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C400F" w14:textId="3351BBAE" w:rsidR="006D72A2" w:rsidRPr="0074622D" w:rsidRDefault="006D72A2" w:rsidP="006D72A2">
      <w:pPr>
        <w:pStyle w:val="Heading3"/>
        <w:rPr>
          <w:rFonts w:eastAsia="Times New Roman"/>
          <w:sz w:val="28"/>
          <w:szCs w:val="28"/>
        </w:rPr>
      </w:pPr>
      <w:r w:rsidRPr="0074622D">
        <w:rPr>
          <w:rFonts w:eastAsia="Times New Roman"/>
          <w:sz w:val="28"/>
          <w:szCs w:val="28"/>
        </w:rPr>
        <w:t>Application for a waiver of Appendix B of the NESA Professional Experience Policy</w:t>
      </w:r>
    </w:p>
    <w:p w14:paraId="3359D0AB" w14:textId="66EC20DB" w:rsidR="006D72A2" w:rsidRDefault="006D72A2" w:rsidP="007163D3">
      <w:pPr>
        <w:pStyle w:val="Heading3"/>
        <w:rPr>
          <w:rFonts w:eastAsia="Times New Roman"/>
          <w:i/>
          <w:iCs/>
          <w:sz w:val="24"/>
        </w:rPr>
      </w:pPr>
      <w:r w:rsidRPr="0074622D">
        <w:rPr>
          <w:rFonts w:eastAsia="Times New Roman"/>
          <w:i/>
          <w:iCs/>
          <w:sz w:val="24"/>
        </w:rPr>
        <w:t>Minimum professional experience requirements for conditionally accredited teachers undertaking approved programs</w:t>
      </w:r>
    </w:p>
    <w:p w14:paraId="0BB55D4F" w14:textId="77777777" w:rsidR="008E3B31" w:rsidRPr="008E3B31" w:rsidRDefault="008E3B31" w:rsidP="008E3B31">
      <w:pPr>
        <w:rPr>
          <w:lang w:val="en-US" w:eastAsia="en-US"/>
        </w:rPr>
      </w:pPr>
    </w:p>
    <w:p w14:paraId="776BF20F" w14:textId="7196DF56" w:rsidR="003A5BD7" w:rsidRDefault="006D72A2" w:rsidP="003A5BD7">
      <w:pPr>
        <w:rPr>
          <w:sz w:val="24"/>
          <w:szCs w:val="24"/>
        </w:rPr>
      </w:pPr>
      <w:r>
        <w:rPr>
          <w:sz w:val="24"/>
          <w:szCs w:val="24"/>
        </w:rPr>
        <w:t xml:space="preserve">Providers may apply to seek a waiver where final year </w:t>
      </w:r>
      <w:r w:rsidR="004F513B">
        <w:rPr>
          <w:sz w:val="24"/>
          <w:szCs w:val="24"/>
        </w:rPr>
        <w:t xml:space="preserve">teacher education </w:t>
      </w:r>
      <w:r>
        <w:rPr>
          <w:sz w:val="24"/>
          <w:szCs w:val="24"/>
        </w:rPr>
        <w:t xml:space="preserve">students, who have been granted conditional accreditation, are </w:t>
      </w:r>
      <w:r>
        <w:rPr>
          <w:b/>
          <w:bCs/>
          <w:sz w:val="24"/>
          <w:szCs w:val="24"/>
        </w:rPr>
        <w:t>currently employed</w:t>
      </w:r>
      <w:r>
        <w:rPr>
          <w:sz w:val="24"/>
          <w:szCs w:val="24"/>
        </w:rPr>
        <w:t xml:space="preserve"> to teach in a particular school and in accordance with Appendix B would be expected to undertake the placement at another school. This waiver may be applied if a </w:t>
      </w:r>
      <w:r w:rsidRPr="006D72A2">
        <w:rPr>
          <w:b/>
          <w:bCs/>
          <w:sz w:val="24"/>
          <w:szCs w:val="24"/>
        </w:rPr>
        <w:t>conditionally accredited</w:t>
      </w:r>
      <w:r w:rsidR="004F513B">
        <w:rPr>
          <w:sz w:val="24"/>
          <w:szCs w:val="24"/>
        </w:rPr>
        <w:t xml:space="preserve"> teacher education </w:t>
      </w:r>
      <w:r>
        <w:rPr>
          <w:sz w:val="24"/>
          <w:szCs w:val="24"/>
        </w:rPr>
        <w:t>student’s school supports their retention in the interests of curriculum continuity given the disruptive circumstances experienced by many schools</w:t>
      </w:r>
      <w:r w:rsidR="003A5BD7">
        <w:rPr>
          <w:sz w:val="24"/>
          <w:szCs w:val="24"/>
        </w:rPr>
        <w:t xml:space="preserve"> and the following conditions are consistently applied:</w:t>
      </w:r>
    </w:p>
    <w:p w14:paraId="4402E2B3" w14:textId="77777777" w:rsidR="00350809" w:rsidRDefault="00350809" w:rsidP="003A5BD7">
      <w:pPr>
        <w:rPr>
          <w:sz w:val="24"/>
          <w:szCs w:val="24"/>
        </w:rPr>
      </w:pPr>
    </w:p>
    <w:p w14:paraId="033225FD" w14:textId="77777777" w:rsidR="003A5BD7" w:rsidRDefault="003A5BD7" w:rsidP="003A5BD7">
      <w:pPr>
        <w:rPr>
          <w:sz w:val="24"/>
          <w:szCs w:val="24"/>
        </w:rPr>
      </w:pPr>
    </w:p>
    <w:p w14:paraId="35E7FAC1" w14:textId="77777777" w:rsidR="003A5BD7" w:rsidRPr="004F513B" w:rsidRDefault="003A5BD7" w:rsidP="003A5BD7">
      <w:pPr>
        <w:numPr>
          <w:ilvl w:val="0"/>
          <w:numId w:val="7"/>
        </w:numPr>
        <w:rPr>
          <w:rFonts w:eastAsia="Times New Roman"/>
          <w:i/>
          <w:iCs/>
          <w:lang w:eastAsia="en-US"/>
        </w:rPr>
      </w:pPr>
      <w:r>
        <w:rPr>
          <w:rFonts w:eastAsia="Times New Roman"/>
          <w:i/>
          <w:iCs/>
          <w:sz w:val="24"/>
          <w:szCs w:val="24"/>
          <w:lang w:eastAsia="en-US"/>
        </w:rPr>
        <w:t xml:space="preserve">That the conditionally accredited ITE students in question have undertaken a satisfactory placement </w:t>
      </w:r>
      <w:r w:rsidRPr="006D72A2">
        <w:rPr>
          <w:rFonts w:eastAsia="Times New Roman"/>
          <w:b/>
          <w:bCs/>
          <w:i/>
          <w:iCs/>
          <w:sz w:val="24"/>
          <w:szCs w:val="24"/>
          <w:lang w:eastAsia="en-US"/>
        </w:rPr>
        <w:t>in at least one other school</w:t>
      </w:r>
      <w:r>
        <w:rPr>
          <w:rFonts w:eastAsia="Times New Roman"/>
          <w:i/>
          <w:iCs/>
          <w:sz w:val="24"/>
          <w:szCs w:val="24"/>
          <w:lang w:eastAsia="en-US"/>
        </w:rPr>
        <w:t xml:space="preserve"> prior to the current school location (to meet the </w:t>
      </w:r>
      <w:r w:rsidRPr="004F513B">
        <w:rPr>
          <w:rFonts w:eastAsia="Times New Roman"/>
          <w:i/>
          <w:iCs/>
          <w:sz w:val="24"/>
          <w:szCs w:val="24"/>
          <w:lang w:eastAsia="en-US"/>
        </w:rPr>
        <w:t>placement in two school’s requirement)</w:t>
      </w:r>
    </w:p>
    <w:p w14:paraId="1F8B9F86" w14:textId="77777777" w:rsidR="003A5BD7" w:rsidRPr="004F513B" w:rsidRDefault="003A5BD7" w:rsidP="003A5BD7">
      <w:pPr>
        <w:ind w:left="360"/>
        <w:rPr>
          <w:rFonts w:eastAsia="Times New Roman"/>
          <w:i/>
          <w:iCs/>
          <w:lang w:eastAsia="en-US"/>
        </w:rPr>
      </w:pPr>
    </w:p>
    <w:p w14:paraId="4A73A741" w14:textId="77777777" w:rsidR="003A5BD7" w:rsidRPr="004F513B" w:rsidRDefault="003A5BD7" w:rsidP="003A5BD7">
      <w:pPr>
        <w:numPr>
          <w:ilvl w:val="0"/>
          <w:numId w:val="7"/>
        </w:numPr>
        <w:rPr>
          <w:rFonts w:eastAsia="Times New Roman"/>
          <w:i/>
          <w:iCs/>
          <w:lang w:eastAsia="en-US"/>
        </w:rPr>
      </w:pPr>
      <w:r w:rsidRPr="004F513B">
        <w:rPr>
          <w:rFonts w:eastAsia="Times New Roman"/>
          <w:i/>
          <w:iCs/>
          <w:sz w:val="24"/>
          <w:szCs w:val="24"/>
          <w:lang w:eastAsia="en-US"/>
        </w:rPr>
        <w:t xml:space="preserve">That the Principal or delegate of the school in question supports the retention of the conditionally accredited ITE student in the interests of curriculum continuity especially in crucial teaching areas, geographic isolation, or casual teacher shortages </w:t>
      </w:r>
      <w:r w:rsidRPr="004F513B">
        <w:rPr>
          <w:rFonts w:eastAsia="Times New Roman"/>
          <w:i/>
          <w:iCs/>
          <w:sz w:val="24"/>
          <w:szCs w:val="24"/>
          <w:lang w:eastAsia="en-US"/>
        </w:rPr>
        <w:br/>
      </w:r>
    </w:p>
    <w:p w14:paraId="51E43EB5" w14:textId="77777777" w:rsidR="003A5BD7" w:rsidRPr="0074622D" w:rsidRDefault="003A5BD7" w:rsidP="003A5BD7">
      <w:pPr>
        <w:numPr>
          <w:ilvl w:val="0"/>
          <w:numId w:val="7"/>
        </w:numPr>
        <w:rPr>
          <w:rFonts w:eastAsia="Times New Roman"/>
          <w:i/>
          <w:iCs/>
          <w:lang w:eastAsia="en-US"/>
        </w:rPr>
      </w:pPr>
      <w:r w:rsidRPr="006D72A2">
        <w:rPr>
          <w:rFonts w:eastAsia="Times New Roman"/>
          <w:i/>
          <w:iCs/>
          <w:sz w:val="24"/>
          <w:szCs w:val="24"/>
          <w:lang w:eastAsia="en-US"/>
        </w:rPr>
        <w:t xml:space="preserve">That ITE providers and schools provide an assurance that the existing principles and practices of </w:t>
      </w:r>
      <w:r w:rsidRPr="006D72A2">
        <w:rPr>
          <w:rFonts w:eastAsia="Times New Roman"/>
          <w:b/>
          <w:bCs/>
          <w:i/>
          <w:iCs/>
          <w:sz w:val="24"/>
          <w:szCs w:val="24"/>
          <w:lang w:eastAsia="en-US"/>
        </w:rPr>
        <w:t>independent and impartial assessment</w:t>
      </w:r>
      <w:r w:rsidRPr="006D72A2">
        <w:rPr>
          <w:rFonts w:eastAsia="Times New Roman"/>
          <w:i/>
          <w:iCs/>
          <w:sz w:val="24"/>
          <w:szCs w:val="24"/>
          <w:lang w:eastAsia="en-US"/>
        </w:rPr>
        <w:t xml:space="preserve"> of the Conditionally Accredited ITE student on their placement will be maintained and </w:t>
      </w:r>
    </w:p>
    <w:p w14:paraId="3C467448" w14:textId="77777777" w:rsidR="003A5BD7" w:rsidRPr="00CE64C4" w:rsidRDefault="003A5BD7" w:rsidP="00CE64C4">
      <w:pPr>
        <w:ind w:left="397" w:hanging="397"/>
        <w:rPr>
          <w:rFonts w:eastAsia="Times New Roman"/>
          <w:i/>
          <w:iCs/>
          <w:lang w:eastAsia="en-US"/>
        </w:rPr>
      </w:pPr>
    </w:p>
    <w:p w14:paraId="75E7AF6A" w14:textId="77777777" w:rsidR="003A5BD7" w:rsidRPr="006D72A2" w:rsidRDefault="003A5BD7" w:rsidP="003A5BD7">
      <w:pPr>
        <w:numPr>
          <w:ilvl w:val="0"/>
          <w:numId w:val="7"/>
        </w:numPr>
        <w:rPr>
          <w:rFonts w:eastAsia="Times New Roman"/>
          <w:i/>
          <w:iCs/>
          <w:lang w:eastAsia="en-US"/>
        </w:rPr>
      </w:pPr>
      <w:r w:rsidRPr="006D72A2">
        <w:rPr>
          <w:rFonts w:eastAsia="Times New Roman"/>
          <w:i/>
          <w:iCs/>
          <w:sz w:val="24"/>
          <w:szCs w:val="24"/>
          <w:lang w:eastAsia="en-US"/>
        </w:rPr>
        <w:t>That conditionally accredited ITE students will be expected to meet all the requirements of their Teaching Performance Assessment in the school at which they are employed.</w:t>
      </w:r>
    </w:p>
    <w:p w14:paraId="54417DBA" w14:textId="3DBFBBA1" w:rsidR="003A5BD7" w:rsidRDefault="003A5BD7" w:rsidP="003A5BD7">
      <w:pPr>
        <w:rPr>
          <w:i/>
          <w:iCs/>
        </w:rPr>
      </w:pPr>
    </w:p>
    <w:p w14:paraId="7F8DD7B7" w14:textId="77777777" w:rsidR="00350809" w:rsidRDefault="00350809" w:rsidP="003A5BD7">
      <w:pPr>
        <w:rPr>
          <w:i/>
          <w:iCs/>
        </w:rPr>
      </w:pPr>
    </w:p>
    <w:p w14:paraId="2CC76DFE" w14:textId="01DFC47E" w:rsidR="006D72A2" w:rsidRDefault="006D72A2" w:rsidP="006D72A2">
      <w:pPr>
        <w:rPr>
          <w:sz w:val="24"/>
          <w:szCs w:val="24"/>
        </w:rPr>
      </w:pPr>
    </w:p>
    <w:p w14:paraId="659B9501" w14:textId="69014A93" w:rsidR="003C6E1C" w:rsidRDefault="00350809" w:rsidP="006D72A2">
      <w:pPr>
        <w:rPr>
          <w:sz w:val="24"/>
          <w:szCs w:val="24"/>
        </w:rPr>
      </w:pPr>
      <w:r>
        <w:rPr>
          <w:sz w:val="24"/>
          <w:szCs w:val="24"/>
        </w:rPr>
        <w:t>Any</w:t>
      </w:r>
      <w:r w:rsidR="00676CEE">
        <w:rPr>
          <w:sz w:val="24"/>
          <w:szCs w:val="24"/>
        </w:rPr>
        <w:t xml:space="preserve"> application for a waiver of Appendix B of the NESA Professional Experience Policy must be </w:t>
      </w:r>
      <w:r w:rsidR="00BD6395">
        <w:rPr>
          <w:sz w:val="24"/>
          <w:szCs w:val="24"/>
        </w:rPr>
        <w:t xml:space="preserve">submitted to NESA for approval prior to the </w:t>
      </w:r>
      <w:r>
        <w:rPr>
          <w:sz w:val="24"/>
          <w:szCs w:val="24"/>
        </w:rPr>
        <w:t xml:space="preserve">professional experience </w:t>
      </w:r>
      <w:r w:rsidR="00BD6395">
        <w:rPr>
          <w:sz w:val="24"/>
          <w:szCs w:val="24"/>
        </w:rPr>
        <w:t>placement</w:t>
      </w:r>
      <w:r>
        <w:rPr>
          <w:sz w:val="24"/>
          <w:szCs w:val="24"/>
        </w:rPr>
        <w:t xml:space="preserve"> at </w:t>
      </w:r>
      <w:hyperlink r:id="rId8" w:history="1">
        <w:r>
          <w:rPr>
            <w:rStyle w:val="Hyperlink"/>
            <w:sz w:val="24"/>
            <w:szCs w:val="24"/>
          </w:rPr>
          <w:t>ite@nesa.nsw.edu.au</w:t>
        </w:r>
      </w:hyperlink>
      <w:r>
        <w:t>.</w:t>
      </w:r>
    </w:p>
    <w:p w14:paraId="315A5B7D" w14:textId="72748E38" w:rsidR="003C6E1C" w:rsidRDefault="003C6E1C" w:rsidP="006D72A2">
      <w:pPr>
        <w:rPr>
          <w:sz w:val="24"/>
          <w:szCs w:val="24"/>
        </w:rPr>
      </w:pPr>
    </w:p>
    <w:p w14:paraId="7C80E2F1" w14:textId="778F2744" w:rsidR="003C6E1C" w:rsidRDefault="003C6E1C" w:rsidP="006D72A2">
      <w:pPr>
        <w:rPr>
          <w:sz w:val="24"/>
          <w:szCs w:val="24"/>
        </w:rPr>
      </w:pPr>
    </w:p>
    <w:p w14:paraId="49E25550" w14:textId="39DE3AD0" w:rsidR="003C6E1C" w:rsidRDefault="003C6E1C" w:rsidP="006D72A2">
      <w:pPr>
        <w:rPr>
          <w:sz w:val="24"/>
          <w:szCs w:val="24"/>
        </w:rPr>
      </w:pPr>
    </w:p>
    <w:p w14:paraId="1D831275" w14:textId="77777777" w:rsidR="00350809" w:rsidRDefault="00350809" w:rsidP="006D72A2">
      <w:pPr>
        <w:rPr>
          <w:sz w:val="24"/>
          <w:szCs w:val="24"/>
        </w:rPr>
      </w:pPr>
    </w:p>
    <w:p w14:paraId="284F7786" w14:textId="0BA91F2F" w:rsidR="003C6E1C" w:rsidRDefault="003C6E1C" w:rsidP="006D72A2">
      <w:pPr>
        <w:rPr>
          <w:sz w:val="24"/>
          <w:szCs w:val="24"/>
        </w:rPr>
      </w:pPr>
    </w:p>
    <w:p w14:paraId="69B0DBC9" w14:textId="408C8F99" w:rsidR="0074622D" w:rsidRPr="004F513B" w:rsidRDefault="0074622D" w:rsidP="006D72A2"/>
    <w:p w14:paraId="480180F0" w14:textId="77777777" w:rsidR="003C6E1C" w:rsidRPr="00BD6395" w:rsidRDefault="003C6E1C" w:rsidP="003C6E1C">
      <w:pPr>
        <w:pStyle w:val="Heading3"/>
        <w:rPr>
          <w:rFonts w:eastAsia="Times New Roman"/>
          <w:sz w:val="22"/>
          <w:szCs w:val="22"/>
        </w:rPr>
      </w:pPr>
      <w:r w:rsidRPr="00BD6395">
        <w:rPr>
          <w:rFonts w:eastAsia="Times New Roman"/>
          <w:sz w:val="22"/>
          <w:szCs w:val="22"/>
        </w:rPr>
        <w:lastRenderedPageBreak/>
        <w:t>Application for a waiver of Appendix B of the NESA Professional Experience Policy</w:t>
      </w:r>
    </w:p>
    <w:p w14:paraId="0D927E3C" w14:textId="77777777" w:rsidR="003C6E1C" w:rsidRPr="00C733B2" w:rsidRDefault="003C6E1C" w:rsidP="006D72A2">
      <w:pPr>
        <w:rPr>
          <w:b/>
          <w:bCs/>
          <w:i/>
          <w:iCs/>
          <w:sz w:val="16"/>
          <w:szCs w:val="16"/>
        </w:rPr>
      </w:pPr>
    </w:p>
    <w:p w14:paraId="4A5F0543" w14:textId="2135EA96" w:rsidR="007163D3" w:rsidRPr="00C733B2" w:rsidRDefault="00C733B2" w:rsidP="006D72A2">
      <w:pPr>
        <w:rPr>
          <w:b/>
          <w:bCs/>
          <w:i/>
          <w:iCs/>
        </w:rPr>
      </w:pPr>
      <w:r>
        <w:rPr>
          <w:b/>
          <w:bCs/>
          <w:i/>
          <w:iCs/>
        </w:rPr>
        <w:t xml:space="preserve">Name of </w:t>
      </w:r>
      <w:r w:rsidR="007163D3" w:rsidRPr="00BD6395">
        <w:rPr>
          <w:b/>
          <w:bCs/>
          <w:i/>
          <w:iCs/>
        </w:rPr>
        <w:t>Teacher Education Stude</w:t>
      </w:r>
      <w:r>
        <w:rPr>
          <w:b/>
          <w:bCs/>
          <w:i/>
          <w:iCs/>
        </w:rPr>
        <w:t xml:space="preserve">nt: </w:t>
      </w:r>
      <w:r w:rsidR="007163D3" w:rsidRPr="00BD6395">
        <w:t>___________________________________________________</w:t>
      </w:r>
    </w:p>
    <w:p w14:paraId="412D1900" w14:textId="77777777" w:rsidR="0074622D" w:rsidRPr="00BD6395" w:rsidRDefault="0074622D" w:rsidP="006D72A2">
      <w:pPr>
        <w:rPr>
          <w:b/>
          <w:bCs/>
          <w:i/>
          <w:iCs/>
        </w:rPr>
      </w:pPr>
    </w:p>
    <w:p w14:paraId="723B97CD" w14:textId="6BB87C6A" w:rsidR="006D72A2" w:rsidRPr="008E3B31" w:rsidRDefault="007163D3" w:rsidP="006D72A2">
      <w:pPr>
        <w:rPr>
          <w:b/>
          <w:bCs/>
          <w:i/>
          <w:iCs/>
        </w:rPr>
      </w:pPr>
      <w:r w:rsidRPr="00BD6395">
        <w:rPr>
          <w:b/>
          <w:bCs/>
          <w:i/>
          <w:iCs/>
        </w:rPr>
        <w:t xml:space="preserve">Placement School </w:t>
      </w:r>
      <w:r w:rsidR="004F513B" w:rsidRPr="00BD6395">
        <w:rPr>
          <w:b/>
          <w:bCs/>
          <w:i/>
          <w:iCs/>
        </w:rPr>
        <w:t>where conditionally accredited teacher education student is employed</w:t>
      </w:r>
      <w:r w:rsidR="008E3B31">
        <w:rPr>
          <w:b/>
          <w:bCs/>
          <w:i/>
          <w:iCs/>
        </w:rPr>
        <w:t>:</w:t>
      </w:r>
      <w:r w:rsidR="008E3B31">
        <w:rPr>
          <w:b/>
          <w:bCs/>
          <w:i/>
          <w:iCs/>
        </w:rPr>
        <w:br/>
      </w:r>
      <w:r w:rsidR="00C733B2" w:rsidRPr="008E3B31">
        <w:rPr>
          <w:sz w:val="16"/>
          <w:szCs w:val="16"/>
        </w:rPr>
        <w:br/>
      </w:r>
      <w:r w:rsidR="006D72A2" w:rsidRPr="008E3B31">
        <w:rPr>
          <w:sz w:val="16"/>
          <w:szCs w:val="16"/>
        </w:rPr>
        <w:t>_</w:t>
      </w:r>
      <w:r w:rsidR="006D72A2" w:rsidRPr="00BD6395">
        <w:t>____________________________________________________</w:t>
      </w:r>
      <w:r w:rsidRPr="00BD6395">
        <w:t>___________</w:t>
      </w:r>
      <w:r w:rsidR="003A5BD7" w:rsidRPr="00BD6395">
        <w:t>___</w:t>
      </w:r>
      <w:r w:rsidR="00BD6395">
        <w:t>_</w:t>
      </w:r>
      <w:r w:rsidR="00C733B2">
        <w:t>_____________</w:t>
      </w:r>
    </w:p>
    <w:p w14:paraId="733B8D4E" w14:textId="77777777" w:rsidR="006D72A2" w:rsidRPr="00BD6395" w:rsidRDefault="006D72A2" w:rsidP="006D72A2"/>
    <w:p w14:paraId="3326ACB5" w14:textId="7232F240" w:rsidR="0074622D" w:rsidRPr="00BD6395" w:rsidRDefault="0074622D" w:rsidP="0074622D">
      <w:pPr>
        <w:rPr>
          <w:i/>
          <w:iCs/>
        </w:rPr>
      </w:pPr>
      <w:r w:rsidRPr="00BD6395">
        <w:rPr>
          <w:i/>
          <w:iCs/>
        </w:rPr>
        <w:t>Principal</w:t>
      </w:r>
      <w:r w:rsidR="003A5BD7" w:rsidRPr="00BD6395">
        <w:rPr>
          <w:i/>
          <w:iCs/>
        </w:rPr>
        <w:t>’s Affirmation</w:t>
      </w:r>
      <w:r w:rsidR="00913E7B" w:rsidRPr="00BD6395">
        <w:rPr>
          <w:i/>
          <w:iCs/>
        </w:rPr>
        <w:br/>
      </w:r>
    </w:p>
    <w:p w14:paraId="4EA5DE97" w14:textId="02DC6395" w:rsidR="00913E7B" w:rsidRPr="00CE64C4" w:rsidRDefault="00913E7B" w:rsidP="0074622D">
      <w:pPr>
        <w:rPr>
          <w:sz w:val="20"/>
          <w:szCs w:val="20"/>
        </w:rPr>
      </w:pPr>
      <w:r w:rsidRPr="00CE64C4">
        <w:rPr>
          <w:sz w:val="20"/>
          <w:szCs w:val="20"/>
        </w:rPr>
        <w:t>I agree that:</w:t>
      </w:r>
    </w:p>
    <w:p w14:paraId="09301765" w14:textId="025A0C1F" w:rsidR="00913E7B" w:rsidRPr="00CE64C4" w:rsidRDefault="00913E7B" w:rsidP="00913E7B">
      <w:pPr>
        <w:pStyle w:val="ListParagraph"/>
        <w:numPr>
          <w:ilvl w:val="0"/>
          <w:numId w:val="8"/>
        </w:numPr>
        <w:rPr>
          <w:rFonts w:eastAsia="Times New Roman"/>
          <w:i/>
          <w:iCs/>
          <w:sz w:val="20"/>
          <w:szCs w:val="20"/>
          <w:lang w:eastAsia="en-US"/>
        </w:rPr>
      </w:pPr>
      <w:r w:rsidRPr="00CE64C4">
        <w:rPr>
          <w:rFonts w:eastAsia="Times New Roman"/>
          <w:i/>
          <w:iCs/>
          <w:sz w:val="20"/>
          <w:szCs w:val="20"/>
          <w:lang w:eastAsia="en-US"/>
        </w:rPr>
        <w:t xml:space="preserve">as the Principal I support the retention of the conditionally accredited ITE student in the interests of curriculum continuity </w:t>
      </w:r>
    </w:p>
    <w:p w14:paraId="6702D1AE" w14:textId="39A1A4DB" w:rsidR="00913E7B" w:rsidRPr="00CE64C4" w:rsidRDefault="00913E7B" w:rsidP="00913E7B">
      <w:pPr>
        <w:pStyle w:val="ListParagraph"/>
        <w:numPr>
          <w:ilvl w:val="0"/>
          <w:numId w:val="8"/>
        </w:numPr>
        <w:rPr>
          <w:rFonts w:eastAsia="Times New Roman"/>
          <w:i/>
          <w:iCs/>
          <w:sz w:val="20"/>
          <w:szCs w:val="20"/>
          <w:lang w:eastAsia="en-US"/>
        </w:rPr>
      </w:pPr>
      <w:r w:rsidRPr="00CE64C4">
        <w:rPr>
          <w:rFonts w:eastAsia="Times New Roman"/>
          <w:i/>
          <w:iCs/>
          <w:sz w:val="20"/>
          <w:szCs w:val="20"/>
          <w:lang w:eastAsia="en-US"/>
        </w:rPr>
        <w:t xml:space="preserve">the existing principles and practices of independent and impartial assessment of the conditionally accredited teacher education student on their placement will be maintained and </w:t>
      </w:r>
    </w:p>
    <w:p w14:paraId="4E195F7A" w14:textId="6F132CB5" w:rsidR="00913E7B" w:rsidRPr="00CE64C4" w:rsidRDefault="00913E7B" w:rsidP="00EC07D5">
      <w:pPr>
        <w:pStyle w:val="ListParagraph"/>
        <w:numPr>
          <w:ilvl w:val="0"/>
          <w:numId w:val="8"/>
        </w:numPr>
        <w:rPr>
          <w:i/>
          <w:iCs/>
          <w:sz w:val="20"/>
          <w:szCs w:val="20"/>
        </w:rPr>
      </w:pPr>
      <w:r w:rsidRPr="00CE64C4">
        <w:rPr>
          <w:rFonts w:eastAsia="Times New Roman"/>
          <w:i/>
          <w:iCs/>
          <w:sz w:val="20"/>
          <w:szCs w:val="20"/>
          <w:lang w:eastAsia="en-US"/>
        </w:rPr>
        <w:t xml:space="preserve">that the conditionally accredited </w:t>
      </w:r>
      <w:r w:rsidR="00696323" w:rsidRPr="00CE64C4">
        <w:rPr>
          <w:rFonts w:eastAsia="Times New Roman"/>
          <w:i/>
          <w:iCs/>
          <w:sz w:val="20"/>
          <w:szCs w:val="20"/>
          <w:lang w:eastAsia="en-US"/>
        </w:rPr>
        <w:t xml:space="preserve">teacher education </w:t>
      </w:r>
      <w:r w:rsidRPr="00CE64C4">
        <w:rPr>
          <w:rFonts w:eastAsia="Times New Roman"/>
          <w:i/>
          <w:iCs/>
          <w:sz w:val="20"/>
          <w:szCs w:val="20"/>
          <w:lang w:eastAsia="en-US"/>
        </w:rPr>
        <w:t>student will be expected to meet all the requirements of their Teaching Performance Assessment</w:t>
      </w:r>
      <w:r w:rsidR="00696323" w:rsidRPr="00CE64C4">
        <w:rPr>
          <w:rFonts w:eastAsia="Times New Roman"/>
          <w:i/>
          <w:iCs/>
          <w:sz w:val="20"/>
          <w:szCs w:val="20"/>
          <w:lang w:eastAsia="en-US"/>
        </w:rPr>
        <w:t>.</w:t>
      </w:r>
    </w:p>
    <w:p w14:paraId="6DBC579F" w14:textId="77777777" w:rsidR="0074622D" w:rsidRPr="007163D3" w:rsidRDefault="0074622D" w:rsidP="0074622D">
      <w:pPr>
        <w:rPr>
          <w:i/>
          <w:iCs/>
          <w:sz w:val="24"/>
          <w:szCs w:val="24"/>
        </w:rPr>
      </w:pPr>
    </w:p>
    <w:p w14:paraId="6D7A4D9E" w14:textId="4724A73D" w:rsidR="0074622D" w:rsidRPr="00BD6395" w:rsidRDefault="0074622D" w:rsidP="0074622D">
      <w:r w:rsidRPr="00BD6395">
        <w:t>Name: ________________________ Signature: ___________________ Date: ____________</w:t>
      </w:r>
      <w:r w:rsidR="00BD6395">
        <w:t>_</w:t>
      </w:r>
      <w:r w:rsidR="00C733B2">
        <w:t>_____</w:t>
      </w:r>
    </w:p>
    <w:p w14:paraId="3D59CFD1" w14:textId="25B1C102" w:rsidR="006D72A2" w:rsidRPr="00BD6395" w:rsidRDefault="006D72A2" w:rsidP="006D72A2"/>
    <w:p w14:paraId="39865866" w14:textId="73957133" w:rsidR="006D72A2" w:rsidRPr="00BD6395" w:rsidRDefault="006D72A2" w:rsidP="006D72A2">
      <w:r w:rsidRPr="00BD6395">
        <w:t>Principal’s Contact Details: _________________________________________</w:t>
      </w:r>
      <w:r w:rsidR="007163D3" w:rsidRPr="00BD6395">
        <w:t>__________</w:t>
      </w:r>
      <w:r w:rsidRPr="00BD6395">
        <w:t>_</w:t>
      </w:r>
      <w:r w:rsidR="00BD6395">
        <w:t>__</w:t>
      </w:r>
      <w:r w:rsidR="00C733B2">
        <w:t>_____</w:t>
      </w:r>
    </w:p>
    <w:p w14:paraId="7A114045" w14:textId="02DB9A92" w:rsidR="0074622D" w:rsidRPr="00BD6395" w:rsidRDefault="0074622D" w:rsidP="006D72A2"/>
    <w:p w14:paraId="55E3E5AC" w14:textId="77777777" w:rsidR="00696323" w:rsidRPr="008E3B31" w:rsidRDefault="00696323" w:rsidP="0074622D">
      <w:pPr>
        <w:rPr>
          <w:i/>
          <w:iCs/>
          <w:sz w:val="16"/>
          <w:szCs w:val="16"/>
        </w:rPr>
      </w:pPr>
    </w:p>
    <w:p w14:paraId="1C712915" w14:textId="305F5F9D" w:rsidR="0074622D" w:rsidRPr="00BD6395" w:rsidRDefault="0074622D" w:rsidP="0074622D">
      <w:pPr>
        <w:rPr>
          <w:i/>
          <w:iCs/>
        </w:rPr>
      </w:pPr>
      <w:r w:rsidRPr="00BD6395">
        <w:rPr>
          <w:i/>
          <w:iCs/>
        </w:rPr>
        <w:t>School Professional Experience Coordinator</w:t>
      </w:r>
    </w:p>
    <w:p w14:paraId="3C41C29A" w14:textId="77777777" w:rsidR="0074622D" w:rsidRPr="00BD6395" w:rsidRDefault="0074622D" w:rsidP="0074622D">
      <w:pPr>
        <w:rPr>
          <w:i/>
          <w:iCs/>
        </w:rPr>
      </w:pPr>
    </w:p>
    <w:p w14:paraId="41D35BB9" w14:textId="63A81397" w:rsidR="0074622D" w:rsidRPr="00BD6395" w:rsidRDefault="0074622D" w:rsidP="0074622D">
      <w:r w:rsidRPr="00BD6395">
        <w:t>Name: ________________________ Signature: ___________________ Date: ___________</w:t>
      </w:r>
      <w:r w:rsidR="00BD6395">
        <w:t>_</w:t>
      </w:r>
      <w:r w:rsidRPr="00BD6395">
        <w:t>_</w:t>
      </w:r>
      <w:r w:rsidR="00C733B2">
        <w:t>_____</w:t>
      </w:r>
    </w:p>
    <w:p w14:paraId="3DC57E20" w14:textId="77777777" w:rsidR="0074622D" w:rsidRPr="00BD6395" w:rsidRDefault="0074622D" w:rsidP="006D72A2"/>
    <w:p w14:paraId="4F55EC03" w14:textId="4DD4A885" w:rsidR="007D023E" w:rsidRPr="00BD6395" w:rsidRDefault="0074622D" w:rsidP="00A94F7F">
      <w:pPr>
        <w:pStyle w:val="BodyText"/>
      </w:pPr>
      <w:r w:rsidRPr="00BD6395">
        <w:t>PEX Coordinator’s Contact Details: ______________________________________________</w:t>
      </w:r>
      <w:r w:rsidR="00BD6395">
        <w:t>_</w:t>
      </w:r>
      <w:r w:rsidRPr="00BD6395">
        <w:t>_</w:t>
      </w:r>
      <w:r w:rsidR="00C733B2">
        <w:t>_____</w:t>
      </w:r>
    </w:p>
    <w:p w14:paraId="79469AD2" w14:textId="77859289" w:rsidR="007D023E" w:rsidRPr="007163D3" w:rsidRDefault="00BD6395" w:rsidP="007D023E">
      <w:pPr>
        <w:rPr>
          <w:b/>
          <w:bCs/>
          <w:i/>
          <w:iCs/>
          <w:sz w:val="24"/>
          <w:szCs w:val="24"/>
        </w:rPr>
      </w:pPr>
      <w:r>
        <w:rPr>
          <w:b/>
          <w:bCs/>
          <w:i/>
          <w:iCs/>
          <w:sz w:val="24"/>
          <w:szCs w:val="24"/>
        </w:rPr>
        <w:br/>
      </w:r>
      <w:r w:rsidR="007D023E" w:rsidRPr="007163D3">
        <w:rPr>
          <w:b/>
          <w:bCs/>
          <w:i/>
          <w:iCs/>
          <w:sz w:val="24"/>
          <w:szCs w:val="24"/>
        </w:rPr>
        <w:t xml:space="preserve">Initial Teacher Education Provider </w:t>
      </w:r>
      <w:r w:rsidR="007D023E">
        <w:rPr>
          <w:b/>
          <w:bCs/>
          <w:i/>
          <w:iCs/>
          <w:sz w:val="24"/>
          <w:szCs w:val="24"/>
        </w:rPr>
        <w:t>Affirmation</w:t>
      </w:r>
      <w:r w:rsidR="007D023E" w:rsidRPr="007163D3">
        <w:rPr>
          <w:b/>
          <w:bCs/>
          <w:i/>
          <w:iCs/>
          <w:sz w:val="24"/>
          <w:szCs w:val="24"/>
        </w:rPr>
        <w:t>:</w:t>
      </w:r>
    </w:p>
    <w:p w14:paraId="24AE5164" w14:textId="77777777" w:rsidR="007D023E" w:rsidRPr="007163D3" w:rsidRDefault="007D023E" w:rsidP="007D023E">
      <w:pPr>
        <w:rPr>
          <w:sz w:val="24"/>
          <w:szCs w:val="24"/>
        </w:rPr>
      </w:pPr>
    </w:p>
    <w:p w14:paraId="4E7540C5" w14:textId="5FB3036E" w:rsidR="007D023E" w:rsidRPr="00BD6395" w:rsidRDefault="007D023E" w:rsidP="007D023E">
      <w:r w:rsidRPr="00BD6395">
        <w:t>ITE Provider: ________________________________________________________________</w:t>
      </w:r>
      <w:r w:rsidR="00BD6395">
        <w:t>__</w:t>
      </w:r>
      <w:r w:rsidR="00C733B2">
        <w:t>_____</w:t>
      </w:r>
    </w:p>
    <w:p w14:paraId="1331CD07" w14:textId="6616A04D" w:rsidR="004F513B" w:rsidRPr="00BD6395" w:rsidRDefault="004F513B" w:rsidP="007D023E"/>
    <w:p w14:paraId="0D1088D6" w14:textId="2F72D391" w:rsidR="00CE64C4" w:rsidRPr="00BD6395" w:rsidRDefault="00CE64C4" w:rsidP="007D023E">
      <w:r w:rsidRPr="00BD6395">
        <w:rPr>
          <w:i/>
          <w:iCs/>
        </w:rPr>
        <w:t>Director of Professional Experience’s Affirmation</w:t>
      </w:r>
      <w:r w:rsidRPr="00BD6395">
        <w:rPr>
          <w:i/>
          <w:iCs/>
        </w:rPr>
        <w:br/>
      </w:r>
    </w:p>
    <w:p w14:paraId="10C1FC3B" w14:textId="220CAB19" w:rsidR="00CE64C4" w:rsidRPr="00913007" w:rsidRDefault="00CE64C4" w:rsidP="00CE64C4">
      <w:pPr>
        <w:rPr>
          <w:sz w:val="20"/>
          <w:szCs w:val="20"/>
        </w:rPr>
      </w:pPr>
      <w:r w:rsidRPr="00913007">
        <w:rPr>
          <w:sz w:val="20"/>
          <w:szCs w:val="20"/>
        </w:rPr>
        <w:t>I agree that:</w:t>
      </w:r>
    </w:p>
    <w:p w14:paraId="7CF61795" w14:textId="121B2800" w:rsidR="00CE64C4" w:rsidRPr="00350809" w:rsidRDefault="00CE64C4" w:rsidP="00CE64C4">
      <w:pPr>
        <w:pStyle w:val="ListParagraph"/>
        <w:numPr>
          <w:ilvl w:val="0"/>
          <w:numId w:val="8"/>
        </w:numPr>
        <w:ind w:left="360"/>
        <w:rPr>
          <w:rFonts w:eastAsia="Times New Roman"/>
          <w:i/>
          <w:iCs/>
          <w:sz w:val="20"/>
          <w:szCs w:val="20"/>
          <w:lang w:eastAsia="en-US"/>
        </w:rPr>
      </w:pPr>
      <w:r w:rsidRPr="00350809">
        <w:rPr>
          <w:rFonts w:eastAsia="Times New Roman"/>
          <w:i/>
          <w:iCs/>
          <w:sz w:val="20"/>
          <w:szCs w:val="20"/>
          <w:lang w:eastAsia="en-US"/>
        </w:rPr>
        <w:t xml:space="preserve">the conditionally accredited teacher education student has undertaken a satisfactory placement in at least one other school prior to the current school </w:t>
      </w:r>
    </w:p>
    <w:p w14:paraId="738A570D" w14:textId="77777777" w:rsidR="00CE64C4" w:rsidRPr="00350809" w:rsidRDefault="00CE64C4" w:rsidP="00CE64C4">
      <w:pPr>
        <w:pStyle w:val="ListParagraph"/>
        <w:numPr>
          <w:ilvl w:val="0"/>
          <w:numId w:val="8"/>
        </w:numPr>
        <w:ind w:left="360"/>
        <w:rPr>
          <w:rFonts w:eastAsia="Times New Roman"/>
          <w:i/>
          <w:iCs/>
          <w:sz w:val="20"/>
          <w:szCs w:val="20"/>
          <w:lang w:eastAsia="en-US"/>
        </w:rPr>
      </w:pPr>
      <w:r w:rsidRPr="00350809">
        <w:rPr>
          <w:rFonts w:eastAsia="Times New Roman"/>
          <w:i/>
          <w:iCs/>
          <w:sz w:val="20"/>
          <w:szCs w:val="20"/>
          <w:lang w:eastAsia="en-US"/>
        </w:rPr>
        <w:t xml:space="preserve">the existing principles and practices of independent and impartial assessment of the conditionally accredited teacher education student on their placement will be maintained and </w:t>
      </w:r>
    </w:p>
    <w:p w14:paraId="274747E8" w14:textId="44A470DB" w:rsidR="00CE64C4" w:rsidRPr="00BD6395" w:rsidRDefault="00CE64C4" w:rsidP="00CE64C4">
      <w:pPr>
        <w:pStyle w:val="ListParagraph"/>
        <w:numPr>
          <w:ilvl w:val="0"/>
          <w:numId w:val="8"/>
        </w:numPr>
        <w:ind w:left="360"/>
        <w:rPr>
          <w:rFonts w:eastAsia="Times New Roman"/>
          <w:i/>
          <w:iCs/>
          <w:sz w:val="20"/>
          <w:szCs w:val="20"/>
          <w:lang w:eastAsia="en-US"/>
        </w:rPr>
      </w:pPr>
      <w:r w:rsidRPr="00BD6395">
        <w:rPr>
          <w:rFonts w:eastAsia="Times New Roman"/>
          <w:i/>
          <w:iCs/>
          <w:sz w:val="20"/>
          <w:szCs w:val="20"/>
          <w:lang w:eastAsia="en-US"/>
        </w:rPr>
        <w:t>that the conditionally accredited teacher education student will be expected to meet all the requirements of their Teaching Performance Assessment.</w:t>
      </w:r>
    </w:p>
    <w:p w14:paraId="7EA14859" w14:textId="77777777" w:rsidR="00CE64C4" w:rsidRDefault="00CE64C4" w:rsidP="007D023E">
      <w:pPr>
        <w:rPr>
          <w:sz w:val="24"/>
          <w:szCs w:val="24"/>
        </w:rPr>
      </w:pPr>
    </w:p>
    <w:p w14:paraId="71D81CF3" w14:textId="3ADD6CC7" w:rsidR="007D023E" w:rsidRDefault="007D023E" w:rsidP="007D023E">
      <w:pPr>
        <w:rPr>
          <w:i/>
          <w:iCs/>
        </w:rPr>
      </w:pPr>
      <w:r w:rsidRPr="00BD6395">
        <w:rPr>
          <w:i/>
          <w:iCs/>
        </w:rPr>
        <w:t>Director of Professional Experience</w:t>
      </w:r>
    </w:p>
    <w:p w14:paraId="5BA2EC2D" w14:textId="77777777" w:rsidR="00C733B2" w:rsidRPr="00BD6395" w:rsidRDefault="00C733B2" w:rsidP="007D023E">
      <w:pPr>
        <w:rPr>
          <w:i/>
          <w:iCs/>
        </w:rPr>
      </w:pPr>
    </w:p>
    <w:p w14:paraId="396C1CB0" w14:textId="611C8022" w:rsidR="007D023E" w:rsidRPr="00BD6395" w:rsidRDefault="007D023E" w:rsidP="007D023E">
      <w:pPr>
        <w:pStyle w:val="BodyText"/>
      </w:pPr>
      <w:r w:rsidRPr="00BD6395">
        <w:t>Name: ________________________ Signature: ___________________</w:t>
      </w:r>
      <w:r w:rsidR="00C725E1">
        <w:t>__</w:t>
      </w:r>
      <w:r w:rsidRPr="00BD6395">
        <w:t xml:space="preserve"> Date: ____________</w:t>
      </w:r>
      <w:r w:rsidR="00C725E1">
        <w:t>____</w:t>
      </w:r>
    </w:p>
    <w:p w14:paraId="16B8E618" w14:textId="6084EFB0" w:rsidR="007D023E" w:rsidRPr="008E3B31" w:rsidRDefault="008E3B31" w:rsidP="00A94F7F">
      <w:pPr>
        <w:pStyle w:val="BodyText"/>
      </w:pPr>
      <w:r>
        <w:br/>
      </w:r>
      <w:r w:rsidR="00C733B2">
        <w:t>Director of Professional Experience’s</w:t>
      </w:r>
      <w:r w:rsidR="00C733B2" w:rsidRPr="00BD6395">
        <w:t xml:space="preserve"> Contact Details: _____________________________________</w:t>
      </w:r>
      <w:r>
        <w:t>_</w:t>
      </w:r>
    </w:p>
    <w:sectPr w:rsidR="007D023E" w:rsidRPr="008E3B31" w:rsidSect="008A5205">
      <w:footerReference w:type="default" r:id="rId9"/>
      <w:headerReference w:type="first" r:id="rId10"/>
      <w:footerReference w:type="first" r:id="rId11"/>
      <w:type w:val="continuous"/>
      <w:pgSz w:w="11907" w:h="16840"/>
      <w:pgMar w:top="1440" w:right="1440" w:bottom="1440" w:left="1440"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8929" w14:textId="77777777" w:rsidR="009A7A1C" w:rsidRDefault="009A7A1C" w:rsidP="00156BAF">
      <w:r>
        <w:separator/>
      </w:r>
    </w:p>
  </w:endnote>
  <w:endnote w:type="continuationSeparator" w:id="0">
    <w:p w14:paraId="70E1884B" w14:textId="77777777" w:rsidR="009A7A1C" w:rsidRDefault="009A7A1C"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188A" w14:textId="77777777" w:rsidR="00A81F74" w:rsidRDefault="00A81F74" w:rsidP="00866A43">
    <w:pPr>
      <w:pStyle w:val="Footer"/>
    </w:pPr>
    <w:r>
      <w:rPr>
        <w:noProof/>
      </w:rPr>
      <mc:AlternateContent>
        <mc:Choice Requires="wps">
          <w:drawing>
            <wp:anchor distT="0" distB="0" distL="114300" distR="114300" simplePos="0" relativeHeight="251661312" behindDoc="0" locked="0" layoutInCell="1" allowOverlap="1" wp14:anchorId="30B3708A" wp14:editId="6EF12BD5">
              <wp:simplePos x="0" y="0"/>
              <wp:positionH relativeFrom="column">
                <wp:posOffset>2095</wp:posOffset>
              </wp:positionH>
              <wp:positionV relativeFrom="paragraph">
                <wp:posOffset>123627</wp:posOffset>
              </wp:positionV>
              <wp:extent cx="5807033"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807033" cy="0"/>
                      </a:xfrm>
                      <a:prstGeom prst="line">
                        <a:avLst/>
                      </a:prstGeom>
                      <a:ln w="3175">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610A82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75pt" to="45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" strokecolor="#280070" strokeweight=".25pt"/>
          </w:pict>
        </mc:Fallback>
      </mc:AlternateContent>
    </w:r>
  </w:p>
  <w:p w14:paraId="14604478" w14:textId="77777777" w:rsidR="00A81F74" w:rsidRPr="00A81F74" w:rsidRDefault="00A81F74" w:rsidP="00866A43">
    <w:pPr>
      <w:pStyle w:val="Footer"/>
    </w:pPr>
    <w:r w:rsidRPr="00F24587">
      <w:t xml:space="preserve">Page </w:t>
    </w:r>
    <w:r w:rsidRPr="00F24587">
      <w:fldChar w:fldCharType="begin"/>
    </w:r>
    <w:r w:rsidRPr="00F24587">
      <w:instrText xml:space="preserve"> PAGE  \* Arabic  \* MERGEFORMAT </w:instrText>
    </w:r>
    <w:r w:rsidRPr="00F24587">
      <w:fldChar w:fldCharType="separate"/>
    </w:r>
    <w:r w:rsidR="00B1312A">
      <w:rPr>
        <w:noProof/>
      </w:rPr>
      <w:t>2</w:t>
    </w:r>
    <w:r w:rsidRPr="00F24587">
      <w:fldChar w:fldCharType="end"/>
    </w:r>
    <w:r w:rsidRPr="00F24587">
      <w:t xml:space="preserve"> of </w:t>
    </w:r>
    <w:r w:rsidR="009A7A1C">
      <w:fldChar w:fldCharType="begin"/>
    </w:r>
    <w:r w:rsidR="009A7A1C">
      <w:instrText xml:space="preserve"> NUMPAGES  \* Arabic  \* MERGEFORMAT </w:instrText>
    </w:r>
    <w:r w:rsidR="009A7A1C">
      <w:fldChar w:fldCharType="separate"/>
    </w:r>
    <w:r w:rsidR="00C139E5">
      <w:rPr>
        <w:noProof/>
      </w:rPr>
      <w:t>1</w:t>
    </w:r>
    <w:r w:rsidR="009A7A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0C61" w14:textId="77777777" w:rsidR="00A81F74" w:rsidRDefault="00A81F74" w:rsidP="00866A43">
    <w:pPr>
      <w:pStyle w:val="Footer"/>
    </w:pPr>
    <w:r>
      <w:rPr>
        <w:noProof/>
      </w:rPr>
      <mc:AlternateContent>
        <mc:Choice Requires="wps">
          <w:drawing>
            <wp:anchor distT="0" distB="0" distL="114300" distR="114300" simplePos="0" relativeHeight="251659264" behindDoc="0" locked="0" layoutInCell="1" allowOverlap="1" wp14:anchorId="2B4F4BAF" wp14:editId="1C17368B">
              <wp:simplePos x="0" y="0"/>
              <wp:positionH relativeFrom="margin">
                <wp:posOffset>-19050</wp:posOffset>
              </wp:positionH>
              <wp:positionV relativeFrom="paragraph">
                <wp:posOffset>125730</wp:posOffset>
              </wp:positionV>
              <wp:extent cx="5796000"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796000" cy="0"/>
                      </a:xfrm>
                      <a:prstGeom prst="line">
                        <a:avLst/>
                      </a:prstGeom>
                      <a:ln w="6350">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7FEC815"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9.9pt" to="45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" strokecolor="#280070" strokeweight=".5pt">
              <w10:wrap anchorx="margin"/>
            </v:line>
          </w:pict>
        </mc:Fallback>
      </mc:AlternateContent>
    </w:r>
  </w:p>
  <w:p w14:paraId="72CB9950" w14:textId="77777777" w:rsidR="00A94F7F" w:rsidRPr="00B1312A" w:rsidRDefault="00A81F74" w:rsidP="00B1312A">
    <w:pPr>
      <w:pStyle w:val="Footer"/>
    </w:pPr>
    <w:r w:rsidRPr="00B1312A">
      <w:t xml:space="preserve">Page </w:t>
    </w:r>
    <w:r w:rsidRPr="00B1312A">
      <w:fldChar w:fldCharType="begin"/>
    </w:r>
    <w:r w:rsidRPr="00B1312A">
      <w:instrText xml:space="preserve"> PAGE  \* Arabic  \* MERGEFORMAT </w:instrText>
    </w:r>
    <w:r w:rsidRPr="00B1312A">
      <w:fldChar w:fldCharType="separate"/>
    </w:r>
    <w:r w:rsidR="005E55A8">
      <w:rPr>
        <w:noProof/>
      </w:rPr>
      <w:t>1</w:t>
    </w:r>
    <w:r w:rsidRPr="00B1312A">
      <w:fldChar w:fldCharType="end"/>
    </w:r>
    <w:r w:rsidRPr="00B1312A">
      <w:t xml:space="preserve"> of </w:t>
    </w:r>
    <w:fldSimple w:instr=" NUMPAGES  \* Arabic  \* MERGEFORMAT ">
      <w:r w:rsidR="005E55A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C10A" w14:textId="77777777" w:rsidR="009A7A1C" w:rsidRPr="00325CBF" w:rsidRDefault="009A7A1C" w:rsidP="00325CBF">
      <w:pPr>
        <w:rPr>
          <w:color w:val="280070"/>
        </w:rPr>
      </w:pPr>
      <w:r w:rsidRPr="00325CBF">
        <w:rPr>
          <w:color w:val="280070"/>
        </w:rPr>
        <w:separator/>
      </w:r>
    </w:p>
  </w:footnote>
  <w:footnote w:type="continuationSeparator" w:id="0">
    <w:p w14:paraId="4E5E585A" w14:textId="77777777" w:rsidR="009A7A1C" w:rsidRDefault="009A7A1C" w:rsidP="0015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SATable"/>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91"/>
      <w:gridCol w:w="4536"/>
    </w:tblGrid>
    <w:tr w:rsidR="00A81F74" w14:paraId="0EE3F3E5" w14:textId="77777777" w:rsidTr="008A5205">
      <w:trPr>
        <w:trHeight w:val="1012"/>
      </w:trPr>
      <w:tc>
        <w:tcPr>
          <w:tcW w:w="4791" w:type="dxa"/>
          <w:vAlign w:val="center"/>
        </w:tcPr>
        <w:p w14:paraId="54E96DD1" w14:textId="77777777" w:rsidR="00A81F74" w:rsidRPr="001700FC" w:rsidRDefault="00B1312A" w:rsidP="00030AF7">
          <w:pPr>
            <w:pStyle w:val="BodyText"/>
            <w:spacing w:after="120"/>
            <w:ind w:left="0" w:right="0"/>
            <w:rPr>
              <w:b/>
            </w:rPr>
          </w:pPr>
          <w:r>
            <w:rPr>
              <w:noProof/>
            </w:rPr>
            <mc:AlternateContent>
              <mc:Choice Requires="wps">
                <w:drawing>
                  <wp:anchor distT="0" distB="0" distL="114300" distR="114300" simplePos="0" relativeHeight="251663360" behindDoc="0" locked="0" layoutInCell="1" allowOverlap="1" wp14:anchorId="352B7215" wp14:editId="5EC45217">
                    <wp:simplePos x="0" y="0"/>
                    <wp:positionH relativeFrom="leftMargin">
                      <wp:posOffset>53975</wp:posOffset>
                    </wp:positionH>
                    <wp:positionV relativeFrom="paragraph">
                      <wp:posOffset>1025525</wp:posOffset>
                    </wp:positionV>
                    <wp:extent cx="579600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96000" cy="0"/>
                            </a:xfrm>
                            <a:prstGeom prst="line">
                              <a:avLst/>
                            </a:prstGeom>
                            <a:ln w="6350">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6E26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pt,80.75pt" to="460.6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" strokecolor="#280070" strokeweight=".5pt">
                    <w10:wrap anchorx="margin"/>
                  </v:line>
                </w:pict>
              </mc:Fallback>
            </mc:AlternateContent>
          </w:r>
          <w:r w:rsidR="00A81F74">
            <w:rPr>
              <w:b/>
              <w:noProof/>
            </w:rPr>
            <w:drawing>
              <wp:inline distT="0" distB="0" distL="0" distR="0" wp14:anchorId="2C8E1A9E" wp14:editId="629FE634">
                <wp:extent cx="2077200" cy="943200"/>
                <wp:effectExtent l="0" t="0" r="0" b="0"/>
                <wp:docPr id="1" name="Picture 1" title="NSW Government -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_Regular_RGB_60mm.png"/>
                        <pic:cNvPicPr/>
                      </pic:nvPicPr>
                      <pic:blipFill>
                        <a:blip r:embed="rId1">
                          <a:extLst>
                            <a:ext uri="{28A0092B-C50C-407E-A947-70E740481C1C}">
                              <a14:useLocalDpi xmlns:a14="http://schemas.microsoft.com/office/drawing/2010/main" val="0"/>
                            </a:ext>
                          </a:extLst>
                        </a:blip>
                        <a:stretch>
                          <a:fillRect/>
                        </a:stretch>
                      </pic:blipFill>
                      <pic:spPr>
                        <a:xfrm>
                          <a:off x="0" y="0"/>
                          <a:ext cx="2077200" cy="943200"/>
                        </a:xfrm>
                        <a:prstGeom prst="rect">
                          <a:avLst/>
                        </a:prstGeom>
                      </pic:spPr>
                    </pic:pic>
                  </a:graphicData>
                </a:graphic>
              </wp:inline>
            </w:drawing>
          </w:r>
        </w:p>
      </w:tc>
      <w:tc>
        <w:tcPr>
          <w:tcW w:w="4536" w:type="dxa"/>
        </w:tcPr>
        <w:p w14:paraId="1A26CFA2" w14:textId="77777777" w:rsidR="00A81F74" w:rsidRPr="00945FC1" w:rsidRDefault="00A81F74" w:rsidP="00634BDB">
          <w:pPr>
            <w:pStyle w:val="BodyText"/>
            <w:spacing w:after="0"/>
            <w:jc w:val="right"/>
            <w:rPr>
              <w:sz w:val="10"/>
              <w:szCs w:val="10"/>
            </w:rPr>
          </w:pPr>
        </w:p>
        <w:p w14:paraId="5DF8321F" w14:textId="77777777" w:rsidR="00A81F74" w:rsidRPr="00945FC1" w:rsidRDefault="00A81F74" w:rsidP="00684EC2">
          <w:pPr>
            <w:pStyle w:val="BodyText"/>
            <w:spacing w:before="60" w:after="0"/>
            <w:jc w:val="right"/>
            <w:rPr>
              <w:sz w:val="17"/>
              <w:szCs w:val="17"/>
            </w:rPr>
          </w:pPr>
          <w:r w:rsidRPr="00945FC1">
            <w:rPr>
              <w:sz w:val="17"/>
              <w:szCs w:val="17"/>
            </w:rPr>
            <w:t>117 Clarence Street, Sydney NSW 2000</w:t>
          </w:r>
        </w:p>
        <w:p w14:paraId="15A7B8EA" w14:textId="77777777" w:rsidR="00A81F74" w:rsidRPr="00945FC1" w:rsidRDefault="00A81F74" w:rsidP="00684EC2">
          <w:pPr>
            <w:pStyle w:val="BodyText"/>
            <w:spacing w:before="60" w:after="0"/>
            <w:jc w:val="right"/>
            <w:rPr>
              <w:sz w:val="17"/>
              <w:szCs w:val="17"/>
            </w:rPr>
          </w:pPr>
          <w:r w:rsidRPr="00945FC1">
            <w:rPr>
              <w:sz w:val="17"/>
              <w:szCs w:val="17"/>
            </w:rPr>
            <w:t>GPO Box 5300, Sydney NSW 2001, Australia</w:t>
          </w:r>
        </w:p>
        <w:p w14:paraId="5E6DA0D4" w14:textId="77777777" w:rsidR="00A81F74" w:rsidRPr="00945FC1" w:rsidRDefault="00A81F74" w:rsidP="00684EC2">
          <w:pPr>
            <w:pStyle w:val="Header"/>
            <w:spacing w:before="60"/>
            <w:jc w:val="right"/>
            <w:rPr>
              <w:sz w:val="17"/>
              <w:szCs w:val="17"/>
            </w:rPr>
          </w:pPr>
          <w:r w:rsidRPr="00945FC1">
            <w:rPr>
              <w:b/>
              <w:color w:val="280070"/>
              <w:sz w:val="17"/>
              <w:szCs w:val="17"/>
            </w:rPr>
            <w:t>T</w:t>
          </w:r>
          <w:r w:rsidRPr="00945FC1">
            <w:rPr>
              <w:sz w:val="17"/>
              <w:szCs w:val="17"/>
            </w:rPr>
            <w:t xml:space="preserve"> +61 2 9367 8111    </w:t>
          </w:r>
          <w:r w:rsidRPr="00945FC1">
            <w:rPr>
              <w:b/>
              <w:color w:val="280070"/>
              <w:sz w:val="17"/>
              <w:szCs w:val="17"/>
            </w:rPr>
            <w:t>F</w:t>
          </w:r>
          <w:r w:rsidRPr="00945FC1">
            <w:rPr>
              <w:sz w:val="17"/>
              <w:szCs w:val="17"/>
            </w:rPr>
            <w:t xml:space="preserve"> +61 2 9367 8484</w:t>
          </w:r>
        </w:p>
        <w:p w14:paraId="2EBFCB38" w14:textId="77777777" w:rsidR="00A81F74" w:rsidRPr="001700FC" w:rsidRDefault="00DD07EF" w:rsidP="00684EC2">
          <w:pPr>
            <w:pStyle w:val="Header"/>
            <w:jc w:val="right"/>
            <w:rPr>
              <w:b/>
              <w:color w:val="280070"/>
              <w:sz w:val="18"/>
              <w:szCs w:val="18"/>
            </w:rPr>
          </w:pPr>
          <w:r>
            <w:rPr>
              <w:b/>
              <w:color w:val="280070"/>
              <w:sz w:val="17"/>
              <w:szCs w:val="17"/>
            </w:rPr>
            <w:t>education</w:t>
          </w:r>
          <w:r w:rsidR="00A81F74" w:rsidRPr="00945FC1">
            <w:rPr>
              <w:b/>
              <w:color w:val="280070"/>
              <w:sz w:val="17"/>
              <w:szCs w:val="17"/>
            </w:rPr>
            <w:t>standards.nsw.edu.au</w:t>
          </w:r>
        </w:p>
      </w:tc>
    </w:tr>
  </w:tbl>
  <w:p w14:paraId="5A1055C8" w14:textId="77777777" w:rsidR="00030AF7" w:rsidRDefault="00030AF7" w:rsidP="006A3718">
    <w:pPr>
      <w:pStyle w:val="Footer"/>
      <w:tabs>
        <w:tab w:val="left" w:pos="718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 w15:restartNumberingAfterBreak="0">
    <w:nsid w:val="57E41F74"/>
    <w:multiLevelType w:val="hybridMultilevel"/>
    <w:tmpl w:val="6CA09F90"/>
    <w:lvl w:ilvl="0" w:tplc="56128896">
      <w:start w:val="11"/>
      <w:numFmt w:val="bullet"/>
      <w:lvlText w:val="-"/>
      <w:lvlJc w:val="left"/>
      <w:pPr>
        <w:ind w:left="720" w:hanging="360"/>
      </w:pPr>
      <w:rPr>
        <w:rFonts w:ascii="Calibri" w:eastAsia="Times New Roman"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B0F30"/>
    <w:multiLevelType w:val="multilevel"/>
    <w:tmpl w:val="DE02A66C"/>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3" w15:restartNumberingAfterBreak="0">
    <w:nsid w:val="622F6F57"/>
    <w:multiLevelType w:val="hybridMultilevel"/>
    <w:tmpl w:val="6C3EE882"/>
    <w:lvl w:ilvl="0" w:tplc="F3AA4E1C">
      <w:start w:val="1"/>
      <w:numFmt w:val="bullet"/>
      <w:lvlText w:val=""/>
      <w:lvlJc w:val="left"/>
      <w:pPr>
        <w:ind w:left="360" w:hanging="360"/>
      </w:pPr>
      <w:rPr>
        <w:rFonts w:ascii="Wingdings" w:hAnsi="Wingdings" w:hint="default"/>
        <w:color w:val="28007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A62A7F"/>
    <w:multiLevelType w:val="hybridMultilevel"/>
    <w:tmpl w:val="5C860C66"/>
    <w:lvl w:ilvl="0" w:tplc="E14A59EE">
      <w:start w:val="1"/>
      <w:numFmt w:val="decimal"/>
      <w:lvlText w:val="%1."/>
      <w:lvlJc w:val="left"/>
      <w:pPr>
        <w:ind w:left="360" w:hanging="360"/>
      </w:pPr>
      <w:rPr>
        <w:rFonts w:ascii="Calibri" w:eastAsia="Calibri" w:hAnsi="Calibri" w:cs="Calibri"/>
      </w:rPr>
    </w:lvl>
    <w:lvl w:ilvl="1" w:tplc="0C090003">
      <w:numFmt w:val="decimal"/>
      <w:lvlText w:val="o"/>
      <w:lvlJc w:val="left"/>
      <w:pPr>
        <w:ind w:left="1080" w:hanging="360"/>
      </w:pPr>
      <w:rPr>
        <w:rFonts w:ascii="Courier New" w:hAnsi="Courier New" w:cs="Courier New" w:hint="default"/>
      </w:rPr>
    </w:lvl>
    <w:lvl w:ilvl="2" w:tplc="0C090005">
      <w:numFmt w:val="decimal"/>
      <w:lvlText w:val=""/>
      <w:lvlJc w:val="left"/>
      <w:pPr>
        <w:ind w:left="1800" w:hanging="360"/>
      </w:pPr>
      <w:rPr>
        <w:rFonts w:ascii="Wingdings" w:hAnsi="Wingdings" w:hint="default"/>
      </w:rPr>
    </w:lvl>
    <w:lvl w:ilvl="3" w:tplc="0C090001">
      <w:numFmt w:val="decimal"/>
      <w:lvlText w:val=""/>
      <w:lvlJc w:val="left"/>
      <w:pPr>
        <w:ind w:left="2520" w:hanging="360"/>
      </w:pPr>
      <w:rPr>
        <w:rFonts w:ascii="Symbol" w:hAnsi="Symbol" w:hint="default"/>
      </w:rPr>
    </w:lvl>
    <w:lvl w:ilvl="4" w:tplc="0C090003">
      <w:numFmt w:val="decimal"/>
      <w:lvlText w:val="o"/>
      <w:lvlJc w:val="left"/>
      <w:pPr>
        <w:ind w:left="3240" w:hanging="360"/>
      </w:pPr>
      <w:rPr>
        <w:rFonts w:ascii="Courier New" w:hAnsi="Courier New" w:cs="Courier New" w:hint="default"/>
      </w:rPr>
    </w:lvl>
    <w:lvl w:ilvl="5" w:tplc="0C090005">
      <w:numFmt w:val="decimal"/>
      <w:lvlText w:val=""/>
      <w:lvlJc w:val="left"/>
      <w:pPr>
        <w:ind w:left="3960" w:hanging="360"/>
      </w:pPr>
      <w:rPr>
        <w:rFonts w:ascii="Wingdings" w:hAnsi="Wingdings" w:hint="default"/>
      </w:rPr>
    </w:lvl>
    <w:lvl w:ilvl="6" w:tplc="0C090001">
      <w:numFmt w:val="decimal"/>
      <w:lvlText w:val=""/>
      <w:lvlJc w:val="left"/>
      <w:pPr>
        <w:ind w:left="4680" w:hanging="360"/>
      </w:pPr>
      <w:rPr>
        <w:rFonts w:ascii="Symbol" w:hAnsi="Symbol" w:hint="default"/>
      </w:rPr>
    </w:lvl>
    <w:lvl w:ilvl="7" w:tplc="0C090003">
      <w:numFmt w:val="decimal"/>
      <w:lvlText w:val="o"/>
      <w:lvlJc w:val="left"/>
      <w:pPr>
        <w:ind w:left="5400" w:hanging="360"/>
      </w:pPr>
      <w:rPr>
        <w:rFonts w:ascii="Courier New" w:hAnsi="Courier New" w:cs="Courier New" w:hint="default"/>
      </w:rPr>
    </w:lvl>
    <w:lvl w:ilvl="8" w:tplc="0C090005">
      <w:numFmt w:val="decimal"/>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98"/>
    <w:rsid w:val="00000873"/>
    <w:rsid w:val="00001D46"/>
    <w:rsid w:val="00004DC3"/>
    <w:rsid w:val="00007D84"/>
    <w:rsid w:val="00010BF5"/>
    <w:rsid w:val="000166F6"/>
    <w:rsid w:val="00027706"/>
    <w:rsid w:val="00030AF7"/>
    <w:rsid w:val="00031307"/>
    <w:rsid w:val="000323B6"/>
    <w:rsid w:val="0003590E"/>
    <w:rsid w:val="00041281"/>
    <w:rsid w:val="00041561"/>
    <w:rsid w:val="00041F1B"/>
    <w:rsid w:val="00042CA5"/>
    <w:rsid w:val="00043EFB"/>
    <w:rsid w:val="000449C9"/>
    <w:rsid w:val="00044FDD"/>
    <w:rsid w:val="00044FFB"/>
    <w:rsid w:val="0004523B"/>
    <w:rsid w:val="0005157C"/>
    <w:rsid w:val="00053B78"/>
    <w:rsid w:val="00055234"/>
    <w:rsid w:val="00057164"/>
    <w:rsid w:val="00062C23"/>
    <w:rsid w:val="00071A1C"/>
    <w:rsid w:val="00076786"/>
    <w:rsid w:val="00077566"/>
    <w:rsid w:val="00077D42"/>
    <w:rsid w:val="00084192"/>
    <w:rsid w:val="00084237"/>
    <w:rsid w:val="00085BF5"/>
    <w:rsid w:val="00087AAE"/>
    <w:rsid w:val="00090A7A"/>
    <w:rsid w:val="000926D0"/>
    <w:rsid w:val="00092F87"/>
    <w:rsid w:val="00094778"/>
    <w:rsid w:val="000A28AB"/>
    <w:rsid w:val="000A44AD"/>
    <w:rsid w:val="000A5C8E"/>
    <w:rsid w:val="000A6514"/>
    <w:rsid w:val="000B4C09"/>
    <w:rsid w:val="000D3F86"/>
    <w:rsid w:val="000D46BF"/>
    <w:rsid w:val="000D51F5"/>
    <w:rsid w:val="000E4AE6"/>
    <w:rsid w:val="000F2F05"/>
    <w:rsid w:val="00102241"/>
    <w:rsid w:val="00105C3F"/>
    <w:rsid w:val="00110A70"/>
    <w:rsid w:val="001118F6"/>
    <w:rsid w:val="00121D6C"/>
    <w:rsid w:val="001243DC"/>
    <w:rsid w:val="00124DA6"/>
    <w:rsid w:val="001273DB"/>
    <w:rsid w:val="00130F01"/>
    <w:rsid w:val="00133E23"/>
    <w:rsid w:val="0013580E"/>
    <w:rsid w:val="00140F42"/>
    <w:rsid w:val="001420F1"/>
    <w:rsid w:val="00142BF2"/>
    <w:rsid w:val="00153A9A"/>
    <w:rsid w:val="00153F6E"/>
    <w:rsid w:val="00156BAF"/>
    <w:rsid w:val="00164164"/>
    <w:rsid w:val="00164529"/>
    <w:rsid w:val="00166858"/>
    <w:rsid w:val="00167C47"/>
    <w:rsid w:val="00171A6E"/>
    <w:rsid w:val="00173787"/>
    <w:rsid w:val="0017403B"/>
    <w:rsid w:val="00176E73"/>
    <w:rsid w:val="00177183"/>
    <w:rsid w:val="0018195C"/>
    <w:rsid w:val="00183D29"/>
    <w:rsid w:val="00183F1F"/>
    <w:rsid w:val="001862C6"/>
    <w:rsid w:val="0018730D"/>
    <w:rsid w:val="00187448"/>
    <w:rsid w:val="00194BBC"/>
    <w:rsid w:val="001968AD"/>
    <w:rsid w:val="00196C9B"/>
    <w:rsid w:val="0019715F"/>
    <w:rsid w:val="001A6CD7"/>
    <w:rsid w:val="001A7233"/>
    <w:rsid w:val="001B2107"/>
    <w:rsid w:val="001B2D8C"/>
    <w:rsid w:val="001B76C9"/>
    <w:rsid w:val="001C1A89"/>
    <w:rsid w:val="001C3F63"/>
    <w:rsid w:val="001C6DD1"/>
    <w:rsid w:val="001D023C"/>
    <w:rsid w:val="001E617F"/>
    <w:rsid w:val="00203F08"/>
    <w:rsid w:val="00205BFC"/>
    <w:rsid w:val="002109F6"/>
    <w:rsid w:val="00210EC3"/>
    <w:rsid w:val="0021508F"/>
    <w:rsid w:val="002168B6"/>
    <w:rsid w:val="00217BA8"/>
    <w:rsid w:val="00217E24"/>
    <w:rsid w:val="00222EC4"/>
    <w:rsid w:val="00226E2A"/>
    <w:rsid w:val="0023186D"/>
    <w:rsid w:val="00237F9F"/>
    <w:rsid w:val="002577B7"/>
    <w:rsid w:val="00257E79"/>
    <w:rsid w:val="002605D1"/>
    <w:rsid w:val="00267071"/>
    <w:rsid w:val="002719D0"/>
    <w:rsid w:val="00271FF3"/>
    <w:rsid w:val="00275472"/>
    <w:rsid w:val="002A20BF"/>
    <w:rsid w:val="002B3DDE"/>
    <w:rsid w:val="002B6499"/>
    <w:rsid w:val="002C004B"/>
    <w:rsid w:val="002C023F"/>
    <w:rsid w:val="002C0B5F"/>
    <w:rsid w:val="002C74C5"/>
    <w:rsid w:val="002D003B"/>
    <w:rsid w:val="002D0E7E"/>
    <w:rsid w:val="002E4320"/>
    <w:rsid w:val="002E5C02"/>
    <w:rsid w:val="002E6920"/>
    <w:rsid w:val="002F7DD2"/>
    <w:rsid w:val="00306D63"/>
    <w:rsid w:val="003132AD"/>
    <w:rsid w:val="00321F77"/>
    <w:rsid w:val="00322ED9"/>
    <w:rsid w:val="00324178"/>
    <w:rsid w:val="00325CBF"/>
    <w:rsid w:val="00334861"/>
    <w:rsid w:val="00336996"/>
    <w:rsid w:val="00337AF6"/>
    <w:rsid w:val="00340958"/>
    <w:rsid w:val="00350158"/>
    <w:rsid w:val="00350809"/>
    <w:rsid w:val="00350883"/>
    <w:rsid w:val="003536D9"/>
    <w:rsid w:val="00357E61"/>
    <w:rsid w:val="00361257"/>
    <w:rsid w:val="003638A5"/>
    <w:rsid w:val="00375598"/>
    <w:rsid w:val="003764F5"/>
    <w:rsid w:val="00380BA5"/>
    <w:rsid w:val="00380FBF"/>
    <w:rsid w:val="0038202C"/>
    <w:rsid w:val="00385244"/>
    <w:rsid w:val="003952EC"/>
    <w:rsid w:val="003A1600"/>
    <w:rsid w:val="003A22D4"/>
    <w:rsid w:val="003A5BD7"/>
    <w:rsid w:val="003B419B"/>
    <w:rsid w:val="003B6FA8"/>
    <w:rsid w:val="003C1329"/>
    <w:rsid w:val="003C251D"/>
    <w:rsid w:val="003C5075"/>
    <w:rsid w:val="003C6E1C"/>
    <w:rsid w:val="003D79BC"/>
    <w:rsid w:val="003E336A"/>
    <w:rsid w:val="003E3EA2"/>
    <w:rsid w:val="003F3A00"/>
    <w:rsid w:val="003F461D"/>
    <w:rsid w:val="003F5BF2"/>
    <w:rsid w:val="00402E7A"/>
    <w:rsid w:val="00414EBA"/>
    <w:rsid w:val="0041588C"/>
    <w:rsid w:val="00421662"/>
    <w:rsid w:val="0043082F"/>
    <w:rsid w:val="00434D36"/>
    <w:rsid w:val="00450305"/>
    <w:rsid w:val="00451E10"/>
    <w:rsid w:val="0045328B"/>
    <w:rsid w:val="00456EFD"/>
    <w:rsid w:val="004576D6"/>
    <w:rsid w:val="004620BA"/>
    <w:rsid w:val="004642AD"/>
    <w:rsid w:val="00487366"/>
    <w:rsid w:val="004875BB"/>
    <w:rsid w:val="00491EC2"/>
    <w:rsid w:val="004970CF"/>
    <w:rsid w:val="004971AE"/>
    <w:rsid w:val="004A3CC6"/>
    <w:rsid w:val="004A57F6"/>
    <w:rsid w:val="004B066D"/>
    <w:rsid w:val="004B18DE"/>
    <w:rsid w:val="004B4F60"/>
    <w:rsid w:val="004C18AB"/>
    <w:rsid w:val="004C5056"/>
    <w:rsid w:val="004D597B"/>
    <w:rsid w:val="004E11C2"/>
    <w:rsid w:val="004E3C96"/>
    <w:rsid w:val="004E43BE"/>
    <w:rsid w:val="004F50CF"/>
    <w:rsid w:val="004F513B"/>
    <w:rsid w:val="004F696A"/>
    <w:rsid w:val="00500243"/>
    <w:rsid w:val="00500EFB"/>
    <w:rsid w:val="005050BA"/>
    <w:rsid w:val="00510381"/>
    <w:rsid w:val="00525CE2"/>
    <w:rsid w:val="0053351D"/>
    <w:rsid w:val="005426DC"/>
    <w:rsid w:val="00542B06"/>
    <w:rsid w:val="00546BDC"/>
    <w:rsid w:val="00547B8C"/>
    <w:rsid w:val="00556CBB"/>
    <w:rsid w:val="00566E9E"/>
    <w:rsid w:val="00572B20"/>
    <w:rsid w:val="0057311F"/>
    <w:rsid w:val="00575D2F"/>
    <w:rsid w:val="00582453"/>
    <w:rsid w:val="00585643"/>
    <w:rsid w:val="00590154"/>
    <w:rsid w:val="005B1402"/>
    <w:rsid w:val="005C443A"/>
    <w:rsid w:val="005D4817"/>
    <w:rsid w:val="005D63B1"/>
    <w:rsid w:val="005E4019"/>
    <w:rsid w:val="005E46E6"/>
    <w:rsid w:val="005E558C"/>
    <w:rsid w:val="005E55A8"/>
    <w:rsid w:val="005F26F0"/>
    <w:rsid w:val="00611397"/>
    <w:rsid w:val="00613418"/>
    <w:rsid w:val="00616031"/>
    <w:rsid w:val="00620553"/>
    <w:rsid w:val="00620814"/>
    <w:rsid w:val="00624DD7"/>
    <w:rsid w:val="0063187C"/>
    <w:rsid w:val="00632C73"/>
    <w:rsid w:val="00634826"/>
    <w:rsid w:val="00634BDB"/>
    <w:rsid w:val="00635FFE"/>
    <w:rsid w:val="00636618"/>
    <w:rsid w:val="006416CE"/>
    <w:rsid w:val="00645FB7"/>
    <w:rsid w:val="00647098"/>
    <w:rsid w:val="0065035A"/>
    <w:rsid w:val="00652013"/>
    <w:rsid w:val="00661EA3"/>
    <w:rsid w:val="0066452E"/>
    <w:rsid w:val="006667AC"/>
    <w:rsid w:val="0066796C"/>
    <w:rsid w:val="006715E2"/>
    <w:rsid w:val="00676CEE"/>
    <w:rsid w:val="00680045"/>
    <w:rsid w:val="00683868"/>
    <w:rsid w:val="00683FD2"/>
    <w:rsid w:val="0069071C"/>
    <w:rsid w:val="0069231F"/>
    <w:rsid w:val="00696323"/>
    <w:rsid w:val="006A12D6"/>
    <w:rsid w:val="006A3718"/>
    <w:rsid w:val="006C5D5F"/>
    <w:rsid w:val="006D61CD"/>
    <w:rsid w:val="006D72A2"/>
    <w:rsid w:val="007000D0"/>
    <w:rsid w:val="007163D3"/>
    <w:rsid w:val="00732A4E"/>
    <w:rsid w:val="00733686"/>
    <w:rsid w:val="0073785A"/>
    <w:rsid w:val="0074021F"/>
    <w:rsid w:val="00742CB1"/>
    <w:rsid w:val="00743DD5"/>
    <w:rsid w:val="0074622D"/>
    <w:rsid w:val="0075236F"/>
    <w:rsid w:val="00752755"/>
    <w:rsid w:val="007555B7"/>
    <w:rsid w:val="00756F4D"/>
    <w:rsid w:val="00764B2B"/>
    <w:rsid w:val="00764EC2"/>
    <w:rsid w:val="00765155"/>
    <w:rsid w:val="00766F86"/>
    <w:rsid w:val="0077405A"/>
    <w:rsid w:val="00774C89"/>
    <w:rsid w:val="007764C2"/>
    <w:rsid w:val="007778E1"/>
    <w:rsid w:val="00786371"/>
    <w:rsid w:val="0079373A"/>
    <w:rsid w:val="00796C68"/>
    <w:rsid w:val="007A299A"/>
    <w:rsid w:val="007A35B2"/>
    <w:rsid w:val="007A582E"/>
    <w:rsid w:val="007C4B8C"/>
    <w:rsid w:val="007C4D04"/>
    <w:rsid w:val="007C5A90"/>
    <w:rsid w:val="007D023E"/>
    <w:rsid w:val="007D0CB5"/>
    <w:rsid w:val="007D6704"/>
    <w:rsid w:val="007E1BD1"/>
    <w:rsid w:val="007E2011"/>
    <w:rsid w:val="007E5D99"/>
    <w:rsid w:val="00804704"/>
    <w:rsid w:val="008057C6"/>
    <w:rsid w:val="00810499"/>
    <w:rsid w:val="00813041"/>
    <w:rsid w:val="00814547"/>
    <w:rsid w:val="00817311"/>
    <w:rsid w:val="00823764"/>
    <w:rsid w:val="0082376D"/>
    <w:rsid w:val="00823E33"/>
    <w:rsid w:val="0082686C"/>
    <w:rsid w:val="00833F6C"/>
    <w:rsid w:val="00834CCE"/>
    <w:rsid w:val="00834D8B"/>
    <w:rsid w:val="008372DA"/>
    <w:rsid w:val="00847AE8"/>
    <w:rsid w:val="00852F1B"/>
    <w:rsid w:val="0086128C"/>
    <w:rsid w:val="008622E1"/>
    <w:rsid w:val="00866A43"/>
    <w:rsid w:val="0086754F"/>
    <w:rsid w:val="00872A6C"/>
    <w:rsid w:val="008763AF"/>
    <w:rsid w:val="008849A3"/>
    <w:rsid w:val="0088663E"/>
    <w:rsid w:val="008867AC"/>
    <w:rsid w:val="0088789E"/>
    <w:rsid w:val="0089254E"/>
    <w:rsid w:val="008925E1"/>
    <w:rsid w:val="00893748"/>
    <w:rsid w:val="00896AC8"/>
    <w:rsid w:val="008A4227"/>
    <w:rsid w:val="008A5205"/>
    <w:rsid w:val="008B3619"/>
    <w:rsid w:val="008B41C2"/>
    <w:rsid w:val="008B4275"/>
    <w:rsid w:val="008D13F2"/>
    <w:rsid w:val="008D703E"/>
    <w:rsid w:val="008D7CE9"/>
    <w:rsid w:val="008E3B31"/>
    <w:rsid w:val="008E55DA"/>
    <w:rsid w:val="008F0BD6"/>
    <w:rsid w:val="009115D5"/>
    <w:rsid w:val="00912150"/>
    <w:rsid w:val="00913007"/>
    <w:rsid w:val="00913E7B"/>
    <w:rsid w:val="00914324"/>
    <w:rsid w:val="00923BD1"/>
    <w:rsid w:val="00927266"/>
    <w:rsid w:val="00936DC6"/>
    <w:rsid w:val="00941626"/>
    <w:rsid w:val="00943370"/>
    <w:rsid w:val="0094435C"/>
    <w:rsid w:val="00956BC1"/>
    <w:rsid w:val="00960A63"/>
    <w:rsid w:val="00961F67"/>
    <w:rsid w:val="00967F2B"/>
    <w:rsid w:val="00971F33"/>
    <w:rsid w:val="009724AA"/>
    <w:rsid w:val="009821BF"/>
    <w:rsid w:val="00984ED5"/>
    <w:rsid w:val="0098528B"/>
    <w:rsid w:val="00986147"/>
    <w:rsid w:val="00986BA0"/>
    <w:rsid w:val="009A7A1C"/>
    <w:rsid w:val="009B5B89"/>
    <w:rsid w:val="009C085E"/>
    <w:rsid w:val="009C0A21"/>
    <w:rsid w:val="009C75BA"/>
    <w:rsid w:val="009D7C14"/>
    <w:rsid w:val="009E6927"/>
    <w:rsid w:val="009F21F1"/>
    <w:rsid w:val="009F3C2D"/>
    <w:rsid w:val="009F416A"/>
    <w:rsid w:val="009F4907"/>
    <w:rsid w:val="009F5ABD"/>
    <w:rsid w:val="009F6CF2"/>
    <w:rsid w:val="009F7FFD"/>
    <w:rsid w:val="00A04971"/>
    <w:rsid w:val="00A159E1"/>
    <w:rsid w:val="00A1705C"/>
    <w:rsid w:val="00A20555"/>
    <w:rsid w:val="00A225F0"/>
    <w:rsid w:val="00A23A36"/>
    <w:rsid w:val="00A2526F"/>
    <w:rsid w:val="00A2589A"/>
    <w:rsid w:val="00A30C5A"/>
    <w:rsid w:val="00A30C73"/>
    <w:rsid w:val="00A31E35"/>
    <w:rsid w:val="00A31F49"/>
    <w:rsid w:val="00A34FBF"/>
    <w:rsid w:val="00A35A95"/>
    <w:rsid w:val="00A44E75"/>
    <w:rsid w:val="00A51A27"/>
    <w:rsid w:val="00A6311C"/>
    <w:rsid w:val="00A63340"/>
    <w:rsid w:val="00A63C2D"/>
    <w:rsid w:val="00A65645"/>
    <w:rsid w:val="00A67024"/>
    <w:rsid w:val="00A70977"/>
    <w:rsid w:val="00A80B1E"/>
    <w:rsid w:val="00A81F74"/>
    <w:rsid w:val="00A94F7F"/>
    <w:rsid w:val="00AA46BD"/>
    <w:rsid w:val="00AA494D"/>
    <w:rsid w:val="00AB14D9"/>
    <w:rsid w:val="00AB1FC1"/>
    <w:rsid w:val="00AB49A1"/>
    <w:rsid w:val="00AB4D91"/>
    <w:rsid w:val="00AC0093"/>
    <w:rsid w:val="00AD01EE"/>
    <w:rsid w:val="00AD20D2"/>
    <w:rsid w:val="00AD3F6F"/>
    <w:rsid w:val="00AD3FA7"/>
    <w:rsid w:val="00AE0F5E"/>
    <w:rsid w:val="00AE5926"/>
    <w:rsid w:val="00AF253D"/>
    <w:rsid w:val="00AF3897"/>
    <w:rsid w:val="00AF3A98"/>
    <w:rsid w:val="00B06562"/>
    <w:rsid w:val="00B06C94"/>
    <w:rsid w:val="00B07667"/>
    <w:rsid w:val="00B1312A"/>
    <w:rsid w:val="00B1619F"/>
    <w:rsid w:val="00B252A1"/>
    <w:rsid w:val="00B256EC"/>
    <w:rsid w:val="00B26D04"/>
    <w:rsid w:val="00B27ACB"/>
    <w:rsid w:val="00B3016F"/>
    <w:rsid w:val="00B35269"/>
    <w:rsid w:val="00B42D46"/>
    <w:rsid w:val="00B461AA"/>
    <w:rsid w:val="00B60069"/>
    <w:rsid w:val="00B62AC2"/>
    <w:rsid w:val="00B65E11"/>
    <w:rsid w:val="00B66832"/>
    <w:rsid w:val="00B674E7"/>
    <w:rsid w:val="00B77D41"/>
    <w:rsid w:val="00B808EF"/>
    <w:rsid w:val="00B83C85"/>
    <w:rsid w:val="00B86187"/>
    <w:rsid w:val="00B87158"/>
    <w:rsid w:val="00BA457F"/>
    <w:rsid w:val="00BA5CF7"/>
    <w:rsid w:val="00BA5EE2"/>
    <w:rsid w:val="00BA679B"/>
    <w:rsid w:val="00BB29BA"/>
    <w:rsid w:val="00BC2412"/>
    <w:rsid w:val="00BC26B4"/>
    <w:rsid w:val="00BC27B7"/>
    <w:rsid w:val="00BC5832"/>
    <w:rsid w:val="00BD5056"/>
    <w:rsid w:val="00BD6395"/>
    <w:rsid w:val="00BE31B9"/>
    <w:rsid w:val="00BE5F08"/>
    <w:rsid w:val="00BF413F"/>
    <w:rsid w:val="00C052B1"/>
    <w:rsid w:val="00C113FE"/>
    <w:rsid w:val="00C115E8"/>
    <w:rsid w:val="00C139E5"/>
    <w:rsid w:val="00C14A7B"/>
    <w:rsid w:val="00C1510B"/>
    <w:rsid w:val="00C16F3A"/>
    <w:rsid w:val="00C2063C"/>
    <w:rsid w:val="00C22F85"/>
    <w:rsid w:val="00C35024"/>
    <w:rsid w:val="00C40EBC"/>
    <w:rsid w:val="00C45F8B"/>
    <w:rsid w:val="00C511E3"/>
    <w:rsid w:val="00C561D1"/>
    <w:rsid w:val="00C623A8"/>
    <w:rsid w:val="00C6558E"/>
    <w:rsid w:val="00C725E1"/>
    <w:rsid w:val="00C733B2"/>
    <w:rsid w:val="00C80715"/>
    <w:rsid w:val="00C82497"/>
    <w:rsid w:val="00C84583"/>
    <w:rsid w:val="00C86521"/>
    <w:rsid w:val="00C930CF"/>
    <w:rsid w:val="00C93C6F"/>
    <w:rsid w:val="00C94C3E"/>
    <w:rsid w:val="00C96B33"/>
    <w:rsid w:val="00CA3B00"/>
    <w:rsid w:val="00CA7A0A"/>
    <w:rsid w:val="00CB3EC5"/>
    <w:rsid w:val="00CB5EC5"/>
    <w:rsid w:val="00CC0980"/>
    <w:rsid w:val="00CC33C6"/>
    <w:rsid w:val="00CD1DB8"/>
    <w:rsid w:val="00CD6BC9"/>
    <w:rsid w:val="00CE566A"/>
    <w:rsid w:val="00CE64C4"/>
    <w:rsid w:val="00CF0EDD"/>
    <w:rsid w:val="00D02786"/>
    <w:rsid w:val="00D04101"/>
    <w:rsid w:val="00D074C9"/>
    <w:rsid w:val="00D10B3A"/>
    <w:rsid w:val="00D10D97"/>
    <w:rsid w:val="00D14500"/>
    <w:rsid w:val="00D16654"/>
    <w:rsid w:val="00D23F6C"/>
    <w:rsid w:val="00D3324D"/>
    <w:rsid w:val="00D40790"/>
    <w:rsid w:val="00D42C74"/>
    <w:rsid w:val="00D436C3"/>
    <w:rsid w:val="00D50066"/>
    <w:rsid w:val="00D63DDA"/>
    <w:rsid w:val="00D71DF9"/>
    <w:rsid w:val="00D73783"/>
    <w:rsid w:val="00D770F6"/>
    <w:rsid w:val="00D80847"/>
    <w:rsid w:val="00D8421C"/>
    <w:rsid w:val="00D84312"/>
    <w:rsid w:val="00D8542D"/>
    <w:rsid w:val="00D92B7A"/>
    <w:rsid w:val="00D937C3"/>
    <w:rsid w:val="00D93C7A"/>
    <w:rsid w:val="00DA1E1E"/>
    <w:rsid w:val="00DA2871"/>
    <w:rsid w:val="00DA2DDA"/>
    <w:rsid w:val="00DA560F"/>
    <w:rsid w:val="00DA5EA9"/>
    <w:rsid w:val="00DB012A"/>
    <w:rsid w:val="00DB0CC8"/>
    <w:rsid w:val="00DB668C"/>
    <w:rsid w:val="00DB699F"/>
    <w:rsid w:val="00DC3CAF"/>
    <w:rsid w:val="00DC6800"/>
    <w:rsid w:val="00DC7062"/>
    <w:rsid w:val="00DD07EF"/>
    <w:rsid w:val="00DD3D85"/>
    <w:rsid w:val="00DD4A7A"/>
    <w:rsid w:val="00DD5386"/>
    <w:rsid w:val="00DD5F94"/>
    <w:rsid w:val="00DD731C"/>
    <w:rsid w:val="00DD7852"/>
    <w:rsid w:val="00DF2C13"/>
    <w:rsid w:val="00DF2D80"/>
    <w:rsid w:val="00E104E7"/>
    <w:rsid w:val="00E11D41"/>
    <w:rsid w:val="00E11E27"/>
    <w:rsid w:val="00E1468F"/>
    <w:rsid w:val="00E3318E"/>
    <w:rsid w:val="00E36DE6"/>
    <w:rsid w:val="00E42331"/>
    <w:rsid w:val="00E42831"/>
    <w:rsid w:val="00E47308"/>
    <w:rsid w:val="00E52499"/>
    <w:rsid w:val="00E53235"/>
    <w:rsid w:val="00E53F8A"/>
    <w:rsid w:val="00E54ADD"/>
    <w:rsid w:val="00E57C1D"/>
    <w:rsid w:val="00E603DD"/>
    <w:rsid w:val="00E61BD6"/>
    <w:rsid w:val="00E65198"/>
    <w:rsid w:val="00E669A6"/>
    <w:rsid w:val="00E715F3"/>
    <w:rsid w:val="00E74354"/>
    <w:rsid w:val="00E917AB"/>
    <w:rsid w:val="00E91D23"/>
    <w:rsid w:val="00E926D2"/>
    <w:rsid w:val="00E9278C"/>
    <w:rsid w:val="00E94A55"/>
    <w:rsid w:val="00E94BF0"/>
    <w:rsid w:val="00E95532"/>
    <w:rsid w:val="00E965CF"/>
    <w:rsid w:val="00E97C10"/>
    <w:rsid w:val="00EA1FC5"/>
    <w:rsid w:val="00EA22AB"/>
    <w:rsid w:val="00EA5B5F"/>
    <w:rsid w:val="00EB56D4"/>
    <w:rsid w:val="00ED189B"/>
    <w:rsid w:val="00ED3A6E"/>
    <w:rsid w:val="00ED7274"/>
    <w:rsid w:val="00EE128C"/>
    <w:rsid w:val="00EF075C"/>
    <w:rsid w:val="00EF3F58"/>
    <w:rsid w:val="00EF52CE"/>
    <w:rsid w:val="00F00DC8"/>
    <w:rsid w:val="00F04132"/>
    <w:rsid w:val="00F054CB"/>
    <w:rsid w:val="00F16169"/>
    <w:rsid w:val="00F2363E"/>
    <w:rsid w:val="00F245C2"/>
    <w:rsid w:val="00F31224"/>
    <w:rsid w:val="00F331EF"/>
    <w:rsid w:val="00F3457F"/>
    <w:rsid w:val="00F376C8"/>
    <w:rsid w:val="00F47555"/>
    <w:rsid w:val="00F5230E"/>
    <w:rsid w:val="00F64C6B"/>
    <w:rsid w:val="00F714DF"/>
    <w:rsid w:val="00F71ADE"/>
    <w:rsid w:val="00F721EE"/>
    <w:rsid w:val="00F773EC"/>
    <w:rsid w:val="00F81F84"/>
    <w:rsid w:val="00F9193A"/>
    <w:rsid w:val="00F95BB3"/>
    <w:rsid w:val="00F96333"/>
    <w:rsid w:val="00FA0A96"/>
    <w:rsid w:val="00FA15F5"/>
    <w:rsid w:val="00FA5658"/>
    <w:rsid w:val="00FA5858"/>
    <w:rsid w:val="00FA6DE2"/>
    <w:rsid w:val="00FB2721"/>
    <w:rsid w:val="00FB493C"/>
    <w:rsid w:val="00FD1ADC"/>
    <w:rsid w:val="00FD7BE2"/>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0A4C5"/>
  <w15:docId w15:val="{EB3F8839-2731-46D7-AAF3-4C3D971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A2"/>
    <w:rPr>
      <w:rFonts w:ascii="Calibri" w:eastAsiaTheme="minorHAnsi" w:hAnsi="Calibri" w:cs="Calibri"/>
      <w:sz w:val="22"/>
      <w:szCs w:val="22"/>
      <w:lang w:eastAsia="en-AU"/>
    </w:rPr>
  </w:style>
  <w:style w:type="paragraph" w:styleId="Heading1">
    <w:name w:val="heading 1"/>
    <w:basedOn w:val="Normal"/>
    <w:link w:val="Heading1Char"/>
    <w:uiPriority w:val="1"/>
    <w:qFormat/>
    <w:rsid w:val="00DC6800"/>
    <w:pPr>
      <w:spacing w:before="320"/>
      <w:outlineLvl w:val="0"/>
    </w:pPr>
    <w:rPr>
      <w:b/>
      <w:bCs/>
      <w:color w:val="280070"/>
      <w:sz w:val="40"/>
      <w:szCs w:val="40"/>
    </w:rPr>
  </w:style>
  <w:style w:type="paragraph" w:styleId="Heading2">
    <w:name w:val="heading 2"/>
    <w:basedOn w:val="Heading1"/>
    <w:link w:val="Heading2Char"/>
    <w:uiPriority w:val="1"/>
    <w:qFormat/>
    <w:rsid w:val="00DC6800"/>
    <w:pPr>
      <w:outlineLvl w:val="1"/>
    </w:pPr>
    <w:rPr>
      <w:sz w:val="30"/>
      <w:szCs w:val="28"/>
    </w:rPr>
  </w:style>
  <w:style w:type="paragraph" w:styleId="Heading3">
    <w:name w:val="heading 3"/>
    <w:next w:val="Normal"/>
    <w:link w:val="Heading3Char"/>
    <w:uiPriority w:val="9"/>
    <w:unhideWhenUsed/>
    <w:qFormat/>
    <w:rsid w:val="00DC6800"/>
    <w:pPr>
      <w:tabs>
        <w:tab w:val="left" w:pos="993"/>
      </w:tabs>
      <w:spacing w:before="320" w:after="160"/>
      <w:outlineLvl w:val="2"/>
    </w:pPr>
    <w:rPr>
      <w:rFonts w:ascii="Arial" w:eastAsia="Calibri" w:hAnsi="Arial" w:cs="Calibri"/>
      <w:b/>
      <w:bCs/>
      <w:color w:val="280070"/>
      <w:spacing w:val="-2"/>
      <w:sz w:val="26"/>
      <w:lang w:val="en-US"/>
    </w:rPr>
  </w:style>
  <w:style w:type="paragraph" w:styleId="Heading4">
    <w:name w:val="heading 4"/>
    <w:next w:val="Normal"/>
    <w:link w:val="Heading4Char"/>
    <w:uiPriority w:val="9"/>
    <w:unhideWhenUsed/>
    <w:qFormat/>
    <w:rsid w:val="00BD5056"/>
    <w:pPr>
      <w:spacing w:after="80"/>
      <w:outlineLvl w:val="3"/>
    </w:pPr>
    <w:rPr>
      <w:rFonts w:ascii="Arial" w:eastAsia="Calibri" w:hAnsi="Arial" w:cs="Calibri"/>
      <w:b/>
      <w:bCs/>
      <w:color w:val="280070"/>
      <w:spacing w:val="-2"/>
      <w:szCs w:val="22"/>
      <w:lang w:val="en-US"/>
    </w:rPr>
  </w:style>
  <w:style w:type="paragraph" w:styleId="Heading5">
    <w:name w:val="heading 5"/>
    <w:basedOn w:val="Heading4"/>
    <w:next w:val="Normal"/>
    <w:link w:val="Heading5Char"/>
    <w:uiPriority w:val="9"/>
    <w:unhideWhenUsed/>
    <w:qFormat/>
    <w:rsid w:val="00BD5056"/>
    <w:pPr>
      <w:spacing w:after="0"/>
      <w:outlineLvl w:val="4"/>
    </w:pPr>
    <w:rPr>
      <w:sz w:val="22"/>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800"/>
    <w:rPr>
      <w:rFonts w:ascii="Arial" w:eastAsia="Calibri" w:hAnsi="Arial" w:cs="Calibri"/>
      <w:b/>
      <w:bCs/>
      <w:color w:val="280070"/>
      <w:spacing w:val="-2"/>
      <w:sz w:val="40"/>
      <w:szCs w:val="40"/>
    </w:rPr>
  </w:style>
  <w:style w:type="character" w:customStyle="1" w:styleId="Heading2Char">
    <w:name w:val="Heading 2 Char"/>
    <w:basedOn w:val="DefaultParagraphFont"/>
    <w:link w:val="Heading2"/>
    <w:uiPriority w:val="1"/>
    <w:rsid w:val="00DC6800"/>
    <w:rPr>
      <w:rFonts w:ascii="Arial" w:eastAsia="Calibri" w:hAnsi="Arial" w:cs="Calibri"/>
      <w:b/>
      <w:bCs/>
      <w:color w:val="280070"/>
      <w:spacing w:val="-2"/>
      <w:sz w:val="30"/>
      <w:szCs w:val="28"/>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F16169"/>
    <w:pPr>
      <w:tabs>
        <w:tab w:val="right" w:leader="dot" w:pos="8789"/>
      </w:tabs>
      <w:spacing w:before="120"/>
      <w:ind w:left="709" w:right="380" w:hanging="425"/>
    </w:pPr>
    <w:rPr>
      <w:rFonts w:cs="Arial"/>
      <w:noProof/>
      <w:sz w:val="20"/>
    </w:rPr>
  </w:style>
  <w:style w:type="paragraph" w:styleId="TOC3">
    <w:name w:val="toc 3"/>
    <w:basedOn w:val="TOC2"/>
    <w:uiPriority w:val="39"/>
    <w:qFormat/>
    <w:rsid w:val="00057164"/>
    <w:pPr>
      <w:ind w:left="1134" w:hanging="567"/>
    </w:pPr>
  </w:style>
  <w:style w:type="paragraph" w:styleId="TOC4">
    <w:name w:val="toc 4"/>
    <w:basedOn w:val="Normal"/>
    <w:uiPriority w:val="39"/>
    <w:rsid w:val="00E926D2"/>
    <w:pPr>
      <w:pBdr>
        <w:between w:val="double" w:sz="6" w:space="0" w:color="auto"/>
      </w:pBdr>
      <w:ind w:left="440"/>
    </w:pPr>
    <w:rPr>
      <w:rFonts w:asciiTheme="minorHAnsi" w:hAnsiTheme="minorHAnsi"/>
      <w:sz w:val="20"/>
      <w:szCs w:val="20"/>
    </w:rPr>
  </w:style>
  <w:style w:type="paragraph" w:styleId="BodyText">
    <w:name w:val="Body Text"/>
    <w:basedOn w:val="NoSpacing"/>
    <w:link w:val="BodyTextChar"/>
    <w:uiPriority w:val="1"/>
    <w:qFormat/>
    <w:rsid w:val="00177183"/>
    <w:pPr>
      <w:spacing w:after="160"/>
    </w:pPr>
    <w:rPr>
      <w:i w:val="0"/>
    </w:rPr>
  </w:style>
  <w:style w:type="character" w:customStyle="1" w:styleId="BodyTextChar">
    <w:name w:val="Body Text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aliases w:val="Bulleted list"/>
    <w:basedOn w:val="Normal"/>
    <w:autoRedefine/>
    <w:uiPriority w:val="1"/>
    <w:qFormat/>
    <w:rsid w:val="00C40EBC"/>
    <w:pPr>
      <w:numPr>
        <w:numId w:val="1"/>
      </w:numPr>
      <w:spacing w:after="120"/>
    </w:pPr>
  </w:style>
  <w:style w:type="paragraph" w:customStyle="1" w:styleId="TableParagraph">
    <w:name w:val="Table Paragraph"/>
    <w:basedOn w:val="Normal"/>
    <w:uiPriority w:val="1"/>
    <w:qFormat/>
    <w:rsid w:val="0053351D"/>
    <w:pPr>
      <w:spacing w:before="40"/>
      <w:ind w:left="40" w:right="4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041F1B"/>
    <w:pPr>
      <w:spacing w:after="320"/>
    </w:pPr>
    <w:rPr>
      <w:rFonts w:cs="Arial"/>
      <w:noProof/>
      <w:sz w:val="40"/>
    </w:rPr>
  </w:style>
  <w:style w:type="paragraph" w:styleId="TOC5">
    <w:name w:val="toc 5"/>
    <w:basedOn w:val="Normal"/>
    <w:next w:val="Normal"/>
    <w:autoRedefine/>
    <w:uiPriority w:val="39"/>
    <w:unhideWhenUsed/>
    <w:rsid w:val="00E926D2"/>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456EFD"/>
    <w:pPr>
      <w:keepLines/>
      <w:ind w:right="34"/>
    </w:pPr>
    <w:rPr>
      <w:b/>
      <w:bCs/>
      <w:color w:val="280070"/>
      <w:sz w:val="48"/>
      <w:szCs w:val="56"/>
    </w:rPr>
  </w:style>
  <w:style w:type="character" w:customStyle="1" w:styleId="TitleChar">
    <w:name w:val="Title Char"/>
    <w:basedOn w:val="DefaultParagraphFont"/>
    <w:link w:val="Title"/>
    <w:uiPriority w:val="10"/>
    <w:rsid w:val="00456EFD"/>
    <w:rPr>
      <w:rFonts w:ascii="Arial" w:eastAsia="Calibri" w:hAnsi="Arial" w:cs="Calibri"/>
      <w:b/>
      <w:bCs/>
      <w:color w:val="280070"/>
      <w:spacing w:val="-2"/>
      <w:sz w:val="48"/>
      <w:szCs w:val="56"/>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866A43"/>
    <w:pPr>
      <w:jc w:val="right"/>
    </w:pPr>
    <w:rPr>
      <w:rFonts w:cs="Arial"/>
      <w:color w:val="280070"/>
      <w:sz w:val="18"/>
      <w:szCs w:val="20"/>
    </w:rPr>
  </w:style>
  <w:style w:type="character" w:customStyle="1" w:styleId="FooterChar">
    <w:name w:val="Footer Char"/>
    <w:basedOn w:val="DefaultParagraphFont"/>
    <w:link w:val="Footer"/>
    <w:uiPriority w:val="99"/>
    <w:rsid w:val="00866A43"/>
    <w:rPr>
      <w:rFonts w:ascii="Arial" w:eastAsia="Calibri" w:hAnsi="Arial" w:cs="Arial"/>
      <w:color w:val="280070"/>
      <w:spacing w:val="-2"/>
      <w:sz w:val="18"/>
      <w:szCs w:val="20"/>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DC6800"/>
    <w:rPr>
      <w:rFonts w:ascii="Arial" w:eastAsia="Calibri" w:hAnsi="Arial" w:cs="Calibri"/>
      <w:b/>
      <w:bCs/>
      <w:color w:val="280070"/>
      <w:spacing w:val="-2"/>
      <w:sz w:val="26"/>
      <w:lang w:val="en-US"/>
    </w:rPr>
  </w:style>
  <w:style w:type="character" w:customStyle="1" w:styleId="Heading4Char">
    <w:name w:val="Heading 4 Char"/>
    <w:basedOn w:val="DefaultParagraphFont"/>
    <w:link w:val="Heading4"/>
    <w:uiPriority w:val="9"/>
    <w:rsid w:val="00BD5056"/>
    <w:rPr>
      <w:rFonts w:ascii="Arial" w:eastAsia="Calibri" w:hAnsi="Arial" w:cs="Calibri"/>
      <w:b/>
      <w:bCs/>
      <w:color w:val="280070"/>
      <w:spacing w:val="-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Normal"/>
    <w:uiPriority w:val="99"/>
    <w:rsid w:val="00385244"/>
    <w:pPr>
      <w:ind w:left="40" w:right="40"/>
    </w:pPr>
    <w:rPr>
      <w:rFonts w:ascii="Arial" w:eastAsiaTheme="minorHAnsi" w:hAnsi="Arial"/>
      <w:sz w:val="20"/>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280070" w:themeFill="text2"/>
      </w:tcPr>
    </w:tblStylePr>
    <w:tblStylePr w:type="firstCol">
      <w:rPr>
        <w:b w:val="0"/>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rsid w:val="008763AF"/>
    <w:rPr>
      <w:rFonts w:ascii="Arial" w:hAnsi="Arial"/>
      <w:color w:val="280070"/>
      <w:sz w:val="16"/>
      <w:szCs w:val="16"/>
    </w:rPr>
  </w:style>
  <w:style w:type="table" w:styleId="LightShading-Accent6">
    <w:name w:val="Light Shading Accent 6"/>
    <w:basedOn w:val="TableNormal"/>
    <w:uiPriority w:val="60"/>
    <w:rsid w:val="000B4C09"/>
    <w:rPr>
      <w:color w:val="B30059" w:themeColor="accent6" w:themeShade="BF"/>
      <w:sz w:val="22"/>
      <w:szCs w:val="22"/>
      <w:lang w:eastAsia="en-AU"/>
    </w:rPr>
    <w:tblPr>
      <w:tblStyleRowBandSize w:val="1"/>
      <w:tblStyleColBandSize w:val="1"/>
      <w:tblBorders>
        <w:top w:val="single" w:sz="8" w:space="0" w:color="F00078" w:themeColor="accent6"/>
        <w:bottom w:val="single" w:sz="8" w:space="0" w:color="F00078" w:themeColor="accent6"/>
      </w:tblBorders>
    </w:tblPr>
    <w:tblStylePr w:type="firstRow">
      <w:pPr>
        <w:spacing w:before="0" w:after="0" w:line="240" w:lineRule="auto"/>
      </w:pPr>
      <w:rPr>
        <w:b/>
        <w:bCs/>
      </w:rPr>
      <w:tblPr/>
      <w:tcPr>
        <w:tcBorders>
          <w:top w:val="single" w:sz="8" w:space="0" w:color="F00078" w:themeColor="accent6"/>
          <w:left w:val="nil"/>
          <w:bottom w:val="single" w:sz="8" w:space="0" w:color="F00078" w:themeColor="accent6"/>
          <w:right w:val="nil"/>
          <w:insideH w:val="nil"/>
          <w:insideV w:val="nil"/>
        </w:tcBorders>
      </w:tcPr>
    </w:tblStylePr>
    <w:tblStylePr w:type="lastRow">
      <w:pPr>
        <w:spacing w:before="0" w:after="0" w:line="240" w:lineRule="auto"/>
      </w:pPr>
      <w:rPr>
        <w:b/>
        <w:bCs/>
      </w:rPr>
      <w:tblPr/>
      <w:tcPr>
        <w:tcBorders>
          <w:top w:val="single" w:sz="8" w:space="0" w:color="F00078" w:themeColor="accent6"/>
          <w:left w:val="nil"/>
          <w:bottom w:val="single" w:sz="8" w:space="0" w:color="F00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D" w:themeFill="accent6" w:themeFillTint="3F"/>
      </w:tcPr>
    </w:tblStylePr>
    <w:tblStylePr w:type="band1Horz">
      <w:tblPr/>
      <w:tcPr>
        <w:tcBorders>
          <w:left w:val="nil"/>
          <w:right w:val="nil"/>
          <w:insideH w:val="nil"/>
          <w:insideV w:val="nil"/>
        </w:tcBorders>
        <w:shd w:val="clear" w:color="auto" w:fill="FFBCDD" w:themeFill="accent6" w:themeFillTint="3F"/>
      </w:tcPr>
    </w:tblStylePr>
  </w:style>
  <w:style w:type="character" w:customStyle="1" w:styleId="Heading5Char">
    <w:name w:val="Heading 5 Char"/>
    <w:basedOn w:val="DefaultParagraphFont"/>
    <w:link w:val="Heading5"/>
    <w:uiPriority w:val="9"/>
    <w:rsid w:val="00BD5056"/>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style>
  <w:style w:type="paragraph" w:customStyle="1" w:styleId="Heading2nonumbers">
    <w:name w:val="Heading 2 no numbers"/>
    <w:basedOn w:val="Heading2"/>
    <w:uiPriority w:val="1"/>
    <w:rsid w:val="00635FFE"/>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autoRedefine/>
    <w:uiPriority w:val="1"/>
    <w:qFormat/>
    <w:rsid w:val="00500243"/>
    <w:pPr>
      <w:spacing w:before="40"/>
      <w:ind w:left="40" w:right="40"/>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9F3C2D"/>
    <w:pPr>
      <w:jc w:val="right"/>
      <w:outlineLvl w:val="9"/>
    </w:pPr>
    <w:rPr>
      <w:i/>
      <w:color w:val="FFFFFF" w:themeColor="background1"/>
      <w:sz w:val="18"/>
      <w:lang w:eastAsia="en-AU"/>
    </w:rPr>
  </w:style>
  <w:style w:type="character" w:customStyle="1" w:styleId="TableheadingChar">
    <w:name w:val="Table heading Char"/>
    <w:basedOn w:val="Heading5Char"/>
    <w:link w:val="Tableheading"/>
    <w:uiPriority w:val="1"/>
    <w:rsid w:val="00500243"/>
    <w:rPr>
      <w:rFonts w:ascii="Arial" w:eastAsia="Calibri" w:hAnsi="Arial" w:cs="Arial"/>
      <w:b w:val="0"/>
      <w:bCs/>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rsid w:val="009B5B89"/>
    <w:pPr>
      <w:jc w:val="right"/>
    </w:pPr>
    <w:rPr>
      <w:sz w:val="17"/>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C40EBC"/>
    <w:pPr>
      <w:numPr>
        <w:numId w:val="2"/>
      </w:numPr>
    </w:pPr>
  </w:style>
  <w:style w:type="paragraph" w:customStyle="1" w:styleId="Heading60">
    <w:name w:val="Heading6"/>
    <w:basedOn w:val="Heading5"/>
    <w:link w:val="Heading6Char0"/>
    <w:uiPriority w:val="1"/>
    <w:qFormat/>
    <w:rsid w:val="00D14500"/>
    <w:rPr>
      <w:i/>
    </w:rPr>
  </w:style>
  <w:style w:type="paragraph" w:customStyle="1" w:styleId="copyrighttext">
    <w:name w:val="copyright text"/>
    <w:basedOn w:val="BodyText"/>
    <w:link w:val="copyrighttextChar"/>
    <w:autoRedefine/>
    <w:uiPriority w:val="1"/>
    <w:qFormat/>
    <w:rsid w:val="00153F6E"/>
    <w:pPr>
      <w:spacing w:after="120"/>
    </w:pPr>
    <w:rPr>
      <w:sz w:val="20"/>
      <w:szCs w:val="20"/>
    </w:rPr>
  </w:style>
  <w:style w:type="character" w:customStyle="1" w:styleId="Heading6Char0">
    <w:name w:val="Heading6 Char"/>
    <w:basedOn w:val="Heading5Char"/>
    <w:link w:val="Heading60"/>
    <w:uiPriority w:val="1"/>
    <w:rsid w:val="00D14500"/>
    <w:rPr>
      <w:rFonts w:ascii="Arial" w:eastAsia="Calibri" w:hAnsi="Arial" w:cs="Calibri"/>
      <w:b/>
      <w:bCs/>
      <w:i/>
      <w:color w:val="280070"/>
      <w:spacing w:val="-2"/>
      <w:sz w:val="22"/>
      <w:szCs w:val="22"/>
      <w:lang w:val="en-US"/>
    </w:rPr>
  </w:style>
  <w:style w:type="paragraph" w:customStyle="1" w:styleId="Disclaimertext">
    <w:name w:val="Disclaimer text"/>
    <w:basedOn w:val="BodyText"/>
    <w:link w:val="DisclaimertextChar"/>
    <w:uiPriority w:val="1"/>
    <w:qFormat/>
    <w:rsid w:val="00217E24"/>
    <w:rPr>
      <w:color w:val="280070"/>
      <w:sz w:val="20"/>
      <w:szCs w:val="20"/>
    </w:rPr>
  </w:style>
  <w:style w:type="character" w:customStyle="1" w:styleId="copyrighttextChar">
    <w:name w:val="copyright text Char"/>
    <w:basedOn w:val="BodyTextChar"/>
    <w:link w:val="copyrighttext"/>
    <w:uiPriority w:val="1"/>
    <w:rsid w:val="00153F6E"/>
    <w:rPr>
      <w:rFonts w:ascii="Arial" w:eastAsia="Calibri" w:hAnsi="Arial" w:cs="Arial"/>
      <w:spacing w:val="-2"/>
      <w:sz w:val="20"/>
      <w:szCs w:val="20"/>
      <w:lang w:val="en-US"/>
    </w:rPr>
  </w:style>
  <w:style w:type="character" w:customStyle="1" w:styleId="DisclaimertextChar">
    <w:name w:val="Disclaimer text Char"/>
    <w:basedOn w:val="BodyTextChar"/>
    <w:link w:val="Disclaimertext"/>
    <w:uiPriority w:val="1"/>
    <w:rsid w:val="00217E24"/>
    <w:rPr>
      <w:rFonts w:ascii="Arial" w:eastAsia="Calibri" w:hAnsi="Arial" w:cs="Arial"/>
      <w:color w:val="280070"/>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05727">
      <w:bodyDiv w:val="1"/>
      <w:marLeft w:val="0"/>
      <w:marRight w:val="0"/>
      <w:marTop w:val="0"/>
      <w:marBottom w:val="0"/>
      <w:divBdr>
        <w:top w:val="none" w:sz="0" w:space="0" w:color="auto"/>
        <w:left w:val="none" w:sz="0" w:space="0" w:color="auto"/>
        <w:bottom w:val="none" w:sz="0" w:space="0" w:color="auto"/>
        <w:right w:val="none" w:sz="0" w:space="0" w:color="auto"/>
      </w:divBdr>
    </w:div>
    <w:div w:id="1742675868">
      <w:bodyDiv w:val="1"/>
      <w:marLeft w:val="0"/>
      <w:marRight w:val="0"/>
      <w:marTop w:val="0"/>
      <w:marBottom w:val="0"/>
      <w:divBdr>
        <w:top w:val="none" w:sz="0" w:space="0" w:color="auto"/>
        <w:left w:val="none" w:sz="0" w:space="0" w:color="auto"/>
        <w:bottom w:val="none" w:sz="0" w:space="0" w:color="auto"/>
        <w:right w:val="none" w:sz="0" w:space="0" w:color="auto"/>
      </w:divBdr>
    </w:div>
    <w:div w:id="178634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nesa.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tn\Documents\Custom%20Office%20Templates\NESA%20Letterhead-O2016.dotm" TargetMode="External"/></Relationships>
</file>

<file path=word/theme/theme1.xml><?xml version="1.0" encoding="utf-8"?>
<a:theme xmlns:a="http://schemas.openxmlformats.org/drawingml/2006/main" name="Office Theme">
  <a:themeElements>
    <a:clrScheme name="NESA colours">
      <a:dk1>
        <a:sysClr val="windowText" lastClr="000000"/>
      </a:dk1>
      <a:lt1>
        <a:sysClr val="window" lastClr="FFFFFF"/>
      </a:lt1>
      <a:dk2>
        <a:srgbClr val="280070"/>
      </a:dk2>
      <a:lt2>
        <a:srgbClr val="FFFFFF"/>
      </a:lt2>
      <a:accent1>
        <a:srgbClr val="B1E3E4"/>
      </a:accent1>
      <a:accent2>
        <a:srgbClr val="DDE5ED"/>
      </a:accent2>
      <a:accent3>
        <a:srgbClr val="92318E"/>
      </a:accent3>
      <a:accent4>
        <a:srgbClr val="009A44"/>
      </a:accent4>
      <a:accent5>
        <a:srgbClr val="26D07C"/>
      </a:accent5>
      <a:accent6>
        <a:srgbClr val="F00078"/>
      </a:accent6>
      <a:hlink>
        <a:srgbClr val="F00078"/>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A382-6FC6-4EC8-BB63-78A255C4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NESA Letterhead-O2016</Template>
  <TotalTime>9</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NESA Letterhead</vt:lpstr>
    </vt:vector>
  </TitlesOfParts>
  <Company>NSW Education Standards Authority</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Letterhead</dc:title>
  <dc:creator>Nicole Hart</dc:creator>
  <cp:lastModifiedBy>Nicole Hart</cp:lastModifiedBy>
  <cp:revision>4</cp:revision>
  <cp:lastPrinted>2018-05-29T02:32:00Z</cp:lastPrinted>
  <dcterms:created xsi:type="dcterms:W3CDTF">2022-04-27T12:59:00Z</dcterms:created>
  <dcterms:modified xsi:type="dcterms:W3CDTF">2022-04-27T13:09:00Z</dcterms:modified>
</cp:coreProperties>
</file>