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24726" w14:textId="77777777" w:rsidR="00546F02" w:rsidRDefault="00696DDD" w:rsidP="005203DC">
      <w:pPr>
        <w:pStyle w:val="Heading1"/>
      </w:pPr>
      <w:bookmarkStart w:id="0" w:name="_GoBack"/>
      <w:bookmarkEnd w:id="0"/>
      <w:r>
        <w:t>My Place</w:t>
      </w:r>
      <w:r w:rsidR="00F071CD">
        <w:t xml:space="preserve"> </w:t>
      </w:r>
      <w:r w:rsidR="00F071CD" w:rsidRPr="00F071CD">
        <w:t>–</w:t>
      </w:r>
      <w:r w:rsidR="008914B9">
        <w:t xml:space="preserve"> </w:t>
      </w:r>
      <w:r>
        <w:t>1828 Alice</w:t>
      </w:r>
    </w:p>
    <w:p w14:paraId="6B40543E" w14:textId="4B77C232"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E44557">
        <w:rPr>
          <w:rStyle w:val="Strong"/>
          <w:b w:val="0"/>
        </w:rPr>
        <w:t>Thursday 28 May</w:t>
      </w:r>
      <w:r w:rsidR="001B1604">
        <w:t xml:space="preserve"> 2020</w:t>
      </w:r>
      <w:r w:rsidR="00F87096">
        <w:t xml:space="preserve"> at</w:t>
      </w:r>
      <w:r w:rsidR="001B1604">
        <w:t xml:space="preserve"> </w:t>
      </w:r>
      <w:r w:rsidR="00696DDD">
        <w:t>10:</w:t>
      </w:r>
      <w:r w:rsidR="00E44557">
        <w:t>45</w:t>
      </w:r>
      <w:r w:rsidR="00696DDD">
        <w:t xml:space="preserve"> </w:t>
      </w:r>
      <w:r w:rsidR="00250E49">
        <w:t>am</w:t>
      </w:r>
    </w:p>
    <w:p w14:paraId="1DECCDC1" w14:textId="36D822FC"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209E2913" w14:textId="00B8CAC5" w:rsidR="008518D6" w:rsidRDefault="00F071CD" w:rsidP="008518D6">
      <w:pPr>
        <w:pStyle w:val="FeatureBox"/>
      </w:pPr>
      <w:r w:rsidRPr="78535A05">
        <w:rPr>
          <w:rStyle w:val="Strong"/>
        </w:rPr>
        <w:t xml:space="preserve">Key learning areas: </w:t>
      </w:r>
      <w:r w:rsidR="00AB62E1">
        <w:t>HSIE – h</w:t>
      </w:r>
      <w:r w:rsidR="00432F34">
        <w:t>istory</w:t>
      </w:r>
    </w:p>
    <w:p w14:paraId="6E9A8E13" w14:textId="79FA1794" w:rsidR="008518D6" w:rsidRPr="008518D6" w:rsidRDefault="008518D6" w:rsidP="008518D6">
      <w:pPr>
        <w:pStyle w:val="FeatureBox"/>
      </w:pPr>
      <w:r w:rsidRPr="78535A05">
        <w:rPr>
          <w:rStyle w:val="Strong"/>
        </w:rPr>
        <w:t>Level:</w:t>
      </w:r>
      <w:r w:rsidR="00461EEE">
        <w:t xml:space="preserve"> u</w:t>
      </w:r>
      <w:r w:rsidR="00696DDD">
        <w:t>pper primary</w:t>
      </w:r>
    </w:p>
    <w:p w14:paraId="3A495661" w14:textId="77777777" w:rsidR="00E975B8" w:rsidRPr="00696DDD" w:rsidRDefault="005203DC" w:rsidP="00E975B8">
      <w:pPr>
        <w:pStyle w:val="FeatureBox"/>
      </w:pPr>
      <w:r w:rsidRPr="005203DC">
        <w:rPr>
          <w:rStyle w:val="Strong"/>
        </w:rPr>
        <w:t>About:</w:t>
      </w:r>
      <w:r>
        <w:rPr>
          <w:rStyle w:val="Strong"/>
        </w:rPr>
        <w:t xml:space="preserve"> </w:t>
      </w:r>
      <w:r w:rsidR="00696DDD" w:rsidRPr="00696DDD">
        <w:t>Alice and her friend George decide to stage a piglet race and they'll stop at nothing, including pig swapping and doping, to win.</w:t>
      </w:r>
    </w:p>
    <w:p w14:paraId="2A839B3C" w14:textId="77777777" w:rsidR="00BE5959" w:rsidRDefault="00BE5959" w:rsidP="00E975B8">
      <w:pPr>
        <w:pStyle w:val="Heading2"/>
      </w:pPr>
      <w:r>
        <w:t>Before the episode</w:t>
      </w:r>
    </w:p>
    <w:p w14:paraId="32D2912D" w14:textId="321FDB66" w:rsidR="00BE5959" w:rsidRDefault="00A6367D" w:rsidP="00A6367D">
      <w:pPr>
        <w:pStyle w:val="ListNumber"/>
      </w:pPr>
      <w:r>
        <w:t>Draw a line to match the artefacts from 1828 to the correct label.</w:t>
      </w:r>
      <w:r w:rsidRPr="009861DB">
        <w:rPr>
          <w:noProof/>
          <w:lang w:eastAsia="en-AU"/>
        </w:rPr>
        <w:t xml:space="preserve"> </w:t>
      </w:r>
    </w:p>
    <w:tbl>
      <w:tblPr>
        <w:tblStyle w:val="TableGrid"/>
        <w:tblW w:w="10128" w:type="dxa"/>
        <w:tblInd w:w="-289" w:type="dxa"/>
        <w:tblLook w:val="04A0" w:firstRow="1" w:lastRow="0" w:firstColumn="1" w:lastColumn="0" w:noHBand="0" w:noVBand="1"/>
        <w:tblDescription w:val="Labelled images and item descriptions for students to match."/>
      </w:tblPr>
      <w:tblGrid>
        <w:gridCol w:w="1277"/>
        <w:gridCol w:w="1559"/>
        <w:gridCol w:w="2126"/>
        <w:gridCol w:w="5166"/>
      </w:tblGrid>
      <w:tr w:rsidR="00354A62" w:rsidRPr="00CB05D2" w14:paraId="624AFEBF" w14:textId="77777777" w:rsidTr="005A1076">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1277" w:type="dxa"/>
            <w:tcBorders>
              <w:right w:val="nil"/>
            </w:tcBorders>
          </w:tcPr>
          <w:p w14:paraId="0C375014" w14:textId="77777777" w:rsidR="00354A62" w:rsidRPr="00CB05D2" w:rsidRDefault="00354A62" w:rsidP="00A6367D">
            <w:pPr>
              <w:rPr>
                <w:sz w:val="22"/>
                <w:szCs w:val="22"/>
              </w:rPr>
            </w:pPr>
            <w:r w:rsidRPr="00CB05D2">
              <w:rPr>
                <w:sz w:val="22"/>
                <w:szCs w:val="22"/>
              </w:rPr>
              <w:t>Artefact</w:t>
            </w:r>
          </w:p>
        </w:tc>
        <w:tc>
          <w:tcPr>
            <w:tcW w:w="1559" w:type="dxa"/>
            <w:tcBorders>
              <w:left w:val="nil"/>
              <w:bottom w:val="single" w:sz="4" w:space="0" w:color="auto"/>
            </w:tcBorders>
          </w:tcPr>
          <w:p w14:paraId="3B696EF0" w14:textId="77777777" w:rsidR="00354A62" w:rsidRPr="00CB05D2" w:rsidRDefault="00354A62" w:rsidP="00A6367D">
            <w:pPr>
              <w:cnfStyle w:val="100000000000" w:firstRow="1" w:lastRow="0" w:firstColumn="0" w:lastColumn="0" w:oddVBand="0" w:evenVBand="0" w:oddHBand="0" w:evenHBand="0" w:firstRowFirstColumn="0" w:firstRowLastColumn="0" w:lastRowFirstColumn="0" w:lastRowLastColumn="0"/>
              <w:rPr>
                <w:sz w:val="22"/>
                <w:szCs w:val="22"/>
              </w:rPr>
            </w:pPr>
          </w:p>
        </w:tc>
        <w:tc>
          <w:tcPr>
            <w:tcW w:w="2126" w:type="dxa"/>
            <w:tcBorders>
              <w:top w:val="nil"/>
              <w:bottom w:val="nil"/>
            </w:tcBorders>
            <w:shd w:val="clear" w:color="auto" w:fill="auto"/>
          </w:tcPr>
          <w:p w14:paraId="4D84CC5B" w14:textId="4A62627F" w:rsidR="00354A62" w:rsidRPr="00CB05D2" w:rsidRDefault="00354A62" w:rsidP="00A6367D">
            <w:pPr>
              <w:cnfStyle w:val="100000000000" w:firstRow="1" w:lastRow="0" w:firstColumn="0" w:lastColumn="0" w:oddVBand="0" w:evenVBand="0" w:oddHBand="0" w:evenHBand="0" w:firstRowFirstColumn="0" w:firstRowLastColumn="0" w:lastRowFirstColumn="0" w:lastRowLastColumn="0"/>
              <w:rPr>
                <w:sz w:val="22"/>
                <w:szCs w:val="22"/>
              </w:rPr>
            </w:pPr>
          </w:p>
        </w:tc>
        <w:tc>
          <w:tcPr>
            <w:tcW w:w="5166" w:type="dxa"/>
          </w:tcPr>
          <w:p w14:paraId="4107C630" w14:textId="3983D1C1" w:rsidR="00354A62" w:rsidRPr="00CB05D2" w:rsidRDefault="00354A62" w:rsidP="00A6367D">
            <w:pPr>
              <w:cnfStyle w:val="100000000000" w:firstRow="1" w:lastRow="0" w:firstColumn="0" w:lastColumn="0" w:oddVBand="0" w:evenVBand="0" w:oddHBand="0" w:evenHBand="0" w:firstRowFirstColumn="0" w:firstRowLastColumn="0" w:lastRowFirstColumn="0" w:lastRowLastColumn="0"/>
              <w:rPr>
                <w:sz w:val="22"/>
                <w:szCs w:val="22"/>
              </w:rPr>
            </w:pPr>
            <w:r w:rsidRPr="00CB05D2">
              <w:rPr>
                <w:sz w:val="22"/>
                <w:szCs w:val="22"/>
              </w:rPr>
              <w:t>Label</w:t>
            </w:r>
          </w:p>
        </w:tc>
      </w:tr>
      <w:tr w:rsidR="00354A62" w:rsidRPr="00CB05D2" w14:paraId="0EAB70F1" w14:textId="77777777" w:rsidTr="00F8075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277" w:type="dxa"/>
            <w:tcBorders>
              <w:right w:val="nil"/>
            </w:tcBorders>
            <w:vAlign w:val="center"/>
          </w:tcPr>
          <w:p w14:paraId="721BC105" w14:textId="1261A5AF" w:rsidR="00354A62" w:rsidRPr="00CB05D2" w:rsidRDefault="00354A62" w:rsidP="00354A62">
            <w:pPr>
              <w:jc w:val="center"/>
              <w:rPr>
                <w:sz w:val="22"/>
                <w:szCs w:val="22"/>
              </w:rPr>
            </w:pPr>
            <w:r w:rsidRPr="00CB05D2">
              <w:rPr>
                <w:noProof/>
                <w:sz w:val="22"/>
                <w:szCs w:val="22"/>
                <w:lang w:eastAsia="en-AU"/>
              </w:rPr>
              <w:drawing>
                <wp:inline distT="0" distB="0" distL="0" distR="0" wp14:anchorId="540AE8E9" wp14:editId="7E3CD7FB">
                  <wp:extent cx="606871" cy="576000"/>
                  <wp:effectExtent l="0" t="0" r="3175" b="0"/>
                  <wp:docPr id="4" name="Picture 4" descr="A photograph of a smelling salts jar from the 18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0447"/>
                          <a:stretch/>
                        </pic:blipFill>
                        <pic:spPr bwMode="auto">
                          <a:xfrm>
                            <a:off x="0" y="0"/>
                            <a:ext cx="606871" cy="576000"/>
                          </a:xfrm>
                          <a:prstGeom prst="rect">
                            <a:avLst/>
                          </a:prstGeom>
                          <a:ln>
                            <a:noFill/>
                          </a:ln>
                          <a:extLst>
                            <a:ext uri="{53640926-AAD7-44D8-BBD7-CCE9431645EC}">
                              <a14:shadowObscured xmlns:a14="http://schemas.microsoft.com/office/drawing/2010/main"/>
                            </a:ext>
                          </a:extLst>
                        </pic:spPr>
                      </pic:pic>
                    </a:graphicData>
                  </a:graphic>
                </wp:inline>
              </w:drawing>
            </w:r>
            <w:r w:rsidRPr="00CB05D2">
              <w:rPr>
                <w:sz w:val="22"/>
                <w:szCs w:val="22"/>
              </w:rPr>
              <w:t xml:space="preserve"> </w:t>
            </w:r>
          </w:p>
        </w:tc>
        <w:tc>
          <w:tcPr>
            <w:tcW w:w="1559" w:type="dxa"/>
            <w:tcBorders>
              <w:left w:val="nil"/>
              <w:bottom w:val="single" w:sz="4" w:space="0" w:color="auto"/>
            </w:tcBorders>
          </w:tcPr>
          <w:p w14:paraId="7D41B997" w14:textId="513774C5" w:rsidR="00354A62" w:rsidRPr="00CB05D2" w:rsidRDefault="00354A62" w:rsidP="00A6367D">
            <w:pPr>
              <w:cnfStyle w:val="000000100000" w:firstRow="0" w:lastRow="0" w:firstColumn="0" w:lastColumn="0" w:oddVBand="0" w:evenVBand="0" w:oddHBand="1" w:evenHBand="0" w:firstRowFirstColumn="0" w:firstRowLastColumn="0" w:lastRowFirstColumn="0" w:lastRowLastColumn="0"/>
              <w:rPr>
                <w:sz w:val="22"/>
                <w:szCs w:val="22"/>
              </w:rPr>
            </w:pPr>
            <w:r w:rsidRPr="00CB05D2">
              <w:rPr>
                <w:sz w:val="22"/>
                <w:szCs w:val="22"/>
              </w:rPr>
              <w:t>Smelling salts</w:t>
            </w:r>
          </w:p>
        </w:tc>
        <w:tc>
          <w:tcPr>
            <w:tcW w:w="2126" w:type="dxa"/>
            <w:tcBorders>
              <w:top w:val="nil"/>
              <w:bottom w:val="nil"/>
            </w:tcBorders>
            <w:shd w:val="clear" w:color="auto" w:fill="auto"/>
          </w:tcPr>
          <w:p w14:paraId="0104BF7A" w14:textId="11477434" w:rsidR="00354A62" w:rsidRPr="00CB05D2" w:rsidRDefault="00354A62" w:rsidP="00A6367D">
            <w:pPr>
              <w:cnfStyle w:val="000000100000" w:firstRow="0" w:lastRow="0" w:firstColumn="0" w:lastColumn="0" w:oddVBand="0" w:evenVBand="0" w:oddHBand="1" w:evenHBand="0" w:firstRowFirstColumn="0" w:firstRowLastColumn="0" w:lastRowFirstColumn="0" w:lastRowLastColumn="0"/>
              <w:rPr>
                <w:sz w:val="22"/>
                <w:szCs w:val="22"/>
              </w:rPr>
            </w:pPr>
          </w:p>
        </w:tc>
        <w:tc>
          <w:tcPr>
            <w:tcW w:w="5166" w:type="dxa"/>
          </w:tcPr>
          <w:p w14:paraId="2DC8E2A4" w14:textId="2347752D" w:rsidR="00354A62" w:rsidRPr="00CB05D2" w:rsidRDefault="00354A62" w:rsidP="00CB05D2">
            <w:pPr>
              <w:cnfStyle w:val="000000100000" w:firstRow="0" w:lastRow="0" w:firstColumn="0" w:lastColumn="0" w:oddVBand="0" w:evenVBand="0" w:oddHBand="1" w:evenHBand="0" w:firstRowFirstColumn="0" w:firstRowLastColumn="0" w:lastRowFirstColumn="0" w:lastRowLastColumn="0"/>
              <w:rPr>
                <w:sz w:val="22"/>
                <w:szCs w:val="22"/>
              </w:rPr>
            </w:pPr>
            <w:r w:rsidRPr="00CB05D2">
              <w:rPr>
                <w:sz w:val="22"/>
                <w:szCs w:val="22"/>
              </w:rPr>
              <w:t xml:space="preserve">A silver coin </w:t>
            </w:r>
            <w:r w:rsidRPr="00CB05D2">
              <w:rPr>
                <w:sz w:val="22"/>
                <w:szCs w:val="22"/>
                <w:shd w:val="clear" w:color="auto" w:fill="FFFFFF"/>
              </w:rPr>
              <w:t>also known as a tanner or half shilling which was used as currency in the 1800’s.</w:t>
            </w:r>
          </w:p>
        </w:tc>
      </w:tr>
      <w:tr w:rsidR="00354A62" w:rsidRPr="00CB05D2" w14:paraId="313DD7D0" w14:textId="77777777" w:rsidTr="00F80750">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277" w:type="dxa"/>
            <w:tcBorders>
              <w:right w:val="nil"/>
            </w:tcBorders>
            <w:vAlign w:val="center"/>
          </w:tcPr>
          <w:p w14:paraId="64E371BB" w14:textId="78F620D2" w:rsidR="00354A62" w:rsidRPr="00CB05D2" w:rsidRDefault="00354A62" w:rsidP="00354A62">
            <w:pPr>
              <w:jc w:val="center"/>
              <w:rPr>
                <w:sz w:val="22"/>
                <w:szCs w:val="22"/>
              </w:rPr>
            </w:pPr>
            <w:r w:rsidRPr="00CB05D2">
              <w:rPr>
                <w:noProof/>
                <w:sz w:val="22"/>
                <w:szCs w:val="22"/>
                <w:lang w:eastAsia="en-AU"/>
              </w:rPr>
              <w:drawing>
                <wp:inline distT="0" distB="0" distL="0" distR="0" wp14:anchorId="7640CCE9" wp14:editId="09034730">
                  <wp:extent cx="593523" cy="540000"/>
                  <wp:effectExtent l="0" t="0" r="0" b="0"/>
                  <wp:docPr id="5" name="Picture 5" descr="Photograph of an antique Cider Press from the 186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que Cider Press from the 1860s in the National Apple Museum"/>
                          <pic:cNvPicPr>
                            <a:picLocks noChangeAspect="1" noChangeArrowheads="1"/>
                          </pic:cNvPicPr>
                        </pic:nvPicPr>
                        <pic:blipFill rotWithShape="1">
                          <a:blip r:embed="rId10" cstate="hqprint">
                            <a:extLst>
                              <a:ext uri="{28A0092B-C50C-407E-A947-70E740481C1C}">
                                <a14:useLocalDpi xmlns:a14="http://schemas.microsoft.com/office/drawing/2010/main" val="0"/>
                              </a:ext>
                            </a:extLst>
                          </a:blip>
                          <a:srcRect/>
                          <a:stretch/>
                        </pic:blipFill>
                        <pic:spPr bwMode="auto">
                          <a:xfrm>
                            <a:off x="0" y="0"/>
                            <a:ext cx="593523" cy="540000"/>
                          </a:xfrm>
                          <a:prstGeom prst="rect">
                            <a:avLst/>
                          </a:prstGeom>
                          <a:noFill/>
                          <a:ln>
                            <a:noFill/>
                          </a:ln>
                          <a:extLst>
                            <a:ext uri="{53640926-AAD7-44D8-BBD7-CCE9431645EC}">
                              <a14:shadowObscured xmlns:a14="http://schemas.microsoft.com/office/drawing/2010/main"/>
                            </a:ext>
                          </a:extLst>
                        </pic:spPr>
                      </pic:pic>
                    </a:graphicData>
                  </a:graphic>
                </wp:inline>
              </w:drawing>
            </w:r>
            <w:r w:rsidRPr="00CB05D2">
              <w:rPr>
                <w:sz w:val="22"/>
                <w:szCs w:val="22"/>
              </w:rPr>
              <w:t xml:space="preserve"> </w:t>
            </w:r>
          </w:p>
        </w:tc>
        <w:tc>
          <w:tcPr>
            <w:tcW w:w="1559" w:type="dxa"/>
            <w:tcBorders>
              <w:left w:val="nil"/>
              <w:bottom w:val="single" w:sz="4" w:space="0" w:color="auto"/>
            </w:tcBorders>
          </w:tcPr>
          <w:p w14:paraId="1CC27BD5" w14:textId="68F70881" w:rsidR="00354A62" w:rsidRPr="00CB05D2" w:rsidRDefault="00354A62" w:rsidP="00A6367D">
            <w:pPr>
              <w:cnfStyle w:val="000000010000" w:firstRow="0" w:lastRow="0" w:firstColumn="0" w:lastColumn="0" w:oddVBand="0" w:evenVBand="0" w:oddHBand="0" w:evenHBand="1" w:firstRowFirstColumn="0" w:firstRowLastColumn="0" w:lastRowFirstColumn="0" w:lastRowLastColumn="0"/>
              <w:rPr>
                <w:sz w:val="22"/>
                <w:szCs w:val="22"/>
              </w:rPr>
            </w:pPr>
            <w:r w:rsidRPr="00CB05D2">
              <w:rPr>
                <w:sz w:val="22"/>
                <w:szCs w:val="22"/>
              </w:rPr>
              <w:t>Apple cider press</w:t>
            </w:r>
          </w:p>
        </w:tc>
        <w:tc>
          <w:tcPr>
            <w:tcW w:w="2126" w:type="dxa"/>
            <w:tcBorders>
              <w:top w:val="nil"/>
              <w:bottom w:val="nil"/>
            </w:tcBorders>
            <w:shd w:val="clear" w:color="auto" w:fill="auto"/>
          </w:tcPr>
          <w:p w14:paraId="048EFC36" w14:textId="4931F64B" w:rsidR="00354A62" w:rsidRPr="00CB05D2" w:rsidRDefault="00354A62" w:rsidP="00A6367D">
            <w:pPr>
              <w:cnfStyle w:val="000000010000" w:firstRow="0" w:lastRow="0" w:firstColumn="0" w:lastColumn="0" w:oddVBand="0" w:evenVBand="0" w:oddHBand="0" w:evenHBand="1" w:firstRowFirstColumn="0" w:firstRowLastColumn="0" w:lastRowFirstColumn="0" w:lastRowLastColumn="0"/>
              <w:rPr>
                <w:sz w:val="22"/>
                <w:szCs w:val="22"/>
              </w:rPr>
            </w:pPr>
          </w:p>
        </w:tc>
        <w:tc>
          <w:tcPr>
            <w:tcW w:w="5166" w:type="dxa"/>
          </w:tcPr>
          <w:p w14:paraId="7C6E5EF5" w14:textId="57E2CF09" w:rsidR="00354A62" w:rsidRPr="00CB05D2" w:rsidRDefault="00354A62" w:rsidP="00CB05D2">
            <w:pPr>
              <w:cnfStyle w:val="000000010000" w:firstRow="0" w:lastRow="0" w:firstColumn="0" w:lastColumn="0" w:oddVBand="0" w:evenVBand="0" w:oddHBand="0" w:evenHBand="1" w:firstRowFirstColumn="0" w:firstRowLastColumn="0" w:lastRowFirstColumn="0" w:lastRowLastColumn="0"/>
              <w:rPr>
                <w:sz w:val="22"/>
                <w:szCs w:val="22"/>
              </w:rPr>
            </w:pPr>
            <w:r w:rsidRPr="00CB05D2">
              <w:rPr>
                <w:rFonts w:cs="Arial"/>
                <w:bCs/>
                <w:color w:val="222222"/>
                <w:sz w:val="22"/>
                <w:szCs w:val="22"/>
                <w:shd w:val="clear" w:color="auto" w:fill="FFFFFF"/>
              </w:rPr>
              <w:t>A</w:t>
            </w:r>
            <w:r w:rsidRPr="00CB05D2">
              <w:rPr>
                <w:rFonts w:cs="Arial"/>
                <w:color w:val="222222"/>
                <w:sz w:val="22"/>
                <w:szCs w:val="22"/>
                <w:shd w:val="clear" w:color="auto" w:fill="FFFFFF"/>
              </w:rPr>
              <w:t xml:space="preserve"> mixture made from ammonia (with perfume added to mask the smell), which was used in the 1800’s to wake someone who had fainted or fallen unconscious.</w:t>
            </w:r>
          </w:p>
        </w:tc>
      </w:tr>
      <w:tr w:rsidR="00354A62" w:rsidRPr="00CB05D2" w14:paraId="51A2F8EE" w14:textId="77777777" w:rsidTr="00F80750">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277" w:type="dxa"/>
            <w:tcBorders>
              <w:right w:val="nil"/>
            </w:tcBorders>
            <w:vAlign w:val="center"/>
          </w:tcPr>
          <w:p w14:paraId="1FFAAAF9" w14:textId="61D04114" w:rsidR="00354A62" w:rsidRPr="00CB05D2" w:rsidRDefault="00354A62" w:rsidP="00354A62">
            <w:pPr>
              <w:jc w:val="center"/>
              <w:rPr>
                <w:sz w:val="22"/>
                <w:szCs w:val="22"/>
              </w:rPr>
            </w:pPr>
            <w:r w:rsidRPr="00CB05D2">
              <w:rPr>
                <w:noProof/>
                <w:sz w:val="22"/>
                <w:szCs w:val="22"/>
                <w:lang w:eastAsia="en-AU"/>
              </w:rPr>
              <w:drawing>
                <wp:inline distT="0" distB="0" distL="0" distR="0" wp14:anchorId="0F9E69B8" wp14:editId="44541E2C">
                  <wp:extent cx="535164" cy="540000"/>
                  <wp:effectExtent l="0" t="0" r="0" b="0"/>
                  <wp:docPr id="1" name="Picture 1" descr="Photograph of a sixpence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38" t="49637" r="1"/>
                          <a:stretch/>
                        </pic:blipFill>
                        <pic:spPr bwMode="auto">
                          <a:xfrm>
                            <a:off x="0" y="0"/>
                            <a:ext cx="535164" cy="540000"/>
                          </a:xfrm>
                          <a:prstGeom prst="rect">
                            <a:avLst/>
                          </a:prstGeom>
                          <a:ln>
                            <a:noFill/>
                          </a:ln>
                          <a:extLst>
                            <a:ext uri="{53640926-AAD7-44D8-BBD7-CCE9431645EC}">
                              <a14:shadowObscured xmlns:a14="http://schemas.microsoft.com/office/drawing/2010/main"/>
                            </a:ext>
                          </a:extLst>
                        </pic:spPr>
                      </pic:pic>
                    </a:graphicData>
                  </a:graphic>
                </wp:inline>
              </w:drawing>
            </w:r>
            <w:r w:rsidRPr="00CB05D2">
              <w:rPr>
                <w:sz w:val="22"/>
                <w:szCs w:val="22"/>
              </w:rPr>
              <w:t xml:space="preserve"> </w:t>
            </w:r>
          </w:p>
        </w:tc>
        <w:tc>
          <w:tcPr>
            <w:tcW w:w="1559" w:type="dxa"/>
            <w:tcBorders>
              <w:left w:val="nil"/>
            </w:tcBorders>
          </w:tcPr>
          <w:p w14:paraId="6A8056BD" w14:textId="7542FA84" w:rsidR="00354A62" w:rsidRPr="00CB05D2" w:rsidRDefault="00354A62" w:rsidP="00A6367D">
            <w:pPr>
              <w:cnfStyle w:val="000000100000" w:firstRow="0" w:lastRow="0" w:firstColumn="0" w:lastColumn="0" w:oddVBand="0" w:evenVBand="0" w:oddHBand="1" w:evenHBand="0" w:firstRowFirstColumn="0" w:firstRowLastColumn="0" w:lastRowFirstColumn="0" w:lastRowLastColumn="0"/>
              <w:rPr>
                <w:sz w:val="22"/>
                <w:szCs w:val="22"/>
              </w:rPr>
            </w:pPr>
            <w:r w:rsidRPr="00CB05D2">
              <w:rPr>
                <w:sz w:val="22"/>
                <w:szCs w:val="22"/>
              </w:rPr>
              <w:t>Sixpence</w:t>
            </w:r>
          </w:p>
        </w:tc>
        <w:tc>
          <w:tcPr>
            <w:tcW w:w="2126" w:type="dxa"/>
            <w:tcBorders>
              <w:top w:val="nil"/>
              <w:bottom w:val="nil"/>
            </w:tcBorders>
            <w:shd w:val="clear" w:color="auto" w:fill="auto"/>
          </w:tcPr>
          <w:p w14:paraId="6E7DD0B8" w14:textId="0368E75C" w:rsidR="00354A62" w:rsidRPr="00CB05D2" w:rsidRDefault="00354A62" w:rsidP="00A6367D">
            <w:pPr>
              <w:cnfStyle w:val="000000100000" w:firstRow="0" w:lastRow="0" w:firstColumn="0" w:lastColumn="0" w:oddVBand="0" w:evenVBand="0" w:oddHBand="1" w:evenHBand="0" w:firstRowFirstColumn="0" w:firstRowLastColumn="0" w:lastRowFirstColumn="0" w:lastRowLastColumn="0"/>
              <w:rPr>
                <w:sz w:val="22"/>
                <w:szCs w:val="22"/>
              </w:rPr>
            </w:pPr>
          </w:p>
        </w:tc>
        <w:tc>
          <w:tcPr>
            <w:tcW w:w="5166" w:type="dxa"/>
          </w:tcPr>
          <w:p w14:paraId="6BBD20DF" w14:textId="332D625D" w:rsidR="00354A62" w:rsidRPr="00CB05D2" w:rsidRDefault="00354A62" w:rsidP="009A0051">
            <w:pPr>
              <w:cnfStyle w:val="000000100000" w:firstRow="0" w:lastRow="0" w:firstColumn="0" w:lastColumn="0" w:oddVBand="0" w:evenVBand="0" w:oddHBand="1" w:evenHBand="0" w:firstRowFirstColumn="0" w:firstRowLastColumn="0" w:lastRowFirstColumn="0" w:lastRowLastColumn="0"/>
              <w:rPr>
                <w:sz w:val="22"/>
                <w:szCs w:val="22"/>
              </w:rPr>
            </w:pPr>
            <w:r w:rsidRPr="00CB05D2">
              <w:rPr>
                <w:sz w:val="22"/>
                <w:szCs w:val="22"/>
              </w:rPr>
              <w:t>A hand-operated machine used to make a drink for adults which was made by crushing apples and fermenting the juice.</w:t>
            </w:r>
          </w:p>
        </w:tc>
      </w:tr>
    </w:tbl>
    <w:p w14:paraId="53183D3E" w14:textId="77777777" w:rsidR="00BE5959" w:rsidRDefault="00BE5959" w:rsidP="00AD7533">
      <w:pPr>
        <w:pStyle w:val="Heading2"/>
      </w:pPr>
      <w:r>
        <w:t>During</w:t>
      </w:r>
      <w:r w:rsidRPr="00BE5959">
        <w:t xml:space="preserve"> the episode</w:t>
      </w:r>
    </w:p>
    <w:p w14:paraId="649F7726" w14:textId="178BD972" w:rsidR="00BE5959" w:rsidRDefault="00CB05D2" w:rsidP="00AD7533">
      <w:pPr>
        <w:pStyle w:val="ListNumber"/>
      </w:pPr>
      <w:r>
        <w:t xml:space="preserve">Take notes about what life was like for Alice, her friends and family, and the convict </w:t>
      </w:r>
      <w:proofErr w:type="gramStart"/>
      <w:r>
        <w:t>workers</w:t>
      </w:r>
      <w:proofErr w:type="gramEnd"/>
      <w:r>
        <w:t xml:space="preserve"> who lived in 1828.</w:t>
      </w:r>
    </w:p>
    <w:tbl>
      <w:tblPr>
        <w:tblStyle w:val="TableGrid"/>
        <w:tblW w:w="9864" w:type="dxa"/>
        <w:tblLook w:val="04A0" w:firstRow="1" w:lastRow="0" w:firstColumn="1" w:lastColumn="0" w:noHBand="0" w:noVBand="1"/>
        <w:tblDescription w:val="A table for students to record notes about the episode"/>
      </w:tblPr>
      <w:tblGrid>
        <w:gridCol w:w="3288"/>
        <w:gridCol w:w="3288"/>
        <w:gridCol w:w="3288"/>
      </w:tblGrid>
      <w:tr w:rsidR="002B5FE9" w:rsidRPr="002B5FE9" w14:paraId="7C8A3BDE" w14:textId="77777777" w:rsidTr="005A1076">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3288" w:type="dxa"/>
          </w:tcPr>
          <w:p w14:paraId="7F8060B5" w14:textId="51BEDD3A" w:rsidR="002B5FE9" w:rsidRPr="00E01A6B" w:rsidRDefault="002B5FE9" w:rsidP="00E01A6B">
            <w:pPr>
              <w:rPr>
                <w:sz w:val="24"/>
              </w:rPr>
            </w:pPr>
            <w:r w:rsidRPr="00E01A6B">
              <w:rPr>
                <w:sz w:val="24"/>
              </w:rPr>
              <w:t>Alice and her family:</w:t>
            </w:r>
          </w:p>
        </w:tc>
        <w:tc>
          <w:tcPr>
            <w:tcW w:w="3288" w:type="dxa"/>
          </w:tcPr>
          <w:p w14:paraId="7B0B00DA" w14:textId="78A2F17D" w:rsidR="002B5FE9" w:rsidRPr="00E01A6B" w:rsidRDefault="002B5FE9" w:rsidP="00E01A6B">
            <w:pPr>
              <w:cnfStyle w:val="100000000000" w:firstRow="1" w:lastRow="0" w:firstColumn="0" w:lastColumn="0" w:oddVBand="0" w:evenVBand="0" w:oddHBand="0" w:evenHBand="0" w:firstRowFirstColumn="0" w:firstRowLastColumn="0" w:lastRowFirstColumn="0" w:lastRowLastColumn="0"/>
              <w:rPr>
                <w:sz w:val="24"/>
              </w:rPr>
            </w:pPr>
            <w:r w:rsidRPr="00E01A6B">
              <w:rPr>
                <w:sz w:val="24"/>
              </w:rPr>
              <w:t>Friends:</w:t>
            </w:r>
          </w:p>
        </w:tc>
        <w:tc>
          <w:tcPr>
            <w:tcW w:w="3288" w:type="dxa"/>
          </w:tcPr>
          <w:p w14:paraId="702CAA32" w14:textId="614345AF" w:rsidR="002B5FE9" w:rsidRPr="00E01A6B" w:rsidRDefault="002B5FE9" w:rsidP="00E01A6B">
            <w:pPr>
              <w:cnfStyle w:val="100000000000" w:firstRow="1" w:lastRow="0" w:firstColumn="0" w:lastColumn="0" w:oddVBand="0" w:evenVBand="0" w:oddHBand="0" w:evenHBand="0" w:firstRowFirstColumn="0" w:firstRowLastColumn="0" w:lastRowFirstColumn="0" w:lastRowLastColumn="0"/>
              <w:rPr>
                <w:sz w:val="24"/>
              </w:rPr>
            </w:pPr>
            <w:r w:rsidRPr="00E01A6B">
              <w:rPr>
                <w:sz w:val="24"/>
              </w:rPr>
              <w:t>Convict workers:</w:t>
            </w:r>
          </w:p>
        </w:tc>
      </w:tr>
      <w:tr w:rsidR="00E01A6B" w:rsidRPr="002B5FE9" w14:paraId="6A39B74B" w14:textId="77777777" w:rsidTr="00D511B0">
        <w:trPr>
          <w:cnfStyle w:val="000000100000" w:firstRow="0" w:lastRow="0" w:firstColumn="0" w:lastColumn="0" w:oddVBand="0" w:evenVBand="0" w:oddHBand="1" w:evenHBand="0" w:firstRowFirstColumn="0" w:firstRowLastColumn="0" w:lastRowFirstColumn="0" w:lastRowLastColumn="0"/>
          <w:trHeight w:val="2324"/>
        </w:trPr>
        <w:tc>
          <w:tcPr>
            <w:cnfStyle w:val="001000000000" w:firstRow="0" w:lastRow="0" w:firstColumn="1" w:lastColumn="0" w:oddVBand="0" w:evenVBand="0" w:oddHBand="0" w:evenHBand="0" w:firstRowFirstColumn="0" w:firstRowLastColumn="0" w:lastRowFirstColumn="0" w:lastRowLastColumn="0"/>
            <w:tcW w:w="3288" w:type="dxa"/>
          </w:tcPr>
          <w:p w14:paraId="52BE2CC9" w14:textId="77777777" w:rsidR="00E01A6B" w:rsidRPr="00E01A6B" w:rsidRDefault="00E01A6B" w:rsidP="00E01A6B"/>
        </w:tc>
        <w:tc>
          <w:tcPr>
            <w:tcW w:w="3288" w:type="dxa"/>
          </w:tcPr>
          <w:p w14:paraId="64C8F0F6" w14:textId="77777777" w:rsidR="00E01A6B" w:rsidRPr="00E01A6B" w:rsidRDefault="00E01A6B" w:rsidP="00E01A6B">
            <w:pPr>
              <w:cnfStyle w:val="000000100000" w:firstRow="0" w:lastRow="0" w:firstColumn="0" w:lastColumn="0" w:oddVBand="0" w:evenVBand="0" w:oddHBand="1" w:evenHBand="0" w:firstRowFirstColumn="0" w:firstRowLastColumn="0" w:lastRowFirstColumn="0" w:lastRowLastColumn="0"/>
            </w:pPr>
          </w:p>
        </w:tc>
        <w:tc>
          <w:tcPr>
            <w:tcW w:w="3288" w:type="dxa"/>
          </w:tcPr>
          <w:p w14:paraId="0BD0F452" w14:textId="77777777" w:rsidR="00E01A6B" w:rsidRPr="00E01A6B" w:rsidRDefault="00E01A6B" w:rsidP="00E01A6B">
            <w:pPr>
              <w:cnfStyle w:val="000000100000" w:firstRow="0" w:lastRow="0" w:firstColumn="0" w:lastColumn="0" w:oddVBand="0" w:evenVBand="0" w:oddHBand="1" w:evenHBand="0" w:firstRowFirstColumn="0" w:firstRowLastColumn="0" w:lastRowFirstColumn="0" w:lastRowLastColumn="0"/>
            </w:pPr>
          </w:p>
        </w:tc>
      </w:tr>
    </w:tbl>
    <w:p w14:paraId="3CC13990" w14:textId="77777777" w:rsidR="00BE5959" w:rsidRDefault="00BE5959" w:rsidP="00BE5959">
      <w:pPr>
        <w:pStyle w:val="Heading2"/>
      </w:pPr>
      <w:r>
        <w:lastRenderedPageBreak/>
        <w:t>After the episode</w:t>
      </w:r>
    </w:p>
    <w:p w14:paraId="1B3DBAF7" w14:textId="25AD24C6" w:rsidR="002B5FE9" w:rsidRDefault="00CB05D2" w:rsidP="009C6FB9">
      <w:r w:rsidRPr="009C6FB9">
        <w:rPr>
          <w:b/>
        </w:rPr>
        <w:t>Leisure</w:t>
      </w:r>
      <w:r>
        <w:t xml:space="preserve"> is</w:t>
      </w:r>
      <w:r>
        <w:rPr>
          <w:rFonts w:cs="Arial"/>
          <w:color w:val="222222"/>
          <w:shd w:val="clear" w:color="auto" w:fill="FFFFFF"/>
        </w:rPr>
        <w:t xml:space="preserve"> </w:t>
      </w:r>
      <w:r w:rsidR="00045635">
        <w:rPr>
          <w:rFonts w:cs="Arial"/>
          <w:color w:val="222222"/>
          <w:shd w:val="clear" w:color="auto" w:fill="FFFFFF"/>
        </w:rPr>
        <w:t xml:space="preserve">the </w:t>
      </w:r>
      <w:r>
        <w:rPr>
          <w:rFonts w:cs="Arial"/>
          <w:color w:val="222222"/>
          <w:shd w:val="clear" w:color="auto" w:fill="FFFFFF"/>
        </w:rPr>
        <w:t xml:space="preserve">time when someone is </w:t>
      </w:r>
      <w:r w:rsidR="00045635">
        <w:rPr>
          <w:rFonts w:cs="Arial"/>
          <w:color w:val="222222"/>
          <w:shd w:val="clear" w:color="auto" w:fill="FFFFFF"/>
        </w:rPr>
        <w:t xml:space="preserve">considered </w:t>
      </w:r>
      <w:r>
        <w:rPr>
          <w:rFonts w:cs="Arial"/>
          <w:color w:val="222222"/>
          <w:shd w:val="clear" w:color="auto" w:fill="FFFFFF"/>
        </w:rPr>
        <w:t xml:space="preserve">not </w:t>
      </w:r>
      <w:r w:rsidR="00045635">
        <w:rPr>
          <w:rFonts w:cs="Arial"/>
          <w:color w:val="222222"/>
          <w:shd w:val="clear" w:color="auto" w:fill="FFFFFF"/>
        </w:rPr>
        <w:t xml:space="preserve">to be </w:t>
      </w:r>
      <w:r>
        <w:rPr>
          <w:rFonts w:cs="Arial"/>
          <w:color w:val="222222"/>
          <w:shd w:val="clear" w:color="auto" w:fill="FFFFFF"/>
        </w:rPr>
        <w:t xml:space="preserve">working and </w:t>
      </w:r>
      <w:r w:rsidR="00045635">
        <w:rPr>
          <w:rFonts w:cs="Arial"/>
          <w:color w:val="222222"/>
          <w:shd w:val="clear" w:color="auto" w:fill="FFFFFF"/>
        </w:rPr>
        <w:t>so has</w:t>
      </w:r>
      <w:r>
        <w:rPr>
          <w:rFonts w:cs="Arial"/>
          <w:color w:val="222222"/>
          <w:shd w:val="clear" w:color="auto" w:fill="FFFFFF"/>
        </w:rPr>
        <w:t xml:space="preserve"> free time to enjoy something of their choice.</w:t>
      </w:r>
      <w:r>
        <w:t xml:space="preserve"> </w:t>
      </w:r>
      <w:r w:rsidR="009C6FB9">
        <w:t>Use the following prompts to think about how leisure activities have changed over time or continued to be the same:</w:t>
      </w:r>
    </w:p>
    <w:p w14:paraId="038C2519" w14:textId="4FD67B2F" w:rsidR="002B5FE9" w:rsidRDefault="002B5FE9" w:rsidP="009C6FB9">
      <w:pPr>
        <w:pStyle w:val="ListNumber"/>
        <w:numPr>
          <w:ilvl w:val="0"/>
          <w:numId w:val="42"/>
        </w:numPr>
      </w:pPr>
      <w:r w:rsidRPr="009C6FB9">
        <w:rPr>
          <w:b/>
        </w:rPr>
        <w:t>Change</w:t>
      </w:r>
      <w:r>
        <w:t xml:space="preserve">: </w:t>
      </w:r>
      <w:r w:rsidR="009C6FB9">
        <w:t xml:space="preserve">Record the types of leisure activities that Alice and others enjoyed </w:t>
      </w:r>
      <w:r w:rsidR="009C6FB9" w:rsidRPr="002B5FE9">
        <w:rPr>
          <w:lang w:eastAsia="en-AU"/>
        </w:rPr>
        <w:t xml:space="preserve">under the 1828 heading. </w:t>
      </w:r>
      <w:r w:rsidR="009C6FB9">
        <w:t xml:space="preserve">Think about the types of leisure activities you enjoy and record your ideas under the </w:t>
      </w:r>
      <w:r>
        <w:t>2020</w:t>
      </w:r>
      <w:r w:rsidR="009C6FB9">
        <w:t xml:space="preserve"> heading</w:t>
      </w:r>
      <w:r>
        <w:t xml:space="preserve">. </w:t>
      </w:r>
    </w:p>
    <w:p w14:paraId="5A0C670C" w14:textId="643BE03B" w:rsidR="002B5FE9" w:rsidRDefault="002B5FE9" w:rsidP="009C6FB9">
      <w:pPr>
        <w:pStyle w:val="ListNumber"/>
      </w:pPr>
      <w:r w:rsidRPr="00045635">
        <w:rPr>
          <w:b/>
        </w:rPr>
        <w:t>Continuity</w:t>
      </w:r>
      <w:r w:rsidRPr="00D97B57">
        <w:t>:</w:t>
      </w:r>
      <w:r>
        <w:t xml:space="preserve"> </w:t>
      </w:r>
      <w:r w:rsidR="009C6FB9" w:rsidRPr="002B5FE9">
        <w:t xml:space="preserve">What </w:t>
      </w:r>
      <w:r w:rsidR="009C6FB9">
        <w:t>leisure activities have</w:t>
      </w:r>
      <w:r w:rsidR="009C6FB9" w:rsidRPr="002B5FE9">
        <w:t xml:space="preserve"> continued and stayed the same? </w:t>
      </w:r>
      <w:r>
        <w:t>Record these where the circles overlap.</w:t>
      </w:r>
    </w:p>
    <w:p w14:paraId="68162341" w14:textId="1BE564D8" w:rsidR="0005616A" w:rsidRPr="009C6FB9" w:rsidRDefault="0005616A" w:rsidP="0005616A">
      <w:r>
        <w:rPr>
          <w:noProof/>
          <w:lang w:eastAsia="en-AU"/>
        </w:rPr>
        <w:drawing>
          <wp:inline distT="0" distB="0" distL="0" distR="0" wp14:anchorId="7F443A85" wp14:editId="01E7AF63">
            <wp:extent cx="6143625" cy="4586287"/>
            <wp:effectExtent l="76200" t="0" r="85725" b="0"/>
            <wp:docPr id="3" name="Diagram 3" descr="A Venn diagram with the headings superhero and journalis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F20C260" w14:textId="2C631ADF" w:rsidR="0005616A" w:rsidRDefault="00BE5959" w:rsidP="00F071CD">
      <w:pPr>
        <w:pStyle w:val="FeatureBox2"/>
      </w:pPr>
      <w:r w:rsidRPr="1F334929">
        <w:rPr>
          <w:rStyle w:val="Strong"/>
        </w:rPr>
        <w:t>Follow-up activity:</w:t>
      </w:r>
      <w:r>
        <w:t xml:space="preserve"> </w:t>
      </w:r>
      <w:r w:rsidR="00B30B82">
        <w:t>Interview an older family member or friend, to find out what types of leisure activities they enjoyed as a child. First think of some interview questions that you would like to ask them</w:t>
      </w:r>
      <w:r w:rsidR="5A8A0E66">
        <w:t>. For example,</w:t>
      </w:r>
      <w:r w:rsidR="00B30B82">
        <w:t xml:space="preserve"> </w:t>
      </w:r>
      <w:r w:rsidR="611DDF94">
        <w:t>w</w:t>
      </w:r>
      <w:r w:rsidR="00B30B82">
        <w:t xml:space="preserve">hat types of games, books, shows, or toys did they enjoy as a child? </w:t>
      </w:r>
      <w:r w:rsidR="00CE308B">
        <w:t>Consider asking if t</w:t>
      </w:r>
      <w:r w:rsidR="00B30B82">
        <w:t>hey have some artefacts from their past that they could share with you (</w:t>
      </w:r>
      <w:r w:rsidR="00CE308B">
        <w:t>f</w:t>
      </w:r>
      <w:r w:rsidR="00B30B82">
        <w:t xml:space="preserve">or example old toys, books, </w:t>
      </w:r>
      <w:r w:rsidR="00CE308B">
        <w:t xml:space="preserve">or </w:t>
      </w:r>
      <w:r w:rsidR="00B30B82">
        <w:t>games).</w:t>
      </w:r>
      <w:r w:rsidR="00CE308B">
        <w:t xml:space="preserve"> Then reflect on whether</w:t>
      </w:r>
      <w:r w:rsidR="00B30B82">
        <w:t xml:space="preserve"> these leisure activities or items </w:t>
      </w:r>
      <w:r w:rsidR="00CE308B">
        <w:t xml:space="preserve">are </w:t>
      </w:r>
      <w:r w:rsidR="00B30B82">
        <w:t xml:space="preserve">still enjoyed today? </w:t>
      </w:r>
      <w:r w:rsidR="00CE308B">
        <w:t>Or consider how they have changed and why?</w:t>
      </w:r>
    </w:p>
    <w:p w14:paraId="1DF59000" w14:textId="55C6B174" w:rsidR="00BE5959" w:rsidRDefault="00AD7533" w:rsidP="00B30B82">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70A1FF47"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1CB383D" w14:textId="77777777" w:rsidR="00420DE7" w:rsidRPr="00F6494C" w:rsidRDefault="00420DE7" w:rsidP="00F6494C">
      <w:pPr>
        <w:pStyle w:val="Heading2"/>
      </w:pPr>
      <w:r w:rsidRPr="00F6494C">
        <w:t xml:space="preserve">Learning </w:t>
      </w:r>
      <w:r w:rsidR="00AF4D0B" w:rsidRPr="00F6494C">
        <w:t>intentions</w:t>
      </w:r>
    </w:p>
    <w:p w14:paraId="1081FE68" w14:textId="7EC7D7F7" w:rsidR="00B30B82" w:rsidRPr="005A1076" w:rsidRDefault="00B30B82" w:rsidP="005A1076">
      <w:pPr>
        <w:pStyle w:val="ListBullet"/>
      </w:pPr>
      <w:r w:rsidRPr="005A1076">
        <w:t xml:space="preserve">To </w:t>
      </w:r>
      <w:r w:rsidR="0055056A">
        <w:t>explore</w:t>
      </w:r>
      <w:r w:rsidRPr="005A1076">
        <w:t xml:space="preserve"> the History concept ‘continuity and change’.</w:t>
      </w:r>
    </w:p>
    <w:p w14:paraId="66098930" w14:textId="77777777" w:rsidR="00B30B82" w:rsidRPr="005A1076" w:rsidRDefault="00B30B82" w:rsidP="005A1076">
      <w:pPr>
        <w:pStyle w:val="ListBullet"/>
      </w:pPr>
      <w:r w:rsidRPr="005A1076">
        <w:t xml:space="preserve">To identify some of the ways life in Australia has changed over time or remained the same </w:t>
      </w:r>
    </w:p>
    <w:p w14:paraId="499CF26B" w14:textId="76CD8BE6" w:rsidR="00F16BD9" w:rsidRDefault="00250E49" w:rsidP="00AD7533">
      <w:pPr>
        <w:pStyle w:val="Heading2"/>
        <w:spacing w:after="240"/>
      </w:pPr>
      <w:r>
        <w:t xml:space="preserve">NSW </w:t>
      </w:r>
      <w:r w:rsidR="00B30B82">
        <w:t>History</w:t>
      </w:r>
      <w:r>
        <w:t xml:space="preserve"> K-10 S</w:t>
      </w:r>
      <w:r w:rsidR="00F16BD9">
        <w:t xml:space="preserve">yllabus </w:t>
      </w:r>
      <w:r w:rsidR="005435FF">
        <w:t>outcomes</w:t>
      </w:r>
    </w:p>
    <w:tbl>
      <w:tblPr>
        <w:tblStyle w:val="Tableheader"/>
        <w:tblW w:w="9609" w:type="dxa"/>
        <w:tblLook w:val="04A0" w:firstRow="1" w:lastRow="0" w:firstColumn="1" w:lastColumn="0" w:noHBand="0" w:noVBand="1"/>
        <w:tblDescription w:val="A table displaying relevant NSW History K-10 Syllabus outcomes."/>
      </w:tblPr>
      <w:tblGrid>
        <w:gridCol w:w="4804"/>
        <w:gridCol w:w="4805"/>
      </w:tblGrid>
      <w:tr w:rsidR="00B30B82" w14:paraId="176B7010" w14:textId="77777777" w:rsidTr="00BA7561">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4804" w:type="dxa"/>
          </w:tcPr>
          <w:p w14:paraId="7595051E" w14:textId="277BDC56" w:rsidR="00B30B82" w:rsidRPr="00BA7561" w:rsidRDefault="00B30B82" w:rsidP="00BA7561">
            <w:pPr>
              <w:spacing w:before="192" w:after="192"/>
            </w:pPr>
            <w:r w:rsidRPr="00BA7561">
              <w:t>Stage 2</w:t>
            </w:r>
            <w:r w:rsidR="00BA7561" w:rsidRPr="00BA7561">
              <w:t xml:space="preserve"> - Community and Remembrance</w:t>
            </w:r>
          </w:p>
        </w:tc>
        <w:tc>
          <w:tcPr>
            <w:tcW w:w="4805" w:type="dxa"/>
          </w:tcPr>
          <w:p w14:paraId="70F2386C" w14:textId="720258A5" w:rsidR="00B30B82" w:rsidRDefault="00B30B82" w:rsidP="00BA756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r w:rsidR="00BA7561">
              <w:t xml:space="preserve"> - </w:t>
            </w:r>
            <w:r w:rsidR="00BA7561" w:rsidRPr="008A32D0">
              <w:t>The Australian colonies</w:t>
            </w:r>
          </w:p>
        </w:tc>
      </w:tr>
      <w:tr w:rsidR="00B30B82" w14:paraId="17E1C64A" w14:textId="77777777" w:rsidTr="00BA756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804" w:type="dxa"/>
          </w:tcPr>
          <w:p w14:paraId="545EE20E" w14:textId="77777777" w:rsidR="00B30B82" w:rsidRPr="005A1076" w:rsidRDefault="00B30B82" w:rsidP="005A1076">
            <w:r w:rsidRPr="005A1076">
              <w:t>describes and explains how significant individuals, groups and events contributed to changes in the local community over time (HT2-2)</w:t>
            </w:r>
          </w:p>
          <w:p w14:paraId="730165CB" w14:textId="57131923" w:rsidR="00B30B82" w:rsidRPr="005A1076" w:rsidRDefault="00B30B82" w:rsidP="005A1076">
            <w:r w:rsidRPr="005A1076">
              <w:t>applies skills of historical inquiry and communication (HT2-5)</w:t>
            </w:r>
          </w:p>
        </w:tc>
        <w:tc>
          <w:tcPr>
            <w:tcW w:w="4805" w:type="dxa"/>
          </w:tcPr>
          <w:p w14:paraId="4893B548" w14:textId="77777777" w:rsidR="00B30B82" w:rsidRPr="005A1076" w:rsidRDefault="00B30B82" w:rsidP="005A1076">
            <w:pPr>
              <w:cnfStyle w:val="000000100000" w:firstRow="0" w:lastRow="0" w:firstColumn="0" w:lastColumn="0" w:oddVBand="0" w:evenVBand="0" w:oddHBand="1" w:evenHBand="0" w:firstRowFirstColumn="0" w:firstRowLastColumn="0" w:lastRowFirstColumn="0" w:lastRowLastColumn="0"/>
            </w:pPr>
            <w:r w:rsidRPr="005A1076">
              <w:t>describes and explains the significance of people, groups, places and events to the development of Australia (HT3-1)</w:t>
            </w:r>
          </w:p>
          <w:p w14:paraId="659E5855" w14:textId="77777777" w:rsidR="00B30B82" w:rsidRPr="005A1076" w:rsidRDefault="00B30B82" w:rsidP="005A1076">
            <w:pPr>
              <w:cnfStyle w:val="000000100000" w:firstRow="0" w:lastRow="0" w:firstColumn="0" w:lastColumn="0" w:oddVBand="0" w:evenVBand="0" w:oddHBand="1" w:evenHBand="0" w:firstRowFirstColumn="0" w:firstRowLastColumn="0" w:lastRowFirstColumn="0" w:lastRowLastColumn="0"/>
            </w:pPr>
            <w:r w:rsidRPr="005A1076">
              <w:t>describes and explains different experiences of people living in Australia over time (HT3-2)</w:t>
            </w:r>
          </w:p>
          <w:p w14:paraId="17AB0B6B" w14:textId="06AF922B" w:rsidR="00B30B82" w:rsidRPr="005A1076" w:rsidRDefault="00B30B82" w:rsidP="005A1076">
            <w:pPr>
              <w:cnfStyle w:val="000000100000" w:firstRow="0" w:lastRow="0" w:firstColumn="0" w:lastColumn="0" w:oddVBand="0" w:evenVBand="0" w:oddHBand="1" w:evenHBand="0" w:firstRowFirstColumn="0" w:firstRowLastColumn="0" w:lastRowFirstColumn="0" w:lastRowLastColumn="0"/>
            </w:pPr>
            <w:r w:rsidRPr="005A1076">
              <w:t>applies a variety of skills of historical inquiry and communication (HT3-5)</w:t>
            </w:r>
          </w:p>
        </w:tc>
      </w:tr>
    </w:tbl>
    <w:p w14:paraId="699C6366" w14:textId="7436EDC7" w:rsidR="00AD7533" w:rsidRPr="008C27D2" w:rsidRDefault="00F910F2" w:rsidP="008C27D2">
      <w:pPr>
        <w:pBdr>
          <w:top w:val="single" w:sz="24" w:space="10" w:color="1C438B"/>
          <w:left w:val="single" w:sz="24" w:space="10" w:color="1C438B"/>
          <w:bottom w:val="single" w:sz="24" w:space="10" w:color="1C438B"/>
          <w:right w:val="single" w:sz="24" w:space="10" w:color="1C438B"/>
        </w:pBdr>
        <w:spacing w:after="240"/>
        <w:rPr>
          <w:rFonts w:cs="Arial"/>
          <w:sz w:val="20"/>
          <w:lang w:eastAsia="zh-CN"/>
        </w:rPr>
      </w:pPr>
      <w:hyperlink r:id="rId17" w:history="1">
        <w:r w:rsidR="008C27D2" w:rsidRPr="008C27D2">
          <w:rPr>
            <w:rFonts w:cs="Arial"/>
            <w:color w:val="2F5496" w:themeColor="accent1" w:themeShade="BF"/>
            <w:sz w:val="20"/>
            <w:u w:val="single"/>
            <w:lang w:eastAsia="zh-CN"/>
          </w:rPr>
          <w:t>NSW History K-10 Syllabus</w:t>
        </w:r>
      </w:hyperlink>
      <w:r w:rsidR="00432F34">
        <w:rPr>
          <w:rFonts w:cs="Arial"/>
          <w:sz w:val="20"/>
          <w:lang w:eastAsia="zh-CN"/>
        </w:rPr>
        <w:t xml:space="preserve"> © 2012 </w:t>
      </w:r>
      <w:r w:rsidR="008C27D2" w:rsidRPr="008C27D2">
        <w:rPr>
          <w:rFonts w:cs="Arial"/>
          <w:sz w:val="20"/>
          <w:lang w:eastAsia="zh-CN"/>
        </w:rPr>
        <w:t xml:space="preserve">NSW Education Standards Authority (NESA) for and on behalf of the Crown in right of the State of New South Wales. See the </w:t>
      </w:r>
      <w:hyperlink r:id="rId18" w:history="1">
        <w:r w:rsidR="008C27D2" w:rsidRPr="008C27D2">
          <w:rPr>
            <w:rFonts w:cs="Arial"/>
            <w:color w:val="2F5496" w:themeColor="accent1" w:themeShade="BF"/>
            <w:sz w:val="20"/>
            <w:u w:val="single"/>
            <w:lang w:eastAsia="zh-CN"/>
          </w:rPr>
          <w:t>NESA website</w:t>
        </w:r>
      </w:hyperlink>
      <w:r w:rsidR="008C27D2" w:rsidRPr="008C27D2">
        <w:rPr>
          <w:rFonts w:cs="Arial"/>
          <w:sz w:val="20"/>
          <w:lang w:eastAsia="zh-CN"/>
        </w:rPr>
        <w:t xml:space="preserve"> for additional copyright information.</w:t>
      </w:r>
    </w:p>
    <w:sectPr w:rsidR="00AD7533" w:rsidRPr="008C27D2" w:rsidSect="000B3D08">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323C6" w14:textId="77777777" w:rsidR="00F910F2" w:rsidRDefault="00F910F2" w:rsidP="00191F45">
      <w:r>
        <w:separator/>
      </w:r>
    </w:p>
    <w:p w14:paraId="07204829" w14:textId="77777777" w:rsidR="00F910F2" w:rsidRDefault="00F910F2"/>
    <w:p w14:paraId="7C7D0F94" w14:textId="77777777" w:rsidR="00F910F2" w:rsidRDefault="00F910F2"/>
    <w:p w14:paraId="64CB93EE" w14:textId="77777777" w:rsidR="00F910F2" w:rsidRDefault="00F910F2"/>
  </w:endnote>
  <w:endnote w:type="continuationSeparator" w:id="0">
    <w:p w14:paraId="4CBBEE7D" w14:textId="77777777" w:rsidR="00F910F2" w:rsidRDefault="00F910F2" w:rsidP="00191F45">
      <w:r>
        <w:continuationSeparator/>
      </w:r>
    </w:p>
    <w:p w14:paraId="60B9070D" w14:textId="77777777" w:rsidR="00F910F2" w:rsidRDefault="00F910F2"/>
    <w:p w14:paraId="35506F2A" w14:textId="77777777" w:rsidR="00F910F2" w:rsidRDefault="00F910F2"/>
    <w:p w14:paraId="69C5783F" w14:textId="77777777" w:rsidR="00F910F2" w:rsidRDefault="00F91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B326" w14:textId="1E5BADD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C2D30">
      <w:rPr>
        <w:noProof/>
      </w:rPr>
      <w:t>2</w:t>
    </w:r>
    <w:r w:rsidRPr="002810D3">
      <w:fldChar w:fldCharType="end"/>
    </w:r>
    <w:r w:rsidRPr="002810D3">
      <w:tab/>
    </w:r>
    <w:r w:rsidR="00F071CD" w:rsidRPr="00F071CD">
      <w:t xml:space="preserve">ABC TV Education resources – </w:t>
    </w:r>
    <w:r w:rsidR="00CE308B">
      <w:t>My Place</w:t>
    </w:r>
    <w:r w:rsidR="00F071CD" w:rsidRPr="00F071CD">
      <w:t xml:space="preserve"> –</w:t>
    </w:r>
    <w:r w:rsidR="00F071CD">
      <w:t xml:space="preserve"> </w:t>
    </w:r>
    <w:r w:rsidR="00CE308B">
      <w:t>1828 Alice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8C7E" w14:textId="234E75AF" w:rsidR="007A3356" w:rsidRPr="004D333E" w:rsidRDefault="00124B08" w:rsidP="004D333E">
    <w:pPr>
      <w:pStyle w:val="Footer"/>
    </w:pPr>
    <w:r w:rsidRPr="00124B08">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AC2D30">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A82D" w14:textId="1AB7906A" w:rsidR="00493120" w:rsidRPr="00D511B0" w:rsidRDefault="00D511B0" w:rsidP="00D511B0">
    <w:pPr>
      <w:tabs>
        <w:tab w:val="right" w:pos="10199"/>
      </w:tabs>
      <w:spacing w:line="300" w:lineRule="atLeast"/>
      <w:ind w:left="-567" w:right="-574"/>
      <w:rPr>
        <w:rFonts w:eastAsia="SimSun" w:cs="Times New Roman"/>
        <w:b/>
        <w:color w:val="002060"/>
        <w:sz w:val="28"/>
        <w:szCs w:val="28"/>
        <w:lang w:eastAsia="zh-CN"/>
      </w:rPr>
    </w:pPr>
    <w:r w:rsidRPr="00D511B0">
      <w:rPr>
        <w:rFonts w:eastAsia="SimSun" w:cs="Times New Roman"/>
        <w:b/>
        <w:color w:val="002060"/>
        <w:lang w:eastAsia="zh-CN"/>
      </w:rPr>
      <w:t>education.nsw.gov.au</w:t>
    </w:r>
    <w:r w:rsidRPr="00D511B0">
      <w:rPr>
        <w:rFonts w:eastAsia="SimSun" w:cs="Times New Roman"/>
        <w:b/>
        <w:color w:val="002060"/>
        <w:sz w:val="28"/>
        <w:szCs w:val="28"/>
        <w:lang w:eastAsia="zh-CN"/>
      </w:rPr>
      <w:tab/>
    </w:r>
    <w:r w:rsidRPr="00D511B0">
      <w:rPr>
        <w:rFonts w:eastAsia="SimSun" w:cs="Times New Roman"/>
        <w:b/>
        <w:noProof/>
        <w:color w:val="002060"/>
        <w:sz w:val="28"/>
        <w:szCs w:val="28"/>
        <w:lang w:eastAsia="en-AU"/>
      </w:rPr>
      <w:drawing>
        <wp:inline distT="0" distB="0" distL="0" distR="0" wp14:anchorId="13F7D613" wp14:editId="25DC4F66">
          <wp:extent cx="360000" cy="382978"/>
          <wp:effectExtent l="0" t="0" r="2540" b="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0D1A5" w14:textId="77777777" w:rsidR="00F910F2" w:rsidRDefault="00F910F2" w:rsidP="00191F45">
      <w:r>
        <w:separator/>
      </w:r>
    </w:p>
    <w:p w14:paraId="0D87764B" w14:textId="77777777" w:rsidR="00F910F2" w:rsidRDefault="00F910F2"/>
    <w:p w14:paraId="20D1DC70" w14:textId="77777777" w:rsidR="00F910F2" w:rsidRDefault="00F910F2"/>
    <w:p w14:paraId="2E026937" w14:textId="77777777" w:rsidR="00F910F2" w:rsidRDefault="00F910F2"/>
  </w:footnote>
  <w:footnote w:type="continuationSeparator" w:id="0">
    <w:p w14:paraId="4DCF2252" w14:textId="77777777" w:rsidR="00F910F2" w:rsidRDefault="00F910F2" w:rsidP="00191F45">
      <w:r>
        <w:continuationSeparator/>
      </w:r>
    </w:p>
    <w:p w14:paraId="1E647743" w14:textId="77777777" w:rsidR="00F910F2" w:rsidRDefault="00F910F2"/>
    <w:p w14:paraId="0F400628" w14:textId="77777777" w:rsidR="00F910F2" w:rsidRDefault="00F910F2"/>
    <w:p w14:paraId="2638E494" w14:textId="77777777" w:rsidR="00F910F2" w:rsidRDefault="00F910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BD7C" w14:textId="7265A70C" w:rsidR="00493120" w:rsidRPr="00D511B0" w:rsidRDefault="00D511B0" w:rsidP="00D511B0">
    <w:pPr>
      <w:pStyle w:val="Header"/>
    </w:pPr>
    <w:r w:rsidRPr="00D511B0">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4B54457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4D15386"/>
    <w:multiLevelType w:val="hybridMultilevel"/>
    <w:tmpl w:val="6A2A3D5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00643BF"/>
    <w:multiLevelType w:val="hybridMultilevel"/>
    <w:tmpl w:val="7BC6E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259"/>
        </w:tabs>
        <w:ind w:left="259" w:hanging="368"/>
      </w:pPr>
      <w:rPr>
        <w:rFonts w:ascii="Symbol" w:hAnsi="Symbol" w:hint="default"/>
      </w:rPr>
    </w:lvl>
    <w:lvl w:ilvl="1">
      <w:start w:val="1"/>
      <w:numFmt w:val="lowerLetter"/>
      <w:lvlText w:val="%2)"/>
      <w:lvlJc w:val="left"/>
      <w:pPr>
        <w:ind w:left="611" w:hanging="360"/>
      </w:pPr>
      <w:rPr>
        <w:rFonts w:hint="default"/>
      </w:rPr>
    </w:lvl>
    <w:lvl w:ilvl="2">
      <w:start w:val="1"/>
      <w:numFmt w:val="lowerRoman"/>
      <w:lvlText w:val="%3)"/>
      <w:lvlJc w:val="left"/>
      <w:pPr>
        <w:ind w:left="971" w:hanging="360"/>
      </w:pPr>
      <w:rPr>
        <w:rFonts w:hint="default"/>
      </w:rPr>
    </w:lvl>
    <w:lvl w:ilvl="3">
      <w:start w:val="1"/>
      <w:numFmt w:val="decimal"/>
      <w:lvlText w:val="(%4)"/>
      <w:lvlJc w:val="left"/>
      <w:pPr>
        <w:ind w:left="1331" w:hanging="360"/>
      </w:pPr>
      <w:rPr>
        <w:rFonts w:hint="default"/>
      </w:rPr>
    </w:lvl>
    <w:lvl w:ilvl="4">
      <w:start w:val="1"/>
      <w:numFmt w:val="lowerLetter"/>
      <w:lvlText w:val="(%5)"/>
      <w:lvlJc w:val="left"/>
      <w:pPr>
        <w:ind w:left="1691" w:hanging="360"/>
      </w:pPr>
      <w:rPr>
        <w:rFonts w:hint="default"/>
      </w:rPr>
    </w:lvl>
    <w:lvl w:ilvl="5">
      <w:start w:val="1"/>
      <w:numFmt w:val="lowerRoman"/>
      <w:lvlText w:val="(%6)"/>
      <w:lvlJc w:val="left"/>
      <w:pPr>
        <w:ind w:left="2051" w:hanging="360"/>
      </w:pPr>
      <w:rPr>
        <w:rFonts w:hint="default"/>
      </w:rPr>
    </w:lvl>
    <w:lvl w:ilvl="6">
      <w:start w:val="1"/>
      <w:numFmt w:val="decimal"/>
      <w:lvlText w:val="%7."/>
      <w:lvlJc w:val="left"/>
      <w:pPr>
        <w:ind w:left="2411" w:hanging="360"/>
      </w:pPr>
      <w:rPr>
        <w:rFonts w:hint="default"/>
      </w:rPr>
    </w:lvl>
    <w:lvl w:ilvl="7">
      <w:start w:val="1"/>
      <w:numFmt w:val="lowerLetter"/>
      <w:lvlText w:val="%8."/>
      <w:lvlJc w:val="left"/>
      <w:pPr>
        <w:ind w:left="2771" w:hanging="360"/>
      </w:pPr>
      <w:rPr>
        <w:rFonts w:hint="default"/>
      </w:rPr>
    </w:lvl>
    <w:lvl w:ilvl="8">
      <w:start w:val="1"/>
      <w:numFmt w:val="lowerRoman"/>
      <w:lvlText w:val="%9."/>
      <w:lvlJc w:val="left"/>
      <w:pPr>
        <w:ind w:left="3131"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2E127C0"/>
    <w:multiLevelType w:val="hybridMultilevel"/>
    <w:tmpl w:val="36189D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75712B8"/>
    <w:multiLevelType w:val="multilevel"/>
    <w:tmpl w:val="FE9C40D4"/>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A906C3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5"/>
  </w:num>
  <w:num w:numId="33">
    <w:abstractNumId w:val="19"/>
  </w:num>
  <w:num w:numId="34">
    <w:abstractNumId w:val="2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4"/>
  </w:num>
  <w:num w:numId="39">
    <w:abstractNumId w:val="23"/>
  </w:num>
  <w:num w:numId="40">
    <w:abstractNumId w:val="15"/>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D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5635"/>
    <w:rsid w:val="00046473"/>
    <w:rsid w:val="000507E6"/>
    <w:rsid w:val="0005163D"/>
    <w:rsid w:val="000534F4"/>
    <w:rsid w:val="000535B7"/>
    <w:rsid w:val="00053726"/>
    <w:rsid w:val="0005616A"/>
    <w:rsid w:val="000562A7"/>
    <w:rsid w:val="000564F8"/>
    <w:rsid w:val="00057BC8"/>
    <w:rsid w:val="000604B9"/>
    <w:rsid w:val="00061232"/>
    <w:rsid w:val="000613C4"/>
    <w:rsid w:val="000620E8"/>
    <w:rsid w:val="0006255E"/>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100"/>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4B08"/>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1D0A"/>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1D8E"/>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FE9"/>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4A62"/>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2F34"/>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933"/>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056A"/>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076"/>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4E36"/>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96DDD"/>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50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7D2"/>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051"/>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6FB9"/>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367D"/>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62E1"/>
    <w:rsid w:val="00AB77E7"/>
    <w:rsid w:val="00AC1DCF"/>
    <w:rsid w:val="00AC23B1"/>
    <w:rsid w:val="00AC260E"/>
    <w:rsid w:val="00AC2AF9"/>
    <w:rsid w:val="00AC2D30"/>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148"/>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B82"/>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7561"/>
    <w:rsid w:val="00BB1141"/>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45"/>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05D2"/>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08B"/>
    <w:rsid w:val="00CE3529"/>
    <w:rsid w:val="00CE4320"/>
    <w:rsid w:val="00CE4E64"/>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F7A"/>
    <w:rsid w:val="00D114B2"/>
    <w:rsid w:val="00D121C4"/>
    <w:rsid w:val="00D14274"/>
    <w:rsid w:val="00D15E5B"/>
    <w:rsid w:val="00D17C62"/>
    <w:rsid w:val="00D21586"/>
    <w:rsid w:val="00D21EA5"/>
    <w:rsid w:val="00D23A38"/>
    <w:rsid w:val="00D2574C"/>
    <w:rsid w:val="00D25C35"/>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1B0"/>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D7D"/>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A6B"/>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4557"/>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C06"/>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680F"/>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750"/>
    <w:rsid w:val="00F80F5D"/>
    <w:rsid w:val="00F83143"/>
    <w:rsid w:val="00F84564"/>
    <w:rsid w:val="00F853F3"/>
    <w:rsid w:val="00F8591B"/>
    <w:rsid w:val="00F8655C"/>
    <w:rsid w:val="00F87096"/>
    <w:rsid w:val="00F90BCA"/>
    <w:rsid w:val="00F90E1A"/>
    <w:rsid w:val="00F910F2"/>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9E7D99"/>
    <w:rsid w:val="029CD5D8"/>
    <w:rsid w:val="049E81FB"/>
    <w:rsid w:val="06B9382D"/>
    <w:rsid w:val="0798833D"/>
    <w:rsid w:val="0EE9A899"/>
    <w:rsid w:val="1C067B19"/>
    <w:rsid w:val="1C299B73"/>
    <w:rsid w:val="1D68E11B"/>
    <w:rsid w:val="1E51A7A0"/>
    <w:rsid w:val="1EB5CA66"/>
    <w:rsid w:val="1F334929"/>
    <w:rsid w:val="207BF86B"/>
    <w:rsid w:val="20C7D9A7"/>
    <w:rsid w:val="23228F76"/>
    <w:rsid w:val="23CE8796"/>
    <w:rsid w:val="2643D6D7"/>
    <w:rsid w:val="26E18390"/>
    <w:rsid w:val="280BD306"/>
    <w:rsid w:val="283A6641"/>
    <w:rsid w:val="2B711159"/>
    <w:rsid w:val="2DDE88FB"/>
    <w:rsid w:val="35B1EF85"/>
    <w:rsid w:val="36746771"/>
    <w:rsid w:val="3AB9FD23"/>
    <w:rsid w:val="3CB803A0"/>
    <w:rsid w:val="48F46C0B"/>
    <w:rsid w:val="497A17E8"/>
    <w:rsid w:val="4B29E0DE"/>
    <w:rsid w:val="4B66C0F1"/>
    <w:rsid w:val="4DBBD4B1"/>
    <w:rsid w:val="58300493"/>
    <w:rsid w:val="5A2F9F4E"/>
    <w:rsid w:val="5A8A0E66"/>
    <w:rsid w:val="5FDA0B44"/>
    <w:rsid w:val="5FF41F4F"/>
    <w:rsid w:val="611DDF94"/>
    <w:rsid w:val="6B11154B"/>
    <w:rsid w:val="6E59092F"/>
    <w:rsid w:val="6ECEDD7A"/>
    <w:rsid w:val="706CB3AE"/>
    <w:rsid w:val="7299F9D1"/>
    <w:rsid w:val="737B6EA5"/>
    <w:rsid w:val="74E4C882"/>
    <w:rsid w:val="78535A05"/>
    <w:rsid w:val="78AD7336"/>
    <w:rsid w:val="78D6AE1B"/>
    <w:rsid w:val="7C8A9863"/>
    <w:rsid w:val="7CA62831"/>
    <w:rsid w:val="7D14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A52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4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unhideWhenUsed/>
    <w:qFormat/>
    <w:rsid w:val="002B5FE9"/>
    <w:pPr>
      <w:ind w:left="720"/>
      <w:contextualSpacing/>
    </w:pPr>
  </w:style>
  <w:style w:type="table" w:customStyle="1" w:styleId="Tableheader1">
    <w:name w:val="ŠTable header1"/>
    <w:basedOn w:val="TableNormal"/>
    <w:uiPriority w:val="99"/>
    <w:rsid w:val="008C27D2"/>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76992">
      <w:bodyDiv w:val="1"/>
      <w:marLeft w:val="0"/>
      <w:marRight w:val="0"/>
      <w:marTop w:val="0"/>
      <w:marBottom w:val="0"/>
      <w:divBdr>
        <w:top w:val="none" w:sz="0" w:space="0" w:color="auto"/>
        <w:left w:val="none" w:sz="0" w:space="0" w:color="auto"/>
        <w:bottom w:val="none" w:sz="0" w:space="0" w:color="auto"/>
        <w:right w:val="none" w:sz="0" w:space="0" w:color="auto"/>
      </w:divBdr>
      <w:divsChild>
        <w:div w:id="1784417518">
          <w:marLeft w:val="0"/>
          <w:marRight w:val="0"/>
          <w:marTop w:val="0"/>
          <w:marBottom w:val="0"/>
          <w:divBdr>
            <w:top w:val="none" w:sz="0" w:space="0" w:color="auto"/>
            <w:left w:val="none" w:sz="0" w:space="0" w:color="auto"/>
            <w:bottom w:val="none" w:sz="0" w:space="0" w:color="auto"/>
            <w:right w:val="none" w:sz="0" w:space="0" w:color="auto"/>
          </w:divBdr>
        </w:div>
      </w:divsChild>
    </w:div>
    <w:div w:id="1512141203">
      <w:bodyDiv w:val="1"/>
      <w:marLeft w:val="0"/>
      <w:marRight w:val="0"/>
      <w:marTop w:val="0"/>
      <w:marBottom w:val="0"/>
      <w:divBdr>
        <w:top w:val="none" w:sz="0" w:space="0" w:color="auto"/>
        <w:left w:val="none" w:sz="0" w:space="0" w:color="auto"/>
        <w:bottom w:val="none" w:sz="0" w:space="0" w:color="auto"/>
        <w:right w:val="none" w:sz="0" w:space="0" w:color="auto"/>
      </w:divBdr>
      <w:divsChild>
        <w:div w:id="209068794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my-place" TargetMode="External"/><Relationship Id="rId13" Type="http://schemas.openxmlformats.org/officeDocument/2006/relationships/diagramLayout" Target="diagrams/layout1.xml"/><Relationship Id="rId18" Type="http://schemas.openxmlformats.org/officeDocument/2006/relationships/hyperlink" Target="https://educationstandards.nsw.edu.au/wps/portal/nesa/mini-footer/copyrigh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educationstandards.nsw.edu.au/wps/portal/nesa/k-10/learning-areas/hsie/history-k-10/content/805"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15341F-C3E0-4AEA-A10F-2F6F1318B3F1}" type="doc">
      <dgm:prSet loTypeId="urn:microsoft.com/office/officeart/2005/8/layout/venn1" loCatId="relationship" qsTypeId="urn:microsoft.com/office/officeart/2005/8/quickstyle/simple1" qsCatId="simple" csTypeId="urn:microsoft.com/office/officeart/2005/8/colors/accent1_1" csCatId="accent1" phldr="1"/>
      <dgm:spPr/>
    </dgm:pt>
    <dgm:pt modelId="{8F986FB8-1BE3-4C41-B94A-DBCB13177609}">
      <dgm:prSet phldrT="[Text]" custT="1"/>
      <dgm:spPr/>
      <dgm:t>
        <a:bodyPr/>
        <a:lstStyle/>
        <a:p>
          <a:r>
            <a:rPr lang="en-US" sz="1200">
              <a:latin typeface="Arial Rounded MT Bold" panose="020F0704030504030204" pitchFamily="34" charset="0"/>
              <a:cs typeface="Arial" panose="020B0604020202020204" pitchFamily="34" charset="0"/>
            </a:rPr>
            <a:t>1828</a:t>
          </a:r>
        </a:p>
      </dgm:t>
    </dgm:pt>
    <dgm:pt modelId="{D43992DE-2868-4367-9F98-D8CB8BCA7427}" type="parTrans" cxnId="{60CAAA48-8D9F-4D73-9F00-7A9BBA185C3D}">
      <dgm:prSet/>
      <dgm:spPr/>
      <dgm:t>
        <a:bodyPr/>
        <a:lstStyle/>
        <a:p>
          <a:endParaRPr lang="en-US"/>
        </a:p>
      </dgm:t>
    </dgm:pt>
    <dgm:pt modelId="{9AC53029-CBC1-4C33-B317-C1F17E7CD5C0}" type="sibTrans" cxnId="{60CAAA48-8D9F-4D73-9F00-7A9BBA185C3D}">
      <dgm:prSet/>
      <dgm:spPr/>
      <dgm:t>
        <a:bodyPr/>
        <a:lstStyle/>
        <a:p>
          <a:endParaRPr lang="en-US"/>
        </a:p>
      </dgm:t>
    </dgm:pt>
    <dgm:pt modelId="{E1602331-FA3F-498F-8494-7C0150C50B0F}">
      <dgm:prSet phldrT="[Text]" custT="1"/>
      <dgm:spPr/>
      <dgm:t>
        <a:bodyPr/>
        <a:lstStyle/>
        <a:p>
          <a:r>
            <a:rPr lang="en-US" sz="1200">
              <a:latin typeface="Arial Rounded MT Bold" panose="020F0704030504030204" pitchFamily="34" charset="0"/>
              <a:cs typeface="Arial" panose="020B0604020202020204" pitchFamily="34" charset="0"/>
            </a:rPr>
            <a:t>2020</a:t>
          </a:r>
        </a:p>
      </dgm:t>
    </dgm:pt>
    <dgm:pt modelId="{53026DF1-9E4E-49AD-8ADD-7EA7DF9A9B83}" type="parTrans" cxnId="{7B96C126-CBD2-4076-86CB-3AB69B20CE27}">
      <dgm:prSet/>
      <dgm:spPr/>
      <dgm:t>
        <a:bodyPr/>
        <a:lstStyle/>
        <a:p>
          <a:endParaRPr lang="en-US"/>
        </a:p>
      </dgm:t>
    </dgm:pt>
    <dgm:pt modelId="{4FAD7D8D-EB27-4D00-927A-06B630A6470C}" type="sibTrans" cxnId="{7B96C126-CBD2-4076-86CB-3AB69B20CE27}">
      <dgm:prSet/>
      <dgm:spPr/>
      <dgm:t>
        <a:bodyPr/>
        <a:lstStyle/>
        <a:p>
          <a:endParaRPr lang="en-US"/>
        </a:p>
      </dgm:t>
    </dgm:pt>
    <dgm:pt modelId="{60B1F707-0F7A-4F5A-BBFD-D3537A1DCB5D}" type="pres">
      <dgm:prSet presAssocID="{2B15341F-C3E0-4AEA-A10F-2F6F1318B3F1}" presName="compositeShape" presStyleCnt="0">
        <dgm:presLayoutVars>
          <dgm:chMax val="7"/>
          <dgm:dir/>
          <dgm:resizeHandles val="exact"/>
        </dgm:presLayoutVars>
      </dgm:prSet>
      <dgm:spPr/>
    </dgm:pt>
    <dgm:pt modelId="{5936B67D-577C-40D5-B10F-AD8435FC7787}" type="pres">
      <dgm:prSet presAssocID="{8F986FB8-1BE3-4C41-B94A-DBCB13177609}" presName="circ1" presStyleLbl="vennNode1" presStyleIdx="0" presStyleCnt="2" custScaleX="112301" custScaleY="108449"/>
      <dgm:spPr/>
      <dgm:t>
        <a:bodyPr/>
        <a:lstStyle/>
        <a:p>
          <a:endParaRPr lang="en-US"/>
        </a:p>
      </dgm:t>
    </dgm:pt>
    <dgm:pt modelId="{6436B41B-61DE-4829-BA2F-06A5560E3A8B}" type="pres">
      <dgm:prSet presAssocID="{8F986FB8-1BE3-4C41-B94A-DBCB13177609}" presName="circ1Tx" presStyleLbl="revTx" presStyleIdx="0" presStyleCnt="0">
        <dgm:presLayoutVars>
          <dgm:chMax val="0"/>
          <dgm:chPref val="0"/>
          <dgm:bulletEnabled val="1"/>
        </dgm:presLayoutVars>
      </dgm:prSet>
      <dgm:spPr/>
      <dgm:t>
        <a:bodyPr/>
        <a:lstStyle/>
        <a:p>
          <a:endParaRPr lang="en-US"/>
        </a:p>
      </dgm:t>
    </dgm:pt>
    <dgm:pt modelId="{28F195CB-4BF8-47E7-A3CB-0B74BEB63D74}" type="pres">
      <dgm:prSet presAssocID="{E1602331-FA3F-498F-8494-7C0150C50B0F}" presName="circ2" presStyleLbl="vennNode1" presStyleIdx="1" presStyleCnt="2" custScaleX="112322" custScaleY="107386"/>
      <dgm:spPr/>
      <dgm:t>
        <a:bodyPr/>
        <a:lstStyle/>
        <a:p>
          <a:endParaRPr lang="en-US"/>
        </a:p>
      </dgm:t>
    </dgm:pt>
    <dgm:pt modelId="{E1EF1EA6-3EF3-48CE-A2B0-8238CAE9BE41}" type="pres">
      <dgm:prSet presAssocID="{E1602331-FA3F-498F-8494-7C0150C50B0F}" presName="circ2Tx" presStyleLbl="revTx" presStyleIdx="0" presStyleCnt="0">
        <dgm:presLayoutVars>
          <dgm:chMax val="0"/>
          <dgm:chPref val="0"/>
          <dgm:bulletEnabled val="1"/>
        </dgm:presLayoutVars>
      </dgm:prSet>
      <dgm:spPr/>
      <dgm:t>
        <a:bodyPr/>
        <a:lstStyle/>
        <a:p>
          <a:endParaRPr lang="en-US"/>
        </a:p>
      </dgm:t>
    </dgm:pt>
  </dgm:ptLst>
  <dgm:cxnLst>
    <dgm:cxn modelId="{6563B0B4-1D44-4E39-80D1-9C3873BF75E9}" type="presOf" srcId="{8F986FB8-1BE3-4C41-B94A-DBCB13177609}" destId="{5936B67D-577C-40D5-B10F-AD8435FC7787}" srcOrd="0" destOrd="0" presId="urn:microsoft.com/office/officeart/2005/8/layout/venn1"/>
    <dgm:cxn modelId="{17DFA42D-6944-4833-BC08-6FA56AB21C88}" type="presOf" srcId="{E1602331-FA3F-498F-8494-7C0150C50B0F}" destId="{28F195CB-4BF8-47E7-A3CB-0B74BEB63D74}" srcOrd="0" destOrd="0" presId="urn:microsoft.com/office/officeart/2005/8/layout/venn1"/>
    <dgm:cxn modelId="{7B96C126-CBD2-4076-86CB-3AB69B20CE27}" srcId="{2B15341F-C3E0-4AEA-A10F-2F6F1318B3F1}" destId="{E1602331-FA3F-498F-8494-7C0150C50B0F}" srcOrd="1" destOrd="0" parTransId="{53026DF1-9E4E-49AD-8ADD-7EA7DF9A9B83}" sibTransId="{4FAD7D8D-EB27-4D00-927A-06B630A6470C}"/>
    <dgm:cxn modelId="{88248DA7-D946-40BE-B5D5-0AD1A4C76E6A}" type="presOf" srcId="{8F986FB8-1BE3-4C41-B94A-DBCB13177609}" destId="{6436B41B-61DE-4829-BA2F-06A5560E3A8B}" srcOrd="1" destOrd="0" presId="urn:microsoft.com/office/officeart/2005/8/layout/venn1"/>
    <dgm:cxn modelId="{9378E70E-7BB1-4B88-92FF-CEDC53E98798}" type="presOf" srcId="{E1602331-FA3F-498F-8494-7C0150C50B0F}" destId="{E1EF1EA6-3EF3-48CE-A2B0-8238CAE9BE41}" srcOrd="1" destOrd="0" presId="urn:microsoft.com/office/officeart/2005/8/layout/venn1"/>
    <dgm:cxn modelId="{A94D64EA-81A5-45A8-8AF8-349B0771AE65}" type="presOf" srcId="{2B15341F-C3E0-4AEA-A10F-2F6F1318B3F1}" destId="{60B1F707-0F7A-4F5A-BBFD-D3537A1DCB5D}" srcOrd="0" destOrd="0" presId="urn:microsoft.com/office/officeart/2005/8/layout/venn1"/>
    <dgm:cxn modelId="{60CAAA48-8D9F-4D73-9F00-7A9BBA185C3D}" srcId="{2B15341F-C3E0-4AEA-A10F-2F6F1318B3F1}" destId="{8F986FB8-1BE3-4C41-B94A-DBCB13177609}" srcOrd="0" destOrd="0" parTransId="{D43992DE-2868-4367-9F98-D8CB8BCA7427}" sibTransId="{9AC53029-CBC1-4C33-B317-C1F17E7CD5C0}"/>
    <dgm:cxn modelId="{5A64F6B0-A6AC-46DA-9444-18F9D3898965}" type="presParOf" srcId="{60B1F707-0F7A-4F5A-BBFD-D3537A1DCB5D}" destId="{5936B67D-577C-40D5-B10F-AD8435FC7787}" srcOrd="0" destOrd="0" presId="urn:microsoft.com/office/officeart/2005/8/layout/venn1"/>
    <dgm:cxn modelId="{C5B9D537-6F3A-4613-BD00-0D1FE4A04277}" type="presParOf" srcId="{60B1F707-0F7A-4F5A-BBFD-D3537A1DCB5D}" destId="{6436B41B-61DE-4829-BA2F-06A5560E3A8B}" srcOrd="1" destOrd="0" presId="urn:microsoft.com/office/officeart/2005/8/layout/venn1"/>
    <dgm:cxn modelId="{01AA3951-CA4A-4794-BEE4-7AA40748BBDC}" type="presParOf" srcId="{60B1F707-0F7A-4F5A-BBFD-D3537A1DCB5D}" destId="{28F195CB-4BF8-47E7-A3CB-0B74BEB63D74}" srcOrd="2" destOrd="0" presId="urn:microsoft.com/office/officeart/2005/8/layout/venn1"/>
    <dgm:cxn modelId="{0E6A2AD6-FB1B-40AB-8008-237378281E25}" type="presParOf" srcId="{60B1F707-0F7A-4F5A-BBFD-D3537A1DCB5D}" destId="{E1EF1EA6-3EF3-48CE-A2B0-8238CAE9BE41}" srcOrd="3"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36B67D-577C-40D5-B10F-AD8435FC7787}">
      <dsp:nvSpPr>
        <dsp:cNvPr id="0" name=""/>
        <dsp:cNvSpPr/>
      </dsp:nvSpPr>
      <dsp:spPr>
        <a:xfrm>
          <a:off x="-71661" y="444244"/>
          <a:ext cx="3829140" cy="3697798"/>
        </a:xfrm>
        <a:prstGeom prst="ellipse">
          <a:avLst/>
        </a:prstGeom>
        <a:solidFill>
          <a:schemeClr val="lt1">
            <a:alpha val="5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latin typeface="Arial Rounded MT Bold" panose="020F0704030504030204" pitchFamily="34" charset="0"/>
              <a:cs typeface="Arial" panose="020B0604020202020204" pitchFamily="34" charset="0"/>
            </a:rPr>
            <a:t>1828</a:t>
          </a:r>
        </a:p>
      </dsp:txBody>
      <dsp:txXfrm>
        <a:off x="463038" y="880294"/>
        <a:ext cx="2207792" cy="2825698"/>
      </dsp:txXfrm>
    </dsp:sp>
    <dsp:sp modelId="{28F195CB-4BF8-47E7-A3CB-0B74BEB63D74}">
      <dsp:nvSpPr>
        <dsp:cNvPr id="0" name=""/>
        <dsp:cNvSpPr/>
      </dsp:nvSpPr>
      <dsp:spPr>
        <a:xfrm>
          <a:off x="2385430" y="462366"/>
          <a:ext cx="3829856" cy="3661553"/>
        </a:xfrm>
        <a:prstGeom prst="ellipse">
          <a:avLst/>
        </a:prstGeom>
        <a:solidFill>
          <a:schemeClr val="lt1">
            <a:alpha val="5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latin typeface="Arial Rounded MT Bold" panose="020F0704030504030204" pitchFamily="34" charset="0"/>
              <a:cs typeface="Arial" panose="020B0604020202020204" pitchFamily="34" charset="0"/>
            </a:rPr>
            <a:t>2020</a:t>
          </a:r>
        </a:p>
      </dsp:txBody>
      <dsp:txXfrm>
        <a:off x="3472281" y="894142"/>
        <a:ext cx="2208205" cy="27980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1444A-F0B9-4C64-A88A-9061D577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Place  – 1828 Alice</dc:title>
  <dc:subject/>
  <dc:creator>NSW Department of Education</dc:creator>
  <cp:keywords/>
  <dc:description/>
  <cp:lastModifiedBy/>
  <cp:revision>1</cp:revision>
  <dcterms:created xsi:type="dcterms:W3CDTF">2020-05-18T19:50:00Z</dcterms:created>
  <dcterms:modified xsi:type="dcterms:W3CDTF">2020-05-18T19:50:00Z</dcterms:modified>
  <cp:category/>
</cp:coreProperties>
</file>