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11F566F9" w:rsidR="00856CD8" w:rsidRDefault="001E6FF6" w:rsidP="00856CD8">
      <w:pPr>
        <w:pStyle w:val="Heading1"/>
      </w:pPr>
      <w:bookmarkStart w:id="0" w:name="_GoBack"/>
      <w:bookmarkEnd w:id="0"/>
      <w:r>
        <w:t>Your Paintings: Wassily Kandinsky</w:t>
      </w:r>
    </w:p>
    <w:p w14:paraId="6ABB658F" w14:textId="5ECCCBC1" w:rsidR="00250E49" w:rsidRDefault="00592F55" w:rsidP="0026503F">
      <w:pPr>
        <w:pStyle w:val="FeatureBox"/>
      </w:pPr>
      <w:r w:rsidRPr="56EE609F">
        <w:rPr>
          <w:rStyle w:val="Strong"/>
        </w:rPr>
        <w:t xml:space="preserve">ABC ME </w:t>
      </w:r>
      <w:r w:rsidR="00807D61" w:rsidRPr="56EE609F">
        <w:rPr>
          <w:rStyle w:val="Strong"/>
        </w:rPr>
        <w:t>s</w:t>
      </w:r>
      <w:r w:rsidR="00250E49" w:rsidRPr="56EE609F">
        <w:rPr>
          <w:rStyle w:val="Strong"/>
        </w:rPr>
        <w:t xml:space="preserve">creening </w:t>
      </w:r>
      <w:r w:rsidR="00807D61" w:rsidRPr="56EE609F">
        <w:rPr>
          <w:rStyle w:val="Strong"/>
        </w:rPr>
        <w:t>details</w:t>
      </w:r>
      <w:r w:rsidR="00250E49" w:rsidRPr="56EE609F">
        <w:rPr>
          <w:rStyle w:val="Strong"/>
        </w:rPr>
        <w:t xml:space="preserve">: </w:t>
      </w:r>
      <w:r w:rsidR="3B30F9C1" w:rsidRPr="56EE609F">
        <w:rPr>
          <w:rStyle w:val="Strong"/>
          <w:b w:val="0"/>
          <w:bCs w:val="0"/>
        </w:rPr>
        <w:t>Fri</w:t>
      </w:r>
      <w:r w:rsidR="007D3B29" w:rsidRPr="56EE609F">
        <w:rPr>
          <w:rStyle w:val="Strong"/>
          <w:b w:val="0"/>
          <w:bCs w:val="0"/>
        </w:rPr>
        <w:t>day</w:t>
      </w:r>
      <w:r w:rsidR="007D3B29">
        <w:t xml:space="preserve"> </w:t>
      </w:r>
      <w:r w:rsidR="2B79A56F">
        <w:t>29</w:t>
      </w:r>
      <w:r w:rsidR="00250E49">
        <w:t xml:space="preserve"> </w:t>
      </w:r>
      <w:r w:rsidR="007D3B29">
        <w:t>M</w:t>
      </w:r>
      <w:r w:rsidR="25DC8A86">
        <w:t>ay</w:t>
      </w:r>
      <w:r w:rsidR="00076473">
        <w:t xml:space="preserve">, 2020 at </w:t>
      </w:r>
      <w:r w:rsidR="340BDFA6">
        <w:t>2</w:t>
      </w:r>
      <w:r w:rsidR="007D3B29">
        <w:t>:</w:t>
      </w:r>
      <w:r w:rsidR="34DD539B">
        <w:t>00p</w:t>
      </w:r>
      <w:r w:rsidR="00250E49">
        <w:t>m</w:t>
      </w:r>
    </w:p>
    <w:p w14:paraId="7FCE5DDE" w14:textId="06D04CF8" w:rsidR="0026503F" w:rsidRDefault="0026503F" w:rsidP="0026503F">
      <w:pPr>
        <w:pStyle w:val="FeatureBox"/>
      </w:pPr>
      <w:r>
        <w:t xml:space="preserve">This episode can also be viewed on </w:t>
      </w:r>
      <w:hyperlink r:id="rId8" w:history="1">
        <w:r w:rsidRPr="00F071CD">
          <w:rPr>
            <w:rStyle w:val="Hyperlink"/>
          </w:rPr>
          <w:t>ABC iView</w:t>
        </w:r>
      </w:hyperlink>
      <w:r>
        <w:t>.</w:t>
      </w:r>
    </w:p>
    <w:p w14:paraId="4C2FB171" w14:textId="5B461F44" w:rsidR="00F071CD" w:rsidRDefault="00F071CD" w:rsidP="0026503F">
      <w:pPr>
        <w:pStyle w:val="FeatureBox"/>
      </w:pPr>
      <w:r>
        <w:rPr>
          <w:rStyle w:val="Strong"/>
        </w:rPr>
        <w:t xml:space="preserve">Key learning areas: </w:t>
      </w:r>
      <w:r w:rsidR="001E6FF6">
        <w:t>Visual Arts</w:t>
      </w:r>
    </w:p>
    <w:p w14:paraId="5B1EE6A4" w14:textId="0C009F7B" w:rsidR="0026503F" w:rsidRPr="0026503F" w:rsidRDefault="0026503F" w:rsidP="0026503F">
      <w:pPr>
        <w:pStyle w:val="FeatureBox"/>
      </w:pPr>
      <w:r w:rsidRPr="56EE609F">
        <w:rPr>
          <w:b/>
          <w:bCs/>
        </w:rPr>
        <w:t>Level:</w:t>
      </w:r>
      <w:r>
        <w:t xml:space="preserve"> </w:t>
      </w:r>
      <w:r w:rsidR="06DBB2C9">
        <w:t>S</w:t>
      </w:r>
      <w:r>
        <w:t>econdary</w:t>
      </w:r>
    </w:p>
    <w:p w14:paraId="65B45B19" w14:textId="090DA494" w:rsidR="005203DC" w:rsidRDefault="005203DC" w:rsidP="0026503F">
      <w:pPr>
        <w:pStyle w:val="FeatureBox"/>
      </w:pPr>
      <w:r w:rsidRPr="4525DF94">
        <w:rPr>
          <w:rStyle w:val="Strong"/>
        </w:rPr>
        <w:t xml:space="preserve">About: </w:t>
      </w:r>
      <w:r w:rsidR="001E6FF6" w:rsidRPr="001E6FF6">
        <w:t>A</w:t>
      </w:r>
      <w:r w:rsidR="00947F40" w:rsidRPr="001E6FF6">
        <w:t> statue comes to life in a magical gallery and climbs into the painting 'Schaukeln' by Wassily Kandinsky. Inside the painting she explores Kandinsky's role in the birth of abstract art, his discovery of his synaesthesia.</w:t>
      </w:r>
    </w:p>
    <w:p w14:paraId="33808BD4" w14:textId="08828501" w:rsidR="00BE5959" w:rsidRDefault="00BE5959" w:rsidP="00BE5959">
      <w:pPr>
        <w:pStyle w:val="Heading2"/>
      </w:pPr>
      <w:r>
        <w:t>Before the episode</w:t>
      </w:r>
    </w:p>
    <w:p w14:paraId="7548E8FB" w14:textId="5CB47977" w:rsidR="00AC472B" w:rsidRDefault="006F2919" w:rsidP="0026503F">
      <w:pPr>
        <w:pStyle w:val="ListNumber"/>
      </w:pPr>
      <w:r>
        <w:t>What do you know about abstract art</w:t>
      </w:r>
      <w:r w:rsidR="00AC472B">
        <w:t xml:space="preserve">? </w:t>
      </w:r>
      <w:r>
        <w:t>Jot down all</w:t>
      </w:r>
      <w:r w:rsidR="00AC472B">
        <w:t xml:space="preserve"> you know about this art movement- when was it invented? What values and rules did it challenge? </w:t>
      </w:r>
      <w:r>
        <w:t>Have you seen an abstract artwork? What did it look like?</w:t>
      </w:r>
    </w:p>
    <w:p w14:paraId="12353149" w14:textId="239FAC8A" w:rsidR="00BE5959" w:rsidRPr="0026503F" w:rsidRDefault="00AC472B" w:rsidP="00C873B7">
      <w:pPr>
        <w:pStyle w:val="ListNumber"/>
        <w:numPr>
          <w:ilvl w:val="0"/>
          <w:numId w:val="0"/>
        </w:numPr>
        <w:ind w:left="652" w:hanging="368"/>
      </w:pPr>
      <w:r w:rsidRPr="009861DB">
        <w:rPr>
          <w:noProof/>
          <w:lang w:eastAsia="en-AU"/>
        </w:rPr>
        <mc:AlternateContent>
          <mc:Choice Requires="wps">
            <w:drawing>
              <wp:inline distT="0" distB="0" distL="0" distR="0" wp14:anchorId="1DD9EE8B" wp14:editId="2578341C">
                <wp:extent cx="6049108" cy="1028700"/>
                <wp:effectExtent l="0" t="0" r="27940" b="1905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108" cy="1028700"/>
                        </a:xfrm>
                        <a:prstGeom prst="rect">
                          <a:avLst/>
                        </a:prstGeom>
                        <a:solidFill>
                          <a:srgbClr val="FFFFFF"/>
                        </a:solidFill>
                        <a:ln w="9525">
                          <a:solidFill>
                            <a:srgbClr val="000000"/>
                          </a:solidFill>
                          <a:miter lim="800000"/>
                          <a:headEnd/>
                          <a:tailEnd/>
                        </a:ln>
                      </wps:spPr>
                      <wps:txbx>
                        <w:txbxContent>
                          <w:p w14:paraId="74825733" w14:textId="77777777" w:rsidR="00AC472B" w:rsidRDefault="00AC472B" w:rsidP="00AC472B"/>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1DD9EE8B">
                <v:stroke joinstyle="miter"/>
                <v:path gradientshapeok="t" o:connecttype="rect"/>
              </v:shapetype>
              <v:shape id="Text Box 2" style="width:476.3pt;height:81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">
                <v:textbox>
                  <w:txbxContent>
                    <w:p w:rsidR="00AC472B" w:rsidP="00AC472B" w:rsidRDefault="00AC472B" w14:paraId="74825733" w14:textId="77777777"/>
                  </w:txbxContent>
                </v:textbox>
                <w10:anchorlock/>
              </v:shape>
            </w:pict>
          </mc:Fallback>
        </mc:AlternateContent>
      </w:r>
    </w:p>
    <w:p w14:paraId="1AD2756F" w14:textId="77777777" w:rsidR="00742863" w:rsidRDefault="00A2532A" w:rsidP="00742863">
      <w:pPr>
        <w:pStyle w:val="ListNumber"/>
      </w:pPr>
      <w:r>
        <w:t>Look closely at the painting ‘Swinging’, 1925</w:t>
      </w:r>
      <w:r w:rsidR="006F2919">
        <w:t xml:space="preserve"> by Wassily Kandinsky. Spend two minutes making a</w:t>
      </w:r>
      <w:r>
        <w:t xml:space="preserve"> quick list of all of the </w:t>
      </w:r>
      <w:r w:rsidR="006F2919">
        <w:t xml:space="preserve">many </w:t>
      </w:r>
      <w:r>
        <w:t xml:space="preserve">colours and shapes you can see. </w:t>
      </w:r>
    </w:p>
    <w:p w14:paraId="6BBB38CF" w14:textId="2149ABC3" w:rsidR="00742863" w:rsidRDefault="00A2532A" w:rsidP="00C873B7">
      <w:pPr>
        <w:pStyle w:val="ListNumber"/>
        <w:numPr>
          <w:ilvl w:val="0"/>
          <w:numId w:val="0"/>
        </w:numPr>
        <w:ind w:left="652" w:hanging="368"/>
      </w:pPr>
      <w:r w:rsidRPr="009861DB">
        <w:rPr>
          <w:noProof/>
          <w:lang w:eastAsia="en-AU"/>
        </w:rPr>
        <mc:AlternateContent>
          <mc:Choice Requires="wps">
            <w:drawing>
              <wp:inline distT="0" distB="0" distL="0" distR="0" wp14:anchorId="57197B8E" wp14:editId="65B6A4E4">
                <wp:extent cx="6084277" cy="940777"/>
                <wp:effectExtent l="0" t="0" r="12065" b="1206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277" cy="940777"/>
                        </a:xfrm>
                        <a:prstGeom prst="rect">
                          <a:avLst/>
                        </a:prstGeom>
                        <a:solidFill>
                          <a:srgbClr val="FFFFFF"/>
                        </a:solidFill>
                        <a:ln w="9525">
                          <a:solidFill>
                            <a:srgbClr val="000000"/>
                          </a:solidFill>
                          <a:miter lim="800000"/>
                          <a:headEnd/>
                          <a:tailEnd/>
                        </a:ln>
                      </wps:spPr>
                      <wps:txbx>
                        <w:txbxContent>
                          <w:p w14:paraId="65F1FE69" w14:textId="77777777" w:rsidR="00A2532A" w:rsidRDefault="00A2532A" w:rsidP="00A2532A"/>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79.1pt;height:74.1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" w14:anchorId="57197B8E">
                <v:textbox>
                  <w:txbxContent>
                    <w:p w:rsidR="00A2532A" w:rsidP="00A2532A" w:rsidRDefault="00A2532A" w14:paraId="65F1FE69" w14:textId="77777777"/>
                  </w:txbxContent>
                </v:textbox>
                <w10:anchorlock/>
              </v:shape>
            </w:pict>
          </mc:Fallback>
        </mc:AlternateContent>
      </w:r>
    </w:p>
    <w:p w14:paraId="4DF805B6" w14:textId="16C4BB5B" w:rsidR="00BE5959" w:rsidRDefault="00BE5959" w:rsidP="00742863">
      <w:pPr>
        <w:pStyle w:val="Heading2"/>
        <w:numPr>
          <w:ilvl w:val="0"/>
          <w:numId w:val="0"/>
        </w:numPr>
      </w:pPr>
      <w:r>
        <w:t>During the episode</w:t>
      </w:r>
    </w:p>
    <w:p w14:paraId="770C6150" w14:textId="7F281031" w:rsidR="00BE5959" w:rsidRDefault="00A2532A" w:rsidP="0026503F">
      <w:pPr>
        <w:pStyle w:val="ListNumber"/>
        <w:numPr>
          <w:ilvl w:val="0"/>
          <w:numId w:val="35"/>
        </w:numPr>
      </w:pPr>
      <w:r>
        <w:t>Kandinsky was interested in</w:t>
      </w:r>
      <w:r w:rsidR="003D3640">
        <w:t xml:space="preserve"> creating artworks that did not depict the world realistically. Instead he used colour</w:t>
      </w:r>
      <w:r>
        <w:t xml:space="preserve"> t</w:t>
      </w:r>
      <w:r w:rsidR="003D3640">
        <w:t>o depict</w:t>
      </w:r>
      <w:r w:rsidR="0090681A">
        <w:t xml:space="preserve"> </w:t>
      </w:r>
      <w:r w:rsidR="003D3640">
        <w:t>emotions and convey</w:t>
      </w:r>
      <w:r w:rsidR="0090681A">
        <w:t xml:space="preserve"> music. </w:t>
      </w:r>
      <w:r w:rsidR="003D3640">
        <w:t xml:space="preserve">He thought some colours related to specific sounds. </w:t>
      </w:r>
      <w:r w:rsidR="0090681A">
        <w:t>What sounds did he think represented the primary colours of</w:t>
      </w:r>
      <w:r w:rsidR="003D3640">
        <w:t xml:space="preserve"> yellow, red</w:t>
      </w:r>
      <w:r w:rsidR="0090681A">
        <w:t xml:space="preserve"> and blue? </w:t>
      </w:r>
    </w:p>
    <w:p w14:paraId="0FF207D4" w14:textId="5902E8B1" w:rsidR="0090681A" w:rsidRPr="0026503F" w:rsidRDefault="0090681A" w:rsidP="0090681A">
      <w:pPr>
        <w:pStyle w:val="ListNumber"/>
        <w:numPr>
          <w:ilvl w:val="0"/>
          <w:numId w:val="0"/>
        </w:numPr>
        <w:ind w:left="284"/>
      </w:pPr>
      <w:r w:rsidRPr="009861DB">
        <w:rPr>
          <w:noProof/>
          <w:lang w:eastAsia="en-AU"/>
        </w:rPr>
        <mc:AlternateContent>
          <mc:Choice Requires="wps">
            <w:drawing>
              <wp:inline distT="0" distB="0" distL="0" distR="0" wp14:anchorId="7649893B" wp14:editId="2C8C6E03">
                <wp:extent cx="6116320" cy="879231"/>
                <wp:effectExtent l="0" t="0" r="17780" b="1651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879231"/>
                        </a:xfrm>
                        <a:prstGeom prst="rect">
                          <a:avLst/>
                        </a:prstGeom>
                        <a:solidFill>
                          <a:srgbClr val="FFFFFF"/>
                        </a:solidFill>
                        <a:ln w="9525">
                          <a:solidFill>
                            <a:srgbClr val="000000"/>
                          </a:solidFill>
                          <a:miter lim="800000"/>
                          <a:headEnd/>
                          <a:tailEnd/>
                        </a:ln>
                      </wps:spPr>
                      <wps:txbx>
                        <w:txbxContent>
                          <w:p w14:paraId="1CC8B4E2" w14:textId="77777777" w:rsidR="0090681A" w:rsidRDefault="0090681A" w:rsidP="0090681A"/>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8" style="width:481.6pt;height:69.2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" w14:anchorId="7649893B">
                <v:textbox>
                  <w:txbxContent>
                    <w:p w:rsidR="0090681A" w:rsidP="0090681A" w:rsidRDefault="0090681A" w14:paraId="1CC8B4E2" w14:textId="77777777"/>
                  </w:txbxContent>
                </v:textbox>
                <w10:anchorlock/>
              </v:shape>
            </w:pict>
          </mc:Fallback>
        </mc:AlternateContent>
      </w:r>
    </w:p>
    <w:p w14:paraId="69E5BAE5" w14:textId="0B86BF42" w:rsidR="0090681A" w:rsidRDefault="0090681A" w:rsidP="0026503F">
      <w:pPr>
        <w:pStyle w:val="ListNumber"/>
      </w:pPr>
      <w:r>
        <w:lastRenderedPageBreak/>
        <w:t xml:space="preserve">In what </w:t>
      </w:r>
      <w:r w:rsidR="003D3640">
        <w:t xml:space="preserve">other </w:t>
      </w:r>
      <w:r>
        <w:t>ways did Kandinsky link his paintings to music?</w:t>
      </w:r>
      <w:r w:rsidRPr="0090681A">
        <w:rPr>
          <w:noProof/>
          <w:lang w:eastAsia="en-AU"/>
        </w:rPr>
        <w:t xml:space="preserve"> </w:t>
      </w:r>
    </w:p>
    <w:p w14:paraId="4FF929B5" w14:textId="15202C2D" w:rsidR="00BE5959" w:rsidRPr="0026503F" w:rsidRDefault="0090681A" w:rsidP="0090681A">
      <w:pPr>
        <w:pStyle w:val="ListNumber"/>
        <w:numPr>
          <w:ilvl w:val="0"/>
          <w:numId w:val="0"/>
        </w:numPr>
        <w:ind w:left="284"/>
      </w:pPr>
      <w:r w:rsidRPr="009861DB">
        <w:rPr>
          <w:noProof/>
          <w:lang w:eastAsia="en-AU"/>
        </w:rPr>
        <mc:AlternateContent>
          <mc:Choice Requires="wps">
            <w:drawing>
              <wp:inline distT="0" distB="0" distL="0" distR="0" wp14:anchorId="098EB8F1" wp14:editId="184DC185">
                <wp:extent cx="6116321" cy="914400"/>
                <wp:effectExtent l="0" t="0" r="17780" b="1905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1" cy="914400"/>
                        </a:xfrm>
                        <a:prstGeom prst="rect">
                          <a:avLst/>
                        </a:prstGeom>
                        <a:solidFill>
                          <a:srgbClr val="FFFFFF"/>
                        </a:solidFill>
                        <a:ln w="9525">
                          <a:solidFill>
                            <a:srgbClr val="000000"/>
                          </a:solidFill>
                          <a:miter lim="800000"/>
                          <a:headEnd/>
                          <a:tailEnd/>
                        </a:ln>
                      </wps:spPr>
                      <wps:txbx>
                        <w:txbxContent>
                          <w:p w14:paraId="0EB1C6C2" w14:textId="77777777" w:rsidR="0090681A" w:rsidRDefault="0090681A" w:rsidP="0090681A"/>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9" style="width:481.6pt;height:1in;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" w14:anchorId="098EB8F1">
                <v:textbox>
                  <w:txbxContent>
                    <w:p w:rsidR="0090681A" w:rsidP="0090681A" w:rsidRDefault="0090681A" w14:paraId="0EB1C6C2" w14:textId="77777777"/>
                  </w:txbxContent>
                </v:textbox>
                <w10:anchorlock/>
              </v:shape>
            </w:pict>
          </mc:Fallback>
        </mc:AlternateContent>
      </w:r>
    </w:p>
    <w:p w14:paraId="0DD51103" w14:textId="2C4FF2E2" w:rsidR="00676F86" w:rsidRDefault="00BE5959" w:rsidP="00742863">
      <w:pPr>
        <w:pStyle w:val="Heading2"/>
        <w:numPr>
          <w:ilvl w:val="1"/>
          <w:numId w:val="0"/>
        </w:numPr>
      </w:pPr>
      <w:r>
        <w:t>After the episode</w:t>
      </w:r>
    </w:p>
    <w:p w14:paraId="626DF7C4" w14:textId="7771F27B" w:rsidR="0090681A" w:rsidRDefault="0090681A" w:rsidP="0090681A">
      <w:pPr>
        <w:pStyle w:val="ListNumber"/>
        <w:numPr>
          <w:ilvl w:val="0"/>
          <w:numId w:val="30"/>
        </w:numPr>
      </w:pPr>
      <w:r>
        <w:t xml:space="preserve">What shapes and colours do you imagine might best convey emotions? Use coloured pencils below and draw a shape and colour/s that you imagine might </w:t>
      </w:r>
      <w:r w:rsidR="003D3640">
        <w:t xml:space="preserve">best </w:t>
      </w:r>
      <w:r>
        <w:t>represent the following emotio</w:t>
      </w:r>
      <w:r w:rsidR="003D3640">
        <w:t>ns:</w:t>
      </w:r>
      <w:r>
        <w:t xml:space="preserve"> happy, angry, shy, brave.</w:t>
      </w:r>
    </w:p>
    <w:p w14:paraId="20FAAE57" w14:textId="54D707FB" w:rsidR="0090681A" w:rsidRDefault="0090681A" w:rsidP="0090681A">
      <w:pPr>
        <w:pStyle w:val="ListNumber"/>
        <w:numPr>
          <w:ilvl w:val="0"/>
          <w:numId w:val="0"/>
        </w:numPr>
        <w:ind w:left="284"/>
      </w:pPr>
      <w:r w:rsidRPr="009861DB">
        <w:rPr>
          <w:noProof/>
          <w:lang w:eastAsia="en-AU"/>
        </w:rPr>
        <mc:AlternateContent>
          <mc:Choice Requires="wps">
            <w:drawing>
              <wp:inline distT="0" distB="0" distL="0" distR="0" wp14:anchorId="0D9D78EA" wp14:editId="1632C763">
                <wp:extent cx="6116320" cy="1450731"/>
                <wp:effectExtent l="0" t="0" r="17780" b="16510"/>
                <wp:docPr id="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50731"/>
                        </a:xfrm>
                        <a:prstGeom prst="rect">
                          <a:avLst/>
                        </a:prstGeom>
                        <a:solidFill>
                          <a:srgbClr val="FFFFFF"/>
                        </a:solidFill>
                        <a:ln w="9525">
                          <a:solidFill>
                            <a:srgbClr val="000000"/>
                          </a:solidFill>
                          <a:miter lim="800000"/>
                          <a:headEnd/>
                          <a:tailEnd/>
                        </a:ln>
                      </wps:spPr>
                      <wps:txbx>
                        <w:txbxContent>
                          <w:p w14:paraId="0B404541" w14:textId="77777777" w:rsidR="0090681A" w:rsidRDefault="0090681A" w:rsidP="0090681A"/>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30" style="width:481.6pt;height:114.2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" w14:anchorId="0D9D78EA">
                <v:textbox>
                  <w:txbxContent>
                    <w:p w:rsidR="0090681A" w:rsidP="0090681A" w:rsidRDefault="0090681A" w14:paraId="0B404541" w14:textId="77777777"/>
                  </w:txbxContent>
                </v:textbox>
                <w10:anchorlock/>
              </v:shape>
            </w:pict>
          </mc:Fallback>
        </mc:AlternateContent>
      </w:r>
    </w:p>
    <w:p w14:paraId="5B5F55A4" w14:textId="466B5787" w:rsidR="00272532" w:rsidRDefault="003D3640" w:rsidP="542C9EAB">
      <w:pPr>
        <w:pStyle w:val="ListNumber"/>
        <w:numPr>
          <w:ilvl w:val="0"/>
          <w:numId w:val="30"/>
        </w:numPr>
      </w:pPr>
      <w:r>
        <w:t xml:space="preserve">Kandinsky often took inspiration from music. Choose </w:t>
      </w:r>
      <w:r w:rsidRPr="00A6208E">
        <w:rPr>
          <w:rStyle w:val="Strong"/>
        </w:rPr>
        <w:t>one</w:t>
      </w:r>
      <w:r>
        <w:t xml:space="preserve"> piece of music that you love and write down the name of the song</w:t>
      </w:r>
      <w:r w:rsidR="00C873B7">
        <w:t>/</w:t>
      </w:r>
      <w:r w:rsidR="00272532">
        <w:t>piece</w:t>
      </w:r>
      <w:r>
        <w:t xml:space="preserve"> above the box below.</w:t>
      </w:r>
      <w:r w:rsidR="00272532">
        <w:t xml:space="preserve"> Listen to the music or sing it you yourself. </w:t>
      </w:r>
      <w:r>
        <w:t xml:space="preserve"> Using coloured pencils try to convey the sounds of the music using only patterns, shapes and colours. If the music is soft and gentle you</w:t>
      </w:r>
      <w:r w:rsidR="00C873B7">
        <w:t>r</w:t>
      </w:r>
      <w:r>
        <w:t xml:space="preserve"> marks might also be soft and </w:t>
      </w:r>
      <w:r w:rsidR="00C873B7">
        <w:t xml:space="preserve">applied </w:t>
      </w:r>
      <w:r>
        <w:t xml:space="preserve">gently, if it is loud and has a heavy beat you might use bold colours, strong patterns and dark solid shapes. Have fun and try to capture the feel of the music. </w:t>
      </w:r>
    </w:p>
    <w:p w14:paraId="48CEE8F6" w14:textId="48C3F81B" w:rsidR="00272532" w:rsidRDefault="00272532" w:rsidP="00A6208E">
      <w:pPr>
        <w:pStyle w:val="Signature"/>
      </w:pPr>
      <w:r>
        <w:t>The song is called:</w:t>
      </w:r>
      <w:r w:rsidR="00A6208E">
        <w:tab/>
      </w:r>
      <w:r>
        <w:t xml:space="preserve"> </w:t>
      </w:r>
    </w:p>
    <w:p w14:paraId="0A8E198E" w14:textId="3AF9E8E0" w:rsidR="003D3640" w:rsidRPr="00EB3638" w:rsidRDefault="003D3640" w:rsidP="003D3640">
      <w:pPr>
        <w:pStyle w:val="ListNumber"/>
        <w:numPr>
          <w:ilvl w:val="0"/>
          <w:numId w:val="0"/>
        </w:numPr>
        <w:ind w:left="652" w:hanging="368"/>
      </w:pPr>
      <w:r w:rsidRPr="009861DB">
        <w:rPr>
          <w:noProof/>
          <w:lang w:eastAsia="en-AU"/>
        </w:rPr>
        <mc:AlternateContent>
          <mc:Choice Requires="wps">
            <w:drawing>
              <wp:inline distT="0" distB="0" distL="0" distR="0" wp14:anchorId="53C0F4C3" wp14:editId="19778A26">
                <wp:extent cx="6116320" cy="2356339"/>
                <wp:effectExtent l="0" t="0" r="17780" b="25400"/>
                <wp:docPr id="8"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356339"/>
                        </a:xfrm>
                        <a:prstGeom prst="rect">
                          <a:avLst/>
                        </a:prstGeom>
                        <a:solidFill>
                          <a:srgbClr val="FFFFFF"/>
                        </a:solidFill>
                        <a:ln w="9525">
                          <a:solidFill>
                            <a:srgbClr val="000000"/>
                          </a:solidFill>
                          <a:miter lim="800000"/>
                          <a:headEnd/>
                          <a:tailEnd/>
                        </a:ln>
                      </wps:spPr>
                      <wps:txbx>
                        <w:txbxContent>
                          <w:p w14:paraId="5EE008B1" w14:textId="6796CE8A" w:rsidR="003D3640" w:rsidRDefault="003D3640" w:rsidP="003D3640"/>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53C0F4C3">
                <v:stroke joinstyle="miter"/>
                <v:path gradientshapeok="t" o:connecttype="rect"/>
              </v:shapetype>
              <v:shape id="_x0000_s1031" style="width:481.6pt;height:185.5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">
                <v:textbox>
                  <w:txbxContent>
                    <w:p w:rsidR="003D3640" w:rsidP="003D3640" w:rsidRDefault="003D3640" w14:paraId="5EE008B1" w14:textId="6796CE8A">
                      <w:bookmarkStart w:name="_GoBack" w:id="1"/>
                      <w:bookmarkEnd w:id="1"/>
                    </w:p>
                  </w:txbxContent>
                </v:textbox>
                <w10:anchorlock/>
              </v:shape>
            </w:pict>
          </mc:Fallback>
        </mc:AlternateContent>
      </w:r>
    </w:p>
    <w:p w14:paraId="7661760C" w14:textId="38500B48" w:rsidR="2FB2A5D4" w:rsidRDefault="00BE5959" w:rsidP="542C9EAB">
      <w:pPr>
        <w:pStyle w:val="FeatureBox2"/>
      </w:pPr>
      <w:r w:rsidRPr="542C9EAB">
        <w:rPr>
          <w:rStyle w:val="Strong"/>
        </w:rPr>
        <w:t>Follow-up activity:</w:t>
      </w:r>
      <w:r w:rsidR="00676F86">
        <w:t xml:space="preserve"> </w:t>
      </w:r>
      <w:r w:rsidR="00C873B7">
        <w:t xml:space="preserve">Do this activity with a very different piece of music. Compare both. </w:t>
      </w:r>
    </w:p>
    <w:p w14:paraId="77C9B45D" w14:textId="27D30B49"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72637BE5" w:rsidR="00420DE7" w:rsidRDefault="00272532" w:rsidP="00420DE7">
      <w:pPr>
        <w:pStyle w:val="ListBullet"/>
        <w:rPr>
          <w:lang w:eastAsia="zh-CN"/>
        </w:rPr>
      </w:pPr>
      <w:r>
        <w:rPr>
          <w:lang w:eastAsia="zh-CN"/>
        </w:rPr>
        <w:t>To investigate the practice of Wassily Kandinsky</w:t>
      </w:r>
    </w:p>
    <w:p w14:paraId="15976B43" w14:textId="2107BECA" w:rsidR="0035264F" w:rsidRDefault="00272532" w:rsidP="0035264F">
      <w:pPr>
        <w:pStyle w:val="ListBullet"/>
        <w:rPr>
          <w:lang w:eastAsia="zh-CN"/>
        </w:rPr>
      </w:pPr>
      <w:r>
        <w:rPr>
          <w:lang w:eastAsia="zh-CN"/>
        </w:rPr>
        <w:t>To experiment with abstract mark making.</w:t>
      </w:r>
    </w:p>
    <w:p w14:paraId="5BD97F9C" w14:textId="4070158E" w:rsidR="00420DE7" w:rsidRDefault="00420DE7" w:rsidP="00420DE7">
      <w:pPr>
        <w:pStyle w:val="Heading2"/>
      </w:pPr>
      <w:r>
        <w:t>Resources</w:t>
      </w:r>
    </w:p>
    <w:p w14:paraId="00F356F2" w14:textId="2D2E8C17" w:rsidR="00420DE7" w:rsidRDefault="00272532" w:rsidP="00420DE7">
      <w:pPr>
        <w:pStyle w:val="ListBullet"/>
        <w:rPr>
          <w:lang w:eastAsia="zh-CN"/>
        </w:rPr>
      </w:pPr>
      <w:r>
        <w:rPr>
          <w:lang w:eastAsia="zh-CN"/>
        </w:rPr>
        <w:t>Coloured pencils, music</w:t>
      </w:r>
    </w:p>
    <w:p w14:paraId="03A9BAAC" w14:textId="3916A15F" w:rsidR="00F16BD9" w:rsidRDefault="00250E49" w:rsidP="756A41F0">
      <w:pPr>
        <w:pStyle w:val="Heading2"/>
      </w:pPr>
      <w:r>
        <w:t xml:space="preserve">NSW </w:t>
      </w:r>
      <w:r w:rsidR="50656AD9">
        <w:t>Visual Arts</w:t>
      </w:r>
      <w:r>
        <w:t xml:space="preserve"> </w:t>
      </w:r>
      <w:r w:rsidR="75B352E3">
        <w:t>7</w:t>
      </w:r>
      <w:r>
        <w:t>-10 S</w:t>
      </w:r>
      <w:r w:rsidR="00F16BD9">
        <w:t xml:space="preserve">yllabus </w:t>
      </w:r>
      <w:r w:rsidR="005435FF">
        <w:t>outcomes</w:t>
      </w:r>
    </w:p>
    <w:tbl>
      <w:tblPr>
        <w:tblStyle w:val="Tableheader"/>
        <w:tblW w:w="9639" w:type="dxa"/>
        <w:tblInd w:w="-90" w:type="dxa"/>
        <w:tblLook w:val="0420" w:firstRow="1" w:lastRow="0" w:firstColumn="0" w:lastColumn="0" w:noHBand="0" w:noVBand="1"/>
        <w:tblDescription w:val="Alt text goes here for table"/>
      </w:tblPr>
      <w:tblGrid>
        <w:gridCol w:w="2148"/>
        <w:gridCol w:w="3745"/>
        <w:gridCol w:w="3746"/>
      </w:tblGrid>
      <w:tr w:rsidR="006307F4" w14:paraId="585C42AB" w14:textId="77777777" w:rsidTr="00742863">
        <w:trPr>
          <w:cnfStyle w:val="100000000000" w:firstRow="1" w:lastRow="0" w:firstColumn="0" w:lastColumn="0" w:oddVBand="0" w:evenVBand="0" w:oddHBand="0" w:evenHBand="0" w:firstRowFirstColumn="0" w:firstRowLastColumn="0" w:lastRowFirstColumn="0" w:lastRowLastColumn="0"/>
          <w:trHeight w:val="611"/>
        </w:trPr>
        <w:tc>
          <w:tcPr>
            <w:tcW w:w="2148" w:type="dxa"/>
          </w:tcPr>
          <w:p w14:paraId="257389D9" w14:textId="692EBB33" w:rsidR="006307F4" w:rsidRDefault="007D3B29" w:rsidP="00F16BD9">
            <w:pPr>
              <w:spacing w:before="192" w:after="192"/>
              <w:rPr>
                <w:lang w:eastAsia="zh-CN"/>
              </w:rPr>
            </w:pPr>
            <w:r>
              <w:rPr>
                <w:lang w:eastAsia="zh-CN"/>
              </w:rPr>
              <w:t>Outcome</w:t>
            </w:r>
          </w:p>
        </w:tc>
        <w:tc>
          <w:tcPr>
            <w:tcW w:w="3745" w:type="dxa"/>
          </w:tcPr>
          <w:p w14:paraId="5C7BFD9B" w14:textId="38978B67" w:rsidR="006307F4" w:rsidRDefault="00272532" w:rsidP="00F16BD9">
            <w:pPr>
              <w:rPr>
                <w:lang w:eastAsia="zh-CN"/>
              </w:rPr>
            </w:pPr>
            <w:r>
              <w:rPr>
                <w:lang w:eastAsia="zh-CN"/>
              </w:rPr>
              <w:t>Stage 4</w:t>
            </w:r>
          </w:p>
        </w:tc>
        <w:tc>
          <w:tcPr>
            <w:tcW w:w="3746" w:type="dxa"/>
          </w:tcPr>
          <w:p w14:paraId="1BBD10DB" w14:textId="05F4BEB9" w:rsidR="006307F4" w:rsidRDefault="00272532" w:rsidP="00F16BD9">
            <w:pPr>
              <w:rPr>
                <w:lang w:eastAsia="zh-CN"/>
              </w:rPr>
            </w:pPr>
            <w:r>
              <w:rPr>
                <w:lang w:eastAsia="zh-CN"/>
              </w:rPr>
              <w:t>Stage 5</w:t>
            </w:r>
          </w:p>
        </w:tc>
      </w:tr>
      <w:tr w:rsidR="00272532" w14:paraId="79A59143" w14:textId="77777777" w:rsidTr="00742863">
        <w:trPr>
          <w:cnfStyle w:val="000000100000" w:firstRow="0" w:lastRow="0" w:firstColumn="0" w:lastColumn="0" w:oddVBand="0" w:evenVBand="0" w:oddHBand="1" w:evenHBand="0" w:firstRowFirstColumn="0" w:firstRowLastColumn="0" w:lastRowFirstColumn="0" w:lastRowLastColumn="0"/>
          <w:trHeight w:val="470"/>
        </w:trPr>
        <w:tc>
          <w:tcPr>
            <w:tcW w:w="2148" w:type="dxa"/>
            <w:vAlign w:val="top"/>
          </w:tcPr>
          <w:p w14:paraId="667686C4" w14:textId="614FF098" w:rsidR="00272532" w:rsidRPr="00592F55" w:rsidRDefault="00272532" w:rsidP="00272532">
            <w:r>
              <w:rPr>
                <w:b/>
                <w:lang w:val="en-US"/>
              </w:rPr>
              <w:t>Practice</w:t>
            </w:r>
          </w:p>
        </w:tc>
        <w:tc>
          <w:tcPr>
            <w:tcW w:w="3745" w:type="dxa"/>
            <w:vAlign w:val="top"/>
          </w:tcPr>
          <w:p w14:paraId="6C1CF593" w14:textId="1AE2C938" w:rsidR="00272532" w:rsidRPr="00592F55" w:rsidRDefault="00272532" w:rsidP="00272532">
            <w:r w:rsidRPr="00207F38">
              <w:t>uses a range of strategies to explore different artmaking conventions and procedures to make artworks (VA4.1)</w:t>
            </w:r>
          </w:p>
        </w:tc>
        <w:tc>
          <w:tcPr>
            <w:tcW w:w="3746" w:type="dxa"/>
            <w:vAlign w:val="top"/>
          </w:tcPr>
          <w:p w14:paraId="2E060995" w14:textId="31428E0A" w:rsidR="00272532" w:rsidRPr="00592F55" w:rsidRDefault="00272532" w:rsidP="00272532">
            <w:r w:rsidRPr="00207F38">
              <w:t>develops range and autonomy in selecting and applying visual arts conventions and procedures to make artworks (VA5.1)</w:t>
            </w:r>
          </w:p>
        </w:tc>
      </w:tr>
      <w:tr w:rsidR="00272532" w14:paraId="33460CD1" w14:textId="77777777" w:rsidTr="00742863">
        <w:trPr>
          <w:cnfStyle w:val="000000010000" w:firstRow="0" w:lastRow="0" w:firstColumn="0" w:lastColumn="0" w:oddVBand="0" w:evenVBand="0" w:oddHBand="0" w:evenHBand="1" w:firstRowFirstColumn="0" w:firstRowLastColumn="0" w:lastRowFirstColumn="0" w:lastRowLastColumn="0"/>
          <w:trHeight w:val="460"/>
        </w:trPr>
        <w:tc>
          <w:tcPr>
            <w:tcW w:w="2148" w:type="dxa"/>
            <w:vAlign w:val="top"/>
          </w:tcPr>
          <w:p w14:paraId="5FC2A21C" w14:textId="5D3FEF3B" w:rsidR="00272532" w:rsidRPr="00592F55" w:rsidRDefault="00272532" w:rsidP="00272532">
            <w:r>
              <w:rPr>
                <w:b/>
                <w:lang w:val="en-US"/>
              </w:rPr>
              <w:t>Conceptual framework</w:t>
            </w:r>
          </w:p>
        </w:tc>
        <w:tc>
          <w:tcPr>
            <w:tcW w:w="3745" w:type="dxa"/>
            <w:vAlign w:val="top"/>
          </w:tcPr>
          <w:p w14:paraId="48D2063B" w14:textId="549AB401" w:rsidR="00272532" w:rsidRPr="00592F55" w:rsidRDefault="00272532" w:rsidP="006F2919">
            <w:r w:rsidRPr="00207F38">
              <w:t>explores the function of and relationships between artist – art</w:t>
            </w:r>
            <w:r w:rsidR="006F2919">
              <w:t>work – world – audience (VA4.2)</w:t>
            </w:r>
          </w:p>
        </w:tc>
        <w:tc>
          <w:tcPr>
            <w:tcW w:w="3746" w:type="dxa"/>
            <w:vAlign w:val="top"/>
          </w:tcPr>
          <w:p w14:paraId="3C45DB27" w14:textId="198B9222" w:rsidR="00272532" w:rsidRPr="00592F55" w:rsidRDefault="00272532" w:rsidP="00272532">
            <w:r w:rsidRPr="00207F38">
              <w:t xml:space="preserve">makes artworks informed by their understanding of the function of and relationships between the artist – artwork – world – audience </w:t>
            </w:r>
            <w:r w:rsidR="006F2919">
              <w:t>(VA5.2)</w:t>
            </w:r>
          </w:p>
        </w:tc>
      </w:tr>
      <w:tr w:rsidR="00272532" w14:paraId="32554811" w14:textId="77777777" w:rsidTr="00742863">
        <w:trPr>
          <w:cnfStyle w:val="000000100000" w:firstRow="0" w:lastRow="0" w:firstColumn="0" w:lastColumn="0" w:oddVBand="0" w:evenVBand="0" w:oddHBand="1" w:evenHBand="0" w:firstRowFirstColumn="0" w:firstRowLastColumn="0" w:lastRowFirstColumn="0" w:lastRowLastColumn="0"/>
          <w:trHeight w:val="460"/>
        </w:trPr>
        <w:tc>
          <w:tcPr>
            <w:tcW w:w="2148" w:type="dxa"/>
            <w:vAlign w:val="top"/>
          </w:tcPr>
          <w:p w14:paraId="2DAF651E" w14:textId="02D20074" w:rsidR="00272532" w:rsidRPr="00592F55" w:rsidRDefault="00272532" w:rsidP="00272532">
            <w:r>
              <w:rPr>
                <w:b/>
                <w:lang w:val="en-US"/>
              </w:rPr>
              <w:t>Frames</w:t>
            </w:r>
          </w:p>
        </w:tc>
        <w:tc>
          <w:tcPr>
            <w:tcW w:w="3745" w:type="dxa"/>
            <w:vAlign w:val="top"/>
          </w:tcPr>
          <w:p w14:paraId="4D681338" w14:textId="77777777" w:rsidR="00272532" w:rsidRPr="00207F38" w:rsidRDefault="00272532" w:rsidP="00272532">
            <w:r w:rsidRPr="00207F38">
              <w:t>makes artworks that involve some understanding of the frames (VA4.3)</w:t>
            </w:r>
          </w:p>
          <w:p w14:paraId="3CC70A90" w14:textId="2CB62436" w:rsidR="00272532" w:rsidRPr="00592F55" w:rsidRDefault="00272532" w:rsidP="00272532">
            <w:r w:rsidRPr="00207F38">
              <w:t>begins to acknowledge how art can be interpreted from different points of view (VA4.9)</w:t>
            </w:r>
          </w:p>
        </w:tc>
        <w:tc>
          <w:tcPr>
            <w:tcW w:w="3746" w:type="dxa"/>
            <w:vAlign w:val="top"/>
          </w:tcPr>
          <w:p w14:paraId="6298066E" w14:textId="77777777" w:rsidR="00272532" w:rsidRPr="00207F38" w:rsidRDefault="00272532" w:rsidP="00272532">
            <w:r w:rsidRPr="00207F38">
              <w:t>makes artworks informed by an understanding of how the frames affect meaning (VA5.3)</w:t>
            </w:r>
          </w:p>
          <w:p w14:paraId="3AED07E9" w14:textId="7D3B897E" w:rsidR="00272532" w:rsidRPr="00592F55" w:rsidRDefault="00272532" w:rsidP="00272532">
            <w:r w:rsidRPr="00207F38">
              <w:t>demonstrates how the frames provide different interpretations of art (VA5.9)</w:t>
            </w:r>
          </w:p>
        </w:tc>
      </w:tr>
    </w:tbl>
    <w:p w14:paraId="7DCD6FAB" w14:textId="071B5174" w:rsidR="006307F4" w:rsidRPr="00DB2A2C" w:rsidRDefault="002D7FC4" w:rsidP="00DB2A2C">
      <w:pPr>
        <w:pStyle w:val="Copyright"/>
        <w:rPr>
          <w:sz w:val="14"/>
        </w:rPr>
      </w:pPr>
      <w:hyperlink r:id="rId9" w:history="1">
        <w:r w:rsidR="00742863" w:rsidRPr="00616128">
          <w:rPr>
            <w:rStyle w:val="Hyperlink"/>
            <w:sz w:val="20"/>
            <w:szCs w:val="27"/>
          </w:rPr>
          <w:t>NSW Visual Arts 7-10 Syllabus ©</w:t>
        </w:r>
        <w:r w:rsidR="00DB2A2C" w:rsidRPr="00616128">
          <w:rPr>
            <w:rStyle w:val="Hyperlink"/>
            <w:sz w:val="20"/>
            <w:szCs w:val="27"/>
          </w:rPr>
          <w:t>2003</w:t>
        </w:r>
      </w:hyperlink>
      <w:r w:rsidR="00DB2A2C" w:rsidRPr="00DB2A2C">
        <w:rPr>
          <w:color w:val="000000"/>
          <w:szCs w:val="27"/>
        </w:rPr>
        <w:t xml:space="preserve"> NSW Education Standards Authority (NESA) for and on behalf of the Crown in right of the State of New South Wales. See the NESA website for additional copyright information.</w:t>
      </w:r>
    </w:p>
    <w:sectPr w:rsidR="006307F4" w:rsidRPr="00DB2A2C" w:rsidSect="00A057B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2A453" w14:textId="77777777" w:rsidR="002D7FC4" w:rsidRDefault="002D7FC4">
      <w:r>
        <w:separator/>
      </w:r>
    </w:p>
    <w:p w14:paraId="0ED6AABE" w14:textId="77777777" w:rsidR="002D7FC4" w:rsidRDefault="002D7FC4"/>
  </w:endnote>
  <w:endnote w:type="continuationSeparator" w:id="0">
    <w:p w14:paraId="10CC7D98" w14:textId="77777777" w:rsidR="002D7FC4" w:rsidRDefault="002D7FC4">
      <w:r>
        <w:continuationSeparator/>
      </w:r>
    </w:p>
    <w:p w14:paraId="0FFAF30F" w14:textId="77777777" w:rsidR="002D7FC4" w:rsidRDefault="002D7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7227729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2083F">
      <w:rPr>
        <w:noProof/>
      </w:rPr>
      <w:t>2</w:t>
    </w:r>
    <w:r w:rsidRPr="002810D3">
      <w:fldChar w:fldCharType="end"/>
    </w:r>
    <w:r w:rsidRPr="002810D3">
      <w:tab/>
    </w:r>
    <w:r w:rsidR="00A057B9">
      <w:t>ABC TV Education resources</w:t>
    </w:r>
    <w:r w:rsidR="0068704B">
      <w:t xml:space="preserve"> – Your paintings – Wassily Kandinsky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773E6E6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45EFE">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22083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542C9EAB" w:rsidP="00493120">
    <w:pPr>
      <w:pStyle w:val="Logo"/>
    </w:pPr>
    <w:r w:rsidRPr="56EE609F">
      <w:rPr>
        <w:sz w:val="24"/>
        <w:szCs w:val="24"/>
      </w:rPr>
      <w:t>education.nsw.gov.au</w:t>
    </w:r>
    <w:r w:rsidR="00493120" w:rsidRPr="00791B72">
      <w:tab/>
    </w:r>
    <w:r w:rsidR="00493120"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73A3C" w14:textId="77777777" w:rsidR="002D7FC4" w:rsidRDefault="002D7FC4">
      <w:r>
        <w:separator/>
      </w:r>
    </w:p>
    <w:p w14:paraId="6871F207" w14:textId="77777777" w:rsidR="002D7FC4" w:rsidRDefault="002D7FC4"/>
  </w:footnote>
  <w:footnote w:type="continuationSeparator" w:id="0">
    <w:p w14:paraId="2F2DA89C" w14:textId="77777777" w:rsidR="002D7FC4" w:rsidRDefault="002D7FC4">
      <w:r>
        <w:continuationSeparator/>
      </w:r>
    </w:p>
    <w:p w14:paraId="05AA3A93" w14:textId="77777777" w:rsidR="002D7FC4" w:rsidRDefault="002D7F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1BD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97FDF"/>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FF6"/>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083F"/>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2532"/>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D7FC4"/>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5EFE"/>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6E7"/>
    <w:rsid w:val="003D0F7F"/>
    <w:rsid w:val="003D3640"/>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128"/>
    <w:rsid w:val="00616767"/>
    <w:rsid w:val="0061698B"/>
    <w:rsid w:val="00616F61"/>
    <w:rsid w:val="00620917"/>
    <w:rsid w:val="0062163D"/>
    <w:rsid w:val="00623A9E"/>
    <w:rsid w:val="00624A20"/>
    <w:rsid w:val="00624C9B"/>
    <w:rsid w:val="006307F4"/>
    <w:rsid w:val="00630BB3"/>
    <w:rsid w:val="00632182"/>
    <w:rsid w:val="006335DF"/>
    <w:rsid w:val="00634717"/>
    <w:rsid w:val="006351E3"/>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04B"/>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919"/>
    <w:rsid w:val="006F3613"/>
    <w:rsid w:val="006F3839"/>
    <w:rsid w:val="006F4503"/>
    <w:rsid w:val="00701DAC"/>
    <w:rsid w:val="00704694"/>
    <w:rsid w:val="007058CD"/>
    <w:rsid w:val="00705D75"/>
    <w:rsid w:val="0070723B"/>
    <w:rsid w:val="00712DA7"/>
    <w:rsid w:val="00714956"/>
    <w:rsid w:val="00715F89"/>
    <w:rsid w:val="00716FB7"/>
    <w:rsid w:val="00717C66"/>
    <w:rsid w:val="007211D2"/>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2863"/>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278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81A"/>
    <w:rsid w:val="009075B1"/>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47F40"/>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4AEC"/>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2532A"/>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08E"/>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3F74"/>
    <w:rsid w:val="00AC472B"/>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07ED3"/>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3B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2A2C"/>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06DBB2C9"/>
    <w:rsid w:val="16AF1F80"/>
    <w:rsid w:val="17C2F7FC"/>
    <w:rsid w:val="1F8D9332"/>
    <w:rsid w:val="22F49FF9"/>
    <w:rsid w:val="25DC8A86"/>
    <w:rsid w:val="2B79A56F"/>
    <w:rsid w:val="2FB2A5D4"/>
    <w:rsid w:val="340BDFA6"/>
    <w:rsid w:val="34DD539B"/>
    <w:rsid w:val="38B71B43"/>
    <w:rsid w:val="3B30F9C1"/>
    <w:rsid w:val="4525DF94"/>
    <w:rsid w:val="488343A5"/>
    <w:rsid w:val="4B6290CB"/>
    <w:rsid w:val="4CD20B92"/>
    <w:rsid w:val="50656AD9"/>
    <w:rsid w:val="525CCC8F"/>
    <w:rsid w:val="542C9EAB"/>
    <w:rsid w:val="56EE609F"/>
    <w:rsid w:val="58C37A61"/>
    <w:rsid w:val="5925F5FD"/>
    <w:rsid w:val="5AE43CC4"/>
    <w:rsid w:val="5B3BC082"/>
    <w:rsid w:val="5C2CCC94"/>
    <w:rsid w:val="6E0C9A3A"/>
    <w:rsid w:val="74ED13B9"/>
    <w:rsid w:val="756A41F0"/>
    <w:rsid w:val="75B352E3"/>
    <w:rsid w:val="77571FAC"/>
    <w:rsid w:val="7C6A8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272532"/>
    <w:pPr>
      <w:tabs>
        <w:tab w:val="left" w:pos="340"/>
      </w:tabs>
      <w:spacing w:before="0" w:after="0" w:line="240" w:lineRule="auto"/>
    </w:pPr>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635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94844">
      <w:bodyDiv w:val="1"/>
      <w:marLeft w:val="0"/>
      <w:marRight w:val="0"/>
      <w:marTop w:val="0"/>
      <w:marBottom w:val="0"/>
      <w:divBdr>
        <w:top w:val="none" w:sz="0" w:space="0" w:color="auto"/>
        <w:left w:val="none" w:sz="0" w:space="0" w:color="auto"/>
        <w:bottom w:val="none" w:sz="0" w:space="0" w:color="auto"/>
        <w:right w:val="none" w:sz="0" w:space="0" w:color="auto"/>
      </w:divBdr>
    </w:div>
    <w:div w:id="100096252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your-painting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standards.nsw.edu.au/wps/portal/nesa/k-10/learning-areas/creative-arts/visual-arts-7-10"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080D-C26C-43A0-9808-01A6E63A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Paintings – Wassily Kandinksky</dc:title>
  <dc:subject/>
  <dc:creator>NSW Department of Education</dc:creator>
  <cp:keywords/>
  <dc:description/>
  <cp:lastModifiedBy/>
  <cp:revision>1</cp:revision>
  <dcterms:created xsi:type="dcterms:W3CDTF">2020-05-18T20:30:00Z</dcterms:created>
  <dcterms:modified xsi:type="dcterms:W3CDTF">2020-05-18T20:30:00Z</dcterms:modified>
  <cp:category/>
</cp:coreProperties>
</file>