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74812D5F" w:rsidR="00856CD8" w:rsidRDefault="00627C81" w:rsidP="00856CD8">
      <w:pPr>
        <w:pStyle w:val="Heading1"/>
      </w:pPr>
      <w:bookmarkStart w:id="0" w:name="_GoBack"/>
      <w:bookmarkEnd w:id="0"/>
      <w:r>
        <w:t>Your Paintings</w:t>
      </w:r>
      <w:r w:rsidR="0062079E">
        <w:t>:</w:t>
      </w:r>
      <w:r>
        <w:t xml:space="preserve"> Joseph Wright of Derby</w:t>
      </w:r>
    </w:p>
    <w:p w14:paraId="6ABB658F" w14:textId="267CABAA"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627C81">
        <w:rPr>
          <w:rStyle w:val="Strong"/>
          <w:b w:val="0"/>
        </w:rPr>
        <w:t>Friday 1 May,</w:t>
      </w:r>
      <w:r w:rsidR="00076473">
        <w:t xml:space="preserve"> 2020 at </w:t>
      </w:r>
      <w:r w:rsidR="00627C81">
        <w:t>2:00pm</w:t>
      </w:r>
    </w:p>
    <w:p w14:paraId="7FCE5DDE" w14:textId="3B7AC35D" w:rsidR="0026503F" w:rsidRDefault="0026503F" w:rsidP="0026503F">
      <w:pPr>
        <w:pStyle w:val="FeatureBox"/>
      </w:pPr>
      <w:r>
        <w:t xml:space="preserve">This episode can also be viewed on </w:t>
      </w:r>
      <w:hyperlink r:id="rId7" w:history="1">
        <w:r w:rsidRPr="006753A4">
          <w:rPr>
            <w:rStyle w:val="Hyperlink"/>
          </w:rPr>
          <w:t>ABC iView</w:t>
        </w:r>
      </w:hyperlink>
      <w:r>
        <w:t xml:space="preserve"> after the scheduled screening time.</w:t>
      </w:r>
    </w:p>
    <w:p w14:paraId="4C2FB171" w14:textId="1F645886" w:rsidR="00F071CD" w:rsidRPr="005E6DD3" w:rsidRDefault="00F071CD" w:rsidP="0026503F">
      <w:pPr>
        <w:pStyle w:val="FeatureBox"/>
      </w:pPr>
      <w:r>
        <w:rPr>
          <w:rStyle w:val="Strong"/>
        </w:rPr>
        <w:t xml:space="preserve">Key learning areas: </w:t>
      </w:r>
      <w:r w:rsidR="005E6DD3" w:rsidRPr="005E6DD3">
        <w:rPr>
          <w:rStyle w:val="Strong"/>
          <w:b w:val="0"/>
        </w:rPr>
        <w:t xml:space="preserve">Visual </w:t>
      </w:r>
      <w:r w:rsidR="005E6DD3" w:rsidRPr="005E6DD3">
        <w:t xml:space="preserve">Arts </w:t>
      </w:r>
    </w:p>
    <w:p w14:paraId="5B1EE6A4" w14:textId="77777777" w:rsidR="0026503F" w:rsidRPr="0026503F" w:rsidRDefault="0026503F" w:rsidP="0026503F">
      <w:pPr>
        <w:pStyle w:val="FeatureBox"/>
      </w:pPr>
      <w:r w:rsidRPr="0026503F">
        <w:rPr>
          <w:b/>
        </w:rPr>
        <w:t>Level:</w:t>
      </w:r>
      <w:r w:rsidRPr="0026503F">
        <w:t xml:space="preserve"> secondary</w:t>
      </w:r>
    </w:p>
    <w:p w14:paraId="30066024" w14:textId="4D55961A" w:rsidR="00627C81" w:rsidRPr="005E6DD3" w:rsidRDefault="005203DC" w:rsidP="005E6DD3">
      <w:pPr>
        <w:pStyle w:val="FeatureBox"/>
        <w:rPr>
          <w:bCs/>
        </w:rPr>
      </w:pPr>
      <w:r w:rsidRPr="4525DF94">
        <w:rPr>
          <w:rStyle w:val="Strong"/>
        </w:rPr>
        <w:t xml:space="preserve">About: </w:t>
      </w:r>
      <w:r w:rsidR="005E6DD3" w:rsidRPr="005E6DD3">
        <w:rPr>
          <w:bCs/>
        </w:rPr>
        <w:t>A statue comes to life in a gallery and climbs into the painting. She explores Wright of Derby's use of a single light source to draw attention to particular elements of the work, and discusses representation of the period of Enlightenment in works of art.</w:t>
      </w:r>
    </w:p>
    <w:p w14:paraId="33808BD4" w14:textId="62BBFEAA" w:rsidR="00BE5959" w:rsidRDefault="00BE5959" w:rsidP="00BE5959">
      <w:pPr>
        <w:pStyle w:val="Heading2"/>
      </w:pPr>
      <w:r>
        <w:t>Before the episode</w:t>
      </w:r>
    </w:p>
    <w:p w14:paraId="6125B2FF" w14:textId="3F11F854" w:rsidR="006C1213" w:rsidRPr="006C1213" w:rsidRDefault="006C1213" w:rsidP="006C1213">
      <w:pPr>
        <w:rPr>
          <w:lang w:eastAsia="zh-CN"/>
        </w:rPr>
      </w:pPr>
      <w:r>
        <w:rPr>
          <w:noProof/>
          <w:lang w:eastAsia="en-AU"/>
        </w:rPr>
        <w:drawing>
          <wp:inline distT="0" distB="0" distL="0" distR="0" wp14:anchorId="2F7075C6" wp14:editId="38016A63">
            <wp:extent cx="6391275" cy="3810000"/>
            <wp:effectExtent l="0" t="0" r="9525" b="0"/>
            <wp:docPr id="5" name="Picture 2" descr="more detail is provided in following text" title="The Orrey by Joseph 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402098" cy="3816452"/>
                    </a:xfrm>
                    <a:prstGeom prst="rect">
                      <a:avLst/>
                    </a:prstGeom>
                  </pic:spPr>
                </pic:pic>
              </a:graphicData>
            </a:graphic>
          </wp:inline>
        </w:drawing>
      </w:r>
    </w:p>
    <w:p w14:paraId="5F048236" w14:textId="6A890B3B" w:rsidR="006C1213" w:rsidRDefault="006C1213" w:rsidP="006C1213">
      <w:pPr>
        <w:pStyle w:val="Caption"/>
      </w:pPr>
      <w:r w:rsidRPr="006C1213">
        <w:t>The Orrery by Joseph Wright of Derby</w:t>
      </w:r>
      <w:r w:rsidR="00CF7FF1">
        <w:t xml:space="preserve"> </w:t>
      </w:r>
      <w:r w:rsidRPr="006C1213">
        <w:t>(circa 1766)</w:t>
      </w:r>
      <w:r w:rsidR="00CF7FF1">
        <w:t xml:space="preserve"> (</w:t>
      </w:r>
      <w:hyperlink r:id="rId9" w:history="1">
        <w:r w:rsidR="00CF7FF1" w:rsidRPr="00CF7FF1">
          <w:rPr>
            <w:rStyle w:val="Hyperlink"/>
            <w:sz w:val="22"/>
          </w:rPr>
          <w:t>Khan academy</w:t>
        </w:r>
      </w:hyperlink>
      <w:r w:rsidR="00CF7FF1">
        <w:t>)</w:t>
      </w:r>
    </w:p>
    <w:p w14:paraId="7FB65B6F" w14:textId="2AC4A948" w:rsidR="00FE3DA0" w:rsidRDefault="00FE3DA0" w:rsidP="00FE3DA0">
      <w:pPr>
        <w:pStyle w:val="ListNumber"/>
      </w:pPr>
      <w:r w:rsidRPr="00FE3DA0">
        <w:t>This very large (147.3 cm × 203.2 cm) oil on canvas painting was created in 1766 in England. What do you know about life in Britain in the 18</w:t>
      </w:r>
      <w:r w:rsidRPr="00FE3DA0">
        <w:rPr>
          <w:vertAlign w:val="superscript"/>
        </w:rPr>
        <w:t>th</w:t>
      </w:r>
      <w:r w:rsidR="00716E74">
        <w:t xml:space="preserve"> century? Record your ideas. Consider </w:t>
      </w:r>
      <w:r>
        <w:t xml:space="preserve">social structures, hierarchy, </w:t>
      </w:r>
      <w:r w:rsidR="00716E74">
        <w:t>values, employment/work, technology and clothing.</w:t>
      </w:r>
    </w:p>
    <w:p w14:paraId="559EF3F0" w14:textId="414A5ECC" w:rsidR="00EC094C" w:rsidRDefault="00EC094C" w:rsidP="00EC094C">
      <w:r w:rsidRPr="009861DB">
        <w:rPr>
          <w:noProof/>
          <w:lang w:eastAsia="en-AU"/>
        </w:rPr>
        <w:lastRenderedPageBreak/>
        <mc:AlternateContent>
          <mc:Choice Requires="wps">
            <w:drawing>
              <wp:inline distT="0" distB="0" distL="0" distR="0" wp14:anchorId="5D238668" wp14:editId="0F1E4762">
                <wp:extent cx="6116320" cy="1145580"/>
                <wp:effectExtent l="0" t="0" r="17780" b="16510"/>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145580"/>
                        </a:xfrm>
                        <a:prstGeom prst="rect">
                          <a:avLst/>
                        </a:prstGeom>
                        <a:solidFill>
                          <a:srgbClr val="FFFFFF"/>
                        </a:solidFill>
                        <a:ln w="9525">
                          <a:solidFill>
                            <a:srgbClr val="000000"/>
                          </a:solidFill>
                          <a:miter lim="800000"/>
                          <a:headEnd/>
                          <a:tailEnd/>
                        </a:ln>
                      </wps:spPr>
                      <wps:txbx>
                        <w:txbxContent>
                          <w:p w14:paraId="46915602" w14:textId="77777777" w:rsidR="00EC094C" w:rsidRDefault="00EC094C" w:rsidP="00EC094C"/>
                        </w:txbxContent>
                      </wps:txbx>
                      <wps:bodyPr rot="0" vert="horz" wrap="square" lIns="91440" tIns="45720" rIns="91440" bIns="45720" anchor="t" anchorCtr="0">
                        <a:noAutofit/>
                      </wps:bodyPr>
                    </wps:wsp>
                  </a:graphicData>
                </a:graphic>
              </wp:inline>
            </w:drawing>
          </mc:Choice>
          <mc:Fallback>
            <w:pict>
              <v:shapetype w14:anchorId="5D238668" id="_x0000_t202" coordsize="21600,21600" o:spt="202" path="m,l,21600r21600,l21600,xe">
                <v:stroke joinstyle="miter"/>
                <v:path gradientshapeok="t" o:connecttype="rect"/>
              </v:shapetype>
              <v:shape id="Text Box 2" o:spid="_x0000_s1026" type="#_x0000_t202" alt="A blank text box for students to respond" style="width:481.6pt;height: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">
                <v:textbox>
                  <w:txbxContent>
                    <w:p w14:paraId="46915602" w14:textId="77777777" w:rsidR="00EC094C" w:rsidRDefault="00EC094C" w:rsidP="00EC094C"/>
                  </w:txbxContent>
                </v:textbox>
                <w10:anchorlock/>
              </v:shape>
            </w:pict>
          </mc:Fallback>
        </mc:AlternateContent>
      </w:r>
    </w:p>
    <w:p w14:paraId="07E26E9D" w14:textId="4FD24353" w:rsidR="006C1213" w:rsidRDefault="00FE3DA0" w:rsidP="006C1213">
      <w:pPr>
        <w:pStyle w:val="ListNumber"/>
      </w:pPr>
      <w:r w:rsidRPr="00FE3DA0">
        <w:t>Look closely at the subject matter of painting and make notes on the seven figures who are in the light moving from the small boy on the left through to the standing man on the right (do not describe the figure in silhouette). Briefly describe their pose, expression, style of dress and any distinctive features.</w:t>
      </w:r>
    </w:p>
    <w:p w14:paraId="4DF805B6" w14:textId="31D40E29" w:rsidR="00BE5959" w:rsidRPr="007C4181" w:rsidRDefault="00BE5959" w:rsidP="006C1213">
      <w:pPr>
        <w:pStyle w:val="Heading2"/>
      </w:pPr>
      <w:r w:rsidRPr="007C4181">
        <w:t>During the episode</w:t>
      </w:r>
    </w:p>
    <w:p w14:paraId="46990B82" w14:textId="77777777" w:rsidR="00D31CDF" w:rsidRPr="00C61FAA" w:rsidRDefault="00BD17A4" w:rsidP="00C61FAA">
      <w:pPr>
        <w:pStyle w:val="ListNumber"/>
        <w:numPr>
          <w:ilvl w:val="0"/>
          <w:numId w:val="35"/>
        </w:numPr>
      </w:pPr>
      <w:r w:rsidRPr="00C61FAA">
        <w:t>While watching the program-add to the notes on the key figures you described above. Which figure is the scientist? Which figures are looking at Saturn?</w:t>
      </w:r>
    </w:p>
    <w:p w14:paraId="770C6150" w14:textId="134A4BB3" w:rsidR="00BE5959" w:rsidRPr="0026503F" w:rsidRDefault="00BD17A4" w:rsidP="00C61FAA">
      <w:pPr>
        <w:pStyle w:val="ListNumber"/>
        <w:numPr>
          <w:ilvl w:val="0"/>
          <w:numId w:val="35"/>
        </w:numPr>
      </w:pPr>
      <w:r w:rsidRPr="00C61FAA">
        <w:t xml:space="preserve">What did Wright understand about the effects of light and how it can be used in paintings? </w:t>
      </w:r>
    </w:p>
    <w:p w14:paraId="78D48525" w14:textId="07F501DD" w:rsidR="00BE5959" w:rsidRDefault="00BE5959" w:rsidP="00BE5959">
      <w:pPr>
        <w:pStyle w:val="Heading2"/>
      </w:pPr>
      <w:r>
        <w:t>After the episode</w:t>
      </w:r>
    </w:p>
    <w:p w14:paraId="29129E0C" w14:textId="0AA51195" w:rsidR="00965C99" w:rsidRDefault="00C24FB0" w:rsidP="00965C99">
      <w:pPr>
        <w:pStyle w:val="ListNumber"/>
        <w:numPr>
          <w:ilvl w:val="0"/>
          <w:numId w:val="38"/>
        </w:numPr>
      </w:pPr>
      <w:r>
        <w:t xml:space="preserve">What artistic techniques can you identify in the artwork by </w:t>
      </w:r>
      <w:r w:rsidR="00BD17A4" w:rsidRPr="00C61FAA">
        <w:t xml:space="preserve">Joseph Wright of Derby? </w:t>
      </w:r>
      <w:r>
        <w:t>What is the impact of these techniques?</w:t>
      </w:r>
    </w:p>
    <w:p w14:paraId="15996DA8" w14:textId="243F448A" w:rsidR="00965C99" w:rsidRPr="00C61FAA" w:rsidRDefault="00965C99" w:rsidP="00965C99">
      <w:pPr>
        <w:pStyle w:val="ListNumber"/>
        <w:numPr>
          <w:ilvl w:val="0"/>
          <w:numId w:val="0"/>
        </w:numPr>
      </w:pPr>
      <w:r w:rsidRPr="00965C99">
        <w:rPr>
          <w:noProof/>
          <w:lang w:eastAsia="en-AU"/>
        </w:rPr>
        <mc:AlternateContent>
          <mc:Choice Requires="wps">
            <w:drawing>
              <wp:inline distT="0" distB="0" distL="0" distR="0" wp14:anchorId="0348CDE1" wp14:editId="4601DBF7">
                <wp:extent cx="6116320" cy="888642"/>
                <wp:effectExtent l="0" t="0" r="17780" b="26035"/>
                <wp:docPr id="10"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888642"/>
                        </a:xfrm>
                        <a:prstGeom prst="rect">
                          <a:avLst/>
                        </a:prstGeom>
                        <a:solidFill>
                          <a:srgbClr val="FFFFFF"/>
                        </a:solidFill>
                        <a:ln w="9525">
                          <a:solidFill>
                            <a:srgbClr val="000000"/>
                          </a:solidFill>
                          <a:miter lim="800000"/>
                          <a:headEnd/>
                          <a:tailEnd/>
                        </a:ln>
                      </wps:spPr>
                      <wps:txbx>
                        <w:txbxContent>
                          <w:p w14:paraId="42B3BE7F" w14:textId="77777777" w:rsidR="00965C99" w:rsidRDefault="00965C99" w:rsidP="00965C99"/>
                        </w:txbxContent>
                      </wps:txbx>
                      <wps:bodyPr rot="0" vert="horz" wrap="square" lIns="91440" tIns="45720" rIns="91440" bIns="45720" anchor="t" anchorCtr="0">
                        <a:noAutofit/>
                      </wps:bodyPr>
                    </wps:wsp>
                  </a:graphicData>
                </a:graphic>
              </wp:inline>
            </w:drawing>
          </mc:Choice>
          <mc:Fallback>
            <w:pict>
              <v:shape w14:anchorId="0348CDE1" id="_x0000_s1027" type="#_x0000_t202" alt="A blank text box for students to respond" style="width:481.6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">
                <v:textbox>
                  <w:txbxContent>
                    <w:p w14:paraId="42B3BE7F" w14:textId="77777777" w:rsidR="00965C99" w:rsidRDefault="00965C99" w:rsidP="00965C99"/>
                  </w:txbxContent>
                </v:textbox>
                <w10:anchorlock/>
              </v:shape>
            </w:pict>
          </mc:Fallback>
        </mc:AlternateContent>
      </w:r>
    </w:p>
    <w:p w14:paraId="23F001A2" w14:textId="5C78179C" w:rsidR="00C26B93" w:rsidRDefault="00C24FB0" w:rsidP="00C24FB0">
      <w:pPr>
        <w:pStyle w:val="ListNumber"/>
        <w:numPr>
          <w:ilvl w:val="0"/>
          <w:numId w:val="38"/>
        </w:numPr>
      </w:pPr>
      <w:r>
        <w:t xml:space="preserve">Create your own artwork using two of the techniques that you identified. </w:t>
      </w:r>
    </w:p>
    <w:p w14:paraId="6AD633CB" w14:textId="663045F8" w:rsidR="00C26B93" w:rsidRDefault="00C26B93" w:rsidP="00C26B93">
      <w:pPr>
        <w:pStyle w:val="ListNumber"/>
        <w:numPr>
          <w:ilvl w:val="0"/>
          <w:numId w:val="0"/>
        </w:numPr>
        <w:ind w:left="652" w:hanging="368"/>
      </w:pPr>
      <w:r>
        <w:rPr>
          <w:noProof/>
          <w:lang w:eastAsia="en-AU"/>
        </w:rPr>
        <w:drawing>
          <wp:inline distT="0" distB="0" distL="0" distR="0" wp14:anchorId="3218F57A" wp14:editId="04469339">
            <wp:extent cx="3110688" cy="1705970"/>
            <wp:effectExtent l="0" t="0" r="0" b="8890"/>
            <wp:docPr id="7" name="Picture 7" descr="A picture containing indoor, sitting, metal, bicycle&#10;&#10;Description generated with very high confidence">
              <a:extLst xmlns:a="http://schemas.openxmlformats.org/drawingml/2006/main">
                <a:ext uri="{FF2B5EF4-FFF2-40B4-BE49-F238E27FC236}">
                  <a16:creationId xmlns:a16="http://schemas.microsoft.com/office/drawing/2014/main" id="{8EE9043B-19B7-4C43-BEE9-0F703AA7DB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sitting, metal, bicycle&#10;&#10;Description generated with very high confidence">
                      <a:extLst>
                        <a:ext uri="{FF2B5EF4-FFF2-40B4-BE49-F238E27FC236}">
                          <a16:creationId xmlns:a16="http://schemas.microsoft.com/office/drawing/2014/main" id="{8EE9043B-19B7-4C43-BEE9-0F703AA7DB31}"/>
                        </a:ext>
                      </a:extLst>
                    </pic:cNvPr>
                    <pic:cNvPicPr>
                      <a:picLocks noChangeAspect="1"/>
                    </pic:cNvPicPr>
                  </pic:nvPicPr>
                  <pic:blipFill>
                    <a:blip r:embed="rId10"/>
                    <a:stretch>
                      <a:fillRect/>
                    </a:stretch>
                  </pic:blipFill>
                  <pic:spPr>
                    <a:xfrm>
                      <a:off x="0" y="0"/>
                      <a:ext cx="3157343" cy="1731556"/>
                    </a:xfrm>
                    <a:prstGeom prst="rect">
                      <a:avLst/>
                    </a:prstGeom>
                  </pic:spPr>
                </pic:pic>
              </a:graphicData>
            </a:graphic>
          </wp:inline>
        </w:drawing>
      </w:r>
      <w:r>
        <w:t xml:space="preserve">  </w:t>
      </w:r>
    </w:p>
    <w:p w14:paraId="4FD5EAF3" w14:textId="311D84C5" w:rsidR="00C24FB0" w:rsidRDefault="00CF7FF1" w:rsidP="00CF7FF1">
      <w:pPr>
        <w:pStyle w:val="Caption"/>
      </w:pPr>
      <w:r>
        <w:t>Orrey, C 1750 (British Museum)(</w:t>
      </w:r>
      <w:hyperlink r:id="rId11" w:history="1">
        <w:r w:rsidRPr="00CF7FF1">
          <w:rPr>
            <w:rStyle w:val="Hyperlink"/>
            <w:sz w:val="22"/>
          </w:rPr>
          <w:t>Khan academy</w:t>
        </w:r>
      </w:hyperlink>
      <w:r>
        <w:t>)</w:t>
      </w:r>
    </w:p>
    <w:p w14:paraId="0BB40741" w14:textId="61B9D016" w:rsidR="00EC094C" w:rsidRDefault="00BE5959" w:rsidP="00656F84">
      <w:pPr>
        <w:pStyle w:val="FeatureBox2"/>
        <w:rPr>
          <w:rStyle w:val="Strong"/>
          <w:b w:val="0"/>
        </w:rPr>
      </w:pPr>
      <w:r w:rsidRPr="00BE5959">
        <w:rPr>
          <w:rStyle w:val="Strong"/>
        </w:rPr>
        <w:t>Follow-up activity:</w:t>
      </w:r>
      <w:r w:rsidR="00C26B93">
        <w:rPr>
          <w:rStyle w:val="Strong"/>
        </w:rPr>
        <w:t xml:space="preserve"> </w:t>
      </w:r>
      <w:r w:rsidR="00C24FB0" w:rsidRPr="00C24FB0">
        <w:rPr>
          <w:rStyle w:val="Strong"/>
          <w:b w:val="0"/>
        </w:rPr>
        <w:t>Make a quick pencil sketch of an orrery.</w:t>
      </w:r>
    </w:p>
    <w:p w14:paraId="77C9B45D" w14:textId="503E93AC"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6DA60D54" w:rsidR="00420DE7" w:rsidRDefault="00FD1A81" w:rsidP="00420DE7">
      <w:pPr>
        <w:pStyle w:val="ListBullet"/>
        <w:rPr>
          <w:lang w:eastAsia="zh-CN"/>
        </w:rPr>
      </w:pPr>
      <w:r>
        <w:rPr>
          <w:lang w:eastAsia="zh-CN"/>
        </w:rPr>
        <w:t>To explore the use of a single light source in the work by Joseph Wright</w:t>
      </w:r>
    </w:p>
    <w:p w14:paraId="15976B43" w14:textId="3E8F70E0" w:rsidR="0035264F" w:rsidRDefault="00FD1A81" w:rsidP="0035264F">
      <w:pPr>
        <w:pStyle w:val="ListBullet"/>
        <w:rPr>
          <w:lang w:eastAsia="zh-CN"/>
        </w:rPr>
      </w:pPr>
      <w:r>
        <w:rPr>
          <w:lang w:eastAsia="zh-CN"/>
        </w:rPr>
        <w:t>To explore the period of Enlightenment</w:t>
      </w:r>
      <w:r w:rsidR="007E1FF1">
        <w:rPr>
          <w:lang w:eastAsia="zh-CN"/>
        </w:rPr>
        <w:t xml:space="preserve"> in </w:t>
      </w:r>
      <w:r w:rsidR="0019530F">
        <w:rPr>
          <w:lang w:eastAsia="zh-CN"/>
        </w:rPr>
        <w:t xml:space="preserve">works of art. </w:t>
      </w:r>
    </w:p>
    <w:p w14:paraId="5BD97F9C" w14:textId="4070158E" w:rsidR="00420DE7" w:rsidRDefault="00420DE7" w:rsidP="00420DE7">
      <w:pPr>
        <w:pStyle w:val="Heading2"/>
      </w:pPr>
      <w:r>
        <w:t>Resources</w:t>
      </w:r>
    </w:p>
    <w:p w14:paraId="00F356F2" w14:textId="76C7CD93" w:rsidR="00420DE7" w:rsidRDefault="001E5063" w:rsidP="00420DE7">
      <w:pPr>
        <w:pStyle w:val="ListBullet"/>
        <w:rPr>
          <w:lang w:eastAsia="zh-CN"/>
        </w:rPr>
      </w:pPr>
      <w:r>
        <w:rPr>
          <w:lang w:eastAsia="zh-CN"/>
        </w:rPr>
        <w:t>Sketch book or paper</w:t>
      </w:r>
    </w:p>
    <w:p w14:paraId="6A2679C9" w14:textId="73939642" w:rsidR="001E5063" w:rsidRDefault="001E5063" w:rsidP="00420DE7">
      <w:pPr>
        <w:pStyle w:val="ListBullet"/>
        <w:rPr>
          <w:lang w:eastAsia="zh-CN"/>
        </w:rPr>
      </w:pPr>
      <w:r>
        <w:rPr>
          <w:lang w:eastAsia="zh-CN"/>
        </w:rPr>
        <w:t>Pencils</w:t>
      </w:r>
    </w:p>
    <w:p w14:paraId="03A9BAAC" w14:textId="41B8E555" w:rsidR="00F16BD9" w:rsidRDefault="00250E49" w:rsidP="756A41F0">
      <w:pPr>
        <w:pStyle w:val="Heading2"/>
      </w:pPr>
      <w:r>
        <w:t xml:space="preserve">NSW </w:t>
      </w:r>
      <w:r w:rsidR="00FD1A81">
        <w:t>Visual Arts 7</w:t>
      </w:r>
      <w:r>
        <w:t>-10 S</w:t>
      </w:r>
      <w:r w:rsidR="00F16BD9">
        <w:t xml:space="preserve">yllabus </w:t>
      </w:r>
      <w:r w:rsidR="005435FF">
        <w:t>outcomes</w:t>
      </w:r>
    </w:p>
    <w:tbl>
      <w:tblPr>
        <w:tblStyle w:val="Tableheader"/>
        <w:tblW w:w="9639" w:type="dxa"/>
        <w:tblLook w:val="0420" w:firstRow="1" w:lastRow="0" w:firstColumn="0" w:lastColumn="0" w:noHBand="0" w:noVBand="1"/>
        <w:tblDescription w:val="Alt text goes here for table"/>
      </w:tblPr>
      <w:tblGrid>
        <w:gridCol w:w="2148"/>
        <w:gridCol w:w="3745"/>
        <w:gridCol w:w="3746"/>
      </w:tblGrid>
      <w:tr w:rsidR="006307F4" w14:paraId="585C42AB" w14:textId="77777777" w:rsidTr="00F22086">
        <w:trPr>
          <w:cnfStyle w:val="100000000000" w:firstRow="1" w:lastRow="0" w:firstColumn="0" w:lastColumn="0" w:oddVBand="0" w:evenVBand="0" w:oddHBand="0" w:evenHBand="0" w:firstRowFirstColumn="0" w:firstRowLastColumn="0" w:lastRowFirstColumn="0" w:lastRowLastColumn="0"/>
          <w:trHeight w:val="611"/>
        </w:trPr>
        <w:tc>
          <w:tcPr>
            <w:tcW w:w="2148" w:type="dxa"/>
          </w:tcPr>
          <w:p w14:paraId="257389D9" w14:textId="1714F74D" w:rsidR="006307F4" w:rsidRDefault="007C4181" w:rsidP="00F22086">
            <w:pPr>
              <w:spacing w:before="192" w:after="192"/>
              <w:rPr>
                <w:lang w:eastAsia="zh-CN"/>
              </w:rPr>
            </w:pPr>
            <w:r>
              <w:rPr>
                <w:lang w:eastAsia="zh-CN"/>
              </w:rPr>
              <w:t>Area of c</w:t>
            </w:r>
            <w:r w:rsidR="00344777">
              <w:rPr>
                <w:lang w:eastAsia="zh-CN"/>
              </w:rPr>
              <w:t>ontent</w:t>
            </w:r>
          </w:p>
        </w:tc>
        <w:tc>
          <w:tcPr>
            <w:tcW w:w="3745" w:type="dxa"/>
          </w:tcPr>
          <w:p w14:paraId="5C7BFD9B" w14:textId="7D0F1161" w:rsidR="006307F4" w:rsidRDefault="00AD29E8" w:rsidP="00F22086">
            <w:pPr>
              <w:rPr>
                <w:lang w:eastAsia="zh-CN"/>
              </w:rPr>
            </w:pPr>
            <w:r>
              <w:rPr>
                <w:lang w:eastAsia="zh-CN"/>
              </w:rPr>
              <w:t>Stage 4</w:t>
            </w:r>
          </w:p>
        </w:tc>
        <w:tc>
          <w:tcPr>
            <w:tcW w:w="3746" w:type="dxa"/>
          </w:tcPr>
          <w:p w14:paraId="1BBD10DB" w14:textId="248481FA" w:rsidR="006307F4" w:rsidRDefault="00AD29E8" w:rsidP="00F22086">
            <w:pPr>
              <w:rPr>
                <w:lang w:eastAsia="zh-CN"/>
              </w:rPr>
            </w:pPr>
            <w:r>
              <w:rPr>
                <w:lang w:eastAsia="zh-CN"/>
              </w:rPr>
              <w:t>Stage 5</w:t>
            </w:r>
          </w:p>
        </w:tc>
      </w:tr>
      <w:tr w:rsidR="006307F4" w14:paraId="79A59143" w14:textId="77777777" w:rsidTr="007C4181">
        <w:trPr>
          <w:cnfStyle w:val="000000100000" w:firstRow="0" w:lastRow="0" w:firstColumn="0" w:lastColumn="0" w:oddVBand="0" w:evenVBand="0" w:oddHBand="1" w:evenHBand="0" w:firstRowFirstColumn="0" w:firstRowLastColumn="0" w:lastRowFirstColumn="0" w:lastRowLastColumn="0"/>
          <w:trHeight w:val="470"/>
        </w:trPr>
        <w:tc>
          <w:tcPr>
            <w:tcW w:w="2148" w:type="dxa"/>
            <w:vAlign w:val="top"/>
          </w:tcPr>
          <w:p w14:paraId="667686C4" w14:textId="442F4960" w:rsidR="006307F4" w:rsidRPr="00592F55" w:rsidRDefault="00344777" w:rsidP="007C4181">
            <w:r>
              <w:t>Practice</w:t>
            </w:r>
          </w:p>
        </w:tc>
        <w:tc>
          <w:tcPr>
            <w:tcW w:w="3745" w:type="dxa"/>
            <w:vAlign w:val="top"/>
          </w:tcPr>
          <w:p w14:paraId="50BF3616" w14:textId="77777777" w:rsidR="006307F4" w:rsidRDefault="00344777" w:rsidP="007C4181">
            <w:r w:rsidRPr="00344777">
              <w:t>uses a range of strategies to explore different artmaking conventions and procedures to make artworks</w:t>
            </w:r>
            <w:r>
              <w:t xml:space="preserve"> (VA4.1)</w:t>
            </w:r>
          </w:p>
          <w:p w14:paraId="6C1CF593" w14:textId="6F390F10" w:rsidR="00BD17A4" w:rsidRPr="00592F55" w:rsidRDefault="00BD17A4" w:rsidP="007C4181">
            <w:r w:rsidRPr="00BD17A4">
              <w:t>explores aspects of practice in critical and historical interpretations of art</w:t>
            </w:r>
            <w:r>
              <w:t xml:space="preserve"> (VA4.7)</w:t>
            </w:r>
          </w:p>
        </w:tc>
        <w:tc>
          <w:tcPr>
            <w:tcW w:w="3746" w:type="dxa"/>
            <w:vAlign w:val="top"/>
          </w:tcPr>
          <w:p w14:paraId="0B29E74C" w14:textId="77777777" w:rsidR="006307F4" w:rsidRDefault="00344777" w:rsidP="007C4181">
            <w:r w:rsidRPr="00344777">
              <w:t>develops range and autonomy in selecting and applying visual arts conventions and procedures to make artworks</w:t>
            </w:r>
            <w:r>
              <w:t xml:space="preserve"> (VA5.1)</w:t>
            </w:r>
          </w:p>
          <w:p w14:paraId="2E060995" w14:textId="4E4BC8D5" w:rsidR="00BD17A4" w:rsidRPr="00592F55" w:rsidRDefault="00BD17A4" w:rsidP="007C4181">
            <w:r w:rsidRPr="00BD17A4">
              <w:t>applies their understanding of aspects of practice to critical and historical interpretations of art</w:t>
            </w:r>
            <w:r>
              <w:t xml:space="preserve"> (VA5.7)</w:t>
            </w:r>
          </w:p>
        </w:tc>
      </w:tr>
      <w:tr w:rsidR="006307F4" w14:paraId="33460CD1" w14:textId="77777777" w:rsidTr="007C4181">
        <w:trPr>
          <w:cnfStyle w:val="000000010000" w:firstRow="0" w:lastRow="0" w:firstColumn="0" w:lastColumn="0" w:oddVBand="0" w:evenVBand="0" w:oddHBand="0" w:evenHBand="1" w:firstRowFirstColumn="0" w:firstRowLastColumn="0" w:lastRowFirstColumn="0" w:lastRowLastColumn="0"/>
          <w:trHeight w:val="460"/>
        </w:trPr>
        <w:tc>
          <w:tcPr>
            <w:tcW w:w="2148" w:type="dxa"/>
            <w:vAlign w:val="top"/>
          </w:tcPr>
          <w:p w14:paraId="5FC2A21C" w14:textId="5C1CEC35" w:rsidR="006307F4" w:rsidRPr="00592F55" w:rsidRDefault="00344777" w:rsidP="007C4181">
            <w:r>
              <w:t>Conceptual framework</w:t>
            </w:r>
          </w:p>
        </w:tc>
        <w:tc>
          <w:tcPr>
            <w:tcW w:w="3745" w:type="dxa"/>
            <w:vAlign w:val="top"/>
          </w:tcPr>
          <w:p w14:paraId="48D2063B" w14:textId="5F7FE8B9" w:rsidR="006307F4" w:rsidRPr="00592F55" w:rsidRDefault="00344777" w:rsidP="007C4181">
            <w:r w:rsidRPr="00344777">
              <w:t>explores the function of and relationships between artist – artwork – world – audience</w:t>
            </w:r>
            <w:r>
              <w:t xml:space="preserve"> (VA4.2)</w:t>
            </w:r>
          </w:p>
        </w:tc>
        <w:tc>
          <w:tcPr>
            <w:tcW w:w="3746" w:type="dxa"/>
            <w:vAlign w:val="top"/>
          </w:tcPr>
          <w:p w14:paraId="3C45DB27" w14:textId="065E038E" w:rsidR="006307F4" w:rsidRPr="00592F55" w:rsidRDefault="00344777" w:rsidP="007C4181">
            <w:r w:rsidRPr="00344777">
              <w:t>makes artworks informed by their understanding of the function of and relationships between artist – artwork – world – audience</w:t>
            </w:r>
            <w:r>
              <w:t>(VA5.2)</w:t>
            </w:r>
          </w:p>
        </w:tc>
      </w:tr>
      <w:tr w:rsidR="00A12DE0" w14:paraId="32554811" w14:textId="77777777" w:rsidTr="007C4181">
        <w:trPr>
          <w:cnfStyle w:val="000000100000" w:firstRow="0" w:lastRow="0" w:firstColumn="0" w:lastColumn="0" w:oddVBand="0" w:evenVBand="0" w:oddHBand="1" w:evenHBand="0" w:firstRowFirstColumn="0" w:firstRowLastColumn="0" w:lastRowFirstColumn="0" w:lastRowLastColumn="0"/>
          <w:trHeight w:val="460"/>
        </w:trPr>
        <w:tc>
          <w:tcPr>
            <w:tcW w:w="2148" w:type="dxa"/>
            <w:vAlign w:val="top"/>
          </w:tcPr>
          <w:p w14:paraId="2DAF651E" w14:textId="7E3E5589" w:rsidR="00A12DE0" w:rsidRPr="007C4181" w:rsidRDefault="00344777" w:rsidP="007C4181">
            <w:r w:rsidRPr="007C4181">
              <w:rPr>
                <w:lang w:val="en-US"/>
              </w:rPr>
              <w:t>Frames</w:t>
            </w:r>
          </w:p>
        </w:tc>
        <w:tc>
          <w:tcPr>
            <w:tcW w:w="3745" w:type="dxa"/>
            <w:vAlign w:val="top"/>
          </w:tcPr>
          <w:p w14:paraId="3CC70A90" w14:textId="6E354C0F" w:rsidR="00A12DE0" w:rsidRPr="00592F55" w:rsidRDefault="00344777" w:rsidP="007C4181">
            <w:r w:rsidRPr="00344777">
              <w:t>makes artworks that involve some understanding of the frames</w:t>
            </w:r>
            <w:r>
              <w:t xml:space="preserve"> (VA4.3)</w:t>
            </w:r>
          </w:p>
        </w:tc>
        <w:tc>
          <w:tcPr>
            <w:tcW w:w="3746" w:type="dxa"/>
            <w:vAlign w:val="top"/>
          </w:tcPr>
          <w:p w14:paraId="3AED07E9" w14:textId="220AAE18" w:rsidR="00A12DE0" w:rsidRPr="00592F55" w:rsidRDefault="00344777" w:rsidP="007C4181">
            <w:r w:rsidRPr="00344777">
              <w:t>makes artworks informed by an understanding of how the frames affect meaning</w:t>
            </w:r>
            <w:r>
              <w:t xml:space="preserve"> (VA5.3)</w:t>
            </w:r>
          </w:p>
        </w:tc>
      </w:tr>
    </w:tbl>
    <w:p w14:paraId="7DCD6FAB" w14:textId="1691BAAC" w:rsidR="006307F4" w:rsidRPr="00F16BD9" w:rsidRDefault="00212E95" w:rsidP="5AE43CC4">
      <w:pPr>
        <w:pStyle w:val="Copyright"/>
      </w:pPr>
      <w:hyperlink r:id="rId12" w:history="1">
        <w:r w:rsidR="00494978" w:rsidRPr="00EE7A17">
          <w:rPr>
            <w:rStyle w:val="Hyperlink"/>
            <w:sz w:val="20"/>
          </w:rPr>
          <w:t xml:space="preserve">NSW </w:t>
        </w:r>
        <w:r w:rsidR="00EE7A17" w:rsidRPr="00EE7A17">
          <w:rPr>
            <w:rStyle w:val="Hyperlink"/>
            <w:sz w:val="20"/>
          </w:rPr>
          <w:t>Visual Arts</w:t>
        </w:r>
        <w:r w:rsidR="00EE7A17">
          <w:rPr>
            <w:rStyle w:val="Hyperlink"/>
            <w:sz w:val="20"/>
          </w:rPr>
          <w:t xml:space="preserve"> 7-10</w:t>
        </w:r>
        <w:r w:rsidR="00EE7A17" w:rsidRPr="00EE7A17">
          <w:rPr>
            <w:rStyle w:val="Hyperlink"/>
            <w:sz w:val="20"/>
          </w:rPr>
          <w:t xml:space="preserve"> Syllabus</w:t>
        </w:r>
      </w:hyperlink>
      <w:r w:rsidR="00494978" w:rsidRPr="007D3B29">
        <w:t xml:space="preserve"> © </w:t>
      </w:r>
      <w:r w:rsidR="009437D2">
        <w:t>NSW Education Standards Authority (NESA) for and on behalf of the Crown in right of the State of New South Wales</w:t>
      </w:r>
      <w:r w:rsidR="00EE7A17">
        <w:t xml:space="preserve"> 2003</w:t>
      </w:r>
      <w:r w:rsidR="009437D2">
        <w:t>.</w:t>
      </w:r>
      <w:r w:rsidR="002407FC">
        <w:t xml:space="preserve"> </w:t>
      </w:r>
    </w:p>
    <w:sectPr w:rsidR="006307F4" w:rsidRPr="00F16BD9" w:rsidSect="00A057B9">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1754D" w14:textId="77777777" w:rsidR="00212E95" w:rsidRDefault="00212E95">
      <w:r>
        <w:separator/>
      </w:r>
    </w:p>
    <w:p w14:paraId="2AFDEE08" w14:textId="77777777" w:rsidR="00212E95" w:rsidRDefault="00212E95"/>
  </w:endnote>
  <w:endnote w:type="continuationSeparator" w:id="0">
    <w:p w14:paraId="4C1FA4BD" w14:textId="77777777" w:rsidR="00212E95" w:rsidRDefault="00212E95">
      <w:r>
        <w:continuationSeparator/>
      </w:r>
    </w:p>
    <w:p w14:paraId="74FFBC9A" w14:textId="77777777" w:rsidR="00212E95" w:rsidRDefault="00212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7A07F49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35FEF">
      <w:rPr>
        <w:noProof/>
      </w:rPr>
      <w:t>2</w:t>
    </w:r>
    <w:r w:rsidRPr="002810D3">
      <w:fldChar w:fldCharType="end"/>
    </w:r>
    <w:r w:rsidRPr="002810D3">
      <w:tab/>
    </w:r>
    <w:r w:rsidR="00DC180A" w:rsidRPr="00DC180A">
      <w:t>ABC TV Education resources – Your Paintings – Jospeh Wright Of Derby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14DF31E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35FEF">
      <w:rPr>
        <w:noProof/>
      </w:rPr>
      <w:t>Jun-20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735FEF">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03859" w14:textId="77777777" w:rsidR="00212E95" w:rsidRDefault="00212E95">
      <w:r>
        <w:separator/>
      </w:r>
    </w:p>
    <w:p w14:paraId="66EE9488" w14:textId="77777777" w:rsidR="00212E95" w:rsidRDefault="00212E95"/>
  </w:footnote>
  <w:footnote w:type="continuationSeparator" w:id="0">
    <w:p w14:paraId="49DC3361" w14:textId="77777777" w:rsidR="00212E95" w:rsidRDefault="00212E95">
      <w:r>
        <w:continuationSeparator/>
      </w:r>
    </w:p>
    <w:p w14:paraId="1FABF5EB" w14:textId="77777777" w:rsidR="00212E95" w:rsidRDefault="00212E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6430197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8625AF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EC34929"/>
    <w:multiLevelType w:val="hybridMultilevel"/>
    <w:tmpl w:val="B85888E4"/>
    <w:lvl w:ilvl="0" w:tplc="05468FE6">
      <w:start w:val="1"/>
      <w:numFmt w:val="decimal"/>
      <w:lvlText w:val="%1."/>
      <w:lvlJc w:val="left"/>
      <w:pPr>
        <w:tabs>
          <w:tab w:val="num" w:pos="720"/>
        </w:tabs>
        <w:ind w:left="720" w:hanging="360"/>
      </w:pPr>
    </w:lvl>
    <w:lvl w:ilvl="1" w:tplc="F86E554E" w:tentative="1">
      <w:start w:val="1"/>
      <w:numFmt w:val="decimal"/>
      <w:lvlText w:val="%2."/>
      <w:lvlJc w:val="left"/>
      <w:pPr>
        <w:tabs>
          <w:tab w:val="num" w:pos="1440"/>
        </w:tabs>
        <w:ind w:left="1440" w:hanging="360"/>
      </w:pPr>
    </w:lvl>
    <w:lvl w:ilvl="2" w:tplc="1EBC9D82" w:tentative="1">
      <w:start w:val="1"/>
      <w:numFmt w:val="decimal"/>
      <w:lvlText w:val="%3."/>
      <w:lvlJc w:val="left"/>
      <w:pPr>
        <w:tabs>
          <w:tab w:val="num" w:pos="2160"/>
        </w:tabs>
        <w:ind w:left="2160" w:hanging="360"/>
      </w:pPr>
    </w:lvl>
    <w:lvl w:ilvl="3" w:tplc="27C4FC5E" w:tentative="1">
      <w:start w:val="1"/>
      <w:numFmt w:val="decimal"/>
      <w:lvlText w:val="%4."/>
      <w:lvlJc w:val="left"/>
      <w:pPr>
        <w:tabs>
          <w:tab w:val="num" w:pos="2880"/>
        </w:tabs>
        <w:ind w:left="2880" w:hanging="360"/>
      </w:pPr>
    </w:lvl>
    <w:lvl w:ilvl="4" w:tplc="39A0FFB6" w:tentative="1">
      <w:start w:val="1"/>
      <w:numFmt w:val="decimal"/>
      <w:lvlText w:val="%5."/>
      <w:lvlJc w:val="left"/>
      <w:pPr>
        <w:tabs>
          <w:tab w:val="num" w:pos="3600"/>
        </w:tabs>
        <w:ind w:left="3600" w:hanging="360"/>
      </w:pPr>
    </w:lvl>
    <w:lvl w:ilvl="5" w:tplc="A2869A88" w:tentative="1">
      <w:start w:val="1"/>
      <w:numFmt w:val="decimal"/>
      <w:lvlText w:val="%6."/>
      <w:lvlJc w:val="left"/>
      <w:pPr>
        <w:tabs>
          <w:tab w:val="num" w:pos="4320"/>
        </w:tabs>
        <w:ind w:left="4320" w:hanging="360"/>
      </w:pPr>
    </w:lvl>
    <w:lvl w:ilvl="6" w:tplc="C5D2B6A6" w:tentative="1">
      <w:start w:val="1"/>
      <w:numFmt w:val="decimal"/>
      <w:lvlText w:val="%7."/>
      <w:lvlJc w:val="left"/>
      <w:pPr>
        <w:tabs>
          <w:tab w:val="num" w:pos="5040"/>
        </w:tabs>
        <w:ind w:left="5040" w:hanging="360"/>
      </w:pPr>
    </w:lvl>
    <w:lvl w:ilvl="7" w:tplc="9D9860B2" w:tentative="1">
      <w:start w:val="1"/>
      <w:numFmt w:val="decimal"/>
      <w:lvlText w:val="%8."/>
      <w:lvlJc w:val="left"/>
      <w:pPr>
        <w:tabs>
          <w:tab w:val="num" w:pos="5760"/>
        </w:tabs>
        <w:ind w:left="5760" w:hanging="360"/>
      </w:pPr>
    </w:lvl>
    <w:lvl w:ilvl="8" w:tplc="F4EC91A4" w:tentative="1">
      <w:start w:val="1"/>
      <w:numFmt w:val="decimal"/>
      <w:lvlText w:val="%9."/>
      <w:lvlJc w:val="left"/>
      <w:pPr>
        <w:tabs>
          <w:tab w:val="num" w:pos="6480"/>
        </w:tabs>
        <w:ind w:left="6480" w:hanging="360"/>
      </w:p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F192D08"/>
    <w:multiLevelType w:val="hybridMultilevel"/>
    <w:tmpl w:val="B3020170"/>
    <w:lvl w:ilvl="0" w:tplc="5F129F7A">
      <w:start w:val="1"/>
      <w:numFmt w:val="decimal"/>
      <w:lvlText w:val="%1."/>
      <w:lvlJc w:val="left"/>
      <w:pPr>
        <w:tabs>
          <w:tab w:val="num" w:pos="720"/>
        </w:tabs>
        <w:ind w:left="720" w:hanging="360"/>
      </w:pPr>
    </w:lvl>
    <w:lvl w:ilvl="1" w:tplc="7D28FA74" w:tentative="1">
      <w:start w:val="1"/>
      <w:numFmt w:val="decimal"/>
      <w:lvlText w:val="%2."/>
      <w:lvlJc w:val="left"/>
      <w:pPr>
        <w:tabs>
          <w:tab w:val="num" w:pos="1440"/>
        </w:tabs>
        <w:ind w:left="1440" w:hanging="360"/>
      </w:pPr>
    </w:lvl>
    <w:lvl w:ilvl="2" w:tplc="FA3EE812" w:tentative="1">
      <w:start w:val="1"/>
      <w:numFmt w:val="decimal"/>
      <w:lvlText w:val="%3."/>
      <w:lvlJc w:val="left"/>
      <w:pPr>
        <w:tabs>
          <w:tab w:val="num" w:pos="2160"/>
        </w:tabs>
        <w:ind w:left="2160" w:hanging="360"/>
      </w:pPr>
    </w:lvl>
    <w:lvl w:ilvl="3" w:tplc="79F2C736" w:tentative="1">
      <w:start w:val="1"/>
      <w:numFmt w:val="decimal"/>
      <w:lvlText w:val="%4."/>
      <w:lvlJc w:val="left"/>
      <w:pPr>
        <w:tabs>
          <w:tab w:val="num" w:pos="2880"/>
        </w:tabs>
        <w:ind w:left="2880" w:hanging="360"/>
      </w:pPr>
    </w:lvl>
    <w:lvl w:ilvl="4" w:tplc="DB141970" w:tentative="1">
      <w:start w:val="1"/>
      <w:numFmt w:val="decimal"/>
      <w:lvlText w:val="%5."/>
      <w:lvlJc w:val="left"/>
      <w:pPr>
        <w:tabs>
          <w:tab w:val="num" w:pos="3600"/>
        </w:tabs>
        <w:ind w:left="3600" w:hanging="360"/>
      </w:pPr>
    </w:lvl>
    <w:lvl w:ilvl="5" w:tplc="37D68AE4" w:tentative="1">
      <w:start w:val="1"/>
      <w:numFmt w:val="decimal"/>
      <w:lvlText w:val="%6."/>
      <w:lvlJc w:val="left"/>
      <w:pPr>
        <w:tabs>
          <w:tab w:val="num" w:pos="4320"/>
        </w:tabs>
        <w:ind w:left="4320" w:hanging="360"/>
      </w:pPr>
    </w:lvl>
    <w:lvl w:ilvl="6" w:tplc="E2CC2B46" w:tentative="1">
      <w:start w:val="1"/>
      <w:numFmt w:val="decimal"/>
      <w:lvlText w:val="%7."/>
      <w:lvlJc w:val="left"/>
      <w:pPr>
        <w:tabs>
          <w:tab w:val="num" w:pos="5040"/>
        </w:tabs>
        <w:ind w:left="5040" w:hanging="360"/>
      </w:pPr>
    </w:lvl>
    <w:lvl w:ilvl="7" w:tplc="A19AFCD0" w:tentative="1">
      <w:start w:val="1"/>
      <w:numFmt w:val="decimal"/>
      <w:lvlText w:val="%8."/>
      <w:lvlJc w:val="left"/>
      <w:pPr>
        <w:tabs>
          <w:tab w:val="num" w:pos="5760"/>
        </w:tabs>
        <w:ind w:left="5760" w:hanging="360"/>
      </w:pPr>
    </w:lvl>
    <w:lvl w:ilvl="8" w:tplc="426A3B64" w:tentative="1">
      <w:start w:val="1"/>
      <w:numFmt w:val="decimal"/>
      <w:lvlText w:val="%9."/>
      <w:lvlJc w:val="left"/>
      <w:pPr>
        <w:tabs>
          <w:tab w:val="num" w:pos="6480"/>
        </w:tabs>
        <w:ind w:left="6480" w:hanging="360"/>
      </w:p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30F"/>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063"/>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E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4777"/>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E6DD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79E"/>
    <w:rsid w:val="00620917"/>
    <w:rsid w:val="0062163D"/>
    <w:rsid w:val="00623A9E"/>
    <w:rsid w:val="00624A20"/>
    <w:rsid w:val="00624C9B"/>
    <w:rsid w:val="00627C81"/>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F84"/>
    <w:rsid w:val="00657635"/>
    <w:rsid w:val="006618E3"/>
    <w:rsid w:val="00661D06"/>
    <w:rsid w:val="006638B4"/>
    <w:rsid w:val="0066400D"/>
    <w:rsid w:val="006644C4"/>
    <w:rsid w:val="0066665B"/>
    <w:rsid w:val="00670EE3"/>
    <w:rsid w:val="0067331F"/>
    <w:rsid w:val="006742E8"/>
    <w:rsid w:val="0067482E"/>
    <w:rsid w:val="00675260"/>
    <w:rsid w:val="006753A4"/>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121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E74"/>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35FE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4181"/>
    <w:rsid w:val="007C6E38"/>
    <w:rsid w:val="007D212E"/>
    <w:rsid w:val="007D3B29"/>
    <w:rsid w:val="007D458F"/>
    <w:rsid w:val="007D5655"/>
    <w:rsid w:val="007D5A52"/>
    <w:rsid w:val="007D7CF5"/>
    <w:rsid w:val="007D7E58"/>
    <w:rsid w:val="007E1FF1"/>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CEA"/>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388"/>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C99"/>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29E8"/>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17A4"/>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4FB0"/>
    <w:rsid w:val="00C25C66"/>
    <w:rsid w:val="00C26B93"/>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1FAA"/>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386D"/>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CF7FF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1CDF"/>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7E1"/>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180A"/>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87D8E"/>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4C"/>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E7A17"/>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086"/>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A81"/>
    <w:rsid w:val="00FD1F94"/>
    <w:rsid w:val="00FD21A7"/>
    <w:rsid w:val="00FD3347"/>
    <w:rsid w:val="00FD40E9"/>
    <w:rsid w:val="00FD495B"/>
    <w:rsid w:val="00FD7EC3"/>
    <w:rsid w:val="00FE0C73"/>
    <w:rsid w:val="00FE0F38"/>
    <w:rsid w:val="00FE108E"/>
    <w:rsid w:val="00FE10F9"/>
    <w:rsid w:val="00FE126B"/>
    <w:rsid w:val="00FE2356"/>
    <w:rsid w:val="00FE2629"/>
    <w:rsid w:val="00FE3DA0"/>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EC094C"/>
    <w:pPr>
      <w:numPr>
        <w:numId w:val="32"/>
      </w:numPr>
      <w:adjustRightInd w:val="0"/>
      <w:snapToGrid w:val="0"/>
      <w:ind w:left="653"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37E1"/>
    <w:rPr>
      <w:color w:val="954F72" w:themeColor="followedHyperlink"/>
      <w:u w:val="single"/>
    </w:rPr>
  </w:style>
  <w:style w:type="paragraph" w:styleId="NormalWeb">
    <w:name w:val="Normal (Web)"/>
    <w:basedOn w:val="Normal"/>
    <w:uiPriority w:val="99"/>
    <w:semiHidden/>
    <w:unhideWhenUsed/>
    <w:rsid w:val="00627C81"/>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semiHidden/>
    <w:unhideWhenUsed/>
    <w:qFormat/>
    <w:rsid w:val="00C61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4232">
      <w:bodyDiv w:val="1"/>
      <w:marLeft w:val="0"/>
      <w:marRight w:val="0"/>
      <w:marTop w:val="0"/>
      <w:marBottom w:val="0"/>
      <w:divBdr>
        <w:top w:val="none" w:sz="0" w:space="0" w:color="auto"/>
        <w:left w:val="none" w:sz="0" w:space="0" w:color="auto"/>
        <w:bottom w:val="none" w:sz="0" w:space="0" w:color="auto"/>
        <w:right w:val="none" w:sz="0" w:space="0" w:color="auto"/>
      </w:divBdr>
    </w:div>
    <w:div w:id="735667568">
      <w:bodyDiv w:val="1"/>
      <w:marLeft w:val="0"/>
      <w:marRight w:val="0"/>
      <w:marTop w:val="0"/>
      <w:marBottom w:val="0"/>
      <w:divBdr>
        <w:top w:val="none" w:sz="0" w:space="0" w:color="auto"/>
        <w:left w:val="none" w:sz="0" w:space="0" w:color="auto"/>
        <w:bottom w:val="none" w:sz="0" w:space="0" w:color="auto"/>
        <w:right w:val="none" w:sz="0" w:space="0" w:color="auto"/>
      </w:divBdr>
    </w:div>
    <w:div w:id="801312916">
      <w:bodyDiv w:val="1"/>
      <w:marLeft w:val="0"/>
      <w:marRight w:val="0"/>
      <w:marTop w:val="0"/>
      <w:marBottom w:val="0"/>
      <w:divBdr>
        <w:top w:val="none" w:sz="0" w:space="0" w:color="auto"/>
        <w:left w:val="none" w:sz="0" w:space="0" w:color="auto"/>
        <w:bottom w:val="none" w:sz="0" w:space="0" w:color="auto"/>
        <w:right w:val="none" w:sz="0" w:space="0" w:color="auto"/>
      </w:divBdr>
    </w:div>
    <w:div w:id="831530170">
      <w:bodyDiv w:val="1"/>
      <w:marLeft w:val="0"/>
      <w:marRight w:val="0"/>
      <w:marTop w:val="0"/>
      <w:marBottom w:val="0"/>
      <w:divBdr>
        <w:top w:val="none" w:sz="0" w:space="0" w:color="auto"/>
        <w:left w:val="none" w:sz="0" w:space="0" w:color="auto"/>
        <w:bottom w:val="none" w:sz="0" w:space="0" w:color="auto"/>
        <w:right w:val="none" w:sz="0" w:space="0" w:color="auto"/>
      </w:divBdr>
    </w:div>
    <w:div w:id="1024985560">
      <w:bodyDiv w:val="1"/>
      <w:marLeft w:val="0"/>
      <w:marRight w:val="0"/>
      <w:marTop w:val="0"/>
      <w:marBottom w:val="0"/>
      <w:divBdr>
        <w:top w:val="none" w:sz="0" w:space="0" w:color="auto"/>
        <w:left w:val="none" w:sz="0" w:space="0" w:color="auto"/>
        <w:bottom w:val="none" w:sz="0" w:space="0" w:color="auto"/>
        <w:right w:val="none" w:sz="0" w:space="0" w:color="auto"/>
      </w:divBdr>
      <w:divsChild>
        <w:div w:id="641429292">
          <w:marLeft w:val="360"/>
          <w:marRight w:val="0"/>
          <w:marTop w:val="0"/>
          <w:marBottom w:val="0"/>
          <w:divBdr>
            <w:top w:val="none" w:sz="0" w:space="0" w:color="auto"/>
            <w:left w:val="none" w:sz="0" w:space="0" w:color="auto"/>
            <w:bottom w:val="none" w:sz="0" w:space="0" w:color="auto"/>
            <w:right w:val="none" w:sz="0" w:space="0" w:color="auto"/>
          </w:divBdr>
        </w:div>
        <w:div w:id="821429623">
          <w:marLeft w:val="360"/>
          <w:marRight w:val="0"/>
          <w:marTop w:val="0"/>
          <w:marBottom w:val="0"/>
          <w:divBdr>
            <w:top w:val="none" w:sz="0" w:space="0" w:color="auto"/>
            <w:left w:val="none" w:sz="0" w:space="0" w:color="auto"/>
            <w:bottom w:val="none" w:sz="0" w:space="0" w:color="auto"/>
            <w:right w:val="none" w:sz="0" w:space="0" w:color="auto"/>
          </w:divBdr>
        </w:div>
      </w:divsChild>
    </w:div>
    <w:div w:id="124429303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63553279">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14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view.abc.net.au/show/your-paintings" TargetMode="External"/><Relationship Id="rId12" Type="http://schemas.openxmlformats.org/officeDocument/2006/relationships/hyperlink" Target="https://educationstandards.nsw.edu.au/wps/portal/nesa/k-10/learning-areas/creative-arts/visual-arts-7-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hanacademy.org/humanities/ap-art-history/later-europe-and-americas/enlightenment-revolution/a/wright-of-derby-a-philosopher-lecturing-on-the-orre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khanacademy.org/humanities/ap-art-history/later-europe-and-americas/enlightenment-revolution/a/wright-of-derby-a-philosopher-lecturing-on-the-orrery"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Paintings – Jospeh Wright Of Derby</dc:title>
  <dc:subject/>
  <dc:creator>NSW Department of Education</dc:creator>
  <cp:keywords/>
  <dc:description/>
  <cp:lastModifiedBy/>
  <cp:revision>1</cp:revision>
  <dcterms:created xsi:type="dcterms:W3CDTF">2020-06-03T05:04:00Z</dcterms:created>
  <dcterms:modified xsi:type="dcterms:W3CDTF">2020-06-03T05:04:00Z</dcterms:modified>
  <cp:category/>
</cp:coreProperties>
</file>