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4BEE2672" w:rsidR="00856CD8" w:rsidRDefault="00D1701E" w:rsidP="00856CD8">
      <w:pPr>
        <w:pStyle w:val="Heading1"/>
      </w:pPr>
      <w:bookmarkStart w:id="0" w:name="_GoBack"/>
      <w:bookmarkEnd w:id="0"/>
      <w:r>
        <w:t>G</w:t>
      </w:r>
      <w:r w:rsidR="007370EA">
        <w:t>et into Textiles – Mass P</w:t>
      </w:r>
      <w:r>
        <w:t>roduct</w:t>
      </w:r>
      <w:r w:rsidR="00F805F3">
        <w:t>ion</w:t>
      </w:r>
    </w:p>
    <w:p w14:paraId="6ABB658F" w14:textId="2DC2E711"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D1701E">
        <w:rPr>
          <w:rStyle w:val="Strong"/>
          <w:b w:val="0"/>
        </w:rPr>
        <w:t>Mon</w:t>
      </w:r>
      <w:r w:rsidR="007D3B29">
        <w:rPr>
          <w:rStyle w:val="Strong"/>
          <w:b w:val="0"/>
        </w:rPr>
        <w:t>day</w:t>
      </w:r>
      <w:r w:rsidR="007D3B29">
        <w:t xml:space="preserve"> </w:t>
      </w:r>
      <w:r w:rsidR="00D1701E">
        <w:t>25</w:t>
      </w:r>
      <w:r w:rsidR="00D1701E" w:rsidRPr="00D1701E">
        <w:rPr>
          <w:vertAlign w:val="superscript"/>
        </w:rPr>
        <w:t>th</w:t>
      </w:r>
      <w:r w:rsidR="00D1701E">
        <w:t xml:space="preserve"> May</w:t>
      </w:r>
      <w:r w:rsidR="00076473">
        <w:t xml:space="preserve">, 2020 at </w:t>
      </w:r>
      <w:r w:rsidR="00D1701E">
        <w:t>1:50pm</w:t>
      </w:r>
    </w:p>
    <w:p w14:paraId="7FCE5DDE" w14:textId="2E0EFAEE"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w:t>
      </w:r>
    </w:p>
    <w:p w14:paraId="4C2FB171" w14:textId="54066EA9" w:rsidR="00F071CD" w:rsidRDefault="00F071CD" w:rsidP="0026503F">
      <w:pPr>
        <w:pStyle w:val="FeatureBox"/>
      </w:pPr>
      <w:r>
        <w:rPr>
          <w:rStyle w:val="Strong"/>
        </w:rPr>
        <w:t xml:space="preserve">Key learning areas: </w:t>
      </w:r>
      <w:r w:rsidR="00D1701E">
        <w:t>textile</w:t>
      </w:r>
      <w:r w:rsidR="0029020E">
        <w:t>s technology, design and technology</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74FE2090" w:rsidR="005203DC" w:rsidRDefault="005203DC" w:rsidP="0026503F">
      <w:pPr>
        <w:pStyle w:val="FeatureBox"/>
      </w:pPr>
      <w:r w:rsidRPr="4525DF94">
        <w:rPr>
          <w:rStyle w:val="Strong"/>
        </w:rPr>
        <w:t xml:space="preserve">About: </w:t>
      </w:r>
      <w:r w:rsidR="00D1701E" w:rsidRPr="00D1701E">
        <w:t>This resource provides numerous examples of commercial production methods and systems, including job, batch, quantity/mass production and JIT. It includes examples of both hand and digitized pattern laying.</w:t>
      </w:r>
    </w:p>
    <w:p w14:paraId="33808BD4" w14:textId="08828501" w:rsidR="00BE5959" w:rsidRDefault="00BE5959" w:rsidP="00BE5959">
      <w:pPr>
        <w:pStyle w:val="Heading2"/>
      </w:pPr>
      <w:r>
        <w:t>Before the episode</w:t>
      </w:r>
    </w:p>
    <w:p w14:paraId="12353149" w14:textId="37ABA121" w:rsidR="00BE5959" w:rsidRPr="0026503F" w:rsidRDefault="00E9561A" w:rsidP="0026503F">
      <w:pPr>
        <w:pStyle w:val="ListNumber"/>
      </w:pPr>
      <w:r>
        <w:t xml:space="preserve">Look at the tags on 5 pieces of your </w:t>
      </w:r>
      <w:r w:rsidR="0097549A">
        <w:t>clothing and identify where each item was</w:t>
      </w:r>
      <w:r>
        <w:t xml:space="preserve"> manufactured.</w:t>
      </w:r>
      <w:r w:rsidR="00506823">
        <w:t xml:space="preserve"> List the origin of each item below.</w:t>
      </w:r>
    </w:p>
    <w:p w14:paraId="69E87E73" w14:textId="24740A6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33B6B00">
                <wp:extent cx="6120000" cy="847725"/>
                <wp:effectExtent l="0" t="0" r="14605" b="2857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47725"/>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t>During</w:t>
      </w:r>
      <w:r w:rsidRPr="00BE5959">
        <w:t xml:space="preserve"> the episode</w:t>
      </w:r>
    </w:p>
    <w:p w14:paraId="770C6150" w14:textId="32714315" w:rsidR="00BE5959" w:rsidRDefault="00E9561A" w:rsidP="00E9561A">
      <w:pPr>
        <w:pStyle w:val="ListNumber"/>
        <w:numPr>
          <w:ilvl w:val="0"/>
          <w:numId w:val="35"/>
        </w:numPr>
      </w:pPr>
      <w:r w:rsidRPr="00E9561A">
        <w:t xml:space="preserve">The episode showed a computerised </w:t>
      </w:r>
      <w:r>
        <w:t>pattern design process. Outline the benefits of using CAD pattern design over traditional handmade methods.</w:t>
      </w:r>
    </w:p>
    <w:p w14:paraId="7C444240" w14:textId="01D3C579" w:rsidR="00D1701E" w:rsidRPr="00D1701E" w:rsidRDefault="00D1701E" w:rsidP="00D1701E">
      <w:r w:rsidRPr="00D1701E">
        <w:rPr>
          <w:noProof/>
          <w:lang w:eastAsia="en-AU"/>
        </w:rPr>
        <mc:AlternateContent>
          <mc:Choice Requires="wps">
            <w:drawing>
              <wp:inline distT="0" distB="0" distL="0" distR="0" wp14:anchorId="34023FBA" wp14:editId="12D49DCB">
                <wp:extent cx="6116320" cy="1028700"/>
                <wp:effectExtent l="0" t="0" r="1778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28700"/>
                        </a:xfrm>
                        <a:prstGeom prst="rect">
                          <a:avLst/>
                        </a:prstGeom>
                        <a:solidFill>
                          <a:srgbClr val="FFFFFF"/>
                        </a:solidFill>
                        <a:ln w="9525">
                          <a:solidFill>
                            <a:srgbClr val="000000"/>
                          </a:solidFill>
                          <a:miter lim="800000"/>
                          <a:headEnd/>
                          <a:tailEnd/>
                        </a:ln>
                      </wps:spPr>
                      <wps:txbx>
                        <w:txbxContent>
                          <w:p w14:paraId="597DA5AA" w14:textId="77777777" w:rsidR="00D1701E" w:rsidRDefault="00D1701E" w:rsidP="00D1701E"/>
                        </w:txbxContent>
                      </wps:txbx>
                      <wps:bodyPr rot="0" vert="horz" wrap="square" lIns="91440" tIns="45720" rIns="91440" bIns="45720" anchor="t" anchorCtr="0">
                        <a:noAutofit/>
                      </wps:bodyPr>
                    </wps:wsp>
                  </a:graphicData>
                </a:graphic>
              </wp:inline>
            </w:drawing>
          </mc:Choice>
          <mc:Fallback>
            <w:pict>
              <v:shape w14:anchorId="34023FBA" id="_x0000_s1027" type="#_x0000_t202" alt="A blank text box for students to respond" style="width:481.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">
                <v:textbox>
                  <w:txbxContent>
                    <w:p w14:paraId="597DA5AA" w14:textId="77777777" w:rsidR="00D1701E" w:rsidRDefault="00D1701E" w:rsidP="00D1701E"/>
                  </w:txbxContent>
                </v:textbox>
                <w10:anchorlock/>
              </v:shape>
            </w:pict>
          </mc:Fallback>
        </mc:AlternateContent>
      </w:r>
    </w:p>
    <w:p w14:paraId="5D57B1B6" w14:textId="6D7FBBEA" w:rsidR="00F805F3" w:rsidRDefault="00D720BE" w:rsidP="00F805F3">
      <w:pPr>
        <w:pStyle w:val="ListNumber"/>
      </w:pPr>
      <w:r>
        <w:t xml:space="preserve">The episode highlights the Quality control process. </w:t>
      </w:r>
      <w:r w:rsidR="00F805F3">
        <w:t xml:space="preserve">Outline the quality control system </w:t>
      </w:r>
      <w:proofErr w:type="gramStart"/>
      <w:r w:rsidR="00F805F3">
        <w:t>and</w:t>
      </w:r>
      <w:proofErr w:type="gramEnd"/>
      <w:r w:rsidR="00F805F3">
        <w:t xml:space="preserve"> identify where control points are identified</w:t>
      </w:r>
      <w:r>
        <w:t>.</w:t>
      </w:r>
    </w:p>
    <w:p w14:paraId="5858FFD6" w14:textId="63EF96F0" w:rsidR="00D720BE" w:rsidRPr="00D720BE" w:rsidRDefault="00D720BE" w:rsidP="00D720BE">
      <w:r w:rsidRPr="00D720BE">
        <w:rPr>
          <w:noProof/>
          <w:lang w:eastAsia="en-AU"/>
        </w:rPr>
        <mc:AlternateContent>
          <mc:Choice Requires="wps">
            <w:drawing>
              <wp:inline distT="0" distB="0" distL="0" distR="0" wp14:anchorId="797E546B" wp14:editId="22FD86C8">
                <wp:extent cx="6116320" cy="1057275"/>
                <wp:effectExtent l="0" t="0" r="17780" b="2857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57275"/>
                        </a:xfrm>
                        <a:prstGeom prst="rect">
                          <a:avLst/>
                        </a:prstGeom>
                        <a:solidFill>
                          <a:srgbClr val="FFFFFF"/>
                        </a:solidFill>
                        <a:ln w="9525">
                          <a:solidFill>
                            <a:srgbClr val="000000"/>
                          </a:solidFill>
                          <a:miter lim="800000"/>
                          <a:headEnd/>
                          <a:tailEnd/>
                        </a:ln>
                      </wps:spPr>
                      <wps:txbx>
                        <w:txbxContent>
                          <w:p w14:paraId="28DDE6E5" w14:textId="77777777" w:rsidR="00D720BE" w:rsidRDefault="00D720BE" w:rsidP="00D720BE"/>
                        </w:txbxContent>
                      </wps:txbx>
                      <wps:bodyPr rot="0" vert="horz" wrap="square" lIns="91440" tIns="45720" rIns="91440" bIns="45720" anchor="t" anchorCtr="0">
                        <a:noAutofit/>
                      </wps:bodyPr>
                    </wps:wsp>
                  </a:graphicData>
                </a:graphic>
              </wp:inline>
            </w:drawing>
          </mc:Choice>
          <mc:Fallback>
            <w:pict>
              <v:shape w14:anchorId="797E546B" id="_x0000_s1028" type="#_x0000_t202" alt="A blank text box for students to respond" style="width:481.6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">
                <v:textbox>
                  <w:txbxContent>
                    <w:p w14:paraId="28DDE6E5" w14:textId="77777777" w:rsidR="00D720BE" w:rsidRDefault="00D720BE" w:rsidP="00D720BE"/>
                  </w:txbxContent>
                </v:textbox>
                <w10:anchorlock/>
              </v:shape>
            </w:pict>
          </mc:Fallback>
        </mc:AlternateContent>
      </w:r>
    </w:p>
    <w:p w14:paraId="041F4218" w14:textId="77777777" w:rsidR="00F805F3" w:rsidRDefault="00F805F3">
      <w:pPr>
        <w:spacing w:after="0"/>
      </w:pPr>
      <w:r>
        <w:br w:type="page"/>
      </w:r>
    </w:p>
    <w:p w14:paraId="2EA61950" w14:textId="08496E75" w:rsidR="00BE5959" w:rsidRDefault="00F805F3" w:rsidP="0026503F">
      <w:pPr>
        <w:pStyle w:val="ListNumber"/>
      </w:pPr>
      <w:r>
        <w:lastRenderedPageBreak/>
        <w:t>The episode outlines several pieces of machinery used during the mass production of garments. Complete the table below by explaining what each machine does.</w:t>
      </w:r>
    </w:p>
    <w:tbl>
      <w:tblPr>
        <w:tblStyle w:val="Tableheader"/>
        <w:tblW w:w="0" w:type="auto"/>
        <w:tblLook w:val="04A0" w:firstRow="1" w:lastRow="0" w:firstColumn="1" w:lastColumn="0" w:noHBand="0" w:noVBand="1"/>
        <w:tblCaption w:val="Answer space"/>
      </w:tblPr>
      <w:tblGrid>
        <w:gridCol w:w="2097"/>
        <w:gridCol w:w="7475"/>
      </w:tblGrid>
      <w:tr w:rsidR="00F805F3" w14:paraId="261BABE3" w14:textId="77777777" w:rsidTr="00B9379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097" w:type="dxa"/>
          </w:tcPr>
          <w:p w14:paraId="3B3B0638" w14:textId="42C7AB45" w:rsidR="00F805F3" w:rsidRDefault="00F805F3" w:rsidP="00F805F3">
            <w:pPr>
              <w:spacing w:before="192" w:after="192"/>
            </w:pPr>
            <w:r>
              <w:t>Machine</w:t>
            </w:r>
          </w:p>
        </w:tc>
        <w:tc>
          <w:tcPr>
            <w:tcW w:w="7475" w:type="dxa"/>
          </w:tcPr>
          <w:p w14:paraId="626A6117" w14:textId="22FA9AE8" w:rsidR="00F805F3" w:rsidRDefault="00F805F3" w:rsidP="00F805F3">
            <w:pPr>
              <w:cnfStyle w:val="100000000000" w:firstRow="1" w:lastRow="0" w:firstColumn="0" w:lastColumn="0" w:oddVBand="0" w:evenVBand="0" w:oddHBand="0" w:evenHBand="0" w:firstRowFirstColumn="0" w:firstRowLastColumn="0" w:lastRowFirstColumn="0" w:lastRowLastColumn="0"/>
            </w:pPr>
            <w:r>
              <w:t>Explanation</w:t>
            </w:r>
          </w:p>
        </w:tc>
      </w:tr>
      <w:tr w:rsidR="00F805F3" w14:paraId="7B210774" w14:textId="77777777" w:rsidTr="00B9379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7" w:type="dxa"/>
          </w:tcPr>
          <w:p w14:paraId="0E9DF8F6" w14:textId="68CFF153" w:rsidR="00F805F3" w:rsidRDefault="00F805F3" w:rsidP="00F805F3">
            <w:r>
              <w:t>Industrial sewing machine</w:t>
            </w:r>
          </w:p>
        </w:tc>
        <w:tc>
          <w:tcPr>
            <w:tcW w:w="7475" w:type="dxa"/>
          </w:tcPr>
          <w:p w14:paraId="5D64B282" w14:textId="77777777" w:rsidR="00F805F3" w:rsidRDefault="00F805F3" w:rsidP="00F805F3">
            <w:pPr>
              <w:cnfStyle w:val="000000100000" w:firstRow="0" w:lastRow="0" w:firstColumn="0" w:lastColumn="0" w:oddVBand="0" w:evenVBand="0" w:oddHBand="1" w:evenHBand="0" w:firstRowFirstColumn="0" w:firstRowLastColumn="0" w:lastRowFirstColumn="0" w:lastRowLastColumn="0"/>
            </w:pPr>
          </w:p>
        </w:tc>
      </w:tr>
      <w:tr w:rsidR="00F805F3" w14:paraId="7D835561" w14:textId="77777777" w:rsidTr="00B93797">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7" w:type="dxa"/>
          </w:tcPr>
          <w:p w14:paraId="3D27F25D" w14:textId="61163D3A" w:rsidR="00F805F3" w:rsidRDefault="00F805F3" w:rsidP="00F805F3">
            <w:r>
              <w:t>Overlocker</w:t>
            </w:r>
          </w:p>
        </w:tc>
        <w:tc>
          <w:tcPr>
            <w:tcW w:w="7475" w:type="dxa"/>
          </w:tcPr>
          <w:p w14:paraId="4089B220" w14:textId="77777777" w:rsidR="00F805F3" w:rsidRDefault="00F805F3" w:rsidP="00F805F3">
            <w:pPr>
              <w:cnfStyle w:val="000000010000" w:firstRow="0" w:lastRow="0" w:firstColumn="0" w:lastColumn="0" w:oddVBand="0" w:evenVBand="0" w:oddHBand="0" w:evenHBand="1" w:firstRowFirstColumn="0" w:firstRowLastColumn="0" w:lastRowFirstColumn="0" w:lastRowLastColumn="0"/>
            </w:pPr>
          </w:p>
        </w:tc>
      </w:tr>
      <w:tr w:rsidR="00F805F3" w14:paraId="777760CF" w14:textId="77777777" w:rsidTr="00B9379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7" w:type="dxa"/>
          </w:tcPr>
          <w:p w14:paraId="326F6FB0" w14:textId="0B430335" w:rsidR="00F805F3" w:rsidRDefault="00F805F3" w:rsidP="00F805F3">
            <w:r>
              <w:t>Twin needle machine</w:t>
            </w:r>
          </w:p>
        </w:tc>
        <w:tc>
          <w:tcPr>
            <w:tcW w:w="7475" w:type="dxa"/>
          </w:tcPr>
          <w:p w14:paraId="781C79BE" w14:textId="77777777" w:rsidR="00F805F3" w:rsidRDefault="00F805F3" w:rsidP="00F805F3">
            <w:pPr>
              <w:cnfStyle w:val="000000100000" w:firstRow="0" w:lastRow="0" w:firstColumn="0" w:lastColumn="0" w:oddVBand="0" w:evenVBand="0" w:oddHBand="1" w:evenHBand="0" w:firstRowFirstColumn="0" w:firstRowLastColumn="0" w:lastRowFirstColumn="0" w:lastRowLastColumn="0"/>
            </w:pPr>
          </w:p>
        </w:tc>
      </w:tr>
      <w:tr w:rsidR="00F805F3" w14:paraId="3D147E4F" w14:textId="77777777" w:rsidTr="00B93797">
        <w:trPr>
          <w:cnfStyle w:val="000000010000" w:firstRow="0" w:lastRow="0" w:firstColumn="0" w:lastColumn="0" w:oddVBand="0" w:evenVBand="0" w:oddHBand="0" w:evenHBand="1"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7" w:type="dxa"/>
          </w:tcPr>
          <w:p w14:paraId="39C9EFE4" w14:textId="43E2D8DE" w:rsidR="00F805F3" w:rsidRDefault="00F805F3" w:rsidP="00F805F3">
            <w:r>
              <w:t>Buttonhole machine</w:t>
            </w:r>
          </w:p>
        </w:tc>
        <w:tc>
          <w:tcPr>
            <w:tcW w:w="7475" w:type="dxa"/>
          </w:tcPr>
          <w:p w14:paraId="1304E010" w14:textId="77777777" w:rsidR="00F805F3" w:rsidRDefault="00F805F3" w:rsidP="00F805F3">
            <w:pPr>
              <w:cnfStyle w:val="000000010000" w:firstRow="0" w:lastRow="0" w:firstColumn="0" w:lastColumn="0" w:oddVBand="0" w:evenVBand="0" w:oddHBand="0" w:evenHBand="1" w:firstRowFirstColumn="0" w:firstRowLastColumn="0" w:lastRowFirstColumn="0" w:lastRowLastColumn="0"/>
            </w:pPr>
          </w:p>
        </w:tc>
      </w:tr>
      <w:tr w:rsidR="00F805F3" w14:paraId="534C67A1" w14:textId="77777777" w:rsidTr="00B9379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97" w:type="dxa"/>
          </w:tcPr>
          <w:p w14:paraId="563E74E4" w14:textId="23E0E618" w:rsidR="00F805F3" w:rsidRDefault="00F805F3" w:rsidP="00F805F3">
            <w:r>
              <w:t>Specialist machines</w:t>
            </w:r>
          </w:p>
        </w:tc>
        <w:tc>
          <w:tcPr>
            <w:tcW w:w="7475" w:type="dxa"/>
          </w:tcPr>
          <w:p w14:paraId="351720A7" w14:textId="77777777" w:rsidR="00F805F3" w:rsidRDefault="00F805F3" w:rsidP="00F805F3">
            <w:pPr>
              <w:cnfStyle w:val="000000100000" w:firstRow="0" w:lastRow="0" w:firstColumn="0" w:lastColumn="0" w:oddVBand="0" w:evenVBand="0" w:oddHBand="1" w:evenHBand="0" w:firstRowFirstColumn="0" w:firstRowLastColumn="0" w:lastRowFirstColumn="0" w:lastRowLastColumn="0"/>
            </w:pPr>
          </w:p>
        </w:tc>
      </w:tr>
    </w:tbl>
    <w:p w14:paraId="128FBB37" w14:textId="4E3D50CE" w:rsidR="008C4358" w:rsidRDefault="00F805F3" w:rsidP="0026503F">
      <w:pPr>
        <w:pStyle w:val="ListNumber"/>
      </w:pPr>
      <w:r>
        <w:t>Robust machinery, highly skilled workers and effective management systems combine to make production incredibly efficient. In the table below, compare the two different garment assembly methods mentioned in the episode.</w:t>
      </w:r>
    </w:p>
    <w:tbl>
      <w:tblPr>
        <w:tblStyle w:val="Tableheader"/>
        <w:tblW w:w="0" w:type="auto"/>
        <w:tblLook w:val="04A0" w:firstRow="1" w:lastRow="0" w:firstColumn="1" w:lastColumn="0" w:noHBand="0" w:noVBand="1"/>
        <w:tblCaption w:val="Answer space"/>
      </w:tblPr>
      <w:tblGrid>
        <w:gridCol w:w="1955"/>
        <w:gridCol w:w="2813"/>
        <w:gridCol w:w="2386"/>
        <w:gridCol w:w="2390"/>
      </w:tblGrid>
      <w:tr w:rsidR="00B93797" w14:paraId="7BB61CFF" w14:textId="77777777" w:rsidTr="00B93797">
        <w:trPr>
          <w:cnfStyle w:val="100000000000" w:firstRow="1" w:lastRow="0" w:firstColumn="0" w:lastColumn="0" w:oddVBand="0" w:evenVBand="0" w:oddHBand="0" w:evenHBand="0" w:firstRowFirstColumn="0" w:firstRowLastColumn="0" w:lastRowFirstColumn="0" w:lastRowLastColumn="0"/>
          <w:trHeight w:val="779"/>
        </w:trPr>
        <w:tc>
          <w:tcPr>
            <w:cnfStyle w:val="001000000100" w:firstRow="0" w:lastRow="0" w:firstColumn="1" w:lastColumn="0" w:oddVBand="0" w:evenVBand="0" w:oddHBand="0" w:evenHBand="0" w:firstRowFirstColumn="1" w:firstRowLastColumn="0" w:lastRowFirstColumn="0" w:lastRowLastColumn="0"/>
            <w:tcW w:w="1955" w:type="dxa"/>
          </w:tcPr>
          <w:p w14:paraId="3233B58A" w14:textId="6398548E" w:rsidR="00B93797" w:rsidRDefault="00B93797" w:rsidP="00B93797">
            <w:pPr>
              <w:spacing w:before="192" w:after="192"/>
            </w:pPr>
            <w:r>
              <w:t>Production type</w:t>
            </w:r>
          </w:p>
        </w:tc>
        <w:tc>
          <w:tcPr>
            <w:tcW w:w="2813" w:type="dxa"/>
          </w:tcPr>
          <w:p w14:paraId="04C841C8" w14:textId="2E3AD7D8" w:rsidR="00B93797" w:rsidRDefault="00B93797" w:rsidP="00B93797">
            <w:pPr>
              <w:cnfStyle w:val="100000000000" w:firstRow="1" w:lastRow="0" w:firstColumn="0" w:lastColumn="0" w:oddVBand="0" w:evenVBand="0" w:oddHBand="0" w:evenHBand="0" w:firstRowFirstColumn="0" w:firstRowLastColumn="0" w:lastRowFirstColumn="0" w:lastRowLastColumn="0"/>
            </w:pPr>
            <w:r>
              <w:t>Description</w:t>
            </w:r>
          </w:p>
        </w:tc>
        <w:tc>
          <w:tcPr>
            <w:tcW w:w="2386" w:type="dxa"/>
          </w:tcPr>
          <w:p w14:paraId="1190568C" w14:textId="2D8BE451" w:rsidR="00B93797" w:rsidRDefault="00B93797" w:rsidP="00B93797">
            <w:pPr>
              <w:cnfStyle w:val="100000000000" w:firstRow="1" w:lastRow="0" w:firstColumn="0" w:lastColumn="0" w:oddVBand="0" w:evenVBand="0" w:oddHBand="0" w:evenHBand="0" w:firstRowFirstColumn="0" w:firstRowLastColumn="0" w:lastRowFirstColumn="0" w:lastRowLastColumn="0"/>
            </w:pPr>
            <w:r>
              <w:t>Advantages</w:t>
            </w:r>
          </w:p>
        </w:tc>
        <w:tc>
          <w:tcPr>
            <w:tcW w:w="2390" w:type="dxa"/>
          </w:tcPr>
          <w:p w14:paraId="6954F7DF" w14:textId="631E4B73" w:rsidR="00B93797" w:rsidRDefault="00B93797" w:rsidP="00B93797">
            <w:pPr>
              <w:cnfStyle w:val="100000000000" w:firstRow="1" w:lastRow="0" w:firstColumn="0" w:lastColumn="0" w:oddVBand="0" w:evenVBand="0" w:oddHBand="0" w:evenHBand="0" w:firstRowFirstColumn="0" w:firstRowLastColumn="0" w:lastRowFirstColumn="0" w:lastRowLastColumn="0"/>
            </w:pPr>
            <w:r>
              <w:t>Disadvantages</w:t>
            </w:r>
          </w:p>
        </w:tc>
      </w:tr>
      <w:tr w:rsidR="00B93797" w14:paraId="5399E4A2" w14:textId="77777777" w:rsidTr="00B93797">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955" w:type="dxa"/>
          </w:tcPr>
          <w:p w14:paraId="14834D90" w14:textId="73D34708" w:rsidR="00B93797" w:rsidRDefault="00B93797" w:rsidP="00B93797">
            <w:r>
              <w:t>Batch production</w:t>
            </w:r>
          </w:p>
        </w:tc>
        <w:tc>
          <w:tcPr>
            <w:tcW w:w="2813" w:type="dxa"/>
          </w:tcPr>
          <w:p w14:paraId="0C434896" w14:textId="77777777" w:rsidR="00B93797" w:rsidRDefault="00B93797" w:rsidP="00B93797">
            <w:pPr>
              <w:cnfStyle w:val="000000100000" w:firstRow="0" w:lastRow="0" w:firstColumn="0" w:lastColumn="0" w:oddVBand="0" w:evenVBand="0" w:oddHBand="1" w:evenHBand="0" w:firstRowFirstColumn="0" w:firstRowLastColumn="0" w:lastRowFirstColumn="0" w:lastRowLastColumn="0"/>
            </w:pPr>
          </w:p>
        </w:tc>
        <w:tc>
          <w:tcPr>
            <w:tcW w:w="2386" w:type="dxa"/>
          </w:tcPr>
          <w:p w14:paraId="0C44499C" w14:textId="77777777" w:rsidR="00B93797" w:rsidRDefault="00B93797" w:rsidP="00B93797">
            <w:pPr>
              <w:cnfStyle w:val="000000100000" w:firstRow="0" w:lastRow="0" w:firstColumn="0" w:lastColumn="0" w:oddVBand="0" w:evenVBand="0" w:oddHBand="1" w:evenHBand="0" w:firstRowFirstColumn="0" w:firstRowLastColumn="0" w:lastRowFirstColumn="0" w:lastRowLastColumn="0"/>
            </w:pPr>
          </w:p>
        </w:tc>
        <w:tc>
          <w:tcPr>
            <w:tcW w:w="2390" w:type="dxa"/>
          </w:tcPr>
          <w:p w14:paraId="32C8921B" w14:textId="77777777" w:rsidR="00B93797" w:rsidRDefault="00B93797" w:rsidP="00B93797">
            <w:pPr>
              <w:cnfStyle w:val="000000100000" w:firstRow="0" w:lastRow="0" w:firstColumn="0" w:lastColumn="0" w:oddVBand="0" w:evenVBand="0" w:oddHBand="1" w:evenHBand="0" w:firstRowFirstColumn="0" w:firstRowLastColumn="0" w:lastRowFirstColumn="0" w:lastRowLastColumn="0"/>
            </w:pPr>
          </w:p>
        </w:tc>
      </w:tr>
      <w:tr w:rsidR="00B93797" w14:paraId="44F84E70" w14:textId="77777777" w:rsidTr="00B93797">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1955" w:type="dxa"/>
          </w:tcPr>
          <w:p w14:paraId="51E4F7FD" w14:textId="3750A39B" w:rsidR="00B93797" w:rsidRDefault="00B93797" w:rsidP="00B93797">
            <w:r>
              <w:t>Job production</w:t>
            </w:r>
          </w:p>
        </w:tc>
        <w:tc>
          <w:tcPr>
            <w:tcW w:w="2813" w:type="dxa"/>
          </w:tcPr>
          <w:p w14:paraId="580A7648" w14:textId="77777777" w:rsidR="00B93797" w:rsidRDefault="00B93797" w:rsidP="00B93797">
            <w:pPr>
              <w:cnfStyle w:val="000000010000" w:firstRow="0" w:lastRow="0" w:firstColumn="0" w:lastColumn="0" w:oddVBand="0" w:evenVBand="0" w:oddHBand="0" w:evenHBand="1" w:firstRowFirstColumn="0" w:firstRowLastColumn="0" w:lastRowFirstColumn="0" w:lastRowLastColumn="0"/>
            </w:pPr>
          </w:p>
        </w:tc>
        <w:tc>
          <w:tcPr>
            <w:tcW w:w="2386" w:type="dxa"/>
          </w:tcPr>
          <w:p w14:paraId="24688C0A" w14:textId="77777777" w:rsidR="00B93797" w:rsidRDefault="00B93797" w:rsidP="00B93797">
            <w:pPr>
              <w:cnfStyle w:val="000000010000" w:firstRow="0" w:lastRow="0" w:firstColumn="0" w:lastColumn="0" w:oddVBand="0" w:evenVBand="0" w:oddHBand="0" w:evenHBand="1" w:firstRowFirstColumn="0" w:firstRowLastColumn="0" w:lastRowFirstColumn="0" w:lastRowLastColumn="0"/>
            </w:pPr>
          </w:p>
        </w:tc>
        <w:tc>
          <w:tcPr>
            <w:tcW w:w="2390" w:type="dxa"/>
          </w:tcPr>
          <w:p w14:paraId="59D113FA" w14:textId="77777777" w:rsidR="00B93797" w:rsidRDefault="00B93797" w:rsidP="00B93797">
            <w:pPr>
              <w:cnfStyle w:val="000000010000" w:firstRow="0" w:lastRow="0" w:firstColumn="0" w:lastColumn="0" w:oddVBand="0" w:evenVBand="0" w:oddHBand="0" w:evenHBand="1" w:firstRowFirstColumn="0" w:firstRowLastColumn="0" w:lastRowFirstColumn="0" w:lastRowLastColumn="0"/>
            </w:pPr>
          </w:p>
        </w:tc>
      </w:tr>
    </w:tbl>
    <w:p w14:paraId="78D48525" w14:textId="07F501DD" w:rsidR="00BE5959" w:rsidRDefault="00BE5959" w:rsidP="00BE5959">
      <w:pPr>
        <w:pStyle w:val="Heading2"/>
      </w:pPr>
      <w:r>
        <w:t>After the episode</w:t>
      </w:r>
    </w:p>
    <w:p w14:paraId="0DD51103" w14:textId="3F629EC9" w:rsidR="00676F86" w:rsidRDefault="00D720BE" w:rsidP="007D3B29">
      <w:pPr>
        <w:pStyle w:val="ListNumber"/>
        <w:numPr>
          <w:ilvl w:val="0"/>
          <w:numId w:val="38"/>
        </w:numPr>
      </w:pPr>
      <w:r>
        <w:t>How can consumer pressure improve working conditions in international factories?</w:t>
      </w:r>
    </w:p>
    <w:p w14:paraId="45726468" w14:textId="38A6F234" w:rsidR="00D720BE" w:rsidRPr="00D720BE" w:rsidRDefault="00D720BE" w:rsidP="003D560F">
      <w:pPr>
        <w:spacing w:before="0"/>
      </w:pPr>
      <w:r w:rsidRPr="00D720BE">
        <w:rPr>
          <w:noProof/>
          <w:lang w:eastAsia="en-AU"/>
        </w:rPr>
        <mc:AlternateContent>
          <mc:Choice Requires="wps">
            <w:drawing>
              <wp:inline distT="0" distB="0" distL="0" distR="0" wp14:anchorId="55C3B0F0" wp14:editId="3E84A42B">
                <wp:extent cx="6116320" cy="1104900"/>
                <wp:effectExtent l="0" t="0" r="17780" b="1905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04900"/>
                        </a:xfrm>
                        <a:prstGeom prst="rect">
                          <a:avLst/>
                        </a:prstGeom>
                        <a:solidFill>
                          <a:srgbClr val="FFFFFF"/>
                        </a:solidFill>
                        <a:ln w="9525">
                          <a:solidFill>
                            <a:srgbClr val="000000"/>
                          </a:solidFill>
                          <a:miter lim="800000"/>
                          <a:headEnd/>
                          <a:tailEnd/>
                        </a:ln>
                      </wps:spPr>
                      <wps:txbx>
                        <w:txbxContent>
                          <w:p w14:paraId="1D10026A" w14:textId="77777777" w:rsidR="00D720BE" w:rsidRDefault="00D720BE" w:rsidP="00D720BE"/>
                        </w:txbxContent>
                      </wps:txbx>
                      <wps:bodyPr rot="0" vert="horz" wrap="square" lIns="91440" tIns="45720" rIns="91440" bIns="45720" anchor="t" anchorCtr="0">
                        <a:noAutofit/>
                      </wps:bodyPr>
                    </wps:wsp>
                  </a:graphicData>
                </a:graphic>
              </wp:inline>
            </w:drawing>
          </mc:Choice>
          <mc:Fallback>
            <w:pict>
              <v:shape w14:anchorId="55C3B0F0" id="_x0000_s1029" type="#_x0000_t202" alt="A blank text box for students to respond" style="width:481.6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">
                <v:textbox>
                  <w:txbxContent>
                    <w:p w14:paraId="1D10026A" w14:textId="77777777" w:rsidR="00D720BE" w:rsidRDefault="00D720BE" w:rsidP="00D720BE"/>
                  </w:txbxContent>
                </v:textbox>
                <w10:anchorlock/>
              </v:shape>
            </w:pict>
          </mc:Fallback>
        </mc:AlternateContent>
      </w:r>
    </w:p>
    <w:p w14:paraId="158E288E" w14:textId="02767AC4" w:rsidR="00F16BD9" w:rsidRDefault="00BE5959" w:rsidP="00F071CD">
      <w:pPr>
        <w:pStyle w:val="FeatureBox2"/>
      </w:pPr>
      <w:r w:rsidRPr="00BE5959">
        <w:rPr>
          <w:rStyle w:val="Strong"/>
        </w:rPr>
        <w:t>Follow-up activity:</w:t>
      </w:r>
      <w:r w:rsidR="00676F86">
        <w:t xml:space="preserve"> </w:t>
      </w:r>
      <w:r w:rsidR="003D560F">
        <w:t>Describe an item of your own clothing. Outline the control points that would be inspected during a quality control process on that garment.</w:t>
      </w:r>
    </w:p>
    <w:p w14:paraId="77C9B45D" w14:textId="5E434888"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7B06AF94" w:rsidR="00420DE7" w:rsidRDefault="0029020E" w:rsidP="00420DE7">
      <w:pPr>
        <w:pStyle w:val="ListBullet"/>
        <w:rPr>
          <w:lang w:eastAsia="zh-CN"/>
        </w:rPr>
      </w:pPr>
      <w:r>
        <w:rPr>
          <w:lang w:eastAsia="zh-CN"/>
        </w:rPr>
        <w:t>To gain an understanding of production methods used to mass produce textile items</w:t>
      </w:r>
    </w:p>
    <w:p w14:paraId="5BD97F9C" w14:textId="4070158E" w:rsidR="00420DE7" w:rsidRDefault="00420DE7" w:rsidP="00420DE7">
      <w:pPr>
        <w:pStyle w:val="Heading2"/>
      </w:pPr>
      <w:r>
        <w:t>Resources</w:t>
      </w:r>
    </w:p>
    <w:p w14:paraId="00F356F2" w14:textId="48358F26" w:rsidR="00420DE7" w:rsidRDefault="003E4C53" w:rsidP="00420DE7">
      <w:pPr>
        <w:pStyle w:val="ListBullet"/>
        <w:rPr>
          <w:lang w:eastAsia="zh-CN"/>
        </w:rPr>
      </w:pPr>
      <w:r>
        <w:rPr>
          <w:lang w:eastAsia="zh-CN"/>
        </w:rPr>
        <w:t>Students own clothes (looking at the tags)</w:t>
      </w:r>
    </w:p>
    <w:p w14:paraId="03A9BAAC" w14:textId="7CA7C56F" w:rsidR="00F16BD9" w:rsidRDefault="0029020E" w:rsidP="756A41F0">
      <w:pPr>
        <w:pStyle w:val="Heading2"/>
      </w:pPr>
      <w:r>
        <w:t>Textiles technology 7</w:t>
      </w:r>
      <w:r w:rsidR="00250E49">
        <w:t>-10 S</w:t>
      </w:r>
      <w:r w:rsidR="00F16BD9">
        <w:t xml:space="preserve">yllabus </w:t>
      </w:r>
      <w:r w:rsidR="005435FF">
        <w:t>outcomes</w:t>
      </w:r>
    </w:p>
    <w:tbl>
      <w:tblPr>
        <w:tblStyle w:val="Tableheader"/>
        <w:tblW w:w="9639" w:type="dxa"/>
        <w:tblInd w:w="-30" w:type="dxa"/>
        <w:tblLook w:val="0420" w:firstRow="1" w:lastRow="0" w:firstColumn="0" w:lastColumn="0" w:noHBand="0" w:noVBand="1"/>
        <w:tblCaption w:val="Syllabus outcomes"/>
      </w:tblPr>
      <w:tblGrid>
        <w:gridCol w:w="3261"/>
        <w:gridCol w:w="3189"/>
        <w:gridCol w:w="3189"/>
      </w:tblGrid>
      <w:tr w:rsidR="006307F4" w14:paraId="585C42AB" w14:textId="77777777" w:rsidTr="00041C74">
        <w:trPr>
          <w:cnfStyle w:val="100000000000" w:firstRow="1" w:lastRow="0" w:firstColumn="0" w:lastColumn="0" w:oddVBand="0" w:evenVBand="0" w:oddHBand="0" w:evenHBand="0" w:firstRowFirstColumn="0" w:firstRowLastColumn="0" w:lastRowFirstColumn="0" w:lastRowLastColumn="0"/>
          <w:trHeight w:val="611"/>
        </w:trPr>
        <w:tc>
          <w:tcPr>
            <w:tcW w:w="3261" w:type="dxa"/>
          </w:tcPr>
          <w:p w14:paraId="257389D9" w14:textId="786C67A7" w:rsidR="006307F4" w:rsidRDefault="0029020E" w:rsidP="00F16BD9">
            <w:pPr>
              <w:spacing w:before="192" w:after="192"/>
              <w:rPr>
                <w:lang w:eastAsia="zh-CN"/>
              </w:rPr>
            </w:pPr>
            <w:r>
              <w:rPr>
                <w:lang w:eastAsia="zh-CN"/>
              </w:rPr>
              <w:t>Objectives</w:t>
            </w:r>
          </w:p>
        </w:tc>
        <w:tc>
          <w:tcPr>
            <w:tcW w:w="3189" w:type="dxa"/>
          </w:tcPr>
          <w:p w14:paraId="5C7BFD9B" w14:textId="064BC7F2" w:rsidR="006307F4" w:rsidRDefault="0029020E" w:rsidP="00F16BD9">
            <w:pPr>
              <w:rPr>
                <w:lang w:eastAsia="zh-CN"/>
              </w:rPr>
            </w:pPr>
            <w:r>
              <w:rPr>
                <w:lang w:eastAsia="zh-CN"/>
              </w:rPr>
              <w:t>Stage 4</w:t>
            </w:r>
          </w:p>
        </w:tc>
        <w:tc>
          <w:tcPr>
            <w:tcW w:w="3189" w:type="dxa"/>
          </w:tcPr>
          <w:p w14:paraId="1BBD10DB" w14:textId="66DED3A7" w:rsidR="006307F4" w:rsidRDefault="0029020E" w:rsidP="00F16BD9">
            <w:pPr>
              <w:rPr>
                <w:lang w:eastAsia="zh-CN"/>
              </w:rPr>
            </w:pPr>
            <w:r>
              <w:rPr>
                <w:lang w:eastAsia="zh-CN"/>
              </w:rPr>
              <w:t>Stage 5</w:t>
            </w:r>
          </w:p>
        </w:tc>
      </w:tr>
      <w:tr w:rsidR="0029020E" w14:paraId="79A59143" w14:textId="77777777" w:rsidTr="00041C74">
        <w:trPr>
          <w:cnfStyle w:val="000000100000" w:firstRow="0" w:lastRow="0" w:firstColumn="0" w:lastColumn="0" w:oddVBand="0" w:evenVBand="0" w:oddHBand="1" w:evenHBand="0" w:firstRowFirstColumn="0" w:firstRowLastColumn="0" w:lastRowFirstColumn="0" w:lastRowLastColumn="0"/>
          <w:trHeight w:val="470"/>
        </w:trPr>
        <w:tc>
          <w:tcPr>
            <w:tcW w:w="3261" w:type="dxa"/>
            <w:vAlign w:val="top"/>
          </w:tcPr>
          <w:p w14:paraId="667686C4" w14:textId="6B6F4618" w:rsidR="0029020E" w:rsidRPr="00592F55" w:rsidRDefault="00B93797" w:rsidP="0029020E">
            <w:r>
              <w:t>K</w:t>
            </w:r>
            <w:r w:rsidR="0029020E" w:rsidRPr="0029020E">
              <w:t>nowledge and understanding of, and skills in design for a range of textile applications</w:t>
            </w:r>
          </w:p>
        </w:tc>
        <w:tc>
          <w:tcPr>
            <w:tcW w:w="3189" w:type="dxa"/>
            <w:vAlign w:val="top"/>
          </w:tcPr>
          <w:p w14:paraId="6C1CF593" w14:textId="4AD34275" w:rsidR="0029020E" w:rsidRPr="0029020E" w:rsidRDefault="0029020E" w:rsidP="0029020E">
            <w:r w:rsidRPr="0029020E">
              <w:t>describes the creative process of design used in the work of textile designers (TEX4-3</w:t>
            </w:r>
            <w:r>
              <w:t>)</w:t>
            </w:r>
          </w:p>
        </w:tc>
        <w:tc>
          <w:tcPr>
            <w:tcW w:w="3189" w:type="dxa"/>
            <w:vAlign w:val="top"/>
          </w:tcPr>
          <w:p w14:paraId="2E060995" w14:textId="3C197E94" w:rsidR="0029020E" w:rsidRPr="0029020E" w:rsidRDefault="0029020E" w:rsidP="0029020E">
            <w:r w:rsidRPr="0029020E">
              <w:t>explains the creative process of design used in the work of textile designers</w:t>
            </w:r>
            <w:r>
              <w:t>(</w:t>
            </w:r>
            <w:r w:rsidRPr="0029020E">
              <w:t>TEX5-3</w:t>
            </w:r>
            <w:r>
              <w:t>)</w:t>
            </w:r>
          </w:p>
        </w:tc>
      </w:tr>
      <w:tr w:rsidR="0029020E" w14:paraId="33460CD1" w14:textId="77777777" w:rsidTr="00041C74">
        <w:trPr>
          <w:cnfStyle w:val="000000010000" w:firstRow="0" w:lastRow="0" w:firstColumn="0" w:lastColumn="0" w:oddVBand="0" w:evenVBand="0" w:oddHBand="0" w:evenHBand="1" w:firstRowFirstColumn="0" w:firstRowLastColumn="0" w:lastRowFirstColumn="0" w:lastRowLastColumn="0"/>
          <w:trHeight w:val="460"/>
        </w:trPr>
        <w:tc>
          <w:tcPr>
            <w:tcW w:w="3261" w:type="dxa"/>
            <w:vAlign w:val="top"/>
          </w:tcPr>
          <w:p w14:paraId="5FC2A21C" w14:textId="4EF468D9" w:rsidR="0029020E" w:rsidRPr="00592F55" w:rsidRDefault="00B93797" w:rsidP="0029020E">
            <w:r>
              <w:t>K</w:t>
            </w:r>
            <w:r w:rsidR="0029020E" w:rsidRPr="0029020E">
              <w:t>nowledge and understanding of the significant role of textiles for the individual consumer and for society</w:t>
            </w:r>
          </w:p>
        </w:tc>
        <w:tc>
          <w:tcPr>
            <w:tcW w:w="3189" w:type="dxa"/>
            <w:vAlign w:val="top"/>
          </w:tcPr>
          <w:p w14:paraId="48D2063B" w14:textId="2FFAD853" w:rsidR="0029020E" w:rsidRPr="0029020E" w:rsidRDefault="0029020E" w:rsidP="0029020E">
            <w:r w:rsidRPr="0029020E">
              <w:t>identifies factors affecting consumer demand, selection and use of textiles</w:t>
            </w:r>
            <w:r>
              <w:t>(</w:t>
            </w:r>
            <w:r w:rsidRPr="0029020E">
              <w:t>TEX4-7</w:t>
            </w:r>
            <w:r>
              <w:t>)</w:t>
            </w:r>
          </w:p>
        </w:tc>
        <w:tc>
          <w:tcPr>
            <w:tcW w:w="3189" w:type="dxa"/>
            <w:vAlign w:val="top"/>
          </w:tcPr>
          <w:p w14:paraId="3C45DB27" w14:textId="3AD3D582" w:rsidR="0029020E" w:rsidRPr="0029020E" w:rsidRDefault="0029020E" w:rsidP="0029020E">
            <w:r w:rsidRPr="0029020E">
              <w:t>evaluates the impact of textiles production and use on the individual consumer and society</w:t>
            </w:r>
            <w:r>
              <w:t xml:space="preserve"> (</w:t>
            </w:r>
            <w:r w:rsidRPr="0029020E">
              <w:t>TEX5-7</w:t>
            </w:r>
            <w:r>
              <w:t>)</w:t>
            </w:r>
          </w:p>
        </w:tc>
      </w:tr>
    </w:tbl>
    <w:p w14:paraId="65C476A9" w14:textId="565DD761" w:rsidR="0029020E" w:rsidRDefault="0029020E" w:rsidP="0029020E">
      <w:pPr>
        <w:pStyle w:val="Heading2"/>
      </w:pPr>
      <w:r>
        <w:t>Design and technology 7-10 Syllabus outcomes</w:t>
      </w:r>
    </w:p>
    <w:tbl>
      <w:tblPr>
        <w:tblStyle w:val="Tableheader"/>
        <w:tblW w:w="9639" w:type="dxa"/>
        <w:tblInd w:w="-30" w:type="dxa"/>
        <w:tblLook w:val="0420" w:firstRow="1" w:lastRow="0" w:firstColumn="0" w:lastColumn="0" w:noHBand="0" w:noVBand="1"/>
        <w:tblCaption w:val="Syllabus outcomes"/>
      </w:tblPr>
      <w:tblGrid>
        <w:gridCol w:w="3261"/>
        <w:gridCol w:w="3260"/>
        <w:gridCol w:w="3118"/>
      </w:tblGrid>
      <w:tr w:rsidR="0029020E" w14:paraId="3D688BC1" w14:textId="77777777" w:rsidTr="00041C74">
        <w:trPr>
          <w:cnfStyle w:val="100000000000" w:firstRow="1" w:lastRow="0" w:firstColumn="0" w:lastColumn="0" w:oddVBand="0" w:evenVBand="0" w:oddHBand="0" w:evenHBand="0" w:firstRowFirstColumn="0" w:firstRowLastColumn="0" w:lastRowFirstColumn="0" w:lastRowLastColumn="0"/>
          <w:trHeight w:val="611"/>
        </w:trPr>
        <w:tc>
          <w:tcPr>
            <w:tcW w:w="3261" w:type="dxa"/>
          </w:tcPr>
          <w:p w14:paraId="3D0925D5" w14:textId="77777777" w:rsidR="0029020E" w:rsidRDefault="0029020E" w:rsidP="007F0CD0">
            <w:pPr>
              <w:spacing w:before="192" w:after="192"/>
              <w:rPr>
                <w:lang w:eastAsia="zh-CN"/>
              </w:rPr>
            </w:pPr>
            <w:r>
              <w:rPr>
                <w:lang w:eastAsia="zh-CN"/>
              </w:rPr>
              <w:t>Objectives</w:t>
            </w:r>
          </w:p>
        </w:tc>
        <w:tc>
          <w:tcPr>
            <w:tcW w:w="3260" w:type="dxa"/>
          </w:tcPr>
          <w:p w14:paraId="22FD408F" w14:textId="77777777" w:rsidR="0029020E" w:rsidRDefault="0029020E" w:rsidP="007F0CD0">
            <w:pPr>
              <w:rPr>
                <w:lang w:eastAsia="zh-CN"/>
              </w:rPr>
            </w:pPr>
            <w:r>
              <w:rPr>
                <w:lang w:eastAsia="zh-CN"/>
              </w:rPr>
              <w:t>Stage 4</w:t>
            </w:r>
          </w:p>
        </w:tc>
        <w:tc>
          <w:tcPr>
            <w:tcW w:w="3118" w:type="dxa"/>
          </w:tcPr>
          <w:p w14:paraId="68A2822B" w14:textId="77777777" w:rsidR="0029020E" w:rsidRDefault="0029020E" w:rsidP="007F0CD0">
            <w:pPr>
              <w:rPr>
                <w:lang w:eastAsia="zh-CN"/>
              </w:rPr>
            </w:pPr>
            <w:r>
              <w:rPr>
                <w:lang w:eastAsia="zh-CN"/>
              </w:rPr>
              <w:t>Stage 5</w:t>
            </w:r>
          </w:p>
        </w:tc>
      </w:tr>
      <w:tr w:rsidR="00041C74" w14:paraId="76E548E6" w14:textId="77777777" w:rsidTr="00041C74">
        <w:trPr>
          <w:cnfStyle w:val="000000100000" w:firstRow="0" w:lastRow="0" w:firstColumn="0" w:lastColumn="0" w:oddVBand="0" w:evenVBand="0" w:oddHBand="1" w:evenHBand="0" w:firstRowFirstColumn="0" w:firstRowLastColumn="0" w:lastRowFirstColumn="0" w:lastRowLastColumn="0"/>
          <w:trHeight w:val="470"/>
        </w:trPr>
        <w:tc>
          <w:tcPr>
            <w:tcW w:w="3261" w:type="dxa"/>
            <w:vAlign w:val="top"/>
          </w:tcPr>
          <w:p w14:paraId="6EC646AC" w14:textId="62518C93" w:rsidR="00041C74" w:rsidRPr="00592F55" w:rsidRDefault="00041C74" w:rsidP="00041C74">
            <w:r w:rsidRPr="00041C74">
              <w:t>knowledge and understanding of design concepts and processes</w:t>
            </w:r>
          </w:p>
        </w:tc>
        <w:tc>
          <w:tcPr>
            <w:tcW w:w="3260" w:type="dxa"/>
            <w:vAlign w:val="top"/>
          </w:tcPr>
          <w:p w14:paraId="47923356" w14:textId="019E7777" w:rsidR="00041C74" w:rsidRPr="00041C74" w:rsidRDefault="00041C74" w:rsidP="00041C74">
            <w:r w:rsidRPr="00041C74">
              <w:t>identifies and describes a range of design concepts and processes</w:t>
            </w:r>
            <w:r>
              <w:t xml:space="preserve"> (</w:t>
            </w:r>
            <w:r w:rsidRPr="00041C74">
              <w:t>DT4-1</w:t>
            </w:r>
            <w:r>
              <w:t>)</w:t>
            </w:r>
          </w:p>
        </w:tc>
        <w:tc>
          <w:tcPr>
            <w:tcW w:w="3118" w:type="dxa"/>
            <w:vAlign w:val="top"/>
          </w:tcPr>
          <w:p w14:paraId="4EC85803" w14:textId="4ECCA61E" w:rsidR="00041C74" w:rsidRPr="00041C74" w:rsidRDefault="00041C74" w:rsidP="00041C74">
            <w:r w:rsidRPr="00041C74">
              <w:t xml:space="preserve">analyses and applies a range of design concepts and processes </w:t>
            </w:r>
            <w:r>
              <w:t>(</w:t>
            </w:r>
            <w:r w:rsidRPr="00041C74">
              <w:t>DT5-1</w:t>
            </w:r>
            <w:r>
              <w:t>)</w:t>
            </w:r>
          </w:p>
        </w:tc>
      </w:tr>
      <w:tr w:rsidR="00041C74" w14:paraId="22905774" w14:textId="77777777" w:rsidTr="00041C74">
        <w:trPr>
          <w:cnfStyle w:val="000000010000" w:firstRow="0" w:lastRow="0" w:firstColumn="0" w:lastColumn="0" w:oddVBand="0" w:evenVBand="0" w:oddHBand="0" w:evenHBand="1" w:firstRowFirstColumn="0" w:firstRowLastColumn="0" w:lastRowFirstColumn="0" w:lastRowLastColumn="0"/>
          <w:trHeight w:val="460"/>
        </w:trPr>
        <w:tc>
          <w:tcPr>
            <w:tcW w:w="3261" w:type="dxa"/>
            <w:vAlign w:val="top"/>
          </w:tcPr>
          <w:p w14:paraId="552A8947" w14:textId="3AB5F1C3" w:rsidR="00041C74" w:rsidRPr="00592F55" w:rsidRDefault="00041C74" w:rsidP="00041C74">
            <w:r w:rsidRPr="00041C74">
              <w:t>knowledge and understanding of the work of designers and the issues and trends that influence their work</w:t>
            </w:r>
          </w:p>
        </w:tc>
        <w:tc>
          <w:tcPr>
            <w:tcW w:w="3260" w:type="dxa"/>
            <w:vAlign w:val="top"/>
          </w:tcPr>
          <w:p w14:paraId="5BE14E05" w14:textId="222B034E" w:rsidR="00041C74" w:rsidRPr="00041C74" w:rsidRDefault="00041C74" w:rsidP="00041C74">
            <w:r w:rsidRPr="00041C74">
              <w:t>describes the work and responsibilities of designers and the factors affecting their work</w:t>
            </w:r>
            <w:r>
              <w:t xml:space="preserve"> (</w:t>
            </w:r>
            <w:r w:rsidRPr="00041C74">
              <w:t>DT4-4</w:t>
            </w:r>
            <w:r>
              <w:t>)</w:t>
            </w:r>
          </w:p>
        </w:tc>
        <w:tc>
          <w:tcPr>
            <w:tcW w:w="3118" w:type="dxa"/>
            <w:vAlign w:val="top"/>
          </w:tcPr>
          <w:p w14:paraId="6D7AFEDD" w14:textId="4859078E" w:rsidR="00041C74" w:rsidRPr="00041C74" w:rsidRDefault="00041C74" w:rsidP="00041C74">
            <w:r w:rsidRPr="00041C74">
              <w:t>analyses the work and responsibilities of designers and the factors affecting their work</w:t>
            </w:r>
            <w:r>
              <w:t xml:space="preserve"> (</w:t>
            </w:r>
            <w:r w:rsidRPr="00041C74">
              <w:t>DT5-4</w:t>
            </w:r>
            <w:r>
              <w:t>)</w:t>
            </w:r>
          </w:p>
        </w:tc>
      </w:tr>
    </w:tbl>
    <w:p w14:paraId="7DCD6FAB" w14:textId="608CAB80" w:rsidR="006307F4" w:rsidRPr="00F16BD9" w:rsidRDefault="00AA53A7" w:rsidP="5AE43CC4">
      <w:pPr>
        <w:pStyle w:val="Copyright"/>
      </w:pPr>
      <w:hyperlink r:id="rId9" w:history="1">
        <w:r w:rsidR="0029020E" w:rsidRPr="0029020E">
          <w:rPr>
            <w:rStyle w:val="Hyperlink"/>
            <w:sz w:val="20"/>
          </w:rPr>
          <w:t>Textiles technology 7-10 syllabus</w:t>
        </w:r>
      </w:hyperlink>
      <w:r w:rsidR="00494978" w:rsidRPr="007D3B29">
        <w:t xml:space="preserve"> </w:t>
      </w:r>
      <w:r w:rsidR="0029020E">
        <w:t xml:space="preserve">and </w:t>
      </w:r>
      <w:hyperlink r:id="rId10" w:history="1">
        <w:r w:rsidR="0029020E" w:rsidRPr="0029020E">
          <w:rPr>
            <w:rStyle w:val="Hyperlink"/>
            <w:sz w:val="20"/>
          </w:rPr>
          <w:t>Design and technology 7-10 syllabus</w:t>
        </w:r>
      </w:hyperlink>
      <w:r w:rsidR="0029020E">
        <w:t xml:space="preserve"> </w:t>
      </w:r>
      <w:r w:rsidR="00494978" w:rsidRPr="007D3B29">
        <w:t xml:space="preserve">© </w:t>
      </w:r>
      <w:r w:rsidR="009437D2">
        <w:t>NSW Education Standards Authority (NESA) for and on behalf of the Crown in right of the State of New South Wales</w:t>
      </w:r>
      <w:r w:rsidR="0029020E">
        <w:t xml:space="preserve"> 2019</w:t>
      </w:r>
      <w:r w:rsidR="009437D2">
        <w:t>.</w:t>
      </w:r>
      <w:r w:rsidR="002407FC">
        <w:t xml:space="preserve"> </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0A6E" w14:textId="77777777" w:rsidR="00AA53A7" w:rsidRDefault="00AA53A7">
      <w:r>
        <w:separator/>
      </w:r>
    </w:p>
    <w:p w14:paraId="0615F8DB" w14:textId="77777777" w:rsidR="00AA53A7" w:rsidRDefault="00AA53A7"/>
  </w:endnote>
  <w:endnote w:type="continuationSeparator" w:id="0">
    <w:p w14:paraId="4345B899" w14:textId="77777777" w:rsidR="00AA53A7" w:rsidRDefault="00AA53A7">
      <w:r>
        <w:continuationSeparator/>
      </w:r>
    </w:p>
    <w:p w14:paraId="64C799E0" w14:textId="77777777" w:rsidR="00AA53A7" w:rsidRDefault="00AA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34BC84B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772B5">
      <w:rPr>
        <w:noProof/>
      </w:rPr>
      <w:t>2</w:t>
    </w:r>
    <w:r w:rsidRPr="002810D3">
      <w:fldChar w:fldCharType="end"/>
    </w:r>
    <w:r w:rsidRPr="002810D3">
      <w:tab/>
    </w:r>
    <w:r w:rsidR="00A057B9">
      <w:t>ABC TV Education resources</w:t>
    </w:r>
    <w:r w:rsidR="007370EA">
      <w:t xml:space="preserve"> –Get Into Textiles – Mass Production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751284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51184">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8772B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9A02" w14:textId="77777777" w:rsidR="00AA53A7" w:rsidRDefault="00AA53A7">
      <w:r>
        <w:separator/>
      </w:r>
    </w:p>
    <w:p w14:paraId="57DFF3C6" w14:textId="77777777" w:rsidR="00AA53A7" w:rsidRDefault="00AA53A7"/>
  </w:footnote>
  <w:footnote w:type="continuationSeparator" w:id="0">
    <w:p w14:paraId="6F0CE268" w14:textId="77777777" w:rsidR="00AA53A7" w:rsidRDefault="00AA53A7">
      <w:r>
        <w:continuationSeparator/>
      </w:r>
    </w:p>
    <w:p w14:paraId="5C56A32B" w14:textId="77777777" w:rsidR="00AA53A7" w:rsidRDefault="00AA53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MDUxMjYxMzE2MDJT0lEKTi0uzszPAykwrAUA8ecqsiwAAAA="/>
  </w:docVars>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C74"/>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020E"/>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560F"/>
    <w:rsid w:val="003D6797"/>
    <w:rsid w:val="003D779D"/>
    <w:rsid w:val="003D7846"/>
    <w:rsid w:val="003D78A2"/>
    <w:rsid w:val="003E03FD"/>
    <w:rsid w:val="003E15EE"/>
    <w:rsid w:val="003E4C53"/>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823"/>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370EA"/>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72B5"/>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549A"/>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2AD"/>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3A7"/>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184"/>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3797"/>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01E"/>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20BE"/>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61A"/>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151D"/>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5F3"/>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3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get-into-textiles/series/1/video/ZX9412A005S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k-10/learning-areas/technologies/design-and-technology-2019"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technologies/textiles-technology-2019"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64E4-9256-400E-B54C-90381A03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Into Textiles – Mass Production Systems And Techniques</dc:title>
  <dc:subject/>
  <dc:creator>NSW Department of Education</dc:creator>
  <cp:keywords/>
  <dc:description/>
  <cp:lastModifiedBy/>
  <cp:revision>1</cp:revision>
  <dcterms:created xsi:type="dcterms:W3CDTF">2020-05-18T20:25:00Z</dcterms:created>
  <dcterms:modified xsi:type="dcterms:W3CDTF">2020-05-18T20:25:00Z</dcterms:modified>
  <cp:category/>
</cp:coreProperties>
</file>