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C2F07" w14:textId="77777777" w:rsidR="001B128C" w:rsidRPr="001B128C" w:rsidRDefault="001B128C" w:rsidP="001B128C">
      <w:pPr>
        <w:pStyle w:val="Heading1"/>
      </w:pPr>
      <w:bookmarkStart w:id="0" w:name="_GoBack"/>
      <w:bookmarkEnd w:id="0"/>
      <w:r w:rsidRPr="001B128C">
        <w:t>Grandpa Honeyant Storytime – Molly The Grey Kangaroo And The Bush Cleanup Crew</w:t>
      </w:r>
    </w:p>
    <w:p w14:paraId="47DDACDF" w14:textId="13A89C1D"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CD48E5">
        <w:rPr>
          <w:rStyle w:val="Strong"/>
          <w:b w:val="0"/>
        </w:rPr>
        <w:t>Tuesday 28</w:t>
      </w:r>
      <w:r w:rsidR="00250E49" w:rsidRPr="00250E49">
        <w:t xml:space="preserve"> </w:t>
      </w:r>
      <w:r w:rsidR="001B1604">
        <w:t>April, 2020</w:t>
      </w:r>
      <w:r w:rsidR="00F87096">
        <w:t xml:space="preserve"> at</w:t>
      </w:r>
      <w:r w:rsidR="001B1604">
        <w:t xml:space="preserve"> </w:t>
      </w:r>
      <w:r w:rsidR="00250E49">
        <w:t>1</w:t>
      </w:r>
      <w:r w:rsidR="00CD48E5">
        <w:t>0:10</w:t>
      </w:r>
      <w:r w:rsidR="00250E49">
        <w:t>am</w:t>
      </w:r>
    </w:p>
    <w:p w14:paraId="1E3DAF52" w14:textId="28E8E60C" w:rsidR="00E975B8" w:rsidRDefault="00E975B8" w:rsidP="00E975B8">
      <w:pPr>
        <w:pStyle w:val="FeatureBox"/>
      </w:pPr>
      <w:r>
        <w:t xml:space="preserve">This episode can also be viewed on </w:t>
      </w:r>
      <w:hyperlink r:id="rId7" w:history="1">
        <w:r w:rsidRPr="00F071CD">
          <w:rPr>
            <w:rStyle w:val="Hyperlink"/>
          </w:rPr>
          <w:t>ABC iView</w:t>
        </w:r>
      </w:hyperlink>
    </w:p>
    <w:p w14:paraId="3F7B9B21" w14:textId="559B694B" w:rsidR="008518D6" w:rsidRDefault="00F071CD" w:rsidP="008518D6">
      <w:pPr>
        <w:pStyle w:val="FeatureBox"/>
      </w:pPr>
      <w:r w:rsidRPr="132C05DA">
        <w:rPr>
          <w:rStyle w:val="Strong"/>
        </w:rPr>
        <w:t xml:space="preserve">Key learning areas: </w:t>
      </w:r>
      <w:r w:rsidR="41DE2B2D" w:rsidRPr="132C05DA">
        <w:rPr>
          <w:rStyle w:val="Strong"/>
          <w:b w:val="0"/>
          <w:bCs w:val="0"/>
        </w:rPr>
        <w:t>English</w:t>
      </w:r>
    </w:p>
    <w:p w14:paraId="03FB1FA0" w14:textId="2882B7D3" w:rsidR="008518D6" w:rsidRPr="008518D6" w:rsidRDefault="008518D6" w:rsidP="008518D6">
      <w:pPr>
        <w:pStyle w:val="FeatureBox"/>
      </w:pPr>
      <w:r w:rsidRPr="132C05DA">
        <w:rPr>
          <w:rStyle w:val="Strong"/>
        </w:rPr>
        <w:t>Level:</w:t>
      </w:r>
      <w:r w:rsidR="0087639E">
        <w:t xml:space="preserve"> </w:t>
      </w:r>
      <w:r w:rsidR="75102909">
        <w:t>lower</w:t>
      </w:r>
      <w:r w:rsidR="0087639E">
        <w:t xml:space="preserve"> primary</w:t>
      </w:r>
    </w:p>
    <w:p w14:paraId="53F90069" w14:textId="02FE3DD5" w:rsidR="00E975B8" w:rsidRDefault="005203DC" w:rsidP="00CD48E5">
      <w:pPr>
        <w:pStyle w:val="FeatureBox"/>
      </w:pPr>
      <w:r w:rsidRPr="005203DC">
        <w:rPr>
          <w:rStyle w:val="Strong"/>
        </w:rPr>
        <w:t>About:</w:t>
      </w:r>
      <w:r>
        <w:rPr>
          <w:rStyle w:val="Strong"/>
        </w:rPr>
        <w:t xml:space="preserve"> </w:t>
      </w:r>
      <w:r w:rsidR="00CD48E5">
        <w:t>This is a delightful story about where people go at weekends to have a barbecue and how the bush has to be looked after at all times.</w:t>
      </w:r>
    </w:p>
    <w:p w14:paraId="12919A55" w14:textId="34144811" w:rsidR="00BE5959" w:rsidRDefault="00BE5959" w:rsidP="00E975B8">
      <w:pPr>
        <w:pStyle w:val="Heading2"/>
      </w:pPr>
      <w:r>
        <w:t>Before the episode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E84995" w14:paraId="6455DA60" w14:textId="77777777" w:rsidTr="14483594">
        <w:tc>
          <w:tcPr>
            <w:tcW w:w="4811" w:type="dxa"/>
          </w:tcPr>
          <w:p w14:paraId="217FF1B4" w14:textId="77777777" w:rsidR="00E84995" w:rsidRPr="00E84995" w:rsidRDefault="00E84995" w:rsidP="00E84995">
            <w:pPr>
              <w:pStyle w:val="ListNumber"/>
            </w:pPr>
            <w:r w:rsidRPr="00E84995">
              <w:t>Look at this picture from today’s episode of Grandpa Honeyant Storytime.</w:t>
            </w:r>
          </w:p>
          <w:p w14:paraId="706527B3" w14:textId="0AEC9AD6" w:rsidR="00E84995" w:rsidRDefault="00E84995" w:rsidP="00E84995">
            <w:pPr>
              <w:pStyle w:val="ListNumber"/>
            </w:pPr>
            <w:r w:rsidRPr="00E84995">
              <w:t>What do you think the story might be about? What clues can you find in the picture? Share your thinking with someone or draw your ideas.</w:t>
            </w:r>
          </w:p>
        </w:tc>
        <w:tc>
          <w:tcPr>
            <w:tcW w:w="4811" w:type="dxa"/>
          </w:tcPr>
          <w:p w14:paraId="73B0E533" w14:textId="4E04C9E0" w:rsidR="00E84995" w:rsidRDefault="00E84995" w:rsidP="00E84995">
            <w:pPr>
              <w:rPr>
                <w:lang w:eastAsia="zh-CN"/>
              </w:rPr>
            </w:pPr>
            <w:r w:rsidRPr="00E84995">
              <w:rPr>
                <w:noProof/>
                <w:lang w:eastAsia="en-AU"/>
              </w:rPr>
              <w:drawing>
                <wp:inline distT="0" distB="0" distL="0" distR="0" wp14:anchorId="0A1B365D" wp14:editId="16EF9C8E">
                  <wp:extent cx="2911692" cy="1637732"/>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2927719" cy="1646747"/>
                          </a:xfrm>
                          <a:prstGeom prst="rect">
                            <a:avLst/>
                          </a:prstGeom>
                          <a:noFill/>
                          <a:ln>
                            <a:noFill/>
                          </a:ln>
                        </pic:spPr>
                      </pic:pic>
                    </a:graphicData>
                  </a:graphic>
                </wp:inline>
              </w:drawing>
            </w:r>
          </w:p>
        </w:tc>
      </w:tr>
    </w:tbl>
    <w:p w14:paraId="1E30355C" w14:textId="1C7D53CF" w:rsidR="00BE5959" w:rsidRDefault="009861DB" w:rsidP="00AD7533">
      <w:pPr>
        <w:pStyle w:val="ListNumber"/>
        <w:numPr>
          <w:ilvl w:val="0"/>
          <w:numId w:val="0"/>
        </w:numPr>
      </w:pPr>
      <w:r w:rsidRPr="009861DB">
        <w:rPr>
          <w:noProof/>
          <w:lang w:eastAsia="en-AU"/>
        </w:rPr>
        <mc:AlternateContent>
          <mc:Choice Requires="wps">
            <w:drawing>
              <wp:inline distT="0" distB="0" distL="0" distR="0" wp14:anchorId="6FAED63F" wp14:editId="5F1DA0CD">
                <wp:extent cx="6120000" cy="2923953"/>
                <wp:effectExtent l="0" t="0" r="14605" b="1016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923953"/>
                        </a:xfrm>
                        <a:prstGeom prst="rect">
                          <a:avLst/>
                        </a:prstGeom>
                        <a:solidFill>
                          <a:srgbClr val="FFFFFF"/>
                        </a:solidFill>
                        <a:ln w="9525">
                          <a:solidFill>
                            <a:srgbClr val="000000"/>
                          </a:solidFill>
                          <a:miter lim="800000"/>
                          <a:headEnd/>
                          <a:tailEnd/>
                        </a:ln>
                      </wps:spPr>
                      <wps:txbx>
                        <w:txbxContent>
                          <w:p w14:paraId="7057E247" w14:textId="77777777"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FAED63F">
                <v:stroke joinstyle="miter"/>
                <v:path gradientshapeok="t" o:connecttype="rect"/>
              </v:shapetype>
              <v:shape id="Text Box 2" style="width:481.9pt;height:230.25pt;visibility:visible;mso-wrap-style:square;mso-left-percent:-10001;mso-top-percent:-10001;mso-position-horizontal:absolute;mso-position-horizontal-relative:char;mso-position-vertical:absolute;mso-position-vertical-relative:line;mso-left-percent:-10001;mso-top-percent:-10001;v-text-anchor:top" alt="A blank text box for students to respond"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">
                <v:textbox>
                  <w:txbxContent>
                    <w:p w:rsidR="009861DB" w:rsidP="00AD7533" w:rsidRDefault="009861DB" w14:paraId="7057E247" w14:textId="77777777">
                      <w:pPr>
                        <w:spacing w:before="120"/>
                      </w:pPr>
                    </w:p>
                  </w:txbxContent>
                </v:textbox>
                <w10:anchorlock/>
              </v:shape>
            </w:pict>
          </mc:Fallback>
        </mc:AlternateContent>
      </w:r>
    </w:p>
    <w:p w14:paraId="3A7BD0B5" w14:textId="19313DC8" w:rsidR="00BE5959" w:rsidRDefault="00E84995" w:rsidP="00AD7533">
      <w:pPr>
        <w:pStyle w:val="Heading2"/>
      </w:pPr>
      <w:r>
        <w:lastRenderedPageBreak/>
        <w:t>After</w:t>
      </w:r>
      <w:r w:rsidR="00BE5959" w:rsidRPr="00BE5959">
        <w:t xml:space="preserve"> the episode</w:t>
      </w:r>
    </w:p>
    <w:p w14:paraId="55F74473" w14:textId="7E99ECAD" w:rsidR="00F071CD" w:rsidRDefault="00E84995" w:rsidP="000A3901">
      <w:pPr>
        <w:pStyle w:val="ListNumber"/>
        <w:numPr>
          <w:ilvl w:val="0"/>
          <w:numId w:val="38"/>
        </w:numPr>
      </w:pPr>
      <w:r>
        <w:t>A setting is where a story takes place. Where did ‘Molly The Grey Kangaroo And The Bush Cleanup Crew’ happen? Describe the setting to someone. Create a painting or drawing of the setting.</w:t>
      </w:r>
    </w:p>
    <w:p w14:paraId="7057AC10" w14:textId="77777777" w:rsidR="003D633C" w:rsidRPr="003D633C" w:rsidRDefault="003D633C" w:rsidP="003D633C">
      <w:pPr>
        <w:pStyle w:val="ListNumber"/>
      </w:pPr>
      <w:r w:rsidRPr="003D633C">
        <w:t>Retell the story through a puppet show!</w:t>
      </w:r>
    </w:p>
    <w:p w14:paraId="6E70CCBC" w14:textId="77777777" w:rsidR="003D633C" w:rsidRPr="003D633C" w:rsidRDefault="003D633C" w:rsidP="003D633C">
      <w:pPr>
        <w:pStyle w:val="ListBullet"/>
      </w:pPr>
      <w:r w:rsidRPr="003D633C">
        <w:t>Plan your show by drawing the beginning, middle and end of the story.</w:t>
      </w:r>
    </w:p>
    <w:p w14:paraId="786B29ED" w14:textId="77777777" w:rsidR="003D633C" w:rsidRPr="003D633C" w:rsidRDefault="003D633C" w:rsidP="003D633C">
      <w:pPr>
        <w:pStyle w:val="ListBullet"/>
      </w:pPr>
      <w:r w:rsidRPr="003D633C">
        <w:t>Create finger or sock puppets of the main characters. You could use items out of your recycling or your toys instead.</w:t>
      </w:r>
    </w:p>
    <w:p w14:paraId="42345D03" w14:textId="77777777" w:rsidR="003D633C" w:rsidRPr="003D633C" w:rsidRDefault="003D633C" w:rsidP="003D633C">
      <w:pPr>
        <w:pStyle w:val="ListBullet"/>
      </w:pPr>
      <w:r w:rsidRPr="003D633C">
        <w:t>Practise acting out the story.</w:t>
      </w:r>
    </w:p>
    <w:p w14:paraId="5C70EFA2" w14:textId="77777777" w:rsidR="003D633C" w:rsidRPr="003D633C" w:rsidRDefault="003D633C" w:rsidP="003D633C">
      <w:pPr>
        <w:pStyle w:val="ListBullet"/>
      </w:pPr>
      <w:r w:rsidRPr="003D633C">
        <w:t>Perform your puppet show for your family.</w:t>
      </w:r>
    </w:p>
    <w:p w14:paraId="4862768F" w14:textId="7A3C51FF" w:rsidR="00865F62" w:rsidRDefault="00865F62" w:rsidP="003D633C">
      <w:pPr>
        <w:pStyle w:val="ListNumber"/>
      </w:pPr>
      <w:r w:rsidRPr="00865F62">
        <w:t>Molly the Grey Kangaroo helped the animals by cleaning up the bush. Draw or write about a time when you helped a friend.</w:t>
      </w:r>
    </w:p>
    <w:p w14:paraId="7722A9C1" w14:textId="2D98667D" w:rsidR="003D633C" w:rsidRPr="00865F62" w:rsidRDefault="003D633C" w:rsidP="003D633C">
      <w:r w:rsidRPr="003D633C">
        <w:rPr>
          <w:noProof/>
          <w:lang w:eastAsia="en-AU"/>
        </w:rPr>
        <mc:AlternateContent>
          <mc:Choice Requires="wps">
            <w:drawing>
              <wp:inline distT="0" distB="0" distL="0" distR="0" wp14:anchorId="4AA0A4F9" wp14:editId="33CBBA20">
                <wp:extent cx="6116320" cy="4678325"/>
                <wp:effectExtent l="0" t="0" r="17780" b="27305"/>
                <wp:docPr id="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678325"/>
                        </a:xfrm>
                        <a:prstGeom prst="rect">
                          <a:avLst/>
                        </a:prstGeom>
                        <a:solidFill>
                          <a:srgbClr val="FFFFFF"/>
                        </a:solidFill>
                        <a:ln w="9525">
                          <a:solidFill>
                            <a:srgbClr val="000000"/>
                          </a:solidFill>
                          <a:miter lim="800000"/>
                          <a:headEnd/>
                          <a:tailEnd/>
                        </a:ln>
                      </wps:spPr>
                      <wps:txbx>
                        <w:txbxContent>
                          <w:p w14:paraId="497F2417" w14:textId="77777777" w:rsidR="003D633C" w:rsidRDefault="003D633C" w:rsidP="003D633C">
                            <w:pPr>
                              <w:spacing w:before="120"/>
                            </w:pPr>
                          </w:p>
                        </w:txbxContent>
                      </wps:txbx>
                      <wps:bodyPr rot="0" vert="horz" wrap="square" lIns="91440" tIns="45720" rIns="91440" bIns="45720" anchor="t" anchorCtr="0">
                        <a:noAutofit/>
                      </wps:bodyPr>
                    </wps:wsp>
                  </a:graphicData>
                </a:graphic>
              </wp:inline>
            </w:drawing>
          </mc:Choice>
          <mc:Fallback xmlns:a14="http://schemas.microsoft.com/office/drawing/2010/main" xmlns:pic="http://schemas.openxmlformats.org/drawingml/2006/picture" xmlns:a="http://schemas.openxmlformats.org/drawingml/2006/main">
            <w:pict>
              <v:shape id="_x0000_s1027" style="width:481.6pt;height:368.35pt;visibility:visible;mso-wrap-style:square;mso-left-percent:-10001;mso-top-percent:-10001;mso-position-horizontal:absolute;mso-position-horizontal-relative:char;mso-position-vertical:absolute;mso-position-vertical-relative:line;mso-left-percent:-10001;mso-top-percent:-10001;v-text-anchor:top" alt="A blank text box for students to respon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" w14:anchorId="4AA0A4F9">
                <v:textbox>
                  <w:txbxContent>
                    <w:p w:rsidR="003D633C" w:rsidP="003D633C" w:rsidRDefault="003D633C" w14:paraId="497F2417" w14:textId="77777777">
                      <w:pPr>
                        <w:spacing w:before="120"/>
                      </w:pPr>
                    </w:p>
                  </w:txbxContent>
                </v:textbox>
                <w10:anchorlock/>
              </v:shape>
            </w:pict>
          </mc:Fallback>
        </mc:AlternateContent>
      </w:r>
    </w:p>
    <w:p w14:paraId="0E0951A5" w14:textId="03E3D264" w:rsidR="00F16BD9" w:rsidRDefault="00BE5959" w:rsidP="003D633C">
      <w:pPr>
        <w:pStyle w:val="FeatureBox2"/>
      </w:pPr>
      <w:r w:rsidRPr="00BE5959">
        <w:rPr>
          <w:rStyle w:val="Strong"/>
        </w:rPr>
        <w:t>Follow-up activity:</w:t>
      </w:r>
      <w:r>
        <w:t xml:space="preserve"> </w:t>
      </w:r>
      <w:r w:rsidR="003D633C">
        <w:t>Go for a walk with someone in your family. Discuss some ways that you might be able to look after your local environment.</w:t>
      </w:r>
    </w:p>
    <w:p w14:paraId="5C59FD06" w14:textId="77777777" w:rsidR="00BE5959" w:rsidRDefault="00AD7533" w:rsidP="00F16BD9">
      <w:pPr>
        <w:pStyle w:val="Heading1"/>
        <w:rPr>
          <w:lang w:eastAsia="zh-CN"/>
        </w:rPr>
      </w:pPr>
      <w:r>
        <w:rPr>
          <w:lang w:eastAsia="zh-CN"/>
        </w:rPr>
        <w:lastRenderedPageBreak/>
        <w:t xml:space="preserve">NSW </w:t>
      </w:r>
      <w:r w:rsidR="00D000CF">
        <w:rPr>
          <w:lang w:eastAsia="zh-CN"/>
        </w:rPr>
        <w:t>t</w:t>
      </w:r>
      <w:r w:rsidR="003C59E7">
        <w:rPr>
          <w:lang w:eastAsia="zh-CN"/>
        </w:rPr>
        <w:t>eacher</w:t>
      </w:r>
      <w:r w:rsidR="00F16BD9">
        <w:rPr>
          <w:lang w:eastAsia="zh-CN"/>
        </w:rPr>
        <w:t xml:space="preserve"> notes</w:t>
      </w:r>
    </w:p>
    <w:p w14:paraId="034CACC5"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2F8CB006" w14:textId="77777777" w:rsidR="00420DE7" w:rsidRPr="00F6494C" w:rsidRDefault="00420DE7" w:rsidP="00F6494C">
      <w:pPr>
        <w:pStyle w:val="Heading2"/>
      </w:pPr>
      <w:r w:rsidRPr="00F6494C">
        <w:t xml:space="preserve">Learning </w:t>
      </w:r>
      <w:r w:rsidR="00AF4D0B" w:rsidRPr="00F6494C">
        <w:t>intentions</w:t>
      </w:r>
    </w:p>
    <w:p w14:paraId="4349A156" w14:textId="307991A4" w:rsidR="00420DE7" w:rsidRDefault="002342B2" w:rsidP="00AD7533">
      <w:pPr>
        <w:pStyle w:val="ListBullet"/>
      </w:pPr>
      <w:r>
        <w:t>To</w:t>
      </w:r>
      <w:r w:rsidR="36B5C429">
        <w:t xml:space="preserve"> retell a story</w:t>
      </w:r>
    </w:p>
    <w:p w14:paraId="7ABF31D6" w14:textId="65E13A7E" w:rsidR="00420DE7" w:rsidRDefault="002342B2" w:rsidP="00AD7533">
      <w:pPr>
        <w:pStyle w:val="ListBullet"/>
      </w:pPr>
      <w:r>
        <w:t>To</w:t>
      </w:r>
      <w:r w:rsidR="4C670267">
        <w:t xml:space="preserve"> make connections to a text</w:t>
      </w:r>
    </w:p>
    <w:p w14:paraId="13E7D788" w14:textId="67DBEC90" w:rsidR="00F16BD9" w:rsidRDefault="00250E49" w:rsidP="00AD7533">
      <w:pPr>
        <w:pStyle w:val="Heading2"/>
        <w:spacing w:after="240"/>
      </w:pPr>
      <w:r>
        <w:t xml:space="preserve">NSW </w:t>
      </w:r>
      <w:r w:rsidR="10D4F9CB">
        <w:t>English</w:t>
      </w:r>
      <w:r>
        <w:t xml:space="preserve"> K-10 S</w:t>
      </w:r>
      <w:r w:rsidR="00F16BD9">
        <w:t xml:space="preserve">yllabus </w:t>
      </w:r>
      <w:r w:rsidR="005435FF">
        <w:t>outcomes</w:t>
      </w:r>
    </w:p>
    <w:tbl>
      <w:tblPr>
        <w:tblStyle w:val="Tableheader"/>
        <w:tblW w:w="9639" w:type="dxa"/>
        <w:tblLook w:val="04A0" w:firstRow="1" w:lastRow="0" w:firstColumn="1" w:lastColumn="0" w:noHBand="0" w:noVBand="1"/>
        <w:tblDescription w:val="Selected outcomes from the NSW English Syllabus "/>
      </w:tblPr>
      <w:tblGrid>
        <w:gridCol w:w="2148"/>
        <w:gridCol w:w="3745"/>
        <w:gridCol w:w="3746"/>
      </w:tblGrid>
      <w:tr w:rsidR="006307F4" w14:paraId="226166BD" w14:textId="77777777" w:rsidTr="009D268B">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40442864" w14:textId="77777777" w:rsidR="006307F4" w:rsidRPr="000C34DF" w:rsidRDefault="006307F4" w:rsidP="00F16BD9">
            <w:pPr>
              <w:spacing w:before="192" w:after="192"/>
              <w:rPr>
                <w:b w:val="0"/>
                <w:lang w:eastAsia="zh-CN"/>
              </w:rPr>
            </w:pPr>
          </w:p>
        </w:tc>
        <w:tc>
          <w:tcPr>
            <w:tcW w:w="3745" w:type="dxa"/>
          </w:tcPr>
          <w:p w14:paraId="11CE4FB6" w14:textId="2CF518AD" w:rsidR="006307F4" w:rsidRPr="000C34DF" w:rsidRDefault="1AFC29B5" w:rsidP="00F16BD9">
            <w:pPr>
              <w:cnfStyle w:val="100000000000" w:firstRow="1" w:lastRow="0" w:firstColumn="0" w:lastColumn="0" w:oddVBand="0" w:evenVBand="0" w:oddHBand="0" w:evenHBand="0" w:firstRowFirstColumn="0" w:firstRowLastColumn="0" w:lastRowFirstColumn="0" w:lastRowLastColumn="0"/>
              <w:rPr>
                <w:b w:val="0"/>
                <w:lang w:eastAsia="zh-CN"/>
              </w:rPr>
            </w:pPr>
            <w:r w:rsidRPr="000C34DF">
              <w:rPr>
                <w:b w:val="0"/>
                <w:lang w:eastAsia="zh-CN"/>
              </w:rPr>
              <w:t>Early Stage 1</w:t>
            </w:r>
          </w:p>
        </w:tc>
        <w:tc>
          <w:tcPr>
            <w:tcW w:w="3746" w:type="dxa"/>
          </w:tcPr>
          <w:p w14:paraId="32D4A241" w14:textId="4E72802F" w:rsidR="006307F4" w:rsidRPr="000C34DF" w:rsidRDefault="006307F4" w:rsidP="00F16BD9">
            <w:pPr>
              <w:cnfStyle w:val="100000000000" w:firstRow="1" w:lastRow="0" w:firstColumn="0" w:lastColumn="0" w:oddVBand="0" w:evenVBand="0" w:oddHBand="0" w:evenHBand="0" w:firstRowFirstColumn="0" w:firstRowLastColumn="0" w:lastRowFirstColumn="0" w:lastRowLastColumn="0"/>
              <w:rPr>
                <w:b w:val="0"/>
                <w:lang w:eastAsia="zh-CN"/>
              </w:rPr>
            </w:pPr>
            <w:r w:rsidRPr="000C34DF">
              <w:rPr>
                <w:b w:val="0"/>
                <w:lang w:eastAsia="zh-CN"/>
              </w:rPr>
              <w:t xml:space="preserve">Stage </w:t>
            </w:r>
            <w:r w:rsidR="5348AC97" w:rsidRPr="000C34DF">
              <w:rPr>
                <w:b w:val="0"/>
                <w:lang w:eastAsia="zh-CN"/>
              </w:rPr>
              <w:t>1</w:t>
            </w:r>
          </w:p>
        </w:tc>
      </w:tr>
      <w:tr w:rsidR="006307F4" w14:paraId="7B2F4CA2" w14:textId="77777777" w:rsidTr="009D268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0DAF334F" w14:textId="2142C00E" w:rsidR="006307F4" w:rsidRPr="000C34DF" w:rsidRDefault="69BA1939" w:rsidP="000C34DF">
            <w:r w:rsidRPr="000C34DF">
              <w:t>Thinking imaginatively and creatively</w:t>
            </w:r>
          </w:p>
        </w:tc>
        <w:tc>
          <w:tcPr>
            <w:tcW w:w="3745" w:type="dxa"/>
          </w:tcPr>
          <w:p w14:paraId="15501E97" w14:textId="6BCEC1D5" w:rsidR="006307F4" w:rsidRPr="000C34DF" w:rsidRDefault="69BA1939" w:rsidP="000C34DF">
            <w:pPr>
              <w:cnfStyle w:val="000000100000" w:firstRow="0" w:lastRow="0" w:firstColumn="0" w:lastColumn="0" w:oddVBand="0" w:evenVBand="0" w:oddHBand="1" w:evenHBand="0" w:firstRowFirstColumn="0" w:firstRowLastColumn="0" w:lastRowFirstColumn="0" w:lastRowLastColumn="0"/>
            </w:pPr>
            <w:r w:rsidRPr="000C34DF">
              <w:t>thinks imaginatively and creatively about familiar topics, simple ideas and the basic features of texts when responding to and composing texts (ENe-10C)</w:t>
            </w:r>
          </w:p>
        </w:tc>
        <w:tc>
          <w:tcPr>
            <w:tcW w:w="3746" w:type="dxa"/>
          </w:tcPr>
          <w:p w14:paraId="3DB245DF" w14:textId="1497A867" w:rsidR="006307F4" w:rsidRPr="000C34DF" w:rsidRDefault="69BA1939" w:rsidP="000C34DF">
            <w:pPr>
              <w:cnfStyle w:val="000000100000" w:firstRow="0" w:lastRow="0" w:firstColumn="0" w:lastColumn="0" w:oddVBand="0" w:evenVBand="0" w:oddHBand="1" w:evenHBand="0" w:firstRowFirstColumn="0" w:firstRowLastColumn="0" w:lastRowFirstColumn="0" w:lastRowLastColumn="0"/>
            </w:pPr>
            <w:r w:rsidRPr="000C34DF">
              <w:t>thinks imaginatively and creatively about familiar topics, ideas and texts when responding to and composing texts (EN1-10C)</w:t>
            </w:r>
          </w:p>
        </w:tc>
      </w:tr>
    </w:tbl>
    <w:p w14:paraId="20CF8BCC" w14:textId="2994504E" w:rsidR="7DAF432F" w:rsidRPr="00AE396E" w:rsidRDefault="00BA7ACB" w:rsidP="00667EE5">
      <w:pPr>
        <w:pStyle w:val="FeatureBox"/>
        <w:rPr>
          <w:sz w:val="20"/>
          <w:szCs w:val="20"/>
        </w:rPr>
      </w:pPr>
      <w:hyperlink r:id="rId9">
        <w:r w:rsidR="7DAF432F" w:rsidRPr="00AE396E">
          <w:rPr>
            <w:rStyle w:val="Hyperlink"/>
            <w:rFonts w:eastAsia="Arial"/>
            <w:sz w:val="20"/>
            <w:szCs w:val="20"/>
            <w:lang w:val="en-US"/>
          </w:rPr>
          <w:t>NSW English K-10 Syllabus</w:t>
        </w:r>
      </w:hyperlink>
      <w:r w:rsidR="7DAF432F" w:rsidRPr="00AE396E">
        <w:rPr>
          <w:rFonts w:ascii="Calibri" w:eastAsia="Calibri" w:hAnsi="Calibri" w:cs="Calibri"/>
          <w:sz w:val="20"/>
          <w:szCs w:val="20"/>
          <w:lang w:val="en-US"/>
        </w:rPr>
        <w:t xml:space="preserve"> © </w:t>
      </w:r>
      <w:r w:rsidR="7DAF432F" w:rsidRPr="00AE396E">
        <w:rPr>
          <w:sz w:val="20"/>
          <w:szCs w:val="20"/>
        </w:rPr>
        <w:t>2012</w:t>
      </w:r>
      <w:r w:rsidR="7DAF432F" w:rsidRPr="00AE396E">
        <w:rPr>
          <w:sz w:val="20"/>
          <w:szCs w:val="20"/>
          <w:lang w:val="en-US"/>
        </w:rPr>
        <w:t xml:space="preserve"> NSW Education Standards Authority (NESA) for and on behalf of the Crown in right of the State of New South Wales. See the </w:t>
      </w:r>
      <w:hyperlink r:id="rId10">
        <w:r w:rsidR="7DAF432F" w:rsidRPr="00AE396E">
          <w:rPr>
            <w:rStyle w:val="Hyperlink"/>
            <w:rFonts w:eastAsia="Arial"/>
            <w:sz w:val="20"/>
            <w:szCs w:val="20"/>
            <w:lang w:val="en-US"/>
          </w:rPr>
          <w:t>NESA website</w:t>
        </w:r>
      </w:hyperlink>
      <w:r w:rsidR="7DAF432F" w:rsidRPr="00AE396E">
        <w:rPr>
          <w:sz w:val="20"/>
          <w:szCs w:val="20"/>
          <w:lang w:val="en-US"/>
        </w:rPr>
        <w:t xml:space="preserve"> for additional copyright information.</w:t>
      </w:r>
    </w:p>
    <w:sectPr w:rsidR="7DAF432F" w:rsidRPr="00AE396E" w:rsidSect="000B3D08">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07CC2" w14:textId="77777777" w:rsidR="00BA7ACB" w:rsidRDefault="00BA7ACB" w:rsidP="00191F45">
      <w:r>
        <w:separator/>
      </w:r>
    </w:p>
    <w:p w14:paraId="19DECE35" w14:textId="77777777" w:rsidR="00BA7ACB" w:rsidRDefault="00BA7ACB"/>
    <w:p w14:paraId="139995C8" w14:textId="77777777" w:rsidR="00BA7ACB" w:rsidRDefault="00BA7ACB"/>
    <w:p w14:paraId="0613DAEC" w14:textId="77777777" w:rsidR="00BA7ACB" w:rsidRDefault="00BA7ACB"/>
  </w:endnote>
  <w:endnote w:type="continuationSeparator" w:id="0">
    <w:p w14:paraId="32CCD274" w14:textId="77777777" w:rsidR="00BA7ACB" w:rsidRDefault="00BA7ACB" w:rsidP="00191F45">
      <w:r>
        <w:continuationSeparator/>
      </w:r>
    </w:p>
    <w:p w14:paraId="76B27292" w14:textId="77777777" w:rsidR="00BA7ACB" w:rsidRDefault="00BA7ACB"/>
    <w:p w14:paraId="36E2415A" w14:textId="77777777" w:rsidR="00BA7ACB" w:rsidRDefault="00BA7ACB"/>
    <w:p w14:paraId="20F1EC58" w14:textId="77777777" w:rsidR="00BA7ACB" w:rsidRDefault="00BA7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A85B" w14:textId="2D4AE422"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1D75AB">
      <w:rPr>
        <w:noProof/>
      </w:rPr>
      <w:t>2</w:t>
    </w:r>
    <w:r w:rsidRPr="002810D3">
      <w:fldChar w:fldCharType="end"/>
    </w:r>
    <w:r w:rsidRPr="002810D3">
      <w:tab/>
    </w:r>
    <w:r w:rsidR="001B128C" w:rsidRPr="001B128C">
      <w:rPr>
        <w:rFonts w:ascii="Calibri" w:eastAsia="Times New Roman" w:hAnsi="Calibri" w:cs="Calibri"/>
        <w:color w:val="000000"/>
        <w:sz w:val="22"/>
        <w:szCs w:val="22"/>
        <w:lang w:eastAsia="en-AU"/>
      </w:rPr>
      <w:t>ABC TV Education resources – Grandpa Honeyant Stor</w:t>
    </w:r>
    <w:r w:rsidR="001B128C">
      <w:rPr>
        <w:rFonts w:ascii="Calibri" w:eastAsia="Times New Roman" w:hAnsi="Calibri" w:cs="Calibri"/>
        <w:color w:val="000000"/>
        <w:sz w:val="22"/>
        <w:szCs w:val="22"/>
        <w:lang w:eastAsia="en-AU"/>
      </w:rPr>
      <w:t>ytime – Molly The Grey Kangaroo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CD44" w14:textId="41ABE07F" w:rsidR="007A3356" w:rsidRPr="004D333E" w:rsidRDefault="005679EC" w:rsidP="004D333E">
    <w:pPr>
      <w:pStyle w:val="Footer"/>
    </w:pPr>
    <w:r w:rsidRPr="005679EC">
      <w:t>© NSW Department of Education, May-2020</w:t>
    </w:r>
    <w:r w:rsidR="004D333E" w:rsidRPr="002810D3">
      <w:tab/>
    </w:r>
    <w:r w:rsidR="004D333E" w:rsidRPr="002810D3">
      <w:fldChar w:fldCharType="begin"/>
    </w:r>
    <w:r w:rsidR="004D333E" w:rsidRPr="002810D3">
      <w:instrText xml:space="preserve"> PAGE </w:instrText>
    </w:r>
    <w:r w:rsidR="004D333E" w:rsidRPr="002810D3">
      <w:fldChar w:fldCharType="separate"/>
    </w:r>
    <w:r w:rsidR="001D75AB">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F7D89" w14:textId="77777777" w:rsidR="00493120" w:rsidRPr="008F367A" w:rsidRDefault="14483594" w:rsidP="008F367A">
    <w:pPr>
      <w:tabs>
        <w:tab w:val="right" w:pos="10199"/>
      </w:tabs>
      <w:spacing w:line="300" w:lineRule="atLeast"/>
      <w:ind w:left="-567" w:right="-574"/>
      <w:rPr>
        <w:rFonts w:eastAsia="SimSun" w:cs="Times New Roman"/>
        <w:b/>
        <w:color w:val="002060"/>
        <w:sz w:val="28"/>
        <w:szCs w:val="28"/>
        <w:lang w:eastAsia="zh-CN"/>
      </w:rPr>
    </w:pPr>
    <w:r w:rsidRPr="14483594">
      <w:rPr>
        <w:rFonts w:eastAsia="SimSun" w:cs="Times New Roman"/>
        <w:b/>
        <w:bCs/>
        <w:color w:val="002060"/>
        <w:lang w:eastAsia="zh-CN"/>
      </w:rPr>
      <w:t>education.nsw.gov.au</w:t>
    </w:r>
    <w:r w:rsidR="008F367A" w:rsidRPr="008F367A">
      <w:rPr>
        <w:rFonts w:eastAsia="SimSun" w:cs="Times New Roman"/>
        <w:b/>
        <w:color w:val="002060"/>
        <w:sz w:val="28"/>
        <w:szCs w:val="28"/>
        <w:lang w:eastAsia="zh-CN"/>
      </w:rPr>
      <w:tab/>
    </w:r>
    <w:r w:rsidR="008F367A" w:rsidRPr="008F367A">
      <w:rPr>
        <w:rFonts w:eastAsia="SimSun" w:cs="Times New Roman"/>
        <w:b/>
        <w:noProof/>
        <w:color w:val="002060"/>
        <w:sz w:val="28"/>
        <w:szCs w:val="28"/>
        <w:lang w:eastAsia="en-AU"/>
      </w:rPr>
      <w:drawing>
        <wp:inline distT="0" distB="0" distL="0" distR="0" wp14:anchorId="63FB1A24" wp14:editId="3326BE1B">
          <wp:extent cx="360000" cy="382978"/>
          <wp:effectExtent l="0" t="0" r="254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A173B" w14:textId="77777777" w:rsidR="00BA7ACB" w:rsidRDefault="00BA7ACB" w:rsidP="00191F45">
      <w:r>
        <w:separator/>
      </w:r>
    </w:p>
    <w:p w14:paraId="3719F858" w14:textId="77777777" w:rsidR="00BA7ACB" w:rsidRDefault="00BA7ACB"/>
    <w:p w14:paraId="7A590D80" w14:textId="77777777" w:rsidR="00BA7ACB" w:rsidRDefault="00BA7ACB"/>
    <w:p w14:paraId="4567D6EB" w14:textId="77777777" w:rsidR="00BA7ACB" w:rsidRDefault="00BA7ACB"/>
  </w:footnote>
  <w:footnote w:type="continuationSeparator" w:id="0">
    <w:p w14:paraId="702B9590" w14:textId="77777777" w:rsidR="00BA7ACB" w:rsidRDefault="00BA7ACB" w:rsidP="00191F45">
      <w:r>
        <w:continuationSeparator/>
      </w:r>
    </w:p>
    <w:p w14:paraId="53159E96" w14:textId="77777777" w:rsidR="00BA7ACB" w:rsidRDefault="00BA7ACB"/>
    <w:p w14:paraId="7F71C245" w14:textId="77777777" w:rsidR="00BA7ACB" w:rsidRDefault="00BA7ACB"/>
    <w:p w14:paraId="4A36D2D8" w14:textId="77777777" w:rsidR="00BA7ACB" w:rsidRDefault="00BA7A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2AAF3" w14:textId="77777777" w:rsidR="00493120" w:rsidRPr="008F367A" w:rsidRDefault="008F367A" w:rsidP="008F367A">
    <w:pPr>
      <w:pStyle w:val="Header"/>
    </w:pPr>
    <w:r w:rsidRPr="008F367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76204D1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FC"/>
    <w:rsid w:val="0000031A"/>
    <w:rsid w:val="00001C08"/>
    <w:rsid w:val="00002BF1"/>
    <w:rsid w:val="00006220"/>
    <w:rsid w:val="00006CD7"/>
    <w:rsid w:val="000103FC"/>
    <w:rsid w:val="00010746"/>
    <w:rsid w:val="000143D8"/>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34DF"/>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28C"/>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D75AB"/>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077"/>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33C"/>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9EC"/>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0C8"/>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3A3"/>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0E21"/>
    <w:rsid w:val="006618E3"/>
    <w:rsid w:val="00661D06"/>
    <w:rsid w:val="006638B4"/>
    <w:rsid w:val="0066400D"/>
    <w:rsid w:val="006644C4"/>
    <w:rsid w:val="0066665B"/>
    <w:rsid w:val="00667EE5"/>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2F0"/>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5F62"/>
    <w:rsid w:val="0086629C"/>
    <w:rsid w:val="00866415"/>
    <w:rsid w:val="0086672A"/>
    <w:rsid w:val="00867469"/>
    <w:rsid w:val="00870838"/>
    <w:rsid w:val="00870A3D"/>
    <w:rsid w:val="008736AC"/>
    <w:rsid w:val="00874C1F"/>
    <w:rsid w:val="0087639E"/>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F6A"/>
    <w:rsid w:val="008F28E7"/>
    <w:rsid w:val="008F367A"/>
    <w:rsid w:val="008F3EDF"/>
    <w:rsid w:val="008F3FF2"/>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68B"/>
    <w:rsid w:val="009D2983"/>
    <w:rsid w:val="009D36ED"/>
    <w:rsid w:val="009D4F4A"/>
    <w:rsid w:val="009D572A"/>
    <w:rsid w:val="009D67D9"/>
    <w:rsid w:val="009D7742"/>
    <w:rsid w:val="009D7D50"/>
    <w:rsid w:val="009E037B"/>
    <w:rsid w:val="009E05EC"/>
    <w:rsid w:val="009E0CF8"/>
    <w:rsid w:val="009E16BB"/>
    <w:rsid w:val="009E4628"/>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8"/>
    <w:rsid w:val="00A307AE"/>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CB2"/>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1C5F"/>
    <w:rsid w:val="00AE23DD"/>
    <w:rsid w:val="00AE3899"/>
    <w:rsid w:val="00AE396E"/>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7ACB"/>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1F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2F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48E5"/>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0C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4995"/>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4340"/>
    <w:rsid w:val="00EA74F2"/>
    <w:rsid w:val="00EA7552"/>
    <w:rsid w:val="00EA7F5C"/>
    <w:rsid w:val="00EB193D"/>
    <w:rsid w:val="00EB2A71"/>
    <w:rsid w:val="00EB32CF"/>
    <w:rsid w:val="00EB441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4DED"/>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375C199"/>
    <w:rsid w:val="10D4F9CB"/>
    <w:rsid w:val="132C05DA"/>
    <w:rsid w:val="14483594"/>
    <w:rsid w:val="1AFC29B5"/>
    <w:rsid w:val="36B5C429"/>
    <w:rsid w:val="41DE2B2D"/>
    <w:rsid w:val="4C670267"/>
    <w:rsid w:val="5348AC97"/>
    <w:rsid w:val="53DFC381"/>
    <w:rsid w:val="5D237E33"/>
    <w:rsid w:val="69AE8817"/>
    <w:rsid w:val="69BA1939"/>
    <w:rsid w:val="75102909"/>
    <w:rsid w:val="7DAF4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93FB9"/>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3D633C"/>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view.abc.net.au/show/grandpa-honeyant-storytim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ducationstandards.nsw.edu.au/wps/portal/nesa/mini-footer/copyright" TargetMode="External"/><Relationship Id="rId4" Type="http://schemas.openxmlformats.org/officeDocument/2006/relationships/webSettings" Target="webSettings.xml"/><Relationship Id="rId9" Type="http://schemas.openxmlformats.org/officeDocument/2006/relationships/hyperlink" Target="https://educationstandards.nsw.edu.au/wps/portal/nesa/k-10/learning-areas/english-year-10/english-k-10"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Grandpa Honeyant Storytime – Molly The Grey Kangaroo And The Bush Cleanup Crew</dc:title>
  <dc:subject/>
  <dc:creator>NSW Department of Education</dc:creator>
  <cp:keywords/>
  <dc:description/>
  <cp:lastModifiedBy/>
  <cp:revision>1</cp:revision>
  <dcterms:created xsi:type="dcterms:W3CDTF">2020-06-04T05:00:00Z</dcterms:created>
  <dcterms:modified xsi:type="dcterms:W3CDTF">2020-06-04T05:00:00Z</dcterms:modified>
  <cp:category/>
</cp:coreProperties>
</file>