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D9D9" w14:textId="77777777" w:rsidR="00546F02" w:rsidRDefault="00B80AC3" w:rsidP="005203DC">
      <w:pPr>
        <w:pStyle w:val="Heading1"/>
      </w:pPr>
      <w:r>
        <w:t xml:space="preserve">Art with </w:t>
      </w:r>
      <w:proofErr w:type="spellStart"/>
      <w:r>
        <w:t>Mati</w:t>
      </w:r>
      <w:proofErr w:type="spellEnd"/>
      <w:r>
        <w:t xml:space="preserve"> and Dada</w:t>
      </w:r>
      <w:r w:rsidR="00F071CD">
        <w:t xml:space="preserve"> </w:t>
      </w:r>
      <w:r w:rsidR="00F071CD" w:rsidRPr="00F071CD">
        <w:t>–</w:t>
      </w:r>
      <w:r w:rsidR="008914B9">
        <w:t xml:space="preserve"> </w:t>
      </w:r>
      <w:r>
        <w:t>Raphael</w:t>
      </w:r>
    </w:p>
    <w:p w14:paraId="4E3D219D" w14:textId="14F54C61" w:rsidR="00250E49" w:rsidRDefault="00807D61" w:rsidP="55B3ED7D">
      <w:pPr>
        <w:pStyle w:val="FeatureBox"/>
      </w:pPr>
      <w:r w:rsidRPr="00BB4A80">
        <w:rPr>
          <w:b/>
        </w:rPr>
        <w:t>ABC M</w:t>
      </w:r>
      <w:r w:rsidR="007C5343" w:rsidRPr="00BB4A80">
        <w:rPr>
          <w:b/>
        </w:rPr>
        <w:t>E</w:t>
      </w:r>
      <w:r w:rsidRPr="00BB4A80">
        <w:rPr>
          <w:b/>
        </w:rPr>
        <w:t xml:space="preserve"> s</w:t>
      </w:r>
      <w:r w:rsidR="00250E49" w:rsidRPr="00BB4A80">
        <w:rPr>
          <w:b/>
        </w:rPr>
        <w:t xml:space="preserve">creening </w:t>
      </w:r>
      <w:r w:rsidRPr="00BB4A80">
        <w:rPr>
          <w:b/>
        </w:rPr>
        <w:t>details</w:t>
      </w:r>
      <w:r w:rsidR="00250E49" w:rsidRPr="00BB4A80">
        <w:rPr>
          <w:b/>
        </w:rPr>
        <w:t>:</w:t>
      </w:r>
      <w:r w:rsidR="00250E49">
        <w:t xml:space="preserve"> </w:t>
      </w:r>
      <w:r w:rsidR="00864529">
        <w:t>Thursday</w:t>
      </w:r>
      <w:r w:rsidR="00250E49">
        <w:t xml:space="preserve"> 27 </w:t>
      </w:r>
      <w:r w:rsidR="001B1604">
        <w:t>April 2020</w:t>
      </w:r>
      <w:r w:rsidR="00F87096">
        <w:t xml:space="preserve"> at</w:t>
      </w:r>
      <w:r w:rsidR="001B1604">
        <w:t xml:space="preserve"> </w:t>
      </w:r>
      <w:r w:rsidR="00864529">
        <w:t>10:3</w:t>
      </w:r>
      <w:r w:rsidR="00250E49">
        <w:t>5am</w:t>
      </w:r>
    </w:p>
    <w:p w14:paraId="1A3F5E54" w14:textId="37363631" w:rsidR="00E975B8" w:rsidRDefault="00E975B8" w:rsidP="55B3ED7D">
      <w:pPr>
        <w:pStyle w:val="FeatureBox"/>
      </w:pPr>
      <w:r>
        <w:t xml:space="preserve">This episode can also be viewed on </w:t>
      </w:r>
      <w:hyperlink r:id="rId8">
        <w:r w:rsidRPr="55B3ED7D">
          <w:rPr>
            <w:rStyle w:val="Hyperlink"/>
          </w:rPr>
          <w:t>ABC iView</w:t>
        </w:r>
      </w:hyperlink>
      <w:r w:rsidR="22DB5C81">
        <w:t xml:space="preserve"> </w:t>
      </w:r>
      <w:r w:rsidR="22DB5C81" w:rsidRPr="55B3ED7D">
        <w:t>after the scheduled screening time</w:t>
      </w:r>
      <w:r w:rsidR="22DB5C81" w:rsidRPr="55B3ED7D">
        <w:rPr>
          <w:lang w:val="en-US"/>
        </w:rPr>
        <w:t>.</w:t>
      </w:r>
    </w:p>
    <w:p w14:paraId="0C126B46" w14:textId="4C69F314" w:rsidR="00864529" w:rsidRDefault="00F071CD" w:rsidP="55B3ED7D">
      <w:pPr>
        <w:pStyle w:val="FeatureBox"/>
      </w:pPr>
      <w:r w:rsidRPr="00BB4A80">
        <w:rPr>
          <w:b/>
        </w:rPr>
        <w:t>Key learning areas:</w:t>
      </w:r>
      <w:r>
        <w:t xml:space="preserve"> </w:t>
      </w:r>
      <w:r w:rsidR="7506B17C">
        <w:t>c</w:t>
      </w:r>
      <w:r w:rsidR="00864529">
        <w:t xml:space="preserve">reative arts </w:t>
      </w:r>
    </w:p>
    <w:p w14:paraId="39AA1D18" w14:textId="7668E4BD" w:rsidR="008518D6" w:rsidRPr="008518D6" w:rsidRDefault="008518D6" w:rsidP="55B3ED7D">
      <w:pPr>
        <w:pStyle w:val="FeatureBox"/>
      </w:pPr>
      <w:r w:rsidRPr="00BB4A80">
        <w:rPr>
          <w:b/>
        </w:rPr>
        <w:t>Level:</w:t>
      </w:r>
      <w:r>
        <w:t xml:space="preserve"> </w:t>
      </w:r>
      <w:r w:rsidR="59D123FD">
        <w:t>l</w:t>
      </w:r>
      <w:r w:rsidR="00864529">
        <w:t xml:space="preserve">ower primary </w:t>
      </w:r>
    </w:p>
    <w:p w14:paraId="4E2AF231" w14:textId="6937A06F" w:rsidR="00E975B8" w:rsidRDefault="005203DC" w:rsidP="55B3ED7D">
      <w:pPr>
        <w:pStyle w:val="FeatureBox"/>
      </w:pPr>
      <w:r w:rsidRPr="00BB4A80">
        <w:rPr>
          <w:b/>
        </w:rPr>
        <w:t>About:</w:t>
      </w:r>
      <w:r>
        <w:t xml:space="preserve"> </w:t>
      </w:r>
      <w:r w:rsidR="0010686A">
        <w:t xml:space="preserve">Muse Thalia is having fun kidding Dada...but she escapes from the Parnassus of Rafael, and </w:t>
      </w:r>
      <w:proofErr w:type="spellStart"/>
      <w:r w:rsidR="0010686A">
        <w:t>Mati</w:t>
      </w:r>
      <w:proofErr w:type="spellEnd"/>
      <w:r w:rsidR="0010686A">
        <w:t xml:space="preserve"> and Dada have to bring her back!</w:t>
      </w:r>
    </w:p>
    <w:p w14:paraId="609A1EC9" w14:textId="77777777" w:rsidR="00BE5959" w:rsidRDefault="00BC74FA" w:rsidP="00E975B8">
      <w:pPr>
        <w:pStyle w:val="Heading2"/>
      </w:pPr>
      <w:r>
        <w:t>After</w:t>
      </w:r>
      <w:r w:rsidR="00BE5959">
        <w:t xml:space="preserve"> the episode</w:t>
      </w:r>
    </w:p>
    <w:p w14:paraId="139BEED2" w14:textId="6AAACA49" w:rsidR="00BC74FA" w:rsidRDefault="00BC74FA" w:rsidP="00BE5959">
      <w:pPr>
        <w:pStyle w:val="ListNumber"/>
        <w:rPr>
          <w:lang w:eastAsia="zh-CN"/>
        </w:rPr>
      </w:pPr>
      <w:proofErr w:type="spellStart"/>
      <w:r>
        <w:rPr>
          <w:lang w:eastAsia="zh-CN"/>
        </w:rPr>
        <w:t>Mati</w:t>
      </w:r>
      <w:proofErr w:type="spellEnd"/>
      <w:r>
        <w:rPr>
          <w:lang w:eastAsia="zh-CN"/>
        </w:rPr>
        <w:t xml:space="preserve"> and Dada </w:t>
      </w:r>
      <w:r w:rsidR="007D1515">
        <w:rPr>
          <w:lang w:eastAsia="zh-CN"/>
        </w:rPr>
        <w:t>met Raphael in today’s episode.</w:t>
      </w:r>
      <w:r>
        <w:rPr>
          <w:lang w:eastAsia="zh-CN"/>
        </w:rPr>
        <w:t xml:space="preserve"> What </w:t>
      </w:r>
      <w:r w:rsidR="00FC26EF">
        <w:rPr>
          <w:lang w:eastAsia="zh-CN"/>
        </w:rPr>
        <w:t xml:space="preserve">interesting things did you learn </w:t>
      </w:r>
      <w:r w:rsidR="007D1515">
        <w:rPr>
          <w:lang w:eastAsia="zh-CN"/>
        </w:rPr>
        <w:t xml:space="preserve">about him? </w:t>
      </w:r>
      <w:r w:rsidR="00240DA0">
        <w:rPr>
          <w:lang w:eastAsia="zh-CN"/>
        </w:rPr>
        <w:t>Write or draw:</w:t>
      </w:r>
    </w:p>
    <w:p w14:paraId="6CFE292F" w14:textId="00C7A9E4" w:rsidR="00652A09" w:rsidRDefault="00652A09" w:rsidP="00652A09">
      <w:pPr>
        <w:rPr>
          <w:lang w:eastAsia="zh-CN"/>
        </w:rPr>
      </w:pPr>
      <w:r w:rsidRPr="009861DB">
        <w:rPr>
          <w:noProof/>
          <w:lang w:eastAsia="en-AU"/>
        </w:rPr>
        <mc:AlternateContent>
          <mc:Choice Requires="wps">
            <w:drawing>
              <wp:inline distT="0" distB="0" distL="0" distR="0" wp14:anchorId="2EB9D181" wp14:editId="373D639C">
                <wp:extent cx="6116320" cy="990600"/>
                <wp:effectExtent l="0" t="0" r="17780" b="1905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90600"/>
                        </a:xfrm>
                        <a:prstGeom prst="rect">
                          <a:avLst/>
                        </a:prstGeom>
                        <a:solidFill>
                          <a:srgbClr val="FFFFFF"/>
                        </a:solidFill>
                        <a:ln w="9525">
                          <a:solidFill>
                            <a:srgbClr val="000000"/>
                          </a:solidFill>
                          <a:miter lim="800000"/>
                          <a:headEnd/>
                          <a:tailEnd/>
                        </a:ln>
                      </wps:spPr>
                      <wps:txbx>
                        <w:txbxContent>
                          <w:p w14:paraId="77359986" w14:textId="77777777" w:rsidR="00652A09" w:rsidRDefault="00652A09" w:rsidP="00B10190">
                            <w:pPr>
                              <w:spacing w:before="120"/>
                            </w:pPr>
                          </w:p>
                        </w:txbxContent>
                      </wps:txbx>
                      <wps:bodyPr rot="0" vert="horz" wrap="square" lIns="91440" tIns="45720" rIns="91440" bIns="45720" anchor="t" anchorCtr="0">
                        <a:noAutofit/>
                      </wps:bodyPr>
                    </wps:wsp>
                  </a:graphicData>
                </a:graphic>
              </wp:inline>
            </w:drawing>
          </mc:Choice>
          <mc:Fallback>
            <w:pict>
              <v:shapetype w14:anchorId="2EB9D181" id="_x0000_t202" coordsize="21600,21600" o:spt="202" path="m,l,21600r21600,l21600,xe">
                <v:stroke joinstyle="miter"/>
                <v:path gradientshapeok="t" o:connecttype="rect"/>
              </v:shapetype>
              <v:shape id="Text Box 2" o:spid="_x0000_s1026" type="#_x0000_t202" alt="A blank text box for students to respond" style="width:481.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">
                <v:textbox>
                  <w:txbxContent>
                    <w:p w14:paraId="77359986" w14:textId="77777777" w:rsidR="00652A09" w:rsidRDefault="00652A09" w:rsidP="00B10190">
                      <w:pPr>
                        <w:spacing w:before="120"/>
                      </w:pPr>
                    </w:p>
                  </w:txbxContent>
                </v:textbox>
                <w10:anchorlock/>
              </v:shape>
            </w:pict>
          </mc:Fallback>
        </mc:AlternateContent>
      </w:r>
    </w:p>
    <w:p w14:paraId="3BAE6CA1" w14:textId="77777777" w:rsidR="00BC74FA" w:rsidRDefault="00BC74FA" w:rsidP="00263951">
      <w:pPr>
        <w:pStyle w:val="ListNumber"/>
        <w:rPr>
          <w:lang w:eastAsia="zh-CN"/>
        </w:rPr>
      </w:pPr>
      <w:r>
        <w:rPr>
          <w:lang w:eastAsia="zh-CN"/>
        </w:rPr>
        <w:t xml:space="preserve">Look at one of Raphael’s frescos, ‘The school of Athens’. </w:t>
      </w:r>
      <w:r w:rsidRPr="00263951">
        <w:rPr>
          <w:noProof/>
          <w:lang w:eastAsia="en-AU"/>
        </w:rPr>
        <w:drawing>
          <wp:inline distT="0" distB="0" distL="0" distR="0" wp14:anchorId="0838817B" wp14:editId="07777777">
            <wp:extent cx="3456180" cy="2083496"/>
            <wp:effectExtent l="0" t="0" r="0" b="0"/>
            <wp:docPr id="3" name="Picture 3" descr="The School of Athens by Raphael | Painted by Raphael betwee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chool of Athens by Raphael | Painted by Raphael between… | Flick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2738" cy="2093478"/>
                    </a:xfrm>
                    <a:prstGeom prst="rect">
                      <a:avLst/>
                    </a:prstGeom>
                    <a:noFill/>
                    <a:ln>
                      <a:noFill/>
                    </a:ln>
                  </pic:spPr>
                </pic:pic>
              </a:graphicData>
            </a:graphic>
          </wp:inline>
        </w:drawing>
      </w:r>
    </w:p>
    <w:p w14:paraId="2D8A3A13" w14:textId="77777777" w:rsidR="00BC74FA" w:rsidRDefault="00BC74FA" w:rsidP="00BC74FA">
      <w:pPr>
        <w:pStyle w:val="ListNumber"/>
        <w:numPr>
          <w:ilvl w:val="0"/>
          <w:numId w:val="0"/>
        </w:numPr>
        <w:rPr>
          <w:lang w:eastAsia="zh-CN"/>
        </w:rPr>
      </w:pPr>
      <w:r>
        <w:rPr>
          <w:lang w:eastAsia="zh-CN"/>
        </w:rPr>
        <w:t xml:space="preserve">Discuss these questions with a friend or family member. </w:t>
      </w:r>
    </w:p>
    <w:p w14:paraId="2AE2BFB9" w14:textId="77777777" w:rsidR="00BC74FA" w:rsidRDefault="00BC74FA" w:rsidP="00240DA0">
      <w:pPr>
        <w:pStyle w:val="ListBullet"/>
        <w:rPr>
          <w:lang w:eastAsia="zh-CN"/>
        </w:rPr>
      </w:pPr>
      <w:r>
        <w:rPr>
          <w:lang w:eastAsia="zh-CN"/>
        </w:rPr>
        <w:t xml:space="preserve">If the people in this artwork could speak, what might they say? </w:t>
      </w:r>
    </w:p>
    <w:p w14:paraId="57E1E75C" w14:textId="77777777" w:rsidR="00240DA0" w:rsidRDefault="00240DA0" w:rsidP="00240DA0">
      <w:pPr>
        <w:pStyle w:val="ListBullet"/>
        <w:rPr>
          <w:lang w:eastAsia="zh-CN"/>
        </w:rPr>
      </w:pPr>
      <w:r>
        <w:rPr>
          <w:lang w:eastAsia="zh-CN"/>
        </w:rPr>
        <w:t>What do the things in the artwork tell us about the people?</w:t>
      </w:r>
    </w:p>
    <w:p w14:paraId="10759562" w14:textId="77777777" w:rsidR="00240DA0" w:rsidRDefault="00240DA0" w:rsidP="00240DA0">
      <w:pPr>
        <w:pStyle w:val="ListBullet"/>
        <w:rPr>
          <w:lang w:eastAsia="zh-CN"/>
        </w:rPr>
      </w:pPr>
      <w:r>
        <w:rPr>
          <w:lang w:eastAsia="zh-CN"/>
        </w:rPr>
        <w:t>Why do you think Raphael chose to paint these people?</w:t>
      </w:r>
    </w:p>
    <w:p w14:paraId="09F085BB" w14:textId="2B9C3EE5" w:rsidR="00F071CD" w:rsidRDefault="007D1515" w:rsidP="0070416C">
      <w:pPr>
        <w:pStyle w:val="ListBullet"/>
        <w:spacing w:after="0"/>
        <w:rPr>
          <w:lang w:eastAsia="zh-CN"/>
        </w:rPr>
      </w:pPr>
      <w:r>
        <w:rPr>
          <w:lang w:eastAsia="zh-CN"/>
        </w:rPr>
        <w:t>What do you notice about where the people are positioned in the artwork</w:t>
      </w:r>
      <w:r w:rsidR="00240DA0">
        <w:rPr>
          <w:lang w:eastAsia="zh-CN"/>
        </w:rPr>
        <w:t>?</w:t>
      </w:r>
      <w:r>
        <w:rPr>
          <w:lang w:eastAsia="zh-CN"/>
        </w:rPr>
        <w:t xml:space="preserve"> Are they close or far away?</w:t>
      </w:r>
    </w:p>
    <w:p w14:paraId="6B470217" w14:textId="77777777" w:rsidR="00BE5959" w:rsidRDefault="00BE5959" w:rsidP="00BE5959">
      <w:pPr>
        <w:pStyle w:val="Heading2"/>
      </w:pPr>
      <w:r>
        <w:lastRenderedPageBreak/>
        <w:t>After the episode</w:t>
      </w:r>
    </w:p>
    <w:p w14:paraId="1E281E2D" w14:textId="77777777" w:rsidR="003460D4" w:rsidRDefault="00864529" w:rsidP="00240DA0">
      <w:pPr>
        <w:pStyle w:val="ListNumber"/>
        <w:rPr>
          <w:lang w:eastAsia="zh-CN"/>
        </w:rPr>
      </w:pPr>
      <w:r>
        <w:rPr>
          <w:lang w:eastAsia="zh-CN"/>
        </w:rPr>
        <w:t>Time to be inspired by Raph</w:t>
      </w:r>
      <w:r w:rsidR="00F96170">
        <w:rPr>
          <w:lang w:eastAsia="zh-CN"/>
        </w:rPr>
        <w:t xml:space="preserve">ael! What would you like to </w:t>
      </w:r>
      <w:r w:rsidR="00077660">
        <w:rPr>
          <w:lang w:eastAsia="zh-CN"/>
        </w:rPr>
        <w:t xml:space="preserve">look at on your bedroom ceiling or on a wall </w:t>
      </w:r>
      <w:r w:rsidR="001D5063">
        <w:rPr>
          <w:lang w:eastAsia="zh-CN"/>
        </w:rPr>
        <w:t>in your classroom?</w:t>
      </w:r>
      <w:r w:rsidR="00F96170">
        <w:rPr>
          <w:lang w:eastAsia="zh-CN"/>
        </w:rPr>
        <w:t xml:space="preserve"> </w:t>
      </w:r>
      <w:r w:rsidR="00077660">
        <w:rPr>
          <w:lang w:eastAsia="zh-CN"/>
        </w:rPr>
        <w:t>Could you paint the inside of a cardboard cubby house or create an artwork outside? Sketch your ideas.</w:t>
      </w:r>
    </w:p>
    <w:p w14:paraId="041A5488" w14:textId="72B43DC6" w:rsidR="00F96170" w:rsidRDefault="001D5063" w:rsidP="00F96170">
      <w:pPr>
        <w:pStyle w:val="ListNumber"/>
        <w:numPr>
          <w:ilvl w:val="0"/>
          <w:numId w:val="0"/>
        </w:numPr>
        <w:ind w:left="652" w:hanging="368"/>
        <w:rPr>
          <w:lang w:eastAsia="zh-CN"/>
        </w:rPr>
      </w:pPr>
      <w:r>
        <w:rPr>
          <w:noProof/>
          <w:lang w:eastAsia="en-AU"/>
        </w:rPr>
        <w:drawing>
          <wp:inline distT="0" distB="0" distL="0" distR="0" wp14:anchorId="024CDE76" wp14:editId="19A9750E">
            <wp:extent cx="2808000" cy="1867459"/>
            <wp:effectExtent l="0" t="0" r="0" b="0"/>
            <wp:docPr id="4" name="Picture 4" descr="Pencil on Whi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cil on White Paper · Free Stock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8000" cy="1867459"/>
                    </a:xfrm>
                    <a:prstGeom prst="rect">
                      <a:avLst/>
                    </a:prstGeom>
                    <a:noFill/>
                    <a:ln>
                      <a:noFill/>
                    </a:ln>
                  </pic:spPr>
                </pic:pic>
              </a:graphicData>
            </a:graphic>
          </wp:inline>
        </w:drawing>
      </w:r>
    </w:p>
    <w:p w14:paraId="01299105" w14:textId="77777777" w:rsidR="00F96170" w:rsidRDefault="00077660" w:rsidP="00F96170">
      <w:pPr>
        <w:pStyle w:val="ListNumber"/>
        <w:rPr>
          <w:lang w:eastAsia="zh-CN"/>
        </w:rPr>
      </w:pPr>
      <w:r>
        <w:rPr>
          <w:lang w:eastAsia="zh-CN"/>
        </w:rPr>
        <w:t>Collect what you might need</w:t>
      </w:r>
      <w:r w:rsidR="001D5063">
        <w:rPr>
          <w:lang w:eastAsia="zh-CN"/>
        </w:rPr>
        <w:t xml:space="preserve">. </w:t>
      </w:r>
      <w:r w:rsidR="00F96170">
        <w:rPr>
          <w:lang w:eastAsia="zh-CN"/>
        </w:rPr>
        <w:t xml:space="preserve">What space and materials do you have available? Could you use chalk outside or a roll of paper? Will you use pencils, pastels or paint? </w:t>
      </w:r>
      <w:r>
        <w:rPr>
          <w:lang w:eastAsia="zh-CN"/>
        </w:rPr>
        <w:t>Could you use scraps of</w:t>
      </w:r>
      <w:r w:rsidR="00F96170">
        <w:rPr>
          <w:lang w:eastAsia="zh-CN"/>
        </w:rPr>
        <w:t xml:space="preserve"> fabric or natural materials?</w:t>
      </w:r>
    </w:p>
    <w:p w14:paraId="32AD155B" w14:textId="69E85731" w:rsidR="00F96170" w:rsidRDefault="001D5063" w:rsidP="00F96170">
      <w:pPr>
        <w:pStyle w:val="ListNumber"/>
        <w:numPr>
          <w:ilvl w:val="0"/>
          <w:numId w:val="0"/>
        </w:numPr>
        <w:ind w:left="652" w:hanging="368"/>
        <w:rPr>
          <w:lang w:eastAsia="zh-CN"/>
        </w:rPr>
      </w:pPr>
      <w:r>
        <w:rPr>
          <w:noProof/>
          <w:lang w:eastAsia="en-AU"/>
        </w:rPr>
        <w:drawing>
          <wp:inline distT="0" distB="0" distL="0" distR="0" wp14:anchorId="56954756" wp14:editId="248F079B">
            <wp:extent cx="2808000" cy="1685546"/>
            <wp:effectExtent l="0" t="0" r="0" b="0"/>
            <wp:docPr id="1762769701" name="Picture 5" descr="Assorted art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808000" cy="1685546"/>
                    </a:xfrm>
                    <a:prstGeom prst="rect">
                      <a:avLst/>
                    </a:prstGeom>
                  </pic:spPr>
                </pic:pic>
              </a:graphicData>
            </a:graphic>
          </wp:inline>
        </w:drawing>
      </w:r>
    </w:p>
    <w:p w14:paraId="351901CD" w14:textId="75A676EA" w:rsidR="00F96170" w:rsidRDefault="001D5063" w:rsidP="00F96170">
      <w:pPr>
        <w:pStyle w:val="ListNumber"/>
        <w:rPr>
          <w:lang w:eastAsia="zh-CN"/>
        </w:rPr>
      </w:pPr>
      <w:r w:rsidRPr="16FF0DDE">
        <w:rPr>
          <w:lang w:eastAsia="zh-CN"/>
        </w:rPr>
        <w:t xml:space="preserve">Create your artwork! </w:t>
      </w:r>
      <w:r w:rsidR="33612CCE" w:rsidRPr="16FF0DDE">
        <w:rPr>
          <w:lang w:eastAsia="zh-CN"/>
        </w:rPr>
        <w:t xml:space="preserve">Who inspires you? Who might you create your artwork about? </w:t>
      </w:r>
      <w:r w:rsidRPr="16FF0DDE">
        <w:rPr>
          <w:lang w:eastAsia="zh-CN"/>
        </w:rPr>
        <w:t>Start slow by outlining the objects, people or animals that you might include. What is surrounding them? Are they in space? A forest? Underwater?</w:t>
      </w:r>
    </w:p>
    <w:p w14:paraId="1B66EE3A" w14:textId="30E3C2E2" w:rsidR="00F96170" w:rsidRDefault="00077660" w:rsidP="00F96170">
      <w:pPr>
        <w:pStyle w:val="ListNumber"/>
        <w:numPr>
          <w:ilvl w:val="0"/>
          <w:numId w:val="0"/>
        </w:numPr>
        <w:ind w:left="652" w:hanging="368"/>
        <w:rPr>
          <w:lang w:eastAsia="zh-CN"/>
        </w:rPr>
      </w:pPr>
      <w:r>
        <w:rPr>
          <w:noProof/>
          <w:lang w:eastAsia="en-AU"/>
        </w:rPr>
        <w:drawing>
          <wp:inline distT="0" distB="0" distL="0" distR="0" wp14:anchorId="2134BCA1" wp14:editId="12676511">
            <wp:extent cx="2808000" cy="1821405"/>
            <wp:effectExtent l="0" t="0" r="0" b="7620"/>
            <wp:docPr id="1761851824" name="Picture 7" descr="A picture of a person painting a blu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808000" cy="1821405"/>
                    </a:xfrm>
                    <a:prstGeom prst="rect">
                      <a:avLst/>
                    </a:prstGeom>
                  </pic:spPr>
                </pic:pic>
              </a:graphicData>
            </a:graphic>
          </wp:inline>
        </w:drawing>
      </w:r>
    </w:p>
    <w:p w14:paraId="56CDF39C" w14:textId="05F86299" w:rsidR="00F16BD9" w:rsidRDefault="00BE5959" w:rsidP="00F071CD">
      <w:pPr>
        <w:pStyle w:val="FeatureBox2"/>
      </w:pPr>
      <w:r w:rsidRPr="16FF0DDE">
        <w:rPr>
          <w:rStyle w:val="Strong"/>
        </w:rPr>
        <w:t>Follow-up activity:</w:t>
      </w:r>
      <w:r>
        <w:t xml:space="preserve"> </w:t>
      </w:r>
      <w:r w:rsidR="001D5063">
        <w:t xml:space="preserve">Write a statement to go with your work. Include a title, what your artwork is about and why you created it. </w:t>
      </w:r>
    </w:p>
    <w:p w14:paraId="36078346" w14:textId="65675520" w:rsidR="00BE5959" w:rsidRDefault="352DD9CA" w:rsidP="00F16BD9">
      <w:pPr>
        <w:pStyle w:val="Heading1"/>
        <w:rPr>
          <w:lang w:eastAsia="zh-CN"/>
        </w:rPr>
      </w:pPr>
      <w:r w:rsidRPr="32906865">
        <w:rPr>
          <w:lang w:eastAsia="zh-CN"/>
        </w:rPr>
        <w:lastRenderedPageBreak/>
        <w:t>NSW t</w:t>
      </w:r>
      <w:r w:rsidR="003C59E7" w:rsidRPr="32906865">
        <w:rPr>
          <w:lang w:eastAsia="zh-CN"/>
        </w:rPr>
        <w:t>eacher</w:t>
      </w:r>
      <w:r w:rsidR="00F16BD9" w:rsidRPr="32906865">
        <w:rPr>
          <w:lang w:eastAsia="zh-CN"/>
        </w:rPr>
        <w:t xml:space="preserve"> notes</w:t>
      </w:r>
      <w:r w:rsidR="003C59E7" w:rsidRPr="32906865">
        <w:rPr>
          <w:lang w:eastAsia="zh-CN"/>
        </w:rPr>
        <w:t xml:space="preserve"> </w:t>
      </w:r>
    </w:p>
    <w:p w14:paraId="5943DD42"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1B8C1C19" w14:textId="77777777" w:rsidR="00420DE7" w:rsidRPr="00F6494C" w:rsidRDefault="00420DE7" w:rsidP="00F6494C">
      <w:pPr>
        <w:pStyle w:val="Heading2"/>
      </w:pPr>
      <w:r w:rsidRPr="00F6494C">
        <w:t xml:space="preserve">Learning </w:t>
      </w:r>
      <w:r w:rsidR="00AF4D0B" w:rsidRPr="00F6494C">
        <w:t>intentions</w:t>
      </w:r>
    </w:p>
    <w:p w14:paraId="691EACDE" w14:textId="4F219F35" w:rsidR="00420DE7" w:rsidRDefault="002342B2" w:rsidP="00420DE7">
      <w:pPr>
        <w:pStyle w:val="ListBullet"/>
        <w:rPr>
          <w:lang w:eastAsia="zh-CN"/>
        </w:rPr>
      </w:pPr>
      <w:r w:rsidRPr="32906865">
        <w:rPr>
          <w:lang w:eastAsia="zh-CN"/>
        </w:rPr>
        <w:t>To</w:t>
      </w:r>
      <w:r w:rsidR="005219C8" w:rsidRPr="32906865">
        <w:rPr>
          <w:lang w:eastAsia="zh-CN"/>
        </w:rPr>
        <w:t xml:space="preserve"> share ideas about an artwork</w:t>
      </w:r>
      <w:r w:rsidR="7F838C5E" w:rsidRPr="32906865">
        <w:rPr>
          <w:lang w:eastAsia="zh-CN"/>
        </w:rPr>
        <w:t>.</w:t>
      </w:r>
    </w:p>
    <w:p w14:paraId="58DAACEB" w14:textId="6DDCABA5" w:rsidR="00420DE7" w:rsidRDefault="002342B2" w:rsidP="00420DE7">
      <w:pPr>
        <w:pStyle w:val="ListBullet"/>
        <w:rPr>
          <w:lang w:eastAsia="zh-CN"/>
        </w:rPr>
      </w:pPr>
      <w:r w:rsidRPr="32906865">
        <w:rPr>
          <w:lang w:eastAsia="zh-CN"/>
        </w:rPr>
        <w:t>To</w:t>
      </w:r>
      <w:r w:rsidR="005219C8" w:rsidRPr="32906865">
        <w:rPr>
          <w:lang w:eastAsia="zh-CN"/>
        </w:rPr>
        <w:t xml:space="preserve"> create an artwork in the style of a fresco</w:t>
      </w:r>
      <w:r w:rsidR="012DA257" w:rsidRPr="32906865">
        <w:rPr>
          <w:lang w:eastAsia="zh-CN"/>
        </w:rPr>
        <w:t>.</w:t>
      </w:r>
    </w:p>
    <w:p w14:paraId="58289F44" w14:textId="0BD3C7AE" w:rsidR="00F16BD9" w:rsidRDefault="00250E49" w:rsidP="00B55380">
      <w:pPr>
        <w:pStyle w:val="Heading2"/>
      </w:pPr>
      <w:r>
        <w:t xml:space="preserve">NSW </w:t>
      </w:r>
      <w:r w:rsidR="00CC3956">
        <w:t>Creative A</w:t>
      </w:r>
      <w:r w:rsidR="005A70A3">
        <w:t>rts</w:t>
      </w:r>
      <w:r>
        <w:t xml:space="preserve"> K-</w:t>
      </w:r>
      <w:r w:rsidR="00CC3956">
        <w:t>6</w:t>
      </w:r>
      <w:r>
        <w:t xml:space="preserve">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selected NSW Creative Arts K-6 Syllabus outcomes."/>
      </w:tblPr>
      <w:tblGrid>
        <w:gridCol w:w="2148"/>
        <w:gridCol w:w="3745"/>
        <w:gridCol w:w="3746"/>
      </w:tblGrid>
      <w:tr w:rsidR="006307F4" w14:paraId="796B11B5" w14:textId="77777777" w:rsidTr="00F70B3E">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2972E320" w14:textId="77777777" w:rsidR="006307F4" w:rsidRDefault="006307F4" w:rsidP="00F16BD9">
            <w:pPr>
              <w:spacing w:before="192" w:after="192"/>
              <w:rPr>
                <w:lang w:eastAsia="zh-CN"/>
              </w:rPr>
            </w:pPr>
          </w:p>
        </w:tc>
        <w:tc>
          <w:tcPr>
            <w:tcW w:w="3745" w:type="dxa"/>
          </w:tcPr>
          <w:p w14:paraId="377FF9EC" w14:textId="77777777" w:rsidR="006307F4" w:rsidRDefault="005A70A3" w:rsidP="005A70A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43A3AE86"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rsidR="005A70A3">
              <w:rPr>
                <w:lang w:eastAsia="zh-CN"/>
              </w:rPr>
              <w:t>tage 1</w:t>
            </w:r>
          </w:p>
        </w:tc>
      </w:tr>
      <w:tr w:rsidR="006307F4" w14:paraId="3E65A5F4" w14:textId="77777777" w:rsidTr="00F70B3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1B935474" w14:textId="77777777" w:rsidR="006307F4" w:rsidRDefault="005A70A3" w:rsidP="008D6B68">
            <w:pPr>
              <w:rPr>
                <w:lang w:eastAsia="zh-CN"/>
              </w:rPr>
            </w:pPr>
            <w:r>
              <w:rPr>
                <w:lang w:eastAsia="zh-CN"/>
              </w:rPr>
              <w:t>Visual arts</w:t>
            </w:r>
          </w:p>
        </w:tc>
        <w:tc>
          <w:tcPr>
            <w:tcW w:w="3745" w:type="dxa"/>
          </w:tcPr>
          <w:p w14:paraId="7E1B97D1" w14:textId="77777777" w:rsidR="006307F4" w:rsidRDefault="00DA65A5"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Making</w:t>
            </w:r>
          </w:p>
          <w:p w14:paraId="039C172E" w14:textId="77777777" w:rsidR="00DA65A5" w:rsidRDefault="00DA65A5"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Makes simple pictures and other kinds of artworks about things and experiences (VAES1.1)</w:t>
            </w:r>
          </w:p>
          <w:p w14:paraId="1631E2B5" w14:textId="77777777" w:rsidR="00DA65A5" w:rsidRDefault="00DA65A5" w:rsidP="00F16BD9">
            <w:pPr>
              <w:cnfStyle w:val="000000100000" w:firstRow="0" w:lastRow="0" w:firstColumn="0" w:lastColumn="0" w:oddVBand="0" w:evenVBand="0" w:oddHBand="1" w:evenHBand="0" w:firstRowFirstColumn="0" w:firstRowLastColumn="0" w:lastRowFirstColumn="0" w:lastRowLastColumn="0"/>
              <w:rPr>
                <w:lang w:eastAsia="zh-CN"/>
              </w:rPr>
            </w:pPr>
          </w:p>
          <w:p w14:paraId="12D2E690" w14:textId="77777777" w:rsidR="00DA65A5" w:rsidRDefault="00DA65A5"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Experiments with a range of media in selected forms (VAES1.2)</w:t>
            </w:r>
          </w:p>
        </w:tc>
        <w:tc>
          <w:tcPr>
            <w:tcW w:w="3746" w:type="dxa"/>
          </w:tcPr>
          <w:p w14:paraId="3FE3ED9E" w14:textId="77777777" w:rsidR="006307F4" w:rsidRDefault="00DA65A5"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Making </w:t>
            </w:r>
          </w:p>
          <w:p w14:paraId="261F8EEE" w14:textId="77777777" w:rsidR="00DA65A5" w:rsidRDefault="00DA65A5"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Makes artworks in a particular way about experiences of real and imaginary things (VAS1.1)</w:t>
            </w:r>
          </w:p>
          <w:p w14:paraId="23BB13B5" w14:textId="77777777" w:rsidR="00DA65A5" w:rsidRDefault="00DA65A5" w:rsidP="00F16BD9">
            <w:pPr>
              <w:cnfStyle w:val="000000100000" w:firstRow="0" w:lastRow="0" w:firstColumn="0" w:lastColumn="0" w:oddVBand="0" w:evenVBand="0" w:oddHBand="1" w:evenHBand="0" w:firstRowFirstColumn="0" w:firstRowLastColumn="0" w:lastRowFirstColumn="0" w:lastRowLastColumn="0"/>
              <w:rPr>
                <w:lang w:eastAsia="zh-CN"/>
              </w:rPr>
            </w:pPr>
          </w:p>
          <w:p w14:paraId="5AEFD906" w14:textId="77777777" w:rsidR="00DA65A5" w:rsidRDefault="00DA65A5" w:rsidP="00F16BD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Uses the forms to make artworks according to varying requirements (VAS1.2)</w:t>
            </w:r>
          </w:p>
        </w:tc>
      </w:tr>
      <w:tr w:rsidR="006307F4" w14:paraId="6B313AD7" w14:textId="77777777" w:rsidTr="00F70B3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5C9C5542" w14:textId="77777777" w:rsidR="006307F4" w:rsidRDefault="005A70A3" w:rsidP="00F16BD9">
            <w:pPr>
              <w:rPr>
                <w:lang w:eastAsia="zh-CN"/>
              </w:rPr>
            </w:pPr>
            <w:r>
              <w:rPr>
                <w:lang w:eastAsia="zh-CN"/>
              </w:rPr>
              <w:t xml:space="preserve">Visual arts </w:t>
            </w:r>
          </w:p>
        </w:tc>
        <w:tc>
          <w:tcPr>
            <w:tcW w:w="3745" w:type="dxa"/>
          </w:tcPr>
          <w:p w14:paraId="747FBA16" w14:textId="77777777" w:rsidR="006307F4" w:rsidRDefault="00DA65A5" w:rsidP="00F16BD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Appreciating </w:t>
            </w:r>
          </w:p>
          <w:p w14:paraId="6312DA85" w14:textId="77777777" w:rsidR="00DA65A5" w:rsidRDefault="00DA65A5" w:rsidP="00F16BD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Recognises some of the qualities of different artworks and begins to realise that artists make artworks (VAES1.3)</w:t>
            </w:r>
          </w:p>
          <w:p w14:paraId="65561C52" w14:textId="77777777" w:rsidR="00DA65A5" w:rsidRDefault="00DA65A5" w:rsidP="00F16BD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Communicates their ideas about pictures and other kinds of artworks (VAES1.4)</w:t>
            </w:r>
          </w:p>
        </w:tc>
        <w:tc>
          <w:tcPr>
            <w:tcW w:w="3746" w:type="dxa"/>
          </w:tcPr>
          <w:p w14:paraId="3389673B" w14:textId="77777777" w:rsidR="00DA65A5" w:rsidRDefault="00CD1835" w:rsidP="00F16BD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Appreciating</w:t>
            </w:r>
            <w:r>
              <w:rPr>
                <w:lang w:eastAsia="zh-CN"/>
              </w:rPr>
              <w:br/>
            </w:r>
            <w:r w:rsidR="00DA65A5">
              <w:rPr>
                <w:lang w:eastAsia="zh-CN"/>
              </w:rPr>
              <w:t xml:space="preserve">Realises what artists do, who they are </w:t>
            </w:r>
            <w:r>
              <w:rPr>
                <w:lang w:eastAsia="zh-CN"/>
              </w:rPr>
              <w:t>an</w:t>
            </w:r>
            <w:bookmarkStart w:id="0" w:name="_GoBack"/>
            <w:bookmarkEnd w:id="0"/>
            <w:r>
              <w:rPr>
                <w:lang w:eastAsia="zh-CN"/>
              </w:rPr>
              <w:t>d what they make (VAS1.3)</w:t>
            </w:r>
          </w:p>
          <w:p w14:paraId="394A1C6C" w14:textId="77777777" w:rsidR="00CD1835" w:rsidRDefault="00CD1835" w:rsidP="00F16BD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Begins to interpret the meaning of artworks, acknowledging the roles of artist and audience (VAS1.4)</w:t>
            </w:r>
          </w:p>
        </w:tc>
      </w:tr>
    </w:tbl>
    <w:p w14:paraId="77011972" w14:textId="09E8FEA0" w:rsidR="00DF13A8" w:rsidRPr="00712D87" w:rsidRDefault="00E77FFB" w:rsidP="00712D87">
      <w:pPr>
        <w:pStyle w:val="Copyright"/>
        <w:rPr>
          <w:szCs w:val="20"/>
        </w:rPr>
      </w:pPr>
      <w:hyperlink r:id="rId13">
        <w:r w:rsidR="650FE8EA" w:rsidRPr="00CC3956">
          <w:rPr>
            <w:rStyle w:val="Hyperlink"/>
            <w:sz w:val="20"/>
            <w:szCs w:val="20"/>
          </w:rPr>
          <w:t xml:space="preserve">NSW Creative Arts K-6 </w:t>
        </w:r>
        <w:r w:rsidR="6088E5DE" w:rsidRPr="00CC3956">
          <w:rPr>
            <w:rStyle w:val="Hyperlink"/>
            <w:sz w:val="20"/>
            <w:szCs w:val="20"/>
          </w:rPr>
          <w:t>Syllabus</w:t>
        </w:r>
      </w:hyperlink>
      <w:r w:rsidR="6088E5DE" w:rsidRPr="00CC3956">
        <w:rPr>
          <w:szCs w:val="20"/>
        </w:rPr>
        <w:t xml:space="preserve"> </w:t>
      </w:r>
      <w:r w:rsidR="009437D2" w:rsidRPr="00CC3956">
        <w:rPr>
          <w:szCs w:val="20"/>
        </w:rPr>
        <w:t>© 200</w:t>
      </w:r>
      <w:r w:rsidR="45E64CAD" w:rsidRPr="00CC3956">
        <w:rPr>
          <w:szCs w:val="20"/>
        </w:rPr>
        <w:t>6</w:t>
      </w:r>
      <w:r w:rsidR="009437D2" w:rsidRPr="00CC3956">
        <w:rPr>
          <w:szCs w:val="20"/>
        </w:rPr>
        <w:t xml:space="preserve"> NSW Education Standards Authority (NESA) for and on behalf of the Crown in right of the State of New South Wales.</w:t>
      </w:r>
      <w:r w:rsidR="002407FC" w:rsidRPr="00CC3956">
        <w:rPr>
          <w:szCs w:val="20"/>
        </w:rPr>
        <w:t xml:space="preserve"> See the </w:t>
      </w:r>
      <w:hyperlink r:id="rId14">
        <w:r w:rsidR="002407FC" w:rsidRPr="00CC3956">
          <w:rPr>
            <w:rStyle w:val="Hyperlink"/>
            <w:sz w:val="20"/>
            <w:szCs w:val="20"/>
          </w:rPr>
          <w:t>NESA website</w:t>
        </w:r>
      </w:hyperlink>
      <w:r w:rsidR="002407FC" w:rsidRPr="00CC3956">
        <w:rPr>
          <w:szCs w:val="20"/>
        </w:rPr>
        <w:t xml:space="preserve"> for additional copyright information.</w:t>
      </w:r>
    </w:p>
    <w:sectPr w:rsidR="00DF13A8" w:rsidRPr="00712D87" w:rsidSect="000B3D08">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CBF6" w14:textId="77777777" w:rsidR="00E77FFB" w:rsidRDefault="00E77FFB" w:rsidP="00191F45">
      <w:r>
        <w:separator/>
      </w:r>
    </w:p>
    <w:p w14:paraId="0F325E62" w14:textId="77777777" w:rsidR="00E77FFB" w:rsidRDefault="00E77FFB"/>
    <w:p w14:paraId="1A5B8A0E" w14:textId="77777777" w:rsidR="00E77FFB" w:rsidRDefault="00E77FFB"/>
    <w:p w14:paraId="44CBF442" w14:textId="77777777" w:rsidR="00E77FFB" w:rsidRDefault="00E77FFB"/>
  </w:endnote>
  <w:endnote w:type="continuationSeparator" w:id="0">
    <w:p w14:paraId="736A9BA0" w14:textId="77777777" w:rsidR="00E77FFB" w:rsidRDefault="00E77FFB" w:rsidP="00191F45">
      <w:r>
        <w:continuationSeparator/>
      </w:r>
    </w:p>
    <w:p w14:paraId="5BE133D2" w14:textId="77777777" w:rsidR="00E77FFB" w:rsidRDefault="00E77FFB"/>
    <w:p w14:paraId="698DF24D" w14:textId="77777777" w:rsidR="00E77FFB" w:rsidRDefault="00E77FFB"/>
    <w:p w14:paraId="05956D36" w14:textId="77777777" w:rsidR="00E77FFB" w:rsidRDefault="00E7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7A73" w14:textId="0D485CA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0330A">
      <w:rPr>
        <w:noProof/>
      </w:rPr>
      <w:t>2</w:t>
    </w:r>
    <w:r w:rsidRPr="002810D3">
      <w:fldChar w:fldCharType="end"/>
    </w:r>
    <w:r w:rsidRPr="002810D3">
      <w:tab/>
    </w:r>
    <w:r w:rsidR="00F071CD" w:rsidRPr="00F071CD">
      <w:t xml:space="preserve">ABC TV Education resources – </w:t>
    </w:r>
    <w:r w:rsidR="007D1515">
      <w:t xml:space="preserve">Art with </w:t>
    </w:r>
    <w:proofErr w:type="spellStart"/>
    <w:r w:rsidR="007D1515">
      <w:t>Mati</w:t>
    </w:r>
    <w:proofErr w:type="spellEnd"/>
    <w:r w:rsidR="007D1515">
      <w:t xml:space="preserve"> and Dada</w:t>
    </w:r>
    <w:r w:rsidR="00F071CD" w:rsidRPr="00F071CD">
      <w:t xml:space="preserve"> –</w:t>
    </w:r>
    <w:r w:rsidR="00F071CD">
      <w:t xml:space="preserve"> R</w:t>
    </w:r>
    <w:r w:rsidR="007D1515">
      <w:t>afael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5E2C" w14:textId="0314CC5F" w:rsidR="007A3356" w:rsidRPr="00712D87" w:rsidRDefault="00712D87" w:rsidP="00712D8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554D2">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F0330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F5AB" w14:textId="39E1E66C" w:rsidR="00493120" w:rsidRPr="00263951" w:rsidRDefault="00263951" w:rsidP="00263951">
    <w:pPr>
      <w:pStyle w:val="Logo"/>
    </w:pPr>
    <w:r w:rsidRPr="00913D40">
      <w:rPr>
        <w:sz w:val="24"/>
      </w:rPr>
      <w:t>education.nsw.gov.au</w:t>
    </w:r>
    <w:r w:rsidRPr="00791B72">
      <w:tab/>
    </w:r>
    <w:r w:rsidRPr="009C69B7">
      <w:rPr>
        <w:noProof/>
        <w:lang w:eastAsia="en-AU"/>
      </w:rPr>
      <w:drawing>
        <wp:inline distT="0" distB="0" distL="0" distR="0" wp14:anchorId="43EEDC67" wp14:editId="3D8A35A2">
          <wp:extent cx="396000" cy="421276"/>
          <wp:effectExtent l="0" t="0" r="4445" b="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721F" w14:textId="77777777" w:rsidR="00E77FFB" w:rsidRDefault="00E77FFB" w:rsidP="00191F45">
      <w:r>
        <w:separator/>
      </w:r>
    </w:p>
    <w:p w14:paraId="7736D6D1" w14:textId="77777777" w:rsidR="00E77FFB" w:rsidRDefault="00E77FFB"/>
    <w:p w14:paraId="0DDBFBAD" w14:textId="77777777" w:rsidR="00E77FFB" w:rsidRDefault="00E77FFB"/>
    <w:p w14:paraId="4B52D71E" w14:textId="77777777" w:rsidR="00E77FFB" w:rsidRDefault="00E77FFB"/>
  </w:footnote>
  <w:footnote w:type="continuationSeparator" w:id="0">
    <w:p w14:paraId="3771A0AC" w14:textId="77777777" w:rsidR="00E77FFB" w:rsidRDefault="00E77FFB" w:rsidP="00191F45">
      <w:r>
        <w:continuationSeparator/>
      </w:r>
    </w:p>
    <w:p w14:paraId="1D2DB550" w14:textId="77777777" w:rsidR="00E77FFB" w:rsidRDefault="00E77FFB"/>
    <w:p w14:paraId="7D9174D5" w14:textId="77777777" w:rsidR="00E77FFB" w:rsidRDefault="00E77FFB"/>
    <w:p w14:paraId="503C071D" w14:textId="77777777" w:rsidR="00E77FFB" w:rsidRDefault="00E77F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8458" w14:textId="402FB54B" w:rsidR="00493120" w:rsidRPr="00263951" w:rsidRDefault="00263951" w:rsidP="00263951">
    <w:pPr>
      <w:pStyle w:val="Header"/>
    </w:pPr>
    <w:r w:rsidRPr="00263951">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C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9BB"/>
    <w:rsid w:val="000534F4"/>
    <w:rsid w:val="000535B7"/>
    <w:rsid w:val="00053726"/>
    <w:rsid w:val="000554D2"/>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60"/>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6A"/>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5063"/>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0DA0"/>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3951"/>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E9D7"/>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8B2"/>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10CB"/>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19C8"/>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A70A3"/>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FC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A09"/>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0B11"/>
    <w:rsid w:val="00712D87"/>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1515"/>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4529"/>
    <w:rsid w:val="00865EC3"/>
    <w:rsid w:val="0086629C"/>
    <w:rsid w:val="00866415"/>
    <w:rsid w:val="0086672A"/>
    <w:rsid w:val="00867469"/>
    <w:rsid w:val="00870838"/>
    <w:rsid w:val="00870A3D"/>
    <w:rsid w:val="008736AC"/>
    <w:rsid w:val="00874C1F"/>
    <w:rsid w:val="00874E1D"/>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3FDC"/>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B4A"/>
    <w:rsid w:val="00AC2F71"/>
    <w:rsid w:val="00AC47A6"/>
    <w:rsid w:val="00AC60C5"/>
    <w:rsid w:val="00AC78ED"/>
    <w:rsid w:val="00AD02D3"/>
    <w:rsid w:val="00AD3675"/>
    <w:rsid w:val="00AD56A9"/>
    <w:rsid w:val="00AD69C4"/>
    <w:rsid w:val="00AD6F0C"/>
    <w:rsid w:val="00AE0C2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019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AC3"/>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4A80"/>
    <w:rsid w:val="00BB5218"/>
    <w:rsid w:val="00BB72C0"/>
    <w:rsid w:val="00BB7FF3"/>
    <w:rsid w:val="00BC0AF1"/>
    <w:rsid w:val="00BC27BE"/>
    <w:rsid w:val="00BC3779"/>
    <w:rsid w:val="00BC41A0"/>
    <w:rsid w:val="00BC43D8"/>
    <w:rsid w:val="00BC74FA"/>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956"/>
    <w:rsid w:val="00CC3B49"/>
    <w:rsid w:val="00CC3D04"/>
    <w:rsid w:val="00CC4AF7"/>
    <w:rsid w:val="00CC54E5"/>
    <w:rsid w:val="00CC6B96"/>
    <w:rsid w:val="00CC6F04"/>
    <w:rsid w:val="00CC7B94"/>
    <w:rsid w:val="00CD1835"/>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5A5"/>
    <w:rsid w:val="00DA73A3"/>
    <w:rsid w:val="00DB3080"/>
    <w:rsid w:val="00DB4E12"/>
    <w:rsid w:val="00DB5771"/>
    <w:rsid w:val="00DB7AD2"/>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FFB"/>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30A"/>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170"/>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6EF"/>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DA257"/>
    <w:rsid w:val="02B91CC0"/>
    <w:rsid w:val="057CCD86"/>
    <w:rsid w:val="09979DD3"/>
    <w:rsid w:val="0A171DC9"/>
    <w:rsid w:val="0BF8AF62"/>
    <w:rsid w:val="0CDF15EC"/>
    <w:rsid w:val="0E8A27AD"/>
    <w:rsid w:val="11A213C9"/>
    <w:rsid w:val="1673753C"/>
    <w:rsid w:val="16FF0DDE"/>
    <w:rsid w:val="1C7AF1DF"/>
    <w:rsid w:val="1EC61E0F"/>
    <w:rsid w:val="22DB5C81"/>
    <w:rsid w:val="282E3282"/>
    <w:rsid w:val="28A6A71C"/>
    <w:rsid w:val="29FA7C25"/>
    <w:rsid w:val="32906865"/>
    <w:rsid w:val="33612CCE"/>
    <w:rsid w:val="34C4DE3D"/>
    <w:rsid w:val="352DD9CA"/>
    <w:rsid w:val="404C7091"/>
    <w:rsid w:val="4415C43B"/>
    <w:rsid w:val="44769AC2"/>
    <w:rsid w:val="45E64CAD"/>
    <w:rsid w:val="46D9A6A9"/>
    <w:rsid w:val="49A53674"/>
    <w:rsid w:val="4CBDE6AC"/>
    <w:rsid w:val="51B9F839"/>
    <w:rsid w:val="52345DC3"/>
    <w:rsid w:val="52CBF950"/>
    <w:rsid w:val="52E24684"/>
    <w:rsid w:val="55B3ED7D"/>
    <w:rsid w:val="59D123FD"/>
    <w:rsid w:val="5D17879F"/>
    <w:rsid w:val="6088E5DE"/>
    <w:rsid w:val="650FE8EA"/>
    <w:rsid w:val="6589EBFB"/>
    <w:rsid w:val="6BDE9F60"/>
    <w:rsid w:val="71268117"/>
    <w:rsid w:val="716A04E7"/>
    <w:rsid w:val="71EF7DB6"/>
    <w:rsid w:val="74AFD3F0"/>
    <w:rsid w:val="7506B17C"/>
    <w:rsid w:val="7535FB6F"/>
    <w:rsid w:val="75568713"/>
    <w:rsid w:val="777CB60D"/>
    <w:rsid w:val="783BB443"/>
    <w:rsid w:val="7F838C5E"/>
    <w:rsid w:val="7FEB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3236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art-with-mati-and-dada" TargetMode="External"/><Relationship Id="rId13" Type="http://schemas.openxmlformats.org/officeDocument/2006/relationships/hyperlink" Target="https://educationstandards.nsw.edu.au/wps/portal/nesa/k-10/learning-areas/creative-arts/creative-arts-k-6-syllabu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ducationstandards.nsw.edu.au/wps/portal/nesa/mini-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5876-C565-44BE-ACF3-E1FFB771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With Mati And Dada – Raphael</dc:title>
  <dc:subject/>
  <dc:creator>NSW Department of Education</dc:creator>
  <cp:keywords/>
  <dc:description/>
  <cp:lastModifiedBy/>
  <cp:revision>1</cp:revision>
  <dcterms:created xsi:type="dcterms:W3CDTF">2020-05-08T03:03:00Z</dcterms:created>
  <dcterms:modified xsi:type="dcterms:W3CDTF">2020-05-08T03:03:00Z</dcterms:modified>
  <cp:category/>
</cp:coreProperties>
</file>