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18309C7" w:rsidR="006B3819" w:rsidRPr="00525406" w:rsidRDefault="00FE005C" w:rsidP="00525406">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525406" w:rsidRPr="00525406">
        <w:t xml:space="preserve">Externally funded service providers delivering allied health, disability, wellbeing and </w:t>
      </w:r>
      <w:r w:rsidR="00355891" w:rsidRPr="00525406">
        <w:t>behaviour</w:t>
      </w:r>
      <w:r w:rsidR="00525406" w:rsidRPr="00525406">
        <w:t xml:space="preserve"> support services to students</w:t>
      </w:r>
    </w:p>
    <w:p w14:paraId="4CA4468A" w14:textId="50CC43CE" w:rsidR="00525406" w:rsidRPr="00525406" w:rsidRDefault="00525406" w:rsidP="00525406">
      <w:pPr>
        <w:pStyle w:val="Heading3"/>
        <w:sectPr w:rsidR="00525406" w:rsidRPr="00525406" w:rsidSect="00DB27EB">
          <w:footerReference w:type="even" r:id="rId8"/>
          <w:footerReference w:type="default" r:id="rId9"/>
          <w:headerReference w:type="first" r:id="rId10"/>
          <w:footerReference w:type="first" r:id="rId11"/>
          <w:pgSz w:w="11900" w:h="16840"/>
          <w:pgMar w:top="1134" w:right="1134" w:bottom="1134" w:left="1134" w:header="709" w:footer="709" w:gutter="0"/>
          <w:pgNumType w:start="2"/>
          <w:cols w:space="708"/>
          <w:titlePg/>
          <w:docGrid w:linePitch="360"/>
        </w:sectPr>
      </w:pPr>
      <w:r w:rsidRPr="00525406">
        <w:t>School induction checklist</w:t>
      </w:r>
    </w:p>
    <w:p w14:paraId="69B17776" w14:textId="77777777" w:rsidR="007050A0" w:rsidRPr="007050A0" w:rsidRDefault="007050A0" w:rsidP="007050A0">
      <w:r w:rsidRPr="007050A0">
        <w:rPr>
          <w:i/>
        </w:rPr>
        <w:t xml:space="preserve">See also Externally funded service providers delivering health, disability and wellbeing services to students – Information for principals. </w:t>
      </w:r>
      <w:r w:rsidRPr="007050A0">
        <w:t>Note: schools are not liable for any provider costs associated their attendance/participation in school induction.</w:t>
      </w:r>
    </w:p>
    <w:p w14:paraId="2FC1ECBE" w14:textId="086A06F6" w:rsidR="00525406" w:rsidRPr="00906484" w:rsidRDefault="007050A0" w:rsidP="00906484">
      <w:r w:rsidRPr="007050A0">
        <w:t>A copy of this checklist and participant details should be retained by the school.</w:t>
      </w:r>
    </w:p>
    <w:tbl>
      <w:tblPr>
        <w:tblStyle w:val="TableGrid"/>
        <w:tblW w:w="0" w:type="auto"/>
        <w:tblLook w:val="04A0" w:firstRow="1" w:lastRow="0" w:firstColumn="1" w:lastColumn="0" w:noHBand="0" w:noVBand="1"/>
        <w:tblCaption w:val="**"/>
        <w:tblDescription w:val="Induction requirements"/>
      </w:tblPr>
      <w:tblGrid>
        <w:gridCol w:w="835"/>
        <w:gridCol w:w="8787"/>
      </w:tblGrid>
      <w:tr w:rsidR="00C12F56" w:rsidRPr="007050A0" w14:paraId="1BA199C4" w14:textId="77777777" w:rsidTr="00C12F56">
        <w:trPr>
          <w:trHeight w:val="212"/>
          <w:tblHeader/>
        </w:trPr>
        <w:tc>
          <w:tcPr>
            <w:tcW w:w="9622" w:type="dxa"/>
            <w:gridSpan w:val="2"/>
            <w:tcBorders>
              <w:top w:val="nil"/>
              <w:left w:val="nil"/>
              <w:bottom w:val="single" w:sz="4" w:space="0" w:color="auto"/>
              <w:right w:val="nil"/>
            </w:tcBorders>
            <w:vAlign w:val="center"/>
          </w:tcPr>
          <w:p w14:paraId="7E6FA1DD" w14:textId="62726788" w:rsidR="00C12F56" w:rsidRPr="007050A0" w:rsidRDefault="00C12F56" w:rsidP="008322B6">
            <w:pPr>
              <w:pStyle w:val="Heading4"/>
            </w:pPr>
            <w:r w:rsidRPr="007050A0">
              <w:t>Induction requirements</w:t>
            </w:r>
          </w:p>
        </w:tc>
      </w:tr>
      <w:tr w:rsidR="007050A0" w:rsidRPr="007050A0" w14:paraId="162D2D77" w14:textId="77777777" w:rsidTr="00483941">
        <w:trPr>
          <w:trHeight w:val="1304"/>
        </w:trPr>
        <w:tc>
          <w:tcPr>
            <w:tcW w:w="835" w:type="dxa"/>
            <w:tcBorders>
              <w:top w:val="single" w:sz="4" w:space="0" w:color="auto"/>
              <w:left w:val="nil"/>
              <w:bottom w:val="single" w:sz="4" w:space="0" w:color="auto"/>
              <w:right w:val="nil"/>
            </w:tcBorders>
          </w:tcPr>
          <w:p w14:paraId="38C64F51" w14:textId="7C0E757E"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2ADDB31D" w14:textId="0180F7A8" w:rsidR="007050A0" w:rsidRPr="007050A0" w:rsidRDefault="007050A0" w:rsidP="00906484">
            <w:r w:rsidRPr="007050A0">
              <w:t>A general local induction to the school site has been provided (e.g. relevant staff, sign in /sign out, identification, facilities, contact details, first aid arrangements, emergency responses (evacuation, lockdown, lockout), reporting injuries, illnesses or safety hazards in the workplace).</w:t>
            </w:r>
          </w:p>
        </w:tc>
      </w:tr>
      <w:tr w:rsidR="007050A0" w:rsidRPr="007050A0" w14:paraId="579C8A3C" w14:textId="77777777" w:rsidTr="00483941">
        <w:trPr>
          <w:trHeight w:val="1076"/>
        </w:trPr>
        <w:tc>
          <w:tcPr>
            <w:tcW w:w="835" w:type="dxa"/>
            <w:tcBorders>
              <w:top w:val="single" w:sz="4" w:space="0" w:color="auto"/>
              <w:left w:val="nil"/>
              <w:bottom w:val="single" w:sz="4" w:space="0" w:color="auto"/>
              <w:right w:val="nil"/>
            </w:tcBorders>
          </w:tcPr>
          <w:p w14:paraId="5E35DE1C"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5396B4A2" w14:textId="73D4DB15" w:rsidR="007050A0" w:rsidRPr="007050A0" w:rsidRDefault="007050A0" w:rsidP="00906484">
            <w:r w:rsidRPr="007050A0">
              <w:t>Specific information about the students with whom they will have contact has been discussed including, but not restricted to, any health conditions which may require an emergency response.</w:t>
            </w:r>
          </w:p>
        </w:tc>
      </w:tr>
      <w:tr w:rsidR="007050A0" w:rsidRPr="007050A0" w14:paraId="71D84A0F" w14:textId="77777777" w:rsidTr="00483941">
        <w:trPr>
          <w:trHeight w:val="2624"/>
        </w:trPr>
        <w:tc>
          <w:tcPr>
            <w:tcW w:w="835" w:type="dxa"/>
            <w:tcBorders>
              <w:top w:val="single" w:sz="4" w:space="0" w:color="auto"/>
              <w:left w:val="nil"/>
              <w:bottom w:val="single" w:sz="4" w:space="0" w:color="auto"/>
              <w:right w:val="nil"/>
            </w:tcBorders>
          </w:tcPr>
          <w:p w14:paraId="2B700267"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4BF9242E" w14:textId="77777777" w:rsidR="007050A0" w:rsidRPr="007050A0" w:rsidRDefault="007050A0" w:rsidP="00906484">
            <w:r w:rsidRPr="007050A0">
              <w:t>Provider staff are aware of the following departmental policies:</w:t>
            </w:r>
          </w:p>
          <w:p w14:paraId="2FEDDFE3" w14:textId="77777777" w:rsidR="007050A0" w:rsidRPr="007050A0" w:rsidRDefault="00DA0883" w:rsidP="00483941">
            <w:pPr>
              <w:pStyle w:val="ListBullet"/>
            </w:pPr>
            <w:hyperlink r:id="rId12">
              <w:r w:rsidR="007050A0" w:rsidRPr="007050A0">
                <w:rPr>
                  <w:rStyle w:val="Hyperlink"/>
                </w:rPr>
                <w:t>Code of Conduct</w:t>
              </w:r>
            </w:hyperlink>
          </w:p>
          <w:p w14:paraId="53B2E5E0" w14:textId="7994A18B" w:rsidR="007050A0" w:rsidRPr="007050A0" w:rsidRDefault="00DA0883" w:rsidP="00483941">
            <w:pPr>
              <w:pStyle w:val="ListBullet"/>
            </w:pPr>
            <w:hyperlink r:id="rId13">
              <w:r w:rsidR="007050A0" w:rsidRPr="007050A0">
                <w:rPr>
                  <w:rStyle w:val="Hyperlink"/>
                </w:rPr>
                <w:t>Controversial Issues in Schools Policy and Procedures</w:t>
              </w:r>
            </w:hyperlink>
          </w:p>
          <w:p w14:paraId="1129971F" w14:textId="2D6C84C8" w:rsidR="007050A0" w:rsidRPr="007050A0" w:rsidRDefault="00DA0883" w:rsidP="00483941">
            <w:pPr>
              <w:pStyle w:val="ListBullet"/>
            </w:pPr>
            <w:hyperlink r:id="rId14">
              <w:r w:rsidR="007050A0" w:rsidRPr="007050A0">
                <w:rPr>
                  <w:rStyle w:val="Hyperlink"/>
                </w:rPr>
                <w:t>Child Protection</w:t>
              </w:r>
            </w:hyperlink>
            <w:r w:rsidR="007050A0" w:rsidRPr="007050A0">
              <w:t xml:space="preserve">, </w:t>
            </w:r>
            <w:hyperlink r:id="rId15">
              <w:r w:rsidR="007050A0" w:rsidRPr="007050A0">
                <w:rPr>
                  <w:rStyle w:val="Hyperlink"/>
                </w:rPr>
                <w:t>Mandatory Reporting</w:t>
              </w:r>
            </w:hyperlink>
            <w:r w:rsidR="007050A0" w:rsidRPr="007050A0">
              <w:t xml:space="preserve"> and </w:t>
            </w:r>
            <w:hyperlink r:id="rId16">
              <w:r w:rsidR="007050A0" w:rsidRPr="007050A0">
                <w:rPr>
                  <w:rStyle w:val="Hyperlink"/>
                </w:rPr>
                <w:t>Allegations Against Employees</w:t>
              </w:r>
            </w:hyperlink>
          </w:p>
          <w:p w14:paraId="031904C2" w14:textId="03974473" w:rsidR="007050A0" w:rsidRPr="007050A0" w:rsidRDefault="007050A0" w:rsidP="00906484">
            <w:r w:rsidRPr="007050A0">
              <w:t>Policies and Procedures, and including specific contacts within the school (including how allegations against an external service provider will be managed by the school).</w:t>
            </w:r>
          </w:p>
        </w:tc>
      </w:tr>
      <w:tr w:rsidR="007050A0" w:rsidRPr="007050A0" w14:paraId="7952D141" w14:textId="77777777" w:rsidTr="00483941">
        <w:trPr>
          <w:trHeight w:val="716"/>
        </w:trPr>
        <w:tc>
          <w:tcPr>
            <w:tcW w:w="835" w:type="dxa"/>
            <w:tcBorders>
              <w:top w:val="single" w:sz="4" w:space="0" w:color="auto"/>
              <w:left w:val="nil"/>
              <w:bottom w:val="single" w:sz="4" w:space="0" w:color="auto"/>
              <w:right w:val="nil"/>
            </w:tcBorders>
          </w:tcPr>
          <w:p w14:paraId="119E1B83"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799236F2" w14:textId="2E7D1B3F" w:rsidR="007050A0" w:rsidRPr="007050A0" w:rsidRDefault="007050A0" w:rsidP="00906484">
            <w:r w:rsidRPr="007050A0">
              <w:t>Arrangements for supervising/monitoring the service delivery are in place and understood.</w:t>
            </w:r>
          </w:p>
        </w:tc>
      </w:tr>
      <w:tr w:rsidR="007050A0" w:rsidRPr="007050A0" w14:paraId="69350C61" w14:textId="77777777" w:rsidTr="00483941">
        <w:trPr>
          <w:trHeight w:val="584"/>
        </w:trPr>
        <w:tc>
          <w:tcPr>
            <w:tcW w:w="835" w:type="dxa"/>
            <w:tcBorders>
              <w:top w:val="single" w:sz="4" w:space="0" w:color="auto"/>
              <w:left w:val="nil"/>
              <w:bottom w:val="single" w:sz="4" w:space="0" w:color="auto"/>
              <w:right w:val="nil"/>
            </w:tcBorders>
          </w:tcPr>
          <w:p w14:paraId="4386EDE4"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2A61137B" w14:textId="1A3FA078" w:rsidR="007050A0" w:rsidRPr="007050A0" w:rsidRDefault="007050A0" w:rsidP="00906484">
            <w:r w:rsidRPr="007050A0">
              <w:t>Written agreement with the school for the service delivery is in place.</w:t>
            </w:r>
          </w:p>
        </w:tc>
      </w:tr>
      <w:tr w:rsidR="007050A0" w:rsidRPr="007050A0" w14:paraId="023AC8F1" w14:textId="77777777" w:rsidTr="00483941">
        <w:trPr>
          <w:trHeight w:val="476"/>
        </w:trPr>
        <w:tc>
          <w:tcPr>
            <w:tcW w:w="835" w:type="dxa"/>
            <w:tcBorders>
              <w:top w:val="single" w:sz="4" w:space="0" w:color="auto"/>
              <w:left w:val="nil"/>
              <w:bottom w:val="single" w:sz="4" w:space="0" w:color="auto"/>
              <w:right w:val="nil"/>
            </w:tcBorders>
          </w:tcPr>
          <w:p w14:paraId="59FAEA1E"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13C9ECFF" w14:textId="6A94E224" w:rsidR="007050A0" w:rsidRPr="007050A0" w:rsidRDefault="007050A0" w:rsidP="00906484">
            <w:r w:rsidRPr="007050A0">
              <w:t>Communication arrangements between parties have been established and shared. These should include</w:t>
            </w:r>
            <w:r>
              <w:t>:</w:t>
            </w:r>
          </w:p>
          <w:p w14:paraId="4495ABCF" w14:textId="77777777" w:rsidR="007050A0" w:rsidRPr="007050A0" w:rsidRDefault="007050A0" w:rsidP="00906484">
            <w:pPr>
              <w:pStyle w:val="ListBullet"/>
            </w:pPr>
            <w:r w:rsidRPr="007050A0">
              <w:t>parent/caregiver consent</w:t>
            </w:r>
          </w:p>
          <w:p w14:paraId="3CECEE61" w14:textId="77777777" w:rsidR="007050A0" w:rsidRPr="007050A0" w:rsidRDefault="007050A0" w:rsidP="00906484">
            <w:pPr>
              <w:pStyle w:val="ListBullet"/>
            </w:pPr>
            <w:r w:rsidRPr="007050A0">
              <w:lastRenderedPageBreak/>
              <w:t>the requirement for providers to raise issues or concerns about school staff or operations with the school principal in the first instance, and,</w:t>
            </w:r>
          </w:p>
          <w:p w14:paraId="09F4750A" w14:textId="0DD9761D" w:rsidR="007050A0" w:rsidRPr="007050A0" w:rsidRDefault="007050A0" w:rsidP="00906484">
            <w:pPr>
              <w:pStyle w:val="ListBullet"/>
            </w:pPr>
            <w:r w:rsidRPr="007050A0">
              <w:t>where appropriate, the role of the learning and support team meetings.</w:t>
            </w:r>
          </w:p>
        </w:tc>
      </w:tr>
      <w:tr w:rsidR="007050A0" w:rsidRPr="007050A0" w14:paraId="1BFD3383" w14:textId="77777777" w:rsidTr="00483941">
        <w:trPr>
          <w:trHeight w:val="1304"/>
        </w:trPr>
        <w:tc>
          <w:tcPr>
            <w:tcW w:w="835" w:type="dxa"/>
            <w:tcBorders>
              <w:top w:val="single" w:sz="4" w:space="0" w:color="auto"/>
              <w:left w:val="nil"/>
              <w:bottom w:val="single" w:sz="4" w:space="0" w:color="auto"/>
              <w:right w:val="nil"/>
            </w:tcBorders>
          </w:tcPr>
          <w:p w14:paraId="042B5CC2"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0E924211" w14:textId="374230F6" w:rsidR="007050A0" w:rsidRPr="007050A0" w:rsidRDefault="007050A0" w:rsidP="00906484">
            <w:r w:rsidRPr="007050A0">
              <w:t>Provider staff are aware of issues relevant for Aboriginal students and families, and students and families from culturally and linguistically diverse backgrounds, e.g. English language proficiency, religious or cultural considerations, family and community connections and obligations, refugee experiences.</w:t>
            </w:r>
          </w:p>
        </w:tc>
      </w:tr>
      <w:tr w:rsidR="007050A0" w:rsidRPr="007050A0" w14:paraId="53B5B97E" w14:textId="77777777" w:rsidTr="00483941">
        <w:trPr>
          <w:trHeight w:val="1064"/>
        </w:trPr>
        <w:tc>
          <w:tcPr>
            <w:tcW w:w="835" w:type="dxa"/>
            <w:tcBorders>
              <w:top w:val="single" w:sz="4" w:space="0" w:color="auto"/>
              <w:left w:val="nil"/>
              <w:bottom w:val="single" w:sz="4" w:space="0" w:color="auto"/>
              <w:right w:val="nil"/>
            </w:tcBorders>
          </w:tcPr>
          <w:p w14:paraId="22E18A49"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4182D86E" w14:textId="24E813DC" w:rsidR="007050A0" w:rsidRPr="007050A0" w:rsidRDefault="007050A0" w:rsidP="00906484">
            <w:r w:rsidRPr="007050A0">
              <w:t>Privacy requirements for service provider staff during delivery of the service are clear, including the maintenance of privacy and confidentiality for other students and staff.</w:t>
            </w:r>
          </w:p>
        </w:tc>
      </w:tr>
      <w:tr w:rsidR="007050A0" w:rsidRPr="007050A0" w14:paraId="6D55F38D" w14:textId="77777777" w:rsidTr="00483941">
        <w:tc>
          <w:tcPr>
            <w:tcW w:w="835" w:type="dxa"/>
            <w:tcBorders>
              <w:top w:val="single" w:sz="4" w:space="0" w:color="auto"/>
              <w:left w:val="nil"/>
              <w:bottom w:val="single" w:sz="4" w:space="0" w:color="auto"/>
              <w:right w:val="nil"/>
            </w:tcBorders>
          </w:tcPr>
          <w:p w14:paraId="1AB7873F"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0DCC2FE4" w14:textId="69114F47" w:rsidR="007050A0" w:rsidRPr="0062539B" w:rsidRDefault="0062539B" w:rsidP="00906484">
            <w:r w:rsidRPr="0062539B">
              <w:t xml:space="preserve">Arrangements are in place for </w:t>
            </w:r>
            <w:hyperlink r:id="rId17">
              <w:r w:rsidRPr="0062539B">
                <w:rPr>
                  <w:rStyle w:val="Hyperlink"/>
                </w:rPr>
                <w:t>handling complaints and disputes.</w:t>
              </w:r>
            </w:hyperlink>
          </w:p>
        </w:tc>
      </w:tr>
      <w:tr w:rsidR="007050A0" w:rsidRPr="007050A0" w14:paraId="0021796A" w14:textId="77777777" w:rsidTr="00483941">
        <w:tc>
          <w:tcPr>
            <w:tcW w:w="835" w:type="dxa"/>
            <w:tcBorders>
              <w:top w:val="single" w:sz="4" w:space="0" w:color="auto"/>
              <w:left w:val="nil"/>
              <w:bottom w:val="single" w:sz="4" w:space="0" w:color="auto"/>
              <w:right w:val="nil"/>
            </w:tcBorders>
          </w:tcPr>
          <w:p w14:paraId="0B9B4836" w14:textId="77777777" w:rsidR="007050A0" w:rsidRPr="0062539B" w:rsidRDefault="007050A0" w:rsidP="00483941">
            <w:pPr>
              <w:pStyle w:val="Box"/>
            </w:pPr>
          </w:p>
        </w:tc>
        <w:tc>
          <w:tcPr>
            <w:tcW w:w="8787" w:type="dxa"/>
            <w:tcBorders>
              <w:top w:val="single" w:sz="4" w:space="0" w:color="auto"/>
              <w:left w:val="nil"/>
              <w:bottom w:val="single" w:sz="4" w:space="0" w:color="auto"/>
              <w:right w:val="nil"/>
            </w:tcBorders>
            <w:vAlign w:val="center"/>
          </w:tcPr>
          <w:p w14:paraId="5F2DEE72" w14:textId="0C63C6E1" w:rsidR="007050A0" w:rsidRPr="0062539B" w:rsidRDefault="0062539B" w:rsidP="00906484">
            <w:r w:rsidRPr="0062539B">
              <w:t>Records management arrangements are in place, including the placement of any related agreement of documents on the provider's and student's file.</w:t>
            </w:r>
          </w:p>
        </w:tc>
      </w:tr>
      <w:tr w:rsidR="007050A0" w:rsidRPr="007050A0" w14:paraId="1E142706" w14:textId="77777777" w:rsidTr="00483941">
        <w:tc>
          <w:tcPr>
            <w:tcW w:w="835" w:type="dxa"/>
            <w:tcBorders>
              <w:top w:val="single" w:sz="4" w:space="0" w:color="auto"/>
              <w:left w:val="nil"/>
              <w:bottom w:val="single" w:sz="4" w:space="0" w:color="auto"/>
              <w:right w:val="nil"/>
            </w:tcBorders>
          </w:tcPr>
          <w:p w14:paraId="65B252CC" w14:textId="77777777" w:rsidR="007050A0" w:rsidRPr="007050A0" w:rsidRDefault="007050A0" w:rsidP="00483941">
            <w:pPr>
              <w:pStyle w:val="Box"/>
            </w:pPr>
          </w:p>
        </w:tc>
        <w:tc>
          <w:tcPr>
            <w:tcW w:w="8787" w:type="dxa"/>
            <w:tcBorders>
              <w:top w:val="single" w:sz="4" w:space="0" w:color="auto"/>
              <w:left w:val="nil"/>
              <w:bottom w:val="single" w:sz="4" w:space="0" w:color="auto"/>
              <w:right w:val="nil"/>
            </w:tcBorders>
            <w:vAlign w:val="center"/>
          </w:tcPr>
          <w:p w14:paraId="3916F88C" w14:textId="2928F7BC" w:rsidR="007050A0" w:rsidRDefault="00677DEB" w:rsidP="00906484">
            <w:r>
              <w:t>Other</w:t>
            </w:r>
            <w:r w:rsidRPr="005F6FB4">
              <w:t xml:space="preserve"> </w:t>
            </w:r>
            <w:r>
              <w:t>school-specific</w:t>
            </w:r>
            <w:r w:rsidRPr="005F6FB4">
              <w:t xml:space="preserve"> </w:t>
            </w:r>
            <w:r>
              <w:t>information:</w:t>
            </w:r>
          </w:p>
          <w:p w14:paraId="41BF27EB" w14:textId="77777777" w:rsidR="00677DEB" w:rsidRPr="00677DEB" w:rsidRDefault="00677DEB" w:rsidP="00906484">
            <w:pPr>
              <w:pStyle w:val="ListBullet"/>
            </w:pPr>
          </w:p>
          <w:p w14:paraId="74650722" w14:textId="77777777" w:rsidR="00677DEB" w:rsidRPr="00677DEB" w:rsidRDefault="00677DEB" w:rsidP="00906484">
            <w:pPr>
              <w:pStyle w:val="ListBullet"/>
            </w:pPr>
          </w:p>
          <w:p w14:paraId="51AE5CBF" w14:textId="77777777" w:rsidR="00677DEB" w:rsidRPr="00677DEB" w:rsidRDefault="00677DEB" w:rsidP="00906484">
            <w:pPr>
              <w:pStyle w:val="ListBullet"/>
            </w:pPr>
          </w:p>
          <w:p w14:paraId="051F5533" w14:textId="62CF9C5C" w:rsidR="00677DEB" w:rsidRPr="007050A0" w:rsidRDefault="00677DEB" w:rsidP="00906484">
            <w:pPr>
              <w:pStyle w:val="ListBullet"/>
            </w:pPr>
          </w:p>
        </w:tc>
      </w:tr>
    </w:tbl>
    <w:p w14:paraId="0DE54D4E" w14:textId="30D35AB7" w:rsidR="00906484" w:rsidRPr="00906484" w:rsidRDefault="00906484" w:rsidP="00906484">
      <w:pPr>
        <w:pStyle w:val="Heading4"/>
      </w:pPr>
      <w:r w:rsidRPr="00906484">
        <w:t>Induction participation details</w:t>
      </w:r>
    </w:p>
    <w:p w14:paraId="4DE7C5FC" w14:textId="77777777" w:rsidR="00906484" w:rsidRDefault="00906484" w:rsidP="00906484">
      <w:r>
        <w:t>School</w:t>
      </w:r>
      <w:r w:rsidRPr="005F6FB4">
        <w:t xml:space="preserve"> </w:t>
      </w:r>
      <w:r>
        <w:t>name:</w:t>
      </w:r>
    </w:p>
    <w:p w14:paraId="4FA3362E" w14:textId="37FA2013" w:rsidR="00906484" w:rsidRDefault="00906484" w:rsidP="00906484">
      <w:r>
        <w:t>Date</w:t>
      </w:r>
      <w:r w:rsidRPr="005F6FB4">
        <w:t xml:space="preserve"> </w:t>
      </w:r>
      <w:r>
        <w:t>of</w:t>
      </w:r>
      <w:r w:rsidRPr="005F6FB4">
        <w:t xml:space="preserve"> </w:t>
      </w:r>
      <w:r>
        <w:t>induction:</w:t>
      </w:r>
    </w:p>
    <w:tbl>
      <w:tblPr>
        <w:tblStyle w:val="TableGrid"/>
        <w:tblW w:w="0" w:type="auto"/>
        <w:tblLook w:val="04A0" w:firstRow="1" w:lastRow="0" w:firstColumn="1" w:lastColumn="0" w:noHBand="0" w:noVBand="1"/>
        <w:tblCaption w:val="**"/>
        <w:tblDescription w:val="Induction participation details"/>
      </w:tblPr>
      <w:tblGrid>
        <w:gridCol w:w="3207"/>
        <w:gridCol w:w="3207"/>
        <w:gridCol w:w="3208"/>
      </w:tblGrid>
      <w:tr w:rsidR="00906484" w14:paraId="45EAF659" w14:textId="77777777" w:rsidTr="006E2D1C">
        <w:trPr>
          <w:tblHeader/>
        </w:trPr>
        <w:tc>
          <w:tcPr>
            <w:tcW w:w="3207" w:type="dxa"/>
            <w:tcBorders>
              <w:top w:val="nil"/>
              <w:left w:val="nil"/>
              <w:bottom w:val="single" w:sz="4" w:space="0" w:color="auto"/>
              <w:right w:val="nil"/>
            </w:tcBorders>
          </w:tcPr>
          <w:p w14:paraId="11233B0A" w14:textId="63F8D7A1" w:rsidR="00906484" w:rsidRDefault="00906484" w:rsidP="008322B6">
            <w:pPr>
              <w:pStyle w:val="FeatureBox2"/>
              <w:jc w:val="center"/>
            </w:pPr>
            <w:r>
              <w:t>Name</w:t>
            </w:r>
          </w:p>
        </w:tc>
        <w:tc>
          <w:tcPr>
            <w:tcW w:w="3207" w:type="dxa"/>
            <w:tcBorders>
              <w:top w:val="nil"/>
              <w:left w:val="nil"/>
              <w:bottom w:val="single" w:sz="4" w:space="0" w:color="auto"/>
              <w:right w:val="nil"/>
            </w:tcBorders>
          </w:tcPr>
          <w:p w14:paraId="0F9CAD6D" w14:textId="5F63DFD3" w:rsidR="00906484" w:rsidRDefault="00906484" w:rsidP="008322B6">
            <w:pPr>
              <w:pStyle w:val="FeatureBox2"/>
              <w:jc w:val="center"/>
            </w:pPr>
            <w:r>
              <w:t>Organisation</w:t>
            </w:r>
          </w:p>
        </w:tc>
        <w:tc>
          <w:tcPr>
            <w:tcW w:w="3208" w:type="dxa"/>
            <w:tcBorders>
              <w:top w:val="nil"/>
              <w:left w:val="nil"/>
              <w:bottom w:val="single" w:sz="4" w:space="0" w:color="auto"/>
              <w:right w:val="nil"/>
            </w:tcBorders>
          </w:tcPr>
          <w:p w14:paraId="08B5EA52" w14:textId="5A0A0522" w:rsidR="00906484" w:rsidRDefault="00906484" w:rsidP="008322B6">
            <w:pPr>
              <w:pStyle w:val="FeatureBox2"/>
              <w:jc w:val="center"/>
            </w:pPr>
            <w:r>
              <w:t>Signature</w:t>
            </w:r>
          </w:p>
        </w:tc>
      </w:tr>
      <w:tr w:rsidR="00906484" w14:paraId="179EF44E" w14:textId="77777777" w:rsidTr="006E2D1C">
        <w:trPr>
          <w:tblHeader/>
        </w:trPr>
        <w:tc>
          <w:tcPr>
            <w:tcW w:w="3207" w:type="dxa"/>
            <w:tcBorders>
              <w:top w:val="single" w:sz="4" w:space="0" w:color="auto"/>
            </w:tcBorders>
          </w:tcPr>
          <w:p w14:paraId="61F994C3" w14:textId="77777777" w:rsidR="00906484" w:rsidRDefault="00906484" w:rsidP="00906484"/>
        </w:tc>
        <w:tc>
          <w:tcPr>
            <w:tcW w:w="3207" w:type="dxa"/>
            <w:tcBorders>
              <w:top w:val="single" w:sz="4" w:space="0" w:color="auto"/>
            </w:tcBorders>
          </w:tcPr>
          <w:p w14:paraId="3ECCF447" w14:textId="77777777" w:rsidR="00906484" w:rsidRDefault="00906484" w:rsidP="00906484"/>
        </w:tc>
        <w:tc>
          <w:tcPr>
            <w:tcW w:w="3208" w:type="dxa"/>
            <w:tcBorders>
              <w:top w:val="single" w:sz="4" w:space="0" w:color="auto"/>
            </w:tcBorders>
          </w:tcPr>
          <w:p w14:paraId="57C40FCC" w14:textId="77777777" w:rsidR="00906484" w:rsidRDefault="00906484" w:rsidP="00906484"/>
        </w:tc>
      </w:tr>
      <w:tr w:rsidR="00906484" w14:paraId="55ABDC3F" w14:textId="77777777" w:rsidTr="006E2D1C">
        <w:trPr>
          <w:tblHeader/>
        </w:trPr>
        <w:tc>
          <w:tcPr>
            <w:tcW w:w="3207" w:type="dxa"/>
          </w:tcPr>
          <w:p w14:paraId="480F1D17" w14:textId="77777777" w:rsidR="00906484" w:rsidRDefault="00906484" w:rsidP="00906484"/>
        </w:tc>
        <w:tc>
          <w:tcPr>
            <w:tcW w:w="3207" w:type="dxa"/>
          </w:tcPr>
          <w:p w14:paraId="06DBE382" w14:textId="77777777" w:rsidR="00906484" w:rsidRDefault="00906484" w:rsidP="00906484"/>
        </w:tc>
        <w:tc>
          <w:tcPr>
            <w:tcW w:w="3208" w:type="dxa"/>
          </w:tcPr>
          <w:p w14:paraId="3CB3B823" w14:textId="77777777" w:rsidR="00906484" w:rsidRDefault="00906484" w:rsidP="00906484"/>
        </w:tc>
      </w:tr>
      <w:tr w:rsidR="0007350F" w14:paraId="5F573E2E" w14:textId="77777777" w:rsidTr="006E2D1C">
        <w:trPr>
          <w:tblHeader/>
        </w:trPr>
        <w:tc>
          <w:tcPr>
            <w:tcW w:w="3207" w:type="dxa"/>
          </w:tcPr>
          <w:p w14:paraId="72EB1404" w14:textId="77777777" w:rsidR="0007350F" w:rsidRDefault="0007350F" w:rsidP="00906484"/>
        </w:tc>
        <w:tc>
          <w:tcPr>
            <w:tcW w:w="3207" w:type="dxa"/>
          </w:tcPr>
          <w:p w14:paraId="3F6BC5E7" w14:textId="77777777" w:rsidR="0007350F" w:rsidRDefault="0007350F" w:rsidP="00906484"/>
        </w:tc>
        <w:tc>
          <w:tcPr>
            <w:tcW w:w="3208" w:type="dxa"/>
          </w:tcPr>
          <w:p w14:paraId="249410DA" w14:textId="77777777" w:rsidR="0007350F" w:rsidRDefault="0007350F" w:rsidP="00906484"/>
        </w:tc>
      </w:tr>
      <w:tr w:rsidR="0007350F" w14:paraId="2A9D60E5" w14:textId="77777777" w:rsidTr="006E2D1C">
        <w:trPr>
          <w:tblHeader/>
        </w:trPr>
        <w:tc>
          <w:tcPr>
            <w:tcW w:w="3207" w:type="dxa"/>
          </w:tcPr>
          <w:p w14:paraId="31D6C281" w14:textId="77777777" w:rsidR="0007350F" w:rsidRDefault="0007350F" w:rsidP="00906484"/>
        </w:tc>
        <w:tc>
          <w:tcPr>
            <w:tcW w:w="3207" w:type="dxa"/>
          </w:tcPr>
          <w:p w14:paraId="16F093E1" w14:textId="77777777" w:rsidR="0007350F" w:rsidRDefault="0007350F" w:rsidP="00906484"/>
        </w:tc>
        <w:tc>
          <w:tcPr>
            <w:tcW w:w="3208" w:type="dxa"/>
          </w:tcPr>
          <w:p w14:paraId="2665CE05" w14:textId="51CEAB16" w:rsidR="0007350F" w:rsidRDefault="0007350F" w:rsidP="00906484"/>
        </w:tc>
      </w:tr>
    </w:tbl>
    <w:p w14:paraId="75C87F4A" w14:textId="13889EA0" w:rsidR="00BD615B" w:rsidRDefault="00A9183B" w:rsidP="00C12F56">
      <w:r w:rsidRPr="00DB27EB">
        <w:rPr>
          <w:noProof/>
          <w:lang w:eastAsia="en-AU"/>
        </w:rPr>
        <mc:AlternateContent>
          <mc:Choice Requires="wps">
            <w:drawing>
              <wp:anchor distT="0" distB="0" distL="114300" distR="114300" simplePos="0" relativeHeight="251664384" behindDoc="1" locked="0" layoutInCell="1" allowOverlap="1" wp14:anchorId="7B3A1180" wp14:editId="6EB2B1B4">
                <wp:simplePos x="0" y="0"/>
                <wp:positionH relativeFrom="column">
                  <wp:posOffset>4345940</wp:posOffset>
                </wp:positionH>
                <wp:positionV relativeFrom="paragraph">
                  <wp:posOffset>670814</wp:posOffset>
                </wp:positionV>
                <wp:extent cx="2816681" cy="2747798"/>
                <wp:effectExtent l="57150" t="57150" r="60325" b="52705"/>
                <wp:wrapNone/>
                <wp:docPr id="3" name="Oval 3"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4A167" id="Oval 3" o:spid="_x0000_s1026" alt="Title: ** - Description: Brand dotted light blue circle" style="position:absolute;margin-left:342.2pt;margin-top:52.8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" filled="f" strokecolor="#c7dbf0" strokeweight="8.75pt">
                <v:stroke dashstyle="1 1" joinstyle="miter" endcap="round"/>
              </v:oval>
            </w:pict>
          </mc:Fallback>
        </mc:AlternateContent>
      </w:r>
    </w:p>
    <w:sectPr w:rsidR="00BD615B" w:rsidSect="007050A0">
      <w:type w:val="continuous"/>
      <w:pgSz w:w="11900" w:h="16840" w:code="9"/>
      <w:pgMar w:top="1134" w:right="1134" w:bottom="1134" w:left="1134" w:header="709" w:footer="709" w:gutter="0"/>
      <w:cols w:space="4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BD51" w14:textId="77777777" w:rsidR="008C3259" w:rsidRDefault="008C3259" w:rsidP="00191F45">
      <w:r>
        <w:separator/>
      </w:r>
    </w:p>
    <w:p w14:paraId="37B996AE" w14:textId="77777777" w:rsidR="008C3259" w:rsidRDefault="008C3259"/>
    <w:p w14:paraId="65D66B46" w14:textId="77777777" w:rsidR="008C3259" w:rsidRDefault="008C3259"/>
    <w:p w14:paraId="6DDE4301" w14:textId="77777777" w:rsidR="008C3259" w:rsidRDefault="008C3259"/>
  </w:endnote>
  <w:endnote w:type="continuationSeparator" w:id="0">
    <w:p w14:paraId="389B6B77" w14:textId="77777777" w:rsidR="008C3259" w:rsidRDefault="008C3259" w:rsidP="00191F45">
      <w:r>
        <w:continuationSeparator/>
      </w:r>
    </w:p>
    <w:p w14:paraId="3D76756C" w14:textId="77777777" w:rsidR="008C3259" w:rsidRDefault="008C3259"/>
    <w:p w14:paraId="04837BC4" w14:textId="77777777" w:rsidR="008C3259" w:rsidRDefault="008C3259"/>
    <w:p w14:paraId="432FC547" w14:textId="77777777" w:rsidR="008C3259" w:rsidRDefault="008C3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D0D" w14:textId="4F77C916" w:rsidR="00E253CA" w:rsidRPr="003F7913" w:rsidRDefault="003F7913" w:rsidP="007C32A8">
    <w:pPr>
      <w:pStyle w:val="Footer"/>
      <w:ind w:left="0"/>
    </w:pPr>
    <w:r w:rsidRPr="006B3819">
      <w:t xml:space="preserve">Externally funded service providers </w:t>
    </w:r>
    <w:r>
      <w:t>delivering allied health, disability, wellbeing</w:t>
    </w:r>
    <w:r w:rsidRPr="006B3819">
      <w:t xml:space="preserve"> and behaviour support </w:t>
    </w:r>
    <w:r>
      <w:t>services</w:t>
    </w:r>
    <w:r w:rsidRPr="006B3819">
      <w:t xml:space="preserve"> </w:t>
    </w:r>
    <w:r>
      <w:t>to</w:t>
    </w:r>
    <w:r w:rsidRPr="006B3819">
      <w:t xml:space="preserve"> </w:t>
    </w:r>
    <w:r>
      <w:t>students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F77" w14:textId="3B7B1968" w:rsidR="00014BC8" w:rsidRPr="00355891" w:rsidRDefault="00355891" w:rsidP="00A9183B">
    <w:pPr>
      <w:pStyle w:val="Footer"/>
    </w:pPr>
    <w:r w:rsidRPr="00525406">
      <w:t>Externally funded service providers delivering allied health, disability, wellbeing and behaviour support services to students</w:t>
    </w:r>
    <w:r w:rsidR="00C41FDF">
      <w:t xml:space="preserve"> –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D372" w14:textId="77777777" w:rsidR="008C3259" w:rsidRDefault="008C3259" w:rsidP="00191F45">
      <w:r>
        <w:separator/>
      </w:r>
    </w:p>
    <w:p w14:paraId="439686D1" w14:textId="77777777" w:rsidR="008C3259" w:rsidRDefault="008C3259"/>
    <w:p w14:paraId="00BEE7EE" w14:textId="77777777" w:rsidR="008C3259" w:rsidRDefault="008C3259"/>
    <w:p w14:paraId="36D44D6F" w14:textId="77777777" w:rsidR="008C3259" w:rsidRDefault="008C3259"/>
  </w:footnote>
  <w:footnote w:type="continuationSeparator" w:id="0">
    <w:p w14:paraId="0FEBDE38" w14:textId="77777777" w:rsidR="008C3259" w:rsidRDefault="008C3259" w:rsidP="00191F45">
      <w:r>
        <w:continuationSeparator/>
      </w:r>
    </w:p>
    <w:p w14:paraId="66B8C0AA" w14:textId="77777777" w:rsidR="008C3259" w:rsidRDefault="008C3259"/>
    <w:p w14:paraId="58C42E0C" w14:textId="77777777" w:rsidR="008C3259" w:rsidRDefault="008C3259"/>
    <w:p w14:paraId="79275899" w14:textId="77777777" w:rsidR="008C3259" w:rsidRDefault="008C3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2"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3" w15:restartNumberingAfterBreak="0">
    <w:nsid w:val="31456C5B"/>
    <w:multiLevelType w:val="hybridMultilevel"/>
    <w:tmpl w:val="7DEC2438"/>
    <w:lvl w:ilvl="0" w:tplc="E4CAA78C">
      <w:numFmt w:val="bullet"/>
      <w:lvlText w:val=""/>
      <w:lvlJc w:val="left"/>
      <w:pPr>
        <w:ind w:left="2418" w:hanging="240"/>
      </w:pPr>
      <w:rPr>
        <w:rFonts w:ascii="Symbol" w:eastAsia="Symbol" w:hAnsi="Symbol" w:cs="Symbol" w:hint="default"/>
        <w:b w:val="0"/>
        <w:bCs w:val="0"/>
        <w:i w:val="0"/>
        <w:iCs w:val="0"/>
        <w:w w:val="100"/>
        <w:sz w:val="18"/>
        <w:szCs w:val="18"/>
        <w:lang w:val="en-US" w:eastAsia="en-US" w:bidi="ar-SA"/>
      </w:rPr>
    </w:lvl>
    <w:lvl w:ilvl="1" w:tplc="143A38D8">
      <w:numFmt w:val="bullet"/>
      <w:lvlText w:val="•"/>
      <w:lvlJc w:val="left"/>
      <w:pPr>
        <w:ind w:left="3140" w:hanging="240"/>
      </w:pPr>
      <w:rPr>
        <w:rFonts w:hint="default"/>
        <w:lang w:val="en-US" w:eastAsia="en-US" w:bidi="ar-SA"/>
      </w:rPr>
    </w:lvl>
    <w:lvl w:ilvl="2" w:tplc="0E181DBC">
      <w:numFmt w:val="bullet"/>
      <w:lvlText w:val="•"/>
      <w:lvlJc w:val="left"/>
      <w:pPr>
        <w:ind w:left="3860" w:hanging="240"/>
      </w:pPr>
      <w:rPr>
        <w:rFonts w:hint="default"/>
        <w:lang w:val="en-US" w:eastAsia="en-US" w:bidi="ar-SA"/>
      </w:rPr>
    </w:lvl>
    <w:lvl w:ilvl="3" w:tplc="18667856">
      <w:numFmt w:val="bullet"/>
      <w:lvlText w:val="•"/>
      <w:lvlJc w:val="left"/>
      <w:pPr>
        <w:ind w:left="4580" w:hanging="240"/>
      </w:pPr>
      <w:rPr>
        <w:rFonts w:hint="default"/>
        <w:lang w:val="en-US" w:eastAsia="en-US" w:bidi="ar-SA"/>
      </w:rPr>
    </w:lvl>
    <w:lvl w:ilvl="4" w:tplc="E43EBD40">
      <w:numFmt w:val="bullet"/>
      <w:lvlText w:val="•"/>
      <w:lvlJc w:val="left"/>
      <w:pPr>
        <w:ind w:left="5300" w:hanging="240"/>
      </w:pPr>
      <w:rPr>
        <w:rFonts w:hint="default"/>
        <w:lang w:val="en-US" w:eastAsia="en-US" w:bidi="ar-SA"/>
      </w:rPr>
    </w:lvl>
    <w:lvl w:ilvl="5" w:tplc="E1BA35EA">
      <w:numFmt w:val="bullet"/>
      <w:lvlText w:val="•"/>
      <w:lvlJc w:val="left"/>
      <w:pPr>
        <w:ind w:left="6021" w:hanging="240"/>
      </w:pPr>
      <w:rPr>
        <w:rFonts w:hint="default"/>
        <w:lang w:val="en-US" w:eastAsia="en-US" w:bidi="ar-SA"/>
      </w:rPr>
    </w:lvl>
    <w:lvl w:ilvl="6" w:tplc="C5887826">
      <w:numFmt w:val="bullet"/>
      <w:lvlText w:val="•"/>
      <w:lvlJc w:val="left"/>
      <w:pPr>
        <w:ind w:left="6741" w:hanging="240"/>
      </w:pPr>
      <w:rPr>
        <w:rFonts w:hint="default"/>
        <w:lang w:val="en-US" w:eastAsia="en-US" w:bidi="ar-SA"/>
      </w:rPr>
    </w:lvl>
    <w:lvl w:ilvl="7" w:tplc="D026F570">
      <w:numFmt w:val="bullet"/>
      <w:lvlText w:val="•"/>
      <w:lvlJc w:val="left"/>
      <w:pPr>
        <w:ind w:left="7461" w:hanging="240"/>
      </w:pPr>
      <w:rPr>
        <w:rFonts w:hint="default"/>
        <w:lang w:val="en-US" w:eastAsia="en-US" w:bidi="ar-SA"/>
      </w:rPr>
    </w:lvl>
    <w:lvl w:ilvl="8" w:tplc="8D047D04">
      <w:numFmt w:val="bullet"/>
      <w:lvlText w:val="•"/>
      <w:lvlJc w:val="left"/>
      <w:pPr>
        <w:ind w:left="8181" w:hanging="240"/>
      </w:pPr>
      <w:rPr>
        <w:rFonts w:hint="default"/>
        <w:lang w:val="en-US" w:eastAsia="en-US" w:bidi="ar-SA"/>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211B59"/>
    <w:multiLevelType w:val="hybridMultilevel"/>
    <w:tmpl w:val="C62CFC42"/>
    <w:lvl w:ilvl="0" w:tplc="0F8E0E72">
      <w:start w:val="1"/>
      <w:numFmt w:val="bullet"/>
      <w:pStyle w:val="Box"/>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1C1D25"/>
    <w:multiLevelType w:val="hybridMultilevel"/>
    <w:tmpl w:val="B8B822C4"/>
    <w:lvl w:ilvl="0" w:tplc="0C090001">
      <w:start w:val="1"/>
      <w:numFmt w:val="bullet"/>
      <w:lvlText w:val=""/>
      <w:lvlJc w:val="left"/>
      <w:pPr>
        <w:ind w:left="2776" w:hanging="360"/>
      </w:pPr>
      <w:rPr>
        <w:rFonts w:ascii="Symbol" w:hAnsi="Symbol" w:hint="default"/>
      </w:rPr>
    </w:lvl>
    <w:lvl w:ilvl="1" w:tplc="0C090003" w:tentative="1">
      <w:start w:val="1"/>
      <w:numFmt w:val="bullet"/>
      <w:lvlText w:val="o"/>
      <w:lvlJc w:val="left"/>
      <w:pPr>
        <w:ind w:left="3496" w:hanging="360"/>
      </w:pPr>
      <w:rPr>
        <w:rFonts w:ascii="Courier New" w:hAnsi="Courier New" w:cs="Courier New" w:hint="default"/>
      </w:rPr>
    </w:lvl>
    <w:lvl w:ilvl="2" w:tplc="0C090005" w:tentative="1">
      <w:start w:val="1"/>
      <w:numFmt w:val="bullet"/>
      <w:lvlText w:val=""/>
      <w:lvlJc w:val="left"/>
      <w:pPr>
        <w:ind w:left="4216" w:hanging="360"/>
      </w:pPr>
      <w:rPr>
        <w:rFonts w:ascii="Wingdings" w:hAnsi="Wingdings" w:hint="default"/>
      </w:rPr>
    </w:lvl>
    <w:lvl w:ilvl="3" w:tplc="0C090001" w:tentative="1">
      <w:start w:val="1"/>
      <w:numFmt w:val="bullet"/>
      <w:lvlText w:val=""/>
      <w:lvlJc w:val="left"/>
      <w:pPr>
        <w:ind w:left="4936" w:hanging="360"/>
      </w:pPr>
      <w:rPr>
        <w:rFonts w:ascii="Symbol" w:hAnsi="Symbol" w:hint="default"/>
      </w:rPr>
    </w:lvl>
    <w:lvl w:ilvl="4" w:tplc="0C090003" w:tentative="1">
      <w:start w:val="1"/>
      <w:numFmt w:val="bullet"/>
      <w:lvlText w:val="o"/>
      <w:lvlJc w:val="left"/>
      <w:pPr>
        <w:ind w:left="5656" w:hanging="360"/>
      </w:pPr>
      <w:rPr>
        <w:rFonts w:ascii="Courier New" w:hAnsi="Courier New" w:cs="Courier New" w:hint="default"/>
      </w:rPr>
    </w:lvl>
    <w:lvl w:ilvl="5" w:tplc="0C090005" w:tentative="1">
      <w:start w:val="1"/>
      <w:numFmt w:val="bullet"/>
      <w:lvlText w:val=""/>
      <w:lvlJc w:val="left"/>
      <w:pPr>
        <w:ind w:left="6376" w:hanging="360"/>
      </w:pPr>
      <w:rPr>
        <w:rFonts w:ascii="Wingdings" w:hAnsi="Wingdings" w:hint="default"/>
      </w:rPr>
    </w:lvl>
    <w:lvl w:ilvl="6" w:tplc="0C090001" w:tentative="1">
      <w:start w:val="1"/>
      <w:numFmt w:val="bullet"/>
      <w:lvlText w:val=""/>
      <w:lvlJc w:val="left"/>
      <w:pPr>
        <w:ind w:left="7096" w:hanging="360"/>
      </w:pPr>
      <w:rPr>
        <w:rFonts w:ascii="Symbol" w:hAnsi="Symbol" w:hint="default"/>
      </w:rPr>
    </w:lvl>
    <w:lvl w:ilvl="7" w:tplc="0C090003" w:tentative="1">
      <w:start w:val="1"/>
      <w:numFmt w:val="bullet"/>
      <w:lvlText w:val="o"/>
      <w:lvlJc w:val="left"/>
      <w:pPr>
        <w:ind w:left="7816" w:hanging="360"/>
      </w:pPr>
      <w:rPr>
        <w:rFonts w:ascii="Courier New" w:hAnsi="Courier New" w:cs="Courier New" w:hint="default"/>
      </w:rPr>
    </w:lvl>
    <w:lvl w:ilvl="8" w:tplc="0C090005" w:tentative="1">
      <w:start w:val="1"/>
      <w:numFmt w:val="bullet"/>
      <w:lvlText w:val=""/>
      <w:lvlJc w:val="left"/>
      <w:pPr>
        <w:ind w:left="8536"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20" w15:restartNumberingAfterBreak="0">
    <w:nsid w:val="5BE53912"/>
    <w:multiLevelType w:val="multilevel"/>
    <w:tmpl w:val="EEA618EA"/>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84820819">
    <w:abstractNumId w:val="20"/>
  </w:num>
  <w:num w:numId="2" w16cid:durableId="383213349">
    <w:abstractNumId w:val="15"/>
  </w:num>
  <w:num w:numId="3" w16cid:durableId="1330712529">
    <w:abstractNumId w:val="22"/>
  </w:num>
  <w:num w:numId="4" w16cid:durableId="784617622">
    <w:abstractNumId w:val="24"/>
  </w:num>
  <w:num w:numId="5" w16cid:durableId="1374572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171517">
    <w:abstractNumId w:val="14"/>
  </w:num>
  <w:num w:numId="7" w16cid:durableId="687103271">
    <w:abstractNumId w:val="25"/>
  </w:num>
  <w:num w:numId="8" w16cid:durableId="50467114">
    <w:abstractNumId w:val="10"/>
  </w:num>
  <w:num w:numId="9" w16cid:durableId="803809684">
    <w:abstractNumId w:val="21"/>
  </w:num>
  <w:num w:numId="10" w16cid:durableId="967784838">
    <w:abstractNumId w:val="9"/>
  </w:num>
  <w:num w:numId="11" w16cid:durableId="1251501825">
    <w:abstractNumId w:val="18"/>
  </w:num>
  <w:num w:numId="12" w16cid:durableId="1228152620">
    <w:abstractNumId w:val="6"/>
  </w:num>
  <w:num w:numId="13" w16cid:durableId="1195651648">
    <w:abstractNumId w:val="8"/>
  </w:num>
  <w:num w:numId="14" w16cid:durableId="1478260704">
    <w:abstractNumId w:val="0"/>
  </w:num>
  <w:num w:numId="15" w16cid:durableId="982809094">
    <w:abstractNumId w:val="1"/>
  </w:num>
  <w:num w:numId="16" w16cid:durableId="939142180">
    <w:abstractNumId w:val="2"/>
  </w:num>
  <w:num w:numId="17" w16cid:durableId="1700934616">
    <w:abstractNumId w:val="3"/>
  </w:num>
  <w:num w:numId="18" w16cid:durableId="705301344">
    <w:abstractNumId w:val="4"/>
  </w:num>
  <w:num w:numId="19" w16cid:durableId="1749376643">
    <w:abstractNumId w:val="5"/>
  </w:num>
  <w:num w:numId="20" w16cid:durableId="2036417003">
    <w:abstractNumId w:val="7"/>
  </w:num>
  <w:num w:numId="21" w16cid:durableId="173154156">
    <w:abstractNumId w:val="26"/>
  </w:num>
  <w:num w:numId="22" w16cid:durableId="1475946838">
    <w:abstractNumId w:val="23"/>
  </w:num>
  <w:num w:numId="23" w16cid:durableId="2089840817">
    <w:abstractNumId w:val="19"/>
  </w:num>
  <w:num w:numId="24" w16cid:durableId="991249384">
    <w:abstractNumId w:val="12"/>
  </w:num>
  <w:num w:numId="25" w16cid:durableId="1655067853">
    <w:abstractNumId w:val="11"/>
  </w:num>
  <w:num w:numId="26" w16cid:durableId="985473719">
    <w:abstractNumId w:val="13"/>
  </w:num>
  <w:num w:numId="27" w16cid:durableId="774062123">
    <w:abstractNumId w:val="17"/>
  </w:num>
  <w:num w:numId="28" w16cid:durableId="61606256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350F"/>
    <w:rsid w:val="00075B4E"/>
    <w:rsid w:val="00077A7C"/>
    <w:rsid w:val="00082E53"/>
    <w:rsid w:val="000844F9"/>
    <w:rsid w:val="000845BA"/>
    <w:rsid w:val="00084830"/>
    <w:rsid w:val="0008606A"/>
    <w:rsid w:val="00086656"/>
    <w:rsid w:val="00086D87"/>
    <w:rsid w:val="000872D6"/>
    <w:rsid w:val="00090628"/>
    <w:rsid w:val="0009452F"/>
    <w:rsid w:val="00096701"/>
    <w:rsid w:val="000A0C05"/>
    <w:rsid w:val="000A17D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1F7C"/>
    <w:rsid w:val="001520B0"/>
    <w:rsid w:val="001525F1"/>
    <w:rsid w:val="0015446A"/>
    <w:rsid w:val="0015487C"/>
    <w:rsid w:val="00155144"/>
    <w:rsid w:val="001556A1"/>
    <w:rsid w:val="0015712E"/>
    <w:rsid w:val="00162C3A"/>
    <w:rsid w:val="00164796"/>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C93"/>
    <w:rsid w:val="0024214A"/>
    <w:rsid w:val="002441F2"/>
    <w:rsid w:val="0024438F"/>
    <w:rsid w:val="002447C2"/>
    <w:rsid w:val="002458D0"/>
    <w:rsid w:val="00245EC0"/>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891"/>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548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28AA"/>
    <w:rsid w:val="00473346"/>
    <w:rsid w:val="00476168"/>
    <w:rsid w:val="00476284"/>
    <w:rsid w:val="0048084F"/>
    <w:rsid w:val="004810BD"/>
    <w:rsid w:val="0048175E"/>
    <w:rsid w:val="00483941"/>
    <w:rsid w:val="00483B44"/>
    <w:rsid w:val="00483CA9"/>
    <w:rsid w:val="00484D4E"/>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5406"/>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6FB4"/>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253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DE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2D1C"/>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0A0"/>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964"/>
    <w:rsid w:val="00796888"/>
    <w:rsid w:val="007A1326"/>
    <w:rsid w:val="007A3356"/>
    <w:rsid w:val="007A36F3"/>
    <w:rsid w:val="007A55A8"/>
    <w:rsid w:val="007B24C4"/>
    <w:rsid w:val="007B50E4"/>
    <w:rsid w:val="007B5236"/>
    <w:rsid w:val="007B6B2F"/>
    <w:rsid w:val="007C057B"/>
    <w:rsid w:val="007C1661"/>
    <w:rsid w:val="007C1A9E"/>
    <w:rsid w:val="007C32A8"/>
    <w:rsid w:val="007C6E38"/>
    <w:rsid w:val="007D212E"/>
    <w:rsid w:val="007D458F"/>
    <w:rsid w:val="007D5655"/>
    <w:rsid w:val="007D5A52"/>
    <w:rsid w:val="007D7CF5"/>
    <w:rsid w:val="007D7E58"/>
    <w:rsid w:val="007E41AD"/>
    <w:rsid w:val="007E5E9E"/>
    <w:rsid w:val="007E6215"/>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2B6"/>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3259"/>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6484"/>
    <w:rsid w:val="009078AB"/>
    <w:rsid w:val="0091055E"/>
    <w:rsid w:val="00912C5D"/>
    <w:rsid w:val="00912EC7"/>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39F"/>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C7B"/>
    <w:rsid w:val="00A231E9"/>
    <w:rsid w:val="00A307AE"/>
    <w:rsid w:val="00A3438B"/>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83B"/>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DFD"/>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735C"/>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2F56"/>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1FDF"/>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0883"/>
    <w:rsid w:val="00DA52F5"/>
    <w:rsid w:val="00DA73A3"/>
    <w:rsid w:val="00DB27E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84"/>
    <w:pPr>
      <w:spacing w:before="100" w:after="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355891"/>
    <w:pPr>
      <w:keepNext/>
      <w:keepLines/>
      <w:numPr>
        <w:ilvl w:val="3"/>
        <w:numId w:val="2"/>
      </w:numPr>
      <w:tabs>
        <w:tab w:val="left" w:pos="567"/>
        <w:tab w:val="left" w:pos="1134"/>
        <w:tab w:val="left" w:pos="1701"/>
        <w:tab w:val="left" w:pos="2268"/>
        <w:tab w:val="left" w:pos="2835"/>
        <w:tab w:val="left" w:pos="3402"/>
      </w:tabs>
      <w:spacing w:before="30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355891"/>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07350F"/>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after="0"/>
    </w:pPr>
    <w:rPr>
      <w:rFonts w:cs="Arial"/>
      <w:lang w:eastAsia="zh-CN"/>
    </w:rPr>
  </w:style>
  <w:style w:type="paragraph" w:styleId="NormalWeb">
    <w:name w:val="Normal (Web)"/>
    <w:basedOn w:val="Normal"/>
    <w:uiPriority w:val="99"/>
    <w:semiHidden/>
    <w:unhideWhenUsed/>
    <w:rsid w:val="009E2AF4"/>
    <w:pPr>
      <w:spacing w:beforeAutospacing="1"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7050A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50A0"/>
    <w:pPr>
      <w:widowControl w:val="0"/>
      <w:autoSpaceDE w:val="0"/>
      <w:autoSpaceDN w:val="0"/>
      <w:spacing w:before="0" w:line="240" w:lineRule="auto"/>
    </w:pPr>
    <w:rPr>
      <w:rFonts w:ascii="Montserrat Light" w:eastAsia="Montserrat Light" w:hAnsi="Montserrat Light" w:cs="Montserrat Light"/>
      <w:sz w:val="22"/>
      <w:szCs w:val="22"/>
      <w:lang w:val="en-US"/>
    </w:rPr>
  </w:style>
  <w:style w:type="paragraph" w:customStyle="1" w:styleId="Box">
    <w:name w:val="Box"/>
    <w:basedOn w:val="ListBullet"/>
    <w:qFormat/>
    <w:rsid w:val="0041548B"/>
    <w:pPr>
      <w:numPr>
        <w:numId w:val="28"/>
      </w:numPr>
      <w:spacing w:line="240" w:lineRule="auto"/>
      <w:ind w:left="360"/>
    </w:pPr>
    <w:rPr>
      <w:color w:val="00206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nsw.gov.au/policy-library/policies/pd-2002-00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policy-library/policies/pd-2004-0020" TargetMode="External"/><Relationship Id="rId17" Type="http://schemas.openxmlformats.org/officeDocument/2006/relationships/hyperlink" Target="https://education.nsw.gov.au/policy-library/policies/pd-2002-0051" TargetMode="External"/><Relationship Id="rId2" Type="http://schemas.openxmlformats.org/officeDocument/2006/relationships/numbering" Target="numbering.xml"/><Relationship Id="rId16" Type="http://schemas.openxmlformats.org/officeDocument/2006/relationships/hyperlink" Target="https://education.nsw.gov.au/policy-library/policies/pd-2005-0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nsw.gov.au/student-wellbeing/child-protection/mandatory-reporti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ducation.nsw.gov.au/student-wellbeing/child-protection/child-protection-policy-guidelin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ADD0-B309-41E9-A560-6EBF32DF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Collette Garrett</cp:lastModifiedBy>
  <cp:revision>4</cp:revision>
  <cp:lastPrinted>2019-07-18T06:38:00Z</cp:lastPrinted>
  <dcterms:created xsi:type="dcterms:W3CDTF">2023-09-14T06:26:00Z</dcterms:created>
  <dcterms:modified xsi:type="dcterms:W3CDTF">2023-09-14T06:29:00Z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2023-09-14T06:26:40Z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b1a4bc74-815d-420a-aee9-e3082755d0c9</vt:lpwstr>
  </property>
  <property fmtid="{D5CDD505-2E9C-101B-9397-08002B2CF9AE}" pid="8" name="MSIP_Label_b603dfd7-d93a-4381-a340-2995d8282205_ContentBits">
    <vt:lpwstr>0</vt:lpwstr>
  </property>
</Properties>
</file>