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4520F9" w14:textId="77777777" w:rsidR="006468CF" w:rsidRPr="004E0DEA" w:rsidRDefault="0004472A" w:rsidP="005A3A3F">
      <w:pPr>
        <w:pStyle w:val="Heading1"/>
      </w:pPr>
      <w:r w:rsidRPr="004E0DEA">
        <w:rPr>
          <w:lang w:eastAsia="zh-CN"/>
        </w:rPr>
        <w:t>RETAIL SERVICES</w:t>
      </w:r>
      <w:r w:rsidRPr="004E0DEA">
        <w:rPr>
          <w:sz w:val="42"/>
        </w:rPr>
        <w:t xml:space="preserve"> </w:t>
      </w:r>
      <w:r w:rsidRPr="004E0DEA">
        <w:rPr>
          <w:sz w:val="42"/>
        </w:rPr>
        <w:tab/>
        <w:t xml:space="preserve"> </w:t>
      </w:r>
      <w:r w:rsidRPr="004E0DEA">
        <w:rPr>
          <w:sz w:val="42"/>
        </w:rPr>
        <w:tab/>
        <w:t xml:space="preserve"> </w:t>
      </w:r>
    </w:p>
    <w:p w14:paraId="400ED0F7" w14:textId="77777777" w:rsidR="006468CF" w:rsidRPr="004E0DEA" w:rsidRDefault="0004472A" w:rsidP="0004472A">
      <w:pPr>
        <w:pStyle w:val="Heading2"/>
        <w:ind w:left="0"/>
        <w:rPr>
          <w:b w:val="0"/>
        </w:rPr>
      </w:pPr>
      <w:r w:rsidRPr="004E0DEA">
        <w:t xml:space="preserve">Stream Focus Area: General Selling </w:t>
      </w:r>
    </w:p>
    <w:p w14:paraId="4DFA4ED0" w14:textId="48FAFD73" w:rsidR="006468CF" w:rsidRPr="004E0DEA" w:rsidRDefault="0004472A" w:rsidP="00E67BB6">
      <w:pPr>
        <w:spacing w:line="259" w:lineRule="auto"/>
        <w:rPr>
          <w:rFonts w:cs="Arial"/>
        </w:rPr>
      </w:pPr>
      <w:r w:rsidRPr="004E0DEA">
        <w:rPr>
          <w:rFonts w:cs="Arial"/>
        </w:rPr>
        <w:t>Welcome</w:t>
      </w:r>
      <w:r w:rsidR="00E67BB6">
        <w:rPr>
          <w:rFonts w:cs="Arial"/>
        </w:rPr>
        <w:t>.  T</w:t>
      </w:r>
      <w:r w:rsidRPr="004E0DEA">
        <w:rPr>
          <w:rFonts w:cs="Arial"/>
        </w:rPr>
        <w:t xml:space="preserve">his module will assist you to review and revise the content of the Stream focus area </w:t>
      </w:r>
      <w:r w:rsidR="00C62C2E" w:rsidRPr="004E0DEA">
        <w:rPr>
          <w:rFonts w:cs="Arial"/>
        </w:rPr>
        <w:t>‘</w:t>
      </w:r>
      <w:r w:rsidRPr="004E0DEA">
        <w:rPr>
          <w:rFonts w:cs="Arial"/>
        </w:rPr>
        <w:t>General Selling</w:t>
      </w:r>
      <w:r w:rsidR="00C62C2E" w:rsidRPr="004E0DEA">
        <w:rPr>
          <w:rFonts w:cs="Arial"/>
        </w:rPr>
        <w:t>’</w:t>
      </w:r>
      <w:r w:rsidRPr="004E0DEA">
        <w:rPr>
          <w:rFonts w:cs="Arial"/>
        </w:rPr>
        <w:t xml:space="preserve">.  Each focus area prescribes the scope of learning for the HSC and is drawn from associated units of competency.   </w:t>
      </w:r>
    </w:p>
    <w:p w14:paraId="16AE7122" w14:textId="77777777" w:rsidR="006468CF" w:rsidRPr="004E0DEA" w:rsidRDefault="0004472A" w:rsidP="0004472A">
      <w:pPr>
        <w:spacing w:after="43" w:line="258" w:lineRule="auto"/>
        <w:ind w:left="50"/>
        <w:rPr>
          <w:rFonts w:cs="Arial"/>
        </w:rPr>
      </w:pPr>
      <w:r w:rsidRPr="004E0DEA">
        <w:rPr>
          <w:rFonts w:cs="Arial"/>
        </w:rPr>
        <w:t xml:space="preserve"> </w:t>
      </w:r>
    </w:p>
    <w:p w14:paraId="3D36EA96" w14:textId="79EE9239" w:rsidR="006468CF" w:rsidRPr="004E0DEA" w:rsidRDefault="0004472A" w:rsidP="0004472A">
      <w:pPr>
        <w:spacing w:after="43" w:line="258" w:lineRule="auto"/>
        <w:ind w:left="50"/>
        <w:rPr>
          <w:rFonts w:cs="Arial"/>
        </w:rPr>
      </w:pPr>
      <w:r w:rsidRPr="004E0DEA">
        <w:rPr>
          <w:rFonts w:cs="Arial"/>
        </w:rPr>
        <w:t xml:space="preserve">You will have studied these two competencies, which together address the scope of learning: </w:t>
      </w:r>
    </w:p>
    <w:p w14:paraId="6555576A" w14:textId="2074E9E1" w:rsidR="006468CF" w:rsidRPr="004E0DEA" w:rsidRDefault="0004472A" w:rsidP="0004472A">
      <w:pPr>
        <w:spacing w:after="43" w:line="258" w:lineRule="auto"/>
        <w:ind w:left="50"/>
        <w:rPr>
          <w:rFonts w:cs="Arial"/>
          <w:color w:val="0563C1"/>
          <w:u w:val="single" w:color="0563C1"/>
        </w:rPr>
      </w:pPr>
      <w:r w:rsidRPr="004E0DEA">
        <w:rPr>
          <w:rFonts w:cs="Arial"/>
        </w:rPr>
        <w:t xml:space="preserve"> </w:t>
      </w:r>
      <w:hyperlink r:id="rId11">
        <w:r w:rsidRPr="004E0DEA">
          <w:rPr>
            <w:rFonts w:cs="Arial"/>
            <w:color w:val="0563C1"/>
            <w:u w:val="single" w:color="0563C1"/>
          </w:rPr>
          <w:t>SIRRMER001</w:t>
        </w:r>
      </w:hyperlink>
      <w:hyperlink r:id="rId12">
        <w:r w:rsidRPr="004E0DEA">
          <w:rPr>
            <w:rFonts w:cs="Arial"/>
            <w:color w:val="0563C1"/>
            <w:u w:val="single" w:color="0563C1"/>
          </w:rPr>
          <w:t xml:space="preserve"> </w:t>
        </w:r>
      </w:hyperlink>
      <w:hyperlink r:id="rId13">
        <w:r w:rsidRPr="004E0DEA">
          <w:rPr>
            <w:rFonts w:cs="Arial"/>
            <w:color w:val="0563C1"/>
            <w:u w:val="single" w:color="0563C1"/>
          </w:rPr>
          <w:t>Produce visual merchandise displays</w:t>
        </w:r>
      </w:hyperlink>
      <w:hyperlink r:id="rId14">
        <w:r w:rsidRPr="004E0DEA">
          <w:rPr>
            <w:rFonts w:cs="Arial"/>
            <w:color w:val="0563C1"/>
            <w:u w:val="single" w:color="0563C1"/>
          </w:rPr>
          <w:t xml:space="preserve"> </w:t>
        </w:r>
      </w:hyperlink>
    </w:p>
    <w:p w14:paraId="160757F3" w14:textId="77777777" w:rsidR="006468CF" w:rsidRPr="004E0DEA" w:rsidRDefault="000015C5" w:rsidP="0004472A">
      <w:pPr>
        <w:spacing w:after="43" w:line="258" w:lineRule="auto"/>
        <w:ind w:left="50"/>
        <w:rPr>
          <w:rFonts w:cs="Arial"/>
          <w:color w:val="0563C1"/>
          <w:u w:val="single" w:color="0563C1"/>
        </w:rPr>
      </w:pPr>
      <w:hyperlink r:id="rId15">
        <w:r w:rsidR="0004472A" w:rsidRPr="004E0DEA">
          <w:rPr>
            <w:rFonts w:cs="Arial"/>
            <w:color w:val="0563C1"/>
            <w:u w:val="single" w:color="0563C1"/>
          </w:rPr>
          <w:t>SIRXPDK001</w:t>
        </w:r>
      </w:hyperlink>
      <w:hyperlink r:id="rId16">
        <w:r w:rsidR="0004472A" w:rsidRPr="004E0DEA">
          <w:rPr>
            <w:rFonts w:cs="Arial"/>
            <w:color w:val="0563C1"/>
            <w:u w:val="single" w:color="0563C1"/>
          </w:rPr>
          <w:t xml:space="preserve"> </w:t>
        </w:r>
      </w:hyperlink>
      <w:hyperlink r:id="rId17">
        <w:r w:rsidR="0004472A" w:rsidRPr="004E0DEA">
          <w:rPr>
            <w:rFonts w:cs="Arial"/>
            <w:color w:val="0563C1"/>
            <w:u w:val="single" w:color="0563C1"/>
          </w:rPr>
          <w:t>Advise on products and services</w:t>
        </w:r>
      </w:hyperlink>
      <w:hyperlink r:id="rId18">
        <w:r w:rsidR="0004472A" w:rsidRPr="004E0DEA">
          <w:rPr>
            <w:rFonts w:cs="Arial"/>
            <w:color w:val="0563C1"/>
            <w:u w:val="single" w:color="0563C1"/>
          </w:rPr>
          <w:t xml:space="preserve"> </w:t>
        </w:r>
      </w:hyperlink>
    </w:p>
    <w:p w14:paraId="2F583462" w14:textId="4D74D4AF" w:rsidR="00557EFB" w:rsidRPr="004E0DEA" w:rsidRDefault="0004472A" w:rsidP="00E67BB6">
      <w:pPr>
        <w:spacing w:after="43" w:line="258" w:lineRule="auto"/>
        <w:ind w:left="50"/>
        <w:rPr>
          <w:rFonts w:cs="Arial"/>
        </w:rPr>
      </w:pPr>
      <w:r w:rsidRPr="004E0DEA">
        <w:rPr>
          <w:rFonts w:cs="Arial"/>
        </w:rPr>
        <w:t xml:space="preserve"> </w:t>
      </w:r>
    </w:p>
    <w:p w14:paraId="67AF25E0" w14:textId="133D3CF5" w:rsidR="006468CF" w:rsidRPr="004E0DEA" w:rsidRDefault="0004472A" w:rsidP="0004472A">
      <w:pPr>
        <w:spacing w:after="43" w:line="258" w:lineRule="auto"/>
        <w:ind w:left="50"/>
        <w:rPr>
          <w:rFonts w:cs="Arial"/>
        </w:rPr>
      </w:pPr>
      <w:r w:rsidRPr="004E0DEA">
        <w:rPr>
          <w:rFonts w:cs="Arial"/>
        </w:rPr>
        <w:t xml:space="preserve">This module is broken up into: </w:t>
      </w:r>
    </w:p>
    <w:p w14:paraId="454CF9F6" w14:textId="77777777" w:rsidR="006468CF" w:rsidRPr="004E0DEA" w:rsidRDefault="0004472A" w:rsidP="00E67BB6">
      <w:pPr>
        <w:pStyle w:val="ListBullet"/>
      </w:pPr>
      <w:r w:rsidRPr="004E0DEA">
        <w:t xml:space="preserve">Important notes </w:t>
      </w:r>
    </w:p>
    <w:p w14:paraId="351E2850" w14:textId="77777777" w:rsidR="006468CF" w:rsidRPr="004E0DEA" w:rsidRDefault="0004472A" w:rsidP="00E67BB6">
      <w:pPr>
        <w:pStyle w:val="ListBullet"/>
      </w:pPr>
      <w:r w:rsidRPr="004E0DEA">
        <w:t xml:space="preserve">Key terms and concepts </w:t>
      </w:r>
    </w:p>
    <w:p w14:paraId="60FD45A6" w14:textId="77777777" w:rsidR="006468CF" w:rsidRPr="004E0DEA" w:rsidRDefault="0004472A" w:rsidP="00E67BB6">
      <w:pPr>
        <w:pStyle w:val="ListBullet"/>
      </w:pPr>
      <w:r w:rsidRPr="004E0DEA">
        <w:t xml:space="preserve">Activities </w:t>
      </w:r>
    </w:p>
    <w:p w14:paraId="6F65E12C" w14:textId="77777777" w:rsidR="006468CF" w:rsidRPr="004E0DEA" w:rsidRDefault="0004472A" w:rsidP="00E67BB6">
      <w:pPr>
        <w:pStyle w:val="ListBullet"/>
      </w:pPr>
      <w:r w:rsidRPr="004E0DEA">
        <w:t xml:space="preserve">Putting the theory into practice </w:t>
      </w:r>
    </w:p>
    <w:p w14:paraId="327C3618" w14:textId="77777777" w:rsidR="006468CF" w:rsidRPr="004E0DEA" w:rsidRDefault="0004472A" w:rsidP="00E67BB6">
      <w:pPr>
        <w:pStyle w:val="ListBullet"/>
      </w:pPr>
      <w:r w:rsidRPr="004E0DEA">
        <w:t xml:space="preserve">HSC focus areas </w:t>
      </w:r>
    </w:p>
    <w:p w14:paraId="6233F9C7" w14:textId="77777777" w:rsidR="0004472A" w:rsidRPr="004E0DEA" w:rsidRDefault="0004472A" w:rsidP="0004472A">
      <w:pPr>
        <w:spacing w:after="43" w:line="360" w:lineRule="auto"/>
        <w:rPr>
          <w:rFonts w:cs="Arial"/>
          <w:color w:val="1F3763"/>
        </w:rPr>
      </w:pPr>
    </w:p>
    <w:p w14:paraId="7F0236EF" w14:textId="77777777" w:rsidR="006468CF" w:rsidRPr="004E0DEA" w:rsidRDefault="0004472A">
      <w:pPr>
        <w:pStyle w:val="Heading2"/>
        <w:spacing w:after="146"/>
        <w:ind w:left="-5"/>
        <w:rPr>
          <w:sz w:val="40"/>
          <w:szCs w:val="40"/>
        </w:rPr>
      </w:pPr>
      <w:r w:rsidRPr="004E0DEA">
        <w:rPr>
          <w:sz w:val="40"/>
          <w:szCs w:val="40"/>
        </w:rPr>
        <w:t xml:space="preserve">How to use the resource </w:t>
      </w:r>
    </w:p>
    <w:p w14:paraId="61697ACD" w14:textId="77777777" w:rsidR="00557EFB" w:rsidRPr="004E0DEA" w:rsidRDefault="00557EFB" w:rsidP="00557EFB">
      <w:pPr>
        <w:pStyle w:val="FeatureBox2"/>
        <w:rPr>
          <w:sz w:val="22"/>
          <w:szCs w:val="22"/>
        </w:rPr>
      </w:pPr>
      <w:r w:rsidRPr="004E0DEA">
        <w:rPr>
          <w:sz w:val="22"/>
          <w:szCs w:val="22"/>
        </w:rPr>
        <w:t>Work through the notes and the suggested activities in any order.  Great revision techniques include working through how a problem is solved, explaining the concept, testing yourself and retrieving information from your memory.  Spread your revision over a number of sessions rather than sitting at one subject for lengthy periods.  Discuss your responses with your teacher, fellow students or an interested family member.</w:t>
      </w:r>
    </w:p>
    <w:p w14:paraId="21E27C24" w14:textId="77777777" w:rsidR="006468CF" w:rsidRPr="004E0DEA" w:rsidRDefault="0004472A">
      <w:pPr>
        <w:spacing w:line="259" w:lineRule="auto"/>
      </w:pPr>
      <w:r w:rsidRPr="004E0DEA">
        <w:t xml:space="preserve"> </w:t>
      </w:r>
      <w:r w:rsidRPr="004E0DEA">
        <w:tab/>
        <w:t xml:space="preserve"> </w:t>
      </w:r>
    </w:p>
    <w:p w14:paraId="14D136DB" w14:textId="77777777" w:rsidR="00A414C1" w:rsidRPr="004E0DEA" w:rsidRDefault="00A414C1" w:rsidP="00A414C1">
      <w:r w:rsidRPr="004E0DEA">
        <w:t xml:space="preserve">All images, apart from those acknowledged, are </w:t>
      </w:r>
      <w:r w:rsidRPr="004E0DEA">
        <w:rPr>
          <w:rFonts w:ascii="Symbol" w:eastAsia="Symbol" w:hAnsi="Symbol" w:cs="Symbol"/>
        </w:rPr>
        <w:sym w:font="Symbol" w:char="F0D3"/>
      </w:r>
      <w:r w:rsidRPr="004E0DEA">
        <w:t xml:space="preserve"> NSW Department of Education. </w:t>
      </w:r>
    </w:p>
    <w:p w14:paraId="08C143BA" w14:textId="372DF467" w:rsidR="006468CF" w:rsidRPr="004E0DEA" w:rsidRDefault="00E67BB6" w:rsidP="005A3A3F">
      <w:pPr>
        <w:pStyle w:val="Heading1"/>
        <w:rPr>
          <w:lang w:eastAsia="zh-CN"/>
        </w:rPr>
      </w:pPr>
      <w:r w:rsidRPr="004E0DEA">
        <w:rPr>
          <w:lang w:eastAsia="zh-CN"/>
        </w:rPr>
        <w:lastRenderedPageBreak/>
        <w:t xml:space="preserve">Important notes </w:t>
      </w:r>
    </w:p>
    <w:p w14:paraId="794FF774" w14:textId="77777777" w:rsidR="006468CF" w:rsidRPr="004E0DEA" w:rsidRDefault="0004472A">
      <w:pPr>
        <w:spacing w:after="241" w:line="358" w:lineRule="auto"/>
        <w:ind w:left="-5"/>
        <w:rPr>
          <w:rFonts w:cs="Arial"/>
        </w:rPr>
      </w:pPr>
      <w:r w:rsidRPr="004E0DEA">
        <w:rPr>
          <w:rFonts w:cs="Arial"/>
          <w:bCs/>
        </w:rPr>
        <w:t xml:space="preserve">You should use the information here as a prompt and guide when revising your study notes or text-book information or other resources provided by your teacher.  You can also access industry specific information at </w:t>
      </w:r>
      <w:hyperlink r:id="rId19">
        <w:r w:rsidRPr="004E0DEA">
          <w:rPr>
            <w:rFonts w:cs="Arial"/>
            <w:bCs/>
            <w:color w:val="0563C1"/>
            <w:u w:val="single" w:color="0563C1"/>
          </w:rPr>
          <w:t>ACCC</w:t>
        </w:r>
      </w:hyperlink>
      <w:hyperlink r:id="rId20">
        <w:r w:rsidRPr="004E0DEA">
          <w:rPr>
            <w:rFonts w:cs="Arial"/>
            <w:bCs/>
          </w:rPr>
          <w:t>,</w:t>
        </w:r>
      </w:hyperlink>
      <w:hyperlink r:id="rId21">
        <w:r w:rsidRPr="004E0DEA">
          <w:rPr>
            <w:rFonts w:cs="Arial"/>
            <w:bCs/>
          </w:rPr>
          <w:t xml:space="preserve"> </w:t>
        </w:r>
      </w:hyperlink>
      <w:hyperlink r:id="rId22">
        <w:r w:rsidRPr="004E0DEA">
          <w:rPr>
            <w:rFonts w:cs="Arial"/>
            <w:bCs/>
            <w:color w:val="0563C1"/>
            <w:u w:val="single" w:color="0563C1"/>
          </w:rPr>
          <w:t>Australian Consumer Law</w:t>
        </w:r>
      </w:hyperlink>
      <w:hyperlink r:id="rId23">
        <w:r w:rsidRPr="004E0DEA">
          <w:rPr>
            <w:rFonts w:cs="Arial"/>
            <w:bCs/>
          </w:rPr>
          <w:t>,</w:t>
        </w:r>
      </w:hyperlink>
      <w:hyperlink r:id="rId24">
        <w:r w:rsidRPr="004E0DEA">
          <w:rPr>
            <w:rFonts w:cs="Arial"/>
            <w:bCs/>
          </w:rPr>
          <w:t xml:space="preserve"> </w:t>
        </w:r>
      </w:hyperlink>
      <w:hyperlink r:id="rId25">
        <w:r w:rsidRPr="004E0DEA">
          <w:rPr>
            <w:rFonts w:cs="Arial"/>
            <w:bCs/>
            <w:color w:val="0563C1"/>
            <w:u w:val="single" w:color="0563C1"/>
          </w:rPr>
          <w:t>NSW Fair Trading</w:t>
        </w:r>
      </w:hyperlink>
      <w:hyperlink r:id="rId26">
        <w:r w:rsidRPr="004E0DEA">
          <w:rPr>
            <w:rFonts w:cs="Arial"/>
            <w:bCs/>
          </w:rPr>
          <w:t xml:space="preserve"> </w:t>
        </w:r>
      </w:hyperlink>
      <w:r w:rsidRPr="004E0DEA">
        <w:rPr>
          <w:rFonts w:cs="Arial"/>
          <w:bCs/>
        </w:rPr>
        <w:t xml:space="preserve">and </w:t>
      </w:r>
      <w:hyperlink r:id="rId27">
        <w:r w:rsidRPr="004E0DEA">
          <w:rPr>
            <w:rFonts w:cs="Arial"/>
            <w:bCs/>
            <w:color w:val="0563C1"/>
            <w:u w:val="single" w:color="0563C1"/>
          </w:rPr>
          <w:t>Australian Retailers</w:t>
        </w:r>
      </w:hyperlink>
      <w:hyperlink r:id="rId28">
        <w:r w:rsidRPr="004E0DEA">
          <w:rPr>
            <w:rFonts w:cs="Arial"/>
            <w:bCs/>
            <w:color w:val="0563C1"/>
          </w:rPr>
          <w:t xml:space="preserve"> </w:t>
        </w:r>
      </w:hyperlink>
      <w:hyperlink r:id="rId29">
        <w:r w:rsidRPr="004E0DEA">
          <w:rPr>
            <w:rFonts w:cs="Arial"/>
            <w:bCs/>
            <w:color w:val="0563C1"/>
            <w:u w:val="single" w:color="0563C1"/>
          </w:rPr>
          <w:t>Association</w:t>
        </w:r>
      </w:hyperlink>
      <w:hyperlink r:id="rId30">
        <w:r w:rsidRPr="004E0DEA">
          <w:rPr>
            <w:rFonts w:cs="Arial"/>
            <w:b/>
          </w:rPr>
          <w:t>.</w:t>
        </w:r>
      </w:hyperlink>
      <w:r w:rsidRPr="004E0DEA">
        <w:rPr>
          <w:rFonts w:cs="Arial"/>
          <w:b/>
        </w:rPr>
        <w:t xml:space="preserve">   </w:t>
      </w:r>
    </w:p>
    <w:p w14:paraId="2F6D511D" w14:textId="77777777" w:rsidR="00557EFB" w:rsidRPr="004E0DEA" w:rsidRDefault="00557EFB">
      <w:pPr>
        <w:spacing w:after="273" w:line="259" w:lineRule="auto"/>
        <w:ind w:left="-5"/>
        <w:rPr>
          <w:rFonts w:cs="Arial"/>
          <w:b/>
        </w:rPr>
      </w:pPr>
    </w:p>
    <w:p w14:paraId="0BD528E3" w14:textId="1E153A61" w:rsidR="006468CF" w:rsidRPr="004E0DEA" w:rsidRDefault="0004472A">
      <w:pPr>
        <w:spacing w:after="273" w:line="259" w:lineRule="auto"/>
        <w:ind w:left="-5"/>
        <w:rPr>
          <w:rFonts w:cs="Arial"/>
        </w:rPr>
      </w:pPr>
      <w:r w:rsidRPr="004E0DEA">
        <w:rPr>
          <w:rFonts w:cs="Arial"/>
          <w:b/>
        </w:rPr>
        <w:t xml:space="preserve">You will have studied BOTH of the following competencies: </w:t>
      </w:r>
    </w:p>
    <w:p w14:paraId="0B8E36CE" w14:textId="77777777" w:rsidR="006468CF" w:rsidRPr="004E0DEA" w:rsidRDefault="0004472A" w:rsidP="00557EFB">
      <w:pPr>
        <w:spacing w:after="135" w:line="360" w:lineRule="auto"/>
        <w:ind w:right="336"/>
        <w:jc w:val="both"/>
        <w:rPr>
          <w:rFonts w:cs="Arial"/>
        </w:rPr>
      </w:pPr>
      <w:r w:rsidRPr="004E0DEA">
        <w:rPr>
          <w:rFonts w:cs="Arial"/>
        </w:rPr>
        <w:t xml:space="preserve">The unit </w:t>
      </w:r>
      <w:hyperlink r:id="rId31">
        <w:r w:rsidRPr="004E0DEA">
          <w:rPr>
            <w:rFonts w:cs="Arial"/>
            <w:color w:val="0563C1"/>
            <w:u w:val="single" w:color="0563C1"/>
          </w:rPr>
          <w:t>SIRRMER001</w:t>
        </w:r>
      </w:hyperlink>
      <w:hyperlink r:id="rId32">
        <w:r w:rsidRPr="004E0DEA">
          <w:rPr>
            <w:rFonts w:cs="Arial"/>
            <w:color w:val="0563C1"/>
            <w:u w:val="single" w:color="0563C1"/>
          </w:rPr>
          <w:t xml:space="preserve"> </w:t>
        </w:r>
      </w:hyperlink>
      <w:hyperlink r:id="rId33">
        <w:r w:rsidRPr="004E0DEA">
          <w:rPr>
            <w:rFonts w:cs="Arial"/>
            <w:color w:val="0563C1"/>
            <w:u w:val="single" w:color="0563C1"/>
          </w:rPr>
          <w:t>Produce visual merchandise displays</w:t>
        </w:r>
      </w:hyperlink>
      <w:hyperlink r:id="rId34">
        <w:r w:rsidRPr="004E0DEA">
          <w:rPr>
            <w:rFonts w:cs="Arial"/>
          </w:rPr>
          <w:t xml:space="preserve"> </w:t>
        </w:r>
      </w:hyperlink>
      <w:r w:rsidRPr="004E0DEA">
        <w:rPr>
          <w:rFonts w:cs="Arial"/>
        </w:rPr>
        <w:t xml:space="preserve">describes the performance outcomes, skills and knowledge </w:t>
      </w:r>
      <w:r w:rsidRPr="004E0DEA">
        <w:rPr>
          <w:rFonts w:eastAsia="Verdana" w:cs="Arial"/>
        </w:rPr>
        <w:t>required to display retail merchandise. It requires the ability to prepare, produce and maintain merchandise displays in accordance with visual merchandising requirements.</w:t>
      </w:r>
      <w:r w:rsidRPr="004E0DEA">
        <w:rPr>
          <w:rFonts w:cs="Arial"/>
        </w:rPr>
        <w:t xml:space="preserve">  </w:t>
      </w:r>
    </w:p>
    <w:p w14:paraId="55B672D6" w14:textId="65DE61F9" w:rsidR="006468CF" w:rsidRPr="004E0DEA" w:rsidRDefault="0004472A" w:rsidP="00557EFB">
      <w:pPr>
        <w:spacing w:line="360" w:lineRule="auto"/>
        <w:rPr>
          <w:rFonts w:cs="Arial"/>
        </w:rPr>
      </w:pPr>
      <w:r w:rsidRPr="004E0DEA">
        <w:rPr>
          <w:rFonts w:cs="Arial"/>
        </w:rPr>
        <w:tab/>
        <w:t xml:space="preserve"> </w:t>
      </w:r>
    </w:p>
    <w:p w14:paraId="0063C47B" w14:textId="674F92A8" w:rsidR="006468CF" w:rsidRPr="004E0DEA" w:rsidRDefault="0004472A" w:rsidP="00557EFB">
      <w:pPr>
        <w:spacing w:after="43" w:line="360" w:lineRule="auto"/>
        <w:ind w:left="50"/>
        <w:rPr>
          <w:rFonts w:cs="Arial"/>
          <w:color w:val="0563C1"/>
          <w:u w:val="single" w:color="0563C1"/>
        </w:rPr>
      </w:pPr>
      <w:r w:rsidRPr="004E0DEA">
        <w:rPr>
          <w:rFonts w:cs="Arial"/>
        </w:rPr>
        <w:t>The unit</w:t>
      </w:r>
      <w:r w:rsidR="00557EFB" w:rsidRPr="004E0DEA">
        <w:rPr>
          <w:rFonts w:cs="Arial"/>
        </w:rPr>
        <w:t xml:space="preserve"> </w:t>
      </w:r>
      <w:hyperlink r:id="rId35">
        <w:r w:rsidR="00557EFB" w:rsidRPr="004E0DEA">
          <w:rPr>
            <w:rFonts w:cs="Arial"/>
            <w:color w:val="0563C1"/>
            <w:u w:val="single" w:color="0563C1"/>
          </w:rPr>
          <w:t>SIRXPDK001</w:t>
        </w:r>
      </w:hyperlink>
      <w:hyperlink r:id="rId36">
        <w:r w:rsidR="00557EFB" w:rsidRPr="004E0DEA">
          <w:rPr>
            <w:rFonts w:cs="Arial"/>
            <w:color w:val="0563C1"/>
            <w:u w:val="single" w:color="0563C1"/>
          </w:rPr>
          <w:t xml:space="preserve"> </w:t>
        </w:r>
      </w:hyperlink>
      <w:hyperlink r:id="rId37">
        <w:r w:rsidR="00557EFB" w:rsidRPr="004E0DEA">
          <w:rPr>
            <w:rFonts w:cs="Arial"/>
            <w:color w:val="0563C1"/>
            <w:u w:val="single" w:color="0563C1"/>
          </w:rPr>
          <w:t>Advise on products and services</w:t>
        </w:r>
      </w:hyperlink>
      <w:hyperlink r:id="rId38">
        <w:r w:rsidR="00557EFB" w:rsidRPr="004E0DEA">
          <w:rPr>
            <w:rFonts w:cs="Arial"/>
            <w:color w:val="0563C1"/>
            <w:u w:val="single" w:color="0563C1"/>
          </w:rPr>
          <w:t xml:space="preserve"> </w:t>
        </w:r>
      </w:hyperlink>
      <w:r w:rsidR="00557EFB" w:rsidRPr="004E0DEA">
        <w:rPr>
          <w:rFonts w:cs="Arial"/>
          <w:color w:val="0563C1"/>
          <w:u w:val="single" w:color="0563C1"/>
        </w:rPr>
        <w:t xml:space="preserve"> </w:t>
      </w:r>
      <w:r w:rsidRPr="004E0DEA">
        <w:rPr>
          <w:rFonts w:cs="Arial"/>
        </w:rPr>
        <w:t xml:space="preserve">describes the performance outcomes, skills and knowledge required </w:t>
      </w:r>
      <w:r w:rsidRPr="004E0DEA">
        <w:rPr>
          <w:rFonts w:eastAsia="Verdana" w:cs="Arial"/>
        </w:rPr>
        <w:t xml:space="preserve">to develop product and service knowledge and provide information to customers.  </w:t>
      </w:r>
    </w:p>
    <w:p w14:paraId="46DBD00B" w14:textId="72BA130A" w:rsidR="006468CF" w:rsidRPr="004E0DEA" w:rsidRDefault="0004472A">
      <w:pPr>
        <w:spacing w:line="259" w:lineRule="auto"/>
      </w:pPr>
      <w:r w:rsidRPr="004E0DEA">
        <w:tab/>
        <w:t xml:space="preserve"> </w:t>
      </w:r>
    </w:p>
    <w:p w14:paraId="39FD1BCF" w14:textId="7F4EC09B" w:rsidR="00557EFB" w:rsidRPr="004E0DEA" w:rsidRDefault="00557EFB" w:rsidP="00557EFB">
      <w:pPr>
        <w:pStyle w:val="FeatureBox2"/>
        <w:spacing w:after="240" w:line="240" w:lineRule="auto"/>
      </w:pPr>
      <w:r w:rsidRPr="004E0DEA">
        <w:t>The outcomes of the Retail Services HSC stream focus area ‘General Selling’ require that the student:</w:t>
      </w:r>
    </w:p>
    <w:p w14:paraId="7AC79756" w14:textId="77777777" w:rsidR="00557EFB" w:rsidRPr="004E0DEA" w:rsidRDefault="00557EFB" w:rsidP="00E67BB6">
      <w:pPr>
        <w:pStyle w:val="ListBullet"/>
      </w:pPr>
      <w:r w:rsidRPr="004E0DEA">
        <w:t xml:space="preserve">understands the techniques and workplace procedures for merchandising products </w:t>
      </w:r>
    </w:p>
    <w:p w14:paraId="5605C93C" w14:textId="77777777" w:rsidR="00557EFB" w:rsidRPr="004E0DEA" w:rsidRDefault="00557EFB" w:rsidP="00E67BB6">
      <w:pPr>
        <w:pStyle w:val="ListBullet"/>
      </w:pPr>
      <w:r w:rsidRPr="004E0DEA">
        <w:t xml:space="preserve">develops knowledge required to advise on products and services </w:t>
      </w:r>
    </w:p>
    <w:p w14:paraId="3705DA8A" w14:textId="77777777" w:rsidR="00557EFB" w:rsidRPr="004E0DEA" w:rsidRDefault="00557EFB" w:rsidP="00E67BB6">
      <w:pPr>
        <w:pStyle w:val="ListBullet"/>
      </w:pPr>
      <w:r w:rsidRPr="004E0DEA">
        <w:t xml:space="preserve">understands the importance and application of legislative requirements, industry standards and workplace policy and procedures for merchandising and advising in a retail work environment. </w:t>
      </w:r>
    </w:p>
    <w:p w14:paraId="5C1AB20F" w14:textId="77777777" w:rsidR="00557EFB" w:rsidRPr="004E0DEA" w:rsidRDefault="00557EFB">
      <w:pPr>
        <w:spacing w:after="160" w:line="259" w:lineRule="auto"/>
        <w:rPr>
          <w:rFonts w:eastAsia="SimSun" w:cs="Arial"/>
          <w:b/>
          <w:color w:val="1C438B"/>
          <w:sz w:val="40"/>
          <w:szCs w:val="40"/>
          <w:lang w:eastAsia="zh-CN"/>
        </w:rPr>
      </w:pPr>
      <w:r w:rsidRPr="004E0DEA">
        <w:rPr>
          <w:rFonts w:eastAsia="SimSun" w:cs="Arial"/>
          <w:b/>
          <w:color w:val="1C438B"/>
          <w:sz w:val="40"/>
          <w:szCs w:val="40"/>
          <w:lang w:eastAsia="zh-CN"/>
        </w:rPr>
        <w:br w:type="page"/>
      </w:r>
    </w:p>
    <w:p w14:paraId="79C9009A" w14:textId="03F0A94B" w:rsidR="006468CF" w:rsidRPr="004E0DEA" w:rsidRDefault="00E67BB6" w:rsidP="005A3A3F">
      <w:pPr>
        <w:pStyle w:val="Heading1"/>
        <w:rPr>
          <w:lang w:eastAsia="zh-CN"/>
        </w:rPr>
      </w:pPr>
      <w:r w:rsidRPr="004E0DEA">
        <w:rPr>
          <w:lang w:eastAsia="zh-CN"/>
        </w:rPr>
        <w:lastRenderedPageBreak/>
        <w:t xml:space="preserve">Key terms and concepts </w:t>
      </w:r>
    </w:p>
    <w:p w14:paraId="2F2918B8" w14:textId="77777777" w:rsidR="006468CF" w:rsidRPr="004E0DEA" w:rsidRDefault="0004472A">
      <w:pPr>
        <w:spacing w:after="34" w:line="359" w:lineRule="auto"/>
        <w:ind w:left="-5"/>
        <w:rPr>
          <w:rFonts w:cs="Arial"/>
        </w:rPr>
      </w:pPr>
      <w:r w:rsidRPr="004E0DEA">
        <w:rPr>
          <w:rFonts w:cs="Arial"/>
          <w:b/>
        </w:rPr>
        <w:t>You can use the following information to revise the key terms and concepts from this unit of competency</w:t>
      </w:r>
      <w:r w:rsidRPr="002F2217">
        <w:rPr>
          <w:rFonts w:cs="Arial"/>
        </w:rPr>
        <w:t>.  Perhaps you could</w:t>
      </w:r>
      <w:r w:rsidRPr="004E0DEA">
        <w:rPr>
          <w:rFonts w:cs="Arial"/>
        </w:rPr>
        <w:t xml:space="preserve">: </w:t>
      </w:r>
    </w:p>
    <w:p w14:paraId="56A61F96" w14:textId="77777777" w:rsidR="006468CF" w:rsidRPr="004E0DEA" w:rsidRDefault="0004472A" w:rsidP="00E67BB6">
      <w:pPr>
        <w:pStyle w:val="ListBullet"/>
      </w:pPr>
      <w:r w:rsidRPr="004E0DEA">
        <w:t xml:space="preserve">Copy the table into your own file, remove all the key terms, then fill in the blanks (without peeking at the original file) with your own answers. </w:t>
      </w:r>
    </w:p>
    <w:p w14:paraId="3E16A80A" w14:textId="77777777" w:rsidR="006468CF" w:rsidRPr="004E0DEA" w:rsidRDefault="0004472A" w:rsidP="00E67BB6">
      <w:pPr>
        <w:pStyle w:val="ListBullet"/>
      </w:pPr>
      <w:r w:rsidRPr="004E0DEA">
        <w:t xml:space="preserve">Copy the table into your own file and remove the definitions.  Write a definition in your own words – it doesn’t have to word perfect but should show you understand the concept. </w:t>
      </w:r>
    </w:p>
    <w:p w14:paraId="640C5D3A" w14:textId="3C6B1CFE" w:rsidR="002851FE" w:rsidRPr="00E67BB6" w:rsidRDefault="0004472A" w:rsidP="00E67BB6">
      <w:pPr>
        <w:pStyle w:val="ListBullet"/>
      </w:pPr>
      <w:r w:rsidRPr="004E0DEA">
        <w:t xml:space="preserve">You could add an example of this term or concept which is relevant to the retail environment.  If the key term was ‘seasonality’ your retail example might be ‘more staff are employed in the pre-Christmas period in retail to meet additional seasonal demand.’ </w:t>
      </w:r>
      <w:r w:rsidR="00667AE7">
        <w:br/>
      </w:r>
    </w:p>
    <w:tbl>
      <w:tblPr>
        <w:tblStyle w:val="Tableheader"/>
        <w:tblW w:w="9072"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608"/>
        <w:gridCol w:w="59"/>
      </w:tblGrid>
      <w:tr w:rsidR="002851FE" w:rsidRPr="004E0DEA" w14:paraId="7142C2D4" w14:textId="77777777" w:rsidTr="00F826C5">
        <w:trPr>
          <w:gridAfter w:val="1"/>
          <w:cnfStyle w:val="100000000000" w:firstRow="1" w:lastRow="0" w:firstColumn="0" w:lastColumn="0" w:oddVBand="0" w:evenVBand="0" w:oddHBand="0" w:evenHBand="0" w:firstRowFirstColumn="0" w:firstRowLastColumn="0" w:lastRowFirstColumn="0" w:lastRowLastColumn="0"/>
          <w:wAfter w:w="60" w:type="dxa"/>
          <w:trHeight w:val="790"/>
        </w:trPr>
        <w:tc>
          <w:tcPr>
            <w:cnfStyle w:val="001000000100" w:firstRow="0" w:lastRow="0" w:firstColumn="1" w:lastColumn="0" w:oddVBand="0" w:evenVBand="0" w:oddHBand="0" w:evenHBand="0" w:firstRowFirstColumn="1" w:firstRowLastColumn="0" w:lastRowFirstColumn="0" w:lastRowLastColumn="0"/>
            <w:tcW w:w="24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F3864"/>
          </w:tcPr>
          <w:p w14:paraId="4961757A" w14:textId="77777777" w:rsidR="002851FE" w:rsidRPr="004E0DEA" w:rsidRDefault="002851FE" w:rsidP="00E67BB6">
            <w:pPr>
              <w:spacing w:beforeLines="0" w:before="0" w:afterLines="0"/>
              <w:rPr>
                <w:rFonts w:ascii="Arial Narrow" w:hAnsi="Arial Narrow" w:cs="Arial"/>
                <w:lang w:val="en-AU"/>
              </w:rPr>
            </w:pPr>
            <w:r w:rsidRPr="004E0DEA">
              <w:rPr>
                <w:rFonts w:ascii="Arial Narrow" w:hAnsi="Arial Narrow" w:cs="Arial"/>
                <w:lang w:val="en-AU"/>
              </w:rPr>
              <w:t>Key term or concept</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F3864"/>
          </w:tcPr>
          <w:p w14:paraId="3AE4A961" w14:textId="7036AB8B" w:rsidR="002851FE" w:rsidRPr="004E0DEA" w:rsidRDefault="00E67BB6" w:rsidP="00E67BB6">
            <w:pPr>
              <w:spacing w:before="0"/>
              <w:cnfStyle w:val="100000000000" w:firstRow="1" w:lastRow="0" w:firstColumn="0" w:lastColumn="0" w:oddVBand="0" w:evenVBand="0" w:oddHBand="0" w:evenHBand="0" w:firstRowFirstColumn="0" w:firstRowLastColumn="0" w:lastRowFirstColumn="0" w:lastRowLastColumn="0"/>
              <w:rPr>
                <w:lang w:val="en-AU" w:eastAsia="zh-CN"/>
              </w:rPr>
            </w:pPr>
            <w:r>
              <w:rPr>
                <w:rFonts w:ascii="Arial Narrow" w:hAnsi="Arial Narrow" w:cs="Arial"/>
                <w:lang w:val="en-AU"/>
              </w:rPr>
              <w:t xml:space="preserve">and </w:t>
            </w:r>
            <w:r w:rsidR="002851FE" w:rsidRPr="004E0DEA">
              <w:rPr>
                <w:rFonts w:ascii="Arial Narrow" w:hAnsi="Arial Narrow" w:cs="Arial"/>
                <w:lang w:val="en-AU"/>
              </w:rPr>
              <w:t>Definition</w:t>
            </w:r>
          </w:p>
        </w:tc>
      </w:tr>
      <w:tr w:rsidR="002851FE" w:rsidRPr="004E0DEA" w14:paraId="2A68D5CC" w14:textId="77777777" w:rsidTr="00F826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bottom"/>
          </w:tcPr>
          <w:p w14:paraId="293941FE" w14:textId="77777777" w:rsidR="002851FE" w:rsidRPr="004E0DEA" w:rsidRDefault="002851FE" w:rsidP="00557EFB">
            <w:pPr>
              <w:spacing w:before="120" w:after="120" w:line="240" w:lineRule="auto"/>
              <w:ind w:left="11" w:hanging="11"/>
              <w:rPr>
                <w:rFonts w:cs="Arial"/>
                <w:lang w:val="en-AU"/>
              </w:rPr>
            </w:pPr>
            <w:r w:rsidRPr="004E0DEA">
              <w:rPr>
                <w:rFonts w:cs="Arial"/>
                <w:lang w:val="en-AU"/>
              </w:rPr>
              <w:t xml:space="preserve">Asymmetric </w:t>
            </w:r>
          </w:p>
        </w:tc>
        <w:tc>
          <w:tcPr>
            <w:tcW w:w="6662" w:type="dxa"/>
            <w:gridSpan w:val="2"/>
            <w:tcBorders>
              <w:top w:val="none" w:sz="0" w:space="0" w:color="auto"/>
              <w:left w:val="none" w:sz="0" w:space="0" w:color="auto"/>
              <w:bottom w:val="none" w:sz="0" w:space="0" w:color="auto"/>
              <w:right w:val="none" w:sz="0" w:space="0" w:color="auto"/>
            </w:tcBorders>
            <w:vAlign w:val="bottom"/>
          </w:tcPr>
          <w:p w14:paraId="14A5743C" w14:textId="15C2F38E" w:rsidR="002851FE" w:rsidRPr="004E0DEA" w:rsidRDefault="002851FE" w:rsidP="00557EFB">
            <w:pPr>
              <w:spacing w:before="120" w:after="120" w:line="240" w:lineRule="auto"/>
              <w:ind w:left="11" w:hanging="11"/>
              <w:cnfStyle w:val="000000100000" w:firstRow="0" w:lastRow="0" w:firstColumn="0" w:lastColumn="0" w:oddVBand="0" w:evenVBand="0" w:oddHBand="1" w:evenHBand="0" w:firstRowFirstColumn="0" w:firstRowLastColumn="0" w:lastRowFirstColumn="0" w:lastRowLastColumn="0"/>
              <w:rPr>
                <w:rFonts w:cs="Arial"/>
                <w:lang w:val="en-AU"/>
              </w:rPr>
            </w:pPr>
            <w:r w:rsidRPr="004E0DEA">
              <w:rPr>
                <w:rFonts w:cs="Arial"/>
                <w:lang w:val="en-AU"/>
              </w:rPr>
              <w:t>Having two sides or halves that are not the same</w:t>
            </w:r>
            <w:r w:rsidR="00557EFB" w:rsidRPr="004E0DEA">
              <w:rPr>
                <w:rFonts w:cs="Arial"/>
                <w:lang w:val="en-AU"/>
              </w:rPr>
              <w:t>.</w:t>
            </w:r>
          </w:p>
        </w:tc>
      </w:tr>
      <w:tr w:rsidR="002851FE" w:rsidRPr="004E0DEA" w14:paraId="38A04763" w14:textId="77777777" w:rsidTr="00F826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auto"/>
            <w:vAlign w:val="top"/>
          </w:tcPr>
          <w:p w14:paraId="12DECF33" w14:textId="77777777" w:rsidR="002851FE" w:rsidRPr="004E0DEA" w:rsidRDefault="002851FE" w:rsidP="00557EFB">
            <w:pPr>
              <w:spacing w:before="120" w:after="120" w:line="240" w:lineRule="auto"/>
              <w:ind w:left="11" w:hanging="11"/>
              <w:rPr>
                <w:rFonts w:cs="Arial"/>
                <w:lang w:val="en-AU"/>
              </w:rPr>
            </w:pPr>
            <w:r w:rsidRPr="004E0DEA">
              <w:rPr>
                <w:rFonts w:cs="Arial"/>
                <w:lang w:val="en-AU"/>
              </w:rPr>
              <w:t xml:space="preserve">Barcode </w:t>
            </w:r>
          </w:p>
        </w:tc>
        <w:tc>
          <w:tcPr>
            <w:tcW w:w="6662" w:type="dxa"/>
            <w:gridSpan w:val="2"/>
            <w:tcBorders>
              <w:top w:val="none" w:sz="0" w:space="0" w:color="auto"/>
              <w:left w:val="none" w:sz="0" w:space="0" w:color="auto"/>
              <w:bottom w:val="none" w:sz="0" w:space="0" w:color="auto"/>
              <w:right w:val="none" w:sz="0" w:space="0" w:color="auto"/>
            </w:tcBorders>
            <w:shd w:val="clear" w:color="auto" w:fill="auto"/>
            <w:vAlign w:val="bottom"/>
          </w:tcPr>
          <w:p w14:paraId="08BF9413" w14:textId="26EBA8C7" w:rsidR="002851FE" w:rsidRPr="004E0DEA" w:rsidRDefault="002851FE" w:rsidP="00557EFB">
            <w:pPr>
              <w:spacing w:before="120" w:after="120" w:line="240" w:lineRule="auto"/>
              <w:ind w:left="11" w:hanging="11"/>
              <w:cnfStyle w:val="000000010000" w:firstRow="0" w:lastRow="0" w:firstColumn="0" w:lastColumn="0" w:oddVBand="0" w:evenVBand="0" w:oddHBand="0" w:evenHBand="1" w:firstRowFirstColumn="0" w:firstRowLastColumn="0" w:lastRowFirstColumn="0" w:lastRowLastColumn="0"/>
              <w:rPr>
                <w:rFonts w:cs="Arial"/>
                <w:lang w:val="en-AU"/>
              </w:rPr>
            </w:pPr>
            <w:r w:rsidRPr="004E0DEA">
              <w:rPr>
                <w:rFonts w:cs="Arial"/>
                <w:lang w:val="en-AU"/>
              </w:rPr>
              <w:t>A method of representing data in a visual, machine-readable form</w:t>
            </w:r>
            <w:r w:rsidR="007E57E5" w:rsidRPr="004E0DEA">
              <w:rPr>
                <w:rFonts w:cs="Arial"/>
                <w:lang w:val="en-AU"/>
              </w:rPr>
              <w:t xml:space="preserve">. </w:t>
            </w:r>
            <w:r w:rsidR="007E57E5" w:rsidRPr="004E0DEA">
              <w:rPr>
                <w:rFonts w:cs="Arial"/>
              </w:rPr>
              <w:t xml:space="preserve"> </w:t>
            </w:r>
            <w:r w:rsidRPr="004E0DEA">
              <w:rPr>
                <w:rFonts w:cs="Arial"/>
                <w:lang w:val="en-AU"/>
              </w:rPr>
              <w:t>Initially, barcodes represented data by varying the widths and spacings of parallel lines.</w:t>
            </w:r>
          </w:p>
        </w:tc>
      </w:tr>
      <w:tr w:rsidR="002851FE" w:rsidRPr="004E0DEA" w14:paraId="7047FD3C" w14:textId="77777777" w:rsidTr="00F826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bottom"/>
          </w:tcPr>
          <w:p w14:paraId="77DF7A6D" w14:textId="77777777" w:rsidR="002851FE" w:rsidRPr="004E0DEA" w:rsidRDefault="002851FE" w:rsidP="00557EFB">
            <w:pPr>
              <w:spacing w:before="120" w:after="120" w:line="240" w:lineRule="auto"/>
              <w:ind w:left="11" w:hanging="11"/>
              <w:rPr>
                <w:rFonts w:cs="Arial"/>
                <w:lang w:val="en-AU"/>
              </w:rPr>
            </w:pPr>
            <w:r w:rsidRPr="004E0DEA">
              <w:rPr>
                <w:rFonts w:cs="Arial"/>
                <w:lang w:val="en-AU"/>
              </w:rPr>
              <w:t xml:space="preserve">Benefits </w:t>
            </w:r>
          </w:p>
        </w:tc>
        <w:tc>
          <w:tcPr>
            <w:tcW w:w="6662" w:type="dxa"/>
            <w:gridSpan w:val="2"/>
            <w:tcBorders>
              <w:top w:val="none" w:sz="0" w:space="0" w:color="auto"/>
              <w:left w:val="none" w:sz="0" w:space="0" w:color="auto"/>
              <w:bottom w:val="none" w:sz="0" w:space="0" w:color="auto"/>
              <w:right w:val="none" w:sz="0" w:space="0" w:color="auto"/>
            </w:tcBorders>
            <w:vAlign w:val="bottom"/>
          </w:tcPr>
          <w:p w14:paraId="5368A327" w14:textId="39209F70" w:rsidR="002851FE" w:rsidRPr="004E0DEA" w:rsidRDefault="002851FE" w:rsidP="00557EFB">
            <w:pPr>
              <w:spacing w:before="120" w:after="120" w:line="240" w:lineRule="auto"/>
              <w:ind w:left="11" w:hanging="11"/>
              <w:cnfStyle w:val="000000100000" w:firstRow="0" w:lastRow="0" w:firstColumn="0" w:lastColumn="0" w:oddVBand="0" w:evenVBand="0" w:oddHBand="1" w:evenHBand="0" w:firstRowFirstColumn="0" w:firstRowLastColumn="0" w:lastRowFirstColumn="0" w:lastRowLastColumn="0"/>
              <w:rPr>
                <w:rFonts w:cs="Arial"/>
                <w:lang w:val="en-AU"/>
              </w:rPr>
            </w:pPr>
            <w:r w:rsidRPr="004E0DEA">
              <w:rPr>
                <w:rFonts w:cs="Arial"/>
                <w:lang w:val="en-AU"/>
              </w:rPr>
              <w:t>The ‘benefits’ answer a customer’s question – ‘what can it do for me?’ Benefits are often non-tangible and appeal to the emotions and rationale of the customer.</w:t>
            </w:r>
          </w:p>
        </w:tc>
      </w:tr>
      <w:tr w:rsidR="002851FE" w:rsidRPr="004E0DEA" w14:paraId="54C0EF63" w14:textId="77777777" w:rsidTr="00F826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auto"/>
            <w:vAlign w:val="bottom"/>
          </w:tcPr>
          <w:p w14:paraId="14CAE07C" w14:textId="77777777" w:rsidR="002851FE" w:rsidRPr="004E0DEA" w:rsidRDefault="002851FE" w:rsidP="00557EFB">
            <w:pPr>
              <w:spacing w:before="120" w:after="120" w:line="240" w:lineRule="auto"/>
              <w:ind w:left="11" w:hanging="11"/>
              <w:rPr>
                <w:rFonts w:cs="Arial"/>
                <w:lang w:val="en-AU"/>
              </w:rPr>
            </w:pPr>
            <w:r w:rsidRPr="004E0DEA">
              <w:rPr>
                <w:rFonts w:cs="Arial"/>
                <w:lang w:val="en-AU"/>
              </w:rPr>
              <w:t xml:space="preserve">Code of practice </w:t>
            </w:r>
          </w:p>
        </w:tc>
        <w:tc>
          <w:tcPr>
            <w:tcW w:w="6662" w:type="dxa"/>
            <w:gridSpan w:val="2"/>
            <w:tcBorders>
              <w:top w:val="none" w:sz="0" w:space="0" w:color="auto"/>
              <w:left w:val="none" w:sz="0" w:space="0" w:color="auto"/>
              <w:bottom w:val="none" w:sz="0" w:space="0" w:color="auto"/>
              <w:right w:val="none" w:sz="0" w:space="0" w:color="auto"/>
            </w:tcBorders>
            <w:shd w:val="clear" w:color="auto" w:fill="auto"/>
            <w:vAlign w:val="bottom"/>
          </w:tcPr>
          <w:p w14:paraId="4612A7EC" w14:textId="087A3FD2" w:rsidR="002851FE" w:rsidRPr="004E0DEA" w:rsidRDefault="00557EFB" w:rsidP="00557EFB">
            <w:pPr>
              <w:spacing w:before="120" w:after="120" w:line="240" w:lineRule="auto"/>
              <w:ind w:left="11" w:hanging="11"/>
              <w:cnfStyle w:val="000000010000" w:firstRow="0" w:lastRow="0" w:firstColumn="0" w:lastColumn="0" w:oddVBand="0" w:evenVBand="0" w:oddHBand="0" w:evenHBand="1" w:firstRowFirstColumn="0" w:firstRowLastColumn="0" w:lastRowFirstColumn="0" w:lastRowLastColumn="0"/>
              <w:rPr>
                <w:rFonts w:cs="Arial"/>
                <w:lang w:val="en-AU"/>
              </w:rPr>
            </w:pPr>
            <w:r w:rsidRPr="004E0DEA">
              <w:rPr>
                <w:rFonts w:cs="Arial"/>
                <w:lang w:val="en-AU"/>
              </w:rPr>
              <w:t>A</w:t>
            </w:r>
            <w:r w:rsidR="002851FE" w:rsidRPr="004E0DEA">
              <w:rPr>
                <w:rFonts w:cs="Arial"/>
                <w:lang w:val="en-AU"/>
              </w:rPr>
              <w:t xml:space="preserve"> document prepared to provide practical guidance on how to comply with a general duty or specific duties</w:t>
            </w:r>
            <w:r w:rsidRPr="004E0DEA">
              <w:rPr>
                <w:rFonts w:cs="Arial"/>
                <w:lang w:val="en-AU"/>
              </w:rPr>
              <w:t>.</w:t>
            </w:r>
          </w:p>
        </w:tc>
      </w:tr>
      <w:tr w:rsidR="002851FE" w:rsidRPr="004E0DEA" w14:paraId="06171326" w14:textId="77777777" w:rsidTr="00F826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bottom"/>
          </w:tcPr>
          <w:p w14:paraId="08AC7CF7" w14:textId="77777777" w:rsidR="002851FE" w:rsidRPr="004E0DEA" w:rsidRDefault="002851FE" w:rsidP="00557EFB">
            <w:pPr>
              <w:spacing w:before="120" w:after="120" w:line="240" w:lineRule="auto"/>
              <w:ind w:left="11" w:hanging="11"/>
              <w:rPr>
                <w:rFonts w:cs="Arial"/>
                <w:lang w:val="en-AU"/>
              </w:rPr>
            </w:pPr>
            <w:r w:rsidRPr="004E0DEA">
              <w:rPr>
                <w:rFonts w:cs="Arial"/>
                <w:lang w:val="en-AU"/>
              </w:rPr>
              <w:t xml:space="preserve">Discount </w:t>
            </w:r>
          </w:p>
        </w:tc>
        <w:tc>
          <w:tcPr>
            <w:tcW w:w="6662" w:type="dxa"/>
            <w:gridSpan w:val="2"/>
            <w:tcBorders>
              <w:top w:val="none" w:sz="0" w:space="0" w:color="auto"/>
              <w:left w:val="none" w:sz="0" w:space="0" w:color="auto"/>
              <w:bottom w:val="none" w:sz="0" w:space="0" w:color="auto"/>
              <w:right w:val="none" w:sz="0" w:space="0" w:color="auto"/>
            </w:tcBorders>
            <w:vAlign w:val="bottom"/>
          </w:tcPr>
          <w:p w14:paraId="5C42B498" w14:textId="5BF1C5E9" w:rsidR="002851FE" w:rsidRPr="004E0DEA" w:rsidRDefault="002851FE" w:rsidP="00557EFB">
            <w:pPr>
              <w:spacing w:before="120" w:after="120" w:line="240" w:lineRule="auto"/>
              <w:ind w:left="11" w:hanging="11"/>
              <w:cnfStyle w:val="000000100000" w:firstRow="0" w:lastRow="0" w:firstColumn="0" w:lastColumn="0" w:oddVBand="0" w:evenVBand="0" w:oddHBand="1" w:evenHBand="0" w:firstRowFirstColumn="0" w:firstRowLastColumn="0" w:lastRowFirstColumn="0" w:lastRowLastColumn="0"/>
              <w:rPr>
                <w:rFonts w:cs="Arial"/>
                <w:lang w:val="en-AU"/>
              </w:rPr>
            </w:pPr>
            <w:r w:rsidRPr="004E0DEA">
              <w:rPr>
                <w:rFonts w:cs="Arial"/>
                <w:lang w:val="en-AU"/>
              </w:rPr>
              <w:t>Selling goods or services for less than their regular or list price</w:t>
            </w:r>
            <w:r w:rsidR="00557EFB" w:rsidRPr="004E0DEA">
              <w:rPr>
                <w:rFonts w:cs="Arial"/>
                <w:lang w:val="en-AU"/>
              </w:rPr>
              <w:t>.</w:t>
            </w:r>
          </w:p>
        </w:tc>
      </w:tr>
      <w:tr w:rsidR="002851FE" w:rsidRPr="004E0DEA" w14:paraId="3BFBF304" w14:textId="77777777" w:rsidTr="00F826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auto"/>
            <w:vAlign w:val="bottom"/>
          </w:tcPr>
          <w:p w14:paraId="3E4649CF" w14:textId="77777777" w:rsidR="002851FE" w:rsidRPr="004E0DEA" w:rsidRDefault="002851FE" w:rsidP="00557EFB">
            <w:pPr>
              <w:spacing w:before="120" w:after="120" w:line="240" w:lineRule="auto"/>
              <w:ind w:left="11" w:hanging="11"/>
              <w:rPr>
                <w:rFonts w:cs="Arial"/>
                <w:lang w:val="en-AU"/>
              </w:rPr>
            </w:pPr>
            <w:r w:rsidRPr="004E0DEA">
              <w:rPr>
                <w:rFonts w:cs="Arial"/>
                <w:lang w:val="en-AU"/>
              </w:rPr>
              <w:t xml:space="preserve">Display </w:t>
            </w:r>
          </w:p>
        </w:tc>
        <w:tc>
          <w:tcPr>
            <w:tcW w:w="6662" w:type="dxa"/>
            <w:gridSpan w:val="2"/>
            <w:tcBorders>
              <w:top w:val="none" w:sz="0" w:space="0" w:color="auto"/>
              <w:left w:val="none" w:sz="0" w:space="0" w:color="auto"/>
              <w:bottom w:val="none" w:sz="0" w:space="0" w:color="auto"/>
              <w:right w:val="none" w:sz="0" w:space="0" w:color="auto"/>
            </w:tcBorders>
            <w:shd w:val="clear" w:color="auto" w:fill="auto"/>
            <w:vAlign w:val="bottom"/>
          </w:tcPr>
          <w:p w14:paraId="298A5C19" w14:textId="7DBDF3F8" w:rsidR="002851FE" w:rsidRPr="004E0DEA" w:rsidRDefault="002851FE" w:rsidP="00557EFB">
            <w:pPr>
              <w:spacing w:before="120" w:after="120" w:line="240" w:lineRule="auto"/>
              <w:ind w:left="11" w:hanging="11"/>
              <w:cnfStyle w:val="000000010000" w:firstRow="0" w:lastRow="0" w:firstColumn="0" w:lastColumn="0" w:oddVBand="0" w:evenVBand="0" w:oddHBand="0" w:evenHBand="1" w:firstRowFirstColumn="0" w:firstRowLastColumn="0" w:lastRowFirstColumn="0" w:lastRowLastColumn="0"/>
              <w:rPr>
                <w:rFonts w:cs="Arial"/>
                <w:lang w:val="en-AU"/>
              </w:rPr>
            </w:pPr>
            <w:r w:rsidRPr="004E0DEA">
              <w:rPr>
                <w:rFonts w:cs="Arial"/>
                <w:lang w:val="en-AU"/>
              </w:rPr>
              <w:t>A setting or presentation of something in open view</w:t>
            </w:r>
            <w:r w:rsidR="00557EFB" w:rsidRPr="004E0DEA">
              <w:rPr>
                <w:rFonts w:cs="Arial"/>
                <w:lang w:val="en-AU"/>
              </w:rPr>
              <w:t xml:space="preserve">.  </w:t>
            </w:r>
          </w:p>
        </w:tc>
      </w:tr>
      <w:tr w:rsidR="002851FE" w:rsidRPr="004E0DEA" w14:paraId="7036D3BF" w14:textId="77777777" w:rsidTr="00F826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bottom"/>
          </w:tcPr>
          <w:p w14:paraId="4BA6A251" w14:textId="77777777" w:rsidR="002851FE" w:rsidRPr="004E0DEA" w:rsidRDefault="002851FE" w:rsidP="00557EFB">
            <w:pPr>
              <w:spacing w:before="120" w:after="120" w:line="240" w:lineRule="auto"/>
              <w:ind w:left="11" w:hanging="11"/>
              <w:rPr>
                <w:rFonts w:cs="Arial"/>
                <w:lang w:val="en-AU"/>
              </w:rPr>
            </w:pPr>
            <w:r w:rsidRPr="004E0DEA">
              <w:rPr>
                <w:rFonts w:cs="Arial"/>
                <w:lang w:val="en-AU"/>
              </w:rPr>
              <w:t xml:space="preserve">Display area </w:t>
            </w:r>
          </w:p>
        </w:tc>
        <w:tc>
          <w:tcPr>
            <w:tcW w:w="6662" w:type="dxa"/>
            <w:gridSpan w:val="2"/>
            <w:tcBorders>
              <w:top w:val="none" w:sz="0" w:space="0" w:color="auto"/>
              <w:left w:val="none" w:sz="0" w:space="0" w:color="auto"/>
              <w:bottom w:val="none" w:sz="0" w:space="0" w:color="auto"/>
              <w:right w:val="none" w:sz="0" w:space="0" w:color="auto"/>
            </w:tcBorders>
            <w:vAlign w:val="bottom"/>
          </w:tcPr>
          <w:p w14:paraId="52ADCA4D" w14:textId="30D3710C" w:rsidR="002851FE" w:rsidRPr="004E0DEA" w:rsidRDefault="002851FE" w:rsidP="00557EFB">
            <w:pPr>
              <w:spacing w:before="120" w:after="120" w:line="240" w:lineRule="auto"/>
              <w:ind w:left="11" w:hanging="11"/>
              <w:cnfStyle w:val="000000100000" w:firstRow="0" w:lastRow="0" w:firstColumn="0" w:lastColumn="0" w:oddVBand="0" w:evenVBand="0" w:oddHBand="1" w:evenHBand="0" w:firstRowFirstColumn="0" w:firstRowLastColumn="0" w:lastRowFirstColumn="0" w:lastRowLastColumn="0"/>
              <w:rPr>
                <w:rFonts w:cs="Arial"/>
                <w:lang w:val="en-AU"/>
              </w:rPr>
            </w:pPr>
            <w:r w:rsidRPr="004E0DEA">
              <w:rPr>
                <w:rFonts w:cs="Arial"/>
                <w:lang w:val="en-AU"/>
              </w:rPr>
              <w:t>The space where something is placed in open view</w:t>
            </w:r>
            <w:r w:rsidR="00557EFB" w:rsidRPr="004E0DEA">
              <w:rPr>
                <w:rFonts w:cs="Arial"/>
                <w:lang w:val="en-AU"/>
              </w:rPr>
              <w:t>.</w:t>
            </w:r>
            <w:r w:rsidRPr="004E0DEA">
              <w:rPr>
                <w:rFonts w:cs="Arial"/>
                <w:lang w:val="en-AU"/>
              </w:rPr>
              <w:t xml:space="preserve"> </w:t>
            </w:r>
            <w:r w:rsidR="00557EFB" w:rsidRPr="004E0DEA">
              <w:rPr>
                <w:rFonts w:cs="Arial"/>
                <w:lang w:val="en-AU"/>
              </w:rPr>
              <w:t xml:space="preserve">  </w:t>
            </w:r>
          </w:p>
        </w:tc>
      </w:tr>
      <w:tr w:rsidR="002851FE" w:rsidRPr="004E0DEA" w14:paraId="01ABDE62" w14:textId="77777777" w:rsidTr="00F826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auto"/>
            <w:vAlign w:val="bottom"/>
          </w:tcPr>
          <w:p w14:paraId="0266362F" w14:textId="77777777" w:rsidR="002851FE" w:rsidRPr="004E0DEA" w:rsidRDefault="002851FE" w:rsidP="00557EFB">
            <w:pPr>
              <w:spacing w:before="120" w:after="120" w:line="240" w:lineRule="auto"/>
              <w:ind w:left="11" w:hanging="11"/>
              <w:rPr>
                <w:rFonts w:cs="Arial"/>
                <w:lang w:val="en-AU"/>
              </w:rPr>
            </w:pPr>
            <w:r w:rsidRPr="004E0DEA">
              <w:rPr>
                <w:rFonts w:cs="Arial"/>
                <w:lang w:val="en-AU"/>
              </w:rPr>
              <w:t xml:space="preserve">Fixtures </w:t>
            </w:r>
          </w:p>
        </w:tc>
        <w:tc>
          <w:tcPr>
            <w:tcW w:w="6662" w:type="dxa"/>
            <w:gridSpan w:val="2"/>
            <w:tcBorders>
              <w:top w:val="none" w:sz="0" w:space="0" w:color="auto"/>
              <w:left w:val="none" w:sz="0" w:space="0" w:color="auto"/>
              <w:bottom w:val="none" w:sz="0" w:space="0" w:color="auto"/>
              <w:right w:val="none" w:sz="0" w:space="0" w:color="auto"/>
            </w:tcBorders>
            <w:shd w:val="clear" w:color="auto" w:fill="auto"/>
            <w:vAlign w:val="bottom"/>
          </w:tcPr>
          <w:p w14:paraId="26395CDA" w14:textId="64EC1EE0" w:rsidR="002851FE" w:rsidRPr="004E0DEA" w:rsidRDefault="002851FE" w:rsidP="00557EFB">
            <w:pPr>
              <w:spacing w:before="120" w:after="120" w:line="240" w:lineRule="auto"/>
              <w:ind w:left="11" w:hanging="11"/>
              <w:cnfStyle w:val="000000010000" w:firstRow="0" w:lastRow="0" w:firstColumn="0" w:lastColumn="0" w:oddVBand="0" w:evenVBand="0" w:oddHBand="0" w:evenHBand="1" w:firstRowFirstColumn="0" w:firstRowLastColumn="0" w:lastRowFirstColumn="0" w:lastRowLastColumn="0"/>
              <w:rPr>
                <w:rFonts w:cs="Arial"/>
                <w:lang w:val="en-AU"/>
              </w:rPr>
            </w:pPr>
            <w:r w:rsidRPr="004E0DEA">
              <w:rPr>
                <w:rFonts w:cs="Arial"/>
                <w:lang w:val="en-AU"/>
              </w:rPr>
              <w:t>In retail, fixtures refer to any piece of equipment or furniture used to display products</w:t>
            </w:r>
            <w:r w:rsidR="00557EFB" w:rsidRPr="004E0DEA">
              <w:rPr>
                <w:rFonts w:cs="Arial"/>
                <w:lang w:val="en-AU"/>
              </w:rPr>
              <w:t xml:space="preserve">.  </w:t>
            </w:r>
          </w:p>
        </w:tc>
      </w:tr>
      <w:tr w:rsidR="002851FE" w:rsidRPr="004E0DEA" w14:paraId="527A09B9" w14:textId="77777777" w:rsidTr="00F826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bottom"/>
          </w:tcPr>
          <w:p w14:paraId="397F0F26" w14:textId="77777777" w:rsidR="002851FE" w:rsidRPr="004E0DEA" w:rsidRDefault="002851FE" w:rsidP="00557EFB">
            <w:pPr>
              <w:spacing w:before="120" w:after="120" w:line="240" w:lineRule="auto"/>
              <w:ind w:left="11" w:hanging="11"/>
              <w:rPr>
                <w:rFonts w:cs="Arial"/>
                <w:lang w:val="en-AU"/>
              </w:rPr>
            </w:pPr>
            <w:r w:rsidRPr="004E0DEA">
              <w:rPr>
                <w:rFonts w:cs="Arial"/>
                <w:lang w:val="en-AU"/>
              </w:rPr>
              <w:t xml:space="preserve">Handling </w:t>
            </w:r>
          </w:p>
        </w:tc>
        <w:tc>
          <w:tcPr>
            <w:tcW w:w="6662" w:type="dxa"/>
            <w:gridSpan w:val="2"/>
            <w:tcBorders>
              <w:top w:val="none" w:sz="0" w:space="0" w:color="auto"/>
              <w:left w:val="none" w:sz="0" w:space="0" w:color="auto"/>
              <w:bottom w:val="none" w:sz="0" w:space="0" w:color="auto"/>
              <w:right w:val="none" w:sz="0" w:space="0" w:color="auto"/>
            </w:tcBorders>
            <w:vAlign w:val="bottom"/>
          </w:tcPr>
          <w:p w14:paraId="5A74EB77" w14:textId="73EDD010" w:rsidR="002851FE" w:rsidRPr="004E0DEA" w:rsidRDefault="002851FE" w:rsidP="00557EFB">
            <w:pPr>
              <w:spacing w:before="120" w:after="120" w:line="240" w:lineRule="auto"/>
              <w:ind w:left="11" w:hanging="11"/>
              <w:cnfStyle w:val="000000100000" w:firstRow="0" w:lastRow="0" w:firstColumn="0" w:lastColumn="0" w:oddVBand="0" w:evenVBand="0" w:oddHBand="1" w:evenHBand="0" w:firstRowFirstColumn="0" w:firstRowLastColumn="0" w:lastRowFirstColumn="0" w:lastRowLastColumn="0"/>
              <w:rPr>
                <w:rFonts w:cs="Arial"/>
                <w:lang w:val="en-AU"/>
              </w:rPr>
            </w:pPr>
            <w:r w:rsidRPr="004E0DEA">
              <w:rPr>
                <w:rFonts w:cs="Arial"/>
                <w:lang w:val="en-AU"/>
              </w:rPr>
              <w:t>Coordination and integration of operations such as un-packing, repacking, packaging, and movement of materials or goods over short distances</w:t>
            </w:r>
            <w:r w:rsidR="00557EFB" w:rsidRPr="004E0DEA">
              <w:rPr>
                <w:rFonts w:cs="Arial"/>
                <w:lang w:val="en-AU"/>
              </w:rPr>
              <w:t xml:space="preserve">.  </w:t>
            </w:r>
            <w:r w:rsidRPr="004E0DEA">
              <w:rPr>
                <w:rFonts w:cs="Arial"/>
                <w:lang w:val="en-AU"/>
              </w:rPr>
              <w:t xml:space="preserve"> </w:t>
            </w:r>
          </w:p>
        </w:tc>
      </w:tr>
      <w:tr w:rsidR="002851FE" w:rsidRPr="004E0DEA" w14:paraId="7F196630" w14:textId="77777777" w:rsidTr="00F826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auto"/>
            <w:vAlign w:val="bottom"/>
          </w:tcPr>
          <w:p w14:paraId="2ED3E1B7" w14:textId="77777777" w:rsidR="002851FE" w:rsidRPr="004E0DEA" w:rsidRDefault="002851FE" w:rsidP="00557EFB">
            <w:pPr>
              <w:spacing w:before="120" w:after="120" w:line="240" w:lineRule="auto"/>
              <w:ind w:left="11" w:hanging="11"/>
              <w:rPr>
                <w:rFonts w:cs="Arial"/>
                <w:lang w:val="en-AU"/>
              </w:rPr>
            </w:pPr>
            <w:r w:rsidRPr="004E0DEA">
              <w:rPr>
                <w:rFonts w:cs="Arial"/>
                <w:lang w:val="en-AU"/>
              </w:rPr>
              <w:lastRenderedPageBreak/>
              <w:t xml:space="preserve">Header board </w:t>
            </w:r>
          </w:p>
        </w:tc>
        <w:tc>
          <w:tcPr>
            <w:tcW w:w="6662" w:type="dxa"/>
            <w:gridSpan w:val="2"/>
            <w:tcBorders>
              <w:top w:val="none" w:sz="0" w:space="0" w:color="auto"/>
              <w:left w:val="none" w:sz="0" w:space="0" w:color="auto"/>
              <w:bottom w:val="none" w:sz="0" w:space="0" w:color="auto"/>
              <w:right w:val="none" w:sz="0" w:space="0" w:color="auto"/>
            </w:tcBorders>
            <w:shd w:val="clear" w:color="auto" w:fill="auto"/>
            <w:vAlign w:val="bottom"/>
          </w:tcPr>
          <w:p w14:paraId="1186E55A" w14:textId="01D0D33D" w:rsidR="002851FE" w:rsidRPr="004E0DEA" w:rsidRDefault="002851FE" w:rsidP="00557EFB">
            <w:pPr>
              <w:spacing w:before="120" w:after="120" w:line="240" w:lineRule="auto"/>
              <w:ind w:left="11" w:hanging="11"/>
              <w:cnfStyle w:val="000000010000" w:firstRow="0" w:lastRow="0" w:firstColumn="0" w:lastColumn="0" w:oddVBand="0" w:evenVBand="0" w:oddHBand="0" w:evenHBand="1" w:firstRowFirstColumn="0" w:firstRowLastColumn="0" w:lastRowFirstColumn="0" w:lastRowLastColumn="0"/>
              <w:rPr>
                <w:rFonts w:cs="Arial"/>
                <w:lang w:val="en-AU"/>
              </w:rPr>
            </w:pPr>
            <w:r w:rsidRPr="004E0DEA">
              <w:rPr>
                <w:rFonts w:cs="Arial"/>
                <w:lang w:val="en-AU"/>
              </w:rPr>
              <w:t>A type of signage that communicate important brand, category and product messages</w:t>
            </w:r>
            <w:r w:rsidR="00557EFB" w:rsidRPr="004E0DEA">
              <w:rPr>
                <w:rFonts w:cs="Arial"/>
                <w:lang w:val="en-AU"/>
              </w:rPr>
              <w:t xml:space="preserve">.  </w:t>
            </w:r>
          </w:p>
        </w:tc>
      </w:tr>
      <w:tr w:rsidR="002851FE" w:rsidRPr="004E0DEA" w14:paraId="29D65EEB" w14:textId="77777777" w:rsidTr="00F826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bottom"/>
          </w:tcPr>
          <w:p w14:paraId="0C723DFF" w14:textId="77777777" w:rsidR="002851FE" w:rsidRPr="004E0DEA" w:rsidRDefault="002851FE" w:rsidP="00557EFB">
            <w:pPr>
              <w:spacing w:before="120" w:after="120" w:line="240" w:lineRule="auto"/>
              <w:ind w:left="11" w:hanging="11"/>
              <w:rPr>
                <w:rFonts w:cs="Arial"/>
                <w:lang w:val="en-AU"/>
              </w:rPr>
            </w:pPr>
            <w:r w:rsidRPr="004E0DEA">
              <w:rPr>
                <w:rFonts w:cs="Arial"/>
                <w:lang w:val="en-AU"/>
              </w:rPr>
              <w:t xml:space="preserve">High-risk </w:t>
            </w:r>
          </w:p>
        </w:tc>
        <w:tc>
          <w:tcPr>
            <w:tcW w:w="6662" w:type="dxa"/>
            <w:gridSpan w:val="2"/>
            <w:tcBorders>
              <w:top w:val="none" w:sz="0" w:space="0" w:color="auto"/>
              <w:left w:val="none" w:sz="0" w:space="0" w:color="auto"/>
              <w:bottom w:val="none" w:sz="0" w:space="0" w:color="auto"/>
              <w:right w:val="none" w:sz="0" w:space="0" w:color="auto"/>
            </w:tcBorders>
            <w:vAlign w:val="bottom"/>
          </w:tcPr>
          <w:p w14:paraId="15C10B2C" w14:textId="6A721638" w:rsidR="002851FE" w:rsidRPr="004E0DEA" w:rsidRDefault="002851FE" w:rsidP="00557EFB">
            <w:pPr>
              <w:spacing w:before="120" w:after="120" w:line="240" w:lineRule="auto"/>
              <w:ind w:left="11" w:hanging="11"/>
              <w:cnfStyle w:val="000000100000" w:firstRow="0" w:lastRow="0" w:firstColumn="0" w:lastColumn="0" w:oddVBand="0" w:evenVBand="0" w:oddHBand="1" w:evenHBand="0" w:firstRowFirstColumn="0" w:firstRowLastColumn="0" w:lastRowFirstColumn="0" w:lastRowLastColumn="0"/>
              <w:rPr>
                <w:rFonts w:cs="Arial"/>
                <w:lang w:val="en-AU"/>
              </w:rPr>
            </w:pPr>
            <w:r w:rsidRPr="004E0DEA">
              <w:rPr>
                <w:rFonts w:cs="Arial"/>
                <w:lang w:val="en-AU"/>
              </w:rPr>
              <w:t>Likely to result in failure, harm, or injury</w:t>
            </w:r>
            <w:r w:rsidR="00557EFB" w:rsidRPr="004E0DEA">
              <w:rPr>
                <w:rFonts w:cs="Arial"/>
                <w:lang w:val="en-AU"/>
              </w:rPr>
              <w:t xml:space="preserve">.  </w:t>
            </w:r>
            <w:r w:rsidRPr="004E0DEA">
              <w:rPr>
                <w:rFonts w:cs="Arial"/>
                <w:lang w:val="en-AU"/>
              </w:rPr>
              <w:t xml:space="preserve"> </w:t>
            </w:r>
          </w:p>
        </w:tc>
      </w:tr>
      <w:tr w:rsidR="002851FE" w:rsidRPr="004E0DEA" w14:paraId="7D2C6742" w14:textId="77777777" w:rsidTr="00F826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auto"/>
            <w:vAlign w:val="bottom"/>
          </w:tcPr>
          <w:p w14:paraId="20041F3C" w14:textId="77777777" w:rsidR="002851FE" w:rsidRPr="004E0DEA" w:rsidRDefault="002851FE" w:rsidP="00557EFB">
            <w:pPr>
              <w:spacing w:before="120" w:after="120" w:line="240" w:lineRule="auto"/>
              <w:ind w:left="11" w:hanging="11"/>
              <w:rPr>
                <w:rFonts w:cs="Arial"/>
                <w:lang w:val="en-AU"/>
              </w:rPr>
            </w:pPr>
            <w:r w:rsidRPr="004E0DEA">
              <w:rPr>
                <w:rFonts w:cs="Arial"/>
                <w:lang w:val="en-AU"/>
              </w:rPr>
              <w:t xml:space="preserve">Loyalty scheme </w:t>
            </w:r>
          </w:p>
        </w:tc>
        <w:tc>
          <w:tcPr>
            <w:tcW w:w="6662" w:type="dxa"/>
            <w:gridSpan w:val="2"/>
            <w:tcBorders>
              <w:top w:val="none" w:sz="0" w:space="0" w:color="auto"/>
              <w:left w:val="none" w:sz="0" w:space="0" w:color="auto"/>
              <w:bottom w:val="none" w:sz="0" w:space="0" w:color="auto"/>
              <w:right w:val="none" w:sz="0" w:space="0" w:color="auto"/>
            </w:tcBorders>
            <w:shd w:val="clear" w:color="auto" w:fill="auto"/>
            <w:vAlign w:val="bottom"/>
          </w:tcPr>
          <w:p w14:paraId="592F0DAC" w14:textId="32A1B9C4" w:rsidR="002851FE" w:rsidRPr="004E0DEA" w:rsidRDefault="002851FE" w:rsidP="00557EFB">
            <w:pPr>
              <w:spacing w:before="120" w:after="120" w:line="240" w:lineRule="auto"/>
              <w:ind w:left="11" w:hanging="11"/>
              <w:cnfStyle w:val="000000010000" w:firstRow="0" w:lastRow="0" w:firstColumn="0" w:lastColumn="0" w:oddVBand="0" w:evenVBand="0" w:oddHBand="0" w:evenHBand="1" w:firstRowFirstColumn="0" w:firstRowLastColumn="0" w:lastRowFirstColumn="0" w:lastRowLastColumn="0"/>
              <w:rPr>
                <w:rFonts w:cs="Arial"/>
                <w:lang w:val="en-AU"/>
              </w:rPr>
            </w:pPr>
            <w:r w:rsidRPr="004E0DEA">
              <w:rPr>
                <w:rFonts w:cs="Arial"/>
                <w:lang w:val="en-AU"/>
              </w:rPr>
              <w:t>Loyalty programs offer rewards, discounts or other special incentives and are designed as a reward for brand loyalty</w:t>
            </w:r>
            <w:r w:rsidR="00557EFB" w:rsidRPr="004E0DEA">
              <w:rPr>
                <w:rFonts w:cs="Arial"/>
                <w:lang w:val="en-AU"/>
              </w:rPr>
              <w:t xml:space="preserve">.  </w:t>
            </w:r>
            <w:r w:rsidRPr="004E0DEA">
              <w:rPr>
                <w:rFonts w:cs="Arial"/>
                <w:lang w:val="en-AU"/>
              </w:rPr>
              <w:t xml:space="preserve"> </w:t>
            </w:r>
          </w:p>
        </w:tc>
      </w:tr>
      <w:tr w:rsidR="002851FE" w:rsidRPr="004E0DEA" w14:paraId="56AF17EF" w14:textId="77777777" w:rsidTr="00F826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bottom"/>
          </w:tcPr>
          <w:p w14:paraId="2B823EC5" w14:textId="77777777" w:rsidR="002851FE" w:rsidRPr="004E0DEA" w:rsidRDefault="002851FE" w:rsidP="00557EFB">
            <w:pPr>
              <w:spacing w:before="120" w:after="120" w:line="240" w:lineRule="auto"/>
              <w:ind w:left="11" w:hanging="11"/>
              <w:rPr>
                <w:rFonts w:cs="Arial"/>
                <w:lang w:val="en-AU"/>
              </w:rPr>
            </w:pPr>
            <w:r w:rsidRPr="004E0DEA">
              <w:rPr>
                <w:rFonts w:cs="Arial"/>
                <w:lang w:val="en-AU"/>
              </w:rPr>
              <w:t xml:space="preserve">Merchandise </w:t>
            </w:r>
          </w:p>
        </w:tc>
        <w:tc>
          <w:tcPr>
            <w:tcW w:w="6662" w:type="dxa"/>
            <w:gridSpan w:val="2"/>
            <w:tcBorders>
              <w:top w:val="none" w:sz="0" w:space="0" w:color="auto"/>
              <w:left w:val="none" w:sz="0" w:space="0" w:color="auto"/>
              <w:bottom w:val="none" w:sz="0" w:space="0" w:color="auto"/>
              <w:right w:val="none" w:sz="0" w:space="0" w:color="auto"/>
            </w:tcBorders>
            <w:vAlign w:val="bottom"/>
          </w:tcPr>
          <w:p w14:paraId="3EAEE5B5" w14:textId="35F718EE" w:rsidR="002851FE" w:rsidRPr="004E0DEA" w:rsidRDefault="002851FE" w:rsidP="00557EFB">
            <w:pPr>
              <w:spacing w:before="120" w:after="120" w:line="240" w:lineRule="auto"/>
              <w:ind w:left="11" w:hanging="11"/>
              <w:cnfStyle w:val="000000100000" w:firstRow="0" w:lastRow="0" w:firstColumn="0" w:lastColumn="0" w:oddVBand="0" w:evenVBand="0" w:oddHBand="1" w:evenHBand="0" w:firstRowFirstColumn="0" w:firstRowLastColumn="0" w:lastRowFirstColumn="0" w:lastRowLastColumn="0"/>
              <w:rPr>
                <w:rFonts w:cs="Arial"/>
                <w:lang w:val="en-AU"/>
              </w:rPr>
            </w:pPr>
            <w:r w:rsidRPr="004E0DEA">
              <w:rPr>
                <w:rFonts w:cs="Arial"/>
                <w:lang w:val="en-AU"/>
              </w:rPr>
              <w:t xml:space="preserve">Commodities or goods that are bought and sold in </w:t>
            </w:r>
            <w:r w:rsidR="00F71D22" w:rsidRPr="004E0DEA">
              <w:rPr>
                <w:rFonts w:cs="Arial"/>
                <w:lang w:val="en-AU"/>
              </w:rPr>
              <w:t>busin</w:t>
            </w:r>
            <w:r w:rsidR="00F71D22" w:rsidRPr="004E0DEA">
              <w:rPr>
                <w:rFonts w:cs="Arial"/>
              </w:rPr>
              <w:t>ess</w:t>
            </w:r>
            <w:r w:rsidR="00557EFB" w:rsidRPr="004E0DEA">
              <w:rPr>
                <w:rFonts w:cs="Arial"/>
                <w:lang w:val="en-AU"/>
              </w:rPr>
              <w:t xml:space="preserve">.  </w:t>
            </w:r>
          </w:p>
        </w:tc>
      </w:tr>
      <w:tr w:rsidR="002851FE" w:rsidRPr="004E0DEA" w14:paraId="66EDCE14" w14:textId="77777777" w:rsidTr="00F826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auto"/>
            <w:vAlign w:val="bottom"/>
          </w:tcPr>
          <w:p w14:paraId="16361B18" w14:textId="77777777" w:rsidR="002851FE" w:rsidRPr="004E0DEA" w:rsidRDefault="002851FE" w:rsidP="00557EFB">
            <w:pPr>
              <w:spacing w:before="120" w:after="120" w:line="240" w:lineRule="auto"/>
              <w:ind w:left="11" w:hanging="11"/>
              <w:rPr>
                <w:rFonts w:cs="Arial"/>
                <w:lang w:val="en-AU"/>
              </w:rPr>
            </w:pPr>
            <w:r w:rsidRPr="004E0DEA">
              <w:rPr>
                <w:rFonts w:cs="Arial"/>
                <w:lang w:val="en-AU"/>
              </w:rPr>
              <w:t xml:space="preserve">Merchandising </w:t>
            </w:r>
          </w:p>
        </w:tc>
        <w:tc>
          <w:tcPr>
            <w:tcW w:w="6662" w:type="dxa"/>
            <w:gridSpan w:val="2"/>
            <w:tcBorders>
              <w:top w:val="none" w:sz="0" w:space="0" w:color="auto"/>
              <w:left w:val="none" w:sz="0" w:space="0" w:color="auto"/>
              <w:bottom w:val="none" w:sz="0" w:space="0" w:color="auto"/>
              <w:right w:val="none" w:sz="0" w:space="0" w:color="auto"/>
            </w:tcBorders>
            <w:shd w:val="clear" w:color="auto" w:fill="auto"/>
            <w:vAlign w:val="bottom"/>
          </w:tcPr>
          <w:p w14:paraId="34BA3772" w14:textId="4E2AFD65" w:rsidR="002851FE" w:rsidRPr="004E0DEA" w:rsidRDefault="002851FE" w:rsidP="00557EFB">
            <w:pPr>
              <w:spacing w:before="120" w:after="120" w:line="240" w:lineRule="auto"/>
              <w:ind w:left="11" w:hanging="11"/>
              <w:cnfStyle w:val="000000010000" w:firstRow="0" w:lastRow="0" w:firstColumn="0" w:lastColumn="0" w:oddVBand="0" w:evenVBand="0" w:oddHBand="0" w:evenHBand="1" w:firstRowFirstColumn="0" w:firstRowLastColumn="0" w:lastRowFirstColumn="0" w:lastRowLastColumn="0"/>
              <w:rPr>
                <w:rFonts w:cs="Arial"/>
                <w:lang w:val="en-AU"/>
              </w:rPr>
            </w:pPr>
            <w:r w:rsidRPr="004E0DEA">
              <w:rPr>
                <w:rFonts w:cs="Arial"/>
                <w:lang w:val="en-AU"/>
              </w:rPr>
              <w:t>The activity of trying to sell goods or services by advertising them or displaying them attractively</w:t>
            </w:r>
            <w:r w:rsidR="00557EFB" w:rsidRPr="004E0DEA">
              <w:rPr>
                <w:rFonts w:cs="Arial"/>
                <w:lang w:val="en-AU"/>
              </w:rPr>
              <w:t xml:space="preserve">.  </w:t>
            </w:r>
            <w:r w:rsidRPr="004E0DEA">
              <w:rPr>
                <w:rFonts w:cs="Arial"/>
                <w:lang w:val="en-AU"/>
              </w:rPr>
              <w:t xml:space="preserve"> </w:t>
            </w:r>
          </w:p>
        </w:tc>
      </w:tr>
      <w:tr w:rsidR="002851FE" w:rsidRPr="004E0DEA" w14:paraId="7F52CAA0" w14:textId="77777777" w:rsidTr="00F826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bottom"/>
          </w:tcPr>
          <w:p w14:paraId="4C07C1E9" w14:textId="77777777" w:rsidR="002851FE" w:rsidRPr="004E0DEA" w:rsidRDefault="002851FE" w:rsidP="00557EFB">
            <w:pPr>
              <w:spacing w:before="120" w:after="120" w:line="240" w:lineRule="auto"/>
              <w:ind w:left="11" w:hanging="11"/>
              <w:rPr>
                <w:rFonts w:cs="Arial"/>
                <w:lang w:val="en-AU"/>
              </w:rPr>
            </w:pPr>
            <w:r w:rsidRPr="004E0DEA">
              <w:rPr>
                <w:rFonts w:cs="Arial"/>
                <w:lang w:val="en-AU"/>
              </w:rPr>
              <w:t xml:space="preserve">Pricing structure </w:t>
            </w:r>
          </w:p>
        </w:tc>
        <w:tc>
          <w:tcPr>
            <w:tcW w:w="6662" w:type="dxa"/>
            <w:gridSpan w:val="2"/>
            <w:tcBorders>
              <w:top w:val="none" w:sz="0" w:space="0" w:color="auto"/>
              <w:left w:val="none" w:sz="0" w:space="0" w:color="auto"/>
              <w:bottom w:val="none" w:sz="0" w:space="0" w:color="auto"/>
              <w:right w:val="none" w:sz="0" w:space="0" w:color="auto"/>
            </w:tcBorders>
            <w:vAlign w:val="bottom"/>
          </w:tcPr>
          <w:p w14:paraId="60A6F005" w14:textId="7A5D63CA" w:rsidR="002851FE" w:rsidRPr="004E0DEA" w:rsidRDefault="002851FE" w:rsidP="00557EFB">
            <w:pPr>
              <w:spacing w:before="120" w:after="120" w:line="240" w:lineRule="auto"/>
              <w:ind w:left="11" w:hanging="11"/>
              <w:cnfStyle w:val="000000100000" w:firstRow="0" w:lastRow="0" w:firstColumn="0" w:lastColumn="0" w:oddVBand="0" w:evenVBand="0" w:oddHBand="1" w:evenHBand="0" w:firstRowFirstColumn="0" w:firstRowLastColumn="0" w:lastRowFirstColumn="0" w:lastRowLastColumn="0"/>
              <w:rPr>
                <w:rFonts w:cs="Arial"/>
                <w:lang w:val="en-AU"/>
              </w:rPr>
            </w:pPr>
            <w:r w:rsidRPr="004E0DEA">
              <w:rPr>
                <w:rFonts w:cs="Arial"/>
                <w:lang w:val="en-AU"/>
              </w:rPr>
              <w:t xml:space="preserve">A construct which organises prices across different products and </w:t>
            </w:r>
            <w:r w:rsidR="002F3631" w:rsidRPr="004E0DEA">
              <w:rPr>
                <w:rFonts w:cs="Arial"/>
                <w:lang w:val="en-AU"/>
              </w:rPr>
              <w:t>categories</w:t>
            </w:r>
            <w:r w:rsidR="002F3631" w:rsidRPr="004E0DEA">
              <w:rPr>
                <w:rFonts w:cs="Arial"/>
              </w:rPr>
              <w:t>,</w:t>
            </w:r>
            <w:r w:rsidRPr="004E0DEA">
              <w:rPr>
                <w:rFonts w:cs="Arial"/>
                <w:lang w:val="en-AU"/>
              </w:rPr>
              <w:t xml:space="preserve"> so the company avoids overcharging or undercharging customers</w:t>
            </w:r>
            <w:r w:rsidR="00557EFB" w:rsidRPr="004E0DEA">
              <w:rPr>
                <w:rFonts w:cs="Arial"/>
                <w:lang w:val="en-AU"/>
              </w:rPr>
              <w:t xml:space="preserve">.  </w:t>
            </w:r>
          </w:p>
        </w:tc>
      </w:tr>
      <w:tr w:rsidR="002851FE" w:rsidRPr="004E0DEA" w14:paraId="40B15E63" w14:textId="77777777" w:rsidTr="00F826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auto"/>
            <w:vAlign w:val="bottom"/>
          </w:tcPr>
          <w:p w14:paraId="26346206" w14:textId="77777777" w:rsidR="002851FE" w:rsidRPr="004E0DEA" w:rsidRDefault="002851FE" w:rsidP="00557EFB">
            <w:pPr>
              <w:spacing w:before="120" w:after="120" w:line="240" w:lineRule="auto"/>
              <w:ind w:left="11" w:hanging="11"/>
              <w:rPr>
                <w:rFonts w:cs="Arial"/>
                <w:lang w:val="en-AU"/>
              </w:rPr>
            </w:pPr>
            <w:r w:rsidRPr="004E0DEA">
              <w:rPr>
                <w:rFonts w:cs="Arial"/>
                <w:lang w:val="en-AU"/>
              </w:rPr>
              <w:t xml:space="preserve">Seasonality </w:t>
            </w:r>
          </w:p>
        </w:tc>
        <w:tc>
          <w:tcPr>
            <w:tcW w:w="6662" w:type="dxa"/>
            <w:gridSpan w:val="2"/>
            <w:tcBorders>
              <w:top w:val="none" w:sz="0" w:space="0" w:color="auto"/>
              <w:left w:val="none" w:sz="0" w:space="0" w:color="auto"/>
              <w:bottom w:val="none" w:sz="0" w:space="0" w:color="auto"/>
              <w:right w:val="none" w:sz="0" w:space="0" w:color="auto"/>
            </w:tcBorders>
            <w:shd w:val="clear" w:color="auto" w:fill="auto"/>
            <w:vAlign w:val="bottom"/>
          </w:tcPr>
          <w:p w14:paraId="42A14A6F" w14:textId="1D251941" w:rsidR="002851FE" w:rsidRPr="004E0DEA" w:rsidRDefault="002851FE" w:rsidP="00557EFB">
            <w:pPr>
              <w:spacing w:before="120" w:after="120" w:line="240" w:lineRule="auto"/>
              <w:ind w:left="11" w:hanging="11"/>
              <w:cnfStyle w:val="000000010000" w:firstRow="0" w:lastRow="0" w:firstColumn="0" w:lastColumn="0" w:oddVBand="0" w:evenVBand="0" w:oddHBand="0" w:evenHBand="1" w:firstRowFirstColumn="0" w:firstRowLastColumn="0" w:lastRowFirstColumn="0" w:lastRowLastColumn="0"/>
              <w:rPr>
                <w:rFonts w:cs="Arial"/>
                <w:lang w:val="en-AU"/>
              </w:rPr>
            </w:pPr>
            <w:r w:rsidRPr="004E0DEA">
              <w:rPr>
                <w:rFonts w:cs="Arial"/>
                <w:lang w:val="en-AU"/>
              </w:rPr>
              <w:t xml:space="preserve">Periodic, repetitive, and generally regular and predictable pattern in the levels of business activity, where most or all sales originate in a particular season, quarter, or month. </w:t>
            </w:r>
            <w:r w:rsidR="00557EFB" w:rsidRPr="004E0DEA">
              <w:rPr>
                <w:rFonts w:cs="Arial"/>
                <w:lang w:val="en-AU"/>
              </w:rPr>
              <w:t xml:space="preserve"> </w:t>
            </w:r>
          </w:p>
        </w:tc>
      </w:tr>
      <w:tr w:rsidR="002851FE" w:rsidRPr="004E0DEA" w14:paraId="49B7D307" w14:textId="77777777" w:rsidTr="00F826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bottom"/>
          </w:tcPr>
          <w:p w14:paraId="6F7EE28A" w14:textId="77777777" w:rsidR="002851FE" w:rsidRPr="004E0DEA" w:rsidRDefault="002851FE" w:rsidP="00557EFB">
            <w:pPr>
              <w:spacing w:before="120" w:after="120" w:line="240" w:lineRule="auto"/>
              <w:ind w:left="11" w:hanging="11"/>
              <w:rPr>
                <w:rFonts w:cs="Arial"/>
                <w:lang w:val="en-AU"/>
              </w:rPr>
            </w:pPr>
            <w:r w:rsidRPr="004E0DEA">
              <w:rPr>
                <w:rFonts w:cs="Arial"/>
                <w:lang w:val="en-AU"/>
              </w:rPr>
              <w:t xml:space="preserve">Shelf talker </w:t>
            </w:r>
          </w:p>
        </w:tc>
        <w:tc>
          <w:tcPr>
            <w:tcW w:w="6662" w:type="dxa"/>
            <w:gridSpan w:val="2"/>
            <w:tcBorders>
              <w:top w:val="none" w:sz="0" w:space="0" w:color="auto"/>
              <w:left w:val="none" w:sz="0" w:space="0" w:color="auto"/>
              <w:bottom w:val="none" w:sz="0" w:space="0" w:color="auto"/>
              <w:right w:val="none" w:sz="0" w:space="0" w:color="auto"/>
            </w:tcBorders>
            <w:vAlign w:val="bottom"/>
          </w:tcPr>
          <w:p w14:paraId="71C5BB85" w14:textId="1EA518ED" w:rsidR="002851FE" w:rsidRPr="004E0DEA" w:rsidRDefault="002851FE" w:rsidP="00557EFB">
            <w:pPr>
              <w:spacing w:before="120" w:after="120" w:line="240" w:lineRule="auto"/>
              <w:ind w:left="11" w:hanging="11"/>
              <w:cnfStyle w:val="000000100000" w:firstRow="0" w:lastRow="0" w:firstColumn="0" w:lastColumn="0" w:oddVBand="0" w:evenVBand="0" w:oddHBand="1" w:evenHBand="0" w:firstRowFirstColumn="0" w:firstRowLastColumn="0" w:lastRowFirstColumn="0" w:lastRowLastColumn="0"/>
              <w:rPr>
                <w:rFonts w:cs="Arial"/>
                <w:lang w:val="en-AU"/>
              </w:rPr>
            </w:pPr>
            <w:r w:rsidRPr="004E0DEA">
              <w:rPr>
                <w:rFonts w:cs="Arial"/>
                <w:lang w:val="en-AU"/>
              </w:rPr>
              <w:t>Also known as a shelf wobbler this is an in store marketing and point of sale display tool that allows a brand to stand out on the shelf by attracting the attention of customers as they walk past</w:t>
            </w:r>
            <w:r w:rsidR="00557EFB" w:rsidRPr="004E0DEA">
              <w:rPr>
                <w:rFonts w:cs="Arial"/>
                <w:lang w:val="en-AU"/>
              </w:rPr>
              <w:t xml:space="preserve">.  </w:t>
            </w:r>
          </w:p>
        </w:tc>
      </w:tr>
      <w:tr w:rsidR="002851FE" w:rsidRPr="004E0DEA" w14:paraId="5CFE04B3" w14:textId="77777777" w:rsidTr="00F826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auto"/>
            <w:vAlign w:val="bottom"/>
          </w:tcPr>
          <w:p w14:paraId="2C279B2C" w14:textId="77777777" w:rsidR="002851FE" w:rsidRPr="004E0DEA" w:rsidRDefault="002851FE" w:rsidP="00557EFB">
            <w:pPr>
              <w:spacing w:before="120" w:after="120" w:line="240" w:lineRule="auto"/>
              <w:ind w:left="11" w:hanging="11"/>
              <w:rPr>
                <w:rFonts w:cs="Arial"/>
                <w:lang w:val="en-AU"/>
              </w:rPr>
            </w:pPr>
            <w:r w:rsidRPr="004E0DEA">
              <w:rPr>
                <w:rFonts w:cs="Arial"/>
                <w:lang w:val="en-AU"/>
              </w:rPr>
              <w:t xml:space="preserve">Stock rotation </w:t>
            </w:r>
          </w:p>
        </w:tc>
        <w:tc>
          <w:tcPr>
            <w:tcW w:w="6662" w:type="dxa"/>
            <w:gridSpan w:val="2"/>
            <w:tcBorders>
              <w:top w:val="none" w:sz="0" w:space="0" w:color="auto"/>
              <w:left w:val="none" w:sz="0" w:space="0" w:color="auto"/>
              <w:bottom w:val="none" w:sz="0" w:space="0" w:color="auto"/>
              <w:right w:val="none" w:sz="0" w:space="0" w:color="auto"/>
            </w:tcBorders>
            <w:shd w:val="clear" w:color="auto" w:fill="auto"/>
            <w:vAlign w:val="bottom"/>
          </w:tcPr>
          <w:p w14:paraId="0678A27B" w14:textId="08781DF2" w:rsidR="002851FE" w:rsidRPr="004E0DEA" w:rsidRDefault="002851FE" w:rsidP="00557EFB">
            <w:pPr>
              <w:spacing w:before="120" w:after="120" w:line="240" w:lineRule="auto"/>
              <w:ind w:left="11" w:hanging="11"/>
              <w:cnfStyle w:val="000000010000" w:firstRow="0" w:lastRow="0" w:firstColumn="0" w:lastColumn="0" w:oddVBand="0" w:evenVBand="0" w:oddHBand="0" w:evenHBand="1" w:firstRowFirstColumn="0" w:firstRowLastColumn="0" w:lastRowFirstColumn="0" w:lastRowLastColumn="0"/>
              <w:rPr>
                <w:rFonts w:cs="Arial"/>
                <w:lang w:val="en-AU"/>
              </w:rPr>
            </w:pPr>
            <w:r w:rsidRPr="004E0DEA">
              <w:rPr>
                <w:rFonts w:cs="Arial"/>
                <w:lang w:val="en-AU"/>
              </w:rPr>
              <w:t xml:space="preserve">A company positions older </w:t>
            </w:r>
            <w:r w:rsidR="00557EFB" w:rsidRPr="004E0DEA">
              <w:rPr>
                <w:rFonts w:cs="Arial"/>
                <w:lang w:val="en-AU"/>
              </w:rPr>
              <w:t>items,</w:t>
            </w:r>
            <w:r w:rsidRPr="004E0DEA">
              <w:rPr>
                <w:rFonts w:cs="Arial"/>
                <w:lang w:val="en-AU"/>
              </w:rPr>
              <w:t xml:space="preserve"> so they sell more quickly than newer inventory</w:t>
            </w:r>
            <w:r w:rsidR="007E57E5" w:rsidRPr="004E0DEA">
              <w:rPr>
                <w:rFonts w:cs="Arial"/>
                <w:lang w:val="en-AU"/>
              </w:rPr>
              <w:t>.</w:t>
            </w:r>
            <w:r w:rsidR="007E57E5" w:rsidRPr="004E0DEA">
              <w:rPr>
                <w:rFonts w:cs="Arial"/>
              </w:rPr>
              <w:t xml:space="preserve">  </w:t>
            </w:r>
          </w:p>
        </w:tc>
      </w:tr>
      <w:tr w:rsidR="002851FE" w:rsidRPr="004E0DEA" w14:paraId="4DE9E784" w14:textId="77777777" w:rsidTr="00F826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bottom"/>
          </w:tcPr>
          <w:p w14:paraId="180733D3" w14:textId="77777777" w:rsidR="002851FE" w:rsidRPr="004E0DEA" w:rsidRDefault="002851FE" w:rsidP="00557EFB">
            <w:pPr>
              <w:spacing w:before="120" w:after="120" w:line="240" w:lineRule="auto"/>
              <w:ind w:left="11" w:hanging="11"/>
              <w:rPr>
                <w:rFonts w:cs="Arial"/>
                <w:lang w:val="en-AU"/>
              </w:rPr>
            </w:pPr>
            <w:r w:rsidRPr="004E0DEA">
              <w:rPr>
                <w:rFonts w:cs="Arial"/>
                <w:lang w:val="en-AU"/>
              </w:rPr>
              <w:t xml:space="preserve">Storage </w:t>
            </w:r>
          </w:p>
        </w:tc>
        <w:tc>
          <w:tcPr>
            <w:tcW w:w="6662" w:type="dxa"/>
            <w:gridSpan w:val="2"/>
            <w:tcBorders>
              <w:top w:val="none" w:sz="0" w:space="0" w:color="auto"/>
              <w:left w:val="none" w:sz="0" w:space="0" w:color="auto"/>
              <w:bottom w:val="none" w:sz="0" w:space="0" w:color="auto"/>
              <w:right w:val="none" w:sz="0" w:space="0" w:color="auto"/>
            </w:tcBorders>
            <w:vAlign w:val="bottom"/>
          </w:tcPr>
          <w:p w14:paraId="675BF599" w14:textId="77777777" w:rsidR="002851FE" w:rsidRPr="004E0DEA" w:rsidRDefault="002851FE" w:rsidP="00557EFB">
            <w:pPr>
              <w:spacing w:before="120" w:after="120" w:line="240" w:lineRule="auto"/>
              <w:ind w:left="11" w:hanging="11"/>
              <w:cnfStyle w:val="000000100000" w:firstRow="0" w:lastRow="0" w:firstColumn="0" w:lastColumn="0" w:oddVBand="0" w:evenVBand="0" w:oddHBand="1" w:evenHBand="0" w:firstRowFirstColumn="0" w:firstRowLastColumn="0" w:lastRowFirstColumn="0" w:lastRowLastColumn="0"/>
              <w:rPr>
                <w:rFonts w:cs="Arial"/>
                <w:lang w:val="en-AU"/>
              </w:rPr>
            </w:pPr>
            <w:r w:rsidRPr="004E0DEA">
              <w:rPr>
                <w:rFonts w:cs="Arial"/>
                <w:lang w:val="en-AU"/>
              </w:rPr>
              <w:t xml:space="preserve">Space or a place for storing goods </w:t>
            </w:r>
          </w:p>
        </w:tc>
      </w:tr>
      <w:tr w:rsidR="002851FE" w:rsidRPr="004E0DEA" w14:paraId="1A0C89DC" w14:textId="77777777" w:rsidTr="00F826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auto"/>
            <w:vAlign w:val="bottom"/>
          </w:tcPr>
          <w:p w14:paraId="2163933D" w14:textId="77777777" w:rsidR="002851FE" w:rsidRPr="004E0DEA" w:rsidRDefault="002851FE" w:rsidP="00557EFB">
            <w:pPr>
              <w:spacing w:before="120" w:after="120" w:line="240" w:lineRule="auto"/>
              <w:ind w:left="11" w:hanging="11"/>
              <w:rPr>
                <w:rFonts w:cs="Arial"/>
                <w:lang w:val="en-AU"/>
              </w:rPr>
            </w:pPr>
            <w:r w:rsidRPr="004E0DEA">
              <w:rPr>
                <w:rFonts w:cs="Arial"/>
                <w:lang w:val="en-AU"/>
              </w:rPr>
              <w:t xml:space="preserve">Swing ticket </w:t>
            </w:r>
          </w:p>
        </w:tc>
        <w:tc>
          <w:tcPr>
            <w:tcW w:w="6662" w:type="dxa"/>
            <w:gridSpan w:val="2"/>
            <w:tcBorders>
              <w:top w:val="none" w:sz="0" w:space="0" w:color="auto"/>
              <w:left w:val="none" w:sz="0" w:space="0" w:color="auto"/>
              <w:bottom w:val="none" w:sz="0" w:space="0" w:color="auto"/>
              <w:right w:val="none" w:sz="0" w:space="0" w:color="auto"/>
            </w:tcBorders>
            <w:shd w:val="clear" w:color="auto" w:fill="auto"/>
            <w:vAlign w:val="bottom"/>
          </w:tcPr>
          <w:p w14:paraId="04144E4D" w14:textId="0B567CAF" w:rsidR="002851FE" w:rsidRPr="004E0DEA" w:rsidRDefault="002851FE" w:rsidP="00557EFB">
            <w:pPr>
              <w:spacing w:before="120" w:after="120" w:line="240" w:lineRule="auto"/>
              <w:ind w:left="11" w:hanging="11"/>
              <w:cnfStyle w:val="000000010000" w:firstRow="0" w:lastRow="0" w:firstColumn="0" w:lastColumn="0" w:oddVBand="0" w:evenVBand="0" w:oddHBand="0" w:evenHBand="1" w:firstRowFirstColumn="0" w:firstRowLastColumn="0" w:lastRowFirstColumn="0" w:lastRowLastColumn="0"/>
              <w:rPr>
                <w:rFonts w:cs="Arial"/>
                <w:lang w:val="en-AU"/>
              </w:rPr>
            </w:pPr>
            <w:r w:rsidRPr="004E0DEA">
              <w:rPr>
                <w:rFonts w:cs="Arial"/>
                <w:lang w:val="en-AU"/>
              </w:rPr>
              <w:t>An informational text attached to a garment for sale by a thread or plastic joiner</w:t>
            </w:r>
            <w:r w:rsidR="00557EFB" w:rsidRPr="004E0DEA">
              <w:rPr>
                <w:rFonts w:cs="Arial"/>
                <w:lang w:val="en-AU"/>
              </w:rPr>
              <w:t>.</w:t>
            </w:r>
            <w:r w:rsidRPr="004E0DEA">
              <w:rPr>
                <w:rFonts w:cs="Arial"/>
                <w:lang w:val="en-AU"/>
              </w:rPr>
              <w:t xml:space="preserve">  </w:t>
            </w:r>
          </w:p>
        </w:tc>
      </w:tr>
      <w:tr w:rsidR="002851FE" w:rsidRPr="004E0DEA" w14:paraId="713EDAF7" w14:textId="77777777" w:rsidTr="00F826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vAlign w:val="top"/>
          </w:tcPr>
          <w:p w14:paraId="6E118500" w14:textId="77777777" w:rsidR="002851FE" w:rsidRPr="004E0DEA" w:rsidRDefault="002851FE" w:rsidP="00557EFB">
            <w:pPr>
              <w:spacing w:before="120" w:after="120" w:line="240" w:lineRule="auto"/>
              <w:ind w:left="11" w:hanging="11"/>
              <w:rPr>
                <w:rFonts w:cs="Arial"/>
                <w:lang w:val="en-AU"/>
              </w:rPr>
            </w:pPr>
            <w:r w:rsidRPr="004E0DEA">
              <w:rPr>
                <w:rFonts w:cs="Arial"/>
                <w:lang w:val="en-AU"/>
              </w:rPr>
              <w:t xml:space="preserve">Symmetric </w:t>
            </w:r>
          </w:p>
        </w:tc>
        <w:tc>
          <w:tcPr>
            <w:tcW w:w="6662" w:type="dxa"/>
            <w:gridSpan w:val="2"/>
            <w:tcBorders>
              <w:top w:val="none" w:sz="0" w:space="0" w:color="auto"/>
              <w:left w:val="none" w:sz="0" w:space="0" w:color="auto"/>
              <w:bottom w:val="none" w:sz="0" w:space="0" w:color="auto"/>
              <w:right w:val="none" w:sz="0" w:space="0" w:color="auto"/>
            </w:tcBorders>
            <w:vAlign w:val="bottom"/>
          </w:tcPr>
          <w:p w14:paraId="3128472A" w14:textId="03F3D7FA" w:rsidR="002851FE" w:rsidRPr="004E0DEA" w:rsidRDefault="002851FE" w:rsidP="00557EFB">
            <w:pPr>
              <w:spacing w:before="120" w:after="120" w:line="240" w:lineRule="auto"/>
              <w:ind w:left="11" w:hanging="11"/>
              <w:cnfStyle w:val="000000100000" w:firstRow="0" w:lastRow="0" w:firstColumn="0" w:lastColumn="0" w:oddVBand="0" w:evenVBand="0" w:oddHBand="1" w:evenHBand="0" w:firstRowFirstColumn="0" w:firstRowLastColumn="0" w:lastRowFirstColumn="0" w:lastRowLastColumn="0"/>
              <w:rPr>
                <w:rFonts w:cs="Arial"/>
                <w:lang w:val="en-AU"/>
              </w:rPr>
            </w:pPr>
            <w:r w:rsidRPr="004E0DEA">
              <w:rPr>
                <w:rFonts w:cs="Arial"/>
                <w:lang w:val="en-AU"/>
              </w:rPr>
              <w:t>An object is symmetrical when one half is a mirror image of the other half</w:t>
            </w:r>
            <w:r w:rsidR="00557EFB" w:rsidRPr="004E0DEA">
              <w:rPr>
                <w:rFonts w:cs="Arial"/>
                <w:lang w:val="en-AU"/>
              </w:rPr>
              <w:t>.</w:t>
            </w:r>
          </w:p>
        </w:tc>
      </w:tr>
      <w:tr w:rsidR="002851FE" w:rsidRPr="004E0DEA" w14:paraId="26861AE9" w14:textId="77777777" w:rsidTr="00F826C5">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auto"/>
            <w:vAlign w:val="bottom"/>
          </w:tcPr>
          <w:p w14:paraId="1363253A" w14:textId="77777777" w:rsidR="002851FE" w:rsidRPr="004E0DEA" w:rsidRDefault="002851FE" w:rsidP="00557EFB">
            <w:pPr>
              <w:spacing w:before="120" w:after="120" w:line="240" w:lineRule="auto"/>
              <w:ind w:left="11" w:hanging="11"/>
              <w:rPr>
                <w:rFonts w:cs="Arial"/>
                <w:lang w:val="en-AU"/>
              </w:rPr>
            </w:pPr>
            <w:r w:rsidRPr="004E0DEA">
              <w:rPr>
                <w:rFonts w:cs="Arial"/>
                <w:lang w:val="en-AU"/>
              </w:rPr>
              <w:t xml:space="preserve">Workplace policy and procedures </w:t>
            </w:r>
          </w:p>
        </w:tc>
        <w:tc>
          <w:tcPr>
            <w:tcW w:w="6662" w:type="dxa"/>
            <w:gridSpan w:val="2"/>
            <w:tcBorders>
              <w:top w:val="none" w:sz="0" w:space="0" w:color="auto"/>
              <w:left w:val="none" w:sz="0" w:space="0" w:color="auto"/>
              <w:bottom w:val="none" w:sz="0" w:space="0" w:color="auto"/>
              <w:right w:val="none" w:sz="0" w:space="0" w:color="auto"/>
            </w:tcBorders>
            <w:shd w:val="clear" w:color="auto" w:fill="auto"/>
            <w:vAlign w:val="bottom"/>
          </w:tcPr>
          <w:p w14:paraId="5D97E056" w14:textId="3CB13DE1" w:rsidR="002851FE" w:rsidRPr="004E0DEA" w:rsidRDefault="002851FE" w:rsidP="00557EFB">
            <w:pPr>
              <w:spacing w:before="120" w:after="120" w:line="240" w:lineRule="auto"/>
              <w:ind w:left="11" w:hanging="11"/>
              <w:cnfStyle w:val="000000010000" w:firstRow="0" w:lastRow="0" w:firstColumn="0" w:lastColumn="0" w:oddVBand="0" w:evenVBand="0" w:oddHBand="0" w:evenHBand="1" w:firstRowFirstColumn="0" w:firstRowLastColumn="0" w:lastRowFirstColumn="0" w:lastRowLastColumn="0"/>
              <w:rPr>
                <w:rFonts w:cs="Arial"/>
                <w:lang w:val="en-AU"/>
              </w:rPr>
            </w:pPr>
            <w:r w:rsidRPr="004E0DEA">
              <w:rPr>
                <w:rFonts w:cs="Arial"/>
                <w:lang w:val="en-AU"/>
              </w:rPr>
              <w:t xml:space="preserve">Policies and procedures outline the requirements for complying with both external and internal compliance requirements. </w:t>
            </w:r>
            <w:r w:rsidR="00557EFB" w:rsidRPr="004E0DEA">
              <w:rPr>
                <w:rFonts w:cs="Arial"/>
                <w:lang w:val="en-AU"/>
              </w:rPr>
              <w:t xml:space="preserve"> </w:t>
            </w:r>
          </w:p>
        </w:tc>
      </w:tr>
    </w:tbl>
    <w:p w14:paraId="4E38E711" w14:textId="77777777" w:rsidR="00557EFB" w:rsidRPr="004E0DEA" w:rsidRDefault="00557EFB">
      <w:pPr>
        <w:spacing w:after="160" w:line="259" w:lineRule="auto"/>
        <w:rPr>
          <w:rFonts w:eastAsia="SimSun" w:cs="Arial"/>
          <w:b/>
          <w:color w:val="1C438B"/>
          <w:sz w:val="40"/>
          <w:szCs w:val="40"/>
          <w:lang w:eastAsia="zh-CN"/>
        </w:rPr>
      </w:pPr>
      <w:r w:rsidRPr="004E0DEA">
        <w:rPr>
          <w:rFonts w:eastAsia="SimSun" w:cs="Arial"/>
          <w:color w:val="1C438B"/>
          <w:sz w:val="40"/>
          <w:szCs w:val="40"/>
          <w:lang w:eastAsia="zh-CN"/>
        </w:rPr>
        <w:br w:type="page"/>
      </w:r>
    </w:p>
    <w:p w14:paraId="6E6D3124" w14:textId="290F2AA1" w:rsidR="006468CF" w:rsidRPr="004E0DEA" w:rsidRDefault="00E67BB6" w:rsidP="005A3A3F">
      <w:pPr>
        <w:pStyle w:val="Heading1"/>
        <w:rPr>
          <w:lang w:eastAsia="zh-CN"/>
        </w:rPr>
      </w:pPr>
      <w:r w:rsidRPr="004E0DEA">
        <w:rPr>
          <w:lang w:eastAsia="zh-CN"/>
        </w:rPr>
        <w:lastRenderedPageBreak/>
        <w:t xml:space="preserve">Activities </w:t>
      </w:r>
    </w:p>
    <w:p w14:paraId="6E033187" w14:textId="3BC780DC" w:rsidR="006468CF" w:rsidRPr="004E0DEA" w:rsidRDefault="0004472A" w:rsidP="00E67BB6">
      <w:pPr>
        <w:pStyle w:val="ListNumber"/>
      </w:pPr>
      <w:r w:rsidRPr="004E0DEA">
        <w:t xml:space="preserve">Handling merchandise comes with risks and the need for correct handling, security and storage.  Provide an example of each of the following and give examples of correct handling. </w:t>
      </w:r>
      <w:r w:rsidR="00CA087D" w:rsidRPr="004E0DEA">
        <w:t xml:space="preserve"> </w:t>
      </w:r>
      <w:r w:rsidRPr="004E0DEA">
        <w:t>Focus beyond just the illustrations</w:t>
      </w:r>
      <w:r w:rsidR="007E57E5" w:rsidRPr="004E0DEA">
        <w:t xml:space="preserve">.  </w:t>
      </w:r>
      <w:r w:rsidR="00167929" w:rsidRPr="004E0DEA">
        <w:br/>
      </w:r>
    </w:p>
    <w:p w14:paraId="13C0F42C" w14:textId="36F81C12" w:rsidR="00167929" w:rsidRPr="00E67BB6" w:rsidRDefault="00167929" w:rsidP="008A2C60">
      <w:pPr>
        <w:numPr>
          <w:ilvl w:val="1"/>
          <w:numId w:val="2"/>
        </w:numPr>
        <w:ind w:right="8" w:hanging="360"/>
        <w:rPr>
          <w:rFonts w:cs="Arial"/>
        </w:rPr>
      </w:pPr>
      <w:r w:rsidRPr="004E0DEA">
        <w:rPr>
          <w:rFonts w:cs="Arial"/>
        </w:rPr>
        <w:t>General items</w:t>
      </w:r>
    </w:p>
    <w:p w14:paraId="40C8D119" w14:textId="77777777" w:rsidR="002C3539" w:rsidRPr="004E0DEA" w:rsidRDefault="002C3539" w:rsidP="00167929">
      <w:pPr>
        <w:ind w:right="8"/>
        <w:rPr>
          <w:rFonts w:cs="Arial"/>
        </w:rPr>
      </w:pPr>
      <w:r w:rsidRPr="004E0DEA">
        <w:rPr>
          <w:rFonts w:ascii="Segoe UI" w:hAnsi="Segoe UI" w:cs="Segoe UI"/>
          <w:noProof/>
          <w:color w:val="0000FF"/>
          <w:sz w:val="21"/>
          <w:szCs w:val="21"/>
          <w:shd w:val="clear" w:color="auto" w:fill="554233"/>
        </w:rPr>
        <w:drawing>
          <wp:inline distT="0" distB="0" distL="0" distR="0" wp14:anchorId="4C606906" wp14:editId="24A063D6">
            <wp:extent cx="2432374" cy="3657600"/>
            <wp:effectExtent l="0" t="0" r="6350" b="0"/>
            <wp:docPr id="4" name="Picture 4" descr="Stacked drink cans and apples In boxes ">
              <a:hlinkClick xmlns:a="http://schemas.openxmlformats.org/drawingml/2006/main" r:id="rId39" tooltip="&quot;Photo Of Apples In Bo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Of Apples In Box">
                      <a:hlinkClick r:id="rId39" tooltip="&quot;Photo Of Apples In Box&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35634" cy="3662503"/>
                    </a:xfrm>
                    <a:prstGeom prst="rect">
                      <a:avLst/>
                    </a:prstGeom>
                    <a:noFill/>
                    <a:ln>
                      <a:noFill/>
                    </a:ln>
                  </pic:spPr>
                </pic:pic>
              </a:graphicData>
            </a:graphic>
          </wp:inline>
        </w:drawing>
      </w:r>
    </w:p>
    <w:p w14:paraId="42267D94" w14:textId="20192CB2" w:rsidR="00167929" w:rsidRPr="002F2217" w:rsidRDefault="00167929" w:rsidP="00E67BB6">
      <w:pPr>
        <w:pStyle w:val="Caption"/>
        <w:rPr>
          <w:rFonts w:cs="Arial"/>
          <w:b w:val="0"/>
          <w:bCs/>
        </w:rPr>
      </w:pPr>
      <w:r w:rsidRPr="002F2217">
        <w:rPr>
          <w:rFonts w:cs="Arial"/>
          <w:b w:val="0"/>
          <w:bCs/>
        </w:rPr>
        <w:t>Image licenced under CC0</w:t>
      </w:r>
      <w:r w:rsidR="007E57E5" w:rsidRPr="002F2217">
        <w:rPr>
          <w:rFonts w:cs="Arial"/>
          <w:b w:val="0"/>
          <w:bCs/>
        </w:rPr>
        <w:t xml:space="preserve">.  </w:t>
      </w:r>
      <w:r w:rsidRPr="002F2217">
        <w:rPr>
          <w:rFonts w:cs="Arial"/>
          <w:b w:val="0"/>
          <w:bCs/>
        </w:rPr>
        <w:t xml:space="preserve">The original version can be found on </w:t>
      </w:r>
      <w:hyperlink r:id="rId41" w:history="1">
        <w:r w:rsidRPr="002F2217">
          <w:rPr>
            <w:rStyle w:val="Hyperlink"/>
            <w:rFonts w:cs="Arial"/>
            <w:b w:val="0"/>
            <w:bCs/>
          </w:rPr>
          <w:t>pexels</w:t>
        </w:r>
      </w:hyperlink>
    </w:p>
    <w:p w14:paraId="2F756813" w14:textId="6BE46940" w:rsidR="00E67BB6" w:rsidRPr="008E5533" w:rsidRDefault="00E67BB6" w:rsidP="00E67BB6">
      <w:pPr>
        <w:tabs>
          <w:tab w:val="right" w:leader="underscore" w:pos="8693"/>
        </w:tabs>
        <w:spacing w:line="360" w:lineRule="auto"/>
        <w:ind w:left="360"/>
        <w:rPr>
          <w:rFonts w:cs="Arial"/>
        </w:rPr>
      </w:pPr>
      <w:r>
        <w:rPr>
          <w:rFonts w:cs="Arial"/>
        </w:rPr>
        <w:t>Example:</w:t>
      </w:r>
      <w:r w:rsidRPr="008E5533">
        <w:rPr>
          <w:rFonts w:cs="Arial"/>
        </w:rPr>
        <w:tab/>
      </w:r>
    </w:p>
    <w:p w14:paraId="46267845" w14:textId="51E76297" w:rsidR="00E67BB6" w:rsidRPr="008E5533" w:rsidRDefault="00E67BB6" w:rsidP="00E67BB6">
      <w:pPr>
        <w:tabs>
          <w:tab w:val="right" w:leader="underscore" w:pos="8693"/>
        </w:tabs>
        <w:spacing w:line="360" w:lineRule="auto"/>
        <w:ind w:left="360"/>
        <w:rPr>
          <w:rFonts w:cs="Arial"/>
        </w:rPr>
      </w:pPr>
      <w:r>
        <w:rPr>
          <w:rFonts w:cs="Arial"/>
        </w:rPr>
        <w:t>Handling:</w:t>
      </w:r>
      <w:r w:rsidRPr="008E5533">
        <w:rPr>
          <w:rFonts w:cs="Arial"/>
        </w:rPr>
        <w:tab/>
      </w:r>
    </w:p>
    <w:p w14:paraId="4CE0C0F6" w14:textId="49C2E106" w:rsidR="00E67BB6" w:rsidRPr="008E5533" w:rsidRDefault="00E67BB6" w:rsidP="00E67BB6">
      <w:pPr>
        <w:tabs>
          <w:tab w:val="right" w:leader="underscore" w:pos="8693"/>
        </w:tabs>
        <w:spacing w:line="360" w:lineRule="auto"/>
        <w:ind w:left="360"/>
        <w:rPr>
          <w:rFonts w:cs="Arial"/>
        </w:rPr>
      </w:pPr>
      <w:r>
        <w:rPr>
          <w:rFonts w:cs="Arial"/>
        </w:rPr>
        <w:t>Security:</w:t>
      </w:r>
      <w:r w:rsidRPr="008E5533">
        <w:rPr>
          <w:rFonts w:cs="Arial"/>
        </w:rPr>
        <w:tab/>
      </w:r>
    </w:p>
    <w:p w14:paraId="65578BA9" w14:textId="3EBC4A3A" w:rsidR="00CA5A73" w:rsidRDefault="00E67BB6" w:rsidP="00E67BB6">
      <w:pPr>
        <w:tabs>
          <w:tab w:val="right" w:leader="underscore" w:pos="8693"/>
        </w:tabs>
        <w:spacing w:line="360" w:lineRule="auto"/>
        <w:ind w:left="360"/>
        <w:rPr>
          <w:rFonts w:cs="Arial"/>
        </w:rPr>
      </w:pPr>
      <w:r>
        <w:rPr>
          <w:rFonts w:cs="Arial"/>
        </w:rPr>
        <w:t>Storage:</w:t>
      </w:r>
      <w:r w:rsidRPr="008E5533">
        <w:rPr>
          <w:rFonts w:cs="Arial"/>
        </w:rPr>
        <w:tab/>
      </w:r>
    </w:p>
    <w:p w14:paraId="587857A1" w14:textId="77777777" w:rsidR="00CA5A73" w:rsidRDefault="00CA5A73">
      <w:pPr>
        <w:spacing w:before="0" w:after="160" w:line="259" w:lineRule="auto"/>
        <w:rPr>
          <w:rFonts w:cs="Arial"/>
        </w:rPr>
      </w:pPr>
      <w:r>
        <w:rPr>
          <w:rFonts w:cs="Arial"/>
        </w:rPr>
        <w:br w:type="page"/>
      </w:r>
    </w:p>
    <w:p w14:paraId="0CE34329" w14:textId="7FEABC6F" w:rsidR="00563503" w:rsidRPr="004E0DEA" w:rsidRDefault="00563503" w:rsidP="00562932">
      <w:pPr>
        <w:numPr>
          <w:ilvl w:val="1"/>
          <w:numId w:val="2"/>
        </w:numPr>
        <w:ind w:right="8" w:hanging="360"/>
        <w:rPr>
          <w:rFonts w:cs="Arial"/>
        </w:rPr>
      </w:pPr>
      <w:r w:rsidRPr="004E0DEA">
        <w:rPr>
          <w:rFonts w:cs="Arial"/>
        </w:rPr>
        <w:lastRenderedPageBreak/>
        <w:t>Speciality items</w:t>
      </w:r>
    </w:p>
    <w:p w14:paraId="330B677C" w14:textId="77058DC9" w:rsidR="00CB4EEC" w:rsidRPr="004E0DEA" w:rsidRDefault="00563503" w:rsidP="008A2C60">
      <w:pPr>
        <w:ind w:right="8"/>
        <w:rPr>
          <w:rFonts w:cs="Arial"/>
        </w:rPr>
      </w:pPr>
      <w:r w:rsidRPr="004E0DEA">
        <w:rPr>
          <w:noProof/>
        </w:rPr>
        <w:drawing>
          <wp:inline distT="0" distB="0" distL="0" distR="0" wp14:anchorId="3C471E70" wp14:editId="76EAC91C">
            <wp:extent cx="4840939" cy="3227294"/>
            <wp:effectExtent l="0" t="0" r="0" b="0"/>
            <wp:docPr id="3" name="Picture 3" descr="Assorted Ceramics on Wooden Sh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orted Ceramics on Wooden Shelv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60218" cy="3240147"/>
                    </a:xfrm>
                    <a:prstGeom prst="rect">
                      <a:avLst/>
                    </a:prstGeom>
                    <a:noFill/>
                    <a:ln>
                      <a:noFill/>
                    </a:ln>
                  </pic:spPr>
                </pic:pic>
              </a:graphicData>
            </a:graphic>
          </wp:inline>
        </w:drawing>
      </w:r>
    </w:p>
    <w:p w14:paraId="578E44F6" w14:textId="67F8A797" w:rsidR="008A72D3" w:rsidRPr="002F2217" w:rsidRDefault="008A72D3" w:rsidP="00E67BB6">
      <w:pPr>
        <w:pStyle w:val="Caption"/>
        <w:rPr>
          <w:rFonts w:cs="Arial"/>
          <w:b w:val="0"/>
          <w:bCs/>
        </w:rPr>
      </w:pPr>
      <w:r w:rsidRPr="002F2217">
        <w:rPr>
          <w:rFonts w:cs="Arial"/>
          <w:b w:val="0"/>
          <w:bCs/>
        </w:rPr>
        <w:t>Image licenced under CC0</w:t>
      </w:r>
      <w:r w:rsidR="007E57E5" w:rsidRPr="002F2217">
        <w:rPr>
          <w:rFonts w:cs="Arial"/>
          <w:b w:val="0"/>
          <w:bCs/>
        </w:rPr>
        <w:t xml:space="preserve">.  </w:t>
      </w:r>
      <w:r w:rsidRPr="002F2217">
        <w:rPr>
          <w:rFonts w:cs="Arial"/>
          <w:b w:val="0"/>
          <w:bCs/>
        </w:rPr>
        <w:t xml:space="preserve">The original version can be found on </w:t>
      </w:r>
      <w:hyperlink r:id="rId43" w:history="1">
        <w:r w:rsidRPr="002F2217">
          <w:rPr>
            <w:rStyle w:val="Hyperlink"/>
            <w:rFonts w:cs="Arial"/>
            <w:b w:val="0"/>
            <w:bCs/>
          </w:rPr>
          <w:t>pexels</w:t>
        </w:r>
      </w:hyperlink>
    </w:p>
    <w:p w14:paraId="74DBEE71" w14:textId="77777777" w:rsidR="00CB4EEC" w:rsidRPr="004E0DEA" w:rsidRDefault="00CB4EEC" w:rsidP="008A2C60">
      <w:pPr>
        <w:ind w:right="8"/>
        <w:rPr>
          <w:rFonts w:cs="Arial"/>
        </w:rPr>
      </w:pPr>
    </w:p>
    <w:p w14:paraId="49C3253F" w14:textId="77777777" w:rsidR="00E67BB6" w:rsidRPr="008E5533" w:rsidRDefault="00E67BB6" w:rsidP="00E67BB6">
      <w:pPr>
        <w:tabs>
          <w:tab w:val="right" w:leader="underscore" w:pos="8693"/>
        </w:tabs>
        <w:spacing w:line="360" w:lineRule="auto"/>
        <w:ind w:left="360"/>
        <w:rPr>
          <w:rFonts w:cs="Arial"/>
        </w:rPr>
      </w:pPr>
      <w:r>
        <w:rPr>
          <w:rFonts w:cs="Arial"/>
        </w:rPr>
        <w:t>Example:</w:t>
      </w:r>
      <w:r w:rsidRPr="008E5533">
        <w:rPr>
          <w:rFonts w:cs="Arial"/>
        </w:rPr>
        <w:tab/>
      </w:r>
    </w:p>
    <w:p w14:paraId="5E78B86D" w14:textId="77777777" w:rsidR="00E67BB6" w:rsidRPr="008E5533" w:rsidRDefault="00E67BB6" w:rsidP="00E67BB6">
      <w:pPr>
        <w:tabs>
          <w:tab w:val="right" w:leader="underscore" w:pos="8693"/>
        </w:tabs>
        <w:spacing w:line="360" w:lineRule="auto"/>
        <w:ind w:left="360"/>
        <w:rPr>
          <w:rFonts w:cs="Arial"/>
        </w:rPr>
      </w:pPr>
      <w:r>
        <w:rPr>
          <w:rFonts w:cs="Arial"/>
        </w:rPr>
        <w:t>Handling:</w:t>
      </w:r>
      <w:r w:rsidRPr="008E5533">
        <w:rPr>
          <w:rFonts w:cs="Arial"/>
        </w:rPr>
        <w:tab/>
      </w:r>
    </w:p>
    <w:p w14:paraId="584825EE" w14:textId="77777777" w:rsidR="00E67BB6" w:rsidRPr="008E5533" w:rsidRDefault="00E67BB6" w:rsidP="00E67BB6">
      <w:pPr>
        <w:tabs>
          <w:tab w:val="right" w:leader="underscore" w:pos="8693"/>
        </w:tabs>
        <w:spacing w:line="360" w:lineRule="auto"/>
        <w:ind w:left="360"/>
        <w:rPr>
          <w:rFonts w:cs="Arial"/>
        </w:rPr>
      </w:pPr>
      <w:r>
        <w:rPr>
          <w:rFonts w:cs="Arial"/>
        </w:rPr>
        <w:t>Security:</w:t>
      </w:r>
      <w:r w:rsidRPr="008E5533">
        <w:rPr>
          <w:rFonts w:cs="Arial"/>
        </w:rPr>
        <w:tab/>
      </w:r>
    </w:p>
    <w:p w14:paraId="62E410B9" w14:textId="77777777" w:rsidR="00E67BB6" w:rsidRDefault="00E67BB6" w:rsidP="00E67BB6">
      <w:pPr>
        <w:tabs>
          <w:tab w:val="right" w:leader="underscore" w:pos="8693"/>
        </w:tabs>
        <w:spacing w:line="360" w:lineRule="auto"/>
        <w:ind w:left="360"/>
        <w:rPr>
          <w:rFonts w:cs="Arial"/>
        </w:rPr>
      </w:pPr>
      <w:r>
        <w:rPr>
          <w:rFonts w:cs="Arial"/>
        </w:rPr>
        <w:t>Storage:</w:t>
      </w:r>
      <w:r w:rsidRPr="008E5533">
        <w:rPr>
          <w:rFonts w:cs="Arial"/>
        </w:rPr>
        <w:tab/>
      </w:r>
    </w:p>
    <w:p w14:paraId="09C9D999" w14:textId="77777777" w:rsidR="00C92C7C" w:rsidRPr="004E0DEA" w:rsidRDefault="00C92C7C" w:rsidP="008A2C60">
      <w:pPr>
        <w:ind w:right="8"/>
        <w:rPr>
          <w:rFonts w:cs="Arial"/>
        </w:rPr>
      </w:pPr>
    </w:p>
    <w:p w14:paraId="0B900733" w14:textId="283225FE" w:rsidR="002C3539" w:rsidRPr="004E0DEA" w:rsidRDefault="002C3539">
      <w:pPr>
        <w:spacing w:after="160" w:line="259" w:lineRule="auto"/>
        <w:rPr>
          <w:rFonts w:cs="Arial"/>
        </w:rPr>
      </w:pPr>
      <w:r w:rsidRPr="004E0DEA">
        <w:rPr>
          <w:rFonts w:cs="Arial"/>
        </w:rPr>
        <w:br w:type="page"/>
      </w:r>
    </w:p>
    <w:p w14:paraId="08D47350" w14:textId="2737590C" w:rsidR="00B2702B" w:rsidRPr="004E0DEA" w:rsidRDefault="00A824C4" w:rsidP="00562932">
      <w:pPr>
        <w:numPr>
          <w:ilvl w:val="1"/>
          <w:numId w:val="2"/>
        </w:numPr>
        <w:ind w:right="8" w:hanging="360"/>
        <w:rPr>
          <w:rFonts w:cs="Arial"/>
        </w:rPr>
      </w:pPr>
      <w:r w:rsidRPr="004E0DEA">
        <w:rPr>
          <w:rFonts w:cs="Arial"/>
        </w:rPr>
        <w:lastRenderedPageBreak/>
        <w:t>Restricted</w:t>
      </w:r>
      <w:r w:rsidR="00B2702B" w:rsidRPr="004E0DEA">
        <w:rPr>
          <w:rFonts w:cs="Arial"/>
        </w:rPr>
        <w:t xml:space="preserve"> items</w:t>
      </w:r>
    </w:p>
    <w:p w14:paraId="0103FC40" w14:textId="44F7426B" w:rsidR="00563503" w:rsidRPr="004E0DEA" w:rsidRDefault="00B2702B" w:rsidP="002851FE">
      <w:pPr>
        <w:ind w:right="8"/>
        <w:rPr>
          <w:rFonts w:cs="Arial"/>
        </w:rPr>
      </w:pPr>
      <w:r w:rsidRPr="004E0DEA">
        <w:rPr>
          <w:rFonts w:cs="Arial"/>
          <w:noProof/>
          <w:color w:val="0A88D3"/>
        </w:rPr>
        <w:drawing>
          <wp:inline distT="0" distB="0" distL="0" distR="0" wp14:anchorId="7A383F36" wp14:editId="48E164AB">
            <wp:extent cx="4294540" cy="3226279"/>
            <wp:effectExtent l="0" t="0" r="0" b="0"/>
            <wp:docPr id="7" name="Picture 7" descr="Goods on pharmacy shelve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armacy, Medicine, Food Supplement">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3918" cy="3248349"/>
                    </a:xfrm>
                    <a:prstGeom prst="rect">
                      <a:avLst/>
                    </a:prstGeom>
                    <a:noFill/>
                    <a:ln>
                      <a:noFill/>
                    </a:ln>
                  </pic:spPr>
                </pic:pic>
              </a:graphicData>
            </a:graphic>
          </wp:inline>
        </w:drawing>
      </w:r>
    </w:p>
    <w:p w14:paraId="60C83B54" w14:textId="16851FD6" w:rsidR="008A72D3" w:rsidRPr="002F2217" w:rsidRDefault="008A72D3" w:rsidP="00E67BB6">
      <w:pPr>
        <w:pStyle w:val="Caption"/>
        <w:rPr>
          <w:rFonts w:cs="Arial"/>
          <w:b w:val="0"/>
          <w:bCs/>
        </w:rPr>
      </w:pPr>
      <w:r w:rsidRPr="002F2217">
        <w:rPr>
          <w:rFonts w:cs="Arial"/>
          <w:b w:val="0"/>
          <w:bCs/>
        </w:rPr>
        <w:t>Image licenced under CC0</w:t>
      </w:r>
      <w:r w:rsidR="007E57E5" w:rsidRPr="002F2217">
        <w:rPr>
          <w:rFonts w:cs="Arial"/>
          <w:b w:val="0"/>
          <w:bCs/>
        </w:rPr>
        <w:t xml:space="preserve">.  </w:t>
      </w:r>
      <w:r w:rsidRPr="002F2217">
        <w:rPr>
          <w:rFonts w:cs="Arial"/>
          <w:b w:val="0"/>
          <w:bCs/>
        </w:rPr>
        <w:t xml:space="preserve">The original version can be found on </w:t>
      </w:r>
      <w:hyperlink r:id="rId46" w:history="1">
        <w:r w:rsidRPr="002F2217">
          <w:rPr>
            <w:rStyle w:val="Hyperlink"/>
            <w:rFonts w:cs="Arial"/>
            <w:b w:val="0"/>
            <w:bCs/>
          </w:rPr>
          <w:t>pixabay</w:t>
        </w:r>
      </w:hyperlink>
    </w:p>
    <w:p w14:paraId="2962CEA4" w14:textId="77777777" w:rsidR="00A824C4" w:rsidRPr="004E0DEA" w:rsidRDefault="00A824C4" w:rsidP="002851FE">
      <w:pPr>
        <w:ind w:right="8"/>
        <w:rPr>
          <w:rFonts w:cs="Arial"/>
        </w:rPr>
      </w:pPr>
    </w:p>
    <w:p w14:paraId="62626D4F" w14:textId="77777777" w:rsidR="00E67BB6" w:rsidRPr="008E5533" w:rsidRDefault="00E67BB6" w:rsidP="00E67BB6">
      <w:pPr>
        <w:tabs>
          <w:tab w:val="right" w:leader="underscore" w:pos="8693"/>
        </w:tabs>
        <w:spacing w:line="360" w:lineRule="auto"/>
        <w:ind w:left="360"/>
        <w:rPr>
          <w:rFonts w:cs="Arial"/>
        </w:rPr>
      </w:pPr>
      <w:r>
        <w:rPr>
          <w:rFonts w:cs="Arial"/>
        </w:rPr>
        <w:t>Example:</w:t>
      </w:r>
      <w:r w:rsidRPr="008E5533">
        <w:rPr>
          <w:rFonts w:cs="Arial"/>
        </w:rPr>
        <w:tab/>
      </w:r>
    </w:p>
    <w:p w14:paraId="75086350" w14:textId="77777777" w:rsidR="00E67BB6" w:rsidRPr="008E5533" w:rsidRDefault="00E67BB6" w:rsidP="00E67BB6">
      <w:pPr>
        <w:tabs>
          <w:tab w:val="right" w:leader="underscore" w:pos="8693"/>
        </w:tabs>
        <w:spacing w:line="360" w:lineRule="auto"/>
        <w:ind w:left="360"/>
        <w:rPr>
          <w:rFonts w:cs="Arial"/>
        </w:rPr>
      </w:pPr>
      <w:r>
        <w:rPr>
          <w:rFonts w:cs="Arial"/>
        </w:rPr>
        <w:t>Handling:</w:t>
      </w:r>
      <w:r w:rsidRPr="008E5533">
        <w:rPr>
          <w:rFonts w:cs="Arial"/>
        </w:rPr>
        <w:tab/>
      </w:r>
    </w:p>
    <w:p w14:paraId="5DD6D851" w14:textId="77777777" w:rsidR="00E67BB6" w:rsidRPr="008E5533" w:rsidRDefault="00E67BB6" w:rsidP="00E67BB6">
      <w:pPr>
        <w:tabs>
          <w:tab w:val="right" w:leader="underscore" w:pos="8693"/>
        </w:tabs>
        <w:spacing w:line="360" w:lineRule="auto"/>
        <w:ind w:left="360"/>
        <w:rPr>
          <w:rFonts w:cs="Arial"/>
        </w:rPr>
      </w:pPr>
      <w:r>
        <w:rPr>
          <w:rFonts w:cs="Arial"/>
        </w:rPr>
        <w:t>Security:</w:t>
      </w:r>
      <w:r w:rsidRPr="008E5533">
        <w:rPr>
          <w:rFonts w:cs="Arial"/>
        </w:rPr>
        <w:tab/>
      </w:r>
    </w:p>
    <w:p w14:paraId="163576C4" w14:textId="77777777" w:rsidR="00E67BB6" w:rsidRDefault="00E67BB6" w:rsidP="00E67BB6">
      <w:pPr>
        <w:tabs>
          <w:tab w:val="right" w:leader="underscore" w:pos="8693"/>
        </w:tabs>
        <w:spacing w:line="360" w:lineRule="auto"/>
        <w:ind w:left="360"/>
        <w:rPr>
          <w:rFonts w:cs="Arial"/>
        </w:rPr>
      </w:pPr>
      <w:r>
        <w:rPr>
          <w:rFonts w:cs="Arial"/>
        </w:rPr>
        <w:t>Storage:</w:t>
      </w:r>
      <w:r w:rsidRPr="008E5533">
        <w:rPr>
          <w:rFonts w:cs="Arial"/>
        </w:rPr>
        <w:tab/>
      </w:r>
    </w:p>
    <w:p w14:paraId="5CACF45C" w14:textId="77777777" w:rsidR="0066211E" w:rsidRPr="004E0DEA" w:rsidRDefault="0066211E">
      <w:pPr>
        <w:spacing w:after="160" w:line="259" w:lineRule="auto"/>
        <w:rPr>
          <w:rFonts w:cs="Arial"/>
        </w:rPr>
      </w:pPr>
      <w:r w:rsidRPr="004E0DEA">
        <w:rPr>
          <w:rFonts w:cs="Arial"/>
        </w:rPr>
        <w:br w:type="page"/>
      </w:r>
    </w:p>
    <w:p w14:paraId="7FD977E6" w14:textId="1A557D19" w:rsidR="005B0A25" w:rsidRPr="004E0DEA" w:rsidRDefault="00296706" w:rsidP="00562932">
      <w:pPr>
        <w:numPr>
          <w:ilvl w:val="1"/>
          <w:numId w:val="2"/>
        </w:numPr>
        <w:ind w:right="8" w:hanging="360"/>
        <w:rPr>
          <w:rFonts w:cs="Arial"/>
        </w:rPr>
      </w:pPr>
      <w:r w:rsidRPr="004E0DEA">
        <w:rPr>
          <w:rFonts w:cs="Arial"/>
        </w:rPr>
        <w:lastRenderedPageBreak/>
        <w:t>High Risk merchandise</w:t>
      </w:r>
    </w:p>
    <w:p w14:paraId="27931CCC" w14:textId="662809E6" w:rsidR="00A824C4" w:rsidRPr="004E0DEA" w:rsidRDefault="002A50D1" w:rsidP="002851FE">
      <w:pPr>
        <w:ind w:right="8"/>
        <w:rPr>
          <w:rFonts w:cs="Arial"/>
        </w:rPr>
      </w:pPr>
      <w:r w:rsidRPr="004E0DEA">
        <w:rPr>
          <w:noProof/>
        </w:rPr>
        <w:drawing>
          <wp:inline distT="0" distB="0" distL="0" distR="0" wp14:anchorId="325D40DF" wp14:editId="006FD8E3">
            <wp:extent cx="4528728" cy="3010619"/>
            <wp:effectExtent l="0" t="0" r="5715" b="0"/>
            <wp:docPr id="8" name="Picture 8" descr="bottles of dangerous substance on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65331" cy="3034952"/>
                    </a:xfrm>
                    <a:prstGeom prst="rect">
                      <a:avLst/>
                    </a:prstGeom>
                    <a:noFill/>
                    <a:ln>
                      <a:noFill/>
                    </a:ln>
                  </pic:spPr>
                </pic:pic>
              </a:graphicData>
            </a:graphic>
          </wp:inline>
        </w:drawing>
      </w:r>
    </w:p>
    <w:p w14:paraId="2C224231" w14:textId="63EA1834" w:rsidR="008A72D3" w:rsidRPr="002F2217" w:rsidRDefault="000015C5" w:rsidP="00E67BB6">
      <w:pPr>
        <w:pStyle w:val="Caption"/>
        <w:rPr>
          <w:rFonts w:cs="Arial"/>
          <w:b w:val="0"/>
          <w:bCs/>
        </w:rPr>
      </w:pPr>
      <w:hyperlink r:id="rId48" w:tgtFrame="_blank" w:history="1">
        <w:r w:rsidR="00296706" w:rsidRPr="002F2217">
          <w:rPr>
            <w:rStyle w:val="Hyperlink"/>
            <w:rFonts w:cs="Arial"/>
            <w:b w:val="0"/>
            <w:bCs/>
            <w:color w:val="auto"/>
          </w:rPr>
          <w:t>‘</w:t>
        </w:r>
        <w:r w:rsidR="002E6E64" w:rsidRPr="002F2217">
          <w:rPr>
            <w:rStyle w:val="Hyperlink"/>
            <w:rFonts w:cs="Arial"/>
            <w:b w:val="0"/>
            <w:bCs/>
            <w:color w:val="auto"/>
          </w:rPr>
          <w:t>hdwe subset - 19.jpg</w:t>
        </w:r>
        <w:r w:rsidR="00296706" w:rsidRPr="002F2217">
          <w:rPr>
            <w:rStyle w:val="Hyperlink"/>
            <w:rFonts w:cs="Arial"/>
            <w:b w:val="0"/>
            <w:bCs/>
            <w:color w:val="auto"/>
          </w:rPr>
          <w:t>’</w:t>
        </w:r>
      </w:hyperlink>
      <w:r w:rsidR="00296706" w:rsidRPr="002F2217">
        <w:rPr>
          <w:rFonts w:cs="Arial"/>
          <w:b w:val="0"/>
          <w:bCs/>
        </w:rPr>
        <w:t xml:space="preserve"> by</w:t>
      </w:r>
      <w:r w:rsidR="002E6E64" w:rsidRPr="002F2217">
        <w:rPr>
          <w:rFonts w:cs="Arial"/>
          <w:b w:val="0"/>
          <w:bCs/>
        </w:rPr>
        <w:t xml:space="preserve"> </w:t>
      </w:r>
      <w:hyperlink r:id="rId49" w:tgtFrame="_blank" w:history="1">
        <w:r w:rsidR="002E6E64" w:rsidRPr="002F2217">
          <w:rPr>
            <w:rStyle w:val="Hyperlink"/>
            <w:rFonts w:cs="Arial"/>
            <w:b w:val="0"/>
            <w:bCs/>
            <w:color w:val="auto"/>
          </w:rPr>
          <w:t>bwc</w:t>
        </w:r>
      </w:hyperlink>
      <w:r w:rsidR="002E6E64" w:rsidRPr="002F2217">
        <w:rPr>
          <w:rFonts w:cs="Arial"/>
          <w:b w:val="0"/>
          <w:bCs/>
          <w:shd w:val="clear" w:color="auto" w:fill="FFFFFF"/>
        </w:rPr>
        <w:t xml:space="preserve"> is licensed under </w:t>
      </w:r>
      <w:hyperlink r:id="rId50" w:tgtFrame="_blank" w:history="1">
        <w:r w:rsidR="002E6E64" w:rsidRPr="002F2217">
          <w:rPr>
            <w:rStyle w:val="Hyperlink"/>
            <w:rFonts w:cs="Arial"/>
            <w:b w:val="0"/>
            <w:bCs/>
            <w:caps/>
            <w:color w:val="auto"/>
          </w:rPr>
          <w:t xml:space="preserve">CC BY-NC-ND 2.0 </w:t>
        </w:r>
      </w:hyperlink>
    </w:p>
    <w:p w14:paraId="450DABEE" w14:textId="77777777" w:rsidR="00E67BB6" w:rsidRDefault="00E67BB6" w:rsidP="00E67BB6">
      <w:pPr>
        <w:tabs>
          <w:tab w:val="right" w:leader="underscore" w:pos="8693"/>
        </w:tabs>
        <w:spacing w:line="360" w:lineRule="auto"/>
        <w:ind w:left="360"/>
        <w:rPr>
          <w:rFonts w:cs="Arial"/>
        </w:rPr>
      </w:pPr>
    </w:p>
    <w:p w14:paraId="21D7E9FC" w14:textId="0EC20A31" w:rsidR="00E67BB6" w:rsidRPr="008E5533" w:rsidRDefault="00E67BB6" w:rsidP="00E67BB6">
      <w:pPr>
        <w:tabs>
          <w:tab w:val="right" w:leader="underscore" w:pos="8693"/>
        </w:tabs>
        <w:spacing w:line="360" w:lineRule="auto"/>
        <w:ind w:left="360"/>
        <w:rPr>
          <w:rFonts w:cs="Arial"/>
        </w:rPr>
      </w:pPr>
      <w:r>
        <w:rPr>
          <w:rFonts w:cs="Arial"/>
        </w:rPr>
        <w:t>Example:</w:t>
      </w:r>
      <w:r w:rsidRPr="008E5533">
        <w:rPr>
          <w:rFonts w:cs="Arial"/>
        </w:rPr>
        <w:tab/>
      </w:r>
    </w:p>
    <w:p w14:paraId="73383A97" w14:textId="77777777" w:rsidR="00E67BB6" w:rsidRPr="008E5533" w:rsidRDefault="00E67BB6" w:rsidP="00E67BB6">
      <w:pPr>
        <w:tabs>
          <w:tab w:val="right" w:leader="underscore" w:pos="8693"/>
        </w:tabs>
        <w:spacing w:line="360" w:lineRule="auto"/>
        <w:ind w:left="360"/>
        <w:rPr>
          <w:rFonts w:cs="Arial"/>
        </w:rPr>
      </w:pPr>
      <w:r>
        <w:rPr>
          <w:rFonts w:cs="Arial"/>
        </w:rPr>
        <w:t>Handling:</w:t>
      </w:r>
      <w:r w:rsidRPr="008E5533">
        <w:rPr>
          <w:rFonts w:cs="Arial"/>
        </w:rPr>
        <w:tab/>
      </w:r>
    </w:p>
    <w:p w14:paraId="4F2CAF16" w14:textId="77777777" w:rsidR="00E67BB6" w:rsidRPr="008E5533" w:rsidRDefault="00E67BB6" w:rsidP="00E67BB6">
      <w:pPr>
        <w:tabs>
          <w:tab w:val="right" w:leader="underscore" w:pos="8693"/>
        </w:tabs>
        <w:spacing w:line="360" w:lineRule="auto"/>
        <w:ind w:left="360"/>
        <w:rPr>
          <w:rFonts w:cs="Arial"/>
        </w:rPr>
      </w:pPr>
      <w:r>
        <w:rPr>
          <w:rFonts w:cs="Arial"/>
        </w:rPr>
        <w:t>Security:</w:t>
      </w:r>
      <w:r w:rsidRPr="008E5533">
        <w:rPr>
          <w:rFonts w:cs="Arial"/>
        </w:rPr>
        <w:tab/>
      </w:r>
    </w:p>
    <w:p w14:paraId="0045BF21" w14:textId="77777777" w:rsidR="00E67BB6" w:rsidRDefault="00E67BB6" w:rsidP="00E67BB6">
      <w:pPr>
        <w:tabs>
          <w:tab w:val="right" w:leader="underscore" w:pos="8693"/>
        </w:tabs>
        <w:spacing w:line="360" w:lineRule="auto"/>
        <w:ind w:left="360"/>
        <w:rPr>
          <w:rFonts w:cs="Arial"/>
        </w:rPr>
      </w:pPr>
      <w:r>
        <w:rPr>
          <w:rFonts w:cs="Arial"/>
        </w:rPr>
        <w:t>Storage:</w:t>
      </w:r>
      <w:r w:rsidRPr="008E5533">
        <w:rPr>
          <w:rFonts w:cs="Arial"/>
        </w:rPr>
        <w:tab/>
      </w:r>
    </w:p>
    <w:p w14:paraId="7FC25862" w14:textId="3822C117" w:rsidR="00CA5A73" w:rsidRDefault="00CA5A73">
      <w:pPr>
        <w:spacing w:before="0" w:after="160" w:line="259" w:lineRule="auto"/>
        <w:rPr>
          <w:rFonts w:cs="Arial"/>
        </w:rPr>
      </w:pPr>
      <w:r>
        <w:rPr>
          <w:rFonts w:cs="Arial"/>
        </w:rPr>
        <w:br w:type="page"/>
      </w:r>
    </w:p>
    <w:p w14:paraId="4A1B49CA" w14:textId="0B38A249" w:rsidR="006468CF" w:rsidRPr="004E0DEA" w:rsidRDefault="0004472A" w:rsidP="00E67BB6">
      <w:pPr>
        <w:pStyle w:val="ListNumber"/>
        <w:rPr>
          <w:rFonts w:cs="Arial"/>
        </w:rPr>
      </w:pPr>
      <w:r w:rsidRPr="004E0DEA">
        <w:rPr>
          <w:rFonts w:cs="Arial"/>
        </w:rPr>
        <w:lastRenderedPageBreak/>
        <w:t xml:space="preserve">Displaying merchandise is quite a specialist field.  Access </w:t>
      </w:r>
      <w:hyperlink r:id="rId51" w:history="1">
        <w:r w:rsidRPr="004E0DEA">
          <w:rPr>
            <w:rStyle w:val="Hyperlink"/>
            <w:rFonts w:cs="Arial"/>
          </w:rPr>
          <w:t>this link</w:t>
        </w:r>
      </w:hyperlink>
      <w:r w:rsidRPr="004E0DEA">
        <w:rPr>
          <w:rFonts w:cs="Arial"/>
        </w:rPr>
        <w:t xml:space="preserve"> and/or summarise notes you already have, to identify how to make best use of placement, arrangement and presentation of merchandise. </w:t>
      </w:r>
      <w:r w:rsidR="00E67BB6">
        <w:rPr>
          <w:rFonts w:cs="Arial"/>
        </w:rPr>
        <w:br/>
      </w:r>
    </w:p>
    <w:p w14:paraId="733EDC86" w14:textId="72C69C64" w:rsidR="006468CF" w:rsidRPr="004E0DEA" w:rsidRDefault="0004472A" w:rsidP="00E67BB6">
      <w:pPr>
        <w:pStyle w:val="ListNumber"/>
      </w:pPr>
      <w:r w:rsidRPr="004E0DEA">
        <w:t>One previous HSC question asked the student to ‘Explain the principles of display</w:t>
      </w:r>
      <w:r w:rsidR="007E57E5" w:rsidRPr="004E0DEA">
        <w:t xml:space="preserve">.  </w:t>
      </w:r>
      <w:r w:rsidRPr="004E0DEA">
        <w:t>In your answer, include appropriate diagrams’.  Practice drawing up some diagrams to illustrate your answer to the question.  Consider using a range of display and/or promotional areas in your diagrams</w:t>
      </w:r>
      <w:r w:rsidR="00CA11A6" w:rsidRPr="004E0DEA">
        <w:t xml:space="preserve">.  </w:t>
      </w:r>
      <w:r w:rsidR="00E67BB6">
        <w:br/>
      </w:r>
    </w:p>
    <w:p w14:paraId="774BD9F7" w14:textId="31B502BD" w:rsidR="006468CF" w:rsidRPr="004E0DEA" w:rsidRDefault="0004472A" w:rsidP="00E67BB6">
      <w:pPr>
        <w:pStyle w:val="ListNumber"/>
      </w:pPr>
      <w:r w:rsidRPr="004E0DEA">
        <w:t xml:space="preserve">You’ve started working in the ‘health and lifestyle’ section of a local store where a range of sports equipment is sold.  Where would you find more out about the products </w:t>
      </w:r>
      <w:r w:rsidR="00F826C5">
        <w:t xml:space="preserve">(treadmills, trampolines and bike helmets) </w:t>
      </w:r>
      <w:r w:rsidRPr="004E0DEA">
        <w:t>mentioned below</w:t>
      </w:r>
      <w:r w:rsidR="00F826C5">
        <w:t xml:space="preserve">?  </w:t>
      </w:r>
      <w:r w:rsidRPr="004E0DEA">
        <w:t xml:space="preserve">List at least three sources.   </w:t>
      </w:r>
    </w:p>
    <w:p w14:paraId="33F5C05B" w14:textId="77777777" w:rsidR="006468CF" w:rsidRPr="004E0DEA" w:rsidRDefault="0004472A">
      <w:pPr>
        <w:spacing w:after="19" w:line="259" w:lineRule="auto"/>
        <w:ind w:left="720"/>
        <w:rPr>
          <w:rFonts w:cs="Arial"/>
        </w:rPr>
      </w:pPr>
      <w:r w:rsidRPr="004E0DEA">
        <w:rPr>
          <w:rFonts w:cs="Arial"/>
        </w:rPr>
        <w:t xml:space="preserve"> </w:t>
      </w:r>
    </w:p>
    <w:p w14:paraId="75E144FD" w14:textId="0836C8D5" w:rsidR="006468CF" w:rsidRPr="004E0DEA" w:rsidRDefault="0004472A" w:rsidP="00E67BB6">
      <w:pPr>
        <w:pStyle w:val="ListNumber"/>
        <w:rPr>
          <w:rFonts w:cs="Arial"/>
        </w:rPr>
      </w:pPr>
      <w:r w:rsidRPr="004E0DEA">
        <w:rPr>
          <w:rFonts w:cs="Arial"/>
        </w:rPr>
        <w:t xml:space="preserve">Research the products below at the </w:t>
      </w:r>
      <w:hyperlink r:id="rId52">
        <w:r w:rsidRPr="004E0DEA">
          <w:rPr>
            <w:rFonts w:cs="Arial"/>
            <w:color w:val="0563C1"/>
            <w:u w:val="single" w:color="0563C1"/>
          </w:rPr>
          <w:t>Australian Competition and Consumer Commission</w:t>
        </w:r>
      </w:hyperlink>
      <w:hyperlink r:id="rId53">
        <w:r w:rsidRPr="004E0DEA">
          <w:rPr>
            <w:rFonts w:cs="Arial"/>
          </w:rPr>
          <w:t xml:space="preserve"> </w:t>
        </w:r>
      </w:hyperlink>
      <w:r w:rsidRPr="004E0DEA">
        <w:rPr>
          <w:rFonts w:cs="Arial"/>
        </w:rPr>
        <w:t xml:space="preserve">(ACCC) and identify at least two safety concerns in each category.  Use the table below. </w:t>
      </w:r>
      <w:r w:rsidR="00F826C5">
        <w:rPr>
          <w:rFonts w:cs="Arial"/>
        </w:rPr>
        <w:t xml:space="preserve"> </w:t>
      </w:r>
      <w:r w:rsidR="00F826C5">
        <w:rPr>
          <w:rFonts w:cs="Arial"/>
        </w:rPr>
        <w:br/>
      </w:r>
    </w:p>
    <w:tbl>
      <w:tblPr>
        <w:tblStyle w:val="Tableheader"/>
        <w:tblW w:w="0" w:type="auto"/>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3119"/>
        <w:gridCol w:w="3402"/>
        <w:gridCol w:w="30"/>
      </w:tblGrid>
      <w:tr w:rsidR="0030452A" w:rsidRPr="004E0DEA" w14:paraId="43AB184F" w14:textId="77777777" w:rsidTr="00CA5A73">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12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F3864"/>
            <w:vAlign w:val="bottom"/>
          </w:tcPr>
          <w:p w14:paraId="20F1D7CE" w14:textId="77777777" w:rsidR="0030452A" w:rsidRPr="004E0DEA" w:rsidRDefault="0030452A" w:rsidP="008105F3">
            <w:pPr>
              <w:spacing w:before="192" w:after="192"/>
              <w:rPr>
                <w:lang w:val="en-AU" w:eastAsia="zh-CN"/>
              </w:rPr>
            </w:pPr>
            <w:r w:rsidRPr="004E0DEA">
              <w:rPr>
                <w:rFonts w:ascii="Arial Narrow" w:hAnsi="Arial Narrow" w:cs="Arial"/>
                <w:lang w:val="en-AU"/>
              </w:rPr>
              <w:t>Product</w:t>
            </w:r>
          </w:p>
        </w:tc>
        <w:tc>
          <w:tcPr>
            <w:tcW w:w="311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F3864"/>
            <w:vAlign w:val="bottom"/>
          </w:tcPr>
          <w:p w14:paraId="78F0B1BB" w14:textId="77777777" w:rsidR="0030452A" w:rsidRPr="004E0DEA" w:rsidRDefault="0030452A" w:rsidP="00CA087D">
            <w:pPr>
              <w:jc w:val="center"/>
              <w:cnfStyle w:val="100000000000" w:firstRow="1" w:lastRow="0" w:firstColumn="0" w:lastColumn="0" w:oddVBand="0" w:evenVBand="0" w:oddHBand="0" w:evenHBand="0" w:firstRowFirstColumn="0" w:firstRowLastColumn="0" w:lastRowFirstColumn="0" w:lastRowLastColumn="0"/>
              <w:rPr>
                <w:lang w:val="en-AU" w:eastAsia="zh-CN"/>
              </w:rPr>
            </w:pPr>
            <w:r w:rsidRPr="004E0DEA">
              <w:rPr>
                <w:rFonts w:ascii="Arial Narrow" w:hAnsi="Arial Narrow" w:cs="Arial"/>
                <w:lang w:val="en-AU"/>
              </w:rPr>
              <w:t>Where could I find out more about products?</w:t>
            </w:r>
          </w:p>
        </w:tc>
        <w:tc>
          <w:tcPr>
            <w:tcW w:w="3432"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1F3864"/>
            <w:vAlign w:val="bottom"/>
          </w:tcPr>
          <w:p w14:paraId="44DF401B" w14:textId="525B9CB2" w:rsidR="0030452A" w:rsidRPr="004E0DEA" w:rsidRDefault="0030452A" w:rsidP="00CA087D">
            <w:pPr>
              <w:jc w:val="center"/>
              <w:cnfStyle w:val="100000000000" w:firstRow="1" w:lastRow="0" w:firstColumn="0" w:lastColumn="0" w:oddVBand="0" w:evenVBand="0" w:oddHBand="0" w:evenHBand="0" w:firstRowFirstColumn="0" w:firstRowLastColumn="0" w:lastRowFirstColumn="0" w:lastRowLastColumn="0"/>
              <w:rPr>
                <w:lang w:val="en-AU" w:eastAsia="zh-CN"/>
              </w:rPr>
            </w:pPr>
            <w:r w:rsidRPr="004E0DEA">
              <w:rPr>
                <w:rFonts w:ascii="Arial Narrow" w:hAnsi="Arial Narrow" w:cs="Arial"/>
                <w:lang w:val="en-AU"/>
              </w:rPr>
              <w:t>Safety Concerns identified</w:t>
            </w:r>
          </w:p>
        </w:tc>
      </w:tr>
      <w:tr w:rsidR="0030452A" w:rsidRPr="004E0DEA" w14:paraId="371E15B1" w14:textId="77777777" w:rsidTr="00E67BB6">
        <w:trPr>
          <w:gridAfter w:val="1"/>
          <w:cnfStyle w:val="000000100000" w:firstRow="0" w:lastRow="0" w:firstColumn="0" w:lastColumn="0" w:oddVBand="0" w:evenVBand="0" w:oddHBand="1" w:evenHBand="0" w:firstRowFirstColumn="0" w:firstRowLastColumn="0" w:lastRowFirstColumn="0" w:lastRowLastColumn="0"/>
          <w:wAfter w:w="30" w:type="dxa"/>
          <w:trHeight w:val="1347"/>
        </w:trPr>
        <w:tc>
          <w:tcPr>
            <w:cnfStyle w:val="001000000000" w:firstRow="0" w:lastRow="0" w:firstColumn="1" w:lastColumn="0" w:oddVBand="0"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top"/>
          </w:tcPr>
          <w:p w14:paraId="15D07A00" w14:textId="77777777" w:rsidR="0030452A" w:rsidRPr="004E0DEA" w:rsidRDefault="0030452A" w:rsidP="0030452A">
            <w:pPr>
              <w:rPr>
                <w:lang w:val="en-AU"/>
              </w:rPr>
            </w:pPr>
            <w:r w:rsidRPr="004E0DEA">
              <w:rPr>
                <w:lang w:val="en-AU"/>
              </w:rPr>
              <w:t>Treadmills</w:t>
            </w:r>
          </w:p>
        </w:tc>
        <w:tc>
          <w:tcPr>
            <w:tcW w:w="3119" w:type="dxa"/>
            <w:tcBorders>
              <w:top w:val="none" w:sz="0" w:space="0" w:color="auto"/>
              <w:left w:val="none" w:sz="0" w:space="0" w:color="auto"/>
              <w:bottom w:val="none" w:sz="0" w:space="0" w:color="auto"/>
              <w:right w:val="none" w:sz="0" w:space="0" w:color="auto"/>
            </w:tcBorders>
            <w:vAlign w:val="top"/>
          </w:tcPr>
          <w:p w14:paraId="79E509AB" w14:textId="77777777" w:rsidR="0030452A" w:rsidRPr="004E0DEA" w:rsidRDefault="0030452A" w:rsidP="0030452A">
            <w:pPr>
              <w:cnfStyle w:val="000000100000" w:firstRow="0" w:lastRow="0" w:firstColumn="0" w:lastColumn="0" w:oddVBand="0" w:evenVBand="0" w:oddHBand="1" w:evenHBand="0" w:firstRowFirstColumn="0" w:firstRowLastColumn="0" w:lastRowFirstColumn="0" w:lastRowLastColumn="0"/>
              <w:rPr>
                <w:lang w:val="en-AU"/>
              </w:rPr>
            </w:pPr>
          </w:p>
        </w:tc>
        <w:tc>
          <w:tcPr>
            <w:tcW w:w="3402" w:type="dxa"/>
            <w:tcBorders>
              <w:top w:val="none" w:sz="0" w:space="0" w:color="auto"/>
              <w:left w:val="none" w:sz="0" w:space="0" w:color="auto"/>
              <w:bottom w:val="none" w:sz="0" w:space="0" w:color="auto"/>
              <w:right w:val="none" w:sz="0" w:space="0" w:color="auto"/>
            </w:tcBorders>
            <w:vAlign w:val="top"/>
          </w:tcPr>
          <w:p w14:paraId="62B0E3C0" w14:textId="77777777" w:rsidR="0030452A" w:rsidRPr="004E0DEA" w:rsidRDefault="0030452A" w:rsidP="0030452A">
            <w:pPr>
              <w:cnfStyle w:val="000000100000" w:firstRow="0" w:lastRow="0" w:firstColumn="0" w:lastColumn="0" w:oddVBand="0" w:evenVBand="0" w:oddHBand="1" w:evenHBand="0" w:firstRowFirstColumn="0" w:firstRowLastColumn="0" w:lastRowFirstColumn="0" w:lastRowLastColumn="0"/>
              <w:rPr>
                <w:lang w:val="en-AU"/>
              </w:rPr>
            </w:pPr>
          </w:p>
        </w:tc>
      </w:tr>
      <w:tr w:rsidR="0030452A" w:rsidRPr="004E0DEA" w14:paraId="31D1688C" w14:textId="77777777" w:rsidTr="00E67BB6">
        <w:trPr>
          <w:gridAfter w:val="1"/>
          <w:cnfStyle w:val="000000010000" w:firstRow="0" w:lastRow="0" w:firstColumn="0" w:lastColumn="0" w:oddVBand="0" w:evenVBand="0" w:oddHBand="0" w:evenHBand="1" w:firstRowFirstColumn="0" w:firstRowLastColumn="0" w:lastRowFirstColumn="0" w:lastRowLastColumn="0"/>
          <w:wAfter w:w="30" w:type="dxa"/>
          <w:trHeight w:val="1701"/>
        </w:trPr>
        <w:tc>
          <w:tcPr>
            <w:cnfStyle w:val="001000000000" w:firstRow="0" w:lastRow="0" w:firstColumn="1" w:lastColumn="0" w:oddVBand="0"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shd w:val="clear" w:color="auto" w:fill="auto"/>
            <w:vAlign w:val="top"/>
          </w:tcPr>
          <w:p w14:paraId="1832F215" w14:textId="77777777" w:rsidR="0030452A" w:rsidRPr="004E0DEA" w:rsidRDefault="0030452A" w:rsidP="0030452A">
            <w:pPr>
              <w:rPr>
                <w:lang w:val="en-AU" w:eastAsia="zh-CN"/>
              </w:rPr>
            </w:pPr>
            <w:r w:rsidRPr="004E0DEA">
              <w:rPr>
                <w:lang w:val="en-AU" w:eastAsia="zh-CN"/>
              </w:rPr>
              <w:t>Trampolines</w:t>
            </w:r>
          </w:p>
        </w:tc>
        <w:tc>
          <w:tcPr>
            <w:tcW w:w="3119" w:type="dxa"/>
            <w:tcBorders>
              <w:top w:val="none" w:sz="0" w:space="0" w:color="auto"/>
              <w:left w:val="none" w:sz="0" w:space="0" w:color="auto"/>
              <w:bottom w:val="none" w:sz="0" w:space="0" w:color="auto"/>
              <w:right w:val="none" w:sz="0" w:space="0" w:color="auto"/>
            </w:tcBorders>
            <w:shd w:val="clear" w:color="auto" w:fill="auto"/>
            <w:vAlign w:val="top"/>
          </w:tcPr>
          <w:p w14:paraId="757DCDBE" w14:textId="77777777" w:rsidR="0030452A" w:rsidRPr="004E0DEA" w:rsidRDefault="0030452A" w:rsidP="0030452A">
            <w:pPr>
              <w:cnfStyle w:val="000000010000" w:firstRow="0" w:lastRow="0" w:firstColumn="0" w:lastColumn="0" w:oddVBand="0" w:evenVBand="0" w:oddHBand="0" w:evenHBand="1" w:firstRowFirstColumn="0" w:firstRowLastColumn="0" w:lastRowFirstColumn="0" w:lastRowLastColumn="0"/>
              <w:rPr>
                <w:lang w:val="en-AU" w:eastAsia="zh-CN"/>
              </w:rPr>
            </w:pPr>
          </w:p>
        </w:tc>
        <w:tc>
          <w:tcPr>
            <w:tcW w:w="3402" w:type="dxa"/>
            <w:tcBorders>
              <w:top w:val="none" w:sz="0" w:space="0" w:color="auto"/>
              <w:left w:val="none" w:sz="0" w:space="0" w:color="auto"/>
              <w:bottom w:val="none" w:sz="0" w:space="0" w:color="auto"/>
              <w:right w:val="none" w:sz="0" w:space="0" w:color="auto"/>
            </w:tcBorders>
            <w:shd w:val="clear" w:color="auto" w:fill="auto"/>
            <w:vAlign w:val="top"/>
          </w:tcPr>
          <w:p w14:paraId="764AE21D" w14:textId="77777777" w:rsidR="0030452A" w:rsidRPr="004E0DEA" w:rsidRDefault="0030452A" w:rsidP="0030452A">
            <w:pPr>
              <w:cnfStyle w:val="000000010000" w:firstRow="0" w:lastRow="0" w:firstColumn="0" w:lastColumn="0" w:oddVBand="0" w:evenVBand="0" w:oddHBand="0" w:evenHBand="1" w:firstRowFirstColumn="0" w:firstRowLastColumn="0" w:lastRowFirstColumn="0" w:lastRowLastColumn="0"/>
              <w:rPr>
                <w:lang w:val="en-AU" w:eastAsia="zh-CN"/>
              </w:rPr>
            </w:pPr>
          </w:p>
        </w:tc>
      </w:tr>
      <w:tr w:rsidR="0030452A" w:rsidRPr="004E0DEA" w14:paraId="7D76EC04" w14:textId="77777777" w:rsidTr="00E67BB6">
        <w:trPr>
          <w:gridAfter w:val="1"/>
          <w:cnfStyle w:val="000000100000" w:firstRow="0" w:lastRow="0" w:firstColumn="0" w:lastColumn="0" w:oddVBand="0" w:evenVBand="0" w:oddHBand="1" w:evenHBand="0" w:firstRowFirstColumn="0" w:firstRowLastColumn="0" w:lastRowFirstColumn="0" w:lastRowLastColumn="0"/>
          <w:wAfter w:w="30" w:type="dxa"/>
          <w:trHeight w:val="1683"/>
        </w:trPr>
        <w:tc>
          <w:tcPr>
            <w:cnfStyle w:val="001000000000" w:firstRow="0" w:lastRow="0" w:firstColumn="1" w:lastColumn="0" w:oddVBand="0"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top"/>
          </w:tcPr>
          <w:p w14:paraId="49A49FFF" w14:textId="77777777" w:rsidR="0030452A" w:rsidRPr="004E0DEA" w:rsidRDefault="0030452A" w:rsidP="0030452A">
            <w:pPr>
              <w:rPr>
                <w:lang w:val="en-AU" w:eastAsia="zh-CN"/>
              </w:rPr>
            </w:pPr>
            <w:r w:rsidRPr="004E0DEA">
              <w:rPr>
                <w:lang w:val="en-AU" w:eastAsia="zh-CN"/>
              </w:rPr>
              <w:t>Bike helmets</w:t>
            </w:r>
          </w:p>
        </w:tc>
        <w:tc>
          <w:tcPr>
            <w:tcW w:w="3119" w:type="dxa"/>
            <w:tcBorders>
              <w:top w:val="none" w:sz="0" w:space="0" w:color="auto"/>
              <w:left w:val="none" w:sz="0" w:space="0" w:color="auto"/>
              <w:bottom w:val="none" w:sz="0" w:space="0" w:color="auto"/>
              <w:right w:val="none" w:sz="0" w:space="0" w:color="auto"/>
            </w:tcBorders>
            <w:vAlign w:val="top"/>
          </w:tcPr>
          <w:p w14:paraId="4B9ACB02" w14:textId="77777777" w:rsidR="0030452A" w:rsidRPr="004E0DEA" w:rsidRDefault="0030452A" w:rsidP="0030452A">
            <w:pPr>
              <w:cnfStyle w:val="000000100000" w:firstRow="0" w:lastRow="0" w:firstColumn="0" w:lastColumn="0" w:oddVBand="0" w:evenVBand="0" w:oddHBand="1" w:evenHBand="0" w:firstRowFirstColumn="0" w:firstRowLastColumn="0" w:lastRowFirstColumn="0" w:lastRowLastColumn="0"/>
              <w:rPr>
                <w:lang w:val="en-AU" w:eastAsia="zh-CN"/>
              </w:rPr>
            </w:pPr>
          </w:p>
        </w:tc>
        <w:tc>
          <w:tcPr>
            <w:tcW w:w="3402" w:type="dxa"/>
            <w:tcBorders>
              <w:top w:val="none" w:sz="0" w:space="0" w:color="auto"/>
              <w:left w:val="none" w:sz="0" w:space="0" w:color="auto"/>
              <w:bottom w:val="none" w:sz="0" w:space="0" w:color="auto"/>
              <w:right w:val="none" w:sz="0" w:space="0" w:color="auto"/>
            </w:tcBorders>
            <w:vAlign w:val="top"/>
          </w:tcPr>
          <w:p w14:paraId="0C6AEF9C" w14:textId="77777777" w:rsidR="0030452A" w:rsidRPr="004E0DEA" w:rsidRDefault="0030452A" w:rsidP="0030452A">
            <w:pPr>
              <w:cnfStyle w:val="000000100000" w:firstRow="0" w:lastRow="0" w:firstColumn="0" w:lastColumn="0" w:oddVBand="0" w:evenVBand="0" w:oddHBand="1" w:evenHBand="0" w:firstRowFirstColumn="0" w:firstRowLastColumn="0" w:lastRowFirstColumn="0" w:lastRowLastColumn="0"/>
              <w:rPr>
                <w:lang w:val="en-AU" w:eastAsia="zh-CN"/>
              </w:rPr>
            </w:pPr>
          </w:p>
        </w:tc>
      </w:tr>
    </w:tbl>
    <w:p w14:paraId="56494612" w14:textId="77777777" w:rsidR="0030452A" w:rsidRPr="004E0DEA" w:rsidRDefault="0030452A">
      <w:pPr>
        <w:ind w:left="730" w:right="8"/>
        <w:rPr>
          <w:rFonts w:cs="Arial"/>
        </w:rPr>
      </w:pPr>
    </w:p>
    <w:p w14:paraId="3BF8797A" w14:textId="77777777" w:rsidR="000C493C" w:rsidRDefault="000C493C">
      <w:pPr>
        <w:spacing w:after="160" w:line="259" w:lineRule="auto"/>
        <w:rPr>
          <w:rFonts w:cs="Arial"/>
        </w:rPr>
      </w:pPr>
      <w:r>
        <w:rPr>
          <w:rFonts w:cs="Arial"/>
        </w:rPr>
        <w:br w:type="page"/>
      </w:r>
    </w:p>
    <w:p w14:paraId="50CAAC64" w14:textId="4B0FE607" w:rsidR="006468CF" w:rsidRPr="004E0DEA" w:rsidRDefault="0004472A" w:rsidP="00E67BB6">
      <w:pPr>
        <w:pStyle w:val="ListNumber"/>
      </w:pPr>
      <w:r w:rsidRPr="004E0DEA">
        <w:lastRenderedPageBreak/>
        <w:t xml:space="preserve">The </w:t>
      </w:r>
      <w:r w:rsidR="002E379E" w:rsidRPr="004E0DEA">
        <w:t>two</w:t>
      </w:r>
      <w:r w:rsidRPr="004E0DEA">
        <w:t xml:space="preserve"> cartoons below comment on aspects of stock control.  Use them to create some notes regarding merchandising and sales/markdowns.   </w:t>
      </w:r>
    </w:p>
    <w:p w14:paraId="0A44679A" w14:textId="3447D299" w:rsidR="006468CF" w:rsidRPr="004E0DEA" w:rsidRDefault="0004472A" w:rsidP="00F826C5">
      <w:pPr>
        <w:spacing w:line="259" w:lineRule="auto"/>
        <w:ind w:left="567"/>
      </w:pPr>
      <w:r w:rsidRPr="004E0DEA">
        <w:t xml:space="preserve"> </w:t>
      </w:r>
      <w:r w:rsidRPr="004E0DEA">
        <w:tab/>
      </w:r>
      <w:r w:rsidR="00FD0BDD" w:rsidRPr="004E0DEA">
        <w:rPr>
          <w:noProof/>
        </w:rPr>
        <w:drawing>
          <wp:inline distT="0" distB="0" distL="0" distR="0" wp14:anchorId="41DB8379" wp14:editId="590011FD">
            <wp:extent cx="2151792" cy="1436914"/>
            <wp:effectExtent l="0" t="0" r="1270" b="0"/>
            <wp:docPr id="9" name="Picture 9" descr="Shop display showing discount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83649" cy="1458187"/>
                    </a:xfrm>
                    <a:prstGeom prst="rect">
                      <a:avLst/>
                    </a:prstGeom>
                    <a:noFill/>
                    <a:ln>
                      <a:noFill/>
                    </a:ln>
                  </pic:spPr>
                </pic:pic>
              </a:graphicData>
            </a:graphic>
          </wp:inline>
        </w:drawing>
      </w:r>
      <w:r w:rsidRPr="004E0DEA">
        <w:t xml:space="preserve"> </w:t>
      </w:r>
    </w:p>
    <w:p w14:paraId="4D6BAA6A" w14:textId="080D0AC9" w:rsidR="00FD0BDD" w:rsidRPr="002F2217" w:rsidRDefault="00012EF1" w:rsidP="00F826C5">
      <w:pPr>
        <w:pStyle w:val="Caption"/>
        <w:ind w:left="567"/>
        <w:rPr>
          <w:rFonts w:cs="Arial"/>
          <w:b w:val="0"/>
          <w:bCs/>
        </w:rPr>
      </w:pPr>
      <w:r w:rsidRPr="002F2217">
        <w:rPr>
          <w:rFonts w:cs="Arial"/>
          <w:b w:val="0"/>
          <w:bCs/>
          <w:shd w:val="clear" w:color="auto" w:fill="F5F5F5"/>
        </w:rPr>
        <w:t xml:space="preserve">Photo by </w:t>
      </w:r>
      <w:hyperlink r:id="rId55" w:history="1">
        <w:r w:rsidRPr="002F2217">
          <w:rPr>
            <w:rFonts w:cs="Arial"/>
            <w:b w:val="0"/>
            <w:bCs/>
            <w:u w:val="single"/>
          </w:rPr>
          <w:t>Artem Beliaikin</w:t>
        </w:r>
      </w:hyperlink>
      <w:r w:rsidRPr="002F2217">
        <w:rPr>
          <w:rFonts w:cs="Arial"/>
          <w:b w:val="0"/>
          <w:bCs/>
          <w:shd w:val="clear" w:color="auto" w:fill="F5F5F5"/>
        </w:rPr>
        <w:t xml:space="preserve"> </w:t>
      </w:r>
      <w:r w:rsidR="002F2217">
        <w:rPr>
          <w:rFonts w:cs="Arial"/>
          <w:b w:val="0"/>
          <w:bCs/>
          <w:shd w:val="clear" w:color="auto" w:fill="F5F5F5"/>
        </w:rPr>
        <w:t>from</w:t>
      </w:r>
      <w:r w:rsidRPr="002F2217">
        <w:rPr>
          <w:rFonts w:cs="Arial"/>
          <w:b w:val="0"/>
          <w:bCs/>
          <w:shd w:val="clear" w:color="auto" w:fill="F5F5F5"/>
        </w:rPr>
        <w:t xml:space="preserve"> </w:t>
      </w:r>
      <w:hyperlink r:id="rId56" w:history="1">
        <w:r w:rsidRPr="002F2217">
          <w:rPr>
            <w:rFonts w:cs="Arial"/>
            <w:b w:val="0"/>
            <w:bCs/>
            <w:u w:val="single"/>
          </w:rPr>
          <w:t>Uns</w:t>
        </w:r>
        <w:r w:rsidRPr="002F2217">
          <w:rPr>
            <w:rFonts w:cs="Arial"/>
            <w:b w:val="0"/>
            <w:bCs/>
            <w:u w:val="single"/>
          </w:rPr>
          <w:t>p</w:t>
        </w:r>
        <w:r w:rsidRPr="002F2217">
          <w:rPr>
            <w:rFonts w:cs="Arial"/>
            <w:b w:val="0"/>
            <w:bCs/>
            <w:u w:val="single"/>
          </w:rPr>
          <w:t>lash</w:t>
        </w:r>
      </w:hyperlink>
    </w:p>
    <w:p w14:paraId="76CB6200" w14:textId="41DF8ECB" w:rsidR="0062276E" w:rsidRPr="004E0DEA" w:rsidRDefault="00393862" w:rsidP="00F826C5">
      <w:pPr>
        <w:spacing w:after="160" w:line="259" w:lineRule="auto"/>
        <w:ind w:left="567"/>
        <w:rPr>
          <w:rFonts w:ascii="Segoe UI" w:hAnsi="Segoe UI" w:cs="Segoe UI"/>
          <w:color w:val="1A1A1A"/>
          <w:shd w:val="clear" w:color="auto" w:fill="E8E8E8"/>
        </w:rPr>
      </w:pPr>
      <w:r w:rsidRPr="004E0DEA">
        <w:rPr>
          <w:rFonts w:ascii="Segoe UI" w:hAnsi="Segoe UI" w:cs="Segoe UI"/>
          <w:noProof/>
          <w:color w:val="1A1A1A"/>
          <w:shd w:val="clear" w:color="auto" w:fill="E8E8E8"/>
        </w:rPr>
        <w:drawing>
          <wp:inline distT="0" distB="0" distL="0" distR="0" wp14:anchorId="3875DEE2" wp14:editId="11458D3B">
            <wp:extent cx="2044339" cy="1570837"/>
            <wp:effectExtent l="0" t="0" r="0" b="0"/>
            <wp:docPr id="10" name="Picture 10" descr="Person under fallen box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rson-in-black-leather-boots-sitting-on-brown-cardboard-4553277.jpg"/>
                    <pic:cNvPicPr/>
                  </pic:nvPicPr>
                  <pic:blipFill rotWithShape="1">
                    <a:blip r:embed="rId57" cstate="print">
                      <a:extLst>
                        <a:ext uri="{28A0092B-C50C-407E-A947-70E740481C1C}">
                          <a14:useLocalDpi xmlns:a14="http://schemas.microsoft.com/office/drawing/2010/main" val="0"/>
                        </a:ext>
                      </a:extLst>
                    </a:blip>
                    <a:srcRect r="26222"/>
                    <a:stretch/>
                  </pic:blipFill>
                  <pic:spPr bwMode="auto">
                    <a:xfrm>
                      <a:off x="0" y="0"/>
                      <a:ext cx="2070747" cy="1591128"/>
                    </a:xfrm>
                    <a:prstGeom prst="rect">
                      <a:avLst/>
                    </a:prstGeom>
                    <a:ln>
                      <a:noFill/>
                    </a:ln>
                    <a:extLst>
                      <a:ext uri="{53640926-AAD7-44D8-BBD7-CCE9431645EC}">
                        <a14:shadowObscured xmlns:a14="http://schemas.microsoft.com/office/drawing/2010/main"/>
                      </a:ext>
                    </a:extLst>
                  </pic:spPr>
                </pic:pic>
              </a:graphicData>
            </a:graphic>
          </wp:inline>
        </w:drawing>
      </w:r>
    </w:p>
    <w:p w14:paraId="2FB70196" w14:textId="77777777" w:rsidR="004E0185" w:rsidRPr="002F2217" w:rsidRDefault="001A06AA" w:rsidP="00F826C5">
      <w:pPr>
        <w:pStyle w:val="Caption"/>
        <w:ind w:left="567"/>
        <w:rPr>
          <w:rStyle w:val="Strong"/>
          <w:rFonts w:cs="Arial"/>
          <w:b/>
          <w:bCs w:val="0"/>
        </w:rPr>
      </w:pPr>
      <w:r w:rsidRPr="002F2217">
        <w:rPr>
          <w:rFonts w:cs="Arial"/>
          <w:b w:val="0"/>
          <w:bCs/>
          <w:shd w:val="clear" w:color="auto" w:fill="E8E8E8"/>
        </w:rPr>
        <w:t xml:space="preserve">Photo by </w:t>
      </w:r>
      <w:hyperlink r:id="rId58" w:history="1">
        <w:r w:rsidRPr="002F2217">
          <w:rPr>
            <w:rStyle w:val="Hyperlink"/>
            <w:rFonts w:cs="Arial"/>
            <w:b w:val="0"/>
            <w:bCs/>
            <w:color w:val="auto"/>
          </w:rPr>
          <w:t>cottonbro</w:t>
        </w:r>
      </w:hyperlink>
      <w:r w:rsidRPr="002F2217">
        <w:rPr>
          <w:rFonts w:cs="Arial"/>
          <w:b w:val="0"/>
          <w:bCs/>
          <w:shd w:val="clear" w:color="auto" w:fill="E8E8E8"/>
        </w:rPr>
        <w:t xml:space="preserve"> from </w:t>
      </w:r>
      <w:hyperlink r:id="rId59" w:history="1">
        <w:r w:rsidRPr="002F2217">
          <w:rPr>
            <w:rStyle w:val="Hyperlink"/>
            <w:rFonts w:cs="Arial"/>
            <w:b w:val="0"/>
            <w:bCs/>
            <w:color w:val="auto"/>
          </w:rPr>
          <w:t>Pexels</w:t>
        </w:r>
      </w:hyperlink>
    </w:p>
    <w:p w14:paraId="61F9FEA5" w14:textId="77777777" w:rsidR="004E0185" w:rsidRDefault="004E0185" w:rsidP="00F826C5">
      <w:pPr>
        <w:spacing w:after="160" w:line="259" w:lineRule="auto"/>
        <w:rPr>
          <w:rStyle w:val="Strong"/>
          <w:rFonts w:cs="Arial"/>
        </w:rPr>
      </w:pPr>
    </w:p>
    <w:p w14:paraId="0F03B635" w14:textId="630DE468" w:rsidR="004E0185" w:rsidRPr="00E67BB6" w:rsidRDefault="004E0185" w:rsidP="00E67BB6">
      <w:pPr>
        <w:pStyle w:val="ListNumber"/>
      </w:pPr>
      <w:r w:rsidRPr="004E0DEA">
        <w:t xml:space="preserve">Collect illustrations of the range of labels and tickets used in a retail workplace.  Make sure you watch out for copyright. </w:t>
      </w:r>
    </w:p>
    <w:tbl>
      <w:tblPr>
        <w:tblStyle w:val="Tableheader"/>
        <w:tblW w:w="8886" w:type="dxa"/>
        <w:tblLook w:val="04A0" w:firstRow="1" w:lastRow="0" w:firstColumn="1" w:lastColumn="0" w:noHBand="0" w:noVBand="1"/>
      </w:tblPr>
      <w:tblGrid>
        <w:gridCol w:w="2221"/>
        <w:gridCol w:w="2222"/>
        <w:gridCol w:w="2221"/>
        <w:gridCol w:w="2222"/>
      </w:tblGrid>
      <w:tr w:rsidR="00E67BB6" w:rsidRPr="004E0DEA" w14:paraId="2523D86B" w14:textId="77777777" w:rsidTr="00E67BB6">
        <w:trPr>
          <w:cnfStyle w:val="100000000000" w:firstRow="1" w:lastRow="0" w:firstColumn="0" w:lastColumn="0" w:oddVBand="0" w:evenVBand="0" w:oddHBand="0" w:evenHBand="0" w:firstRowFirstColumn="0" w:firstRowLastColumn="0" w:lastRowFirstColumn="0" w:lastRowLastColumn="0"/>
          <w:trHeight w:val="572"/>
        </w:trPr>
        <w:tc>
          <w:tcPr>
            <w:cnfStyle w:val="001000000100" w:firstRow="0" w:lastRow="0" w:firstColumn="1" w:lastColumn="0" w:oddVBand="0" w:evenVBand="0" w:oddHBand="0" w:evenHBand="0" w:firstRowFirstColumn="1" w:firstRowLastColumn="0" w:lastRowFirstColumn="0" w:lastRowLastColumn="0"/>
            <w:tcW w:w="2221" w:type="dxa"/>
          </w:tcPr>
          <w:p w14:paraId="514A08E6" w14:textId="6862FF9F" w:rsidR="00E67BB6" w:rsidRPr="004E0DEA" w:rsidRDefault="00E67BB6" w:rsidP="003759FD">
            <w:pPr>
              <w:spacing w:before="192" w:after="192" w:line="259" w:lineRule="auto"/>
              <w:ind w:left="1"/>
              <w:jc w:val="center"/>
              <w:rPr>
                <w:rFonts w:cs="Arial"/>
              </w:rPr>
            </w:pPr>
            <w:r>
              <w:rPr>
                <w:rFonts w:cs="Arial"/>
              </w:rPr>
              <w:t>Labels and tickets</w:t>
            </w:r>
          </w:p>
        </w:tc>
        <w:tc>
          <w:tcPr>
            <w:tcW w:w="2222" w:type="dxa"/>
          </w:tcPr>
          <w:p w14:paraId="20442FBB" w14:textId="77777777" w:rsidR="00E67BB6" w:rsidRPr="004E0DEA" w:rsidRDefault="00E67BB6" w:rsidP="003759FD">
            <w:pPr>
              <w:spacing w:line="259" w:lineRule="auto"/>
              <w:ind w:right="1"/>
              <w:jc w:val="center"/>
              <w:cnfStyle w:val="100000000000" w:firstRow="1" w:lastRow="0" w:firstColumn="0" w:lastColumn="0" w:oddVBand="0" w:evenVBand="0" w:oddHBand="0" w:evenHBand="0" w:firstRowFirstColumn="0" w:firstRowLastColumn="0" w:lastRowFirstColumn="0" w:lastRowLastColumn="0"/>
              <w:rPr>
                <w:rFonts w:cs="Arial"/>
              </w:rPr>
            </w:pPr>
          </w:p>
        </w:tc>
        <w:tc>
          <w:tcPr>
            <w:tcW w:w="2221" w:type="dxa"/>
          </w:tcPr>
          <w:p w14:paraId="72E7DA0B" w14:textId="77777777" w:rsidR="00E67BB6" w:rsidRPr="004E0DEA" w:rsidRDefault="00E67BB6" w:rsidP="003759FD">
            <w:pPr>
              <w:spacing w:line="259" w:lineRule="auto"/>
              <w:ind w:right="2"/>
              <w:jc w:val="center"/>
              <w:cnfStyle w:val="100000000000" w:firstRow="1" w:lastRow="0" w:firstColumn="0" w:lastColumn="0" w:oddVBand="0" w:evenVBand="0" w:oddHBand="0" w:evenHBand="0" w:firstRowFirstColumn="0" w:firstRowLastColumn="0" w:lastRowFirstColumn="0" w:lastRowLastColumn="0"/>
              <w:rPr>
                <w:rFonts w:cs="Arial"/>
              </w:rPr>
            </w:pPr>
          </w:p>
        </w:tc>
        <w:tc>
          <w:tcPr>
            <w:tcW w:w="2222" w:type="dxa"/>
          </w:tcPr>
          <w:p w14:paraId="43A4D247" w14:textId="77777777" w:rsidR="00E67BB6" w:rsidRPr="004E0DEA" w:rsidRDefault="00E67BB6" w:rsidP="003759FD">
            <w:pPr>
              <w:spacing w:line="259" w:lineRule="auto"/>
              <w:ind w:left="1"/>
              <w:jc w:val="center"/>
              <w:cnfStyle w:val="100000000000" w:firstRow="1" w:lastRow="0" w:firstColumn="0" w:lastColumn="0" w:oddVBand="0" w:evenVBand="0" w:oddHBand="0" w:evenHBand="0" w:firstRowFirstColumn="0" w:firstRowLastColumn="0" w:lastRowFirstColumn="0" w:lastRowLastColumn="0"/>
              <w:rPr>
                <w:rFonts w:cs="Arial"/>
              </w:rPr>
            </w:pPr>
          </w:p>
        </w:tc>
      </w:tr>
      <w:tr w:rsidR="004E0185" w:rsidRPr="004E0DEA" w14:paraId="14237DE6" w14:textId="77777777" w:rsidTr="00E67BB6">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221" w:type="dxa"/>
          </w:tcPr>
          <w:p w14:paraId="1C71BC23" w14:textId="77777777" w:rsidR="004E0185" w:rsidRPr="004E0DEA" w:rsidRDefault="004E0185" w:rsidP="003759FD">
            <w:pPr>
              <w:spacing w:line="259" w:lineRule="auto"/>
              <w:ind w:left="1"/>
              <w:jc w:val="center"/>
              <w:rPr>
                <w:rFonts w:cs="Arial"/>
              </w:rPr>
            </w:pPr>
            <w:r w:rsidRPr="004E0DEA">
              <w:rPr>
                <w:rFonts w:cs="Arial"/>
              </w:rPr>
              <w:t xml:space="preserve">Barcode </w:t>
            </w:r>
          </w:p>
        </w:tc>
        <w:tc>
          <w:tcPr>
            <w:tcW w:w="2222" w:type="dxa"/>
          </w:tcPr>
          <w:p w14:paraId="524B5CFC" w14:textId="77777777" w:rsidR="004E0185" w:rsidRPr="004E0DEA" w:rsidRDefault="004E0185" w:rsidP="003759FD">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cs="Arial"/>
              </w:rPr>
            </w:pPr>
            <w:r w:rsidRPr="004E0DEA">
              <w:rPr>
                <w:rFonts w:cs="Arial"/>
              </w:rPr>
              <w:t xml:space="preserve">Electronic </w:t>
            </w:r>
          </w:p>
        </w:tc>
        <w:tc>
          <w:tcPr>
            <w:tcW w:w="2221" w:type="dxa"/>
          </w:tcPr>
          <w:p w14:paraId="303B1A52" w14:textId="77777777" w:rsidR="004E0185" w:rsidRPr="004E0DEA" w:rsidRDefault="004E0185" w:rsidP="003759FD">
            <w:pPr>
              <w:spacing w:line="259" w:lineRule="auto"/>
              <w:ind w:right="2"/>
              <w:jc w:val="center"/>
              <w:cnfStyle w:val="000000100000" w:firstRow="0" w:lastRow="0" w:firstColumn="0" w:lastColumn="0" w:oddVBand="0" w:evenVBand="0" w:oddHBand="1" w:evenHBand="0" w:firstRowFirstColumn="0" w:firstRowLastColumn="0" w:lastRowFirstColumn="0" w:lastRowLastColumn="0"/>
              <w:rPr>
                <w:rFonts w:cs="Arial"/>
              </w:rPr>
            </w:pPr>
            <w:r w:rsidRPr="004E0DEA">
              <w:rPr>
                <w:rFonts w:cs="Arial"/>
              </w:rPr>
              <w:t xml:space="preserve">Header board </w:t>
            </w:r>
          </w:p>
        </w:tc>
        <w:tc>
          <w:tcPr>
            <w:tcW w:w="2222" w:type="dxa"/>
          </w:tcPr>
          <w:p w14:paraId="666D8F68" w14:textId="77777777" w:rsidR="004E0185" w:rsidRPr="004E0DEA" w:rsidRDefault="004E0185" w:rsidP="003759FD">
            <w:pPr>
              <w:spacing w:line="259" w:lineRule="auto"/>
              <w:ind w:left="1"/>
              <w:jc w:val="center"/>
              <w:cnfStyle w:val="000000100000" w:firstRow="0" w:lastRow="0" w:firstColumn="0" w:lastColumn="0" w:oddVBand="0" w:evenVBand="0" w:oddHBand="1" w:evenHBand="0" w:firstRowFirstColumn="0" w:firstRowLastColumn="0" w:lastRowFirstColumn="0" w:lastRowLastColumn="0"/>
              <w:rPr>
                <w:rFonts w:cs="Arial"/>
              </w:rPr>
            </w:pPr>
            <w:r w:rsidRPr="004E0DEA">
              <w:rPr>
                <w:rFonts w:cs="Arial"/>
              </w:rPr>
              <w:t xml:space="preserve">Price board </w:t>
            </w:r>
          </w:p>
        </w:tc>
      </w:tr>
      <w:tr w:rsidR="004E0185" w:rsidRPr="004E0DEA" w14:paraId="57042826" w14:textId="77777777" w:rsidTr="00E67BB6">
        <w:trPr>
          <w:cnfStyle w:val="000000010000" w:firstRow="0" w:lastRow="0" w:firstColumn="0" w:lastColumn="0" w:oddVBand="0" w:evenVBand="0" w:oddHBand="0" w:evenHBand="1"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221" w:type="dxa"/>
          </w:tcPr>
          <w:p w14:paraId="30A1905C" w14:textId="77777777" w:rsidR="004E0185" w:rsidRPr="004E0DEA" w:rsidRDefault="004E0185" w:rsidP="003759FD">
            <w:pPr>
              <w:spacing w:line="259" w:lineRule="auto"/>
              <w:ind w:left="1"/>
              <w:jc w:val="center"/>
              <w:rPr>
                <w:rFonts w:cs="Arial"/>
              </w:rPr>
            </w:pPr>
            <w:r w:rsidRPr="004E0DEA">
              <w:rPr>
                <w:rFonts w:cs="Arial"/>
              </w:rPr>
              <w:t xml:space="preserve">Shelf talker </w:t>
            </w:r>
          </w:p>
        </w:tc>
        <w:tc>
          <w:tcPr>
            <w:tcW w:w="2222" w:type="dxa"/>
          </w:tcPr>
          <w:p w14:paraId="412BEEEA" w14:textId="77777777" w:rsidR="004E0185" w:rsidRPr="004E0DEA" w:rsidRDefault="004E0185" w:rsidP="003759FD">
            <w:pPr>
              <w:spacing w:line="259" w:lineRule="auto"/>
              <w:ind w:left="1"/>
              <w:jc w:val="center"/>
              <w:cnfStyle w:val="000000010000" w:firstRow="0" w:lastRow="0" w:firstColumn="0" w:lastColumn="0" w:oddVBand="0" w:evenVBand="0" w:oddHBand="0" w:evenHBand="1" w:firstRowFirstColumn="0" w:firstRowLastColumn="0" w:lastRowFirstColumn="0" w:lastRowLastColumn="0"/>
              <w:rPr>
                <w:rFonts w:cs="Arial"/>
              </w:rPr>
            </w:pPr>
            <w:r w:rsidRPr="004E0DEA">
              <w:rPr>
                <w:rFonts w:cs="Arial"/>
              </w:rPr>
              <w:t xml:space="preserve">Shelf ticket </w:t>
            </w:r>
          </w:p>
        </w:tc>
        <w:tc>
          <w:tcPr>
            <w:tcW w:w="2221" w:type="dxa"/>
          </w:tcPr>
          <w:p w14:paraId="4D796A83" w14:textId="77777777" w:rsidR="004E0185" w:rsidRPr="004E0DEA" w:rsidRDefault="004E0185" w:rsidP="003759FD">
            <w:pPr>
              <w:spacing w:line="259" w:lineRule="auto"/>
              <w:ind w:right="3"/>
              <w:jc w:val="center"/>
              <w:cnfStyle w:val="000000010000" w:firstRow="0" w:lastRow="0" w:firstColumn="0" w:lastColumn="0" w:oddVBand="0" w:evenVBand="0" w:oddHBand="0" w:evenHBand="1" w:firstRowFirstColumn="0" w:firstRowLastColumn="0" w:lastRowFirstColumn="0" w:lastRowLastColumn="0"/>
              <w:rPr>
                <w:rFonts w:cs="Arial"/>
              </w:rPr>
            </w:pPr>
            <w:r w:rsidRPr="004E0DEA">
              <w:rPr>
                <w:rFonts w:cs="Arial"/>
              </w:rPr>
              <w:t xml:space="preserve">Swing ticket </w:t>
            </w:r>
          </w:p>
        </w:tc>
        <w:tc>
          <w:tcPr>
            <w:tcW w:w="2222" w:type="dxa"/>
          </w:tcPr>
          <w:p w14:paraId="45F805D2" w14:textId="77777777" w:rsidR="004E0185" w:rsidRPr="004E0DEA" w:rsidRDefault="004E0185" w:rsidP="003759FD">
            <w:pPr>
              <w:spacing w:line="259" w:lineRule="auto"/>
              <w:jc w:val="center"/>
              <w:cnfStyle w:val="000000010000" w:firstRow="0" w:lastRow="0" w:firstColumn="0" w:lastColumn="0" w:oddVBand="0" w:evenVBand="0" w:oddHBand="0" w:evenHBand="1" w:firstRowFirstColumn="0" w:firstRowLastColumn="0" w:lastRowFirstColumn="0" w:lastRowLastColumn="0"/>
              <w:rPr>
                <w:rFonts w:cs="Arial"/>
              </w:rPr>
            </w:pPr>
            <w:r w:rsidRPr="004E0DEA">
              <w:rPr>
                <w:rFonts w:cs="Arial"/>
              </w:rPr>
              <w:t xml:space="preserve">Written label </w:t>
            </w:r>
          </w:p>
        </w:tc>
      </w:tr>
    </w:tbl>
    <w:p w14:paraId="05C7DC30" w14:textId="63BCEDC1" w:rsidR="00E36FD6" w:rsidRPr="004E0DEA" w:rsidRDefault="00E36FD6" w:rsidP="000F2366">
      <w:pPr>
        <w:spacing w:after="160" w:line="259" w:lineRule="auto"/>
        <w:ind w:left="426"/>
        <w:rPr>
          <w:rFonts w:cs="Arial"/>
        </w:rPr>
      </w:pPr>
      <w:r w:rsidRPr="004E0DEA">
        <w:rPr>
          <w:rFonts w:cs="Arial"/>
        </w:rPr>
        <w:br w:type="page"/>
      </w:r>
    </w:p>
    <w:p w14:paraId="7FC6216B" w14:textId="77777777" w:rsidR="006468CF" w:rsidRPr="004E0DEA" w:rsidRDefault="0004472A" w:rsidP="00E67BB6">
      <w:pPr>
        <w:pStyle w:val="ListNumber"/>
        <w:rPr>
          <w:rFonts w:cs="Arial"/>
        </w:rPr>
      </w:pPr>
      <w:r w:rsidRPr="004E0DEA">
        <w:rPr>
          <w:rFonts w:cs="Arial"/>
        </w:rPr>
        <w:lastRenderedPageBreak/>
        <w:t>Australian Consumer Law has developed a guide for business on ‘</w:t>
      </w:r>
      <w:hyperlink r:id="rId60">
        <w:r w:rsidRPr="004E0DEA">
          <w:rPr>
            <w:rFonts w:cs="Arial"/>
            <w:color w:val="954F72"/>
            <w:u w:val="single" w:color="954F72"/>
          </w:rPr>
          <w:t>S</w:t>
        </w:r>
      </w:hyperlink>
      <w:hyperlink r:id="rId61">
        <w:r w:rsidRPr="004E0DEA">
          <w:rPr>
            <w:rFonts w:cs="Arial"/>
            <w:color w:val="954F72"/>
            <w:u w:val="single" w:color="954F72"/>
          </w:rPr>
          <w:t>ales Practices’</w:t>
        </w:r>
      </w:hyperlink>
      <w:hyperlink r:id="rId62">
        <w:r w:rsidRPr="004E0DEA">
          <w:rPr>
            <w:rFonts w:cs="Arial"/>
          </w:rPr>
          <w:t>.</w:t>
        </w:r>
      </w:hyperlink>
      <w:r w:rsidRPr="004E0DEA">
        <w:rPr>
          <w:rFonts w:cs="Arial"/>
        </w:rPr>
        <w:t xml:space="preserve">  Open this document and research if the following are legal practice in relation to ‘pricing’: </w:t>
      </w:r>
    </w:p>
    <w:p w14:paraId="6EFD0A7E" w14:textId="1D6B67C8" w:rsidR="006468CF" w:rsidRPr="004E0DEA" w:rsidRDefault="0004472A" w:rsidP="00E67BB6">
      <w:pPr>
        <w:numPr>
          <w:ilvl w:val="0"/>
          <w:numId w:val="34"/>
        </w:numPr>
        <w:spacing w:after="43"/>
        <w:ind w:right="8" w:hanging="360"/>
        <w:rPr>
          <w:rFonts w:cs="Arial"/>
        </w:rPr>
      </w:pPr>
      <w:r w:rsidRPr="004E0DEA">
        <w:rPr>
          <w:rFonts w:cs="Arial"/>
        </w:rPr>
        <w:t>A supplier advertises lounge suites for sale</w:t>
      </w:r>
      <w:r w:rsidR="007E57E5" w:rsidRPr="004E0DEA">
        <w:rPr>
          <w:rFonts w:cs="Arial"/>
        </w:rPr>
        <w:t xml:space="preserve">.  </w:t>
      </w:r>
      <w:r w:rsidRPr="004E0DEA">
        <w:rPr>
          <w:rFonts w:cs="Arial"/>
        </w:rPr>
        <w:t xml:space="preserve">At the point of sale consumers can pay extra for fabric protection, which does not form part of the advertised price.   </w:t>
      </w:r>
    </w:p>
    <w:p w14:paraId="7C887117" w14:textId="5EFC6024" w:rsidR="006468CF" w:rsidRPr="004E0DEA" w:rsidRDefault="0004472A" w:rsidP="00E67BB6">
      <w:pPr>
        <w:numPr>
          <w:ilvl w:val="0"/>
          <w:numId w:val="34"/>
        </w:numPr>
        <w:spacing w:after="40"/>
        <w:ind w:right="8" w:hanging="360"/>
        <w:rPr>
          <w:rFonts w:cs="Arial"/>
        </w:rPr>
      </w:pPr>
      <w:r w:rsidRPr="004E0DEA">
        <w:rPr>
          <w:rFonts w:cs="Arial"/>
        </w:rPr>
        <w:t>An electrical goods retailer advertises a 60cm LCD television for $1990**</w:t>
      </w:r>
      <w:r w:rsidR="007E57E5" w:rsidRPr="004E0DEA">
        <w:rPr>
          <w:rFonts w:cs="Arial"/>
        </w:rPr>
        <w:t xml:space="preserve">.  </w:t>
      </w:r>
      <w:r w:rsidRPr="004E0DEA">
        <w:rPr>
          <w:rFonts w:cs="Arial"/>
        </w:rPr>
        <w:t>In fine print at the bottom, it states this price excludes commission and warehouse retrieval fees</w:t>
      </w:r>
      <w:r w:rsidR="007E57E5" w:rsidRPr="004E0DEA">
        <w:rPr>
          <w:rFonts w:cs="Arial"/>
        </w:rPr>
        <w:t xml:space="preserve">.  </w:t>
      </w:r>
      <w:r w:rsidRPr="004E0DEA">
        <w:rPr>
          <w:rFonts w:cs="Arial"/>
        </w:rPr>
        <w:t>The commission is $100 and warehouse retrieval fee is $50</w:t>
      </w:r>
      <w:r w:rsidR="007E57E5" w:rsidRPr="004E0DEA">
        <w:rPr>
          <w:rFonts w:cs="Arial"/>
        </w:rPr>
        <w:t xml:space="preserve">.  </w:t>
      </w:r>
      <w:r w:rsidRPr="004E0DEA">
        <w:rPr>
          <w:rFonts w:cs="Arial"/>
        </w:rPr>
        <w:t xml:space="preserve">These are known costs and part of the total cost.  </w:t>
      </w:r>
    </w:p>
    <w:p w14:paraId="19678029" w14:textId="5F2C6053" w:rsidR="006468CF" w:rsidRPr="004E0DEA" w:rsidRDefault="0004472A" w:rsidP="00E67BB6">
      <w:pPr>
        <w:numPr>
          <w:ilvl w:val="0"/>
          <w:numId w:val="34"/>
        </w:numPr>
        <w:ind w:right="8" w:hanging="360"/>
        <w:rPr>
          <w:rFonts w:cs="Arial"/>
        </w:rPr>
      </w:pPr>
      <w:r w:rsidRPr="004E0DEA">
        <w:rPr>
          <w:rFonts w:cs="Arial"/>
        </w:rPr>
        <w:t>Each shirt on a sale table has a tag stating the cost is $25.  The sign on the table says ‘SALE SHIRTS $15’</w:t>
      </w:r>
      <w:r w:rsidR="00505028" w:rsidRPr="004E0DEA">
        <w:rPr>
          <w:rFonts w:cs="Arial"/>
        </w:rPr>
        <w:t xml:space="preserve">.  </w:t>
      </w:r>
      <w:r w:rsidRPr="004E0DEA">
        <w:rPr>
          <w:rFonts w:cs="Arial"/>
        </w:rPr>
        <w:t xml:space="preserve">At </w:t>
      </w:r>
      <w:r w:rsidR="007E57E5" w:rsidRPr="004E0DEA">
        <w:rPr>
          <w:rFonts w:cs="Arial"/>
        </w:rPr>
        <w:t>POS,</w:t>
      </w:r>
      <w:r w:rsidRPr="004E0DEA">
        <w:rPr>
          <w:rFonts w:cs="Arial"/>
        </w:rPr>
        <w:t xml:space="preserve"> the customer is charged $25 per item. </w:t>
      </w:r>
    </w:p>
    <w:p w14:paraId="098B8052" w14:textId="0E940216" w:rsidR="00F574DF" w:rsidRPr="004E0DEA" w:rsidRDefault="0004472A">
      <w:pPr>
        <w:spacing w:after="50" w:line="259" w:lineRule="auto"/>
        <w:ind w:left="720"/>
        <w:rPr>
          <w:rFonts w:cs="Arial"/>
        </w:rPr>
      </w:pPr>
      <w:r w:rsidRPr="004E0DEA">
        <w:rPr>
          <w:rFonts w:cs="Arial"/>
        </w:rPr>
        <w:t xml:space="preserve"> </w:t>
      </w:r>
    </w:p>
    <w:p w14:paraId="10605CE9" w14:textId="77777777" w:rsidR="006468CF" w:rsidRDefault="0004472A" w:rsidP="00E67BB6">
      <w:pPr>
        <w:pStyle w:val="ListNumber"/>
        <w:rPr>
          <w:rFonts w:cs="Arial"/>
        </w:rPr>
      </w:pPr>
      <w:r w:rsidRPr="004E0DEA">
        <w:rPr>
          <w:rFonts w:cs="Arial"/>
        </w:rPr>
        <w:t xml:space="preserve">Organisations develop policies and procedures for dealing effectively with customers.  Watch </w:t>
      </w:r>
      <w:hyperlink r:id="rId63">
        <w:r w:rsidRPr="004E0DEA">
          <w:rPr>
            <w:rFonts w:cs="Arial"/>
            <w:color w:val="0563C1"/>
            <w:u w:val="single" w:color="0563C1"/>
          </w:rPr>
          <w:t xml:space="preserve">the clip from </w:t>
        </w:r>
      </w:hyperlink>
      <w:hyperlink r:id="rId64">
        <w:r w:rsidRPr="004E0DEA">
          <w:rPr>
            <w:rFonts w:cs="Arial"/>
            <w:i/>
            <w:color w:val="0563C1"/>
            <w:u w:val="single" w:color="0563C1"/>
          </w:rPr>
          <w:t>T&amp;M Cabinets</w:t>
        </w:r>
      </w:hyperlink>
      <w:hyperlink r:id="rId65">
        <w:r w:rsidRPr="004E0DEA">
          <w:rPr>
            <w:rFonts w:cs="Arial"/>
          </w:rPr>
          <w:t xml:space="preserve"> </w:t>
        </w:r>
      </w:hyperlink>
      <w:r w:rsidRPr="004E0DEA">
        <w:rPr>
          <w:rFonts w:cs="Arial"/>
        </w:rPr>
        <w:t xml:space="preserve">and use the </w:t>
      </w:r>
      <w:hyperlink r:id="rId66">
        <w:r w:rsidRPr="004E0DEA">
          <w:rPr>
            <w:rFonts w:cs="Arial"/>
            <w:color w:val="0563C1"/>
            <w:u w:val="single" w:color="0563C1"/>
          </w:rPr>
          <w:t>information here</w:t>
        </w:r>
      </w:hyperlink>
      <w:hyperlink r:id="rId67">
        <w:r w:rsidRPr="004E0DEA">
          <w:rPr>
            <w:rFonts w:cs="Arial"/>
          </w:rPr>
          <w:t xml:space="preserve"> </w:t>
        </w:r>
      </w:hyperlink>
      <w:r w:rsidRPr="004E0DEA">
        <w:rPr>
          <w:rFonts w:cs="Arial"/>
        </w:rPr>
        <w:t xml:space="preserve">to create a summary of the components of effective, positive and efficient customer service which might be included in such a policy.  </w:t>
      </w:r>
    </w:p>
    <w:p w14:paraId="5BD90699" w14:textId="6B3F3D96" w:rsidR="006468CF" w:rsidRPr="004E0DEA" w:rsidRDefault="006468CF">
      <w:pPr>
        <w:spacing w:line="259" w:lineRule="auto"/>
        <w:ind w:left="720"/>
        <w:rPr>
          <w:rFonts w:cs="Arial"/>
        </w:rPr>
      </w:pPr>
    </w:p>
    <w:p w14:paraId="2FDEFF03" w14:textId="77777777" w:rsidR="006468CF" w:rsidRPr="004E0DEA" w:rsidRDefault="0004472A" w:rsidP="00E67BB6">
      <w:pPr>
        <w:pStyle w:val="ListNumber"/>
        <w:rPr>
          <w:rFonts w:cs="Arial"/>
        </w:rPr>
      </w:pPr>
      <w:r w:rsidRPr="004E0DEA">
        <w:rPr>
          <w:rFonts w:cs="Arial"/>
        </w:rPr>
        <w:t xml:space="preserve">Legislation is applicable to a range of retail products.  Have a look at the </w:t>
      </w:r>
      <w:hyperlink r:id="rId68">
        <w:r w:rsidRPr="004E0DEA">
          <w:rPr>
            <w:rFonts w:cs="Arial"/>
            <w:color w:val="0563C1"/>
            <w:u w:val="single" w:color="0563C1"/>
          </w:rPr>
          <w:t>facts and myths</w:t>
        </w:r>
      </w:hyperlink>
      <w:hyperlink r:id="rId69">
        <w:r w:rsidRPr="004E0DEA">
          <w:rPr>
            <w:rFonts w:cs="Arial"/>
          </w:rPr>
          <w:t xml:space="preserve"> </w:t>
        </w:r>
      </w:hyperlink>
      <w:r w:rsidRPr="004E0DEA">
        <w:rPr>
          <w:rFonts w:cs="Arial"/>
        </w:rPr>
        <w:t xml:space="preserve">around consumer purchasing at Fair Trading NSW. </w:t>
      </w:r>
    </w:p>
    <w:p w14:paraId="2AF85D49" w14:textId="77777777" w:rsidR="00F574DF" w:rsidRPr="004E0DEA" w:rsidRDefault="00F574DF">
      <w:pPr>
        <w:spacing w:after="50" w:line="259" w:lineRule="auto"/>
        <w:ind w:left="720"/>
        <w:rPr>
          <w:rFonts w:cs="Arial"/>
        </w:rPr>
      </w:pPr>
    </w:p>
    <w:p w14:paraId="737080A9" w14:textId="77777777" w:rsidR="006468CF" w:rsidRPr="004E0DEA" w:rsidRDefault="0004472A" w:rsidP="00E67BB6">
      <w:pPr>
        <w:pStyle w:val="ListNumber"/>
        <w:rPr>
          <w:rFonts w:cs="Arial"/>
        </w:rPr>
      </w:pPr>
      <w:r w:rsidRPr="004E0DEA">
        <w:rPr>
          <w:rFonts w:cs="Arial"/>
        </w:rPr>
        <w:t xml:space="preserve">Investigate at least five products in the </w:t>
      </w:r>
      <w:hyperlink r:id="rId70">
        <w:r w:rsidRPr="004E0DEA">
          <w:rPr>
            <w:rFonts w:cs="Arial"/>
          </w:rPr>
          <w:t>‘</w:t>
        </w:r>
      </w:hyperlink>
      <w:hyperlink r:id="rId71">
        <w:r w:rsidRPr="004E0DEA">
          <w:rPr>
            <w:rFonts w:cs="Arial"/>
            <w:color w:val="0563C1"/>
            <w:u w:val="single" w:color="0563C1"/>
          </w:rPr>
          <w:t>Product and service safety</w:t>
        </w:r>
      </w:hyperlink>
      <w:hyperlink r:id="rId72">
        <w:r w:rsidRPr="004E0DEA">
          <w:rPr>
            <w:rFonts w:cs="Arial"/>
            <w:color w:val="0563C1"/>
            <w:u w:val="single" w:color="0563C1"/>
          </w:rPr>
          <w:t>’</w:t>
        </w:r>
      </w:hyperlink>
      <w:hyperlink r:id="rId73">
        <w:r w:rsidRPr="004E0DEA">
          <w:rPr>
            <w:rFonts w:cs="Arial"/>
          </w:rPr>
          <w:t xml:space="preserve"> </w:t>
        </w:r>
      </w:hyperlink>
      <w:r w:rsidRPr="004E0DEA">
        <w:rPr>
          <w:rFonts w:cs="Arial"/>
        </w:rPr>
        <w:t xml:space="preserve">area of Fair Trading NSW and identify some of the risks of using these goods. </w:t>
      </w:r>
    </w:p>
    <w:p w14:paraId="7403C905" w14:textId="77777777" w:rsidR="00F574DF" w:rsidRPr="004E0DEA" w:rsidRDefault="00F574DF">
      <w:pPr>
        <w:spacing w:after="52" w:line="259" w:lineRule="auto"/>
        <w:ind w:left="720"/>
        <w:rPr>
          <w:rFonts w:cs="Arial"/>
        </w:rPr>
      </w:pPr>
    </w:p>
    <w:p w14:paraId="4F04AF5D" w14:textId="77777777" w:rsidR="00F574DF" w:rsidRDefault="0004472A" w:rsidP="00E67BB6">
      <w:pPr>
        <w:pStyle w:val="ListNumber"/>
        <w:rPr>
          <w:rFonts w:cs="Arial"/>
        </w:rPr>
      </w:pPr>
      <w:r w:rsidRPr="004E0DEA">
        <w:rPr>
          <w:rFonts w:cs="Arial"/>
        </w:rPr>
        <w:t xml:space="preserve">Working safely in a retail environment involves a range of duties.  Investigate </w:t>
      </w:r>
      <w:hyperlink r:id="rId74" w:anchor="!tabs-2">
        <w:r w:rsidRPr="004E0DEA">
          <w:rPr>
            <w:rFonts w:cs="Arial"/>
            <w:color w:val="0563C1"/>
            <w:u w:val="single" w:color="0563C1"/>
          </w:rPr>
          <w:t>safe retail</w:t>
        </w:r>
      </w:hyperlink>
      <w:hyperlink r:id="rId75" w:anchor="!tabs-2">
        <w:r w:rsidRPr="004E0DEA">
          <w:rPr>
            <w:rFonts w:cs="Arial"/>
            <w:color w:val="0563C1"/>
          </w:rPr>
          <w:t xml:space="preserve"> </w:t>
        </w:r>
      </w:hyperlink>
      <w:hyperlink r:id="rId76" w:anchor="!tabs-2">
        <w:r w:rsidRPr="004E0DEA">
          <w:rPr>
            <w:rFonts w:cs="Arial"/>
            <w:color w:val="0563C1"/>
            <w:u w:val="single" w:color="0563C1"/>
          </w:rPr>
          <w:t>work</w:t>
        </w:r>
      </w:hyperlink>
      <w:hyperlink r:id="rId77" w:anchor="!tabs-2">
        <w:r w:rsidRPr="004E0DEA">
          <w:rPr>
            <w:rFonts w:cs="Arial"/>
            <w:color w:val="0563C1"/>
            <w:u w:val="single" w:color="0563C1"/>
          </w:rPr>
          <w:t xml:space="preserve"> </w:t>
        </w:r>
      </w:hyperlink>
      <w:hyperlink r:id="rId78" w:anchor="!tabs-2">
        <w:r w:rsidRPr="004E0DEA">
          <w:rPr>
            <w:rFonts w:cs="Arial"/>
            <w:color w:val="0563C1"/>
            <w:u w:val="single" w:color="0563C1"/>
          </w:rPr>
          <w:t>practices here</w:t>
        </w:r>
      </w:hyperlink>
      <w:hyperlink r:id="rId79" w:anchor="!tabs-2">
        <w:r w:rsidRPr="004E0DEA">
          <w:rPr>
            <w:rFonts w:cs="Arial"/>
          </w:rPr>
          <w:t>.</w:t>
        </w:r>
      </w:hyperlink>
      <w:r w:rsidRPr="004E0DEA">
        <w:rPr>
          <w:rFonts w:cs="Arial"/>
        </w:rPr>
        <w:t xml:space="preserve"> </w:t>
      </w:r>
    </w:p>
    <w:p w14:paraId="75895C76" w14:textId="5043AB05" w:rsidR="00A07E80" w:rsidRPr="004E0DEA" w:rsidRDefault="00A07E80" w:rsidP="00F574DF">
      <w:pPr>
        <w:ind w:left="426" w:right="8"/>
        <w:rPr>
          <w:rFonts w:cs="Arial"/>
        </w:rPr>
      </w:pPr>
      <w:r w:rsidRPr="004E0DEA">
        <w:rPr>
          <w:rFonts w:cs="Arial"/>
        </w:rPr>
        <w:br/>
      </w:r>
    </w:p>
    <w:p w14:paraId="001A4658" w14:textId="77777777" w:rsidR="00F574DF" w:rsidRDefault="00F574DF">
      <w:pPr>
        <w:spacing w:after="160" w:line="259" w:lineRule="auto"/>
        <w:rPr>
          <w:rFonts w:cs="Arial"/>
        </w:rPr>
      </w:pPr>
      <w:r>
        <w:rPr>
          <w:rFonts w:cs="Arial"/>
        </w:rPr>
        <w:br w:type="page"/>
      </w:r>
    </w:p>
    <w:p w14:paraId="5DBA4A14" w14:textId="403B800D" w:rsidR="00A07E80" w:rsidRDefault="0004472A" w:rsidP="00E67BB6">
      <w:pPr>
        <w:pStyle w:val="ListNumber"/>
      </w:pPr>
      <w:r w:rsidRPr="004E0DEA">
        <w:lastRenderedPageBreak/>
        <w:t xml:space="preserve">Listening plays a vital role in any interaction with a customer.  Add more explanation and an example to each of the following five steps to effective listening. </w:t>
      </w:r>
    </w:p>
    <w:p w14:paraId="45AC5541" w14:textId="77777777" w:rsidR="00CA5A73" w:rsidRPr="004E0DEA" w:rsidRDefault="00CA5A73" w:rsidP="00CA5A73">
      <w:pPr>
        <w:pStyle w:val="ListNumber"/>
        <w:numPr>
          <w:ilvl w:val="0"/>
          <w:numId w:val="0"/>
        </w:numPr>
        <w:ind w:left="652" w:hanging="368"/>
      </w:pPr>
    </w:p>
    <w:p w14:paraId="3C95515B" w14:textId="59050D7C" w:rsidR="00CA5A73" w:rsidRPr="008E5533" w:rsidRDefault="00CA5A73" w:rsidP="00CA5A73">
      <w:pPr>
        <w:tabs>
          <w:tab w:val="right" w:leader="underscore" w:pos="8693"/>
        </w:tabs>
        <w:spacing w:line="360" w:lineRule="auto"/>
        <w:ind w:left="360"/>
        <w:rPr>
          <w:rFonts w:cs="Arial"/>
        </w:rPr>
      </w:pPr>
      <w:r>
        <w:rPr>
          <w:rFonts w:cs="Arial"/>
        </w:rPr>
        <w:t>Stop what you are doing and give your full attention:</w:t>
      </w:r>
      <w:r w:rsidRPr="008E5533">
        <w:rPr>
          <w:rFonts w:cs="Arial"/>
        </w:rPr>
        <w:tab/>
      </w:r>
    </w:p>
    <w:p w14:paraId="475EE46D" w14:textId="2E15AEA8" w:rsidR="00CA5A73" w:rsidRPr="008E5533" w:rsidRDefault="00CA5A73" w:rsidP="00CA5A73">
      <w:pPr>
        <w:tabs>
          <w:tab w:val="right" w:leader="underscore" w:pos="8693"/>
        </w:tabs>
        <w:spacing w:line="360" w:lineRule="auto"/>
        <w:ind w:left="360"/>
        <w:rPr>
          <w:rFonts w:cs="Arial"/>
        </w:rPr>
      </w:pPr>
      <w:r>
        <w:rPr>
          <w:rFonts w:cs="Arial"/>
        </w:rPr>
        <w:t>Let the customer do most of the talking:</w:t>
      </w:r>
      <w:r w:rsidRPr="008E5533">
        <w:rPr>
          <w:rFonts w:cs="Arial"/>
        </w:rPr>
        <w:tab/>
      </w:r>
    </w:p>
    <w:p w14:paraId="1E6E17AB" w14:textId="2176A17F" w:rsidR="00CA5A73" w:rsidRPr="008E5533" w:rsidRDefault="00CA5A73" w:rsidP="00CA5A73">
      <w:pPr>
        <w:tabs>
          <w:tab w:val="right" w:leader="underscore" w:pos="8693"/>
        </w:tabs>
        <w:spacing w:line="360" w:lineRule="auto"/>
        <w:ind w:left="360"/>
        <w:rPr>
          <w:rFonts w:cs="Arial"/>
        </w:rPr>
      </w:pPr>
      <w:r>
        <w:rPr>
          <w:rFonts w:cs="Arial"/>
        </w:rPr>
        <w:t>Accept what the customer is saying:</w:t>
      </w:r>
      <w:r w:rsidRPr="008E5533">
        <w:rPr>
          <w:rFonts w:cs="Arial"/>
        </w:rPr>
        <w:tab/>
      </w:r>
    </w:p>
    <w:p w14:paraId="008ECE72" w14:textId="5F1E5A07" w:rsidR="00CA5A73" w:rsidRDefault="00CA5A73" w:rsidP="00CA5A73">
      <w:pPr>
        <w:tabs>
          <w:tab w:val="right" w:leader="underscore" w:pos="8693"/>
        </w:tabs>
        <w:spacing w:line="360" w:lineRule="auto"/>
        <w:ind w:left="360"/>
        <w:rPr>
          <w:rFonts w:cs="Arial"/>
        </w:rPr>
      </w:pPr>
      <w:r>
        <w:rPr>
          <w:rFonts w:cs="Arial"/>
        </w:rPr>
        <w:t>Put yourself in the customer’s shoes:</w:t>
      </w:r>
      <w:r w:rsidRPr="008E5533">
        <w:rPr>
          <w:rFonts w:cs="Arial"/>
        </w:rPr>
        <w:tab/>
      </w:r>
    </w:p>
    <w:p w14:paraId="057D51B7" w14:textId="77777777" w:rsidR="006468CF" w:rsidRDefault="00CA5A73" w:rsidP="00CA5A73">
      <w:pPr>
        <w:tabs>
          <w:tab w:val="right" w:leader="underscore" w:pos="8693"/>
        </w:tabs>
        <w:spacing w:line="360" w:lineRule="auto"/>
        <w:ind w:left="360"/>
        <w:rPr>
          <w:rFonts w:cs="Arial"/>
        </w:rPr>
      </w:pPr>
      <w:r>
        <w:rPr>
          <w:rFonts w:cs="Arial"/>
        </w:rPr>
        <w:t>Understand the depth of feeling in emotive words:</w:t>
      </w:r>
      <w:r>
        <w:rPr>
          <w:rFonts w:cs="Arial"/>
        </w:rPr>
        <w:tab/>
      </w:r>
    </w:p>
    <w:p w14:paraId="7107B22C" w14:textId="77777777" w:rsidR="00CA5A73" w:rsidRDefault="00CA5A73" w:rsidP="00CA5A73">
      <w:pPr>
        <w:tabs>
          <w:tab w:val="right" w:leader="underscore" w:pos="8693"/>
        </w:tabs>
        <w:spacing w:line="360" w:lineRule="auto"/>
        <w:ind w:left="360"/>
        <w:rPr>
          <w:rFonts w:cs="Arial"/>
        </w:rPr>
      </w:pPr>
    </w:p>
    <w:p w14:paraId="79551729" w14:textId="77777777" w:rsidR="00CA5A73" w:rsidRDefault="00CA5A73">
      <w:pPr>
        <w:spacing w:before="0" w:after="160" w:line="259" w:lineRule="auto"/>
      </w:pPr>
      <w:r>
        <w:br w:type="page"/>
      </w:r>
    </w:p>
    <w:p w14:paraId="216FFB27" w14:textId="3F9CB192" w:rsidR="00A07E80" w:rsidRPr="004E0DEA" w:rsidRDefault="0004472A" w:rsidP="00CA5A73">
      <w:pPr>
        <w:pStyle w:val="ListNumber"/>
      </w:pPr>
      <w:r w:rsidRPr="004E0DEA">
        <w:lastRenderedPageBreak/>
        <w:t xml:space="preserve">Fill in the blanks, using the words provided. </w:t>
      </w:r>
    </w:p>
    <w:p w14:paraId="604B5786" w14:textId="4EB8C525" w:rsidR="006468CF" w:rsidRPr="004E0DEA" w:rsidRDefault="0004472A" w:rsidP="00A07E80">
      <w:pPr>
        <w:ind w:left="426" w:right="8"/>
        <w:rPr>
          <w:rFonts w:cs="Arial"/>
        </w:rPr>
      </w:pPr>
      <w:r w:rsidRPr="004E0DEA">
        <w:rPr>
          <w:rFonts w:cs="Arial"/>
        </w:rPr>
        <w:t xml:space="preserve"> </w:t>
      </w:r>
    </w:p>
    <w:tbl>
      <w:tblPr>
        <w:tblStyle w:val="Tableheader"/>
        <w:tblW w:w="9042" w:type="dxa"/>
        <w:tblLook w:val="04A0" w:firstRow="1" w:lastRow="0" w:firstColumn="1" w:lastColumn="0" w:noHBand="0" w:noVBand="1"/>
      </w:tblPr>
      <w:tblGrid>
        <w:gridCol w:w="2260"/>
        <w:gridCol w:w="2261"/>
        <w:gridCol w:w="2260"/>
        <w:gridCol w:w="2261"/>
      </w:tblGrid>
      <w:tr w:rsidR="00CA5A73" w:rsidRPr="00CA5A73" w14:paraId="2EEA2384" w14:textId="77777777" w:rsidTr="00CA5A73">
        <w:trPr>
          <w:cnfStyle w:val="100000000000" w:firstRow="1" w:lastRow="0" w:firstColumn="0" w:lastColumn="0" w:oddVBand="0" w:evenVBand="0" w:oddHBand="0" w:evenHBand="0" w:firstRowFirstColumn="0" w:firstRowLastColumn="0" w:lastRowFirstColumn="0" w:lastRowLastColumn="0"/>
          <w:trHeight w:val="408"/>
        </w:trPr>
        <w:tc>
          <w:tcPr>
            <w:cnfStyle w:val="001000000100" w:firstRow="0" w:lastRow="0" w:firstColumn="1" w:lastColumn="0" w:oddVBand="0" w:evenVBand="0" w:oddHBand="0" w:evenHBand="0" w:firstRowFirstColumn="1" w:firstRowLastColumn="0" w:lastRowFirstColumn="0" w:lastRowLastColumn="0"/>
            <w:tcW w:w="2260" w:type="dxa"/>
          </w:tcPr>
          <w:p w14:paraId="73E8A3AB" w14:textId="0B3C03B8" w:rsidR="00CA5A73" w:rsidRPr="00CA5A73" w:rsidRDefault="00CA5A73">
            <w:pPr>
              <w:spacing w:before="192" w:after="192" w:line="259" w:lineRule="auto"/>
              <w:ind w:left="2"/>
              <w:rPr>
                <w:rFonts w:cs="Arial"/>
              </w:rPr>
            </w:pPr>
            <w:r w:rsidRPr="00CA5A73">
              <w:rPr>
                <w:rFonts w:cs="Arial"/>
              </w:rPr>
              <w:t>Use these words</w:t>
            </w:r>
          </w:p>
        </w:tc>
        <w:tc>
          <w:tcPr>
            <w:tcW w:w="2261" w:type="dxa"/>
          </w:tcPr>
          <w:p w14:paraId="3EDBD1EE" w14:textId="77777777" w:rsidR="00CA5A73" w:rsidRPr="00CA5A73" w:rsidRDefault="00CA5A73">
            <w:pPr>
              <w:spacing w:line="259" w:lineRule="auto"/>
              <w:ind w:left="2"/>
              <w:cnfStyle w:val="100000000000" w:firstRow="1" w:lastRow="0" w:firstColumn="0" w:lastColumn="0" w:oddVBand="0" w:evenVBand="0" w:oddHBand="0" w:evenHBand="0" w:firstRowFirstColumn="0" w:firstRowLastColumn="0" w:lastRowFirstColumn="0" w:lastRowLastColumn="0"/>
              <w:rPr>
                <w:rFonts w:cs="Arial"/>
              </w:rPr>
            </w:pPr>
          </w:p>
        </w:tc>
        <w:tc>
          <w:tcPr>
            <w:tcW w:w="2260" w:type="dxa"/>
          </w:tcPr>
          <w:p w14:paraId="12116637" w14:textId="77777777" w:rsidR="00CA5A73" w:rsidRPr="00CA5A73" w:rsidRDefault="00CA5A73">
            <w:pPr>
              <w:spacing w:line="259" w:lineRule="auto"/>
              <w:cnfStyle w:val="100000000000" w:firstRow="1" w:lastRow="0" w:firstColumn="0" w:lastColumn="0" w:oddVBand="0" w:evenVBand="0" w:oddHBand="0" w:evenHBand="0" w:firstRowFirstColumn="0" w:firstRowLastColumn="0" w:lastRowFirstColumn="0" w:lastRowLastColumn="0"/>
              <w:rPr>
                <w:rFonts w:cs="Arial"/>
              </w:rPr>
            </w:pPr>
          </w:p>
        </w:tc>
        <w:tc>
          <w:tcPr>
            <w:tcW w:w="2261" w:type="dxa"/>
          </w:tcPr>
          <w:p w14:paraId="408AFBC9" w14:textId="77777777" w:rsidR="00CA5A73" w:rsidRPr="00CA5A73" w:rsidRDefault="00CA5A73">
            <w:pPr>
              <w:spacing w:line="259" w:lineRule="auto"/>
              <w:ind w:left="2"/>
              <w:cnfStyle w:val="100000000000" w:firstRow="1" w:lastRow="0" w:firstColumn="0" w:lastColumn="0" w:oddVBand="0" w:evenVBand="0" w:oddHBand="0" w:evenHBand="0" w:firstRowFirstColumn="0" w:firstRowLastColumn="0" w:lastRowFirstColumn="0" w:lastRowLastColumn="0"/>
              <w:rPr>
                <w:rFonts w:cs="Arial"/>
              </w:rPr>
            </w:pPr>
          </w:p>
        </w:tc>
      </w:tr>
      <w:tr w:rsidR="006468CF" w:rsidRPr="004E0DEA" w14:paraId="41DA34AD" w14:textId="77777777" w:rsidTr="00CA5A73">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260" w:type="dxa"/>
          </w:tcPr>
          <w:p w14:paraId="4569A997" w14:textId="77777777" w:rsidR="006468CF" w:rsidRPr="004E0DEA" w:rsidRDefault="0004472A">
            <w:pPr>
              <w:spacing w:line="259" w:lineRule="auto"/>
              <w:ind w:left="2"/>
              <w:rPr>
                <w:rFonts w:cs="Arial"/>
              </w:rPr>
            </w:pPr>
            <w:r w:rsidRPr="004E0DEA">
              <w:rPr>
                <w:rFonts w:cs="Arial"/>
                <w:color w:val="242424"/>
              </w:rPr>
              <w:t>avoid</w:t>
            </w:r>
            <w:r w:rsidRPr="004E0DEA">
              <w:rPr>
                <w:rFonts w:cs="Arial"/>
              </w:rPr>
              <w:t xml:space="preserve"> </w:t>
            </w:r>
          </w:p>
        </w:tc>
        <w:tc>
          <w:tcPr>
            <w:tcW w:w="2261" w:type="dxa"/>
          </w:tcPr>
          <w:p w14:paraId="019BCDA4" w14:textId="77777777" w:rsidR="006468CF" w:rsidRPr="004E0DEA" w:rsidRDefault="0004472A">
            <w:pPr>
              <w:spacing w:line="259" w:lineRule="auto"/>
              <w:ind w:left="2"/>
              <w:cnfStyle w:val="000000100000" w:firstRow="0" w:lastRow="0" w:firstColumn="0" w:lastColumn="0" w:oddVBand="0" w:evenVBand="0" w:oddHBand="1" w:evenHBand="0" w:firstRowFirstColumn="0" w:firstRowLastColumn="0" w:lastRowFirstColumn="0" w:lastRowLastColumn="0"/>
              <w:rPr>
                <w:rFonts w:cs="Arial"/>
              </w:rPr>
            </w:pPr>
            <w:r w:rsidRPr="004E0DEA">
              <w:rPr>
                <w:rFonts w:cs="Arial"/>
                <w:color w:val="242424"/>
              </w:rPr>
              <w:t>maximise</w:t>
            </w:r>
            <w:r w:rsidRPr="004E0DEA">
              <w:rPr>
                <w:rFonts w:cs="Arial"/>
              </w:rPr>
              <w:t xml:space="preserve"> </w:t>
            </w:r>
          </w:p>
        </w:tc>
        <w:tc>
          <w:tcPr>
            <w:tcW w:w="2260" w:type="dxa"/>
          </w:tcPr>
          <w:p w14:paraId="512CC081" w14:textId="77777777" w:rsidR="006468CF" w:rsidRPr="004E0DEA" w:rsidRDefault="0004472A">
            <w:pPr>
              <w:spacing w:line="259" w:lineRule="auto"/>
              <w:cnfStyle w:val="000000100000" w:firstRow="0" w:lastRow="0" w:firstColumn="0" w:lastColumn="0" w:oddVBand="0" w:evenVBand="0" w:oddHBand="1" w:evenHBand="0" w:firstRowFirstColumn="0" w:firstRowLastColumn="0" w:lastRowFirstColumn="0" w:lastRowLastColumn="0"/>
              <w:rPr>
                <w:rFonts w:cs="Arial"/>
              </w:rPr>
            </w:pPr>
            <w:r w:rsidRPr="004E0DEA">
              <w:rPr>
                <w:rFonts w:cs="Arial"/>
                <w:color w:val="242424"/>
              </w:rPr>
              <w:t>market</w:t>
            </w:r>
            <w:r w:rsidRPr="004E0DEA">
              <w:rPr>
                <w:rFonts w:cs="Arial"/>
              </w:rPr>
              <w:t xml:space="preserve"> </w:t>
            </w:r>
          </w:p>
        </w:tc>
        <w:tc>
          <w:tcPr>
            <w:tcW w:w="2261" w:type="dxa"/>
          </w:tcPr>
          <w:p w14:paraId="3CE1E9FC" w14:textId="77777777" w:rsidR="006468CF" w:rsidRPr="004E0DEA" w:rsidRDefault="0004472A">
            <w:pPr>
              <w:spacing w:line="259" w:lineRule="auto"/>
              <w:ind w:left="2"/>
              <w:cnfStyle w:val="000000100000" w:firstRow="0" w:lastRow="0" w:firstColumn="0" w:lastColumn="0" w:oddVBand="0" w:evenVBand="0" w:oddHBand="1" w:evenHBand="0" w:firstRowFirstColumn="0" w:firstRowLastColumn="0" w:lastRowFirstColumn="0" w:lastRowLastColumn="0"/>
              <w:rPr>
                <w:rFonts w:cs="Arial"/>
              </w:rPr>
            </w:pPr>
            <w:r w:rsidRPr="004E0DEA">
              <w:rPr>
                <w:rFonts w:cs="Arial"/>
                <w:color w:val="242424"/>
              </w:rPr>
              <w:t>business</w:t>
            </w:r>
            <w:r w:rsidRPr="004E0DEA">
              <w:rPr>
                <w:rFonts w:cs="Arial"/>
              </w:rPr>
              <w:t xml:space="preserve"> </w:t>
            </w:r>
          </w:p>
        </w:tc>
      </w:tr>
      <w:tr w:rsidR="006468CF" w:rsidRPr="004E0DEA" w14:paraId="7AE91E8E" w14:textId="77777777" w:rsidTr="00CA5A73">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260" w:type="dxa"/>
          </w:tcPr>
          <w:p w14:paraId="6B23994D" w14:textId="77777777" w:rsidR="006468CF" w:rsidRPr="004E0DEA" w:rsidRDefault="0004472A">
            <w:pPr>
              <w:spacing w:line="259" w:lineRule="auto"/>
              <w:ind w:left="2"/>
              <w:rPr>
                <w:rFonts w:cs="Arial"/>
              </w:rPr>
            </w:pPr>
            <w:r w:rsidRPr="004E0DEA">
              <w:rPr>
                <w:rFonts w:cs="Arial"/>
                <w:color w:val="242424"/>
              </w:rPr>
              <w:t>high</w:t>
            </w:r>
            <w:r w:rsidRPr="004E0DEA">
              <w:rPr>
                <w:rFonts w:cs="Arial"/>
              </w:rPr>
              <w:t xml:space="preserve"> </w:t>
            </w:r>
          </w:p>
        </w:tc>
        <w:tc>
          <w:tcPr>
            <w:tcW w:w="2261" w:type="dxa"/>
          </w:tcPr>
          <w:p w14:paraId="4FBD119D" w14:textId="77777777" w:rsidR="006468CF" w:rsidRPr="004E0DEA" w:rsidRDefault="0004472A">
            <w:pPr>
              <w:spacing w:line="259" w:lineRule="auto"/>
              <w:ind w:left="2"/>
              <w:cnfStyle w:val="000000010000" w:firstRow="0" w:lastRow="0" w:firstColumn="0" w:lastColumn="0" w:oddVBand="0" w:evenVBand="0" w:oddHBand="0" w:evenHBand="1" w:firstRowFirstColumn="0" w:firstRowLastColumn="0" w:lastRowFirstColumn="0" w:lastRowLastColumn="0"/>
              <w:rPr>
                <w:rFonts w:cs="Arial"/>
              </w:rPr>
            </w:pPr>
            <w:r w:rsidRPr="004E0DEA">
              <w:rPr>
                <w:rFonts w:cs="Arial"/>
                <w:color w:val="242424"/>
              </w:rPr>
              <w:t>right</w:t>
            </w:r>
            <w:r w:rsidRPr="004E0DEA">
              <w:rPr>
                <w:rFonts w:cs="Arial"/>
              </w:rPr>
              <w:t xml:space="preserve"> </w:t>
            </w:r>
          </w:p>
        </w:tc>
        <w:tc>
          <w:tcPr>
            <w:tcW w:w="2260" w:type="dxa"/>
          </w:tcPr>
          <w:p w14:paraId="23598A94" w14:textId="77777777" w:rsidR="006468CF" w:rsidRPr="004E0DEA" w:rsidRDefault="0004472A">
            <w:pPr>
              <w:spacing w:line="259" w:lineRule="auto"/>
              <w:cnfStyle w:val="000000010000" w:firstRow="0" w:lastRow="0" w:firstColumn="0" w:lastColumn="0" w:oddVBand="0" w:evenVBand="0" w:oddHBand="0" w:evenHBand="1" w:firstRowFirstColumn="0" w:firstRowLastColumn="0" w:lastRowFirstColumn="0" w:lastRowLastColumn="0"/>
              <w:rPr>
                <w:rFonts w:cs="Arial"/>
              </w:rPr>
            </w:pPr>
            <w:r w:rsidRPr="004E0DEA">
              <w:rPr>
                <w:rFonts w:cs="Arial"/>
                <w:color w:val="242424"/>
              </w:rPr>
              <w:t>lower</w:t>
            </w:r>
            <w:r w:rsidRPr="004E0DEA">
              <w:rPr>
                <w:rFonts w:cs="Arial"/>
              </w:rPr>
              <w:t xml:space="preserve"> </w:t>
            </w:r>
          </w:p>
        </w:tc>
        <w:tc>
          <w:tcPr>
            <w:tcW w:w="2261" w:type="dxa"/>
          </w:tcPr>
          <w:p w14:paraId="3D2621BD" w14:textId="77777777" w:rsidR="006468CF" w:rsidRPr="004E0DEA" w:rsidRDefault="0004472A">
            <w:pPr>
              <w:spacing w:line="259" w:lineRule="auto"/>
              <w:ind w:left="2"/>
              <w:cnfStyle w:val="000000010000" w:firstRow="0" w:lastRow="0" w:firstColumn="0" w:lastColumn="0" w:oddVBand="0" w:evenVBand="0" w:oddHBand="0" w:evenHBand="1" w:firstRowFirstColumn="0" w:firstRowLastColumn="0" w:lastRowFirstColumn="0" w:lastRowLastColumn="0"/>
              <w:rPr>
                <w:rFonts w:cs="Arial"/>
              </w:rPr>
            </w:pPr>
            <w:r w:rsidRPr="004E0DEA">
              <w:rPr>
                <w:rFonts w:cs="Arial"/>
                <w:color w:val="242424"/>
              </w:rPr>
              <w:t>research</w:t>
            </w:r>
            <w:r w:rsidRPr="004E0DEA">
              <w:rPr>
                <w:rFonts w:cs="Arial"/>
                <w:color w:val="363535"/>
              </w:rPr>
              <w:t xml:space="preserve"> </w:t>
            </w:r>
          </w:p>
        </w:tc>
      </w:tr>
      <w:tr w:rsidR="006468CF" w:rsidRPr="004E0DEA" w14:paraId="4C5F382A" w14:textId="77777777" w:rsidTr="00CA5A73">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260" w:type="dxa"/>
          </w:tcPr>
          <w:p w14:paraId="5C46380D" w14:textId="77777777" w:rsidR="006468CF" w:rsidRPr="004E0DEA" w:rsidRDefault="0004472A">
            <w:pPr>
              <w:spacing w:line="259" w:lineRule="auto"/>
              <w:ind w:left="2"/>
              <w:rPr>
                <w:rFonts w:cs="Arial"/>
              </w:rPr>
            </w:pPr>
            <w:r w:rsidRPr="004E0DEA">
              <w:rPr>
                <w:rFonts w:cs="Arial"/>
                <w:color w:val="242424"/>
              </w:rPr>
              <w:t>products</w:t>
            </w:r>
            <w:r w:rsidRPr="004E0DEA">
              <w:rPr>
                <w:rFonts w:cs="Arial"/>
              </w:rPr>
              <w:t xml:space="preserve"> </w:t>
            </w:r>
          </w:p>
        </w:tc>
        <w:tc>
          <w:tcPr>
            <w:tcW w:w="2261" w:type="dxa"/>
          </w:tcPr>
          <w:p w14:paraId="0CE13E57" w14:textId="77777777" w:rsidR="006468CF" w:rsidRPr="004E0DEA" w:rsidRDefault="0004472A">
            <w:pPr>
              <w:spacing w:line="259" w:lineRule="auto"/>
              <w:ind w:left="2"/>
              <w:cnfStyle w:val="000000100000" w:firstRow="0" w:lastRow="0" w:firstColumn="0" w:lastColumn="0" w:oddVBand="0" w:evenVBand="0" w:oddHBand="1" w:evenHBand="0" w:firstRowFirstColumn="0" w:firstRowLastColumn="0" w:lastRowFirstColumn="0" w:lastRowLastColumn="0"/>
              <w:rPr>
                <w:rFonts w:cs="Arial"/>
              </w:rPr>
            </w:pPr>
            <w:r w:rsidRPr="004E0DEA">
              <w:rPr>
                <w:rFonts w:cs="Arial"/>
                <w:color w:val="242424"/>
              </w:rPr>
              <w:t>customers</w:t>
            </w:r>
            <w:r w:rsidRPr="004E0DEA">
              <w:rPr>
                <w:rFonts w:cs="Arial"/>
              </w:rPr>
              <w:t xml:space="preserve"> </w:t>
            </w:r>
          </w:p>
        </w:tc>
        <w:tc>
          <w:tcPr>
            <w:tcW w:w="2260" w:type="dxa"/>
          </w:tcPr>
          <w:p w14:paraId="38214D7F" w14:textId="77777777" w:rsidR="006468CF" w:rsidRPr="004E0DEA" w:rsidRDefault="0004472A">
            <w:pPr>
              <w:spacing w:line="259" w:lineRule="auto"/>
              <w:cnfStyle w:val="000000100000" w:firstRow="0" w:lastRow="0" w:firstColumn="0" w:lastColumn="0" w:oddVBand="0" w:evenVBand="0" w:oddHBand="1" w:evenHBand="0" w:firstRowFirstColumn="0" w:firstRowLastColumn="0" w:lastRowFirstColumn="0" w:lastRowLastColumn="0"/>
              <w:rPr>
                <w:rFonts w:cs="Arial"/>
              </w:rPr>
            </w:pPr>
            <w:r w:rsidRPr="004E0DEA">
              <w:rPr>
                <w:rFonts w:cs="Arial"/>
                <w:color w:val="242424"/>
              </w:rPr>
              <w:t>relationship</w:t>
            </w:r>
            <w:r w:rsidRPr="004E0DEA">
              <w:rPr>
                <w:rFonts w:cs="Arial"/>
              </w:rPr>
              <w:t xml:space="preserve"> </w:t>
            </w:r>
          </w:p>
        </w:tc>
        <w:tc>
          <w:tcPr>
            <w:tcW w:w="2261" w:type="dxa"/>
          </w:tcPr>
          <w:p w14:paraId="70A6DC52" w14:textId="77777777" w:rsidR="006468CF" w:rsidRPr="004E0DEA" w:rsidRDefault="0004472A">
            <w:pPr>
              <w:spacing w:line="259" w:lineRule="auto"/>
              <w:ind w:left="2"/>
              <w:cnfStyle w:val="000000100000" w:firstRow="0" w:lastRow="0" w:firstColumn="0" w:lastColumn="0" w:oddVBand="0" w:evenVBand="0" w:oddHBand="1" w:evenHBand="0" w:firstRowFirstColumn="0" w:firstRowLastColumn="0" w:lastRowFirstColumn="0" w:lastRowLastColumn="0"/>
              <w:rPr>
                <w:rFonts w:cs="Arial"/>
              </w:rPr>
            </w:pPr>
            <w:r w:rsidRPr="004E0DEA">
              <w:rPr>
                <w:rFonts w:cs="Arial"/>
                <w:color w:val="242424"/>
              </w:rPr>
              <w:t>costs</w:t>
            </w:r>
            <w:r w:rsidRPr="004E0DEA">
              <w:rPr>
                <w:rFonts w:cs="Arial"/>
              </w:rPr>
              <w:t xml:space="preserve"> </w:t>
            </w:r>
          </w:p>
        </w:tc>
      </w:tr>
    </w:tbl>
    <w:p w14:paraId="7BFA7F31" w14:textId="77777777" w:rsidR="006468CF" w:rsidRPr="004E0DEA" w:rsidRDefault="0004472A">
      <w:pPr>
        <w:spacing w:after="217" w:line="259" w:lineRule="auto"/>
        <w:rPr>
          <w:rFonts w:cs="Arial"/>
        </w:rPr>
      </w:pPr>
      <w:r w:rsidRPr="004E0DEA">
        <w:rPr>
          <w:rFonts w:cs="Arial"/>
        </w:rPr>
        <w:t xml:space="preserve"> </w:t>
      </w:r>
    </w:p>
    <w:p w14:paraId="53EE7622" w14:textId="69EE209A" w:rsidR="006468CF" w:rsidRPr="004E0DEA" w:rsidRDefault="000015C5">
      <w:pPr>
        <w:spacing w:line="259" w:lineRule="auto"/>
        <w:ind w:left="-5"/>
        <w:rPr>
          <w:rFonts w:cs="Arial"/>
          <w:color w:val="2F5496"/>
        </w:rPr>
      </w:pPr>
      <w:hyperlink r:id="rId80">
        <w:r w:rsidR="0004472A" w:rsidRPr="004E0DEA">
          <w:rPr>
            <w:rFonts w:cs="Arial"/>
            <w:color w:val="0563C1"/>
            <w:u w:val="single" w:color="0563C1"/>
          </w:rPr>
          <w:t>Pricing products and services</w:t>
        </w:r>
      </w:hyperlink>
      <w:hyperlink r:id="rId81">
        <w:r w:rsidR="0004472A" w:rsidRPr="004E0DEA">
          <w:rPr>
            <w:rFonts w:cs="Arial"/>
            <w:color w:val="2F5496"/>
          </w:rPr>
          <w:t xml:space="preserve"> </w:t>
        </w:r>
      </w:hyperlink>
    </w:p>
    <w:p w14:paraId="6F65A9A8" w14:textId="77777777" w:rsidR="00A07E80" w:rsidRPr="004E0DEA" w:rsidRDefault="00A07E80">
      <w:pPr>
        <w:spacing w:line="259" w:lineRule="auto"/>
        <w:ind w:left="-5"/>
        <w:rPr>
          <w:rFonts w:cs="Arial"/>
        </w:rPr>
      </w:pPr>
    </w:p>
    <w:p w14:paraId="7E36CF96" w14:textId="7DC1E3B0" w:rsidR="006468CF" w:rsidRPr="004E0DEA" w:rsidRDefault="0004472A" w:rsidP="00A07E80">
      <w:pPr>
        <w:spacing w:after="289" w:line="360" w:lineRule="auto"/>
        <w:ind w:left="-5"/>
        <w:rPr>
          <w:rFonts w:cs="Arial"/>
        </w:rPr>
      </w:pPr>
      <w:r w:rsidRPr="004E0DEA">
        <w:rPr>
          <w:rFonts w:cs="Arial"/>
          <w:color w:val="242424"/>
        </w:rPr>
        <w:t xml:space="preserve">Setting the </w:t>
      </w:r>
      <w:r w:rsidR="00CA5A73">
        <w:rPr>
          <w:rFonts w:cs="Arial"/>
          <w:color w:val="242424"/>
        </w:rPr>
        <w:t>(</w:t>
      </w:r>
      <w:r w:rsidR="00CA5A73">
        <w:rPr>
          <w:rFonts w:cs="Arial"/>
          <w:color w:val="242424"/>
        </w:rPr>
        <w:tab/>
      </w:r>
      <w:r w:rsidR="00CA5A73">
        <w:rPr>
          <w:rFonts w:cs="Arial"/>
          <w:color w:val="242424"/>
        </w:rPr>
        <w:tab/>
        <w:t>)</w:t>
      </w:r>
      <w:r w:rsidRPr="004E0DEA">
        <w:rPr>
          <w:rFonts w:cs="Arial"/>
          <w:color w:val="242424"/>
        </w:rPr>
        <w:t xml:space="preserve"> price for your </w:t>
      </w:r>
      <w:r w:rsidR="00CA5A73">
        <w:rPr>
          <w:rFonts w:cs="Arial"/>
          <w:color w:val="242424"/>
        </w:rPr>
        <w:t>(</w:t>
      </w:r>
      <w:r w:rsidR="00CA5A73">
        <w:rPr>
          <w:rFonts w:cs="Arial"/>
          <w:color w:val="242424"/>
        </w:rPr>
        <w:tab/>
      </w:r>
      <w:r w:rsidR="00CA5A73">
        <w:rPr>
          <w:rFonts w:cs="Arial"/>
          <w:color w:val="242424"/>
        </w:rPr>
        <w:tab/>
        <w:t>)</w:t>
      </w:r>
      <w:r w:rsidRPr="004E0DEA">
        <w:rPr>
          <w:rFonts w:cs="Arial"/>
          <w:color w:val="242424"/>
        </w:rPr>
        <w:t xml:space="preserve"> or services helps you </w:t>
      </w:r>
      <w:r w:rsidR="00CA5A73">
        <w:rPr>
          <w:rFonts w:cs="Arial"/>
          <w:color w:val="242424"/>
        </w:rPr>
        <w:t>(</w:t>
      </w:r>
      <w:r w:rsidR="00CA5A73">
        <w:rPr>
          <w:rFonts w:cs="Arial"/>
          <w:color w:val="242424"/>
        </w:rPr>
        <w:tab/>
      </w:r>
      <w:r w:rsidR="00CA5A73">
        <w:rPr>
          <w:rFonts w:cs="Arial"/>
          <w:color w:val="242424"/>
        </w:rPr>
        <w:tab/>
        <w:t>)</w:t>
      </w:r>
      <w:r w:rsidRPr="004E0DEA">
        <w:rPr>
          <w:rFonts w:cs="Arial"/>
          <w:color w:val="242424"/>
        </w:rPr>
        <w:t xml:space="preserve"> profits while maintaining a good </w:t>
      </w:r>
      <w:r w:rsidR="00CA5A73">
        <w:rPr>
          <w:rFonts w:cs="Arial"/>
          <w:color w:val="242424"/>
        </w:rPr>
        <w:t>(</w:t>
      </w:r>
      <w:r w:rsidR="00CA5A73">
        <w:rPr>
          <w:rFonts w:cs="Arial"/>
          <w:color w:val="242424"/>
        </w:rPr>
        <w:tab/>
      </w:r>
      <w:r w:rsidR="00CA5A73">
        <w:rPr>
          <w:rFonts w:cs="Arial"/>
          <w:color w:val="242424"/>
        </w:rPr>
        <w:tab/>
        <w:t>)</w:t>
      </w:r>
      <w:r w:rsidRPr="004E0DEA">
        <w:rPr>
          <w:rFonts w:cs="Arial"/>
          <w:color w:val="242424"/>
        </w:rPr>
        <w:t xml:space="preserve"> with your customers</w:t>
      </w:r>
      <w:r w:rsidR="00CA11A6" w:rsidRPr="004E0DEA">
        <w:rPr>
          <w:rFonts w:cs="Arial"/>
          <w:color w:val="242424"/>
        </w:rPr>
        <w:t xml:space="preserve">.  </w:t>
      </w:r>
      <w:r w:rsidRPr="004E0DEA">
        <w:rPr>
          <w:rFonts w:cs="Arial"/>
          <w:color w:val="242424"/>
        </w:rPr>
        <w:t xml:space="preserve">Effective pricing can help you </w:t>
      </w:r>
      <w:r w:rsidR="00CA5A73">
        <w:rPr>
          <w:rFonts w:cs="Arial"/>
          <w:color w:val="242424"/>
        </w:rPr>
        <w:t>(</w:t>
      </w:r>
      <w:r w:rsidR="00CA5A73">
        <w:rPr>
          <w:rFonts w:cs="Arial"/>
          <w:color w:val="242424"/>
        </w:rPr>
        <w:tab/>
      </w:r>
      <w:r w:rsidR="00CA5A73">
        <w:rPr>
          <w:rFonts w:cs="Arial"/>
          <w:color w:val="242424"/>
        </w:rPr>
        <w:tab/>
        <w:t>)</w:t>
      </w:r>
      <w:r w:rsidRPr="004E0DEA">
        <w:rPr>
          <w:rFonts w:cs="Arial"/>
          <w:color w:val="242424"/>
        </w:rPr>
        <w:t xml:space="preserve"> the serious financial problems that may occur if your prices are too </w:t>
      </w:r>
      <w:r w:rsidR="00CA5A73">
        <w:rPr>
          <w:rFonts w:cs="Arial"/>
          <w:color w:val="242424"/>
        </w:rPr>
        <w:t>(</w:t>
      </w:r>
      <w:r w:rsidR="00CA5A73">
        <w:rPr>
          <w:rFonts w:cs="Arial"/>
          <w:color w:val="242424"/>
        </w:rPr>
        <w:tab/>
      </w:r>
      <w:r w:rsidR="00CA5A73">
        <w:rPr>
          <w:rFonts w:cs="Arial"/>
          <w:color w:val="242424"/>
        </w:rPr>
        <w:tab/>
        <w:t>)</w:t>
      </w:r>
      <w:r w:rsidRPr="004E0DEA">
        <w:rPr>
          <w:rFonts w:cs="Arial"/>
          <w:color w:val="242424"/>
        </w:rPr>
        <w:t xml:space="preserve"> or low - if you charge too much you may price yourself out of the</w:t>
      </w:r>
      <w:r w:rsidR="00CA5A73">
        <w:rPr>
          <w:rFonts w:cs="Arial"/>
          <w:color w:val="242424"/>
        </w:rPr>
        <w:t xml:space="preserve"> </w:t>
      </w:r>
      <w:r w:rsidR="00CA5A73">
        <w:rPr>
          <w:rFonts w:cs="Arial"/>
          <w:color w:val="242424"/>
        </w:rPr>
        <w:br/>
        <w:t>(</w:t>
      </w:r>
      <w:r w:rsidR="00CA5A73">
        <w:rPr>
          <w:rFonts w:cs="Arial"/>
          <w:color w:val="242424"/>
        </w:rPr>
        <w:tab/>
      </w:r>
      <w:r w:rsidR="00CA5A73">
        <w:rPr>
          <w:rFonts w:cs="Arial"/>
          <w:color w:val="242424"/>
        </w:rPr>
        <w:tab/>
        <w:t>)</w:t>
      </w:r>
      <w:r w:rsidRPr="004E0DEA">
        <w:rPr>
          <w:rFonts w:cs="Arial"/>
          <w:color w:val="242424"/>
        </w:rPr>
        <w:t xml:space="preserve"> but if you charge too little you may be underpaid for your work. </w:t>
      </w:r>
    </w:p>
    <w:p w14:paraId="17C6BA83" w14:textId="7C32F3A8" w:rsidR="006468CF" w:rsidRPr="004E0DEA" w:rsidRDefault="0004472A" w:rsidP="00A07E80">
      <w:pPr>
        <w:spacing w:after="305" w:line="360" w:lineRule="auto"/>
        <w:ind w:left="-5"/>
        <w:rPr>
          <w:rFonts w:cs="Arial"/>
        </w:rPr>
      </w:pPr>
      <w:r w:rsidRPr="004E0DEA">
        <w:rPr>
          <w:rFonts w:cs="Arial"/>
          <w:color w:val="242424"/>
        </w:rPr>
        <w:t>Pricing your products or services does not have to be a stressful process</w:t>
      </w:r>
      <w:r w:rsidR="00CA11A6" w:rsidRPr="004E0DEA">
        <w:rPr>
          <w:rFonts w:cs="Arial"/>
          <w:color w:val="242424"/>
        </w:rPr>
        <w:t xml:space="preserve">.  </w:t>
      </w:r>
      <w:r w:rsidRPr="004E0DEA">
        <w:rPr>
          <w:rFonts w:cs="Arial"/>
          <w:color w:val="242424"/>
        </w:rPr>
        <w:t xml:space="preserve">Remember: </w:t>
      </w:r>
    </w:p>
    <w:p w14:paraId="3DEDE15F" w14:textId="5BBF6A65" w:rsidR="006468CF" w:rsidRPr="004E0DEA" w:rsidRDefault="0004472A" w:rsidP="00562932">
      <w:pPr>
        <w:numPr>
          <w:ilvl w:val="0"/>
          <w:numId w:val="3"/>
        </w:numPr>
        <w:spacing w:after="146" w:line="360" w:lineRule="auto"/>
        <w:ind w:hanging="360"/>
        <w:rPr>
          <w:rFonts w:cs="Arial"/>
        </w:rPr>
      </w:pPr>
      <w:r w:rsidRPr="004E0DEA">
        <w:rPr>
          <w:rFonts w:cs="Arial"/>
          <w:color w:val="242424"/>
        </w:rPr>
        <w:t xml:space="preserve">you are in </w:t>
      </w:r>
      <w:r w:rsidR="00CA5A73">
        <w:rPr>
          <w:rFonts w:cs="Arial"/>
          <w:color w:val="242424"/>
        </w:rPr>
        <w:t>(</w:t>
      </w:r>
      <w:r w:rsidR="00CA5A73">
        <w:rPr>
          <w:rFonts w:cs="Arial"/>
          <w:color w:val="242424"/>
        </w:rPr>
        <w:tab/>
      </w:r>
      <w:r w:rsidR="00CA11A6">
        <w:rPr>
          <w:rFonts w:cs="Arial"/>
          <w:color w:val="242424"/>
        </w:rPr>
        <w:tab/>
        <w:t>)</w:t>
      </w:r>
      <w:r w:rsidR="00CA11A6" w:rsidRPr="004E0DEA">
        <w:rPr>
          <w:rFonts w:cs="Arial"/>
          <w:color w:val="242424"/>
        </w:rPr>
        <w:t xml:space="preserve"> to</w:t>
      </w:r>
      <w:r w:rsidRPr="004E0DEA">
        <w:rPr>
          <w:rFonts w:cs="Arial"/>
          <w:color w:val="242424"/>
        </w:rPr>
        <w:t xml:space="preserve"> make a profit </w:t>
      </w:r>
    </w:p>
    <w:p w14:paraId="69EBD2AD" w14:textId="63A094CE" w:rsidR="006468CF" w:rsidRPr="004E0DEA" w:rsidRDefault="0004472A" w:rsidP="00562932">
      <w:pPr>
        <w:numPr>
          <w:ilvl w:val="0"/>
          <w:numId w:val="3"/>
        </w:numPr>
        <w:spacing w:after="146" w:line="360" w:lineRule="auto"/>
        <w:ind w:hanging="360"/>
        <w:rPr>
          <w:rFonts w:cs="Arial"/>
        </w:rPr>
      </w:pPr>
      <w:r w:rsidRPr="004E0DEA">
        <w:rPr>
          <w:rFonts w:cs="Arial"/>
          <w:color w:val="242424"/>
        </w:rPr>
        <w:t xml:space="preserve">it is much easier to </w:t>
      </w:r>
      <w:r w:rsidR="00CA5A73">
        <w:rPr>
          <w:rFonts w:cs="Arial"/>
          <w:color w:val="242424"/>
        </w:rPr>
        <w:t>(</w:t>
      </w:r>
      <w:r w:rsidR="00CA5A73">
        <w:rPr>
          <w:rFonts w:cs="Arial"/>
          <w:color w:val="242424"/>
        </w:rPr>
        <w:tab/>
      </w:r>
      <w:r w:rsidR="00CA5A73">
        <w:rPr>
          <w:rFonts w:cs="Arial"/>
          <w:color w:val="242424"/>
        </w:rPr>
        <w:tab/>
        <w:t>)</w:t>
      </w:r>
      <w:r w:rsidRPr="004E0DEA">
        <w:rPr>
          <w:rFonts w:cs="Arial"/>
          <w:color w:val="242424"/>
        </w:rPr>
        <w:t xml:space="preserve"> your prices than to raise them </w:t>
      </w:r>
    </w:p>
    <w:p w14:paraId="16FE1689" w14:textId="1DDD2695" w:rsidR="006468CF" w:rsidRPr="004E0DEA" w:rsidRDefault="0004472A" w:rsidP="00562932">
      <w:pPr>
        <w:numPr>
          <w:ilvl w:val="0"/>
          <w:numId w:val="3"/>
        </w:numPr>
        <w:spacing w:after="146" w:line="360" w:lineRule="auto"/>
        <w:ind w:hanging="360"/>
        <w:rPr>
          <w:rFonts w:cs="Arial"/>
        </w:rPr>
      </w:pPr>
      <w:r w:rsidRPr="004E0DEA">
        <w:rPr>
          <w:rFonts w:cs="Arial"/>
          <w:color w:val="242424"/>
        </w:rPr>
        <w:t xml:space="preserve">thorough </w:t>
      </w:r>
      <w:r w:rsidR="00CA5A73">
        <w:rPr>
          <w:rFonts w:cs="Arial"/>
          <w:color w:val="242424"/>
        </w:rPr>
        <w:t>(</w:t>
      </w:r>
      <w:r w:rsidR="00CA5A73">
        <w:rPr>
          <w:rFonts w:cs="Arial"/>
          <w:color w:val="242424"/>
        </w:rPr>
        <w:tab/>
      </w:r>
      <w:r w:rsidR="00CA5A73">
        <w:rPr>
          <w:rFonts w:cs="Arial"/>
          <w:color w:val="242424"/>
        </w:rPr>
        <w:tab/>
        <w:t>)</w:t>
      </w:r>
      <w:r w:rsidRPr="004E0DEA">
        <w:rPr>
          <w:rFonts w:cs="Arial"/>
          <w:color w:val="242424"/>
        </w:rPr>
        <w:t xml:space="preserve"> will help you to establish the right price. </w:t>
      </w:r>
    </w:p>
    <w:p w14:paraId="40251F08" w14:textId="7D4DBD59" w:rsidR="002F2217" w:rsidRPr="002F2217" w:rsidRDefault="0004472A" w:rsidP="002F2217">
      <w:pPr>
        <w:spacing w:after="11" w:line="360" w:lineRule="auto"/>
        <w:ind w:left="-5"/>
        <w:rPr>
          <w:rFonts w:cs="Arial"/>
        </w:rPr>
      </w:pPr>
      <w:r w:rsidRPr="004E0DEA">
        <w:rPr>
          <w:rFonts w:cs="Arial"/>
          <w:color w:val="242424"/>
        </w:rPr>
        <w:t xml:space="preserve">The right price is fair to your </w:t>
      </w:r>
      <w:r w:rsidR="00CA5A73">
        <w:rPr>
          <w:rFonts w:cs="Arial"/>
          <w:color w:val="242424"/>
        </w:rPr>
        <w:t>(</w:t>
      </w:r>
      <w:r w:rsidR="00CA5A73">
        <w:rPr>
          <w:rFonts w:cs="Arial"/>
          <w:color w:val="242424"/>
        </w:rPr>
        <w:tab/>
      </w:r>
      <w:r w:rsidR="00CA5A73">
        <w:rPr>
          <w:rFonts w:cs="Arial"/>
          <w:color w:val="242424"/>
        </w:rPr>
        <w:tab/>
        <w:t>)</w:t>
      </w:r>
      <w:r w:rsidRPr="004E0DEA">
        <w:rPr>
          <w:rFonts w:cs="Arial"/>
          <w:color w:val="242424"/>
        </w:rPr>
        <w:t xml:space="preserve"> (i.e. they are willing to pay it) and your business (i.e. you cover </w:t>
      </w:r>
      <w:r w:rsidR="00CA5A73">
        <w:rPr>
          <w:rFonts w:cs="Arial"/>
          <w:color w:val="242424"/>
        </w:rPr>
        <w:t>(</w:t>
      </w:r>
      <w:r w:rsidR="00CA5A73">
        <w:rPr>
          <w:rFonts w:cs="Arial"/>
          <w:color w:val="242424"/>
        </w:rPr>
        <w:tab/>
      </w:r>
      <w:r w:rsidR="00CA5A73">
        <w:rPr>
          <w:rFonts w:cs="Arial"/>
          <w:color w:val="242424"/>
        </w:rPr>
        <w:tab/>
        <w:t>)</w:t>
      </w:r>
      <w:r w:rsidRPr="004E0DEA">
        <w:rPr>
          <w:rFonts w:cs="Arial"/>
          <w:color w:val="242424"/>
        </w:rPr>
        <w:t xml:space="preserve"> and make a profit). </w:t>
      </w:r>
    </w:p>
    <w:p w14:paraId="06E40351" w14:textId="77777777" w:rsidR="00A07E80" w:rsidRPr="004E0DEA" w:rsidRDefault="00A07E80">
      <w:pPr>
        <w:spacing w:after="160" w:line="259" w:lineRule="auto"/>
      </w:pPr>
      <w:r w:rsidRPr="004E0DEA">
        <w:br w:type="page"/>
      </w:r>
    </w:p>
    <w:p w14:paraId="51A0CA63" w14:textId="7A0D5680" w:rsidR="006468CF" w:rsidRPr="00083F1A" w:rsidRDefault="0004472A" w:rsidP="00CA5A73">
      <w:pPr>
        <w:pStyle w:val="ListNumber"/>
      </w:pPr>
      <w:r w:rsidRPr="006D71E6">
        <w:lastRenderedPageBreak/>
        <w:t xml:space="preserve"> </w:t>
      </w:r>
      <w:r w:rsidRPr="004E0DEA">
        <w:t xml:space="preserve">Match the parts of each sentence.   Draw a line between each or </w:t>
      </w:r>
      <w:r w:rsidR="00CA5A73">
        <w:t xml:space="preserve">rewrite (or cut and paste) the correct sentences, in full, below the table. </w:t>
      </w:r>
    </w:p>
    <w:p w14:paraId="20810944" w14:textId="77777777" w:rsidR="00FF1701" w:rsidRPr="004E0DEA" w:rsidRDefault="00FF1701">
      <w:pPr>
        <w:ind w:left="730" w:right="8"/>
        <w:rPr>
          <w:rFonts w:cs="Arial"/>
          <w:sz w:val="16"/>
          <w:szCs w:val="16"/>
        </w:rPr>
      </w:pPr>
    </w:p>
    <w:tbl>
      <w:tblPr>
        <w:tblStyle w:val="Tableheader"/>
        <w:tblW w:w="8646" w:type="dxa"/>
        <w:tblLook w:val="04A0" w:firstRow="1" w:lastRow="0" w:firstColumn="1" w:lastColumn="0" w:noHBand="0" w:noVBand="1"/>
      </w:tblPr>
      <w:tblGrid>
        <w:gridCol w:w="4237"/>
        <w:gridCol w:w="4379"/>
        <w:gridCol w:w="30"/>
      </w:tblGrid>
      <w:tr w:rsidR="00FF1701" w:rsidRPr="004E0DEA" w14:paraId="58A77614" w14:textId="77777777" w:rsidTr="00CA5A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646" w:type="dxa"/>
            <w:gridSpan w:val="3"/>
          </w:tcPr>
          <w:p w14:paraId="114D2C41" w14:textId="60B72EF8" w:rsidR="00FF1701" w:rsidRPr="004E0DEA" w:rsidRDefault="00CA5A73" w:rsidP="00FF1701">
            <w:pPr>
              <w:pStyle w:val="ListParagraph"/>
              <w:spacing w:before="192" w:after="192"/>
              <w:ind w:left="153"/>
            </w:pPr>
            <w:r>
              <w:t>Match the sentence parts</w:t>
            </w:r>
          </w:p>
        </w:tc>
      </w:tr>
      <w:tr w:rsidR="00FF1701" w:rsidRPr="004E0DEA" w14:paraId="6866ED61" w14:textId="77777777" w:rsidTr="00CA5A73">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4252" w:type="dxa"/>
          </w:tcPr>
          <w:p w14:paraId="2B69CD83" w14:textId="77777777" w:rsidR="00FF1701" w:rsidRPr="00CA5A73" w:rsidRDefault="00FF1701" w:rsidP="00CA5A73">
            <w:pPr>
              <w:ind w:left="360"/>
              <w:rPr>
                <w:rFonts w:cs="Arial"/>
                <w:b w:val="0"/>
                <w:lang w:eastAsia="zh-CN"/>
              </w:rPr>
            </w:pPr>
            <w:r w:rsidRPr="00CA5A73">
              <w:rPr>
                <w:rFonts w:cs="Arial"/>
                <w:b w:val="0"/>
              </w:rPr>
              <w:t>Customers need information</w:t>
            </w:r>
          </w:p>
        </w:tc>
        <w:tc>
          <w:tcPr>
            <w:tcW w:w="4394" w:type="dxa"/>
          </w:tcPr>
          <w:p w14:paraId="14FDD1D1" w14:textId="77777777" w:rsidR="00FF1701" w:rsidRPr="00CA5A73" w:rsidRDefault="00FF1701" w:rsidP="00CA5A73">
            <w:pPr>
              <w:ind w:left="360"/>
              <w:cnfStyle w:val="000000100000" w:firstRow="0" w:lastRow="0" w:firstColumn="0" w:lastColumn="0" w:oddVBand="0" w:evenVBand="0" w:oddHBand="1" w:evenHBand="0" w:firstRowFirstColumn="0" w:firstRowLastColumn="0" w:lastRowFirstColumn="0" w:lastRowLastColumn="0"/>
              <w:rPr>
                <w:rFonts w:cs="Arial"/>
                <w:lang w:eastAsia="zh-CN"/>
              </w:rPr>
            </w:pPr>
            <w:r w:rsidRPr="00CA5A73">
              <w:rPr>
                <w:rFonts w:cs="Arial"/>
              </w:rPr>
              <w:t>that a customer may ask</w:t>
            </w:r>
          </w:p>
        </w:tc>
      </w:tr>
      <w:tr w:rsidR="00FF1701" w:rsidRPr="004E0DEA" w14:paraId="342F4811" w14:textId="77777777" w:rsidTr="00CA5A73">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4252" w:type="dxa"/>
          </w:tcPr>
          <w:p w14:paraId="4FAD93C1" w14:textId="77777777" w:rsidR="00FF1701" w:rsidRPr="00CA5A73" w:rsidRDefault="00FF1701" w:rsidP="00CA5A73">
            <w:pPr>
              <w:ind w:left="360"/>
              <w:rPr>
                <w:rFonts w:cs="Arial"/>
                <w:b w:val="0"/>
                <w:lang w:eastAsia="zh-CN"/>
              </w:rPr>
            </w:pPr>
            <w:r w:rsidRPr="00CA5A73">
              <w:rPr>
                <w:rFonts w:cs="Arial"/>
                <w:b w:val="0"/>
                <w:lang w:eastAsia="zh-CN"/>
              </w:rPr>
              <w:t>Sales staff must gain information</w:t>
            </w:r>
          </w:p>
        </w:tc>
        <w:tc>
          <w:tcPr>
            <w:tcW w:w="4394" w:type="dxa"/>
          </w:tcPr>
          <w:p w14:paraId="0F7C7208" w14:textId="45802B16" w:rsidR="00FF1701" w:rsidRPr="00CA5A73" w:rsidRDefault="00FF1701" w:rsidP="00CA5A73">
            <w:pPr>
              <w:ind w:left="360"/>
              <w:cnfStyle w:val="000000010000" w:firstRow="0" w:lastRow="0" w:firstColumn="0" w:lastColumn="0" w:oddVBand="0" w:evenVBand="0" w:oddHBand="0" w:evenHBand="1" w:firstRowFirstColumn="0" w:firstRowLastColumn="0" w:lastRowFirstColumn="0" w:lastRowLastColumn="0"/>
              <w:rPr>
                <w:rFonts w:cs="Arial"/>
                <w:lang w:eastAsia="zh-CN"/>
              </w:rPr>
            </w:pPr>
            <w:r w:rsidRPr="00CA5A73">
              <w:rPr>
                <w:rFonts w:cs="Arial"/>
                <w:lang w:eastAsia="zh-CN"/>
              </w:rPr>
              <w:t>is from the product itself</w:t>
            </w:r>
          </w:p>
        </w:tc>
      </w:tr>
      <w:tr w:rsidR="00FF1701" w:rsidRPr="004E0DEA" w14:paraId="3C959702" w14:textId="77777777" w:rsidTr="00CA5A73">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4252" w:type="dxa"/>
          </w:tcPr>
          <w:p w14:paraId="14EC7FA2" w14:textId="77777777" w:rsidR="00FF1701" w:rsidRPr="00CA5A73" w:rsidRDefault="00FF1701" w:rsidP="00CA5A73">
            <w:pPr>
              <w:ind w:left="360"/>
              <w:rPr>
                <w:rFonts w:cs="Arial"/>
                <w:b w:val="0"/>
              </w:rPr>
            </w:pPr>
            <w:r w:rsidRPr="00CA5A73">
              <w:rPr>
                <w:rFonts w:cs="Arial"/>
                <w:b w:val="0"/>
                <w:lang w:eastAsia="zh-CN"/>
              </w:rPr>
              <w:t>You should be able to answer questions</w:t>
            </w:r>
          </w:p>
        </w:tc>
        <w:tc>
          <w:tcPr>
            <w:tcW w:w="4394" w:type="dxa"/>
          </w:tcPr>
          <w:p w14:paraId="4FE919F4" w14:textId="77777777" w:rsidR="00FF1701" w:rsidRPr="00CA5A73" w:rsidRDefault="00FF1701" w:rsidP="00CA5A73">
            <w:pPr>
              <w:ind w:left="360"/>
              <w:cnfStyle w:val="000000100000" w:firstRow="0" w:lastRow="0" w:firstColumn="0" w:lastColumn="0" w:oddVBand="0" w:evenVBand="0" w:oddHBand="1" w:evenHBand="0" w:firstRowFirstColumn="0" w:firstRowLastColumn="0" w:lastRowFirstColumn="0" w:lastRowLastColumn="0"/>
              <w:rPr>
                <w:rFonts w:cs="Arial"/>
                <w:lang w:eastAsia="zh-CN"/>
              </w:rPr>
            </w:pPr>
            <w:r w:rsidRPr="00CA5A73">
              <w:rPr>
                <w:rFonts w:cs="Arial"/>
                <w:lang w:eastAsia="zh-CN"/>
              </w:rPr>
              <w:t>to help them make a buying decision</w:t>
            </w:r>
          </w:p>
        </w:tc>
      </w:tr>
      <w:tr w:rsidR="00FF1701" w:rsidRPr="004E0DEA" w14:paraId="32AC30AC" w14:textId="77777777" w:rsidTr="00CA5A73">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4252" w:type="dxa"/>
          </w:tcPr>
          <w:p w14:paraId="51CEFABF" w14:textId="77777777" w:rsidR="00FF1701" w:rsidRPr="00CA5A73" w:rsidRDefault="00FF1701" w:rsidP="00CA5A73">
            <w:pPr>
              <w:ind w:left="360"/>
              <w:rPr>
                <w:rFonts w:cs="Arial"/>
                <w:b w:val="0"/>
              </w:rPr>
            </w:pPr>
            <w:r w:rsidRPr="00CA5A73">
              <w:rPr>
                <w:rFonts w:cs="Arial"/>
                <w:b w:val="0"/>
              </w:rPr>
              <w:t>If you cannot answer questions like this</w:t>
            </w:r>
          </w:p>
        </w:tc>
        <w:tc>
          <w:tcPr>
            <w:tcW w:w="4394" w:type="dxa"/>
          </w:tcPr>
          <w:p w14:paraId="0C76551F" w14:textId="77777777" w:rsidR="00FF1701" w:rsidRPr="00CA5A73" w:rsidRDefault="00FF1701" w:rsidP="00CA5A73">
            <w:pPr>
              <w:ind w:left="360"/>
              <w:cnfStyle w:val="000000010000" w:firstRow="0" w:lastRow="0" w:firstColumn="0" w:lastColumn="0" w:oddVBand="0" w:evenVBand="0" w:oddHBand="0" w:evenHBand="1" w:firstRowFirstColumn="0" w:firstRowLastColumn="0" w:lastRowFirstColumn="0" w:lastRowLastColumn="0"/>
              <w:rPr>
                <w:rFonts w:cs="Arial"/>
                <w:lang w:eastAsia="zh-CN"/>
              </w:rPr>
            </w:pPr>
            <w:r w:rsidRPr="00CA5A73">
              <w:rPr>
                <w:rFonts w:cs="Arial"/>
                <w:lang w:eastAsia="zh-CN"/>
              </w:rPr>
              <w:t>can also give you a wealth of information about a product</w:t>
            </w:r>
          </w:p>
        </w:tc>
      </w:tr>
      <w:tr w:rsidR="00FF1701" w:rsidRPr="004E0DEA" w14:paraId="445B1BC2" w14:textId="77777777" w:rsidTr="00CA5A73">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4252" w:type="dxa"/>
          </w:tcPr>
          <w:p w14:paraId="12D408FC" w14:textId="77777777" w:rsidR="00FF1701" w:rsidRPr="00CA5A73" w:rsidRDefault="00FF1701" w:rsidP="00CA5A73">
            <w:pPr>
              <w:ind w:left="360"/>
              <w:rPr>
                <w:rFonts w:cs="Arial"/>
                <w:b w:val="0"/>
              </w:rPr>
            </w:pPr>
            <w:r w:rsidRPr="00CA5A73">
              <w:rPr>
                <w:rFonts w:cs="Arial"/>
                <w:b w:val="0"/>
              </w:rPr>
              <w:t>The most valuable and easiest source of information</w:t>
            </w:r>
          </w:p>
        </w:tc>
        <w:tc>
          <w:tcPr>
            <w:tcW w:w="4394" w:type="dxa"/>
          </w:tcPr>
          <w:p w14:paraId="6B695E7F" w14:textId="77777777" w:rsidR="00FF1701" w:rsidRPr="00CA5A73" w:rsidRDefault="00FF1701" w:rsidP="00CA5A73">
            <w:pPr>
              <w:ind w:left="360"/>
              <w:cnfStyle w:val="000000100000" w:firstRow="0" w:lastRow="0" w:firstColumn="0" w:lastColumn="0" w:oddVBand="0" w:evenVBand="0" w:oddHBand="1" w:evenHBand="0" w:firstRowFirstColumn="0" w:firstRowLastColumn="0" w:lastRowFirstColumn="0" w:lastRowLastColumn="0"/>
              <w:rPr>
                <w:rFonts w:cs="Arial"/>
                <w:lang w:eastAsia="zh-CN"/>
              </w:rPr>
            </w:pPr>
            <w:r w:rsidRPr="00CA5A73">
              <w:rPr>
                <w:rFonts w:cs="Arial"/>
                <w:lang w:eastAsia="zh-CN"/>
              </w:rPr>
              <w:t>is to communicate this information</w:t>
            </w:r>
          </w:p>
        </w:tc>
      </w:tr>
      <w:tr w:rsidR="00FF1701" w:rsidRPr="004E0DEA" w14:paraId="6A36D30D" w14:textId="77777777" w:rsidTr="00CA5A73">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4252" w:type="dxa"/>
          </w:tcPr>
          <w:p w14:paraId="7644B16C" w14:textId="77777777" w:rsidR="00FF1701" w:rsidRPr="00CA5A73" w:rsidRDefault="00FF1701" w:rsidP="00CA5A73">
            <w:pPr>
              <w:ind w:left="360"/>
              <w:rPr>
                <w:rFonts w:cs="Arial"/>
                <w:b w:val="0"/>
              </w:rPr>
            </w:pPr>
            <w:r w:rsidRPr="00CA5A73">
              <w:rPr>
                <w:rFonts w:cs="Arial"/>
                <w:b w:val="0"/>
              </w:rPr>
              <w:t>Other staff members and customers</w:t>
            </w:r>
          </w:p>
        </w:tc>
        <w:tc>
          <w:tcPr>
            <w:tcW w:w="4394" w:type="dxa"/>
          </w:tcPr>
          <w:p w14:paraId="4457752B" w14:textId="77777777" w:rsidR="00FF1701" w:rsidRPr="00CA5A73" w:rsidRDefault="00FF1701" w:rsidP="00CA5A73">
            <w:pPr>
              <w:ind w:left="360"/>
              <w:cnfStyle w:val="000000010000" w:firstRow="0" w:lastRow="0" w:firstColumn="0" w:lastColumn="0" w:oddVBand="0" w:evenVBand="0" w:oddHBand="0" w:evenHBand="1" w:firstRowFirstColumn="0" w:firstRowLastColumn="0" w:lastRowFirstColumn="0" w:lastRowLastColumn="0"/>
              <w:rPr>
                <w:rFonts w:cs="Arial"/>
                <w:lang w:eastAsia="zh-CN"/>
              </w:rPr>
            </w:pPr>
            <w:r w:rsidRPr="00CA5A73">
              <w:rPr>
                <w:rFonts w:cs="Arial"/>
                <w:lang w:eastAsia="zh-CN"/>
              </w:rPr>
              <w:t>about the products they are selling</w:t>
            </w:r>
          </w:p>
        </w:tc>
      </w:tr>
      <w:tr w:rsidR="00FF1701" w:rsidRPr="004E0DEA" w14:paraId="6878FBBF" w14:textId="77777777" w:rsidTr="00CA5A73">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4252" w:type="dxa"/>
          </w:tcPr>
          <w:p w14:paraId="544B9128" w14:textId="77777777" w:rsidR="00FF1701" w:rsidRPr="00CA5A73" w:rsidRDefault="00FF1701" w:rsidP="00CA5A73">
            <w:pPr>
              <w:ind w:left="360"/>
              <w:rPr>
                <w:rFonts w:cs="Arial"/>
                <w:b w:val="0"/>
              </w:rPr>
            </w:pPr>
            <w:r w:rsidRPr="00CA5A73">
              <w:rPr>
                <w:rFonts w:cs="Arial"/>
                <w:b w:val="0"/>
              </w:rPr>
              <w:t>The essence of selling</w:t>
            </w:r>
          </w:p>
        </w:tc>
        <w:tc>
          <w:tcPr>
            <w:tcW w:w="4394" w:type="dxa"/>
          </w:tcPr>
          <w:p w14:paraId="720C99E6" w14:textId="77777777" w:rsidR="00FF1701" w:rsidRPr="00CA5A73" w:rsidRDefault="00FF1701" w:rsidP="00CA5A73">
            <w:pPr>
              <w:ind w:left="360"/>
              <w:cnfStyle w:val="000000100000" w:firstRow="0" w:lastRow="0" w:firstColumn="0" w:lastColumn="0" w:oddVBand="0" w:evenVBand="0" w:oddHBand="1" w:evenHBand="0" w:firstRowFirstColumn="0" w:firstRowLastColumn="0" w:lastRowFirstColumn="0" w:lastRowLastColumn="0"/>
              <w:rPr>
                <w:rFonts w:cs="Arial"/>
                <w:lang w:eastAsia="zh-CN"/>
              </w:rPr>
            </w:pPr>
            <w:r w:rsidRPr="00CA5A73">
              <w:rPr>
                <w:rFonts w:cs="Arial"/>
                <w:lang w:eastAsia="zh-CN"/>
              </w:rPr>
              <w:t>your ability to sell the product is severely limited</w:t>
            </w:r>
          </w:p>
        </w:tc>
      </w:tr>
    </w:tbl>
    <w:p w14:paraId="1E5372CF" w14:textId="77777777" w:rsidR="00A07E80" w:rsidRPr="004E0DEA" w:rsidRDefault="00A07E80">
      <w:pPr>
        <w:spacing w:after="160" w:line="259" w:lineRule="auto"/>
        <w:rPr>
          <w:rFonts w:eastAsia="SimSun" w:cs="Arial"/>
          <w:color w:val="1C438B"/>
          <w:sz w:val="40"/>
          <w:szCs w:val="40"/>
          <w:lang w:eastAsia="zh-CN"/>
        </w:rPr>
      </w:pPr>
      <w:r w:rsidRPr="004E0DEA">
        <w:rPr>
          <w:rFonts w:eastAsia="SimSun" w:cs="Arial"/>
          <w:b/>
          <w:color w:val="1C438B"/>
          <w:sz w:val="40"/>
          <w:szCs w:val="40"/>
          <w:lang w:eastAsia="zh-CN"/>
        </w:rPr>
        <w:br w:type="page"/>
      </w:r>
    </w:p>
    <w:p w14:paraId="66F0513A" w14:textId="4B53EFB7" w:rsidR="006468CF" w:rsidRPr="004E0DEA" w:rsidRDefault="00CA5A73" w:rsidP="00CF1970">
      <w:pPr>
        <w:pStyle w:val="Heading1"/>
        <w:rPr>
          <w:b w:val="0"/>
          <w:lang w:eastAsia="zh-CN"/>
        </w:rPr>
      </w:pPr>
      <w:r w:rsidRPr="004E0DEA">
        <w:rPr>
          <w:lang w:eastAsia="zh-CN"/>
        </w:rPr>
        <w:lastRenderedPageBreak/>
        <w:t xml:space="preserve">Putting the theory into practice </w:t>
      </w:r>
    </w:p>
    <w:p w14:paraId="2C6901CD" w14:textId="49C306D6" w:rsidR="006468CF" w:rsidRPr="004E0DEA" w:rsidRDefault="0004472A">
      <w:pPr>
        <w:spacing w:after="171"/>
        <w:ind w:right="177"/>
        <w:rPr>
          <w:rFonts w:cs="Arial"/>
        </w:rPr>
      </w:pPr>
      <w:r w:rsidRPr="004E0DEA">
        <w:rPr>
          <w:rFonts w:cs="Arial"/>
        </w:rPr>
        <w:t xml:space="preserve">The following questions are from </w:t>
      </w:r>
      <w:hyperlink r:id="rId82">
        <w:r w:rsidRPr="004E0DEA">
          <w:rPr>
            <w:rFonts w:cs="Arial"/>
            <w:color w:val="0563C1"/>
            <w:u w:val="single" w:color="0563C1"/>
          </w:rPr>
          <w:t xml:space="preserve">past years’ </w:t>
        </w:r>
      </w:hyperlink>
      <w:hyperlink r:id="rId83">
        <w:r w:rsidRPr="004E0DEA">
          <w:rPr>
            <w:rFonts w:cs="Arial"/>
            <w:color w:val="0563C1"/>
            <w:u w:val="single" w:color="0563C1"/>
          </w:rPr>
          <w:t>Retail HSC examination papers</w:t>
        </w:r>
      </w:hyperlink>
      <w:hyperlink r:id="rId84">
        <w:r w:rsidRPr="004E0DEA">
          <w:rPr>
            <w:rFonts w:cs="Arial"/>
          </w:rPr>
          <w:t>.</w:t>
        </w:r>
      </w:hyperlink>
      <w:r w:rsidRPr="004E0DEA">
        <w:rPr>
          <w:rFonts w:cs="Arial"/>
        </w:rPr>
        <w:t xml:space="preserve">  HSC exams are intended to be rigorous and to challenge students of all abilities. If you have difficulty understanding a question you should look for key words and identify the aspect of the course to which these relate</w:t>
      </w:r>
      <w:r w:rsidR="007E57E5" w:rsidRPr="004E0DEA">
        <w:rPr>
          <w:rFonts w:cs="Arial"/>
        </w:rPr>
        <w:t xml:space="preserve">.  </w:t>
      </w:r>
      <w:r w:rsidRPr="004E0DEA">
        <w:rPr>
          <w:rFonts w:cs="Arial"/>
        </w:rPr>
        <w:t xml:space="preserve">You are then in a position to formulate your answer from relevant knowledge, understanding and skills. </w:t>
      </w:r>
    </w:p>
    <w:p w14:paraId="7613986D" w14:textId="77777777" w:rsidR="00211B97" w:rsidRPr="00211B97" w:rsidRDefault="00211B97" w:rsidP="00211B97">
      <w:pPr>
        <w:rPr>
          <w:rFonts w:cs="Arial"/>
          <w:sz w:val="20"/>
          <w:szCs w:val="20"/>
        </w:rPr>
      </w:pPr>
      <w:r w:rsidRPr="00211B97">
        <w:rPr>
          <w:rFonts w:cs="Arial"/>
          <w:color w:val="1F3763"/>
          <w:sz w:val="20"/>
          <w:szCs w:val="20"/>
        </w:rPr>
        <w:t xml:space="preserve">All questions in ‘Putting the theory into practice’ are acknowledged </w:t>
      </w:r>
      <w:bookmarkStart w:id="0" w:name="_Hlk46414874"/>
      <w:r w:rsidRPr="00211B97">
        <w:rPr>
          <w:rFonts w:cs="Arial"/>
          <w:sz w:val="20"/>
          <w:szCs w:val="20"/>
        </w:rPr>
        <w:t xml:space="preserve">© </w:t>
      </w:r>
      <w:hyperlink r:id="rId85" w:history="1">
        <w:r w:rsidRPr="00211B97">
          <w:rPr>
            <w:rStyle w:val="Hyperlink"/>
            <w:rFonts w:cs="Arial"/>
            <w:sz w:val="20"/>
            <w:szCs w:val="20"/>
          </w:rPr>
          <w:t>2019 NSW Education Standards Authority (NESA) for and on behalf of the Crown in right of the State of New South Wales.</w:t>
        </w:r>
      </w:hyperlink>
      <w:r w:rsidRPr="00211B97">
        <w:rPr>
          <w:rFonts w:cs="Arial"/>
          <w:sz w:val="20"/>
          <w:szCs w:val="20"/>
        </w:rPr>
        <w:t xml:space="preserve"> </w:t>
      </w:r>
    </w:p>
    <w:bookmarkEnd w:id="0"/>
    <w:p w14:paraId="5376E63F" w14:textId="68CB8EFF" w:rsidR="006468CF" w:rsidRPr="004E0DEA" w:rsidRDefault="006468CF">
      <w:pPr>
        <w:spacing w:after="41" w:line="259" w:lineRule="auto"/>
      </w:pPr>
    </w:p>
    <w:p w14:paraId="136BD163" w14:textId="3AAFF59E" w:rsidR="006468CF" w:rsidRPr="004E0DEA" w:rsidRDefault="0004472A" w:rsidP="00CA5A73">
      <w:pPr>
        <w:pStyle w:val="Heading3"/>
      </w:pPr>
      <w:r w:rsidRPr="004E0DEA">
        <w:t>Multiple Choice, Section II and Section III</w:t>
      </w:r>
    </w:p>
    <w:p w14:paraId="52547FA1" w14:textId="2C4C59F7" w:rsidR="006468CF" w:rsidRPr="00782BA2" w:rsidRDefault="0004472A" w:rsidP="00782BA2">
      <w:pPr>
        <w:spacing w:line="259" w:lineRule="auto"/>
      </w:pPr>
      <w:r w:rsidRPr="004E0DEA">
        <w:rPr>
          <w:rFonts w:cs="Arial"/>
        </w:rPr>
        <w:t xml:space="preserve">Keep in mind that the Retail General Selling stream is one of three ‘streams’ that a student might study.   Questions in the Multiple Choice section and in Sections II and III are not directly based on this stream content.  However, there is plenty within the stream that will enhance your ability to answer the questions from other mandatory focus areas in all sections. </w:t>
      </w:r>
    </w:p>
    <w:p w14:paraId="0EB1135D" w14:textId="77777777" w:rsidR="006468CF" w:rsidRPr="004E0DEA" w:rsidRDefault="0004472A">
      <w:pPr>
        <w:spacing w:after="177" w:line="259" w:lineRule="auto"/>
      </w:pPr>
      <w:r w:rsidRPr="004E0DEA">
        <w:rPr>
          <w:b/>
        </w:rPr>
        <w:t xml:space="preserve"> </w:t>
      </w:r>
    </w:p>
    <w:p w14:paraId="3A40A263" w14:textId="77777777" w:rsidR="006468CF" w:rsidRPr="004E0DEA" w:rsidRDefault="0004472A" w:rsidP="00CA5A73">
      <w:pPr>
        <w:pStyle w:val="Heading3"/>
      </w:pPr>
      <w:r w:rsidRPr="004E0DEA">
        <w:t xml:space="preserve">Questions from Section IV </w:t>
      </w:r>
    </w:p>
    <w:p w14:paraId="6422C345" w14:textId="40209B38" w:rsidR="006468CF" w:rsidRPr="00782BA2" w:rsidRDefault="0004472A" w:rsidP="00782BA2">
      <w:pPr>
        <w:spacing w:line="259" w:lineRule="auto"/>
      </w:pPr>
      <w:r w:rsidRPr="004E0DEA">
        <w:rPr>
          <w:rFonts w:cs="Arial"/>
        </w:rPr>
        <w:t xml:space="preserve">The stream focus area is examined in Section IV.  In this section: </w:t>
      </w:r>
    </w:p>
    <w:p w14:paraId="24AA2834" w14:textId="77777777" w:rsidR="006468CF" w:rsidRPr="004E0DEA" w:rsidRDefault="0004472A" w:rsidP="00562932">
      <w:pPr>
        <w:numPr>
          <w:ilvl w:val="0"/>
          <w:numId w:val="4"/>
        </w:numPr>
        <w:spacing w:after="40"/>
        <w:ind w:right="8" w:hanging="360"/>
        <w:rPr>
          <w:rFonts w:cs="Arial"/>
        </w:rPr>
      </w:pPr>
      <w:r w:rsidRPr="004E0DEA">
        <w:rPr>
          <w:rFonts w:cs="Arial"/>
        </w:rPr>
        <w:t xml:space="preserve">There will be three structured extended response questions, </w:t>
      </w:r>
      <w:r w:rsidRPr="004E0DEA">
        <w:rPr>
          <w:rFonts w:cs="Arial"/>
          <w:b/>
        </w:rPr>
        <w:t>one</w:t>
      </w:r>
      <w:r w:rsidRPr="004E0DEA">
        <w:rPr>
          <w:rFonts w:cs="Arial"/>
        </w:rPr>
        <w:t xml:space="preserve"> for each of the stream focus areas: </w:t>
      </w:r>
      <w:r w:rsidRPr="004E0DEA">
        <w:rPr>
          <w:rFonts w:cs="Arial"/>
          <w:i/>
        </w:rPr>
        <w:t>General selling, Food selling</w:t>
      </w:r>
      <w:r w:rsidRPr="004E0DEA">
        <w:rPr>
          <w:rFonts w:cs="Arial"/>
        </w:rPr>
        <w:t xml:space="preserve"> and </w:t>
      </w:r>
      <w:r w:rsidRPr="004E0DEA">
        <w:rPr>
          <w:rFonts w:cs="Arial"/>
          <w:i/>
        </w:rPr>
        <w:t>Community pharmacy</w:t>
      </w:r>
      <w:r w:rsidRPr="004E0DEA">
        <w:rPr>
          <w:rFonts w:cs="Arial"/>
        </w:rPr>
        <w:t xml:space="preserve">.  </w:t>
      </w:r>
    </w:p>
    <w:p w14:paraId="2ED50937" w14:textId="77777777" w:rsidR="006468CF" w:rsidRPr="004E0DEA" w:rsidRDefault="0004472A" w:rsidP="00562932">
      <w:pPr>
        <w:numPr>
          <w:ilvl w:val="0"/>
          <w:numId w:val="4"/>
        </w:numPr>
        <w:spacing w:after="20" w:line="259" w:lineRule="auto"/>
        <w:ind w:right="8" w:hanging="360"/>
        <w:rPr>
          <w:rFonts w:cs="Arial"/>
        </w:rPr>
      </w:pPr>
      <w:r w:rsidRPr="004E0DEA">
        <w:rPr>
          <w:rFonts w:cs="Arial"/>
          <w:b/>
        </w:rPr>
        <w:t>Candidates will be required to</w:t>
      </w:r>
      <w:r w:rsidRPr="004E0DEA">
        <w:rPr>
          <w:rFonts w:cs="Arial"/>
        </w:rPr>
        <w:t xml:space="preserve"> </w:t>
      </w:r>
      <w:r w:rsidRPr="004E0DEA">
        <w:rPr>
          <w:rFonts w:cs="Arial"/>
          <w:b/>
        </w:rPr>
        <w:t>answer the question on the stream they have studied</w:t>
      </w:r>
      <w:r w:rsidRPr="004E0DEA">
        <w:rPr>
          <w:rFonts w:cs="Arial"/>
        </w:rPr>
        <w:t xml:space="preserve">.  </w:t>
      </w:r>
    </w:p>
    <w:p w14:paraId="3DCF50E8" w14:textId="77777777" w:rsidR="006468CF" w:rsidRPr="004E0DEA" w:rsidRDefault="0004472A" w:rsidP="00562932">
      <w:pPr>
        <w:numPr>
          <w:ilvl w:val="0"/>
          <w:numId w:val="4"/>
        </w:numPr>
        <w:ind w:right="8" w:hanging="360"/>
        <w:rPr>
          <w:rFonts w:cs="Arial"/>
        </w:rPr>
      </w:pPr>
      <w:r w:rsidRPr="004E0DEA">
        <w:rPr>
          <w:rFonts w:cs="Arial"/>
        </w:rPr>
        <w:t xml:space="preserve">Each question will consist of two or three parts, with one part worth at least 8 marks.  </w:t>
      </w:r>
    </w:p>
    <w:p w14:paraId="555FAA86" w14:textId="77777777" w:rsidR="006468CF" w:rsidRPr="004E0DEA" w:rsidRDefault="0004472A" w:rsidP="00562932">
      <w:pPr>
        <w:numPr>
          <w:ilvl w:val="0"/>
          <w:numId w:val="4"/>
        </w:numPr>
        <w:ind w:right="8" w:hanging="360"/>
        <w:rPr>
          <w:rFonts w:cs="Arial"/>
        </w:rPr>
      </w:pPr>
      <w:r w:rsidRPr="004E0DEA">
        <w:rPr>
          <w:rFonts w:cs="Arial"/>
        </w:rPr>
        <w:t xml:space="preserve">Each question will have an expected length of response of around four pages of an examination writing booklet (approximately 600 words) in total.  </w:t>
      </w:r>
    </w:p>
    <w:p w14:paraId="521DB324" w14:textId="77777777" w:rsidR="006468CF" w:rsidRPr="004E0DEA" w:rsidRDefault="0004472A">
      <w:pPr>
        <w:spacing w:after="158" w:line="259" w:lineRule="auto"/>
        <w:ind w:left="720"/>
        <w:rPr>
          <w:rFonts w:cs="Arial"/>
        </w:rPr>
      </w:pPr>
      <w:r w:rsidRPr="004E0DEA">
        <w:rPr>
          <w:rFonts w:cs="Arial"/>
        </w:rPr>
        <w:t xml:space="preserve"> </w:t>
      </w:r>
    </w:p>
    <w:p w14:paraId="586E4B76" w14:textId="77777777" w:rsidR="006468CF" w:rsidRPr="004E0DEA" w:rsidRDefault="0004472A">
      <w:pPr>
        <w:spacing w:after="154"/>
        <w:ind w:right="8"/>
        <w:rPr>
          <w:rFonts w:cs="Arial"/>
        </w:rPr>
      </w:pPr>
      <w:r w:rsidRPr="004E0DEA">
        <w:rPr>
          <w:rFonts w:cs="Arial"/>
        </w:rPr>
        <w:t xml:space="preserve">You should allow about 25 minutes for a question in Section IV in the exam.   </w:t>
      </w:r>
    </w:p>
    <w:p w14:paraId="1A51D07A" w14:textId="77777777" w:rsidR="006468CF" w:rsidRPr="004E0DEA" w:rsidRDefault="0004472A">
      <w:pPr>
        <w:spacing w:after="200"/>
        <w:ind w:right="167"/>
        <w:rPr>
          <w:rFonts w:cs="Arial"/>
        </w:rPr>
      </w:pPr>
      <w:r w:rsidRPr="004E0DEA">
        <w:rPr>
          <w:rFonts w:cs="Arial"/>
        </w:rPr>
        <w:lastRenderedPageBreak/>
        <w:t xml:space="preserve">While the focus in Section IV will be on the stream content, these questions usually allow you to bring together knowledge from several areas of study/competencies to do justice to the answer and to:  </w:t>
      </w:r>
    </w:p>
    <w:p w14:paraId="4FB78D4B" w14:textId="77777777" w:rsidR="006468CF" w:rsidRPr="004E0DEA" w:rsidRDefault="0004472A" w:rsidP="00562932">
      <w:pPr>
        <w:numPr>
          <w:ilvl w:val="0"/>
          <w:numId w:val="4"/>
        </w:numPr>
        <w:ind w:right="8" w:hanging="360"/>
        <w:rPr>
          <w:rFonts w:cs="Arial"/>
        </w:rPr>
      </w:pPr>
      <w:r w:rsidRPr="004E0DEA">
        <w:rPr>
          <w:rFonts w:cs="Arial"/>
        </w:rPr>
        <w:t xml:space="preserve">demonstrate knowledge and understanding relevant to the question </w:t>
      </w:r>
    </w:p>
    <w:p w14:paraId="4FB46032" w14:textId="77777777" w:rsidR="006468CF" w:rsidRPr="004E0DEA" w:rsidRDefault="0004472A" w:rsidP="00562932">
      <w:pPr>
        <w:numPr>
          <w:ilvl w:val="0"/>
          <w:numId w:val="4"/>
        </w:numPr>
        <w:spacing w:after="39"/>
        <w:ind w:right="8" w:hanging="360"/>
        <w:rPr>
          <w:rFonts w:cs="Arial"/>
        </w:rPr>
      </w:pPr>
      <w:r w:rsidRPr="004E0DEA">
        <w:rPr>
          <w:rFonts w:cs="Arial"/>
        </w:rPr>
        <w:t xml:space="preserve">communicate ideas and information using relevant workplace examples and industry terminology  </w:t>
      </w:r>
    </w:p>
    <w:p w14:paraId="55DB31DC" w14:textId="77777777" w:rsidR="006468CF" w:rsidRPr="004E0DEA" w:rsidRDefault="0004472A" w:rsidP="00562932">
      <w:pPr>
        <w:numPr>
          <w:ilvl w:val="0"/>
          <w:numId w:val="4"/>
        </w:numPr>
        <w:spacing w:after="126"/>
        <w:ind w:right="8" w:hanging="360"/>
        <w:rPr>
          <w:rFonts w:cs="Arial"/>
        </w:rPr>
      </w:pPr>
      <w:r w:rsidRPr="004E0DEA">
        <w:rPr>
          <w:rFonts w:cs="Arial"/>
        </w:rPr>
        <w:t xml:space="preserve">present a logical and cohesive response  </w:t>
      </w:r>
    </w:p>
    <w:p w14:paraId="127D57A1" w14:textId="18B04E62" w:rsidR="006468CF" w:rsidRPr="004E0DEA" w:rsidRDefault="0004472A" w:rsidP="00DF37E9">
      <w:pPr>
        <w:pStyle w:val="FeatureBox2"/>
      </w:pPr>
      <w:r w:rsidRPr="004E0DEA">
        <w:t xml:space="preserve">For each of the following, map out your answer using post-it notes or a sheet of paper.   </w:t>
      </w:r>
    </w:p>
    <w:p w14:paraId="6D976AFE" w14:textId="77777777" w:rsidR="006468CF" w:rsidRPr="004E0DEA" w:rsidRDefault="0004472A" w:rsidP="00DF37E9">
      <w:pPr>
        <w:pStyle w:val="FeatureBox2"/>
      </w:pPr>
      <w:r w:rsidRPr="004E0DEA">
        <w:t xml:space="preserve">Pay particular attention to incorporating a variety of aspects of your retail curriculum into the plan.  Consider what other areas of study you would need to draw upon. </w:t>
      </w:r>
    </w:p>
    <w:p w14:paraId="27076CEB" w14:textId="77777777" w:rsidR="00DF37E9" w:rsidRDefault="0004472A" w:rsidP="00A440A8">
      <w:r w:rsidRPr="004E0DEA">
        <w:t xml:space="preserve"> </w:t>
      </w:r>
    </w:p>
    <w:p w14:paraId="239EA38D" w14:textId="340460EE" w:rsidR="006468CF" w:rsidRPr="004E0DEA" w:rsidRDefault="0004472A" w:rsidP="00DF37E9">
      <w:pPr>
        <w:pStyle w:val="Heading5"/>
      </w:pPr>
      <w:r w:rsidRPr="004E0DEA">
        <w:t xml:space="preserve">Question 1 </w:t>
      </w:r>
    </w:p>
    <w:p w14:paraId="17F51AB0" w14:textId="68390263" w:rsidR="006468CF" w:rsidRPr="004E0DEA" w:rsidRDefault="0004472A" w:rsidP="002F2217">
      <w:pPr>
        <w:numPr>
          <w:ilvl w:val="0"/>
          <w:numId w:val="5"/>
        </w:numPr>
        <w:tabs>
          <w:tab w:val="left" w:pos="6804"/>
        </w:tabs>
        <w:ind w:right="42" w:hanging="360"/>
        <w:rPr>
          <w:rFonts w:cs="Arial"/>
        </w:rPr>
      </w:pPr>
      <w:r w:rsidRPr="004E0DEA">
        <w:rPr>
          <w:rFonts w:cs="Arial"/>
        </w:rPr>
        <w:t>Outline strategies that an employee could use to source information to advise on products in a retail environment</w:t>
      </w:r>
      <w:proofErr w:type="gramStart"/>
      <w:r w:rsidRPr="004E0DEA">
        <w:rPr>
          <w:rFonts w:cs="Arial"/>
        </w:rPr>
        <w:t>.</w:t>
      </w:r>
      <w:r w:rsidR="002F2217" w:rsidRPr="004E0DEA">
        <w:rPr>
          <w:rFonts w:cs="Arial"/>
        </w:rPr>
        <w:t xml:space="preserve"> </w:t>
      </w:r>
      <w:proofErr w:type="gramEnd"/>
      <w:r w:rsidRPr="004E0DEA">
        <w:rPr>
          <w:rFonts w:cs="Arial"/>
        </w:rPr>
        <w:t xml:space="preserve">(3 marks) </w:t>
      </w:r>
    </w:p>
    <w:p w14:paraId="310D89D6" w14:textId="1C55A716" w:rsidR="006468CF" w:rsidRPr="004E0DEA" w:rsidRDefault="0004472A" w:rsidP="002F2217">
      <w:pPr>
        <w:numPr>
          <w:ilvl w:val="0"/>
          <w:numId w:val="5"/>
        </w:numPr>
        <w:tabs>
          <w:tab w:val="right" w:pos="6804"/>
        </w:tabs>
        <w:ind w:right="42" w:hanging="360"/>
        <w:rPr>
          <w:rFonts w:cs="Arial"/>
        </w:rPr>
      </w:pPr>
      <w:r w:rsidRPr="004E0DEA">
        <w:rPr>
          <w:rFonts w:cs="Arial"/>
        </w:rPr>
        <w:t>Recommend product, service and workplace knowledge that would help an employee to advise customers in a retail environment.</w:t>
      </w:r>
      <w:r w:rsidR="002F2217">
        <w:rPr>
          <w:rFonts w:cs="Arial"/>
        </w:rPr>
        <w:tab/>
        <w:t xml:space="preserve">  </w:t>
      </w:r>
      <w:r w:rsidRPr="004E0DEA">
        <w:rPr>
          <w:rFonts w:cs="Arial"/>
        </w:rPr>
        <w:t xml:space="preserve">(12 marks)   </w:t>
      </w:r>
    </w:p>
    <w:p w14:paraId="6F6D9D8C" w14:textId="77777777" w:rsidR="006468CF" w:rsidRPr="004E0DEA" w:rsidRDefault="0004472A">
      <w:pPr>
        <w:spacing w:after="130"/>
        <w:ind w:left="730" w:right="8"/>
        <w:rPr>
          <w:rFonts w:cs="Arial"/>
        </w:rPr>
      </w:pPr>
      <w:r w:rsidRPr="004E0DEA">
        <w:rPr>
          <w:rFonts w:cs="Arial"/>
        </w:rPr>
        <w:t xml:space="preserve">Justify your answer with relevant retail general selling examples  </w:t>
      </w:r>
    </w:p>
    <w:p w14:paraId="4FC3B7C2" w14:textId="77777777" w:rsidR="00DF37E9" w:rsidRDefault="00DF37E9">
      <w:pPr>
        <w:spacing w:before="0" w:after="160" w:line="259" w:lineRule="auto"/>
        <w:rPr>
          <w:rFonts w:eastAsia="SimSun" w:cs="Arial"/>
          <w:color w:val="041F42"/>
          <w:sz w:val="32"/>
          <w:lang w:eastAsia="zh-CN"/>
        </w:rPr>
      </w:pPr>
      <w:r>
        <w:br w:type="page"/>
      </w:r>
    </w:p>
    <w:p w14:paraId="0CA022A3" w14:textId="62EA40C5" w:rsidR="006468CF" w:rsidRPr="004E0DEA" w:rsidRDefault="0004472A" w:rsidP="00CA5A73">
      <w:pPr>
        <w:pStyle w:val="Heading5"/>
      </w:pPr>
      <w:r w:rsidRPr="004E0DEA">
        <w:lastRenderedPageBreak/>
        <w:t xml:space="preserve">Question 2 </w:t>
      </w:r>
    </w:p>
    <w:p w14:paraId="765D8301" w14:textId="7F41FA12" w:rsidR="006468CF" w:rsidRPr="004E0DEA" w:rsidRDefault="0004472A">
      <w:pPr>
        <w:spacing w:after="171"/>
        <w:ind w:right="462"/>
        <w:rPr>
          <w:rFonts w:cs="Arial"/>
        </w:rPr>
      </w:pPr>
      <w:r w:rsidRPr="004E0DEA">
        <w:rPr>
          <w:rFonts w:cs="Arial"/>
        </w:rPr>
        <w:t xml:space="preserve">The instructions for this question asked the student to answer each part (a) and (b) in a SEPARATE writing booklet.   </w:t>
      </w:r>
    </w:p>
    <w:p w14:paraId="7C77BB9D" w14:textId="4AC8A88B" w:rsidR="006468CF" w:rsidRPr="004E0DEA" w:rsidRDefault="0004472A" w:rsidP="00562932">
      <w:pPr>
        <w:numPr>
          <w:ilvl w:val="0"/>
          <w:numId w:val="6"/>
        </w:numPr>
        <w:ind w:right="8" w:hanging="360"/>
        <w:rPr>
          <w:rFonts w:cs="Arial"/>
        </w:rPr>
      </w:pPr>
      <w:r w:rsidRPr="004E0DEA">
        <w:rPr>
          <w:rFonts w:cs="Arial"/>
        </w:rPr>
        <w:t>Justify the importance of monitoring stock when selling merchandise</w:t>
      </w:r>
      <w:r w:rsidR="007E57E5" w:rsidRPr="004E0DEA">
        <w:rPr>
          <w:rFonts w:cs="Arial"/>
        </w:rPr>
        <w:t xml:space="preserve">.  </w:t>
      </w:r>
      <w:r w:rsidRPr="004E0DEA">
        <w:rPr>
          <w:rFonts w:cs="Arial"/>
        </w:rPr>
        <w:t xml:space="preserve">(5 marks) </w:t>
      </w:r>
    </w:p>
    <w:p w14:paraId="186578CA" w14:textId="6FCEBECC" w:rsidR="006468CF" w:rsidRPr="004E0DEA" w:rsidRDefault="0004472A" w:rsidP="00562932">
      <w:pPr>
        <w:numPr>
          <w:ilvl w:val="0"/>
          <w:numId w:val="6"/>
        </w:numPr>
        <w:spacing w:after="134"/>
        <w:ind w:right="8" w:hanging="360"/>
        <w:rPr>
          <w:rFonts w:cs="Arial"/>
        </w:rPr>
      </w:pPr>
      <w:r w:rsidRPr="004E0DEA">
        <w:rPr>
          <w:rFonts w:cs="Arial"/>
        </w:rPr>
        <w:t>Explain housekeeping practices that a retailer could implement when considering the environment and work health and safety</w:t>
      </w:r>
      <w:r w:rsidR="007E57E5" w:rsidRPr="004E0DEA">
        <w:rPr>
          <w:rFonts w:cs="Arial"/>
        </w:rPr>
        <w:t xml:space="preserve">.  </w:t>
      </w:r>
      <w:r w:rsidRPr="004E0DEA">
        <w:rPr>
          <w:rFonts w:cs="Arial"/>
        </w:rPr>
        <w:t xml:space="preserve">(10 marks) </w:t>
      </w:r>
    </w:p>
    <w:p w14:paraId="07D78F83" w14:textId="7265F499" w:rsidR="006468CF" w:rsidRPr="004E0DEA" w:rsidRDefault="0004472A">
      <w:pPr>
        <w:spacing w:after="139" w:line="259" w:lineRule="auto"/>
        <w:rPr>
          <w:rFonts w:cs="Arial"/>
          <w:b/>
        </w:rPr>
      </w:pPr>
      <w:r w:rsidRPr="004E0DEA">
        <w:rPr>
          <w:rFonts w:cs="Arial"/>
          <w:b/>
        </w:rPr>
        <w:t xml:space="preserve"> </w:t>
      </w:r>
    </w:p>
    <w:p w14:paraId="4C658F03" w14:textId="77777777" w:rsidR="00FD4EC8" w:rsidRPr="004E0DEA" w:rsidRDefault="00FD4EC8">
      <w:pPr>
        <w:spacing w:after="139" w:line="259" w:lineRule="auto"/>
        <w:rPr>
          <w:rFonts w:cs="Arial"/>
        </w:rPr>
      </w:pPr>
    </w:p>
    <w:p w14:paraId="73A95BEB" w14:textId="77777777" w:rsidR="006468CF" w:rsidRPr="004E0DEA" w:rsidRDefault="0004472A" w:rsidP="00CA5A73">
      <w:pPr>
        <w:pStyle w:val="Heading5"/>
      </w:pPr>
      <w:r w:rsidRPr="004E0DEA">
        <w:t xml:space="preserve">Question 3 </w:t>
      </w:r>
    </w:p>
    <w:p w14:paraId="43384394" w14:textId="3C5B1E2F" w:rsidR="006468CF" w:rsidRPr="004E0DEA" w:rsidRDefault="0004472A" w:rsidP="00562932">
      <w:pPr>
        <w:numPr>
          <w:ilvl w:val="0"/>
          <w:numId w:val="7"/>
        </w:numPr>
        <w:spacing w:after="33" w:line="243" w:lineRule="auto"/>
        <w:ind w:right="165" w:hanging="360"/>
        <w:rPr>
          <w:rFonts w:cs="Arial"/>
        </w:rPr>
      </w:pPr>
      <w:r w:rsidRPr="004E0DEA">
        <w:rPr>
          <w:rFonts w:cs="Arial"/>
        </w:rPr>
        <w:t>Why would a retail worker deliver additional levels of service beyond a customer’s immediate request?  (</w:t>
      </w:r>
      <w:r w:rsidRPr="004E0DEA">
        <w:rPr>
          <w:rFonts w:eastAsia="Times New Roman" w:cs="Arial"/>
        </w:rPr>
        <w:t>3 marks)</w:t>
      </w:r>
      <w:r w:rsidRPr="004E0DEA">
        <w:rPr>
          <w:rFonts w:eastAsia="Times New Roman" w:cs="Arial"/>
          <w:b/>
        </w:rPr>
        <w:t xml:space="preserve"> </w:t>
      </w:r>
      <w:r w:rsidRPr="004E0DEA">
        <w:rPr>
          <w:rFonts w:cs="Arial"/>
        </w:rPr>
        <w:t xml:space="preserve"> </w:t>
      </w:r>
    </w:p>
    <w:p w14:paraId="74CDD188" w14:textId="1206285A" w:rsidR="006468CF" w:rsidRPr="004E0DEA" w:rsidRDefault="0004472A" w:rsidP="00562932">
      <w:pPr>
        <w:numPr>
          <w:ilvl w:val="0"/>
          <w:numId w:val="7"/>
        </w:numPr>
        <w:ind w:right="165" w:hanging="360"/>
        <w:rPr>
          <w:rFonts w:cs="Arial"/>
        </w:rPr>
      </w:pPr>
      <w:r w:rsidRPr="004E0DEA">
        <w:rPr>
          <w:rFonts w:cs="Arial"/>
        </w:rPr>
        <w:t>How can a retail worker match customer needs and expectations to products and services</w:t>
      </w:r>
      <w:r w:rsidR="002F2217">
        <w:rPr>
          <w:rFonts w:cs="Arial"/>
        </w:rPr>
        <w:t xml:space="preserve">? </w:t>
      </w:r>
      <w:r w:rsidR="002F2217" w:rsidRPr="004E0DEA">
        <w:rPr>
          <w:rFonts w:cs="Arial"/>
        </w:rPr>
        <w:t xml:space="preserve"> </w:t>
      </w:r>
      <w:r w:rsidRPr="004E0DEA">
        <w:rPr>
          <w:rFonts w:cs="Arial"/>
        </w:rPr>
        <w:t>(</w:t>
      </w:r>
      <w:r w:rsidRPr="004E0DEA">
        <w:rPr>
          <w:rFonts w:eastAsia="Times New Roman" w:cs="Arial"/>
        </w:rPr>
        <w:t>4 marks)</w:t>
      </w:r>
      <w:r w:rsidRPr="004E0DEA">
        <w:rPr>
          <w:rFonts w:cs="Arial"/>
        </w:rPr>
        <w:t xml:space="preserve"> </w:t>
      </w:r>
    </w:p>
    <w:p w14:paraId="16EC5641" w14:textId="45EC7B35" w:rsidR="006468CF" w:rsidRPr="002F2217" w:rsidRDefault="0004472A" w:rsidP="002F2217">
      <w:pPr>
        <w:numPr>
          <w:ilvl w:val="0"/>
          <w:numId w:val="7"/>
        </w:numPr>
        <w:spacing w:after="161" w:line="243" w:lineRule="auto"/>
        <w:ind w:right="165" w:hanging="360"/>
        <w:rPr>
          <w:rFonts w:cs="Arial"/>
        </w:rPr>
      </w:pPr>
      <w:r w:rsidRPr="004E0DEA">
        <w:rPr>
          <w:rFonts w:cs="Arial"/>
        </w:rPr>
        <w:t xml:space="preserve">Explain the practice of retailers reviewing competitors’ products and/or </w:t>
      </w:r>
      <w:r w:rsidRPr="002F2217">
        <w:rPr>
          <w:rFonts w:cs="Arial"/>
        </w:rPr>
        <w:t>services and pricing structures.  (</w:t>
      </w:r>
      <w:r w:rsidRPr="002F2217">
        <w:rPr>
          <w:rFonts w:eastAsia="Times New Roman" w:cs="Arial"/>
        </w:rPr>
        <w:t>8 marks)</w:t>
      </w:r>
      <w:r w:rsidRPr="002F2217">
        <w:rPr>
          <w:rFonts w:eastAsia="Times New Roman" w:cs="Arial"/>
          <w:b/>
        </w:rPr>
        <w:t xml:space="preserve"> </w:t>
      </w:r>
      <w:r w:rsidRPr="002F2217">
        <w:rPr>
          <w:rFonts w:cs="Arial"/>
        </w:rPr>
        <w:t xml:space="preserve"> </w:t>
      </w:r>
    </w:p>
    <w:p w14:paraId="03B5BB3B" w14:textId="77777777" w:rsidR="006468CF" w:rsidRPr="004E0DEA" w:rsidRDefault="0004472A">
      <w:pPr>
        <w:spacing w:after="136" w:line="259" w:lineRule="auto"/>
        <w:rPr>
          <w:rFonts w:cs="Arial"/>
        </w:rPr>
      </w:pPr>
      <w:r w:rsidRPr="004E0DEA">
        <w:rPr>
          <w:rFonts w:cs="Arial"/>
          <w:b/>
        </w:rPr>
        <w:t xml:space="preserve"> </w:t>
      </w:r>
    </w:p>
    <w:p w14:paraId="5918EBFF" w14:textId="77777777" w:rsidR="00DF37E9" w:rsidRDefault="00DF37E9" w:rsidP="00A440A8"/>
    <w:p w14:paraId="6DDC8213" w14:textId="226D606D" w:rsidR="006468CF" w:rsidRPr="004E0DEA" w:rsidRDefault="0004472A" w:rsidP="00CA5A73">
      <w:pPr>
        <w:pStyle w:val="Heading5"/>
      </w:pPr>
      <w:r w:rsidRPr="004E0DEA">
        <w:t xml:space="preserve">Question 4 </w:t>
      </w:r>
    </w:p>
    <w:p w14:paraId="3F770338" w14:textId="65925274" w:rsidR="006468CF" w:rsidRPr="004E0DEA" w:rsidRDefault="0004472A" w:rsidP="00562932">
      <w:pPr>
        <w:numPr>
          <w:ilvl w:val="0"/>
          <w:numId w:val="8"/>
        </w:numPr>
        <w:ind w:right="8" w:hanging="360"/>
        <w:rPr>
          <w:rFonts w:cs="Arial"/>
        </w:rPr>
      </w:pPr>
      <w:r w:rsidRPr="004E0DEA">
        <w:rPr>
          <w:rFonts w:cs="Arial"/>
        </w:rPr>
        <w:t>Describe the principles of display in a retail environment</w:t>
      </w:r>
      <w:r w:rsidR="007E57E5" w:rsidRPr="004E0DEA">
        <w:rPr>
          <w:rFonts w:cs="Arial"/>
        </w:rPr>
        <w:t xml:space="preserve">.  </w:t>
      </w:r>
      <w:r w:rsidRPr="004E0DEA">
        <w:rPr>
          <w:rFonts w:cs="Arial"/>
        </w:rPr>
        <w:t xml:space="preserve">(5 marks) </w:t>
      </w:r>
    </w:p>
    <w:p w14:paraId="53C35FF9" w14:textId="77777777" w:rsidR="006468CF" w:rsidRPr="004E0DEA" w:rsidRDefault="0004472A" w:rsidP="00562932">
      <w:pPr>
        <w:numPr>
          <w:ilvl w:val="0"/>
          <w:numId w:val="8"/>
        </w:numPr>
        <w:ind w:right="8" w:hanging="360"/>
        <w:rPr>
          <w:rFonts w:cs="Arial"/>
        </w:rPr>
      </w:pPr>
      <w:r w:rsidRPr="004E0DEA">
        <w:rPr>
          <w:rFonts w:cs="Arial"/>
        </w:rPr>
        <w:t xml:space="preserve">Explain how a retail employee should select stock, monitor stock and perform housekeeping to maintain merchandise displays.  (10 marks) </w:t>
      </w:r>
    </w:p>
    <w:p w14:paraId="0945AB20" w14:textId="77777777" w:rsidR="006468CF" w:rsidRPr="004E0DEA" w:rsidRDefault="0004472A">
      <w:pPr>
        <w:spacing w:after="132"/>
        <w:ind w:left="730" w:right="8"/>
        <w:rPr>
          <w:rFonts w:cs="Arial"/>
        </w:rPr>
      </w:pPr>
      <w:r w:rsidRPr="004E0DEA">
        <w:rPr>
          <w:rFonts w:cs="Arial"/>
        </w:rPr>
        <w:t xml:space="preserve">Support your answer with relevant workplace examples. </w:t>
      </w:r>
    </w:p>
    <w:p w14:paraId="4A6F4F3F" w14:textId="2A66060E" w:rsidR="00F826C5" w:rsidRDefault="0004472A" w:rsidP="002F2217">
      <w:pPr>
        <w:spacing w:after="136" w:line="259" w:lineRule="auto"/>
        <w:rPr>
          <w:rFonts w:eastAsia="SimSun" w:cs="Arial"/>
          <w:color w:val="041F42"/>
          <w:sz w:val="32"/>
          <w:lang w:eastAsia="zh-CN"/>
        </w:rPr>
      </w:pPr>
      <w:r w:rsidRPr="004E0DEA">
        <w:rPr>
          <w:rFonts w:cs="Arial"/>
          <w:b/>
        </w:rPr>
        <w:t xml:space="preserve"> </w:t>
      </w:r>
      <w:r w:rsidR="00F826C5">
        <w:br w:type="page"/>
      </w:r>
    </w:p>
    <w:p w14:paraId="5834BAB7" w14:textId="3F2D5DAB" w:rsidR="006468CF" w:rsidRPr="004E0DEA" w:rsidRDefault="0004472A" w:rsidP="00CA5A73">
      <w:pPr>
        <w:pStyle w:val="Heading5"/>
      </w:pPr>
      <w:r w:rsidRPr="004E0DEA">
        <w:lastRenderedPageBreak/>
        <w:t xml:space="preserve">Question 5 </w:t>
      </w:r>
    </w:p>
    <w:p w14:paraId="79EBE833" w14:textId="56724373" w:rsidR="006468CF" w:rsidRPr="004E0DEA" w:rsidRDefault="0004472A" w:rsidP="00562932">
      <w:pPr>
        <w:numPr>
          <w:ilvl w:val="0"/>
          <w:numId w:val="9"/>
        </w:numPr>
        <w:ind w:right="8" w:hanging="360"/>
        <w:rPr>
          <w:rFonts w:cs="Arial"/>
        </w:rPr>
      </w:pPr>
      <w:r w:rsidRPr="004E0DEA">
        <w:rPr>
          <w:rFonts w:cs="Arial"/>
        </w:rPr>
        <w:t>Why are trends and seasonality important to consider when building displays</w:t>
      </w:r>
      <w:r w:rsidR="007E57E5" w:rsidRPr="004E0DEA">
        <w:rPr>
          <w:rFonts w:cs="Arial"/>
        </w:rPr>
        <w:t xml:space="preserve">?  </w:t>
      </w:r>
      <w:r w:rsidRPr="004E0DEA">
        <w:rPr>
          <w:rFonts w:cs="Arial"/>
        </w:rPr>
        <w:t xml:space="preserve">(5 marks) </w:t>
      </w:r>
    </w:p>
    <w:p w14:paraId="6A37F80B" w14:textId="6331CC12" w:rsidR="006468CF" w:rsidRPr="004E0DEA" w:rsidRDefault="0004472A" w:rsidP="00562932">
      <w:pPr>
        <w:numPr>
          <w:ilvl w:val="0"/>
          <w:numId w:val="9"/>
        </w:numPr>
        <w:spacing w:after="132"/>
        <w:ind w:right="8" w:hanging="360"/>
        <w:rPr>
          <w:rFonts w:cs="Arial"/>
        </w:rPr>
      </w:pPr>
      <w:r w:rsidRPr="004E0DEA">
        <w:rPr>
          <w:rFonts w:cs="Arial"/>
        </w:rPr>
        <w:t>Explain the principles of display</w:t>
      </w:r>
      <w:r w:rsidR="007E57E5" w:rsidRPr="004E0DEA">
        <w:rPr>
          <w:rFonts w:cs="Arial"/>
        </w:rPr>
        <w:t xml:space="preserve">.  </w:t>
      </w:r>
      <w:r w:rsidRPr="004E0DEA">
        <w:rPr>
          <w:rFonts w:cs="Arial"/>
        </w:rPr>
        <w:t>In your answer, include appropriate diagrams</w:t>
      </w:r>
      <w:r w:rsidR="007E57E5" w:rsidRPr="004E0DEA">
        <w:rPr>
          <w:rFonts w:cs="Arial"/>
        </w:rPr>
        <w:t xml:space="preserve">.  </w:t>
      </w:r>
      <w:r w:rsidRPr="004E0DEA">
        <w:rPr>
          <w:rFonts w:cs="Arial"/>
        </w:rPr>
        <w:t xml:space="preserve">(10 marks) </w:t>
      </w:r>
    </w:p>
    <w:p w14:paraId="0033A03B" w14:textId="5F03F560" w:rsidR="006468CF" w:rsidRPr="004E0DEA" w:rsidRDefault="0004472A">
      <w:pPr>
        <w:spacing w:after="136" w:line="259" w:lineRule="auto"/>
        <w:rPr>
          <w:rFonts w:cs="Arial"/>
          <w:b/>
        </w:rPr>
      </w:pPr>
      <w:r w:rsidRPr="004E0DEA">
        <w:rPr>
          <w:rFonts w:cs="Arial"/>
          <w:b/>
        </w:rPr>
        <w:t xml:space="preserve"> </w:t>
      </w:r>
    </w:p>
    <w:p w14:paraId="35E95ACA" w14:textId="77777777" w:rsidR="00FD4EC8" w:rsidRPr="004E0DEA" w:rsidRDefault="00FD4EC8">
      <w:pPr>
        <w:spacing w:after="136" w:line="259" w:lineRule="auto"/>
        <w:rPr>
          <w:rFonts w:cs="Arial"/>
        </w:rPr>
      </w:pPr>
    </w:p>
    <w:p w14:paraId="5796AFEE" w14:textId="77777777" w:rsidR="006468CF" w:rsidRPr="004E0DEA" w:rsidRDefault="0004472A" w:rsidP="00CA5A73">
      <w:pPr>
        <w:pStyle w:val="Heading5"/>
      </w:pPr>
      <w:r w:rsidRPr="004E0DEA">
        <w:t xml:space="preserve">Question 6 </w:t>
      </w:r>
    </w:p>
    <w:p w14:paraId="4AE815A7" w14:textId="1978E2AF" w:rsidR="006468CF" w:rsidRPr="004E0DEA" w:rsidRDefault="0004472A" w:rsidP="00562932">
      <w:pPr>
        <w:numPr>
          <w:ilvl w:val="0"/>
          <w:numId w:val="10"/>
        </w:numPr>
        <w:ind w:right="8" w:hanging="360"/>
        <w:rPr>
          <w:rFonts w:cs="Arial"/>
        </w:rPr>
      </w:pPr>
      <w:r w:rsidRPr="004E0DEA">
        <w:rPr>
          <w:rFonts w:cs="Arial"/>
        </w:rPr>
        <w:t>Outline legislative requirements that need to be considered when labelling and ticketing merchandise.</w:t>
      </w:r>
      <w:r w:rsidR="002F2217">
        <w:rPr>
          <w:rFonts w:cs="Arial"/>
        </w:rPr>
        <w:t xml:space="preserve"> </w:t>
      </w:r>
      <w:r w:rsidR="002F2217" w:rsidRPr="004E0DEA">
        <w:rPr>
          <w:rFonts w:cs="Arial"/>
        </w:rPr>
        <w:t xml:space="preserve"> </w:t>
      </w:r>
      <w:r w:rsidRPr="004E0DEA">
        <w:rPr>
          <w:rFonts w:cs="Arial"/>
        </w:rPr>
        <w:t xml:space="preserve">(3 marks) </w:t>
      </w:r>
    </w:p>
    <w:p w14:paraId="449387E0" w14:textId="05333B5C" w:rsidR="006468CF" w:rsidRPr="004E0DEA" w:rsidRDefault="0004472A" w:rsidP="00562932">
      <w:pPr>
        <w:numPr>
          <w:ilvl w:val="0"/>
          <w:numId w:val="10"/>
        </w:numPr>
        <w:ind w:right="8" w:hanging="360"/>
        <w:rPr>
          <w:rFonts w:cs="Arial"/>
        </w:rPr>
      </w:pPr>
      <w:r w:rsidRPr="004E0DEA">
        <w:rPr>
          <w:rFonts w:cs="Arial"/>
        </w:rPr>
        <w:t xml:space="preserve">Describe workplace strategies that could assist a retail employee to develop product knowledge. </w:t>
      </w:r>
      <w:r w:rsidR="002F2217" w:rsidRPr="004E0DEA">
        <w:rPr>
          <w:rFonts w:cs="Arial"/>
        </w:rPr>
        <w:t xml:space="preserve"> </w:t>
      </w:r>
      <w:r w:rsidRPr="004E0DEA">
        <w:rPr>
          <w:rFonts w:cs="Arial"/>
        </w:rPr>
        <w:t xml:space="preserve">(4 marks) </w:t>
      </w:r>
    </w:p>
    <w:p w14:paraId="5BA15EA6" w14:textId="32BD1B71" w:rsidR="002346F0" w:rsidRPr="004E0DEA" w:rsidRDefault="0004472A" w:rsidP="00562932">
      <w:pPr>
        <w:numPr>
          <w:ilvl w:val="0"/>
          <w:numId w:val="10"/>
        </w:numPr>
        <w:spacing w:line="249" w:lineRule="auto"/>
        <w:ind w:right="8" w:hanging="360"/>
        <w:rPr>
          <w:rFonts w:cs="Arial"/>
        </w:rPr>
      </w:pPr>
      <w:r w:rsidRPr="004E0DEA">
        <w:rPr>
          <w:rFonts w:cs="Arial"/>
        </w:rPr>
        <w:t>Explain how both general items and restricted items should be handled and stored in a retail general selling environment</w:t>
      </w:r>
      <w:r w:rsidR="007E57E5" w:rsidRPr="004E0DEA">
        <w:rPr>
          <w:rFonts w:cs="Arial"/>
        </w:rPr>
        <w:t xml:space="preserve">.  </w:t>
      </w:r>
      <w:r w:rsidRPr="004E0DEA">
        <w:rPr>
          <w:rFonts w:cs="Arial"/>
        </w:rPr>
        <w:t xml:space="preserve">Support your answer with relevant workplace examples. </w:t>
      </w:r>
      <w:r w:rsidR="002F2217" w:rsidRPr="004E0DEA">
        <w:rPr>
          <w:rFonts w:cs="Arial"/>
        </w:rPr>
        <w:t xml:space="preserve"> </w:t>
      </w:r>
      <w:r w:rsidRPr="004E0DEA">
        <w:rPr>
          <w:rFonts w:cs="Arial"/>
        </w:rPr>
        <w:t xml:space="preserve">(8 marks) </w:t>
      </w:r>
    </w:p>
    <w:p w14:paraId="41185F11" w14:textId="7A1F6BBA" w:rsidR="00FD4EC8" w:rsidRPr="004E0DEA" w:rsidRDefault="00FD4EC8" w:rsidP="002F2217">
      <w:pPr>
        <w:tabs>
          <w:tab w:val="center" w:pos="1026"/>
          <w:tab w:val="center" w:pos="4210"/>
        </w:tabs>
        <w:rPr>
          <w:rFonts w:eastAsia="SimSun" w:cs="Arial"/>
          <w:color w:val="1C438B"/>
          <w:sz w:val="40"/>
          <w:szCs w:val="40"/>
          <w:lang w:eastAsia="zh-CN"/>
        </w:rPr>
      </w:pPr>
      <w:r w:rsidRPr="004E0DEA">
        <w:rPr>
          <w:rFonts w:eastAsia="SimSun" w:cs="Arial"/>
          <w:color w:val="1C438B"/>
          <w:sz w:val="40"/>
          <w:szCs w:val="40"/>
          <w:lang w:eastAsia="zh-CN"/>
        </w:rPr>
        <w:br w:type="page"/>
      </w:r>
    </w:p>
    <w:p w14:paraId="4A8999F0" w14:textId="3CDAC100" w:rsidR="006468CF" w:rsidRPr="004E0DEA" w:rsidRDefault="000015C5" w:rsidP="00353DEA">
      <w:pPr>
        <w:pStyle w:val="Heading1"/>
        <w:rPr>
          <w:rFonts w:eastAsia="SimSun" w:cs="Arial"/>
          <w:sz w:val="40"/>
          <w:szCs w:val="40"/>
          <w:lang w:eastAsia="zh-CN"/>
        </w:rPr>
      </w:pPr>
      <w:hyperlink r:id="rId86">
        <w:r w:rsidR="00CA5A73" w:rsidRPr="004E0DEA">
          <w:rPr>
            <w:rFonts w:eastAsia="SimSun" w:cs="Arial"/>
            <w:sz w:val="40"/>
            <w:szCs w:val="40"/>
            <w:lang w:eastAsia="zh-CN"/>
          </w:rPr>
          <w:t>H</w:t>
        </w:r>
        <w:r w:rsidR="00CA5A73">
          <w:rPr>
            <w:rFonts w:eastAsia="SimSun" w:cs="Arial"/>
            <w:sz w:val="40"/>
            <w:szCs w:val="40"/>
            <w:lang w:eastAsia="zh-CN"/>
          </w:rPr>
          <w:t>SC</w:t>
        </w:r>
        <w:r w:rsidR="00CA5A73" w:rsidRPr="004E0DEA">
          <w:rPr>
            <w:rFonts w:eastAsia="SimSun" w:cs="Arial"/>
            <w:sz w:val="40"/>
            <w:szCs w:val="40"/>
            <w:lang w:eastAsia="zh-CN"/>
          </w:rPr>
          <w:t xml:space="preserve"> Focus Areas</w:t>
        </w:r>
      </w:hyperlink>
      <w:hyperlink r:id="rId87">
        <w:r w:rsidR="00CA5A73" w:rsidRPr="004E0DEA">
          <w:rPr>
            <w:rFonts w:eastAsia="SimSun" w:cs="Arial"/>
            <w:sz w:val="40"/>
            <w:szCs w:val="40"/>
            <w:lang w:eastAsia="zh-CN"/>
          </w:rPr>
          <w:t xml:space="preserve"> </w:t>
        </w:r>
      </w:hyperlink>
    </w:p>
    <w:p w14:paraId="02C58902" w14:textId="77777777" w:rsidR="00DF37E9" w:rsidRPr="00E51C31" w:rsidRDefault="00DF37E9" w:rsidP="00DF37E9">
      <w:pPr>
        <w:rPr>
          <w:rStyle w:val="Strong"/>
        </w:rPr>
      </w:pPr>
      <w:r w:rsidRPr="00E51C31">
        <w:t xml:space="preserve">For the purposes of the HSC, all students undertaking the 240 HSC indicative hours course in Retail Services must address </w:t>
      </w:r>
      <w:r w:rsidRPr="00E51C31">
        <w:rPr>
          <w:rStyle w:val="Strong"/>
        </w:rPr>
        <w:t>all of the mandatory focus area</w:t>
      </w:r>
      <w:r w:rsidRPr="00E51C31">
        <w:t xml:space="preserve"> </w:t>
      </w:r>
      <w:r w:rsidRPr="00E51C31">
        <w:rPr>
          <w:rStyle w:val="Strong"/>
        </w:rPr>
        <w:t xml:space="preserve">content.  </w:t>
      </w:r>
    </w:p>
    <w:p w14:paraId="6F25BD1C" w14:textId="77777777" w:rsidR="00DF37E9" w:rsidRDefault="00DF37E9" w:rsidP="00DF37E9">
      <w:r w:rsidRPr="00E51C31">
        <w:t xml:space="preserve">The scope of learning describes the breadth and depth of the HSC Content and has been grouped together into key ideas/areas.  The scope of learning describes the minimum content that must be addressed, and the underpinning knowledge drawn from the associated unit(s) of competency.   </w:t>
      </w:r>
    </w:p>
    <w:p w14:paraId="15D4BB89" w14:textId="77777777" w:rsidR="00DF37E9" w:rsidRPr="00496AD2" w:rsidRDefault="00DF37E9" w:rsidP="00DF37E9">
      <w:r w:rsidRPr="007836E7">
        <w:t xml:space="preserve">The (four) Retail Services Curriculum Framework </w:t>
      </w:r>
      <w:r w:rsidRPr="007836E7">
        <w:rPr>
          <w:b/>
        </w:rPr>
        <w:t>mandatory</w:t>
      </w:r>
      <w:r w:rsidRPr="007836E7">
        <w:t xml:space="preserve"> focus areas are:</w:t>
      </w:r>
    </w:p>
    <w:p w14:paraId="1D2B3197" w14:textId="77777777" w:rsidR="00DF37E9" w:rsidRDefault="00DF37E9" w:rsidP="00DF37E9">
      <w:pPr>
        <w:pStyle w:val="ListBullet2"/>
        <w:ind w:left="368"/>
      </w:pPr>
      <w:r w:rsidRPr="007836E7">
        <w:t>Customer service</w:t>
      </w:r>
    </w:p>
    <w:p w14:paraId="1D1A37E3" w14:textId="77777777" w:rsidR="00DF37E9" w:rsidRDefault="00DF37E9" w:rsidP="00DF37E9">
      <w:pPr>
        <w:pStyle w:val="ListBullet2"/>
        <w:ind w:left="368"/>
      </w:pPr>
      <w:r w:rsidRPr="007836E7">
        <w:t>Safety</w:t>
      </w:r>
    </w:p>
    <w:p w14:paraId="11DEC4A0" w14:textId="77777777" w:rsidR="00DF37E9" w:rsidRDefault="00DF37E9" w:rsidP="00DF37E9">
      <w:pPr>
        <w:pStyle w:val="ListBullet2"/>
        <w:ind w:left="368"/>
      </w:pPr>
      <w:r w:rsidRPr="007836E7">
        <w:t>Sales and security</w:t>
      </w:r>
    </w:p>
    <w:p w14:paraId="2A29FAB4" w14:textId="77777777" w:rsidR="00DF37E9" w:rsidRPr="00CA11A6" w:rsidRDefault="00DF37E9" w:rsidP="00DF37E9">
      <w:pPr>
        <w:pStyle w:val="ListBullet2"/>
        <w:ind w:left="368"/>
      </w:pPr>
      <w:r w:rsidRPr="00CA11A6">
        <w:t>Working in the industry</w:t>
      </w:r>
    </w:p>
    <w:p w14:paraId="2783974B" w14:textId="77777777" w:rsidR="00DF37E9" w:rsidRDefault="00DF37E9" w:rsidP="00DF37E9">
      <w:r w:rsidRPr="008379AB">
        <w:rPr>
          <w:rFonts w:cs="Arial"/>
        </w:rPr>
        <w:t xml:space="preserve">Check to make sure which </w:t>
      </w:r>
      <w:r w:rsidRPr="008379AB">
        <w:rPr>
          <w:rFonts w:cs="Arial"/>
          <w:bCs/>
        </w:rPr>
        <w:t>one</w:t>
      </w:r>
      <w:r w:rsidRPr="008379AB">
        <w:rPr>
          <w:rFonts w:cs="Arial"/>
        </w:rPr>
        <w:t xml:space="preserve"> of the stream focus areas you are studying</w:t>
      </w:r>
      <w:r>
        <w:t xml:space="preserve">.  </w:t>
      </w:r>
      <w:r w:rsidRPr="007836E7">
        <w:t xml:space="preserve">The </w:t>
      </w:r>
      <w:r>
        <w:t xml:space="preserve">three </w:t>
      </w:r>
      <w:r w:rsidRPr="007836E7">
        <w:t xml:space="preserve">Retail Services Curriculum Framework </w:t>
      </w:r>
      <w:r w:rsidRPr="007836E7">
        <w:rPr>
          <w:b/>
          <w:bCs/>
        </w:rPr>
        <w:t>stream</w:t>
      </w:r>
      <w:r w:rsidRPr="007836E7">
        <w:t xml:space="preserve"> focus areas are:</w:t>
      </w:r>
    </w:p>
    <w:p w14:paraId="7E4FF228" w14:textId="77777777" w:rsidR="00DF37E9" w:rsidRPr="00CA11A6" w:rsidRDefault="00DF37E9" w:rsidP="00DF37E9">
      <w:pPr>
        <w:pStyle w:val="ListBullet2"/>
        <w:ind w:left="368"/>
        <w:rPr>
          <w:b/>
          <w:bCs/>
        </w:rPr>
      </w:pPr>
      <w:r w:rsidRPr="00CA11A6">
        <w:rPr>
          <w:b/>
          <w:bCs/>
        </w:rPr>
        <w:t>General selling</w:t>
      </w:r>
    </w:p>
    <w:p w14:paraId="5C09E789" w14:textId="77777777" w:rsidR="00DF37E9" w:rsidRDefault="00DF37E9" w:rsidP="00DF37E9">
      <w:pPr>
        <w:pStyle w:val="ListBullet2"/>
        <w:ind w:left="368"/>
      </w:pPr>
      <w:r w:rsidRPr="007836E7">
        <w:t>Food selling</w:t>
      </w:r>
    </w:p>
    <w:p w14:paraId="0304481E" w14:textId="77777777" w:rsidR="00DF37E9" w:rsidRDefault="00DF37E9" w:rsidP="00DF37E9">
      <w:pPr>
        <w:pStyle w:val="ListBullet2"/>
        <w:ind w:left="368"/>
      </w:pPr>
      <w:r w:rsidRPr="007836E7">
        <w:t>Community pharmacy</w:t>
      </w:r>
    </w:p>
    <w:p w14:paraId="767C55BF" w14:textId="2138CB9C" w:rsidR="006468CF" w:rsidRPr="00DF37E9" w:rsidRDefault="0004472A" w:rsidP="00DF37E9">
      <w:pPr>
        <w:spacing w:line="259" w:lineRule="auto"/>
      </w:pPr>
      <w:r w:rsidRPr="004E0DEA">
        <w:rPr>
          <w:rFonts w:cs="Arial"/>
        </w:rPr>
        <w:t xml:space="preserve">You will have studied both these units of competency associated with the stream focus area of ‘General Selling’.    </w:t>
      </w:r>
    </w:p>
    <w:p w14:paraId="57174706" w14:textId="442739F4" w:rsidR="006468CF" w:rsidRPr="004E0DEA" w:rsidRDefault="000015C5" w:rsidP="008105F3">
      <w:pPr>
        <w:spacing w:line="259" w:lineRule="auto"/>
        <w:ind w:left="-5"/>
        <w:rPr>
          <w:rFonts w:cs="Arial"/>
          <w:sz w:val="20"/>
          <w:szCs w:val="20"/>
        </w:rPr>
      </w:pPr>
      <w:hyperlink r:id="rId88">
        <w:r w:rsidR="0004472A" w:rsidRPr="004E0DEA">
          <w:rPr>
            <w:rFonts w:eastAsia="Arial" w:cs="Arial"/>
            <w:color w:val="0563C1"/>
            <w:sz w:val="20"/>
            <w:szCs w:val="20"/>
            <w:u w:val="single" w:color="0563C1"/>
          </w:rPr>
          <w:t>SIRRMER001</w:t>
        </w:r>
      </w:hyperlink>
      <w:hyperlink r:id="rId89">
        <w:r w:rsidR="0004472A" w:rsidRPr="004E0DEA">
          <w:rPr>
            <w:rFonts w:eastAsia="Arial" w:cs="Arial"/>
            <w:color w:val="0563C1"/>
            <w:sz w:val="20"/>
            <w:szCs w:val="20"/>
            <w:u w:val="single" w:color="0563C1"/>
          </w:rPr>
          <w:t xml:space="preserve">   </w:t>
        </w:r>
      </w:hyperlink>
      <w:hyperlink r:id="rId90">
        <w:r w:rsidR="0004472A" w:rsidRPr="004E0DEA">
          <w:rPr>
            <w:rFonts w:eastAsia="Arial" w:cs="Arial"/>
            <w:color w:val="0563C1"/>
            <w:sz w:val="20"/>
            <w:szCs w:val="20"/>
            <w:u w:val="single" w:color="0563C1"/>
          </w:rPr>
          <w:t>Produce visual merchandise displays</w:t>
        </w:r>
      </w:hyperlink>
      <w:hyperlink r:id="rId91">
        <w:r w:rsidR="0004472A" w:rsidRPr="004E0DEA">
          <w:rPr>
            <w:rFonts w:eastAsia="Arial" w:cs="Arial"/>
            <w:sz w:val="20"/>
            <w:szCs w:val="20"/>
          </w:rPr>
          <w:t xml:space="preserve"> </w:t>
        </w:r>
      </w:hyperlink>
      <w:r w:rsidR="008105F3" w:rsidRPr="004E0DEA">
        <w:rPr>
          <w:rFonts w:cs="Arial"/>
          <w:sz w:val="20"/>
          <w:szCs w:val="20"/>
        </w:rPr>
        <w:t xml:space="preserve"> and </w:t>
      </w:r>
      <w:r w:rsidR="008105F3" w:rsidRPr="004E0DEA">
        <w:rPr>
          <w:rFonts w:cs="Arial"/>
          <w:sz w:val="20"/>
          <w:szCs w:val="20"/>
        </w:rPr>
        <w:br/>
      </w:r>
      <w:hyperlink r:id="rId92">
        <w:r w:rsidR="0004472A" w:rsidRPr="004E0DEA">
          <w:rPr>
            <w:rFonts w:eastAsia="Arial" w:cs="Arial"/>
            <w:color w:val="0563C1"/>
            <w:sz w:val="20"/>
            <w:szCs w:val="20"/>
            <w:u w:val="single" w:color="0563C1"/>
          </w:rPr>
          <w:t>SIRXPDK001</w:t>
        </w:r>
      </w:hyperlink>
      <w:hyperlink r:id="rId93">
        <w:r w:rsidR="0004472A" w:rsidRPr="004E0DEA">
          <w:rPr>
            <w:rFonts w:eastAsia="Arial" w:cs="Arial"/>
            <w:color w:val="0563C1"/>
            <w:sz w:val="20"/>
            <w:szCs w:val="20"/>
            <w:u w:val="single" w:color="0563C1"/>
          </w:rPr>
          <w:t xml:space="preserve"> </w:t>
        </w:r>
      </w:hyperlink>
      <w:r w:rsidR="0004472A" w:rsidRPr="004E0DEA">
        <w:rPr>
          <w:rFonts w:eastAsia="Arial" w:cs="Arial"/>
          <w:color w:val="0563C1"/>
          <w:sz w:val="20"/>
          <w:szCs w:val="20"/>
          <w:u w:val="single" w:color="0563C1"/>
        </w:rPr>
        <w:tab/>
      </w:r>
      <w:hyperlink r:id="rId94">
        <w:r w:rsidR="0004472A" w:rsidRPr="004E0DEA">
          <w:rPr>
            <w:rFonts w:eastAsia="Arial" w:cs="Arial"/>
            <w:color w:val="0563C1"/>
            <w:sz w:val="20"/>
            <w:szCs w:val="20"/>
            <w:u w:val="single" w:color="0563C1"/>
          </w:rPr>
          <w:t xml:space="preserve"> </w:t>
        </w:r>
      </w:hyperlink>
      <w:hyperlink r:id="rId95">
        <w:r w:rsidR="0004472A" w:rsidRPr="004E0DEA">
          <w:rPr>
            <w:rFonts w:eastAsia="Arial" w:cs="Arial"/>
            <w:color w:val="0563C1"/>
            <w:sz w:val="20"/>
            <w:szCs w:val="20"/>
            <w:u w:val="single" w:color="0563C1"/>
          </w:rPr>
          <w:t>Advise on products and services</w:t>
        </w:r>
      </w:hyperlink>
      <w:hyperlink r:id="rId96">
        <w:r w:rsidR="0004472A" w:rsidRPr="004E0DEA">
          <w:rPr>
            <w:rFonts w:eastAsia="Arial" w:cs="Arial"/>
            <w:color w:val="0563C1"/>
            <w:sz w:val="20"/>
            <w:szCs w:val="20"/>
          </w:rPr>
          <w:t xml:space="preserve"> </w:t>
        </w:r>
      </w:hyperlink>
    </w:p>
    <w:p w14:paraId="330C8686" w14:textId="77777777" w:rsidR="006468CF" w:rsidRPr="004E0DEA" w:rsidRDefault="0004472A">
      <w:pPr>
        <w:spacing w:after="16" w:line="259" w:lineRule="auto"/>
      </w:pPr>
      <w:r w:rsidRPr="004E0DEA">
        <w:t xml:space="preserve"> </w:t>
      </w:r>
    </w:p>
    <w:p w14:paraId="02919840" w14:textId="77777777" w:rsidR="006468CF" w:rsidRPr="004E0DEA" w:rsidRDefault="0004472A" w:rsidP="008105F3">
      <w:pPr>
        <w:pStyle w:val="FeatureBox2"/>
      </w:pPr>
      <w:r w:rsidRPr="004E0DEA">
        <w:t xml:space="preserve">In this focus area a student: </w:t>
      </w:r>
    </w:p>
    <w:p w14:paraId="268A935D" w14:textId="77777777" w:rsidR="006468CF" w:rsidRPr="004E0DEA" w:rsidRDefault="0004472A" w:rsidP="00DF37E9">
      <w:pPr>
        <w:pStyle w:val="ListBullet"/>
      </w:pPr>
      <w:r w:rsidRPr="004E0DEA">
        <w:t xml:space="preserve">understands the techniques and workplace procedures for merchandising products </w:t>
      </w:r>
    </w:p>
    <w:p w14:paraId="2D440E89" w14:textId="77777777" w:rsidR="006468CF" w:rsidRPr="004E0DEA" w:rsidRDefault="0004472A" w:rsidP="00DF37E9">
      <w:pPr>
        <w:pStyle w:val="ListBullet"/>
      </w:pPr>
      <w:r w:rsidRPr="004E0DEA">
        <w:t xml:space="preserve">develops knowledge required to advise on products and services </w:t>
      </w:r>
    </w:p>
    <w:p w14:paraId="26EE6DA5" w14:textId="77777777" w:rsidR="006468CF" w:rsidRPr="004E0DEA" w:rsidRDefault="0004472A" w:rsidP="00DF37E9">
      <w:pPr>
        <w:pStyle w:val="ListBullet"/>
      </w:pPr>
      <w:r w:rsidRPr="004E0DEA">
        <w:t xml:space="preserve">understands the importance and application of legislative requirements, industry standards and workplace policy and procedures for merchandising and advising in a retail work environment. </w:t>
      </w:r>
    </w:p>
    <w:p w14:paraId="0D84CA78" w14:textId="77777777" w:rsidR="00CA11A6" w:rsidRDefault="00CA11A6">
      <w:pPr>
        <w:spacing w:before="0" w:after="160" w:line="259" w:lineRule="auto"/>
        <w:rPr>
          <w:rFonts w:cs="Arial"/>
          <w:lang w:eastAsia="zh-CN"/>
        </w:rPr>
      </w:pPr>
      <w:r>
        <w:br w:type="page"/>
      </w:r>
    </w:p>
    <w:p w14:paraId="742D9EE6" w14:textId="596186FF" w:rsidR="006468CF" w:rsidRPr="004E0DEA" w:rsidRDefault="0004472A" w:rsidP="008105F3">
      <w:pPr>
        <w:pStyle w:val="FeatureBox2"/>
      </w:pPr>
      <w:r w:rsidRPr="004E0DEA">
        <w:lastRenderedPageBreak/>
        <w:t xml:space="preserve">How to use the scope of learning for ‘General Selling’ (which follows over). </w:t>
      </w:r>
    </w:p>
    <w:p w14:paraId="1535C6AF" w14:textId="77777777" w:rsidR="006468CF" w:rsidRPr="004E0DEA" w:rsidRDefault="0004472A" w:rsidP="00DF37E9">
      <w:pPr>
        <w:pStyle w:val="ListBullet"/>
      </w:pPr>
      <w:r w:rsidRPr="004E0DEA">
        <w:t xml:space="preserve">draw up your own mind map showing the connection between the various concepts listed; examples appear on the last page of this module </w:t>
      </w:r>
    </w:p>
    <w:p w14:paraId="4B13D50E" w14:textId="77777777" w:rsidR="006468CF" w:rsidRPr="004E0DEA" w:rsidRDefault="0004472A" w:rsidP="00DF37E9">
      <w:pPr>
        <w:pStyle w:val="ListBullet"/>
      </w:pPr>
      <w:r w:rsidRPr="004E0DEA">
        <w:t xml:space="preserve">use the key terms and concepts to add to your mind map </w:t>
      </w:r>
    </w:p>
    <w:p w14:paraId="52E15DBD" w14:textId="77777777" w:rsidR="006468CF" w:rsidRPr="004E0DEA" w:rsidRDefault="0004472A" w:rsidP="00DF37E9">
      <w:pPr>
        <w:pStyle w:val="ListBullet"/>
      </w:pPr>
      <w:r w:rsidRPr="004E0DEA">
        <w:t xml:space="preserve">add examples or case study prompts to show how the concept is applied in the retail working environment </w:t>
      </w:r>
    </w:p>
    <w:p w14:paraId="16F433E6" w14:textId="6FD4F2B4" w:rsidR="008105F3" w:rsidRPr="004E0DEA" w:rsidRDefault="008105F3" w:rsidP="002F2217">
      <w:pPr>
        <w:pStyle w:val="FeatureBox2"/>
      </w:pPr>
      <w:r w:rsidRPr="004E0DEA">
        <w:t xml:space="preserve">Creating a mind map is a great way to organise your knowledge and understanding of the content of a topic.  You could use software such as a hierarchy chart, download ‘MindNode’ or similar or use several A4 sheets taped together.  Try to make the connections which allow you to provide a nuanced answer to questions.  </w:t>
      </w:r>
    </w:p>
    <w:p w14:paraId="43568E7A" w14:textId="2C226A88" w:rsidR="008105F3" w:rsidRPr="004E0DEA" w:rsidRDefault="008105F3" w:rsidP="00DF37E9">
      <w:r w:rsidRPr="004E0DEA">
        <w:rPr>
          <w:rFonts w:cs="Arial"/>
        </w:rPr>
        <w:t xml:space="preserve"> </w:t>
      </w:r>
      <w:r w:rsidRPr="004E0DEA">
        <w:t xml:space="preserve">It’s important to try to include all the detail you can, so </w:t>
      </w:r>
      <w:r w:rsidRPr="004E0DEA">
        <w:rPr>
          <w:i/>
        </w:rPr>
        <w:t>add definitions, case studies or examples to prompt your memory</w:t>
      </w:r>
      <w:r w:rsidRPr="004E0DEA">
        <w:t xml:space="preserve">.  Include the information </w:t>
      </w:r>
      <w:r w:rsidRPr="004E0DEA">
        <w:rPr>
          <w:color w:val="0563C1"/>
          <w:u w:val="single" w:color="0563C1"/>
        </w:rPr>
        <w:t>downloaded from the unit of competency</w:t>
      </w:r>
      <w:r w:rsidRPr="004E0DEA">
        <w:t xml:space="preserve"> and also from the </w:t>
      </w:r>
      <w:r w:rsidRPr="004E0DEA">
        <w:rPr>
          <w:color w:val="0563C1"/>
          <w:u w:val="single" w:color="0563C1"/>
        </w:rPr>
        <w:t>Scope of Learning</w:t>
      </w:r>
      <w:r w:rsidRPr="004E0DEA">
        <w:t xml:space="preserve"> and </w:t>
      </w:r>
      <w:r w:rsidRPr="004E0DEA">
        <w:rPr>
          <w:color w:val="0563C1"/>
          <w:u w:val="single" w:color="0563C1"/>
        </w:rPr>
        <w:t>Key Terms and Concepts</w:t>
      </w:r>
      <w:r w:rsidRPr="004E0DEA">
        <w:t xml:space="preserve">.   At times you may need to construct several maps to achieve a good summary of a topic area. </w:t>
      </w:r>
    </w:p>
    <w:p w14:paraId="6AA4C306" w14:textId="2274C6F1" w:rsidR="008105F3" w:rsidRPr="004E0DEA" w:rsidRDefault="008105F3" w:rsidP="008105F3">
      <w:pPr>
        <w:spacing w:after="308" w:line="259" w:lineRule="auto"/>
      </w:pPr>
      <w:r w:rsidRPr="004E0DEA">
        <w:rPr>
          <w:noProof/>
        </w:rPr>
        <w:drawing>
          <wp:inline distT="0" distB="0" distL="0" distR="0" wp14:anchorId="17A8E19F" wp14:editId="748C684E">
            <wp:extent cx="5838825" cy="2468880"/>
            <wp:effectExtent l="0" t="0" r="9525" b="7620"/>
            <wp:docPr id="3751" name="Picture 3751" descr="example of mind map"/>
            <wp:cNvGraphicFramePr/>
            <a:graphic xmlns:a="http://schemas.openxmlformats.org/drawingml/2006/main">
              <a:graphicData uri="http://schemas.openxmlformats.org/drawingml/2006/picture">
                <pic:pic xmlns:pic="http://schemas.openxmlformats.org/drawingml/2006/picture">
                  <pic:nvPicPr>
                    <pic:cNvPr id="3751" name="Picture 3751"/>
                    <pic:cNvPicPr/>
                  </pic:nvPicPr>
                  <pic:blipFill rotWithShape="1">
                    <a:blip r:embed="rId97"/>
                    <a:srcRect t="7273" b="11473"/>
                    <a:stretch/>
                  </pic:blipFill>
                  <pic:spPr bwMode="auto">
                    <a:xfrm>
                      <a:off x="0" y="0"/>
                      <a:ext cx="5838825" cy="2468880"/>
                    </a:xfrm>
                    <a:prstGeom prst="rect">
                      <a:avLst/>
                    </a:prstGeom>
                    <a:ln>
                      <a:noFill/>
                    </a:ln>
                    <a:extLst>
                      <a:ext uri="{53640926-AAD7-44D8-BBD7-CCE9431645EC}">
                        <a14:shadowObscured xmlns:a14="http://schemas.microsoft.com/office/drawing/2010/main"/>
                      </a:ext>
                    </a:extLst>
                  </pic:spPr>
                </pic:pic>
              </a:graphicData>
            </a:graphic>
          </wp:inline>
        </w:drawing>
      </w:r>
    </w:p>
    <w:p w14:paraId="123EBB05" w14:textId="77777777" w:rsidR="00211B97" w:rsidRPr="00FB1EE4" w:rsidRDefault="0004472A" w:rsidP="00211B97">
      <w:pPr>
        <w:rPr>
          <w:sz w:val="18"/>
          <w:szCs w:val="18"/>
        </w:rPr>
      </w:pPr>
      <w:r w:rsidRPr="004E0DEA">
        <w:rPr>
          <w:rFonts w:cs="Arial"/>
        </w:rPr>
        <w:t xml:space="preserve">The following information is taken directly from page 43 ff of  </w:t>
      </w:r>
      <w:hyperlink r:id="rId98">
        <w:r w:rsidRPr="004E0DEA">
          <w:rPr>
            <w:rFonts w:cs="Arial"/>
            <w:color w:val="0563C1"/>
            <w:u w:val="single" w:color="0563C1"/>
          </w:rPr>
          <w:t>Retail Services Curriculum Framework</w:t>
        </w:r>
      </w:hyperlink>
      <w:hyperlink r:id="rId99">
        <w:r w:rsidRPr="004E0DEA">
          <w:rPr>
            <w:rFonts w:cs="Arial"/>
            <w:color w:val="0563C1"/>
          </w:rPr>
          <w:t xml:space="preserve"> </w:t>
        </w:r>
      </w:hyperlink>
      <w:hyperlink r:id="rId100">
        <w:r w:rsidRPr="004E0DEA">
          <w:rPr>
            <w:rFonts w:cs="Arial"/>
            <w:color w:val="0563C1"/>
            <w:u w:val="single" w:color="0563C1"/>
          </w:rPr>
          <w:t>Stage 6 Syllabus (NSW Education Standards Authority) for implementation from 2020.</w:t>
        </w:r>
      </w:hyperlink>
      <w:hyperlink r:id="rId101">
        <w:r w:rsidRPr="004E0DEA">
          <w:rPr>
            <w:rFonts w:cs="Arial"/>
            <w:color w:val="0563C1"/>
          </w:rPr>
          <w:t xml:space="preserve"> </w:t>
        </w:r>
      </w:hyperlink>
      <w:hyperlink r:id="rId102">
        <w:r w:rsidRPr="004E0DEA">
          <w:rPr>
            <w:rFonts w:cs="Arial"/>
            <w:color w:val="2F5496"/>
          </w:rPr>
          <w:t xml:space="preserve"> </w:t>
        </w:r>
      </w:hyperlink>
      <w:r w:rsidRPr="004E0DEA">
        <w:rPr>
          <w:rFonts w:cs="Arial"/>
        </w:rPr>
        <w:t xml:space="preserve"> </w:t>
      </w:r>
      <w:r w:rsidR="00211B97" w:rsidRPr="00FB1EE4">
        <w:rPr>
          <w:sz w:val="18"/>
          <w:szCs w:val="18"/>
        </w:rPr>
        <w:t xml:space="preserve">© </w:t>
      </w:r>
      <w:hyperlink r:id="rId103" w:history="1">
        <w:r w:rsidR="00211B97" w:rsidRPr="00FB1EE4">
          <w:rPr>
            <w:rStyle w:val="Hyperlink"/>
            <w:sz w:val="18"/>
            <w:szCs w:val="18"/>
          </w:rPr>
          <w:t>2019 NSW Education Standards Authority (NESA) for and on behalf of the Crown in right of the State of New South Wales.</w:t>
        </w:r>
      </w:hyperlink>
      <w:r w:rsidR="00211B97" w:rsidRPr="00FB1EE4">
        <w:rPr>
          <w:sz w:val="18"/>
          <w:szCs w:val="18"/>
        </w:rPr>
        <w:t xml:space="preserve"> </w:t>
      </w:r>
    </w:p>
    <w:p w14:paraId="3F3233A2" w14:textId="202811C6" w:rsidR="006468CF" w:rsidRPr="00DF37E9" w:rsidRDefault="008105F3" w:rsidP="00DF37E9">
      <w:pPr>
        <w:spacing w:line="259" w:lineRule="auto"/>
      </w:pPr>
      <w:r w:rsidRPr="004E0DEA">
        <w:rPr>
          <w:noProof/>
        </w:rPr>
        <w:lastRenderedPageBreak/>
        <w:drawing>
          <wp:inline distT="0" distB="0" distL="0" distR="0" wp14:anchorId="0688F388" wp14:editId="5C721656">
            <wp:extent cx="6094681" cy="8481080"/>
            <wp:effectExtent l="0" t="0" r="1905" b="0"/>
            <wp:docPr id="1" name="Picture 1" descr="General Selling Stream Focus Area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116329" cy="8511204"/>
                    </a:xfrm>
                    <a:prstGeom prst="rect">
                      <a:avLst/>
                    </a:prstGeom>
                  </pic:spPr>
                </pic:pic>
              </a:graphicData>
            </a:graphic>
          </wp:inline>
        </w:drawing>
      </w:r>
      <w:r w:rsidR="0004472A" w:rsidRPr="004E0DEA">
        <w:t xml:space="preserve"> </w:t>
      </w:r>
    </w:p>
    <w:p w14:paraId="06318173" w14:textId="5C5D6F82" w:rsidR="0078278A" w:rsidRPr="004E0DEA" w:rsidRDefault="0078278A" w:rsidP="0078278A">
      <w:pPr>
        <w:spacing w:line="259" w:lineRule="auto"/>
      </w:pPr>
      <w:r w:rsidRPr="004E0DEA">
        <w:rPr>
          <w:noProof/>
        </w:rPr>
        <w:lastRenderedPageBreak/>
        <w:drawing>
          <wp:inline distT="0" distB="0" distL="0" distR="0" wp14:anchorId="0F620119" wp14:editId="71CFE19B">
            <wp:extent cx="5712031" cy="8675499"/>
            <wp:effectExtent l="0" t="0" r="3175" b="0"/>
            <wp:docPr id="5" name="Picture 5" descr="General Selling Stream Focus Area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73038" cy="8768157"/>
                    </a:xfrm>
                    <a:prstGeom prst="rect">
                      <a:avLst/>
                    </a:prstGeom>
                  </pic:spPr>
                </pic:pic>
              </a:graphicData>
            </a:graphic>
          </wp:inline>
        </w:drawing>
      </w:r>
    </w:p>
    <w:p w14:paraId="0A785D11" w14:textId="0DADD461" w:rsidR="0078278A" w:rsidRPr="004E0DEA" w:rsidRDefault="0078278A" w:rsidP="0078278A">
      <w:pPr>
        <w:spacing w:line="259" w:lineRule="auto"/>
      </w:pPr>
      <w:r w:rsidRPr="004E0DEA">
        <w:rPr>
          <w:noProof/>
        </w:rPr>
        <w:lastRenderedPageBreak/>
        <w:drawing>
          <wp:inline distT="0" distB="0" distL="0" distR="0" wp14:anchorId="0247F6B7" wp14:editId="7F5DBA96">
            <wp:extent cx="5628904" cy="8443356"/>
            <wp:effectExtent l="0" t="0" r="0" b="0"/>
            <wp:docPr id="6" name="Picture 6" descr="General Selling Stream Focus Area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663601" cy="8495401"/>
                    </a:xfrm>
                    <a:prstGeom prst="rect">
                      <a:avLst/>
                    </a:prstGeom>
                  </pic:spPr>
                </pic:pic>
              </a:graphicData>
            </a:graphic>
          </wp:inline>
        </w:drawing>
      </w:r>
    </w:p>
    <w:sectPr w:rsidR="0078278A" w:rsidRPr="004E0DEA" w:rsidSect="00977A9E">
      <w:headerReference w:type="even" r:id="rId107"/>
      <w:headerReference w:type="default" r:id="rId108"/>
      <w:footerReference w:type="even" r:id="rId109"/>
      <w:footerReference w:type="default" r:id="rId110"/>
      <w:headerReference w:type="first" r:id="rId111"/>
      <w:footerReference w:type="first" r:id="rId112"/>
      <w:pgSz w:w="11906" w:h="16838"/>
      <w:pgMar w:top="1585" w:right="1206" w:bottom="1050" w:left="1440" w:header="773" w:footer="8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4A48CE" w14:textId="77777777" w:rsidR="000015C5" w:rsidRDefault="000015C5">
      <w:pPr>
        <w:spacing w:line="240" w:lineRule="auto"/>
      </w:pPr>
      <w:r>
        <w:separator/>
      </w:r>
    </w:p>
  </w:endnote>
  <w:endnote w:type="continuationSeparator" w:id="0">
    <w:p w14:paraId="4A10AC60" w14:textId="77777777" w:rsidR="000015C5" w:rsidRDefault="000015C5">
      <w:pPr>
        <w:spacing w:line="240" w:lineRule="auto"/>
      </w:pPr>
      <w:r>
        <w:continuationSeparator/>
      </w:r>
    </w:p>
  </w:endnote>
  <w:endnote w:type="continuationNotice" w:id="1">
    <w:p w14:paraId="470E2CEA" w14:textId="77777777" w:rsidR="000015C5" w:rsidRDefault="000015C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6459388"/>
      <w:docPartObj>
        <w:docPartGallery w:val="Page Numbers (Bottom of Page)"/>
        <w:docPartUnique/>
      </w:docPartObj>
    </w:sdtPr>
    <w:sdtEndPr>
      <w:rPr>
        <w:noProof/>
      </w:rPr>
    </w:sdtEndPr>
    <w:sdtContent>
      <w:p w14:paraId="3EDA3156" w14:textId="027C6868" w:rsidR="00CA5A73" w:rsidRDefault="00CA5A73" w:rsidP="00EB6EA7">
        <w:pPr>
          <w:pStyle w:val="Footer"/>
          <w:ind w:left="0" w:right="46"/>
        </w:pPr>
        <w:r>
          <w:fldChar w:fldCharType="begin"/>
        </w:r>
        <w:r>
          <w:instrText xml:space="preserve"> PAGE   \* MERGEFORMAT </w:instrText>
        </w:r>
        <w:r>
          <w:fldChar w:fldCharType="separate"/>
        </w:r>
        <w:r>
          <w:rPr>
            <w:noProof/>
          </w:rPr>
          <w:t>18</w:t>
        </w:r>
        <w:r>
          <w:rPr>
            <w:noProof/>
          </w:rPr>
          <w:fldChar w:fldCharType="end"/>
        </w:r>
        <w:r w:rsidRPr="00977A9E">
          <w:t xml:space="preserve"> </w:t>
        </w:r>
        <w:r>
          <w:tab/>
        </w:r>
        <w:r w:rsidRPr="00F6577C">
          <w:rPr>
            <w:b/>
            <w:bCs/>
          </w:rPr>
          <w:t>Retail Services</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6993988"/>
      <w:docPartObj>
        <w:docPartGallery w:val="Page Numbers (Bottom of Page)"/>
        <w:docPartUnique/>
      </w:docPartObj>
    </w:sdtPr>
    <w:sdtEndPr>
      <w:rPr>
        <w:noProof/>
      </w:rPr>
    </w:sdtEndPr>
    <w:sdtContent>
      <w:p w14:paraId="409F5FB6" w14:textId="0EA4400B" w:rsidR="00CA5A73" w:rsidRDefault="00CA5A73" w:rsidP="00EB6EA7">
        <w:pPr>
          <w:pStyle w:val="Footer"/>
          <w:ind w:left="0" w:right="46"/>
        </w:pPr>
        <w:r w:rsidRPr="002810D3">
          <w:t xml:space="preserve">© NSW Department of Education, </w:t>
        </w:r>
        <w:r w:rsidRPr="002810D3">
          <w:fldChar w:fldCharType="begin"/>
        </w:r>
        <w:r w:rsidRPr="002810D3">
          <w:instrText xml:space="preserve"> DATE \@ "MMM-yy" </w:instrText>
        </w:r>
        <w:r w:rsidRPr="002810D3">
          <w:fldChar w:fldCharType="separate"/>
        </w:r>
        <w:r w:rsidR="002F2217">
          <w:rPr>
            <w:noProof/>
          </w:rPr>
          <w:t>Aug-20</w:t>
        </w:r>
        <w:r w:rsidRPr="002810D3">
          <w:fldChar w:fldCharType="end"/>
        </w:r>
        <w:r>
          <w:tab/>
        </w:r>
        <w:r w:rsidRPr="002810D3">
          <w:fldChar w:fldCharType="begin"/>
        </w:r>
        <w:r w:rsidRPr="002810D3">
          <w:instrText xml:space="preserve"> PAGE </w:instrText>
        </w:r>
        <w:r w:rsidRPr="002810D3">
          <w:fldChar w:fldCharType="separate"/>
        </w:r>
        <w:r>
          <w:rPr>
            <w:noProof/>
          </w:rPr>
          <w:t>17</w:t>
        </w:r>
        <w:r w:rsidRPr="002810D3">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75DF9" w14:textId="77777777" w:rsidR="00CA5A73" w:rsidRDefault="00CA5A73">
    <w:pPr>
      <w:tabs>
        <w:tab w:val="center" w:pos="4513"/>
        <w:tab w:val="center" w:pos="8424"/>
      </w:tabs>
      <w:spacing w:line="259" w:lineRule="auto"/>
    </w:pPr>
    <w:r>
      <w:rPr>
        <w:noProof/>
      </w:rPr>
      <mc:AlternateContent>
        <mc:Choice Requires="wpg">
          <w:drawing>
            <wp:anchor distT="0" distB="0" distL="114300" distR="114300" simplePos="0" relativeHeight="251658241" behindDoc="0" locked="0" layoutInCell="1" allowOverlap="1" wp14:anchorId="30F45C59" wp14:editId="3D4DF306">
              <wp:simplePos x="0" y="0"/>
              <wp:positionH relativeFrom="page">
                <wp:posOffset>896417</wp:posOffset>
              </wp:positionH>
              <wp:positionV relativeFrom="page">
                <wp:posOffset>9985247</wp:posOffset>
              </wp:positionV>
              <wp:extent cx="5769229" cy="6097"/>
              <wp:effectExtent l="0" t="0" r="0" b="0"/>
              <wp:wrapSquare wrapText="bothSides"/>
              <wp:docPr id="27592" name="Group 275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69229" cy="6097"/>
                        <a:chOff x="0" y="0"/>
                        <a:chExt cx="5769229" cy="6097"/>
                      </a:xfrm>
                    </wpg:grpSpPr>
                    <wps:wsp>
                      <wps:cNvPr id="28431" name="Shape 28431"/>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35FD41" id="Group 27592" o:spid="_x0000_s1026" style="position:absolute;margin-left:70.6pt;margin-top:786.25pt;width:454.25pt;height:.5pt;z-index:251658241;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">
              <v:shape id="Shape 28431"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" path="m,l5769229,r,9144l,9144,,e" fillcolor="black" stroked="f" strokeweight="0">
                <v:stroke miterlimit="83231f" joinstyle="miter"/>
                <v:path arrowok="t" textboxrect="0,0,5769229,9144"/>
              </v:shape>
              <w10:wrap type="square" anchorx="page" anchory="page"/>
            </v:group>
          </w:pict>
        </mc:Fallback>
      </mc:AlternateContent>
    </w:r>
    <w:r>
      <w:t xml:space="preserve"> </w:t>
    </w:r>
    <w:r>
      <w:tab/>
      <w:t xml:space="preserve"> </w:t>
    </w:r>
    <w:r>
      <w:tab/>
      <w:t xml:space="preserve">Page </w:t>
    </w:r>
    <w:r>
      <w:fldChar w:fldCharType="begin"/>
    </w:r>
    <w:r>
      <w:instrText xml:space="preserve"> PAGE   \* MERGEFORMAT </w:instrText>
    </w:r>
    <w:r>
      <w:fldChar w:fldCharType="separate"/>
    </w:r>
    <w:r>
      <w:rPr>
        <w:b/>
      </w:rPr>
      <w:t>10</w:t>
    </w:r>
    <w:r>
      <w:rPr>
        <w:b/>
      </w:rPr>
      <w:fldChar w:fldCharType="end"/>
    </w:r>
    <w:r>
      <w:t xml:space="preserve"> of </w:t>
    </w:r>
    <w:r w:rsidR="000015C5">
      <w:fldChar w:fldCharType="begin"/>
    </w:r>
    <w:r w:rsidR="000015C5">
      <w:instrText xml:space="preserve"> NUMPAGES   \* MERGEFORMAT </w:instrText>
    </w:r>
    <w:r w:rsidR="000015C5">
      <w:fldChar w:fldCharType="separate"/>
    </w:r>
    <w:r>
      <w:rPr>
        <w:b/>
      </w:rPr>
      <w:t>17</w:t>
    </w:r>
    <w:r w:rsidR="000015C5">
      <w:rPr>
        <w:b/>
      </w:rPr>
      <w:fldChar w:fldCharType="end"/>
    </w:r>
    <w:r>
      <w:t xml:space="preserve"> </w:t>
    </w:r>
  </w:p>
  <w:p w14:paraId="4CECB9AD" w14:textId="77777777" w:rsidR="00CA5A73" w:rsidRDefault="00CA5A73">
    <w:pPr>
      <w:spacing w:line="259" w:lineRule="auto"/>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1A651B" w14:textId="77777777" w:rsidR="000015C5" w:rsidRDefault="000015C5">
      <w:pPr>
        <w:spacing w:line="240" w:lineRule="auto"/>
      </w:pPr>
      <w:r>
        <w:separator/>
      </w:r>
    </w:p>
  </w:footnote>
  <w:footnote w:type="continuationSeparator" w:id="0">
    <w:p w14:paraId="0B63068A" w14:textId="77777777" w:rsidR="000015C5" w:rsidRDefault="000015C5">
      <w:pPr>
        <w:spacing w:line="240" w:lineRule="auto"/>
      </w:pPr>
      <w:r>
        <w:continuationSeparator/>
      </w:r>
    </w:p>
  </w:footnote>
  <w:footnote w:type="continuationNotice" w:id="1">
    <w:p w14:paraId="71AFBBA4" w14:textId="77777777" w:rsidR="000015C5" w:rsidRDefault="000015C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9F00E" w14:textId="77777777" w:rsidR="00CA5A73" w:rsidRPr="001E57B6" w:rsidRDefault="00CA5A73" w:rsidP="001E57B6">
    <w:pPr>
      <w:pBdr>
        <w:bottom w:val="single" w:sz="8" w:space="10" w:color="D0CECE"/>
      </w:pBdr>
      <w:spacing w:after="240"/>
      <w:rPr>
        <w:rFonts w:cs="Times New Roman"/>
        <w:b/>
        <w:color w:val="002060"/>
      </w:rPr>
    </w:pPr>
    <w:r>
      <w:rPr>
        <w:rFonts w:cs="Times New Roman"/>
        <w:b/>
        <w:color w:val="002060"/>
      </w:rPr>
      <w:t>Stream</w:t>
    </w:r>
    <w:r w:rsidRPr="001E57B6">
      <w:rPr>
        <w:rFonts w:cs="Times New Roman"/>
        <w:b/>
        <w:color w:val="002060"/>
      </w:rPr>
      <w:t xml:space="preserve"> Focus Area: </w:t>
    </w:r>
    <w:r>
      <w:rPr>
        <w:rFonts w:cs="Times New Roman"/>
        <w:b/>
        <w:color w:val="002060"/>
      </w:rPr>
      <w:t>General Selling</w:t>
    </w:r>
    <w:r w:rsidRPr="001E57B6">
      <w:rPr>
        <w:rFonts w:cs="Times New Roman"/>
        <w:b/>
        <w:color w:val="002060"/>
      </w:rPr>
      <w:t xml:space="preserve"> </w:t>
    </w:r>
  </w:p>
  <w:p w14:paraId="70AAE4F2" w14:textId="77777777" w:rsidR="00CA5A73" w:rsidRDefault="00CA5A73">
    <w:pPr>
      <w:spacing w:line="259" w:lineRule="auto"/>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CB727" w14:textId="317A3542" w:rsidR="00CA5A73" w:rsidRDefault="00CA5A73">
    <w:pPr>
      <w:spacing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CA040" w14:textId="77777777" w:rsidR="00CA5A73" w:rsidRDefault="00CA5A73">
    <w:pPr>
      <w:spacing w:line="259" w:lineRule="auto"/>
    </w:pPr>
    <w:r>
      <w:rPr>
        <w:noProof/>
      </w:rPr>
      <mc:AlternateContent>
        <mc:Choice Requires="wpg">
          <w:drawing>
            <wp:anchor distT="0" distB="0" distL="114300" distR="114300" simplePos="0" relativeHeight="251658240" behindDoc="0" locked="0" layoutInCell="1" allowOverlap="1" wp14:anchorId="618BCE7F" wp14:editId="00224216">
              <wp:simplePos x="0" y="0"/>
              <wp:positionH relativeFrom="page">
                <wp:posOffset>896417</wp:posOffset>
              </wp:positionH>
              <wp:positionV relativeFrom="page">
                <wp:posOffset>710184</wp:posOffset>
              </wp:positionV>
              <wp:extent cx="5769229" cy="6096"/>
              <wp:effectExtent l="0" t="0" r="0" b="0"/>
              <wp:wrapSquare wrapText="bothSides"/>
              <wp:docPr id="27572" name="Group 275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28421" name="Shape 28421"/>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9A41DC4" id="Group 27572" o:spid="_x0000_s1026" style="position:absolute;margin-left:70.6pt;margin-top:55.9pt;width:454.25pt;height:.5pt;z-index:251658240;mso-position-horizontal-relative:page;mso-position-vertical-relative:page" coordsize="576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">
              <v:shape id="Shape 28421"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" path="m,l5769229,r,9144l,9144,,e" fillcolor="black" stroked="f" strokeweight="0">
                <v:stroke miterlimit="83231f" joinstyle="miter"/>
                <v:path arrowok="t" textboxrect="0,0,5769229,9144"/>
              </v:shape>
              <w10:wrap type="square" anchorx="page" anchory="page"/>
            </v:group>
          </w:pict>
        </mc:Fallback>
      </mc:AlternateContent>
    </w:r>
    <w:r>
      <w:rPr>
        <w:color w:val="2F5496"/>
      </w:rPr>
      <w:t xml:space="preserve">Stream Focus Area: </w:t>
    </w:r>
    <w:r>
      <w:rPr>
        <w:color w:val="2F5496"/>
        <w:sz w:val="32"/>
      </w:rPr>
      <w:t>GENERAL SELLING</w:t>
    </w:r>
    <w:r>
      <w:t xml:space="preserve"> </w:t>
    </w:r>
  </w:p>
  <w:p w14:paraId="15CC973C" w14:textId="77777777" w:rsidR="00CA5A73" w:rsidRDefault="00CA5A73">
    <w:pPr>
      <w:spacing w:line="259" w:lineRule="auto"/>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C423B"/>
    <w:multiLevelType w:val="hybridMultilevel"/>
    <w:tmpl w:val="26446F06"/>
    <w:lvl w:ilvl="0" w:tplc="0C090015">
      <w:start w:val="1"/>
      <w:numFmt w:val="upperLetter"/>
      <w:lvlText w:val="%1."/>
      <w:lvlJc w:val="left"/>
      <w:pPr>
        <w:ind w:left="770" w:hanging="360"/>
      </w:pPr>
    </w:lvl>
    <w:lvl w:ilvl="1" w:tplc="0C090019" w:tentative="1">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1" w15:restartNumberingAfterBreak="0">
    <w:nsid w:val="0B3F312C"/>
    <w:multiLevelType w:val="hybridMultilevel"/>
    <w:tmpl w:val="25A0C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56591E"/>
    <w:multiLevelType w:val="hybridMultilevel"/>
    <w:tmpl w:val="3F06450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5F6999"/>
    <w:multiLevelType w:val="hybridMultilevel"/>
    <w:tmpl w:val="3AAEB98C"/>
    <w:lvl w:ilvl="0" w:tplc="0C090015">
      <w:start w:val="1"/>
      <w:numFmt w:val="upp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2FAE4FAB"/>
    <w:multiLevelType w:val="hybridMultilevel"/>
    <w:tmpl w:val="2578EF2E"/>
    <w:lvl w:ilvl="0" w:tplc="704E0462">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88568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85295D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54A875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CAAC21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67076A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642141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CA23D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010774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3766CC4"/>
    <w:multiLevelType w:val="hybridMultilevel"/>
    <w:tmpl w:val="6D12EC44"/>
    <w:lvl w:ilvl="0" w:tplc="865AACB2">
      <w:start w:val="1"/>
      <w:numFmt w:val="lowerLetter"/>
      <w:lvlText w:val="%1."/>
      <w:lvlJc w:val="left"/>
      <w:pPr>
        <w:ind w:left="705"/>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11E8615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7F02B8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BDE895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454761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546E7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7404A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4E969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DA9AC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A231618"/>
    <w:multiLevelType w:val="hybridMultilevel"/>
    <w:tmpl w:val="8AA20660"/>
    <w:lvl w:ilvl="0" w:tplc="EFB0C6B4">
      <w:start w:val="1"/>
      <w:numFmt w:val="bullet"/>
      <w:lvlText w:val="•"/>
      <w:lvlJc w:val="left"/>
      <w:pPr>
        <w:ind w:left="720"/>
      </w:pPr>
      <w:rPr>
        <w:rFonts w:ascii="Arial" w:eastAsia="Arial" w:hAnsi="Arial" w:cs="Arial"/>
        <w:b w:val="0"/>
        <w:i w:val="0"/>
        <w:strike w:val="0"/>
        <w:dstrike w:val="0"/>
        <w:color w:val="242424"/>
        <w:sz w:val="20"/>
        <w:szCs w:val="20"/>
        <w:u w:val="none" w:color="000000"/>
        <w:bdr w:val="none" w:sz="0" w:space="0" w:color="auto"/>
        <w:shd w:val="clear" w:color="auto" w:fill="auto"/>
        <w:vertAlign w:val="baseline"/>
      </w:rPr>
    </w:lvl>
    <w:lvl w:ilvl="1" w:tplc="7B06FC70">
      <w:start w:val="1"/>
      <w:numFmt w:val="bullet"/>
      <w:lvlText w:val="o"/>
      <w:lvlJc w:val="left"/>
      <w:pPr>
        <w:ind w:left="1440"/>
      </w:pPr>
      <w:rPr>
        <w:rFonts w:ascii="Segoe UI Symbol" w:eastAsia="Segoe UI Symbol" w:hAnsi="Segoe UI Symbol" w:cs="Segoe UI Symbol"/>
        <w:b w:val="0"/>
        <w:i w:val="0"/>
        <w:strike w:val="0"/>
        <w:dstrike w:val="0"/>
        <w:color w:val="242424"/>
        <w:sz w:val="20"/>
        <w:szCs w:val="20"/>
        <w:u w:val="none" w:color="000000"/>
        <w:bdr w:val="none" w:sz="0" w:space="0" w:color="auto"/>
        <w:shd w:val="clear" w:color="auto" w:fill="auto"/>
        <w:vertAlign w:val="baseline"/>
      </w:rPr>
    </w:lvl>
    <w:lvl w:ilvl="2" w:tplc="E2521146">
      <w:start w:val="1"/>
      <w:numFmt w:val="bullet"/>
      <w:lvlText w:val="▪"/>
      <w:lvlJc w:val="left"/>
      <w:pPr>
        <w:ind w:left="2160"/>
      </w:pPr>
      <w:rPr>
        <w:rFonts w:ascii="Segoe UI Symbol" w:eastAsia="Segoe UI Symbol" w:hAnsi="Segoe UI Symbol" w:cs="Segoe UI Symbol"/>
        <w:b w:val="0"/>
        <w:i w:val="0"/>
        <w:strike w:val="0"/>
        <w:dstrike w:val="0"/>
        <w:color w:val="242424"/>
        <w:sz w:val="20"/>
        <w:szCs w:val="20"/>
        <w:u w:val="none" w:color="000000"/>
        <w:bdr w:val="none" w:sz="0" w:space="0" w:color="auto"/>
        <w:shd w:val="clear" w:color="auto" w:fill="auto"/>
        <w:vertAlign w:val="baseline"/>
      </w:rPr>
    </w:lvl>
    <w:lvl w:ilvl="3" w:tplc="23BC4C90">
      <w:start w:val="1"/>
      <w:numFmt w:val="bullet"/>
      <w:lvlText w:val="•"/>
      <w:lvlJc w:val="left"/>
      <w:pPr>
        <w:ind w:left="2880"/>
      </w:pPr>
      <w:rPr>
        <w:rFonts w:ascii="Arial" w:eastAsia="Arial" w:hAnsi="Arial" w:cs="Arial"/>
        <w:b w:val="0"/>
        <w:i w:val="0"/>
        <w:strike w:val="0"/>
        <w:dstrike w:val="0"/>
        <w:color w:val="242424"/>
        <w:sz w:val="20"/>
        <w:szCs w:val="20"/>
        <w:u w:val="none" w:color="000000"/>
        <w:bdr w:val="none" w:sz="0" w:space="0" w:color="auto"/>
        <w:shd w:val="clear" w:color="auto" w:fill="auto"/>
        <w:vertAlign w:val="baseline"/>
      </w:rPr>
    </w:lvl>
    <w:lvl w:ilvl="4" w:tplc="88F2286A">
      <w:start w:val="1"/>
      <w:numFmt w:val="bullet"/>
      <w:lvlText w:val="o"/>
      <w:lvlJc w:val="left"/>
      <w:pPr>
        <w:ind w:left="3600"/>
      </w:pPr>
      <w:rPr>
        <w:rFonts w:ascii="Segoe UI Symbol" w:eastAsia="Segoe UI Symbol" w:hAnsi="Segoe UI Symbol" w:cs="Segoe UI Symbol"/>
        <w:b w:val="0"/>
        <w:i w:val="0"/>
        <w:strike w:val="0"/>
        <w:dstrike w:val="0"/>
        <w:color w:val="242424"/>
        <w:sz w:val="20"/>
        <w:szCs w:val="20"/>
        <w:u w:val="none" w:color="000000"/>
        <w:bdr w:val="none" w:sz="0" w:space="0" w:color="auto"/>
        <w:shd w:val="clear" w:color="auto" w:fill="auto"/>
        <w:vertAlign w:val="baseline"/>
      </w:rPr>
    </w:lvl>
    <w:lvl w:ilvl="5" w:tplc="E41A6498">
      <w:start w:val="1"/>
      <w:numFmt w:val="bullet"/>
      <w:lvlText w:val="▪"/>
      <w:lvlJc w:val="left"/>
      <w:pPr>
        <w:ind w:left="4320"/>
      </w:pPr>
      <w:rPr>
        <w:rFonts w:ascii="Segoe UI Symbol" w:eastAsia="Segoe UI Symbol" w:hAnsi="Segoe UI Symbol" w:cs="Segoe UI Symbol"/>
        <w:b w:val="0"/>
        <w:i w:val="0"/>
        <w:strike w:val="0"/>
        <w:dstrike w:val="0"/>
        <w:color w:val="242424"/>
        <w:sz w:val="20"/>
        <w:szCs w:val="20"/>
        <w:u w:val="none" w:color="000000"/>
        <w:bdr w:val="none" w:sz="0" w:space="0" w:color="auto"/>
        <w:shd w:val="clear" w:color="auto" w:fill="auto"/>
        <w:vertAlign w:val="baseline"/>
      </w:rPr>
    </w:lvl>
    <w:lvl w:ilvl="6" w:tplc="7FD45DD0">
      <w:start w:val="1"/>
      <w:numFmt w:val="bullet"/>
      <w:lvlText w:val="•"/>
      <w:lvlJc w:val="left"/>
      <w:pPr>
        <w:ind w:left="5040"/>
      </w:pPr>
      <w:rPr>
        <w:rFonts w:ascii="Arial" w:eastAsia="Arial" w:hAnsi="Arial" w:cs="Arial"/>
        <w:b w:val="0"/>
        <w:i w:val="0"/>
        <w:strike w:val="0"/>
        <w:dstrike w:val="0"/>
        <w:color w:val="242424"/>
        <w:sz w:val="20"/>
        <w:szCs w:val="20"/>
        <w:u w:val="none" w:color="000000"/>
        <w:bdr w:val="none" w:sz="0" w:space="0" w:color="auto"/>
        <w:shd w:val="clear" w:color="auto" w:fill="auto"/>
        <w:vertAlign w:val="baseline"/>
      </w:rPr>
    </w:lvl>
    <w:lvl w:ilvl="7" w:tplc="90AEDE96">
      <w:start w:val="1"/>
      <w:numFmt w:val="bullet"/>
      <w:lvlText w:val="o"/>
      <w:lvlJc w:val="left"/>
      <w:pPr>
        <w:ind w:left="5760"/>
      </w:pPr>
      <w:rPr>
        <w:rFonts w:ascii="Segoe UI Symbol" w:eastAsia="Segoe UI Symbol" w:hAnsi="Segoe UI Symbol" w:cs="Segoe UI Symbol"/>
        <w:b w:val="0"/>
        <w:i w:val="0"/>
        <w:strike w:val="0"/>
        <w:dstrike w:val="0"/>
        <w:color w:val="242424"/>
        <w:sz w:val="20"/>
        <w:szCs w:val="20"/>
        <w:u w:val="none" w:color="000000"/>
        <w:bdr w:val="none" w:sz="0" w:space="0" w:color="auto"/>
        <w:shd w:val="clear" w:color="auto" w:fill="auto"/>
        <w:vertAlign w:val="baseline"/>
      </w:rPr>
    </w:lvl>
    <w:lvl w:ilvl="8" w:tplc="DD6C2594">
      <w:start w:val="1"/>
      <w:numFmt w:val="bullet"/>
      <w:lvlText w:val="▪"/>
      <w:lvlJc w:val="left"/>
      <w:pPr>
        <w:ind w:left="6480"/>
      </w:pPr>
      <w:rPr>
        <w:rFonts w:ascii="Segoe UI Symbol" w:eastAsia="Segoe UI Symbol" w:hAnsi="Segoe UI Symbol" w:cs="Segoe UI Symbol"/>
        <w:b w:val="0"/>
        <w:i w:val="0"/>
        <w:strike w:val="0"/>
        <w:dstrike w:val="0"/>
        <w:color w:val="242424"/>
        <w:sz w:val="20"/>
        <w:szCs w:val="20"/>
        <w:u w:val="none" w:color="000000"/>
        <w:bdr w:val="none" w:sz="0" w:space="0" w:color="auto"/>
        <w:shd w:val="clear" w:color="auto" w:fill="auto"/>
        <w:vertAlign w:val="baseline"/>
      </w:rPr>
    </w:lvl>
  </w:abstractNum>
  <w:abstractNum w:abstractNumId="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551D02D7"/>
    <w:multiLevelType w:val="hybridMultilevel"/>
    <w:tmpl w:val="7C5A26CC"/>
    <w:lvl w:ilvl="0" w:tplc="E5C8E5DC">
      <w:start w:val="1"/>
      <w:numFmt w:val="lowerLetter"/>
      <w:lvlText w:val="%1."/>
      <w:lvlJc w:val="left"/>
      <w:pPr>
        <w:ind w:left="705"/>
      </w:pPr>
      <w:rPr>
        <w:b w:val="0"/>
        <w:i w:val="0"/>
        <w:strike w:val="0"/>
        <w:dstrike w:val="0"/>
        <w:color w:val="000000"/>
        <w:sz w:val="24"/>
        <w:szCs w:val="24"/>
        <w:u w:val="none" w:color="000000"/>
        <w:bdr w:val="none" w:sz="0" w:space="0" w:color="auto"/>
        <w:shd w:val="clear" w:color="auto" w:fill="auto"/>
        <w:vertAlign w:val="baseline"/>
      </w:rPr>
    </w:lvl>
    <w:lvl w:ilvl="1" w:tplc="035C397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DC807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C40638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16854B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B4774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508534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BEF9A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67E615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7841886"/>
    <w:multiLevelType w:val="hybridMultilevel"/>
    <w:tmpl w:val="1E225C24"/>
    <w:lvl w:ilvl="0" w:tplc="9378F53C">
      <w:start w:val="1"/>
      <w:numFmt w:val="decimal"/>
      <w:lvlText w:val="%1."/>
      <w:lvlJc w:val="left"/>
      <w:pPr>
        <w:ind w:left="426"/>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ADC6083E">
      <w:start w:val="1"/>
      <w:numFmt w:val="lowerLetter"/>
      <w:lvlText w:val="%2."/>
      <w:lvlJc w:val="left"/>
      <w:pPr>
        <w:ind w:left="144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8F9CEE9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55A576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1DA9BA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588E90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8C057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35E131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08E150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1" w15:restartNumberingAfterBreak="0">
    <w:nsid w:val="5D024DD0"/>
    <w:multiLevelType w:val="hybridMultilevel"/>
    <w:tmpl w:val="137249A8"/>
    <w:lvl w:ilvl="0" w:tplc="32DA3DD8">
      <w:start w:val="1"/>
      <w:numFmt w:val="upperLetter"/>
      <w:lvlText w:val="%1."/>
      <w:lvlJc w:val="left"/>
      <w:pPr>
        <w:ind w:left="720" w:hanging="360"/>
      </w:pPr>
      <w:rPr>
        <w:rFonts w:ascii="Arial Narrow" w:hAnsi="Arial Narrow"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E110689"/>
    <w:multiLevelType w:val="hybridMultilevel"/>
    <w:tmpl w:val="3A10C904"/>
    <w:lvl w:ilvl="0" w:tplc="57282B78">
      <w:start w:val="1"/>
      <w:numFmt w:val="lowerLetter"/>
      <w:lvlText w:val="%1."/>
      <w:lvlJc w:val="left"/>
      <w:pPr>
        <w:ind w:left="705"/>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4C84F8B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2C8260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664E7F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FBAD6C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4142DC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470B5C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CABE7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89EE85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4" w15:restartNumberingAfterBreak="0">
    <w:nsid w:val="6184435C"/>
    <w:multiLevelType w:val="hybridMultilevel"/>
    <w:tmpl w:val="AFD8604E"/>
    <w:lvl w:ilvl="0" w:tplc="EB1E9912">
      <w:start w:val="1"/>
      <w:numFmt w:val="lowerLetter"/>
      <w:lvlText w:val="%1."/>
      <w:lvlJc w:val="left"/>
      <w:pPr>
        <w:ind w:left="705"/>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3E94243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964887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616AB7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AE8B56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1E6ECB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DCC28C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D2A4F7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125F4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6" w15:restartNumberingAfterBreak="0">
    <w:nsid w:val="6CE14347"/>
    <w:multiLevelType w:val="hybridMultilevel"/>
    <w:tmpl w:val="8B3848DE"/>
    <w:lvl w:ilvl="0" w:tplc="0C090019">
      <w:start w:val="1"/>
      <w:numFmt w:val="lowerLetter"/>
      <w:lvlText w:val="%1."/>
      <w:lvlJc w:val="left"/>
      <w:pPr>
        <w:ind w:left="705"/>
      </w:pPr>
      <w:rPr>
        <w:rFonts w:hint="default"/>
        <w:b w:val="0"/>
        <w:i w:val="0"/>
        <w:strike w:val="0"/>
        <w:dstrike w:val="0"/>
        <w:color w:val="000000"/>
        <w:sz w:val="24"/>
        <w:szCs w:val="24"/>
        <w:u w:val="none" w:color="000000"/>
        <w:bdr w:val="none" w:sz="0" w:space="0" w:color="auto"/>
        <w:shd w:val="clear" w:color="auto" w:fill="auto"/>
        <w:vertAlign w:val="baseline"/>
      </w:rPr>
    </w:lvl>
    <w:lvl w:ilvl="1" w:tplc="2D8A706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246FD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048B8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43A587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3809D2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C48C0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038AF1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4CAD57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0A53876"/>
    <w:multiLevelType w:val="hybridMultilevel"/>
    <w:tmpl w:val="72C0C654"/>
    <w:lvl w:ilvl="0" w:tplc="E9AC149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23D5EBC"/>
    <w:multiLevelType w:val="hybridMultilevel"/>
    <w:tmpl w:val="3426233A"/>
    <w:lvl w:ilvl="0" w:tplc="EB0CB2B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F0EE4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A82C66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2ABFE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5A80A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99CA3E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40FD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9AA7C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766C1C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59A554D"/>
    <w:multiLevelType w:val="hybridMultilevel"/>
    <w:tmpl w:val="DFA0866E"/>
    <w:lvl w:ilvl="0" w:tplc="88EC6C8A">
      <w:start w:val="1"/>
      <w:numFmt w:val="lowerLetter"/>
      <w:lvlText w:val="%1."/>
      <w:lvlJc w:val="left"/>
      <w:pPr>
        <w:ind w:left="705"/>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D4C89BD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AC679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5EAAC7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D38AF5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30097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A244A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78433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4F48E8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7B0E0ED1"/>
    <w:multiLevelType w:val="hybridMultilevel"/>
    <w:tmpl w:val="2BAA9698"/>
    <w:lvl w:ilvl="0" w:tplc="ADC6083E">
      <w:start w:val="1"/>
      <w:numFmt w:val="lowerLetter"/>
      <w:lvlText w:val="%1."/>
      <w:lvlJc w:val="left"/>
      <w:pPr>
        <w:ind w:left="1440"/>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E4903DC"/>
    <w:multiLevelType w:val="hybridMultilevel"/>
    <w:tmpl w:val="7474E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6"/>
  </w:num>
  <w:num w:numId="4">
    <w:abstractNumId w:val="18"/>
  </w:num>
  <w:num w:numId="5">
    <w:abstractNumId w:val="16"/>
  </w:num>
  <w:num w:numId="6">
    <w:abstractNumId w:val="8"/>
  </w:num>
  <w:num w:numId="7">
    <w:abstractNumId w:val="19"/>
  </w:num>
  <w:num w:numId="8">
    <w:abstractNumId w:val="5"/>
  </w:num>
  <w:num w:numId="9">
    <w:abstractNumId w:val="12"/>
  </w:num>
  <w:num w:numId="10">
    <w:abstractNumId w:val="14"/>
  </w:num>
  <w:num w:numId="11">
    <w:abstractNumId w:val="0"/>
  </w:num>
  <w:num w:numId="12">
    <w:abstractNumId w:val="11"/>
  </w:num>
  <w:num w:numId="13">
    <w:abstractNumId w:val="17"/>
  </w:num>
  <w:num w:numId="14">
    <w:abstractNumId w:val="1"/>
  </w:num>
  <w:num w:numId="15">
    <w:abstractNumId w:val="22"/>
  </w:num>
  <w:num w:numId="16">
    <w:abstractNumId w:val="2"/>
  </w:num>
  <w:num w:numId="17">
    <w:abstractNumId w:val="7"/>
  </w:num>
  <w:num w:numId="18">
    <w:abstractNumId w:val="13"/>
  </w:num>
  <w:num w:numId="19">
    <w:abstractNumId w:val="20"/>
  </w:num>
  <w:num w:numId="20">
    <w:abstractNumId w:val="10"/>
  </w:num>
  <w:num w:numId="21">
    <w:abstractNumId w:val="15"/>
  </w:num>
  <w:num w:numId="22">
    <w:abstractNumId w:val="7"/>
  </w:num>
  <w:num w:numId="23">
    <w:abstractNumId w:val="7"/>
  </w:num>
  <w:num w:numId="24">
    <w:abstractNumId w:val="7"/>
  </w:num>
  <w:num w:numId="25">
    <w:abstractNumId w:val="7"/>
  </w:num>
  <w:num w:numId="26">
    <w:abstractNumId w:val="7"/>
  </w:num>
  <w:num w:numId="27">
    <w:abstractNumId w:val="7"/>
  </w:num>
  <w:num w:numId="28">
    <w:abstractNumId w:val="7"/>
  </w:num>
  <w:num w:numId="29">
    <w:abstractNumId w:val="7"/>
  </w:num>
  <w:num w:numId="30">
    <w:abstractNumId w:val="13"/>
  </w:num>
  <w:num w:numId="31">
    <w:abstractNumId w:val="20"/>
  </w:num>
  <w:num w:numId="32">
    <w:abstractNumId w:val="10"/>
  </w:num>
  <w:num w:numId="33">
    <w:abstractNumId w:val="15"/>
  </w:num>
  <w:num w:numId="34">
    <w:abstractNumId w:val="21"/>
  </w:num>
  <w:num w:numId="35">
    <w:abstractNumId w:val="3"/>
  </w:num>
  <w:num w:numId="36">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8CF"/>
    <w:rsid w:val="000015C5"/>
    <w:rsid w:val="00012EF1"/>
    <w:rsid w:val="00015AE5"/>
    <w:rsid w:val="0004472A"/>
    <w:rsid w:val="00073721"/>
    <w:rsid w:val="00083F1A"/>
    <w:rsid w:val="000C493C"/>
    <w:rsid w:val="000F172C"/>
    <w:rsid w:val="000F2366"/>
    <w:rsid w:val="001021C9"/>
    <w:rsid w:val="001026C5"/>
    <w:rsid w:val="00134619"/>
    <w:rsid w:val="0013602A"/>
    <w:rsid w:val="00140845"/>
    <w:rsid w:val="00162771"/>
    <w:rsid w:val="00167488"/>
    <w:rsid w:val="00167929"/>
    <w:rsid w:val="00196689"/>
    <w:rsid w:val="001A06AA"/>
    <w:rsid w:val="001C2D3E"/>
    <w:rsid w:val="001C5C2F"/>
    <w:rsid w:val="001D387D"/>
    <w:rsid w:val="001E57B6"/>
    <w:rsid w:val="002051EA"/>
    <w:rsid w:val="00211B97"/>
    <w:rsid w:val="00226588"/>
    <w:rsid w:val="002346F0"/>
    <w:rsid w:val="0027564B"/>
    <w:rsid w:val="00280B98"/>
    <w:rsid w:val="002851FE"/>
    <w:rsid w:val="00296706"/>
    <w:rsid w:val="002A50D1"/>
    <w:rsid w:val="002B08A6"/>
    <w:rsid w:val="002B24FC"/>
    <w:rsid w:val="002C1602"/>
    <w:rsid w:val="002C3539"/>
    <w:rsid w:val="002E379E"/>
    <w:rsid w:val="002E54AC"/>
    <w:rsid w:val="002E6E64"/>
    <w:rsid w:val="002F2217"/>
    <w:rsid w:val="002F2A05"/>
    <w:rsid w:val="002F3631"/>
    <w:rsid w:val="003011B0"/>
    <w:rsid w:val="00303DC6"/>
    <w:rsid w:val="0030452A"/>
    <w:rsid w:val="00353DEA"/>
    <w:rsid w:val="00372A3D"/>
    <w:rsid w:val="003759FD"/>
    <w:rsid w:val="0038498A"/>
    <w:rsid w:val="00393862"/>
    <w:rsid w:val="003A123F"/>
    <w:rsid w:val="003C38F7"/>
    <w:rsid w:val="003C62C0"/>
    <w:rsid w:val="004013D4"/>
    <w:rsid w:val="0040706F"/>
    <w:rsid w:val="00423E0E"/>
    <w:rsid w:val="00432506"/>
    <w:rsid w:val="00470B76"/>
    <w:rsid w:val="00497AE4"/>
    <w:rsid w:val="004A1A48"/>
    <w:rsid w:val="004E0185"/>
    <w:rsid w:val="004E0DEA"/>
    <w:rsid w:val="004F071D"/>
    <w:rsid w:val="00505028"/>
    <w:rsid w:val="00514214"/>
    <w:rsid w:val="00514F7B"/>
    <w:rsid w:val="00524963"/>
    <w:rsid w:val="005427D3"/>
    <w:rsid w:val="0054507B"/>
    <w:rsid w:val="00557104"/>
    <w:rsid w:val="00557EFB"/>
    <w:rsid w:val="00562932"/>
    <w:rsid w:val="00563503"/>
    <w:rsid w:val="00570660"/>
    <w:rsid w:val="005A3A3F"/>
    <w:rsid w:val="005B0A25"/>
    <w:rsid w:val="005D54A7"/>
    <w:rsid w:val="005E78EA"/>
    <w:rsid w:val="0062276E"/>
    <w:rsid w:val="00646807"/>
    <w:rsid w:val="006468CF"/>
    <w:rsid w:val="0066211E"/>
    <w:rsid w:val="00667AE7"/>
    <w:rsid w:val="00673594"/>
    <w:rsid w:val="006B06E5"/>
    <w:rsid w:val="006C385E"/>
    <w:rsid w:val="006D2A58"/>
    <w:rsid w:val="006D71E6"/>
    <w:rsid w:val="00744A85"/>
    <w:rsid w:val="00777D4A"/>
    <w:rsid w:val="00780070"/>
    <w:rsid w:val="0078206D"/>
    <w:rsid w:val="0078278A"/>
    <w:rsid w:val="00782BA2"/>
    <w:rsid w:val="00791D42"/>
    <w:rsid w:val="007D5419"/>
    <w:rsid w:val="007E285D"/>
    <w:rsid w:val="007E57E5"/>
    <w:rsid w:val="00803BA1"/>
    <w:rsid w:val="008105F3"/>
    <w:rsid w:val="00823DCD"/>
    <w:rsid w:val="00824B42"/>
    <w:rsid w:val="00855C3C"/>
    <w:rsid w:val="00881574"/>
    <w:rsid w:val="008A2C60"/>
    <w:rsid w:val="008A72D3"/>
    <w:rsid w:val="008C672F"/>
    <w:rsid w:val="00902181"/>
    <w:rsid w:val="00910E68"/>
    <w:rsid w:val="00935702"/>
    <w:rsid w:val="00937D37"/>
    <w:rsid w:val="00955C1B"/>
    <w:rsid w:val="00960E2B"/>
    <w:rsid w:val="0096701C"/>
    <w:rsid w:val="00977A9E"/>
    <w:rsid w:val="009A7692"/>
    <w:rsid w:val="00A07E80"/>
    <w:rsid w:val="00A157AA"/>
    <w:rsid w:val="00A414C1"/>
    <w:rsid w:val="00A440A8"/>
    <w:rsid w:val="00A64DDB"/>
    <w:rsid w:val="00A824C4"/>
    <w:rsid w:val="00B2702B"/>
    <w:rsid w:val="00B677AF"/>
    <w:rsid w:val="00B74FAB"/>
    <w:rsid w:val="00B82354"/>
    <w:rsid w:val="00B87466"/>
    <w:rsid w:val="00B91765"/>
    <w:rsid w:val="00BF3205"/>
    <w:rsid w:val="00BF79CF"/>
    <w:rsid w:val="00C3304A"/>
    <w:rsid w:val="00C42836"/>
    <w:rsid w:val="00C62C2E"/>
    <w:rsid w:val="00C7754A"/>
    <w:rsid w:val="00C92C7C"/>
    <w:rsid w:val="00CA087D"/>
    <w:rsid w:val="00CA11A6"/>
    <w:rsid w:val="00CA5A73"/>
    <w:rsid w:val="00CB15FA"/>
    <w:rsid w:val="00CB4EEC"/>
    <w:rsid w:val="00CF1970"/>
    <w:rsid w:val="00D1287E"/>
    <w:rsid w:val="00D30AD6"/>
    <w:rsid w:val="00D44D4E"/>
    <w:rsid w:val="00D56B8C"/>
    <w:rsid w:val="00D73853"/>
    <w:rsid w:val="00D95B9B"/>
    <w:rsid w:val="00DF37E9"/>
    <w:rsid w:val="00E36FD6"/>
    <w:rsid w:val="00E425A0"/>
    <w:rsid w:val="00E42628"/>
    <w:rsid w:val="00E43921"/>
    <w:rsid w:val="00E67BB6"/>
    <w:rsid w:val="00E71FB0"/>
    <w:rsid w:val="00EB6EA7"/>
    <w:rsid w:val="00F16048"/>
    <w:rsid w:val="00F574DF"/>
    <w:rsid w:val="00F6577C"/>
    <w:rsid w:val="00F71D22"/>
    <w:rsid w:val="00F772E5"/>
    <w:rsid w:val="00F826C5"/>
    <w:rsid w:val="00F87130"/>
    <w:rsid w:val="00FD0BDD"/>
    <w:rsid w:val="00FD1C05"/>
    <w:rsid w:val="00FD4EC8"/>
    <w:rsid w:val="00FE0579"/>
    <w:rsid w:val="00FF1701"/>
    <w:rsid w:val="4C3F94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75C86C"/>
  <w15:docId w15:val="{0DA79FC2-32CC-4082-B8B1-2A4155321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iPriority="4" w:unhideWhenUsed="1" w:qFormat="1"/>
    <w:lsdException w:name="index heading" w:semiHidden="1" w:unhideWhenUsed="1"/>
    <w:lsdException w:name="caption" w:semiHidden="1" w:uiPriority="2"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2"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4" w:unhideWhenUsed="1" w:qFormat="1"/>
    <w:lsdException w:name="List Bullet 3" w:semiHidden="1" w:unhideWhenUsed="1"/>
    <w:lsdException w:name="List Bullet 4" w:semiHidden="1" w:unhideWhenUsed="1"/>
    <w:lsdException w:name="List Bullet 5" w:semiHidden="1" w:unhideWhenUsed="1"/>
    <w:lsdException w:name="List Number 2" w:semiHidden="1" w:uiPriority="15" w:unhideWhenUsed="1" w:qFormat="1"/>
    <w:lsdException w:name="List Number 3" w:semiHidden="1" w:unhideWhenUsed="1"/>
    <w:lsdException w:name="List Number 4" w:semiHidden="1" w:unhideWhenUsed="1"/>
    <w:lsdException w:name="List Number 5" w:semiHidden="1" w:unhideWhenUsed="1"/>
    <w:lsdException w:name="Title" w:uiPriority="24" w:qFormat="1"/>
    <w:lsdException w:name="Closing" w:semiHidden="1" w:unhideWhenUsed="1"/>
    <w:lsdException w:name="Signature" w:semiHidden="1" w:uiPriority="1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19"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167488"/>
    <w:pPr>
      <w:spacing w:before="240" w:after="0" w:line="276" w:lineRule="auto"/>
    </w:pPr>
    <w:rPr>
      <w:rFonts w:ascii="Arial" w:eastAsiaTheme="minorHAnsi" w:hAnsi="Arial"/>
      <w:sz w:val="24"/>
      <w:szCs w:val="24"/>
      <w:lang w:eastAsia="en-US"/>
    </w:rPr>
  </w:style>
  <w:style w:type="paragraph" w:styleId="Heading1">
    <w:name w:val="heading 1"/>
    <w:aliases w:val="ŠHeading 1"/>
    <w:basedOn w:val="Normal"/>
    <w:next w:val="Normal"/>
    <w:link w:val="Heading1Char"/>
    <w:uiPriority w:val="6"/>
    <w:qFormat/>
    <w:rsid w:val="00167488"/>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167488"/>
    <w:pPr>
      <w:keepNext/>
      <w:keepLines/>
      <w:numPr>
        <w:ilvl w:val="1"/>
        <w:numId w:val="29"/>
      </w:numPr>
      <w:tabs>
        <w:tab w:val="left" w:pos="567"/>
        <w:tab w:val="left" w:pos="1134"/>
        <w:tab w:val="left" w:pos="1701"/>
        <w:tab w:val="left" w:pos="2268"/>
        <w:tab w:val="left" w:pos="2835"/>
        <w:tab w:val="left" w:pos="3402"/>
      </w:tabs>
      <w:spacing w:after="28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167488"/>
    <w:pPr>
      <w:keepNext/>
      <w:keepLines/>
      <w:numPr>
        <w:ilvl w:val="2"/>
        <w:numId w:val="29"/>
      </w:numPr>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167488"/>
    <w:pPr>
      <w:keepNext/>
      <w:keepLines/>
      <w:numPr>
        <w:ilvl w:val="3"/>
        <w:numId w:val="29"/>
      </w:numPr>
      <w:tabs>
        <w:tab w:val="left" w:pos="567"/>
        <w:tab w:val="left" w:pos="1134"/>
        <w:tab w:val="left" w:pos="1701"/>
        <w:tab w:val="left" w:pos="2268"/>
        <w:tab w:val="left" w:pos="2835"/>
        <w:tab w:val="left" w:pos="3402"/>
      </w:tabs>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167488"/>
    <w:pPr>
      <w:keepNext/>
      <w:keepLines/>
      <w:numPr>
        <w:ilvl w:val="4"/>
        <w:numId w:val="29"/>
      </w:numPr>
      <w:tabs>
        <w:tab w:val="left" w:pos="567"/>
        <w:tab w:val="left" w:pos="1134"/>
        <w:tab w:val="left" w:pos="1701"/>
        <w:tab w:val="left" w:pos="2268"/>
        <w:tab w:val="left" w:pos="2835"/>
        <w:tab w:val="left" w:pos="3402"/>
      </w:tabs>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167488"/>
    <w:pPr>
      <w:keepNext/>
      <w:keepLines/>
      <w:numPr>
        <w:ilvl w:val="5"/>
        <w:numId w:val="29"/>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167488"/>
    <w:pPr>
      <w:keepNext/>
      <w:keepLines/>
      <w:numPr>
        <w:ilvl w:val="6"/>
        <w:numId w:val="29"/>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9"/>
    <w:semiHidden/>
    <w:qFormat/>
    <w:rsid w:val="00167488"/>
    <w:pPr>
      <w:keepNext/>
      <w:keepLines/>
      <w:numPr>
        <w:ilvl w:val="7"/>
        <w:numId w:val="2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167488"/>
    <w:pPr>
      <w:keepNext/>
      <w:keepLines/>
      <w:numPr>
        <w:ilvl w:val="8"/>
        <w:numId w:val="2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ŠHeading 3 Char"/>
    <w:basedOn w:val="DefaultParagraphFont"/>
    <w:link w:val="Heading3"/>
    <w:uiPriority w:val="8"/>
    <w:rsid w:val="00167488"/>
    <w:rPr>
      <w:rFonts w:ascii="Arial" w:eastAsia="SimSun" w:hAnsi="Arial" w:cs="Arial"/>
      <w:color w:val="1C438B"/>
      <w:sz w:val="40"/>
      <w:szCs w:val="40"/>
      <w:lang w:eastAsia="zh-CN"/>
    </w:rPr>
  </w:style>
  <w:style w:type="character" w:customStyle="1" w:styleId="Heading2Char">
    <w:name w:val="Heading 2 Char"/>
    <w:aliases w:val="ŠHeading 2 Char"/>
    <w:basedOn w:val="DefaultParagraphFont"/>
    <w:link w:val="Heading2"/>
    <w:uiPriority w:val="7"/>
    <w:rsid w:val="00167488"/>
    <w:rPr>
      <w:rFonts w:ascii="Arial" w:eastAsia="SimSun" w:hAnsi="Arial" w:cs="Arial"/>
      <w:b/>
      <w:color w:val="1C438B"/>
      <w:sz w:val="48"/>
      <w:szCs w:val="36"/>
      <w:lang w:eastAsia="zh-CN"/>
    </w:rPr>
  </w:style>
  <w:style w:type="character" w:customStyle="1" w:styleId="Heading1Char">
    <w:name w:val="Heading 1 Char"/>
    <w:aliases w:val="ŠHeading 1 Char"/>
    <w:basedOn w:val="DefaultParagraphFont"/>
    <w:link w:val="Heading1"/>
    <w:uiPriority w:val="6"/>
    <w:rsid w:val="00167488"/>
    <w:rPr>
      <w:rFonts w:ascii="Arial" w:eastAsiaTheme="majorEastAsia" w:hAnsi="Arial" w:cstheme="majorBidi"/>
      <w:b/>
      <w:color w:val="1C438B"/>
      <w:sz w:val="52"/>
      <w:szCs w:val="32"/>
      <w:lang w:eastAsia="en-US"/>
    </w:rPr>
  </w:style>
  <w:style w:type="table" w:styleId="TableGrid">
    <w:name w:val="Table Grid"/>
    <w:basedOn w:val="TableNormal"/>
    <w:uiPriority w:val="39"/>
    <w:rsid w:val="00167488"/>
    <w:pPr>
      <w:spacing w:after="0" w:line="240" w:lineRule="auto"/>
    </w:pPr>
    <w:rPr>
      <w:rFonts w:eastAsiaTheme="minorHAns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472A"/>
    <w:pPr>
      <w:ind w:left="720"/>
      <w:contextualSpacing/>
    </w:pPr>
  </w:style>
  <w:style w:type="character" w:styleId="Strong">
    <w:name w:val="Strong"/>
    <w:aliases w:val="ŠStrong bold"/>
    <w:basedOn w:val="DefaultParagraphFont"/>
    <w:uiPriority w:val="22"/>
    <w:qFormat/>
    <w:rsid w:val="00167488"/>
    <w:rPr>
      <w:rFonts w:ascii="Arial" w:hAnsi="Arial"/>
      <w:b/>
      <w:bCs/>
      <w:sz w:val="24"/>
    </w:rPr>
  </w:style>
  <w:style w:type="table" w:customStyle="1" w:styleId="Tableheader">
    <w:name w:val="ŠTable header"/>
    <w:basedOn w:val="TableNormal"/>
    <w:uiPriority w:val="99"/>
    <w:rsid w:val="00167488"/>
    <w:pPr>
      <w:widowControl w:val="0"/>
      <w:snapToGrid w:val="0"/>
      <w:spacing w:before="80" w:after="80" w:line="240" w:lineRule="auto"/>
      <w:mirrorIndents/>
    </w:pPr>
    <w:rPr>
      <w:rFonts w:ascii="Arial" w:eastAsiaTheme="minorHAnsi" w:hAnsi="Arial"/>
      <w:szCs w:val="24"/>
      <w:lang w:val="en-US" w:eastAsia="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4E79" w:themeColor="accent1" w:themeShade="80"/>
          <w:left w:val="single" w:sz="24" w:space="0" w:color="1F4E79" w:themeColor="accent1" w:themeShade="80"/>
          <w:bottom w:val="single" w:sz="24" w:space="0" w:color="C00000"/>
          <w:right w:val="single" w:sz="24" w:space="0" w:color="1F4E79" w:themeColor="accent1" w:themeShade="80"/>
          <w:insideH w:val="single" w:sz="24" w:space="0" w:color="1F4E79" w:themeColor="accent1" w:themeShade="80"/>
          <w:insideV w:val="single" w:sz="24" w:space="0" w:color="1F4E79" w:themeColor="accent1" w:themeShade="80"/>
          <w:tl2br w:val="nil"/>
          <w:tr2bl w:val="nil"/>
        </w:tcBorders>
        <w:shd w:val="clear" w:color="auto" w:fill="1F4E79"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Header">
    <w:name w:val="header"/>
    <w:aliases w:val="ŠHeader"/>
    <w:basedOn w:val="Normal"/>
    <w:link w:val="HeaderChar"/>
    <w:uiPriority w:val="5"/>
    <w:qFormat/>
    <w:rsid w:val="00167488"/>
    <w:pPr>
      <w:pBdr>
        <w:bottom w:val="single" w:sz="8" w:space="10" w:color="D0CECE" w:themeColor="background2" w:themeShade="E6"/>
      </w:pBdr>
      <w:spacing w:before="0" w:after="240"/>
    </w:pPr>
    <w:rPr>
      <w:b/>
      <w:color w:val="002060"/>
    </w:rPr>
  </w:style>
  <w:style w:type="character" w:customStyle="1" w:styleId="HeaderChar">
    <w:name w:val="Header Char"/>
    <w:aliases w:val="ŠHeader Char"/>
    <w:basedOn w:val="DefaultParagraphFont"/>
    <w:link w:val="Header"/>
    <w:uiPriority w:val="5"/>
    <w:rsid w:val="00167488"/>
    <w:rPr>
      <w:rFonts w:ascii="Arial" w:eastAsiaTheme="minorHAnsi" w:hAnsi="Arial"/>
      <w:b/>
      <w:color w:val="002060"/>
      <w:sz w:val="24"/>
      <w:szCs w:val="24"/>
      <w:lang w:eastAsia="en-US"/>
    </w:rPr>
  </w:style>
  <w:style w:type="paragraph" w:styleId="Footer">
    <w:name w:val="footer"/>
    <w:aliases w:val="ŠFooter"/>
    <w:basedOn w:val="Normal"/>
    <w:link w:val="FooterChar"/>
    <w:uiPriority w:val="4"/>
    <w:qFormat/>
    <w:rsid w:val="00167488"/>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167488"/>
    <w:rPr>
      <w:rFonts w:ascii="Arial" w:eastAsiaTheme="minorHAnsi" w:hAnsi="Arial"/>
      <w:sz w:val="18"/>
      <w:szCs w:val="24"/>
      <w:lang w:eastAsia="en-US"/>
    </w:rPr>
  </w:style>
  <w:style w:type="paragraph" w:customStyle="1" w:styleId="FeatureBox2">
    <w:name w:val="Feature Box 2"/>
    <w:aliases w:val="ŠFeature Box 2"/>
    <w:basedOn w:val="FeatureBox"/>
    <w:next w:val="Normal"/>
    <w:qFormat/>
    <w:rsid w:val="00167488"/>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Hyperlink">
    <w:name w:val="Hyperlink"/>
    <w:aliases w:val="ŠHyperlink"/>
    <w:basedOn w:val="DefaultParagraphFont"/>
    <w:uiPriority w:val="99"/>
    <w:rsid w:val="00167488"/>
    <w:rPr>
      <w:rFonts w:ascii="Arial" w:hAnsi="Arial"/>
      <w:color w:val="2E74B5" w:themeColor="accent1" w:themeShade="BF"/>
      <w:sz w:val="24"/>
      <w:u w:val="single"/>
    </w:rPr>
  </w:style>
  <w:style w:type="character" w:customStyle="1" w:styleId="UnresolvedMention1">
    <w:name w:val="Unresolved Mention1"/>
    <w:basedOn w:val="DefaultParagraphFont"/>
    <w:uiPriority w:val="99"/>
    <w:semiHidden/>
    <w:unhideWhenUsed/>
    <w:rsid w:val="00167488"/>
    <w:rPr>
      <w:color w:val="605E5C"/>
      <w:shd w:val="clear" w:color="auto" w:fill="E1DFDD"/>
    </w:rPr>
  </w:style>
  <w:style w:type="table" w:customStyle="1" w:styleId="TableGrid1">
    <w:name w:val="Table Grid1"/>
    <w:rsid w:val="00CB15FA"/>
    <w:pPr>
      <w:spacing w:after="0" w:line="240" w:lineRule="auto"/>
    </w:p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162771"/>
    <w:rPr>
      <w:color w:val="605E5C"/>
      <w:shd w:val="clear" w:color="auto" w:fill="E1DFDD"/>
    </w:rPr>
  </w:style>
  <w:style w:type="character" w:styleId="FollowedHyperlink">
    <w:name w:val="FollowedHyperlink"/>
    <w:basedOn w:val="DefaultParagraphFont"/>
    <w:uiPriority w:val="99"/>
    <w:semiHidden/>
    <w:unhideWhenUsed/>
    <w:rsid w:val="001026C5"/>
    <w:rPr>
      <w:color w:val="954F72" w:themeColor="followedHyperlink"/>
      <w:u w:val="single"/>
    </w:rPr>
  </w:style>
  <w:style w:type="paragraph" w:styleId="Caption">
    <w:name w:val="caption"/>
    <w:aliases w:val="ŠCaption"/>
    <w:basedOn w:val="Normal"/>
    <w:next w:val="Normal"/>
    <w:uiPriority w:val="2"/>
    <w:qFormat/>
    <w:rsid w:val="00167488"/>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styleId="Date">
    <w:name w:val="Date"/>
    <w:aliases w:val="ŠDate"/>
    <w:basedOn w:val="Normal"/>
    <w:next w:val="Normal"/>
    <w:link w:val="DateChar"/>
    <w:uiPriority w:val="3"/>
    <w:qFormat/>
    <w:rsid w:val="00167488"/>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167488"/>
    <w:rPr>
      <w:rFonts w:ascii="Arial" w:eastAsiaTheme="minorHAnsi" w:hAnsi="Arial"/>
      <w:sz w:val="24"/>
      <w:szCs w:val="24"/>
      <w:lang w:eastAsia="en-US"/>
    </w:rPr>
  </w:style>
  <w:style w:type="character" w:styleId="Emphasis">
    <w:name w:val="Emphasis"/>
    <w:aliases w:val="ŠLanguage or scientific emphasis"/>
    <w:basedOn w:val="DefaultParagraphFont"/>
    <w:uiPriority w:val="29"/>
    <w:qFormat/>
    <w:rsid w:val="00167488"/>
    <w:rPr>
      <w:rFonts w:ascii="Arial" w:hAnsi="Arial"/>
      <w:i/>
      <w:iCs/>
      <w:noProof/>
      <w:sz w:val="24"/>
      <w:lang w:val="en-AU"/>
    </w:rPr>
  </w:style>
  <w:style w:type="paragraph" w:customStyle="1" w:styleId="FeatureBox">
    <w:name w:val="Feature Box"/>
    <w:aliases w:val="ŠFeature Box"/>
    <w:basedOn w:val="Normal"/>
    <w:next w:val="Normal"/>
    <w:qFormat/>
    <w:rsid w:val="00167488"/>
    <w:pPr>
      <w:pBdr>
        <w:top w:val="single" w:sz="24" w:space="10" w:color="1C438B"/>
        <w:left w:val="single" w:sz="24" w:space="10" w:color="1C438B"/>
        <w:bottom w:val="single" w:sz="24" w:space="10" w:color="1C438B"/>
        <w:right w:val="single" w:sz="24" w:space="10" w:color="1C438B"/>
      </w:pBdr>
    </w:pPr>
    <w:rPr>
      <w:rFonts w:cs="Arial"/>
      <w:lang w:eastAsia="zh-CN"/>
    </w:rPr>
  </w:style>
  <w:style w:type="character" w:customStyle="1" w:styleId="Heading4Char">
    <w:name w:val="Heading 4 Char"/>
    <w:aliases w:val="ŠHeading 4 Char"/>
    <w:basedOn w:val="DefaultParagraphFont"/>
    <w:link w:val="Heading4"/>
    <w:uiPriority w:val="9"/>
    <w:rsid w:val="00167488"/>
    <w:rPr>
      <w:rFonts w:ascii="Arial" w:eastAsia="SimSun" w:hAnsi="Arial" w:cs="Times New Roman"/>
      <w:color w:val="041F42"/>
      <w:sz w:val="36"/>
      <w:szCs w:val="32"/>
      <w:lang w:eastAsia="en-US"/>
    </w:rPr>
  </w:style>
  <w:style w:type="character" w:customStyle="1" w:styleId="Heading5Char">
    <w:name w:val="Heading 5 Char"/>
    <w:aliases w:val="ŠHeading 5 Char"/>
    <w:basedOn w:val="DefaultParagraphFont"/>
    <w:link w:val="Heading5"/>
    <w:uiPriority w:val="10"/>
    <w:rsid w:val="00167488"/>
    <w:rPr>
      <w:rFonts w:ascii="Arial" w:eastAsia="SimSun" w:hAnsi="Arial" w:cs="Arial"/>
      <w:color w:val="041F42"/>
      <w:sz w:val="32"/>
      <w:szCs w:val="24"/>
      <w:lang w:eastAsia="zh-CN"/>
    </w:rPr>
  </w:style>
  <w:style w:type="character" w:customStyle="1" w:styleId="Heading6Char">
    <w:name w:val="Heading 6 Char"/>
    <w:aliases w:val="ŠHeading 6 Char"/>
    <w:basedOn w:val="DefaultParagraphFont"/>
    <w:link w:val="Heading6"/>
    <w:uiPriority w:val="99"/>
    <w:semiHidden/>
    <w:rsid w:val="00167488"/>
    <w:rPr>
      <w:rFonts w:ascii="Arial" w:eastAsiaTheme="majorEastAsia" w:hAnsi="Arial" w:cstheme="majorBidi"/>
      <w:sz w:val="28"/>
      <w:szCs w:val="24"/>
      <w:lang w:eastAsia="en-US"/>
    </w:rPr>
  </w:style>
  <w:style w:type="character" w:customStyle="1" w:styleId="Heading7Char">
    <w:name w:val="Heading 7 Char"/>
    <w:basedOn w:val="DefaultParagraphFont"/>
    <w:link w:val="Heading7"/>
    <w:uiPriority w:val="99"/>
    <w:semiHidden/>
    <w:rsid w:val="00167488"/>
    <w:rPr>
      <w:rFonts w:asciiTheme="majorHAnsi" w:eastAsiaTheme="majorEastAsia" w:hAnsiTheme="majorHAnsi" w:cstheme="majorBidi"/>
      <w:i/>
      <w:iCs/>
      <w:color w:val="1F4D78" w:themeColor="accent1" w:themeShade="7F"/>
      <w:sz w:val="24"/>
      <w:szCs w:val="24"/>
      <w:lang w:eastAsia="en-US"/>
    </w:rPr>
  </w:style>
  <w:style w:type="character" w:customStyle="1" w:styleId="Heading8Char">
    <w:name w:val="Heading 8 Char"/>
    <w:basedOn w:val="DefaultParagraphFont"/>
    <w:link w:val="Heading8"/>
    <w:uiPriority w:val="99"/>
    <w:semiHidden/>
    <w:rsid w:val="00167488"/>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9"/>
    <w:semiHidden/>
    <w:rsid w:val="00167488"/>
    <w:rPr>
      <w:rFonts w:asciiTheme="majorHAnsi" w:eastAsiaTheme="majorEastAsia" w:hAnsiTheme="majorHAnsi" w:cstheme="majorBidi"/>
      <w:i/>
      <w:iCs/>
      <w:color w:val="272727" w:themeColor="text1" w:themeTint="D8"/>
      <w:sz w:val="21"/>
      <w:szCs w:val="21"/>
      <w:lang w:eastAsia="en-US"/>
    </w:rPr>
  </w:style>
  <w:style w:type="paragraph" w:styleId="ListBullet2">
    <w:name w:val="List Bullet 2"/>
    <w:aliases w:val="ŠList 2 bullet"/>
    <w:basedOn w:val="Normal"/>
    <w:uiPriority w:val="14"/>
    <w:qFormat/>
    <w:rsid w:val="00167488"/>
    <w:pPr>
      <w:numPr>
        <w:ilvl w:val="1"/>
        <w:numId w:val="30"/>
      </w:numPr>
      <w:tabs>
        <w:tab w:val="left" w:pos="1134"/>
      </w:tabs>
      <w:snapToGrid w:val="0"/>
      <w:spacing w:before="40" w:line="300" w:lineRule="auto"/>
      <w:contextualSpacing/>
    </w:pPr>
    <w:rPr>
      <w:rFonts w:eastAsia="SimSun" w:cs="Times New Roman"/>
    </w:rPr>
  </w:style>
  <w:style w:type="paragraph" w:styleId="ListNumber">
    <w:name w:val="List Number"/>
    <w:aliases w:val="ŠList 1 number"/>
    <w:basedOn w:val="Normal"/>
    <w:uiPriority w:val="13"/>
    <w:qFormat/>
    <w:rsid w:val="00167488"/>
    <w:pPr>
      <w:numPr>
        <w:numId w:val="31"/>
      </w:numPr>
      <w:adjustRightInd w:val="0"/>
      <w:snapToGrid w:val="0"/>
      <w:spacing w:before="80"/>
    </w:pPr>
  </w:style>
  <w:style w:type="paragraph" w:styleId="ListBullet">
    <w:name w:val="List Bullet"/>
    <w:aliases w:val="ŠList 1 bullet"/>
    <w:basedOn w:val="ListNumber"/>
    <w:uiPriority w:val="12"/>
    <w:qFormat/>
    <w:rsid w:val="00167488"/>
    <w:pPr>
      <w:numPr>
        <w:numId w:val="32"/>
      </w:numPr>
    </w:pPr>
  </w:style>
  <w:style w:type="paragraph" w:styleId="ListNumber2">
    <w:name w:val="List Number 2"/>
    <w:aliases w:val="ŠList 2 number"/>
    <w:basedOn w:val="Normal"/>
    <w:uiPriority w:val="15"/>
    <w:qFormat/>
    <w:rsid w:val="00167488"/>
    <w:pPr>
      <w:numPr>
        <w:ilvl w:val="1"/>
        <w:numId w:val="33"/>
      </w:numPr>
      <w:tabs>
        <w:tab w:val="left" w:pos="1134"/>
      </w:tabs>
      <w:adjustRightInd w:val="0"/>
      <w:snapToGrid w:val="0"/>
      <w:spacing w:before="40" w:line="300" w:lineRule="auto"/>
      <w:contextualSpacing/>
    </w:pPr>
  </w:style>
  <w:style w:type="paragraph" w:styleId="List">
    <w:name w:val="List"/>
    <w:aliases w:val="ŠList table 1"/>
    <w:basedOn w:val="Normal"/>
    <w:uiPriority w:val="99"/>
    <w:qFormat/>
    <w:rsid w:val="00167488"/>
  </w:style>
  <w:style w:type="paragraph" w:styleId="NoSpacing">
    <w:name w:val="No Spacing"/>
    <w:aliases w:val="ŠNo Spacing"/>
    <w:next w:val="Normal"/>
    <w:uiPriority w:val="1"/>
    <w:qFormat/>
    <w:rsid w:val="00167488"/>
    <w:pPr>
      <w:spacing w:after="0" w:line="240" w:lineRule="auto"/>
    </w:pPr>
    <w:rPr>
      <w:rFonts w:ascii="Arial" w:eastAsiaTheme="minorHAnsi" w:hAnsi="Arial"/>
      <w:sz w:val="24"/>
      <w:szCs w:val="24"/>
      <w:lang w:eastAsia="en-US"/>
    </w:rPr>
  </w:style>
  <w:style w:type="paragraph" w:styleId="Quote">
    <w:name w:val="Quote"/>
    <w:aliases w:val="ŠQuote block"/>
    <w:basedOn w:val="Normal"/>
    <w:link w:val="QuoteChar"/>
    <w:uiPriority w:val="18"/>
    <w:qFormat/>
    <w:rsid w:val="00167488"/>
    <w:pPr>
      <w:keepNext/>
      <w:spacing w:before="120" w:line="280" w:lineRule="atLeast"/>
      <w:ind w:left="567" w:right="567"/>
      <w:mirrorIndents/>
    </w:pPr>
    <w:rPr>
      <w:iCs/>
      <w:sz w:val="22"/>
    </w:rPr>
  </w:style>
  <w:style w:type="character" w:customStyle="1" w:styleId="QuoteChar">
    <w:name w:val="Quote Char"/>
    <w:aliases w:val="ŠQuote block Char"/>
    <w:basedOn w:val="DefaultParagraphFont"/>
    <w:link w:val="Quote"/>
    <w:uiPriority w:val="18"/>
    <w:rsid w:val="00167488"/>
    <w:rPr>
      <w:rFonts w:ascii="Arial" w:eastAsiaTheme="minorHAnsi" w:hAnsi="Arial"/>
      <w:iCs/>
      <w:szCs w:val="24"/>
      <w:lang w:eastAsia="en-US"/>
    </w:rPr>
  </w:style>
  <w:style w:type="paragraph" w:styleId="Signature">
    <w:name w:val="Signature"/>
    <w:aliases w:val="ŠSignature line"/>
    <w:basedOn w:val="Normal"/>
    <w:next w:val="Normal"/>
    <w:link w:val="SignatureChar"/>
    <w:uiPriority w:val="19"/>
    <w:qFormat/>
    <w:rsid w:val="00167488"/>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167488"/>
    <w:rPr>
      <w:rFonts w:ascii="Arial" w:eastAsiaTheme="minorHAnsi" w:hAnsi="Arial"/>
      <w:sz w:val="24"/>
      <w:szCs w:val="24"/>
      <w:lang w:eastAsia="en-US"/>
    </w:rPr>
  </w:style>
  <w:style w:type="paragraph" w:customStyle="1" w:styleId="Logo">
    <w:name w:val="ŠLogo"/>
    <w:basedOn w:val="Normal"/>
    <w:uiPriority w:val="16"/>
    <w:qFormat/>
    <w:rsid w:val="00167488"/>
    <w:pPr>
      <w:tabs>
        <w:tab w:val="right" w:pos="10199"/>
      </w:tabs>
      <w:spacing w:line="300" w:lineRule="atLeast"/>
      <w:ind w:left="-567" w:right="-574"/>
    </w:pPr>
    <w:rPr>
      <w:rFonts w:eastAsia="SimSun" w:cs="Times New Roman"/>
      <w:b/>
      <w:color w:val="002060"/>
      <w:sz w:val="28"/>
      <w:szCs w:val="28"/>
      <w:lang w:eastAsia="zh-CN"/>
    </w:rPr>
  </w:style>
  <w:style w:type="character" w:styleId="SubtleReference">
    <w:name w:val="Subtle Reference"/>
    <w:aliases w:val="ŠReference"/>
    <w:basedOn w:val="DefaultParagraphFont"/>
    <w:uiPriority w:val="19"/>
    <w:qFormat/>
    <w:rsid w:val="00167488"/>
    <w:rPr>
      <w:rFonts w:ascii="Arial" w:hAnsi="Arial"/>
      <w:sz w:val="22"/>
    </w:rPr>
  </w:style>
  <w:style w:type="table" w:styleId="TableGrid10">
    <w:name w:val="Table Grid 1"/>
    <w:aliases w:val="ŠTable"/>
    <w:basedOn w:val="TableNormal"/>
    <w:uiPriority w:val="99"/>
    <w:unhideWhenUsed/>
    <w:rsid w:val="00167488"/>
    <w:pPr>
      <w:spacing w:before="80" w:after="80" w:line="240" w:lineRule="auto"/>
    </w:pPr>
    <w:rPr>
      <w:rFonts w:ascii="Arial" w:eastAsiaTheme="minorHAnsi" w:hAnsi="Arial" w:cs="Times New Roman (Body CS)"/>
      <w:szCs w:val="24"/>
      <w:lang w:val="en-US" w:eastAsia="en-US"/>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styleId="TableofFigures">
    <w:name w:val="table of figures"/>
    <w:aliases w:val="ŠTable of figures"/>
    <w:basedOn w:val="Normal"/>
    <w:next w:val="Normal"/>
    <w:uiPriority w:val="99"/>
    <w:unhideWhenUsed/>
    <w:qFormat/>
    <w:rsid w:val="00167488"/>
  </w:style>
  <w:style w:type="paragraph" w:styleId="Title">
    <w:name w:val="Title"/>
    <w:aliases w:val="ŠTitle"/>
    <w:basedOn w:val="Normal"/>
    <w:next w:val="Normal"/>
    <w:link w:val="TitleChar"/>
    <w:uiPriority w:val="24"/>
    <w:qFormat/>
    <w:rsid w:val="0016748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167488"/>
    <w:rPr>
      <w:rFonts w:ascii="Arial" w:eastAsia="SimSun" w:hAnsi="Arial" w:cs="Times New Roman"/>
      <w:b/>
      <w:color w:val="002060"/>
      <w:sz w:val="56"/>
      <w:lang w:eastAsia="zh-CN"/>
    </w:rPr>
  </w:style>
  <w:style w:type="paragraph" w:styleId="TOC1">
    <w:name w:val="toc 1"/>
    <w:aliases w:val="ŠTOC1"/>
    <w:basedOn w:val="Normal"/>
    <w:next w:val="Normal"/>
    <w:uiPriority w:val="39"/>
    <w:qFormat/>
    <w:rsid w:val="00167488"/>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167488"/>
    <w:pPr>
      <w:spacing w:before="0"/>
      <w:ind w:left="240"/>
    </w:pPr>
    <w:rPr>
      <w:rFonts w:cs="Calibri (Body)"/>
      <w:sz w:val="20"/>
      <w:szCs w:val="20"/>
    </w:rPr>
  </w:style>
  <w:style w:type="paragraph" w:styleId="TOC3">
    <w:name w:val="toc 3"/>
    <w:aliases w:val="ŠTOC 3"/>
    <w:basedOn w:val="Normal"/>
    <w:next w:val="Normal"/>
    <w:uiPriority w:val="39"/>
    <w:unhideWhenUsed/>
    <w:qFormat/>
    <w:rsid w:val="00167488"/>
    <w:pPr>
      <w:spacing w:before="0"/>
      <w:ind w:left="480"/>
    </w:pPr>
    <w:rPr>
      <w:rFonts w:cs="Calibri (Body)"/>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irtrading.nsw.gov.au/" TargetMode="External"/><Relationship Id="rId21" Type="http://schemas.openxmlformats.org/officeDocument/2006/relationships/hyperlink" Target="https://consumerlaw.gov.au/" TargetMode="External"/><Relationship Id="rId42" Type="http://schemas.openxmlformats.org/officeDocument/2006/relationships/image" Target="media/image2.jpeg"/><Relationship Id="rId47" Type="http://schemas.openxmlformats.org/officeDocument/2006/relationships/image" Target="media/image4.jpeg"/><Relationship Id="rId63" Type="http://schemas.openxmlformats.org/officeDocument/2006/relationships/hyperlink" Target="https://www.business.qld.gov.au/running-business/consumer-laws/customer-service/improving/case-study-video" TargetMode="External"/><Relationship Id="rId68" Type="http://schemas.openxmlformats.org/officeDocument/2006/relationships/hyperlink" Target="https://www.fairtrading.nsw.gov.au/buying-products-and-services/buying-products/consumer-rights-myths-and-facts" TargetMode="External"/><Relationship Id="rId84" Type="http://schemas.openxmlformats.org/officeDocument/2006/relationships/hyperlink" Target="https://educationstandards.nsw.edu.au/wps/portal/nesa/11-12/resources/hsc-exam-papers" TargetMode="External"/><Relationship Id="rId89" Type="http://schemas.openxmlformats.org/officeDocument/2006/relationships/hyperlink" Target="http://training.gov.au/Training/Details/SIRRMER001" TargetMode="External"/><Relationship Id="rId112"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training.gov.au/Training/Details/SIRXPDK001" TargetMode="External"/><Relationship Id="rId29" Type="http://schemas.openxmlformats.org/officeDocument/2006/relationships/hyperlink" Target="https://www.retail.org.au/" TargetMode="External"/><Relationship Id="rId107" Type="http://schemas.openxmlformats.org/officeDocument/2006/relationships/header" Target="header1.xml"/><Relationship Id="rId11" Type="http://schemas.openxmlformats.org/officeDocument/2006/relationships/hyperlink" Target="http://training.gov.au/Training/Details/SIRRMER001" TargetMode="External"/><Relationship Id="rId24" Type="http://schemas.openxmlformats.org/officeDocument/2006/relationships/hyperlink" Target="https://www.fairtrading.nsw.gov.au/" TargetMode="External"/><Relationship Id="rId32" Type="http://schemas.openxmlformats.org/officeDocument/2006/relationships/hyperlink" Target="https://training.gov.au/Training/Details/SIRRMER001" TargetMode="External"/><Relationship Id="rId37" Type="http://schemas.openxmlformats.org/officeDocument/2006/relationships/hyperlink" Target="http://training.gov.au/Training/Details/SIRXPDK001" TargetMode="External"/><Relationship Id="rId40" Type="http://schemas.openxmlformats.org/officeDocument/2006/relationships/image" Target="media/image1.jpeg"/><Relationship Id="rId45" Type="http://schemas.openxmlformats.org/officeDocument/2006/relationships/image" Target="media/image3.jpeg"/><Relationship Id="rId53" Type="http://schemas.openxmlformats.org/officeDocument/2006/relationships/hyperlink" Target="https://www.productsafety.gov.au/products/health-lifestyle/recreation" TargetMode="External"/><Relationship Id="rId58" Type="http://schemas.openxmlformats.org/officeDocument/2006/relationships/hyperlink" Target="https://www.pexels.com/@cottonbro?utm_content=attributionCopyText&amp;utm_medium=referral&amp;utm_source=pexels" TargetMode="External"/><Relationship Id="rId66" Type="http://schemas.openxmlformats.org/officeDocument/2006/relationships/hyperlink" Target="https://www.business.qld.gov.au/running-business/consumer-laws/customer-service/improving/principles" TargetMode="External"/><Relationship Id="rId74" Type="http://schemas.openxmlformats.org/officeDocument/2006/relationships/hyperlink" Target="https://www.accesscanberra.act.gov.au/app/answers/detail/a_id/3482/~/work-safe-in-the-workplace---retail" TargetMode="External"/><Relationship Id="rId79" Type="http://schemas.openxmlformats.org/officeDocument/2006/relationships/hyperlink" Target="https://www.accesscanberra.act.gov.au/app/answers/detail/a_id/3482/~/work-safe-in-the-workplace---retail" TargetMode="External"/><Relationship Id="rId87" Type="http://schemas.openxmlformats.org/officeDocument/2006/relationships/hyperlink" Target="https://educationstandards.nsw.edu.au/wps/wcm/connect/55a8bd5a-fe2a-4213-94c1-b2bedc817b77/vet-retail-services-11-12-syllabus-based-on-sirv4-jan-2020.pdf?MOD=AJPERES&amp;CVID=" TargetMode="External"/><Relationship Id="rId102" Type="http://schemas.openxmlformats.org/officeDocument/2006/relationships/hyperlink" Target="https://educationstandards.nsw.edu.au/wps/wcm/connect/55a8bd5a-fe2a-4213-94c1-b2bedc817b77/vet-retail-services-11-12-syllabus-based-on-sirv4-jan-2020.pdf?MOD=AJPERES&amp;CVID=" TargetMode="External"/><Relationship Id="rId110"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consumerlaw.gov.au/sites/consumer/files/2016/05/0553FT_ACL-guides_SalesPractices_web.pdf" TargetMode="External"/><Relationship Id="rId82" Type="http://schemas.openxmlformats.org/officeDocument/2006/relationships/hyperlink" Target="https://educationstandards.nsw.edu.au/wps/portal/nesa/11-12/resources/hsc-exam-papers" TargetMode="External"/><Relationship Id="rId90" Type="http://schemas.openxmlformats.org/officeDocument/2006/relationships/hyperlink" Target="http://training.gov.au/Training/Details/SIRRMER001" TargetMode="External"/><Relationship Id="rId95" Type="http://schemas.openxmlformats.org/officeDocument/2006/relationships/hyperlink" Target="http://training.gov.au/Training/Details/SIRXPDK001" TargetMode="External"/><Relationship Id="rId19" Type="http://schemas.openxmlformats.org/officeDocument/2006/relationships/hyperlink" Target="https://www.accc.gov.au/" TargetMode="External"/><Relationship Id="rId14" Type="http://schemas.openxmlformats.org/officeDocument/2006/relationships/hyperlink" Target="http://training.gov.au/Training/Details/SIRRMER001" TargetMode="External"/><Relationship Id="rId22" Type="http://schemas.openxmlformats.org/officeDocument/2006/relationships/hyperlink" Target="https://consumerlaw.gov.au/" TargetMode="External"/><Relationship Id="rId27" Type="http://schemas.openxmlformats.org/officeDocument/2006/relationships/hyperlink" Target="https://www.retail.org.au/" TargetMode="External"/><Relationship Id="rId30" Type="http://schemas.openxmlformats.org/officeDocument/2006/relationships/hyperlink" Target="https://www.retail.org.au/" TargetMode="External"/><Relationship Id="rId35" Type="http://schemas.openxmlformats.org/officeDocument/2006/relationships/hyperlink" Target="http://training.gov.au/Training/Details/SIRXPDK001" TargetMode="External"/><Relationship Id="rId43" Type="http://schemas.openxmlformats.org/officeDocument/2006/relationships/hyperlink" Target="https://www.pexels.com/photo/assorted-ceramics-on-wooden-shelves-3626588/" TargetMode="External"/><Relationship Id="rId48" Type="http://schemas.openxmlformats.org/officeDocument/2006/relationships/hyperlink" Target="https://www.flickr.com/photos/40135288@N00/453359888" TargetMode="External"/><Relationship Id="rId56" Type="http://schemas.openxmlformats.org/officeDocument/2006/relationships/hyperlink" Target="https://unsplash.com/s/photos/sale?utm_source=unsplash&amp;utm_medium=referral&amp;utm_content=creditCopyText" TargetMode="External"/><Relationship Id="rId64" Type="http://schemas.openxmlformats.org/officeDocument/2006/relationships/hyperlink" Target="https://www.business.qld.gov.au/running-business/consumer-laws/customer-service/improving/case-study-video" TargetMode="External"/><Relationship Id="rId69" Type="http://schemas.openxmlformats.org/officeDocument/2006/relationships/hyperlink" Target="https://www.fairtrading.nsw.gov.au/buying-products-and-services/buying-products/consumer-rights-myths-and-facts" TargetMode="External"/><Relationship Id="rId77" Type="http://schemas.openxmlformats.org/officeDocument/2006/relationships/hyperlink" Target="https://www.accesscanberra.act.gov.au/app/answers/detail/a_id/3482/~/work-safe-in-the-workplace---retail" TargetMode="External"/><Relationship Id="rId100" Type="http://schemas.openxmlformats.org/officeDocument/2006/relationships/hyperlink" Target="https://educationstandards.nsw.edu.au/wps/wcm/connect/55a8bd5a-fe2a-4213-94c1-b2bedc817b77/vet-retail-services-11-12-syllabus-based-on-sirv4-jan-2020.pdf?MOD=AJPERES&amp;CVID=" TargetMode="External"/><Relationship Id="rId105" Type="http://schemas.openxmlformats.org/officeDocument/2006/relationships/image" Target="media/image9.png"/><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file:///C:\Users\hwhite6\NSW%20Department%20of%20Education\VET%20Resources%20-%20Documents\General\HSC%20Online\Retail\Completed%20docs\1.%09https:\www.craftprofessional.com\visual-merchandising-techniques.html" TargetMode="External"/><Relationship Id="rId72" Type="http://schemas.openxmlformats.org/officeDocument/2006/relationships/hyperlink" Target="https://www.fairtrading.nsw.gov.au/buying-products-and-services/product-and-service-safety" TargetMode="External"/><Relationship Id="rId80" Type="http://schemas.openxmlformats.org/officeDocument/2006/relationships/hyperlink" Target="https://www.business.qld.gov.au/running-business/marketing-sales/marketing-promotion/pricing" TargetMode="External"/><Relationship Id="rId85" Type="http://schemas.openxmlformats.org/officeDocument/2006/relationships/hyperlink" Target="https://educationstandards.nsw.edu.au/wps/portal/nesa/mini-footer/copyright" TargetMode="External"/><Relationship Id="rId93" Type="http://schemas.openxmlformats.org/officeDocument/2006/relationships/hyperlink" Target="http://training.gov.au/Training/Details/SIRXPDK001" TargetMode="External"/><Relationship Id="rId98" Type="http://schemas.openxmlformats.org/officeDocument/2006/relationships/hyperlink" Target="https://educationstandards.nsw.edu.au/wps/wcm/connect/55a8bd5a-fe2a-4213-94c1-b2bedc817b77/vet-retail-services-11-12-syllabus-based-on-sirv4-jan-2020.pdf?MOD=AJPERES&amp;CVID=" TargetMode="External"/><Relationship Id="rId3" Type="http://schemas.openxmlformats.org/officeDocument/2006/relationships/customXml" Target="../customXml/item3.xml"/><Relationship Id="rId12" Type="http://schemas.openxmlformats.org/officeDocument/2006/relationships/hyperlink" Target="http://training.gov.au/Training/Details/SIRRMER001" TargetMode="External"/><Relationship Id="rId17" Type="http://schemas.openxmlformats.org/officeDocument/2006/relationships/hyperlink" Target="http://training.gov.au/Training/Details/SIRXPDK001" TargetMode="External"/><Relationship Id="rId25" Type="http://schemas.openxmlformats.org/officeDocument/2006/relationships/hyperlink" Target="https://www.fairtrading.nsw.gov.au/" TargetMode="External"/><Relationship Id="rId33" Type="http://schemas.openxmlformats.org/officeDocument/2006/relationships/hyperlink" Target="https://training.gov.au/Training/Details/SIRRMER001" TargetMode="External"/><Relationship Id="rId38" Type="http://schemas.openxmlformats.org/officeDocument/2006/relationships/hyperlink" Target="http://training.gov.au/Training/Details/SIRXPDK001" TargetMode="External"/><Relationship Id="rId46" Type="http://schemas.openxmlformats.org/officeDocument/2006/relationships/hyperlink" Target="https://pixabay.com/photos/pharmacy-medicine-food-supplement-218692/" TargetMode="External"/><Relationship Id="rId59" Type="http://schemas.openxmlformats.org/officeDocument/2006/relationships/hyperlink" Target="https://www.pexels.com/photo/person-in-black-leather-boots-sitting-on-brown-cardboard-boxes-4553277/?utm_content=attributionCopyText&amp;utm_medium=referral&amp;utm_source=pexels" TargetMode="External"/><Relationship Id="rId67" Type="http://schemas.openxmlformats.org/officeDocument/2006/relationships/hyperlink" Target="https://www.business.qld.gov.au/running-business/consumer-laws/customer-service/improving/principles" TargetMode="External"/><Relationship Id="rId103" Type="http://schemas.openxmlformats.org/officeDocument/2006/relationships/hyperlink" Target="https://educationstandards.nsw.edu.au/wps/portal/nesa/mini-footer/copyright" TargetMode="External"/><Relationship Id="rId108" Type="http://schemas.openxmlformats.org/officeDocument/2006/relationships/header" Target="header2.xml"/><Relationship Id="rId20" Type="http://schemas.openxmlformats.org/officeDocument/2006/relationships/hyperlink" Target="https://www.accc.gov.au/" TargetMode="External"/><Relationship Id="rId41" Type="http://schemas.openxmlformats.org/officeDocument/2006/relationships/hyperlink" Target="https://www.pexels.com/photo/photo-of-apples-in-box-1837425/" TargetMode="External"/><Relationship Id="rId54" Type="http://schemas.openxmlformats.org/officeDocument/2006/relationships/image" Target="media/image5.jpeg"/><Relationship Id="rId62" Type="http://schemas.openxmlformats.org/officeDocument/2006/relationships/hyperlink" Target="https://consumerlaw.gov.au/sites/consumer/files/2016/05/0553FT_ACL-guides_SalesPractices_web.pdf" TargetMode="External"/><Relationship Id="rId70" Type="http://schemas.openxmlformats.org/officeDocument/2006/relationships/hyperlink" Target="https://www.fairtrading.nsw.gov.au/buying-products-and-services/product-and-service-safety" TargetMode="External"/><Relationship Id="rId75" Type="http://schemas.openxmlformats.org/officeDocument/2006/relationships/hyperlink" Target="https://www.accesscanberra.act.gov.au/app/answers/detail/a_id/3482/~/work-safe-in-the-workplace---retail" TargetMode="External"/><Relationship Id="rId83" Type="http://schemas.openxmlformats.org/officeDocument/2006/relationships/hyperlink" Target="https://educationstandards.nsw.edu.au/wps/portal/nesa/11-12/resources/hsc-exam-papers" TargetMode="External"/><Relationship Id="rId88" Type="http://schemas.openxmlformats.org/officeDocument/2006/relationships/hyperlink" Target="http://training.gov.au/Training/Details/SIRRMER001" TargetMode="External"/><Relationship Id="rId91" Type="http://schemas.openxmlformats.org/officeDocument/2006/relationships/hyperlink" Target="http://training.gov.au/Training/Details/SIRRMER001" TargetMode="External"/><Relationship Id="rId96" Type="http://schemas.openxmlformats.org/officeDocument/2006/relationships/hyperlink" Target="http://training.gov.au/Training/Details/SIRXPDK001" TargetMode="External"/><Relationship Id="rId11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training.gov.au/Training/Details/SIRXPDK001" TargetMode="External"/><Relationship Id="rId23" Type="http://schemas.openxmlformats.org/officeDocument/2006/relationships/hyperlink" Target="https://consumerlaw.gov.au/" TargetMode="External"/><Relationship Id="rId28" Type="http://schemas.openxmlformats.org/officeDocument/2006/relationships/hyperlink" Target="https://www.retail.org.au/" TargetMode="External"/><Relationship Id="rId36" Type="http://schemas.openxmlformats.org/officeDocument/2006/relationships/hyperlink" Target="http://training.gov.au/Training/Details/SIRXPDK001" TargetMode="External"/><Relationship Id="rId49" Type="http://schemas.openxmlformats.org/officeDocument/2006/relationships/hyperlink" Target="https://www.flickr.com/photos/40135288@N00" TargetMode="External"/><Relationship Id="rId57" Type="http://schemas.openxmlformats.org/officeDocument/2006/relationships/image" Target="media/image6.jpeg"/><Relationship Id="rId106" Type="http://schemas.openxmlformats.org/officeDocument/2006/relationships/image" Target="media/image10.png"/><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training.gov.au/Training/Details/SIRRMER001" TargetMode="External"/><Relationship Id="rId44" Type="http://schemas.openxmlformats.org/officeDocument/2006/relationships/hyperlink" Target="https://pixabay.com/photos/pharmacy-medicine-food-supplement-218692/" TargetMode="External"/><Relationship Id="rId52" Type="http://schemas.openxmlformats.org/officeDocument/2006/relationships/hyperlink" Target="https://www.productsafety.gov.au/products/health-lifestyle/recreation" TargetMode="External"/><Relationship Id="rId60" Type="http://schemas.openxmlformats.org/officeDocument/2006/relationships/hyperlink" Target="https://consumerlaw.gov.au/sites/consumer/files/2016/05/0553FT_ACL-guides_SalesPractices_web.pdf" TargetMode="External"/><Relationship Id="rId65" Type="http://schemas.openxmlformats.org/officeDocument/2006/relationships/hyperlink" Target="https://www.business.qld.gov.au/running-business/consumer-laws/customer-service/improving/case-study-video" TargetMode="External"/><Relationship Id="rId73" Type="http://schemas.openxmlformats.org/officeDocument/2006/relationships/hyperlink" Target="https://www.fairtrading.nsw.gov.au/buying-products-and-services/product-and-service-safety" TargetMode="External"/><Relationship Id="rId78" Type="http://schemas.openxmlformats.org/officeDocument/2006/relationships/hyperlink" Target="https://www.accesscanberra.act.gov.au/app/answers/detail/a_id/3482/~/work-safe-in-the-workplace---retail" TargetMode="External"/><Relationship Id="rId81" Type="http://schemas.openxmlformats.org/officeDocument/2006/relationships/hyperlink" Target="https://www.business.qld.gov.au/running-business/marketing-sales/marketing-promotion/pricing" TargetMode="External"/><Relationship Id="rId86" Type="http://schemas.openxmlformats.org/officeDocument/2006/relationships/hyperlink" Target="https://educationstandards.nsw.edu.au/wps/wcm/connect/55a8bd5a-fe2a-4213-94c1-b2bedc817b77/vet-retail-services-11-12-syllabus-based-on-sirv4-jan-2020.pdf?MOD=AJPERES&amp;CVID=" TargetMode="External"/><Relationship Id="rId94" Type="http://schemas.openxmlformats.org/officeDocument/2006/relationships/hyperlink" Target="http://training.gov.au/Training/Details/SIRXPDK001" TargetMode="External"/><Relationship Id="rId99" Type="http://schemas.openxmlformats.org/officeDocument/2006/relationships/hyperlink" Target="https://educationstandards.nsw.edu.au/wps/wcm/connect/55a8bd5a-fe2a-4213-94c1-b2bedc817b77/vet-retail-services-11-12-syllabus-based-on-sirv4-jan-2020.pdf?MOD=AJPERES&amp;CVID=" TargetMode="External"/><Relationship Id="rId101" Type="http://schemas.openxmlformats.org/officeDocument/2006/relationships/hyperlink" Target="https://educationstandards.nsw.edu.au/wps/wcm/connect/55a8bd5a-fe2a-4213-94c1-b2bedc817b77/vet-retail-services-11-12-syllabus-based-on-sirv4-jan-2020.pdf?MOD=AJPERES&amp;CVID="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training.gov.au/Training/Details/SIRRMER001" TargetMode="External"/><Relationship Id="rId18" Type="http://schemas.openxmlformats.org/officeDocument/2006/relationships/hyperlink" Target="http://training.gov.au/Training/Details/SIRXPDK001" TargetMode="External"/><Relationship Id="rId39" Type="http://schemas.openxmlformats.org/officeDocument/2006/relationships/hyperlink" Target="https://www.pexels.com/photo/photo-of-apples-in-box-1837425/" TargetMode="External"/><Relationship Id="rId109" Type="http://schemas.openxmlformats.org/officeDocument/2006/relationships/footer" Target="footer1.xml"/><Relationship Id="rId34" Type="http://schemas.openxmlformats.org/officeDocument/2006/relationships/hyperlink" Target="https://training.gov.au/Training/Details/SIRRMER001" TargetMode="External"/><Relationship Id="rId50" Type="http://schemas.openxmlformats.org/officeDocument/2006/relationships/hyperlink" Target="https://creativecommons.org/licenses/by-nc-nd/2.0/?ref=ccsearch&amp;atype=rich" TargetMode="External"/><Relationship Id="rId55" Type="http://schemas.openxmlformats.org/officeDocument/2006/relationships/hyperlink" Target="https://unsplash.com/@belart84?utm_source=unsplash&amp;utm_medium=referral&amp;utm_content=creditCopyText" TargetMode="External"/><Relationship Id="rId76" Type="http://schemas.openxmlformats.org/officeDocument/2006/relationships/hyperlink" Target="https://www.accesscanberra.act.gov.au/app/answers/detail/a_id/3482/~/work-safe-in-the-workplace---retail" TargetMode="External"/><Relationship Id="rId97" Type="http://schemas.openxmlformats.org/officeDocument/2006/relationships/image" Target="media/image7.jpg"/><Relationship Id="rId104" Type="http://schemas.openxmlformats.org/officeDocument/2006/relationships/image" Target="media/image8.png"/><Relationship Id="rId7" Type="http://schemas.openxmlformats.org/officeDocument/2006/relationships/settings" Target="settings.xml"/><Relationship Id="rId71" Type="http://schemas.openxmlformats.org/officeDocument/2006/relationships/hyperlink" Target="https://www.fairtrading.nsw.gov.au/buying-products-and-services/product-and-service-safety" TargetMode="External"/><Relationship Id="rId92" Type="http://schemas.openxmlformats.org/officeDocument/2006/relationships/hyperlink" Target="http://training.gov.au/Training/Details/SIRXPDK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F5FEDE84EC18442896928175202C01F" ma:contentTypeVersion="4" ma:contentTypeDescription="Create a new document." ma:contentTypeScope="" ma:versionID="2d05e2e2793356cfb656df6eff0112cd">
  <xsd:schema xmlns:xsd="http://www.w3.org/2001/XMLSchema" xmlns:xs="http://www.w3.org/2001/XMLSchema" xmlns:p="http://schemas.microsoft.com/office/2006/metadata/properties" xmlns:ns2="43cc336c-baea-4d4a-a6d8-792b98253d5e" targetNamespace="http://schemas.microsoft.com/office/2006/metadata/properties" ma:root="true" ma:fieldsID="80564156eb24117ccf1a3dd341136abf" ns2:_="">
    <xsd:import namespace="43cc336c-baea-4d4a-a6d8-792b98253d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c336c-baea-4d4a-a6d8-792b98253d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6CCA15-E610-4DD1-824F-3C8CAB24B4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7CC5E6-F3D2-4012-A274-31226BF73A8C}">
  <ds:schemaRefs>
    <ds:schemaRef ds:uri="http://schemas.openxmlformats.org/officeDocument/2006/bibliography"/>
  </ds:schemaRefs>
</ds:datastoreItem>
</file>

<file path=customXml/itemProps3.xml><?xml version="1.0" encoding="utf-8"?>
<ds:datastoreItem xmlns:ds="http://schemas.openxmlformats.org/officeDocument/2006/customXml" ds:itemID="{AC8C7E9F-3FE1-4B63-AF11-DEF1842E6E2E}">
  <ds:schemaRefs>
    <ds:schemaRef ds:uri="http://schemas.microsoft.com/sharepoint/v3/contenttype/forms"/>
  </ds:schemaRefs>
</ds:datastoreItem>
</file>

<file path=customXml/itemProps4.xml><?xml version="1.0" encoding="utf-8"?>
<ds:datastoreItem xmlns:ds="http://schemas.openxmlformats.org/officeDocument/2006/customXml" ds:itemID="{E73CC58D-386D-4ED4-8850-38F16E779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c336c-baea-4d4a-a6d8-792b98253d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23</Pages>
  <Words>4036</Words>
  <Characters>23010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Retail Services - General selling</vt:lpstr>
    </vt:vector>
  </TitlesOfParts>
  <Company>NSW Department of Education</Company>
  <LinksUpToDate>false</LinksUpToDate>
  <CharactersWithSpaces>26993</CharactersWithSpaces>
  <SharedDoc>false</SharedDoc>
  <HLinks>
    <vt:vector size="498" baseType="variant">
      <vt:variant>
        <vt:i4>7340150</vt:i4>
      </vt:variant>
      <vt:variant>
        <vt:i4>246</vt:i4>
      </vt:variant>
      <vt:variant>
        <vt:i4>0</vt:i4>
      </vt:variant>
      <vt:variant>
        <vt:i4>5</vt:i4>
      </vt:variant>
      <vt:variant>
        <vt:lpwstr>https://educationstandards.nsw.edu.au/wps/wcm/connect/55a8bd5a-fe2a-4213-94c1-b2bedc817b77/vet-retail-services-11-12-syllabus-based-on-sirv4-jan-2020.pdf?MOD=AJPERES&amp;CVID=</vt:lpwstr>
      </vt:variant>
      <vt:variant>
        <vt:lpwstr/>
      </vt:variant>
      <vt:variant>
        <vt:i4>7340150</vt:i4>
      </vt:variant>
      <vt:variant>
        <vt:i4>243</vt:i4>
      </vt:variant>
      <vt:variant>
        <vt:i4>0</vt:i4>
      </vt:variant>
      <vt:variant>
        <vt:i4>5</vt:i4>
      </vt:variant>
      <vt:variant>
        <vt:lpwstr>https://educationstandards.nsw.edu.au/wps/wcm/connect/55a8bd5a-fe2a-4213-94c1-b2bedc817b77/vet-retail-services-11-12-syllabus-based-on-sirv4-jan-2020.pdf?MOD=AJPERES&amp;CVID=</vt:lpwstr>
      </vt:variant>
      <vt:variant>
        <vt:lpwstr/>
      </vt:variant>
      <vt:variant>
        <vt:i4>7340150</vt:i4>
      </vt:variant>
      <vt:variant>
        <vt:i4>240</vt:i4>
      </vt:variant>
      <vt:variant>
        <vt:i4>0</vt:i4>
      </vt:variant>
      <vt:variant>
        <vt:i4>5</vt:i4>
      </vt:variant>
      <vt:variant>
        <vt:lpwstr>https://educationstandards.nsw.edu.au/wps/wcm/connect/55a8bd5a-fe2a-4213-94c1-b2bedc817b77/vet-retail-services-11-12-syllabus-based-on-sirv4-jan-2020.pdf?MOD=AJPERES&amp;CVID=</vt:lpwstr>
      </vt:variant>
      <vt:variant>
        <vt:lpwstr/>
      </vt:variant>
      <vt:variant>
        <vt:i4>7340150</vt:i4>
      </vt:variant>
      <vt:variant>
        <vt:i4>237</vt:i4>
      </vt:variant>
      <vt:variant>
        <vt:i4>0</vt:i4>
      </vt:variant>
      <vt:variant>
        <vt:i4>5</vt:i4>
      </vt:variant>
      <vt:variant>
        <vt:lpwstr>https://educationstandards.nsw.edu.au/wps/wcm/connect/55a8bd5a-fe2a-4213-94c1-b2bedc817b77/vet-retail-services-11-12-syllabus-based-on-sirv4-jan-2020.pdf?MOD=AJPERES&amp;CVID=</vt:lpwstr>
      </vt:variant>
      <vt:variant>
        <vt:lpwstr/>
      </vt:variant>
      <vt:variant>
        <vt:i4>7340150</vt:i4>
      </vt:variant>
      <vt:variant>
        <vt:i4>234</vt:i4>
      </vt:variant>
      <vt:variant>
        <vt:i4>0</vt:i4>
      </vt:variant>
      <vt:variant>
        <vt:i4>5</vt:i4>
      </vt:variant>
      <vt:variant>
        <vt:lpwstr>https://educationstandards.nsw.edu.au/wps/wcm/connect/55a8bd5a-fe2a-4213-94c1-b2bedc817b77/vet-retail-services-11-12-syllabus-based-on-sirv4-jan-2020.pdf?MOD=AJPERES&amp;CVID=</vt:lpwstr>
      </vt:variant>
      <vt:variant>
        <vt:lpwstr/>
      </vt:variant>
      <vt:variant>
        <vt:i4>2949238</vt:i4>
      </vt:variant>
      <vt:variant>
        <vt:i4>231</vt:i4>
      </vt:variant>
      <vt:variant>
        <vt:i4>0</vt:i4>
      </vt:variant>
      <vt:variant>
        <vt:i4>5</vt:i4>
      </vt:variant>
      <vt:variant>
        <vt:lpwstr>http://training.gov.au/Training/Details/SIRXPDK001</vt:lpwstr>
      </vt:variant>
      <vt:variant>
        <vt:lpwstr/>
      </vt:variant>
      <vt:variant>
        <vt:i4>2949238</vt:i4>
      </vt:variant>
      <vt:variant>
        <vt:i4>228</vt:i4>
      </vt:variant>
      <vt:variant>
        <vt:i4>0</vt:i4>
      </vt:variant>
      <vt:variant>
        <vt:i4>5</vt:i4>
      </vt:variant>
      <vt:variant>
        <vt:lpwstr>http://training.gov.au/Training/Details/SIRXPDK001</vt:lpwstr>
      </vt:variant>
      <vt:variant>
        <vt:lpwstr/>
      </vt:variant>
      <vt:variant>
        <vt:i4>2949238</vt:i4>
      </vt:variant>
      <vt:variant>
        <vt:i4>225</vt:i4>
      </vt:variant>
      <vt:variant>
        <vt:i4>0</vt:i4>
      </vt:variant>
      <vt:variant>
        <vt:i4>5</vt:i4>
      </vt:variant>
      <vt:variant>
        <vt:lpwstr>http://training.gov.au/Training/Details/SIRXPDK001</vt:lpwstr>
      </vt:variant>
      <vt:variant>
        <vt:lpwstr/>
      </vt:variant>
      <vt:variant>
        <vt:i4>2949238</vt:i4>
      </vt:variant>
      <vt:variant>
        <vt:i4>222</vt:i4>
      </vt:variant>
      <vt:variant>
        <vt:i4>0</vt:i4>
      </vt:variant>
      <vt:variant>
        <vt:i4>5</vt:i4>
      </vt:variant>
      <vt:variant>
        <vt:lpwstr>http://training.gov.au/Training/Details/SIRXPDK001</vt:lpwstr>
      </vt:variant>
      <vt:variant>
        <vt:lpwstr/>
      </vt:variant>
      <vt:variant>
        <vt:i4>2949238</vt:i4>
      </vt:variant>
      <vt:variant>
        <vt:i4>219</vt:i4>
      </vt:variant>
      <vt:variant>
        <vt:i4>0</vt:i4>
      </vt:variant>
      <vt:variant>
        <vt:i4>5</vt:i4>
      </vt:variant>
      <vt:variant>
        <vt:lpwstr>http://training.gov.au/Training/Details/SIRXPDK001</vt:lpwstr>
      </vt:variant>
      <vt:variant>
        <vt:lpwstr/>
      </vt:variant>
      <vt:variant>
        <vt:i4>2490482</vt:i4>
      </vt:variant>
      <vt:variant>
        <vt:i4>216</vt:i4>
      </vt:variant>
      <vt:variant>
        <vt:i4>0</vt:i4>
      </vt:variant>
      <vt:variant>
        <vt:i4>5</vt:i4>
      </vt:variant>
      <vt:variant>
        <vt:lpwstr>http://training.gov.au/Training/Details/SIRRMER001</vt:lpwstr>
      </vt:variant>
      <vt:variant>
        <vt:lpwstr/>
      </vt:variant>
      <vt:variant>
        <vt:i4>2490482</vt:i4>
      </vt:variant>
      <vt:variant>
        <vt:i4>213</vt:i4>
      </vt:variant>
      <vt:variant>
        <vt:i4>0</vt:i4>
      </vt:variant>
      <vt:variant>
        <vt:i4>5</vt:i4>
      </vt:variant>
      <vt:variant>
        <vt:lpwstr>http://training.gov.au/Training/Details/SIRRMER001</vt:lpwstr>
      </vt:variant>
      <vt:variant>
        <vt:lpwstr/>
      </vt:variant>
      <vt:variant>
        <vt:i4>2490482</vt:i4>
      </vt:variant>
      <vt:variant>
        <vt:i4>210</vt:i4>
      </vt:variant>
      <vt:variant>
        <vt:i4>0</vt:i4>
      </vt:variant>
      <vt:variant>
        <vt:i4>5</vt:i4>
      </vt:variant>
      <vt:variant>
        <vt:lpwstr>http://training.gov.au/Training/Details/SIRRMER001</vt:lpwstr>
      </vt:variant>
      <vt:variant>
        <vt:lpwstr/>
      </vt:variant>
      <vt:variant>
        <vt:i4>2490482</vt:i4>
      </vt:variant>
      <vt:variant>
        <vt:i4>207</vt:i4>
      </vt:variant>
      <vt:variant>
        <vt:i4>0</vt:i4>
      </vt:variant>
      <vt:variant>
        <vt:i4>5</vt:i4>
      </vt:variant>
      <vt:variant>
        <vt:lpwstr>http://training.gov.au/Training/Details/SIRRMER001</vt:lpwstr>
      </vt:variant>
      <vt:variant>
        <vt:lpwstr/>
      </vt:variant>
      <vt:variant>
        <vt:i4>7340150</vt:i4>
      </vt:variant>
      <vt:variant>
        <vt:i4>204</vt:i4>
      </vt:variant>
      <vt:variant>
        <vt:i4>0</vt:i4>
      </vt:variant>
      <vt:variant>
        <vt:i4>5</vt:i4>
      </vt:variant>
      <vt:variant>
        <vt:lpwstr>https://educationstandards.nsw.edu.au/wps/wcm/connect/55a8bd5a-fe2a-4213-94c1-b2bedc817b77/vet-retail-services-11-12-syllabus-based-on-sirv4-jan-2020.pdf?MOD=AJPERES&amp;CVID=</vt:lpwstr>
      </vt:variant>
      <vt:variant>
        <vt:lpwstr/>
      </vt:variant>
      <vt:variant>
        <vt:i4>7340150</vt:i4>
      </vt:variant>
      <vt:variant>
        <vt:i4>201</vt:i4>
      </vt:variant>
      <vt:variant>
        <vt:i4>0</vt:i4>
      </vt:variant>
      <vt:variant>
        <vt:i4>5</vt:i4>
      </vt:variant>
      <vt:variant>
        <vt:lpwstr>https://educationstandards.nsw.edu.au/wps/wcm/connect/55a8bd5a-fe2a-4213-94c1-b2bedc817b77/vet-retail-services-11-12-syllabus-based-on-sirv4-jan-2020.pdf?MOD=AJPERES&amp;CVID=</vt:lpwstr>
      </vt:variant>
      <vt:variant>
        <vt:lpwstr/>
      </vt:variant>
      <vt:variant>
        <vt:i4>7340150</vt:i4>
      </vt:variant>
      <vt:variant>
        <vt:i4>198</vt:i4>
      </vt:variant>
      <vt:variant>
        <vt:i4>0</vt:i4>
      </vt:variant>
      <vt:variant>
        <vt:i4>5</vt:i4>
      </vt:variant>
      <vt:variant>
        <vt:lpwstr>https://educationstandards.nsw.edu.au/wps/wcm/connect/55a8bd5a-fe2a-4213-94c1-b2bedc817b77/vet-retail-services-11-12-syllabus-based-on-sirv4-jan-2020.pdf?MOD=AJPERES&amp;CVID=</vt:lpwstr>
      </vt:variant>
      <vt:variant>
        <vt:lpwstr/>
      </vt:variant>
      <vt:variant>
        <vt:i4>196677</vt:i4>
      </vt:variant>
      <vt:variant>
        <vt:i4>195</vt:i4>
      </vt:variant>
      <vt:variant>
        <vt:i4>0</vt:i4>
      </vt:variant>
      <vt:variant>
        <vt:i4>5</vt:i4>
      </vt:variant>
      <vt:variant>
        <vt:lpwstr>https://educationstandards.nsw.edu.au/wps/portal/nesa/11-12/resources/hsc-exam-papers</vt:lpwstr>
      </vt:variant>
      <vt:variant>
        <vt:lpwstr/>
      </vt:variant>
      <vt:variant>
        <vt:i4>196677</vt:i4>
      </vt:variant>
      <vt:variant>
        <vt:i4>192</vt:i4>
      </vt:variant>
      <vt:variant>
        <vt:i4>0</vt:i4>
      </vt:variant>
      <vt:variant>
        <vt:i4>5</vt:i4>
      </vt:variant>
      <vt:variant>
        <vt:lpwstr>https://educationstandards.nsw.edu.au/wps/portal/nesa/11-12/resources/hsc-exam-papers</vt:lpwstr>
      </vt:variant>
      <vt:variant>
        <vt:lpwstr/>
      </vt:variant>
      <vt:variant>
        <vt:i4>196677</vt:i4>
      </vt:variant>
      <vt:variant>
        <vt:i4>189</vt:i4>
      </vt:variant>
      <vt:variant>
        <vt:i4>0</vt:i4>
      </vt:variant>
      <vt:variant>
        <vt:i4>5</vt:i4>
      </vt:variant>
      <vt:variant>
        <vt:lpwstr>https://educationstandards.nsw.edu.au/wps/portal/nesa/11-12/resources/hsc-exam-papers</vt:lpwstr>
      </vt:variant>
      <vt:variant>
        <vt:lpwstr/>
      </vt:variant>
      <vt:variant>
        <vt:i4>5636186</vt:i4>
      </vt:variant>
      <vt:variant>
        <vt:i4>186</vt:i4>
      </vt:variant>
      <vt:variant>
        <vt:i4>0</vt:i4>
      </vt:variant>
      <vt:variant>
        <vt:i4>5</vt:i4>
      </vt:variant>
      <vt:variant>
        <vt:lpwstr>https://www.business.qld.gov.au/running-business/marketing-sales/marketing-promotion/pricing</vt:lpwstr>
      </vt:variant>
      <vt:variant>
        <vt:lpwstr/>
      </vt:variant>
      <vt:variant>
        <vt:i4>5636186</vt:i4>
      </vt:variant>
      <vt:variant>
        <vt:i4>183</vt:i4>
      </vt:variant>
      <vt:variant>
        <vt:i4>0</vt:i4>
      </vt:variant>
      <vt:variant>
        <vt:i4>5</vt:i4>
      </vt:variant>
      <vt:variant>
        <vt:lpwstr>https://www.business.qld.gov.au/running-business/marketing-sales/marketing-promotion/pricing</vt:lpwstr>
      </vt:variant>
      <vt:variant>
        <vt:lpwstr/>
      </vt:variant>
      <vt:variant>
        <vt:i4>4063308</vt:i4>
      </vt:variant>
      <vt:variant>
        <vt:i4>180</vt:i4>
      </vt:variant>
      <vt:variant>
        <vt:i4>0</vt:i4>
      </vt:variant>
      <vt:variant>
        <vt:i4>5</vt:i4>
      </vt:variant>
      <vt:variant>
        <vt:lpwstr>https://www.accesscanberra.act.gov.au/app/answers/detail/a_id/3482/~/work-safe-in-the-workplace---retail</vt:lpwstr>
      </vt:variant>
      <vt:variant>
        <vt:lpwstr>!tabs-2</vt:lpwstr>
      </vt:variant>
      <vt:variant>
        <vt:i4>4063308</vt:i4>
      </vt:variant>
      <vt:variant>
        <vt:i4>177</vt:i4>
      </vt:variant>
      <vt:variant>
        <vt:i4>0</vt:i4>
      </vt:variant>
      <vt:variant>
        <vt:i4>5</vt:i4>
      </vt:variant>
      <vt:variant>
        <vt:lpwstr>https://www.accesscanberra.act.gov.au/app/answers/detail/a_id/3482/~/work-safe-in-the-workplace---retail</vt:lpwstr>
      </vt:variant>
      <vt:variant>
        <vt:lpwstr>!tabs-2</vt:lpwstr>
      </vt:variant>
      <vt:variant>
        <vt:i4>4063308</vt:i4>
      </vt:variant>
      <vt:variant>
        <vt:i4>174</vt:i4>
      </vt:variant>
      <vt:variant>
        <vt:i4>0</vt:i4>
      </vt:variant>
      <vt:variant>
        <vt:i4>5</vt:i4>
      </vt:variant>
      <vt:variant>
        <vt:lpwstr>https://www.accesscanberra.act.gov.au/app/answers/detail/a_id/3482/~/work-safe-in-the-workplace---retail</vt:lpwstr>
      </vt:variant>
      <vt:variant>
        <vt:lpwstr>!tabs-2</vt:lpwstr>
      </vt:variant>
      <vt:variant>
        <vt:i4>4063308</vt:i4>
      </vt:variant>
      <vt:variant>
        <vt:i4>171</vt:i4>
      </vt:variant>
      <vt:variant>
        <vt:i4>0</vt:i4>
      </vt:variant>
      <vt:variant>
        <vt:i4>5</vt:i4>
      </vt:variant>
      <vt:variant>
        <vt:lpwstr>https://www.accesscanberra.act.gov.au/app/answers/detail/a_id/3482/~/work-safe-in-the-workplace---retail</vt:lpwstr>
      </vt:variant>
      <vt:variant>
        <vt:lpwstr>!tabs-2</vt:lpwstr>
      </vt:variant>
      <vt:variant>
        <vt:i4>4063308</vt:i4>
      </vt:variant>
      <vt:variant>
        <vt:i4>168</vt:i4>
      </vt:variant>
      <vt:variant>
        <vt:i4>0</vt:i4>
      </vt:variant>
      <vt:variant>
        <vt:i4>5</vt:i4>
      </vt:variant>
      <vt:variant>
        <vt:lpwstr>https://www.accesscanberra.act.gov.au/app/answers/detail/a_id/3482/~/work-safe-in-the-workplace---retail</vt:lpwstr>
      </vt:variant>
      <vt:variant>
        <vt:lpwstr>!tabs-2</vt:lpwstr>
      </vt:variant>
      <vt:variant>
        <vt:i4>4063308</vt:i4>
      </vt:variant>
      <vt:variant>
        <vt:i4>165</vt:i4>
      </vt:variant>
      <vt:variant>
        <vt:i4>0</vt:i4>
      </vt:variant>
      <vt:variant>
        <vt:i4>5</vt:i4>
      </vt:variant>
      <vt:variant>
        <vt:lpwstr>https://www.accesscanberra.act.gov.au/app/answers/detail/a_id/3482/~/work-safe-in-the-workplace---retail</vt:lpwstr>
      </vt:variant>
      <vt:variant>
        <vt:lpwstr>!tabs-2</vt:lpwstr>
      </vt:variant>
      <vt:variant>
        <vt:i4>2490477</vt:i4>
      </vt:variant>
      <vt:variant>
        <vt:i4>162</vt:i4>
      </vt:variant>
      <vt:variant>
        <vt:i4>0</vt:i4>
      </vt:variant>
      <vt:variant>
        <vt:i4>5</vt:i4>
      </vt:variant>
      <vt:variant>
        <vt:lpwstr>https://www.fairtrading.nsw.gov.au/buying-products-and-services/product-and-service-safety</vt:lpwstr>
      </vt:variant>
      <vt:variant>
        <vt:lpwstr/>
      </vt:variant>
      <vt:variant>
        <vt:i4>2490477</vt:i4>
      </vt:variant>
      <vt:variant>
        <vt:i4>159</vt:i4>
      </vt:variant>
      <vt:variant>
        <vt:i4>0</vt:i4>
      </vt:variant>
      <vt:variant>
        <vt:i4>5</vt:i4>
      </vt:variant>
      <vt:variant>
        <vt:lpwstr>https://www.fairtrading.nsw.gov.au/buying-products-and-services/product-and-service-safety</vt:lpwstr>
      </vt:variant>
      <vt:variant>
        <vt:lpwstr/>
      </vt:variant>
      <vt:variant>
        <vt:i4>2490477</vt:i4>
      </vt:variant>
      <vt:variant>
        <vt:i4>156</vt:i4>
      </vt:variant>
      <vt:variant>
        <vt:i4>0</vt:i4>
      </vt:variant>
      <vt:variant>
        <vt:i4>5</vt:i4>
      </vt:variant>
      <vt:variant>
        <vt:lpwstr>https://www.fairtrading.nsw.gov.au/buying-products-and-services/product-and-service-safety</vt:lpwstr>
      </vt:variant>
      <vt:variant>
        <vt:lpwstr/>
      </vt:variant>
      <vt:variant>
        <vt:i4>2490477</vt:i4>
      </vt:variant>
      <vt:variant>
        <vt:i4>153</vt:i4>
      </vt:variant>
      <vt:variant>
        <vt:i4>0</vt:i4>
      </vt:variant>
      <vt:variant>
        <vt:i4>5</vt:i4>
      </vt:variant>
      <vt:variant>
        <vt:lpwstr>https://www.fairtrading.nsw.gov.au/buying-products-and-services/product-and-service-safety</vt:lpwstr>
      </vt:variant>
      <vt:variant>
        <vt:lpwstr/>
      </vt:variant>
      <vt:variant>
        <vt:i4>7471212</vt:i4>
      </vt:variant>
      <vt:variant>
        <vt:i4>150</vt:i4>
      </vt:variant>
      <vt:variant>
        <vt:i4>0</vt:i4>
      </vt:variant>
      <vt:variant>
        <vt:i4>5</vt:i4>
      </vt:variant>
      <vt:variant>
        <vt:lpwstr>https://www.fairtrading.nsw.gov.au/buying-products-and-services/buying-products/consumer-rights-myths-and-facts</vt:lpwstr>
      </vt:variant>
      <vt:variant>
        <vt:lpwstr/>
      </vt:variant>
      <vt:variant>
        <vt:i4>7471212</vt:i4>
      </vt:variant>
      <vt:variant>
        <vt:i4>147</vt:i4>
      </vt:variant>
      <vt:variant>
        <vt:i4>0</vt:i4>
      </vt:variant>
      <vt:variant>
        <vt:i4>5</vt:i4>
      </vt:variant>
      <vt:variant>
        <vt:lpwstr>https://www.fairtrading.nsw.gov.au/buying-products-and-services/buying-products/consumer-rights-myths-and-facts</vt:lpwstr>
      </vt:variant>
      <vt:variant>
        <vt:lpwstr/>
      </vt:variant>
      <vt:variant>
        <vt:i4>5373974</vt:i4>
      </vt:variant>
      <vt:variant>
        <vt:i4>144</vt:i4>
      </vt:variant>
      <vt:variant>
        <vt:i4>0</vt:i4>
      </vt:variant>
      <vt:variant>
        <vt:i4>5</vt:i4>
      </vt:variant>
      <vt:variant>
        <vt:lpwstr>https://www.business.qld.gov.au/running-business/consumer-laws/customer-service/improving/principles</vt:lpwstr>
      </vt:variant>
      <vt:variant>
        <vt:lpwstr/>
      </vt:variant>
      <vt:variant>
        <vt:i4>5373974</vt:i4>
      </vt:variant>
      <vt:variant>
        <vt:i4>141</vt:i4>
      </vt:variant>
      <vt:variant>
        <vt:i4>0</vt:i4>
      </vt:variant>
      <vt:variant>
        <vt:i4>5</vt:i4>
      </vt:variant>
      <vt:variant>
        <vt:lpwstr>https://www.business.qld.gov.au/running-business/consumer-laws/customer-service/improving/principles</vt:lpwstr>
      </vt:variant>
      <vt:variant>
        <vt:lpwstr/>
      </vt:variant>
      <vt:variant>
        <vt:i4>4063349</vt:i4>
      </vt:variant>
      <vt:variant>
        <vt:i4>138</vt:i4>
      </vt:variant>
      <vt:variant>
        <vt:i4>0</vt:i4>
      </vt:variant>
      <vt:variant>
        <vt:i4>5</vt:i4>
      </vt:variant>
      <vt:variant>
        <vt:lpwstr>https://www.business.qld.gov.au/running-business/consumer-laws/customer-service/improving/case-study-video</vt:lpwstr>
      </vt:variant>
      <vt:variant>
        <vt:lpwstr/>
      </vt:variant>
      <vt:variant>
        <vt:i4>4063349</vt:i4>
      </vt:variant>
      <vt:variant>
        <vt:i4>135</vt:i4>
      </vt:variant>
      <vt:variant>
        <vt:i4>0</vt:i4>
      </vt:variant>
      <vt:variant>
        <vt:i4>5</vt:i4>
      </vt:variant>
      <vt:variant>
        <vt:lpwstr>https://www.business.qld.gov.au/running-business/consumer-laws/customer-service/improving/case-study-video</vt:lpwstr>
      </vt:variant>
      <vt:variant>
        <vt:lpwstr/>
      </vt:variant>
      <vt:variant>
        <vt:i4>4063349</vt:i4>
      </vt:variant>
      <vt:variant>
        <vt:i4>132</vt:i4>
      </vt:variant>
      <vt:variant>
        <vt:i4>0</vt:i4>
      </vt:variant>
      <vt:variant>
        <vt:i4>5</vt:i4>
      </vt:variant>
      <vt:variant>
        <vt:lpwstr>https://www.business.qld.gov.au/running-business/consumer-laws/customer-service/improving/case-study-video</vt:lpwstr>
      </vt:variant>
      <vt:variant>
        <vt:lpwstr/>
      </vt:variant>
      <vt:variant>
        <vt:i4>2883656</vt:i4>
      </vt:variant>
      <vt:variant>
        <vt:i4>129</vt:i4>
      </vt:variant>
      <vt:variant>
        <vt:i4>0</vt:i4>
      </vt:variant>
      <vt:variant>
        <vt:i4>5</vt:i4>
      </vt:variant>
      <vt:variant>
        <vt:lpwstr>https://consumerlaw.gov.au/sites/consumer/files/2016/05/0553FT_ACL-guides_SalesPractices_web.pdf</vt:lpwstr>
      </vt:variant>
      <vt:variant>
        <vt:lpwstr/>
      </vt:variant>
      <vt:variant>
        <vt:i4>2883656</vt:i4>
      </vt:variant>
      <vt:variant>
        <vt:i4>126</vt:i4>
      </vt:variant>
      <vt:variant>
        <vt:i4>0</vt:i4>
      </vt:variant>
      <vt:variant>
        <vt:i4>5</vt:i4>
      </vt:variant>
      <vt:variant>
        <vt:lpwstr>https://consumerlaw.gov.au/sites/consumer/files/2016/05/0553FT_ACL-guides_SalesPractices_web.pdf</vt:lpwstr>
      </vt:variant>
      <vt:variant>
        <vt:lpwstr/>
      </vt:variant>
      <vt:variant>
        <vt:i4>2883656</vt:i4>
      </vt:variant>
      <vt:variant>
        <vt:i4>123</vt:i4>
      </vt:variant>
      <vt:variant>
        <vt:i4>0</vt:i4>
      </vt:variant>
      <vt:variant>
        <vt:i4>5</vt:i4>
      </vt:variant>
      <vt:variant>
        <vt:lpwstr>https://consumerlaw.gov.au/sites/consumer/files/2016/05/0553FT_ACL-guides_SalesPractices_web.pdf</vt:lpwstr>
      </vt:variant>
      <vt:variant>
        <vt:lpwstr/>
      </vt:variant>
      <vt:variant>
        <vt:i4>8126470</vt:i4>
      </vt:variant>
      <vt:variant>
        <vt:i4>120</vt:i4>
      </vt:variant>
      <vt:variant>
        <vt:i4>0</vt:i4>
      </vt:variant>
      <vt:variant>
        <vt:i4>5</vt:i4>
      </vt:variant>
      <vt:variant>
        <vt:lpwstr>https://www.pexels.com/photo/person-in-black-leather-boots-sitting-on-brown-cardboard-boxes-4553277/?utm_content=attributionCopyText&amp;utm_medium=referral&amp;utm_source=pexels</vt:lpwstr>
      </vt:variant>
      <vt:variant>
        <vt:lpwstr/>
      </vt:variant>
      <vt:variant>
        <vt:i4>3407925</vt:i4>
      </vt:variant>
      <vt:variant>
        <vt:i4>117</vt:i4>
      </vt:variant>
      <vt:variant>
        <vt:i4>0</vt:i4>
      </vt:variant>
      <vt:variant>
        <vt:i4>5</vt:i4>
      </vt:variant>
      <vt:variant>
        <vt:lpwstr>https://www.pexels.com/@cottonbro?utm_content=attributionCopyText&amp;utm_medium=referral&amp;utm_source=pexels</vt:lpwstr>
      </vt:variant>
      <vt:variant>
        <vt:lpwstr/>
      </vt:variant>
      <vt:variant>
        <vt:i4>4456482</vt:i4>
      </vt:variant>
      <vt:variant>
        <vt:i4>114</vt:i4>
      </vt:variant>
      <vt:variant>
        <vt:i4>0</vt:i4>
      </vt:variant>
      <vt:variant>
        <vt:i4>5</vt:i4>
      </vt:variant>
      <vt:variant>
        <vt:lpwstr>https://unsplash.com/s/photos/sale?utm_source=unsplash&amp;utm_medium=referral&amp;utm_content=creditCopyText</vt:lpwstr>
      </vt:variant>
      <vt:variant>
        <vt:lpwstr/>
      </vt:variant>
      <vt:variant>
        <vt:i4>6815801</vt:i4>
      </vt:variant>
      <vt:variant>
        <vt:i4>111</vt:i4>
      </vt:variant>
      <vt:variant>
        <vt:i4>0</vt:i4>
      </vt:variant>
      <vt:variant>
        <vt:i4>5</vt:i4>
      </vt:variant>
      <vt:variant>
        <vt:lpwstr>https://unsplash.com/@belart84?utm_source=unsplash&amp;utm_medium=referral&amp;utm_content=creditCopyText</vt:lpwstr>
      </vt:variant>
      <vt:variant>
        <vt:lpwstr/>
      </vt:variant>
      <vt:variant>
        <vt:i4>1835022</vt:i4>
      </vt:variant>
      <vt:variant>
        <vt:i4>108</vt:i4>
      </vt:variant>
      <vt:variant>
        <vt:i4>0</vt:i4>
      </vt:variant>
      <vt:variant>
        <vt:i4>5</vt:i4>
      </vt:variant>
      <vt:variant>
        <vt:lpwstr>https://www.productsafety.gov.au/products/health-lifestyle/recreation</vt:lpwstr>
      </vt:variant>
      <vt:variant>
        <vt:lpwstr/>
      </vt:variant>
      <vt:variant>
        <vt:i4>1835022</vt:i4>
      </vt:variant>
      <vt:variant>
        <vt:i4>105</vt:i4>
      </vt:variant>
      <vt:variant>
        <vt:i4>0</vt:i4>
      </vt:variant>
      <vt:variant>
        <vt:i4>5</vt:i4>
      </vt:variant>
      <vt:variant>
        <vt:lpwstr>https://www.productsafety.gov.au/products/health-lifestyle/recreation</vt:lpwstr>
      </vt:variant>
      <vt:variant>
        <vt:lpwstr/>
      </vt:variant>
      <vt:variant>
        <vt:i4>1572868</vt:i4>
      </vt:variant>
      <vt:variant>
        <vt:i4>102</vt:i4>
      </vt:variant>
      <vt:variant>
        <vt:i4>0</vt:i4>
      </vt:variant>
      <vt:variant>
        <vt:i4>5</vt:i4>
      </vt:variant>
      <vt:variant>
        <vt:lpwstr>C:\Users\hwhite6\NSW Department of Education\VET Resources - Documents\General\HSC Online\Retail\Completed docs\1.	https:\www.craftprofessional.com\visual-merchandising-techniques.html</vt:lpwstr>
      </vt:variant>
      <vt:variant>
        <vt:lpwstr/>
      </vt:variant>
      <vt:variant>
        <vt:i4>6881342</vt:i4>
      </vt:variant>
      <vt:variant>
        <vt:i4>99</vt:i4>
      </vt:variant>
      <vt:variant>
        <vt:i4>0</vt:i4>
      </vt:variant>
      <vt:variant>
        <vt:i4>5</vt:i4>
      </vt:variant>
      <vt:variant>
        <vt:lpwstr>https://creativecommons.org/licenses/by-nc-nd/2.0/?ref=ccsearch&amp;atype=rich</vt:lpwstr>
      </vt:variant>
      <vt:variant>
        <vt:lpwstr/>
      </vt:variant>
      <vt:variant>
        <vt:i4>3342429</vt:i4>
      </vt:variant>
      <vt:variant>
        <vt:i4>96</vt:i4>
      </vt:variant>
      <vt:variant>
        <vt:i4>0</vt:i4>
      </vt:variant>
      <vt:variant>
        <vt:i4>5</vt:i4>
      </vt:variant>
      <vt:variant>
        <vt:lpwstr>https://www.flickr.com/photos/40135288@N00</vt:lpwstr>
      </vt:variant>
      <vt:variant>
        <vt:lpwstr/>
      </vt:variant>
      <vt:variant>
        <vt:i4>65653</vt:i4>
      </vt:variant>
      <vt:variant>
        <vt:i4>93</vt:i4>
      </vt:variant>
      <vt:variant>
        <vt:i4>0</vt:i4>
      </vt:variant>
      <vt:variant>
        <vt:i4>5</vt:i4>
      </vt:variant>
      <vt:variant>
        <vt:lpwstr>https://www.flickr.com/photos/40135288@N00/453359888</vt:lpwstr>
      </vt:variant>
      <vt:variant>
        <vt:lpwstr/>
      </vt:variant>
      <vt:variant>
        <vt:i4>131158</vt:i4>
      </vt:variant>
      <vt:variant>
        <vt:i4>90</vt:i4>
      </vt:variant>
      <vt:variant>
        <vt:i4>0</vt:i4>
      </vt:variant>
      <vt:variant>
        <vt:i4>5</vt:i4>
      </vt:variant>
      <vt:variant>
        <vt:lpwstr>https://pixabay.com/photos/pharmacy-medicine-food-supplement-218692/</vt:lpwstr>
      </vt:variant>
      <vt:variant>
        <vt:lpwstr/>
      </vt:variant>
      <vt:variant>
        <vt:i4>4915213</vt:i4>
      </vt:variant>
      <vt:variant>
        <vt:i4>87</vt:i4>
      </vt:variant>
      <vt:variant>
        <vt:i4>0</vt:i4>
      </vt:variant>
      <vt:variant>
        <vt:i4>5</vt:i4>
      </vt:variant>
      <vt:variant>
        <vt:lpwstr>https://www.pexels.com/photo/assorted-ceramics-on-wooden-shelves-3626588/</vt:lpwstr>
      </vt:variant>
      <vt:variant>
        <vt:lpwstr/>
      </vt:variant>
      <vt:variant>
        <vt:i4>786432</vt:i4>
      </vt:variant>
      <vt:variant>
        <vt:i4>84</vt:i4>
      </vt:variant>
      <vt:variant>
        <vt:i4>0</vt:i4>
      </vt:variant>
      <vt:variant>
        <vt:i4>5</vt:i4>
      </vt:variant>
      <vt:variant>
        <vt:lpwstr>https://www.pexels.com/photo/photo-of-apples-in-box-1837425/</vt:lpwstr>
      </vt:variant>
      <vt:variant>
        <vt:lpwstr/>
      </vt:variant>
      <vt:variant>
        <vt:i4>2949238</vt:i4>
      </vt:variant>
      <vt:variant>
        <vt:i4>81</vt:i4>
      </vt:variant>
      <vt:variant>
        <vt:i4>0</vt:i4>
      </vt:variant>
      <vt:variant>
        <vt:i4>5</vt:i4>
      </vt:variant>
      <vt:variant>
        <vt:lpwstr>http://training.gov.au/Training/Details/SIRXPDK001</vt:lpwstr>
      </vt:variant>
      <vt:variant>
        <vt:lpwstr/>
      </vt:variant>
      <vt:variant>
        <vt:i4>2949238</vt:i4>
      </vt:variant>
      <vt:variant>
        <vt:i4>78</vt:i4>
      </vt:variant>
      <vt:variant>
        <vt:i4>0</vt:i4>
      </vt:variant>
      <vt:variant>
        <vt:i4>5</vt:i4>
      </vt:variant>
      <vt:variant>
        <vt:lpwstr>http://training.gov.au/Training/Details/SIRXPDK001</vt:lpwstr>
      </vt:variant>
      <vt:variant>
        <vt:lpwstr/>
      </vt:variant>
      <vt:variant>
        <vt:i4>2949238</vt:i4>
      </vt:variant>
      <vt:variant>
        <vt:i4>75</vt:i4>
      </vt:variant>
      <vt:variant>
        <vt:i4>0</vt:i4>
      </vt:variant>
      <vt:variant>
        <vt:i4>5</vt:i4>
      </vt:variant>
      <vt:variant>
        <vt:lpwstr>http://training.gov.au/Training/Details/SIRXPDK001</vt:lpwstr>
      </vt:variant>
      <vt:variant>
        <vt:lpwstr/>
      </vt:variant>
      <vt:variant>
        <vt:i4>2949238</vt:i4>
      </vt:variant>
      <vt:variant>
        <vt:i4>72</vt:i4>
      </vt:variant>
      <vt:variant>
        <vt:i4>0</vt:i4>
      </vt:variant>
      <vt:variant>
        <vt:i4>5</vt:i4>
      </vt:variant>
      <vt:variant>
        <vt:lpwstr>http://training.gov.au/Training/Details/SIRXPDK001</vt:lpwstr>
      </vt:variant>
      <vt:variant>
        <vt:lpwstr/>
      </vt:variant>
      <vt:variant>
        <vt:i4>6946940</vt:i4>
      </vt:variant>
      <vt:variant>
        <vt:i4>69</vt:i4>
      </vt:variant>
      <vt:variant>
        <vt:i4>0</vt:i4>
      </vt:variant>
      <vt:variant>
        <vt:i4>5</vt:i4>
      </vt:variant>
      <vt:variant>
        <vt:lpwstr>https://training.gov.au/Training/Details/SIRRMER001</vt:lpwstr>
      </vt:variant>
      <vt:variant>
        <vt:lpwstr/>
      </vt:variant>
      <vt:variant>
        <vt:i4>6946940</vt:i4>
      </vt:variant>
      <vt:variant>
        <vt:i4>66</vt:i4>
      </vt:variant>
      <vt:variant>
        <vt:i4>0</vt:i4>
      </vt:variant>
      <vt:variant>
        <vt:i4>5</vt:i4>
      </vt:variant>
      <vt:variant>
        <vt:lpwstr>https://training.gov.au/Training/Details/SIRRMER001</vt:lpwstr>
      </vt:variant>
      <vt:variant>
        <vt:lpwstr/>
      </vt:variant>
      <vt:variant>
        <vt:i4>6946940</vt:i4>
      </vt:variant>
      <vt:variant>
        <vt:i4>63</vt:i4>
      </vt:variant>
      <vt:variant>
        <vt:i4>0</vt:i4>
      </vt:variant>
      <vt:variant>
        <vt:i4>5</vt:i4>
      </vt:variant>
      <vt:variant>
        <vt:lpwstr>https://training.gov.au/Training/Details/SIRRMER001</vt:lpwstr>
      </vt:variant>
      <vt:variant>
        <vt:lpwstr/>
      </vt:variant>
      <vt:variant>
        <vt:i4>6946940</vt:i4>
      </vt:variant>
      <vt:variant>
        <vt:i4>60</vt:i4>
      </vt:variant>
      <vt:variant>
        <vt:i4>0</vt:i4>
      </vt:variant>
      <vt:variant>
        <vt:i4>5</vt:i4>
      </vt:variant>
      <vt:variant>
        <vt:lpwstr>https://training.gov.au/Training/Details/SIRRMER001</vt:lpwstr>
      </vt:variant>
      <vt:variant>
        <vt:lpwstr/>
      </vt:variant>
      <vt:variant>
        <vt:i4>6684712</vt:i4>
      </vt:variant>
      <vt:variant>
        <vt:i4>57</vt:i4>
      </vt:variant>
      <vt:variant>
        <vt:i4>0</vt:i4>
      </vt:variant>
      <vt:variant>
        <vt:i4>5</vt:i4>
      </vt:variant>
      <vt:variant>
        <vt:lpwstr>https://www.retail.org.au/</vt:lpwstr>
      </vt:variant>
      <vt:variant>
        <vt:lpwstr/>
      </vt:variant>
      <vt:variant>
        <vt:i4>6684712</vt:i4>
      </vt:variant>
      <vt:variant>
        <vt:i4>54</vt:i4>
      </vt:variant>
      <vt:variant>
        <vt:i4>0</vt:i4>
      </vt:variant>
      <vt:variant>
        <vt:i4>5</vt:i4>
      </vt:variant>
      <vt:variant>
        <vt:lpwstr>https://www.retail.org.au/</vt:lpwstr>
      </vt:variant>
      <vt:variant>
        <vt:lpwstr/>
      </vt:variant>
      <vt:variant>
        <vt:i4>6684712</vt:i4>
      </vt:variant>
      <vt:variant>
        <vt:i4>51</vt:i4>
      </vt:variant>
      <vt:variant>
        <vt:i4>0</vt:i4>
      </vt:variant>
      <vt:variant>
        <vt:i4>5</vt:i4>
      </vt:variant>
      <vt:variant>
        <vt:lpwstr>https://www.retail.org.au/</vt:lpwstr>
      </vt:variant>
      <vt:variant>
        <vt:lpwstr/>
      </vt:variant>
      <vt:variant>
        <vt:i4>6684712</vt:i4>
      </vt:variant>
      <vt:variant>
        <vt:i4>48</vt:i4>
      </vt:variant>
      <vt:variant>
        <vt:i4>0</vt:i4>
      </vt:variant>
      <vt:variant>
        <vt:i4>5</vt:i4>
      </vt:variant>
      <vt:variant>
        <vt:lpwstr>https://www.retail.org.au/</vt:lpwstr>
      </vt:variant>
      <vt:variant>
        <vt:lpwstr/>
      </vt:variant>
      <vt:variant>
        <vt:i4>6553661</vt:i4>
      </vt:variant>
      <vt:variant>
        <vt:i4>45</vt:i4>
      </vt:variant>
      <vt:variant>
        <vt:i4>0</vt:i4>
      </vt:variant>
      <vt:variant>
        <vt:i4>5</vt:i4>
      </vt:variant>
      <vt:variant>
        <vt:lpwstr>https://www.fairtrading.nsw.gov.au/</vt:lpwstr>
      </vt:variant>
      <vt:variant>
        <vt:lpwstr/>
      </vt:variant>
      <vt:variant>
        <vt:i4>6553661</vt:i4>
      </vt:variant>
      <vt:variant>
        <vt:i4>42</vt:i4>
      </vt:variant>
      <vt:variant>
        <vt:i4>0</vt:i4>
      </vt:variant>
      <vt:variant>
        <vt:i4>5</vt:i4>
      </vt:variant>
      <vt:variant>
        <vt:lpwstr>https://www.fairtrading.nsw.gov.au/</vt:lpwstr>
      </vt:variant>
      <vt:variant>
        <vt:lpwstr/>
      </vt:variant>
      <vt:variant>
        <vt:i4>6553661</vt:i4>
      </vt:variant>
      <vt:variant>
        <vt:i4>39</vt:i4>
      </vt:variant>
      <vt:variant>
        <vt:i4>0</vt:i4>
      </vt:variant>
      <vt:variant>
        <vt:i4>5</vt:i4>
      </vt:variant>
      <vt:variant>
        <vt:lpwstr>https://www.fairtrading.nsw.gov.au/</vt:lpwstr>
      </vt:variant>
      <vt:variant>
        <vt:lpwstr/>
      </vt:variant>
      <vt:variant>
        <vt:i4>6881334</vt:i4>
      </vt:variant>
      <vt:variant>
        <vt:i4>36</vt:i4>
      </vt:variant>
      <vt:variant>
        <vt:i4>0</vt:i4>
      </vt:variant>
      <vt:variant>
        <vt:i4>5</vt:i4>
      </vt:variant>
      <vt:variant>
        <vt:lpwstr>https://consumerlaw.gov.au/</vt:lpwstr>
      </vt:variant>
      <vt:variant>
        <vt:lpwstr/>
      </vt:variant>
      <vt:variant>
        <vt:i4>6881334</vt:i4>
      </vt:variant>
      <vt:variant>
        <vt:i4>33</vt:i4>
      </vt:variant>
      <vt:variant>
        <vt:i4>0</vt:i4>
      </vt:variant>
      <vt:variant>
        <vt:i4>5</vt:i4>
      </vt:variant>
      <vt:variant>
        <vt:lpwstr>https://consumerlaw.gov.au/</vt:lpwstr>
      </vt:variant>
      <vt:variant>
        <vt:lpwstr/>
      </vt:variant>
      <vt:variant>
        <vt:i4>6881334</vt:i4>
      </vt:variant>
      <vt:variant>
        <vt:i4>30</vt:i4>
      </vt:variant>
      <vt:variant>
        <vt:i4>0</vt:i4>
      </vt:variant>
      <vt:variant>
        <vt:i4>5</vt:i4>
      </vt:variant>
      <vt:variant>
        <vt:lpwstr>https://consumerlaw.gov.au/</vt:lpwstr>
      </vt:variant>
      <vt:variant>
        <vt:lpwstr/>
      </vt:variant>
      <vt:variant>
        <vt:i4>1507416</vt:i4>
      </vt:variant>
      <vt:variant>
        <vt:i4>27</vt:i4>
      </vt:variant>
      <vt:variant>
        <vt:i4>0</vt:i4>
      </vt:variant>
      <vt:variant>
        <vt:i4>5</vt:i4>
      </vt:variant>
      <vt:variant>
        <vt:lpwstr>https://www.accc.gov.au/</vt:lpwstr>
      </vt:variant>
      <vt:variant>
        <vt:lpwstr/>
      </vt:variant>
      <vt:variant>
        <vt:i4>1507416</vt:i4>
      </vt:variant>
      <vt:variant>
        <vt:i4>24</vt:i4>
      </vt:variant>
      <vt:variant>
        <vt:i4>0</vt:i4>
      </vt:variant>
      <vt:variant>
        <vt:i4>5</vt:i4>
      </vt:variant>
      <vt:variant>
        <vt:lpwstr>https://www.accc.gov.au/</vt:lpwstr>
      </vt:variant>
      <vt:variant>
        <vt:lpwstr/>
      </vt:variant>
      <vt:variant>
        <vt:i4>2949238</vt:i4>
      </vt:variant>
      <vt:variant>
        <vt:i4>21</vt:i4>
      </vt:variant>
      <vt:variant>
        <vt:i4>0</vt:i4>
      </vt:variant>
      <vt:variant>
        <vt:i4>5</vt:i4>
      </vt:variant>
      <vt:variant>
        <vt:lpwstr>http://training.gov.au/Training/Details/SIRXPDK001</vt:lpwstr>
      </vt:variant>
      <vt:variant>
        <vt:lpwstr/>
      </vt:variant>
      <vt:variant>
        <vt:i4>2949238</vt:i4>
      </vt:variant>
      <vt:variant>
        <vt:i4>18</vt:i4>
      </vt:variant>
      <vt:variant>
        <vt:i4>0</vt:i4>
      </vt:variant>
      <vt:variant>
        <vt:i4>5</vt:i4>
      </vt:variant>
      <vt:variant>
        <vt:lpwstr>http://training.gov.au/Training/Details/SIRXPDK001</vt:lpwstr>
      </vt:variant>
      <vt:variant>
        <vt:lpwstr/>
      </vt:variant>
      <vt:variant>
        <vt:i4>2949238</vt:i4>
      </vt:variant>
      <vt:variant>
        <vt:i4>15</vt:i4>
      </vt:variant>
      <vt:variant>
        <vt:i4>0</vt:i4>
      </vt:variant>
      <vt:variant>
        <vt:i4>5</vt:i4>
      </vt:variant>
      <vt:variant>
        <vt:lpwstr>http://training.gov.au/Training/Details/SIRXPDK001</vt:lpwstr>
      </vt:variant>
      <vt:variant>
        <vt:lpwstr/>
      </vt:variant>
      <vt:variant>
        <vt:i4>2949238</vt:i4>
      </vt:variant>
      <vt:variant>
        <vt:i4>12</vt:i4>
      </vt:variant>
      <vt:variant>
        <vt:i4>0</vt:i4>
      </vt:variant>
      <vt:variant>
        <vt:i4>5</vt:i4>
      </vt:variant>
      <vt:variant>
        <vt:lpwstr>http://training.gov.au/Training/Details/SIRXPDK001</vt:lpwstr>
      </vt:variant>
      <vt:variant>
        <vt:lpwstr/>
      </vt:variant>
      <vt:variant>
        <vt:i4>2490482</vt:i4>
      </vt:variant>
      <vt:variant>
        <vt:i4>9</vt:i4>
      </vt:variant>
      <vt:variant>
        <vt:i4>0</vt:i4>
      </vt:variant>
      <vt:variant>
        <vt:i4>5</vt:i4>
      </vt:variant>
      <vt:variant>
        <vt:lpwstr>http://training.gov.au/Training/Details/SIRRMER001</vt:lpwstr>
      </vt:variant>
      <vt:variant>
        <vt:lpwstr/>
      </vt:variant>
      <vt:variant>
        <vt:i4>2490482</vt:i4>
      </vt:variant>
      <vt:variant>
        <vt:i4>6</vt:i4>
      </vt:variant>
      <vt:variant>
        <vt:i4>0</vt:i4>
      </vt:variant>
      <vt:variant>
        <vt:i4>5</vt:i4>
      </vt:variant>
      <vt:variant>
        <vt:lpwstr>http://training.gov.au/Training/Details/SIRRMER001</vt:lpwstr>
      </vt:variant>
      <vt:variant>
        <vt:lpwstr/>
      </vt:variant>
      <vt:variant>
        <vt:i4>2490482</vt:i4>
      </vt:variant>
      <vt:variant>
        <vt:i4>3</vt:i4>
      </vt:variant>
      <vt:variant>
        <vt:i4>0</vt:i4>
      </vt:variant>
      <vt:variant>
        <vt:i4>5</vt:i4>
      </vt:variant>
      <vt:variant>
        <vt:lpwstr>http://training.gov.au/Training/Details/SIRRMER001</vt:lpwstr>
      </vt:variant>
      <vt:variant>
        <vt:lpwstr/>
      </vt:variant>
      <vt:variant>
        <vt:i4>2490482</vt:i4>
      </vt:variant>
      <vt:variant>
        <vt:i4>0</vt:i4>
      </vt:variant>
      <vt:variant>
        <vt:i4>0</vt:i4>
      </vt:variant>
      <vt:variant>
        <vt:i4>5</vt:i4>
      </vt:variant>
      <vt:variant>
        <vt:lpwstr>http://training.gov.au/Training/Details/SIRRMER001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Retail Services - General selling</dc:title>
  <dc:subject/>
  <dc:creator>NSWDoE</dc:creator>
  <cp:keywords/>
  <cp:lastModifiedBy>Wendy Winton</cp:lastModifiedBy>
  <cp:revision>8</cp:revision>
  <cp:lastPrinted>2020-06-03T03:43:00Z</cp:lastPrinted>
  <dcterms:created xsi:type="dcterms:W3CDTF">2020-07-31T23:53:00Z</dcterms:created>
  <dcterms:modified xsi:type="dcterms:W3CDTF">2020-08-02T01:12:00Z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0x010100AF5FEDE84EC18442896928175202C01F</vt:lpwstr>
  </property>
</Properties>
</file>