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F3D6" w14:textId="36E97BA7" w:rsidR="00BC2871" w:rsidRPr="00552100" w:rsidRDefault="00084F98" w:rsidP="5987ABCF">
      <w:pPr>
        <w:pStyle w:val="Heading1"/>
      </w:pPr>
      <w:r w:rsidRPr="00552100">
        <w:t xml:space="preserve">Enterprise Computing </w:t>
      </w:r>
      <w:r w:rsidR="7308551E" w:rsidRPr="00552100">
        <w:rPr>
          <w:rFonts w:eastAsia="Arial"/>
        </w:rPr>
        <w:t>Stage 6</w:t>
      </w:r>
      <w:r w:rsidR="00953664" w:rsidRPr="00552100">
        <w:rPr>
          <w:rFonts w:eastAsia="Arial"/>
        </w:rPr>
        <w:t xml:space="preserve"> </w:t>
      </w:r>
      <w:r w:rsidR="00C6607B" w:rsidRPr="00552100">
        <w:rPr>
          <w:rFonts w:eastAsia="Arial"/>
        </w:rPr>
        <w:t>(</w:t>
      </w:r>
      <w:r w:rsidR="7308551E" w:rsidRPr="00552100">
        <w:rPr>
          <w:rFonts w:eastAsia="Arial"/>
        </w:rPr>
        <w:t>Year 11</w:t>
      </w:r>
      <w:r w:rsidR="00C6607B" w:rsidRPr="00552100">
        <w:rPr>
          <w:rFonts w:eastAsia="Arial"/>
        </w:rPr>
        <w:t>)</w:t>
      </w:r>
      <w:r w:rsidR="004E15EB" w:rsidRPr="00552100">
        <w:rPr>
          <w:rFonts w:eastAsia="Arial"/>
        </w:rPr>
        <w:t xml:space="preserve"> </w:t>
      </w:r>
      <w:r w:rsidR="3A03CE7E" w:rsidRPr="00552100">
        <w:t xml:space="preserve">– </w:t>
      </w:r>
      <w:r w:rsidR="58369185" w:rsidRPr="00552100">
        <w:t>s</w:t>
      </w:r>
      <w:r w:rsidR="616FAC7B" w:rsidRPr="00552100">
        <w:t xml:space="preserve">ample </w:t>
      </w:r>
      <w:r w:rsidR="46BF3D39" w:rsidRPr="00552100">
        <w:t>assessment schedul</w:t>
      </w:r>
      <w:r w:rsidR="04728EEE" w:rsidRPr="00552100">
        <w:t>e</w:t>
      </w:r>
    </w:p>
    <w:p w14:paraId="76E1BC6F" w14:textId="1D8C47B5" w:rsidR="00880BE0" w:rsidRPr="00552100" w:rsidRDefault="00880BE0" w:rsidP="00880BE0">
      <w:r w:rsidRPr="00552100">
        <w:rPr>
          <w:noProof/>
        </w:rPr>
        <w:drawing>
          <wp:inline distT="0" distB="0" distL="0" distR="0" wp14:anchorId="29A7A7E6" wp14:editId="089A3974">
            <wp:extent cx="6943725" cy="390554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292" cy="3942987"/>
                    </a:xfrm>
                    <a:prstGeom prst="rect">
                      <a:avLst/>
                    </a:prstGeom>
                  </pic:spPr>
                </pic:pic>
              </a:graphicData>
            </a:graphic>
          </wp:inline>
        </w:drawing>
      </w:r>
    </w:p>
    <w:p w14:paraId="0947BD34" w14:textId="4652A065" w:rsidR="003B54FB" w:rsidRPr="00552100" w:rsidRDefault="003B54FB" w:rsidP="002A6C7C">
      <w:pPr>
        <w:pStyle w:val="Heading2"/>
      </w:pPr>
      <w:r w:rsidRPr="00552100">
        <w:lastRenderedPageBreak/>
        <w:t>Introduction</w:t>
      </w:r>
    </w:p>
    <w:p w14:paraId="6AE01B7B" w14:textId="23E1CA52" w:rsidR="003B54FB" w:rsidRPr="00552100" w:rsidRDefault="003B54FB" w:rsidP="003B54FB">
      <w:r w:rsidRPr="00552100">
        <w:t>This resource has been designed to support teachers by providing a range of tasks based on syllabus content and can be modified to suit individual school contexts and procedures as required.</w:t>
      </w:r>
    </w:p>
    <w:p w14:paraId="73B215D1" w14:textId="77777777" w:rsidR="008F5F32" w:rsidRPr="00552100" w:rsidRDefault="008F5F32" w:rsidP="000A3F89">
      <w:r w:rsidRPr="00552100">
        <w:br w:type="page"/>
      </w:r>
    </w:p>
    <w:p w14:paraId="1112AA93" w14:textId="4D5FEA73" w:rsidR="0051690C" w:rsidRPr="00552100" w:rsidRDefault="0051690C" w:rsidP="002A6C7C">
      <w:pPr>
        <w:pStyle w:val="Heading2"/>
      </w:pPr>
      <w:r w:rsidRPr="00552100">
        <w:lastRenderedPageBreak/>
        <w:t>School based assessment requirements</w:t>
      </w:r>
    </w:p>
    <w:p w14:paraId="14267E14" w14:textId="77777777" w:rsidR="0051690C" w:rsidRPr="00552100" w:rsidRDefault="0051690C" w:rsidP="002A6C7C">
      <w:r w:rsidRPr="00552100">
        <w:t>The Year 11 formal school-based assessment program is to reflect the following requirements:</w:t>
      </w:r>
    </w:p>
    <w:p w14:paraId="23BF9358" w14:textId="6B138B97" w:rsidR="0051690C" w:rsidRPr="00552100" w:rsidRDefault="002A6C7C" w:rsidP="002A6C7C">
      <w:pPr>
        <w:pStyle w:val="ListBullet"/>
      </w:pPr>
      <w:r w:rsidRPr="00552100">
        <w:t xml:space="preserve">three </w:t>
      </w:r>
      <w:r w:rsidR="0051690C" w:rsidRPr="00552100">
        <w:t>assessment tasks</w:t>
      </w:r>
    </w:p>
    <w:p w14:paraId="078454CA" w14:textId="77777777" w:rsidR="0051690C" w:rsidRPr="00552100" w:rsidRDefault="0051690C" w:rsidP="002A6C7C">
      <w:pPr>
        <w:pStyle w:val="ListBullet"/>
      </w:pPr>
      <w:r w:rsidRPr="00552100">
        <w:t>the minimum weighting for an individual task is 20%</w:t>
      </w:r>
    </w:p>
    <w:p w14:paraId="7AB5773C" w14:textId="77777777" w:rsidR="0051690C" w:rsidRPr="00552100" w:rsidRDefault="0051690C" w:rsidP="002A6C7C">
      <w:pPr>
        <w:pStyle w:val="ListBullet"/>
      </w:pPr>
      <w:r w:rsidRPr="00552100">
        <w:t>the maximum weighting for an individual task is 40%</w:t>
      </w:r>
    </w:p>
    <w:p w14:paraId="1EAC3F4C" w14:textId="67DEFD24" w:rsidR="0051690C" w:rsidRPr="00552100" w:rsidRDefault="002A6C7C" w:rsidP="002A6C7C">
      <w:pPr>
        <w:pStyle w:val="ListBullet"/>
      </w:pPr>
      <w:r w:rsidRPr="00552100">
        <w:t xml:space="preserve">one </w:t>
      </w:r>
      <w:r w:rsidR="0051690C" w:rsidRPr="00552100">
        <w:t xml:space="preserve">task must be </w:t>
      </w:r>
      <w:r w:rsidR="00351AAD" w:rsidRPr="00552100">
        <w:t>based on a project</w:t>
      </w:r>
    </w:p>
    <w:p w14:paraId="14BF25F6" w14:textId="70A22D76" w:rsidR="00962DCD" w:rsidRPr="00552100" w:rsidRDefault="0051690C" w:rsidP="002A6C7C">
      <w:pPr>
        <w:pStyle w:val="ListBullet"/>
      </w:pPr>
      <w:r w:rsidRPr="00552100">
        <w:t xml:space="preserve">only </w:t>
      </w:r>
      <w:r w:rsidR="004E15EB" w:rsidRPr="00552100">
        <w:t xml:space="preserve">one </w:t>
      </w:r>
      <w:r w:rsidRPr="00552100">
        <w:t>task may be a formal written exam.</w:t>
      </w:r>
      <w:r w:rsidR="00962DCD" w:rsidRPr="00552100">
        <w:br w:type="page"/>
      </w:r>
    </w:p>
    <w:p w14:paraId="612EEA63" w14:textId="08C443BB" w:rsidR="003B776C" w:rsidRPr="00552100" w:rsidRDefault="007D4BD5" w:rsidP="002A6C7C">
      <w:pPr>
        <w:pStyle w:val="Heading2"/>
      </w:pPr>
      <w:bookmarkStart w:id="0" w:name="_Toc120099558"/>
      <w:r w:rsidRPr="00552100">
        <w:lastRenderedPageBreak/>
        <w:t>Sample</w:t>
      </w:r>
      <w:r w:rsidR="003B776C" w:rsidRPr="00552100">
        <w:t xml:space="preserve"> assessment schedule</w:t>
      </w:r>
      <w:bookmarkEnd w:id="0"/>
    </w:p>
    <w:p w14:paraId="7E31AFE4" w14:textId="0867F152" w:rsidR="002A6C7C" w:rsidRPr="00552100" w:rsidRDefault="002A6C7C" w:rsidP="002A6C7C">
      <w:pPr>
        <w:pStyle w:val="Caption"/>
      </w:pPr>
      <w:r w:rsidRPr="00552100">
        <w:t xml:space="preserve">Table </w:t>
      </w:r>
      <w:r w:rsidR="00C06F3F" w:rsidRPr="00552100">
        <w:fldChar w:fldCharType="begin"/>
      </w:r>
      <w:r w:rsidR="00C06F3F" w:rsidRPr="00552100">
        <w:instrText xml:space="preserve"> SEQ Table \* ARABIC </w:instrText>
      </w:r>
      <w:r w:rsidR="00C06F3F" w:rsidRPr="00552100">
        <w:fldChar w:fldCharType="separate"/>
      </w:r>
      <w:r w:rsidRPr="00552100">
        <w:rPr>
          <w:noProof/>
        </w:rPr>
        <w:t>1</w:t>
      </w:r>
      <w:r w:rsidR="00C06F3F" w:rsidRPr="00552100">
        <w:rPr>
          <w:noProof/>
        </w:rPr>
        <w:fldChar w:fldCharType="end"/>
      </w:r>
      <w:r w:rsidRPr="00552100">
        <w:t xml:space="preserve"> – </w:t>
      </w:r>
      <w:r w:rsidR="00C94853" w:rsidRPr="00552100">
        <w:t xml:space="preserve">Enterprise Computing Stage 6 </w:t>
      </w:r>
      <w:r w:rsidR="000A3730" w:rsidRPr="00552100">
        <w:t>(</w:t>
      </w:r>
      <w:r w:rsidR="00C94853" w:rsidRPr="00552100">
        <w:t>Year 11</w:t>
      </w:r>
      <w:r w:rsidR="000A3730" w:rsidRPr="00552100">
        <w:t>)</w:t>
      </w:r>
      <w:r w:rsidR="00C94853" w:rsidRPr="00552100">
        <w:t xml:space="preserve"> – sample assessment schedule</w:t>
      </w:r>
    </w:p>
    <w:tbl>
      <w:tblPr>
        <w:tblStyle w:val="Tableheader"/>
        <w:tblW w:w="5000" w:type="pct"/>
        <w:tblLayout w:type="fixed"/>
        <w:tblLook w:val="04A0" w:firstRow="1" w:lastRow="0" w:firstColumn="1" w:lastColumn="0" w:noHBand="0" w:noVBand="1"/>
        <w:tblDescription w:val="Sample assessment schedule outlining components of schedule, 3 tasks and component weighting."/>
      </w:tblPr>
      <w:tblGrid>
        <w:gridCol w:w="4392"/>
        <w:gridCol w:w="2788"/>
        <w:gridCol w:w="2787"/>
        <w:gridCol w:w="2927"/>
        <w:gridCol w:w="1666"/>
      </w:tblGrid>
      <w:tr w:rsidR="00C94853" w:rsidRPr="00552100" w14:paraId="7112E64D" w14:textId="77777777" w:rsidTr="00590BE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pct"/>
          </w:tcPr>
          <w:p w14:paraId="16F9FB71" w14:textId="77777777" w:rsidR="003B776C" w:rsidRPr="00552100" w:rsidRDefault="003B776C" w:rsidP="00997A24">
            <w:r w:rsidRPr="00552100">
              <w:t>Components</w:t>
            </w:r>
          </w:p>
        </w:tc>
        <w:tc>
          <w:tcPr>
            <w:tcW w:w="957" w:type="pct"/>
          </w:tcPr>
          <w:p w14:paraId="78BECFC7" w14:textId="05EE7EA9" w:rsidR="003B776C" w:rsidRPr="00552100" w:rsidRDefault="003B776C" w:rsidP="00997A24">
            <w:pPr>
              <w:cnfStyle w:val="100000000000" w:firstRow="1" w:lastRow="0" w:firstColumn="0" w:lastColumn="0" w:oddVBand="0" w:evenVBand="0" w:oddHBand="0" w:evenHBand="0" w:firstRowFirstColumn="0" w:firstRowLastColumn="0" w:lastRowFirstColumn="0" w:lastRowLastColumn="0"/>
            </w:pPr>
            <w:r w:rsidRPr="00552100">
              <w:t>Task 1</w:t>
            </w:r>
            <w:r w:rsidR="00590BE7" w:rsidRPr="00552100">
              <w:br/>
            </w:r>
            <w:r w:rsidR="00351AAD" w:rsidRPr="00552100">
              <w:t xml:space="preserve">Interactive </w:t>
            </w:r>
            <w:r w:rsidR="00D829BE" w:rsidRPr="00552100">
              <w:t>m</w:t>
            </w:r>
            <w:r w:rsidR="00351AAD" w:rsidRPr="00552100">
              <w:t>edia and UX</w:t>
            </w:r>
            <w:r w:rsidR="005E5C02" w:rsidRPr="00552100">
              <w:t xml:space="preserve"> </w:t>
            </w:r>
            <w:r w:rsidR="00D829BE" w:rsidRPr="00552100">
              <w:t>p</w:t>
            </w:r>
            <w:r w:rsidR="00351AAD" w:rsidRPr="00552100">
              <w:t>roject</w:t>
            </w:r>
          </w:p>
        </w:tc>
        <w:tc>
          <w:tcPr>
            <w:tcW w:w="957" w:type="pct"/>
          </w:tcPr>
          <w:p w14:paraId="4267E3D1" w14:textId="35042BD4" w:rsidR="003B776C" w:rsidRPr="00552100" w:rsidRDefault="003B776C" w:rsidP="00997A24">
            <w:pPr>
              <w:cnfStyle w:val="100000000000" w:firstRow="1" w:lastRow="0" w:firstColumn="0" w:lastColumn="0" w:oddVBand="0" w:evenVBand="0" w:oddHBand="0" w:evenHBand="0" w:firstRowFirstColumn="0" w:firstRowLastColumn="0" w:lastRowFirstColumn="0" w:lastRowLastColumn="0"/>
            </w:pPr>
            <w:r w:rsidRPr="00552100">
              <w:t>Task 2</w:t>
            </w:r>
            <w:r w:rsidR="00590BE7" w:rsidRPr="00552100">
              <w:br/>
            </w:r>
            <w:r w:rsidR="00351AAD" w:rsidRPr="00552100">
              <w:t xml:space="preserve">Networking </w:t>
            </w:r>
            <w:r w:rsidR="00D829BE" w:rsidRPr="00552100">
              <w:t>s</w:t>
            </w:r>
            <w:r w:rsidR="00351AAD" w:rsidRPr="00552100">
              <w:t xml:space="preserve">ystems and </w:t>
            </w:r>
            <w:r w:rsidR="00D829BE" w:rsidRPr="00552100">
              <w:t>s</w:t>
            </w:r>
            <w:r w:rsidR="00351AAD" w:rsidRPr="00552100">
              <w:t xml:space="preserve">ocial </w:t>
            </w:r>
            <w:r w:rsidR="00D829BE" w:rsidRPr="00552100">
              <w:t>c</w:t>
            </w:r>
            <w:r w:rsidR="00351AAD" w:rsidRPr="00552100">
              <w:t xml:space="preserve">omputing </w:t>
            </w:r>
            <w:r w:rsidR="00D829BE" w:rsidRPr="00552100">
              <w:t>p</w:t>
            </w:r>
            <w:r w:rsidR="00351AAD" w:rsidRPr="00552100">
              <w:t>roject</w:t>
            </w:r>
          </w:p>
        </w:tc>
        <w:tc>
          <w:tcPr>
            <w:tcW w:w="1005" w:type="pct"/>
          </w:tcPr>
          <w:p w14:paraId="1DCE2B6C" w14:textId="55B44AB8" w:rsidR="003B776C" w:rsidRPr="00552100" w:rsidRDefault="003B776C" w:rsidP="00997A24">
            <w:pPr>
              <w:cnfStyle w:val="100000000000" w:firstRow="1" w:lastRow="0" w:firstColumn="0" w:lastColumn="0" w:oddVBand="0" w:evenVBand="0" w:oddHBand="0" w:evenHBand="0" w:firstRowFirstColumn="0" w:firstRowLastColumn="0" w:lastRowFirstColumn="0" w:lastRowLastColumn="0"/>
            </w:pPr>
            <w:r w:rsidRPr="00552100">
              <w:t>Task 3</w:t>
            </w:r>
            <w:r w:rsidR="00590BE7" w:rsidRPr="00552100">
              <w:br/>
            </w:r>
            <w:r w:rsidRPr="00552100">
              <w:t>Formal examination</w:t>
            </w:r>
          </w:p>
        </w:tc>
        <w:tc>
          <w:tcPr>
            <w:tcW w:w="572" w:type="pct"/>
          </w:tcPr>
          <w:p w14:paraId="09648A1B" w14:textId="77777777" w:rsidR="003B776C" w:rsidRPr="00552100" w:rsidRDefault="003B776C" w:rsidP="00997A24">
            <w:pPr>
              <w:cnfStyle w:val="100000000000" w:firstRow="1" w:lastRow="0" w:firstColumn="0" w:lastColumn="0" w:oddVBand="0" w:evenVBand="0" w:oddHBand="0" w:evenHBand="0" w:firstRowFirstColumn="0" w:firstRowLastColumn="0" w:lastRowFirstColumn="0" w:lastRowLastColumn="0"/>
            </w:pPr>
            <w:r w:rsidRPr="00552100">
              <w:t>Component weighting</w:t>
            </w:r>
          </w:p>
        </w:tc>
      </w:tr>
      <w:tr w:rsidR="00C94853" w:rsidRPr="00552100" w14:paraId="1F2D5AB8" w14:textId="77777777" w:rsidTr="00590BE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pct"/>
          </w:tcPr>
          <w:p w14:paraId="6BF3984D" w14:textId="286D9288" w:rsidR="003F5651" w:rsidRPr="00552100" w:rsidRDefault="006000EA" w:rsidP="00A672AC">
            <w:r w:rsidRPr="00552100">
              <w:t xml:space="preserve">Due </w:t>
            </w:r>
            <w:r w:rsidR="00065AC7" w:rsidRPr="00552100">
              <w:t>d</w:t>
            </w:r>
            <w:r w:rsidRPr="00552100">
              <w:t>ate</w:t>
            </w:r>
          </w:p>
        </w:tc>
        <w:tc>
          <w:tcPr>
            <w:tcW w:w="957" w:type="pct"/>
          </w:tcPr>
          <w:p w14:paraId="7B26A4BA" w14:textId="3BE9A82E" w:rsidR="003F5651" w:rsidRPr="00552100" w:rsidRDefault="006000EA" w:rsidP="00A672AC">
            <w:pPr>
              <w:cnfStyle w:val="000000100000" w:firstRow="0" w:lastRow="0" w:firstColumn="0" w:lastColumn="0" w:oddVBand="0" w:evenVBand="0" w:oddHBand="1" w:evenHBand="0" w:firstRowFirstColumn="0" w:firstRowLastColumn="0" w:lastRowFirstColumn="0" w:lastRowLastColumn="0"/>
            </w:pPr>
            <w:r w:rsidRPr="00552100">
              <w:t>Term 1 Week 9</w:t>
            </w:r>
          </w:p>
        </w:tc>
        <w:tc>
          <w:tcPr>
            <w:tcW w:w="957" w:type="pct"/>
          </w:tcPr>
          <w:p w14:paraId="148A5CFF" w14:textId="3B6414BE" w:rsidR="003F5651" w:rsidRPr="00552100" w:rsidRDefault="006000EA" w:rsidP="00A672AC">
            <w:pPr>
              <w:cnfStyle w:val="000000100000" w:firstRow="0" w:lastRow="0" w:firstColumn="0" w:lastColumn="0" w:oddVBand="0" w:evenVBand="0" w:oddHBand="1" w:evenHBand="0" w:firstRowFirstColumn="0" w:firstRowLastColumn="0" w:lastRowFirstColumn="0" w:lastRowLastColumn="0"/>
            </w:pPr>
            <w:r w:rsidRPr="00552100">
              <w:t>Term 2 Week 8</w:t>
            </w:r>
          </w:p>
        </w:tc>
        <w:tc>
          <w:tcPr>
            <w:tcW w:w="1005" w:type="pct"/>
          </w:tcPr>
          <w:p w14:paraId="1B1E6BFE" w14:textId="34600D26" w:rsidR="003F5651" w:rsidRPr="00552100" w:rsidRDefault="006000EA" w:rsidP="00A672AC">
            <w:pPr>
              <w:cnfStyle w:val="000000100000" w:firstRow="0" w:lastRow="0" w:firstColumn="0" w:lastColumn="0" w:oddVBand="0" w:evenVBand="0" w:oddHBand="1" w:evenHBand="0" w:firstRowFirstColumn="0" w:firstRowLastColumn="0" w:lastRowFirstColumn="0" w:lastRowLastColumn="0"/>
            </w:pPr>
            <w:r w:rsidRPr="00552100">
              <w:t>Term 3 Weeks 9</w:t>
            </w:r>
            <w:r w:rsidR="00D829BE" w:rsidRPr="00552100">
              <w:t>–</w:t>
            </w:r>
            <w:r w:rsidRPr="00552100">
              <w:t>10</w:t>
            </w:r>
          </w:p>
        </w:tc>
        <w:tc>
          <w:tcPr>
            <w:tcW w:w="572" w:type="pct"/>
          </w:tcPr>
          <w:p w14:paraId="7921C271" w14:textId="77777777" w:rsidR="003F5651" w:rsidRPr="00552100" w:rsidRDefault="003F5651" w:rsidP="00A672AC">
            <w:pPr>
              <w:cnfStyle w:val="000000100000" w:firstRow="0" w:lastRow="0" w:firstColumn="0" w:lastColumn="0" w:oddVBand="0" w:evenVBand="0" w:oddHBand="1" w:evenHBand="0" w:firstRowFirstColumn="0" w:firstRowLastColumn="0" w:lastRowFirstColumn="0" w:lastRowLastColumn="0"/>
            </w:pPr>
          </w:p>
        </w:tc>
      </w:tr>
      <w:tr w:rsidR="00C94853" w:rsidRPr="00552100" w14:paraId="5E982D65" w14:textId="77777777" w:rsidTr="00590B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6B1F60A1" w14:textId="77AB3B97" w:rsidR="003C7FB0" w:rsidRPr="00552100" w:rsidRDefault="003C7FB0" w:rsidP="00A672AC">
            <w:r w:rsidRPr="00552100">
              <w:t>Outcomes assessed</w:t>
            </w:r>
          </w:p>
        </w:tc>
        <w:tc>
          <w:tcPr>
            <w:tcW w:w="957" w:type="pct"/>
          </w:tcPr>
          <w:p w14:paraId="2DCAE9FD" w14:textId="63E52FD0" w:rsidR="003C7FB0" w:rsidRPr="00552100" w:rsidRDefault="4B9A0306" w:rsidP="5987ABCF">
            <w:pPr>
              <w:cnfStyle w:val="000000010000" w:firstRow="0" w:lastRow="0" w:firstColumn="0" w:lastColumn="0" w:oddVBand="0" w:evenVBand="0" w:oddHBand="0" w:evenHBand="1" w:firstRowFirstColumn="0" w:firstRowLastColumn="0" w:lastRowFirstColumn="0" w:lastRowLastColumn="0"/>
              <w:rPr>
                <w:lang w:eastAsia="en-GB"/>
              </w:rPr>
            </w:pPr>
            <w:r w:rsidRPr="00552100">
              <w:rPr>
                <w:lang w:eastAsia="en-GB"/>
              </w:rPr>
              <w:t xml:space="preserve">EC-11-04, </w:t>
            </w:r>
            <w:r w:rsidR="06AD19AF" w:rsidRPr="00552100">
              <w:rPr>
                <w:lang w:eastAsia="en-GB"/>
              </w:rPr>
              <w:t>EC-11-08,</w:t>
            </w:r>
            <w:r w:rsidR="1CA13B8B" w:rsidRPr="00552100">
              <w:rPr>
                <w:lang w:eastAsia="en-GB"/>
              </w:rPr>
              <w:t xml:space="preserve"> EC-11-09,</w:t>
            </w:r>
            <w:r w:rsidR="1BB1C887" w:rsidRPr="00552100">
              <w:rPr>
                <w:lang w:eastAsia="en-GB"/>
              </w:rPr>
              <w:t xml:space="preserve"> EC-11-11</w:t>
            </w:r>
          </w:p>
        </w:tc>
        <w:tc>
          <w:tcPr>
            <w:tcW w:w="957" w:type="pct"/>
          </w:tcPr>
          <w:p w14:paraId="5C7F5F28" w14:textId="375F81D6" w:rsidR="003C7FB0" w:rsidRPr="00552100" w:rsidRDefault="659E54BC" w:rsidP="5987ABCF">
            <w:pPr>
              <w:cnfStyle w:val="000000010000" w:firstRow="0" w:lastRow="0" w:firstColumn="0" w:lastColumn="0" w:oddVBand="0" w:evenVBand="0" w:oddHBand="0" w:evenHBand="1" w:firstRowFirstColumn="0" w:firstRowLastColumn="0" w:lastRowFirstColumn="0" w:lastRowLastColumn="0"/>
              <w:rPr>
                <w:rFonts w:eastAsia="Times New Roman"/>
                <w:color w:val="000000" w:themeColor="text1"/>
                <w:lang w:eastAsia="en-AU"/>
              </w:rPr>
            </w:pPr>
            <w:r w:rsidRPr="00552100">
              <w:rPr>
                <w:rFonts w:eastAsia="Times New Roman"/>
                <w:color w:val="000000" w:themeColor="text1"/>
                <w:lang w:eastAsia="en-AU"/>
              </w:rPr>
              <w:t>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1, 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3, 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4, 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6, 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7, EC</w:t>
            </w:r>
            <w:r w:rsidR="00D829BE" w:rsidRPr="00552100">
              <w:rPr>
                <w:rFonts w:eastAsia="Times New Roman"/>
                <w:color w:val="000000" w:themeColor="text1"/>
                <w:lang w:eastAsia="en-AU"/>
              </w:rPr>
              <w:t>-</w:t>
            </w:r>
            <w:r w:rsidRPr="00552100">
              <w:rPr>
                <w:rFonts w:eastAsia="Times New Roman"/>
                <w:color w:val="000000" w:themeColor="text1"/>
                <w:lang w:eastAsia="en-AU"/>
              </w:rPr>
              <w:t>11-</w:t>
            </w:r>
            <w:r w:rsidR="00D829BE" w:rsidRPr="00552100">
              <w:rPr>
                <w:rFonts w:eastAsia="Times New Roman"/>
                <w:color w:val="000000" w:themeColor="text1"/>
                <w:lang w:eastAsia="en-AU"/>
              </w:rPr>
              <w:t>0</w:t>
            </w:r>
            <w:r w:rsidRPr="00552100">
              <w:rPr>
                <w:rFonts w:eastAsia="Times New Roman"/>
                <w:color w:val="000000" w:themeColor="text1"/>
                <w:lang w:eastAsia="en-AU"/>
              </w:rPr>
              <w:t>9</w:t>
            </w:r>
          </w:p>
        </w:tc>
        <w:tc>
          <w:tcPr>
            <w:tcW w:w="1005" w:type="pct"/>
          </w:tcPr>
          <w:p w14:paraId="1D726FFA" w14:textId="6604C595" w:rsidR="003C7FB0" w:rsidRPr="00552100" w:rsidRDefault="009B4541" w:rsidP="00A672AC">
            <w:pPr>
              <w:cnfStyle w:val="000000010000" w:firstRow="0" w:lastRow="0" w:firstColumn="0" w:lastColumn="0" w:oddVBand="0" w:evenVBand="0" w:oddHBand="0" w:evenHBand="1" w:firstRowFirstColumn="0" w:firstRowLastColumn="0" w:lastRowFirstColumn="0" w:lastRowLastColumn="0"/>
            </w:pPr>
            <w:r w:rsidRPr="00552100">
              <w:t>EC</w:t>
            </w:r>
            <w:r w:rsidR="00D829BE" w:rsidRPr="00552100">
              <w:t>-</w:t>
            </w:r>
            <w:r w:rsidRPr="00552100">
              <w:t>11-</w:t>
            </w:r>
            <w:r w:rsidR="00581FBC" w:rsidRPr="00552100">
              <w:t>0</w:t>
            </w:r>
            <w:r w:rsidRPr="00552100">
              <w:t>1, EC</w:t>
            </w:r>
            <w:r w:rsidR="00D829BE" w:rsidRPr="00552100">
              <w:t>-</w:t>
            </w:r>
            <w:r w:rsidRPr="00552100">
              <w:t>11-</w:t>
            </w:r>
            <w:r w:rsidR="00581FBC" w:rsidRPr="00552100">
              <w:t>0</w:t>
            </w:r>
            <w:r w:rsidRPr="00552100">
              <w:t>2, EC</w:t>
            </w:r>
            <w:r w:rsidR="00D829BE" w:rsidRPr="00552100">
              <w:t>-</w:t>
            </w:r>
            <w:r w:rsidRPr="00552100">
              <w:t>11-</w:t>
            </w:r>
            <w:r w:rsidR="00581FBC" w:rsidRPr="00552100">
              <w:t>0</w:t>
            </w:r>
            <w:r w:rsidRPr="00552100">
              <w:t>3, EC</w:t>
            </w:r>
            <w:r w:rsidR="00581FBC" w:rsidRPr="00552100">
              <w:t>-</w:t>
            </w:r>
            <w:r w:rsidRPr="00552100">
              <w:t>11-</w:t>
            </w:r>
            <w:r w:rsidR="00581FBC" w:rsidRPr="00552100">
              <w:t>0</w:t>
            </w:r>
            <w:r w:rsidRPr="00552100">
              <w:t>5, EC</w:t>
            </w:r>
            <w:r w:rsidR="00581FBC" w:rsidRPr="00552100">
              <w:t>-</w:t>
            </w:r>
            <w:r w:rsidRPr="00552100">
              <w:t>11-</w:t>
            </w:r>
            <w:r w:rsidR="00581FBC" w:rsidRPr="00552100">
              <w:t>0</w:t>
            </w:r>
            <w:r w:rsidRPr="00552100">
              <w:t>6, EC</w:t>
            </w:r>
            <w:r w:rsidR="00D829BE" w:rsidRPr="00552100">
              <w:t>-</w:t>
            </w:r>
            <w:r w:rsidRPr="00552100">
              <w:t>11-</w:t>
            </w:r>
            <w:r w:rsidR="00581FBC" w:rsidRPr="00552100">
              <w:t>0</w:t>
            </w:r>
            <w:r w:rsidRPr="00552100">
              <w:t>7, EC</w:t>
            </w:r>
            <w:r w:rsidR="00D829BE" w:rsidRPr="00552100">
              <w:t>-</w:t>
            </w:r>
            <w:r w:rsidRPr="00552100">
              <w:t>11-</w:t>
            </w:r>
            <w:r w:rsidR="00581FBC" w:rsidRPr="00552100">
              <w:t>0</w:t>
            </w:r>
            <w:r w:rsidRPr="00552100">
              <w:t>8, EC</w:t>
            </w:r>
            <w:r w:rsidR="00D829BE" w:rsidRPr="00552100">
              <w:t>-</w:t>
            </w:r>
            <w:r w:rsidRPr="00552100">
              <w:t>11-</w:t>
            </w:r>
            <w:r w:rsidR="00581FBC" w:rsidRPr="00552100">
              <w:t>0</w:t>
            </w:r>
            <w:r w:rsidRPr="00552100">
              <w:t>9, EC</w:t>
            </w:r>
            <w:r w:rsidR="00D829BE" w:rsidRPr="00552100">
              <w:t>-</w:t>
            </w:r>
            <w:r w:rsidRPr="00552100">
              <w:t>11-10, EC</w:t>
            </w:r>
            <w:r w:rsidR="00581FBC" w:rsidRPr="00552100">
              <w:t>-</w:t>
            </w:r>
            <w:r w:rsidRPr="00552100">
              <w:t>11-11</w:t>
            </w:r>
          </w:p>
        </w:tc>
        <w:tc>
          <w:tcPr>
            <w:tcW w:w="572" w:type="pct"/>
          </w:tcPr>
          <w:p w14:paraId="4A3E999E" w14:textId="77777777" w:rsidR="003C7FB0" w:rsidRPr="00552100" w:rsidRDefault="003C7FB0" w:rsidP="00A672AC">
            <w:pPr>
              <w:cnfStyle w:val="000000010000" w:firstRow="0" w:lastRow="0" w:firstColumn="0" w:lastColumn="0" w:oddVBand="0" w:evenVBand="0" w:oddHBand="0" w:evenHBand="1" w:firstRowFirstColumn="0" w:firstRowLastColumn="0" w:lastRowFirstColumn="0" w:lastRowLastColumn="0"/>
              <w:rPr>
                <w:bCs/>
              </w:rPr>
            </w:pPr>
          </w:p>
        </w:tc>
      </w:tr>
      <w:tr w:rsidR="00C94853" w:rsidRPr="00552100" w14:paraId="7345342F" w14:textId="77777777" w:rsidTr="00590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7D1A1686" w14:textId="77777777" w:rsidR="003B776C" w:rsidRPr="00552100" w:rsidRDefault="003B776C" w:rsidP="00A672AC">
            <w:r w:rsidRPr="00552100">
              <w:t>Knowledge and understanding of course content</w:t>
            </w:r>
          </w:p>
        </w:tc>
        <w:tc>
          <w:tcPr>
            <w:tcW w:w="957" w:type="pct"/>
          </w:tcPr>
          <w:p w14:paraId="6CDF0AF0" w14:textId="3095E49E" w:rsidR="003B776C" w:rsidRPr="00552100" w:rsidRDefault="00351AAD" w:rsidP="00A672AC">
            <w:pPr>
              <w:cnfStyle w:val="000000100000" w:firstRow="0" w:lastRow="0" w:firstColumn="0" w:lastColumn="0" w:oddVBand="0" w:evenVBand="0" w:oddHBand="1" w:evenHBand="0" w:firstRowFirstColumn="0" w:firstRowLastColumn="0" w:lastRowFirstColumn="0" w:lastRowLastColumn="0"/>
            </w:pPr>
            <w:r w:rsidRPr="00552100">
              <w:t>10</w:t>
            </w:r>
          </w:p>
        </w:tc>
        <w:tc>
          <w:tcPr>
            <w:tcW w:w="957" w:type="pct"/>
          </w:tcPr>
          <w:p w14:paraId="43B3878F" w14:textId="554F78C3" w:rsidR="003B776C" w:rsidRPr="00552100" w:rsidRDefault="00C32FAD" w:rsidP="00A672AC">
            <w:pPr>
              <w:cnfStyle w:val="000000100000" w:firstRow="0" w:lastRow="0" w:firstColumn="0" w:lastColumn="0" w:oddVBand="0" w:evenVBand="0" w:oddHBand="1" w:evenHBand="0" w:firstRowFirstColumn="0" w:firstRowLastColumn="0" w:lastRowFirstColumn="0" w:lastRowLastColumn="0"/>
            </w:pPr>
            <w:r w:rsidRPr="00552100">
              <w:t>10</w:t>
            </w:r>
          </w:p>
        </w:tc>
        <w:tc>
          <w:tcPr>
            <w:tcW w:w="1005" w:type="pct"/>
          </w:tcPr>
          <w:p w14:paraId="596441DA" w14:textId="26CC1CF2" w:rsidR="003B776C" w:rsidRPr="00552100" w:rsidRDefault="00351AAD" w:rsidP="00A672AC">
            <w:pPr>
              <w:cnfStyle w:val="000000100000" w:firstRow="0" w:lastRow="0" w:firstColumn="0" w:lastColumn="0" w:oddVBand="0" w:evenVBand="0" w:oddHBand="1" w:evenHBand="0" w:firstRowFirstColumn="0" w:firstRowLastColumn="0" w:lastRowFirstColumn="0" w:lastRowLastColumn="0"/>
            </w:pPr>
            <w:r w:rsidRPr="00552100">
              <w:t>30</w:t>
            </w:r>
          </w:p>
        </w:tc>
        <w:tc>
          <w:tcPr>
            <w:tcW w:w="572" w:type="pct"/>
          </w:tcPr>
          <w:p w14:paraId="763F3E48" w14:textId="16528B56" w:rsidR="003B776C" w:rsidRPr="00552100" w:rsidRDefault="00351AAD" w:rsidP="00A672AC">
            <w:pPr>
              <w:cnfStyle w:val="000000100000" w:firstRow="0" w:lastRow="0" w:firstColumn="0" w:lastColumn="0" w:oddVBand="0" w:evenVBand="0" w:oddHBand="1" w:evenHBand="0" w:firstRowFirstColumn="0" w:firstRowLastColumn="0" w:lastRowFirstColumn="0" w:lastRowLastColumn="0"/>
              <w:rPr>
                <w:bCs/>
              </w:rPr>
            </w:pPr>
            <w:r w:rsidRPr="00552100">
              <w:rPr>
                <w:bCs/>
              </w:rPr>
              <w:t>50</w:t>
            </w:r>
            <w:r w:rsidR="003B776C" w:rsidRPr="00552100">
              <w:rPr>
                <w:bCs/>
              </w:rPr>
              <w:t>%</w:t>
            </w:r>
          </w:p>
        </w:tc>
      </w:tr>
      <w:tr w:rsidR="00C94853" w:rsidRPr="00552100" w14:paraId="573B816E" w14:textId="77777777" w:rsidTr="00590B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40EFDBCC" w14:textId="34E2581E" w:rsidR="003B776C" w:rsidRPr="00552100" w:rsidRDefault="00351AAD" w:rsidP="00A672AC">
            <w:r w:rsidRPr="00552100">
              <w:t>Knowledge and skills in the practical application of the content</w:t>
            </w:r>
          </w:p>
        </w:tc>
        <w:tc>
          <w:tcPr>
            <w:tcW w:w="957" w:type="pct"/>
          </w:tcPr>
          <w:p w14:paraId="4CCFEA2A" w14:textId="5C8AEB8C" w:rsidR="003B776C" w:rsidRPr="00552100" w:rsidRDefault="00351AAD" w:rsidP="00A672AC">
            <w:pPr>
              <w:cnfStyle w:val="000000010000" w:firstRow="0" w:lastRow="0" w:firstColumn="0" w:lastColumn="0" w:oddVBand="0" w:evenVBand="0" w:oddHBand="0" w:evenHBand="1" w:firstRowFirstColumn="0" w:firstRowLastColumn="0" w:lastRowFirstColumn="0" w:lastRowLastColumn="0"/>
            </w:pPr>
            <w:r w:rsidRPr="00552100">
              <w:t>15</w:t>
            </w:r>
          </w:p>
        </w:tc>
        <w:tc>
          <w:tcPr>
            <w:tcW w:w="957" w:type="pct"/>
          </w:tcPr>
          <w:p w14:paraId="5F572AEB" w14:textId="587B31D3" w:rsidR="003B776C" w:rsidRPr="00552100" w:rsidRDefault="00351AAD" w:rsidP="00A672AC">
            <w:pPr>
              <w:cnfStyle w:val="000000010000" w:firstRow="0" w:lastRow="0" w:firstColumn="0" w:lastColumn="0" w:oddVBand="0" w:evenVBand="0" w:oddHBand="0" w:evenHBand="1" w:firstRowFirstColumn="0" w:firstRowLastColumn="0" w:lastRowFirstColumn="0" w:lastRowLastColumn="0"/>
            </w:pPr>
            <w:r w:rsidRPr="00552100">
              <w:t>2</w:t>
            </w:r>
            <w:r w:rsidR="00C32FAD" w:rsidRPr="00552100">
              <w:t>5</w:t>
            </w:r>
          </w:p>
        </w:tc>
        <w:tc>
          <w:tcPr>
            <w:tcW w:w="1005" w:type="pct"/>
          </w:tcPr>
          <w:p w14:paraId="2E165529" w14:textId="7F0E4106" w:rsidR="003B776C" w:rsidRPr="00552100" w:rsidRDefault="00351AAD" w:rsidP="00A672AC">
            <w:pPr>
              <w:cnfStyle w:val="000000010000" w:firstRow="0" w:lastRow="0" w:firstColumn="0" w:lastColumn="0" w:oddVBand="0" w:evenVBand="0" w:oddHBand="0" w:evenHBand="1" w:firstRowFirstColumn="0" w:firstRowLastColumn="0" w:lastRowFirstColumn="0" w:lastRowLastColumn="0"/>
            </w:pPr>
            <w:r w:rsidRPr="00552100">
              <w:t>10</w:t>
            </w:r>
          </w:p>
        </w:tc>
        <w:tc>
          <w:tcPr>
            <w:tcW w:w="572" w:type="pct"/>
          </w:tcPr>
          <w:p w14:paraId="29CDCCEE" w14:textId="68222A30" w:rsidR="003B776C" w:rsidRPr="00552100" w:rsidRDefault="00351AAD" w:rsidP="00A672AC">
            <w:pPr>
              <w:cnfStyle w:val="000000010000" w:firstRow="0" w:lastRow="0" w:firstColumn="0" w:lastColumn="0" w:oddVBand="0" w:evenVBand="0" w:oddHBand="0" w:evenHBand="1" w:firstRowFirstColumn="0" w:firstRowLastColumn="0" w:lastRowFirstColumn="0" w:lastRowLastColumn="0"/>
              <w:rPr>
                <w:bCs/>
              </w:rPr>
            </w:pPr>
            <w:r w:rsidRPr="00552100">
              <w:rPr>
                <w:bCs/>
              </w:rPr>
              <w:t>50</w:t>
            </w:r>
            <w:r w:rsidR="003B776C" w:rsidRPr="00552100">
              <w:rPr>
                <w:bCs/>
              </w:rPr>
              <w:t>%</w:t>
            </w:r>
          </w:p>
        </w:tc>
      </w:tr>
      <w:tr w:rsidR="00C94853" w:rsidRPr="00552100" w14:paraId="3E070A77" w14:textId="77777777" w:rsidTr="00590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0EDE8D7F" w14:textId="76B437B0" w:rsidR="003B776C" w:rsidRPr="00552100" w:rsidRDefault="003B776C" w:rsidP="00A672AC">
            <w:r w:rsidRPr="00552100">
              <w:t>Total</w:t>
            </w:r>
            <w:r w:rsidR="009B4541" w:rsidRPr="00552100">
              <w:t xml:space="preserve"> task weighting</w:t>
            </w:r>
          </w:p>
        </w:tc>
        <w:tc>
          <w:tcPr>
            <w:tcW w:w="957" w:type="pct"/>
          </w:tcPr>
          <w:p w14:paraId="0AE70ADF" w14:textId="0B3F88B1" w:rsidR="003B776C" w:rsidRPr="00552100" w:rsidRDefault="00351AAD" w:rsidP="00A672AC">
            <w:pPr>
              <w:cnfStyle w:val="000000100000" w:firstRow="0" w:lastRow="0" w:firstColumn="0" w:lastColumn="0" w:oddVBand="0" w:evenVBand="0" w:oddHBand="1" w:evenHBand="0" w:firstRowFirstColumn="0" w:firstRowLastColumn="0" w:lastRowFirstColumn="0" w:lastRowLastColumn="0"/>
            </w:pPr>
            <w:r w:rsidRPr="00552100">
              <w:t>25</w:t>
            </w:r>
            <w:r w:rsidR="003B776C" w:rsidRPr="00552100">
              <w:t>%</w:t>
            </w:r>
          </w:p>
        </w:tc>
        <w:tc>
          <w:tcPr>
            <w:tcW w:w="957" w:type="pct"/>
          </w:tcPr>
          <w:p w14:paraId="5C98B64C" w14:textId="7D24B83D" w:rsidR="003B776C" w:rsidRPr="00552100" w:rsidRDefault="003B776C" w:rsidP="00A672AC">
            <w:pPr>
              <w:cnfStyle w:val="000000100000" w:firstRow="0" w:lastRow="0" w:firstColumn="0" w:lastColumn="0" w:oddVBand="0" w:evenVBand="0" w:oddHBand="1" w:evenHBand="0" w:firstRowFirstColumn="0" w:firstRowLastColumn="0" w:lastRowFirstColumn="0" w:lastRowLastColumn="0"/>
            </w:pPr>
            <w:r w:rsidRPr="00552100">
              <w:t>3</w:t>
            </w:r>
            <w:r w:rsidR="00351AAD" w:rsidRPr="00552100">
              <w:t>5</w:t>
            </w:r>
            <w:r w:rsidRPr="00552100">
              <w:t>%</w:t>
            </w:r>
          </w:p>
        </w:tc>
        <w:tc>
          <w:tcPr>
            <w:tcW w:w="1005" w:type="pct"/>
          </w:tcPr>
          <w:p w14:paraId="69965EAB" w14:textId="77777777" w:rsidR="003B776C" w:rsidRPr="00552100" w:rsidRDefault="003B776C" w:rsidP="00A672AC">
            <w:pPr>
              <w:cnfStyle w:val="000000100000" w:firstRow="0" w:lastRow="0" w:firstColumn="0" w:lastColumn="0" w:oddVBand="0" w:evenVBand="0" w:oddHBand="1" w:evenHBand="0" w:firstRowFirstColumn="0" w:firstRowLastColumn="0" w:lastRowFirstColumn="0" w:lastRowLastColumn="0"/>
            </w:pPr>
            <w:r w:rsidRPr="00552100">
              <w:t>40%</w:t>
            </w:r>
          </w:p>
        </w:tc>
        <w:tc>
          <w:tcPr>
            <w:tcW w:w="572" w:type="pct"/>
          </w:tcPr>
          <w:p w14:paraId="48BAB6E3" w14:textId="77777777" w:rsidR="003B776C" w:rsidRPr="00552100" w:rsidRDefault="003B776C" w:rsidP="00A672AC">
            <w:pPr>
              <w:cnfStyle w:val="000000100000" w:firstRow="0" w:lastRow="0" w:firstColumn="0" w:lastColumn="0" w:oddVBand="0" w:evenVBand="0" w:oddHBand="1" w:evenHBand="0" w:firstRowFirstColumn="0" w:firstRowLastColumn="0" w:lastRowFirstColumn="0" w:lastRowLastColumn="0"/>
              <w:rPr>
                <w:bCs/>
              </w:rPr>
            </w:pPr>
            <w:r w:rsidRPr="00552100">
              <w:rPr>
                <w:bCs/>
              </w:rPr>
              <w:t>100%</w:t>
            </w:r>
          </w:p>
        </w:tc>
      </w:tr>
    </w:tbl>
    <w:bookmarkStart w:id="1" w:name="_Toc1022999069"/>
    <w:bookmarkStart w:id="2" w:name="_Toc112409828"/>
    <w:p w14:paraId="120CA5C8" w14:textId="5CC328E6" w:rsidR="00581FBC" w:rsidRPr="00552100" w:rsidRDefault="00581FBC" w:rsidP="008F5F32">
      <w:pPr>
        <w:pStyle w:val="Imageattributioncaption"/>
        <w:spacing w:before="120"/>
      </w:pPr>
      <w:r w:rsidRPr="00552100">
        <w:lastRenderedPageBreak/>
        <w:fldChar w:fldCharType="begin"/>
      </w:r>
      <w:r w:rsidR="00FA6138" w:rsidRPr="00552100">
        <w:instrText>HYPERLINK "https://curriculum.nsw.edu.au/syllabuses/enterprise-computing-11-12-2022"</w:instrText>
      </w:r>
      <w:r w:rsidRPr="00552100">
        <w:fldChar w:fldCharType="separate"/>
      </w:r>
      <w:r w:rsidRPr="00552100">
        <w:rPr>
          <w:rStyle w:val="Hyperlink"/>
        </w:rPr>
        <w:t>Enterprise Computing 11–12 Syllabus</w:t>
      </w:r>
      <w:r w:rsidRPr="00552100">
        <w:fldChar w:fldCharType="end"/>
      </w:r>
      <w:r w:rsidRPr="00552100">
        <w:t xml:space="preserve"> © NSW Education Standards Authority (NESA) for and on behalf of the Crown in right of the State of New South Wales, 2022.</w:t>
      </w:r>
    </w:p>
    <w:p w14:paraId="408DE579" w14:textId="3B23AD3E" w:rsidR="0009094B" w:rsidRPr="00552100" w:rsidRDefault="00351AAD" w:rsidP="00581FBC">
      <w:pPr>
        <w:sectPr w:rsidR="0009094B" w:rsidRPr="00552100" w:rsidSect="00204A8C">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pgNumType w:start="0"/>
          <w:cols w:space="708"/>
          <w:titlePg/>
          <w:docGrid w:linePitch="360"/>
        </w:sectPr>
      </w:pPr>
      <w:r w:rsidRPr="00552100">
        <w:t>NESA requires schools to submit a grade based on student achievement for each Year 11 student who completes this course. The</w:t>
      </w:r>
      <w:r w:rsidR="00581FBC" w:rsidRPr="00552100">
        <w:t xml:space="preserve"> </w:t>
      </w:r>
      <w:hyperlink r:id="rId14" w:history="1">
        <w:r w:rsidR="004E15EB" w:rsidRPr="00552100">
          <w:rPr>
            <w:rStyle w:val="Hyperlink"/>
          </w:rPr>
          <w:t>Common Grade Scale for Preliminary courses</w:t>
        </w:r>
      </w:hyperlink>
      <w:r w:rsidR="004E15EB" w:rsidRPr="00552100">
        <w:t xml:space="preserve"> </w:t>
      </w:r>
      <w:r w:rsidRPr="00552100">
        <w:t>should be used to report student achievement.</w:t>
      </w:r>
      <w:bookmarkEnd w:id="1"/>
      <w:bookmarkEnd w:id="2"/>
    </w:p>
    <w:p w14:paraId="157B1436" w14:textId="77777777" w:rsidR="00EF7C9A" w:rsidRPr="00552100" w:rsidRDefault="00EF7C9A" w:rsidP="00EF7C9A">
      <w:pPr>
        <w:spacing w:line="25" w:lineRule="atLeast"/>
        <w:rPr>
          <w:rStyle w:val="Strong"/>
        </w:rPr>
      </w:pPr>
      <w:r w:rsidRPr="00552100">
        <w:rPr>
          <w:rStyle w:val="Strong"/>
          <w:sz w:val="28"/>
          <w:szCs w:val="28"/>
        </w:rPr>
        <w:lastRenderedPageBreak/>
        <w:t>© State of New South Wales (Department of Education), 2023</w:t>
      </w:r>
    </w:p>
    <w:p w14:paraId="2DC31BAF" w14:textId="77777777" w:rsidR="00EF7C9A" w:rsidRPr="00552100" w:rsidRDefault="00EF7C9A" w:rsidP="00EF7C9A">
      <w:pPr>
        <w:spacing w:line="300" w:lineRule="auto"/>
      </w:pPr>
      <w:r w:rsidRPr="00552100">
        <w:t xml:space="preserve">The copyright material published in this resource is subject to the </w:t>
      </w:r>
      <w:r w:rsidRPr="00552100">
        <w:rPr>
          <w:i/>
          <w:iCs/>
        </w:rPr>
        <w:t>Copyright Act 1968</w:t>
      </w:r>
      <w:r w:rsidRPr="00552100">
        <w:t xml:space="preserve"> (Cth) and is owned by the NSW Department of Education or, where indicated, by a party other than the NSW Department of Education (third-party material).</w:t>
      </w:r>
    </w:p>
    <w:p w14:paraId="3109C7AA" w14:textId="77777777" w:rsidR="00EF7C9A" w:rsidRPr="00552100" w:rsidRDefault="00EF7C9A" w:rsidP="00EF7C9A">
      <w:pPr>
        <w:spacing w:line="300" w:lineRule="auto"/>
        <w:rPr>
          <w:lang w:eastAsia="en-AU"/>
        </w:rPr>
      </w:pPr>
      <w:r w:rsidRPr="00552100">
        <w:t xml:space="preserve">Copyright material available in this resource and owned by the NSW Department of Education is licensed under a </w:t>
      </w:r>
      <w:hyperlink r:id="rId15" w:history="1">
        <w:r w:rsidRPr="00552100">
          <w:rPr>
            <w:rStyle w:val="Hyperlink"/>
          </w:rPr>
          <w:t>Creative Commons Attribution 4.0 International (CC BY 4.0) licence</w:t>
        </w:r>
      </w:hyperlink>
      <w:r w:rsidRPr="00552100">
        <w:t>.</w:t>
      </w:r>
    </w:p>
    <w:p w14:paraId="5F3D9C59" w14:textId="77777777" w:rsidR="00EF7C9A" w:rsidRPr="00552100" w:rsidRDefault="00EF7C9A" w:rsidP="00EF7C9A">
      <w:pPr>
        <w:spacing w:line="300" w:lineRule="auto"/>
        <w:rPr>
          <w:lang w:eastAsia="en-AU"/>
        </w:rPr>
      </w:pPr>
      <w:r w:rsidRPr="00552100">
        <w:rPr>
          <w:noProof/>
        </w:rPr>
        <w:drawing>
          <wp:inline distT="0" distB="0" distL="0" distR="0" wp14:anchorId="70EA37B8" wp14:editId="64688E58">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9A3E922" w14:textId="77777777" w:rsidR="00EF7C9A" w:rsidRPr="00552100" w:rsidRDefault="00EF7C9A" w:rsidP="00EF7C9A">
      <w:pPr>
        <w:spacing w:line="300" w:lineRule="auto"/>
      </w:pPr>
      <w:r w:rsidRPr="00552100">
        <w:t>This licence allows you to share and adapt the material for any purpose, even commercially.</w:t>
      </w:r>
    </w:p>
    <w:p w14:paraId="00339F49" w14:textId="77777777" w:rsidR="00EF7C9A" w:rsidRPr="00552100" w:rsidRDefault="00EF7C9A" w:rsidP="00EF7C9A">
      <w:pPr>
        <w:spacing w:line="300" w:lineRule="auto"/>
      </w:pPr>
      <w:r w:rsidRPr="00552100">
        <w:t>Attribution should be given to © State of New South Wales (Department of Education), 2023.</w:t>
      </w:r>
    </w:p>
    <w:p w14:paraId="57727681" w14:textId="77777777" w:rsidR="00EF7C9A" w:rsidRPr="00552100" w:rsidRDefault="00EF7C9A" w:rsidP="00EF7C9A">
      <w:pPr>
        <w:spacing w:line="300" w:lineRule="auto"/>
      </w:pPr>
      <w:r w:rsidRPr="00552100">
        <w:t>Material in this resource not available under a Creative Commons licence:</w:t>
      </w:r>
    </w:p>
    <w:p w14:paraId="5D391B8A" w14:textId="77777777" w:rsidR="00EF7C9A" w:rsidRPr="00552100" w:rsidRDefault="00EF7C9A" w:rsidP="00EF7C9A">
      <w:pPr>
        <w:pStyle w:val="ListBullet"/>
        <w:numPr>
          <w:ilvl w:val="0"/>
          <w:numId w:val="5"/>
        </w:numPr>
        <w:spacing w:line="300" w:lineRule="auto"/>
        <w:rPr>
          <w:lang w:eastAsia="en-AU"/>
        </w:rPr>
      </w:pPr>
      <w:r w:rsidRPr="00552100">
        <w:rPr>
          <w:lang w:eastAsia="en-AU"/>
        </w:rPr>
        <w:t xml:space="preserve">the NSW Department of Education logo, other </w:t>
      </w:r>
      <w:proofErr w:type="gramStart"/>
      <w:r w:rsidRPr="00552100">
        <w:rPr>
          <w:lang w:eastAsia="en-AU"/>
        </w:rPr>
        <w:t>logos</w:t>
      </w:r>
      <w:proofErr w:type="gramEnd"/>
      <w:r w:rsidRPr="00552100">
        <w:rPr>
          <w:lang w:eastAsia="en-AU"/>
        </w:rPr>
        <w:t xml:space="preserve"> and trademark-protected material</w:t>
      </w:r>
    </w:p>
    <w:p w14:paraId="72E25BD7" w14:textId="77777777" w:rsidR="00EF7C9A" w:rsidRPr="00552100" w:rsidRDefault="00EF7C9A" w:rsidP="00EF7C9A">
      <w:pPr>
        <w:pStyle w:val="ListBullet"/>
        <w:numPr>
          <w:ilvl w:val="0"/>
          <w:numId w:val="5"/>
        </w:numPr>
        <w:spacing w:after="240" w:line="300" w:lineRule="auto"/>
        <w:rPr>
          <w:lang w:eastAsia="en-AU"/>
        </w:rPr>
      </w:pPr>
      <w:r w:rsidRPr="00552100">
        <w:rPr>
          <w:lang w:eastAsia="en-AU"/>
        </w:rPr>
        <w:t>material owned by a third party that has been reproduced with permission. You will need to obtain permission from the third party to reuse its material.</w:t>
      </w:r>
    </w:p>
    <w:p w14:paraId="4FC94204" w14:textId="77777777" w:rsidR="00EF7C9A" w:rsidRPr="00552100" w:rsidRDefault="00EF7C9A" w:rsidP="00EF7C9A">
      <w:pPr>
        <w:pStyle w:val="FeatureBox2"/>
        <w:spacing w:line="30" w:lineRule="atLeast"/>
        <w:rPr>
          <w:rStyle w:val="Strong"/>
        </w:rPr>
      </w:pPr>
      <w:r w:rsidRPr="00552100">
        <w:rPr>
          <w:rStyle w:val="Strong"/>
        </w:rPr>
        <w:t>Links to third-party material and websites</w:t>
      </w:r>
    </w:p>
    <w:p w14:paraId="76F677B4" w14:textId="77777777" w:rsidR="00EF7C9A" w:rsidRPr="00552100" w:rsidRDefault="00EF7C9A" w:rsidP="00EF7C9A">
      <w:pPr>
        <w:pStyle w:val="FeatureBox2"/>
        <w:spacing w:line="30" w:lineRule="atLeast"/>
      </w:pPr>
      <w:r w:rsidRPr="0055210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1F8E89A" w14:textId="73CC0AD1" w:rsidR="00351AAD" w:rsidRPr="00EF7C9A" w:rsidRDefault="00EF7C9A" w:rsidP="00EF7C9A">
      <w:pPr>
        <w:pStyle w:val="FeatureBox2"/>
        <w:spacing w:line="30" w:lineRule="atLeast"/>
      </w:pPr>
      <w:r w:rsidRPr="0055210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52100">
        <w:rPr>
          <w:i/>
          <w:iCs/>
        </w:rPr>
        <w:t>Copyright Act 1968</w:t>
      </w:r>
      <w:r w:rsidRPr="00552100">
        <w:t xml:space="preserve"> (Cth). The department accepts no responsibility for content on third-party websites.</w:t>
      </w:r>
    </w:p>
    <w:sectPr w:rsidR="00351AAD" w:rsidRPr="00EF7C9A" w:rsidSect="00204A8C">
      <w:headerReference w:type="first" r:id="rId17"/>
      <w:footerReference w:type="first" r:id="rId1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2F29" w14:textId="77777777" w:rsidR="00953D51" w:rsidRDefault="00953D51" w:rsidP="00E51733">
      <w:r>
        <w:separator/>
      </w:r>
    </w:p>
  </w:endnote>
  <w:endnote w:type="continuationSeparator" w:id="0">
    <w:p w14:paraId="78A35248" w14:textId="77777777" w:rsidR="00953D51" w:rsidRDefault="00953D51" w:rsidP="00E51733">
      <w:r>
        <w:continuationSeparator/>
      </w:r>
    </w:p>
  </w:endnote>
  <w:endnote w:type="continuationNotice" w:id="1">
    <w:p w14:paraId="727536B4" w14:textId="77777777" w:rsidR="00953D51" w:rsidRDefault="00953D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E43" w14:textId="037605D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52100">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09A4" w14:textId="7D092A71" w:rsidR="00204A8C" w:rsidRPr="00F45053" w:rsidRDefault="00204A8C" w:rsidP="00204A8C">
    <w:pPr>
      <w:pStyle w:val="Footer"/>
      <w:spacing w:before="0"/>
    </w:pPr>
    <w:r>
      <w:t xml:space="preserve">© NSW Department of Education, </w:t>
    </w:r>
    <w:r>
      <w:fldChar w:fldCharType="begin"/>
    </w:r>
    <w:r>
      <w:instrText xml:space="preserve"> DATE  \@ "MMM-yy"  \* MERGEFORMAT </w:instrText>
    </w:r>
    <w:r>
      <w:fldChar w:fldCharType="separate"/>
    </w:r>
    <w:r w:rsidR="00552100">
      <w:rPr>
        <w:noProof/>
      </w:rPr>
      <w:t>Mar-23</w:t>
    </w:r>
    <w:r>
      <w:fldChar w:fldCharType="end"/>
    </w:r>
    <w:r>
      <w:ptab w:relativeTo="margin" w:alignment="right" w:leader="none"/>
    </w:r>
    <w:r>
      <w:rPr>
        <w:b/>
        <w:noProof/>
        <w:sz w:val="28"/>
        <w:szCs w:val="28"/>
      </w:rPr>
      <w:drawing>
        <wp:inline distT="0" distB="0" distL="0" distR="0" wp14:anchorId="58BC92A5" wp14:editId="5552BB60">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133" w14:textId="1562152E" w:rsidR="00880BE0" w:rsidRDefault="00204A8C" w:rsidP="00880BE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ED34ED7" wp14:editId="415F6B5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C75" w14:textId="0A1E2732" w:rsidR="0009094B" w:rsidRPr="0009094B" w:rsidRDefault="0009094B" w:rsidP="00EF7C9A">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25C" w14:textId="77777777" w:rsidR="00953D51" w:rsidRDefault="00953D51" w:rsidP="00E51733">
      <w:r>
        <w:separator/>
      </w:r>
    </w:p>
  </w:footnote>
  <w:footnote w:type="continuationSeparator" w:id="0">
    <w:p w14:paraId="10D30738" w14:textId="77777777" w:rsidR="00953D51" w:rsidRDefault="00953D51" w:rsidP="00E51733">
      <w:r>
        <w:continuationSeparator/>
      </w:r>
    </w:p>
  </w:footnote>
  <w:footnote w:type="continuationNotice" w:id="1">
    <w:p w14:paraId="4D85AAAF" w14:textId="77777777" w:rsidR="00953D51" w:rsidRDefault="00953D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3749" w14:textId="109467CE" w:rsidR="00204A8C" w:rsidRDefault="00204A8C" w:rsidP="00204A8C">
    <w:pPr>
      <w:pStyle w:val="Documentname"/>
      <w:jc w:val="right"/>
    </w:pPr>
    <w:r w:rsidRPr="00204A8C">
      <w:t xml:space="preserve">Enterprise Computing Stage 6 </w:t>
    </w:r>
    <w:r w:rsidR="00590BE7">
      <w:t>(</w:t>
    </w:r>
    <w:r w:rsidRPr="00204A8C">
      <w:t>Year 11</w:t>
    </w:r>
    <w:r w:rsidR="00590BE7">
      <w:t>)</w:t>
    </w:r>
    <w:r w:rsidRPr="00204A8C">
      <w:t xml:space="preserve"> </w:t>
    </w:r>
    <w:r w:rsidR="0080789C">
      <w:t xml:space="preserve">– </w:t>
    </w:r>
    <w:r w:rsidRPr="00204A8C">
      <w:t>sample assessment schedule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6F7" w14:textId="77777777" w:rsidR="00880BE0" w:rsidRPr="00F14D7F" w:rsidRDefault="00880BE0" w:rsidP="00880BE0">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92E" w14:textId="5877EE96" w:rsidR="0009094B" w:rsidRPr="0009094B" w:rsidRDefault="0009094B" w:rsidP="00EF7C9A">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86425974">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696148382">
    <w:abstractNumId w:val="4"/>
  </w:num>
  <w:num w:numId="3" w16cid:durableId="2128504376">
    <w:abstractNumId w:val="1"/>
  </w:num>
  <w:num w:numId="4" w16cid:durableId="1185556993">
    <w:abstractNumId w:val="0"/>
  </w:num>
  <w:num w:numId="5" w16cid:durableId="3197691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3"/>
    <w:rsid w:val="00000DE7"/>
    <w:rsid w:val="00011D36"/>
    <w:rsid w:val="00013FF2"/>
    <w:rsid w:val="000252CB"/>
    <w:rsid w:val="0004365A"/>
    <w:rsid w:val="00045F0D"/>
    <w:rsid w:val="0004750C"/>
    <w:rsid w:val="00047862"/>
    <w:rsid w:val="00051B88"/>
    <w:rsid w:val="000552B7"/>
    <w:rsid w:val="0006173B"/>
    <w:rsid w:val="00061D5B"/>
    <w:rsid w:val="00062722"/>
    <w:rsid w:val="00065A05"/>
    <w:rsid w:val="00065AC7"/>
    <w:rsid w:val="00074F0F"/>
    <w:rsid w:val="00081132"/>
    <w:rsid w:val="00081AED"/>
    <w:rsid w:val="00083A97"/>
    <w:rsid w:val="00084F98"/>
    <w:rsid w:val="0009094B"/>
    <w:rsid w:val="000A2AE8"/>
    <w:rsid w:val="000A3730"/>
    <w:rsid w:val="000A3F89"/>
    <w:rsid w:val="000C1B93"/>
    <w:rsid w:val="000C24ED"/>
    <w:rsid w:val="000C6591"/>
    <w:rsid w:val="000D056B"/>
    <w:rsid w:val="000D3BBE"/>
    <w:rsid w:val="000D7466"/>
    <w:rsid w:val="000E0825"/>
    <w:rsid w:val="000E3E12"/>
    <w:rsid w:val="000F4E42"/>
    <w:rsid w:val="00100F5A"/>
    <w:rsid w:val="00112528"/>
    <w:rsid w:val="00122A1C"/>
    <w:rsid w:val="00124537"/>
    <w:rsid w:val="001255F1"/>
    <w:rsid w:val="00140898"/>
    <w:rsid w:val="00140D9B"/>
    <w:rsid w:val="0014582B"/>
    <w:rsid w:val="00150B81"/>
    <w:rsid w:val="00151185"/>
    <w:rsid w:val="001559A8"/>
    <w:rsid w:val="001604EA"/>
    <w:rsid w:val="00173515"/>
    <w:rsid w:val="00181316"/>
    <w:rsid w:val="00185C83"/>
    <w:rsid w:val="00190C6F"/>
    <w:rsid w:val="00190D3C"/>
    <w:rsid w:val="00191CC1"/>
    <w:rsid w:val="00192D1C"/>
    <w:rsid w:val="001A2D64"/>
    <w:rsid w:val="001A3009"/>
    <w:rsid w:val="001B1224"/>
    <w:rsid w:val="001C310F"/>
    <w:rsid w:val="001C7217"/>
    <w:rsid w:val="001C7E97"/>
    <w:rsid w:val="001D03B7"/>
    <w:rsid w:val="001D05A3"/>
    <w:rsid w:val="001D5230"/>
    <w:rsid w:val="001F5C52"/>
    <w:rsid w:val="00202E19"/>
    <w:rsid w:val="00204A8C"/>
    <w:rsid w:val="002105AD"/>
    <w:rsid w:val="00230AD7"/>
    <w:rsid w:val="0023142D"/>
    <w:rsid w:val="002334C4"/>
    <w:rsid w:val="00247C1F"/>
    <w:rsid w:val="0025103A"/>
    <w:rsid w:val="0025592F"/>
    <w:rsid w:val="0026548C"/>
    <w:rsid w:val="00266207"/>
    <w:rsid w:val="0027370C"/>
    <w:rsid w:val="0028119E"/>
    <w:rsid w:val="00285CAF"/>
    <w:rsid w:val="00295941"/>
    <w:rsid w:val="002A28B4"/>
    <w:rsid w:val="002A2B8C"/>
    <w:rsid w:val="002A35CF"/>
    <w:rsid w:val="002A475D"/>
    <w:rsid w:val="002A6C7C"/>
    <w:rsid w:val="002A6D21"/>
    <w:rsid w:val="002B138C"/>
    <w:rsid w:val="002D3ACA"/>
    <w:rsid w:val="002D3C44"/>
    <w:rsid w:val="002E5F5F"/>
    <w:rsid w:val="002F0574"/>
    <w:rsid w:val="002F75BB"/>
    <w:rsid w:val="002F7CFE"/>
    <w:rsid w:val="00303085"/>
    <w:rsid w:val="00304A4D"/>
    <w:rsid w:val="003057F1"/>
    <w:rsid w:val="00306594"/>
    <w:rsid w:val="00306C23"/>
    <w:rsid w:val="00310F9E"/>
    <w:rsid w:val="003118BC"/>
    <w:rsid w:val="003129C2"/>
    <w:rsid w:val="00314FBC"/>
    <w:rsid w:val="003150D3"/>
    <w:rsid w:val="00340DD9"/>
    <w:rsid w:val="00342A50"/>
    <w:rsid w:val="003500E3"/>
    <w:rsid w:val="00351AAD"/>
    <w:rsid w:val="00351C0E"/>
    <w:rsid w:val="00360E17"/>
    <w:rsid w:val="0036209C"/>
    <w:rsid w:val="0036599B"/>
    <w:rsid w:val="0036684E"/>
    <w:rsid w:val="00367F27"/>
    <w:rsid w:val="0037370C"/>
    <w:rsid w:val="003741BF"/>
    <w:rsid w:val="00374EEF"/>
    <w:rsid w:val="00385DFB"/>
    <w:rsid w:val="0039316D"/>
    <w:rsid w:val="00393ABE"/>
    <w:rsid w:val="003A5190"/>
    <w:rsid w:val="003B240E"/>
    <w:rsid w:val="003B54FB"/>
    <w:rsid w:val="003B58F7"/>
    <w:rsid w:val="003B67C8"/>
    <w:rsid w:val="003B776C"/>
    <w:rsid w:val="003C50B2"/>
    <w:rsid w:val="003C5659"/>
    <w:rsid w:val="003C77C3"/>
    <w:rsid w:val="003C7FB0"/>
    <w:rsid w:val="003D13EF"/>
    <w:rsid w:val="003E1D01"/>
    <w:rsid w:val="003E3EC5"/>
    <w:rsid w:val="003F5651"/>
    <w:rsid w:val="004001BE"/>
    <w:rsid w:val="00401084"/>
    <w:rsid w:val="004036D8"/>
    <w:rsid w:val="00407EF0"/>
    <w:rsid w:val="00412F2B"/>
    <w:rsid w:val="004178B3"/>
    <w:rsid w:val="00430F12"/>
    <w:rsid w:val="00436373"/>
    <w:rsid w:val="004468DF"/>
    <w:rsid w:val="0044710E"/>
    <w:rsid w:val="004511FE"/>
    <w:rsid w:val="00454C19"/>
    <w:rsid w:val="004662AB"/>
    <w:rsid w:val="004668C5"/>
    <w:rsid w:val="0046720F"/>
    <w:rsid w:val="0046730C"/>
    <w:rsid w:val="00467F29"/>
    <w:rsid w:val="00473824"/>
    <w:rsid w:val="004775EA"/>
    <w:rsid w:val="00480185"/>
    <w:rsid w:val="0048642E"/>
    <w:rsid w:val="00493C95"/>
    <w:rsid w:val="004B484F"/>
    <w:rsid w:val="004B77C3"/>
    <w:rsid w:val="004C11A9"/>
    <w:rsid w:val="004C650F"/>
    <w:rsid w:val="004C77F7"/>
    <w:rsid w:val="004D4271"/>
    <w:rsid w:val="004E15EB"/>
    <w:rsid w:val="004E4BE5"/>
    <w:rsid w:val="004E6806"/>
    <w:rsid w:val="004F48DD"/>
    <w:rsid w:val="004F6AF2"/>
    <w:rsid w:val="00503B2C"/>
    <w:rsid w:val="005066DA"/>
    <w:rsid w:val="00511863"/>
    <w:rsid w:val="0051690C"/>
    <w:rsid w:val="005226E9"/>
    <w:rsid w:val="00526795"/>
    <w:rsid w:val="00531D23"/>
    <w:rsid w:val="0053609D"/>
    <w:rsid w:val="00541FBB"/>
    <w:rsid w:val="00552100"/>
    <w:rsid w:val="00555DD6"/>
    <w:rsid w:val="005649D2"/>
    <w:rsid w:val="0058102D"/>
    <w:rsid w:val="00581FBC"/>
    <w:rsid w:val="00583731"/>
    <w:rsid w:val="00590658"/>
    <w:rsid w:val="00590BE7"/>
    <w:rsid w:val="005934B4"/>
    <w:rsid w:val="005A34D4"/>
    <w:rsid w:val="005A67CA"/>
    <w:rsid w:val="005A749D"/>
    <w:rsid w:val="005B184F"/>
    <w:rsid w:val="005B77E0"/>
    <w:rsid w:val="005C08F4"/>
    <w:rsid w:val="005C14A7"/>
    <w:rsid w:val="005C4350"/>
    <w:rsid w:val="005C6BC3"/>
    <w:rsid w:val="005D0140"/>
    <w:rsid w:val="005D49FE"/>
    <w:rsid w:val="005E1F63"/>
    <w:rsid w:val="005E3B0F"/>
    <w:rsid w:val="005E5C02"/>
    <w:rsid w:val="006000EA"/>
    <w:rsid w:val="00605D6B"/>
    <w:rsid w:val="0062379C"/>
    <w:rsid w:val="0062608B"/>
    <w:rsid w:val="00626BBF"/>
    <w:rsid w:val="0063116D"/>
    <w:rsid w:val="00637453"/>
    <w:rsid w:val="0064273E"/>
    <w:rsid w:val="00643CC4"/>
    <w:rsid w:val="00656093"/>
    <w:rsid w:val="00677835"/>
    <w:rsid w:val="00680336"/>
    <w:rsid w:val="00680388"/>
    <w:rsid w:val="006900D4"/>
    <w:rsid w:val="006919F9"/>
    <w:rsid w:val="00695FC7"/>
    <w:rsid w:val="00696410"/>
    <w:rsid w:val="006A2E19"/>
    <w:rsid w:val="006A3884"/>
    <w:rsid w:val="006A466F"/>
    <w:rsid w:val="006B3488"/>
    <w:rsid w:val="006C5D8B"/>
    <w:rsid w:val="006D00B0"/>
    <w:rsid w:val="006D1CF3"/>
    <w:rsid w:val="006D3DFC"/>
    <w:rsid w:val="006D3E3A"/>
    <w:rsid w:val="006D5E2A"/>
    <w:rsid w:val="006E4D9D"/>
    <w:rsid w:val="006E4F70"/>
    <w:rsid w:val="006E54D3"/>
    <w:rsid w:val="006E6CBD"/>
    <w:rsid w:val="00704A02"/>
    <w:rsid w:val="00717237"/>
    <w:rsid w:val="007222A7"/>
    <w:rsid w:val="0074249E"/>
    <w:rsid w:val="00743F89"/>
    <w:rsid w:val="0075382D"/>
    <w:rsid w:val="00755F39"/>
    <w:rsid w:val="0075639B"/>
    <w:rsid w:val="00766D19"/>
    <w:rsid w:val="007748D4"/>
    <w:rsid w:val="00783721"/>
    <w:rsid w:val="007A2518"/>
    <w:rsid w:val="007A46A3"/>
    <w:rsid w:val="007B020C"/>
    <w:rsid w:val="007B523A"/>
    <w:rsid w:val="007C3536"/>
    <w:rsid w:val="007C61E6"/>
    <w:rsid w:val="007C7609"/>
    <w:rsid w:val="007D4BD5"/>
    <w:rsid w:val="007D5255"/>
    <w:rsid w:val="007E4CE7"/>
    <w:rsid w:val="007E57D1"/>
    <w:rsid w:val="007F066A"/>
    <w:rsid w:val="007F2A46"/>
    <w:rsid w:val="007F6BE6"/>
    <w:rsid w:val="007F7733"/>
    <w:rsid w:val="0080248A"/>
    <w:rsid w:val="00804F58"/>
    <w:rsid w:val="008073B1"/>
    <w:rsid w:val="0080789C"/>
    <w:rsid w:val="0081048F"/>
    <w:rsid w:val="008121D5"/>
    <w:rsid w:val="0082717F"/>
    <w:rsid w:val="00837ECE"/>
    <w:rsid w:val="008415C6"/>
    <w:rsid w:val="008427D8"/>
    <w:rsid w:val="00844BF4"/>
    <w:rsid w:val="008559F3"/>
    <w:rsid w:val="00856CA3"/>
    <w:rsid w:val="00860191"/>
    <w:rsid w:val="00865BC1"/>
    <w:rsid w:val="008716CC"/>
    <w:rsid w:val="00872E8F"/>
    <w:rsid w:val="0087496A"/>
    <w:rsid w:val="0088004B"/>
    <w:rsid w:val="00880BE0"/>
    <w:rsid w:val="00890EEE"/>
    <w:rsid w:val="0089316E"/>
    <w:rsid w:val="00895C53"/>
    <w:rsid w:val="00896572"/>
    <w:rsid w:val="008A0389"/>
    <w:rsid w:val="008A4CF6"/>
    <w:rsid w:val="008A606D"/>
    <w:rsid w:val="008A7488"/>
    <w:rsid w:val="008B6F4D"/>
    <w:rsid w:val="008B779E"/>
    <w:rsid w:val="008C766D"/>
    <w:rsid w:val="008E0451"/>
    <w:rsid w:val="008E3DE9"/>
    <w:rsid w:val="008E4CF3"/>
    <w:rsid w:val="008F111B"/>
    <w:rsid w:val="008F2E6E"/>
    <w:rsid w:val="008F5F32"/>
    <w:rsid w:val="008F6B21"/>
    <w:rsid w:val="009107ED"/>
    <w:rsid w:val="009138BF"/>
    <w:rsid w:val="00923C51"/>
    <w:rsid w:val="00935841"/>
    <w:rsid w:val="00935E58"/>
    <w:rsid w:val="0093679E"/>
    <w:rsid w:val="00944629"/>
    <w:rsid w:val="00953037"/>
    <w:rsid w:val="00953664"/>
    <w:rsid w:val="00953D51"/>
    <w:rsid w:val="00961D46"/>
    <w:rsid w:val="00962DCD"/>
    <w:rsid w:val="009739C8"/>
    <w:rsid w:val="00982157"/>
    <w:rsid w:val="00986BED"/>
    <w:rsid w:val="009945E0"/>
    <w:rsid w:val="0099788C"/>
    <w:rsid w:val="00997A24"/>
    <w:rsid w:val="009A2577"/>
    <w:rsid w:val="009B1280"/>
    <w:rsid w:val="009B2755"/>
    <w:rsid w:val="009B4541"/>
    <w:rsid w:val="009C2DB5"/>
    <w:rsid w:val="009C4BE1"/>
    <w:rsid w:val="009C5B0E"/>
    <w:rsid w:val="009F060C"/>
    <w:rsid w:val="009F07D7"/>
    <w:rsid w:val="00A038B1"/>
    <w:rsid w:val="00A1012D"/>
    <w:rsid w:val="00A119B4"/>
    <w:rsid w:val="00A170A2"/>
    <w:rsid w:val="00A30E71"/>
    <w:rsid w:val="00A36351"/>
    <w:rsid w:val="00A36B9F"/>
    <w:rsid w:val="00A44788"/>
    <w:rsid w:val="00A46D2E"/>
    <w:rsid w:val="00A52883"/>
    <w:rsid w:val="00A534B8"/>
    <w:rsid w:val="00A54063"/>
    <w:rsid w:val="00A5409F"/>
    <w:rsid w:val="00A57460"/>
    <w:rsid w:val="00A577A0"/>
    <w:rsid w:val="00A63054"/>
    <w:rsid w:val="00A672AC"/>
    <w:rsid w:val="00A843CF"/>
    <w:rsid w:val="00AA5357"/>
    <w:rsid w:val="00AB099B"/>
    <w:rsid w:val="00AB5BCE"/>
    <w:rsid w:val="00AB61D8"/>
    <w:rsid w:val="00AC6C99"/>
    <w:rsid w:val="00AE3B4A"/>
    <w:rsid w:val="00AF3B2F"/>
    <w:rsid w:val="00AF59EB"/>
    <w:rsid w:val="00B14F0F"/>
    <w:rsid w:val="00B16062"/>
    <w:rsid w:val="00B1678F"/>
    <w:rsid w:val="00B17671"/>
    <w:rsid w:val="00B2036D"/>
    <w:rsid w:val="00B22E4F"/>
    <w:rsid w:val="00B26C50"/>
    <w:rsid w:val="00B26DB0"/>
    <w:rsid w:val="00B46033"/>
    <w:rsid w:val="00B53FCE"/>
    <w:rsid w:val="00B57A1E"/>
    <w:rsid w:val="00B63A32"/>
    <w:rsid w:val="00B63A74"/>
    <w:rsid w:val="00B65452"/>
    <w:rsid w:val="00B7119E"/>
    <w:rsid w:val="00B72931"/>
    <w:rsid w:val="00B7389D"/>
    <w:rsid w:val="00B743B2"/>
    <w:rsid w:val="00B80AAD"/>
    <w:rsid w:val="00BA7230"/>
    <w:rsid w:val="00BA7AAB"/>
    <w:rsid w:val="00BB22F8"/>
    <w:rsid w:val="00BB6972"/>
    <w:rsid w:val="00BC260F"/>
    <w:rsid w:val="00BC2871"/>
    <w:rsid w:val="00BC47CC"/>
    <w:rsid w:val="00BD1E71"/>
    <w:rsid w:val="00BD60F0"/>
    <w:rsid w:val="00BE1782"/>
    <w:rsid w:val="00BE3E4A"/>
    <w:rsid w:val="00BF05A2"/>
    <w:rsid w:val="00BF264E"/>
    <w:rsid w:val="00BF35D4"/>
    <w:rsid w:val="00BF732E"/>
    <w:rsid w:val="00C06F3F"/>
    <w:rsid w:val="00C25F71"/>
    <w:rsid w:val="00C32FAD"/>
    <w:rsid w:val="00C436AB"/>
    <w:rsid w:val="00C54DDB"/>
    <w:rsid w:val="00C61AC5"/>
    <w:rsid w:val="00C62B29"/>
    <w:rsid w:val="00C6532C"/>
    <w:rsid w:val="00C6607B"/>
    <w:rsid w:val="00C664FC"/>
    <w:rsid w:val="00C72713"/>
    <w:rsid w:val="00C730EB"/>
    <w:rsid w:val="00C73569"/>
    <w:rsid w:val="00C75B72"/>
    <w:rsid w:val="00C77294"/>
    <w:rsid w:val="00C83CC6"/>
    <w:rsid w:val="00C94081"/>
    <w:rsid w:val="00C94853"/>
    <w:rsid w:val="00C96BDB"/>
    <w:rsid w:val="00CA0226"/>
    <w:rsid w:val="00CB2145"/>
    <w:rsid w:val="00CB66B0"/>
    <w:rsid w:val="00CC3E31"/>
    <w:rsid w:val="00CC60E5"/>
    <w:rsid w:val="00CD602B"/>
    <w:rsid w:val="00CD6723"/>
    <w:rsid w:val="00CE5951"/>
    <w:rsid w:val="00CE5A1B"/>
    <w:rsid w:val="00CE6147"/>
    <w:rsid w:val="00CF04E4"/>
    <w:rsid w:val="00CF3051"/>
    <w:rsid w:val="00CF73E9"/>
    <w:rsid w:val="00D136E3"/>
    <w:rsid w:val="00D15A52"/>
    <w:rsid w:val="00D201CE"/>
    <w:rsid w:val="00D24FEA"/>
    <w:rsid w:val="00D27D5D"/>
    <w:rsid w:val="00D30C5B"/>
    <w:rsid w:val="00D31E35"/>
    <w:rsid w:val="00D3275E"/>
    <w:rsid w:val="00D507E2"/>
    <w:rsid w:val="00D534B3"/>
    <w:rsid w:val="00D61CE0"/>
    <w:rsid w:val="00D676CF"/>
    <w:rsid w:val="00D678DB"/>
    <w:rsid w:val="00D736DD"/>
    <w:rsid w:val="00D829BE"/>
    <w:rsid w:val="00D950CE"/>
    <w:rsid w:val="00DA0F11"/>
    <w:rsid w:val="00DB6942"/>
    <w:rsid w:val="00DC2708"/>
    <w:rsid w:val="00DC69E4"/>
    <w:rsid w:val="00DC74E1"/>
    <w:rsid w:val="00DD2F4E"/>
    <w:rsid w:val="00DD307B"/>
    <w:rsid w:val="00DE07A5"/>
    <w:rsid w:val="00DE2CE3"/>
    <w:rsid w:val="00DE2FB9"/>
    <w:rsid w:val="00E04DAF"/>
    <w:rsid w:val="00E112C7"/>
    <w:rsid w:val="00E1389A"/>
    <w:rsid w:val="00E14DEF"/>
    <w:rsid w:val="00E408B4"/>
    <w:rsid w:val="00E4272D"/>
    <w:rsid w:val="00E43636"/>
    <w:rsid w:val="00E46220"/>
    <w:rsid w:val="00E5058E"/>
    <w:rsid w:val="00E51733"/>
    <w:rsid w:val="00E56264"/>
    <w:rsid w:val="00E57F92"/>
    <w:rsid w:val="00E604B6"/>
    <w:rsid w:val="00E66CA0"/>
    <w:rsid w:val="00E70E24"/>
    <w:rsid w:val="00E75E5A"/>
    <w:rsid w:val="00E77611"/>
    <w:rsid w:val="00E80BE8"/>
    <w:rsid w:val="00E80FE6"/>
    <w:rsid w:val="00E81202"/>
    <w:rsid w:val="00E836F5"/>
    <w:rsid w:val="00ED0929"/>
    <w:rsid w:val="00ED11D9"/>
    <w:rsid w:val="00ED4BFA"/>
    <w:rsid w:val="00ED7793"/>
    <w:rsid w:val="00EE2748"/>
    <w:rsid w:val="00EE39A1"/>
    <w:rsid w:val="00EF7C9A"/>
    <w:rsid w:val="00F1065A"/>
    <w:rsid w:val="00F14D7F"/>
    <w:rsid w:val="00F172EA"/>
    <w:rsid w:val="00F20AC8"/>
    <w:rsid w:val="00F27A37"/>
    <w:rsid w:val="00F3454B"/>
    <w:rsid w:val="00F357AD"/>
    <w:rsid w:val="00F378F3"/>
    <w:rsid w:val="00F522E3"/>
    <w:rsid w:val="00F571C1"/>
    <w:rsid w:val="00F62A82"/>
    <w:rsid w:val="00F66145"/>
    <w:rsid w:val="00F66949"/>
    <w:rsid w:val="00F66EDF"/>
    <w:rsid w:val="00F67719"/>
    <w:rsid w:val="00F73CDD"/>
    <w:rsid w:val="00F75AB0"/>
    <w:rsid w:val="00F81980"/>
    <w:rsid w:val="00FA3555"/>
    <w:rsid w:val="00FA6138"/>
    <w:rsid w:val="00FD0A93"/>
    <w:rsid w:val="00FE5E0D"/>
    <w:rsid w:val="04728EEE"/>
    <w:rsid w:val="06AD19AF"/>
    <w:rsid w:val="11E5AFCC"/>
    <w:rsid w:val="1BB1C887"/>
    <w:rsid w:val="1CA13B8B"/>
    <w:rsid w:val="2A472304"/>
    <w:rsid w:val="33B1B938"/>
    <w:rsid w:val="3A03CE7E"/>
    <w:rsid w:val="46BF3D39"/>
    <w:rsid w:val="46CECC34"/>
    <w:rsid w:val="4811CB74"/>
    <w:rsid w:val="4B9A0306"/>
    <w:rsid w:val="4E38652A"/>
    <w:rsid w:val="4EED296F"/>
    <w:rsid w:val="4F0BA0E4"/>
    <w:rsid w:val="58369185"/>
    <w:rsid w:val="5987ABCF"/>
    <w:rsid w:val="616FAC7B"/>
    <w:rsid w:val="659E54BC"/>
    <w:rsid w:val="6A259D00"/>
    <w:rsid w:val="6EBEF917"/>
    <w:rsid w:val="7308551E"/>
    <w:rsid w:val="77C5EA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F1E43"/>
  <w15:chartTrackingRefBased/>
  <w15:docId w15:val="{C3A51218-0429-5449-80EA-5F5209B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E1782"/>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BE178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E178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E178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E178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E178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BE1782"/>
    <w:pPr>
      <w:keepNext/>
      <w:spacing w:after="200" w:line="240" w:lineRule="auto"/>
    </w:pPr>
    <w:rPr>
      <w:b/>
      <w:iCs/>
      <w:szCs w:val="18"/>
    </w:rPr>
  </w:style>
  <w:style w:type="table" w:customStyle="1" w:styleId="Tableheader">
    <w:name w:val="ŠTable header"/>
    <w:basedOn w:val="TableNormal"/>
    <w:uiPriority w:val="99"/>
    <w:rsid w:val="00BE178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E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BE1782"/>
    <w:pPr>
      <w:numPr>
        <w:numId w:val="3"/>
      </w:numPr>
      <w:contextualSpacing/>
    </w:pPr>
  </w:style>
  <w:style w:type="paragraph" w:styleId="ListNumber2">
    <w:name w:val="List Number 2"/>
    <w:aliases w:val="ŠList Number 2"/>
    <w:basedOn w:val="Normal"/>
    <w:uiPriority w:val="9"/>
    <w:qFormat/>
    <w:rsid w:val="00BE1782"/>
    <w:pPr>
      <w:numPr>
        <w:numId w:val="2"/>
      </w:numPr>
      <w:contextualSpacing/>
    </w:pPr>
  </w:style>
  <w:style w:type="paragraph" w:styleId="ListBullet">
    <w:name w:val="List Bullet"/>
    <w:aliases w:val="ŠList Bullet"/>
    <w:basedOn w:val="Normal"/>
    <w:uiPriority w:val="10"/>
    <w:qFormat/>
    <w:rsid w:val="00BE1782"/>
    <w:pPr>
      <w:numPr>
        <w:numId w:val="4"/>
      </w:numPr>
      <w:contextualSpacing/>
    </w:pPr>
  </w:style>
  <w:style w:type="paragraph" w:styleId="ListBullet2">
    <w:name w:val="List Bullet 2"/>
    <w:aliases w:val="ŠList Bullet 2"/>
    <w:basedOn w:val="Normal"/>
    <w:uiPriority w:val="11"/>
    <w:qFormat/>
    <w:rsid w:val="00BE1782"/>
    <w:pPr>
      <w:numPr>
        <w:numId w:val="1"/>
      </w:numPr>
      <w:contextualSpacing/>
    </w:pPr>
  </w:style>
  <w:style w:type="character" w:styleId="SubtleReference">
    <w:name w:val="Subtle Reference"/>
    <w:aliases w:val="ŠSubtle Reference"/>
    <w:uiPriority w:val="31"/>
    <w:qFormat/>
    <w:rsid w:val="00BE1782"/>
    <w:rPr>
      <w:rFonts w:ascii="Arial" w:hAnsi="Arial"/>
      <w:sz w:val="22"/>
    </w:rPr>
  </w:style>
  <w:style w:type="paragraph" w:styleId="Quote">
    <w:name w:val="Quote"/>
    <w:aliases w:val="ŠQuote"/>
    <w:basedOn w:val="Normal"/>
    <w:next w:val="Normal"/>
    <w:link w:val="QuoteChar"/>
    <w:uiPriority w:val="29"/>
    <w:qFormat/>
    <w:rsid w:val="00BE1782"/>
    <w:pPr>
      <w:keepNext/>
      <w:spacing w:before="200" w:after="200" w:line="240" w:lineRule="atLeast"/>
      <w:ind w:left="567" w:right="567"/>
    </w:pPr>
  </w:style>
  <w:style w:type="paragraph" w:styleId="Date">
    <w:name w:val="Date"/>
    <w:aliases w:val="ŠDate"/>
    <w:basedOn w:val="Normal"/>
    <w:next w:val="Normal"/>
    <w:link w:val="DateChar"/>
    <w:uiPriority w:val="99"/>
    <w:rsid w:val="00BE1782"/>
    <w:pPr>
      <w:spacing w:before="0" w:line="720" w:lineRule="atLeast"/>
    </w:pPr>
  </w:style>
  <w:style w:type="character" w:customStyle="1" w:styleId="DateChar">
    <w:name w:val="Date Char"/>
    <w:aliases w:val="ŠDate Char"/>
    <w:basedOn w:val="DefaultParagraphFont"/>
    <w:link w:val="Date"/>
    <w:uiPriority w:val="99"/>
    <w:rsid w:val="00BE1782"/>
    <w:rPr>
      <w:rFonts w:ascii="Arial" w:hAnsi="Arial" w:cs="Arial"/>
      <w:sz w:val="24"/>
      <w:szCs w:val="24"/>
    </w:rPr>
  </w:style>
  <w:style w:type="paragraph" w:styleId="Signature">
    <w:name w:val="Signature"/>
    <w:aliases w:val="ŠSignature"/>
    <w:basedOn w:val="Normal"/>
    <w:link w:val="SignatureChar"/>
    <w:uiPriority w:val="99"/>
    <w:rsid w:val="00BE1782"/>
    <w:pPr>
      <w:spacing w:before="0" w:line="720" w:lineRule="atLeast"/>
    </w:pPr>
  </w:style>
  <w:style w:type="character" w:customStyle="1" w:styleId="SignatureChar">
    <w:name w:val="Signature Char"/>
    <w:aliases w:val="ŠSignature Char"/>
    <w:basedOn w:val="DefaultParagraphFont"/>
    <w:link w:val="Signature"/>
    <w:uiPriority w:val="99"/>
    <w:rsid w:val="00BE1782"/>
    <w:rPr>
      <w:rFonts w:ascii="Arial" w:hAnsi="Arial" w:cs="Arial"/>
      <w:sz w:val="24"/>
      <w:szCs w:val="24"/>
    </w:rPr>
  </w:style>
  <w:style w:type="character" w:styleId="Strong">
    <w:name w:val="Strong"/>
    <w:aliases w:val="ŠStrong"/>
    <w:uiPriority w:val="1"/>
    <w:qFormat/>
    <w:rsid w:val="00BE1782"/>
    <w:rPr>
      <w:b/>
    </w:rPr>
  </w:style>
  <w:style w:type="character" w:customStyle="1" w:styleId="QuoteChar">
    <w:name w:val="Quote Char"/>
    <w:aliases w:val="ŠQuote Char"/>
    <w:basedOn w:val="DefaultParagraphFont"/>
    <w:link w:val="Quote"/>
    <w:uiPriority w:val="29"/>
    <w:rsid w:val="00BE1782"/>
    <w:rPr>
      <w:rFonts w:ascii="Arial" w:hAnsi="Arial" w:cs="Arial"/>
      <w:sz w:val="24"/>
      <w:szCs w:val="24"/>
    </w:rPr>
  </w:style>
  <w:style w:type="paragraph" w:customStyle="1" w:styleId="FeatureBox2">
    <w:name w:val="ŠFeature Box 2"/>
    <w:basedOn w:val="Normal"/>
    <w:next w:val="Normal"/>
    <w:uiPriority w:val="12"/>
    <w:qFormat/>
    <w:rsid w:val="00BE178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204A8C"/>
    <w:pPr>
      <w:spacing w:line="240" w:lineRule="auto"/>
    </w:pPr>
    <w:rPr>
      <w:sz w:val="20"/>
      <w:szCs w:val="20"/>
    </w:rPr>
  </w:style>
  <w:style w:type="paragraph" w:customStyle="1" w:styleId="FeatureBox">
    <w:name w:val="ŠFeature Box"/>
    <w:basedOn w:val="Normal"/>
    <w:next w:val="Normal"/>
    <w:uiPriority w:val="11"/>
    <w:qFormat/>
    <w:rsid w:val="00BE178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E178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E178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BE1782"/>
    <w:rPr>
      <w:color w:val="2F5496" w:themeColor="accent1" w:themeShade="BF"/>
      <w:u w:val="single"/>
    </w:rPr>
  </w:style>
  <w:style w:type="paragraph" w:customStyle="1" w:styleId="Logo">
    <w:name w:val="ŠLogo"/>
    <w:basedOn w:val="Normal"/>
    <w:uiPriority w:val="22"/>
    <w:qFormat/>
    <w:rsid w:val="00BE1782"/>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BE1782"/>
    <w:pPr>
      <w:tabs>
        <w:tab w:val="right" w:leader="dot" w:pos="14570"/>
      </w:tabs>
      <w:spacing w:before="0"/>
    </w:pPr>
    <w:rPr>
      <w:b/>
      <w:noProof/>
    </w:rPr>
  </w:style>
  <w:style w:type="paragraph" w:styleId="TOC2">
    <w:name w:val="toc 2"/>
    <w:aliases w:val="ŠTOC 2"/>
    <w:basedOn w:val="Normal"/>
    <w:next w:val="Normal"/>
    <w:uiPriority w:val="39"/>
    <w:unhideWhenUsed/>
    <w:rsid w:val="00BE1782"/>
    <w:pPr>
      <w:tabs>
        <w:tab w:val="right" w:leader="dot" w:pos="14570"/>
      </w:tabs>
      <w:spacing w:before="0"/>
      <w:ind w:left="238"/>
    </w:pPr>
    <w:rPr>
      <w:noProof/>
    </w:rPr>
  </w:style>
  <w:style w:type="paragraph" w:styleId="TOC3">
    <w:name w:val="toc 3"/>
    <w:aliases w:val="ŠTOC 3"/>
    <w:basedOn w:val="Normal"/>
    <w:next w:val="Normal"/>
    <w:uiPriority w:val="39"/>
    <w:unhideWhenUsed/>
    <w:rsid w:val="00BE1782"/>
    <w:pPr>
      <w:spacing w:before="0"/>
      <w:ind w:left="482"/>
    </w:pPr>
  </w:style>
  <w:style w:type="paragraph" w:styleId="Title">
    <w:name w:val="Title"/>
    <w:aliases w:val="ŠTitle"/>
    <w:basedOn w:val="Normal"/>
    <w:next w:val="Normal"/>
    <w:link w:val="TitleChar"/>
    <w:uiPriority w:val="2"/>
    <w:qFormat/>
    <w:rsid w:val="00BE178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E178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BE178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BE178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BE1782"/>
    <w:pPr>
      <w:outlineLvl w:val="9"/>
    </w:pPr>
    <w:rPr>
      <w:sz w:val="40"/>
      <w:szCs w:val="40"/>
    </w:rPr>
  </w:style>
  <w:style w:type="paragraph" w:styleId="Footer">
    <w:name w:val="footer"/>
    <w:aliases w:val="ŠFooter"/>
    <w:basedOn w:val="Normal"/>
    <w:link w:val="FooterChar"/>
    <w:uiPriority w:val="99"/>
    <w:rsid w:val="00BE178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E1782"/>
    <w:rPr>
      <w:rFonts w:ascii="Arial" w:hAnsi="Arial" w:cs="Arial"/>
      <w:sz w:val="18"/>
      <w:szCs w:val="18"/>
    </w:rPr>
  </w:style>
  <w:style w:type="paragraph" w:styleId="Header">
    <w:name w:val="header"/>
    <w:aliases w:val="ŠHeader - Cover Page"/>
    <w:basedOn w:val="Normal"/>
    <w:link w:val="HeaderChar"/>
    <w:uiPriority w:val="24"/>
    <w:unhideWhenUsed/>
    <w:rsid w:val="00BE178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E178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BE1782"/>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BE1782"/>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BE1782"/>
    <w:rPr>
      <w:rFonts w:ascii="Arial" w:hAnsi="Arial" w:cs="Arial"/>
      <w:color w:val="002664"/>
      <w:sz w:val="32"/>
      <w:szCs w:val="32"/>
    </w:rPr>
  </w:style>
  <w:style w:type="character" w:styleId="UnresolvedMention">
    <w:name w:val="Unresolved Mention"/>
    <w:basedOn w:val="DefaultParagraphFont"/>
    <w:uiPriority w:val="99"/>
    <w:semiHidden/>
    <w:unhideWhenUsed/>
    <w:rsid w:val="00BE1782"/>
    <w:rPr>
      <w:color w:val="605E5C"/>
      <w:shd w:val="clear" w:color="auto" w:fill="E1DFDD"/>
    </w:rPr>
  </w:style>
  <w:style w:type="character" w:styleId="Emphasis">
    <w:name w:val="Emphasis"/>
    <w:aliases w:val="ŠLanguage or scientific"/>
    <w:uiPriority w:val="20"/>
    <w:qFormat/>
    <w:rsid w:val="00BE1782"/>
    <w:rPr>
      <w:i/>
      <w:iCs/>
    </w:rPr>
  </w:style>
  <w:style w:type="character" w:styleId="SubtleEmphasis">
    <w:name w:val="Subtle Emphasis"/>
    <w:basedOn w:val="DefaultParagraphFont"/>
    <w:uiPriority w:val="19"/>
    <w:semiHidden/>
    <w:qFormat/>
    <w:rsid w:val="00BE1782"/>
    <w:rPr>
      <w:i/>
      <w:iCs/>
      <w:color w:val="404040" w:themeColor="text1" w:themeTint="BF"/>
    </w:rPr>
  </w:style>
  <w:style w:type="paragraph" w:styleId="TOC4">
    <w:name w:val="toc 4"/>
    <w:aliases w:val="ŠTOC 4"/>
    <w:basedOn w:val="Normal"/>
    <w:next w:val="Normal"/>
    <w:autoRedefine/>
    <w:uiPriority w:val="39"/>
    <w:unhideWhenUsed/>
    <w:rsid w:val="00BE1782"/>
    <w:pPr>
      <w:spacing w:before="0"/>
      <w:ind w:left="720"/>
    </w:pPr>
  </w:style>
  <w:style w:type="character" w:styleId="CommentReference">
    <w:name w:val="annotation reference"/>
    <w:basedOn w:val="DefaultParagraphFont"/>
    <w:uiPriority w:val="99"/>
    <w:semiHidden/>
    <w:unhideWhenUsed/>
    <w:rsid w:val="00BE1782"/>
    <w:rPr>
      <w:sz w:val="16"/>
      <w:szCs w:val="16"/>
    </w:rPr>
  </w:style>
  <w:style w:type="character" w:customStyle="1" w:styleId="CommentTextChar">
    <w:name w:val="Comment Text Char"/>
    <w:basedOn w:val="DefaultParagraphFont"/>
    <w:link w:val="CommentText"/>
    <w:uiPriority w:val="99"/>
    <w:rsid w:val="00204A8C"/>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BE178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E1782"/>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BE1782"/>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character" w:styleId="FootnoteReference">
    <w:name w:val="footnote reference"/>
    <w:basedOn w:val="DefaultParagraphFont"/>
    <w:uiPriority w:val="99"/>
    <w:semiHidden/>
    <w:unhideWhenUsed/>
    <w:rsid w:val="00BE1782"/>
    <w:rPr>
      <w:vertAlign w:val="superscript"/>
    </w:rPr>
  </w:style>
  <w:style w:type="paragraph" w:styleId="FootnoteText">
    <w:name w:val="footnote text"/>
    <w:basedOn w:val="Normal"/>
    <w:link w:val="FootnoteTextChar"/>
    <w:uiPriority w:val="99"/>
    <w:semiHidden/>
    <w:unhideWhenUsed/>
    <w:rsid w:val="00BE178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E1782"/>
    <w:rPr>
      <w:rFonts w:ascii="Arial" w:hAnsi="Arial" w:cs="Arial"/>
      <w:sz w:val="20"/>
      <w:szCs w:val="20"/>
    </w:rPr>
  </w:style>
  <w:style w:type="paragraph" w:customStyle="1" w:styleId="Documentname">
    <w:name w:val="ŠDocument name"/>
    <w:basedOn w:val="Header"/>
    <w:qFormat/>
    <w:rsid w:val="00BE1782"/>
    <w:pPr>
      <w:spacing w:before="0"/>
    </w:pPr>
    <w:rPr>
      <w:b w:val="0"/>
      <w:color w:val="auto"/>
      <w:sz w:val="18"/>
    </w:rPr>
  </w:style>
  <w:style w:type="paragraph" w:customStyle="1" w:styleId="Featurebox2Bullets">
    <w:name w:val="ŠFeature box 2: Bullets"/>
    <w:basedOn w:val="ListBullet"/>
    <w:link w:val="Featurebox2BulletsChar"/>
    <w:uiPriority w:val="14"/>
    <w:qFormat/>
    <w:rsid w:val="00BE178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E1782"/>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BE178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E178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E1782"/>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BE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9037D-6F16-4E0A-A4E9-09372EC14604}">
  <ds:schemaRefs>
    <ds:schemaRef ds:uri="http://schemas.openxmlformats.org/officeDocument/2006/bibliography"/>
  </ds:schemaRefs>
</ds:datastoreItem>
</file>

<file path=customXml/itemProps2.xml><?xml version="1.0" encoding="utf-8"?>
<ds:datastoreItem xmlns:ds="http://schemas.openxmlformats.org/officeDocument/2006/customXml" ds:itemID="{6932E839-0F59-4A7A-9CFD-2F13E6BFC470}"/>
</file>

<file path=customXml/itemProps3.xml><?xml version="1.0" encoding="utf-8"?>
<ds:datastoreItem xmlns:ds="http://schemas.openxmlformats.org/officeDocument/2006/customXml" ds:itemID="{D1A5E424-1D53-4C43-AB13-3C8DEEAEE555}"/>
</file>

<file path=customXml/itemProps4.xml><?xml version="1.0" encoding="utf-8"?>
<ds:datastoreItem xmlns:ds="http://schemas.openxmlformats.org/officeDocument/2006/customXml" ds:itemID="{2D2519A2-4F92-4366-9EDF-0F2F5301FA66}"/>
</file>

<file path=docProps/app.xml><?xml version="1.0" encoding="utf-8"?>
<Properties xmlns="http://schemas.openxmlformats.org/officeDocument/2006/extended-properties" xmlns:vt="http://schemas.openxmlformats.org/officeDocument/2006/docPropsVTypes">
  <Template>Normal.dotm</Template>
  <TotalTime>0</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enterprise-computing-s6-sample-assessment-schedule</dc:title>
  <dc:subject/>
  <dc:creator>NSW Department of Education</dc:creator>
  <cp:keywords/>
  <dc:description/>
  <cp:lastModifiedBy>Maureen O'Keefe</cp:lastModifiedBy>
  <cp:revision>2</cp:revision>
  <dcterms:created xsi:type="dcterms:W3CDTF">2023-03-31T04:24:00Z</dcterms:created>
  <dcterms:modified xsi:type="dcterms:W3CDTF">2023-03-31T04:25:00Z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