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D0" w:rsidRPr="00BA5BD0" w:rsidRDefault="00BA5BD0" w:rsidP="00286500">
      <w:pPr>
        <w:pStyle w:val="Heading1"/>
      </w:pPr>
      <w:r w:rsidRPr="00BA5BD0">
        <w:t xml:space="preserve">First aid on the road </w:t>
      </w:r>
      <w:r w:rsidR="00B93D38">
        <w:t>– Stage 5</w:t>
      </w:r>
    </w:p>
    <w:p w:rsidR="00286500" w:rsidRDefault="00286500" w:rsidP="00BA5BD0">
      <w:r>
        <w:t>Duration:</w:t>
      </w:r>
      <w:r w:rsidR="00002A08">
        <w:t xml:space="preserve"> 4x 50min (approx.)</w:t>
      </w:r>
    </w:p>
    <w:p w:rsidR="00286500" w:rsidRPr="00286500" w:rsidRDefault="00286500" w:rsidP="00286500">
      <w:pPr>
        <w:pStyle w:val="Heading2"/>
        <w:rPr>
          <w:sz w:val="36"/>
        </w:rPr>
      </w:pPr>
      <w:r w:rsidRPr="00286500">
        <w:rPr>
          <w:sz w:val="36"/>
        </w:rPr>
        <w:t>Description</w:t>
      </w:r>
    </w:p>
    <w:p w:rsidR="00286500" w:rsidRDefault="00286500" w:rsidP="00BA5BD0">
      <w:r>
        <w:t>In this learning sequence s</w:t>
      </w:r>
      <w:r w:rsidR="00BA5BD0" w:rsidRPr="008612E9">
        <w:t xml:space="preserve">tudents will explore the steps to take in the event of a car crash. </w:t>
      </w:r>
    </w:p>
    <w:p w:rsidR="00286500" w:rsidRPr="00286500" w:rsidRDefault="00286500" w:rsidP="00286500">
      <w:pPr>
        <w:pStyle w:val="Heading2"/>
        <w:rPr>
          <w:sz w:val="36"/>
        </w:rPr>
      </w:pPr>
      <w:r w:rsidRPr="00286500">
        <w:rPr>
          <w:sz w:val="36"/>
        </w:rPr>
        <w:t>Educative purpose</w:t>
      </w:r>
    </w:p>
    <w:p w:rsidR="00BA5BD0" w:rsidRPr="00286500" w:rsidRDefault="00286500" w:rsidP="00BA5BD0">
      <w:r>
        <w:t>Developing health literacy skills u</w:t>
      </w:r>
      <w:r w:rsidR="00BA5BD0" w:rsidRPr="008612E9">
        <w:t>sing online information and an online first aid course, students will collect information about commonly occurring types of crashes and injuries, first-aid treatment and the steps to take to minimise pain and injury. From this investigation students will develop a Car Crash Kit to assi</w:t>
      </w:r>
      <w:r>
        <w:t>st in the event of a car crash to support their own and others’ health safety and welling.</w:t>
      </w:r>
    </w:p>
    <w:p w:rsidR="00546F02" w:rsidRPr="00286500" w:rsidRDefault="00286500" w:rsidP="00286500">
      <w:pPr>
        <w:pStyle w:val="Heading2"/>
        <w:rPr>
          <w:sz w:val="36"/>
        </w:rPr>
      </w:pPr>
      <w:r w:rsidRPr="00286500">
        <w:rPr>
          <w:sz w:val="36"/>
        </w:rPr>
        <w:t>Syllabus outcomes</w:t>
      </w:r>
    </w:p>
    <w:p w:rsidR="00BA5BD0" w:rsidRPr="00286500" w:rsidRDefault="00BA5BD0" w:rsidP="00B93D38">
      <w:pPr>
        <w:pStyle w:val="ListParagraph"/>
        <w:numPr>
          <w:ilvl w:val="0"/>
          <w:numId w:val="42"/>
        </w:numPr>
        <w:spacing w:before="120" w:after="120"/>
        <w:ind w:left="360"/>
        <w:rPr>
          <w:rFonts w:eastAsia="Calibri" w:cs="Arial"/>
        </w:rPr>
      </w:pPr>
      <w:r w:rsidRPr="00286500">
        <w:rPr>
          <w:rFonts w:eastAsia="Calibri" w:cs="Arial"/>
        </w:rPr>
        <w:t>PD5-6</w:t>
      </w:r>
      <w:r w:rsidR="002076DE" w:rsidRPr="00286500">
        <w:rPr>
          <w:rFonts w:eastAsia="Calibri" w:cs="Arial"/>
        </w:rPr>
        <w:t xml:space="preserve"> </w:t>
      </w:r>
      <w:r w:rsidRPr="00286500">
        <w:rPr>
          <w:rFonts w:eastAsia="Calibri" w:cs="Arial"/>
        </w:rPr>
        <w:t>critiques contextual factors, attitudes and behaviours to effectively promote health, safety, wellbeing and physical participation.</w:t>
      </w:r>
    </w:p>
    <w:p w:rsidR="00286500" w:rsidRPr="00B008A9" w:rsidRDefault="00BA5BD0" w:rsidP="00B008A9">
      <w:pPr>
        <w:pStyle w:val="ListParagraph"/>
        <w:numPr>
          <w:ilvl w:val="0"/>
          <w:numId w:val="42"/>
        </w:numPr>
        <w:spacing w:before="120" w:after="120"/>
        <w:ind w:left="360"/>
        <w:rPr>
          <w:rStyle w:val="SubtleReference"/>
          <w:rFonts w:eastAsia="Calibri" w:cs="Arial"/>
          <w:sz w:val="24"/>
        </w:rPr>
      </w:pPr>
      <w:r w:rsidRPr="00286500">
        <w:rPr>
          <w:rFonts w:eastAsia="Calibri" w:cs="Arial"/>
        </w:rPr>
        <w:t>PD5-7 plans, implements and critiques strategies to promote health, safety, wellbeing and physical participation I their communities.</w:t>
      </w:r>
    </w:p>
    <w:p w:rsidR="00286500" w:rsidRPr="000916F1" w:rsidRDefault="00286500" w:rsidP="00B93D38">
      <w:pPr>
        <w:rPr>
          <w:rStyle w:val="SubtleReference"/>
        </w:rPr>
      </w:pPr>
      <w:r w:rsidRPr="000916F1">
        <w:rPr>
          <w:rStyle w:val="SubtleReference"/>
        </w:rPr>
        <w:t xml:space="preserve">All outcomes referred to in this unit come from </w:t>
      </w:r>
      <w:hyperlink r:id="rId11" w:history="1">
        <w:r w:rsidRPr="00286500">
          <w:rPr>
            <w:rStyle w:val="Hyperlink"/>
            <w:sz w:val="22"/>
          </w:rPr>
          <w:t>PDHP</w:t>
        </w:r>
        <w:r w:rsidRPr="00286500">
          <w:rPr>
            <w:rStyle w:val="Hyperlink"/>
            <w:sz w:val="22"/>
          </w:rPr>
          <w:t>E</w:t>
        </w:r>
        <w:r w:rsidRPr="00286500">
          <w:rPr>
            <w:rStyle w:val="Hyperlink"/>
            <w:sz w:val="22"/>
          </w:rPr>
          <w:t xml:space="preserve"> K-10</w:t>
        </w:r>
      </w:hyperlink>
      <w:r w:rsidRPr="000916F1">
        <w:rPr>
          <w:rStyle w:val="SubtleReference"/>
        </w:rPr>
        <w:t xml:space="preserve"> Syllabus © NSW Education Standards Authority (NESA) for and on behalf of the Crown in right of the State of New South Wales, 2018</w:t>
      </w:r>
      <w:r w:rsidR="00B008A9">
        <w:rPr>
          <w:rStyle w:val="SubtleReference"/>
        </w:rPr>
        <w:t>.</w:t>
      </w:r>
    </w:p>
    <w:p w:rsidR="00286500" w:rsidRPr="00F8700A" w:rsidRDefault="00286500" w:rsidP="00286500">
      <w:pPr>
        <w:pStyle w:val="Heading2"/>
        <w:numPr>
          <w:ilvl w:val="0"/>
          <w:numId w:val="0"/>
        </w:numPr>
        <w:spacing w:after="240"/>
        <w:rPr>
          <w:sz w:val="36"/>
        </w:rPr>
      </w:pPr>
      <w:r w:rsidRPr="0FCC5700">
        <w:rPr>
          <w:sz w:val="36"/>
        </w:rPr>
        <w:t>PDHPE skills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PDHPE skills"/>
      </w:tblPr>
      <w:tblGrid>
        <w:gridCol w:w="4704"/>
        <w:gridCol w:w="4875"/>
      </w:tblGrid>
      <w:tr w:rsidR="00286500" w:rsidTr="00B00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4" w:type="dxa"/>
          </w:tcPr>
          <w:p w:rsidR="00286500" w:rsidRDefault="00286500" w:rsidP="00771F79">
            <w:pPr>
              <w:spacing w:before="192" w:after="192"/>
            </w:pPr>
            <w:r>
              <w:t>Self-management</w:t>
            </w:r>
          </w:p>
        </w:tc>
        <w:tc>
          <w:tcPr>
            <w:tcW w:w="4875" w:type="dxa"/>
          </w:tcPr>
          <w:p w:rsidR="00286500" w:rsidRDefault="00286500" w:rsidP="00771F79">
            <w:r>
              <w:t>Interpersonal</w:t>
            </w:r>
          </w:p>
        </w:tc>
      </w:tr>
      <w:tr w:rsidR="00286500" w:rsidTr="00B00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4704" w:type="dxa"/>
            <w:vAlign w:val="top"/>
          </w:tcPr>
          <w:p w:rsidR="00286500" w:rsidRDefault="00286500" w:rsidP="00B93D38">
            <w:pPr>
              <w:pStyle w:val="ListBullet"/>
              <w:numPr>
                <w:ilvl w:val="0"/>
                <w:numId w:val="1"/>
              </w:numPr>
              <w:ind w:left="368"/>
            </w:pPr>
            <w:r>
              <w:t>Deci</w:t>
            </w:r>
            <w:r w:rsidR="00D7036F">
              <w:t>sion-making and problem solving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7"/>
              </w:numPr>
            </w:pPr>
            <w:r>
              <w:t>information-gathering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7"/>
              </w:numPr>
            </w:pPr>
            <w:r>
              <w:t>finding solutions to problems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7"/>
              </w:numPr>
            </w:pPr>
            <w:r>
              <w:t>analysis</w:t>
            </w:r>
          </w:p>
          <w:p w:rsidR="00B93D38" w:rsidRDefault="00B93D38" w:rsidP="00B93D38">
            <w:pPr>
              <w:pStyle w:val="ListBullet"/>
              <w:numPr>
                <w:ilvl w:val="0"/>
                <w:numId w:val="0"/>
              </w:numPr>
              <w:ind w:left="368"/>
            </w:pPr>
          </w:p>
          <w:p w:rsidR="00286500" w:rsidRDefault="00286500" w:rsidP="00B93D38">
            <w:pPr>
              <w:pStyle w:val="ListBullet"/>
              <w:numPr>
                <w:ilvl w:val="0"/>
                <w:numId w:val="1"/>
              </w:numPr>
              <w:ind w:left="368"/>
            </w:pPr>
            <w:r>
              <w:t>Help-seeking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6"/>
              </w:numPr>
            </w:pPr>
            <w:r>
              <w:t>recognising when help is needed</w:t>
            </w:r>
          </w:p>
          <w:p w:rsidR="00B93D38" w:rsidRPr="005D5765" w:rsidRDefault="00B93D38" w:rsidP="006A4069">
            <w:pPr>
              <w:pStyle w:val="ListBullet"/>
              <w:numPr>
                <w:ilvl w:val="0"/>
                <w:numId w:val="46"/>
              </w:numPr>
            </w:pPr>
            <w:proofErr w:type="gramStart"/>
            <w:r>
              <w:t>accessing</w:t>
            </w:r>
            <w:proofErr w:type="gramEnd"/>
            <w:r>
              <w:t xml:space="preserve"> support and support networks.</w:t>
            </w:r>
          </w:p>
        </w:tc>
        <w:tc>
          <w:tcPr>
            <w:tcW w:w="4875" w:type="dxa"/>
            <w:vAlign w:val="top"/>
          </w:tcPr>
          <w:p w:rsidR="00286500" w:rsidRDefault="00286500" w:rsidP="00B93D38">
            <w:pPr>
              <w:pStyle w:val="ListBullet"/>
              <w:numPr>
                <w:ilvl w:val="0"/>
                <w:numId w:val="1"/>
              </w:numPr>
              <w:ind w:left="368"/>
            </w:pPr>
            <w:r>
              <w:t>Communication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8"/>
              </w:numPr>
            </w:pPr>
            <w:r>
              <w:t>verbal and nonverbal communication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8"/>
              </w:numPr>
            </w:pPr>
            <w:r>
              <w:t xml:space="preserve">listening </w:t>
            </w:r>
            <w:proofErr w:type="spellStart"/>
            <w:r>
              <w:t>eg</w:t>
            </w:r>
            <w:proofErr w:type="spellEnd"/>
            <w:r>
              <w:t xml:space="preserve"> active</w:t>
            </w:r>
          </w:p>
          <w:p w:rsidR="00B93D38" w:rsidRDefault="00B93D38" w:rsidP="00B93D38">
            <w:pPr>
              <w:pStyle w:val="ListBullet"/>
              <w:numPr>
                <w:ilvl w:val="0"/>
                <w:numId w:val="0"/>
              </w:numPr>
              <w:ind w:left="368"/>
            </w:pPr>
          </w:p>
          <w:p w:rsidR="00286500" w:rsidRDefault="00286500" w:rsidP="00B93D38">
            <w:pPr>
              <w:pStyle w:val="ListBullet"/>
              <w:numPr>
                <w:ilvl w:val="0"/>
                <w:numId w:val="1"/>
              </w:numPr>
              <w:ind w:left="368"/>
            </w:pPr>
            <w:r>
              <w:t>Collaboration, inclusion and relationship building</w:t>
            </w:r>
          </w:p>
          <w:p w:rsidR="00B93D38" w:rsidRDefault="00B93D38" w:rsidP="006A4069">
            <w:pPr>
              <w:pStyle w:val="ListBullet"/>
              <w:numPr>
                <w:ilvl w:val="0"/>
                <w:numId w:val="49"/>
              </w:numPr>
            </w:pPr>
            <w:r>
              <w:t>assessing their own abilities and contributing back to the group</w:t>
            </w:r>
          </w:p>
          <w:p w:rsidR="00286500" w:rsidRDefault="00286500" w:rsidP="00286500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286500" w:rsidRDefault="00286500" w:rsidP="00AD0CB1">
      <w:pPr>
        <w:pStyle w:val="Heading2"/>
        <w:numPr>
          <w:ilvl w:val="0"/>
          <w:numId w:val="0"/>
        </w:numPr>
        <w:spacing w:before="0" w:after="0" w:line="240" w:lineRule="auto"/>
        <w:rPr>
          <w:sz w:val="36"/>
          <w:szCs w:val="24"/>
        </w:rPr>
      </w:pPr>
      <w:r w:rsidRPr="003F3EAE">
        <w:rPr>
          <w:sz w:val="36"/>
          <w:szCs w:val="24"/>
        </w:rPr>
        <w:lastRenderedPageBreak/>
        <w:t>Lesson sequence overview</w:t>
      </w:r>
    </w:p>
    <w:p w:rsidR="0019427F" w:rsidRPr="0019427F" w:rsidRDefault="0019427F" w:rsidP="0019427F">
      <w:pPr>
        <w:rPr>
          <w:lang w:eastAsia="zh-CN"/>
        </w:rPr>
      </w:pPr>
    </w:p>
    <w:tbl>
      <w:tblPr>
        <w:tblStyle w:val="Tableheader"/>
        <w:tblW w:w="5000" w:type="pct"/>
        <w:tblLook w:val="0420" w:firstRow="1" w:lastRow="0" w:firstColumn="0" w:lastColumn="0" w:noHBand="0" w:noVBand="1"/>
        <w:tblCaption w:val="Syllabus content"/>
      </w:tblPr>
      <w:tblGrid>
        <w:gridCol w:w="2665"/>
        <w:gridCol w:w="6914"/>
      </w:tblGrid>
      <w:tr w:rsidR="0019427F" w:rsidRPr="00DA3E31" w:rsidTr="0019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1391" w:type="pct"/>
          </w:tcPr>
          <w:p w:rsidR="00286500" w:rsidRPr="00DA3E31" w:rsidRDefault="00286500" w:rsidP="00771F79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Helvetica" w:eastAsia="SimSun" w:hAnsi="Helvetica" w:cs="Helvetica"/>
                <w:sz w:val="28"/>
                <w:szCs w:val="28"/>
              </w:rPr>
            </w:pPr>
            <w:r w:rsidRPr="00DA3E31">
              <w:rPr>
                <w:rStyle w:val="normaltextrun"/>
                <w:rFonts w:ascii="Helvetica" w:eastAsia="SimSun" w:hAnsi="Helvetica" w:cs="Helvetica"/>
                <w:sz w:val="28"/>
                <w:szCs w:val="28"/>
              </w:rPr>
              <w:t>Syllabus content</w:t>
            </w:r>
          </w:p>
        </w:tc>
        <w:tc>
          <w:tcPr>
            <w:tcW w:w="3609" w:type="pct"/>
          </w:tcPr>
          <w:p w:rsidR="00286500" w:rsidRPr="00DA3E31" w:rsidRDefault="00286500" w:rsidP="00286500">
            <w:pPr>
              <w:pStyle w:val="Heading5"/>
              <w:numPr>
                <w:ilvl w:val="4"/>
                <w:numId w:val="2"/>
              </w:numPr>
              <w:spacing w:before="120" w:after="120"/>
              <w:ind w:left="0"/>
              <w:outlineLvl w:val="4"/>
              <w:rPr>
                <w:rFonts w:ascii="Helvetica" w:eastAsia="Helvetica" w:hAnsi="Helvetica" w:cs="Helvetica"/>
                <w:color w:val="FFFFFF" w:themeColor="background1"/>
                <w:sz w:val="28"/>
                <w:szCs w:val="28"/>
              </w:rPr>
            </w:pPr>
            <w:r w:rsidRPr="00DA3E31">
              <w:rPr>
                <w:rFonts w:ascii="Helvetica" w:eastAsia="Helvetica" w:hAnsi="Helvetica" w:cs="Helvetica"/>
                <w:color w:val="FFFFFF" w:themeColor="background1"/>
                <w:sz w:val="28"/>
                <w:szCs w:val="28"/>
              </w:rPr>
              <w:t>Teaching, learning and assessment experiences</w:t>
            </w:r>
          </w:p>
        </w:tc>
      </w:tr>
      <w:tr w:rsidR="00286500" w:rsidRPr="00336340" w:rsidTr="0019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1391" w:type="pct"/>
            <w:vAlign w:val="top"/>
          </w:tcPr>
          <w:p w:rsidR="00B93D38" w:rsidRPr="0019427F" w:rsidRDefault="00B93D38" w:rsidP="00B93D38">
            <w:pPr>
              <w:rPr>
                <w:lang w:eastAsia="zh-CN"/>
              </w:rPr>
            </w:pPr>
            <w:r w:rsidRPr="0019427F">
              <w:rPr>
                <w:lang w:eastAsia="zh-CN"/>
              </w:rPr>
              <w:t>Students:</w:t>
            </w:r>
          </w:p>
          <w:p w:rsidR="00AD0CB1" w:rsidRPr="0019427F" w:rsidRDefault="00AD0CB1" w:rsidP="0019427F">
            <w:pPr>
              <w:pStyle w:val="ListParagraph"/>
              <w:numPr>
                <w:ilvl w:val="0"/>
                <w:numId w:val="45"/>
              </w:numPr>
              <w:ind w:left="360"/>
              <w:rPr>
                <w:lang w:eastAsia="zh-CN"/>
              </w:rPr>
            </w:pPr>
            <w:r w:rsidRPr="0019427F">
              <w:rPr>
                <w:lang w:eastAsia="zh-CN"/>
              </w:rPr>
              <w:t>plan, rehearse and evaluate options for managing situations where their own and others’ health, safety and wellbeing may be at short or long term risk (ACPPS091)</w:t>
            </w:r>
          </w:p>
          <w:p w:rsidR="00AD0CB1" w:rsidRPr="0019427F" w:rsidRDefault="00AD0CB1" w:rsidP="0019427F">
            <w:pPr>
              <w:pStyle w:val="ListParagraph"/>
              <w:ind w:left="360"/>
              <w:rPr>
                <w:lang w:eastAsia="zh-CN"/>
              </w:rPr>
            </w:pPr>
          </w:p>
          <w:p w:rsidR="00AD0CB1" w:rsidRPr="0019427F" w:rsidRDefault="00AD0CB1" w:rsidP="0019427F">
            <w:pPr>
              <w:pStyle w:val="ListParagraph"/>
              <w:numPr>
                <w:ilvl w:val="0"/>
                <w:numId w:val="45"/>
              </w:numPr>
              <w:ind w:left="360"/>
              <w:rPr>
                <w:lang w:eastAsia="zh-CN"/>
              </w:rPr>
            </w:pPr>
            <w:r w:rsidRPr="0019427F">
              <w:rPr>
                <w:lang w:eastAsia="zh-CN"/>
              </w:rPr>
              <w:t xml:space="preserve">plan and practise responses to emergencies by explaining priority actions where they may be required to administer first aid and DRSABCD, </w:t>
            </w:r>
            <w:proofErr w:type="spellStart"/>
            <w:r w:rsidRPr="0019427F">
              <w:rPr>
                <w:lang w:eastAsia="zh-CN"/>
              </w:rPr>
              <w:t>eg</w:t>
            </w:r>
            <w:proofErr w:type="spellEnd"/>
            <w:r w:rsidRPr="0019427F">
              <w:rPr>
                <w:lang w:eastAsia="zh-CN"/>
              </w:rPr>
              <w:t xml:space="preserve"> road trauma </w:t>
            </w:r>
          </w:p>
          <w:p w:rsidR="00286500" w:rsidRPr="0019427F" w:rsidRDefault="00286500" w:rsidP="00771F79">
            <w:pPr>
              <w:pStyle w:val="ListBullet2"/>
              <w:numPr>
                <w:ilvl w:val="1"/>
                <w:numId w:val="0"/>
              </w:numPr>
            </w:pPr>
          </w:p>
        </w:tc>
        <w:tc>
          <w:tcPr>
            <w:tcW w:w="3609" w:type="pct"/>
          </w:tcPr>
          <w:p w:rsidR="00B93D38" w:rsidRPr="0019427F" w:rsidRDefault="00B93D38" w:rsidP="00F842F0">
            <w:pPr>
              <w:rPr>
                <w:b/>
                <w:szCs w:val="22"/>
              </w:rPr>
            </w:pPr>
            <w:r w:rsidRPr="0019427F">
              <w:rPr>
                <w:b/>
                <w:szCs w:val="22"/>
              </w:rPr>
              <w:t xml:space="preserve">Inquiry question: </w:t>
            </w:r>
            <w:r w:rsidRPr="0019427F">
              <w:rPr>
                <w:szCs w:val="22"/>
              </w:rPr>
              <w:t>What strategies can I plan and prioritise in my community to empower individuals to lead healthy, safe and active lifestyles for the benefit of my own and others’ wellbeing?</w:t>
            </w:r>
          </w:p>
          <w:p w:rsidR="00AA2036" w:rsidRPr="0019427F" w:rsidRDefault="00AA2036" w:rsidP="00F842F0">
            <w:pPr>
              <w:spacing w:before="0"/>
              <w:rPr>
                <w:rFonts w:eastAsia="Calibri" w:cs="Arial"/>
                <w:szCs w:val="22"/>
              </w:rPr>
            </w:pPr>
          </w:p>
          <w:p w:rsidR="00AA2036" w:rsidRPr="0019427F" w:rsidRDefault="00AA2036" w:rsidP="00AA2036">
            <w:pPr>
              <w:spacing w:before="0" w:after="240"/>
              <w:rPr>
                <w:rStyle w:val="DoEstrongemphasis2018"/>
                <w:b w:val="0"/>
                <w:szCs w:val="22"/>
              </w:rPr>
            </w:pPr>
            <w:r w:rsidRPr="0019427F">
              <w:rPr>
                <w:rStyle w:val="DoEstrongemphasis2018"/>
                <w:szCs w:val="22"/>
              </w:rPr>
              <w:t>Learning intentions</w:t>
            </w:r>
            <w:r w:rsidR="00B93D38" w:rsidRPr="0019427F">
              <w:rPr>
                <w:rStyle w:val="DoEstrongemphasis2018"/>
                <w:szCs w:val="22"/>
              </w:rPr>
              <w:t xml:space="preserve">: </w:t>
            </w:r>
            <w:r w:rsidR="00B93D38" w:rsidRPr="0019427F">
              <w:rPr>
                <w:rStyle w:val="DoEstrongemphasis2018"/>
                <w:b w:val="0"/>
                <w:szCs w:val="22"/>
              </w:rPr>
              <w:t>discuss these with the students and make them visible. They should focus on student knowledge, under</w:t>
            </w:r>
            <w:r w:rsidR="00D7036F">
              <w:rPr>
                <w:rStyle w:val="DoEstrongemphasis2018"/>
                <w:b w:val="0"/>
                <w:szCs w:val="22"/>
              </w:rPr>
              <w:t>standing and skills in relation</w:t>
            </w:r>
            <w:r w:rsidR="00B93D38" w:rsidRPr="0019427F">
              <w:rPr>
                <w:rStyle w:val="DoEstrongemphasis2018"/>
                <w:b w:val="0"/>
                <w:szCs w:val="22"/>
              </w:rPr>
              <w:t xml:space="preserve"> to the outcome(s)</w:t>
            </w:r>
          </w:p>
          <w:p w:rsidR="00AA2036" w:rsidRPr="0019427F" w:rsidRDefault="00AA2036" w:rsidP="0019427F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>Students</w:t>
            </w:r>
            <w:r w:rsidR="0019427F" w:rsidRPr="0019427F">
              <w:rPr>
                <w:rFonts w:eastAsia="Calibri" w:cs="Arial"/>
                <w:szCs w:val="22"/>
              </w:rPr>
              <w:t>:</w:t>
            </w:r>
          </w:p>
          <w:p w:rsidR="007C5405" w:rsidRPr="0019427F" w:rsidRDefault="007C5405" w:rsidP="0019427F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>research DRSABCD for road trauma</w:t>
            </w:r>
          </w:p>
          <w:p w:rsidR="00AA2036" w:rsidRPr="0019427F" w:rsidRDefault="00AA2036" w:rsidP="00AA2036">
            <w:pPr>
              <w:pStyle w:val="ListParagraph"/>
              <w:numPr>
                <w:ilvl w:val="0"/>
                <w:numId w:val="35"/>
              </w:numPr>
              <w:spacing w:before="0" w:after="24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plan a </w:t>
            </w:r>
            <w:r w:rsidR="007C5405" w:rsidRPr="0019427F">
              <w:rPr>
                <w:rFonts w:eastAsia="Calibri" w:cs="Arial"/>
                <w:szCs w:val="22"/>
              </w:rPr>
              <w:t xml:space="preserve">prioritised </w:t>
            </w:r>
            <w:r w:rsidRPr="0019427F">
              <w:rPr>
                <w:rFonts w:eastAsia="Calibri" w:cs="Arial"/>
                <w:szCs w:val="22"/>
              </w:rPr>
              <w:t>response to road trauma that manages their own and others’ health, safety and wellbeing</w:t>
            </w:r>
          </w:p>
          <w:p w:rsidR="007C5405" w:rsidRPr="0019427F" w:rsidRDefault="007C5405" w:rsidP="00133052">
            <w:pPr>
              <w:pStyle w:val="ListParagraph"/>
              <w:numPr>
                <w:ilvl w:val="0"/>
                <w:numId w:val="35"/>
              </w:numPr>
              <w:spacing w:before="0" w:after="24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>practise</w:t>
            </w:r>
            <w:r w:rsidR="00CB3142">
              <w:rPr>
                <w:rFonts w:eastAsia="Calibri" w:cs="Arial"/>
                <w:szCs w:val="22"/>
              </w:rPr>
              <w:t xml:space="preserve"> a </w:t>
            </w:r>
            <w:r w:rsidR="00133052" w:rsidRPr="0019427F">
              <w:rPr>
                <w:rFonts w:eastAsia="Calibri" w:cs="Arial"/>
                <w:szCs w:val="22"/>
              </w:rPr>
              <w:t>prioritised response to road trauma that manages their own and others’ health, safety and wellbeing</w:t>
            </w:r>
          </w:p>
          <w:p w:rsidR="00AA2036" w:rsidRPr="0019427F" w:rsidRDefault="00AA2036" w:rsidP="00AA2036">
            <w:pPr>
              <w:pStyle w:val="ListParagraph"/>
              <w:numPr>
                <w:ilvl w:val="0"/>
                <w:numId w:val="35"/>
              </w:numPr>
              <w:spacing w:before="0" w:after="240"/>
              <w:rPr>
                <w:rFonts w:eastAsia="Calibri" w:cs="Arial"/>
                <w:szCs w:val="22"/>
              </w:rPr>
            </w:pPr>
            <w:proofErr w:type="gramStart"/>
            <w:r w:rsidRPr="0019427F">
              <w:rPr>
                <w:rFonts w:eastAsia="Calibri" w:cs="Arial"/>
                <w:szCs w:val="22"/>
              </w:rPr>
              <w:t>communicate</w:t>
            </w:r>
            <w:proofErr w:type="gramEnd"/>
            <w:r w:rsidRPr="0019427F">
              <w:rPr>
                <w:rFonts w:eastAsia="Calibri" w:cs="Arial"/>
                <w:szCs w:val="22"/>
              </w:rPr>
              <w:t xml:space="preserve"> their plan through a visual medium appropriate to the needs of their </w:t>
            </w:r>
            <w:r w:rsidR="007C5405" w:rsidRPr="0019427F">
              <w:rPr>
                <w:rFonts w:eastAsia="Calibri" w:cs="Arial"/>
                <w:szCs w:val="22"/>
              </w:rPr>
              <w:t xml:space="preserve">chosen </w:t>
            </w:r>
            <w:r w:rsidRPr="0019427F">
              <w:rPr>
                <w:rFonts w:eastAsia="Calibri" w:cs="Arial"/>
                <w:szCs w:val="22"/>
              </w:rPr>
              <w:t>audience</w:t>
            </w:r>
            <w:r w:rsidR="0019427F" w:rsidRPr="0019427F">
              <w:rPr>
                <w:rFonts w:eastAsia="Calibri" w:cs="Arial"/>
                <w:szCs w:val="22"/>
              </w:rPr>
              <w:t>.</w:t>
            </w:r>
          </w:p>
          <w:p w:rsidR="00AA2036" w:rsidRPr="0019427F" w:rsidRDefault="00AA2036" w:rsidP="009C18CA">
            <w:pPr>
              <w:pStyle w:val="FeatureBox2"/>
              <w:rPr>
                <w:b/>
                <w:szCs w:val="22"/>
              </w:rPr>
            </w:pPr>
            <w:r w:rsidRPr="0019427F">
              <w:rPr>
                <w:b/>
                <w:szCs w:val="22"/>
              </w:rPr>
              <w:t>Resources</w:t>
            </w:r>
          </w:p>
          <w:p w:rsidR="00AA2036" w:rsidRPr="0019427F" w:rsidRDefault="00AA2036" w:rsidP="009C18CA">
            <w:pPr>
              <w:pStyle w:val="FeatureBox2"/>
              <w:rPr>
                <w:szCs w:val="22"/>
              </w:rPr>
            </w:pPr>
            <w:r w:rsidRPr="0019427F">
              <w:rPr>
                <w:szCs w:val="22"/>
              </w:rPr>
              <w:t>Newspaper/online articles about car crashes</w:t>
            </w:r>
            <w:r w:rsidR="000643BE" w:rsidRPr="0019427F">
              <w:rPr>
                <w:szCs w:val="22"/>
              </w:rPr>
              <w:t xml:space="preserve"> and how to respond</w:t>
            </w:r>
          </w:p>
          <w:p w:rsidR="00AA2036" w:rsidRPr="0019427F" w:rsidRDefault="00AA2036" w:rsidP="009C18CA">
            <w:pPr>
              <w:pStyle w:val="FeatureBox2"/>
              <w:rPr>
                <w:szCs w:val="22"/>
              </w:rPr>
            </w:pPr>
            <w:r w:rsidRPr="0019427F">
              <w:rPr>
                <w:szCs w:val="22"/>
              </w:rPr>
              <w:t>Examples:</w:t>
            </w:r>
          </w:p>
          <w:p w:rsidR="00002A08" w:rsidRPr="0019427F" w:rsidRDefault="00A853D8" w:rsidP="00B008A9">
            <w:pPr>
              <w:pStyle w:val="FeatureBox2"/>
              <w:rPr>
                <w:rStyle w:val="Hyperlink"/>
                <w:sz w:val="22"/>
                <w:szCs w:val="22"/>
              </w:rPr>
            </w:pPr>
            <w:hyperlink r:id="rId12" w:history="1">
              <w:r w:rsidR="00002A08" w:rsidRPr="0019427F">
                <w:rPr>
                  <w:rStyle w:val="Hyperlink"/>
                  <w:sz w:val="22"/>
                  <w:szCs w:val="22"/>
                </w:rPr>
                <w:t xml:space="preserve">After </w:t>
              </w:r>
              <w:r w:rsidR="00002A08" w:rsidRPr="0019427F">
                <w:rPr>
                  <w:rStyle w:val="Hyperlink"/>
                  <w:sz w:val="22"/>
                  <w:szCs w:val="22"/>
                </w:rPr>
                <w:t>a</w:t>
              </w:r>
              <w:r w:rsidR="00002A08" w:rsidRPr="0019427F">
                <w:rPr>
                  <w:rStyle w:val="Hyperlink"/>
                  <w:sz w:val="22"/>
                  <w:szCs w:val="22"/>
                </w:rPr>
                <w:t xml:space="preserve"> crash</w:t>
              </w:r>
            </w:hyperlink>
          </w:p>
          <w:p w:rsidR="000643BE" w:rsidRPr="0019427F" w:rsidRDefault="00A853D8" w:rsidP="00B008A9">
            <w:pPr>
              <w:pStyle w:val="FeatureBox2"/>
              <w:rPr>
                <w:szCs w:val="22"/>
              </w:rPr>
            </w:pPr>
            <w:hyperlink r:id="rId13" w:history="1">
              <w:r w:rsidR="000643BE" w:rsidRPr="0019427F">
                <w:rPr>
                  <w:rStyle w:val="Hyperlink"/>
                  <w:sz w:val="22"/>
                  <w:szCs w:val="22"/>
                </w:rPr>
                <w:t>The R</w:t>
              </w:r>
              <w:r w:rsidR="000643BE" w:rsidRPr="0019427F">
                <w:rPr>
                  <w:rStyle w:val="Hyperlink"/>
                  <w:sz w:val="22"/>
                  <w:szCs w:val="22"/>
                </w:rPr>
                <w:t>e</w:t>
              </w:r>
              <w:r w:rsidR="000643BE" w:rsidRPr="0019427F">
                <w:rPr>
                  <w:rStyle w:val="Hyperlink"/>
                  <w:sz w:val="22"/>
                  <w:szCs w:val="22"/>
                </w:rPr>
                <w:t>al Stories</w:t>
              </w:r>
            </w:hyperlink>
          </w:p>
          <w:p w:rsidR="00AA2036" w:rsidRPr="0019427F" w:rsidRDefault="00A853D8" w:rsidP="00F842F0">
            <w:pPr>
              <w:pStyle w:val="FeatureBox2"/>
              <w:rPr>
                <w:szCs w:val="22"/>
              </w:rPr>
            </w:pPr>
            <w:hyperlink r:id="rId14" w:anchor=":~:text=%22Hands%20off%2C%20rest%20and%20reassurance,accident%20scenes%20could%20be%20stressful." w:history="1">
              <w:r w:rsidR="00AA2036" w:rsidRPr="0019427F">
                <w:rPr>
                  <w:rStyle w:val="Hyperlink"/>
                  <w:sz w:val="22"/>
                  <w:szCs w:val="22"/>
                </w:rPr>
                <w:t>Car crashes: H</w:t>
              </w:r>
              <w:r w:rsidR="00AA2036" w:rsidRPr="0019427F">
                <w:rPr>
                  <w:rStyle w:val="Hyperlink"/>
                  <w:sz w:val="22"/>
                  <w:szCs w:val="22"/>
                </w:rPr>
                <w:t>o</w:t>
              </w:r>
              <w:r w:rsidR="00AA2036" w:rsidRPr="0019427F">
                <w:rPr>
                  <w:rStyle w:val="Hyperlink"/>
                  <w:sz w:val="22"/>
                  <w:szCs w:val="22"/>
                </w:rPr>
                <w:t xml:space="preserve">w to respond if you come across and </w:t>
              </w:r>
              <w:r w:rsidR="009C18CA" w:rsidRPr="0019427F">
                <w:rPr>
                  <w:rStyle w:val="Hyperlink"/>
                  <w:sz w:val="22"/>
                  <w:szCs w:val="22"/>
                </w:rPr>
                <w:t>accident</w:t>
              </w:r>
            </w:hyperlink>
            <w:r w:rsidR="000A0807">
              <w:rPr>
                <w:rStyle w:val="Hyperlink"/>
                <w:sz w:val="22"/>
                <w:szCs w:val="22"/>
              </w:rPr>
              <w:t>.</w:t>
            </w:r>
          </w:p>
          <w:p w:rsidR="00AA2036" w:rsidRPr="0019427F" w:rsidRDefault="00AA2036" w:rsidP="00F842F0">
            <w:pPr>
              <w:spacing w:before="0"/>
              <w:rPr>
                <w:rFonts w:eastAsia="Calibri" w:cs="Arial"/>
                <w:szCs w:val="22"/>
              </w:rPr>
            </w:pPr>
          </w:p>
          <w:p w:rsidR="009C18CA" w:rsidRPr="0019427F" w:rsidRDefault="009C18CA" w:rsidP="00F842F0">
            <w:pPr>
              <w:spacing w:before="0"/>
              <w:rPr>
                <w:rStyle w:val="DoEstrongemphasis2018"/>
                <w:szCs w:val="22"/>
              </w:rPr>
            </w:pPr>
            <w:r w:rsidRPr="0019427F">
              <w:rPr>
                <w:rStyle w:val="DoEstrongemphasis2018"/>
                <w:szCs w:val="22"/>
              </w:rPr>
              <w:t>Review</w:t>
            </w:r>
            <w:r w:rsidR="000643BE" w:rsidRPr="0019427F">
              <w:rPr>
                <w:rStyle w:val="DoEstrongemphasis2018"/>
                <w:szCs w:val="22"/>
              </w:rPr>
              <w:t xml:space="preserve"> websites</w:t>
            </w:r>
          </w:p>
          <w:p w:rsidR="00002A08" w:rsidRPr="0019427F" w:rsidRDefault="00AD0CB1" w:rsidP="00F842F0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Students review a variety of websites that </w:t>
            </w:r>
            <w:r w:rsidR="00002A08" w:rsidRPr="0019427F">
              <w:rPr>
                <w:rFonts w:eastAsia="Calibri" w:cs="Arial"/>
                <w:szCs w:val="22"/>
              </w:rPr>
              <w:t>explain</w:t>
            </w:r>
            <w:r w:rsidRPr="0019427F">
              <w:rPr>
                <w:rFonts w:eastAsia="Calibri" w:cs="Arial"/>
                <w:szCs w:val="22"/>
              </w:rPr>
              <w:t xml:space="preserve"> </w:t>
            </w:r>
            <w:r w:rsidR="00002A08" w:rsidRPr="0019427F">
              <w:rPr>
                <w:rFonts w:eastAsia="Calibri" w:cs="Arial"/>
                <w:szCs w:val="22"/>
              </w:rPr>
              <w:t>what to do if they come across or are involved in a car crash.</w:t>
            </w:r>
          </w:p>
          <w:p w:rsidR="000643BE" w:rsidRPr="0019427F" w:rsidRDefault="00002A08" w:rsidP="0019427F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Students review </w:t>
            </w:r>
            <w:r w:rsidR="00AD0CB1" w:rsidRPr="0019427F">
              <w:rPr>
                <w:rFonts w:eastAsia="Calibri" w:cs="Arial"/>
                <w:szCs w:val="22"/>
              </w:rPr>
              <w:t xml:space="preserve">the DRSABCD first aid action plan, e.g. </w:t>
            </w:r>
            <w:hyperlink r:id="rId15" w:history="1">
              <w:r w:rsidR="00AD0CB1" w:rsidRPr="0019427F">
                <w:rPr>
                  <w:rStyle w:val="Hyperlink"/>
                  <w:rFonts w:eastAsia="Calibri" w:cs="Arial"/>
                  <w:sz w:val="22"/>
                  <w:szCs w:val="22"/>
                </w:rPr>
                <w:t>St John Ambulance DRSABCD first aid action plan</w:t>
              </w:r>
            </w:hyperlink>
            <w:r w:rsidR="00133052" w:rsidRPr="0019427F">
              <w:rPr>
                <w:rFonts w:eastAsia="Calibri" w:cs="Arial"/>
                <w:szCs w:val="22"/>
              </w:rPr>
              <w:t xml:space="preserve"> and the steps involved.</w:t>
            </w:r>
            <w:r w:rsidRPr="0019427F">
              <w:rPr>
                <w:rFonts w:eastAsia="Calibri" w:cs="Arial"/>
                <w:szCs w:val="22"/>
              </w:rPr>
              <w:t xml:space="preserve"> </w:t>
            </w:r>
            <w:r w:rsidR="00AD0CB1" w:rsidRPr="0019427F">
              <w:rPr>
                <w:rFonts w:eastAsia="Calibri" w:cs="Arial"/>
                <w:i/>
                <w:szCs w:val="22"/>
              </w:rPr>
              <w:t>Teacher Note: Previous knowledge of DRSABCD will inform the time needed for this activity.</w:t>
            </w:r>
          </w:p>
          <w:p w:rsidR="00B008A9" w:rsidRPr="0019427F" w:rsidRDefault="00B008A9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</w:p>
          <w:p w:rsidR="000643BE" w:rsidRPr="0019427F" w:rsidRDefault="000643BE" w:rsidP="00F842F0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b/>
                <w:szCs w:val="22"/>
              </w:rPr>
              <w:t>Complete St John Ambulance online first aid training</w:t>
            </w:r>
          </w:p>
          <w:p w:rsidR="000643BE" w:rsidRPr="0019427F" w:rsidRDefault="00AD0CB1" w:rsidP="00F842F0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Individually, students complete the </w:t>
            </w:r>
            <w:hyperlink r:id="rId16" w:history="1">
              <w:r w:rsidRPr="0019427F">
                <w:rPr>
                  <w:rStyle w:val="Hyperlink"/>
                  <w:rFonts w:eastAsia="Calibri" w:cs="Arial"/>
                  <w:sz w:val="22"/>
                  <w:szCs w:val="22"/>
                </w:rPr>
                <w:t>St John Ambulance online first aid course</w:t>
              </w:r>
            </w:hyperlink>
            <w:r w:rsidRPr="0019427F">
              <w:rPr>
                <w:rFonts w:eastAsia="Calibri" w:cs="Arial"/>
                <w:szCs w:val="22"/>
              </w:rPr>
              <w:t xml:space="preserve">. Students must first register, then work through the chapters until finished. Students answer questions through the presentation and a quiz at the end. If answered correctly students will receive a certificate which can be saved and printed off. </w:t>
            </w:r>
            <w:r w:rsidRPr="0019427F">
              <w:rPr>
                <w:rFonts w:eastAsia="Calibri" w:cs="Arial"/>
                <w:i/>
                <w:szCs w:val="22"/>
              </w:rPr>
              <w:t>Teacher Note: The online course may take 30 min. It covers DRSABCD as well as bleeding injuries. It requires sound so encourage use of headphones.</w:t>
            </w:r>
          </w:p>
          <w:p w:rsidR="0019427F" w:rsidRPr="0019427F" w:rsidRDefault="0019427F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</w:p>
          <w:p w:rsidR="000643BE" w:rsidRPr="0019427F" w:rsidRDefault="000643BE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  <w:r w:rsidRPr="0019427F">
              <w:rPr>
                <w:rFonts w:eastAsia="Calibri" w:cs="Arial"/>
                <w:b/>
                <w:szCs w:val="22"/>
              </w:rPr>
              <w:t>Create car crash kit</w:t>
            </w:r>
          </w:p>
          <w:p w:rsidR="00002A08" w:rsidRPr="0019427F" w:rsidRDefault="00AD0CB1" w:rsidP="00F842F0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In pairs or small groups, students use information gathered from previous activities to develop a recommended list of items to include in a Car Crash Kit that could be carried in any car to assist in an emergency. The kit could </w:t>
            </w:r>
            <w:r w:rsidR="00002A08" w:rsidRPr="0019427F">
              <w:rPr>
                <w:rFonts w:eastAsia="Calibri" w:cs="Arial"/>
                <w:szCs w:val="22"/>
              </w:rPr>
              <w:t xml:space="preserve">also </w:t>
            </w:r>
            <w:r w:rsidRPr="0019427F">
              <w:rPr>
                <w:rFonts w:eastAsia="Calibri" w:cs="Arial"/>
                <w:szCs w:val="22"/>
              </w:rPr>
              <w:t xml:space="preserve">include first-aid steps, phone numbers, </w:t>
            </w:r>
            <w:proofErr w:type="gramStart"/>
            <w:r w:rsidRPr="0019427F">
              <w:rPr>
                <w:rFonts w:eastAsia="Calibri" w:cs="Arial"/>
                <w:szCs w:val="22"/>
              </w:rPr>
              <w:t>first</w:t>
            </w:r>
            <w:proofErr w:type="gramEnd"/>
            <w:r w:rsidRPr="0019427F">
              <w:rPr>
                <w:rFonts w:eastAsia="Calibri" w:cs="Arial"/>
                <w:szCs w:val="22"/>
              </w:rPr>
              <w:t xml:space="preserve"> aid items, flow chart of actions, posters and stickers. Use graphics software such as Publisher or </w:t>
            </w:r>
            <w:hyperlink r:id="rId17" w:history="1">
              <w:r w:rsidRPr="0019427F">
                <w:rPr>
                  <w:rStyle w:val="Hyperlink"/>
                  <w:rFonts w:eastAsia="Calibri" w:cs="Arial"/>
                  <w:sz w:val="22"/>
                  <w:szCs w:val="22"/>
                </w:rPr>
                <w:t>Adob</w:t>
              </w:r>
              <w:r w:rsidRPr="0019427F">
                <w:rPr>
                  <w:rStyle w:val="Hyperlink"/>
                  <w:rFonts w:eastAsia="Calibri" w:cs="Arial"/>
                  <w:sz w:val="22"/>
                  <w:szCs w:val="22"/>
                </w:rPr>
                <w:t>e</w:t>
              </w:r>
              <w:r w:rsidRPr="0019427F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Spark</w:t>
              </w:r>
            </w:hyperlink>
            <w:r w:rsidRPr="0019427F">
              <w:rPr>
                <w:rFonts w:eastAsia="Calibri" w:cs="Arial"/>
                <w:szCs w:val="22"/>
              </w:rPr>
              <w:t xml:space="preserve"> to develop all items for the kit. </w:t>
            </w:r>
          </w:p>
          <w:p w:rsidR="0019427F" w:rsidRPr="0019427F" w:rsidRDefault="0019427F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</w:p>
          <w:p w:rsidR="00002A08" w:rsidRPr="0019427F" w:rsidRDefault="00002A08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  <w:r w:rsidRPr="0019427F">
              <w:rPr>
                <w:rFonts w:eastAsia="Calibri" w:cs="Arial"/>
                <w:b/>
                <w:szCs w:val="22"/>
              </w:rPr>
              <w:t>Share and reflect</w:t>
            </w:r>
          </w:p>
          <w:p w:rsidR="00002A08" w:rsidRDefault="00AD0CB1" w:rsidP="00F842F0">
            <w:pPr>
              <w:spacing w:before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>Class reflection through class discussion and reporting by groups. Groups are to highlight a feature that is important to delivering their first aid message when involved in a car crash.</w:t>
            </w:r>
          </w:p>
          <w:p w:rsidR="00EF5870" w:rsidRPr="0019427F" w:rsidRDefault="00EF5870" w:rsidP="00F842F0">
            <w:pPr>
              <w:spacing w:befor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Discuss why is it important to be prepared?</w:t>
            </w:r>
            <w:bookmarkStart w:id="0" w:name="_GoBack"/>
            <w:bookmarkEnd w:id="0"/>
          </w:p>
          <w:p w:rsidR="0019427F" w:rsidRPr="0019427F" w:rsidRDefault="0019427F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</w:p>
          <w:p w:rsidR="00002A08" w:rsidRPr="0019427F" w:rsidRDefault="00002A08" w:rsidP="00F842F0">
            <w:pPr>
              <w:spacing w:before="0"/>
              <w:rPr>
                <w:rFonts w:eastAsia="Calibri" w:cs="Arial"/>
                <w:b/>
                <w:szCs w:val="22"/>
              </w:rPr>
            </w:pPr>
            <w:r w:rsidRPr="0019427F">
              <w:rPr>
                <w:rFonts w:eastAsia="Calibri" w:cs="Arial"/>
                <w:b/>
                <w:szCs w:val="22"/>
              </w:rPr>
              <w:t>Exit ticket</w:t>
            </w:r>
          </w:p>
          <w:p w:rsidR="00AD0CB1" w:rsidRPr="0019427F" w:rsidRDefault="00AD0CB1" w:rsidP="00002A08">
            <w:pPr>
              <w:spacing w:before="0" w:after="24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Ask students to find a partner to reflect on their learning using the think, pair, </w:t>
            </w:r>
            <w:proofErr w:type="gramStart"/>
            <w:r w:rsidRPr="0019427F">
              <w:rPr>
                <w:rFonts w:eastAsia="Calibri" w:cs="Arial"/>
                <w:szCs w:val="22"/>
              </w:rPr>
              <w:t>share</w:t>
            </w:r>
            <w:proofErr w:type="gramEnd"/>
            <w:r w:rsidRPr="0019427F">
              <w:rPr>
                <w:rFonts w:eastAsia="Calibri" w:cs="Arial"/>
                <w:szCs w:val="22"/>
              </w:rPr>
              <w:t xml:space="preserve"> strategy.  Discuss:</w:t>
            </w:r>
          </w:p>
          <w:p w:rsidR="00AD0CB1" w:rsidRPr="0019427F" w:rsidRDefault="00AD0CB1" w:rsidP="00002A08">
            <w:pPr>
              <w:pStyle w:val="ListParagraph"/>
              <w:numPr>
                <w:ilvl w:val="0"/>
                <w:numId w:val="38"/>
              </w:numPr>
              <w:spacing w:before="0" w:after="240"/>
              <w:ind w:left="643"/>
              <w:contextualSpacing w:val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>Three (3) important facts they have learned.</w:t>
            </w:r>
          </w:p>
          <w:p w:rsidR="00AD0CB1" w:rsidRPr="0019427F" w:rsidRDefault="00AD0CB1" w:rsidP="00002A08">
            <w:pPr>
              <w:pStyle w:val="ListParagraph"/>
              <w:numPr>
                <w:ilvl w:val="0"/>
                <w:numId w:val="38"/>
              </w:numPr>
              <w:spacing w:before="0" w:after="240"/>
              <w:ind w:left="643"/>
              <w:contextualSpacing w:val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>How will these facts impact on their future actions?</w:t>
            </w:r>
          </w:p>
          <w:p w:rsidR="00286500" w:rsidRPr="00F842F0" w:rsidRDefault="00002A08" w:rsidP="0019427F">
            <w:pPr>
              <w:pStyle w:val="ListParagraph"/>
              <w:numPr>
                <w:ilvl w:val="0"/>
                <w:numId w:val="38"/>
              </w:numPr>
              <w:spacing w:before="0" w:after="240"/>
              <w:ind w:left="643"/>
              <w:contextualSpacing w:val="0"/>
              <w:rPr>
                <w:rFonts w:eastAsia="Calibri" w:cs="Arial"/>
                <w:szCs w:val="22"/>
              </w:rPr>
            </w:pPr>
            <w:r w:rsidRPr="0019427F">
              <w:rPr>
                <w:rFonts w:eastAsia="Calibri" w:cs="Arial"/>
                <w:szCs w:val="22"/>
              </w:rPr>
              <w:t xml:space="preserve">What other situations could they apply these skills to support </w:t>
            </w:r>
            <w:r w:rsidRPr="0019427F">
              <w:rPr>
                <w:szCs w:val="22"/>
                <w:lang w:eastAsia="zh-CN"/>
              </w:rPr>
              <w:t>their own and others’ health, safety and wellbeing?</w:t>
            </w:r>
          </w:p>
          <w:p w:rsidR="00F842F0" w:rsidRPr="0019427F" w:rsidRDefault="00F842F0" w:rsidP="00F842F0">
            <w:pPr>
              <w:pStyle w:val="ListParagraph"/>
              <w:spacing w:before="0" w:after="240"/>
              <w:ind w:left="643"/>
              <w:contextualSpacing w:val="0"/>
              <w:rPr>
                <w:rFonts w:eastAsia="Calibri" w:cs="Arial"/>
                <w:szCs w:val="22"/>
              </w:rPr>
            </w:pPr>
          </w:p>
        </w:tc>
      </w:tr>
    </w:tbl>
    <w:p w:rsidR="00286500" w:rsidRDefault="00286500" w:rsidP="00B008A9">
      <w:pPr>
        <w:pStyle w:val="Heading5"/>
        <w:numPr>
          <w:ilvl w:val="0"/>
          <w:numId w:val="0"/>
        </w:numPr>
      </w:pPr>
    </w:p>
    <w:sectPr w:rsidR="00286500" w:rsidSect="00F842F0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2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D8" w:rsidRDefault="00A853D8" w:rsidP="00191F45">
      <w:r>
        <w:separator/>
      </w:r>
    </w:p>
    <w:p w:rsidR="00A853D8" w:rsidRDefault="00A853D8"/>
    <w:p w:rsidR="00A853D8" w:rsidRDefault="00A853D8"/>
    <w:p w:rsidR="00A853D8" w:rsidRDefault="00A853D8"/>
  </w:endnote>
  <w:endnote w:type="continuationSeparator" w:id="0">
    <w:p w:rsidR="00A853D8" w:rsidRDefault="00A853D8" w:rsidP="00191F45">
      <w:r>
        <w:continuationSeparator/>
      </w:r>
    </w:p>
    <w:p w:rsidR="00A853D8" w:rsidRDefault="00A853D8"/>
    <w:p w:rsidR="00A853D8" w:rsidRDefault="00A853D8"/>
    <w:p w:rsidR="00A853D8" w:rsidRDefault="00A85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24" w:rsidRPr="004D333E" w:rsidRDefault="004D333E" w:rsidP="008F1124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F5870">
      <w:rPr>
        <w:noProof/>
      </w:rPr>
      <w:t>2</w:t>
    </w:r>
    <w:r w:rsidRPr="002810D3">
      <w:fldChar w:fldCharType="end"/>
    </w:r>
    <w:r w:rsidRPr="002810D3">
      <w:tab/>
    </w:r>
    <w:r w:rsidR="008F1124">
      <w:t>First aid on the road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008A9">
      <w:rPr>
        <w:noProof/>
      </w:rPr>
      <w:t>Jul-20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F5870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1756E3D" wp14:editId="3112D0B6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D8" w:rsidRDefault="00A853D8" w:rsidP="00191F45">
      <w:r>
        <w:separator/>
      </w:r>
    </w:p>
    <w:p w:rsidR="00A853D8" w:rsidRDefault="00A853D8"/>
    <w:p w:rsidR="00A853D8" w:rsidRDefault="00A853D8"/>
    <w:p w:rsidR="00A853D8" w:rsidRDefault="00A853D8"/>
  </w:footnote>
  <w:footnote w:type="continuationSeparator" w:id="0">
    <w:p w:rsidR="00A853D8" w:rsidRDefault="00A853D8" w:rsidP="00191F45">
      <w:r>
        <w:continuationSeparator/>
      </w:r>
    </w:p>
    <w:p w:rsidR="00A853D8" w:rsidRDefault="00A853D8"/>
    <w:p w:rsidR="00A853D8" w:rsidRDefault="00A853D8"/>
    <w:p w:rsidR="00A853D8" w:rsidRDefault="00A85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1714B2"/>
    <w:multiLevelType w:val="hybridMultilevel"/>
    <w:tmpl w:val="2A1C0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85D78E4"/>
    <w:multiLevelType w:val="hybridMultilevel"/>
    <w:tmpl w:val="8870AF44"/>
    <w:lvl w:ilvl="0" w:tplc="4C56D7AE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1BC0E16"/>
    <w:multiLevelType w:val="hybridMultilevel"/>
    <w:tmpl w:val="49F6BD82"/>
    <w:lvl w:ilvl="0" w:tplc="DBAE4862">
      <w:numFmt w:val="bullet"/>
      <w:lvlText w:val="-"/>
      <w:lvlJc w:val="left"/>
      <w:pPr>
        <w:ind w:left="72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 w15:restartNumberingAfterBreak="0">
    <w:nsid w:val="14000382"/>
    <w:multiLevelType w:val="hybridMultilevel"/>
    <w:tmpl w:val="8392DC3A"/>
    <w:lvl w:ilvl="0" w:tplc="DBAE4862">
      <w:numFmt w:val="bullet"/>
      <w:lvlText w:val="-"/>
      <w:lvlJc w:val="left"/>
      <w:pPr>
        <w:ind w:left="72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15755A4F"/>
    <w:multiLevelType w:val="hybridMultilevel"/>
    <w:tmpl w:val="C0ECB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17C645D7"/>
    <w:multiLevelType w:val="hybridMultilevel"/>
    <w:tmpl w:val="2ED0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0F32420"/>
    <w:multiLevelType w:val="hybridMultilevel"/>
    <w:tmpl w:val="061EEEDE"/>
    <w:lvl w:ilvl="0" w:tplc="40E866B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3A9215A"/>
    <w:multiLevelType w:val="hybridMultilevel"/>
    <w:tmpl w:val="84901E72"/>
    <w:lvl w:ilvl="0" w:tplc="40E866B4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B30DC8"/>
    <w:multiLevelType w:val="hybridMultilevel"/>
    <w:tmpl w:val="10F28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A2F35"/>
    <w:multiLevelType w:val="hybridMultilevel"/>
    <w:tmpl w:val="54C45C56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2BFA7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954FB7A">
      <w:numFmt w:val="bullet"/>
      <w:lvlText w:val="–"/>
      <w:lvlJc w:val="left"/>
      <w:pPr>
        <w:ind w:left="2160" w:hanging="360"/>
      </w:pPr>
      <w:rPr>
        <w:rFonts w:ascii="Helvetica" w:eastAsia="SimSun" w:hAnsi="Helvetic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D4431"/>
    <w:multiLevelType w:val="hybridMultilevel"/>
    <w:tmpl w:val="7DD27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3E34193A"/>
    <w:multiLevelType w:val="hybridMultilevel"/>
    <w:tmpl w:val="03343994"/>
    <w:lvl w:ilvl="0" w:tplc="DBAE4862">
      <w:numFmt w:val="bullet"/>
      <w:lvlText w:val="-"/>
      <w:lvlJc w:val="left"/>
      <w:pPr>
        <w:ind w:left="72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5" w15:restartNumberingAfterBreak="0">
    <w:nsid w:val="44215940"/>
    <w:multiLevelType w:val="hybridMultilevel"/>
    <w:tmpl w:val="83C6E91A"/>
    <w:lvl w:ilvl="0" w:tplc="0C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186"/>
    <w:multiLevelType w:val="hybridMultilevel"/>
    <w:tmpl w:val="3ACE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7FE00713"/>
    <w:multiLevelType w:val="hybridMultilevel"/>
    <w:tmpl w:val="322E9DA4"/>
    <w:lvl w:ilvl="0" w:tplc="DBAE4862">
      <w:numFmt w:val="bullet"/>
      <w:lvlText w:val="-"/>
      <w:lvlJc w:val="left"/>
      <w:pPr>
        <w:ind w:left="72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3"/>
  </w:num>
  <w:num w:numId="8">
    <w:abstractNumId w:val="16"/>
  </w:num>
  <w:num w:numId="9">
    <w:abstractNumId w:val="28"/>
  </w:num>
  <w:num w:numId="10">
    <w:abstractNumId w:val="14"/>
  </w:num>
  <w:num w:numId="11">
    <w:abstractNumId w:val="26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4"/>
  </w:num>
  <w:num w:numId="22">
    <w:abstractNumId w:val="30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7"/>
  </w:num>
  <w:num w:numId="32">
    <w:abstractNumId w:val="34"/>
  </w:num>
  <w:num w:numId="33">
    <w:abstractNumId w:val="29"/>
  </w:num>
  <w:num w:numId="34">
    <w:abstractNumId w:val="32"/>
  </w:num>
  <w:num w:numId="35">
    <w:abstractNumId w:val="20"/>
  </w:num>
  <w:num w:numId="36">
    <w:abstractNumId w:val="25"/>
  </w:num>
  <w:num w:numId="37">
    <w:abstractNumId w:val="9"/>
  </w:num>
  <w:num w:numId="38">
    <w:abstractNumId w:val="19"/>
  </w:num>
  <w:num w:numId="39">
    <w:abstractNumId w:val="7"/>
  </w:num>
  <w:num w:numId="40">
    <w:abstractNumId w:val="17"/>
  </w:num>
  <w:num w:numId="41">
    <w:abstractNumId w:val="31"/>
  </w:num>
  <w:num w:numId="42">
    <w:abstractNumId w:val="22"/>
  </w:num>
  <w:num w:numId="43">
    <w:abstractNumId w:val="21"/>
  </w:num>
  <w:num w:numId="44">
    <w:abstractNumId w:val="15"/>
  </w:num>
  <w:num w:numId="45">
    <w:abstractNumId w:val="13"/>
  </w:num>
  <w:num w:numId="46">
    <w:abstractNumId w:val="12"/>
  </w:num>
  <w:num w:numId="47">
    <w:abstractNumId w:val="11"/>
  </w:num>
  <w:num w:numId="48">
    <w:abstractNumId w:val="24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TA0Nzc1NDKwNDdU0lEKTi0uzszPAykwrAUAtNhDviwAAAA="/>
  </w:docVars>
  <w:rsids>
    <w:rsidRoot w:val="00BA5BD0"/>
    <w:rsid w:val="0000031A"/>
    <w:rsid w:val="00001C08"/>
    <w:rsid w:val="00002A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3BE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807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052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27F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6DE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50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2F88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069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3D9"/>
    <w:rsid w:val="0075322D"/>
    <w:rsid w:val="00753D56"/>
    <w:rsid w:val="007564AE"/>
    <w:rsid w:val="00757591"/>
    <w:rsid w:val="00757633"/>
    <w:rsid w:val="00757A59"/>
    <w:rsid w:val="00757DD5"/>
    <w:rsid w:val="007617A7"/>
    <w:rsid w:val="00761C42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405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124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6C3E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8CA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3D8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036"/>
    <w:rsid w:val="00AA22B0"/>
    <w:rsid w:val="00AA2B19"/>
    <w:rsid w:val="00AA3B89"/>
    <w:rsid w:val="00AA5C6C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0CB1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8A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2573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3D38"/>
    <w:rsid w:val="00B94207"/>
    <w:rsid w:val="00B945D4"/>
    <w:rsid w:val="00B9506C"/>
    <w:rsid w:val="00B97B50"/>
    <w:rsid w:val="00BA3959"/>
    <w:rsid w:val="00BA563D"/>
    <w:rsid w:val="00BA5BD0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14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4AA5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CE2"/>
    <w:rsid w:val="00D63126"/>
    <w:rsid w:val="00D63A67"/>
    <w:rsid w:val="00D646C9"/>
    <w:rsid w:val="00D6492E"/>
    <w:rsid w:val="00D65300"/>
    <w:rsid w:val="00D65845"/>
    <w:rsid w:val="00D70087"/>
    <w:rsid w:val="00D7036F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870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3C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2F0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8D763"/>
  <w14:defaultImageDpi w14:val="32767"/>
  <w15:chartTrackingRefBased/>
  <w15:docId w15:val="{B83CD7EA-81BA-496B-959F-2DCC814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2076DE"/>
    <w:pPr>
      <w:ind w:left="720"/>
      <w:contextualSpacing/>
    </w:pPr>
  </w:style>
  <w:style w:type="character" w:customStyle="1" w:styleId="normaltextrun">
    <w:name w:val="normaltextrun"/>
    <w:basedOn w:val="DefaultParagraphFont"/>
    <w:rsid w:val="00286500"/>
  </w:style>
  <w:style w:type="character" w:customStyle="1" w:styleId="eop">
    <w:name w:val="eop"/>
    <w:basedOn w:val="DefaultParagraphFont"/>
    <w:rsid w:val="00286500"/>
  </w:style>
  <w:style w:type="paragraph" w:customStyle="1" w:styleId="paragraph">
    <w:name w:val="paragraph"/>
    <w:basedOn w:val="Normal"/>
    <w:rsid w:val="0028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oEtabletext2018">
    <w:name w:val="DoE table text 2018"/>
    <w:basedOn w:val="Normal"/>
    <w:qFormat/>
    <w:locked/>
    <w:rsid w:val="002865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286500"/>
    <w:rPr>
      <w:b/>
      <w:noProof w:val="0"/>
      <w:lang w:val="en-AU"/>
    </w:rPr>
  </w:style>
  <w:style w:type="paragraph" w:customStyle="1" w:styleId="IOStablelist1bullet2017">
    <w:name w:val="IOS table list 1 bullet 2017"/>
    <w:basedOn w:val="Normal"/>
    <w:qFormat/>
    <w:locked/>
    <w:rsid w:val="00286500"/>
    <w:pPr>
      <w:numPr>
        <w:numId w:val="43"/>
      </w:num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C1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cktosave.com.au/the-real-stor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oadsafety.transport.nsw.gov.au/stayingsafe/emergencies/after-a-crash.html" TargetMode="External"/><Relationship Id="rId17" Type="http://schemas.openxmlformats.org/officeDocument/2006/relationships/hyperlink" Target="https://spark.adobe.com/make/infographic-mak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icktosave.com.au/log-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pdhpe/pdhpe-7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johnnsw.com.au/drsabcd-action-pla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c.net.au/news/2017-04-14/car-crashes:-what-you-should-do-if-you-come-across-one/8442782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B97EA976DB644B92C11D23D91929C" ma:contentTypeVersion="12" ma:contentTypeDescription="Create a new document." ma:contentTypeScope="" ma:versionID="0e5135aa87093453c4839bfb82892e5b">
  <xsd:schema xmlns:xsd="http://www.w3.org/2001/XMLSchema" xmlns:xs="http://www.w3.org/2001/XMLSchema" xmlns:p="http://schemas.microsoft.com/office/2006/metadata/properties" xmlns:ns2="6285bf60-5d15-4c91-8b2d-0514ecd09905" xmlns:ns3="ba91eedd-b48e-4f85-b7cb-cce4631286b5" targetNamespace="http://schemas.microsoft.com/office/2006/metadata/properties" ma:root="true" ma:fieldsID="33bb8b097c505d0c18903da4c6bb5a65" ns2:_="" ns3:_="">
    <xsd:import namespace="6285bf60-5d15-4c91-8b2d-0514ecd09905"/>
    <xsd:import namespace="ba91eedd-b48e-4f85-b7cb-cce463128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bf60-5d15-4c91-8b2d-0514ecd09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1eedd-b48e-4f85-b7cb-cce46312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218f1c8d-367a-42ee-92a0-23b295b5b835"/>
  </ds:schemaRefs>
</ds:datastoreItem>
</file>

<file path=customXml/itemProps2.xml><?xml version="1.0" encoding="utf-8"?>
<ds:datastoreItem xmlns:ds="http://schemas.openxmlformats.org/officeDocument/2006/customXml" ds:itemID="{03AB24DC-4149-4B26-B4A7-8C7009EE8C63}"/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8CD4D-E1A2-4949-8CC6-4DE5289E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Hicks</dc:creator>
  <cp:keywords/>
  <dc:description/>
  <cp:lastModifiedBy>Kim Flack</cp:lastModifiedBy>
  <cp:revision>3</cp:revision>
  <cp:lastPrinted>2019-09-30T07:42:00Z</cp:lastPrinted>
  <dcterms:created xsi:type="dcterms:W3CDTF">2020-07-08T03:04:00Z</dcterms:created>
  <dcterms:modified xsi:type="dcterms:W3CDTF">2020-07-08T03:47:00Z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0x010100541B97EA976DB644B92C11D23D91929C</vt:lpwstr>
  </property>
</Properties>
</file>