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47" w:rsidRPr="00582747" w:rsidRDefault="00582747" w:rsidP="00582747">
      <w:pPr>
        <w:pStyle w:val="Heading1"/>
        <w:spacing w:before="120"/>
        <w:rPr>
          <w:rFonts w:ascii="Arial" w:eastAsia="Times New Roman" w:hAnsi="Arial" w:cs="Arial"/>
          <w:sz w:val="36"/>
        </w:rPr>
      </w:pPr>
      <w:r w:rsidRPr="00582747">
        <w:rPr>
          <w:rFonts w:ascii="Arial" w:eastAsia="Times New Roman" w:hAnsi="Arial" w:cs="Arial"/>
          <w:sz w:val="36"/>
        </w:rPr>
        <w:t>PDHPE</w:t>
      </w:r>
      <w:r w:rsidRPr="00582747">
        <w:rPr>
          <w:rFonts w:ascii="Arial" w:eastAsia="Times New Roman" w:hAnsi="Arial" w:cs="Arial"/>
          <w:sz w:val="36"/>
        </w:rPr>
        <w:tab/>
      </w:r>
    </w:p>
    <w:p w:rsidR="008612E9" w:rsidRDefault="008612E9" w:rsidP="00984D94">
      <w:pPr>
        <w:pStyle w:val="Heading3"/>
        <w:rPr>
          <w:rFonts w:eastAsia="Times New Roman"/>
          <w:color w:val="1F497D" w:themeColor="text2"/>
          <w:sz w:val="26"/>
          <w:szCs w:val="26"/>
        </w:rPr>
      </w:pPr>
      <w:r w:rsidRPr="008612E9">
        <w:rPr>
          <w:rFonts w:eastAsia="Times New Roman"/>
          <w:color w:val="1F497D" w:themeColor="text2"/>
          <w:sz w:val="26"/>
          <w:szCs w:val="26"/>
        </w:rPr>
        <w:t xml:space="preserve">First aid on the road </w:t>
      </w:r>
    </w:p>
    <w:p w:rsidR="008612E9" w:rsidRDefault="008612E9" w:rsidP="008612E9">
      <w:pPr>
        <w:pStyle w:val="Heading3"/>
        <w:rPr>
          <w:rFonts w:ascii="Arial" w:eastAsia="Calibri" w:hAnsi="Arial" w:cs="Arial"/>
          <w:b w:val="0"/>
          <w:bCs w:val="0"/>
          <w:color w:val="auto"/>
        </w:rPr>
      </w:pPr>
      <w:r w:rsidRPr="008612E9">
        <w:rPr>
          <w:rFonts w:ascii="Arial" w:eastAsia="Calibri" w:hAnsi="Arial" w:cs="Arial"/>
          <w:b w:val="0"/>
          <w:bCs w:val="0"/>
          <w:color w:val="auto"/>
        </w:rPr>
        <w:t xml:space="preserve">Students will explore the steps to take in the event of a car crash. Using online information and an online first aid course, students will collect information about commonly occurring types of crashes and injuries, first-aid treatment and the steps to take to minimise pain and injury. From this investigation students will develop a Car Crash Kit to assist in the event of a car crash. </w:t>
      </w:r>
    </w:p>
    <w:p w:rsidR="00582747" w:rsidRPr="00582747" w:rsidRDefault="00582747" w:rsidP="00984D94">
      <w:pPr>
        <w:pStyle w:val="Heading3"/>
        <w:pBdr>
          <w:top w:val="single" w:sz="4" w:space="1" w:color="auto"/>
          <w:left w:val="single" w:sz="4" w:space="4" w:color="auto"/>
          <w:bottom w:val="single" w:sz="4" w:space="1" w:color="auto"/>
          <w:right w:val="single" w:sz="4" w:space="4" w:color="auto"/>
        </w:pBdr>
        <w:rPr>
          <w:rFonts w:eastAsia="Times New Roman"/>
          <w:color w:val="1F497D" w:themeColor="text2"/>
        </w:rPr>
      </w:pPr>
      <w:r w:rsidRPr="00582747">
        <w:rPr>
          <w:rFonts w:eastAsia="Times New Roman"/>
          <w:color w:val="1F497D" w:themeColor="text2"/>
        </w:rPr>
        <w:t>Syllabus links:</w:t>
      </w:r>
    </w:p>
    <w:p w:rsidR="00A80256" w:rsidRPr="00A80256" w:rsidRDefault="00A80256" w:rsidP="00A80256">
      <w:pPr>
        <w:pBdr>
          <w:top w:val="single" w:sz="4" w:space="1" w:color="auto"/>
          <w:left w:val="single" w:sz="4" w:space="4" w:color="auto"/>
          <w:bottom w:val="single" w:sz="4" w:space="1" w:color="auto"/>
          <w:right w:val="single" w:sz="4" w:space="4" w:color="auto"/>
        </w:pBdr>
        <w:spacing w:before="120" w:after="120"/>
        <w:rPr>
          <w:rFonts w:ascii="Arial" w:eastAsia="Calibri" w:hAnsi="Arial" w:cs="Arial"/>
        </w:rPr>
      </w:pPr>
      <w:r w:rsidRPr="00A80256">
        <w:rPr>
          <w:rFonts w:ascii="Arial" w:eastAsia="Calibri" w:hAnsi="Arial" w:cs="Arial"/>
        </w:rPr>
        <w:t>5.6 A student analyses attitudes, behaviours and consequences related to health issues affecting young people.</w:t>
      </w:r>
    </w:p>
    <w:p w:rsidR="00A80256" w:rsidRDefault="00A80256" w:rsidP="00A80256">
      <w:pPr>
        <w:pBdr>
          <w:top w:val="single" w:sz="4" w:space="1" w:color="auto"/>
          <w:left w:val="single" w:sz="4" w:space="4" w:color="auto"/>
          <w:bottom w:val="single" w:sz="4" w:space="1" w:color="auto"/>
          <w:right w:val="single" w:sz="4" w:space="4" w:color="auto"/>
        </w:pBdr>
        <w:spacing w:before="120" w:after="120"/>
        <w:rPr>
          <w:rFonts w:ascii="Arial" w:eastAsia="Calibri" w:hAnsi="Arial" w:cs="Arial"/>
        </w:rPr>
      </w:pPr>
      <w:r w:rsidRPr="00A80256">
        <w:rPr>
          <w:rFonts w:ascii="Arial" w:eastAsia="Calibri" w:hAnsi="Arial" w:cs="Arial"/>
        </w:rPr>
        <w:t xml:space="preserve">5.15 A student devises, justifies and implements plans that reflect a capacity to prioritise, think creatively and use resources effectively. </w:t>
      </w:r>
    </w:p>
    <w:p w:rsidR="00582747" w:rsidRDefault="00582747" w:rsidP="00A80256">
      <w:pPr>
        <w:pBdr>
          <w:top w:val="single" w:sz="4" w:space="1" w:color="auto"/>
          <w:left w:val="single" w:sz="4" w:space="4" w:color="auto"/>
          <w:bottom w:val="single" w:sz="4" w:space="1" w:color="auto"/>
          <w:right w:val="single" w:sz="4" w:space="4" w:color="auto"/>
        </w:pBdr>
        <w:spacing w:before="120" w:after="120"/>
        <w:rPr>
          <w:rFonts w:ascii="Arial" w:eastAsia="Calibri" w:hAnsi="Arial" w:cs="Arial"/>
        </w:rPr>
        <w:sectPr w:rsidR="00582747" w:rsidSect="00B22027">
          <w:footerReference w:type="default" r:id="rId8"/>
          <w:pgSz w:w="11906" w:h="16838"/>
          <w:pgMar w:top="1440" w:right="1080" w:bottom="1440" w:left="1080" w:header="708" w:footer="708" w:gutter="0"/>
          <w:cols w:space="708"/>
          <w:docGrid w:linePitch="360"/>
        </w:sectPr>
      </w:pPr>
    </w:p>
    <w:p w:rsidR="00582747" w:rsidRPr="00582747" w:rsidRDefault="00582747" w:rsidP="00582747">
      <w:pPr>
        <w:spacing w:before="120" w:after="120"/>
        <w:rPr>
          <w:rFonts w:ascii="Arial" w:eastAsia="Calibri" w:hAnsi="Arial" w:cs="Arial"/>
          <w:b/>
        </w:rPr>
      </w:pPr>
      <w:r w:rsidRPr="00582747">
        <w:rPr>
          <w:rFonts w:ascii="Arial" w:eastAsia="Calibri" w:hAnsi="Arial" w:cs="Arial"/>
          <w:b/>
        </w:rPr>
        <w:lastRenderedPageBreak/>
        <w:t>Students learn about:</w:t>
      </w:r>
    </w:p>
    <w:p w:rsidR="00A80256" w:rsidRDefault="00A80256" w:rsidP="00984D94">
      <w:pPr>
        <w:spacing w:before="120" w:after="120"/>
        <w:rPr>
          <w:rFonts w:ascii="Arial" w:eastAsia="Calibri" w:hAnsi="Arial" w:cs="Arial"/>
        </w:rPr>
      </w:pPr>
      <w:r w:rsidRPr="00A80256">
        <w:rPr>
          <w:rFonts w:ascii="Arial" w:eastAsia="Calibri" w:hAnsi="Arial" w:cs="Arial"/>
        </w:rPr>
        <w:t xml:space="preserve">Consequences of unsafe road use behaviour </w:t>
      </w:r>
    </w:p>
    <w:p w:rsidR="00582747" w:rsidRPr="00582747" w:rsidRDefault="00A80256" w:rsidP="00984D94">
      <w:pPr>
        <w:spacing w:before="120" w:after="120"/>
        <w:rPr>
          <w:rFonts w:ascii="Arial" w:eastAsia="Calibri" w:hAnsi="Arial" w:cs="Arial"/>
          <w:b/>
        </w:rPr>
      </w:pPr>
      <w:r>
        <w:rPr>
          <w:rFonts w:ascii="Arial" w:eastAsia="Calibri" w:hAnsi="Arial" w:cs="Arial"/>
          <w:b/>
        </w:rPr>
        <w:br w:type="column"/>
      </w:r>
      <w:r w:rsidR="00582747" w:rsidRPr="00582747">
        <w:rPr>
          <w:rFonts w:ascii="Arial" w:eastAsia="Calibri" w:hAnsi="Arial" w:cs="Arial"/>
          <w:b/>
        </w:rPr>
        <w:lastRenderedPageBreak/>
        <w:t>Students learn to:</w:t>
      </w:r>
    </w:p>
    <w:p w:rsidR="00A80256" w:rsidRDefault="00A80256" w:rsidP="00A80256">
      <w:pPr>
        <w:pStyle w:val="Heading3"/>
        <w:rPr>
          <w:rFonts w:ascii="Arial" w:eastAsia="Calibri" w:hAnsi="Arial" w:cs="Arial"/>
          <w:b w:val="0"/>
          <w:bCs w:val="0"/>
          <w:color w:val="auto"/>
        </w:rPr>
      </w:pPr>
      <w:r>
        <w:rPr>
          <w:rFonts w:ascii="Arial" w:eastAsia="Calibri" w:hAnsi="Arial" w:cs="Arial"/>
          <w:b w:val="0"/>
          <w:bCs w:val="0"/>
          <w:color w:val="auto"/>
        </w:rPr>
        <w:t>D</w:t>
      </w:r>
      <w:r w:rsidRPr="00A80256">
        <w:rPr>
          <w:rFonts w:ascii="Arial" w:eastAsia="Calibri" w:hAnsi="Arial" w:cs="Arial"/>
          <w:b w:val="0"/>
          <w:bCs w:val="0"/>
          <w:color w:val="auto"/>
        </w:rPr>
        <w:t xml:space="preserve">escribe priority actions and first aid management in the car of road injury and trauma </w:t>
      </w:r>
    </w:p>
    <w:p w:rsidR="00A80256" w:rsidRDefault="00A80256" w:rsidP="00984D94">
      <w:pPr>
        <w:pStyle w:val="Heading3"/>
        <w:pBdr>
          <w:top w:val="single" w:sz="4" w:space="1" w:color="auto"/>
          <w:left w:val="single" w:sz="4" w:space="1" w:color="auto"/>
          <w:bottom w:val="single" w:sz="4" w:space="1" w:color="auto"/>
          <w:right w:val="single" w:sz="4" w:space="1" w:color="auto"/>
        </w:pBdr>
        <w:rPr>
          <w:rFonts w:eastAsia="Calibri"/>
          <w:color w:val="1F497D" w:themeColor="text2"/>
        </w:rPr>
        <w:sectPr w:rsidR="00A80256" w:rsidSect="00A80256">
          <w:type w:val="continuous"/>
          <w:pgSz w:w="11906" w:h="16838"/>
          <w:pgMar w:top="1440" w:right="1080" w:bottom="1702" w:left="1080" w:header="708" w:footer="708" w:gutter="0"/>
          <w:cols w:num="2" w:sep="1" w:space="709"/>
          <w:docGrid w:linePitch="360"/>
        </w:sectPr>
      </w:pPr>
    </w:p>
    <w:p w:rsidR="00582747" w:rsidRPr="00582747" w:rsidRDefault="00582747" w:rsidP="00984D94">
      <w:pPr>
        <w:pStyle w:val="Heading3"/>
        <w:pBdr>
          <w:top w:val="single" w:sz="4" w:space="1" w:color="auto"/>
          <w:left w:val="single" w:sz="4" w:space="1" w:color="auto"/>
          <w:bottom w:val="single" w:sz="4" w:space="1" w:color="auto"/>
          <w:right w:val="single" w:sz="4" w:space="1" w:color="auto"/>
        </w:pBdr>
        <w:rPr>
          <w:rFonts w:eastAsia="Calibri"/>
          <w:color w:val="1F497D" w:themeColor="text2"/>
        </w:rPr>
      </w:pPr>
      <w:r w:rsidRPr="00582747">
        <w:rPr>
          <w:rFonts w:eastAsia="Calibri"/>
          <w:color w:val="1F497D" w:themeColor="text2"/>
        </w:rPr>
        <w:lastRenderedPageBreak/>
        <w:t>Resources/ Preparation</w:t>
      </w:r>
    </w:p>
    <w:p w:rsidR="00984D94" w:rsidRDefault="00A80256" w:rsidP="008365E1">
      <w:pPr>
        <w:pStyle w:val="Heading3"/>
        <w:pBdr>
          <w:top w:val="single" w:sz="4" w:space="1" w:color="auto"/>
          <w:left w:val="single" w:sz="4" w:space="1" w:color="auto"/>
          <w:bottom w:val="single" w:sz="4" w:space="1" w:color="auto"/>
          <w:right w:val="single" w:sz="4" w:space="1" w:color="auto"/>
        </w:pBdr>
        <w:spacing w:before="120"/>
        <w:rPr>
          <w:rFonts w:ascii="Arial" w:eastAsiaTheme="minorHAnsi" w:hAnsi="Arial" w:cs="Arial"/>
          <w:b w:val="0"/>
          <w:bCs w:val="0"/>
          <w:color w:val="auto"/>
        </w:rPr>
      </w:pPr>
      <w:r>
        <w:rPr>
          <w:rFonts w:ascii="Arial" w:eastAsiaTheme="minorHAnsi" w:hAnsi="Arial" w:cs="Arial"/>
          <w:b w:val="0"/>
          <w:bCs w:val="0"/>
          <w:color w:val="auto"/>
        </w:rPr>
        <w:t>N</w:t>
      </w:r>
      <w:r w:rsidRPr="00A80256">
        <w:rPr>
          <w:rFonts w:ascii="Arial" w:eastAsiaTheme="minorHAnsi" w:hAnsi="Arial" w:cs="Arial"/>
          <w:b w:val="0"/>
          <w:bCs w:val="0"/>
          <w:color w:val="auto"/>
        </w:rPr>
        <w:t>ewspaper articles about car crashes</w:t>
      </w:r>
    </w:p>
    <w:p w:rsidR="00582747" w:rsidRPr="00582747" w:rsidRDefault="00582747" w:rsidP="00582747">
      <w:pPr>
        <w:pStyle w:val="Heading3"/>
        <w:rPr>
          <w:rFonts w:eastAsia="Calibri"/>
          <w:color w:val="1F497D" w:themeColor="text2"/>
        </w:rPr>
      </w:pPr>
      <w:r w:rsidRPr="00582747">
        <w:rPr>
          <w:rFonts w:eastAsia="Calibri"/>
          <w:color w:val="1F497D" w:themeColor="text2"/>
        </w:rPr>
        <w:t>Learning activity description</w:t>
      </w:r>
    </w:p>
    <w:p w:rsidR="00A80256" w:rsidRPr="00A80256" w:rsidRDefault="00A80256" w:rsidP="00A80256">
      <w:pPr>
        <w:spacing w:before="240" w:after="240" w:line="240" w:lineRule="auto"/>
        <w:rPr>
          <w:rFonts w:ascii="Arial" w:eastAsia="Calibri" w:hAnsi="Arial" w:cs="Arial"/>
        </w:rPr>
      </w:pPr>
      <w:r w:rsidRPr="00A80256">
        <w:rPr>
          <w:rFonts w:ascii="Arial" w:eastAsia="Calibri" w:hAnsi="Arial" w:cs="Arial"/>
        </w:rPr>
        <w:t xml:space="preserve">Introduction:  Car crashes are an everyday occurrence. The consequences of crashes can vary from minor damage and injury to major trauma leading to loss of life. First, decisive action can be crucial to saving someone’s life or reducing the extent of injury. This activity will help students improve their knowledge and skills for applying first aid in the event of a car crash. </w:t>
      </w:r>
    </w:p>
    <w:p w:rsidR="00A80256" w:rsidRPr="00A80256" w:rsidRDefault="00A80256" w:rsidP="00A80256">
      <w:pPr>
        <w:spacing w:before="240" w:after="240" w:line="240" w:lineRule="auto"/>
        <w:rPr>
          <w:rFonts w:ascii="Arial" w:eastAsia="Calibri" w:hAnsi="Arial" w:cs="Arial"/>
        </w:rPr>
      </w:pPr>
      <w:r w:rsidRPr="00A80256">
        <w:rPr>
          <w:rFonts w:ascii="Arial" w:eastAsia="Calibri" w:hAnsi="Arial" w:cs="Arial"/>
        </w:rPr>
        <w:t>The main steps in the activity are:</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Select and read newspaper articles about car crashes.</w:t>
      </w:r>
    </w:p>
    <w:p w:rsidR="00A80256" w:rsidRPr="001F2AEB" w:rsidRDefault="00A80256" w:rsidP="00A80256">
      <w:pPr>
        <w:spacing w:before="240" w:after="240" w:line="240" w:lineRule="auto"/>
        <w:rPr>
          <w:rFonts w:ascii="Arial" w:eastAsia="Calibri" w:hAnsi="Arial" w:cs="Arial"/>
          <w:i/>
          <w:sz w:val="20"/>
        </w:rPr>
      </w:pPr>
      <w:r w:rsidRPr="001F2AEB">
        <w:rPr>
          <w:rFonts w:ascii="Arial" w:eastAsia="Calibri" w:hAnsi="Arial" w:cs="Arial"/>
          <w:i/>
          <w:sz w:val="20"/>
        </w:rPr>
        <w:t>Teacher note:  Newspaper articles should be selected that are relevant to students to read. Local newspaper articles may be more relevant for students but there needs to be careful consideration and sensitive to students who may have experienced a car crash or know of those been involved.</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 xml:space="preserve">Students work in pairs to reflect on the newspaper articles. </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 xml:space="preserve">Groups report to class to discuss. </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 xml:space="preserve">Students briefly review a variety of websites that demonstrate </w:t>
      </w:r>
      <w:r>
        <w:rPr>
          <w:rFonts w:ascii="Arial" w:eastAsia="Calibri" w:hAnsi="Arial" w:cs="Arial"/>
        </w:rPr>
        <w:t xml:space="preserve">the </w:t>
      </w:r>
      <w:r w:rsidRPr="00A80256">
        <w:rPr>
          <w:rFonts w:ascii="Arial" w:eastAsia="Calibri" w:hAnsi="Arial" w:cs="Arial"/>
        </w:rPr>
        <w:t>DR</w:t>
      </w:r>
      <w:r>
        <w:rPr>
          <w:rFonts w:ascii="Arial" w:eastAsia="Calibri" w:hAnsi="Arial" w:cs="Arial"/>
        </w:rPr>
        <w:t>S</w:t>
      </w:r>
      <w:r w:rsidRPr="00A80256">
        <w:rPr>
          <w:rFonts w:ascii="Arial" w:eastAsia="Calibri" w:hAnsi="Arial" w:cs="Arial"/>
        </w:rPr>
        <w:t>ABC</w:t>
      </w:r>
      <w:r>
        <w:rPr>
          <w:rFonts w:ascii="Arial" w:eastAsia="Calibri" w:hAnsi="Arial" w:cs="Arial"/>
        </w:rPr>
        <w:t>D</w:t>
      </w:r>
      <w:r w:rsidRPr="00A80256">
        <w:rPr>
          <w:rFonts w:ascii="Arial" w:eastAsia="Calibri" w:hAnsi="Arial" w:cs="Arial"/>
        </w:rPr>
        <w:t xml:space="preserve"> first aid action plan, e.g. </w:t>
      </w:r>
      <w:hyperlink r:id="rId9" w:history="1">
        <w:r w:rsidRPr="00A80256">
          <w:rPr>
            <w:rStyle w:val="Hyperlink"/>
            <w:rFonts w:ascii="Arial" w:eastAsia="Calibri" w:hAnsi="Arial" w:cs="Arial"/>
          </w:rPr>
          <w:t>St John Ambulance DR</w:t>
        </w:r>
        <w:r>
          <w:rPr>
            <w:rStyle w:val="Hyperlink"/>
            <w:rFonts w:ascii="Arial" w:eastAsia="Calibri" w:hAnsi="Arial" w:cs="Arial"/>
          </w:rPr>
          <w:t>S</w:t>
        </w:r>
        <w:r w:rsidRPr="00A80256">
          <w:rPr>
            <w:rStyle w:val="Hyperlink"/>
            <w:rFonts w:ascii="Arial" w:eastAsia="Calibri" w:hAnsi="Arial" w:cs="Arial"/>
          </w:rPr>
          <w:t>ABCD first aid action plan</w:t>
        </w:r>
      </w:hyperlink>
      <w:r w:rsidRPr="00A80256">
        <w:rPr>
          <w:rFonts w:ascii="Arial" w:eastAsia="Calibri" w:hAnsi="Arial" w:cs="Arial"/>
        </w:rPr>
        <w:t xml:space="preserve"> and the steps involved. </w:t>
      </w:r>
    </w:p>
    <w:p w:rsidR="00A80256" w:rsidRPr="001F2AEB" w:rsidRDefault="00A80256" w:rsidP="00A80256">
      <w:pPr>
        <w:spacing w:before="240" w:after="240" w:line="240" w:lineRule="auto"/>
        <w:rPr>
          <w:rFonts w:ascii="Arial" w:eastAsia="Calibri" w:hAnsi="Arial" w:cs="Arial"/>
          <w:i/>
          <w:sz w:val="20"/>
        </w:rPr>
      </w:pPr>
      <w:r w:rsidRPr="001F2AEB">
        <w:rPr>
          <w:rFonts w:ascii="Arial" w:eastAsia="Calibri" w:hAnsi="Arial" w:cs="Arial"/>
          <w:i/>
          <w:sz w:val="20"/>
        </w:rPr>
        <w:t>Teacher Note: Previous knowledge of DRSABCD will inform the time needed for this activity.</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In pairs or small groups, students investigate websites to collect information about actions, types and responses to crashes</w:t>
      </w:r>
      <w:r>
        <w:rPr>
          <w:rFonts w:ascii="Arial" w:eastAsia="Calibri" w:hAnsi="Arial" w:cs="Arial"/>
        </w:rPr>
        <w:t>, e.g.</w:t>
      </w:r>
      <w:r w:rsidRPr="00A80256">
        <w:rPr>
          <w:rFonts w:ascii="Arial" w:eastAsia="Calibri" w:hAnsi="Arial" w:cs="Arial"/>
        </w:rPr>
        <w:t xml:space="preserve"> </w:t>
      </w:r>
      <w:hyperlink r:id="rId10" w:history="1">
        <w:r w:rsidRPr="00A80256">
          <w:rPr>
            <w:rStyle w:val="Hyperlink"/>
            <w:rFonts w:ascii="Arial" w:eastAsia="Calibri" w:hAnsi="Arial" w:cs="Arial"/>
          </w:rPr>
          <w:t>NSW Centre for Road Safety</w:t>
        </w:r>
      </w:hyperlink>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lastRenderedPageBreak/>
        <w:t xml:space="preserve">Individually, students complete the </w:t>
      </w:r>
      <w:hyperlink r:id="rId11" w:history="1">
        <w:r w:rsidRPr="00A80256">
          <w:rPr>
            <w:rStyle w:val="Hyperlink"/>
            <w:rFonts w:ascii="Arial" w:eastAsia="Calibri" w:hAnsi="Arial" w:cs="Arial"/>
          </w:rPr>
          <w:t>St John Ambulance online first aid course</w:t>
        </w:r>
      </w:hyperlink>
      <w:r w:rsidRPr="00A80256">
        <w:rPr>
          <w:rFonts w:ascii="Arial" w:eastAsia="Calibri" w:hAnsi="Arial" w:cs="Arial"/>
        </w:rPr>
        <w:t xml:space="preserve">. Students must first register, then work through the chapters until finished. Students answer questions through the presentation and a quiz at the end. If answered correctly students will receive a certificate which can be saved and printed off. </w:t>
      </w:r>
    </w:p>
    <w:p w:rsidR="00A80256" w:rsidRPr="001F2AEB" w:rsidRDefault="00A80256" w:rsidP="00A80256">
      <w:pPr>
        <w:spacing w:before="240" w:after="240" w:line="240" w:lineRule="auto"/>
        <w:rPr>
          <w:rFonts w:ascii="Arial" w:eastAsia="Calibri" w:hAnsi="Arial" w:cs="Arial"/>
          <w:i/>
          <w:sz w:val="20"/>
        </w:rPr>
      </w:pPr>
      <w:bookmarkStart w:id="0" w:name="_GoBack"/>
      <w:r w:rsidRPr="001F2AEB">
        <w:rPr>
          <w:rFonts w:ascii="Arial" w:eastAsia="Calibri" w:hAnsi="Arial" w:cs="Arial"/>
          <w:i/>
          <w:sz w:val="20"/>
        </w:rPr>
        <w:t>Teacher Note: The online course may take 30 min. It covers DRSABCD as well as bleeding injuries. It requires sound so encourage use of headphones.</w:t>
      </w:r>
    </w:p>
    <w:bookmarkEnd w:id="0"/>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 xml:space="preserve">In pairs or small groups, students use information gathered from previous activities to develop a recommended list of items to include in a Car Crash Kit that could be carried in any car to assist in an emergency. The kit could include first-aid steps, phone numbers, </w:t>
      </w:r>
      <w:proofErr w:type="gramStart"/>
      <w:r w:rsidRPr="00A80256">
        <w:rPr>
          <w:rFonts w:ascii="Arial" w:eastAsia="Calibri" w:hAnsi="Arial" w:cs="Arial"/>
        </w:rPr>
        <w:t>first</w:t>
      </w:r>
      <w:proofErr w:type="gramEnd"/>
      <w:r w:rsidRPr="00A80256">
        <w:rPr>
          <w:rFonts w:ascii="Arial" w:eastAsia="Calibri" w:hAnsi="Arial" w:cs="Arial"/>
        </w:rPr>
        <w:t xml:space="preserve"> aid items, flow chart of actions, posters and stickers. Use graphics software to develop all items for the kit. </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Class reflection through class discussion and reporting by groups. Groups are to highlight a feature that is important to delivering their first aid message when involved in a car crash.</w:t>
      </w:r>
    </w:p>
    <w:p w:rsidR="00A80256" w:rsidRPr="00A80256" w:rsidRDefault="00A80256" w:rsidP="00A80256">
      <w:pPr>
        <w:pStyle w:val="ListParagraph"/>
        <w:numPr>
          <w:ilvl w:val="0"/>
          <w:numId w:val="14"/>
        </w:numPr>
        <w:spacing w:before="240" w:after="240" w:line="240" w:lineRule="auto"/>
        <w:contextualSpacing w:val="0"/>
        <w:rPr>
          <w:rFonts w:ascii="Arial" w:eastAsia="Calibri" w:hAnsi="Arial" w:cs="Arial"/>
        </w:rPr>
      </w:pPr>
      <w:r w:rsidRPr="00A80256">
        <w:rPr>
          <w:rFonts w:ascii="Arial" w:eastAsia="Calibri" w:hAnsi="Arial" w:cs="Arial"/>
        </w:rPr>
        <w:t xml:space="preserve">Ask students to find a partner to reflect on their learning using the think, pair, </w:t>
      </w:r>
      <w:proofErr w:type="gramStart"/>
      <w:r w:rsidRPr="00A80256">
        <w:rPr>
          <w:rFonts w:ascii="Arial" w:eastAsia="Calibri" w:hAnsi="Arial" w:cs="Arial"/>
        </w:rPr>
        <w:t>share</w:t>
      </w:r>
      <w:proofErr w:type="gramEnd"/>
      <w:r w:rsidRPr="00A80256">
        <w:rPr>
          <w:rFonts w:ascii="Arial" w:eastAsia="Calibri" w:hAnsi="Arial" w:cs="Arial"/>
        </w:rPr>
        <w:t xml:space="preserve"> strategy.  Discuss:</w:t>
      </w:r>
    </w:p>
    <w:p w:rsidR="00A80256" w:rsidRPr="00A80256" w:rsidRDefault="00A80256" w:rsidP="00A80256">
      <w:pPr>
        <w:pStyle w:val="ListParagraph"/>
        <w:numPr>
          <w:ilvl w:val="0"/>
          <w:numId w:val="18"/>
        </w:numPr>
        <w:spacing w:before="240" w:after="240" w:line="240" w:lineRule="auto"/>
        <w:contextualSpacing w:val="0"/>
        <w:rPr>
          <w:rFonts w:ascii="Arial" w:eastAsia="Calibri" w:hAnsi="Arial" w:cs="Arial"/>
        </w:rPr>
      </w:pPr>
      <w:r w:rsidRPr="00A80256">
        <w:rPr>
          <w:rFonts w:ascii="Arial" w:eastAsia="Calibri" w:hAnsi="Arial" w:cs="Arial"/>
        </w:rPr>
        <w:t>Three (3) important facts they have learned.</w:t>
      </w:r>
    </w:p>
    <w:p w:rsidR="00A80256" w:rsidRPr="00A80256" w:rsidRDefault="00A80256" w:rsidP="00A80256">
      <w:pPr>
        <w:pStyle w:val="ListParagraph"/>
        <w:numPr>
          <w:ilvl w:val="0"/>
          <w:numId w:val="18"/>
        </w:numPr>
        <w:spacing w:before="240" w:after="240" w:line="240" w:lineRule="auto"/>
        <w:contextualSpacing w:val="0"/>
        <w:rPr>
          <w:rFonts w:ascii="Arial" w:eastAsia="Calibri" w:hAnsi="Arial" w:cs="Arial"/>
        </w:rPr>
      </w:pPr>
      <w:r w:rsidRPr="00A80256">
        <w:rPr>
          <w:rFonts w:ascii="Arial" w:eastAsia="Calibri" w:hAnsi="Arial" w:cs="Arial"/>
        </w:rPr>
        <w:t>How will these facts impact on their future actions?</w:t>
      </w:r>
    </w:p>
    <w:p w:rsidR="004859AB" w:rsidRDefault="00A80256" w:rsidP="00A80256">
      <w:pPr>
        <w:pStyle w:val="ListParagraph"/>
        <w:numPr>
          <w:ilvl w:val="0"/>
          <w:numId w:val="14"/>
        </w:numPr>
        <w:spacing w:before="240" w:after="240" w:line="240" w:lineRule="auto"/>
        <w:contextualSpacing w:val="0"/>
      </w:pPr>
      <w:r w:rsidRPr="00A80256">
        <w:rPr>
          <w:rFonts w:ascii="Arial" w:eastAsia="Calibri" w:hAnsi="Arial" w:cs="Arial"/>
        </w:rPr>
        <w:t>Could you contribute effectively to reducing pain and injury in the event of a car crash? Compare your feelings now to your initial response to this question</w:t>
      </w:r>
      <w:r>
        <w:rPr>
          <w:rFonts w:ascii="Arial" w:eastAsia="Calibri" w:hAnsi="Arial" w:cs="Arial"/>
        </w:rPr>
        <w:t xml:space="preserve">. </w:t>
      </w:r>
    </w:p>
    <w:sectPr w:rsidR="004859AB" w:rsidSect="008365E1">
      <w:type w:val="continuous"/>
      <w:pgSz w:w="11906" w:h="16838"/>
      <w:pgMar w:top="1440" w:right="1080" w:bottom="170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47" w:rsidRDefault="00582747" w:rsidP="00582747">
      <w:pPr>
        <w:spacing w:after="0" w:line="240" w:lineRule="auto"/>
      </w:pPr>
      <w:r>
        <w:separator/>
      </w:r>
    </w:p>
  </w:endnote>
  <w:endnote w:type="continuationSeparator" w:id="0">
    <w:p w:rsidR="00582747" w:rsidRDefault="00582747" w:rsidP="0058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47" w:rsidRDefault="00582747">
    <w:pPr>
      <w:pStyle w:val="Footer"/>
    </w:pPr>
    <w:r>
      <w:rPr>
        <w:noProof/>
        <w:lang w:eastAsia="en-AU"/>
      </w:rPr>
      <w:drawing>
        <wp:inline distT="0" distB="0" distL="0" distR="0" wp14:anchorId="43DF24F1" wp14:editId="6298F788">
          <wp:extent cx="1526650" cy="477078"/>
          <wp:effectExtent l="0" t="0" r="0" b="0"/>
          <wp:docPr id="3" name="Picture 3" descr="NSW Department of Education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653" cy="477079"/>
                  </a:xfrm>
                  <a:prstGeom prst="rect">
                    <a:avLst/>
                  </a:prstGeom>
                </pic:spPr>
              </pic:pic>
            </a:graphicData>
          </a:graphic>
        </wp:inline>
      </w:drawing>
    </w:r>
    <w:r>
      <w:ptab w:relativeTo="margin" w:alignment="center" w:leader="none"/>
    </w:r>
    <w:r>
      <w:t>© NSW Department of Education</w:t>
    </w:r>
    <w:r>
      <w:ptab w:relativeTo="margin" w:alignment="right" w:leader="none"/>
    </w:r>
    <w:r>
      <w:rPr>
        <w:noProof/>
        <w:lang w:eastAsia="en-AU"/>
      </w:rPr>
      <w:drawing>
        <wp:inline distT="0" distB="0" distL="0" distR="0" wp14:anchorId="215D0F46" wp14:editId="0A1FB55E">
          <wp:extent cx="952500" cy="371475"/>
          <wp:effectExtent l="0" t="0" r="0" b="9525"/>
          <wp:docPr id="4" name="Picture 4" descr="Neal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ls.jpg"/>
                  <pic:cNvPicPr/>
                </pic:nvPicPr>
                <pic:blipFill>
                  <a:blip r:embed="rId2">
                    <a:extLst>
                      <a:ext uri="{28A0092B-C50C-407E-A947-70E740481C1C}">
                        <a14:useLocalDpi xmlns:a14="http://schemas.microsoft.com/office/drawing/2010/main" val="0"/>
                      </a:ext>
                    </a:extLst>
                  </a:blip>
                  <a:stretch>
                    <a:fillRect/>
                  </a:stretch>
                </pic:blipFill>
                <pic:spPr>
                  <a:xfrm>
                    <a:off x="0" y="0"/>
                    <a:ext cx="952500"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47" w:rsidRDefault="00582747" w:rsidP="00582747">
      <w:pPr>
        <w:spacing w:after="0" w:line="240" w:lineRule="auto"/>
      </w:pPr>
      <w:r>
        <w:separator/>
      </w:r>
    </w:p>
  </w:footnote>
  <w:footnote w:type="continuationSeparator" w:id="0">
    <w:p w:rsidR="00582747" w:rsidRDefault="00582747" w:rsidP="00582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9C5E70"/>
    <w:lvl w:ilvl="0">
      <w:start w:val="1"/>
      <w:numFmt w:val="bullet"/>
      <w:pStyle w:val="Tablebullet2"/>
      <w:lvlText w:val=""/>
      <w:lvlJc w:val="left"/>
      <w:pPr>
        <w:ind w:left="643" w:hanging="360"/>
      </w:pPr>
      <w:rPr>
        <w:rFonts w:ascii="Symbol" w:hAnsi="Symbol" w:hint="default"/>
      </w:rPr>
    </w:lvl>
  </w:abstractNum>
  <w:abstractNum w:abstractNumId="1">
    <w:nsid w:val="07D52032"/>
    <w:multiLevelType w:val="hybridMultilevel"/>
    <w:tmpl w:val="9DFEC21A"/>
    <w:lvl w:ilvl="0" w:tplc="BA5C0F38">
      <w:start w:val="1"/>
      <w:numFmt w:val="decimal"/>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085D78E4"/>
    <w:multiLevelType w:val="hybridMultilevel"/>
    <w:tmpl w:val="8870AF44"/>
    <w:lvl w:ilvl="0" w:tplc="4C56D7AE">
      <w:start w:val="1"/>
      <w:numFmt w:val="decimal"/>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D75503"/>
    <w:multiLevelType w:val="hybridMultilevel"/>
    <w:tmpl w:val="4EBC0682"/>
    <w:lvl w:ilvl="0" w:tplc="BA5C0F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B17664C"/>
    <w:multiLevelType w:val="hybridMultilevel"/>
    <w:tmpl w:val="AA16B2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2473068"/>
    <w:multiLevelType w:val="hybridMultilevel"/>
    <w:tmpl w:val="8598B842"/>
    <w:lvl w:ilvl="0" w:tplc="BA5C0F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106CB0"/>
    <w:multiLevelType w:val="hybridMultilevel"/>
    <w:tmpl w:val="6414E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7A18A1"/>
    <w:multiLevelType w:val="hybridMultilevel"/>
    <w:tmpl w:val="3A1A7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A9215A"/>
    <w:multiLevelType w:val="hybridMultilevel"/>
    <w:tmpl w:val="84901E72"/>
    <w:lvl w:ilvl="0" w:tplc="40E866B4">
      <w:start w:val="5"/>
      <w:numFmt w:val="bullet"/>
      <w:lvlText w:val="-"/>
      <w:lvlJc w:val="left"/>
      <w:pPr>
        <w:ind w:left="1800" w:hanging="360"/>
      </w:pPr>
      <w:rPr>
        <w:rFonts w:ascii="Arial" w:eastAsia="Calibr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449006DB"/>
    <w:multiLevelType w:val="hybridMultilevel"/>
    <w:tmpl w:val="A82AE8CE"/>
    <w:lvl w:ilvl="0" w:tplc="BA5C0F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1807E7"/>
    <w:multiLevelType w:val="hybridMultilevel"/>
    <w:tmpl w:val="6EA65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E3C4CAC"/>
    <w:multiLevelType w:val="hybridMultilevel"/>
    <w:tmpl w:val="492C72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1FE6086"/>
    <w:multiLevelType w:val="hybridMultilevel"/>
    <w:tmpl w:val="6C6C0434"/>
    <w:lvl w:ilvl="0" w:tplc="BA5C0F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736327"/>
    <w:multiLevelType w:val="hybridMultilevel"/>
    <w:tmpl w:val="1D744608"/>
    <w:lvl w:ilvl="0" w:tplc="BA5C0F3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2AB5F27"/>
    <w:multiLevelType w:val="hybridMultilevel"/>
    <w:tmpl w:val="2A7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3B1028"/>
    <w:multiLevelType w:val="hybridMultilevel"/>
    <w:tmpl w:val="9AF2D0D2"/>
    <w:lvl w:ilvl="0" w:tplc="40E866B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DC2912"/>
    <w:multiLevelType w:val="hybridMultilevel"/>
    <w:tmpl w:val="C4BC0EAA"/>
    <w:lvl w:ilvl="0" w:tplc="67F6B316">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C4289F"/>
    <w:multiLevelType w:val="hybridMultilevel"/>
    <w:tmpl w:val="19C4C8A0"/>
    <w:lvl w:ilvl="0" w:tplc="BA5C0F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
  </w:num>
  <w:num w:numId="5">
    <w:abstractNumId w:val="6"/>
  </w:num>
  <w:num w:numId="6">
    <w:abstractNumId w:val="11"/>
  </w:num>
  <w:num w:numId="7">
    <w:abstractNumId w:val="14"/>
  </w:num>
  <w:num w:numId="8">
    <w:abstractNumId w:val="16"/>
  </w:num>
  <w:num w:numId="9">
    <w:abstractNumId w:val="15"/>
  </w:num>
  <w:num w:numId="10">
    <w:abstractNumId w:val="0"/>
  </w:num>
  <w:num w:numId="11">
    <w:abstractNumId w:val="13"/>
  </w:num>
  <w:num w:numId="12">
    <w:abstractNumId w:val="4"/>
  </w:num>
  <w:num w:numId="13">
    <w:abstractNumId w:val="3"/>
  </w:num>
  <w:num w:numId="14">
    <w:abstractNumId w:val="2"/>
  </w:num>
  <w:num w:numId="15">
    <w:abstractNumId w:val="12"/>
  </w:num>
  <w:num w:numId="16">
    <w:abstractNumId w:val="1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47"/>
    <w:rsid w:val="001F2AEB"/>
    <w:rsid w:val="004859AB"/>
    <w:rsid w:val="00582747"/>
    <w:rsid w:val="008365E1"/>
    <w:rsid w:val="008612E9"/>
    <w:rsid w:val="00984D94"/>
    <w:rsid w:val="00A80256"/>
    <w:rsid w:val="00AA1967"/>
    <w:rsid w:val="00B22027"/>
    <w:rsid w:val="00BE0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2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2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274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27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82747"/>
    <w:pPr>
      <w:ind w:left="720"/>
      <w:contextualSpacing/>
    </w:pPr>
  </w:style>
  <w:style w:type="paragraph" w:styleId="Header">
    <w:name w:val="header"/>
    <w:basedOn w:val="Normal"/>
    <w:link w:val="HeaderChar"/>
    <w:uiPriority w:val="99"/>
    <w:unhideWhenUsed/>
    <w:rsid w:val="0058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47"/>
  </w:style>
  <w:style w:type="paragraph" w:styleId="Footer">
    <w:name w:val="footer"/>
    <w:basedOn w:val="Normal"/>
    <w:link w:val="FooterChar"/>
    <w:uiPriority w:val="99"/>
    <w:unhideWhenUsed/>
    <w:rsid w:val="0058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47"/>
  </w:style>
  <w:style w:type="paragraph" w:styleId="BalloonText">
    <w:name w:val="Balloon Text"/>
    <w:basedOn w:val="Normal"/>
    <w:link w:val="BalloonTextChar"/>
    <w:uiPriority w:val="99"/>
    <w:semiHidden/>
    <w:unhideWhenUsed/>
    <w:rsid w:val="0058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47"/>
    <w:rPr>
      <w:rFonts w:ascii="Tahoma" w:hAnsi="Tahoma" w:cs="Tahoma"/>
      <w:sz w:val="16"/>
      <w:szCs w:val="16"/>
    </w:rPr>
  </w:style>
  <w:style w:type="paragraph" w:customStyle="1" w:styleId="Tablebullet2">
    <w:name w:val="Table bullet 2"/>
    <w:basedOn w:val="Normal"/>
    <w:qFormat/>
    <w:rsid w:val="00984D94"/>
    <w:pPr>
      <w:numPr>
        <w:numId w:val="10"/>
      </w:numPr>
      <w:spacing w:after="0"/>
    </w:pPr>
    <w:rPr>
      <w:rFonts w:ascii="Arial" w:eastAsia="Calibri" w:hAnsi="Arial" w:cs="Arial"/>
      <w:sz w:val="20"/>
    </w:rPr>
  </w:style>
  <w:style w:type="character" w:styleId="Hyperlink">
    <w:name w:val="Hyperlink"/>
    <w:basedOn w:val="DefaultParagraphFont"/>
    <w:uiPriority w:val="99"/>
    <w:unhideWhenUsed/>
    <w:rsid w:val="00A80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2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2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274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27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82747"/>
    <w:pPr>
      <w:ind w:left="720"/>
      <w:contextualSpacing/>
    </w:pPr>
  </w:style>
  <w:style w:type="paragraph" w:styleId="Header">
    <w:name w:val="header"/>
    <w:basedOn w:val="Normal"/>
    <w:link w:val="HeaderChar"/>
    <w:uiPriority w:val="99"/>
    <w:unhideWhenUsed/>
    <w:rsid w:val="0058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47"/>
  </w:style>
  <w:style w:type="paragraph" w:styleId="Footer">
    <w:name w:val="footer"/>
    <w:basedOn w:val="Normal"/>
    <w:link w:val="FooterChar"/>
    <w:uiPriority w:val="99"/>
    <w:unhideWhenUsed/>
    <w:rsid w:val="0058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47"/>
  </w:style>
  <w:style w:type="paragraph" w:styleId="BalloonText">
    <w:name w:val="Balloon Text"/>
    <w:basedOn w:val="Normal"/>
    <w:link w:val="BalloonTextChar"/>
    <w:uiPriority w:val="99"/>
    <w:semiHidden/>
    <w:unhideWhenUsed/>
    <w:rsid w:val="0058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47"/>
    <w:rPr>
      <w:rFonts w:ascii="Tahoma" w:hAnsi="Tahoma" w:cs="Tahoma"/>
      <w:sz w:val="16"/>
      <w:szCs w:val="16"/>
    </w:rPr>
  </w:style>
  <w:style w:type="paragraph" w:customStyle="1" w:styleId="Tablebullet2">
    <w:name w:val="Table bullet 2"/>
    <w:basedOn w:val="Normal"/>
    <w:qFormat/>
    <w:rsid w:val="00984D94"/>
    <w:pPr>
      <w:numPr>
        <w:numId w:val="10"/>
      </w:numPr>
      <w:spacing w:after="0"/>
    </w:pPr>
    <w:rPr>
      <w:rFonts w:ascii="Arial" w:eastAsia="Calibri" w:hAnsi="Arial" w:cs="Arial"/>
      <w:sz w:val="20"/>
    </w:rPr>
  </w:style>
  <w:style w:type="character" w:styleId="Hyperlink">
    <w:name w:val="Hyperlink"/>
    <w:basedOn w:val="DefaultParagraphFont"/>
    <w:uiPriority w:val="99"/>
    <w:unhideWhenUsed/>
    <w:rsid w:val="00A8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cktosave.com.au/" TargetMode="External"/><Relationship Id="rId5" Type="http://schemas.openxmlformats.org/officeDocument/2006/relationships/webSettings" Target="webSettings.xml"/><Relationship Id="rId10" Type="http://schemas.openxmlformats.org/officeDocument/2006/relationships/hyperlink" Target="http://roadsafety.transport.nsw.gov.au/stayingsafe/emergencies/after-a-crash.html" TargetMode="External"/><Relationship Id="rId4" Type="http://schemas.openxmlformats.org/officeDocument/2006/relationships/settings" Target="settings.xml"/><Relationship Id="rId9" Type="http://schemas.openxmlformats.org/officeDocument/2006/relationships/hyperlink" Target="http://www.stjohnnsw.com.au/drsabcd-action-pla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on the road </dc:title>
  <dc:creator>Renee West</dc:creator>
  <cp:lastModifiedBy>Flack, Kim</cp:lastModifiedBy>
  <cp:revision>5</cp:revision>
  <dcterms:created xsi:type="dcterms:W3CDTF">2016-04-21T04:14:00Z</dcterms:created>
  <dcterms:modified xsi:type="dcterms:W3CDTF">2016-05-18T03:40:00Z</dcterms:modified>
</cp:coreProperties>
</file>