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12FA9" w14:textId="2A3A6193" w:rsidR="000B414C" w:rsidRPr="0084745C" w:rsidRDefault="001C0131" w:rsidP="00840A44">
      <w:pPr>
        <w:pStyle w:val="DoEdocumenttitle2018"/>
      </w:pPr>
      <w:r>
        <w:rPr>
          <w:noProof/>
        </w:rPr>
        <w:drawing>
          <wp:inline distT="0" distB="0" distL="0" distR="0" wp14:anchorId="2A8797B3" wp14:editId="2ED36FF7">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D002A5">
        <w:t>Prohibited w</w:t>
      </w:r>
      <w:r w:rsidR="00CE2920">
        <w:t>orkplace activities</w:t>
      </w:r>
    </w:p>
    <w:p w14:paraId="207E3C1D" w14:textId="77777777" w:rsidR="00127AF4" w:rsidRDefault="00467A86" w:rsidP="00467A86">
      <w:pPr>
        <w:pStyle w:val="DoEbodytext2018"/>
      </w:pPr>
      <w:r w:rsidRPr="00467A86">
        <w:t>Young workers can lack the experience, knowledge, confidence and skills to identify and deal with potential hazards. Inexperience and a lack of awareness can increase the likelihood of a young worker being injured. There are some activities that are not suitable for students (young workers) in an approved workplace learning program and there are others where special consideration needs to be given to addressing risks.</w:t>
      </w:r>
    </w:p>
    <w:p w14:paraId="760487FE" w14:textId="46821B63" w:rsidR="004E2484" w:rsidRDefault="00467A86" w:rsidP="00467A86">
      <w:pPr>
        <w:pStyle w:val="DoEbodytext2018"/>
      </w:pPr>
      <w:r w:rsidRPr="00467A86">
        <w:t>Students</w:t>
      </w:r>
      <w:r w:rsidR="006F7519">
        <w:t xml:space="preserve"> cannot undertake:</w:t>
      </w:r>
    </w:p>
    <w:p w14:paraId="472B5104" w14:textId="228698C2" w:rsidR="007E0B83" w:rsidRPr="007E0B83" w:rsidRDefault="006F7519" w:rsidP="007E0B83">
      <w:pPr>
        <w:pStyle w:val="DoElist1bullet2018"/>
      </w:pPr>
      <w:r>
        <w:t>a</w:t>
      </w:r>
      <w:r w:rsidR="007E0B83">
        <w:t>ny</w:t>
      </w:r>
      <w:r w:rsidR="007E0B83">
        <w:rPr>
          <w:spacing w:val="-2"/>
        </w:rPr>
        <w:t xml:space="preserve"> </w:t>
      </w:r>
      <w:r w:rsidR="007E0B83">
        <w:rPr>
          <w:spacing w:val="-9"/>
        </w:rPr>
        <w:t>w</w:t>
      </w:r>
      <w:r w:rsidR="007E0B83">
        <w:t>ork</w:t>
      </w:r>
      <w:r w:rsidR="007E0B83">
        <w:rPr>
          <w:spacing w:val="-2"/>
        </w:rPr>
        <w:t xml:space="preserve"> </w:t>
      </w:r>
      <w:r w:rsidR="007E0B83">
        <w:t>of a</w:t>
      </w:r>
      <w:r w:rsidR="007E0B83">
        <w:rPr>
          <w:spacing w:val="-1"/>
        </w:rPr>
        <w:t xml:space="preserve"> </w:t>
      </w:r>
      <w:r w:rsidR="007E0B83">
        <w:t>sexual</w:t>
      </w:r>
      <w:r w:rsidR="007E0B83">
        <w:rPr>
          <w:spacing w:val="-6"/>
        </w:rPr>
        <w:t xml:space="preserve"> </w:t>
      </w:r>
      <w:r w:rsidR="007E0B83">
        <w:t>or</w:t>
      </w:r>
      <w:r w:rsidR="007E0B83">
        <w:rPr>
          <w:spacing w:val="-2"/>
        </w:rPr>
        <w:t xml:space="preserve"> </w:t>
      </w:r>
      <w:r w:rsidR="007E0B83">
        <w:t>expl</w:t>
      </w:r>
      <w:r w:rsidR="007E0B83">
        <w:rPr>
          <w:spacing w:val="-4"/>
        </w:rPr>
        <w:t>i</w:t>
      </w:r>
      <w:r w:rsidR="007E0B83">
        <w:t>cit</w:t>
      </w:r>
      <w:r w:rsidR="007E0B83">
        <w:rPr>
          <w:spacing w:val="-4"/>
        </w:rPr>
        <w:t xml:space="preserve"> </w:t>
      </w:r>
      <w:r w:rsidR="007E0B83">
        <w:t>na</w:t>
      </w:r>
      <w:r w:rsidR="007E0B83">
        <w:rPr>
          <w:spacing w:val="-2"/>
        </w:rPr>
        <w:t>t</w:t>
      </w:r>
      <w:r w:rsidR="007E0B83">
        <w:t>ure</w:t>
      </w:r>
      <w:r w:rsidR="007E0B83">
        <w:rPr>
          <w:spacing w:val="-1"/>
        </w:rPr>
        <w:t xml:space="preserve"> </w:t>
      </w:r>
    </w:p>
    <w:p w14:paraId="63CFD5EE" w14:textId="5764891A" w:rsidR="007E0B83" w:rsidRPr="007E0B83" w:rsidRDefault="006F7519" w:rsidP="007E0B83">
      <w:pPr>
        <w:pStyle w:val="DoElist1bullet2018"/>
      </w:pPr>
      <w:r>
        <w:rPr>
          <w:spacing w:val="-2"/>
        </w:rPr>
        <w:t>t</w:t>
      </w:r>
      <w:r w:rsidR="007E0B83">
        <w:t>ra</w:t>
      </w:r>
      <w:r w:rsidR="007E0B83">
        <w:rPr>
          <w:spacing w:val="4"/>
        </w:rPr>
        <w:t>v</w:t>
      </w:r>
      <w:r w:rsidR="007E0B83">
        <w:t>el</w:t>
      </w:r>
      <w:r w:rsidR="007E0B83">
        <w:rPr>
          <w:spacing w:val="-6"/>
        </w:rPr>
        <w:t xml:space="preserve"> </w:t>
      </w:r>
      <w:r w:rsidR="007E0B83">
        <w:t>by</w:t>
      </w:r>
      <w:r w:rsidR="007E0B83">
        <w:rPr>
          <w:spacing w:val="-7"/>
        </w:rPr>
        <w:t xml:space="preserve"> </w:t>
      </w:r>
      <w:r w:rsidR="007E0B83">
        <w:t>he</w:t>
      </w:r>
      <w:r w:rsidR="007E0B83">
        <w:rPr>
          <w:spacing w:val="-4"/>
        </w:rPr>
        <w:t>li</w:t>
      </w:r>
      <w:r w:rsidR="007E0B83">
        <w:t>cop</w:t>
      </w:r>
      <w:r w:rsidR="007E0B83">
        <w:rPr>
          <w:spacing w:val="-2"/>
        </w:rPr>
        <w:t>t</w:t>
      </w:r>
      <w:r w:rsidR="007E0B83">
        <w:t>er</w:t>
      </w:r>
    </w:p>
    <w:p w14:paraId="6E120F57" w14:textId="560DD628" w:rsidR="007E0B83" w:rsidRPr="007E0B83" w:rsidRDefault="006F7519" w:rsidP="007E0B83">
      <w:pPr>
        <w:pStyle w:val="DoElist1bullet2018"/>
      </w:pPr>
      <w:r>
        <w:rPr>
          <w:spacing w:val="-2"/>
        </w:rPr>
        <w:t>t</w:t>
      </w:r>
      <w:r w:rsidR="007E0B83">
        <w:t>ra</w:t>
      </w:r>
      <w:r w:rsidR="007E0B83">
        <w:rPr>
          <w:spacing w:val="4"/>
        </w:rPr>
        <w:t>v</w:t>
      </w:r>
      <w:r w:rsidR="007E0B83">
        <w:t>el</w:t>
      </w:r>
      <w:r w:rsidR="007E0B83">
        <w:rPr>
          <w:spacing w:val="-6"/>
        </w:rPr>
        <w:t xml:space="preserve"> </w:t>
      </w:r>
      <w:r w:rsidR="007E0B83">
        <w:t>ou</w:t>
      </w:r>
      <w:r w:rsidR="007E0B83">
        <w:rPr>
          <w:spacing w:val="-2"/>
        </w:rPr>
        <w:t>t</w:t>
      </w:r>
      <w:r w:rsidR="007E0B83">
        <w:t>s</w:t>
      </w:r>
      <w:r w:rsidR="007E0B83">
        <w:rPr>
          <w:spacing w:val="-4"/>
        </w:rPr>
        <w:t>i</w:t>
      </w:r>
      <w:r w:rsidR="007E0B83">
        <w:t>de</w:t>
      </w:r>
      <w:r w:rsidR="007E0B83">
        <w:rPr>
          <w:spacing w:val="-1"/>
        </w:rPr>
        <w:t xml:space="preserve"> </w:t>
      </w:r>
      <w:r w:rsidR="007E0B83">
        <w:rPr>
          <w:spacing w:val="-2"/>
        </w:rPr>
        <w:t>t</w:t>
      </w:r>
      <w:r w:rsidR="007E0B83">
        <w:t>he</w:t>
      </w:r>
      <w:r w:rsidR="007E0B83">
        <w:rPr>
          <w:spacing w:val="-1"/>
        </w:rPr>
        <w:t xml:space="preserve"> </w:t>
      </w:r>
      <w:r w:rsidR="007E0B83">
        <w:t>12</w:t>
      </w:r>
      <w:r w:rsidR="007E0B83">
        <w:rPr>
          <w:spacing w:val="-1"/>
        </w:rPr>
        <w:t xml:space="preserve"> </w:t>
      </w:r>
      <w:r w:rsidR="007E0B83">
        <w:t>nau</w:t>
      </w:r>
      <w:r w:rsidR="007E0B83">
        <w:rPr>
          <w:spacing w:val="-2"/>
        </w:rPr>
        <w:t>t</w:t>
      </w:r>
      <w:r w:rsidR="007E0B83">
        <w:rPr>
          <w:spacing w:val="-4"/>
        </w:rPr>
        <w:t>i</w:t>
      </w:r>
      <w:r w:rsidR="007E0B83">
        <w:t>cal</w:t>
      </w:r>
      <w:r w:rsidR="007E0B83">
        <w:rPr>
          <w:spacing w:val="-6"/>
        </w:rPr>
        <w:t xml:space="preserve"> </w:t>
      </w:r>
      <w:r w:rsidR="007E0B83">
        <w:t>mi</w:t>
      </w:r>
      <w:r w:rsidR="007E0B83">
        <w:rPr>
          <w:spacing w:val="-4"/>
        </w:rPr>
        <w:t>l</w:t>
      </w:r>
      <w:r w:rsidR="007E0B83">
        <w:t>e</w:t>
      </w:r>
      <w:r w:rsidR="007E0B83">
        <w:rPr>
          <w:spacing w:val="-1"/>
        </w:rPr>
        <w:t xml:space="preserve"> </w:t>
      </w:r>
      <w:r w:rsidR="007E0B83">
        <w:t>l</w:t>
      </w:r>
      <w:r w:rsidR="007E0B83">
        <w:rPr>
          <w:spacing w:val="-4"/>
        </w:rPr>
        <w:t>i</w:t>
      </w:r>
      <w:r w:rsidR="007E0B83">
        <w:rPr>
          <w:spacing w:val="4"/>
        </w:rPr>
        <w:t>m</w:t>
      </w:r>
      <w:r w:rsidR="007E0B83">
        <w:rPr>
          <w:spacing w:val="-4"/>
        </w:rPr>
        <w:t>i</w:t>
      </w:r>
      <w:r w:rsidR="007E0B83">
        <w:t>t</w:t>
      </w:r>
      <w:r w:rsidR="007E0B83">
        <w:rPr>
          <w:spacing w:val="-4"/>
        </w:rPr>
        <w:t xml:space="preserve"> </w:t>
      </w:r>
      <w:r w:rsidR="007E0B83">
        <w:t>at sea</w:t>
      </w:r>
    </w:p>
    <w:p w14:paraId="439F5E4A" w14:textId="53E571C7" w:rsidR="007E0B83" w:rsidRPr="007E0B83" w:rsidRDefault="006F7519" w:rsidP="00F6503C">
      <w:pPr>
        <w:pStyle w:val="DoElist1bullet2018"/>
      </w:pPr>
      <w:r>
        <w:t>s</w:t>
      </w:r>
      <w:r w:rsidR="007E0B83">
        <w:t>cuba</w:t>
      </w:r>
      <w:r w:rsidR="007E0B83">
        <w:rPr>
          <w:spacing w:val="-1"/>
        </w:rPr>
        <w:t xml:space="preserve"> </w:t>
      </w:r>
      <w:r w:rsidR="007E0B83">
        <w:t>and</w:t>
      </w:r>
      <w:r w:rsidR="007E0B83">
        <w:rPr>
          <w:spacing w:val="-1"/>
        </w:rPr>
        <w:t xml:space="preserve"> </w:t>
      </w:r>
      <w:r w:rsidR="007E0B83">
        <w:rPr>
          <w:spacing w:val="-4"/>
        </w:rPr>
        <w:t>d</w:t>
      </w:r>
      <w:r w:rsidR="007E0B83">
        <w:t>ee</w:t>
      </w:r>
      <w:r w:rsidR="007E0B83">
        <w:rPr>
          <w:spacing w:val="3"/>
        </w:rPr>
        <w:t>p</w:t>
      </w:r>
      <w:r w:rsidR="007E0B83">
        <w:t>-</w:t>
      </w:r>
      <w:r w:rsidR="007E0B83">
        <w:rPr>
          <w:spacing w:val="-6"/>
        </w:rPr>
        <w:t>s</w:t>
      </w:r>
      <w:r w:rsidR="007E0B83">
        <w:t>ea</w:t>
      </w:r>
      <w:r w:rsidR="007E0B83">
        <w:rPr>
          <w:spacing w:val="-1"/>
        </w:rPr>
        <w:t xml:space="preserve"> </w:t>
      </w:r>
      <w:r w:rsidR="007E0B83">
        <w:t>d</w:t>
      </w:r>
      <w:r w:rsidR="007E0B83">
        <w:rPr>
          <w:spacing w:val="-4"/>
        </w:rPr>
        <w:t>i</w:t>
      </w:r>
      <w:r w:rsidR="007E0B83">
        <w:rPr>
          <w:spacing w:val="4"/>
        </w:rPr>
        <w:t>v</w:t>
      </w:r>
      <w:r w:rsidR="007E0B83">
        <w:rPr>
          <w:spacing w:val="-4"/>
        </w:rPr>
        <w:t>i</w:t>
      </w:r>
      <w:r w:rsidR="007E0B83">
        <w:t>ng</w:t>
      </w:r>
    </w:p>
    <w:p w14:paraId="53F12256" w14:textId="374FD08D" w:rsidR="007E0B83" w:rsidRPr="007E0B83" w:rsidRDefault="006F7519" w:rsidP="007E0B83">
      <w:pPr>
        <w:pStyle w:val="DoElist1bullet2018"/>
      </w:pPr>
      <w:r>
        <w:t>a</w:t>
      </w:r>
      <w:r w:rsidR="007E0B83">
        <w:t>ny</w:t>
      </w:r>
      <w:r w:rsidR="007E0B83">
        <w:rPr>
          <w:spacing w:val="-7"/>
        </w:rPr>
        <w:t xml:space="preserve"> </w:t>
      </w:r>
      <w:r w:rsidR="007E0B83">
        <w:t>exca</w:t>
      </w:r>
      <w:r w:rsidR="007E0B83">
        <w:rPr>
          <w:spacing w:val="4"/>
        </w:rPr>
        <w:t>v</w:t>
      </w:r>
      <w:r w:rsidR="007E0B83">
        <w:t>a</w:t>
      </w:r>
      <w:r w:rsidR="007E0B83">
        <w:rPr>
          <w:spacing w:val="-2"/>
        </w:rPr>
        <w:t>t</w:t>
      </w:r>
      <w:r w:rsidR="007E0B83">
        <w:rPr>
          <w:spacing w:val="-4"/>
        </w:rPr>
        <w:t>i</w:t>
      </w:r>
      <w:r w:rsidR="007E0B83">
        <w:t>on</w:t>
      </w:r>
      <w:r w:rsidR="007E0B83">
        <w:rPr>
          <w:spacing w:val="-1"/>
        </w:rPr>
        <w:t xml:space="preserve"> </w:t>
      </w:r>
      <w:r w:rsidR="007E0B83">
        <w:rPr>
          <w:spacing w:val="-9"/>
        </w:rPr>
        <w:t>w</w:t>
      </w:r>
      <w:r w:rsidR="007E0B83">
        <w:t>ork</w:t>
      </w:r>
      <w:r w:rsidR="007E0B83">
        <w:rPr>
          <w:spacing w:val="-2"/>
        </w:rPr>
        <w:t xml:space="preserve"> </w:t>
      </w:r>
      <w:r w:rsidR="007E0B83">
        <w:t>at a</w:t>
      </w:r>
      <w:r w:rsidR="007E0B83">
        <w:rPr>
          <w:spacing w:val="-1"/>
        </w:rPr>
        <w:t xml:space="preserve"> </w:t>
      </w:r>
      <w:r w:rsidR="007E0B83">
        <w:t>dep</w:t>
      </w:r>
      <w:r w:rsidR="007E0B83">
        <w:rPr>
          <w:spacing w:val="-2"/>
        </w:rPr>
        <w:t>t</w:t>
      </w:r>
      <w:r w:rsidR="007E0B83">
        <w:t>h</w:t>
      </w:r>
      <w:r w:rsidR="007E0B83">
        <w:rPr>
          <w:spacing w:val="-1"/>
        </w:rPr>
        <w:t xml:space="preserve"> </w:t>
      </w:r>
      <w:r w:rsidR="007E0B83">
        <w:t>grea</w:t>
      </w:r>
      <w:r w:rsidR="007E0B83">
        <w:rPr>
          <w:spacing w:val="-2"/>
        </w:rPr>
        <w:t>t</w:t>
      </w:r>
      <w:r w:rsidR="007E0B83">
        <w:t>er</w:t>
      </w:r>
      <w:r w:rsidR="007E0B83">
        <w:rPr>
          <w:spacing w:val="-2"/>
        </w:rPr>
        <w:t xml:space="preserve"> t</w:t>
      </w:r>
      <w:r w:rsidR="007E0B83">
        <w:t>han</w:t>
      </w:r>
      <w:r w:rsidR="007E0B83">
        <w:rPr>
          <w:spacing w:val="-1"/>
        </w:rPr>
        <w:t xml:space="preserve"> </w:t>
      </w:r>
      <w:r w:rsidR="00B66F8D">
        <w:t>1</w:t>
      </w:r>
      <w:r w:rsidR="007E0B83">
        <w:rPr>
          <w:spacing w:val="-1"/>
        </w:rPr>
        <w:t xml:space="preserve"> </w:t>
      </w:r>
      <w:r w:rsidR="007E0B83">
        <w:t>me</w:t>
      </w:r>
      <w:r w:rsidR="007E0B83">
        <w:rPr>
          <w:spacing w:val="-2"/>
        </w:rPr>
        <w:t>t</w:t>
      </w:r>
      <w:r w:rsidR="007E0B83">
        <w:t>re</w:t>
      </w:r>
      <w:r w:rsidR="007E0B83">
        <w:rPr>
          <w:spacing w:val="-1"/>
        </w:rPr>
        <w:t xml:space="preserve"> </w:t>
      </w:r>
      <w:r w:rsidR="007E0B83">
        <w:t>or</w:t>
      </w:r>
      <w:r w:rsidR="007E0B83">
        <w:rPr>
          <w:spacing w:val="-2"/>
        </w:rPr>
        <w:t xml:space="preserve"> </w:t>
      </w:r>
      <w:r w:rsidR="007E0B83">
        <w:t>near</w:t>
      </w:r>
      <w:r w:rsidR="007E0B83">
        <w:rPr>
          <w:spacing w:val="-2"/>
        </w:rPr>
        <w:t xml:space="preserve"> </w:t>
      </w:r>
      <w:r w:rsidR="007E0B83">
        <w:t>u</w:t>
      </w:r>
      <w:r w:rsidR="007E0B83">
        <w:rPr>
          <w:spacing w:val="-2"/>
        </w:rPr>
        <w:t>t</w:t>
      </w:r>
      <w:r w:rsidR="007E0B83">
        <w:rPr>
          <w:spacing w:val="-4"/>
        </w:rPr>
        <w:t>i</w:t>
      </w:r>
      <w:r w:rsidR="007E0B83">
        <w:t>l</w:t>
      </w:r>
      <w:r w:rsidR="007E0B83">
        <w:rPr>
          <w:spacing w:val="-4"/>
        </w:rPr>
        <w:t>i</w:t>
      </w:r>
      <w:r w:rsidR="007E0B83">
        <w:rPr>
          <w:spacing w:val="3"/>
        </w:rPr>
        <w:t>t</w:t>
      </w:r>
      <w:r w:rsidR="007E0B83">
        <w:rPr>
          <w:spacing w:val="-4"/>
        </w:rPr>
        <w:t>i</w:t>
      </w:r>
      <w:r w:rsidR="007E0B83">
        <w:t>es</w:t>
      </w:r>
    </w:p>
    <w:p w14:paraId="64BF14D5" w14:textId="1B7B3E43" w:rsidR="007E0B83" w:rsidRPr="007E0B83" w:rsidRDefault="006F7519" w:rsidP="007E0B83">
      <w:pPr>
        <w:pStyle w:val="DoElist1bullet2018"/>
      </w:pPr>
      <w:r>
        <w:t>a</w:t>
      </w:r>
      <w:r w:rsidR="007E0B83">
        <w:t>ny</w:t>
      </w:r>
      <w:r w:rsidR="007E0B83">
        <w:rPr>
          <w:spacing w:val="-7"/>
        </w:rPr>
        <w:t xml:space="preserve"> </w:t>
      </w:r>
      <w:r w:rsidR="007E0B83">
        <w:t>exca</w:t>
      </w:r>
      <w:r w:rsidR="007E0B83">
        <w:rPr>
          <w:spacing w:val="4"/>
        </w:rPr>
        <w:t>v</w:t>
      </w:r>
      <w:r w:rsidR="007E0B83">
        <w:t>a</w:t>
      </w:r>
      <w:r w:rsidR="007E0B83">
        <w:rPr>
          <w:spacing w:val="-2"/>
        </w:rPr>
        <w:t>t</w:t>
      </w:r>
      <w:r w:rsidR="007E0B83">
        <w:rPr>
          <w:spacing w:val="-4"/>
        </w:rPr>
        <w:t>i</w:t>
      </w:r>
      <w:r w:rsidR="007E0B83">
        <w:t xml:space="preserve">on </w:t>
      </w:r>
      <w:r w:rsidR="007E0B83">
        <w:rPr>
          <w:spacing w:val="-9"/>
        </w:rPr>
        <w:t>w</w:t>
      </w:r>
      <w:r w:rsidR="007E0B83">
        <w:t>ork</w:t>
      </w:r>
      <w:r w:rsidR="007E0B83">
        <w:rPr>
          <w:spacing w:val="-2"/>
        </w:rPr>
        <w:t xml:space="preserve"> </w:t>
      </w:r>
      <w:r w:rsidR="007E0B83">
        <w:t>at a</w:t>
      </w:r>
      <w:r w:rsidR="007E0B83">
        <w:rPr>
          <w:spacing w:val="-1"/>
        </w:rPr>
        <w:t xml:space="preserve"> </w:t>
      </w:r>
      <w:r w:rsidR="007E0B83">
        <w:t>dep</w:t>
      </w:r>
      <w:r w:rsidR="007E0B83">
        <w:rPr>
          <w:spacing w:val="-2"/>
        </w:rPr>
        <w:t>t</w:t>
      </w:r>
      <w:r w:rsidR="007E0B83">
        <w:t>h</w:t>
      </w:r>
      <w:r w:rsidR="007E0B83">
        <w:rPr>
          <w:spacing w:val="-1"/>
        </w:rPr>
        <w:t xml:space="preserve"> </w:t>
      </w:r>
      <w:r w:rsidR="007E0B83">
        <w:t>under</w:t>
      </w:r>
      <w:r w:rsidR="007E0B83">
        <w:rPr>
          <w:spacing w:val="-2"/>
        </w:rPr>
        <w:t xml:space="preserve"> </w:t>
      </w:r>
      <w:r w:rsidR="00DB2EA5">
        <w:t>1</w:t>
      </w:r>
      <w:r w:rsidR="007E0B83">
        <w:rPr>
          <w:spacing w:val="-1"/>
        </w:rPr>
        <w:t xml:space="preserve"> </w:t>
      </w:r>
      <w:r w:rsidR="007E0B83">
        <w:t>me</w:t>
      </w:r>
      <w:r w:rsidR="007E0B83">
        <w:rPr>
          <w:spacing w:val="-2"/>
        </w:rPr>
        <w:t>t</w:t>
      </w:r>
      <w:r w:rsidR="007E0B83">
        <w:t>re</w:t>
      </w:r>
      <w:r w:rsidR="007E0B83">
        <w:rPr>
          <w:spacing w:val="4"/>
        </w:rPr>
        <w:t xml:space="preserve"> </w:t>
      </w:r>
      <w:r w:rsidR="007E0B83">
        <w:rPr>
          <w:spacing w:val="-9"/>
        </w:rPr>
        <w:t>w</w:t>
      </w:r>
      <w:r w:rsidR="007E0B83">
        <w:t>i</w:t>
      </w:r>
      <w:r w:rsidR="007E0B83">
        <w:rPr>
          <w:spacing w:val="-2"/>
        </w:rPr>
        <w:t>t</w:t>
      </w:r>
      <w:r w:rsidR="007E0B83">
        <w:t>hout</w:t>
      </w:r>
      <w:r w:rsidR="007E0B83">
        <w:rPr>
          <w:spacing w:val="-4"/>
        </w:rPr>
        <w:t xml:space="preserve"> </w:t>
      </w:r>
      <w:r w:rsidR="007E0B83">
        <w:rPr>
          <w:spacing w:val="6"/>
        </w:rPr>
        <w:t>d</w:t>
      </w:r>
      <w:r w:rsidR="007E0B83">
        <w:rPr>
          <w:spacing w:val="-4"/>
        </w:rPr>
        <w:t>i</w:t>
      </w:r>
      <w:r w:rsidR="007E0B83">
        <w:t>rect</w:t>
      </w:r>
      <w:r w:rsidR="007E0B83">
        <w:rPr>
          <w:spacing w:val="-4"/>
        </w:rPr>
        <w:t xml:space="preserve"> </w:t>
      </w:r>
      <w:r w:rsidR="007E0B83">
        <w:t>super</w:t>
      </w:r>
      <w:r w:rsidR="007E0B83">
        <w:rPr>
          <w:spacing w:val="4"/>
        </w:rPr>
        <w:t>v</w:t>
      </w:r>
      <w:r w:rsidR="007E0B83">
        <w:rPr>
          <w:spacing w:val="-4"/>
        </w:rPr>
        <w:t>i</w:t>
      </w:r>
      <w:r w:rsidR="007E0B83">
        <w:t>s</w:t>
      </w:r>
      <w:r w:rsidR="007E0B83">
        <w:rPr>
          <w:spacing w:val="-4"/>
        </w:rPr>
        <w:t>i</w:t>
      </w:r>
      <w:r w:rsidR="007E0B83">
        <w:t>on</w:t>
      </w:r>
      <w:r w:rsidR="007E0B83">
        <w:rPr>
          <w:spacing w:val="-1"/>
        </w:rPr>
        <w:t xml:space="preserve"> </w:t>
      </w:r>
      <w:r w:rsidR="007E0B83">
        <w:t>by</w:t>
      </w:r>
      <w:r w:rsidR="007E0B83">
        <w:rPr>
          <w:spacing w:val="-7"/>
        </w:rPr>
        <w:t xml:space="preserve"> </w:t>
      </w:r>
      <w:r w:rsidR="007E0B83">
        <w:t>a compe</w:t>
      </w:r>
      <w:r w:rsidR="007E0B83">
        <w:rPr>
          <w:spacing w:val="-2"/>
        </w:rPr>
        <w:t>t</w:t>
      </w:r>
      <w:r w:rsidR="007E0B83">
        <w:t>ent</w:t>
      </w:r>
      <w:r w:rsidR="007E0B83">
        <w:rPr>
          <w:spacing w:val="-4"/>
        </w:rPr>
        <w:t xml:space="preserve"> </w:t>
      </w:r>
      <w:r w:rsidR="007E0B83">
        <w:t>pers</w:t>
      </w:r>
      <w:r w:rsidR="007E0B83">
        <w:rPr>
          <w:spacing w:val="-4"/>
        </w:rPr>
        <w:t>o</w:t>
      </w:r>
      <w:r w:rsidR="007E0B83">
        <w:t>n</w:t>
      </w:r>
    </w:p>
    <w:p w14:paraId="118F162F" w14:textId="170B0B1C" w:rsidR="000407E3" w:rsidRDefault="006F7519" w:rsidP="007E0B83">
      <w:pPr>
        <w:pStyle w:val="DoElist1bullet2018"/>
      </w:pPr>
      <w:r>
        <w:rPr>
          <w:spacing w:val="-9"/>
        </w:rPr>
        <w:t>w</w:t>
      </w:r>
      <w:r w:rsidR="007E0B83">
        <w:t>ork</w:t>
      </w:r>
      <w:r w:rsidR="007E0B83">
        <w:rPr>
          <w:spacing w:val="3"/>
        </w:rPr>
        <w:t xml:space="preserve"> </w:t>
      </w:r>
      <w:r w:rsidR="007E0B83">
        <w:t>on</w:t>
      </w:r>
      <w:r w:rsidR="007E0B83">
        <w:rPr>
          <w:spacing w:val="-1"/>
        </w:rPr>
        <w:t xml:space="preserve"> </w:t>
      </w:r>
      <w:r w:rsidR="007E0B83">
        <w:t>permanent</w:t>
      </w:r>
      <w:r w:rsidR="007E0B83">
        <w:rPr>
          <w:spacing w:val="-4"/>
        </w:rPr>
        <w:t xml:space="preserve"> </w:t>
      </w:r>
      <w:r w:rsidR="007E0B83">
        <w:t>or</w:t>
      </w:r>
      <w:r w:rsidR="007E0B83">
        <w:rPr>
          <w:spacing w:val="-2"/>
        </w:rPr>
        <w:t xml:space="preserve"> t</w:t>
      </w:r>
      <w:r w:rsidR="007E0B83">
        <w:t>empo</w:t>
      </w:r>
      <w:r w:rsidR="007E0B83">
        <w:rPr>
          <w:spacing w:val="-6"/>
        </w:rPr>
        <w:t>r</w:t>
      </w:r>
      <w:r w:rsidR="007E0B83">
        <w:t>ary</w:t>
      </w:r>
      <w:r w:rsidR="007E0B83">
        <w:rPr>
          <w:spacing w:val="-7"/>
        </w:rPr>
        <w:t xml:space="preserve"> </w:t>
      </w:r>
      <w:r w:rsidR="007E0B83">
        <w:t>s</w:t>
      </w:r>
      <w:r w:rsidR="007E0B83">
        <w:rPr>
          <w:spacing w:val="-2"/>
        </w:rPr>
        <w:t>t</w:t>
      </w:r>
      <w:r w:rsidR="007E0B83">
        <w:t>ruc</w:t>
      </w:r>
      <w:r w:rsidR="007E0B83">
        <w:rPr>
          <w:spacing w:val="-2"/>
        </w:rPr>
        <w:t>t</w:t>
      </w:r>
      <w:r w:rsidR="007E0B83">
        <w:t>ures</w:t>
      </w:r>
      <w:r w:rsidR="007E0B83">
        <w:rPr>
          <w:spacing w:val="-2"/>
        </w:rPr>
        <w:t xml:space="preserve"> </w:t>
      </w:r>
      <w:r w:rsidR="007E0B83">
        <w:t>used</w:t>
      </w:r>
      <w:r w:rsidR="007E0B83">
        <w:rPr>
          <w:spacing w:val="-1"/>
        </w:rPr>
        <w:t xml:space="preserve"> </w:t>
      </w:r>
      <w:r w:rsidR="007E0B83">
        <w:rPr>
          <w:spacing w:val="-2"/>
        </w:rPr>
        <w:t>t</w:t>
      </w:r>
      <w:r w:rsidR="007E0B83">
        <w:t>o</w:t>
      </w:r>
      <w:r w:rsidR="007E0B83">
        <w:rPr>
          <w:spacing w:val="-1"/>
        </w:rPr>
        <w:t xml:space="preserve"> </w:t>
      </w:r>
      <w:r w:rsidR="007E0B83">
        <w:t>enab</w:t>
      </w:r>
      <w:r w:rsidR="007E0B83">
        <w:rPr>
          <w:spacing w:val="-4"/>
        </w:rPr>
        <w:t>l</w:t>
      </w:r>
      <w:r w:rsidR="007E0B83">
        <w:t>e</w:t>
      </w:r>
      <w:r w:rsidR="007E0B83">
        <w:rPr>
          <w:spacing w:val="-1"/>
        </w:rPr>
        <w:t xml:space="preserve"> </w:t>
      </w:r>
      <w:r w:rsidR="007E0B83">
        <w:t>cons</w:t>
      </w:r>
      <w:r w:rsidR="007E0B83">
        <w:rPr>
          <w:spacing w:val="-2"/>
        </w:rPr>
        <w:t>t</w:t>
      </w:r>
      <w:r w:rsidR="007E0B83">
        <w:t>ruc</w:t>
      </w:r>
      <w:r w:rsidR="007E0B83">
        <w:rPr>
          <w:spacing w:val="-2"/>
        </w:rPr>
        <w:t>t</w:t>
      </w:r>
      <w:r w:rsidR="007E0B83">
        <w:rPr>
          <w:spacing w:val="-4"/>
        </w:rPr>
        <w:t>i</w:t>
      </w:r>
      <w:r w:rsidR="007E0B83">
        <w:t>on</w:t>
      </w:r>
      <w:r w:rsidR="007E0B83">
        <w:rPr>
          <w:spacing w:val="4"/>
        </w:rPr>
        <w:t xml:space="preserve"> </w:t>
      </w:r>
      <w:r w:rsidR="007E0B83">
        <w:rPr>
          <w:spacing w:val="-9"/>
        </w:rPr>
        <w:t>w</w:t>
      </w:r>
      <w:r w:rsidR="007E0B83">
        <w:t>ork</w:t>
      </w:r>
      <w:r w:rsidR="007E0B83">
        <w:rPr>
          <w:spacing w:val="-2"/>
        </w:rPr>
        <w:t xml:space="preserve"> </w:t>
      </w:r>
      <w:r w:rsidR="007E0B83">
        <w:rPr>
          <w:spacing w:val="-4"/>
        </w:rPr>
        <w:t>i</w:t>
      </w:r>
      <w:r w:rsidR="007E0B83">
        <w:t>n</w:t>
      </w:r>
      <w:r w:rsidR="007E0B83">
        <w:rPr>
          <w:spacing w:val="-1"/>
        </w:rPr>
        <w:t xml:space="preserve"> </w:t>
      </w:r>
      <w:r w:rsidR="007E0B83">
        <w:t>ma</w:t>
      </w:r>
      <w:r w:rsidR="007E0B83">
        <w:rPr>
          <w:spacing w:val="4"/>
        </w:rPr>
        <w:t>r</w:t>
      </w:r>
      <w:r w:rsidR="007E0B83">
        <w:rPr>
          <w:spacing w:val="-4"/>
        </w:rPr>
        <w:t>i</w:t>
      </w:r>
      <w:r w:rsidR="007E0B83">
        <w:t>ne e</w:t>
      </w:r>
      <w:r w:rsidR="007E0B83">
        <w:rPr>
          <w:spacing w:val="-4"/>
        </w:rPr>
        <w:t>n</w:t>
      </w:r>
      <w:r w:rsidR="007E0B83">
        <w:rPr>
          <w:spacing w:val="4"/>
        </w:rPr>
        <w:t>v</w:t>
      </w:r>
      <w:r w:rsidR="007E0B83">
        <w:rPr>
          <w:spacing w:val="-4"/>
        </w:rPr>
        <w:t>i</w:t>
      </w:r>
      <w:r w:rsidR="007E0B83">
        <w:t>ronmen</w:t>
      </w:r>
      <w:r w:rsidR="007E0B83">
        <w:rPr>
          <w:spacing w:val="-2"/>
        </w:rPr>
        <w:t>t</w:t>
      </w:r>
      <w:r w:rsidR="007E0B83">
        <w:t>s</w:t>
      </w:r>
    </w:p>
    <w:p w14:paraId="3952C4A5" w14:textId="25E4FE82" w:rsidR="00834BB0" w:rsidRDefault="006F7519" w:rsidP="008540A3">
      <w:pPr>
        <w:pStyle w:val="DoElist1bullet2018"/>
      </w:pPr>
      <w:r>
        <w:t>w</w:t>
      </w:r>
      <w:r w:rsidR="00DB2EA5">
        <w:t>ork</w:t>
      </w:r>
      <w:r>
        <w:t xml:space="preserve"> on a roof or in a roof cavity</w:t>
      </w:r>
    </w:p>
    <w:p w14:paraId="374EB0EE" w14:textId="345F490C" w:rsidR="00834BB0" w:rsidRDefault="006F7519" w:rsidP="008540A3">
      <w:pPr>
        <w:pStyle w:val="DoElist1bullet2018"/>
      </w:pPr>
      <w:r>
        <w:t>w</w:t>
      </w:r>
      <w:r w:rsidR="00834BB0">
        <w:t>o</w:t>
      </w:r>
      <w:r w:rsidR="00DB2EA5">
        <w:t>rk</w:t>
      </w:r>
      <w:r>
        <w:t xml:space="preserve"> where asbestos is present</w:t>
      </w:r>
    </w:p>
    <w:p w14:paraId="60E65CC5" w14:textId="6A3E2475" w:rsidR="00834BB0" w:rsidRDefault="006F7519" w:rsidP="008540A3">
      <w:pPr>
        <w:pStyle w:val="DoElist1bullet2018"/>
      </w:pPr>
      <w:r>
        <w:t>a</w:t>
      </w:r>
      <w:r w:rsidR="00834BB0">
        <w:t>ny activities involving or adjacent to the repair, removal or demolition of any construction work containing asbestos or in the clean-up</w:t>
      </w:r>
      <w:r>
        <w:t xml:space="preserve"> process following the activity</w:t>
      </w:r>
    </w:p>
    <w:p w14:paraId="6D0992D0" w14:textId="3C8B7098" w:rsidR="00E34ABB" w:rsidRDefault="00E34ABB" w:rsidP="00E34ABB">
      <w:pPr>
        <w:pStyle w:val="DoElist1bullet2018"/>
      </w:pPr>
      <w:bookmarkStart w:id="0" w:name="_GoBack"/>
      <w:r>
        <w:t>‘h</w:t>
      </w:r>
      <w:r>
        <w:rPr>
          <w:spacing w:val="-4"/>
        </w:rPr>
        <w:t>i</w:t>
      </w:r>
      <w:r>
        <w:t>gh</w:t>
      </w:r>
      <w:r>
        <w:rPr>
          <w:spacing w:val="-1"/>
        </w:rPr>
        <w:t xml:space="preserve"> </w:t>
      </w:r>
      <w:r>
        <w:rPr>
          <w:spacing w:val="4"/>
        </w:rPr>
        <w:t>r</w:t>
      </w:r>
      <w:r>
        <w:rPr>
          <w:spacing w:val="-4"/>
        </w:rPr>
        <w:t>i</w:t>
      </w:r>
      <w:r>
        <w:t>sk</w:t>
      </w:r>
      <w:r>
        <w:rPr>
          <w:spacing w:val="-2"/>
        </w:rPr>
        <w:t xml:space="preserve"> </w:t>
      </w:r>
      <w:r>
        <w:t>cons</w:t>
      </w:r>
      <w:r>
        <w:rPr>
          <w:spacing w:val="-2"/>
        </w:rPr>
        <w:t>t</w:t>
      </w:r>
      <w:r>
        <w:t>ruc</w:t>
      </w:r>
      <w:r>
        <w:rPr>
          <w:spacing w:val="2"/>
        </w:rPr>
        <w:t>t</w:t>
      </w:r>
      <w:r>
        <w:rPr>
          <w:spacing w:val="-4"/>
        </w:rPr>
        <w:t>i</w:t>
      </w:r>
      <w:r>
        <w:t>on</w:t>
      </w:r>
      <w:r>
        <w:rPr>
          <w:spacing w:val="4"/>
        </w:rPr>
        <w:t xml:space="preserve"> </w:t>
      </w:r>
      <w:r>
        <w:rPr>
          <w:spacing w:val="-9"/>
        </w:rPr>
        <w:t>w</w:t>
      </w:r>
      <w:r>
        <w:t>ork’</w:t>
      </w:r>
      <w:r>
        <w:rPr>
          <w:spacing w:val="-1"/>
        </w:rPr>
        <w:t xml:space="preserve"> </w:t>
      </w:r>
      <w:r>
        <w:t>as</w:t>
      </w:r>
      <w:r>
        <w:rPr>
          <w:spacing w:val="-2"/>
        </w:rPr>
        <w:t xml:space="preserve"> </w:t>
      </w:r>
      <w:r>
        <w:t>de</w:t>
      </w:r>
      <w:r>
        <w:rPr>
          <w:spacing w:val="3"/>
        </w:rPr>
        <w:t>f</w:t>
      </w:r>
      <w:r>
        <w:t>ined</w:t>
      </w:r>
      <w:r>
        <w:rPr>
          <w:spacing w:val="-1"/>
        </w:rPr>
        <w:t xml:space="preserve"> </w:t>
      </w:r>
      <w:r>
        <w:rPr>
          <w:spacing w:val="-4"/>
        </w:rPr>
        <w:t>i</w:t>
      </w:r>
      <w:r>
        <w:t>n</w:t>
      </w:r>
      <w:r>
        <w:rPr>
          <w:spacing w:val="-1"/>
        </w:rPr>
        <w:t xml:space="preserve"> </w:t>
      </w:r>
      <w:r>
        <w:rPr>
          <w:spacing w:val="-2"/>
        </w:rPr>
        <w:t>t</w:t>
      </w:r>
      <w:r>
        <w:t>he</w:t>
      </w:r>
      <w:r>
        <w:rPr>
          <w:spacing w:val="3"/>
        </w:rPr>
        <w:t xml:space="preserve"> </w:t>
      </w:r>
      <w:hyperlink r:id="rId9" w:anchor="/view/regulation/2011/674" w:history="1">
        <w:r w:rsidRPr="002E2832">
          <w:rPr>
            <w:rStyle w:val="Hyperlink"/>
          </w:rPr>
          <w:t xml:space="preserve">NSW </w:t>
        </w:r>
        <w:r w:rsidRPr="002E2832">
          <w:rPr>
            <w:rStyle w:val="Hyperlink"/>
            <w:spacing w:val="-2"/>
          </w:rPr>
          <w:t xml:space="preserve">Work Health and Safety </w:t>
        </w:r>
        <w:r w:rsidRPr="002E2832">
          <w:rPr>
            <w:rStyle w:val="Hyperlink"/>
          </w:rPr>
          <w:t>Reg</w:t>
        </w:r>
        <w:r w:rsidRPr="002E2832">
          <w:rPr>
            <w:rStyle w:val="Hyperlink"/>
            <w:spacing w:val="-4"/>
          </w:rPr>
          <w:t>u</w:t>
        </w:r>
        <w:r w:rsidRPr="002E2832">
          <w:rPr>
            <w:rStyle w:val="Hyperlink"/>
          </w:rPr>
          <w:t>la</w:t>
        </w:r>
        <w:r w:rsidRPr="002E2832">
          <w:rPr>
            <w:rStyle w:val="Hyperlink"/>
            <w:spacing w:val="-2"/>
          </w:rPr>
          <w:t>t</w:t>
        </w:r>
        <w:r w:rsidRPr="002E2832">
          <w:rPr>
            <w:rStyle w:val="Hyperlink"/>
            <w:spacing w:val="-4"/>
          </w:rPr>
          <w:t>i</w:t>
        </w:r>
        <w:r w:rsidRPr="002E2832">
          <w:rPr>
            <w:rStyle w:val="Hyperlink"/>
          </w:rPr>
          <w:t>on</w:t>
        </w:r>
        <w:r w:rsidRPr="002E2832">
          <w:rPr>
            <w:rStyle w:val="Hyperlink"/>
            <w:spacing w:val="2"/>
          </w:rPr>
          <w:t xml:space="preserve"> </w:t>
        </w:r>
        <w:r w:rsidRPr="002E2832">
          <w:rPr>
            <w:rStyle w:val="Hyperlink"/>
          </w:rPr>
          <w:t>20</w:t>
        </w:r>
        <w:r w:rsidRPr="002E2832">
          <w:rPr>
            <w:rStyle w:val="Hyperlink"/>
            <w:spacing w:val="-4"/>
          </w:rPr>
          <w:t>1</w:t>
        </w:r>
        <w:r w:rsidRPr="002E2832">
          <w:rPr>
            <w:rStyle w:val="Hyperlink"/>
          </w:rPr>
          <w:t>1</w:t>
        </w:r>
      </w:hyperlink>
      <w:r>
        <w:t xml:space="preserve"> –</w:t>
      </w:r>
      <w:r>
        <w:rPr>
          <w:spacing w:val="-4"/>
        </w:rPr>
        <w:t xml:space="preserve"> </w:t>
      </w:r>
      <w:r>
        <w:t>cons</w:t>
      </w:r>
      <w:r>
        <w:rPr>
          <w:spacing w:val="-2"/>
        </w:rPr>
        <w:t>t</w:t>
      </w:r>
      <w:r>
        <w:t>ruc</w:t>
      </w:r>
      <w:r>
        <w:rPr>
          <w:spacing w:val="-2"/>
        </w:rPr>
        <w:t>t</w:t>
      </w:r>
      <w:r>
        <w:rPr>
          <w:spacing w:val="-4"/>
        </w:rPr>
        <w:t>i</w:t>
      </w:r>
      <w:r>
        <w:t>on</w:t>
      </w:r>
      <w:r>
        <w:rPr>
          <w:spacing w:val="4"/>
        </w:rPr>
        <w:t xml:space="preserve"> </w:t>
      </w:r>
      <w:r>
        <w:rPr>
          <w:spacing w:val="-9"/>
        </w:rPr>
        <w:t>w</w:t>
      </w:r>
      <w:r>
        <w:t>ork</w:t>
      </w:r>
      <w:r>
        <w:rPr>
          <w:spacing w:val="3"/>
        </w:rPr>
        <w:t xml:space="preserve"> </w:t>
      </w:r>
      <w:r>
        <w:rPr>
          <w:spacing w:val="-4"/>
        </w:rPr>
        <w:t>i</w:t>
      </w:r>
      <w:r>
        <w:t>n</w:t>
      </w:r>
      <w:r>
        <w:rPr>
          <w:spacing w:val="5"/>
        </w:rPr>
        <w:t xml:space="preserve"> </w:t>
      </w:r>
      <w:r>
        <w:rPr>
          <w:spacing w:val="-2"/>
        </w:rPr>
        <w:t>t</w:t>
      </w:r>
      <w:r>
        <w:t>u</w:t>
      </w:r>
      <w:r>
        <w:rPr>
          <w:spacing w:val="6"/>
        </w:rPr>
        <w:t>n</w:t>
      </w:r>
      <w:r>
        <w:t>ne</w:t>
      </w:r>
      <w:r>
        <w:rPr>
          <w:spacing w:val="-4"/>
        </w:rPr>
        <w:t>l</w:t>
      </w:r>
      <w:r>
        <w:t>s,</w:t>
      </w:r>
      <w:r>
        <w:rPr>
          <w:spacing w:val="-4"/>
        </w:rPr>
        <w:t xml:space="preserve"> </w:t>
      </w:r>
      <w:r>
        <w:t>con</w:t>
      </w:r>
      <w:r>
        <w:rPr>
          <w:spacing w:val="-2"/>
        </w:rPr>
        <w:t>f</w:t>
      </w:r>
      <w:r>
        <w:rPr>
          <w:spacing w:val="-4"/>
        </w:rPr>
        <w:t>i</w:t>
      </w:r>
      <w:r>
        <w:t>ned spaces</w:t>
      </w:r>
      <w:r>
        <w:rPr>
          <w:spacing w:val="-2"/>
        </w:rPr>
        <w:t xml:space="preserve"> </w:t>
      </w:r>
      <w:r>
        <w:t>or</w:t>
      </w:r>
      <w:r>
        <w:rPr>
          <w:spacing w:val="-2"/>
        </w:rPr>
        <w:t xml:space="preserve"> </w:t>
      </w:r>
      <w:r>
        <w:rPr>
          <w:spacing w:val="-4"/>
        </w:rPr>
        <w:t>i</w:t>
      </w:r>
      <w:r>
        <w:t>n</w:t>
      </w:r>
      <w:r>
        <w:rPr>
          <w:spacing w:val="4"/>
        </w:rPr>
        <w:t>v</w:t>
      </w:r>
      <w:r>
        <w:t>o</w:t>
      </w:r>
      <w:r>
        <w:rPr>
          <w:spacing w:val="-4"/>
        </w:rPr>
        <w:t>l</w:t>
      </w:r>
      <w:r>
        <w:rPr>
          <w:spacing w:val="4"/>
        </w:rPr>
        <w:t>v</w:t>
      </w:r>
      <w:r>
        <w:rPr>
          <w:spacing w:val="-4"/>
        </w:rPr>
        <w:t>i</w:t>
      </w:r>
      <w:r>
        <w:t>ng</w:t>
      </w:r>
      <w:r>
        <w:rPr>
          <w:spacing w:val="-1"/>
        </w:rPr>
        <w:t xml:space="preserve"> </w:t>
      </w:r>
      <w:r>
        <w:rPr>
          <w:spacing w:val="-2"/>
        </w:rPr>
        <w:t>t</w:t>
      </w:r>
      <w:r>
        <w:t>he use</w:t>
      </w:r>
      <w:r>
        <w:rPr>
          <w:spacing w:val="-1"/>
        </w:rPr>
        <w:t xml:space="preserve"> </w:t>
      </w:r>
      <w:r>
        <w:t>of</w:t>
      </w:r>
      <w:r>
        <w:rPr>
          <w:spacing w:val="-4"/>
        </w:rPr>
        <w:t xml:space="preserve"> </w:t>
      </w:r>
      <w:r>
        <w:t>exp</w:t>
      </w:r>
      <w:r>
        <w:rPr>
          <w:spacing w:val="-4"/>
        </w:rPr>
        <w:t>l</w:t>
      </w:r>
      <w:r>
        <w:t>os</w:t>
      </w:r>
      <w:r>
        <w:rPr>
          <w:spacing w:val="-4"/>
        </w:rPr>
        <w:t>i</w:t>
      </w:r>
      <w:r>
        <w:rPr>
          <w:spacing w:val="4"/>
        </w:rPr>
        <w:t>v</w:t>
      </w:r>
      <w:r>
        <w:t>es</w:t>
      </w:r>
      <w:r>
        <w:rPr>
          <w:spacing w:val="-2"/>
        </w:rPr>
        <w:t xml:space="preserve"> </w:t>
      </w:r>
      <w:r>
        <w:t>or</w:t>
      </w:r>
      <w:r>
        <w:rPr>
          <w:spacing w:val="-2"/>
        </w:rPr>
        <w:t xml:space="preserve"> </w:t>
      </w:r>
      <w:r>
        <w:rPr>
          <w:spacing w:val="-9"/>
        </w:rPr>
        <w:t>w</w:t>
      </w:r>
      <w:r>
        <w:t>ork</w:t>
      </w:r>
      <w:r>
        <w:rPr>
          <w:spacing w:val="3"/>
        </w:rPr>
        <w:t xml:space="preserve"> </w:t>
      </w:r>
      <w:r>
        <w:rPr>
          <w:spacing w:val="-4"/>
        </w:rPr>
        <w:t>i</w:t>
      </w:r>
      <w:r>
        <w:t>n</w:t>
      </w:r>
      <w:r>
        <w:rPr>
          <w:spacing w:val="-1"/>
        </w:rPr>
        <w:t xml:space="preserve"> </w:t>
      </w:r>
      <w:r>
        <w:t>and</w:t>
      </w:r>
      <w:r>
        <w:rPr>
          <w:spacing w:val="-1"/>
        </w:rPr>
        <w:t xml:space="preserve"> </w:t>
      </w:r>
      <w:r>
        <w:t>around</w:t>
      </w:r>
      <w:r>
        <w:rPr>
          <w:spacing w:val="-1"/>
        </w:rPr>
        <w:t xml:space="preserve"> </w:t>
      </w:r>
      <w:r>
        <w:t>pres</w:t>
      </w:r>
      <w:r>
        <w:rPr>
          <w:spacing w:val="-6"/>
        </w:rPr>
        <w:t>s</w:t>
      </w:r>
      <w:r>
        <w:t>u</w:t>
      </w:r>
      <w:r>
        <w:rPr>
          <w:spacing w:val="-6"/>
        </w:rPr>
        <w:t>r</w:t>
      </w:r>
      <w:r>
        <w:rPr>
          <w:spacing w:val="-4"/>
        </w:rPr>
        <w:t>i</w:t>
      </w:r>
      <w:r>
        <w:t>sed</w:t>
      </w:r>
      <w:r>
        <w:rPr>
          <w:spacing w:val="-1"/>
        </w:rPr>
        <w:t xml:space="preserve"> </w:t>
      </w:r>
      <w:r>
        <w:t>gas</w:t>
      </w:r>
      <w:r>
        <w:rPr>
          <w:spacing w:val="-2"/>
        </w:rPr>
        <w:t xml:space="preserve"> </w:t>
      </w:r>
      <w:r>
        <w:t>d</w:t>
      </w:r>
      <w:r>
        <w:rPr>
          <w:spacing w:val="-4"/>
        </w:rPr>
        <w:t>i</w:t>
      </w:r>
      <w:r>
        <w:t>s</w:t>
      </w:r>
      <w:r>
        <w:rPr>
          <w:spacing w:val="-2"/>
        </w:rPr>
        <w:t>t</w:t>
      </w:r>
      <w:r>
        <w:t>r</w:t>
      </w:r>
      <w:r>
        <w:rPr>
          <w:spacing w:val="-4"/>
        </w:rPr>
        <w:t>i</w:t>
      </w:r>
      <w:r>
        <w:t>bu</w:t>
      </w:r>
      <w:r>
        <w:rPr>
          <w:spacing w:val="3"/>
        </w:rPr>
        <w:t>t</w:t>
      </w:r>
      <w:r>
        <w:rPr>
          <w:spacing w:val="-4"/>
        </w:rPr>
        <w:t>i</w:t>
      </w:r>
      <w:r>
        <w:t>on</w:t>
      </w:r>
      <w:r>
        <w:rPr>
          <w:spacing w:val="-1"/>
        </w:rPr>
        <w:t xml:space="preserve"> </w:t>
      </w:r>
      <w:r>
        <w:t>ma</w:t>
      </w:r>
      <w:r>
        <w:rPr>
          <w:spacing w:val="-4"/>
        </w:rPr>
        <w:t>i</w:t>
      </w:r>
      <w:r>
        <w:t>ns</w:t>
      </w:r>
      <w:r>
        <w:rPr>
          <w:spacing w:val="-2"/>
        </w:rPr>
        <w:t xml:space="preserve"> </w:t>
      </w:r>
      <w:r>
        <w:t>or</w:t>
      </w:r>
      <w:r>
        <w:rPr>
          <w:spacing w:val="-2"/>
        </w:rPr>
        <w:t xml:space="preserve"> </w:t>
      </w:r>
      <w:r>
        <w:t>p</w:t>
      </w:r>
      <w:r>
        <w:rPr>
          <w:spacing w:val="-4"/>
        </w:rPr>
        <w:t>i</w:t>
      </w:r>
      <w:r>
        <w:rPr>
          <w:spacing w:val="6"/>
        </w:rPr>
        <w:t>p</w:t>
      </w:r>
      <w:r>
        <w:rPr>
          <w:spacing w:val="-4"/>
        </w:rPr>
        <w:t>i</w:t>
      </w:r>
      <w:r>
        <w:t>ng</w:t>
      </w:r>
      <w:r>
        <w:rPr>
          <w:spacing w:val="-1"/>
        </w:rPr>
        <w:t xml:space="preserve"> </w:t>
      </w:r>
      <w:r>
        <w:t>and energ</w:t>
      </w:r>
      <w:r>
        <w:rPr>
          <w:spacing w:val="-4"/>
        </w:rPr>
        <w:t>i</w:t>
      </w:r>
      <w:r>
        <w:t>sed</w:t>
      </w:r>
      <w:r>
        <w:rPr>
          <w:spacing w:val="-1"/>
        </w:rPr>
        <w:t xml:space="preserve"> </w:t>
      </w:r>
      <w:r>
        <w:t>e</w:t>
      </w:r>
      <w:r>
        <w:rPr>
          <w:spacing w:val="-4"/>
        </w:rPr>
        <w:t>l</w:t>
      </w:r>
      <w:r>
        <w:t>ec</w:t>
      </w:r>
      <w:r>
        <w:rPr>
          <w:spacing w:val="-2"/>
        </w:rPr>
        <w:t>t</w:t>
      </w:r>
      <w:r>
        <w:t>r</w:t>
      </w:r>
      <w:r>
        <w:rPr>
          <w:spacing w:val="-4"/>
        </w:rPr>
        <w:t>i</w:t>
      </w:r>
      <w:r>
        <w:t>cal</w:t>
      </w:r>
      <w:r>
        <w:rPr>
          <w:spacing w:val="-1"/>
        </w:rPr>
        <w:t xml:space="preserve"> </w:t>
      </w:r>
      <w:r>
        <w:rPr>
          <w:spacing w:val="-4"/>
        </w:rPr>
        <w:t>i</w:t>
      </w:r>
      <w:r>
        <w:t>ns</w:t>
      </w:r>
      <w:r>
        <w:rPr>
          <w:spacing w:val="-2"/>
        </w:rPr>
        <w:t>t</w:t>
      </w:r>
      <w:r>
        <w:t>a</w:t>
      </w:r>
      <w:r>
        <w:rPr>
          <w:spacing w:val="4"/>
        </w:rPr>
        <w:t>l</w:t>
      </w:r>
      <w:r>
        <w:rPr>
          <w:spacing w:val="-4"/>
        </w:rPr>
        <w:t>l</w:t>
      </w:r>
      <w:r>
        <w:t>a</w:t>
      </w:r>
      <w:r>
        <w:rPr>
          <w:spacing w:val="-2"/>
        </w:rPr>
        <w:t>t</w:t>
      </w:r>
      <w:r>
        <w:rPr>
          <w:spacing w:val="-4"/>
        </w:rPr>
        <w:t>i</w:t>
      </w:r>
      <w:r>
        <w:t>ons</w:t>
      </w:r>
      <w:r>
        <w:rPr>
          <w:spacing w:val="-2"/>
        </w:rPr>
        <w:t xml:space="preserve"> </w:t>
      </w:r>
      <w:r>
        <w:t>or</w:t>
      </w:r>
      <w:r>
        <w:rPr>
          <w:spacing w:val="-2"/>
        </w:rPr>
        <w:t xml:space="preserve"> </w:t>
      </w:r>
      <w:r>
        <w:t>ser</w:t>
      </w:r>
      <w:r>
        <w:rPr>
          <w:spacing w:val="4"/>
        </w:rPr>
        <w:t>v</w:t>
      </w:r>
      <w:r>
        <w:rPr>
          <w:spacing w:val="-4"/>
        </w:rPr>
        <w:t>i</w:t>
      </w:r>
      <w:r>
        <w:t>ces;</w:t>
      </w:r>
      <w:r>
        <w:rPr>
          <w:spacing w:val="-4"/>
        </w:rPr>
        <w:t xml:space="preserve"> </w:t>
      </w:r>
      <w:r>
        <w:t>near</w:t>
      </w:r>
      <w:r>
        <w:rPr>
          <w:spacing w:val="-2"/>
        </w:rPr>
        <w:t xml:space="preserve"> t</w:t>
      </w:r>
      <w:r>
        <w:t>ra</w:t>
      </w:r>
      <w:r>
        <w:rPr>
          <w:spacing w:val="-2"/>
        </w:rPr>
        <w:t>ff</w:t>
      </w:r>
      <w:r>
        <w:rPr>
          <w:spacing w:val="-4"/>
        </w:rPr>
        <w:t>i</w:t>
      </w:r>
      <w:r>
        <w:t>c</w:t>
      </w:r>
      <w:r>
        <w:rPr>
          <w:spacing w:val="3"/>
        </w:rPr>
        <w:t xml:space="preserve"> </w:t>
      </w:r>
      <w:r>
        <w:t>or</w:t>
      </w:r>
      <w:r>
        <w:rPr>
          <w:spacing w:val="-2"/>
        </w:rPr>
        <w:t xml:space="preserve"> </w:t>
      </w:r>
      <w:r>
        <w:t>mob</w:t>
      </w:r>
      <w:r>
        <w:rPr>
          <w:spacing w:val="-4"/>
        </w:rPr>
        <w:t>il</w:t>
      </w:r>
      <w:r>
        <w:t>e</w:t>
      </w:r>
      <w:r>
        <w:rPr>
          <w:spacing w:val="-1"/>
        </w:rPr>
        <w:t xml:space="preserve"> </w:t>
      </w:r>
      <w:r>
        <w:rPr>
          <w:spacing w:val="6"/>
        </w:rPr>
        <w:t>p</w:t>
      </w:r>
      <w:r>
        <w:rPr>
          <w:spacing w:val="-4"/>
        </w:rPr>
        <w:t>l</w:t>
      </w:r>
      <w:r>
        <w:t>an</w:t>
      </w:r>
      <w:r>
        <w:rPr>
          <w:spacing w:val="-2"/>
        </w:rPr>
        <w:t>t</w:t>
      </w:r>
      <w:r>
        <w:t>,</w:t>
      </w:r>
      <w:r>
        <w:rPr>
          <w:spacing w:val="-4"/>
        </w:rPr>
        <w:t xml:space="preserve"> </w:t>
      </w:r>
      <w:r>
        <w:t>or</w:t>
      </w:r>
      <w:r>
        <w:rPr>
          <w:spacing w:val="-2"/>
        </w:rPr>
        <w:t xml:space="preserve"> </w:t>
      </w:r>
      <w:r>
        <w:t>demol</w:t>
      </w:r>
      <w:r>
        <w:rPr>
          <w:spacing w:val="-4"/>
        </w:rPr>
        <w:t>i</w:t>
      </w:r>
      <w:r>
        <w:rPr>
          <w:spacing w:val="3"/>
        </w:rPr>
        <w:t>t</w:t>
      </w:r>
      <w:r>
        <w:rPr>
          <w:spacing w:val="-4"/>
        </w:rPr>
        <w:t>i</w:t>
      </w:r>
      <w:r>
        <w:t xml:space="preserve">on </w:t>
      </w:r>
      <w:r>
        <w:rPr>
          <w:spacing w:val="-9"/>
        </w:rPr>
        <w:t>w</w:t>
      </w:r>
      <w:r>
        <w:t>ork</w:t>
      </w:r>
      <w:r>
        <w:rPr>
          <w:spacing w:val="3"/>
        </w:rPr>
        <w:t xml:space="preserve"> </w:t>
      </w:r>
      <w:r>
        <w:t>o</w:t>
      </w:r>
      <w:r>
        <w:rPr>
          <w:spacing w:val="-2"/>
        </w:rPr>
        <w:t>t</w:t>
      </w:r>
      <w:r>
        <w:t>her</w:t>
      </w:r>
      <w:r>
        <w:rPr>
          <w:spacing w:val="-2"/>
        </w:rPr>
        <w:t xml:space="preserve"> t</w:t>
      </w:r>
      <w:r>
        <w:t>han</w:t>
      </w:r>
      <w:r>
        <w:rPr>
          <w:spacing w:val="-1"/>
        </w:rPr>
        <w:t xml:space="preserve"> </w:t>
      </w:r>
      <w:r>
        <w:t>s</w:t>
      </w:r>
      <w:r>
        <w:rPr>
          <w:spacing w:val="-4"/>
        </w:rPr>
        <w:t>i</w:t>
      </w:r>
      <w:r>
        <w:t>mp</w:t>
      </w:r>
      <w:r>
        <w:rPr>
          <w:spacing w:val="-4"/>
        </w:rPr>
        <w:t>l</w:t>
      </w:r>
      <w:r>
        <w:t>e</w:t>
      </w:r>
      <w:r>
        <w:rPr>
          <w:spacing w:val="-1"/>
        </w:rPr>
        <w:t xml:space="preserve"> </w:t>
      </w:r>
      <w:r>
        <w:rPr>
          <w:spacing w:val="4"/>
        </w:rPr>
        <w:t>s</w:t>
      </w:r>
      <w:r>
        <w:rPr>
          <w:spacing w:val="-2"/>
        </w:rPr>
        <w:t>t</w:t>
      </w:r>
      <w:r>
        <w:t>r</w:t>
      </w:r>
      <w:r>
        <w:rPr>
          <w:spacing w:val="-4"/>
        </w:rPr>
        <w:t>i</w:t>
      </w:r>
      <w:r>
        <w:t>pp</w:t>
      </w:r>
      <w:r>
        <w:rPr>
          <w:spacing w:val="-4"/>
        </w:rPr>
        <w:t>i</w:t>
      </w:r>
      <w:r>
        <w:t>ng</w:t>
      </w:r>
      <w:r>
        <w:rPr>
          <w:spacing w:val="-1"/>
        </w:rPr>
        <w:t xml:space="preserve"> </w:t>
      </w:r>
      <w:r>
        <w:t xml:space="preserve">of </w:t>
      </w:r>
      <w:r>
        <w:rPr>
          <w:spacing w:val="-4"/>
        </w:rPr>
        <w:t>w</w:t>
      </w:r>
      <w:r>
        <w:t>al</w:t>
      </w:r>
      <w:r>
        <w:rPr>
          <w:spacing w:val="-4"/>
        </w:rPr>
        <w:t>l</w:t>
      </w:r>
      <w:r>
        <w:t>s and so on</w:t>
      </w:r>
    </w:p>
    <w:bookmarkEnd w:id="0"/>
    <w:p w14:paraId="5098C172" w14:textId="1D793797" w:rsidR="004D5E72" w:rsidRDefault="006F7519" w:rsidP="00F6503C">
      <w:pPr>
        <w:pStyle w:val="DoElist1bullet2018"/>
      </w:pPr>
      <w:r>
        <w:t>a</w:t>
      </w:r>
      <w:r w:rsidR="00834BB0">
        <w:t>t</w:t>
      </w:r>
      <w:r>
        <w:t>t</w:t>
      </w:r>
      <w:r w:rsidR="00834BB0">
        <w:t>endance at a site while chimney stacks or</w:t>
      </w:r>
      <w:r>
        <w:t xml:space="preserve"> buildings are being demolished</w:t>
      </w:r>
    </w:p>
    <w:p w14:paraId="2052FB83" w14:textId="694F4A49" w:rsidR="00FF05CD" w:rsidRDefault="006F7519" w:rsidP="00FF05CD">
      <w:pPr>
        <w:pStyle w:val="DoElist1bullet2018"/>
      </w:pPr>
      <w:r>
        <w:t>dr</w:t>
      </w:r>
      <w:r w:rsidR="004D5E72" w:rsidRPr="004D5E72">
        <w:t>iving any old or unregistered vehicles commonly known</w:t>
      </w:r>
      <w:r>
        <w:t xml:space="preserve"> as ‘bush bashers’</w:t>
      </w:r>
      <w:r w:rsidR="00F648E4">
        <w:t>.</w:t>
      </w:r>
    </w:p>
    <w:p w14:paraId="21E1D3EC" w14:textId="21DAB7DC" w:rsidR="00F648E4" w:rsidRDefault="00F648E4" w:rsidP="00F648E4">
      <w:pPr>
        <w:pStyle w:val="DoEbodytext2018"/>
      </w:pPr>
      <w:r>
        <w:t>Additionally</w:t>
      </w:r>
      <w:r w:rsidR="003A78C5">
        <w:t>,</w:t>
      </w:r>
      <w:r>
        <w:t xml:space="preserve"> the following activities should not be undertaken by students.</w:t>
      </w:r>
    </w:p>
    <w:p w14:paraId="68857BA6" w14:textId="77777777" w:rsidR="00902676" w:rsidRDefault="00902676" w:rsidP="00902676">
      <w:pPr>
        <w:pStyle w:val="DoElist1bullet2018"/>
      </w:pPr>
      <w:r>
        <w:t xml:space="preserve">Use of machinery or equipment which </w:t>
      </w:r>
      <w:r w:rsidRPr="000407E3">
        <w:rPr>
          <w:rStyle w:val="DoEstrongemphasis2018"/>
        </w:rPr>
        <w:t>may</w:t>
      </w:r>
      <w:r>
        <w:t xml:space="preserve"> be dangerous for new or young workers to operate is prohibited </w:t>
      </w:r>
      <w:r w:rsidRPr="000407E3">
        <w:rPr>
          <w:rStyle w:val="DoEstrongemphasis2018"/>
        </w:rPr>
        <w:t>unless</w:t>
      </w:r>
      <w:r>
        <w:t xml:space="preserve"> the activity is first risk-assessed as suitable and safe for student operation by the host employer and each of the following occurs:</w:t>
      </w:r>
    </w:p>
    <w:p w14:paraId="63E56B77" w14:textId="77777777" w:rsidR="00902676" w:rsidRDefault="00902676" w:rsidP="00902676">
      <w:pPr>
        <w:pStyle w:val="DoElist2bullet2018"/>
      </w:pPr>
      <w:r>
        <w:t>the student is given appropriate information, instruction and training and a checklist for the safe operation and handling of the equipment</w:t>
      </w:r>
    </w:p>
    <w:p w14:paraId="73589E1A" w14:textId="77777777" w:rsidR="00902676" w:rsidRDefault="00902676" w:rsidP="00902676">
      <w:pPr>
        <w:pStyle w:val="DoElist2bullet2018"/>
      </w:pPr>
      <w:r>
        <w:t>the equipment is in safe working order, complete with required safety devices or guards</w:t>
      </w:r>
    </w:p>
    <w:p w14:paraId="29B63E89" w14:textId="7CCB45BC" w:rsidR="00902676" w:rsidRDefault="00902676" w:rsidP="00902676">
      <w:pPr>
        <w:pStyle w:val="DoElist2bullet2018"/>
      </w:pPr>
      <w:r>
        <w:t xml:space="preserve">a suitably qualified or experienced person in the workplace who has good communication skills and the ability to give </w:t>
      </w:r>
      <w:r w:rsidR="001761A1">
        <w:t>clear instructions provides on</w:t>
      </w:r>
      <w:r>
        <w:t>going close supervision.</w:t>
      </w:r>
    </w:p>
    <w:p w14:paraId="4F89E79C" w14:textId="6031F19E" w:rsidR="00902676" w:rsidRDefault="00902676" w:rsidP="00902676">
      <w:pPr>
        <w:pStyle w:val="DoElist1bullet2018"/>
      </w:pPr>
      <w:r>
        <w:lastRenderedPageBreak/>
        <w:t>T</w:t>
      </w:r>
      <w:r w:rsidRPr="000407E3">
        <w:t xml:space="preserve">he service of alcohol where the student is under </w:t>
      </w:r>
      <w:r w:rsidR="004A5B9F">
        <w:t>18 is prohibited. I</w:t>
      </w:r>
      <w:r w:rsidRPr="000407E3">
        <w:t>f the student is over 18 years, the activity must be essential to the placement and have been agreed to by the school or TAFE NSW Institute and the student must have completed the Responsible Service of Alcohol (RSA) Training Course</w:t>
      </w:r>
      <w:r>
        <w:t>.</w:t>
      </w:r>
    </w:p>
    <w:p w14:paraId="78871D57" w14:textId="77777777" w:rsidR="00902676" w:rsidRDefault="00902676" w:rsidP="00902676">
      <w:pPr>
        <w:pStyle w:val="DoElist1bullet2018"/>
      </w:pPr>
      <w:r>
        <w:t>A</w:t>
      </w:r>
      <w:r>
        <w:rPr>
          <w:spacing w:val="-4"/>
        </w:rPr>
        <w:t>i</w:t>
      </w:r>
      <w:r>
        <w:t>r</w:t>
      </w:r>
      <w:r>
        <w:rPr>
          <w:spacing w:val="-2"/>
        </w:rPr>
        <w:t xml:space="preserve"> t</w:t>
      </w:r>
      <w:r>
        <w:t>ra</w:t>
      </w:r>
      <w:r>
        <w:rPr>
          <w:spacing w:val="4"/>
        </w:rPr>
        <w:t>v</w:t>
      </w:r>
      <w:r>
        <w:t>el</w:t>
      </w:r>
      <w:r>
        <w:rPr>
          <w:spacing w:val="-6"/>
        </w:rPr>
        <w:t xml:space="preserve"> </w:t>
      </w:r>
      <w:r>
        <w:t>on</w:t>
      </w:r>
      <w:r>
        <w:rPr>
          <w:spacing w:val="-1"/>
        </w:rPr>
        <w:t xml:space="preserve"> </w:t>
      </w:r>
      <w:r>
        <w:t>char</w:t>
      </w:r>
      <w:r>
        <w:rPr>
          <w:spacing w:val="-2"/>
        </w:rPr>
        <w:t>t</w:t>
      </w:r>
      <w:r>
        <w:t>er</w:t>
      </w:r>
      <w:r>
        <w:rPr>
          <w:spacing w:val="-2"/>
        </w:rPr>
        <w:t xml:space="preserve"> f</w:t>
      </w:r>
      <w:r>
        <w:t>l</w:t>
      </w:r>
      <w:r>
        <w:rPr>
          <w:spacing w:val="-4"/>
        </w:rPr>
        <w:t>i</w:t>
      </w:r>
      <w:r>
        <w:t>gh</w:t>
      </w:r>
      <w:r>
        <w:rPr>
          <w:spacing w:val="-2"/>
        </w:rPr>
        <w:t>t</w:t>
      </w:r>
      <w:r>
        <w:t>s</w:t>
      </w:r>
      <w:r>
        <w:rPr>
          <w:spacing w:val="-2"/>
        </w:rPr>
        <w:t xml:space="preserve"> </w:t>
      </w:r>
      <w:r>
        <w:t>and</w:t>
      </w:r>
      <w:r>
        <w:rPr>
          <w:spacing w:val="-1"/>
        </w:rPr>
        <w:t xml:space="preserve"> </w:t>
      </w:r>
      <w:r>
        <w:t>a</w:t>
      </w:r>
      <w:r>
        <w:rPr>
          <w:spacing w:val="-4"/>
        </w:rPr>
        <w:t>i</w:t>
      </w:r>
      <w:r>
        <w:t>rcra</w:t>
      </w:r>
      <w:r>
        <w:rPr>
          <w:spacing w:val="-2"/>
        </w:rPr>
        <w:t>f</w:t>
      </w:r>
      <w:r>
        <w:t>t</w:t>
      </w:r>
      <w:r>
        <w:rPr>
          <w:spacing w:val="-4"/>
        </w:rPr>
        <w:t xml:space="preserve"> i</w:t>
      </w:r>
      <w:r>
        <w:t>s</w:t>
      </w:r>
      <w:r>
        <w:rPr>
          <w:spacing w:val="-2"/>
        </w:rPr>
        <w:t xml:space="preserve"> </w:t>
      </w:r>
      <w:r>
        <w:t>proh</w:t>
      </w:r>
      <w:r>
        <w:rPr>
          <w:spacing w:val="-4"/>
        </w:rPr>
        <w:t>i</w:t>
      </w:r>
      <w:r>
        <w:t>b</w:t>
      </w:r>
      <w:r>
        <w:rPr>
          <w:spacing w:val="-4"/>
        </w:rPr>
        <w:t>i</w:t>
      </w:r>
      <w:r>
        <w:rPr>
          <w:spacing w:val="-2"/>
        </w:rPr>
        <w:t>t</w:t>
      </w:r>
      <w:r>
        <w:t>ed, o</w:t>
      </w:r>
      <w:r>
        <w:rPr>
          <w:spacing w:val="-2"/>
        </w:rPr>
        <w:t>t</w:t>
      </w:r>
      <w:r>
        <w:t>her</w:t>
      </w:r>
      <w:r>
        <w:rPr>
          <w:spacing w:val="3"/>
        </w:rPr>
        <w:t xml:space="preserve"> </w:t>
      </w:r>
      <w:r>
        <w:rPr>
          <w:spacing w:val="-2"/>
        </w:rPr>
        <w:t>t</w:t>
      </w:r>
      <w:r>
        <w:t>han</w:t>
      </w:r>
      <w:r>
        <w:rPr>
          <w:spacing w:val="-1"/>
        </w:rPr>
        <w:t xml:space="preserve"> </w:t>
      </w:r>
      <w:r>
        <w:rPr>
          <w:spacing w:val="-2"/>
        </w:rPr>
        <w:t>t</w:t>
      </w:r>
      <w:r>
        <w:t>hose</w:t>
      </w:r>
      <w:r>
        <w:rPr>
          <w:spacing w:val="-1"/>
        </w:rPr>
        <w:t xml:space="preserve"> </w:t>
      </w:r>
      <w:r>
        <w:t>pr</w:t>
      </w:r>
      <w:r>
        <w:rPr>
          <w:spacing w:val="-4"/>
        </w:rPr>
        <w:t>o</w:t>
      </w:r>
      <w:r>
        <w:rPr>
          <w:spacing w:val="4"/>
        </w:rPr>
        <w:t>v</w:t>
      </w:r>
      <w:r>
        <w:rPr>
          <w:spacing w:val="-4"/>
        </w:rPr>
        <w:t>i</w:t>
      </w:r>
      <w:r>
        <w:t>d</w:t>
      </w:r>
      <w:r>
        <w:rPr>
          <w:spacing w:val="-4"/>
        </w:rPr>
        <w:t>i</w:t>
      </w:r>
      <w:r>
        <w:t>ng</w:t>
      </w:r>
      <w:r>
        <w:rPr>
          <w:spacing w:val="-1"/>
        </w:rPr>
        <w:t xml:space="preserve"> </w:t>
      </w:r>
      <w:r>
        <w:t>a</w:t>
      </w:r>
      <w:r>
        <w:rPr>
          <w:spacing w:val="-1"/>
        </w:rPr>
        <w:t xml:space="preserve"> </w:t>
      </w:r>
      <w:r>
        <w:t>regu</w:t>
      </w:r>
      <w:r>
        <w:rPr>
          <w:spacing w:val="-4"/>
        </w:rPr>
        <w:t>l</w:t>
      </w:r>
      <w:r>
        <w:t>ar</w:t>
      </w:r>
      <w:r>
        <w:rPr>
          <w:spacing w:val="-2"/>
        </w:rPr>
        <w:t xml:space="preserve"> </w:t>
      </w:r>
      <w:r>
        <w:t>pub</w:t>
      </w:r>
      <w:r>
        <w:rPr>
          <w:spacing w:val="-4"/>
        </w:rPr>
        <w:t>li</w:t>
      </w:r>
      <w:r>
        <w:t xml:space="preserve">c </w:t>
      </w:r>
      <w:r>
        <w:rPr>
          <w:spacing w:val="-2"/>
        </w:rPr>
        <w:t>t</w:t>
      </w:r>
      <w:r>
        <w:t>ransport</w:t>
      </w:r>
      <w:r>
        <w:rPr>
          <w:spacing w:val="-4"/>
        </w:rPr>
        <w:t xml:space="preserve"> </w:t>
      </w:r>
      <w:r>
        <w:t>se</w:t>
      </w:r>
      <w:r>
        <w:rPr>
          <w:spacing w:val="-6"/>
        </w:rPr>
        <w:t>r</w:t>
      </w:r>
      <w:r>
        <w:rPr>
          <w:spacing w:val="4"/>
        </w:rPr>
        <w:t>v</w:t>
      </w:r>
      <w:r>
        <w:rPr>
          <w:spacing w:val="-4"/>
        </w:rPr>
        <w:t>i</w:t>
      </w:r>
      <w:r>
        <w:t>ce</w:t>
      </w:r>
      <w:r>
        <w:rPr>
          <w:spacing w:val="-1"/>
        </w:rPr>
        <w:t xml:space="preserve"> </w:t>
      </w:r>
      <w:r>
        <w:rPr>
          <w:spacing w:val="-4"/>
        </w:rPr>
        <w:t>such as</w:t>
      </w:r>
      <w:r>
        <w:rPr>
          <w:spacing w:val="-1"/>
        </w:rPr>
        <w:t xml:space="preserve"> </w:t>
      </w:r>
      <w:r>
        <w:t>on</w:t>
      </w:r>
      <w:r>
        <w:rPr>
          <w:spacing w:val="-1"/>
        </w:rPr>
        <w:t xml:space="preserve"> </w:t>
      </w:r>
      <w:r>
        <w:t>a</w:t>
      </w:r>
      <w:r>
        <w:rPr>
          <w:spacing w:val="-1"/>
        </w:rPr>
        <w:t xml:space="preserve"> </w:t>
      </w:r>
      <w:r>
        <w:t>regu</w:t>
      </w:r>
      <w:r>
        <w:rPr>
          <w:spacing w:val="-4"/>
        </w:rPr>
        <w:t>l</w:t>
      </w:r>
      <w:r>
        <w:t>ar</w:t>
      </w:r>
      <w:r>
        <w:rPr>
          <w:spacing w:val="-2"/>
        </w:rPr>
        <w:t xml:space="preserve"> </w:t>
      </w:r>
      <w:r>
        <w:t>rou</w:t>
      </w:r>
      <w:r>
        <w:rPr>
          <w:spacing w:val="-2"/>
        </w:rPr>
        <w:t>t</w:t>
      </w:r>
      <w:r>
        <w:t>e</w:t>
      </w:r>
      <w:r>
        <w:rPr>
          <w:spacing w:val="4"/>
        </w:rPr>
        <w:t xml:space="preserve"> </w:t>
      </w:r>
      <w:r>
        <w:rPr>
          <w:spacing w:val="-9"/>
        </w:rPr>
        <w:t>w</w:t>
      </w:r>
      <w:r>
        <w:t>i</w:t>
      </w:r>
      <w:r>
        <w:rPr>
          <w:spacing w:val="-2"/>
        </w:rPr>
        <w:t>t</w:t>
      </w:r>
      <w:r>
        <w:t>h</w:t>
      </w:r>
      <w:r>
        <w:rPr>
          <w:spacing w:val="-1"/>
        </w:rPr>
        <w:t xml:space="preserve"> </w:t>
      </w:r>
      <w:r>
        <w:t>paying</w:t>
      </w:r>
      <w:r>
        <w:rPr>
          <w:spacing w:val="-1"/>
        </w:rPr>
        <w:t xml:space="preserve"> </w:t>
      </w:r>
      <w:r>
        <w:t>passe</w:t>
      </w:r>
      <w:r>
        <w:rPr>
          <w:spacing w:val="-4"/>
        </w:rPr>
        <w:t>n</w:t>
      </w:r>
      <w:r>
        <w:t>gers.</w:t>
      </w:r>
    </w:p>
    <w:p w14:paraId="727D925B" w14:textId="7A5ECC90" w:rsidR="00902676" w:rsidRDefault="00902676" w:rsidP="00902676">
      <w:pPr>
        <w:pStyle w:val="DoElist1bullet2018"/>
      </w:pPr>
      <w:r>
        <w:t>Any activity requiring a licence such as a driver’s licence or permit</w:t>
      </w:r>
      <w:r w:rsidR="003A78C5">
        <w:t>,</w:t>
      </w:r>
      <w:r>
        <w:t xml:space="preserve"> or certificate of competence is prohibited unless:</w:t>
      </w:r>
    </w:p>
    <w:p w14:paraId="5664A1B9" w14:textId="77777777" w:rsidR="00902676" w:rsidRDefault="00902676" w:rsidP="00902676">
      <w:pPr>
        <w:pStyle w:val="DoElist2bullet2018"/>
      </w:pPr>
      <w:r>
        <w:t>the student already has the relevant current licence, permit or certificate</w:t>
      </w:r>
    </w:p>
    <w:p w14:paraId="6D9D0900" w14:textId="77777777" w:rsidR="00902676" w:rsidRDefault="00902676" w:rsidP="00902676">
      <w:pPr>
        <w:pStyle w:val="DoElist2bullet2018"/>
      </w:pPr>
      <w:r>
        <w:t>the activity is directly related to the learning outcomes of the placement</w:t>
      </w:r>
    </w:p>
    <w:p w14:paraId="3C6F3A30" w14:textId="77777777" w:rsidR="00902676" w:rsidRDefault="00902676" w:rsidP="00902676">
      <w:pPr>
        <w:pStyle w:val="DoElist2bullet2018"/>
      </w:pPr>
      <w:r>
        <w:t>the activity is included in the Student Placement Record prior to approval.</w:t>
      </w:r>
    </w:p>
    <w:p w14:paraId="12182094" w14:textId="54A34380" w:rsidR="00902676" w:rsidRDefault="00902676" w:rsidP="00902676">
      <w:pPr>
        <w:pStyle w:val="DoElist1bullet2018"/>
      </w:pPr>
      <w:r>
        <w:t xml:space="preserve">Scheduled work as set out in Chapter 4 of the </w:t>
      </w:r>
      <w:hyperlink r:id="rId10" w:anchor="/view/regulation/2011/674" w:history="1">
        <w:r w:rsidRPr="002E2832">
          <w:rPr>
            <w:rStyle w:val="Hyperlink"/>
          </w:rPr>
          <w:t xml:space="preserve">NSW </w:t>
        </w:r>
        <w:r w:rsidRPr="002E2832">
          <w:rPr>
            <w:rStyle w:val="Hyperlink"/>
            <w:spacing w:val="-2"/>
          </w:rPr>
          <w:t xml:space="preserve">Work Health and Safety </w:t>
        </w:r>
        <w:r w:rsidRPr="002E2832">
          <w:rPr>
            <w:rStyle w:val="Hyperlink"/>
          </w:rPr>
          <w:t>Reg</w:t>
        </w:r>
        <w:r w:rsidRPr="002E2832">
          <w:rPr>
            <w:rStyle w:val="Hyperlink"/>
            <w:spacing w:val="-4"/>
          </w:rPr>
          <w:t>u</w:t>
        </w:r>
        <w:r w:rsidRPr="002E2832">
          <w:rPr>
            <w:rStyle w:val="Hyperlink"/>
          </w:rPr>
          <w:t>la</w:t>
        </w:r>
        <w:r w:rsidRPr="002E2832">
          <w:rPr>
            <w:rStyle w:val="Hyperlink"/>
            <w:spacing w:val="-2"/>
          </w:rPr>
          <w:t>t</w:t>
        </w:r>
        <w:r w:rsidRPr="002E2832">
          <w:rPr>
            <w:rStyle w:val="Hyperlink"/>
            <w:spacing w:val="-4"/>
          </w:rPr>
          <w:t>i</w:t>
        </w:r>
        <w:r w:rsidRPr="002E2832">
          <w:rPr>
            <w:rStyle w:val="Hyperlink"/>
          </w:rPr>
          <w:t>on</w:t>
        </w:r>
        <w:r w:rsidRPr="002E2832">
          <w:rPr>
            <w:rStyle w:val="Hyperlink"/>
            <w:spacing w:val="2"/>
          </w:rPr>
          <w:t xml:space="preserve"> </w:t>
        </w:r>
        <w:r w:rsidRPr="002E2832">
          <w:rPr>
            <w:rStyle w:val="Hyperlink"/>
          </w:rPr>
          <w:t>20</w:t>
        </w:r>
        <w:r w:rsidRPr="002E2832">
          <w:rPr>
            <w:rStyle w:val="Hyperlink"/>
            <w:spacing w:val="-4"/>
          </w:rPr>
          <w:t>1</w:t>
        </w:r>
        <w:r w:rsidRPr="002E2832">
          <w:rPr>
            <w:rStyle w:val="Hyperlink"/>
          </w:rPr>
          <w:t>1</w:t>
        </w:r>
      </w:hyperlink>
      <w:r>
        <w:t xml:space="preserve"> is prohibited, unless there are exceptional circumstances and the student, aged 18 or over, already has achieved the necessary certification.</w:t>
      </w:r>
    </w:p>
    <w:p w14:paraId="2F3ECBD7" w14:textId="2D4C0340" w:rsidR="00453212" w:rsidRPr="00F442A8" w:rsidRDefault="00453212" w:rsidP="00453212">
      <w:pPr>
        <w:pStyle w:val="DoEbodytext2018"/>
      </w:pPr>
      <w:r>
        <w:t xml:space="preserve">For further information, please contact </w:t>
      </w:r>
      <w:hyperlink r:id="rId11" w:history="1">
        <w:r w:rsidRPr="00453212">
          <w:rPr>
            <w:rStyle w:val="Hyperlink"/>
          </w:rPr>
          <w:t>seniorpathways@det.nsw.edu.au</w:t>
        </w:r>
      </w:hyperlink>
      <w:r>
        <w:t>.</w:t>
      </w:r>
    </w:p>
    <w:sectPr w:rsidR="00453212" w:rsidRPr="00F442A8" w:rsidSect="00667FEF">
      <w:footerReference w:type="even" r:id="rId12"/>
      <w:footerReference w:type="default" r:id="rId13"/>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5E982" w14:textId="77777777" w:rsidR="00CC38E6" w:rsidRDefault="00CC38E6" w:rsidP="00F247F6">
      <w:r>
        <w:separator/>
      </w:r>
    </w:p>
    <w:p w14:paraId="3DABD739" w14:textId="77777777" w:rsidR="00CC38E6" w:rsidRDefault="00CC38E6"/>
    <w:p w14:paraId="046C8BFD" w14:textId="77777777" w:rsidR="00CC38E6" w:rsidRDefault="00CC38E6"/>
    <w:p w14:paraId="53431A10" w14:textId="77777777" w:rsidR="00CC38E6" w:rsidRDefault="00CC38E6"/>
  </w:endnote>
  <w:endnote w:type="continuationSeparator" w:id="0">
    <w:p w14:paraId="03D11AFF" w14:textId="77777777" w:rsidR="00CC38E6" w:rsidRDefault="00CC38E6" w:rsidP="00F247F6">
      <w:r>
        <w:continuationSeparator/>
      </w:r>
    </w:p>
    <w:p w14:paraId="08056B40" w14:textId="77777777" w:rsidR="00CC38E6" w:rsidRDefault="00CC38E6"/>
    <w:p w14:paraId="52F03C15" w14:textId="77777777" w:rsidR="00CC38E6" w:rsidRDefault="00CC38E6"/>
    <w:p w14:paraId="653DD68E" w14:textId="77777777" w:rsidR="00CC38E6" w:rsidRDefault="00CC3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B293" w14:textId="77777777"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9B5D38">
      <w:rPr>
        <w:noProof/>
      </w:rPr>
      <w:t>4</w:t>
    </w:r>
    <w:r w:rsidRPr="004E338C">
      <w:fldChar w:fldCharType="end"/>
    </w:r>
    <w:r>
      <w:tab/>
    </w:r>
    <w:r>
      <w:tab/>
    </w:r>
    <w:r w:rsidR="00834BB0">
      <w:t>Secondary Education – Senior Pathways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3ACE" w14:textId="77777777" w:rsidR="00BB366E" w:rsidRPr="00182340" w:rsidRDefault="00BB366E" w:rsidP="00667FEF">
    <w:pPr>
      <w:pStyle w:val="DoEfooter2018"/>
    </w:pPr>
    <w:r w:rsidRPr="00233AD0">
      <w:t xml:space="preserve">© </w:t>
    </w:r>
    <w:r w:rsidRPr="00AF3135">
      <w:t>NSW Department of Education</w:t>
    </w:r>
    <w:r>
      <w:t xml:space="preserve">, </w:t>
    </w:r>
    <w:r w:rsidR="00834BB0">
      <w:t>May</w:t>
    </w:r>
    <w:r w:rsidR="004523C8">
      <w:t xml:space="preserve"> 2018</w:t>
    </w:r>
    <w:r w:rsidRPr="004E338C">
      <w:tab/>
    </w:r>
    <w:r>
      <w:tab/>
    </w:r>
    <w:r w:rsidRPr="004E338C">
      <w:fldChar w:fldCharType="begin"/>
    </w:r>
    <w:r w:rsidRPr="004E338C">
      <w:instrText xml:space="preserve"> PAGE </w:instrText>
    </w:r>
    <w:r w:rsidRPr="004E338C">
      <w:fldChar w:fldCharType="separate"/>
    </w:r>
    <w:r w:rsidR="00D47231">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DA8F3" w14:textId="77777777" w:rsidR="00CC38E6" w:rsidRDefault="00CC38E6" w:rsidP="00F247F6">
      <w:r>
        <w:separator/>
      </w:r>
    </w:p>
    <w:p w14:paraId="57472886" w14:textId="77777777" w:rsidR="00CC38E6" w:rsidRDefault="00CC38E6"/>
    <w:p w14:paraId="5FEA8A00" w14:textId="77777777" w:rsidR="00CC38E6" w:rsidRDefault="00CC38E6"/>
    <w:p w14:paraId="43BCFC5D" w14:textId="77777777" w:rsidR="00CC38E6" w:rsidRDefault="00CC38E6"/>
  </w:footnote>
  <w:footnote w:type="continuationSeparator" w:id="0">
    <w:p w14:paraId="2779E8EB" w14:textId="77777777" w:rsidR="00CC38E6" w:rsidRDefault="00CC38E6" w:rsidP="00F247F6">
      <w:r>
        <w:continuationSeparator/>
      </w:r>
    </w:p>
    <w:p w14:paraId="0AE95039" w14:textId="77777777" w:rsidR="00CC38E6" w:rsidRDefault="00CC38E6"/>
    <w:p w14:paraId="33B74DCF" w14:textId="77777777" w:rsidR="00CC38E6" w:rsidRDefault="00CC38E6"/>
    <w:p w14:paraId="1A30D365" w14:textId="77777777" w:rsidR="00CC38E6" w:rsidRDefault="00CC38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72394E28"/>
    <w:multiLevelType w:val="hybridMultilevel"/>
    <w:tmpl w:val="50F09D86"/>
    <w:lvl w:ilvl="0" w:tplc="C902FDFE">
      <w:start w:val="1"/>
      <w:numFmt w:val="bullet"/>
      <w:lvlText w:val="•"/>
      <w:lvlJc w:val="left"/>
      <w:pPr>
        <w:ind w:hanging="360"/>
      </w:pPr>
      <w:rPr>
        <w:rFonts w:ascii="Arial" w:eastAsia="Arial" w:hAnsi="Arial" w:hint="default"/>
        <w:w w:val="131"/>
        <w:sz w:val="24"/>
        <w:szCs w:val="24"/>
      </w:rPr>
    </w:lvl>
    <w:lvl w:ilvl="1" w:tplc="C0BEAB9E">
      <w:start w:val="1"/>
      <w:numFmt w:val="bullet"/>
      <w:lvlText w:val="o"/>
      <w:lvlJc w:val="left"/>
      <w:pPr>
        <w:ind w:hanging="360"/>
      </w:pPr>
      <w:rPr>
        <w:rFonts w:ascii="Courier New" w:eastAsia="Courier New" w:hAnsi="Courier New" w:hint="default"/>
        <w:sz w:val="24"/>
        <w:szCs w:val="24"/>
      </w:rPr>
    </w:lvl>
    <w:lvl w:ilvl="2" w:tplc="481EFCD4">
      <w:start w:val="1"/>
      <w:numFmt w:val="bullet"/>
      <w:lvlText w:val="•"/>
      <w:lvlJc w:val="left"/>
      <w:rPr>
        <w:rFonts w:hint="default"/>
      </w:rPr>
    </w:lvl>
    <w:lvl w:ilvl="3" w:tplc="1AFCBE9E">
      <w:start w:val="1"/>
      <w:numFmt w:val="bullet"/>
      <w:lvlText w:val="•"/>
      <w:lvlJc w:val="left"/>
      <w:rPr>
        <w:rFonts w:hint="default"/>
      </w:rPr>
    </w:lvl>
    <w:lvl w:ilvl="4" w:tplc="330A80E0">
      <w:start w:val="1"/>
      <w:numFmt w:val="bullet"/>
      <w:lvlText w:val="•"/>
      <w:lvlJc w:val="left"/>
      <w:rPr>
        <w:rFonts w:hint="default"/>
      </w:rPr>
    </w:lvl>
    <w:lvl w:ilvl="5" w:tplc="8D5EB7D6">
      <w:start w:val="1"/>
      <w:numFmt w:val="bullet"/>
      <w:lvlText w:val="•"/>
      <w:lvlJc w:val="left"/>
      <w:rPr>
        <w:rFonts w:hint="default"/>
      </w:rPr>
    </w:lvl>
    <w:lvl w:ilvl="6" w:tplc="16E8173C">
      <w:start w:val="1"/>
      <w:numFmt w:val="bullet"/>
      <w:lvlText w:val="•"/>
      <w:lvlJc w:val="left"/>
      <w:rPr>
        <w:rFonts w:hint="default"/>
      </w:rPr>
    </w:lvl>
    <w:lvl w:ilvl="7" w:tplc="A8880598">
      <w:start w:val="1"/>
      <w:numFmt w:val="bullet"/>
      <w:lvlText w:val="•"/>
      <w:lvlJc w:val="left"/>
      <w:rPr>
        <w:rFonts w:hint="default"/>
      </w:rPr>
    </w:lvl>
    <w:lvl w:ilvl="8" w:tplc="DDB6468A">
      <w:start w:val="1"/>
      <w:numFmt w:val="bullet"/>
      <w:lvlText w:val="•"/>
      <w:lvlJc w:val="left"/>
      <w:rPr>
        <w:rFonts w:hint="default"/>
      </w:rPr>
    </w:lvl>
  </w:abstractNum>
  <w:abstractNum w:abstractNumId="14"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0"/>
  </w:num>
  <w:num w:numId="5">
    <w:abstractNumId w:val="12"/>
    <w:lvlOverride w:ilvl="0">
      <w:startOverride w:val="1"/>
    </w:lvlOverride>
  </w:num>
  <w:num w:numId="6">
    <w:abstractNumId w:val="14"/>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1"/>
  </w:num>
  <w:num w:numId="14">
    <w:abstractNumId w:val="7"/>
  </w:num>
  <w:num w:numId="15">
    <w:abstractNumId w:val="12"/>
  </w:num>
  <w:num w:numId="16">
    <w:abstractNumId w:val="8"/>
  </w:num>
  <w:num w:numId="17">
    <w:abstractNumId w:val="2"/>
  </w:num>
  <w:num w:numId="18">
    <w:abstractNumId w:val="12"/>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2"/>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num>
  <w:num w:numId="33">
    <w:abstractNumId w:val="6"/>
  </w:num>
  <w:num w:numId="34">
    <w:abstractNumId w:val="6"/>
  </w:num>
  <w:num w:numId="35">
    <w:abstractNumId w:val="4"/>
  </w:num>
  <w:num w:numId="36">
    <w:abstractNumId w:val="4"/>
  </w:num>
  <w:num w:numId="37">
    <w:abstractNumId w:val="10"/>
  </w:num>
  <w:num w:numId="38">
    <w:abstractNumId w:val="12"/>
  </w:num>
  <w:num w:numId="39">
    <w:abstractNumId w:val="10"/>
  </w:num>
  <w:num w:numId="40">
    <w:abstractNumId w:val="8"/>
  </w:num>
  <w:num w:numId="41">
    <w:abstractNumId w:val="9"/>
  </w:num>
  <w:num w:numId="4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E2920"/>
    <w:rsid w:val="00004A37"/>
    <w:rsid w:val="00005034"/>
    <w:rsid w:val="000078D5"/>
    <w:rsid w:val="0001358F"/>
    <w:rsid w:val="00014490"/>
    <w:rsid w:val="00020502"/>
    <w:rsid w:val="000208A3"/>
    <w:rsid w:val="000310A5"/>
    <w:rsid w:val="00033A52"/>
    <w:rsid w:val="00034D54"/>
    <w:rsid w:val="000359DF"/>
    <w:rsid w:val="000407E3"/>
    <w:rsid w:val="00041459"/>
    <w:rsid w:val="0004317D"/>
    <w:rsid w:val="0004413D"/>
    <w:rsid w:val="00044CC7"/>
    <w:rsid w:val="00045D96"/>
    <w:rsid w:val="00046617"/>
    <w:rsid w:val="00046A69"/>
    <w:rsid w:val="00053493"/>
    <w:rsid w:val="0005520D"/>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761A1"/>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2AA7"/>
    <w:rsid w:val="001B36B7"/>
    <w:rsid w:val="001B4AEB"/>
    <w:rsid w:val="001C0131"/>
    <w:rsid w:val="001C1548"/>
    <w:rsid w:val="001C2230"/>
    <w:rsid w:val="001C2EB7"/>
    <w:rsid w:val="001D0D69"/>
    <w:rsid w:val="001D125B"/>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06A"/>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F40"/>
    <w:rsid w:val="002C1BD1"/>
    <w:rsid w:val="002C1F7D"/>
    <w:rsid w:val="002C2FB4"/>
    <w:rsid w:val="002C3762"/>
    <w:rsid w:val="002C49A6"/>
    <w:rsid w:val="002C584C"/>
    <w:rsid w:val="002D1573"/>
    <w:rsid w:val="002D227B"/>
    <w:rsid w:val="002D32FA"/>
    <w:rsid w:val="002D4B2F"/>
    <w:rsid w:val="002D5107"/>
    <w:rsid w:val="002D67D3"/>
    <w:rsid w:val="002D6D82"/>
    <w:rsid w:val="002D76C2"/>
    <w:rsid w:val="002D76D7"/>
    <w:rsid w:val="002E2832"/>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A67DC"/>
    <w:rsid w:val="003A78C5"/>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5673"/>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8A6"/>
    <w:rsid w:val="00425249"/>
    <w:rsid w:val="00425E59"/>
    <w:rsid w:val="004278D9"/>
    <w:rsid w:val="00427B28"/>
    <w:rsid w:val="00433D91"/>
    <w:rsid w:val="00434D18"/>
    <w:rsid w:val="00435F3A"/>
    <w:rsid w:val="00436017"/>
    <w:rsid w:val="0044354A"/>
    <w:rsid w:val="00450B1C"/>
    <w:rsid w:val="004523C8"/>
    <w:rsid w:val="00453212"/>
    <w:rsid w:val="00457521"/>
    <w:rsid w:val="00462988"/>
    <w:rsid w:val="00464051"/>
    <w:rsid w:val="0046487D"/>
    <w:rsid w:val="00466ED9"/>
    <w:rsid w:val="004670DE"/>
    <w:rsid w:val="00467A86"/>
    <w:rsid w:val="004874BE"/>
    <w:rsid w:val="00491402"/>
    <w:rsid w:val="00492F55"/>
    <w:rsid w:val="0049460F"/>
    <w:rsid w:val="004977D2"/>
    <w:rsid w:val="004A32EE"/>
    <w:rsid w:val="004A3841"/>
    <w:rsid w:val="004A384C"/>
    <w:rsid w:val="004A42A0"/>
    <w:rsid w:val="004A5B9F"/>
    <w:rsid w:val="004A6F38"/>
    <w:rsid w:val="004A75B2"/>
    <w:rsid w:val="004B0D8F"/>
    <w:rsid w:val="004B13B7"/>
    <w:rsid w:val="004B35B5"/>
    <w:rsid w:val="004B4730"/>
    <w:rsid w:val="004B5F73"/>
    <w:rsid w:val="004C00A3"/>
    <w:rsid w:val="004C0F2C"/>
    <w:rsid w:val="004C3651"/>
    <w:rsid w:val="004C365F"/>
    <w:rsid w:val="004C39BA"/>
    <w:rsid w:val="004C4383"/>
    <w:rsid w:val="004C5C32"/>
    <w:rsid w:val="004C6799"/>
    <w:rsid w:val="004D4C42"/>
    <w:rsid w:val="004D57A9"/>
    <w:rsid w:val="004D5E72"/>
    <w:rsid w:val="004E1D7D"/>
    <w:rsid w:val="004E1FA2"/>
    <w:rsid w:val="004E2484"/>
    <w:rsid w:val="004E2AAE"/>
    <w:rsid w:val="004E4336"/>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C29EB"/>
    <w:rsid w:val="005C3FAD"/>
    <w:rsid w:val="005C50B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BB3"/>
    <w:rsid w:val="006A4683"/>
    <w:rsid w:val="006B101F"/>
    <w:rsid w:val="006B5A13"/>
    <w:rsid w:val="006B746F"/>
    <w:rsid w:val="006C116B"/>
    <w:rsid w:val="006C2483"/>
    <w:rsid w:val="006C2DE3"/>
    <w:rsid w:val="006C2F3E"/>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6F7519"/>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AC6"/>
    <w:rsid w:val="007C4EDA"/>
    <w:rsid w:val="007C4EFC"/>
    <w:rsid w:val="007D249F"/>
    <w:rsid w:val="007D2605"/>
    <w:rsid w:val="007D39CC"/>
    <w:rsid w:val="007D4FCB"/>
    <w:rsid w:val="007E0B83"/>
    <w:rsid w:val="007E1F34"/>
    <w:rsid w:val="007E47F7"/>
    <w:rsid w:val="007E528F"/>
    <w:rsid w:val="007E5FEB"/>
    <w:rsid w:val="007F2243"/>
    <w:rsid w:val="007F3EF8"/>
    <w:rsid w:val="007F42E2"/>
    <w:rsid w:val="007F4D09"/>
    <w:rsid w:val="00805DA8"/>
    <w:rsid w:val="008130E4"/>
    <w:rsid w:val="0081354B"/>
    <w:rsid w:val="00813AAF"/>
    <w:rsid w:val="00815384"/>
    <w:rsid w:val="008153DB"/>
    <w:rsid w:val="00817C02"/>
    <w:rsid w:val="0082144F"/>
    <w:rsid w:val="00830504"/>
    <w:rsid w:val="0083434F"/>
    <w:rsid w:val="0083461F"/>
    <w:rsid w:val="00834BB0"/>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40A3"/>
    <w:rsid w:val="008563B4"/>
    <w:rsid w:val="00856600"/>
    <w:rsid w:val="00857F4D"/>
    <w:rsid w:val="00861014"/>
    <w:rsid w:val="008645EE"/>
    <w:rsid w:val="00864B0B"/>
    <w:rsid w:val="00865042"/>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639A"/>
    <w:rsid w:val="008C764D"/>
    <w:rsid w:val="008C7B09"/>
    <w:rsid w:val="008D00CF"/>
    <w:rsid w:val="008D208E"/>
    <w:rsid w:val="008D31C4"/>
    <w:rsid w:val="008D7E14"/>
    <w:rsid w:val="008E0018"/>
    <w:rsid w:val="008E127D"/>
    <w:rsid w:val="008E2F73"/>
    <w:rsid w:val="008E4334"/>
    <w:rsid w:val="008F0FAD"/>
    <w:rsid w:val="008F14AE"/>
    <w:rsid w:val="008F208C"/>
    <w:rsid w:val="008F336D"/>
    <w:rsid w:val="008F534A"/>
    <w:rsid w:val="00900329"/>
    <w:rsid w:val="00901353"/>
    <w:rsid w:val="00902676"/>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A225D"/>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0B89"/>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6F8D"/>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38E6"/>
    <w:rsid w:val="00CC4DB3"/>
    <w:rsid w:val="00CC502B"/>
    <w:rsid w:val="00CD2D88"/>
    <w:rsid w:val="00CD44AC"/>
    <w:rsid w:val="00CD602A"/>
    <w:rsid w:val="00CD700A"/>
    <w:rsid w:val="00CD7AD8"/>
    <w:rsid w:val="00CD7CC2"/>
    <w:rsid w:val="00CE0486"/>
    <w:rsid w:val="00CE2920"/>
    <w:rsid w:val="00CE4BD3"/>
    <w:rsid w:val="00CE5C2C"/>
    <w:rsid w:val="00CF1891"/>
    <w:rsid w:val="00CF63C2"/>
    <w:rsid w:val="00CF6492"/>
    <w:rsid w:val="00D002A5"/>
    <w:rsid w:val="00D016AA"/>
    <w:rsid w:val="00D0314C"/>
    <w:rsid w:val="00D055E8"/>
    <w:rsid w:val="00D058D4"/>
    <w:rsid w:val="00D065FB"/>
    <w:rsid w:val="00D06765"/>
    <w:rsid w:val="00D10702"/>
    <w:rsid w:val="00D11744"/>
    <w:rsid w:val="00D12C13"/>
    <w:rsid w:val="00D13D08"/>
    <w:rsid w:val="00D15798"/>
    <w:rsid w:val="00D17A4C"/>
    <w:rsid w:val="00D17A94"/>
    <w:rsid w:val="00D2154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2EA5"/>
    <w:rsid w:val="00DB3860"/>
    <w:rsid w:val="00DB3E5F"/>
    <w:rsid w:val="00DB3EB5"/>
    <w:rsid w:val="00DB75F4"/>
    <w:rsid w:val="00DC1588"/>
    <w:rsid w:val="00DC24A5"/>
    <w:rsid w:val="00DC2892"/>
    <w:rsid w:val="00DC3626"/>
    <w:rsid w:val="00DC3FEC"/>
    <w:rsid w:val="00DC4B1D"/>
    <w:rsid w:val="00DC4CC5"/>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1D3"/>
    <w:rsid w:val="00DF0F3B"/>
    <w:rsid w:val="00DF10F6"/>
    <w:rsid w:val="00DF5924"/>
    <w:rsid w:val="00DF7DA8"/>
    <w:rsid w:val="00E03265"/>
    <w:rsid w:val="00E05E19"/>
    <w:rsid w:val="00E077BB"/>
    <w:rsid w:val="00E107F2"/>
    <w:rsid w:val="00E13834"/>
    <w:rsid w:val="00E14A96"/>
    <w:rsid w:val="00E2212F"/>
    <w:rsid w:val="00E22E9F"/>
    <w:rsid w:val="00E235DD"/>
    <w:rsid w:val="00E23E79"/>
    <w:rsid w:val="00E27824"/>
    <w:rsid w:val="00E30F8D"/>
    <w:rsid w:val="00E324BC"/>
    <w:rsid w:val="00E32CC8"/>
    <w:rsid w:val="00E32FAC"/>
    <w:rsid w:val="00E33FEF"/>
    <w:rsid w:val="00E34ABB"/>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1F47"/>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3BC5"/>
    <w:rsid w:val="00F3566F"/>
    <w:rsid w:val="00F37139"/>
    <w:rsid w:val="00F414BB"/>
    <w:rsid w:val="00F42ACD"/>
    <w:rsid w:val="00F442A8"/>
    <w:rsid w:val="00F45405"/>
    <w:rsid w:val="00F45ECC"/>
    <w:rsid w:val="00F474B5"/>
    <w:rsid w:val="00F527E5"/>
    <w:rsid w:val="00F57B2A"/>
    <w:rsid w:val="00F600CD"/>
    <w:rsid w:val="00F601C7"/>
    <w:rsid w:val="00F63061"/>
    <w:rsid w:val="00F648E4"/>
    <w:rsid w:val="00F6503C"/>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A6F5D"/>
    <w:rsid w:val="00FB4F85"/>
    <w:rsid w:val="00FC18E2"/>
    <w:rsid w:val="00FC4D89"/>
    <w:rsid w:val="00FC7959"/>
    <w:rsid w:val="00FC7B6A"/>
    <w:rsid w:val="00FD4A78"/>
    <w:rsid w:val="00FD6101"/>
    <w:rsid w:val="00FD7ED6"/>
    <w:rsid w:val="00FE156E"/>
    <w:rsid w:val="00FE3AB4"/>
    <w:rsid w:val="00FE6200"/>
    <w:rsid w:val="00FE79A9"/>
    <w:rsid w:val="00FF05CD"/>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A2F7B9"/>
  <w15:docId w15:val="{12C737A0-12B3-5746-A289-2C845F72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3C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523C8"/>
    <w:rPr>
      <w:rFonts w:ascii="Arial" w:hAnsi="Arial"/>
      <w:szCs w:val="22"/>
      <w:lang w:eastAsia="zh-CN"/>
    </w:rPr>
  </w:style>
  <w:style w:type="paragraph" w:styleId="Footer">
    <w:name w:val="footer"/>
    <w:basedOn w:val="Normal"/>
    <w:link w:val="FooterChar"/>
    <w:uiPriority w:val="99"/>
    <w:unhideWhenUsed/>
    <w:rsid w:val="004523C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523C8"/>
    <w:rPr>
      <w:rFonts w:ascii="Arial" w:hAnsi="Arial"/>
      <w:szCs w:val="22"/>
      <w:lang w:eastAsia="zh-CN"/>
    </w:rPr>
  </w:style>
  <w:style w:type="paragraph" w:styleId="BodyText">
    <w:name w:val="Body Text"/>
    <w:basedOn w:val="Normal"/>
    <w:link w:val="BodyTextChar"/>
    <w:uiPriority w:val="1"/>
    <w:qFormat/>
    <w:rsid w:val="007E0B83"/>
    <w:pPr>
      <w:widowControl w:val="0"/>
      <w:spacing w:before="0" w:line="240" w:lineRule="auto"/>
      <w:ind w:left="830" w:hanging="360"/>
    </w:pPr>
    <w:rPr>
      <w:rFonts w:eastAsia="Arial" w:cstheme="minorBidi"/>
      <w:szCs w:val="24"/>
      <w:lang w:val="en-US" w:eastAsia="en-US"/>
    </w:rPr>
  </w:style>
  <w:style w:type="character" w:customStyle="1" w:styleId="BodyTextChar">
    <w:name w:val="Body Text Char"/>
    <w:basedOn w:val="DefaultParagraphFont"/>
    <w:link w:val="BodyText"/>
    <w:uiPriority w:val="1"/>
    <w:rsid w:val="007E0B83"/>
    <w:rPr>
      <w:rFonts w:ascii="Arial" w:eastAsia="Arial" w:hAnsi="Arial" w:cstheme="minorBidi"/>
      <w:lang w:val="en-US"/>
    </w:rPr>
  </w:style>
  <w:style w:type="character" w:styleId="UnresolvedMention">
    <w:name w:val="Unresolved Mention"/>
    <w:basedOn w:val="DefaultParagraphFont"/>
    <w:uiPriority w:val="99"/>
    <w:rsid w:val="00F442A8"/>
    <w:rPr>
      <w:color w:val="605E5C"/>
      <w:shd w:val="clear" w:color="auto" w:fill="E1DFDD"/>
    </w:rPr>
  </w:style>
  <w:style w:type="character" w:styleId="FollowedHyperlink">
    <w:name w:val="FollowedHyperlink"/>
    <w:basedOn w:val="DefaultParagraphFont"/>
    <w:uiPriority w:val="99"/>
    <w:semiHidden/>
    <w:unhideWhenUsed/>
    <w:rsid w:val="00FF05CD"/>
    <w:rPr>
      <w:color w:val="800080" w:themeColor="followedHyperlink"/>
      <w:u w:val="single"/>
    </w:rPr>
  </w:style>
  <w:style w:type="character" w:styleId="CommentReference">
    <w:name w:val="annotation reference"/>
    <w:basedOn w:val="DefaultParagraphFont"/>
    <w:uiPriority w:val="99"/>
    <w:semiHidden/>
    <w:unhideWhenUsed/>
    <w:rsid w:val="006A3BB3"/>
    <w:rPr>
      <w:sz w:val="16"/>
      <w:szCs w:val="16"/>
    </w:rPr>
  </w:style>
  <w:style w:type="paragraph" w:styleId="CommentText">
    <w:name w:val="annotation text"/>
    <w:basedOn w:val="Normal"/>
    <w:link w:val="CommentTextChar"/>
    <w:uiPriority w:val="99"/>
    <w:semiHidden/>
    <w:unhideWhenUsed/>
    <w:rsid w:val="006A3BB3"/>
    <w:pPr>
      <w:spacing w:line="240" w:lineRule="auto"/>
    </w:pPr>
    <w:rPr>
      <w:sz w:val="20"/>
      <w:szCs w:val="20"/>
    </w:rPr>
  </w:style>
  <w:style w:type="character" w:customStyle="1" w:styleId="CommentTextChar">
    <w:name w:val="Comment Text Char"/>
    <w:basedOn w:val="DefaultParagraphFont"/>
    <w:link w:val="CommentText"/>
    <w:uiPriority w:val="99"/>
    <w:semiHidden/>
    <w:rsid w:val="006A3BB3"/>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6A3BB3"/>
    <w:rPr>
      <w:b/>
      <w:bCs/>
    </w:rPr>
  </w:style>
  <w:style w:type="character" w:customStyle="1" w:styleId="CommentSubjectChar">
    <w:name w:val="Comment Subject Char"/>
    <w:basedOn w:val="CommentTextChar"/>
    <w:link w:val="CommentSubject"/>
    <w:uiPriority w:val="99"/>
    <w:semiHidden/>
    <w:rsid w:val="006A3BB3"/>
    <w:rPr>
      <w:rFonts w:ascii="Arial" w:hAnsi="Arial"/>
      <w:b/>
      <w:bCs/>
      <w:sz w:val="20"/>
      <w:szCs w:val="20"/>
      <w:lang w:eastAsia="zh-CN"/>
    </w:rPr>
  </w:style>
  <w:style w:type="paragraph" w:styleId="BalloonText">
    <w:name w:val="Balloon Text"/>
    <w:basedOn w:val="Normal"/>
    <w:link w:val="BalloonTextChar"/>
    <w:uiPriority w:val="99"/>
    <w:semiHidden/>
    <w:unhideWhenUsed/>
    <w:rsid w:val="006A3BB3"/>
    <w:pPr>
      <w:spacing w:before="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A3BB3"/>
    <w:rPr>
      <w:rFonts w:ascii="Times New Roman" w:hAnsi="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691638">
      <w:bodyDiv w:val="1"/>
      <w:marLeft w:val="0"/>
      <w:marRight w:val="0"/>
      <w:marTop w:val="0"/>
      <w:marBottom w:val="0"/>
      <w:divBdr>
        <w:top w:val="none" w:sz="0" w:space="0" w:color="auto"/>
        <w:left w:val="none" w:sz="0" w:space="0" w:color="auto"/>
        <w:bottom w:val="none" w:sz="0" w:space="0" w:color="auto"/>
        <w:right w:val="none" w:sz="0" w:space="0" w:color="auto"/>
      </w:divBdr>
      <w:divsChild>
        <w:div w:id="8041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iorpathways@det.nsw.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lation.nsw.gov.au/" TargetMode="External"/><Relationship Id="rId4" Type="http://schemas.openxmlformats.org/officeDocument/2006/relationships/settings" Target="settings.xml"/><Relationship Id="rId9" Type="http://schemas.openxmlformats.org/officeDocument/2006/relationships/hyperlink" Target="https://www.legislation.nsw.gov.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ministrator/Library/Group%20Containers/UBF8T346G9.Office/User%20Content.localized/Templates.localized/DoE-annotated-template-V2-20180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6370F-9F1C-A64D-B8CA-A08F52B0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DoE-annotated-template-V2-20180220.dotx</Template>
  <TotalTime>20</TotalTime>
  <Pages>2</Pages>
  <Words>585</Words>
  <Characters>3138</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Prohibited-workplace-activities.docx</vt:lpstr>
    </vt:vector>
  </TitlesOfParts>
  <Manager/>
  <Company>NSW Department of Education</Company>
  <LinksUpToDate>false</LinksUpToDate>
  <CharactersWithSpaces>3688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Prohibited-workplace-activities-20180601.docx</dc:title>
  <dc:subject/>
  <dc:creator>Lisa Tonkin</dc:creator>
  <cp:keywords/>
  <dc:description/>
  <cp:lastModifiedBy>Tonkin, Lisa</cp:lastModifiedBy>
  <cp:revision>14</cp:revision>
  <cp:lastPrinted>2018-05-30T05:14:00Z</cp:lastPrinted>
  <dcterms:created xsi:type="dcterms:W3CDTF">2018-05-28T00:42:00Z</dcterms:created>
  <dcterms:modified xsi:type="dcterms:W3CDTF">2018-06-01T06:00:00Z</dcterms:modified>
  <cp:category/>
</cp:coreProperties>
</file>