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3372B136"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2F0E9B">
        <w:t>Living World</w:t>
      </w:r>
    </w:p>
    <w:p w14:paraId="7663E827" w14:textId="3FBCAD29" w:rsidR="000E7477" w:rsidRDefault="000E7477" w:rsidP="000E7477">
      <w:pPr>
        <w:pStyle w:val="IOSheading22017"/>
      </w:pPr>
      <w:r>
        <w:t xml:space="preserve">2012 Science and Technology K-6 Syllabus: </w:t>
      </w:r>
    </w:p>
    <w:p w14:paraId="3F0E78E2" w14:textId="3AEBAEC4" w:rsidR="007825F0" w:rsidRDefault="007825F0" w:rsidP="007825F0">
      <w:pPr>
        <w:pStyle w:val="IOSbodytext2017"/>
        <w:rPr>
          <w:lang w:eastAsia="en-US"/>
        </w:rPr>
      </w:pPr>
      <w:r w:rsidRPr="007825F0">
        <w:rPr>
          <w:rStyle w:val="IOSstrongemphasis2017"/>
          <w:lang w:eastAsia="en-US"/>
        </w:rPr>
        <w:t>NE</w:t>
      </w:r>
      <w:r>
        <w:rPr>
          <w:lang w:eastAsia="en-US"/>
        </w:rPr>
        <w:t xml:space="preserve"> - Students explore and learn about science as a unique way of answering questions and finding out about phenomena in the natural world, and the importance of scientific evidence in decision making and problem solving. Students identify that many different people from different cultures make contributions to developments in scientific knowledge. They recognise the significance and influence of science and technology in their world.  </w:t>
      </w:r>
    </w:p>
    <w:p w14:paraId="147A0CAA" w14:textId="0782749C" w:rsidR="007825F0" w:rsidRDefault="007825F0" w:rsidP="007825F0">
      <w:pPr>
        <w:pStyle w:val="IOSbodytext2017"/>
      </w:pPr>
      <w:r w:rsidRPr="007825F0">
        <w:rPr>
          <w:rStyle w:val="IOSstrongemphasis2017"/>
          <w:lang w:eastAsia="en-US"/>
        </w:rPr>
        <w:t xml:space="preserve">S1-S3: Living World (LW) </w:t>
      </w:r>
      <w:r>
        <w:rPr>
          <w:lang w:eastAsia="en-US"/>
        </w:rPr>
        <w:t>– students develop their understanding of living things. They investigate the diversity of living things, including plants, animals and micro-organisms, as well as their interdependence and interactions with each other and their environment. They explore their life cycles and structural features and how these aid survival.</w:t>
      </w:r>
      <w:r>
        <w:tab/>
      </w:r>
    </w:p>
    <w:p w14:paraId="561DC792" w14:textId="179A45F2" w:rsidR="000E7477" w:rsidRDefault="000E7477" w:rsidP="007825F0">
      <w:pPr>
        <w:pStyle w:val="IOSreference2017"/>
        <w:rPr>
          <w:lang w:eastAsia="en-US"/>
        </w:rPr>
      </w:pPr>
      <w:r w:rsidRPr="000E7477">
        <w:rPr>
          <w:lang w:eastAsia="en-US"/>
        </w:rPr>
        <w:t>Science and Technology K–6 Syllabus</w:t>
      </w:r>
      <w:r w:rsidRPr="000E7477">
        <w:t xml:space="preserve"> 2012</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2012</w:t>
      </w:r>
    </w:p>
    <w:p w14:paraId="3F6B8AA0" w14:textId="143FDBD3" w:rsidR="000E7477" w:rsidRDefault="000E7477" w:rsidP="000E7477">
      <w:pPr>
        <w:pStyle w:val="IOSheading22017"/>
      </w:pPr>
      <w:r>
        <w:t xml:space="preserve">2017 Science and Technology K-6 Syllabus: </w:t>
      </w:r>
    </w:p>
    <w:p w14:paraId="3CB7FC12" w14:textId="07ADB6C9" w:rsidR="007825F0" w:rsidRDefault="007825F0" w:rsidP="007825F0">
      <w:pPr>
        <w:pStyle w:val="IOSbodytext2017"/>
        <w:rPr>
          <w:lang w:eastAsia="en-US"/>
        </w:rPr>
      </w:pPr>
      <w:r>
        <w:rPr>
          <w:lang w:eastAsia="en-US"/>
        </w:rPr>
        <w:t>The Living World strand explores living things and their needs. The key concepts developed within this strand are: living things have similar characteristics; are interdependent and interact with each other and their environment; living things and their features are related to the environments in which they live. Through this strand, students explore life cycles, structural adaptations and behaviours of living things. These developmental features and characteristics aid survival in particular environments.</w:t>
      </w:r>
    </w:p>
    <w:p w14:paraId="4A5A967E" w14:textId="07F2731A" w:rsidR="000E7477" w:rsidRDefault="007825F0" w:rsidP="007825F0">
      <w:pPr>
        <w:pStyle w:val="IOSbodytext2017"/>
      </w:pPr>
      <w:r>
        <w:rPr>
          <w:lang w:eastAsia="en-US"/>
        </w:rPr>
        <w:t>Food and fibre are the human-produced or harvested resources used to directly sustain human life and are produced in managed environments, such as farms and plantations. Students develop knowledge and understanding about the managed systems that produce food and fibre through creating designed solutions. Students also develop knowledge, understanding and an appreciation for a variety of foods, sound nutrition principles and food preparation skills when making food decisions.</w:t>
      </w:r>
    </w:p>
    <w:p w14:paraId="3216BF7A" w14:textId="45EFAD46" w:rsidR="00315C5F" w:rsidRDefault="005D03F4" w:rsidP="000E7477">
      <w:pPr>
        <w:pStyle w:val="IOSreference2017"/>
        <w:rPr>
          <w:lang w:eastAsia="en-US"/>
        </w:rPr>
      </w:pPr>
      <w:hyperlink r:id="rId9" w:history="1">
        <w:r w:rsidR="000E7477">
          <w:rPr>
            <w:rStyle w:val="Hyperlink"/>
            <w:lang w:eastAsia="en-US"/>
          </w:rPr>
          <w:t>Science and Technology Syllabus K–6 Syllabus 2017</w:t>
        </w:r>
      </w:hyperlink>
      <w:r w:rsidR="000E7477">
        <w:rPr>
          <w:lang w:eastAsia="en-US"/>
        </w:rPr>
        <w:br/>
      </w:r>
      <w:r w:rsidR="000E7477" w:rsidRPr="00373461">
        <w:rPr>
          <w:lang w:eastAsia="en-US"/>
        </w:rPr>
        <w:t xml:space="preserve">© </w:t>
      </w:r>
      <w:r w:rsidR="000E7477">
        <w:rPr>
          <w:lang w:eastAsia="en-US"/>
        </w:rPr>
        <w:t>NSW Education Standards Authority (NESA)</w:t>
      </w:r>
      <w:r w:rsidR="000E7477" w:rsidRPr="00373461">
        <w:rPr>
          <w:lang w:eastAsia="en-US"/>
        </w:rPr>
        <w:t xml:space="preserve"> for and on behalf of the Crown in right </w:t>
      </w:r>
      <w:r w:rsidR="000E7477">
        <w:rPr>
          <w:lang w:eastAsia="en-US"/>
        </w:rPr>
        <w:t>of the State of New South Wales, 201</w:t>
      </w:r>
      <w:r w:rsidR="002B6788">
        <w:rPr>
          <w:lang w:eastAsia="en-US"/>
        </w:rPr>
        <w:t>7</w:t>
      </w:r>
    </w:p>
    <w:p w14:paraId="3DB29D38" w14:textId="77777777" w:rsidR="000E7477" w:rsidRDefault="000E7477" w:rsidP="000E7477">
      <w:pPr>
        <w:pStyle w:val="IOSreference2017"/>
        <w:rPr>
          <w:lang w:eastAsia="en-US"/>
        </w:rPr>
      </w:pPr>
    </w:p>
    <w:tbl>
      <w:tblPr>
        <w:tblStyle w:val="TableGrid"/>
        <w:tblW w:w="0" w:type="auto"/>
        <w:tblLook w:val="04A0" w:firstRow="1" w:lastRow="0" w:firstColumn="1" w:lastColumn="0" w:noHBand="0" w:noVBand="1"/>
        <w:tblCaption w:val="Syllabus content"/>
      </w:tblPr>
      <w:tblGrid>
        <w:gridCol w:w="1555"/>
        <w:gridCol w:w="1417"/>
        <w:gridCol w:w="4820"/>
        <w:gridCol w:w="1559"/>
        <w:gridCol w:w="3700"/>
        <w:gridCol w:w="2643"/>
      </w:tblGrid>
      <w:tr w:rsidR="00991005" w14:paraId="52DA592C" w14:textId="77777777" w:rsidTr="00A06807">
        <w:trPr>
          <w:tblHeader/>
        </w:trPr>
        <w:tc>
          <w:tcPr>
            <w:tcW w:w="1555" w:type="dxa"/>
          </w:tcPr>
          <w:p w14:paraId="5A986758" w14:textId="5A316D98" w:rsidR="00991005" w:rsidRDefault="00991005" w:rsidP="00F94AD5">
            <w:pPr>
              <w:pStyle w:val="IOStableheading2017"/>
            </w:pPr>
            <w:r>
              <w:lastRenderedPageBreak/>
              <w:t>Stage</w:t>
            </w:r>
          </w:p>
        </w:tc>
        <w:tc>
          <w:tcPr>
            <w:tcW w:w="1417" w:type="dxa"/>
          </w:tcPr>
          <w:p w14:paraId="742AA79F" w14:textId="757CEDBD" w:rsidR="00991005" w:rsidRDefault="00991005" w:rsidP="003555B0">
            <w:pPr>
              <w:pStyle w:val="IOStableheading2017"/>
            </w:pPr>
            <w:r>
              <w:t>Outcome 201</w:t>
            </w:r>
            <w:r w:rsidR="003555B0">
              <w:t>2</w:t>
            </w:r>
            <w:r>
              <w:t xml:space="preserve"> </w:t>
            </w:r>
          </w:p>
        </w:tc>
        <w:tc>
          <w:tcPr>
            <w:tcW w:w="4820" w:type="dxa"/>
          </w:tcPr>
          <w:p w14:paraId="542EC149" w14:textId="55DF5773" w:rsidR="00991005" w:rsidRDefault="00991005" w:rsidP="00F94AD5">
            <w:pPr>
              <w:pStyle w:val="IOStableheading2017"/>
            </w:pPr>
            <w:r>
              <w:t>2012 Science and Technology K-6 Syllabus</w:t>
            </w:r>
          </w:p>
        </w:tc>
        <w:tc>
          <w:tcPr>
            <w:tcW w:w="1559" w:type="dxa"/>
          </w:tcPr>
          <w:p w14:paraId="20B9FC57" w14:textId="54B97394" w:rsidR="00991005" w:rsidRDefault="00991005" w:rsidP="00F94AD5">
            <w:pPr>
              <w:pStyle w:val="IOStableheading2017"/>
            </w:pPr>
            <w:r>
              <w:t xml:space="preserve">Outcome 2017 </w:t>
            </w:r>
            <w:bookmarkStart w:id="0" w:name="_GoBack"/>
            <w:bookmarkEnd w:id="0"/>
          </w:p>
        </w:tc>
        <w:tc>
          <w:tcPr>
            <w:tcW w:w="3700" w:type="dxa"/>
          </w:tcPr>
          <w:p w14:paraId="1A1261E3" w14:textId="2EA633FC" w:rsidR="00991005" w:rsidRDefault="00991005" w:rsidP="00F94AD5">
            <w:pPr>
              <w:pStyle w:val="IOStableheading2017"/>
            </w:pPr>
            <w:r>
              <w:t>2017 Science and Technology K-6 Syllabus</w:t>
            </w:r>
          </w:p>
        </w:tc>
        <w:tc>
          <w:tcPr>
            <w:tcW w:w="2643" w:type="dxa"/>
          </w:tcPr>
          <w:p w14:paraId="4E41F17E" w14:textId="1F6E34A0" w:rsidR="00991005" w:rsidRDefault="00991005" w:rsidP="00F94AD5">
            <w:pPr>
              <w:pStyle w:val="IOStableheading2017"/>
            </w:pPr>
            <w:r>
              <w:t>What is different?</w:t>
            </w:r>
          </w:p>
        </w:tc>
      </w:tr>
      <w:tr w:rsidR="00991005" w14:paraId="16C51C8D" w14:textId="77777777" w:rsidTr="00A06807">
        <w:tc>
          <w:tcPr>
            <w:tcW w:w="1555" w:type="dxa"/>
          </w:tcPr>
          <w:p w14:paraId="4EC7E516" w14:textId="27C3E6AA" w:rsidR="00991005" w:rsidRPr="00F94AD5" w:rsidRDefault="00991005" w:rsidP="00F94AD5">
            <w:pPr>
              <w:pStyle w:val="IOStabletext2017"/>
              <w:rPr>
                <w:rStyle w:val="IOSstrongemphasis2017"/>
              </w:rPr>
            </w:pPr>
            <w:r>
              <w:rPr>
                <w:rStyle w:val="IOSstrongemphasis2017"/>
              </w:rPr>
              <w:t>Early stage 1</w:t>
            </w:r>
          </w:p>
        </w:tc>
        <w:tc>
          <w:tcPr>
            <w:tcW w:w="1417" w:type="dxa"/>
          </w:tcPr>
          <w:p w14:paraId="3A9E3C33" w14:textId="114A867C" w:rsidR="00991005" w:rsidRPr="00991005" w:rsidRDefault="00991005" w:rsidP="007825F0">
            <w:pPr>
              <w:pStyle w:val="IOStabletext2017"/>
              <w:rPr>
                <w:rStyle w:val="IOSstrongemphasis2017"/>
                <w:b w:val="0"/>
              </w:rPr>
            </w:pPr>
            <w:r w:rsidRPr="00991005">
              <w:rPr>
                <w:rStyle w:val="IOSstrongemphasis2017"/>
                <w:b w:val="0"/>
              </w:rPr>
              <w:t>Ste-</w:t>
            </w:r>
            <w:r w:rsidR="007825F0">
              <w:rPr>
                <w:rStyle w:val="IOSstrongemphasis2017"/>
                <w:b w:val="0"/>
              </w:rPr>
              <w:t>8NE</w:t>
            </w:r>
          </w:p>
        </w:tc>
        <w:tc>
          <w:tcPr>
            <w:tcW w:w="4820" w:type="dxa"/>
          </w:tcPr>
          <w:p w14:paraId="1D9BC421" w14:textId="4307A74B" w:rsidR="00991005" w:rsidRDefault="006B2506" w:rsidP="00F94AD5">
            <w:pPr>
              <w:pStyle w:val="IOStabletext2017"/>
            </w:pPr>
            <w:r w:rsidRPr="005838E4">
              <w:rPr>
                <w:rStyle w:val="IOSstrongemphasis2017"/>
              </w:rPr>
              <w:t>identifies</w:t>
            </w:r>
            <w:r w:rsidRPr="006B2506">
              <w:t xml:space="preserve"> the basic needs of living things</w:t>
            </w:r>
          </w:p>
        </w:tc>
        <w:tc>
          <w:tcPr>
            <w:tcW w:w="1559" w:type="dxa"/>
          </w:tcPr>
          <w:p w14:paraId="7BBFE2FA" w14:textId="6F471114" w:rsidR="00991005" w:rsidRPr="00315C5F" w:rsidRDefault="006B2506" w:rsidP="00315C5F">
            <w:pPr>
              <w:pStyle w:val="IOStabletext2017"/>
            </w:pPr>
            <w:r w:rsidRPr="006B2506">
              <w:t>STe-3LW-ST</w:t>
            </w:r>
          </w:p>
        </w:tc>
        <w:tc>
          <w:tcPr>
            <w:tcW w:w="3700" w:type="dxa"/>
          </w:tcPr>
          <w:p w14:paraId="0B738B7B" w14:textId="68E98815" w:rsidR="00991005" w:rsidRPr="00315C5F" w:rsidRDefault="006B2506" w:rsidP="00315C5F">
            <w:pPr>
              <w:pStyle w:val="IOStabletext2017"/>
            </w:pPr>
            <w:r w:rsidRPr="005838E4">
              <w:rPr>
                <w:rStyle w:val="IOSstrongemphasis2017"/>
              </w:rPr>
              <w:t>explores</w:t>
            </w:r>
            <w:r w:rsidRPr="006B2506">
              <w:t xml:space="preserve"> the characteristics, needs and uses of living things</w:t>
            </w:r>
          </w:p>
        </w:tc>
        <w:tc>
          <w:tcPr>
            <w:tcW w:w="2643" w:type="dxa"/>
          </w:tcPr>
          <w:p w14:paraId="6ABAAE7F" w14:textId="77777777" w:rsidR="00991005" w:rsidRDefault="00991005" w:rsidP="00F94AD5">
            <w:pPr>
              <w:pStyle w:val="IOStabletext2017"/>
            </w:pPr>
          </w:p>
        </w:tc>
      </w:tr>
      <w:tr w:rsidR="00991005" w14:paraId="35B8B0BE" w14:textId="77777777" w:rsidTr="00A06807">
        <w:tc>
          <w:tcPr>
            <w:tcW w:w="1555" w:type="dxa"/>
          </w:tcPr>
          <w:p w14:paraId="22467BA0" w14:textId="1ACCA81A" w:rsidR="00991005" w:rsidRPr="00F94AD5" w:rsidRDefault="00991005" w:rsidP="00F94AD5">
            <w:pPr>
              <w:pStyle w:val="IOStabletext2017"/>
              <w:rPr>
                <w:rStyle w:val="IOSstrongemphasis2017"/>
              </w:rPr>
            </w:pPr>
            <w:r>
              <w:rPr>
                <w:rStyle w:val="IOSstrongemphasis2017"/>
              </w:rPr>
              <w:t>Stage 1</w:t>
            </w:r>
          </w:p>
        </w:tc>
        <w:tc>
          <w:tcPr>
            <w:tcW w:w="1417" w:type="dxa"/>
          </w:tcPr>
          <w:p w14:paraId="09C41D73" w14:textId="24414DA8" w:rsidR="007825F0" w:rsidRPr="007825F0" w:rsidRDefault="006B2506" w:rsidP="007825F0">
            <w:pPr>
              <w:pStyle w:val="IOStabletext2017"/>
              <w:rPr>
                <w:rStyle w:val="IOSstrongemphasis2017"/>
                <w:b w:val="0"/>
              </w:rPr>
            </w:pPr>
            <w:r>
              <w:rPr>
                <w:rStyle w:val="IOSstrongemphasis2017"/>
                <w:b w:val="0"/>
              </w:rPr>
              <w:t>St</w:t>
            </w:r>
            <w:r w:rsidR="007825F0" w:rsidRPr="007825F0">
              <w:rPr>
                <w:rStyle w:val="IOSstrongemphasis2017"/>
                <w:b w:val="0"/>
              </w:rPr>
              <w:t>1-10LW</w:t>
            </w:r>
          </w:p>
          <w:p w14:paraId="0D265082" w14:textId="77777777" w:rsidR="006B2506" w:rsidRDefault="006B2506" w:rsidP="007825F0">
            <w:pPr>
              <w:pStyle w:val="IOStabletext2017"/>
              <w:rPr>
                <w:rStyle w:val="IOSstrongemphasis2017"/>
                <w:b w:val="0"/>
              </w:rPr>
            </w:pPr>
          </w:p>
          <w:p w14:paraId="1825F132" w14:textId="19C09BD1" w:rsidR="00991005" w:rsidRPr="00F94AD5" w:rsidRDefault="006B2506" w:rsidP="007825F0">
            <w:pPr>
              <w:pStyle w:val="IOStabletext2017"/>
              <w:rPr>
                <w:rStyle w:val="IOSstrongemphasis2017"/>
              </w:rPr>
            </w:pPr>
            <w:r>
              <w:rPr>
                <w:rStyle w:val="IOSstrongemphasis2017"/>
                <w:b w:val="0"/>
              </w:rPr>
              <w:t>St</w:t>
            </w:r>
            <w:r w:rsidR="007825F0" w:rsidRPr="007825F0">
              <w:rPr>
                <w:rStyle w:val="IOSstrongemphasis2017"/>
                <w:b w:val="0"/>
              </w:rPr>
              <w:t>1-11LW</w:t>
            </w:r>
          </w:p>
        </w:tc>
        <w:tc>
          <w:tcPr>
            <w:tcW w:w="4820" w:type="dxa"/>
          </w:tcPr>
          <w:p w14:paraId="23366716" w14:textId="77777777" w:rsidR="006B2506" w:rsidRDefault="006B2506" w:rsidP="006B2506">
            <w:pPr>
              <w:pStyle w:val="IOStabletext2017"/>
            </w:pPr>
            <w:r w:rsidRPr="005838E4">
              <w:rPr>
                <w:rStyle w:val="IOSstrongemphasis2017"/>
              </w:rPr>
              <w:t>describes</w:t>
            </w:r>
            <w:r>
              <w:t xml:space="preserve"> external features, changes in and growth of living things</w:t>
            </w:r>
          </w:p>
          <w:p w14:paraId="22E4FB9B" w14:textId="2AF3918F" w:rsidR="00991005" w:rsidRDefault="006B2506" w:rsidP="006B2506">
            <w:pPr>
              <w:pStyle w:val="IOStabletext2017"/>
            </w:pPr>
            <w:r w:rsidRPr="005838E4">
              <w:rPr>
                <w:rStyle w:val="IOSstrongemphasis2017"/>
              </w:rPr>
              <w:t>describes</w:t>
            </w:r>
            <w:r>
              <w:t xml:space="preserve"> ways that different places in the environment provide for the needs of living things</w:t>
            </w:r>
          </w:p>
        </w:tc>
        <w:tc>
          <w:tcPr>
            <w:tcW w:w="1559" w:type="dxa"/>
          </w:tcPr>
          <w:p w14:paraId="483CFF85" w14:textId="77777777" w:rsidR="006B2506" w:rsidRDefault="006B2506" w:rsidP="006B2506">
            <w:pPr>
              <w:pStyle w:val="IOStabletext2017"/>
            </w:pPr>
            <w:r>
              <w:t>ST1-4LW-T</w:t>
            </w:r>
          </w:p>
          <w:p w14:paraId="410A16DF" w14:textId="77777777" w:rsidR="006B2506" w:rsidRDefault="006B2506" w:rsidP="006B2506">
            <w:pPr>
              <w:pStyle w:val="IOStabletext2017"/>
            </w:pPr>
          </w:p>
          <w:p w14:paraId="45952D7E" w14:textId="7B7E8D92" w:rsidR="00991005" w:rsidRDefault="006B2506" w:rsidP="006B2506">
            <w:pPr>
              <w:pStyle w:val="IOStabletext2017"/>
            </w:pPr>
            <w:r>
              <w:t>ST1-5LW-T</w:t>
            </w:r>
          </w:p>
        </w:tc>
        <w:tc>
          <w:tcPr>
            <w:tcW w:w="3700" w:type="dxa"/>
          </w:tcPr>
          <w:p w14:paraId="6D702F08" w14:textId="77777777" w:rsidR="006B2506" w:rsidRDefault="006B2506" w:rsidP="006B2506">
            <w:pPr>
              <w:pStyle w:val="IOStabletext2017"/>
            </w:pPr>
            <w:r w:rsidRPr="005838E4">
              <w:rPr>
                <w:rStyle w:val="IOSstrongemphasis2017"/>
              </w:rPr>
              <w:t xml:space="preserve">describes </w:t>
            </w:r>
            <w:r>
              <w:t>observable features of living things and their environments</w:t>
            </w:r>
          </w:p>
          <w:p w14:paraId="06FF1FDB" w14:textId="03C92E23" w:rsidR="00991005" w:rsidRDefault="006B2506" w:rsidP="006B2506">
            <w:pPr>
              <w:pStyle w:val="IOStabletext2017"/>
            </w:pPr>
            <w:r w:rsidRPr="005838E4">
              <w:rPr>
                <w:rStyle w:val="IOSstrongemphasis2017"/>
              </w:rPr>
              <w:t>identifies</w:t>
            </w:r>
            <w:r>
              <w:t xml:space="preserve"> how plants and animals are used for food and fibre products</w:t>
            </w:r>
          </w:p>
        </w:tc>
        <w:tc>
          <w:tcPr>
            <w:tcW w:w="2643" w:type="dxa"/>
          </w:tcPr>
          <w:p w14:paraId="0475C950" w14:textId="77777777" w:rsidR="00991005" w:rsidRDefault="00991005" w:rsidP="00F94AD5">
            <w:pPr>
              <w:pStyle w:val="IOStabletext2017"/>
            </w:pPr>
          </w:p>
        </w:tc>
      </w:tr>
      <w:tr w:rsidR="00991005" w14:paraId="12E8A3D4" w14:textId="77777777" w:rsidTr="00A06807">
        <w:tc>
          <w:tcPr>
            <w:tcW w:w="1555" w:type="dxa"/>
          </w:tcPr>
          <w:p w14:paraId="25607709" w14:textId="7D72D3EC" w:rsidR="00991005" w:rsidRPr="00F94AD5" w:rsidRDefault="00991005" w:rsidP="00F94AD5">
            <w:pPr>
              <w:pStyle w:val="IOStabletext2017"/>
              <w:rPr>
                <w:rStyle w:val="IOSstrongemphasis2017"/>
              </w:rPr>
            </w:pPr>
            <w:r>
              <w:rPr>
                <w:rStyle w:val="IOSstrongemphasis2017"/>
              </w:rPr>
              <w:t>Stage 2</w:t>
            </w:r>
          </w:p>
        </w:tc>
        <w:tc>
          <w:tcPr>
            <w:tcW w:w="1417" w:type="dxa"/>
          </w:tcPr>
          <w:p w14:paraId="77A0C788" w14:textId="3D1BD7F2" w:rsidR="006B2506" w:rsidRPr="007825F0" w:rsidRDefault="006B2506" w:rsidP="006B2506">
            <w:pPr>
              <w:pStyle w:val="IOStabletext2017"/>
              <w:rPr>
                <w:rStyle w:val="IOSstrongemphasis2017"/>
                <w:b w:val="0"/>
              </w:rPr>
            </w:pPr>
            <w:r>
              <w:rPr>
                <w:rStyle w:val="IOSstrongemphasis2017"/>
                <w:b w:val="0"/>
              </w:rPr>
              <w:t>St2</w:t>
            </w:r>
            <w:r w:rsidRPr="007825F0">
              <w:rPr>
                <w:rStyle w:val="IOSstrongemphasis2017"/>
                <w:b w:val="0"/>
              </w:rPr>
              <w:t>-10LW</w:t>
            </w:r>
          </w:p>
          <w:p w14:paraId="24914CE6" w14:textId="77777777" w:rsidR="006B2506" w:rsidRDefault="006B2506" w:rsidP="006B2506">
            <w:pPr>
              <w:pStyle w:val="IOStabletext2017"/>
              <w:rPr>
                <w:rStyle w:val="IOSstrongemphasis2017"/>
                <w:b w:val="0"/>
              </w:rPr>
            </w:pPr>
          </w:p>
          <w:p w14:paraId="72982894" w14:textId="77777777" w:rsidR="006B2506" w:rsidRDefault="006B2506" w:rsidP="006B2506">
            <w:pPr>
              <w:pStyle w:val="IOStabletext2017"/>
              <w:rPr>
                <w:rStyle w:val="IOSstrongemphasis2017"/>
                <w:b w:val="0"/>
              </w:rPr>
            </w:pPr>
          </w:p>
          <w:p w14:paraId="391C43E1" w14:textId="4D8B430D" w:rsidR="00991005" w:rsidRPr="00F94AD5" w:rsidRDefault="006B2506" w:rsidP="006B2506">
            <w:pPr>
              <w:pStyle w:val="IOStabletext2017"/>
              <w:rPr>
                <w:rStyle w:val="IOSstrongemphasis2017"/>
              </w:rPr>
            </w:pPr>
            <w:r>
              <w:rPr>
                <w:rStyle w:val="IOSstrongemphasis2017"/>
                <w:b w:val="0"/>
              </w:rPr>
              <w:t>St2</w:t>
            </w:r>
            <w:r w:rsidRPr="007825F0">
              <w:rPr>
                <w:rStyle w:val="IOSstrongemphasis2017"/>
                <w:b w:val="0"/>
              </w:rPr>
              <w:t>-11LW</w:t>
            </w:r>
          </w:p>
        </w:tc>
        <w:tc>
          <w:tcPr>
            <w:tcW w:w="4820" w:type="dxa"/>
          </w:tcPr>
          <w:p w14:paraId="490E26C2" w14:textId="77777777" w:rsidR="006B2506" w:rsidRDefault="006B2506" w:rsidP="006B2506">
            <w:pPr>
              <w:pStyle w:val="IOStabletext2017"/>
            </w:pPr>
            <w:r w:rsidRPr="005838E4">
              <w:rPr>
                <w:rStyle w:val="IOSstrongemphasis2017"/>
              </w:rPr>
              <w:t>describes</w:t>
            </w:r>
            <w:r>
              <w:t xml:space="preserve"> that living things have life cycles, can be distinguished from non-living things and grouped, based on their observable features</w:t>
            </w:r>
          </w:p>
          <w:p w14:paraId="09614916" w14:textId="3EF1CD33" w:rsidR="00991005" w:rsidRDefault="006B2506" w:rsidP="006B2506">
            <w:pPr>
              <w:pStyle w:val="IOStabletext2017"/>
            </w:pPr>
            <w:r w:rsidRPr="005838E4">
              <w:rPr>
                <w:rStyle w:val="IOSstrongemphasis2017"/>
              </w:rPr>
              <w:t>describes</w:t>
            </w:r>
            <w:r>
              <w:t xml:space="preserve"> ways that science knowledge helps people understand the effect of their actions on the environment and on the survival of living things</w:t>
            </w:r>
          </w:p>
        </w:tc>
        <w:tc>
          <w:tcPr>
            <w:tcW w:w="1559" w:type="dxa"/>
          </w:tcPr>
          <w:p w14:paraId="6171DC4E" w14:textId="7DD6B9E8" w:rsidR="006B2506" w:rsidRDefault="006B2506" w:rsidP="006B2506">
            <w:pPr>
              <w:pStyle w:val="IOStabletext2017"/>
            </w:pPr>
            <w:r>
              <w:t>ST2-4LW-S</w:t>
            </w:r>
          </w:p>
          <w:p w14:paraId="055ABEAC" w14:textId="77777777" w:rsidR="006B2506" w:rsidRDefault="006B2506" w:rsidP="006B2506">
            <w:pPr>
              <w:pStyle w:val="IOStabletext2017"/>
            </w:pPr>
          </w:p>
          <w:p w14:paraId="119D1CFF" w14:textId="77777777" w:rsidR="006B2506" w:rsidRDefault="006B2506" w:rsidP="006B2506">
            <w:pPr>
              <w:pStyle w:val="IOStabletext2017"/>
            </w:pPr>
          </w:p>
          <w:p w14:paraId="743D7F38" w14:textId="0629EE06" w:rsidR="00991005" w:rsidRDefault="006B2506" w:rsidP="006B2506">
            <w:pPr>
              <w:pStyle w:val="IOStabletext2017"/>
            </w:pPr>
            <w:r>
              <w:t>ST2-5LW-T</w:t>
            </w:r>
          </w:p>
        </w:tc>
        <w:tc>
          <w:tcPr>
            <w:tcW w:w="3700" w:type="dxa"/>
          </w:tcPr>
          <w:p w14:paraId="2F96FB5A" w14:textId="77777777" w:rsidR="006B2506" w:rsidRDefault="006B2506" w:rsidP="006B2506">
            <w:pPr>
              <w:pStyle w:val="IOStabletext2017"/>
            </w:pPr>
            <w:r w:rsidRPr="005838E4">
              <w:rPr>
                <w:rStyle w:val="IOSstrongemphasis2017"/>
              </w:rPr>
              <w:t>compares</w:t>
            </w:r>
            <w:r>
              <w:t xml:space="preserve"> features and characteristics of living and non-living things</w:t>
            </w:r>
          </w:p>
          <w:p w14:paraId="76468A51" w14:textId="4E358562" w:rsidR="00991005" w:rsidRDefault="006B2506" w:rsidP="006B2506">
            <w:pPr>
              <w:pStyle w:val="IOStabletext2017"/>
            </w:pPr>
            <w:r w:rsidRPr="00866DA3">
              <w:rPr>
                <w:rStyle w:val="IOSstrongemphasis2017"/>
              </w:rPr>
              <w:t>d</w:t>
            </w:r>
            <w:r w:rsidRPr="005838E4">
              <w:rPr>
                <w:rStyle w:val="IOSstrongemphasis2017"/>
              </w:rPr>
              <w:t>escribes</w:t>
            </w:r>
            <w:r>
              <w:t xml:space="preserve"> how agricultural processes are used to grow plants and raise animals for food, clothing and shelter</w:t>
            </w:r>
          </w:p>
        </w:tc>
        <w:tc>
          <w:tcPr>
            <w:tcW w:w="2643" w:type="dxa"/>
          </w:tcPr>
          <w:p w14:paraId="0B3532C0" w14:textId="77777777" w:rsidR="00991005" w:rsidRDefault="00991005" w:rsidP="00F94AD5">
            <w:pPr>
              <w:pStyle w:val="IOStabletext2017"/>
            </w:pPr>
          </w:p>
        </w:tc>
      </w:tr>
      <w:tr w:rsidR="00991005" w14:paraId="28AA3940" w14:textId="77777777" w:rsidTr="00A06807">
        <w:tc>
          <w:tcPr>
            <w:tcW w:w="1555" w:type="dxa"/>
          </w:tcPr>
          <w:p w14:paraId="60844676" w14:textId="4B8791AE" w:rsidR="00991005" w:rsidRPr="00315C5F" w:rsidRDefault="00991005" w:rsidP="00F94AD5">
            <w:pPr>
              <w:pStyle w:val="IOStabletext2017"/>
              <w:rPr>
                <w:rStyle w:val="IOSstrongemphasis2017"/>
              </w:rPr>
            </w:pPr>
            <w:r>
              <w:rPr>
                <w:rStyle w:val="IOSstrongemphasis2017"/>
              </w:rPr>
              <w:t>Stage 3</w:t>
            </w:r>
          </w:p>
        </w:tc>
        <w:tc>
          <w:tcPr>
            <w:tcW w:w="1417" w:type="dxa"/>
          </w:tcPr>
          <w:p w14:paraId="59B1B510" w14:textId="633CA47D" w:rsidR="006B2506" w:rsidRPr="007825F0" w:rsidRDefault="006B2506" w:rsidP="006B2506">
            <w:pPr>
              <w:pStyle w:val="IOStabletext2017"/>
              <w:rPr>
                <w:rStyle w:val="IOSstrongemphasis2017"/>
                <w:b w:val="0"/>
              </w:rPr>
            </w:pPr>
            <w:r>
              <w:rPr>
                <w:rStyle w:val="IOSstrongemphasis2017"/>
                <w:b w:val="0"/>
              </w:rPr>
              <w:t>St3</w:t>
            </w:r>
            <w:r w:rsidRPr="007825F0">
              <w:rPr>
                <w:rStyle w:val="IOSstrongemphasis2017"/>
                <w:b w:val="0"/>
              </w:rPr>
              <w:t>-10LW</w:t>
            </w:r>
          </w:p>
          <w:p w14:paraId="6C75FEEC" w14:textId="77777777" w:rsidR="006B2506" w:rsidRDefault="006B2506" w:rsidP="006B2506">
            <w:pPr>
              <w:pStyle w:val="IOStabletext2017"/>
              <w:rPr>
                <w:rStyle w:val="IOSstrongemphasis2017"/>
                <w:b w:val="0"/>
              </w:rPr>
            </w:pPr>
          </w:p>
          <w:p w14:paraId="32BA8A24" w14:textId="77777777" w:rsidR="006B2506" w:rsidRDefault="006B2506" w:rsidP="006B2506">
            <w:pPr>
              <w:pStyle w:val="IOStabletext2017"/>
              <w:rPr>
                <w:rStyle w:val="IOSstrongemphasis2017"/>
                <w:b w:val="0"/>
              </w:rPr>
            </w:pPr>
          </w:p>
          <w:p w14:paraId="1575075E" w14:textId="30F14395" w:rsidR="00991005" w:rsidRPr="00315C5F" w:rsidRDefault="006B2506" w:rsidP="006B2506">
            <w:pPr>
              <w:pStyle w:val="IOStabletext2017"/>
              <w:rPr>
                <w:rStyle w:val="IOSstrongemphasis2017"/>
              </w:rPr>
            </w:pPr>
            <w:r>
              <w:rPr>
                <w:rStyle w:val="IOSstrongemphasis2017"/>
                <w:b w:val="0"/>
              </w:rPr>
              <w:t>St3</w:t>
            </w:r>
            <w:r w:rsidRPr="007825F0">
              <w:rPr>
                <w:rStyle w:val="IOSstrongemphasis2017"/>
                <w:b w:val="0"/>
              </w:rPr>
              <w:t>-11LW</w:t>
            </w:r>
          </w:p>
        </w:tc>
        <w:tc>
          <w:tcPr>
            <w:tcW w:w="4820" w:type="dxa"/>
          </w:tcPr>
          <w:p w14:paraId="2B432ADD" w14:textId="77777777" w:rsidR="006B2506" w:rsidRDefault="006B2506" w:rsidP="006B2506">
            <w:pPr>
              <w:pStyle w:val="IOStabletext2017"/>
            </w:pPr>
            <w:r w:rsidRPr="005838E4">
              <w:rPr>
                <w:rStyle w:val="IOSstrongemphasis2017"/>
              </w:rPr>
              <w:t>describes</w:t>
            </w:r>
            <w:r>
              <w:t xml:space="preserve"> how structural features and other adaptations of living things help them to survive in their environment</w:t>
            </w:r>
          </w:p>
          <w:p w14:paraId="01E1B8B6" w14:textId="4AD02C0A" w:rsidR="00991005" w:rsidRDefault="006B2506" w:rsidP="006B2506">
            <w:pPr>
              <w:pStyle w:val="IOStabletext2017"/>
            </w:pPr>
            <w:r w:rsidRPr="005838E4">
              <w:rPr>
                <w:rStyle w:val="IOSstrongemphasis2017"/>
              </w:rPr>
              <w:t>describes</w:t>
            </w:r>
            <w:r>
              <w:t xml:space="preserve"> some physical conditions of the environment and how these affect the growth and survival of living things</w:t>
            </w:r>
          </w:p>
        </w:tc>
        <w:tc>
          <w:tcPr>
            <w:tcW w:w="1559" w:type="dxa"/>
          </w:tcPr>
          <w:p w14:paraId="57FB4BFE" w14:textId="2A7F4E64" w:rsidR="006B2506" w:rsidRDefault="006B2506" w:rsidP="006B2506">
            <w:pPr>
              <w:pStyle w:val="IOStabletext2017"/>
            </w:pPr>
            <w:r>
              <w:t>ST3-4LW-S</w:t>
            </w:r>
          </w:p>
          <w:p w14:paraId="3E851C53" w14:textId="77777777" w:rsidR="006B2506" w:rsidRDefault="006B2506" w:rsidP="006B2506">
            <w:pPr>
              <w:pStyle w:val="IOStabletext2017"/>
            </w:pPr>
          </w:p>
          <w:p w14:paraId="31F2BFBC" w14:textId="77777777" w:rsidR="006B2506" w:rsidRDefault="006B2506" w:rsidP="006B2506">
            <w:pPr>
              <w:pStyle w:val="IOStabletext2017"/>
            </w:pPr>
          </w:p>
          <w:p w14:paraId="4B77D68A" w14:textId="0A3BC49F" w:rsidR="00991005" w:rsidRDefault="006B2506" w:rsidP="006B2506">
            <w:pPr>
              <w:pStyle w:val="IOStabletext2017"/>
            </w:pPr>
            <w:r>
              <w:t>ST3-5LW-T</w:t>
            </w:r>
          </w:p>
        </w:tc>
        <w:tc>
          <w:tcPr>
            <w:tcW w:w="3700" w:type="dxa"/>
          </w:tcPr>
          <w:p w14:paraId="1C11F306" w14:textId="77777777" w:rsidR="006B2506" w:rsidRDefault="006B2506" w:rsidP="006B2506">
            <w:pPr>
              <w:pStyle w:val="IOStabletext2017"/>
            </w:pPr>
            <w:r w:rsidRPr="005838E4">
              <w:rPr>
                <w:rStyle w:val="IOSstrongemphasis2017"/>
              </w:rPr>
              <w:t>examines</w:t>
            </w:r>
            <w:r>
              <w:t xml:space="preserve"> how the environment affects the growth, survival and adaptation of living things</w:t>
            </w:r>
          </w:p>
          <w:p w14:paraId="4F6E3D5B" w14:textId="77A4E632" w:rsidR="00991005" w:rsidRDefault="006B2506" w:rsidP="006B2506">
            <w:pPr>
              <w:pStyle w:val="IOStabletext2017"/>
            </w:pPr>
            <w:r w:rsidRPr="005838E4">
              <w:rPr>
                <w:rStyle w:val="IOSstrongemphasis2017"/>
              </w:rPr>
              <w:t>explains</w:t>
            </w:r>
            <w:r>
              <w:t xml:space="preserve"> how food and fibre are produced sustainably in managed environments for health and nutrition</w:t>
            </w:r>
          </w:p>
        </w:tc>
        <w:tc>
          <w:tcPr>
            <w:tcW w:w="2643" w:type="dxa"/>
          </w:tcPr>
          <w:p w14:paraId="5334B901" w14:textId="77777777" w:rsidR="00991005" w:rsidRDefault="00991005" w:rsidP="00F94AD5">
            <w:pPr>
              <w:pStyle w:val="IOStabletext2017"/>
            </w:pPr>
          </w:p>
        </w:tc>
      </w:tr>
    </w:tbl>
    <w:p w14:paraId="4CFFF9C4" w14:textId="344B3DD6" w:rsidR="00315C5F" w:rsidRDefault="00315C5F" w:rsidP="002D1DBE">
      <w:pPr>
        <w:pStyle w:val="IOSbodytext2017"/>
      </w:pPr>
    </w:p>
    <w:sectPr w:rsidR="00315C5F" w:rsidSect="00991005">
      <w:footerReference w:type="even" r:id="rId10"/>
      <w:footerReference w:type="default" r:id="rId11"/>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694F" w14:textId="77777777" w:rsidR="005D03F4" w:rsidRDefault="005D03F4">
      <w:pPr>
        <w:spacing w:before="0" w:line="240" w:lineRule="auto"/>
      </w:pPr>
      <w:r>
        <w:separator/>
      </w:r>
    </w:p>
  </w:endnote>
  <w:endnote w:type="continuationSeparator" w:id="0">
    <w:p w14:paraId="7550E923" w14:textId="77777777" w:rsidR="005D03F4" w:rsidRDefault="005D03F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40D78368"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0E7477">
      <w:t>June</w:t>
    </w:r>
    <w:r>
      <w:t xml:space="preserve"> </w:t>
    </w:r>
    <w:r w:rsidR="000E7477">
      <w:t>2018</w:t>
    </w:r>
    <w:r w:rsidRPr="004E338C">
      <w:tab/>
    </w:r>
    <w:r>
      <w:tab/>
    </w:r>
    <w:r w:rsidRPr="004E338C">
      <w:fldChar w:fldCharType="begin"/>
    </w:r>
    <w:r w:rsidRPr="004E338C">
      <w:instrText xml:space="preserve"> PAGE </w:instrText>
    </w:r>
    <w:r w:rsidRPr="004E338C">
      <w:fldChar w:fldCharType="separate"/>
    </w:r>
    <w:r w:rsidR="003555B0">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CD637" w14:textId="77777777" w:rsidR="005D03F4" w:rsidRDefault="005D03F4">
      <w:pPr>
        <w:spacing w:before="0" w:line="240" w:lineRule="auto"/>
      </w:pPr>
      <w:r>
        <w:separator/>
      </w:r>
    </w:p>
  </w:footnote>
  <w:footnote w:type="continuationSeparator" w:id="0">
    <w:p w14:paraId="7A3A4A92" w14:textId="77777777" w:rsidR="005D03F4" w:rsidRDefault="005D03F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0E7477"/>
    <w:rsid w:val="001245EC"/>
    <w:rsid w:val="001339D0"/>
    <w:rsid w:val="00153CA1"/>
    <w:rsid w:val="001651E4"/>
    <w:rsid w:val="001C5524"/>
    <w:rsid w:val="001E1F9A"/>
    <w:rsid w:val="002565E2"/>
    <w:rsid w:val="002A34A1"/>
    <w:rsid w:val="002B6788"/>
    <w:rsid w:val="002B7AB0"/>
    <w:rsid w:val="002D1DBE"/>
    <w:rsid w:val="002E3A02"/>
    <w:rsid w:val="002F0E9B"/>
    <w:rsid w:val="002F5B42"/>
    <w:rsid w:val="002F651E"/>
    <w:rsid w:val="00301B36"/>
    <w:rsid w:val="00315C5F"/>
    <w:rsid w:val="00317FD6"/>
    <w:rsid w:val="003555B0"/>
    <w:rsid w:val="00376D3D"/>
    <w:rsid w:val="0038193B"/>
    <w:rsid w:val="00383295"/>
    <w:rsid w:val="003C2DBD"/>
    <w:rsid w:val="00454252"/>
    <w:rsid w:val="004B3BF3"/>
    <w:rsid w:val="004C1870"/>
    <w:rsid w:val="004D0730"/>
    <w:rsid w:val="004E36EE"/>
    <w:rsid w:val="004E5F23"/>
    <w:rsid w:val="00514B39"/>
    <w:rsid w:val="00580913"/>
    <w:rsid w:val="005838E4"/>
    <w:rsid w:val="005B3793"/>
    <w:rsid w:val="005C4F04"/>
    <w:rsid w:val="005D03F4"/>
    <w:rsid w:val="005F1E61"/>
    <w:rsid w:val="006B2506"/>
    <w:rsid w:val="00716FA1"/>
    <w:rsid w:val="0075348E"/>
    <w:rsid w:val="007534D7"/>
    <w:rsid w:val="007825F0"/>
    <w:rsid w:val="007A2C97"/>
    <w:rsid w:val="007B730A"/>
    <w:rsid w:val="007E7116"/>
    <w:rsid w:val="00866DA3"/>
    <w:rsid w:val="00880D85"/>
    <w:rsid w:val="008A3C24"/>
    <w:rsid w:val="008F555A"/>
    <w:rsid w:val="00991005"/>
    <w:rsid w:val="009D231C"/>
    <w:rsid w:val="00A06807"/>
    <w:rsid w:val="00A1455C"/>
    <w:rsid w:val="00A34A17"/>
    <w:rsid w:val="00AB04B9"/>
    <w:rsid w:val="00AE13C8"/>
    <w:rsid w:val="00B27349"/>
    <w:rsid w:val="00B33FA9"/>
    <w:rsid w:val="00B3507B"/>
    <w:rsid w:val="00B66B04"/>
    <w:rsid w:val="00C15A26"/>
    <w:rsid w:val="00CB2CA0"/>
    <w:rsid w:val="00CB7742"/>
    <w:rsid w:val="00CD5846"/>
    <w:rsid w:val="00CE4514"/>
    <w:rsid w:val="00D109D7"/>
    <w:rsid w:val="00D13EE4"/>
    <w:rsid w:val="00D215B2"/>
    <w:rsid w:val="00D70E95"/>
    <w:rsid w:val="00DC5A1F"/>
    <w:rsid w:val="00DE0FF7"/>
    <w:rsid w:val="00DF5352"/>
    <w:rsid w:val="00E37944"/>
    <w:rsid w:val="00ED67D7"/>
    <w:rsid w:val="00EE23AA"/>
    <w:rsid w:val="00F356CE"/>
    <w:rsid w:val="00F45DDA"/>
    <w:rsid w:val="00F51583"/>
    <w:rsid w:val="00F87A9A"/>
    <w:rsid w:val="00F92C20"/>
    <w:rsid w:val="00F94AD5"/>
    <w:rsid w:val="00F9679F"/>
    <w:rsid w:val="00FA0DBA"/>
    <w:rsid w:val="00FA4909"/>
    <w:rsid w:val="00FD3FA6"/>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character" w:styleId="FollowedHyperlink">
    <w:name w:val="FollowedHyperlink"/>
    <w:basedOn w:val="DefaultParagraphFont"/>
    <w:uiPriority w:val="99"/>
    <w:semiHidden/>
    <w:unhideWhenUsed/>
    <w:rsid w:val="000E7477"/>
    <w:rPr>
      <w:color w:val="954F72" w:themeColor="followedHyperlink"/>
      <w:u w:val="single"/>
    </w:rPr>
  </w:style>
  <w:style w:type="table" w:styleId="TableGrid">
    <w:name w:val="Table Grid"/>
    <w:basedOn w:val="TableNormal"/>
    <w:uiPriority w:val="39"/>
    <w:rsid w:val="00F9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science/science-and-technology-k-6-new-syllab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B3AE1-2AB8-4C9E-B4B8-3844750C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Carmeli, Easter</cp:lastModifiedBy>
  <cp:revision>11</cp:revision>
  <dcterms:created xsi:type="dcterms:W3CDTF">2018-06-22T01:40:00Z</dcterms:created>
  <dcterms:modified xsi:type="dcterms:W3CDTF">2018-06-28T01:15:00Z</dcterms:modified>
</cp:coreProperties>
</file>