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6C6A6A30"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C45712">
        <w:t>Digital Technologies</w:t>
      </w:r>
    </w:p>
    <w:p w14:paraId="3F6B8AA0" w14:textId="143FDBD3" w:rsidR="000E7477" w:rsidRDefault="000E7477" w:rsidP="000E7477">
      <w:pPr>
        <w:pStyle w:val="IOSheading22017"/>
      </w:pPr>
      <w:r>
        <w:t xml:space="preserve">2017 Science and Technology K-6 Syllabus: </w:t>
      </w:r>
    </w:p>
    <w:p w14:paraId="630567A6" w14:textId="77777777" w:rsidR="00C45712" w:rsidRDefault="00C45712" w:rsidP="00C45712">
      <w:pPr>
        <w:pStyle w:val="IOSbodytext2017"/>
        <w:rPr>
          <w:lang w:eastAsia="en-US"/>
        </w:rPr>
      </w:pPr>
      <w:r>
        <w:rPr>
          <w:lang w:eastAsia="en-US"/>
        </w:rPr>
        <w:t>The Digital Technologies strand provides students with opportunities to investigate existing technologies and create digital solutions. They explore the automation of repetitive tasks through developing their own software and by using existing software packages. Through knowledge and understanding of digital technologies, students are encouraged to become critical consumers of information and creative producers of digital solutions.</w:t>
      </w:r>
    </w:p>
    <w:p w14:paraId="0B45378A" w14:textId="7B3DA819" w:rsidR="000D2B50" w:rsidRDefault="00C45712" w:rsidP="00C45712">
      <w:pPr>
        <w:pStyle w:val="IOSbodytext2017"/>
        <w:rPr>
          <w:lang w:eastAsia="en-US"/>
        </w:rPr>
      </w:pPr>
      <w:r>
        <w:rPr>
          <w:lang w:eastAsia="en-US"/>
        </w:rPr>
        <w:t>Digital Technologies explores key concepts from computer science, information systems, software engineering and project management. These key concepts form the intellectual underpinning of Digital Technologies that take it beyond the current technologies and skills students learn in the ICT capability.</w:t>
      </w:r>
    </w:p>
    <w:p w14:paraId="3216BF7A" w14:textId="2D7408B8" w:rsidR="00315C5F" w:rsidRDefault="00171FEB" w:rsidP="000D2B50">
      <w:pPr>
        <w:pStyle w:val="IOSreference2017"/>
        <w:rPr>
          <w:lang w:eastAsia="en-US"/>
        </w:rPr>
      </w:pPr>
      <w:hyperlink r:id="rId9" w:history="1">
        <w:r w:rsidR="000E7477">
          <w:rPr>
            <w:rStyle w:val="Hyperlink"/>
            <w:lang w:eastAsia="en-US"/>
          </w:rPr>
          <w:t>Science and Technology Syllabus K–6 Syllabus 2017</w:t>
        </w:r>
      </w:hyperlink>
      <w:r w:rsidR="000E7477">
        <w:rPr>
          <w:lang w:eastAsia="en-US"/>
        </w:rPr>
        <w:br/>
      </w:r>
      <w:r w:rsidR="000E7477" w:rsidRPr="00373461">
        <w:rPr>
          <w:lang w:eastAsia="en-US"/>
        </w:rPr>
        <w:t xml:space="preserve">© </w:t>
      </w:r>
      <w:r w:rsidR="000E7477">
        <w:rPr>
          <w:lang w:eastAsia="en-US"/>
        </w:rPr>
        <w:t>NSW Education Standards Authority (NESA)</w:t>
      </w:r>
      <w:r w:rsidR="000E7477" w:rsidRPr="00373461">
        <w:rPr>
          <w:lang w:eastAsia="en-US"/>
        </w:rPr>
        <w:t xml:space="preserve"> for and on behalf of the Crown in right </w:t>
      </w:r>
      <w:r w:rsidR="000E7477">
        <w:rPr>
          <w:lang w:eastAsia="en-US"/>
        </w:rPr>
        <w:t>of the State of New South Wales, 201</w:t>
      </w:r>
      <w:r w:rsidR="00E51E14">
        <w:rPr>
          <w:lang w:eastAsia="en-US"/>
        </w:rPr>
        <w:t>7</w:t>
      </w:r>
    </w:p>
    <w:p w14:paraId="3DB29D38" w14:textId="77777777" w:rsidR="000E7477" w:rsidRDefault="000E7477" w:rsidP="000E7477">
      <w:pPr>
        <w:pStyle w:val="IOSreference2017"/>
        <w:rPr>
          <w:lang w:eastAsia="en-US"/>
        </w:rPr>
      </w:pPr>
    </w:p>
    <w:tbl>
      <w:tblPr>
        <w:tblStyle w:val="TableGrid"/>
        <w:tblW w:w="0" w:type="auto"/>
        <w:tblLook w:val="04A0" w:firstRow="1" w:lastRow="0" w:firstColumn="1" w:lastColumn="0" w:noHBand="0" w:noVBand="1"/>
        <w:tblCaption w:val="Syllabus content"/>
      </w:tblPr>
      <w:tblGrid>
        <w:gridCol w:w="1555"/>
        <w:gridCol w:w="2126"/>
        <w:gridCol w:w="9639"/>
      </w:tblGrid>
      <w:tr w:rsidR="00C45712" w14:paraId="52DA592C" w14:textId="77777777" w:rsidTr="00E54017">
        <w:trPr>
          <w:tblHeader/>
        </w:trPr>
        <w:tc>
          <w:tcPr>
            <w:tcW w:w="1555" w:type="dxa"/>
          </w:tcPr>
          <w:p w14:paraId="20B9FC57" w14:textId="297C4880" w:rsidR="00C45712" w:rsidRDefault="00C45712" w:rsidP="00C45712">
            <w:pPr>
              <w:pStyle w:val="IOStableheading2017"/>
            </w:pPr>
            <w:r>
              <w:t>Stage</w:t>
            </w:r>
          </w:p>
        </w:tc>
        <w:tc>
          <w:tcPr>
            <w:tcW w:w="2126" w:type="dxa"/>
          </w:tcPr>
          <w:p w14:paraId="1A1261E3" w14:textId="2B2F7042" w:rsidR="00C45712" w:rsidRDefault="00C45712" w:rsidP="00C45712">
            <w:pPr>
              <w:pStyle w:val="IOStableheading2017"/>
            </w:pPr>
            <w:r>
              <w:t xml:space="preserve">Outcome 2017 </w:t>
            </w:r>
            <w:bookmarkStart w:id="0" w:name="_GoBack"/>
            <w:bookmarkEnd w:id="0"/>
          </w:p>
        </w:tc>
        <w:tc>
          <w:tcPr>
            <w:tcW w:w="9639" w:type="dxa"/>
          </w:tcPr>
          <w:p w14:paraId="4E41F17E" w14:textId="18FC447D" w:rsidR="00C45712" w:rsidRDefault="00C45712" w:rsidP="00C45712">
            <w:pPr>
              <w:pStyle w:val="IOStableheading2017"/>
            </w:pPr>
            <w:r>
              <w:t>2017 Science and Technology K-6 Syllabus</w:t>
            </w:r>
          </w:p>
        </w:tc>
      </w:tr>
      <w:tr w:rsidR="00C45712" w14:paraId="16C51C8D" w14:textId="77777777" w:rsidTr="00E54017">
        <w:tc>
          <w:tcPr>
            <w:tcW w:w="1555" w:type="dxa"/>
          </w:tcPr>
          <w:p w14:paraId="7BBFE2FA" w14:textId="23BE81F6" w:rsidR="00C45712" w:rsidRPr="00C45712" w:rsidRDefault="00C45712" w:rsidP="00C45712">
            <w:pPr>
              <w:pStyle w:val="IOStabletext2017"/>
              <w:rPr>
                <w:rStyle w:val="IOSstrongemphasis2017"/>
              </w:rPr>
            </w:pPr>
            <w:r>
              <w:rPr>
                <w:rStyle w:val="IOSstrongemphasis2017"/>
              </w:rPr>
              <w:t xml:space="preserve"> </w:t>
            </w:r>
            <w:r w:rsidRPr="00C45712">
              <w:rPr>
                <w:rStyle w:val="IOSstrongemphasis2017"/>
              </w:rPr>
              <w:t>Early stage 1</w:t>
            </w:r>
          </w:p>
        </w:tc>
        <w:tc>
          <w:tcPr>
            <w:tcW w:w="2126" w:type="dxa"/>
          </w:tcPr>
          <w:p w14:paraId="0B738B7B" w14:textId="2EDBAD85" w:rsidR="00C45712" w:rsidRPr="00315C5F" w:rsidRDefault="00C45712" w:rsidP="00C45712">
            <w:pPr>
              <w:pStyle w:val="IOStabletext2017"/>
            </w:pPr>
            <w:r>
              <w:t>STe-7DI-T</w:t>
            </w:r>
          </w:p>
        </w:tc>
        <w:tc>
          <w:tcPr>
            <w:tcW w:w="9639" w:type="dxa"/>
          </w:tcPr>
          <w:p w14:paraId="6ABAAE7F" w14:textId="007D2EC7" w:rsidR="00C45712" w:rsidRPr="00C45712" w:rsidRDefault="00C45712" w:rsidP="00C45712">
            <w:pPr>
              <w:pStyle w:val="IOStabletext2017"/>
            </w:pPr>
            <w:r w:rsidRPr="00C45712">
              <w:rPr>
                <w:rStyle w:val="IOSstrongemphasis2017"/>
              </w:rPr>
              <w:t xml:space="preserve">identifies </w:t>
            </w:r>
            <w:r w:rsidRPr="00C45712">
              <w:t>digital systems and</w:t>
            </w:r>
            <w:r w:rsidRPr="00C45712">
              <w:rPr>
                <w:rStyle w:val="IOSstrongemphasis2017"/>
              </w:rPr>
              <w:t xml:space="preserve"> explores </w:t>
            </w:r>
            <w:r w:rsidRPr="00C45712">
              <w:t>how instructions are used to control digital devices</w:t>
            </w:r>
          </w:p>
        </w:tc>
      </w:tr>
      <w:tr w:rsidR="00C45712" w14:paraId="35B8B0BE" w14:textId="77777777" w:rsidTr="00E54017">
        <w:tc>
          <w:tcPr>
            <w:tcW w:w="1555" w:type="dxa"/>
          </w:tcPr>
          <w:p w14:paraId="45952D7E" w14:textId="068B9BC2" w:rsidR="00C45712" w:rsidRPr="00C45712" w:rsidRDefault="00C45712" w:rsidP="00C45712">
            <w:pPr>
              <w:pStyle w:val="IOStabletext2017"/>
              <w:rPr>
                <w:rStyle w:val="IOSstrongemphasis2017"/>
              </w:rPr>
            </w:pPr>
            <w:r w:rsidRPr="00C45712">
              <w:rPr>
                <w:rStyle w:val="IOSstrongemphasis2017"/>
              </w:rPr>
              <w:t>Stage 1</w:t>
            </w:r>
          </w:p>
        </w:tc>
        <w:tc>
          <w:tcPr>
            <w:tcW w:w="2126" w:type="dxa"/>
          </w:tcPr>
          <w:p w14:paraId="06FF1FDB" w14:textId="3C9C9FF5" w:rsidR="00C45712" w:rsidRDefault="00C45712" w:rsidP="00C45712">
            <w:pPr>
              <w:pStyle w:val="IOStabletext2017"/>
            </w:pPr>
            <w:r>
              <w:t>ST1-11DI-T</w:t>
            </w:r>
          </w:p>
        </w:tc>
        <w:tc>
          <w:tcPr>
            <w:tcW w:w="9639" w:type="dxa"/>
          </w:tcPr>
          <w:p w14:paraId="0475C950" w14:textId="752AE84B" w:rsidR="00C45712" w:rsidRDefault="00C45712" w:rsidP="00C45712">
            <w:pPr>
              <w:pStyle w:val="IOStabletext2017"/>
            </w:pPr>
            <w:r w:rsidRPr="00C45712">
              <w:rPr>
                <w:rStyle w:val="IOSstrongemphasis2017"/>
              </w:rPr>
              <w:t>identifies</w:t>
            </w:r>
            <w:r w:rsidRPr="00C45712">
              <w:t xml:space="preserve"> the components of digital systems and </w:t>
            </w:r>
            <w:r w:rsidRPr="00C45712">
              <w:rPr>
                <w:rStyle w:val="IOSstrongemphasis2017"/>
              </w:rPr>
              <w:t>explores</w:t>
            </w:r>
            <w:r w:rsidRPr="00C45712">
              <w:t xml:space="preserve"> how data is represented</w:t>
            </w:r>
          </w:p>
        </w:tc>
      </w:tr>
      <w:tr w:rsidR="00C45712" w14:paraId="12E8A3D4" w14:textId="77777777" w:rsidTr="00E54017">
        <w:tc>
          <w:tcPr>
            <w:tcW w:w="1555" w:type="dxa"/>
          </w:tcPr>
          <w:p w14:paraId="743D7F38" w14:textId="52924F13" w:rsidR="00C45712" w:rsidRPr="00C45712" w:rsidRDefault="00C45712" w:rsidP="00C45712">
            <w:pPr>
              <w:pStyle w:val="IOStabletext2017"/>
              <w:rPr>
                <w:rStyle w:val="IOSstrongemphasis2017"/>
              </w:rPr>
            </w:pPr>
            <w:r w:rsidRPr="00C45712">
              <w:rPr>
                <w:rStyle w:val="IOSstrongemphasis2017"/>
              </w:rPr>
              <w:t>Stage 2</w:t>
            </w:r>
          </w:p>
        </w:tc>
        <w:tc>
          <w:tcPr>
            <w:tcW w:w="2126" w:type="dxa"/>
          </w:tcPr>
          <w:p w14:paraId="76468A51" w14:textId="5FB14F45" w:rsidR="00C45712" w:rsidRDefault="00C45712" w:rsidP="00C45712">
            <w:pPr>
              <w:pStyle w:val="IOStabletext2017"/>
            </w:pPr>
            <w:r>
              <w:t>ST2-11DI-T</w:t>
            </w:r>
          </w:p>
        </w:tc>
        <w:tc>
          <w:tcPr>
            <w:tcW w:w="9639" w:type="dxa"/>
          </w:tcPr>
          <w:p w14:paraId="0B3532C0" w14:textId="3CC805BC" w:rsidR="00C45712" w:rsidRDefault="00C45712" w:rsidP="00C45712">
            <w:pPr>
              <w:pStyle w:val="IOStabletext2017"/>
            </w:pPr>
            <w:r w:rsidRPr="00C45712">
              <w:rPr>
                <w:rStyle w:val="IOSstrongemphasis2017"/>
              </w:rPr>
              <w:t xml:space="preserve">describes </w:t>
            </w:r>
            <w:r>
              <w:t>how digital syst</w:t>
            </w:r>
            <w:r w:rsidRPr="00C45712">
              <w:t>e</w:t>
            </w:r>
            <w:r>
              <w:t>m</w:t>
            </w:r>
            <w:r w:rsidRPr="00C45712">
              <w:t>s represent and transmit data</w:t>
            </w:r>
          </w:p>
        </w:tc>
      </w:tr>
      <w:tr w:rsidR="00C45712" w14:paraId="28AA3940" w14:textId="77777777" w:rsidTr="00E54017">
        <w:tc>
          <w:tcPr>
            <w:tcW w:w="1555" w:type="dxa"/>
          </w:tcPr>
          <w:p w14:paraId="4B77D68A" w14:textId="3F92531B" w:rsidR="00C45712" w:rsidRPr="00C45712" w:rsidRDefault="00C45712" w:rsidP="00C45712">
            <w:pPr>
              <w:pStyle w:val="IOStabletext2017"/>
              <w:rPr>
                <w:rStyle w:val="IOSstrongemphasis2017"/>
              </w:rPr>
            </w:pPr>
            <w:r w:rsidRPr="00C45712">
              <w:rPr>
                <w:rStyle w:val="IOSstrongemphasis2017"/>
              </w:rPr>
              <w:t>Stage 3</w:t>
            </w:r>
          </w:p>
        </w:tc>
        <w:tc>
          <w:tcPr>
            <w:tcW w:w="2126" w:type="dxa"/>
          </w:tcPr>
          <w:p w14:paraId="4F6E3D5B" w14:textId="7F9E70F0" w:rsidR="00C45712" w:rsidRDefault="00C45712" w:rsidP="00C45712">
            <w:pPr>
              <w:pStyle w:val="IOStabletext2017"/>
            </w:pPr>
            <w:r>
              <w:t>ST3-11DI-T</w:t>
            </w:r>
          </w:p>
        </w:tc>
        <w:tc>
          <w:tcPr>
            <w:tcW w:w="9639" w:type="dxa"/>
          </w:tcPr>
          <w:p w14:paraId="5334B901" w14:textId="2EE7128B" w:rsidR="00C45712" w:rsidRDefault="00C45712" w:rsidP="00C45712">
            <w:pPr>
              <w:pStyle w:val="IOStabletext2017"/>
            </w:pPr>
            <w:r w:rsidRPr="00C45712">
              <w:rPr>
                <w:rStyle w:val="IOSstrongemphasis2017"/>
              </w:rPr>
              <w:t>explains</w:t>
            </w:r>
            <w:r w:rsidRPr="00C45712">
              <w:t xml:space="preserve"> how digital systems represent data, connect together to form networks and transmit data</w:t>
            </w:r>
          </w:p>
        </w:tc>
      </w:tr>
    </w:tbl>
    <w:p w14:paraId="4CFFF9C4" w14:textId="344B3DD6" w:rsidR="00315C5F" w:rsidRPr="00E51E14" w:rsidRDefault="00315C5F" w:rsidP="00C11304">
      <w:pPr>
        <w:pStyle w:val="IOSbodytext2017"/>
        <w:rPr>
          <w:sz w:val="2"/>
          <w:szCs w:val="2"/>
        </w:rPr>
      </w:pPr>
    </w:p>
    <w:sectPr w:rsidR="00315C5F" w:rsidRPr="00E51E14" w:rsidSect="00991005">
      <w:footerReference w:type="even" r:id="rId10"/>
      <w:footerReference w:type="default" r:id="rId11"/>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65B8" w14:textId="77777777" w:rsidR="00171FEB" w:rsidRDefault="00171FEB">
      <w:pPr>
        <w:spacing w:before="0" w:line="240" w:lineRule="auto"/>
      </w:pPr>
      <w:r>
        <w:separator/>
      </w:r>
    </w:p>
  </w:endnote>
  <w:endnote w:type="continuationSeparator" w:id="0">
    <w:p w14:paraId="620850E2" w14:textId="77777777" w:rsidR="00171FEB" w:rsidRDefault="00171F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7569D37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0E7477">
      <w:t>June</w:t>
    </w:r>
    <w:r>
      <w:t xml:space="preserve"> </w:t>
    </w:r>
    <w:r w:rsidR="000E7477">
      <w:t>2018</w:t>
    </w:r>
    <w:r w:rsidRPr="004E338C">
      <w:tab/>
    </w:r>
    <w:r>
      <w:tab/>
    </w:r>
    <w:r w:rsidRPr="004E338C">
      <w:fldChar w:fldCharType="begin"/>
    </w:r>
    <w:r w:rsidRPr="004E338C">
      <w:instrText xml:space="preserve"> PAGE </w:instrText>
    </w:r>
    <w:r w:rsidRPr="004E338C">
      <w:fldChar w:fldCharType="separate"/>
    </w:r>
    <w:r w:rsidR="005B32DC">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DAEB" w14:textId="77777777" w:rsidR="00171FEB" w:rsidRDefault="00171FEB">
      <w:pPr>
        <w:spacing w:before="0" w:line="240" w:lineRule="auto"/>
      </w:pPr>
      <w:r>
        <w:separator/>
      </w:r>
    </w:p>
  </w:footnote>
  <w:footnote w:type="continuationSeparator" w:id="0">
    <w:p w14:paraId="08C2A2B2" w14:textId="77777777" w:rsidR="00171FEB" w:rsidRDefault="00171FE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06BBF"/>
    <w:rsid w:val="00037D4F"/>
    <w:rsid w:val="00073BE6"/>
    <w:rsid w:val="000D2B50"/>
    <w:rsid w:val="000E69BA"/>
    <w:rsid w:val="000E7477"/>
    <w:rsid w:val="001245EC"/>
    <w:rsid w:val="00153CA1"/>
    <w:rsid w:val="001651E4"/>
    <w:rsid w:val="00171FEB"/>
    <w:rsid w:val="001C2193"/>
    <w:rsid w:val="001C5524"/>
    <w:rsid w:val="001E1F9A"/>
    <w:rsid w:val="001F5E2C"/>
    <w:rsid w:val="002565E2"/>
    <w:rsid w:val="002A34A1"/>
    <w:rsid w:val="002B7AB0"/>
    <w:rsid w:val="002D1DBE"/>
    <w:rsid w:val="002E3A02"/>
    <w:rsid w:val="002F0E9B"/>
    <w:rsid w:val="002F5B42"/>
    <w:rsid w:val="002F651E"/>
    <w:rsid w:val="00301B36"/>
    <w:rsid w:val="00315C5F"/>
    <w:rsid w:val="00317FD6"/>
    <w:rsid w:val="00376D3D"/>
    <w:rsid w:val="0038193B"/>
    <w:rsid w:val="00383295"/>
    <w:rsid w:val="003C2DBD"/>
    <w:rsid w:val="003F305C"/>
    <w:rsid w:val="004165BE"/>
    <w:rsid w:val="0043378A"/>
    <w:rsid w:val="00454252"/>
    <w:rsid w:val="004B3BF3"/>
    <w:rsid w:val="004B5743"/>
    <w:rsid w:val="004C00CD"/>
    <w:rsid w:val="004C1870"/>
    <w:rsid w:val="004D0730"/>
    <w:rsid w:val="004E36EE"/>
    <w:rsid w:val="004E5F23"/>
    <w:rsid w:val="004E7D9E"/>
    <w:rsid w:val="00514B39"/>
    <w:rsid w:val="00580913"/>
    <w:rsid w:val="005838E4"/>
    <w:rsid w:val="005B32DC"/>
    <w:rsid w:val="005B3793"/>
    <w:rsid w:val="005C4F04"/>
    <w:rsid w:val="005F1E61"/>
    <w:rsid w:val="006B1629"/>
    <w:rsid w:val="006B2506"/>
    <w:rsid w:val="00716FA1"/>
    <w:rsid w:val="0075348E"/>
    <w:rsid w:val="007534D7"/>
    <w:rsid w:val="007825F0"/>
    <w:rsid w:val="007A2C97"/>
    <w:rsid w:val="007B730A"/>
    <w:rsid w:val="007E7116"/>
    <w:rsid w:val="007E73F7"/>
    <w:rsid w:val="007E7783"/>
    <w:rsid w:val="007F681D"/>
    <w:rsid w:val="00866DA3"/>
    <w:rsid w:val="008767D7"/>
    <w:rsid w:val="00880D85"/>
    <w:rsid w:val="008A3C24"/>
    <w:rsid w:val="008F555A"/>
    <w:rsid w:val="009147C2"/>
    <w:rsid w:val="00951175"/>
    <w:rsid w:val="00991005"/>
    <w:rsid w:val="009927F2"/>
    <w:rsid w:val="009C7B81"/>
    <w:rsid w:val="009D231C"/>
    <w:rsid w:val="00A1455C"/>
    <w:rsid w:val="00A34A17"/>
    <w:rsid w:val="00AE13C8"/>
    <w:rsid w:val="00B26A0D"/>
    <w:rsid w:val="00B27349"/>
    <w:rsid w:val="00B33FA9"/>
    <w:rsid w:val="00B3507B"/>
    <w:rsid w:val="00B66B04"/>
    <w:rsid w:val="00C11304"/>
    <w:rsid w:val="00C15A26"/>
    <w:rsid w:val="00C37FF2"/>
    <w:rsid w:val="00C45712"/>
    <w:rsid w:val="00CB2CA0"/>
    <w:rsid w:val="00CB7742"/>
    <w:rsid w:val="00CD5846"/>
    <w:rsid w:val="00CE4514"/>
    <w:rsid w:val="00D109D7"/>
    <w:rsid w:val="00D13EE4"/>
    <w:rsid w:val="00D215B2"/>
    <w:rsid w:val="00D70E95"/>
    <w:rsid w:val="00DC5A1F"/>
    <w:rsid w:val="00DE0FF7"/>
    <w:rsid w:val="00DF5352"/>
    <w:rsid w:val="00E37944"/>
    <w:rsid w:val="00E51E14"/>
    <w:rsid w:val="00E54017"/>
    <w:rsid w:val="00ED67D7"/>
    <w:rsid w:val="00EE23AA"/>
    <w:rsid w:val="00F356CE"/>
    <w:rsid w:val="00F45DDA"/>
    <w:rsid w:val="00F51583"/>
    <w:rsid w:val="00F87A9A"/>
    <w:rsid w:val="00F92C20"/>
    <w:rsid w:val="00F94AD5"/>
    <w:rsid w:val="00F9679F"/>
    <w:rsid w:val="00FA0DBA"/>
    <w:rsid w:val="00FA4909"/>
    <w:rsid w:val="00FD3FA6"/>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FollowedHyperlink">
    <w:name w:val="FollowedHyperlink"/>
    <w:basedOn w:val="DefaultParagraphFont"/>
    <w:uiPriority w:val="99"/>
    <w:semiHidden/>
    <w:unhideWhenUsed/>
    <w:rsid w:val="000E7477"/>
    <w:rPr>
      <w:color w:val="954F72" w:themeColor="followedHyperlink"/>
      <w:u w:val="single"/>
    </w:rPr>
  </w:style>
  <w:style w:type="table" w:styleId="TableGrid">
    <w:name w:val="Table Grid"/>
    <w:basedOn w:val="TableNormal"/>
    <w:uiPriority w:val="39"/>
    <w:rsid w:val="00F9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science/science-and-technology-k-6-new-syllab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CEE1-B72D-4E7D-A8DD-DA4E7158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Carmeli, Easter</cp:lastModifiedBy>
  <cp:revision>11</cp:revision>
  <dcterms:created xsi:type="dcterms:W3CDTF">2018-06-22T02:27:00Z</dcterms:created>
  <dcterms:modified xsi:type="dcterms:W3CDTF">2018-06-28T01:13:00Z</dcterms:modified>
</cp:coreProperties>
</file>