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75A08" w14:textId="3A4298CC" w:rsidR="004125FD" w:rsidRPr="006E0E2A" w:rsidRDefault="0070295C" w:rsidP="004125FD">
      <w:pPr>
        <w:pStyle w:val="Heading1"/>
      </w:pPr>
      <w:r>
        <w:t>Slopes as gradients</w:t>
      </w:r>
    </w:p>
    <w:p w14:paraId="61846479" w14:textId="7B0E7A98" w:rsidR="00DE64CC" w:rsidRPr="000D03F4" w:rsidRDefault="00DE64CC" w:rsidP="000D03F4">
      <w:r w:rsidRPr="000D03F4">
        <w:t>In this activity, s</w:t>
      </w:r>
      <w:r w:rsidR="00EB391F" w:rsidRPr="000D03F4">
        <w:t xml:space="preserve">tudents </w:t>
      </w:r>
      <w:r w:rsidR="00A715B4" w:rsidRPr="000D03F4">
        <w:t>investigate the steepness of slopes around the school represented as a gradient and compare safe slopes with angle measurements.</w:t>
      </w:r>
    </w:p>
    <w:p w14:paraId="32D01AE4" w14:textId="08A87F62" w:rsidR="00962DF8" w:rsidRPr="000D03F4" w:rsidRDefault="00DE64CC" w:rsidP="000D03F4">
      <w:r w:rsidRPr="000D03F4">
        <w:t>This activity is designed as an introduction to gradients, for students to initially investigate the concept.</w:t>
      </w:r>
    </w:p>
    <w:p w14:paraId="5BF7F918" w14:textId="117A1B56" w:rsidR="00A51D10" w:rsidRDefault="004125FD" w:rsidP="004125FD">
      <w:pPr>
        <w:pStyle w:val="Heading2"/>
      </w:pPr>
      <w:r>
        <w:t>Visible learning</w:t>
      </w:r>
    </w:p>
    <w:p w14:paraId="531BF1E6" w14:textId="71532FEA" w:rsidR="00A51D10" w:rsidRPr="00CE6CDC" w:rsidRDefault="00A51D10" w:rsidP="004F3EEE">
      <w:pPr>
        <w:pStyle w:val="Heading3"/>
        <w:numPr>
          <w:ilvl w:val="2"/>
          <w:numId w:val="1"/>
        </w:numPr>
        <w:ind w:left="0"/>
      </w:pPr>
      <w:r>
        <w:t>Learning intention</w:t>
      </w:r>
    </w:p>
    <w:p w14:paraId="721BD8C5" w14:textId="5F0D40D4" w:rsidR="00A51D10" w:rsidRPr="006E0E2A" w:rsidRDefault="006E0E2A" w:rsidP="000D03F4">
      <w:pPr>
        <w:pStyle w:val="ListBullet"/>
        <w:rPr>
          <w:lang w:eastAsia="zh-CN"/>
        </w:rPr>
      </w:pPr>
      <w:r w:rsidRPr="006E0E2A">
        <w:rPr>
          <w:lang w:eastAsia="zh-CN"/>
        </w:rPr>
        <w:t xml:space="preserve">To </w:t>
      </w:r>
      <w:r w:rsidR="00A715B4">
        <w:rPr>
          <w:lang w:eastAsia="zh-CN"/>
        </w:rPr>
        <w:t>be able to calculate and represent a slope as a gradient</w:t>
      </w:r>
      <w:r w:rsidR="00DA71A4">
        <w:rPr>
          <w:lang w:eastAsia="zh-CN"/>
        </w:rPr>
        <w:t>.</w:t>
      </w:r>
    </w:p>
    <w:p w14:paraId="31580410" w14:textId="77777777" w:rsidR="00A51D10" w:rsidRPr="00383C33" w:rsidRDefault="00A51D10" w:rsidP="004F3EEE">
      <w:pPr>
        <w:pStyle w:val="Heading3"/>
        <w:numPr>
          <w:ilvl w:val="2"/>
          <w:numId w:val="1"/>
        </w:numPr>
        <w:ind w:left="0"/>
      </w:pPr>
      <w:r w:rsidRPr="00383C33">
        <w:t>Success criteria</w:t>
      </w:r>
    </w:p>
    <w:p w14:paraId="1E44362A" w14:textId="1BA0A2CD" w:rsidR="00A715B4" w:rsidRDefault="00A715B4" w:rsidP="00D057DD">
      <w:pPr>
        <w:pStyle w:val="ListBullet"/>
      </w:pPr>
      <w:r>
        <w:t>I can calculate the gradient of a surface</w:t>
      </w:r>
      <w:r w:rsidR="00DA71A4">
        <w:t>.</w:t>
      </w:r>
    </w:p>
    <w:p w14:paraId="34185238" w14:textId="7C9250F6" w:rsidR="00A715B4" w:rsidRDefault="00A715B4" w:rsidP="00D057DD">
      <w:pPr>
        <w:pStyle w:val="ListBullet"/>
      </w:pPr>
      <w:r>
        <w:t>I can explain the meaning of a calculated gradient in terms of rise and run</w:t>
      </w:r>
      <w:r w:rsidR="00DA71A4">
        <w:t>.</w:t>
      </w:r>
    </w:p>
    <w:p w14:paraId="73D6D35E" w14:textId="7DC60C2E" w:rsidR="00A51D10" w:rsidRDefault="00A51D10" w:rsidP="00D057DD">
      <w:pPr>
        <w:pStyle w:val="Heading3"/>
      </w:pPr>
      <w:r>
        <w:t>Syllabus outcomes</w:t>
      </w:r>
    </w:p>
    <w:p w14:paraId="31CE293D" w14:textId="2343F75A" w:rsidR="00246DCC" w:rsidRPr="00246DCC" w:rsidRDefault="00246DCC" w:rsidP="00246DCC">
      <w:r>
        <w:t>A student:</w:t>
      </w:r>
    </w:p>
    <w:p w14:paraId="2D6E1EF8" w14:textId="580C1EDB" w:rsidR="00260393" w:rsidRPr="00F6726B" w:rsidRDefault="00260393" w:rsidP="00260393">
      <w:pPr>
        <w:pStyle w:val="ListBullet"/>
        <w:rPr>
          <w:lang w:val="en-US"/>
        </w:rPr>
      </w:pPr>
      <w:r w:rsidRPr="00F0725A">
        <w:rPr>
          <w:lang w:val="en-US"/>
        </w:rPr>
        <w:t xml:space="preserve">develops understanding and fluency in mathematics through exploring and </w:t>
      </w:r>
      <w:r w:rsidRPr="00F6726B">
        <w:rPr>
          <w:lang w:val="en-US"/>
        </w:rPr>
        <w:t xml:space="preserve">connecting mathematical concepts, </w:t>
      </w:r>
      <w:proofErr w:type="gramStart"/>
      <w:r w:rsidRPr="00F6726B">
        <w:rPr>
          <w:lang w:val="en-US"/>
        </w:rPr>
        <w:t>choosing</w:t>
      </w:r>
      <w:proofErr w:type="gramEnd"/>
      <w:r w:rsidRPr="00F6726B">
        <w:rPr>
          <w:lang w:val="en-US"/>
        </w:rPr>
        <w:t xml:space="preserve"> and applying mathematical techniques to solve problems, and communicating their thinking and reasoning coherently and clearly </w:t>
      </w:r>
      <w:r w:rsidRPr="00383C33">
        <w:rPr>
          <w:b/>
          <w:bCs/>
          <w:lang w:val="en-US"/>
        </w:rPr>
        <w:t>MAO-WM-01</w:t>
      </w:r>
      <w:r w:rsidRPr="00F6726B">
        <w:rPr>
          <w:lang w:val="en-US"/>
        </w:rPr>
        <w:t xml:space="preserve">  </w:t>
      </w:r>
    </w:p>
    <w:p w14:paraId="3C655603" w14:textId="10BE9E68" w:rsidR="004361AB" w:rsidRPr="00246DCC" w:rsidRDefault="004361AB" w:rsidP="004361AB">
      <w:pPr>
        <w:pStyle w:val="ListBullet"/>
        <w:rPr>
          <w:lang w:val="en-US"/>
        </w:rPr>
      </w:pPr>
      <w:r>
        <w:rPr>
          <w:lang w:val="en-US"/>
        </w:rPr>
        <w:t xml:space="preserve">determines the midpoint, gradient and length of an interval and graphs linear relationships, with and without digital tools </w:t>
      </w:r>
      <w:r>
        <w:rPr>
          <w:b/>
          <w:lang w:val="en-US"/>
        </w:rPr>
        <w:t>MA5-LIN-C-01</w:t>
      </w:r>
    </w:p>
    <w:p w14:paraId="5673C3D5" w14:textId="1283165C" w:rsidR="00260393" w:rsidRPr="00CF33EF" w:rsidRDefault="00000000" w:rsidP="00246DCC">
      <w:pPr>
        <w:pStyle w:val="Imageattributioncaption"/>
        <w:spacing w:before="240"/>
        <w:rPr>
          <w:bCs/>
          <w:lang w:eastAsia="zh-CN"/>
        </w:rPr>
      </w:pPr>
      <w:hyperlink r:id="rId7" w:history="1">
        <w:r w:rsidR="00246DCC" w:rsidRPr="00246DCC">
          <w:rPr>
            <w:rStyle w:val="Hyperlink"/>
          </w:rPr>
          <w:t>Mathematics K–10 Syllabus</w:t>
        </w:r>
      </w:hyperlink>
      <w:r w:rsidR="00246DCC">
        <w:t xml:space="preserve"> </w:t>
      </w:r>
      <w:r w:rsidR="00246DCC" w:rsidRPr="00B51687">
        <w:t xml:space="preserve">© NSW Education Standards Authority (NESA) for and on behalf of the Crown in right of the State of New South Wales, </w:t>
      </w:r>
      <w:r w:rsidR="00246DCC">
        <w:t>2022</w:t>
      </w:r>
      <w:r w:rsidR="00246DCC" w:rsidRPr="00B51687">
        <w:t>.</w:t>
      </w:r>
      <w:r w:rsidR="00260393" w:rsidRPr="00F6726B">
        <w:br w:type="page"/>
      </w:r>
    </w:p>
    <w:p w14:paraId="73435BE4" w14:textId="093F24CF" w:rsidR="00A51D10" w:rsidRDefault="00A51D10" w:rsidP="004F3EEE">
      <w:pPr>
        <w:pStyle w:val="Heading2"/>
        <w:numPr>
          <w:ilvl w:val="1"/>
          <w:numId w:val="1"/>
        </w:numPr>
        <w:ind w:left="0"/>
      </w:pPr>
      <w:r>
        <w:lastRenderedPageBreak/>
        <w:t>Activity structure</w:t>
      </w:r>
    </w:p>
    <w:p w14:paraId="02C2CDCE" w14:textId="2629EF7A" w:rsidR="00F13463" w:rsidRDefault="00F13463" w:rsidP="004F3EEE">
      <w:pPr>
        <w:pStyle w:val="Heading3"/>
        <w:numPr>
          <w:ilvl w:val="2"/>
          <w:numId w:val="1"/>
        </w:numPr>
        <w:ind w:left="0"/>
      </w:pPr>
      <w:r>
        <w:t>Launch</w:t>
      </w:r>
    </w:p>
    <w:p w14:paraId="4F8391F3" w14:textId="386CCF79" w:rsidR="00614A32" w:rsidRPr="003C3413" w:rsidRDefault="00614A32" w:rsidP="00246DCC">
      <w:pPr>
        <w:pStyle w:val="FeatureBox"/>
      </w:pPr>
      <w:r>
        <w:t xml:space="preserve">This launch is also included in the activity </w:t>
      </w:r>
      <w:r w:rsidRPr="00473817">
        <w:t xml:space="preserve">How </w:t>
      </w:r>
      <w:r w:rsidRPr="00473817">
        <w:rPr>
          <w:rStyle w:val="Emphasis"/>
        </w:rPr>
        <w:t>steep is too steep</w:t>
      </w:r>
      <w:r w:rsidR="00246DCC">
        <w:rPr>
          <w:rStyle w:val="Emphasis"/>
        </w:rPr>
        <w:t>?</w:t>
      </w:r>
      <w:r>
        <w:t xml:space="preserve"> as the </w:t>
      </w:r>
      <w:r w:rsidR="00246DCC">
        <w:t>2</w:t>
      </w:r>
      <w:r>
        <w:t xml:space="preserve"> lessons are connected. The description of slope that we are going to focus on is the </w:t>
      </w:r>
      <w:r w:rsidR="007B5B40">
        <w:t xml:space="preserve">gradient, or the </w:t>
      </w:r>
      <w:r w:rsidR="007B5B40" w:rsidRPr="00246DCC">
        <w:t>rise</w:t>
      </w:r>
      <w:r w:rsidR="007B5B40">
        <w:t xml:space="preserve"> versus the </w:t>
      </w:r>
      <w:r w:rsidR="007B5B40" w:rsidRPr="00246DCC">
        <w:t>run</w:t>
      </w:r>
      <w:r>
        <w:t>.</w:t>
      </w:r>
    </w:p>
    <w:p w14:paraId="065E00FA" w14:textId="1A8C25F2" w:rsidR="00F13463" w:rsidRDefault="00F13463" w:rsidP="00F13463">
      <w:pPr>
        <w:pStyle w:val="ListNumber"/>
        <w:rPr>
          <w:lang w:eastAsia="zh-CN"/>
        </w:rPr>
      </w:pPr>
      <w:r>
        <w:rPr>
          <w:lang w:eastAsia="zh-CN"/>
        </w:rPr>
        <w:t xml:space="preserve">Watch the video about the </w:t>
      </w:r>
      <w:hyperlink r:id="rId8" w:history="1">
        <w:r w:rsidR="00235B1A">
          <w:rPr>
            <w:rStyle w:val="Hyperlink"/>
            <w:lang w:eastAsia="zh-CN"/>
          </w:rPr>
          <w:t>world's steepest street (0:45)</w:t>
        </w:r>
      </w:hyperlink>
      <w:r w:rsidR="00235B1A">
        <w:rPr>
          <w:lang w:eastAsia="zh-CN"/>
        </w:rPr>
        <w:t xml:space="preserve"> </w:t>
      </w:r>
      <w:r>
        <w:rPr>
          <w:lang w:eastAsia="zh-CN"/>
        </w:rPr>
        <w:t>(</w:t>
      </w:r>
      <w:hyperlink r:id="rId9" w:history="1">
        <w:r w:rsidRPr="003D1A98">
          <w:rPr>
            <w:rStyle w:val="Hyperlink"/>
            <w:lang w:eastAsia="zh-CN"/>
          </w:rPr>
          <w:t>bit.ly/VideoSteepStreet</w:t>
        </w:r>
      </w:hyperlink>
      <w:r>
        <w:rPr>
          <w:lang w:eastAsia="zh-CN"/>
        </w:rPr>
        <w:t>).</w:t>
      </w:r>
    </w:p>
    <w:p w14:paraId="5F581F95" w14:textId="3B8747CB" w:rsidR="00F13463" w:rsidRDefault="00F13463" w:rsidP="00F13463">
      <w:pPr>
        <w:pStyle w:val="ListNumber"/>
        <w:rPr>
          <w:lang w:eastAsia="zh-CN"/>
        </w:rPr>
      </w:pPr>
      <w:r>
        <w:rPr>
          <w:lang w:eastAsia="zh-CN"/>
        </w:rPr>
        <w:t>Ask students to take notes on the ways that the slope is described.</w:t>
      </w:r>
    </w:p>
    <w:p w14:paraId="52C080C5" w14:textId="4B627719" w:rsidR="00F13463" w:rsidRPr="00235B1A" w:rsidRDefault="00F13463" w:rsidP="00235B1A">
      <w:pPr>
        <w:pStyle w:val="FeatureBox"/>
      </w:pPr>
      <w:r w:rsidRPr="00235B1A">
        <w:t>The video describes the slope in terms of the time taken to walk its 350 metres, its angle of inclination, and the rise and run of the slope.</w:t>
      </w:r>
    </w:p>
    <w:p w14:paraId="3E18D477" w14:textId="41BE612B" w:rsidR="00F13463" w:rsidRDefault="00F13463" w:rsidP="00F13463">
      <w:pPr>
        <w:pStyle w:val="ListNumber"/>
        <w:rPr>
          <w:lang w:eastAsia="zh-CN"/>
        </w:rPr>
      </w:pPr>
      <w:r>
        <w:rPr>
          <w:lang w:eastAsia="zh-CN"/>
        </w:rPr>
        <w:t xml:space="preserve">Have students construct a </w:t>
      </w:r>
      <w:hyperlink r:id="rId10" w:history="1">
        <w:r w:rsidR="00235B1A" w:rsidRPr="00235B1A">
          <w:rPr>
            <w:rStyle w:val="Hyperlink"/>
            <w:lang w:eastAsia="zh-CN"/>
          </w:rPr>
          <w:t>N</w:t>
        </w:r>
        <w:r w:rsidRPr="00235B1A">
          <w:rPr>
            <w:rStyle w:val="Hyperlink"/>
            <w:lang w:eastAsia="zh-CN"/>
          </w:rPr>
          <w:t xml:space="preserve">otice and </w:t>
        </w:r>
        <w:r w:rsidR="00235B1A" w:rsidRPr="00235B1A">
          <w:rPr>
            <w:rStyle w:val="Hyperlink"/>
            <w:lang w:eastAsia="zh-CN"/>
          </w:rPr>
          <w:t>W</w:t>
        </w:r>
        <w:r w:rsidRPr="00235B1A">
          <w:rPr>
            <w:rStyle w:val="Hyperlink"/>
            <w:lang w:eastAsia="zh-CN"/>
          </w:rPr>
          <w:t>onder</w:t>
        </w:r>
      </w:hyperlink>
      <w:r>
        <w:rPr>
          <w:lang w:eastAsia="zh-CN"/>
        </w:rPr>
        <w:t xml:space="preserve"> table (</w:t>
      </w:r>
      <w:hyperlink r:id="rId11">
        <w:r w:rsidRPr="69AA0A1C">
          <w:rPr>
            <w:rStyle w:val="Hyperlink"/>
          </w:rPr>
          <w:t>bit.ly/noticewonderstrategy</w:t>
        </w:r>
      </w:hyperlink>
      <w:r>
        <w:rPr>
          <w:lang w:eastAsia="zh-CN"/>
        </w:rPr>
        <w:t>) about the street in New Zealand, sharing with a peer before engaging in a class discussion.</w:t>
      </w:r>
    </w:p>
    <w:p w14:paraId="599BBD55" w14:textId="77777777" w:rsidR="00F13463" w:rsidRDefault="00F13463" w:rsidP="004F3EEE">
      <w:pPr>
        <w:pStyle w:val="Heading4"/>
        <w:numPr>
          <w:ilvl w:val="3"/>
          <w:numId w:val="1"/>
        </w:numPr>
        <w:ind w:left="0"/>
      </w:pPr>
      <w:r>
        <w:t>Speed of slope (Optional)</w:t>
      </w:r>
    </w:p>
    <w:p w14:paraId="46BB597E" w14:textId="77777777" w:rsidR="00F13463" w:rsidRDefault="00F13463" w:rsidP="004F3EEE">
      <w:pPr>
        <w:pStyle w:val="Heading5"/>
        <w:numPr>
          <w:ilvl w:val="4"/>
          <w:numId w:val="1"/>
        </w:numPr>
        <w:ind w:left="0"/>
      </w:pPr>
      <w:r>
        <w:t>Equipment</w:t>
      </w:r>
    </w:p>
    <w:p w14:paraId="1C651B08" w14:textId="40F916E2" w:rsidR="00F13463" w:rsidRDefault="00F13463" w:rsidP="00F13463">
      <w:pPr>
        <w:pStyle w:val="ListBullet"/>
        <w:rPr>
          <w:lang w:eastAsia="zh-CN"/>
        </w:rPr>
      </w:pPr>
      <w:r>
        <w:rPr>
          <w:lang w:eastAsia="zh-CN"/>
        </w:rPr>
        <w:t>Stopwatch</w:t>
      </w:r>
    </w:p>
    <w:p w14:paraId="6DCAB6BA" w14:textId="3AC80B62" w:rsidR="00F13463" w:rsidRDefault="002F0A1C" w:rsidP="00F13463">
      <w:pPr>
        <w:pStyle w:val="ListBullet"/>
        <w:rPr>
          <w:lang w:eastAsia="zh-CN"/>
        </w:rPr>
      </w:pPr>
      <w:r>
        <w:rPr>
          <w:lang w:eastAsia="zh-CN"/>
        </w:rPr>
        <w:t xml:space="preserve">Marbles, </w:t>
      </w:r>
      <w:r w:rsidR="00F13463">
        <w:rPr>
          <w:lang w:eastAsia="zh-CN"/>
        </w:rPr>
        <w:t xml:space="preserve">Jaffas </w:t>
      </w:r>
      <w:r>
        <w:rPr>
          <w:lang w:eastAsia="zh-CN"/>
        </w:rPr>
        <w:t xml:space="preserve">or </w:t>
      </w:r>
      <w:r w:rsidR="00F13463">
        <w:rPr>
          <w:lang w:eastAsia="zh-CN"/>
        </w:rPr>
        <w:t xml:space="preserve">Maltesers </w:t>
      </w:r>
      <w:r w:rsidR="00235B1A">
        <w:rPr>
          <w:lang w:eastAsia="zh-CN"/>
        </w:rPr>
        <w:t>(</w:t>
      </w:r>
      <w:r w:rsidR="00F13463">
        <w:rPr>
          <w:lang w:eastAsia="zh-CN"/>
        </w:rPr>
        <w:t>or anything else that is spherical</w:t>
      </w:r>
      <w:r w:rsidR="00235B1A">
        <w:rPr>
          <w:lang w:eastAsia="zh-CN"/>
        </w:rPr>
        <w:t>)</w:t>
      </w:r>
    </w:p>
    <w:p w14:paraId="14D0FFF3" w14:textId="2769770F" w:rsidR="00F13463" w:rsidRDefault="00F13463" w:rsidP="00F13463">
      <w:pPr>
        <w:pStyle w:val="ListBullet"/>
        <w:rPr>
          <w:lang w:eastAsia="zh-CN"/>
        </w:rPr>
      </w:pPr>
      <w:r>
        <w:rPr>
          <w:lang w:eastAsia="zh-CN"/>
        </w:rPr>
        <w:t xml:space="preserve">At least </w:t>
      </w:r>
      <w:r w:rsidR="00235B1A">
        <w:rPr>
          <w:lang w:eastAsia="zh-CN"/>
        </w:rPr>
        <w:t>2</w:t>
      </w:r>
      <w:r>
        <w:rPr>
          <w:lang w:eastAsia="zh-CN"/>
        </w:rPr>
        <w:t xml:space="preserve"> reasonably sloped, hard surfaces</w:t>
      </w:r>
    </w:p>
    <w:p w14:paraId="30F7C2DA" w14:textId="77777777" w:rsidR="00F13463" w:rsidRPr="00C40355" w:rsidRDefault="00F13463" w:rsidP="004F3EEE">
      <w:pPr>
        <w:pStyle w:val="Heading5"/>
        <w:numPr>
          <w:ilvl w:val="4"/>
          <w:numId w:val="1"/>
        </w:numPr>
        <w:ind w:left="0"/>
      </w:pPr>
      <w:r>
        <w:t>Method</w:t>
      </w:r>
    </w:p>
    <w:p w14:paraId="2BFAFA2A" w14:textId="1019B7AC" w:rsidR="00F13463" w:rsidRDefault="00F13463" w:rsidP="00235B1A">
      <w:pPr>
        <w:pStyle w:val="ListNumber"/>
        <w:numPr>
          <w:ilvl w:val="0"/>
          <w:numId w:val="15"/>
        </w:numPr>
      </w:pPr>
      <w:r>
        <w:t xml:space="preserve">Watch the video about the </w:t>
      </w:r>
      <w:hyperlink r:id="rId12" w:history="1">
        <w:r w:rsidR="00024FE3" w:rsidRPr="00024FE3">
          <w:rPr>
            <w:rStyle w:val="Hyperlink"/>
          </w:rPr>
          <w:t>Jaffa race (1:02)</w:t>
        </w:r>
      </w:hyperlink>
      <w:r>
        <w:t xml:space="preserve"> down the world's steepest street (</w:t>
      </w:r>
      <w:hyperlink r:id="rId13" w:history="1">
        <w:r w:rsidRPr="00C70D6A">
          <w:rPr>
            <w:rStyle w:val="Hyperlink"/>
          </w:rPr>
          <w:t>bit.ly/VideoJaffaRace</w:t>
        </w:r>
      </w:hyperlink>
      <w:r>
        <w:t>).</w:t>
      </w:r>
    </w:p>
    <w:p w14:paraId="565BF659" w14:textId="7A0215D3" w:rsidR="00F13463" w:rsidRDefault="00F13463" w:rsidP="00F13463">
      <w:pPr>
        <w:pStyle w:val="ListNumber"/>
      </w:pPr>
      <w:r>
        <w:t xml:space="preserve">Find at least </w:t>
      </w:r>
      <w:r w:rsidR="00024FE3">
        <w:t>2</w:t>
      </w:r>
      <w:r>
        <w:t xml:space="preserve"> slopes in the school. Have students make an estimate as to which one is the steepest.</w:t>
      </w:r>
    </w:p>
    <w:p w14:paraId="21068D0D" w14:textId="7540EFEA" w:rsidR="00F13463" w:rsidRDefault="00F13463" w:rsidP="00F13463">
      <w:pPr>
        <w:pStyle w:val="ListNumber"/>
      </w:pPr>
      <w:r>
        <w:t>Roll whatever spherical objects you have down each of the slopes, recording the time</w:t>
      </w:r>
      <w:r w:rsidR="007D56E2">
        <w:t xml:space="preserve"> </w:t>
      </w:r>
      <w:r w:rsidR="009F704B">
        <w:t>it takes to travel the same distance on each slope</w:t>
      </w:r>
      <w:r>
        <w:t>.</w:t>
      </w:r>
    </w:p>
    <w:p w14:paraId="135DE199" w14:textId="140946BB" w:rsidR="00F13463" w:rsidRDefault="00F13463" w:rsidP="00F13463">
      <w:pPr>
        <w:pStyle w:val="ListNumber"/>
      </w:pPr>
      <w:r>
        <w:lastRenderedPageBreak/>
        <w:t xml:space="preserve">Have students complete a </w:t>
      </w:r>
      <w:hyperlink r:id="rId14" w:history="1">
        <w:r w:rsidR="00024FE3" w:rsidRPr="00024FE3">
          <w:rPr>
            <w:rStyle w:val="Hyperlink"/>
          </w:rPr>
          <w:t>Think-Pair-Share</w:t>
        </w:r>
      </w:hyperlink>
      <w:r>
        <w:t xml:space="preserve"> (</w:t>
      </w:r>
      <w:hyperlink r:id="rId15">
        <w:r w:rsidRPr="69AA0A1C">
          <w:rPr>
            <w:rStyle w:val="Hyperlink"/>
          </w:rPr>
          <w:t>bit.ly/thinkpairsharestrategy</w:t>
        </w:r>
      </w:hyperlink>
      <w:r>
        <w:t>) based on the following reflection questions before discussing as a class.</w:t>
      </w:r>
    </w:p>
    <w:p w14:paraId="13A47510" w14:textId="77777777" w:rsidR="00F13463" w:rsidRDefault="00F13463" w:rsidP="00024FE3">
      <w:pPr>
        <w:pStyle w:val="ListNumber2"/>
      </w:pPr>
      <w:r>
        <w:t>Which slope was steeper? How do you know?</w:t>
      </w:r>
    </w:p>
    <w:p w14:paraId="272BAF6B" w14:textId="5F3D651A" w:rsidR="00F13463" w:rsidRDefault="00F13463" w:rsidP="00024FE3">
      <w:pPr>
        <w:pStyle w:val="ListNumber2"/>
      </w:pPr>
      <w:r>
        <w:t xml:space="preserve">Do you think each of these slopes are safe for all purposes, </w:t>
      </w:r>
      <w:r w:rsidR="006B549D">
        <w:t>such as</w:t>
      </w:r>
      <w:r>
        <w:t xml:space="preserve"> walking, driving, bicycles</w:t>
      </w:r>
      <w:r w:rsidR="006B549D">
        <w:t xml:space="preserve"> and</w:t>
      </w:r>
      <w:r>
        <w:t xml:space="preserve"> wheelchairs?</w:t>
      </w:r>
    </w:p>
    <w:p w14:paraId="51F57616" w14:textId="77777777" w:rsidR="00F13463" w:rsidRDefault="00F13463" w:rsidP="00024FE3">
      <w:pPr>
        <w:pStyle w:val="ListNumber2"/>
      </w:pPr>
      <w:r>
        <w:t>How much faster was the steeper slope?</w:t>
      </w:r>
    </w:p>
    <w:p w14:paraId="50BFF824" w14:textId="77777777" w:rsidR="00F13463" w:rsidRPr="00C40355" w:rsidRDefault="00F13463" w:rsidP="00024FE3">
      <w:pPr>
        <w:pStyle w:val="ListNumber2"/>
      </w:pPr>
      <w:r>
        <w:t>How much steeper was the faster slope?</w:t>
      </w:r>
    </w:p>
    <w:p w14:paraId="2F468947" w14:textId="206BAF93" w:rsidR="00A51D10" w:rsidRDefault="00A51D10" w:rsidP="00A51D10">
      <w:pPr>
        <w:pStyle w:val="Heading3"/>
      </w:pPr>
      <w:r>
        <w:t>Explore</w:t>
      </w:r>
    </w:p>
    <w:p w14:paraId="132135F3" w14:textId="68896527" w:rsidR="003507F1" w:rsidRDefault="001F3227" w:rsidP="00024FE3">
      <w:pPr>
        <w:pStyle w:val="ListNumber"/>
        <w:numPr>
          <w:ilvl w:val="0"/>
          <w:numId w:val="16"/>
        </w:numPr>
        <w:rPr>
          <w:lang w:eastAsia="zh-CN"/>
        </w:rPr>
      </w:pPr>
      <w:r>
        <w:rPr>
          <w:lang w:eastAsia="zh-CN"/>
        </w:rPr>
        <w:t xml:space="preserve">Hand out </w:t>
      </w:r>
      <w:hyperlink w:anchor="_Appendix_A" w:history="1">
        <w:r w:rsidRPr="00024FE3">
          <w:rPr>
            <w:rStyle w:val="Hyperlink"/>
            <w:lang w:eastAsia="zh-CN"/>
          </w:rPr>
          <w:t>Appendix A</w:t>
        </w:r>
      </w:hyperlink>
      <w:r w:rsidR="00BA04A4">
        <w:rPr>
          <w:lang w:eastAsia="zh-CN"/>
        </w:rPr>
        <w:t>. Challenge students to</w:t>
      </w:r>
      <w:r>
        <w:rPr>
          <w:lang w:eastAsia="zh-CN"/>
        </w:rPr>
        <w:t xml:space="preserve"> answer the questions in pairs. Investigate student thinking using a strategy such as </w:t>
      </w:r>
      <w:r w:rsidR="00D859B2">
        <w:rPr>
          <w:lang w:eastAsia="zh-CN"/>
        </w:rPr>
        <w:t xml:space="preserve">pause, pounce, bounce </w:t>
      </w:r>
      <w:r>
        <w:rPr>
          <w:lang w:eastAsia="zh-CN"/>
        </w:rPr>
        <w:t>(</w:t>
      </w:r>
      <w:hyperlink r:id="rId16" w:tgtFrame="_blank" w:history="1">
        <w:r w:rsidRPr="00024FE3">
          <w:rPr>
            <w:color w:val="2F5496"/>
            <w:u w:val="single"/>
            <w:shd w:val="clear" w:color="auto" w:fill="FFFFFF"/>
          </w:rPr>
          <w:t>bit.ly/pausepouncebouncestrategy</w:t>
        </w:r>
      </w:hyperlink>
      <w:r>
        <w:rPr>
          <w:lang w:eastAsia="zh-CN"/>
        </w:rPr>
        <w:t>).</w:t>
      </w:r>
    </w:p>
    <w:p w14:paraId="6FD572A8" w14:textId="77777777" w:rsidR="001D12E9" w:rsidRDefault="001D12E9" w:rsidP="001D12E9">
      <w:pPr>
        <w:pStyle w:val="FeatureBox"/>
      </w:pPr>
      <w:r w:rsidRPr="002A3992">
        <w:t>For</w:t>
      </w:r>
      <w:r>
        <w:t xml:space="preserve"> classes where devices with internet access are not available, the teacher can display this graph on their screen and lead a shorter discussion around the questions given.</w:t>
      </w:r>
    </w:p>
    <w:p w14:paraId="5E3B693A" w14:textId="2F8A2094" w:rsidR="00614A32" w:rsidRDefault="00A55FFA" w:rsidP="00024FE3">
      <w:pPr>
        <w:pStyle w:val="ListNumber"/>
        <w:rPr>
          <w:lang w:eastAsia="zh-CN"/>
        </w:rPr>
      </w:pPr>
      <w:r>
        <w:rPr>
          <w:lang w:eastAsia="zh-CN"/>
        </w:rPr>
        <w:t xml:space="preserve">Display </w:t>
      </w:r>
      <w:r w:rsidR="001E4145">
        <w:rPr>
          <w:lang w:eastAsia="zh-CN"/>
        </w:rPr>
        <w:fldChar w:fldCharType="begin"/>
      </w:r>
      <w:r w:rsidR="001E4145">
        <w:rPr>
          <w:lang w:eastAsia="zh-CN"/>
        </w:rPr>
        <w:instrText xml:space="preserve"> REF _Ref130367386 \h </w:instrText>
      </w:r>
      <w:r w:rsidR="001E4145">
        <w:rPr>
          <w:lang w:eastAsia="zh-CN"/>
        </w:rPr>
      </w:r>
      <w:r w:rsidR="001E4145">
        <w:rPr>
          <w:lang w:eastAsia="zh-CN"/>
        </w:rPr>
        <w:fldChar w:fldCharType="separate"/>
      </w:r>
      <w:r w:rsidR="001E4145">
        <w:t xml:space="preserve">Figure </w:t>
      </w:r>
      <w:r w:rsidR="001E4145">
        <w:rPr>
          <w:noProof/>
        </w:rPr>
        <w:t>1</w:t>
      </w:r>
      <w:r w:rsidR="001E4145">
        <w:rPr>
          <w:lang w:eastAsia="zh-CN"/>
        </w:rPr>
        <w:fldChar w:fldCharType="end"/>
      </w:r>
      <w:r>
        <w:rPr>
          <w:lang w:eastAsia="zh-CN"/>
        </w:rPr>
        <w:t xml:space="preserve">. Explain that this represents </w:t>
      </w:r>
      <w:r w:rsidR="00A40AB0">
        <w:rPr>
          <w:lang w:eastAsia="zh-CN"/>
        </w:rPr>
        <w:t>Baldwin Street</w:t>
      </w:r>
      <w:r>
        <w:rPr>
          <w:lang w:eastAsia="zh-CN"/>
        </w:rPr>
        <w:t xml:space="preserve"> from our video. Every time we travel 2.86 metres horizontally, we go up </w:t>
      </w:r>
      <w:r w:rsidR="001E4145">
        <w:rPr>
          <w:lang w:eastAsia="zh-CN"/>
        </w:rPr>
        <w:t>one</w:t>
      </w:r>
      <w:r>
        <w:rPr>
          <w:lang w:eastAsia="zh-CN"/>
        </w:rPr>
        <w:t xml:space="preserve"> metre.</w:t>
      </w:r>
    </w:p>
    <w:p w14:paraId="54201759" w14:textId="4DE61C6B" w:rsidR="00024FE3" w:rsidRDefault="00024FE3" w:rsidP="00D859B2">
      <w:pPr>
        <w:pStyle w:val="Caption"/>
      </w:pPr>
      <w:bookmarkStart w:id="0" w:name="_Ref130367386"/>
      <w:r>
        <w:t xml:space="preserve">Figure </w:t>
      </w:r>
      <w:r>
        <w:fldChar w:fldCharType="begin"/>
      </w:r>
      <w:r>
        <w:instrText xml:space="preserve"> SEQ Figure \* ARABIC </w:instrText>
      </w:r>
      <w:r>
        <w:fldChar w:fldCharType="separate"/>
      </w:r>
      <w:r w:rsidR="003135C5">
        <w:rPr>
          <w:noProof/>
        </w:rPr>
        <w:t>1</w:t>
      </w:r>
      <w:r>
        <w:fldChar w:fldCharType="end"/>
      </w:r>
      <w:bookmarkEnd w:id="0"/>
      <w:r>
        <w:t xml:space="preserve"> –a right-angled triangle representing Baldwin Street</w:t>
      </w:r>
    </w:p>
    <w:p w14:paraId="71F20DD3" w14:textId="43E9E851" w:rsidR="00024FE3" w:rsidRPr="00024FE3" w:rsidRDefault="00024FE3" w:rsidP="001E4145">
      <w:r w:rsidRPr="001E4145">
        <w:rPr>
          <w:noProof/>
        </w:rPr>
        <w:drawing>
          <wp:inline distT="0" distB="0" distL="0" distR="0" wp14:anchorId="7F8247A9" wp14:editId="30C49C43">
            <wp:extent cx="4016841" cy="3206235"/>
            <wp:effectExtent l="0" t="0" r="3175" b="0"/>
            <wp:docPr id="4" name="Picture 4" descr="A right-angled triangle formed by a hypotenuse that is representing Baldwin Street, the steepest street in the world. The 2 other sides are 2.86 across and 1 metre up, which this image shows working for the gradient of Baldwin Street, that rise over run gives 1/2.86 which is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ight-angled triangle formed by a hypotenuse that is representing Baldwin Street, the steepest street in the world. The 2 other sides are 2.86 across and 1 metre up, which this image shows working for the gradient of Baldwin Street, that rise over run gives 1/2.86 which is 0.35."/>
                    <pic:cNvPicPr/>
                  </pic:nvPicPr>
                  <pic:blipFill>
                    <a:blip r:embed="rId17"/>
                    <a:stretch>
                      <a:fillRect/>
                    </a:stretch>
                  </pic:blipFill>
                  <pic:spPr>
                    <a:xfrm>
                      <a:off x="0" y="0"/>
                      <a:ext cx="4029060" cy="3215989"/>
                    </a:xfrm>
                    <a:prstGeom prst="rect">
                      <a:avLst/>
                    </a:prstGeom>
                  </pic:spPr>
                </pic:pic>
              </a:graphicData>
            </a:graphic>
          </wp:inline>
        </w:drawing>
      </w:r>
    </w:p>
    <w:p w14:paraId="3D79E1AE" w14:textId="153D959E" w:rsidR="00614A32" w:rsidRDefault="001127B0" w:rsidP="00A55FFA">
      <w:pPr>
        <w:pStyle w:val="ListNumber"/>
        <w:rPr>
          <w:lang w:eastAsia="zh-CN"/>
        </w:rPr>
      </w:pPr>
      <w:r w:rsidRPr="004F2C90">
        <w:rPr>
          <w:lang w:eastAsia="zh-CN"/>
        </w:rPr>
        <w:lastRenderedPageBreak/>
        <w:t>Give students time to review</w:t>
      </w:r>
      <w:r w:rsidR="001E4145">
        <w:rPr>
          <w:lang w:eastAsia="zh-CN"/>
        </w:rPr>
        <w:t>. Students</w:t>
      </w:r>
      <w:r w:rsidRPr="004F2C90">
        <w:rPr>
          <w:lang w:eastAsia="zh-CN"/>
        </w:rPr>
        <w:t xml:space="preserve"> </w:t>
      </w:r>
      <w:r w:rsidR="001E4145">
        <w:rPr>
          <w:lang w:eastAsia="zh-CN"/>
        </w:rPr>
        <w:t>give</w:t>
      </w:r>
      <w:r w:rsidR="001E4145" w:rsidRPr="004F2C90">
        <w:rPr>
          <w:lang w:eastAsia="zh-CN"/>
        </w:rPr>
        <w:t xml:space="preserve"> </w:t>
      </w:r>
      <w:r w:rsidRPr="004F2C90">
        <w:rPr>
          <w:lang w:eastAsia="zh-CN"/>
        </w:rPr>
        <w:t xml:space="preserve">a thumbs up to indicate to the teacher that they have </w:t>
      </w:r>
      <w:r w:rsidR="001E4145">
        <w:rPr>
          <w:lang w:eastAsia="zh-CN"/>
        </w:rPr>
        <w:t xml:space="preserve">finished their </w:t>
      </w:r>
      <w:r w:rsidRPr="004F2C90">
        <w:rPr>
          <w:lang w:eastAsia="zh-CN"/>
        </w:rPr>
        <w:t>review.</w:t>
      </w:r>
    </w:p>
    <w:p w14:paraId="207079C1" w14:textId="274F5C8E" w:rsidR="001127B0" w:rsidRDefault="001127B0" w:rsidP="00A55FFA">
      <w:pPr>
        <w:pStyle w:val="ListNumber"/>
        <w:rPr>
          <w:lang w:eastAsia="zh-CN"/>
        </w:rPr>
      </w:pPr>
      <w:r>
        <w:rPr>
          <w:lang w:eastAsia="zh-CN"/>
        </w:rPr>
        <w:t xml:space="preserve">Have students complete a </w:t>
      </w:r>
      <w:hyperlink r:id="rId18" w:history="1">
        <w:r w:rsidR="002A3992" w:rsidRPr="002A3992">
          <w:rPr>
            <w:rStyle w:val="Hyperlink"/>
            <w:lang w:eastAsia="zh-CN"/>
          </w:rPr>
          <w:t>Think-Pair-Share</w:t>
        </w:r>
      </w:hyperlink>
      <w:r>
        <w:rPr>
          <w:lang w:eastAsia="zh-CN"/>
        </w:rPr>
        <w:t xml:space="preserve"> (</w:t>
      </w:r>
      <w:hyperlink r:id="rId19">
        <w:r w:rsidRPr="69AA0A1C">
          <w:rPr>
            <w:rStyle w:val="Hyperlink"/>
          </w:rPr>
          <w:t>bit.ly/thinkpairsharestrategy</w:t>
        </w:r>
      </w:hyperlink>
      <w:r>
        <w:rPr>
          <w:lang w:eastAsia="zh-CN"/>
        </w:rPr>
        <w:t xml:space="preserve">) about the steps in this example, focusing on the terms of </w:t>
      </w:r>
      <w:r w:rsidRPr="00D859B2">
        <w:rPr>
          <w:rStyle w:val="Emphasis"/>
        </w:rPr>
        <w:t>rise</w:t>
      </w:r>
      <w:r>
        <w:rPr>
          <w:lang w:eastAsia="zh-CN"/>
        </w:rPr>
        <w:t xml:space="preserve"> and </w:t>
      </w:r>
      <w:r w:rsidRPr="00D859B2">
        <w:rPr>
          <w:rStyle w:val="Emphasis"/>
        </w:rPr>
        <w:t>run</w:t>
      </w:r>
      <w:r>
        <w:rPr>
          <w:lang w:eastAsia="zh-CN"/>
        </w:rPr>
        <w:t>.</w:t>
      </w:r>
    </w:p>
    <w:p w14:paraId="1504C7A8" w14:textId="5418E566" w:rsidR="001127B0" w:rsidRDefault="001127B0" w:rsidP="00A55FFA">
      <w:pPr>
        <w:pStyle w:val="ListNumber"/>
        <w:rPr>
          <w:lang w:eastAsia="zh-CN"/>
        </w:rPr>
      </w:pPr>
      <w:r>
        <w:rPr>
          <w:lang w:eastAsia="zh-CN"/>
        </w:rPr>
        <w:t xml:space="preserve">Hand students </w:t>
      </w:r>
      <w:hyperlink w:anchor="_Appendix__B" w:history="1">
        <w:r w:rsidRPr="004276CA">
          <w:rPr>
            <w:rStyle w:val="Hyperlink"/>
            <w:lang w:eastAsia="zh-CN"/>
          </w:rPr>
          <w:t xml:space="preserve">Appendix </w:t>
        </w:r>
        <w:r w:rsidR="00DA71A4" w:rsidRPr="004276CA">
          <w:rPr>
            <w:rStyle w:val="Hyperlink"/>
            <w:lang w:eastAsia="zh-CN"/>
          </w:rPr>
          <w:t>B</w:t>
        </w:r>
      </w:hyperlink>
      <w:r w:rsidR="00DA71A4">
        <w:rPr>
          <w:lang w:eastAsia="zh-CN"/>
        </w:rPr>
        <w:t xml:space="preserve"> and</w:t>
      </w:r>
      <w:r>
        <w:rPr>
          <w:lang w:eastAsia="zh-CN"/>
        </w:rPr>
        <w:t xml:space="preserve"> have them complete the faded worked examples to find the gradient of lines.</w:t>
      </w:r>
    </w:p>
    <w:p w14:paraId="370678A3" w14:textId="1D235D1D" w:rsidR="00454C09" w:rsidRDefault="00454C09" w:rsidP="00A55FFA">
      <w:pPr>
        <w:pStyle w:val="ListNumber"/>
        <w:rPr>
          <w:lang w:eastAsia="zh-CN"/>
        </w:rPr>
      </w:pPr>
      <w:r>
        <w:rPr>
          <w:lang w:eastAsia="zh-CN"/>
        </w:rPr>
        <w:t xml:space="preserve">Have students complete a </w:t>
      </w:r>
      <w:hyperlink r:id="rId20" w:history="1">
        <w:r w:rsidR="002A3992" w:rsidRPr="004276CA">
          <w:rPr>
            <w:rStyle w:val="Hyperlink"/>
            <w:lang w:eastAsia="zh-CN"/>
          </w:rPr>
          <w:t>N</w:t>
        </w:r>
        <w:r w:rsidRPr="004276CA">
          <w:rPr>
            <w:rStyle w:val="Hyperlink"/>
            <w:lang w:eastAsia="zh-CN"/>
          </w:rPr>
          <w:t xml:space="preserve">otice and </w:t>
        </w:r>
        <w:r w:rsidR="004276CA" w:rsidRPr="004276CA">
          <w:rPr>
            <w:rStyle w:val="Hyperlink"/>
            <w:lang w:eastAsia="zh-CN"/>
          </w:rPr>
          <w:t>W</w:t>
        </w:r>
        <w:r w:rsidRPr="004276CA">
          <w:rPr>
            <w:rStyle w:val="Hyperlink"/>
            <w:lang w:eastAsia="zh-CN"/>
          </w:rPr>
          <w:t>onder</w:t>
        </w:r>
      </w:hyperlink>
      <w:r>
        <w:rPr>
          <w:lang w:eastAsia="zh-CN"/>
        </w:rPr>
        <w:t xml:space="preserve"> table (</w:t>
      </w:r>
      <w:hyperlink r:id="rId21">
        <w:r w:rsidRPr="69AA0A1C">
          <w:rPr>
            <w:rStyle w:val="Hyperlink"/>
          </w:rPr>
          <w:t>bit.ly/noticewonderstrategy</w:t>
        </w:r>
      </w:hyperlink>
      <w:r>
        <w:rPr>
          <w:lang w:eastAsia="zh-CN"/>
        </w:rPr>
        <w:t>) about the values they obtained for the gradient of slopes.</w:t>
      </w:r>
    </w:p>
    <w:p w14:paraId="315670BD" w14:textId="200DE04B" w:rsidR="00A51D10" w:rsidRDefault="00A51D10" w:rsidP="00A51D10">
      <w:pPr>
        <w:pStyle w:val="Heading3"/>
      </w:pPr>
      <w:r>
        <w:t>Summarise</w:t>
      </w:r>
    </w:p>
    <w:p w14:paraId="03E58855" w14:textId="4A807FB7" w:rsidR="00EB1A00" w:rsidRPr="008D777F" w:rsidRDefault="00C30D10" w:rsidP="004276CA">
      <w:pPr>
        <w:pStyle w:val="ListNumber"/>
        <w:numPr>
          <w:ilvl w:val="0"/>
          <w:numId w:val="17"/>
        </w:numPr>
      </w:pPr>
      <w:r w:rsidRPr="004276CA">
        <w:t>Acknowledge with students that finding the gradient of a slope is about findi</w:t>
      </w:r>
      <w:r w:rsidRPr="008D777F">
        <w:t xml:space="preserve">ng the </w:t>
      </w:r>
      <w:r w:rsidRPr="00F9259B">
        <w:rPr>
          <w:rStyle w:val="Emphasis"/>
        </w:rPr>
        <w:t>rise</w:t>
      </w:r>
      <w:r w:rsidRPr="008D777F">
        <w:t xml:space="preserve"> and the </w:t>
      </w:r>
      <w:r w:rsidRPr="00F9259B">
        <w:rPr>
          <w:rStyle w:val="Emphasis"/>
        </w:rPr>
        <w:t>run</w:t>
      </w:r>
      <w:r w:rsidRPr="008D777F">
        <w:t>.</w:t>
      </w:r>
    </w:p>
    <w:p w14:paraId="2EFC3A77" w14:textId="66425135" w:rsidR="00C30D10" w:rsidRPr="004276CA" w:rsidRDefault="00C30D10" w:rsidP="004276CA">
      <w:pPr>
        <w:pStyle w:val="ListNumber"/>
      </w:pPr>
      <w:r w:rsidRPr="004276CA">
        <w:t xml:space="preserve">Hand students </w:t>
      </w:r>
      <w:hyperlink w:anchor="_Appendix_C" w:history="1">
        <w:r w:rsidRPr="004276CA">
          <w:rPr>
            <w:rStyle w:val="Hyperlink"/>
          </w:rPr>
          <w:t xml:space="preserve">Appendix </w:t>
        </w:r>
        <w:r w:rsidR="001F3227" w:rsidRPr="004276CA">
          <w:rPr>
            <w:rStyle w:val="Hyperlink"/>
          </w:rPr>
          <w:t>C</w:t>
        </w:r>
      </w:hyperlink>
      <w:r w:rsidR="004276CA">
        <w:t xml:space="preserve"> and</w:t>
      </w:r>
      <w:r w:rsidR="009639F0" w:rsidRPr="004276CA">
        <w:t xml:space="preserve"> find the gradient using a grid.</w:t>
      </w:r>
    </w:p>
    <w:p w14:paraId="40F83685" w14:textId="785321DA" w:rsidR="009639F0" w:rsidRDefault="009639F0" w:rsidP="004276CA">
      <w:pPr>
        <w:pStyle w:val="ListNumber"/>
      </w:pPr>
      <w:r w:rsidRPr="004276CA">
        <w:t xml:space="preserve">Display </w:t>
      </w:r>
      <w:r w:rsidR="00F9259B">
        <w:t>F</w:t>
      </w:r>
      <w:r w:rsidRPr="004276CA">
        <w:t>igure 2. Explain that by placing a grid over a slope, we can count squares to find the rise and run, and hence find the gradient.</w:t>
      </w:r>
    </w:p>
    <w:p w14:paraId="54BF7CE5" w14:textId="4A085EE7" w:rsidR="008D777F" w:rsidRDefault="003135C5" w:rsidP="00F9259B">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hiker in the mountains</w:t>
      </w:r>
    </w:p>
    <w:p w14:paraId="2200C935" w14:textId="6364E2AC" w:rsidR="008D777F" w:rsidRDefault="008D777F" w:rsidP="008D777F">
      <w:r>
        <w:rPr>
          <w:noProof/>
        </w:rPr>
        <w:drawing>
          <wp:inline distT="0" distB="0" distL="0" distR="0" wp14:anchorId="6CCF0078" wp14:editId="0F440466">
            <wp:extent cx="3158692" cy="3154101"/>
            <wp:effectExtent l="0" t="0" r="3810" b="8255"/>
            <wp:docPr id="20" name="Picture 20" descr="This is an image of a hiker, with a grid over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is an image of a hiker, with a grid overlay. "/>
                    <pic:cNvPicPr/>
                  </pic:nvPicPr>
                  <pic:blipFill>
                    <a:blip r:embed="rId22"/>
                    <a:stretch>
                      <a:fillRect/>
                    </a:stretch>
                  </pic:blipFill>
                  <pic:spPr>
                    <a:xfrm>
                      <a:off x="0" y="0"/>
                      <a:ext cx="3187606" cy="3182973"/>
                    </a:xfrm>
                    <a:prstGeom prst="rect">
                      <a:avLst/>
                    </a:prstGeom>
                  </pic:spPr>
                </pic:pic>
              </a:graphicData>
            </a:graphic>
          </wp:inline>
        </w:drawing>
      </w:r>
    </w:p>
    <w:p w14:paraId="3058C976" w14:textId="2FC020DC" w:rsidR="008D777F" w:rsidRPr="008D777F" w:rsidRDefault="008D777F" w:rsidP="008D777F">
      <w:pPr>
        <w:pStyle w:val="Imageattributioncaption"/>
      </w:pPr>
      <w:r>
        <w:t>‘</w:t>
      </w:r>
      <w:hyperlink r:id="rId23" w:history="1">
        <w:r w:rsidRPr="008D777F">
          <w:rPr>
            <w:rStyle w:val="Hyperlink"/>
          </w:rPr>
          <w:t>Mountains</w:t>
        </w:r>
      </w:hyperlink>
      <w:r>
        <w:t xml:space="preserve">’ by </w:t>
      </w:r>
      <w:hyperlink r:id="rId24" w:history="1">
        <w:r w:rsidRPr="008D777F">
          <w:rPr>
            <w:rStyle w:val="Hyperlink"/>
          </w:rPr>
          <w:t>Petra Matkovič</w:t>
        </w:r>
      </w:hyperlink>
      <w:r>
        <w:t xml:space="preserve"> is licensed under </w:t>
      </w:r>
      <w:hyperlink r:id="rId25" w:history="1">
        <w:r w:rsidRPr="008D777F">
          <w:rPr>
            <w:rStyle w:val="Hyperlink"/>
          </w:rPr>
          <w:t>CC BY-NC-ND 3.0</w:t>
        </w:r>
      </w:hyperlink>
      <w:r>
        <w:t>.</w:t>
      </w:r>
    </w:p>
    <w:p w14:paraId="7A4EE407" w14:textId="3AEE90BB" w:rsidR="009639F0" w:rsidRDefault="009639F0" w:rsidP="003135C5">
      <w:pPr>
        <w:pStyle w:val="ListNumber"/>
        <w:rPr>
          <w:lang w:eastAsia="zh-CN"/>
        </w:rPr>
      </w:pPr>
      <w:r>
        <w:rPr>
          <w:lang w:eastAsia="zh-CN"/>
        </w:rPr>
        <w:t xml:space="preserve">Students complete </w:t>
      </w:r>
      <w:hyperlink w:anchor="_Appendix_C" w:history="1">
        <w:r w:rsidRPr="003135C5">
          <w:rPr>
            <w:rStyle w:val="Hyperlink"/>
            <w:lang w:eastAsia="zh-CN"/>
          </w:rPr>
          <w:t xml:space="preserve">Appendix </w:t>
        </w:r>
        <w:r w:rsidR="001F3227" w:rsidRPr="003135C5">
          <w:rPr>
            <w:rStyle w:val="Hyperlink"/>
            <w:lang w:eastAsia="zh-CN"/>
          </w:rPr>
          <w:t>C</w:t>
        </w:r>
      </w:hyperlink>
      <w:r>
        <w:rPr>
          <w:lang w:eastAsia="zh-CN"/>
        </w:rPr>
        <w:t xml:space="preserve">. If devices are available, students can engage with this task using the Desmos graph </w:t>
      </w:r>
      <w:hyperlink r:id="rId26" w:history="1">
        <w:r w:rsidRPr="00F9259B">
          <w:rPr>
            <w:rStyle w:val="Hyperlink"/>
          </w:rPr>
          <w:t xml:space="preserve">Gradients of </w:t>
        </w:r>
        <w:r w:rsidR="00A40AB0" w:rsidRPr="00F9259B">
          <w:rPr>
            <w:rStyle w:val="Hyperlink"/>
          </w:rPr>
          <w:t>real-world</w:t>
        </w:r>
        <w:r w:rsidRPr="00F9259B">
          <w:rPr>
            <w:rStyle w:val="Hyperlink"/>
          </w:rPr>
          <w:t xml:space="preserve"> slopes</w:t>
        </w:r>
      </w:hyperlink>
      <w:r>
        <w:rPr>
          <w:lang w:eastAsia="zh-CN"/>
        </w:rPr>
        <w:t xml:space="preserve"> (</w:t>
      </w:r>
      <w:hyperlink r:id="rId27" w:history="1">
        <w:r w:rsidR="00604445" w:rsidRPr="00604445">
          <w:rPr>
            <w:rStyle w:val="Hyperlink"/>
          </w:rPr>
          <w:t>bit.ly/Desmosrealgradients</w:t>
        </w:r>
      </w:hyperlink>
      <w:r>
        <w:rPr>
          <w:lang w:eastAsia="zh-CN"/>
        </w:rPr>
        <w:t>).</w:t>
      </w:r>
    </w:p>
    <w:p w14:paraId="22AEC530" w14:textId="5CA5A1BC" w:rsidR="009639F0" w:rsidRPr="00EB1A00" w:rsidRDefault="009639F0" w:rsidP="003135C5">
      <w:pPr>
        <w:pStyle w:val="ListNumber"/>
        <w:rPr>
          <w:lang w:eastAsia="zh-CN"/>
        </w:rPr>
      </w:pPr>
      <w:r>
        <w:rPr>
          <w:lang w:eastAsia="zh-CN"/>
        </w:rPr>
        <w:lastRenderedPageBreak/>
        <w:t xml:space="preserve">Have students work in groups to investigate how </w:t>
      </w:r>
      <w:proofErr w:type="gramStart"/>
      <w:r>
        <w:rPr>
          <w:lang w:eastAsia="zh-CN"/>
        </w:rPr>
        <w:t>many different ways</w:t>
      </w:r>
      <w:proofErr w:type="gramEnd"/>
      <w:r>
        <w:rPr>
          <w:lang w:eastAsia="zh-CN"/>
        </w:rPr>
        <w:t xml:space="preserve"> they can write the gradient of each slope in </w:t>
      </w:r>
      <w:hyperlink w:anchor="_Appendix_C" w:history="1">
        <w:r w:rsidRPr="003135C5">
          <w:rPr>
            <w:rStyle w:val="Hyperlink"/>
            <w:lang w:eastAsia="zh-CN"/>
          </w:rPr>
          <w:t xml:space="preserve">Appendix </w:t>
        </w:r>
        <w:r w:rsidR="001F3227" w:rsidRPr="003135C5">
          <w:rPr>
            <w:rStyle w:val="Hyperlink"/>
            <w:lang w:eastAsia="zh-CN"/>
          </w:rPr>
          <w:t>C</w:t>
        </w:r>
      </w:hyperlink>
      <w:r>
        <w:rPr>
          <w:lang w:eastAsia="zh-CN"/>
        </w:rPr>
        <w:t>.</w:t>
      </w:r>
    </w:p>
    <w:p w14:paraId="663E78C9" w14:textId="0A7BE269" w:rsidR="00A51D10" w:rsidRDefault="00A51D10" w:rsidP="00A51D10">
      <w:pPr>
        <w:pStyle w:val="Heading3"/>
      </w:pPr>
      <w:r>
        <w:t>Apply</w:t>
      </w:r>
    </w:p>
    <w:p w14:paraId="37C786D7" w14:textId="77777777" w:rsidR="00E745DC" w:rsidRDefault="00E745DC" w:rsidP="00275572">
      <w:pPr>
        <w:pStyle w:val="Heading4"/>
      </w:pPr>
      <w:r>
        <w:t>Equipment</w:t>
      </w:r>
    </w:p>
    <w:p w14:paraId="7C8CAF02" w14:textId="15BA4119" w:rsidR="00E745DC" w:rsidRDefault="00E745DC" w:rsidP="00E745DC">
      <w:pPr>
        <w:pStyle w:val="ListBullet"/>
        <w:rPr>
          <w:lang w:eastAsia="zh-CN"/>
        </w:rPr>
      </w:pPr>
      <w:r>
        <w:rPr>
          <w:lang w:eastAsia="zh-CN"/>
        </w:rPr>
        <w:t xml:space="preserve">Tape measure </w:t>
      </w:r>
      <w:r w:rsidR="003135C5">
        <w:rPr>
          <w:lang w:eastAsia="zh-CN"/>
        </w:rPr>
        <w:t>(</w:t>
      </w:r>
      <w:r>
        <w:rPr>
          <w:lang w:eastAsia="zh-CN"/>
        </w:rPr>
        <w:t>one per group</w:t>
      </w:r>
      <w:r w:rsidR="003135C5">
        <w:rPr>
          <w:lang w:eastAsia="zh-CN"/>
        </w:rPr>
        <w:t>)</w:t>
      </w:r>
    </w:p>
    <w:p w14:paraId="3DB93FE0" w14:textId="7EF00258" w:rsidR="00E745DC" w:rsidRDefault="00E745DC" w:rsidP="00275572">
      <w:pPr>
        <w:pStyle w:val="Heading4"/>
      </w:pPr>
      <w:r>
        <w:t>Method</w:t>
      </w:r>
    </w:p>
    <w:p w14:paraId="300452C5" w14:textId="3A4F31EA" w:rsidR="00E745DC" w:rsidRPr="004F2C90" w:rsidRDefault="00E745DC" w:rsidP="003135C5">
      <w:pPr>
        <w:pStyle w:val="ListNumber"/>
        <w:numPr>
          <w:ilvl w:val="0"/>
          <w:numId w:val="18"/>
        </w:numPr>
        <w:rPr>
          <w:lang w:eastAsia="zh-CN"/>
        </w:rPr>
      </w:pPr>
      <w:r w:rsidRPr="004F2C90">
        <w:rPr>
          <w:lang w:eastAsia="zh-CN"/>
        </w:rPr>
        <w:t xml:space="preserve">State that safety standards have determined that ramps suitable for people in a wheelchair require a maximum </w:t>
      </w:r>
      <w:r>
        <w:rPr>
          <w:lang w:eastAsia="zh-CN"/>
        </w:rPr>
        <w:t xml:space="preserve">gradient of </w:t>
      </w:r>
      <m:oMath>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14</m:t>
            </m:r>
          </m:den>
        </m:f>
        <m:r>
          <w:rPr>
            <w:rFonts w:ascii="Cambria Math" w:hAnsi="Cambria Math"/>
            <w:lang w:eastAsia="zh-CN"/>
          </w:rPr>
          <m:t>=0.071</m:t>
        </m:r>
      </m:oMath>
      <w:r w:rsidRPr="003135C5">
        <w:rPr>
          <w:rFonts w:eastAsiaTheme="minorEastAsia"/>
          <w:lang w:eastAsia="zh-CN"/>
        </w:rPr>
        <w:t xml:space="preserve"> This can be confirmed by displaying the </w:t>
      </w:r>
      <w:hyperlink r:id="rId28" w:history="1">
        <w:r w:rsidRPr="003135C5">
          <w:rPr>
            <w:rStyle w:val="Hyperlink"/>
            <w:rFonts w:eastAsiaTheme="minorEastAsia"/>
            <w:lang w:eastAsia="zh-CN"/>
          </w:rPr>
          <w:t>Design for Dignity</w:t>
        </w:r>
      </w:hyperlink>
      <w:r w:rsidRPr="003135C5">
        <w:rPr>
          <w:rFonts w:eastAsiaTheme="minorEastAsia"/>
          <w:lang w:eastAsia="zh-CN"/>
        </w:rPr>
        <w:t xml:space="preserve"> website (</w:t>
      </w:r>
      <w:hyperlink r:id="rId29" w:history="1">
        <w:r w:rsidRPr="003135C5">
          <w:rPr>
            <w:rStyle w:val="Hyperlink"/>
            <w:rFonts w:eastAsiaTheme="minorEastAsia"/>
            <w:lang w:eastAsia="zh-CN"/>
          </w:rPr>
          <w:t>bit.ly/Designfordignity</w:t>
        </w:r>
      </w:hyperlink>
      <w:r w:rsidRPr="003135C5">
        <w:rPr>
          <w:rFonts w:eastAsiaTheme="minorEastAsia"/>
          <w:lang w:eastAsia="zh-CN"/>
        </w:rPr>
        <w:t>), where the ratio of 1:14 is shown.</w:t>
      </w:r>
    </w:p>
    <w:p w14:paraId="06D44F31" w14:textId="65E191D8" w:rsidR="00E745DC" w:rsidRPr="003135C5" w:rsidRDefault="00E745DC" w:rsidP="003135C5">
      <w:pPr>
        <w:pStyle w:val="ListNumber"/>
      </w:pPr>
      <w:r w:rsidRPr="003135C5">
        <w:t xml:space="preserve">Give each student a copy of </w:t>
      </w:r>
      <w:hyperlink w:anchor="_Appendix_D" w:history="1">
        <w:r w:rsidRPr="003135C5">
          <w:rPr>
            <w:rStyle w:val="Hyperlink"/>
          </w:rPr>
          <w:t xml:space="preserve">Appendix </w:t>
        </w:r>
        <w:r w:rsidR="001F3227" w:rsidRPr="003135C5">
          <w:rPr>
            <w:rStyle w:val="Hyperlink"/>
          </w:rPr>
          <w:t>D</w:t>
        </w:r>
      </w:hyperlink>
      <w:r w:rsidRPr="003135C5">
        <w:t>.</w:t>
      </w:r>
    </w:p>
    <w:p w14:paraId="19EEC3F9" w14:textId="17338C2D" w:rsidR="00E745DC" w:rsidRPr="003135C5" w:rsidRDefault="00E745DC" w:rsidP="003135C5">
      <w:pPr>
        <w:pStyle w:val="ListNumber"/>
      </w:pPr>
      <w:r w:rsidRPr="003135C5">
        <w:t>Students follow the steps involved to measure the gradients of the different types of slopes around the school.</w:t>
      </w:r>
    </w:p>
    <w:p w14:paraId="77E0F1A2" w14:textId="610F901D" w:rsidR="00E745DC" w:rsidRPr="000C48DA" w:rsidRDefault="00E745DC" w:rsidP="003135C5">
      <w:pPr>
        <w:pStyle w:val="ListNumber"/>
        <w:rPr>
          <w:lang w:eastAsia="zh-CN"/>
        </w:rPr>
      </w:pPr>
      <w:r w:rsidRPr="003135C5">
        <w:t>Once</w:t>
      </w:r>
      <w:r>
        <w:rPr>
          <w:lang w:eastAsia="zh-CN"/>
        </w:rPr>
        <w:t xml:space="preserve"> completed, students should compare the slope with the wheelchair accessible standard of </w:t>
      </w:r>
      <m:oMath>
        <m:r>
          <w:rPr>
            <w:rFonts w:ascii="Cambria Math" w:hAnsi="Cambria Math"/>
            <w:lang w:eastAsia="zh-CN"/>
          </w:rPr>
          <m:t>0.071</m:t>
        </m:r>
      </m:oMath>
      <w:r>
        <w:rPr>
          <w:rFonts w:eastAsiaTheme="minorEastAsia"/>
          <w:lang w:eastAsia="zh-CN"/>
        </w:rPr>
        <w:t xml:space="preserve"> and the gradient of Baldwin Street in New Zealand, </w:t>
      </w:r>
      <m:oMath>
        <m:r>
          <w:rPr>
            <w:rFonts w:ascii="Cambria Math" w:eastAsiaTheme="minorEastAsia" w:hAnsi="Cambria Math"/>
            <w:lang w:eastAsia="zh-CN"/>
          </w:rPr>
          <m:t>0.35</m:t>
        </m:r>
      </m:oMath>
      <w:r>
        <w:rPr>
          <w:rFonts w:eastAsiaTheme="minorEastAsia"/>
          <w:lang w:eastAsia="zh-CN"/>
        </w:rPr>
        <w:t>.</w:t>
      </w:r>
    </w:p>
    <w:p w14:paraId="781134E0" w14:textId="1E9A512C" w:rsidR="000C48DA" w:rsidRDefault="000C48DA">
      <w:pPr>
        <w:spacing w:line="276" w:lineRule="auto"/>
      </w:pPr>
      <w:r>
        <w:br w:type="page"/>
      </w:r>
    </w:p>
    <w:p w14:paraId="7DCCE0CC" w14:textId="1DE779F5" w:rsidR="002D04CE" w:rsidRDefault="002D04CE" w:rsidP="000C48DA">
      <w:pPr>
        <w:pStyle w:val="Heading2"/>
      </w:pPr>
      <w:r w:rsidRPr="002D04CE">
        <w:lastRenderedPageBreak/>
        <w:t>Assessment and Differentiation</w:t>
      </w:r>
    </w:p>
    <w:p w14:paraId="543E7F79" w14:textId="18231625" w:rsidR="000C48DA" w:rsidRDefault="000C48DA" w:rsidP="000C48DA">
      <w:pPr>
        <w:pStyle w:val="Heading3"/>
      </w:pPr>
      <w:r>
        <w:t>Suggested o</w:t>
      </w:r>
      <w:r w:rsidRPr="000C48DA">
        <w:t>pportunities for differentiation</w:t>
      </w:r>
    </w:p>
    <w:p w14:paraId="1CEABD2E" w14:textId="77777777" w:rsidR="000C48DA" w:rsidRPr="00C30D10" w:rsidRDefault="000C48DA" w:rsidP="000C48DA">
      <w:r w:rsidRPr="000C48DA">
        <w:rPr>
          <w:rStyle w:val="Strong"/>
        </w:rPr>
        <w:t>Explore</w:t>
      </w:r>
    </w:p>
    <w:p w14:paraId="746847DA" w14:textId="77777777" w:rsidR="000C48DA" w:rsidRPr="009639F0" w:rsidRDefault="000C48DA" w:rsidP="000C48DA">
      <w:pPr>
        <w:pStyle w:val="ListBullet"/>
      </w:pPr>
      <w:r>
        <w:t>Students are challenged to consider scenarios that would result in a specific gradient.</w:t>
      </w:r>
    </w:p>
    <w:p w14:paraId="5F997499" w14:textId="77777777" w:rsidR="000C48DA" w:rsidRDefault="000C48DA" w:rsidP="000C48DA">
      <w:pPr>
        <w:rPr>
          <w:b/>
        </w:rPr>
      </w:pPr>
      <w:r w:rsidRPr="000C48DA">
        <w:rPr>
          <w:rStyle w:val="Strong"/>
        </w:rPr>
        <w:t>Summarise</w:t>
      </w:r>
    </w:p>
    <w:p w14:paraId="1D1AFBE8" w14:textId="77777777" w:rsidR="000C48DA" w:rsidRPr="009639F0" w:rsidRDefault="000C48DA" w:rsidP="000C48DA">
      <w:pPr>
        <w:pStyle w:val="ListBullet"/>
        <w:rPr>
          <w:b/>
        </w:rPr>
      </w:pPr>
      <w:r>
        <w:t>The Desmos graph removes the need to count squares and reduces the cognitive load on students, maintaining the focus on the concept.</w:t>
      </w:r>
    </w:p>
    <w:p w14:paraId="1515593E" w14:textId="7BFA0BCB" w:rsidR="000C48DA" w:rsidRPr="000C48DA" w:rsidRDefault="000C48DA" w:rsidP="000C48DA">
      <w:pPr>
        <w:pStyle w:val="ListBullet"/>
      </w:pPr>
      <w:r w:rsidRPr="009639F0">
        <w:t xml:space="preserve">Challenge students to find a general expression for the gradient of the slopes in </w:t>
      </w:r>
      <w:hyperlink w:anchor="_Appendix_C" w:history="1">
        <w:r w:rsidRPr="000C48DA">
          <w:rPr>
            <w:rStyle w:val="Hyperlink"/>
          </w:rPr>
          <w:t>Appendix C</w:t>
        </w:r>
      </w:hyperlink>
      <w:r w:rsidRPr="009639F0">
        <w:t>.</w:t>
      </w:r>
    </w:p>
    <w:p w14:paraId="09DAA526" w14:textId="0D1A6C72" w:rsidR="002D04CE" w:rsidRDefault="000C48DA" w:rsidP="000C48DA">
      <w:pPr>
        <w:pStyle w:val="Heading3"/>
      </w:pPr>
      <w:r>
        <w:t>Suggested o</w:t>
      </w:r>
      <w:r w:rsidRPr="000C48DA">
        <w:t>pportunities for assessment</w:t>
      </w:r>
    </w:p>
    <w:p w14:paraId="0F49BC42" w14:textId="77777777" w:rsidR="000C48DA" w:rsidRPr="00E745DC" w:rsidRDefault="000C48DA" w:rsidP="000C48DA">
      <w:r w:rsidRPr="000C48DA">
        <w:rPr>
          <w:rStyle w:val="Strong"/>
        </w:rPr>
        <w:t>Explore</w:t>
      </w:r>
    </w:p>
    <w:p w14:paraId="1AC7DBF6" w14:textId="69ACAEF3" w:rsidR="000C48DA" w:rsidRPr="00E745DC" w:rsidRDefault="000C48DA" w:rsidP="000C48DA">
      <w:pPr>
        <w:pStyle w:val="ListBullet"/>
        <w:rPr>
          <w:b/>
        </w:rPr>
      </w:pPr>
      <w:r>
        <w:t xml:space="preserve">The questions in step 6, challenge students to consider what is possible and how it can be achieved with gradients. </w:t>
      </w:r>
      <w:r w:rsidRPr="00E745DC">
        <w:t>Teachers can take the opportunity here for students to express their</w:t>
      </w:r>
      <w:r>
        <w:t xml:space="preserve"> reasoning with regards to cause and effect.</w:t>
      </w:r>
    </w:p>
    <w:p w14:paraId="004E37C0" w14:textId="77777777" w:rsidR="000C48DA" w:rsidRPr="00E745DC" w:rsidRDefault="000C48DA" w:rsidP="000C48DA">
      <w:pPr>
        <w:rPr>
          <w:b/>
        </w:rPr>
      </w:pPr>
      <w:r w:rsidRPr="000C48DA">
        <w:rPr>
          <w:rStyle w:val="Strong"/>
        </w:rPr>
        <w:t>Summarise</w:t>
      </w:r>
    </w:p>
    <w:p w14:paraId="53BD69E2" w14:textId="1A4213ED" w:rsidR="000C48DA" w:rsidRDefault="000C48DA" w:rsidP="000C48DA">
      <w:pPr>
        <w:pStyle w:val="ListBullet"/>
      </w:pPr>
      <w:r>
        <w:t xml:space="preserve">Students can submit </w:t>
      </w:r>
      <w:hyperlink w:anchor="_Appendix_C" w:history="1">
        <w:r w:rsidRPr="000C48DA">
          <w:rPr>
            <w:rStyle w:val="Hyperlink"/>
          </w:rPr>
          <w:t>Appendix C</w:t>
        </w:r>
      </w:hyperlink>
      <w:r>
        <w:t xml:space="preserve"> as an exit slip, which can be used to assess their ability to calculate gradients.</w:t>
      </w:r>
    </w:p>
    <w:p w14:paraId="2493F898" w14:textId="77777777" w:rsidR="000C48DA" w:rsidRPr="00E745DC" w:rsidRDefault="000C48DA" w:rsidP="000C48DA">
      <w:r w:rsidRPr="000C48DA">
        <w:rPr>
          <w:rStyle w:val="Strong"/>
        </w:rPr>
        <w:t>Apply</w:t>
      </w:r>
    </w:p>
    <w:p w14:paraId="49BF118D" w14:textId="5BB499E3" w:rsidR="000C48DA" w:rsidRPr="000C48DA" w:rsidRDefault="000C48DA" w:rsidP="000C48DA">
      <w:pPr>
        <w:pStyle w:val="ListBullet"/>
      </w:pPr>
      <w:r w:rsidRPr="00B916D0">
        <w:t>Students are demonstrating their ability to measure and calculate, in addition to their understanding of gradients when making choices about what to measure.</w:t>
      </w:r>
    </w:p>
    <w:p w14:paraId="5DCE4A55" w14:textId="77777777" w:rsidR="00614FA2" w:rsidRPr="000C48DA" w:rsidRDefault="00614FA2" w:rsidP="000C48DA">
      <w:r>
        <w:br w:type="page"/>
      </w:r>
    </w:p>
    <w:p w14:paraId="4C09E6A6" w14:textId="721D0178" w:rsidR="001F3227" w:rsidRDefault="001F3227" w:rsidP="002D04CE">
      <w:pPr>
        <w:pStyle w:val="Heading2"/>
      </w:pPr>
      <w:bookmarkStart w:id="1" w:name="_Appendix_A"/>
      <w:bookmarkEnd w:id="1"/>
      <w:r>
        <w:lastRenderedPageBreak/>
        <w:t>Appendix A</w:t>
      </w:r>
    </w:p>
    <w:p w14:paraId="229B09E1" w14:textId="0D290E31" w:rsidR="001F3227" w:rsidRDefault="001F3227" w:rsidP="001F3227">
      <w:pPr>
        <w:pStyle w:val="Heading3"/>
      </w:pPr>
      <w:r>
        <w:t>Investigating gradients</w:t>
      </w:r>
    </w:p>
    <w:p w14:paraId="736DEEE8" w14:textId="176F30A7" w:rsidR="00C31FBD" w:rsidRDefault="007707A6" w:rsidP="00C31FBD">
      <w:pPr>
        <w:pStyle w:val="ListNumber"/>
        <w:numPr>
          <w:ilvl w:val="0"/>
          <w:numId w:val="20"/>
        </w:numPr>
        <w:rPr>
          <w:lang w:eastAsia="zh-CN"/>
        </w:rPr>
      </w:pPr>
      <w:r>
        <w:rPr>
          <w:lang w:eastAsia="zh-CN"/>
        </w:rPr>
        <w:t>Open the</w:t>
      </w:r>
      <w:r w:rsidR="001F3227">
        <w:rPr>
          <w:lang w:eastAsia="zh-CN"/>
        </w:rPr>
        <w:t xml:space="preserve"> Desmos file </w:t>
      </w:r>
      <w:hyperlink r:id="rId30" w:history="1">
        <w:r w:rsidR="001F3227" w:rsidRPr="00F9259B">
          <w:rPr>
            <w:rStyle w:val="Hyperlink"/>
          </w:rPr>
          <w:t>1 metre rise or run</w:t>
        </w:r>
      </w:hyperlink>
      <w:r w:rsidR="001F3227" w:rsidRPr="00C31FBD">
        <w:rPr>
          <w:i/>
          <w:iCs/>
          <w:lang w:eastAsia="zh-CN"/>
        </w:rPr>
        <w:t xml:space="preserve"> </w:t>
      </w:r>
      <w:r w:rsidR="001F3227">
        <w:rPr>
          <w:lang w:eastAsia="zh-CN"/>
        </w:rPr>
        <w:t>(</w:t>
      </w:r>
      <w:hyperlink r:id="rId31" w:history="1">
        <w:r w:rsidR="00B4322A" w:rsidRPr="00B4322A">
          <w:rPr>
            <w:rStyle w:val="Hyperlink"/>
            <w:lang w:eastAsia="zh-CN"/>
          </w:rPr>
          <w:t>bit.ly/Desmos1metreriserun</w:t>
        </w:r>
      </w:hyperlink>
      <w:r>
        <w:rPr>
          <w:lang w:eastAsia="zh-CN"/>
        </w:rPr>
        <w:t xml:space="preserve">). Drag the </w:t>
      </w:r>
      <w:r w:rsidRPr="00F9259B">
        <w:rPr>
          <w:rStyle w:val="Strong"/>
        </w:rPr>
        <w:t>black point</w:t>
      </w:r>
      <w:r>
        <w:rPr>
          <w:lang w:eastAsia="zh-CN"/>
        </w:rPr>
        <w:t xml:space="preserve"> to change the run. Make the run 2.86 metres. This now represents the slope of Baldwin Street in New Zealand.</w:t>
      </w:r>
    </w:p>
    <w:p w14:paraId="5351051A" w14:textId="765A7A82" w:rsidR="007707A6" w:rsidRDefault="00C97452" w:rsidP="00C31FBD">
      <w:pPr>
        <w:rPr>
          <w:lang w:eastAsia="zh-CN"/>
        </w:rPr>
      </w:pPr>
      <w:r w:rsidRPr="00C31FBD">
        <w:rPr>
          <w:noProof/>
        </w:rPr>
        <w:drawing>
          <wp:inline distT="0" distB="0" distL="0" distR="0" wp14:anchorId="32A871BE" wp14:editId="0EF8AE37">
            <wp:extent cx="5379488" cy="6134582"/>
            <wp:effectExtent l="0" t="0" r="0" b="0"/>
            <wp:docPr id="13" name="Picture 13" descr="A table with questions based on the Desmos graph. These questions include: &#10;Describe what happens to the slope when we make the run longer than 2.86 metres; Describe what happens to the slope when we make the run shorter than 2.86 metres; Describe what happens to the slope when we make the rise very large; Describe what happens to the slope when we make the rise very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table with questions based on the Desmos graph. These questions include: &#10;Describe what happens to the slope when we make the run longer than 2.86 metres; Describe what happens to the slope when we make the run shorter than 2.86 metres; Describe what happens to the slope when we make the rise very large; Describe what happens to the slope when we make the rise very small."/>
                    <pic:cNvPicPr/>
                  </pic:nvPicPr>
                  <pic:blipFill>
                    <a:blip r:embed="rId32"/>
                    <a:stretch>
                      <a:fillRect/>
                    </a:stretch>
                  </pic:blipFill>
                  <pic:spPr>
                    <a:xfrm>
                      <a:off x="0" y="0"/>
                      <a:ext cx="5404881" cy="6163539"/>
                    </a:xfrm>
                    <a:prstGeom prst="rect">
                      <a:avLst/>
                    </a:prstGeom>
                  </pic:spPr>
                </pic:pic>
              </a:graphicData>
            </a:graphic>
          </wp:inline>
        </w:drawing>
      </w:r>
    </w:p>
    <w:p w14:paraId="7A0C302E" w14:textId="77777777" w:rsidR="00F9259B" w:rsidRDefault="00F9259B">
      <w:pPr>
        <w:spacing w:line="276" w:lineRule="auto"/>
        <w:rPr>
          <w:lang w:eastAsia="zh-CN"/>
        </w:rPr>
      </w:pPr>
      <w:r>
        <w:rPr>
          <w:lang w:eastAsia="zh-CN"/>
        </w:rPr>
        <w:br w:type="page"/>
      </w:r>
    </w:p>
    <w:p w14:paraId="6CE650E2" w14:textId="30B710CC" w:rsidR="00614FA2" w:rsidRDefault="0090178A" w:rsidP="0090178A">
      <w:pPr>
        <w:pStyle w:val="ListNumber"/>
        <w:rPr>
          <w:lang w:eastAsia="zh-CN"/>
        </w:rPr>
      </w:pPr>
      <w:r>
        <w:rPr>
          <w:lang w:eastAsia="zh-CN"/>
        </w:rPr>
        <w:lastRenderedPageBreak/>
        <w:t>Go</w:t>
      </w:r>
      <w:r w:rsidR="001F3227">
        <w:rPr>
          <w:lang w:eastAsia="zh-CN"/>
        </w:rPr>
        <w:t xml:space="preserve"> to the Desmos graph </w:t>
      </w:r>
      <w:hyperlink r:id="rId33" w:history="1">
        <w:r w:rsidR="001F3227" w:rsidRPr="00007D56">
          <w:rPr>
            <w:rStyle w:val="Hyperlink"/>
            <w:lang w:eastAsia="zh-CN"/>
          </w:rPr>
          <w:t>Gradients</w:t>
        </w:r>
      </w:hyperlink>
      <w:r w:rsidR="001F3227">
        <w:rPr>
          <w:lang w:eastAsia="zh-CN"/>
        </w:rPr>
        <w:t xml:space="preserve"> (</w:t>
      </w:r>
      <w:hyperlink r:id="rId34" w:history="1">
        <w:r w:rsidR="001F3227" w:rsidRPr="00DA5947">
          <w:rPr>
            <w:rStyle w:val="Hyperlink"/>
            <w:lang w:eastAsia="zh-CN"/>
          </w:rPr>
          <w:t>bit.ly/GradientInvestigation</w:t>
        </w:r>
      </w:hyperlink>
      <w:r w:rsidR="001F3227">
        <w:rPr>
          <w:lang w:eastAsia="zh-CN"/>
        </w:rPr>
        <w:t xml:space="preserve">) and drag the points to </w:t>
      </w:r>
      <w:r>
        <w:rPr>
          <w:lang w:eastAsia="zh-CN"/>
        </w:rPr>
        <w:t>answer the following question.</w:t>
      </w:r>
    </w:p>
    <w:p w14:paraId="68A99E62" w14:textId="3F63A60F" w:rsidR="0090178A" w:rsidRDefault="00C97452" w:rsidP="00007D56">
      <w:pPr>
        <w:rPr>
          <w:lang w:eastAsia="zh-CN"/>
        </w:rPr>
      </w:pPr>
      <w:r w:rsidRPr="00007D56">
        <w:rPr>
          <w:noProof/>
        </w:rPr>
        <w:drawing>
          <wp:inline distT="0" distB="0" distL="0" distR="0" wp14:anchorId="2E0A64A8" wp14:editId="1882619B">
            <wp:extent cx="5726047" cy="6860912"/>
            <wp:effectExtent l="0" t="0" r="8255" b="0"/>
            <wp:docPr id="14" name="Picture 14" descr="A table with questions based on the Desmos graph. These questions include: &#10;How can we make a gradient of 2?; How can we make a gradient of -1?; How many different ways can we make a gradient of 0.5?; How can we make very large gradients?; Can you make the rise very large without making the gradient large? How can we make very small gradients that are still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table with questions based on the Desmos graph. These questions include: &#10;How can we make a gradient of 2?; How can we make a gradient of -1?; How many different ways can we make a gradient of 0.5?; How can we make very large gradients?; Can you make the rise very large without making the gradient large? How can we make very small gradients that are still positive?"/>
                    <pic:cNvPicPr/>
                  </pic:nvPicPr>
                  <pic:blipFill>
                    <a:blip r:embed="rId35"/>
                    <a:stretch>
                      <a:fillRect/>
                    </a:stretch>
                  </pic:blipFill>
                  <pic:spPr>
                    <a:xfrm>
                      <a:off x="0" y="0"/>
                      <a:ext cx="5744539" cy="6883069"/>
                    </a:xfrm>
                    <a:prstGeom prst="rect">
                      <a:avLst/>
                    </a:prstGeom>
                  </pic:spPr>
                </pic:pic>
              </a:graphicData>
            </a:graphic>
          </wp:inline>
        </w:drawing>
      </w:r>
    </w:p>
    <w:p w14:paraId="1C65C2AC" w14:textId="77777777" w:rsidR="00CC3766" w:rsidRDefault="00CC3766" w:rsidP="002D04CE">
      <w:pPr>
        <w:pStyle w:val="Heading2"/>
        <w:sectPr w:rsidR="00CC3766" w:rsidSect="00614FA2">
          <w:headerReference w:type="even" r:id="rId36"/>
          <w:headerReference w:type="default" r:id="rId37"/>
          <w:footerReference w:type="even" r:id="rId38"/>
          <w:footerReference w:type="default" r:id="rId39"/>
          <w:headerReference w:type="first" r:id="rId40"/>
          <w:footerReference w:type="first" r:id="rId41"/>
          <w:pgSz w:w="11900" w:h="16840"/>
          <w:pgMar w:top="1134" w:right="1134" w:bottom="1134" w:left="1134" w:header="709" w:footer="709" w:gutter="0"/>
          <w:pgNumType w:start="1"/>
          <w:cols w:space="708"/>
          <w:titlePg/>
          <w:docGrid w:linePitch="360"/>
        </w:sectPr>
      </w:pPr>
    </w:p>
    <w:p w14:paraId="64C5BEFF" w14:textId="4AA323FF" w:rsidR="00A51D10" w:rsidRDefault="002D04CE" w:rsidP="004276CA">
      <w:pPr>
        <w:pStyle w:val="Heading2"/>
      </w:pPr>
      <w:bookmarkStart w:id="4" w:name="_Appendix__B"/>
      <w:bookmarkEnd w:id="4"/>
      <w:r w:rsidRPr="004276CA">
        <w:lastRenderedPageBreak/>
        <w:t>Appendix</w:t>
      </w:r>
      <w:r w:rsidR="00260393" w:rsidRPr="004276CA">
        <w:t xml:space="preserve"> </w:t>
      </w:r>
      <w:r w:rsidR="001F3227" w:rsidRPr="004276CA">
        <w:t>B</w:t>
      </w:r>
      <w:r w:rsidR="00EB1A00" w:rsidRPr="004276CA">
        <w:t xml:space="preserve"> – Faded worked examples</w:t>
      </w:r>
    </w:p>
    <w:p w14:paraId="3E965691" w14:textId="77777777" w:rsidR="00C81996" w:rsidRDefault="00EB1A00" w:rsidP="00007D56">
      <w:pPr>
        <w:rPr>
          <w:lang w:eastAsia="zh-CN"/>
        </w:rPr>
        <w:sectPr w:rsidR="00C81996" w:rsidSect="00C81996">
          <w:headerReference w:type="first" r:id="rId42"/>
          <w:pgSz w:w="16840" w:h="11900" w:orient="landscape"/>
          <w:pgMar w:top="1134" w:right="1134" w:bottom="1134" w:left="1134" w:header="709" w:footer="709" w:gutter="0"/>
          <w:cols w:space="708"/>
          <w:docGrid w:linePitch="360"/>
        </w:sectPr>
      </w:pPr>
      <w:r w:rsidRPr="00007D56">
        <w:rPr>
          <w:noProof/>
        </w:rPr>
        <w:drawing>
          <wp:inline distT="0" distB="0" distL="0" distR="0" wp14:anchorId="68B0D680" wp14:editId="02E40A0C">
            <wp:extent cx="7262144" cy="3245837"/>
            <wp:effectExtent l="0" t="0" r="0" b="0"/>
            <wp:docPr id="21" name="Picture 21" descr="Four examples of finding the gradient for a given slope. The rise and run are indicated in each example. Working is show for some ques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our examples of finding the gradient for a given slope. The rise and run are indicated in each example. Working is show for some questions. "/>
                    <pic:cNvPicPr/>
                  </pic:nvPicPr>
                  <pic:blipFill>
                    <a:blip r:embed="rId43">
                      <a:extLst>
                        <a:ext uri="{28A0092B-C50C-407E-A947-70E740481C1C}">
                          <a14:useLocalDpi xmlns:a14="http://schemas.microsoft.com/office/drawing/2010/main" val="0"/>
                        </a:ext>
                      </a:extLst>
                    </a:blip>
                    <a:stretch>
                      <a:fillRect/>
                    </a:stretch>
                  </pic:blipFill>
                  <pic:spPr>
                    <a:xfrm>
                      <a:off x="0" y="0"/>
                      <a:ext cx="7269510" cy="3249129"/>
                    </a:xfrm>
                    <a:prstGeom prst="rect">
                      <a:avLst/>
                    </a:prstGeom>
                  </pic:spPr>
                </pic:pic>
              </a:graphicData>
            </a:graphic>
          </wp:inline>
        </w:drawing>
      </w:r>
    </w:p>
    <w:p w14:paraId="6BEB5B8C" w14:textId="08DE35E7" w:rsidR="00A75B05" w:rsidRDefault="009639F0" w:rsidP="009639F0">
      <w:pPr>
        <w:pStyle w:val="Heading2"/>
      </w:pPr>
      <w:bookmarkStart w:id="5" w:name="_Appendix_C"/>
      <w:bookmarkEnd w:id="5"/>
      <w:r>
        <w:lastRenderedPageBreak/>
        <w:t xml:space="preserve">Appendix </w:t>
      </w:r>
      <w:r w:rsidR="001F3227">
        <w:t>C</w:t>
      </w:r>
    </w:p>
    <w:p w14:paraId="1FD73F02" w14:textId="0E1AFF21" w:rsidR="009639F0" w:rsidRDefault="009639F0" w:rsidP="009639F0">
      <w:pPr>
        <w:pStyle w:val="Heading3"/>
      </w:pPr>
      <w:r>
        <w:t>Finding gradients of real slopes</w:t>
      </w:r>
    </w:p>
    <w:p w14:paraId="1C50FD36" w14:textId="77777777" w:rsidR="00560AC1" w:rsidRDefault="009639F0" w:rsidP="00560AC1">
      <w:pPr>
        <w:pStyle w:val="ListNumber"/>
        <w:numPr>
          <w:ilvl w:val="0"/>
          <w:numId w:val="21"/>
        </w:numPr>
      </w:pPr>
      <w:r>
        <w:rPr>
          <w:lang w:eastAsia="zh-CN"/>
        </w:rPr>
        <w:t xml:space="preserve">Count squares to find an approximate </w:t>
      </w:r>
      <w:r w:rsidRPr="00F9259B">
        <w:rPr>
          <w:rStyle w:val="Emphasis"/>
        </w:rPr>
        <w:t>rise</w:t>
      </w:r>
      <w:r>
        <w:rPr>
          <w:lang w:eastAsia="zh-CN"/>
        </w:rPr>
        <w:t xml:space="preserve"> and </w:t>
      </w:r>
      <w:r w:rsidRPr="00F9259B">
        <w:rPr>
          <w:rStyle w:val="Emphasis"/>
        </w:rPr>
        <w:t>run</w:t>
      </w:r>
      <w:r>
        <w:rPr>
          <w:lang w:eastAsia="zh-CN"/>
        </w:rPr>
        <w:t xml:space="preserve"> of the slope displayed in each image.</w:t>
      </w:r>
    </w:p>
    <w:p w14:paraId="5B0BBBA2" w14:textId="17FE92C3" w:rsidR="009639F0" w:rsidRDefault="003F63A5" w:rsidP="00560AC1">
      <w:r w:rsidRPr="00560AC1">
        <w:rPr>
          <w:noProof/>
        </w:rPr>
        <w:drawing>
          <wp:inline distT="0" distB="0" distL="0" distR="0" wp14:anchorId="1CE75883" wp14:editId="57F0BE34">
            <wp:extent cx="2661343" cy="2657475"/>
            <wp:effectExtent l="0" t="0" r="5715" b="0"/>
            <wp:docPr id="26" name="Picture 26" descr="A hiker, with a grid over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hiker, with a grid overlay. "/>
                    <pic:cNvPicPr/>
                  </pic:nvPicPr>
                  <pic:blipFill>
                    <a:blip r:embed="rId22"/>
                    <a:stretch>
                      <a:fillRect/>
                    </a:stretch>
                  </pic:blipFill>
                  <pic:spPr>
                    <a:xfrm>
                      <a:off x="0" y="0"/>
                      <a:ext cx="2678078" cy="2674186"/>
                    </a:xfrm>
                    <a:prstGeom prst="rect">
                      <a:avLst/>
                    </a:prstGeom>
                  </pic:spPr>
                </pic:pic>
              </a:graphicData>
            </a:graphic>
          </wp:inline>
        </w:drawing>
      </w:r>
    </w:p>
    <w:p w14:paraId="27085302" w14:textId="78E30435" w:rsidR="00A55FFA" w:rsidRDefault="003F63A5" w:rsidP="00F9259B">
      <w:pPr>
        <w:pStyle w:val="Imageattributioncaption"/>
      </w:pPr>
      <w:r w:rsidRPr="00560AC1">
        <w:rPr>
          <w:noProof/>
        </w:rPr>
        <w:drawing>
          <wp:inline distT="0" distB="0" distL="0" distR="0" wp14:anchorId="69BDDA43" wp14:editId="0166001C">
            <wp:extent cx="3732451" cy="1510496"/>
            <wp:effectExtent l="0" t="0" r="1905" b="0"/>
            <wp:docPr id="25" name="Picture 25" descr="A mountain range, as a cartoon, with a grid over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mountain range, as a cartoon, with a grid overlay. "/>
                    <pic:cNvPicPr/>
                  </pic:nvPicPr>
                  <pic:blipFill>
                    <a:blip r:embed="rId44"/>
                    <a:stretch>
                      <a:fillRect/>
                    </a:stretch>
                  </pic:blipFill>
                  <pic:spPr>
                    <a:xfrm>
                      <a:off x="0" y="0"/>
                      <a:ext cx="3762384" cy="1522610"/>
                    </a:xfrm>
                    <a:prstGeom prst="rect">
                      <a:avLst/>
                    </a:prstGeom>
                  </pic:spPr>
                </pic:pic>
              </a:graphicData>
            </a:graphic>
          </wp:inline>
        </w:drawing>
      </w:r>
    </w:p>
    <w:p w14:paraId="625B2382" w14:textId="0FB18FDE" w:rsidR="00614FA2" w:rsidRPr="00560AC1" w:rsidRDefault="003F63A5" w:rsidP="00560AC1">
      <w:r w:rsidRPr="00560AC1">
        <w:rPr>
          <w:noProof/>
        </w:rPr>
        <w:drawing>
          <wp:inline distT="0" distB="0" distL="0" distR="0" wp14:anchorId="391B488F" wp14:editId="79AEE25D">
            <wp:extent cx="2114732" cy="2123954"/>
            <wp:effectExtent l="0" t="0" r="0" b="0"/>
            <wp:docPr id="1" name="Picture 1" descr="A warning sign, with a grid over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arning sign, with a grid overlay. "/>
                    <pic:cNvPicPr/>
                  </pic:nvPicPr>
                  <pic:blipFill>
                    <a:blip r:embed="rId45"/>
                    <a:stretch>
                      <a:fillRect/>
                    </a:stretch>
                  </pic:blipFill>
                  <pic:spPr>
                    <a:xfrm>
                      <a:off x="0" y="0"/>
                      <a:ext cx="2132714" cy="2142014"/>
                    </a:xfrm>
                    <a:prstGeom prst="rect">
                      <a:avLst/>
                    </a:prstGeom>
                  </pic:spPr>
                </pic:pic>
              </a:graphicData>
            </a:graphic>
          </wp:inline>
        </w:drawing>
      </w:r>
      <w:r w:rsidR="00614FA2">
        <w:br w:type="page"/>
      </w:r>
    </w:p>
    <w:p w14:paraId="28AFAF53" w14:textId="00BCB43C" w:rsidR="00B916D0" w:rsidRPr="008729F0" w:rsidRDefault="00B916D0" w:rsidP="00B916D0">
      <w:pPr>
        <w:pStyle w:val="Heading2"/>
      </w:pPr>
      <w:bookmarkStart w:id="6" w:name="_Appendix_D"/>
      <w:bookmarkEnd w:id="6"/>
      <w:r w:rsidRPr="008729F0">
        <w:lastRenderedPageBreak/>
        <w:t xml:space="preserve">Appendix </w:t>
      </w:r>
      <w:r w:rsidR="001F3227">
        <w:t>D</w:t>
      </w:r>
    </w:p>
    <w:p w14:paraId="76E5C1DD" w14:textId="77777777" w:rsidR="00B916D0" w:rsidRPr="008729F0" w:rsidRDefault="00B916D0" w:rsidP="00B916D0">
      <w:pPr>
        <w:pStyle w:val="Heading3"/>
      </w:pPr>
      <w:r w:rsidRPr="008729F0">
        <w:t>Evaluating slopes in your school</w:t>
      </w:r>
    </w:p>
    <w:p w14:paraId="674B3CC2" w14:textId="77777777" w:rsidR="00B916D0" w:rsidRDefault="00B916D0" w:rsidP="00B916D0">
      <w:pPr>
        <w:pStyle w:val="Heading4"/>
      </w:pPr>
      <w:r>
        <w:t>Ramps</w:t>
      </w:r>
    </w:p>
    <w:p w14:paraId="5BED73A8" w14:textId="2C9127B8" w:rsidR="00925610" w:rsidRDefault="00B916D0" w:rsidP="0085652E">
      <w:pPr>
        <w:pStyle w:val="ListNumber"/>
        <w:numPr>
          <w:ilvl w:val="0"/>
          <w:numId w:val="22"/>
        </w:numPr>
        <w:rPr>
          <w:lang w:eastAsia="zh-CN"/>
        </w:rPr>
      </w:pPr>
      <w:r>
        <w:t xml:space="preserve">Find </w:t>
      </w:r>
      <w:r w:rsidR="00925610">
        <w:t>3</w:t>
      </w:r>
      <w:r>
        <w:t xml:space="preserve"> ramps in your school that are visible from a side view.</w:t>
      </w:r>
    </w:p>
    <w:p w14:paraId="4C66D9E2" w14:textId="47A68FF5" w:rsidR="00B916D0" w:rsidRDefault="00B916D0" w:rsidP="00925610">
      <w:pPr>
        <w:rPr>
          <w:lang w:eastAsia="zh-CN"/>
        </w:rPr>
      </w:pPr>
      <w:r w:rsidRPr="00925610">
        <w:rPr>
          <w:noProof/>
        </w:rPr>
        <w:drawing>
          <wp:inline distT="0" distB="0" distL="0" distR="0" wp14:anchorId="72366FCF" wp14:editId="3D5D8B82">
            <wp:extent cx="3695700" cy="1324882"/>
            <wp:effectExtent l="0" t="0" r="0" b="8890"/>
            <wp:docPr id="9" name="Picture 9" descr="A right-angled triangle, where the hypotenuse is indicated to be a ram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ight-angled triangle, where the hypotenuse is indicated to be a ramp. "/>
                    <pic:cNvPicPr/>
                  </pic:nvPicPr>
                  <pic:blipFill>
                    <a:blip r:embed="rId46"/>
                    <a:stretch>
                      <a:fillRect/>
                    </a:stretch>
                  </pic:blipFill>
                  <pic:spPr>
                    <a:xfrm>
                      <a:off x="0" y="0"/>
                      <a:ext cx="3709868" cy="1329961"/>
                    </a:xfrm>
                    <a:prstGeom prst="rect">
                      <a:avLst/>
                    </a:prstGeom>
                  </pic:spPr>
                </pic:pic>
              </a:graphicData>
            </a:graphic>
          </wp:inline>
        </w:drawing>
      </w:r>
    </w:p>
    <w:p w14:paraId="20986BBF" w14:textId="77777777" w:rsidR="00925610" w:rsidRDefault="00B916D0" w:rsidP="0085652E">
      <w:pPr>
        <w:pStyle w:val="ListNumber"/>
        <w:rPr>
          <w:lang w:eastAsia="zh-CN"/>
        </w:rPr>
      </w:pPr>
      <w:r>
        <w:t xml:space="preserve">Measure the </w:t>
      </w:r>
      <w:r w:rsidRPr="00F9259B">
        <w:rPr>
          <w:rStyle w:val="Emphasis"/>
        </w:rPr>
        <w:t>rise</w:t>
      </w:r>
      <w:r>
        <w:t xml:space="preserve"> and </w:t>
      </w:r>
      <w:r w:rsidRPr="00F9259B">
        <w:rPr>
          <w:rStyle w:val="Emphasis"/>
        </w:rPr>
        <w:t>run</w:t>
      </w:r>
      <w:r>
        <w:t xml:space="preserve"> with your tape measure.</w:t>
      </w:r>
    </w:p>
    <w:p w14:paraId="725DA7C3" w14:textId="161D4642" w:rsidR="00B916D0" w:rsidRDefault="00B916D0" w:rsidP="00925610">
      <w:pPr>
        <w:rPr>
          <w:lang w:eastAsia="zh-CN"/>
        </w:rPr>
      </w:pPr>
      <w:r w:rsidRPr="00925610">
        <w:rPr>
          <w:noProof/>
        </w:rPr>
        <w:drawing>
          <wp:inline distT="0" distB="0" distL="0" distR="0" wp14:anchorId="6F92F9D1" wp14:editId="01BB342C">
            <wp:extent cx="4667250" cy="1583264"/>
            <wp:effectExtent l="0" t="0" r="0" b="0"/>
            <wp:docPr id="35" name="Picture 35" descr="A right-angled triangle, where the hypotenuse is indicated to be a ramp. The height of the ramp is shown to be 0.34 metres and the horizontal distance is shown to be 4.5 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ight-angled triangle, where the hypotenuse is indicated to be a ramp. The height of the ramp is shown to be 0.34 metres and the horizontal distance is shown to be 4.5 metres. "/>
                    <pic:cNvPicPr/>
                  </pic:nvPicPr>
                  <pic:blipFill>
                    <a:blip r:embed="rId47"/>
                    <a:stretch>
                      <a:fillRect/>
                    </a:stretch>
                  </pic:blipFill>
                  <pic:spPr>
                    <a:xfrm>
                      <a:off x="0" y="0"/>
                      <a:ext cx="4699996" cy="1594372"/>
                    </a:xfrm>
                    <a:prstGeom prst="rect">
                      <a:avLst/>
                    </a:prstGeom>
                  </pic:spPr>
                </pic:pic>
              </a:graphicData>
            </a:graphic>
          </wp:inline>
        </w:drawing>
      </w:r>
    </w:p>
    <w:p w14:paraId="3D37607D" w14:textId="73E2A73F" w:rsidR="00B916D0" w:rsidRDefault="00B916D0" w:rsidP="0085652E">
      <w:pPr>
        <w:pStyle w:val="ListNumber"/>
      </w:pPr>
      <w:r>
        <w:t xml:space="preserve">Use </w:t>
      </w:r>
      <m:oMath>
        <m:f>
          <m:fPr>
            <m:ctrlPr>
              <w:rPr>
                <w:rFonts w:ascii="Cambria Math" w:hAnsi="Cambria Math"/>
                <w:i/>
              </w:rPr>
            </m:ctrlPr>
          </m:fPr>
          <m:num>
            <m:r>
              <w:rPr>
                <w:rFonts w:ascii="Cambria Math" w:hAnsi="Cambria Math"/>
              </w:rPr>
              <m:t>rise</m:t>
            </m:r>
          </m:num>
          <m:den>
            <m:r>
              <w:rPr>
                <w:rFonts w:ascii="Cambria Math" w:hAnsi="Cambria Math"/>
              </w:rPr>
              <m:t>run</m:t>
            </m:r>
          </m:den>
        </m:f>
      </m:oMath>
      <w:r>
        <w:t xml:space="preserve"> to find the gradient of the ramp.</w:t>
      </w:r>
    </w:p>
    <w:tbl>
      <w:tblPr>
        <w:tblStyle w:val="Tableheader"/>
        <w:tblW w:w="5000" w:type="pct"/>
        <w:tblLook w:val="04A0" w:firstRow="1" w:lastRow="0" w:firstColumn="1" w:lastColumn="0" w:noHBand="0" w:noVBand="1"/>
        <w:tblDescription w:val="Table for students to complete by filling out ramp locations at their school and their gradient."/>
      </w:tblPr>
      <w:tblGrid>
        <w:gridCol w:w="1980"/>
        <w:gridCol w:w="4540"/>
        <w:gridCol w:w="3102"/>
      </w:tblGrid>
      <w:tr w:rsidR="00B916D0" w14:paraId="4A021D5A" w14:textId="77777777" w:rsidTr="009256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107D7806" w14:textId="77777777" w:rsidR="00B916D0" w:rsidRPr="008729F0" w:rsidRDefault="00B916D0" w:rsidP="0085652E">
            <w:r>
              <w:t>Ramp number</w:t>
            </w:r>
          </w:p>
        </w:tc>
        <w:tc>
          <w:tcPr>
            <w:tcW w:w="2359" w:type="pct"/>
          </w:tcPr>
          <w:p w14:paraId="38724523" w14:textId="77777777" w:rsidR="00B916D0" w:rsidRPr="008729F0" w:rsidRDefault="00B916D0" w:rsidP="002739CB">
            <w:pPr>
              <w:cnfStyle w:val="100000000000" w:firstRow="1" w:lastRow="0" w:firstColumn="0" w:lastColumn="0" w:oddVBand="0" w:evenVBand="0" w:oddHBand="0" w:evenHBand="0" w:firstRowFirstColumn="0" w:firstRowLastColumn="0" w:lastRowFirstColumn="0" w:lastRowLastColumn="0"/>
              <w:rPr>
                <w:b w:val="0"/>
              </w:rPr>
            </w:pPr>
            <w:r>
              <w:t>Where is the ramp in your school?</w:t>
            </w:r>
          </w:p>
        </w:tc>
        <w:tc>
          <w:tcPr>
            <w:tcW w:w="1612" w:type="pct"/>
          </w:tcPr>
          <w:p w14:paraId="12D32A15" w14:textId="0742B26F" w:rsidR="00B916D0" w:rsidRPr="008729F0" w:rsidRDefault="00B916D0" w:rsidP="002739CB">
            <w:pPr>
              <w:cnfStyle w:val="100000000000" w:firstRow="1" w:lastRow="0" w:firstColumn="0" w:lastColumn="0" w:oddVBand="0" w:evenVBand="0" w:oddHBand="0" w:evenHBand="0" w:firstRowFirstColumn="0" w:firstRowLastColumn="0" w:lastRowFirstColumn="0" w:lastRowLastColumn="0"/>
            </w:pPr>
            <w:r>
              <w:t>Gradient</w:t>
            </w:r>
          </w:p>
        </w:tc>
      </w:tr>
      <w:tr w:rsidR="00B916D0" w14:paraId="24AD89D0" w14:textId="77777777" w:rsidTr="00925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4E2CE89A" w14:textId="77777777" w:rsidR="00B916D0" w:rsidRPr="001D033C" w:rsidRDefault="00B916D0" w:rsidP="002739CB">
            <w:pPr>
              <w:pStyle w:val="ListBullet"/>
              <w:numPr>
                <w:ilvl w:val="0"/>
                <w:numId w:val="0"/>
              </w:numPr>
              <w:jc w:val="center"/>
              <w:rPr>
                <w:b w:val="0"/>
              </w:rPr>
            </w:pPr>
            <w:r>
              <w:rPr>
                <w:b w:val="0"/>
              </w:rPr>
              <w:t>1</w:t>
            </w:r>
          </w:p>
        </w:tc>
        <w:tc>
          <w:tcPr>
            <w:tcW w:w="2359" w:type="pct"/>
          </w:tcPr>
          <w:p w14:paraId="2BE42CCB" w14:textId="77777777" w:rsidR="00B916D0" w:rsidRPr="001D033C" w:rsidRDefault="00B916D0" w:rsidP="002739C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p>
        </w:tc>
        <w:tc>
          <w:tcPr>
            <w:tcW w:w="1612" w:type="pct"/>
          </w:tcPr>
          <w:p w14:paraId="6B974135" w14:textId="77777777" w:rsidR="00B916D0" w:rsidRPr="001D033C" w:rsidRDefault="00B916D0" w:rsidP="002739C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p>
        </w:tc>
      </w:tr>
      <w:tr w:rsidR="00B916D0" w14:paraId="4FCED68B" w14:textId="77777777" w:rsidTr="009256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308CB845" w14:textId="77777777" w:rsidR="00B916D0" w:rsidRPr="001D033C" w:rsidRDefault="00B916D0" w:rsidP="002739CB">
            <w:pPr>
              <w:pStyle w:val="ListBullet"/>
              <w:numPr>
                <w:ilvl w:val="0"/>
                <w:numId w:val="0"/>
              </w:numPr>
              <w:jc w:val="center"/>
              <w:rPr>
                <w:b w:val="0"/>
              </w:rPr>
            </w:pPr>
            <w:r>
              <w:rPr>
                <w:b w:val="0"/>
              </w:rPr>
              <w:t>2</w:t>
            </w:r>
          </w:p>
        </w:tc>
        <w:tc>
          <w:tcPr>
            <w:tcW w:w="2359" w:type="pct"/>
          </w:tcPr>
          <w:p w14:paraId="21860264" w14:textId="77777777" w:rsidR="00B916D0" w:rsidRPr="001D033C" w:rsidRDefault="00B916D0" w:rsidP="002739C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p>
        </w:tc>
        <w:tc>
          <w:tcPr>
            <w:tcW w:w="1612" w:type="pct"/>
          </w:tcPr>
          <w:p w14:paraId="2D166935" w14:textId="77777777" w:rsidR="00B916D0" w:rsidRPr="001D033C" w:rsidRDefault="00B916D0" w:rsidP="002739C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p>
        </w:tc>
      </w:tr>
      <w:tr w:rsidR="00B916D0" w14:paraId="05A1198B" w14:textId="77777777" w:rsidTr="009256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9" w:type="pct"/>
          </w:tcPr>
          <w:p w14:paraId="4D09667E" w14:textId="77777777" w:rsidR="00B916D0" w:rsidRPr="001D033C" w:rsidRDefault="00B916D0" w:rsidP="002739CB">
            <w:pPr>
              <w:pStyle w:val="ListBullet"/>
              <w:numPr>
                <w:ilvl w:val="0"/>
                <w:numId w:val="0"/>
              </w:numPr>
              <w:jc w:val="center"/>
              <w:rPr>
                <w:b w:val="0"/>
              </w:rPr>
            </w:pPr>
            <w:r>
              <w:rPr>
                <w:b w:val="0"/>
              </w:rPr>
              <w:t>3</w:t>
            </w:r>
          </w:p>
        </w:tc>
        <w:tc>
          <w:tcPr>
            <w:tcW w:w="2359" w:type="pct"/>
          </w:tcPr>
          <w:p w14:paraId="7CADBB00" w14:textId="77777777" w:rsidR="00B916D0" w:rsidRPr="001D033C" w:rsidRDefault="00B916D0" w:rsidP="002739C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p>
        </w:tc>
        <w:tc>
          <w:tcPr>
            <w:tcW w:w="1612" w:type="pct"/>
          </w:tcPr>
          <w:p w14:paraId="2FEBD6ED" w14:textId="77777777" w:rsidR="00B916D0" w:rsidRPr="001D033C" w:rsidRDefault="00B916D0" w:rsidP="002739CB">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rPr>
            </w:pPr>
          </w:p>
        </w:tc>
      </w:tr>
    </w:tbl>
    <w:p w14:paraId="5392A2F8" w14:textId="22CC1704" w:rsidR="0085652E" w:rsidRDefault="00B916D0" w:rsidP="0085652E">
      <w:pPr>
        <w:pStyle w:val="ListBullet"/>
        <w:numPr>
          <w:ilvl w:val="0"/>
          <w:numId w:val="0"/>
        </w:numPr>
        <w:rPr>
          <w:rFonts w:eastAsiaTheme="minorEastAsia"/>
        </w:rPr>
      </w:pPr>
      <w:r>
        <w:t>Do all the ramps in your school meet the standard of a maximum 0.071</w:t>
      </w:r>
      <w:r>
        <w:rPr>
          <w:rFonts w:eastAsiaTheme="minorEastAsia"/>
        </w:rPr>
        <w:t xml:space="preserve"> gradient (ratio of 1:14)?</w:t>
      </w:r>
      <w:r w:rsidR="0085652E">
        <w:rPr>
          <w:rFonts w:eastAsiaTheme="minorEastAsia"/>
        </w:rPr>
        <w:br w:type="page"/>
      </w:r>
    </w:p>
    <w:p w14:paraId="534B9286" w14:textId="5983E9C0" w:rsidR="00546F02" w:rsidRDefault="00B23D6D" w:rsidP="00B23D6D">
      <w:pPr>
        <w:pStyle w:val="Heading2"/>
      </w:pPr>
      <w:r>
        <w:lastRenderedPageBreak/>
        <w:t>Sample solutions</w:t>
      </w:r>
    </w:p>
    <w:p w14:paraId="5109DBCF" w14:textId="382565D5" w:rsidR="00D00BD7" w:rsidRDefault="00D00BD7" w:rsidP="00D00BD7">
      <w:pPr>
        <w:pStyle w:val="Heading3"/>
      </w:pPr>
      <w:r>
        <w:t xml:space="preserve">Appendix A </w:t>
      </w:r>
      <w:r w:rsidR="0085652E">
        <w:t>–</w:t>
      </w:r>
      <w:r>
        <w:t xml:space="preserve"> </w:t>
      </w:r>
      <w:r w:rsidR="0085652E">
        <w:t>i</w:t>
      </w:r>
      <w:r>
        <w:t>nvestigating gradients</w:t>
      </w:r>
    </w:p>
    <w:p w14:paraId="517B185E" w14:textId="7DB499E3" w:rsidR="00D00BD7" w:rsidRDefault="00C97452" w:rsidP="0085652E">
      <w:pPr>
        <w:rPr>
          <w:lang w:eastAsia="zh-CN"/>
        </w:rPr>
      </w:pPr>
      <w:r w:rsidRPr="0085652E">
        <w:rPr>
          <w:noProof/>
        </w:rPr>
        <w:drawing>
          <wp:inline distT="0" distB="0" distL="0" distR="0" wp14:anchorId="029D0335" wp14:editId="1EEB95BC">
            <wp:extent cx="6116320" cy="6872605"/>
            <wp:effectExtent l="0" t="0" r="0" b="4445"/>
            <wp:docPr id="15" name="Picture 15" descr="A table with questions based on the Desmos graph. These questions include: &#10;Describe what happens to the slope when we make the run longer than 2.86 metres; Describe what happens to the slope when we make the run shorter than 2.86 metres; Describe what happens to the slope when we make the rise very large; Describe what happens to the slope when we make the rise very small. The table includes sample sol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able with questions based on the Desmos graph. These questions include: &#10;Describe what happens to the slope when we make the run longer than 2.86 metres; Describe what happens to the slope when we make the run shorter than 2.86 metres; Describe what happens to the slope when we make the rise very large; Describe what happens to the slope when we make the rise very small. The table includes sample solutions. "/>
                    <pic:cNvPicPr/>
                  </pic:nvPicPr>
                  <pic:blipFill>
                    <a:blip r:embed="rId48"/>
                    <a:stretch>
                      <a:fillRect/>
                    </a:stretch>
                  </pic:blipFill>
                  <pic:spPr>
                    <a:xfrm>
                      <a:off x="0" y="0"/>
                      <a:ext cx="6116320" cy="6872605"/>
                    </a:xfrm>
                    <a:prstGeom prst="rect">
                      <a:avLst/>
                    </a:prstGeom>
                  </pic:spPr>
                </pic:pic>
              </a:graphicData>
            </a:graphic>
          </wp:inline>
        </w:drawing>
      </w:r>
    </w:p>
    <w:p w14:paraId="19E2E8FB" w14:textId="66DD59F3" w:rsidR="00D00BD7" w:rsidRPr="00A9732C" w:rsidRDefault="00C97452" w:rsidP="00A30351">
      <w:r w:rsidRPr="00A30351">
        <w:rPr>
          <w:noProof/>
        </w:rPr>
        <w:lastRenderedPageBreak/>
        <w:drawing>
          <wp:inline distT="0" distB="0" distL="0" distR="0" wp14:anchorId="54D0B1FE" wp14:editId="6FD1D9C4">
            <wp:extent cx="6116320" cy="7197725"/>
            <wp:effectExtent l="0" t="0" r="0" b="3175"/>
            <wp:docPr id="17" name="Picture 17" descr="A table with questions based on the Desmos graph. These questions include: &#10;How can we make a gradient of 2?; How can we make a gradient of -1?; How many different ways can we make a gradient of 0.5?; How can we make very large gradients?; Can you make the rise very large without making the gradient large? How can we make very small gradients that are still positive?&#10;&#10;The table also includes sample sol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table with questions based on the Desmos graph. These questions include: &#10;How can we make a gradient of 2?; How can we make a gradient of -1?; How many different ways can we make a gradient of 0.5?; How can we make very large gradients?; Can you make the rise very large without making the gradient large? How can we make very small gradients that are still positive?&#10;&#10;The table also includes sample solutions. "/>
                    <pic:cNvPicPr/>
                  </pic:nvPicPr>
                  <pic:blipFill>
                    <a:blip r:embed="rId49"/>
                    <a:stretch>
                      <a:fillRect/>
                    </a:stretch>
                  </pic:blipFill>
                  <pic:spPr>
                    <a:xfrm>
                      <a:off x="0" y="0"/>
                      <a:ext cx="6116320" cy="7197725"/>
                    </a:xfrm>
                    <a:prstGeom prst="rect">
                      <a:avLst/>
                    </a:prstGeom>
                  </pic:spPr>
                </pic:pic>
              </a:graphicData>
            </a:graphic>
          </wp:inline>
        </w:drawing>
      </w:r>
    </w:p>
    <w:p w14:paraId="4E58781B" w14:textId="77777777" w:rsidR="00D00BD7" w:rsidRPr="00D00BD7" w:rsidRDefault="00D00BD7" w:rsidP="00D00BD7">
      <w:pPr>
        <w:rPr>
          <w:lang w:eastAsia="zh-CN"/>
        </w:rPr>
      </w:pPr>
    </w:p>
    <w:p w14:paraId="398625C8" w14:textId="77777777" w:rsidR="00687D7B" w:rsidRDefault="00687D7B" w:rsidP="00454C09">
      <w:pPr>
        <w:pStyle w:val="Heading3"/>
        <w:sectPr w:rsidR="00687D7B" w:rsidSect="00C81996">
          <w:headerReference w:type="first" r:id="rId50"/>
          <w:pgSz w:w="11900" w:h="16840"/>
          <w:pgMar w:top="1134" w:right="1134" w:bottom="1134" w:left="1134" w:header="709" w:footer="709" w:gutter="0"/>
          <w:cols w:space="708"/>
          <w:docGrid w:linePitch="360"/>
        </w:sectPr>
      </w:pPr>
    </w:p>
    <w:p w14:paraId="5A63C740" w14:textId="06B63952" w:rsidR="00454C09" w:rsidRDefault="00454C09" w:rsidP="00454C09">
      <w:pPr>
        <w:pStyle w:val="Heading3"/>
      </w:pPr>
      <w:r>
        <w:lastRenderedPageBreak/>
        <w:t xml:space="preserve">Appendix </w:t>
      </w:r>
      <w:r w:rsidR="001F3227">
        <w:t>B</w:t>
      </w:r>
    </w:p>
    <w:p w14:paraId="27CC4DB8" w14:textId="19379B78" w:rsidR="00454C09" w:rsidRDefault="00454C09" w:rsidP="00454C09">
      <w:pPr>
        <w:rPr>
          <w:lang w:eastAsia="zh-CN"/>
        </w:rPr>
      </w:pPr>
      <w:r>
        <w:rPr>
          <w:noProof/>
        </w:rPr>
        <w:drawing>
          <wp:inline distT="0" distB="0" distL="0" distR="0" wp14:anchorId="1889E6FA" wp14:editId="5EF98FA4">
            <wp:extent cx="7892494" cy="3448050"/>
            <wp:effectExtent l="0" t="0" r="0" b="0"/>
            <wp:docPr id="16" name="Picture 16" descr="Four examples of finding the gradient for a given slope. The rise and run are indicated in each example. Working is shown for all exam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our examples of finding the gradient for a given slope. The rise and run are indicated in each example. Working is shown for all examples. "/>
                    <pic:cNvPicPr/>
                  </pic:nvPicPr>
                  <pic:blipFill>
                    <a:blip r:embed="rId51">
                      <a:extLst>
                        <a:ext uri="{28A0092B-C50C-407E-A947-70E740481C1C}">
                          <a14:useLocalDpi xmlns:a14="http://schemas.microsoft.com/office/drawing/2010/main" val="0"/>
                        </a:ext>
                      </a:extLst>
                    </a:blip>
                    <a:stretch>
                      <a:fillRect/>
                    </a:stretch>
                  </pic:blipFill>
                  <pic:spPr>
                    <a:xfrm>
                      <a:off x="0" y="0"/>
                      <a:ext cx="7899763" cy="3451226"/>
                    </a:xfrm>
                    <a:prstGeom prst="rect">
                      <a:avLst/>
                    </a:prstGeom>
                  </pic:spPr>
                </pic:pic>
              </a:graphicData>
            </a:graphic>
          </wp:inline>
        </w:drawing>
      </w:r>
    </w:p>
    <w:p w14:paraId="7863CB7F" w14:textId="07383158" w:rsidR="00454C09" w:rsidRDefault="00454C09" w:rsidP="00454C09">
      <w:pPr>
        <w:rPr>
          <w:lang w:eastAsia="zh-CN"/>
        </w:rPr>
        <w:sectPr w:rsidR="00454C09" w:rsidSect="00687D7B">
          <w:pgSz w:w="16840" w:h="11900" w:orient="landscape"/>
          <w:pgMar w:top="1134" w:right="1134" w:bottom="1134" w:left="1134" w:header="709" w:footer="709" w:gutter="0"/>
          <w:cols w:space="708"/>
          <w:docGrid w:linePitch="360"/>
        </w:sectPr>
      </w:pPr>
    </w:p>
    <w:p w14:paraId="055413BA" w14:textId="2AF57A02" w:rsidR="00454C09" w:rsidRDefault="003F63A5" w:rsidP="003F63A5">
      <w:pPr>
        <w:pStyle w:val="Heading3"/>
      </w:pPr>
      <w:r>
        <w:lastRenderedPageBreak/>
        <w:t xml:space="preserve">Appendix </w:t>
      </w:r>
      <w:r w:rsidR="001F3227">
        <w:t>C</w:t>
      </w:r>
    </w:p>
    <w:p w14:paraId="4EBA2C53" w14:textId="44145F0F" w:rsidR="003F63A5" w:rsidRDefault="003F63A5" w:rsidP="00A30351">
      <w:pPr>
        <w:rPr>
          <w:lang w:eastAsia="zh-CN"/>
        </w:rPr>
      </w:pPr>
      <w:r w:rsidRPr="00A30351">
        <w:rPr>
          <w:noProof/>
        </w:rPr>
        <w:drawing>
          <wp:inline distT="0" distB="0" distL="0" distR="0" wp14:anchorId="3CCD65C1" wp14:editId="12FBD3AB">
            <wp:extent cx="5206315" cy="4508500"/>
            <wp:effectExtent l="0" t="0" r="0" b="6350"/>
            <wp:docPr id="30" name="Picture 30" descr="A hiker, with a grid overlay. This image also shows the rise and run of 6.5 for each, giving a gradient of 6.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hiker, with a grid overlay. This image also shows the rise and run of 6.5 for each, giving a gradient of 6.5/6.5=1."/>
                    <pic:cNvPicPr/>
                  </pic:nvPicPr>
                  <pic:blipFill>
                    <a:blip r:embed="rId52"/>
                    <a:stretch>
                      <a:fillRect/>
                    </a:stretch>
                  </pic:blipFill>
                  <pic:spPr>
                    <a:xfrm>
                      <a:off x="0" y="0"/>
                      <a:ext cx="5219017" cy="4519500"/>
                    </a:xfrm>
                    <a:prstGeom prst="rect">
                      <a:avLst/>
                    </a:prstGeom>
                  </pic:spPr>
                </pic:pic>
              </a:graphicData>
            </a:graphic>
          </wp:inline>
        </w:drawing>
      </w:r>
    </w:p>
    <w:p w14:paraId="45090A23" w14:textId="5204F210" w:rsidR="003F63A5" w:rsidRPr="00F9259B" w:rsidRDefault="003F63A5" w:rsidP="00F9259B">
      <w:pPr>
        <w:pStyle w:val="Imageattributioncaption"/>
        <w:rPr>
          <w:rFonts w:eastAsiaTheme="minorEastAsia"/>
          <w:lang w:eastAsia="zh-CN"/>
        </w:rPr>
      </w:pPr>
      <m:oMathPara>
        <m:oMathParaPr>
          <m:jc m:val="left"/>
        </m:oMathParaPr>
        <m:oMath>
          <m:r>
            <w:rPr>
              <w:rFonts w:ascii="Cambria Math" w:hAnsi="Cambria Math"/>
              <w:lang w:eastAsia="zh-CN"/>
            </w:rPr>
            <m:t>Gradient</m:t>
          </m:r>
          <m:r>
            <m:rPr>
              <m:aln/>
            </m:rP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rise</m:t>
              </m:r>
            </m:num>
            <m:den>
              <m:r>
                <w:rPr>
                  <w:rFonts w:ascii="Cambria Math" w:eastAsiaTheme="minorEastAsia" w:hAnsi="Cambria Math"/>
                  <w:lang w:eastAsia="zh-CN"/>
                </w:rPr>
                <m:t>run</m:t>
              </m:r>
            </m:den>
          </m:f>
          <m:r>
            <m:rPr>
              <m:sty m:val="p"/>
            </m:rPr>
            <w:rPr>
              <w:rFonts w:ascii="Cambria Math" w:eastAsiaTheme="minorEastAsia" w:hAnsi="Cambria Math"/>
              <w:lang w:eastAsia="zh-CN"/>
            </w:rPr>
            <w:br/>
          </m:r>
        </m:oMath>
        <m:oMath>
          <m:r>
            <m:rPr>
              <m:aln/>
            </m:rP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6.5</m:t>
              </m:r>
            </m:num>
            <m:den>
              <m:r>
                <w:rPr>
                  <w:rFonts w:ascii="Cambria Math" w:hAnsi="Cambria Math"/>
                  <w:lang w:eastAsia="zh-CN"/>
                </w:rPr>
                <m:t>6.5</m:t>
              </m:r>
            </m:den>
          </m:f>
          <m:r>
            <m:rPr>
              <m:sty m:val="p"/>
            </m:rPr>
            <w:rPr>
              <w:rFonts w:ascii="Cambria Math" w:eastAsiaTheme="minorEastAsia" w:hAnsi="Cambria Math"/>
              <w:lang w:eastAsia="zh-CN"/>
            </w:rPr>
            <w:br/>
          </m:r>
        </m:oMath>
        <m:oMath>
          <m:r>
            <m:rPr>
              <m:aln/>
            </m:rPr>
            <w:rPr>
              <w:rFonts w:ascii="Cambria Math" w:hAnsi="Cambria Math"/>
              <w:lang w:eastAsia="zh-CN"/>
            </w:rPr>
            <m:t>=1</m:t>
          </m:r>
        </m:oMath>
      </m:oMathPara>
    </w:p>
    <w:p w14:paraId="22C7375E" w14:textId="4FA3C5AC" w:rsidR="00F9259B" w:rsidRDefault="00F9259B">
      <w:pPr>
        <w:spacing w:line="276" w:lineRule="auto"/>
        <w:rPr>
          <w:rFonts w:eastAsiaTheme="minorEastAsia"/>
          <w:kern w:val="24"/>
          <w:sz w:val="18"/>
          <w:szCs w:val="18"/>
          <w:lang w:val="en-US" w:eastAsia="zh-CN"/>
        </w:rPr>
      </w:pPr>
      <w:r>
        <w:rPr>
          <w:rFonts w:eastAsiaTheme="minorEastAsia"/>
          <w:lang w:eastAsia="zh-CN"/>
        </w:rPr>
        <w:br w:type="page"/>
      </w:r>
    </w:p>
    <w:p w14:paraId="71B22B4A" w14:textId="6CA50A73" w:rsidR="003F63A5" w:rsidRDefault="003F63A5" w:rsidP="00A30351">
      <w:pPr>
        <w:rPr>
          <w:lang w:eastAsia="zh-CN"/>
        </w:rPr>
      </w:pPr>
      <w:r w:rsidRPr="00A30351">
        <w:rPr>
          <w:noProof/>
        </w:rPr>
        <w:lastRenderedPageBreak/>
        <w:drawing>
          <wp:inline distT="0" distB="0" distL="0" distR="0" wp14:anchorId="64203965" wp14:editId="5FF72473">
            <wp:extent cx="4143103" cy="2006600"/>
            <wp:effectExtent l="0" t="0" r="0" b="0"/>
            <wp:docPr id="29" name="Picture 29" descr="A mountain range, as a cartoon, with a grid overlay. This image shows the rise of 2 and run of 8 over the mountain, giving a gradient of 2/8 or 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mountain range, as a cartoon, with a grid overlay. This image shows the rise of 2 and run of 8 over the mountain, giving a gradient of 2/8 or 0.25. "/>
                    <pic:cNvPicPr/>
                  </pic:nvPicPr>
                  <pic:blipFill>
                    <a:blip r:embed="rId53"/>
                    <a:stretch>
                      <a:fillRect/>
                    </a:stretch>
                  </pic:blipFill>
                  <pic:spPr>
                    <a:xfrm>
                      <a:off x="0" y="0"/>
                      <a:ext cx="4173972" cy="2021550"/>
                    </a:xfrm>
                    <a:prstGeom prst="rect">
                      <a:avLst/>
                    </a:prstGeom>
                  </pic:spPr>
                </pic:pic>
              </a:graphicData>
            </a:graphic>
          </wp:inline>
        </w:drawing>
      </w:r>
    </w:p>
    <w:p w14:paraId="704B2DC0" w14:textId="5C1FB5F9" w:rsidR="003F63A5" w:rsidRPr="003F63A5" w:rsidRDefault="003F63A5" w:rsidP="003F63A5">
      <w:pPr>
        <w:spacing w:line="480" w:lineRule="auto"/>
        <w:rPr>
          <w:rFonts w:eastAsiaTheme="minorEastAsia"/>
          <w:lang w:eastAsia="zh-CN"/>
        </w:rPr>
      </w:pPr>
      <m:oMathPara>
        <m:oMathParaPr>
          <m:jc m:val="left"/>
        </m:oMathParaPr>
        <m:oMath>
          <m:r>
            <w:rPr>
              <w:rFonts w:ascii="Cambria Math" w:hAnsi="Cambria Math"/>
              <w:lang w:eastAsia="zh-CN"/>
            </w:rPr>
            <m:t>Gradient</m:t>
          </m:r>
          <m:r>
            <m:rPr>
              <m:aln/>
            </m:rP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rise</m:t>
              </m:r>
            </m:num>
            <m:den>
              <m:r>
                <w:rPr>
                  <w:rFonts w:ascii="Cambria Math" w:eastAsiaTheme="minorEastAsia" w:hAnsi="Cambria Math"/>
                  <w:lang w:eastAsia="zh-CN"/>
                </w:rPr>
                <m:t>run</m:t>
              </m:r>
            </m:den>
          </m:f>
          <m:r>
            <m:rPr>
              <m:sty m:val="p"/>
            </m:rPr>
            <w:rPr>
              <w:rFonts w:eastAsiaTheme="minorEastAsia"/>
              <w:lang w:eastAsia="zh-CN"/>
            </w:rPr>
            <w:br/>
          </m:r>
        </m:oMath>
        <m:oMath>
          <m:r>
            <m:rPr>
              <m:aln/>
            </m:rP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2</m:t>
              </m:r>
            </m:num>
            <m:den>
              <m:r>
                <w:rPr>
                  <w:rFonts w:ascii="Cambria Math" w:hAnsi="Cambria Math"/>
                  <w:lang w:eastAsia="zh-CN"/>
                </w:rPr>
                <m:t>8</m:t>
              </m:r>
            </m:den>
          </m:f>
          <m:r>
            <m:rPr>
              <m:sty m:val="p"/>
            </m:rPr>
            <w:rPr>
              <w:rFonts w:eastAsiaTheme="minorEastAsia"/>
              <w:lang w:eastAsia="zh-CN"/>
            </w:rPr>
            <w:br/>
          </m:r>
        </m:oMath>
        <m:oMath>
          <m:r>
            <m:rPr>
              <m:aln/>
            </m:rPr>
            <w:rPr>
              <w:rFonts w:ascii="Cambria Math" w:hAnsi="Cambria Math"/>
              <w:lang w:eastAsia="zh-CN"/>
            </w:rPr>
            <m:t>=0.25</m:t>
          </m:r>
        </m:oMath>
      </m:oMathPara>
    </w:p>
    <w:p w14:paraId="128ED66A" w14:textId="2F50E021" w:rsidR="003F63A5" w:rsidRDefault="003F63A5" w:rsidP="00A30351">
      <w:pPr>
        <w:rPr>
          <w:lang w:eastAsia="zh-CN"/>
        </w:rPr>
      </w:pPr>
      <w:r w:rsidRPr="00A30351">
        <w:rPr>
          <w:noProof/>
        </w:rPr>
        <w:drawing>
          <wp:inline distT="0" distB="0" distL="0" distR="0" wp14:anchorId="18AE60F8" wp14:editId="2FFD0B8E">
            <wp:extent cx="2859923" cy="2876550"/>
            <wp:effectExtent l="0" t="0" r="0" b="0"/>
            <wp:docPr id="31" name="Picture 31" descr="A warning sign, with a grid overlay. This image also shows the rise of -3.2 and run of 4.5, giving a gradient of -3.2/4.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warning sign, with a grid overlay. This image also shows the rise of -3.2 and run of 4.5, giving a gradient of -3.2/4.5=-0.71"/>
                    <pic:cNvPicPr/>
                  </pic:nvPicPr>
                  <pic:blipFill>
                    <a:blip r:embed="rId54"/>
                    <a:stretch>
                      <a:fillRect/>
                    </a:stretch>
                  </pic:blipFill>
                  <pic:spPr>
                    <a:xfrm>
                      <a:off x="0" y="0"/>
                      <a:ext cx="2869504" cy="2886186"/>
                    </a:xfrm>
                    <a:prstGeom prst="rect">
                      <a:avLst/>
                    </a:prstGeom>
                  </pic:spPr>
                </pic:pic>
              </a:graphicData>
            </a:graphic>
          </wp:inline>
        </w:drawing>
      </w:r>
    </w:p>
    <w:p w14:paraId="4CB31546" w14:textId="14A7F80E" w:rsidR="006925E5" w:rsidRPr="00687D7B" w:rsidRDefault="006925E5" w:rsidP="003F63A5">
      <w:pPr>
        <w:spacing w:line="480" w:lineRule="auto"/>
        <w:rPr>
          <w:rFonts w:eastAsiaTheme="minorEastAsia"/>
          <w:lang w:eastAsia="zh-CN"/>
        </w:rPr>
      </w:pPr>
      <m:oMathPara>
        <m:oMathParaPr>
          <m:jc m:val="left"/>
        </m:oMathParaPr>
        <m:oMath>
          <m:r>
            <w:rPr>
              <w:rFonts w:ascii="Cambria Math" w:hAnsi="Cambria Math"/>
              <w:lang w:eastAsia="zh-CN"/>
            </w:rPr>
            <m:t>Gradient</m:t>
          </m:r>
          <m:r>
            <m:rPr>
              <m:aln/>
            </m:rPr>
            <w:rPr>
              <w:rFonts w:ascii="Cambria Math" w:eastAsiaTheme="minorEastAsia" w:hAnsi="Cambria Math"/>
              <w:lang w:eastAsia="zh-CN"/>
            </w:rPr>
            <m:t>=</m:t>
          </m:r>
          <m:f>
            <m:fPr>
              <m:ctrlPr>
                <w:rPr>
                  <w:rFonts w:ascii="Cambria Math" w:eastAsiaTheme="minorEastAsia" w:hAnsi="Cambria Math"/>
                  <w:i/>
                  <w:lang w:eastAsia="zh-CN"/>
                </w:rPr>
              </m:ctrlPr>
            </m:fPr>
            <m:num>
              <m:r>
                <w:rPr>
                  <w:rFonts w:ascii="Cambria Math" w:eastAsiaTheme="minorEastAsia" w:hAnsi="Cambria Math"/>
                  <w:lang w:eastAsia="zh-CN"/>
                </w:rPr>
                <m:t>rise</m:t>
              </m:r>
            </m:num>
            <m:den>
              <m:r>
                <w:rPr>
                  <w:rFonts w:ascii="Cambria Math" w:eastAsiaTheme="minorEastAsia" w:hAnsi="Cambria Math"/>
                  <w:lang w:eastAsia="zh-CN"/>
                </w:rPr>
                <m:t>run</m:t>
              </m:r>
            </m:den>
          </m:f>
          <m:r>
            <m:rPr>
              <m:sty m:val="p"/>
            </m:rPr>
            <w:rPr>
              <w:rFonts w:eastAsiaTheme="minorEastAsia"/>
              <w:lang w:eastAsia="zh-CN"/>
            </w:rPr>
            <w:br/>
          </m:r>
        </m:oMath>
        <m:oMath>
          <m:r>
            <m:rPr>
              <m:aln/>
            </m:rP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-3.2</m:t>
              </m:r>
            </m:num>
            <m:den>
              <m:r>
                <w:rPr>
                  <w:rFonts w:ascii="Cambria Math" w:hAnsi="Cambria Math"/>
                  <w:lang w:eastAsia="zh-CN"/>
                </w:rPr>
                <m:t>4.5</m:t>
              </m:r>
            </m:den>
          </m:f>
          <m:r>
            <m:rPr>
              <m:sty m:val="p"/>
            </m:rPr>
            <w:rPr>
              <w:rFonts w:eastAsiaTheme="minorEastAsia"/>
              <w:lang w:eastAsia="zh-CN"/>
            </w:rPr>
            <w:br/>
          </m:r>
        </m:oMath>
        <m:oMath>
          <m:r>
            <m:rPr>
              <m:aln/>
            </m:rPr>
            <w:rPr>
              <w:rFonts w:ascii="Cambria Math" w:hAnsi="Cambria Math"/>
              <w:lang w:eastAsia="zh-CN"/>
            </w:rPr>
            <m:t>=-0.71</m:t>
          </m:r>
        </m:oMath>
      </m:oMathPara>
    </w:p>
    <w:p w14:paraId="2460BA04" w14:textId="77777777" w:rsidR="00CE166E" w:rsidRDefault="00CE166E" w:rsidP="003F63A5">
      <w:pPr>
        <w:spacing w:line="480" w:lineRule="auto"/>
        <w:rPr>
          <w:rFonts w:eastAsiaTheme="minorEastAsia"/>
          <w:lang w:eastAsia="zh-CN"/>
        </w:rPr>
        <w:sectPr w:rsidR="00CE166E" w:rsidSect="00687D7B">
          <w:headerReference w:type="first" r:id="rId55"/>
          <w:pgSz w:w="11900" w:h="16840"/>
          <w:pgMar w:top="1134" w:right="1134" w:bottom="1134" w:left="1134" w:header="709" w:footer="709" w:gutter="0"/>
          <w:cols w:space="708"/>
          <w:docGrid w:linePitch="360"/>
        </w:sectPr>
      </w:pPr>
    </w:p>
    <w:p w14:paraId="3A675C83" w14:textId="77777777" w:rsidR="00CE166E" w:rsidRPr="00EF7698" w:rsidRDefault="00CE166E" w:rsidP="00CE166E">
      <w:pPr>
        <w:rPr>
          <w:rStyle w:val="Strong"/>
        </w:rPr>
      </w:pPr>
      <w:r w:rsidRPr="00EF7698">
        <w:rPr>
          <w:rStyle w:val="Strong"/>
          <w:sz w:val="28"/>
          <w:szCs w:val="28"/>
        </w:rPr>
        <w:lastRenderedPageBreak/>
        <w:t>© State of New South Wales (Department of Education), 2023</w:t>
      </w:r>
    </w:p>
    <w:p w14:paraId="2A54D1D0" w14:textId="77777777" w:rsidR="00CE166E" w:rsidRPr="00C504EA" w:rsidRDefault="00CE166E" w:rsidP="00CE166E">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1301EDFC" w14:textId="77777777" w:rsidR="00CE166E" w:rsidRDefault="00CE166E" w:rsidP="00CE166E">
      <w:pPr>
        <w:spacing w:line="300" w:lineRule="auto"/>
        <w:rPr>
          <w:lang w:eastAsia="en-AU"/>
        </w:rPr>
      </w:pPr>
      <w:r w:rsidRPr="00C504EA">
        <w:t xml:space="preserve">Copyright material available in this resource and owned by the NSW Department of Education is licensed under a </w:t>
      </w:r>
      <w:hyperlink r:id="rId56" w:history="1">
        <w:r w:rsidRPr="00C504EA">
          <w:rPr>
            <w:rStyle w:val="Hyperlink"/>
          </w:rPr>
          <w:t>Creative Commons Attribution 4.0 International (CC BY 4.0) licence</w:t>
        </w:r>
      </w:hyperlink>
      <w:r w:rsidRPr="005F2331">
        <w:t>.</w:t>
      </w:r>
    </w:p>
    <w:p w14:paraId="4C1392B8" w14:textId="77777777" w:rsidR="00CE166E" w:rsidRPr="000F46D1" w:rsidRDefault="00CE166E" w:rsidP="00CE166E">
      <w:pPr>
        <w:spacing w:line="300" w:lineRule="auto"/>
        <w:rPr>
          <w:lang w:eastAsia="en-AU"/>
        </w:rPr>
      </w:pPr>
      <w:r>
        <w:rPr>
          <w:noProof/>
        </w:rPr>
        <w:drawing>
          <wp:inline distT="0" distB="0" distL="0" distR="0" wp14:anchorId="25F08333" wp14:editId="16E5F3A7">
            <wp:extent cx="1228725" cy="428625"/>
            <wp:effectExtent l="0" t="0" r="9525" b="9525"/>
            <wp:docPr id="8" name="Picture 8" descr="Creative Commons Attribution licence log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FFABDBB" w14:textId="77777777" w:rsidR="00CE166E" w:rsidRPr="00C504EA" w:rsidRDefault="00CE166E" w:rsidP="00CE166E">
      <w:r w:rsidRPr="00C504EA">
        <w:t xml:space="preserve">This </w:t>
      </w:r>
      <w:r w:rsidRPr="00496162">
        <w:t>licence</w:t>
      </w:r>
      <w:r w:rsidRPr="00C504EA">
        <w:t xml:space="preserve"> allows you to share and adapt the material for any purpose, even </w:t>
      </w:r>
      <w:r w:rsidRPr="00AC3A8A">
        <w:t>commercially</w:t>
      </w:r>
      <w:r w:rsidRPr="00C504EA">
        <w:t>.</w:t>
      </w:r>
    </w:p>
    <w:p w14:paraId="614D7BE2" w14:textId="77777777" w:rsidR="00CE166E" w:rsidRPr="00C504EA" w:rsidRDefault="00CE166E" w:rsidP="00CE166E">
      <w:r w:rsidRPr="00C504EA">
        <w:t>Attribution should be given to © State of New South Wales (Department of Education), 2023.</w:t>
      </w:r>
    </w:p>
    <w:p w14:paraId="74967BD8" w14:textId="77777777" w:rsidR="00CE166E" w:rsidRPr="00C504EA" w:rsidRDefault="00CE166E" w:rsidP="00CE166E">
      <w:r w:rsidRPr="00C504EA">
        <w:t>Material in this resource not available under a Creative Commons licence:</w:t>
      </w:r>
    </w:p>
    <w:p w14:paraId="4C19F924" w14:textId="77777777" w:rsidR="00CE166E" w:rsidRPr="000F46D1" w:rsidRDefault="00CE166E" w:rsidP="00CE166E">
      <w:pPr>
        <w:pStyle w:val="ListBullet"/>
        <w:numPr>
          <w:ilvl w:val="0"/>
          <w:numId w:val="14"/>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1B77B4AB" w14:textId="77777777" w:rsidR="00CE166E" w:rsidRDefault="00CE166E" w:rsidP="00CE166E">
      <w:pPr>
        <w:pStyle w:val="ListBullet"/>
        <w:numPr>
          <w:ilvl w:val="0"/>
          <w:numId w:val="14"/>
        </w:numPr>
        <w:rPr>
          <w:lang w:eastAsia="en-AU"/>
        </w:rPr>
      </w:pPr>
      <w:r w:rsidRPr="000F46D1">
        <w:rPr>
          <w:lang w:eastAsia="en-AU"/>
        </w:rPr>
        <w:t>material owned by a third party that has been reproduced with permission. You will need to obtain permission from the third party to reuse its material.</w:t>
      </w:r>
    </w:p>
    <w:p w14:paraId="2C70964D" w14:textId="77777777" w:rsidR="00CE166E" w:rsidRPr="00571DF7" w:rsidRDefault="00CE166E" w:rsidP="00CE166E">
      <w:pPr>
        <w:pStyle w:val="FeatureBox2"/>
        <w:spacing w:line="276" w:lineRule="auto"/>
        <w:rPr>
          <w:rStyle w:val="Strong"/>
        </w:rPr>
      </w:pPr>
      <w:r w:rsidRPr="00571DF7">
        <w:rPr>
          <w:rStyle w:val="Strong"/>
        </w:rPr>
        <w:t>Links to third-party material and websites</w:t>
      </w:r>
    </w:p>
    <w:p w14:paraId="7642DDEA" w14:textId="77777777" w:rsidR="00CE166E" w:rsidRDefault="00CE166E" w:rsidP="00CE166E">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AE3F1AD" w14:textId="54852C8C" w:rsidR="00687D7B" w:rsidRPr="001F3227" w:rsidRDefault="00CE166E" w:rsidP="00CE166E">
      <w:pPr>
        <w:pStyle w:val="FeatureBox2"/>
        <w:spacing w:line="276" w:lineRule="auto"/>
        <w:rPr>
          <w:rFonts w:eastAsiaTheme="minorEastAsia"/>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687D7B" w:rsidRPr="001F3227" w:rsidSect="00687D7B">
      <w:headerReference w:type="default" r:id="rId58"/>
      <w:footerReference w:type="default" r:id="rId59"/>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F67AC" w14:textId="77777777" w:rsidR="005054CB" w:rsidRDefault="005054CB">
      <w:r>
        <w:separator/>
      </w:r>
    </w:p>
    <w:p w14:paraId="2CB9022F" w14:textId="77777777" w:rsidR="005054CB" w:rsidRDefault="005054CB"/>
  </w:endnote>
  <w:endnote w:type="continuationSeparator" w:id="0">
    <w:p w14:paraId="14D94162" w14:textId="77777777" w:rsidR="005054CB" w:rsidRDefault="005054CB">
      <w:r>
        <w:continuationSeparator/>
      </w:r>
    </w:p>
  </w:endnote>
  <w:endnote w:type="continuationNotice" w:id="1">
    <w:p w14:paraId="4A2E4F71" w14:textId="77777777" w:rsidR="005054CB" w:rsidRDefault="005054C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6D067822" w:rsidR="007A3356" w:rsidRPr="004D333E" w:rsidRDefault="004D333E" w:rsidP="004D333E">
    <w:pPr>
      <w:pStyle w:val="Footer"/>
    </w:pPr>
    <w:r w:rsidRPr="00614A32">
      <w:fldChar w:fldCharType="begin"/>
    </w:r>
    <w:r w:rsidRPr="00614A32">
      <w:instrText xml:space="preserve"> PAGE </w:instrText>
    </w:r>
    <w:r w:rsidRPr="00614A32">
      <w:fldChar w:fldCharType="separate"/>
    </w:r>
    <w:r w:rsidR="0024041A" w:rsidRPr="00614A32">
      <w:rPr>
        <w:noProof/>
      </w:rPr>
      <w:t>2</w:t>
    </w:r>
    <w:r w:rsidRPr="00614A32">
      <w:fldChar w:fldCharType="end"/>
    </w:r>
    <w:r w:rsidRPr="00614A32">
      <w:tab/>
    </w:r>
    <w:r w:rsidR="00614A32" w:rsidRPr="00614A32">
      <w:t>Slopes as gradients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08F70" w14:textId="2167BC7E" w:rsidR="00614FA2" w:rsidRPr="006E6770" w:rsidRDefault="00614FA2" w:rsidP="00614FA2">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8C1B71">
      <w:rPr>
        <w:noProof/>
      </w:rPr>
      <w:t>Apr-23</w:t>
    </w:r>
    <w:r w:rsidRPr="00E56264">
      <w:fldChar w:fldCharType="end"/>
    </w:r>
    <w:r>
      <w:ptab w:relativeTo="margin" w:alignment="right" w:leader="none"/>
    </w:r>
    <w:r>
      <w:rPr>
        <w:b/>
        <w:bCs/>
        <w:noProof/>
        <w:sz w:val="28"/>
        <w:szCs w:val="28"/>
      </w:rPr>
      <w:drawing>
        <wp:inline distT="0" distB="0" distL="0" distR="0" wp14:anchorId="52DBA81C" wp14:editId="4FCD0DA4">
          <wp:extent cx="561975" cy="196038"/>
          <wp:effectExtent l="0" t="0" r="0" b="0"/>
          <wp:docPr id="10" name="Picture 1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EE2F1" w14:textId="77777777" w:rsidR="00614FA2" w:rsidRDefault="00614FA2" w:rsidP="00614FA2">
    <w:pPr>
      <w:pStyle w:val="Logo"/>
    </w:pPr>
    <w:bookmarkStart w:id="2" w:name="_Hlk129763346"/>
    <w:bookmarkStart w:id="3" w:name="_Hlk129763347"/>
    <w:r w:rsidRPr="002414CA">
      <w:t>education.nsw.gov.au</w:t>
    </w:r>
    <w:r w:rsidRPr="002414CA">
      <w:ptab w:relativeTo="margin" w:alignment="right" w:leader="none"/>
    </w:r>
    <w:r w:rsidRPr="002414CA">
      <w:rPr>
        <w:noProof/>
      </w:rPr>
      <w:drawing>
        <wp:inline distT="0" distB="0" distL="0" distR="0" wp14:anchorId="5D251224" wp14:editId="7235D0B5">
          <wp:extent cx="507600" cy="540000"/>
          <wp:effectExtent l="0" t="0" r="635" b="6350"/>
          <wp:docPr id="11" name="Picture 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bookmarkEnd w:id="2"/>
    <w:bookmarkEnd w:id="3"/>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197EF" w14:textId="5F6D3F21" w:rsidR="00CE166E" w:rsidRPr="006E6770" w:rsidRDefault="00CE166E" w:rsidP="00614FA2">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16EA4" w14:textId="77777777" w:rsidR="005054CB" w:rsidRDefault="005054CB">
      <w:r>
        <w:separator/>
      </w:r>
    </w:p>
    <w:p w14:paraId="0C9E6080" w14:textId="77777777" w:rsidR="005054CB" w:rsidRDefault="005054CB"/>
  </w:footnote>
  <w:footnote w:type="continuationSeparator" w:id="0">
    <w:p w14:paraId="24B17927" w14:textId="77777777" w:rsidR="005054CB" w:rsidRDefault="005054CB">
      <w:r>
        <w:continuationSeparator/>
      </w:r>
    </w:p>
  </w:footnote>
  <w:footnote w:type="continuationNotice" w:id="1">
    <w:p w14:paraId="5002B6A9" w14:textId="77777777" w:rsidR="005054CB" w:rsidRDefault="005054C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B781" w14:textId="1A2283F1" w:rsidR="00614FA2" w:rsidRDefault="00614FA2" w:rsidP="00614FA2">
    <w:pPr>
      <w:pStyle w:val="Documentname"/>
      <w:jc w:val="right"/>
    </w:pPr>
    <w:r>
      <w:t>Mathematics Stage 5 – slopes as gradients</w:t>
    </w:r>
    <w:r w:rsidRPr="00F05C03">
      <w:t xml:space="preserve"> </w:t>
    </w:r>
    <w:r>
      <w:t xml:space="preserve">|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C7B5C" w14:textId="7206B68F" w:rsidR="00614FA2" w:rsidRDefault="00614FA2" w:rsidP="00614FA2">
    <w:pPr>
      <w:pStyle w:val="Documentname"/>
      <w:jc w:val="right"/>
    </w:pPr>
    <w:r>
      <w:t>Mathematics Stage 5 – slopes as gradients</w:t>
    </w:r>
    <w:r w:rsidRPr="00F05C03">
      <w:t xml:space="preserve"> </w:t>
    </w:r>
    <w:r>
      <w:t xml:space="preserve">|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5C68E58A" w:rsidR="00493120" w:rsidRPr="00614FA2" w:rsidRDefault="00614FA2" w:rsidP="00614FA2">
    <w:pPr>
      <w:pStyle w:val="Header"/>
    </w:pPr>
    <w:r w:rsidRPr="00200AD3">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5308" w14:textId="77777777" w:rsidR="00C81996" w:rsidRPr="00614FA2" w:rsidRDefault="00C81996" w:rsidP="00614FA2">
    <w:pPr>
      <w:pStyle w:val="Header"/>
    </w:pPr>
    <w:r w:rsidRPr="00200AD3">
      <w:t>| NSW Department of Education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6265" w14:textId="77777777" w:rsidR="00C81996" w:rsidRPr="00614FA2" w:rsidRDefault="00C81996" w:rsidP="00614FA2">
    <w:pPr>
      <w:pStyle w:val="Header"/>
    </w:pPr>
    <w:r w:rsidRPr="00200AD3">
      <w:t>| NSW Department of Education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308DC" w14:textId="77777777" w:rsidR="00687D7B" w:rsidRPr="00614FA2" w:rsidRDefault="00687D7B" w:rsidP="00614FA2">
    <w:pPr>
      <w:pStyle w:val="Header"/>
    </w:pPr>
    <w:r w:rsidRPr="00200AD3">
      <w:t>| NSW Department of Education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62FE" w14:textId="375A9679" w:rsidR="00CE166E" w:rsidRDefault="00CE166E" w:rsidP="00614FA2">
    <w:pPr>
      <w:pStyle w:val="Documentnam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8685CD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7"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426391665">
    <w:abstractNumId w:val="3"/>
  </w:num>
  <w:num w:numId="2" w16cid:durableId="1127357009">
    <w:abstractNumId w:val="6"/>
  </w:num>
  <w:num w:numId="3" w16cid:durableId="135996217">
    <w:abstractNumId w:val="3"/>
  </w:num>
  <w:num w:numId="4" w16cid:durableId="14143991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71395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084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58844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29333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51995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02645420">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2121295584">
    <w:abstractNumId w:val="7"/>
  </w:num>
  <w:num w:numId="12" w16cid:durableId="1683701539">
    <w:abstractNumId w:val="2"/>
  </w:num>
  <w:num w:numId="13" w16cid:durableId="1825968176">
    <w:abstractNumId w:val="1"/>
  </w:num>
  <w:num w:numId="14" w16cid:durableId="2141879890">
    <w:abstractNumId w:val="5"/>
  </w:num>
  <w:num w:numId="15" w16cid:durableId="19953369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440043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73514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455870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0126457">
    <w:abstractNumId w:val="0"/>
  </w:num>
  <w:num w:numId="20" w16cid:durableId="838896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4205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92075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AU"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1C08"/>
    <w:rsid w:val="00001CA4"/>
    <w:rsid w:val="00002BF1"/>
    <w:rsid w:val="00006220"/>
    <w:rsid w:val="00006CD7"/>
    <w:rsid w:val="00007D56"/>
    <w:rsid w:val="000103FC"/>
    <w:rsid w:val="00010746"/>
    <w:rsid w:val="000143DF"/>
    <w:rsid w:val="000151F8"/>
    <w:rsid w:val="00015D43"/>
    <w:rsid w:val="00016801"/>
    <w:rsid w:val="000178F6"/>
    <w:rsid w:val="00021171"/>
    <w:rsid w:val="00022D21"/>
    <w:rsid w:val="00023790"/>
    <w:rsid w:val="00024602"/>
    <w:rsid w:val="00024FE3"/>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2516"/>
    <w:rsid w:val="000534F4"/>
    <w:rsid w:val="000535B7"/>
    <w:rsid w:val="00053726"/>
    <w:rsid w:val="000562A7"/>
    <w:rsid w:val="000564F8"/>
    <w:rsid w:val="00057BC8"/>
    <w:rsid w:val="000604B9"/>
    <w:rsid w:val="00061232"/>
    <w:rsid w:val="000613C4"/>
    <w:rsid w:val="000620E8"/>
    <w:rsid w:val="00062708"/>
    <w:rsid w:val="00064346"/>
    <w:rsid w:val="00065A16"/>
    <w:rsid w:val="00071D06"/>
    <w:rsid w:val="0007214A"/>
    <w:rsid w:val="00072B6E"/>
    <w:rsid w:val="00072DFB"/>
    <w:rsid w:val="000730BD"/>
    <w:rsid w:val="00075B4E"/>
    <w:rsid w:val="00077A7C"/>
    <w:rsid w:val="00082E53"/>
    <w:rsid w:val="000844F9"/>
    <w:rsid w:val="00084830"/>
    <w:rsid w:val="0008606A"/>
    <w:rsid w:val="0008651F"/>
    <w:rsid w:val="00086656"/>
    <w:rsid w:val="00086D87"/>
    <w:rsid w:val="000872D6"/>
    <w:rsid w:val="00090628"/>
    <w:rsid w:val="000919BC"/>
    <w:rsid w:val="00091DCF"/>
    <w:rsid w:val="0009452F"/>
    <w:rsid w:val="000952C3"/>
    <w:rsid w:val="00096701"/>
    <w:rsid w:val="00096B38"/>
    <w:rsid w:val="000A0C05"/>
    <w:rsid w:val="000A33D4"/>
    <w:rsid w:val="000A41E7"/>
    <w:rsid w:val="000A451E"/>
    <w:rsid w:val="000A765D"/>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48DA"/>
    <w:rsid w:val="000C575E"/>
    <w:rsid w:val="000C61FB"/>
    <w:rsid w:val="000C6F89"/>
    <w:rsid w:val="000C7D4F"/>
    <w:rsid w:val="000D03F4"/>
    <w:rsid w:val="000D2063"/>
    <w:rsid w:val="000D24EC"/>
    <w:rsid w:val="000D2C3A"/>
    <w:rsid w:val="000D48A8"/>
    <w:rsid w:val="000D4B5A"/>
    <w:rsid w:val="000D55B1"/>
    <w:rsid w:val="000D64D8"/>
    <w:rsid w:val="000D7C14"/>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27B0"/>
    <w:rsid w:val="00113763"/>
    <w:rsid w:val="00114B7D"/>
    <w:rsid w:val="001177C4"/>
    <w:rsid w:val="00117B7D"/>
    <w:rsid w:val="00117FF3"/>
    <w:rsid w:val="0012093E"/>
    <w:rsid w:val="00122382"/>
    <w:rsid w:val="00125C6C"/>
    <w:rsid w:val="00127648"/>
    <w:rsid w:val="0013032B"/>
    <w:rsid w:val="001305EA"/>
    <w:rsid w:val="001328FA"/>
    <w:rsid w:val="00133A18"/>
    <w:rsid w:val="0013419A"/>
    <w:rsid w:val="00134700"/>
    <w:rsid w:val="00134E23"/>
    <w:rsid w:val="00135E80"/>
    <w:rsid w:val="00137B31"/>
    <w:rsid w:val="00140753"/>
    <w:rsid w:val="0014239C"/>
    <w:rsid w:val="00143921"/>
    <w:rsid w:val="00145F11"/>
    <w:rsid w:val="00146F04"/>
    <w:rsid w:val="00150EBC"/>
    <w:rsid w:val="001520B0"/>
    <w:rsid w:val="0015446A"/>
    <w:rsid w:val="0015487C"/>
    <w:rsid w:val="00155144"/>
    <w:rsid w:val="0015712E"/>
    <w:rsid w:val="00162C3A"/>
    <w:rsid w:val="00165FF0"/>
    <w:rsid w:val="0017075C"/>
    <w:rsid w:val="00170CB5"/>
    <w:rsid w:val="00171601"/>
    <w:rsid w:val="0017388B"/>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15E"/>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AC5"/>
    <w:rsid w:val="001C6BD4"/>
    <w:rsid w:val="001C6C9B"/>
    <w:rsid w:val="001D10B2"/>
    <w:rsid w:val="001D12E9"/>
    <w:rsid w:val="001D3092"/>
    <w:rsid w:val="001D4CD1"/>
    <w:rsid w:val="001D66C2"/>
    <w:rsid w:val="001E0FFC"/>
    <w:rsid w:val="001E1F93"/>
    <w:rsid w:val="001E24CF"/>
    <w:rsid w:val="001E3097"/>
    <w:rsid w:val="001E4145"/>
    <w:rsid w:val="001E4B06"/>
    <w:rsid w:val="001E51FD"/>
    <w:rsid w:val="001E5F98"/>
    <w:rsid w:val="001F01F4"/>
    <w:rsid w:val="001F0F26"/>
    <w:rsid w:val="001F2232"/>
    <w:rsid w:val="001F3227"/>
    <w:rsid w:val="001F64BE"/>
    <w:rsid w:val="001F6D7B"/>
    <w:rsid w:val="001F7070"/>
    <w:rsid w:val="001F7807"/>
    <w:rsid w:val="002007C8"/>
    <w:rsid w:val="00200AD3"/>
    <w:rsid w:val="00200EF2"/>
    <w:rsid w:val="0020120D"/>
    <w:rsid w:val="002016B9"/>
    <w:rsid w:val="00201825"/>
    <w:rsid w:val="00201CB2"/>
    <w:rsid w:val="00202266"/>
    <w:rsid w:val="002046F7"/>
    <w:rsid w:val="0020478D"/>
    <w:rsid w:val="002054D0"/>
    <w:rsid w:val="00206EFD"/>
    <w:rsid w:val="0020756A"/>
    <w:rsid w:val="00210D95"/>
    <w:rsid w:val="002136B3"/>
    <w:rsid w:val="00214D68"/>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5B1A"/>
    <w:rsid w:val="002368C7"/>
    <w:rsid w:val="0023726F"/>
    <w:rsid w:val="0024041A"/>
    <w:rsid w:val="002410C8"/>
    <w:rsid w:val="00241C93"/>
    <w:rsid w:val="0024214A"/>
    <w:rsid w:val="002441F2"/>
    <w:rsid w:val="0024438F"/>
    <w:rsid w:val="002447C2"/>
    <w:rsid w:val="00244F99"/>
    <w:rsid w:val="002458D0"/>
    <w:rsid w:val="00245EC0"/>
    <w:rsid w:val="002462B7"/>
    <w:rsid w:val="00246DCC"/>
    <w:rsid w:val="00247FF0"/>
    <w:rsid w:val="00250C2E"/>
    <w:rsid w:val="00250F4A"/>
    <w:rsid w:val="00251349"/>
    <w:rsid w:val="00253532"/>
    <w:rsid w:val="002540D3"/>
    <w:rsid w:val="00254B2A"/>
    <w:rsid w:val="002550A6"/>
    <w:rsid w:val="002556DB"/>
    <w:rsid w:val="00256D4F"/>
    <w:rsid w:val="00260393"/>
    <w:rsid w:val="00260EE8"/>
    <w:rsid w:val="00260F28"/>
    <w:rsid w:val="0026131D"/>
    <w:rsid w:val="00263542"/>
    <w:rsid w:val="00266738"/>
    <w:rsid w:val="00266D0C"/>
    <w:rsid w:val="002739CB"/>
    <w:rsid w:val="00273F94"/>
    <w:rsid w:val="00275572"/>
    <w:rsid w:val="002760B7"/>
    <w:rsid w:val="002810D3"/>
    <w:rsid w:val="002847AE"/>
    <w:rsid w:val="002870F2"/>
    <w:rsid w:val="00287650"/>
    <w:rsid w:val="0029008E"/>
    <w:rsid w:val="00290154"/>
    <w:rsid w:val="00294F88"/>
    <w:rsid w:val="00294FCC"/>
    <w:rsid w:val="00295516"/>
    <w:rsid w:val="002A10A1"/>
    <w:rsid w:val="002A3161"/>
    <w:rsid w:val="002A3410"/>
    <w:rsid w:val="002A3992"/>
    <w:rsid w:val="002A44D1"/>
    <w:rsid w:val="002A4631"/>
    <w:rsid w:val="002A53B5"/>
    <w:rsid w:val="002A5BA6"/>
    <w:rsid w:val="002A6EA6"/>
    <w:rsid w:val="002B108B"/>
    <w:rsid w:val="002B12DE"/>
    <w:rsid w:val="002B270D"/>
    <w:rsid w:val="002B3375"/>
    <w:rsid w:val="002B4745"/>
    <w:rsid w:val="002B480D"/>
    <w:rsid w:val="002B4845"/>
    <w:rsid w:val="002B4AC3"/>
    <w:rsid w:val="002B7744"/>
    <w:rsid w:val="002C05AC"/>
    <w:rsid w:val="002C3953"/>
    <w:rsid w:val="002C476D"/>
    <w:rsid w:val="002C56A0"/>
    <w:rsid w:val="002C7496"/>
    <w:rsid w:val="002D014F"/>
    <w:rsid w:val="002D04CE"/>
    <w:rsid w:val="002D12FF"/>
    <w:rsid w:val="002D21A5"/>
    <w:rsid w:val="002D4413"/>
    <w:rsid w:val="002D7247"/>
    <w:rsid w:val="002E23E3"/>
    <w:rsid w:val="002E26F3"/>
    <w:rsid w:val="002E34CB"/>
    <w:rsid w:val="002E4059"/>
    <w:rsid w:val="002E4D5B"/>
    <w:rsid w:val="002E5474"/>
    <w:rsid w:val="002E5699"/>
    <w:rsid w:val="002E5832"/>
    <w:rsid w:val="002E633F"/>
    <w:rsid w:val="002F0A1C"/>
    <w:rsid w:val="002F0BF7"/>
    <w:rsid w:val="002F0D60"/>
    <w:rsid w:val="002F104E"/>
    <w:rsid w:val="002F1BD9"/>
    <w:rsid w:val="002F3A6D"/>
    <w:rsid w:val="002F749C"/>
    <w:rsid w:val="00303813"/>
    <w:rsid w:val="00310348"/>
    <w:rsid w:val="00310EE6"/>
    <w:rsid w:val="00311628"/>
    <w:rsid w:val="00311E73"/>
    <w:rsid w:val="0031221D"/>
    <w:rsid w:val="003123F7"/>
    <w:rsid w:val="00312E75"/>
    <w:rsid w:val="003135C5"/>
    <w:rsid w:val="00314A01"/>
    <w:rsid w:val="00314B9D"/>
    <w:rsid w:val="00314DD8"/>
    <w:rsid w:val="003155A3"/>
    <w:rsid w:val="00315B35"/>
    <w:rsid w:val="00316A7F"/>
    <w:rsid w:val="00317B24"/>
    <w:rsid w:val="00317D8E"/>
    <w:rsid w:val="00317E8F"/>
    <w:rsid w:val="003202EC"/>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054F"/>
    <w:rsid w:val="003429B7"/>
    <w:rsid w:val="00342B92"/>
    <w:rsid w:val="00343B23"/>
    <w:rsid w:val="003444A9"/>
    <w:rsid w:val="003445F2"/>
    <w:rsid w:val="00345EB0"/>
    <w:rsid w:val="0034764B"/>
    <w:rsid w:val="0034780A"/>
    <w:rsid w:val="00347CBE"/>
    <w:rsid w:val="003503AC"/>
    <w:rsid w:val="003507F1"/>
    <w:rsid w:val="00352686"/>
    <w:rsid w:val="003534AD"/>
    <w:rsid w:val="00357136"/>
    <w:rsid w:val="003576EB"/>
    <w:rsid w:val="00360C67"/>
    <w:rsid w:val="00360E65"/>
    <w:rsid w:val="00362DCB"/>
    <w:rsid w:val="0036308C"/>
    <w:rsid w:val="00363E8F"/>
    <w:rsid w:val="00364B6B"/>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53B"/>
    <w:rsid w:val="00383B5F"/>
    <w:rsid w:val="00383C33"/>
    <w:rsid w:val="00384483"/>
    <w:rsid w:val="0038499A"/>
    <w:rsid w:val="00384F53"/>
    <w:rsid w:val="00386D58"/>
    <w:rsid w:val="00387053"/>
    <w:rsid w:val="00395451"/>
    <w:rsid w:val="00395716"/>
    <w:rsid w:val="00396B0E"/>
    <w:rsid w:val="0039766F"/>
    <w:rsid w:val="003A01C8"/>
    <w:rsid w:val="003A1238"/>
    <w:rsid w:val="003A1937"/>
    <w:rsid w:val="003A3488"/>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3A5"/>
    <w:rsid w:val="003F69BE"/>
    <w:rsid w:val="003F7D20"/>
    <w:rsid w:val="00400EB0"/>
    <w:rsid w:val="004013F6"/>
    <w:rsid w:val="0040306D"/>
    <w:rsid w:val="00403A64"/>
    <w:rsid w:val="004042F8"/>
    <w:rsid w:val="00405801"/>
    <w:rsid w:val="00407474"/>
    <w:rsid w:val="00407ED4"/>
    <w:rsid w:val="004125FD"/>
    <w:rsid w:val="004128F0"/>
    <w:rsid w:val="0041327D"/>
    <w:rsid w:val="00414D5B"/>
    <w:rsid w:val="004163AD"/>
    <w:rsid w:val="0041645A"/>
    <w:rsid w:val="00417BB8"/>
    <w:rsid w:val="00420300"/>
    <w:rsid w:val="00421CC4"/>
    <w:rsid w:val="00421FAB"/>
    <w:rsid w:val="0042354D"/>
    <w:rsid w:val="004259A6"/>
    <w:rsid w:val="00425CCF"/>
    <w:rsid w:val="004276CA"/>
    <w:rsid w:val="00430D80"/>
    <w:rsid w:val="004317B5"/>
    <w:rsid w:val="00431E3D"/>
    <w:rsid w:val="00435259"/>
    <w:rsid w:val="004361AB"/>
    <w:rsid w:val="00436B23"/>
    <w:rsid w:val="00436E88"/>
    <w:rsid w:val="00440977"/>
    <w:rsid w:val="004411FC"/>
    <w:rsid w:val="0044175B"/>
    <w:rsid w:val="00441C88"/>
    <w:rsid w:val="00442026"/>
    <w:rsid w:val="00442448"/>
    <w:rsid w:val="00443CD4"/>
    <w:rsid w:val="004440BB"/>
    <w:rsid w:val="004450B6"/>
    <w:rsid w:val="00445612"/>
    <w:rsid w:val="004479D8"/>
    <w:rsid w:val="00447C97"/>
    <w:rsid w:val="00451168"/>
    <w:rsid w:val="004511E3"/>
    <w:rsid w:val="00451506"/>
    <w:rsid w:val="00452D84"/>
    <w:rsid w:val="00453739"/>
    <w:rsid w:val="00454C09"/>
    <w:rsid w:val="0045627B"/>
    <w:rsid w:val="00456C90"/>
    <w:rsid w:val="00457160"/>
    <w:rsid w:val="004578CC"/>
    <w:rsid w:val="00463BFC"/>
    <w:rsid w:val="004657D6"/>
    <w:rsid w:val="00470EF3"/>
    <w:rsid w:val="004728AA"/>
    <w:rsid w:val="00473346"/>
    <w:rsid w:val="00473817"/>
    <w:rsid w:val="00476168"/>
    <w:rsid w:val="00476284"/>
    <w:rsid w:val="00476B60"/>
    <w:rsid w:val="0048084F"/>
    <w:rsid w:val="004810BD"/>
    <w:rsid w:val="0048175E"/>
    <w:rsid w:val="00483B44"/>
    <w:rsid w:val="00483CA9"/>
    <w:rsid w:val="004850B9"/>
    <w:rsid w:val="0048525B"/>
    <w:rsid w:val="00485CCD"/>
    <w:rsid w:val="00485DB5"/>
    <w:rsid w:val="004860C5"/>
    <w:rsid w:val="00486D2B"/>
    <w:rsid w:val="00490D60"/>
    <w:rsid w:val="00493120"/>
    <w:rsid w:val="00494647"/>
    <w:rsid w:val="004949C7"/>
    <w:rsid w:val="00494FDC"/>
    <w:rsid w:val="004A0489"/>
    <w:rsid w:val="004A161B"/>
    <w:rsid w:val="004A4146"/>
    <w:rsid w:val="004A47DB"/>
    <w:rsid w:val="004A5AAE"/>
    <w:rsid w:val="004A6AB7"/>
    <w:rsid w:val="004A6C11"/>
    <w:rsid w:val="004A7284"/>
    <w:rsid w:val="004A7E1A"/>
    <w:rsid w:val="004B0073"/>
    <w:rsid w:val="004B1541"/>
    <w:rsid w:val="004B1835"/>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137"/>
    <w:rsid w:val="004E6856"/>
    <w:rsid w:val="004E6FB4"/>
    <w:rsid w:val="004E7B26"/>
    <w:rsid w:val="004F0977"/>
    <w:rsid w:val="004F1408"/>
    <w:rsid w:val="004F3EEE"/>
    <w:rsid w:val="004F4E1D"/>
    <w:rsid w:val="004F6257"/>
    <w:rsid w:val="004F6A25"/>
    <w:rsid w:val="004F6AB0"/>
    <w:rsid w:val="004F6B4D"/>
    <w:rsid w:val="004F6ECA"/>
    <w:rsid w:val="004F6F40"/>
    <w:rsid w:val="005000BD"/>
    <w:rsid w:val="005000DD"/>
    <w:rsid w:val="00502310"/>
    <w:rsid w:val="00503948"/>
    <w:rsid w:val="00503B09"/>
    <w:rsid w:val="00504F5C"/>
    <w:rsid w:val="00505262"/>
    <w:rsid w:val="005054CB"/>
    <w:rsid w:val="0050597B"/>
    <w:rsid w:val="00506DF8"/>
    <w:rsid w:val="00507451"/>
    <w:rsid w:val="00511F4D"/>
    <w:rsid w:val="00514D6B"/>
    <w:rsid w:val="0051574E"/>
    <w:rsid w:val="0051725F"/>
    <w:rsid w:val="00520095"/>
    <w:rsid w:val="00520645"/>
    <w:rsid w:val="0052168D"/>
    <w:rsid w:val="0052396A"/>
    <w:rsid w:val="005269EF"/>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0AC1"/>
    <w:rsid w:val="00563104"/>
    <w:rsid w:val="005646C1"/>
    <w:rsid w:val="005646CC"/>
    <w:rsid w:val="005652E4"/>
    <w:rsid w:val="00565730"/>
    <w:rsid w:val="00566671"/>
    <w:rsid w:val="00567B22"/>
    <w:rsid w:val="0057134C"/>
    <w:rsid w:val="0057331C"/>
    <w:rsid w:val="00573328"/>
    <w:rsid w:val="00573A5A"/>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87BB2"/>
    <w:rsid w:val="0059056C"/>
    <w:rsid w:val="0059130B"/>
    <w:rsid w:val="00594EFE"/>
    <w:rsid w:val="00596689"/>
    <w:rsid w:val="005A16FB"/>
    <w:rsid w:val="005A1A68"/>
    <w:rsid w:val="005A2A5A"/>
    <w:rsid w:val="005A3076"/>
    <w:rsid w:val="005A3831"/>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49A0"/>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445"/>
    <w:rsid w:val="006047BD"/>
    <w:rsid w:val="00607675"/>
    <w:rsid w:val="00610F53"/>
    <w:rsid w:val="00612E3F"/>
    <w:rsid w:val="00613208"/>
    <w:rsid w:val="00614A32"/>
    <w:rsid w:val="00614FA2"/>
    <w:rsid w:val="00615E9B"/>
    <w:rsid w:val="00616767"/>
    <w:rsid w:val="0061698B"/>
    <w:rsid w:val="00616F61"/>
    <w:rsid w:val="00620917"/>
    <w:rsid w:val="0062163D"/>
    <w:rsid w:val="00623A9E"/>
    <w:rsid w:val="00624A20"/>
    <w:rsid w:val="00624C9B"/>
    <w:rsid w:val="00627A97"/>
    <w:rsid w:val="00630BB3"/>
    <w:rsid w:val="00632182"/>
    <w:rsid w:val="006335DF"/>
    <w:rsid w:val="00634717"/>
    <w:rsid w:val="00634CD7"/>
    <w:rsid w:val="0063670E"/>
    <w:rsid w:val="00637181"/>
    <w:rsid w:val="00637AF8"/>
    <w:rsid w:val="006412BE"/>
    <w:rsid w:val="0064144D"/>
    <w:rsid w:val="00641609"/>
    <w:rsid w:val="0064160E"/>
    <w:rsid w:val="00642389"/>
    <w:rsid w:val="006439ED"/>
    <w:rsid w:val="00644306"/>
    <w:rsid w:val="006450E2"/>
    <w:rsid w:val="006453D8"/>
    <w:rsid w:val="00645FBE"/>
    <w:rsid w:val="00650503"/>
    <w:rsid w:val="00651A1C"/>
    <w:rsid w:val="00651E73"/>
    <w:rsid w:val="00652190"/>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3B6"/>
    <w:rsid w:val="00683AEC"/>
    <w:rsid w:val="00684672"/>
    <w:rsid w:val="0068481E"/>
    <w:rsid w:val="0068666F"/>
    <w:rsid w:val="0068780A"/>
    <w:rsid w:val="00687D7B"/>
    <w:rsid w:val="00690267"/>
    <w:rsid w:val="006906E7"/>
    <w:rsid w:val="00690CAC"/>
    <w:rsid w:val="00691811"/>
    <w:rsid w:val="006925E5"/>
    <w:rsid w:val="006954D4"/>
    <w:rsid w:val="0069598B"/>
    <w:rsid w:val="00695AF0"/>
    <w:rsid w:val="006A198D"/>
    <w:rsid w:val="006A1A8E"/>
    <w:rsid w:val="006A1CF6"/>
    <w:rsid w:val="006A1FE8"/>
    <w:rsid w:val="006A2D9E"/>
    <w:rsid w:val="006A36DB"/>
    <w:rsid w:val="006A3A38"/>
    <w:rsid w:val="006A3EF2"/>
    <w:rsid w:val="006A44D0"/>
    <w:rsid w:val="006A48C1"/>
    <w:rsid w:val="006A4C66"/>
    <w:rsid w:val="006A510D"/>
    <w:rsid w:val="006A51A4"/>
    <w:rsid w:val="006B06B2"/>
    <w:rsid w:val="006B1FFA"/>
    <w:rsid w:val="006B3564"/>
    <w:rsid w:val="006B37E6"/>
    <w:rsid w:val="006B3D8F"/>
    <w:rsid w:val="006B42E3"/>
    <w:rsid w:val="006B44E9"/>
    <w:rsid w:val="006B549D"/>
    <w:rsid w:val="006B5556"/>
    <w:rsid w:val="006B73E5"/>
    <w:rsid w:val="006C00A3"/>
    <w:rsid w:val="006C10FC"/>
    <w:rsid w:val="006C4B47"/>
    <w:rsid w:val="006C7AB5"/>
    <w:rsid w:val="006D062E"/>
    <w:rsid w:val="006D0817"/>
    <w:rsid w:val="006D0996"/>
    <w:rsid w:val="006D2405"/>
    <w:rsid w:val="006D3A0E"/>
    <w:rsid w:val="006D4A39"/>
    <w:rsid w:val="006D53A4"/>
    <w:rsid w:val="006D6695"/>
    <w:rsid w:val="006D6748"/>
    <w:rsid w:val="006E08A7"/>
    <w:rsid w:val="006E08C4"/>
    <w:rsid w:val="006E091B"/>
    <w:rsid w:val="006E0E2A"/>
    <w:rsid w:val="006E2552"/>
    <w:rsid w:val="006E42C8"/>
    <w:rsid w:val="006E4800"/>
    <w:rsid w:val="006E560F"/>
    <w:rsid w:val="006E5B90"/>
    <w:rsid w:val="006E60D3"/>
    <w:rsid w:val="006E79B6"/>
    <w:rsid w:val="006F054E"/>
    <w:rsid w:val="006F15D8"/>
    <w:rsid w:val="006F1B19"/>
    <w:rsid w:val="006F2FC5"/>
    <w:rsid w:val="006F3613"/>
    <w:rsid w:val="006F3839"/>
    <w:rsid w:val="006F4503"/>
    <w:rsid w:val="00701DAC"/>
    <w:rsid w:val="0070295C"/>
    <w:rsid w:val="00704694"/>
    <w:rsid w:val="007058CD"/>
    <w:rsid w:val="00705D75"/>
    <w:rsid w:val="0070723B"/>
    <w:rsid w:val="0071061D"/>
    <w:rsid w:val="00712DA7"/>
    <w:rsid w:val="00714956"/>
    <w:rsid w:val="00715F89"/>
    <w:rsid w:val="00716FB7"/>
    <w:rsid w:val="00717C66"/>
    <w:rsid w:val="007205D2"/>
    <w:rsid w:val="0072144B"/>
    <w:rsid w:val="00722D6B"/>
    <w:rsid w:val="00723956"/>
    <w:rsid w:val="00724203"/>
    <w:rsid w:val="00724A0E"/>
    <w:rsid w:val="00725C3B"/>
    <w:rsid w:val="00725D14"/>
    <w:rsid w:val="007266FB"/>
    <w:rsid w:val="0073212B"/>
    <w:rsid w:val="00732381"/>
    <w:rsid w:val="00733D6A"/>
    <w:rsid w:val="00734065"/>
    <w:rsid w:val="007344AB"/>
    <w:rsid w:val="00734894"/>
    <w:rsid w:val="00735327"/>
    <w:rsid w:val="00735451"/>
    <w:rsid w:val="00735C69"/>
    <w:rsid w:val="007367EB"/>
    <w:rsid w:val="00736BCA"/>
    <w:rsid w:val="00740573"/>
    <w:rsid w:val="00741479"/>
    <w:rsid w:val="007414DA"/>
    <w:rsid w:val="00742423"/>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36DC"/>
    <w:rsid w:val="00765E06"/>
    <w:rsid w:val="00765F79"/>
    <w:rsid w:val="007706FF"/>
    <w:rsid w:val="007707A6"/>
    <w:rsid w:val="00770891"/>
    <w:rsid w:val="00770C61"/>
    <w:rsid w:val="00772BA3"/>
    <w:rsid w:val="007763FE"/>
    <w:rsid w:val="00776998"/>
    <w:rsid w:val="007776A2"/>
    <w:rsid w:val="00777849"/>
    <w:rsid w:val="00780A99"/>
    <w:rsid w:val="0078188C"/>
    <w:rsid w:val="00781C4F"/>
    <w:rsid w:val="00782487"/>
    <w:rsid w:val="00782A2E"/>
    <w:rsid w:val="00782B11"/>
    <w:rsid w:val="007836C0"/>
    <w:rsid w:val="00785933"/>
    <w:rsid w:val="0078667E"/>
    <w:rsid w:val="00790022"/>
    <w:rsid w:val="007919DC"/>
    <w:rsid w:val="00791B72"/>
    <w:rsid w:val="00791C7F"/>
    <w:rsid w:val="00796888"/>
    <w:rsid w:val="007A1326"/>
    <w:rsid w:val="007A2B7B"/>
    <w:rsid w:val="007A3356"/>
    <w:rsid w:val="007A36F3"/>
    <w:rsid w:val="007A4CEF"/>
    <w:rsid w:val="007A55A8"/>
    <w:rsid w:val="007B24C4"/>
    <w:rsid w:val="007B50E4"/>
    <w:rsid w:val="007B5236"/>
    <w:rsid w:val="007B5B40"/>
    <w:rsid w:val="007B6B2F"/>
    <w:rsid w:val="007C057B"/>
    <w:rsid w:val="007C1661"/>
    <w:rsid w:val="007C1A9E"/>
    <w:rsid w:val="007C6E38"/>
    <w:rsid w:val="007D212E"/>
    <w:rsid w:val="007D458F"/>
    <w:rsid w:val="007D5655"/>
    <w:rsid w:val="007D56E2"/>
    <w:rsid w:val="007D5A52"/>
    <w:rsid w:val="007D7CF5"/>
    <w:rsid w:val="007D7E58"/>
    <w:rsid w:val="007E41AD"/>
    <w:rsid w:val="007E5E9E"/>
    <w:rsid w:val="007E73DA"/>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52E"/>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333E"/>
    <w:rsid w:val="008A3D8B"/>
    <w:rsid w:val="008A5DE5"/>
    <w:rsid w:val="008A6E7D"/>
    <w:rsid w:val="008B1FDB"/>
    <w:rsid w:val="008B2A5B"/>
    <w:rsid w:val="008B367A"/>
    <w:rsid w:val="008B430F"/>
    <w:rsid w:val="008B44C9"/>
    <w:rsid w:val="008B4DA3"/>
    <w:rsid w:val="008B4FF4"/>
    <w:rsid w:val="008B59FA"/>
    <w:rsid w:val="008B6729"/>
    <w:rsid w:val="008B7F83"/>
    <w:rsid w:val="008C085A"/>
    <w:rsid w:val="008C1A20"/>
    <w:rsid w:val="008C1B71"/>
    <w:rsid w:val="008C2FB5"/>
    <w:rsid w:val="008C302C"/>
    <w:rsid w:val="008C4CAB"/>
    <w:rsid w:val="008C6461"/>
    <w:rsid w:val="008C6BA4"/>
    <w:rsid w:val="008C6F82"/>
    <w:rsid w:val="008C7CBC"/>
    <w:rsid w:val="008D0067"/>
    <w:rsid w:val="008D125E"/>
    <w:rsid w:val="008D5308"/>
    <w:rsid w:val="008D55BF"/>
    <w:rsid w:val="008D61E0"/>
    <w:rsid w:val="008D6722"/>
    <w:rsid w:val="008D69A1"/>
    <w:rsid w:val="008D6E1D"/>
    <w:rsid w:val="008D777F"/>
    <w:rsid w:val="008D7AB2"/>
    <w:rsid w:val="008E0259"/>
    <w:rsid w:val="008E43E0"/>
    <w:rsid w:val="008E4A0E"/>
    <w:rsid w:val="008E4E59"/>
    <w:rsid w:val="008F0115"/>
    <w:rsid w:val="008F0383"/>
    <w:rsid w:val="008F1F6A"/>
    <w:rsid w:val="008F28E7"/>
    <w:rsid w:val="008F3EDF"/>
    <w:rsid w:val="008F56DB"/>
    <w:rsid w:val="009001AA"/>
    <w:rsid w:val="0090053B"/>
    <w:rsid w:val="00900E59"/>
    <w:rsid w:val="00900FCF"/>
    <w:rsid w:val="00901298"/>
    <w:rsid w:val="0090178A"/>
    <w:rsid w:val="009019BB"/>
    <w:rsid w:val="00902919"/>
    <w:rsid w:val="0090315B"/>
    <w:rsid w:val="009033B0"/>
    <w:rsid w:val="00903B6D"/>
    <w:rsid w:val="00904350"/>
    <w:rsid w:val="00905926"/>
    <w:rsid w:val="0090604A"/>
    <w:rsid w:val="009078AB"/>
    <w:rsid w:val="0091055E"/>
    <w:rsid w:val="00912C5D"/>
    <w:rsid w:val="00912EC7"/>
    <w:rsid w:val="00913D40"/>
    <w:rsid w:val="009153A2"/>
    <w:rsid w:val="0091571A"/>
    <w:rsid w:val="00915AC4"/>
    <w:rsid w:val="00920A1E"/>
    <w:rsid w:val="00920A58"/>
    <w:rsid w:val="00920C71"/>
    <w:rsid w:val="0092160A"/>
    <w:rsid w:val="009227DD"/>
    <w:rsid w:val="00923015"/>
    <w:rsid w:val="009234D0"/>
    <w:rsid w:val="00925013"/>
    <w:rsid w:val="00925024"/>
    <w:rsid w:val="00925610"/>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2DF8"/>
    <w:rsid w:val="00963144"/>
    <w:rsid w:val="009634F6"/>
    <w:rsid w:val="00963579"/>
    <w:rsid w:val="009639F0"/>
    <w:rsid w:val="00963FEC"/>
    <w:rsid w:val="0096422F"/>
    <w:rsid w:val="00964AE3"/>
    <w:rsid w:val="00965F05"/>
    <w:rsid w:val="0096720F"/>
    <w:rsid w:val="0097036E"/>
    <w:rsid w:val="00970968"/>
    <w:rsid w:val="009718BF"/>
    <w:rsid w:val="00973DB2"/>
    <w:rsid w:val="00981475"/>
    <w:rsid w:val="00981668"/>
    <w:rsid w:val="00983255"/>
    <w:rsid w:val="00984331"/>
    <w:rsid w:val="00984C07"/>
    <w:rsid w:val="00985F69"/>
    <w:rsid w:val="00987813"/>
    <w:rsid w:val="00990C18"/>
    <w:rsid w:val="00990C46"/>
    <w:rsid w:val="00991DEF"/>
    <w:rsid w:val="00992659"/>
    <w:rsid w:val="0099359F"/>
    <w:rsid w:val="00993B98"/>
    <w:rsid w:val="00993CB4"/>
    <w:rsid w:val="00993F37"/>
    <w:rsid w:val="009944F9"/>
    <w:rsid w:val="00995954"/>
    <w:rsid w:val="00995E81"/>
    <w:rsid w:val="00996470"/>
    <w:rsid w:val="00996603"/>
    <w:rsid w:val="009974B3"/>
    <w:rsid w:val="00997F5D"/>
    <w:rsid w:val="009A00DC"/>
    <w:rsid w:val="009A09AC"/>
    <w:rsid w:val="009A1BBC"/>
    <w:rsid w:val="009A2864"/>
    <w:rsid w:val="009A313E"/>
    <w:rsid w:val="009A3EAC"/>
    <w:rsid w:val="009A40D9"/>
    <w:rsid w:val="009B08F7"/>
    <w:rsid w:val="009B165F"/>
    <w:rsid w:val="009B2E67"/>
    <w:rsid w:val="009B417F"/>
    <w:rsid w:val="009B4483"/>
    <w:rsid w:val="009B5879"/>
    <w:rsid w:val="009B5A96"/>
    <w:rsid w:val="009B5F6B"/>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819"/>
    <w:rsid w:val="009D0C17"/>
    <w:rsid w:val="009D1EBE"/>
    <w:rsid w:val="009D2409"/>
    <w:rsid w:val="009D2983"/>
    <w:rsid w:val="009D36ED"/>
    <w:rsid w:val="009D4F4A"/>
    <w:rsid w:val="009D572A"/>
    <w:rsid w:val="009D67D9"/>
    <w:rsid w:val="009D7742"/>
    <w:rsid w:val="009D7D50"/>
    <w:rsid w:val="009E037B"/>
    <w:rsid w:val="009E05EC"/>
    <w:rsid w:val="009E0B19"/>
    <w:rsid w:val="009E0CF8"/>
    <w:rsid w:val="009E16BB"/>
    <w:rsid w:val="009E29A0"/>
    <w:rsid w:val="009E56EB"/>
    <w:rsid w:val="009E6AB6"/>
    <w:rsid w:val="009E6B21"/>
    <w:rsid w:val="009E7F27"/>
    <w:rsid w:val="009F12E2"/>
    <w:rsid w:val="009F1A7D"/>
    <w:rsid w:val="009F3431"/>
    <w:rsid w:val="009F3838"/>
    <w:rsid w:val="009F3ECD"/>
    <w:rsid w:val="009F4B19"/>
    <w:rsid w:val="009F5F05"/>
    <w:rsid w:val="009F704B"/>
    <w:rsid w:val="009F7315"/>
    <w:rsid w:val="009F73D1"/>
    <w:rsid w:val="00A00D40"/>
    <w:rsid w:val="00A03E13"/>
    <w:rsid w:val="00A04A93"/>
    <w:rsid w:val="00A07569"/>
    <w:rsid w:val="00A07749"/>
    <w:rsid w:val="00A078FB"/>
    <w:rsid w:val="00A10CE1"/>
    <w:rsid w:val="00A10CED"/>
    <w:rsid w:val="00A128C6"/>
    <w:rsid w:val="00A143CE"/>
    <w:rsid w:val="00A16D9B"/>
    <w:rsid w:val="00A21A49"/>
    <w:rsid w:val="00A231E9"/>
    <w:rsid w:val="00A30351"/>
    <w:rsid w:val="00A307AE"/>
    <w:rsid w:val="00A35E8B"/>
    <w:rsid w:val="00A3669F"/>
    <w:rsid w:val="00A36BFE"/>
    <w:rsid w:val="00A40AB0"/>
    <w:rsid w:val="00A41A01"/>
    <w:rsid w:val="00A429A9"/>
    <w:rsid w:val="00A43CFF"/>
    <w:rsid w:val="00A47719"/>
    <w:rsid w:val="00A47EAB"/>
    <w:rsid w:val="00A5068D"/>
    <w:rsid w:val="00A509B4"/>
    <w:rsid w:val="00A51D10"/>
    <w:rsid w:val="00A5427A"/>
    <w:rsid w:val="00A54C7B"/>
    <w:rsid w:val="00A54CFD"/>
    <w:rsid w:val="00A54FFB"/>
    <w:rsid w:val="00A55CC5"/>
    <w:rsid w:val="00A55FFA"/>
    <w:rsid w:val="00A5639F"/>
    <w:rsid w:val="00A57040"/>
    <w:rsid w:val="00A60064"/>
    <w:rsid w:val="00A60249"/>
    <w:rsid w:val="00A64F90"/>
    <w:rsid w:val="00A65A2B"/>
    <w:rsid w:val="00A66072"/>
    <w:rsid w:val="00A70170"/>
    <w:rsid w:val="00A715B4"/>
    <w:rsid w:val="00A726C7"/>
    <w:rsid w:val="00A7409C"/>
    <w:rsid w:val="00A752B5"/>
    <w:rsid w:val="00A75B05"/>
    <w:rsid w:val="00A774B4"/>
    <w:rsid w:val="00A77927"/>
    <w:rsid w:val="00A81734"/>
    <w:rsid w:val="00A81791"/>
    <w:rsid w:val="00A8195D"/>
    <w:rsid w:val="00A81DC9"/>
    <w:rsid w:val="00A82923"/>
    <w:rsid w:val="00A83203"/>
    <w:rsid w:val="00A8372C"/>
    <w:rsid w:val="00A855FA"/>
    <w:rsid w:val="00A905C6"/>
    <w:rsid w:val="00A90A0B"/>
    <w:rsid w:val="00A90BF3"/>
    <w:rsid w:val="00A91418"/>
    <w:rsid w:val="00A91A18"/>
    <w:rsid w:val="00A9244B"/>
    <w:rsid w:val="00A932DF"/>
    <w:rsid w:val="00A947CF"/>
    <w:rsid w:val="00A95F5B"/>
    <w:rsid w:val="00A96D9C"/>
    <w:rsid w:val="00A97222"/>
    <w:rsid w:val="00A9732C"/>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E7E56"/>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D6D"/>
    <w:rsid w:val="00B24845"/>
    <w:rsid w:val="00B26370"/>
    <w:rsid w:val="00B26BD3"/>
    <w:rsid w:val="00B27039"/>
    <w:rsid w:val="00B27D18"/>
    <w:rsid w:val="00B300DB"/>
    <w:rsid w:val="00B32BEC"/>
    <w:rsid w:val="00B35B87"/>
    <w:rsid w:val="00B40556"/>
    <w:rsid w:val="00B43107"/>
    <w:rsid w:val="00B4322A"/>
    <w:rsid w:val="00B44647"/>
    <w:rsid w:val="00B45AC4"/>
    <w:rsid w:val="00B45E0A"/>
    <w:rsid w:val="00B47A18"/>
    <w:rsid w:val="00B51CD5"/>
    <w:rsid w:val="00B51E43"/>
    <w:rsid w:val="00B53824"/>
    <w:rsid w:val="00B53857"/>
    <w:rsid w:val="00B54009"/>
    <w:rsid w:val="00B54B6C"/>
    <w:rsid w:val="00B56FB1"/>
    <w:rsid w:val="00B6083F"/>
    <w:rsid w:val="00B61504"/>
    <w:rsid w:val="00B62E95"/>
    <w:rsid w:val="00B63ABC"/>
    <w:rsid w:val="00B64D3D"/>
    <w:rsid w:val="00B64F0A"/>
    <w:rsid w:val="00B6562C"/>
    <w:rsid w:val="00B66031"/>
    <w:rsid w:val="00B6729E"/>
    <w:rsid w:val="00B720C9"/>
    <w:rsid w:val="00B7391B"/>
    <w:rsid w:val="00B73ACC"/>
    <w:rsid w:val="00B743E7"/>
    <w:rsid w:val="00B74B80"/>
    <w:rsid w:val="00B74E2C"/>
    <w:rsid w:val="00B768A9"/>
    <w:rsid w:val="00B76E90"/>
    <w:rsid w:val="00B8005C"/>
    <w:rsid w:val="00B82E5F"/>
    <w:rsid w:val="00B8666B"/>
    <w:rsid w:val="00B904F4"/>
    <w:rsid w:val="00B90BD1"/>
    <w:rsid w:val="00B916D0"/>
    <w:rsid w:val="00B92536"/>
    <w:rsid w:val="00B9274D"/>
    <w:rsid w:val="00B94207"/>
    <w:rsid w:val="00B945D4"/>
    <w:rsid w:val="00B9506C"/>
    <w:rsid w:val="00B97B50"/>
    <w:rsid w:val="00BA04A4"/>
    <w:rsid w:val="00BA3959"/>
    <w:rsid w:val="00BA563D"/>
    <w:rsid w:val="00BB1855"/>
    <w:rsid w:val="00BB2332"/>
    <w:rsid w:val="00BB239F"/>
    <w:rsid w:val="00BB2494"/>
    <w:rsid w:val="00BB2522"/>
    <w:rsid w:val="00BB28A3"/>
    <w:rsid w:val="00BB5218"/>
    <w:rsid w:val="00BB66D7"/>
    <w:rsid w:val="00BB72C0"/>
    <w:rsid w:val="00BB7FF3"/>
    <w:rsid w:val="00BC0AF1"/>
    <w:rsid w:val="00BC27BE"/>
    <w:rsid w:val="00BC3779"/>
    <w:rsid w:val="00BC41A0"/>
    <w:rsid w:val="00BC43D8"/>
    <w:rsid w:val="00BD0186"/>
    <w:rsid w:val="00BD0567"/>
    <w:rsid w:val="00BD1661"/>
    <w:rsid w:val="00BD6178"/>
    <w:rsid w:val="00BD6348"/>
    <w:rsid w:val="00BE147F"/>
    <w:rsid w:val="00BE1BBC"/>
    <w:rsid w:val="00BE46B5"/>
    <w:rsid w:val="00BE6663"/>
    <w:rsid w:val="00BE6E4A"/>
    <w:rsid w:val="00BF0917"/>
    <w:rsid w:val="00BF0CD7"/>
    <w:rsid w:val="00BF143E"/>
    <w:rsid w:val="00BF15CE"/>
    <w:rsid w:val="00BF1A24"/>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5446"/>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052F"/>
    <w:rsid w:val="00C30D10"/>
    <w:rsid w:val="00C3183E"/>
    <w:rsid w:val="00C31FBD"/>
    <w:rsid w:val="00C33531"/>
    <w:rsid w:val="00C33B9E"/>
    <w:rsid w:val="00C34194"/>
    <w:rsid w:val="00C34BC6"/>
    <w:rsid w:val="00C35EF7"/>
    <w:rsid w:val="00C37BAE"/>
    <w:rsid w:val="00C4043D"/>
    <w:rsid w:val="00C40DAA"/>
    <w:rsid w:val="00C41F7E"/>
    <w:rsid w:val="00C42A1B"/>
    <w:rsid w:val="00C42B41"/>
    <w:rsid w:val="00C42C1F"/>
    <w:rsid w:val="00C44A8D"/>
    <w:rsid w:val="00C44CF8"/>
    <w:rsid w:val="00C45B91"/>
    <w:rsid w:val="00C460A1"/>
    <w:rsid w:val="00C4789C"/>
    <w:rsid w:val="00C51779"/>
    <w:rsid w:val="00C51EDE"/>
    <w:rsid w:val="00C52C02"/>
    <w:rsid w:val="00C52DCB"/>
    <w:rsid w:val="00C57EE8"/>
    <w:rsid w:val="00C61072"/>
    <w:rsid w:val="00C6166A"/>
    <w:rsid w:val="00C6243C"/>
    <w:rsid w:val="00C62F54"/>
    <w:rsid w:val="00C63AEA"/>
    <w:rsid w:val="00C67BBF"/>
    <w:rsid w:val="00C70168"/>
    <w:rsid w:val="00C718DD"/>
    <w:rsid w:val="00C71AFB"/>
    <w:rsid w:val="00C74707"/>
    <w:rsid w:val="00C767C7"/>
    <w:rsid w:val="00C779FD"/>
    <w:rsid w:val="00C77D84"/>
    <w:rsid w:val="00C80B9E"/>
    <w:rsid w:val="00C81996"/>
    <w:rsid w:val="00C841B7"/>
    <w:rsid w:val="00C84A6C"/>
    <w:rsid w:val="00C8667D"/>
    <w:rsid w:val="00C86967"/>
    <w:rsid w:val="00C928A8"/>
    <w:rsid w:val="00C93044"/>
    <w:rsid w:val="00C95246"/>
    <w:rsid w:val="00C97452"/>
    <w:rsid w:val="00CA103E"/>
    <w:rsid w:val="00CA6C45"/>
    <w:rsid w:val="00CA74F6"/>
    <w:rsid w:val="00CA7603"/>
    <w:rsid w:val="00CB364E"/>
    <w:rsid w:val="00CB37B8"/>
    <w:rsid w:val="00CB4F1A"/>
    <w:rsid w:val="00CB58B4"/>
    <w:rsid w:val="00CB6577"/>
    <w:rsid w:val="00CB6768"/>
    <w:rsid w:val="00CB74C7"/>
    <w:rsid w:val="00CC1FE9"/>
    <w:rsid w:val="00CC3766"/>
    <w:rsid w:val="00CC3B49"/>
    <w:rsid w:val="00CC3D04"/>
    <w:rsid w:val="00CC4AF7"/>
    <w:rsid w:val="00CC54E5"/>
    <w:rsid w:val="00CC6B96"/>
    <w:rsid w:val="00CC6F04"/>
    <w:rsid w:val="00CC7B94"/>
    <w:rsid w:val="00CD5A94"/>
    <w:rsid w:val="00CD6E8E"/>
    <w:rsid w:val="00CE161F"/>
    <w:rsid w:val="00CE166E"/>
    <w:rsid w:val="00CE2CC6"/>
    <w:rsid w:val="00CE34BE"/>
    <w:rsid w:val="00CE3529"/>
    <w:rsid w:val="00CE4320"/>
    <w:rsid w:val="00CE5D9A"/>
    <w:rsid w:val="00CE76CD"/>
    <w:rsid w:val="00CF0B65"/>
    <w:rsid w:val="00CF1C1F"/>
    <w:rsid w:val="00CF33EF"/>
    <w:rsid w:val="00CF3B5E"/>
    <w:rsid w:val="00CF3BA6"/>
    <w:rsid w:val="00CF4E8C"/>
    <w:rsid w:val="00CF6913"/>
    <w:rsid w:val="00CF7AA7"/>
    <w:rsid w:val="00D006CF"/>
    <w:rsid w:val="00D007DF"/>
    <w:rsid w:val="00D008A6"/>
    <w:rsid w:val="00D00960"/>
    <w:rsid w:val="00D00B74"/>
    <w:rsid w:val="00D00BD7"/>
    <w:rsid w:val="00D015F0"/>
    <w:rsid w:val="00D0447B"/>
    <w:rsid w:val="00D04894"/>
    <w:rsid w:val="00D048A2"/>
    <w:rsid w:val="00D053CE"/>
    <w:rsid w:val="00D055EB"/>
    <w:rsid w:val="00D056FE"/>
    <w:rsid w:val="00D057DD"/>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476E7"/>
    <w:rsid w:val="00D5095B"/>
    <w:rsid w:val="00D51254"/>
    <w:rsid w:val="00D51627"/>
    <w:rsid w:val="00D51E1A"/>
    <w:rsid w:val="00D52344"/>
    <w:rsid w:val="00D532DA"/>
    <w:rsid w:val="00D54AAC"/>
    <w:rsid w:val="00D54B32"/>
    <w:rsid w:val="00D54CDC"/>
    <w:rsid w:val="00D55DF0"/>
    <w:rsid w:val="00D563E1"/>
    <w:rsid w:val="00D56BB6"/>
    <w:rsid w:val="00D573E0"/>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59B2"/>
    <w:rsid w:val="00D86EFB"/>
    <w:rsid w:val="00D91607"/>
    <w:rsid w:val="00D92C82"/>
    <w:rsid w:val="00D93336"/>
    <w:rsid w:val="00D94314"/>
    <w:rsid w:val="00D95BC7"/>
    <w:rsid w:val="00D95C17"/>
    <w:rsid w:val="00D96043"/>
    <w:rsid w:val="00D97779"/>
    <w:rsid w:val="00DA52F5"/>
    <w:rsid w:val="00DA71A4"/>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7BB"/>
    <w:rsid w:val="00DE301D"/>
    <w:rsid w:val="00DE33EC"/>
    <w:rsid w:val="00DE43F4"/>
    <w:rsid w:val="00DE53F8"/>
    <w:rsid w:val="00DE60E6"/>
    <w:rsid w:val="00DE64CC"/>
    <w:rsid w:val="00DE6C9B"/>
    <w:rsid w:val="00DE74DC"/>
    <w:rsid w:val="00DE7D5A"/>
    <w:rsid w:val="00DF1EC4"/>
    <w:rsid w:val="00DF247C"/>
    <w:rsid w:val="00DF3F4F"/>
    <w:rsid w:val="00DF707E"/>
    <w:rsid w:val="00DF70A1"/>
    <w:rsid w:val="00DF759D"/>
    <w:rsid w:val="00E003AF"/>
    <w:rsid w:val="00E00482"/>
    <w:rsid w:val="00E018C3"/>
    <w:rsid w:val="00E01C15"/>
    <w:rsid w:val="00E03B5B"/>
    <w:rsid w:val="00E052B1"/>
    <w:rsid w:val="00E05886"/>
    <w:rsid w:val="00E104C6"/>
    <w:rsid w:val="00E10C02"/>
    <w:rsid w:val="00E137F4"/>
    <w:rsid w:val="00E164F2"/>
    <w:rsid w:val="00E16F61"/>
    <w:rsid w:val="00E178A7"/>
    <w:rsid w:val="00E20F6A"/>
    <w:rsid w:val="00E21A25"/>
    <w:rsid w:val="00E23303"/>
    <w:rsid w:val="00E239E0"/>
    <w:rsid w:val="00E253CA"/>
    <w:rsid w:val="00E25C89"/>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106"/>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5DC"/>
    <w:rsid w:val="00E74817"/>
    <w:rsid w:val="00E74FE4"/>
    <w:rsid w:val="00E7738D"/>
    <w:rsid w:val="00E81633"/>
    <w:rsid w:val="00E82AED"/>
    <w:rsid w:val="00E82FCC"/>
    <w:rsid w:val="00E831A3"/>
    <w:rsid w:val="00E862B5"/>
    <w:rsid w:val="00E86733"/>
    <w:rsid w:val="00E86927"/>
    <w:rsid w:val="00E8700D"/>
    <w:rsid w:val="00E87094"/>
    <w:rsid w:val="00E9108A"/>
    <w:rsid w:val="00E91C75"/>
    <w:rsid w:val="00E94803"/>
    <w:rsid w:val="00E94B69"/>
    <w:rsid w:val="00E9588E"/>
    <w:rsid w:val="00E96813"/>
    <w:rsid w:val="00EA17B9"/>
    <w:rsid w:val="00EA279E"/>
    <w:rsid w:val="00EA2BA6"/>
    <w:rsid w:val="00EA31E5"/>
    <w:rsid w:val="00EA33B1"/>
    <w:rsid w:val="00EA71EA"/>
    <w:rsid w:val="00EA74F2"/>
    <w:rsid w:val="00EA7552"/>
    <w:rsid w:val="00EA7F5C"/>
    <w:rsid w:val="00EB193D"/>
    <w:rsid w:val="00EB1A00"/>
    <w:rsid w:val="00EB2A71"/>
    <w:rsid w:val="00EB32CF"/>
    <w:rsid w:val="00EB391F"/>
    <w:rsid w:val="00EB4DDA"/>
    <w:rsid w:val="00EB6517"/>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463"/>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5875"/>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6726B"/>
    <w:rsid w:val="00F706AA"/>
    <w:rsid w:val="00F715D0"/>
    <w:rsid w:val="00F717E7"/>
    <w:rsid w:val="00F724A1"/>
    <w:rsid w:val="00F7288E"/>
    <w:rsid w:val="00F740FA"/>
    <w:rsid w:val="00F7632C"/>
    <w:rsid w:val="00F76FDC"/>
    <w:rsid w:val="00F771C6"/>
    <w:rsid w:val="00F77D6A"/>
    <w:rsid w:val="00F77ED7"/>
    <w:rsid w:val="00F80F5D"/>
    <w:rsid w:val="00F82D53"/>
    <w:rsid w:val="00F83143"/>
    <w:rsid w:val="00F84564"/>
    <w:rsid w:val="00F853F3"/>
    <w:rsid w:val="00F8591B"/>
    <w:rsid w:val="00F8655C"/>
    <w:rsid w:val="00F904D0"/>
    <w:rsid w:val="00F90534"/>
    <w:rsid w:val="00F90BCA"/>
    <w:rsid w:val="00F90E1A"/>
    <w:rsid w:val="00F91B79"/>
    <w:rsid w:val="00F9259B"/>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C55"/>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59D3AC9"/>
    <w:rsid w:val="17E1AEF1"/>
    <w:rsid w:val="1BB52D62"/>
    <w:rsid w:val="4A58E4D2"/>
    <w:rsid w:val="522F0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983CDE05-0C56-4BEF-9C40-A27438AE1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F3EEE"/>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4F3EEE"/>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4F3EE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4F3EEE"/>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4F3EEE"/>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4F3EEE"/>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F3EEE"/>
    <w:pPr>
      <w:tabs>
        <w:tab w:val="right" w:leader="dot" w:pos="14570"/>
      </w:tabs>
      <w:spacing w:before="0"/>
    </w:pPr>
    <w:rPr>
      <w:b/>
      <w:noProof/>
    </w:rPr>
  </w:style>
  <w:style w:type="paragraph" w:styleId="TOC2">
    <w:name w:val="toc 2"/>
    <w:aliases w:val="ŠTOC 2"/>
    <w:basedOn w:val="TOC1"/>
    <w:next w:val="Normal"/>
    <w:uiPriority w:val="39"/>
    <w:unhideWhenUsed/>
    <w:rsid w:val="004F3EEE"/>
    <w:rPr>
      <w:b w:val="0"/>
      <w:bCs/>
    </w:rPr>
  </w:style>
  <w:style w:type="paragraph" w:styleId="Header">
    <w:name w:val="header"/>
    <w:aliases w:val="ŠHeader - Cover Page,ŠHeader"/>
    <w:basedOn w:val="Normal"/>
    <w:link w:val="HeaderChar"/>
    <w:uiPriority w:val="24"/>
    <w:unhideWhenUsed/>
    <w:rsid w:val="004F3EEE"/>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4F3EEE"/>
    <w:rPr>
      <w:rFonts w:ascii="Arial" w:hAnsi="Arial" w:cs="Arial"/>
      <w:color w:val="002664"/>
      <w:sz w:val="32"/>
      <w:szCs w:val="32"/>
      <w:lang w:val="en-AU"/>
    </w:rPr>
  </w:style>
  <w:style w:type="character" w:customStyle="1" w:styleId="HeaderChar">
    <w:name w:val="Header Char"/>
    <w:aliases w:val="ŠHeader - Cover Page Char,ŠHeader Char"/>
    <w:basedOn w:val="DefaultParagraphFont"/>
    <w:link w:val="Header"/>
    <w:uiPriority w:val="24"/>
    <w:rsid w:val="004F3EEE"/>
    <w:rPr>
      <w:rFonts w:ascii="Arial" w:hAnsi="Arial" w:cs="Arial"/>
      <w:b/>
      <w:bCs/>
      <w:color w:val="002664"/>
      <w:lang w:val="en-AU"/>
    </w:rPr>
  </w:style>
  <w:style w:type="paragraph" w:styleId="Footer">
    <w:name w:val="footer"/>
    <w:aliases w:val="ŠFooter"/>
    <w:basedOn w:val="Normal"/>
    <w:link w:val="FooterChar"/>
    <w:uiPriority w:val="99"/>
    <w:rsid w:val="004F3EEE"/>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4F3EEE"/>
    <w:rPr>
      <w:rFonts w:ascii="Arial" w:hAnsi="Arial" w:cs="Arial"/>
      <w:sz w:val="18"/>
      <w:szCs w:val="18"/>
      <w:lang w:val="en-AU"/>
    </w:rPr>
  </w:style>
  <w:style w:type="paragraph" w:styleId="Caption">
    <w:name w:val="caption"/>
    <w:aliases w:val="ŠCaption"/>
    <w:basedOn w:val="Normal"/>
    <w:next w:val="Normal"/>
    <w:uiPriority w:val="35"/>
    <w:qFormat/>
    <w:rsid w:val="004F3EEE"/>
    <w:pPr>
      <w:keepNext/>
      <w:spacing w:after="200" w:line="240" w:lineRule="auto"/>
    </w:pPr>
    <w:rPr>
      <w:b/>
      <w:iCs/>
      <w:szCs w:val="18"/>
    </w:rPr>
  </w:style>
  <w:style w:type="paragraph" w:customStyle="1" w:styleId="Logo">
    <w:name w:val="ŠLogo"/>
    <w:basedOn w:val="Normal"/>
    <w:uiPriority w:val="22"/>
    <w:qFormat/>
    <w:rsid w:val="004F3EEE"/>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F3EEE"/>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4F3EEE"/>
    <w:rPr>
      <w:color w:val="2F5496" w:themeColor="accent1" w:themeShade="BF"/>
      <w:u w:val="single"/>
    </w:rPr>
  </w:style>
  <w:style w:type="character" w:styleId="SubtleReference">
    <w:name w:val="Subtle Reference"/>
    <w:aliases w:val="ŠSubtle Reference"/>
    <w:uiPriority w:val="31"/>
    <w:qFormat/>
    <w:rsid w:val="004F3EE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F3EEE"/>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4F3EEE"/>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4F3EEE"/>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4F3EEE"/>
    <w:rPr>
      <w:rFonts w:ascii="Arial" w:hAnsi="Arial" w:cs="Arial"/>
      <w:b/>
      <w:bCs/>
      <w:color w:val="002664"/>
      <w:sz w:val="36"/>
      <w:szCs w:val="36"/>
      <w:lang w:val="en-AU"/>
    </w:rPr>
  </w:style>
  <w:style w:type="table" w:customStyle="1" w:styleId="Tableheader">
    <w:name w:val="ŠTable header"/>
    <w:basedOn w:val="TableNormal"/>
    <w:uiPriority w:val="99"/>
    <w:rsid w:val="004F3EEE"/>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4F3EEE"/>
    <w:pPr>
      <w:numPr>
        <w:numId w:val="11"/>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4F3EEE"/>
    <w:pPr>
      <w:keepNext/>
      <w:spacing w:before="200" w:after="200" w:line="240" w:lineRule="atLeast"/>
      <w:ind w:left="567" w:right="567"/>
    </w:pPr>
  </w:style>
  <w:style w:type="paragraph" w:styleId="ListBullet2">
    <w:name w:val="List Bullet 2"/>
    <w:aliases w:val="ŠList Bullet 2"/>
    <w:basedOn w:val="Normal"/>
    <w:uiPriority w:val="11"/>
    <w:qFormat/>
    <w:rsid w:val="004F3EEE"/>
    <w:pPr>
      <w:numPr>
        <w:numId w:val="10"/>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4F3EEE"/>
    <w:pPr>
      <w:numPr>
        <w:numId w:val="12"/>
      </w:numPr>
      <w:contextualSpacing/>
    </w:pPr>
  </w:style>
  <w:style w:type="character" w:styleId="Strong">
    <w:name w:val="Strong"/>
    <w:aliases w:val="ŠStrong"/>
    <w:uiPriority w:val="1"/>
    <w:qFormat/>
    <w:rsid w:val="004F3EEE"/>
    <w:rPr>
      <w:b/>
    </w:rPr>
  </w:style>
  <w:style w:type="paragraph" w:styleId="ListBullet">
    <w:name w:val="List Bullet"/>
    <w:aliases w:val="ŠList Bullet"/>
    <w:basedOn w:val="Normal"/>
    <w:uiPriority w:val="10"/>
    <w:qFormat/>
    <w:rsid w:val="004F3EEE"/>
    <w:pPr>
      <w:numPr>
        <w:numId w:val="13"/>
      </w:numPr>
      <w:contextualSpacing/>
    </w:pPr>
  </w:style>
  <w:style w:type="character" w:customStyle="1" w:styleId="QuoteChar">
    <w:name w:val="Quote Char"/>
    <w:aliases w:val="ŠQuote Char"/>
    <w:basedOn w:val="DefaultParagraphFont"/>
    <w:link w:val="Quote"/>
    <w:uiPriority w:val="29"/>
    <w:rsid w:val="004F3EEE"/>
    <w:rPr>
      <w:rFonts w:ascii="Arial" w:hAnsi="Arial" w:cs="Arial"/>
      <w:lang w:val="en-AU"/>
    </w:rPr>
  </w:style>
  <w:style w:type="character" w:styleId="Emphasis">
    <w:name w:val="Emphasis"/>
    <w:aliases w:val="ŠLanguage or scientific"/>
    <w:uiPriority w:val="20"/>
    <w:qFormat/>
    <w:rsid w:val="004F3EEE"/>
    <w:rPr>
      <w:i/>
      <w:iCs/>
    </w:rPr>
  </w:style>
  <w:style w:type="paragraph" w:styleId="Title">
    <w:name w:val="Title"/>
    <w:aliases w:val="ŠTitle"/>
    <w:basedOn w:val="Normal"/>
    <w:next w:val="Normal"/>
    <w:link w:val="TitleChar"/>
    <w:uiPriority w:val="2"/>
    <w:qFormat/>
    <w:rsid w:val="004F3EE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4F3EEE"/>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4F3EEE"/>
    <w:pPr>
      <w:spacing w:before="0" w:line="720" w:lineRule="atLeast"/>
    </w:pPr>
  </w:style>
  <w:style w:type="character" w:customStyle="1" w:styleId="DateChar">
    <w:name w:val="Date Char"/>
    <w:aliases w:val="ŠDate Char"/>
    <w:basedOn w:val="DefaultParagraphFont"/>
    <w:link w:val="Date"/>
    <w:uiPriority w:val="99"/>
    <w:rsid w:val="004F3EEE"/>
    <w:rPr>
      <w:rFonts w:ascii="Arial" w:hAnsi="Arial" w:cs="Arial"/>
      <w:lang w:val="en-AU"/>
    </w:rPr>
  </w:style>
  <w:style w:type="paragraph" w:styleId="Signature">
    <w:name w:val="Signature"/>
    <w:aliases w:val="ŠSignature"/>
    <w:basedOn w:val="Normal"/>
    <w:link w:val="SignatureChar"/>
    <w:uiPriority w:val="99"/>
    <w:rsid w:val="004F3EEE"/>
    <w:pPr>
      <w:spacing w:before="0" w:line="720" w:lineRule="atLeast"/>
    </w:pPr>
  </w:style>
  <w:style w:type="character" w:customStyle="1" w:styleId="SignatureChar">
    <w:name w:val="Signature Char"/>
    <w:aliases w:val="ŠSignature Char"/>
    <w:basedOn w:val="DefaultParagraphFont"/>
    <w:link w:val="Signature"/>
    <w:uiPriority w:val="99"/>
    <w:rsid w:val="004F3EEE"/>
    <w:rPr>
      <w:rFonts w:ascii="Arial" w:hAnsi="Arial" w:cs="Arial"/>
      <w:lang w:val="en-AU"/>
    </w:rPr>
  </w:style>
  <w:style w:type="paragraph" w:styleId="TableofFigures">
    <w:name w:val="table of figures"/>
    <w:basedOn w:val="Normal"/>
    <w:next w:val="Normal"/>
    <w:uiPriority w:val="99"/>
    <w:unhideWhenUsed/>
    <w:rsid w:val="004F3EEE"/>
  </w:style>
  <w:style w:type="table" w:styleId="TableGrid">
    <w:name w:val="Table Grid"/>
    <w:basedOn w:val="TableNormal"/>
    <w:uiPriority w:val="39"/>
    <w:rsid w:val="004F3EE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F3EEE"/>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4F3EE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PlaceholderText">
    <w:name w:val="Placeholder Text"/>
    <w:basedOn w:val="DefaultParagraphFont"/>
    <w:uiPriority w:val="99"/>
    <w:semiHidden/>
    <w:rsid w:val="00627A97"/>
    <w:rPr>
      <w:color w:val="808080"/>
    </w:rPr>
  </w:style>
  <w:style w:type="paragraph" w:styleId="CommentText">
    <w:name w:val="annotation text"/>
    <w:basedOn w:val="Normal"/>
    <w:link w:val="CommentTextChar"/>
    <w:uiPriority w:val="99"/>
    <w:semiHidden/>
    <w:rsid w:val="00A9732C"/>
    <w:pPr>
      <w:spacing w:line="240" w:lineRule="auto"/>
    </w:pPr>
    <w:rPr>
      <w:sz w:val="20"/>
      <w:szCs w:val="20"/>
    </w:rPr>
  </w:style>
  <w:style w:type="character" w:customStyle="1" w:styleId="CommentTextChar">
    <w:name w:val="Comment Text Char"/>
    <w:basedOn w:val="DefaultParagraphFont"/>
    <w:link w:val="CommentText"/>
    <w:uiPriority w:val="99"/>
    <w:semiHidden/>
    <w:rsid w:val="00A9732C"/>
    <w:rPr>
      <w:rFonts w:ascii="Arial" w:hAnsi="Arial" w:cs="Arial"/>
      <w:sz w:val="20"/>
      <w:szCs w:val="20"/>
      <w:lang w:val="en-AU"/>
    </w:rPr>
  </w:style>
  <w:style w:type="character" w:styleId="FollowedHyperlink">
    <w:name w:val="FollowedHyperlink"/>
    <w:basedOn w:val="DefaultParagraphFont"/>
    <w:uiPriority w:val="99"/>
    <w:semiHidden/>
    <w:unhideWhenUsed/>
    <w:rsid w:val="004F3EEE"/>
    <w:rPr>
      <w:color w:val="954F72" w:themeColor="followedHyperlink"/>
      <w:u w:val="single"/>
    </w:rPr>
  </w:style>
  <w:style w:type="character" w:styleId="UnresolvedMention">
    <w:name w:val="Unresolved Mention"/>
    <w:basedOn w:val="DefaultParagraphFont"/>
    <w:uiPriority w:val="99"/>
    <w:semiHidden/>
    <w:unhideWhenUsed/>
    <w:rsid w:val="004F3EEE"/>
    <w:rPr>
      <w:color w:val="605E5C"/>
      <w:shd w:val="clear" w:color="auto" w:fill="E1DFDD"/>
    </w:rPr>
  </w:style>
  <w:style w:type="paragraph" w:styleId="NormalWeb">
    <w:name w:val="Normal (Web)"/>
    <w:basedOn w:val="Normal"/>
    <w:uiPriority w:val="99"/>
    <w:semiHidden/>
    <w:unhideWhenUsed/>
    <w:rsid w:val="00383C33"/>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4F3EEE"/>
    <w:rPr>
      <w:sz w:val="16"/>
      <w:szCs w:val="16"/>
    </w:rPr>
  </w:style>
  <w:style w:type="paragraph" w:styleId="CommentSubject">
    <w:name w:val="annotation subject"/>
    <w:basedOn w:val="Normal"/>
    <w:next w:val="Normal"/>
    <w:link w:val="CommentSubjectChar"/>
    <w:uiPriority w:val="99"/>
    <w:semiHidden/>
    <w:unhideWhenUsed/>
    <w:rsid w:val="004F3EEE"/>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4F3EEE"/>
    <w:rPr>
      <w:rFonts w:ascii="Arial" w:hAnsi="Arial" w:cs="Arial"/>
      <w:b/>
      <w:bCs/>
      <w:sz w:val="20"/>
      <w:szCs w:val="20"/>
      <w:lang w:val="en-AU"/>
    </w:rPr>
  </w:style>
  <w:style w:type="paragraph" w:styleId="BalloonText">
    <w:name w:val="Balloon Text"/>
    <w:basedOn w:val="Normal"/>
    <w:link w:val="BalloonTextChar"/>
    <w:uiPriority w:val="99"/>
    <w:semiHidden/>
    <w:unhideWhenUsed/>
    <w:rsid w:val="006833B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3B6"/>
    <w:rPr>
      <w:rFonts w:ascii="Segoe UI" w:hAnsi="Segoe UI" w:cs="Segoe UI"/>
      <w:sz w:val="18"/>
      <w:szCs w:val="18"/>
      <w:lang w:val="en-AU"/>
    </w:rPr>
  </w:style>
  <w:style w:type="character" w:styleId="FootnoteReference">
    <w:name w:val="footnote reference"/>
    <w:basedOn w:val="DefaultParagraphFont"/>
    <w:uiPriority w:val="99"/>
    <w:semiHidden/>
    <w:unhideWhenUsed/>
    <w:rsid w:val="004F3EEE"/>
    <w:rPr>
      <w:vertAlign w:val="superscript"/>
    </w:rPr>
  </w:style>
  <w:style w:type="paragraph" w:styleId="FootnoteText">
    <w:name w:val="footnote text"/>
    <w:basedOn w:val="Normal"/>
    <w:link w:val="FootnoteTextChar"/>
    <w:uiPriority w:val="99"/>
    <w:semiHidden/>
    <w:unhideWhenUsed/>
    <w:rsid w:val="004F3EE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F3EEE"/>
    <w:rPr>
      <w:rFonts w:ascii="Arial" w:hAnsi="Arial" w:cs="Arial"/>
      <w:sz w:val="20"/>
      <w:szCs w:val="20"/>
      <w:lang w:val="en-AU"/>
    </w:rPr>
  </w:style>
  <w:style w:type="paragraph" w:customStyle="1" w:styleId="Documentname">
    <w:name w:val="ŠDocument name"/>
    <w:basedOn w:val="Header"/>
    <w:qFormat/>
    <w:rsid w:val="004F3EEE"/>
    <w:pPr>
      <w:spacing w:before="0"/>
    </w:pPr>
    <w:rPr>
      <w:b w:val="0"/>
      <w:color w:val="auto"/>
      <w:sz w:val="18"/>
    </w:rPr>
  </w:style>
  <w:style w:type="paragraph" w:customStyle="1" w:styleId="Featurebox2Bullets">
    <w:name w:val="ŠFeature box 2: Bullets"/>
    <w:basedOn w:val="ListBullet"/>
    <w:link w:val="Featurebox2BulletsChar"/>
    <w:uiPriority w:val="14"/>
    <w:qFormat/>
    <w:rsid w:val="004F3EE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F3EEE"/>
    <w:rPr>
      <w:rFonts w:ascii="Arial" w:hAnsi="Arial" w:cs="Arial"/>
      <w:shd w:val="clear" w:color="auto" w:fill="CCEDFC"/>
      <w:lang w:val="en-AU"/>
    </w:rPr>
  </w:style>
  <w:style w:type="paragraph" w:customStyle="1" w:styleId="FeatureBoxPink">
    <w:name w:val="ŠFeature Box Pink"/>
    <w:basedOn w:val="Normal"/>
    <w:next w:val="Normal"/>
    <w:uiPriority w:val="13"/>
    <w:qFormat/>
    <w:rsid w:val="004F3EE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4F3EEE"/>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4F3EEE"/>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4F3EE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F3EEE"/>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4F3EEE"/>
    <w:rPr>
      <w:i/>
      <w:iCs/>
      <w:color w:val="404040" w:themeColor="text1" w:themeTint="BF"/>
    </w:rPr>
  </w:style>
  <w:style w:type="paragraph" w:styleId="TOCHeading">
    <w:name w:val="TOC Heading"/>
    <w:aliases w:val="ŠTOC Heading"/>
    <w:basedOn w:val="Heading1"/>
    <w:next w:val="Normal"/>
    <w:uiPriority w:val="2"/>
    <w:unhideWhenUsed/>
    <w:qFormat/>
    <w:rsid w:val="004F3EEE"/>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3472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ideoJaffaRace" TargetMode="External"/><Relationship Id="rId18" Type="http://schemas.openxmlformats.org/officeDocument/2006/relationships/hyperlink" Target="https://app.education.nsw.gov.au/digital-learning-selector/LearningActivity/Card/645" TargetMode="External"/><Relationship Id="rId26" Type="http://schemas.openxmlformats.org/officeDocument/2006/relationships/hyperlink" Target="https://www.desmos.com/calculator/rvtnnmg1dz" TargetMode="External"/><Relationship Id="rId39" Type="http://schemas.openxmlformats.org/officeDocument/2006/relationships/footer" Target="footer2.xml"/><Relationship Id="rId21" Type="http://schemas.openxmlformats.org/officeDocument/2006/relationships/hyperlink" Target="https://bit.ly/noticewonderstrategy" TargetMode="External"/><Relationship Id="rId34" Type="http://schemas.openxmlformats.org/officeDocument/2006/relationships/hyperlink" Target="https://bit.ly/GradientInvestigation" TargetMode="External"/><Relationship Id="rId42" Type="http://schemas.openxmlformats.org/officeDocument/2006/relationships/header" Target="header4.xml"/><Relationship Id="rId47" Type="http://schemas.openxmlformats.org/officeDocument/2006/relationships/image" Target="media/image11.png"/><Relationship Id="rId50" Type="http://schemas.openxmlformats.org/officeDocument/2006/relationships/header" Target="header5.xml"/><Relationship Id="rId55" Type="http://schemas.openxmlformats.org/officeDocument/2006/relationships/header" Target="header6.xml"/><Relationship Id="rId7" Type="http://schemas.openxmlformats.org/officeDocument/2006/relationships/hyperlink" Target="https://curriculum.nsw.edu.au/learning-areas/mathematics/mathematics-k-10-2022" TargetMode="External"/><Relationship Id="rId2" Type="http://schemas.openxmlformats.org/officeDocument/2006/relationships/styles" Target="styles.xml"/><Relationship Id="rId16" Type="http://schemas.openxmlformats.org/officeDocument/2006/relationships/hyperlink" Target="https://bit.ly/pausepouncebouncestrategy" TargetMode="External"/><Relationship Id="rId29" Type="http://schemas.openxmlformats.org/officeDocument/2006/relationships/hyperlink" Target="https://bit.ly/Designfordignity" TargetMode="External"/><Relationship Id="rId11" Type="http://schemas.openxmlformats.org/officeDocument/2006/relationships/hyperlink" Target="https://bit.ly/noticewonderstrategy" TargetMode="External"/><Relationship Id="rId24" Type="http://schemas.openxmlformats.org/officeDocument/2006/relationships/hyperlink" Target="https://9bvidepregarc.blogspot.com/" TargetMode="External"/><Relationship Id="rId32" Type="http://schemas.openxmlformats.org/officeDocument/2006/relationships/image" Target="media/image3.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9.png"/><Relationship Id="rId53" Type="http://schemas.openxmlformats.org/officeDocument/2006/relationships/image" Target="media/image16.png"/><Relationship Id="rId58" Type="http://schemas.openxmlformats.org/officeDocument/2006/relationships/header" Target="header7.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bit.ly/thinkpairsharestrategy" TargetMode="External"/><Relationship Id="rId14" Type="http://schemas.openxmlformats.org/officeDocument/2006/relationships/hyperlink" Target="https://app.education.nsw.gov.au/digital-learning-selector/LearningActivity/Card/645" TargetMode="External"/><Relationship Id="rId22" Type="http://schemas.openxmlformats.org/officeDocument/2006/relationships/image" Target="media/image2.png"/><Relationship Id="rId27" Type="http://schemas.openxmlformats.org/officeDocument/2006/relationships/hyperlink" Target="https://bit.ly/Desmosrealgradients" TargetMode="External"/><Relationship Id="rId30" Type="http://schemas.openxmlformats.org/officeDocument/2006/relationships/hyperlink" Target="https://www.desmos.com/calculator/tsjnmt3oax" TargetMode="External"/><Relationship Id="rId35" Type="http://schemas.openxmlformats.org/officeDocument/2006/relationships/image" Target="media/image4.png"/><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yperlink" Target="https://creativecommons.org/licenses/by/4.0/" TargetMode="External"/><Relationship Id="rId8" Type="http://schemas.openxmlformats.org/officeDocument/2006/relationships/hyperlink" Target="https://www.youtube.com/watch?v=TfQIzBEHNwY" TargetMode="External"/><Relationship Id="rId51"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hyperlink" Target="https://www.youtube.com/watch?v=F42VcDVQ7Ro" TargetMode="External"/><Relationship Id="rId17" Type="http://schemas.openxmlformats.org/officeDocument/2006/relationships/image" Target="media/image1.png"/><Relationship Id="rId25" Type="http://schemas.openxmlformats.org/officeDocument/2006/relationships/hyperlink" Target="https://creativecommons.org/licenses/by-nc-nd/3.0/deed.en_US" TargetMode="External"/><Relationship Id="rId33" Type="http://schemas.openxmlformats.org/officeDocument/2006/relationships/hyperlink" Target="https://www.desmos.com/calculator/mdpbywk229" TargetMode="External"/><Relationship Id="rId38" Type="http://schemas.openxmlformats.org/officeDocument/2006/relationships/footer" Target="footer1.xml"/><Relationship Id="rId46" Type="http://schemas.openxmlformats.org/officeDocument/2006/relationships/image" Target="media/image10.png"/><Relationship Id="rId59" Type="http://schemas.openxmlformats.org/officeDocument/2006/relationships/footer" Target="footer4.xml"/><Relationship Id="rId20" Type="http://schemas.openxmlformats.org/officeDocument/2006/relationships/hyperlink" Target="https://www.nctm.org/noticeandwonder/" TargetMode="External"/><Relationship Id="rId41" Type="http://schemas.openxmlformats.org/officeDocument/2006/relationships/footer" Target="footer3.xml"/><Relationship Id="rId54"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t.ly/thinkpairsharestrategy" TargetMode="External"/><Relationship Id="rId23" Type="http://schemas.openxmlformats.org/officeDocument/2006/relationships/hyperlink" Target="https://9bvidepregarc.blogspot.com/2016/09/sd-planinski-izlet.html" TargetMode="External"/><Relationship Id="rId28" Type="http://schemas.openxmlformats.org/officeDocument/2006/relationships/hyperlink" Target="https://designfordignity.com.au/retail-guidelines/dfd-06-10-ramps-landings-and-walkways.html" TargetMode="External"/><Relationship Id="rId36" Type="http://schemas.openxmlformats.org/officeDocument/2006/relationships/header" Target="header1.xml"/><Relationship Id="rId49" Type="http://schemas.openxmlformats.org/officeDocument/2006/relationships/image" Target="media/image13.png"/><Relationship Id="rId57" Type="http://schemas.openxmlformats.org/officeDocument/2006/relationships/image" Target="media/image5.png"/><Relationship Id="rId10" Type="http://schemas.openxmlformats.org/officeDocument/2006/relationships/hyperlink" Target="https://www.nctm.org/noticeandwonder/" TargetMode="External"/><Relationship Id="rId31" Type="http://schemas.openxmlformats.org/officeDocument/2006/relationships/hyperlink" Target="https://bit.ly/Desmos1metreriserun" TargetMode="External"/><Relationship Id="rId44" Type="http://schemas.openxmlformats.org/officeDocument/2006/relationships/image" Target="media/image8.png"/><Relationship Id="rId52" Type="http://schemas.openxmlformats.org/officeDocument/2006/relationships/image" Target="media/image15.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it.ly/VideoSteepStreet"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1642</Words>
  <Characters>9364</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10985</CharactersWithSpaces>
  <SharedDoc>false</SharedDoc>
  <HyperlinkBase/>
  <HLinks>
    <vt:vector size="66" baseType="variant">
      <vt:variant>
        <vt:i4>3670130</vt:i4>
      </vt:variant>
      <vt:variant>
        <vt:i4>30</vt:i4>
      </vt:variant>
      <vt:variant>
        <vt:i4>0</vt:i4>
      </vt:variant>
      <vt:variant>
        <vt:i4>5</vt:i4>
      </vt:variant>
      <vt:variant>
        <vt:lpwstr>https://bit.ly/Designfordignity</vt:lpwstr>
      </vt:variant>
      <vt:variant>
        <vt:lpwstr/>
      </vt:variant>
      <vt:variant>
        <vt:i4>5111835</vt:i4>
      </vt:variant>
      <vt:variant>
        <vt:i4>27</vt:i4>
      </vt:variant>
      <vt:variant>
        <vt:i4>0</vt:i4>
      </vt:variant>
      <vt:variant>
        <vt:i4>5</vt:i4>
      </vt:variant>
      <vt:variant>
        <vt:lpwstr>https://bit.ly/RealGradients</vt:lpwstr>
      </vt:variant>
      <vt:variant>
        <vt:lpwstr/>
      </vt:variant>
      <vt:variant>
        <vt:i4>7405608</vt:i4>
      </vt:variant>
      <vt:variant>
        <vt:i4>24</vt:i4>
      </vt:variant>
      <vt:variant>
        <vt:i4>0</vt:i4>
      </vt:variant>
      <vt:variant>
        <vt:i4>5</vt:i4>
      </vt:variant>
      <vt:variant>
        <vt:lpwstr>https://creativecommons.org/licenses/by-nc-nd/3.0/</vt:lpwstr>
      </vt:variant>
      <vt:variant>
        <vt:lpwstr/>
      </vt:variant>
      <vt:variant>
        <vt:i4>8323176</vt:i4>
      </vt:variant>
      <vt:variant>
        <vt:i4>21</vt:i4>
      </vt:variant>
      <vt:variant>
        <vt:i4>0</vt:i4>
      </vt:variant>
      <vt:variant>
        <vt:i4>5</vt:i4>
      </vt:variant>
      <vt:variant>
        <vt:lpwstr>https://9bvidepregarc.blogspot.com/2016/09/sd-planinski-izlet.html</vt:lpwstr>
      </vt:variant>
      <vt:variant>
        <vt:lpwstr/>
      </vt:variant>
      <vt:variant>
        <vt:i4>5046289</vt:i4>
      </vt:variant>
      <vt:variant>
        <vt:i4>18</vt:i4>
      </vt:variant>
      <vt:variant>
        <vt:i4>0</vt:i4>
      </vt:variant>
      <vt:variant>
        <vt:i4>5</vt:i4>
      </vt:variant>
      <vt:variant>
        <vt:lpwstr>https://bit.ly/GradientInvestigation</vt:lpwstr>
      </vt:variant>
      <vt:variant>
        <vt:lpwstr/>
      </vt:variant>
      <vt:variant>
        <vt:i4>3670143</vt:i4>
      </vt:variant>
      <vt:variant>
        <vt:i4>15</vt:i4>
      </vt:variant>
      <vt:variant>
        <vt:i4>0</vt:i4>
      </vt:variant>
      <vt:variant>
        <vt:i4>5</vt:i4>
      </vt:variant>
      <vt:variant>
        <vt:lpwstr>https://bit.ly/noticewonderstrategy</vt:lpwstr>
      </vt:variant>
      <vt:variant>
        <vt:lpwstr/>
      </vt:variant>
      <vt:variant>
        <vt:i4>4325389</vt:i4>
      </vt:variant>
      <vt:variant>
        <vt:i4>12</vt:i4>
      </vt:variant>
      <vt:variant>
        <vt:i4>0</vt:i4>
      </vt:variant>
      <vt:variant>
        <vt:i4>5</vt:i4>
      </vt:variant>
      <vt:variant>
        <vt:lpwstr>https://bit.ly/thinkpairsharestrategy</vt:lpwstr>
      </vt:variant>
      <vt:variant>
        <vt:lpwstr/>
      </vt:variant>
      <vt:variant>
        <vt:i4>4325389</vt:i4>
      </vt:variant>
      <vt:variant>
        <vt:i4>9</vt:i4>
      </vt:variant>
      <vt:variant>
        <vt:i4>0</vt:i4>
      </vt:variant>
      <vt:variant>
        <vt:i4>5</vt:i4>
      </vt:variant>
      <vt:variant>
        <vt:lpwstr>https://bit.ly/thinkpairsharestrategy</vt:lpwstr>
      </vt:variant>
      <vt:variant>
        <vt:lpwstr/>
      </vt:variant>
      <vt:variant>
        <vt:i4>4456469</vt:i4>
      </vt:variant>
      <vt:variant>
        <vt:i4>6</vt:i4>
      </vt:variant>
      <vt:variant>
        <vt:i4>0</vt:i4>
      </vt:variant>
      <vt:variant>
        <vt:i4>5</vt:i4>
      </vt:variant>
      <vt:variant>
        <vt:lpwstr>https://bit.ly/VideoJaffaRace</vt:lpwstr>
      </vt:variant>
      <vt:variant>
        <vt:lpwstr/>
      </vt:variant>
      <vt:variant>
        <vt:i4>3670143</vt:i4>
      </vt:variant>
      <vt:variant>
        <vt:i4>3</vt:i4>
      </vt:variant>
      <vt:variant>
        <vt:i4>0</vt:i4>
      </vt:variant>
      <vt:variant>
        <vt:i4>5</vt:i4>
      </vt:variant>
      <vt:variant>
        <vt:lpwstr>https://bit.ly/noticewonderstrategy</vt:lpwstr>
      </vt:variant>
      <vt:variant>
        <vt:lpwstr/>
      </vt:variant>
      <vt:variant>
        <vt:i4>2556014</vt:i4>
      </vt:variant>
      <vt:variant>
        <vt:i4>0</vt:i4>
      </vt:variant>
      <vt:variant>
        <vt:i4>0</vt:i4>
      </vt:variant>
      <vt:variant>
        <vt:i4>5</vt:i4>
      </vt:variant>
      <vt:variant>
        <vt:lpwstr>https://bit.ly/VideoSteepStreet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S5 – U2 – L15 – slopes as gradients</dc:title>
  <dc:subject/>
  <dc:creator>NSW Department of Education</dc:creator>
  <cp:keywords/>
  <dc:description/>
  <dcterms:created xsi:type="dcterms:W3CDTF">2023-04-05T04:39:00Z</dcterms:created>
  <dcterms:modified xsi:type="dcterms:W3CDTF">2023-04-05T04:39:00Z</dcterms:modified>
  <cp:category/>
</cp:coreProperties>
</file>