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9453" w14:textId="645DB672" w:rsidR="00F0725A" w:rsidRDefault="00023A6E" w:rsidP="000A14E9">
      <w:pPr>
        <w:pStyle w:val="Heading1"/>
      </w:pPr>
      <w:r>
        <w:t>Corresponding</w:t>
      </w:r>
      <w:r w:rsidR="00F0725A" w:rsidRPr="00F0725A">
        <w:t xml:space="preserve"> </w:t>
      </w:r>
      <w:r w:rsidR="00B65596">
        <w:t>sides and angles</w:t>
      </w:r>
    </w:p>
    <w:p w14:paraId="432E2E9D" w14:textId="4EB00D53" w:rsidR="00A22D21" w:rsidRPr="00A22D21" w:rsidRDefault="00A22D21" w:rsidP="00A22D21">
      <w:r>
        <w:t xml:space="preserve">This lesson </w:t>
      </w:r>
      <w:r w:rsidR="00023A6E">
        <w:t>introduces students to formal similarity statements for corresponding sides and angles</w:t>
      </w:r>
      <w:r w:rsidR="52F4A857">
        <w:t xml:space="preserve"> through explicit teaching with faded examples</w:t>
      </w:r>
      <w:r w:rsidR="00023A6E">
        <w:t>.</w:t>
      </w:r>
    </w:p>
    <w:p w14:paraId="5BF7F918" w14:textId="31403298" w:rsidR="00A51D10" w:rsidRDefault="00F54E05">
      <w:pPr>
        <w:pStyle w:val="Heading2"/>
        <w:numPr>
          <w:ilvl w:val="1"/>
          <w:numId w:val="1"/>
        </w:numPr>
        <w:ind w:left="0"/>
      </w:pPr>
      <w:r>
        <w:t>Visible learning</w:t>
      </w:r>
    </w:p>
    <w:p w14:paraId="2037A49D" w14:textId="77777777" w:rsidR="005E078B" w:rsidRPr="00BD3B21" w:rsidRDefault="005E078B" w:rsidP="00BD3B21">
      <w:pPr>
        <w:pStyle w:val="FeatureBox2"/>
      </w:pPr>
      <w:r w:rsidRPr="00BD3B21">
        <w:t>In this lesson, the learning intentions and success criteria are introduced within the launch rather than at the beginning of the lesson.</w:t>
      </w:r>
    </w:p>
    <w:p w14:paraId="531BF1E6" w14:textId="16B8AA46" w:rsidR="00A51D10" w:rsidRDefault="00A51D10">
      <w:pPr>
        <w:pStyle w:val="Heading3"/>
        <w:numPr>
          <w:ilvl w:val="2"/>
          <w:numId w:val="1"/>
        </w:numPr>
        <w:ind w:left="0"/>
      </w:pPr>
      <w:r>
        <w:t>Learning intentions</w:t>
      </w:r>
    </w:p>
    <w:p w14:paraId="157FF1A9" w14:textId="4D898C90" w:rsidR="00E6751E" w:rsidRDefault="00E6751E" w:rsidP="00E6751E">
      <w:pPr>
        <w:pStyle w:val="ListBullet"/>
        <w:rPr>
          <w:lang w:eastAsia="zh-CN"/>
        </w:rPr>
      </w:pPr>
      <w:r w:rsidRPr="13698E19">
        <w:rPr>
          <w:lang w:eastAsia="zh-CN"/>
        </w:rPr>
        <w:t xml:space="preserve">To match corresponding sides and angles of similar </w:t>
      </w:r>
      <w:r w:rsidR="00690E77" w:rsidRPr="13698E19">
        <w:rPr>
          <w:lang w:eastAsia="zh-CN"/>
        </w:rPr>
        <w:t>figures</w:t>
      </w:r>
      <w:r w:rsidR="34B88184" w:rsidRPr="13698E19">
        <w:rPr>
          <w:lang w:eastAsia="zh-CN"/>
        </w:rPr>
        <w:t>.</w:t>
      </w:r>
    </w:p>
    <w:p w14:paraId="45690470" w14:textId="27CDFC64" w:rsidR="00E6751E" w:rsidRPr="00E6751E" w:rsidRDefault="00690E77" w:rsidP="00E6751E">
      <w:pPr>
        <w:pStyle w:val="ListBullet"/>
        <w:rPr>
          <w:lang w:eastAsia="zh-CN"/>
        </w:rPr>
      </w:pPr>
      <w:r w:rsidRPr="13698E19">
        <w:rPr>
          <w:lang w:eastAsia="zh-CN"/>
        </w:rPr>
        <w:t>To w</w:t>
      </w:r>
      <w:r w:rsidR="00E6751E" w:rsidRPr="13698E19">
        <w:rPr>
          <w:lang w:eastAsia="zh-CN"/>
        </w:rPr>
        <w:t>rite similarity statements</w:t>
      </w:r>
      <w:r w:rsidR="00AB0CEC" w:rsidRPr="13698E19">
        <w:rPr>
          <w:lang w:eastAsia="zh-CN"/>
        </w:rPr>
        <w:t xml:space="preserve"> using appropriate notation</w:t>
      </w:r>
      <w:r w:rsidR="1CB4084D" w:rsidRPr="13698E19">
        <w:rPr>
          <w:lang w:eastAsia="zh-CN"/>
        </w:rPr>
        <w:t>.</w:t>
      </w:r>
    </w:p>
    <w:p w14:paraId="31580410" w14:textId="02EDA409" w:rsidR="00A51D10" w:rsidRDefault="00A51D10">
      <w:pPr>
        <w:pStyle w:val="Heading3"/>
        <w:numPr>
          <w:ilvl w:val="2"/>
          <w:numId w:val="1"/>
        </w:numPr>
        <w:ind w:left="0"/>
      </w:pPr>
      <w:r>
        <w:t>Success criteria</w:t>
      </w:r>
    </w:p>
    <w:p w14:paraId="7BD14A4B" w14:textId="373F47B2" w:rsidR="00520117" w:rsidRDefault="00520117" w:rsidP="00520117">
      <w:pPr>
        <w:pStyle w:val="ListBullet"/>
        <w:rPr>
          <w:lang w:eastAsia="zh-CN"/>
        </w:rPr>
      </w:pPr>
      <w:r w:rsidRPr="13698E19">
        <w:rPr>
          <w:lang w:eastAsia="zh-CN"/>
        </w:rPr>
        <w:t>I can locate sides and angles using labelled vertices</w:t>
      </w:r>
      <w:r w:rsidR="1CB4084D" w:rsidRPr="13698E19">
        <w:rPr>
          <w:lang w:eastAsia="zh-CN"/>
        </w:rPr>
        <w:t>.</w:t>
      </w:r>
    </w:p>
    <w:p w14:paraId="3E8449DB" w14:textId="4E0F5063" w:rsidR="00690E77" w:rsidRDefault="00690E77" w:rsidP="00690E77">
      <w:pPr>
        <w:pStyle w:val="ListBullet"/>
        <w:rPr>
          <w:lang w:eastAsia="zh-CN"/>
        </w:rPr>
      </w:pPr>
      <w:r w:rsidRPr="13698E19">
        <w:rPr>
          <w:lang w:eastAsia="zh-CN"/>
        </w:rPr>
        <w:t xml:space="preserve">I can </w:t>
      </w:r>
      <w:r w:rsidR="008A5A9C" w:rsidRPr="13698E19">
        <w:rPr>
          <w:lang w:eastAsia="zh-CN"/>
        </w:rPr>
        <w:t xml:space="preserve">identify </w:t>
      </w:r>
      <w:r w:rsidRPr="13698E19">
        <w:rPr>
          <w:lang w:eastAsia="zh-CN"/>
        </w:rPr>
        <w:t>corresponding sides and angles</w:t>
      </w:r>
      <w:r w:rsidR="00520117" w:rsidRPr="13698E19">
        <w:rPr>
          <w:lang w:eastAsia="zh-CN"/>
        </w:rPr>
        <w:t xml:space="preserve"> within similar figures</w:t>
      </w:r>
      <w:r w:rsidR="5CB37183" w:rsidRPr="13698E19">
        <w:rPr>
          <w:lang w:eastAsia="zh-CN"/>
        </w:rPr>
        <w:t>.</w:t>
      </w:r>
    </w:p>
    <w:p w14:paraId="674F5275" w14:textId="063CF090" w:rsidR="00520117" w:rsidRDefault="00520117" w:rsidP="00690E77">
      <w:pPr>
        <w:pStyle w:val="ListBullet"/>
        <w:rPr>
          <w:lang w:eastAsia="zh-CN"/>
        </w:rPr>
      </w:pPr>
      <w:r w:rsidRPr="13698E19">
        <w:rPr>
          <w:lang w:eastAsia="zh-CN"/>
        </w:rPr>
        <w:t>I can explain the meaning of symbols used in similarity statements</w:t>
      </w:r>
      <w:r w:rsidR="0ED9A3A1" w:rsidRPr="13698E19">
        <w:rPr>
          <w:lang w:eastAsia="zh-CN"/>
        </w:rPr>
        <w:t>.</w:t>
      </w:r>
    </w:p>
    <w:p w14:paraId="479BF053" w14:textId="68EBE31E" w:rsidR="008A5A9C" w:rsidRDefault="008A5A9C" w:rsidP="008A5A9C">
      <w:pPr>
        <w:pStyle w:val="ListBullet"/>
        <w:rPr>
          <w:lang w:eastAsia="zh-CN"/>
        </w:rPr>
      </w:pPr>
      <w:r w:rsidRPr="13698E19">
        <w:rPr>
          <w:lang w:eastAsia="zh-CN"/>
        </w:rPr>
        <w:t>I can write similarity statements</w:t>
      </w:r>
      <w:r w:rsidR="0ED9A3A1" w:rsidRPr="13698E19">
        <w:rPr>
          <w:lang w:eastAsia="zh-CN"/>
        </w:rPr>
        <w:t>.</w:t>
      </w:r>
    </w:p>
    <w:p w14:paraId="73D6D35E" w14:textId="77777777" w:rsidR="00A51D10" w:rsidRDefault="00A51D10">
      <w:pPr>
        <w:pStyle w:val="Heading3"/>
        <w:numPr>
          <w:ilvl w:val="2"/>
          <w:numId w:val="1"/>
        </w:numPr>
        <w:ind w:left="0"/>
      </w:pPr>
      <w:r>
        <w:t>Syllabus outcomes</w:t>
      </w:r>
    </w:p>
    <w:p w14:paraId="6F069909" w14:textId="77777777" w:rsidR="00F0725A" w:rsidRPr="00F0725A" w:rsidRDefault="00F0725A" w:rsidP="00F0725A">
      <w:pPr>
        <w:rPr>
          <w:lang w:val="en-US"/>
        </w:rPr>
      </w:pPr>
      <w:r w:rsidRPr="00F0725A">
        <w:rPr>
          <w:lang w:val="en-US"/>
        </w:rPr>
        <w:t xml:space="preserve">A student: </w:t>
      </w:r>
    </w:p>
    <w:p w14:paraId="6B29F07E" w14:textId="0E47EBF9" w:rsidR="00F0725A" w:rsidRPr="00F0725A" w:rsidRDefault="00F0725A" w:rsidP="00F0725A">
      <w:pPr>
        <w:pStyle w:val="ListBullet"/>
        <w:rPr>
          <w:lang w:val="en-US"/>
        </w:rPr>
      </w:pPr>
      <w:r w:rsidRPr="00F0725A">
        <w:rPr>
          <w:lang w:val="en-US"/>
        </w:rPr>
        <w:t xml:space="preserve">develops understanding and fluency in mathematics through exploring and connecting mathematical concepts, </w:t>
      </w:r>
      <w:proofErr w:type="gramStart"/>
      <w:r w:rsidRPr="00F0725A">
        <w:rPr>
          <w:lang w:val="en-US"/>
        </w:rPr>
        <w:t>choosing</w:t>
      </w:r>
      <w:proofErr w:type="gramEnd"/>
      <w:r w:rsidRPr="00F0725A">
        <w:rPr>
          <w:lang w:val="en-US"/>
        </w:rPr>
        <w:t xml:space="preserve"> and applying mathematical techniques to solve problems, and communicating their thinking and reasoning coherently and clearly </w:t>
      </w:r>
      <w:r w:rsidRPr="0056687F">
        <w:rPr>
          <w:b/>
          <w:bCs/>
          <w:lang w:val="en-US"/>
        </w:rPr>
        <w:t>MAO-WM-01</w:t>
      </w:r>
    </w:p>
    <w:p w14:paraId="42FC0649" w14:textId="78346002" w:rsidR="00F0725A" w:rsidRPr="00F0725A" w:rsidRDefault="00F0725A" w:rsidP="00F0725A">
      <w:pPr>
        <w:pStyle w:val="ListBullet"/>
        <w:rPr>
          <w:lang w:val="en-US"/>
        </w:rPr>
      </w:pPr>
      <w:r w:rsidRPr="00F0725A">
        <w:rPr>
          <w:lang w:val="en-US"/>
        </w:rPr>
        <w:lastRenderedPageBreak/>
        <w:t xml:space="preserve">identifies and applies the properties of similar figures and scale drawings to solve problems </w:t>
      </w:r>
      <w:r w:rsidRPr="0056687F">
        <w:rPr>
          <w:b/>
          <w:bCs/>
          <w:lang w:val="en-US"/>
        </w:rPr>
        <w:t>MA5-GEO-C-01</w:t>
      </w:r>
    </w:p>
    <w:p w14:paraId="1620389B" w14:textId="77777777" w:rsidR="00BD3B21" w:rsidRPr="000522F0" w:rsidRDefault="00000000" w:rsidP="00BD3B21">
      <w:pPr>
        <w:pStyle w:val="Imageattributioncaption"/>
        <w:spacing w:before="240"/>
      </w:pPr>
      <w:hyperlink r:id="rId7" w:history="1">
        <w:r w:rsidR="00BD3B21" w:rsidRPr="00BD3B21">
          <w:rPr>
            <w:rStyle w:val="Hyperlink"/>
          </w:rPr>
          <w:t>Mathematics K–10 Syllabus</w:t>
        </w:r>
      </w:hyperlink>
      <w:r w:rsidR="00BD3B21">
        <w:t xml:space="preserve"> </w:t>
      </w:r>
      <w:r w:rsidR="00BD3B21" w:rsidRPr="00B51687">
        <w:t xml:space="preserve">© NSW Education Standards Authority (NESA) for and on behalf of the Crown in right of the State of New South Wales, </w:t>
      </w:r>
      <w:r w:rsidR="00BD3B21">
        <w:t>2022</w:t>
      </w:r>
      <w:r w:rsidR="00BD3B21" w:rsidRPr="00B51687">
        <w:t>.</w:t>
      </w:r>
    </w:p>
    <w:p w14:paraId="296298CF" w14:textId="0E3F7274" w:rsidR="00735B9E" w:rsidRPr="00BD3B21" w:rsidRDefault="009E2E02" w:rsidP="00BD3B21">
      <w:pPr>
        <w:pStyle w:val="FeatureBox2"/>
      </w:pPr>
      <w:r w:rsidRPr="00BD3B21">
        <w:t xml:space="preserve">Please use the associated PowerPoint </w:t>
      </w:r>
      <w:r w:rsidR="00EA21E8" w:rsidRPr="00763A4A">
        <w:rPr>
          <w:rStyle w:val="Emphasis"/>
        </w:rPr>
        <w:t>Corresponding sides and angles</w:t>
      </w:r>
      <w:r w:rsidR="00EA21E8" w:rsidRPr="00BD3B21">
        <w:t xml:space="preserve"> </w:t>
      </w:r>
      <w:r w:rsidRPr="00BD3B21">
        <w:t>to display images in this lesson</w:t>
      </w:r>
      <w:r w:rsidR="00EA21E8" w:rsidRPr="00BD3B21">
        <w:t>.</w:t>
      </w:r>
    </w:p>
    <w:p w14:paraId="04D0D80B" w14:textId="77777777" w:rsidR="00763A4A" w:rsidRPr="00763A4A" w:rsidRDefault="00763A4A" w:rsidP="00763A4A">
      <w:r w:rsidRPr="00763A4A">
        <w:br w:type="page"/>
      </w:r>
    </w:p>
    <w:p w14:paraId="73435BE4" w14:textId="331697F8" w:rsidR="00A51D10" w:rsidRDefault="00A51D10">
      <w:pPr>
        <w:pStyle w:val="Heading2"/>
        <w:numPr>
          <w:ilvl w:val="1"/>
          <w:numId w:val="1"/>
        </w:numPr>
        <w:ind w:left="0"/>
      </w:pPr>
      <w:r>
        <w:lastRenderedPageBreak/>
        <w:t>Activity structure</w:t>
      </w:r>
    </w:p>
    <w:p w14:paraId="1B955014" w14:textId="5F48B1CB" w:rsidR="00F0725A" w:rsidRDefault="00F0725A" w:rsidP="00F0725A">
      <w:pPr>
        <w:pStyle w:val="Heading3"/>
      </w:pPr>
      <w:r>
        <w:t>Warm up</w:t>
      </w:r>
    </w:p>
    <w:p w14:paraId="02D9A339" w14:textId="306CFB96" w:rsidR="00023A6E" w:rsidRDefault="00023A6E" w:rsidP="00023A6E">
      <w:pPr>
        <w:pStyle w:val="ListNumber"/>
        <w:rPr>
          <w:lang w:eastAsia="zh-CN"/>
        </w:rPr>
      </w:pPr>
      <w:r w:rsidRPr="00023A6E">
        <w:rPr>
          <w:lang w:eastAsia="zh-CN"/>
        </w:rPr>
        <w:t>Print and cut out each card</w:t>
      </w:r>
      <w:r>
        <w:rPr>
          <w:lang w:eastAsia="zh-CN"/>
        </w:rPr>
        <w:t xml:space="preserve"> from </w:t>
      </w:r>
      <w:hyperlink w:anchor="_Appendix_A" w:history="1">
        <w:r w:rsidRPr="00BD3B21">
          <w:rPr>
            <w:rStyle w:val="Hyperlink"/>
            <w:lang w:eastAsia="zh-CN"/>
          </w:rPr>
          <w:t>Appendix A</w:t>
        </w:r>
      </w:hyperlink>
      <w:r w:rsidR="00837209">
        <w:rPr>
          <w:lang w:eastAsia="zh-CN"/>
        </w:rPr>
        <w:t xml:space="preserve"> </w:t>
      </w:r>
      <w:r w:rsidR="00BD3B21">
        <w:rPr>
          <w:lang w:eastAsia="zh-CN"/>
        </w:rPr>
        <w:t>(e</w:t>
      </w:r>
      <w:r w:rsidR="00837209">
        <w:rPr>
          <w:lang w:eastAsia="zh-CN"/>
        </w:rPr>
        <w:t>nough for one per student</w:t>
      </w:r>
      <w:r w:rsidR="00BD3B21">
        <w:rPr>
          <w:lang w:eastAsia="zh-CN"/>
        </w:rPr>
        <w:t>)</w:t>
      </w:r>
      <w:r w:rsidR="00837209">
        <w:rPr>
          <w:lang w:eastAsia="zh-CN"/>
        </w:rPr>
        <w:t>.</w:t>
      </w:r>
    </w:p>
    <w:p w14:paraId="11F99DE1" w14:textId="0139CC4D" w:rsidR="00AA51D0" w:rsidRDefault="00023A6E" w:rsidP="00023A6E">
      <w:pPr>
        <w:pStyle w:val="ListNumber"/>
      </w:pPr>
      <w:r>
        <w:t>As students enter the room</w:t>
      </w:r>
      <w:r w:rsidR="00AA51D0">
        <w:t>,</w:t>
      </w:r>
      <w:r>
        <w:t xml:space="preserve"> hand them a random card </w:t>
      </w:r>
      <w:r w:rsidR="004B3A17">
        <w:t xml:space="preserve">for which </w:t>
      </w:r>
      <w:r>
        <w:t xml:space="preserve">they are to </w:t>
      </w:r>
      <w:r w:rsidR="004B3A17">
        <w:t>find all missing angle measures</w:t>
      </w:r>
      <w:r>
        <w:t xml:space="preserve"> without the use of a protractor.</w:t>
      </w:r>
    </w:p>
    <w:p w14:paraId="41F9D907" w14:textId="1D929DA2" w:rsidR="00023A6E" w:rsidRDefault="00023A6E" w:rsidP="00023A6E">
      <w:pPr>
        <w:pStyle w:val="ListNumber"/>
      </w:pPr>
      <w:r>
        <w:t>Encourage collaboration as students sitting next to each other will hopefully have different cards.</w:t>
      </w:r>
      <w:r w:rsidR="00520117">
        <w:t xml:space="preserve"> Cards could be placed on student desks to ensure this.</w:t>
      </w:r>
    </w:p>
    <w:p w14:paraId="2907C31A" w14:textId="5FFC7B9D" w:rsidR="00023A6E" w:rsidRDefault="00023A6E" w:rsidP="00023A6E">
      <w:pPr>
        <w:pStyle w:val="ListNumber"/>
      </w:pPr>
      <w:r>
        <w:t>Once the activity is completed, have students reflect on which angles they were confident finding, which angles they needed help to find</w:t>
      </w:r>
      <w:r w:rsidR="00BD3B21">
        <w:t xml:space="preserve"> and</w:t>
      </w:r>
      <w:r>
        <w:t xml:space="preserve"> what mathematics they </w:t>
      </w:r>
      <w:proofErr w:type="gramStart"/>
      <w:r>
        <w:t>ha</w:t>
      </w:r>
      <w:r w:rsidR="00906610">
        <w:t>v</w:t>
      </w:r>
      <w:r w:rsidR="00837209">
        <w:t>e</w:t>
      </w:r>
      <w:r>
        <w:t xml:space="preserve"> to</w:t>
      </w:r>
      <w:proofErr w:type="gramEnd"/>
      <w:r>
        <w:t xml:space="preserve"> remember to find their missing angles?</w:t>
      </w:r>
    </w:p>
    <w:p w14:paraId="65965512" w14:textId="5ADBE56B" w:rsidR="00A51D10" w:rsidRDefault="00A51D10">
      <w:pPr>
        <w:pStyle w:val="Heading3"/>
        <w:numPr>
          <w:ilvl w:val="2"/>
          <w:numId w:val="1"/>
        </w:numPr>
        <w:ind w:left="0"/>
      </w:pPr>
      <w:r>
        <w:t>Launch</w:t>
      </w:r>
    </w:p>
    <w:p w14:paraId="5BF22E6E" w14:textId="676F859F" w:rsidR="00E6751E" w:rsidRDefault="003B3D24" w:rsidP="00BD3B21">
      <w:pPr>
        <w:pStyle w:val="ListNumber"/>
        <w:numPr>
          <w:ilvl w:val="0"/>
          <w:numId w:val="40"/>
        </w:numPr>
        <w:rPr>
          <w:lang w:eastAsia="zh-CN"/>
        </w:rPr>
      </w:pPr>
      <w:r>
        <w:rPr>
          <w:lang w:eastAsia="zh-CN"/>
        </w:rPr>
        <w:t>Display</w:t>
      </w:r>
      <w:r w:rsidR="00F86B26">
        <w:rPr>
          <w:lang w:eastAsia="zh-CN"/>
        </w:rPr>
        <w:t xml:space="preserve"> </w:t>
      </w:r>
      <w:r w:rsidR="00F86B26">
        <w:rPr>
          <w:lang w:eastAsia="zh-CN"/>
        </w:rPr>
        <w:fldChar w:fldCharType="begin"/>
      </w:r>
      <w:r w:rsidR="00F86B26">
        <w:rPr>
          <w:lang w:eastAsia="zh-CN"/>
        </w:rPr>
        <w:instrText xml:space="preserve"> REF _Ref129771863 \h </w:instrText>
      </w:r>
      <w:r w:rsidR="00F86B26">
        <w:rPr>
          <w:lang w:eastAsia="zh-CN"/>
        </w:rPr>
      </w:r>
      <w:r w:rsidR="00F86B26">
        <w:rPr>
          <w:lang w:eastAsia="zh-CN"/>
        </w:rPr>
        <w:fldChar w:fldCharType="separate"/>
      </w:r>
      <w:r w:rsidR="00F86B26">
        <w:t xml:space="preserve">Figure </w:t>
      </w:r>
      <w:r w:rsidR="00F86B26">
        <w:rPr>
          <w:noProof/>
        </w:rPr>
        <w:t>1</w:t>
      </w:r>
      <w:r w:rsidR="00F86B26">
        <w:rPr>
          <w:lang w:eastAsia="zh-CN"/>
        </w:rPr>
        <w:fldChar w:fldCharType="end"/>
      </w:r>
      <w:r w:rsidR="00901BF2">
        <w:rPr>
          <w:lang w:eastAsia="zh-CN"/>
        </w:rPr>
        <w:t>.</w:t>
      </w:r>
    </w:p>
    <w:p w14:paraId="62FD154E" w14:textId="7788414D" w:rsidR="00F86B26" w:rsidRDefault="00F86B26" w:rsidP="00F86B26">
      <w:pPr>
        <w:pStyle w:val="Caption"/>
      </w:pPr>
      <w:bookmarkStart w:id="0" w:name="_Ref129771863"/>
      <w:r>
        <w:t xml:space="preserve">Figure </w:t>
      </w:r>
      <w:r>
        <w:fldChar w:fldCharType="begin"/>
      </w:r>
      <w:r>
        <w:instrText xml:space="preserve"> SEQ Figure \* ARABIC </w:instrText>
      </w:r>
      <w:r>
        <w:fldChar w:fldCharType="separate"/>
      </w:r>
      <w:r w:rsidR="00573259">
        <w:rPr>
          <w:noProof/>
        </w:rPr>
        <w:t>1</w:t>
      </w:r>
      <w:r>
        <w:fldChar w:fldCharType="end"/>
      </w:r>
      <w:bookmarkEnd w:id="0"/>
      <w:r>
        <w:t xml:space="preserve"> – 4 triangles</w:t>
      </w:r>
    </w:p>
    <w:p w14:paraId="5783B8AF" w14:textId="290E23CB" w:rsidR="00F86B26" w:rsidRPr="00F86B26" w:rsidRDefault="00F86B26" w:rsidP="00F86B26">
      <w:pPr>
        <w:rPr>
          <w:lang w:eastAsia="zh-CN"/>
        </w:rPr>
      </w:pPr>
      <w:r>
        <w:rPr>
          <w:noProof/>
        </w:rPr>
        <w:drawing>
          <wp:inline distT="0" distB="0" distL="0" distR="0" wp14:anchorId="1E7FF2B2" wp14:editId="7B4322FC">
            <wp:extent cx="4601476" cy="3397250"/>
            <wp:effectExtent l="0" t="0" r="8890" b="0"/>
            <wp:docPr id="47" name="Picture 47" descr="Triangles:&#10;ABC is equilateral.&#10;DEF has 130 and 30 degree angles.&#10;GHI is isosceles with a 55 degree angle between one of the equal sides and the other side.&#10;JKL is a right-angle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riangles:&#10;ABC is equilateral.&#10;DEF has 130 and 30 degree angles.&#10;GHI is isosceles with a 55 degree angle between one of the equal sides and the other side.&#10;JKL is a right-angled triangle."/>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4651352" cy="3434073"/>
                    </a:xfrm>
                    <a:prstGeom prst="rect">
                      <a:avLst/>
                    </a:prstGeom>
                    <a:ln>
                      <a:noFill/>
                    </a:ln>
                    <a:extLst>
                      <a:ext uri="{53640926-AAD7-44D8-BBD7-CCE9431645EC}">
                        <a14:shadowObscured xmlns:a14="http://schemas.microsoft.com/office/drawing/2010/main"/>
                      </a:ext>
                    </a:extLst>
                  </pic:spPr>
                </pic:pic>
              </a:graphicData>
            </a:graphic>
          </wp:inline>
        </w:drawing>
      </w:r>
    </w:p>
    <w:p w14:paraId="618996E6" w14:textId="0A486A4A" w:rsidR="00901BF2" w:rsidRDefault="00E6751E" w:rsidP="00F86B26">
      <w:pPr>
        <w:pStyle w:val="ListNumber"/>
        <w:rPr>
          <w:lang w:eastAsia="zh-CN"/>
        </w:rPr>
      </w:pPr>
      <w:bookmarkStart w:id="1" w:name="_Hlk126317667"/>
      <w:r>
        <w:rPr>
          <w:lang w:eastAsia="zh-CN"/>
        </w:rPr>
        <w:t xml:space="preserve">Have students justify </w:t>
      </w:r>
      <w:hyperlink r:id="rId9" w:history="1">
        <w:r w:rsidRPr="00D75D42">
          <w:rPr>
            <w:rStyle w:val="Hyperlink"/>
            <w:lang w:eastAsia="zh-CN"/>
          </w:rPr>
          <w:t>which one doesn’t belong</w:t>
        </w:r>
      </w:hyperlink>
      <w:r w:rsidR="00E307BF">
        <w:rPr>
          <w:lang w:eastAsia="zh-CN"/>
        </w:rPr>
        <w:t xml:space="preserve"> (</w:t>
      </w:r>
      <w:hyperlink r:id="rId10" w:tgtFrame="_blank" w:history="1">
        <w:r w:rsidR="00E307BF">
          <w:rPr>
            <w:color w:val="2F5496"/>
            <w:u w:val="single"/>
            <w:shd w:val="clear" w:color="auto" w:fill="FFFFFF"/>
          </w:rPr>
          <w:t>bit.ly/wodbstrategy</w:t>
        </w:r>
      </w:hyperlink>
      <w:r w:rsidR="00E307BF">
        <w:rPr>
          <w:color w:val="000000"/>
          <w:sz w:val="22"/>
          <w:szCs w:val="22"/>
          <w:shd w:val="clear" w:color="auto" w:fill="FFFFFF"/>
        </w:rPr>
        <w:t>)</w:t>
      </w:r>
      <w:r>
        <w:rPr>
          <w:lang w:eastAsia="zh-CN"/>
        </w:rPr>
        <w:t xml:space="preserve"> in a </w:t>
      </w:r>
      <w:bookmarkEnd w:id="1"/>
      <w:r w:rsidR="00D75D42">
        <w:rPr>
          <w:lang w:eastAsia="zh-CN"/>
        </w:rPr>
        <w:fldChar w:fldCharType="begin"/>
      </w:r>
      <w:r w:rsidR="00D75D42">
        <w:rPr>
          <w:lang w:eastAsia="zh-CN"/>
        </w:rPr>
        <w:instrText xml:space="preserve"> HYPERLINK "https://app.education.nsw.gov.au/digital-learning-selector/LearningActivity/Card/645" </w:instrText>
      </w:r>
      <w:r w:rsidR="00D75D42">
        <w:rPr>
          <w:lang w:eastAsia="zh-CN"/>
        </w:rPr>
      </w:r>
      <w:r w:rsidR="00D75D42">
        <w:rPr>
          <w:lang w:eastAsia="zh-CN"/>
        </w:rPr>
        <w:fldChar w:fldCharType="separate"/>
      </w:r>
      <w:r w:rsidR="00D75D42" w:rsidRPr="00D75D42">
        <w:rPr>
          <w:rStyle w:val="Hyperlink"/>
          <w:lang w:eastAsia="zh-CN"/>
        </w:rPr>
        <w:t>Think-Pair-Share</w:t>
      </w:r>
      <w:r w:rsidR="00D75D42">
        <w:rPr>
          <w:lang w:eastAsia="zh-CN"/>
        </w:rPr>
        <w:fldChar w:fldCharType="end"/>
      </w:r>
      <w:r w:rsidR="00B24A09">
        <w:rPr>
          <w:lang w:eastAsia="zh-CN"/>
        </w:rPr>
        <w:t xml:space="preserve"> (</w:t>
      </w:r>
      <w:hyperlink r:id="rId11" w:tgtFrame="_blank" w:history="1">
        <w:r w:rsidR="00B24A09">
          <w:rPr>
            <w:color w:val="2F5496"/>
            <w:u w:val="single"/>
            <w:shd w:val="clear" w:color="auto" w:fill="FFFFFF"/>
          </w:rPr>
          <w:t>bit.ly/thinkpairsharestrategy</w:t>
        </w:r>
      </w:hyperlink>
      <w:r w:rsidR="00B24A09">
        <w:rPr>
          <w:color w:val="000000"/>
          <w:sz w:val="22"/>
          <w:szCs w:val="22"/>
          <w:shd w:val="clear" w:color="auto" w:fill="FFFFFF"/>
        </w:rPr>
        <w:t>)</w:t>
      </w:r>
      <w:r w:rsidR="004A00DF">
        <w:rPr>
          <w:color w:val="000000"/>
          <w:sz w:val="22"/>
          <w:szCs w:val="22"/>
          <w:shd w:val="clear" w:color="auto" w:fill="FFFFFF"/>
        </w:rPr>
        <w:t>.</w:t>
      </w:r>
    </w:p>
    <w:p w14:paraId="1F70BA3B" w14:textId="2E5903DD" w:rsidR="00E6751E" w:rsidRPr="000A2528" w:rsidRDefault="00E6751E" w:rsidP="000A2528">
      <w:pPr>
        <w:pStyle w:val="FeatureBox"/>
      </w:pPr>
      <w:r w:rsidRPr="000A2528">
        <w:lastRenderedPageBreak/>
        <w:t>Students will likely struggle to explain their thinking. This is an opportunity to emphasise the need for naming conventions. Model correct naming conventions to assist student</w:t>
      </w:r>
      <w:r w:rsidR="00546872" w:rsidRPr="000A2528">
        <w:t>s</w:t>
      </w:r>
      <w:r w:rsidRPr="000A2528">
        <w:t xml:space="preserve"> sharing with the class, then encourage students to share their suggestions using correct terminology.</w:t>
      </w:r>
    </w:p>
    <w:p w14:paraId="221293C3" w14:textId="73E687A2" w:rsidR="002B4B0E" w:rsidRDefault="00690E77" w:rsidP="00690E77">
      <w:pPr>
        <w:pStyle w:val="ListNumber"/>
        <w:rPr>
          <w:lang w:eastAsia="zh-CN"/>
        </w:rPr>
      </w:pPr>
      <w:r>
        <w:rPr>
          <w:lang w:eastAsia="zh-CN"/>
        </w:rPr>
        <w:t>Explain to students why we need terminology and conventions when discussing similar figures.</w:t>
      </w:r>
    </w:p>
    <w:p w14:paraId="264131D7" w14:textId="29D53E5E" w:rsidR="00AA51D0" w:rsidRDefault="002B4B0E" w:rsidP="00690E77">
      <w:pPr>
        <w:pStyle w:val="ListNumber"/>
        <w:rPr>
          <w:lang w:eastAsia="zh-CN"/>
        </w:rPr>
      </w:pPr>
      <w:r>
        <w:rPr>
          <w:lang w:eastAsia="zh-CN"/>
        </w:rPr>
        <w:t>I</w:t>
      </w:r>
      <w:r w:rsidR="00690E77">
        <w:rPr>
          <w:lang w:eastAsia="zh-CN"/>
        </w:rPr>
        <w:t>ntroduce the learning intentions and success criteria at this point.</w:t>
      </w:r>
    </w:p>
    <w:p w14:paraId="74C66294" w14:textId="2140C80A" w:rsidR="002B4B0E" w:rsidRDefault="002B4B0E" w:rsidP="002B4B0E">
      <w:pPr>
        <w:pStyle w:val="Heading4"/>
        <w:rPr>
          <w:lang w:eastAsia="zh-CN"/>
        </w:rPr>
      </w:pPr>
      <w:r>
        <w:rPr>
          <w:lang w:eastAsia="zh-CN"/>
        </w:rPr>
        <w:t xml:space="preserve">Word </w:t>
      </w:r>
      <w:r w:rsidR="00257A0B">
        <w:rPr>
          <w:lang w:eastAsia="zh-CN"/>
        </w:rPr>
        <w:t>w</w:t>
      </w:r>
      <w:r>
        <w:rPr>
          <w:lang w:eastAsia="zh-CN"/>
        </w:rPr>
        <w:t>eb</w:t>
      </w:r>
    </w:p>
    <w:p w14:paraId="35857EFB" w14:textId="3E36CBE0" w:rsidR="002B4B0E" w:rsidRPr="000A2528" w:rsidRDefault="002B4B0E" w:rsidP="000A2528">
      <w:pPr>
        <w:pStyle w:val="FeatureBox"/>
      </w:pPr>
      <w:r w:rsidRPr="000A2528">
        <w:t xml:space="preserve">As </w:t>
      </w:r>
      <w:r w:rsidRPr="001E548D">
        <w:rPr>
          <w:rStyle w:val="Emphasis"/>
        </w:rPr>
        <w:t>polygon</w:t>
      </w:r>
      <w:r w:rsidRPr="000A2528">
        <w:t xml:space="preserve"> may be a new word for students</w:t>
      </w:r>
      <w:r w:rsidR="000A2528" w:rsidRPr="000A2528">
        <w:t>,</w:t>
      </w:r>
      <w:r w:rsidRPr="000A2528">
        <w:t xml:space="preserve"> it’s </w:t>
      </w:r>
      <w:r w:rsidR="00546872" w:rsidRPr="000A2528">
        <w:t>important</w:t>
      </w:r>
      <w:r w:rsidRPr="000A2528">
        <w:t xml:space="preserve"> they understand its meaning.</w:t>
      </w:r>
    </w:p>
    <w:p w14:paraId="2E748E62" w14:textId="081C9E95" w:rsidR="002B4B0E" w:rsidRPr="000A2528" w:rsidRDefault="002B4B0E" w:rsidP="000A2528">
      <w:pPr>
        <w:numPr>
          <w:ilvl w:val="0"/>
          <w:numId w:val="41"/>
        </w:numPr>
      </w:pPr>
      <w:r w:rsidRPr="000A2528">
        <w:t xml:space="preserve">Write the </w:t>
      </w:r>
      <w:r w:rsidR="008266AE" w:rsidRPr="000A2528">
        <w:t>suffix</w:t>
      </w:r>
      <w:r w:rsidRPr="000A2528">
        <w:t xml:space="preserve"> </w:t>
      </w:r>
      <w:r w:rsidR="008266AE" w:rsidRPr="00257A0B">
        <w:rPr>
          <w:rStyle w:val="Emphasis"/>
        </w:rPr>
        <w:t>gon</w:t>
      </w:r>
      <w:r w:rsidRPr="000A2528">
        <w:t xml:space="preserve"> on the board and have students perform a </w:t>
      </w:r>
      <w:r w:rsidR="000A2528">
        <w:t>Think-Pair-Share</w:t>
      </w:r>
      <w:r w:rsidRPr="000A2528">
        <w:t xml:space="preserve"> to create a list of words that </w:t>
      </w:r>
      <w:r w:rsidR="008266AE" w:rsidRPr="000A2528">
        <w:t>end</w:t>
      </w:r>
      <w:r w:rsidRPr="000A2528">
        <w:t xml:space="preserve"> with </w:t>
      </w:r>
      <w:r w:rsidR="008266AE" w:rsidRPr="00257A0B">
        <w:rPr>
          <w:rStyle w:val="Emphasis"/>
        </w:rPr>
        <w:t>gon</w:t>
      </w:r>
      <w:r w:rsidRPr="000A2528">
        <w:t>.</w:t>
      </w:r>
    </w:p>
    <w:p w14:paraId="2307A7FB" w14:textId="23852AB4" w:rsidR="002B4B0E" w:rsidRPr="000A2528" w:rsidRDefault="002B4B0E" w:rsidP="000A2528">
      <w:pPr>
        <w:pStyle w:val="ListNumber"/>
      </w:pPr>
      <w:r w:rsidRPr="000A2528">
        <w:t xml:space="preserve">Use students’ words and the etymology of </w:t>
      </w:r>
      <w:r w:rsidR="008266AE" w:rsidRPr="00257A0B">
        <w:rPr>
          <w:rStyle w:val="Emphasis"/>
        </w:rPr>
        <w:t>gon</w:t>
      </w:r>
      <w:r w:rsidRPr="000A2528">
        <w:t xml:space="preserve"> (Greek origin, meaning </w:t>
      </w:r>
      <w:r w:rsidR="005E7FA1" w:rsidRPr="00257A0B">
        <w:rPr>
          <w:rStyle w:val="Emphasis"/>
        </w:rPr>
        <w:t>-angled</w:t>
      </w:r>
      <w:r w:rsidRPr="000A2528">
        <w:t>) to establish the definition of polygon.</w:t>
      </w:r>
    </w:p>
    <w:p w14:paraId="481DF41D" w14:textId="2917A637" w:rsidR="280521C8" w:rsidRPr="000A2528" w:rsidRDefault="280521C8" w:rsidP="000A2528">
      <w:pPr>
        <w:pStyle w:val="FeatureBox"/>
      </w:pPr>
      <w:r w:rsidRPr="000A2528">
        <w:t xml:space="preserve">This is also a good </w:t>
      </w:r>
      <w:r w:rsidR="77D431FB" w:rsidRPr="000A2528">
        <w:t>opportunity to discuss the sim</w:t>
      </w:r>
      <w:r w:rsidR="71F1CDB9" w:rsidRPr="000A2528">
        <w:t xml:space="preserve">ilarities and differences between the terms </w:t>
      </w:r>
      <w:r w:rsidR="71F1CDB9" w:rsidRPr="00257A0B">
        <w:rPr>
          <w:rStyle w:val="Emphasis"/>
        </w:rPr>
        <w:t>polygons</w:t>
      </w:r>
      <w:r w:rsidR="71F1CDB9" w:rsidRPr="000A2528">
        <w:t xml:space="preserve"> and </w:t>
      </w:r>
      <w:r w:rsidR="71F1CDB9" w:rsidRPr="00257A0B">
        <w:rPr>
          <w:rStyle w:val="Emphasis"/>
        </w:rPr>
        <w:t>figures</w:t>
      </w:r>
      <w:r w:rsidR="71F1CDB9" w:rsidRPr="000A2528">
        <w:t>.</w:t>
      </w:r>
    </w:p>
    <w:p w14:paraId="0D603D53" w14:textId="77777777" w:rsidR="007B717C" w:rsidRDefault="00B727A1" w:rsidP="000A2528">
      <w:pPr>
        <w:pStyle w:val="FeatureBox"/>
      </w:pPr>
      <w:r w:rsidRPr="0039778C">
        <w:rPr>
          <w:rStyle w:val="Strong"/>
        </w:rPr>
        <w:t>Polygon</w:t>
      </w:r>
      <w:r w:rsidRPr="000A2528">
        <w:t xml:space="preserve"> </w:t>
      </w:r>
      <w:r w:rsidR="0039778C">
        <w:t xml:space="preserve">is </w:t>
      </w:r>
      <w:r w:rsidR="004377E6" w:rsidRPr="000A2528">
        <w:t xml:space="preserve">a plane figure with at least </w:t>
      </w:r>
      <w:r w:rsidR="0039778C">
        <w:t>3</w:t>
      </w:r>
      <w:r w:rsidR="004377E6" w:rsidRPr="000A2528">
        <w:t xml:space="preserve"> straight sides and angles</w:t>
      </w:r>
    </w:p>
    <w:p w14:paraId="4B09CCD2" w14:textId="0B5053EA" w:rsidR="00EC25B9" w:rsidRPr="000A2528" w:rsidRDefault="00A12A99" w:rsidP="000A2528">
      <w:pPr>
        <w:pStyle w:val="FeatureBox"/>
      </w:pPr>
      <w:r w:rsidRPr="000A2528">
        <w:t xml:space="preserve">Etymology: (Greek) </w:t>
      </w:r>
      <w:r w:rsidRPr="0039778C">
        <w:rPr>
          <w:rStyle w:val="Emphasis"/>
        </w:rPr>
        <w:t>polugōnos</w:t>
      </w:r>
      <w:r w:rsidRPr="000A2528">
        <w:t xml:space="preserve"> ‘many-angled’</w:t>
      </w:r>
    </w:p>
    <w:p w14:paraId="75C202A5" w14:textId="23AFF9DF" w:rsidR="007B717C" w:rsidRDefault="004377E6" w:rsidP="000A2528">
      <w:pPr>
        <w:pStyle w:val="FeatureBox"/>
      </w:pPr>
      <w:r w:rsidRPr="0039778C">
        <w:rPr>
          <w:rStyle w:val="Strong"/>
        </w:rPr>
        <w:t>Figure</w:t>
      </w:r>
      <w:r w:rsidR="00984651" w:rsidRPr="000A2528">
        <w:t xml:space="preserve"> </w:t>
      </w:r>
      <w:r w:rsidR="009F578E" w:rsidRPr="000A2528">
        <w:t>has many definitions but in this context means a diagram or shape</w:t>
      </w:r>
    </w:p>
    <w:p w14:paraId="477B99FD" w14:textId="2E89C11B" w:rsidR="00CF39C3" w:rsidRPr="000A2528" w:rsidRDefault="00CF39C3" w:rsidP="000A2528">
      <w:pPr>
        <w:pStyle w:val="FeatureBox"/>
      </w:pPr>
      <w:r w:rsidRPr="000A2528">
        <w:t xml:space="preserve">Etymology: (Latin) </w:t>
      </w:r>
      <w:r w:rsidR="00F35DFE" w:rsidRPr="0039778C">
        <w:rPr>
          <w:rStyle w:val="Emphasis"/>
        </w:rPr>
        <w:t>figura</w:t>
      </w:r>
      <w:r w:rsidR="00F35DFE" w:rsidRPr="000A2528">
        <w:t xml:space="preserve"> ‘shape, figure, form’</w:t>
      </w:r>
    </w:p>
    <w:p w14:paraId="243B7FDD" w14:textId="12446AB2" w:rsidR="000D33E7" w:rsidRDefault="000D33E7" w:rsidP="002B4B0E">
      <w:pPr>
        <w:pStyle w:val="ListNumber"/>
        <w:keepNext/>
        <w:numPr>
          <w:ilvl w:val="0"/>
          <w:numId w:val="0"/>
        </w:numPr>
      </w:pPr>
      <w:r>
        <w:br w:type="page"/>
      </w:r>
    </w:p>
    <w:p w14:paraId="2F468947" w14:textId="08C3A437" w:rsidR="00A51D10" w:rsidRDefault="00A51D10" w:rsidP="008E6F62">
      <w:pPr>
        <w:pStyle w:val="Heading3"/>
      </w:pPr>
      <w:r>
        <w:lastRenderedPageBreak/>
        <w:t>Explore</w:t>
      </w:r>
    </w:p>
    <w:p w14:paraId="47CD4576" w14:textId="0CBF0A62" w:rsidR="00242FAD" w:rsidRDefault="00242FAD" w:rsidP="00C63B5E">
      <w:pPr>
        <w:pStyle w:val="ListBullet"/>
        <w:numPr>
          <w:ilvl w:val="0"/>
          <w:numId w:val="42"/>
        </w:numPr>
        <w:rPr>
          <w:lang w:eastAsia="zh-CN"/>
        </w:rPr>
      </w:pPr>
      <w:r>
        <w:rPr>
          <w:lang w:eastAsia="zh-CN"/>
        </w:rPr>
        <w:t xml:space="preserve">Display </w:t>
      </w:r>
      <w:r w:rsidR="00C63B5E">
        <w:rPr>
          <w:lang w:eastAsia="zh-CN"/>
        </w:rPr>
        <w:fldChar w:fldCharType="begin"/>
      </w:r>
      <w:r w:rsidR="00C63B5E">
        <w:rPr>
          <w:lang w:eastAsia="zh-CN"/>
        </w:rPr>
        <w:instrText xml:space="preserve"> REF _Ref129773115 \h </w:instrText>
      </w:r>
      <w:r w:rsidR="00C63B5E">
        <w:rPr>
          <w:lang w:eastAsia="zh-CN"/>
        </w:rPr>
      </w:r>
      <w:r w:rsidR="00C63B5E">
        <w:rPr>
          <w:lang w:eastAsia="zh-CN"/>
        </w:rPr>
        <w:fldChar w:fldCharType="separate"/>
      </w:r>
      <w:r w:rsidR="00C63B5E">
        <w:t xml:space="preserve">Figure </w:t>
      </w:r>
      <w:r w:rsidR="00C63B5E">
        <w:rPr>
          <w:noProof/>
        </w:rPr>
        <w:t>2</w:t>
      </w:r>
      <w:r w:rsidR="00C63B5E">
        <w:rPr>
          <w:lang w:eastAsia="zh-CN"/>
        </w:rPr>
        <w:fldChar w:fldCharType="end"/>
      </w:r>
      <w:r w:rsidR="00C63B5E">
        <w:rPr>
          <w:lang w:eastAsia="zh-CN"/>
        </w:rPr>
        <w:t>.</w:t>
      </w:r>
    </w:p>
    <w:p w14:paraId="1C7CA6A6" w14:textId="1080CA10" w:rsidR="00C63B5E" w:rsidRDefault="00C63B5E" w:rsidP="00C63B5E">
      <w:pPr>
        <w:pStyle w:val="Caption"/>
      </w:pPr>
      <w:bookmarkStart w:id="2" w:name="_Ref129773115"/>
      <w:r>
        <w:t xml:space="preserve">Figure </w:t>
      </w:r>
      <w:r>
        <w:fldChar w:fldCharType="begin"/>
      </w:r>
      <w:r>
        <w:instrText xml:space="preserve"> SEQ Figure \* ARABIC </w:instrText>
      </w:r>
      <w:r>
        <w:fldChar w:fldCharType="separate"/>
      </w:r>
      <w:r w:rsidR="00573259">
        <w:rPr>
          <w:noProof/>
        </w:rPr>
        <w:t>2</w:t>
      </w:r>
      <w:r>
        <w:fldChar w:fldCharType="end"/>
      </w:r>
      <w:bookmarkEnd w:id="2"/>
      <w:r>
        <w:t xml:space="preserve"> –</w:t>
      </w:r>
      <w:r w:rsidR="00740B4F">
        <w:t xml:space="preserve"> 2 rectangles with </w:t>
      </w:r>
      <w:r>
        <w:t>similarity statement</w:t>
      </w:r>
    </w:p>
    <w:p w14:paraId="2C3DE2F0" w14:textId="624B1B6C" w:rsidR="00C63B5E" w:rsidRPr="00C63B5E" w:rsidRDefault="00C63B5E" w:rsidP="00C63B5E">
      <w:pPr>
        <w:rPr>
          <w:lang w:eastAsia="zh-CN"/>
        </w:rPr>
      </w:pPr>
      <w:r w:rsidRPr="00C63B5E">
        <w:rPr>
          <w:noProof/>
          <w:lang w:eastAsia="zh-CN"/>
        </w:rPr>
        <w:drawing>
          <wp:inline distT="0" distB="0" distL="0" distR="0" wp14:anchorId="7667ED33" wp14:editId="5613DA28">
            <wp:extent cx="5010150" cy="5550814"/>
            <wp:effectExtent l="0" t="0" r="0" b="0"/>
            <wp:docPr id="50" name="Picture 50" descr="Small rectangle ABCD&#10;Larger similar rectangle EF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Small rectangle ABCD&#10;Larger similar rectangle EFGH"/>
                    <pic:cNvPicPr/>
                  </pic:nvPicPr>
                  <pic:blipFill>
                    <a:blip r:embed="rId12"/>
                    <a:stretch>
                      <a:fillRect/>
                    </a:stretch>
                  </pic:blipFill>
                  <pic:spPr>
                    <a:xfrm>
                      <a:off x="0" y="0"/>
                      <a:ext cx="5063378" cy="5609786"/>
                    </a:xfrm>
                    <a:prstGeom prst="rect">
                      <a:avLst/>
                    </a:prstGeom>
                  </pic:spPr>
                </pic:pic>
              </a:graphicData>
            </a:graphic>
          </wp:inline>
        </w:drawing>
      </w:r>
    </w:p>
    <w:p w14:paraId="20CE2261" w14:textId="4D46E393" w:rsidR="007E6F9D" w:rsidRDefault="00E320FF" w:rsidP="00740B4F">
      <w:pPr>
        <w:pStyle w:val="ListNumber"/>
        <w:rPr>
          <w:lang w:eastAsia="zh-CN"/>
        </w:rPr>
      </w:pPr>
      <w:r>
        <w:rPr>
          <w:lang w:eastAsia="zh-CN"/>
        </w:rPr>
        <w:t xml:space="preserve">Students create a </w:t>
      </w:r>
      <w:hyperlink r:id="rId13" w:history="1">
        <w:r w:rsidRPr="00740B4F">
          <w:rPr>
            <w:rStyle w:val="Hyperlink"/>
            <w:lang w:eastAsia="zh-CN"/>
          </w:rPr>
          <w:t>Notice</w:t>
        </w:r>
        <w:r w:rsidR="00740B4F" w:rsidRPr="00740B4F">
          <w:rPr>
            <w:rStyle w:val="Hyperlink"/>
            <w:lang w:eastAsia="zh-CN"/>
          </w:rPr>
          <w:t xml:space="preserve"> and </w:t>
        </w:r>
        <w:r w:rsidRPr="00740B4F">
          <w:rPr>
            <w:rStyle w:val="Hyperlink"/>
            <w:lang w:eastAsia="zh-CN"/>
          </w:rPr>
          <w:t>Wonder</w:t>
        </w:r>
      </w:hyperlink>
      <w:r>
        <w:rPr>
          <w:lang w:eastAsia="zh-CN"/>
        </w:rPr>
        <w:t xml:space="preserve"> list (</w:t>
      </w:r>
      <w:hyperlink r:id="rId14" w:tgtFrame="_blank" w:history="1">
        <w:r w:rsidRPr="00740B4F">
          <w:rPr>
            <w:rStyle w:val="Hyperlink"/>
          </w:rPr>
          <w:t>bit.ly/</w:t>
        </w:r>
        <w:proofErr w:type="spellStart"/>
        <w:r w:rsidRPr="00740B4F">
          <w:rPr>
            <w:rStyle w:val="Hyperlink"/>
          </w:rPr>
          <w:t>noticewonderstrategy</w:t>
        </w:r>
        <w:proofErr w:type="spellEnd"/>
      </w:hyperlink>
      <w:r w:rsidRPr="00F31972">
        <w:rPr>
          <w:color w:val="2F5496"/>
          <w:u w:val="single"/>
          <w:shd w:val="clear" w:color="auto" w:fill="FFFFFF"/>
        </w:rPr>
        <w:t>)</w:t>
      </w:r>
      <w:r w:rsidRPr="00E320FF">
        <w:rPr>
          <w:lang w:eastAsia="zh-CN"/>
        </w:rPr>
        <w:t xml:space="preserve"> </w:t>
      </w:r>
      <w:r>
        <w:rPr>
          <w:lang w:eastAsia="zh-CN"/>
        </w:rPr>
        <w:t xml:space="preserve">for </w:t>
      </w:r>
      <w:r w:rsidR="00740B4F">
        <w:rPr>
          <w:lang w:eastAsia="zh-CN"/>
        </w:rPr>
        <w:fldChar w:fldCharType="begin"/>
      </w:r>
      <w:r w:rsidR="00740B4F">
        <w:rPr>
          <w:lang w:eastAsia="zh-CN"/>
        </w:rPr>
        <w:instrText xml:space="preserve"> REF _Ref129773115 \h </w:instrText>
      </w:r>
      <w:r w:rsidR="00740B4F">
        <w:rPr>
          <w:lang w:eastAsia="zh-CN"/>
        </w:rPr>
      </w:r>
      <w:r w:rsidR="00740B4F">
        <w:rPr>
          <w:lang w:eastAsia="zh-CN"/>
        </w:rPr>
        <w:fldChar w:fldCharType="separate"/>
      </w:r>
      <w:r w:rsidR="00740B4F">
        <w:t xml:space="preserve">Figure </w:t>
      </w:r>
      <w:r w:rsidR="00740B4F">
        <w:rPr>
          <w:noProof/>
        </w:rPr>
        <w:t>2</w:t>
      </w:r>
      <w:r w:rsidR="00740B4F">
        <w:rPr>
          <w:lang w:eastAsia="zh-CN"/>
        </w:rPr>
        <w:fldChar w:fldCharType="end"/>
      </w:r>
      <w:r w:rsidR="00740B4F">
        <w:rPr>
          <w:lang w:eastAsia="zh-CN"/>
        </w:rPr>
        <w:t xml:space="preserve"> </w:t>
      </w:r>
      <w:r w:rsidR="008B11C6">
        <w:rPr>
          <w:lang w:eastAsia="zh-CN"/>
        </w:rPr>
        <w:t>with a partner</w:t>
      </w:r>
      <w:r>
        <w:rPr>
          <w:lang w:eastAsia="zh-CN"/>
        </w:rPr>
        <w:t>.</w:t>
      </w:r>
    </w:p>
    <w:p w14:paraId="04DD2669" w14:textId="15D295FA" w:rsidR="000D33E7" w:rsidRDefault="000D33E7" w:rsidP="00242FAD">
      <w:pPr>
        <w:pStyle w:val="ListNumber"/>
        <w:rPr>
          <w:lang w:eastAsia="zh-CN"/>
        </w:rPr>
      </w:pPr>
      <w:r>
        <w:rPr>
          <w:lang w:eastAsia="zh-CN"/>
        </w:rPr>
        <w:t>Highlight the similarity statement at the top and ask students</w:t>
      </w:r>
      <w:r w:rsidR="000E3698">
        <w:rPr>
          <w:lang w:eastAsia="zh-CN"/>
        </w:rPr>
        <w:t xml:space="preserve"> to suggest</w:t>
      </w:r>
      <w:r>
        <w:rPr>
          <w:lang w:eastAsia="zh-CN"/>
        </w:rPr>
        <w:t xml:space="preserve"> what the ~ (tilda) symbol might mean.</w:t>
      </w:r>
    </w:p>
    <w:p w14:paraId="015695DF" w14:textId="0EC1124E" w:rsidR="00B11DBC" w:rsidRPr="00740B4F" w:rsidRDefault="008B11C6" w:rsidP="00740B4F">
      <w:pPr>
        <w:pStyle w:val="FeatureBox"/>
      </w:pPr>
      <w:r w:rsidRPr="00740B4F">
        <w:lastRenderedPageBreak/>
        <w:t>Draw attention to the order of the vertices in the similarity statement (ABCD ~ EFGH). Students need to understand that</w:t>
      </w:r>
      <w:r w:rsidR="00C618A9" w:rsidRPr="00740B4F">
        <w:t xml:space="preserve"> A</w:t>
      </w:r>
      <w:r w:rsidR="00ED218E" w:rsidRPr="00740B4F">
        <w:t xml:space="preserve">, </w:t>
      </w:r>
      <w:r w:rsidR="00C618A9" w:rsidRPr="00740B4F">
        <w:t xml:space="preserve">B are </w:t>
      </w:r>
      <w:r w:rsidR="00ED218E" w:rsidRPr="00740B4F">
        <w:t xml:space="preserve">matching with vertices E,F, </w:t>
      </w:r>
      <w:r w:rsidR="00BB3A6A" w:rsidRPr="00740B4F">
        <w:t xml:space="preserve">and </w:t>
      </w:r>
      <w:r w:rsidR="00ED218E" w:rsidRPr="00740B4F">
        <w:t>therefor</w:t>
      </w:r>
      <w:r w:rsidR="008B0057" w:rsidRPr="00740B4F">
        <w:t>e</w:t>
      </w:r>
      <w:r w:rsidR="00ED218E" w:rsidRPr="00740B4F">
        <w:t xml:space="preserve"> AB is corresponding to EF.</w:t>
      </w:r>
    </w:p>
    <w:p w14:paraId="4BB22C95" w14:textId="27919A4E" w:rsidR="00DE495F" w:rsidRDefault="007E6F9D" w:rsidP="00740B4F">
      <w:pPr>
        <w:pStyle w:val="ListNumber"/>
        <w:rPr>
          <w:lang w:eastAsia="zh-CN"/>
        </w:rPr>
      </w:pPr>
      <w:r>
        <w:rPr>
          <w:lang w:eastAsia="zh-CN"/>
        </w:rPr>
        <w:t xml:space="preserve">Explain to students that </w:t>
      </w:r>
      <w:r w:rsidR="00DE495F">
        <w:rPr>
          <w:lang w:eastAsia="zh-CN"/>
        </w:rPr>
        <w:t>corresponding sides are written as fractions</w:t>
      </w:r>
      <w:r w:rsidR="00F55DDE">
        <w:rPr>
          <w:lang w:eastAsia="zh-CN"/>
        </w:rPr>
        <w:t xml:space="preserve"> to </w:t>
      </w:r>
      <w:r w:rsidR="003A7DC6">
        <w:rPr>
          <w:lang w:eastAsia="zh-CN"/>
        </w:rPr>
        <w:t xml:space="preserve">communicate that corresponding sides </w:t>
      </w:r>
      <w:r w:rsidR="00CC7DB0">
        <w:rPr>
          <w:lang w:eastAsia="zh-CN"/>
        </w:rPr>
        <w:t xml:space="preserve">in similar figures are </w:t>
      </w:r>
      <w:r w:rsidR="00DE495F">
        <w:rPr>
          <w:lang w:eastAsia="zh-CN"/>
        </w:rPr>
        <w:t>in proportion (equal)</w:t>
      </w:r>
      <w:r w:rsidR="00126D84">
        <w:rPr>
          <w:lang w:eastAsia="zh-CN"/>
        </w:rPr>
        <w:t>.</w:t>
      </w:r>
    </w:p>
    <w:p w14:paraId="4DB22149" w14:textId="11877A43" w:rsidR="00917111" w:rsidRPr="00F31972" w:rsidRDefault="00917111" w:rsidP="00F31972">
      <w:pPr>
        <w:pStyle w:val="ListNumber"/>
      </w:pPr>
      <w:r w:rsidRPr="00F31972">
        <w:t xml:space="preserve">If students struggle to match corresponding sides in similar figures, </w:t>
      </w:r>
      <w:r w:rsidR="00D311C5" w:rsidRPr="00F31972">
        <w:t xml:space="preserve">they might benefit from </w:t>
      </w:r>
      <w:r w:rsidR="00B32B97" w:rsidRPr="00F31972">
        <w:t>being explicitly taught</w:t>
      </w:r>
      <w:r w:rsidR="00940692" w:rsidRPr="00F31972">
        <w:t xml:space="preserve"> how to identify corresponding sides.</w:t>
      </w:r>
    </w:p>
    <w:p w14:paraId="45137107" w14:textId="6F5B2AE2" w:rsidR="00242FAD" w:rsidRPr="00242FAD" w:rsidRDefault="00917111" w:rsidP="00917111">
      <w:pPr>
        <w:pStyle w:val="Heading4"/>
        <w:rPr>
          <w:lang w:eastAsia="zh-CN"/>
        </w:rPr>
      </w:pPr>
      <w:r>
        <w:rPr>
          <w:lang w:eastAsia="zh-CN"/>
        </w:rPr>
        <w:t>Faded examples</w:t>
      </w:r>
    </w:p>
    <w:p w14:paraId="547F85FB" w14:textId="438BBFFC" w:rsidR="008A5A9C" w:rsidRPr="00F31972" w:rsidRDefault="008A5A9C" w:rsidP="00740B4F">
      <w:pPr>
        <w:numPr>
          <w:ilvl w:val="0"/>
          <w:numId w:val="43"/>
        </w:numPr>
      </w:pPr>
      <w:r w:rsidRPr="00F31972">
        <w:t xml:space="preserve">Print and distribute </w:t>
      </w:r>
      <w:hyperlink w:anchor="_Appendix_B" w:history="1">
        <w:r w:rsidRPr="00740B4F">
          <w:rPr>
            <w:rStyle w:val="Hyperlink"/>
          </w:rPr>
          <w:t>Appendix B</w:t>
        </w:r>
      </w:hyperlink>
      <w:r w:rsidRPr="00F31972">
        <w:t xml:space="preserve"> to students.</w:t>
      </w:r>
    </w:p>
    <w:p w14:paraId="73754B78" w14:textId="467E533E" w:rsidR="008A5A9C" w:rsidRPr="00F31972" w:rsidRDefault="008A5A9C" w:rsidP="00F31972">
      <w:pPr>
        <w:pStyle w:val="ListNumber"/>
      </w:pPr>
      <w:r w:rsidRPr="00F31972">
        <w:t xml:space="preserve">Display </w:t>
      </w:r>
      <w:r w:rsidRPr="00154232">
        <w:t>Example 1</w:t>
      </w:r>
      <w:r w:rsidRPr="00F31972">
        <w:t>.</w:t>
      </w:r>
    </w:p>
    <w:p w14:paraId="546018B5" w14:textId="2F95777A" w:rsidR="008A5A9C" w:rsidRPr="00F31972" w:rsidRDefault="008A5A9C" w:rsidP="00F31972">
      <w:pPr>
        <w:pStyle w:val="ListNumber"/>
      </w:pPr>
      <w:r w:rsidRPr="00F31972">
        <w:t xml:space="preserve">Have students construct a </w:t>
      </w:r>
      <w:hyperlink r:id="rId15" w:history="1">
        <w:r w:rsidR="00740B4F" w:rsidRPr="00740B4F">
          <w:rPr>
            <w:rStyle w:val="Hyperlink"/>
          </w:rPr>
          <w:t>Notice and Wonder</w:t>
        </w:r>
      </w:hyperlink>
      <w:r w:rsidRPr="00F31972">
        <w:t xml:space="preserve"> list</w:t>
      </w:r>
      <w:r w:rsidR="005920FF" w:rsidRPr="00F31972">
        <w:t xml:space="preserve"> (</w:t>
      </w:r>
      <w:hyperlink r:id="rId16" w:tgtFrame="_blank" w:history="1">
        <w:r w:rsidR="005920FF" w:rsidRPr="003C235F">
          <w:rPr>
            <w:color w:val="2F5496"/>
            <w:u w:val="single"/>
            <w:shd w:val="clear" w:color="auto" w:fill="FFFFFF"/>
          </w:rPr>
          <w:t>bit.ly/noticewonderstrategy</w:t>
        </w:r>
      </w:hyperlink>
      <w:r w:rsidR="005920FF" w:rsidRPr="00F31972">
        <w:t>)</w:t>
      </w:r>
      <w:r w:rsidRPr="00F31972">
        <w:t xml:space="preserve"> for Example 1.</w:t>
      </w:r>
    </w:p>
    <w:p w14:paraId="5BB67CCA" w14:textId="2FB20EBE" w:rsidR="00AA7A51" w:rsidRPr="00F31972" w:rsidRDefault="00AA7A51" w:rsidP="00F31972">
      <w:pPr>
        <w:pStyle w:val="ListNumber"/>
      </w:pPr>
      <w:r w:rsidRPr="00F31972">
        <w:t>Students should identify (</w:t>
      </w:r>
      <m:oMath>
        <m:r>
          <m:rPr>
            <m:sty m:val="p"/>
          </m:rPr>
          <w:rPr>
            <w:rFonts w:ascii="Cambria Math" w:hAnsi="Cambria Math"/>
          </w:rPr>
          <m:t>∼</m:t>
        </m:r>
      </m:oMath>
      <w:r w:rsidRPr="00F31972">
        <w:t xml:space="preserve">) to mean similar. Ask students to explain why sides </w:t>
      </w:r>
      <w:r w:rsidR="00951807" w:rsidRPr="00F31972">
        <w:t xml:space="preserve">are written as fractions </w:t>
      </w:r>
      <w:r w:rsidRPr="00F31972">
        <w:t>and angles have the equal sign (</w:t>
      </w:r>
      <m:oMath>
        <m:r>
          <m:rPr>
            <m:sty m:val="p"/>
          </m:rPr>
          <w:rPr>
            <w:rFonts w:ascii="Cambria Math" w:hAnsi="Cambria Math"/>
          </w:rPr>
          <m:t>=</m:t>
        </m:r>
      </m:oMath>
      <w:r w:rsidRPr="00F31972">
        <w:t>).</w:t>
      </w:r>
    </w:p>
    <w:p w14:paraId="49F1034C" w14:textId="141543B0" w:rsidR="008A5A9C" w:rsidRPr="00F31972" w:rsidRDefault="008A5A9C" w:rsidP="00F31972">
      <w:pPr>
        <w:pStyle w:val="ListNumber"/>
      </w:pPr>
      <w:r w:rsidRPr="00F31972">
        <w:t xml:space="preserve">Model Example 1 for students, explaining the </w:t>
      </w:r>
      <w:hyperlink r:id="rId17" w:anchor=":~:text=Faded-examples%20consist%20of%20completion,fading%20and%20backward%20fading%20types." w:history="1">
        <w:r w:rsidRPr="00480526">
          <w:rPr>
            <w:rStyle w:val="Hyperlink"/>
          </w:rPr>
          <w:t>faded example structure</w:t>
        </w:r>
      </w:hyperlink>
      <w:r w:rsidR="00F15513" w:rsidRPr="00F31972">
        <w:t xml:space="preserve"> (</w:t>
      </w:r>
      <w:hyperlink r:id="rId18" w:tgtFrame="_blank" w:history="1">
        <w:r w:rsidR="00F15513" w:rsidRPr="003F376B">
          <w:rPr>
            <w:color w:val="2F5496"/>
            <w:u w:val="single"/>
            <w:shd w:val="clear" w:color="auto" w:fill="FFFFFF"/>
          </w:rPr>
          <w:t>bit.ly/fadedexamplesstrategy</w:t>
        </w:r>
      </w:hyperlink>
      <w:r w:rsidR="00F15513" w:rsidRPr="00F31972">
        <w:t>)</w:t>
      </w:r>
      <w:r w:rsidRPr="00F31972">
        <w:t xml:space="preserve">. </w:t>
      </w:r>
      <w:r w:rsidR="00A227CC" w:rsidRPr="00F31972">
        <w:t xml:space="preserve">In </w:t>
      </w:r>
      <w:r w:rsidR="00480526">
        <w:t>E</w:t>
      </w:r>
      <w:r w:rsidR="00A227CC" w:rsidRPr="00F31972">
        <w:t>xample 1</w:t>
      </w:r>
      <w:r w:rsidR="00480526">
        <w:t>,</w:t>
      </w:r>
      <w:r w:rsidR="00A227CC" w:rsidRPr="00F31972">
        <w:t xml:space="preserve"> the only missing information is side </w:t>
      </w:r>
      <w:r w:rsidR="007B4AAF" w:rsidRPr="00F31972">
        <w:t>HE</w:t>
      </w:r>
      <w:r w:rsidR="001871FF" w:rsidRPr="00F31972">
        <w:t xml:space="preserve"> and</w:t>
      </w:r>
      <w:r w:rsidR="007B4AAF" w:rsidRPr="00F31972">
        <w:t xml:space="preserve"> </w:t>
      </w:r>
      <m:oMath>
        <m:r>
          <m:rPr>
            <m:sty m:val="p"/>
          </m:rPr>
          <w:rPr>
            <w:rFonts w:ascii="Cambria Math" w:hAnsi="Cambria Math"/>
          </w:rPr>
          <m:t>∠</m:t>
        </m:r>
      </m:oMath>
      <w:r w:rsidR="001871FF" w:rsidRPr="00F31972">
        <w:t>EHG.</w:t>
      </w:r>
    </w:p>
    <w:p w14:paraId="0C24FC58" w14:textId="49235F81" w:rsidR="008A5A9C" w:rsidRDefault="008A5A9C" w:rsidP="00F93303">
      <w:pPr>
        <w:pStyle w:val="Heading4"/>
      </w:pPr>
      <w:r w:rsidRPr="000F0A46">
        <w:t>Example 1</w:t>
      </w:r>
    </w:p>
    <w:p w14:paraId="6D13C209" w14:textId="396D7D8E" w:rsidR="00FA63B6" w:rsidRDefault="00FA63B6" w:rsidP="001E548D">
      <w:pPr>
        <w:pStyle w:val="Caption"/>
      </w:pPr>
      <w:r>
        <w:t xml:space="preserve">Figure </w:t>
      </w:r>
      <w:r>
        <w:fldChar w:fldCharType="begin"/>
      </w:r>
      <w:r>
        <w:instrText xml:space="preserve"> SEQ Figure \* ARABIC </w:instrText>
      </w:r>
      <w:r>
        <w:fldChar w:fldCharType="separate"/>
      </w:r>
      <w:r w:rsidR="00573259">
        <w:rPr>
          <w:noProof/>
        </w:rPr>
        <w:t>3</w:t>
      </w:r>
      <w:r>
        <w:fldChar w:fldCharType="end"/>
      </w:r>
      <w:r w:rsidR="00183776">
        <w:t xml:space="preserve"> – </w:t>
      </w:r>
      <w:r w:rsidR="00677F2F">
        <w:t>e</w:t>
      </w:r>
      <w:r w:rsidR="001E548D">
        <w:t>xample 1 from Appendix B</w:t>
      </w:r>
    </w:p>
    <w:p w14:paraId="3876857B" w14:textId="35EB91CE" w:rsidR="00F352C0" w:rsidRPr="00F352C0" w:rsidRDefault="00F352C0" w:rsidP="00F352C0">
      <w:r>
        <w:rPr>
          <w:noProof/>
        </w:rPr>
        <w:drawing>
          <wp:inline distT="0" distB="0" distL="0" distR="0" wp14:anchorId="294568AC" wp14:editId="66CD6A58">
            <wp:extent cx="6115050" cy="2261870"/>
            <wp:effectExtent l="0" t="0" r="0" b="5080"/>
            <wp:docPr id="33" name="Picture 33" descr="Rectangle ABCD and larger rectangle EF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Rectangle ABCD and larger rectangle EFG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2261870"/>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displays equations."/>
      </w:tblPr>
      <w:tblGrid>
        <w:gridCol w:w="4811"/>
        <w:gridCol w:w="4811"/>
      </w:tblGrid>
      <w:tr w:rsidR="00392A8D" w14:paraId="16607ECD" w14:textId="77777777" w:rsidTr="000C0F4A">
        <w:tc>
          <w:tcPr>
            <w:tcW w:w="4811" w:type="dxa"/>
          </w:tcPr>
          <w:p w14:paraId="7CF7F391" w14:textId="2E35645B" w:rsidR="00392A8D" w:rsidRPr="000C0F4A" w:rsidRDefault="00392A8D" w:rsidP="000C0F4A">
            <w:pPr>
              <w:jc w:val="center"/>
              <w:rPr>
                <w:b/>
                <w:bCs/>
              </w:rPr>
            </w:pPr>
            <w:r w:rsidRPr="000C0F4A">
              <w:rPr>
                <w:b/>
                <w:bCs/>
              </w:rPr>
              <w:lastRenderedPageBreak/>
              <w:t>Sides</w:t>
            </w:r>
          </w:p>
        </w:tc>
        <w:tc>
          <w:tcPr>
            <w:tcW w:w="4811" w:type="dxa"/>
          </w:tcPr>
          <w:p w14:paraId="4F47F3CA" w14:textId="2D518784" w:rsidR="00392A8D" w:rsidRPr="000C0F4A" w:rsidRDefault="00392A8D" w:rsidP="000C0F4A">
            <w:pPr>
              <w:spacing w:after="240"/>
              <w:rPr>
                <w:b/>
                <w:bCs/>
              </w:rPr>
            </w:pPr>
            <w:r w:rsidRPr="000C0F4A">
              <w:rPr>
                <w:b/>
                <w:bCs/>
              </w:rPr>
              <w:t>Angles</w:t>
            </w:r>
          </w:p>
        </w:tc>
      </w:tr>
      <w:tr w:rsidR="000C0F4A" w14:paraId="3CAD8539" w14:textId="77777777" w:rsidTr="000C0F4A">
        <w:trPr>
          <w:trHeight w:val="2201"/>
        </w:trPr>
        <w:tc>
          <w:tcPr>
            <w:tcW w:w="4811" w:type="dxa"/>
          </w:tcPr>
          <w:p w14:paraId="6B340BC2" w14:textId="77777777" w:rsidR="000C0F4A" w:rsidRPr="008E0C31" w:rsidRDefault="00000000" w:rsidP="00392A8D">
            <w:pPr>
              <w:rPr>
                <w:rFonts w:eastAsiaTheme="minorEastAsia"/>
              </w:rPr>
            </w:pPr>
            <m:oMathPara>
              <m:oMath>
                <m:f>
                  <m:fPr>
                    <m:ctrlPr>
                      <w:rPr>
                        <w:rFonts w:ascii="Cambria Math" w:hAnsi="Cambria Math"/>
                        <w:i/>
                      </w:rPr>
                    </m:ctrlPr>
                  </m:fPr>
                  <m:num>
                    <m:r>
                      <w:rPr>
                        <w:rFonts w:ascii="Cambria Math" w:hAnsi="Cambria Math"/>
                      </w:rPr>
                      <m:t>AB</m:t>
                    </m:r>
                  </m:num>
                  <m:den>
                    <m:r>
                      <w:rPr>
                        <w:rFonts w:ascii="Cambria Math" w:hAnsi="Cambria Math"/>
                      </w:rPr>
                      <m:t>EF</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FG</m:t>
                    </m:r>
                  </m:den>
                </m:f>
                <m:r>
                  <w:rPr>
                    <w:rFonts w:ascii="Cambria Math" w:hAnsi="Cambria Math"/>
                  </w:rPr>
                  <m:t>=</m:t>
                </m:r>
                <m:f>
                  <m:fPr>
                    <m:ctrlPr>
                      <w:rPr>
                        <w:rFonts w:ascii="Cambria Math" w:hAnsi="Cambria Math"/>
                        <w:i/>
                      </w:rPr>
                    </m:ctrlPr>
                  </m:fPr>
                  <m:num>
                    <m:r>
                      <w:rPr>
                        <w:rFonts w:ascii="Cambria Math" w:hAnsi="Cambria Math"/>
                      </w:rPr>
                      <m:t>CD</m:t>
                    </m:r>
                  </m:num>
                  <m:den>
                    <m:r>
                      <w:rPr>
                        <w:rFonts w:ascii="Cambria Math" w:hAnsi="Cambria Math"/>
                      </w:rPr>
                      <m:t>GH</m:t>
                    </m:r>
                  </m:den>
                </m:f>
                <m:r>
                  <w:rPr>
                    <w:rFonts w:ascii="Cambria Math" w:hAnsi="Cambria Math"/>
                  </w:rPr>
                  <m:t>=</m:t>
                </m:r>
                <m:f>
                  <m:fPr>
                    <m:ctrlPr>
                      <w:rPr>
                        <w:rFonts w:ascii="Cambria Math" w:hAnsi="Cambria Math"/>
                        <w:i/>
                      </w:rPr>
                    </m:ctrlPr>
                  </m:fPr>
                  <m:num>
                    <m:r>
                      <w:rPr>
                        <w:rFonts w:ascii="Cambria Math" w:hAnsi="Cambria Math"/>
                      </w:rPr>
                      <m:t>DA</m:t>
                    </m:r>
                  </m:num>
                  <m:den>
                    <m:d>
                      <m:dPr>
                        <m:begChr m:val="["/>
                        <m:endChr m:val="]"/>
                        <m:ctrlPr>
                          <w:rPr>
                            <w:rFonts w:ascii="Cambria Math" w:hAnsi="Cambria Math"/>
                            <w:i/>
                          </w:rPr>
                        </m:ctrlPr>
                      </m:dPr>
                      <m:e>
                        <m:r>
                          <w:rPr>
                            <w:rFonts w:ascii="Cambria Math" w:hAnsi="Cambria Math"/>
                          </w:rPr>
                          <m:t xml:space="preserve">     </m:t>
                        </m:r>
                      </m:e>
                    </m:d>
                  </m:den>
                </m:f>
              </m:oMath>
            </m:oMathPara>
          </w:p>
          <w:p w14:paraId="0EED3FF7" w14:textId="77777777" w:rsidR="000C0F4A" w:rsidRDefault="000C0F4A" w:rsidP="00392A8D"/>
        </w:tc>
        <w:tc>
          <w:tcPr>
            <w:tcW w:w="4811" w:type="dxa"/>
          </w:tcPr>
          <w:p w14:paraId="3FAEF254" w14:textId="77777777" w:rsidR="000C0F4A" w:rsidRPr="000F0A46" w:rsidRDefault="000C0F4A" w:rsidP="00392A8D">
            <w:pPr>
              <w:spacing w:line="480" w:lineRule="auto"/>
              <w:rPr>
                <w:rFonts w:eastAsiaTheme="minorEastAsia" w:cstheme="minorHAnsi"/>
                <w:lang w:eastAsia="zh-CN"/>
              </w:rPr>
            </w:pPr>
            <m:oMathPara>
              <m:oMathParaPr>
                <m:jc m:val="left"/>
              </m:oMathParaPr>
              <m:oMath>
                <m:r>
                  <w:rPr>
                    <w:rFonts w:ascii="Cambria Math" w:hAnsi="Cambria Math" w:cstheme="minorHAnsi"/>
                    <w:lang w:eastAsia="zh-CN"/>
                  </w:rPr>
                  <m:t>∠BAD=∠FEH</m:t>
                </m:r>
              </m:oMath>
            </m:oMathPara>
          </w:p>
          <w:p w14:paraId="17138EA0" w14:textId="77777777" w:rsidR="000C0F4A" w:rsidRPr="000F0A46" w:rsidRDefault="000C0F4A" w:rsidP="00392A8D">
            <w:pPr>
              <w:spacing w:line="480" w:lineRule="auto"/>
              <w:rPr>
                <w:rFonts w:cstheme="minorHAnsi"/>
                <w:lang w:eastAsia="zh-CN"/>
              </w:rPr>
            </w:pPr>
            <m:oMathPara>
              <m:oMathParaPr>
                <m:jc m:val="left"/>
              </m:oMathParaPr>
              <m:oMath>
                <m:r>
                  <w:rPr>
                    <w:rFonts w:ascii="Cambria Math" w:hAnsi="Cambria Math" w:cstheme="minorHAnsi"/>
                    <w:lang w:eastAsia="zh-CN"/>
                  </w:rPr>
                  <m:t>∠ABC=∠EFG</m:t>
                </m:r>
              </m:oMath>
            </m:oMathPara>
          </w:p>
          <w:p w14:paraId="64534925" w14:textId="77777777" w:rsidR="000C0F4A" w:rsidRPr="000F0A46" w:rsidRDefault="000C0F4A" w:rsidP="00392A8D">
            <w:pPr>
              <w:spacing w:line="480" w:lineRule="auto"/>
              <w:rPr>
                <w:rFonts w:cstheme="minorHAnsi"/>
                <w:lang w:eastAsia="zh-CN"/>
              </w:rPr>
            </w:pPr>
            <m:oMathPara>
              <m:oMathParaPr>
                <m:jc m:val="left"/>
              </m:oMathParaPr>
              <m:oMath>
                <m:r>
                  <w:rPr>
                    <w:rFonts w:ascii="Cambria Math" w:hAnsi="Cambria Math" w:cstheme="minorHAnsi"/>
                    <w:lang w:eastAsia="zh-CN"/>
                  </w:rPr>
                  <m:t>∠BCD=∠FGH</m:t>
                </m:r>
              </m:oMath>
            </m:oMathPara>
          </w:p>
          <w:p w14:paraId="3EBB90C4" w14:textId="5707499F" w:rsidR="000C0F4A" w:rsidRPr="000C0F4A" w:rsidRDefault="000C0F4A" w:rsidP="000C0F4A">
            <w:pPr>
              <w:spacing w:line="480" w:lineRule="auto"/>
              <w:rPr>
                <w:rFonts w:cstheme="minorHAnsi"/>
                <w:lang w:eastAsia="zh-CN"/>
              </w:rPr>
            </w:pPr>
            <m:oMathPara>
              <m:oMathParaPr>
                <m:jc m:val="left"/>
              </m:oMathParaPr>
              <m:oMath>
                <m:r>
                  <w:rPr>
                    <w:rFonts w:ascii="Cambria Math" w:hAnsi="Cambria Math" w:cstheme="minorHAnsi"/>
                    <w:lang w:eastAsia="zh-CN"/>
                  </w:rPr>
                  <m:t>∠ADC=</m:t>
                </m:r>
              </m:oMath>
            </m:oMathPara>
          </w:p>
        </w:tc>
      </w:tr>
    </w:tbl>
    <w:p w14:paraId="7BD3D85F" w14:textId="0920A73B" w:rsidR="00D065DD" w:rsidRDefault="00D065DD" w:rsidP="00D065DD">
      <w:pPr>
        <w:rPr>
          <w:lang w:eastAsia="zh-CN"/>
        </w:rPr>
      </w:pPr>
      <m:oMathPara>
        <m:oMath>
          <m:r>
            <w:rPr>
              <w:rFonts w:ascii="Cambria Math" w:hAnsi="Cambria Math" w:cstheme="minorBidi"/>
            </w:rPr>
            <m:t>∴ABCD~EFGH</m:t>
          </m:r>
        </m:oMath>
      </m:oMathPara>
    </w:p>
    <w:p w14:paraId="4D17DD63" w14:textId="48F50BD5" w:rsidR="002B4B0E" w:rsidRPr="002B4B0E" w:rsidRDefault="00EB5585" w:rsidP="00EB5585">
      <w:pPr>
        <w:pStyle w:val="ListNumber"/>
        <w:rPr>
          <w:lang w:eastAsia="zh-CN"/>
        </w:rPr>
      </w:pPr>
      <w:r>
        <w:rPr>
          <w:lang w:eastAsia="zh-CN"/>
        </w:rPr>
        <w:t xml:space="preserve">Students should now attempt </w:t>
      </w:r>
      <w:r w:rsidR="00FA63B6">
        <w:rPr>
          <w:lang w:eastAsia="zh-CN"/>
        </w:rPr>
        <w:t>E</w:t>
      </w:r>
      <w:r>
        <w:rPr>
          <w:lang w:eastAsia="zh-CN"/>
        </w:rPr>
        <w:t>xamples</w:t>
      </w:r>
      <w:r w:rsidR="00E044E0">
        <w:rPr>
          <w:lang w:eastAsia="zh-CN"/>
        </w:rPr>
        <w:t xml:space="preserve"> 2 through to </w:t>
      </w:r>
      <w:r w:rsidR="00A42207">
        <w:rPr>
          <w:lang w:eastAsia="zh-CN"/>
        </w:rPr>
        <w:t>4 f</w:t>
      </w:r>
      <w:r w:rsidR="005A1A59">
        <w:rPr>
          <w:lang w:eastAsia="zh-CN"/>
        </w:rPr>
        <w:t xml:space="preserve">rom </w:t>
      </w:r>
      <w:hyperlink w:anchor="_Appendix_B" w:history="1">
        <w:r w:rsidR="005A1A59" w:rsidRPr="00FA63B6">
          <w:rPr>
            <w:rStyle w:val="Hyperlink"/>
            <w:lang w:eastAsia="zh-CN"/>
          </w:rPr>
          <w:t>Appendix B</w:t>
        </w:r>
      </w:hyperlink>
      <w:r w:rsidR="00E044E0">
        <w:rPr>
          <w:lang w:eastAsia="zh-CN"/>
        </w:rPr>
        <w:t>.</w:t>
      </w:r>
    </w:p>
    <w:p w14:paraId="315670BD" w14:textId="3994D770" w:rsidR="00A51D10" w:rsidRDefault="00A51D10" w:rsidP="00A51D10">
      <w:pPr>
        <w:pStyle w:val="Heading3"/>
      </w:pPr>
      <w:r>
        <w:t>Summarise</w:t>
      </w:r>
    </w:p>
    <w:p w14:paraId="7DD03170" w14:textId="4820D3FE" w:rsidR="00B65596" w:rsidRDefault="00B65596" w:rsidP="000B6068">
      <w:pPr>
        <w:numPr>
          <w:ilvl w:val="0"/>
          <w:numId w:val="45"/>
        </w:numPr>
        <w:rPr>
          <w:noProof/>
        </w:rPr>
      </w:pPr>
      <w:r w:rsidRPr="00124EF2">
        <w:t>Display</w:t>
      </w:r>
      <w:r>
        <w:t xml:space="preserve"> </w:t>
      </w:r>
      <w:r w:rsidR="00CA4D99">
        <w:fldChar w:fldCharType="begin"/>
      </w:r>
      <w:r w:rsidR="00CA4D99">
        <w:instrText xml:space="preserve"> REF _Ref129776616 \h </w:instrText>
      </w:r>
      <w:r w:rsidR="00CA4D99">
        <w:fldChar w:fldCharType="separate"/>
      </w:r>
      <w:r w:rsidR="00CA4D99">
        <w:t xml:space="preserve">Figure </w:t>
      </w:r>
      <w:r w:rsidR="00CA4D99">
        <w:rPr>
          <w:noProof/>
        </w:rPr>
        <w:t>4</w:t>
      </w:r>
      <w:r w:rsidR="00CA4D99">
        <w:fldChar w:fldCharType="end"/>
      </w:r>
      <w:r>
        <w:t>.</w:t>
      </w:r>
    </w:p>
    <w:p w14:paraId="7F616289" w14:textId="3D12FB88" w:rsidR="00CA4D99" w:rsidRDefault="00CA4D99" w:rsidP="00CA4D99">
      <w:pPr>
        <w:pStyle w:val="Caption"/>
      </w:pPr>
      <w:r>
        <w:t xml:space="preserve">Figure </w:t>
      </w:r>
      <w:r>
        <w:fldChar w:fldCharType="begin"/>
      </w:r>
      <w:r>
        <w:instrText xml:space="preserve"> SEQ Figure \* ARABIC </w:instrText>
      </w:r>
      <w:r>
        <w:fldChar w:fldCharType="separate"/>
      </w:r>
      <w:r w:rsidR="00573259">
        <w:rPr>
          <w:noProof/>
        </w:rPr>
        <w:t>4</w:t>
      </w:r>
      <w:r>
        <w:fldChar w:fldCharType="end"/>
      </w:r>
      <w:r>
        <w:t xml:space="preserve"> – </w:t>
      </w:r>
      <w:r w:rsidR="00237BA6">
        <w:t>exit ticket</w:t>
      </w:r>
    </w:p>
    <w:p w14:paraId="32C0DFA2" w14:textId="3691A3C1" w:rsidR="00CA4D99" w:rsidRPr="00CA4D99" w:rsidRDefault="00CA4D99" w:rsidP="00CA4D99">
      <w:r w:rsidRPr="00CA4D99">
        <w:rPr>
          <w:noProof/>
        </w:rPr>
        <w:drawing>
          <wp:inline distT="0" distB="0" distL="0" distR="0" wp14:anchorId="0C43E222" wp14:editId="61E1E24C">
            <wp:extent cx="4765325" cy="2311400"/>
            <wp:effectExtent l="0" t="0" r="0" b="0"/>
            <wp:docPr id="35" name="Picture 35" descr="Two right-angled triangles. Right-angled triangle ABC has lengths 3, 4, 5 and right-angled triangle DEF has lengths 6, 8,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wo right-angled triangles. Right-angled triangle ABC has lengths 3, 4, 5 and right-angled triangle DEF has lengths 6, 8, 10."/>
                    <pic:cNvPicPr/>
                  </pic:nvPicPr>
                  <pic:blipFill>
                    <a:blip r:embed="rId20"/>
                    <a:stretch>
                      <a:fillRect/>
                    </a:stretch>
                  </pic:blipFill>
                  <pic:spPr>
                    <a:xfrm>
                      <a:off x="0" y="0"/>
                      <a:ext cx="4774010" cy="2315612"/>
                    </a:xfrm>
                    <a:prstGeom prst="rect">
                      <a:avLst/>
                    </a:prstGeom>
                  </pic:spPr>
                </pic:pic>
              </a:graphicData>
            </a:graphic>
          </wp:inline>
        </w:drawing>
      </w:r>
    </w:p>
    <w:p w14:paraId="08C8588E" w14:textId="4F401725" w:rsidR="00B65596" w:rsidRDefault="00B65596" w:rsidP="00124EF2">
      <w:pPr>
        <w:pStyle w:val="ListNumber"/>
      </w:pPr>
      <w:r>
        <w:t xml:space="preserve">Print </w:t>
      </w:r>
      <w:r w:rsidRPr="00124EF2">
        <w:t>and</w:t>
      </w:r>
      <w:r>
        <w:t xml:space="preserve"> distribute </w:t>
      </w:r>
      <w:hyperlink w:anchor="_Appendix_C" w:history="1">
        <w:r w:rsidRPr="00CA4D99">
          <w:rPr>
            <w:rStyle w:val="Hyperlink"/>
          </w:rPr>
          <w:t>Appendix C</w:t>
        </w:r>
      </w:hyperlink>
      <w:r>
        <w:t xml:space="preserve"> to students.</w:t>
      </w:r>
    </w:p>
    <w:p w14:paraId="1EB1D3DC" w14:textId="49103ED6" w:rsidR="00B65596" w:rsidRPr="00B65596" w:rsidRDefault="00B65596" w:rsidP="00B65596">
      <w:pPr>
        <w:pStyle w:val="ListNumber"/>
      </w:pPr>
      <w:r>
        <w:t xml:space="preserve">Define </w:t>
      </w:r>
      <w:r w:rsidRPr="000C6C92">
        <w:rPr>
          <w:rStyle w:val="Emphasis"/>
        </w:rPr>
        <w:t>show</w:t>
      </w:r>
      <w:r>
        <w:t xml:space="preserve"> with students. Ultimately, they are replicating the process completed in the faded examples.</w:t>
      </w:r>
    </w:p>
    <w:p w14:paraId="6ECD892A" w14:textId="0C07E983" w:rsidR="00AA7A51" w:rsidRDefault="00237D94" w:rsidP="00237D94">
      <w:pPr>
        <w:pStyle w:val="Heading3"/>
      </w:pPr>
      <w:r>
        <w:t>Apply</w:t>
      </w:r>
    </w:p>
    <w:p w14:paraId="269602D6" w14:textId="1F82DDF1" w:rsidR="00237D94" w:rsidRDefault="00237D94" w:rsidP="00237D94">
      <w:pPr>
        <w:rPr>
          <w:lang w:eastAsia="zh-CN"/>
        </w:rPr>
      </w:pPr>
      <w:r w:rsidRPr="00237D94">
        <w:rPr>
          <w:lang w:eastAsia="zh-CN"/>
        </w:rPr>
        <w:t xml:space="preserve">In this lesson, students have revised angle properties, naming conventions and similarity. Students know that finding </w:t>
      </w:r>
      <w:r w:rsidR="00B85067">
        <w:rPr>
          <w:lang w:eastAsia="zh-CN"/>
        </w:rPr>
        <w:t>2</w:t>
      </w:r>
      <w:r w:rsidRPr="00237D94">
        <w:rPr>
          <w:lang w:eastAsia="zh-CN"/>
        </w:rPr>
        <w:t xml:space="preserve"> congruent angle pairs is sufficient to show similarity. Students can recognise </w:t>
      </w:r>
      <w:r w:rsidR="00B85067">
        <w:rPr>
          <w:lang w:eastAsia="zh-CN"/>
        </w:rPr>
        <w:t>2</w:t>
      </w:r>
      <w:r w:rsidRPr="00237D94">
        <w:rPr>
          <w:lang w:eastAsia="zh-CN"/>
        </w:rPr>
        <w:t xml:space="preserve"> figures are similar if one is an enlargement of </w:t>
      </w:r>
      <w:r w:rsidR="00FB0B2F" w:rsidRPr="00237D94">
        <w:rPr>
          <w:lang w:eastAsia="zh-CN"/>
        </w:rPr>
        <w:t>another.</w:t>
      </w:r>
    </w:p>
    <w:p w14:paraId="6B7B27EC" w14:textId="3974543E" w:rsidR="00237D94" w:rsidRDefault="00237D94" w:rsidP="00412E40">
      <w:pPr>
        <w:pStyle w:val="ListNumber"/>
        <w:numPr>
          <w:ilvl w:val="0"/>
          <w:numId w:val="46"/>
        </w:numPr>
        <w:rPr>
          <w:lang w:eastAsia="zh-CN"/>
        </w:rPr>
      </w:pPr>
      <w:r w:rsidRPr="00237D94">
        <w:rPr>
          <w:lang w:eastAsia="zh-CN"/>
        </w:rPr>
        <w:lastRenderedPageBreak/>
        <w:t xml:space="preserve">Print </w:t>
      </w:r>
      <w:hyperlink w:anchor="_Appendix_D" w:history="1">
        <w:r w:rsidRPr="00412E40">
          <w:rPr>
            <w:rStyle w:val="Hyperlink"/>
            <w:lang w:eastAsia="zh-CN"/>
          </w:rPr>
          <w:t>Appendix D</w:t>
        </w:r>
      </w:hyperlink>
      <w:r w:rsidRPr="00237D94">
        <w:rPr>
          <w:lang w:eastAsia="zh-CN"/>
        </w:rPr>
        <w:t xml:space="preserve"> so that each student has </w:t>
      </w:r>
      <w:r w:rsidR="00412E40">
        <w:rPr>
          <w:lang w:eastAsia="zh-CN"/>
        </w:rPr>
        <w:t>4</w:t>
      </w:r>
      <w:r w:rsidRPr="00237D94">
        <w:rPr>
          <w:lang w:eastAsia="zh-CN"/>
        </w:rPr>
        <w:t xml:space="preserve"> copies of Image A to draw on, colour in and cut.</w:t>
      </w:r>
    </w:p>
    <w:p w14:paraId="0FBDD210" w14:textId="29878C7E" w:rsidR="00E53701" w:rsidRDefault="00237D94" w:rsidP="00C840F4">
      <w:pPr>
        <w:pStyle w:val="ListNumber"/>
        <w:rPr>
          <w:lang w:eastAsia="zh-CN"/>
        </w:rPr>
      </w:pPr>
      <w:r>
        <w:rPr>
          <w:lang w:eastAsia="zh-CN"/>
        </w:rPr>
        <w:t xml:space="preserve">Encourage students to work collaboratively to find every triangle </w:t>
      </w:r>
      <w:proofErr w:type="gramStart"/>
      <w:r>
        <w:rPr>
          <w:lang w:eastAsia="zh-CN"/>
        </w:rPr>
        <w:t>similar to</w:t>
      </w:r>
      <w:proofErr w:type="gramEnd"/>
      <w:r>
        <w:rPr>
          <w:lang w:eastAsia="zh-CN"/>
        </w:rPr>
        <w:t xml:space="preserve"> </w:t>
      </w:r>
      <m:oMath>
        <m:r>
          <w:rPr>
            <w:rFonts w:ascii="Cambria Math" w:hAnsi="Cambria Math"/>
            <w:lang w:eastAsia="zh-CN"/>
          </w:rPr>
          <m:t>∆</m:t>
        </m:r>
        <m:r>
          <w:rPr>
            <w:rFonts w:ascii="Cambria Math" w:hAnsi="Cambria Math"/>
          </w:rPr>
          <m:t>DJI.</m:t>
        </m:r>
      </m:oMath>
    </w:p>
    <w:p w14:paraId="5E7ED7EC" w14:textId="7C954F7F" w:rsidR="00516338" w:rsidRDefault="00516338" w:rsidP="00C840F4">
      <w:pPr>
        <w:rPr>
          <w:lang w:eastAsia="zh-CN"/>
        </w:rPr>
      </w:pPr>
      <w:r>
        <w:br w:type="page"/>
      </w:r>
    </w:p>
    <w:p w14:paraId="4A9D571D" w14:textId="70773B4F" w:rsidR="008F5757" w:rsidRDefault="008F5757" w:rsidP="0028368F">
      <w:pPr>
        <w:pStyle w:val="Heading2"/>
      </w:pPr>
      <w:r>
        <w:lastRenderedPageBreak/>
        <w:t>Assessment and Differentiation</w:t>
      </w:r>
    </w:p>
    <w:p w14:paraId="292B43F5" w14:textId="21B55888" w:rsidR="0028368F" w:rsidRDefault="00B84EDC" w:rsidP="00B84EDC">
      <w:pPr>
        <w:pStyle w:val="Heading3"/>
      </w:pPr>
      <w:r>
        <w:t>Suggested opportunities for differentiation</w:t>
      </w:r>
    </w:p>
    <w:p w14:paraId="51511956" w14:textId="77777777" w:rsidR="00B84EDC" w:rsidRPr="00B84EDC" w:rsidRDefault="00B84EDC" w:rsidP="00B84EDC">
      <w:pPr>
        <w:rPr>
          <w:rStyle w:val="Strong"/>
        </w:rPr>
      </w:pPr>
      <w:r w:rsidRPr="00B84EDC">
        <w:rPr>
          <w:rStyle w:val="Strong"/>
        </w:rPr>
        <w:t>Explore</w:t>
      </w:r>
    </w:p>
    <w:p w14:paraId="2F45E32B" w14:textId="77777777" w:rsidR="00B84EDC" w:rsidRPr="00B80072" w:rsidRDefault="00B84EDC" w:rsidP="00B84EDC">
      <w:pPr>
        <w:pStyle w:val="ListBullet"/>
        <w:rPr>
          <w:b/>
          <w:bCs/>
          <w:lang w:eastAsia="zh-CN"/>
        </w:rPr>
      </w:pPr>
      <w:r w:rsidRPr="00B80072">
        <w:rPr>
          <w:bCs/>
          <w:lang w:eastAsia="zh-CN"/>
        </w:rPr>
        <w:t xml:space="preserve">If needed, assist students by modelling steps of faded examples until they </w:t>
      </w:r>
      <w:proofErr w:type="gramStart"/>
      <w:r w:rsidRPr="00B80072">
        <w:rPr>
          <w:bCs/>
          <w:lang w:eastAsia="zh-CN"/>
        </w:rPr>
        <w:t>are able to</w:t>
      </w:r>
      <w:proofErr w:type="gramEnd"/>
      <w:r w:rsidRPr="00B80072">
        <w:rPr>
          <w:bCs/>
          <w:lang w:eastAsia="zh-CN"/>
        </w:rPr>
        <w:t xml:space="preserve"> work independently</w:t>
      </w:r>
      <w:r>
        <w:rPr>
          <w:bCs/>
          <w:lang w:eastAsia="zh-CN"/>
        </w:rPr>
        <w:t>.</w:t>
      </w:r>
    </w:p>
    <w:p w14:paraId="2728A3D1" w14:textId="77777777" w:rsidR="00B84EDC" w:rsidRPr="00B84EDC" w:rsidRDefault="00B84EDC" w:rsidP="00B84EDC">
      <w:pPr>
        <w:rPr>
          <w:rStyle w:val="Strong"/>
        </w:rPr>
      </w:pPr>
      <w:r w:rsidRPr="00B84EDC">
        <w:rPr>
          <w:rStyle w:val="Strong"/>
        </w:rPr>
        <w:t>Summarise</w:t>
      </w:r>
    </w:p>
    <w:p w14:paraId="5D214F6F" w14:textId="77777777" w:rsidR="00B84EDC" w:rsidRPr="00B80072" w:rsidRDefault="00B84EDC" w:rsidP="00B84EDC">
      <w:pPr>
        <w:pStyle w:val="ListBullet"/>
        <w:rPr>
          <w:b/>
          <w:bCs/>
          <w:lang w:eastAsia="zh-CN"/>
        </w:rPr>
      </w:pPr>
      <w:r w:rsidRPr="00B80072">
        <w:rPr>
          <w:bCs/>
          <w:lang w:eastAsia="zh-CN"/>
        </w:rPr>
        <w:t xml:space="preserve">Rather than asking students to show, you could direct students to this link: </w:t>
      </w:r>
      <w:hyperlink r:id="rId21" w:history="1">
        <w:r w:rsidRPr="00B80072">
          <w:rPr>
            <w:rStyle w:val="Hyperlink"/>
            <w:bCs/>
            <w:lang w:eastAsia="zh-CN"/>
          </w:rPr>
          <w:t>https://teacher.desmos.com/activitybuilder/custom/63e2ea7a6ab51e3b9c63dac1</w:t>
        </w:r>
      </w:hyperlink>
    </w:p>
    <w:p w14:paraId="451214C0" w14:textId="61F12C3D" w:rsidR="00B84EDC" w:rsidRPr="00B84EDC" w:rsidRDefault="00B84EDC" w:rsidP="00B84EDC">
      <w:r w:rsidRPr="00B80072">
        <w:rPr>
          <w:bCs/>
          <w:lang w:eastAsia="zh-CN"/>
        </w:rPr>
        <w:t>And have them justify why each scaled copy is a similar triangle.</w:t>
      </w:r>
    </w:p>
    <w:p w14:paraId="2BB2D90B" w14:textId="78538411" w:rsidR="00E53701" w:rsidRDefault="00C74484" w:rsidP="00C74484">
      <w:pPr>
        <w:pStyle w:val="Heading3"/>
      </w:pPr>
      <w:r>
        <w:t>Suggested opportunities for assessment</w:t>
      </w:r>
    </w:p>
    <w:p w14:paraId="2980EFF7" w14:textId="1A30008C" w:rsidR="00C74484" w:rsidRPr="00B80072" w:rsidRDefault="00C74484" w:rsidP="00C74484">
      <w:pPr>
        <w:pStyle w:val="ListBullet"/>
        <w:rPr>
          <w:b/>
        </w:rPr>
      </w:pPr>
      <w:r w:rsidRPr="00B80072">
        <w:t>Review students</w:t>
      </w:r>
      <w:r w:rsidR="001E548D">
        <w:t>’</w:t>
      </w:r>
      <w:r w:rsidRPr="00B80072">
        <w:t xml:space="preserve"> faded examples activity</w:t>
      </w:r>
      <w:r>
        <w:t>.</w:t>
      </w:r>
    </w:p>
    <w:p w14:paraId="36FE6C00" w14:textId="416DDF3C" w:rsidR="00C74484" w:rsidRPr="00C74484" w:rsidRDefault="00C74484" w:rsidP="00C74484">
      <w:pPr>
        <w:pStyle w:val="ListBullet"/>
      </w:pPr>
      <w:r w:rsidRPr="00B80072">
        <w:t>Exit ticket</w:t>
      </w:r>
      <w:r w:rsidR="006946CD">
        <w:t xml:space="preserve"> – see </w:t>
      </w:r>
      <w:hyperlink w:anchor="_Appendix_C_1" w:history="1">
        <w:r w:rsidR="006946CD" w:rsidRPr="006946CD">
          <w:rPr>
            <w:rStyle w:val="Hyperlink"/>
          </w:rPr>
          <w:t>Appendix C</w:t>
        </w:r>
      </w:hyperlink>
      <w:r>
        <w:t>.</w:t>
      </w:r>
    </w:p>
    <w:p w14:paraId="1391CE9C" w14:textId="746675D9" w:rsidR="00520117" w:rsidRDefault="00520117" w:rsidP="00516338">
      <w:pPr>
        <w:rPr>
          <w:lang w:eastAsia="zh-CN"/>
        </w:rPr>
      </w:pPr>
      <w:r>
        <w:br w:type="page"/>
      </w:r>
    </w:p>
    <w:p w14:paraId="64F973EC" w14:textId="77777777" w:rsidR="00624D44" w:rsidRPr="00C74484" w:rsidRDefault="00EC4BCB" w:rsidP="00C74484">
      <w:pPr>
        <w:pStyle w:val="Heading2"/>
      </w:pPr>
      <w:r w:rsidRPr="00C74484">
        <w:lastRenderedPageBreak/>
        <w:t>Appendix A</w:t>
      </w:r>
    </w:p>
    <w:p w14:paraId="28BE7B15" w14:textId="27CCD1EE" w:rsidR="00B51957" w:rsidRDefault="009B3CE8" w:rsidP="00C74484">
      <w:pPr>
        <w:pStyle w:val="Heading3"/>
      </w:pPr>
      <w:r w:rsidRPr="00C74484">
        <w:t>Finding angles</w:t>
      </w:r>
      <w:r w:rsidR="00B51957" w:rsidRPr="00C74484">
        <w:t xml:space="preserve"> activity</w:t>
      </w:r>
    </w:p>
    <w:p w14:paraId="6637C8F4" w14:textId="28B09B03" w:rsidR="00181725" w:rsidRPr="00181725" w:rsidRDefault="00181725" w:rsidP="00181725">
      <w:r w:rsidRPr="00181725">
        <w:rPr>
          <w:noProof/>
        </w:rPr>
        <w:drawing>
          <wp:inline distT="0" distB="0" distL="0" distR="0" wp14:anchorId="1A3797BC" wp14:editId="399FBD01">
            <wp:extent cx="6103520" cy="3571875"/>
            <wp:effectExtent l="0" t="0" r="0" b="0"/>
            <wp:docPr id="39" name="Picture 39" descr="Four puzzles for students to find all missing angle measures without the use of a pro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Four puzzles for students to find all missing angle measures without the use of a protractor."/>
                    <pic:cNvPicPr/>
                  </pic:nvPicPr>
                  <pic:blipFill>
                    <a:blip r:embed="rId22"/>
                    <a:stretch>
                      <a:fillRect/>
                    </a:stretch>
                  </pic:blipFill>
                  <pic:spPr>
                    <a:xfrm>
                      <a:off x="0" y="0"/>
                      <a:ext cx="6118294" cy="3580521"/>
                    </a:xfrm>
                    <a:prstGeom prst="rect">
                      <a:avLst/>
                    </a:prstGeom>
                  </pic:spPr>
                </pic:pic>
              </a:graphicData>
            </a:graphic>
          </wp:inline>
        </w:drawing>
      </w:r>
    </w:p>
    <w:p w14:paraId="6BFD342F" w14:textId="2A220C8A" w:rsidR="00FA56B8" w:rsidRDefault="00E53701" w:rsidP="00516338">
      <w:pPr>
        <w:rPr>
          <w:lang w:eastAsia="zh-CN"/>
        </w:rPr>
      </w:pPr>
      <w:bookmarkStart w:id="3" w:name="_Hlk126318457"/>
      <w:r w:rsidRPr="00E53701">
        <w:rPr>
          <w:rFonts w:eastAsia="Calibri" w:cstheme="minorHAnsi"/>
          <w:noProof/>
        </w:rPr>
        <w:t xml:space="preserve"> </w:t>
      </w:r>
      <w:r w:rsidR="00FA56B8">
        <w:rPr>
          <w:lang w:eastAsia="zh-CN"/>
        </w:rPr>
        <w:br w:type="page"/>
      </w:r>
    </w:p>
    <w:p w14:paraId="14E19FD7" w14:textId="77777777" w:rsidR="00624D44" w:rsidRDefault="008A5A9C" w:rsidP="00BA4E18">
      <w:pPr>
        <w:pStyle w:val="Heading2"/>
      </w:pPr>
      <w:r>
        <w:lastRenderedPageBreak/>
        <w:t>Appendix B</w:t>
      </w:r>
      <w:bookmarkEnd w:id="3"/>
    </w:p>
    <w:p w14:paraId="313B689F" w14:textId="182314CC" w:rsidR="00023A6E" w:rsidRDefault="008A5A9C" w:rsidP="00624D44">
      <w:pPr>
        <w:pStyle w:val="Heading3"/>
      </w:pPr>
      <w:r>
        <w:t>Corresponding sides and angles</w:t>
      </w:r>
    </w:p>
    <w:p w14:paraId="59FC73E2" w14:textId="0B0E857E" w:rsidR="008A5A9C" w:rsidRDefault="008A5A9C" w:rsidP="562A10B5">
      <w:pPr>
        <w:pStyle w:val="Heading4"/>
        <w:rPr>
          <w:lang w:eastAsia="zh-CN"/>
        </w:rPr>
      </w:pPr>
      <w:r w:rsidRPr="562A10B5">
        <w:rPr>
          <w:lang w:eastAsia="zh-CN"/>
        </w:rPr>
        <w:t>Example 1</w:t>
      </w:r>
    </w:p>
    <w:p w14:paraId="44F67B6B" w14:textId="4CAAAEFE" w:rsidR="008A5A9C" w:rsidRPr="000F0A46" w:rsidRDefault="009C0E41" w:rsidP="008A5A9C">
      <w:r w:rsidRPr="009C0E41">
        <w:rPr>
          <w:noProof/>
        </w:rPr>
        <w:drawing>
          <wp:inline distT="0" distB="0" distL="0" distR="0" wp14:anchorId="4B082FD9" wp14:editId="43E66AF2">
            <wp:extent cx="5519107" cy="1962150"/>
            <wp:effectExtent l="0" t="0" r="5715" b="0"/>
            <wp:docPr id="6" name="Picture 6" descr="Two similar rectangles&#10;ABCD and EF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o similar rectangles&#10;ABCD and EFGH"/>
                    <pic:cNvPicPr/>
                  </pic:nvPicPr>
                  <pic:blipFill>
                    <a:blip r:embed="rId23"/>
                    <a:stretch>
                      <a:fillRect/>
                    </a:stretch>
                  </pic:blipFill>
                  <pic:spPr>
                    <a:xfrm>
                      <a:off x="0" y="0"/>
                      <a:ext cx="5521851" cy="1963126"/>
                    </a:xfrm>
                    <a:prstGeom prst="rect">
                      <a:avLst/>
                    </a:prstGeom>
                  </pic:spPr>
                </pic:pic>
              </a:graphicData>
            </a:graphic>
          </wp:inline>
        </w:drawing>
      </w:r>
    </w:p>
    <w:p w14:paraId="1074FEC9" w14:textId="76C5C510" w:rsidR="00B3568D" w:rsidRPr="00B3568D" w:rsidRDefault="00B3568D" w:rsidP="001A1A0F">
      <w:pPr>
        <w:pStyle w:val="BodyText"/>
        <w:rPr>
          <w:rFonts w:ascii="Arial" w:hAnsi="Arial" w:cs="Arial"/>
          <w:sz w:val="24"/>
          <w:szCs w:val="24"/>
          <w:lang w:val="en-AU"/>
        </w:rPr>
      </w:pP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displays equations."/>
      </w:tblPr>
      <w:tblGrid>
        <w:gridCol w:w="3823"/>
        <w:gridCol w:w="4889"/>
      </w:tblGrid>
      <w:tr w:rsidR="00A23780" w14:paraId="78D53633" w14:textId="77777777" w:rsidTr="000870B4">
        <w:trPr>
          <w:trHeight w:val="510"/>
        </w:trPr>
        <w:tc>
          <w:tcPr>
            <w:tcW w:w="3823" w:type="dxa"/>
          </w:tcPr>
          <w:p w14:paraId="3263277C" w14:textId="1C25E1F6" w:rsidR="00A23780" w:rsidRPr="000870B4" w:rsidRDefault="00A23780" w:rsidP="000870B4">
            <w:pPr>
              <w:jc w:val="center"/>
              <w:rPr>
                <w:rFonts w:eastAsia="Yu Gothic Light"/>
                <w:b/>
                <w:bCs/>
              </w:rPr>
            </w:pPr>
            <w:r w:rsidRPr="000870B4">
              <w:rPr>
                <w:b/>
                <w:bCs/>
                <w:sz w:val="24"/>
                <w:szCs w:val="24"/>
              </w:rPr>
              <w:t>Sides</w:t>
            </w:r>
          </w:p>
        </w:tc>
        <w:tc>
          <w:tcPr>
            <w:tcW w:w="4889" w:type="dxa"/>
          </w:tcPr>
          <w:p w14:paraId="20EE80F0" w14:textId="64478E6C" w:rsidR="00A23780" w:rsidRPr="000870B4" w:rsidRDefault="00A23780" w:rsidP="00FB5490">
            <w:pPr>
              <w:jc w:val="center"/>
              <w:rPr>
                <w:b/>
                <w:bCs/>
              </w:rPr>
            </w:pPr>
            <w:r w:rsidRPr="000870B4">
              <w:rPr>
                <w:b/>
                <w:bCs/>
              </w:rPr>
              <w:t>Angles</w:t>
            </w:r>
          </w:p>
        </w:tc>
      </w:tr>
      <w:tr w:rsidR="00444A07" w14:paraId="2E909CC7" w14:textId="77777777" w:rsidTr="000870B4">
        <w:trPr>
          <w:trHeight w:val="2223"/>
        </w:trPr>
        <w:tc>
          <w:tcPr>
            <w:tcW w:w="3823" w:type="dxa"/>
          </w:tcPr>
          <w:p w14:paraId="6E82AD9C" w14:textId="77777777" w:rsidR="00444A07" w:rsidRDefault="00000000" w:rsidP="00FB5490">
            <w:pPr>
              <w:rPr>
                <w:rFonts w:asciiTheme="minorHAnsi" w:hAnsiTheme="minorHAnsi" w:cstheme="minorHAnsi"/>
              </w:rPr>
            </w:pPr>
            <m:oMathPara>
              <m:oMath>
                <m:f>
                  <m:fPr>
                    <m:ctrlPr>
                      <w:rPr>
                        <w:rFonts w:ascii="Cambria Math" w:hAnsi="Cambria Math"/>
                        <w:i/>
                      </w:rPr>
                    </m:ctrlPr>
                  </m:fPr>
                  <m:num>
                    <m:r>
                      <w:rPr>
                        <w:rFonts w:ascii="Cambria Math" w:hAnsi="Cambria Math"/>
                      </w:rPr>
                      <m:t>AB</m:t>
                    </m:r>
                  </m:num>
                  <m:den>
                    <m:r>
                      <w:rPr>
                        <w:rFonts w:ascii="Cambria Math" w:hAnsi="Cambria Math"/>
                      </w:rPr>
                      <m:t>EF</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FG</m:t>
                    </m:r>
                  </m:den>
                </m:f>
                <m:r>
                  <w:rPr>
                    <w:rFonts w:ascii="Cambria Math" w:hAnsi="Cambria Math"/>
                  </w:rPr>
                  <m:t>=</m:t>
                </m:r>
                <m:f>
                  <m:fPr>
                    <m:ctrlPr>
                      <w:rPr>
                        <w:rFonts w:ascii="Cambria Math" w:hAnsi="Cambria Math"/>
                        <w:i/>
                      </w:rPr>
                    </m:ctrlPr>
                  </m:fPr>
                  <m:num>
                    <m:r>
                      <w:rPr>
                        <w:rFonts w:ascii="Cambria Math" w:hAnsi="Cambria Math"/>
                      </w:rPr>
                      <m:t>CD</m:t>
                    </m:r>
                  </m:num>
                  <m:den>
                    <m:r>
                      <w:rPr>
                        <w:rFonts w:ascii="Cambria Math" w:hAnsi="Cambria Math"/>
                      </w:rPr>
                      <m:t>GH</m:t>
                    </m:r>
                  </m:den>
                </m:f>
                <m:r>
                  <w:rPr>
                    <w:rFonts w:ascii="Cambria Math" w:hAnsi="Cambria Math"/>
                  </w:rPr>
                  <m:t>=</m:t>
                </m:r>
                <m:f>
                  <m:fPr>
                    <m:ctrlPr>
                      <w:rPr>
                        <w:rFonts w:ascii="Cambria Math" w:hAnsi="Cambria Math"/>
                        <w:i/>
                      </w:rPr>
                    </m:ctrlPr>
                  </m:fPr>
                  <m:num>
                    <m:r>
                      <w:rPr>
                        <w:rFonts w:ascii="Cambria Math" w:hAnsi="Cambria Math"/>
                      </w:rPr>
                      <m:t>DA</m:t>
                    </m:r>
                  </m:num>
                  <m:den>
                    <m:d>
                      <m:dPr>
                        <m:begChr m:val="["/>
                        <m:endChr m:val="]"/>
                        <m:ctrlPr>
                          <w:rPr>
                            <w:rFonts w:ascii="Cambria Math" w:hAnsi="Cambria Math"/>
                            <w:i/>
                          </w:rPr>
                        </m:ctrlPr>
                      </m:dPr>
                      <m:e>
                        <m:r>
                          <w:rPr>
                            <w:rFonts w:ascii="Cambria Math" w:hAnsi="Cambria Math"/>
                          </w:rPr>
                          <m:t xml:space="preserve">     </m:t>
                        </m:r>
                      </m:e>
                    </m:d>
                  </m:den>
                </m:f>
              </m:oMath>
            </m:oMathPara>
          </w:p>
        </w:tc>
        <w:tc>
          <w:tcPr>
            <w:tcW w:w="4889" w:type="dxa"/>
          </w:tcPr>
          <w:p w14:paraId="0A6ED7DE" w14:textId="77777777" w:rsidR="00444A07" w:rsidRDefault="00444A07" w:rsidP="00FB5490">
            <w:pPr>
              <w:jc w:val="center"/>
              <w:rPr>
                <w:rFonts w:asciiTheme="minorHAnsi" w:hAnsiTheme="minorHAnsi" w:cstheme="minorHAnsi"/>
              </w:rPr>
            </w:pPr>
            <m:oMathPara>
              <m:oMath>
                <m:r>
                  <w:rPr>
                    <w:rFonts w:ascii="Cambria Math" w:hAnsi="Cambria Math"/>
                    <w:lang w:eastAsia="zh-CN"/>
                  </w:rPr>
                  <m:t>∠BAD=∠FEH</m:t>
                </m:r>
              </m:oMath>
            </m:oMathPara>
          </w:p>
          <w:p w14:paraId="595C276E" w14:textId="77777777" w:rsidR="00444A07" w:rsidRDefault="00444A07" w:rsidP="00FB5490">
            <w:pPr>
              <w:rPr>
                <w:rFonts w:asciiTheme="minorHAnsi" w:hAnsiTheme="minorHAnsi" w:cstheme="minorHAnsi"/>
              </w:rPr>
            </w:pPr>
            <m:oMathPara>
              <m:oMath>
                <m:r>
                  <w:rPr>
                    <w:rFonts w:ascii="Cambria Math" w:hAnsi="Cambria Math"/>
                    <w:lang w:eastAsia="zh-CN"/>
                  </w:rPr>
                  <m:t>∠ABC=∠EFG</m:t>
                </m:r>
              </m:oMath>
            </m:oMathPara>
          </w:p>
          <w:p w14:paraId="3F618140" w14:textId="77777777" w:rsidR="00444A07" w:rsidRDefault="00444A07" w:rsidP="00FB5490">
            <w:pPr>
              <w:rPr>
                <w:rFonts w:asciiTheme="minorHAnsi" w:hAnsiTheme="minorHAnsi" w:cstheme="minorHAnsi"/>
              </w:rPr>
            </w:pPr>
            <m:oMathPara>
              <m:oMath>
                <m:r>
                  <w:rPr>
                    <w:rFonts w:ascii="Cambria Math" w:hAnsi="Cambria Math"/>
                    <w:lang w:eastAsia="zh-CN"/>
                  </w:rPr>
                  <m:t>∠BCD=∠FGH</m:t>
                </m:r>
              </m:oMath>
            </m:oMathPara>
          </w:p>
          <w:p w14:paraId="264B372E" w14:textId="1AA8495F" w:rsidR="00444A07" w:rsidRDefault="00444A07" w:rsidP="00FB5490">
            <w:pPr>
              <w:rPr>
                <w:rFonts w:asciiTheme="minorHAnsi" w:hAnsiTheme="minorHAnsi" w:cstheme="minorHAnsi"/>
              </w:rPr>
            </w:pPr>
            <m:oMathPara>
              <m:oMath>
                <m:r>
                  <w:rPr>
                    <w:rFonts w:ascii="Cambria Math" w:hAnsi="Cambria Math"/>
                    <w:lang w:eastAsia="zh-CN"/>
                  </w:rPr>
                  <m:t>∠ADC=</m:t>
                </m:r>
              </m:oMath>
            </m:oMathPara>
          </w:p>
        </w:tc>
      </w:tr>
    </w:tbl>
    <w:p w14:paraId="3F910E91" w14:textId="6711273C" w:rsidR="00D065DD" w:rsidRPr="00665421" w:rsidRDefault="00D065DD">
      <w:pPr>
        <w:rPr>
          <w:rFonts w:asciiTheme="minorHAnsi" w:hAnsiTheme="minorHAnsi" w:cstheme="minorHAnsi"/>
          <w:sz w:val="22"/>
          <w:szCs w:val="22"/>
        </w:rPr>
      </w:pPr>
      <m:oMathPara>
        <m:oMathParaPr>
          <m:jc m:val="center"/>
        </m:oMathParaPr>
        <m:oMath>
          <m:r>
            <w:rPr>
              <w:rFonts w:ascii="Cambria Math" w:hAnsi="Cambria Math" w:cstheme="minorBidi"/>
            </w:rPr>
            <m:t>∴ABCD ~ EFGH</m:t>
          </m:r>
        </m:oMath>
      </m:oMathPara>
    </w:p>
    <w:p w14:paraId="6D6F893D" w14:textId="4D39DAF0" w:rsidR="005603FB" w:rsidRDefault="005603FB">
      <w:pPr>
        <w:rPr>
          <w:rFonts w:asciiTheme="minorHAnsi" w:eastAsia="SimSun" w:hAnsiTheme="minorHAnsi" w:cstheme="minorHAnsi"/>
          <w:color w:val="041F42"/>
          <w:sz w:val="22"/>
          <w:szCs w:val="22"/>
          <w:lang w:eastAsia="zh-CN"/>
        </w:rPr>
      </w:pPr>
      <w:r>
        <w:rPr>
          <w:rFonts w:asciiTheme="minorHAnsi" w:hAnsiTheme="minorHAnsi" w:cstheme="minorHAnsi"/>
          <w:sz w:val="22"/>
          <w:szCs w:val="22"/>
        </w:rPr>
        <w:br w:type="page"/>
      </w:r>
    </w:p>
    <w:p w14:paraId="14694B3B" w14:textId="0B5364E2" w:rsidR="008A5A9C" w:rsidRDefault="008A5A9C" w:rsidP="008A5A9C">
      <w:pPr>
        <w:pStyle w:val="Heading4"/>
        <w:numPr>
          <w:ilvl w:val="3"/>
          <w:numId w:val="1"/>
        </w:numPr>
        <w:ind w:left="0"/>
        <w:rPr>
          <w:lang w:eastAsia="zh-CN"/>
        </w:rPr>
      </w:pPr>
      <w:r>
        <w:rPr>
          <w:lang w:eastAsia="zh-CN"/>
        </w:rPr>
        <w:lastRenderedPageBreak/>
        <w:t>Example 2</w:t>
      </w:r>
    </w:p>
    <w:p w14:paraId="2677C052" w14:textId="7CEAD67F" w:rsidR="008A5A9C" w:rsidRDefault="00EB4779" w:rsidP="00D868CC">
      <w:r w:rsidRPr="00EB4779">
        <w:rPr>
          <w:noProof/>
        </w:rPr>
        <w:drawing>
          <wp:inline distT="0" distB="0" distL="0" distR="0" wp14:anchorId="6FBFCAFA" wp14:editId="63E196AF">
            <wp:extent cx="5734050" cy="2152650"/>
            <wp:effectExtent l="0" t="0" r="0" b="0"/>
            <wp:docPr id="3" name="Picture 3" descr="Two similar shapes&#10;ABCDE and LMNO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similar shapes&#10;ABCDE and LMNOPQ"/>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2152650"/>
                    </a:xfrm>
                    <a:prstGeom prst="rect">
                      <a:avLst/>
                    </a:prstGeom>
                    <a:noFill/>
                    <a:ln>
                      <a:noFill/>
                    </a:ln>
                  </pic:spPr>
                </pic:pic>
              </a:graphicData>
            </a:graphic>
          </wp:inline>
        </w:drawing>
      </w:r>
    </w:p>
    <w:p w14:paraId="2DE2D486" w14:textId="175B3333" w:rsidR="00135C6E" w:rsidRDefault="00135C6E" w:rsidP="00D868CC"/>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displays equations."/>
      </w:tblPr>
      <w:tblGrid>
        <w:gridCol w:w="4106"/>
        <w:gridCol w:w="4111"/>
      </w:tblGrid>
      <w:tr w:rsidR="00824982" w14:paraId="57FCB15E" w14:textId="77777777" w:rsidTr="00665421">
        <w:trPr>
          <w:trHeight w:val="567"/>
        </w:trPr>
        <w:tc>
          <w:tcPr>
            <w:tcW w:w="4106" w:type="dxa"/>
          </w:tcPr>
          <w:p w14:paraId="6BF706D9" w14:textId="20C7F004" w:rsidR="00824982" w:rsidRPr="00665421" w:rsidRDefault="00824982" w:rsidP="00665421">
            <w:pPr>
              <w:jc w:val="center"/>
              <w:rPr>
                <w:rFonts w:eastAsia="Calibri"/>
                <w:b/>
                <w:bCs/>
              </w:rPr>
            </w:pPr>
            <w:r w:rsidRPr="00665421">
              <w:rPr>
                <w:b/>
                <w:bCs/>
              </w:rPr>
              <w:t>Sides</w:t>
            </w:r>
          </w:p>
        </w:tc>
        <w:tc>
          <w:tcPr>
            <w:tcW w:w="4111" w:type="dxa"/>
          </w:tcPr>
          <w:p w14:paraId="7ECEA0D3" w14:textId="2779BE47" w:rsidR="00824982" w:rsidRPr="00665421" w:rsidRDefault="00824982" w:rsidP="006B2A8C">
            <w:pPr>
              <w:jc w:val="center"/>
              <w:rPr>
                <w:b/>
                <w:bCs/>
              </w:rPr>
            </w:pPr>
            <w:r w:rsidRPr="00665421">
              <w:rPr>
                <w:b/>
                <w:bCs/>
              </w:rPr>
              <w:t>Angles</w:t>
            </w:r>
          </w:p>
        </w:tc>
      </w:tr>
      <w:tr w:rsidR="00665421" w14:paraId="044E668C" w14:textId="77777777" w:rsidTr="00665421">
        <w:trPr>
          <w:trHeight w:val="2266"/>
        </w:trPr>
        <w:tc>
          <w:tcPr>
            <w:tcW w:w="4106" w:type="dxa"/>
          </w:tcPr>
          <w:p w14:paraId="3902018E" w14:textId="4EFECCC8" w:rsidR="00665421" w:rsidRDefault="00000000" w:rsidP="002B7AA9">
            <m:oMathPara>
              <m:oMath>
                <m:f>
                  <m:fPr>
                    <m:ctrlPr>
                      <w:rPr>
                        <w:rFonts w:ascii="Cambria Math" w:hAnsi="Cambria Math"/>
                        <w:i/>
                      </w:rPr>
                    </m:ctrlPr>
                  </m:fPr>
                  <m:num>
                    <m:r>
                      <w:rPr>
                        <w:rFonts w:ascii="Cambria Math" w:hAnsi="Cambria Math"/>
                      </w:rPr>
                      <m:t>AB</m:t>
                    </m:r>
                  </m:num>
                  <m:den>
                    <m:r>
                      <w:rPr>
                        <w:rFonts w:ascii="Cambria Math" w:hAnsi="Cambria Math"/>
                      </w:rPr>
                      <m:t>LM</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MN</m:t>
                    </m:r>
                  </m:den>
                </m:f>
                <m:r>
                  <w:rPr>
                    <w:rFonts w:ascii="Cambria Math" w:hAnsi="Cambria Math"/>
                  </w:rPr>
                  <m:t>=</m:t>
                </m:r>
                <m:f>
                  <m:fPr>
                    <m:ctrlPr>
                      <w:rPr>
                        <w:rFonts w:ascii="Cambria Math" w:hAnsi="Cambria Math"/>
                        <w:i/>
                      </w:rPr>
                    </m:ctrlPr>
                  </m:fPr>
                  <m:num>
                    <m:r>
                      <w:rPr>
                        <w:rFonts w:ascii="Cambria Math" w:hAnsi="Cambria Math"/>
                      </w:rPr>
                      <m:t>CD</m:t>
                    </m:r>
                  </m:num>
                  <m:den>
                    <m:r>
                      <w:rPr>
                        <w:rFonts w:ascii="Cambria Math" w:hAnsi="Cambria Math"/>
                      </w:rPr>
                      <m:t>NP</m:t>
                    </m:r>
                  </m:den>
                </m:f>
                <m:r>
                  <w:rPr>
                    <w:rFonts w:ascii="Cambria Math" w:hAnsi="Cambria Math"/>
                  </w:rPr>
                  <m:t>=</m:t>
                </m:r>
                <m:f>
                  <m:fPr>
                    <m:ctrlPr>
                      <w:rPr>
                        <w:rFonts w:ascii="Cambria Math" w:hAnsi="Cambria Math"/>
                        <w:i/>
                      </w:rPr>
                    </m:ctrlPr>
                  </m:fPr>
                  <m:num>
                    <m:r>
                      <w:rPr>
                        <w:rFonts w:ascii="Cambria Math" w:hAnsi="Cambria Math"/>
                      </w:rPr>
                      <m:t>DE</m:t>
                    </m:r>
                  </m:num>
                  <m:den>
                    <m:d>
                      <m:dPr>
                        <m:begChr m:val="["/>
                        <m:endChr m:val="]"/>
                        <m:ctrlPr>
                          <w:rPr>
                            <w:rFonts w:ascii="Cambria Math" w:hAnsi="Cambria Math"/>
                            <w:i/>
                          </w:rPr>
                        </m:ctrlPr>
                      </m:dPr>
                      <m:e>
                        <m:r>
                          <w:rPr>
                            <w:rFonts w:ascii="Cambria Math" w:hAnsi="Cambria Math"/>
                          </w:rPr>
                          <m:t xml:space="preserve">     </m:t>
                        </m:r>
                      </m:e>
                    </m:d>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 xml:space="preserve">     </m:t>
                        </m:r>
                      </m:e>
                    </m:d>
                    <m:ctrlPr>
                      <w:rPr>
                        <w:rFonts w:ascii="Cambria Math" w:eastAsiaTheme="minorEastAsia" w:hAnsi="Cambria Math"/>
                        <w:i/>
                      </w:rPr>
                    </m:ctrlPr>
                  </m:num>
                  <m:den>
                    <m:r>
                      <w:rPr>
                        <w:rFonts w:ascii="Cambria Math" w:eastAsiaTheme="minorEastAsia" w:hAnsi="Cambria Math"/>
                      </w:rPr>
                      <m:t>QL</m:t>
                    </m:r>
                  </m:den>
                </m:f>
              </m:oMath>
            </m:oMathPara>
          </w:p>
        </w:tc>
        <w:tc>
          <w:tcPr>
            <w:tcW w:w="4111" w:type="dxa"/>
          </w:tcPr>
          <w:p w14:paraId="7BA6FCD0" w14:textId="77777777" w:rsidR="00665421" w:rsidRPr="002B7AA9" w:rsidRDefault="00665421" w:rsidP="006B2A8C">
            <w:pPr>
              <w:jc w:val="center"/>
              <w:rPr>
                <w:rFonts w:eastAsiaTheme="minorEastAsia"/>
              </w:rPr>
            </w:pPr>
            <m:oMathPara>
              <m:oMath>
                <m:r>
                  <w:rPr>
                    <w:rFonts w:ascii="Cambria Math" w:hAnsi="Cambria Math"/>
                    <w:lang w:eastAsia="zh-CN"/>
                  </w:rPr>
                  <m:t>∠ABC=∠LMN</m:t>
                </m:r>
              </m:oMath>
            </m:oMathPara>
          </w:p>
          <w:p w14:paraId="503DA70E" w14:textId="77777777" w:rsidR="00665421" w:rsidRPr="006B2A8C" w:rsidRDefault="00665421" w:rsidP="006B2A8C">
            <w:pPr>
              <w:rPr>
                <w:rFonts w:eastAsiaTheme="minorEastAsia"/>
              </w:rPr>
            </w:pPr>
            <m:oMathPara>
              <m:oMath>
                <m:r>
                  <w:rPr>
                    <w:rFonts w:ascii="Cambria Math" w:hAnsi="Cambria Math"/>
                    <w:lang w:eastAsia="zh-CN"/>
                  </w:rPr>
                  <m:t>∠BCD=∠</m:t>
                </m:r>
              </m:oMath>
            </m:oMathPara>
          </w:p>
          <w:p w14:paraId="683EA8B6" w14:textId="77777777" w:rsidR="00665421" w:rsidRDefault="00665421" w:rsidP="006B2A8C">
            <m:oMathPara>
              <m:oMath>
                <m:r>
                  <w:rPr>
                    <w:rFonts w:ascii="Cambria Math" w:hAnsi="Cambria Math"/>
                    <w:lang w:eastAsia="zh-CN"/>
                  </w:rPr>
                  <m:t>∠CDE=∠</m:t>
                </m:r>
              </m:oMath>
            </m:oMathPara>
          </w:p>
          <w:p w14:paraId="46DB4C25" w14:textId="77777777" w:rsidR="00665421" w:rsidRDefault="00665421" w:rsidP="006B2A8C">
            <m:oMathPara>
              <m:oMath>
                <m:r>
                  <w:rPr>
                    <w:rFonts w:ascii="Cambria Math" w:hAnsi="Cambria Math"/>
                    <w:lang w:eastAsia="zh-CN"/>
                  </w:rPr>
                  <m:t>∠         =∠LQP</m:t>
                </m:r>
              </m:oMath>
            </m:oMathPara>
          </w:p>
          <w:p w14:paraId="1D028253" w14:textId="66051536" w:rsidR="00665421" w:rsidRPr="002B7AA9" w:rsidRDefault="00665421" w:rsidP="006B2A8C">
            <w:pPr>
              <w:rPr>
                <w:rFonts w:eastAsiaTheme="minorEastAsia"/>
              </w:rPr>
            </w:pPr>
            <m:oMathPara>
              <m:oMath>
                <m:r>
                  <w:rPr>
                    <w:rFonts w:ascii="Cambria Math" w:hAnsi="Cambria Math"/>
                    <w:lang w:eastAsia="zh-CN"/>
                  </w:rPr>
                  <m:t>∠BAE=∠MLQ</m:t>
                </m:r>
              </m:oMath>
            </m:oMathPara>
          </w:p>
        </w:tc>
      </w:tr>
    </w:tbl>
    <w:p w14:paraId="6D782D00" w14:textId="16489F03" w:rsidR="00D065DD" w:rsidRDefault="00D065DD" w:rsidP="00D43CA9">
      <w:pPr>
        <w:rPr>
          <w:lang w:eastAsia="zh-CN"/>
        </w:rPr>
      </w:pPr>
      <m:oMathPara>
        <m:oMath>
          <m:r>
            <w:rPr>
              <w:rFonts w:ascii="Cambria Math" w:hAnsi="Cambria Math" w:cstheme="minorBidi"/>
            </w:rPr>
            <m:t>∴ABCDE ~</m:t>
          </m:r>
        </m:oMath>
      </m:oMathPara>
    </w:p>
    <w:p w14:paraId="1E556C26" w14:textId="7CCA06EA" w:rsidR="004B3A17" w:rsidRPr="00D43CA9" w:rsidRDefault="004B3A17" w:rsidP="00D43CA9">
      <w:r>
        <w:rPr>
          <w:lang w:eastAsia="zh-CN"/>
        </w:rPr>
        <w:br w:type="page"/>
      </w:r>
    </w:p>
    <w:p w14:paraId="41D804B7" w14:textId="0A7933C4" w:rsidR="008A5A9C" w:rsidRDefault="006B2A8C" w:rsidP="008A5A9C">
      <w:pPr>
        <w:pStyle w:val="Heading4"/>
        <w:numPr>
          <w:ilvl w:val="3"/>
          <w:numId w:val="1"/>
        </w:numPr>
        <w:ind w:left="0"/>
        <w:rPr>
          <w:lang w:eastAsia="zh-CN"/>
        </w:rPr>
      </w:pPr>
      <w:r>
        <w:rPr>
          <w:lang w:eastAsia="zh-CN"/>
        </w:rPr>
        <w:lastRenderedPageBreak/>
        <w:t>E</w:t>
      </w:r>
      <w:r w:rsidR="008A5A9C">
        <w:rPr>
          <w:lang w:eastAsia="zh-CN"/>
        </w:rPr>
        <w:t>xample 3</w:t>
      </w:r>
    </w:p>
    <w:p w14:paraId="1739C21D" w14:textId="536C5445" w:rsidR="008A5A9C" w:rsidRPr="00D868CC" w:rsidRDefault="00107BDB" w:rsidP="00D868CC">
      <w:r w:rsidRPr="00107BDB">
        <w:rPr>
          <w:noProof/>
        </w:rPr>
        <w:drawing>
          <wp:inline distT="0" distB="0" distL="0" distR="0" wp14:anchorId="7DE9C04B" wp14:editId="51A062B1">
            <wp:extent cx="4159464" cy="2495678"/>
            <wp:effectExtent l="0" t="0" r="0" b="0"/>
            <wp:docPr id="7" name="Picture 7" descr="Two similar right-angled triangles&#10;ABC and P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o similar right-angled triangles&#10;ABC and PRQ"/>
                    <pic:cNvPicPr/>
                  </pic:nvPicPr>
                  <pic:blipFill>
                    <a:blip r:embed="rId25"/>
                    <a:stretch>
                      <a:fillRect/>
                    </a:stretch>
                  </pic:blipFill>
                  <pic:spPr>
                    <a:xfrm>
                      <a:off x="0" y="0"/>
                      <a:ext cx="4159464" cy="2495678"/>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displays equations."/>
      </w:tblPr>
      <w:tblGrid>
        <w:gridCol w:w="4811"/>
        <w:gridCol w:w="4811"/>
      </w:tblGrid>
      <w:tr w:rsidR="00F352C0" w14:paraId="3FA17272" w14:textId="77777777" w:rsidTr="00942298">
        <w:tc>
          <w:tcPr>
            <w:tcW w:w="4811" w:type="dxa"/>
          </w:tcPr>
          <w:p w14:paraId="41C9B3F1" w14:textId="77777777" w:rsidR="00F352C0" w:rsidRPr="00942298" w:rsidRDefault="00F352C0" w:rsidP="00942298">
            <w:pPr>
              <w:jc w:val="center"/>
              <w:rPr>
                <w:rFonts w:eastAsia="Calibri"/>
                <w:b/>
                <w:bCs/>
              </w:rPr>
            </w:pPr>
            <w:r w:rsidRPr="00942298">
              <w:rPr>
                <w:b/>
                <w:bCs/>
              </w:rPr>
              <w:t>Sides</w:t>
            </w:r>
          </w:p>
        </w:tc>
        <w:tc>
          <w:tcPr>
            <w:tcW w:w="4811" w:type="dxa"/>
          </w:tcPr>
          <w:p w14:paraId="5C8A45B7" w14:textId="01B20F89" w:rsidR="00F352C0" w:rsidRPr="00942298" w:rsidRDefault="00F352C0" w:rsidP="00942298">
            <w:pPr>
              <w:spacing w:after="240"/>
              <w:rPr>
                <w:rFonts w:eastAsiaTheme="minorEastAsia"/>
                <w:b/>
                <w:bCs/>
              </w:rPr>
            </w:pPr>
            <w:r w:rsidRPr="00942298">
              <w:rPr>
                <w:b/>
                <w:bCs/>
              </w:rPr>
              <w:t>Angles</w:t>
            </w:r>
          </w:p>
        </w:tc>
      </w:tr>
      <w:tr w:rsidR="00942298" w14:paraId="1FDF2239" w14:textId="77777777" w:rsidTr="00942298">
        <w:trPr>
          <w:trHeight w:val="1540"/>
        </w:trPr>
        <w:tc>
          <w:tcPr>
            <w:tcW w:w="4811" w:type="dxa"/>
          </w:tcPr>
          <w:p w14:paraId="2FB047A5" w14:textId="77777777" w:rsidR="00942298" w:rsidRDefault="00000000" w:rsidP="00FB5490">
            <m:oMathPara>
              <m:oMath>
                <m:f>
                  <m:fPr>
                    <m:ctrlPr>
                      <w:rPr>
                        <w:rFonts w:ascii="Cambria Math" w:hAnsi="Cambria Math"/>
                        <w:i/>
                      </w:rPr>
                    </m:ctrlPr>
                  </m:fPr>
                  <m:num>
                    <m:r>
                      <w:rPr>
                        <w:rFonts w:ascii="Cambria Math" w:hAnsi="Cambria Math"/>
                      </w:rPr>
                      <m:t>AB</m:t>
                    </m:r>
                  </m:num>
                  <m:den>
                    <m:r>
                      <w:rPr>
                        <w:rFonts w:ascii="Cambria Math" w:hAnsi="Cambria Math"/>
                      </w:rPr>
                      <m:t>PR</m:t>
                    </m:r>
                  </m:den>
                </m:f>
                <m:r>
                  <w:rPr>
                    <w:rFonts w:ascii="Cambria Math" w:hAnsi="Cambria Math"/>
                  </w:rPr>
                  <m:t>=</m:t>
                </m:r>
                <m:f>
                  <m:fPr>
                    <m:ctrlPr>
                      <w:rPr>
                        <w:rFonts w:ascii="Cambria Math" w:hAnsi="Cambria Math"/>
                        <w:i/>
                      </w:rPr>
                    </m:ctrlPr>
                  </m:fPr>
                  <m:num>
                    <m:r>
                      <w:rPr>
                        <w:rFonts w:ascii="Cambria Math" w:hAnsi="Cambria Math"/>
                      </w:rPr>
                      <m:t>B</m:t>
                    </m:r>
                    <m:d>
                      <m:dPr>
                        <m:begChr m:val="["/>
                        <m:endChr m:val="]"/>
                        <m:ctrlPr>
                          <w:rPr>
                            <w:rFonts w:ascii="Cambria Math" w:hAnsi="Cambria Math"/>
                            <w:i/>
                          </w:rPr>
                        </m:ctrlPr>
                      </m:dPr>
                      <m:e>
                        <m:r>
                          <w:rPr>
                            <w:rFonts w:ascii="Cambria Math" w:hAnsi="Cambria Math"/>
                          </w:rPr>
                          <m:t xml:space="preserve">     </m:t>
                        </m:r>
                      </m:e>
                    </m:d>
                  </m:num>
                  <m:den>
                    <m:r>
                      <w:rPr>
                        <w:rFonts w:ascii="Cambria Math" w:hAnsi="Cambria Math"/>
                      </w:rPr>
                      <m:t>R</m:t>
                    </m:r>
                    <m:d>
                      <m:dPr>
                        <m:begChr m:val="["/>
                        <m:endChr m:val="]"/>
                        <m:ctrlPr>
                          <w:rPr>
                            <w:rFonts w:ascii="Cambria Math" w:hAnsi="Cambria Math"/>
                            <w:i/>
                          </w:rPr>
                        </m:ctrlPr>
                      </m:dPr>
                      <m:e>
                        <m:r>
                          <w:rPr>
                            <w:rFonts w:ascii="Cambria Math" w:hAnsi="Cambria Math"/>
                          </w:rPr>
                          <m:t xml:space="preserve">     </m:t>
                        </m:r>
                      </m:e>
                    </m:d>
                  </m:den>
                </m:f>
                <m:r>
                  <w:rPr>
                    <w:rFonts w:ascii="Cambria Math" w:hAnsi="Cambria Math"/>
                  </w:rPr>
                  <m:t>=</m:t>
                </m:r>
                <m:f>
                  <m:fPr>
                    <m:ctrlPr>
                      <w:rPr>
                        <w:rFonts w:ascii="Cambria Math" w:hAnsi="Cambria Math"/>
                        <w:i/>
                      </w:rPr>
                    </m:ctrlPr>
                  </m:fPr>
                  <m:num>
                    <m:r>
                      <w:rPr>
                        <w:rFonts w:ascii="Cambria Math" w:hAnsi="Cambria Math"/>
                      </w:rPr>
                      <m:t>CA</m:t>
                    </m:r>
                  </m:num>
                  <m:den>
                    <m:d>
                      <m:dPr>
                        <m:begChr m:val="["/>
                        <m:endChr m:val="]"/>
                        <m:ctrlPr>
                          <w:rPr>
                            <w:rFonts w:ascii="Cambria Math" w:hAnsi="Cambria Math"/>
                            <w:i/>
                          </w:rPr>
                        </m:ctrlPr>
                      </m:dPr>
                      <m:e>
                        <m:r>
                          <w:rPr>
                            <w:rFonts w:ascii="Cambria Math" w:hAnsi="Cambria Math"/>
                          </w:rPr>
                          <m:t xml:space="preserve">     </m:t>
                        </m:r>
                      </m:e>
                    </m:d>
                  </m:den>
                </m:f>
              </m:oMath>
            </m:oMathPara>
          </w:p>
        </w:tc>
        <w:tc>
          <w:tcPr>
            <w:tcW w:w="4811" w:type="dxa"/>
          </w:tcPr>
          <w:p w14:paraId="18B962AE" w14:textId="77777777" w:rsidR="00942298" w:rsidRPr="005603FB" w:rsidRDefault="00942298" w:rsidP="00FB5490">
            <w:pPr>
              <w:rPr>
                <w:rFonts w:eastAsiaTheme="minorEastAsia"/>
                <w:lang w:eastAsia="zh-CN"/>
              </w:rPr>
            </w:pPr>
            <m:oMathPara>
              <m:oMathParaPr>
                <m:jc m:val="left"/>
              </m:oMathParaPr>
              <m:oMath>
                <m:r>
                  <w:rPr>
                    <w:rFonts w:ascii="Cambria Math" w:hAnsi="Cambria Math"/>
                    <w:lang w:eastAsia="zh-CN"/>
                  </w:rPr>
                  <m:t>∠ACB=∠PQR</m:t>
                </m:r>
              </m:oMath>
            </m:oMathPara>
          </w:p>
          <w:p w14:paraId="216F7AD1" w14:textId="77777777" w:rsidR="00942298" w:rsidRPr="005603FB" w:rsidRDefault="00942298" w:rsidP="00FB5490">
            <w:pPr>
              <w:rPr>
                <w:lang w:eastAsia="zh-CN"/>
              </w:rPr>
            </w:pPr>
            <m:oMathPara>
              <m:oMathParaPr>
                <m:jc m:val="left"/>
              </m:oMathParaPr>
              <m:oMath>
                <m:r>
                  <w:rPr>
                    <w:rFonts w:ascii="Cambria Math" w:hAnsi="Cambria Math"/>
                    <w:lang w:eastAsia="zh-CN"/>
                  </w:rPr>
                  <m:t>∠ABC=∠</m:t>
                </m:r>
              </m:oMath>
            </m:oMathPara>
          </w:p>
          <w:p w14:paraId="4CC7554E" w14:textId="77777777" w:rsidR="00942298" w:rsidRPr="005603FB" w:rsidRDefault="00942298" w:rsidP="00FB5490">
            <w:pPr>
              <w:rPr>
                <w:lang w:eastAsia="zh-CN"/>
              </w:rPr>
            </w:pPr>
            <m:oMathPara>
              <m:oMathParaPr>
                <m:jc m:val="left"/>
              </m:oMathParaPr>
              <m:oMath>
                <m:r>
                  <w:rPr>
                    <w:rFonts w:ascii="Cambria Math" w:hAnsi="Cambria Math"/>
                    <w:lang w:eastAsia="zh-CN"/>
                  </w:rPr>
                  <m:t>∠BAC=∠</m:t>
                </m:r>
              </m:oMath>
            </m:oMathPara>
          </w:p>
          <w:p w14:paraId="1B0B699B" w14:textId="77777777" w:rsidR="00942298" w:rsidRDefault="00942298" w:rsidP="00FB5490"/>
        </w:tc>
      </w:tr>
    </w:tbl>
    <w:p w14:paraId="4957A0D6" w14:textId="2891736E" w:rsidR="00D065DD" w:rsidRDefault="00D065DD" w:rsidP="004B3A17">
      <w:pPr>
        <w:rPr>
          <w:lang w:eastAsia="zh-CN"/>
        </w:rPr>
      </w:pPr>
      <m:oMathPara>
        <m:oMath>
          <m:r>
            <w:rPr>
              <w:rFonts w:ascii="Cambria Math" w:hAnsi="Cambria Math" w:cstheme="minorBidi"/>
            </w:rPr>
            <m:t>∴</m:t>
          </m:r>
          <m:r>
            <m:rPr>
              <m:sty m:val="p"/>
            </m:rPr>
            <w:rPr>
              <w:rFonts w:ascii="Cambria Math" w:hAnsi="Cambria Math" w:cs="Cambria Math"/>
              <w:color w:val="404040"/>
              <w:sz w:val="33"/>
              <w:szCs w:val="33"/>
              <w:shd w:val="clear" w:color="auto" w:fill="FFFFFF"/>
            </w:rPr>
            <m:t xml:space="preserve">△        </m:t>
          </m:r>
          <m:r>
            <w:rPr>
              <w:rFonts w:ascii="Cambria Math" w:hAnsi="Cambria Math" w:cstheme="minorBidi"/>
            </w:rPr>
            <m:t>~</m:t>
          </m:r>
          <m:r>
            <m:rPr>
              <m:sty m:val="p"/>
            </m:rPr>
            <w:rPr>
              <w:rFonts w:ascii="Cambria Math" w:hAnsi="Cambria Math" w:cs="Cambria Math"/>
              <w:color w:val="404040"/>
              <w:sz w:val="33"/>
              <w:szCs w:val="33"/>
              <w:shd w:val="clear" w:color="auto" w:fill="FFFFFF"/>
            </w:rPr>
            <m:t>△</m:t>
          </m:r>
          <m:r>
            <w:rPr>
              <w:rFonts w:ascii="Cambria Math" w:hAnsi="Cambria Math" w:cstheme="minorBidi"/>
            </w:rPr>
            <m:t>PRQ</m:t>
          </m:r>
        </m:oMath>
      </m:oMathPara>
    </w:p>
    <w:p w14:paraId="23FF824A" w14:textId="16F8295D" w:rsidR="004B3A17" w:rsidRDefault="004B3A17" w:rsidP="004B3A17">
      <w:pPr>
        <w:rPr>
          <w:lang w:eastAsia="zh-CN"/>
        </w:rPr>
      </w:pPr>
      <w:r>
        <w:rPr>
          <w:lang w:eastAsia="zh-CN"/>
        </w:rPr>
        <w:br w:type="page"/>
      </w:r>
    </w:p>
    <w:p w14:paraId="2376A0EF" w14:textId="20681D7F" w:rsidR="008A5A9C" w:rsidRDefault="008A5A9C" w:rsidP="008A5A9C">
      <w:pPr>
        <w:pStyle w:val="Heading4"/>
        <w:numPr>
          <w:ilvl w:val="3"/>
          <w:numId w:val="1"/>
        </w:numPr>
        <w:ind w:left="0"/>
        <w:rPr>
          <w:lang w:eastAsia="zh-CN"/>
        </w:rPr>
      </w:pPr>
      <w:r>
        <w:rPr>
          <w:lang w:eastAsia="zh-CN"/>
        </w:rPr>
        <w:lastRenderedPageBreak/>
        <w:t xml:space="preserve">Example </w:t>
      </w:r>
      <w:r w:rsidR="006209DE">
        <w:rPr>
          <w:lang w:eastAsia="zh-CN"/>
        </w:rPr>
        <w:t>4</w:t>
      </w:r>
    </w:p>
    <w:p w14:paraId="1908C233" w14:textId="48805DEF" w:rsidR="008A5A9C" w:rsidRDefault="008A5A9C" w:rsidP="008A5A9C">
      <w:r w:rsidRPr="00073A25">
        <w:rPr>
          <w:b/>
        </w:rPr>
        <w:t xml:space="preserve">Hint: </w:t>
      </w:r>
      <w:r>
        <w:t xml:space="preserve">You may like to draw these </w:t>
      </w:r>
      <w:r w:rsidR="007F2E53">
        <w:t>2</w:t>
      </w:r>
      <w:r>
        <w:t xml:space="preserve"> triangles separately before you try to match up the sides and angles.</w:t>
      </w:r>
    </w:p>
    <w:p w14:paraId="7FA062A7" w14:textId="77777777" w:rsidR="00107BDB" w:rsidRDefault="00107BDB" w:rsidP="008A5A9C"/>
    <w:p w14:paraId="24B05AFA" w14:textId="17E5D657" w:rsidR="005E3AE3" w:rsidRDefault="00107BDB" w:rsidP="008A5A9C">
      <w:r>
        <w:rPr>
          <w:noProof/>
        </w:rPr>
        <w:drawing>
          <wp:inline distT="0" distB="0" distL="0" distR="0" wp14:anchorId="0F220FC4" wp14:editId="78559ED3">
            <wp:extent cx="4162425" cy="2800350"/>
            <wp:effectExtent l="0" t="0" r="9525" b="0"/>
            <wp:docPr id="8" name="Picture 8" descr="Similar triangle STU inside triangle V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imilar triangle STU inside triangle VT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62425" cy="28003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402"/>
      </w:tblGrid>
      <w:tr w:rsidR="00107BDB" w14:paraId="1D8EC217" w14:textId="77777777" w:rsidTr="00107BDB">
        <w:tc>
          <w:tcPr>
            <w:tcW w:w="4106" w:type="dxa"/>
          </w:tcPr>
          <w:p w14:paraId="0A345EEB" w14:textId="77777777" w:rsidR="00107BDB" w:rsidRDefault="00107BDB" w:rsidP="00107BDB">
            <w:r>
              <w:t>Sides</w:t>
            </w:r>
          </w:p>
          <w:p w14:paraId="6360B93A" w14:textId="77777777" w:rsidR="00107BDB" w:rsidRDefault="00107BDB" w:rsidP="008A5A9C"/>
        </w:tc>
        <w:tc>
          <w:tcPr>
            <w:tcW w:w="3402" w:type="dxa"/>
          </w:tcPr>
          <w:p w14:paraId="10AED0D9" w14:textId="4135B663" w:rsidR="00107BDB" w:rsidRDefault="00107BDB" w:rsidP="008A5A9C">
            <w:r>
              <w:t>Angles</w:t>
            </w:r>
          </w:p>
        </w:tc>
      </w:tr>
    </w:tbl>
    <w:p w14:paraId="1B709BED" w14:textId="69140CA3" w:rsidR="001064F5" w:rsidRPr="00D4412D" w:rsidRDefault="001064F5" w:rsidP="00D4412D">
      <w:r>
        <w:rPr>
          <w:lang w:eastAsia="zh-CN"/>
        </w:rPr>
        <w:br w:type="page"/>
      </w:r>
    </w:p>
    <w:p w14:paraId="0833F9B6" w14:textId="77777777" w:rsidR="000C4C5B" w:rsidRDefault="00B65596" w:rsidP="000C4C5B">
      <w:pPr>
        <w:pStyle w:val="Heading2"/>
      </w:pPr>
      <w:bookmarkStart w:id="4" w:name="_Appendix_C_1"/>
      <w:bookmarkEnd w:id="4"/>
      <w:r w:rsidRPr="00B65596">
        <w:lastRenderedPageBreak/>
        <w:t xml:space="preserve">Appendix </w:t>
      </w:r>
      <w:r>
        <w:t>C</w:t>
      </w:r>
    </w:p>
    <w:p w14:paraId="4C08138C" w14:textId="573041C2" w:rsidR="008A5A9C" w:rsidRDefault="00B65596" w:rsidP="000C4C5B">
      <w:pPr>
        <w:pStyle w:val="Heading3"/>
      </w:pPr>
      <w:r>
        <w:t xml:space="preserve">Exit </w:t>
      </w:r>
      <w:r w:rsidR="00237BA6">
        <w:t>t</w:t>
      </w:r>
      <w:r>
        <w:t>icket</w:t>
      </w:r>
    </w:p>
    <w:p w14:paraId="178D0468" w14:textId="69E2D847" w:rsidR="00573259" w:rsidRPr="00573259" w:rsidRDefault="00573259" w:rsidP="00573259">
      <w:r w:rsidRPr="00573259">
        <w:rPr>
          <w:noProof/>
        </w:rPr>
        <w:drawing>
          <wp:inline distT="0" distB="0" distL="0" distR="0" wp14:anchorId="3E9004EB" wp14:editId="2B0CFF66">
            <wp:extent cx="5444197" cy="2624181"/>
            <wp:effectExtent l="0" t="0" r="4445" b="5080"/>
            <wp:docPr id="212" name="Picture 212" descr="Two right-angled triangles. Right-angled triangle ABC has lengths 3, 4, 5 and right-angled triangle DEF has lengths 6, 8,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Two right-angled triangles. Right-angled triangle ABC has lengths 3, 4, 5 and right-angled triangle DEF has lengths 6, 8, 10."/>
                    <pic:cNvPicPr/>
                  </pic:nvPicPr>
                  <pic:blipFill>
                    <a:blip r:embed="rId27"/>
                    <a:stretch>
                      <a:fillRect/>
                    </a:stretch>
                  </pic:blipFill>
                  <pic:spPr>
                    <a:xfrm>
                      <a:off x="0" y="0"/>
                      <a:ext cx="5472818" cy="2637977"/>
                    </a:xfrm>
                    <a:prstGeom prst="rect">
                      <a:avLst/>
                    </a:prstGeom>
                  </pic:spPr>
                </pic:pic>
              </a:graphicData>
            </a:graphic>
          </wp:inline>
        </w:drawing>
      </w:r>
    </w:p>
    <w:p w14:paraId="13A10D98" w14:textId="287D3422" w:rsidR="00B65596" w:rsidRPr="00B65596" w:rsidRDefault="00B65596" w:rsidP="00D4412D">
      <w:pPr>
        <w:pStyle w:val="ListNumber"/>
        <w:numPr>
          <w:ilvl w:val="0"/>
          <w:numId w:val="47"/>
        </w:numPr>
        <w:rPr>
          <w:lang w:eastAsia="zh-CN"/>
        </w:rPr>
      </w:pPr>
      <w:r>
        <w:rPr>
          <w:lang w:eastAsia="zh-CN"/>
        </w:rPr>
        <w:t xml:space="preserve">Show that </w:t>
      </w:r>
      <m:oMath>
        <m:r>
          <w:rPr>
            <w:rFonts w:ascii="Cambria Math" w:hAnsi="Cambria Math"/>
            <w:lang w:eastAsia="zh-CN"/>
          </w:rPr>
          <m:t>∆ABC</m:t>
        </m:r>
      </m:oMath>
      <w:r>
        <w:rPr>
          <w:lang w:eastAsia="zh-CN"/>
        </w:rPr>
        <w:t xml:space="preserve"> and </w:t>
      </w:r>
      <w:r w:rsidRPr="00B65596">
        <w:rPr>
          <w:lang w:eastAsia="zh-CN"/>
        </w:rPr>
        <w:t>∆</w:t>
      </w:r>
      <m:oMath>
        <m:r>
          <w:rPr>
            <w:rFonts w:ascii="Cambria Math" w:hAnsi="Cambria Math"/>
            <w:lang w:eastAsia="zh-CN"/>
          </w:rPr>
          <m:t>DEF</m:t>
        </m:r>
      </m:oMath>
      <w:r>
        <w:rPr>
          <w:lang w:eastAsia="zh-CN"/>
        </w:rPr>
        <w:t xml:space="preserve"> are similar</w:t>
      </w:r>
      <w:r w:rsidR="0054206B">
        <w:rPr>
          <w:lang w:eastAsia="zh-CN"/>
        </w:rPr>
        <w:t>.</w:t>
      </w:r>
    </w:p>
    <w:p w14:paraId="152054CA" w14:textId="71D4A4DF" w:rsidR="00B65596" w:rsidRPr="00237D94" w:rsidRDefault="00B65596" w:rsidP="00D4412D">
      <w:pPr>
        <w:pStyle w:val="ListNumber"/>
        <w:rPr>
          <w:lang w:eastAsia="zh-CN"/>
        </w:rPr>
      </w:pPr>
      <w:r>
        <w:rPr>
          <w:lang w:eastAsia="zh-CN"/>
        </w:rPr>
        <w:t xml:space="preserve">What is the scale factor from </w:t>
      </w:r>
      <m:oMath>
        <m:r>
          <w:rPr>
            <w:rFonts w:ascii="Cambria Math" w:hAnsi="Cambria Math"/>
            <w:lang w:eastAsia="zh-CN"/>
          </w:rPr>
          <m:t>∆ABC</m:t>
        </m:r>
      </m:oMath>
      <w:r>
        <w:rPr>
          <w:rFonts w:eastAsiaTheme="minorEastAsia"/>
          <w:lang w:eastAsia="zh-CN"/>
        </w:rPr>
        <w:t xml:space="preserve"> to </w:t>
      </w:r>
      <w:r w:rsidRPr="00B65596">
        <w:rPr>
          <w:rFonts w:eastAsiaTheme="minorEastAsia"/>
          <w:lang w:eastAsia="zh-CN"/>
        </w:rPr>
        <w:t>∆</w:t>
      </w:r>
      <m:oMath>
        <m:r>
          <w:rPr>
            <w:rFonts w:ascii="Cambria Math" w:eastAsiaTheme="minorEastAsia" w:hAnsi="Cambria Math"/>
            <w:lang w:eastAsia="zh-CN"/>
          </w:rPr>
          <m:t>DEF</m:t>
        </m:r>
      </m:oMath>
      <w:r>
        <w:rPr>
          <w:rFonts w:eastAsiaTheme="minorEastAsia"/>
          <w:lang w:eastAsia="zh-CN"/>
        </w:rPr>
        <w:t>?</w:t>
      </w:r>
    </w:p>
    <w:p w14:paraId="57EAE227" w14:textId="77777777" w:rsidR="00F92BB1" w:rsidRPr="00D4412D" w:rsidRDefault="00F92BB1" w:rsidP="00D4412D">
      <w:r>
        <w:rPr>
          <w:lang w:eastAsia="zh-CN"/>
        </w:rPr>
        <w:br w:type="page"/>
      </w:r>
    </w:p>
    <w:p w14:paraId="6F251D2F" w14:textId="77777777" w:rsidR="000F6E33" w:rsidRDefault="00237D94" w:rsidP="000F6E33">
      <w:pPr>
        <w:pStyle w:val="Heading2"/>
      </w:pPr>
      <w:bookmarkStart w:id="5" w:name="_Appendix_D"/>
      <w:bookmarkEnd w:id="5"/>
      <w:r>
        <w:lastRenderedPageBreak/>
        <w:t>Appendix D</w:t>
      </w:r>
    </w:p>
    <w:p w14:paraId="045C1696" w14:textId="7D229E00" w:rsidR="00237D94" w:rsidRDefault="00237D94" w:rsidP="000F6E33">
      <w:pPr>
        <w:pStyle w:val="Heading3"/>
      </w:pPr>
      <w:r>
        <w:t>Pentagon and on and on</w:t>
      </w:r>
      <w:r w:rsidR="000C6C92">
        <w:t xml:space="preserve"> </w:t>
      </w:r>
      <w:r>
        <w:t>…</w:t>
      </w:r>
    </w:p>
    <w:p w14:paraId="0925A641" w14:textId="11017F9D" w:rsidR="00CD7A65" w:rsidRPr="0024184C" w:rsidRDefault="00CD7A65" w:rsidP="00CD7A65">
      <w:pPr>
        <w:rPr>
          <w:rFonts w:eastAsia="Arial"/>
          <w:b/>
          <w:bCs/>
        </w:rPr>
      </w:pPr>
      <w:r w:rsidRPr="0024184C">
        <w:rPr>
          <w:rFonts w:eastAsia="Arial"/>
          <w:bCs/>
        </w:rPr>
        <w:t xml:space="preserve">Three different scale factors were used to make triangles </w:t>
      </w:r>
      <w:proofErr w:type="gramStart"/>
      <w:r w:rsidRPr="0024184C">
        <w:rPr>
          <w:rFonts w:eastAsia="Arial"/>
          <w:bCs/>
        </w:rPr>
        <w:t>similar to</w:t>
      </w:r>
      <w:proofErr w:type="gramEnd"/>
      <w:r w:rsidRPr="0024184C">
        <w:rPr>
          <w:rFonts w:eastAsia="Arial"/>
          <w:bCs/>
        </w:rPr>
        <w:t xml:space="preserve"> </w:t>
      </w:r>
      <m:oMath>
        <m:r>
          <m:rPr>
            <m:sty m:val="bi"/>
          </m:rPr>
          <w:rPr>
            <w:rFonts w:ascii="Cambria Math" w:hAnsi="Cambria Math"/>
            <w:lang w:eastAsia="zh-CN"/>
          </w:rPr>
          <m:t>∆AIJ</m:t>
        </m:r>
      </m:oMath>
      <w:r w:rsidRPr="0024184C">
        <w:rPr>
          <w:rFonts w:eastAsia="Arial"/>
          <w:bCs/>
        </w:rPr>
        <w:t>.</w:t>
      </w:r>
    </w:p>
    <w:p w14:paraId="0467C310" w14:textId="77777777" w:rsidR="00CD7A65" w:rsidRPr="0024184C" w:rsidRDefault="00CD7A65" w:rsidP="00CD7A65">
      <w:pPr>
        <w:rPr>
          <w:rFonts w:eastAsia="Arial"/>
          <w:b/>
          <w:bCs/>
        </w:rPr>
      </w:pPr>
      <w:r w:rsidRPr="0024184C">
        <w:rPr>
          <w:rFonts w:eastAsia="Arial"/>
          <w:bCs/>
        </w:rPr>
        <w:t xml:space="preserve">In the diagram, find at least one triangle of each size that is </w:t>
      </w:r>
      <w:proofErr w:type="gramStart"/>
      <w:r w:rsidRPr="0024184C">
        <w:rPr>
          <w:rFonts w:eastAsia="Arial"/>
          <w:bCs/>
        </w:rPr>
        <w:t>similar to</w:t>
      </w:r>
      <w:proofErr w:type="gramEnd"/>
      <w:r w:rsidRPr="0024184C">
        <w:rPr>
          <w:rFonts w:eastAsia="Arial"/>
          <w:bCs/>
        </w:rPr>
        <w:t xml:space="preserve"> </w:t>
      </w:r>
      <m:oMath>
        <m:r>
          <m:rPr>
            <m:sty m:val="bi"/>
          </m:rPr>
          <w:rPr>
            <w:rFonts w:ascii="Cambria Math" w:hAnsi="Cambria Math"/>
            <w:lang w:eastAsia="zh-CN"/>
          </w:rPr>
          <m:t>∆</m:t>
        </m:r>
        <m:r>
          <m:rPr>
            <m:sty m:val="bi"/>
          </m:rPr>
          <w:rPr>
            <w:rFonts w:ascii="Cambria Math" w:hAnsi="Cambria Math"/>
          </w:rPr>
          <m:t>AIJ</m:t>
        </m:r>
      </m:oMath>
      <w:r w:rsidRPr="0024184C">
        <w:rPr>
          <w:rFonts w:eastAsia="Arial"/>
          <w:bCs/>
        </w:rPr>
        <w:t>.</w:t>
      </w:r>
    </w:p>
    <w:p w14:paraId="5D326284" w14:textId="31471E1D" w:rsidR="00CD7A65" w:rsidRPr="00CD7A65" w:rsidRDefault="00CD7A65" w:rsidP="00CD7A65">
      <w:r w:rsidRPr="00612D4B">
        <w:rPr>
          <w:noProof/>
        </w:rPr>
        <w:drawing>
          <wp:inline distT="0" distB="0" distL="0" distR="0" wp14:anchorId="105B1874" wp14:editId="529CCF46">
            <wp:extent cx="4173279" cy="4191000"/>
            <wp:effectExtent l="0" t="0" r="0" b="0"/>
            <wp:docPr id="221" name="Picture 221" descr="Pentagon ABCDE with lines joining to the opposite vertex.&#10;FGHIJ points mark the intersection of the lines joining the ver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descr="Pentagon ABCDE with lines joining to the opposite vertex.&#10;FGHIJ points mark the intersection of the lines joining the vertices."/>
                    <pic:cNvPicPr/>
                  </pic:nvPicPr>
                  <pic:blipFill>
                    <a:blip r:embed="rId28"/>
                    <a:stretch>
                      <a:fillRect/>
                    </a:stretch>
                  </pic:blipFill>
                  <pic:spPr>
                    <a:xfrm>
                      <a:off x="0" y="0"/>
                      <a:ext cx="4182710" cy="4200471"/>
                    </a:xfrm>
                    <a:prstGeom prst="rect">
                      <a:avLst/>
                    </a:prstGeom>
                  </pic:spPr>
                </pic:pic>
              </a:graphicData>
            </a:graphic>
          </wp:inline>
        </w:drawing>
      </w:r>
    </w:p>
    <w:p w14:paraId="0C90DB1C" w14:textId="347D0A94" w:rsidR="00F92BB1" w:rsidRDefault="00F92BB1" w:rsidP="000F6E33">
      <w:pPr>
        <w:rPr>
          <w:lang w:eastAsia="zh-CN"/>
        </w:rPr>
      </w:pPr>
      <w:r>
        <w:br w:type="page"/>
      </w:r>
    </w:p>
    <w:p w14:paraId="12E04BAC" w14:textId="641A8D18" w:rsidR="00237D94" w:rsidRPr="000F6E33" w:rsidRDefault="00A603C5" w:rsidP="000F6E33">
      <w:pPr>
        <w:pStyle w:val="Heading2"/>
      </w:pPr>
      <w:r w:rsidRPr="000F6E33">
        <w:lastRenderedPageBreak/>
        <w:t>Sample</w:t>
      </w:r>
      <w:r w:rsidR="04ACB1EB" w:rsidRPr="000F6E33">
        <w:t xml:space="preserve"> solutions</w:t>
      </w:r>
    </w:p>
    <w:p w14:paraId="5964D9B0" w14:textId="2AC4AF1A" w:rsidR="00676AC1" w:rsidRDefault="00676AC1" w:rsidP="000F6E33">
      <w:pPr>
        <w:pStyle w:val="Heading3"/>
      </w:pPr>
      <w:bookmarkStart w:id="6" w:name="_Appendix_A"/>
      <w:bookmarkEnd w:id="6"/>
      <w:r w:rsidRPr="00FA56B8">
        <w:t>Appendix A</w:t>
      </w:r>
    </w:p>
    <w:p w14:paraId="109EB8ED" w14:textId="77777777" w:rsidR="008809B8" w:rsidRDefault="008809B8" w:rsidP="008809B8">
      <w:pPr>
        <w:rPr>
          <w:lang w:eastAsia="zh-CN"/>
        </w:rPr>
      </w:pPr>
      <w:r>
        <w:rPr>
          <w:lang w:eastAsia="zh-CN"/>
        </w:rPr>
        <w:t xml:space="preserve">1. </w:t>
      </w:r>
    </w:p>
    <w:p w14:paraId="34291771" w14:textId="01388B8B" w:rsidR="008809B8" w:rsidRDefault="008809B8" w:rsidP="008809B8">
      <w:pPr>
        <w:rPr>
          <w:lang w:eastAsia="zh-CN"/>
        </w:rPr>
      </w:pPr>
      <w:r>
        <w:rPr>
          <w:lang w:eastAsia="zh-CN"/>
        </w:rPr>
        <w:t>A=27° B=153° C=153° D=97°</w:t>
      </w:r>
    </w:p>
    <w:p w14:paraId="2A3E7004" w14:textId="77777777" w:rsidR="008809B8" w:rsidRDefault="008809B8" w:rsidP="008809B8">
      <w:pPr>
        <w:rPr>
          <w:lang w:eastAsia="zh-CN"/>
        </w:rPr>
      </w:pPr>
      <w:r>
        <w:rPr>
          <w:lang w:eastAsia="zh-CN"/>
        </w:rPr>
        <w:t xml:space="preserve">E=97° F=83° G=70°       </w:t>
      </w:r>
      <w:r>
        <w:rPr>
          <w:lang w:eastAsia="zh-CN"/>
        </w:rPr>
        <w:tab/>
      </w:r>
    </w:p>
    <w:p w14:paraId="27751E7F" w14:textId="546E65A6" w:rsidR="008809B8" w:rsidRDefault="008809B8" w:rsidP="008809B8">
      <w:pPr>
        <w:rPr>
          <w:lang w:eastAsia="zh-CN"/>
        </w:rPr>
      </w:pPr>
      <w:r>
        <w:rPr>
          <w:lang w:eastAsia="zh-CN"/>
        </w:rPr>
        <w:t>2.</w:t>
      </w:r>
    </w:p>
    <w:p w14:paraId="531FBCD0" w14:textId="19001582" w:rsidR="008809B8" w:rsidRDefault="008809B8" w:rsidP="008809B8">
      <w:pPr>
        <w:rPr>
          <w:lang w:eastAsia="zh-CN"/>
        </w:rPr>
      </w:pPr>
      <w:r>
        <w:rPr>
          <w:lang w:eastAsia="zh-CN"/>
        </w:rPr>
        <w:t>H=74° I=106°  J=81° K=99°</w:t>
      </w:r>
    </w:p>
    <w:p w14:paraId="039B46C4" w14:textId="0983A032" w:rsidR="008809B8" w:rsidRDefault="008809B8" w:rsidP="008809B8">
      <w:pPr>
        <w:rPr>
          <w:lang w:eastAsia="zh-CN"/>
        </w:rPr>
      </w:pPr>
      <w:r>
        <w:rPr>
          <w:lang w:eastAsia="zh-CN"/>
        </w:rPr>
        <w:t>L=99° M=155°</w:t>
      </w:r>
    </w:p>
    <w:p w14:paraId="76F68073" w14:textId="77777777" w:rsidR="008809B8" w:rsidRDefault="008809B8" w:rsidP="008809B8">
      <w:pPr>
        <w:rPr>
          <w:lang w:eastAsia="zh-CN"/>
        </w:rPr>
      </w:pPr>
      <w:r>
        <w:rPr>
          <w:lang w:eastAsia="zh-CN"/>
        </w:rPr>
        <w:t>3.</w:t>
      </w:r>
    </w:p>
    <w:p w14:paraId="69AAC545" w14:textId="097BD517" w:rsidR="008809B8" w:rsidRDefault="008809B8" w:rsidP="008809B8">
      <w:pPr>
        <w:rPr>
          <w:lang w:eastAsia="zh-CN"/>
        </w:rPr>
      </w:pPr>
      <w:r>
        <w:rPr>
          <w:lang w:eastAsia="zh-CN"/>
        </w:rPr>
        <w:t>N=68° O=49° P =131°  Q=131°</w:t>
      </w:r>
    </w:p>
    <w:p w14:paraId="3F6CE0D1" w14:textId="77777777" w:rsidR="008809B8" w:rsidRDefault="008809B8" w:rsidP="008809B8">
      <w:pPr>
        <w:rPr>
          <w:lang w:eastAsia="zh-CN"/>
        </w:rPr>
      </w:pPr>
      <w:r>
        <w:rPr>
          <w:lang w:eastAsia="zh-CN"/>
        </w:rPr>
        <w:t xml:space="preserve">R=63° S=117° T=117°  </w:t>
      </w:r>
      <w:r>
        <w:rPr>
          <w:lang w:eastAsia="zh-CN"/>
        </w:rPr>
        <w:tab/>
      </w:r>
    </w:p>
    <w:p w14:paraId="575ECDE5" w14:textId="5BB831DF" w:rsidR="008809B8" w:rsidRDefault="008809B8" w:rsidP="008809B8">
      <w:pPr>
        <w:rPr>
          <w:lang w:eastAsia="zh-CN"/>
        </w:rPr>
      </w:pPr>
      <w:r>
        <w:rPr>
          <w:lang w:eastAsia="zh-CN"/>
        </w:rPr>
        <w:t>4.</w:t>
      </w:r>
    </w:p>
    <w:p w14:paraId="6B0D9E42" w14:textId="00A0CE9D" w:rsidR="008809B8" w:rsidRDefault="008809B8" w:rsidP="008809B8">
      <w:pPr>
        <w:rPr>
          <w:lang w:eastAsia="zh-CN"/>
        </w:rPr>
      </w:pPr>
      <w:r>
        <w:rPr>
          <w:lang w:eastAsia="zh-CN"/>
        </w:rPr>
        <w:t>U=129°  V=51°  W=51°</w:t>
      </w:r>
    </w:p>
    <w:p w14:paraId="567E4D0A" w14:textId="047D428A" w:rsidR="008809B8" w:rsidRPr="008809B8" w:rsidRDefault="008809B8" w:rsidP="008809B8">
      <w:pPr>
        <w:rPr>
          <w:lang w:eastAsia="zh-CN"/>
        </w:rPr>
      </w:pPr>
      <w:r>
        <w:rPr>
          <w:lang w:eastAsia="zh-CN"/>
        </w:rPr>
        <w:t>X=26°  Y=25°  Z=155°</w:t>
      </w:r>
    </w:p>
    <w:p w14:paraId="2CCF636F" w14:textId="77777777" w:rsidR="006038C0" w:rsidRDefault="006038C0">
      <w:pPr>
        <w:spacing w:line="276" w:lineRule="auto"/>
        <w:rPr>
          <w:b/>
          <w:bCs/>
          <w:color w:val="002664"/>
          <w:sz w:val="40"/>
          <w:szCs w:val="40"/>
        </w:rPr>
      </w:pPr>
      <w:bookmarkStart w:id="7" w:name="_Appendix_B"/>
      <w:bookmarkEnd w:id="7"/>
      <w:r>
        <w:br w:type="page"/>
      </w:r>
    </w:p>
    <w:p w14:paraId="2F46418C" w14:textId="48457CBE" w:rsidR="0061074B" w:rsidRPr="0061074B" w:rsidRDefault="0061074B" w:rsidP="000F6E33">
      <w:pPr>
        <w:pStyle w:val="Heading3"/>
      </w:pPr>
      <w:r w:rsidRPr="00FA56B8">
        <w:lastRenderedPageBreak/>
        <w:t xml:space="preserve">Appendix </w:t>
      </w:r>
      <w:r>
        <w:t>B</w:t>
      </w:r>
    </w:p>
    <w:p w14:paraId="427C60E2" w14:textId="77777777" w:rsidR="0042668C" w:rsidRPr="000F0A46" w:rsidRDefault="0042668C" w:rsidP="0042668C">
      <w:pPr>
        <w:pStyle w:val="Heading4"/>
        <w:numPr>
          <w:ilvl w:val="3"/>
          <w:numId w:val="1"/>
        </w:numPr>
        <w:ind w:left="0"/>
        <w:rPr>
          <w:lang w:eastAsia="zh-CN"/>
        </w:rPr>
      </w:pPr>
      <w:bookmarkStart w:id="8" w:name="_Example_1"/>
      <w:bookmarkEnd w:id="8"/>
      <w:r w:rsidRPr="562A10B5">
        <w:rPr>
          <w:lang w:eastAsia="zh-CN"/>
        </w:rPr>
        <w:t>Example 1</w:t>
      </w:r>
    </w:p>
    <w:p w14:paraId="389DA222" w14:textId="2131E0F8" w:rsidR="0042668C" w:rsidRPr="000F0A46" w:rsidRDefault="0042668C" w:rsidP="0042668C"/>
    <w:p w14:paraId="1064D792" w14:textId="17B650C6" w:rsidR="00107BDB" w:rsidRDefault="006038C0" w:rsidP="0042668C">
      <w:r w:rsidRPr="006038C0">
        <w:rPr>
          <w:noProof/>
        </w:rPr>
        <w:drawing>
          <wp:inline distT="0" distB="0" distL="0" distR="0" wp14:anchorId="138C4BA1" wp14:editId="0DE40331">
            <wp:extent cx="5734050" cy="2190750"/>
            <wp:effectExtent l="0" t="0" r="0" b="0"/>
            <wp:docPr id="5" name="Picture 5" descr="Two similar rectangles&#10;ABCD and EF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wo similar rectangles&#10;ABCD and EFG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2190750"/>
                    </a:xfrm>
                    <a:prstGeom prst="rect">
                      <a:avLst/>
                    </a:prstGeom>
                    <a:noFill/>
                    <a:ln>
                      <a:noFill/>
                    </a:ln>
                  </pic:spPr>
                </pic:pic>
              </a:graphicData>
            </a:graphic>
          </wp:inline>
        </w:drawing>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displays equations."/>
      </w:tblPr>
      <w:tblGrid>
        <w:gridCol w:w="3823"/>
        <w:gridCol w:w="4889"/>
      </w:tblGrid>
      <w:tr w:rsidR="00824982" w14:paraId="10C745CC" w14:textId="77777777" w:rsidTr="006038C0">
        <w:trPr>
          <w:trHeight w:val="510"/>
        </w:trPr>
        <w:tc>
          <w:tcPr>
            <w:tcW w:w="3823" w:type="dxa"/>
          </w:tcPr>
          <w:p w14:paraId="352B806A" w14:textId="6749EDBF" w:rsidR="00824982" w:rsidRPr="006038C0" w:rsidRDefault="00824982" w:rsidP="006038C0">
            <w:pPr>
              <w:jc w:val="center"/>
              <w:rPr>
                <w:rFonts w:eastAsia="Calibri"/>
                <w:b/>
                <w:bCs/>
              </w:rPr>
            </w:pPr>
            <w:r w:rsidRPr="006038C0">
              <w:rPr>
                <w:b/>
                <w:bCs/>
              </w:rPr>
              <w:t>Sides</w:t>
            </w:r>
          </w:p>
        </w:tc>
        <w:tc>
          <w:tcPr>
            <w:tcW w:w="4889" w:type="dxa"/>
          </w:tcPr>
          <w:p w14:paraId="60EA1F7F" w14:textId="6324A638" w:rsidR="00824982" w:rsidRPr="006038C0" w:rsidRDefault="00824982" w:rsidP="00FB5490">
            <w:pPr>
              <w:jc w:val="center"/>
              <w:rPr>
                <w:b/>
                <w:bCs/>
              </w:rPr>
            </w:pPr>
            <w:r w:rsidRPr="006038C0">
              <w:rPr>
                <w:b/>
                <w:bCs/>
              </w:rPr>
              <w:t>Angles</w:t>
            </w:r>
          </w:p>
        </w:tc>
      </w:tr>
      <w:tr w:rsidR="006038C0" w14:paraId="17CF20EE" w14:textId="77777777" w:rsidTr="006038C0">
        <w:trPr>
          <w:trHeight w:val="1957"/>
        </w:trPr>
        <w:tc>
          <w:tcPr>
            <w:tcW w:w="3823" w:type="dxa"/>
          </w:tcPr>
          <w:p w14:paraId="084C8284" w14:textId="77777777" w:rsidR="006038C0" w:rsidRPr="008E0C31" w:rsidRDefault="00000000" w:rsidP="00107BDB">
            <w:pPr>
              <w:rPr>
                <w:rFonts w:eastAsiaTheme="minorEastAsia"/>
              </w:rPr>
            </w:pPr>
            <m:oMathPara>
              <m:oMath>
                <m:f>
                  <m:fPr>
                    <m:ctrlPr>
                      <w:rPr>
                        <w:rFonts w:ascii="Cambria Math" w:hAnsi="Cambria Math"/>
                        <w:i/>
                      </w:rPr>
                    </m:ctrlPr>
                  </m:fPr>
                  <m:num>
                    <m:r>
                      <w:rPr>
                        <w:rFonts w:ascii="Cambria Math" w:hAnsi="Cambria Math"/>
                      </w:rPr>
                      <m:t>AB</m:t>
                    </m:r>
                  </m:num>
                  <m:den>
                    <m:r>
                      <w:rPr>
                        <w:rFonts w:ascii="Cambria Math" w:hAnsi="Cambria Math"/>
                      </w:rPr>
                      <m:t>EF</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FG</m:t>
                    </m:r>
                  </m:den>
                </m:f>
                <m:r>
                  <w:rPr>
                    <w:rFonts w:ascii="Cambria Math" w:hAnsi="Cambria Math"/>
                  </w:rPr>
                  <m:t>=</m:t>
                </m:r>
                <m:f>
                  <m:fPr>
                    <m:ctrlPr>
                      <w:rPr>
                        <w:rFonts w:ascii="Cambria Math" w:hAnsi="Cambria Math"/>
                        <w:i/>
                      </w:rPr>
                    </m:ctrlPr>
                  </m:fPr>
                  <m:num>
                    <m:r>
                      <w:rPr>
                        <w:rFonts w:ascii="Cambria Math" w:hAnsi="Cambria Math"/>
                      </w:rPr>
                      <m:t>CD</m:t>
                    </m:r>
                  </m:num>
                  <m:den>
                    <m:r>
                      <w:rPr>
                        <w:rFonts w:ascii="Cambria Math" w:hAnsi="Cambria Math"/>
                      </w:rPr>
                      <m:t>GH</m:t>
                    </m:r>
                  </m:den>
                </m:f>
                <m:r>
                  <w:rPr>
                    <w:rFonts w:ascii="Cambria Math" w:hAnsi="Cambria Math"/>
                  </w:rPr>
                  <m:t>=</m:t>
                </m:r>
                <m:f>
                  <m:fPr>
                    <m:ctrlPr>
                      <w:rPr>
                        <w:rFonts w:ascii="Cambria Math" w:hAnsi="Cambria Math"/>
                        <w:i/>
                      </w:rPr>
                    </m:ctrlPr>
                  </m:fPr>
                  <m:num>
                    <m:r>
                      <w:rPr>
                        <w:rFonts w:ascii="Cambria Math" w:hAnsi="Cambria Math"/>
                      </w:rPr>
                      <m:t>DA</m:t>
                    </m:r>
                  </m:num>
                  <m:den>
                    <m:r>
                      <w:rPr>
                        <w:rFonts w:ascii="Cambria Math" w:hAnsi="Cambria Math"/>
                      </w:rPr>
                      <m:t>HE</m:t>
                    </m:r>
                  </m:den>
                </m:f>
              </m:oMath>
            </m:oMathPara>
          </w:p>
          <w:p w14:paraId="07AEBC42" w14:textId="77777777" w:rsidR="006038C0" w:rsidRDefault="006038C0" w:rsidP="00FB5490">
            <w:pPr>
              <w:rPr>
                <w:rFonts w:asciiTheme="minorHAnsi" w:hAnsiTheme="minorHAnsi" w:cstheme="minorHAnsi"/>
              </w:rPr>
            </w:pPr>
          </w:p>
        </w:tc>
        <w:tc>
          <w:tcPr>
            <w:tcW w:w="4889" w:type="dxa"/>
          </w:tcPr>
          <w:p w14:paraId="00E42779" w14:textId="77777777" w:rsidR="006038C0" w:rsidRDefault="006038C0" w:rsidP="00FB5490">
            <w:pPr>
              <w:jc w:val="center"/>
              <w:rPr>
                <w:rFonts w:asciiTheme="minorHAnsi" w:hAnsiTheme="minorHAnsi" w:cstheme="minorHAnsi"/>
              </w:rPr>
            </w:pPr>
            <m:oMathPara>
              <m:oMath>
                <m:r>
                  <w:rPr>
                    <w:rFonts w:ascii="Cambria Math" w:hAnsi="Cambria Math"/>
                    <w:lang w:eastAsia="zh-CN"/>
                  </w:rPr>
                  <m:t>∠BAD=∠FEH</m:t>
                </m:r>
              </m:oMath>
            </m:oMathPara>
          </w:p>
          <w:p w14:paraId="4BCAEFB9" w14:textId="77777777" w:rsidR="006038C0" w:rsidRDefault="006038C0" w:rsidP="00FB5490">
            <w:pPr>
              <w:rPr>
                <w:rFonts w:asciiTheme="minorHAnsi" w:hAnsiTheme="minorHAnsi" w:cstheme="minorHAnsi"/>
              </w:rPr>
            </w:pPr>
            <m:oMathPara>
              <m:oMath>
                <m:r>
                  <w:rPr>
                    <w:rFonts w:ascii="Cambria Math" w:hAnsi="Cambria Math"/>
                    <w:lang w:eastAsia="zh-CN"/>
                  </w:rPr>
                  <m:t>∠ABC=∠EFG</m:t>
                </m:r>
              </m:oMath>
            </m:oMathPara>
          </w:p>
          <w:p w14:paraId="435B70D6" w14:textId="77777777" w:rsidR="006038C0" w:rsidRDefault="006038C0" w:rsidP="00FB5490">
            <w:pPr>
              <w:rPr>
                <w:rFonts w:asciiTheme="minorHAnsi" w:hAnsiTheme="minorHAnsi" w:cstheme="minorHAnsi"/>
              </w:rPr>
            </w:pPr>
            <m:oMathPara>
              <m:oMath>
                <m:r>
                  <w:rPr>
                    <w:rFonts w:ascii="Cambria Math" w:hAnsi="Cambria Math"/>
                    <w:lang w:eastAsia="zh-CN"/>
                  </w:rPr>
                  <m:t>∠BCD=∠FGH</m:t>
                </m:r>
              </m:oMath>
            </m:oMathPara>
          </w:p>
          <w:p w14:paraId="5578D6A3" w14:textId="2604A4E0" w:rsidR="006038C0" w:rsidRDefault="006038C0" w:rsidP="00FB5490">
            <w:pPr>
              <w:rPr>
                <w:rFonts w:asciiTheme="minorHAnsi" w:hAnsiTheme="minorHAnsi" w:cstheme="minorHAnsi"/>
              </w:rPr>
            </w:pPr>
            <m:oMathPara>
              <m:oMath>
                <m:r>
                  <w:rPr>
                    <w:rFonts w:ascii="Cambria Math" w:hAnsi="Cambria Math"/>
                    <w:lang w:eastAsia="zh-CN"/>
                  </w:rPr>
                  <m:t>∠ADC=∠EHG</m:t>
                </m:r>
              </m:oMath>
            </m:oMathPara>
          </w:p>
        </w:tc>
      </w:tr>
    </w:tbl>
    <w:p w14:paraId="11C0218A" w14:textId="0E6DBBEA" w:rsidR="00D065DD" w:rsidRDefault="00D065DD" w:rsidP="00CD7A65">
      <w:pPr>
        <w:rPr>
          <w:rFonts w:asciiTheme="minorHAnsi" w:hAnsiTheme="minorHAnsi" w:cstheme="minorHAnsi"/>
          <w:sz w:val="22"/>
          <w:szCs w:val="22"/>
        </w:rPr>
      </w:pPr>
      <m:oMathPara>
        <m:oMath>
          <m:r>
            <w:rPr>
              <w:rFonts w:ascii="Cambria Math" w:hAnsi="Cambria Math" w:cstheme="minorBidi"/>
            </w:rPr>
            <m:t>∴ABCD ~ EFGH</m:t>
          </m:r>
        </m:oMath>
      </m:oMathPara>
    </w:p>
    <w:p w14:paraId="7E1F4D47" w14:textId="4EC90B37" w:rsidR="0042668C" w:rsidRPr="00CD7A65" w:rsidRDefault="0042668C" w:rsidP="00CD7A65">
      <w:r>
        <w:rPr>
          <w:rFonts w:asciiTheme="minorHAnsi" w:hAnsiTheme="minorHAnsi" w:cstheme="minorHAnsi"/>
          <w:sz w:val="22"/>
          <w:szCs w:val="22"/>
        </w:rPr>
        <w:br w:type="page"/>
      </w:r>
    </w:p>
    <w:p w14:paraId="11E498E1" w14:textId="77777777" w:rsidR="0042668C" w:rsidRDefault="0042668C" w:rsidP="0042668C">
      <w:pPr>
        <w:pStyle w:val="Heading4"/>
        <w:numPr>
          <w:ilvl w:val="3"/>
          <w:numId w:val="1"/>
        </w:numPr>
        <w:ind w:left="0"/>
        <w:rPr>
          <w:lang w:eastAsia="zh-CN"/>
        </w:rPr>
      </w:pPr>
      <w:r>
        <w:rPr>
          <w:lang w:eastAsia="zh-CN"/>
        </w:rPr>
        <w:lastRenderedPageBreak/>
        <w:t>Example 2</w:t>
      </w:r>
    </w:p>
    <w:p w14:paraId="0CAD40AE" w14:textId="684D37FD" w:rsidR="00824982" w:rsidRDefault="006038C0" w:rsidP="00824982">
      <w:r w:rsidRPr="006038C0">
        <w:rPr>
          <w:noProof/>
        </w:rPr>
        <w:drawing>
          <wp:inline distT="0" distB="0" distL="0" distR="0" wp14:anchorId="544BD474" wp14:editId="2C55A39F">
            <wp:extent cx="5732780" cy="2115185"/>
            <wp:effectExtent l="0" t="0" r="0" b="0"/>
            <wp:docPr id="14" name="Picture 14" descr="Two similar shapes&#10;ABCDE and LMNO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wo similar shapes&#10;ABCDE and LMNOPQ"/>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2780" cy="2115185"/>
                    </a:xfrm>
                    <a:prstGeom prst="rect">
                      <a:avLst/>
                    </a:prstGeom>
                    <a:noFill/>
                    <a:ln>
                      <a:noFill/>
                    </a:ln>
                  </pic:spPr>
                </pic:pic>
              </a:graphicData>
            </a:graphic>
          </wp:inline>
        </w:drawing>
      </w:r>
    </w:p>
    <w:p w14:paraId="51F4CE96" w14:textId="4BCBBC13" w:rsidR="0042668C" w:rsidRPr="008E0C31" w:rsidRDefault="0042668C" w:rsidP="00824982">
      <w:pPr>
        <w:rPr>
          <w:rFonts w:eastAsiaTheme="minorEastAsia"/>
        </w:rPr>
      </w:pP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displays equations."/>
      </w:tblPr>
      <w:tblGrid>
        <w:gridCol w:w="4106"/>
        <w:gridCol w:w="4111"/>
      </w:tblGrid>
      <w:tr w:rsidR="00824982" w14:paraId="702DC9F7" w14:textId="77777777" w:rsidTr="00A72E9C">
        <w:trPr>
          <w:trHeight w:val="567"/>
        </w:trPr>
        <w:tc>
          <w:tcPr>
            <w:tcW w:w="4106" w:type="dxa"/>
          </w:tcPr>
          <w:p w14:paraId="19D40225" w14:textId="61FB0602" w:rsidR="00824982" w:rsidRPr="00A72E9C" w:rsidRDefault="00824982" w:rsidP="00A72E9C">
            <w:pPr>
              <w:jc w:val="center"/>
              <w:rPr>
                <w:rFonts w:eastAsia="Yu Mincho"/>
                <w:b/>
                <w:bCs/>
              </w:rPr>
            </w:pPr>
            <w:r w:rsidRPr="00A72E9C">
              <w:rPr>
                <w:b/>
                <w:bCs/>
              </w:rPr>
              <w:t>Sides</w:t>
            </w:r>
          </w:p>
        </w:tc>
        <w:tc>
          <w:tcPr>
            <w:tcW w:w="4111" w:type="dxa"/>
          </w:tcPr>
          <w:p w14:paraId="7562F3BF" w14:textId="2474145A" w:rsidR="00824982" w:rsidRPr="00A72E9C" w:rsidRDefault="00824982" w:rsidP="00A72E9C">
            <w:pPr>
              <w:jc w:val="center"/>
              <w:rPr>
                <w:b/>
                <w:bCs/>
              </w:rPr>
            </w:pPr>
            <w:r w:rsidRPr="00A72E9C">
              <w:rPr>
                <w:b/>
                <w:bCs/>
              </w:rPr>
              <w:t>Angles</w:t>
            </w:r>
          </w:p>
        </w:tc>
      </w:tr>
      <w:tr w:rsidR="00A72E9C" w14:paraId="1FC0BF11" w14:textId="77777777" w:rsidTr="00A72E9C">
        <w:trPr>
          <w:trHeight w:val="2226"/>
        </w:trPr>
        <w:tc>
          <w:tcPr>
            <w:tcW w:w="4106" w:type="dxa"/>
          </w:tcPr>
          <w:p w14:paraId="15EEA479" w14:textId="77777777" w:rsidR="00A72E9C" w:rsidRPr="008E0C31" w:rsidRDefault="00000000" w:rsidP="00824982">
            <w:pPr>
              <w:rPr>
                <w:rFonts w:eastAsiaTheme="minorEastAsia"/>
              </w:rPr>
            </w:pPr>
            <m:oMathPara>
              <m:oMath>
                <m:f>
                  <m:fPr>
                    <m:ctrlPr>
                      <w:rPr>
                        <w:rFonts w:ascii="Cambria Math" w:hAnsi="Cambria Math"/>
                        <w:i/>
                      </w:rPr>
                    </m:ctrlPr>
                  </m:fPr>
                  <m:num>
                    <m:r>
                      <w:rPr>
                        <w:rFonts w:ascii="Cambria Math" w:hAnsi="Cambria Math"/>
                      </w:rPr>
                      <m:t>AB</m:t>
                    </m:r>
                  </m:num>
                  <m:den>
                    <m:r>
                      <w:rPr>
                        <w:rFonts w:ascii="Cambria Math" w:hAnsi="Cambria Math"/>
                      </w:rPr>
                      <m:t>LM</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MN</m:t>
                    </m:r>
                  </m:den>
                </m:f>
                <m:r>
                  <w:rPr>
                    <w:rFonts w:ascii="Cambria Math" w:hAnsi="Cambria Math"/>
                  </w:rPr>
                  <m:t>=</m:t>
                </m:r>
                <m:f>
                  <m:fPr>
                    <m:ctrlPr>
                      <w:rPr>
                        <w:rFonts w:ascii="Cambria Math" w:hAnsi="Cambria Math"/>
                        <w:i/>
                      </w:rPr>
                    </m:ctrlPr>
                  </m:fPr>
                  <m:num>
                    <m:r>
                      <w:rPr>
                        <w:rFonts w:ascii="Cambria Math" w:hAnsi="Cambria Math"/>
                      </w:rPr>
                      <m:t>CD</m:t>
                    </m:r>
                  </m:num>
                  <m:den>
                    <m:r>
                      <w:rPr>
                        <w:rFonts w:ascii="Cambria Math" w:hAnsi="Cambria Math"/>
                      </w:rPr>
                      <m:t>NP</m:t>
                    </m:r>
                  </m:den>
                </m:f>
                <m:r>
                  <w:rPr>
                    <w:rFonts w:ascii="Cambria Math" w:hAnsi="Cambria Math"/>
                  </w:rPr>
                  <m:t>=</m:t>
                </m:r>
                <m:f>
                  <m:fPr>
                    <m:ctrlPr>
                      <w:rPr>
                        <w:rFonts w:ascii="Cambria Math" w:hAnsi="Cambria Math"/>
                        <w:i/>
                      </w:rPr>
                    </m:ctrlPr>
                  </m:fPr>
                  <m:num>
                    <m:r>
                      <w:rPr>
                        <w:rFonts w:ascii="Cambria Math" w:hAnsi="Cambria Math"/>
                      </w:rPr>
                      <m:t>DE</m:t>
                    </m:r>
                  </m:num>
                  <m:den>
                    <m:r>
                      <w:rPr>
                        <w:rFonts w:ascii="Cambria Math" w:hAnsi="Cambria Math"/>
                      </w:rPr>
                      <m:t>PQ</m:t>
                    </m:r>
                  </m:den>
                </m:f>
                <m:r>
                  <w:rPr>
                    <w:rFonts w:ascii="Cambria Math" w:hAnsi="Cambria Math"/>
                  </w:rPr>
                  <m:t>=</m:t>
                </m:r>
                <m:f>
                  <m:fPr>
                    <m:ctrlPr>
                      <w:rPr>
                        <w:rFonts w:ascii="Cambria Math" w:hAnsi="Cambria Math"/>
                        <w:i/>
                      </w:rPr>
                    </m:ctrlPr>
                  </m:fPr>
                  <m:num>
                    <m:r>
                      <w:rPr>
                        <w:rFonts w:ascii="Cambria Math" w:hAnsi="Cambria Math"/>
                      </w:rPr>
                      <m:t>EA</m:t>
                    </m:r>
                    <m:ctrlPr>
                      <w:rPr>
                        <w:rFonts w:ascii="Cambria Math" w:eastAsiaTheme="minorEastAsia" w:hAnsi="Cambria Math"/>
                        <w:i/>
                      </w:rPr>
                    </m:ctrlPr>
                  </m:num>
                  <m:den>
                    <m:r>
                      <w:rPr>
                        <w:rFonts w:ascii="Cambria Math" w:eastAsiaTheme="minorEastAsia" w:hAnsi="Cambria Math"/>
                      </w:rPr>
                      <m:t>QL</m:t>
                    </m:r>
                  </m:den>
                </m:f>
              </m:oMath>
            </m:oMathPara>
          </w:p>
          <w:p w14:paraId="197203AE" w14:textId="7D71E86D" w:rsidR="00A72E9C" w:rsidRDefault="00A72E9C" w:rsidP="00FB5490"/>
        </w:tc>
        <w:tc>
          <w:tcPr>
            <w:tcW w:w="4111" w:type="dxa"/>
          </w:tcPr>
          <w:p w14:paraId="7D51A603" w14:textId="77777777" w:rsidR="00A72E9C" w:rsidRPr="002B7AA9" w:rsidRDefault="00A72E9C" w:rsidP="00FB5490">
            <w:pPr>
              <w:jc w:val="center"/>
              <w:rPr>
                <w:rFonts w:eastAsiaTheme="minorEastAsia"/>
              </w:rPr>
            </w:pPr>
            <m:oMathPara>
              <m:oMath>
                <m:r>
                  <w:rPr>
                    <w:rFonts w:ascii="Cambria Math" w:hAnsi="Cambria Math"/>
                    <w:lang w:eastAsia="zh-CN"/>
                  </w:rPr>
                  <m:t>∠ABC=∠LMN</m:t>
                </m:r>
              </m:oMath>
            </m:oMathPara>
          </w:p>
          <w:p w14:paraId="405ABBF9" w14:textId="77777777" w:rsidR="00A72E9C" w:rsidRPr="006B2A8C" w:rsidRDefault="00A72E9C" w:rsidP="00FB5490">
            <w:pPr>
              <w:rPr>
                <w:rFonts w:eastAsiaTheme="minorEastAsia"/>
              </w:rPr>
            </w:pPr>
            <m:oMathPara>
              <m:oMath>
                <m:r>
                  <w:rPr>
                    <w:rFonts w:ascii="Cambria Math" w:hAnsi="Cambria Math"/>
                    <w:lang w:eastAsia="zh-CN"/>
                  </w:rPr>
                  <m:t>∠BCD=∠MNP</m:t>
                </m:r>
              </m:oMath>
            </m:oMathPara>
          </w:p>
          <w:p w14:paraId="73EA1519" w14:textId="77777777" w:rsidR="00A72E9C" w:rsidRDefault="00A72E9C" w:rsidP="00824982">
            <m:oMathPara>
              <m:oMath>
                <m:r>
                  <w:rPr>
                    <w:rFonts w:ascii="Cambria Math" w:hAnsi="Cambria Math"/>
                    <w:lang w:eastAsia="zh-CN"/>
                  </w:rPr>
                  <m:t>∠CDE=∠NPQ</m:t>
                </m:r>
              </m:oMath>
            </m:oMathPara>
          </w:p>
          <w:p w14:paraId="76385185" w14:textId="77777777" w:rsidR="00A72E9C" w:rsidRDefault="00A72E9C" w:rsidP="00824982">
            <m:oMathPara>
              <m:oMath>
                <m:r>
                  <w:rPr>
                    <w:rFonts w:ascii="Cambria Math" w:hAnsi="Cambria Math"/>
                    <w:lang w:eastAsia="zh-CN"/>
                  </w:rPr>
                  <m:t>∠AED=∠LQP</m:t>
                </m:r>
              </m:oMath>
            </m:oMathPara>
          </w:p>
          <w:p w14:paraId="4603EDA5" w14:textId="699C5BD1" w:rsidR="00A72E9C" w:rsidRPr="002B7AA9" w:rsidRDefault="00A72E9C" w:rsidP="00824982">
            <w:pPr>
              <w:rPr>
                <w:rFonts w:eastAsiaTheme="minorEastAsia"/>
              </w:rPr>
            </w:pPr>
            <m:oMathPara>
              <m:oMath>
                <m:r>
                  <w:rPr>
                    <w:rFonts w:ascii="Cambria Math" w:hAnsi="Cambria Math"/>
                    <w:lang w:eastAsia="zh-CN"/>
                  </w:rPr>
                  <m:t>∠BAE=∠MLQ</m:t>
                </m:r>
              </m:oMath>
            </m:oMathPara>
          </w:p>
        </w:tc>
      </w:tr>
    </w:tbl>
    <w:p w14:paraId="78BB1EBC" w14:textId="462FA77E" w:rsidR="00D065DD" w:rsidRPr="00D065DD" w:rsidRDefault="00D065DD" w:rsidP="00D065DD">
      <m:oMathPara>
        <m:oMath>
          <m:r>
            <w:rPr>
              <w:rFonts w:ascii="Cambria Math" w:hAnsi="Cambria Math" w:cstheme="minorBidi"/>
            </w:rPr>
            <m:t>∴ABCDE ~LMNQP</m:t>
          </m:r>
        </m:oMath>
      </m:oMathPara>
    </w:p>
    <w:p w14:paraId="1BB09B4E" w14:textId="77777777" w:rsidR="00A72E9C" w:rsidRDefault="00A72E9C">
      <w:pPr>
        <w:spacing w:line="276" w:lineRule="auto"/>
        <w:rPr>
          <w:b/>
          <w:bCs/>
          <w:color w:val="002664"/>
          <w:sz w:val="36"/>
          <w:szCs w:val="36"/>
          <w:lang w:eastAsia="zh-CN"/>
        </w:rPr>
      </w:pPr>
      <w:r>
        <w:rPr>
          <w:lang w:eastAsia="zh-CN"/>
        </w:rPr>
        <w:br w:type="page"/>
      </w:r>
    </w:p>
    <w:p w14:paraId="3FDCE011" w14:textId="2EA8C594" w:rsidR="0042668C" w:rsidRPr="0089642B" w:rsidRDefault="0042668C" w:rsidP="0042668C">
      <w:pPr>
        <w:pStyle w:val="Heading4"/>
        <w:numPr>
          <w:ilvl w:val="3"/>
          <w:numId w:val="1"/>
        </w:numPr>
        <w:ind w:left="0"/>
        <w:rPr>
          <w:lang w:eastAsia="zh-CN"/>
        </w:rPr>
      </w:pPr>
      <w:r>
        <w:rPr>
          <w:lang w:eastAsia="zh-CN"/>
        </w:rPr>
        <w:lastRenderedPageBreak/>
        <w:t>Example 3</w:t>
      </w:r>
    </w:p>
    <w:p w14:paraId="178CB263" w14:textId="0DEB8744" w:rsidR="0042668C" w:rsidRPr="00D868CC" w:rsidRDefault="00C535EC" w:rsidP="0042668C">
      <w:r w:rsidRPr="00C535EC">
        <w:rPr>
          <w:noProof/>
        </w:rPr>
        <w:drawing>
          <wp:inline distT="0" distB="0" distL="0" distR="0" wp14:anchorId="01CAD840" wp14:editId="3D570356">
            <wp:extent cx="5732145" cy="2559050"/>
            <wp:effectExtent l="0" t="0" r="0" b="0"/>
            <wp:docPr id="1" name="Picture 1" descr="Two similar right-angled triangles&#10;ABC and P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similar right-angled triangles&#10;ABC and PRQ"/>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2145" cy="2559050"/>
                    </a:xfrm>
                    <a:prstGeom prst="rect">
                      <a:avLst/>
                    </a:prstGeom>
                    <a:noFill/>
                    <a:ln>
                      <a:noFill/>
                    </a:ln>
                  </pic:spPr>
                </pic:pic>
              </a:graphicData>
            </a:graphic>
          </wp:inline>
        </w:drawing>
      </w:r>
    </w:p>
    <w:p w14:paraId="2BDD5400" w14:textId="64EC5093" w:rsidR="004A14AF" w:rsidRDefault="004A14AF" w:rsidP="004266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displays equations."/>
      </w:tblPr>
      <w:tblGrid>
        <w:gridCol w:w="4811"/>
        <w:gridCol w:w="4811"/>
      </w:tblGrid>
      <w:tr w:rsidR="004A14AF" w14:paraId="358630C5" w14:textId="77777777" w:rsidTr="00A72E9C">
        <w:tc>
          <w:tcPr>
            <w:tcW w:w="4811" w:type="dxa"/>
          </w:tcPr>
          <w:p w14:paraId="4A252F49" w14:textId="4BD72785" w:rsidR="004A14AF" w:rsidRPr="00A72E9C" w:rsidRDefault="004A14AF" w:rsidP="00A72E9C">
            <w:pPr>
              <w:spacing w:after="240"/>
              <w:jc w:val="center"/>
              <w:rPr>
                <w:b/>
                <w:bCs/>
              </w:rPr>
            </w:pPr>
            <w:r w:rsidRPr="00A72E9C">
              <w:rPr>
                <w:b/>
                <w:bCs/>
              </w:rPr>
              <w:t>Sides</w:t>
            </w:r>
          </w:p>
        </w:tc>
        <w:tc>
          <w:tcPr>
            <w:tcW w:w="4811" w:type="dxa"/>
          </w:tcPr>
          <w:p w14:paraId="0F93D605" w14:textId="215B6945" w:rsidR="004A14AF" w:rsidRPr="00A72E9C" w:rsidRDefault="004A14AF" w:rsidP="0042668C">
            <w:pPr>
              <w:rPr>
                <w:rFonts w:eastAsiaTheme="minorEastAsia"/>
                <w:b/>
                <w:bCs/>
              </w:rPr>
            </w:pPr>
            <w:r w:rsidRPr="00A72E9C">
              <w:rPr>
                <w:b/>
                <w:bCs/>
              </w:rPr>
              <w:t>Angles</w:t>
            </w:r>
          </w:p>
        </w:tc>
      </w:tr>
      <w:tr w:rsidR="00A72E9C" w14:paraId="460998CC" w14:textId="77777777" w:rsidTr="00A72E9C">
        <w:trPr>
          <w:trHeight w:val="1294"/>
        </w:trPr>
        <w:tc>
          <w:tcPr>
            <w:tcW w:w="4811" w:type="dxa"/>
          </w:tcPr>
          <w:p w14:paraId="7809BCD2" w14:textId="3DEBD189" w:rsidR="00A72E9C" w:rsidRDefault="00000000" w:rsidP="0042668C">
            <m:oMathPara>
              <m:oMath>
                <m:f>
                  <m:fPr>
                    <m:ctrlPr>
                      <w:rPr>
                        <w:rFonts w:ascii="Cambria Math" w:hAnsi="Cambria Math"/>
                        <w:i/>
                      </w:rPr>
                    </m:ctrlPr>
                  </m:fPr>
                  <m:num>
                    <m:r>
                      <w:rPr>
                        <w:rFonts w:ascii="Cambria Math" w:hAnsi="Cambria Math"/>
                      </w:rPr>
                      <m:t>AB</m:t>
                    </m:r>
                  </m:num>
                  <m:den>
                    <m:r>
                      <w:rPr>
                        <w:rFonts w:ascii="Cambria Math" w:hAnsi="Cambria Math"/>
                      </w:rPr>
                      <m:t>PR</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RQ</m:t>
                    </m:r>
                  </m:den>
                </m:f>
                <m:r>
                  <w:rPr>
                    <w:rFonts w:ascii="Cambria Math" w:hAnsi="Cambria Math"/>
                  </w:rPr>
                  <m:t>=</m:t>
                </m:r>
                <m:f>
                  <m:fPr>
                    <m:ctrlPr>
                      <w:rPr>
                        <w:rFonts w:ascii="Cambria Math" w:hAnsi="Cambria Math"/>
                        <w:i/>
                      </w:rPr>
                    </m:ctrlPr>
                  </m:fPr>
                  <m:num>
                    <m:r>
                      <w:rPr>
                        <w:rFonts w:ascii="Cambria Math" w:hAnsi="Cambria Math"/>
                      </w:rPr>
                      <m:t>CA</m:t>
                    </m:r>
                  </m:num>
                  <m:den>
                    <m:r>
                      <w:rPr>
                        <w:rFonts w:ascii="Cambria Math" w:hAnsi="Cambria Math"/>
                      </w:rPr>
                      <m:t>QP</m:t>
                    </m:r>
                  </m:den>
                </m:f>
              </m:oMath>
            </m:oMathPara>
          </w:p>
        </w:tc>
        <w:tc>
          <w:tcPr>
            <w:tcW w:w="4811" w:type="dxa"/>
          </w:tcPr>
          <w:p w14:paraId="7C4F2708" w14:textId="77777777" w:rsidR="00A72E9C" w:rsidRPr="005603FB" w:rsidRDefault="00A72E9C" w:rsidP="004A14AF">
            <w:pPr>
              <w:rPr>
                <w:rFonts w:eastAsiaTheme="minorEastAsia"/>
                <w:lang w:eastAsia="zh-CN"/>
              </w:rPr>
            </w:pPr>
            <m:oMathPara>
              <m:oMathParaPr>
                <m:jc m:val="left"/>
              </m:oMathParaPr>
              <m:oMath>
                <m:r>
                  <w:rPr>
                    <w:rFonts w:ascii="Cambria Math" w:hAnsi="Cambria Math"/>
                    <w:lang w:eastAsia="zh-CN"/>
                  </w:rPr>
                  <m:t>∠ACB=∠PQR</m:t>
                </m:r>
              </m:oMath>
            </m:oMathPara>
          </w:p>
          <w:p w14:paraId="6A55A11B" w14:textId="77777777" w:rsidR="00A72E9C" w:rsidRPr="005603FB" w:rsidRDefault="00A72E9C" w:rsidP="004A14AF">
            <w:pPr>
              <w:rPr>
                <w:lang w:eastAsia="zh-CN"/>
              </w:rPr>
            </w:pPr>
            <m:oMathPara>
              <m:oMathParaPr>
                <m:jc m:val="left"/>
              </m:oMathParaPr>
              <m:oMath>
                <m:r>
                  <w:rPr>
                    <w:rFonts w:ascii="Cambria Math" w:hAnsi="Cambria Math"/>
                    <w:lang w:eastAsia="zh-CN"/>
                  </w:rPr>
                  <m:t>∠ABC=∠</m:t>
                </m:r>
                <m:r>
                  <w:rPr>
                    <w:rFonts w:ascii="Cambria Math" w:eastAsiaTheme="minorEastAsia" w:hAnsi="Cambria Math"/>
                    <w:lang w:eastAsia="zh-CN"/>
                  </w:rPr>
                  <m:t>PRQ</m:t>
                </m:r>
              </m:oMath>
            </m:oMathPara>
          </w:p>
          <w:p w14:paraId="289DBA87" w14:textId="0B4A53EF" w:rsidR="00A72E9C" w:rsidRPr="00A72E9C" w:rsidRDefault="00A72E9C" w:rsidP="0042668C">
            <w:pPr>
              <w:rPr>
                <w:lang w:eastAsia="zh-CN"/>
              </w:rPr>
            </w:pPr>
            <m:oMathPara>
              <m:oMathParaPr>
                <m:jc m:val="left"/>
              </m:oMathParaPr>
              <m:oMath>
                <m:r>
                  <w:rPr>
                    <w:rFonts w:ascii="Cambria Math" w:hAnsi="Cambria Math"/>
                    <w:lang w:eastAsia="zh-CN"/>
                  </w:rPr>
                  <m:t>∠BAC=∠RPQ</m:t>
                </m:r>
              </m:oMath>
            </m:oMathPara>
          </w:p>
        </w:tc>
      </w:tr>
    </w:tbl>
    <w:p w14:paraId="33CAF7C0" w14:textId="16371CFF" w:rsidR="00D065DD" w:rsidRDefault="00D065DD">
      <w:pPr>
        <w:spacing w:line="276" w:lineRule="auto"/>
        <w:rPr>
          <w:lang w:eastAsia="zh-CN"/>
        </w:rPr>
      </w:pPr>
      <m:oMathPara>
        <m:oMath>
          <m:r>
            <w:rPr>
              <w:rFonts w:ascii="Cambria Math" w:hAnsi="Cambria Math" w:cstheme="minorBidi"/>
            </w:rPr>
            <m:t>∴</m:t>
          </m:r>
          <m:r>
            <m:rPr>
              <m:sty m:val="p"/>
            </m:rPr>
            <w:rPr>
              <w:rFonts w:ascii="Cambria Math" w:hAnsi="Cambria Math" w:cs="Cambria Math"/>
              <w:color w:val="404040"/>
              <w:sz w:val="33"/>
              <w:szCs w:val="33"/>
              <w:shd w:val="clear" w:color="auto" w:fill="FFFFFF"/>
            </w:rPr>
            <m:t>△</m:t>
          </m:r>
          <m:r>
            <w:rPr>
              <w:rFonts w:ascii="Cambria Math" w:hAnsi="Cambria Math" w:cstheme="minorBidi"/>
            </w:rPr>
            <m:t>ABC~</m:t>
          </m:r>
          <m:r>
            <m:rPr>
              <m:sty m:val="p"/>
            </m:rPr>
            <w:rPr>
              <w:rFonts w:ascii="Cambria Math" w:hAnsi="Cambria Math" w:cs="Cambria Math"/>
              <w:color w:val="404040"/>
              <w:sz w:val="33"/>
              <w:szCs w:val="33"/>
              <w:shd w:val="clear" w:color="auto" w:fill="FFFFFF"/>
            </w:rPr>
            <m:t>△</m:t>
          </m:r>
          <m:r>
            <w:rPr>
              <w:rFonts w:ascii="Cambria Math" w:hAnsi="Cambria Math" w:cstheme="minorBidi"/>
            </w:rPr>
            <m:t>PRQ</m:t>
          </m:r>
        </m:oMath>
      </m:oMathPara>
    </w:p>
    <w:p w14:paraId="1B484ADD" w14:textId="4712B588" w:rsidR="00CD7A65" w:rsidRPr="00D065DD" w:rsidRDefault="00CD7A65" w:rsidP="00D065DD">
      <w:r w:rsidRPr="00D065DD">
        <w:br w:type="page"/>
      </w:r>
    </w:p>
    <w:p w14:paraId="45A36969" w14:textId="0E4C2C33" w:rsidR="0042668C" w:rsidRDefault="0042668C" w:rsidP="0042668C">
      <w:pPr>
        <w:pStyle w:val="Heading4"/>
        <w:numPr>
          <w:ilvl w:val="3"/>
          <w:numId w:val="1"/>
        </w:numPr>
        <w:ind w:left="0"/>
        <w:rPr>
          <w:lang w:eastAsia="zh-CN"/>
        </w:rPr>
      </w:pPr>
      <w:r>
        <w:rPr>
          <w:lang w:eastAsia="zh-CN"/>
        </w:rPr>
        <w:lastRenderedPageBreak/>
        <w:t xml:space="preserve">Example </w:t>
      </w:r>
      <w:r w:rsidR="006209DE">
        <w:rPr>
          <w:lang w:eastAsia="zh-CN"/>
        </w:rPr>
        <w:t>4</w:t>
      </w:r>
    </w:p>
    <w:p w14:paraId="290FB777" w14:textId="46B5F28D" w:rsidR="0042668C" w:rsidRDefault="0042668C" w:rsidP="0042668C">
      <w:r w:rsidRPr="00073A25">
        <w:rPr>
          <w:b/>
        </w:rPr>
        <w:t xml:space="preserve">Hint: </w:t>
      </w:r>
      <w:r>
        <w:t xml:space="preserve">You may like to draw these </w:t>
      </w:r>
      <w:r w:rsidR="00CD7A65">
        <w:t>2</w:t>
      </w:r>
      <w:r>
        <w:t xml:space="preserve"> triangles separately before you try to match up the sides and angles.</w:t>
      </w:r>
    </w:p>
    <w:p w14:paraId="5AFE0D4C" w14:textId="77777777" w:rsidR="0042668C" w:rsidRDefault="0042668C" w:rsidP="0042668C">
      <w:r w:rsidRPr="00324E69">
        <w:rPr>
          <w:noProof/>
        </w:rPr>
        <w:drawing>
          <wp:inline distT="0" distB="0" distL="0" distR="0" wp14:anchorId="4B0A5FB1" wp14:editId="6805DD38">
            <wp:extent cx="4166483" cy="2798805"/>
            <wp:effectExtent l="0" t="0" r="5715" b="1905"/>
            <wp:docPr id="240" name="Picture 240" descr="Similar triangle STU inside triangle V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milar triangle STU inside triangle VTR"/>
                    <pic:cNvPicPr/>
                  </pic:nvPicPr>
                  <pic:blipFill>
                    <a:blip r:embed="rId32"/>
                    <a:stretch>
                      <a:fillRect/>
                    </a:stretch>
                  </pic:blipFill>
                  <pic:spPr>
                    <a:xfrm>
                      <a:off x="0" y="0"/>
                      <a:ext cx="4176289" cy="280539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A7306E" w14:paraId="7E5A68A4" w14:textId="77777777" w:rsidTr="000C0F4A">
        <w:tc>
          <w:tcPr>
            <w:tcW w:w="4811" w:type="dxa"/>
          </w:tcPr>
          <w:p w14:paraId="7F27F586" w14:textId="35D62659" w:rsidR="00A7306E" w:rsidRPr="00C535EC" w:rsidRDefault="00A7306E" w:rsidP="00C535EC">
            <w:pPr>
              <w:jc w:val="center"/>
              <w:rPr>
                <w:b/>
                <w:bCs/>
              </w:rPr>
            </w:pPr>
            <w:r w:rsidRPr="00C535EC">
              <w:rPr>
                <w:b/>
                <w:bCs/>
              </w:rPr>
              <w:t>Sides</w:t>
            </w:r>
          </w:p>
        </w:tc>
        <w:tc>
          <w:tcPr>
            <w:tcW w:w="4811" w:type="dxa"/>
          </w:tcPr>
          <w:p w14:paraId="3B030819" w14:textId="362F8490" w:rsidR="00A7306E" w:rsidRPr="00C535EC" w:rsidRDefault="00A7306E" w:rsidP="00C535EC">
            <w:pPr>
              <w:spacing w:after="240"/>
              <w:jc w:val="center"/>
              <w:rPr>
                <w:b/>
                <w:bCs/>
              </w:rPr>
            </w:pPr>
            <w:r w:rsidRPr="00C535EC">
              <w:rPr>
                <w:b/>
                <w:bCs/>
              </w:rPr>
              <w:t>Angles</w:t>
            </w:r>
          </w:p>
        </w:tc>
      </w:tr>
      <w:tr w:rsidR="00C535EC" w14:paraId="289E5E55" w14:textId="77777777" w:rsidTr="000C0F4A">
        <w:trPr>
          <w:trHeight w:val="1404"/>
        </w:trPr>
        <w:tc>
          <w:tcPr>
            <w:tcW w:w="4811" w:type="dxa"/>
          </w:tcPr>
          <w:p w14:paraId="6D6D594E" w14:textId="3CBE4935" w:rsidR="00C535EC" w:rsidRDefault="00000000" w:rsidP="00A7306E">
            <m:oMathPara>
              <m:oMath>
                <m:f>
                  <m:fPr>
                    <m:ctrlPr>
                      <w:rPr>
                        <w:rFonts w:ascii="Cambria Math" w:hAnsi="Cambria Math"/>
                        <w:i/>
                        <w:lang w:eastAsia="zh-CN"/>
                      </w:rPr>
                    </m:ctrlPr>
                  </m:fPr>
                  <m:num>
                    <m:r>
                      <w:rPr>
                        <w:rFonts w:ascii="Cambria Math" w:hAnsi="Cambria Math"/>
                        <w:lang w:eastAsia="zh-CN"/>
                      </w:rPr>
                      <m:t>TU</m:t>
                    </m:r>
                  </m:num>
                  <m:den>
                    <m:r>
                      <w:rPr>
                        <w:rFonts w:ascii="Cambria Math" w:hAnsi="Cambria Math"/>
                        <w:lang w:eastAsia="zh-CN"/>
                      </w:rPr>
                      <m:t>TV</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TS</m:t>
                    </m:r>
                  </m:num>
                  <m:den>
                    <m:r>
                      <w:rPr>
                        <w:rFonts w:ascii="Cambria Math" w:hAnsi="Cambria Math"/>
                        <w:lang w:eastAsia="zh-CN"/>
                      </w:rPr>
                      <m:t>TR</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SU</m:t>
                    </m:r>
                  </m:num>
                  <m:den>
                    <m:r>
                      <w:rPr>
                        <w:rFonts w:ascii="Cambria Math" w:hAnsi="Cambria Math"/>
                        <w:lang w:eastAsia="zh-CN"/>
                      </w:rPr>
                      <m:t>RV</m:t>
                    </m:r>
                  </m:den>
                </m:f>
              </m:oMath>
            </m:oMathPara>
          </w:p>
        </w:tc>
        <w:tc>
          <w:tcPr>
            <w:tcW w:w="4811" w:type="dxa"/>
          </w:tcPr>
          <w:p w14:paraId="4EEF62D0" w14:textId="77777777" w:rsidR="00C535EC" w:rsidRDefault="00C535EC" w:rsidP="00A7306E">
            <m:oMathPara>
              <m:oMath>
                <m:r>
                  <w:rPr>
                    <w:rFonts w:ascii="Cambria Math" w:hAnsi="Cambria Math"/>
                    <w:lang w:eastAsia="zh-CN"/>
                  </w:rPr>
                  <m:t>∠TUS=∠TVR</m:t>
                </m:r>
              </m:oMath>
            </m:oMathPara>
          </w:p>
          <w:p w14:paraId="50AEA6D2" w14:textId="77777777" w:rsidR="00C535EC" w:rsidRDefault="00C535EC" w:rsidP="00A7306E">
            <m:oMathPara>
              <m:oMath>
                <m:r>
                  <w:rPr>
                    <w:rFonts w:ascii="Cambria Math" w:hAnsi="Cambria Math"/>
                    <w:lang w:eastAsia="zh-CN"/>
                  </w:rPr>
                  <m:t>∠TSU=∠TRV</m:t>
                </m:r>
              </m:oMath>
            </m:oMathPara>
          </w:p>
          <w:p w14:paraId="1707FDC0" w14:textId="57429749" w:rsidR="00C535EC" w:rsidRDefault="00C535EC" w:rsidP="00A7306E">
            <m:oMathPara>
              <m:oMath>
                <m:r>
                  <w:rPr>
                    <w:rFonts w:ascii="Cambria Math" w:hAnsi="Cambria Math"/>
                    <w:lang w:eastAsia="zh-CN"/>
                  </w:rPr>
                  <m:t>∠STU=∠RTV</m:t>
                </m:r>
              </m:oMath>
            </m:oMathPara>
          </w:p>
        </w:tc>
      </w:tr>
    </w:tbl>
    <w:p w14:paraId="66B3B14E" w14:textId="2CEB3C2F" w:rsidR="00D065DD" w:rsidRDefault="00D065DD">
      <w:pPr>
        <w:spacing w:line="276" w:lineRule="auto"/>
      </w:pPr>
      <w:bookmarkStart w:id="9" w:name="_Appendix_C"/>
      <w:bookmarkEnd w:id="9"/>
      <m:oMathPara>
        <m:oMath>
          <m:r>
            <w:rPr>
              <w:rFonts w:ascii="Cambria Math" w:hAnsi="Cambria Math" w:cstheme="minorBidi"/>
            </w:rPr>
            <m:t>∴</m:t>
          </m:r>
          <m:r>
            <m:rPr>
              <m:sty m:val="p"/>
            </m:rPr>
            <w:rPr>
              <w:rFonts w:ascii="Cambria Math" w:hAnsi="Cambria Math" w:cs="Cambria Math"/>
              <w:color w:val="404040"/>
              <w:sz w:val="33"/>
              <w:szCs w:val="33"/>
              <w:shd w:val="clear" w:color="auto" w:fill="FFFFFF"/>
            </w:rPr>
            <m:t>△</m:t>
          </m:r>
          <m:r>
            <w:rPr>
              <w:rFonts w:ascii="Cambria Math" w:hAnsi="Cambria Math" w:cstheme="minorBidi"/>
            </w:rPr>
            <m:t>TUS~</m:t>
          </m:r>
          <m:r>
            <m:rPr>
              <m:sty m:val="p"/>
            </m:rPr>
            <w:rPr>
              <w:rFonts w:ascii="Cambria Math" w:hAnsi="Cambria Math" w:cs="Cambria Math"/>
              <w:color w:val="404040"/>
              <w:sz w:val="33"/>
              <w:szCs w:val="33"/>
              <w:shd w:val="clear" w:color="auto" w:fill="FFFFFF"/>
            </w:rPr>
            <m:t>△</m:t>
          </m:r>
          <m:r>
            <w:rPr>
              <w:rFonts w:ascii="Cambria Math" w:hAnsi="Cambria Math" w:cstheme="minorBidi"/>
            </w:rPr>
            <m:t>TVR</m:t>
          </m:r>
        </m:oMath>
      </m:oMathPara>
    </w:p>
    <w:p w14:paraId="5F7E2CF6" w14:textId="2371FAEA" w:rsidR="00A7306E" w:rsidRDefault="00A7306E">
      <w:pPr>
        <w:spacing w:line="276" w:lineRule="auto"/>
        <w:rPr>
          <w:b/>
          <w:bCs/>
          <w:color w:val="002664"/>
          <w:sz w:val="40"/>
          <w:szCs w:val="40"/>
        </w:rPr>
      </w:pPr>
      <w:r>
        <w:br w:type="page"/>
      </w:r>
    </w:p>
    <w:p w14:paraId="35E9B1D0" w14:textId="6AC34014" w:rsidR="005603FB" w:rsidRPr="005603FB" w:rsidRDefault="005603FB" w:rsidP="000F6E33">
      <w:pPr>
        <w:pStyle w:val="Heading3"/>
      </w:pPr>
      <w:r w:rsidRPr="005603FB">
        <w:lastRenderedPageBreak/>
        <w:t xml:space="preserve">Appendix </w:t>
      </w:r>
      <w:r w:rsidR="00995317">
        <w:t>C</w:t>
      </w:r>
    </w:p>
    <w:p w14:paraId="465771FC" w14:textId="71D45D46" w:rsidR="00676AC1" w:rsidRPr="00C93404" w:rsidRDefault="005603FB" w:rsidP="4C31E190">
      <w:pPr>
        <w:rPr>
          <w:rFonts w:eastAsiaTheme="minorEastAsia"/>
          <w:lang w:eastAsia="zh-CN"/>
        </w:rPr>
      </w:pPr>
      <m:oMathPara>
        <m:oMathParaPr>
          <m:jc m:val="left"/>
        </m:oMathParaPr>
        <m:oMath>
          <m:r>
            <w:rPr>
              <w:rFonts w:ascii="Cambria Math" w:hAnsi="Cambria Math"/>
              <w:lang w:eastAsia="zh-CN"/>
            </w:rPr>
            <m:t>AB:DE=4:8</m:t>
          </m:r>
        </m:oMath>
      </m:oMathPara>
    </w:p>
    <w:p w14:paraId="7B0B4CB3" w14:textId="2515622D" w:rsidR="00C93404" w:rsidRPr="00C93404" w:rsidRDefault="00C93404" w:rsidP="4C31E190">
      <w:pPr>
        <w:rPr>
          <w:rFonts w:eastAsiaTheme="minorEastAsia"/>
          <w:lang w:eastAsia="zh-CN"/>
        </w:rPr>
      </w:pPr>
      <m:oMathPara>
        <m:oMathParaPr>
          <m:jc m:val="left"/>
        </m:oMathParaPr>
        <m:oMath>
          <m:r>
            <w:rPr>
              <w:rFonts w:ascii="Cambria Math" w:eastAsiaTheme="minorEastAsia" w:hAnsi="Cambria Math"/>
              <w:lang w:eastAsia="zh-CN"/>
            </w:rPr>
            <m:t>BC:EF=3:6</m:t>
          </m:r>
        </m:oMath>
      </m:oMathPara>
    </w:p>
    <w:p w14:paraId="40640EF8" w14:textId="01238BDB" w:rsidR="00C93404" w:rsidRDefault="00C93404" w:rsidP="4C31E190">
      <w:pPr>
        <w:rPr>
          <w:rFonts w:eastAsiaTheme="minorEastAsia"/>
          <w:lang w:eastAsia="zh-CN"/>
        </w:rPr>
      </w:pPr>
      <m:oMath>
        <m:r>
          <w:rPr>
            <w:rFonts w:ascii="Cambria Math" w:eastAsiaTheme="minorEastAsia" w:hAnsi="Cambria Math"/>
            <w:lang w:eastAsia="zh-CN"/>
          </w:rPr>
          <m:t>AC:DF=5:10</m:t>
        </m:r>
      </m:oMath>
      <w:r>
        <w:rPr>
          <w:rFonts w:eastAsiaTheme="minorEastAsia"/>
          <w:lang w:eastAsia="zh-CN"/>
        </w:rPr>
        <w:t xml:space="preserve"> (Pythagoras Theorem)</w:t>
      </w:r>
    </w:p>
    <w:p w14:paraId="4BB90695" w14:textId="42121E8A" w:rsidR="00C93404" w:rsidRDefault="00C93404" w:rsidP="4C31E190">
      <w:pPr>
        <w:rPr>
          <w:rFonts w:eastAsiaTheme="minorEastAsia"/>
          <w:lang w:eastAsia="zh-CN"/>
        </w:rPr>
      </w:pPr>
      <w:r>
        <w:rPr>
          <w:rFonts w:eastAsiaTheme="minorEastAsia"/>
          <w:lang w:eastAsia="zh-CN"/>
        </w:rPr>
        <w:t xml:space="preserve">All corresponding sides are in the same ratio therefore </w:t>
      </w:r>
      <w:r w:rsidR="00313C0F">
        <w:rPr>
          <w:rFonts w:eastAsiaTheme="minorEastAsia"/>
          <w:lang w:eastAsia="zh-CN"/>
        </w:rPr>
        <w:t xml:space="preserve">are </w:t>
      </w:r>
      <w:r>
        <w:rPr>
          <w:rFonts w:eastAsiaTheme="minorEastAsia"/>
          <w:lang w:eastAsia="zh-CN"/>
        </w:rPr>
        <w:t>similar triangles.</w:t>
      </w:r>
    </w:p>
    <w:p w14:paraId="08DA2D5D" w14:textId="6ECDE349" w:rsidR="00C93404" w:rsidRDefault="00C93404" w:rsidP="4C31E190">
      <w:pPr>
        <w:rPr>
          <w:rFonts w:eastAsiaTheme="minorEastAsia"/>
          <w:lang w:eastAsia="zh-CN"/>
        </w:rPr>
      </w:pPr>
      <w:r>
        <w:rPr>
          <w:rFonts w:eastAsiaTheme="minorEastAsia"/>
          <w:lang w:eastAsia="zh-CN"/>
        </w:rPr>
        <w:t>The scale factor is 2</w:t>
      </w:r>
      <w:r w:rsidR="00313C0F">
        <w:rPr>
          <w:rFonts w:eastAsiaTheme="minorEastAsia"/>
          <w:lang w:eastAsia="zh-CN"/>
        </w:rPr>
        <w:t>.</w:t>
      </w:r>
    </w:p>
    <w:p w14:paraId="1AB9FB24" w14:textId="5BB06030" w:rsidR="00995317" w:rsidRPr="005603FB" w:rsidRDefault="00995317" w:rsidP="000F6E33">
      <w:pPr>
        <w:pStyle w:val="Heading3"/>
      </w:pPr>
      <w:r w:rsidRPr="005603FB">
        <w:t xml:space="preserve">Appendix </w:t>
      </w:r>
      <w:r w:rsidR="00F92BB1">
        <w:t>D</w:t>
      </w:r>
    </w:p>
    <w:p w14:paraId="56FF49AB" w14:textId="0E7222D0" w:rsidR="00995317" w:rsidRDefault="00762F38" w:rsidP="4C31E190">
      <w:pPr>
        <w:rPr>
          <w:rFonts w:eastAsiaTheme="minorEastAsia"/>
          <w:lang w:eastAsia="zh-CN"/>
        </w:rPr>
      </w:pPr>
      <w:r>
        <w:rPr>
          <w:rFonts w:eastAsiaTheme="minorEastAsia"/>
          <w:lang w:eastAsia="zh-CN"/>
        </w:rPr>
        <w:t xml:space="preserve">Congruent to AIJ: </w:t>
      </w:r>
      <w:r w:rsidR="00AA59C6">
        <w:rPr>
          <w:rFonts w:eastAsiaTheme="minorEastAsia"/>
          <w:lang w:eastAsia="zh-CN"/>
        </w:rPr>
        <w:t>EJF, DFG, CGH</w:t>
      </w:r>
      <w:r w:rsidR="00030A21">
        <w:rPr>
          <w:rFonts w:eastAsiaTheme="minorEastAsia"/>
          <w:lang w:eastAsia="zh-CN"/>
        </w:rPr>
        <w:t xml:space="preserve"> and so on.</w:t>
      </w:r>
    </w:p>
    <w:p w14:paraId="25D0CA98" w14:textId="4BAE4D1E" w:rsidR="00AA59C6" w:rsidRDefault="00AA59C6" w:rsidP="4C31E190">
      <w:pPr>
        <w:rPr>
          <w:rFonts w:eastAsiaTheme="minorEastAsia"/>
          <w:lang w:eastAsia="zh-CN"/>
        </w:rPr>
      </w:pPr>
      <w:r>
        <w:rPr>
          <w:rFonts w:eastAsiaTheme="minorEastAsia"/>
          <w:lang w:eastAsia="zh-CN"/>
        </w:rPr>
        <w:t xml:space="preserve">Larger scaled copy of AIJ: </w:t>
      </w:r>
      <w:r w:rsidR="00496FA4">
        <w:rPr>
          <w:rFonts w:eastAsiaTheme="minorEastAsia"/>
          <w:lang w:eastAsia="zh-CN"/>
        </w:rPr>
        <w:t xml:space="preserve">BAJ, EIA, DJE, </w:t>
      </w:r>
      <w:r w:rsidR="00030A21">
        <w:rPr>
          <w:rFonts w:eastAsiaTheme="minorEastAsia"/>
          <w:lang w:eastAsia="zh-CN"/>
        </w:rPr>
        <w:t>and so on.</w:t>
      </w:r>
    </w:p>
    <w:p w14:paraId="18AF6BB4" w14:textId="0CDECFFE" w:rsidR="00496FA4" w:rsidRDefault="00496FA4" w:rsidP="4C31E190">
      <w:pPr>
        <w:rPr>
          <w:rFonts w:eastAsiaTheme="minorEastAsia"/>
          <w:lang w:eastAsia="zh-CN"/>
        </w:rPr>
      </w:pPr>
      <w:r>
        <w:rPr>
          <w:rFonts w:eastAsiaTheme="minorEastAsia"/>
          <w:lang w:eastAsia="zh-CN"/>
        </w:rPr>
        <w:t xml:space="preserve">Largest scaled copy of AIJ: ACD, DBE, </w:t>
      </w:r>
      <w:r w:rsidR="00030A21">
        <w:rPr>
          <w:rFonts w:eastAsiaTheme="minorEastAsia"/>
          <w:lang w:eastAsia="zh-CN"/>
        </w:rPr>
        <w:t>and so on.</w:t>
      </w:r>
    </w:p>
    <w:p w14:paraId="5A214707" w14:textId="56BB1D6A" w:rsidR="00496FA4" w:rsidRDefault="00496FA4" w:rsidP="4C31E190">
      <w:pPr>
        <w:rPr>
          <w:rFonts w:eastAsiaTheme="minorEastAsia"/>
          <w:lang w:eastAsia="zh-CN"/>
        </w:rPr>
      </w:pPr>
      <w:r>
        <w:rPr>
          <w:rFonts w:eastAsiaTheme="minorEastAsia"/>
          <w:lang w:eastAsia="zh-CN"/>
        </w:rPr>
        <w:t xml:space="preserve">Important to address: BAE is not </w:t>
      </w:r>
      <w:proofErr w:type="gramStart"/>
      <w:r>
        <w:rPr>
          <w:rFonts w:eastAsiaTheme="minorEastAsia"/>
          <w:lang w:eastAsia="zh-CN"/>
        </w:rPr>
        <w:t>similar to</w:t>
      </w:r>
      <w:proofErr w:type="gramEnd"/>
      <w:r>
        <w:rPr>
          <w:rFonts w:eastAsiaTheme="minorEastAsia"/>
          <w:lang w:eastAsia="zh-CN"/>
        </w:rPr>
        <w:t xml:space="preserve"> AIJ</w:t>
      </w:r>
      <w:r w:rsidR="00030A21">
        <w:rPr>
          <w:rFonts w:eastAsiaTheme="minorEastAsia"/>
          <w:lang w:eastAsia="zh-CN"/>
        </w:rPr>
        <w:t>.</w:t>
      </w:r>
    </w:p>
    <w:p w14:paraId="1BCEA51E" w14:textId="34CB41EF" w:rsidR="00000D78" w:rsidRDefault="0029243A" w:rsidP="00E22119">
      <w:pPr>
        <w:rPr>
          <w:rFonts w:eastAsiaTheme="minorEastAsia"/>
          <w:lang w:eastAsia="zh-CN"/>
        </w:rPr>
      </w:pPr>
      <w:r w:rsidRPr="00E22119">
        <w:rPr>
          <w:noProof/>
        </w:rPr>
        <w:drawing>
          <wp:inline distT="0" distB="0" distL="0" distR="0" wp14:anchorId="0B74946B" wp14:editId="5502EC86">
            <wp:extent cx="3186867" cy="3200400"/>
            <wp:effectExtent l="0" t="0" r="0" b="0"/>
            <wp:docPr id="11" name="Picture 11" descr="Pentagon ABCDE with lines joining to the opposite vertex&#10;FGHIJ points mark the intersection of the lines joining the ver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entagon ABCDE with lines joining to the opposite vertex&#10;FGHIJ points mark the intersection of the lines joining the vertices"/>
                    <pic:cNvPicPr/>
                  </pic:nvPicPr>
                  <pic:blipFill>
                    <a:blip r:embed="rId28"/>
                    <a:stretch>
                      <a:fillRect/>
                    </a:stretch>
                  </pic:blipFill>
                  <pic:spPr>
                    <a:xfrm>
                      <a:off x="0" y="0"/>
                      <a:ext cx="3197256" cy="3210834"/>
                    </a:xfrm>
                    <a:prstGeom prst="rect">
                      <a:avLst/>
                    </a:prstGeom>
                  </pic:spPr>
                </pic:pic>
              </a:graphicData>
            </a:graphic>
          </wp:inline>
        </w:drawing>
      </w:r>
    </w:p>
    <w:p w14:paraId="3455D0F1" w14:textId="77777777" w:rsidR="00E22119" w:rsidRDefault="00E22119" w:rsidP="00E22119">
      <w:pPr>
        <w:rPr>
          <w:rFonts w:eastAsiaTheme="minorEastAsia"/>
          <w:lang w:eastAsia="zh-CN"/>
        </w:rPr>
        <w:sectPr w:rsidR="00E22119" w:rsidSect="00135C6E">
          <w:headerReference w:type="default" r:id="rId33"/>
          <w:footerReference w:type="even" r:id="rId34"/>
          <w:footerReference w:type="default" r:id="rId35"/>
          <w:headerReference w:type="first" r:id="rId36"/>
          <w:footerReference w:type="first" r:id="rId37"/>
          <w:type w:val="continuous"/>
          <w:pgSz w:w="11900" w:h="16840"/>
          <w:pgMar w:top="1134" w:right="1134" w:bottom="1134" w:left="1134" w:header="709" w:footer="709" w:gutter="0"/>
          <w:pgNumType w:start="0"/>
          <w:cols w:space="708"/>
          <w:titlePg/>
          <w:docGrid w:linePitch="360"/>
        </w:sectPr>
      </w:pPr>
    </w:p>
    <w:p w14:paraId="030682C1" w14:textId="77777777" w:rsidR="00E22119" w:rsidRPr="00EF7698" w:rsidRDefault="00E22119" w:rsidP="00E22119">
      <w:pPr>
        <w:rPr>
          <w:rStyle w:val="Strong"/>
        </w:rPr>
      </w:pPr>
      <w:r w:rsidRPr="00EF7698">
        <w:rPr>
          <w:rStyle w:val="Strong"/>
          <w:sz w:val="28"/>
          <w:szCs w:val="28"/>
        </w:rPr>
        <w:lastRenderedPageBreak/>
        <w:t>© State of New South Wales (Department of Education), 2023</w:t>
      </w:r>
    </w:p>
    <w:p w14:paraId="2BD2C7AF" w14:textId="77777777" w:rsidR="00E22119" w:rsidRPr="00C504EA" w:rsidRDefault="00E22119" w:rsidP="00E22119">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50434670" w14:textId="77777777" w:rsidR="00E22119" w:rsidRDefault="00E22119" w:rsidP="00E22119">
      <w:pPr>
        <w:spacing w:line="300" w:lineRule="auto"/>
        <w:rPr>
          <w:lang w:eastAsia="en-AU"/>
        </w:rPr>
      </w:pPr>
      <w:r w:rsidRPr="00C504EA">
        <w:t xml:space="preserve">Copyright material available in this resource and owned by the NSW Department of Education is licensed under a </w:t>
      </w:r>
      <w:hyperlink r:id="rId38" w:history="1">
        <w:r w:rsidRPr="00C504EA">
          <w:rPr>
            <w:rStyle w:val="Hyperlink"/>
          </w:rPr>
          <w:t>Creative Commons Attribution 4.0 International (CC BY 4.0) licence</w:t>
        </w:r>
      </w:hyperlink>
      <w:r w:rsidRPr="005F2331">
        <w:t>.</w:t>
      </w:r>
    </w:p>
    <w:p w14:paraId="3FF21A91" w14:textId="77777777" w:rsidR="00E22119" w:rsidRPr="000F46D1" w:rsidRDefault="00E22119" w:rsidP="00E22119">
      <w:pPr>
        <w:spacing w:line="300" w:lineRule="auto"/>
        <w:rPr>
          <w:lang w:eastAsia="en-AU"/>
        </w:rPr>
      </w:pPr>
      <w:r>
        <w:rPr>
          <w:noProof/>
        </w:rPr>
        <w:drawing>
          <wp:inline distT="0" distB="0" distL="0" distR="0" wp14:anchorId="71AB9F37" wp14:editId="60080168">
            <wp:extent cx="1228725" cy="428625"/>
            <wp:effectExtent l="0" t="0" r="9525" b="9525"/>
            <wp:docPr id="40" name="Picture 40" descr="Creative Commons Attribution licence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5F20B63" w14:textId="77777777" w:rsidR="00E22119" w:rsidRPr="00C504EA" w:rsidRDefault="00E22119" w:rsidP="00E22119">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ADB4A69" w14:textId="77777777" w:rsidR="00E22119" w:rsidRPr="00C504EA" w:rsidRDefault="00E22119" w:rsidP="00E22119">
      <w:r w:rsidRPr="00C504EA">
        <w:t>Attribution should be given to © State of New South Wales (Department of Education), 2023.</w:t>
      </w:r>
    </w:p>
    <w:p w14:paraId="39C25B10" w14:textId="77777777" w:rsidR="00E22119" w:rsidRPr="00C504EA" w:rsidRDefault="00E22119" w:rsidP="00E22119">
      <w:r w:rsidRPr="00C504EA">
        <w:t>Material in this resource not available under a Creative Commons licence:</w:t>
      </w:r>
    </w:p>
    <w:p w14:paraId="702C4223" w14:textId="77777777" w:rsidR="00E22119" w:rsidRPr="000F46D1" w:rsidRDefault="00E22119" w:rsidP="00E22119">
      <w:pPr>
        <w:pStyle w:val="ListBullet"/>
        <w:numPr>
          <w:ilvl w:val="0"/>
          <w:numId w:val="39"/>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CF223EF" w14:textId="77777777" w:rsidR="00E22119" w:rsidRDefault="00E22119" w:rsidP="00E22119">
      <w:pPr>
        <w:pStyle w:val="ListBullet"/>
        <w:numPr>
          <w:ilvl w:val="0"/>
          <w:numId w:val="39"/>
        </w:numPr>
        <w:rPr>
          <w:lang w:eastAsia="en-AU"/>
        </w:rPr>
      </w:pPr>
      <w:r w:rsidRPr="000F46D1">
        <w:rPr>
          <w:lang w:eastAsia="en-AU"/>
        </w:rPr>
        <w:t>material owned by a third party that has been reproduced with permission. You will need to obtain permission from the third party to reuse its material.</w:t>
      </w:r>
    </w:p>
    <w:p w14:paraId="405002B2" w14:textId="77777777" w:rsidR="00E22119" w:rsidRPr="00571DF7" w:rsidRDefault="00E22119" w:rsidP="00E22119">
      <w:pPr>
        <w:pStyle w:val="FeatureBox2"/>
        <w:spacing w:line="276" w:lineRule="auto"/>
        <w:rPr>
          <w:rStyle w:val="Strong"/>
        </w:rPr>
      </w:pPr>
      <w:r w:rsidRPr="00571DF7">
        <w:rPr>
          <w:rStyle w:val="Strong"/>
        </w:rPr>
        <w:t>Links to third-party material and websites</w:t>
      </w:r>
    </w:p>
    <w:p w14:paraId="588431F7" w14:textId="77777777" w:rsidR="00E22119" w:rsidRDefault="00E22119" w:rsidP="00E22119">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27DBF9F" w14:textId="77777777" w:rsidR="00E22119" w:rsidRPr="00776CF1" w:rsidRDefault="00E22119" w:rsidP="00E22119">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E22119" w:rsidRPr="00776CF1" w:rsidSect="00135C6E">
      <w:headerReference w:type="first" r:id="rId40"/>
      <w:footerReference w:type="first" r:id="rId4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CCAE" w14:textId="77777777" w:rsidR="00B31D18" w:rsidRDefault="00B31D18" w:rsidP="00191F45">
      <w:r>
        <w:separator/>
      </w:r>
    </w:p>
    <w:p w14:paraId="71A5078C" w14:textId="77777777" w:rsidR="00B31D18" w:rsidRDefault="00B31D18"/>
  </w:endnote>
  <w:endnote w:type="continuationSeparator" w:id="0">
    <w:p w14:paraId="4C49FB6B" w14:textId="77777777" w:rsidR="00B31D18" w:rsidRDefault="00B31D18" w:rsidP="00191F45">
      <w:r>
        <w:continuationSeparator/>
      </w:r>
    </w:p>
    <w:p w14:paraId="4D3F0C8A" w14:textId="77777777" w:rsidR="00B31D18" w:rsidRDefault="00B31D18"/>
  </w:endnote>
  <w:endnote w:type="continuationNotice" w:id="1">
    <w:p w14:paraId="183C4852" w14:textId="77777777" w:rsidR="00B31D18" w:rsidRDefault="00B31D1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97F7" w14:textId="77777777" w:rsidR="0042668C" w:rsidRPr="004D333E" w:rsidRDefault="0042668C"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Corresponding sides and angles</w:t>
    </w:r>
  </w:p>
  <w:p w14:paraId="7F46CAC6" w14:textId="77777777" w:rsidR="0042668C" w:rsidRDefault="004266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1B7" w14:textId="7985F94D" w:rsidR="00E22119" w:rsidRPr="006E6770" w:rsidRDefault="00E22119" w:rsidP="00E22119">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412A6">
      <w:rPr>
        <w:noProof/>
      </w:rPr>
      <w:t>Apr-23</w:t>
    </w:r>
    <w:r w:rsidRPr="00E56264">
      <w:fldChar w:fldCharType="end"/>
    </w:r>
    <w:r>
      <w:ptab w:relativeTo="margin" w:alignment="right" w:leader="none"/>
    </w:r>
    <w:r>
      <w:rPr>
        <w:b/>
        <w:bCs/>
        <w:noProof/>
        <w:sz w:val="28"/>
        <w:szCs w:val="28"/>
      </w:rPr>
      <w:drawing>
        <wp:inline distT="0" distB="0" distL="0" distR="0" wp14:anchorId="2BD7B87C" wp14:editId="0DCD4265">
          <wp:extent cx="561975" cy="196038"/>
          <wp:effectExtent l="0" t="0" r="0" b="0"/>
          <wp:docPr id="38" name="Picture 3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27C1" w14:textId="77777777" w:rsidR="00F352C0" w:rsidRDefault="00F352C0" w:rsidP="00F352C0">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9EB1C69" wp14:editId="0BADC762">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212B" w14:textId="77777777" w:rsidR="00E22119" w:rsidRPr="00E22119" w:rsidRDefault="00E22119" w:rsidP="00E221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728F" w14:textId="77777777" w:rsidR="00B31D18" w:rsidRDefault="00B31D18" w:rsidP="00191F45">
      <w:r>
        <w:separator/>
      </w:r>
    </w:p>
    <w:p w14:paraId="3865D142" w14:textId="77777777" w:rsidR="00B31D18" w:rsidRDefault="00B31D18"/>
  </w:footnote>
  <w:footnote w:type="continuationSeparator" w:id="0">
    <w:p w14:paraId="352B008E" w14:textId="77777777" w:rsidR="00B31D18" w:rsidRDefault="00B31D18" w:rsidP="00191F45">
      <w:r>
        <w:continuationSeparator/>
      </w:r>
    </w:p>
    <w:p w14:paraId="4DC119B5" w14:textId="77777777" w:rsidR="00B31D18" w:rsidRDefault="00B31D18"/>
  </w:footnote>
  <w:footnote w:type="continuationNotice" w:id="1">
    <w:p w14:paraId="2B23A9B8" w14:textId="77777777" w:rsidR="00B31D18" w:rsidRDefault="00B31D1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19BD" w14:textId="5641075A" w:rsidR="00F352C0" w:rsidRDefault="00650F0D" w:rsidP="00F352C0">
    <w:pPr>
      <w:pStyle w:val="Documentname"/>
      <w:jc w:val="right"/>
    </w:pPr>
    <w:r>
      <w:t xml:space="preserve">Mathematics Stage 5 – </w:t>
    </w:r>
    <w:r w:rsidR="00614665">
      <w:t>u</w:t>
    </w:r>
    <w:r>
      <w:t>nit 1 –</w:t>
    </w:r>
    <w:r w:rsidR="00614665">
      <w:t xml:space="preserve"> lesson </w:t>
    </w:r>
    <w:r w:rsidR="00AA5CCB">
      <w:t>0</w:t>
    </w:r>
    <w:r w:rsidR="00614665">
      <w:t>5 – c</w:t>
    </w:r>
    <w:r w:rsidR="000A0A93" w:rsidRPr="000A0A93">
      <w:t>orresponding sides and angles</w:t>
    </w:r>
    <w:r w:rsidR="00CD19EC">
      <w:t xml:space="preserve"> </w:t>
    </w:r>
    <w:r w:rsidR="00F352C0">
      <w:t xml:space="preserve">| </w:t>
    </w:r>
    <w:r w:rsidR="00F352C0" w:rsidRPr="009D6697">
      <w:fldChar w:fldCharType="begin"/>
    </w:r>
    <w:r w:rsidR="00F352C0" w:rsidRPr="009D6697">
      <w:instrText xml:space="preserve"> PAGE   \* MERGEFORMAT </w:instrText>
    </w:r>
    <w:r w:rsidR="00F352C0" w:rsidRPr="009D6697">
      <w:fldChar w:fldCharType="separate"/>
    </w:r>
    <w:r w:rsidR="00F352C0">
      <w:t>2</w:t>
    </w:r>
    <w:r w:rsidR="00F352C0"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B2D2" w14:textId="77777777" w:rsidR="00F352C0" w:rsidRPr="00F14D7F" w:rsidRDefault="00F352C0" w:rsidP="00F352C0">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0DC4" w14:textId="77777777" w:rsidR="00E22119" w:rsidRPr="00E22119" w:rsidRDefault="00E22119" w:rsidP="00E221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BE2AC8"/>
    <w:lvl w:ilvl="0">
      <w:start w:val="1"/>
      <w:numFmt w:val="decimal"/>
      <w:lvlText w:val="%1."/>
      <w:lvlJc w:val="left"/>
      <w:pPr>
        <w:tabs>
          <w:tab w:val="num" w:pos="360"/>
        </w:tabs>
        <w:ind w:left="360" w:hanging="360"/>
      </w:pPr>
      <w:rPr>
        <w:rFonts w:hint="default"/>
      </w:rPr>
    </w:lvl>
  </w:abstractNum>
  <w:abstractNum w:abstractNumId="1" w15:restartNumberingAfterBreak="0">
    <w:nsid w:val="FFFFFF89"/>
    <w:multiLevelType w:val="singleLevel"/>
    <w:tmpl w:val="54C45B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99401"/>
    <w:multiLevelType w:val="multilevel"/>
    <w:tmpl w:val="880CBD3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142A373C"/>
    <w:multiLevelType w:val="hybridMultilevel"/>
    <w:tmpl w:val="53986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6A287A"/>
    <w:multiLevelType w:val="hybridMultilevel"/>
    <w:tmpl w:val="FAD44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8166F8"/>
    <w:multiLevelType w:val="hybridMultilevel"/>
    <w:tmpl w:val="04AEE1DE"/>
    <w:lvl w:ilvl="0" w:tplc="5434BC6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D5242DE">
      <w:start w:val="1"/>
      <w:numFmt w:val="decimal"/>
      <w:suff w:val="nothing"/>
      <w:lvlText w:val=""/>
      <w:lvlJc w:val="left"/>
      <w:pPr>
        <w:ind w:left="284" w:firstLine="0"/>
      </w:pPr>
    </w:lvl>
    <w:lvl w:ilvl="2" w:tplc="92BCABD8">
      <w:start w:val="1"/>
      <w:numFmt w:val="decimal"/>
      <w:suff w:val="nothing"/>
      <w:lvlText w:val=""/>
      <w:lvlJc w:val="left"/>
      <w:pPr>
        <w:ind w:left="284" w:firstLine="0"/>
      </w:pPr>
    </w:lvl>
    <w:lvl w:ilvl="3" w:tplc="FBB865CA">
      <w:start w:val="1"/>
      <w:numFmt w:val="decimal"/>
      <w:suff w:val="nothing"/>
      <w:lvlText w:val=""/>
      <w:lvlJc w:val="left"/>
      <w:pPr>
        <w:ind w:left="284" w:firstLine="0"/>
      </w:pPr>
    </w:lvl>
    <w:lvl w:ilvl="4" w:tplc="4F049CCE">
      <w:start w:val="1"/>
      <w:numFmt w:val="decimal"/>
      <w:suff w:val="nothing"/>
      <w:lvlText w:val=""/>
      <w:lvlJc w:val="left"/>
      <w:pPr>
        <w:ind w:left="284" w:firstLine="0"/>
      </w:pPr>
    </w:lvl>
    <w:lvl w:ilvl="5" w:tplc="F0BAAAD2">
      <w:start w:val="1"/>
      <w:numFmt w:val="decimal"/>
      <w:pStyle w:val="Heading6"/>
      <w:suff w:val="nothing"/>
      <w:lvlText w:val=""/>
      <w:lvlJc w:val="left"/>
      <w:pPr>
        <w:ind w:left="284" w:firstLine="0"/>
      </w:pPr>
    </w:lvl>
    <w:lvl w:ilvl="6" w:tplc="A41AF1C2">
      <w:start w:val="1"/>
      <w:numFmt w:val="decimal"/>
      <w:pStyle w:val="Heading7"/>
      <w:suff w:val="nothing"/>
      <w:lvlText w:val=""/>
      <w:lvlJc w:val="left"/>
      <w:pPr>
        <w:ind w:left="284" w:firstLine="0"/>
      </w:pPr>
    </w:lvl>
    <w:lvl w:ilvl="7" w:tplc="5CA0BA1C">
      <w:start w:val="1"/>
      <w:numFmt w:val="decimal"/>
      <w:pStyle w:val="Heading8"/>
      <w:suff w:val="nothing"/>
      <w:lvlText w:val=""/>
      <w:lvlJc w:val="left"/>
      <w:pPr>
        <w:ind w:left="284" w:firstLine="0"/>
      </w:pPr>
    </w:lvl>
    <w:lvl w:ilvl="8" w:tplc="51688358">
      <w:start w:val="1"/>
      <w:numFmt w:val="decimal"/>
      <w:pStyle w:val="Heading9"/>
      <w:suff w:val="nothing"/>
      <w:lvlText w:val=""/>
      <w:lvlJc w:val="left"/>
      <w:pPr>
        <w:ind w:left="284" w:firstLine="0"/>
      </w:pPr>
    </w:lvl>
  </w:abstractNum>
  <w:abstractNum w:abstractNumId="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0908BC"/>
    <w:multiLevelType w:val="hybridMultilevel"/>
    <w:tmpl w:val="77FEB92C"/>
    <w:lvl w:ilvl="0" w:tplc="6FFA3C3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AE73AE6"/>
    <w:multiLevelType w:val="multilevel"/>
    <w:tmpl w:val="70D88382"/>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11100795">
    <w:abstractNumId w:val="7"/>
  </w:num>
  <w:num w:numId="2" w16cid:durableId="1806659186">
    <w:abstractNumId w:val="7"/>
  </w:num>
  <w:num w:numId="3" w16cid:durableId="237904972">
    <w:abstractNumId w:val="11"/>
  </w:num>
  <w:num w:numId="4" w16cid:durableId="406000994">
    <w:abstractNumId w:val="15"/>
  </w:num>
  <w:num w:numId="5" w16cid:durableId="1974096129">
    <w:abstractNumId w:val="12"/>
  </w:num>
  <w:num w:numId="6" w16cid:durableId="614602268">
    <w:abstractNumId w:val="13"/>
  </w:num>
  <w:num w:numId="7" w16cid:durableId="596333531">
    <w:abstractNumId w:val="5"/>
  </w:num>
  <w:num w:numId="8" w16cid:durableId="1082844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81303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30078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20515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1339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0110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5322442">
    <w:abstractNumId w:val="3"/>
  </w:num>
  <w:num w:numId="15" w16cid:durableId="2047290496">
    <w:abstractNumId w:val="10"/>
  </w:num>
  <w:num w:numId="16" w16cid:durableId="15333047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26856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6571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1432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62279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97233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34406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7475377">
    <w:abstractNumId w:val="0"/>
  </w:num>
  <w:num w:numId="24" w16cid:durableId="382848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05777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28552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81909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929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5421884">
    <w:abstractNumId w:val="0"/>
    <w:lvlOverride w:ilvl="0">
      <w:startOverride w:val="2"/>
    </w:lvlOverride>
  </w:num>
  <w:num w:numId="30" w16cid:durableId="64887929">
    <w:abstractNumId w:val="0"/>
    <w:lvlOverride w:ilvl="0">
      <w:startOverride w:val="1"/>
    </w:lvlOverride>
  </w:num>
  <w:num w:numId="31" w16cid:durableId="659313644">
    <w:abstractNumId w:val="0"/>
    <w:lvlOverride w:ilvl="0">
      <w:startOverride w:val="1"/>
    </w:lvlOverride>
  </w:num>
  <w:num w:numId="32" w16cid:durableId="574513085">
    <w:abstractNumId w:val="0"/>
    <w:lvlOverride w:ilvl="0">
      <w:startOverride w:val="1"/>
    </w:lvlOverride>
  </w:num>
  <w:num w:numId="33" w16cid:durableId="1440876248">
    <w:abstractNumId w:val="1"/>
  </w:num>
  <w:num w:numId="34" w16cid:durableId="602617310">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5" w16cid:durableId="1451820266">
    <w:abstractNumId w:val="4"/>
  </w:num>
  <w:num w:numId="36" w16cid:durableId="905577709">
    <w:abstractNumId w:val="14"/>
  </w:num>
  <w:num w:numId="37" w16cid:durableId="836771307">
    <w:abstractNumId w:val="6"/>
  </w:num>
  <w:num w:numId="38" w16cid:durableId="56755654">
    <w:abstractNumId w:val="4"/>
  </w:num>
  <w:num w:numId="39" w16cid:durableId="1428189051">
    <w:abstractNumId w:val="9"/>
  </w:num>
  <w:num w:numId="40" w16cid:durableId="12961091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28017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4500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58367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28716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102485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59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614248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D78"/>
    <w:rsid w:val="00001C08"/>
    <w:rsid w:val="00002BF1"/>
    <w:rsid w:val="00006220"/>
    <w:rsid w:val="00006CD7"/>
    <w:rsid w:val="000103FC"/>
    <w:rsid w:val="00010746"/>
    <w:rsid w:val="00011B04"/>
    <w:rsid w:val="0001264B"/>
    <w:rsid w:val="000143DF"/>
    <w:rsid w:val="0001467B"/>
    <w:rsid w:val="000151F8"/>
    <w:rsid w:val="00015D43"/>
    <w:rsid w:val="00016801"/>
    <w:rsid w:val="00020617"/>
    <w:rsid w:val="00021171"/>
    <w:rsid w:val="00023790"/>
    <w:rsid w:val="00023A6E"/>
    <w:rsid w:val="00024602"/>
    <w:rsid w:val="000252FF"/>
    <w:rsid w:val="000253AE"/>
    <w:rsid w:val="00030A21"/>
    <w:rsid w:val="00030EBC"/>
    <w:rsid w:val="000331B6"/>
    <w:rsid w:val="00034F5E"/>
    <w:rsid w:val="0003541F"/>
    <w:rsid w:val="00040BF3"/>
    <w:rsid w:val="00041A1D"/>
    <w:rsid w:val="000423E3"/>
    <w:rsid w:val="0004292D"/>
    <w:rsid w:val="00042D30"/>
    <w:rsid w:val="00043382"/>
    <w:rsid w:val="00043FA0"/>
    <w:rsid w:val="00044C5D"/>
    <w:rsid w:val="00044D23"/>
    <w:rsid w:val="00044E4C"/>
    <w:rsid w:val="00045816"/>
    <w:rsid w:val="00046473"/>
    <w:rsid w:val="000503AC"/>
    <w:rsid w:val="000507E6"/>
    <w:rsid w:val="0005163D"/>
    <w:rsid w:val="00051DCF"/>
    <w:rsid w:val="000534F4"/>
    <w:rsid w:val="000535B7"/>
    <w:rsid w:val="00053726"/>
    <w:rsid w:val="000562A7"/>
    <w:rsid w:val="000564F8"/>
    <w:rsid w:val="00057BC8"/>
    <w:rsid w:val="000604B9"/>
    <w:rsid w:val="00060851"/>
    <w:rsid w:val="00061232"/>
    <w:rsid w:val="000613C4"/>
    <w:rsid w:val="000620E8"/>
    <w:rsid w:val="00062708"/>
    <w:rsid w:val="00065A16"/>
    <w:rsid w:val="00067999"/>
    <w:rsid w:val="000700B8"/>
    <w:rsid w:val="00071D06"/>
    <w:rsid w:val="0007214A"/>
    <w:rsid w:val="00072B6E"/>
    <w:rsid w:val="00072DFB"/>
    <w:rsid w:val="0007442D"/>
    <w:rsid w:val="00075B4E"/>
    <w:rsid w:val="00077A7C"/>
    <w:rsid w:val="0008233D"/>
    <w:rsid w:val="00082E53"/>
    <w:rsid w:val="000844F9"/>
    <w:rsid w:val="00084830"/>
    <w:rsid w:val="0008606A"/>
    <w:rsid w:val="00086656"/>
    <w:rsid w:val="00086D87"/>
    <w:rsid w:val="000870B4"/>
    <w:rsid w:val="000872D6"/>
    <w:rsid w:val="00090628"/>
    <w:rsid w:val="00090D25"/>
    <w:rsid w:val="000919BC"/>
    <w:rsid w:val="0009452F"/>
    <w:rsid w:val="00096701"/>
    <w:rsid w:val="000A0A93"/>
    <w:rsid w:val="000A0C05"/>
    <w:rsid w:val="000A101C"/>
    <w:rsid w:val="000A14E9"/>
    <w:rsid w:val="000A2528"/>
    <w:rsid w:val="000A2806"/>
    <w:rsid w:val="000A33D4"/>
    <w:rsid w:val="000A41E7"/>
    <w:rsid w:val="000A451E"/>
    <w:rsid w:val="000A4D39"/>
    <w:rsid w:val="000A796C"/>
    <w:rsid w:val="000A7A61"/>
    <w:rsid w:val="000B09C8"/>
    <w:rsid w:val="000B1FC2"/>
    <w:rsid w:val="000B2886"/>
    <w:rsid w:val="000B30E1"/>
    <w:rsid w:val="000B4F65"/>
    <w:rsid w:val="000B6068"/>
    <w:rsid w:val="000B6409"/>
    <w:rsid w:val="000B75CB"/>
    <w:rsid w:val="000B7D49"/>
    <w:rsid w:val="000C0F4A"/>
    <w:rsid w:val="000C0FB5"/>
    <w:rsid w:val="000C1078"/>
    <w:rsid w:val="000C16A7"/>
    <w:rsid w:val="000C1BCD"/>
    <w:rsid w:val="000C250C"/>
    <w:rsid w:val="000C25D8"/>
    <w:rsid w:val="000C43DF"/>
    <w:rsid w:val="000C4C5B"/>
    <w:rsid w:val="000C575E"/>
    <w:rsid w:val="000C61FB"/>
    <w:rsid w:val="000C6C92"/>
    <w:rsid w:val="000C6F89"/>
    <w:rsid w:val="000C7D4F"/>
    <w:rsid w:val="000D2063"/>
    <w:rsid w:val="000D24EC"/>
    <w:rsid w:val="000D2C3A"/>
    <w:rsid w:val="000D33E7"/>
    <w:rsid w:val="000D48A8"/>
    <w:rsid w:val="000D4B5A"/>
    <w:rsid w:val="000D5085"/>
    <w:rsid w:val="000D55B1"/>
    <w:rsid w:val="000D5AC5"/>
    <w:rsid w:val="000D64D8"/>
    <w:rsid w:val="000D6978"/>
    <w:rsid w:val="000D7CFD"/>
    <w:rsid w:val="000E1E69"/>
    <w:rsid w:val="000E2464"/>
    <w:rsid w:val="000E3698"/>
    <w:rsid w:val="000E3C1C"/>
    <w:rsid w:val="000E41B7"/>
    <w:rsid w:val="000E6BA0"/>
    <w:rsid w:val="000F174A"/>
    <w:rsid w:val="000F425C"/>
    <w:rsid w:val="000F6E33"/>
    <w:rsid w:val="000F7960"/>
    <w:rsid w:val="00100B59"/>
    <w:rsid w:val="00100DC5"/>
    <w:rsid w:val="00100E27"/>
    <w:rsid w:val="00100E5A"/>
    <w:rsid w:val="00101135"/>
    <w:rsid w:val="0010259B"/>
    <w:rsid w:val="00102844"/>
    <w:rsid w:val="001036A9"/>
    <w:rsid w:val="00103D80"/>
    <w:rsid w:val="00104A05"/>
    <w:rsid w:val="00106009"/>
    <w:rsid w:val="001061F9"/>
    <w:rsid w:val="001064F5"/>
    <w:rsid w:val="001068B3"/>
    <w:rsid w:val="00106A3B"/>
    <w:rsid w:val="00107BDB"/>
    <w:rsid w:val="001113CC"/>
    <w:rsid w:val="00113763"/>
    <w:rsid w:val="00114B7D"/>
    <w:rsid w:val="001177C4"/>
    <w:rsid w:val="00117B7D"/>
    <w:rsid w:val="00117FF3"/>
    <w:rsid w:val="0012093E"/>
    <w:rsid w:val="00121FA2"/>
    <w:rsid w:val="00124EF2"/>
    <w:rsid w:val="001251B4"/>
    <w:rsid w:val="00125C6C"/>
    <w:rsid w:val="00126D84"/>
    <w:rsid w:val="00127648"/>
    <w:rsid w:val="0013032B"/>
    <w:rsid w:val="001305EA"/>
    <w:rsid w:val="00131E32"/>
    <w:rsid w:val="001328FA"/>
    <w:rsid w:val="0013419A"/>
    <w:rsid w:val="00134700"/>
    <w:rsid w:val="00134E23"/>
    <w:rsid w:val="00135C6E"/>
    <w:rsid w:val="00135E80"/>
    <w:rsid w:val="0014063A"/>
    <w:rsid w:val="00140753"/>
    <w:rsid w:val="0014239C"/>
    <w:rsid w:val="00143921"/>
    <w:rsid w:val="00146F04"/>
    <w:rsid w:val="00150EBC"/>
    <w:rsid w:val="001520B0"/>
    <w:rsid w:val="001521EC"/>
    <w:rsid w:val="00154232"/>
    <w:rsid w:val="0015446A"/>
    <w:rsid w:val="0015487C"/>
    <w:rsid w:val="00155144"/>
    <w:rsid w:val="0015712E"/>
    <w:rsid w:val="001614B5"/>
    <w:rsid w:val="00162C3A"/>
    <w:rsid w:val="00165FF0"/>
    <w:rsid w:val="001670F5"/>
    <w:rsid w:val="0017075C"/>
    <w:rsid w:val="00170CB5"/>
    <w:rsid w:val="00170E47"/>
    <w:rsid w:val="00171601"/>
    <w:rsid w:val="001717B8"/>
    <w:rsid w:val="00172293"/>
    <w:rsid w:val="00174135"/>
    <w:rsid w:val="00174183"/>
    <w:rsid w:val="00176C65"/>
    <w:rsid w:val="00180A15"/>
    <w:rsid w:val="001810F4"/>
    <w:rsid w:val="00181128"/>
    <w:rsid w:val="00181725"/>
    <w:rsid w:val="0018179E"/>
    <w:rsid w:val="00182B46"/>
    <w:rsid w:val="00183776"/>
    <w:rsid w:val="001839C3"/>
    <w:rsid w:val="00183AEC"/>
    <w:rsid w:val="00183B80"/>
    <w:rsid w:val="00183DB2"/>
    <w:rsid w:val="00183E9C"/>
    <w:rsid w:val="001841F1"/>
    <w:rsid w:val="0018571A"/>
    <w:rsid w:val="001859B6"/>
    <w:rsid w:val="001871FF"/>
    <w:rsid w:val="00187FFC"/>
    <w:rsid w:val="00191D2F"/>
    <w:rsid w:val="00191F45"/>
    <w:rsid w:val="00193503"/>
    <w:rsid w:val="001939CA"/>
    <w:rsid w:val="00193B82"/>
    <w:rsid w:val="00195DA5"/>
    <w:rsid w:val="0019600C"/>
    <w:rsid w:val="00196CF1"/>
    <w:rsid w:val="00197574"/>
    <w:rsid w:val="00197B41"/>
    <w:rsid w:val="001A03EA"/>
    <w:rsid w:val="001A1064"/>
    <w:rsid w:val="001A1A0F"/>
    <w:rsid w:val="001A3627"/>
    <w:rsid w:val="001A5629"/>
    <w:rsid w:val="001B3065"/>
    <w:rsid w:val="001B33C0"/>
    <w:rsid w:val="001B4A46"/>
    <w:rsid w:val="001B5E34"/>
    <w:rsid w:val="001B61AD"/>
    <w:rsid w:val="001C2997"/>
    <w:rsid w:val="001C2D5B"/>
    <w:rsid w:val="001C4DB7"/>
    <w:rsid w:val="001C6C1B"/>
    <w:rsid w:val="001C6C9B"/>
    <w:rsid w:val="001D10B2"/>
    <w:rsid w:val="001D3092"/>
    <w:rsid w:val="001D4CD1"/>
    <w:rsid w:val="001D66C2"/>
    <w:rsid w:val="001E0FFC"/>
    <w:rsid w:val="001E1F93"/>
    <w:rsid w:val="001E24CF"/>
    <w:rsid w:val="001E3097"/>
    <w:rsid w:val="001E4B06"/>
    <w:rsid w:val="001E548D"/>
    <w:rsid w:val="001E5F98"/>
    <w:rsid w:val="001F01F4"/>
    <w:rsid w:val="001F0F26"/>
    <w:rsid w:val="001F2232"/>
    <w:rsid w:val="001F4C95"/>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010"/>
    <w:rsid w:val="002168DC"/>
    <w:rsid w:val="00216957"/>
    <w:rsid w:val="002169B8"/>
    <w:rsid w:val="00217731"/>
    <w:rsid w:val="00217AE6"/>
    <w:rsid w:val="00217CA0"/>
    <w:rsid w:val="002216EA"/>
    <w:rsid w:val="00221777"/>
    <w:rsid w:val="00221998"/>
    <w:rsid w:val="00221E1A"/>
    <w:rsid w:val="002228E3"/>
    <w:rsid w:val="00224261"/>
    <w:rsid w:val="00224B16"/>
    <w:rsid w:val="00224D61"/>
    <w:rsid w:val="002265BD"/>
    <w:rsid w:val="00226E14"/>
    <w:rsid w:val="002270CC"/>
    <w:rsid w:val="00227421"/>
    <w:rsid w:val="00227894"/>
    <w:rsid w:val="0022791F"/>
    <w:rsid w:val="00231E53"/>
    <w:rsid w:val="00234830"/>
    <w:rsid w:val="002368C7"/>
    <w:rsid w:val="0023726F"/>
    <w:rsid w:val="00237BA6"/>
    <w:rsid w:val="00237D94"/>
    <w:rsid w:val="0024041A"/>
    <w:rsid w:val="002410C8"/>
    <w:rsid w:val="0024184C"/>
    <w:rsid w:val="00241C1B"/>
    <w:rsid w:val="00241C93"/>
    <w:rsid w:val="0024214A"/>
    <w:rsid w:val="00242FAD"/>
    <w:rsid w:val="002441F2"/>
    <w:rsid w:val="0024438F"/>
    <w:rsid w:val="002447C2"/>
    <w:rsid w:val="002458D0"/>
    <w:rsid w:val="00245EC0"/>
    <w:rsid w:val="002462B7"/>
    <w:rsid w:val="00247FF0"/>
    <w:rsid w:val="00250C2E"/>
    <w:rsid w:val="00250F4A"/>
    <w:rsid w:val="00251349"/>
    <w:rsid w:val="002529DA"/>
    <w:rsid w:val="00253532"/>
    <w:rsid w:val="002540D3"/>
    <w:rsid w:val="00254B2A"/>
    <w:rsid w:val="002556DB"/>
    <w:rsid w:val="002565BD"/>
    <w:rsid w:val="00256D4F"/>
    <w:rsid w:val="002574AE"/>
    <w:rsid w:val="00257A0B"/>
    <w:rsid w:val="00260EE8"/>
    <w:rsid w:val="00260F28"/>
    <w:rsid w:val="002611CC"/>
    <w:rsid w:val="0026131D"/>
    <w:rsid w:val="00263542"/>
    <w:rsid w:val="0026376A"/>
    <w:rsid w:val="00263DBC"/>
    <w:rsid w:val="00266738"/>
    <w:rsid w:val="00266D0C"/>
    <w:rsid w:val="00270CD2"/>
    <w:rsid w:val="0027285A"/>
    <w:rsid w:val="00273F78"/>
    <w:rsid w:val="00273F94"/>
    <w:rsid w:val="002760B7"/>
    <w:rsid w:val="002810D3"/>
    <w:rsid w:val="0028368F"/>
    <w:rsid w:val="00283B38"/>
    <w:rsid w:val="002847AE"/>
    <w:rsid w:val="0028652B"/>
    <w:rsid w:val="002870F2"/>
    <w:rsid w:val="00287650"/>
    <w:rsid w:val="0029008E"/>
    <w:rsid w:val="00290154"/>
    <w:rsid w:val="0029243A"/>
    <w:rsid w:val="002938CF"/>
    <w:rsid w:val="00294F88"/>
    <w:rsid w:val="00294FCC"/>
    <w:rsid w:val="00295516"/>
    <w:rsid w:val="002A10A1"/>
    <w:rsid w:val="002A3161"/>
    <w:rsid w:val="002A3410"/>
    <w:rsid w:val="002A361D"/>
    <w:rsid w:val="002A44D1"/>
    <w:rsid w:val="002A4631"/>
    <w:rsid w:val="002A55F9"/>
    <w:rsid w:val="002A5BA6"/>
    <w:rsid w:val="002A6EA6"/>
    <w:rsid w:val="002A78BD"/>
    <w:rsid w:val="002B0670"/>
    <w:rsid w:val="002B108B"/>
    <w:rsid w:val="002B12DE"/>
    <w:rsid w:val="002B270D"/>
    <w:rsid w:val="002B3375"/>
    <w:rsid w:val="002B3734"/>
    <w:rsid w:val="002B4745"/>
    <w:rsid w:val="002B480D"/>
    <w:rsid w:val="002B4845"/>
    <w:rsid w:val="002B4AC3"/>
    <w:rsid w:val="002B4B0E"/>
    <w:rsid w:val="002B7744"/>
    <w:rsid w:val="002B7AA9"/>
    <w:rsid w:val="002C05AC"/>
    <w:rsid w:val="002C24DD"/>
    <w:rsid w:val="002C3953"/>
    <w:rsid w:val="002C50E8"/>
    <w:rsid w:val="002C56A0"/>
    <w:rsid w:val="002C7496"/>
    <w:rsid w:val="002D12FF"/>
    <w:rsid w:val="002D1D19"/>
    <w:rsid w:val="002D21A5"/>
    <w:rsid w:val="002D2230"/>
    <w:rsid w:val="002D4413"/>
    <w:rsid w:val="002D7247"/>
    <w:rsid w:val="002E23E3"/>
    <w:rsid w:val="002E26F3"/>
    <w:rsid w:val="002E34CB"/>
    <w:rsid w:val="002E4059"/>
    <w:rsid w:val="002E4D5B"/>
    <w:rsid w:val="002E500D"/>
    <w:rsid w:val="002E5286"/>
    <w:rsid w:val="002E5474"/>
    <w:rsid w:val="002E5699"/>
    <w:rsid w:val="002E5832"/>
    <w:rsid w:val="002E633F"/>
    <w:rsid w:val="002F0ABD"/>
    <w:rsid w:val="002F0BF7"/>
    <w:rsid w:val="002F0D60"/>
    <w:rsid w:val="002F104E"/>
    <w:rsid w:val="002F1944"/>
    <w:rsid w:val="002F1BD9"/>
    <w:rsid w:val="002F29F2"/>
    <w:rsid w:val="002F3A6D"/>
    <w:rsid w:val="002F749C"/>
    <w:rsid w:val="002F7B37"/>
    <w:rsid w:val="003009CC"/>
    <w:rsid w:val="00303813"/>
    <w:rsid w:val="00306E6E"/>
    <w:rsid w:val="00307E3E"/>
    <w:rsid w:val="00310348"/>
    <w:rsid w:val="0031038F"/>
    <w:rsid w:val="00310B28"/>
    <w:rsid w:val="00310EE6"/>
    <w:rsid w:val="00311628"/>
    <w:rsid w:val="00311E73"/>
    <w:rsid w:val="0031221D"/>
    <w:rsid w:val="003123F7"/>
    <w:rsid w:val="0031272B"/>
    <w:rsid w:val="00313545"/>
    <w:rsid w:val="00313C0F"/>
    <w:rsid w:val="00313FAD"/>
    <w:rsid w:val="00314A01"/>
    <w:rsid w:val="00314B9D"/>
    <w:rsid w:val="00314DD8"/>
    <w:rsid w:val="003155A3"/>
    <w:rsid w:val="00315B35"/>
    <w:rsid w:val="00316A7F"/>
    <w:rsid w:val="00317701"/>
    <w:rsid w:val="00317B24"/>
    <w:rsid w:val="00317D8E"/>
    <w:rsid w:val="00317E8F"/>
    <w:rsid w:val="00320752"/>
    <w:rsid w:val="003209E8"/>
    <w:rsid w:val="003211F4"/>
    <w:rsid w:val="0032193F"/>
    <w:rsid w:val="00322186"/>
    <w:rsid w:val="00322962"/>
    <w:rsid w:val="0032403E"/>
    <w:rsid w:val="00324D73"/>
    <w:rsid w:val="00325B7B"/>
    <w:rsid w:val="00327D1F"/>
    <w:rsid w:val="00330009"/>
    <w:rsid w:val="003311A9"/>
    <w:rsid w:val="0033193C"/>
    <w:rsid w:val="0033208E"/>
    <w:rsid w:val="003321B4"/>
    <w:rsid w:val="00332B30"/>
    <w:rsid w:val="00334D96"/>
    <w:rsid w:val="0033532B"/>
    <w:rsid w:val="00336799"/>
    <w:rsid w:val="00337929"/>
    <w:rsid w:val="00340003"/>
    <w:rsid w:val="003412A6"/>
    <w:rsid w:val="003429B7"/>
    <w:rsid w:val="00342B92"/>
    <w:rsid w:val="00343B23"/>
    <w:rsid w:val="003444A9"/>
    <w:rsid w:val="003445F2"/>
    <w:rsid w:val="00345B91"/>
    <w:rsid w:val="00345EB0"/>
    <w:rsid w:val="0034764B"/>
    <w:rsid w:val="0034780A"/>
    <w:rsid w:val="00347CBE"/>
    <w:rsid w:val="003503AC"/>
    <w:rsid w:val="00351805"/>
    <w:rsid w:val="00352686"/>
    <w:rsid w:val="0035346B"/>
    <w:rsid w:val="003534AD"/>
    <w:rsid w:val="00356A8F"/>
    <w:rsid w:val="00357136"/>
    <w:rsid w:val="003576EB"/>
    <w:rsid w:val="00357906"/>
    <w:rsid w:val="00360081"/>
    <w:rsid w:val="00360C67"/>
    <w:rsid w:val="00360E65"/>
    <w:rsid w:val="00362DCB"/>
    <w:rsid w:val="0036308C"/>
    <w:rsid w:val="00363E8F"/>
    <w:rsid w:val="00365118"/>
    <w:rsid w:val="00366467"/>
    <w:rsid w:val="00367331"/>
    <w:rsid w:val="00370563"/>
    <w:rsid w:val="003713D2"/>
    <w:rsid w:val="00371AF4"/>
    <w:rsid w:val="0037202C"/>
    <w:rsid w:val="00372A4F"/>
    <w:rsid w:val="00372B9F"/>
    <w:rsid w:val="00373265"/>
    <w:rsid w:val="0037345D"/>
    <w:rsid w:val="0037384B"/>
    <w:rsid w:val="00373892"/>
    <w:rsid w:val="003743CE"/>
    <w:rsid w:val="003777A5"/>
    <w:rsid w:val="003807AF"/>
    <w:rsid w:val="00380856"/>
    <w:rsid w:val="00380E60"/>
    <w:rsid w:val="00380EAE"/>
    <w:rsid w:val="00381F21"/>
    <w:rsid w:val="00382A6F"/>
    <w:rsid w:val="00382C57"/>
    <w:rsid w:val="00383B5F"/>
    <w:rsid w:val="00384483"/>
    <w:rsid w:val="0038499A"/>
    <w:rsid w:val="00384A5E"/>
    <w:rsid w:val="00384F53"/>
    <w:rsid w:val="00386D58"/>
    <w:rsid w:val="00387053"/>
    <w:rsid w:val="00390916"/>
    <w:rsid w:val="00392A8D"/>
    <w:rsid w:val="0039468A"/>
    <w:rsid w:val="00395451"/>
    <w:rsid w:val="00395716"/>
    <w:rsid w:val="00396B0E"/>
    <w:rsid w:val="0039766F"/>
    <w:rsid w:val="0039778C"/>
    <w:rsid w:val="003A01C8"/>
    <w:rsid w:val="003A1238"/>
    <w:rsid w:val="003A1937"/>
    <w:rsid w:val="003A3138"/>
    <w:rsid w:val="003A43B0"/>
    <w:rsid w:val="003A4F65"/>
    <w:rsid w:val="003A5964"/>
    <w:rsid w:val="003A5E30"/>
    <w:rsid w:val="003A6344"/>
    <w:rsid w:val="003A6624"/>
    <w:rsid w:val="003A695D"/>
    <w:rsid w:val="003A6A25"/>
    <w:rsid w:val="003A6F6B"/>
    <w:rsid w:val="003A7DC6"/>
    <w:rsid w:val="003B225F"/>
    <w:rsid w:val="003B3CB0"/>
    <w:rsid w:val="003B3D24"/>
    <w:rsid w:val="003B7BBB"/>
    <w:rsid w:val="003C0B7C"/>
    <w:rsid w:val="003C0FB3"/>
    <w:rsid w:val="003C235F"/>
    <w:rsid w:val="003C3990"/>
    <w:rsid w:val="003C434B"/>
    <w:rsid w:val="003C489D"/>
    <w:rsid w:val="003C4ED5"/>
    <w:rsid w:val="003C54B8"/>
    <w:rsid w:val="003C687F"/>
    <w:rsid w:val="003C69BD"/>
    <w:rsid w:val="003C723C"/>
    <w:rsid w:val="003C72B0"/>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76B"/>
    <w:rsid w:val="003F3F97"/>
    <w:rsid w:val="003F42CF"/>
    <w:rsid w:val="003F4EA0"/>
    <w:rsid w:val="003F69BE"/>
    <w:rsid w:val="003F6B85"/>
    <w:rsid w:val="003F7594"/>
    <w:rsid w:val="003F7D20"/>
    <w:rsid w:val="00400EB0"/>
    <w:rsid w:val="004013F6"/>
    <w:rsid w:val="00402BF3"/>
    <w:rsid w:val="004042F8"/>
    <w:rsid w:val="00405801"/>
    <w:rsid w:val="00407474"/>
    <w:rsid w:val="00407ED4"/>
    <w:rsid w:val="00411F28"/>
    <w:rsid w:val="004128F0"/>
    <w:rsid w:val="004128F1"/>
    <w:rsid w:val="00412E40"/>
    <w:rsid w:val="00414D5B"/>
    <w:rsid w:val="004163AD"/>
    <w:rsid w:val="0041645A"/>
    <w:rsid w:val="00417BB8"/>
    <w:rsid w:val="00420300"/>
    <w:rsid w:val="00420AC3"/>
    <w:rsid w:val="00421CC4"/>
    <w:rsid w:val="0042354D"/>
    <w:rsid w:val="004259A6"/>
    <w:rsid w:val="00425CCF"/>
    <w:rsid w:val="0042668C"/>
    <w:rsid w:val="00430D80"/>
    <w:rsid w:val="004317B5"/>
    <w:rsid w:val="00431E3D"/>
    <w:rsid w:val="00435259"/>
    <w:rsid w:val="00436B23"/>
    <w:rsid w:val="00436E88"/>
    <w:rsid w:val="004377E6"/>
    <w:rsid w:val="00440977"/>
    <w:rsid w:val="0044175B"/>
    <w:rsid w:val="00441A6C"/>
    <w:rsid w:val="00441C88"/>
    <w:rsid w:val="00442026"/>
    <w:rsid w:val="00442448"/>
    <w:rsid w:val="00443CD4"/>
    <w:rsid w:val="004440BB"/>
    <w:rsid w:val="00444A07"/>
    <w:rsid w:val="004450B6"/>
    <w:rsid w:val="00445612"/>
    <w:rsid w:val="004479D8"/>
    <w:rsid w:val="00447C97"/>
    <w:rsid w:val="00451168"/>
    <w:rsid w:val="00451506"/>
    <w:rsid w:val="00452D84"/>
    <w:rsid w:val="00453739"/>
    <w:rsid w:val="00454FF9"/>
    <w:rsid w:val="0045627B"/>
    <w:rsid w:val="00456C90"/>
    <w:rsid w:val="00457160"/>
    <w:rsid w:val="004578CC"/>
    <w:rsid w:val="00463781"/>
    <w:rsid w:val="00463BFC"/>
    <w:rsid w:val="004657D6"/>
    <w:rsid w:val="00471003"/>
    <w:rsid w:val="004728AA"/>
    <w:rsid w:val="00473346"/>
    <w:rsid w:val="00475428"/>
    <w:rsid w:val="00476168"/>
    <w:rsid w:val="00476284"/>
    <w:rsid w:val="00480526"/>
    <w:rsid w:val="0048084F"/>
    <w:rsid w:val="004810BD"/>
    <w:rsid w:val="0048175E"/>
    <w:rsid w:val="00483181"/>
    <w:rsid w:val="00483B44"/>
    <w:rsid w:val="00483CA9"/>
    <w:rsid w:val="004850B9"/>
    <w:rsid w:val="0048525B"/>
    <w:rsid w:val="00485CCD"/>
    <w:rsid w:val="00485DB5"/>
    <w:rsid w:val="004860C5"/>
    <w:rsid w:val="00486D2B"/>
    <w:rsid w:val="00490D60"/>
    <w:rsid w:val="00492FA8"/>
    <w:rsid w:val="00493120"/>
    <w:rsid w:val="004949C7"/>
    <w:rsid w:val="00494FDC"/>
    <w:rsid w:val="00496B9C"/>
    <w:rsid w:val="00496FA4"/>
    <w:rsid w:val="004A00DF"/>
    <w:rsid w:val="004A0489"/>
    <w:rsid w:val="004A14AF"/>
    <w:rsid w:val="004A161B"/>
    <w:rsid w:val="004A174D"/>
    <w:rsid w:val="004A4146"/>
    <w:rsid w:val="004A43DD"/>
    <w:rsid w:val="004A47DB"/>
    <w:rsid w:val="004A5AAE"/>
    <w:rsid w:val="004A6AB7"/>
    <w:rsid w:val="004A7284"/>
    <w:rsid w:val="004A7E1A"/>
    <w:rsid w:val="004B0073"/>
    <w:rsid w:val="004B1541"/>
    <w:rsid w:val="004B240E"/>
    <w:rsid w:val="004B29F4"/>
    <w:rsid w:val="004B3A17"/>
    <w:rsid w:val="004B3F92"/>
    <w:rsid w:val="004B4BD0"/>
    <w:rsid w:val="004B4C27"/>
    <w:rsid w:val="004B6407"/>
    <w:rsid w:val="004B6923"/>
    <w:rsid w:val="004B7240"/>
    <w:rsid w:val="004B7495"/>
    <w:rsid w:val="004B780F"/>
    <w:rsid w:val="004B7B56"/>
    <w:rsid w:val="004C0561"/>
    <w:rsid w:val="004C098E"/>
    <w:rsid w:val="004C20CF"/>
    <w:rsid w:val="004C26D0"/>
    <w:rsid w:val="004C299C"/>
    <w:rsid w:val="004C2E2E"/>
    <w:rsid w:val="004C4D54"/>
    <w:rsid w:val="004C5EE2"/>
    <w:rsid w:val="004C7023"/>
    <w:rsid w:val="004C7513"/>
    <w:rsid w:val="004D02AC"/>
    <w:rsid w:val="004D0383"/>
    <w:rsid w:val="004D1F3F"/>
    <w:rsid w:val="004D333E"/>
    <w:rsid w:val="004D3A72"/>
    <w:rsid w:val="004D3EE2"/>
    <w:rsid w:val="004D5BBA"/>
    <w:rsid w:val="004D6540"/>
    <w:rsid w:val="004D6B80"/>
    <w:rsid w:val="004E1C2A"/>
    <w:rsid w:val="004E2ACB"/>
    <w:rsid w:val="004E38B0"/>
    <w:rsid w:val="004E3C28"/>
    <w:rsid w:val="004E3EA7"/>
    <w:rsid w:val="004E41F2"/>
    <w:rsid w:val="004E4332"/>
    <w:rsid w:val="004E4E0B"/>
    <w:rsid w:val="004E6856"/>
    <w:rsid w:val="004E6FB4"/>
    <w:rsid w:val="004F0977"/>
    <w:rsid w:val="004F0DCA"/>
    <w:rsid w:val="004F1408"/>
    <w:rsid w:val="004F4E1D"/>
    <w:rsid w:val="004F6257"/>
    <w:rsid w:val="004F6A25"/>
    <w:rsid w:val="004F6AB0"/>
    <w:rsid w:val="004F6B4D"/>
    <w:rsid w:val="004F6F40"/>
    <w:rsid w:val="005000BD"/>
    <w:rsid w:val="005000DD"/>
    <w:rsid w:val="0050077E"/>
    <w:rsid w:val="00500913"/>
    <w:rsid w:val="00500914"/>
    <w:rsid w:val="00503948"/>
    <w:rsid w:val="00503B09"/>
    <w:rsid w:val="00504F5C"/>
    <w:rsid w:val="00505262"/>
    <w:rsid w:val="005054B8"/>
    <w:rsid w:val="0050597B"/>
    <w:rsid w:val="00506DF8"/>
    <w:rsid w:val="00507451"/>
    <w:rsid w:val="00511F4D"/>
    <w:rsid w:val="00512A53"/>
    <w:rsid w:val="00514D6B"/>
    <w:rsid w:val="0051574E"/>
    <w:rsid w:val="00516338"/>
    <w:rsid w:val="0051725F"/>
    <w:rsid w:val="00520095"/>
    <w:rsid w:val="00520117"/>
    <w:rsid w:val="00520645"/>
    <w:rsid w:val="0052168D"/>
    <w:rsid w:val="0052396A"/>
    <w:rsid w:val="005264F3"/>
    <w:rsid w:val="0052782C"/>
    <w:rsid w:val="00527A41"/>
    <w:rsid w:val="00530A25"/>
    <w:rsid w:val="00530E46"/>
    <w:rsid w:val="0053130B"/>
    <w:rsid w:val="005324EF"/>
    <w:rsid w:val="0053286B"/>
    <w:rsid w:val="00535E84"/>
    <w:rsid w:val="00536369"/>
    <w:rsid w:val="005400FF"/>
    <w:rsid w:val="00540344"/>
    <w:rsid w:val="00540E99"/>
    <w:rsid w:val="00541130"/>
    <w:rsid w:val="0054206B"/>
    <w:rsid w:val="0054337A"/>
    <w:rsid w:val="00546872"/>
    <w:rsid w:val="00546A8B"/>
    <w:rsid w:val="00546D5E"/>
    <w:rsid w:val="00546F02"/>
    <w:rsid w:val="00546F6E"/>
    <w:rsid w:val="0054770B"/>
    <w:rsid w:val="00551073"/>
    <w:rsid w:val="00551DA4"/>
    <w:rsid w:val="0055213A"/>
    <w:rsid w:val="005540A4"/>
    <w:rsid w:val="00554956"/>
    <w:rsid w:val="00557BE6"/>
    <w:rsid w:val="005600BC"/>
    <w:rsid w:val="005603FB"/>
    <w:rsid w:val="00563104"/>
    <w:rsid w:val="005636EF"/>
    <w:rsid w:val="0056393E"/>
    <w:rsid w:val="00563D51"/>
    <w:rsid w:val="005646C1"/>
    <w:rsid w:val="005646CC"/>
    <w:rsid w:val="005652E4"/>
    <w:rsid w:val="00565730"/>
    <w:rsid w:val="00566671"/>
    <w:rsid w:val="0056687F"/>
    <w:rsid w:val="00567B22"/>
    <w:rsid w:val="0057134C"/>
    <w:rsid w:val="00573259"/>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0FF"/>
    <w:rsid w:val="00596689"/>
    <w:rsid w:val="005A16FB"/>
    <w:rsid w:val="005A1996"/>
    <w:rsid w:val="005A1A59"/>
    <w:rsid w:val="005A1A68"/>
    <w:rsid w:val="005A2A5A"/>
    <w:rsid w:val="005A3076"/>
    <w:rsid w:val="005A39FC"/>
    <w:rsid w:val="005A3B66"/>
    <w:rsid w:val="005A42E3"/>
    <w:rsid w:val="005A5F04"/>
    <w:rsid w:val="005A6404"/>
    <w:rsid w:val="005A6DC2"/>
    <w:rsid w:val="005B0870"/>
    <w:rsid w:val="005B1762"/>
    <w:rsid w:val="005B4B88"/>
    <w:rsid w:val="005B5605"/>
    <w:rsid w:val="005B5D60"/>
    <w:rsid w:val="005B5E31"/>
    <w:rsid w:val="005B64AE"/>
    <w:rsid w:val="005B6503"/>
    <w:rsid w:val="005B6E3D"/>
    <w:rsid w:val="005B7298"/>
    <w:rsid w:val="005C1BFC"/>
    <w:rsid w:val="005C45A7"/>
    <w:rsid w:val="005C7B55"/>
    <w:rsid w:val="005D0175"/>
    <w:rsid w:val="005D1CC4"/>
    <w:rsid w:val="005D2D62"/>
    <w:rsid w:val="005D3AD4"/>
    <w:rsid w:val="005D47C1"/>
    <w:rsid w:val="005D5A78"/>
    <w:rsid w:val="005D5DB0"/>
    <w:rsid w:val="005E078B"/>
    <w:rsid w:val="005E0B43"/>
    <w:rsid w:val="005E1C04"/>
    <w:rsid w:val="005E3AE3"/>
    <w:rsid w:val="005E4742"/>
    <w:rsid w:val="005E486C"/>
    <w:rsid w:val="005E6829"/>
    <w:rsid w:val="005E7FA1"/>
    <w:rsid w:val="005F10D4"/>
    <w:rsid w:val="005F2490"/>
    <w:rsid w:val="005F26E8"/>
    <w:rsid w:val="005F275A"/>
    <w:rsid w:val="005F2A28"/>
    <w:rsid w:val="005F2E08"/>
    <w:rsid w:val="005F78DD"/>
    <w:rsid w:val="005F7A4D"/>
    <w:rsid w:val="00601B68"/>
    <w:rsid w:val="0060359B"/>
    <w:rsid w:val="006038C0"/>
    <w:rsid w:val="00603F69"/>
    <w:rsid w:val="006040DA"/>
    <w:rsid w:val="006047BD"/>
    <w:rsid w:val="00607675"/>
    <w:rsid w:val="0061074B"/>
    <w:rsid w:val="00610F53"/>
    <w:rsid w:val="00612382"/>
    <w:rsid w:val="00612D4B"/>
    <w:rsid w:val="00612E3F"/>
    <w:rsid w:val="00613208"/>
    <w:rsid w:val="00614665"/>
    <w:rsid w:val="00616767"/>
    <w:rsid w:val="0061698B"/>
    <w:rsid w:val="00616F61"/>
    <w:rsid w:val="00620917"/>
    <w:rsid w:val="006209DE"/>
    <w:rsid w:val="0062163D"/>
    <w:rsid w:val="00623A9E"/>
    <w:rsid w:val="00624A20"/>
    <w:rsid w:val="00624BF2"/>
    <w:rsid w:val="00624C9B"/>
    <w:rsid w:val="00624D44"/>
    <w:rsid w:val="00630BB3"/>
    <w:rsid w:val="00632182"/>
    <w:rsid w:val="006335DF"/>
    <w:rsid w:val="00634717"/>
    <w:rsid w:val="00636286"/>
    <w:rsid w:val="0063670E"/>
    <w:rsid w:val="00637181"/>
    <w:rsid w:val="00637AF8"/>
    <w:rsid w:val="006412BE"/>
    <w:rsid w:val="0064144D"/>
    <w:rsid w:val="00641609"/>
    <w:rsid w:val="0064160E"/>
    <w:rsid w:val="00641FBB"/>
    <w:rsid w:val="00642389"/>
    <w:rsid w:val="006439ED"/>
    <w:rsid w:val="00644306"/>
    <w:rsid w:val="006450E2"/>
    <w:rsid w:val="006453D8"/>
    <w:rsid w:val="00650503"/>
    <w:rsid w:val="00650F0D"/>
    <w:rsid w:val="00651A1C"/>
    <w:rsid w:val="00651E73"/>
    <w:rsid w:val="006522FD"/>
    <w:rsid w:val="00652800"/>
    <w:rsid w:val="00653AB0"/>
    <w:rsid w:val="00653C5D"/>
    <w:rsid w:val="00653EBF"/>
    <w:rsid w:val="006544A7"/>
    <w:rsid w:val="006552BE"/>
    <w:rsid w:val="006618E3"/>
    <w:rsid w:val="00661D06"/>
    <w:rsid w:val="006626B8"/>
    <w:rsid w:val="006638B4"/>
    <w:rsid w:val="0066400D"/>
    <w:rsid w:val="006644C4"/>
    <w:rsid w:val="00664D8E"/>
    <w:rsid w:val="00665421"/>
    <w:rsid w:val="0066665B"/>
    <w:rsid w:val="00670EE3"/>
    <w:rsid w:val="0067331F"/>
    <w:rsid w:val="00673BCF"/>
    <w:rsid w:val="006742E8"/>
    <w:rsid w:val="0067482E"/>
    <w:rsid w:val="00675260"/>
    <w:rsid w:val="00676AC1"/>
    <w:rsid w:val="00677DDB"/>
    <w:rsid w:val="00677EF0"/>
    <w:rsid w:val="00677F2F"/>
    <w:rsid w:val="006810A8"/>
    <w:rsid w:val="006814BF"/>
    <w:rsid w:val="00681652"/>
    <w:rsid w:val="00681F32"/>
    <w:rsid w:val="00683AEC"/>
    <w:rsid w:val="00684672"/>
    <w:rsid w:val="0068481E"/>
    <w:rsid w:val="006853C0"/>
    <w:rsid w:val="0068666F"/>
    <w:rsid w:val="0068780A"/>
    <w:rsid w:val="00690267"/>
    <w:rsid w:val="006906E7"/>
    <w:rsid w:val="00690E77"/>
    <w:rsid w:val="00692028"/>
    <w:rsid w:val="00693DAE"/>
    <w:rsid w:val="006946CD"/>
    <w:rsid w:val="006954D4"/>
    <w:rsid w:val="0069598B"/>
    <w:rsid w:val="00695AF0"/>
    <w:rsid w:val="006A1A8E"/>
    <w:rsid w:val="006A1CF6"/>
    <w:rsid w:val="006A2D9E"/>
    <w:rsid w:val="006A36DB"/>
    <w:rsid w:val="006A3EF2"/>
    <w:rsid w:val="006A44D0"/>
    <w:rsid w:val="006A48C1"/>
    <w:rsid w:val="006A510D"/>
    <w:rsid w:val="006A51A4"/>
    <w:rsid w:val="006A6C3D"/>
    <w:rsid w:val="006A780A"/>
    <w:rsid w:val="006A7D2D"/>
    <w:rsid w:val="006B06B2"/>
    <w:rsid w:val="006B1FFA"/>
    <w:rsid w:val="006B2A8C"/>
    <w:rsid w:val="006B3564"/>
    <w:rsid w:val="006B37E6"/>
    <w:rsid w:val="006B3D8F"/>
    <w:rsid w:val="006B3FC8"/>
    <w:rsid w:val="006B42E3"/>
    <w:rsid w:val="006B44E9"/>
    <w:rsid w:val="006B73E5"/>
    <w:rsid w:val="006B78EF"/>
    <w:rsid w:val="006C00A3"/>
    <w:rsid w:val="006C0E22"/>
    <w:rsid w:val="006C10FC"/>
    <w:rsid w:val="006C4B47"/>
    <w:rsid w:val="006C75DA"/>
    <w:rsid w:val="006C7AB5"/>
    <w:rsid w:val="006D0172"/>
    <w:rsid w:val="006D062E"/>
    <w:rsid w:val="006D0817"/>
    <w:rsid w:val="006D0996"/>
    <w:rsid w:val="006D2405"/>
    <w:rsid w:val="006D2A23"/>
    <w:rsid w:val="006D3A0E"/>
    <w:rsid w:val="006D42C1"/>
    <w:rsid w:val="006D4A39"/>
    <w:rsid w:val="006D53A4"/>
    <w:rsid w:val="006D6748"/>
    <w:rsid w:val="006D7A41"/>
    <w:rsid w:val="006E08A7"/>
    <w:rsid w:val="006E08C4"/>
    <w:rsid w:val="006E091B"/>
    <w:rsid w:val="006E2552"/>
    <w:rsid w:val="006E2778"/>
    <w:rsid w:val="006E2D9C"/>
    <w:rsid w:val="006E39AA"/>
    <w:rsid w:val="006E42C8"/>
    <w:rsid w:val="006E4800"/>
    <w:rsid w:val="006E560F"/>
    <w:rsid w:val="006E5B90"/>
    <w:rsid w:val="006E60D3"/>
    <w:rsid w:val="006E79B6"/>
    <w:rsid w:val="006F054E"/>
    <w:rsid w:val="006F15D8"/>
    <w:rsid w:val="006F1B19"/>
    <w:rsid w:val="006F2399"/>
    <w:rsid w:val="006F3613"/>
    <w:rsid w:val="006F3839"/>
    <w:rsid w:val="006F4503"/>
    <w:rsid w:val="006F6AEB"/>
    <w:rsid w:val="006F7F9A"/>
    <w:rsid w:val="0070024F"/>
    <w:rsid w:val="007011CE"/>
    <w:rsid w:val="00701DAC"/>
    <w:rsid w:val="00704694"/>
    <w:rsid w:val="0070546B"/>
    <w:rsid w:val="007058CD"/>
    <w:rsid w:val="00705D75"/>
    <w:rsid w:val="0070723B"/>
    <w:rsid w:val="00712DA7"/>
    <w:rsid w:val="00714310"/>
    <w:rsid w:val="00714384"/>
    <w:rsid w:val="00714956"/>
    <w:rsid w:val="00715F89"/>
    <w:rsid w:val="00716FB7"/>
    <w:rsid w:val="00717C66"/>
    <w:rsid w:val="0072144B"/>
    <w:rsid w:val="00722D6B"/>
    <w:rsid w:val="00723956"/>
    <w:rsid w:val="00724203"/>
    <w:rsid w:val="00725C3B"/>
    <w:rsid w:val="00725D14"/>
    <w:rsid w:val="007266FB"/>
    <w:rsid w:val="0073087F"/>
    <w:rsid w:val="00731572"/>
    <w:rsid w:val="0073198C"/>
    <w:rsid w:val="0073212B"/>
    <w:rsid w:val="00733D6A"/>
    <w:rsid w:val="00734065"/>
    <w:rsid w:val="00734894"/>
    <w:rsid w:val="00735327"/>
    <w:rsid w:val="00735451"/>
    <w:rsid w:val="00735519"/>
    <w:rsid w:val="00735B9E"/>
    <w:rsid w:val="0073655E"/>
    <w:rsid w:val="00740573"/>
    <w:rsid w:val="007407E7"/>
    <w:rsid w:val="00740B4F"/>
    <w:rsid w:val="00741479"/>
    <w:rsid w:val="007414DA"/>
    <w:rsid w:val="0074273C"/>
    <w:rsid w:val="007434F8"/>
    <w:rsid w:val="007448D2"/>
    <w:rsid w:val="00744A73"/>
    <w:rsid w:val="00744DB8"/>
    <w:rsid w:val="00745C28"/>
    <w:rsid w:val="007460FF"/>
    <w:rsid w:val="007474D4"/>
    <w:rsid w:val="0075322D"/>
    <w:rsid w:val="00753D56"/>
    <w:rsid w:val="007564AE"/>
    <w:rsid w:val="00757591"/>
    <w:rsid w:val="00757633"/>
    <w:rsid w:val="00757A59"/>
    <w:rsid w:val="00757DD5"/>
    <w:rsid w:val="00757EB1"/>
    <w:rsid w:val="007617A7"/>
    <w:rsid w:val="00762125"/>
    <w:rsid w:val="00762F38"/>
    <w:rsid w:val="007635C3"/>
    <w:rsid w:val="00763A4A"/>
    <w:rsid w:val="00764097"/>
    <w:rsid w:val="00764215"/>
    <w:rsid w:val="00764E69"/>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333"/>
    <w:rsid w:val="0078667E"/>
    <w:rsid w:val="0078755A"/>
    <w:rsid w:val="007919DC"/>
    <w:rsid w:val="00791B72"/>
    <w:rsid w:val="00791C7F"/>
    <w:rsid w:val="00793295"/>
    <w:rsid w:val="00796888"/>
    <w:rsid w:val="007A1326"/>
    <w:rsid w:val="007A2B7B"/>
    <w:rsid w:val="007A3356"/>
    <w:rsid w:val="007A36F3"/>
    <w:rsid w:val="007A4CEF"/>
    <w:rsid w:val="007A55A8"/>
    <w:rsid w:val="007A6E8C"/>
    <w:rsid w:val="007B047E"/>
    <w:rsid w:val="007B24C4"/>
    <w:rsid w:val="007B431D"/>
    <w:rsid w:val="007B487B"/>
    <w:rsid w:val="007B4AAF"/>
    <w:rsid w:val="007B50E4"/>
    <w:rsid w:val="007B5236"/>
    <w:rsid w:val="007B6B2F"/>
    <w:rsid w:val="007B717C"/>
    <w:rsid w:val="007C057B"/>
    <w:rsid w:val="007C1661"/>
    <w:rsid w:val="007C1A9E"/>
    <w:rsid w:val="007C6E38"/>
    <w:rsid w:val="007D212E"/>
    <w:rsid w:val="007D458F"/>
    <w:rsid w:val="007D5655"/>
    <w:rsid w:val="007D5A52"/>
    <w:rsid w:val="007D7CF5"/>
    <w:rsid w:val="007D7E58"/>
    <w:rsid w:val="007E41AD"/>
    <w:rsid w:val="007E5E9E"/>
    <w:rsid w:val="007E6F9D"/>
    <w:rsid w:val="007F1493"/>
    <w:rsid w:val="007F15BC"/>
    <w:rsid w:val="007F2E53"/>
    <w:rsid w:val="007F3524"/>
    <w:rsid w:val="007F576D"/>
    <w:rsid w:val="007F637A"/>
    <w:rsid w:val="007F66A6"/>
    <w:rsid w:val="007F76BF"/>
    <w:rsid w:val="008003CD"/>
    <w:rsid w:val="00800512"/>
    <w:rsid w:val="00801687"/>
    <w:rsid w:val="008019EE"/>
    <w:rsid w:val="00802022"/>
    <w:rsid w:val="0080207C"/>
    <w:rsid w:val="008028A3"/>
    <w:rsid w:val="00802AE0"/>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921"/>
    <w:rsid w:val="00822D5A"/>
    <w:rsid w:val="00822EBA"/>
    <w:rsid w:val="008248E7"/>
    <w:rsid w:val="00824982"/>
    <w:rsid w:val="00824F02"/>
    <w:rsid w:val="00825595"/>
    <w:rsid w:val="00825C6E"/>
    <w:rsid w:val="008266AE"/>
    <w:rsid w:val="00826BD1"/>
    <w:rsid w:val="00826C4F"/>
    <w:rsid w:val="00830A48"/>
    <w:rsid w:val="008317BE"/>
    <w:rsid w:val="00831C89"/>
    <w:rsid w:val="00831CF5"/>
    <w:rsid w:val="00832DA5"/>
    <w:rsid w:val="00832F4B"/>
    <w:rsid w:val="00833A2E"/>
    <w:rsid w:val="00833EDF"/>
    <w:rsid w:val="00834038"/>
    <w:rsid w:val="00837209"/>
    <w:rsid w:val="00837789"/>
    <w:rsid w:val="008377AF"/>
    <w:rsid w:val="008404C4"/>
    <w:rsid w:val="0084056D"/>
    <w:rsid w:val="00841080"/>
    <w:rsid w:val="008412F7"/>
    <w:rsid w:val="008414BB"/>
    <w:rsid w:val="0084166C"/>
    <w:rsid w:val="00841B54"/>
    <w:rsid w:val="00842722"/>
    <w:rsid w:val="008434A7"/>
    <w:rsid w:val="00843ED1"/>
    <w:rsid w:val="008455DA"/>
    <w:rsid w:val="008467D0"/>
    <w:rsid w:val="008470D0"/>
    <w:rsid w:val="008505DC"/>
    <w:rsid w:val="008508FD"/>
    <w:rsid w:val="008509F0"/>
    <w:rsid w:val="008511B9"/>
    <w:rsid w:val="00851875"/>
    <w:rsid w:val="00851CB1"/>
    <w:rsid w:val="00852357"/>
    <w:rsid w:val="00852B7B"/>
    <w:rsid w:val="00852D74"/>
    <w:rsid w:val="00853B70"/>
    <w:rsid w:val="0085448C"/>
    <w:rsid w:val="00855048"/>
    <w:rsid w:val="008563D3"/>
    <w:rsid w:val="00856E64"/>
    <w:rsid w:val="00857126"/>
    <w:rsid w:val="00860A52"/>
    <w:rsid w:val="00861064"/>
    <w:rsid w:val="00861DA5"/>
    <w:rsid w:val="00862960"/>
    <w:rsid w:val="00863532"/>
    <w:rsid w:val="008641E8"/>
    <w:rsid w:val="00864415"/>
    <w:rsid w:val="00865EC3"/>
    <w:rsid w:val="0086629C"/>
    <w:rsid w:val="00866415"/>
    <w:rsid w:val="0086672A"/>
    <w:rsid w:val="00866E07"/>
    <w:rsid w:val="00867469"/>
    <w:rsid w:val="00870838"/>
    <w:rsid w:val="00870A3D"/>
    <w:rsid w:val="008736AC"/>
    <w:rsid w:val="00874C1F"/>
    <w:rsid w:val="008809B8"/>
    <w:rsid w:val="00880A08"/>
    <w:rsid w:val="008813A0"/>
    <w:rsid w:val="00882E98"/>
    <w:rsid w:val="00883242"/>
    <w:rsid w:val="00883A53"/>
    <w:rsid w:val="00885C59"/>
    <w:rsid w:val="00885F34"/>
    <w:rsid w:val="008904F0"/>
    <w:rsid w:val="00890C47"/>
    <w:rsid w:val="00891F62"/>
    <w:rsid w:val="0089256F"/>
    <w:rsid w:val="00892F71"/>
    <w:rsid w:val="00893CDB"/>
    <w:rsid w:val="00893D12"/>
    <w:rsid w:val="0089468F"/>
    <w:rsid w:val="00895105"/>
    <w:rsid w:val="00895316"/>
    <w:rsid w:val="00895861"/>
    <w:rsid w:val="00897B91"/>
    <w:rsid w:val="008A00A0"/>
    <w:rsid w:val="008A0836"/>
    <w:rsid w:val="008A21F0"/>
    <w:rsid w:val="008A26E5"/>
    <w:rsid w:val="008A2784"/>
    <w:rsid w:val="008A2C04"/>
    <w:rsid w:val="008A5A9C"/>
    <w:rsid w:val="008A5DE5"/>
    <w:rsid w:val="008B0057"/>
    <w:rsid w:val="008B02FA"/>
    <w:rsid w:val="008B11C6"/>
    <w:rsid w:val="008B1FDB"/>
    <w:rsid w:val="008B2A5B"/>
    <w:rsid w:val="008B367A"/>
    <w:rsid w:val="008B430F"/>
    <w:rsid w:val="008B44C9"/>
    <w:rsid w:val="008B4DA3"/>
    <w:rsid w:val="008B4FF4"/>
    <w:rsid w:val="008B5607"/>
    <w:rsid w:val="008B6729"/>
    <w:rsid w:val="008B7E37"/>
    <w:rsid w:val="008B7F83"/>
    <w:rsid w:val="008C085A"/>
    <w:rsid w:val="008C1A20"/>
    <w:rsid w:val="008C2FB5"/>
    <w:rsid w:val="008C302C"/>
    <w:rsid w:val="008C4CAB"/>
    <w:rsid w:val="008C6461"/>
    <w:rsid w:val="008C6BA4"/>
    <w:rsid w:val="008C6F82"/>
    <w:rsid w:val="008C7B1C"/>
    <w:rsid w:val="008C7CBC"/>
    <w:rsid w:val="008D0067"/>
    <w:rsid w:val="008D125E"/>
    <w:rsid w:val="008D5308"/>
    <w:rsid w:val="008D55BF"/>
    <w:rsid w:val="008D61E0"/>
    <w:rsid w:val="008D6722"/>
    <w:rsid w:val="008D6E1D"/>
    <w:rsid w:val="008D7AB2"/>
    <w:rsid w:val="008E0259"/>
    <w:rsid w:val="008E0C31"/>
    <w:rsid w:val="008E0FAD"/>
    <w:rsid w:val="008E43E0"/>
    <w:rsid w:val="008E4A0E"/>
    <w:rsid w:val="008E4BDF"/>
    <w:rsid w:val="008E4E59"/>
    <w:rsid w:val="008E6F62"/>
    <w:rsid w:val="008F0115"/>
    <w:rsid w:val="008F0383"/>
    <w:rsid w:val="008F1859"/>
    <w:rsid w:val="008F1F29"/>
    <w:rsid w:val="008F1F6A"/>
    <w:rsid w:val="008F28E7"/>
    <w:rsid w:val="008F3EDF"/>
    <w:rsid w:val="008F56DB"/>
    <w:rsid w:val="008F5757"/>
    <w:rsid w:val="008F708D"/>
    <w:rsid w:val="0090053B"/>
    <w:rsid w:val="00900688"/>
    <w:rsid w:val="00900E59"/>
    <w:rsid w:val="00900FCF"/>
    <w:rsid w:val="00901298"/>
    <w:rsid w:val="009019BB"/>
    <w:rsid w:val="00901BF2"/>
    <w:rsid w:val="00901F2D"/>
    <w:rsid w:val="00902919"/>
    <w:rsid w:val="0090315B"/>
    <w:rsid w:val="009033B0"/>
    <w:rsid w:val="00904350"/>
    <w:rsid w:val="00905926"/>
    <w:rsid w:val="0090604A"/>
    <w:rsid w:val="00906610"/>
    <w:rsid w:val="009078AB"/>
    <w:rsid w:val="0091055E"/>
    <w:rsid w:val="0091293A"/>
    <w:rsid w:val="00912C5D"/>
    <w:rsid w:val="00912EC7"/>
    <w:rsid w:val="00913D40"/>
    <w:rsid w:val="00915368"/>
    <w:rsid w:val="009153A2"/>
    <w:rsid w:val="0091571A"/>
    <w:rsid w:val="00915AC4"/>
    <w:rsid w:val="00917111"/>
    <w:rsid w:val="00920A1E"/>
    <w:rsid w:val="00920C71"/>
    <w:rsid w:val="009227DD"/>
    <w:rsid w:val="00923015"/>
    <w:rsid w:val="009234D0"/>
    <w:rsid w:val="00925013"/>
    <w:rsid w:val="00925024"/>
    <w:rsid w:val="00925655"/>
    <w:rsid w:val="00925733"/>
    <w:rsid w:val="009257A8"/>
    <w:rsid w:val="00925A23"/>
    <w:rsid w:val="009261C8"/>
    <w:rsid w:val="0092679A"/>
    <w:rsid w:val="00926D03"/>
    <w:rsid w:val="00926F76"/>
    <w:rsid w:val="00927DB3"/>
    <w:rsid w:val="00927E08"/>
    <w:rsid w:val="00930D17"/>
    <w:rsid w:val="00930ED6"/>
    <w:rsid w:val="00931206"/>
    <w:rsid w:val="00932077"/>
    <w:rsid w:val="00932A03"/>
    <w:rsid w:val="0093308B"/>
    <w:rsid w:val="0093313E"/>
    <w:rsid w:val="009331F9"/>
    <w:rsid w:val="00934012"/>
    <w:rsid w:val="0093530F"/>
    <w:rsid w:val="0093592F"/>
    <w:rsid w:val="009363F0"/>
    <w:rsid w:val="0093688D"/>
    <w:rsid w:val="00940692"/>
    <w:rsid w:val="00940FCF"/>
    <w:rsid w:val="009411A7"/>
    <w:rsid w:val="0094165A"/>
    <w:rsid w:val="00942056"/>
    <w:rsid w:val="00942298"/>
    <w:rsid w:val="00942382"/>
    <w:rsid w:val="009429D1"/>
    <w:rsid w:val="00942E67"/>
    <w:rsid w:val="00943299"/>
    <w:rsid w:val="009438A7"/>
    <w:rsid w:val="009458AF"/>
    <w:rsid w:val="00946555"/>
    <w:rsid w:val="009506D9"/>
    <w:rsid w:val="00951807"/>
    <w:rsid w:val="009520A1"/>
    <w:rsid w:val="009520B6"/>
    <w:rsid w:val="009522E2"/>
    <w:rsid w:val="0095259D"/>
    <w:rsid w:val="009528C1"/>
    <w:rsid w:val="009532C7"/>
    <w:rsid w:val="00953891"/>
    <w:rsid w:val="00953E82"/>
    <w:rsid w:val="00955D6C"/>
    <w:rsid w:val="00960547"/>
    <w:rsid w:val="00960CCA"/>
    <w:rsid w:val="00960E03"/>
    <w:rsid w:val="00961512"/>
    <w:rsid w:val="00961BA7"/>
    <w:rsid w:val="009624AB"/>
    <w:rsid w:val="009634F6"/>
    <w:rsid w:val="00963579"/>
    <w:rsid w:val="00963FEC"/>
    <w:rsid w:val="0096422F"/>
    <w:rsid w:val="00964AE3"/>
    <w:rsid w:val="00965828"/>
    <w:rsid w:val="00965F05"/>
    <w:rsid w:val="0096720F"/>
    <w:rsid w:val="0097036E"/>
    <w:rsid w:val="00970968"/>
    <w:rsid w:val="0097145E"/>
    <w:rsid w:val="009718BF"/>
    <w:rsid w:val="00973DB2"/>
    <w:rsid w:val="0097519D"/>
    <w:rsid w:val="00980620"/>
    <w:rsid w:val="00981475"/>
    <w:rsid w:val="00981668"/>
    <w:rsid w:val="00984331"/>
    <w:rsid w:val="00984651"/>
    <w:rsid w:val="00984C07"/>
    <w:rsid w:val="00985449"/>
    <w:rsid w:val="00985F69"/>
    <w:rsid w:val="00987813"/>
    <w:rsid w:val="00990C18"/>
    <w:rsid w:val="00990C46"/>
    <w:rsid w:val="00991DEF"/>
    <w:rsid w:val="00992659"/>
    <w:rsid w:val="0099359F"/>
    <w:rsid w:val="00993B98"/>
    <w:rsid w:val="00993F37"/>
    <w:rsid w:val="009944F9"/>
    <w:rsid w:val="00995317"/>
    <w:rsid w:val="00995954"/>
    <w:rsid w:val="00995E81"/>
    <w:rsid w:val="00996470"/>
    <w:rsid w:val="00996603"/>
    <w:rsid w:val="009974B3"/>
    <w:rsid w:val="00997F5D"/>
    <w:rsid w:val="009A09AC"/>
    <w:rsid w:val="009A1BBC"/>
    <w:rsid w:val="009A2864"/>
    <w:rsid w:val="009A313E"/>
    <w:rsid w:val="009A3C6D"/>
    <w:rsid w:val="009A3CBD"/>
    <w:rsid w:val="009A3EAC"/>
    <w:rsid w:val="009A40D9"/>
    <w:rsid w:val="009B08F7"/>
    <w:rsid w:val="009B165F"/>
    <w:rsid w:val="009B2E67"/>
    <w:rsid w:val="009B3CE8"/>
    <w:rsid w:val="009B417F"/>
    <w:rsid w:val="009B4483"/>
    <w:rsid w:val="009B4F20"/>
    <w:rsid w:val="009B5879"/>
    <w:rsid w:val="009B5A96"/>
    <w:rsid w:val="009B6030"/>
    <w:rsid w:val="009C0698"/>
    <w:rsid w:val="009C098A"/>
    <w:rsid w:val="009C0DA0"/>
    <w:rsid w:val="009C0E41"/>
    <w:rsid w:val="009C1196"/>
    <w:rsid w:val="009C1693"/>
    <w:rsid w:val="009C1AD9"/>
    <w:rsid w:val="009C1FCA"/>
    <w:rsid w:val="009C3001"/>
    <w:rsid w:val="009C44C9"/>
    <w:rsid w:val="009C575A"/>
    <w:rsid w:val="009C65D7"/>
    <w:rsid w:val="009C69B7"/>
    <w:rsid w:val="009C6A31"/>
    <w:rsid w:val="009C72FE"/>
    <w:rsid w:val="009C7379"/>
    <w:rsid w:val="009D0C17"/>
    <w:rsid w:val="009D0E5D"/>
    <w:rsid w:val="009D1A39"/>
    <w:rsid w:val="009D1EBE"/>
    <w:rsid w:val="009D2409"/>
    <w:rsid w:val="009D2983"/>
    <w:rsid w:val="009D36ED"/>
    <w:rsid w:val="009D4990"/>
    <w:rsid w:val="009D4F4A"/>
    <w:rsid w:val="009D572A"/>
    <w:rsid w:val="009D67D9"/>
    <w:rsid w:val="009D7742"/>
    <w:rsid w:val="009D7D50"/>
    <w:rsid w:val="009E037B"/>
    <w:rsid w:val="009E05EC"/>
    <w:rsid w:val="009E0CF8"/>
    <w:rsid w:val="009E16BB"/>
    <w:rsid w:val="009E2E02"/>
    <w:rsid w:val="009E56EB"/>
    <w:rsid w:val="009E6AB6"/>
    <w:rsid w:val="009E6B21"/>
    <w:rsid w:val="009E7F27"/>
    <w:rsid w:val="009F1A7D"/>
    <w:rsid w:val="009F3431"/>
    <w:rsid w:val="009F3838"/>
    <w:rsid w:val="009F3ECD"/>
    <w:rsid w:val="009F430C"/>
    <w:rsid w:val="009F4B19"/>
    <w:rsid w:val="009F578E"/>
    <w:rsid w:val="009F5F05"/>
    <w:rsid w:val="009F7315"/>
    <w:rsid w:val="009F73D1"/>
    <w:rsid w:val="009F7A75"/>
    <w:rsid w:val="009F7C9B"/>
    <w:rsid w:val="00A00D40"/>
    <w:rsid w:val="00A04A93"/>
    <w:rsid w:val="00A052DB"/>
    <w:rsid w:val="00A07569"/>
    <w:rsid w:val="00A07749"/>
    <w:rsid w:val="00A078FB"/>
    <w:rsid w:val="00A10CE1"/>
    <w:rsid w:val="00A10CED"/>
    <w:rsid w:val="00A1160B"/>
    <w:rsid w:val="00A128C6"/>
    <w:rsid w:val="00A12A99"/>
    <w:rsid w:val="00A13A26"/>
    <w:rsid w:val="00A143CE"/>
    <w:rsid w:val="00A16B67"/>
    <w:rsid w:val="00A16D9B"/>
    <w:rsid w:val="00A21A49"/>
    <w:rsid w:val="00A227CC"/>
    <w:rsid w:val="00A22D21"/>
    <w:rsid w:val="00A231E9"/>
    <w:rsid w:val="00A23780"/>
    <w:rsid w:val="00A2792C"/>
    <w:rsid w:val="00A307AE"/>
    <w:rsid w:val="00A339DB"/>
    <w:rsid w:val="00A35E8B"/>
    <w:rsid w:val="00A3669F"/>
    <w:rsid w:val="00A41A01"/>
    <w:rsid w:val="00A42207"/>
    <w:rsid w:val="00A429A9"/>
    <w:rsid w:val="00A43CFF"/>
    <w:rsid w:val="00A47719"/>
    <w:rsid w:val="00A47EAB"/>
    <w:rsid w:val="00A5068D"/>
    <w:rsid w:val="00A509B4"/>
    <w:rsid w:val="00A51D10"/>
    <w:rsid w:val="00A5427A"/>
    <w:rsid w:val="00A54C7B"/>
    <w:rsid w:val="00A54CFD"/>
    <w:rsid w:val="00A5639F"/>
    <w:rsid w:val="00A57040"/>
    <w:rsid w:val="00A57688"/>
    <w:rsid w:val="00A60064"/>
    <w:rsid w:val="00A603C5"/>
    <w:rsid w:val="00A61B20"/>
    <w:rsid w:val="00A63D6B"/>
    <w:rsid w:val="00A64F90"/>
    <w:rsid w:val="00A65A2B"/>
    <w:rsid w:val="00A67788"/>
    <w:rsid w:val="00A70170"/>
    <w:rsid w:val="00A726C7"/>
    <w:rsid w:val="00A72E9C"/>
    <w:rsid w:val="00A7306E"/>
    <w:rsid w:val="00A7409C"/>
    <w:rsid w:val="00A752B5"/>
    <w:rsid w:val="00A757CD"/>
    <w:rsid w:val="00A7624C"/>
    <w:rsid w:val="00A774B4"/>
    <w:rsid w:val="00A77927"/>
    <w:rsid w:val="00A812BC"/>
    <w:rsid w:val="00A81734"/>
    <w:rsid w:val="00A81791"/>
    <w:rsid w:val="00A8195D"/>
    <w:rsid w:val="00A81DC9"/>
    <w:rsid w:val="00A82923"/>
    <w:rsid w:val="00A83203"/>
    <w:rsid w:val="00A8372C"/>
    <w:rsid w:val="00A855FA"/>
    <w:rsid w:val="00A856A7"/>
    <w:rsid w:val="00A861BE"/>
    <w:rsid w:val="00A87F0A"/>
    <w:rsid w:val="00A905C6"/>
    <w:rsid w:val="00A90A0B"/>
    <w:rsid w:val="00A91418"/>
    <w:rsid w:val="00A91A18"/>
    <w:rsid w:val="00A9244B"/>
    <w:rsid w:val="00A932DF"/>
    <w:rsid w:val="00A947CF"/>
    <w:rsid w:val="00A95F5B"/>
    <w:rsid w:val="00A96D9C"/>
    <w:rsid w:val="00A97222"/>
    <w:rsid w:val="00A9772A"/>
    <w:rsid w:val="00AA0AAF"/>
    <w:rsid w:val="00AA18E2"/>
    <w:rsid w:val="00AA22B0"/>
    <w:rsid w:val="00AA2B19"/>
    <w:rsid w:val="00AA3B89"/>
    <w:rsid w:val="00AA51D0"/>
    <w:rsid w:val="00AA59C6"/>
    <w:rsid w:val="00AA5CCB"/>
    <w:rsid w:val="00AA5E50"/>
    <w:rsid w:val="00AA642B"/>
    <w:rsid w:val="00AA7A51"/>
    <w:rsid w:val="00AB0677"/>
    <w:rsid w:val="00AB0CEC"/>
    <w:rsid w:val="00AB1983"/>
    <w:rsid w:val="00AB23C3"/>
    <w:rsid w:val="00AB24DB"/>
    <w:rsid w:val="00AB35D0"/>
    <w:rsid w:val="00AB57C4"/>
    <w:rsid w:val="00AB77E7"/>
    <w:rsid w:val="00AB7DBB"/>
    <w:rsid w:val="00AC1DCF"/>
    <w:rsid w:val="00AC23B1"/>
    <w:rsid w:val="00AC260E"/>
    <w:rsid w:val="00AC2AF9"/>
    <w:rsid w:val="00AC2F71"/>
    <w:rsid w:val="00AC47A6"/>
    <w:rsid w:val="00AC4885"/>
    <w:rsid w:val="00AC5354"/>
    <w:rsid w:val="00AC5A63"/>
    <w:rsid w:val="00AC60C5"/>
    <w:rsid w:val="00AC78ED"/>
    <w:rsid w:val="00AD02D3"/>
    <w:rsid w:val="00AD3675"/>
    <w:rsid w:val="00AD56A9"/>
    <w:rsid w:val="00AD69C4"/>
    <w:rsid w:val="00AD6F0C"/>
    <w:rsid w:val="00AD6F2A"/>
    <w:rsid w:val="00AE162D"/>
    <w:rsid w:val="00AE1C5F"/>
    <w:rsid w:val="00AE23DD"/>
    <w:rsid w:val="00AE3899"/>
    <w:rsid w:val="00AE6CD2"/>
    <w:rsid w:val="00AE776A"/>
    <w:rsid w:val="00AF1380"/>
    <w:rsid w:val="00AF1F68"/>
    <w:rsid w:val="00AF27B7"/>
    <w:rsid w:val="00AF2BB2"/>
    <w:rsid w:val="00AF3C5D"/>
    <w:rsid w:val="00AF4163"/>
    <w:rsid w:val="00AF726A"/>
    <w:rsid w:val="00AF7AB4"/>
    <w:rsid w:val="00AF7B91"/>
    <w:rsid w:val="00B00015"/>
    <w:rsid w:val="00B043A6"/>
    <w:rsid w:val="00B06DE8"/>
    <w:rsid w:val="00B07AE1"/>
    <w:rsid w:val="00B07D23"/>
    <w:rsid w:val="00B11DBC"/>
    <w:rsid w:val="00B12968"/>
    <w:rsid w:val="00B131FF"/>
    <w:rsid w:val="00B13498"/>
    <w:rsid w:val="00B13CB9"/>
    <w:rsid w:val="00B13DA2"/>
    <w:rsid w:val="00B1672A"/>
    <w:rsid w:val="00B16E71"/>
    <w:rsid w:val="00B174BD"/>
    <w:rsid w:val="00B20690"/>
    <w:rsid w:val="00B20B2A"/>
    <w:rsid w:val="00B2129B"/>
    <w:rsid w:val="00B216FE"/>
    <w:rsid w:val="00B22FA7"/>
    <w:rsid w:val="00B24845"/>
    <w:rsid w:val="00B24A09"/>
    <w:rsid w:val="00B26370"/>
    <w:rsid w:val="00B27039"/>
    <w:rsid w:val="00B27D18"/>
    <w:rsid w:val="00B300DB"/>
    <w:rsid w:val="00B31D18"/>
    <w:rsid w:val="00B31E3F"/>
    <w:rsid w:val="00B31E82"/>
    <w:rsid w:val="00B32B97"/>
    <w:rsid w:val="00B32BEC"/>
    <w:rsid w:val="00B3568D"/>
    <w:rsid w:val="00B35B87"/>
    <w:rsid w:val="00B40556"/>
    <w:rsid w:val="00B43107"/>
    <w:rsid w:val="00B45AC4"/>
    <w:rsid w:val="00B45E0A"/>
    <w:rsid w:val="00B4628C"/>
    <w:rsid w:val="00B47A18"/>
    <w:rsid w:val="00B51957"/>
    <w:rsid w:val="00B51CD5"/>
    <w:rsid w:val="00B5243A"/>
    <w:rsid w:val="00B53824"/>
    <w:rsid w:val="00B53857"/>
    <w:rsid w:val="00B54009"/>
    <w:rsid w:val="00B54B6C"/>
    <w:rsid w:val="00B55D12"/>
    <w:rsid w:val="00B56FB1"/>
    <w:rsid w:val="00B57E66"/>
    <w:rsid w:val="00B6083F"/>
    <w:rsid w:val="00B61445"/>
    <w:rsid w:val="00B61504"/>
    <w:rsid w:val="00B62E95"/>
    <w:rsid w:val="00B63ABC"/>
    <w:rsid w:val="00B64D3D"/>
    <w:rsid w:val="00B64F0A"/>
    <w:rsid w:val="00B6535E"/>
    <w:rsid w:val="00B65596"/>
    <w:rsid w:val="00B6562C"/>
    <w:rsid w:val="00B6729E"/>
    <w:rsid w:val="00B720C9"/>
    <w:rsid w:val="00B727A1"/>
    <w:rsid w:val="00B7391B"/>
    <w:rsid w:val="00B73ACC"/>
    <w:rsid w:val="00B743E7"/>
    <w:rsid w:val="00B74B80"/>
    <w:rsid w:val="00B768A9"/>
    <w:rsid w:val="00B76E90"/>
    <w:rsid w:val="00B8005C"/>
    <w:rsid w:val="00B80072"/>
    <w:rsid w:val="00B82E5F"/>
    <w:rsid w:val="00B84EDC"/>
    <w:rsid w:val="00B85067"/>
    <w:rsid w:val="00B8666B"/>
    <w:rsid w:val="00B8708B"/>
    <w:rsid w:val="00B904F4"/>
    <w:rsid w:val="00B90BD1"/>
    <w:rsid w:val="00B919E2"/>
    <w:rsid w:val="00B92536"/>
    <w:rsid w:val="00B9274D"/>
    <w:rsid w:val="00B94207"/>
    <w:rsid w:val="00B945D4"/>
    <w:rsid w:val="00B9506C"/>
    <w:rsid w:val="00B97B50"/>
    <w:rsid w:val="00BA3959"/>
    <w:rsid w:val="00BA4E18"/>
    <w:rsid w:val="00BA563D"/>
    <w:rsid w:val="00BB1855"/>
    <w:rsid w:val="00BB21C0"/>
    <w:rsid w:val="00BB2332"/>
    <w:rsid w:val="00BB239F"/>
    <w:rsid w:val="00BB2494"/>
    <w:rsid w:val="00BB2522"/>
    <w:rsid w:val="00BB2565"/>
    <w:rsid w:val="00BB28A3"/>
    <w:rsid w:val="00BB3A6A"/>
    <w:rsid w:val="00BB5218"/>
    <w:rsid w:val="00BB72C0"/>
    <w:rsid w:val="00BB7DB1"/>
    <w:rsid w:val="00BB7FF3"/>
    <w:rsid w:val="00BC0407"/>
    <w:rsid w:val="00BC08B8"/>
    <w:rsid w:val="00BC0AF1"/>
    <w:rsid w:val="00BC27BE"/>
    <w:rsid w:val="00BC3779"/>
    <w:rsid w:val="00BC41A0"/>
    <w:rsid w:val="00BC43D8"/>
    <w:rsid w:val="00BC53BE"/>
    <w:rsid w:val="00BC5457"/>
    <w:rsid w:val="00BC78E9"/>
    <w:rsid w:val="00BD0186"/>
    <w:rsid w:val="00BD1661"/>
    <w:rsid w:val="00BD22E6"/>
    <w:rsid w:val="00BD3B21"/>
    <w:rsid w:val="00BD5C3A"/>
    <w:rsid w:val="00BD6178"/>
    <w:rsid w:val="00BD6348"/>
    <w:rsid w:val="00BE147F"/>
    <w:rsid w:val="00BE1BBC"/>
    <w:rsid w:val="00BE3ADC"/>
    <w:rsid w:val="00BE46B5"/>
    <w:rsid w:val="00BE6663"/>
    <w:rsid w:val="00BE6E4A"/>
    <w:rsid w:val="00BF0917"/>
    <w:rsid w:val="00BF0CD7"/>
    <w:rsid w:val="00BF143E"/>
    <w:rsid w:val="00BF15CE"/>
    <w:rsid w:val="00BF1DD9"/>
    <w:rsid w:val="00BF2157"/>
    <w:rsid w:val="00BF2FC3"/>
    <w:rsid w:val="00BF3551"/>
    <w:rsid w:val="00BF37C3"/>
    <w:rsid w:val="00BF4F07"/>
    <w:rsid w:val="00BF695B"/>
    <w:rsid w:val="00BF6A14"/>
    <w:rsid w:val="00BF71B0"/>
    <w:rsid w:val="00C00BF9"/>
    <w:rsid w:val="00C0141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353"/>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760"/>
    <w:rsid w:val="00C44A8D"/>
    <w:rsid w:val="00C44CF8"/>
    <w:rsid w:val="00C45B91"/>
    <w:rsid w:val="00C460A1"/>
    <w:rsid w:val="00C46909"/>
    <w:rsid w:val="00C4789C"/>
    <w:rsid w:val="00C47901"/>
    <w:rsid w:val="00C51D29"/>
    <w:rsid w:val="00C52C02"/>
    <w:rsid w:val="00C52DCB"/>
    <w:rsid w:val="00C535EC"/>
    <w:rsid w:val="00C5374A"/>
    <w:rsid w:val="00C5605F"/>
    <w:rsid w:val="00C57EE8"/>
    <w:rsid w:val="00C61072"/>
    <w:rsid w:val="00C618A9"/>
    <w:rsid w:val="00C6243C"/>
    <w:rsid w:val="00C62F54"/>
    <w:rsid w:val="00C63AEA"/>
    <w:rsid w:val="00C63B5E"/>
    <w:rsid w:val="00C6756F"/>
    <w:rsid w:val="00C67BBF"/>
    <w:rsid w:val="00C70168"/>
    <w:rsid w:val="00C718DD"/>
    <w:rsid w:val="00C71AFB"/>
    <w:rsid w:val="00C74484"/>
    <w:rsid w:val="00C74707"/>
    <w:rsid w:val="00C767C7"/>
    <w:rsid w:val="00C776BA"/>
    <w:rsid w:val="00C779FD"/>
    <w:rsid w:val="00C77D84"/>
    <w:rsid w:val="00C80B9E"/>
    <w:rsid w:val="00C83284"/>
    <w:rsid w:val="00C840F4"/>
    <w:rsid w:val="00C841B7"/>
    <w:rsid w:val="00C84A6C"/>
    <w:rsid w:val="00C8667D"/>
    <w:rsid w:val="00C86967"/>
    <w:rsid w:val="00C8732D"/>
    <w:rsid w:val="00C87B60"/>
    <w:rsid w:val="00C928A8"/>
    <w:rsid w:val="00C93044"/>
    <w:rsid w:val="00C93404"/>
    <w:rsid w:val="00C95246"/>
    <w:rsid w:val="00CA0B60"/>
    <w:rsid w:val="00CA103E"/>
    <w:rsid w:val="00CA4D99"/>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C7DB0"/>
    <w:rsid w:val="00CD19EC"/>
    <w:rsid w:val="00CD5A94"/>
    <w:rsid w:val="00CD6E8E"/>
    <w:rsid w:val="00CD7A65"/>
    <w:rsid w:val="00CE161F"/>
    <w:rsid w:val="00CE2CC6"/>
    <w:rsid w:val="00CE3529"/>
    <w:rsid w:val="00CE4320"/>
    <w:rsid w:val="00CE5D9A"/>
    <w:rsid w:val="00CE76CD"/>
    <w:rsid w:val="00CF0B65"/>
    <w:rsid w:val="00CF1C1F"/>
    <w:rsid w:val="00CF39C3"/>
    <w:rsid w:val="00CF3B5E"/>
    <w:rsid w:val="00CF3BA6"/>
    <w:rsid w:val="00CF49A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5DD"/>
    <w:rsid w:val="00D10ECF"/>
    <w:rsid w:val="00D114B2"/>
    <w:rsid w:val="00D121C4"/>
    <w:rsid w:val="00D14274"/>
    <w:rsid w:val="00D15D78"/>
    <w:rsid w:val="00D15E5B"/>
    <w:rsid w:val="00D17C62"/>
    <w:rsid w:val="00D21586"/>
    <w:rsid w:val="00D21EA5"/>
    <w:rsid w:val="00D23A38"/>
    <w:rsid w:val="00D2574C"/>
    <w:rsid w:val="00D26D79"/>
    <w:rsid w:val="00D27C2B"/>
    <w:rsid w:val="00D311C5"/>
    <w:rsid w:val="00D33363"/>
    <w:rsid w:val="00D34529"/>
    <w:rsid w:val="00D34943"/>
    <w:rsid w:val="00D34A2B"/>
    <w:rsid w:val="00D35409"/>
    <w:rsid w:val="00D359D4"/>
    <w:rsid w:val="00D41B88"/>
    <w:rsid w:val="00D41E23"/>
    <w:rsid w:val="00D429EC"/>
    <w:rsid w:val="00D43CA9"/>
    <w:rsid w:val="00D43D44"/>
    <w:rsid w:val="00D43EBB"/>
    <w:rsid w:val="00D4412D"/>
    <w:rsid w:val="00D44E4E"/>
    <w:rsid w:val="00D46D26"/>
    <w:rsid w:val="00D51254"/>
    <w:rsid w:val="00D51627"/>
    <w:rsid w:val="00D51E1A"/>
    <w:rsid w:val="00D52344"/>
    <w:rsid w:val="00D532DA"/>
    <w:rsid w:val="00D54AAC"/>
    <w:rsid w:val="00D54B32"/>
    <w:rsid w:val="00D55DF0"/>
    <w:rsid w:val="00D563E1"/>
    <w:rsid w:val="00D56BB6"/>
    <w:rsid w:val="00D57115"/>
    <w:rsid w:val="00D57C5F"/>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8DF"/>
    <w:rsid w:val="00D73DD6"/>
    <w:rsid w:val="00D745F5"/>
    <w:rsid w:val="00D75392"/>
    <w:rsid w:val="00D7585E"/>
    <w:rsid w:val="00D759A3"/>
    <w:rsid w:val="00D75D42"/>
    <w:rsid w:val="00D82E32"/>
    <w:rsid w:val="00D83974"/>
    <w:rsid w:val="00D84133"/>
    <w:rsid w:val="00D8431C"/>
    <w:rsid w:val="00D84F68"/>
    <w:rsid w:val="00D85133"/>
    <w:rsid w:val="00D86863"/>
    <w:rsid w:val="00D868CC"/>
    <w:rsid w:val="00D91607"/>
    <w:rsid w:val="00D92C82"/>
    <w:rsid w:val="00D93336"/>
    <w:rsid w:val="00D94314"/>
    <w:rsid w:val="00D95BC7"/>
    <w:rsid w:val="00D95C17"/>
    <w:rsid w:val="00D96043"/>
    <w:rsid w:val="00D97779"/>
    <w:rsid w:val="00DA041B"/>
    <w:rsid w:val="00DA52F5"/>
    <w:rsid w:val="00DA615F"/>
    <w:rsid w:val="00DA73A3"/>
    <w:rsid w:val="00DA779A"/>
    <w:rsid w:val="00DB29F6"/>
    <w:rsid w:val="00DB3080"/>
    <w:rsid w:val="00DB32F5"/>
    <w:rsid w:val="00DB4691"/>
    <w:rsid w:val="00DB4A26"/>
    <w:rsid w:val="00DB4E12"/>
    <w:rsid w:val="00DB5771"/>
    <w:rsid w:val="00DC0AB6"/>
    <w:rsid w:val="00DC1F8D"/>
    <w:rsid w:val="00DC21CF"/>
    <w:rsid w:val="00DC2782"/>
    <w:rsid w:val="00DC2CF9"/>
    <w:rsid w:val="00DC3395"/>
    <w:rsid w:val="00DC3664"/>
    <w:rsid w:val="00DC3D8D"/>
    <w:rsid w:val="00DC4B9B"/>
    <w:rsid w:val="00DC6EFC"/>
    <w:rsid w:val="00DC7378"/>
    <w:rsid w:val="00DC7CDE"/>
    <w:rsid w:val="00DD195B"/>
    <w:rsid w:val="00DD243F"/>
    <w:rsid w:val="00DD46E9"/>
    <w:rsid w:val="00DD4711"/>
    <w:rsid w:val="00DD4812"/>
    <w:rsid w:val="00DD4CA7"/>
    <w:rsid w:val="00DE0097"/>
    <w:rsid w:val="00DE05AE"/>
    <w:rsid w:val="00DE0979"/>
    <w:rsid w:val="00DE12E9"/>
    <w:rsid w:val="00DE17C1"/>
    <w:rsid w:val="00DE301D"/>
    <w:rsid w:val="00DE33EC"/>
    <w:rsid w:val="00DE43F4"/>
    <w:rsid w:val="00DE495F"/>
    <w:rsid w:val="00DE53F8"/>
    <w:rsid w:val="00DE60E6"/>
    <w:rsid w:val="00DE6C9B"/>
    <w:rsid w:val="00DE74DC"/>
    <w:rsid w:val="00DE7D5A"/>
    <w:rsid w:val="00DF08E6"/>
    <w:rsid w:val="00DF1EC4"/>
    <w:rsid w:val="00DF247C"/>
    <w:rsid w:val="00DF3F4F"/>
    <w:rsid w:val="00DF67CA"/>
    <w:rsid w:val="00DF707E"/>
    <w:rsid w:val="00DF70A1"/>
    <w:rsid w:val="00DF759D"/>
    <w:rsid w:val="00DF7F2B"/>
    <w:rsid w:val="00DF7FD1"/>
    <w:rsid w:val="00E003AF"/>
    <w:rsid w:val="00E00482"/>
    <w:rsid w:val="00E018C3"/>
    <w:rsid w:val="00E01C15"/>
    <w:rsid w:val="00E044E0"/>
    <w:rsid w:val="00E04CA7"/>
    <w:rsid w:val="00E052B1"/>
    <w:rsid w:val="00E05886"/>
    <w:rsid w:val="00E06C67"/>
    <w:rsid w:val="00E104C6"/>
    <w:rsid w:val="00E104CC"/>
    <w:rsid w:val="00E10C02"/>
    <w:rsid w:val="00E137F4"/>
    <w:rsid w:val="00E14526"/>
    <w:rsid w:val="00E158D9"/>
    <w:rsid w:val="00E164F2"/>
    <w:rsid w:val="00E16F61"/>
    <w:rsid w:val="00E17415"/>
    <w:rsid w:val="00E178A7"/>
    <w:rsid w:val="00E20F6A"/>
    <w:rsid w:val="00E21A25"/>
    <w:rsid w:val="00E22119"/>
    <w:rsid w:val="00E23303"/>
    <w:rsid w:val="00E238B9"/>
    <w:rsid w:val="00E239E0"/>
    <w:rsid w:val="00E23C7A"/>
    <w:rsid w:val="00E253CA"/>
    <w:rsid w:val="00E2771C"/>
    <w:rsid w:val="00E307BF"/>
    <w:rsid w:val="00E31D50"/>
    <w:rsid w:val="00E320FF"/>
    <w:rsid w:val="00E324D9"/>
    <w:rsid w:val="00E331FB"/>
    <w:rsid w:val="00E33DF4"/>
    <w:rsid w:val="00E3578D"/>
    <w:rsid w:val="00E35EDD"/>
    <w:rsid w:val="00E35EDE"/>
    <w:rsid w:val="00E36528"/>
    <w:rsid w:val="00E409B4"/>
    <w:rsid w:val="00E40CF7"/>
    <w:rsid w:val="00E413B8"/>
    <w:rsid w:val="00E413F6"/>
    <w:rsid w:val="00E434EB"/>
    <w:rsid w:val="00E440C0"/>
    <w:rsid w:val="00E44DFE"/>
    <w:rsid w:val="00E4683D"/>
    <w:rsid w:val="00E46CA0"/>
    <w:rsid w:val="00E504A1"/>
    <w:rsid w:val="00E51231"/>
    <w:rsid w:val="00E52A67"/>
    <w:rsid w:val="00E53701"/>
    <w:rsid w:val="00E53A4F"/>
    <w:rsid w:val="00E54D67"/>
    <w:rsid w:val="00E57534"/>
    <w:rsid w:val="00E57B05"/>
    <w:rsid w:val="00E602A7"/>
    <w:rsid w:val="00E619E1"/>
    <w:rsid w:val="00E62FBE"/>
    <w:rsid w:val="00E63389"/>
    <w:rsid w:val="00E64597"/>
    <w:rsid w:val="00E646E0"/>
    <w:rsid w:val="00E65780"/>
    <w:rsid w:val="00E66AA1"/>
    <w:rsid w:val="00E66B6A"/>
    <w:rsid w:val="00E6751E"/>
    <w:rsid w:val="00E71243"/>
    <w:rsid w:val="00E71362"/>
    <w:rsid w:val="00E714D8"/>
    <w:rsid w:val="00E7168A"/>
    <w:rsid w:val="00E71D25"/>
    <w:rsid w:val="00E7295C"/>
    <w:rsid w:val="00E72E97"/>
    <w:rsid w:val="00E72FD0"/>
    <w:rsid w:val="00E73306"/>
    <w:rsid w:val="00E7394F"/>
    <w:rsid w:val="00E74817"/>
    <w:rsid w:val="00E74FE4"/>
    <w:rsid w:val="00E759A2"/>
    <w:rsid w:val="00E75AC9"/>
    <w:rsid w:val="00E76DCD"/>
    <w:rsid w:val="00E7738D"/>
    <w:rsid w:val="00E81283"/>
    <w:rsid w:val="00E81633"/>
    <w:rsid w:val="00E82AED"/>
    <w:rsid w:val="00E82FCC"/>
    <w:rsid w:val="00E831A3"/>
    <w:rsid w:val="00E83E4B"/>
    <w:rsid w:val="00E862B5"/>
    <w:rsid w:val="00E86684"/>
    <w:rsid w:val="00E86733"/>
    <w:rsid w:val="00E86927"/>
    <w:rsid w:val="00E8700D"/>
    <w:rsid w:val="00E87094"/>
    <w:rsid w:val="00E87160"/>
    <w:rsid w:val="00E9108A"/>
    <w:rsid w:val="00E94803"/>
    <w:rsid w:val="00E94B69"/>
    <w:rsid w:val="00E9588E"/>
    <w:rsid w:val="00E96813"/>
    <w:rsid w:val="00EA0511"/>
    <w:rsid w:val="00EA17B9"/>
    <w:rsid w:val="00EA2039"/>
    <w:rsid w:val="00EA21E8"/>
    <w:rsid w:val="00EA23F9"/>
    <w:rsid w:val="00EA279E"/>
    <w:rsid w:val="00EA2BA6"/>
    <w:rsid w:val="00EA33B1"/>
    <w:rsid w:val="00EA630D"/>
    <w:rsid w:val="00EA74F2"/>
    <w:rsid w:val="00EA7552"/>
    <w:rsid w:val="00EA7F5C"/>
    <w:rsid w:val="00EB193D"/>
    <w:rsid w:val="00EB2A71"/>
    <w:rsid w:val="00EB32CF"/>
    <w:rsid w:val="00EB4779"/>
    <w:rsid w:val="00EB4DDA"/>
    <w:rsid w:val="00EB5585"/>
    <w:rsid w:val="00EB7598"/>
    <w:rsid w:val="00EB7885"/>
    <w:rsid w:val="00EC0352"/>
    <w:rsid w:val="00EC0998"/>
    <w:rsid w:val="00EC25B9"/>
    <w:rsid w:val="00EC2805"/>
    <w:rsid w:val="00EC3100"/>
    <w:rsid w:val="00EC3D02"/>
    <w:rsid w:val="00EC437B"/>
    <w:rsid w:val="00EC4BCB"/>
    <w:rsid w:val="00EC4CBD"/>
    <w:rsid w:val="00EC703B"/>
    <w:rsid w:val="00EC70D8"/>
    <w:rsid w:val="00EC78F8"/>
    <w:rsid w:val="00ED1008"/>
    <w:rsid w:val="00ED1338"/>
    <w:rsid w:val="00ED1475"/>
    <w:rsid w:val="00ED1AB4"/>
    <w:rsid w:val="00ED218E"/>
    <w:rsid w:val="00ED288C"/>
    <w:rsid w:val="00ED2C23"/>
    <w:rsid w:val="00ED2CF0"/>
    <w:rsid w:val="00ED35FF"/>
    <w:rsid w:val="00ED678D"/>
    <w:rsid w:val="00ED6D87"/>
    <w:rsid w:val="00EE1058"/>
    <w:rsid w:val="00EE1089"/>
    <w:rsid w:val="00EE2CB2"/>
    <w:rsid w:val="00EE3260"/>
    <w:rsid w:val="00EE3897"/>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57B"/>
    <w:rsid w:val="00F05A4D"/>
    <w:rsid w:val="00F06AE8"/>
    <w:rsid w:val="00F06BB9"/>
    <w:rsid w:val="00F06C99"/>
    <w:rsid w:val="00F0725A"/>
    <w:rsid w:val="00F121C4"/>
    <w:rsid w:val="00F15513"/>
    <w:rsid w:val="00F17235"/>
    <w:rsid w:val="00F20B40"/>
    <w:rsid w:val="00F2269A"/>
    <w:rsid w:val="00F22775"/>
    <w:rsid w:val="00F228A5"/>
    <w:rsid w:val="00F22C5D"/>
    <w:rsid w:val="00F246D4"/>
    <w:rsid w:val="00F269DC"/>
    <w:rsid w:val="00F2743D"/>
    <w:rsid w:val="00F30785"/>
    <w:rsid w:val="00F309E2"/>
    <w:rsid w:val="00F30C2D"/>
    <w:rsid w:val="00F318BD"/>
    <w:rsid w:val="00F31972"/>
    <w:rsid w:val="00F32557"/>
    <w:rsid w:val="00F32CE9"/>
    <w:rsid w:val="00F332EF"/>
    <w:rsid w:val="00F33A6A"/>
    <w:rsid w:val="00F34D8E"/>
    <w:rsid w:val="00F3515A"/>
    <w:rsid w:val="00F352C0"/>
    <w:rsid w:val="00F35DFE"/>
    <w:rsid w:val="00F3674D"/>
    <w:rsid w:val="00F37587"/>
    <w:rsid w:val="00F4079E"/>
    <w:rsid w:val="00F40B14"/>
    <w:rsid w:val="00F42101"/>
    <w:rsid w:val="00F42EAA"/>
    <w:rsid w:val="00F42EE0"/>
    <w:rsid w:val="00F434A9"/>
    <w:rsid w:val="00F437C4"/>
    <w:rsid w:val="00F446A0"/>
    <w:rsid w:val="00F4476C"/>
    <w:rsid w:val="00F47A0A"/>
    <w:rsid w:val="00F47A79"/>
    <w:rsid w:val="00F47F5C"/>
    <w:rsid w:val="00F51928"/>
    <w:rsid w:val="00F543B3"/>
    <w:rsid w:val="00F5467A"/>
    <w:rsid w:val="00F54E05"/>
    <w:rsid w:val="00F55DDE"/>
    <w:rsid w:val="00F5643A"/>
    <w:rsid w:val="00F56596"/>
    <w:rsid w:val="00F60CB2"/>
    <w:rsid w:val="00F6194D"/>
    <w:rsid w:val="00F62236"/>
    <w:rsid w:val="00F62C16"/>
    <w:rsid w:val="00F642AF"/>
    <w:rsid w:val="00F650B4"/>
    <w:rsid w:val="00F65901"/>
    <w:rsid w:val="00F66599"/>
    <w:rsid w:val="00F66B95"/>
    <w:rsid w:val="00F7026D"/>
    <w:rsid w:val="00F706AA"/>
    <w:rsid w:val="00F715D0"/>
    <w:rsid w:val="00F717E7"/>
    <w:rsid w:val="00F724A1"/>
    <w:rsid w:val="00F7288E"/>
    <w:rsid w:val="00F73B24"/>
    <w:rsid w:val="00F740FA"/>
    <w:rsid w:val="00F7632C"/>
    <w:rsid w:val="00F76BD7"/>
    <w:rsid w:val="00F76FDC"/>
    <w:rsid w:val="00F771C6"/>
    <w:rsid w:val="00F77ED7"/>
    <w:rsid w:val="00F80F5D"/>
    <w:rsid w:val="00F83143"/>
    <w:rsid w:val="00F8425F"/>
    <w:rsid w:val="00F84564"/>
    <w:rsid w:val="00F85057"/>
    <w:rsid w:val="00F853F3"/>
    <w:rsid w:val="00F8591B"/>
    <w:rsid w:val="00F8655C"/>
    <w:rsid w:val="00F86B26"/>
    <w:rsid w:val="00F90BCA"/>
    <w:rsid w:val="00F90E1A"/>
    <w:rsid w:val="00F91B79"/>
    <w:rsid w:val="00F92180"/>
    <w:rsid w:val="00F92BB1"/>
    <w:rsid w:val="00F93303"/>
    <w:rsid w:val="00F93AD2"/>
    <w:rsid w:val="00F94B27"/>
    <w:rsid w:val="00F96626"/>
    <w:rsid w:val="00F96946"/>
    <w:rsid w:val="00F969CB"/>
    <w:rsid w:val="00F97131"/>
    <w:rsid w:val="00F9720F"/>
    <w:rsid w:val="00F97A18"/>
    <w:rsid w:val="00F97B4B"/>
    <w:rsid w:val="00F97C84"/>
    <w:rsid w:val="00FA0156"/>
    <w:rsid w:val="00FA0443"/>
    <w:rsid w:val="00FA166A"/>
    <w:rsid w:val="00FA2CF6"/>
    <w:rsid w:val="00FA3065"/>
    <w:rsid w:val="00FA3EBB"/>
    <w:rsid w:val="00FA52F9"/>
    <w:rsid w:val="00FA56B8"/>
    <w:rsid w:val="00FA63B6"/>
    <w:rsid w:val="00FB0346"/>
    <w:rsid w:val="00FB0500"/>
    <w:rsid w:val="00FB0B2F"/>
    <w:rsid w:val="00FB0C18"/>
    <w:rsid w:val="00FB0E61"/>
    <w:rsid w:val="00FB10FF"/>
    <w:rsid w:val="00FB1AF9"/>
    <w:rsid w:val="00FB1D69"/>
    <w:rsid w:val="00FB2812"/>
    <w:rsid w:val="00FB2DBA"/>
    <w:rsid w:val="00FB3570"/>
    <w:rsid w:val="00FB3F1D"/>
    <w:rsid w:val="00FB4DCA"/>
    <w:rsid w:val="00FB7100"/>
    <w:rsid w:val="00FB78A5"/>
    <w:rsid w:val="00FC0636"/>
    <w:rsid w:val="00FC0C6F"/>
    <w:rsid w:val="00FC0D2C"/>
    <w:rsid w:val="00FC14C7"/>
    <w:rsid w:val="00FC2758"/>
    <w:rsid w:val="00FC3523"/>
    <w:rsid w:val="00FC3A8D"/>
    <w:rsid w:val="00FC3C3B"/>
    <w:rsid w:val="00FC44C4"/>
    <w:rsid w:val="00FC4F7B"/>
    <w:rsid w:val="00FC61F1"/>
    <w:rsid w:val="00FC6349"/>
    <w:rsid w:val="00FC755A"/>
    <w:rsid w:val="00FC79AF"/>
    <w:rsid w:val="00FD05FD"/>
    <w:rsid w:val="00FD1B9D"/>
    <w:rsid w:val="00FD1F94"/>
    <w:rsid w:val="00FD21A7"/>
    <w:rsid w:val="00FD3347"/>
    <w:rsid w:val="00FD40E9"/>
    <w:rsid w:val="00FD495B"/>
    <w:rsid w:val="00FD753D"/>
    <w:rsid w:val="00FD7EC3"/>
    <w:rsid w:val="00FE0952"/>
    <w:rsid w:val="00FE0C73"/>
    <w:rsid w:val="00FE0F38"/>
    <w:rsid w:val="00FE108E"/>
    <w:rsid w:val="00FE10F9"/>
    <w:rsid w:val="00FE126B"/>
    <w:rsid w:val="00FE2356"/>
    <w:rsid w:val="00FE2629"/>
    <w:rsid w:val="00FE30DC"/>
    <w:rsid w:val="00FE31AC"/>
    <w:rsid w:val="00FE40B5"/>
    <w:rsid w:val="00FE4B03"/>
    <w:rsid w:val="00FE526D"/>
    <w:rsid w:val="00FE6466"/>
    <w:rsid w:val="00FE660C"/>
    <w:rsid w:val="00FF0F2A"/>
    <w:rsid w:val="00FF492B"/>
    <w:rsid w:val="00FF5EC7"/>
    <w:rsid w:val="00FF7815"/>
    <w:rsid w:val="00FF7892"/>
    <w:rsid w:val="01CDD07D"/>
    <w:rsid w:val="04ACB1EB"/>
    <w:rsid w:val="0678D6AA"/>
    <w:rsid w:val="09B4D6A7"/>
    <w:rsid w:val="0E570138"/>
    <w:rsid w:val="0ED9A3A1"/>
    <w:rsid w:val="13698E19"/>
    <w:rsid w:val="17E1AEF1"/>
    <w:rsid w:val="1810672E"/>
    <w:rsid w:val="1BB52D62"/>
    <w:rsid w:val="1C62E022"/>
    <w:rsid w:val="1CB4084D"/>
    <w:rsid w:val="1F85916F"/>
    <w:rsid w:val="211FB9E9"/>
    <w:rsid w:val="22BB8A4A"/>
    <w:rsid w:val="280521C8"/>
    <w:rsid w:val="295C3A0F"/>
    <w:rsid w:val="2B131999"/>
    <w:rsid w:val="2C626BE8"/>
    <w:rsid w:val="2EF3A7CB"/>
    <w:rsid w:val="2FCD0358"/>
    <w:rsid w:val="3370F6F5"/>
    <w:rsid w:val="337B69BA"/>
    <w:rsid w:val="34B88184"/>
    <w:rsid w:val="36FD11C9"/>
    <w:rsid w:val="37E8CD47"/>
    <w:rsid w:val="3A6620CC"/>
    <w:rsid w:val="3C807DE0"/>
    <w:rsid w:val="3E6AF61E"/>
    <w:rsid w:val="40AD19CB"/>
    <w:rsid w:val="41B95E60"/>
    <w:rsid w:val="44854CA4"/>
    <w:rsid w:val="4C31E190"/>
    <w:rsid w:val="4DA84CB6"/>
    <w:rsid w:val="52F4A857"/>
    <w:rsid w:val="55148BEF"/>
    <w:rsid w:val="562A10B5"/>
    <w:rsid w:val="589AC68A"/>
    <w:rsid w:val="5CB37183"/>
    <w:rsid w:val="64F84559"/>
    <w:rsid w:val="71F1CDB9"/>
    <w:rsid w:val="77D43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D2D8F184-377B-4476-B717-C6608FCC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F1380"/>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AF138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F138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F1380"/>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F1380"/>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F138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hanging="36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ind w:left="2804"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ind w:left="3164"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ind w:left="3524"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F1380"/>
    <w:pPr>
      <w:tabs>
        <w:tab w:val="right" w:leader="dot" w:pos="14570"/>
      </w:tabs>
      <w:spacing w:before="0"/>
    </w:pPr>
    <w:rPr>
      <w:b/>
      <w:noProof/>
    </w:rPr>
  </w:style>
  <w:style w:type="paragraph" w:styleId="TOC2">
    <w:name w:val="toc 2"/>
    <w:aliases w:val="ŠTOC 2"/>
    <w:basedOn w:val="TOC1"/>
    <w:next w:val="Normal"/>
    <w:uiPriority w:val="39"/>
    <w:unhideWhenUsed/>
    <w:rsid w:val="00AF1380"/>
    <w:rPr>
      <w:b w:val="0"/>
      <w:bCs/>
    </w:rPr>
  </w:style>
  <w:style w:type="paragraph" w:styleId="Header">
    <w:name w:val="header"/>
    <w:aliases w:val="ŠHeader - Cover Page,ŠHeader"/>
    <w:basedOn w:val="Normal"/>
    <w:link w:val="HeaderChar"/>
    <w:uiPriority w:val="24"/>
    <w:unhideWhenUsed/>
    <w:rsid w:val="00AF138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AF1380"/>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AF1380"/>
    <w:rPr>
      <w:rFonts w:ascii="Arial" w:hAnsi="Arial" w:cs="Arial"/>
      <w:b/>
      <w:bCs/>
      <w:color w:val="002664"/>
      <w:lang w:val="en-AU"/>
    </w:rPr>
  </w:style>
  <w:style w:type="paragraph" w:styleId="Footer">
    <w:name w:val="footer"/>
    <w:aliases w:val="ŠFooter"/>
    <w:basedOn w:val="Normal"/>
    <w:link w:val="FooterChar"/>
    <w:uiPriority w:val="99"/>
    <w:rsid w:val="00AF1380"/>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F1380"/>
    <w:rPr>
      <w:rFonts w:ascii="Arial" w:hAnsi="Arial" w:cs="Arial"/>
      <w:sz w:val="18"/>
      <w:szCs w:val="18"/>
      <w:lang w:val="en-AU"/>
    </w:rPr>
  </w:style>
  <w:style w:type="paragraph" w:styleId="Caption">
    <w:name w:val="caption"/>
    <w:aliases w:val="ŠCaption"/>
    <w:basedOn w:val="Normal"/>
    <w:next w:val="Normal"/>
    <w:uiPriority w:val="35"/>
    <w:qFormat/>
    <w:rsid w:val="00AF1380"/>
    <w:pPr>
      <w:keepNext/>
      <w:spacing w:after="200" w:line="240" w:lineRule="auto"/>
    </w:pPr>
    <w:rPr>
      <w:b/>
      <w:iCs/>
      <w:szCs w:val="18"/>
    </w:rPr>
  </w:style>
  <w:style w:type="paragraph" w:customStyle="1" w:styleId="Logo">
    <w:name w:val="ŠLogo"/>
    <w:basedOn w:val="Normal"/>
    <w:uiPriority w:val="22"/>
    <w:qFormat/>
    <w:rsid w:val="00AF138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F1380"/>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AF1380"/>
    <w:rPr>
      <w:color w:val="2F5496" w:themeColor="accent1" w:themeShade="BF"/>
      <w:u w:val="single"/>
    </w:rPr>
  </w:style>
  <w:style w:type="character" w:styleId="SubtleReference">
    <w:name w:val="Subtle Reference"/>
    <w:aliases w:val="ŠSubtle Reference"/>
    <w:uiPriority w:val="31"/>
    <w:qFormat/>
    <w:rsid w:val="00AF1380"/>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F138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AF138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AF1380"/>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AF1380"/>
    <w:rPr>
      <w:rFonts w:ascii="Arial" w:hAnsi="Arial" w:cs="Arial"/>
      <w:b/>
      <w:bCs/>
      <w:color w:val="002664"/>
      <w:sz w:val="36"/>
      <w:szCs w:val="36"/>
      <w:lang w:val="en-AU"/>
    </w:rPr>
  </w:style>
  <w:style w:type="table" w:customStyle="1" w:styleId="Tableheader">
    <w:name w:val="ŠTable header"/>
    <w:basedOn w:val="TableNormal"/>
    <w:uiPriority w:val="99"/>
    <w:rsid w:val="00AF138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AF1380"/>
    <w:pPr>
      <w:numPr>
        <w:numId w:val="3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F1380"/>
    <w:pPr>
      <w:keepNext/>
      <w:spacing w:before="200" w:after="200" w:line="240" w:lineRule="atLeast"/>
      <w:ind w:left="567" w:right="567"/>
    </w:pPr>
  </w:style>
  <w:style w:type="paragraph" w:styleId="ListBullet2">
    <w:name w:val="List Bullet 2"/>
    <w:aliases w:val="ŠList Bullet 2"/>
    <w:basedOn w:val="Normal"/>
    <w:uiPriority w:val="11"/>
    <w:qFormat/>
    <w:rsid w:val="00AF1380"/>
    <w:pPr>
      <w:numPr>
        <w:numId w:val="3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AF1380"/>
    <w:pPr>
      <w:numPr>
        <w:numId w:val="37"/>
      </w:numPr>
      <w:contextualSpacing/>
    </w:pPr>
  </w:style>
  <w:style w:type="character" w:styleId="Strong">
    <w:name w:val="Strong"/>
    <w:aliases w:val="ŠStrong"/>
    <w:uiPriority w:val="1"/>
    <w:qFormat/>
    <w:rsid w:val="00AF1380"/>
    <w:rPr>
      <w:b/>
    </w:rPr>
  </w:style>
  <w:style w:type="paragraph" w:styleId="ListBullet">
    <w:name w:val="List Bullet"/>
    <w:aliases w:val="ŠList Bullet"/>
    <w:basedOn w:val="Normal"/>
    <w:uiPriority w:val="10"/>
    <w:qFormat/>
    <w:rsid w:val="00AF1380"/>
    <w:pPr>
      <w:numPr>
        <w:numId w:val="38"/>
      </w:numPr>
      <w:contextualSpacing/>
    </w:pPr>
  </w:style>
  <w:style w:type="character" w:customStyle="1" w:styleId="QuoteChar">
    <w:name w:val="Quote Char"/>
    <w:aliases w:val="ŠQuote Char"/>
    <w:basedOn w:val="DefaultParagraphFont"/>
    <w:link w:val="Quote"/>
    <w:uiPriority w:val="29"/>
    <w:rsid w:val="00AF1380"/>
    <w:rPr>
      <w:rFonts w:ascii="Arial" w:hAnsi="Arial" w:cs="Arial"/>
      <w:lang w:val="en-AU"/>
    </w:rPr>
  </w:style>
  <w:style w:type="character" w:styleId="Emphasis">
    <w:name w:val="Emphasis"/>
    <w:aliases w:val="ŠLanguage or scientific"/>
    <w:uiPriority w:val="20"/>
    <w:qFormat/>
    <w:rsid w:val="00AF1380"/>
    <w:rPr>
      <w:i/>
      <w:iCs/>
    </w:rPr>
  </w:style>
  <w:style w:type="paragraph" w:styleId="Title">
    <w:name w:val="Title"/>
    <w:aliases w:val="ŠTitle"/>
    <w:basedOn w:val="Normal"/>
    <w:next w:val="Normal"/>
    <w:link w:val="TitleChar"/>
    <w:uiPriority w:val="2"/>
    <w:qFormat/>
    <w:rsid w:val="00AF138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F138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F1380"/>
    <w:pPr>
      <w:spacing w:before="0" w:line="720" w:lineRule="atLeast"/>
    </w:pPr>
  </w:style>
  <w:style w:type="character" w:customStyle="1" w:styleId="DateChar">
    <w:name w:val="Date Char"/>
    <w:aliases w:val="ŠDate Char"/>
    <w:basedOn w:val="DefaultParagraphFont"/>
    <w:link w:val="Date"/>
    <w:uiPriority w:val="99"/>
    <w:rsid w:val="00AF1380"/>
    <w:rPr>
      <w:rFonts w:ascii="Arial" w:hAnsi="Arial" w:cs="Arial"/>
      <w:lang w:val="en-AU"/>
    </w:rPr>
  </w:style>
  <w:style w:type="paragraph" w:styleId="Signature">
    <w:name w:val="Signature"/>
    <w:aliases w:val="ŠSignature"/>
    <w:basedOn w:val="Normal"/>
    <w:link w:val="SignatureChar"/>
    <w:uiPriority w:val="99"/>
    <w:rsid w:val="00AF1380"/>
    <w:pPr>
      <w:spacing w:before="0" w:line="720" w:lineRule="atLeast"/>
    </w:pPr>
  </w:style>
  <w:style w:type="character" w:customStyle="1" w:styleId="SignatureChar">
    <w:name w:val="Signature Char"/>
    <w:aliases w:val="ŠSignature Char"/>
    <w:basedOn w:val="DefaultParagraphFont"/>
    <w:link w:val="Signature"/>
    <w:uiPriority w:val="99"/>
    <w:rsid w:val="00AF1380"/>
    <w:rPr>
      <w:rFonts w:ascii="Arial" w:hAnsi="Arial" w:cs="Arial"/>
      <w:lang w:val="en-AU"/>
    </w:rPr>
  </w:style>
  <w:style w:type="paragraph" w:styleId="TableofFigures">
    <w:name w:val="table of figures"/>
    <w:basedOn w:val="Normal"/>
    <w:next w:val="Normal"/>
    <w:uiPriority w:val="99"/>
    <w:unhideWhenUsed/>
    <w:rsid w:val="00AF1380"/>
  </w:style>
  <w:style w:type="table" w:styleId="TableGrid">
    <w:name w:val="Table Grid"/>
    <w:basedOn w:val="TableNormal"/>
    <w:uiPriority w:val="39"/>
    <w:rsid w:val="00AF138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F138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F138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semiHidden/>
    <w:rsid w:val="00BD3B21"/>
    <w:pPr>
      <w:spacing w:line="240" w:lineRule="auto"/>
    </w:pPr>
    <w:rPr>
      <w:sz w:val="20"/>
      <w:szCs w:val="20"/>
    </w:rPr>
  </w:style>
  <w:style w:type="character" w:styleId="UnresolvedMention">
    <w:name w:val="Unresolved Mention"/>
    <w:basedOn w:val="DefaultParagraphFont"/>
    <w:uiPriority w:val="99"/>
    <w:semiHidden/>
    <w:unhideWhenUsed/>
    <w:rsid w:val="00AF1380"/>
    <w:rPr>
      <w:color w:val="605E5C"/>
      <w:shd w:val="clear" w:color="auto" w:fill="E1DFDD"/>
    </w:rPr>
  </w:style>
  <w:style w:type="character" w:styleId="FollowedHyperlink">
    <w:name w:val="FollowedHyperlink"/>
    <w:basedOn w:val="DefaultParagraphFont"/>
    <w:uiPriority w:val="99"/>
    <w:semiHidden/>
    <w:unhideWhenUsed/>
    <w:rsid w:val="00AF1380"/>
    <w:rPr>
      <w:color w:val="954F72" w:themeColor="followedHyperlink"/>
      <w:u w:val="single"/>
    </w:rPr>
  </w:style>
  <w:style w:type="character" w:customStyle="1" w:styleId="CommentTextChar">
    <w:name w:val="Comment Text Char"/>
    <w:basedOn w:val="DefaultParagraphFont"/>
    <w:link w:val="CommentText"/>
    <w:uiPriority w:val="99"/>
    <w:semiHidden/>
    <w:rsid w:val="00BD3B21"/>
    <w:rPr>
      <w:rFonts w:ascii="Arial" w:hAnsi="Arial" w:cs="Arial"/>
      <w:sz w:val="20"/>
      <w:szCs w:val="20"/>
      <w:lang w:val="en-AU"/>
    </w:rPr>
  </w:style>
  <w:style w:type="character" w:styleId="CommentReference">
    <w:name w:val="annotation reference"/>
    <w:basedOn w:val="DefaultParagraphFont"/>
    <w:uiPriority w:val="99"/>
    <w:semiHidden/>
    <w:unhideWhenUsed/>
    <w:rsid w:val="00AF1380"/>
    <w:rPr>
      <w:sz w:val="16"/>
      <w:szCs w:val="16"/>
    </w:rPr>
  </w:style>
  <w:style w:type="paragraph" w:styleId="CommentSubject">
    <w:name w:val="annotation subject"/>
    <w:basedOn w:val="Normal"/>
    <w:next w:val="Normal"/>
    <w:link w:val="CommentSubjectChar"/>
    <w:uiPriority w:val="99"/>
    <w:semiHidden/>
    <w:unhideWhenUsed/>
    <w:rsid w:val="00BB2565"/>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B2565"/>
    <w:rPr>
      <w:rFonts w:ascii="Arial" w:hAnsi="Arial" w:cs="Arial"/>
      <w:b/>
      <w:bCs/>
      <w:sz w:val="20"/>
      <w:szCs w:val="20"/>
      <w:lang w:val="en-AU"/>
    </w:rPr>
  </w:style>
  <w:style w:type="paragraph" w:styleId="BodyText">
    <w:name w:val="Body Text"/>
    <w:basedOn w:val="Normal"/>
    <w:link w:val="BodyTextChar"/>
    <w:unhideWhenUsed/>
    <w:qFormat/>
    <w:rsid w:val="00AA7A51"/>
    <w:pPr>
      <w:spacing w:before="180" w:after="180"/>
    </w:pPr>
    <w:rPr>
      <w:rFonts w:asciiTheme="majorHAnsi" w:eastAsiaTheme="majorEastAsia" w:hAnsiTheme="majorHAnsi" w:cstheme="majorBidi"/>
      <w:sz w:val="22"/>
      <w:szCs w:val="22"/>
      <w:lang w:val="en-US"/>
    </w:rPr>
  </w:style>
  <w:style w:type="character" w:customStyle="1" w:styleId="BodyTextChar">
    <w:name w:val="Body Text Char"/>
    <w:basedOn w:val="DefaultParagraphFont"/>
    <w:link w:val="BodyText"/>
    <w:rsid w:val="00AA7A51"/>
    <w:rPr>
      <w:rFonts w:asciiTheme="majorHAnsi" w:eastAsiaTheme="majorEastAsia" w:hAnsiTheme="majorHAnsi" w:cstheme="majorBidi"/>
      <w:sz w:val="22"/>
      <w:szCs w:val="22"/>
    </w:rPr>
  </w:style>
  <w:style w:type="paragraph" w:customStyle="1" w:styleId="FirstParagraph">
    <w:name w:val="First Paragraph"/>
    <w:basedOn w:val="BodyText"/>
    <w:next w:val="BodyText"/>
    <w:qFormat/>
    <w:rsid w:val="00AA7A51"/>
  </w:style>
  <w:style w:type="character" w:styleId="PlaceholderText">
    <w:name w:val="Placeholder Text"/>
    <w:basedOn w:val="DefaultParagraphFont"/>
    <w:uiPriority w:val="99"/>
    <w:semiHidden/>
    <w:rsid w:val="00B65596"/>
    <w:rPr>
      <w:color w:val="808080"/>
    </w:rPr>
  </w:style>
  <w:style w:type="paragraph" w:styleId="BalloonText">
    <w:name w:val="Balloon Text"/>
    <w:basedOn w:val="Normal"/>
    <w:link w:val="BalloonTextChar"/>
    <w:uiPriority w:val="99"/>
    <w:semiHidden/>
    <w:unhideWhenUsed/>
    <w:rsid w:val="00AB0CE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CEC"/>
    <w:rPr>
      <w:rFonts w:ascii="Segoe UI" w:hAnsi="Segoe UI" w:cs="Segoe UI"/>
      <w:sz w:val="18"/>
      <w:szCs w:val="18"/>
      <w:lang w:val="en-AU"/>
    </w:rPr>
  </w:style>
  <w:style w:type="character" w:styleId="FootnoteReference">
    <w:name w:val="footnote reference"/>
    <w:basedOn w:val="DefaultParagraphFont"/>
    <w:uiPriority w:val="99"/>
    <w:semiHidden/>
    <w:unhideWhenUsed/>
    <w:rsid w:val="00AF1380"/>
    <w:rPr>
      <w:vertAlign w:val="superscript"/>
    </w:rPr>
  </w:style>
  <w:style w:type="paragraph" w:styleId="FootnoteText">
    <w:name w:val="footnote text"/>
    <w:basedOn w:val="Normal"/>
    <w:link w:val="FootnoteTextChar"/>
    <w:uiPriority w:val="99"/>
    <w:semiHidden/>
    <w:unhideWhenUsed/>
    <w:rsid w:val="00AF138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F1380"/>
    <w:rPr>
      <w:rFonts w:ascii="Arial" w:hAnsi="Arial" w:cs="Arial"/>
      <w:sz w:val="20"/>
      <w:szCs w:val="20"/>
      <w:lang w:val="en-AU"/>
    </w:rPr>
  </w:style>
  <w:style w:type="paragraph" w:customStyle="1" w:styleId="Documentname">
    <w:name w:val="ŠDocument name"/>
    <w:basedOn w:val="Header"/>
    <w:qFormat/>
    <w:rsid w:val="00AF1380"/>
    <w:pPr>
      <w:spacing w:before="0"/>
    </w:pPr>
    <w:rPr>
      <w:b w:val="0"/>
      <w:color w:val="auto"/>
      <w:sz w:val="18"/>
    </w:rPr>
  </w:style>
  <w:style w:type="paragraph" w:customStyle="1" w:styleId="Featurebox2Bullets">
    <w:name w:val="ŠFeature box 2: Bullets"/>
    <w:basedOn w:val="ListBullet"/>
    <w:link w:val="Featurebox2BulletsChar"/>
    <w:uiPriority w:val="14"/>
    <w:qFormat/>
    <w:rsid w:val="00AF1380"/>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F1380"/>
    <w:rPr>
      <w:rFonts w:ascii="Arial" w:hAnsi="Arial" w:cs="Arial"/>
      <w:shd w:val="clear" w:color="auto" w:fill="CCEDFC"/>
      <w:lang w:val="en-AU"/>
    </w:rPr>
  </w:style>
  <w:style w:type="paragraph" w:customStyle="1" w:styleId="FeatureBoxPink">
    <w:name w:val="ŠFeature Box Pink"/>
    <w:basedOn w:val="Normal"/>
    <w:next w:val="Normal"/>
    <w:uiPriority w:val="13"/>
    <w:qFormat/>
    <w:rsid w:val="00AF138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AF1380"/>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F1380"/>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AF138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F138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F1380"/>
    <w:rPr>
      <w:i/>
      <w:iCs/>
      <w:color w:val="404040" w:themeColor="text1" w:themeTint="BF"/>
    </w:rPr>
  </w:style>
  <w:style w:type="paragraph" w:styleId="TOCHeading">
    <w:name w:val="TOC Heading"/>
    <w:aliases w:val="ŠTOC Heading"/>
    <w:basedOn w:val="Heading1"/>
    <w:next w:val="Normal"/>
    <w:uiPriority w:val="2"/>
    <w:unhideWhenUsed/>
    <w:qFormat/>
    <w:rsid w:val="00AF1380"/>
    <w:pPr>
      <w:outlineLvl w:val="9"/>
    </w:pPr>
    <w:rPr>
      <w:sz w:val="40"/>
      <w:szCs w:val="40"/>
    </w:rPr>
  </w:style>
  <w:style w:type="character" w:styleId="Mention">
    <w:name w:val="Mention"/>
    <w:basedOn w:val="DefaultParagraphFont"/>
    <w:uiPriority w:val="99"/>
    <w:unhideWhenUsed/>
    <w:rsid w:val="00CD7A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437">
      <w:bodyDiv w:val="1"/>
      <w:marLeft w:val="0"/>
      <w:marRight w:val="0"/>
      <w:marTop w:val="0"/>
      <w:marBottom w:val="0"/>
      <w:divBdr>
        <w:top w:val="none" w:sz="0" w:space="0" w:color="auto"/>
        <w:left w:val="none" w:sz="0" w:space="0" w:color="auto"/>
        <w:bottom w:val="none" w:sz="0" w:space="0" w:color="auto"/>
        <w:right w:val="none" w:sz="0" w:space="0" w:color="auto"/>
      </w:divBdr>
      <w:divsChild>
        <w:div w:id="363363483">
          <w:marLeft w:val="0"/>
          <w:marRight w:val="0"/>
          <w:marTop w:val="0"/>
          <w:marBottom w:val="0"/>
          <w:divBdr>
            <w:top w:val="none" w:sz="0" w:space="0" w:color="auto"/>
            <w:left w:val="none" w:sz="0" w:space="0" w:color="auto"/>
            <w:bottom w:val="none" w:sz="0" w:space="0" w:color="auto"/>
            <w:right w:val="none" w:sz="0" w:space="0" w:color="auto"/>
          </w:divBdr>
        </w:div>
        <w:div w:id="1344476285">
          <w:marLeft w:val="0"/>
          <w:marRight w:val="0"/>
          <w:marTop w:val="0"/>
          <w:marBottom w:val="0"/>
          <w:divBdr>
            <w:top w:val="none" w:sz="0" w:space="0" w:color="auto"/>
            <w:left w:val="none" w:sz="0" w:space="0" w:color="auto"/>
            <w:bottom w:val="none" w:sz="0" w:space="0" w:color="auto"/>
            <w:right w:val="none" w:sz="0" w:space="0" w:color="auto"/>
          </w:divBdr>
        </w:div>
      </w:divsChild>
    </w:div>
    <w:div w:id="136261204">
      <w:bodyDiv w:val="1"/>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 w:id="386075519">
          <w:marLeft w:val="0"/>
          <w:marRight w:val="0"/>
          <w:marTop w:val="0"/>
          <w:marBottom w:val="0"/>
          <w:divBdr>
            <w:top w:val="none" w:sz="0" w:space="0" w:color="auto"/>
            <w:left w:val="none" w:sz="0" w:space="0" w:color="auto"/>
            <w:bottom w:val="none" w:sz="0" w:space="0" w:color="auto"/>
            <w:right w:val="none" w:sz="0" w:space="0" w:color="auto"/>
          </w:divBdr>
        </w:div>
        <w:div w:id="1470439006">
          <w:marLeft w:val="0"/>
          <w:marRight w:val="0"/>
          <w:marTop w:val="0"/>
          <w:marBottom w:val="0"/>
          <w:divBdr>
            <w:top w:val="none" w:sz="0" w:space="0" w:color="auto"/>
            <w:left w:val="none" w:sz="0" w:space="0" w:color="auto"/>
            <w:bottom w:val="none" w:sz="0" w:space="0" w:color="auto"/>
            <w:right w:val="none" w:sz="0" w:space="0" w:color="auto"/>
          </w:divBdr>
        </w:div>
      </w:divsChild>
    </w:div>
    <w:div w:id="224947989">
      <w:bodyDiv w:val="1"/>
      <w:marLeft w:val="0"/>
      <w:marRight w:val="0"/>
      <w:marTop w:val="0"/>
      <w:marBottom w:val="0"/>
      <w:divBdr>
        <w:top w:val="none" w:sz="0" w:space="0" w:color="auto"/>
        <w:left w:val="none" w:sz="0" w:space="0" w:color="auto"/>
        <w:bottom w:val="none" w:sz="0" w:space="0" w:color="auto"/>
        <w:right w:val="none" w:sz="0" w:space="0" w:color="auto"/>
      </w:divBdr>
      <w:divsChild>
        <w:div w:id="91439664">
          <w:marLeft w:val="0"/>
          <w:marRight w:val="0"/>
          <w:marTop w:val="0"/>
          <w:marBottom w:val="0"/>
          <w:divBdr>
            <w:top w:val="none" w:sz="0" w:space="0" w:color="auto"/>
            <w:left w:val="none" w:sz="0" w:space="0" w:color="auto"/>
            <w:bottom w:val="none" w:sz="0" w:space="0" w:color="auto"/>
            <w:right w:val="none" w:sz="0" w:space="0" w:color="auto"/>
          </w:divBdr>
        </w:div>
        <w:div w:id="481698739">
          <w:marLeft w:val="0"/>
          <w:marRight w:val="0"/>
          <w:marTop w:val="0"/>
          <w:marBottom w:val="0"/>
          <w:divBdr>
            <w:top w:val="none" w:sz="0" w:space="0" w:color="auto"/>
            <w:left w:val="none" w:sz="0" w:space="0" w:color="auto"/>
            <w:bottom w:val="none" w:sz="0" w:space="0" w:color="auto"/>
            <w:right w:val="none" w:sz="0" w:space="0" w:color="auto"/>
          </w:divBdr>
        </w:div>
      </w:divsChild>
    </w:div>
    <w:div w:id="431555569">
      <w:bodyDiv w:val="1"/>
      <w:marLeft w:val="0"/>
      <w:marRight w:val="0"/>
      <w:marTop w:val="0"/>
      <w:marBottom w:val="0"/>
      <w:divBdr>
        <w:top w:val="none" w:sz="0" w:space="0" w:color="auto"/>
        <w:left w:val="none" w:sz="0" w:space="0" w:color="auto"/>
        <w:bottom w:val="none" w:sz="0" w:space="0" w:color="auto"/>
        <w:right w:val="none" w:sz="0" w:space="0" w:color="auto"/>
      </w:divBdr>
    </w:div>
    <w:div w:id="453446039">
      <w:bodyDiv w:val="1"/>
      <w:marLeft w:val="0"/>
      <w:marRight w:val="0"/>
      <w:marTop w:val="0"/>
      <w:marBottom w:val="0"/>
      <w:divBdr>
        <w:top w:val="none" w:sz="0" w:space="0" w:color="auto"/>
        <w:left w:val="none" w:sz="0" w:space="0" w:color="auto"/>
        <w:bottom w:val="none" w:sz="0" w:space="0" w:color="auto"/>
        <w:right w:val="none" w:sz="0" w:space="0" w:color="auto"/>
      </w:divBdr>
      <w:divsChild>
        <w:div w:id="1793671970">
          <w:marLeft w:val="0"/>
          <w:marRight w:val="0"/>
          <w:marTop w:val="0"/>
          <w:marBottom w:val="0"/>
          <w:divBdr>
            <w:top w:val="none" w:sz="0" w:space="0" w:color="auto"/>
            <w:left w:val="none" w:sz="0" w:space="0" w:color="auto"/>
            <w:bottom w:val="none" w:sz="0" w:space="0" w:color="auto"/>
            <w:right w:val="none" w:sz="0" w:space="0" w:color="auto"/>
          </w:divBdr>
        </w:div>
        <w:div w:id="2013143731">
          <w:marLeft w:val="0"/>
          <w:marRight w:val="0"/>
          <w:marTop w:val="0"/>
          <w:marBottom w:val="0"/>
          <w:divBdr>
            <w:top w:val="none" w:sz="0" w:space="0" w:color="auto"/>
            <w:left w:val="none" w:sz="0" w:space="0" w:color="auto"/>
            <w:bottom w:val="none" w:sz="0" w:space="0" w:color="auto"/>
            <w:right w:val="none" w:sz="0" w:space="0" w:color="auto"/>
          </w:divBdr>
        </w:div>
      </w:divsChild>
    </w:div>
    <w:div w:id="491331753">
      <w:bodyDiv w:val="1"/>
      <w:marLeft w:val="0"/>
      <w:marRight w:val="0"/>
      <w:marTop w:val="0"/>
      <w:marBottom w:val="0"/>
      <w:divBdr>
        <w:top w:val="none" w:sz="0" w:space="0" w:color="auto"/>
        <w:left w:val="none" w:sz="0" w:space="0" w:color="auto"/>
        <w:bottom w:val="none" w:sz="0" w:space="0" w:color="auto"/>
        <w:right w:val="none" w:sz="0" w:space="0" w:color="auto"/>
      </w:divBdr>
      <w:divsChild>
        <w:div w:id="489102815">
          <w:marLeft w:val="0"/>
          <w:marRight w:val="0"/>
          <w:marTop w:val="0"/>
          <w:marBottom w:val="0"/>
          <w:divBdr>
            <w:top w:val="none" w:sz="0" w:space="0" w:color="auto"/>
            <w:left w:val="none" w:sz="0" w:space="0" w:color="auto"/>
            <w:bottom w:val="none" w:sz="0" w:space="0" w:color="auto"/>
            <w:right w:val="none" w:sz="0" w:space="0" w:color="auto"/>
          </w:divBdr>
        </w:div>
        <w:div w:id="1193225930">
          <w:marLeft w:val="0"/>
          <w:marRight w:val="0"/>
          <w:marTop w:val="0"/>
          <w:marBottom w:val="0"/>
          <w:divBdr>
            <w:top w:val="none" w:sz="0" w:space="0" w:color="auto"/>
            <w:left w:val="none" w:sz="0" w:space="0" w:color="auto"/>
            <w:bottom w:val="none" w:sz="0" w:space="0" w:color="auto"/>
            <w:right w:val="none" w:sz="0" w:space="0" w:color="auto"/>
          </w:divBdr>
        </w:div>
      </w:divsChild>
    </w:div>
    <w:div w:id="577253608">
      <w:bodyDiv w:val="1"/>
      <w:marLeft w:val="0"/>
      <w:marRight w:val="0"/>
      <w:marTop w:val="0"/>
      <w:marBottom w:val="0"/>
      <w:divBdr>
        <w:top w:val="none" w:sz="0" w:space="0" w:color="auto"/>
        <w:left w:val="none" w:sz="0" w:space="0" w:color="auto"/>
        <w:bottom w:val="none" w:sz="0" w:space="0" w:color="auto"/>
        <w:right w:val="none" w:sz="0" w:space="0" w:color="auto"/>
      </w:divBdr>
    </w:div>
    <w:div w:id="963072407">
      <w:bodyDiv w:val="1"/>
      <w:marLeft w:val="0"/>
      <w:marRight w:val="0"/>
      <w:marTop w:val="0"/>
      <w:marBottom w:val="0"/>
      <w:divBdr>
        <w:top w:val="none" w:sz="0" w:space="0" w:color="auto"/>
        <w:left w:val="none" w:sz="0" w:space="0" w:color="auto"/>
        <w:bottom w:val="none" w:sz="0" w:space="0" w:color="auto"/>
        <w:right w:val="none" w:sz="0" w:space="0" w:color="auto"/>
      </w:divBdr>
      <w:divsChild>
        <w:div w:id="294339607">
          <w:marLeft w:val="0"/>
          <w:marRight w:val="0"/>
          <w:marTop w:val="0"/>
          <w:marBottom w:val="0"/>
          <w:divBdr>
            <w:top w:val="none" w:sz="0" w:space="0" w:color="auto"/>
            <w:left w:val="none" w:sz="0" w:space="0" w:color="auto"/>
            <w:bottom w:val="none" w:sz="0" w:space="0" w:color="auto"/>
            <w:right w:val="none" w:sz="0" w:space="0" w:color="auto"/>
          </w:divBdr>
        </w:div>
        <w:div w:id="789519072">
          <w:marLeft w:val="0"/>
          <w:marRight w:val="0"/>
          <w:marTop w:val="0"/>
          <w:marBottom w:val="0"/>
          <w:divBdr>
            <w:top w:val="none" w:sz="0" w:space="0" w:color="auto"/>
            <w:left w:val="none" w:sz="0" w:space="0" w:color="auto"/>
            <w:bottom w:val="none" w:sz="0" w:space="0" w:color="auto"/>
            <w:right w:val="none" w:sz="0" w:space="0" w:color="auto"/>
          </w:divBdr>
        </w:div>
      </w:divsChild>
    </w:div>
    <w:div w:id="1114059926">
      <w:bodyDiv w:val="1"/>
      <w:marLeft w:val="0"/>
      <w:marRight w:val="0"/>
      <w:marTop w:val="0"/>
      <w:marBottom w:val="0"/>
      <w:divBdr>
        <w:top w:val="none" w:sz="0" w:space="0" w:color="auto"/>
        <w:left w:val="none" w:sz="0" w:space="0" w:color="auto"/>
        <w:bottom w:val="none" w:sz="0" w:space="0" w:color="auto"/>
        <w:right w:val="none" w:sz="0" w:space="0" w:color="auto"/>
      </w:divBdr>
    </w:div>
    <w:div w:id="1127284910">
      <w:bodyDiv w:val="1"/>
      <w:marLeft w:val="0"/>
      <w:marRight w:val="0"/>
      <w:marTop w:val="0"/>
      <w:marBottom w:val="0"/>
      <w:divBdr>
        <w:top w:val="none" w:sz="0" w:space="0" w:color="auto"/>
        <w:left w:val="none" w:sz="0" w:space="0" w:color="auto"/>
        <w:bottom w:val="none" w:sz="0" w:space="0" w:color="auto"/>
        <w:right w:val="none" w:sz="0" w:space="0" w:color="auto"/>
      </w:divBdr>
      <w:divsChild>
        <w:div w:id="78018151">
          <w:marLeft w:val="0"/>
          <w:marRight w:val="0"/>
          <w:marTop w:val="0"/>
          <w:marBottom w:val="0"/>
          <w:divBdr>
            <w:top w:val="none" w:sz="0" w:space="0" w:color="auto"/>
            <w:left w:val="none" w:sz="0" w:space="0" w:color="auto"/>
            <w:bottom w:val="none" w:sz="0" w:space="0" w:color="auto"/>
            <w:right w:val="none" w:sz="0" w:space="0" w:color="auto"/>
          </w:divBdr>
        </w:div>
        <w:div w:id="224069711">
          <w:marLeft w:val="0"/>
          <w:marRight w:val="0"/>
          <w:marTop w:val="0"/>
          <w:marBottom w:val="0"/>
          <w:divBdr>
            <w:top w:val="none" w:sz="0" w:space="0" w:color="auto"/>
            <w:left w:val="none" w:sz="0" w:space="0" w:color="auto"/>
            <w:bottom w:val="none" w:sz="0" w:space="0" w:color="auto"/>
            <w:right w:val="none" w:sz="0" w:space="0" w:color="auto"/>
          </w:divBdr>
        </w:div>
        <w:div w:id="524171420">
          <w:marLeft w:val="0"/>
          <w:marRight w:val="0"/>
          <w:marTop w:val="0"/>
          <w:marBottom w:val="0"/>
          <w:divBdr>
            <w:top w:val="none" w:sz="0" w:space="0" w:color="auto"/>
            <w:left w:val="none" w:sz="0" w:space="0" w:color="auto"/>
            <w:bottom w:val="none" w:sz="0" w:space="0" w:color="auto"/>
            <w:right w:val="none" w:sz="0" w:space="0" w:color="auto"/>
          </w:divBdr>
        </w:div>
        <w:div w:id="891772867">
          <w:marLeft w:val="0"/>
          <w:marRight w:val="0"/>
          <w:marTop w:val="0"/>
          <w:marBottom w:val="0"/>
          <w:divBdr>
            <w:top w:val="none" w:sz="0" w:space="0" w:color="auto"/>
            <w:left w:val="none" w:sz="0" w:space="0" w:color="auto"/>
            <w:bottom w:val="none" w:sz="0" w:space="0" w:color="auto"/>
            <w:right w:val="none" w:sz="0" w:space="0" w:color="auto"/>
          </w:divBdr>
        </w:div>
        <w:div w:id="927734551">
          <w:marLeft w:val="0"/>
          <w:marRight w:val="0"/>
          <w:marTop w:val="0"/>
          <w:marBottom w:val="0"/>
          <w:divBdr>
            <w:top w:val="none" w:sz="0" w:space="0" w:color="auto"/>
            <w:left w:val="none" w:sz="0" w:space="0" w:color="auto"/>
            <w:bottom w:val="none" w:sz="0" w:space="0" w:color="auto"/>
            <w:right w:val="none" w:sz="0" w:space="0" w:color="auto"/>
          </w:divBdr>
        </w:div>
        <w:div w:id="1608349415">
          <w:marLeft w:val="0"/>
          <w:marRight w:val="0"/>
          <w:marTop w:val="0"/>
          <w:marBottom w:val="0"/>
          <w:divBdr>
            <w:top w:val="none" w:sz="0" w:space="0" w:color="auto"/>
            <w:left w:val="none" w:sz="0" w:space="0" w:color="auto"/>
            <w:bottom w:val="none" w:sz="0" w:space="0" w:color="auto"/>
            <w:right w:val="none" w:sz="0" w:space="0" w:color="auto"/>
          </w:divBdr>
        </w:div>
      </w:divsChild>
    </w:div>
    <w:div w:id="1243023002">
      <w:bodyDiv w:val="1"/>
      <w:marLeft w:val="0"/>
      <w:marRight w:val="0"/>
      <w:marTop w:val="0"/>
      <w:marBottom w:val="0"/>
      <w:divBdr>
        <w:top w:val="none" w:sz="0" w:space="0" w:color="auto"/>
        <w:left w:val="none" w:sz="0" w:space="0" w:color="auto"/>
        <w:bottom w:val="none" w:sz="0" w:space="0" w:color="auto"/>
        <w:right w:val="none" w:sz="0" w:space="0" w:color="auto"/>
      </w:divBdr>
    </w:div>
    <w:div w:id="1542865369">
      <w:bodyDiv w:val="1"/>
      <w:marLeft w:val="0"/>
      <w:marRight w:val="0"/>
      <w:marTop w:val="0"/>
      <w:marBottom w:val="0"/>
      <w:divBdr>
        <w:top w:val="none" w:sz="0" w:space="0" w:color="auto"/>
        <w:left w:val="none" w:sz="0" w:space="0" w:color="auto"/>
        <w:bottom w:val="none" w:sz="0" w:space="0" w:color="auto"/>
        <w:right w:val="none" w:sz="0" w:space="0" w:color="auto"/>
      </w:divBdr>
      <w:divsChild>
        <w:div w:id="144706760">
          <w:marLeft w:val="0"/>
          <w:marRight w:val="0"/>
          <w:marTop w:val="0"/>
          <w:marBottom w:val="0"/>
          <w:divBdr>
            <w:top w:val="none" w:sz="0" w:space="0" w:color="auto"/>
            <w:left w:val="none" w:sz="0" w:space="0" w:color="auto"/>
            <w:bottom w:val="none" w:sz="0" w:space="0" w:color="auto"/>
            <w:right w:val="none" w:sz="0" w:space="0" w:color="auto"/>
          </w:divBdr>
          <w:divsChild>
            <w:div w:id="45573190">
              <w:marLeft w:val="0"/>
              <w:marRight w:val="0"/>
              <w:marTop w:val="0"/>
              <w:marBottom w:val="0"/>
              <w:divBdr>
                <w:top w:val="none" w:sz="0" w:space="0" w:color="auto"/>
                <w:left w:val="none" w:sz="0" w:space="0" w:color="auto"/>
                <w:bottom w:val="none" w:sz="0" w:space="0" w:color="auto"/>
                <w:right w:val="none" w:sz="0" w:space="0" w:color="auto"/>
              </w:divBdr>
            </w:div>
          </w:divsChild>
        </w:div>
        <w:div w:id="666832829">
          <w:marLeft w:val="0"/>
          <w:marRight w:val="0"/>
          <w:marTop w:val="0"/>
          <w:marBottom w:val="0"/>
          <w:divBdr>
            <w:top w:val="none" w:sz="0" w:space="0" w:color="auto"/>
            <w:left w:val="none" w:sz="0" w:space="0" w:color="auto"/>
            <w:bottom w:val="none" w:sz="0" w:space="0" w:color="auto"/>
            <w:right w:val="none" w:sz="0" w:space="0" w:color="auto"/>
          </w:divBdr>
          <w:divsChild>
            <w:div w:id="555240461">
              <w:marLeft w:val="0"/>
              <w:marRight w:val="0"/>
              <w:marTop w:val="30"/>
              <w:marBottom w:val="30"/>
              <w:divBdr>
                <w:top w:val="none" w:sz="0" w:space="0" w:color="auto"/>
                <w:left w:val="none" w:sz="0" w:space="0" w:color="auto"/>
                <w:bottom w:val="none" w:sz="0" w:space="0" w:color="auto"/>
                <w:right w:val="none" w:sz="0" w:space="0" w:color="auto"/>
              </w:divBdr>
              <w:divsChild>
                <w:div w:id="518083191">
                  <w:marLeft w:val="0"/>
                  <w:marRight w:val="0"/>
                  <w:marTop w:val="0"/>
                  <w:marBottom w:val="0"/>
                  <w:divBdr>
                    <w:top w:val="none" w:sz="0" w:space="0" w:color="auto"/>
                    <w:left w:val="none" w:sz="0" w:space="0" w:color="auto"/>
                    <w:bottom w:val="none" w:sz="0" w:space="0" w:color="auto"/>
                    <w:right w:val="none" w:sz="0" w:space="0" w:color="auto"/>
                  </w:divBdr>
                  <w:divsChild>
                    <w:div w:id="1643539034">
                      <w:marLeft w:val="0"/>
                      <w:marRight w:val="0"/>
                      <w:marTop w:val="0"/>
                      <w:marBottom w:val="0"/>
                      <w:divBdr>
                        <w:top w:val="none" w:sz="0" w:space="0" w:color="auto"/>
                        <w:left w:val="none" w:sz="0" w:space="0" w:color="auto"/>
                        <w:bottom w:val="none" w:sz="0" w:space="0" w:color="auto"/>
                        <w:right w:val="none" w:sz="0" w:space="0" w:color="auto"/>
                      </w:divBdr>
                    </w:div>
                  </w:divsChild>
                </w:div>
                <w:div w:id="656228997">
                  <w:marLeft w:val="0"/>
                  <w:marRight w:val="0"/>
                  <w:marTop w:val="0"/>
                  <w:marBottom w:val="0"/>
                  <w:divBdr>
                    <w:top w:val="none" w:sz="0" w:space="0" w:color="auto"/>
                    <w:left w:val="none" w:sz="0" w:space="0" w:color="auto"/>
                    <w:bottom w:val="none" w:sz="0" w:space="0" w:color="auto"/>
                    <w:right w:val="none" w:sz="0" w:space="0" w:color="auto"/>
                  </w:divBdr>
                  <w:divsChild>
                    <w:div w:id="1033384648">
                      <w:marLeft w:val="0"/>
                      <w:marRight w:val="0"/>
                      <w:marTop w:val="0"/>
                      <w:marBottom w:val="0"/>
                      <w:divBdr>
                        <w:top w:val="none" w:sz="0" w:space="0" w:color="auto"/>
                        <w:left w:val="none" w:sz="0" w:space="0" w:color="auto"/>
                        <w:bottom w:val="none" w:sz="0" w:space="0" w:color="auto"/>
                        <w:right w:val="none" w:sz="0" w:space="0" w:color="auto"/>
                      </w:divBdr>
                    </w:div>
                  </w:divsChild>
                </w:div>
                <w:div w:id="1054810486">
                  <w:marLeft w:val="0"/>
                  <w:marRight w:val="0"/>
                  <w:marTop w:val="0"/>
                  <w:marBottom w:val="0"/>
                  <w:divBdr>
                    <w:top w:val="none" w:sz="0" w:space="0" w:color="auto"/>
                    <w:left w:val="none" w:sz="0" w:space="0" w:color="auto"/>
                    <w:bottom w:val="none" w:sz="0" w:space="0" w:color="auto"/>
                    <w:right w:val="none" w:sz="0" w:space="0" w:color="auto"/>
                  </w:divBdr>
                  <w:divsChild>
                    <w:div w:id="693505490">
                      <w:marLeft w:val="0"/>
                      <w:marRight w:val="0"/>
                      <w:marTop w:val="0"/>
                      <w:marBottom w:val="0"/>
                      <w:divBdr>
                        <w:top w:val="none" w:sz="0" w:space="0" w:color="auto"/>
                        <w:left w:val="none" w:sz="0" w:space="0" w:color="auto"/>
                        <w:bottom w:val="none" w:sz="0" w:space="0" w:color="auto"/>
                        <w:right w:val="none" w:sz="0" w:space="0" w:color="auto"/>
                      </w:divBdr>
                    </w:div>
                  </w:divsChild>
                </w:div>
                <w:div w:id="1550146771">
                  <w:marLeft w:val="0"/>
                  <w:marRight w:val="0"/>
                  <w:marTop w:val="0"/>
                  <w:marBottom w:val="0"/>
                  <w:divBdr>
                    <w:top w:val="none" w:sz="0" w:space="0" w:color="auto"/>
                    <w:left w:val="none" w:sz="0" w:space="0" w:color="auto"/>
                    <w:bottom w:val="none" w:sz="0" w:space="0" w:color="auto"/>
                    <w:right w:val="none" w:sz="0" w:space="0" w:color="auto"/>
                  </w:divBdr>
                  <w:divsChild>
                    <w:div w:id="1218975334">
                      <w:marLeft w:val="0"/>
                      <w:marRight w:val="0"/>
                      <w:marTop w:val="0"/>
                      <w:marBottom w:val="0"/>
                      <w:divBdr>
                        <w:top w:val="none" w:sz="0" w:space="0" w:color="auto"/>
                        <w:left w:val="none" w:sz="0" w:space="0" w:color="auto"/>
                        <w:bottom w:val="none" w:sz="0" w:space="0" w:color="auto"/>
                        <w:right w:val="none" w:sz="0" w:space="0" w:color="auto"/>
                      </w:divBdr>
                    </w:div>
                  </w:divsChild>
                </w:div>
                <w:div w:id="1800220357">
                  <w:marLeft w:val="0"/>
                  <w:marRight w:val="0"/>
                  <w:marTop w:val="0"/>
                  <w:marBottom w:val="0"/>
                  <w:divBdr>
                    <w:top w:val="none" w:sz="0" w:space="0" w:color="auto"/>
                    <w:left w:val="none" w:sz="0" w:space="0" w:color="auto"/>
                    <w:bottom w:val="none" w:sz="0" w:space="0" w:color="auto"/>
                    <w:right w:val="none" w:sz="0" w:space="0" w:color="auto"/>
                  </w:divBdr>
                  <w:divsChild>
                    <w:div w:id="1900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6888">
      <w:bodyDiv w:val="1"/>
      <w:marLeft w:val="0"/>
      <w:marRight w:val="0"/>
      <w:marTop w:val="0"/>
      <w:marBottom w:val="0"/>
      <w:divBdr>
        <w:top w:val="none" w:sz="0" w:space="0" w:color="auto"/>
        <w:left w:val="none" w:sz="0" w:space="0" w:color="auto"/>
        <w:bottom w:val="none" w:sz="0" w:space="0" w:color="auto"/>
        <w:right w:val="none" w:sz="0" w:space="0" w:color="auto"/>
      </w:divBdr>
      <w:divsChild>
        <w:div w:id="323247688">
          <w:marLeft w:val="0"/>
          <w:marRight w:val="0"/>
          <w:marTop w:val="0"/>
          <w:marBottom w:val="0"/>
          <w:divBdr>
            <w:top w:val="none" w:sz="0" w:space="0" w:color="auto"/>
            <w:left w:val="none" w:sz="0" w:space="0" w:color="auto"/>
            <w:bottom w:val="none" w:sz="0" w:space="0" w:color="auto"/>
            <w:right w:val="none" w:sz="0" w:space="0" w:color="auto"/>
          </w:divBdr>
          <w:divsChild>
            <w:div w:id="574127413">
              <w:marLeft w:val="0"/>
              <w:marRight w:val="0"/>
              <w:marTop w:val="0"/>
              <w:marBottom w:val="0"/>
              <w:divBdr>
                <w:top w:val="none" w:sz="0" w:space="0" w:color="auto"/>
                <w:left w:val="none" w:sz="0" w:space="0" w:color="auto"/>
                <w:bottom w:val="none" w:sz="0" w:space="0" w:color="auto"/>
                <w:right w:val="none" w:sz="0" w:space="0" w:color="auto"/>
              </w:divBdr>
            </w:div>
          </w:divsChild>
        </w:div>
        <w:div w:id="1043595688">
          <w:marLeft w:val="0"/>
          <w:marRight w:val="0"/>
          <w:marTop w:val="0"/>
          <w:marBottom w:val="0"/>
          <w:divBdr>
            <w:top w:val="none" w:sz="0" w:space="0" w:color="auto"/>
            <w:left w:val="none" w:sz="0" w:space="0" w:color="auto"/>
            <w:bottom w:val="none" w:sz="0" w:space="0" w:color="auto"/>
            <w:right w:val="none" w:sz="0" w:space="0" w:color="auto"/>
          </w:divBdr>
          <w:divsChild>
            <w:div w:id="938876218">
              <w:marLeft w:val="0"/>
              <w:marRight w:val="0"/>
              <w:marTop w:val="0"/>
              <w:marBottom w:val="0"/>
              <w:divBdr>
                <w:top w:val="none" w:sz="0" w:space="0" w:color="auto"/>
                <w:left w:val="none" w:sz="0" w:space="0" w:color="auto"/>
                <w:bottom w:val="none" w:sz="0" w:space="0" w:color="auto"/>
                <w:right w:val="none" w:sz="0" w:space="0" w:color="auto"/>
              </w:divBdr>
            </w:div>
          </w:divsChild>
        </w:div>
        <w:div w:id="1230190587">
          <w:marLeft w:val="0"/>
          <w:marRight w:val="0"/>
          <w:marTop w:val="0"/>
          <w:marBottom w:val="0"/>
          <w:divBdr>
            <w:top w:val="none" w:sz="0" w:space="0" w:color="auto"/>
            <w:left w:val="none" w:sz="0" w:space="0" w:color="auto"/>
            <w:bottom w:val="none" w:sz="0" w:space="0" w:color="auto"/>
            <w:right w:val="none" w:sz="0" w:space="0" w:color="auto"/>
          </w:divBdr>
          <w:divsChild>
            <w:div w:id="1004430872">
              <w:marLeft w:val="0"/>
              <w:marRight w:val="0"/>
              <w:marTop w:val="0"/>
              <w:marBottom w:val="0"/>
              <w:divBdr>
                <w:top w:val="none" w:sz="0" w:space="0" w:color="auto"/>
                <w:left w:val="none" w:sz="0" w:space="0" w:color="auto"/>
                <w:bottom w:val="none" w:sz="0" w:space="0" w:color="auto"/>
                <w:right w:val="none" w:sz="0" w:space="0" w:color="auto"/>
              </w:divBdr>
            </w:div>
          </w:divsChild>
        </w:div>
        <w:div w:id="1400518261">
          <w:marLeft w:val="0"/>
          <w:marRight w:val="0"/>
          <w:marTop w:val="0"/>
          <w:marBottom w:val="0"/>
          <w:divBdr>
            <w:top w:val="none" w:sz="0" w:space="0" w:color="auto"/>
            <w:left w:val="none" w:sz="0" w:space="0" w:color="auto"/>
            <w:bottom w:val="none" w:sz="0" w:space="0" w:color="auto"/>
            <w:right w:val="none" w:sz="0" w:space="0" w:color="auto"/>
          </w:divBdr>
          <w:divsChild>
            <w:div w:id="528222511">
              <w:marLeft w:val="0"/>
              <w:marRight w:val="0"/>
              <w:marTop w:val="0"/>
              <w:marBottom w:val="0"/>
              <w:divBdr>
                <w:top w:val="none" w:sz="0" w:space="0" w:color="auto"/>
                <w:left w:val="none" w:sz="0" w:space="0" w:color="auto"/>
                <w:bottom w:val="none" w:sz="0" w:space="0" w:color="auto"/>
                <w:right w:val="none" w:sz="0" w:space="0" w:color="auto"/>
              </w:divBdr>
            </w:div>
          </w:divsChild>
        </w:div>
        <w:div w:id="1607342636">
          <w:marLeft w:val="0"/>
          <w:marRight w:val="0"/>
          <w:marTop w:val="0"/>
          <w:marBottom w:val="0"/>
          <w:divBdr>
            <w:top w:val="none" w:sz="0" w:space="0" w:color="auto"/>
            <w:left w:val="none" w:sz="0" w:space="0" w:color="auto"/>
            <w:bottom w:val="none" w:sz="0" w:space="0" w:color="auto"/>
            <w:right w:val="none" w:sz="0" w:space="0" w:color="auto"/>
          </w:divBdr>
          <w:divsChild>
            <w:div w:id="161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3951">
      <w:bodyDiv w:val="1"/>
      <w:marLeft w:val="0"/>
      <w:marRight w:val="0"/>
      <w:marTop w:val="0"/>
      <w:marBottom w:val="0"/>
      <w:divBdr>
        <w:top w:val="none" w:sz="0" w:space="0" w:color="auto"/>
        <w:left w:val="none" w:sz="0" w:space="0" w:color="auto"/>
        <w:bottom w:val="none" w:sz="0" w:space="0" w:color="auto"/>
        <w:right w:val="none" w:sz="0" w:space="0" w:color="auto"/>
      </w:divBdr>
      <w:divsChild>
        <w:div w:id="1082525550">
          <w:marLeft w:val="0"/>
          <w:marRight w:val="0"/>
          <w:marTop w:val="0"/>
          <w:marBottom w:val="0"/>
          <w:divBdr>
            <w:top w:val="none" w:sz="0" w:space="0" w:color="auto"/>
            <w:left w:val="none" w:sz="0" w:space="0" w:color="auto"/>
            <w:bottom w:val="none" w:sz="0" w:space="0" w:color="auto"/>
            <w:right w:val="none" w:sz="0" w:space="0" w:color="auto"/>
          </w:divBdr>
        </w:div>
        <w:div w:id="1791245229">
          <w:marLeft w:val="0"/>
          <w:marRight w:val="0"/>
          <w:marTop w:val="0"/>
          <w:marBottom w:val="0"/>
          <w:divBdr>
            <w:top w:val="none" w:sz="0" w:space="0" w:color="auto"/>
            <w:left w:val="none" w:sz="0" w:space="0" w:color="auto"/>
            <w:bottom w:val="none" w:sz="0" w:space="0" w:color="auto"/>
            <w:right w:val="none" w:sz="0" w:space="0" w:color="auto"/>
          </w:divBdr>
        </w:div>
      </w:divsChild>
    </w:div>
    <w:div w:id="1856845059">
      <w:bodyDiv w:val="1"/>
      <w:marLeft w:val="0"/>
      <w:marRight w:val="0"/>
      <w:marTop w:val="0"/>
      <w:marBottom w:val="0"/>
      <w:divBdr>
        <w:top w:val="none" w:sz="0" w:space="0" w:color="auto"/>
        <w:left w:val="none" w:sz="0" w:space="0" w:color="auto"/>
        <w:bottom w:val="none" w:sz="0" w:space="0" w:color="auto"/>
        <w:right w:val="none" w:sz="0" w:space="0" w:color="auto"/>
      </w:divBdr>
      <w:divsChild>
        <w:div w:id="32386347">
          <w:marLeft w:val="0"/>
          <w:marRight w:val="0"/>
          <w:marTop w:val="0"/>
          <w:marBottom w:val="0"/>
          <w:divBdr>
            <w:top w:val="none" w:sz="0" w:space="0" w:color="auto"/>
            <w:left w:val="none" w:sz="0" w:space="0" w:color="auto"/>
            <w:bottom w:val="none" w:sz="0" w:space="0" w:color="auto"/>
            <w:right w:val="none" w:sz="0" w:space="0" w:color="auto"/>
          </w:divBdr>
          <w:divsChild>
            <w:div w:id="232668938">
              <w:marLeft w:val="0"/>
              <w:marRight w:val="0"/>
              <w:marTop w:val="0"/>
              <w:marBottom w:val="0"/>
              <w:divBdr>
                <w:top w:val="none" w:sz="0" w:space="0" w:color="auto"/>
                <w:left w:val="none" w:sz="0" w:space="0" w:color="auto"/>
                <w:bottom w:val="none" w:sz="0" w:space="0" w:color="auto"/>
                <w:right w:val="none" w:sz="0" w:space="0" w:color="auto"/>
              </w:divBdr>
            </w:div>
          </w:divsChild>
        </w:div>
        <w:div w:id="70977648">
          <w:marLeft w:val="0"/>
          <w:marRight w:val="0"/>
          <w:marTop w:val="0"/>
          <w:marBottom w:val="0"/>
          <w:divBdr>
            <w:top w:val="none" w:sz="0" w:space="0" w:color="auto"/>
            <w:left w:val="none" w:sz="0" w:space="0" w:color="auto"/>
            <w:bottom w:val="none" w:sz="0" w:space="0" w:color="auto"/>
            <w:right w:val="none" w:sz="0" w:space="0" w:color="auto"/>
          </w:divBdr>
          <w:divsChild>
            <w:div w:id="2104570997">
              <w:marLeft w:val="0"/>
              <w:marRight w:val="0"/>
              <w:marTop w:val="0"/>
              <w:marBottom w:val="0"/>
              <w:divBdr>
                <w:top w:val="none" w:sz="0" w:space="0" w:color="auto"/>
                <w:left w:val="none" w:sz="0" w:space="0" w:color="auto"/>
                <w:bottom w:val="none" w:sz="0" w:space="0" w:color="auto"/>
                <w:right w:val="none" w:sz="0" w:space="0" w:color="auto"/>
              </w:divBdr>
            </w:div>
          </w:divsChild>
        </w:div>
        <w:div w:id="241379707">
          <w:marLeft w:val="0"/>
          <w:marRight w:val="0"/>
          <w:marTop w:val="0"/>
          <w:marBottom w:val="0"/>
          <w:divBdr>
            <w:top w:val="none" w:sz="0" w:space="0" w:color="auto"/>
            <w:left w:val="none" w:sz="0" w:space="0" w:color="auto"/>
            <w:bottom w:val="none" w:sz="0" w:space="0" w:color="auto"/>
            <w:right w:val="none" w:sz="0" w:space="0" w:color="auto"/>
          </w:divBdr>
          <w:divsChild>
            <w:div w:id="357969630">
              <w:marLeft w:val="0"/>
              <w:marRight w:val="0"/>
              <w:marTop w:val="0"/>
              <w:marBottom w:val="0"/>
              <w:divBdr>
                <w:top w:val="none" w:sz="0" w:space="0" w:color="auto"/>
                <w:left w:val="none" w:sz="0" w:space="0" w:color="auto"/>
                <w:bottom w:val="none" w:sz="0" w:space="0" w:color="auto"/>
                <w:right w:val="none" w:sz="0" w:space="0" w:color="auto"/>
              </w:divBdr>
            </w:div>
          </w:divsChild>
        </w:div>
        <w:div w:id="249772563">
          <w:marLeft w:val="0"/>
          <w:marRight w:val="0"/>
          <w:marTop w:val="0"/>
          <w:marBottom w:val="0"/>
          <w:divBdr>
            <w:top w:val="none" w:sz="0" w:space="0" w:color="auto"/>
            <w:left w:val="none" w:sz="0" w:space="0" w:color="auto"/>
            <w:bottom w:val="none" w:sz="0" w:space="0" w:color="auto"/>
            <w:right w:val="none" w:sz="0" w:space="0" w:color="auto"/>
          </w:divBdr>
          <w:divsChild>
            <w:div w:id="1038509357">
              <w:marLeft w:val="0"/>
              <w:marRight w:val="0"/>
              <w:marTop w:val="0"/>
              <w:marBottom w:val="0"/>
              <w:divBdr>
                <w:top w:val="none" w:sz="0" w:space="0" w:color="auto"/>
                <w:left w:val="none" w:sz="0" w:space="0" w:color="auto"/>
                <w:bottom w:val="none" w:sz="0" w:space="0" w:color="auto"/>
                <w:right w:val="none" w:sz="0" w:space="0" w:color="auto"/>
              </w:divBdr>
            </w:div>
          </w:divsChild>
        </w:div>
        <w:div w:id="325667537">
          <w:marLeft w:val="0"/>
          <w:marRight w:val="0"/>
          <w:marTop w:val="0"/>
          <w:marBottom w:val="0"/>
          <w:divBdr>
            <w:top w:val="none" w:sz="0" w:space="0" w:color="auto"/>
            <w:left w:val="none" w:sz="0" w:space="0" w:color="auto"/>
            <w:bottom w:val="none" w:sz="0" w:space="0" w:color="auto"/>
            <w:right w:val="none" w:sz="0" w:space="0" w:color="auto"/>
          </w:divBdr>
          <w:divsChild>
            <w:div w:id="1771045208">
              <w:marLeft w:val="0"/>
              <w:marRight w:val="0"/>
              <w:marTop w:val="0"/>
              <w:marBottom w:val="0"/>
              <w:divBdr>
                <w:top w:val="none" w:sz="0" w:space="0" w:color="auto"/>
                <w:left w:val="none" w:sz="0" w:space="0" w:color="auto"/>
                <w:bottom w:val="none" w:sz="0" w:space="0" w:color="auto"/>
                <w:right w:val="none" w:sz="0" w:space="0" w:color="auto"/>
              </w:divBdr>
            </w:div>
          </w:divsChild>
        </w:div>
        <w:div w:id="332495551">
          <w:marLeft w:val="0"/>
          <w:marRight w:val="0"/>
          <w:marTop w:val="0"/>
          <w:marBottom w:val="0"/>
          <w:divBdr>
            <w:top w:val="none" w:sz="0" w:space="0" w:color="auto"/>
            <w:left w:val="none" w:sz="0" w:space="0" w:color="auto"/>
            <w:bottom w:val="none" w:sz="0" w:space="0" w:color="auto"/>
            <w:right w:val="none" w:sz="0" w:space="0" w:color="auto"/>
          </w:divBdr>
          <w:divsChild>
            <w:div w:id="2067603722">
              <w:marLeft w:val="0"/>
              <w:marRight w:val="0"/>
              <w:marTop w:val="0"/>
              <w:marBottom w:val="0"/>
              <w:divBdr>
                <w:top w:val="none" w:sz="0" w:space="0" w:color="auto"/>
                <w:left w:val="none" w:sz="0" w:space="0" w:color="auto"/>
                <w:bottom w:val="none" w:sz="0" w:space="0" w:color="auto"/>
                <w:right w:val="none" w:sz="0" w:space="0" w:color="auto"/>
              </w:divBdr>
            </w:div>
          </w:divsChild>
        </w:div>
        <w:div w:id="365178487">
          <w:marLeft w:val="0"/>
          <w:marRight w:val="0"/>
          <w:marTop w:val="0"/>
          <w:marBottom w:val="0"/>
          <w:divBdr>
            <w:top w:val="none" w:sz="0" w:space="0" w:color="auto"/>
            <w:left w:val="none" w:sz="0" w:space="0" w:color="auto"/>
            <w:bottom w:val="none" w:sz="0" w:space="0" w:color="auto"/>
            <w:right w:val="none" w:sz="0" w:space="0" w:color="auto"/>
          </w:divBdr>
          <w:divsChild>
            <w:div w:id="1950816595">
              <w:marLeft w:val="0"/>
              <w:marRight w:val="0"/>
              <w:marTop w:val="0"/>
              <w:marBottom w:val="0"/>
              <w:divBdr>
                <w:top w:val="none" w:sz="0" w:space="0" w:color="auto"/>
                <w:left w:val="none" w:sz="0" w:space="0" w:color="auto"/>
                <w:bottom w:val="none" w:sz="0" w:space="0" w:color="auto"/>
                <w:right w:val="none" w:sz="0" w:space="0" w:color="auto"/>
              </w:divBdr>
            </w:div>
          </w:divsChild>
        </w:div>
        <w:div w:id="367921598">
          <w:marLeft w:val="0"/>
          <w:marRight w:val="0"/>
          <w:marTop w:val="0"/>
          <w:marBottom w:val="0"/>
          <w:divBdr>
            <w:top w:val="none" w:sz="0" w:space="0" w:color="auto"/>
            <w:left w:val="none" w:sz="0" w:space="0" w:color="auto"/>
            <w:bottom w:val="none" w:sz="0" w:space="0" w:color="auto"/>
            <w:right w:val="none" w:sz="0" w:space="0" w:color="auto"/>
          </w:divBdr>
          <w:divsChild>
            <w:div w:id="1283879938">
              <w:marLeft w:val="0"/>
              <w:marRight w:val="0"/>
              <w:marTop w:val="0"/>
              <w:marBottom w:val="0"/>
              <w:divBdr>
                <w:top w:val="none" w:sz="0" w:space="0" w:color="auto"/>
                <w:left w:val="none" w:sz="0" w:space="0" w:color="auto"/>
                <w:bottom w:val="none" w:sz="0" w:space="0" w:color="auto"/>
                <w:right w:val="none" w:sz="0" w:space="0" w:color="auto"/>
              </w:divBdr>
            </w:div>
          </w:divsChild>
        </w:div>
        <w:div w:id="378163343">
          <w:marLeft w:val="0"/>
          <w:marRight w:val="0"/>
          <w:marTop w:val="0"/>
          <w:marBottom w:val="0"/>
          <w:divBdr>
            <w:top w:val="none" w:sz="0" w:space="0" w:color="auto"/>
            <w:left w:val="none" w:sz="0" w:space="0" w:color="auto"/>
            <w:bottom w:val="none" w:sz="0" w:space="0" w:color="auto"/>
            <w:right w:val="none" w:sz="0" w:space="0" w:color="auto"/>
          </w:divBdr>
          <w:divsChild>
            <w:div w:id="597295245">
              <w:marLeft w:val="0"/>
              <w:marRight w:val="0"/>
              <w:marTop w:val="0"/>
              <w:marBottom w:val="0"/>
              <w:divBdr>
                <w:top w:val="none" w:sz="0" w:space="0" w:color="auto"/>
                <w:left w:val="none" w:sz="0" w:space="0" w:color="auto"/>
                <w:bottom w:val="none" w:sz="0" w:space="0" w:color="auto"/>
                <w:right w:val="none" w:sz="0" w:space="0" w:color="auto"/>
              </w:divBdr>
            </w:div>
          </w:divsChild>
        </w:div>
        <w:div w:id="470680920">
          <w:marLeft w:val="0"/>
          <w:marRight w:val="0"/>
          <w:marTop w:val="0"/>
          <w:marBottom w:val="0"/>
          <w:divBdr>
            <w:top w:val="none" w:sz="0" w:space="0" w:color="auto"/>
            <w:left w:val="none" w:sz="0" w:space="0" w:color="auto"/>
            <w:bottom w:val="none" w:sz="0" w:space="0" w:color="auto"/>
            <w:right w:val="none" w:sz="0" w:space="0" w:color="auto"/>
          </w:divBdr>
          <w:divsChild>
            <w:div w:id="1077239739">
              <w:marLeft w:val="0"/>
              <w:marRight w:val="0"/>
              <w:marTop w:val="0"/>
              <w:marBottom w:val="0"/>
              <w:divBdr>
                <w:top w:val="none" w:sz="0" w:space="0" w:color="auto"/>
                <w:left w:val="none" w:sz="0" w:space="0" w:color="auto"/>
                <w:bottom w:val="none" w:sz="0" w:space="0" w:color="auto"/>
                <w:right w:val="none" w:sz="0" w:space="0" w:color="auto"/>
              </w:divBdr>
            </w:div>
            <w:div w:id="1223832691">
              <w:marLeft w:val="0"/>
              <w:marRight w:val="0"/>
              <w:marTop w:val="0"/>
              <w:marBottom w:val="0"/>
              <w:divBdr>
                <w:top w:val="none" w:sz="0" w:space="0" w:color="auto"/>
                <w:left w:val="none" w:sz="0" w:space="0" w:color="auto"/>
                <w:bottom w:val="none" w:sz="0" w:space="0" w:color="auto"/>
                <w:right w:val="none" w:sz="0" w:space="0" w:color="auto"/>
              </w:divBdr>
            </w:div>
          </w:divsChild>
        </w:div>
        <w:div w:id="522480806">
          <w:marLeft w:val="0"/>
          <w:marRight w:val="0"/>
          <w:marTop w:val="0"/>
          <w:marBottom w:val="0"/>
          <w:divBdr>
            <w:top w:val="none" w:sz="0" w:space="0" w:color="auto"/>
            <w:left w:val="none" w:sz="0" w:space="0" w:color="auto"/>
            <w:bottom w:val="none" w:sz="0" w:space="0" w:color="auto"/>
            <w:right w:val="none" w:sz="0" w:space="0" w:color="auto"/>
          </w:divBdr>
          <w:divsChild>
            <w:div w:id="966933309">
              <w:marLeft w:val="0"/>
              <w:marRight w:val="0"/>
              <w:marTop w:val="0"/>
              <w:marBottom w:val="0"/>
              <w:divBdr>
                <w:top w:val="none" w:sz="0" w:space="0" w:color="auto"/>
                <w:left w:val="none" w:sz="0" w:space="0" w:color="auto"/>
                <w:bottom w:val="none" w:sz="0" w:space="0" w:color="auto"/>
                <w:right w:val="none" w:sz="0" w:space="0" w:color="auto"/>
              </w:divBdr>
            </w:div>
          </w:divsChild>
        </w:div>
        <w:div w:id="578098631">
          <w:marLeft w:val="0"/>
          <w:marRight w:val="0"/>
          <w:marTop w:val="0"/>
          <w:marBottom w:val="0"/>
          <w:divBdr>
            <w:top w:val="none" w:sz="0" w:space="0" w:color="auto"/>
            <w:left w:val="none" w:sz="0" w:space="0" w:color="auto"/>
            <w:bottom w:val="none" w:sz="0" w:space="0" w:color="auto"/>
            <w:right w:val="none" w:sz="0" w:space="0" w:color="auto"/>
          </w:divBdr>
          <w:divsChild>
            <w:div w:id="1998996229">
              <w:marLeft w:val="0"/>
              <w:marRight w:val="0"/>
              <w:marTop w:val="0"/>
              <w:marBottom w:val="0"/>
              <w:divBdr>
                <w:top w:val="none" w:sz="0" w:space="0" w:color="auto"/>
                <w:left w:val="none" w:sz="0" w:space="0" w:color="auto"/>
                <w:bottom w:val="none" w:sz="0" w:space="0" w:color="auto"/>
                <w:right w:val="none" w:sz="0" w:space="0" w:color="auto"/>
              </w:divBdr>
            </w:div>
          </w:divsChild>
        </w:div>
        <w:div w:id="663362164">
          <w:marLeft w:val="0"/>
          <w:marRight w:val="0"/>
          <w:marTop w:val="0"/>
          <w:marBottom w:val="0"/>
          <w:divBdr>
            <w:top w:val="none" w:sz="0" w:space="0" w:color="auto"/>
            <w:left w:val="none" w:sz="0" w:space="0" w:color="auto"/>
            <w:bottom w:val="none" w:sz="0" w:space="0" w:color="auto"/>
            <w:right w:val="none" w:sz="0" w:space="0" w:color="auto"/>
          </w:divBdr>
          <w:divsChild>
            <w:div w:id="476610056">
              <w:marLeft w:val="0"/>
              <w:marRight w:val="0"/>
              <w:marTop w:val="0"/>
              <w:marBottom w:val="0"/>
              <w:divBdr>
                <w:top w:val="none" w:sz="0" w:space="0" w:color="auto"/>
                <w:left w:val="none" w:sz="0" w:space="0" w:color="auto"/>
                <w:bottom w:val="none" w:sz="0" w:space="0" w:color="auto"/>
                <w:right w:val="none" w:sz="0" w:space="0" w:color="auto"/>
              </w:divBdr>
            </w:div>
          </w:divsChild>
        </w:div>
        <w:div w:id="745230092">
          <w:marLeft w:val="0"/>
          <w:marRight w:val="0"/>
          <w:marTop w:val="0"/>
          <w:marBottom w:val="0"/>
          <w:divBdr>
            <w:top w:val="none" w:sz="0" w:space="0" w:color="auto"/>
            <w:left w:val="none" w:sz="0" w:space="0" w:color="auto"/>
            <w:bottom w:val="none" w:sz="0" w:space="0" w:color="auto"/>
            <w:right w:val="none" w:sz="0" w:space="0" w:color="auto"/>
          </w:divBdr>
          <w:divsChild>
            <w:div w:id="70586614">
              <w:marLeft w:val="0"/>
              <w:marRight w:val="0"/>
              <w:marTop w:val="0"/>
              <w:marBottom w:val="0"/>
              <w:divBdr>
                <w:top w:val="none" w:sz="0" w:space="0" w:color="auto"/>
                <w:left w:val="none" w:sz="0" w:space="0" w:color="auto"/>
                <w:bottom w:val="none" w:sz="0" w:space="0" w:color="auto"/>
                <w:right w:val="none" w:sz="0" w:space="0" w:color="auto"/>
              </w:divBdr>
            </w:div>
          </w:divsChild>
        </w:div>
        <w:div w:id="833105388">
          <w:marLeft w:val="0"/>
          <w:marRight w:val="0"/>
          <w:marTop w:val="0"/>
          <w:marBottom w:val="0"/>
          <w:divBdr>
            <w:top w:val="none" w:sz="0" w:space="0" w:color="auto"/>
            <w:left w:val="none" w:sz="0" w:space="0" w:color="auto"/>
            <w:bottom w:val="none" w:sz="0" w:space="0" w:color="auto"/>
            <w:right w:val="none" w:sz="0" w:space="0" w:color="auto"/>
          </w:divBdr>
          <w:divsChild>
            <w:div w:id="1583106414">
              <w:marLeft w:val="0"/>
              <w:marRight w:val="0"/>
              <w:marTop w:val="0"/>
              <w:marBottom w:val="0"/>
              <w:divBdr>
                <w:top w:val="none" w:sz="0" w:space="0" w:color="auto"/>
                <w:left w:val="none" w:sz="0" w:space="0" w:color="auto"/>
                <w:bottom w:val="none" w:sz="0" w:space="0" w:color="auto"/>
                <w:right w:val="none" w:sz="0" w:space="0" w:color="auto"/>
              </w:divBdr>
            </w:div>
          </w:divsChild>
        </w:div>
        <w:div w:id="882443767">
          <w:marLeft w:val="0"/>
          <w:marRight w:val="0"/>
          <w:marTop w:val="0"/>
          <w:marBottom w:val="0"/>
          <w:divBdr>
            <w:top w:val="none" w:sz="0" w:space="0" w:color="auto"/>
            <w:left w:val="none" w:sz="0" w:space="0" w:color="auto"/>
            <w:bottom w:val="none" w:sz="0" w:space="0" w:color="auto"/>
            <w:right w:val="none" w:sz="0" w:space="0" w:color="auto"/>
          </w:divBdr>
          <w:divsChild>
            <w:div w:id="728380217">
              <w:marLeft w:val="0"/>
              <w:marRight w:val="0"/>
              <w:marTop w:val="0"/>
              <w:marBottom w:val="0"/>
              <w:divBdr>
                <w:top w:val="none" w:sz="0" w:space="0" w:color="auto"/>
                <w:left w:val="none" w:sz="0" w:space="0" w:color="auto"/>
                <w:bottom w:val="none" w:sz="0" w:space="0" w:color="auto"/>
                <w:right w:val="none" w:sz="0" w:space="0" w:color="auto"/>
              </w:divBdr>
            </w:div>
          </w:divsChild>
        </w:div>
        <w:div w:id="976714914">
          <w:marLeft w:val="0"/>
          <w:marRight w:val="0"/>
          <w:marTop w:val="0"/>
          <w:marBottom w:val="0"/>
          <w:divBdr>
            <w:top w:val="none" w:sz="0" w:space="0" w:color="auto"/>
            <w:left w:val="none" w:sz="0" w:space="0" w:color="auto"/>
            <w:bottom w:val="none" w:sz="0" w:space="0" w:color="auto"/>
            <w:right w:val="none" w:sz="0" w:space="0" w:color="auto"/>
          </w:divBdr>
          <w:divsChild>
            <w:div w:id="783698774">
              <w:marLeft w:val="0"/>
              <w:marRight w:val="0"/>
              <w:marTop w:val="0"/>
              <w:marBottom w:val="0"/>
              <w:divBdr>
                <w:top w:val="none" w:sz="0" w:space="0" w:color="auto"/>
                <w:left w:val="none" w:sz="0" w:space="0" w:color="auto"/>
                <w:bottom w:val="none" w:sz="0" w:space="0" w:color="auto"/>
                <w:right w:val="none" w:sz="0" w:space="0" w:color="auto"/>
              </w:divBdr>
            </w:div>
          </w:divsChild>
        </w:div>
        <w:div w:id="1137920292">
          <w:marLeft w:val="0"/>
          <w:marRight w:val="0"/>
          <w:marTop w:val="0"/>
          <w:marBottom w:val="0"/>
          <w:divBdr>
            <w:top w:val="none" w:sz="0" w:space="0" w:color="auto"/>
            <w:left w:val="none" w:sz="0" w:space="0" w:color="auto"/>
            <w:bottom w:val="none" w:sz="0" w:space="0" w:color="auto"/>
            <w:right w:val="none" w:sz="0" w:space="0" w:color="auto"/>
          </w:divBdr>
          <w:divsChild>
            <w:div w:id="563443769">
              <w:marLeft w:val="0"/>
              <w:marRight w:val="0"/>
              <w:marTop w:val="0"/>
              <w:marBottom w:val="0"/>
              <w:divBdr>
                <w:top w:val="none" w:sz="0" w:space="0" w:color="auto"/>
                <w:left w:val="none" w:sz="0" w:space="0" w:color="auto"/>
                <w:bottom w:val="none" w:sz="0" w:space="0" w:color="auto"/>
                <w:right w:val="none" w:sz="0" w:space="0" w:color="auto"/>
              </w:divBdr>
            </w:div>
          </w:divsChild>
        </w:div>
        <w:div w:id="1148941645">
          <w:marLeft w:val="0"/>
          <w:marRight w:val="0"/>
          <w:marTop w:val="0"/>
          <w:marBottom w:val="0"/>
          <w:divBdr>
            <w:top w:val="none" w:sz="0" w:space="0" w:color="auto"/>
            <w:left w:val="none" w:sz="0" w:space="0" w:color="auto"/>
            <w:bottom w:val="none" w:sz="0" w:space="0" w:color="auto"/>
            <w:right w:val="none" w:sz="0" w:space="0" w:color="auto"/>
          </w:divBdr>
          <w:divsChild>
            <w:div w:id="152525865">
              <w:marLeft w:val="0"/>
              <w:marRight w:val="0"/>
              <w:marTop w:val="0"/>
              <w:marBottom w:val="0"/>
              <w:divBdr>
                <w:top w:val="none" w:sz="0" w:space="0" w:color="auto"/>
                <w:left w:val="none" w:sz="0" w:space="0" w:color="auto"/>
                <w:bottom w:val="none" w:sz="0" w:space="0" w:color="auto"/>
                <w:right w:val="none" w:sz="0" w:space="0" w:color="auto"/>
              </w:divBdr>
            </w:div>
          </w:divsChild>
        </w:div>
        <w:div w:id="1162358143">
          <w:marLeft w:val="0"/>
          <w:marRight w:val="0"/>
          <w:marTop w:val="0"/>
          <w:marBottom w:val="0"/>
          <w:divBdr>
            <w:top w:val="none" w:sz="0" w:space="0" w:color="auto"/>
            <w:left w:val="none" w:sz="0" w:space="0" w:color="auto"/>
            <w:bottom w:val="none" w:sz="0" w:space="0" w:color="auto"/>
            <w:right w:val="none" w:sz="0" w:space="0" w:color="auto"/>
          </w:divBdr>
          <w:divsChild>
            <w:div w:id="1328677102">
              <w:marLeft w:val="0"/>
              <w:marRight w:val="0"/>
              <w:marTop w:val="0"/>
              <w:marBottom w:val="0"/>
              <w:divBdr>
                <w:top w:val="none" w:sz="0" w:space="0" w:color="auto"/>
                <w:left w:val="none" w:sz="0" w:space="0" w:color="auto"/>
                <w:bottom w:val="none" w:sz="0" w:space="0" w:color="auto"/>
                <w:right w:val="none" w:sz="0" w:space="0" w:color="auto"/>
              </w:divBdr>
            </w:div>
          </w:divsChild>
        </w:div>
        <w:div w:id="1181041745">
          <w:marLeft w:val="0"/>
          <w:marRight w:val="0"/>
          <w:marTop w:val="0"/>
          <w:marBottom w:val="0"/>
          <w:divBdr>
            <w:top w:val="none" w:sz="0" w:space="0" w:color="auto"/>
            <w:left w:val="none" w:sz="0" w:space="0" w:color="auto"/>
            <w:bottom w:val="none" w:sz="0" w:space="0" w:color="auto"/>
            <w:right w:val="none" w:sz="0" w:space="0" w:color="auto"/>
          </w:divBdr>
          <w:divsChild>
            <w:div w:id="535778198">
              <w:marLeft w:val="0"/>
              <w:marRight w:val="0"/>
              <w:marTop w:val="0"/>
              <w:marBottom w:val="0"/>
              <w:divBdr>
                <w:top w:val="none" w:sz="0" w:space="0" w:color="auto"/>
                <w:left w:val="none" w:sz="0" w:space="0" w:color="auto"/>
                <w:bottom w:val="none" w:sz="0" w:space="0" w:color="auto"/>
                <w:right w:val="none" w:sz="0" w:space="0" w:color="auto"/>
              </w:divBdr>
            </w:div>
          </w:divsChild>
        </w:div>
        <w:div w:id="1232159860">
          <w:marLeft w:val="0"/>
          <w:marRight w:val="0"/>
          <w:marTop w:val="0"/>
          <w:marBottom w:val="0"/>
          <w:divBdr>
            <w:top w:val="none" w:sz="0" w:space="0" w:color="auto"/>
            <w:left w:val="none" w:sz="0" w:space="0" w:color="auto"/>
            <w:bottom w:val="none" w:sz="0" w:space="0" w:color="auto"/>
            <w:right w:val="none" w:sz="0" w:space="0" w:color="auto"/>
          </w:divBdr>
          <w:divsChild>
            <w:div w:id="2108764312">
              <w:marLeft w:val="0"/>
              <w:marRight w:val="0"/>
              <w:marTop w:val="0"/>
              <w:marBottom w:val="0"/>
              <w:divBdr>
                <w:top w:val="none" w:sz="0" w:space="0" w:color="auto"/>
                <w:left w:val="none" w:sz="0" w:space="0" w:color="auto"/>
                <w:bottom w:val="none" w:sz="0" w:space="0" w:color="auto"/>
                <w:right w:val="none" w:sz="0" w:space="0" w:color="auto"/>
              </w:divBdr>
            </w:div>
          </w:divsChild>
        </w:div>
        <w:div w:id="1293558046">
          <w:marLeft w:val="0"/>
          <w:marRight w:val="0"/>
          <w:marTop w:val="0"/>
          <w:marBottom w:val="0"/>
          <w:divBdr>
            <w:top w:val="none" w:sz="0" w:space="0" w:color="auto"/>
            <w:left w:val="none" w:sz="0" w:space="0" w:color="auto"/>
            <w:bottom w:val="none" w:sz="0" w:space="0" w:color="auto"/>
            <w:right w:val="none" w:sz="0" w:space="0" w:color="auto"/>
          </w:divBdr>
          <w:divsChild>
            <w:div w:id="390035696">
              <w:marLeft w:val="0"/>
              <w:marRight w:val="0"/>
              <w:marTop w:val="0"/>
              <w:marBottom w:val="0"/>
              <w:divBdr>
                <w:top w:val="none" w:sz="0" w:space="0" w:color="auto"/>
                <w:left w:val="none" w:sz="0" w:space="0" w:color="auto"/>
                <w:bottom w:val="none" w:sz="0" w:space="0" w:color="auto"/>
                <w:right w:val="none" w:sz="0" w:space="0" w:color="auto"/>
              </w:divBdr>
            </w:div>
          </w:divsChild>
        </w:div>
        <w:div w:id="1351564321">
          <w:marLeft w:val="0"/>
          <w:marRight w:val="0"/>
          <w:marTop w:val="0"/>
          <w:marBottom w:val="0"/>
          <w:divBdr>
            <w:top w:val="none" w:sz="0" w:space="0" w:color="auto"/>
            <w:left w:val="none" w:sz="0" w:space="0" w:color="auto"/>
            <w:bottom w:val="none" w:sz="0" w:space="0" w:color="auto"/>
            <w:right w:val="none" w:sz="0" w:space="0" w:color="auto"/>
          </w:divBdr>
          <w:divsChild>
            <w:div w:id="445078990">
              <w:marLeft w:val="0"/>
              <w:marRight w:val="0"/>
              <w:marTop w:val="0"/>
              <w:marBottom w:val="0"/>
              <w:divBdr>
                <w:top w:val="none" w:sz="0" w:space="0" w:color="auto"/>
                <w:left w:val="none" w:sz="0" w:space="0" w:color="auto"/>
                <w:bottom w:val="none" w:sz="0" w:space="0" w:color="auto"/>
                <w:right w:val="none" w:sz="0" w:space="0" w:color="auto"/>
              </w:divBdr>
            </w:div>
          </w:divsChild>
        </w:div>
        <w:div w:id="1355418973">
          <w:marLeft w:val="0"/>
          <w:marRight w:val="0"/>
          <w:marTop w:val="0"/>
          <w:marBottom w:val="0"/>
          <w:divBdr>
            <w:top w:val="none" w:sz="0" w:space="0" w:color="auto"/>
            <w:left w:val="none" w:sz="0" w:space="0" w:color="auto"/>
            <w:bottom w:val="none" w:sz="0" w:space="0" w:color="auto"/>
            <w:right w:val="none" w:sz="0" w:space="0" w:color="auto"/>
          </w:divBdr>
          <w:divsChild>
            <w:div w:id="445544008">
              <w:marLeft w:val="0"/>
              <w:marRight w:val="0"/>
              <w:marTop w:val="0"/>
              <w:marBottom w:val="0"/>
              <w:divBdr>
                <w:top w:val="none" w:sz="0" w:space="0" w:color="auto"/>
                <w:left w:val="none" w:sz="0" w:space="0" w:color="auto"/>
                <w:bottom w:val="none" w:sz="0" w:space="0" w:color="auto"/>
                <w:right w:val="none" w:sz="0" w:space="0" w:color="auto"/>
              </w:divBdr>
            </w:div>
          </w:divsChild>
        </w:div>
        <w:div w:id="1441216548">
          <w:marLeft w:val="0"/>
          <w:marRight w:val="0"/>
          <w:marTop w:val="0"/>
          <w:marBottom w:val="0"/>
          <w:divBdr>
            <w:top w:val="none" w:sz="0" w:space="0" w:color="auto"/>
            <w:left w:val="none" w:sz="0" w:space="0" w:color="auto"/>
            <w:bottom w:val="none" w:sz="0" w:space="0" w:color="auto"/>
            <w:right w:val="none" w:sz="0" w:space="0" w:color="auto"/>
          </w:divBdr>
          <w:divsChild>
            <w:div w:id="1419133782">
              <w:marLeft w:val="0"/>
              <w:marRight w:val="0"/>
              <w:marTop w:val="0"/>
              <w:marBottom w:val="0"/>
              <w:divBdr>
                <w:top w:val="none" w:sz="0" w:space="0" w:color="auto"/>
                <w:left w:val="none" w:sz="0" w:space="0" w:color="auto"/>
                <w:bottom w:val="none" w:sz="0" w:space="0" w:color="auto"/>
                <w:right w:val="none" w:sz="0" w:space="0" w:color="auto"/>
              </w:divBdr>
            </w:div>
          </w:divsChild>
        </w:div>
        <w:div w:id="1495757962">
          <w:marLeft w:val="0"/>
          <w:marRight w:val="0"/>
          <w:marTop w:val="0"/>
          <w:marBottom w:val="0"/>
          <w:divBdr>
            <w:top w:val="none" w:sz="0" w:space="0" w:color="auto"/>
            <w:left w:val="none" w:sz="0" w:space="0" w:color="auto"/>
            <w:bottom w:val="none" w:sz="0" w:space="0" w:color="auto"/>
            <w:right w:val="none" w:sz="0" w:space="0" w:color="auto"/>
          </w:divBdr>
          <w:divsChild>
            <w:div w:id="94063043">
              <w:marLeft w:val="0"/>
              <w:marRight w:val="0"/>
              <w:marTop w:val="0"/>
              <w:marBottom w:val="0"/>
              <w:divBdr>
                <w:top w:val="none" w:sz="0" w:space="0" w:color="auto"/>
                <w:left w:val="none" w:sz="0" w:space="0" w:color="auto"/>
                <w:bottom w:val="none" w:sz="0" w:space="0" w:color="auto"/>
                <w:right w:val="none" w:sz="0" w:space="0" w:color="auto"/>
              </w:divBdr>
            </w:div>
          </w:divsChild>
        </w:div>
        <w:div w:id="1574897309">
          <w:marLeft w:val="0"/>
          <w:marRight w:val="0"/>
          <w:marTop w:val="0"/>
          <w:marBottom w:val="0"/>
          <w:divBdr>
            <w:top w:val="none" w:sz="0" w:space="0" w:color="auto"/>
            <w:left w:val="none" w:sz="0" w:space="0" w:color="auto"/>
            <w:bottom w:val="none" w:sz="0" w:space="0" w:color="auto"/>
            <w:right w:val="none" w:sz="0" w:space="0" w:color="auto"/>
          </w:divBdr>
          <w:divsChild>
            <w:div w:id="1837376974">
              <w:marLeft w:val="0"/>
              <w:marRight w:val="0"/>
              <w:marTop w:val="0"/>
              <w:marBottom w:val="0"/>
              <w:divBdr>
                <w:top w:val="none" w:sz="0" w:space="0" w:color="auto"/>
                <w:left w:val="none" w:sz="0" w:space="0" w:color="auto"/>
                <w:bottom w:val="none" w:sz="0" w:space="0" w:color="auto"/>
                <w:right w:val="none" w:sz="0" w:space="0" w:color="auto"/>
              </w:divBdr>
            </w:div>
          </w:divsChild>
        </w:div>
        <w:div w:id="1575121422">
          <w:marLeft w:val="0"/>
          <w:marRight w:val="0"/>
          <w:marTop w:val="0"/>
          <w:marBottom w:val="0"/>
          <w:divBdr>
            <w:top w:val="none" w:sz="0" w:space="0" w:color="auto"/>
            <w:left w:val="none" w:sz="0" w:space="0" w:color="auto"/>
            <w:bottom w:val="none" w:sz="0" w:space="0" w:color="auto"/>
            <w:right w:val="none" w:sz="0" w:space="0" w:color="auto"/>
          </w:divBdr>
          <w:divsChild>
            <w:div w:id="1095830975">
              <w:marLeft w:val="0"/>
              <w:marRight w:val="0"/>
              <w:marTop w:val="0"/>
              <w:marBottom w:val="0"/>
              <w:divBdr>
                <w:top w:val="none" w:sz="0" w:space="0" w:color="auto"/>
                <w:left w:val="none" w:sz="0" w:space="0" w:color="auto"/>
                <w:bottom w:val="none" w:sz="0" w:space="0" w:color="auto"/>
                <w:right w:val="none" w:sz="0" w:space="0" w:color="auto"/>
              </w:divBdr>
            </w:div>
          </w:divsChild>
        </w:div>
        <w:div w:id="1636250734">
          <w:marLeft w:val="0"/>
          <w:marRight w:val="0"/>
          <w:marTop w:val="0"/>
          <w:marBottom w:val="0"/>
          <w:divBdr>
            <w:top w:val="none" w:sz="0" w:space="0" w:color="auto"/>
            <w:left w:val="none" w:sz="0" w:space="0" w:color="auto"/>
            <w:bottom w:val="none" w:sz="0" w:space="0" w:color="auto"/>
            <w:right w:val="none" w:sz="0" w:space="0" w:color="auto"/>
          </w:divBdr>
          <w:divsChild>
            <w:div w:id="1953436052">
              <w:marLeft w:val="0"/>
              <w:marRight w:val="0"/>
              <w:marTop w:val="0"/>
              <w:marBottom w:val="0"/>
              <w:divBdr>
                <w:top w:val="none" w:sz="0" w:space="0" w:color="auto"/>
                <w:left w:val="none" w:sz="0" w:space="0" w:color="auto"/>
                <w:bottom w:val="none" w:sz="0" w:space="0" w:color="auto"/>
                <w:right w:val="none" w:sz="0" w:space="0" w:color="auto"/>
              </w:divBdr>
            </w:div>
          </w:divsChild>
        </w:div>
        <w:div w:id="1684622148">
          <w:marLeft w:val="0"/>
          <w:marRight w:val="0"/>
          <w:marTop w:val="0"/>
          <w:marBottom w:val="0"/>
          <w:divBdr>
            <w:top w:val="none" w:sz="0" w:space="0" w:color="auto"/>
            <w:left w:val="none" w:sz="0" w:space="0" w:color="auto"/>
            <w:bottom w:val="none" w:sz="0" w:space="0" w:color="auto"/>
            <w:right w:val="none" w:sz="0" w:space="0" w:color="auto"/>
          </w:divBdr>
          <w:divsChild>
            <w:div w:id="1609393218">
              <w:marLeft w:val="0"/>
              <w:marRight w:val="0"/>
              <w:marTop w:val="0"/>
              <w:marBottom w:val="0"/>
              <w:divBdr>
                <w:top w:val="none" w:sz="0" w:space="0" w:color="auto"/>
                <w:left w:val="none" w:sz="0" w:space="0" w:color="auto"/>
                <w:bottom w:val="none" w:sz="0" w:space="0" w:color="auto"/>
                <w:right w:val="none" w:sz="0" w:space="0" w:color="auto"/>
              </w:divBdr>
            </w:div>
          </w:divsChild>
        </w:div>
        <w:div w:id="1693219392">
          <w:marLeft w:val="0"/>
          <w:marRight w:val="0"/>
          <w:marTop w:val="0"/>
          <w:marBottom w:val="0"/>
          <w:divBdr>
            <w:top w:val="none" w:sz="0" w:space="0" w:color="auto"/>
            <w:left w:val="none" w:sz="0" w:space="0" w:color="auto"/>
            <w:bottom w:val="none" w:sz="0" w:space="0" w:color="auto"/>
            <w:right w:val="none" w:sz="0" w:space="0" w:color="auto"/>
          </w:divBdr>
          <w:divsChild>
            <w:div w:id="2018992644">
              <w:marLeft w:val="0"/>
              <w:marRight w:val="0"/>
              <w:marTop w:val="0"/>
              <w:marBottom w:val="0"/>
              <w:divBdr>
                <w:top w:val="none" w:sz="0" w:space="0" w:color="auto"/>
                <w:left w:val="none" w:sz="0" w:space="0" w:color="auto"/>
                <w:bottom w:val="none" w:sz="0" w:space="0" w:color="auto"/>
                <w:right w:val="none" w:sz="0" w:space="0" w:color="auto"/>
              </w:divBdr>
            </w:div>
          </w:divsChild>
        </w:div>
        <w:div w:id="1719472685">
          <w:marLeft w:val="0"/>
          <w:marRight w:val="0"/>
          <w:marTop w:val="0"/>
          <w:marBottom w:val="0"/>
          <w:divBdr>
            <w:top w:val="none" w:sz="0" w:space="0" w:color="auto"/>
            <w:left w:val="none" w:sz="0" w:space="0" w:color="auto"/>
            <w:bottom w:val="none" w:sz="0" w:space="0" w:color="auto"/>
            <w:right w:val="none" w:sz="0" w:space="0" w:color="auto"/>
          </w:divBdr>
          <w:divsChild>
            <w:div w:id="1986816163">
              <w:marLeft w:val="0"/>
              <w:marRight w:val="0"/>
              <w:marTop w:val="0"/>
              <w:marBottom w:val="0"/>
              <w:divBdr>
                <w:top w:val="none" w:sz="0" w:space="0" w:color="auto"/>
                <w:left w:val="none" w:sz="0" w:space="0" w:color="auto"/>
                <w:bottom w:val="none" w:sz="0" w:space="0" w:color="auto"/>
                <w:right w:val="none" w:sz="0" w:space="0" w:color="auto"/>
              </w:divBdr>
            </w:div>
          </w:divsChild>
        </w:div>
        <w:div w:id="1813062378">
          <w:marLeft w:val="0"/>
          <w:marRight w:val="0"/>
          <w:marTop w:val="0"/>
          <w:marBottom w:val="0"/>
          <w:divBdr>
            <w:top w:val="none" w:sz="0" w:space="0" w:color="auto"/>
            <w:left w:val="none" w:sz="0" w:space="0" w:color="auto"/>
            <w:bottom w:val="none" w:sz="0" w:space="0" w:color="auto"/>
            <w:right w:val="none" w:sz="0" w:space="0" w:color="auto"/>
          </w:divBdr>
          <w:divsChild>
            <w:div w:id="752354781">
              <w:marLeft w:val="0"/>
              <w:marRight w:val="0"/>
              <w:marTop w:val="0"/>
              <w:marBottom w:val="0"/>
              <w:divBdr>
                <w:top w:val="none" w:sz="0" w:space="0" w:color="auto"/>
                <w:left w:val="none" w:sz="0" w:space="0" w:color="auto"/>
                <w:bottom w:val="none" w:sz="0" w:space="0" w:color="auto"/>
                <w:right w:val="none" w:sz="0" w:space="0" w:color="auto"/>
              </w:divBdr>
            </w:div>
          </w:divsChild>
        </w:div>
        <w:div w:id="1857574469">
          <w:marLeft w:val="0"/>
          <w:marRight w:val="0"/>
          <w:marTop w:val="0"/>
          <w:marBottom w:val="0"/>
          <w:divBdr>
            <w:top w:val="none" w:sz="0" w:space="0" w:color="auto"/>
            <w:left w:val="none" w:sz="0" w:space="0" w:color="auto"/>
            <w:bottom w:val="none" w:sz="0" w:space="0" w:color="auto"/>
            <w:right w:val="none" w:sz="0" w:space="0" w:color="auto"/>
          </w:divBdr>
          <w:divsChild>
            <w:div w:id="2020428351">
              <w:marLeft w:val="0"/>
              <w:marRight w:val="0"/>
              <w:marTop w:val="0"/>
              <w:marBottom w:val="0"/>
              <w:divBdr>
                <w:top w:val="none" w:sz="0" w:space="0" w:color="auto"/>
                <w:left w:val="none" w:sz="0" w:space="0" w:color="auto"/>
                <w:bottom w:val="none" w:sz="0" w:space="0" w:color="auto"/>
                <w:right w:val="none" w:sz="0" w:space="0" w:color="auto"/>
              </w:divBdr>
            </w:div>
          </w:divsChild>
        </w:div>
        <w:div w:id="1951814885">
          <w:marLeft w:val="0"/>
          <w:marRight w:val="0"/>
          <w:marTop w:val="0"/>
          <w:marBottom w:val="0"/>
          <w:divBdr>
            <w:top w:val="none" w:sz="0" w:space="0" w:color="auto"/>
            <w:left w:val="none" w:sz="0" w:space="0" w:color="auto"/>
            <w:bottom w:val="none" w:sz="0" w:space="0" w:color="auto"/>
            <w:right w:val="none" w:sz="0" w:space="0" w:color="auto"/>
          </w:divBdr>
          <w:divsChild>
            <w:div w:id="907690285">
              <w:marLeft w:val="0"/>
              <w:marRight w:val="0"/>
              <w:marTop w:val="0"/>
              <w:marBottom w:val="0"/>
              <w:divBdr>
                <w:top w:val="none" w:sz="0" w:space="0" w:color="auto"/>
                <w:left w:val="none" w:sz="0" w:space="0" w:color="auto"/>
                <w:bottom w:val="none" w:sz="0" w:space="0" w:color="auto"/>
                <w:right w:val="none" w:sz="0" w:space="0" w:color="auto"/>
              </w:divBdr>
            </w:div>
          </w:divsChild>
        </w:div>
        <w:div w:id="2026007237">
          <w:marLeft w:val="0"/>
          <w:marRight w:val="0"/>
          <w:marTop w:val="0"/>
          <w:marBottom w:val="0"/>
          <w:divBdr>
            <w:top w:val="none" w:sz="0" w:space="0" w:color="auto"/>
            <w:left w:val="none" w:sz="0" w:space="0" w:color="auto"/>
            <w:bottom w:val="none" w:sz="0" w:space="0" w:color="auto"/>
            <w:right w:val="none" w:sz="0" w:space="0" w:color="auto"/>
          </w:divBdr>
          <w:divsChild>
            <w:div w:id="1317758319">
              <w:marLeft w:val="0"/>
              <w:marRight w:val="0"/>
              <w:marTop w:val="0"/>
              <w:marBottom w:val="0"/>
              <w:divBdr>
                <w:top w:val="none" w:sz="0" w:space="0" w:color="auto"/>
                <w:left w:val="none" w:sz="0" w:space="0" w:color="auto"/>
                <w:bottom w:val="none" w:sz="0" w:space="0" w:color="auto"/>
                <w:right w:val="none" w:sz="0" w:space="0" w:color="auto"/>
              </w:divBdr>
            </w:div>
          </w:divsChild>
        </w:div>
        <w:div w:id="2057193745">
          <w:marLeft w:val="0"/>
          <w:marRight w:val="0"/>
          <w:marTop w:val="0"/>
          <w:marBottom w:val="0"/>
          <w:divBdr>
            <w:top w:val="none" w:sz="0" w:space="0" w:color="auto"/>
            <w:left w:val="none" w:sz="0" w:space="0" w:color="auto"/>
            <w:bottom w:val="none" w:sz="0" w:space="0" w:color="auto"/>
            <w:right w:val="none" w:sz="0" w:space="0" w:color="auto"/>
          </w:divBdr>
          <w:divsChild>
            <w:div w:id="897206971">
              <w:marLeft w:val="0"/>
              <w:marRight w:val="0"/>
              <w:marTop w:val="0"/>
              <w:marBottom w:val="0"/>
              <w:divBdr>
                <w:top w:val="none" w:sz="0" w:space="0" w:color="auto"/>
                <w:left w:val="none" w:sz="0" w:space="0" w:color="auto"/>
                <w:bottom w:val="none" w:sz="0" w:space="0" w:color="auto"/>
                <w:right w:val="none" w:sz="0" w:space="0" w:color="auto"/>
              </w:divBdr>
            </w:div>
          </w:divsChild>
        </w:div>
        <w:div w:id="2060979941">
          <w:marLeft w:val="0"/>
          <w:marRight w:val="0"/>
          <w:marTop w:val="0"/>
          <w:marBottom w:val="0"/>
          <w:divBdr>
            <w:top w:val="none" w:sz="0" w:space="0" w:color="auto"/>
            <w:left w:val="none" w:sz="0" w:space="0" w:color="auto"/>
            <w:bottom w:val="none" w:sz="0" w:space="0" w:color="auto"/>
            <w:right w:val="none" w:sz="0" w:space="0" w:color="auto"/>
          </w:divBdr>
          <w:divsChild>
            <w:div w:id="270741370">
              <w:marLeft w:val="0"/>
              <w:marRight w:val="0"/>
              <w:marTop w:val="0"/>
              <w:marBottom w:val="0"/>
              <w:divBdr>
                <w:top w:val="none" w:sz="0" w:space="0" w:color="auto"/>
                <w:left w:val="none" w:sz="0" w:space="0" w:color="auto"/>
                <w:bottom w:val="none" w:sz="0" w:space="0" w:color="auto"/>
                <w:right w:val="none" w:sz="0" w:space="0" w:color="auto"/>
              </w:divBdr>
            </w:div>
          </w:divsChild>
        </w:div>
        <w:div w:id="2061200088">
          <w:marLeft w:val="0"/>
          <w:marRight w:val="0"/>
          <w:marTop w:val="0"/>
          <w:marBottom w:val="0"/>
          <w:divBdr>
            <w:top w:val="none" w:sz="0" w:space="0" w:color="auto"/>
            <w:left w:val="none" w:sz="0" w:space="0" w:color="auto"/>
            <w:bottom w:val="none" w:sz="0" w:space="0" w:color="auto"/>
            <w:right w:val="none" w:sz="0" w:space="0" w:color="auto"/>
          </w:divBdr>
          <w:divsChild>
            <w:div w:id="8008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010882">
      <w:bodyDiv w:val="1"/>
      <w:marLeft w:val="0"/>
      <w:marRight w:val="0"/>
      <w:marTop w:val="0"/>
      <w:marBottom w:val="0"/>
      <w:divBdr>
        <w:top w:val="none" w:sz="0" w:space="0" w:color="auto"/>
        <w:left w:val="none" w:sz="0" w:space="0" w:color="auto"/>
        <w:bottom w:val="none" w:sz="0" w:space="0" w:color="auto"/>
        <w:right w:val="none" w:sz="0" w:space="0" w:color="auto"/>
      </w:divBdr>
    </w:div>
    <w:div w:id="202193236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tm.org/noticeandwonder/" TargetMode="External"/><Relationship Id="rId18" Type="http://schemas.openxmlformats.org/officeDocument/2006/relationships/hyperlink" Target="https://bit.ly/fadedexamplesstrategy" TargetMode="External"/><Relationship Id="rId26" Type="http://schemas.openxmlformats.org/officeDocument/2006/relationships/image" Target="media/image9.png"/><Relationship Id="rId39" Type="http://schemas.openxmlformats.org/officeDocument/2006/relationships/image" Target="media/image16.png"/><Relationship Id="rId21" Type="http://schemas.openxmlformats.org/officeDocument/2006/relationships/hyperlink" Target="https://teacher.desmos.com/activitybuilder/custom/63e2ea7a6ab51e3b9c63dac1"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hyperlink" Target="https://bit.ly/noticewonderstrategy" TargetMode="External"/><Relationship Id="rId20" Type="http://schemas.openxmlformats.org/officeDocument/2006/relationships/image" Target="media/image4.png"/><Relationship Id="rId29" Type="http://schemas.openxmlformats.org/officeDocument/2006/relationships/image" Target="media/image12.emf"/><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thinkpairsharestrategy" TargetMode="External"/><Relationship Id="rId24" Type="http://schemas.openxmlformats.org/officeDocument/2006/relationships/image" Target="media/image7.emf"/><Relationship Id="rId32" Type="http://schemas.openxmlformats.org/officeDocument/2006/relationships/image" Target="media/image15.png"/><Relationship Id="rId37" Type="http://schemas.openxmlformats.org/officeDocument/2006/relationships/footer" Target="footer3.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ctm.org/noticeandwonder/"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2.xml"/><Relationship Id="rId10" Type="http://schemas.openxmlformats.org/officeDocument/2006/relationships/hyperlink" Target="https://bit.ly/wodbstrategy" TargetMode="External"/><Relationship Id="rId19" Type="http://schemas.openxmlformats.org/officeDocument/2006/relationships/image" Target="media/image3.png"/><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hyperlink" Target="http://www.meaningfulmathmoments.com/which-one-doesnt-belong-wodb.html" TargetMode="External"/><Relationship Id="rId14" Type="http://schemas.openxmlformats.org/officeDocument/2006/relationships/hyperlink" Target="https://bit.ly/noticewonderstrategy"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emf"/><Relationship Id="rId35" Type="http://schemas.openxmlformats.org/officeDocument/2006/relationships/footer" Target="footer2.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opscience.iop.org/article/10.1088/1742-6596/1097/1/012114" TargetMode="External"/><Relationship Id="rId25" Type="http://schemas.openxmlformats.org/officeDocument/2006/relationships/image" Target="media/image8.png"/><Relationship Id="rId33" Type="http://schemas.openxmlformats.org/officeDocument/2006/relationships/header" Target="header1.xml"/><Relationship Id="rId38"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U1 – L5 – corresponding side angles</dc:title>
  <dc:subject/>
  <dc:creator>NSW Department of Education</dc:creator>
  <cp:keywords/>
  <dc:description/>
  <dcterms:created xsi:type="dcterms:W3CDTF">2023-04-05T03:23:00Z</dcterms:created>
  <dcterms:modified xsi:type="dcterms:W3CDTF">2023-04-05T03:23:00Z</dcterms:modified>
  <cp:category/>
</cp:coreProperties>
</file>