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5A08" w14:textId="4DE095D1" w:rsidR="004125FD" w:rsidRPr="00547D9D" w:rsidRDefault="00125E7C" w:rsidP="00547D9D">
      <w:pPr>
        <w:pStyle w:val="Heading1"/>
      </w:pPr>
      <w:r w:rsidRPr="00547D9D">
        <w:t>Predicting evens</w:t>
      </w:r>
    </w:p>
    <w:p w14:paraId="3BE05F0C" w14:textId="3F8221F3" w:rsidR="00912F78" w:rsidRPr="00912F78" w:rsidRDefault="00912F78" w:rsidP="00F97014">
      <w:pPr>
        <w:spacing w:before="0"/>
      </w:pPr>
      <w:r w:rsidRPr="00881DCF">
        <w:t xml:space="preserve">Students </w:t>
      </w:r>
      <w:r w:rsidR="00881DCF" w:rsidRPr="00881DCF">
        <w:t>explore the relationship between theoretical probability and the relative frequency of rolling a die and predicting how many even numbers should occur.</w:t>
      </w:r>
    </w:p>
    <w:p w14:paraId="5BF7F918" w14:textId="117A1B56" w:rsidR="00A51D10" w:rsidRPr="00992479" w:rsidRDefault="004125FD" w:rsidP="00992479">
      <w:pPr>
        <w:pStyle w:val="Heading2"/>
      </w:pPr>
      <w:r w:rsidRPr="00992479">
        <w:t>Visible learning</w:t>
      </w:r>
    </w:p>
    <w:p w14:paraId="531BF1E6" w14:textId="4C425619" w:rsidR="00A51D10" w:rsidRPr="00992479" w:rsidRDefault="00A51D10" w:rsidP="00992479">
      <w:pPr>
        <w:pStyle w:val="Heading3"/>
      </w:pPr>
      <w:r w:rsidRPr="00992479">
        <w:t>Learning intention</w:t>
      </w:r>
    </w:p>
    <w:p w14:paraId="721BD8C5" w14:textId="1E1E6E80" w:rsidR="00A51D10" w:rsidRPr="00992479" w:rsidRDefault="00A8473B" w:rsidP="00992479">
      <w:pPr>
        <w:pStyle w:val="ListBullet"/>
      </w:pPr>
      <w:r w:rsidRPr="00992479">
        <w:t xml:space="preserve">To understand the relationship between theoretical probability and the </w:t>
      </w:r>
      <w:r w:rsidR="007277B8" w:rsidRPr="00992479">
        <w:t>observed probability</w:t>
      </w:r>
      <w:r w:rsidRPr="00992479">
        <w:t xml:space="preserve"> of events</w:t>
      </w:r>
      <w:r w:rsidR="00992479">
        <w:t>.</w:t>
      </w:r>
    </w:p>
    <w:p w14:paraId="31580410" w14:textId="77777777" w:rsidR="00A51D10" w:rsidRDefault="00A51D10" w:rsidP="00A51D10">
      <w:pPr>
        <w:pStyle w:val="Heading3"/>
        <w:numPr>
          <w:ilvl w:val="2"/>
          <w:numId w:val="2"/>
        </w:numPr>
        <w:ind w:left="0"/>
      </w:pPr>
      <w:r>
        <w:t>Success criteria</w:t>
      </w:r>
    </w:p>
    <w:p w14:paraId="666B652B" w14:textId="5A405D7D" w:rsidR="00F93B50" w:rsidRPr="00992479" w:rsidRDefault="00A8473B" w:rsidP="00992479">
      <w:pPr>
        <w:pStyle w:val="ListBullet"/>
      </w:pPr>
      <w:r w:rsidRPr="00992479">
        <w:t>I can</w:t>
      </w:r>
      <w:r w:rsidR="00F93B50" w:rsidRPr="00992479">
        <w:t xml:space="preserve"> make predictions for events</w:t>
      </w:r>
      <w:r w:rsidR="0003080C">
        <w:t>.</w:t>
      </w:r>
    </w:p>
    <w:p w14:paraId="685DDC3C" w14:textId="4ACA47F9" w:rsidR="00A51D10" w:rsidRPr="00992479" w:rsidRDefault="00F93B50" w:rsidP="00992479">
      <w:pPr>
        <w:pStyle w:val="ListBullet"/>
      </w:pPr>
      <w:r w:rsidRPr="00992479">
        <w:t>I can justify my predictions using my theoretical probability knowledge</w:t>
      </w:r>
      <w:r w:rsidR="0003080C">
        <w:t>.</w:t>
      </w:r>
    </w:p>
    <w:p w14:paraId="2936768F" w14:textId="7DD002A8" w:rsidR="00EE357D" w:rsidRPr="00992479" w:rsidRDefault="00EE357D" w:rsidP="00992479">
      <w:pPr>
        <w:pStyle w:val="ListBullet"/>
      </w:pPr>
      <w:r w:rsidRPr="00992479">
        <w:t>I can</w:t>
      </w:r>
      <w:r w:rsidR="00537513" w:rsidRPr="00992479">
        <w:t xml:space="preserve"> compare</w:t>
      </w:r>
      <w:r w:rsidR="00434D3B" w:rsidRPr="00992479">
        <w:t xml:space="preserve"> theoretical probability with </w:t>
      </w:r>
      <w:r w:rsidR="006801A0" w:rsidRPr="00992479">
        <w:t>observed probability</w:t>
      </w:r>
      <w:r w:rsidR="0003080C">
        <w:t>.</w:t>
      </w:r>
    </w:p>
    <w:p w14:paraId="5D3C81D1" w14:textId="5BFC0D22" w:rsidR="006801A0" w:rsidRPr="00992479" w:rsidRDefault="006801A0" w:rsidP="00992479">
      <w:pPr>
        <w:pStyle w:val="ListBullet"/>
      </w:pPr>
      <w:r w:rsidRPr="00992479">
        <w:t xml:space="preserve">I can explain how the number of trials </w:t>
      </w:r>
      <w:r w:rsidR="00D51338" w:rsidRPr="00992479">
        <w:t>in</w:t>
      </w:r>
      <w:r w:rsidRPr="00992479">
        <w:t xml:space="preserve"> an experiment is likely to change the relationship between theoretical probability and </w:t>
      </w:r>
      <w:r w:rsidR="00052ABA" w:rsidRPr="00992479">
        <w:t>observed probability</w:t>
      </w:r>
      <w:r w:rsidR="0003080C">
        <w:t>.</w:t>
      </w:r>
    </w:p>
    <w:p w14:paraId="73D6D35E" w14:textId="77777777" w:rsidR="00A51D10" w:rsidRDefault="00A51D10" w:rsidP="00A51D10">
      <w:pPr>
        <w:pStyle w:val="Heading3"/>
        <w:numPr>
          <w:ilvl w:val="2"/>
          <w:numId w:val="2"/>
        </w:numPr>
        <w:ind w:left="0"/>
      </w:pPr>
      <w:r>
        <w:t>Syllabus outcomes</w:t>
      </w:r>
    </w:p>
    <w:p w14:paraId="79E05D27" w14:textId="400FA6B4" w:rsidR="00042ECB" w:rsidRDefault="00042ECB" w:rsidP="00042ECB">
      <w:r>
        <w:t>A student:</w:t>
      </w:r>
    </w:p>
    <w:p w14:paraId="1377BABB" w14:textId="4F3330B5" w:rsidR="00A51D10" w:rsidRPr="0003080C" w:rsidRDefault="2A6F9667" w:rsidP="0003080C">
      <w:pPr>
        <w:pStyle w:val="ListBullet"/>
      </w:pPr>
      <w:r w:rsidRPr="0003080C">
        <w:t xml:space="preserve">develops understanding and fluency in mathematics through exploring and connecting mathematical concepts, </w:t>
      </w:r>
      <w:proofErr w:type="gramStart"/>
      <w:r w:rsidRPr="0003080C">
        <w:t>choosing</w:t>
      </w:r>
      <w:proofErr w:type="gramEnd"/>
      <w:r w:rsidRPr="0003080C">
        <w:t xml:space="preserve"> and applying mathematical techniques to solve problems, and communicating their thinking and reasoning coherently and clearly </w:t>
      </w:r>
      <w:r w:rsidRPr="0003080C">
        <w:rPr>
          <w:rStyle w:val="Strong"/>
        </w:rPr>
        <w:t>MAO-WM-01</w:t>
      </w:r>
    </w:p>
    <w:p w14:paraId="48B5A237" w14:textId="77777777" w:rsidR="000E3F39" w:rsidRPr="000E3F39" w:rsidRDefault="00843A5B" w:rsidP="00D75A77">
      <w:pPr>
        <w:pStyle w:val="ListBullet"/>
        <w:rPr>
          <w:rStyle w:val="Strong"/>
          <w:b w:val="0"/>
        </w:rPr>
      </w:pPr>
      <w:r w:rsidRPr="0003080C">
        <w:t xml:space="preserve">solves problems involving the probabilities of simple chance experiments </w:t>
      </w:r>
      <w:r w:rsidR="0003080C">
        <w:br/>
      </w:r>
      <w:r w:rsidRPr="0003080C">
        <w:rPr>
          <w:rStyle w:val="Strong"/>
        </w:rPr>
        <w:t>MA4-PRO-C-01</w:t>
      </w:r>
    </w:p>
    <w:p w14:paraId="3C5E0B6F" w14:textId="59CA5E77" w:rsidR="00843A5B" w:rsidRPr="0003080C" w:rsidRDefault="00000000" w:rsidP="00F97014">
      <w:pPr>
        <w:pStyle w:val="Imageattributioncaption"/>
        <w:spacing w:before="240"/>
      </w:pPr>
      <w:hyperlink r:id="rId7" w:tgtFrame="_blank" w:tooltip="https://curriculum.nsw.edu.au/learning-areas/mathematics/mathematics-k-10-2022" w:history="1">
        <w:r w:rsidR="0022120B">
          <w:rPr>
            <w:rStyle w:val="Hyperlink"/>
          </w:rPr>
          <w:t>Mathematics K–10 Syllabus</w:t>
        </w:r>
      </w:hyperlink>
      <w:r w:rsidR="0022120B">
        <w:rPr>
          <w:rStyle w:val="ui-provider"/>
        </w:rPr>
        <w:t xml:space="preserve"> © NSW Education Standards Authority (NESA) for and on behalf of the Crown in right of the State of New South Wales, 2022.</w:t>
      </w:r>
      <w:r w:rsidR="00843A5B" w:rsidRPr="0003080C">
        <w:br w:type="page"/>
      </w:r>
    </w:p>
    <w:p w14:paraId="73435BE4" w14:textId="16BFDB9B" w:rsidR="00A51D10" w:rsidRPr="0003080C" w:rsidRDefault="00A51D10" w:rsidP="004C0812">
      <w:pPr>
        <w:pStyle w:val="Heading2"/>
        <w:tabs>
          <w:tab w:val="center" w:pos="4816"/>
        </w:tabs>
      </w:pPr>
      <w:r w:rsidRPr="0003080C">
        <w:lastRenderedPageBreak/>
        <w:t>Activity structure</w:t>
      </w:r>
      <w:r w:rsidR="004C0812">
        <w:tab/>
      </w:r>
    </w:p>
    <w:p w14:paraId="65965512" w14:textId="77777777" w:rsidR="00A51D10" w:rsidRPr="0003080C" w:rsidRDefault="00A51D10" w:rsidP="0003080C">
      <w:pPr>
        <w:pStyle w:val="Heading3"/>
      </w:pPr>
      <w:r w:rsidRPr="0003080C">
        <w:t>Launch</w:t>
      </w:r>
    </w:p>
    <w:p w14:paraId="49F59DCB" w14:textId="4FEF3213" w:rsidR="00843A5B" w:rsidRPr="0003080C" w:rsidRDefault="00843A5B" w:rsidP="0003080C">
      <w:pPr>
        <w:pStyle w:val="ListNumber"/>
      </w:pPr>
      <w:r w:rsidRPr="0003080C">
        <w:t xml:space="preserve">Students </w:t>
      </w:r>
      <w:r w:rsidR="00680004" w:rsidRPr="0003080C">
        <w:t xml:space="preserve">are </w:t>
      </w:r>
      <w:r w:rsidRPr="0003080C">
        <w:t xml:space="preserve">to play the Odds and Evens </w:t>
      </w:r>
      <w:r w:rsidR="00294989">
        <w:t>g</w:t>
      </w:r>
      <w:r w:rsidRPr="0003080C">
        <w:t>ame in pairs.</w:t>
      </w:r>
    </w:p>
    <w:p w14:paraId="1D4256F2" w14:textId="186F81CD" w:rsidR="00D43827" w:rsidRDefault="23B4F14D" w:rsidP="004658AC">
      <w:pPr>
        <w:pStyle w:val="ListNumber2"/>
      </w:pPr>
      <w:r>
        <w:t xml:space="preserve">You can download the rules and </w:t>
      </w:r>
      <w:r w:rsidR="00D43827">
        <w:t xml:space="preserve">a </w:t>
      </w:r>
      <w:hyperlink r:id="rId8" w:history="1">
        <w:r w:rsidRPr="000A4A2B">
          <w:rPr>
            <w:rStyle w:val="Hyperlink"/>
          </w:rPr>
          <w:t>digital version</w:t>
        </w:r>
      </w:hyperlink>
      <w:r>
        <w:t xml:space="preserve"> of the game here </w:t>
      </w:r>
      <w:hyperlink r:id="rId9" w:history="1">
        <w:r w:rsidR="00FF60D6" w:rsidRPr="00C2707D">
          <w:rPr>
            <w:rStyle w:val="Hyperlink"/>
          </w:rPr>
          <w:t>https://bit.ly/3Xwtas3</w:t>
        </w:r>
      </w:hyperlink>
      <w:r>
        <w:t>.</w:t>
      </w:r>
    </w:p>
    <w:p w14:paraId="30393524" w14:textId="17B7BE29" w:rsidR="00EA14E1" w:rsidRDefault="00D97365" w:rsidP="004658AC">
      <w:pPr>
        <w:pStyle w:val="ListNumber2"/>
      </w:pPr>
      <w:r>
        <w:t>Select</w:t>
      </w:r>
      <w:r w:rsidR="23B4F14D">
        <w:t xml:space="preserve"> the blue </w:t>
      </w:r>
      <w:r w:rsidR="23B4F14D" w:rsidRPr="006B356E">
        <w:rPr>
          <w:b/>
          <w:bCs/>
        </w:rPr>
        <w:t>U</w:t>
      </w:r>
      <w:r w:rsidR="0015367A">
        <w:rPr>
          <w:b/>
          <w:bCs/>
        </w:rPr>
        <w:t>SE TEMPLATE</w:t>
      </w:r>
      <w:r w:rsidR="23B4F14D">
        <w:t xml:space="preserve"> button in the top right corner of the screen, to save a copy to your google </w:t>
      </w:r>
      <w:r w:rsidR="26D75CEA">
        <w:t>account</w:t>
      </w:r>
      <w:r w:rsidR="23B4F14D">
        <w:t>.</w:t>
      </w:r>
    </w:p>
    <w:p w14:paraId="46A0939E" w14:textId="0EB27AF2" w:rsidR="00EA14E1" w:rsidRDefault="23B4F14D" w:rsidP="004658AC">
      <w:pPr>
        <w:pStyle w:val="ListNumber2"/>
      </w:pPr>
      <w:r>
        <w:t>You can then share this with your students via google classroom</w:t>
      </w:r>
      <w:r w:rsidR="10CD9F00">
        <w:t xml:space="preserve"> or a link in an email or other learning management system</w:t>
      </w:r>
      <w:r>
        <w:t>.</w:t>
      </w:r>
    </w:p>
    <w:p w14:paraId="28D3322F" w14:textId="54051515" w:rsidR="00843A5B" w:rsidRDefault="23B4F14D" w:rsidP="004658AC">
      <w:pPr>
        <w:pStyle w:val="ListNumber2"/>
      </w:pPr>
      <w:r>
        <w:t xml:space="preserve">If you prefer a printable version of the game board, print off </w:t>
      </w:r>
      <w:hyperlink w:anchor="_Appendix_A" w:history="1">
        <w:r w:rsidRPr="00C75391">
          <w:rPr>
            <w:rStyle w:val="Hyperlink"/>
          </w:rPr>
          <w:t>Appendix A</w:t>
        </w:r>
      </w:hyperlink>
      <w:r>
        <w:t>.</w:t>
      </w:r>
    </w:p>
    <w:p w14:paraId="04DD619C" w14:textId="7B1F18C7" w:rsidR="00843A5B" w:rsidRDefault="00843A5B" w:rsidP="00C924ED">
      <w:pPr>
        <w:pStyle w:val="FeatureBox"/>
        <w:ind w:left="284"/>
      </w:pPr>
      <w:r>
        <w:t xml:space="preserve">This game has been created so that students can get a feel for the probability of rolling odd and even numbers on </w:t>
      </w:r>
      <w:proofErr w:type="gramStart"/>
      <w:r>
        <w:t>a</w:t>
      </w:r>
      <w:proofErr w:type="gramEnd"/>
      <w:r>
        <w:t xml:space="preserve"> di</w:t>
      </w:r>
      <w:r w:rsidR="00E7767E">
        <w:t>c</w:t>
      </w:r>
      <w:r>
        <w:t xml:space="preserve">e. </w:t>
      </w:r>
    </w:p>
    <w:p w14:paraId="277A19C0" w14:textId="197D8473" w:rsidR="00843A5B" w:rsidRDefault="00843A5B" w:rsidP="19A3D611">
      <w:pPr>
        <w:pStyle w:val="ListNumber"/>
      </w:pPr>
      <w:r>
        <w:t>After students have played the game a few times, ask the following questions:</w:t>
      </w:r>
    </w:p>
    <w:p w14:paraId="123AACE0" w14:textId="77777777" w:rsidR="00843A5B" w:rsidRDefault="00843A5B" w:rsidP="004658AC">
      <w:pPr>
        <w:pStyle w:val="ListNumber2"/>
        <w:numPr>
          <w:ilvl w:val="0"/>
          <w:numId w:val="21"/>
        </w:numPr>
      </w:pPr>
      <w:r>
        <w:t>Does it matter that the odd player starts the game?</w:t>
      </w:r>
    </w:p>
    <w:p w14:paraId="7006C3D8" w14:textId="77777777" w:rsidR="00843A5B" w:rsidRDefault="00843A5B" w:rsidP="004658AC">
      <w:pPr>
        <w:pStyle w:val="ListNumber2"/>
      </w:pPr>
      <w:r>
        <w:t>Who wins the most games?</w:t>
      </w:r>
    </w:p>
    <w:p w14:paraId="4E9437B2" w14:textId="77777777" w:rsidR="00843A5B" w:rsidRDefault="00843A5B" w:rsidP="004658AC">
      <w:pPr>
        <w:pStyle w:val="ListNumber2"/>
      </w:pPr>
      <w:r>
        <w:t>Did odd numbers or even numbers come up more often?</w:t>
      </w:r>
    </w:p>
    <w:p w14:paraId="272975D1" w14:textId="5699FB48" w:rsidR="00843A5B" w:rsidRDefault="00843A5B" w:rsidP="004658AC">
      <w:pPr>
        <w:pStyle w:val="ListNumber2"/>
      </w:pPr>
      <w:r>
        <w:t xml:space="preserve">Do you think that the </w:t>
      </w:r>
      <w:r w:rsidR="00114F38" w:rsidRPr="00955835">
        <w:rPr>
          <w:i/>
          <w:iCs/>
        </w:rPr>
        <w:t>o</w:t>
      </w:r>
      <w:r w:rsidRPr="00955835">
        <w:rPr>
          <w:i/>
          <w:iCs/>
        </w:rPr>
        <w:t>dd</w:t>
      </w:r>
      <w:r>
        <w:t xml:space="preserve"> player going first makes the game fairer as the </w:t>
      </w:r>
      <w:r w:rsidR="00114F38" w:rsidRPr="00955835">
        <w:rPr>
          <w:i/>
          <w:iCs/>
        </w:rPr>
        <w:t>e</w:t>
      </w:r>
      <w:r w:rsidRPr="00955835">
        <w:rPr>
          <w:i/>
          <w:iCs/>
        </w:rPr>
        <w:t>ven</w:t>
      </w:r>
      <w:r>
        <w:t xml:space="preserve"> player can roll the largest number on the die?</w:t>
      </w:r>
    </w:p>
    <w:p w14:paraId="2F468947" w14:textId="0CCDED34" w:rsidR="00A51D10" w:rsidRDefault="00A51D10" w:rsidP="00A51D10">
      <w:pPr>
        <w:pStyle w:val="Heading3"/>
      </w:pPr>
      <w:r>
        <w:t>Explore</w:t>
      </w:r>
    </w:p>
    <w:p w14:paraId="22CBBD88" w14:textId="4CDAA5C0" w:rsidR="00F45587" w:rsidRDefault="00F45587" w:rsidP="00AA4E8A">
      <w:pPr>
        <w:pStyle w:val="FeatureBox"/>
      </w:pPr>
      <w:r>
        <w:t xml:space="preserve">The spreadsheet used in this section expresses probability as </w:t>
      </w:r>
      <w:r w:rsidR="008A6340">
        <w:t xml:space="preserve">a decimal. You will need to ensure that </w:t>
      </w:r>
      <w:r w:rsidR="00AA4E8A">
        <w:t xml:space="preserve">as a minimum, </w:t>
      </w:r>
      <w:r w:rsidR="008A6340">
        <w:t>students</w:t>
      </w:r>
      <w:r w:rsidR="00AA4E8A">
        <w:t xml:space="preserve"> understand that 0.5 = ½</w:t>
      </w:r>
      <w:r w:rsidR="00481256">
        <w:t>.</w:t>
      </w:r>
      <w:r w:rsidR="00AA4E8A">
        <w:t xml:space="preserve"> This would be a good opportunity to visit some simple decimal place value.</w:t>
      </w:r>
    </w:p>
    <w:p w14:paraId="2F6EB1AE" w14:textId="711DE449" w:rsidR="00306542" w:rsidRDefault="00306542" w:rsidP="00306542">
      <w:r>
        <w:lastRenderedPageBreak/>
        <w:t xml:space="preserve">Students are now going to explore the link between theoretical probability and the </w:t>
      </w:r>
      <w:r w:rsidR="008E0E11">
        <w:t>observed probability</w:t>
      </w:r>
      <w:r>
        <w:t xml:space="preserve"> of events by conducting experiments o</w:t>
      </w:r>
      <w:r w:rsidR="006609BB">
        <w:t>f</w:t>
      </w:r>
      <w:r>
        <w:t xml:space="preserve"> rolling even numbers on a die.</w:t>
      </w:r>
    </w:p>
    <w:p w14:paraId="43CEC3B7" w14:textId="00633B1C" w:rsidR="00306542" w:rsidRPr="00312CBF" w:rsidRDefault="00306542" w:rsidP="00741387">
      <w:pPr>
        <w:pStyle w:val="ListNumber"/>
        <w:numPr>
          <w:ilvl w:val="0"/>
          <w:numId w:val="14"/>
        </w:numPr>
      </w:pPr>
      <w:r w:rsidRPr="00312CBF">
        <w:t xml:space="preserve">Provide pairs of students with a copy of the spreadsheet </w:t>
      </w:r>
      <w:r w:rsidR="007E1FE1" w:rsidRPr="000901FF">
        <w:rPr>
          <w:rStyle w:val="Emphasis"/>
        </w:rPr>
        <w:t>Predicting evens</w:t>
      </w:r>
      <w:r w:rsidR="007E1FE1" w:rsidRPr="00312CBF">
        <w:t xml:space="preserve"> </w:t>
      </w:r>
      <w:r w:rsidRPr="00312CBF">
        <w:t xml:space="preserve">and </w:t>
      </w:r>
      <w:hyperlink w:anchor="_Appendix_C" w:history="1">
        <w:r w:rsidRPr="00E6688C">
          <w:rPr>
            <w:rStyle w:val="Hyperlink"/>
          </w:rPr>
          <w:t xml:space="preserve">Appendix </w:t>
        </w:r>
        <w:r w:rsidR="00365AFD" w:rsidRPr="00E6688C">
          <w:rPr>
            <w:rStyle w:val="Hyperlink"/>
          </w:rPr>
          <w:t>C</w:t>
        </w:r>
      </w:hyperlink>
      <w:r w:rsidRPr="00312CBF">
        <w:t xml:space="preserve"> </w:t>
      </w:r>
      <w:r w:rsidR="00365AFD" w:rsidRPr="00312CBF">
        <w:t>handout</w:t>
      </w:r>
      <w:r w:rsidRPr="00312CBF">
        <w:t>.</w:t>
      </w:r>
      <w:r w:rsidR="00027EF2" w:rsidRPr="00312CBF">
        <w:t xml:space="preserve"> See notes in </w:t>
      </w:r>
      <w:hyperlink w:anchor="_Appendix_B" w:history="1">
        <w:r w:rsidR="00027EF2" w:rsidRPr="00E6688C">
          <w:rPr>
            <w:rStyle w:val="Hyperlink"/>
          </w:rPr>
          <w:t xml:space="preserve">Appendix </w:t>
        </w:r>
        <w:r w:rsidR="00365AFD" w:rsidRPr="00E6688C">
          <w:rPr>
            <w:rStyle w:val="Hyperlink"/>
          </w:rPr>
          <w:t>B</w:t>
        </w:r>
      </w:hyperlink>
      <w:r w:rsidR="00027EF2" w:rsidRPr="00312CBF">
        <w:t xml:space="preserve"> for information on how to manage the use of a spreadsheet in class.</w:t>
      </w:r>
    </w:p>
    <w:p w14:paraId="25B7F8BD" w14:textId="37F3888B" w:rsidR="00027EF2" w:rsidRPr="00312CBF" w:rsidRDefault="008C0564" w:rsidP="00312CBF">
      <w:pPr>
        <w:pStyle w:val="ListNumber"/>
      </w:pPr>
      <w:r w:rsidRPr="00312CBF">
        <w:t xml:space="preserve">Students will move through the different </w:t>
      </w:r>
      <w:r w:rsidR="00563CE2" w:rsidRPr="00312CBF">
        <w:t xml:space="preserve">Acts in the handout which correspond to different </w:t>
      </w:r>
      <w:r w:rsidRPr="00312CBF">
        <w:t>worksheet (tabs) in the spreadsheet and increase the number of trials as they go, so they can observe the difference between what happens short term and long term.</w:t>
      </w:r>
    </w:p>
    <w:p w14:paraId="26A2584C" w14:textId="3D2210F5" w:rsidR="00312CBF" w:rsidRDefault="006801A0" w:rsidP="009B17B2">
      <w:pPr>
        <w:pStyle w:val="FeatureBox"/>
        <w:ind w:left="284"/>
      </w:pPr>
      <w:r>
        <w:t>Throughout this task, teachers should discuss comparing the theoretical probability of an event with the relative frequency, how often the event occurs compared with the number of trials.</w:t>
      </w:r>
    </w:p>
    <w:p w14:paraId="4AA045E3" w14:textId="5EF16D6E" w:rsidR="006801A0" w:rsidRDefault="0068354B" w:rsidP="009B17B2">
      <w:pPr>
        <w:pStyle w:val="FeatureBox"/>
        <w:ind w:left="284"/>
      </w:pPr>
      <w:r>
        <w:t>Teachers will also define</w:t>
      </w:r>
      <w:r w:rsidR="006E279D">
        <w:t xml:space="preserve"> t</w:t>
      </w:r>
      <w:r w:rsidR="006801A0">
        <w:t xml:space="preserve">he observed probability </w:t>
      </w:r>
      <w:r w:rsidR="006E279D">
        <w:t>a</w:t>
      </w:r>
      <w:r w:rsidR="006801A0">
        <w:t>s equal to the relative frequency</w:t>
      </w:r>
      <w:r w:rsidR="00DE6A64">
        <w:t xml:space="preserve"> </w:t>
      </w:r>
      <w:r w:rsidR="00A50E4E">
        <w:t>and</w:t>
      </w:r>
      <w:r w:rsidR="009B17B2">
        <w:t xml:space="preserve"> </w:t>
      </w:r>
      <w:r w:rsidR="006801A0">
        <w:t>considered as a measure of the probability of the event occurring in the future.</w:t>
      </w:r>
    </w:p>
    <w:p w14:paraId="315670BD" w14:textId="0A56BF75" w:rsidR="00A51D10" w:rsidRPr="00312CBF" w:rsidRDefault="00A51D10" w:rsidP="00312CBF">
      <w:pPr>
        <w:pStyle w:val="Heading3"/>
      </w:pPr>
      <w:r w:rsidRPr="00312CBF">
        <w:t>Summarise</w:t>
      </w:r>
    </w:p>
    <w:p w14:paraId="1B784AC7" w14:textId="2A262C7A" w:rsidR="00FA020C" w:rsidRDefault="00306542" w:rsidP="00FA020C">
      <w:r>
        <w:t>C</w:t>
      </w:r>
      <w:r w:rsidR="009B17B2">
        <w:t>onduct</w:t>
      </w:r>
      <w:r>
        <w:t xml:space="preserve"> a whole class discussion</w:t>
      </w:r>
      <w:r w:rsidR="00DD3587">
        <w:t>.</w:t>
      </w:r>
    </w:p>
    <w:p w14:paraId="20BF3700" w14:textId="5A21DB46" w:rsidR="00FA020C" w:rsidRDefault="00FA020C" w:rsidP="00FA020C">
      <w:r>
        <w:t>Compare your responses to questions 2, 3 and 4 with Act</w:t>
      </w:r>
      <w:r w:rsidR="00186DF2">
        <w:t xml:space="preserve"> </w:t>
      </w:r>
      <w:r>
        <w:t>1, 2 and 3.</w:t>
      </w:r>
    </w:p>
    <w:p w14:paraId="62ADCEB1" w14:textId="5FE5E73E" w:rsidR="00FA020C" w:rsidRDefault="00FA020C" w:rsidP="00270189">
      <w:pPr>
        <w:pStyle w:val="ListBullet"/>
      </w:pPr>
      <w:r>
        <w:t>What do you notice?</w:t>
      </w:r>
    </w:p>
    <w:p w14:paraId="3B496DCB" w14:textId="11E52C10" w:rsidR="00FA020C" w:rsidRDefault="00FA020C" w:rsidP="00270189">
      <w:pPr>
        <w:pStyle w:val="ListBullet"/>
      </w:pPr>
      <w:r>
        <w:t>What do you wonder?</w:t>
      </w:r>
    </w:p>
    <w:p w14:paraId="7C365E66" w14:textId="16C5EDB7" w:rsidR="00DC6035" w:rsidRDefault="00FA020C" w:rsidP="00270189">
      <w:pPr>
        <w:pStyle w:val="ListBullet"/>
      </w:pPr>
      <w:r>
        <w:t>What conclusions can be drawn?</w:t>
      </w:r>
    </w:p>
    <w:p w14:paraId="423D35E2" w14:textId="7EF0F591" w:rsidR="00184969" w:rsidRDefault="00184969" w:rsidP="00184969">
      <w:r>
        <w:t xml:space="preserve">These questions come from Act 4 question 6 of the handout from </w:t>
      </w:r>
      <w:hyperlink w:anchor="_Appendix_C" w:history="1">
        <w:r w:rsidRPr="0071566F">
          <w:rPr>
            <w:rStyle w:val="Hyperlink"/>
          </w:rPr>
          <w:t>Appendix C</w:t>
        </w:r>
      </w:hyperlink>
      <w:r>
        <w:t xml:space="preserve"> that students used in the last activity.</w:t>
      </w:r>
    </w:p>
    <w:p w14:paraId="54C6BC0F" w14:textId="39431E93" w:rsidR="00306542" w:rsidRDefault="00306542" w:rsidP="00FA020C">
      <w:pPr>
        <w:pStyle w:val="FeatureBox"/>
        <w:ind w:left="284"/>
      </w:pPr>
      <w:r>
        <w:t>This discussion should lead to a clear understanding that the more experimental trials we undertake</w:t>
      </w:r>
      <w:r w:rsidR="00D97E0D">
        <w:t>,</w:t>
      </w:r>
      <w:r>
        <w:t xml:space="preserve"> the closer we get to the theoretical probability of the event.</w:t>
      </w:r>
    </w:p>
    <w:p w14:paraId="663E78C9" w14:textId="161FF77E" w:rsidR="00A51D10" w:rsidRDefault="00A51D10" w:rsidP="00A51D10">
      <w:pPr>
        <w:pStyle w:val="Heading3"/>
      </w:pPr>
      <w:r>
        <w:lastRenderedPageBreak/>
        <w:t>Apply</w:t>
      </w:r>
    </w:p>
    <w:p w14:paraId="6AE1D9C9" w14:textId="2809E398" w:rsidR="00A2551D" w:rsidRPr="00643FA7" w:rsidRDefault="00EC2DDB" w:rsidP="00643FA7">
      <w:pPr>
        <w:pStyle w:val="ListNumber"/>
        <w:numPr>
          <w:ilvl w:val="0"/>
          <w:numId w:val="16"/>
        </w:numPr>
      </w:pPr>
      <w:r w:rsidRPr="00643FA7">
        <w:t xml:space="preserve">Students apply their knowledge from the dice simulations to make predictions </w:t>
      </w:r>
      <w:r w:rsidR="00011B1A" w:rsidRPr="00643FA7">
        <w:t>about</w:t>
      </w:r>
      <w:r w:rsidRPr="00643FA7">
        <w:t xml:space="preserve"> a bag of 1</w:t>
      </w:r>
      <w:r w:rsidR="00CC3D1E">
        <w:t>,</w:t>
      </w:r>
      <w:r w:rsidRPr="00643FA7">
        <w:t>000 marbles, using</w:t>
      </w:r>
      <w:r w:rsidR="00A2551D" w:rsidRPr="00643FA7">
        <w:t xml:space="preserve"> </w:t>
      </w:r>
      <w:r w:rsidR="00B77A9B" w:rsidRPr="00643FA7">
        <w:t xml:space="preserve">Act 5 in the </w:t>
      </w:r>
      <w:r w:rsidR="00A2551D" w:rsidRPr="00643FA7">
        <w:t xml:space="preserve">spreadsheet and </w:t>
      </w:r>
      <w:hyperlink w:anchor="_Appendix_D" w:history="1">
        <w:r w:rsidR="00F0760E" w:rsidRPr="00643FA7">
          <w:rPr>
            <w:rStyle w:val="Hyperlink"/>
          </w:rPr>
          <w:t xml:space="preserve">Appendix </w:t>
        </w:r>
        <w:r w:rsidR="00A2551D" w:rsidRPr="00643FA7">
          <w:rPr>
            <w:rStyle w:val="Hyperlink"/>
          </w:rPr>
          <w:t>D</w:t>
        </w:r>
      </w:hyperlink>
      <w:r w:rsidR="00A2551D" w:rsidRPr="00643FA7">
        <w:t xml:space="preserve"> handout</w:t>
      </w:r>
      <w:r w:rsidRPr="00643FA7">
        <w:t>.</w:t>
      </w:r>
    </w:p>
    <w:p w14:paraId="409460B2" w14:textId="6AB1E290" w:rsidR="00A2551D" w:rsidRPr="00643FA7" w:rsidRDefault="00A2551D" w:rsidP="00643FA7">
      <w:pPr>
        <w:pStyle w:val="ListNumber"/>
        <w:numPr>
          <w:ilvl w:val="0"/>
          <w:numId w:val="16"/>
        </w:numPr>
      </w:pPr>
      <w:r w:rsidRPr="00643FA7">
        <w:t>Students will simulate randomly drawing a marble out of a bag that contains 1</w:t>
      </w:r>
      <w:r w:rsidR="00CC3D1E">
        <w:t>,</w:t>
      </w:r>
      <w:r w:rsidRPr="00643FA7">
        <w:t xml:space="preserve">000 marbles that are either red, blue, </w:t>
      </w:r>
      <w:proofErr w:type="gramStart"/>
      <w:r w:rsidRPr="00643FA7">
        <w:t>green</w:t>
      </w:r>
      <w:proofErr w:type="gramEnd"/>
      <w:r w:rsidRPr="00643FA7">
        <w:t xml:space="preserve"> or yellow.</w:t>
      </w:r>
    </w:p>
    <w:p w14:paraId="4BB46D3B" w14:textId="1AEA5D88" w:rsidR="00A2551D" w:rsidRPr="00643FA7" w:rsidRDefault="00A2551D" w:rsidP="00643FA7">
      <w:pPr>
        <w:pStyle w:val="ListNumber"/>
        <w:numPr>
          <w:ilvl w:val="0"/>
          <w:numId w:val="16"/>
        </w:numPr>
      </w:pPr>
      <w:r w:rsidRPr="00643FA7">
        <w:t xml:space="preserve">They will gradually simulate drawing 10, 50, </w:t>
      </w:r>
      <w:r w:rsidR="006015A1" w:rsidRPr="00643FA7">
        <w:t xml:space="preserve">and </w:t>
      </w:r>
      <w:r w:rsidRPr="00643FA7">
        <w:t>100 marbles and make predictions o</w:t>
      </w:r>
      <w:r w:rsidR="00FF7EA5" w:rsidRPr="00643FA7">
        <w:t>f</w:t>
      </w:r>
      <w:r w:rsidRPr="00643FA7">
        <w:t xml:space="preserve"> how many of each colour they think are in the bag</w:t>
      </w:r>
      <w:r w:rsidR="000A0C98" w:rsidRPr="00643FA7">
        <w:t xml:space="preserve"> using their understanding of probability to make a </w:t>
      </w:r>
      <w:r w:rsidR="00D02C4A" w:rsidRPr="00643FA7">
        <w:t>prediction</w:t>
      </w:r>
      <w:r w:rsidR="000A0C98" w:rsidRPr="00643FA7">
        <w:t>.</w:t>
      </w:r>
    </w:p>
    <w:p w14:paraId="50CAEE4C" w14:textId="7FE8822C" w:rsidR="00A2551D" w:rsidRPr="00643FA7" w:rsidRDefault="00A2551D" w:rsidP="00643FA7">
      <w:pPr>
        <w:pStyle w:val="ListNumber"/>
        <w:numPr>
          <w:ilvl w:val="0"/>
          <w:numId w:val="16"/>
        </w:numPr>
      </w:pPr>
      <w:r w:rsidRPr="00643FA7">
        <w:t xml:space="preserve">When you are satisfied with a </w:t>
      </w:r>
      <w:r w:rsidR="00D02C4A" w:rsidRPr="00643FA7">
        <w:t>student</w:t>
      </w:r>
      <w:r w:rsidRPr="00643FA7">
        <w:t xml:space="preserve"> attempt</w:t>
      </w:r>
      <w:r w:rsidR="00FF7EA5" w:rsidRPr="00643FA7">
        <w:t>,</w:t>
      </w:r>
      <w:r w:rsidR="00D02C4A" w:rsidRPr="00643FA7">
        <w:t xml:space="preserve"> </w:t>
      </w:r>
      <w:r w:rsidR="00F472AB" w:rsidRPr="00643FA7">
        <w:t xml:space="preserve">show them how to </w:t>
      </w:r>
      <w:r w:rsidR="00F472AB" w:rsidRPr="008D5233">
        <w:rPr>
          <w:rStyle w:val="Emphasis"/>
        </w:rPr>
        <w:t>unhide</w:t>
      </w:r>
      <w:r w:rsidR="00F472AB" w:rsidRPr="00643FA7">
        <w:t xml:space="preserve"> the answer,</w:t>
      </w:r>
      <w:r w:rsidR="00D02C4A" w:rsidRPr="00643FA7">
        <w:t xml:space="preserve"> </w:t>
      </w:r>
      <w:r w:rsidR="00D828E8" w:rsidRPr="00AE5F28">
        <w:rPr>
          <w:rStyle w:val="Emphasis"/>
        </w:rPr>
        <w:t>The</w:t>
      </w:r>
      <w:r w:rsidR="00EA0098">
        <w:rPr>
          <w:rStyle w:val="Emphasis"/>
        </w:rPr>
        <w:t xml:space="preserve"> </w:t>
      </w:r>
      <w:r w:rsidR="00D828E8" w:rsidRPr="00AE5F28">
        <w:rPr>
          <w:rStyle w:val="Emphasis"/>
        </w:rPr>
        <w:t>reveal</w:t>
      </w:r>
      <w:r w:rsidR="00F472AB" w:rsidRPr="00643FA7">
        <w:t xml:space="preserve"> by right clicking on any of the tabs down the bottom</w:t>
      </w:r>
      <w:r w:rsidR="008E123B" w:rsidRPr="00643FA7">
        <w:t>,</w:t>
      </w:r>
      <w:r w:rsidR="00F472AB" w:rsidRPr="00643FA7">
        <w:t xml:space="preserve"> selecting unhide</w:t>
      </w:r>
      <w:r w:rsidR="008E123B" w:rsidRPr="00643FA7">
        <w:t xml:space="preserve"> and </w:t>
      </w:r>
      <w:r w:rsidR="00490E25">
        <w:t>selecting</w:t>
      </w:r>
      <w:r w:rsidR="00490E25" w:rsidRPr="00643FA7">
        <w:t xml:space="preserve"> </w:t>
      </w:r>
      <w:r w:rsidR="008E123B" w:rsidRPr="00643FA7">
        <w:t>ok</w:t>
      </w:r>
      <w:r w:rsidR="00F472AB" w:rsidRPr="00643FA7">
        <w:t xml:space="preserve">. Students then </w:t>
      </w:r>
      <w:r w:rsidR="00D02C4A" w:rsidRPr="00643FA7">
        <w:t>compare this to their predictions.</w:t>
      </w:r>
    </w:p>
    <w:p w14:paraId="2BE1C68F" w14:textId="77777777" w:rsidR="001311C1" w:rsidRPr="00D97E0D" w:rsidRDefault="001311C1" w:rsidP="00F35032">
      <w:r w:rsidRPr="00F35032">
        <w:br w:type="page"/>
      </w:r>
    </w:p>
    <w:p w14:paraId="501C7470" w14:textId="54E97219" w:rsidR="003D79E1" w:rsidRDefault="003D79E1" w:rsidP="00D97E0D">
      <w:pPr>
        <w:pStyle w:val="Heading2"/>
      </w:pPr>
      <w:r w:rsidRPr="00EC43CB">
        <w:lastRenderedPageBreak/>
        <w:t>Assessment and Differentiation</w:t>
      </w:r>
    </w:p>
    <w:p w14:paraId="1ACB1D4C" w14:textId="7572D162" w:rsidR="00021CCA" w:rsidRDefault="007A503F" w:rsidP="007A503F">
      <w:pPr>
        <w:pStyle w:val="Heading3"/>
      </w:pPr>
      <w:r>
        <w:t xml:space="preserve">Suggested opportunities for </w:t>
      </w:r>
      <w:proofErr w:type="gramStart"/>
      <w:r>
        <w:t>differentiation</w:t>
      </w:r>
      <w:proofErr w:type="gramEnd"/>
    </w:p>
    <w:p w14:paraId="50D7954F" w14:textId="6F256797" w:rsidR="007A503F" w:rsidRDefault="007A503F" w:rsidP="007A503F">
      <w:pPr>
        <w:pStyle w:val="ListBullet"/>
      </w:pPr>
      <w:r>
        <w:t>The activity in the apply section may need to be completed as a whole class.</w:t>
      </w:r>
    </w:p>
    <w:p w14:paraId="0903F2A9" w14:textId="1EAA3EDF" w:rsidR="007A503F" w:rsidRDefault="007A503F" w:rsidP="007A503F">
      <w:pPr>
        <w:pStyle w:val="Heading3"/>
      </w:pPr>
      <w:r>
        <w:t xml:space="preserve">Suggested opportunities for </w:t>
      </w:r>
      <w:proofErr w:type="gramStart"/>
      <w:r>
        <w:t>assessment</w:t>
      </w:r>
      <w:proofErr w:type="gramEnd"/>
    </w:p>
    <w:p w14:paraId="043AACE2" w14:textId="65F4AA00" w:rsidR="007A503F" w:rsidRDefault="007A503F" w:rsidP="007A503F">
      <w:pPr>
        <w:pStyle w:val="ListBullet"/>
      </w:pPr>
      <w:r>
        <w:t xml:space="preserve">Listen for students using correct vocabulary and reasoning in their discussions. </w:t>
      </w:r>
    </w:p>
    <w:p w14:paraId="762AA61A" w14:textId="0CF101C7" w:rsidR="007A503F" w:rsidRPr="007A503F" w:rsidRDefault="007A503F" w:rsidP="007A503F">
      <w:pPr>
        <w:pStyle w:val="ListBullet"/>
      </w:pPr>
      <w:r>
        <w:t xml:space="preserve">Collecting student responses for </w:t>
      </w:r>
      <w:hyperlink w:anchor="_Appendix_D" w:history="1">
        <w:r w:rsidRPr="00587914">
          <w:rPr>
            <w:rStyle w:val="Hyperlink"/>
          </w:rPr>
          <w:t>Appendix D</w:t>
        </w:r>
      </w:hyperlink>
      <w:r>
        <w:t xml:space="preserve"> handout should give an idea of a student’s understanding of repeated trials and how it links to theoretical probability.</w:t>
      </w:r>
    </w:p>
    <w:p w14:paraId="6C94E679" w14:textId="77777777" w:rsidR="00A2551D" w:rsidRDefault="00A2551D" w:rsidP="001B67F1">
      <w:pPr>
        <w:pStyle w:val="ListBullet"/>
        <w:numPr>
          <w:ilvl w:val="0"/>
          <w:numId w:val="0"/>
        </w:numPr>
      </w:pPr>
    </w:p>
    <w:p w14:paraId="4393B16B" w14:textId="51C62F66" w:rsidR="00843A5B" w:rsidRDefault="00843A5B" w:rsidP="00843A5B">
      <w:pPr>
        <w:pStyle w:val="Heading2"/>
      </w:pPr>
      <w:bookmarkStart w:id="0" w:name="_Appendix_A"/>
      <w:bookmarkEnd w:id="0"/>
      <w:r>
        <w:lastRenderedPageBreak/>
        <w:t>Appendix</w:t>
      </w:r>
      <w:r w:rsidR="00F9795D">
        <w:t xml:space="preserve"> A</w:t>
      </w:r>
    </w:p>
    <w:p w14:paraId="3B048D8F" w14:textId="2EC863C3" w:rsidR="009F5297" w:rsidRDefault="00843A5B" w:rsidP="0085457D">
      <w:pPr>
        <w:pStyle w:val="Heading3"/>
      </w:pPr>
      <w:r>
        <w:t>Odds and evens board game</w:t>
      </w:r>
      <w:r w:rsidR="0085457D">
        <w:rPr>
          <w:noProof/>
          <w:lang w:eastAsia="zh-CN"/>
        </w:rPr>
        <w:drawing>
          <wp:inline distT="0" distB="0" distL="0" distR="0" wp14:anchorId="62D8F89F" wp14:editId="1F23BD52">
            <wp:extent cx="4791710" cy="7200265"/>
            <wp:effectExtent l="0" t="0" r="8890" b="635"/>
            <wp:docPr id="5" name="Picture 5" descr="A screenshot of the board game for Odds and Ev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the board game for Odds and Eve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1710" cy="7200265"/>
                    </a:xfrm>
                    <a:prstGeom prst="rect">
                      <a:avLst/>
                    </a:prstGeom>
                    <a:noFill/>
                  </pic:spPr>
                </pic:pic>
              </a:graphicData>
            </a:graphic>
          </wp:inline>
        </w:drawing>
      </w:r>
    </w:p>
    <w:p w14:paraId="535068A9" w14:textId="7F213C4F" w:rsidR="0085457D" w:rsidRDefault="0085457D" w:rsidP="0085457D">
      <w:pPr>
        <w:pStyle w:val="Imageattributioncaption"/>
      </w:pPr>
      <w:bookmarkStart w:id="1" w:name="_Appendix_B"/>
      <w:bookmarkEnd w:id="1"/>
      <w:r w:rsidRPr="0085457D">
        <w:t xml:space="preserve">The game has been adapted from a version created by </w:t>
      </w:r>
      <w:hyperlink r:id="rId11">
        <w:r w:rsidRPr="0085457D">
          <w:rPr>
            <w:rStyle w:val="Hyperlink"/>
          </w:rPr>
          <w:t>kidscrayonsandcoffee.wixsite.com/blog</w:t>
        </w:r>
      </w:hyperlink>
      <w:r w:rsidRPr="0085457D">
        <w:t>.</w:t>
      </w:r>
    </w:p>
    <w:p w14:paraId="50342BBC" w14:textId="160A5DCA" w:rsidR="00F9795D" w:rsidRDefault="00027EF2" w:rsidP="00F9795D">
      <w:pPr>
        <w:pStyle w:val="Heading2"/>
      </w:pPr>
      <w:r>
        <w:lastRenderedPageBreak/>
        <w:t>Appendix B</w:t>
      </w:r>
    </w:p>
    <w:p w14:paraId="186AAA27" w14:textId="77777777" w:rsidR="00320AD8" w:rsidRPr="002F2E19" w:rsidRDefault="00320AD8" w:rsidP="00320AD8">
      <w:pPr>
        <w:pStyle w:val="Heading3"/>
      </w:pPr>
      <w:r w:rsidRPr="002F2E19">
        <w:t>Using the spreadsheet file</w:t>
      </w:r>
    </w:p>
    <w:p w14:paraId="4F0E5D3A" w14:textId="34D55A59" w:rsidR="00320AD8" w:rsidRDefault="00320AD8" w:rsidP="00320AD8">
      <w:pPr>
        <w:pStyle w:val="FeatureBox"/>
      </w:pPr>
      <w:r>
        <w:t>This file needs the desktop version of Microsoft Excel.</w:t>
      </w:r>
    </w:p>
    <w:p w14:paraId="751B69B6" w14:textId="1357A88E" w:rsidR="00320AD8" w:rsidRPr="009771C4" w:rsidRDefault="00320AD8" w:rsidP="00320AD8">
      <w:pPr>
        <w:pStyle w:val="FeatureBox"/>
      </w:pPr>
      <w:r>
        <w:t>The file has been password protected. If teachers wish to make changes, they can unlock the spreadsheet using the password ‘predicting23’.</w:t>
      </w:r>
    </w:p>
    <w:p w14:paraId="35A82A82" w14:textId="77777777" w:rsidR="00027EF2" w:rsidRDefault="00027EF2" w:rsidP="00027EF2">
      <w:pPr>
        <w:pStyle w:val="Heading3"/>
        <w:numPr>
          <w:ilvl w:val="2"/>
          <w:numId w:val="2"/>
        </w:numPr>
        <w:ind w:left="0"/>
        <w:rPr>
          <w:rFonts w:ascii="Times New Roman" w:hAnsi="Times New Roman"/>
        </w:rPr>
      </w:pPr>
      <w:r>
        <w:t>Sharing spreadsheet files with your class</w:t>
      </w:r>
    </w:p>
    <w:p w14:paraId="0F739472" w14:textId="77777777" w:rsidR="00027EF2" w:rsidRDefault="00027EF2" w:rsidP="00027EF2">
      <w:pPr>
        <w:pStyle w:val="Heading4"/>
        <w:numPr>
          <w:ilvl w:val="3"/>
          <w:numId w:val="2"/>
        </w:numPr>
        <w:ind w:left="0"/>
      </w:pPr>
      <w:r>
        <w:t>Whole class activities</w:t>
      </w:r>
    </w:p>
    <w:p w14:paraId="60129D5F" w14:textId="77777777" w:rsidR="00027EF2" w:rsidRDefault="00027EF2" w:rsidP="00027EF2">
      <w:r>
        <w:t>Cloud storage is most suitable when you want your whole class to be entering and viewing data in the one spreadsheet file.</w:t>
      </w:r>
    </w:p>
    <w:p w14:paraId="452C3C0C" w14:textId="77777777" w:rsidR="00027EF2" w:rsidRDefault="00027EF2" w:rsidP="00027EF2">
      <w:pPr>
        <w:pStyle w:val="Heading5"/>
        <w:numPr>
          <w:ilvl w:val="4"/>
          <w:numId w:val="2"/>
        </w:numPr>
        <w:ind w:left="0"/>
      </w:pPr>
      <w:r>
        <w:t>Cloud storage – Google Drive</w:t>
      </w:r>
    </w:p>
    <w:p w14:paraId="4D087FD6" w14:textId="5925BE14" w:rsidR="00027EF2" w:rsidRDefault="00027EF2" w:rsidP="00027EF2">
      <w:r>
        <w:t xml:space="preserve">Visit </w:t>
      </w:r>
      <w:hyperlink r:id="rId12" w:history="1">
        <w:r w:rsidRPr="00240304">
          <w:rPr>
            <w:rStyle w:val="Hyperlink"/>
          </w:rPr>
          <w:t>t4l.schools.nsw.gov.au/resources/professional-learning-resources/google-resources/google-drive.html</w:t>
        </w:r>
      </w:hyperlink>
      <w:r>
        <w:t xml:space="preserve"> to watch a short video explaining how to share Google Drive files with others</w:t>
      </w:r>
      <w:r w:rsidR="001D1612">
        <w:t xml:space="preserve"> (0:57)</w:t>
      </w:r>
      <w:r>
        <w:t>.</w:t>
      </w:r>
    </w:p>
    <w:p w14:paraId="5A1D08A9" w14:textId="77777777" w:rsidR="00027EF2" w:rsidRDefault="00027EF2" w:rsidP="00027EF2">
      <w:pPr>
        <w:pStyle w:val="Heading5"/>
        <w:numPr>
          <w:ilvl w:val="4"/>
          <w:numId w:val="2"/>
        </w:numPr>
        <w:ind w:left="0"/>
      </w:pPr>
      <w:r>
        <w:t>Cloud storage – One Drive</w:t>
      </w:r>
    </w:p>
    <w:p w14:paraId="26E22605" w14:textId="74C49953" w:rsidR="00027EF2" w:rsidRDefault="00027EF2" w:rsidP="00027EF2">
      <w:r>
        <w:t xml:space="preserve">Visit </w:t>
      </w:r>
      <w:hyperlink r:id="rId13" w:history="1">
        <w:r w:rsidR="0085457D">
          <w:rPr>
            <w:rStyle w:val="Hyperlink"/>
          </w:rPr>
          <w:t>t</w:t>
        </w:r>
        <w:r w:rsidRPr="00240304">
          <w:rPr>
            <w:rStyle w:val="Hyperlink"/>
          </w:rPr>
          <w:t>4l.schools.nsw.gov.au/resources/professional-learning-resources/microsoft-resources/microsoft-onedrive.html</w:t>
        </w:r>
      </w:hyperlink>
      <w:r>
        <w:t xml:space="preserve"> to watch a short video explaining how to share One Drive files with others</w:t>
      </w:r>
      <w:r w:rsidR="001D1612">
        <w:t xml:space="preserve"> (1:11)</w:t>
      </w:r>
      <w:r>
        <w:t>.</w:t>
      </w:r>
    </w:p>
    <w:p w14:paraId="4CD95380" w14:textId="77777777" w:rsidR="00027EF2" w:rsidRDefault="00027EF2" w:rsidP="00027EF2">
      <w:pPr>
        <w:pStyle w:val="Heading4"/>
        <w:numPr>
          <w:ilvl w:val="3"/>
          <w:numId w:val="2"/>
        </w:numPr>
        <w:ind w:left="0"/>
      </w:pPr>
      <w:r>
        <w:t>Individual student activities</w:t>
      </w:r>
    </w:p>
    <w:p w14:paraId="48652C7E" w14:textId="77777777" w:rsidR="00027EF2" w:rsidRDefault="00027EF2" w:rsidP="00027EF2">
      <w:r>
        <w:t>Assignments in either Google Classroom or Microsoft Teams are useful when you want students to work on their own individual spreadsheet file.</w:t>
      </w:r>
    </w:p>
    <w:p w14:paraId="6C68B330" w14:textId="77777777" w:rsidR="00027EF2" w:rsidRDefault="00027EF2" w:rsidP="00027EF2">
      <w:pPr>
        <w:pStyle w:val="Heading5"/>
        <w:numPr>
          <w:ilvl w:val="4"/>
          <w:numId w:val="2"/>
        </w:numPr>
        <w:ind w:left="0"/>
      </w:pPr>
      <w:r>
        <w:lastRenderedPageBreak/>
        <w:t>Assignments in Microsoft Teams</w:t>
      </w:r>
    </w:p>
    <w:p w14:paraId="07AF3B57" w14:textId="7E7D1CBC" w:rsidR="00027EF2" w:rsidRDefault="00027EF2" w:rsidP="00027EF2">
      <w:r>
        <w:t xml:space="preserve">Visit </w:t>
      </w:r>
      <w:hyperlink r:id="rId14" w:history="1">
        <w:r w:rsidRPr="00240304">
          <w:rPr>
            <w:rStyle w:val="Hyperlink"/>
          </w:rPr>
          <w:t>t4l.schools.nsw.gov.au/resources/professional-learning-resources/microsoft-resources/microsoft-teams/using-assignments-in-teams.html</w:t>
        </w:r>
      </w:hyperlink>
      <w:r>
        <w:t xml:space="preserve"> to learn how to create and manage assignments in Microsoft Teams.</w:t>
      </w:r>
    </w:p>
    <w:p w14:paraId="688438AB" w14:textId="77777777" w:rsidR="00027EF2" w:rsidRDefault="00027EF2" w:rsidP="00027EF2">
      <w:pPr>
        <w:pStyle w:val="Heading5"/>
        <w:numPr>
          <w:ilvl w:val="4"/>
          <w:numId w:val="2"/>
        </w:numPr>
        <w:ind w:left="0"/>
      </w:pPr>
      <w:r>
        <w:t>Assignments in Google Classroom</w:t>
      </w:r>
    </w:p>
    <w:p w14:paraId="337EDD93" w14:textId="5F1C53C8" w:rsidR="00027EF2" w:rsidRDefault="00027EF2" w:rsidP="00027EF2">
      <w:r>
        <w:t xml:space="preserve">Visit </w:t>
      </w:r>
      <w:hyperlink r:id="rId15" w:history="1">
        <w:r w:rsidRPr="00240304">
          <w:rPr>
            <w:rStyle w:val="Hyperlink"/>
          </w:rPr>
          <w:t>t4l.schools.nsw.gov.au/resources/professional-learning-resources/google-resources/google-classroom0/using-assignments-in-google-classroom.html</w:t>
        </w:r>
      </w:hyperlink>
      <w:r>
        <w:t xml:space="preserve"> to learn how to create and manage assignments in Google Classrooms</w:t>
      </w:r>
      <w:r w:rsidR="00C77F3F">
        <w:t>.</w:t>
      </w:r>
    </w:p>
    <w:p w14:paraId="250727FF" w14:textId="77777777" w:rsidR="00027EF2" w:rsidRDefault="00027EF2" w:rsidP="00027EF2">
      <w:pPr>
        <w:pStyle w:val="Heading5"/>
        <w:numPr>
          <w:ilvl w:val="4"/>
          <w:numId w:val="2"/>
        </w:numPr>
        <w:ind w:left="0"/>
      </w:pPr>
      <w:r>
        <w:t>Other alternatives</w:t>
      </w:r>
    </w:p>
    <w:p w14:paraId="1E962214" w14:textId="1526E3F1" w:rsidR="00027EF2" w:rsidRDefault="00027EF2" w:rsidP="00027EF2">
      <w:r>
        <w:t>Files may also be shared with students via email attachments or your school’s learning management system</w:t>
      </w:r>
      <w:r w:rsidR="00C77F3F">
        <w:t>, for example,</w:t>
      </w:r>
      <w:r>
        <w:t xml:space="preserve"> Canvas, Moodle</w:t>
      </w:r>
      <w:r w:rsidR="00C77F3F">
        <w:t>.</w:t>
      </w:r>
    </w:p>
    <w:p w14:paraId="00A614D6" w14:textId="27AE4F19" w:rsidR="00027EF2" w:rsidRDefault="00027EF2" w:rsidP="00027EF2">
      <w:r>
        <w:t xml:space="preserve">Information on how to use Microsoft Outlook can be found at </w:t>
      </w:r>
      <w:hyperlink r:id="rId16" w:history="1">
        <w:r w:rsidR="0085457D" w:rsidRPr="001851FC">
          <w:rPr>
            <w:rStyle w:val="Hyperlink"/>
          </w:rPr>
          <w:t>t4l.schools.nsw.gov.au/resources/professional-learning-resources/microsoft-resources/outlook--staff-email-.html</w:t>
        </w:r>
      </w:hyperlink>
    </w:p>
    <w:p w14:paraId="0B5D8FA0" w14:textId="77777777" w:rsidR="00027EF2" w:rsidRPr="00C77F3F" w:rsidRDefault="00027EF2" w:rsidP="00C77F3F">
      <w:r w:rsidRPr="00C77F3F">
        <w:br w:type="page"/>
      </w:r>
    </w:p>
    <w:p w14:paraId="1E7B07C0" w14:textId="77777777" w:rsidR="00F37FC4" w:rsidRDefault="00306542" w:rsidP="00F37FC4">
      <w:pPr>
        <w:pStyle w:val="Heading2"/>
      </w:pPr>
      <w:bookmarkStart w:id="2" w:name="_Appendix_C"/>
      <w:bookmarkEnd w:id="2"/>
      <w:r>
        <w:lastRenderedPageBreak/>
        <w:t xml:space="preserve">Appendix </w:t>
      </w:r>
      <w:r w:rsidR="00027EF2">
        <w:t>C</w:t>
      </w:r>
    </w:p>
    <w:p w14:paraId="64A8D934" w14:textId="728CCC00" w:rsidR="00306542" w:rsidRDefault="006D3EA0" w:rsidP="00F37FC4">
      <w:pPr>
        <w:pStyle w:val="Heading3"/>
      </w:pPr>
      <w:r>
        <w:t>Making a prediction</w:t>
      </w:r>
    </w:p>
    <w:p w14:paraId="5BF3B0B0" w14:textId="315AE4E5" w:rsidR="006D3EA0" w:rsidRDefault="00183445" w:rsidP="00183445">
      <w:pPr>
        <w:pStyle w:val="Heading4"/>
        <w:rPr>
          <w:lang w:eastAsia="zh-CN"/>
        </w:rPr>
      </w:pPr>
      <w:r>
        <w:rPr>
          <w:lang w:eastAsia="zh-CN"/>
        </w:rPr>
        <w:t xml:space="preserve">Act 1: </w:t>
      </w:r>
      <w:r w:rsidR="00086D7E">
        <w:rPr>
          <w:lang w:eastAsia="zh-CN"/>
        </w:rPr>
        <w:t>m</w:t>
      </w:r>
      <w:r>
        <w:rPr>
          <w:lang w:eastAsia="zh-CN"/>
        </w:rPr>
        <w:t xml:space="preserve">ake a prediction on 10 </w:t>
      </w:r>
      <w:proofErr w:type="gramStart"/>
      <w:r>
        <w:rPr>
          <w:lang w:eastAsia="zh-CN"/>
        </w:rPr>
        <w:t>rolls</w:t>
      </w:r>
      <w:proofErr w:type="gramEnd"/>
    </w:p>
    <w:p w14:paraId="2AF4D1ED" w14:textId="4A274925" w:rsidR="00183445" w:rsidRDefault="00183445" w:rsidP="005E5D1C">
      <w:r>
        <w:t>You are going to simulate rolling a die 10 times and examine the likelihood of obtaining an even number.</w:t>
      </w:r>
      <w:r w:rsidR="005E5D1C">
        <w:t xml:space="preserve"> </w:t>
      </w:r>
      <w:r>
        <w:t>Before rolling the die</w:t>
      </w:r>
      <w:r w:rsidR="005E5D1C">
        <w:t xml:space="preserve"> </w:t>
      </w:r>
      <w:r w:rsidR="00F83B46">
        <w:t>calculate the theoretical probability of rolling an even number</w:t>
      </w:r>
      <w:r w:rsidR="005E5D1C">
        <w:t xml:space="preserve"> (column 2) and how many even numbers you expect to be rolled (column 3)</w:t>
      </w:r>
      <w:r>
        <w:t xml:space="preserve"> in the table below.</w:t>
      </w:r>
    </w:p>
    <w:tbl>
      <w:tblPr>
        <w:tblStyle w:val="Tableheader"/>
        <w:tblW w:w="5000" w:type="pct"/>
        <w:tblLook w:val="04A0" w:firstRow="1" w:lastRow="0" w:firstColumn="1" w:lastColumn="0" w:noHBand="0" w:noVBand="1"/>
        <w:tblDescription w:val="A table containing blank cells for students to input data from an activity using a simulation."/>
      </w:tblPr>
      <w:tblGrid>
        <w:gridCol w:w="1276"/>
        <w:gridCol w:w="2090"/>
        <w:gridCol w:w="2086"/>
        <w:gridCol w:w="2080"/>
        <w:gridCol w:w="2090"/>
      </w:tblGrid>
      <w:tr w:rsidR="00183445" w14:paraId="53D338F0" w14:textId="77777777" w:rsidTr="00284CCC">
        <w:trPr>
          <w:cnfStyle w:val="100000000000" w:firstRow="1" w:lastRow="0" w:firstColumn="0" w:lastColumn="0" w:oddVBand="0" w:evenVBand="0" w:oddHBand="0"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663" w:type="pct"/>
          </w:tcPr>
          <w:p w14:paraId="0D264AA4" w14:textId="77777777" w:rsidR="00183445" w:rsidRDefault="00183445" w:rsidP="00B3013B">
            <w:pPr>
              <w:spacing w:before="192" w:after="192"/>
              <w:jc w:val="center"/>
            </w:pPr>
            <w:r>
              <w:t>Outcome</w:t>
            </w:r>
          </w:p>
        </w:tc>
        <w:tc>
          <w:tcPr>
            <w:tcW w:w="1086" w:type="pct"/>
          </w:tcPr>
          <w:p w14:paraId="110A2B61" w14:textId="491DD324" w:rsidR="00183445" w:rsidRDefault="00183445" w:rsidP="00B3013B">
            <w:pPr>
              <w:jc w:val="center"/>
              <w:cnfStyle w:val="100000000000" w:firstRow="1" w:lastRow="0" w:firstColumn="0" w:lastColumn="0" w:oddVBand="0" w:evenVBand="0" w:oddHBand="0" w:evenHBand="0" w:firstRowFirstColumn="0" w:firstRowLastColumn="0" w:lastRowFirstColumn="0" w:lastRowLastColumn="0"/>
            </w:pPr>
            <w:r>
              <w:t>Theoretical probability</w:t>
            </w:r>
          </w:p>
        </w:tc>
        <w:tc>
          <w:tcPr>
            <w:tcW w:w="1084" w:type="pct"/>
          </w:tcPr>
          <w:p w14:paraId="4E2EEBC0" w14:textId="0052F8C1" w:rsidR="00183445" w:rsidRDefault="00183445" w:rsidP="00B3013B">
            <w:pPr>
              <w:jc w:val="center"/>
              <w:cnfStyle w:val="100000000000" w:firstRow="1" w:lastRow="0" w:firstColumn="0" w:lastColumn="0" w:oddVBand="0" w:evenVBand="0" w:oddHBand="0" w:evenHBand="0" w:firstRowFirstColumn="0" w:firstRowLastColumn="0" w:lastRowFirstColumn="0" w:lastRowLastColumn="0"/>
            </w:pPr>
            <w:r>
              <w:t>Expected frequency</w:t>
            </w:r>
          </w:p>
        </w:tc>
        <w:tc>
          <w:tcPr>
            <w:tcW w:w="1081" w:type="pct"/>
          </w:tcPr>
          <w:p w14:paraId="7916F179" w14:textId="3D99DFD5" w:rsidR="00183445" w:rsidRDefault="00183445" w:rsidP="00B3013B">
            <w:pPr>
              <w:jc w:val="center"/>
              <w:cnfStyle w:val="100000000000" w:firstRow="1" w:lastRow="0" w:firstColumn="0" w:lastColumn="0" w:oddVBand="0" w:evenVBand="0" w:oddHBand="0" w:evenHBand="0" w:firstRowFirstColumn="0" w:firstRowLastColumn="0" w:lastRowFirstColumn="0" w:lastRowLastColumn="0"/>
            </w:pPr>
            <w:r>
              <w:t xml:space="preserve">Number of evens </w:t>
            </w:r>
            <w:r w:rsidR="00CF7A59">
              <w:t>rolled</w:t>
            </w:r>
          </w:p>
        </w:tc>
        <w:tc>
          <w:tcPr>
            <w:tcW w:w="1086" w:type="pct"/>
          </w:tcPr>
          <w:p w14:paraId="665E89A4" w14:textId="42CC7AE6" w:rsidR="00183445" w:rsidRDefault="00183445" w:rsidP="00B3013B">
            <w:pPr>
              <w:jc w:val="center"/>
              <w:cnfStyle w:val="100000000000" w:firstRow="1" w:lastRow="0" w:firstColumn="0" w:lastColumn="0" w:oddVBand="0" w:evenVBand="0" w:oddHBand="0" w:evenHBand="0" w:firstRowFirstColumn="0" w:firstRowLastColumn="0" w:lastRowFirstColumn="0" w:lastRowLastColumn="0"/>
            </w:pPr>
            <w:r>
              <w:t>Observed probability</w:t>
            </w:r>
          </w:p>
        </w:tc>
      </w:tr>
      <w:tr w:rsidR="00183445" w14:paraId="0AC0602C" w14:textId="77777777" w:rsidTr="00284CCC">
        <w:trPr>
          <w:cnfStyle w:val="000000100000" w:firstRow="0" w:lastRow="0" w:firstColumn="0" w:lastColumn="0" w:oddVBand="0" w:evenVBand="0" w:oddHBand="1" w:evenHBand="0" w:firstRowFirstColumn="0" w:firstRowLastColumn="0" w:lastRowFirstColumn="0" w:lastRowLastColumn="0"/>
          <w:trHeight w:val="1023"/>
        </w:trPr>
        <w:tc>
          <w:tcPr>
            <w:cnfStyle w:val="001000000000" w:firstRow="0" w:lastRow="0" w:firstColumn="1" w:lastColumn="0" w:oddVBand="0" w:evenVBand="0" w:oddHBand="0" w:evenHBand="0" w:firstRowFirstColumn="0" w:firstRowLastColumn="0" w:lastRowFirstColumn="0" w:lastRowLastColumn="0"/>
            <w:tcW w:w="663" w:type="pct"/>
          </w:tcPr>
          <w:p w14:paraId="693C27AD" w14:textId="77777777" w:rsidR="00183445" w:rsidRDefault="00183445" w:rsidP="00284CCC">
            <w:r>
              <w:t>Even</w:t>
            </w:r>
          </w:p>
        </w:tc>
        <w:tc>
          <w:tcPr>
            <w:tcW w:w="1086" w:type="pct"/>
          </w:tcPr>
          <w:p w14:paraId="43CB058B" w14:textId="77777777" w:rsidR="00183445" w:rsidRDefault="00183445" w:rsidP="00284CCC">
            <w:pPr>
              <w:cnfStyle w:val="000000100000" w:firstRow="0" w:lastRow="0" w:firstColumn="0" w:lastColumn="0" w:oddVBand="0" w:evenVBand="0" w:oddHBand="1" w:evenHBand="0" w:firstRowFirstColumn="0" w:firstRowLastColumn="0" w:lastRowFirstColumn="0" w:lastRowLastColumn="0"/>
            </w:pPr>
          </w:p>
        </w:tc>
        <w:tc>
          <w:tcPr>
            <w:tcW w:w="1084" w:type="pct"/>
          </w:tcPr>
          <w:p w14:paraId="5EA07C56" w14:textId="77777777" w:rsidR="00183445" w:rsidRDefault="00183445" w:rsidP="00284CCC">
            <w:pPr>
              <w:cnfStyle w:val="000000100000" w:firstRow="0" w:lastRow="0" w:firstColumn="0" w:lastColumn="0" w:oddVBand="0" w:evenVBand="0" w:oddHBand="1" w:evenHBand="0" w:firstRowFirstColumn="0" w:firstRowLastColumn="0" w:lastRowFirstColumn="0" w:lastRowLastColumn="0"/>
            </w:pPr>
          </w:p>
        </w:tc>
        <w:tc>
          <w:tcPr>
            <w:tcW w:w="1081" w:type="pct"/>
          </w:tcPr>
          <w:p w14:paraId="4DCEDD16" w14:textId="77777777" w:rsidR="00183445" w:rsidRDefault="00183445" w:rsidP="00284CCC">
            <w:pPr>
              <w:cnfStyle w:val="000000100000" w:firstRow="0" w:lastRow="0" w:firstColumn="0" w:lastColumn="0" w:oddVBand="0" w:evenVBand="0" w:oddHBand="1" w:evenHBand="0" w:firstRowFirstColumn="0" w:firstRowLastColumn="0" w:lastRowFirstColumn="0" w:lastRowLastColumn="0"/>
            </w:pPr>
          </w:p>
        </w:tc>
        <w:tc>
          <w:tcPr>
            <w:tcW w:w="1086" w:type="pct"/>
          </w:tcPr>
          <w:p w14:paraId="140479C6" w14:textId="77777777" w:rsidR="00183445" w:rsidRDefault="00183445" w:rsidP="00284CCC">
            <w:pPr>
              <w:cnfStyle w:val="000000100000" w:firstRow="0" w:lastRow="0" w:firstColumn="0" w:lastColumn="0" w:oddVBand="0" w:evenVBand="0" w:oddHBand="1" w:evenHBand="0" w:firstRowFirstColumn="0" w:firstRowLastColumn="0" w:lastRowFirstColumn="0" w:lastRowLastColumn="0"/>
            </w:pPr>
          </w:p>
        </w:tc>
      </w:tr>
    </w:tbl>
    <w:p w14:paraId="11363727" w14:textId="3C9887D7" w:rsidR="00183445" w:rsidRPr="00940383" w:rsidRDefault="00C30B03" w:rsidP="007A504E">
      <w:pPr>
        <w:pStyle w:val="ListNumber"/>
        <w:numPr>
          <w:ilvl w:val="0"/>
          <w:numId w:val="17"/>
        </w:numPr>
      </w:pPr>
      <w:r w:rsidRPr="00940383">
        <w:t xml:space="preserve">On worksheet 1 </w:t>
      </w:r>
      <w:r w:rsidR="00865AF7" w:rsidRPr="00627D38">
        <w:rPr>
          <w:rStyle w:val="Emphasis"/>
        </w:rPr>
        <w:t>Act 1</w:t>
      </w:r>
      <w:r w:rsidR="00865AF7" w:rsidRPr="00940383">
        <w:t xml:space="preserve"> </w:t>
      </w:r>
      <w:r w:rsidRPr="00940383">
        <w:t>of the spreadsheet, i</w:t>
      </w:r>
      <w:r w:rsidR="00183445" w:rsidRPr="00940383">
        <w:t xml:space="preserve">n cell B9 type </w:t>
      </w:r>
      <w:r w:rsidR="00183445" w:rsidRPr="004658AC">
        <w:rPr>
          <w:b/>
          <w:bCs/>
        </w:rPr>
        <w:t>=</w:t>
      </w:r>
      <w:proofErr w:type="spellStart"/>
      <w:proofErr w:type="gramStart"/>
      <w:r w:rsidR="00183445" w:rsidRPr="004658AC">
        <w:rPr>
          <w:b/>
          <w:bCs/>
        </w:rPr>
        <w:t>randbetween</w:t>
      </w:r>
      <w:proofErr w:type="spellEnd"/>
      <w:r w:rsidR="00183445" w:rsidRPr="004658AC">
        <w:rPr>
          <w:b/>
          <w:bCs/>
        </w:rPr>
        <w:t>(</w:t>
      </w:r>
      <w:proofErr w:type="gramEnd"/>
      <w:r w:rsidR="00183445" w:rsidRPr="004658AC">
        <w:rPr>
          <w:b/>
          <w:bCs/>
        </w:rPr>
        <w:t>1,6)</w:t>
      </w:r>
      <w:r w:rsidR="00183445" w:rsidRPr="00940383">
        <w:t>. This will randomly generate an integer between 1 and 6 inclusive and simulate the result of rolling a die once. Fill this down to simulate 10 rolls</w:t>
      </w:r>
      <w:r w:rsidR="00183445" w:rsidRPr="00086D7E">
        <w:rPr>
          <w:rStyle w:val="Strong"/>
        </w:rPr>
        <w:t xml:space="preserve">. </w:t>
      </w:r>
      <w:r w:rsidR="00183445" w:rsidRPr="004658AC">
        <w:rPr>
          <w:rStyle w:val="Strong"/>
        </w:rPr>
        <w:t>Hint:</w:t>
      </w:r>
      <w:r w:rsidR="00183445" w:rsidRPr="004658AC">
        <w:rPr>
          <w:rStyle w:val="Strong"/>
          <w:b w:val="0"/>
          <w:bCs/>
        </w:rPr>
        <w:t xml:space="preserve"> Select cell B9 and then double left click the bottom right corner.</w:t>
      </w:r>
    </w:p>
    <w:p w14:paraId="08F82416" w14:textId="3EF1C0AF" w:rsidR="00183445" w:rsidRPr="00940383" w:rsidRDefault="00183445" w:rsidP="007A504E">
      <w:pPr>
        <w:pStyle w:val="ListNumber"/>
      </w:pPr>
      <w:r w:rsidRPr="00940383">
        <w:t>Look at your results and the graph displayed in the worksheet. The graph displays the proportion of throws that are even after 1, 2, 3…10 throws</w:t>
      </w:r>
      <w:r w:rsidR="00086D7E">
        <w:t>,</w:t>
      </w:r>
      <w:r w:rsidRPr="00940383">
        <w:t xml:space="preserve"> </w:t>
      </w:r>
      <w:proofErr w:type="spellStart"/>
      <w:proofErr w:type="gramStart"/>
      <w:r w:rsidRPr="00940383">
        <w:t>ie</w:t>
      </w:r>
      <w:proofErr w:type="spellEnd"/>
      <w:proofErr w:type="gramEnd"/>
      <w:r w:rsidRPr="00940383">
        <w:t xml:space="preserve"> the observed probability of an even.</w:t>
      </w:r>
    </w:p>
    <w:p w14:paraId="45655177" w14:textId="152A0B17" w:rsidR="00183445" w:rsidRPr="00940383" w:rsidRDefault="00183445" w:rsidP="007A504E">
      <w:pPr>
        <w:pStyle w:val="ListNumber"/>
      </w:pPr>
      <w:r w:rsidRPr="00940383">
        <w:t>What do you notice? What do you wonder?</w:t>
      </w:r>
    </w:p>
    <w:p w14:paraId="55E23775" w14:textId="2954E7DE" w:rsidR="00183445" w:rsidRPr="00940383" w:rsidRDefault="00183445" w:rsidP="007A504E">
      <w:pPr>
        <w:pStyle w:val="ListNumber"/>
      </w:pPr>
      <w:r w:rsidRPr="00940383">
        <w:t>Calculate the difference between the observed and theoretical probability.</w:t>
      </w:r>
    </w:p>
    <w:p w14:paraId="69059634" w14:textId="14A7A5DE" w:rsidR="00183445" w:rsidRPr="00940383" w:rsidRDefault="00183445" w:rsidP="007A504E">
      <w:pPr>
        <w:pStyle w:val="ListNumber"/>
      </w:pPr>
      <w:r w:rsidRPr="00940383">
        <w:t>Compare your calculation to other classmates.</w:t>
      </w:r>
    </w:p>
    <w:p w14:paraId="61834DC7" w14:textId="77777777" w:rsidR="00183445" w:rsidRDefault="00183445" w:rsidP="004658AC">
      <w:pPr>
        <w:pStyle w:val="ListNumber2"/>
        <w:numPr>
          <w:ilvl w:val="0"/>
          <w:numId w:val="22"/>
        </w:numPr>
      </w:pPr>
      <w:r>
        <w:t xml:space="preserve">Were your results consistent? </w:t>
      </w:r>
    </w:p>
    <w:p w14:paraId="4515D7FA" w14:textId="77777777" w:rsidR="00183445" w:rsidRDefault="00183445" w:rsidP="004658AC">
      <w:pPr>
        <w:pStyle w:val="ListNumber2"/>
      </w:pPr>
      <w:r>
        <w:t xml:space="preserve">Was there any variation? </w:t>
      </w:r>
    </w:p>
    <w:p w14:paraId="07C8FB31" w14:textId="054BB971" w:rsidR="00183445" w:rsidRDefault="00183445" w:rsidP="004658AC">
      <w:pPr>
        <w:pStyle w:val="ListNumber2"/>
      </w:pPr>
      <w:r>
        <w:t>Why is this the case?</w:t>
      </w:r>
    </w:p>
    <w:p w14:paraId="602EBD87" w14:textId="77777777" w:rsidR="001E238C" w:rsidRPr="007A504E" w:rsidRDefault="001E238C" w:rsidP="007A504E">
      <w:r w:rsidRPr="007A504E">
        <w:br w:type="page"/>
      </w:r>
    </w:p>
    <w:p w14:paraId="39421819" w14:textId="3469F1C5" w:rsidR="00561E9F" w:rsidRPr="007A504E" w:rsidRDefault="00561E9F" w:rsidP="007A504E">
      <w:pPr>
        <w:pStyle w:val="Heading4"/>
      </w:pPr>
      <w:r w:rsidRPr="007A504E">
        <w:lastRenderedPageBreak/>
        <w:t xml:space="preserve">Act 2: </w:t>
      </w:r>
      <w:r w:rsidR="00086D7E">
        <w:t>m</w:t>
      </w:r>
      <w:r w:rsidRPr="007A504E">
        <w:t xml:space="preserve">ake a prediction on 100 </w:t>
      </w:r>
      <w:proofErr w:type="gramStart"/>
      <w:r w:rsidR="00CF7A59" w:rsidRPr="007A504E">
        <w:t>rolls</w:t>
      </w:r>
      <w:proofErr w:type="gramEnd"/>
    </w:p>
    <w:p w14:paraId="053E9CC8" w14:textId="5C0A6BB5" w:rsidR="005E5D1C" w:rsidRDefault="00561E9F" w:rsidP="005E5D1C">
      <w:r>
        <w:t xml:space="preserve">You are going to simulate </w:t>
      </w:r>
      <w:r w:rsidR="00CF7A59">
        <w:t>roll</w:t>
      </w:r>
      <w:r>
        <w:t>ing a die 100 times and examine the likelihood of obtaining an even number.</w:t>
      </w:r>
      <w:r w:rsidR="005E5D1C">
        <w:t xml:space="preserve"> Before rolling the dice calculate the theoretical probability of rolling an even number and how many even numbers you expect to be rolled in the table below.</w:t>
      </w:r>
    </w:p>
    <w:tbl>
      <w:tblPr>
        <w:tblStyle w:val="Tableheader"/>
        <w:tblW w:w="5000" w:type="pct"/>
        <w:tblLook w:val="04A0" w:firstRow="1" w:lastRow="0" w:firstColumn="1" w:lastColumn="0" w:noHBand="0" w:noVBand="1"/>
        <w:tblDescription w:val="A table containing blank cells for students to input data from an activity using a simulation."/>
      </w:tblPr>
      <w:tblGrid>
        <w:gridCol w:w="1276"/>
        <w:gridCol w:w="2090"/>
        <w:gridCol w:w="2086"/>
        <w:gridCol w:w="2080"/>
        <w:gridCol w:w="2090"/>
      </w:tblGrid>
      <w:tr w:rsidR="00CF7A59" w:rsidRPr="00E11C9C" w14:paraId="3D615A70" w14:textId="77777777" w:rsidTr="00C32E06">
        <w:trPr>
          <w:cnfStyle w:val="100000000000" w:firstRow="1" w:lastRow="0" w:firstColumn="0" w:lastColumn="0" w:oddVBand="0" w:evenVBand="0" w:oddHBand="0"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663" w:type="pct"/>
          </w:tcPr>
          <w:p w14:paraId="2204A0FE" w14:textId="77777777" w:rsidR="00CF7A59" w:rsidRPr="00E11C9C" w:rsidRDefault="00CF7A59" w:rsidP="00E11C9C">
            <w:r w:rsidRPr="00E11C9C">
              <w:t>Outcome</w:t>
            </w:r>
          </w:p>
        </w:tc>
        <w:tc>
          <w:tcPr>
            <w:tcW w:w="1086" w:type="pct"/>
          </w:tcPr>
          <w:p w14:paraId="26A10745" w14:textId="77777777" w:rsidR="00CF7A59" w:rsidRPr="00E11C9C" w:rsidRDefault="00CF7A59" w:rsidP="00E11C9C">
            <w:pPr>
              <w:cnfStyle w:val="100000000000" w:firstRow="1" w:lastRow="0" w:firstColumn="0" w:lastColumn="0" w:oddVBand="0" w:evenVBand="0" w:oddHBand="0" w:evenHBand="0" w:firstRowFirstColumn="0" w:firstRowLastColumn="0" w:lastRowFirstColumn="0" w:lastRowLastColumn="0"/>
            </w:pPr>
            <w:r w:rsidRPr="00E11C9C">
              <w:t>Theoretical probability</w:t>
            </w:r>
          </w:p>
        </w:tc>
        <w:tc>
          <w:tcPr>
            <w:tcW w:w="1084" w:type="pct"/>
          </w:tcPr>
          <w:p w14:paraId="0AA09CA0" w14:textId="77777777" w:rsidR="00CF7A59" w:rsidRPr="00E11C9C" w:rsidRDefault="00CF7A59" w:rsidP="00E11C9C">
            <w:pPr>
              <w:cnfStyle w:val="100000000000" w:firstRow="1" w:lastRow="0" w:firstColumn="0" w:lastColumn="0" w:oddVBand="0" w:evenVBand="0" w:oddHBand="0" w:evenHBand="0" w:firstRowFirstColumn="0" w:firstRowLastColumn="0" w:lastRowFirstColumn="0" w:lastRowLastColumn="0"/>
            </w:pPr>
            <w:r w:rsidRPr="00E11C9C">
              <w:t>Expected frequency</w:t>
            </w:r>
          </w:p>
        </w:tc>
        <w:tc>
          <w:tcPr>
            <w:tcW w:w="1081" w:type="pct"/>
          </w:tcPr>
          <w:p w14:paraId="4EA56AF2" w14:textId="2D8C3D2B" w:rsidR="00CF7A59" w:rsidRPr="00E11C9C" w:rsidRDefault="00CF7A59" w:rsidP="00E11C9C">
            <w:pPr>
              <w:cnfStyle w:val="100000000000" w:firstRow="1" w:lastRow="0" w:firstColumn="0" w:lastColumn="0" w:oddVBand="0" w:evenVBand="0" w:oddHBand="0" w:evenHBand="0" w:firstRowFirstColumn="0" w:firstRowLastColumn="0" w:lastRowFirstColumn="0" w:lastRowLastColumn="0"/>
            </w:pPr>
            <w:r w:rsidRPr="00E11C9C">
              <w:t>Number of evens rolled</w:t>
            </w:r>
          </w:p>
        </w:tc>
        <w:tc>
          <w:tcPr>
            <w:tcW w:w="1086" w:type="pct"/>
          </w:tcPr>
          <w:p w14:paraId="3B04ACAE" w14:textId="77777777" w:rsidR="00CF7A59" w:rsidRPr="00E11C9C" w:rsidRDefault="00CF7A59" w:rsidP="00E11C9C">
            <w:pPr>
              <w:cnfStyle w:val="100000000000" w:firstRow="1" w:lastRow="0" w:firstColumn="0" w:lastColumn="0" w:oddVBand="0" w:evenVBand="0" w:oddHBand="0" w:evenHBand="0" w:firstRowFirstColumn="0" w:firstRowLastColumn="0" w:lastRowFirstColumn="0" w:lastRowLastColumn="0"/>
            </w:pPr>
            <w:r w:rsidRPr="00E11C9C">
              <w:t>Observed probability</w:t>
            </w:r>
          </w:p>
        </w:tc>
      </w:tr>
      <w:tr w:rsidR="00CF7A59" w:rsidRPr="00C32E06" w14:paraId="7EA37C64" w14:textId="77777777" w:rsidTr="00C32E06">
        <w:trPr>
          <w:cnfStyle w:val="000000100000" w:firstRow="0" w:lastRow="0" w:firstColumn="0" w:lastColumn="0" w:oddVBand="0" w:evenVBand="0" w:oddHBand="1" w:evenHBand="0" w:firstRowFirstColumn="0" w:firstRowLastColumn="0" w:lastRowFirstColumn="0" w:lastRowLastColumn="0"/>
          <w:trHeight w:val="1023"/>
        </w:trPr>
        <w:tc>
          <w:tcPr>
            <w:cnfStyle w:val="001000000000" w:firstRow="0" w:lastRow="0" w:firstColumn="1" w:lastColumn="0" w:oddVBand="0" w:evenVBand="0" w:oddHBand="0" w:evenHBand="0" w:firstRowFirstColumn="0" w:firstRowLastColumn="0" w:lastRowFirstColumn="0" w:lastRowLastColumn="0"/>
            <w:tcW w:w="663" w:type="pct"/>
          </w:tcPr>
          <w:p w14:paraId="5AD7629D" w14:textId="77777777" w:rsidR="00CF7A59" w:rsidRPr="00C32E06" w:rsidRDefault="00CF7A59" w:rsidP="00C32E06">
            <w:r w:rsidRPr="00C32E06">
              <w:t>Even</w:t>
            </w:r>
          </w:p>
        </w:tc>
        <w:tc>
          <w:tcPr>
            <w:tcW w:w="1086" w:type="pct"/>
          </w:tcPr>
          <w:p w14:paraId="13EEF868" w14:textId="77777777" w:rsidR="00CF7A59" w:rsidRPr="00C32E06" w:rsidRDefault="00CF7A59" w:rsidP="00C32E06">
            <w:pPr>
              <w:cnfStyle w:val="000000100000" w:firstRow="0" w:lastRow="0" w:firstColumn="0" w:lastColumn="0" w:oddVBand="0" w:evenVBand="0" w:oddHBand="1" w:evenHBand="0" w:firstRowFirstColumn="0" w:firstRowLastColumn="0" w:lastRowFirstColumn="0" w:lastRowLastColumn="0"/>
            </w:pPr>
          </w:p>
        </w:tc>
        <w:tc>
          <w:tcPr>
            <w:tcW w:w="1084" w:type="pct"/>
          </w:tcPr>
          <w:p w14:paraId="51BC5950" w14:textId="77777777" w:rsidR="00CF7A59" w:rsidRPr="00C32E06" w:rsidRDefault="00CF7A59" w:rsidP="00C32E06">
            <w:pPr>
              <w:cnfStyle w:val="000000100000" w:firstRow="0" w:lastRow="0" w:firstColumn="0" w:lastColumn="0" w:oddVBand="0" w:evenVBand="0" w:oddHBand="1" w:evenHBand="0" w:firstRowFirstColumn="0" w:firstRowLastColumn="0" w:lastRowFirstColumn="0" w:lastRowLastColumn="0"/>
            </w:pPr>
          </w:p>
        </w:tc>
        <w:tc>
          <w:tcPr>
            <w:tcW w:w="1081" w:type="pct"/>
          </w:tcPr>
          <w:p w14:paraId="41BB405B" w14:textId="77777777" w:rsidR="00CF7A59" w:rsidRPr="00C32E06" w:rsidRDefault="00CF7A59" w:rsidP="00C32E06">
            <w:pPr>
              <w:cnfStyle w:val="000000100000" w:firstRow="0" w:lastRow="0" w:firstColumn="0" w:lastColumn="0" w:oddVBand="0" w:evenVBand="0" w:oddHBand="1" w:evenHBand="0" w:firstRowFirstColumn="0" w:firstRowLastColumn="0" w:lastRowFirstColumn="0" w:lastRowLastColumn="0"/>
            </w:pPr>
          </w:p>
        </w:tc>
        <w:tc>
          <w:tcPr>
            <w:tcW w:w="1086" w:type="pct"/>
          </w:tcPr>
          <w:p w14:paraId="47A0CB49" w14:textId="77777777" w:rsidR="00CF7A59" w:rsidRPr="00C32E06" w:rsidRDefault="00CF7A59" w:rsidP="00C32E06">
            <w:pPr>
              <w:cnfStyle w:val="000000100000" w:firstRow="0" w:lastRow="0" w:firstColumn="0" w:lastColumn="0" w:oddVBand="0" w:evenVBand="0" w:oddHBand="1" w:evenHBand="0" w:firstRowFirstColumn="0" w:firstRowLastColumn="0" w:lastRowFirstColumn="0" w:lastRowLastColumn="0"/>
            </w:pPr>
          </w:p>
        </w:tc>
      </w:tr>
    </w:tbl>
    <w:p w14:paraId="7804E2E7" w14:textId="5724A4E2" w:rsidR="00FB049D" w:rsidRPr="00C32E06" w:rsidRDefault="001C556E" w:rsidP="00C32E06">
      <w:pPr>
        <w:pStyle w:val="ListNumber"/>
        <w:numPr>
          <w:ilvl w:val="0"/>
          <w:numId w:val="18"/>
        </w:numPr>
      </w:pPr>
      <w:r>
        <w:t>Select</w:t>
      </w:r>
      <w:r w:rsidRPr="00C32E06">
        <w:t xml:space="preserve"> </w:t>
      </w:r>
      <w:r w:rsidR="00FB049D" w:rsidRPr="00C32E06">
        <w:t xml:space="preserve">the </w:t>
      </w:r>
      <w:r w:rsidR="00FB049D" w:rsidRPr="00086D7E">
        <w:rPr>
          <w:rStyle w:val="Emphasis"/>
        </w:rPr>
        <w:t>Act 2</w:t>
      </w:r>
      <w:r w:rsidR="00FB049D" w:rsidRPr="00C32E06">
        <w:t xml:space="preserve"> worksheet at the bottom of the spreadsheet</w:t>
      </w:r>
      <w:r w:rsidR="001F524D">
        <w:t>.</w:t>
      </w:r>
    </w:p>
    <w:p w14:paraId="726AD2D9" w14:textId="39EDEF5F" w:rsidR="00561E9F" w:rsidRPr="00C32E06" w:rsidRDefault="00561E9F" w:rsidP="00C32E06">
      <w:pPr>
        <w:pStyle w:val="ListNumber"/>
      </w:pPr>
      <w:r w:rsidRPr="00C32E06">
        <w:t xml:space="preserve">Use the </w:t>
      </w:r>
      <w:proofErr w:type="spellStart"/>
      <w:r w:rsidRPr="00C32E06">
        <w:t>randbetween</w:t>
      </w:r>
      <w:proofErr w:type="spellEnd"/>
      <w:r w:rsidRPr="00C32E06">
        <w:t xml:space="preserve"> function to simulate 100 throws.</w:t>
      </w:r>
    </w:p>
    <w:p w14:paraId="29E66BD4" w14:textId="67FBA14E" w:rsidR="00CF7A59" w:rsidRPr="00C32E06" w:rsidRDefault="00561E9F" w:rsidP="00C32E06">
      <w:pPr>
        <w:pStyle w:val="ListNumber"/>
      </w:pPr>
      <w:r w:rsidRPr="00C32E06">
        <w:t xml:space="preserve">Look at your results and the graph displayed in the worksheet. The graph displays the proportion of </w:t>
      </w:r>
      <w:r w:rsidR="00CF7A59" w:rsidRPr="00C32E06">
        <w:t>roll</w:t>
      </w:r>
      <w:r w:rsidRPr="00C32E06">
        <w:t xml:space="preserve">s that are even after 1, 2, 3…100 throws. </w:t>
      </w:r>
      <w:r w:rsidR="001F524D">
        <w:t>For example,</w:t>
      </w:r>
      <w:r w:rsidRPr="00C32E06">
        <w:t xml:space="preserve"> </w:t>
      </w:r>
      <w:r w:rsidR="00CF7A59" w:rsidRPr="00C32E06">
        <w:t>t</w:t>
      </w:r>
      <w:r w:rsidRPr="00C32E06">
        <w:t xml:space="preserve">he </w:t>
      </w:r>
      <w:r w:rsidR="00CF7A59" w:rsidRPr="00C32E06">
        <w:t xml:space="preserve">observed </w:t>
      </w:r>
      <w:r w:rsidRPr="00C32E06">
        <w:t>probability of an even.</w:t>
      </w:r>
    </w:p>
    <w:p w14:paraId="18F44F6C" w14:textId="2FE2C683" w:rsidR="00561E9F" w:rsidRPr="00C32E06" w:rsidRDefault="00561E9F" w:rsidP="00C32E06">
      <w:pPr>
        <w:pStyle w:val="ListNumber"/>
      </w:pPr>
      <w:r w:rsidRPr="00C32E06">
        <w:t>What do you notice? What do you wonder?</w:t>
      </w:r>
    </w:p>
    <w:p w14:paraId="0CF62E9C" w14:textId="4DCA621C" w:rsidR="00561E9F" w:rsidRPr="00C32E06" w:rsidRDefault="00561E9F" w:rsidP="00C32E06">
      <w:pPr>
        <w:pStyle w:val="ListNumber"/>
      </w:pPr>
      <w:r w:rsidRPr="00C32E06">
        <w:t xml:space="preserve">Calculate the difference between the </w:t>
      </w:r>
      <w:r w:rsidR="00CF7A59" w:rsidRPr="00C32E06">
        <w:t xml:space="preserve">observed </w:t>
      </w:r>
      <w:r w:rsidRPr="00C32E06">
        <w:t>and theoretical probability.</w:t>
      </w:r>
    </w:p>
    <w:p w14:paraId="5B13F36A" w14:textId="32B98FE5" w:rsidR="00CF7A59" w:rsidRPr="00C32E06" w:rsidRDefault="00561E9F" w:rsidP="00C32E06">
      <w:pPr>
        <w:pStyle w:val="ListNumber"/>
      </w:pPr>
      <w:r w:rsidRPr="00C32E06">
        <w:t>Compare your calculation to other classmates.</w:t>
      </w:r>
    </w:p>
    <w:p w14:paraId="5FF4A710" w14:textId="055F6887" w:rsidR="00CF7A59" w:rsidRDefault="00561E9F" w:rsidP="004658AC">
      <w:pPr>
        <w:pStyle w:val="ListNumber2"/>
        <w:numPr>
          <w:ilvl w:val="0"/>
          <w:numId w:val="25"/>
        </w:numPr>
      </w:pPr>
      <w:r>
        <w:t>Were your results consistent?</w:t>
      </w:r>
    </w:p>
    <w:p w14:paraId="42D075D0" w14:textId="086C9436" w:rsidR="00CF7A59" w:rsidRDefault="00561E9F" w:rsidP="004658AC">
      <w:pPr>
        <w:pStyle w:val="ListNumber2"/>
      </w:pPr>
      <w:r>
        <w:t>Was there any variation?</w:t>
      </w:r>
    </w:p>
    <w:p w14:paraId="1E5E7465" w14:textId="47B9ED46" w:rsidR="00561E9F" w:rsidRDefault="00561E9F" w:rsidP="004658AC">
      <w:pPr>
        <w:pStyle w:val="ListNumber2"/>
      </w:pPr>
      <w:r>
        <w:t>Why is this the case?</w:t>
      </w:r>
    </w:p>
    <w:p w14:paraId="5F24A517" w14:textId="3C917ABF" w:rsidR="00CF7A59" w:rsidRDefault="00561E9F" w:rsidP="009B3A53">
      <w:pPr>
        <w:pStyle w:val="ListNumber"/>
      </w:pPr>
      <w:r w:rsidRPr="009B3A53">
        <w:t>Compare</w:t>
      </w:r>
      <w:r>
        <w:t xml:space="preserve"> your responses to questions 2 and 3 with Act</w:t>
      </w:r>
      <w:r w:rsidR="001F524D">
        <w:t xml:space="preserve"> </w:t>
      </w:r>
      <w:r>
        <w:t>1.</w:t>
      </w:r>
    </w:p>
    <w:p w14:paraId="5BAAAD6F" w14:textId="77777777" w:rsidR="00CF7A59" w:rsidRDefault="00561E9F" w:rsidP="004658AC">
      <w:pPr>
        <w:pStyle w:val="ListNumber2"/>
        <w:numPr>
          <w:ilvl w:val="0"/>
          <w:numId w:val="27"/>
        </w:numPr>
      </w:pPr>
      <w:r>
        <w:t xml:space="preserve">What do you notice? </w:t>
      </w:r>
    </w:p>
    <w:p w14:paraId="60DA583B" w14:textId="3DCC5F21" w:rsidR="00561E9F" w:rsidRDefault="00561E9F" w:rsidP="004658AC">
      <w:pPr>
        <w:pStyle w:val="ListNumber2"/>
      </w:pPr>
      <w:r>
        <w:t>What do you wonder?</w:t>
      </w:r>
    </w:p>
    <w:p w14:paraId="6A96DF8D" w14:textId="77777777" w:rsidR="001E238C" w:rsidRPr="00B4756B" w:rsidRDefault="001E238C" w:rsidP="00B4756B">
      <w:r w:rsidRPr="00B4756B">
        <w:br w:type="page"/>
      </w:r>
    </w:p>
    <w:p w14:paraId="323C67B0" w14:textId="435D3868" w:rsidR="00CF7A59" w:rsidRDefault="00CF7A59" w:rsidP="00CF7A59">
      <w:pPr>
        <w:pStyle w:val="Heading4"/>
      </w:pPr>
      <w:r>
        <w:lastRenderedPageBreak/>
        <w:t xml:space="preserve">Act 3: </w:t>
      </w:r>
      <w:r w:rsidR="004658AC">
        <w:t>m</w:t>
      </w:r>
      <w:r>
        <w:t>ake a prediction on 1</w:t>
      </w:r>
      <w:r w:rsidR="00587914">
        <w:t>,</w:t>
      </w:r>
      <w:r>
        <w:t xml:space="preserve">000 </w:t>
      </w:r>
      <w:proofErr w:type="gramStart"/>
      <w:r>
        <w:t>rolls</w:t>
      </w:r>
      <w:proofErr w:type="gramEnd"/>
    </w:p>
    <w:p w14:paraId="07B299F9" w14:textId="369D673E" w:rsidR="000E2519" w:rsidRDefault="00CF7A59" w:rsidP="00783E55">
      <w:r>
        <w:t xml:space="preserve">You are going to simulate </w:t>
      </w:r>
      <w:r w:rsidR="0011028A">
        <w:t>roll</w:t>
      </w:r>
      <w:r>
        <w:t>ing a die 1</w:t>
      </w:r>
      <w:r w:rsidR="00587914">
        <w:t>,</w:t>
      </w:r>
      <w:r>
        <w:t>000 times and examine the likelihood of obtaining an even number.</w:t>
      </w:r>
      <w:r w:rsidR="000E2519">
        <w:t xml:space="preserve"> Before rolling the dice calculate the theoretical probability of rolling an even number (column 2) and how many even numbers you expect to be rolled (column 3) in the table below.</w:t>
      </w:r>
    </w:p>
    <w:tbl>
      <w:tblPr>
        <w:tblStyle w:val="Tableheader"/>
        <w:tblW w:w="5000" w:type="pct"/>
        <w:tblLook w:val="04A0" w:firstRow="1" w:lastRow="0" w:firstColumn="1" w:lastColumn="0" w:noHBand="0" w:noVBand="1"/>
        <w:tblDescription w:val="A table containing blank cells for students to input data from an activity using a simulation."/>
      </w:tblPr>
      <w:tblGrid>
        <w:gridCol w:w="1276"/>
        <w:gridCol w:w="2090"/>
        <w:gridCol w:w="2086"/>
        <w:gridCol w:w="2080"/>
        <w:gridCol w:w="2090"/>
      </w:tblGrid>
      <w:tr w:rsidR="00CF7A59" w:rsidRPr="000B6D62" w14:paraId="7E063178" w14:textId="77777777" w:rsidTr="000B6D62">
        <w:trPr>
          <w:cnfStyle w:val="100000000000" w:firstRow="1" w:lastRow="0" w:firstColumn="0" w:lastColumn="0" w:oddVBand="0" w:evenVBand="0" w:oddHBand="0"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663" w:type="pct"/>
          </w:tcPr>
          <w:p w14:paraId="3FF389EE" w14:textId="77777777" w:rsidR="00CF7A59" w:rsidRPr="000B6D62" w:rsidRDefault="00CF7A59" w:rsidP="000B6D62">
            <w:r w:rsidRPr="000B6D62">
              <w:t>Outcome</w:t>
            </w:r>
          </w:p>
        </w:tc>
        <w:tc>
          <w:tcPr>
            <w:tcW w:w="1086" w:type="pct"/>
          </w:tcPr>
          <w:p w14:paraId="7CFF3E22" w14:textId="77777777" w:rsidR="00CF7A59" w:rsidRPr="000B6D62" w:rsidRDefault="00CF7A59" w:rsidP="000B6D62">
            <w:pPr>
              <w:cnfStyle w:val="100000000000" w:firstRow="1" w:lastRow="0" w:firstColumn="0" w:lastColumn="0" w:oddVBand="0" w:evenVBand="0" w:oddHBand="0" w:evenHBand="0" w:firstRowFirstColumn="0" w:firstRowLastColumn="0" w:lastRowFirstColumn="0" w:lastRowLastColumn="0"/>
            </w:pPr>
            <w:r w:rsidRPr="000B6D62">
              <w:t>Theoretical probability</w:t>
            </w:r>
          </w:p>
        </w:tc>
        <w:tc>
          <w:tcPr>
            <w:tcW w:w="1084" w:type="pct"/>
          </w:tcPr>
          <w:p w14:paraId="66FF93E9" w14:textId="77777777" w:rsidR="00CF7A59" w:rsidRPr="000B6D62" w:rsidRDefault="00CF7A59" w:rsidP="000B6D62">
            <w:pPr>
              <w:cnfStyle w:val="100000000000" w:firstRow="1" w:lastRow="0" w:firstColumn="0" w:lastColumn="0" w:oddVBand="0" w:evenVBand="0" w:oddHBand="0" w:evenHBand="0" w:firstRowFirstColumn="0" w:firstRowLastColumn="0" w:lastRowFirstColumn="0" w:lastRowLastColumn="0"/>
            </w:pPr>
            <w:r w:rsidRPr="000B6D62">
              <w:t>Expected frequency</w:t>
            </w:r>
          </w:p>
        </w:tc>
        <w:tc>
          <w:tcPr>
            <w:tcW w:w="1081" w:type="pct"/>
          </w:tcPr>
          <w:p w14:paraId="75DA51B2" w14:textId="77777777" w:rsidR="00CF7A59" w:rsidRPr="000B6D62" w:rsidRDefault="00CF7A59" w:rsidP="000B6D62">
            <w:pPr>
              <w:cnfStyle w:val="100000000000" w:firstRow="1" w:lastRow="0" w:firstColumn="0" w:lastColumn="0" w:oddVBand="0" w:evenVBand="0" w:oddHBand="0" w:evenHBand="0" w:firstRowFirstColumn="0" w:firstRowLastColumn="0" w:lastRowFirstColumn="0" w:lastRowLastColumn="0"/>
            </w:pPr>
            <w:r w:rsidRPr="000B6D62">
              <w:t>Number of evens rolled</w:t>
            </w:r>
          </w:p>
        </w:tc>
        <w:tc>
          <w:tcPr>
            <w:tcW w:w="1086" w:type="pct"/>
          </w:tcPr>
          <w:p w14:paraId="537D03C3" w14:textId="77777777" w:rsidR="00CF7A59" w:rsidRPr="000B6D62" w:rsidRDefault="00CF7A59" w:rsidP="000B6D62">
            <w:pPr>
              <w:cnfStyle w:val="100000000000" w:firstRow="1" w:lastRow="0" w:firstColumn="0" w:lastColumn="0" w:oddVBand="0" w:evenVBand="0" w:oddHBand="0" w:evenHBand="0" w:firstRowFirstColumn="0" w:firstRowLastColumn="0" w:lastRowFirstColumn="0" w:lastRowLastColumn="0"/>
            </w:pPr>
            <w:r w:rsidRPr="000B6D62">
              <w:t>Observed probability</w:t>
            </w:r>
          </w:p>
        </w:tc>
      </w:tr>
      <w:tr w:rsidR="00CF7A59" w:rsidRPr="000B6D62" w14:paraId="596318E9" w14:textId="77777777" w:rsidTr="000B6D62">
        <w:trPr>
          <w:cnfStyle w:val="000000100000" w:firstRow="0" w:lastRow="0" w:firstColumn="0" w:lastColumn="0" w:oddVBand="0" w:evenVBand="0" w:oddHBand="1" w:evenHBand="0" w:firstRowFirstColumn="0" w:firstRowLastColumn="0" w:lastRowFirstColumn="0" w:lastRowLastColumn="0"/>
          <w:trHeight w:val="1023"/>
        </w:trPr>
        <w:tc>
          <w:tcPr>
            <w:cnfStyle w:val="001000000000" w:firstRow="0" w:lastRow="0" w:firstColumn="1" w:lastColumn="0" w:oddVBand="0" w:evenVBand="0" w:oddHBand="0" w:evenHBand="0" w:firstRowFirstColumn="0" w:firstRowLastColumn="0" w:lastRowFirstColumn="0" w:lastRowLastColumn="0"/>
            <w:tcW w:w="663" w:type="pct"/>
          </w:tcPr>
          <w:p w14:paraId="4EA4BC6F" w14:textId="77777777" w:rsidR="00CF7A59" w:rsidRPr="000B6D62" w:rsidRDefault="00CF7A59" w:rsidP="000B6D62">
            <w:r w:rsidRPr="000B6D62">
              <w:t>Even</w:t>
            </w:r>
          </w:p>
        </w:tc>
        <w:tc>
          <w:tcPr>
            <w:tcW w:w="1086" w:type="pct"/>
          </w:tcPr>
          <w:p w14:paraId="20DDC146" w14:textId="77777777" w:rsidR="00CF7A59" w:rsidRPr="000B6D62" w:rsidRDefault="00CF7A59" w:rsidP="000B6D62">
            <w:pPr>
              <w:cnfStyle w:val="000000100000" w:firstRow="0" w:lastRow="0" w:firstColumn="0" w:lastColumn="0" w:oddVBand="0" w:evenVBand="0" w:oddHBand="1" w:evenHBand="0" w:firstRowFirstColumn="0" w:firstRowLastColumn="0" w:lastRowFirstColumn="0" w:lastRowLastColumn="0"/>
            </w:pPr>
          </w:p>
        </w:tc>
        <w:tc>
          <w:tcPr>
            <w:tcW w:w="1084" w:type="pct"/>
          </w:tcPr>
          <w:p w14:paraId="764C50D3" w14:textId="77777777" w:rsidR="00CF7A59" w:rsidRPr="000B6D62" w:rsidRDefault="00CF7A59" w:rsidP="000B6D62">
            <w:pPr>
              <w:cnfStyle w:val="000000100000" w:firstRow="0" w:lastRow="0" w:firstColumn="0" w:lastColumn="0" w:oddVBand="0" w:evenVBand="0" w:oddHBand="1" w:evenHBand="0" w:firstRowFirstColumn="0" w:firstRowLastColumn="0" w:lastRowFirstColumn="0" w:lastRowLastColumn="0"/>
            </w:pPr>
          </w:p>
        </w:tc>
        <w:tc>
          <w:tcPr>
            <w:tcW w:w="1081" w:type="pct"/>
          </w:tcPr>
          <w:p w14:paraId="68C5A9E8" w14:textId="77777777" w:rsidR="00CF7A59" w:rsidRPr="000B6D62" w:rsidRDefault="00CF7A59" w:rsidP="000B6D62">
            <w:pPr>
              <w:cnfStyle w:val="000000100000" w:firstRow="0" w:lastRow="0" w:firstColumn="0" w:lastColumn="0" w:oddVBand="0" w:evenVBand="0" w:oddHBand="1" w:evenHBand="0" w:firstRowFirstColumn="0" w:firstRowLastColumn="0" w:lastRowFirstColumn="0" w:lastRowLastColumn="0"/>
            </w:pPr>
          </w:p>
        </w:tc>
        <w:tc>
          <w:tcPr>
            <w:tcW w:w="1086" w:type="pct"/>
          </w:tcPr>
          <w:p w14:paraId="021421D8" w14:textId="77777777" w:rsidR="00CF7A59" w:rsidRPr="000B6D62" w:rsidRDefault="00CF7A59" w:rsidP="000B6D62">
            <w:pPr>
              <w:cnfStyle w:val="000000100000" w:firstRow="0" w:lastRow="0" w:firstColumn="0" w:lastColumn="0" w:oddVBand="0" w:evenVBand="0" w:oddHBand="1" w:evenHBand="0" w:firstRowFirstColumn="0" w:firstRowLastColumn="0" w:lastRowFirstColumn="0" w:lastRowLastColumn="0"/>
            </w:pPr>
          </w:p>
        </w:tc>
      </w:tr>
    </w:tbl>
    <w:p w14:paraId="741E7722" w14:textId="7412210F" w:rsidR="007B027B" w:rsidRPr="000B6D62" w:rsidRDefault="001C556E" w:rsidP="000B6D62">
      <w:pPr>
        <w:pStyle w:val="ListNumber"/>
        <w:numPr>
          <w:ilvl w:val="0"/>
          <w:numId w:val="19"/>
        </w:numPr>
      </w:pPr>
      <w:r>
        <w:t>Select</w:t>
      </w:r>
      <w:r w:rsidR="007B027B" w:rsidRPr="000B6D62">
        <w:t xml:space="preserve"> the </w:t>
      </w:r>
      <w:r w:rsidR="007B027B" w:rsidRPr="00990E41">
        <w:rPr>
          <w:rStyle w:val="Emphasis"/>
        </w:rPr>
        <w:t>Act 3</w:t>
      </w:r>
      <w:r w:rsidR="007B027B" w:rsidRPr="000B6D62">
        <w:t xml:space="preserve"> worksheet at the bottom on the spreadsheet.</w:t>
      </w:r>
    </w:p>
    <w:p w14:paraId="1EDC0821" w14:textId="2AFDB8DA" w:rsidR="00CF7A59" w:rsidRPr="000B6D62" w:rsidRDefault="00CF7A59" w:rsidP="000B6D62">
      <w:pPr>
        <w:pStyle w:val="ListNumber"/>
      </w:pPr>
      <w:r w:rsidRPr="000B6D62">
        <w:t xml:space="preserve">Use the </w:t>
      </w:r>
      <w:proofErr w:type="spellStart"/>
      <w:r w:rsidRPr="00990E41">
        <w:rPr>
          <w:b/>
          <w:bCs/>
        </w:rPr>
        <w:t>randbetween</w:t>
      </w:r>
      <w:proofErr w:type="spellEnd"/>
      <w:r w:rsidRPr="000B6D62">
        <w:t xml:space="preserve"> function to simulate 1</w:t>
      </w:r>
      <w:r w:rsidR="00587914">
        <w:t>,</w:t>
      </w:r>
      <w:r w:rsidRPr="000B6D62">
        <w:t xml:space="preserve">000 </w:t>
      </w:r>
      <w:r w:rsidR="0011028A" w:rsidRPr="000B6D62">
        <w:t>rolls</w:t>
      </w:r>
      <w:r w:rsidRPr="000B6D62">
        <w:t>.</w:t>
      </w:r>
    </w:p>
    <w:p w14:paraId="34DAD274" w14:textId="7CA54333" w:rsidR="00CF7A59" w:rsidRPr="000B6D62" w:rsidRDefault="00CF7A59" w:rsidP="000B6D62">
      <w:pPr>
        <w:pStyle w:val="ListNumber"/>
      </w:pPr>
      <w:r w:rsidRPr="000B6D62">
        <w:t>Look at your results and the graph displayed in the worksheet.</w:t>
      </w:r>
      <w:r w:rsidR="0011028A" w:rsidRPr="000B6D62">
        <w:t xml:space="preserve"> </w:t>
      </w:r>
      <w:r w:rsidRPr="000B6D62">
        <w:t>What do you notice? What do you wonder?</w:t>
      </w:r>
    </w:p>
    <w:p w14:paraId="3138DF7E" w14:textId="77777777" w:rsidR="00CF7A59" w:rsidRPr="000B6D62" w:rsidRDefault="00CF7A59" w:rsidP="000B6D62">
      <w:pPr>
        <w:pStyle w:val="ListNumber"/>
      </w:pPr>
      <w:r w:rsidRPr="000B6D62">
        <w:t>Calculate the difference between the experimental and theoretical probability.</w:t>
      </w:r>
    </w:p>
    <w:p w14:paraId="60378B0C" w14:textId="69B847A4" w:rsidR="0011028A" w:rsidRPr="000B6D62" w:rsidRDefault="00CF7A59" w:rsidP="000B6D62">
      <w:pPr>
        <w:pStyle w:val="ListNumber"/>
      </w:pPr>
      <w:r w:rsidRPr="000B6D62">
        <w:t>Compare your calculation to other classmates.</w:t>
      </w:r>
    </w:p>
    <w:p w14:paraId="0DC121EF" w14:textId="77777777" w:rsidR="0011028A" w:rsidRDefault="00CF7A59" w:rsidP="004658AC">
      <w:pPr>
        <w:pStyle w:val="ListNumber2"/>
        <w:numPr>
          <w:ilvl w:val="0"/>
          <w:numId w:val="23"/>
        </w:numPr>
      </w:pPr>
      <w:r>
        <w:t xml:space="preserve">Were your results consistent? </w:t>
      </w:r>
    </w:p>
    <w:p w14:paraId="30A394E5" w14:textId="77777777" w:rsidR="0011028A" w:rsidRDefault="00CF7A59" w:rsidP="004658AC">
      <w:pPr>
        <w:pStyle w:val="ListNumber2"/>
      </w:pPr>
      <w:r>
        <w:t xml:space="preserve">Was there any variation? </w:t>
      </w:r>
    </w:p>
    <w:p w14:paraId="0C8D7426" w14:textId="453F8379" w:rsidR="00CF7A59" w:rsidRDefault="00CF7A59" w:rsidP="004658AC">
      <w:pPr>
        <w:pStyle w:val="ListNumber2"/>
      </w:pPr>
      <w:r>
        <w:t>Why is this the case?</w:t>
      </w:r>
    </w:p>
    <w:p w14:paraId="5B8AFFFC" w14:textId="21A51987" w:rsidR="0011028A" w:rsidRPr="000B6D62" w:rsidRDefault="00CF7A59" w:rsidP="000B6D62">
      <w:pPr>
        <w:pStyle w:val="ListNumber"/>
      </w:pPr>
      <w:r w:rsidRPr="000B6D62">
        <w:t>Compare your responses to questions 2, 3 and 4 with Act</w:t>
      </w:r>
      <w:r w:rsidR="00F02175">
        <w:t xml:space="preserve"> </w:t>
      </w:r>
      <w:r w:rsidRPr="000B6D62">
        <w:t xml:space="preserve">1 and 2. </w:t>
      </w:r>
    </w:p>
    <w:p w14:paraId="046D3821" w14:textId="45C08EA9" w:rsidR="00CF7A59" w:rsidRDefault="00CF7A59" w:rsidP="004658AC">
      <w:pPr>
        <w:pStyle w:val="ListNumber2"/>
        <w:numPr>
          <w:ilvl w:val="0"/>
          <w:numId w:val="24"/>
        </w:numPr>
      </w:pPr>
      <w:r>
        <w:t>What do you notice? What do you wonder?</w:t>
      </w:r>
    </w:p>
    <w:p w14:paraId="7BC0786C" w14:textId="77777777" w:rsidR="001E238C" w:rsidRPr="000B6D62" w:rsidRDefault="001E238C" w:rsidP="000B6D62">
      <w:r w:rsidRPr="000B6D62">
        <w:br w:type="page"/>
      </w:r>
    </w:p>
    <w:p w14:paraId="0B061248" w14:textId="47521EA6" w:rsidR="002A5D39" w:rsidRPr="000327CB" w:rsidRDefault="002A5D39" w:rsidP="002A5D39">
      <w:pPr>
        <w:pStyle w:val="Heading4"/>
      </w:pPr>
      <w:r w:rsidRPr="000327CB">
        <w:lastRenderedPageBreak/>
        <w:t xml:space="preserve">Act 4: </w:t>
      </w:r>
      <w:r w:rsidR="003E1D34">
        <w:t>m</w:t>
      </w:r>
      <w:r w:rsidRPr="000327CB">
        <w:t>ake a prediction on 10</w:t>
      </w:r>
      <w:r w:rsidR="00240F81">
        <w:t>,</w:t>
      </w:r>
      <w:r w:rsidRPr="000327CB">
        <w:t xml:space="preserve">000 </w:t>
      </w:r>
      <w:proofErr w:type="gramStart"/>
      <w:r>
        <w:t>rolls</w:t>
      </w:r>
      <w:proofErr w:type="gramEnd"/>
    </w:p>
    <w:p w14:paraId="02F5C4BF" w14:textId="2C39193F" w:rsidR="002A5D39" w:rsidRDefault="002A5D39" w:rsidP="000647D7">
      <w:r>
        <w:t>You are going to simulate rolling a die 10</w:t>
      </w:r>
      <w:r w:rsidR="00FF550A">
        <w:t>,</w:t>
      </w:r>
      <w:r>
        <w:t>000 times and examine the likelihood of obtaining an even number.</w:t>
      </w:r>
      <w:r w:rsidR="00BF6AB2">
        <w:t xml:space="preserve"> Before rolling the dice calculate the theoretical probability of rolling an even number (column 2) and how many even numbers you expect to be rolled (column 3) in the table below.</w:t>
      </w:r>
    </w:p>
    <w:tbl>
      <w:tblPr>
        <w:tblStyle w:val="Tableheader"/>
        <w:tblW w:w="5000" w:type="pct"/>
        <w:tblLook w:val="04A0" w:firstRow="1" w:lastRow="0" w:firstColumn="1" w:lastColumn="0" w:noHBand="0" w:noVBand="1"/>
        <w:tblDescription w:val="A table containing blank cells for students to input data from an activity using a simulation."/>
      </w:tblPr>
      <w:tblGrid>
        <w:gridCol w:w="1276"/>
        <w:gridCol w:w="2090"/>
        <w:gridCol w:w="2086"/>
        <w:gridCol w:w="2080"/>
        <w:gridCol w:w="2090"/>
      </w:tblGrid>
      <w:tr w:rsidR="002A5D39" w:rsidRPr="000647D7" w14:paraId="75B2002A" w14:textId="77777777" w:rsidTr="000647D7">
        <w:trPr>
          <w:cnfStyle w:val="100000000000" w:firstRow="1" w:lastRow="0" w:firstColumn="0" w:lastColumn="0" w:oddVBand="0" w:evenVBand="0" w:oddHBand="0" w:evenHBand="0" w:firstRowFirstColumn="0" w:firstRowLastColumn="0" w:lastRowFirstColumn="0" w:lastRowLastColumn="0"/>
          <w:trHeight w:val="1055"/>
        </w:trPr>
        <w:tc>
          <w:tcPr>
            <w:cnfStyle w:val="001000000000" w:firstRow="0" w:lastRow="0" w:firstColumn="1" w:lastColumn="0" w:oddVBand="0" w:evenVBand="0" w:oddHBand="0" w:evenHBand="0" w:firstRowFirstColumn="0" w:firstRowLastColumn="0" w:lastRowFirstColumn="0" w:lastRowLastColumn="0"/>
            <w:tcW w:w="663" w:type="pct"/>
          </w:tcPr>
          <w:p w14:paraId="4CF42A16" w14:textId="77777777" w:rsidR="002A5D39" w:rsidRPr="000647D7" w:rsidRDefault="002A5D39" w:rsidP="000647D7">
            <w:r w:rsidRPr="000647D7">
              <w:t>Outcome</w:t>
            </w:r>
          </w:p>
        </w:tc>
        <w:tc>
          <w:tcPr>
            <w:tcW w:w="1086" w:type="pct"/>
          </w:tcPr>
          <w:p w14:paraId="4DFF74F1" w14:textId="77777777" w:rsidR="002A5D39" w:rsidRPr="000647D7" w:rsidRDefault="002A5D39" w:rsidP="000647D7">
            <w:pPr>
              <w:cnfStyle w:val="100000000000" w:firstRow="1" w:lastRow="0" w:firstColumn="0" w:lastColumn="0" w:oddVBand="0" w:evenVBand="0" w:oddHBand="0" w:evenHBand="0" w:firstRowFirstColumn="0" w:firstRowLastColumn="0" w:lastRowFirstColumn="0" w:lastRowLastColumn="0"/>
            </w:pPr>
            <w:r w:rsidRPr="000647D7">
              <w:t>Theoretical probability</w:t>
            </w:r>
          </w:p>
        </w:tc>
        <w:tc>
          <w:tcPr>
            <w:tcW w:w="1084" w:type="pct"/>
          </w:tcPr>
          <w:p w14:paraId="5C36316B" w14:textId="77777777" w:rsidR="002A5D39" w:rsidRPr="000647D7" w:rsidRDefault="002A5D39" w:rsidP="000647D7">
            <w:pPr>
              <w:cnfStyle w:val="100000000000" w:firstRow="1" w:lastRow="0" w:firstColumn="0" w:lastColumn="0" w:oddVBand="0" w:evenVBand="0" w:oddHBand="0" w:evenHBand="0" w:firstRowFirstColumn="0" w:firstRowLastColumn="0" w:lastRowFirstColumn="0" w:lastRowLastColumn="0"/>
            </w:pPr>
            <w:r w:rsidRPr="000647D7">
              <w:t>Expected frequency</w:t>
            </w:r>
          </w:p>
        </w:tc>
        <w:tc>
          <w:tcPr>
            <w:tcW w:w="1081" w:type="pct"/>
          </w:tcPr>
          <w:p w14:paraId="2612B6FB" w14:textId="77777777" w:rsidR="002A5D39" w:rsidRPr="000647D7" w:rsidRDefault="002A5D39" w:rsidP="000647D7">
            <w:pPr>
              <w:cnfStyle w:val="100000000000" w:firstRow="1" w:lastRow="0" w:firstColumn="0" w:lastColumn="0" w:oddVBand="0" w:evenVBand="0" w:oddHBand="0" w:evenHBand="0" w:firstRowFirstColumn="0" w:firstRowLastColumn="0" w:lastRowFirstColumn="0" w:lastRowLastColumn="0"/>
            </w:pPr>
            <w:r w:rsidRPr="000647D7">
              <w:t>Number of evens rolled</w:t>
            </w:r>
          </w:p>
        </w:tc>
        <w:tc>
          <w:tcPr>
            <w:tcW w:w="1086" w:type="pct"/>
          </w:tcPr>
          <w:p w14:paraId="37027E3F" w14:textId="77777777" w:rsidR="002A5D39" w:rsidRPr="000647D7" w:rsidRDefault="002A5D39" w:rsidP="000647D7">
            <w:pPr>
              <w:cnfStyle w:val="100000000000" w:firstRow="1" w:lastRow="0" w:firstColumn="0" w:lastColumn="0" w:oddVBand="0" w:evenVBand="0" w:oddHBand="0" w:evenHBand="0" w:firstRowFirstColumn="0" w:firstRowLastColumn="0" w:lastRowFirstColumn="0" w:lastRowLastColumn="0"/>
            </w:pPr>
            <w:r w:rsidRPr="000647D7">
              <w:t>Observed probability</w:t>
            </w:r>
          </w:p>
        </w:tc>
      </w:tr>
      <w:tr w:rsidR="002A5D39" w:rsidRPr="000647D7" w14:paraId="0626BFCC" w14:textId="77777777" w:rsidTr="000647D7">
        <w:trPr>
          <w:cnfStyle w:val="000000100000" w:firstRow="0" w:lastRow="0" w:firstColumn="0" w:lastColumn="0" w:oddVBand="0" w:evenVBand="0" w:oddHBand="1" w:evenHBand="0" w:firstRowFirstColumn="0" w:firstRowLastColumn="0" w:lastRowFirstColumn="0" w:lastRowLastColumn="0"/>
          <w:trHeight w:val="1023"/>
        </w:trPr>
        <w:tc>
          <w:tcPr>
            <w:cnfStyle w:val="001000000000" w:firstRow="0" w:lastRow="0" w:firstColumn="1" w:lastColumn="0" w:oddVBand="0" w:evenVBand="0" w:oddHBand="0" w:evenHBand="0" w:firstRowFirstColumn="0" w:firstRowLastColumn="0" w:lastRowFirstColumn="0" w:lastRowLastColumn="0"/>
            <w:tcW w:w="663" w:type="pct"/>
          </w:tcPr>
          <w:p w14:paraId="48BD3DD3" w14:textId="77777777" w:rsidR="002A5D39" w:rsidRPr="000647D7" w:rsidRDefault="002A5D39" w:rsidP="000647D7">
            <w:r w:rsidRPr="000647D7">
              <w:t>Even</w:t>
            </w:r>
          </w:p>
        </w:tc>
        <w:tc>
          <w:tcPr>
            <w:tcW w:w="1086" w:type="pct"/>
          </w:tcPr>
          <w:p w14:paraId="1EF99727" w14:textId="77777777" w:rsidR="002A5D39" w:rsidRPr="000647D7" w:rsidRDefault="002A5D39" w:rsidP="000647D7">
            <w:pPr>
              <w:cnfStyle w:val="000000100000" w:firstRow="0" w:lastRow="0" w:firstColumn="0" w:lastColumn="0" w:oddVBand="0" w:evenVBand="0" w:oddHBand="1" w:evenHBand="0" w:firstRowFirstColumn="0" w:firstRowLastColumn="0" w:lastRowFirstColumn="0" w:lastRowLastColumn="0"/>
            </w:pPr>
          </w:p>
        </w:tc>
        <w:tc>
          <w:tcPr>
            <w:tcW w:w="1084" w:type="pct"/>
          </w:tcPr>
          <w:p w14:paraId="6828824A" w14:textId="77777777" w:rsidR="002A5D39" w:rsidRPr="000647D7" w:rsidRDefault="002A5D39" w:rsidP="000647D7">
            <w:pPr>
              <w:cnfStyle w:val="000000100000" w:firstRow="0" w:lastRow="0" w:firstColumn="0" w:lastColumn="0" w:oddVBand="0" w:evenVBand="0" w:oddHBand="1" w:evenHBand="0" w:firstRowFirstColumn="0" w:firstRowLastColumn="0" w:lastRowFirstColumn="0" w:lastRowLastColumn="0"/>
            </w:pPr>
          </w:p>
        </w:tc>
        <w:tc>
          <w:tcPr>
            <w:tcW w:w="1081" w:type="pct"/>
          </w:tcPr>
          <w:p w14:paraId="751B49E4" w14:textId="77777777" w:rsidR="002A5D39" w:rsidRPr="000647D7" w:rsidRDefault="002A5D39" w:rsidP="000647D7">
            <w:pPr>
              <w:cnfStyle w:val="000000100000" w:firstRow="0" w:lastRow="0" w:firstColumn="0" w:lastColumn="0" w:oddVBand="0" w:evenVBand="0" w:oddHBand="1" w:evenHBand="0" w:firstRowFirstColumn="0" w:firstRowLastColumn="0" w:lastRowFirstColumn="0" w:lastRowLastColumn="0"/>
            </w:pPr>
          </w:p>
        </w:tc>
        <w:tc>
          <w:tcPr>
            <w:tcW w:w="1086" w:type="pct"/>
          </w:tcPr>
          <w:p w14:paraId="32EE9715" w14:textId="77777777" w:rsidR="002A5D39" w:rsidRPr="000647D7" w:rsidRDefault="002A5D39" w:rsidP="000647D7">
            <w:pPr>
              <w:cnfStyle w:val="000000100000" w:firstRow="0" w:lastRow="0" w:firstColumn="0" w:lastColumn="0" w:oddVBand="0" w:evenVBand="0" w:oddHBand="1" w:evenHBand="0" w:firstRowFirstColumn="0" w:firstRowLastColumn="0" w:lastRowFirstColumn="0" w:lastRowLastColumn="0"/>
            </w:pPr>
          </w:p>
        </w:tc>
      </w:tr>
    </w:tbl>
    <w:p w14:paraId="22F6CDC2" w14:textId="2B08D96F" w:rsidR="008F662D" w:rsidRPr="000647D7" w:rsidRDefault="00A57D7F" w:rsidP="000647D7">
      <w:pPr>
        <w:pStyle w:val="ListNumber"/>
        <w:numPr>
          <w:ilvl w:val="0"/>
          <w:numId w:val="20"/>
        </w:numPr>
      </w:pPr>
      <w:r>
        <w:t>Select</w:t>
      </w:r>
      <w:r w:rsidR="008F662D" w:rsidRPr="000647D7">
        <w:t xml:space="preserve"> the </w:t>
      </w:r>
      <w:r w:rsidR="008F662D" w:rsidRPr="004658AC">
        <w:rPr>
          <w:rStyle w:val="Emphasis"/>
        </w:rPr>
        <w:t>Act 4</w:t>
      </w:r>
      <w:r w:rsidR="003E1D34">
        <w:rPr>
          <w:rStyle w:val="Emphasis"/>
        </w:rPr>
        <w:t xml:space="preserve"> </w:t>
      </w:r>
      <w:r w:rsidR="008F662D" w:rsidRPr="000647D7">
        <w:t>worksheet at the bottom of your spreadsheet.</w:t>
      </w:r>
    </w:p>
    <w:p w14:paraId="49392DFF" w14:textId="1572410D" w:rsidR="002A5D39" w:rsidRPr="000647D7" w:rsidRDefault="002A5D39" w:rsidP="000647D7">
      <w:pPr>
        <w:pStyle w:val="ListNumber"/>
      </w:pPr>
      <w:r w:rsidRPr="000647D7">
        <w:t xml:space="preserve">Use the </w:t>
      </w:r>
      <w:proofErr w:type="spellStart"/>
      <w:r w:rsidRPr="004658AC">
        <w:rPr>
          <w:b/>
          <w:bCs/>
        </w:rPr>
        <w:t>randbetween</w:t>
      </w:r>
      <w:proofErr w:type="spellEnd"/>
      <w:r w:rsidRPr="000647D7">
        <w:t xml:space="preserve"> function to simulate 10</w:t>
      </w:r>
      <w:r w:rsidR="00240F81">
        <w:t>,</w:t>
      </w:r>
      <w:r w:rsidRPr="000647D7">
        <w:t>000 throws.</w:t>
      </w:r>
    </w:p>
    <w:p w14:paraId="598DAEF4" w14:textId="0B4B3995" w:rsidR="002A5D39" w:rsidRPr="000647D7" w:rsidRDefault="002A5D39" w:rsidP="000647D7">
      <w:pPr>
        <w:pStyle w:val="ListNumber"/>
      </w:pPr>
      <w:r w:rsidRPr="000647D7">
        <w:t>Look at your results and the graph displayed in the worksheet.</w:t>
      </w:r>
      <w:r w:rsidR="000647D7">
        <w:t xml:space="preserve"> </w:t>
      </w:r>
      <w:r w:rsidRPr="000647D7">
        <w:t>What do you notice? What do you wonder?</w:t>
      </w:r>
    </w:p>
    <w:p w14:paraId="4F1B5915" w14:textId="42370C3F" w:rsidR="002A5D39" w:rsidRPr="000647D7" w:rsidRDefault="002A5D39" w:rsidP="000647D7">
      <w:pPr>
        <w:pStyle w:val="ListNumber"/>
      </w:pPr>
      <w:r w:rsidRPr="000647D7">
        <w:t>Calculate the difference between the observed and theoretical probability.</w:t>
      </w:r>
    </w:p>
    <w:p w14:paraId="57C4CE8F" w14:textId="0A831910" w:rsidR="002A5D39" w:rsidRPr="000647D7" w:rsidRDefault="002A5D39" w:rsidP="000647D7">
      <w:pPr>
        <w:pStyle w:val="ListNumber"/>
      </w:pPr>
      <w:r w:rsidRPr="000647D7">
        <w:t>Compare your calculation to other classmates.</w:t>
      </w:r>
    </w:p>
    <w:p w14:paraId="3172542A" w14:textId="444F8822" w:rsidR="002A5D39" w:rsidRDefault="002A5D39" w:rsidP="004658AC">
      <w:pPr>
        <w:pStyle w:val="ListNumber2"/>
        <w:numPr>
          <w:ilvl w:val="0"/>
          <w:numId w:val="28"/>
        </w:numPr>
      </w:pPr>
      <w:r>
        <w:t>Were your results consistent?</w:t>
      </w:r>
    </w:p>
    <w:p w14:paraId="0DEAE354" w14:textId="461F14EB" w:rsidR="002A5D39" w:rsidRDefault="002A5D39" w:rsidP="004658AC">
      <w:pPr>
        <w:pStyle w:val="ListNumber2"/>
      </w:pPr>
      <w:r>
        <w:t>Was there any variation?</w:t>
      </w:r>
    </w:p>
    <w:p w14:paraId="7A28EA46" w14:textId="7E5861C8" w:rsidR="002A5D39" w:rsidRDefault="002A5D39" w:rsidP="002A5D39">
      <w:pPr>
        <w:pStyle w:val="ListNumber"/>
      </w:pPr>
      <w:r>
        <w:t>Compare your responses to questions 2, 3 and 4 with Act</w:t>
      </w:r>
      <w:r w:rsidR="00727486">
        <w:t xml:space="preserve"> </w:t>
      </w:r>
      <w:r>
        <w:t xml:space="preserve">1, 2 and 3. </w:t>
      </w:r>
    </w:p>
    <w:p w14:paraId="65FCDCED" w14:textId="20CD222B" w:rsidR="002A5D39" w:rsidRDefault="002A5D39" w:rsidP="004658AC">
      <w:pPr>
        <w:pStyle w:val="ListNumber2"/>
        <w:numPr>
          <w:ilvl w:val="0"/>
          <w:numId w:val="29"/>
        </w:numPr>
      </w:pPr>
      <w:r>
        <w:t>What do you notice?</w:t>
      </w:r>
    </w:p>
    <w:p w14:paraId="134562AB" w14:textId="09A5AC99" w:rsidR="002A5D39" w:rsidRDefault="002A5D39" w:rsidP="004658AC">
      <w:pPr>
        <w:pStyle w:val="ListNumber2"/>
      </w:pPr>
      <w:r>
        <w:t>What do you wonder?</w:t>
      </w:r>
    </w:p>
    <w:p w14:paraId="472F4844" w14:textId="30B462F7" w:rsidR="002A5D39" w:rsidRDefault="002A5D39" w:rsidP="004658AC">
      <w:pPr>
        <w:pStyle w:val="ListNumber2"/>
      </w:pPr>
      <w:r>
        <w:t>What conclusions can be drawn?</w:t>
      </w:r>
    </w:p>
    <w:p w14:paraId="7C18ED1D" w14:textId="5FECB808" w:rsidR="002A5D39" w:rsidRPr="001055B3" w:rsidRDefault="002A5D39" w:rsidP="002A5D39">
      <w:pPr>
        <w:pStyle w:val="ListNumber"/>
      </w:pPr>
      <w:r>
        <w:t>Describe the relationship between the observed and theoretical probability of an event as the number of trials increases</w:t>
      </w:r>
      <w:r w:rsidR="00715B9C">
        <w:t>.</w:t>
      </w:r>
    </w:p>
    <w:p w14:paraId="646A4CBA" w14:textId="670747DC" w:rsidR="00F0760E" w:rsidRDefault="00F0760E">
      <w:r>
        <w:br w:type="page"/>
      </w:r>
    </w:p>
    <w:p w14:paraId="60549F49" w14:textId="296F9C45" w:rsidR="00292E56" w:rsidRPr="00715B9C" w:rsidRDefault="00F0760E" w:rsidP="00715B9C">
      <w:pPr>
        <w:pStyle w:val="Heading2"/>
      </w:pPr>
      <w:bookmarkStart w:id="3" w:name="_Appendix_D"/>
      <w:bookmarkEnd w:id="3"/>
      <w:r w:rsidRPr="00715B9C">
        <w:lastRenderedPageBreak/>
        <w:t xml:space="preserve">Appendix </w:t>
      </w:r>
      <w:r w:rsidR="00027EF2" w:rsidRPr="00715B9C">
        <w:t>D</w:t>
      </w:r>
    </w:p>
    <w:p w14:paraId="1D5CAB26" w14:textId="10CB3FA0" w:rsidR="00CF7A59" w:rsidRPr="00715B9C" w:rsidRDefault="00F0760E" w:rsidP="00715B9C">
      <w:pPr>
        <w:pStyle w:val="Heading3"/>
      </w:pPr>
      <w:r w:rsidRPr="00715B9C">
        <w:t>Predictions with unknown data sets</w:t>
      </w:r>
    </w:p>
    <w:p w14:paraId="50E7C1ED" w14:textId="0ED69B25" w:rsidR="00F0760E" w:rsidRPr="00715B9C" w:rsidRDefault="00F0760E" w:rsidP="00715B9C">
      <w:pPr>
        <w:pStyle w:val="ListBullet"/>
      </w:pPr>
      <w:r w:rsidRPr="00715B9C">
        <w:t>You are going to simulate randomly drawing a marble out of a bag that contains 1</w:t>
      </w:r>
      <w:r w:rsidR="00A407DA">
        <w:t>,</w:t>
      </w:r>
      <w:r w:rsidRPr="00715B9C">
        <w:t xml:space="preserve">000 marbles that are either red, blue, </w:t>
      </w:r>
      <w:proofErr w:type="gramStart"/>
      <w:r w:rsidRPr="00715B9C">
        <w:t>green</w:t>
      </w:r>
      <w:proofErr w:type="gramEnd"/>
      <w:r w:rsidRPr="00715B9C">
        <w:t xml:space="preserve"> or yellow.</w:t>
      </w:r>
    </w:p>
    <w:p w14:paraId="66077BC2" w14:textId="74B40ACE" w:rsidR="00F0760E" w:rsidRPr="00715B9C" w:rsidRDefault="00F0760E" w:rsidP="00715B9C">
      <w:pPr>
        <w:pStyle w:val="ListBullet"/>
      </w:pPr>
      <w:r w:rsidRPr="00715B9C">
        <w:t>Between each draw</w:t>
      </w:r>
      <w:r w:rsidR="00A407DA">
        <w:t>,</w:t>
      </w:r>
      <w:r w:rsidRPr="00715B9C">
        <w:t xml:space="preserve"> the marble is </w:t>
      </w:r>
      <w:proofErr w:type="gramStart"/>
      <w:r w:rsidRPr="00715B9C">
        <w:t>replaced</w:t>
      </w:r>
      <w:proofErr w:type="gramEnd"/>
      <w:r w:rsidRPr="00715B9C">
        <w:t xml:space="preserve"> and the marbles shaken.</w:t>
      </w:r>
    </w:p>
    <w:p w14:paraId="4823B970" w14:textId="3D0EEE0D" w:rsidR="00F0760E" w:rsidRPr="00715B9C" w:rsidRDefault="00F0760E" w:rsidP="00715B9C">
      <w:pPr>
        <w:pStyle w:val="ListBullet"/>
      </w:pPr>
      <w:r w:rsidRPr="00715B9C">
        <w:t xml:space="preserve">You will not know how many of each colour there </w:t>
      </w:r>
      <w:r w:rsidR="00E03CAE" w:rsidRPr="00715B9C">
        <w:t>are</w:t>
      </w:r>
      <w:r w:rsidRPr="00715B9C">
        <w:t>, but you will use an understanding of probability to make predictions.</w:t>
      </w:r>
    </w:p>
    <w:p w14:paraId="1D8DD01C" w14:textId="25846AFA" w:rsidR="00F0760E" w:rsidRPr="00715B9C" w:rsidRDefault="00F0760E" w:rsidP="00715B9C">
      <w:pPr>
        <w:pStyle w:val="ListBullet"/>
      </w:pPr>
      <w:r w:rsidRPr="00715B9C">
        <w:t xml:space="preserve">In cell B5, type </w:t>
      </w:r>
      <w:r w:rsidRPr="004658AC">
        <w:rPr>
          <w:b/>
          <w:bCs/>
        </w:rPr>
        <w:t>=</w:t>
      </w:r>
      <w:proofErr w:type="spellStart"/>
      <w:proofErr w:type="gramStart"/>
      <w:r w:rsidRPr="004658AC">
        <w:rPr>
          <w:b/>
          <w:bCs/>
        </w:rPr>
        <w:t>randbetween</w:t>
      </w:r>
      <w:proofErr w:type="spellEnd"/>
      <w:r w:rsidRPr="004658AC">
        <w:rPr>
          <w:b/>
          <w:bCs/>
        </w:rPr>
        <w:t>(</w:t>
      </w:r>
      <w:proofErr w:type="gramEnd"/>
      <w:r w:rsidRPr="004658AC">
        <w:rPr>
          <w:b/>
          <w:bCs/>
        </w:rPr>
        <w:t>1,1000)</w:t>
      </w:r>
      <w:r w:rsidRPr="00715B9C">
        <w:t>. This will randomly draw a marble out of the bag and its colour will be stated in C5.</w:t>
      </w:r>
    </w:p>
    <w:p w14:paraId="237A802C" w14:textId="614D1220" w:rsidR="00183445" w:rsidRDefault="00F0760E" w:rsidP="00F0760E">
      <w:pPr>
        <w:pStyle w:val="Heading4"/>
        <w:rPr>
          <w:lang w:eastAsia="zh-CN"/>
        </w:rPr>
      </w:pPr>
      <w:r>
        <w:rPr>
          <w:lang w:eastAsia="zh-CN"/>
        </w:rPr>
        <w:t>10 trials</w:t>
      </w:r>
    </w:p>
    <w:p w14:paraId="64BD3BFA" w14:textId="5B80D4E0" w:rsidR="00F0760E" w:rsidRDefault="00F0760E" w:rsidP="00F0760E">
      <w:r>
        <w:t>Copy or re-type this formula to s</w:t>
      </w:r>
      <w:r w:rsidRPr="007B14F8">
        <w:t>imulate drawing 10 marbles</w:t>
      </w:r>
      <w:r>
        <w:t xml:space="preserve"> and complete the table below.</w:t>
      </w:r>
    </w:p>
    <w:tbl>
      <w:tblPr>
        <w:tblStyle w:val="Tableheader"/>
        <w:tblW w:w="5000" w:type="pct"/>
        <w:tblLook w:val="04A0" w:firstRow="1" w:lastRow="0" w:firstColumn="1" w:lastColumn="0" w:noHBand="0" w:noVBand="1"/>
        <w:tblDescription w:val="A table containing blank cells for students to input data from an activity using a simulation.&#10;"/>
      </w:tblPr>
      <w:tblGrid>
        <w:gridCol w:w="2406"/>
        <w:gridCol w:w="1847"/>
        <w:gridCol w:w="2552"/>
        <w:gridCol w:w="2817"/>
      </w:tblGrid>
      <w:tr w:rsidR="004A5F0C" w:rsidRPr="008937CF" w14:paraId="042C7E33" w14:textId="77777777" w:rsidTr="00A407DA">
        <w:trPr>
          <w:cnfStyle w:val="100000000000" w:firstRow="1" w:lastRow="0" w:firstColumn="0" w:lastColumn="0" w:oddVBand="0" w:evenVBand="0" w:oddHBand="0"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250" w:type="pct"/>
          </w:tcPr>
          <w:p w14:paraId="6677005B" w14:textId="77777777" w:rsidR="004A5F0C" w:rsidRPr="008937CF" w:rsidRDefault="004A5F0C" w:rsidP="008937CF">
            <w:r w:rsidRPr="008937CF">
              <w:t>Colour</w:t>
            </w:r>
          </w:p>
        </w:tc>
        <w:tc>
          <w:tcPr>
            <w:tcW w:w="960" w:type="pct"/>
          </w:tcPr>
          <w:p w14:paraId="7E559552" w14:textId="77777777" w:rsidR="004A5F0C" w:rsidRPr="008937CF" w:rsidRDefault="004A5F0C" w:rsidP="008937CF">
            <w:pPr>
              <w:cnfStyle w:val="100000000000" w:firstRow="1" w:lastRow="0" w:firstColumn="0" w:lastColumn="0" w:oddVBand="0" w:evenVBand="0" w:oddHBand="0" w:evenHBand="0" w:firstRowFirstColumn="0" w:firstRowLastColumn="0" w:lastRowFirstColumn="0" w:lastRowLastColumn="0"/>
            </w:pPr>
            <w:r w:rsidRPr="008937CF">
              <w:t>Frequency</w:t>
            </w:r>
          </w:p>
        </w:tc>
        <w:tc>
          <w:tcPr>
            <w:tcW w:w="1326" w:type="pct"/>
          </w:tcPr>
          <w:p w14:paraId="344E6B11" w14:textId="77777777" w:rsidR="004A5F0C" w:rsidRPr="008937CF" w:rsidRDefault="004A5F0C" w:rsidP="008937CF">
            <w:pPr>
              <w:cnfStyle w:val="100000000000" w:firstRow="1" w:lastRow="0" w:firstColumn="0" w:lastColumn="0" w:oddVBand="0" w:evenVBand="0" w:oddHBand="0" w:evenHBand="0" w:firstRowFirstColumn="0" w:firstRowLastColumn="0" w:lastRowFirstColumn="0" w:lastRowLastColumn="0"/>
            </w:pPr>
            <w:r w:rsidRPr="008937CF">
              <w:t>Relative Frequency</w:t>
            </w:r>
          </w:p>
        </w:tc>
        <w:tc>
          <w:tcPr>
            <w:tcW w:w="1464" w:type="pct"/>
          </w:tcPr>
          <w:p w14:paraId="3F6E43D1" w14:textId="184E1419" w:rsidR="004A5F0C" w:rsidRPr="008937CF" w:rsidRDefault="004A5F0C" w:rsidP="008937CF">
            <w:pPr>
              <w:cnfStyle w:val="100000000000" w:firstRow="1" w:lastRow="0" w:firstColumn="0" w:lastColumn="0" w:oddVBand="0" w:evenVBand="0" w:oddHBand="0" w:evenHBand="0" w:firstRowFirstColumn="0" w:firstRowLastColumn="0" w:lastRowFirstColumn="0" w:lastRowLastColumn="0"/>
            </w:pPr>
            <w:r w:rsidRPr="008937CF">
              <w:t>Predicted number of the colour in the bag of 1</w:t>
            </w:r>
            <w:r w:rsidR="00587914">
              <w:t>,</w:t>
            </w:r>
            <w:r w:rsidRPr="008937CF">
              <w:t>000</w:t>
            </w:r>
          </w:p>
        </w:tc>
      </w:tr>
      <w:tr w:rsidR="004A5F0C" w:rsidRPr="008937CF" w14:paraId="4F73032A" w14:textId="77777777" w:rsidTr="00A407DA">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250" w:type="pct"/>
          </w:tcPr>
          <w:p w14:paraId="39F212C4" w14:textId="77777777" w:rsidR="004A5F0C" w:rsidRPr="008937CF" w:rsidRDefault="004A5F0C" w:rsidP="008937CF">
            <w:r w:rsidRPr="008937CF">
              <w:t>Red</w:t>
            </w:r>
          </w:p>
        </w:tc>
        <w:tc>
          <w:tcPr>
            <w:tcW w:w="960" w:type="pct"/>
          </w:tcPr>
          <w:p w14:paraId="16C6B170" w14:textId="77777777" w:rsidR="004A5F0C" w:rsidRPr="008937CF" w:rsidRDefault="004A5F0C" w:rsidP="008937CF">
            <w:pPr>
              <w:cnfStyle w:val="000000100000" w:firstRow="0" w:lastRow="0" w:firstColumn="0" w:lastColumn="0" w:oddVBand="0" w:evenVBand="0" w:oddHBand="1" w:evenHBand="0" w:firstRowFirstColumn="0" w:firstRowLastColumn="0" w:lastRowFirstColumn="0" w:lastRowLastColumn="0"/>
            </w:pPr>
          </w:p>
        </w:tc>
        <w:tc>
          <w:tcPr>
            <w:tcW w:w="1326" w:type="pct"/>
          </w:tcPr>
          <w:p w14:paraId="5F91CD0F" w14:textId="77777777" w:rsidR="004A5F0C" w:rsidRPr="008937CF" w:rsidRDefault="004A5F0C" w:rsidP="008937CF">
            <w:pPr>
              <w:cnfStyle w:val="000000100000" w:firstRow="0" w:lastRow="0" w:firstColumn="0" w:lastColumn="0" w:oddVBand="0" w:evenVBand="0" w:oddHBand="1" w:evenHBand="0" w:firstRowFirstColumn="0" w:firstRowLastColumn="0" w:lastRowFirstColumn="0" w:lastRowLastColumn="0"/>
            </w:pPr>
          </w:p>
        </w:tc>
        <w:tc>
          <w:tcPr>
            <w:tcW w:w="1464" w:type="pct"/>
          </w:tcPr>
          <w:p w14:paraId="77749B34" w14:textId="77777777" w:rsidR="004A5F0C" w:rsidRPr="008937CF" w:rsidRDefault="004A5F0C" w:rsidP="008937CF">
            <w:pPr>
              <w:cnfStyle w:val="000000100000" w:firstRow="0" w:lastRow="0" w:firstColumn="0" w:lastColumn="0" w:oddVBand="0" w:evenVBand="0" w:oddHBand="1" w:evenHBand="0" w:firstRowFirstColumn="0" w:firstRowLastColumn="0" w:lastRowFirstColumn="0" w:lastRowLastColumn="0"/>
            </w:pPr>
          </w:p>
        </w:tc>
      </w:tr>
      <w:tr w:rsidR="004A5F0C" w:rsidRPr="008937CF" w14:paraId="42C99B5F" w14:textId="77777777" w:rsidTr="00A407DA">
        <w:trPr>
          <w:cnfStyle w:val="000000010000" w:firstRow="0" w:lastRow="0" w:firstColumn="0" w:lastColumn="0" w:oddVBand="0" w:evenVBand="0" w:oddHBand="0" w:evenHBand="1"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250" w:type="pct"/>
          </w:tcPr>
          <w:p w14:paraId="0A4D440B" w14:textId="77777777" w:rsidR="004A5F0C" w:rsidRPr="008937CF" w:rsidRDefault="004A5F0C" w:rsidP="008937CF">
            <w:r w:rsidRPr="008937CF">
              <w:t>Blue</w:t>
            </w:r>
          </w:p>
        </w:tc>
        <w:tc>
          <w:tcPr>
            <w:tcW w:w="960" w:type="pct"/>
          </w:tcPr>
          <w:p w14:paraId="51380F0B" w14:textId="77777777" w:rsidR="004A5F0C" w:rsidRPr="008937CF" w:rsidRDefault="004A5F0C" w:rsidP="008937CF">
            <w:pPr>
              <w:cnfStyle w:val="000000010000" w:firstRow="0" w:lastRow="0" w:firstColumn="0" w:lastColumn="0" w:oddVBand="0" w:evenVBand="0" w:oddHBand="0" w:evenHBand="1" w:firstRowFirstColumn="0" w:firstRowLastColumn="0" w:lastRowFirstColumn="0" w:lastRowLastColumn="0"/>
            </w:pPr>
          </w:p>
        </w:tc>
        <w:tc>
          <w:tcPr>
            <w:tcW w:w="1326" w:type="pct"/>
          </w:tcPr>
          <w:p w14:paraId="6EA609E9" w14:textId="77777777" w:rsidR="004A5F0C" w:rsidRPr="008937CF" w:rsidRDefault="004A5F0C" w:rsidP="008937CF">
            <w:pPr>
              <w:cnfStyle w:val="000000010000" w:firstRow="0" w:lastRow="0" w:firstColumn="0" w:lastColumn="0" w:oddVBand="0" w:evenVBand="0" w:oddHBand="0" w:evenHBand="1" w:firstRowFirstColumn="0" w:firstRowLastColumn="0" w:lastRowFirstColumn="0" w:lastRowLastColumn="0"/>
            </w:pPr>
          </w:p>
        </w:tc>
        <w:tc>
          <w:tcPr>
            <w:tcW w:w="1464" w:type="pct"/>
          </w:tcPr>
          <w:p w14:paraId="72D72594" w14:textId="77777777" w:rsidR="004A5F0C" w:rsidRPr="008937CF" w:rsidRDefault="004A5F0C" w:rsidP="008937CF">
            <w:pPr>
              <w:cnfStyle w:val="000000010000" w:firstRow="0" w:lastRow="0" w:firstColumn="0" w:lastColumn="0" w:oddVBand="0" w:evenVBand="0" w:oddHBand="0" w:evenHBand="1" w:firstRowFirstColumn="0" w:firstRowLastColumn="0" w:lastRowFirstColumn="0" w:lastRowLastColumn="0"/>
            </w:pPr>
          </w:p>
        </w:tc>
      </w:tr>
      <w:tr w:rsidR="004A5F0C" w:rsidRPr="008937CF" w14:paraId="3AC68C75" w14:textId="77777777" w:rsidTr="00A407DA">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250" w:type="pct"/>
          </w:tcPr>
          <w:p w14:paraId="4B5A680C" w14:textId="77777777" w:rsidR="004A5F0C" w:rsidRPr="008937CF" w:rsidRDefault="004A5F0C" w:rsidP="008937CF">
            <w:r w:rsidRPr="008937CF">
              <w:t>Green</w:t>
            </w:r>
          </w:p>
        </w:tc>
        <w:tc>
          <w:tcPr>
            <w:tcW w:w="960" w:type="pct"/>
          </w:tcPr>
          <w:p w14:paraId="66567AB6" w14:textId="77777777" w:rsidR="004A5F0C" w:rsidRPr="008937CF" w:rsidRDefault="004A5F0C" w:rsidP="008937CF">
            <w:pPr>
              <w:cnfStyle w:val="000000100000" w:firstRow="0" w:lastRow="0" w:firstColumn="0" w:lastColumn="0" w:oddVBand="0" w:evenVBand="0" w:oddHBand="1" w:evenHBand="0" w:firstRowFirstColumn="0" w:firstRowLastColumn="0" w:lastRowFirstColumn="0" w:lastRowLastColumn="0"/>
            </w:pPr>
          </w:p>
        </w:tc>
        <w:tc>
          <w:tcPr>
            <w:tcW w:w="1326" w:type="pct"/>
          </w:tcPr>
          <w:p w14:paraId="1EAE769B" w14:textId="77777777" w:rsidR="004A5F0C" w:rsidRPr="008937CF" w:rsidRDefault="004A5F0C" w:rsidP="008937CF">
            <w:pPr>
              <w:cnfStyle w:val="000000100000" w:firstRow="0" w:lastRow="0" w:firstColumn="0" w:lastColumn="0" w:oddVBand="0" w:evenVBand="0" w:oddHBand="1" w:evenHBand="0" w:firstRowFirstColumn="0" w:firstRowLastColumn="0" w:lastRowFirstColumn="0" w:lastRowLastColumn="0"/>
            </w:pPr>
          </w:p>
        </w:tc>
        <w:tc>
          <w:tcPr>
            <w:tcW w:w="1464" w:type="pct"/>
          </w:tcPr>
          <w:p w14:paraId="2608CDA9" w14:textId="77777777" w:rsidR="004A5F0C" w:rsidRPr="008937CF" w:rsidRDefault="004A5F0C" w:rsidP="008937CF">
            <w:pPr>
              <w:cnfStyle w:val="000000100000" w:firstRow="0" w:lastRow="0" w:firstColumn="0" w:lastColumn="0" w:oddVBand="0" w:evenVBand="0" w:oddHBand="1" w:evenHBand="0" w:firstRowFirstColumn="0" w:firstRowLastColumn="0" w:lastRowFirstColumn="0" w:lastRowLastColumn="0"/>
            </w:pPr>
          </w:p>
        </w:tc>
      </w:tr>
      <w:tr w:rsidR="004A5F0C" w:rsidRPr="008937CF" w14:paraId="06FC6CA1" w14:textId="77777777" w:rsidTr="00A407DA">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250" w:type="pct"/>
          </w:tcPr>
          <w:p w14:paraId="6E0749F4" w14:textId="77777777" w:rsidR="004A5F0C" w:rsidRPr="008937CF" w:rsidRDefault="004A5F0C" w:rsidP="008937CF">
            <w:r w:rsidRPr="008937CF">
              <w:t>Yellow</w:t>
            </w:r>
          </w:p>
        </w:tc>
        <w:tc>
          <w:tcPr>
            <w:tcW w:w="960" w:type="pct"/>
          </w:tcPr>
          <w:p w14:paraId="28AD1399" w14:textId="77777777" w:rsidR="004A5F0C" w:rsidRPr="008937CF" w:rsidRDefault="004A5F0C" w:rsidP="008937CF">
            <w:pPr>
              <w:cnfStyle w:val="000000010000" w:firstRow="0" w:lastRow="0" w:firstColumn="0" w:lastColumn="0" w:oddVBand="0" w:evenVBand="0" w:oddHBand="0" w:evenHBand="1" w:firstRowFirstColumn="0" w:firstRowLastColumn="0" w:lastRowFirstColumn="0" w:lastRowLastColumn="0"/>
            </w:pPr>
          </w:p>
        </w:tc>
        <w:tc>
          <w:tcPr>
            <w:tcW w:w="1326" w:type="pct"/>
          </w:tcPr>
          <w:p w14:paraId="12D59519" w14:textId="77777777" w:rsidR="004A5F0C" w:rsidRPr="008937CF" w:rsidRDefault="004A5F0C" w:rsidP="008937CF">
            <w:pPr>
              <w:cnfStyle w:val="000000010000" w:firstRow="0" w:lastRow="0" w:firstColumn="0" w:lastColumn="0" w:oddVBand="0" w:evenVBand="0" w:oddHBand="0" w:evenHBand="1" w:firstRowFirstColumn="0" w:firstRowLastColumn="0" w:lastRowFirstColumn="0" w:lastRowLastColumn="0"/>
            </w:pPr>
          </w:p>
        </w:tc>
        <w:tc>
          <w:tcPr>
            <w:tcW w:w="1464" w:type="pct"/>
          </w:tcPr>
          <w:p w14:paraId="26C5A29F" w14:textId="77777777" w:rsidR="004A5F0C" w:rsidRPr="008937CF" w:rsidRDefault="004A5F0C" w:rsidP="008937CF">
            <w:pPr>
              <w:cnfStyle w:val="000000010000" w:firstRow="0" w:lastRow="0" w:firstColumn="0" w:lastColumn="0" w:oddVBand="0" w:evenVBand="0" w:oddHBand="0" w:evenHBand="1" w:firstRowFirstColumn="0" w:firstRowLastColumn="0" w:lastRowFirstColumn="0" w:lastRowLastColumn="0"/>
            </w:pPr>
          </w:p>
        </w:tc>
      </w:tr>
    </w:tbl>
    <w:p w14:paraId="2441D919" w14:textId="77777777" w:rsidR="008937CF" w:rsidRPr="008937CF" w:rsidRDefault="008937CF" w:rsidP="008937CF">
      <w:r w:rsidRPr="008937CF">
        <w:br w:type="page"/>
      </w:r>
    </w:p>
    <w:p w14:paraId="78737402" w14:textId="32E20761" w:rsidR="00F0760E" w:rsidRDefault="00F0760E" w:rsidP="00F0760E">
      <w:pPr>
        <w:pStyle w:val="Heading4"/>
        <w:rPr>
          <w:lang w:eastAsia="zh-CN"/>
        </w:rPr>
      </w:pPr>
      <w:r>
        <w:rPr>
          <w:lang w:eastAsia="zh-CN"/>
        </w:rPr>
        <w:lastRenderedPageBreak/>
        <w:t>50 trials</w:t>
      </w:r>
    </w:p>
    <w:p w14:paraId="08FA8A32" w14:textId="37CFFA4D" w:rsidR="00F0760E" w:rsidRDefault="00F0760E" w:rsidP="00F0760E">
      <w:r w:rsidRPr="007B14F8">
        <w:t xml:space="preserve">Simulate drawing </w:t>
      </w:r>
      <w:r>
        <w:t>5</w:t>
      </w:r>
      <w:r w:rsidRPr="007B14F8">
        <w:t>0 marbles</w:t>
      </w:r>
      <w:r>
        <w:t xml:space="preserve"> and complete the table below.</w:t>
      </w:r>
    </w:p>
    <w:tbl>
      <w:tblPr>
        <w:tblStyle w:val="Tableheader"/>
        <w:tblW w:w="5000" w:type="pct"/>
        <w:tblLook w:val="04A0" w:firstRow="1" w:lastRow="0" w:firstColumn="1" w:lastColumn="0" w:noHBand="0" w:noVBand="1"/>
        <w:tblDescription w:val="A table containing blank cells for students to input data from an activity using a simulation.&#10;"/>
      </w:tblPr>
      <w:tblGrid>
        <w:gridCol w:w="2406"/>
        <w:gridCol w:w="1847"/>
        <w:gridCol w:w="2552"/>
        <w:gridCol w:w="2817"/>
      </w:tblGrid>
      <w:tr w:rsidR="00E7138F" w:rsidRPr="0089553B" w14:paraId="2A48F711" w14:textId="77777777" w:rsidTr="008937CF">
        <w:trPr>
          <w:cnfStyle w:val="100000000000" w:firstRow="1" w:lastRow="0" w:firstColumn="0" w:lastColumn="0" w:oddVBand="0" w:evenVBand="0" w:oddHBand="0"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250" w:type="pct"/>
          </w:tcPr>
          <w:p w14:paraId="767BCDB9" w14:textId="77777777" w:rsidR="00E7138F" w:rsidRPr="0089553B" w:rsidRDefault="00E7138F" w:rsidP="0089553B">
            <w:r w:rsidRPr="0089553B">
              <w:t>Colour</w:t>
            </w:r>
          </w:p>
        </w:tc>
        <w:tc>
          <w:tcPr>
            <w:tcW w:w="960" w:type="pct"/>
          </w:tcPr>
          <w:p w14:paraId="06902DD8" w14:textId="77777777" w:rsidR="00E7138F" w:rsidRPr="0089553B" w:rsidRDefault="00E7138F" w:rsidP="0089553B">
            <w:pPr>
              <w:cnfStyle w:val="100000000000" w:firstRow="1" w:lastRow="0" w:firstColumn="0" w:lastColumn="0" w:oddVBand="0" w:evenVBand="0" w:oddHBand="0" w:evenHBand="0" w:firstRowFirstColumn="0" w:firstRowLastColumn="0" w:lastRowFirstColumn="0" w:lastRowLastColumn="0"/>
            </w:pPr>
            <w:r w:rsidRPr="0089553B">
              <w:t>Frequency</w:t>
            </w:r>
          </w:p>
        </w:tc>
        <w:tc>
          <w:tcPr>
            <w:tcW w:w="1326" w:type="pct"/>
          </w:tcPr>
          <w:p w14:paraId="643B5FDA" w14:textId="77777777" w:rsidR="00E7138F" w:rsidRPr="0089553B" w:rsidRDefault="00E7138F" w:rsidP="0089553B">
            <w:pPr>
              <w:cnfStyle w:val="100000000000" w:firstRow="1" w:lastRow="0" w:firstColumn="0" w:lastColumn="0" w:oddVBand="0" w:evenVBand="0" w:oddHBand="0" w:evenHBand="0" w:firstRowFirstColumn="0" w:firstRowLastColumn="0" w:lastRowFirstColumn="0" w:lastRowLastColumn="0"/>
            </w:pPr>
            <w:r w:rsidRPr="0089553B">
              <w:t>Relative Frequency</w:t>
            </w:r>
          </w:p>
        </w:tc>
        <w:tc>
          <w:tcPr>
            <w:tcW w:w="1464" w:type="pct"/>
          </w:tcPr>
          <w:p w14:paraId="54D92ABA" w14:textId="4ECFB8D8" w:rsidR="00E7138F" w:rsidRPr="0089553B" w:rsidRDefault="00E7138F" w:rsidP="0089553B">
            <w:pPr>
              <w:cnfStyle w:val="100000000000" w:firstRow="1" w:lastRow="0" w:firstColumn="0" w:lastColumn="0" w:oddVBand="0" w:evenVBand="0" w:oddHBand="0" w:evenHBand="0" w:firstRowFirstColumn="0" w:firstRowLastColumn="0" w:lastRowFirstColumn="0" w:lastRowLastColumn="0"/>
            </w:pPr>
            <w:r w:rsidRPr="0089553B">
              <w:t>Predicted number of the colour in the bag of 1</w:t>
            </w:r>
            <w:r w:rsidR="0089553B">
              <w:t>,</w:t>
            </w:r>
            <w:r w:rsidRPr="0089553B">
              <w:t>000</w:t>
            </w:r>
          </w:p>
        </w:tc>
      </w:tr>
      <w:tr w:rsidR="00E7138F" w:rsidRPr="0089553B" w14:paraId="3EC0A8A3" w14:textId="77777777" w:rsidTr="008937CF">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250" w:type="pct"/>
          </w:tcPr>
          <w:p w14:paraId="4C3B0451" w14:textId="77777777" w:rsidR="00E7138F" w:rsidRPr="0089553B" w:rsidRDefault="00E7138F" w:rsidP="0089553B">
            <w:r w:rsidRPr="0089553B">
              <w:t>Red</w:t>
            </w:r>
          </w:p>
        </w:tc>
        <w:tc>
          <w:tcPr>
            <w:tcW w:w="960" w:type="pct"/>
          </w:tcPr>
          <w:p w14:paraId="0F2179A9" w14:textId="77777777" w:rsidR="00E7138F" w:rsidRPr="0089553B" w:rsidRDefault="00E7138F" w:rsidP="0089553B">
            <w:pPr>
              <w:cnfStyle w:val="000000100000" w:firstRow="0" w:lastRow="0" w:firstColumn="0" w:lastColumn="0" w:oddVBand="0" w:evenVBand="0" w:oddHBand="1" w:evenHBand="0" w:firstRowFirstColumn="0" w:firstRowLastColumn="0" w:lastRowFirstColumn="0" w:lastRowLastColumn="0"/>
            </w:pPr>
          </w:p>
        </w:tc>
        <w:tc>
          <w:tcPr>
            <w:tcW w:w="1326" w:type="pct"/>
          </w:tcPr>
          <w:p w14:paraId="124500E5" w14:textId="77777777" w:rsidR="00E7138F" w:rsidRPr="0089553B" w:rsidRDefault="00E7138F" w:rsidP="0089553B">
            <w:pPr>
              <w:cnfStyle w:val="000000100000" w:firstRow="0" w:lastRow="0" w:firstColumn="0" w:lastColumn="0" w:oddVBand="0" w:evenVBand="0" w:oddHBand="1" w:evenHBand="0" w:firstRowFirstColumn="0" w:firstRowLastColumn="0" w:lastRowFirstColumn="0" w:lastRowLastColumn="0"/>
            </w:pPr>
          </w:p>
        </w:tc>
        <w:tc>
          <w:tcPr>
            <w:tcW w:w="1464" w:type="pct"/>
          </w:tcPr>
          <w:p w14:paraId="7C400304" w14:textId="77777777" w:rsidR="00E7138F" w:rsidRPr="0089553B" w:rsidRDefault="00E7138F" w:rsidP="0089553B">
            <w:pPr>
              <w:cnfStyle w:val="000000100000" w:firstRow="0" w:lastRow="0" w:firstColumn="0" w:lastColumn="0" w:oddVBand="0" w:evenVBand="0" w:oddHBand="1" w:evenHBand="0" w:firstRowFirstColumn="0" w:firstRowLastColumn="0" w:lastRowFirstColumn="0" w:lastRowLastColumn="0"/>
            </w:pPr>
          </w:p>
        </w:tc>
      </w:tr>
      <w:tr w:rsidR="00E7138F" w:rsidRPr="0089553B" w14:paraId="70F81202" w14:textId="77777777" w:rsidTr="008937CF">
        <w:trPr>
          <w:cnfStyle w:val="000000010000" w:firstRow="0" w:lastRow="0" w:firstColumn="0" w:lastColumn="0" w:oddVBand="0" w:evenVBand="0" w:oddHBand="0" w:evenHBand="1"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250" w:type="pct"/>
          </w:tcPr>
          <w:p w14:paraId="00125C8C" w14:textId="77777777" w:rsidR="00E7138F" w:rsidRPr="0089553B" w:rsidRDefault="00E7138F" w:rsidP="0089553B">
            <w:r w:rsidRPr="0089553B">
              <w:t>Blue</w:t>
            </w:r>
          </w:p>
        </w:tc>
        <w:tc>
          <w:tcPr>
            <w:tcW w:w="960" w:type="pct"/>
          </w:tcPr>
          <w:p w14:paraId="5B75067A" w14:textId="77777777" w:rsidR="00E7138F" w:rsidRPr="0089553B" w:rsidRDefault="00E7138F" w:rsidP="0089553B">
            <w:pPr>
              <w:cnfStyle w:val="000000010000" w:firstRow="0" w:lastRow="0" w:firstColumn="0" w:lastColumn="0" w:oddVBand="0" w:evenVBand="0" w:oddHBand="0" w:evenHBand="1" w:firstRowFirstColumn="0" w:firstRowLastColumn="0" w:lastRowFirstColumn="0" w:lastRowLastColumn="0"/>
            </w:pPr>
          </w:p>
        </w:tc>
        <w:tc>
          <w:tcPr>
            <w:tcW w:w="1326" w:type="pct"/>
          </w:tcPr>
          <w:p w14:paraId="33866930" w14:textId="77777777" w:rsidR="00E7138F" w:rsidRPr="0089553B" w:rsidRDefault="00E7138F" w:rsidP="0089553B">
            <w:pPr>
              <w:cnfStyle w:val="000000010000" w:firstRow="0" w:lastRow="0" w:firstColumn="0" w:lastColumn="0" w:oddVBand="0" w:evenVBand="0" w:oddHBand="0" w:evenHBand="1" w:firstRowFirstColumn="0" w:firstRowLastColumn="0" w:lastRowFirstColumn="0" w:lastRowLastColumn="0"/>
            </w:pPr>
          </w:p>
        </w:tc>
        <w:tc>
          <w:tcPr>
            <w:tcW w:w="1464" w:type="pct"/>
          </w:tcPr>
          <w:p w14:paraId="467E2902" w14:textId="77777777" w:rsidR="00E7138F" w:rsidRPr="0089553B" w:rsidRDefault="00E7138F" w:rsidP="0089553B">
            <w:pPr>
              <w:cnfStyle w:val="000000010000" w:firstRow="0" w:lastRow="0" w:firstColumn="0" w:lastColumn="0" w:oddVBand="0" w:evenVBand="0" w:oddHBand="0" w:evenHBand="1" w:firstRowFirstColumn="0" w:firstRowLastColumn="0" w:lastRowFirstColumn="0" w:lastRowLastColumn="0"/>
            </w:pPr>
          </w:p>
        </w:tc>
      </w:tr>
      <w:tr w:rsidR="00E7138F" w:rsidRPr="0089553B" w14:paraId="09AC0A17" w14:textId="77777777" w:rsidTr="008937CF">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250" w:type="pct"/>
          </w:tcPr>
          <w:p w14:paraId="77D7C039" w14:textId="77777777" w:rsidR="00E7138F" w:rsidRPr="0089553B" w:rsidRDefault="00E7138F" w:rsidP="0089553B">
            <w:r w:rsidRPr="0089553B">
              <w:t>Green</w:t>
            </w:r>
          </w:p>
        </w:tc>
        <w:tc>
          <w:tcPr>
            <w:tcW w:w="960" w:type="pct"/>
          </w:tcPr>
          <w:p w14:paraId="2AF64152" w14:textId="77777777" w:rsidR="00E7138F" w:rsidRPr="0089553B" w:rsidRDefault="00E7138F" w:rsidP="0089553B">
            <w:pPr>
              <w:cnfStyle w:val="000000100000" w:firstRow="0" w:lastRow="0" w:firstColumn="0" w:lastColumn="0" w:oddVBand="0" w:evenVBand="0" w:oddHBand="1" w:evenHBand="0" w:firstRowFirstColumn="0" w:firstRowLastColumn="0" w:lastRowFirstColumn="0" w:lastRowLastColumn="0"/>
            </w:pPr>
          </w:p>
        </w:tc>
        <w:tc>
          <w:tcPr>
            <w:tcW w:w="1326" w:type="pct"/>
          </w:tcPr>
          <w:p w14:paraId="4434AEF2" w14:textId="77777777" w:rsidR="00E7138F" w:rsidRPr="0089553B" w:rsidRDefault="00E7138F" w:rsidP="0089553B">
            <w:pPr>
              <w:cnfStyle w:val="000000100000" w:firstRow="0" w:lastRow="0" w:firstColumn="0" w:lastColumn="0" w:oddVBand="0" w:evenVBand="0" w:oddHBand="1" w:evenHBand="0" w:firstRowFirstColumn="0" w:firstRowLastColumn="0" w:lastRowFirstColumn="0" w:lastRowLastColumn="0"/>
            </w:pPr>
          </w:p>
        </w:tc>
        <w:tc>
          <w:tcPr>
            <w:tcW w:w="1464" w:type="pct"/>
          </w:tcPr>
          <w:p w14:paraId="342850AF" w14:textId="77777777" w:rsidR="00E7138F" w:rsidRPr="0089553B" w:rsidRDefault="00E7138F" w:rsidP="0089553B">
            <w:pPr>
              <w:cnfStyle w:val="000000100000" w:firstRow="0" w:lastRow="0" w:firstColumn="0" w:lastColumn="0" w:oddVBand="0" w:evenVBand="0" w:oddHBand="1" w:evenHBand="0" w:firstRowFirstColumn="0" w:firstRowLastColumn="0" w:lastRowFirstColumn="0" w:lastRowLastColumn="0"/>
            </w:pPr>
          </w:p>
        </w:tc>
      </w:tr>
      <w:tr w:rsidR="00E7138F" w:rsidRPr="0089553B" w14:paraId="20C23FC3" w14:textId="77777777" w:rsidTr="008937CF">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250" w:type="pct"/>
          </w:tcPr>
          <w:p w14:paraId="280BD6E5" w14:textId="77777777" w:rsidR="00E7138F" w:rsidRPr="0089553B" w:rsidRDefault="00E7138F" w:rsidP="0089553B">
            <w:r w:rsidRPr="0089553B">
              <w:t>Yellow</w:t>
            </w:r>
          </w:p>
        </w:tc>
        <w:tc>
          <w:tcPr>
            <w:tcW w:w="960" w:type="pct"/>
          </w:tcPr>
          <w:p w14:paraId="693FCE0E" w14:textId="77777777" w:rsidR="00E7138F" w:rsidRPr="0089553B" w:rsidRDefault="00E7138F" w:rsidP="0089553B">
            <w:pPr>
              <w:cnfStyle w:val="000000010000" w:firstRow="0" w:lastRow="0" w:firstColumn="0" w:lastColumn="0" w:oddVBand="0" w:evenVBand="0" w:oddHBand="0" w:evenHBand="1" w:firstRowFirstColumn="0" w:firstRowLastColumn="0" w:lastRowFirstColumn="0" w:lastRowLastColumn="0"/>
            </w:pPr>
          </w:p>
        </w:tc>
        <w:tc>
          <w:tcPr>
            <w:tcW w:w="1326" w:type="pct"/>
          </w:tcPr>
          <w:p w14:paraId="4FD0D822" w14:textId="77777777" w:rsidR="00E7138F" w:rsidRPr="0089553B" w:rsidRDefault="00E7138F" w:rsidP="0089553B">
            <w:pPr>
              <w:cnfStyle w:val="000000010000" w:firstRow="0" w:lastRow="0" w:firstColumn="0" w:lastColumn="0" w:oddVBand="0" w:evenVBand="0" w:oddHBand="0" w:evenHBand="1" w:firstRowFirstColumn="0" w:firstRowLastColumn="0" w:lastRowFirstColumn="0" w:lastRowLastColumn="0"/>
            </w:pPr>
          </w:p>
        </w:tc>
        <w:tc>
          <w:tcPr>
            <w:tcW w:w="1464" w:type="pct"/>
          </w:tcPr>
          <w:p w14:paraId="1A008385" w14:textId="77777777" w:rsidR="00E7138F" w:rsidRPr="0089553B" w:rsidRDefault="00E7138F" w:rsidP="0089553B">
            <w:pPr>
              <w:cnfStyle w:val="000000010000" w:firstRow="0" w:lastRow="0" w:firstColumn="0" w:lastColumn="0" w:oddVBand="0" w:evenVBand="0" w:oddHBand="0" w:evenHBand="1" w:firstRowFirstColumn="0" w:firstRowLastColumn="0" w:lastRowFirstColumn="0" w:lastRowLastColumn="0"/>
            </w:pPr>
          </w:p>
        </w:tc>
      </w:tr>
    </w:tbl>
    <w:p w14:paraId="00FCFE4F" w14:textId="27B7FD2E" w:rsidR="00F0760E" w:rsidRDefault="00F0760E" w:rsidP="00F0760E">
      <w:pPr>
        <w:pStyle w:val="Heading4"/>
        <w:rPr>
          <w:lang w:eastAsia="zh-CN"/>
        </w:rPr>
      </w:pPr>
      <w:r>
        <w:rPr>
          <w:lang w:eastAsia="zh-CN"/>
        </w:rPr>
        <w:t>100 trials</w:t>
      </w:r>
    </w:p>
    <w:p w14:paraId="04B4C491" w14:textId="2F7B1D80" w:rsidR="00F0760E" w:rsidRDefault="00F0760E" w:rsidP="00F0760E">
      <w:r w:rsidRPr="007B14F8">
        <w:t xml:space="preserve">Simulate drawing </w:t>
      </w:r>
      <w:r>
        <w:t>10</w:t>
      </w:r>
      <w:r w:rsidRPr="007B14F8">
        <w:t>0 marbles</w:t>
      </w:r>
      <w:r>
        <w:t xml:space="preserve"> and complete the table below.</w:t>
      </w:r>
    </w:p>
    <w:tbl>
      <w:tblPr>
        <w:tblStyle w:val="Tableheader"/>
        <w:tblW w:w="5000" w:type="pct"/>
        <w:tblLook w:val="04A0" w:firstRow="1" w:lastRow="0" w:firstColumn="1" w:lastColumn="0" w:noHBand="0" w:noVBand="1"/>
        <w:tblDescription w:val="A table containing blank cells for students to input data from an activity using a simulation.&#10;"/>
      </w:tblPr>
      <w:tblGrid>
        <w:gridCol w:w="2406"/>
        <w:gridCol w:w="1847"/>
        <w:gridCol w:w="2552"/>
        <w:gridCol w:w="2817"/>
      </w:tblGrid>
      <w:tr w:rsidR="00E7138F" w:rsidRPr="0089553B" w14:paraId="54B1A63B" w14:textId="77777777" w:rsidTr="0089553B">
        <w:trPr>
          <w:cnfStyle w:val="100000000000" w:firstRow="1" w:lastRow="0" w:firstColumn="0" w:lastColumn="0" w:oddVBand="0" w:evenVBand="0" w:oddHBand="0"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1250" w:type="pct"/>
          </w:tcPr>
          <w:p w14:paraId="25E59411" w14:textId="77777777" w:rsidR="00E7138F" w:rsidRPr="0089553B" w:rsidRDefault="00E7138F" w:rsidP="0089553B">
            <w:r w:rsidRPr="0089553B">
              <w:t>Colour</w:t>
            </w:r>
          </w:p>
        </w:tc>
        <w:tc>
          <w:tcPr>
            <w:tcW w:w="960" w:type="pct"/>
          </w:tcPr>
          <w:p w14:paraId="736E27A6" w14:textId="77777777" w:rsidR="00E7138F" w:rsidRPr="0089553B" w:rsidRDefault="00E7138F" w:rsidP="0089553B">
            <w:pPr>
              <w:cnfStyle w:val="100000000000" w:firstRow="1" w:lastRow="0" w:firstColumn="0" w:lastColumn="0" w:oddVBand="0" w:evenVBand="0" w:oddHBand="0" w:evenHBand="0" w:firstRowFirstColumn="0" w:firstRowLastColumn="0" w:lastRowFirstColumn="0" w:lastRowLastColumn="0"/>
            </w:pPr>
            <w:r w:rsidRPr="0089553B">
              <w:t>Frequency</w:t>
            </w:r>
          </w:p>
        </w:tc>
        <w:tc>
          <w:tcPr>
            <w:tcW w:w="1326" w:type="pct"/>
          </w:tcPr>
          <w:p w14:paraId="63F3F331" w14:textId="77777777" w:rsidR="00E7138F" w:rsidRPr="0089553B" w:rsidRDefault="00E7138F" w:rsidP="0089553B">
            <w:pPr>
              <w:cnfStyle w:val="100000000000" w:firstRow="1" w:lastRow="0" w:firstColumn="0" w:lastColumn="0" w:oddVBand="0" w:evenVBand="0" w:oddHBand="0" w:evenHBand="0" w:firstRowFirstColumn="0" w:firstRowLastColumn="0" w:lastRowFirstColumn="0" w:lastRowLastColumn="0"/>
            </w:pPr>
            <w:r w:rsidRPr="0089553B">
              <w:t>Relative Frequency</w:t>
            </w:r>
          </w:p>
        </w:tc>
        <w:tc>
          <w:tcPr>
            <w:tcW w:w="1464" w:type="pct"/>
          </w:tcPr>
          <w:p w14:paraId="20C585FB" w14:textId="4EEB03D0" w:rsidR="00E7138F" w:rsidRPr="0089553B" w:rsidRDefault="00E7138F" w:rsidP="0089553B">
            <w:pPr>
              <w:cnfStyle w:val="100000000000" w:firstRow="1" w:lastRow="0" w:firstColumn="0" w:lastColumn="0" w:oddVBand="0" w:evenVBand="0" w:oddHBand="0" w:evenHBand="0" w:firstRowFirstColumn="0" w:firstRowLastColumn="0" w:lastRowFirstColumn="0" w:lastRowLastColumn="0"/>
            </w:pPr>
            <w:r w:rsidRPr="0089553B">
              <w:t>Predicted number of the colour in the bag of 1</w:t>
            </w:r>
            <w:r w:rsidR="0089553B">
              <w:t>,</w:t>
            </w:r>
            <w:r w:rsidRPr="0089553B">
              <w:t>000</w:t>
            </w:r>
          </w:p>
        </w:tc>
      </w:tr>
      <w:tr w:rsidR="00E7138F" w:rsidRPr="0089553B" w14:paraId="42C2ABC1" w14:textId="77777777" w:rsidTr="0089553B">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250" w:type="pct"/>
          </w:tcPr>
          <w:p w14:paraId="3E42FA2E" w14:textId="77777777" w:rsidR="00E7138F" w:rsidRPr="0089553B" w:rsidRDefault="00E7138F" w:rsidP="0089553B">
            <w:r w:rsidRPr="0089553B">
              <w:t>Red</w:t>
            </w:r>
          </w:p>
        </w:tc>
        <w:tc>
          <w:tcPr>
            <w:tcW w:w="960" w:type="pct"/>
          </w:tcPr>
          <w:p w14:paraId="2A847AE6" w14:textId="77777777" w:rsidR="00E7138F" w:rsidRPr="0089553B" w:rsidRDefault="00E7138F" w:rsidP="0089553B">
            <w:pPr>
              <w:cnfStyle w:val="000000100000" w:firstRow="0" w:lastRow="0" w:firstColumn="0" w:lastColumn="0" w:oddVBand="0" w:evenVBand="0" w:oddHBand="1" w:evenHBand="0" w:firstRowFirstColumn="0" w:firstRowLastColumn="0" w:lastRowFirstColumn="0" w:lastRowLastColumn="0"/>
            </w:pPr>
          </w:p>
        </w:tc>
        <w:tc>
          <w:tcPr>
            <w:tcW w:w="1326" w:type="pct"/>
          </w:tcPr>
          <w:p w14:paraId="376B8845" w14:textId="77777777" w:rsidR="00E7138F" w:rsidRPr="0089553B" w:rsidRDefault="00E7138F" w:rsidP="0089553B">
            <w:pPr>
              <w:cnfStyle w:val="000000100000" w:firstRow="0" w:lastRow="0" w:firstColumn="0" w:lastColumn="0" w:oddVBand="0" w:evenVBand="0" w:oddHBand="1" w:evenHBand="0" w:firstRowFirstColumn="0" w:firstRowLastColumn="0" w:lastRowFirstColumn="0" w:lastRowLastColumn="0"/>
            </w:pPr>
          </w:p>
        </w:tc>
        <w:tc>
          <w:tcPr>
            <w:tcW w:w="1464" w:type="pct"/>
          </w:tcPr>
          <w:p w14:paraId="33579A2E" w14:textId="77777777" w:rsidR="00E7138F" w:rsidRPr="0089553B" w:rsidRDefault="00E7138F" w:rsidP="0089553B">
            <w:pPr>
              <w:cnfStyle w:val="000000100000" w:firstRow="0" w:lastRow="0" w:firstColumn="0" w:lastColumn="0" w:oddVBand="0" w:evenVBand="0" w:oddHBand="1" w:evenHBand="0" w:firstRowFirstColumn="0" w:firstRowLastColumn="0" w:lastRowFirstColumn="0" w:lastRowLastColumn="0"/>
            </w:pPr>
          </w:p>
        </w:tc>
      </w:tr>
      <w:tr w:rsidR="00E7138F" w:rsidRPr="0089553B" w14:paraId="58863987" w14:textId="77777777" w:rsidTr="0089553B">
        <w:trPr>
          <w:cnfStyle w:val="000000010000" w:firstRow="0" w:lastRow="0" w:firstColumn="0" w:lastColumn="0" w:oddVBand="0" w:evenVBand="0" w:oddHBand="0" w:evenHBand="1"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250" w:type="pct"/>
          </w:tcPr>
          <w:p w14:paraId="4143EB2C" w14:textId="77777777" w:rsidR="00E7138F" w:rsidRPr="0089553B" w:rsidRDefault="00E7138F" w:rsidP="0089553B">
            <w:r w:rsidRPr="0089553B">
              <w:t>Blue</w:t>
            </w:r>
          </w:p>
        </w:tc>
        <w:tc>
          <w:tcPr>
            <w:tcW w:w="960" w:type="pct"/>
          </w:tcPr>
          <w:p w14:paraId="65A1CB94" w14:textId="77777777" w:rsidR="00E7138F" w:rsidRPr="0089553B" w:rsidRDefault="00E7138F" w:rsidP="0089553B">
            <w:pPr>
              <w:cnfStyle w:val="000000010000" w:firstRow="0" w:lastRow="0" w:firstColumn="0" w:lastColumn="0" w:oddVBand="0" w:evenVBand="0" w:oddHBand="0" w:evenHBand="1" w:firstRowFirstColumn="0" w:firstRowLastColumn="0" w:lastRowFirstColumn="0" w:lastRowLastColumn="0"/>
            </w:pPr>
          </w:p>
        </w:tc>
        <w:tc>
          <w:tcPr>
            <w:tcW w:w="1326" w:type="pct"/>
          </w:tcPr>
          <w:p w14:paraId="0B0BC961" w14:textId="77777777" w:rsidR="00E7138F" w:rsidRPr="0089553B" w:rsidRDefault="00E7138F" w:rsidP="0089553B">
            <w:pPr>
              <w:cnfStyle w:val="000000010000" w:firstRow="0" w:lastRow="0" w:firstColumn="0" w:lastColumn="0" w:oddVBand="0" w:evenVBand="0" w:oddHBand="0" w:evenHBand="1" w:firstRowFirstColumn="0" w:firstRowLastColumn="0" w:lastRowFirstColumn="0" w:lastRowLastColumn="0"/>
            </w:pPr>
          </w:p>
        </w:tc>
        <w:tc>
          <w:tcPr>
            <w:tcW w:w="1464" w:type="pct"/>
          </w:tcPr>
          <w:p w14:paraId="5E395532" w14:textId="77777777" w:rsidR="00E7138F" w:rsidRPr="0089553B" w:rsidRDefault="00E7138F" w:rsidP="0089553B">
            <w:pPr>
              <w:cnfStyle w:val="000000010000" w:firstRow="0" w:lastRow="0" w:firstColumn="0" w:lastColumn="0" w:oddVBand="0" w:evenVBand="0" w:oddHBand="0" w:evenHBand="1" w:firstRowFirstColumn="0" w:firstRowLastColumn="0" w:lastRowFirstColumn="0" w:lastRowLastColumn="0"/>
            </w:pPr>
          </w:p>
        </w:tc>
      </w:tr>
      <w:tr w:rsidR="00E7138F" w:rsidRPr="0089553B" w14:paraId="5DF82B25" w14:textId="77777777" w:rsidTr="0089553B">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1250" w:type="pct"/>
          </w:tcPr>
          <w:p w14:paraId="3059CC22" w14:textId="77777777" w:rsidR="00E7138F" w:rsidRPr="0089553B" w:rsidRDefault="00E7138F" w:rsidP="0089553B">
            <w:r w:rsidRPr="0089553B">
              <w:t>Green</w:t>
            </w:r>
          </w:p>
        </w:tc>
        <w:tc>
          <w:tcPr>
            <w:tcW w:w="960" w:type="pct"/>
          </w:tcPr>
          <w:p w14:paraId="7FF8F0E4" w14:textId="77777777" w:rsidR="00E7138F" w:rsidRPr="0089553B" w:rsidRDefault="00E7138F" w:rsidP="0089553B">
            <w:pPr>
              <w:cnfStyle w:val="000000100000" w:firstRow="0" w:lastRow="0" w:firstColumn="0" w:lastColumn="0" w:oddVBand="0" w:evenVBand="0" w:oddHBand="1" w:evenHBand="0" w:firstRowFirstColumn="0" w:firstRowLastColumn="0" w:lastRowFirstColumn="0" w:lastRowLastColumn="0"/>
            </w:pPr>
          </w:p>
        </w:tc>
        <w:tc>
          <w:tcPr>
            <w:tcW w:w="1326" w:type="pct"/>
          </w:tcPr>
          <w:p w14:paraId="0C3E520B" w14:textId="77777777" w:rsidR="00E7138F" w:rsidRPr="0089553B" w:rsidRDefault="00E7138F" w:rsidP="0089553B">
            <w:pPr>
              <w:cnfStyle w:val="000000100000" w:firstRow="0" w:lastRow="0" w:firstColumn="0" w:lastColumn="0" w:oddVBand="0" w:evenVBand="0" w:oddHBand="1" w:evenHBand="0" w:firstRowFirstColumn="0" w:firstRowLastColumn="0" w:lastRowFirstColumn="0" w:lastRowLastColumn="0"/>
            </w:pPr>
          </w:p>
        </w:tc>
        <w:tc>
          <w:tcPr>
            <w:tcW w:w="1464" w:type="pct"/>
          </w:tcPr>
          <w:p w14:paraId="4DDE232C" w14:textId="77777777" w:rsidR="00E7138F" w:rsidRPr="0089553B" w:rsidRDefault="00E7138F" w:rsidP="0089553B">
            <w:pPr>
              <w:cnfStyle w:val="000000100000" w:firstRow="0" w:lastRow="0" w:firstColumn="0" w:lastColumn="0" w:oddVBand="0" w:evenVBand="0" w:oddHBand="1" w:evenHBand="0" w:firstRowFirstColumn="0" w:firstRowLastColumn="0" w:lastRowFirstColumn="0" w:lastRowLastColumn="0"/>
            </w:pPr>
          </w:p>
        </w:tc>
      </w:tr>
      <w:tr w:rsidR="00E7138F" w:rsidRPr="0089553B" w14:paraId="30E0CE98" w14:textId="77777777" w:rsidTr="0089553B">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1250" w:type="pct"/>
          </w:tcPr>
          <w:p w14:paraId="149C1451" w14:textId="77777777" w:rsidR="00E7138F" w:rsidRPr="0089553B" w:rsidRDefault="00E7138F" w:rsidP="0089553B">
            <w:r w:rsidRPr="0089553B">
              <w:t>Yellow</w:t>
            </w:r>
          </w:p>
        </w:tc>
        <w:tc>
          <w:tcPr>
            <w:tcW w:w="960" w:type="pct"/>
          </w:tcPr>
          <w:p w14:paraId="42C43427" w14:textId="77777777" w:rsidR="00E7138F" w:rsidRPr="0089553B" w:rsidRDefault="00E7138F" w:rsidP="0089553B">
            <w:pPr>
              <w:cnfStyle w:val="000000010000" w:firstRow="0" w:lastRow="0" w:firstColumn="0" w:lastColumn="0" w:oddVBand="0" w:evenVBand="0" w:oddHBand="0" w:evenHBand="1" w:firstRowFirstColumn="0" w:firstRowLastColumn="0" w:lastRowFirstColumn="0" w:lastRowLastColumn="0"/>
            </w:pPr>
          </w:p>
        </w:tc>
        <w:tc>
          <w:tcPr>
            <w:tcW w:w="1326" w:type="pct"/>
          </w:tcPr>
          <w:p w14:paraId="7C119601" w14:textId="77777777" w:rsidR="00E7138F" w:rsidRPr="0089553B" w:rsidRDefault="00E7138F" w:rsidP="0089553B">
            <w:pPr>
              <w:cnfStyle w:val="000000010000" w:firstRow="0" w:lastRow="0" w:firstColumn="0" w:lastColumn="0" w:oddVBand="0" w:evenVBand="0" w:oddHBand="0" w:evenHBand="1" w:firstRowFirstColumn="0" w:firstRowLastColumn="0" w:lastRowFirstColumn="0" w:lastRowLastColumn="0"/>
            </w:pPr>
          </w:p>
        </w:tc>
        <w:tc>
          <w:tcPr>
            <w:tcW w:w="1464" w:type="pct"/>
          </w:tcPr>
          <w:p w14:paraId="49B49C66" w14:textId="77777777" w:rsidR="00E7138F" w:rsidRPr="0089553B" w:rsidRDefault="00E7138F" w:rsidP="0089553B">
            <w:pPr>
              <w:cnfStyle w:val="000000010000" w:firstRow="0" w:lastRow="0" w:firstColumn="0" w:lastColumn="0" w:oddVBand="0" w:evenVBand="0" w:oddHBand="0" w:evenHBand="1" w:firstRowFirstColumn="0" w:firstRowLastColumn="0" w:lastRowFirstColumn="0" w:lastRowLastColumn="0"/>
            </w:pPr>
          </w:p>
        </w:tc>
      </w:tr>
    </w:tbl>
    <w:p w14:paraId="3B627962" w14:textId="335A3188" w:rsidR="00F0760E" w:rsidRDefault="00F0760E" w:rsidP="00F0760E">
      <w:r>
        <w:t>Discussion questions to consider:</w:t>
      </w:r>
    </w:p>
    <w:p w14:paraId="262AF5AA" w14:textId="6C9896A4" w:rsidR="00F0760E" w:rsidRDefault="00F0760E" w:rsidP="00F0760E">
      <w:pPr>
        <w:pStyle w:val="ListBullet"/>
      </w:pPr>
      <w:r>
        <w:t xml:space="preserve">Which table </w:t>
      </w:r>
      <w:r w:rsidR="00EC2DDB">
        <w:t>of</w:t>
      </w:r>
      <w:r>
        <w:t xml:space="preserve"> predictions should you rely upon? Why?</w:t>
      </w:r>
    </w:p>
    <w:p w14:paraId="6065482D" w14:textId="4B4B8368" w:rsidR="00F0760E" w:rsidRDefault="00027788" w:rsidP="00F0760E">
      <w:pPr>
        <w:pStyle w:val="ListBullet"/>
      </w:pPr>
      <w:r>
        <w:t xml:space="preserve">Ask your teacher how to reveal the answer of how many marbles were </w:t>
      </w:r>
      <w:proofErr w:type="gramStart"/>
      <w:r>
        <w:t>actually in</w:t>
      </w:r>
      <w:proofErr w:type="gramEnd"/>
      <w:r>
        <w:t xml:space="preserve"> the bag. </w:t>
      </w:r>
      <w:r w:rsidR="00F0760E">
        <w:t>Compare the actual number of each coloured marbles with your predictions.</w:t>
      </w:r>
    </w:p>
    <w:p w14:paraId="14A72880" w14:textId="77777777" w:rsidR="00E15019" w:rsidRDefault="00F0760E" w:rsidP="001B67F1">
      <w:pPr>
        <w:pStyle w:val="ListBullet"/>
        <w:sectPr w:rsidR="00E15019" w:rsidSect="00DE7693">
          <w:headerReference w:type="default" r:id="rId17"/>
          <w:footerReference w:type="even" r:id="rId18"/>
          <w:footerReference w:type="default" r:id="rId19"/>
          <w:headerReference w:type="first" r:id="rId20"/>
          <w:footerReference w:type="first" r:id="rId21"/>
          <w:pgSz w:w="11900" w:h="16840"/>
          <w:pgMar w:top="1134" w:right="1134" w:bottom="1134" w:left="1134" w:header="709" w:footer="709" w:gutter="0"/>
          <w:pgNumType w:start="1"/>
          <w:cols w:space="708"/>
          <w:titlePg/>
          <w:docGrid w:linePitch="360"/>
        </w:sectPr>
      </w:pPr>
      <w:r>
        <w:t>Explain how you could increase the accuracy of your prediction.</w:t>
      </w:r>
    </w:p>
    <w:p w14:paraId="53F7D413" w14:textId="77777777" w:rsidR="00D63008" w:rsidRPr="00EF7698" w:rsidRDefault="00D63008" w:rsidP="00D63008">
      <w:pPr>
        <w:rPr>
          <w:rStyle w:val="Strong"/>
        </w:rPr>
      </w:pPr>
      <w:r w:rsidRPr="00EF7698">
        <w:rPr>
          <w:rStyle w:val="Strong"/>
          <w:sz w:val="28"/>
          <w:szCs w:val="28"/>
        </w:rPr>
        <w:lastRenderedPageBreak/>
        <w:t>© State of New South Wales (Department of Education), 2023</w:t>
      </w:r>
    </w:p>
    <w:p w14:paraId="658FB923" w14:textId="77777777" w:rsidR="00D63008" w:rsidRPr="000F46D1" w:rsidRDefault="00D63008" w:rsidP="00D63008">
      <w:pPr>
        <w:spacing w:line="300" w:lineRule="auto"/>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w:t>
      </w:r>
      <w:proofErr w:type="spellStart"/>
      <w:r w:rsidRPr="000F46D1">
        <w:rPr>
          <w:lang w:eastAsia="en-AU"/>
        </w:rPr>
        <w:t>Cth</w:t>
      </w:r>
      <w:proofErr w:type="spellEnd"/>
      <w:r w:rsidRPr="000F46D1">
        <w:rPr>
          <w:lang w:eastAsia="en-AU"/>
        </w:rPr>
        <w:t>) and is owned by the NSW Department of Education or, where indicated, by a party other than the NSW Department of Education (third-party material).</w:t>
      </w:r>
    </w:p>
    <w:p w14:paraId="55BE648E" w14:textId="77777777" w:rsidR="00D63008" w:rsidRDefault="00D63008" w:rsidP="00D63008">
      <w:pPr>
        <w:spacing w:line="300" w:lineRule="auto"/>
        <w:rPr>
          <w:lang w:eastAsia="en-AU"/>
        </w:rPr>
      </w:pPr>
      <w:r w:rsidRPr="000F46D1">
        <w:rPr>
          <w:lang w:eastAsia="en-AU"/>
        </w:rPr>
        <w:t xml:space="preserve">Copyright material available in this resource and owned by the NSW Department of Education is licensed under a </w:t>
      </w:r>
      <w:hyperlink r:id="rId22" w:history="1">
        <w:r w:rsidRPr="005F2331">
          <w:rPr>
            <w:rStyle w:val="Hyperlink"/>
          </w:rPr>
          <w:t>Creative Commons Attribution 4.0 International (CC BY 4.0) licence</w:t>
        </w:r>
      </w:hyperlink>
      <w:r w:rsidRPr="005F2331">
        <w:t>.</w:t>
      </w:r>
    </w:p>
    <w:p w14:paraId="04248A8F" w14:textId="77777777" w:rsidR="00D63008" w:rsidRPr="000F46D1" w:rsidRDefault="00D63008" w:rsidP="00D63008">
      <w:pPr>
        <w:spacing w:line="300" w:lineRule="auto"/>
        <w:rPr>
          <w:lang w:eastAsia="en-AU"/>
        </w:rPr>
      </w:pPr>
      <w:r>
        <w:rPr>
          <w:noProof/>
        </w:rPr>
        <w:drawing>
          <wp:inline distT="0" distB="0" distL="0" distR="0" wp14:anchorId="42D37855" wp14:editId="1EA350AC">
            <wp:extent cx="1228725" cy="428625"/>
            <wp:effectExtent l="0" t="0" r="9525" b="9525"/>
            <wp:docPr id="32" name="Picture 32" descr="Creative Commons Attribution licence log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8E443CE" w14:textId="77777777" w:rsidR="00D63008" w:rsidRDefault="00D63008" w:rsidP="00D63008">
      <w:pPr>
        <w:spacing w:line="300" w:lineRule="auto"/>
        <w:rPr>
          <w:lang w:eastAsia="en-AU"/>
        </w:rPr>
      </w:pPr>
      <w:r w:rsidRPr="000F46D1">
        <w:rPr>
          <w:lang w:eastAsia="en-AU"/>
        </w:rPr>
        <w:t>This licence allows you to share and adapt the material for any purpose, even commercially.</w:t>
      </w:r>
    </w:p>
    <w:p w14:paraId="3809DDA0" w14:textId="77777777" w:rsidR="00D63008" w:rsidRPr="000F46D1" w:rsidRDefault="00D63008" w:rsidP="00D63008">
      <w:pPr>
        <w:spacing w:line="300" w:lineRule="auto"/>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6D8807E8" w14:textId="77777777" w:rsidR="00D63008" w:rsidRPr="000F46D1" w:rsidRDefault="00D63008" w:rsidP="00D63008">
      <w:pPr>
        <w:spacing w:line="300" w:lineRule="auto"/>
        <w:rPr>
          <w:lang w:eastAsia="en-AU"/>
        </w:rPr>
      </w:pPr>
      <w:r w:rsidRPr="000F46D1">
        <w:rPr>
          <w:lang w:eastAsia="en-AU"/>
        </w:rPr>
        <w:t>Material in this resource not available under a Creative Commons licence:</w:t>
      </w:r>
    </w:p>
    <w:p w14:paraId="16A445BF" w14:textId="77777777" w:rsidR="00D63008" w:rsidRPr="000F46D1" w:rsidRDefault="00D63008" w:rsidP="00D63008">
      <w:pPr>
        <w:pStyle w:val="ListBullet"/>
        <w:spacing w:line="300" w:lineRule="auto"/>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37146A9B" w14:textId="77777777" w:rsidR="00D63008" w:rsidRDefault="00D63008" w:rsidP="00D63008">
      <w:pPr>
        <w:pStyle w:val="ListBullet"/>
        <w:spacing w:after="240" w:line="300" w:lineRule="auto"/>
        <w:rPr>
          <w:lang w:eastAsia="en-AU"/>
        </w:rPr>
      </w:pPr>
      <w:r w:rsidRPr="000F46D1">
        <w:rPr>
          <w:lang w:eastAsia="en-AU"/>
        </w:rPr>
        <w:t>material owned by a third party that has been reproduced with permission. You will need to obtain permission from the third party to reuse its material.</w:t>
      </w:r>
    </w:p>
    <w:p w14:paraId="254A9B52" w14:textId="77777777" w:rsidR="00D63008" w:rsidRPr="00571DF7" w:rsidRDefault="00D63008" w:rsidP="00D63008">
      <w:pPr>
        <w:pStyle w:val="FeatureBox2"/>
        <w:spacing w:line="300" w:lineRule="auto"/>
        <w:rPr>
          <w:rStyle w:val="Strong"/>
        </w:rPr>
      </w:pPr>
      <w:r w:rsidRPr="00571DF7">
        <w:rPr>
          <w:rStyle w:val="Strong"/>
        </w:rPr>
        <w:t>Links to third-party material and websites</w:t>
      </w:r>
    </w:p>
    <w:p w14:paraId="3A35588E" w14:textId="77777777" w:rsidR="00D63008" w:rsidRDefault="00D63008" w:rsidP="00D63008">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18AB136" w14:textId="5F6E9EDC" w:rsidR="00F0760E" w:rsidRPr="00E15019" w:rsidRDefault="00D63008" w:rsidP="00D63008">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F0760E" w:rsidRPr="00E15019" w:rsidSect="008E55E9">
      <w:footerReference w:type="even" r:id="rId24"/>
      <w:footerReference w:type="default" r:id="rId25"/>
      <w:headerReference w:type="first" r:id="rId26"/>
      <w:footerReference w:type="first" r:id="rId27"/>
      <w:pgSz w:w="11906" w:h="16838"/>
      <w:pgMar w:top="42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51E89" w14:textId="77777777" w:rsidR="009440A8" w:rsidRDefault="009440A8">
      <w:r>
        <w:separator/>
      </w:r>
    </w:p>
    <w:p w14:paraId="78D1389F" w14:textId="77777777" w:rsidR="009440A8" w:rsidRDefault="009440A8"/>
  </w:endnote>
  <w:endnote w:type="continuationSeparator" w:id="0">
    <w:p w14:paraId="06653861" w14:textId="77777777" w:rsidR="009440A8" w:rsidRDefault="009440A8">
      <w:r>
        <w:continuationSeparator/>
      </w:r>
    </w:p>
    <w:p w14:paraId="743098D5" w14:textId="77777777" w:rsidR="009440A8" w:rsidRDefault="009440A8"/>
  </w:endnote>
  <w:endnote w:type="continuationNotice" w:id="1">
    <w:p w14:paraId="266E2B9F" w14:textId="77777777" w:rsidR="009440A8" w:rsidRDefault="009440A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532F8D5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477676">
      <w:t xml:space="preserve">Predicting </w:t>
    </w:r>
    <w:proofErr w:type="gramStart"/>
    <w:r w:rsidR="00477676">
      <w:t>evens</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D45D" w14:textId="663A93EB" w:rsidR="00394358" w:rsidRPr="00394358" w:rsidRDefault="00394358" w:rsidP="00394358">
    <w:pPr>
      <w:pStyle w:val="Footer"/>
    </w:pPr>
    <w:r w:rsidRPr="00394358">
      <w:t xml:space="preserve">© NSW Department of Education, </w:t>
    </w:r>
    <w:r w:rsidRPr="00394358">
      <w:fldChar w:fldCharType="begin"/>
    </w:r>
    <w:r w:rsidRPr="00394358">
      <w:instrText xml:space="preserve"> DATE  \@ "MMM-yy"  \* MERGEFORMAT </w:instrText>
    </w:r>
    <w:r w:rsidRPr="00394358">
      <w:fldChar w:fldCharType="separate"/>
    </w:r>
    <w:r w:rsidR="008B3497">
      <w:rPr>
        <w:noProof/>
      </w:rPr>
      <w:t>Apr-23</w:t>
    </w:r>
    <w:r w:rsidRPr="00394358">
      <w:fldChar w:fldCharType="end"/>
    </w:r>
    <w:r w:rsidRPr="00394358">
      <w:ptab w:relativeTo="margin" w:alignment="right" w:leader="none"/>
    </w:r>
    <w:r w:rsidRPr="00394358">
      <w:rPr>
        <w:noProof/>
      </w:rPr>
      <w:drawing>
        <wp:inline distT="0" distB="0" distL="0" distR="0" wp14:anchorId="1A21A9BC" wp14:editId="4FABA651">
          <wp:extent cx="561975" cy="196038"/>
          <wp:effectExtent l="0" t="0" r="0" b="0"/>
          <wp:docPr id="14" name="Picture 14"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F" w14:textId="3DB5CCE9" w:rsidR="00493120" w:rsidRPr="00B51F30" w:rsidRDefault="00B51F30" w:rsidP="00B51F30">
    <w:pPr>
      <w:pStyle w:val="Logo"/>
      <w:tabs>
        <w:tab w:val="clear" w:pos="10200"/>
        <w:tab w:val="right" w:pos="9498"/>
      </w:tabs>
      <w:spacing w:before="0"/>
    </w:pPr>
    <w:r w:rsidRPr="00913D40">
      <w:t>education.nsw.gov.au</w:t>
    </w:r>
    <w:r w:rsidRPr="00791B72">
      <w:tab/>
    </w:r>
    <w:r w:rsidRPr="009C69B7">
      <w:rPr>
        <w:noProof/>
        <w:lang w:eastAsia="en-AU"/>
      </w:rPr>
      <w:drawing>
        <wp:inline distT="0" distB="0" distL="0" distR="0" wp14:anchorId="632F1585" wp14:editId="205976F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E6BA" w14:textId="30D4113E" w:rsidR="00F66145" w:rsidRPr="00E56264" w:rsidRDefault="00CC0C4D"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B3497">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60705C9D"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3260" w14:textId="77777777" w:rsidR="00F66145" w:rsidRDefault="00CC0C4D"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5D105208"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9941"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4D45" w14:textId="77777777" w:rsidR="009440A8" w:rsidRDefault="009440A8">
      <w:r>
        <w:separator/>
      </w:r>
    </w:p>
    <w:p w14:paraId="08041C0C" w14:textId="77777777" w:rsidR="009440A8" w:rsidRDefault="009440A8"/>
  </w:footnote>
  <w:footnote w:type="continuationSeparator" w:id="0">
    <w:p w14:paraId="4F3F3642" w14:textId="77777777" w:rsidR="009440A8" w:rsidRDefault="009440A8">
      <w:r>
        <w:continuationSeparator/>
      </w:r>
    </w:p>
    <w:p w14:paraId="4711579F" w14:textId="77777777" w:rsidR="009440A8" w:rsidRDefault="009440A8"/>
  </w:footnote>
  <w:footnote w:type="continuationNotice" w:id="1">
    <w:p w14:paraId="69C6C718" w14:textId="77777777" w:rsidR="009440A8" w:rsidRDefault="009440A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31B4" w14:textId="6A8CBBFE" w:rsidR="00F773F1" w:rsidRPr="0015336D" w:rsidRDefault="00B31E80" w:rsidP="00F773F1">
    <w:pPr>
      <w:pStyle w:val="Documentname"/>
      <w:tabs>
        <w:tab w:val="clear" w:pos="4513"/>
        <w:tab w:val="clear" w:pos="9026"/>
        <w:tab w:val="right" w:pos="9632"/>
      </w:tabs>
      <w:jc w:val="right"/>
    </w:pPr>
    <w:r>
      <w:t xml:space="preserve">Mathematics Stage 4 – </w:t>
    </w:r>
    <w:r w:rsidR="004C0812">
      <w:t>u</w:t>
    </w:r>
    <w:r>
      <w:t xml:space="preserve">nit 1 – </w:t>
    </w:r>
    <w:r w:rsidR="004C0812">
      <w:t>l</w:t>
    </w:r>
    <w:r>
      <w:t>esson 11 – p</w:t>
    </w:r>
    <w:r w:rsidR="00B96021">
      <w:t xml:space="preserve">redicting evens </w:t>
    </w:r>
    <w:r w:rsidR="00F773F1" w:rsidRPr="0015336D">
      <w:t xml:space="preserve">| </w:t>
    </w:r>
    <w:r w:rsidR="00F773F1" w:rsidRPr="0015336D">
      <w:fldChar w:fldCharType="begin"/>
    </w:r>
    <w:r w:rsidR="00F773F1" w:rsidRPr="0015336D">
      <w:instrText xml:space="preserve"> PAGE   \* MERGEFORMAT </w:instrText>
    </w:r>
    <w:r w:rsidR="00F773F1" w:rsidRPr="0015336D">
      <w:fldChar w:fldCharType="separate"/>
    </w:r>
    <w:r w:rsidR="00F773F1">
      <w:t>2</w:t>
    </w:r>
    <w:r w:rsidR="00F773F1" w:rsidRPr="0015336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23BC" w14:textId="77777777" w:rsidR="00EA4122" w:rsidRPr="00F14D7F" w:rsidRDefault="00000000" w:rsidP="00EF769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528761955">
    <w:abstractNumId w:val="4"/>
  </w:num>
  <w:num w:numId="2" w16cid:durableId="497766838">
    <w:abstractNumId w:val="2"/>
  </w:num>
  <w:num w:numId="3" w16cid:durableId="281032695">
    <w:abstractNumId w:val="6"/>
  </w:num>
  <w:num w:numId="4" w16cid:durableId="1937791364">
    <w:abstractNumId w:val="2"/>
  </w:num>
  <w:num w:numId="5" w16cid:durableId="278738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98818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75349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20957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35794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76829999">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1" w16cid:durableId="818380655">
    <w:abstractNumId w:val="5"/>
  </w:num>
  <w:num w:numId="12" w16cid:durableId="249967238">
    <w:abstractNumId w:val="1"/>
  </w:num>
  <w:num w:numId="13" w16cid:durableId="1948150027">
    <w:abstractNumId w:val="0"/>
  </w:num>
  <w:num w:numId="14" w16cid:durableId="18733015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02584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60715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95288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83118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69358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81392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46021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2403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865428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95843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5959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8050539">
    <w:abstractNumId w:val="5"/>
  </w:num>
  <w:num w:numId="27" w16cid:durableId="21051497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84967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52944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7F6"/>
    <w:rsid w:val="00002BF1"/>
    <w:rsid w:val="00006220"/>
    <w:rsid w:val="00006CD7"/>
    <w:rsid w:val="00006F7B"/>
    <w:rsid w:val="000103FC"/>
    <w:rsid w:val="00010746"/>
    <w:rsid w:val="00011B1A"/>
    <w:rsid w:val="000143DF"/>
    <w:rsid w:val="000151F8"/>
    <w:rsid w:val="00015D43"/>
    <w:rsid w:val="00016801"/>
    <w:rsid w:val="00021171"/>
    <w:rsid w:val="00021CCA"/>
    <w:rsid w:val="00023790"/>
    <w:rsid w:val="00024602"/>
    <w:rsid w:val="000252FF"/>
    <w:rsid w:val="000253AE"/>
    <w:rsid w:val="00027788"/>
    <w:rsid w:val="00027EF2"/>
    <w:rsid w:val="0003080C"/>
    <w:rsid w:val="00030EBC"/>
    <w:rsid w:val="000331B6"/>
    <w:rsid w:val="00034F5E"/>
    <w:rsid w:val="0003541F"/>
    <w:rsid w:val="00040BF3"/>
    <w:rsid w:val="000423E3"/>
    <w:rsid w:val="0004292D"/>
    <w:rsid w:val="00042D30"/>
    <w:rsid w:val="00042ECB"/>
    <w:rsid w:val="00043FA0"/>
    <w:rsid w:val="00044C5D"/>
    <w:rsid w:val="00044D23"/>
    <w:rsid w:val="00046473"/>
    <w:rsid w:val="000507E6"/>
    <w:rsid w:val="0005163D"/>
    <w:rsid w:val="00052ABA"/>
    <w:rsid w:val="000534F4"/>
    <w:rsid w:val="000535B7"/>
    <w:rsid w:val="00053726"/>
    <w:rsid w:val="000562A7"/>
    <w:rsid w:val="000564F8"/>
    <w:rsid w:val="00056ADE"/>
    <w:rsid w:val="00057BC8"/>
    <w:rsid w:val="000604B9"/>
    <w:rsid w:val="00060664"/>
    <w:rsid w:val="00061232"/>
    <w:rsid w:val="000613C4"/>
    <w:rsid w:val="000620E8"/>
    <w:rsid w:val="00062708"/>
    <w:rsid w:val="000647D7"/>
    <w:rsid w:val="00065A16"/>
    <w:rsid w:val="00071D06"/>
    <w:rsid w:val="0007214A"/>
    <w:rsid w:val="00072B6E"/>
    <w:rsid w:val="00072DFB"/>
    <w:rsid w:val="00075B4E"/>
    <w:rsid w:val="00077A7C"/>
    <w:rsid w:val="00082E53"/>
    <w:rsid w:val="000844F9"/>
    <w:rsid w:val="00084830"/>
    <w:rsid w:val="0008606A"/>
    <w:rsid w:val="00086656"/>
    <w:rsid w:val="00086D7E"/>
    <w:rsid w:val="00086D87"/>
    <w:rsid w:val="000872D6"/>
    <w:rsid w:val="000901FF"/>
    <w:rsid w:val="00090628"/>
    <w:rsid w:val="000919BC"/>
    <w:rsid w:val="00091A11"/>
    <w:rsid w:val="0009452F"/>
    <w:rsid w:val="00096701"/>
    <w:rsid w:val="000A0C05"/>
    <w:rsid w:val="000A0C98"/>
    <w:rsid w:val="000A33D4"/>
    <w:rsid w:val="000A41E7"/>
    <w:rsid w:val="000A451E"/>
    <w:rsid w:val="000A4A2B"/>
    <w:rsid w:val="000A796C"/>
    <w:rsid w:val="000A7A61"/>
    <w:rsid w:val="000B09C8"/>
    <w:rsid w:val="000B1FC2"/>
    <w:rsid w:val="000B2886"/>
    <w:rsid w:val="000B30E1"/>
    <w:rsid w:val="000B4F65"/>
    <w:rsid w:val="000B6D62"/>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A59"/>
    <w:rsid w:val="000D4B5A"/>
    <w:rsid w:val="000D55B1"/>
    <w:rsid w:val="000D64D8"/>
    <w:rsid w:val="000E2519"/>
    <w:rsid w:val="000E3C1C"/>
    <w:rsid w:val="000E3F39"/>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028A"/>
    <w:rsid w:val="001113CC"/>
    <w:rsid w:val="00113763"/>
    <w:rsid w:val="00114B7D"/>
    <w:rsid w:val="00114F38"/>
    <w:rsid w:val="001177C4"/>
    <w:rsid w:val="00117B7D"/>
    <w:rsid w:val="00117FF3"/>
    <w:rsid w:val="0012093E"/>
    <w:rsid w:val="00125C6C"/>
    <w:rsid w:val="00125E7C"/>
    <w:rsid w:val="00127648"/>
    <w:rsid w:val="0013032B"/>
    <w:rsid w:val="001305EA"/>
    <w:rsid w:val="001311C1"/>
    <w:rsid w:val="001328FA"/>
    <w:rsid w:val="0013419A"/>
    <w:rsid w:val="00134700"/>
    <w:rsid w:val="00134E23"/>
    <w:rsid w:val="00135E80"/>
    <w:rsid w:val="00136269"/>
    <w:rsid w:val="00140753"/>
    <w:rsid w:val="0014239C"/>
    <w:rsid w:val="0014301B"/>
    <w:rsid w:val="00143921"/>
    <w:rsid w:val="00146F04"/>
    <w:rsid w:val="00150EBC"/>
    <w:rsid w:val="001520B0"/>
    <w:rsid w:val="0015367A"/>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445"/>
    <w:rsid w:val="001839C3"/>
    <w:rsid w:val="00183B80"/>
    <w:rsid w:val="00183DB2"/>
    <w:rsid w:val="00183E9C"/>
    <w:rsid w:val="001841F1"/>
    <w:rsid w:val="00184969"/>
    <w:rsid w:val="0018571A"/>
    <w:rsid w:val="001859B6"/>
    <w:rsid w:val="00186089"/>
    <w:rsid w:val="00186DF2"/>
    <w:rsid w:val="001871D9"/>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B67F1"/>
    <w:rsid w:val="001B6B42"/>
    <w:rsid w:val="001C2997"/>
    <w:rsid w:val="001C4DB7"/>
    <w:rsid w:val="001C556E"/>
    <w:rsid w:val="001C663E"/>
    <w:rsid w:val="001C6C9B"/>
    <w:rsid w:val="001D10B2"/>
    <w:rsid w:val="001D1612"/>
    <w:rsid w:val="001D2046"/>
    <w:rsid w:val="001D3092"/>
    <w:rsid w:val="001D4CD1"/>
    <w:rsid w:val="001D66C2"/>
    <w:rsid w:val="001E0FFC"/>
    <w:rsid w:val="001E1F93"/>
    <w:rsid w:val="001E238C"/>
    <w:rsid w:val="001E24CF"/>
    <w:rsid w:val="001E3097"/>
    <w:rsid w:val="001E375B"/>
    <w:rsid w:val="001E4B06"/>
    <w:rsid w:val="001E5F98"/>
    <w:rsid w:val="001F01F4"/>
    <w:rsid w:val="001F0F26"/>
    <w:rsid w:val="001F2232"/>
    <w:rsid w:val="001F524D"/>
    <w:rsid w:val="001F64BE"/>
    <w:rsid w:val="001F6D7B"/>
    <w:rsid w:val="001F7070"/>
    <w:rsid w:val="001F7807"/>
    <w:rsid w:val="002007C8"/>
    <w:rsid w:val="00200AD3"/>
    <w:rsid w:val="00200EF2"/>
    <w:rsid w:val="002016B9"/>
    <w:rsid w:val="00201825"/>
    <w:rsid w:val="00201C6D"/>
    <w:rsid w:val="00201CB2"/>
    <w:rsid w:val="00202266"/>
    <w:rsid w:val="002046F7"/>
    <w:rsid w:val="0020478D"/>
    <w:rsid w:val="002054D0"/>
    <w:rsid w:val="00206EFD"/>
    <w:rsid w:val="0020756A"/>
    <w:rsid w:val="00210D95"/>
    <w:rsid w:val="002133B7"/>
    <w:rsid w:val="002136B3"/>
    <w:rsid w:val="00216957"/>
    <w:rsid w:val="00217731"/>
    <w:rsid w:val="00217AE6"/>
    <w:rsid w:val="00217B3A"/>
    <w:rsid w:val="0022120B"/>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F81"/>
    <w:rsid w:val="002410C8"/>
    <w:rsid w:val="00241C93"/>
    <w:rsid w:val="0024214A"/>
    <w:rsid w:val="002441F2"/>
    <w:rsid w:val="0024438F"/>
    <w:rsid w:val="002447C2"/>
    <w:rsid w:val="002458D0"/>
    <w:rsid w:val="00245EC0"/>
    <w:rsid w:val="002462B7"/>
    <w:rsid w:val="00247FF0"/>
    <w:rsid w:val="00250C2E"/>
    <w:rsid w:val="00250F4A"/>
    <w:rsid w:val="00251349"/>
    <w:rsid w:val="00251A08"/>
    <w:rsid w:val="00253532"/>
    <w:rsid w:val="002540D3"/>
    <w:rsid w:val="00254B2A"/>
    <w:rsid w:val="002556DB"/>
    <w:rsid w:val="00256D4F"/>
    <w:rsid w:val="00260EE8"/>
    <w:rsid w:val="00260F28"/>
    <w:rsid w:val="0026131D"/>
    <w:rsid w:val="00263542"/>
    <w:rsid w:val="00266738"/>
    <w:rsid w:val="00266D0C"/>
    <w:rsid w:val="00270189"/>
    <w:rsid w:val="00273F94"/>
    <w:rsid w:val="002760B7"/>
    <w:rsid w:val="002810D3"/>
    <w:rsid w:val="002847AE"/>
    <w:rsid w:val="00284CCC"/>
    <w:rsid w:val="002870F2"/>
    <w:rsid w:val="00287650"/>
    <w:rsid w:val="0029008E"/>
    <w:rsid w:val="00290154"/>
    <w:rsid w:val="00292E56"/>
    <w:rsid w:val="00294989"/>
    <w:rsid w:val="00294F88"/>
    <w:rsid w:val="00294FCC"/>
    <w:rsid w:val="00295516"/>
    <w:rsid w:val="002A10A1"/>
    <w:rsid w:val="002A3161"/>
    <w:rsid w:val="002A3410"/>
    <w:rsid w:val="002A44D1"/>
    <w:rsid w:val="002A4631"/>
    <w:rsid w:val="002A5BA6"/>
    <w:rsid w:val="002A5D39"/>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0710"/>
    <w:rsid w:val="002D12FF"/>
    <w:rsid w:val="002D21A5"/>
    <w:rsid w:val="002D4413"/>
    <w:rsid w:val="002D7247"/>
    <w:rsid w:val="002E23E3"/>
    <w:rsid w:val="002E26F3"/>
    <w:rsid w:val="002E34CB"/>
    <w:rsid w:val="002E35FD"/>
    <w:rsid w:val="002E4059"/>
    <w:rsid w:val="002E4D5B"/>
    <w:rsid w:val="002E5474"/>
    <w:rsid w:val="002E5699"/>
    <w:rsid w:val="002E5832"/>
    <w:rsid w:val="002E633F"/>
    <w:rsid w:val="002F03DF"/>
    <w:rsid w:val="002F0892"/>
    <w:rsid w:val="002F0BF7"/>
    <w:rsid w:val="002F0D60"/>
    <w:rsid w:val="002F104E"/>
    <w:rsid w:val="002F1BD9"/>
    <w:rsid w:val="002F3A6D"/>
    <w:rsid w:val="002F749C"/>
    <w:rsid w:val="00303813"/>
    <w:rsid w:val="00306542"/>
    <w:rsid w:val="00310348"/>
    <w:rsid w:val="00310EE6"/>
    <w:rsid w:val="00311628"/>
    <w:rsid w:val="00311E73"/>
    <w:rsid w:val="0031221D"/>
    <w:rsid w:val="003123F7"/>
    <w:rsid w:val="00312CBF"/>
    <w:rsid w:val="00314A01"/>
    <w:rsid w:val="00314B9D"/>
    <w:rsid w:val="00314DD8"/>
    <w:rsid w:val="003155A3"/>
    <w:rsid w:val="00315B35"/>
    <w:rsid w:val="00316A7F"/>
    <w:rsid w:val="00317B24"/>
    <w:rsid w:val="00317D8E"/>
    <w:rsid w:val="00317E8F"/>
    <w:rsid w:val="00320752"/>
    <w:rsid w:val="003209E8"/>
    <w:rsid w:val="00320AD8"/>
    <w:rsid w:val="003211F4"/>
    <w:rsid w:val="0032193F"/>
    <w:rsid w:val="00322186"/>
    <w:rsid w:val="00322962"/>
    <w:rsid w:val="0032403E"/>
    <w:rsid w:val="00324D73"/>
    <w:rsid w:val="00324D8C"/>
    <w:rsid w:val="00325B7B"/>
    <w:rsid w:val="0033193C"/>
    <w:rsid w:val="00332B30"/>
    <w:rsid w:val="0033532B"/>
    <w:rsid w:val="00336799"/>
    <w:rsid w:val="00337929"/>
    <w:rsid w:val="00340003"/>
    <w:rsid w:val="003429B7"/>
    <w:rsid w:val="00342B92"/>
    <w:rsid w:val="00343B23"/>
    <w:rsid w:val="003444A9"/>
    <w:rsid w:val="003445F2"/>
    <w:rsid w:val="00345EB0"/>
    <w:rsid w:val="00347252"/>
    <w:rsid w:val="0034764B"/>
    <w:rsid w:val="0034780A"/>
    <w:rsid w:val="00347CBE"/>
    <w:rsid w:val="003503AC"/>
    <w:rsid w:val="00352686"/>
    <w:rsid w:val="003534AD"/>
    <w:rsid w:val="00356A94"/>
    <w:rsid w:val="00357136"/>
    <w:rsid w:val="003576EB"/>
    <w:rsid w:val="00360C67"/>
    <w:rsid w:val="00360E65"/>
    <w:rsid w:val="003628F6"/>
    <w:rsid w:val="00362DCB"/>
    <w:rsid w:val="0036308C"/>
    <w:rsid w:val="00363E8F"/>
    <w:rsid w:val="00365118"/>
    <w:rsid w:val="00365AFD"/>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A80"/>
    <w:rsid w:val="00382A6F"/>
    <w:rsid w:val="00382C57"/>
    <w:rsid w:val="00383B5F"/>
    <w:rsid w:val="00384483"/>
    <w:rsid w:val="0038499A"/>
    <w:rsid w:val="00384F53"/>
    <w:rsid w:val="00386D58"/>
    <w:rsid w:val="00387002"/>
    <w:rsid w:val="00387053"/>
    <w:rsid w:val="00394358"/>
    <w:rsid w:val="00395451"/>
    <w:rsid w:val="00395716"/>
    <w:rsid w:val="00396B0E"/>
    <w:rsid w:val="0039766F"/>
    <w:rsid w:val="003A01C8"/>
    <w:rsid w:val="003A1238"/>
    <w:rsid w:val="003A1937"/>
    <w:rsid w:val="003A43B0"/>
    <w:rsid w:val="003A4903"/>
    <w:rsid w:val="003A4F65"/>
    <w:rsid w:val="003A5964"/>
    <w:rsid w:val="003A5E30"/>
    <w:rsid w:val="003A6344"/>
    <w:rsid w:val="003A6624"/>
    <w:rsid w:val="003A695D"/>
    <w:rsid w:val="003A6A25"/>
    <w:rsid w:val="003A6F6B"/>
    <w:rsid w:val="003B12DE"/>
    <w:rsid w:val="003B225F"/>
    <w:rsid w:val="003B3CB0"/>
    <w:rsid w:val="003B7BBB"/>
    <w:rsid w:val="003C0FB3"/>
    <w:rsid w:val="003C3990"/>
    <w:rsid w:val="003C434B"/>
    <w:rsid w:val="003C489D"/>
    <w:rsid w:val="003C54B8"/>
    <w:rsid w:val="003C687F"/>
    <w:rsid w:val="003C723C"/>
    <w:rsid w:val="003D0F7F"/>
    <w:rsid w:val="003D36D6"/>
    <w:rsid w:val="003D3CF0"/>
    <w:rsid w:val="003D53BF"/>
    <w:rsid w:val="003D6797"/>
    <w:rsid w:val="003D779D"/>
    <w:rsid w:val="003D7846"/>
    <w:rsid w:val="003D78A2"/>
    <w:rsid w:val="003D79E1"/>
    <w:rsid w:val="003E03FD"/>
    <w:rsid w:val="003E15EE"/>
    <w:rsid w:val="003E1D34"/>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5FD"/>
    <w:rsid w:val="004128F0"/>
    <w:rsid w:val="00414D5B"/>
    <w:rsid w:val="004163AD"/>
    <w:rsid w:val="0041645A"/>
    <w:rsid w:val="00417BB8"/>
    <w:rsid w:val="00420300"/>
    <w:rsid w:val="00421CC4"/>
    <w:rsid w:val="0042354D"/>
    <w:rsid w:val="004259A6"/>
    <w:rsid w:val="00425CCF"/>
    <w:rsid w:val="00430D80"/>
    <w:rsid w:val="004317B5"/>
    <w:rsid w:val="00431E3D"/>
    <w:rsid w:val="00432C3A"/>
    <w:rsid w:val="00434029"/>
    <w:rsid w:val="00434D3B"/>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8AC"/>
    <w:rsid w:val="004728AA"/>
    <w:rsid w:val="00473346"/>
    <w:rsid w:val="00476168"/>
    <w:rsid w:val="00476284"/>
    <w:rsid w:val="00477676"/>
    <w:rsid w:val="0048084F"/>
    <w:rsid w:val="004810BD"/>
    <w:rsid w:val="00481256"/>
    <w:rsid w:val="0048175E"/>
    <w:rsid w:val="00483B44"/>
    <w:rsid w:val="00483CA9"/>
    <w:rsid w:val="004850B9"/>
    <w:rsid w:val="0048525B"/>
    <w:rsid w:val="00485CCD"/>
    <w:rsid w:val="00485DB5"/>
    <w:rsid w:val="004860C5"/>
    <w:rsid w:val="00486D2B"/>
    <w:rsid w:val="00490027"/>
    <w:rsid w:val="00490D60"/>
    <w:rsid w:val="00490E25"/>
    <w:rsid w:val="00493120"/>
    <w:rsid w:val="004949C7"/>
    <w:rsid w:val="00494FDC"/>
    <w:rsid w:val="00497C6E"/>
    <w:rsid w:val="004A0489"/>
    <w:rsid w:val="004A161B"/>
    <w:rsid w:val="004A4146"/>
    <w:rsid w:val="004A47DB"/>
    <w:rsid w:val="004A5AAE"/>
    <w:rsid w:val="004A5F0C"/>
    <w:rsid w:val="004A6AB7"/>
    <w:rsid w:val="004A7284"/>
    <w:rsid w:val="004A7E1A"/>
    <w:rsid w:val="004B0073"/>
    <w:rsid w:val="004B0131"/>
    <w:rsid w:val="004B1541"/>
    <w:rsid w:val="004B240E"/>
    <w:rsid w:val="004B29F4"/>
    <w:rsid w:val="004B4C27"/>
    <w:rsid w:val="004B6407"/>
    <w:rsid w:val="004B6923"/>
    <w:rsid w:val="004B7240"/>
    <w:rsid w:val="004B7495"/>
    <w:rsid w:val="004B780F"/>
    <w:rsid w:val="004B7B56"/>
    <w:rsid w:val="004C0812"/>
    <w:rsid w:val="004C098E"/>
    <w:rsid w:val="004C20CF"/>
    <w:rsid w:val="004C299C"/>
    <w:rsid w:val="004C2E2E"/>
    <w:rsid w:val="004C4D54"/>
    <w:rsid w:val="004C6D2E"/>
    <w:rsid w:val="004C7023"/>
    <w:rsid w:val="004C7513"/>
    <w:rsid w:val="004D02AC"/>
    <w:rsid w:val="004D0383"/>
    <w:rsid w:val="004D1F3F"/>
    <w:rsid w:val="004D333E"/>
    <w:rsid w:val="004D3A72"/>
    <w:rsid w:val="004D3EE2"/>
    <w:rsid w:val="004D5BBA"/>
    <w:rsid w:val="004D6540"/>
    <w:rsid w:val="004E0F7A"/>
    <w:rsid w:val="004E1C2A"/>
    <w:rsid w:val="004E2ACB"/>
    <w:rsid w:val="004E38B0"/>
    <w:rsid w:val="004E3C28"/>
    <w:rsid w:val="004E4332"/>
    <w:rsid w:val="004E4E0B"/>
    <w:rsid w:val="004E56C9"/>
    <w:rsid w:val="004E6856"/>
    <w:rsid w:val="004E6FB4"/>
    <w:rsid w:val="004F0977"/>
    <w:rsid w:val="004F1408"/>
    <w:rsid w:val="004F282C"/>
    <w:rsid w:val="004F4E1D"/>
    <w:rsid w:val="004F5C2C"/>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4B71"/>
    <w:rsid w:val="0052782C"/>
    <w:rsid w:val="00527A41"/>
    <w:rsid w:val="005300D2"/>
    <w:rsid w:val="00530E46"/>
    <w:rsid w:val="005324EF"/>
    <w:rsid w:val="0053286B"/>
    <w:rsid w:val="00536369"/>
    <w:rsid w:val="00537513"/>
    <w:rsid w:val="005400FF"/>
    <w:rsid w:val="00540E99"/>
    <w:rsid w:val="00541130"/>
    <w:rsid w:val="00546A8B"/>
    <w:rsid w:val="00546D5E"/>
    <w:rsid w:val="00546F02"/>
    <w:rsid w:val="0054770B"/>
    <w:rsid w:val="00547D9D"/>
    <w:rsid w:val="00551073"/>
    <w:rsid w:val="0055165C"/>
    <w:rsid w:val="00551DA4"/>
    <w:rsid w:val="0055213A"/>
    <w:rsid w:val="005546B6"/>
    <w:rsid w:val="00554956"/>
    <w:rsid w:val="00557BE6"/>
    <w:rsid w:val="005600BC"/>
    <w:rsid w:val="00561E9F"/>
    <w:rsid w:val="00563104"/>
    <w:rsid w:val="00563CE2"/>
    <w:rsid w:val="005646C1"/>
    <w:rsid w:val="005646CC"/>
    <w:rsid w:val="005652E4"/>
    <w:rsid w:val="00565730"/>
    <w:rsid w:val="00566671"/>
    <w:rsid w:val="00567B22"/>
    <w:rsid w:val="0057134C"/>
    <w:rsid w:val="0057331C"/>
    <w:rsid w:val="00573328"/>
    <w:rsid w:val="00573F07"/>
    <w:rsid w:val="005747FF"/>
    <w:rsid w:val="00576415"/>
    <w:rsid w:val="00580D0F"/>
    <w:rsid w:val="00581082"/>
    <w:rsid w:val="005824C0"/>
    <w:rsid w:val="00582560"/>
    <w:rsid w:val="00582FD7"/>
    <w:rsid w:val="005832ED"/>
    <w:rsid w:val="00583524"/>
    <w:rsid w:val="005835A2"/>
    <w:rsid w:val="00583853"/>
    <w:rsid w:val="005857A8"/>
    <w:rsid w:val="0058713B"/>
    <w:rsid w:val="005876D2"/>
    <w:rsid w:val="00587914"/>
    <w:rsid w:val="0059056C"/>
    <w:rsid w:val="0059130B"/>
    <w:rsid w:val="00596689"/>
    <w:rsid w:val="005A16FB"/>
    <w:rsid w:val="005A1A68"/>
    <w:rsid w:val="005A2A5A"/>
    <w:rsid w:val="005A3076"/>
    <w:rsid w:val="005A37E8"/>
    <w:rsid w:val="005A39FC"/>
    <w:rsid w:val="005A3B66"/>
    <w:rsid w:val="005A42E3"/>
    <w:rsid w:val="005A5F04"/>
    <w:rsid w:val="005A6DC2"/>
    <w:rsid w:val="005A7D68"/>
    <w:rsid w:val="005B0870"/>
    <w:rsid w:val="005B1762"/>
    <w:rsid w:val="005B23FB"/>
    <w:rsid w:val="005B4B88"/>
    <w:rsid w:val="005B5605"/>
    <w:rsid w:val="005B5D60"/>
    <w:rsid w:val="005B5E31"/>
    <w:rsid w:val="005B64AE"/>
    <w:rsid w:val="005B6E3D"/>
    <w:rsid w:val="005B7298"/>
    <w:rsid w:val="005C1BFC"/>
    <w:rsid w:val="005C7B55"/>
    <w:rsid w:val="005D0068"/>
    <w:rsid w:val="005D0175"/>
    <w:rsid w:val="005D1CC4"/>
    <w:rsid w:val="005D2D62"/>
    <w:rsid w:val="005D2DBE"/>
    <w:rsid w:val="005D547C"/>
    <w:rsid w:val="005D5A78"/>
    <w:rsid w:val="005D5DB0"/>
    <w:rsid w:val="005E09DF"/>
    <w:rsid w:val="005E0B43"/>
    <w:rsid w:val="005E3D15"/>
    <w:rsid w:val="005E4742"/>
    <w:rsid w:val="005E5D1C"/>
    <w:rsid w:val="005E6829"/>
    <w:rsid w:val="005F10D4"/>
    <w:rsid w:val="005F26E8"/>
    <w:rsid w:val="005F275A"/>
    <w:rsid w:val="005F2E08"/>
    <w:rsid w:val="005F78DD"/>
    <w:rsid w:val="005F7A4D"/>
    <w:rsid w:val="006015A1"/>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05D"/>
    <w:rsid w:val="00624273"/>
    <w:rsid w:val="00624A20"/>
    <w:rsid w:val="00624C9B"/>
    <w:rsid w:val="00627D38"/>
    <w:rsid w:val="00630071"/>
    <w:rsid w:val="00630BB3"/>
    <w:rsid w:val="00632182"/>
    <w:rsid w:val="006335DF"/>
    <w:rsid w:val="00634717"/>
    <w:rsid w:val="0063608F"/>
    <w:rsid w:val="0063670E"/>
    <w:rsid w:val="00637181"/>
    <w:rsid w:val="00637AF8"/>
    <w:rsid w:val="00640507"/>
    <w:rsid w:val="006412BE"/>
    <w:rsid w:val="0064144D"/>
    <w:rsid w:val="00641609"/>
    <w:rsid w:val="0064160E"/>
    <w:rsid w:val="00642389"/>
    <w:rsid w:val="006439ED"/>
    <w:rsid w:val="00643FA7"/>
    <w:rsid w:val="00644306"/>
    <w:rsid w:val="006450E2"/>
    <w:rsid w:val="006453D8"/>
    <w:rsid w:val="00650503"/>
    <w:rsid w:val="00651A1C"/>
    <w:rsid w:val="00651E73"/>
    <w:rsid w:val="006522FD"/>
    <w:rsid w:val="00652800"/>
    <w:rsid w:val="00653AB0"/>
    <w:rsid w:val="00653C5D"/>
    <w:rsid w:val="006544A7"/>
    <w:rsid w:val="006552BE"/>
    <w:rsid w:val="006609BB"/>
    <w:rsid w:val="006618E3"/>
    <w:rsid w:val="00661D06"/>
    <w:rsid w:val="006638B4"/>
    <w:rsid w:val="00663B5B"/>
    <w:rsid w:val="0066400D"/>
    <w:rsid w:val="006644C4"/>
    <w:rsid w:val="0066665B"/>
    <w:rsid w:val="00670EE3"/>
    <w:rsid w:val="0067331F"/>
    <w:rsid w:val="006742E8"/>
    <w:rsid w:val="0067482E"/>
    <w:rsid w:val="00675260"/>
    <w:rsid w:val="00677DDB"/>
    <w:rsid w:val="00677EF0"/>
    <w:rsid w:val="00680004"/>
    <w:rsid w:val="006801A0"/>
    <w:rsid w:val="006814BF"/>
    <w:rsid w:val="00681F32"/>
    <w:rsid w:val="0068354B"/>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56E"/>
    <w:rsid w:val="006B37E6"/>
    <w:rsid w:val="006B3D8F"/>
    <w:rsid w:val="006B42E3"/>
    <w:rsid w:val="006B44E9"/>
    <w:rsid w:val="006B73E5"/>
    <w:rsid w:val="006C00A3"/>
    <w:rsid w:val="006C0C07"/>
    <w:rsid w:val="006C10FC"/>
    <w:rsid w:val="006C4B47"/>
    <w:rsid w:val="006C7AB5"/>
    <w:rsid w:val="006D062E"/>
    <w:rsid w:val="006D0817"/>
    <w:rsid w:val="006D0996"/>
    <w:rsid w:val="006D2405"/>
    <w:rsid w:val="006D3A0E"/>
    <w:rsid w:val="006D3EA0"/>
    <w:rsid w:val="006D4A39"/>
    <w:rsid w:val="006D53A4"/>
    <w:rsid w:val="006D6748"/>
    <w:rsid w:val="006E08A7"/>
    <w:rsid w:val="006E08C4"/>
    <w:rsid w:val="006E091B"/>
    <w:rsid w:val="006E2552"/>
    <w:rsid w:val="006E279D"/>
    <w:rsid w:val="006E42C8"/>
    <w:rsid w:val="006E4800"/>
    <w:rsid w:val="006E560F"/>
    <w:rsid w:val="006E5B90"/>
    <w:rsid w:val="006E60D3"/>
    <w:rsid w:val="006E79B6"/>
    <w:rsid w:val="006F054E"/>
    <w:rsid w:val="006F15D8"/>
    <w:rsid w:val="006F1B19"/>
    <w:rsid w:val="006F3613"/>
    <w:rsid w:val="006F3839"/>
    <w:rsid w:val="006F4503"/>
    <w:rsid w:val="0070065F"/>
    <w:rsid w:val="00701DAC"/>
    <w:rsid w:val="00704694"/>
    <w:rsid w:val="007058CD"/>
    <w:rsid w:val="00705D75"/>
    <w:rsid w:val="0070723B"/>
    <w:rsid w:val="00712DA7"/>
    <w:rsid w:val="00714956"/>
    <w:rsid w:val="0071566F"/>
    <w:rsid w:val="00715B9C"/>
    <w:rsid w:val="00715F89"/>
    <w:rsid w:val="00716FB7"/>
    <w:rsid w:val="007173AC"/>
    <w:rsid w:val="00717944"/>
    <w:rsid w:val="00717C66"/>
    <w:rsid w:val="0072144B"/>
    <w:rsid w:val="00722D6B"/>
    <w:rsid w:val="00723956"/>
    <w:rsid w:val="00724203"/>
    <w:rsid w:val="00725C3B"/>
    <w:rsid w:val="00725D14"/>
    <w:rsid w:val="007266FB"/>
    <w:rsid w:val="00727486"/>
    <w:rsid w:val="007277B8"/>
    <w:rsid w:val="0073212B"/>
    <w:rsid w:val="00733D6A"/>
    <w:rsid w:val="00734065"/>
    <w:rsid w:val="00734894"/>
    <w:rsid w:val="00735327"/>
    <w:rsid w:val="00735451"/>
    <w:rsid w:val="00740573"/>
    <w:rsid w:val="00741387"/>
    <w:rsid w:val="00741479"/>
    <w:rsid w:val="007414DA"/>
    <w:rsid w:val="007448D2"/>
    <w:rsid w:val="00744A73"/>
    <w:rsid w:val="00744DB8"/>
    <w:rsid w:val="00745C28"/>
    <w:rsid w:val="007460FF"/>
    <w:rsid w:val="0074734C"/>
    <w:rsid w:val="007474D4"/>
    <w:rsid w:val="0075322D"/>
    <w:rsid w:val="00753D56"/>
    <w:rsid w:val="007564AE"/>
    <w:rsid w:val="00757591"/>
    <w:rsid w:val="00757633"/>
    <w:rsid w:val="00757A59"/>
    <w:rsid w:val="00757DD5"/>
    <w:rsid w:val="00761266"/>
    <w:rsid w:val="007617A7"/>
    <w:rsid w:val="00762125"/>
    <w:rsid w:val="007635C3"/>
    <w:rsid w:val="00765E06"/>
    <w:rsid w:val="00765F79"/>
    <w:rsid w:val="00766DE0"/>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3E55"/>
    <w:rsid w:val="007846EF"/>
    <w:rsid w:val="0078667E"/>
    <w:rsid w:val="007908C9"/>
    <w:rsid w:val="007919DC"/>
    <w:rsid w:val="00791B72"/>
    <w:rsid w:val="00791C7F"/>
    <w:rsid w:val="00796888"/>
    <w:rsid w:val="007A1326"/>
    <w:rsid w:val="007A2B7B"/>
    <w:rsid w:val="007A3356"/>
    <w:rsid w:val="007A36F3"/>
    <w:rsid w:val="007A4CEF"/>
    <w:rsid w:val="007A503F"/>
    <w:rsid w:val="007A504E"/>
    <w:rsid w:val="007A55A8"/>
    <w:rsid w:val="007B027B"/>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1FE1"/>
    <w:rsid w:val="007E2F04"/>
    <w:rsid w:val="007E41AD"/>
    <w:rsid w:val="007E5E9E"/>
    <w:rsid w:val="007F1493"/>
    <w:rsid w:val="007F15BC"/>
    <w:rsid w:val="007F3524"/>
    <w:rsid w:val="007F576D"/>
    <w:rsid w:val="007F637A"/>
    <w:rsid w:val="007F66A6"/>
    <w:rsid w:val="007F76BF"/>
    <w:rsid w:val="007F77FC"/>
    <w:rsid w:val="008003CD"/>
    <w:rsid w:val="00800512"/>
    <w:rsid w:val="00801687"/>
    <w:rsid w:val="008019EE"/>
    <w:rsid w:val="00802022"/>
    <w:rsid w:val="0080207C"/>
    <w:rsid w:val="008028A3"/>
    <w:rsid w:val="00803637"/>
    <w:rsid w:val="00803CB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600"/>
    <w:rsid w:val="00841B54"/>
    <w:rsid w:val="008434A7"/>
    <w:rsid w:val="00843A5B"/>
    <w:rsid w:val="00843ED1"/>
    <w:rsid w:val="008455DA"/>
    <w:rsid w:val="008467D0"/>
    <w:rsid w:val="008470D0"/>
    <w:rsid w:val="008505DC"/>
    <w:rsid w:val="008509F0"/>
    <w:rsid w:val="00851875"/>
    <w:rsid w:val="00852357"/>
    <w:rsid w:val="00852B7B"/>
    <w:rsid w:val="0085448C"/>
    <w:rsid w:val="0085457D"/>
    <w:rsid w:val="00855048"/>
    <w:rsid w:val="008563D3"/>
    <w:rsid w:val="00856E64"/>
    <w:rsid w:val="00860A52"/>
    <w:rsid w:val="00862960"/>
    <w:rsid w:val="00863532"/>
    <w:rsid w:val="00863A33"/>
    <w:rsid w:val="008641E8"/>
    <w:rsid w:val="00865AF7"/>
    <w:rsid w:val="00865EC3"/>
    <w:rsid w:val="0086629C"/>
    <w:rsid w:val="00866415"/>
    <w:rsid w:val="0086672A"/>
    <w:rsid w:val="00867469"/>
    <w:rsid w:val="00870838"/>
    <w:rsid w:val="00870A3D"/>
    <w:rsid w:val="00870C07"/>
    <w:rsid w:val="00873468"/>
    <w:rsid w:val="008736AC"/>
    <w:rsid w:val="00874C1F"/>
    <w:rsid w:val="00875C3A"/>
    <w:rsid w:val="00880A08"/>
    <w:rsid w:val="008813A0"/>
    <w:rsid w:val="00881DCF"/>
    <w:rsid w:val="00882E98"/>
    <w:rsid w:val="00883242"/>
    <w:rsid w:val="00883A53"/>
    <w:rsid w:val="00885C59"/>
    <w:rsid w:val="00885F34"/>
    <w:rsid w:val="00890C47"/>
    <w:rsid w:val="00891FFB"/>
    <w:rsid w:val="0089256F"/>
    <w:rsid w:val="008937CF"/>
    <w:rsid w:val="00893CDB"/>
    <w:rsid w:val="00893D12"/>
    <w:rsid w:val="0089468F"/>
    <w:rsid w:val="00895105"/>
    <w:rsid w:val="00895316"/>
    <w:rsid w:val="0089553B"/>
    <w:rsid w:val="00895861"/>
    <w:rsid w:val="00897B91"/>
    <w:rsid w:val="008A00A0"/>
    <w:rsid w:val="008A0836"/>
    <w:rsid w:val="008A21F0"/>
    <w:rsid w:val="008A3E9C"/>
    <w:rsid w:val="008A5DE5"/>
    <w:rsid w:val="008A6340"/>
    <w:rsid w:val="008B0B3A"/>
    <w:rsid w:val="008B1FDB"/>
    <w:rsid w:val="008B2A5B"/>
    <w:rsid w:val="008B3497"/>
    <w:rsid w:val="008B367A"/>
    <w:rsid w:val="008B430F"/>
    <w:rsid w:val="008B44C9"/>
    <w:rsid w:val="008B4DA3"/>
    <w:rsid w:val="008B4FF4"/>
    <w:rsid w:val="008B6729"/>
    <w:rsid w:val="008B7F83"/>
    <w:rsid w:val="008C0564"/>
    <w:rsid w:val="008C085A"/>
    <w:rsid w:val="008C1A20"/>
    <w:rsid w:val="008C2FB5"/>
    <w:rsid w:val="008C302C"/>
    <w:rsid w:val="008C40B0"/>
    <w:rsid w:val="008C4CAB"/>
    <w:rsid w:val="008C634F"/>
    <w:rsid w:val="008C6461"/>
    <w:rsid w:val="008C6BA4"/>
    <w:rsid w:val="008C6F82"/>
    <w:rsid w:val="008C7CBC"/>
    <w:rsid w:val="008D0067"/>
    <w:rsid w:val="008D125E"/>
    <w:rsid w:val="008D5233"/>
    <w:rsid w:val="008D5308"/>
    <w:rsid w:val="008D55BF"/>
    <w:rsid w:val="008D61E0"/>
    <w:rsid w:val="008D6722"/>
    <w:rsid w:val="008D6E1D"/>
    <w:rsid w:val="008D7AB2"/>
    <w:rsid w:val="008E0259"/>
    <w:rsid w:val="008E0E11"/>
    <w:rsid w:val="008E123B"/>
    <w:rsid w:val="008E43E0"/>
    <w:rsid w:val="008E4A0E"/>
    <w:rsid w:val="008E4E59"/>
    <w:rsid w:val="008F0115"/>
    <w:rsid w:val="008F0383"/>
    <w:rsid w:val="008F1F6A"/>
    <w:rsid w:val="008F28E7"/>
    <w:rsid w:val="008F3EDF"/>
    <w:rsid w:val="008F56DB"/>
    <w:rsid w:val="008F662D"/>
    <w:rsid w:val="0090053B"/>
    <w:rsid w:val="00900E59"/>
    <w:rsid w:val="00900FCF"/>
    <w:rsid w:val="00901298"/>
    <w:rsid w:val="009019BB"/>
    <w:rsid w:val="00902024"/>
    <w:rsid w:val="00902919"/>
    <w:rsid w:val="0090315B"/>
    <w:rsid w:val="009033B0"/>
    <w:rsid w:val="00904350"/>
    <w:rsid w:val="009049B0"/>
    <w:rsid w:val="00905926"/>
    <w:rsid w:val="0090604A"/>
    <w:rsid w:val="009078AB"/>
    <w:rsid w:val="0091055E"/>
    <w:rsid w:val="00912C5D"/>
    <w:rsid w:val="00912EC7"/>
    <w:rsid w:val="00912F78"/>
    <w:rsid w:val="00913A94"/>
    <w:rsid w:val="00913D40"/>
    <w:rsid w:val="009153A2"/>
    <w:rsid w:val="0091571A"/>
    <w:rsid w:val="00915AC4"/>
    <w:rsid w:val="009161D6"/>
    <w:rsid w:val="00920A1E"/>
    <w:rsid w:val="00920C71"/>
    <w:rsid w:val="009227DD"/>
    <w:rsid w:val="00923015"/>
    <w:rsid w:val="009234D0"/>
    <w:rsid w:val="0092435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F1A"/>
    <w:rsid w:val="009374CE"/>
    <w:rsid w:val="00940383"/>
    <w:rsid w:val="0094165A"/>
    <w:rsid w:val="00942056"/>
    <w:rsid w:val="009429D1"/>
    <w:rsid w:val="00942E67"/>
    <w:rsid w:val="00943299"/>
    <w:rsid w:val="009438A7"/>
    <w:rsid w:val="009440A8"/>
    <w:rsid w:val="0094457E"/>
    <w:rsid w:val="009458AF"/>
    <w:rsid w:val="00946555"/>
    <w:rsid w:val="009520A1"/>
    <w:rsid w:val="009522E2"/>
    <w:rsid w:val="0095259D"/>
    <w:rsid w:val="009528C1"/>
    <w:rsid w:val="009532C7"/>
    <w:rsid w:val="00953891"/>
    <w:rsid w:val="00953E82"/>
    <w:rsid w:val="0095520A"/>
    <w:rsid w:val="00955835"/>
    <w:rsid w:val="00955D6C"/>
    <w:rsid w:val="00960547"/>
    <w:rsid w:val="00960CCA"/>
    <w:rsid w:val="00960E03"/>
    <w:rsid w:val="009624AB"/>
    <w:rsid w:val="00963446"/>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0E41"/>
    <w:rsid w:val="00991DEF"/>
    <w:rsid w:val="00992479"/>
    <w:rsid w:val="00992659"/>
    <w:rsid w:val="00992E43"/>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7B2"/>
    <w:rsid w:val="009B2E67"/>
    <w:rsid w:val="009B3A53"/>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38CF"/>
    <w:rsid w:val="009D4F4A"/>
    <w:rsid w:val="009D572A"/>
    <w:rsid w:val="009D5B6E"/>
    <w:rsid w:val="009D67D9"/>
    <w:rsid w:val="009D7742"/>
    <w:rsid w:val="009D7D50"/>
    <w:rsid w:val="009E037B"/>
    <w:rsid w:val="009E0470"/>
    <w:rsid w:val="009E05EC"/>
    <w:rsid w:val="009E0CF8"/>
    <w:rsid w:val="009E16BB"/>
    <w:rsid w:val="009E56EB"/>
    <w:rsid w:val="009E6AB6"/>
    <w:rsid w:val="009E6B21"/>
    <w:rsid w:val="009E7F27"/>
    <w:rsid w:val="009F1A7D"/>
    <w:rsid w:val="009F3431"/>
    <w:rsid w:val="009F3838"/>
    <w:rsid w:val="009F3ECD"/>
    <w:rsid w:val="009F4691"/>
    <w:rsid w:val="009F4B19"/>
    <w:rsid w:val="009F5297"/>
    <w:rsid w:val="009F5F05"/>
    <w:rsid w:val="009F7315"/>
    <w:rsid w:val="009F73D1"/>
    <w:rsid w:val="00A00D40"/>
    <w:rsid w:val="00A01DA7"/>
    <w:rsid w:val="00A04486"/>
    <w:rsid w:val="00A04A93"/>
    <w:rsid w:val="00A07569"/>
    <w:rsid w:val="00A07749"/>
    <w:rsid w:val="00A078FB"/>
    <w:rsid w:val="00A10CE1"/>
    <w:rsid w:val="00A10CED"/>
    <w:rsid w:val="00A128C6"/>
    <w:rsid w:val="00A143CE"/>
    <w:rsid w:val="00A16D9B"/>
    <w:rsid w:val="00A21A49"/>
    <w:rsid w:val="00A231E9"/>
    <w:rsid w:val="00A2551D"/>
    <w:rsid w:val="00A307AE"/>
    <w:rsid w:val="00A3288E"/>
    <w:rsid w:val="00A35E8B"/>
    <w:rsid w:val="00A3669F"/>
    <w:rsid w:val="00A407DA"/>
    <w:rsid w:val="00A41A01"/>
    <w:rsid w:val="00A429A9"/>
    <w:rsid w:val="00A43CFF"/>
    <w:rsid w:val="00A47719"/>
    <w:rsid w:val="00A47EAB"/>
    <w:rsid w:val="00A5068D"/>
    <w:rsid w:val="00A509B4"/>
    <w:rsid w:val="00A50E4E"/>
    <w:rsid w:val="00A51D10"/>
    <w:rsid w:val="00A5427A"/>
    <w:rsid w:val="00A54C7B"/>
    <w:rsid w:val="00A54CFD"/>
    <w:rsid w:val="00A5639F"/>
    <w:rsid w:val="00A57040"/>
    <w:rsid w:val="00A57D7F"/>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473B"/>
    <w:rsid w:val="00A855FA"/>
    <w:rsid w:val="00A905C6"/>
    <w:rsid w:val="00A90A0B"/>
    <w:rsid w:val="00A9102B"/>
    <w:rsid w:val="00A91418"/>
    <w:rsid w:val="00A91A18"/>
    <w:rsid w:val="00A9244B"/>
    <w:rsid w:val="00A932DF"/>
    <w:rsid w:val="00A947CF"/>
    <w:rsid w:val="00A95F5B"/>
    <w:rsid w:val="00A96D9C"/>
    <w:rsid w:val="00A97222"/>
    <w:rsid w:val="00A973D5"/>
    <w:rsid w:val="00A9772A"/>
    <w:rsid w:val="00AA18E2"/>
    <w:rsid w:val="00AA22B0"/>
    <w:rsid w:val="00AA2B19"/>
    <w:rsid w:val="00AA3B89"/>
    <w:rsid w:val="00AA4E8A"/>
    <w:rsid w:val="00AA5E50"/>
    <w:rsid w:val="00AA642B"/>
    <w:rsid w:val="00AB0677"/>
    <w:rsid w:val="00AB1983"/>
    <w:rsid w:val="00AB23C3"/>
    <w:rsid w:val="00AB24DB"/>
    <w:rsid w:val="00AB35D0"/>
    <w:rsid w:val="00AB6FCE"/>
    <w:rsid w:val="00AB77E7"/>
    <w:rsid w:val="00AC1DCF"/>
    <w:rsid w:val="00AC23B1"/>
    <w:rsid w:val="00AC260E"/>
    <w:rsid w:val="00AC2AF9"/>
    <w:rsid w:val="00AC2F71"/>
    <w:rsid w:val="00AC47A6"/>
    <w:rsid w:val="00AC60C5"/>
    <w:rsid w:val="00AC78ED"/>
    <w:rsid w:val="00AD02D3"/>
    <w:rsid w:val="00AD3675"/>
    <w:rsid w:val="00AD3AC3"/>
    <w:rsid w:val="00AD56A9"/>
    <w:rsid w:val="00AD69C4"/>
    <w:rsid w:val="00AD6F0C"/>
    <w:rsid w:val="00AE1C5F"/>
    <w:rsid w:val="00AE23DD"/>
    <w:rsid w:val="00AE3899"/>
    <w:rsid w:val="00AE58A8"/>
    <w:rsid w:val="00AE5F28"/>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BC6"/>
    <w:rsid w:val="00B24845"/>
    <w:rsid w:val="00B26370"/>
    <w:rsid w:val="00B27039"/>
    <w:rsid w:val="00B27D18"/>
    <w:rsid w:val="00B300DB"/>
    <w:rsid w:val="00B31E80"/>
    <w:rsid w:val="00B32BEC"/>
    <w:rsid w:val="00B35B87"/>
    <w:rsid w:val="00B40556"/>
    <w:rsid w:val="00B43107"/>
    <w:rsid w:val="00B45AC4"/>
    <w:rsid w:val="00B45E0A"/>
    <w:rsid w:val="00B46BF1"/>
    <w:rsid w:val="00B4756B"/>
    <w:rsid w:val="00B47A18"/>
    <w:rsid w:val="00B51CD5"/>
    <w:rsid w:val="00B51F30"/>
    <w:rsid w:val="00B53824"/>
    <w:rsid w:val="00B53857"/>
    <w:rsid w:val="00B54009"/>
    <w:rsid w:val="00B54B6C"/>
    <w:rsid w:val="00B56FB1"/>
    <w:rsid w:val="00B6083F"/>
    <w:rsid w:val="00B61504"/>
    <w:rsid w:val="00B62E95"/>
    <w:rsid w:val="00B63064"/>
    <w:rsid w:val="00B63ABC"/>
    <w:rsid w:val="00B64D3D"/>
    <w:rsid w:val="00B64F0A"/>
    <w:rsid w:val="00B6562C"/>
    <w:rsid w:val="00B6729E"/>
    <w:rsid w:val="00B720C9"/>
    <w:rsid w:val="00B7391B"/>
    <w:rsid w:val="00B73ACC"/>
    <w:rsid w:val="00B743E7"/>
    <w:rsid w:val="00B74B80"/>
    <w:rsid w:val="00B768A9"/>
    <w:rsid w:val="00B76E90"/>
    <w:rsid w:val="00B77A9B"/>
    <w:rsid w:val="00B8005C"/>
    <w:rsid w:val="00B82E5F"/>
    <w:rsid w:val="00B8666B"/>
    <w:rsid w:val="00B904F4"/>
    <w:rsid w:val="00B90BD1"/>
    <w:rsid w:val="00B92536"/>
    <w:rsid w:val="00B9274D"/>
    <w:rsid w:val="00B94207"/>
    <w:rsid w:val="00B945D4"/>
    <w:rsid w:val="00B9506C"/>
    <w:rsid w:val="00B96021"/>
    <w:rsid w:val="00B97B50"/>
    <w:rsid w:val="00BA3959"/>
    <w:rsid w:val="00BA563D"/>
    <w:rsid w:val="00BB1855"/>
    <w:rsid w:val="00BB2332"/>
    <w:rsid w:val="00BB239F"/>
    <w:rsid w:val="00BB2494"/>
    <w:rsid w:val="00BB2522"/>
    <w:rsid w:val="00BB28A3"/>
    <w:rsid w:val="00BB4272"/>
    <w:rsid w:val="00BB5218"/>
    <w:rsid w:val="00BB72C0"/>
    <w:rsid w:val="00BB7FF3"/>
    <w:rsid w:val="00BC0AF1"/>
    <w:rsid w:val="00BC27BE"/>
    <w:rsid w:val="00BC3779"/>
    <w:rsid w:val="00BC41A0"/>
    <w:rsid w:val="00BC43D8"/>
    <w:rsid w:val="00BD0186"/>
    <w:rsid w:val="00BD0960"/>
    <w:rsid w:val="00BD1661"/>
    <w:rsid w:val="00BD5DCB"/>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6AB2"/>
    <w:rsid w:val="00BF71B0"/>
    <w:rsid w:val="00C0161F"/>
    <w:rsid w:val="00C030BD"/>
    <w:rsid w:val="00C036C3"/>
    <w:rsid w:val="00C03CCA"/>
    <w:rsid w:val="00C03F00"/>
    <w:rsid w:val="00C040E8"/>
    <w:rsid w:val="00C0499E"/>
    <w:rsid w:val="00C04F4A"/>
    <w:rsid w:val="00C06484"/>
    <w:rsid w:val="00C07776"/>
    <w:rsid w:val="00C07C0D"/>
    <w:rsid w:val="00C10210"/>
    <w:rsid w:val="00C1035C"/>
    <w:rsid w:val="00C1140E"/>
    <w:rsid w:val="00C1358F"/>
    <w:rsid w:val="00C13B36"/>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0B03"/>
    <w:rsid w:val="00C3183E"/>
    <w:rsid w:val="00C32E06"/>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993"/>
    <w:rsid w:val="00C52C02"/>
    <w:rsid w:val="00C52DCB"/>
    <w:rsid w:val="00C57EE8"/>
    <w:rsid w:val="00C61072"/>
    <w:rsid w:val="00C6243C"/>
    <w:rsid w:val="00C62F54"/>
    <w:rsid w:val="00C63AEA"/>
    <w:rsid w:val="00C67BBF"/>
    <w:rsid w:val="00C70168"/>
    <w:rsid w:val="00C718DD"/>
    <w:rsid w:val="00C71AFB"/>
    <w:rsid w:val="00C74707"/>
    <w:rsid w:val="00C75391"/>
    <w:rsid w:val="00C767C7"/>
    <w:rsid w:val="00C779FD"/>
    <w:rsid w:val="00C77D84"/>
    <w:rsid w:val="00C77F3F"/>
    <w:rsid w:val="00C80B9E"/>
    <w:rsid w:val="00C841B7"/>
    <w:rsid w:val="00C84A6C"/>
    <w:rsid w:val="00C8667D"/>
    <w:rsid w:val="00C86967"/>
    <w:rsid w:val="00C90423"/>
    <w:rsid w:val="00C924ED"/>
    <w:rsid w:val="00C928A8"/>
    <w:rsid w:val="00C93044"/>
    <w:rsid w:val="00C93D87"/>
    <w:rsid w:val="00C95246"/>
    <w:rsid w:val="00CA103E"/>
    <w:rsid w:val="00CA6C45"/>
    <w:rsid w:val="00CA74F6"/>
    <w:rsid w:val="00CA7603"/>
    <w:rsid w:val="00CB364E"/>
    <w:rsid w:val="00CB37B8"/>
    <w:rsid w:val="00CB4F1A"/>
    <w:rsid w:val="00CB58B4"/>
    <w:rsid w:val="00CB6577"/>
    <w:rsid w:val="00CB6768"/>
    <w:rsid w:val="00CB74C7"/>
    <w:rsid w:val="00CB7DCD"/>
    <w:rsid w:val="00CC0C4D"/>
    <w:rsid w:val="00CC1FE9"/>
    <w:rsid w:val="00CC3B49"/>
    <w:rsid w:val="00CC3D04"/>
    <w:rsid w:val="00CC3D1E"/>
    <w:rsid w:val="00CC4AF7"/>
    <w:rsid w:val="00CC54E5"/>
    <w:rsid w:val="00CC6B96"/>
    <w:rsid w:val="00CC6F04"/>
    <w:rsid w:val="00CC7B94"/>
    <w:rsid w:val="00CC7CCE"/>
    <w:rsid w:val="00CD44D6"/>
    <w:rsid w:val="00CD592F"/>
    <w:rsid w:val="00CD5A94"/>
    <w:rsid w:val="00CD681C"/>
    <w:rsid w:val="00CD6E8E"/>
    <w:rsid w:val="00CE161F"/>
    <w:rsid w:val="00CE2CC6"/>
    <w:rsid w:val="00CE3529"/>
    <w:rsid w:val="00CE4320"/>
    <w:rsid w:val="00CE5D9A"/>
    <w:rsid w:val="00CE76CD"/>
    <w:rsid w:val="00CF09EC"/>
    <w:rsid w:val="00CF0B65"/>
    <w:rsid w:val="00CF1C1F"/>
    <w:rsid w:val="00CF3B5E"/>
    <w:rsid w:val="00CF3BA6"/>
    <w:rsid w:val="00CF4E8C"/>
    <w:rsid w:val="00CF6913"/>
    <w:rsid w:val="00CF7A59"/>
    <w:rsid w:val="00CF7AA7"/>
    <w:rsid w:val="00D006CF"/>
    <w:rsid w:val="00D007DF"/>
    <w:rsid w:val="00D008A6"/>
    <w:rsid w:val="00D00960"/>
    <w:rsid w:val="00D00B74"/>
    <w:rsid w:val="00D015F0"/>
    <w:rsid w:val="00D02C4A"/>
    <w:rsid w:val="00D0447B"/>
    <w:rsid w:val="00D04894"/>
    <w:rsid w:val="00D048A2"/>
    <w:rsid w:val="00D053CE"/>
    <w:rsid w:val="00D055EB"/>
    <w:rsid w:val="00D056FE"/>
    <w:rsid w:val="00D05B56"/>
    <w:rsid w:val="00D05D60"/>
    <w:rsid w:val="00D114B2"/>
    <w:rsid w:val="00D121C4"/>
    <w:rsid w:val="00D1425C"/>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827"/>
    <w:rsid w:val="00D43D44"/>
    <w:rsid w:val="00D43EBB"/>
    <w:rsid w:val="00D44E4E"/>
    <w:rsid w:val="00D46D26"/>
    <w:rsid w:val="00D51254"/>
    <w:rsid w:val="00D51338"/>
    <w:rsid w:val="00D51627"/>
    <w:rsid w:val="00D51E1A"/>
    <w:rsid w:val="00D52344"/>
    <w:rsid w:val="00D532DA"/>
    <w:rsid w:val="00D54AAC"/>
    <w:rsid w:val="00D54B32"/>
    <w:rsid w:val="00D55DF0"/>
    <w:rsid w:val="00D563E1"/>
    <w:rsid w:val="00D56BB6"/>
    <w:rsid w:val="00D6022B"/>
    <w:rsid w:val="00D60C40"/>
    <w:rsid w:val="00D6138D"/>
    <w:rsid w:val="00D6166E"/>
    <w:rsid w:val="00D63008"/>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79F0"/>
    <w:rsid w:val="00D828E8"/>
    <w:rsid w:val="00D82E32"/>
    <w:rsid w:val="00D83974"/>
    <w:rsid w:val="00D84133"/>
    <w:rsid w:val="00D8431C"/>
    <w:rsid w:val="00D85133"/>
    <w:rsid w:val="00D91607"/>
    <w:rsid w:val="00D92B89"/>
    <w:rsid w:val="00D92C82"/>
    <w:rsid w:val="00D93336"/>
    <w:rsid w:val="00D94314"/>
    <w:rsid w:val="00D95BC7"/>
    <w:rsid w:val="00D95C17"/>
    <w:rsid w:val="00D96043"/>
    <w:rsid w:val="00D97365"/>
    <w:rsid w:val="00D975A6"/>
    <w:rsid w:val="00D97779"/>
    <w:rsid w:val="00D97E0D"/>
    <w:rsid w:val="00DA52F5"/>
    <w:rsid w:val="00DA73A3"/>
    <w:rsid w:val="00DB3080"/>
    <w:rsid w:val="00DB4E12"/>
    <w:rsid w:val="00DB5771"/>
    <w:rsid w:val="00DC0AB6"/>
    <w:rsid w:val="00DC21CF"/>
    <w:rsid w:val="00DC3395"/>
    <w:rsid w:val="00DC3664"/>
    <w:rsid w:val="00DC4B9B"/>
    <w:rsid w:val="00DC6035"/>
    <w:rsid w:val="00DC6EFC"/>
    <w:rsid w:val="00DC7CDE"/>
    <w:rsid w:val="00DD195B"/>
    <w:rsid w:val="00DD243F"/>
    <w:rsid w:val="00DD3587"/>
    <w:rsid w:val="00DD46E9"/>
    <w:rsid w:val="00DD4711"/>
    <w:rsid w:val="00DD4812"/>
    <w:rsid w:val="00DD4CA7"/>
    <w:rsid w:val="00DE0097"/>
    <w:rsid w:val="00DE05AE"/>
    <w:rsid w:val="00DE0979"/>
    <w:rsid w:val="00DE12E9"/>
    <w:rsid w:val="00DE301D"/>
    <w:rsid w:val="00DE33EC"/>
    <w:rsid w:val="00DE43F4"/>
    <w:rsid w:val="00DE53F8"/>
    <w:rsid w:val="00DE60E6"/>
    <w:rsid w:val="00DE6A64"/>
    <w:rsid w:val="00DE6C9B"/>
    <w:rsid w:val="00DE74DC"/>
    <w:rsid w:val="00DE7693"/>
    <w:rsid w:val="00DE7D5A"/>
    <w:rsid w:val="00DF1EC4"/>
    <w:rsid w:val="00DF247C"/>
    <w:rsid w:val="00DF35CE"/>
    <w:rsid w:val="00DF3F4F"/>
    <w:rsid w:val="00DF707E"/>
    <w:rsid w:val="00DF70A1"/>
    <w:rsid w:val="00DF759D"/>
    <w:rsid w:val="00DF7D95"/>
    <w:rsid w:val="00E0032A"/>
    <w:rsid w:val="00E003AF"/>
    <w:rsid w:val="00E00482"/>
    <w:rsid w:val="00E018C3"/>
    <w:rsid w:val="00E01C15"/>
    <w:rsid w:val="00E03CAE"/>
    <w:rsid w:val="00E052B1"/>
    <w:rsid w:val="00E05886"/>
    <w:rsid w:val="00E104C6"/>
    <w:rsid w:val="00E10C02"/>
    <w:rsid w:val="00E11C9C"/>
    <w:rsid w:val="00E137F4"/>
    <w:rsid w:val="00E15019"/>
    <w:rsid w:val="00E164F2"/>
    <w:rsid w:val="00E16F61"/>
    <w:rsid w:val="00E178A7"/>
    <w:rsid w:val="00E20F6A"/>
    <w:rsid w:val="00E21A25"/>
    <w:rsid w:val="00E23303"/>
    <w:rsid w:val="00E239E0"/>
    <w:rsid w:val="00E23F0C"/>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88C"/>
    <w:rsid w:val="00E66AA1"/>
    <w:rsid w:val="00E66B6A"/>
    <w:rsid w:val="00E71243"/>
    <w:rsid w:val="00E71362"/>
    <w:rsid w:val="00E7138F"/>
    <w:rsid w:val="00E714D8"/>
    <w:rsid w:val="00E7168A"/>
    <w:rsid w:val="00E71D25"/>
    <w:rsid w:val="00E7295C"/>
    <w:rsid w:val="00E73306"/>
    <w:rsid w:val="00E74817"/>
    <w:rsid w:val="00E74FE4"/>
    <w:rsid w:val="00E7738D"/>
    <w:rsid w:val="00E7767E"/>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0098"/>
    <w:rsid w:val="00EA14E1"/>
    <w:rsid w:val="00EA17B9"/>
    <w:rsid w:val="00EA279E"/>
    <w:rsid w:val="00EA2BA6"/>
    <w:rsid w:val="00EA33B1"/>
    <w:rsid w:val="00EA622B"/>
    <w:rsid w:val="00EA74F2"/>
    <w:rsid w:val="00EA7552"/>
    <w:rsid w:val="00EA7F5C"/>
    <w:rsid w:val="00EB193D"/>
    <w:rsid w:val="00EB2A71"/>
    <w:rsid w:val="00EB32CF"/>
    <w:rsid w:val="00EB4DDA"/>
    <w:rsid w:val="00EB7598"/>
    <w:rsid w:val="00EB7885"/>
    <w:rsid w:val="00EC0998"/>
    <w:rsid w:val="00EC2805"/>
    <w:rsid w:val="00EC2DDB"/>
    <w:rsid w:val="00EC3100"/>
    <w:rsid w:val="00EC3D02"/>
    <w:rsid w:val="00EC437B"/>
    <w:rsid w:val="00EC43CB"/>
    <w:rsid w:val="00EC4CBD"/>
    <w:rsid w:val="00EC703B"/>
    <w:rsid w:val="00EC70D8"/>
    <w:rsid w:val="00EC78F8"/>
    <w:rsid w:val="00ED1008"/>
    <w:rsid w:val="00ED1338"/>
    <w:rsid w:val="00ED1475"/>
    <w:rsid w:val="00ED1AB4"/>
    <w:rsid w:val="00ED288C"/>
    <w:rsid w:val="00ED2C23"/>
    <w:rsid w:val="00ED2CF0"/>
    <w:rsid w:val="00ED5EAD"/>
    <w:rsid w:val="00ED6D87"/>
    <w:rsid w:val="00EE1058"/>
    <w:rsid w:val="00EE1089"/>
    <w:rsid w:val="00EE3260"/>
    <w:rsid w:val="00EE357D"/>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2175"/>
    <w:rsid w:val="00F0316E"/>
    <w:rsid w:val="00F05A4D"/>
    <w:rsid w:val="00F06BB9"/>
    <w:rsid w:val="00F0760E"/>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032"/>
    <w:rsid w:val="00F3515A"/>
    <w:rsid w:val="00F3674D"/>
    <w:rsid w:val="00F36A18"/>
    <w:rsid w:val="00F37587"/>
    <w:rsid w:val="00F37FC4"/>
    <w:rsid w:val="00F4079E"/>
    <w:rsid w:val="00F40B14"/>
    <w:rsid w:val="00F413C0"/>
    <w:rsid w:val="00F42101"/>
    <w:rsid w:val="00F42EAA"/>
    <w:rsid w:val="00F42EE0"/>
    <w:rsid w:val="00F434A9"/>
    <w:rsid w:val="00F437C4"/>
    <w:rsid w:val="00F446A0"/>
    <w:rsid w:val="00F45587"/>
    <w:rsid w:val="00F472AB"/>
    <w:rsid w:val="00F47A0A"/>
    <w:rsid w:val="00F47A79"/>
    <w:rsid w:val="00F47F5C"/>
    <w:rsid w:val="00F51928"/>
    <w:rsid w:val="00F543B3"/>
    <w:rsid w:val="00F5467A"/>
    <w:rsid w:val="00F5643A"/>
    <w:rsid w:val="00F56596"/>
    <w:rsid w:val="00F6067D"/>
    <w:rsid w:val="00F62236"/>
    <w:rsid w:val="00F62741"/>
    <w:rsid w:val="00F642AF"/>
    <w:rsid w:val="00F650B4"/>
    <w:rsid w:val="00F65901"/>
    <w:rsid w:val="00F66B95"/>
    <w:rsid w:val="00F706AA"/>
    <w:rsid w:val="00F715D0"/>
    <w:rsid w:val="00F717E7"/>
    <w:rsid w:val="00F724A1"/>
    <w:rsid w:val="00F7288E"/>
    <w:rsid w:val="00F740FA"/>
    <w:rsid w:val="00F7632C"/>
    <w:rsid w:val="00F76FDC"/>
    <w:rsid w:val="00F771C6"/>
    <w:rsid w:val="00F773F1"/>
    <w:rsid w:val="00F77ED7"/>
    <w:rsid w:val="00F80F5D"/>
    <w:rsid w:val="00F83143"/>
    <w:rsid w:val="00F83B46"/>
    <w:rsid w:val="00F84564"/>
    <w:rsid w:val="00F853F3"/>
    <w:rsid w:val="00F8591B"/>
    <w:rsid w:val="00F85CAA"/>
    <w:rsid w:val="00F8655C"/>
    <w:rsid w:val="00F90BCA"/>
    <w:rsid w:val="00F90E1A"/>
    <w:rsid w:val="00F91B79"/>
    <w:rsid w:val="00F93B50"/>
    <w:rsid w:val="00F94B27"/>
    <w:rsid w:val="00F96626"/>
    <w:rsid w:val="00F96946"/>
    <w:rsid w:val="00F97014"/>
    <w:rsid w:val="00F97131"/>
    <w:rsid w:val="00F9720F"/>
    <w:rsid w:val="00F9795D"/>
    <w:rsid w:val="00F97B4B"/>
    <w:rsid w:val="00F97C84"/>
    <w:rsid w:val="00FA0156"/>
    <w:rsid w:val="00FA020C"/>
    <w:rsid w:val="00FA166A"/>
    <w:rsid w:val="00FA2CF6"/>
    <w:rsid w:val="00FA3065"/>
    <w:rsid w:val="00FA3EBB"/>
    <w:rsid w:val="00FA52F9"/>
    <w:rsid w:val="00FB0346"/>
    <w:rsid w:val="00FB049D"/>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A7F"/>
    <w:rsid w:val="00FD7EC3"/>
    <w:rsid w:val="00FE0C73"/>
    <w:rsid w:val="00FE0F38"/>
    <w:rsid w:val="00FE108E"/>
    <w:rsid w:val="00FE10F9"/>
    <w:rsid w:val="00FE126B"/>
    <w:rsid w:val="00FE2356"/>
    <w:rsid w:val="00FE2629"/>
    <w:rsid w:val="00FE40B5"/>
    <w:rsid w:val="00FE660C"/>
    <w:rsid w:val="00FF0F2A"/>
    <w:rsid w:val="00FF31F8"/>
    <w:rsid w:val="00FF492B"/>
    <w:rsid w:val="00FF550A"/>
    <w:rsid w:val="00FF5EC7"/>
    <w:rsid w:val="00FF60D6"/>
    <w:rsid w:val="00FF7815"/>
    <w:rsid w:val="00FF7892"/>
    <w:rsid w:val="00FF7EA5"/>
    <w:rsid w:val="0A6CD5CC"/>
    <w:rsid w:val="0B43427D"/>
    <w:rsid w:val="10CD9F00"/>
    <w:rsid w:val="17E1AEF1"/>
    <w:rsid w:val="19A3D611"/>
    <w:rsid w:val="1BB52D62"/>
    <w:rsid w:val="1F2E3294"/>
    <w:rsid w:val="23B4F14D"/>
    <w:rsid w:val="2695C9F7"/>
    <w:rsid w:val="26D75CEA"/>
    <w:rsid w:val="26D77AA3"/>
    <w:rsid w:val="2A6F9667"/>
    <w:rsid w:val="2ACCD978"/>
    <w:rsid w:val="2B91973B"/>
    <w:rsid w:val="2DBEEBD3"/>
    <w:rsid w:val="33A4724A"/>
    <w:rsid w:val="41AD0413"/>
    <w:rsid w:val="449820DA"/>
    <w:rsid w:val="4A833B24"/>
    <w:rsid w:val="4E1EEF7F"/>
    <w:rsid w:val="6732B931"/>
    <w:rsid w:val="68B4E06B"/>
    <w:rsid w:val="6CF74E21"/>
    <w:rsid w:val="702EEEE3"/>
    <w:rsid w:val="706D9B53"/>
    <w:rsid w:val="728940FD"/>
    <w:rsid w:val="75668214"/>
    <w:rsid w:val="79BCA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22EA8103-9DBF-4F1E-AF52-32B2438F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F31F8"/>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FF31F8"/>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FF31F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FF31F8"/>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FF31F8"/>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FF31F8"/>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FF31F8"/>
    <w:pPr>
      <w:tabs>
        <w:tab w:val="right" w:leader="dot" w:pos="14570"/>
      </w:tabs>
      <w:spacing w:before="0"/>
    </w:pPr>
    <w:rPr>
      <w:b/>
      <w:noProof/>
    </w:rPr>
  </w:style>
  <w:style w:type="paragraph" w:styleId="TOC2">
    <w:name w:val="toc 2"/>
    <w:aliases w:val="ŠTOC 2"/>
    <w:basedOn w:val="TOC1"/>
    <w:next w:val="Normal"/>
    <w:uiPriority w:val="39"/>
    <w:unhideWhenUsed/>
    <w:rsid w:val="00FF31F8"/>
    <w:rPr>
      <w:b w:val="0"/>
      <w:bCs/>
    </w:rPr>
  </w:style>
  <w:style w:type="paragraph" w:styleId="Header">
    <w:name w:val="header"/>
    <w:aliases w:val="ŠHeader - Cover Page,ŠHeader"/>
    <w:basedOn w:val="Normal"/>
    <w:link w:val="HeaderChar"/>
    <w:uiPriority w:val="24"/>
    <w:unhideWhenUsed/>
    <w:rsid w:val="00FF31F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FF31F8"/>
    <w:rPr>
      <w:rFonts w:ascii="Arial" w:hAnsi="Arial" w:cs="Arial"/>
      <w:color w:val="002664"/>
      <w:sz w:val="32"/>
      <w:szCs w:val="32"/>
      <w:lang w:val="en-AU"/>
    </w:rPr>
  </w:style>
  <w:style w:type="character" w:customStyle="1" w:styleId="HeaderChar">
    <w:name w:val="Header Char"/>
    <w:aliases w:val="ŠHeader - Cover Page Char,ŠHeader Char"/>
    <w:basedOn w:val="DefaultParagraphFont"/>
    <w:link w:val="Header"/>
    <w:uiPriority w:val="24"/>
    <w:rsid w:val="00FF31F8"/>
    <w:rPr>
      <w:rFonts w:ascii="Arial" w:hAnsi="Arial" w:cs="Arial"/>
      <w:b/>
      <w:bCs/>
      <w:color w:val="002664"/>
      <w:lang w:val="en-AU"/>
    </w:rPr>
  </w:style>
  <w:style w:type="paragraph" w:styleId="Footer">
    <w:name w:val="footer"/>
    <w:aliases w:val="ŠFooter"/>
    <w:basedOn w:val="Normal"/>
    <w:link w:val="FooterChar"/>
    <w:uiPriority w:val="99"/>
    <w:rsid w:val="00FF31F8"/>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FF31F8"/>
    <w:rPr>
      <w:rFonts w:ascii="Arial" w:hAnsi="Arial" w:cs="Arial"/>
      <w:sz w:val="18"/>
      <w:szCs w:val="18"/>
      <w:lang w:val="en-AU"/>
    </w:rPr>
  </w:style>
  <w:style w:type="paragraph" w:styleId="Caption">
    <w:name w:val="caption"/>
    <w:aliases w:val="ŠCaption"/>
    <w:basedOn w:val="Normal"/>
    <w:next w:val="Normal"/>
    <w:uiPriority w:val="35"/>
    <w:qFormat/>
    <w:rsid w:val="00FF31F8"/>
    <w:pPr>
      <w:keepNext/>
      <w:spacing w:after="200" w:line="240" w:lineRule="auto"/>
    </w:pPr>
    <w:rPr>
      <w:b/>
      <w:iCs/>
      <w:szCs w:val="18"/>
    </w:rPr>
  </w:style>
  <w:style w:type="paragraph" w:customStyle="1" w:styleId="Logo">
    <w:name w:val="ŠLogo"/>
    <w:basedOn w:val="Normal"/>
    <w:uiPriority w:val="22"/>
    <w:qFormat/>
    <w:rsid w:val="00FF31F8"/>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F31F8"/>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FF31F8"/>
    <w:rPr>
      <w:color w:val="2F5496" w:themeColor="accent1" w:themeShade="BF"/>
      <w:u w:val="single"/>
    </w:rPr>
  </w:style>
  <w:style w:type="character" w:styleId="SubtleReference">
    <w:name w:val="Subtle Reference"/>
    <w:aliases w:val="ŠSubtle Reference"/>
    <w:uiPriority w:val="31"/>
    <w:qFormat/>
    <w:rsid w:val="00FF31F8"/>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FF31F8"/>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FF31F8"/>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FF31F8"/>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FF31F8"/>
    <w:rPr>
      <w:rFonts w:ascii="Arial" w:hAnsi="Arial" w:cs="Arial"/>
      <w:b/>
      <w:bCs/>
      <w:color w:val="002664"/>
      <w:sz w:val="36"/>
      <w:szCs w:val="36"/>
      <w:lang w:val="en-AU"/>
    </w:rPr>
  </w:style>
  <w:style w:type="table" w:customStyle="1" w:styleId="Tableheader">
    <w:name w:val="ŠTable header"/>
    <w:basedOn w:val="TableNormal"/>
    <w:uiPriority w:val="99"/>
    <w:rsid w:val="00FF31F8"/>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4658AC"/>
    <w:pPr>
      <w:numPr>
        <w:numId w:val="26"/>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FF31F8"/>
    <w:pPr>
      <w:keepNext/>
      <w:spacing w:before="200" w:after="200" w:line="240" w:lineRule="atLeast"/>
      <w:ind w:left="567" w:right="567"/>
    </w:pPr>
  </w:style>
  <w:style w:type="paragraph" w:styleId="ListBullet2">
    <w:name w:val="List Bullet 2"/>
    <w:aliases w:val="ŠList Bullet 2"/>
    <w:basedOn w:val="Normal"/>
    <w:uiPriority w:val="11"/>
    <w:qFormat/>
    <w:rsid w:val="00FF31F8"/>
    <w:pPr>
      <w:numPr>
        <w:numId w:val="1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FF31F8"/>
    <w:pPr>
      <w:numPr>
        <w:numId w:val="12"/>
      </w:numPr>
      <w:contextualSpacing/>
    </w:pPr>
  </w:style>
  <w:style w:type="character" w:styleId="Strong">
    <w:name w:val="Strong"/>
    <w:aliases w:val="ŠStrong"/>
    <w:uiPriority w:val="1"/>
    <w:qFormat/>
    <w:rsid w:val="00FF31F8"/>
    <w:rPr>
      <w:b/>
    </w:rPr>
  </w:style>
  <w:style w:type="paragraph" w:styleId="ListBullet">
    <w:name w:val="List Bullet"/>
    <w:aliases w:val="ŠList Bullet"/>
    <w:basedOn w:val="Normal"/>
    <w:uiPriority w:val="10"/>
    <w:qFormat/>
    <w:rsid w:val="00FF31F8"/>
    <w:pPr>
      <w:numPr>
        <w:numId w:val="13"/>
      </w:numPr>
      <w:contextualSpacing/>
    </w:pPr>
  </w:style>
  <w:style w:type="character" w:customStyle="1" w:styleId="QuoteChar">
    <w:name w:val="Quote Char"/>
    <w:aliases w:val="ŠQuote Char"/>
    <w:basedOn w:val="DefaultParagraphFont"/>
    <w:link w:val="Quote"/>
    <w:uiPriority w:val="29"/>
    <w:rsid w:val="00FF31F8"/>
    <w:rPr>
      <w:rFonts w:ascii="Arial" w:hAnsi="Arial" w:cs="Arial"/>
      <w:lang w:val="en-AU"/>
    </w:rPr>
  </w:style>
  <w:style w:type="character" w:styleId="Emphasis">
    <w:name w:val="Emphasis"/>
    <w:aliases w:val="ŠLanguage or scientific"/>
    <w:uiPriority w:val="20"/>
    <w:qFormat/>
    <w:rsid w:val="00FF31F8"/>
    <w:rPr>
      <w:i/>
      <w:iCs/>
    </w:rPr>
  </w:style>
  <w:style w:type="paragraph" w:styleId="Title">
    <w:name w:val="Title"/>
    <w:aliases w:val="ŠTitle"/>
    <w:basedOn w:val="Normal"/>
    <w:next w:val="Normal"/>
    <w:link w:val="TitleChar"/>
    <w:uiPriority w:val="2"/>
    <w:qFormat/>
    <w:rsid w:val="00FF31F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FF31F8"/>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FF31F8"/>
    <w:pPr>
      <w:spacing w:before="0" w:line="720" w:lineRule="atLeast"/>
    </w:pPr>
  </w:style>
  <w:style w:type="character" w:customStyle="1" w:styleId="DateChar">
    <w:name w:val="Date Char"/>
    <w:aliases w:val="ŠDate Char"/>
    <w:basedOn w:val="DefaultParagraphFont"/>
    <w:link w:val="Date"/>
    <w:uiPriority w:val="99"/>
    <w:rsid w:val="00FF31F8"/>
    <w:rPr>
      <w:rFonts w:ascii="Arial" w:hAnsi="Arial" w:cs="Arial"/>
      <w:lang w:val="en-AU"/>
    </w:rPr>
  </w:style>
  <w:style w:type="paragraph" w:styleId="Signature">
    <w:name w:val="Signature"/>
    <w:aliases w:val="ŠSignature"/>
    <w:basedOn w:val="Normal"/>
    <w:link w:val="SignatureChar"/>
    <w:uiPriority w:val="99"/>
    <w:rsid w:val="00FF31F8"/>
    <w:pPr>
      <w:spacing w:before="0" w:line="720" w:lineRule="atLeast"/>
    </w:pPr>
  </w:style>
  <w:style w:type="character" w:customStyle="1" w:styleId="SignatureChar">
    <w:name w:val="Signature Char"/>
    <w:aliases w:val="ŠSignature Char"/>
    <w:basedOn w:val="DefaultParagraphFont"/>
    <w:link w:val="Signature"/>
    <w:uiPriority w:val="99"/>
    <w:rsid w:val="00FF31F8"/>
    <w:rPr>
      <w:rFonts w:ascii="Arial" w:hAnsi="Arial" w:cs="Arial"/>
      <w:lang w:val="en-AU"/>
    </w:rPr>
  </w:style>
  <w:style w:type="paragraph" w:styleId="TableofFigures">
    <w:name w:val="table of figures"/>
    <w:basedOn w:val="Normal"/>
    <w:next w:val="Normal"/>
    <w:uiPriority w:val="99"/>
    <w:unhideWhenUsed/>
    <w:rsid w:val="00FF31F8"/>
  </w:style>
  <w:style w:type="table" w:styleId="TableGrid">
    <w:name w:val="Table Grid"/>
    <w:basedOn w:val="TableNormal"/>
    <w:uiPriority w:val="39"/>
    <w:rsid w:val="00FF31F8"/>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aliases w:val="Feature Box"/>
    <w:basedOn w:val="Normal"/>
    <w:next w:val="Normal"/>
    <w:qFormat/>
    <w:rsid w:val="00FF31F8"/>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FF31F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llowedHyperlink">
    <w:name w:val="FollowedHyperlink"/>
    <w:basedOn w:val="DefaultParagraphFont"/>
    <w:uiPriority w:val="99"/>
    <w:semiHidden/>
    <w:unhideWhenUsed/>
    <w:rsid w:val="00FF31F8"/>
    <w:rPr>
      <w:color w:val="954F72" w:themeColor="followedHyperlink"/>
      <w:u w:val="single"/>
    </w:rPr>
  </w:style>
  <w:style w:type="character" w:styleId="CommentReference">
    <w:name w:val="annotation reference"/>
    <w:basedOn w:val="DefaultParagraphFont"/>
    <w:uiPriority w:val="99"/>
    <w:semiHidden/>
    <w:unhideWhenUsed/>
    <w:rsid w:val="00FF31F8"/>
    <w:rPr>
      <w:sz w:val="16"/>
      <w:szCs w:val="16"/>
    </w:rPr>
  </w:style>
  <w:style w:type="paragraph" w:styleId="CommentText">
    <w:name w:val="annotation text"/>
    <w:basedOn w:val="Normal"/>
    <w:link w:val="CommentTextChar"/>
    <w:uiPriority w:val="99"/>
    <w:unhideWhenUsed/>
    <w:rsid w:val="00FF31F8"/>
    <w:pPr>
      <w:spacing w:line="240" w:lineRule="auto"/>
    </w:pPr>
    <w:rPr>
      <w:sz w:val="20"/>
      <w:szCs w:val="20"/>
    </w:rPr>
  </w:style>
  <w:style w:type="character" w:customStyle="1" w:styleId="CommentTextChar">
    <w:name w:val="Comment Text Char"/>
    <w:basedOn w:val="DefaultParagraphFont"/>
    <w:link w:val="CommentText"/>
    <w:uiPriority w:val="99"/>
    <w:rsid w:val="00FF31F8"/>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FF31F8"/>
    <w:rPr>
      <w:b/>
      <w:bCs/>
    </w:rPr>
  </w:style>
  <w:style w:type="character" w:customStyle="1" w:styleId="CommentSubjectChar">
    <w:name w:val="Comment Subject Char"/>
    <w:basedOn w:val="CommentTextChar"/>
    <w:link w:val="CommentSubject"/>
    <w:uiPriority w:val="99"/>
    <w:semiHidden/>
    <w:rsid w:val="00FF31F8"/>
    <w:rPr>
      <w:rFonts w:ascii="Arial" w:hAnsi="Arial" w:cs="Arial"/>
      <w:b/>
      <w:bCs/>
      <w:sz w:val="20"/>
      <w:szCs w:val="20"/>
      <w:lang w:val="en-AU"/>
    </w:rPr>
  </w:style>
  <w:style w:type="paragraph" w:styleId="BalloonText">
    <w:name w:val="Balloon Text"/>
    <w:basedOn w:val="Normal"/>
    <w:link w:val="BalloonTextChar"/>
    <w:uiPriority w:val="99"/>
    <w:semiHidden/>
    <w:unhideWhenUsed/>
    <w:rsid w:val="00EE357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57D"/>
    <w:rPr>
      <w:rFonts w:ascii="Segoe UI" w:hAnsi="Segoe UI" w:cs="Segoe UI"/>
      <w:sz w:val="18"/>
      <w:szCs w:val="18"/>
      <w:lang w:val="en-AU"/>
    </w:rPr>
  </w:style>
  <w:style w:type="character" w:styleId="UnresolvedMention">
    <w:name w:val="Unresolved Mention"/>
    <w:basedOn w:val="DefaultParagraphFont"/>
    <w:uiPriority w:val="99"/>
    <w:semiHidden/>
    <w:unhideWhenUsed/>
    <w:rsid w:val="00FF31F8"/>
    <w:rPr>
      <w:color w:val="605E5C"/>
      <w:shd w:val="clear" w:color="auto" w:fill="E1DFDD"/>
    </w:rPr>
  </w:style>
  <w:style w:type="character" w:styleId="FootnoteReference">
    <w:name w:val="footnote reference"/>
    <w:basedOn w:val="DefaultParagraphFont"/>
    <w:uiPriority w:val="99"/>
    <w:semiHidden/>
    <w:unhideWhenUsed/>
    <w:rsid w:val="00FF31F8"/>
    <w:rPr>
      <w:vertAlign w:val="superscript"/>
    </w:rPr>
  </w:style>
  <w:style w:type="paragraph" w:styleId="FootnoteText">
    <w:name w:val="footnote text"/>
    <w:basedOn w:val="Normal"/>
    <w:link w:val="FootnoteTextChar"/>
    <w:uiPriority w:val="99"/>
    <w:semiHidden/>
    <w:unhideWhenUsed/>
    <w:rsid w:val="00FF31F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F31F8"/>
    <w:rPr>
      <w:rFonts w:ascii="Arial" w:hAnsi="Arial" w:cs="Arial"/>
      <w:sz w:val="20"/>
      <w:szCs w:val="20"/>
      <w:lang w:val="en-AU"/>
    </w:rPr>
  </w:style>
  <w:style w:type="paragraph" w:styleId="ListParagraph">
    <w:name w:val="List Paragraph"/>
    <w:basedOn w:val="Normal"/>
    <w:uiPriority w:val="34"/>
    <w:unhideWhenUsed/>
    <w:qFormat/>
    <w:rsid w:val="00FF31F8"/>
    <w:pPr>
      <w:ind w:left="720"/>
      <w:contextualSpacing/>
    </w:pPr>
  </w:style>
  <w:style w:type="paragraph" w:customStyle="1" w:styleId="Documentname">
    <w:name w:val="ŠDocument name"/>
    <w:basedOn w:val="Header"/>
    <w:qFormat/>
    <w:rsid w:val="00FF31F8"/>
    <w:pPr>
      <w:spacing w:before="0"/>
    </w:pPr>
    <w:rPr>
      <w:b w:val="0"/>
      <w:color w:val="auto"/>
      <w:sz w:val="18"/>
    </w:rPr>
  </w:style>
  <w:style w:type="paragraph" w:customStyle="1" w:styleId="Featurebox2Bullets">
    <w:name w:val="ŠFeature box 2: Bullets"/>
    <w:basedOn w:val="ListBullet"/>
    <w:link w:val="Featurebox2BulletsChar"/>
    <w:uiPriority w:val="14"/>
    <w:qFormat/>
    <w:rsid w:val="00FF31F8"/>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FF31F8"/>
    <w:rPr>
      <w:rFonts w:ascii="Arial" w:hAnsi="Arial" w:cs="Arial"/>
      <w:shd w:val="clear" w:color="auto" w:fill="CCEDFC"/>
      <w:lang w:val="en-AU"/>
    </w:rPr>
  </w:style>
  <w:style w:type="paragraph" w:customStyle="1" w:styleId="FeatureBoxPink">
    <w:name w:val="ŠFeature Box Pink"/>
    <w:basedOn w:val="Normal"/>
    <w:next w:val="Normal"/>
    <w:uiPriority w:val="13"/>
    <w:qFormat/>
    <w:rsid w:val="00FF31F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FF31F8"/>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FF31F8"/>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FF31F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F31F8"/>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FF31F8"/>
    <w:rPr>
      <w:i/>
      <w:iCs/>
      <w:color w:val="404040" w:themeColor="text1" w:themeTint="BF"/>
    </w:rPr>
  </w:style>
  <w:style w:type="paragraph" w:styleId="TOCHeading">
    <w:name w:val="TOC Heading"/>
    <w:aliases w:val="ŠTOC Heading"/>
    <w:basedOn w:val="Heading1"/>
    <w:next w:val="Normal"/>
    <w:uiPriority w:val="2"/>
    <w:unhideWhenUsed/>
    <w:qFormat/>
    <w:rsid w:val="00FF31F8"/>
    <w:pPr>
      <w:outlineLvl w:val="9"/>
    </w:pPr>
    <w:rPr>
      <w:sz w:val="40"/>
      <w:szCs w:val="40"/>
    </w:rPr>
  </w:style>
  <w:style w:type="character" w:customStyle="1" w:styleId="ui-provider">
    <w:name w:val="ui-provider"/>
    <w:basedOn w:val="DefaultParagraphFont"/>
    <w:rsid w:val="000E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Xwtas3" TargetMode="External"/><Relationship Id="rId13" Type="http://schemas.openxmlformats.org/officeDocument/2006/relationships/hyperlink" Target="https://t4l.schools.nsw.gov.au/resources/professional-learning-resources/microsoft-resources/microsoft-onedrive.html"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t4l.schools.nsw.gov.au/resources/professional-learning-resources/google-resources/google-drive.html"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t4l.schools.nsw.gov.au/resources/professional-learning-resources/microsoft-resources/outlook--staff-email-.htm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dscrayonsandcoffee.wixsite.com/blog"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t4l.schools.nsw.gov.au/resources/professional-learning-resources/google-resources/google-classroom0/using-assignments-in-google-classroom.html"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it.ly/3Xwtas3" TargetMode="External"/><Relationship Id="rId14" Type="http://schemas.openxmlformats.org/officeDocument/2006/relationships/hyperlink" Target="https://t4l.schools.nsw.gov.au/resources/professional-learning-resources/microsoft-resources/microsoft-teams/using-assignments-in-teams.html" TargetMode="External"/><Relationship Id="rId22" Type="http://schemas.openxmlformats.org/officeDocument/2006/relationships/hyperlink" Target="https://creativecommons.org/licenses/by/4.0/" TargetMode="External"/><Relationship Id="rId27"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S4 – U1 – L11 – predicting evens</dc:title>
  <dc:subject/>
  <dc:creator>NSW Department of Education</dc:creator>
  <cp:keywords/>
  <dc:description/>
  <dcterms:created xsi:type="dcterms:W3CDTF">2023-04-04T23:13:00Z</dcterms:created>
  <dcterms:modified xsi:type="dcterms:W3CDTF">2023-04-04T23:16:00Z</dcterms:modified>
  <cp:category/>
</cp:coreProperties>
</file>