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4E1018C1" w:rsidR="004125FD" w:rsidRPr="00142EED" w:rsidRDefault="002848BC" w:rsidP="00142EED">
      <w:pPr>
        <w:pStyle w:val="Heading1"/>
      </w:pPr>
      <w:r w:rsidRPr="00142EED">
        <w:t>Myths and misconceptions</w:t>
      </w:r>
    </w:p>
    <w:p w14:paraId="5A929554" w14:textId="0904C6A6" w:rsidR="008C1D0E" w:rsidRPr="008C1D0E" w:rsidRDefault="008C1D0E" w:rsidP="008C1D0E">
      <w:r>
        <w:t xml:space="preserve">Students </w:t>
      </w:r>
      <w:r w:rsidR="0011760E">
        <w:t>analys</w:t>
      </w:r>
      <w:r w:rsidR="00597D36">
        <w:t xml:space="preserve">e </w:t>
      </w:r>
      <w:r w:rsidR="00142EED">
        <w:t>2</w:t>
      </w:r>
      <w:r w:rsidR="00597D36">
        <w:t xml:space="preserve"> theories of how many heads and tails will appear </w:t>
      </w:r>
      <w:r w:rsidR="00FB2080">
        <w:t>o</w:t>
      </w:r>
      <w:r w:rsidR="00597D36">
        <w:t xml:space="preserve">n 20 coin </w:t>
      </w:r>
      <w:r w:rsidR="00913C44">
        <w:t xml:space="preserve">tosses </w:t>
      </w:r>
      <w:r w:rsidR="00597D36">
        <w:t>by physically conducting the experiment and then simulating this experiment multiple times.</w:t>
      </w:r>
    </w:p>
    <w:p w14:paraId="5BF7F918" w14:textId="117A1B56" w:rsidR="00A51D10" w:rsidRDefault="004125FD" w:rsidP="004125FD">
      <w:pPr>
        <w:pStyle w:val="Heading2"/>
      </w:pPr>
      <w:r>
        <w:t>Visible learning</w:t>
      </w:r>
    </w:p>
    <w:p w14:paraId="531BF1E6" w14:textId="77777777" w:rsidR="00A51D10" w:rsidRPr="00D26DC7" w:rsidRDefault="00A51D10" w:rsidP="00A51D10">
      <w:pPr>
        <w:pStyle w:val="Heading3"/>
        <w:numPr>
          <w:ilvl w:val="2"/>
          <w:numId w:val="2"/>
        </w:numPr>
        <w:ind w:left="0"/>
      </w:pPr>
      <w:r w:rsidRPr="00D26DC7">
        <w:t>Learning intentions</w:t>
      </w:r>
    </w:p>
    <w:p w14:paraId="418D8283" w14:textId="50A38A67" w:rsidR="004C084A" w:rsidRPr="00142EED" w:rsidRDefault="004C084A" w:rsidP="00142EED">
      <w:pPr>
        <w:pStyle w:val="ListBullet"/>
      </w:pPr>
      <w:r w:rsidRPr="00142EED">
        <w:t>To be able to make a prediction based on theoretical probability</w:t>
      </w:r>
      <w:r w:rsidR="003D4C47">
        <w:t>.</w:t>
      </w:r>
    </w:p>
    <w:p w14:paraId="25AAC11F" w14:textId="54F7F556" w:rsidR="004434AF" w:rsidRPr="00142EED" w:rsidRDefault="004434AF" w:rsidP="00142EED">
      <w:pPr>
        <w:pStyle w:val="ListBullet"/>
      </w:pPr>
      <w:r w:rsidRPr="00142EED">
        <w:t>To</w:t>
      </w:r>
      <w:r w:rsidR="00E86A5C" w:rsidRPr="00142EED">
        <w:t xml:space="preserve"> be able to</w:t>
      </w:r>
      <w:r w:rsidRPr="00142EED">
        <w:t xml:space="preserve"> justify a prediction based on </w:t>
      </w:r>
      <w:r w:rsidR="009E153E" w:rsidRPr="00142EED">
        <w:t xml:space="preserve">the </w:t>
      </w:r>
      <w:r w:rsidRPr="00142EED">
        <w:t>relative frequency</w:t>
      </w:r>
      <w:r w:rsidR="009E153E" w:rsidRPr="00142EED">
        <w:t xml:space="preserve"> of an experiment</w:t>
      </w:r>
      <w:r w:rsidR="003D4C47">
        <w:t>.</w:t>
      </w:r>
    </w:p>
    <w:p w14:paraId="31580410" w14:textId="77777777" w:rsidR="00A51D10" w:rsidRPr="00D26DC7" w:rsidRDefault="00A51D10" w:rsidP="00142EED">
      <w:pPr>
        <w:pStyle w:val="Heading3"/>
      </w:pPr>
      <w:r w:rsidRPr="00D26DC7">
        <w:t xml:space="preserve">Success </w:t>
      </w:r>
      <w:r w:rsidRPr="00142EED">
        <w:t>criteria</w:t>
      </w:r>
    </w:p>
    <w:p w14:paraId="685DDC3C" w14:textId="4C5735E8" w:rsidR="00A51D10" w:rsidRPr="00142EED" w:rsidRDefault="004C084A" w:rsidP="00142EED">
      <w:pPr>
        <w:pStyle w:val="ListBullet"/>
      </w:pPr>
      <w:r w:rsidRPr="00142EED">
        <w:t>I can</w:t>
      </w:r>
      <w:r w:rsidR="00D26DC7" w:rsidRPr="00142EED">
        <w:t xml:space="preserve"> make a prediction of the outcome of an event</w:t>
      </w:r>
      <w:r w:rsidR="00142EED">
        <w:t>.</w:t>
      </w:r>
    </w:p>
    <w:p w14:paraId="573F916D" w14:textId="00B98296" w:rsidR="004434AF" w:rsidRPr="00142EED" w:rsidRDefault="004434AF" w:rsidP="00142EED">
      <w:pPr>
        <w:pStyle w:val="ListBullet"/>
      </w:pPr>
      <w:r w:rsidRPr="00142EED">
        <w:t>I can create simulations of tossing a coin</w:t>
      </w:r>
      <w:r w:rsidR="00142EED">
        <w:t>.</w:t>
      </w:r>
    </w:p>
    <w:p w14:paraId="6EB84F88" w14:textId="4BF77A13" w:rsidR="00D629F8" w:rsidRPr="00142EED" w:rsidRDefault="00D629F8" w:rsidP="00142EED">
      <w:pPr>
        <w:pStyle w:val="ListBullet"/>
      </w:pPr>
      <w:r w:rsidRPr="00142EED">
        <w:t>I can</w:t>
      </w:r>
      <w:r w:rsidR="004434AF" w:rsidRPr="00142EED">
        <w:t xml:space="preserve"> make a prediction based on </w:t>
      </w:r>
      <w:r w:rsidR="00DF54BB" w:rsidRPr="00142EED">
        <w:t xml:space="preserve">the </w:t>
      </w:r>
      <w:r w:rsidR="004434AF" w:rsidRPr="00142EED">
        <w:t>relative frequency of a</w:t>
      </w:r>
      <w:r w:rsidR="00DF54BB" w:rsidRPr="00142EED">
        <w:t xml:space="preserve">n </w:t>
      </w:r>
      <w:r w:rsidR="004434AF" w:rsidRPr="00142EED">
        <w:t>experiment</w:t>
      </w:r>
      <w:r w:rsidR="00142EED">
        <w:t>.</w:t>
      </w:r>
    </w:p>
    <w:p w14:paraId="73D6D35E" w14:textId="34AE4C93" w:rsidR="00A51D10" w:rsidRDefault="00A51D10" w:rsidP="00A51D10">
      <w:pPr>
        <w:pStyle w:val="Heading3"/>
        <w:numPr>
          <w:ilvl w:val="2"/>
          <w:numId w:val="2"/>
        </w:numPr>
        <w:ind w:left="0"/>
      </w:pPr>
      <w:r>
        <w:t>Syllabus outcomes</w:t>
      </w:r>
    </w:p>
    <w:p w14:paraId="1DBC7E11" w14:textId="6BEB9464" w:rsidR="00142EED" w:rsidRPr="00142EED" w:rsidRDefault="00142EED" w:rsidP="00142EED">
      <w:r>
        <w:t>A student:</w:t>
      </w:r>
    </w:p>
    <w:p w14:paraId="1377BABB" w14:textId="13533A80" w:rsidR="00A51D10" w:rsidRPr="006E7DEE" w:rsidRDefault="2A6F9667" w:rsidP="006E7DEE">
      <w:pPr>
        <w:pStyle w:val="ListBullet"/>
      </w:pPr>
      <w:r w:rsidRPr="2695C9F7">
        <w:rPr>
          <w:lang w:val="en-US"/>
        </w:rPr>
        <w:t xml:space="preserve">develops understanding and fluency in </w:t>
      </w:r>
      <w:r w:rsidRPr="006E7DEE">
        <w:t xml:space="preserve">mathematics through exploring and connecting mathematical concepts, </w:t>
      </w:r>
      <w:proofErr w:type="gramStart"/>
      <w:r w:rsidRPr="006E7DEE">
        <w:t>choosing</w:t>
      </w:r>
      <w:proofErr w:type="gramEnd"/>
      <w:r w:rsidRPr="006E7DEE">
        <w:t xml:space="preserve"> and applying mathematical techniques to solve problems, and communicating their thinking and reasoning coherently and clearly </w:t>
      </w:r>
      <w:r w:rsidRPr="00D428E8">
        <w:rPr>
          <w:b/>
          <w:bCs/>
        </w:rPr>
        <w:t>MAO-WM-01</w:t>
      </w:r>
    </w:p>
    <w:p w14:paraId="76A16982" w14:textId="5CE0B977" w:rsidR="2695C9F7" w:rsidRPr="005B405E" w:rsidRDefault="00F26B39" w:rsidP="006E7DEE">
      <w:pPr>
        <w:pStyle w:val="ListBullet"/>
      </w:pPr>
      <w:r w:rsidRPr="006E7DEE">
        <w:t>solves problems involving the probabilities of simple</w:t>
      </w:r>
      <w:r w:rsidRPr="00183F4D">
        <w:t xml:space="preserve"> chance experiments </w:t>
      </w:r>
      <w:r w:rsidRPr="00D428E8">
        <w:rPr>
          <w:b/>
          <w:bCs/>
        </w:rPr>
        <w:t>MA4-PRO-C-01</w:t>
      </w:r>
    </w:p>
    <w:p w14:paraId="3437E7E4" w14:textId="5FC7F19D" w:rsidR="005B405E" w:rsidRPr="005B405E" w:rsidRDefault="00000000" w:rsidP="005B405E">
      <w:pPr>
        <w:pStyle w:val="Imageattributioncaption"/>
        <w:spacing w:before="240"/>
      </w:pPr>
      <w:hyperlink r:id="rId7" w:history="1">
        <w:r w:rsidR="005B405E" w:rsidRPr="00B51687">
          <w:rPr>
            <w:rStyle w:val="Hyperlink"/>
          </w:rPr>
          <w:t>Mathematics K–10 Syllabus</w:t>
        </w:r>
      </w:hyperlink>
      <w:r w:rsidR="005B405E">
        <w:t xml:space="preserve"> </w:t>
      </w:r>
      <w:r w:rsidR="005B405E" w:rsidRPr="00B51687">
        <w:t xml:space="preserve">© NSW Education Standards Authority (NESA) for and on behalf of the Crown in right of the State of New South Wales, </w:t>
      </w:r>
      <w:r w:rsidR="005B405E">
        <w:t>2022</w:t>
      </w:r>
      <w:r w:rsidR="005B405E" w:rsidRPr="00B51687">
        <w:t>.</w:t>
      </w:r>
    </w:p>
    <w:p w14:paraId="527ACD60" w14:textId="77777777" w:rsidR="00461A08" w:rsidRPr="00142EED" w:rsidRDefault="00461A08" w:rsidP="00142EED">
      <w:r>
        <w:br w:type="page"/>
      </w:r>
    </w:p>
    <w:p w14:paraId="73435BE4" w14:textId="6C109040" w:rsidR="00A51D10" w:rsidRDefault="00A51D10" w:rsidP="00A51D10">
      <w:pPr>
        <w:pStyle w:val="Heading2"/>
        <w:numPr>
          <w:ilvl w:val="1"/>
          <w:numId w:val="2"/>
        </w:numPr>
        <w:ind w:left="0"/>
      </w:pPr>
      <w:r>
        <w:lastRenderedPageBreak/>
        <w:t>Activity structure</w:t>
      </w:r>
    </w:p>
    <w:p w14:paraId="65965512" w14:textId="77777777" w:rsidR="00A51D10" w:rsidRDefault="00A51D10" w:rsidP="00A51D10">
      <w:pPr>
        <w:pStyle w:val="Heading3"/>
        <w:numPr>
          <w:ilvl w:val="2"/>
          <w:numId w:val="2"/>
        </w:numPr>
        <w:ind w:left="0"/>
      </w:pPr>
      <w:r>
        <w:t>Launch</w:t>
      </w:r>
    </w:p>
    <w:p w14:paraId="6321B357" w14:textId="0AEA7C81" w:rsidR="003B79D7" w:rsidRDefault="003B79D7" w:rsidP="00B12E9B">
      <w:pPr>
        <w:pStyle w:val="ListNumber"/>
      </w:pPr>
      <w:r>
        <w:t xml:space="preserve">Pose the following </w:t>
      </w:r>
      <w:r w:rsidR="00B12E9B">
        <w:t>2</w:t>
      </w:r>
      <w:r>
        <w:t xml:space="preserve"> questions to the students </w:t>
      </w:r>
      <w:r w:rsidR="000E2915">
        <w:t>one by one. Collect their thoughts either through a class discussion or a</w:t>
      </w:r>
      <w:r w:rsidR="00E8432D">
        <w:t xml:space="preserve"> </w:t>
      </w:r>
      <w:hyperlink r:id="rId8" w:history="1">
        <w:proofErr w:type="spellStart"/>
        <w:r w:rsidR="54042384" w:rsidRPr="00B12E9B">
          <w:rPr>
            <w:rStyle w:val="Hyperlink"/>
          </w:rPr>
          <w:t>M</w:t>
        </w:r>
        <w:r w:rsidR="00E8432D" w:rsidRPr="00B12E9B">
          <w:rPr>
            <w:rStyle w:val="Hyperlink"/>
          </w:rPr>
          <w:t>entimeter</w:t>
        </w:r>
        <w:proofErr w:type="spellEnd"/>
      </w:hyperlink>
      <w:r w:rsidR="00E8432D">
        <w:t xml:space="preserve"> poll (</w:t>
      </w:r>
      <w:bookmarkStart w:id="0" w:name="_Hlk126866688"/>
      <w:r>
        <w:fldChar w:fldCharType="begin"/>
      </w:r>
      <w:r>
        <w:instrText xml:space="preserve"> HYPERLINK "https://www.mentimeter.com/" </w:instrText>
      </w:r>
      <w:r>
        <w:fldChar w:fldCharType="separate"/>
      </w:r>
      <w:r w:rsidR="00E8432D" w:rsidRPr="7A29C6B4">
        <w:rPr>
          <w:rStyle w:val="Hyperlink"/>
        </w:rPr>
        <w:t>mentimeter.com</w:t>
      </w:r>
      <w:r>
        <w:fldChar w:fldCharType="end"/>
      </w:r>
      <w:r w:rsidR="00E8432D">
        <w:t>)</w:t>
      </w:r>
      <w:bookmarkEnd w:id="0"/>
      <w:r w:rsidR="00B12E9B">
        <w:t>,</w:t>
      </w:r>
      <w:r w:rsidR="000E2915">
        <w:t xml:space="preserve"> followed by a class discussion.</w:t>
      </w:r>
    </w:p>
    <w:p w14:paraId="467E5828" w14:textId="3525F9B1" w:rsidR="00997E05" w:rsidRDefault="004C084A" w:rsidP="001E74D1">
      <w:pPr>
        <w:pStyle w:val="ListNumber2"/>
      </w:pPr>
      <w:r>
        <w:t xml:space="preserve">If I toss a coin 20 </w:t>
      </w:r>
      <w:r w:rsidR="002513B9">
        <w:t>times,</w:t>
      </w:r>
      <w:r>
        <w:t xml:space="preserve"> what would you expect </w:t>
      </w:r>
      <w:r w:rsidR="00B12E9B">
        <w:t xml:space="preserve">me </w:t>
      </w:r>
      <w:r>
        <w:t>to get?</w:t>
      </w:r>
    </w:p>
    <w:p w14:paraId="0B2E8BCA" w14:textId="61C852B0" w:rsidR="004C084A" w:rsidRDefault="004C084A" w:rsidP="001E74D1">
      <w:pPr>
        <w:pStyle w:val="ListNumber2"/>
      </w:pPr>
      <w:r>
        <w:t xml:space="preserve">If the first </w:t>
      </w:r>
      <w:r w:rsidR="00B12E9B">
        <w:t>4</w:t>
      </w:r>
      <w:r>
        <w:t xml:space="preserve"> tosses have been heads </w:t>
      </w:r>
      <w:r w:rsidR="00997E05">
        <w:t>(</w:t>
      </w:r>
      <w:r w:rsidR="00B12E9B">
        <w:t>4</w:t>
      </w:r>
      <w:r>
        <w:t xml:space="preserve"> heads and no tails so far</w:t>
      </w:r>
      <w:r w:rsidR="00997E05">
        <w:t>)</w:t>
      </w:r>
      <w:r>
        <w:t>, what do you expect from the next 16 tosses?</w:t>
      </w:r>
    </w:p>
    <w:p w14:paraId="558BEB25" w14:textId="04368187" w:rsidR="000E2915" w:rsidRDefault="000E2915" w:rsidP="00D428E8">
      <w:pPr>
        <w:pStyle w:val="ListNumber"/>
      </w:pPr>
      <w:r>
        <w:t>Students should be asked to justify why they have made their predictions.</w:t>
      </w:r>
    </w:p>
    <w:p w14:paraId="2F468947" w14:textId="3BDF95D1" w:rsidR="00A51D10" w:rsidRDefault="00A51D10" w:rsidP="00A51D10">
      <w:pPr>
        <w:pStyle w:val="Heading3"/>
      </w:pPr>
      <w:r>
        <w:t>Explore</w:t>
      </w:r>
    </w:p>
    <w:p w14:paraId="5DA633BF" w14:textId="745B589B" w:rsidR="00041091" w:rsidRDefault="00041091" w:rsidP="00B12E9B">
      <w:pPr>
        <w:pStyle w:val="ListNumber"/>
        <w:numPr>
          <w:ilvl w:val="0"/>
          <w:numId w:val="50"/>
        </w:numPr>
      </w:pPr>
      <w:r>
        <w:t xml:space="preserve">Using a spreadsheet, students will be analysing </w:t>
      </w:r>
      <w:r w:rsidR="00B12E9B">
        <w:t>2</w:t>
      </w:r>
      <w:r>
        <w:t xml:space="preserve"> different views from </w:t>
      </w:r>
      <w:r w:rsidR="00B12E9B">
        <w:t>2</w:t>
      </w:r>
      <w:r>
        <w:t xml:space="preserve"> different people.</w:t>
      </w:r>
    </w:p>
    <w:p w14:paraId="29391E6F" w14:textId="37DBCD85" w:rsidR="004C084A" w:rsidRDefault="004C084A" w:rsidP="001E74D1">
      <w:pPr>
        <w:pStyle w:val="ListNumber2"/>
        <w:numPr>
          <w:ilvl w:val="0"/>
          <w:numId w:val="53"/>
        </w:numPr>
      </w:pPr>
      <w:r w:rsidRPr="00041091">
        <w:t>Theory A:</w:t>
      </w:r>
      <w:r>
        <w:t xml:space="preserve"> I still expect 10 heads and 10 tails, and since I’ve already got 4 heads, I now expect 10 tails and 6 heads from the remaining 16 tosses. So, in the next few tosses</w:t>
      </w:r>
      <w:r w:rsidR="000E0E5D">
        <w:t>,</w:t>
      </w:r>
      <w:r>
        <w:t xml:space="preserve"> I expect more tails than heads.</w:t>
      </w:r>
    </w:p>
    <w:p w14:paraId="0F514E76" w14:textId="016BAA84" w:rsidR="004C084A" w:rsidRPr="00807A45" w:rsidRDefault="004C084A" w:rsidP="001E74D1">
      <w:pPr>
        <w:pStyle w:val="ListNumber2"/>
        <w:numPr>
          <w:ilvl w:val="0"/>
          <w:numId w:val="53"/>
        </w:numPr>
      </w:pPr>
      <w:r w:rsidRPr="00041091">
        <w:t>Theory B:</w:t>
      </w:r>
      <w:r w:rsidRPr="00807A45">
        <w:t xml:space="preserve"> There are 16 tosses to go. For these 16 tosses, I expect 8 heads and 8 tails. This means I now expect 12 heads and 8 tails from my original 20 throws.</w:t>
      </w:r>
    </w:p>
    <w:p w14:paraId="626FF71F" w14:textId="41D04B35" w:rsidR="00813E04" w:rsidRDefault="00041091" w:rsidP="002C01AA">
      <w:pPr>
        <w:pStyle w:val="ListNumber"/>
      </w:pPr>
      <w:r>
        <w:t xml:space="preserve">Prior to starting the spreadsheet analysis, conduct an </w:t>
      </w:r>
      <w:r w:rsidR="00E8432D">
        <w:t xml:space="preserve">online poll </w:t>
      </w:r>
      <w:r>
        <w:t xml:space="preserve">as to which theory the </w:t>
      </w:r>
      <w:r w:rsidR="001C41CD">
        <w:t xml:space="preserve">students </w:t>
      </w:r>
      <w:r>
        <w:t>agree with</w:t>
      </w:r>
      <w:r w:rsidR="001C41CD">
        <w:t>.</w:t>
      </w:r>
    </w:p>
    <w:p w14:paraId="6DFF0B29" w14:textId="7CE28DC2" w:rsidR="004C084A" w:rsidRDefault="00813E04" w:rsidP="002C01AA">
      <w:pPr>
        <w:pStyle w:val="ListNumber"/>
      </w:pPr>
      <w:r>
        <w:t>Conduct</w:t>
      </w:r>
      <w:r w:rsidR="001C41CD">
        <w:t xml:space="preserve"> a class discussion to </w:t>
      </w:r>
      <w:r>
        <w:t>allow</w:t>
      </w:r>
      <w:r w:rsidR="001C41CD">
        <w:t xml:space="preserve"> </w:t>
      </w:r>
      <w:r w:rsidR="009E298E">
        <w:t>student</w:t>
      </w:r>
      <w:r>
        <w:t>s to justify their ch</w:t>
      </w:r>
      <w:r w:rsidR="001C41CD">
        <w:t>oice.</w:t>
      </w:r>
    </w:p>
    <w:p w14:paraId="675E6635" w14:textId="00B93185" w:rsidR="00205D86" w:rsidRDefault="001137A0" w:rsidP="002C01AA">
      <w:pPr>
        <w:pStyle w:val="ListNumber"/>
      </w:pPr>
      <w:r>
        <w:t>Students will investigate the theories in pairs</w:t>
      </w:r>
      <w:r w:rsidR="008F0D6B">
        <w:t>.</w:t>
      </w:r>
      <w:r w:rsidR="00205D86">
        <w:t xml:space="preserve"> </w:t>
      </w:r>
      <w:r w:rsidR="008F0D6B">
        <w:t>E</w:t>
      </w:r>
      <w:r w:rsidR="00205D86">
        <w:t>ach pair will need:</w:t>
      </w:r>
    </w:p>
    <w:p w14:paraId="5E9CD544" w14:textId="723348C9" w:rsidR="00205D86" w:rsidRDefault="00CF5061" w:rsidP="001E74D1">
      <w:pPr>
        <w:pStyle w:val="ListNumber2"/>
        <w:numPr>
          <w:ilvl w:val="0"/>
          <w:numId w:val="54"/>
        </w:numPr>
      </w:pPr>
      <w:r>
        <w:t>a</w:t>
      </w:r>
      <w:r w:rsidR="00205D86">
        <w:t xml:space="preserve"> coin</w:t>
      </w:r>
    </w:p>
    <w:p w14:paraId="6FA72718" w14:textId="7EF084EB" w:rsidR="00205D86" w:rsidRDefault="00000000" w:rsidP="001E74D1">
      <w:pPr>
        <w:pStyle w:val="ListNumber2"/>
        <w:numPr>
          <w:ilvl w:val="0"/>
          <w:numId w:val="54"/>
        </w:numPr>
      </w:pPr>
      <w:hyperlink w:anchor="_Appendix_B" w:history="1">
        <w:r w:rsidR="00205D86" w:rsidRPr="00CF5061">
          <w:rPr>
            <w:rStyle w:val="Hyperlink"/>
          </w:rPr>
          <w:t>Appendix B</w:t>
        </w:r>
      </w:hyperlink>
      <w:r w:rsidR="00205D86">
        <w:t xml:space="preserve"> handout</w:t>
      </w:r>
    </w:p>
    <w:p w14:paraId="71D47CD4" w14:textId="3DAB0D5B" w:rsidR="00205D86" w:rsidRDefault="00CF5061" w:rsidP="001E74D1">
      <w:pPr>
        <w:pStyle w:val="ListNumber2"/>
        <w:numPr>
          <w:ilvl w:val="0"/>
          <w:numId w:val="54"/>
        </w:numPr>
      </w:pPr>
      <w:r>
        <w:t>t</w:t>
      </w:r>
      <w:r w:rsidR="00205D86">
        <w:t xml:space="preserve">o be assigned a number 1–15 </w:t>
      </w:r>
      <w:r w:rsidR="009E586B">
        <w:t xml:space="preserve">which correlates </w:t>
      </w:r>
      <w:r w:rsidR="00205D86">
        <w:t xml:space="preserve">to </w:t>
      </w:r>
      <w:r w:rsidR="009E586B">
        <w:t>a tab in</w:t>
      </w:r>
      <w:r w:rsidR="00205D86">
        <w:t xml:space="preserve"> the spreadsheet</w:t>
      </w:r>
    </w:p>
    <w:p w14:paraId="575AA988" w14:textId="35AFCF5E" w:rsidR="009E298E" w:rsidRDefault="00CF5061" w:rsidP="001E74D1">
      <w:pPr>
        <w:pStyle w:val="ListNumber2"/>
        <w:numPr>
          <w:ilvl w:val="0"/>
          <w:numId w:val="54"/>
        </w:numPr>
      </w:pPr>
      <w:r>
        <w:t>a</w:t>
      </w:r>
      <w:r w:rsidR="00205D86">
        <w:t xml:space="preserve">ccess to the spreadsheet, </w:t>
      </w:r>
      <w:proofErr w:type="gramStart"/>
      <w:r w:rsidR="00205D86" w:rsidRPr="003D4C47">
        <w:rPr>
          <w:rStyle w:val="Emphasis"/>
        </w:rPr>
        <w:t>Myths</w:t>
      </w:r>
      <w:proofErr w:type="gramEnd"/>
      <w:r w:rsidR="00205D86" w:rsidRPr="003D4C47">
        <w:rPr>
          <w:rStyle w:val="Emphasis"/>
        </w:rPr>
        <w:t xml:space="preserve"> and misconceptions – whole class</w:t>
      </w:r>
      <w:r w:rsidR="00205D86">
        <w:t xml:space="preserve">. Refer to </w:t>
      </w:r>
      <w:hyperlink w:anchor="_Appendix_A" w:history="1">
        <w:r w:rsidR="00205D86" w:rsidRPr="00CF5061">
          <w:rPr>
            <w:rStyle w:val="Hyperlink"/>
          </w:rPr>
          <w:t>Appendix A</w:t>
        </w:r>
      </w:hyperlink>
      <w:r w:rsidR="00205D86">
        <w:t xml:space="preserve"> for instructions on how to issue this to all students.</w:t>
      </w:r>
    </w:p>
    <w:p w14:paraId="53188560" w14:textId="7CDD3E8E" w:rsidR="0044675F" w:rsidRDefault="00145DA5" w:rsidP="002C01AA">
      <w:pPr>
        <w:pStyle w:val="ListNumber"/>
      </w:pPr>
      <w:r>
        <w:lastRenderedPageBreak/>
        <w:t>By f</w:t>
      </w:r>
      <w:r w:rsidR="0044675F">
        <w:t>ollowing the st</w:t>
      </w:r>
      <w:r>
        <w:t>eps on the handout</w:t>
      </w:r>
      <w:r w:rsidR="008F0D6B">
        <w:t>,</w:t>
      </w:r>
      <w:r>
        <w:t xml:space="preserve"> students firstly</w:t>
      </w:r>
      <w:r w:rsidR="00205D86">
        <w:t xml:space="preserve"> discuss Theory A and </w:t>
      </w:r>
      <w:r w:rsidR="003D4C47">
        <w:t xml:space="preserve">Theory </w:t>
      </w:r>
      <w:r w:rsidR="00205D86">
        <w:t>B, then</w:t>
      </w:r>
      <w:r>
        <w:t xml:space="preserve"> test </w:t>
      </w:r>
      <w:r w:rsidR="00205D86">
        <w:t xml:space="preserve">the theories </w:t>
      </w:r>
      <w:r>
        <w:t>by manually flipping a coin</w:t>
      </w:r>
      <w:r w:rsidR="00205D86">
        <w:t xml:space="preserve"> and </w:t>
      </w:r>
      <w:r w:rsidR="00583DA3">
        <w:t xml:space="preserve">then </w:t>
      </w:r>
      <w:r w:rsidR="00205D86">
        <w:t>explor</w:t>
      </w:r>
      <w:r w:rsidR="00583DA3">
        <w:t>e</w:t>
      </w:r>
      <w:r w:rsidR="00205D86">
        <w:t xml:space="preserve"> simulations using the spreadsheet.</w:t>
      </w:r>
    </w:p>
    <w:p w14:paraId="7BACE2FA" w14:textId="5F5BEA1D" w:rsidR="00676645" w:rsidRDefault="00193991" w:rsidP="002C01AA">
      <w:pPr>
        <w:pStyle w:val="ListNumber"/>
      </w:pPr>
      <w:r>
        <w:t xml:space="preserve">By using the spreadsheet, </w:t>
      </w:r>
      <w:r w:rsidR="00676645">
        <w:t>students will simulate tossing a coin 16 times, with it known that 4 heads ha</w:t>
      </w:r>
      <w:r>
        <w:t>ve</w:t>
      </w:r>
      <w:r w:rsidR="00676645">
        <w:t xml:space="preserve"> already been tossed. </w:t>
      </w:r>
      <w:r w:rsidR="00527853">
        <w:t>Students repeat</w:t>
      </w:r>
      <w:r w:rsidR="00442C5F">
        <w:t xml:space="preserve"> </w:t>
      </w:r>
      <w:r w:rsidR="00633FB8">
        <w:t>the</w:t>
      </w:r>
      <w:r w:rsidR="00527853">
        <w:t xml:space="preserve"> experiment</w:t>
      </w:r>
      <w:r w:rsidR="00633FB8">
        <w:t xml:space="preserve"> 5 times</w:t>
      </w:r>
      <w:r w:rsidR="00442C5F">
        <w:t xml:space="preserve"> in their pairs and then compare the whole </w:t>
      </w:r>
      <w:r w:rsidR="00891094">
        <w:t>class’s</w:t>
      </w:r>
      <w:r w:rsidR="00442C5F">
        <w:t xml:space="preserve"> results</w:t>
      </w:r>
      <w:r w:rsidR="007426EA">
        <w:t>, reflecting on their initial prediction</w:t>
      </w:r>
      <w:r w:rsidR="00220DCB">
        <w:t>.</w:t>
      </w:r>
    </w:p>
    <w:p w14:paraId="4136B061" w14:textId="0409D9B3" w:rsidR="00CD2CC6" w:rsidRPr="003D4C47" w:rsidRDefault="00E344BF" w:rsidP="003D4C47">
      <w:pPr>
        <w:pStyle w:val="FeatureBox"/>
      </w:pPr>
      <w:r w:rsidRPr="003D4C47">
        <w:t xml:space="preserve">Explicitly </w:t>
      </w:r>
      <w:r w:rsidR="00C66B61" w:rsidRPr="003D4C47">
        <w:t xml:space="preserve">mention that this is repeated trials of a </w:t>
      </w:r>
      <w:r w:rsidRPr="003D4C47">
        <w:t>simulation.</w:t>
      </w:r>
    </w:p>
    <w:p w14:paraId="315670BD" w14:textId="45F77455" w:rsidR="00A51D10" w:rsidRDefault="00A51D10" w:rsidP="00CD2CC6">
      <w:pPr>
        <w:pStyle w:val="Heading3"/>
      </w:pPr>
      <w:r>
        <w:t>Summarise</w:t>
      </w:r>
    </w:p>
    <w:p w14:paraId="7F6C1039" w14:textId="4A17EF54" w:rsidR="00FA3768" w:rsidRDefault="0027086E" w:rsidP="009535F0">
      <w:r>
        <w:t xml:space="preserve">Display the </w:t>
      </w:r>
      <w:r w:rsidRPr="003D4C47">
        <w:rPr>
          <w:rStyle w:val="Strong"/>
        </w:rPr>
        <w:t>class data</w:t>
      </w:r>
      <w:r>
        <w:t xml:space="preserve"> tab for all students to view and </w:t>
      </w:r>
      <w:r w:rsidR="009535F0">
        <w:t>conduct</w:t>
      </w:r>
      <w:r>
        <w:t xml:space="preserve"> a class discussion.</w:t>
      </w:r>
      <w:r w:rsidR="00FA3768">
        <w:t xml:space="preserve"> Prompting questions may include:</w:t>
      </w:r>
    </w:p>
    <w:p w14:paraId="7CCCA2E4" w14:textId="30B6C4A4" w:rsidR="00FA3768" w:rsidRPr="008226DB" w:rsidRDefault="00FA3768" w:rsidP="008226DB">
      <w:pPr>
        <w:pStyle w:val="ListBullet"/>
      </w:pPr>
      <w:r w:rsidRPr="008226DB">
        <w:t>Did your pair</w:t>
      </w:r>
      <w:r w:rsidR="009535F0" w:rsidRPr="008226DB">
        <w:t>’</w:t>
      </w:r>
      <w:r w:rsidRPr="008226DB">
        <w:t>s results support Theory A or Theory B?</w:t>
      </w:r>
    </w:p>
    <w:p w14:paraId="412C0332" w14:textId="6A5039C5" w:rsidR="00FA3768" w:rsidRPr="008226DB" w:rsidRDefault="00FA3768" w:rsidP="008226DB">
      <w:pPr>
        <w:pStyle w:val="ListBullet"/>
      </w:pPr>
      <w:r w:rsidRPr="008226DB">
        <w:t>Do the whole class results support Theory A or Theory B?</w:t>
      </w:r>
    </w:p>
    <w:p w14:paraId="624A59CC" w14:textId="63F9056C" w:rsidR="00BE2183" w:rsidRPr="008226DB" w:rsidRDefault="00FA3768" w:rsidP="008226DB">
      <w:pPr>
        <w:pStyle w:val="ListBullet"/>
      </w:pPr>
      <w:r w:rsidRPr="008226DB">
        <w:t>How would the results chan</w:t>
      </w:r>
      <w:r w:rsidR="00074F70" w:rsidRPr="008226DB">
        <w:t>g</w:t>
      </w:r>
      <w:r w:rsidRPr="008226DB">
        <w:t>e if the experiment was repeated 1000 times?</w:t>
      </w:r>
    </w:p>
    <w:p w14:paraId="316B353A" w14:textId="1E371139" w:rsidR="001D5002" w:rsidRPr="008226DB" w:rsidRDefault="001D5002" w:rsidP="008226DB">
      <w:pPr>
        <w:pStyle w:val="ListBullet"/>
      </w:pPr>
      <w:r w:rsidRPr="008226DB">
        <w:t xml:space="preserve">Can you explain why people have a misconception </w:t>
      </w:r>
      <w:r w:rsidR="00DB6032">
        <w:t>about</w:t>
      </w:r>
      <w:r w:rsidR="00DB6032" w:rsidRPr="008226DB">
        <w:t xml:space="preserve"> </w:t>
      </w:r>
      <w:r w:rsidRPr="008226DB">
        <w:t>the results of tossing a coin?</w:t>
      </w:r>
    </w:p>
    <w:p w14:paraId="70EB7585" w14:textId="1898BCB1" w:rsidR="00F252E1" w:rsidRPr="008226DB" w:rsidRDefault="001D5002" w:rsidP="008226DB">
      <w:pPr>
        <w:pStyle w:val="ListBullet"/>
      </w:pPr>
      <w:r w:rsidRPr="008226DB">
        <w:t>After the class</w:t>
      </w:r>
      <w:r w:rsidR="00074F70" w:rsidRPr="008226DB">
        <w:t>’</w:t>
      </w:r>
      <w:r w:rsidR="00DB6032">
        <w:t>s</w:t>
      </w:r>
      <w:r w:rsidRPr="008226DB">
        <w:t xml:space="preserve"> analysis</w:t>
      </w:r>
      <w:r w:rsidR="005C3745">
        <w:t>,</w:t>
      </w:r>
      <w:r w:rsidRPr="008226DB">
        <w:t xml:space="preserve"> which theory do you think is correct? </w:t>
      </w:r>
      <w:r w:rsidR="00F252E1" w:rsidRPr="008226DB">
        <w:t>(</w:t>
      </w:r>
      <w:r w:rsidR="00244A5A" w:rsidRPr="008226DB">
        <w:t>This</w:t>
      </w:r>
      <w:r w:rsidR="00F252E1" w:rsidRPr="008226DB">
        <w:t xml:space="preserve"> can be conducted using a</w:t>
      </w:r>
      <w:r w:rsidR="00A947DB" w:rsidRPr="008226DB">
        <w:t xml:space="preserve"> </w:t>
      </w:r>
      <w:hyperlink r:id="rId9" w:history="1">
        <w:r w:rsidR="005C3745" w:rsidRPr="005C3745">
          <w:rPr>
            <w:rStyle w:val="Hyperlink"/>
          </w:rPr>
          <w:t>M</w:t>
        </w:r>
        <w:r w:rsidR="00A947DB" w:rsidRPr="005C3745">
          <w:rPr>
            <w:rStyle w:val="Hyperlink"/>
          </w:rPr>
          <w:t>entimeter</w:t>
        </w:r>
      </w:hyperlink>
      <w:r w:rsidR="00A947DB" w:rsidRPr="008226DB">
        <w:t xml:space="preserve"> poll (</w:t>
      </w:r>
      <w:hyperlink r:id="rId10" w:history="1">
        <w:r w:rsidR="00A947DB" w:rsidRPr="008226DB">
          <w:rPr>
            <w:rStyle w:val="Hyperlink"/>
          </w:rPr>
          <w:t>mentimeter.com</w:t>
        </w:r>
      </w:hyperlink>
      <w:r w:rsidR="00A947DB" w:rsidRPr="008226DB">
        <w:t>)</w:t>
      </w:r>
      <w:r w:rsidR="0055261B">
        <w:t>.</w:t>
      </w:r>
    </w:p>
    <w:p w14:paraId="14E0BAF9" w14:textId="6A909C54" w:rsidR="00BE2183" w:rsidRPr="008226DB" w:rsidRDefault="001D5002" w:rsidP="008226DB">
      <w:pPr>
        <w:pStyle w:val="ListBullet"/>
      </w:pPr>
      <w:r w:rsidRPr="008226DB">
        <w:t xml:space="preserve">Justify why the theory that </w:t>
      </w:r>
      <w:r w:rsidR="0028222D" w:rsidRPr="008226DB">
        <w:t>you have chosen is the correct one.</w:t>
      </w:r>
    </w:p>
    <w:p w14:paraId="0FA6805D" w14:textId="387256F2" w:rsidR="005D4FCB" w:rsidRPr="008226DB" w:rsidRDefault="005D4FCB" w:rsidP="008226DB">
      <w:pPr>
        <w:pStyle w:val="FeatureBox"/>
      </w:pPr>
      <w:r w:rsidRPr="008226DB">
        <w:t>Explicitly use the term relative frequency when discussing the results of the simulations</w:t>
      </w:r>
      <w:r w:rsidR="008226DB">
        <w:t>.</w:t>
      </w:r>
    </w:p>
    <w:p w14:paraId="663E78C9" w14:textId="0B916B15" w:rsidR="00A51D10" w:rsidRDefault="00A51D10" w:rsidP="00A51D10">
      <w:pPr>
        <w:pStyle w:val="Heading3"/>
      </w:pPr>
      <w:r>
        <w:t>Apply</w:t>
      </w:r>
    </w:p>
    <w:p w14:paraId="3063FA32" w14:textId="77777777" w:rsidR="0000582F" w:rsidRDefault="0000582F" w:rsidP="00E239E0">
      <w:r>
        <w:t>In pairs, students are to discuss the following question:</w:t>
      </w:r>
    </w:p>
    <w:p w14:paraId="0C59BD1B" w14:textId="06822CC7" w:rsidR="00546F02" w:rsidRDefault="00BE2183" w:rsidP="00E239E0">
      <w:r>
        <w:t>If you were playing a game where you had to guess whether you were going to flip a head or a tail on each flip, what would your strategy be?</w:t>
      </w:r>
    </w:p>
    <w:p w14:paraId="4AFC9540" w14:textId="488AE1E0" w:rsidR="0000582F" w:rsidRDefault="0000582F" w:rsidP="00E239E0">
      <w:r>
        <w:lastRenderedPageBreak/>
        <w:t xml:space="preserve">Students could then share their strategies </w:t>
      </w:r>
      <w:r w:rsidR="001D12F0">
        <w:t xml:space="preserve">with the class, or by rotating one </w:t>
      </w:r>
      <w:r w:rsidR="00E8612F">
        <w:t>partner to another pair, using</w:t>
      </w:r>
      <w:r w:rsidR="000F0E30">
        <w:t xml:space="preserve"> something similar to the </w:t>
      </w:r>
      <w:hyperlink r:id="rId11" w:history="1">
        <w:r w:rsidR="000F0E30" w:rsidRPr="00991A58">
          <w:rPr>
            <w:rStyle w:val="Hyperlink"/>
          </w:rPr>
          <w:t>speed dating strategy</w:t>
        </w:r>
      </w:hyperlink>
      <w:r w:rsidR="000F0E30">
        <w:t xml:space="preserve"> (</w:t>
      </w:r>
      <w:hyperlink r:id="rId12" w:history="1">
        <w:r w:rsidR="000F0E30" w:rsidRPr="00F16778">
          <w:rPr>
            <w:rStyle w:val="Hyperlink"/>
          </w:rPr>
          <w:t>https://bit.ly/strategyspeed</w:t>
        </w:r>
      </w:hyperlink>
      <w:r w:rsidR="000F0E30">
        <w:t>)</w:t>
      </w:r>
      <w:r w:rsidR="00E8612F">
        <w:t>.</w:t>
      </w:r>
    </w:p>
    <w:p w14:paraId="05385B8F" w14:textId="77777777" w:rsidR="00540F4E" w:rsidRPr="005C3745" w:rsidRDefault="00540F4E" w:rsidP="005C3745">
      <w:r>
        <w:br w:type="page"/>
      </w:r>
    </w:p>
    <w:p w14:paraId="2EC7F0E0" w14:textId="7301A706" w:rsidR="00A911A8" w:rsidRDefault="00A911A8" w:rsidP="00991A58">
      <w:pPr>
        <w:pStyle w:val="Heading2"/>
      </w:pPr>
      <w:r w:rsidRPr="00C07F21">
        <w:lastRenderedPageBreak/>
        <w:t>Assessment and Differentiation</w:t>
      </w:r>
    </w:p>
    <w:p w14:paraId="217174C3" w14:textId="1E2DB988" w:rsidR="00991A58" w:rsidRDefault="00991A58" w:rsidP="00991A58">
      <w:pPr>
        <w:pStyle w:val="Heading3"/>
      </w:pPr>
      <w:r>
        <w:t>Suggested opportunities for differentiation</w:t>
      </w:r>
    </w:p>
    <w:p w14:paraId="55B10534" w14:textId="77777777" w:rsidR="00991A58" w:rsidRPr="00991A58" w:rsidRDefault="00991A58" w:rsidP="00991A58">
      <w:pPr>
        <w:rPr>
          <w:rStyle w:val="Strong"/>
        </w:rPr>
      </w:pPr>
      <w:r w:rsidRPr="00991A58">
        <w:rPr>
          <w:rStyle w:val="Strong"/>
        </w:rPr>
        <w:t>Launch</w:t>
      </w:r>
    </w:p>
    <w:p w14:paraId="03218073" w14:textId="77777777" w:rsidR="00991A58" w:rsidRPr="00A54E07" w:rsidRDefault="00991A58" w:rsidP="00991A58">
      <w:pPr>
        <w:pStyle w:val="ListBullet"/>
        <w:rPr>
          <w:b/>
        </w:rPr>
      </w:pPr>
      <w:r w:rsidRPr="00827B2C">
        <w:rPr>
          <w:shd w:val="clear" w:color="auto" w:fill="FFFFFF"/>
        </w:rPr>
        <w:t xml:space="preserve">As this activity has no correct answer and is subject to opinion, all students should be able to attempt </w:t>
      </w:r>
      <w:r>
        <w:rPr>
          <w:shd w:val="clear" w:color="auto" w:fill="FFFFFF"/>
        </w:rPr>
        <w:t>some prediction</w:t>
      </w:r>
      <w:r w:rsidRPr="00827B2C">
        <w:rPr>
          <w:shd w:val="clear" w:color="auto" w:fill="FFFFFF"/>
        </w:rPr>
        <w:t>.</w:t>
      </w:r>
    </w:p>
    <w:p w14:paraId="3749661D" w14:textId="77777777" w:rsidR="00991A58" w:rsidRPr="00991A58" w:rsidRDefault="00991A58" w:rsidP="00991A58">
      <w:pPr>
        <w:rPr>
          <w:rStyle w:val="Strong"/>
        </w:rPr>
      </w:pPr>
      <w:r w:rsidRPr="00991A58">
        <w:rPr>
          <w:rStyle w:val="Strong"/>
        </w:rPr>
        <w:t>Explore</w:t>
      </w:r>
    </w:p>
    <w:p w14:paraId="15DF3211" w14:textId="77777777" w:rsidR="00991A58" w:rsidRPr="00A54E07" w:rsidRDefault="00991A58" w:rsidP="00991A58">
      <w:pPr>
        <w:pStyle w:val="ListBullet"/>
        <w:rPr>
          <w:b/>
        </w:rPr>
      </w:pPr>
      <w:r w:rsidRPr="00A54E07">
        <w:t>Depending on the class, this may be done as a class activity and not in pairs.</w:t>
      </w:r>
    </w:p>
    <w:p w14:paraId="2E908441" w14:textId="77777777" w:rsidR="00991A58" w:rsidRPr="00991A58" w:rsidRDefault="00991A58" w:rsidP="00991A58">
      <w:pPr>
        <w:rPr>
          <w:rStyle w:val="Strong"/>
        </w:rPr>
      </w:pPr>
      <w:r w:rsidRPr="00991A58">
        <w:rPr>
          <w:rStyle w:val="Strong"/>
        </w:rPr>
        <w:t>Summarise</w:t>
      </w:r>
    </w:p>
    <w:p w14:paraId="5B335977" w14:textId="792E6F6D" w:rsidR="00991A58" w:rsidRPr="00991A58" w:rsidRDefault="00991A58" w:rsidP="00991A58">
      <w:pPr>
        <w:pStyle w:val="ListBullet"/>
      </w:pPr>
      <w:r w:rsidRPr="002111B4">
        <w:t>Students may need a visual representation of what results could look like if a coin was tossed 1000 times.</w:t>
      </w:r>
    </w:p>
    <w:p w14:paraId="580FAC79" w14:textId="59ED7414" w:rsidR="00A911A8" w:rsidRDefault="00F153DA" w:rsidP="00F153DA">
      <w:pPr>
        <w:pStyle w:val="Heading3"/>
      </w:pPr>
      <w:r>
        <w:t>Suggested opportunities for assessment</w:t>
      </w:r>
    </w:p>
    <w:p w14:paraId="647450F9" w14:textId="77777777" w:rsidR="00F153DA" w:rsidRPr="004F23DC" w:rsidRDefault="00F153DA" w:rsidP="00F153DA">
      <w:pPr>
        <w:pStyle w:val="ListBullet"/>
        <w:rPr>
          <w:b/>
        </w:rPr>
      </w:pPr>
      <w:r>
        <w:t>The Mentimeter polls used throughout the lesson should be used as formative assessment to check for understanding of theoretical probability and how it can be used to make predictions.</w:t>
      </w:r>
    </w:p>
    <w:p w14:paraId="058B16A9" w14:textId="5D534B01" w:rsidR="00F153DA" w:rsidRPr="00F153DA" w:rsidRDefault="00F153DA" w:rsidP="00F153DA">
      <w:pPr>
        <w:pStyle w:val="ListBullet"/>
      </w:pPr>
      <w:r>
        <w:t>Teachers create an exit ticket asking students to justify how many heads and tails they would expect if tossing a coin 30 times and the first 4 throws were heads.</w:t>
      </w:r>
    </w:p>
    <w:p w14:paraId="78CBC982" w14:textId="77777777" w:rsidR="0063126F" w:rsidRPr="00F153DA" w:rsidRDefault="0063126F" w:rsidP="00F153DA">
      <w:r>
        <w:br w:type="page"/>
      </w:r>
    </w:p>
    <w:p w14:paraId="4960794D" w14:textId="796B9D1D" w:rsidR="004D2DF0" w:rsidRDefault="004D2DF0" w:rsidP="004D2DF0">
      <w:pPr>
        <w:pStyle w:val="Heading2"/>
        <w:numPr>
          <w:ilvl w:val="1"/>
          <w:numId w:val="2"/>
        </w:numPr>
        <w:ind w:left="0"/>
      </w:pPr>
      <w:bookmarkStart w:id="1" w:name="_Appendix_A"/>
      <w:bookmarkEnd w:id="1"/>
      <w:r>
        <w:lastRenderedPageBreak/>
        <w:t>Appendix</w:t>
      </w:r>
      <w:r w:rsidR="00827B2C">
        <w:t xml:space="preserve"> A</w:t>
      </w:r>
    </w:p>
    <w:p w14:paraId="4C080086" w14:textId="77777777" w:rsidR="00A961C2" w:rsidRPr="00A961C2" w:rsidRDefault="00A961C2" w:rsidP="00A961C2">
      <w:pPr>
        <w:pStyle w:val="Heading3"/>
      </w:pPr>
      <w:r w:rsidRPr="00A961C2">
        <w:t>Using the spreadsheet file</w:t>
      </w:r>
    </w:p>
    <w:p w14:paraId="6A08E5D3" w14:textId="77777777" w:rsidR="00A961C2" w:rsidRDefault="00A961C2" w:rsidP="00A961C2">
      <w:pPr>
        <w:pStyle w:val="FeatureBox"/>
      </w:pPr>
      <w:r>
        <w:t>This spreadsheet needs the desktop version of Microsoft Excel.</w:t>
      </w:r>
    </w:p>
    <w:p w14:paraId="7265C4FD" w14:textId="680F8386" w:rsidR="00A961C2" w:rsidRPr="006F2ED3" w:rsidRDefault="00A961C2" w:rsidP="00A961C2">
      <w:pPr>
        <w:pStyle w:val="FeatureBox"/>
      </w:pPr>
      <w:r>
        <w:t>The spreadsheet has been password protected. If teachers wish to make changes, they can unlock the spreadsheet using the password ‘</w:t>
      </w:r>
      <w:r w:rsidR="009A0858">
        <w:t>m</w:t>
      </w:r>
      <w:r>
        <w:t>yths23’.</w:t>
      </w:r>
    </w:p>
    <w:p w14:paraId="756D97E1" w14:textId="77777777" w:rsidR="001047AD" w:rsidRDefault="001047AD" w:rsidP="001047AD">
      <w:pPr>
        <w:pStyle w:val="Heading3"/>
        <w:numPr>
          <w:ilvl w:val="2"/>
          <w:numId w:val="2"/>
        </w:numPr>
        <w:ind w:left="0"/>
        <w:rPr>
          <w:rFonts w:ascii="Times New Roman" w:hAnsi="Times New Roman"/>
        </w:rPr>
      </w:pPr>
      <w:r>
        <w:t>Sharing spreadsheet files with your class</w:t>
      </w:r>
    </w:p>
    <w:p w14:paraId="08687C51" w14:textId="77777777" w:rsidR="001047AD" w:rsidRDefault="001047AD" w:rsidP="001047AD">
      <w:pPr>
        <w:pStyle w:val="Heading4"/>
        <w:numPr>
          <w:ilvl w:val="3"/>
          <w:numId w:val="2"/>
        </w:numPr>
        <w:ind w:left="0"/>
      </w:pPr>
      <w:r>
        <w:t>Whole class activities</w:t>
      </w:r>
    </w:p>
    <w:p w14:paraId="2B75E05B" w14:textId="77777777" w:rsidR="001047AD" w:rsidRDefault="001047AD" w:rsidP="001047AD">
      <w:r>
        <w:t>Cloud storage is most suitable when you want your whole class to be entering and viewing data in the one spreadsheet file.</w:t>
      </w:r>
    </w:p>
    <w:p w14:paraId="642CCDFC" w14:textId="77777777" w:rsidR="001047AD" w:rsidRDefault="001047AD" w:rsidP="001047AD">
      <w:pPr>
        <w:pStyle w:val="Heading5"/>
        <w:numPr>
          <w:ilvl w:val="4"/>
          <w:numId w:val="2"/>
        </w:numPr>
        <w:ind w:left="0"/>
      </w:pPr>
      <w:r>
        <w:t>Cloud storage – Google Drive</w:t>
      </w:r>
    </w:p>
    <w:p w14:paraId="25E72EF7" w14:textId="26EE9F75" w:rsidR="001047AD" w:rsidRDefault="001047AD" w:rsidP="001047AD">
      <w:r>
        <w:t xml:space="preserve">Visit </w:t>
      </w:r>
      <w:hyperlink r:id="rId13" w:history="1">
        <w:r>
          <w:rPr>
            <w:rStyle w:val="Hyperlink"/>
          </w:rPr>
          <w:t>t4l.schools.nsw.gov.au/resources/professional-learning-resources/google-resources/google-drive.html</w:t>
        </w:r>
      </w:hyperlink>
      <w:r>
        <w:t xml:space="preserve"> to watch a short video explaining how to </w:t>
      </w:r>
      <w:hyperlink r:id="rId14" w:history="1">
        <w:r w:rsidR="009D18E3" w:rsidRPr="009D18E3">
          <w:rPr>
            <w:rStyle w:val="Hyperlink"/>
          </w:rPr>
          <w:t>share Google Drive files with others (0:57)</w:t>
        </w:r>
      </w:hyperlink>
      <w:r>
        <w:t>.</w:t>
      </w:r>
    </w:p>
    <w:p w14:paraId="31017B38" w14:textId="77777777" w:rsidR="001047AD" w:rsidRDefault="001047AD" w:rsidP="001047AD">
      <w:pPr>
        <w:pStyle w:val="Heading5"/>
        <w:numPr>
          <w:ilvl w:val="4"/>
          <w:numId w:val="2"/>
        </w:numPr>
        <w:ind w:left="0"/>
      </w:pPr>
      <w:r>
        <w:t>Cloud storage – One Drive</w:t>
      </w:r>
    </w:p>
    <w:p w14:paraId="20E0E3BE" w14:textId="2B682173" w:rsidR="001047AD" w:rsidRDefault="001047AD" w:rsidP="001047AD">
      <w:r>
        <w:t xml:space="preserve">Visit </w:t>
      </w:r>
      <w:hyperlink r:id="rId15" w:history="1">
        <w:r>
          <w:rPr>
            <w:rStyle w:val="Hyperlink"/>
          </w:rPr>
          <w:t>t4l.schools.nsw.gov.au/resources/professional-learning-resources/microsoft-resources/microsoft-onedrive.html</w:t>
        </w:r>
      </w:hyperlink>
      <w:r>
        <w:t xml:space="preserve"> to watch a short video explaining how to </w:t>
      </w:r>
      <w:hyperlink r:id="rId16" w:history="1">
        <w:r w:rsidR="009D18E3" w:rsidRPr="009D18E3">
          <w:rPr>
            <w:rStyle w:val="Hyperlink"/>
          </w:rPr>
          <w:t>share One Drive files with others (1:11)</w:t>
        </w:r>
      </w:hyperlink>
      <w:r>
        <w:t>.</w:t>
      </w:r>
    </w:p>
    <w:p w14:paraId="6E8DC60A" w14:textId="77777777" w:rsidR="001047AD" w:rsidRDefault="001047AD" w:rsidP="001047AD">
      <w:pPr>
        <w:pStyle w:val="Heading4"/>
        <w:numPr>
          <w:ilvl w:val="3"/>
          <w:numId w:val="2"/>
        </w:numPr>
        <w:ind w:left="0"/>
      </w:pPr>
      <w:r>
        <w:t>Individual student activities</w:t>
      </w:r>
    </w:p>
    <w:p w14:paraId="4FF35B8D" w14:textId="77777777" w:rsidR="001047AD" w:rsidRDefault="001047AD" w:rsidP="001047AD">
      <w:r>
        <w:t>Assignments in either Google Classroom or Microsoft Teams are useful when you want students to work on their own individual spreadsheet file.</w:t>
      </w:r>
    </w:p>
    <w:p w14:paraId="460C1C0B" w14:textId="77777777" w:rsidR="001047AD" w:rsidRDefault="001047AD" w:rsidP="001047AD">
      <w:pPr>
        <w:pStyle w:val="Heading5"/>
        <w:numPr>
          <w:ilvl w:val="4"/>
          <w:numId w:val="2"/>
        </w:numPr>
        <w:ind w:left="0"/>
      </w:pPr>
      <w:r>
        <w:lastRenderedPageBreak/>
        <w:t>Assignments in Microsoft Teams</w:t>
      </w:r>
    </w:p>
    <w:p w14:paraId="599CBA72" w14:textId="54D7F95D" w:rsidR="001047AD" w:rsidRDefault="001047AD" w:rsidP="001047AD">
      <w:r>
        <w:t xml:space="preserve">Visit </w:t>
      </w:r>
      <w:hyperlink r:id="rId17" w:history="1">
        <w:r>
          <w:rPr>
            <w:rStyle w:val="Hyperlink"/>
          </w:rPr>
          <w:t>t4l.schools.nsw.gov.au/resources/professional-learning-resources/microsoft-resources/microsoft-teams/using-assignments-in-teams.html</w:t>
        </w:r>
      </w:hyperlink>
      <w:r>
        <w:t xml:space="preserve"> to learn how to </w:t>
      </w:r>
      <w:hyperlink r:id="rId18" w:history="1">
        <w:r w:rsidRPr="009D18E3">
          <w:rPr>
            <w:rStyle w:val="Hyperlink"/>
          </w:rPr>
          <w:t>create and manage assignments in Microsoft Teams</w:t>
        </w:r>
      </w:hyperlink>
      <w:r>
        <w:t>.</w:t>
      </w:r>
    </w:p>
    <w:p w14:paraId="6CA98931" w14:textId="77777777" w:rsidR="001047AD" w:rsidRDefault="001047AD" w:rsidP="001047AD">
      <w:pPr>
        <w:pStyle w:val="Heading5"/>
        <w:numPr>
          <w:ilvl w:val="4"/>
          <w:numId w:val="2"/>
        </w:numPr>
        <w:ind w:left="0"/>
      </w:pPr>
      <w:r>
        <w:t>Assignments in Google Classroom</w:t>
      </w:r>
    </w:p>
    <w:p w14:paraId="3F011E94" w14:textId="7C8654A6" w:rsidR="001047AD" w:rsidRDefault="001047AD" w:rsidP="001047AD">
      <w:r>
        <w:t xml:space="preserve">Visit </w:t>
      </w:r>
      <w:hyperlink r:id="rId19" w:history="1">
        <w:r>
          <w:rPr>
            <w:rStyle w:val="Hyperlink"/>
          </w:rPr>
          <w:t>t4l.schools.nsw.gov.au/resources/professional-learning-resources/google-resources/google-classroom0/using-assignments-in-google-classroom.html</w:t>
        </w:r>
      </w:hyperlink>
      <w:r>
        <w:t xml:space="preserve"> to learn how to </w:t>
      </w:r>
      <w:hyperlink r:id="rId20" w:history="1">
        <w:r w:rsidRPr="003B7B3B">
          <w:rPr>
            <w:rStyle w:val="Hyperlink"/>
          </w:rPr>
          <w:t>create and manage assignments in Google Classrooms</w:t>
        </w:r>
      </w:hyperlink>
      <w:r w:rsidR="003B7B3B">
        <w:t>.</w:t>
      </w:r>
    </w:p>
    <w:p w14:paraId="28FEDE52" w14:textId="77777777" w:rsidR="001047AD" w:rsidRDefault="001047AD" w:rsidP="001047AD">
      <w:pPr>
        <w:pStyle w:val="Heading5"/>
        <w:numPr>
          <w:ilvl w:val="4"/>
          <w:numId w:val="2"/>
        </w:numPr>
        <w:ind w:left="0"/>
      </w:pPr>
      <w:r>
        <w:t>Other alternatives</w:t>
      </w:r>
    </w:p>
    <w:p w14:paraId="54A3BF5D" w14:textId="08099E91" w:rsidR="001047AD" w:rsidRDefault="001047AD" w:rsidP="001047AD">
      <w:r>
        <w:t>Files may also be shared with students via email attachments or your school’s learning management system</w:t>
      </w:r>
      <w:r w:rsidR="003B7B3B">
        <w:t>, for example,</w:t>
      </w:r>
      <w:r>
        <w:t xml:space="preserve"> Canvas, Moodle</w:t>
      </w:r>
      <w:r w:rsidR="003B7B3B">
        <w:t>.</w:t>
      </w:r>
    </w:p>
    <w:p w14:paraId="28F128E1" w14:textId="522DAE75" w:rsidR="001047AD" w:rsidRDefault="001047AD" w:rsidP="0000724C">
      <w:r>
        <w:t xml:space="preserve">Information on </w:t>
      </w:r>
      <w:hyperlink r:id="rId21" w:history="1">
        <w:r w:rsidRPr="003B7B3B">
          <w:rPr>
            <w:rStyle w:val="Hyperlink"/>
          </w:rPr>
          <w:t>how to use Microsoft Outlook</w:t>
        </w:r>
      </w:hyperlink>
      <w:r>
        <w:t xml:space="preserve"> can be found at </w:t>
      </w:r>
      <w:hyperlink r:id="rId22" w:history="1">
        <w:r w:rsidR="0000724C" w:rsidRPr="0046200D">
          <w:rPr>
            <w:rStyle w:val="Hyperlink"/>
          </w:rPr>
          <w:t>t4l.schools.nsw.gov.au/resources/professional-learning-resources/microsoft-resources/outlook--staff-email-.html</w:t>
        </w:r>
      </w:hyperlink>
      <w:r w:rsidR="0000724C">
        <w:t>.</w:t>
      </w:r>
    </w:p>
    <w:p w14:paraId="21B1A252" w14:textId="0FBF4328" w:rsidR="000370AF" w:rsidRDefault="000370AF">
      <w:pPr>
        <w:rPr>
          <w:lang w:eastAsia="zh-CN"/>
        </w:rPr>
      </w:pPr>
      <w:r>
        <w:rPr>
          <w:lang w:eastAsia="zh-CN"/>
        </w:rPr>
        <w:br w:type="page"/>
      </w:r>
    </w:p>
    <w:p w14:paraId="4ECD81CF" w14:textId="77777777" w:rsidR="00827B2C" w:rsidRDefault="000370AF" w:rsidP="00827B2C">
      <w:pPr>
        <w:pStyle w:val="Heading2"/>
      </w:pPr>
      <w:bookmarkStart w:id="2" w:name="_Appendix_B"/>
      <w:bookmarkEnd w:id="2"/>
      <w:r>
        <w:lastRenderedPageBreak/>
        <w:t>Appendix B</w:t>
      </w:r>
    </w:p>
    <w:p w14:paraId="378001BD" w14:textId="14F67AB0" w:rsidR="001047AD" w:rsidRDefault="000370AF" w:rsidP="000370AF">
      <w:pPr>
        <w:pStyle w:val="Heading3"/>
        <w:numPr>
          <w:ilvl w:val="2"/>
          <w:numId w:val="2"/>
        </w:numPr>
        <w:ind w:left="0"/>
      </w:pPr>
      <w:r>
        <w:t>Myths and misconceptions</w:t>
      </w:r>
    </w:p>
    <w:p w14:paraId="586B7A33" w14:textId="66AF0B7A" w:rsidR="000370AF" w:rsidRDefault="00145DA5" w:rsidP="00B31A9D">
      <w:r>
        <w:t xml:space="preserve">Discuss in your pair </w:t>
      </w:r>
      <w:r w:rsidR="000370AF">
        <w:t xml:space="preserve">which theory you agree with and justify </w:t>
      </w:r>
      <w:r w:rsidR="003A0A06">
        <w:t xml:space="preserve">your reasons </w:t>
      </w:r>
      <w:r w:rsidR="000370AF">
        <w:t>why.</w:t>
      </w:r>
    </w:p>
    <w:p w14:paraId="2CB4AB5E" w14:textId="4817B928" w:rsidR="000370AF" w:rsidRPr="00041091" w:rsidRDefault="000370AF" w:rsidP="002C2396">
      <w:pPr>
        <w:pStyle w:val="ListBullet"/>
      </w:pPr>
      <w:r w:rsidRPr="00041091">
        <w:t>Theory A: I still expect 10 heads and 10 tails, and since I’ve already got 4 heads, I now expect 10 tails and 6 heads from the remaining 16 tosses. So, in the next few tosses I expect more tails than heads.</w:t>
      </w:r>
    </w:p>
    <w:p w14:paraId="2A1F028D" w14:textId="12A054F6" w:rsidR="000370AF" w:rsidRPr="00041091" w:rsidRDefault="000370AF" w:rsidP="002C2396">
      <w:pPr>
        <w:pStyle w:val="ListBullet"/>
      </w:pPr>
      <w:r w:rsidRPr="00041091">
        <w:t>Theory B: There are 16 tosses to go. For these 16 tosses, I expect 8 heads and 8 tails. This means I now expect 12 heads and 8 tails from my original 20 throws.</w:t>
      </w:r>
    </w:p>
    <w:p w14:paraId="5DE9E833" w14:textId="1E11A157" w:rsidR="001137A0" w:rsidRDefault="001137A0" w:rsidP="001137A0">
      <w:pPr>
        <w:pStyle w:val="Heading4"/>
        <w:numPr>
          <w:ilvl w:val="3"/>
          <w:numId w:val="2"/>
        </w:numPr>
        <w:ind w:left="0"/>
      </w:pPr>
      <w:r>
        <w:t>Experiment</w:t>
      </w:r>
    </w:p>
    <w:p w14:paraId="4C8BC613" w14:textId="4FF487D7" w:rsidR="000370AF" w:rsidRDefault="000370AF" w:rsidP="00B31A9D">
      <w:r>
        <w:t xml:space="preserve">Flip a coin until you get </w:t>
      </w:r>
      <w:r w:rsidR="002C2396">
        <w:t>4</w:t>
      </w:r>
      <w:r>
        <w:t xml:space="preserve"> heads in a row. Continue to flip the coin another 16 times, recording what you get on each flip.</w:t>
      </w:r>
    </w:p>
    <w:p w14:paraId="5C251988" w14:textId="00E7646B" w:rsidR="001137A0" w:rsidRPr="002C2396" w:rsidRDefault="001137A0" w:rsidP="002C2396">
      <w:pPr>
        <w:pStyle w:val="ListBullet"/>
      </w:pPr>
      <w:r w:rsidRPr="002C2396">
        <w:t>How many heads and tails did you get altogether?</w:t>
      </w:r>
    </w:p>
    <w:p w14:paraId="4804106A" w14:textId="68AF2EF9" w:rsidR="001137A0" w:rsidRPr="002C2396" w:rsidRDefault="001137A0" w:rsidP="002C2396">
      <w:pPr>
        <w:pStyle w:val="ListBullet"/>
      </w:pPr>
      <w:r w:rsidRPr="002C2396">
        <w:t>Has your initial prediction been proven true?</w:t>
      </w:r>
    </w:p>
    <w:p w14:paraId="13DCB9CB" w14:textId="08B41DC9" w:rsidR="001137A0" w:rsidRPr="002C2396" w:rsidRDefault="001137A0" w:rsidP="002C2396">
      <w:pPr>
        <w:pStyle w:val="ListBullet"/>
      </w:pPr>
      <w:r w:rsidRPr="002C2396">
        <w:t>Do your results agree with Theory A or Theory B?</w:t>
      </w:r>
    </w:p>
    <w:p w14:paraId="50C46108" w14:textId="2A14F193" w:rsidR="000370AF" w:rsidRDefault="001137A0" w:rsidP="001137A0">
      <w:pPr>
        <w:pStyle w:val="Heading4"/>
        <w:numPr>
          <w:ilvl w:val="3"/>
          <w:numId w:val="2"/>
        </w:numPr>
        <w:ind w:left="0"/>
        <w:rPr>
          <w:lang w:eastAsia="zh-CN"/>
        </w:rPr>
      </w:pPr>
      <w:r>
        <w:rPr>
          <w:lang w:eastAsia="zh-CN"/>
        </w:rPr>
        <w:t>Gathering evidence</w:t>
      </w:r>
    </w:p>
    <w:p w14:paraId="20489247" w14:textId="222881BB" w:rsidR="000370AF" w:rsidRDefault="000370AF" w:rsidP="002C2396">
      <w:pPr>
        <w:pStyle w:val="ListNumber"/>
        <w:numPr>
          <w:ilvl w:val="0"/>
          <w:numId w:val="51"/>
        </w:numPr>
      </w:pPr>
      <w:r>
        <w:t>Using the spreadsheet provided</w:t>
      </w:r>
      <w:r w:rsidR="002C2396">
        <w:t>,</w:t>
      </w:r>
      <w:r>
        <w:t xml:space="preserve"> </w:t>
      </w:r>
      <w:r w:rsidRPr="0055261B">
        <w:rPr>
          <w:rStyle w:val="Emphasis"/>
        </w:rPr>
        <w:t>Myths and Misconceptions – whole class</w:t>
      </w:r>
      <w:r>
        <w:t xml:space="preserve">, go to the </w:t>
      </w:r>
      <w:r w:rsidRPr="0055261B">
        <w:rPr>
          <w:rStyle w:val="Strong"/>
        </w:rPr>
        <w:t>Investigation</w:t>
      </w:r>
      <w:r>
        <w:t xml:space="preserve"> tab </w:t>
      </w:r>
      <w:r w:rsidR="00B31A9D">
        <w:t xml:space="preserve">number that was </w:t>
      </w:r>
      <w:r>
        <w:t>assigned by your teacher.</w:t>
      </w:r>
    </w:p>
    <w:p w14:paraId="1B208370" w14:textId="77777777" w:rsidR="000370AF" w:rsidRDefault="000370AF" w:rsidP="00C85B17">
      <w:r w:rsidRPr="00C85B17">
        <w:rPr>
          <w:noProof/>
        </w:rPr>
        <w:drawing>
          <wp:inline distT="0" distB="0" distL="0" distR="0" wp14:anchorId="73335895" wp14:editId="7F680505">
            <wp:extent cx="5460522" cy="378291"/>
            <wp:effectExtent l="0" t="0" r="0" b="3175"/>
            <wp:docPr id="6" name="Picture 6" descr="Screenshot from spreadsheet showing the 5 investigation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from spreadsheet showing the 5 investigation tabs."/>
                    <pic:cNvPicPr/>
                  </pic:nvPicPr>
                  <pic:blipFill>
                    <a:blip r:embed="rId23">
                      <a:extLst>
                        <a:ext uri="{28A0092B-C50C-407E-A947-70E740481C1C}">
                          <a14:useLocalDpi xmlns:a14="http://schemas.microsoft.com/office/drawing/2010/main" val="0"/>
                        </a:ext>
                      </a:extLst>
                    </a:blip>
                    <a:stretch>
                      <a:fillRect/>
                    </a:stretch>
                  </pic:blipFill>
                  <pic:spPr>
                    <a:xfrm>
                      <a:off x="0" y="0"/>
                      <a:ext cx="5460522" cy="378291"/>
                    </a:xfrm>
                    <a:prstGeom prst="rect">
                      <a:avLst/>
                    </a:prstGeom>
                  </pic:spPr>
                </pic:pic>
              </a:graphicData>
            </a:graphic>
          </wp:inline>
        </w:drawing>
      </w:r>
    </w:p>
    <w:p w14:paraId="495F2AC4" w14:textId="14D7E17A" w:rsidR="000370AF" w:rsidRDefault="000370AF" w:rsidP="0055261B">
      <w:pPr>
        <w:pStyle w:val="ListNumber"/>
      </w:pPr>
      <w:r w:rsidRPr="004C68F2">
        <w:t>Continue</w:t>
      </w:r>
      <w:r>
        <w:t xml:space="preserve"> to </w:t>
      </w:r>
      <w:r w:rsidR="002C2396">
        <w:t xml:space="preserve">select </w:t>
      </w:r>
      <w:r>
        <w:t xml:space="preserve">the </w:t>
      </w:r>
      <w:r w:rsidRPr="0055261B">
        <w:rPr>
          <w:rStyle w:val="Strong"/>
        </w:rPr>
        <w:t>Refresh</w:t>
      </w:r>
      <w:r>
        <w:t xml:space="preserve"> button until you have </w:t>
      </w:r>
      <w:r w:rsidR="00CD41A0">
        <w:t>4</w:t>
      </w:r>
      <w:r>
        <w:t xml:space="preserve"> </w:t>
      </w:r>
      <w:r w:rsidR="00CD41A0">
        <w:t>h</w:t>
      </w:r>
      <w:r>
        <w:t>eads in the red section.</w:t>
      </w:r>
    </w:p>
    <w:p w14:paraId="62F87B31" w14:textId="77777777" w:rsidR="000370AF" w:rsidRDefault="000370AF" w:rsidP="00C85B17">
      <w:r w:rsidRPr="00C85B17">
        <w:rPr>
          <w:noProof/>
        </w:rPr>
        <w:lastRenderedPageBreak/>
        <w:drawing>
          <wp:inline distT="0" distB="0" distL="0" distR="0" wp14:anchorId="3767795F" wp14:editId="781911E6">
            <wp:extent cx="2495550" cy="2636144"/>
            <wp:effectExtent l="0" t="0" r="0" b="0"/>
            <wp:docPr id="7" name="Picture 7" descr="Screenshot from the spreadsheet showing the refresh and copy data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from the spreadsheet showing the refresh and copy data buttons."/>
                    <pic:cNvPicPr/>
                  </pic:nvPicPr>
                  <pic:blipFill>
                    <a:blip r:embed="rId24"/>
                    <a:stretch>
                      <a:fillRect/>
                    </a:stretch>
                  </pic:blipFill>
                  <pic:spPr>
                    <a:xfrm>
                      <a:off x="0" y="0"/>
                      <a:ext cx="2516623" cy="2658404"/>
                    </a:xfrm>
                    <a:prstGeom prst="rect">
                      <a:avLst/>
                    </a:prstGeom>
                  </pic:spPr>
                </pic:pic>
              </a:graphicData>
            </a:graphic>
          </wp:inline>
        </w:drawing>
      </w:r>
    </w:p>
    <w:p w14:paraId="719AE668" w14:textId="3C87A051" w:rsidR="000370AF" w:rsidRDefault="000370AF" w:rsidP="00C85B17">
      <w:pPr>
        <w:pStyle w:val="ListNumber"/>
      </w:pPr>
      <w:r>
        <w:t xml:space="preserve">Copy these results into the table by using the appropriate </w:t>
      </w:r>
      <w:r w:rsidRPr="0092606A">
        <w:rPr>
          <w:rStyle w:val="Strong"/>
        </w:rPr>
        <w:t>Copy data set</w:t>
      </w:r>
      <w:r>
        <w:t xml:space="preserve"> button</w:t>
      </w:r>
      <w:r w:rsidR="00C85B17">
        <w:t>.</w:t>
      </w:r>
    </w:p>
    <w:p w14:paraId="5E861B4A" w14:textId="77777777" w:rsidR="000370AF" w:rsidRDefault="000370AF" w:rsidP="00C85B17">
      <w:r w:rsidRPr="00C85B17">
        <w:rPr>
          <w:noProof/>
        </w:rPr>
        <w:drawing>
          <wp:inline distT="0" distB="0" distL="0" distR="0" wp14:anchorId="216CD40A" wp14:editId="32F1AA89">
            <wp:extent cx="3970020" cy="3667257"/>
            <wp:effectExtent l="0" t="0" r="0" b="9525"/>
            <wp:docPr id="8" name="Picture 8" descr="Screenshot from the spreadsheet showing the table of the 5 data sets. The column for Data set 5 is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from the spreadsheet showing the table of the 5 data sets. The column for Data set 5 is blank."/>
                    <pic:cNvPicPr/>
                  </pic:nvPicPr>
                  <pic:blipFill rotWithShape="1">
                    <a:blip r:embed="rId25"/>
                    <a:srcRect l="7267" t="2695"/>
                    <a:stretch/>
                  </pic:blipFill>
                  <pic:spPr bwMode="auto">
                    <a:xfrm>
                      <a:off x="0" y="0"/>
                      <a:ext cx="3993039" cy="3688521"/>
                    </a:xfrm>
                    <a:prstGeom prst="rect">
                      <a:avLst/>
                    </a:prstGeom>
                    <a:ln>
                      <a:noFill/>
                    </a:ln>
                    <a:extLst>
                      <a:ext uri="{53640926-AAD7-44D8-BBD7-CCE9431645EC}">
                        <a14:shadowObscured xmlns:a14="http://schemas.microsoft.com/office/drawing/2010/main"/>
                      </a:ext>
                    </a:extLst>
                  </pic:spPr>
                </pic:pic>
              </a:graphicData>
            </a:graphic>
          </wp:inline>
        </w:drawing>
      </w:r>
    </w:p>
    <w:p w14:paraId="59D1DB4B" w14:textId="7E279990" w:rsidR="000370AF" w:rsidRDefault="000370AF" w:rsidP="00383F4D">
      <w:pPr>
        <w:pStyle w:val="ListNumber"/>
      </w:pPr>
      <w:r>
        <w:t>Repeat the experiment 5 times.</w:t>
      </w:r>
    </w:p>
    <w:p w14:paraId="3B8409B4" w14:textId="533554CC" w:rsidR="00CF1697" w:rsidRDefault="00CF1697" w:rsidP="00CF1697">
      <w:pPr>
        <w:pStyle w:val="Heading4"/>
        <w:numPr>
          <w:ilvl w:val="3"/>
          <w:numId w:val="2"/>
        </w:numPr>
        <w:ind w:left="0"/>
      </w:pPr>
      <w:r>
        <w:t>Analysing the results</w:t>
      </w:r>
    </w:p>
    <w:p w14:paraId="0E1EED9D" w14:textId="6EBF5440" w:rsidR="00CF1697" w:rsidRDefault="00CF1697" w:rsidP="00997B29">
      <w:pPr>
        <w:pStyle w:val="ListNumber"/>
        <w:numPr>
          <w:ilvl w:val="0"/>
          <w:numId w:val="52"/>
        </w:numPr>
      </w:pPr>
      <w:r>
        <w:t>Which student’s theory do your results support, Theory A or Theory B</w:t>
      </w:r>
      <w:r w:rsidR="00A9674C">
        <w:t>?</w:t>
      </w:r>
    </w:p>
    <w:p w14:paraId="0B8ADB87" w14:textId="2B70601E" w:rsidR="000370AF" w:rsidRDefault="000370AF" w:rsidP="00A9674C">
      <w:pPr>
        <w:pStyle w:val="ListNumber"/>
      </w:pPr>
      <w:r>
        <w:t xml:space="preserve">Go to the </w:t>
      </w:r>
      <w:r w:rsidRPr="00383F4D">
        <w:rPr>
          <w:rStyle w:val="Strong"/>
        </w:rPr>
        <w:t>Class data</w:t>
      </w:r>
      <w:r>
        <w:t xml:space="preserve"> tab to view the results from the other students in your class.</w:t>
      </w:r>
    </w:p>
    <w:p w14:paraId="69147CD8" w14:textId="77777777" w:rsidR="000370AF" w:rsidRDefault="000370AF" w:rsidP="00A9674C">
      <w:r w:rsidRPr="00A9674C">
        <w:rPr>
          <w:noProof/>
        </w:rPr>
        <w:lastRenderedPageBreak/>
        <w:drawing>
          <wp:inline distT="0" distB="0" distL="0" distR="0" wp14:anchorId="4E6017BB" wp14:editId="62B6C443">
            <wp:extent cx="5599600" cy="1897811"/>
            <wp:effectExtent l="0" t="0" r="1270" b="0"/>
            <wp:docPr id="9" name="Picture 9" descr="Screenshot of the spreadsheet showing the resul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spreadsheet showing the results table."/>
                    <pic:cNvPicPr/>
                  </pic:nvPicPr>
                  <pic:blipFill rotWithShape="1">
                    <a:blip r:embed="rId26"/>
                    <a:srcRect t="-4456" b="-4471"/>
                    <a:stretch/>
                  </pic:blipFill>
                  <pic:spPr bwMode="auto">
                    <a:xfrm>
                      <a:off x="0" y="0"/>
                      <a:ext cx="5647325" cy="1913986"/>
                    </a:xfrm>
                    <a:prstGeom prst="rect">
                      <a:avLst/>
                    </a:prstGeom>
                    <a:ln>
                      <a:noFill/>
                    </a:ln>
                    <a:extLst>
                      <a:ext uri="{53640926-AAD7-44D8-BBD7-CCE9431645EC}">
                        <a14:shadowObscured xmlns:a14="http://schemas.microsoft.com/office/drawing/2010/main"/>
                      </a:ext>
                    </a:extLst>
                  </pic:spPr>
                </pic:pic>
              </a:graphicData>
            </a:graphic>
          </wp:inline>
        </w:drawing>
      </w:r>
    </w:p>
    <w:p w14:paraId="52064A27" w14:textId="77777777" w:rsidR="000370AF" w:rsidRDefault="000370AF" w:rsidP="00383F4D">
      <w:pPr>
        <w:pStyle w:val="ListNumber"/>
      </w:pPr>
      <w:r>
        <w:t>Which student’s theory do the class results support?</w:t>
      </w:r>
    </w:p>
    <w:p w14:paraId="2CF1C85B" w14:textId="42ED26B1" w:rsidR="00546F02" w:rsidRDefault="000370AF" w:rsidP="00383F4D">
      <w:pPr>
        <w:pStyle w:val="ListNumber"/>
      </w:pPr>
      <w:r>
        <w:t>If we repeated the experiment 1000 times, which theory would you support?</w:t>
      </w:r>
    </w:p>
    <w:p w14:paraId="248D4E07" w14:textId="6F641053" w:rsidR="00142EED" w:rsidRDefault="00B52E8E" w:rsidP="00383F4D">
      <w:pPr>
        <w:pStyle w:val="ListNumber"/>
        <w:sectPr w:rsidR="00142EED" w:rsidSect="00142EED">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pPr>
      <w:r>
        <w:t>What i</w:t>
      </w:r>
      <w:r w:rsidR="00A9674C">
        <w:t>f</w:t>
      </w:r>
      <w:r>
        <w:t xml:space="preserve"> we tossed the coin 30 times and the first 4 throws were heads</w:t>
      </w:r>
      <w:r w:rsidR="00A9674C">
        <w:t>?</w:t>
      </w:r>
      <w:r>
        <w:t xml:space="preserve"> How many heads would you expect to get in the remaining throws?</w:t>
      </w:r>
    </w:p>
    <w:p w14:paraId="4B7A0E9C" w14:textId="77777777" w:rsidR="00142EED" w:rsidRPr="00EF7698" w:rsidRDefault="00142EED" w:rsidP="00142EED">
      <w:pPr>
        <w:spacing w:before="0"/>
        <w:rPr>
          <w:rStyle w:val="Strong"/>
        </w:rPr>
      </w:pPr>
      <w:r w:rsidRPr="00EF7698">
        <w:rPr>
          <w:rStyle w:val="Strong"/>
          <w:sz w:val="28"/>
          <w:szCs w:val="28"/>
        </w:rPr>
        <w:lastRenderedPageBreak/>
        <w:t>© State of New South Wales (Department of Education), 2023</w:t>
      </w:r>
    </w:p>
    <w:p w14:paraId="248F4D11" w14:textId="77777777" w:rsidR="00142EED" w:rsidRPr="00C504EA" w:rsidRDefault="00142EED" w:rsidP="00142EED">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88C4936" w14:textId="514901B6" w:rsidR="00142EED" w:rsidRDefault="00142EED" w:rsidP="00142EED">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32" w:history="1">
        <w:r w:rsidRPr="00C504EA">
          <w:rPr>
            <w:rStyle w:val="Hyperlink"/>
          </w:rPr>
          <w:t>Creative Commons Attribution 4.0 International (CC BY 4.0) licence</w:t>
        </w:r>
      </w:hyperlink>
      <w:r w:rsidRPr="005F2331">
        <w:t>.</w:t>
      </w:r>
    </w:p>
    <w:p w14:paraId="28E173C3" w14:textId="77777777" w:rsidR="00142EED" w:rsidRPr="000F46D1" w:rsidRDefault="00142EED" w:rsidP="00142EED">
      <w:pPr>
        <w:rPr>
          <w:lang w:eastAsia="en-AU"/>
        </w:rPr>
      </w:pPr>
      <w:r>
        <w:rPr>
          <w:noProof/>
        </w:rPr>
        <w:drawing>
          <wp:inline distT="0" distB="0" distL="0" distR="0" wp14:anchorId="6ED3ACA8" wp14:editId="4993ADCE">
            <wp:extent cx="1228725" cy="428625"/>
            <wp:effectExtent l="0" t="0" r="9525" b="9525"/>
            <wp:docPr id="32" name="Picture 32" descr="Creative Commons Attribution licenc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22BCD4" w14:textId="77777777" w:rsidR="00142EED" w:rsidRPr="00C504EA" w:rsidRDefault="00142EED" w:rsidP="00142EED">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BB30BAD" w14:textId="77777777" w:rsidR="00142EED" w:rsidRPr="00C504EA" w:rsidRDefault="00142EED" w:rsidP="00142EED">
      <w:r w:rsidRPr="00C504EA">
        <w:t>Attribution should be given to © State of New South Wales (Department of Education), 2023.</w:t>
      </w:r>
    </w:p>
    <w:p w14:paraId="7F9339E8" w14:textId="77777777" w:rsidR="00142EED" w:rsidRPr="00C504EA" w:rsidRDefault="00142EED" w:rsidP="00142EED">
      <w:r w:rsidRPr="00C504EA">
        <w:t>Material in this resource not available under a Creative Commons licence:</w:t>
      </w:r>
    </w:p>
    <w:p w14:paraId="4E2170CB" w14:textId="77777777" w:rsidR="00142EED" w:rsidRPr="000F46D1" w:rsidRDefault="00142EED" w:rsidP="00142EED">
      <w:pPr>
        <w:pStyle w:val="ListBullet"/>
        <w:numPr>
          <w:ilvl w:val="0"/>
          <w:numId w:val="48"/>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3F0EACB" w14:textId="77777777" w:rsidR="00142EED" w:rsidRDefault="00142EED" w:rsidP="00142EED">
      <w:pPr>
        <w:pStyle w:val="ListBullet"/>
        <w:numPr>
          <w:ilvl w:val="0"/>
          <w:numId w:val="48"/>
        </w:numPr>
        <w:rPr>
          <w:lang w:eastAsia="en-AU"/>
        </w:rPr>
      </w:pPr>
      <w:r w:rsidRPr="000F46D1">
        <w:rPr>
          <w:lang w:eastAsia="en-AU"/>
        </w:rPr>
        <w:t>material owned by a third party that has been reproduced with permission. You will need to obtain permission from the third party to reuse its material.</w:t>
      </w:r>
    </w:p>
    <w:p w14:paraId="09007700" w14:textId="77777777" w:rsidR="00142EED" w:rsidRPr="00571DF7" w:rsidRDefault="00142EED" w:rsidP="00142EED">
      <w:pPr>
        <w:pStyle w:val="FeatureBox2"/>
        <w:spacing w:line="276" w:lineRule="auto"/>
        <w:rPr>
          <w:rStyle w:val="Strong"/>
        </w:rPr>
      </w:pPr>
      <w:r w:rsidRPr="00571DF7">
        <w:rPr>
          <w:rStyle w:val="Strong"/>
        </w:rPr>
        <w:t>Links to third-party material and websites</w:t>
      </w:r>
    </w:p>
    <w:p w14:paraId="71E1F4FE" w14:textId="77777777" w:rsidR="00142EED" w:rsidRDefault="00142EED" w:rsidP="00142EED">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EF21A10" w14:textId="548E23C2" w:rsidR="00B52E8E" w:rsidRPr="00E239E0" w:rsidRDefault="00142EED" w:rsidP="00142EED">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B52E8E" w:rsidRPr="00E239E0" w:rsidSect="00142EED">
      <w:headerReference w:type="first" r:id="rId34"/>
      <w:footerReference w:type="first" r:id="rId3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03A9" w14:textId="77777777" w:rsidR="008F102F" w:rsidRDefault="008F102F">
      <w:r>
        <w:separator/>
      </w:r>
    </w:p>
    <w:p w14:paraId="54C2304D" w14:textId="77777777" w:rsidR="008F102F" w:rsidRDefault="008F102F"/>
  </w:endnote>
  <w:endnote w:type="continuationSeparator" w:id="0">
    <w:p w14:paraId="4E566511" w14:textId="77777777" w:rsidR="008F102F" w:rsidRDefault="008F102F">
      <w:r>
        <w:continuationSeparator/>
      </w:r>
    </w:p>
    <w:p w14:paraId="63701AD6" w14:textId="77777777" w:rsidR="008F102F" w:rsidRDefault="008F102F"/>
  </w:endnote>
  <w:endnote w:type="continuationNotice" w:id="1">
    <w:p w14:paraId="61D7AB70" w14:textId="77777777" w:rsidR="008F102F" w:rsidRDefault="008F102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1BD2C15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7943E7">
      <w:t>Myths and misconceptions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4AF8AEE1" w:rsidR="007A3356" w:rsidRPr="004D333E" w:rsidRDefault="00142EED" w:rsidP="00142EED">
    <w:pPr>
      <w:pStyle w:val="Footer"/>
      <w:spacing w:before="0"/>
    </w:pPr>
    <w:r>
      <w:t xml:space="preserve">© NSW Department of Education, </w:t>
    </w:r>
    <w:r>
      <w:fldChar w:fldCharType="begin"/>
    </w:r>
    <w:r>
      <w:instrText xml:space="preserve"> DATE  \@ "MMM-yy"  \* MERGEFORMAT </w:instrText>
    </w:r>
    <w:r>
      <w:fldChar w:fldCharType="separate"/>
    </w:r>
    <w:r w:rsidR="003D1666">
      <w:rPr>
        <w:noProof/>
      </w:rPr>
      <w:t>Apr-23</w:t>
    </w:r>
    <w:r>
      <w:fldChar w:fldCharType="end"/>
    </w:r>
    <w:r>
      <w:ptab w:relativeTo="margin" w:alignment="right" w:leader="none"/>
    </w:r>
    <w:r w:rsidRPr="00142EED">
      <w:rPr>
        <w:noProof/>
      </w:rPr>
      <w:drawing>
        <wp:inline distT="0" distB="0" distL="0" distR="0" wp14:anchorId="05CC5B05" wp14:editId="0BCC734F">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0E9B" w14:textId="1417D45A" w:rsidR="006609A6" w:rsidRDefault="006609A6" w:rsidP="006609A6">
    <w:pPr>
      <w:pStyle w:val="Logo"/>
    </w:pPr>
    <w:r w:rsidRPr="009B05C3">
      <w:t>education.</w:t>
    </w:r>
    <w:r w:rsidRPr="00F048C4">
      <w:t>nsw</w:t>
    </w:r>
    <w:r w:rsidRPr="009B05C3">
      <w:t>.gov.au</w:t>
    </w:r>
    <w:r>
      <w:rPr>
        <w:noProof/>
        <w:lang w:eastAsia="en-AU"/>
      </w:rPr>
      <w:ptab w:relativeTo="margin" w:alignment="right" w:leader="none"/>
    </w:r>
    <w:r w:rsidRPr="009C69B7">
      <w:rPr>
        <w:noProof/>
        <w:lang w:eastAsia="en-AU"/>
      </w:rPr>
      <w:drawing>
        <wp:inline distT="0" distB="0" distL="0" distR="0" wp14:anchorId="2793E15B" wp14:editId="6F392F55">
          <wp:extent cx="507600" cy="540000"/>
          <wp:effectExtent l="0" t="0" r="635" b="6350"/>
          <wp:docPr id="1" name="Picture 1"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29D5" w14:textId="2FAF1531" w:rsidR="004A6B53" w:rsidRDefault="004A6B53" w:rsidP="006609A6">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8934" w14:textId="77777777" w:rsidR="008F102F" w:rsidRDefault="008F102F">
      <w:r>
        <w:separator/>
      </w:r>
    </w:p>
    <w:p w14:paraId="31FD4B9C" w14:textId="77777777" w:rsidR="008F102F" w:rsidRDefault="008F102F"/>
  </w:footnote>
  <w:footnote w:type="continuationSeparator" w:id="0">
    <w:p w14:paraId="0BCE57A8" w14:textId="77777777" w:rsidR="008F102F" w:rsidRDefault="008F102F">
      <w:r>
        <w:continuationSeparator/>
      </w:r>
    </w:p>
    <w:p w14:paraId="060572BF" w14:textId="77777777" w:rsidR="008F102F" w:rsidRDefault="008F102F"/>
  </w:footnote>
  <w:footnote w:type="continuationNotice" w:id="1">
    <w:p w14:paraId="66211ABC" w14:textId="77777777" w:rsidR="008F102F" w:rsidRDefault="008F102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245D" w14:textId="443D2EEA" w:rsidR="00142EED" w:rsidRDefault="00F112AE" w:rsidP="00142EED">
    <w:pPr>
      <w:pStyle w:val="Documentname"/>
      <w:jc w:val="right"/>
    </w:pPr>
    <w:r w:rsidRPr="006F3B27">
      <w:t xml:space="preserve">Mathematics Stage 4 – </w:t>
    </w:r>
    <w:r w:rsidR="00B80C12">
      <w:t>u</w:t>
    </w:r>
    <w:r w:rsidRPr="006F3B27">
      <w:t xml:space="preserve">nit 1 – </w:t>
    </w:r>
    <w:r w:rsidR="00B80C12">
      <w:t>l</w:t>
    </w:r>
    <w:r w:rsidRPr="006F3B27">
      <w:t xml:space="preserve">esson </w:t>
    </w:r>
    <w:r>
      <w:t>8</w:t>
    </w:r>
    <w:r w:rsidRPr="006F3B27">
      <w:t xml:space="preserve"> </w:t>
    </w:r>
    <w:r>
      <w:t xml:space="preserve">– </w:t>
    </w:r>
    <w:r w:rsidR="00B80C12">
      <w:t>m</w:t>
    </w:r>
    <w:r w:rsidR="00142EED">
      <w:t xml:space="preserve">yths and misconceptions | </w:t>
    </w:r>
    <w:r w:rsidR="00142EED" w:rsidRPr="009D6697">
      <w:fldChar w:fldCharType="begin"/>
    </w:r>
    <w:r w:rsidR="00142EED" w:rsidRPr="009D6697">
      <w:instrText xml:space="preserve"> PAGE   \* MERGEFORMAT </w:instrText>
    </w:r>
    <w:r w:rsidR="00142EED" w:rsidRPr="009D6697">
      <w:fldChar w:fldCharType="separate"/>
    </w:r>
    <w:r w:rsidR="00142EED">
      <w:t>2</w:t>
    </w:r>
    <w:r w:rsidR="00142EED"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6E11D36C" w:rsidR="00493120" w:rsidRPr="00142EED" w:rsidRDefault="00142EED" w:rsidP="00142EED">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CE64" w14:textId="0CCBB1DD" w:rsidR="00142EED" w:rsidRPr="00142EED" w:rsidRDefault="00142EED" w:rsidP="00142E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32A683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C0062C"/>
    <w:multiLevelType w:val="multilevel"/>
    <w:tmpl w:val="EBD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183F24"/>
    <w:multiLevelType w:val="multilevel"/>
    <w:tmpl w:val="93548034"/>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7F26D45"/>
    <w:multiLevelType w:val="multilevel"/>
    <w:tmpl w:val="809A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005532"/>
    <w:multiLevelType w:val="hybridMultilevel"/>
    <w:tmpl w:val="0942999E"/>
    <w:lvl w:ilvl="0" w:tplc="C50E35B2">
      <w:start w:val="1"/>
      <w:numFmt w:val="decimal"/>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61750771">
    <w:abstractNumId w:val="20"/>
  </w:num>
  <w:num w:numId="2" w16cid:durableId="520167011">
    <w:abstractNumId w:val="16"/>
  </w:num>
  <w:num w:numId="3" w16cid:durableId="609974354">
    <w:abstractNumId w:val="22"/>
  </w:num>
  <w:num w:numId="4" w16cid:durableId="349184032">
    <w:abstractNumId w:val="24"/>
  </w:num>
  <w:num w:numId="5" w16cid:durableId="2328545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622086">
    <w:abstractNumId w:val="15"/>
  </w:num>
  <w:num w:numId="7" w16cid:durableId="701171888">
    <w:abstractNumId w:val="25"/>
  </w:num>
  <w:num w:numId="8" w16cid:durableId="685326431">
    <w:abstractNumId w:val="12"/>
  </w:num>
  <w:num w:numId="9" w16cid:durableId="1673953202">
    <w:abstractNumId w:val="21"/>
  </w:num>
  <w:num w:numId="10" w16cid:durableId="446320182">
    <w:abstractNumId w:val="10"/>
  </w:num>
  <w:num w:numId="11" w16cid:durableId="1457335669">
    <w:abstractNumId w:val="19"/>
  </w:num>
  <w:num w:numId="12" w16cid:durableId="453714026">
    <w:abstractNumId w:val="6"/>
  </w:num>
  <w:num w:numId="13" w16cid:durableId="345253816">
    <w:abstractNumId w:val="9"/>
  </w:num>
  <w:num w:numId="14" w16cid:durableId="404298463">
    <w:abstractNumId w:val="0"/>
  </w:num>
  <w:num w:numId="15" w16cid:durableId="1233933335">
    <w:abstractNumId w:val="1"/>
  </w:num>
  <w:num w:numId="16" w16cid:durableId="2034502216">
    <w:abstractNumId w:val="2"/>
  </w:num>
  <w:num w:numId="17" w16cid:durableId="1372265275">
    <w:abstractNumId w:val="3"/>
  </w:num>
  <w:num w:numId="18" w16cid:durableId="1382436618">
    <w:abstractNumId w:val="4"/>
  </w:num>
  <w:num w:numId="19" w16cid:durableId="1557548367">
    <w:abstractNumId w:val="5"/>
  </w:num>
  <w:num w:numId="20" w16cid:durableId="2115781892">
    <w:abstractNumId w:val="8"/>
  </w:num>
  <w:num w:numId="21" w16cid:durableId="101581443">
    <w:abstractNumId w:val="29"/>
  </w:num>
  <w:num w:numId="22" w16cid:durableId="949973517">
    <w:abstractNumId w:val="23"/>
  </w:num>
  <w:num w:numId="23" w16cid:durableId="1949006073">
    <w:abstractNumId w:val="16"/>
  </w:num>
  <w:num w:numId="24" w16cid:durableId="1554655428">
    <w:abstractNumId w:val="16"/>
  </w:num>
  <w:num w:numId="25" w16cid:durableId="1545944894">
    <w:abstractNumId w:val="16"/>
  </w:num>
  <w:num w:numId="26" w16cid:durableId="340007163">
    <w:abstractNumId w:val="16"/>
  </w:num>
  <w:num w:numId="27" w16cid:durableId="1483548980">
    <w:abstractNumId w:val="16"/>
  </w:num>
  <w:num w:numId="28" w16cid:durableId="1864587026">
    <w:abstractNumId w:val="16"/>
  </w:num>
  <w:num w:numId="29" w16cid:durableId="73406761">
    <w:abstractNumId w:val="16"/>
  </w:num>
  <w:num w:numId="30" w16cid:durableId="1257594236">
    <w:abstractNumId w:val="16"/>
  </w:num>
  <w:num w:numId="31" w16cid:durableId="1630818204">
    <w:abstractNumId w:val="20"/>
  </w:num>
  <w:num w:numId="32" w16cid:durableId="530461494">
    <w:abstractNumId w:val="29"/>
  </w:num>
  <w:num w:numId="33" w16cid:durableId="1294599714">
    <w:abstractNumId w:val="22"/>
  </w:num>
  <w:num w:numId="34" w16cid:durableId="578439866">
    <w:abstractNumId w:val="24"/>
  </w:num>
  <w:num w:numId="35" w16cid:durableId="267348316">
    <w:abstractNumId w:val="28"/>
  </w:num>
  <w:num w:numId="36" w16cid:durableId="476842594">
    <w:abstractNumId w:val="28"/>
    <w:lvlOverride w:ilvl="0">
      <w:startOverride w:val="1"/>
    </w:lvlOverride>
  </w:num>
  <w:num w:numId="37" w16cid:durableId="1011837446">
    <w:abstractNumId w:val="28"/>
    <w:lvlOverride w:ilvl="0">
      <w:startOverride w:val="1"/>
    </w:lvlOverride>
  </w:num>
  <w:num w:numId="38" w16cid:durableId="473640291">
    <w:abstractNumId w:val="28"/>
    <w:lvlOverride w:ilvl="0">
      <w:startOverride w:val="1"/>
    </w:lvlOverride>
  </w:num>
  <w:num w:numId="39" w16cid:durableId="219024408">
    <w:abstractNumId w:val="28"/>
    <w:lvlOverride w:ilvl="0">
      <w:startOverride w:val="1"/>
    </w:lvlOverride>
  </w:num>
  <w:num w:numId="40" w16cid:durableId="900213360">
    <w:abstractNumId w:val="27"/>
  </w:num>
  <w:num w:numId="41" w16cid:durableId="578756745">
    <w:abstractNumId w:val="13"/>
  </w:num>
  <w:num w:numId="42" w16cid:durableId="4589553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6745363">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829911609">
    <w:abstractNumId w:val="11"/>
  </w:num>
  <w:num w:numId="45" w16cid:durableId="1433403572">
    <w:abstractNumId w:val="26"/>
  </w:num>
  <w:num w:numId="46" w16cid:durableId="816647800">
    <w:abstractNumId w:val="14"/>
  </w:num>
  <w:num w:numId="47" w16cid:durableId="1217625662">
    <w:abstractNumId w:val="11"/>
  </w:num>
  <w:num w:numId="48" w16cid:durableId="1821772469">
    <w:abstractNumId w:val="18"/>
  </w:num>
  <w:num w:numId="49" w16cid:durableId="335615979">
    <w:abstractNumId w:val="7"/>
  </w:num>
  <w:num w:numId="50" w16cid:durableId="532966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17568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790878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27929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217537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582F"/>
    <w:rsid w:val="00006220"/>
    <w:rsid w:val="00006CD7"/>
    <w:rsid w:val="0000724C"/>
    <w:rsid w:val="000103FC"/>
    <w:rsid w:val="00010746"/>
    <w:rsid w:val="00010E2A"/>
    <w:rsid w:val="000143DF"/>
    <w:rsid w:val="000151F8"/>
    <w:rsid w:val="00015D43"/>
    <w:rsid w:val="00016801"/>
    <w:rsid w:val="00021171"/>
    <w:rsid w:val="00023790"/>
    <w:rsid w:val="00024602"/>
    <w:rsid w:val="000252FF"/>
    <w:rsid w:val="000253AE"/>
    <w:rsid w:val="00030EBC"/>
    <w:rsid w:val="000331B6"/>
    <w:rsid w:val="00034F5E"/>
    <w:rsid w:val="0003541F"/>
    <w:rsid w:val="000370AF"/>
    <w:rsid w:val="00040BF3"/>
    <w:rsid w:val="00041091"/>
    <w:rsid w:val="000423E3"/>
    <w:rsid w:val="0004292D"/>
    <w:rsid w:val="00042D30"/>
    <w:rsid w:val="00043FA0"/>
    <w:rsid w:val="00044C5D"/>
    <w:rsid w:val="00044D23"/>
    <w:rsid w:val="00046473"/>
    <w:rsid w:val="00046C6D"/>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F70"/>
    <w:rsid w:val="00075B4E"/>
    <w:rsid w:val="00077A7C"/>
    <w:rsid w:val="00082E53"/>
    <w:rsid w:val="000844F9"/>
    <w:rsid w:val="00084830"/>
    <w:rsid w:val="0008606A"/>
    <w:rsid w:val="00086656"/>
    <w:rsid w:val="00086D87"/>
    <w:rsid w:val="000872D6"/>
    <w:rsid w:val="00090628"/>
    <w:rsid w:val="000919BC"/>
    <w:rsid w:val="0009452F"/>
    <w:rsid w:val="00096701"/>
    <w:rsid w:val="000A0C05"/>
    <w:rsid w:val="000A2904"/>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75"/>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E5D"/>
    <w:rsid w:val="000E2915"/>
    <w:rsid w:val="000E3C1C"/>
    <w:rsid w:val="000E41B7"/>
    <w:rsid w:val="000E6BA0"/>
    <w:rsid w:val="000F0E30"/>
    <w:rsid w:val="000F174A"/>
    <w:rsid w:val="000F7960"/>
    <w:rsid w:val="00100B59"/>
    <w:rsid w:val="00100DC5"/>
    <w:rsid w:val="00100E27"/>
    <w:rsid w:val="00100E5A"/>
    <w:rsid w:val="00101135"/>
    <w:rsid w:val="0010259B"/>
    <w:rsid w:val="00103D80"/>
    <w:rsid w:val="001047AD"/>
    <w:rsid w:val="00104A05"/>
    <w:rsid w:val="00106009"/>
    <w:rsid w:val="001061F9"/>
    <w:rsid w:val="001068B3"/>
    <w:rsid w:val="00106A3B"/>
    <w:rsid w:val="001113CC"/>
    <w:rsid w:val="00113763"/>
    <w:rsid w:val="001137A0"/>
    <w:rsid w:val="00114B7D"/>
    <w:rsid w:val="0011760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2EED"/>
    <w:rsid w:val="00143921"/>
    <w:rsid w:val="00145DA5"/>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3F4D"/>
    <w:rsid w:val="001841F1"/>
    <w:rsid w:val="0018571A"/>
    <w:rsid w:val="001859B6"/>
    <w:rsid w:val="00187FFC"/>
    <w:rsid w:val="00191D2F"/>
    <w:rsid w:val="00191F45"/>
    <w:rsid w:val="00193503"/>
    <w:rsid w:val="00193991"/>
    <w:rsid w:val="001939CA"/>
    <w:rsid w:val="00193B82"/>
    <w:rsid w:val="0019600C"/>
    <w:rsid w:val="00196CF1"/>
    <w:rsid w:val="00197B41"/>
    <w:rsid w:val="001A03EA"/>
    <w:rsid w:val="001A3627"/>
    <w:rsid w:val="001A7A65"/>
    <w:rsid w:val="001B3065"/>
    <w:rsid w:val="001B33C0"/>
    <w:rsid w:val="001B4A46"/>
    <w:rsid w:val="001B5E34"/>
    <w:rsid w:val="001C2997"/>
    <w:rsid w:val="001C41CD"/>
    <w:rsid w:val="001C4DB7"/>
    <w:rsid w:val="001C6C60"/>
    <w:rsid w:val="001C6C9B"/>
    <w:rsid w:val="001D10B2"/>
    <w:rsid w:val="001D12F0"/>
    <w:rsid w:val="001D3092"/>
    <w:rsid w:val="001D4CD1"/>
    <w:rsid w:val="001D5002"/>
    <w:rsid w:val="001D66C2"/>
    <w:rsid w:val="001E0FFC"/>
    <w:rsid w:val="001E1F93"/>
    <w:rsid w:val="001E24CF"/>
    <w:rsid w:val="001E3097"/>
    <w:rsid w:val="001E4B06"/>
    <w:rsid w:val="001E5F98"/>
    <w:rsid w:val="001E74D1"/>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E6F"/>
    <w:rsid w:val="002046F7"/>
    <w:rsid w:val="0020478D"/>
    <w:rsid w:val="002054D0"/>
    <w:rsid w:val="00205D86"/>
    <w:rsid w:val="00206EFD"/>
    <w:rsid w:val="0020756A"/>
    <w:rsid w:val="00210D95"/>
    <w:rsid w:val="002111B4"/>
    <w:rsid w:val="002136A2"/>
    <w:rsid w:val="002136B3"/>
    <w:rsid w:val="00216957"/>
    <w:rsid w:val="00217731"/>
    <w:rsid w:val="00217AE6"/>
    <w:rsid w:val="00220DC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F61"/>
    <w:rsid w:val="002441F2"/>
    <w:rsid w:val="0024438F"/>
    <w:rsid w:val="002447C2"/>
    <w:rsid w:val="00244A5A"/>
    <w:rsid w:val="002458D0"/>
    <w:rsid w:val="00245EC0"/>
    <w:rsid w:val="002462B7"/>
    <w:rsid w:val="00247FF0"/>
    <w:rsid w:val="00250C2E"/>
    <w:rsid w:val="00250F4A"/>
    <w:rsid w:val="00251349"/>
    <w:rsid w:val="002513B9"/>
    <w:rsid w:val="00253532"/>
    <w:rsid w:val="002540D3"/>
    <w:rsid w:val="00254B2A"/>
    <w:rsid w:val="002556DB"/>
    <w:rsid w:val="00256D4F"/>
    <w:rsid w:val="00260EE8"/>
    <w:rsid w:val="00260F28"/>
    <w:rsid w:val="0026131D"/>
    <w:rsid w:val="00263542"/>
    <w:rsid w:val="00266738"/>
    <w:rsid w:val="00266D0C"/>
    <w:rsid w:val="0027086E"/>
    <w:rsid w:val="00273F94"/>
    <w:rsid w:val="002760B7"/>
    <w:rsid w:val="002810D3"/>
    <w:rsid w:val="00281E77"/>
    <w:rsid w:val="0028222D"/>
    <w:rsid w:val="002847AE"/>
    <w:rsid w:val="002848B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1AA"/>
    <w:rsid w:val="002C05AC"/>
    <w:rsid w:val="002C2396"/>
    <w:rsid w:val="002C3953"/>
    <w:rsid w:val="002C56A0"/>
    <w:rsid w:val="002C7496"/>
    <w:rsid w:val="002D12FF"/>
    <w:rsid w:val="002D21A5"/>
    <w:rsid w:val="002D3FE4"/>
    <w:rsid w:val="002D4413"/>
    <w:rsid w:val="002D597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6C1"/>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3006"/>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3F4D"/>
    <w:rsid w:val="00384483"/>
    <w:rsid w:val="0038499A"/>
    <w:rsid w:val="00384F53"/>
    <w:rsid w:val="00386D58"/>
    <w:rsid w:val="00387053"/>
    <w:rsid w:val="00395451"/>
    <w:rsid w:val="00395716"/>
    <w:rsid w:val="00396B0E"/>
    <w:rsid w:val="0039766F"/>
    <w:rsid w:val="003A01C8"/>
    <w:rsid w:val="003A0A06"/>
    <w:rsid w:val="003A1238"/>
    <w:rsid w:val="003A1937"/>
    <w:rsid w:val="003A43B0"/>
    <w:rsid w:val="003A4F65"/>
    <w:rsid w:val="003A5964"/>
    <w:rsid w:val="003A5E30"/>
    <w:rsid w:val="003A6344"/>
    <w:rsid w:val="003A6624"/>
    <w:rsid w:val="003A695D"/>
    <w:rsid w:val="003A6A25"/>
    <w:rsid w:val="003A6F6B"/>
    <w:rsid w:val="003B225F"/>
    <w:rsid w:val="003B3CB0"/>
    <w:rsid w:val="003B79D7"/>
    <w:rsid w:val="003B7B3B"/>
    <w:rsid w:val="003B7BBB"/>
    <w:rsid w:val="003C0FB3"/>
    <w:rsid w:val="003C3990"/>
    <w:rsid w:val="003C434B"/>
    <w:rsid w:val="003C489D"/>
    <w:rsid w:val="003C54B8"/>
    <w:rsid w:val="003C687F"/>
    <w:rsid w:val="003C723C"/>
    <w:rsid w:val="003D0F7F"/>
    <w:rsid w:val="003D1666"/>
    <w:rsid w:val="003D3CF0"/>
    <w:rsid w:val="003D4C47"/>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8C5"/>
    <w:rsid w:val="003F69BE"/>
    <w:rsid w:val="003F7D20"/>
    <w:rsid w:val="00400EB0"/>
    <w:rsid w:val="004013F6"/>
    <w:rsid w:val="004042F8"/>
    <w:rsid w:val="00405801"/>
    <w:rsid w:val="00407474"/>
    <w:rsid w:val="00407ED4"/>
    <w:rsid w:val="004125FD"/>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C5F"/>
    <w:rsid w:val="004434AF"/>
    <w:rsid w:val="00443CD4"/>
    <w:rsid w:val="004440BB"/>
    <w:rsid w:val="004450B6"/>
    <w:rsid w:val="00445612"/>
    <w:rsid w:val="0044675F"/>
    <w:rsid w:val="004479D8"/>
    <w:rsid w:val="00447C97"/>
    <w:rsid w:val="00451168"/>
    <w:rsid w:val="00451506"/>
    <w:rsid w:val="00452CEE"/>
    <w:rsid w:val="00452D84"/>
    <w:rsid w:val="00453739"/>
    <w:rsid w:val="0045627B"/>
    <w:rsid w:val="00456C90"/>
    <w:rsid w:val="00457160"/>
    <w:rsid w:val="004578CC"/>
    <w:rsid w:val="004612B0"/>
    <w:rsid w:val="00461A08"/>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4FC"/>
    <w:rsid w:val="004A0489"/>
    <w:rsid w:val="004A161B"/>
    <w:rsid w:val="004A4146"/>
    <w:rsid w:val="004A47DB"/>
    <w:rsid w:val="004A5AAE"/>
    <w:rsid w:val="004A6AB7"/>
    <w:rsid w:val="004A6B53"/>
    <w:rsid w:val="004A7284"/>
    <w:rsid w:val="004A7E1A"/>
    <w:rsid w:val="004B0073"/>
    <w:rsid w:val="004B1541"/>
    <w:rsid w:val="004B240E"/>
    <w:rsid w:val="004B29F4"/>
    <w:rsid w:val="004B4C27"/>
    <w:rsid w:val="004B6407"/>
    <w:rsid w:val="004B6923"/>
    <w:rsid w:val="004B7240"/>
    <w:rsid w:val="004B7495"/>
    <w:rsid w:val="004B780F"/>
    <w:rsid w:val="004B7B56"/>
    <w:rsid w:val="004C084A"/>
    <w:rsid w:val="004C098E"/>
    <w:rsid w:val="004C20CF"/>
    <w:rsid w:val="004C299C"/>
    <w:rsid w:val="004C2E2E"/>
    <w:rsid w:val="004C4D54"/>
    <w:rsid w:val="004C7023"/>
    <w:rsid w:val="004C7513"/>
    <w:rsid w:val="004D02AC"/>
    <w:rsid w:val="004D0383"/>
    <w:rsid w:val="004D1F3F"/>
    <w:rsid w:val="004D2DF0"/>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3DC"/>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853"/>
    <w:rsid w:val="00527A41"/>
    <w:rsid w:val="00530E46"/>
    <w:rsid w:val="005324EF"/>
    <w:rsid w:val="0053286B"/>
    <w:rsid w:val="00536369"/>
    <w:rsid w:val="005400FF"/>
    <w:rsid w:val="00540E99"/>
    <w:rsid w:val="00540F4E"/>
    <w:rsid w:val="00541130"/>
    <w:rsid w:val="00546A8B"/>
    <w:rsid w:val="00546D5E"/>
    <w:rsid w:val="00546F02"/>
    <w:rsid w:val="0054770B"/>
    <w:rsid w:val="00551073"/>
    <w:rsid w:val="00551DA4"/>
    <w:rsid w:val="0055213A"/>
    <w:rsid w:val="0055261B"/>
    <w:rsid w:val="00554956"/>
    <w:rsid w:val="00557BE6"/>
    <w:rsid w:val="005600BC"/>
    <w:rsid w:val="00563104"/>
    <w:rsid w:val="005646C1"/>
    <w:rsid w:val="005646CC"/>
    <w:rsid w:val="00564C34"/>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3DA3"/>
    <w:rsid w:val="005857A8"/>
    <w:rsid w:val="0058713B"/>
    <w:rsid w:val="005876D2"/>
    <w:rsid w:val="0059056C"/>
    <w:rsid w:val="0059130B"/>
    <w:rsid w:val="00593303"/>
    <w:rsid w:val="00596689"/>
    <w:rsid w:val="00597D36"/>
    <w:rsid w:val="005A16FB"/>
    <w:rsid w:val="005A1A68"/>
    <w:rsid w:val="005A2A5A"/>
    <w:rsid w:val="005A3076"/>
    <w:rsid w:val="005A39FC"/>
    <w:rsid w:val="005A3B66"/>
    <w:rsid w:val="005A42E3"/>
    <w:rsid w:val="005A5F04"/>
    <w:rsid w:val="005A6DC2"/>
    <w:rsid w:val="005B0870"/>
    <w:rsid w:val="005B1762"/>
    <w:rsid w:val="005B405E"/>
    <w:rsid w:val="005B4B88"/>
    <w:rsid w:val="005B5605"/>
    <w:rsid w:val="005B5D60"/>
    <w:rsid w:val="005B5E31"/>
    <w:rsid w:val="005B64AE"/>
    <w:rsid w:val="005B6E3D"/>
    <w:rsid w:val="005B7298"/>
    <w:rsid w:val="005C1BFC"/>
    <w:rsid w:val="005C3745"/>
    <w:rsid w:val="005C7B55"/>
    <w:rsid w:val="005D0175"/>
    <w:rsid w:val="005D1CC4"/>
    <w:rsid w:val="005D2D62"/>
    <w:rsid w:val="005D4FCB"/>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26F"/>
    <w:rsid w:val="00632182"/>
    <w:rsid w:val="006335DF"/>
    <w:rsid w:val="00633FB8"/>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9A6"/>
    <w:rsid w:val="006618E3"/>
    <w:rsid w:val="00661D06"/>
    <w:rsid w:val="006638B4"/>
    <w:rsid w:val="0066400D"/>
    <w:rsid w:val="006644C4"/>
    <w:rsid w:val="0066665B"/>
    <w:rsid w:val="00670EE3"/>
    <w:rsid w:val="0067331F"/>
    <w:rsid w:val="006742E8"/>
    <w:rsid w:val="0067482E"/>
    <w:rsid w:val="00675260"/>
    <w:rsid w:val="00676645"/>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E7DEE"/>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3A6"/>
    <w:rsid w:val="00735451"/>
    <w:rsid w:val="00740573"/>
    <w:rsid w:val="00741479"/>
    <w:rsid w:val="007414DA"/>
    <w:rsid w:val="007426EA"/>
    <w:rsid w:val="007448D2"/>
    <w:rsid w:val="00744A73"/>
    <w:rsid w:val="00744DB8"/>
    <w:rsid w:val="00745C28"/>
    <w:rsid w:val="007460FF"/>
    <w:rsid w:val="007474D4"/>
    <w:rsid w:val="0075322D"/>
    <w:rsid w:val="00753B62"/>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3E7"/>
    <w:rsid w:val="00796888"/>
    <w:rsid w:val="007A1326"/>
    <w:rsid w:val="007A2B7B"/>
    <w:rsid w:val="007A3356"/>
    <w:rsid w:val="007A34F9"/>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E04"/>
    <w:rsid w:val="00813FA5"/>
    <w:rsid w:val="0081523F"/>
    <w:rsid w:val="008158DB"/>
    <w:rsid w:val="00816151"/>
    <w:rsid w:val="00817268"/>
    <w:rsid w:val="008203B7"/>
    <w:rsid w:val="00820BB7"/>
    <w:rsid w:val="008212BE"/>
    <w:rsid w:val="008218CF"/>
    <w:rsid w:val="008226DB"/>
    <w:rsid w:val="008248E7"/>
    <w:rsid w:val="00824F02"/>
    <w:rsid w:val="00825595"/>
    <w:rsid w:val="00826BD1"/>
    <w:rsid w:val="00826C4F"/>
    <w:rsid w:val="00827B2C"/>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A26"/>
    <w:rsid w:val="00874C1F"/>
    <w:rsid w:val="00880A08"/>
    <w:rsid w:val="008813A0"/>
    <w:rsid w:val="00882E98"/>
    <w:rsid w:val="00883242"/>
    <w:rsid w:val="00883A53"/>
    <w:rsid w:val="00885C59"/>
    <w:rsid w:val="00885F34"/>
    <w:rsid w:val="00890C47"/>
    <w:rsid w:val="00891094"/>
    <w:rsid w:val="0089256F"/>
    <w:rsid w:val="00893CDB"/>
    <w:rsid w:val="00893CFE"/>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1D0E"/>
    <w:rsid w:val="008C2FB5"/>
    <w:rsid w:val="008C302C"/>
    <w:rsid w:val="008C4CAB"/>
    <w:rsid w:val="008C6461"/>
    <w:rsid w:val="008C6AC8"/>
    <w:rsid w:val="008C6BA4"/>
    <w:rsid w:val="008C6F82"/>
    <w:rsid w:val="008C7CBC"/>
    <w:rsid w:val="008D0067"/>
    <w:rsid w:val="008D125E"/>
    <w:rsid w:val="008D5308"/>
    <w:rsid w:val="008D55BF"/>
    <w:rsid w:val="008D61E0"/>
    <w:rsid w:val="008D6722"/>
    <w:rsid w:val="008D6E1D"/>
    <w:rsid w:val="008D7AB2"/>
    <w:rsid w:val="008E0259"/>
    <w:rsid w:val="008E190E"/>
    <w:rsid w:val="008E43E0"/>
    <w:rsid w:val="008E4A0E"/>
    <w:rsid w:val="008E4E59"/>
    <w:rsid w:val="008F0115"/>
    <w:rsid w:val="008F0383"/>
    <w:rsid w:val="008F0D6B"/>
    <w:rsid w:val="008F102F"/>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C44"/>
    <w:rsid w:val="00913D40"/>
    <w:rsid w:val="009153A2"/>
    <w:rsid w:val="0091571A"/>
    <w:rsid w:val="00915AC4"/>
    <w:rsid w:val="00915C5C"/>
    <w:rsid w:val="00920A1E"/>
    <w:rsid w:val="00920C71"/>
    <w:rsid w:val="009227DD"/>
    <w:rsid w:val="00923015"/>
    <w:rsid w:val="009234D0"/>
    <w:rsid w:val="00925013"/>
    <w:rsid w:val="00925024"/>
    <w:rsid w:val="00925655"/>
    <w:rsid w:val="00925733"/>
    <w:rsid w:val="009257A8"/>
    <w:rsid w:val="0092606A"/>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5F0"/>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3138"/>
    <w:rsid w:val="00984331"/>
    <w:rsid w:val="00984C07"/>
    <w:rsid w:val="00985F69"/>
    <w:rsid w:val="00987813"/>
    <w:rsid w:val="00990C18"/>
    <w:rsid w:val="00990C46"/>
    <w:rsid w:val="00991A58"/>
    <w:rsid w:val="00991DEF"/>
    <w:rsid w:val="00992659"/>
    <w:rsid w:val="0099359F"/>
    <w:rsid w:val="00993B98"/>
    <w:rsid w:val="00993F37"/>
    <w:rsid w:val="009944F9"/>
    <w:rsid w:val="00995954"/>
    <w:rsid w:val="00995E81"/>
    <w:rsid w:val="00996470"/>
    <w:rsid w:val="00996603"/>
    <w:rsid w:val="009974B3"/>
    <w:rsid w:val="00997B29"/>
    <w:rsid w:val="00997E05"/>
    <w:rsid w:val="00997F5D"/>
    <w:rsid w:val="009A0858"/>
    <w:rsid w:val="009A09AC"/>
    <w:rsid w:val="009A1BBC"/>
    <w:rsid w:val="009A2864"/>
    <w:rsid w:val="009A313E"/>
    <w:rsid w:val="009A3EAC"/>
    <w:rsid w:val="009A40D9"/>
    <w:rsid w:val="009B08F7"/>
    <w:rsid w:val="009B165F"/>
    <w:rsid w:val="009B1CCC"/>
    <w:rsid w:val="009B2E67"/>
    <w:rsid w:val="009B417F"/>
    <w:rsid w:val="009B4483"/>
    <w:rsid w:val="009B5879"/>
    <w:rsid w:val="009B5A96"/>
    <w:rsid w:val="009B6030"/>
    <w:rsid w:val="009B7E0A"/>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8E3"/>
    <w:rsid w:val="009D1EBE"/>
    <w:rsid w:val="009D2409"/>
    <w:rsid w:val="009D2983"/>
    <w:rsid w:val="009D36ED"/>
    <w:rsid w:val="009D4F4A"/>
    <w:rsid w:val="009D572A"/>
    <w:rsid w:val="009D67D9"/>
    <w:rsid w:val="009D7742"/>
    <w:rsid w:val="009D7D50"/>
    <w:rsid w:val="009D7EC1"/>
    <w:rsid w:val="009E037B"/>
    <w:rsid w:val="009E05EC"/>
    <w:rsid w:val="009E0CF8"/>
    <w:rsid w:val="009E153E"/>
    <w:rsid w:val="009E16BB"/>
    <w:rsid w:val="009E298E"/>
    <w:rsid w:val="009E56EB"/>
    <w:rsid w:val="009E586B"/>
    <w:rsid w:val="009E6AB6"/>
    <w:rsid w:val="009E6B21"/>
    <w:rsid w:val="009E6C63"/>
    <w:rsid w:val="009E7F27"/>
    <w:rsid w:val="009F1A7D"/>
    <w:rsid w:val="009F32C1"/>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3CC"/>
    <w:rsid w:val="00A47719"/>
    <w:rsid w:val="00A47EAB"/>
    <w:rsid w:val="00A5068D"/>
    <w:rsid w:val="00A509B4"/>
    <w:rsid w:val="00A51D10"/>
    <w:rsid w:val="00A5427A"/>
    <w:rsid w:val="00A54C7B"/>
    <w:rsid w:val="00A54CFD"/>
    <w:rsid w:val="00A54E07"/>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1A8"/>
    <w:rsid w:val="00A91418"/>
    <w:rsid w:val="00A91A18"/>
    <w:rsid w:val="00A9244B"/>
    <w:rsid w:val="00A932DF"/>
    <w:rsid w:val="00A947CF"/>
    <w:rsid w:val="00A947DB"/>
    <w:rsid w:val="00A95F5B"/>
    <w:rsid w:val="00A961C2"/>
    <w:rsid w:val="00A9674C"/>
    <w:rsid w:val="00A96D9C"/>
    <w:rsid w:val="00A97222"/>
    <w:rsid w:val="00A9772A"/>
    <w:rsid w:val="00AA18E2"/>
    <w:rsid w:val="00AA22B0"/>
    <w:rsid w:val="00AA2B19"/>
    <w:rsid w:val="00AA3B89"/>
    <w:rsid w:val="00AA3EA7"/>
    <w:rsid w:val="00AA5E50"/>
    <w:rsid w:val="00AA642B"/>
    <w:rsid w:val="00AB0677"/>
    <w:rsid w:val="00AB0B0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2E9B"/>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9D"/>
    <w:rsid w:val="00B32BEC"/>
    <w:rsid w:val="00B35B87"/>
    <w:rsid w:val="00B40556"/>
    <w:rsid w:val="00B43107"/>
    <w:rsid w:val="00B45AC4"/>
    <w:rsid w:val="00B45E0A"/>
    <w:rsid w:val="00B47A18"/>
    <w:rsid w:val="00B51CD5"/>
    <w:rsid w:val="00B52E8E"/>
    <w:rsid w:val="00B53824"/>
    <w:rsid w:val="00B53857"/>
    <w:rsid w:val="00B54009"/>
    <w:rsid w:val="00B54B6C"/>
    <w:rsid w:val="00B56FB1"/>
    <w:rsid w:val="00B6083F"/>
    <w:rsid w:val="00B61504"/>
    <w:rsid w:val="00B62E95"/>
    <w:rsid w:val="00B63ABC"/>
    <w:rsid w:val="00B64D3D"/>
    <w:rsid w:val="00B64F0A"/>
    <w:rsid w:val="00B6562C"/>
    <w:rsid w:val="00B6729E"/>
    <w:rsid w:val="00B70729"/>
    <w:rsid w:val="00B720C9"/>
    <w:rsid w:val="00B7391B"/>
    <w:rsid w:val="00B73ACC"/>
    <w:rsid w:val="00B743E7"/>
    <w:rsid w:val="00B74B80"/>
    <w:rsid w:val="00B768A9"/>
    <w:rsid w:val="00B76E90"/>
    <w:rsid w:val="00B778CE"/>
    <w:rsid w:val="00B8005C"/>
    <w:rsid w:val="00B80C12"/>
    <w:rsid w:val="00B82E5F"/>
    <w:rsid w:val="00B8666B"/>
    <w:rsid w:val="00B904F4"/>
    <w:rsid w:val="00B90BD1"/>
    <w:rsid w:val="00B92536"/>
    <w:rsid w:val="00B9274D"/>
    <w:rsid w:val="00B93A85"/>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183"/>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07F21"/>
    <w:rsid w:val="00C10210"/>
    <w:rsid w:val="00C1035C"/>
    <w:rsid w:val="00C1140E"/>
    <w:rsid w:val="00C1358F"/>
    <w:rsid w:val="00C13C2A"/>
    <w:rsid w:val="00C13CE8"/>
    <w:rsid w:val="00C14187"/>
    <w:rsid w:val="00C15151"/>
    <w:rsid w:val="00C179BC"/>
    <w:rsid w:val="00C17AA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515"/>
    <w:rsid w:val="00C45B91"/>
    <w:rsid w:val="00C460A1"/>
    <w:rsid w:val="00C4789C"/>
    <w:rsid w:val="00C52C02"/>
    <w:rsid w:val="00C52DCB"/>
    <w:rsid w:val="00C57EE8"/>
    <w:rsid w:val="00C61072"/>
    <w:rsid w:val="00C6243C"/>
    <w:rsid w:val="00C62F54"/>
    <w:rsid w:val="00C63AEA"/>
    <w:rsid w:val="00C66B61"/>
    <w:rsid w:val="00C67BBF"/>
    <w:rsid w:val="00C70168"/>
    <w:rsid w:val="00C718DD"/>
    <w:rsid w:val="00C71AFB"/>
    <w:rsid w:val="00C74707"/>
    <w:rsid w:val="00C767C7"/>
    <w:rsid w:val="00C779FD"/>
    <w:rsid w:val="00C77D84"/>
    <w:rsid w:val="00C80B9E"/>
    <w:rsid w:val="00C841B7"/>
    <w:rsid w:val="00C84A6C"/>
    <w:rsid w:val="00C85B1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CC6"/>
    <w:rsid w:val="00CD41A0"/>
    <w:rsid w:val="00CD5A94"/>
    <w:rsid w:val="00CD6E8E"/>
    <w:rsid w:val="00CE161F"/>
    <w:rsid w:val="00CE2CC6"/>
    <w:rsid w:val="00CE3529"/>
    <w:rsid w:val="00CE4320"/>
    <w:rsid w:val="00CE5D9A"/>
    <w:rsid w:val="00CE76CD"/>
    <w:rsid w:val="00CF0B65"/>
    <w:rsid w:val="00CF1697"/>
    <w:rsid w:val="00CF1C1F"/>
    <w:rsid w:val="00CF3B5E"/>
    <w:rsid w:val="00CF3BA6"/>
    <w:rsid w:val="00CF4E8C"/>
    <w:rsid w:val="00CF5061"/>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6DC7"/>
    <w:rsid w:val="00D27C2B"/>
    <w:rsid w:val="00D33363"/>
    <w:rsid w:val="00D34529"/>
    <w:rsid w:val="00D34943"/>
    <w:rsid w:val="00D34A2B"/>
    <w:rsid w:val="00D35409"/>
    <w:rsid w:val="00D359D4"/>
    <w:rsid w:val="00D41B88"/>
    <w:rsid w:val="00D41E23"/>
    <w:rsid w:val="00D428E8"/>
    <w:rsid w:val="00D429EC"/>
    <w:rsid w:val="00D43D44"/>
    <w:rsid w:val="00D43EBB"/>
    <w:rsid w:val="00D447A7"/>
    <w:rsid w:val="00D44E4E"/>
    <w:rsid w:val="00D45F0D"/>
    <w:rsid w:val="00D46D26"/>
    <w:rsid w:val="00D47D9E"/>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29F8"/>
    <w:rsid w:val="00D63126"/>
    <w:rsid w:val="00D63A67"/>
    <w:rsid w:val="00D646C9"/>
    <w:rsid w:val="00D6492E"/>
    <w:rsid w:val="00D65845"/>
    <w:rsid w:val="00D67139"/>
    <w:rsid w:val="00D70087"/>
    <w:rsid w:val="00D7079E"/>
    <w:rsid w:val="00D70823"/>
    <w:rsid w:val="00D70AB1"/>
    <w:rsid w:val="00D70F23"/>
    <w:rsid w:val="00D73DD6"/>
    <w:rsid w:val="00D745F5"/>
    <w:rsid w:val="00D75392"/>
    <w:rsid w:val="00D7585E"/>
    <w:rsid w:val="00D759A3"/>
    <w:rsid w:val="00D82A3C"/>
    <w:rsid w:val="00D82E32"/>
    <w:rsid w:val="00D83974"/>
    <w:rsid w:val="00D84133"/>
    <w:rsid w:val="00D8431C"/>
    <w:rsid w:val="00D85133"/>
    <w:rsid w:val="00D85FC5"/>
    <w:rsid w:val="00D91607"/>
    <w:rsid w:val="00D92C82"/>
    <w:rsid w:val="00D93336"/>
    <w:rsid w:val="00D94314"/>
    <w:rsid w:val="00D95BC7"/>
    <w:rsid w:val="00D95C17"/>
    <w:rsid w:val="00D96043"/>
    <w:rsid w:val="00D97779"/>
    <w:rsid w:val="00DA52F5"/>
    <w:rsid w:val="00DA73A3"/>
    <w:rsid w:val="00DB3080"/>
    <w:rsid w:val="00DB4781"/>
    <w:rsid w:val="00DB4E12"/>
    <w:rsid w:val="00DB5771"/>
    <w:rsid w:val="00DB6032"/>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4BB"/>
    <w:rsid w:val="00DF707E"/>
    <w:rsid w:val="00DF70A1"/>
    <w:rsid w:val="00DF759D"/>
    <w:rsid w:val="00E003AF"/>
    <w:rsid w:val="00E00482"/>
    <w:rsid w:val="00E018C3"/>
    <w:rsid w:val="00E01C15"/>
    <w:rsid w:val="00E052B1"/>
    <w:rsid w:val="00E05886"/>
    <w:rsid w:val="00E104C6"/>
    <w:rsid w:val="00E10C02"/>
    <w:rsid w:val="00E11C36"/>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44BF"/>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32D"/>
    <w:rsid w:val="00E8612F"/>
    <w:rsid w:val="00E862B5"/>
    <w:rsid w:val="00E86733"/>
    <w:rsid w:val="00E86927"/>
    <w:rsid w:val="00E86A5C"/>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3E6F"/>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CEC"/>
    <w:rsid w:val="00F01D8F"/>
    <w:rsid w:val="00F01D93"/>
    <w:rsid w:val="00F0316E"/>
    <w:rsid w:val="00F05A4D"/>
    <w:rsid w:val="00F06BB9"/>
    <w:rsid w:val="00F112AE"/>
    <w:rsid w:val="00F121C4"/>
    <w:rsid w:val="00F153DA"/>
    <w:rsid w:val="00F17235"/>
    <w:rsid w:val="00F20B40"/>
    <w:rsid w:val="00F2269A"/>
    <w:rsid w:val="00F22775"/>
    <w:rsid w:val="00F228A5"/>
    <w:rsid w:val="00F246D4"/>
    <w:rsid w:val="00F252E1"/>
    <w:rsid w:val="00F269DC"/>
    <w:rsid w:val="00F26B39"/>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ECC"/>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768"/>
    <w:rsid w:val="00FA3EBB"/>
    <w:rsid w:val="00FA52F9"/>
    <w:rsid w:val="00FB0346"/>
    <w:rsid w:val="00FB0E61"/>
    <w:rsid w:val="00FB10FF"/>
    <w:rsid w:val="00FB1AF9"/>
    <w:rsid w:val="00FB1D69"/>
    <w:rsid w:val="00FB2080"/>
    <w:rsid w:val="00FB2812"/>
    <w:rsid w:val="00FB3570"/>
    <w:rsid w:val="00FB7100"/>
    <w:rsid w:val="00FC0636"/>
    <w:rsid w:val="00FC0C6F"/>
    <w:rsid w:val="00FC14C7"/>
    <w:rsid w:val="00FC2758"/>
    <w:rsid w:val="00FC3523"/>
    <w:rsid w:val="00FC3C3B"/>
    <w:rsid w:val="00FC44C4"/>
    <w:rsid w:val="00FC4F7B"/>
    <w:rsid w:val="00FC755A"/>
    <w:rsid w:val="00FD05FD"/>
    <w:rsid w:val="00FD18E0"/>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42E36C7"/>
    <w:rsid w:val="175C893D"/>
    <w:rsid w:val="17E1AEF1"/>
    <w:rsid w:val="1BB52D62"/>
    <w:rsid w:val="2695C9F7"/>
    <w:rsid w:val="2A6F9667"/>
    <w:rsid w:val="3CA91AD3"/>
    <w:rsid w:val="54042384"/>
    <w:rsid w:val="639C1ACF"/>
    <w:rsid w:val="6806A210"/>
    <w:rsid w:val="68FA9D2A"/>
    <w:rsid w:val="6C323DEC"/>
    <w:rsid w:val="7A29C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2EA8103-9DBF-4F1E-AF52-32B2438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45515"/>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4551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4551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4551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4551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4551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45515"/>
    <w:pPr>
      <w:tabs>
        <w:tab w:val="right" w:leader="dot" w:pos="14570"/>
      </w:tabs>
      <w:spacing w:before="0"/>
    </w:pPr>
    <w:rPr>
      <w:b/>
      <w:noProof/>
    </w:rPr>
  </w:style>
  <w:style w:type="paragraph" w:styleId="TOC2">
    <w:name w:val="toc 2"/>
    <w:aliases w:val="ŠTOC 2"/>
    <w:basedOn w:val="TOC1"/>
    <w:next w:val="Normal"/>
    <w:uiPriority w:val="39"/>
    <w:unhideWhenUsed/>
    <w:rsid w:val="00C45515"/>
    <w:rPr>
      <w:b w:val="0"/>
      <w:bCs/>
    </w:rPr>
  </w:style>
  <w:style w:type="paragraph" w:styleId="Header">
    <w:name w:val="header"/>
    <w:aliases w:val="ŠHeader - Cover Page"/>
    <w:basedOn w:val="Normal"/>
    <w:link w:val="HeaderChar"/>
    <w:uiPriority w:val="24"/>
    <w:unhideWhenUsed/>
    <w:rsid w:val="00C4551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45515"/>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C45515"/>
    <w:rPr>
      <w:rFonts w:ascii="Arial" w:hAnsi="Arial" w:cs="Arial"/>
      <w:b/>
      <w:bCs/>
      <w:color w:val="002664"/>
      <w:lang w:val="en-AU"/>
    </w:rPr>
  </w:style>
  <w:style w:type="paragraph" w:styleId="Footer">
    <w:name w:val="footer"/>
    <w:aliases w:val="ŠFooter"/>
    <w:basedOn w:val="Normal"/>
    <w:link w:val="FooterChar"/>
    <w:uiPriority w:val="99"/>
    <w:rsid w:val="00C4551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45515"/>
    <w:rPr>
      <w:rFonts w:ascii="Arial" w:hAnsi="Arial" w:cs="Arial"/>
      <w:sz w:val="18"/>
      <w:szCs w:val="18"/>
      <w:lang w:val="en-AU"/>
    </w:rPr>
  </w:style>
  <w:style w:type="paragraph" w:styleId="Caption">
    <w:name w:val="caption"/>
    <w:aliases w:val="ŠCaption"/>
    <w:basedOn w:val="Normal"/>
    <w:next w:val="Normal"/>
    <w:uiPriority w:val="35"/>
    <w:qFormat/>
    <w:rsid w:val="00C45515"/>
    <w:pPr>
      <w:keepNext/>
      <w:spacing w:after="200" w:line="240" w:lineRule="auto"/>
    </w:pPr>
    <w:rPr>
      <w:b/>
      <w:iCs/>
      <w:szCs w:val="18"/>
    </w:rPr>
  </w:style>
  <w:style w:type="paragraph" w:customStyle="1" w:styleId="Logo">
    <w:name w:val="ŠLogo"/>
    <w:basedOn w:val="Normal"/>
    <w:uiPriority w:val="22"/>
    <w:qFormat/>
    <w:rsid w:val="00C4551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45515"/>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C45515"/>
    <w:rPr>
      <w:color w:val="2F5496" w:themeColor="accent1" w:themeShade="BF"/>
      <w:u w:val="single"/>
    </w:rPr>
  </w:style>
  <w:style w:type="character" w:styleId="SubtleReference">
    <w:name w:val="Subtle Reference"/>
    <w:aliases w:val="ŠSubtle Reference"/>
    <w:uiPriority w:val="31"/>
    <w:qFormat/>
    <w:rsid w:val="00C4551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45515"/>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45515"/>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45515"/>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C45515"/>
    <w:rPr>
      <w:rFonts w:ascii="Arial" w:hAnsi="Arial" w:cs="Arial"/>
      <w:b/>
      <w:bCs/>
      <w:color w:val="002664"/>
      <w:sz w:val="36"/>
      <w:szCs w:val="36"/>
      <w:lang w:val="en-AU"/>
    </w:rPr>
  </w:style>
  <w:style w:type="table" w:customStyle="1" w:styleId="Tableheader">
    <w:name w:val="ŠTable header"/>
    <w:basedOn w:val="TableNormal"/>
    <w:uiPriority w:val="99"/>
    <w:rsid w:val="00C4551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45515"/>
    <w:pPr>
      <w:numPr>
        <w:numId w:val="4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45515"/>
    <w:pPr>
      <w:keepNext/>
      <w:spacing w:before="200" w:after="200" w:line="240" w:lineRule="atLeast"/>
      <w:ind w:left="567" w:right="567"/>
    </w:pPr>
  </w:style>
  <w:style w:type="paragraph" w:styleId="ListBullet2">
    <w:name w:val="List Bullet 2"/>
    <w:aliases w:val="ŠList Bullet 2"/>
    <w:basedOn w:val="Normal"/>
    <w:uiPriority w:val="11"/>
    <w:qFormat/>
    <w:rsid w:val="00C45515"/>
    <w:pPr>
      <w:numPr>
        <w:numId w:val="4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45515"/>
    <w:pPr>
      <w:numPr>
        <w:numId w:val="46"/>
      </w:numPr>
      <w:contextualSpacing/>
    </w:pPr>
  </w:style>
  <w:style w:type="character" w:styleId="Strong">
    <w:name w:val="Strong"/>
    <w:aliases w:val="ŠStrong"/>
    <w:uiPriority w:val="1"/>
    <w:qFormat/>
    <w:rsid w:val="00C45515"/>
    <w:rPr>
      <w:b/>
    </w:rPr>
  </w:style>
  <w:style w:type="paragraph" w:styleId="ListBullet">
    <w:name w:val="List Bullet"/>
    <w:aliases w:val="ŠList Bullet"/>
    <w:basedOn w:val="Normal"/>
    <w:uiPriority w:val="10"/>
    <w:qFormat/>
    <w:rsid w:val="00C45515"/>
    <w:pPr>
      <w:numPr>
        <w:numId w:val="47"/>
      </w:numPr>
      <w:contextualSpacing/>
    </w:pPr>
  </w:style>
  <w:style w:type="character" w:customStyle="1" w:styleId="QuoteChar">
    <w:name w:val="Quote Char"/>
    <w:aliases w:val="ŠQuote Char"/>
    <w:basedOn w:val="DefaultParagraphFont"/>
    <w:link w:val="Quote"/>
    <w:uiPriority w:val="29"/>
    <w:rsid w:val="00C45515"/>
    <w:rPr>
      <w:rFonts w:ascii="Arial" w:hAnsi="Arial" w:cs="Arial"/>
      <w:lang w:val="en-AU"/>
    </w:rPr>
  </w:style>
  <w:style w:type="character" w:styleId="Emphasis">
    <w:name w:val="Emphasis"/>
    <w:aliases w:val="ŠLanguage or scientific"/>
    <w:uiPriority w:val="20"/>
    <w:qFormat/>
    <w:rsid w:val="00C45515"/>
    <w:rPr>
      <w:i/>
      <w:iCs/>
    </w:rPr>
  </w:style>
  <w:style w:type="paragraph" w:styleId="Title">
    <w:name w:val="Title"/>
    <w:aliases w:val="ŠTitle"/>
    <w:basedOn w:val="Normal"/>
    <w:next w:val="Normal"/>
    <w:link w:val="TitleChar"/>
    <w:uiPriority w:val="2"/>
    <w:qFormat/>
    <w:rsid w:val="00C4551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45515"/>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45515"/>
    <w:pPr>
      <w:spacing w:before="0" w:line="720" w:lineRule="atLeast"/>
    </w:pPr>
  </w:style>
  <w:style w:type="character" w:customStyle="1" w:styleId="DateChar">
    <w:name w:val="Date Char"/>
    <w:aliases w:val="ŠDate Char"/>
    <w:basedOn w:val="DefaultParagraphFont"/>
    <w:link w:val="Date"/>
    <w:uiPriority w:val="99"/>
    <w:rsid w:val="00C45515"/>
    <w:rPr>
      <w:rFonts w:ascii="Arial" w:hAnsi="Arial" w:cs="Arial"/>
      <w:lang w:val="en-AU"/>
    </w:rPr>
  </w:style>
  <w:style w:type="paragraph" w:styleId="Signature">
    <w:name w:val="Signature"/>
    <w:aliases w:val="ŠSignature"/>
    <w:basedOn w:val="Normal"/>
    <w:link w:val="SignatureChar"/>
    <w:uiPriority w:val="99"/>
    <w:rsid w:val="00C45515"/>
    <w:pPr>
      <w:spacing w:before="0" w:line="720" w:lineRule="atLeast"/>
    </w:pPr>
  </w:style>
  <w:style w:type="character" w:customStyle="1" w:styleId="SignatureChar">
    <w:name w:val="Signature Char"/>
    <w:aliases w:val="ŠSignature Char"/>
    <w:basedOn w:val="DefaultParagraphFont"/>
    <w:link w:val="Signature"/>
    <w:uiPriority w:val="99"/>
    <w:rsid w:val="00C45515"/>
    <w:rPr>
      <w:rFonts w:ascii="Arial" w:hAnsi="Arial" w:cs="Arial"/>
      <w:lang w:val="en-AU"/>
    </w:rPr>
  </w:style>
  <w:style w:type="paragraph" w:styleId="TableofFigures">
    <w:name w:val="table of figures"/>
    <w:basedOn w:val="Normal"/>
    <w:next w:val="Normal"/>
    <w:uiPriority w:val="99"/>
    <w:unhideWhenUsed/>
    <w:rsid w:val="00C45515"/>
  </w:style>
  <w:style w:type="table" w:styleId="TableGrid">
    <w:name w:val="Table Grid"/>
    <w:basedOn w:val="TableNormal"/>
    <w:uiPriority w:val="39"/>
    <w:rsid w:val="00C4551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aliases w:val="Feature Box"/>
    <w:basedOn w:val="Normal"/>
    <w:next w:val="Normal"/>
    <w:qFormat/>
    <w:rsid w:val="00C4551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4551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142EED"/>
    <w:pPr>
      <w:spacing w:line="240" w:lineRule="auto"/>
    </w:pPr>
    <w:rPr>
      <w:sz w:val="20"/>
      <w:szCs w:val="20"/>
    </w:rPr>
  </w:style>
  <w:style w:type="character" w:customStyle="1" w:styleId="CommentTextChar">
    <w:name w:val="Comment Text Char"/>
    <w:basedOn w:val="DefaultParagraphFont"/>
    <w:link w:val="CommentText"/>
    <w:uiPriority w:val="99"/>
    <w:semiHidden/>
    <w:rsid w:val="00142EED"/>
    <w:rPr>
      <w:rFonts w:ascii="Arial" w:hAnsi="Arial" w:cs="Arial"/>
      <w:sz w:val="20"/>
      <w:szCs w:val="20"/>
      <w:lang w:val="en-AU"/>
    </w:rPr>
  </w:style>
  <w:style w:type="character" w:styleId="CommentReference">
    <w:name w:val="annotation reference"/>
    <w:basedOn w:val="DefaultParagraphFont"/>
    <w:uiPriority w:val="99"/>
    <w:semiHidden/>
    <w:unhideWhenUsed/>
    <w:rsid w:val="00C45515"/>
    <w:rPr>
      <w:sz w:val="16"/>
      <w:szCs w:val="16"/>
    </w:rPr>
  </w:style>
  <w:style w:type="paragraph" w:styleId="CommentSubject">
    <w:name w:val="annotation subject"/>
    <w:basedOn w:val="Normal"/>
    <w:next w:val="Normal"/>
    <w:link w:val="CommentSubjectChar"/>
    <w:uiPriority w:val="99"/>
    <w:semiHidden/>
    <w:unhideWhenUsed/>
    <w:rsid w:val="00C45515"/>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C45515"/>
    <w:rPr>
      <w:rFonts w:ascii="Arial" w:hAnsi="Arial" w:cs="Arial"/>
      <w:b/>
      <w:bCs/>
      <w:sz w:val="20"/>
      <w:szCs w:val="20"/>
      <w:lang w:val="en-AU"/>
    </w:rPr>
  </w:style>
  <w:style w:type="paragraph" w:styleId="BalloonText">
    <w:name w:val="Balloon Text"/>
    <w:basedOn w:val="Normal"/>
    <w:link w:val="BalloonTextChar"/>
    <w:uiPriority w:val="99"/>
    <w:semiHidden/>
    <w:unhideWhenUsed/>
    <w:rsid w:val="00EE3E6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6F"/>
    <w:rPr>
      <w:rFonts w:ascii="Segoe UI" w:hAnsi="Segoe UI" w:cs="Segoe UI"/>
      <w:sz w:val="18"/>
      <w:szCs w:val="18"/>
      <w:lang w:val="en-AU"/>
    </w:rPr>
  </w:style>
  <w:style w:type="character" w:styleId="UnresolvedMention">
    <w:name w:val="Unresolved Mention"/>
    <w:basedOn w:val="DefaultParagraphFont"/>
    <w:uiPriority w:val="99"/>
    <w:semiHidden/>
    <w:unhideWhenUsed/>
    <w:rsid w:val="00C45515"/>
    <w:rPr>
      <w:color w:val="605E5C"/>
      <w:shd w:val="clear" w:color="auto" w:fill="E1DFDD"/>
    </w:rPr>
  </w:style>
  <w:style w:type="character" w:styleId="FollowedHyperlink">
    <w:name w:val="FollowedHyperlink"/>
    <w:basedOn w:val="DefaultParagraphFont"/>
    <w:uiPriority w:val="99"/>
    <w:semiHidden/>
    <w:unhideWhenUsed/>
    <w:rsid w:val="00C45515"/>
    <w:rPr>
      <w:color w:val="954F72" w:themeColor="followedHyperlink"/>
      <w:u w:val="single"/>
    </w:rPr>
  </w:style>
  <w:style w:type="character" w:styleId="FootnoteReference">
    <w:name w:val="footnote reference"/>
    <w:basedOn w:val="DefaultParagraphFont"/>
    <w:uiPriority w:val="99"/>
    <w:semiHidden/>
    <w:unhideWhenUsed/>
    <w:rsid w:val="00C45515"/>
    <w:rPr>
      <w:vertAlign w:val="superscript"/>
    </w:rPr>
  </w:style>
  <w:style w:type="paragraph" w:styleId="FootnoteText">
    <w:name w:val="footnote text"/>
    <w:basedOn w:val="Normal"/>
    <w:link w:val="FootnoteTextChar"/>
    <w:uiPriority w:val="99"/>
    <w:semiHidden/>
    <w:unhideWhenUsed/>
    <w:rsid w:val="00C4551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45515"/>
    <w:rPr>
      <w:rFonts w:ascii="Arial" w:hAnsi="Arial" w:cs="Arial"/>
      <w:sz w:val="20"/>
      <w:szCs w:val="20"/>
      <w:lang w:val="en-AU"/>
    </w:rPr>
  </w:style>
  <w:style w:type="paragraph" w:customStyle="1" w:styleId="Documentname">
    <w:name w:val="ŠDocument name"/>
    <w:basedOn w:val="Header"/>
    <w:qFormat/>
    <w:rsid w:val="00C45515"/>
    <w:pPr>
      <w:spacing w:before="0"/>
    </w:pPr>
    <w:rPr>
      <w:b w:val="0"/>
      <w:color w:val="auto"/>
      <w:sz w:val="18"/>
    </w:rPr>
  </w:style>
  <w:style w:type="paragraph" w:customStyle="1" w:styleId="Featurebox2Bullets">
    <w:name w:val="ŠFeature box 2: Bullets"/>
    <w:basedOn w:val="ListBullet"/>
    <w:link w:val="Featurebox2BulletsChar"/>
    <w:uiPriority w:val="14"/>
    <w:qFormat/>
    <w:rsid w:val="00C4551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45515"/>
    <w:rPr>
      <w:rFonts w:ascii="Arial" w:hAnsi="Arial" w:cs="Arial"/>
      <w:shd w:val="clear" w:color="auto" w:fill="CCEDFC"/>
      <w:lang w:val="en-AU"/>
    </w:rPr>
  </w:style>
  <w:style w:type="paragraph" w:customStyle="1" w:styleId="FeatureBoxPink">
    <w:name w:val="ŠFeature Box Pink"/>
    <w:basedOn w:val="Normal"/>
    <w:next w:val="Normal"/>
    <w:uiPriority w:val="13"/>
    <w:qFormat/>
    <w:rsid w:val="00C4551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4551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45515"/>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C4551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4551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45515"/>
    <w:rPr>
      <w:i/>
      <w:iCs/>
      <w:color w:val="404040" w:themeColor="text1" w:themeTint="BF"/>
    </w:rPr>
  </w:style>
  <w:style w:type="paragraph" w:styleId="TOCHeading">
    <w:name w:val="TOC Heading"/>
    <w:aliases w:val="ŠTOC Heading"/>
    <w:basedOn w:val="Heading1"/>
    <w:next w:val="Normal"/>
    <w:uiPriority w:val="2"/>
    <w:unhideWhenUsed/>
    <w:qFormat/>
    <w:rsid w:val="00C4551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5964">
      <w:bodyDiv w:val="1"/>
      <w:marLeft w:val="0"/>
      <w:marRight w:val="0"/>
      <w:marTop w:val="0"/>
      <w:marBottom w:val="0"/>
      <w:divBdr>
        <w:top w:val="none" w:sz="0" w:space="0" w:color="auto"/>
        <w:left w:val="none" w:sz="0" w:space="0" w:color="auto"/>
        <w:bottom w:val="none" w:sz="0" w:space="0" w:color="auto"/>
        <w:right w:val="none" w:sz="0" w:space="0" w:color="auto"/>
      </w:divBdr>
    </w:div>
    <w:div w:id="1298876836">
      <w:bodyDiv w:val="1"/>
      <w:marLeft w:val="0"/>
      <w:marRight w:val="0"/>
      <w:marTop w:val="0"/>
      <w:marBottom w:val="0"/>
      <w:divBdr>
        <w:top w:val="none" w:sz="0" w:space="0" w:color="auto"/>
        <w:left w:val="none" w:sz="0" w:space="0" w:color="auto"/>
        <w:bottom w:val="none" w:sz="0" w:space="0" w:color="auto"/>
        <w:right w:val="none" w:sz="0" w:space="0" w:color="auto"/>
      </w:divBdr>
      <w:divsChild>
        <w:div w:id="277755951">
          <w:marLeft w:val="0"/>
          <w:marRight w:val="0"/>
          <w:marTop w:val="0"/>
          <w:marBottom w:val="0"/>
          <w:divBdr>
            <w:top w:val="none" w:sz="0" w:space="0" w:color="auto"/>
            <w:left w:val="none" w:sz="0" w:space="0" w:color="auto"/>
            <w:bottom w:val="none" w:sz="0" w:space="0" w:color="auto"/>
            <w:right w:val="none" w:sz="0" w:space="0" w:color="auto"/>
          </w:divBdr>
          <w:divsChild>
            <w:div w:id="146552584">
              <w:marLeft w:val="0"/>
              <w:marRight w:val="0"/>
              <w:marTop w:val="0"/>
              <w:marBottom w:val="0"/>
              <w:divBdr>
                <w:top w:val="none" w:sz="0" w:space="0" w:color="auto"/>
                <w:left w:val="none" w:sz="0" w:space="0" w:color="auto"/>
                <w:bottom w:val="none" w:sz="0" w:space="0" w:color="auto"/>
                <w:right w:val="none" w:sz="0" w:space="0" w:color="auto"/>
              </w:divBdr>
            </w:div>
            <w:div w:id="455098897">
              <w:marLeft w:val="0"/>
              <w:marRight w:val="0"/>
              <w:marTop w:val="0"/>
              <w:marBottom w:val="0"/>
              <w:divBdr>
                <w:top w:val="none" w:sz="0" w:space="0" w:color="auto"/>
                <w:left w:val="none" w:sz="0" w:space="0" w:color="auto"/>
                <w:bottom w:val="none" w:sz="0" w:space="0" w:color="auto"/>
                <w:right w:val="none" w:sz="0" w:space="0" w:color="auto"/>
              </w:divBdr>
            </w:div>
            <w:div w:id="587619253">
              <w:marLeft w:val="0"/>
              <w:marRight w:val="0"/>
              <w:marTop w:val="0"/>
              <w:marBottom w:val="0"/>
              <w:divBdr>
                <w:top w:val="none" w:sz="0" w:space="0" w:color="auto"/>
                <w:left w:val="none" w:sz="0" w:space="0" w:color="auto"/>
                <w:bottom w:val="none" w:sz="0" w:space="0" w:color="auto"/>
                <w:right w:val="none" w:sz="0" w:space="0" w:color="auto"/>
              </w:divBdr>
            </w:div>
            <w:div w:id="1089041260">
              <w:marLeft w:val="0"/>
              <w:marRight w:val="0"/>
              <w:marTop w:val="0"/>
              <w:marBottom w:val="0"/>
              <w:divBdr>
                <w:top w:val="none" w:sz="0" w:space="0" w:color="auto"/>
                <w:left w:val="none" w:sz="0" w:space="0" w:color="auto"/>
                <w:bottom w:val="none" w:sz="0" w:space="0" w:color="auto"/>
                <w:right w:val="none" w:sz="0" w:space="0" w:color="auto"/>
              </w:divBdr>
            </w:div>
            <w:div w:id="1236471910">
              <w:marLeft w:val="0"/>
              <w:marRight w:val="0"/>
              <w:marTop w:val="0"/>
              <w:marBottom w:val="0"/>
              <w:divBdr>
                <w:top w:val="none" w:sz="0" w:space="0" w:color="auto"/>
                <w:left w:val="none" w:sz="0" w:space="0" w:color="auto"/>
                <w:bottom w:val="none" w:sz="0" w:space="0" w:color="auto"/>
                <w:right w:val="none" w:sz="0" w:space="0" w:color="auto"/>
              </w:divBdr>
            </w:div>
          </w:divsChild>
        </w:div>
        <w:div w:id="724643361">
          <w:marLeft w:val="0"/>
          <w:marRight w:val="0"/>
          <w:marTop w:val="0"/>
          <w:marBottom w:val="0"/>
          <w:divBdr>
            <w:top w:val="none" w:sz="0" w:space="0" w:color="auto"/>
            <w:left w:val="none" w:sz="0" w:space="0" w:color="auto"/>
            <w:bottom w:val="none" w:sz="0" w:space="0" w:color="auto"/>
            <w:right w:val="none" w:sz="0" w:space="0" w:color="auto"/>
          </w:divBdr>
          <w:divsChild>
            <w:div w:id="310253177">
              <w:marLeft w:val="0"/>
              <w:marRight w:val="0"/>
              <w:marTop w:val="0"/>
              <w:marBottom w:val="0"/>
              <w:divBdr>
                <w:top w:val="none" w:sz="0" w:space="0" w:color="auto"/>
                <w:left w:val="none" w:sz="0" w:space="0" w:color="auto"/>
                <w:bottom w:val="none" w:sz="0" w:space="0" w:color="auto"/>
                <w:right w:val="none" w:sz="0" w:space="0" w:color="auto"/>
              </w:divBdr>
            </w:div>
            <w:div w:id="324432108">
              <w:marLeft w:val="0"/>
              <w:marRight w:val="0"/>
              <w:marTop w:val="0"/>
              <w:marBottom w:val="0"/>
              <w:divBdr>
                <w:top w:val="none" w:sz="0" w:space="0" w:color="auto"/>
                <w:left w:val="none" w:sz="0" w:space="0" w:color="auto"/>
                <w:bottom w:val="none" w:sz="0" w:space="0" w:color="auto"/>
                <w:right w:val="none" w:sz="0" w:space="0" w:color="auto"/>
              </w:divBdr>
            </w:div>
            <w:div w:id="655492727">
              <w:marLeft w:val="0"/>
              <w:marRight w:val="0"/>
              <w:marTop w:val="0"/>
              <w:marBottom w:val="0"/>
              <w:divBdr>
                <w:top w:val="none" w:sz="0" w:space="0" w:color="auto"/>
                <w:left w:val="none" w:sz="0" w:space="0" w:color="auto"/>
                <w:bottom w:val="none" w:sz="0" w:space="0" w:color="auto"/>
                <w:right w:val="none" w:sz="0" w:space="0" w:color="auto"/>
              </w:divBdr>
            </w:div>
            <w:div w:id="716053020">
              <w:marLeft w:val="0"/>
              <w:marRight w:val="0"/>
              <w:marTop w:val="0"/>
              <w:marBottom w:val="0"/>
              <w:divBdr>
                <w:top w:val="none" w:sz="0" w:space="0" w:color="auto"/>
                <w:left w:val="none" w:sz="0" w:space="0" w:color="auto"/>
                <w:bottom w:val="none" w:sz="0" w:space="0" w:color="auto"/>
                <w:right w:val="none" w:sz="0" w:space="0" w:color="auto"/>
              </w:divBdr>
            </w:div>
            <w:div w:id="925577383">
              <w:marLeft w:val="0"/>
              <w:marRight w:val="0"/>
              <w:marTop w:val="0"/>
              <w:marBottom w:val="0"/>
              <w:divBdr>
                <w:top w:val="none" w:sz="0" w:space="0" w:color="auto"/>
                <w:left w:val="none" w:sz="0" w:space="0" w:color="auto"/>
                <w:bottom w:val="none" w:sz="0" w:space="0" w:color="auto"/>
                <w:right w:val="none" w:sz="0" w:space="0" w:color="auto"/>
              </w:divBdr>
            </w:div>
          </w:divsChild>
        </w:div>
        <w:div w:id="600332171">
          <w:marLeft w:val="0"/>
          <w:marRight w:val="0"/>
          <w:marTop w:val="0"/>
          <w:marBottom w:val="0"/>
          <w:divBdr>
            <w:top w:val="none" w:sz="0" w:space="0" w:color="auto"/>
            <w:left w:val="none" w:sz="0" w:space="0" w:color="auto"/>
            <w:bottom w:val="none" w:sz="0" w:space="0" w:color="auto"/>
            <w:right w:val="none" w:sz="0" w:space="0" w:color="auto"/>
          </w:divBdr>
          <w:divsChild>
            <w:div w:id="403991328">
              <w:marLeft w:val="0"/>
              <w:marRight w:val="0"/>
              <w:marTop w:val="0"/>
              <w:marBottom w:val="0"/>
              <w:divBdr>
                <w:top w:val="none" w:sz="0" w:space="0" w:color="auto"/>
                <w:left w:val="none" w:sz="0" w:space="0" w:color="auto"/>
                <w:bottom w:val="none" w:sz="0" w:space="0" w:color="auto"/>
                <w:right w:val="none" w:sz="0" w:space="0" w:color="auto"/>
              </w:divBdr>
            </w:div>
            <w:div w:id="1298530945">
              <w:marLeft w:val="0"/>
              <w:marRight w:val="0"/>
              <w:marTop w:val="0"/>
              <w:marBottom w:val="0"/>
              <w:divBdr>
                <w:top w:val="none" w:sz="0" w:space="0" w:color="auto"/>
                <w:left w:val="none" w:sz="0" w:space="0" w:color="auto"/>
                <w:bottom w:val="none" w:sz="0" w:space="0" w:color="auto"/>
                <w:right w:val="none" w:sz="0" w:space="0" w:color="auto"/>
              </w:divBdr>
            </w:div>
            <w:div w:id="1327128402">
              <w:marLeft w:val="0"/>
              <w:marRight w:val="0"/>
              <w:marTop w:val="0"/>
              <w:marBottom w:val="0"/>
              <w:divBdr>
                <w:top w:val="none" w:sz="0" w:space="0" w:color="auto"/>
                <w:left w:val="none" w:sz="0" w:space="0" w:color="auto"/>
                <w:bottom w:val="none" w:sz="0" w:space="0" w:color="auto"/>
                <w:right w:val="none" w:sz="0" w:space="0" w:color="auto"/>
              </w:divBdr>
            </w:div>
          </w:divsChild>
        </w:div>
        <w:div w:id="977683990">
          <w:marLeft w:val="0"/>
          <w:marRight w:val="0"/>
          <w:marTop w:val="0"/>
          <w:marBottom w:val="0"/>
          <w:divBdr>
            <w:top w:val="none" w:sz="0" w:space="0" w:color="auto"/>
            <w:left w:val="none" w:sz="0" w:space="0" w:color="auto"/>
            <w:bottom w:val="none" w:sz="0" w:space="0" w:color="auto"/>
            <w:right w:val="none" w:sz="0" w:space="0" w:color="auto"/>
          </w:divBdr>
          <w:divsChild>
            <w:div w:id="891506763">
              <w:marLeft w:val="0"/>
              <w:marRight w:val="0"/>
              <w:marTop w:val="0"/>
              <w:marBottom w:val="0"/>
              <w:divBdr>
                <w:top w:val="none" w:sz="0" w:space="0" w:color="auto"/>
                <w:left w:val="none" w:sz="0" w:space="0" w:color="auto"/>
                <w:bottom w:val="none" w:sz="0" w:space="0" w:color="auto"/>
                <w:right w:val="none" w:sz="0" w:space="0" w:color="auto"/>
              </w:divBdr>
            </w:div>
            <w:div w:id="1233082312">
              <w:marLeft w:val="0"/>
              <w:marRight w:val="0"/>
              <w:marTop w:val="0"/>
              <w:marBottom w:val="0"/>
              <w:divBdr>
                <w:top w:val="none" w:sz="0" w:space="0" w:color="auto"/>
                <w:left w:val="none" w:sz="0" w:space="0" w:color="auto"/>
                <w:bottom w:val="none" w:sz="0" w:space="0" w:color="auto"/>
                <w:right w:val="none" w:sz="0" w:space="0" w:color="auto"/>
              </w:divBdr>
            </w:div>
            <w:div w:id="1631670913">
              <w:marLeft w:val="0"/>
              <w:marRight w:val="0"/>
              <w:marTop w:val="0"/>
              <w:marBottom w:val="0"/>
              <w:divBdr>
                <w:top w:val="none" w:sz="0" w:space="0" w:color="auto"/>
                <w:left w:val="none" w:sz="0" w:space="0" w:color="auto"/>
                <w:bottom w:val="none" w:sz="0" w:space="0" w:color="auto"/>
                <w:right w:val="none" w:sz="0" w:space="0" w:color="auto"/>
              </w:divBdr>
            </w:div>
            <w:div w:id="1696690823">
              <w:marLeft w:val="0"/>
              <w:marRight w:val="0"/>
              <w:marTop w:val="0"/>
              <w:marBottom w:val="0"/>
              <w:divBdr>
                <w:top w:val="none" w:sz="0" w:space="0" w:color="auto"/>
                <w:left w:val="none" w:sz="0" w:space="0" w:color="auto"/>
                <w:bottom w:val="none" w:sz="0" w:space="0" w:color="auto"/>
                <w:right w:val="none" w:sz="0" w:space="0" w:color="auto"/>
              </w:divBdr>
            </w:div>
            <w:div w:id="18337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8175">
      <w:bodyDiv w:val="1"/>
      <w:marLeft w:val="0"/>
      <w:marRight w:val="0"/>
      <w:marTop w:val="0"/>
      <w:marBottom w:val="0"/>
      <w:divBdr>
        <w:top w:val="none" w:sz="0" w:space="0" w:color="auto"/>
        <w:left w:val="none" w:sz="0" w:space="0" w:color="auto"/>
        <w:bottom w:val="none" w:sz="0" w:space="0" w:color="auto"/>
        <w:right w:val="none" w:sz="0" w:space="0" w:color="auto"/>
      </w:divBdr>
    </w:div>
    <w:div w:id="134790701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4l.schools.nsw.gov.au/resources/professional-learning-resources/google-resources/google-drive.html" TargetMode="External"/><Relationship Id="rId18" Type="http://schemas.openxmlformats.org/officeDocument/2006/relationships/hyperlink" Target="https://t4l.schools.nsw.gov.au/resources/professional-learning-resources/microsoft-resources/microsoft-teams/using-assignments-in-teams.html" TargetMode="External"/><Relationship Id="rId26" Type="http://schemas.openxmlformats.org/officeDocument/2006/relationships/image" Target="media/image4.png"/><Relationship Id="rId21" Type="http://schemas.openxmlformats.org/officeDocument/2006/relationships/hyperlink" Target="https://t4l.schools.nsw.gov.au/resources/professional-learning-resources/microsoft-resources/outlook--staff-email-.html" TargetMode="External"/><Relationship Id="rId34" Type="http://schemas.openxmlformats.org/officeDocument/2006/relationships/header" Target="header3.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strategyspeed" TargetMode="External"/><Relationship Id="rId17" Type="http://schemas.openxmlformats.org/officeDocument/2006/relationships/hyperlink" Target="https://t4l.schools.nsw.gov.au/resources/professional-learning-resources/microsoft-resources/microsoft-teams/using-assignments-in-teams.html" TargetMode="External"/><Relationship Id="rId25" Type="http://schemas.openxmlformats.org/officeDocument/2006/relationships/image" Target="media/image3.png"/><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t4l.schools.nsw.gov.au/resources/professional-learning-resources/microsoft-resources/microsoft-onedrive.html" TargetMode="External"/><Relationship Id="rId20" Type="http://schemas.openxmlformats.org/officeDocument/2006/relationships/hyperlink" Target="https://t4l.schools.nsw.gov.au/resources/professional-learning-resources/google-resources/google-classroom0/using-assignments-in-google-classroom.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lconnect.harvard.edu/speed-dating-research" TargetMode="External"/><Relationship Id="rId24" Type="http://schemas.openxmlformats.org/officeDocument/2006/relationships/image" Target="media/image2.png"/><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4l.schools.nsw.gov.au/resources/professional-learning-resources/microsoft-resources/microsoft-onedrive.html" TargetMode="External"/><Relationship Id="rId23" Type="http://schemas.openxmlformats.org/officeDocument/2006/relationships/image" Target="media/image1.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www.mentimeter.com/" TargetMode="External"/><Relationship Id="rId19" Type="http://schemas.openxmlformats.org/officeDocument/2006/relationships/hyperlink" Target="https://t4l.schools.nsw.gov.au/resources/professional-learning-resources/google-resources/google-classroom0/using-assignments-in-google-classroom.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entimeter.com" TargetMode="External"/><Relationship Id="rId14" Type="http://schemas.openxmlformats.org/officeDocument/2006/relationships/hyperlink" Target="https://t4l.schools.nsw.gov.au/resources/professional-learning-resources/google-resources/google-drive.html" TargetMode="External"/><Relationship Id="rId22" Type="http://schemas.openxmlformats.org/officeDocument/2006/relationships/hyperlink" Target="https://t4l.schools.nsw.gov.au/resources/professional-learning-resources/microsoft-resources/outlook--staff-email-.html"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hyperlink" Target="mentimeter.com"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L8 – myths and misconceptions</dc:title>
  <dc:subject/>
  <dc:creator>NSW Department of Education</dc:creator>
  <cp:keywords/>
  <dc:description/>
  <dcterms:created xsi:type="dcterms:W3CDTF">2023-04-04T05:47:00Z</dcterms:created>
  <dcterms:modified xsi:type="dcterms:W3CDTF">2023-04-04T05:48:00Z</dcterms:modified>
  <cp:category/>
</cp:coreProperties>
</file>