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A441" w14:textId="04BC7A40" w:rsidR="007F066A" w:rsidRDefault="000C24ED" w:rsidP="0003590A">
      <w:pPr>
        <w:pStyle w:val="Heading1"/>
      </w:pPr>
      <w:r>
        <w:t>Mathematics – Stage 1 – Unit 3</w:t>
      </w:r>
    </w:p>
    <w:p w14:paraId="4DAA97A1" w14:textId="4805F4C2" w:rsidR="0003590A" w:rsidRDefault="00D44E4D" w:rsidP="0003590A">
      <w:r w:rsidRPr="002239F7">
        <w:rPr>
          <w:noProof/>
        </w:rPr>
        <w:drawing>
          <wp:inline distT="0" distB="0" distL="0" distR="0" wp14:anchorId="278B865A" wp14:editId="2EADF64D">
            <wp:extent cx="7861465" cy="4415387"/>
            <wp:effectExtent l="0" t="0" r="6350" b="444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7173" cy="4418593"/>
                    </a:xfrm>
                    <a:prstGeom prst="rect">
                      <a:avLst/>
                    </a:prstGeom>
                    <a:noFill/>
                    <a:ln>
                      <a:noFill/>
                    </a:ln>
                  </pic:spPr>
                </pic:pic>
              </a:graphicData>
            </a:graphic>
          </wp:inline>
        </w:drawing>
      </w:r>
      <w:r w:rsidR="0003590A">
        <w:br w:type="page"/>
      </w:r>
    </w:p>
    <w:p w14:paraId="0BFF9179" w14:textId="7DB4459C" w:rsidR="0003590A" w:rsidRPr="0003590A" w:rsidRDefault="0003590A" w:rsidP="0003590A">
      <w:pPr>
        <w:pStyle w:val="TOCHeading"/>
      </w:pPr>
      <w:r>
        <w:lastRenderedPageBreak/>
        <w:t>Contents</w:t>
      </w:r>
    </w:p>
    <w:p w14:paraId="5468698D" w14:textId="4BCE2508" w:rsidR="006F680C" w:rsidRPr="00660C11" w:rsidRDefault="00230C97" w:rsidP="00660C11">
      <w:pPr>
        <w:pStyle w:val="TOC2"/>
      </w:pPr>
      <w:r>
        <w:rPr>
          <w:color w:val="2B579A"/>
          <w:shd w:val="clear" w:color="auto" w:fill="E6E6E6"/>
        </w:rPr>
        <w:fldChar w:fldCharType="begin"/>
      </w:r>
      <w:r>
        <w:rPr>
          <w:color w:val="2B579A"/>
          <w:shd w:val="clear" w:color="auto" w:fill="E6E6E6"/>
        </w:rPr>
        <w:instrText xml:space="preserve"> TOC \o "2-3" \h \z </w:instrText>
      </w:r>
      <w:r>
        <w:rPr>
          <w:color w:val="2B579A"/>
          <w:shd w:val="clear" w:color="auto" w:fill="E6E6E6"/>
        </w:rPr>
        <w:fldChar w:fldCharType="separate"/>
      </w:r>
      <w:hyperlink w:anchor="_Toc130890785" w:history="1">
        <w:r w:rsidR="006F680C" w:rsidRPr="00AB4B98">
          <w:rPr>
            <w:rStyle w:val="Hyperlink"/>
          </w:rPr>
          <w:t>Unit description and duration</w:t>
        </w:r>
        <w:r w:rsidR="006F680C">
          <w:rPr>
            <w:webHidden/>
          </w:rPr>
          <w:tab/>
        </w:r>
        <w:r w:rsidR="006F680C">
          <w:rPr>
            <w:webHidden/>
          </w:rPr>
          <w:fldChar w:fldCharType="begin"/>
        </w:r>
        <w:r w:rsidR="006F680C">
          <w:rPr>
            <w:webHidden/>
          </w:rPr>
          <w:instrText xml:space="preserve"> PAGEREF _Toc130890785 \h </w:instrText>
        </w:r>
        <w:r w:rsidR="006F680C">
          <w:rPr>
            <w:webHidden/>
          </w:rPr>
        </w:r>
        <w:r w:rsidR="006F680C">
          <w:rPr>
            <w:webHidden/>
          </w:rPr>
          <w:fldChar w:fldCharType="separate"/>
        </w:r>
        <w:r w:rsidR="006F680C">
          <w:rPr>
            <w:webHidden/>
          </w:rPr>
          <w:t>4</w:t>
        </w:r>
        <w:r w:rsidR="006F680C">
          <w:rPr>
            <w:webHidden/>
          </w:rPr>
          <w:fldChar w:fldCharType="end"/>
        </w:r>
      </w:hyperlink>
    </w:p>
    <w:p w14:paraId="44A61DAA" w14:textId="021A32B5"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786" w:history="1">
        <w:r w:rsidR="006F680C" w:rsidRPr="00AB4B98">
          <w:rPr>
            <w:rStyle w:val="Hyperlink"/>
            <w:noProof/>
          </w:rPr>
          <w:t>Student prior learning</w:t>
        </w:r>
        <w:r w:rsidR="006F680C">
          <w:rPr>
            <w:noProof/>
            <w:webHidden/>
          </w:rPr>
          <w:tab/>
        </w:r>
        <w:r w:rsidR="006F680C">
          <w:rPr>
            <w:noProof/>
            <w:webHidden/>
          </w:rPr>
          <w:fldChar w:fldCharType="begin"/>
        </w:r>
        <w:r w:rsidR="006F680C">
          <w:rPr>
            <w:noProof/>
            <w:webHidden/>
          </w:rPr>
          <w:instrText xml:space="preserve"> PAGEREF _Toc130890786 \h </w:instrText>
        </w:r>
        <w:r w:rsidR="006F680C">
          <w:rPr>
            <w:noProof/>
            <w:webHidden/>
          </w:rPr>
        </w:r>
        <w:r w:rsidR="006F680C">
          <w:rPr>
            <w:noProof/>
            <w:webHidden/>
          </w:rPr>
          <w:fldChar w:fldCharType="separate"/>
        </w:r>
        <w:r w:rsidR="006F680C">
          <w:rPr>
            <w:noProof/>
            <w:webHidden/>
          </w:rPr>
          <w:t>4</w:t>
        </w:r>
        <w:r w:rsidR="006F680C">
          <w:rPr>
            <w:noProof/>
            <w:webHidden/>
          </w:rPr>
          <w:fldChar w:fldCharType="end"/>
        </w:r>
      </w:hyperlink>
    </w:p>
    <w:p w14:paraId="33CCDBA0" w14:textId="2E808C15" w:rsidR="006F680C" w:rsidRDefault="00000000" w:rsidP="00660C11">
      <w:pPr>
        <w:pStyle w:val="TOC2"/>
        <w:rPr>
          <w:rFonts w:asciiTheme="minorHAnsi" w:eastAsiaTheme="minorEastAsia" w:hAnsiTheme="minorHAnsi" w:cstheme="minorBidi"/>
          <w:sz w:val="22"/>
          <w:szCs w:val="22"/>
          <w:lang w:eastAsia="en-AU"/>
        </w:rPr>
      </w:pPr>
      <w:hyperlink w:anchor="_Toc130890787" w:history="1">
        <w:r w:rsidR="006F680C" w:rsidRPr="00AB4B98">
          <w:rPr>
            <w:rStyle w:val="Hyperlink"/>
          </w:rPr>
          <w:t>Lesson overview and resources</w:t>
        </w:r>
        <w:r w:rsidR="006F680C">
          <w:rPr>
            <w:webHidden/>
          </w:rPr>
          <w:tab/>
        </w:r>
        <w:r w:rsidR="006F680C">
          <w:rPr>
            <w:webHidden/>
          </w:rPr>
          <w:fldChar w:fldCharType="begin"/>
        </w:r>
        <w:r w:rsidR="006F680C">
          <w:rPr>
            <w:webHidden/>
          </w:rPr>
          <w:instrText xml:space="preserve"> PAGEREF _Toc130890787 \h </w:instrText>
        </w:r>
        <w:r w:rsidR="006F680C">
          <w:rPr>
            <w:webHidden/>
          </w:rPr>
        </w:r>
        <w:r w:rsidR="006F680C">
          <w:rPr>
            <w:webHidden/>
          </w:rPr>
          <w:fldChar w:fldCharType="separate"/>
        </w:r>
        <w:r w:rsidR="006F680C">
          <w:rPr>
            <w:webHidden/>
          </w:rPr>
          <w:t>5</w:t>
        </w:r>
        <w:r w:rsidR="006F680C">
          <w:rPr>
            <w:webHidden/>
          </w:rPr>
          <w:fldChar w:fldCharType="end"/>
        </w:r>
      </w:hyperlink>
    </w:p>
    <w:p w14:paraId="55124CEF" w14:textId="1B4A41BC" w:rsidR="006F680C" w:rsidRDefault="00000000" w:rsidP="00660C11">
      <w:pPr>
        <w:pStyle w:val="TOC2"/>
        <w:rPr>
          <w:rFonts w:asciiTheme="minorHAnsi" w:eastAsiaTheme="minorEastAsia" w:hAnsiTheme="minorHAnsi" w:cstheme="minorBidi"/>
          <w:sz w:val="22"/>
          <w:szCs w:val="22"/>
          <w:lang w:eastAsia="en-AU"/>
        </w:rPr>
      </w:pPr>
      <w:hyperlink w:anchor="_Toc130890788" w:history="1">
        <w:r w:rsidR="006F680C" w:rsidRPr="00AB4B98">
          <w:rPr>
            <w:rStyle w:val="Hyperlink"/>
          </w:rPr>
          <w:t>Lesson 1: How can we measure length?</w:t>
        </w:r>
        <w:r w:rsidR="006F680C">
          <w:rPr>
            <w:webHidden/>
          </w:rPr>
          <w:tab/>
        </w:r>
        <w:r w:rsidR="006F680C">
          <w:rPr>
            <w:webHidden/>
          </w:rPr>
          <w:fldChar w:fldCharType="begin"/>
        </w:r>
        <w:r w:rsidR="006F680C">
          <w:rPr>
            <w:webHidden/>
          </w:rPr>
          <w:instrText xml:space="preserve"> PAGEREF _Toc130890788 \h </w:instrText>
        </w:r>
        <w:r w:rsidR="006F680C">
          <w:rPr>
            <w:webHidden/>
          </w:rPr>
        </w:r>
        <w:r w:rsidR="006F680C">
          <w:rPr>
            <w:webHidden/>
          </w:rPr>
          <w:fldChar w:fldCharType="separate"/>
        </w:r>
        <w:r w:rsidR="006F680C">
          <w:rPr>
            <w:webHidden/>
          </w:rPr>
          <w:t>11</w:t>
        </w:r>
        <w:r w:rsidR="006F680C">
          <w:rPr>
            <w:webHidden/>
          </w:rPr>
          <w:fldChar w:fldCharType="end"/>
        </w:r>
      </w:hyperlink>
    </w:p>
    <w:p w14:paraId="3A1E556D" w14:textId="40A75781"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789" w:history="1">
        <w:r w:rsidR="006F680C" w:rsidRPr="00AB4B98">
          <w:rPr>
            <w:rStyle w:val="Hyperlink"/>
            <w:noProof/>
          </w:rPr>
          <w:t>Daily number sense: One more, one less – 10 minutes</w:t>
        </w:r>
        <w:r w:rsidR="006F680C">
          <w:rPr>
            <w:noProof/>
            <w:webHidden/>
          </w:rPr>
          <w:tab/>
        </w:r>
        <w:r w:rsidR="006F680C">
          <w:rPr>
            <w:noProof/>
            <w:webHidden/>
          </w:rPr>
          <w:fldChar w:fldCharType="begin"/>
        </w:r>
        <w:r w:rsidR="006F680C">
          <w:rPr>
            <w:noProof/>
            <w:webHidden/>
          </w:rPr>
          <w:instrText xml:space="preserve"> PAGEREF _Toc130890789 \h </w:instrText>
        </w:r>
        <w:r w:rsidR="006F680C">
          <w:rPr>
            <w:noProof/>
            <w:webHidden/>
          </w:rPr>
        </w:r>
        <w:r w:rsidR="006F680C">
          <w:rPr>
            <w:noProof/>
            <w:webHidden/>
          </w:rPr>
          <w:fldChar w:fldCharType="separate"/>
        </w:r>
        <w:r w:rsidR="006F680C">
          <w:rPr>
            <w:noProof/>
            <w:webHidden/>
          </w:rPr>
          <w:t>12</w:t>
        </w:r>
        <w:r w:rsidR="006F680C">
          <w:rPr>
            <w:noProof/>
            <w:webHidden/>
          </w:rPr>
          <w:fldChar w:fldCharType="end"/>
        </w:r>
      </w:hyperlink>
    </w:p>
    <w:p w14:paraId="38BFFFF4" w14:textId="69D29400"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790" w:history="1">
        <w:r w:rsidR="006F680C" w:rsidRPr="00AB4B98">
          <w:rPr>
            <w:rStyle w:val="Hyperlink"/>
            <w:noProof/>
          </w:rPr>
          <w:t>Why do we measure things? – 5 minutes</w:t>
        </w:r>
        <w:r w:rsidR="006F680C">
          <w:rPr>
            <w:noProof/>
            <w:webHidden/>
          </w:rPr>
          <w:tab/>
        </w:r>
        <w:r w:rsidR="006F680C">
          <w:rPr>
            <w:noProof/>
            <w:webHidden/>
          </w:rPr>
          <w:fldChar w:fldCharType="begin"/>
        </w:r>
        <w:r w:rsidR="006F680C">
          <w:rPr>
            <w:noProof/>
            <w:webHidden/>
          </w:rPr>
          <w:instrText xml:space="preserve"> PAGEREF _Toc130890790 \h </w:instrText>
        </w:r>
        <w:r w:rsidR="006F680C">
          <w:rPr>
            <w:noProof/>
            <w:webHidden/>
          </w:rPr>
        </w:r>
        <w:r w:rsidR="006F680C">
          <w:rPr>
            <w:noProof/>
            <w:webHidden/>
          </w:rPr>
          <w:fldChar w:fldCharType="separate"/>
        </w:r>
        <w:r w:rsidR="006F680C">
          <w:rPr>
            <w:noProof/>
            <w:webHidden/>
          </w:rPr>
          <w:t>12</w:t>
        </w:r>
        <w:r w:rsidR="006F680C">
          <w:rPr>
            <w:noProof/>
            <w:webHidden/>
          </w:rPr>
          <w:fldChar w:fldCharType="end"/>
        </w:r>
      </w:hyperlink>
    </w:p>
    <w:p w14:paraId="38CB06D0" w14:textId="02262A08"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791" w:history="1">
        <w:r w:rsidR="006F680C" w:rsidRPr="00AB4B98">
          <w:rPr>
            <w:rStyle w:val="Hyperlink"/>
            <w:noProof/>
          </w:rPr>
          <w:t>Using my hand to measure! – 10 minutes</w:t>
        </w:r>
        <w:r w:rsidR="006F680C">
          <w:rPr>
            <w:noProof/>
            <w:webHidden/>
          </w:rPr>
          <w:tab/>
        </w:r>
        <w:r w:rsidR="006F680C">
          <w:rPr>
            <w:noProof/>
            <w:webHidden/>
          </w:rPr>
          <w:fldChar w:fldCharType="begin"/>
        </w:r>
        <w:r w:rsidR="006F680C">
          <w:rPr>
            <w:noProof/>
            <w:webHidden/>
          </w:rPr>
          <w:instrText xml:space="preserve"> PAGEREF _Toc130890791 \h </w:instrText>
        </w:r>
        <w:r w:rsidR="006F680C">
          <w:rPr>
            <w:noProof/>
            <w:webHidden/>
          </w:rPr>
        </w:r>
        <w:r w:rsidR="006F680C">
          <w:rPr>
            <w:noProof/>
            <w:webHidden/>
          </w:rPr>
          <w:fldChar w:fldCharType="separate"/>
        </w:r>
        <w:r w:rsidR="006F680C">
          <w:rPr>
            <w:noProof/>
            <w:webHidden/>
          </w:rPr>
          <w:t>13</w:t>
        </w:r>
        <w:r w:rsidR="006F680C">
          <w:rPr>
            <w:noProof/>
            <w:webHidden/>
          </w:rPr>
          <w:fldChar w:fldCharType="end"/>
        </w:r>
      </w:hyperlink>
    </w:p>
    <w:p w14:paraId="5FD124DD" w14:textId="1D245B7F"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792" w:history="1">
        <w:r w:rsidR="006F680C" w:rsidRPr="00AB4B98">
          <w:rPr>
            <w:rStyle w:val="Hyperlink"/>
            <w:noProof/>
          </w:rPr>
          <w:t>How do we measure? – 30 minutes</w:t>
        </w:r>
        <w:r w:rsidR="006F680C">
          <w:rPr>
            <w:noProof/>
            <w:webHidden/>
          </w:rPr>
          <w:tab/>
        </w:r>
        <w:r w:rsidR="006F680C">
          <w:rPr>
            <w:noProof/>
            <w:webHidden/>
          </w:rPr>
          <w:fldChar w:fldCharType="begin"/>
        </w:r>
        <w:r w:rsidR="006F680C">
          <w:rPr>
            <w:noProof/>
            <w:webHidden/>
          </w:rPr>
          <w:instrText xml:space="preserve"> PAGEREF _Toc130890792 \h </w:instrText>
        </w:r>
        <w:r w:rsidR="006F680C">
          <w:rPr>
            <w:noProof/>
            <w:webHidden/>
          </w:rPr>
        </w:r>
        <w:r w:rsidR="006F680C">
          <w:rPr>
            <w:noProof/>
            <w:webHidden/>
          </w:rPr>
          <w:fldChar w:fldCharType="separate"/>
        </w:r>
        <w:r w:rsidR="006F680C">
          <w:rPr>
            <w:noProof/>
            <w:webHidden/>
          </w:rPr>
          <w:t>13</w:t>
        </w:r>
        <w:r w:rsidR="006F680C">
          <w:rPr>
            <w:noProof/>
            <w:webHidden/>
          </w:rPr>
          <w:fldChar w:fldCharType="end"/>
        </w:r>
      </w:hyperlink>
    </w:p>
    <w:p w14:paraId="7580212D" w14:textId="78A8B7F2"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793" w:history="1">
        <w:r w:rsidR="006F680C" w:rsidRPr="00AB4B98">
          <w:rPr>
            <w:rStyle w:val="Hyperlink"/>
            <w:noProof/>
          </w:rPr>
          <w:t>Consolidation: Discuss and connect the mathematics – 15 minutes</w:t>
        </w:r>
        <w:r w:rsidR="006F680C">
          <w:rPr>
            <w:noProof/>
            <w:webHidden/>
          </w:rPr>
          <w:tab/>
        </w:r>
        <w:r w:rsidR="006F680C">
          <w:rPr>
            <w:noProof/>
            <w:webHidden/>
          </w:rPr>
          <w:fldChar w:fldCharType="begin"/>
        </w:r>
        <w:r w:rsidR="006F680C">
          <w:rPr>
            <w:noProof/>
            <w:webHidden/>
          </w:rPr>
          <w:instrText xml:space="preserve"> PAGEREF _Toc130890793 \h </w:instrText>
        </w:r>
        <w:r w:rsidR="006F680C">
          <w:rPr>
            <w:noProof/>
            <w:webHidden/>
          </w:rPr>
        </w:r>
        <w:r w:rsidR="006F680C">
          <w:rPr>
            <w:noProof/>
            <w:webHidden/>
          </w:rPr>
          <w:fldChar w:fldCharType="separate"/>
        </w:r>
        <w:r w:rsidR="006F680C">
          <w:rPr>
            <w:noProof/>
            <w:webHidden/>
          </w:rPr>
          <w:t>16</w:t>
        </w:r>
        <w:r w:rsidR="006F680C">
          <w:rPr>
            <w:noProof/>
            <w:webHidden/>
          </w:rPr>
          <w:fldChar w:fldCharType="end"/>
        </w:r>
      </w:hyperlink>
    </w:p>
    <w:p w14:paraId="4F85B4F5" w14:textId="5F487928" w:rsidR="006F680C" w:rsidRDefault="00000000" w:rsidP="00660C11">
      <w:pPr>
        <w:pStyle w:val="TOC2"/>
        <w:rPr>
          <w:rFonts w:asciiTheme="minorHAnsi" w:eastAsiaTheme="minorEastAsia" w:hAnsiTheme="minorHAnsi" w:cstheme="minorBidi"/>
          <w:sz w:val="22"/>
          <w:szCs w:val="22"/>
          <w:lang w:eastAsia="en-AU"/>
        </w:rPr>
      </w:pPr>
      <w:hyperlink w:anchor="_Toc130890794" w:history="1">
        <w:r w:rsidR="006F680C" w:rsidRPr="00AB4B98">
          <w:rPr>
            <w:rStyle w:val="Hyperlink"/>
          </w:rPr>
          <w:t>Lesson 2: Choosing units of measurement</w:t>
        </w:r>
        <w:r w:rsidR="006F680C">
          <w:rPr>
            <w:webHidden/>
          </w:rPr>
          <w:tab/>
        </w:r>
        <w:r w:rsidR="006F680C">
          <w:rPr>
            <w:webHidden/>
          </w:rPr>
          <w:fldChar w:fldCharType="begin"/>
        </w:r>
        <w:r w:rsidR="006F680C">
          <w:rPr>
            <w:webHidden/>
          </w:rPr>
          <w:instrText xml:space="preserve"> PAGEREF _Toc130890794 \h </w:instrText>
        </w:r>
        <w:r w:rsidR="006F680C">
          <w:rPr>
            <w:webHidden/>
          </w:rPr>
        </w:r>
        <w:r w:rsidR="006F680C">
          <w:rPr>
            <w:webHidden/>
          </w:rPr>
          <w:fldChar w:fldCharType="separate"/>
        </w:r>
        <w:r w:rsidR="006F680C">
          <w:rPr>
            <w:webHidden/>
          </w:rPr>
          <w:t>17</w:t>
        </w:r>
        <w:r w:rsidR="006F680C">
          <w:rPr>
            <w:webHidden/>
          </w:rPr>
          <w:fldChar w:fldCharType="end"/>
        </w:r>
      </w:hyperlink>
    </w:p>
    <w:p w14:paraId="577BED59" w14:textId="1C6DF9F8"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795" w:history="1">
        <w:r w:rsidR="006F680C" w:rsidRPr="00AB4B98">
          <w:rPr>
            <w:rStyle w:val="Hyperlink"/>
            <w:noProof/>
          </w:rPr>
          <w:t>Daily number sense: How many blocks? – 15 minutes</w:t>
        </w:r>
        <w:r w:rsidR="006F680C">
          <w:rPr>
            <w:noProof/>
            <w:webHidden/>
          </w:rPr>
          <w:tab/>
        </w:r>
        <w:r w:rsidR="006F680C">
          <w:rPr>
            <w:noProof/>
            <w:webHidden/>
          </w:rPr>
          <w:fldChar w:fldCharType="begin"/>
        </w:r>
        <w:r w:rsidR="006F680C">
          <w:rPr>
            <w:noProof/>
            <w:webHidden/>
          </w:rPr>
          <w:instrText xml:space="preserve"> PAGEREF _Toc130890795 \h </w:instrText>
        </w:r>
        <w:r w:rsidR="006F680C">
          <w:rPr>
            <w:noProof/>
            <w:webHidden/>
          </w:rPr>
        </w:r>
        <w:r w:rsidR="006F680C">
          <w:rPr>
            <w:noProof/>
            <w:webHidden/>
          </w:rPr>
          <w:fldChar w:fldCharType="separate"/>
        </w:r>
        <w:r w:rsidR="006F680C">
          <w:rPr>
            <w:noProof/>
            <w:webHidden/>
          </w:rPr>
          <w:t>17</w:t>
        </w:r>
        <w:r w:rsidR="006F680C">
          <w:rPr>
            <w:noProof/>
            <w:webHidden/>
          </w:rPr>
          <w:fldChar w:fldCharType="end"/>
        </w:r>
      </w:hyperlink>
    </w:p>
    <w:p w14:paraId="484D6113" w14:textId="2476F269"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796" w:history="1">
        <w:r w:rsidR="006F680C" w:rsidRPr="00AB4B98">
          <w:rPr>
            <w:rStyle w:val="Hyperlink"/>
            <w:noProof/>
          </w:rPr>
          <w:t>How long is my shoe? – 25 minutes</w:t>
        </w:r>
        <w:r w:rsidR="006F680C">
          <w:rPr>
            <w:noProof/>
            <w:webHidden/>
          </w:rPr>
          <w:tab/>
        </w:r>
        <w:r w:rsidR="006F680C">
          <w:rPr>
            <w:noProof/>
            <w:webHidden/>
          </w:rPr>
          <w:fldChar w:fldCharType="begin"/>
        </w:r>
        <w:r w:rsidR="006F680C">
          <w:rPr>
            <w:noProof/>
            <w:webHidden/>
          </w:rPr>
          <w:instrText xml:space="preserve"> PAGEREF _Toc130890796 \h </w:instrText>
        </w:r>
        <w:r w:rsidR="006F680C">
          <w:rPr>
            <w:noProof/>
            <w:webHidden/>
          </w:rPr>
        </w:r>
        <w:r w:rsidR="006F680C">
          <w:rPr>
            <w:noProof/>
            <w:webHidden/>
          </w:rPr>
          <w:fldChar w:fldCharType="separate"/>
        </w:r>
        <w:r w:rsidR="006F680C">
          <w:rPr>
            <w:noProof/>
            <w:webHidden/>
          </w:rPr>
          <w:t>20</w:t>
        </w:r>
        <w:r w:rsidR="006F680C">
          <w:rPr>
            <w:noProof/>
            <w:webHidden/>
          </w:rPr>
          <w:fldChar w:fldCharType="end"/>
        </w:r>
      </w:hyperlink>
    </w:p>
    <w:p w14:paraId="5B91E566" w14:textId="1AC08324"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797" w:history="1">
        <w:r w:rsidR="006F680C" w:rsidRPr="00AB4B98">
          <w:rPr>
            <w:rStyle w:val="Hyperlink"/>
            <w:noProof/>
          </w:rPr>
          <w:t>What else can we measure with? – 20 minutes</w:t>
        </w:r>
        <w:r w:rsidR="006F680C">
          <w:rPr>
            <w:noProof/>
            <w:webHidden/>
          </w:rPr>
          <w:tab/>
        </w:r>
        <w:r w:rsidR="006F680C">
          <w:rPr>
            <w:noProof/>
            <w:webHidden/>
          </w:rPr>
          <w:fldChar w:fldCharType="begin"/>
        </w:r>
        <w:r w:rsidR="006F680C">
          <w:rPr>
            <w:noProof/>
            <w:webHidden/>
          </w:rPr>
          <w:instrText xml:space="preserve"> PAGEREF _Toc130890797 \h </w:instrText>
        </w:r>
        <w:r w:rsidR="006F680C">
          <w:rPr>
            <w:noProof/>
            <w:webHidden/>
          </w:rPr>
        </w:r>
        <w:r w:rsidR="006F680C">
          <w:rPr>
            <w:noProof/>
            <w:webHidden/>
          </w:rPr>
          <w:fldChar w:fldCharType="separate"/>
        </w:r>
        <w:r w:rsidR="006F680C">
          <w:rPr>
            <w:noProof/>
            <w:webHidden/>
          </w:rPr>
          <w:t>20</w:t>
        </w:r>
        <w:r w:rsidR="006F680C">
          <w:rPr>
            <w:noProof/>
            <w:webHidden/>
          </w:rPr>
          <w:fldChar w:fldCharType="end"/>
        </w:r>
      </w:hyperlink>
    </w:p>
    <w:p w14:paraId="071A6F8C" w14:textId="3C9403C8"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798" w:history="1">
        <w:r w:rsidR="006F680C" w:rsidRPr="00AB4B98">
          <w:rPr>
            <w:rStyle w:val="Hyperlink"/>
            <w:noProof/>
          </w:rPr>
          <w:t>Discussing and connecting the mathematics – 10 minutes</w:t>
        </w:r>
        <w:r w:rsidR="006F680C">
          <w:rPr>
            <w:noProof/>
            <w:webHidden/>
          </w:rPr>
          <w:tab/>
        </w:r>
        <w:r w:rsidR="006F680C">
          <w:rPr>
            <w:noProof/>
            <w:webHidden/>
          </w:rPr>
          <w:fldChar w:fldCharType="begin"/>
        </w:r>
        <w:r w:rsidR="006F680C">
          <w:rPr>
            <w:noProof/>
            <w:webHidden/>
          </w:rPr>
          <w:instrText xml:space="preserve"> PAGEREF _Toc130890798 \h </w:instrText>
        </w:r>
        <w:r w:rsidR="006F680C">
          <w:rPr>
            <w:noProof/>
            <w:webHidden/>
          </w:rPr>
        </w:r>
        <w:r w:rsidR="006F680C">
          <w:rPr>
            <w:noProof/>
            <w:webHidden/>
          </w:rPr>
          <w:fldChar w:fldCharType="separate"/>
        </w:r>
        <w:r w:rsidR="006F680C">
          <w:rPr>
            <w:noProof/>
            <w:webHidden/>
          </w:rPr>
          <w:t>23</w:t>
        </w:r>
        <w:r w:rsidR="006F680C">
          <w:rPr>
            <w:noProof/>
            <w:webHidden/>
          </w:rPr>
          <w:fldChar w:fldCharType="end"/>
        </w:r>
      </w:hyperlink>
    </w:p>
    <w:p w14:paraId="1C35FA25" w14:textId="3CD163DF" w:rsidR="006F680C" w:rsidRDefault="00000000" w:rsidP="00660C11">
      <w:pPr>
        <w:pStyle w:val="TOC2"/>
        <w:rPr>
          <w:rFonts w:asciiTheme="minorHAnsi" w:eastAsiaTheme="minorEastAsia" w:hAnsiTheme="minorHAnsi" w:cstheme="minorBidi"/>
          <w:sz w:val="22"/>
          <w:szCs w:val="22"/>
          <w:lang w:eastAsia="en-AU"/>
        </w:rPr>
      </w:pPr>
      <w:hyperlink w:anchor="_Toc130890799" w:history="1">
        <w:r w:rsidR="006F680C" w:rsidRPr="00AB4B98">
          <w:rPr>
            <w:rStyle w:val="Hyperlink"/>
          </w:rPr>
          <w:t>Lesson 3: How can we measure area?</w:t>
        </w:r>
        <w:r w:rsidR="006F680C">
          <w:rPr>
            <w:webHidden/>
          </w:rPr>
          <w:tab/>
        </w:r>
        <w:r w:rsidR="006F680C">
          <w:rPr>
            <w:webHidden/>
          </w:rPr>
          <w:fldChar w:fldCharType="begin"/>
        </w:r>
        <w:r w:rsidR="006F680C">
          <w:rPr>
            <w:webHidden/>
          </w:rPr>
          <w:instrText xml:space="preserve"> PAGEREF _Toc130890799 \h </w:instrText>
        </w:r>
        <w:r w:rsidR="006F680C">
          <w:rPr>
            <w:webHidden/>
          </w:rPr>
        </w:r>
        <w:r w:rsidR="006F680C">
          <w:rPr>
            <w:webHidden/>
          </w:rPr>
          <w:fldChar w:fldCharType="separate"/>
        </w:r>
        <w:r w:rsidR="006F680C">
          <w:rPr>
            <w:webHidden/>
          </w:rPr>
          <w:t>23</w:t>
        </w:r>
        <w:r w:rsidR="006F680C">
          <w:rPr>
            <w:webHidden/>
          </w:rPr>
          <w:fldChar w:fldCharType="end"/>
        </w:r>
      </w:hyperlink>
    </w:p>
    <w:p w14:paraId="5DCA1E54" w14:textId="6B164FB3"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00" w:history="1">
        <w:r w:rsidR="006F680C" w:rsidRPr="00AB4B98">
          <w:rPr>
            <w:rStyle w:val="Hyperlink"/>
            <w:noProof/>
          </w:rPr>
          <w:t>Daily number sense: How big is that pile? – 15 minutes</w:t>
        </w:r>
        <w:r w:rsidR="006F680C">
          <w:rPr>
            <w:noProof/>
            <w:webHidden/>
          </w:rPr>
          <w:tab/>
        </w:r>
        <w:r w:rsidR="006F680C">
          <w:rPr>
            <w:noProof/>
            <w:webHidden/>
          </w:rPr>
          <w:fldChar w:fldCharType="begin"/>
        </w:r>
        <w:r w:rsidR="006F680C">
          <w:rPr>
            <w:noProof/>
            <w:webHidden/>
          </w:rPr>
          <w:instrText xml:space="preserve"> PAGEREF _Toc130890800 \h </w:instrText>
        </w:r>
        <w:r w:rsidR="006F680C">
          <w:rPr>
            <w:noProof/>
            <w:webHidden/>
          </w:rPr>
        </w:r>
        <w:r w:rsidR="006F680C">
          <w:rPr>
            <w:noProof/>
            <w:webHidden/>
          </w:rPr>
          <w:fldChar w:fldCharType="separate"/>
        </w:r>
        <w:r w:rsidR="006F680C">
          <w:rPr>
            <w:noProof/>
            <w:webHidden/>
          </w:rPr>
          <w:t>24</w:t>
        </w:r>
        <w:r w:rsidR="006F680C">
          <w:rPr>
            <w:noProof/>
            <w:webHidden/>
          </w:rPr>
          <w:fldChar w:fldCharType="end"/>
        </w:r>
      </w:hyperlink>
    </w:p>
    <w:p w14:paraId="2DFA61E5" w14:textId="3453F061"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01" w:history="1">
        <w:r w:rsidR="006F680C" w:rsidRPr="00AB4B98">
          <w:rPr>
            <w:rStyle w:val="Hyperlink"/>
            <w:noProof/>
          </w:rPr>
          <w:t>Predicting and covering – 10 minutes</w:t>
        </w:r>
        <w:r w:rsidR="006F680C">
          <w:rPr>
            <w:noProof/>
            <w:webHidden/>
          </w:rPr>
          <w:tab/>
        </w:r>
        <w:r w:rsidR="006F680C">
          <w:rPr>
            <w:noProof/>
            <w:webHidden/>
          </w:rPr>
          <w:fldChar w:fldCharType="begin"/>
        </w:r>
        <w:r w:rsidR="006F680C">
          <w:rPr>
            <w:noProof/>
            <w:webHidden/>
          </w:rPr>
          <w:instrText xml:space="preserve"> PAGEREF _Toc130890801 \h </w:instrText>
        </w:r>
        <w:r w:rsidR="006F680C">
          <w:rPr>
            <w:noProof/>
            <w:webHidden/>
          </w:rPr>
        </w:r>
        <w:r w:rsidR="006F680C">
          <w:rPr>
            <w:noProof/>
            <w:webHidden/>
          </w:rPr>
          <w:fldChar w:fldCharType="separate"/>
        </w:r>
        <w:r w:rsidR="006F680C">
          <w:rPr>
            <w:noProof/>
            <w:webHidden/>
          </w:rPr>
          <w:t>25</w:t>
        </w:r>
        <w:r w:rsidR="006F680C">
          <w:rPr>
            <w:noProof/>
            <w:webHidden/>
          </w:rPr>
          <w:fldChar w:fldCharType="end"/>
        </w:r>
      </w:hyperlink>
    </w:p>
    <w:p w14:paraId="798A5ED0" w14:textId="7616881A"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02" w:history="1">
        <w:r w:rsidR="006F680C" w:rsidRPr="00AB4B98">
          <w:rPr>
            <w:rStyle w:val="Hyperlink"/>
            <w:noProof/>
          </w:rPr>
          <w:t>Shoeprints – 35 minutes</w:t>
        </w:r>
        <w:r w:rsidR="006F680C">
          <w:rPr>
            <w:noProof/>
            <w:webHidden/>
          </w:rPr>
          <w:tab/>
        </w:r>
        <w:r w:rsidR="006F680C">
          <w:rPr>
            <w:noProof/>
            <w:webHidden/>
          </w:rPr>
          <w:fldChar w:fldCharType="begin"/>
        </w:r>
        <w:r w:rsidR="006F680C">
          <w:rPr>
            <w:noProof/>
            <w:webHidden/>
          </w:rPr>
          <w:instrText xml:space="preserve"> PAGEREF _Toc130890802 \h </w:instrText>
        </w:r>
        <w:r w:rsidR="006F680C">
          <w:rPr>
            <w:noProof/>
            <w:webHidden/>
          </w:rPr>
        </w:r>
        <w:r w:rsidR="006F680C">
          <w:rPr>
            <w:noProof/>
            <w:webHidden/>
          </w:rPr>
          <w:fldChar w:fldCharType="separate"/>
        </w:r>
        <w:r w:rsidR="006F680C">
          <w:rPr>
            <w:noProof/>
            <w:webHidden/>
          </w:rPr>
          <w:t>26</w:t>
        </w:r>
        <w:r w:rsidR="006F680C">
          <w:rPr>
            <w:noProof/>
            <w:webHidden/>
          </w:rPr>
          <w:fldChar w:fldCharType="end"/>
        </w:r>
      </w:hyperlink>
    </w:p>
    <w:p w14:paraId="4C643C7C" w14:textId="6E212B8F"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03" w:history="1">
        <w:r w:rsidR="006F680C" w:rsidRPr="00AB4B98">
          <w:rPr>
            <w:rStyle w:val="Hyperlink"/>
            <w:noProof/>
          </w:rPr>
          <w:t>Discuss and connect the mathematics – 15 minutes</w:t>
        </w:r>
        <w:r w:rsidR="006F680C">
          <w:rPr>
            <w:noProof/>
            <w:webHidden/>
          </w:rPr>
          <w:tab/>
        </w:r>
        <w:r w:rsidR="006F680C">
          <w:rPr>
            <w:noProof/>
            <w:webHidden/>
          </w:rPr>
          <w:fldChar w:fldCharType="begin"/>
        </w:r>
        <w:r w:rsidR="006F680C">
          <w:rPr>
            <w:noProof/>
            <w:webHidden/>
          </w:rPr>
          <w:instrText xml:space="preserve"> PAGEREF _Toc130890803 \h </w:instrText>
        </w:r>
        <w:r w:rsidR="006F680C">
          <w:rPr>
            <w:noProof/>
            <w:webHidden/>
          </w:rPr>
        </w:r>
        <w:r w:rsidR="006F680C">
          <w:rPr>
            <w:noProof/>
            <w:webHidden/>
          </w:rPr>
          <w:fldChar w:fldCharType="separate"/>
        </w:r>
        <w:r w:rsidR="006F680C">
          <w:rPr>
            <w:noProof/>
            <w:webHidden/>
          </w:rPr>
          <w:t>29</w:t>
        </w:r>
        <w:r w:rsidR="006F680C">
          <w:rPr>
            <w:noProof/>
            <w:webHidden/>
          </w:rPr>
          <w:fldChar w:fldCharType="end"/>
        </w:r>
      </w:hyperlink>
    </w:p>
    <w:p w14:paraId="3C7142AE" w14:textId="4843AE61" w:rsidR="006F680C" w:rsidRDefault="00000000" w:rsidP="00660C11">
      <w:pPr>
        <w:pStyle w:val="TOC2"/>
        <w:rPr>
          <w:rFonts w:asciiTheme="minorHAnsi" w:eastAsiaTheme="minorEastAsia" w:hAnsiTheme="minorHAnsi" w:cstheme="minorBidi"/>
          <w:sz w:val="22"/>
          <w:szCs w:val="22"/>
          <w:lang w:eastAsia="en-AU"/>
        </w:rPr>
      </w:pPr>
      <w:hyperlink w:anchor="_Toc130890804" w:history="1">
        <w:r w:rsidR="006F680C" w:rsidRPr="00AB4B98">
          <w:rPr>
            <w:rStyle w:val="Hyperlink"/>
          </w:rPr>
          <w:t>Lesson 4: Area of rectangles</w:t>
        </w:r>
        <w:r w:rsidR="006F680C">
          <w:rPr>
            <w:webHidden/>
          </w:rPr>
          <w:tab/>
        </w:r>
        <w:r w:rsidR="006F680C">
          <w:rPr>
            <w:webHidden/>
          </w:rPr>
          <w:fldChar w:fldCharType="begin"/>
        </w:r>
        <w:r w:rsidR="006F680C">
          <w:rPr>
            <w:webHidden/>
          </w:rPr>
          <w:instrText xml:space="preserve"> PAGEREF _Toc130890804 \h </w:instrText>
        </w:r>
        <w:r w:rsidR="006F680C">
          <w:rPr>
            <w:webHidden/>
          </w:rPr>
        </w:r>
        <w:r w:rsidR="006F680C">
          <w:rPr>
            <w:webHidden/>
          </w:rPr>
          <w:fldChar w:fldCharType="separate"/>
        </w:r>
        <w:r w:rsidR="006F680C">
          <w:rPr>
            <w:webHidden/>
          </w:rPr>
          <w:t>30</w:t>
        </w:r>
        <w:r w:rsidR="006F680C">
          <w:rPr>
            <w:webHidden/>
          </w:rPr>
          <w:fldChar w:fldCharType="end"/>
        </w:r>
      </w:hyperlink>
    </w:p>
    <w:p w14:paraId="6017DAAF" w14:textId="00AC3BB7"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05" w:history="1">
        <w:r w:rsidR="006F680C" w:rsidRPr="00AB4B98">
          <w:rPr>
            <w:rStyle w:val="Hyperlink"/>
            <w:noProof/>
          </w:rPr>
          <w:t>Daily number sense: Counting big numbers! – 10 minutes</w:t>
        </w:r>
        <w:r w:rsidR="006F680C">
          <w:rPr>
            <w:noProof/>
            <w:webHidden/>
          </w:rPr>
          <w:tab/>
        </w:r>
        <w:r w:rsidR="006F680C">
          <w:rPr>
            <w:noProof/>
            <w:webHidden/>
          </w:rPr>
          <w:fldChar w:fldCharType="begin"/>
        </w:r>
        <w:r w:rsidR="006F680C">
          <w:rPr>
            <w:noProof/>
            <w:webHidden/>
          </w:rPr>
          <w:instrText xml:space="preserve"> PAGEREF _Toc130890805 \h </w:instrText>
        </w:r>
        <w:r w:rsidR="006F680C">
          <w:rPr>
            <w:noProof/>
            <w:webHidden/>
          </w:rPr>
        </w:r>
        <w:r w:rsidR="006F680C">
          <w:rPr>
            <w:noProof/>
            <w:webHidden/>
          </w:rPr>
          <w:fldChar w:fldCharType="separate"/>
        </w:r>
        <w:r w:rsidR="006F680C">
          <w:rPr>
            <w:noProof/>
            <w:webHidden/>
          </w:rPr>
          <w:t>30</w:t>
        </w:r>
        <w:r w:rsidR="006F680C">
          <w:rPr>
            <w:noProof/>
            <w:webHidden/>
          </w:rPr>
          <w:fldChar w:fldCharType="end"/>
        </w:r>
      </w:hyperlink>
    </w:p>
    <w:p w14:paraId="0E2D64BD" w14:textId="7FF1AD45"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06" w:history="1">
        <w:r w:rsidR="006F680C" w:rsidRPr="00AB4B98">
          <w:rPr>
            <w:rStyle w:val="Hyperlink"/>
            <w:noProof/>
          </w:rPr>
          <w:t>How many rectangles? – 25 minutes</w:t>
        </w:r>
        <w:r w:rsidR="006F680C">
          <w:rPr>
            <w:noProof/>
            <w:webHidden/>
          </w:rPr>
          <w:tab/>
        </w:r>
        <w:r w:rsidR="006F680C">
          <w:rPr>
            <w:noProof/>
            <w:webHidden/>
          </w:rPr>
          <w:fldChar w:fldCharType="begin"/>
        </w:r>
        <w:r w:rsidR="006F680C">
          <w:rPr>
            <w:noProof/>
            <w:webHidden/>
          </w:rPr>
          <w:instrText xml:space="preserve"> PAGEREF _Toc130890806 \h </w:instrText>
        </w:r>
        <w:r w:rsidR="006F680C">
          <w:rPr>
            <w:noProof/>
            <w:webHidden/>
          </w:rPr>
        </w:r>
        <w:r w:rsidR="006F680C">
          <w:rPr>
            <w:noProof/>
            <w:webHidden/>
          </w:rPr>
          <w:fldChar w:fldCharType="separate"/>
        </w:r>
        <w:r w:rsidR="006F680C">
          <w:rPr>
            <w:noProof/>
            <w:webHidden/>
          </w:rPr>
          <w:t>31</w:t>
        </w:r>
        <w:r w:rsidR="006F680C">
          <w:rPr>
            <w:noProof/>
            <w:webHidden/>
          </w:rPr>
          <w:fldChar w:fldCharType="end"/>
        </w:r>
      </w:hyperlink>
    </w:p>
    <w:p w14:paraId="7E7E4F1E" w14:textId="67622068"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07" w:history="1">
        <w:r w:rsidR="006F680C" w:rsidRPr="00AB4B98">
          <w:rPr>
            <w:rStyle w:val="Hyperlink"/>
            <w:noProof/>
          </w:rPr>
          <w:t>Measuring area with informal units – 25 minutes</w:t>
        </w:r>
        <w:r w:rsidR="006F680C">
          <w:rPr>
            <w:noProof/>
            <w:webHidden/>
          </w:rPr>
          <w:tab/>
        </w:r>
        <w:r w:rsidR="006F680C">
          <w:rPr>
            <w:noProof/>
            <w:webHidden/>
          </w:rPr>
          <w:fldChar w:fldCharType="begin"/>
        </w:r>
        <w:r w:rsidR="006F680C">
          <w:rPr>
            <w:noProof/>
            <w:webHidden/>
          </w:rPr>
          <w:instrText xml:space="preserve"> PAGEREF _Toc130890807 \h </w:instrText>
        </w:r>
        <w:r w:rsidR="006F680C">
          <w:rPr>
            <w:noProof/>
            <w:webHidden/>
          </w:rPr>
        </w:r>
        <w:r w:rsidR="006F680C">
          <w:rPr>
            <w:noProof/>
            <w:webHidden/>
          </w:rPr>
          <w:fldChar w:fldCharType="separate"/>
        </w:r>
        <w:r w:rsidR="006F680C">
          <w:rPr>
            <w:noProof/>
            <w:webHidden/>
          </w:rPr>
          <w:t>33</w:t>
        </w:r>
        <w:r w:rsidR="006F680C">
          <w:rPr>
            <w:noProof/>
            <w:webHidden/>
          </w:rPr>
          <w:fldChar w:fldCharType="end"/>
        </w:r>
      </w:hyperlink>
    </w:p>
    <w:p w14:paraId="4EAE3566" w14:textId="1B8B8D45"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08" w:history="1">
        <w:r w:rsidR="006F680C" w:rsidRPr="00AB4B98">
          <w:rPr>
            <w:rStyle w:val="Hyperlink"/>
            <w:noProof/>
          </w:rPr>
          <w:t>Consolidation: What unit of measure should I choose? – 15 minutes</w:t>
        </w:r>
        <w:r w:rsidR="006F680C">
          <w:rPr>
            <w:noProof/>
            <w:webHidden/>
          </w:rPr>
          <w:tab/>
        </w:r>
        <w:r w:rsidR="006F680C">
          <w:rPr>
            <w:noProof/>
            <w:webHidden/>
          </w:rPr>
          <w:fldChar w:fldCharType="begin"/>
        </w:r>
        <w:r w:rsidR="006F680C">
          <w:rPr>
            <w:noProof/>
            <w:webHidden/>
          </w:rPr>
          <w:instrText xml:space="preserve"> PAGEREF _Toc130890808 \h </w:instrText>
        </w:r>
        <w:r w:rsidR="006F680C">
          <w:rPr>
            <w:noProof/>
            <w:webHidden/>
          </w:rPr>
        </w:r>
        <w:r w:rsidR="006F680C">
          <w:rPr>
            <w:noProof/>
            <w:webHidden/>
          </w:rPr>
          <w:fldChar w:fldCharType="separate"/>
        </w:r>
        <w:r w:rsidR="006F680C">
          <w:rPr>
            <w:noProof/>
            <w:webHidden/>
          </w:rPr>
          <w:t>35</w:t>
        </w:r>
        <w:r w:rsidR="006F680C">
          <w:rPr>
            <w:noProof/>
            <w:webHidden/>
          </w:rPr>
          <w:fldChar w:fldCharType="end"/>
        </w:r>
      </w:hyperlink>
    </w:p>
    <w:p w14:paraId="0C435B81" w14:textId="6B020EB5" w:rsidR="006F680C" w:rsidRDefault="00000000" w:rsidP="00660C11">
      <w:pPr>
        <w:pStyle w:val="TOC2"/>
        <w:rPr>
          <w:rFonts w:asciiTheme="minorHAnsi" w:eastAsiaTheme="minorEastAsia" w:hAnsiTheme="minorHAnsi" w:cstheme="minorBidi"/>
          <w:sz w:val="22"/>
          <w:szCs w:val="22"/>
          <w:lang w:eastAsia="en-AU"/>
        </w:rPr>
      </w:pPr>
      <w:hyperlink w:anchor="_Toc130890809" w:history="1">
        <w:r w:rsidR="006F680C" w:rsidRPr="00AB4B98">
          <w:rPr>
            <w:rStyle w:val="Hyperlink"/>
          </w:rPr>
          <w:t>Lesson 5: Let's use our measuring skills!</w:t>
        </w:r>
        <w:r w:rsidR="006F680C">
          <w:rPr>
            <w:webHidden/>
          </w:rPr>
          <w:tab/>
        </w:r>
        <w:r w:rsidR="006F680C">
          <w:rPr>
            <w:webHidden/>
          </w:rPr>
          <w:fldChar w:fldCharType="begin"/>
        </w:r>
        <w:r w:rsidR="006F680C">
          <w:rPr>
            <w:webHidden/>
          </w:rPr>
          <w:instrText xml:space="preserve"> PAGEREF _Toc130890809 \h </w:instrText>
        </w:r>
        <w:r w:rsidR="006F680C">
          <w:rPr>
            <w:webHidden/>
          </w:rPr>
        </w:r>
        <w:r w:rsidR="006F680C">
          <w:rPr>
            <w:webHidden/>
          </w:rPr>
          <w:fldChar w:fldCharType="separate"/>
        </w:r>
        <w:r w:rsidR="006F680C">
          <w:rPr>
            <w:webHidden/>
          </w:rPr>
          <w:t>36</w:t>
        </w:r>
        <w:r w:rsidR="006F680C">
          <w:rPr>
            <w:webHidden/>
          </w:rPr>
          <w:fldChar w:fldCharType="end"/>
        </w:r>
      </w:hyperlink>
    </w:p>
    <w:p w14:paraId="0F1A285A" w14:textId="72279B9D"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10" w:history="1">
        <w:r w:rsidR="006F680C" w:rsidRPr="00AB4B98">
          <w:rPr>
            <w:rStyle w:val="Hyperlink"/>
            <w:noProof/>
          </w:rPr>
          <w:t>Daily number sense: Shorter or more fun? – 25 minutes</w:t>
        </w:r>
        <w:r w:rsidR="006F680C">
          <w:rPr>
            <w:noProof/>
            <w:webHidden/>
          </w:rPr>
          <w:tab/>
        </w:r>
        <w:r w:rsidR="006F680C">
          <w:rPr>
            <w:noProof/>
            <w:webHidden/>
          </w:rPr>
          <w:fldChar w:fldCharType="begin"/>
        </w:r>
        <w:r w:rsidR="006F680C">
          <w:rPr>
            <w:noProof/>
            <w:webHidden/>
          </w:rPr>
          <w:instrText xml:space="preserve"> PAGEREF _Toc130890810 \h </w:instrText>
        </w:r>
        <w:r w:rsidR="006F680C">
          <w:rPr>
            <w:noProof/>
            <w:webHidden/>
          </w:rPr>
        </w:r>
        <w:r w:rsidR="006F680C">
          <w:rPr>
            <w:noProof/>
            <w:webHidden/>
          </w:rPr>
          <w:fldChar w:fldCharType="separate"/>
        </w:r>
        <w:r w:rsidR="006F680C">
          <w:rPr>
            <w:noProof/>
            <w:webHidden/>
          </w:rPr>
          <w:t>36</w:t>
        </w:r>
        <w:r w:rsidR="006F680C">
          <w:rPr>
            <w:noProof/>
            <w:webHidden/>
          </w:rPr>
          <w:fldChar w:fldCharType="end"/>
        </w:r>
      </w:hyperlink>
    </w:p>
    <w:p w14:paraId="798AB8EB" w14:textId="06DFF89C"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11" w:history="1">
        <w:r w:rsidR="006F680C" w:rsidRPr="00AB4B98">
          <w:rPr>
            <w:rStyle w:val="Hyperlink"/>
            <w:noProof/>
          </w:rPr>
          <w:t>How many rectangles: Same and different? – 35 minutes</w:t>
        </w:r>
        <w:r w:rsidR="006F680C">
          <w:rPr>
            <w:noProof/>
            <w:webHidden/>
          </w:rPr>
          <w:tab/>
        </w:r>
        <w:r w:rsidR="006F680C">
          <w:rPr>
            <w:noProof/>
            <w:webHidden/>
          </w:rPr>
          <w:fldChar w:fldCharType="begin"/>
        </w:r>
        <w:r w:rsidR="006F680C">
          <w:rPr>
            <w:noProof/>
            <w:webHidden/>
          </w:rPr>
          <w:instrText xml:space="preserve"> PAGEREF _Toc130890811 \h </w:instrText>
        </w:r>
        <w:r w:rsidR="006F680C">
          <w:rPr>
            <w:noProof/>
            <w:webHidden/>
          </w:rPr>
        </w:r>
        <w:r w:rsidR="006F680C">
          <w:rPr>
            <w:noProof/>
            <w:webHidden/>
          </w:rPr>
          <w:fldChar w:fldCharType="separate"/>
        </w:r>
        <w:r w:rsidR="006F680C">
          <w:rPr>
            <w:noProof/>
            <w:webHidden/>
          </w:rPr>
          <w:t>38</w:t>
        </w:r>
        <w:r w:rsidR="006F680C">
          <w:rPr>
            <w:noProof/>
            <w:webHidden/>
          </w:rPr>
          <w:fldChar w:fldCharType="end"/>
        </w:r>
      </w:hyperlink>
    </w:p>
    <w:p w14:paraId="59E5005D" w14:textId="5949800A"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12" w:history="1">
        <w:r w:rsidR="006F680C" w:rsidRPr="00AB4B98">
          <w:rPr>
            <w:rStyle w:val="Hyperlink"/>
            <w:noProof/>
          </w:rPr>
          <w:t>Discuss and connect the mathematics: Length and area – 10 minutes</w:t>
        </w:r>
        <w:r w:rsidR="006F680C">
          <w:rPr>
            <w:noProof/>
            <w:webHidden/>
          </w:rPr>
          <w:tab/>
        </w:r>
        <w:r w:rsidR="006F680C">
          <w:rPr>
            <w:noProof/>
            <w:webHidden/>
          </w:rPr>
          <w:fldChar w:fldCharType="begin"/>
        </w:r>
        <w:r w:rsidR="006F680C">
          <w:rPr>
            <w:noProof/>
            <w:webHidden/>
          </w:rPr>
          <w:instrText xml:space="preserve"> PAGEREF _Toc130890812 \h </w:instrText>
        </w:r>
        <w:r w:rsidR="006F680C">
          <w:rPr>
            <w:noProof/>
            <w:webHidden/>
          </w:rPr>
        </w:r>
        <w:r w:rsidR="006F680C">
          <w:rPr>
            <w:noProof/>
            <w:webHidden/>
          </w:rPr>
          <w:fldChar w:fldCharType="separate"/>
        </w:r>
        <w:r w:rsidR="006F680C">
          <w:rPr>
            <w:noProof/>
            <w:webHidden/>
          </w:rPr>
          <w:t>40</w:t>
        </w:r>
        <w:r w:rsidR="006F680C">
          <w:rPr>
            <w:noProof/>
            <w:webHidden/>
          </w:rPr>
          <w:fldChar w:fldCharType="end"/>
        </w:r>
      </w:hyperlink>
    </w:p>
    <w:p w14:paraId="414BC654" w14:textId="121FAD7B" w:rsidR="006F680C" w:rsidRDefault="00000000" w:rsidP="00660C11">
      <w:pPr>
        <w:pStyle w:val="TOC2"/>
        <w:rPr>
          <w:rFonts w:asciiTheme="minorHAnsi" w:eastAsiaTheme="minorEastAsia" w:hAnsiTheme="minorHAnsi" w:cstheme="minorBidi"/>
          <w:sz w:val="22"/>
          <w:szCs w:val="22"/>
          <w:lang w:eastAsia="en-AU"/>
        </w:rPr>
      </w:pPr>
      <w:hyperlink w:anchor="_Toc130890813" w:history="1">
        <w:r w:rsidR="006F680C" w:rsidRPr="00AB4B98">
          <w:rPr>
            <w:rStyle w:val="Hyperlink"/>
          </w:rPr>
          <w:t>Lesson 6: Baby bear’s cup</w:t>
        </w:r>
        <w:r w:rsidR="006F680C">
          <w:rPr>
            <w:webHidden/>
          </w:rPr>
          <w:tab/>
        </w:r>
        <w:r w:rsidR="006F680C">
          <w:rPr>
            <w:webHidden/>
          </w:rPr>
          <w:fldChar w:fldCharType="begin"/>
        </w:r>
        <w:r w:rsidR="006F680C">
          <w:rPr>
            <w:webHidden/>
          </w:rPr>
          <w:instrText xml:space="preserve"> PAGEREF _Toc130890813 \h </w:instrText>
        </w:r>
        <w:r w:rsidR="006F680C">
          <w:rPr>
            <w:webHidden/>
          </w:rPr>
        </w:r>
        <w:r w:rsidR="006F680C">
          <w:rPr>
            <w:webHidden/>
          </w:rPr>
          <w:fldChar w:fldCharType="separate"/>
        </w:r>
        <w:r w:rsidR="006F680C">
          <w:rPr>
            <w:webHidden/>
          </w:rPr>
          <w:t>41</w:t>
        </w:r>
        <w:r w:rsidR="006F680C">
          <w:rPr>
            <w:webHidden/>
          </w:rPr>
          <w:fldChar w:fldCharType="end"/>
        </w:r>
      </w:hyperlink>
    </w:p>
    <w:p w14:paraId="1304567E" w14:textId="46F6C3E1"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14" w:history="1">
        <w:r w:rsidR="006F680C" w:rsidRPr="00AB4B98">
          <w:rPr>
            <w:rStyle w:val="Hyperlink"/>
            <w:noProof/>
          </w:rPr>
          <w:t>Daily number sense: Number of the day – 15 minutes</w:t>
        </w:r>
        <w:r w:rsidR="006F680C">
          <w:rPr>
            <w:noProof/>
            <w:webHidden/>
          </w:rPr>
          <w:tab/>
        </w:r>
        <w:r w:rsidR="006F680C">
          <w:rPr>
            <w:noProof/>
            <w:webHidden/>
          </w:rPr>
          <w:fldChar w:fldCharType="begin"/>
        </w:r>
        <w:r w:rsidR="006F680C">
          <w:rPr>
            <w:noProof/>
            <w:webHidden/>
          </w:rPr>
          <w:instrText xml:space="preserve"> PAGEREF _Toc130890814 \h </w:instrText>
        </w:r>
        <w:r w:rsidR="006F680C">
          <w:rPr>
            <w:noProof/>
            <w:webHidden/>
          </w:rPr>
        </w:r>
        <w:r w:rsidR="006F680C">
          <w:rPr>
            <w:noProof/>
            <w:webHidden/>
          </w:rPr>
          <w:fldChar w:fldCharType="separate"/>
        </w:r>
        <w:r w:rsidR="006F680C">
          <w:rPr>
            <w:noProof/>
            <w:webHidden/>
          </w:rPr>
          <w:t>42</w:t>
        </w:r>
        <w:r w:rsidR="006F680C">
          <w:rPr>
            <w:noProof/>
            <w:webHidden/>
          </w:rPr>
          <w:fldChar w:fldCharType="end"/>
        </w:r>
      </w:hyperlink>
    </w:p>
    <w:p w14:paraId="2876C850" w14:textId="1B588A1B"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15" w:history="1">
        <w:r w:rsidR="006F680C" w:rsidRPr="00AB4B98">
          <w:rPr>
            <w:rStyle w:val="Hyperlink"/>
            <w:noProof/>
          </w:rPr>
          <w:t>Baby bear’s cup – 40 minutes</w:t>
        </w:r>
        <w:r w:rsidR="006F680C">
          <w:rPr>
            <w:noProof/>
            <w:webHidden/>
          </w:rPr>
          <w:tab/>
        </w:r>
        <w:r w:rsidR="006F680C">
          <w:rPr>
            <w:noProof/>
            <w:webHidden/>
          </w:rPr>
          <w:fldChar w:fldCharType="begin"/>
        </w:r>
        <w:r w:rsidR="006F680C">
          <w:rPr>
            <w:noProof/>
            <w:webHidden/>
          </w:rPr>
          <w:instrText xml:space="preserve"> PAGEREF _Toc130890815 \h </w:instrText>
        </w:r>
        <w:r w:rsidR="006F680C">
          <w:rPr>
            <w:noProof/>
            <w:webHidden/>
          </w:rPr>
        </w:r>
        <w:r w:rsidR="006F680C">
          <w:rPr>
            <w:noProof/>
            <w:webHidden/>
          </w:rPr>
          <w:fldChar w:fldCharType="separate"/>
        </w:r>
        <w:r w:rsidR="006F680C">
          <w:rPr>
            <w:noProof/>
            <w:webHidden/>
          </w:rPr>
          <w:t>42</w:t>
        </w:r>
        <w:r w:rsidR="006F680C">
          <w:rPr>
            <w:noProof/>
            <w:webHidden/>
          </w:rPr>
          <w:fldChar w:fldCharType="end"/>
        </w:r>
      </w:hyperlink>
    </w:p>
    <w:p w14:paraId="6FEF62CD" w14:textId="6E5DB839"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16" w:history="1">
        <w:r w:rsidR="006F680C" w:rsidRPr="00AB4B98">
          <w:rPr>
            <w:rStyle w:val="Hyperlink"/>
            <w:noProof/>
          </w:rPr>
          <w:t>Consolidation and meaningful practice: Sandy’s container – 10 minutes</w:t>
        </w:r>
        <w:r w:rsidR="006F680C">
          <w:rPr>
            <w:noProof/>
            <w:webHidden/>
          </w:rPr>
          <w:tab/>
        </w:r>
        <w:r w:rsidR="006F680C">
          <w:rPr>
            <w:noProof/>
            <w:webHidden/>
          </w:rPr>
          <w:fldChar w:fldCharType="begin"/>
        </w:r>
        <w:r w:rsidR="006F680C">
          <w:rPr>
            <w:noProof/>
            <w:webHidden/>
          </w:rPr>
          <w:instrText xml:space="preserve"> PAGEREF _Toc130890816 \h </w:instrText>
        </w:r>
        <w:r w:rsidR="006F680C">
          <w:rPr>
            <w:noProof/>
            <w:webHidden/>
          </w:rPr>
        </w:r>
        <w:r w:rsidR="006F680C">
          <w:rPr>
            <w:noProof/>
            <w:webHidden/>
          </w:rPr>
          <w:fldChar w:fldCharType="separate"/>
        </w:r>
        <w:r w:rsidR="006F680C">
          <w:rPr>
            <w:noProof/>
            <w:webHidden/>
          </w:rPr>
          <w:t>45</w:t>
        </w:r>
        <w:r w:rsidR="006F680C">
          <w:rPr>
            <w:noProof/>
            <w:webHidden/>
          </w:rPr>
          <w:fldChar w:fldCharType="end"/>
        </w:r>
      </w:hyperlink>
    </w:p>
    <w:p w14:paraId="4DAE4616" w14:textId="5D1209AB" w:rsidR="006F680C" w:rsidRDefault="00000000" w:rsidP="00660C11">
      <w:pPr>
        <w:pStyle w:val="TOC2"/>
        <w:rPr>
          <w:rFonts w:asciiTheme="minorHAnsi" w:eastAsiaTheme="minorEastAsia" w:hAnsiTheme="minorHAnsi" w:cstheme="minorBidi"/>
          <w:sz w:val="22"/>
          <w:szCs w:val="22"/>
          <w:lang w:eastAsia="en-AU"/>
        </w:rPr>
      </w:pPr>
      <w:hyperlink w:anchor="_Toc130890817" w:history="1">
        <w:r w:rsidR="006F680C" w:rsidRPr="00AB4B98">
          <w:rPr>
            <w:rStyle w:val="Hyperlink"/>
          </w:rPr>
          <w:t>Lesson 7: My marble box</w:t>
        </w:r>
        <w:r w:rsidR="006F680C">
          <w:rPr>
            <w:webHidden/>
          </w:rPr>
          <w:tab/>
        </w:r>
        <w:r w:rsidR="006F680C">
          <w:rPr>
            <w:webHidden/>
          </w:rPr>
          <w:fldChar w:fldCharType="begin"/>
        </w:r>
        <w:r w:rsidR="006F680C">
          <w:rPr>
            <w:webHidden/>
          </w:rPr>
          <w:instrText xml:space="preserve"> PAGEREF _Toc130890817 \h </w:instrText>
        </w:r>
        <w:r w:rsidR="006F680C">
          <w:rPr>
            <w:webHidden/>
          </w:rPr>
        </w:r>
        <w:r w:rsidR="006F680C">
          <w:rPr>
            <w:webHidden/>
          </w:rPr>
          <w:fldChar w:fldCharType="separate"/>
        </w:r>
        <w:r w:rsidR="006F680C">
          <w:rPr>
            <w:webHidden/>
          </w:rPr>
          <w:t>46</w:t>
        </w:r>
        <w:r w:rsidR="006F680C">
          <w:rPr>
            <w:webHidden/>
          </w:rPr>
          <w:fldChar w:fldCharType="end"/>
        </w:r>
      </w:hyperlink>
    </w:p>
    <w:p w14:paraId="31C39E53" w14:textId="38C1C88E"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18" w:history="1">
        <w:r w:rsidR="006F680C" w:rsidRPr="00AB4B98">
          <w:rPr>
            <w:rStyle w:val="Hyperlink"/>
            <w:noProof/>
          </w:rPr>
          <w:t>Daily number sense: Two-digit targets! – 15 minutes</w:t>
        </w:r>
        <w:r w:rsidR="006F680C">
          <w:rPr>
            <w:noProof/>
            <w:webHidden/>
          </w:rPr>
          <w:tab/>
        </w:r>
        <w:r w:rsidR="006F680C">
          <w:rPr>
            <w:noProof/>
            <w:webHidden/>
          </w:rPr>
          <w:fldChar w:fldCharType="begin"/>
        </w:r>
        <w:r w:rsidR="006F680C">
          <w:rPr>
            <w:noProof/>
            <w:webHidden/>
          </w:rPr>
          <w:instrText xml:space="preserve"> PAGEREF _Toc130890818 \h </w:instrText>
        </w:r>
        <w:r w:rsidR="006F680C">
          <w:rPr>
            <w:noProof/>
            <w:webHidden/>
          </w:rPr>
        </w:r>
        <w:r w:rsidR="006F680C">
          <w:rPr>
            <w:noProof/>
            <w:webHidden/>
          </w:rPr>
          <w:fldChar w:fldCharType="separate"/>
        </w:r>
        <w:r w:rsidR="006F680C">
          <w:rPr>
            <w:noProof/>
            <w:webHidden/>
          </w:rPr>
          <w:t>47</w:t>
        </w:r>
        <w:r w:rsidR="006F680C">
          <w:rPr>
            <w:noProof/>
            <w:webHidden/>
          </w:rPr>
          <w:fldChar w:fldCharType="end"/>
        </w:r>
      </w:hyperlink>
    </w:p>
    <w:p w14:paraId="389D91F2" w14:textId="2BCB7825"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19" w:history="1">
        <w:r w:rsidR="006F680C" w:rsidRPr="00AB4B98">
          <w:rPr>
            <w:rStyle w:val="Hyperlink"/>
            <w:noProof/>
          </w:rPr>
          <w:t>Warm-up! – 5 minutes</w:t>
        </w:r>
        <w:r w:rsidR="006F680C">
          <w:rPr>
            <w:noProof/>
            <w:webHidden/>
          </w:rPr>
          <w:tab/>
        </w:r>
        <w:r w:rsidR="006F680C">
          <w:rPr>
            <w:noProof/>
            <w:webHidden/>
          </w:rPr>
          <w:fldChar w:fldCharType="begin"/>
        </w:r>
        <w:r w:rsidR="006F680C">
          <w:rPr>
            <w:noProof/>
            <w:webHidden/>
          </w:rPr>
          <w:instrText xml:space="preserve"> PAGEREF _Toc130890819 \h </w:instrText>
        </w:r>
        <w:r w:rsidR="006F680C">
          <w:rPr>
            <w:noProof/>
            <w:webHidden/>
          </w:rPr>
        </w:r>
        <w:r w:rsidR="006F680C">
          <w:rPr>
            <w:noProof/>
            <w:webHidden/>
          </w:rPr>
          <w:fldChar w:fldCharType="separate"/>
        </w:r>
        <w:r w:rsidR="006F680C">
          <w:rPr>
            <w:noProof/>
            <w:webHidden/>
          </w:rPr>
          <w:t>48</w:t>
        </w:r>
        <w:r w:rsidR="006F680C">
          <w:rPr>
            <w:noProof/>
            <w:webHidden/>
          </w:rPr>
          <w:fldChar w:fldCharType="end"/>
        </w:r>
      </w:hyperlink>
    </w:p>
    <w:p w14:paraId="0FF4C8CF" w14:textId="38429F3B"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20" w:history="1">
        <w:r w:rsidR="006F680C" w:rsidRPr="00AB4B98">
          <w:rPr>
            <w:rStyle w:val="Hyperlink"/>
            <w:noProof/>
          </w:rPr>
          <w:t>Keep those marbles safe! – 30 minutes</w:t>
        </w:r>
        <w:r w:rsidR="006F680C">
          <w:rPr>
            <w:noProof/>
            <w:webHidden/>
          </w:rPr>
          <w:tab/>
        </w:r>
        <w:r w:rsidR="006F680C">
          <w:rPr>
            <w:noProof/>
            <w:webHidden/>
          </w:rPr>
          <w:fldChar w:fldCharType="begin"/>
        </w:r>
        <w:r w:rsidR="006F680C">
          <w:rPr>
            <w:noProof/>
            <w:webHidden/>
          </w:rPr>
          <w:instrText xml:space="preserve"> PAGEREF _Toc130890820 \h </w:instrText>
        </w:r>
        <w:r w:rsidR="006F680C">
          <w:rPr>
            <w:noProof/>
            <w:webHidden/>
          </w:rPr>
        </w:r>
        <w:r w:rsidR="006F680C">
          <w:rPr>
            <w:noProof/>
            <w:webHidden/>
          </w:rPr>
          <w:fldChar w:fldCharType="separate"/>
        </w:r>
        <w:r w:rsidR="006F680C">
          <w:rPr>
            <w:noProof/>
            <w:webHidden/>
          </w:rPr>
          <w:t>48</w:t>
        </w:r>
        <w:r w:rsidR="006F680C">
          <w:rPr>
            <w:noProof/>
            <w:webHidden/>
          </w:rPr>
          <w:fldChar w:fldCharType="end"/>
        </w:r>
      </w:hyperlink>
    </w:p>
    <w:p w14:paraId="3CC86326" w14:textId="7F8770EB"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21" w:history="1">
        <w:r w:rsidR="006F680C" w:rsidRPr="00AB4B98">
          <w:rPr>
            <w:rStyle w:val="Hyperlink"/>
            <w:noProof/>
          </w:rPr>
          <w:t>Connect and discuss the mathematics: Volume, length and area – 10 minutes</w:t>
        </w:r>
        <w:r w:rsidR="006F680C">
          <w:rPr>
            <w:noProof/>
            <w:webHidden/>
          </w:rPr>
          <w:tab/>
        </w:r>
        <w:r w:rsidR="006F680C">
          <w:rPr>
            <w:noProof/>
            <w:webHidden/>
          </w:rPr>
          <w:fldChar w:fldCharType="begin"/>
        </w:r>
        <w:r w:rsidR="006F680C">
          <w:rPr>
            <w:noProof/>
            <w:webHidden/>
          </w:rPr>
          <w:instrText xml:space="preserve"> PAGEREF _Toc130890821 \h </w:instrText>
        </w:r>
        <w:r w:rsidR="006F680C">
          <w:rPr>
            <w:noProof/>
            <w:webHidden/>
          </w:rPr>
        </w:r>
        <w:r w:rsidR="006F680C">
          <w:rPr>
            <w:noProof/>
            <w:webHidden/>
          </w:rPr>
          <w:fldChar w:fldCharType="separate"/>
        </w:r>
        <w:r w:rsidR="006F680C">
          <w:rPr>
            <w:noProof/>
            <w:webHidden/>
          </w:rPr>
          <w:t>50</w:t>
        </w:r>
        <w:r w:rsidR="006F680C">
          <w:rPr>
            <w:noProof/>
            <w:webHidden/>
          </w:rPr>
          <w:fldChar w:fldCharType="end"/>
        </w:r>
      </w:hyperlink>
    </w:p>
    <w:p w14:paraId="6E907A40" w14:textId="55CBB076" w:rsidR="006F680C" w:rsidRDefault="00000000" w:rsidP="00660C11">
      <w:pPr>
        <w:pStyle w:val="TOC2"/>
        <w:rPr>
          <w:rFonts w:asciiTheme="minorHAnsi" w:eastAsiaTheme="minorEastAsia" w:hAnsiTheme="minorHAnsi" w:cstheme="minorBidi"/>
          <w:sz w:val="22"/>
          <w:szCs w:val="22"/>
          <w:lang w:eastAsia="en-AU"/>
        </w:rPr>
      </w:pPr>
      <w:hyperlink w:anchor="_Toc130890822" w:history="1">
        <w:r w:rsidR="006F680C" w:rsidRPr="00AB4B98">
          <w:rPr>
            <w:rStyle w:val="Hyperlink"/>
          </w:rPr>
          <w:t>Lesson 8: Heavier, lighter or the same?</w:t>
        </w:r>
        <w:r w:rsidR="006F680C">
          <w:rPr>
            <w:webHidden/>
          </w:rPr>
          <w:tab/>
        </w:r>
        <w:r w:rsidR="006F680C">
          <w:rPr>
            <w:webHidden/>
          </w:rPr>
          <w:fldChar w:fldCharType="begin"/>
        </w:r>
        <w:r w:rsidR="006F680C">
          <w:rPr>
            <w:webHidden/>
          </w:rPr>
          <w:instrText xml:space="preserve"> PAGEREF _Toc130890822 \h </w:instrText>
        </w:r>
        <w:r w:rsidR="006F680C">
          <w:rPr>
            <w:webHidden/>
          </w:rPr>
        </w:r>
        <w:r w:rsidR="006F680C">
          <w:rPr>
            <w:webHidden/>
          </w:rPr>
          <w:fldChar w:fldCharType="separate"/>
        </w:r>
        <w:r w:rsidR="006F680C">
          <w:rPr>
            <w:webHidden/>
          </w:rPr>
          <w:t>51</w:t>
        </w:r>
        <w:r w:rsidR="006F680C">
          <w:rPr>
            <w:webHidden/>
          </w:rPr>
          <w:fldChar w:fldCharType="end"/>
        </w:r>
      </w:hyperlink>
    </w:p>
    <w:p w14:paraId="37AED419" w14:textId="66B5C316"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23" w:history="1">
        <w:r w:rsidR="006F680C" w:rsidRPr="00AB4B98">
          <w:rPr>
            <w:rStyle w:val="Hyperlink"/>
            <w:noProof/>
          </w:rPr>
          <w:t>Daily number sense: Celebrity numbers – 10 minutes</w:t>
        </w:r>
        <w:r w:rsidR="006F680C">
          <w:rPr>
            <w:noProof/>
            <w:webHidden/>
          </w:rPr>
          <w:tab/>
        </w:r>
        <w:r w:rsidR="006F680C">
          <w:rPr>
            <w:noProof/>
            <w:webHidden/>
          </w:rPr>
          <w:fldChar w:fldCharType="begin"/>
        </w:r>
        <w:r w:rsidR="006F680C">
          <w:rPr>
            <w:noProof/>
            <w:webHidden/>
          </w:rPr>
          <w:instrText xml:space="preserve"> PAGEREF _Toc130890823 \h </w:instrText>
        </w:r>
        <w:r w:rsidR="006F680C">
          <w:rPr>
            <w:noProof/>
            <w:webHidden/>
          </w:rPr>
        </w:r>
        <w:r w:rsidR="006F680C">
          <w:rPr>
            <w:noProof/>
            <w:webHidden/>
          </w:rPr>
          <w:fldChar w:fldCharType="separate"/>
        </w:r>
        <w:r w:rsidR="006F680C">
          <w:rPr>
            <w:noProof/>
            <w:webHidden/>
          </w:rPr>
          <w:t>52</w:t>
        </w:r>
        <w:r w:rsidR="006F680C">
          <w:rPr>
            <w:noProof/>
            <w:webHidden/>
          </w:rPr>
          <w:fldChar w:fldCharType="end"/>
        </w:r>
      </w:hyperlink>
    </w:p>
    <w:p w14:paraId="490B9DD2" w14:textId="24B992C7"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24" w:history="1">
        <w:r w:rsidR="006F680C" w:rsidRPr="00AB4B98">
          <w:rPr>
            <w:rStyle w:val="Hyperlink"/>
            <w:noProof/>
          </w:rPr>
          <w:t>Two-minute mass challenges – 10 minutes</w:t>
        </w:r>
        <w:r w:rsidR="006F680C">
          <w:rPr>
            <w:noProof/>
            <w:webHidden/>
          </w:rPr>
          <w:tab/>
        </w:r>
        <w:r w:rsidR="006F680C">
          <w:rPr>
            <w:noProof/>
            <w:webHidden/>
          </w:rPr>
          <w:fldChar w:fldCharType="begin"/>
        </w:r>
        <w:r w:rsidR="006F680C">
          <w:rPr>
            <w:noProof/>
            <w:webHidden/>
          </w:rPr>
          <w:instrText xml:space="preserve"> PAGEREF _Toc130890824 \h </w:instrText>
        </w:r>
        <w:r w:rsidR="006F680C">
          <w:rPr>
            <w:noProof/>
            <w:webHidden/>
          </w:rPr>
        </w:r>
        <w:r w:rsidR="006F680C">
          <w:rPr>
            <w:noProof/>
            <w:webHidden/>
          </w:rPr>
          <w:fldChar w:fldCharType="separate"/>
        </w:r>
        <w:r w:rsidR="006F680C">
          <w:rPr>
            <w:noProof/>
            <w:webHidden/>
          </w:rPr>
          <w:t>53</w:t>
        </w:r>
        <w:r w:rsidR="006F680C">
          <w:rPr>
            <w:noProof/>
            <w:webHidden/>
          </w:rPr>
          <w:fldChar w:fldCharType="end"/>
        </w:r>
      </w:hyperlink>
    </w:p>
    <w:p w14:paraId="5DB259DA" w14:textId="586475A0"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25" w:history="1">
        <w:r w:rsidR="006F680C" w:rsidRPr="00AB4B98">
          <w:rPr>
            <w:rStyle w:val="Hyperlink"/>
            <w:noProof/>
          </w:rPr>
          <w:t>Measuring with an equal-arm balance demonstration – 15 minutes</w:t>
        </w:r>
        <w:r w:rsidR="006F680C">
          <w:rPr>
            <w:noProof/>
            <w:webHidden/>
          </w:rPr>
          <w:tab/>
        </w:r>
        <w:r w:rsidR="006F680C">
          <w:rPr>
            <w:noProof/>
            <w:webHidden/>
          </w:rPr>
          <w:fldChar w:fldCharType="begin"/>
        </w:r>
        <w:r w:rsidR="006F680C">
          <w:rPr>
            <w:noProof/>
            <w:webHidden/>
          </w:rPr>
          <w:instrText xml:space="preserve"> PAGEREF _Toc130890825 \h </w:instrText>
        </w:r>
        <w:r w:rsidR="006F680C">
          <w:rPr>
            <w:noProof/>
            <w:webHidden/>
          </w:rPr>
        </w:r>
        <w:r w:rsidR="006F680C">
          <w:rPr>
            <w:noProof/>
            <w:webHidden/>
          </w:rPr>
          <w:fldChar w:fldCharType="separate"/>
        </w:r>
        <w:r w:rsidR="006F680C">
          <w:rPr>
            <w:noProof/>
            <w:webHidden/>
          </w:rPr>
          <w:t>53</w:t>
        </w:r>
        <w:r w:rsidR="006F680C">
          <w:rPr>
            <w:noProof/>
            <w:webHidden/>
          </w:rPr>
          <w:fldChar w:fldCharType="end"/>
        </w:r>
      </w:hyperlink>
    </w:p>
    <w:p w14:paraId="1E2DF4DC" w14:textId="1044C684"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26" w:history="1">
        <w:r w:rsidR="006F680C" w:rsidRPr="00AB4B98">
          <w:rPr>
            <w:rStyle w:val="Hyperlink"/>
            <w:noProof/>
          </w:rPr>
          <w:t>Which ball is heaviest? – 10 minutes</w:t>
        </w:r>
        <w:r w:rsidR="006F680C">
          <w:rPr>
            <w:noProof/>
            <w:webHidden/>
          </w:rPr>
          <w:tab/>
        </w:r>
        <w:r w:rsidR="006F680C">
          <w:rPr>
            <w:noProof/>
            <w:webHidden/>
          </w:rPr>
          <w:fldChar w:fldCharType="begin"/>
        </w:r>
        <w:r w:rsidR="006F680C">
          <w:rPr>
            <w:noProof/>
            <w:webHidden/>
          </w:rPr>
          <w:instrText xml:space="preserve"> PAGEREF _Toc130890826 \h </w:instrText>
        </w:r>
        <w:r w:rsidR="006F680C">
          <w:rPr>
            <w:noProof/>
            <w:webHidden/>
          </w:rPr>
        </w:r>
        <w:r w:rsidR="006F680C">
          <w:rPr>
            <w:noProof/>
            <w:webHidden/>
          </w:rPr>
          <w:fldChar w:fldCharType="separate"/>
        </w:r>
        <w:r w:rsidR="006F680C">
          <w:rPr>
            <w:noProof/>
            <w:webHidden/>
          </w:rPr>
          <w:t>54</w:t>
        </w:r>
        <w:r w:rsidR="006F680C">
          <w:rPr>
            <w:noProof/>
            <w:webHidden/>
          </w:rPr>
          <w:fldChar w:fldCharType="end"/>
        </w:r>
      </w:hyperlink>
    </w:p>
    <w:p w14:paraId="64176EA4" w14:textId="66D338B8"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27" w:history="1">
        <w:r w:rsidR="006F680C" w:rsidRPr="00AB4B98">
          <w:rPr>
            <w:rStyle w:val="Hyperlink"/>
            <w:noProof/>
          </w:rPr>
          <w:t>How can we compare all our clay balls? – 15 minutes</w:t>
        </w:r>
        <w:r w:rsidR="006F680C">
          <w:rPr>
            <w:noProof/>
            <w:webHidden/>
          </w:rPr>
          <w:tab/>
        </w:r>
        <w:r w:rsidR="006F680C">
          <w:rPr>
            <w:noProof/>
            <w:webHidden/>
          </w:rPr>
          <w:fldChar w:fldCharType="begin"/>
        </w:r>
        <w:r w:rsidR="006F680C">
          <w:rPr>
            <w:noProof/>
            <w:webHidden/>
          </w:rPr>
          <w:instrText xml:space="preserve"> PAGEREF _Toc130890827 \h </w:instrText>
        </w:r>
        <w:r w:rsidR="006F680C">
          <w:rPr>
            <w:noProof/>
            <w:webHidden/>
          </w:rPr>
        </w:r>
        <w:r w:rsidR="006F680C">
          <w:rPr>
            <w:noProof/>
            <w:webHidden/>
          </w:rPr>
          <w:fldChar w:fldCharType="separate"/>
        </w:r>
        <w:r w:rsidR="006F680C">
          <w:rPr>
            <w:noProof/>
            <w:webHidden/>
          </w:rPr>
          <w:t>55</w:t>
        </w:r>
        <w:r w:rsidR="006F680C">
          <w:rPr>
            <w:noProof/>
            <w:webHidden/>
          </w:rPr>
          <w:fldChar w:fldCharType="end"/>
        </w:r>
      </w:hyperlink>
    </w:p>
    <w:p w14:paraId="71FC77CB" w14:textId="5948E894" w:rsidR="006F680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0890828" w:history="1">
        <w:r w:rsidR="006F680C" w:rsidRPr="00AB4B98">
          <w:rPr>
            <w:rStyle w:val="Hyperlink"/>
            <w:noProof/>
          </w:rPr>
          <w:t>Discuss and connect the mathematics: How do we measure? – 10 minutes</w:t>
        </w:r>
        <w:r w:rsidR="006F680C">
          <w:rPr>
            <w:noProof/>
            <w:webHidden/>
          </w:rPr>
          <w:tab/>
        </w:r>
        <w:r w:rsidR="006F680C">
          <w:rPr>
            <w:noProof/>
            <w:webHidden/>
          </w:rPr>
          <w:fldChar w:fldCharType="begin"/>
        </w:r>
        <w:r w:rsidR="006F680C">
          <w:rPr>
            <w:noProof/>
            <w:webHidden/>
          </w:rPr>
          <w:instrText xml:space="preserve"> PAGEREF _Toc130890828 \h </w:instrText>
        </w:r>
        <w:r w:rsidR="006F680C">
          <w:rPr>
            <w:noProof/>
            <w:webHidden/>
          </w:rPr>
        </w:r>
        <w:r w:rsidR="006F680C">
          <w:rPr>
            <w:noProof/>
            <w:webHidden/>
          </w:rPr>
          <w:fldChar w:fldCharType="separate"/>
        </w:r>
        <w:r w:rsidR="006F680C">
          <w:rPr>
            <w:noProof/>
            <w:webHidden/>
          </w:rPr>
          <w:t>56</w:t>
        </w:r>
        <w:r w:rsidR="006F680C">
          <w:rPr>
            <w:noProof/>
            <w:webHidden/>
          </w:rPr>
          <w:fldChar w:fldCharType="end"/>
        </w:r>
      </w:hyperlink>
    </w:p>
    <w:p w14:paraId="7D8CAE5D" w14:textId="1BFA4005" w:rsidR="006F680C" w:rsidRDefault="00000000" w:rsidP="00660C11">
      <w:pPr>
        <w:pStyle w:val="TOC2"/>
        <w:rPr>
          <w:rFonts w:asciiTheme="minorHAnsi" w:eastAsiaTheme="minorEastAsia" w:hAnsiTheme="minorHAnsi" w:cstheme="minorBidi"/>
          <w:sz w:val="22"/>
          <w:szCs w:val="22"/>
          <w:lang w:eastAsia="en-AU"/>
        </w:rPr>
      </w:pPr>
      <w:hyperlink w:anchor="_Toc130890829" w:history="1">
        <w:r w:rsidR="006F680C" w:rsidRPr="00AB4B98">
          <w:rPr>
            <w:rStyle w:val="Hyperlink"/>
          </w:rPr>
          <w:t>Resource 1: Shoeprints</w:t>
        </w:r>
        <w:r w:rsidR="006F680C">
          <w:rPr>
            <w:webHidden/>
          </w:rPr>
          <w:tab/>
        </w:r>
        <w:r w:rsidR="006F680C">
          <w:rPr>
            <w:webHidden/>
          </w:rPr>
          <w:fldChar w:fldCharType="begin"/>
        </w:r>
        <w:r w:rsidR="006F680C">
          <w:rPr>
            <w:webHidden/>
          </w:rPr>
          <w:instrText xml:space="preserve"> PAGEREF _Toc130890829 \h </w:instrText>
        </w:r>
        <w:r w:rsidR="006F680C">
          <w:rPr>
            <w:webHidden/>
          </w:rPr>
        </w:r>
        <w:r w:rsidR="006F680C">
          <w:rPr>
            <w:webHidden/>
          </w:rPr>
          <w:fldChar w:fldCharType="separate"/>
        </w:r>
        <w:r w:rsidR="006F680C">
          <w:rPr>
            <w:webHidden/>
          </w:rPr>
          <w:t>57</w:t>
        </w:r>
        <w:r w:rsidR="006F680C">
          <w:rPr>
            <w:webHidden/>
          </w:rPr>
          <w:fldChar w:fldCharType="end"/>
        </w:r>
      </w:hyperlink>
    </w:p>
    <w:p w14:paraId="190A1D4C" w14:textId="64719DE9" w:rsidR="006F680C" w:rsidRDefault="00000000" w:rsidP="00660C11">
      <w:pPr>
        <w:pStyle w:val="TOC2"/>
        <w:rPr>
          <w:rFonts w:asciiTheme="minorHAnsi" w:eastAsiaTheme="minorEastAsia" w:hAnsiTheme="minorHAnsi" w:cstheme="minorBidi"/>
          <w:sz w:val="22"/>
          <w:szCs w:val="22"/>
          <w:lang w:eastAsia="en-AU"/>
        </w:rPr>
      </w:pPr>
      <w:hyperlink w:anchor="_Toc130890830" w:history="1">
        <w:r w:rsidR="006F680C" w:rsidRPr="00AB4B98">
          <w:rPr>
            <w:rStyle w:val="Hyperlink"/>
          </w:rPr>
          <w:t>Syllabus outcomes and content</w:t>
        </w:r>
        <w:r w:rsidR="006F680C">
          <w:rPr>
            <w:webHidden/>
          </w:rPr>
          <w:tab/>
        </w:r>
        <w:r w:rsidR="006F680C">
          <w:rPr>
            <w:webHidden/>
          </w:rPr>
          <w:fldChar w:fldCharType="begin"/>
        </w:r>
        <w:r w:rsidR="006F680C">
          <w:rPr>
            <w:webHidden/>
          </w:rPr>
          <w:instrText xml:space="preserve"> PAGEREF _Toc130890830 \h </w:instrText>
        </w:r>
        <w:r w:rsidR="006F680C">
          <w:rPr>
            <w:webHidden/>
          </w:rPr>
        </w:r>
        <w:r w:rsidR="006F680C">
          <w:rPr>
            <w:webHidden/>
          </w:rPr>
          <w:fldChar w:fldCharType="separate"/>
        </w:r>
        <w:r w:rsidR="006F680C">
          <w:rPr>
            <w:webHidden/>
          </w:rPr>
          <w:t>58</w:t>
        </w:r>
        <w:r w:rsidR="006F680C">
          <w:rPr>
            <w:webHidden/>
          </w:rPr>
          <w:fldChar w:fldCharType="end"/>
        </w:r>
      </w:hyperlink>
    </w:p>
    <w:p w14:paraId="3412BBA9" w14:textId="35F25EE6" w:rsidR="006F680C" w:rsidRDefault="00000000" w:rsidP="00660C11">
      <w:pPr>
        <w:pStyle w:val="TOC2"/>
        <w:rPr>
          <w:rFonts w:asciiTheme="minorHAnsi" w:eastAsiaTheme="minorEastAsia" w:hAnsiTheme="minorHAnsi" w:cstheme="minorBidi"/>
          <w:sz w:val="22"/>
          <w:szCs w:val="22"/>
          <w:lang w:eastAsia="en-AU"/>
        </w:rPr>
      </w:pPr>
      <w:hyperlink w:anchor="_Toc130890831" w:history="1">
        <w:r w:rsidR="006F680C" w:rsidRPr="00AB4B98">
          <w:rPr>
            <w:rStyle w:val="Hyperlink"/>
          </w:rPr>
          <w:t>References</w:t>
        </w:r>
        <w:r w:rsidR="006F680C">
          <w:rPr>
            <w:webHidden/>
          </w:rPr>
          <w:tab/>
        </w:r>
        <w:r w:rsidR="006F680C">
          <w:rPr>
            <w:webHidden/>
          </w:rPr>
          <w:fldChar w:fldCharType="begin"/>
        </w:r>
        <w:r w:rsidR="006F680C">
          <w:rPr>
            <w:webHidden/>
          </w:rPr>
          <w:instrText xml:space="preserve"> PAGEREF _Toc130890831 \h </w:instrText>
        </w:r>
        <w:r w:rsidR="006F680C">
          <w:rPr>
            <w:webHidden/>
          </w:rPr>
        </w:r>
        <w:r w:rsidR="006F680C">
          <w:rPr>
            <w:webHidden/>
          </w:rPr>
          <w:fldChar w:fldCharType="separate"/>
        </w:r>
        <w:r w:rsidR="006F680C">
          <w:rPr>
            <w:webHidden/>
          </w:rPr>
          <w:t>65</w:t>
        </w:r>
        <w:r w:rsidR="006F680C">
          <w:rPr>
            <w:webHidden/>
          </w:rPr>
          <w:fldChar w:fldCharType="end"/>
        </w:r>
      </w:hyperlink>
    </w:p>
    <w:p w14:paraId="63801A97" w14:textId="4DB60E12" w:rsidR="00E604B6" w:rsidRDefault="00230C97" w:rsidP="00E51733">
      <w:r>
        <w:rPr>
          <w:noProof/>
          <w:color w:val="2B579A"/>
          <w:shd w:val="clear" w:color="auto" w:fill="E6E6E6"/>
        </w:rPr>
        <w:fldChar w:fldCharType="end"/>
      </w:r>
      <w:r w:rsidR="00E604B6">
        <w:br w:type="page"/>
      </w:r>
    </w:p>
    <w:p w14:paraId="49B24CA4" w14:textId="77777777" w:rsidR="00A54063" w:rsidRPr="0048642E" w:rsidRDefault="00A54063" w:rsidP="000016B1">
      <w:pPr>
        <w:pStyle w:val="Heading2"/>
      </w:pPr>
      <w:bookmarkStart w:id="0" w:name="_Support_for_unit"/>
      <w:bookmarkStart w:id="1" w:name="_Toc130890785"/>
      <w:bookmarkEnd w:id="0"/>
      <w:r w:rsidRPr="0048642E">
        <w:lastRenderedPageBreak/>
        <w:t>Unit description and duration</w:t>
      </w:r>
      <w:bookmarkEnd w:id="1"/>
    </w:p>
    <w:p w14:paraId="58330957" w14:textId="5CE4C63F" w:rsidR="00A54063" w:rsidRDefault="00A54063" w:rsidP="00E51733">
      <w:r>
        <w:t>This two-week unit introduces students to measurement using uniform informal units.</w:t>
      </w:r>
      <w:r w:rsidR="00826D5E">
        <w:t xml:space="preserve"> </w:t>
      </w:r>
      <w:r>
        <w:t>Students are provided opportunities to:</w:t>
      </w:r>
    </w:p>
    <w:p w14:paraId="1BA872A9" w14:textId="7BB048CE" w:rsidR="05CD43F5" w:rsidRPr="0003590A" w:rsidRDefault="00206B82" w:rsidP="0003590A">
      <w:pPr>
        <w:pStyle w:val="ListBullet"/>
      </w:pPr>
      <w:r w:rsidRPr="0003590A">
        <w:t xml:space="preserve">compare, order and match </w:t>
      </w:r>
      <w:r w:rsidR="0242C723" w:rsidRPr="0003590A">
        <w:t>us</w:t>
      </w:r>
      <w:r w:rsidRPr="0003590A">
        <w:t>ing</w:t>
      </w:r>
      <w:r w:rsidR="05CD43F5" w:rsidRPr="0003590A">
        <w:t xml:space="preserve"> informal units of </w:t>
      </w:r>
      <w:proofErr w:type="gramStart"/>
      <w:r w:rsidR="05CD43F5" w:rsidRPr="0003590A">
        <w:t>measure</w:t>
      </w:r>
      <w:proofErr w:type="gramEnd"/>
    </w:p>
    <w:p w14:paraId="3E9DD8CA" w14:textId="52737FD1" w:rsidR="05CD43F5" w:rsidRPr="0003590A" w:rsidRDefault="05CD43F5" w:rsidP="0003590A">
      <w:pPr>
        <w:pStyle w:val="ListBullet"/>
      </w:pPr>
      <w:r w:rsidRPr="0003590A">
        <w:t xml:space="preserve">estimate whether a measurement is </w:t>
      </w:r>
      <w:proofErr w:type="gramStart"/>
      <w:r w:rsidRPr="0003590A">
        <w:t>reasonable</w:t>
      </w:r>
      <w:proofErr w:type="gramEnd"/>
    </w:p>
    <w:p w14:paraId="788D8882" w14:textId="188026EB" w:rsidR="05CD43F5" w:rsidRPr="0003590A" w:rsidRDefault="05CD43F5" w:rsidP="0003590A">
      <w:pPr>
        <w:pStyle w:val="ListBullet"/>
      </w:pPr>
      <w:r w:rsidRPr="0003590A">
        <w:t xml:space="preserve">consider how </w:t>
      </w:r>
      <w:r w:rsidR="00D62276">
        <w:t xml:space="preserve">the </w:t>
      </w:r>
      <w:r w:rsidR="5CFC809A" w:rsidRPr="0003590A">
        <w:t>selection</w:t>
      </w:r>
      <w:r w:rsidRPr="0003590A">
        <w:t xml:space="preserve"> of measuring unit affects </w:t>
      </w:r>
      <w:proofErr w:type="gramStart"/>
      <w:r w:rsidRPr="0003590A">
        <w:t>accuracy</w:t>
      </w:r>
      <w:proofErr w:type="gramEnd"/>
    </w:p>
    <w:p w14:paraId="7BA448FC" w14:textId="34E5EF70" w:rsidR="05CD43F5" w:rsidRPr="0003590A" w:rsidRDefault="05CD43F5" w:rsidP="0003590A">
      <w:pPr>
        <w:pStyle w:val="ListBullet"/>
      </w:pPr>
      <w:r w:rsidRPr="0003590A">
        <w:t>explore conservation of length, area, volume</w:t>
      </w:r>
      <w:r w:rsidR="009F114D">
        <w:t>,</w:t>
      </w:r>
      <w:r w:rsidRPr="0003590A">
        <w:t xml:space="preserve"> and mass</w:t>
      </w:r>
      <w:r w:rsidR="0003590A">
        <w:t>.</w:t>
      </w:r>
    </w:p>
    <w:p w14:paraId="0F0834C3" w14:textId="56CFFAE7" w:rsidR="00A54063" w:rsidRDefault="00000000" w:rsidP="00E51733">
      <w:pPr>
        <w:pStyle w:val="FeatureBox"/>
      </w:pPr>
      <w:hyperlink r:id="rId8" w:history="1">
        <w:r w:rsidR="00D204CD">
          <w:rPr>
            <w:rStyle w:val="Hyperlink"/>
          </w:rPr>
          <w:t>Mathematics K–10 Syllabus</w:t>
        </w:r>
      </w:hyperlink>
      <w:r w:rsidR="00A54063">
        <w:t xml:space="preserve"> © 202</w:t>
      </w:r>
      <w:r w:rsidR="00D204CD">
        <w:t>2</w:t>
      </w:r>
      <w:r w:rsidR="00A54063">
        <w:t xml:space="preserve"> NSW Education Standards Authority (NESA) for and on behalf of the Crown in right of the State of New South Wales.</w:t>
      </w:r>
    </w:p>
    <w:p w14:paraId="48DCDE07" w14:textId="77777777" w:rsidR="00A54063" w:rsidRDefault="00A54063" w:rsidP="000016B1">
      <w:pPr>
        <w:pStyle w:val="Heading3"/>
      </w:pPr>
      <w:bookmarkStart w:id="2" w:name="_Toc130890786"/>
      <w:r>
        <w:t>Student prior learning</w:t>
      </w:r>
      <w:bookmarkEnd w:id="2"/>
    </w:p>
    <w:p w14:paraId="5C3E8D6E" w14:textId="0D36A044" w:rsidR="00A54063" w:rsidRDefault="00A54063" w:rsidP="00E51733">
      <w:r>
        <w:t>Before engaging in these teaching and learning activities, students would benefit from prior experience with</w:t>
      </w:r>
      <w:r w:rsidR="005F079F">
        <w:t>:</w:t>
      </w:r>
    </w:p>
    <w:p w14:paraId="41567DE4" w14:textId="37E4480F" w:rsidR="758D887B" w:rsidRDefault="00206B82" w:rsidP="00025C59">
      <w:pPr>
        <w:pStyle w:val="ListBullet"/>
        <w:rPr>
          <w:rFonts w:asciiTheme="minorHAnsi" w:eastAsiaTheme="minorEastAsia" w:hAnsiTheme="minorHAnsi" w:cstheme="minorBidi"/>
        </w:rPr>
      </w:pPr>
      <w:r>
        <w:t>m</w:t>
      </w:r>
      <w:r w:rsidR="758D887B">
        <w:t xml:space="preserve">aking direct comparisons </w:t>
      </w:r>
      <w:r w:rsidR="004D2CF8">
        <w:t>with</w:t>
      </w:r>
      <w:r w:rsidR="758D887B">
        <w:t xml:space="preserve"> measurement, for example, hefting and superimposing</w:t>
      </w:r>
    </w:p>
    <w:p w14:paraId="1F8CEA4A" w14:textId="5229F47C" w:rsidR="00A54063" w:rsidRDefault="00206B82" w:rsidP="00025C59">
      <w:pPr>
        <w:pStyle w:val="ListBullet"/>
      </w:pPr>
      <w:r>
        <w:t>u</w:t>
      </w:r>
      <w:r w:rsidR="00AF3B27">
        <w:t>sing</w:t>
      </w:r>
      <w:r w:rsidR="05CD43F5">
        <w:t xml:space="preserve"> everyday language to compare</w:t>
      </w:r>
      <w:r w:rsidR="003855EE">
        <w:t>,</w:t>
      </w:r>
      <w:r w:rsidR="05CD43F5">
        <w:t xml:space="preserve"> such as lighter-heavier, longer-shorter, wider-thinner, bigger-smaller, farther-</w:t>
      </w:r>
      <w:proofErr w:type="gramStart"/>
      <w:r w:rsidR="05CD43F5">
        <w:t>nearer</w:t>
      </w:r>
      <w:proofErr w:type="gramEnd"/>
    </w:p>
    <w:p w14:paraId="65A88AF8" w14:textId="2ABEDF16" w:rsidR="00A54063" w:rsidRDefault="00206B82" w:rsidP="00025C59">
      <w:pPr>
        <w:pStyle w:val="ListBullet"/>
      </w:pPr>
      <w:r w:rsidRPr="386949E5">
        <w:rPr>
          <w:rFonts w:eastAsia="Calibri"/>
        </w:rPr>
        <w:t>u</w:t>
      </w:r>
      <w:r w:rsidR="05CD43F5" w:rsidRPr="05CD43F5">
        <w:rPr>
          <w:rFonts w:eastAsia="Calibri"/>
        </w:rPr>
        <w:t>sing mathematical language of length, area, mass</w:t>
      </w:r>
      <w:r w:rsidR="003E3381">
        <w:rPr>
          <w:rFonts w:eastAsia="Calibri"/>
        </w:rPr>
        <w:t>,</w:t>
      </w:r>
      <w:r w:rsidR="05CD43F5" w:rsidRPr="05CD43F5">
        <w:rPr>
          <w:rFonts w:eastAsia="Calibri"/>
        </w:rPr>
        <w:t xml:space="preserve"> and volume through play with informal units such as </w:t>
      </w:r>
      <w:r w:rsidR="3930B1C2" w:rsidRPr="386949E5">
        <w:rPr>
          <w:rFonts w:eastAsia="Calibri"/>
        </w:rPr>
        <w:t>craft</w:t>
      </w:r>
      <w:r w:rsidR="05CD43F5" w:rsidRPr="05CD43F5">
        <w:rPr>
          <w:rFonts w:eastAsia="Calibri"/>
        </w:rPr>
        <w:t xml:space="preserve"> sticks, blocks, clay, water, sand</w:t>
      </w:r>
    </w:p>
    <w:p w14:paraId="5E0D3D12" w14:textId="77811A5E" w:rsidR="00A54063" w:rsidRDefault="00206B82" w:rsidP="00025C59">
      <w:pPr>
        <w:pStyle w:val="ListBullet"/>
      </w:pPr>
      <w:r>
        <w:rPr>
          <w:rFonts w:eastAsia="Calibri"/>
        </w:rPr>
        <w:t>r</w:t>
      </w:r>
      <w:r w:rsidR="05CD43F5" w:rsidRPr="05CD43F5">
        <w:rPr>
          <w:rFonts w:eastAsia="Calibri"/>
        </w:rPr>
        <w:t>ecognising and sorting objects by length, area, mass</w:t>
      </w:r>
      <w:r w:rsidR="003E3381">
        <w:rPr>
          <w:rFonts w:eastAsia="Calibri"/>
        </w:rPr>
        <w:t>,</w:t>
      </w:r>
      <w:r w:rsidR="05CD43F5" w:rsidRPr="05CD43F5">
        <w:rPr>
          <w:rFonts w:eastAsia="Calibri"/>
        </w:rPr>
        <w:t xml:space="preserve"> and volume</w:t>
      </w:r>
    </w:p>
    <w:p w14:paraId="7C04EC59" w14:textId="39618854" w:rsidR="00A54063" w:rsidRDefault="00206B82" w:rsidP="00025C59">
      <w:pPr>
        <w:pStyle w:val="ListBullet"/>
      </w:pPr>
      <w:r>
        <w:rPr>
          <w:rFonts w:eastAsia="Calibri"/>
        </w:rPr>
        <w:t>e</w:t>
      </w:r>
      <w:r w:rsidR="05CD43F5" w:rsidRPr="05CD43F5">
        <w:rPr>
          <w:rFonts w:eastAsia="Calibri"/>
        </w:rPr>
        <w:t>xploring properties of common shapes such as squares and rectangles</w:t>
      </w:r>
      <w:r w:rsidR="00AF3B27">
        <w:rPr>
          <w:rFonts w:eastAsia="Calibri"/>
        </w:rPr>
        <w:t xml:space="preserve"> through play.</w:t>
      </w:r>
    </w:p>
    <w:p w14:paraId="748F8C7E" w14:textId="45463F42" w:rsidR="00074F0F" w:rsidRPr="000016B1" w:rsidRDefault="00074F0F" w:rsidP="000016B1">
      <w:pPr>
        <w:pStyle w:val="Heading2"/>
      </w:pPr>
      <w:bookmarkStart w:id="3" w:name="_Toc130890787"/>
      <w:r w:rsidRPr="000016B1">
        <w:lastRenderedPageBreak/>
        <w:t>Lesson overview and resources</w:t>
      </w:r>
      <w:bookmarkEnd w:id="3"/>
    </w:p>
    <w:p w14:paraId="420DBFD9" w14:textId="2C7ABC5F" w:rsidR="00982157" w:rsidRPr="00B80AAD" w:rsidRDefault="00074F0F" w:rsidP="00E51733">
      <w:r w:rsidRPr="00B80AAD">
        <w:t xml:space="preserve">The table below outlines the sequence and approximate timing of </w:t>
      </w:r>
      <w:proofErr w:type="gramStart"/>
      <w:r w:rsidRPr="00B80AAD">
        <w:t>lessons;</w:t>
      </w:r>
      <w:proofErr w:type="gramEnd"/>
      <w:r w:rsidRPr="00B80AAD">
        <w:t xml:space="preserve"> syllabus focus areas and content groups</w:t>
      </w:r>
      <w:r w:rsidR="008C4422">
        <w:t>,</w:t>
      </w:r>
      <w:r w:rsidRPr="00B80AAD">
        <w:t xml:space="preserve"> and resources.</w:t>
      </w:r>
    </w:p>
    <w:tbl>
      <w:tblPr>
        <w:tblStyle w:val="Tableheader"/>
        <w:tblW w:w="5000" w:type="pct"/>
        <w:tblLayout w:type="fixed"/>
        <w:tblLook w:val="0420" w:firstRow="1" w:lastRow="0" w:firstColumn="0" w:lastColumn="0" w:noHBand="0" w:noVBand="1"/>
        <w:tblDescription w:val="Table outlines the lesson title, duration and core concepts in column 1, the syllabus focus area and content groups in column 2 and the resources required for each lesson in column 3."/>
      </w:tblPr>
      <w:tblGrid>
        <w:gridCol w:w="4855"/>
        <w:gridCol w:w="4854"/>
        <w:gridCol w:w="4851"/>
      </w:tblGrid>
      <w:tr w:rsidR="00074F0F" w14:paraId="66F10606" w14:textId="77777777" w:rsidTr="003B3C19">
        <w:trPr>
          <w:cnfStyle w:val="100000000000" w:firstRow="1" w:lastRow="0" w:firstColumn="0" w:lastColumn="0" w:oddVBand="0" w:evenVBand="0" w:oddHBand="0" w:evenHBand="0" w:firstRowFirstColumn="0" w:firstRowLastColumn="0" w:lastRowFirstColumn="0" w:lastRowLastColumn="0"/>
        </w:trPr>
        <w:tc>
          <w:tcPr>
            <w:tcW w:w="1667" w:type="pct"/>
          </w:tcPr>
          <w:p w14:paraId="2485CE43" w14:textId="77777777" w:rsidR="00074F0F" w:rsidRDefault="00074F0F" w:rsidP="00E51733">
            <w:r w:rsidRPr="00A348FD">
              <w:t>Lesson</w:t>
            </w:r>
          </w:p>
        </w:tc>
        <w:tc>
          <w:tcPr>
            <w:tcW w:w="1667" w:type="pct"/>
          </w:tcPr>
          <w:p w14:paraId="3C469F6E" w14:textId="77777777" w:rsidR="00074F0F" w:rsidRDefault="00074F0F" w:rsidP="00E51733">
            <w:r w:rsidRPr="00A348FD">
              <w:t>Syllabus focus area and content groups</w:t>
            </w:r>
          </w:p>
        </w:tc>
        <w:tc>
          <w:tcPr>
            <w:tcW w:w="1667" w:type="pct"/>
          </w:tcPr>
          <w:p w14:paraId="7C5F168C" w14:textId="77777777" w:rsidR="00074F0F" w:rsidRDefault="00074F0F" w:rsidP="00E51733">
            <w:r w:rsidRPr="00A348FD">
              <w:t>Resources</w:t>
            </w:r>
          </w:p>
        </w:tc>
      </w:tr>
      <w:tr w:rsidR="00074F0F" w14:paraId="0218166D" w14:textId="77777777" w:rsidTr="003B3C19">
        <w:trPr>
          <w:cnfStyle w:val="000000100000" w:firstRow="0" w:lastRow="0" w:firstColumn="0" w:lastColumn="0" w:oddVBand="0" w:evenVBand="0" w:oddHBand="1" w:evenHBand="0" w:firstRowFirstColumn="0" w:firstRowLastColumn="0" w:lastRowFirstColumn="0" w:lastRowLastColumn="0"/>
        </w:trPr>
        <w:tc>
          <w:tcPr>
            <w:tcW w:w="1667" w:type="pct"/>
          </w:tcPr>
          <w:p w14:paraId="4780F61C" w14:textId="28409A98" w:rsidR="00074F0F" w:rsidRPr="00C96E76" w:rsidRDefault="00000000" w:rsidP="00E51733">
            <w:pPr>
              <w:rPr>
                <w:rStyle w:val="Strong"/>
                <w:b w:val="0"/>
                <w:bCs/>
              </w:rPr>
            </w:pPr>
            <w:hyperlink w:anchor="Lesson_1" w:history="1">
              <w:r w:rsidR="00074F0F" w:rsidRPr="00C96E76">
                <w:rPr>
                  <w:rStyle w:val="Hyperlink"/>
                  <w:b/>
                  <w:bCs/>
                </w:rPr>
                <w:t>Lesson 1</w:t>
              </w:r>
              <w:r w:rsidR="00D61CE0" w:rsidRPr="00C96E76">
                <w:rPr>
                  <w:rStyle w:val="Hyperlink"/>
                  <w:b/>
                  <w:bCs/>
                </w:rPr>
                <w:t>:</w:t>
              </w:r>
              <w:r w:rsidR="00074F0F" w:rsidRPr="00C96E76">
                <w:rPr>
                  <w:rStyle w:val="Hyperlink"/>
                  <w:b/>
                  <w:bCs/>
                </w:rPr>
                <w:t xml:space="preserve"> How can we measure length?</w:t>
              </w:r>
            </w:hyperlink>
          </w:p>
          <w:p w14:paraId="396E7986" w14:textId="660C4DD1" w:rsidR="00074F0F" w:rsidRPr="00430F12" w:rsidRDefault="00074F0F" w:rsidP="00E51733">
            <w:r>
              <w:t>70 minutes</w:t>
            </w:r>
          </w:p>
          <w:p w14:paraId="5E38CBFD" w14:textId="09CB76E6" w:rsidR="00074F0F" w:rsidRDefault="05CD43F5" w:rsidP="07DB3ED3">
            <w:pPr>
              <w:rPr>
                <w:rFonts w:eastAsia="Calibri"/>
              </w:rPr>
            </w:pPr>
            <w:r w:rsidRPr="05CD43F5">
              <w:rPr>
                <w:rFonts w:eastAsia="Calibri"/>
              </w:rPr>
              <w:t>Choice of</w:t>
            </w:r>
            <w:r w:rsidR="00370428">
              <w:rPr>
                <w:rFonts w:eastAsia="Calibri"/>
              </w:rPr>
              <w:t xml:space="preserve"> </w:t>
            </w:r>
            <w:r w:rsidRPr="05CD43F5">
              <w:rPr>
                <w:rFonts w:eastAsia="Calibri"/>
              </w:rPr>
              <w:t>measuring unit affects accuracy</w:t>
            </w:r>
            <w:r w:rsidR="00453309">
              <w:rPr>
                <w:rFonts w:eastAsia="Calibri"/>
              </w:rPr>
              <w:t>.</w:t>
            </w:r>
          </w:p>
        </w:tc>
        <w:tc>
          <w:tcPr>
            <w:tcW w:w="1667" w:type="pct"/>
          </w:tcPr>
          <w:p w14:paraId="66D026EE" w14:textId="56323B0B" w:rsidR="00074F0F" w:rsidRDefault="357A2757" w:rsidP="357A2757">
            <w:pPr>
              <w:rPr>
                <w:rStyle w:val="Strong"/>
                <w:rFonts w:eastAsia="Calibri"/>
              </w:rPr>
            </w:pPr>
            <w:r w:rsidRPr="357A2757">
              <w:rPr>
                <w:rStyle w:val="Strong"/>
              </w:rPr>
              <w:t xml:space="preserve">Representing whole </w:t>
            </w:r>
            <w:proofErr w:type="gramStart"/>
            <w:r w:rsidRPr="357A2757">
              <w:rPr>
                <w:rStyle w:val="Strong"/>
              </w:rPr>
              <w:t>numbers</w:t>
            </w:r>
            <w:proofErr w:type="gramEnd"/>
            <w:r w:rsidRPr="357A2757">
              <w:rPr>
                <w:rStyle w:val="Strong"/>
              </w:rPr>
              <w:t xml:space="preserve"> A</w:t>
            </w:r>
          </w:p>
          <w:p w14:paraId="0B408CFF" w14:textId="2EDD7E03" w:rsidR="00074F0F" w:rsidRDefault="357A2757" w:rsidP="00025C59">
            <w:pPr>
              <w:pStyle w:val="ListBullet"/>
              <w:rPr>
                <w:rFonts w:asciiTheme="minorHAnsi" w:eastAsiaTheme="minorEastAsia" w:hAnsiTheme="minorHAnsi" w:cstheme="minorBidi"/>
              </w:rPr>
            </w:pPr>
            <w:r w:rsidRPr="357A2757">
              <w:rPr>
                <w:rFonts w:eastAsia="Calibri"/>
              </w:rPr>
              <w:t xml:space="preserve">Use counting sequences of ones with two-digit numbers and </w:t>
            </w:r>
            <w:proofErr w:type="gramStart"/>
            <w:r w:rsidRPr="357A2757">
              <w:rPr>
                <w:rFonts w:eastAsia="Calibri"/>
              </w:rPr>
              <w:t>beyond</w:t>
            </w:r>
            <w:proofErr w:type="gramEnd"/>
          </w:p>
          <w:p w14:paraId="5F401180" w14:textId="0238084B" w:rsidR="00074F0F" w:rsidRDefault="357A2757" w:rsidP="00025C59">
            <w:pPr>
              <w:pStyle w:val="ListBullet"/>
              <w:rPr>
                <w:rFonts w:asciiTheme="minorHAnsi" w:eastAsiaTheme="minorEastAsia" w:hAnsiTheme="minorHAnsi" w:cstheme="minorBidi"/>
              </w:rPr>
            </w:pPr>
            <w:r w:rsidRPr="05CD43F5">
              <w:rPr>
                <w:rFonts w:eastAsia="Calibri"/>
              </w:rPr>
              <w:t xml:space="preserve">Continue and create number </w:t>
            </w:r>
            <w:proofErr w:type="gramStart"/>
            <w:r w:rsidRPr="05CD43F5">
              <w:rPr>
                <w:rFonts w:eastAsia="Calibri"/>
              </w:rPr>
              <w:t>patterns</w:t>
            </w:r>
            <w:proofErr w:type="gramEnd"/>
          </w:p>
          <w:p w14:paraId="3BE1B915" w14:textId="4B5A7170" w:rsidR="00074F0F" w:rsidRDefault="357A2757" w:rsidP="001333AB">
            <w:pPr>
              <w:pStyle w:val="ListBullet"/>
              <w:numPr>
                <w:ilvl w:val="0"/>
                <w:numId w:val="0"/>
              </w:numPr>
              <w:rPr>
                <w:rFonts w:eastAsia="Calibri"/>
              </w:rPr>
            </w:pPr>
            <w:r w:rsidRPr="357A2757">
              <w:rPr>
                <w:rStyle w:val="Strong"/>
              </w:rPr>
              <w:t>Geometric measure A</w:t>
            </w:r>
          </w:p>
          <w:p w14:paraId="50CBBAC0" w14:textId="3AA2D87F" w:rsidR="00074F0F" w:rsidRDefault="357A2757" w:rsidP="00025C59">
            <w:pPr>
              <w:pStyle w:val="ListBullet"/>
              <w:rPr>
                <w:rFonts w:asciiTheme="minorHAnsi" w:eastAsiaTheme="minorEastAsia" w:hAnsiTheme="minorHAnsi" w:cstheme="minorBidi"/>
              </w:rPr>
            </w:pPr>
            <w:r w:rsidRPr="357A2757">
              <w:rPr>
                <w:rFonts w:eastAsia="Calibri"/>
              </w:rPr>
              <w:t xml:space="preserve">Measure the lengths of objects using uniform informal </w:t>
            </w:r>
            <w:proofErr w:type="gramStart"/>
            <w:r w:rsidRPr="357A2757">
              <w:rPr>
                <w:rFonts w:eastAsia="Calibri"/>
              </w:rPr>
              <w:t>units</w:t>
            </w:r>
            <w:proofErr w:type="gramEnd"/>
          </w:p>
          <w:p w14:paraId="7A286769" w14:textId="45D47BC2" w:rsidR="00074F0F" w:rsidRDefault="357A2757" w:rsidP="00025C59">
            <w:pPr>
              <w:pStyle w:val="ListBullet"/>
              <w:rPr>
                <w:rFonts w:asciiTheme="minorHAnsi" w:eastAsiaTheme="minorEastAsia" w:hAnsiTheme="minorHAnsi" w:cstheme="minorBidi"/>
              </w:rPr>
            </w:pPr>
            <w:r w:rsidRPr="05CD43F5">
              <w:rPr>
                <w:rFonts w:eastAsia="Calibri"/>
              </w:rPr>
              <w:t xml:space="preserve">Compare lengths using uniform informal units </w:t>
            </w:r>
          </w:p>
        </w:tc>
        <w:tc>
          <w:tcPr>
            <w:tcW w:w="1667" w:type="pct"/>
          </w:tcPr>
          <w:p w14:paraId="3E6CC908" w14:textId="36EE12E6" w:rsidR="00244288" w:rsidRPr="009B1280" w:rsidRDefault="00000000" w:rsidP="00244288">
            <w:pPr>
              <w:pStyle w:val="ListBullet"/>
              <w:rPr>
                <w:rFonts w:eastAsia="Calibri"/>
              </w:rPr>
            </w:pPr>
            <w:hyperlink r:id="rId9">
              <w:r w:rsidR="00D96194">
                <w:rPr>
                  <w:rStyle w:val="Hyperlink"/>
                </w:rPr>
                <w:t>Making Longer, Making Shorter</w:t>
              </w:r>
            </w:hyperlink>
          </w:p>
          <w:p w14:paraId="4FAAA9C2" w14:textId="4E90F137" w:rsidR="4D8C5092" w:rsidRDefault="004B424E" w:rsidP="00025C59">
            <w:pPr>
              <w:pStyle w:val="ListBullet"/>
              <w:rPr>
                <w:rFonts w:eastAsia="Calibri"/>
              </w:rPr>
            </w:pPr>
            <w:r>
              <w:rPr>
                <w:rFonts w:eastAsia="Calibri"/>
              </w:rPr>
              <w:t>C</w:t>
            </w:r>
            <w:r w:rsidR="5D178832" w:rsidRPr="30F61BEB">
              <w:rPr>
                <w:rFonts w:eastAsia="Calibri"/>
              </w:rPr>
              <w:t>raft</w:t>
            </w:r>
            <w:r w:rsidR="6FF3D572" w:rsidRPr="30F61BEB">
              <w:rPr>
                <w:rFonts w:eastAsia="Calibri"/>
              </w:rPr>
              <w:t xml:space="preserve"> sticks, </w:t>
            </w:r>
            <w:r>
              <w:rPr>
                <w:rFonts w:eastAsia="Calibri"/>
              </w:rPr>
              <w:t xml:space="preserve">toothpicks, </w:t>
            </w:r>
            <w:r w:rsidR="6FF3D572" w:rsidRPr="30F61BEB">
              <w:rPr>
                <w:rFonts w:eastAsia="Calibri"/>
              </w:rPr>
              <w:t xml:space="preserve">paperclips, blocks, interlocking </w:t>
            </w:r>
            <w:proofErr w:type="gramStart"/>
            <w:r w:rsidR="1D28AFC7" w:rsidRPr="30F61BEB">
              <w:rPr>
                <w:rFonts w:eastAsia="Calibri"/>
              </w:rPr>
              <w:t>cubes</w:t>
            </w:r>
            <w:proofErr w:type="gramEnd"/>
          </w:p>
          <w:p w14:paraId="3F29A837" w14:textId="194C73CF" w:rsidR="05CD43F5" w:rsidRPr="00D62276" w:rsidRDefault="1E1AEDCD" w:rsidP="009958DB">
            <w:pPr>
              <w:pStyle w:val="ListBullet"/>
              <w:rPr>
                <w:rFonts w:eastAsia="Calibri"/>
              </w:rPr>
            </w:pPr>
            <w:r>
              <w:t>R</w:t>
            </w:r>
            <w:r w:rsidR="05CD43F5">
              <w:t>oll of paper</w:t>
            </w:r>
          </w:p>
          <w:p w14:paraId="2503915C" w14:textId="761D21CA" w:rsidR="004B424E" w:rsidRPr="009958DB" w:rsidRDefault="004B424E" w:rsidP="009958DB">
            <w:pPr>
              <w:pStyle w:val="ListBullet"/>
              <w:rPr>
                <w:rFonts w:eastAsia="Calibri"/>
              </w:rPr>
            </w:pPr>
            <w:r>
              <w:t>String (2 pieces of equal length)</w:t>
            </w:r>
          </w:p>
          <w:p w14:paraId="2116C88A" w14:textId="0D2B643D" w:rsidR="00074F0F" w:rsidRPr="009B1280" w:rsidRDefault="71560FB2" w:rsidP="00025C59">
            <w:pPr>
              <w:pStyle w:val="ListBullet"/>
              <w:rPr>
                <w:rFonts w:eastAsia="Calibri"/>
              </w:rPr>
            </w:pPr>
            <w:r>
              <w:t>W</w:t>
            </w:r>
            <w:r w:rsidR="05CD43F5">
              <w:t>riting materials</w:t>
            </w:r>
          </w:p>
        </w:tc>
      </w:tr>
      <w:tr w:rsidR="00C76DCE" w14:paraId="434D95E2" w14:textId="77777777" w:rsidTr="003B3C19">
        <w:trPr>
          <w:cnfStyle w:val="000000010000" w:firstRow="0" w:lastRow="0" w:firstColumn="0" w:lastColumn="0" w:oddVBand="0" w:evenVBand="0" w:oddHBand="0" w:evenHBand="1" w:firstRowFirstColumn="0" w:firstRowLastColumn="0" w:lastRowFirstColumn="0" w:lastRowLastColumn="0"/>
        </w:trPr>
        <w:tc>
          <w:tcPr>
            <w:tcW w:w="1667" w:type="pct"/>
          </w:tcPr>
          <w:p w14:paraId="7121013A" w14:textId="7728B834" w:rsidR="00C76DCE" w:rsidRPr="00C96E76" w:rsidRDefault="00000000" w:rsidP="00C76DCE">
            <w:pPr>
              <w:rPr>
                <w:rStyle w:val="Strong"/>
                <w:b w:val="0"/>
                <w:bCs/>
              </w:rPr>
            </w:pPr>
            <w:hyperlink w:anchor="_Lesson_2:_Choosing" w:history="1">
              <w:r w:rsidR="5B03BDAB" w:rsidRPr="00C96E76">
                <w:rPr>
                  <w:rStyle w:val="Hyperlink"/>
                  <w:b/>
                  <w:bCs/>
                </w:rPr>
                <w:t>Lesson 2: Choosing units of measurement</w:t>
              </w:r>
            </w:hyperlink>
          </w:p>
          <w:p w14:paraId="1A38FFAB" w14:textId="4FB03F69" w:rsidR="00C76DCE" w:rsidRPr="00C76DCE" w:rsidRDefault="57DBF38F" w:rsidP="758D887B">
            <w:pPr>
              <w:rPr>
                <w:rStyle w:val="Strong"/>
                <w:b w:val="0"/>
              </w:rPr>
            </w:pPr>
            <w:r w:rsidRPr="758D887B">
              <w:rPr>
                <w:rStyle w:val="Strong"/>
                <w:b w:val="0"/>
              </w:rPr>
              <w:t>70 minutes</w:t>
            </w:r>
          </w:p>
          <w:p w14:paraId="17B4F567" w14:textId="29F72822" w:rsidR="00C76DCE" w:rsidRPr="00385DFB" w:rsidRDefault="758D887B" w:rsidP="758D887B">
            <w:pPr>
              <w:rPr>
                <w:rStyle w:val="Strong"/>
                <w:rFonts w:eastAsia="Calibri"/>
                <w:b w:val="0"/>
              </w:rPr>
            </w:pPr>
            <w:r w:rsidRPr="67AC1FB1">
              <w:rPr>
                <w:rStyle w:val="Strong"/>
                <w:b w:val="0"/>
              </w:rPr>
              <w:t>Consistent units of measurement are needed for comparison</w:t>
            </w:r>
            <w:r w:rsidR="00453309">
              <w:rPr>
                <w:rStyle w:val="Strong"/>
                <w:b w:val="0"/>
              </w:rPr>
              <w:t>.</w:t>
            </w:r>
          </w:p>
        </w:tc>
        <w:tc>
          <w:tcPr>
            <w:tcW w:w="1667" w:type="pct"/>
          </w:tcPr>
          <w:p w14:paraId="7AD06069" w14:textId="6F7DE6AF" w:rsidR="00C76DCE" w:rsidRPr="00385DFB" w:rsidRDefault="357A2757" w:rsidP="357A2757">
            <w:pPr>
              <w:rPr>
                <w:rStyle w:val="Strong"/>
              </w:rPr>
            </w:pPr>
            <w:r w:rsidRPr="7F8697C6">
              <w:rPr>
                <w:rStyle w:val="Strong"/>
                <w:rFonts w:eastAsia="Calibri"/>
              </w:rPr>
              <w:t xml:space="preserve">Representing whole </w:t>
            </w:r>
            <w:proofErr w:type="gramStart"/>
            <w:r w:rsidRPr="7F8697C6">
              <w:rPr>
                <w:rStyle w:val="Strong"/>
                <w:rFonts w:eastAsia="Calibri"/>
              </w:rPr>
              <w:t>numbers</w:t>
            </w:r>
            <w:proofErr w:type="gramEnd"/>
            <w:r w:rsidRPr="7F8697C6">
              <w:rPr>
                <w:rStyle w:val="Strong"/>
                <w:rFonts w:eastAsia="Calibri"/>
              </w:rPr>
              <w:t xml:space="preserve"> A</w:t>
            </w:r>
          </w:p>
          <w:p w14:paraId="202CF731" w14:textId="39C2665C" w:rsidR="00C76DCE" w:rsidRPr="00385DFB" w:rsidRDefault="357A2757" w:rsidP="00025C59">
            <w:pPr>
              <w:pStyle w:val="ListBullet"/>
              <w:rPr>
                <w:rFonts w:asciiTheme="minorHAnsi" w:eastAsiaTheme="minorEastAsia" w:hAnsiTheme="minorHAnsi" w:cstheme="minorBidi"/>
              </w:rPr>
            </w:pPr>
            <w:r w:rsidRPr="05CD43F5">
              <w:rPr>
                <w:rFonts w:eastAsia="Calibri"/>
              </w:rPr>
              <w:t xml:space="preserve">Represent the structure of groups of ten in whole </w:t>
            </w:r>
            <w:proofErr w:type="gramStart"/>
            <w:r w:rsidRPr="05CD43F5">
              <w:rPr>
                <w:rFonts w:eastAsia="Calibri"/>
              </w:rPr>
              <w:t>numbers</w:t>
            </w:r>
            <w:proofErr w:type="gramEnd"/>
          </w:p>
          <w:p w14:paraId="794642FC" w14:textId="22EDB31D" w:rsidR="05CD43F5" w:rsidRDefault="05CD43F5" w:rsidP="00025C59">
            <w:pPr>
              <w:pStyle w:val="ListBullet"/>
              <w:rPr>
                <w:rFonts w:asciiTheme="minorHAnsi" w:eastAsiaTheme="minorEastAsia" w:hAnsiTheme="minorHAnsi" w:cstheme="minorBidi"/>
              </w:rPr>
            </w:pPr>
            <w:r w:rsidRPr="05CD43F5">
              <w:rPr>
                <w:rFonts w:eastAsia="Calibri"/>
              </w:rPr>
              <w:t xml:space="preserve">Represent numbers on a </w:t>
            </w:r>
            <w:proofErr w:type="gramStart"/>
            <w:r w:rsidRPr="05CD43F5">
              <w:rPr>
                <w:rFonts w:eastAsia="Calibri"/>
              </w:rPr>
              <w:t>line</w:t>
            </w:r>
            <w:proofErr w:type="gramEnd"/>
          </w:p>
          <w:p w14:paraId="42E6859A" w14:textId="773094FE" w:rsidR="00C76DCE" w:rsidRPr="00385DFB" w:rsidRDefault="357A2757" w:rsidP="001333AB">
            <w:pPr>
              <w:pStyle w:val="ListBullet"/>
              <w:numPr>
                <w:ilvl w:val="0"/>
                <w:numId w:val="0"/>
              </w:numPr>
              <w:rPr>
                <w:rFonts w:eastAsia="Calibri"/>
              </w:rPr>
            </w:pPr>
            <w:r w:rsidRPr="357A2757">
              <w:rPr>
                <w:rStyle w:val="Strong"/>
              </w:rPr>
              <w:t>Geometric measure B</w:t>
            </w:r>
          </w:p>
          <w:p w14:paraId="57DBBAB4" w14:textId="13FD17CF" w:rsidR="00C76DCE" w:rsidRPr="00385DFB" w:rsidRDefault="357A2757" w:rsidP="00025C59">
            <w:pPr>
              <w:pStyle w:val="ListBullet"/>
            </w:pPr>
            <w:r>
              <w:lastRenderedPageBreak/>
              <w:t>Compare and order lengths, using appropriate uniform informal units</w:t>
            </w:r>
          </w:p>
        </w:tc>
        <w:tc>
          <w:tcPr>
            <w:tcW w:w="1667" w:type="pct"/>
          </w:tcPr>
          <w:p w14:paraId="18BC3885" w14:textId="48D88BB7" w:rsidR="00244288" w:rsidRDefault="00CC729E" w:rsidP="00244288">
            <w:pPr>
              <w:pStyle w:val="ListBullet"/>
            </w:pPr>
            <w:r>
              <w:lastRenderedPageBreak/>
              <w:t>C</w:t>
            </w:r>
            <w:r w:rsidR="00244288">
              <w:t xml:space="preserve">raft sticks, </w:t>
            </w:r>
            <w:r>
              <w:t xml:space="preserve">toothpicks, paperclips, </w:t>
            </w:r>
            <w:r w:rsidR="00244288">
              <w:t>string</w:t>
            </w:r>
          </w:p>
          <w:p w14:paraId="23966E26" w14:textId="71DDAE09" w:rsidR="00C76DCE" w:rsidRDefault="1898099A" w:rsidP="00025C59">
            <w:pPr>
              <w:pStyle w:val="ListBullet"/>
            </w:pPr>
            <w:r>
              <w:t>L</w:t>
            </w:r>
            <w:r w:rsidR="05CD43F5">
              <w:t>arge quantity of coloured blocks</w:t>
            </w:r>
          </w:p>
          <w:p w14:paraId="4066D030" w14:textId="4AE97449" w:rsidR="00C76DCE" w:rsidRPr="009B1280" w:rsidRDefault="43E6BE63" w:rsidP="00025C59">
            <w:pPr>
              <w:pStyle w:val="ListBullet"/>
            </w:pPr>
            <w:r>
              <w:t>W</w:t>
            </w:r>
            <w:r w:rsidR="05CD43F5">
              <w:t>riting materials</w:t>
            </w:r>
          </w:p>
        </w:tc>
      </w:tr>
      <w:tr w:rsidR="00C76DCE" w14:paraId="4596FA96" w14:textId="77777777" w:rsidTr="003B3C19">
        <w:trPr>
          <w:cnfStyle w:val="000000100000" w:firstRow="0" w:lastRow="0" w:firstColumn="0" w:lastColumn="0" w:oddVBand="0" w:evenVBand="0" w:oddHBand="1" w:evenHBand="0" w:firstRowFirstColumn="0" w:firstRowLastColumn="0" w:lastRowFirstColumn="0" w:lastRowLastColumn="0"/>
        </w:trPr>
        <w:tc>
          <w:tcPr>
            <w:tcW w:w="1667" w:type="pct"/>
          </w:tcPr>
          <w:p w14:paraId="127BCDC8" w14:textId="5A3A27CC" w:rsidR="00C76DCE" w:rsidRPr="00C96E76" w:rsidRDefault="00000000" w:rsidP="00C76DCE">
            <w:pPr>
              <w:rPr>
                <w:rStyle w:val="Strong"/>
                <w:b w:val="0"/>
                <w:bCs/>
              </w:rPr>
            </w:pPr>
            <w:hyperlink w:anchor="_Lesson_3:_What" w:history="1">
              <w:r w:rsidR="5B03BDAB" w:rsidRPr="00C96E76">
                <w:rPr>
                  <w:rStyle w:val="Hyperlink"/>
                  <w:b/>
                  <w:bCs/>
                </w:rPr>
                <w:t>Lesson 3: How can we measure area?</w:t>
              </w:r>
            </w:hyperlink>
          </w:p>
          <w:p w14:paraId="32921A7E" w14:textId="0DBFD49F" w:rsidR="00C76DCE" w:rsidRPr="00C76DCE" w:rsidRDefault="5C79DB2C" w:rsidP="67AC1FB1">
            <w:pPr>
              <w:rPr>
                <w:rStyle w:val="Strong"/>
                <w:b w:val="0"/>
              </w:rPr>
            </w:pPr>
            <w:r w:rsidRPr="05CD43F5">
              <w:rPr>
                <w:rStyle w:val="Strong"/>
                <w:b w:val="0"/>
              </w:rPr>
              <w:t>75 minutes</w:t>
            </w:r>
          </w:p>
          <w:p w14:paraId="2A0F2D64" w14:textId="773AE885" w:rsidR="00C76DCE" w:rsidRPr="00385DFB" w:rsidRDefault="05CD43F5" w:rsidP="05CD43F5">
            <w:pPr>
              <w:rPr>
                <w:rStyle w:val="Strong"/>
              </w:rPr>
            </w:pPr>
            <w:r w:rsidRPr="05CD43F5">
              <w:rPr>
                <w:rStyle w:val="Strong"/>
                <w:rFonts w:eastAsia="Calibri"/>
                <w:b w:val="0"/>
              </w:rPr>
              <w:t>Informal units can be used to order</w:t>
            </w:r>
            <w:r w:rsidR="003418D6">
              <w:rPr>
                <w:rStyle w:val="Strong"/>
                <w:rFonts w:eastAsia="Calibri"/>
                <w:b w:val="0"/>
              </w:rPr>
              <w:t xml:space="preserve">, </w:t>
            </w:r>
            <w:proofErr w:type="gramStart"/>
            <w:r w:rsidR="003418D6">
              <w:rPr>
                <w:rStyle w:val="Strong"/>
                <w:rFonts w:eastAsia="Calibri"/>
                <w:b w:val="0"/>
              </w:rPr>
              <w:t>compare</w:t>
            </w:r>
            <w:proofErr w:type="gramEnd"/>
            <w:r w:rsidR="003418D6">
              <w:rPr>
                <w:rStyle w:val="Strong"/>
                <w:rFonts w:eastAsia="Calibri"/>
                <w:b w:val="0"/>
              </w:rPr>
              <w:t xml:space="preserve"> and match</w:t>
            </w:r>
            <w:r w:rsidRPr="05CD43F5">
              <w:rPr>
                <w:rStyle w:val="Strong"/>
                <w:rFonts w:eastAsia="Calibri"/>
                <w:b w:val="0"/>
              </w:rPr>
              <w:t xml:space="preserve"> area</w:t>
            </w:r>
            <w:r w:rsidR="00453309">
              <w:rPr>
                <w:rStyle w:val="Strong"/>
                <w:rFonts w:eastAsia="Calibri"/>
                <w:b w:val="0"/>
              </w:rPr>
              <w:t>.</w:t>
            </w:r>
          </w:p>
        </w:tc>
        <w:tc>
          <w:tcPr>
            <w:tcW w:w="1667" w:type="pct"/>
          </w:tcPr>
          <w:p w14:paraId="0605CA7E" w14:textId="2E692A3C" w:rsidR="357A2757" w:rsidRDefault="357A2757" w:rsidP="05CD43F5">
            <w:pPr>
              <w:rPr>
                <w:rStyle w:val="Strong"/>
              </w:rPr>
            </w:pPr>
            <w:r w:rsidRPr="05CD43F5">
              <w:rPr>
                <w:rStyle w:val="Strong"/>
                <w:rFonts w:eastAsia="Calibri"/>
              </w:rPr>
              <w:t xml:space="preserve">Representing whole </w:t>
            </w:r>
            <w:proofErr w:type="gramStart"/>
            <w:r w:rsidRPr="05CD43F5">
              <w:rPr>
                <w:rStyle w:val="Strong"/>
                <w:rFonts w:eastAsia="Calibri"/>
              </w:rPr>
              <w:t>numbers</w:t>
            </w:r>
            <w:proofErr w:type="gramEnd"/>
            <w:r w:rsidRPr="05CD43F5">
              <w:rPr>
                <w:rStyle w:val="Strong"/>
                <w:rFonts w:eastAsia="Calibri"/>
              </w:rPr>
              <w:t xml:space="preserve"> A</w:t>
            </w:r>
          </w:p>
          <w:p w14:paraId="58BECF0A" w14:textId="529D4B95" w:rsidR="05CD43F5" w:rsidRDefault="05CD43F5" w:rsidP="00025C59">
            <w:pPr>
              <w:pStyle w:val="ListBullet"/>
              <w:rPr>
                <w:rFonts w:asciiTheme="minorHAnsi" w:eastAsiaTheme="minorEastAsia" w:hAnsiTheme="minorHAnsi" w:cstheme="minorBidi"/>
              </w:rPr>
            </w:pPr>
            <w:r w:rsidRPr="05CD43F5">
              <w:rPr>
                <w:rFonts w:eastAsia="Calibri"/>
              </w:rPr>
              <w:t xml:space="preserve">Represent numbers on a </w:t>
            </w:r>
            <w:proofErr w:type="gramStart"/>
            <w:r w:rsidRPr="05CD43F5">
              <w:rPr>
                <w:rFonts w:eastAsia="Calibri"/>
              </w:rPr>
              <w:t>line</w:t>
            </w:r>
            <w:proofErr w:type="gramEnd"/>
          </w:p>
          <w:p w14:paraId="6980EB9F" w14:textId="5026C2C4" w:rsidR="00C76DCE" w:rsidRPr="00385DFB" w:rsidRDefault="357A2757" w:rsidP="357A2757">
            <w:pPr>
              <w:rPr>
                <w:rStyle w:val="Strong"/>
                <w:rFonts w:eastAsia="Calibri"/>
              </w:rPr>
            </w:pPr>
            <w:r w:rsidRPr="357A2757">
              <w:rPr>
                <w:rStyle w:val="Strong"/>
              </w:rPr>
              <w:t>Representing whole numbers B</w:t>
            </w:r>
          </w:p>
          <w:p w14:paraId="7A772F6D" w14:textId="73980C42" w:rsidR="00C76DCE" w:rsidRPr="00385DFB" w:rsidRDefault="357A2757" w:rsidP="00025C59">
            <w:pPr>
              <w:pStyle w:val="ListBullet"/>
              <w:rPr>
                <w:rFonts w:asciiTheme="minorHAnsi" w:eastAsiaTheme="minorEastAsia" w:hAnsiTheme="minorHAnsi" w:cstheme="minorBidi"/>
              </w:rPr>
            </w:pPr>
            <w:r w:rsidRPr="357A2757">
              <w:rPr>
                <w:rFonts w:eastAsia="Calibri"/>
              </w:rPr>
              <w:t xml:space="preserve">Use counting sequences of ones and tens </w:t>
            </w:r>
            <w:proofErr w:type="gramStart"/>
            <w:r w:rsidRPr="357A2757">
              <w:rPr>
                <w:rFonts w:eastAsia="Calibri"/>
              </w:rPr>
              <w:t>flexibly</w:t>
            </w:r>
            <w:proofErr w:type="gramEnd"/>
          </w:p>
          <w:p w14:paraId="2A1584AA" w14:textId="1385FFB7" w:rsidR="00C76DCE" w:rsidRPr="00385DFB" w:rsidRDefault="357A2757" w:rsidP="357A2757">
            <w:pPr>
              <w:rPr>
                <w:rStyle w:val="Strong"/>
                <w:rFonts w:eastAsia="Calibri"/>
              </w:rPr>
            </w:pPr>
            <w:r w:rsidRPr="357A2757">
              <w:rPr>
                <w:rStyle w:val="Strong"/>
                <w:rFonts w:eastAsia="Calibri"/>
              </w:rPr>
              <w:t>Two-dimensional spatial structure A</w:t>
            </w:r>
          </w:p>
          <w:p w14:paraId="7EDD4736" w14:textId="19B5ABB8" w:rsidR="00C76DCE" w:rsidRPr="00385DFB" w:rsidRDefault="357A2757" w:rsidP="00025C59">
            <w:pPr>
              <w:pStyle w:val="ListBullet"/>
            </w:pPr>
            <w:r w:rsidRPr="357A2757">
              <w:rPr>
                <w:rFonts w:eastAsia="Calibri"/>
              </w:rPr>
              <w:t xml:space="preserve">Indirectly compare </w:t>
            </w:r>
            <w:proofErr w:type="gramStart"/>
            <w:r w:rsidRPr="357A2757">
              <w:rPr>
                <w:rFonts w:eastAsia="Calibri"/>
              </w:rPr>
              <w:t>area</w:t>
            </w:r>
            <w:proofErr w:type="gramEnd"/>
          </w:p>
          <w:p w14:paraId="385030C4" w14:textId="2B1B3E88" w:rsidR="00C76DCE" w:rsidRPr="00385DFB" w:rsidRDefault="357A2757" w:rsidP="00025C59">
            <w:pPr>
              <w:pStyle w:val="ListBullet"/>
              <w:rPr>
                <w:rFonts w:asciiTheme="minorHAnsi" w:eastAsiaTheme="minorEastAsia" w:hAnsiTheme="minorHAnsi" w:cstheme="minorBidi"/>
              </w:rPr>
            </w:pPr>
            <w:r w:rsidRPr="05CD43F5">
              <w:rPr>
                <w:rFonts w:eastAsia="Calibri"/>
              </w:rPr>
              <w:t>Measure areas using uniform informal units</w:t>
            </w:r>
          </w:p>
        </w:tc>
        <w:tc>
          <w:tcPr>
            <w:tcW w:w="1667" w:type="pct"/>
          </w:tcPr>
          <w:p w14:paraId="32040D45" w14:textId="2385BC9E" w:rsidR="00244288" w:rsidRPr="009B1280" w:rsidRDefault="00000000" w:rsidP="00244288">
            <w:pPr>
              <w:pStyle w:val="ListBullet"/>
            </w:pPr>
            <w:hyperlink w:anchor="_Resource_1:_Shoeprints" w:history="1">
              <w:r w:rsidR="00244288" w:rsidRPr="00AA4673">
                <w:rPr>
                  <w:rStyle w:val="Hyperlink"/>
                </w:rPr>
                <w:t xml:space="preserve">Resource </w:t>
              </w:r>
              <w:r w:rsidR="00C9583A" w:rsidRPr="00AA4673">
                <w:rPr>
                  <w:rStyle w:val="Hyperlink"/>
                </w:rPr>
                <w:t>1</w:t>
              </w:r>
              <w:r w:rsidR="00244288" w:rsidRPr="00AA4673">
                <w:rPr>
                  <w:rStyle w:val="Hyperlink"/>
                </w:rPr>
                <w:t>: Shoeprints</w:t>
              </w:r>
            </w:hyperlink>
          </w:p>
          <w:p w14:paraId="2103FBF3" w14:textId="791EEAFC" w:rsidR="00244288" w:rsidRPr="009B1280" w:rsidRDefault="00135E44" w:rsidP="00244288">
            <w:pPr>
              <w:pStyle w:val="ListBullet"/>
              <w:rPr>
                <w:rFonts w:asciiTheme="minorHAnsi" w:eastAsiaTheme="minorEastAsia" w:hAnsiTheme="minorHAnsi" w:cstheme="minorBidi"/>
              </w:rPr>
            </w:pPr>
            <w:r>
              <w:rPr>
                <w:rFonts w:eastAsia="Calibri"/>
              </w:rPr>
              <w:t>Small blocks or paperclips</w:t>
            </w:r>
          </w:p>
          <w:p w14:paraId="0E9357AB" w14:textId="46A46AF2" w:rsidR="00C76DCE" w:rsidRPr="009B1280" w:rsidRDefault="6B20E35A" w:rsidP="004B76F2">
            <w:pPr>
              <w:pStyle w:val="ListBullet"/>
            </w:pPr>
            <w:r w:rsidRPr="30F61BEB">
              <w:rPr>
                <w:rFonts w:eastAsia="Calibri"/>
              </w:rPr>
              <w:t>L</w:t>
            </w:r>
            <w:r w:rsidR="05CD43F5" w:rsidRPr="30F61BEB">
              <w:rPr>
                <w:rFonts w:eastAsia="Calibri"/>
              </w:rPr>
              <w:t>arge number of blocks</w:t>
            </w:r>
          </w:p>
        </w:tc>
      </w:tr>
      <w:tr w:rsidR="00C76DCE" w14:paraId="06ABDB15" w14:textId="77777777" w:rsidTr="003B3C19">
        <w:trPr>
          <w:cnfStyle w:val="000000010000" w:firstRow="0" w:lastRow="0" w:firstColumn="0" w:lastColumn="0" w:oddVBand="0" w:evenVBand="0" w:oddHBand="0" w:evenHBand="1" w:firstRowFirstColumn="0" w:firstRowLastColumn="0" w:lastRowFirstColumn="0" w:lastRowLastColumn="0"/>
        </w:trPr>
        <w:tc>
          <w:tcPr>
            <w:tcW w:w="1667" w:type="pct"/>
          </w:tcPr>
          <w:p w14:paraId="4C182090" w14:textId="22AD041E" w:rsidR="00C76DCE" w:rsidRPr="00C96E76" w:rsidRDefault="00000000" w:rsidP="00C76DCE">
            <w:pPr>
              <w:rPr>
                <w:rStyle w:val="Strong"/>
                <w:b w:val="0"/>
                <w:bCs/>
              </w:rPr>
            </w:pPr>
            <w:hyperlink w:anchor="_Lesson_4:_Area" w:history="1">
              <w:r w:rsidR="5B03BDAB" w:rsidRPr="00C96E76">
                <w:rPr>
                  <w:rStyle w:val="Hyperlink"/>
                  <w:b/>
                  <w:bCs/>
                </w:rPr>
                <w:t>Lesson 4: Area of rectangles</w:t>
              </w:r>
            </w:hyperlink>
          </w:p>
          <w:p w14:paraId="54A60682" w14:textId="305B6F6B" w:rsidR="00C76DCE" w:rsidRPr="00C76DCE" w:rsidRDefault="5C79DB2C" w:rsidP="047A5F1C">
            <w:pPr>
              <w:rPr>
                <w:rStyle w:val="Strong"/>
                <w:b w:val="0"/>
              </w:rPr>
            </w:pPr>
            <w:r w:rsidRPr="05CD43F5">
              <w:rPr>
                <w:rStyle w:val="Strong"/>
                <w:b w:val="0"/>
              </w:rPr>
              <w:t>75 minutes</w:t>
            </w:r>
          </w:p>
          <w:p w14:paraId="00548D09" w14:textId="72A32121" w:rsidR="00C76DCE" w:rsidRPr="00385DFB" w:rsidRDefault="05CD43F5" w:rsidP="05CD43F5">
            <w:pPr>
              <w:rPr>
                <w:rStyle w:val="Strong"/>
              </w:rPr>
            </w:pPr>
            <w:r w:rsidRPr="05CD43F5">
              <w:rPr>
                <w:rStyle w:val="Strong"/>
                <w:rFonts w:eastAsia="Calibri"/>
                <w:b w:val="0"/>
              </w:rPr>
              <w:t xml:space="preserve">Area can be the same even if shapes </w:t>
            </w:r>
            <w:r w:rsidR="00370428">
              <w:rPr>
                <w:rStyle w:val="Strong"/>
                <w:rFonts w:eastAsia="Calibri"/>
                <w:b w:val="0"/>
              </w:rPr>
              <w:t>are</w:t>
            </w:r>
            <w:r w:rsidRPr="05CD43F5">
              <w:rPr>
                <w:rStyle w:val="Strong"/>
                <w:rFonts w:eastAsia="Calibri"/>
                <w:b w:val="0"/>
              </w:rPr>
              <w:t xml:space="preserve"> different</w:t>
            </w:r>
            <w:r w:rsidR="00453309">
              <w:rPr>
                <w:rStyle w:val="Strong"/>
                <w:rFonts w:eastAsia="Calibri"/>
                <w:b w:val="0"/>
              </w:rPr>
              <w:t>.</w:t>
            </w:r>
          </w:p>
        </w:tc>
        <w:tc>
          <w:tcPr>
            <w:tcW w:w="1667" w:type="pct"/>
          </w:tcPr>
          <w:p w14:paraId="704A346D" w14:textId="549F6CE2" w:rsidR="00C76DCE" w:rsidRPr="00385DFB" w:rsidRDefault="05CD43F5" w:rsidP="05CD43F5">
            <w:pPr>
              <w:rPr>
                <w:rStyle w:val="Strong"/>
                <w:rFonts w:eastAsia="Calibri"/>
              </w:rPr>
            </w:pPr>
            <w:r w:rsidRPr="05CD43F5">
              <w:rPr>
                <w:rStyle w:val="Strong"/>
              </w:rPr>
              <w:t>Representing whole numbers B</w:t>
            </w:r>
          </w:p>
          <w:p w14:paraId="6AE59DFF" w14:textId="300D7C28" w:rsidR="00C76DCE" w:rsidRPr="00385DFB" w:rsidRDefault="05CD43F5" w:rsidP="00025C59">
            <w:pPr>
              <w:pStyle w:val="ListBullet"/>
              <w:rPr>
                <w:rFonts w:asciiTheme="minorHAnsi" w:eastAsiaTheme="minorEastAsia" w:hAnsiTheme="minorHAnsi" w:cstheme="minorBidi"/>
              </w:rPr>
            </w:pPr>
            <w:r w:rsidRPr="05CD43F5">
              <w:rPr>
                <w:rFonts w:eastAsia="Calibri"/>
              </w:rPr>
              <w:t xml:space="preserve">Form, regroup and rename three-digit </w:t>
            </w:r>
            <w:proofErr w:type="gramStart"/>
            <w:r w:rsidRPr="05CD43F5">
              <w:rPr>
                <w:rFonts w:eastAsia="Calibri"/>
              </w:rPr>
              <w:t>numbers</w:t>
            </w:r>
            <w:proofErr w:type="gramEnd"/>
          </w:p>
          <w:p w14:paraId="6F3D35FE" w14:textId="2627AD4E" w:rsidR="00C76DCE" w:rsidRPr="00385DFB" w:rsidRDefault="05CD43F5" w:rsidP="001333AB">
            <w:pPr>
              <w:pStyle w:val="ListBullet"/>
              <w:numPr>
                <w:ilvl w:val="0"/>
                <w:numId w:val="0"/>
              </w:numPr>
              <w:rPr>
                <w:rFonts w:eastAsia="Calibri"/>
              </w:rPr>
            </w:pPr>
            <w:r w:rsidRPr="0FDBEED6">
              <w:rPr>
                <w:rStyle w:val="Strong"/>
              </w:rPr>
              <w:t>Forming groups</w:t>
            </w:r>
            <w:r w:rsidR="712773E2" w:rsidRPr="0FDBEED6">
              <w:rPr>
                <w:rStyle w:val="Strong"/>
              </w:rPr>
              <w:t xml:space="preserve"> B</w:t>
            </w:r>
          </w:p>
          <w:p w14:paraId="4E13FB5F" w14:textId="5EBC8322" w:rsidR="00C76DCE" w:rsidRPr="00385DFB" w:rsidRDefault="05CD43F5" w:rsidP="00025C59">
            <w:pPr>
              <w:pStyle w:val="ListBullet"/>
              <w:rPr>
                <w:rStyle w:val="Strong"/>
              </w:rPr>
            </w:pPr>
            <w:r>
              <w:t xml:space="preserve">Represent and explain multiplication as the combining of equal </w:t>
            </w:r>
            <w:proofErr w:type="gramStart"/>
            <w:r>
              <w:t>groups</w:t>
            </w:r>
            <w:proofErr w:type="gramEnd"/>
          </w:p>
          <w:p w14:paraId="3FB00499" w14:textId="63CB5BB2" w:rsidR="00C76DCE" w:rsidRPr="00385DFB" w:rsidRDefault="05CD43F5" w:rsidP="001333AB">
            <w:pPr>
              <w:pStyle w:val="ListBullet"/>
              <w:numPr>
                <w:ilvl w:val="0"/>
                <w:numId w:val="0"/>
              </w:numPr>
              <w:rPr>
                <w:rStyle w:val="Strong"/>
                <w:rFonts w:eastAsia="Calibri"/>
              </w:rPr>
            </w:pPr>
            <w:r w:rsidRPr="05CD43F5">
              <w:rPr>
                <w:rStyle w:val="Strong"/>
                <w:rFonts w:eastAsia="Calibri"/>
              </w:rPr>
              <w:lastRenderedPageBreak/>
              <w:t>Two-dimensional spatial structure A</w:t>
            </w:r>
          </w:p>
          <w:p w14:paraId="7F146AA7" w14:textId="5DA7BCB2" w:rsidR="00C76DCE" w:rsidRPr="00385DFB" w:rsidRDefault="05CD43F5" w:rsidP="00025C59">
            <w:pPr>
              <w:pStyle w:val="ListBullet"/>
              <w:rPr>
                <w:rStyle w:val="Strong"/>
              </w:rPr>
            </w:pPr>
            <w:r>
              <w:t xml:space="preserve">Recognise and classify shapes using obvious </w:t>
            </w:r>
            <w:proofErr w:type="gramStart"/>
            <w:r>
              <w:t>features</w:t>
            </w:r>
            <w:proofErr w:type="gramEnd"/>
          </w:p>
          <w:p w14:paraId="00F65C17" w14:textId="483E8CC5" w:rsidR="00C76DCE" w:rsidRPr="00385DFB" w:rsidRDefault="05CD43F5" w:rsidP="00025C59">
            <w:pPr>
              <w:pStyle w:val="ListBullet"/>
              <w:rPr>
                <w:rStyle w:val="Strong"/>
              </w:rPr>
            </w:pPr>
            <w:r>
              <w:t xml:space="preserve">Indirectly compare </w:t>
            </w:r>
            <w:proofErr w:type="gramStart"/>
            <w:r>
              <w:t>area</w:t>
            </w:r>
            <w:proofErr w:type="gramEnd"/>
          </w:p>
          <w:p w14:paraId="3FDD10A2" w14:textId="5F15643A" w:rsidR="00C76DCE" w:rsidRPr="00385DFB" w:rsidRDefault="05CD43F5" w:rsidP="00025C59">
            <w:pPr>
              <w:pStyle w:val="ListBullet"/>
              <w:rPr>
                <w:rStyle w:val="Strong"/>
              </w:rPr>
            </w:pPr>
            <w:r>
              <w:t xml:space="preserve">Measure areas using uniform informal </w:t>
            </w:r>
            <w:proofErr w:type="gramStart"/>
            <w:r>
              <w:t>units</w:t>
            </w:r>
            <w:proofErr w:type="gramEnd"/>
          </w:p>
          <w:p w14:paraId="4265B27F" w14:textId="3E645D6E" w:rsidR="00C76DCE" w:rsidRPr="00385DFB" w:rsidRDefault="05CD43F5" w:rsidP="001333AB">
            <w:pPr>
              <w:pStyle w:val="ListBullet"/>
              <w:numPr>
                <w:ilvl w:val="0"/>
                <w:numId w:val="0"/>
              </w:numPr>
              <w:rPr>
                <w:rStyle w:val="Strong"/>
                <w:rFonts w:eastAsia="Calibri"/>
                <w:b w:val="0"/>
              </w:rPr>
            </w:pPr>
            <w:r w:rsidRPr="05CD43F5">
              <w:rPr>
                <w:rStyle w:val="Strong"/>
                <w:rFonts w:eastAsia="Calibri"/>
              </w:rPr>
              <w:t xml:space="preserve">Two-dimensional spatial structure </w:t>
            </w:r>
            <w:r w:rsidRPr="05CD43F5">
              <w:rPr>
                <w:rStyle w:val="Strong"/>
              </w:rPr>
              <w:t>B</w:t>
            </w:r>
          </w:p>
          <w:p w14:paraId="0A39CC03" w14:textId="5992AC5C" w:rsidR="00C76DCE" w:rsidRPr="00385DFB" w:rsidRDefault="05CD43F5" w:rsidP="00025C59">
            <w:pPr>
              <w:pStyle w:val="ListBullet"/>
            </w:pPr>
            <w:r>
              <w:t xml:space="preserve">Compare rectangular areas using uniform square units of an appropriate size in rows and </w:t>
            </w:r>
            <w:proofErr w:type="gramStart"/>
            <w:r>
              <w:t>columns</w:t>
            </w:r>
            <w:proofErr w:type="gramEnd"/>
          </w:p>
          <w:p w14:paraId="5E97BF0B" w14:textId="07E53CB4" w:rsidR="00C76DCE" w:rsidRPr="00385DFB" w:rsidRDefault="05CD43F5" w:rsidP="001333AB">
            <w:pPr>
              <w:pStyle w:val="ListBullet"/>
              <w:numPr>
                <w:ilvl w:val="0"/>
                <w:numId w:val="0"/>
              </w:numPr>
              <w:rPr>
                <w:rFonts w:eastAsia="Calibri"/>
              </w:rPr>
            </w:pPr>
            <w:r w:rsidRPr="05CD43F5">
              <w:rPr>
                <w:rStyle w:val="Strong"/>
              </w:rPr>
              <w:t>Statistics and probability Data A</w:t>
            </w:r>
          </w:p>
          <w:p w14:paraId="5C66F1D2" w14:textId="23062999" w:rsidR="00C76DCE" w:rsidRPr="00385DFB" w:rsidRDefault="05CD43F5" w:rsidP="00025C59">
            <w:pPr>
              <w:pStyle w:val="ListBullet"/>
              <w:rPr>
                <w:rStyle w:val="Strong"/>
              </w:rPr>
            </w:pPr>
            <w:r>
              <w:t>Represent data with objects and drawings and describe the displays</w:t>
            </w:r>
          </w:p>
        </w:tc>
        <w:tc>
          <w:tcPr>
            <w:tcW w:w="1667" w:type="pct"/>
          </w:tcPr>
          <w:p w14:paraId="01406045" w14:textId="01D7030F" w:rsidR="00244288" w:rsidRDefault="00000000" w:rsidP="00244288">
            <w:pPr>
              <w:pStyle w:val="ListBullet"/>
              <w:rPr>
                <w:rFonts w:asciiTheme="minorHAnsi" w:eastAsiaTheme="minorEastAsia" w:hAnsiTheme="minorHAnsi" w:cstheme="minorBidi"/>
              </w:rPr>
            </w:pPr>
            <w:hyperlink r:id="rId10">
              <w:r w:rsidR="00DF29D2">
                <w:rPr>
                  <w:rStyle w:val="Hyperlink"/>
                  <w:rFonts w:eastAsia="Arial"/>
                </w:rPr>
                <w:t>How many rectangles? – Stage 1 (2:45)</w:t>
              </w:r>
            </w:hyperlink>
            <w:r w:rsidR="00244288" w:rsidRPr="05CD43F5">
              <w:rPr>
                <w:rFonts w:eastAsia="Arial"/>
              </w:rPr>
              <w:t xml:space="preserve"> from </w:t>
            </w:r>
            <w:hyperlink r:id="rId11" w:anchor="catalogue_auto">
              <w:r w:rsidR="00DF29D2">
                <w:rPr>
                  <w:rStyle w:val="Hyperlink"/>
                  <w:rFonts w:eastAsia="Arial"/>
                </w:rPr>
                <w:t>Stage 1 Thinking mathematically</w:t>
              </w:r>
            </w:hyperlink>
          </w:p>
          <w:p w14:paraId="5FBD0F07" w14:textId="77777777" w:rsidR="00244288" w:rsidRPr="009B1280" w:rsidRDefault="00000000" w:rsidP="00244288">
            <w:pPr>
              <w:pStyle w:val="ListBullet"/>
              <w:rPr>
                <w:rFonts w:asciiTheme="minorHAnsi" w:eastAsiaTheme="minorEastAsia" w:hAnsiTheme="minorHAnsi" w:cstheme="minorBidi"/>
              </w:rPr>
            </w:pPr>
            <w:hyperlink r:id="rId12">
              <w:r w:rsidR="00244288" w:rsidRPr="05CD43F5">
                <w:rPr>
                  <w:rStyle w:val="Hyperlink"/>
                  <w:rFonts w:eastAsia="Arial"/>
                </w:rPr>
                <w:t>Different Sizes</w:t>
              </w:r>
            </w:hyperlink>
            <w:r w:rsidR="00244288" w:rsidRPr="05CD43F5">
              <w:rPr>
                <w:rFonts w:eastAsia="Arial"/>
              </w:rPr>
              <w:t xml:space="preserve"> from </w:t>
            </w:r>
            <w:hyperlink r:id="rId13">
              <w:r w:rsidR="00244288" w:rsidRPr="05CD43F5">
                <w:rPr>
                  <w:rStyle w:val="Hyperlink"/>
                  <w:rFonts w:eastAsia="Arial"/>
                </w:rPr>
                <w:t>NRICH</w:t>
              </w:r>
            </w:hyperlink>
          </w:p>
          <w:p w14:paraId="30B47A77" w14:textId="0E2D3C44" w:rsidR="00244288" w:rsidRDefault="0031690F" w:rsidP="00244288">
            <w:pPr>
              <w:pStyle w:val="ListBullet"/>
            </w:pPr>
            <w:r>
              <w:rPr>
                <w:rFonts w:eastAsia="Arial"/>
              </w:rPr>
              <w:t>C</w:t>
            </w:r>
            <w:r w:rsidR="00244288" w:rsidRPr="30F61BEB">
              <w:rPr>
                <w:rFonts w:eastAsia="Arial"/>
              </w:rPr>
              <w:t>oloured paper squares</w:t>
            </w:r>
            <w:r w:rsidR="006E6895">
              <w:rPr>
                <w:rFonts w:eastAsia="Arial"/>
              </w:rPr>
              <w:t xml:space="preserve"> (large)</w:t>
            </w:r>
          </w:p>
          <w:p w14:paraId="7148CBBF" w14:textId="3572BF8F" w:rsidR="00C76DCE" w:rsidRDefault="68C94D11" w:rsidP="00025C59">
            <w:pPr>
              <w:pStyle w:val="ListBullet"/>
            </w:pPr>
            <w:r>
              <w:t>L</w:t>
            </w:r>
            <w:r w:rsidR="05CD43F5">
              <w:t xml:space="preserve">arge number of </w:t>
            </w:r>
            <w:r w:rsidR="3D435D92">
              <w:t>craft</w:t>
            </w:r>
            <w:r w:rsidR="05CD43F5">
              <w:t xml:space="preserve"> sticks</w:t>
            </w:r>
          </w:p>
          <w:p w14:paraId="320EF5D8" w14:textId="77777777" w:rsidR="00244288" w:rsidRDefault="00244288" w:rsidP="00244288">
            <w:pPr>
              <w:pStyle w:val="ListBullet"/>
            </w:pPr>
            <w:r w:rsidRPr="30F61BEB">
              <w:rPr>
                <w:rFonts w:eastAsia="Arial"/>
              </w:rPr>
              <w:lastRenderedPageBreak/>
              <w:t>Small interlocking blocks or MAB blocks</w:t>
            </w:r>
          </w:p>
          <w:p w14:paraId="3564BA2C" w14:textId="0F138A0C" w:rsidR="05CD43F5" w:rsidRPr="004B76F2" w:rsidRDefault="3441B3B7" w:rsidP="00025C59">
            <w:pPr>
              <w:pStyle w:val="ListBullet"/>
            </w:pPr>
            <w:r w:rsidRPr="30F61BEB">
              <w:rPr>
                <w:rFonts w:eastAsia="Arial"/>
              </w:rPr>
              <w:t>S</w:t>
            </w:r>
            <w:r w:rsidR="05CD43F5" w:rsidRPr="30F61BEB">
              <w:rPr>
                <w:rFonts w:eastAsia="Arial"/>
              </w:rPr>
              <w:t>quare tiles or pattern blocks</w:t>
            </w:r>
          </w:p>
          <w:p w14:paraId="2E978A92" w14:textId="7EEE9F3F" w:rsidR="00C76DCE" w:rsidRPr="004B76F2" w:rsidRDefault="00363A17" w:rsidP="004B76F2">
            <w:pPr>
              <w:pStyle w:val="ListBullet"/>
            </w:pPr>
            <w:r>
              <w:t>Squared grid pape</w:t>
            </w:r>
            <w:r w:rsidR="004B76F2">
              <w:t>r</w:t>
            </w:r>
          </w:p>
        </w:tc>
      </w:tr>
      <w:tr w:rsidR="00C76DCE" w14:paraId="7F94C341" w14:textId="77777777" w:rsidTr="003B3C19">
        <w:trPr>
          <w:cnfStyle w:val="000000100000" w:firstRow="0" w:lastRow="0" w:firstColumn="0" w:lastColumn="0" w:oddVBand="0" w:evenVBand="0" w:oddHBand="1" w:evenHBand="0" w:firstRowFirstColumn="0" w:firstRowLastColumn="0" w:lastRowFirstColumn="0" w:lastRowLastColumn="0"/>
        </w:trPr>
        <w:tc>
          <w:tcPr>
            <w:tcW w:w="1667" w:type="pct"/>
          </w:tcPr>
          <w:p w14:paraId="0A007884" w14:textId="0F8A76E4" w:rsidR="00C76DCE" w:rsidRPr="00C96E76" w:rsidRDefault="00000000" w:rsidP="00C76DCE">
            <w:pPr>
              <w:rPr>
                <w:rStyle w:val="Strong"/>
                <w:b w:val="0"/>
                <w:bCs/>
              </w:rPr>
            </w:pPr>
            <w:hyperlink w:anchor="_Lesson_5:_Let's" w:history="1">
              <w:r w:rsidR="5B03BDAB" w:rsidRPr="00C96E76">
                <w:rPr>
                  <w:rStyle w:val="Hyperlink"/>
                  <w:b/>
                  <w:bCs/>
                </w:rPr>
                <w:t>Lesson 5: Let’s use our measuring skills!</w:t>
              </w:r>
            </w:hyperlink>
          </w:p>
          <w:p w14:paraId="4F1C2928" w14:textId="43AA3855" w:rsidR="00C76DCE" w:rsidRPr="00C76DCE" w:rsidRDefault="5C79DB2C" w:rsidP="047A5F1C">
            <w:pPr>
              <w:rPr>
                <w:rStyle w:val="Strong"/>
                <w:b w:val="0"/>
              </w:rPr>
            </w:pPr>
            <w:r w:rsidRPr="05CD43F5">
              <w:rPr>
                <w:rStyle w:val="Strong"/>
                <w:b w:val="0"/>
              </w:rPr>
              <w:t>70 minutes</w:t>
            </w:r>
          </w:p>
          <w:p w14:paraId="0663CF22" w14:textId="68C3A575" w:rsidR="00C76DCE" w:rsidRPr="00385DFB" w:rsidRDefault="05CD43F5" w:rsidP="05CD43F5">
            <w:pPr>
              <w:rPr>
                <w:rStyle w:val="Strong"/>
              </w:rPr>
            </w:pPr>
            <w:r w:rsidRPr="05CD43F5">
              <w:rPr>
                <w:rStyle w:val="Strong"/>
                <w:rFonts w:eastAsia="Calibri"/>
                <w:b w:val="0"/>
              </w:rPr>
              <w:t xml:space="preserve">Lengths and areas can be compared by referring to the unit of measurement </w:t>
            </w:r>
            <w:r w:rsidRPr="05CD43F5">
              <w:rPr>
                <w:rStyle w:val="Strong"/>
                <w:rFonts w:eastAsia="Calibri"/>
                <w:b w:val="0"/>
              </w:rPr>
              <w:lastRenderedPageBreak/>
              <w:t>selected</w:t>
            </w:r>
            <w:r w:rsidR="00453309">
              <w:rPr>
                <w:rStyle w:val="Strong"/>
                <w:rFonts w:eastAsia="Calibri"/>
                <w:b w:val="0"/>
              </w:rPr>
              <w:t>.</w:t>
            </w:r>
          </w:p>
        </w:tc>
        <w:tc>
          <w:tcPr>
            <w:tcW w:w="1667" w:type="pct"/>
          </w:tcPr>
          <w:p w14:paraId="0B1301A8" w14:textId="6A5170B4" w:rsidR="05CD43F5" w:rsidRDefault="05CD43F5" w:rsidP="05CD43F5">
            <w:pPr>
              <w:rPr>
                <w:rStyle w:val="Strong"/>
                <w:rFonts w:eastAsia="Calibri"/>
              </w:rPr>
            </w:pPr>
            <w:r w:rsidRPr="05CD43F5">
              <w:rPr>
                <w:rStyle w:val="Strong"/>
              </w:rPr>
              <w:lastRenderedPageBreak/>
              <w:t xml:space="preserve">Representing whole </w:t>
            </w:r>
            <w:proofErr w:type="gramStart"/>
            <w:r w:rsidRPr="05CD43F5">
              <w:rPr>
                <w:rStyle w:val="Strong"/>
              </w:rPr>
              <w:t>numbers</w:t>
            </w:r>
            <w:proofErr w:type="gramEnd"/>
            <w:r w:rsidRPr="05CD43F5">
              <w:rPr>
                <w:rStyle w:val="Strong"/>
              </w:rPr>
              <w:t xml:space="preserve"> A</w:t>
            </w:r>
          </w:p>
          <w:p w14:paraId="7B5038EE" w14:textId="48A843F0" w:rsidR="05CD43F5" w:rsidRDefault="05CD43F5" w:rsidP="00025C59">
            <w:pPr>
              <w:pStyle w:val="ListBullet"/>
            </w:pPr>
            <w:r>
              <w:t xml:space="preserve">Represent the structure of groups of ten in whole </w:t>
            </w:r>
            <w:proofErr w:type="gramStart"/>
            <w:r>
              <w:t>numbers</w:t>
            </w:r>
            <w:proofErr w:type="gramEnd"/>
          </w:p>
          <w:p w14:paraId="7F7957AB" w14:textId="0278520B" w:rsidR="05CD43F5" w:rsidRDefault="05CD43F5" w:rsidP="05CD43F5">
            <w:pPr>
              <w:rPr>
                <w:rStyle w:val="Strong"/>
                <w:rFonts w:eastAsia="Calibri"/>
              </w:rPr>
            </w:pPr>
            <w:r w:rsidRPr="0FDBEED6">
              <w:rPr>
                <w:rStyle w:val="Strong"/>
              </w:rPr>
              <w:t>Forming groups</w:t>
            </w:r>
            <w:r w:rsidR="095D9391" w:rsidRPr="0FDBEED6">
              <w:rPr>
                <w:rStyle w:val="Strong"/>
              </w:rPr>
              <w:t xml:space="preserve"> B</w:t>
            </w:r>
          </w:p>
          <w:p w14:paraId="7B01ED0E" w14:textId="6226B499" w:rsidR="05CD43F5" w:rsidRDefault="05CD43F5" w:rsidP="00025C59">
            <w:pPr>
              <w:pStyle w:val="ListBullet"/>
              <w:rPr>
                <w:rFonts w:asciiTheme="minorHAnsi" w:eastAsiaTheme="minorEastAsia" w:hAnsiTheme="minorHAnsi" w:cstheme="minorBidi"/>
              </w:rPr>
            </w:pPr>
            <w:r w:rsidRPr="05CD43F5">
              <w:rPr>
                <w:rFonts w:eastAsia="Calibri"/>
              </w:rPr>
              <w:lastRenderedPageBreak/>
              <w:t xml:space="preserve">Represent and explain multiplication as the combining of equal </w:t>
            </w:r>
            <w:proofErr w:type="gramStart"/>
            <w:r w:rsidRPr="05CD43F5">
              <w:rPr>
                <w:rFonts w:eastAsia="Calibri"/>
              </w:rPr>
              <w:t>groups</w:t>
            </w:r>
            <w:proofErr w:type="gramEnd"/>
          </w:p>
          <w:p w14:paraId="2A4B4383" w14:textId="6D1E795B" w:rsidR="00C76DCE" w:rsidRPr="00385DFB" w:rsidRDefault="05CD43F5" w:rsidP="00BA278E">
            <w:pPr>
              <w:pStyle w:val="ListBullet"/>
              <w:numPr>
                <w:ilvl w:val="0"/>
                <w:numId w:val="0"/>
              </w:numPr>
            </w:pPr>
            <w:r w:rsidRPr="05CD43F5">
              <w:rPr>
                <w:rStyle w:val="Strong"/>
              </w:rPr>
              <w:t>Geometric measure A</w:t>
            </w:r>
          </w:p>
          <w:p w14:paraId="15538FA6" w14:textId="38FC4A79" w:rsidR="00C76DCE" w:rsidRPr="00385DFB" w:rsidRDefault="05CD43F5" w:rsidP="00025C59">
            <w:pPr>
              <w:pStyle w:val="ListBullet"/>
              <w:rPr>
                <w:rStyle w:val="Strong"/>
              </w:rPr>
            </w:pPr>
            <w:r>
              <w:t xml:space="preserve">Measure the length of objects using uniform informal </w:t>
            </w:r>
            <w:proofErr w:type="gramStart"/>
            <w:r>
              <w:t>units</w:t>
            </w:r>
            <w:proofErr w:type="gramEnd"/>
          </w:p>
          <w:p w14:paraId="43A57D2E" w14:textId="08C076B3" w:rsidR="00C76DCE" w:rsidRPr="00385DFB" w:rsidRDefault="05CD43F5" w:rsidP="00BA278E">
            <w:pPr>
              <w:pStyle w:val="ListBullet"/>
              <w:numPr>
                <w:ilvl w:val="0"/>
                <w:numId w:val="0"/>
              </w:numPr>
              <w:rPr>
                <w:rStyle w:val="Strong"/>
                <w:rFonts w:eastAsia="Calibri"/>
              </w:rPr>
            </w:pPr>
            <w:r w:rsidRPr="05CD43F5">
              <w:rPr>
                <w:rStyle w:val="Strong"/>
                <w:rFonts w:eastAsia="Calibri"/>
              </w:rPr>
              <w:t>Geometric measure B</w:t>
            </w:r>
          </w:p>
          <w:p w14:paraId="7E460E1E" w14:textId="01EB461A" w:rsidR="00C76DCE" w:rsidRPr="00385DFB" w:rsidRDefault="05CD43F5" w:rsidP="00025C59">
            <w:pPr>
              <w:pStyle w:val="ListBullet"/>
              <w:rPr>
                <w:rStyle w:val="Strong"/>
              </w:rPr>
            </w:pPr>
            <w:r>
              <w:t xml:space="preserve">Compare and order lengths using appropriate informal </w:t>
            </w:r>
            <w:proofErr w:type="gramStart"/>
            <w:r>
              <w:t>units</w:t>
            </w:r>
            <w:proofErr w:type="gramEnd"/>
          </w:p>
          <w:p w14:paraId="2ADD10D1" w14:textId="51D188D4" w:rsidR="00C76DCE" w:rsidRPr="00385DFB" w:rsidRDefault="05CD43F5" w:rsidP="00BA278E">
            <w:pPr>
              <w:pStyle w:val="ListBullet"/>
              <w:numPr>
                <w:ilvl w:val="0"/>
                <w:numId w:val="0"/>
              </w:numPr>
              <w:rPr>
                <w:rStyle w:val="Strong"/>
                <w:rFonts w:eastAsia="Calibri"/>
              </w:rPr>
            </w:pPr>
            <w:r w:rsidRPr="05CD43F5">
              <w:rPr>
                <w:rStyle w:val="Strong"/>
                <w:rFonts w:eastAsia="Calibri"/>
              </w:rPr>
              <w:t>Two-dimensional spatial structure B</w:t>
            </w:r>
          </w:p>
          <w:p w14:paraId="0169AB6F" w14:textId="682D9308" w:rsidR="00C76DCE" w:rsidRPr="00385DFB" w:rsidRDefault="05CD43F5" w:rsidP="00025C59">
            <w:pPr>
              <w:pStyle w:val="ListBullet"/>
            </w:pPr>
            <w:r>
              <w:t xml:space="preserve">Compare rectangular areas using uniform square units of an appropriate size in rows and </w:t>
            </w:r>
            <w:proofErr w:type="gramStart"/>
            <w:r>
              <w:t>columns</w:t>
            </w:r>
            <w:proofErr w:type="gramEnd"/>
          </w:p>
          <w:p w14:paraId="2971B72A" w14:textId="5D9CBC3F" w:rsidR="00C76DCE" w:rsidRPr="00385DFB" w:rsidRDefault="05CD43F5" w:rsidP="00BA278E">
            <w:pPr>
              <w:pStyle w:val="ListBullet"/>
              <w:numPr>
                <w:ilvl w:val="0"/>
                <w:numId w:val="0"/>
              </w:numPr>
              <w:rPr>
                <w:rStyle w:val="Strong"/>
                <w:rFonts w:eastAsia="Calibri"/>
              </w:rPr>
            </w:pPr>
            <w:r w:rsidRPr="05CD43F5">
              <w:rPr>
                <w:rStyle w:val="Strong"/>
                <w:rFonts w:eastAsia="Calibri"/>
              </w:rPr>
              <w:t>Statistics and Probability Data A</w:t>
            </w:r>
          </w:p>
          <w:p w14:paraId="5F3A84B5" w14:textId="20436168" w:rsidR="00C76DCE" w:rsidRPr="00385DFB" w:rsidRDefault="05CD43F5" w:rsidP="00025C59">
            <w:pPr>
              <w:pStyle w:val="ListBullet"/>
              <w:rPr>
                <w:rStyle w:val="Strong"/>
              </w:rPr>
            </w:pPr>
            <w:r>
              <w:t>Represent data with objects and drawings and describe the displays</w:t>
            </w:r>
          </w:p>
        </w:tc>
        <w:tc>
          <w:tcPr>
            <w:tcW w:w="1667" w:type="pct"/>
          </w:tcPr>
          <w:p w14:paraId="78DEEA39" w14:textId="23602B66" w:rsidR="00C76DCE" w:rsidRPr="009B1280" w:rsidRDefault="006B381E" w:rsidP="00025C59">
            <w:pPr>
              <w:pStyle w:val="ListBullet"/>
            </w:pPr>
            <w:r>
              <w:rPr>
                <w:rFonts w:eastAsia="Calibri"/>
              </w:rPr>
              <w:lastRenderedPageBreak/>
              <w:t>Chalk (</w:t>
            </w:r>
            <w:r w:rsidR="05CD43F5" w:rsidRPr="05CD43F5">
              <w:rPr>
                <w:rFonts w:eastAsia="Calibri"/>
              </w:rPr>
              <w:t xml:space="preserve">2 </w:t>
            </w:r>
            <w:r>
              <w:rPr>
                <w:rFonts w:eastAsia="Calibri"/>
              </w:rPr>
              <w:t xml:space="preserve">different </w:t>
            </w:r>
            <w:r w:rsidR="05CD43F5" w:rsidRPr="05CD43F5">
              <w:rPr>
                <w:rFonts w:eastAsia="Calibri"/>
              </w:rPr>
              <w:t>colours</w:t>
            </w:r>
            <w:r>
              <w:rPr>
                <w:rFonts w:eastAsia="Calibri"/>
              </w:rPr>
              <w:t>)</w:t>
            </w:r>
            <w:r w:rsidR="05CD43F5" w:rsidRPr="05CD43F5">
              <w:rPr>
                <w:rFonts w:eastAsia="Calibri"/>
              </w:rPr>
              <w:t xml:space="preserve"> </w:t>
            </w:r>
          </w:p>
          <w:p w14:paraId="38543E62" w14:textId="77777777" w:rsidR="00244288" w:rsidRPr="009B1280" w:rsidRDefault="00244288" w:rsidP="00244288">
            <w:pPr>
              <w:pStyle w:val="ListBullet"/>
            </w:pPr>
            <w:r w:rsidRPr="30F61BEB">
              <w:rPr>
                <w:rFonts w:eastAsia="Calibri"/>
              </w:rPr>
              <w:t>Grid paper</w:t>
            </w:r>
          </w:p>
          <w:p w14:paraId="3933971F" w14:textId="77777777" w:rsidR="00244288" w:rsidRPr="009B1280" w:rsidRDefault="00244288" w:rsidP="00244288">
            <w:pPr>
              <w:pStyle w:val="ListBullet"/>
            </w:pPr>
            <w:r w:rsidRPr="30F61BEB">
              <w:rPr>
                <w:rFonts w:eastAsia="Calibri"/>
              </w:rPr>
              <w:t>Square tiles</w:t>
            </w:r>
          </w:p>
          <w:p w14:paraId="3DE5239B" w14:textId="6DAB8030" w:rsidR="00C76DCE" w:rsidRPr="009B1280" w:rsidRDefault="26EAE49E" w:rsidP="00025C59">
            <w:pPr>
              <w:pStyle w:val="ListBullet"/>
            </w:pPr>
            <w:r w:rsidRPr="30F61BEB">
              <w:rPr>
                <w:rFonts w:eastAsia="Calibri"/>
              </w:rPr>
              <w:t>S</w:t>
            </w:r>
            <w:r w:rsidR="05CD43F5" w:rsidRPr="30F61BEB">
              <w:rPr>
                <w:rFonts w:eastAsia="Calibri"/>
              </w:rPr>
              <w:t>tring</w:t>
            </w:r>
          </w:p>
          <w:p w14:paraId="6D847FDF" w14:textId="77777777" w:rsidR="00244288" w:rsidRPr="009B1280" w:rsidRDefault="00244288" w:rsidP="00244288">
            <w:pPr>
              <w:pStyle w:val="ListBullet"/>
            </w:pPr>
            <w:r w:rsidRPr="30F61BEB">
              <w:rPr>
                <w:rFonts w:eastAsia="Calibri"/>
              </w:rPr>
              <w:lastRenderedPageBreak/>
              <w:t>Sticky notes</w:t>
            </w:r>
          </w:p>
          <w:p w14:paraId="0B921DFA" w14:textId="506C92DA" w:rsidR="00C76DCE" w:rsidRPr="00E04339" w:rsidRDefault="00244288" w:rsidP="00E04339">
            <w:pPr>
              <w:pStyle w:val="ListBullet"/>
            </w:pPr>
            <w:r w:rsidRPr="30F61BEB">
              <w:rPr>
                <w:rFonts w:eastAsia="Calibri"/>
              </w:rPr>
              <w:t>Student measure of 10 from Lesson 2</w:t>
            </w:r>
          </w:p>
        </w:tc>
      </w:tr>
      <w:tr w:rsidR="00C76DCE" w14:paraId="09205678" w14:textId="77777777" w:rsidTr="003B3C19">
        <w:trPr>
          <w:cnfStyle w:val="000000010000" w:firstRow="0" w:lastRow="0" w:firstColumn="0" w:lastColumn="0" w:oddVBand="0" w:evenVBand="0" w:oddHBand="0" w:evenHBand="1" w:firstRowFirstColumn="0" w:firstRowLastColumn="0" w:lastRowFirstColumn="0" w:lastRowLastColumn="0"/>
        </w:trPr>
        <w:tc>
          <w:tcPr>
            <w:tcW w:w="1667" w:type="pct"/>
          </w:tcPr>
          <w:p w14:paraId="091380BD" w14:textId="4F02EA7F" w:rsidR="00C76DCE" w:rsidRPr="00C96E76" w:rsidRDefault="00000000" w:rsidP="00C76DCE">
            <w:pPr>
              <w:rPr>
                <w:rStyle w:val="Strong"/>
                <w:b w:val="0"/>
                <w:bCs/>
              </w:rPr>
            </w:pPr>
            <w:hyperlink w:anchor="_Lesson_6:_Baby" w:history="1">
              <w:r w:rsidR="00043C0D">
                <w:rPr>
                  <w:rStyle w:val="Hyperlink"/>
                  <w:b/>
                  <w:bCs/>
                </w:rPr>
                <w:t>Lesson 6: Baby bear’s cup</w:t>
              </w:r>
            </w:hyperlink>
          </w:p>
          <w:p w14:paraId="4C3E8A55" w14:textId="2C2925B1" w:rsidR="00C76DCE" w:rsidRPr="00C76DCE" w:rsidRDefault="4B364CCE" w:rsidP="1D4B2CBE">
            <w:pPr>
              <w:rPr>
                <w:rStyle w:val="Strong"/>
                <w:b w:val="0"/>
              </w:rPr>
            </w:pPr>
            <w:r w:rsidRPr="05CD43F5">
              <w:rPr>
                <w:rStyle w:val="Strong"/>
                <w:b w:val="0"/>
              </w:rPr>
              <w:t>65 minutes</w:t>
            </w:r>
          </w:p>
          <w:p w14:paraId="164DB726" w14:textId="26B93CD6" w:rsidR="00C76DCE" w:rsidRPr="00385DFB" w:rsidRDefault="05CD43F5" w:rsidP="05CD43F5">
            <w:pPr>
              <w:rPr>
                <w:rStyle w:val="Strong"/>
              </w:rPr>
            </w:pPr>
            <w:r w:rsidRPr="05CD43F5">
              <w:rPr>
                <w:rStyle w:val="Strong"/>
                <w:rFonts w:eastAsia="Calibri"/>
                <w:b w:val="0"/>
              </w:rPr>
              <w:t xml:space="preserve">Objects can look different but still have the </w:t>
            </w:r>
            <w:r w:rsidRPr="05CD43F5">
              <w:rPr>
                <w:rStyle w:val="Strong"/>
                <w:rFonts w:eastAsia="Calibri"/>
                <w:b w:val="0"/>
              </w:rPr>
              <w:lastRenderedPageBreak/>
              <w:t>same internal volume.</w:t>
            </w:r>
          </w:p>
        </w:tc>
        <w:tc>
          <w:tcPr>
            <w:tcW w:w="1667" w:type="pct"/>
          </w:tcPr>
          <w:p w14:paraId="5CA65D76" w14:textId="013CCAF2" w:rsidR="00C76DCE" w:rsidRPr="00385DFB" w:rsidRDefault="05CD43F5" w:rsidP="05CD43F5">
            <w:pPr>
              <w:rPr>
                <w:rStyle w:val="Strong"/>
                <w:rFonts w:eastAsia="Calibri"/>
              </w:rPr>
            </w:pPr>
            <w:r w:rsidRPr="05CD43F5">
              <w:rPr>
                <w:rStyle w:val="Strong"/>
              </w:rPr>
              <w:lastRenderedPageBreak/>
              <w:t xml:space="preserve">Representing whole </w:t>
            </w:r>
            <w:proofErr w:type="gramStart"/>
            <w:r w:rsidRPr="05CD43F5">
              <w:rPr>
                <w:rStyle w:val="Strong"/>
              </w:rPr>
              <w:t>numbers</w:t>
            </w:r>
            <w:proofErr w:type="gramEnd"/>
            <w:r w:rsidRPr="05CD43F5">
              <w:rPr>
                <w:rStyle w:val="Strong"/>
              </w:rPr>
              <w:t xml:space="preserve"> A</w:t>
            </w:r>
          </w:p>
          <w:p w14:paraId="618BA891" w14:textId="25BAE15C" w:rsidR="00C76DCE" w:rsidRPr="00385DFB" w:rsidRDefault="05CD43F5" w:rsidP="00025C59">
            <w:pPr>
              <w:pStyle w:val="ListBullet"/>
            </w:pPr>
            <w:r w:rsidRPr="05CD43F5">
              <w:rPr>
                <w:rFonts w:eastAsia="Calibri"/>
              </w:rPr>
              <w:t xml:space="preserve">Use counting sequences of ones with </w:t>
            </w:r>
            <w:r w:rsidRPr="05CD43F5">
              <w:rPr>
                <w:rFonts w:eastAsia="Calibri"/>
              </w:rPr>
              <w:lastRenderedPageBreak/>
              <w:t xml:space="preserve">two-digit numbers and </w:t>
            </w:r>
            <w:proofErr w:type="gramStart"/>
            <w:r w:rsidRPr="05CD43F5">
              <w:rPr>
                <w:rFonts w:eastAsia="Calibri"/>
              </w:rPr>
              <w:t>beyond</w:t>
            </w:r>
            <w:proofErr w:type="gramEnd"/>
          </w:p>
          <w:p w14:paraId="20FC88C8" w14:textId="7954273E" w:rsidR="00C76DCE" w:rsidRPr="00385DFB" w:rsidRDefault="05CD43F5" w:rsidP="05CD43F5">
            <w:pPr>
              <w:rPr>
                <w:rStyle w:val="Strong"/>
                <w:rFonts w:eastAsia="Calibri"/>
              </w:rPr>
            </w:pPr>
            <w:r w:rsidRPr="05CD43F5">
              <w:rPr>
                <w:rStyle w:val="Strong"/>
              </w:rPr>
              <w:t>Representing whole numbers B</w:t>
            </w:r>
          </w:p>
          <w:p w14:paraId="1ACFC4A9" w14:textId="7A6A71B1" w:rsidR="00C76DCE" w:rsidRPr="00385DFB" w:rsidRDefault="05CD43F5" w:rsidP="00025C59">
            <w:pPr>
              <w:pStyle w:val="ListBullet"/>
            </w:pPr>
            <w:r>
              <w:t xml:space="preserve">Use counting sequence of ones and tens </w:t>
            </w:r>
            <w:proofErr w:type="gramStart"/>
            <w:r>
              <w:t>flexibly</w:t>
            </w:r>
            <w:proofErr w:type="gramEnd"/>
          </w:p>
          <w:p w14:paraId="325CC6A0" w14:textId="73BF1EFC" w:rsidR="00C76DCE" w:rsidRPr="00385DFB" w:rsidRDefault="05CD43F5" w:rsidP="05CD43F5">
            <w:pPr>
              <w:rPr>
                <w:rStyle w:val="Strong"/>
                <w:rFonts w:eastAsia="Calibri"/>
              </w:rPr>
            </w:pPr>
            <w:r w:rsidRPr="05CD43F5">
              <w:rPr>
                <w:rStyle w:val="Strong"/>
                <w:rFonts w:eastAsia="Calibri"/>
              </w:rPr>
              <w:t>Three-dimensional spatial structure A</w:t>
            </w:r>
          </w:p>
          <w:p w14:paraId="42E87A2B" w14:textId="1A1E452A" w:rsidR="00C76DCE" w:rsidRPr="00385DFB" w:rsidRDefault="05CD43F5" w:rsidP="00025C59">
            <w:pPr>
              <w:pStyle w:val="ListBullet"/>
              <w:rPr>
                <w:rFonts w:asciiTheme="minorHAnsi" w:eastAsiaTheme="minorEastAsia" w:hAnsiTheme="minorHAnsi" w:cstheme="minorBidi"/>
              </w:rPr>
            </w:pPr>
            <w:r>
              <w:t>Measure and compare the internal volumes (capacities) of containers by filling</w:t>
            </w:r>
          </w:p>
        </w:tc>
        <w:tc>
          <w:tcPr>
            <w:tcW w:w="1667" w:type="pct"/>
          </w:tcPr>
          <w:p w14:paraId="7D61C22E" w14:textId="685CEA73" w:rsidR="00244288" w:rsidRDefault="00000000" w:rsidP="00244288">
            <w:pPr>
              <w:pStyle w:val="ListBullet"/>
              <w:rPr>
                <w:rFonts w:asciiTheme="minorHAnsi" w:eastAsiaTheme="minorEastAsia" w:hAnsiTheme="minorHAnsi" w:cstheme="minorBidi"/>
              </w:rPr>
            </w:pPr>
            <w:hyperlink r:id="rId14">
              <w:r w:rsidR="000C283B">
                <w:rPr>
                  <w:rStyle w:val="Hyperlink"/>
                  <w:rFonts w:eastAsia="Calibri"/>
                </w:rPr>
                <w:t>Goldilocks and the three bears – Stage 1 (8:04)</w:t>
              </w:r>
            </w:hyperlink>
            <w:r w:rsidR="00244288" w:rsidRPr="05CD43F5">
              <w:rPr>
                <w:rFonts w:eastAsia="Calibri"/>
              </w:rPr>
              <w:t xml:space="preserve"> from </w:t>
            </w:r>
            <w:hyperlink r:id="rId15" w:anchor="catalogue_auto">
              <w:r w:rsidR="00244288" w:rsidRPr="05CD43F5">
                <w:rPr>
                  <w:rStyle w:val="Hyperlink"/>
                  <w:rFonts w:eastAsia="Arial"/>
                </w:rPr>
                <w:t>Stage</w:t>
              </w:r>
              <w:r w:rsidR="00244288">
                <w:rPr>
                  <w:rStyle w:val="Hyperlink"/>
                  <w:rFonts w:eastAsia="Arial"/>
                </w:rPr>
                <w:t xml:space="preserve"> </w:t>
              </w:r>
              <w:r w:rsidR="00244288" w:rsidRPr="05CD43F5">
                <w:rPr>
                  <w:rStyle w:val="Hyperlink"/>
                  <w:rFonts w:eastAsia="Arial"/>
                </w:rPr>
                <w:t>1 Thinking mathematically</w:t>
              </w:r>
            </w:hyperlink>
          </w:p>
          <w:p w14:paraId="60432E0D" w14:textId="0EAF531C" w:rsidR="000247B9" w:rsidRPr="009C1FC3" w:rsidRDefault="000247B9" w:rsidP="00244288">
            <w:pPr>
              <w:pStyle w:val="ListBullet"/>
            </w:pPr>
            <w:r>
              <w:lastRenderedPageBreak/>
              <w:t>Cups of glasses (different sizes)</w:t>
            </w:r>
          </w:p>
          <w:p w14:paraId="32A80FCC" w14:textId="7BBF5B0F" w:rsidR="00244288" w:rsidRPr="009B1280" w:rsidRDefault="00244288" w:rsidP="00244288">
            <w:pPr>
              <w:pStyle w:val="ListBullet"/>
            </w:pPr>
            <w:r w:rsidRPr="30F61BEB">
              <w:rPr>
                <w:rFonts w:eastAsia="Calibri"/>
              </w:rPr>
              <w:t xml:space="preserve">Lentils, sand, </w:t>
            </w:r>
            <w:r w:rsidR="000247B9">
              <w:rPr>
                <w:rFonts w:eastAsia="Calibri"/>
              </w:rPr>
              <w:t xml:space="preserve">blocks, </w:t>
            </w:r>
            <w:r w:rsidRPr="30F61BEB">
              <w:rPr>
                <w:rFonts w:eastAsia="Calibri"/>
              </w:rPr>
              <w:t>rice</w:t>
            </w:r>
          </w:p>
          <w:p w14:paraId="31B166E1" w14:textId="77777777" w:rsidR="00D06260" w:rsidRDefault="00D06260" w:rsidP="00D06260">
            <w:pPr>
              <w:pStyle w:val="ListBullet"/>
            </w:pPr>
            <w:r w:rsidRPr="30F61BEB">
              <w:rPr>
                <w:rFonts w:eastAsia="Calibri"/>
              </w:rPr>
              <w:t>Mini whiteboards and markers</w:t>
            </w:r>
          </w:p>
          <w:p w14:paraId="5607ED1D" w14:textId="71CCC887" w:rsidR="00C76DCE" w:rsidRPr="00D06260" w:rsidRDefault="000247B9" w:rsidP="00D06260">
            <w:pPr>
              <w:pStyle w:val="ListBullet"/>
            </w:pPr>
            <w:r>
              <w:t xml:space="preserve">Small </w:t>
            </w:r>
            <w:r w:rsidR="00D06260">
              <w:t>m</w:t>
            </w:r>
            <w:r w:rsidR="00244288">
              <w:t>easuring scoops</w:t>
            </w:r>
          </w:p>
        </w:tc>
      </w:tr>
      <w:tr w:rsidR="00C76DCE" w14:paraId="7DC22176" w14:textId="77777777" w:rsidTr="003B3C19">
        <w:trPr>
          <w:cnfStyle w:val="000000100000" w:firstRow="0" w:lastRow="0" w:firstColumn="0" w:lastColumn="0" w:oddVBand="0" w:evenVBand="0" w:oddHBand="1" w:evenHBand="0" w:firstRowFirstColumn="0" w:firstRowLastColumn="0" w:lastRowFirstColumn="0" w:lastRowLastColumn="0"/>
        </w:trPr>
        <w:tc>
          <w:tcPr>
            <w:tcW w:w="1667" w:type="pct"/>
          </w:tcPr>
          <w:p w14:paraId="38A1E068" w14:textId="78459C0D" w:rsidR="00C76DCE" w:rsidRPr="00C96E76" w:rsidRDefault="00000000" w:rsidP="00C76DCE">
            <w:pPr>
              <w:rPr>
                <w:rStyle w:val="Strong"/>
                <w:b w:val="0"/>
                <w:bCs/>
              </w:rPr>
            </w:pPr>
            <w:hyperlink w:anchor="_Lesson_7:_My" w:history="1">
              <w:r w:rsidR="00043C0D">
                <w:rPr>
                  <w:rStyle w:val="Hyperlink"/>
                  <w:b/>
                  <w:bCs/>
                </w:rPr>
                <w:t>Lesson 7: My marble box</w:t>
              </w:r>
            </w:hyperlink>
          </w:p>
          <w:p w14:paraId="352AD311" w14:textId="74140BEC" w:rsidR="00C76DCE" w:rsidRPr="00C76DCE" w:rsidRDefault="00AE5F1D" w:rsidP="7F8697C6">
            <w:pPr>
              <w:rPr>
                <w:rStyle w:val="Strong"/>
                <w:b w:val="0"/>
              </w:rPr>
            </w:pPr>
            <w:r w:rsidRPr="006676CA">
              <w:t>60</w:t>
            </w:r>
            <w:r w:rsidRPr="05CD43F5">
              <w:rPr>
                <w:rStyle w:val="Strong"/>
                <w:b w:val="0"/>
              </w:rPr>
              <w:t xml:space="preserve"> </w:t>
            </w:r>
            <w:r w:rsidR="29A672A6" w:rsidRPr="05CD43F5">
              <w:rPr>
                <w:rStyle w:val="Strong"/>
                <w:b w:val="0"/>
              </w:rPr>
              <w:t>minutes</w:t>
            </w:r>
          </w:p>
          <w:p w14:paraId="46F0127C" w14:textId="4ACA96FE" w:rsidR="00C76DCE" w:rsidRPr="00385DFB" w:rsidRDefault="05CD43F5" w:rsidP="05CD43F5">
            <w:pPr>
              <w:rPr>
                <w:rStyle w:val="Strong"/>
              </w:rPr>
            </w:pPr>
            <w:r w:rsidRPr="05CD43F5">
              <w:rPr>
                <w:rStyle w:val="Strong"/>
                <w:rFonts w:eastAsia="Calibri"/>
                <w:b w:val="0"/>
              </w:rPr>
              <w:t>Container</w:t>
            </w:r>
            <w:r w:rsidR="005D67FA">
              <w:rPr>
                <w:rStyle w:val="Strong"/>
                <w:rFonts w:eastAsia="Calibri"/>
                <w:b w:val="0"/>
              </w:rPr>
              <w:t xml:space="preserve"> shape</w:t>
            </w:r>
            <w:r w:rsidRPr="05CD43F5">
              <w:rPr>
                <w:rStyle w:val="Strong"/>
                <w:rFonts w:eastAsia="Calibri"/>
                <w:b w:val="0"/>
              </w:rPr>
              <w:t xml:space="preserve"> make</w:t>
            </w:r>
            <w:r w:rsidR="00B61146">
              <w:rPr>
                <w:rStyle w:val="Strong"/>
                <w:rFonts w:eastAsia="Calibri"/>
                <w:b w:val="0"/>
              </w:rPr>
              <w:t>s</w:t>
            </w:r>
            <w:r w:rsidRPr="05CD43F5">
              <w:rPr>
                <w:rStyle w:val="Strong"/>
                <w:rFonts w:eastAsia="Calibri"/>
                <w:b w:val="0"/>
              </w:rPr>
              <w:t xml:space="preserve"> a difference to how efficiently units can be packed.</w:t>
            </w:r>
          </w:p>
        </w:tc>
        <w:tc>
          <w:tcPr>
            <w:tcW w:w="1667" w:type="pct"/>
          </w:tcPr>
          <w:p w14:paraId="633C6708" w14:textId="5F2C2C57" w:rsidR="00C76DCE" w:rsidRPr="00385DFB" w:rsidRDefault="05CD43F5" w:rsidP="05CD43F5">
            <w:pPr>
              <w:rPr>
                <w:rStyle w:val="Strong"/>
                <w:rFonts w:eastAsia="Calibri"/>
              </w:rPr>
            </w:pPr>
            <w:r w:rsidRPr="05CD43F5">
              <w:rPr>
                <w:rStyle w:val="Strong"/>
              </w:rPr>
              <w:t xml:space="preserve">Representing whole </w:t>
            </w:r>
            <w:proofErr w:type="gramStart"/>
            <w:r w:rsidRPr="05CD43F5">
              <w:rPr>
                <w:rStyle w:val="Strong"/>
              </w:rPr>
              <w:t>numbers</w:t>
            </w:r>
            <w:proofErr w:type="gramEnd"/>
            <w:r w:rsidRPr="05CD43F5">
              <w:rPr>
                <w:rStyle w:val="Strong"/>
              </w:rPr>
              <w:t xml:space="preserve"> A</w:t>
            </w:r>
          </w:p>
          <w:p w14:paraId="382BD846" w14:textId="053C48C6" w:rsidR="00C76DCE" w:rsidRPr="00385DFB" w:rsidRDefault="05CD43F5" w:rsidP="00297170">
            <w:pPr>
              <w:pStyle w:val="ListBullet"/>
            </w:pPr>
            <w:r>
              <w:t xml:space="preserve">Represent the structure of groups of ten in whole </w:t>
            </w:r>
            <w:proofErr w:type="gramStart"/>
            <w:r>
              <w:t>numbers</w:t>
            </w:r>
            <w:proofErr w:type="gramEnd"/>
          </w:p>
          <w:p w14:paraId="555BF3BF" w14:textId="3C01B3E6" w:rsidR="00C76DCE" w:rsidRPr="00385DFB" w:rsidRDefault="05CD43F5" w:rsidP="05CD43F5">
            <w:pPr>
              <w:rPr>
                <w:rStyle w:val="Strong"/>
                <w:rFonts w:eastAsia="Calibri"/>
              </w:rPr>
            </w:pPr>
            <w:r w:rsidRPr="05CD43F5">
              <w:rPr>
                <w:rStyle w:val="Strong"/>
                <w:rFonts w:eastAsia="Calibri"/>
              </w:rPr>
              <w:t>Three-dimensional spatial structure B</w:t>
            </w:r>
          </w:p>
          <w:p w14:paraId="05E90BE8" w14:textId="70BDF521" w:rsidR="00C76DCE" w:rsidRPr="00385DFB" w:rsidRDefault="05CD43F5" w:rsidP="00025C59">
            <w:pPr>
              <w:pStyle w:val="ListBullet"/>
              <w:rPr>
                <w:rFonts w:asciiTheme="minorHAnsi" w:eastAsiaTheme="minorEastAsia" w:hAnsiTheme="minorHAnsi" w:cstheme="minorBidi"/>
              </w:rPr>
            </w:pPr>
            <w:r>
              <w:t>Compare containers based on internal volume (capacity) by filling and packing</w:t>
            </w:r>
          </w:p>
        </w:tc>
        <w:tc>
          <w:tcPr>
            <w:tcW w:w="1667" w:type="pct"/>
          </w:tcPr>
          <w:p w14:paraId="39E8839B" w14:textId="29B95EE3" w:rsidR="00244288" w:rsidRPr="009B1280" w:rsidRDefault="00000000" w:rsidP="00244288">
            <w:pPr>
              <w:pStyle w:val="ListBullet"/>
              <w:rPr>
                <w:rFonts w:asciiTheme="minorHAnsi" w:eastAsiaTheme="minorEastAsia" w:hAnsiTheme="minorHAnsi" w:cstheme="minorBidi"/>
              </w:rPr>
            </w:pPr>
            <w:hyperlink r:id="rId16">
              <w:r w:rsidR="00244288" w:rsidRPr="05CD43F5">
                <w:rPr>
                  <w:rStyle w:val="Hyperlink"/>
                </w:rPr>
                <w:t xml:space="preserve">Two-digit </w:t>
              </w:r>
              <w:r w:rsidR="00D96194">
                <w:rPr>
                  <w:rStyle w:val="Hyperlink"/>
                </w:rPr>
                <w:t>T</w:t>
              </w:r>
              <w:r w:rsidR="00244288" w:rsidRPr="05CD43F5">
                <w:rPr>
                  <w:rStyle w:val="Hyperlink"/>
                </w:rPr>
                <w:t>argets</w:t>
              </w:r>
            </w:hyperlink>
            <w:r w:rsidR="00244288">
              <w:t xml:space="preserve"> adapted from </w:t>
            </w:r>
            <w:hyperlink r:id="rId17">
              <w:r w:rsidR="00244288" w:rsidRPr="05CD43F5">
                <w:rPr>
                  <w:rStyle w:val="Hyperlink"/>
                </w:rPr>
                <w:t>NRICH</w:t>
              </w:r>
            </w:hyperlink>
            <w:r w:rsidR="00244288">
              <w:t>.</w:t>
            </w:r>
          </w:p>
          <w:p w14:paraId="7EEDDD13" w14:textId="63DE37DF" w:rsidR="003F670D" w:rsidRDefault="003F670D" w:rsidP="00025C59">
            <w:pPr>
              <w:pStyle w:val="ListBullet"/>
            </w:pPr>
            <w:r>
              <w:t>Cardboard</w:t>
            </w:r>
          </w:p>
          <w:p w14:paraId="5F12604B" w14:textId="140B8192" w:rsidR="003F670D" w:rsidRPr="009C1FC3" w:rsidRDefault="003F670D" w:rsidP="00025C59">
            <w:pPr>
              <w:pStyle w:val="ListBullet"/>
            </w:pPr>
            <w:r>
              <w:t>Counters</w:t>
            </w:r>
          </w:p>
          <w:p w14:paraId="266A9F2E" w14:textId="3B74FAB7" w:rsidR="00C76DCE" w:rsidRPr="009C1FC3" w:rsidRDefault="26CDB72A" w:rsidP="00025C59">
            <w:pPr>
              <w:pStyle w:val="ListBullet"/>
            </w:pPr>
            <w:r w:rsidRPr="30F61BEB">
              <w:rPr>
                <w:rFonts w:eastAsia="Calibri"/>
              </w:rPr>
              <w:t>C</w:t>
            </w:r>
            <w:r w:rsidR="05CD43F5" w:rsidRPr="30F61BEB">
              <w:rPr>
                <w:rFonts w:eastAsia="Calibri"/>
              </w:rPr>
              <w:t>ubes, marbles - 30 per group</w:t>
            </w:r>
          </w:p>
          <w:p w14:paraId="11C31999" w14:textId="2164FABB" w:rsidR="00A43B8C" w:rsidRPr="009B1280" w:rsidRDefault="00A43B8C" w:rsidP="00025C59">
            <w:pPr>
              <w:pStyle w:val="ListBullet"/>
            </w:pPr>
            <w:r>
              <w:rPr>
                <w:rFonts w:eastAsia="Calibri"/>
              </w:rPr>
              <w:t>Number cards (0 to 9)</w:t>
            </w:r>
          </w:p>
          <w:p w14:paraId="41A1F85F" w14:textId="1451281C" w:rsidR="00C76DCE" w:rsidRPr="009C1FC3" w:rsidRDefault="1ED102EA" w:rsidP="009C1FC3">
            <w:pPr>
              <w:pStyle w:val="ListBullet"/>
            </w:pPr>
            <w:r w:rsidRPr="30F61BEB">
              <w:rPr>
                <w:rFonts w:eastAsia="Calibri"/>
              </w:rPr>
              <w:t>P</w:t>
            </w:r>
            <w:r w:rsidR="05CD43F5" w:rsidRPr="30F61BEB">
              <w:rPr>
                <w:rFonts w:eastAsia="Calibri"/>
              </w:rPr>
              <w:t>aper clips</w:t>
            </w:r>
          </w:p>
        </w:tc>
      </w:tr>
      <w:tr w:rsidR="00C76DCE" w14:paraId="6C848ABD" w14:textId="77777777" w:rsidTr="003B3C19">
        <w:trPr>
          <w:cnfStyle w:val="000000010000" w:firstRow="0" w:lastRow="0" w:firstColumn="0" w:lastColumn="0" w:oddVBand="0" w:evenVBand="0" w:oddHBand="0" w:evenHBand="1" w:firstRowFirstColumn="0" w:firstRowLastColumn="0" w:lastRowFirstColumn="0" w:lastRowLastColumn="0"/>
        </w:trPr>
        <w:tc>
          <w:tcPr>
            <w:tcW w:w="1667" w:type="pct"/>
          </w:tcPr>
          <w:p w14:paraId="1B8A9A9D" w14:textId="72663272" w:rsidR="00C76DCE" w:rsidRPr="00C96E76" w:rsidRDefault="00000000" w:rsidP="00C76DCE">
            <w:pPr>
              <w:rPr>
                <w:rStyle w:val="Strong"/>
                <w:b w:val="0"/>
                <w:bCs/>
              </w:rPr>
            </w:pPr>
            <w:hyperlink w:anchor="_Lesson_8:_Heavier," w:history="1">
              <w:r w:rsidR="5B03BDAB" w:rsidRPr="00C96E76">
                <w:rPr>
                  <w:rStyle w:val="Hyperlink"/>
                  <w:b/>
                  <w:bCs/>
                </w:rPr>
                <w:t>Lesson 8: Heavier, lighter or the same?</w:t>
              </w:r>
            </w:hyperlink>
          </w:p>
          <w:p w14:paraId="2F5A3E7F" w14:textId="721F798E" w:rsidR="00C76DCE" w:rsidRPr="00C76DCE" w:rsidRDefault="29A672A6" w:rsidP="7F8697C6">
            <w:pPr>
              <w:rPr>
                <w:rStyle w:val="Strong"/>
                <w:b w:val="0"/>
              </w:rPr>
            </w:pPr>
            <w:r w:rsidRPr="05CD43F5">
              <w:rPr>
                <w:rStyle w:val="Strong"/>
                <w:b w:val="0"/>
              </w:rPr>
              <w:t>70 minutes</w:t>
            </w:r>
          </w:p>
          <w:p w14:paraId="341C5039" w14:textId="20132C44" w:rsidR="00C76DCE" w:rsidRPr="00385DFB" w:rsidRDefault="00A92725" w:rsidP="05CD43F5">
            <w:pPr>
              <w:rPr>
                <w:rStyle w:val="Strong"/>
                <w:rFonts w:eastAsia="Calibri"/>
                <w:b w:val="0"/>
              </w:rPr>
            </w:pPr>
            <w:r>
              <w:lastRenderedPageBreak/>
              <w:t xml:space="preserve">Objects can be compared, </w:t>
            </w:r>
            <w:proofErr w:type="gramStart"/>
            <w:r>
              <w:t>ordered</w:t>
            </w:r>
            <w:proofErr w:type="gramEnd"/>
            <w:r>
              <w:t xml:space="preserve"> and matched by their mass.</w:t>
            </w:r>
          </w:p>
        </w:tc>
        <w:tc>
          <w:tcPr>
            <w:tcW w:w="1667" w:type="pct"/>
          </w:tcPr>
          <w:p w14:paraId="429C4C05" w14:textId="65016CE1" w:rsidR="00C76DCE" w:rsidRPr="00385DFB" w:rsidRDefault="05CD43F5" w:rsidP="05CD43F5">
            <w:pPr>
              <w:rPr>
                <w:rStyle w:val="Strong"/>
                <w:rFonts w:eastAsia="Calibri"/>
              </w:rPr>
            </w:pPr>
            <w:r w:rsidRPr="05CD43F5">
              <w:rPr>
                <w:rStyle w:val="Strong"/>
              </w:rPr>
              <w:lastRenderedPageBreak/>
              <w:t xml:space="preserve">Representing whole </w:t>
            </w:r>
            <w:proofErr w:type="gramStart"/>
            <w:r w:rsidRPr="05CD43F5">
              <w:rPr>
                <w:rStyle w:val="Strong"/>
              </w:rPr>
              <w:t>numbers</w:t>
            </w:r>
            <w:proofErr w:type="gramEnd"/>
            <w:r w:rsidRPr="05CD43F5">
              <w:rPr>
                <w:rStyle w:val="Strong"/>
              </w:rPr>
              <w:t xml:space="preserve"> A</w:t>
            </w:r>
          </w:p>
          <w:p w14:paraId="12792170" w14:textId="0975E0A9" w:rsidR="00C76DCE" w:rsidRPr="00385DFB" w:rsidRDefault="05CD43F5" w:rsidP="00025C59">
            <w:pPr>
              <w:pStyle w:val="ListBullet"/>
            </w:pPr>
            <w:r>
              <w:t xml:space="preserve">Represent numbers on a </w:t>
            </w:r>
            <w:proofErr w:type="gramStart"/>
            <w:r>
              <w:t>line</w:t>
            </w:r>
            <w:proofErr w:type="gramEnd"/>
          </w:p>
          <w:p w14:paraId="339F58D3" w14:textId="69B0AC8A" w:rsidR="00C76DCE" w:rsidRPr="00385DFB" w:rsidRDefault="05CD43F5" w:rsidP="05CD43F5">
            <w:pPr>
              <w:rPr>
                <w:rStyle w:val="Strong"/>
                <w:rFonts w:eastAsia="Calibri"/>
              </w:rPr>
            </w:pPr>
            <w:r w:rsidRPr="05CD43F5">
              <w:rPr>
                <w:rStyle w:val="Strong"/>
                <w:rFonts w:eastAsia="Calibri"/>
              </w:rPr>
              <w:lastRenderedPageBreak/>
              <w:t>Non-spatial measurement A</w:t>
            </w:r>
          </w:p>
          <w:p w14:paraId="507017D4" w14:textId="3401B521" w:rsidR="00C76DCE" w:rsidRPr="00385DFB" w:rsidRDefault="05CD43F5" w:rsidP="00025C59">
            <w:pPr>
              <w:pStyle w:val="ListBullet"/>
              <w:rPr>
                <w:rFonts w:asciiTheme="minorHAnsi" w:eastAsiaTheme="minorEastAsia" w:hAnsiTheme="minorHAnsi" w:cstheme="minorBidi"/>
              </w:rPr>
            </w:pPr>
            <w:r>
              <w:t>Investigate mass using an equal-arm balance</w:t>
            </w:r>
          </w:p>
        </w:tc>
        <w:tc>
          <w:tcPr>
            <w:tcW w:w="1667" w:type="pct"/>
          </w:tcPr>
          <w:p w14:paraId="1A23A89A" w14:textId="087C857B" w:rsidR="00244288" w:rsidRPr="00244288" w:rsidRDefault="00244288" w:rsidP="00244288">
            <w:pPr>
              <w:pStyle w:val="ListBullet"/>
            </w:pPr>
            <w:r w:rsidRPr="00244288">
              <w:lastRenderedPageBreak/>
              <w:t>Blocks</w:t>
            </w:r>
          </w:p>
          <w:p w14:paraId="41B927DB" w14:textId="77777777" w:rsidR="00244288" w:rsidRPr="00244288" w:rsidRDefault="00244288" w:rsidP="00244288">
            <w:pPr>
              <w:pStyle w:val="ListBullet"/>
            </w:pPr>
            <w:r w:rsidRPr="00244288">
              <w:t>Equal-arm balances</w:t>
            </w:r>
          </w:p>
          <w:p w14:paraId="1C318C53" w14:textId="77777777" w:rsidR="00244288" w:rsidRPr="00244288" w:rsidRDefault="00244288" w:rsidP="00244288">
            <w:pPr>
              <w:pStyle w:val="ListBullet"/>
            </w:pPr>
            <w:r w:rsidRPr="00244288">
              <w:lastRenderedPageBreak/>
              <w:t>Modelling clay</w:t>
            </w:r>
          </w:p>
          <w:p w14:paraId="50C421B4" w14:textId="77777777" w:rsidR="00244288" w:rsidRPr="00244288" w:rsidRDefault="00244288" w:rsidP="00244288">
            <w:pPr>
              <w:pStyle w:val="ListBullet"/>
            </w:pPr>
            <w:r w:rsidRPr="00244288">
              <w:t>Rubber balls</w:t>
            </w:r>
          </w:p>
          <w:p w14:paraId="78F1BA49" w14:textId="7B4D1FC8" w:rsidR="00C76DCE" w:rsidRPr="009C1FC3" w:rsidRDefault="7086485C" w:rsidP="009C1FC3">
            <w:pPr>
              <w:pStyle w:val="ListBullet"/>
            </w:pPr>
            <w:r w:rsidRPr="00244288">
              <w:t>S</w:t>
            </w:r>
            <w:r w:rsidR="67A72FD7" w:rsidRPr="00244288">
              <w:t>ticky notes</w:t>
            </w:r>
            <w:r w:rsidR="00DF0957">
              <w:t xml:space="preserve"> (labelled 1 to 10)</w:t>
            </w:r>
          </w:p>
        </w:tc>
      </w:tr>
    </w:tbl>
    <w:p w14:paraId="33CB5731" w14:textId="77777777" w:rsidR="009B1280" w:rsidRDefault="009B1280" w:rsidP="00E51733">
      <w:r>
        <w:lastRenderedPageBreak/>
        <w:br w:type="page"/>
      </w:r>
    </w:p>
    <w:p w14:paraId="1ADCC73F" w14:textId="20EA419A" w:rsidR="009B1280" w:rsidRDefault="009B1280" w:rsidP="00385DFB">
      <w:pPr>
        <w:pStyle w:val="Heading2"/>
      </w:pPr>
      <w:bookmarkStart w:id="4" w:name="_Lesson_1:_How"/>
      <w:bookmarkStart w:id="5" w:name="_Toc130890788"/>
      <w:bookmarkStart w:id="6" w:name="Lesson_1"/>
      <w:bookmarkEnd w:id="4"/>
      <w:r>
        <w:lastRenderedPageBreak/>
        <w:t>Lesson 1</w:t>
      </w:r>
      <w:r w:rsidR="001C7E97">
        <w:t>:</w:t>
      </w:r>
      <w:r>
        <w:t xml:space="preserve"> How can we measure length?</w:t>
      </w:r>
      <w:bookmarkEnd w:id="5"/>
    </w:p>
    <w:bookmarkEnd w:id="6"/>
    <w:p w14:paraId="22D48A90" w14:textId="6A55E1DE" w:rsidR="009B1280" w:rsidRDefault="009B1280" w:rsidP="00BA278E">
      <w:pPr>
        <w:pStyle w:val="Featurepink"/>
      </w:pPr>
      <w:r w:rsidRPr="008118EC">
        <w:rPr>
          <w:b/>
          <w:bCs/>
        </w:rPr>
        <w:t>Core concept</w:t>
      </w:r>
      <w:r w:rsidR="00D61CE0">
        <w:t xml:space="preserve">: </w:t>
      </w:r>
      <w:r w:rsidR="00155A07">
        <w:t>C</w:t>
      </w:r>
      <w:r w:rsidR="05CD43F5">
        <w:t>hoice of measuring unit affects accuracy.</w:t>
      </w:r>
    </w:p>
    <w:p w14:paraId="4ED48583" w14:textId="77777777" w:rsidR="00074F0F" w:rsidRDefault="009B1280" w:rsidP="00E51733">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age 1 students."/>
      </w:tblPr>
      <w:tblGrid>
        <w:gridCol w:w="7280"/>
        <w:gridCol w:w="7280"/>
      </w:tblGrid>
      <w:tr w:rsidR="00045F0D" w14:paraId="40C30792" w14:textId="77777777" w:rsidTr="003B3C19">
        <w:trPr>
          <w:cnfStyle w:val="100000000000" w:firstRow="1" w:lastRow="0" w:firstColumn="0" w:lastColumn="0" w:oddVBand="0" w:evenVBand="0" w:oddHBand="0" w:evenHBand="0" w:firstRowFirstColumn="0" w:firstRowLastColumn="0" w:lastRowFirstColumn="0" w:lastRowLastColumn="0"/>
        </w:trPr>
        <w:tc>
          <w:tcPr>
            <w:tcW w:w="2500" w:type="pct"/>
          </w:tcPr>
          <w:p w14:paraId="4A12CC34" w14:textId="25004D71" w:rsidR="00045F0D" w:rsidRDefault="00045F0D" w:rsidP="00E51733">
            <w:r w:rsidRPr="00C620D2">
              <w:t>Learning intentions</w:t>
            </w:r>
          </w:p>
        </w:tc>
        <w:tc>
          <w:tcPr>
            <w:tcW w:w="2500" w:type="pct"/>
          </w:tcPr>
          <w:p w14:paraId="4E30CA05" w14:textId="77777777" w:rsidR="00045F0D" w:rsidRDefault="00045F0D" w:rsidP="00E51733">
            <w:r w:rsidRPr="00C620D2">
              <w:t>Success criteria</w:t>
            </w:r>
          </w:p>
        </w:tc>
      </w:tr>
      <w:tr w:rsidR="00045F0D" w14:paraId="4E7DD52B" w14:textId="77777777" w:rsidTr="003B3C19">
        <w:trPr>
          <w:cnfStyle w:val="000000100000" w:firstRow="0" w:lastRow="0" w:firstColumn="0" w:lastColumn="0" w:oddVBand="0" w:evenVBand="0" w:oddHBand="1" w:evenHBand="0" w:firstRowFirstColumn="0" w:firstRowLastColumn="0" w:lastRowFirstColumn="0" w:lastRowLastColumn="0"/>
        </w:trPr>
        <w:tc>
          <w:tcPr>
            <w:tcW w:w="2500" w:type="pct"/>
          </w:tcPr>
          <w:p w14:paraId="15063925" w14:textId="797C7808" w:rsidR="00045F0D" w:rsidRPr="00B80AAD" w:rsidRDefault="11E72A1D" w:rsidP="00E51733">
            <w:r>
              <w:t>Students are learning that:</w:t>
            </w:r>
          </w:p>
          <w:p w14:paraId="7B89D35B" w14:textId="52517580" w:rsidR="00045F0D" w:rsidRDefault="05CD43F5" w:rsidP="78EAC34B">
            <w:pPr>
              <w:pStyle w:val="ListBullet"/>
              <w:rPr>
                <w:rFonts w:asciiTheme="minorHAnsi" w:eastAsiaTheme="minorEastAsia" w:hAnsiTheme="minorHAnsi" w:cstheme="minorBidi"/>
              </w:rPr>
            </w:pPr>
            <w:r w:rsidRPr="78EAC34B">
              <w:rPr>
                <w:rFonts w:eastAsia="Calibri"/>
              </w:rPr>
              <w:t xml:space="preserve">measuring allows us to compare and order </w:t>
            </w:r>
            <w:proofErr w:type="gramStart"/>
            <w:r w:rsidRPr="78EAC34B">
              <w:rPr>
                <w:rFonts w:eastAsia="Calibri"/>
              </w:rPr>
              <w:t>lengths</w:t>
            </w:r>
            <w:proofErr w:type="gramEnd"/>
          </w:p>
          <w:p w14:paraId="7A4D45BD" w14:textId="697135E1" w:rsidR="00045F0D" w:rsidRDefault="05CD43F5" w:rsidP="639DB99A">
            <w:pPr>
              <w:pStyle w:val="ListBullet"/>
            </w:pPr>
            <w:r>
              <w:t xml:space="preserve">estimating can be used to decide if a measurement of length is </w:t>
            </w:r>
            <w:proofErr w:type="gramStart"/>
            <w:r>
              <w:t>reasonable</w:t>
            </w:r>
            <w:proofErr w:type="gramEnd"/>
          </w:p>
          <w:p w14:paraId="34CE8BAF" w14:textId="372CDA25" w:rsidR="00045F0D" w:rsidRDefault="05CD43F5" w:rsidP="639DB99A">
            <w:pPr>
              <w:pStyle w:val="ListBullet"/>
            </w:pPr>
            <w:r>
              <w:t xml:space="preserve">choice of measuring unit affects accuracy when measuring </w:t>
            </w:r>
            <w:proofErr w:type="gramStart"/>
            <w:r>
              <w:t>length</w:t>
            </w:r>
            <w:proofErr w:type="gramEnd"/>
          </w:p>
          <w:p w14:paraId="43A157C1" w14:textId="0F141E8C" w:rsidR="00045F0D" w:rsidRDefault="05CD43F5" w:rsidP="00025C59">
            <w:pPr>
              <w:pStyle w:val="ListBullet"/>
            </w:pPr>
            <w:r w:rsidRPr="05CD43F5">
              <w:rPr>
                <w:rFonts w:eastAsia="Calibri"/>
              </w:rPr>
              <w:t xml:space="preserve">objects can appear to be different lengths depending on how they are </w:t>
            </w:r>
            <w:proofErr w:type="gramStart"/>
            <w:r w:rsidRPr="05CD43F5">
              <w:rPr>
                <w:rFonts w:eastAsia="Calibri"/>
              </w:rPr>
              <w:t>positioned</w:t>
            </w:r>
            <w:proofErr w:type="gramEnd"/>
          </w:p>
          <w:p w14:paraId="19AA1E87" w14:textId="0BE1661D" w:rsidR="00045F0D" w:rsidRDefault="11E72A1D" w:rsidP="00025C59">
            <w:pPr>
              <w:pStyle w:val="ListBullet"/>
            </w:pPr>
            <w:r>
              <w:t>numbers can be counted forwards and backwards by ones or in larger groups.</w:t>
            </w:r>
          </w:p>
        </w:tc>
        <w:tc>
          <w:tcPr>
            <w:tcW w:w="2500" w:type="pct"/>
          </w:tcPr>
          <w:p w14:paraId="2E61DDA9" w14:textId="77777777" w:rsidR="00045F0D" w:rsidRPr="00B80AAD" w:rsidRDefault="00045F0D" w:rsidP="00E51733">
            <w:r>
              <w:t>Students can:</w:t>
            </w:r>
          </w:p>
          <w:p w14:paraId="61E6E91E" w14:textId="4ED9BD82" w:rsidR="00045F0D" w:rsidRDefault="399ADAAE" w:rsidP="00025C59">
            <w:pPr>
              <w:pStyle w:val="ListBullet"/>
            </w:pPr>
            <w:r>
              <w:t xml:space="preserve">use words to describe </w:t>
            </w:r>
            <w:proofErr w:type="gramStart"/>
            <w:r>
              <w:t>length</w:t>
            </w:r>
            <w:proofErr w:type="gramEnd"/>
          </w:p>
          <w:p w14:paraId="7D907977" w14:textId="13568B58" w:rsidR="00045F0D" w:rsidRDefault="07DB3ED3" w:rsidP="00025C59">
            <w:pPr>
              <w:pStyle w:val="ListBullet"/>
              <w:rPr>
                <w:rFonts w:asciiTheme="minorHAnsi" w:eastAsiaTheme="minorEastAsia" w:hAnsiTheme="minorHAnsi" w:cstheme="minorBidi"/>
              </w:rPr>
            </w:pPr>
            <w:r w:rsidRPr="4792B559">
              <w:rPr>
                <w:rFonts w:eastAsia="Calibri"/>
              </w:rPr>
              <w:t xml:space="preserve">estimate how long an object is and check by </w:t>
            </w:r>
            <w:proofErr w:type="gramStart"/>
            <w:r w:rsidRPr="4792B559">
              <w:rPr>
                <w:rFonts w:eastAsia="Calibri"/>
              </w:rPr>
              <w:t>measuring</w:t>
            </w:r>
            <w:proofErr w:type="gramEnd"/>
          </w:p>
          <w:p w14:paraId="08E91BE7" w14:textId="53865BD4" w:rsidR="00045F0D" w:rsidRDefault="1DDCBAEC" w:rsidP="00025C59">
            <w:pPr>
              <w:pStyle w:val="ListBullet"/>
            </w:pPr>
            <w:r>
              <w:t>identify</w:t>
            </w:r>
            <w:r w:rsidR="795009CE">
              <w:t xml:space="preserve"> a unit of measurement to compare lengths of </w:t>
            </w:r>
            <w:proofErr w:type="gramStart"/>
            <w:r w:rsidR="795009CE">
              <w:t>objects</w:t>
            </w:r>
            <w:proofErr w:type="gramEnd"/>
          </w:p>
          <w:p w14:paraId="305410F6" w14:textId="3428A82C" w:rsidR="00045F0D" w:rsidRDefault="07DB3ED3" w:rsidP="00025C59">
            <w:pPr>
              <w:pStyle w:val="ListBullet"/>
            </w:pPr>
            <w:r>
              <w:t xml:space="preserve">reason whether an object </w:t>
            </w:r>
            <w:r w:rsidR="15992811">
              <w:t xml:space="preserve">has been measured </w:t>
            </w:r>
            <w:r>
              <w:t xml:space="preserve">accurately by avoiding spaces, overlaps and measuring in a straight </w:t>
            </w:r>
            <w:proofErr w:type="gramStart"/>
            <w:r>
              <w:t>line</w:t>
            </w:r>
            <w:proofErr w:type="gramEnd"/>
          </w:p>
          <w:p w14:paraId="094F4629" w14:textId="7916595A" w:rsidR="07DB3ED3" w:rsidRDefault="07DB3ED3" w:rsidP="00025C59">
            <w:pPr>
              <w:pStyle w:val="ListBullet"/>
            </w:pPr>
            <w:r w:rsidRPr="78EAC34B">
              <w:rPr>
                <w:rFonts w:eastAsia="Calibri"/>
              </w:rPr>
              <w:t xml:space="preserve">count forwards and backwards by ones from a given </w:t>
            </w:r>
            <w:proofErr w:type="gramStart"/>
            <w:r w:rsidRPr="78EAC34B">
              <w:rPr>
                <w:rFonts w:eastAsia="Calibri"/>
              </w:rPr>
              <w:t>number</w:t>
            </w:r>
            <w:proofErr w:type="gramEnd"/>
          </w:p>
          <w:p w14:paraId="241B8303" w14:textId="7874C649" w:rsidR="00045F0D" w:rsidRDefault="07DB3ED3" w:rsidP="006455D7">
            <w:pPr>
              <w:pStyle w:val="ListBullet"/>
            </w:pPr>
            <w:r w:rsidRPr="05CD43F5">
              <w:rPr>
                <w:rFonts w:eastAsia="Calibri"/>
              </w:rPr>
              <w:t>skip count forwards and backwards in twos from a given number</w:t>
            </w:r>
          </w:p>
        </w:tc>
      </w:tr>
    </w:tbl>
    <w:p w14:paraId="62767C16" w14:textId="1B7AECA4" w:rsidR="002E5E10" w:rsidRPr="00E04DAF" w:rsidRDefault="14664A92" w:rsidP="386949E5">
      <w:pPr>
        <w:pStyle w:val="FeatureBox"/>
      </w:pPr>
      <w:r w:rsidRPr="00A6216F">
        <w:rPr>
          <w:rStyle w:val="Strong"/>
        </w:rPr>
        <w:t>Note:</w:t>
      </w:r>
      <w:r>
        <w:t xml:space="preserve"> </w:t>
      </w:r>
      <w:r w:rsidR="1583DCB1">
        <w:t>L</w:t>
      </w:r>
      <w:r>
        <w:t xml:space="preserve">earning </w:t>
      </w:r>
      <w:r w:rsidR="1D0614CF">
        <w:t>intentions</w:t>
      </w:r>
      <w:r>
        <w:t xml:space="preserve"> </w:t>
      </w:r>
      <w:r w:rsidR="74D64F49">
        <w:t>throughout this unit</w:t>
      </w:r>
      <w:r>
        <w:t xml:space="preserve"> </w:t>
      </w:r>
      <w:r w:rsidR="76858116">
        <w:t xml:space="preserve">are structured to </w:t>
      </w:r>
      <w:r w:rsidR="4A80CEFE">
        <w:t>illustrate</w:t>
      </w:r>
      <w:r w:rsidR="5DC28FA7">
        <w:t xml:space="preserve"> the connect</w:t>
      </w:r>
      <w:r w:rsidR="27AF3B99">
        <w:t>edness</w:t>
      </w:r>
      <w:r w:rsidR="5DC28FA7">
        <w:t xml:space="preserve"> of measurement concept</w:t>
      </w:r>
      <w:r w:rsidR="621096F8">
        <w:t>s.</w:t>
      </w:r>
    </w:p>
    <w:p w14:paraId="1E5D43C6" w14:textId="74AB283F" w:rsidR="002E5E10" w:rsidRPr="00E04DAF" w:rsidRDefault="002E5E10" w:rsidP="00B94B1E">
      <w:pPr>
        <w:pStyle w:val="Heading3"/>
        <w:rPr>
          <w:rFonts w:eastAsia="Calibri"/>
        </w:rPr>
      </w:pPr>
      <w:bookmarkStart w:id="7" w:name="_Hlk103844812"/>
      <w:bookmarkStart w:id="8" w:name="_Toc130890789"/>
      <w:bookmarkEnd w:id="7"/>
      <w:r>
        <w:lastRenderedPageBreak/>
        <w:t>Daily number sense: One more, one less – 10 minutes</w:t>
      </w:r>
      <w:bookmarkEnd w:id="8"/>
    </w:p>
    <w:p w14:paraId="7AFDCC0E" w14:textId="5680D535" w:rsidR="002E5E10" w:rsidRPr="008816C3" w:rsidRDefault="002E5E10" w:rsidP="00FE0BF8">
      <w:pPr>
        <w:pStyle w:val="ListNumber"/>
      </w:pPr>
      <w:r w:rsidRPr="008816C3">
        <w:t>Build student understanding of counting forwards and backwards and skip counting by exploring increasing and decreasing lengths of blocks.</w:t>
      </w:r>
    </w:p>
    <w:p w14:paraId="64C26571" w14:textId="6A2D5153" w:rsidR="0882F5E2" w:rsidRPr="008816C3" w:rsidRDefault="0882F5E2" w:rsidP="008816C3">
      <w:pPr>
        <w:pStyle w:val="ListNumber"/>
      </w:pPr>
      <w:r w:rsidRPr="008816C3">
        <w:t>Model measur</w:t>
      </w:r>
      <w:r w:rsidR="0530F413" w:rsidRPr="008816C3">
        <w:t>ing</w:t>
      </w:r>
      <w:r w:rsidRPr="008816C3">
        <w:t xml:space="preserve"> classroom objects </w:t>
      </w:r>
      <w:r w:rsidR="1518AD8D" w:rsidRPr="008816C3">
        <w:t>such as</w:t>
      </w:r>
      <w:r w:rsidRPr="008816C3">
        <w:t xml:space="preserve"> pencil case</w:t>
      </w:r>
      <w:r w:rsidR="7B5A5744" w:rsidRPr="008816C3">
        <w:t>s</w:t>
      </w:r>
      <w:r w:rsidR="78F9750C" w:rsidRPr="008816C3">
        <w:t xml:space="preserve"> or</w:t>
      </w:r>
      <w:r w:rsidRPr="008816C3">
        <w:t xml:space="preserve"> book</w:t>
      </w:r>
      <w:r w:rsidR="17131CDB" w:rsidRPr="008816C3">
        <w:t>s</w:t>
      </w:r>
      <w:r w:rsidRPr="008816C3">
        <w:t xml:space="preserve"> with blocks</w:t>
      </w:r>
      <w:r w:rsidR="007A4ABA">
        <w:t>. Ask students</w:t>
      </w:r>
      <w:r w:rsidRPr="008816C3">
        <w:t>:</w:t>
      </w:r>
    </w:p>
    <w:p w14:paraId="06ED1A01" w14:textId="3676E581" w:rsidR="0882F5E2" w:rsidRPr="008816C3" w:rsidRDefault="0882F5E2" w:rsidP="008816C3">
      <w:pPr>
        <w:pStyle w:val="ListBullet"/>
        <w:ind w:left="1134"/>
      </w:pPr>
      <w:r w:rsidRPr="008816C3">
        <w:t>How many blocks long is this?</w:t>
      </w:r>
    </w:p>
    <w:p w14:paraId="780B4EA6" w14:textId="26CF46E8" w:rsidR="0882F5E2" w:rsidRPr="008816C3" w:rsidRDefault="0882F5E2" w:rsidP="008816C3">
      <w:pPr>
        <w:pStyle w:val="ListBullet"/>
        <w:ind w:left="1134"/>
      </w:pPr>
      <w:r w:rsidRPr="008816C3">
        <w:t>If it was one block longer, how many blocks would that be?</w:t>
      </w:r>
    </w:p>
    <w:p w14:paraId="708F8512" w14:textId="36B8946F" w:rsidR="07DB3ED3" w:rsidRPr="008816C3" w:rsidRDefault="07DB3ED3" w:rsidP="008816C3">
      <w:pPr>
        <w:pStyle w:val="ListBullet"/>
        <w:ind w:left="1134"/>
      </w:pPr>
      <w:r w:rsidRPr="008816C3">
        <w:t>If it was one block shorter, how many blocks would that be?</w:t>
      </w:r>
    </w:p>
    <w:p w14:paraId="6082F3F5" w14:textId="5CE2D9C1" w:rsidR="00851C4E" w:rsidRPr="008816C3" w:rsidRDefault="0882F5E2" w:rsidP="008816C3">
      <w:pPr>
        <w:pStyle w:val="ListNumber"/>
      </w:pPr>
      <w:r w:rsidRPr="008816C3">
        <w:t xml:space="preserve">Skip count forwards or backwards in </w:t>
      </w:r>
      <w:r w:rsidR="006107B7">
        <w:t>two</w:t>
      </w:r>
      <w:r w:rsidRPr="008816C3">
        <w:t>s from a block measurement.</w:t>
      </w:r>
    </w:p>
    <w:p w14:paraId="6C40EC86" w14:textId="6F7DB2A1" w:rsidR="00851C4E" w:rsidRDefault="00851C4E" w:rsidP="05CD43F5">
      <w:pPr>
        <w:pStyle w:val="Heading3"/>
        <w:rPr>
          <w:rFonts w:eastAsia="Calibri"/>
        </w:rPr>
      </w:pPr>
      <w:bookmarkStart w:id="9" w:name="_Toc130890790"/>
      <w:r>
        <w:t>Why do we measure things? – 5 minutes</w:t>
      </w:r>
      <w:bookmarkEnd w:id="9"/>
    </w:p>
    <w:p w14:paraId="5271C6E5" w14:textId="3EF0BB71" w:rsidR="0882F5E2" w:rsidRPr="008816C3" w:rsidRDefault="0097782C" w:rsidP="008816C3">
      <w:pPr>
        <w:pStyle w:val="ListNumber"/>
      </w:pPr>
      <w:r w:rsidRPr="008816C3">
        <w:t xml:space="preserve">Discuss </w:t>
      </w:r>
      <w:r w:rsidR="00554F1F" w:rsidRPr="008816C3">
        <w:t xml:space="preserve">different types of measurement </w:t>
      </w:r>
      <w:r w:rsidR="008564AB" w:rsidRPr="008816C3">
        <w:t>by a</w:t>
      </w:r>
      <w:r w:rsidR="0882F5E2" w:rsidRPr="008816C3">
        <w:t>sk</w:t>
      </w:r>
      <w:r w:rsidR="008564AB" w:rsidRPr="008816C3">
        <w:t>ing</w:t>
      </w:r>
      <w:r w:rsidR="0882F5E2" w:rsidRPr="008816C3">
        <w:t xml:space="preserve"> students </w:t>
      </w:r>
      <w:r w:rsidR="009B33A5" w:rsidRPr="008816C3">
        <w:t>what they have seen being measured and</w:t>
      </w:r>
      <w:r w:rsidR="0882F5E2" w:rsidRPr="008816C3">
        <w:t xml:space="preserve"> why </w:t>
      </w:r>
      <w:r w:rsidR="00214D4F" w:rsidRPr="008816C3">
        <w:t xml:space="preserve">things are </w:t>
      </w:r>
      <w:r w:rsidR="0882F5E2" w:rsidRPr="008816C3">
        <w:t>measure</w:t>
      </w:r>
      <w:r w:rsidR="00214D4F" w:rsidRPr="008816C3">
        <w:t>d</w:t>
      </w:r>
      <w:r w:rsidR="0882F5E2" w:rsidRPr="008816C3">
        <w:t>. Answers could include</w:t>
      </w:r>
      <w:r w:rsidR="005D632C" w:rsidRPr="008816C3">
        <w:t xml:space="preserve"> to</w:t>
      </w:r>
      <w:r w:rsidR="0882F5E2" w:rsidRPr="008816C3">
        <w:t>:</w:t>
      </w:r>
    </w:p>
    <w:p w14:paraId="01F10F9A" w14:textId="719A5C40" w:rsidR="07DB3ED3" w:rsidRPr="008816C3" w:rsidRDefault="07DB3ED3" w:rsidP="008816C3">
      <w:pPr>
        <w:pStyle w:val="ListBullet"/>
        <w:ind w:left="1134"/>
      </w:pPr>
      <w:r w:rsidRPr="008816C3">
        <w:t>get to school on time (measurement of time)</w:t>
      </w:r>
    </w:p>
    <w:p w14:paraId="472DCA9D" w14:textId="185FB060" w:rsidR="07DB3ED3" w:rsidRPr="008816C3" w:rsidRDefault="07DB3ED3" w:rsidP="008816C3">
      <w:pPr>
        <w:pStyle w:val="ListBullet"/>
        <w:ind w:left="1134"/>
      </w:pPr>
      <w:r w:rsidRPr="008816C3">
        <w:t>buy the right amount of food (measurements of volume and mass)</w:t>
      </w:r>
    </w:p>
    <w:p w14:paraId="32522E84" w14:textId="4FA89F89" w:rsidR="07DB3ED3" w:rsidRPr="008816C3" w:rsidRDefault="07DB3ED3" w:rsidP="008816C3">
      <w:pPr>
        <w:pStyle w:val="ListBullet"/>
        <w:ind w:left="1134"/>
      </w:pPr>
      <w:r w:rsidRPr="008816C3">
        <w:t>buy the right size shoes for our fee</w:t>
      </w:r>
      <w:r w:rsidR="00AC1DBD" w:rsidRPr="008816C3">
        <w:t>t</w:t>
      </w:r>
      <w:r w:rsidRPr="008816C3">
        <w:t xml:space="preserve"> (</w:t>
      </w:r>
      <w:r w:rsidR="5AD333D9" w:rsidRPr="008816C3">
        <w:t>measurement</w:t>
      </w:r>
      <w:r w:rsidRPr="008816C3">
        <w:t xml:space="preserve"> of length)</w:t>
      </w:r>
    </w:p>
    <w:p w14:paraId="3D8B73F6" w14:textId="5AE33F1D" w:rsidR="7E8A6321" w:rsidRPr="008816C3" w:rsidRDefault="7E8A6321" w:rsidP="008816C3">
      <w:pPr>
        <w:pStyle w:val="ListBullet"/>
        <w:ind w:left="1134"/>
      </w:pPr>
      <w:r w:rsidRPr="008816C3">
        <w:t>buy furniture that fits in our house (measurements of area, length</w:t>
      </w:r>
      <w:r w:rsidR="00EE7047">
        <w:t>,</w:t>
      </w:r>
      <w:r w:rsidRPr="008816C3">
        <w:t xml:space="preserve"> and height)</w:t>
      </w:r>
    </w:p>
    <w:p w14:paraId="3A699C85" w14:textId="442B3DB7" w:rsidR="07DB3ED3" w:rsidRPr="008816C3" w:rsidRDefault="07DB3ED3" w:rsidP="008816C3">
      <w:pPr>
        <w:pStyle w:val="ListBullet"/>
        <w:ind w:left="1134"/>
      </w:pPr>
      <w:r w:rsidRPr="008816C3">
        <w:t>know what clothes to wear when we go out (</w:t>
      </w:r>
      <w:r w:rsidR="5AD333D9" w:rsidRPr="008816C3">
        <w:t>measurement</w:t>
      </w:r>
      <w:r w:rsidRPr="008816C3">
        <w:t xml:space="preserve"> of temperature)</w:t>
      </w:r>
    </w:p>
    <w:p w14:paraId="2425DED5" w14:textId="07678A05" w:rsidR="4792B559" w:rsidRPr="008816C3" w:rsidRDefault="4792B559" w:rsidP="008816C3">
      <w:pPr>
        <w:pStyle w:val="ListBullet"/>
        <w:ind w:left="1134"/>
      </w:pPr>
      <w:r w:rsidRPr="008816C3">
        <w:t>know how much money to bring to school for a canteen treat (measurement of money)</w:t>
      </w:r>
    </w:p>
    <w:p w14:paraId="481FE188" w14:textId="090CAE89" w:rsidR="07DB3ED3" w:rsidRPr="008816C3" w:rsidRDefault="07DB3ED3" w:rsidP="008816C3">
      <w:pPr>
        <w:pStyle w:val="ListBullet"/>
        <w:ind w:left="1134"/>
      </w:pPr>
      <w:r w:rsidRPr="008816C3">
        <w:lastRenderedPageBreak/>
        <w:t>take the right amount of medicine (</w:t>
      </w:r>
      <w:r w:rsidR="5AD333D9" w:rsidRPr="008816C3">
        <w:t>measurement of</w:t>
      </w:r>
      <w:r w:rsidRPr="008816C3">
        <w:t xml:space="preserve"> volume)</w:t>
      </w:r>
      <w:r w:rsidR="00CE2399" w:rsidRPr="008816C3">
        <w:t>.</w:t>
      </w:r>
    </w:p>
    <w:p w14:paraId="51E907D9" w14:textId="4CD9610E" w:rsidR="00851C4E" w:rsidRDefault="00851C4E" w:rsidP="07DB3ED3">
      <w:pPr>
        <w:pStyle w:val="Heading3"/>
        <w:rPr>
          <w:rFonts w:eastAsia="Calibri"/>
        </w:rPr>
      </w:pPr>
      <w:bookmarkStart w:id="10" w:name="_Toc130890791"/>
      <w:r>
        <w:t>Using my hand to measure! – 10 minutes</w:t>
      </w:r>
      <w:bookmarkEnd w:id="10"/>
    </w:p>
    <w:p w14:paraId="09ED8123" w14:textId="62013FEF" w:rsidR="0882F5E2" w:rsidRPr="008816C3" w:rsidRDefault="0882F5E2" w:rsidP="008816C3">
      <w:pPr>
        <w:pStyle w:val="ListNumber"/>
      </w:pPr>
      <w:r w:rsidRPr="008816C3">
        <w:t xml:space="preserve">Tell students that </w:t>
      </w:r>
      <w:r w:rsidR="1FF9F263" w:rsidRPr="008816C3">
        <w:t>they</w:t>
      </w:r>
      <w:r w:rsidRPr="008816C3">
        <w:t xml:space="preserve"> are going to think about how </w:t>
      </w:r>
      <w:r w:rsidR="63DF57D0" w:rsidRPr="008816C3">
        <w:t>to</w:t>
      </w:r>
      <w:r w:rsidRPr="008816C3">
        <w:t xml:space="preserve"> measure length and complete the</w:t>
      </w:r>
      <w:r w:rsidR="55D16146" w:rsidRPr="008816C3">
        <w:t xml:space="preserve"> following</w:t>
      </w:r>
      <w:r w:rsidRPr="008816C3">
        <w:t xml:space="preserve"> 2-minute challenges:</w:t>
      </w:r>
    </w:p>
    <w:p w14:paraId="5D0A7D6E" w14:textId="7F9EDF6C" w:rsidR="7F8697C6" w:rsidRPr="008816C3" w:rsidRDefault="7F8697C6" w:rsidP="008816C3">
      <w:pPr>
        <w:pStyle w:val="ListBullet"/>
        <w:ind w:left="1134"/>
      </w:pPr>
      <w:r w:rsidRPr="008816C3">
        <w:t>What can you see that is smaller than your hand?</w:t>
      </w:r>
    </w:p>
    <w:p w14:paraId="3E9262D9" w14:textId="48D4F367" w:rsidR="07DB3ED3" w:rsidRPr="008816C3" w:rsidRDefault="07DB3ED3" w:rsidP="008816C3">
      <w:pPr>
        <w:pStyle w:val="ListBullet"/>
        <w:ind w:left="1134"/>
      </w:pPr>
      <w:r w:rsidRPr="008816C3">
        <w:t>Look at an object a little way from you, estimate how many hands long it is and then check with your hand.</w:t>
      </w:r>
    </w:p>
    <w:p w14:paraId="63900527" w14:textId="4CDDE3D3" w:rsidR="0882F5E2" w:rsidRPr="008816C3" w:rsidRDefault="0882F5E2" w:rsidP="008816C3">
      <w:pPr>
        <w:pStyle w:val="ListBullet"/>
        <w:ind w:left="1134"/>
      </w:pPr>
      <w:r w:rsidRPr="008816C3">
        <w:t xml:space="preserve">What can you find in the classroom that is longer than </w:t>
      </w:r>
      <w:r w:rsidR="00EE7047">
        <w:t>3</w:t>
      </w:r>
      <w:r w:rsidRPr="008816C3">
        <w:t xml:space="preserve"> hands but shorter than </w:t>
      </w:r>
      <w:r w:rsidR="00EE7047">
        <w:t>4</w:t>
      </w:r>
      <w:r w:rsidRPr="008816C3">
        <w:t xml:space="preserve"> hands? Choose an object and check.</w:t>
      </w:r>
    </w:p>
    <w:p w14:paraId="509B9D22" w14:textId="2CEFE326" w:rsidR="7F8697C6" w:rsidRPr="008816C3" w:rsidRDefault="7F8697C6" w:rsidP="008816C3">
      <w:pPr>
        <w:pStyle w:val="ListBullet"/>
        <w:ind w:left="1134"/>
      </w:pPr>
      <w:r w:rsidRPr="008816C3">
        <w:t>What words do we use to describe how long something is? For example, short, long, shorter, longest.</w:t>
      </w:r>
    </w:p>
    <w:p w14:paraId="45738C63" w14:textId="4E9ABDCB" w:rsidR="7F8697C6" w:rsidRDefault="7F8697C6" w:rsidP="7F8697C6">
      <w:pPr>
        <w:pStyle w:val="Heading3"/>
        <w:rPr>
          <w:rFonts w:eastAsia="Calibri"/>
        </w:rPr>
      </w:pPr>
      <w:bookmarkStart w:id="11" w:name="_Toc130890792"/>
      <w:r>
        <w:t>How do we measure? – 30 minutes</w:t>
      </w:r>
      <w:bookmarkEnd w:id="11"/>
    </w:p>
    <w:p w14:paraId="0BD1038B" w14:textId="76958921" w:rsidR="0882F5E2" w:rsidRPr="008816C3" w:rsidRDefault="0882F5E2" w:rsidP="008816C3">
      <w:pPr>
        <w:pStyle w:val="ListNumber"/>
      </w:pPr>
      <w:r w:rsidRPr="008816C3">
        <w:t xml:space="preserve">In groups on the floor, give students a pile of mixed informal units, for example, </w:t>
      </w:r>
      <w:r w:rsidR="00157210" w:rsidRPr="008816C3">
        <w:t>craft</w:t>
      </w:r>
      <w:r w:rsidRPr="008816C3">
        <w:t xml:space="preserve"> sticks, toothpicks, paperclips, </w:t>
      </w:r>
      <w:r w:rsidR="027ABE76" w:rsidRPr="008816C3">
        <w:t xml:space="preserve">or </w:t>
      </w:r>
      <w:r w:rsidRPr="008816C3">
        <w:t>blocks. Students make as many different lines as possible in 5 minutes using only one material in each line. Compare lines using vocabulary such as short, shorter than, shortest, long, longer than, longest, the same, almost as long, about twice as long and so on. Look for examples where students have laid units end to end with no spaces and where there are no overlaps. Discuss how this improves accuracy of measurement.</w:t>
      </w:r>
    </w:p>
    <w:p w14:paraId="1CE4AD42" w14:textId="2095739F" w:rsidR="0882F5E2" w:rsidRPr="008816C3" w:rsidRDefault="0882F5E2" w:rsidP="008816C3">
      <w:pPr>
        <w:pStyle w:val="ListNumber"/>
      </w:pPr>
      <w:r w:rsidRPr="008816C3">
        <w:t xml:space="preserve">Students choose an informal unit and record </w:t>
      </w:r>
      <w:r w:rsidR="00652B5D" w:rsidRPr="008816C3">
        <w:t xml:space="preserve">the </w:t>
      </w:r>
      <w:r w:rsidRPr="008816C3">
        <w:t xml:space="preserve">measurements of </w:t>
      </w:r>
      <w:r w:rsidR="00F05894" w:rsidRPr="008816C3">
        <w:t>2</w:t>
      </w:r>
      <w:r w:rsidRPr="008816C3">
        <w:t xml:space="preserve"> objects. Support students to reflect by asking:</w:t>
      </w:r>
    </w:p>
    <w:p w14:paraId="01A0C1F4" w14:textId="39E1CF3A" w:rsidR="0882F5E2" w:rsidRPr="008816C3" w:rsidRDefault="0882F5E2" w:rsidP="008816C3">
      <w:pPr>
        <w:pStyle w:val="ListBullet"/>
        <w:ind w:left="1134"/>
      </w:pPr>
      <w:r w:rsidRPr="008816C3">
        <w:t>What did you measure and how many units long was it?</w:t>
      </w:r>
    </w:p>
    <w:p w14:paraId="65839953" w14:textId="1C3EACEF" w:rsidR="00A22E17" w:rsidRPr="008816C3" w:rsidRDefault="3B122875" w:rsidP="008816C3">
      <w:pPr>
        <w:pStyle w:val="ListBullet"/>
        <w:ind w:left="1134"/>
      </w:pPr>
      <w:r w:rsidRPr="008816C3">
        <w:t>Which object was longest?</w:t>
      </w:r>
    </w:p>
    <w:p w14:paraId="68AC1FE7" w14:textId="3429048F" w:rsidR="00F05894" w:rsidRPr="008816C3" w:rsidRDefault="00744683" w:rsidP="008816C3">
      <w:pPr>
        <w:pStyle w:val="ListBullet"/>
        <w:ind w:left="1134"/>
      </w:pPr>
      <w:r w:rsidRPr="008816C3">
        <w:t>Did you check your measurements by putting the objects side by side?</w:t>
      </w:r>
    </w:p>
    <w:p w14:paraId="07F42D39" w14:textId="119BA7F0" w:rsidR="0882F5E2" w:rsidRPr="008816C3" w:rsidRDefault="00744683" w:rsidP="008816C3">
      <w:pPr>
        <w:pStyle w:val="ListBullet"/>
        <w:ind w:left="1134"/>
      </w:pPr>
      <w:r w:rsidRPr="008816C3">
        <w:t>Wh</w:t>
      </w:r>
      <w:r w:rsidR="0882F5E2" w:rsidRPr="008816C3">
        <w:t>y did you choose that unit to measure with?</w:t>
      </w:r>
    </w:p>
    <w:p w14:paraId="031F5E2B" w14:textId="2CBAC103" w:rsidR="0882F5E2" w:rsidRPr="008816C3" w:rsidRDefault="0882F5E2" w:rsidP="008816C3">
      <w:pPr>
        <w:pStyle w:val="ListBullet"/>
        <w:ind w:left="1134"/>
      </w:pPr>
      <w:r w:rsidRPr="008816C3">
        <w:lastRenderedPageBreak/>
        <w:t>Would you choose that unit to measure with again? Why? Why not?</w:t>
      </w:r>
    </w:p>
    <w:p w14:paraId="569B4AEF" w14:textId="4F407DBF" w:rsidR="0882F5E2" w:rsidRPr="008816C3" w:rsidRDefault="0882F5E2" w:rsidP="008816C3">
      <w:pPr>
        <w:pStyle w:val="ListBullet"/>
        <w:ind w:left="1134"/>
      </w:pPr>
      <w:r w:rsidRPr="008816C3">
        <w:t>How did you record measurements that were not exactly whole units, for example, 3 and a bit, nearly 4 and so on?</w:t>
      </w:r>
    </w:p>
    <w:p w14:paraId="3F1B266D" w14:textId="1BF5DC99" w:rsidR="0882F5E2" w:rsidRPr="008816C3" w:rsidRDefault="0882F5E2" w:rsidP="008816C3">
      <w:pPr>
        <w:pStyle w:val="ListNumber"/>
      </w:pPr>
      <w:r w:rsidRPr="008816C3">
        <w:t>Choose a volunteer student. Tell the class that this person is going to be in the middle of a line of 5 students standing in height order. Decide which students would need to stand on each side and in what order. Use vocabulary of short, shorter, shortest, tall, taller, tallest.</w:t>
      </w:r>
    </w:p>
    <w:p w14:paraId="3B0C4ADD" w14:textId="6005F35A" w:rsidR="4792B559" w:rsidRPr="008816C3" w:rsidRDefault="0B873283" w:rsidP="008816C3">
      <w:pPr>
        <w:pStyle w:val="ListNumber"/>
      </w:pPr>
      <w:r w:rsidRPr="008816C3">
        <w:t xml:space="preserve">Have </w:t>
      </w:r>
      <w:r w:rsidR="0882F5E2" w:rsidRPr="008816C3">
        <w:t xml:space="preserve">students lie down </w:t>
      </w:r>
      <w:r w:rsidR="2FC28B2B" w:rsidRPr="008816C3">
        <w:t>a</w:t>
      </w:r>
      <w:r w:rsidR="2C01B924" w:rsidRPr="008816C3">
        <w:t xml:space="preserve">nd </w:t>
      </w:r>
      <w:r w:rsidR="68142455" w:rsidRPr="008816C3">
        <w:t>a</w:t>
      </w:r>
      <w:r w:rsidR="0882F5E2" w:rsidRPr="008816C3">
        <w:t xml:space="preserve">sk what words </w:t>
      </w:r>
      <w:r w:rsidR="00C5352C" w:rsidRPr="008816C3">
        <w:t>could be used to describe them now</w:t>
      </w:r>
      <w:r w:rsidR="0882F5E2" w:rsidRPr="008816C3">
        <w:t xml:space="preserve">. For example, would </w:t>
      </w:r>
      <w:r w:rsidR="00C5352C" w:rsidRPr="008816C3">
        <w:t>students</w:t>
      </w:r>
      <w:r w:rsidR="0882F5E2" w:rsidRPr="008816C3">
        <w:t xml:space="preserve"> choose the same vocabulary, or would they use long, longer, longest</w:t>
      </w:r>
      <w:r w:rsidR="71BFEB96" w:rsidRPr="008816C3">
        <w:t>?</w:t>
      </w:r>
      <w:r w:rsidR="0882F5E2" w:rsidRPr="008816C3">
        <w:t xml:space="preserve"> Ask students if they think they are taller, shorter or the same standing up or lying down. Ask students how they could check their ideas using informal units.</w:t>
      </w:r>
    </w:p>
    <w:p w14:paraId="05005038" w14:textId="5C4C2C4F" w:rsidR="001817A2" w:rsidRDefault="001817A2" w:rsidP="001817A2">
      <w:pPr>
        <w:pStyle w:val="FeatureBox"/>
      </w:pPr>
      <w:r>
        <w:rPr>
          <w:rStyle w:val="Strong"/>
        </w:rPr>
        <w:t>N</w:t>
      </w:r>
      <w:r w:rsidRPr="001817A2">
        <w:rPr>
          <w:rStyle w:val="Strong"/>
        </w:rPr>
        <w:t>ote:</w:t>
      </w:r>
      <w:r w:rsidRPr="001817A2">
        <w:t xml:space="preserve"> During this unit, measure the heights of students </w:t>
      </w:r>
      <w:r>
        <w:t xml:space="preserve">on a roll of paper </w:t>
      </w:r>
      <w:r w:rsidRPr="001817A2">
        <w:t>for observations now</w:t>
      </w:r>
      <w:r w:rsidR="00AB72E7">
        <w:t>,</w:t>
      </w:r>
      <w:r w:rsidRPr="001817A2">
        <w:t xml:space="preserve"> and comparisons later in the year.</w:t>
      </w:r>
    </w:p>
    <w:p w14:paraId="401F11A1" w14:textId="7F70D170" w:rsidR="4792B559" w:rsidRPr="008816C3" w:rsidRDefault="05CD43F5" w:rsidP="008816C3">
      <w:pPr>
        <w:pStyle w:val="ListNumber"/>
      </w:pPr>
      <w:r w:rsidRPr="008816C3">
        <w:t>To reinforce the conservation of length</w:t>
      </w:r>
      <w:r w:rsidR="00DE1CAB" w:rsidRPr="008816C3">
        <w:t xml:space="preserve"> concept</w:t>
      </w:r>
      <w:r w:rsidRPr="008816C3">
        <w:t>, show students 2 equal pieces of string</w:t>
      </w:r>
      <w:r w:rsidR="007D3EE7">
        <w:t>,</w:t>
      </w:r>
      <w:r w:rsidRPr="008816C3">
        <w:t xml:space="preserve"> one lying straight and one curled in a spiral. Ask students what they think about the lengths of the pieces of string. Some may think the curled-up piece of string is shorter. Make both pieces of string straight to prove they are the same length.</w:t>
      </w:r>
    </w:p>
    <w:p w14:paraId="7F0F8D54" w14:textId="5DD905BA" w:rsidR="00851C4E" w:rsidRDefault="00851C4E" w:rsidP="00851C4E">
      <w:r>
        <w:t>The table below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in column 1, and differentation and extension ideas are outlined in column 2 (too hard) and column 3 (too easy)."/>
      </w:tblPr>
      <w:tblGrid>
        <w:gridCol w:w="4855"/>
        <w:gridCol w:w="4854"/>
        <w:gridCol w:w="4851"/>
      </w:tblGrid>
      <w:tr w:rsidR="00851C4E" w14:paraId="48A1844E" w14:textId="77777777" w:rsidTr="00DA00F7">
        <w:trPr>
          <w:cnfStyle w:val="100000000000" w:firstRow="1" w:lastRow="0" w:firstColumn="0" w:lastColumn="0" w:oddVBand="0" w:evenVBand="0" w:oddHBand="0" w:evenHBand="0" w:firstRowFirstColumn="0" w:firstRowLastColumn="0" w:lastRowFirstColumn="0" w:lastRowLastColumn="0"/>
        </w:trPr>
        <w:tc>
          <w:tcPr>
            <w:tcW w:w="1667" w:type="pct"/>
          </w:tcPr>
          <w:p w14:paraId="12ADD5B7" w14:textId="77777777" w:rsidR="00851C4E" w:rsidRDefault="00851C4E" w:rsidP="000C3DFA">
            <w:r w:rsidRPr="005826E5">
              <w:t>Assessment opportunities</w:t>
            </w:r>
          </w:p>
        </w:tc>
        <w:tc>
          <w:tcPr>
            <w:tcW w:w="1667" w:type="pct"/>
          </w:tcPr>
          <w:p w14:paraId="31EC8D3F" w14:textId="77777777" w:rsidR="00851C4E" w:rsidRDefault="00851C4E" w:rsidP="000C3DFA">
            <w:r w:rsidRPr="005826E5">
              <w:t>Too hard?</w:t>
            </w:r>
          </w:p>
        </w:tc>
        <w:tc>
          <w:tcPr>
            <w:tcW w:w="1667" w:type="pct"/>
          </w:tcPr>
          <w:p w14:paraId="5AF37377" w14:textId="77777777" w:rsidR="00851C4E" w:rsidRDefault="00851C4E" w:rsidP="000C3DFA">
            <w:r w:rsidRPr="005826E5">
              <w:t>Too easy?</w:t>
            </w:r>
          </w:p>
        </w:tc>
      </w:tr>
      <w:tr w:rsidR="00851C4E" w14:paraId="4E2C739A" w14:textId="77777777" w:rsidTr="00DA00F7">
        <w:trPr>
          <w:cnfStyle w:val="000000100000" w:firstRow="0" w:lastRow="0" w:firstColumn="0" w:lastColumn="0" w:oddVBand="0" w:evenVBand="0" w:oddHBand="1" w:evenHBand="0" w:firstRowFirstColumn="0" w:firstRowLastColumn="0" w:lastRowFirstColumn="0" w:lastRowLastColumn="0"/>
        </w:trPr>
        <w:tc>
          <w:tcPr>
            <w:tcW w:w="1667" w:type="pct"/>
          </w:tcPr>
          <w:p w14:paraId="775D89A3" w14:textId="59194EB4" w:rsidR="00851C4E" w:rsidRDefault="00851C4E" w:rsidP="000C3DFA">
            <w:r>
              <w:t>What to look for:</w:t>
            </w:r>
          </w:p>
          <w:p w14:paraId="1F7BAAAE" w14:textId="5BF7330E" w:rsidR="00851C4E" w:rsidRDefault="07DB3ED3" w:rsidP="00025C59">
            <w:pPr>
              <w:pStyle w:val="ListBullet"/>
              <w:rPr>
                <w:rFonts w:asciiTheme="minorHAnsi" w:eastAsiaTheme="minorEastAsia" w:hAnsiTheme="minorHAnsi" w:cstheme="minorBidi"/>
              </w:rPr>
            </w:pPr>
            <w:r>
              <w:t xml:space="preserve">Can students use vocabulary to compare and order lengths? </w:t>
            </w:r>
            <w:r w:rsidRPr="003954B0">
              <w:rPr>
                <w:b/>
                <w:bCs/>
              </w:rPr>
              <w:t>(MA1-GM-02)</w:t>
            </w:r>
          </w:p>
          <w:p w14:paraId="27AE3B23" w14:textId="62BA5A6F" w:rsidR="00851C4E" w:rsidRDefault="07DB3ED3" w:rsidP="00025C59">
            <w:pPr>
              <w:pStyle w:val="ListBullet"/>
            </w:pPr>
            <w:r>
              <w:lastRenderedPageBreak/>
              <w:t xml:space="preserve">Can students select and use appropriate uniform informal units to measure lengths? </w:t>
            </w:r>
            <w:r w:rsidRPr="003954B0">
              <w:rPr>
                <w:b/>
                <w:bCs/>
              </w:rPr>
              <w:t>(</w:t>
            </w:r>
            <w:r w:rsidR="00E52A25" w:rsidRPr="003954B0">
              <w:rPr>
                <w:b/>
                <w:bCs/>
              </w:rPr>
              <w:t>MAO-WM-01</w:t>
            </w:r>
            <w:r w:rsidRPr="003954B0">
              <w:rPr>
                <w:b/>
                <w:bCs/>
              </w:rPr>
              <w:t>, MA1-GM-02)</w:t>
            </w:r>
          </w:p>
          <w:p w14:paraId="28E3F20A" w14:textId="1421D0DD" w:rsidR="00851C4E" w:rsidRDefault="07DB3ED3" w:rsidP="00025C59">
            <w:pPr>
              <w:pStyle w:val="ListBullet"/>
              <w:rPr>
                <w:rFonts w:asciiTheme="minorHAnsi" w:eastAsiaTheme="minorEastAsia" w:hAnsiTheme="minorHAnsi" w:cstheme="minorBidi"/>
              </w:rPr>
            </w:pPr>
            <w:r w:rsidRPr="07DB3ED3">
              <w:rPr>
                <w:rFonts w:eastAsia="Calibri"/>
              </w:rPr>
              <w:t xml:space="preserve">Can students apply visual estimation to </w:t>
            </w:r>
            <w:r w:rsidR="00042056">
              <w:rPr>
                <w:rFonts w:eastAsia="Calibri"/>
              </w:rPr>
              <w:t xml:space="preserve">the </w:t>
            </w:r>
            <w:r w:rsidRPr="07DB3ED3">
              <w:rPr>
                <w:rFonts w:eastAsia="Calibri"/>
              </w:rPr>
              <w:t xml:space="preserve">measurement of objects? </w:t>
            </w:r>
            <w:r w:rsidRPr="003954B0">
              <w:rPr>
                <w:b/>
                <w:bCs/>
              </w:rPr>
              <w:t>(</w:t>
            </w:r>
            <w:r w:rsidR="00E52A25" w:rsidRPr="003954B0">
              <w:rPr>
                <w:b/>
                <w:bCs/>
              </w:rPr>
              <w:t>MAO-WM-01</w:t>
            </w:r>
            <w:r w:rsidRPr="003954B0">
              <w:rPr>
                <w:b/>
                <w:bCs/>
              </w:rPr>
              <w:t>, MA1-GM-02)</w:t>
            </w:r>
          </w:p>
          <w:p w14:paraId="1673919B" w14:textId="5EF9168B" w:rsidR="00851C4E" w:rsidRDefault="07DB3ED3" w:rsidP="00025C59">
            <w:pPr>
              <w:pStyle w:val="ListBullet"/>
              <w:rPr>
                <w:rFonts w:asciiTheme="minorHAnsi" w:eastAsiaTheme="minorEastAsia" w:hAnsiTheme="minorHAnsi" w:cstheme="minorBidi"/>
              </w:rPr>
            </w:pPr>
            <w:r>
              <w:t xml:space="preserve">Do students understand the need to start measuring from the edge and place units end to end without spaces or overlaps? </w:t>
            </w:r>
            <w:r w:rsidRPr="003954B0">
              <w:rPr>
                <w:b/>
                <w:bCs/>
              </w:rPr>
              <w:t>(MA1-GM-02)</w:t>
            </w:r>
          </w:p>
          <w:p w14:paraId="5A76223B" w14:textId="541AA2BE" w:rsidR="00851C4E" w:rsidRDefault="07DB3ED3" w:rsidP="00025C59">
            <w:pPr>
              <w:pStyle w:val="ListBullet"/>
            </w:pPr>
            <w:r>
              <w:t xml:space="preserve">Can students count informal units to measure lengths or distances and include left-over parts? </w:t>
            </w:r>
            <w:r w:rsidRPr="003954B0">
              <w:rPr>
                <w:b/>
                <w:bCs/>
              </w:rPr>
              <w:t>(MA1-GM-02)</w:t>
            </w:r>
          </w:p>
          <w:p w14:paraId="010C208E" w14:textId="407DBCD3" w:rsidR="00851C4E" w:rsidRDefault="00851C4E" w:rsidP="000C3DFA">
            <w:r>
              <w:t>What to collect</w:t>
            </w:r>
            <w:r w:rsidR="00582F00">
              <w:t>:</w:t>
            </w:r>
          </w:p>
          <w:p w14:paraId="4949A95F" w14:textId="6EA7BAC1" w:rsidR="00851C4E" w:rsidRDefault="009D1E68" w:rsidP="00025C59">
            <w:pPr>
              <w:pStyle w:val="ListBullet"/>
              <w:rPr>
                <w:rFonts w:asciiTheme="minorHAnsi" w:eastAsiaTheme="minorEastAsia" w:hAnsiTheme="minorHAnsi" w:cstheme="minorBidi"/>
              </w:rPr>
            </w:pPr>
            <w:r>
              <w:t>o</w:t>
            </w:r>
            <w:r w:rsidR="00851C4E">
              <w:t xml:space="preserve">bservations of students selecting units to measure objects and describing what they estimated and found </w:t>
            </w:r>
            <w:r w:rsidR="07DB3ED3" w:rsidRPr="003954B0">
              <w:rPr>
                <w:b/>
                <w:bCs/>
              </w:rPr>
              <w:t>(</w:t>
            </w:r>
            <w:r w:rsidR="00E52A25" w:rsidRPr="003954B0">
              <w:rPr>
                <w:b/>
                <w:bCs/>
              </w:rPr>
              <w:t>MAO-WM-01</w:t>
            </w:r>
            <w:r w:rsidR="07DB3ED3" w:rsidRPr="003954B0">
              <w:rPr>
                <w:b/>
                <w:bCs/>
              </w:rPr>
              <w:t>, MA1-GM-02)</w:t>
            </w:r>
          </w:p>
        </w:tc>
        <w:tc>
          <w:tcPr>
            <w:tcW w:w="1667" w:type="pct"/>
          </w:tcPr>
          <w:p w14:paraId="05ABF26B" w14:textId="4AA8FE66" w:rsidR="07DB3ED3" w:rsidRDefault="07DB3ED3" w:rsidP="07DB3ED3">
            <w:pPr>
              <w:rPr>
                <w:rFonts w:eastAsia="Calibri"/>
              </w:rPr>
            </w:pPr>
            <w:r>
              <w:lastRenderedPageBreak/>
              <w:t>Students cannot accurately measure with uniform informal units</w:t>
            </w:r>
            <w:r w:rsidR="00942CF2" w:rsidRPr="003E66E3">
              <w:rPr>
                <w:rFonts w:eastAsia="Calibri"/>
              </w:rPr>
              <w:t xml:space="preserve"> </w:t>
            </w:r>
            <w:r w:rsidR="00942CF2">
              <w:rPr>
                <w:rFonts w:eastAsia="Calibri"/>
              </w:rPr>
              <w:t xml:space="preserve">or </w:t>
            </w:r>
            <w:r w:rsidR="00942CF2" w:rsidRPr="003E66E3">
              <w:rPr>
                <w:rFonts w:eastAsia="Calibri"/>
              </w:rPr>
              <w:t>do not understand that height is a length</w:t>
            </w:r>
            <w:r w:rsidR="00F14A76">
              <w:rPr>
                <w:rFonts w:eastAsia="Calibri"/>
              </w:rPr>
              <w:t>.</w:t>
            </w:r>
          </w:p>
          <w:p w14:paraId="4CEB2390" w14:textId="272F28A8" w:rsidR="00851C4E" w:rsidRPr="00546062" w:rsidRDefault="00851C4E" w:rsidP="00546062">
            <w:pPr>
              <w:pStyle w:val="ListBullet"/>
            </w:pPr>
            <w:r>
              <w:t xml:space="preserve">Students measure small objects with </w:t>
            </w:r>
            <w:r>
              <w:lastRenderedPageBreak/>
              <w:t xml:space="preserve">interlocking </w:t>
            </w:r>
            <w:r w:rsidR="003706D6">
              <w:t>cubes</w:t>
            </w:r>
            <w:r>
              <w:t xml:space="preserve"> to avoid overlapping or spaces</w:t>
            </w:r>
            <w:r w:rsidR="00814DBC">
              <w:rPr>
                <w:rFonts w:eastAsia="Calibri"/>
              </w:rPr>
              <w:t>.</w:t>
            </w:r>
          </w:p>
          <w:p w14:paraId="56E54F82" w14:textId="57378966" w:rsidR="00851C4E" w:rsidRDefault="07DB3ED3" w:rsidP="00025C59">
            <w:pPr>
              <w:pStyle w:val="ListBullet"/>
            </w:pPr>
            <w:r w:rsidRPr="05CD43F5">
              <w:rPr>
                <w:rFonts w:eastAsia="Calibri"/>
              </w:rPr>
              <w:t xml:space="preserve">Show students 2 identical objects, laying one on its side and one upright. Superimpose or measure both objects with interlocking </w:t>
            </w:r>
            <w:r w:rsidR="00B530B9">
              <w:rPr>
                <w:rFonts w:eastAsia="Calibri"/>
              </w:rPr>
              <w:t>cubes</w:t>
            </w:r>
            <w:r w:rsidRPr="05CD43F5">
              <w:rPr>
                <w:rFonts w:eastAsia="Calibri"/>
              </w:rPr>
              <w:t xml:space="preserve"> to prove they are the same.</w:t>
            </w:r>
          </w:p>
        </w:tc>
        <w:tc>
          <w:tcPr>
            <w:tcW w:w="1667" w:type="pct"/>
          </w:tcPr>
          <w:p w14:paraId="35711481" w14:textId="156E2572" w:rsidR="00851C4E" w:rsidRPr="00F14A76" w:rsidRDefault="07DB3ED3" w:rsidP="00F14A76">
            <w:pPr>
              <w:rPr>
                <w:rFonts w:eastAsia="Calibri"/>
              </w:rPr>
            </w:pPr>
            <w:r>
              <w:lastRenderedPageBreak/>
              <w:t>Students can already measure and compare using uniform informal units</w:t>
            </w:r>
            <w:r w:rsidR="00F14A76">
              <w:t xml:space="preserve">. </w:t>
            </w:r>
            <w:r>
              <w:t xml:space="preserve">Students investigate the length problem </w:t>
            </w:r>
            <w:hyperlink r:id="rId18">
              <w:r w:rsidR="00D96194">
                <w:rPr>
                  <w:rStyle w:val="Hyperlink"/>
                </w:rPr>
                <w:t>Making Longer, Making Shorter</w:t>
              </w:r>
            </w:hyperlink>
            <w:r>
              <w:t xml:space="preserve"> with </w:t>
            </w:r>
            <w:r>
              <w:lastRenderedPageBreak/>
              <w:t>blocks</w:t>
            </w:r>
            <w:r w:rsidR="68A07142">
              <w:t>,</w:t>
            </w:r>
            <w:r>
              <w:t xml:space="preserve"> including working backwards to find shorter lengths and using repeated addition to make longer lengths.</w:t>
            </w:r>
          </w:p>
        </w:tc>
      </w:tr>
    </w:tbl>
    <w:p w14:paraId="1E866289" w14:textId="17D3FAB3" w:rsidR="0882F5E2" w:rsidRDefault="0882F5E2" w:rsidP="0882F5E2">
      <w:pPr>
        <w:pStyle w:val="Heading3"/>
        <w:rPr>
          <w:rFonts w:eastAsia="Calibri"/>
        </w:rPr>
      </w:pPr>
      <w:bookmarkStart w:id="12" w:name="_Toc130890793"/>
      <w:r>
        <w:lastRenderedPageBreak/>
        <w:t>Consolidation</w:t>
      </w:r>
      <w:r w:rsidR="00AC77CE">
        <w:t>:</w:t>
      </w:r>
      <w:r>
        <w:t xml:space="preserve"> </w:t>
      </w:r>
      <w:r w:rsidR="002D6EEA">
        <w:t>D</w:t>
      </w:r>
      <w:r>
        <w:t>iscuss and connect the mathematics – 15 minutes</w:t>
      </w:r>
      <w:bookmarkEnd w:id="12"/>
    </w:p>
    <w:p w14:paraId="40AA4BEA" w14:textId="323190C8" w:rsidR="0882F5E2" w:rsidRDefault="0882F5E2" w:rsidP="00F14A76">
      <w:pPr>
        <w:pStyle w:val="FeatureBox"/>
      </w:pPr>
      <w:r>
        <w:t xml:space="preserve">This activity </w:t>
      </w:r>
      <w:r w:rsidR="000C0738">
        <w:t>has been</w:t>
      </w:r>
      <w:r>
        <w:t xml:space="preserve"> adapted from Sullivan and Lilburn (2004)</w:t>
      </w:r>
      <w:r w:rsidR="125C9191">
        <w:t>.</w:t>
      </w:r>
    </w:p>
    <w:p w14:paraId="34CE7814" w14:textId="419F40FE" w:rsidR="00045F0D" w:rsidRPr="00F14A76" w:rsidRDefault="0882F5E2" w:rsidP="00F14A76">
      <w:pPr>
        <w:pStyle w:val="ListNumber"/>
      </w:pPr>
      <w:r w:rsidRPr="00F14A76">
        <w:t>Tara measured a table and said it was 10 sticks long. Michael measured the same table and said it was 12 sticks long. Support students to think about how this might have happened by asking:</w:t>
      </w:r>
    </w:p>
    <w:p w14:paraId="772B6464" w14:textId="6F9DDD67" w:rsidR="0882F5E2" w:rsidRPr="00F14A76" w:rsidRDefault="0882F5E2" w:rsidP="00F14A76">
      <w:pPr>
        <w:pStyle w:val="ListBullet"/>
        <w:ind w:left="1134"/>
      </w:pPr>
      <w:r w:rsidRPr="00F14A76">
        <w:t>Could there have been differences between the sticks?</w:t>
      </w:r>
    </w:p>
    <w:p w14:paraId="3393BA1A" w14:textId="7C226060" w:rsidR="0882F5E2" w:rsidRPr="00F14A76" w:rsidRDefault="0882F5E2" w:rsidP="00F14A76">
      <w:pPr>
        <w:pStyle w:val="ListBullet"/>
        <w:ind w:left="1134"/>
      </w:pPr>
      <w:r w:rsidRPr="00F14A76">
        <w:t>Did both students start measuring from the same place?</w:t>
      </w:r>
    </w:p>
    <w:p w14:paraId="7602F0BE" w14:textId="2FAC5B0B" w:rsidR="0882F5E2" w:rsidRPr="00F14A76" w:rsidRDefault="0882F5E2" w:rsidP="00F14A76">
      <w:pPr>
        <w:pStyle w:val="ListBullet"/>
        <w:ind w:left="1134"/>
      </w:pPr>
      <w:r w:rsidRPr="00F14A76">
        <w:t>What would happen if there were spaces between the sticks or the sticks overlapped?</w:t>
      </w:r>
    </w:p>
    <w:p w14:paraId="10A7068C" w14:textId="1643A1FF" w:rsidR="0882F5E2" w:rsidRPr="00F14A76" w:rsidRDefault="0882F5E2" w:rsidP="00F14A76">
      <w:pPr>
        <w:pStyle w:val="ListBullet"/>
        <w:ind w:left="1134"/>
      </w:pPr>
      <w:r w:rsidRPr="00F14A76">
        <w:t>What could happen if the sticks were not in a straight line?</w:t>
      </w:r>
    </w:p>
    <w:p w14:paraId="53B1142D" w14:textId="77777777" w:rsidR="001817A2" w:rsidRPr="00F14A76" w:rsidRDefault="07DB3ED3" w:rsidP="00F14A76">
      <w:pPr>
        <w:pStyle w:val="ListNumber"/>
      </w:pPr>
      <w:r w:rsidRPr="00F14A76">
        <w:t>Make a poster with ideas from students about what is important to remember when measuring length</w:t>
      </w:r>
      <w:r w:rsidR="001817A2" w:rsidRPr="00F14A76">
        <w:t>.</w:t>
      </w:r>
    </w:p>
    <w:p w14:paraId="70E22632" w14:textId="77777777" w:rsidR="003B3C19" w:rsidRDefault="003B3C19" w:rsidP="001817A2">
      <w:pPr>
        <w:pStyle w:val="Heading2"/>
      </w:pPr>
      <w:bookmarkStart w:id="13" w:name="_Lesson_2:_Choosing"/>
      <w:bookmarkStart w:id="14" w:name="Lesson_2"/>
      <w:bookmarkEnd w:id="13"/>
      <w:r>
        <w:br w:type="page"/>
      </w:r>
    </w:p>
    <w:p w14:paraId="7A73A060" w14:textId="034E60BF" w:rsidR="001E204D" w:rsidRPr="001817A2" w:rsidRDefault="001E204D" w:rsidP="001817A2">
      <w:pPr>
        <w:pStyle w:val="Heading2"/>
      </w:pPr>
      <w:bookmarkStart w:id="15" w:name="_Toc130890794"/>
      <w:r w:rsidRPr="001817A2">
        <w:lastRenderedPageBreak/>
        <w:t xml:space="preserve">Lesson 2: Choosing units of </w:t>
      </w:r>
      <w:proofErr w:type="gramStart"/>
      <w:r w:rsidRPr="001817A2">
        <w:t>measurement</w:t>
      </w:r>
      <w:bookmarkEnd w:id="15"/>
      <w:proofErr w:type="gramEnd"/>
    </w:p>
    <w:bookmarkEnd w:id="14"/>
    <w:p w14:paraId="40DC6DF3" w14:textId="2765D447" w:rsidR="001E204D" w:rsidRDefault="001E204D" w:rsidP="009A6785">
      <w:pPr>
        <w:pStyle w:val="Featurepink"/>
      </w:pPr>
      <w:r w:rsidRPr="67AC1FB1">
        <w:rPr>
          <w:rStyle w:val="Strong"/>
        </w:rPr>
        <w:t>Core concept</w:t>
      </w:r>
      <w:r w:rsidRPr="67AC1FB1">
        <w:rPr>
          <w:b/>
          <w:bCs/>
        </w:rPr>
        <w:t>:</w:t>
      </w:r>
      <w:r>
        <w:t xml:space="preserve"> </w:t>
      </w:r>
      <w:r w:rsidR="009D22F4">
        <w:t>C</w:t>
      </w:r>
      <w:r w:rsidR="67AC1FB1">
        <w:t>onsistent units of measurement are needed for comparison.</w:t>
      </w:r>
    </w:p>
    <w:p w14:paraId="6372D805" w14:textId="77777777" w:rsidR="001E204D" w:rsidRDefault="001E204D" w:rsidP="001E204D">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age 1 students."/>
      </w:tblPr>
      <w:tblGrid>
        <w:gridCol w:w="7280"/>
        <w:gridCol w:w="7280"/>
      </w:tblGrid>
      <w:tr w:rsidR="001E204D" w14:paraId="4B9FAF66" w14:textId="77777777" w:rsidTr="003B3C19">
        <w:trPr>
          <w:cnfStyle w:val="100000000000" w:firstRow="1" w:lastRow="0" w:firstColumn="0" w:lastColumn="0" w:oddVBand="0" w:evenVBand="0" w:oddHBand="0" w:evenHBand="0" w:firstRowFirstColumn="0" w:firstRowLastColumn="0" w:lastRowFirstColumn="0" w:lastRowLastColumn="0"/>
        </w:trPr>
        <w:tc>
          <w:tcPr>
            <w:tcW w:w="2500" w:type="pct"/>
          </w:tcPr>
          <w:p w14:paraId="47D6225D" w14:textId="29831CE1" w:rsidR="001E204D" w:rsidRDefault="001E204D" w:rsidP="000C3DFA">
            <w:r w:rsidRPr="00C620D2">
              <w:t>Learning intentions</w:t>
            </w:r>
          </w:p>
        </w:tc>
        <w:tc>
          <w:tcPr>
            <w:tcW w:w="2500" w:type="pct"/>
          </w:tcPr>
          <w:p w14:paraId="7CF12EDC" w14:textId="77777777" w:rsidR="001E204D" w:rsidRDefault="001E204D" w:rsidP="000C3DFA">
            <w:r w:rsidRPr="00C620D2">
              <w:t>Success criteria</w:t>
            </w:r>
          </w:p>
        </w:tc>
      </w:tr>
      <w:tr w:rsidR="001E204D" w14:paraId="361E9B2E" w14:textId="77777777" w:rsidTr="003B3C19">
        <w:trPr>
          <w:cnfStyle w:val="000000100000" w:firstRow="0" w:lastRow="0" w:firstColumn="0" w:lastColumn="0" w:oddVBand="0" w:evenVBand="0" w:oddHBand="1" w:evenHBand="0" w:firstRowFirstColumn="0" w:firstRowLastColumn="0" w:lastRowFirstColumn="0" w:lastRowLastColumn="0"/>
        </w:trPr>
        <w:tc>
          <w:tcPr>
            <w:tcW w:w="2500" w:type="pct"/>
          </w:tcPr>
          <w:p w14:paraId="0BDC8249" w14:textId="58C0B2F0" w:rsidR="001E204D" w:rsidRDefault="001E204D" w:rsidP="05CD43F5">
            <w:r>
              <w:t>Students are learning that:</w:t>
            </w:r>
          </w:p>
          <w:p w14:paraId="709A47C3" w14:textId="2810388A" w:rsidR="05CD43F5" w:rsidRDefault="05CD43F5" w:rsidP="639DB99A">
            <w:pPr>
              <w:pStyle w:val="ListBullet"/>
            </w:pPr>
            <w:r>
              <w:t xml:space="preserve">measuring allows us to compare and order </w:t>
            </w:r>
            <w:proofErr w:type="gramStart"/>
            <w:r>
              <w:t>lengths</w:t>
            </w:r>
            <w:proofErr w:type="gramEnd"/>
          </w:p>
          <w:p w14:paraId="4076AD20" w14:textId="2AAE2664" w:rsidR="05CD43F5" w:rsidRDefault="05CD43F5" w:rsidP="639DB99A">
            <w:pPr>
              <w:pStyle w:val="ListBullet"/>
            </w:pPr>
            <w:r>
              <w:t xml:space="preserve">estimating can be used to decide if a measurement of length is </w:t>
            </w:r>
            <w:proofErr w:type="gramStart"/>
            <w:r>
              <w:t>reasonable</w:t>
            </w:r>
            <w:proofErr w:type="gramEnd"/>
          </w:p>
          <w:p w14:paraId="470346AF" w14:textId="2BC21CF4" w:rsidR="05CD43F5" w:rsidRDefault="05CD43F5" w:rsidP="639DB99A">
            <w:pPr>
              <w:pStyle w:val="ListBullet"/>
            </w:pPr>
            <w:r>
              <w:t xml:space="preserve">choice of a measuring unit affects accuracy when measuring </w:t>
            </w:r>
            <w:proofErr w:type="gramStart"/>
            <w:r>
              <w:t>length</w:t>
            </w:r>
            <w:proofErr w:type="gramEnd"/>
          </w:p>
          <w:p w14:paraId="616EA42B" w14:textId="41C0E970" w:rsidR="001E204D" w:rsidRDefault="07DB3ED3" w:rsidP="1D3C45A2">
            <w:pPr>
              <w:pStyle w:val="ListBullet"/>
              <w:rPr>
                <w:rFonts w:asciiTheme="minorHAnsi" w:eastAsiaTheme="minorEastAsia" w:hAnsiTheme="minorHAnsi" w:cstheme="minorBidi"/>
              </w:rPr>
            </w:pPr>
            <w:r>
              <w:t xml:space="preserve">finding groups of </w:t>
            </w:r>
            <w:r w:rsidR="006107B7">
              <w:t>ten</w:t>
            </w:r>
            <w:r>
              <w:t>s and units can help us measure longer objects effectively.</w:t>
            </w:r>
          </w:p>
        </w:tc>
        <w:tc>
          <w:tcPr>
            <w:tcW w:w="2500" w:type="pct"/>
          </w:tcPr>
          <w:p w14:paraId="6C9CF9E8" w14:textId="77777777" w:rsidR="001E204D" w:rsidRPr="00B80AAD" w:rsidRDefault="001E204D" w:rsidP="000C3DFA">
            <w:r>
              <w:t>Students can:</w:t>
            </w:r>
          </w:p>
          <w:p w14:paraId="5C820AD0" w14:textId="57195A10" w:rsidR="07DB3ED3" w:rsidRDefault="07DB3ED3" w:rsidP="00025C59">
            <w:pPr>
              <w:pStyle w:val="ListBullet"/>
            </w:pPr>
            <w:r w:rsidRPr="4792B559">
              <w:rPr>
                <w:rFonts w:eastAsia="Calibri"/>
              </w:rPr>
              <w:t>visual</w:t>
            </w:r>
            <w:r w:rsidR="00F66D2E">
              <w:rPr>
                <w:rFonts w:eastAsia="Calibri"/>
              </w:rPr>
              <w:t>ly</w:t>
            </w:r>
            <w:r w:rsidRPr="4792B559">
              <w:rPr>
                <w:rFonts w:eastAsia="Calibri"/>
              </w:rPr>
              <w:t xml:space="preserve"> estimate if a measurement is </w:t>
            </w:r>
            <w:proofErr w:type="gramStart"/>
            <w:r w:rsidRPr="4792B559">
              <w:rPr>
                <w:rFonts w:eastAsia="Calibri"/>
              </w:rPr>
              <w:t>reasonable</w:t>
            </w:r>
            <w:proofErr w:type="gramEnd"/>
          </w:p>
          <w:p w14:paraId="6418E0F5" w14:textId="3CAF2894" w:rsidR="07DB3ED3" w:rsidRDefault="07DB3ED3" w:rsidP="00025C59">
            <w:pPr>
              <w:pStyle w:val="ListBullet"/>
            </w:pPr>
            <w:r w:rsidRPr="05CD43F5">
              <w:rPr>
                <w:rFonts w:eastAsia="Calibri"/>
              </w:rPr>
              <w:t xml:space="preserve">compare and order lengths using the same informal </w:t>
            </w:r>
            <w:proofErr w:type="gramStart"/>
            <w:r w:rsidRPr="05CD43F5">
              <w:rPr>
                <w:rFonts w:eastAsia="Calibri"/>
              </w:rPr>
              <w:t>unit</w:t>
            </w:r>
            <w:proofErr w:type="gramEnd"/>
          </w:p>
          <w:p w14:paraId="57FED081" w14:textId="0500F82C" w:rsidR="07DB3ED3" w:rsidRDefault="07DB3ED3" w:rsidP="00025C59">
            <w:pPr>
              <w:pStyle w:val="ListBullet"/>
              <w:rPr>
                <w:rFonts w:asciiTheme="minorHAnsi" w:eastAsiaTheme="minorEastAsia" w:hAnsiTheme="minorHAnsi" w:cstheme="minorBidi"/>
              </w:rPr>
            </w:pPr>
            <w:r>
              <w:t xml:space="preserve">make and use a tape measure calibrated with informal units to compare lengths of </w:t>
            </w:r>
            <w:proofErr w:type="gramStart"/>
            <w:r>
              <w:t>objects</w:t>
            </w:r>
            <w:proofErr w:type="gramEnd"/>
          </w:p>
          <w:p w14:paraId="4651405A" w14:textId="348FF5AB" w:rsidR="001E204D" w:rsidRDefault="758D887B" w:rsidP="00025C59">
            <w:pPr>
              <w:pStyle w:val="ListBullet"/>
              <w:rPr>
                <w:rFonts w:asciiTheme="minorHAnsi" w:eastAsiaTheme="minorEastAsia" w:hAnsiTheme="minorHAnsi" w:cstheme="minorBidi"/>
              </w:rPr>
            </w:pPr>
            <w:r>
              <w:t>use 10 as a reference to count quantities between 11 and 20.</w:t>
            </w:r>
          </w:p>
        </w:tc>
      </w:tr>
    </w:tbl>
    <w:p w14:paraId="111C220A" w14:textId="60A99E19" w:rsidR="001E204D" w:rsidRPr="00E04DAF" w:rsidRDefault="001E204D" w:rsidP="001E204D">
      <w:pPr>
        <w:pStyle w:val="Heading3"/>
      </w:pPr>
      <w:bookmarkStart w:id="16" w:name="_Toc130890795"/>
      <w:r>
        <w:t>Daily number sense: How many blocks? – 15 minutes</w:t>
      </w:r>
      <w:bookmarkEnd w:id="16"/>
    </w:p>
    <w:p w14:paraId="306C6F40" w14:textId="531C780F" w:rsidR="001E204D" w:rsidRDefault="001E204D" w:rsidP="00FE0BF8">
      <w:pPr>
        <w:pStyle w:val="ListNumber"/>
        <w:numPr>
          <w:ilvl w:val="0"/>
          <w:numId w:val="15"/>
        </w:numPr>
      </w:pPr>
      <w:r w:rsidRPr="00BC3E23">
        <w:t xml:space="preserve">Build student understanding of using 10 as a reference number by organising </w:t>
      </w:r>
      <w:r w:rsidR="00465588" w:rsidRPr="00BC3E23">
        <w:t>coloured</w:t>
      </w:r>
      <w:r w:rsidRPr="00BC3E23">
        <w:t xml:space="preserve"> blocks to measure objects.</w:t>
      </w:r>
    </w:p>
    <w:p w14:paraId="0636AF0B" w14:textId="5B9D478D" w:rsidR="00BC3E23" w:rsidRPr="00BC3E23" w:rsidRDefault="00BC3E23" w:rsidP="00FE0BF8">
      <w:pPr>
        <w:pStyle w:val="ListNumber"/>
      </w:pPr>
      <w:r w:rsidRPr="00BC3E23">
        <w:t xml:space="preserve">Pre-select classroom objects to measure </w:t>
      </w:r>
      <w:r w:rsidRPr="006F0BF4">
        <w:t>that</w:t>
      </w:r>
      <w:r w:rsidRPr="00BC3E23">
        <w:t xml:space="preserve"> will be between 11 and 20 blocks in length. Prior to each measurement, ask students to estimate how many blocks long the object will be. Measure using one colour for the first 10 blocks and another colour for the </w:t>
      </w:r>
      <w:r w:rsidRPr="00BC3E23">
        <w:lastRenderedPageBreak/>
        <w:t xml:space="preserve">remainder. This will demonstrate using 10 as a reference number to make counting larger numbers easier. See </w:t>
      </w:r>
      <w:r w:rsidR="004B541E">
        <w:fldChar w:fldCharType="begin"/>
      </w:r>
      <w:r w:rsidR="004B541E">
        <w:instrText xml:space="preserve"> REF _Ref112683566 \h </w:instrText>
      </w:r>
      <w:r w:rsidR="004B541E">
        <w:fldChar w:fldCharType="separate"/>
      </w:r>
      <w:r w:rsidR="004B541E">
        <w:t xml:space="preserve">Figure </w:t>
      </w:r>
      <w:r w:rsidR="004B541E" w:rsidRPr="78EAC34B">
        <w:rPr>
          <w:noProof/>
        </w:rPr>
        <w:t>1</w:t>
      </w:r>
      <w:r w:rsidR="004B541E">
        <w:fldChar w:fldCharType="end"/>
      </w:r>
      <w:r w:rsidRPr="00BC3E23">
        <w:t xml:space="preserve"> as a reference.</w:t>
      </w:r>
    </w:p>
    <w:p w14:paraId="14569AFC" w14:textId="39DD0DE4" w:rsidR="00BC3E23" w:rsidRPr="00BC3E23" w:rsidRDefault="00BC3E23" w:rsidP="00BC3E23">
      <w:pPr>
        <w:pStyle w:val="ListNumber"/>
      </w:pPr>
      <w:r w:rsidRPr="00BC3E23">
        <w:t xml:space="preserve">Pre-select classroom objects to measure that will be between 11 and 20 blocks in length. Prior to each measurement, ask students to estimate how many blocks long the object will be. Measure using one colour for the first 10 blocks and another colour for the remainder. This will demonstrate using 10 as a reference number to make counting larger numbers easier. See </w:t>
      </w:r>
      <w:r w:rsidR="00B51F2E">
        <w:fldChar w:fldCharType="begin"/>
      </w:r>
      <w:r w:rsidR="00B51F2E">
        <w:instrText xml:space="preserve"> REF _Ref112683566 \h </w:instrText>
      </w:r>
      <w:r w:rsidR="00B51F2E">
        <w:fldChar w:fldCharType="separate"/>
      </w:r>
      <w:r w:rsidR="00B51F2E">
        <w:t xml:space="preserve">Figure </w:t>
      </w:r>
      <w:r w:rsidR="00B51F2E" w:rsidRPr="78EAC34B">
        <w:rPr>
          <w:noProof/>
        </w:rPr>
        <w:t>1</w:t>
      </w:r>
      <w:r w:rsidR="00B51F2E">
        <w:fldChar w:fldCharType="end"/>
      </w:r>
      <w:r w:rsidRPr="00BC3E23">
        <w:t>.</w:t>
      </w:r>
    </w:p>
    <w:p w14:paraId="099B1856" w14:textId="27B78A9A" w:rsidR="007D6D5C" w:rsidRDefault="007D6D5C" w:rsidP="007D6D5C">
      <w:pPr>
        <w:pStyle w:val="Caption"/>
      </w:pPr>
      <w:bookmarkStart w:id="17" w:name="_Ref112683566"/>
      <w:bookmarkStart w:id="18" w:name="_Ref111628654"/>
      <w:r>
        <w:t xml:space="preserve">Figure </w:t>
      </w:r>
      <w:r>
        <w:fldChar w:fldCharType="begin"/>
      </w:r>
      <w:r>
        <w:instrText>SEQ Figure \* ARABIC</w:instrText>
      </w:r>
      <w:r>
        <w:fldChar w:fldCharType="separate"/>
      </w:r>
      <w:r w:rsidR="001C67FD" w:rsidRPr="78EAC34B">
        <w:rPr>
          <w:noProof/>
        </w:rPr>
        <w:t>1</w:t>
      </w:r>
      <w:r>
        <w:fldChar w:fldCharType="end"/>
      </w:r>
      <w:bookmarkEnd w:id="17"/>
      <w:r>
        <w:t xml:space="preserve"> </w:t>
      </w:r>
      <w:r w:rsidR="00B51F2E">
        <w:t>–</w:t>
      </w:r>
      <w:r>
        <w:t xml:space="preserve"> Count 14 using 10 as a </w:t>
      </w:r>
      <w:proofErr w:type="gramStart"/>
      <w:r>
        <w:t>reference</w:t>
      </w:r>
      <w:bookmarkEnd w:id="18"/>
      <w:proofErr w:type="gramEnd"/>
    </w:p>
    <w:p w14:paraId="34D11566" w14:textId="64B85025" w:rsidR="002058C5" w:rsidRPr="00B51F2E" w:rsidRDefault="002058C5" w:rsidP="0C11AEBA">
      <w:r>
        <w:rPr>
          <w:noProof/>
        </w:rPr>
        <w:drawing>
          <wp:inline distT="0" distB="0" distL="0" distR="0" wp14:anchorId="0DE77B47" wp14:editId="4C2E8417">
            <wp:extent cx="6978770" cy="680427"/>
            <wp:effectExtent l="0" t="0" r="0" b="5715"/>
            <wp:docPr id="8" name="Picture 8" descr="A row of 14 blocks made with 10 blue blocks and 4 red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ow of 14 blocks made with 10 blue blocks and 4 red blocks."/>
                    <pic:cNvPicPr/>
                  </pic:nvPicPr>
                  <pic:blipFill rotWithShape="1">
                    <a:blip r:embed="rId19" cstate="print">
                      <a:extLst>
                        <a:ext uri="{28A0092B-C50C-407E-A947-70E740481C1C}">
                          <a14:useLocalDpi xmlns:a14="http://schemas.microsoft.com/office/drawing/2010/main" val="0"/>
                        </a:ext>
                      </a:extLst>
                    </a:blip>
                    <a:srcRect/>
                    <a:stretch/>
                  </pic:blipFill>
                  <pic:spPr bwMode="auto">
                    <a:xfrm flipV="1">
                      <a:off x="0" y="0"/>
                      <a:ext cx="7169472" cy="699020"/>
                    </a:xfrm>
                    <a:prstGeom prst="rect">
                      <a:avLst/>
                    </a:prstGeom>
                    <a:ln>
                      <a:noFill/>
                    </a:ln>
                    <a:extLst>
                      <a:ext uri="{53640926-AAD7-44D8-BBD7-CCE9431645EC}">
                        <a14:shadowObscured xmlns:a14="http://schemas.microsoft.com/office/drawing/2010/main"/>
                      </a:ext>
                    </a:extLst>
                  </pic:spPr>
                </pic:pic>
              </a:graphicData>
            </a:graphic>
          </wp:inline>
        </w:drawing>
      </w:r>
    </w:p>
    <w:p w14:paraId="5C483A9B" w14:textId="2509E86A" w:rsidR="00BC3E23" w:rsidRPr="00BC3E23" w:rsidRDefault="00BC3E23" w:rsidP="00BC3E23">
      <w:pPr>
        <w:pStyle w:val="ListNumber"/>
      </w:pPr>
      <w:r w:rsidRPr="00BC3E23">
        <w:t>Repeat this process with an object between 20 and 30 blocks long. Use one colour for the first 10 blocks, a second colour for the next 10, and another for remaining units.</w:t>
      </w:r>
    </w:p>
    <w:p w14:paraId="089BB2C2" w14:textId="40BE3ACD" w:rsidR="00BC3E23" w:rsidRDefault="00BC3E23" w:rsidP="00BC3E23">
      <w:pPr>
        <w:pStyle w:val="ListNumber"/>
      </w:pPr>
      <w:r w:rsidRPr="00BC3E23">
        <w:t xml:space="preserve">Align groups of 10 blocks and then units vertically to demonstrate partitioning of numbers into tens and units. See </w:t>
      </w:r>
      <w:r w:rsidR="00B51F2E">
        <w:fldChar w:fldCharType="begin"/>
      </w:r>
      <w:r w:rsidR="00B51F2E">
        <w:instrText xml:space="preserve"> REF _Ref112683576 \h </w:instrText>
      </w:r>
      <w:r w:rsidR="00B51F2E">
        <w:fldChar w:fldCharType="separate"/>
      </w:r>
      <w:r w:rsidR="00B51F2E">
        <w:t xml:space="preserve">Figure </w:t>
      </w:r>
      <w:r w:rsidR="00B51F2E" w:rsidRPr="78EAC34B">
        <w:rPr>
          <w:noProof/>
        </w:rPr>
        <w:t>2</w:t>
      </w:r>
      <w:r w:rsidR="00B51F2E">
        <w:fldChar w:fldCharType="end"/>
      </w:r>
      <w:r w:rsidRPr="00BC3E23">
        <w:t>.</w:t>
      </w:r>
    </w:p>
    <w:p w14:paraId="3C9E8C45" w14:textId="44FEF407" w:rsidR="00B51F2E" w:rsidRDefault="00BF3BB1" w:rsidP="00B51F2E">
      <w:pPr>
        <w:pStyle w:val="Caption"/>
      </w:pPr>
      <w:bookmarkStart w:id="19" w:name="_Ref112683576"/>
      <w:bookmarkStart w:id="20" w:name="_Ref111629014"/>
      <w:r>
        <w:t xml:space="preserve">Figure </w:t>
      </w:r>
      <w:r>
        <w:fldChar w:fldCharType="begin"/>
      </w:r>
      <w:r>
        <w:instrText>SEQ Figure \* ARABIC</w:instrText>
      </w:r>
      <w:r>
        <w:fldChar w:fldCharType="separate"/>
      </w:r>
      <w:r w:rsidR="001C67FD" w:rsidRPr="78EAC34B">
        <w:rPr>
          <w:noProof/>
        </w:rPr>
        <w:t>2</w:t>
      </w:r>
      <w:r>
        <w:fldChar w:fldCharType="end"/>
      </w:r>
      <w:bookmarkEnd w:id="19"/>
      <w:r>
        <w:t xml:space="preserve"> </w:t>
      </w:r>
      <w:r w:rsidR="00B51F2E">
        <w:t>–</w:t>
      </w:r>
      <w:r>
        <w:t xml:space="preserve"> Partitioning using vertical </w:t>
      </w:r>
      <w:proofErr w:type="gramStart"/>
      <w:r>
        <w:t>alignment</w:t>
      </w:r>
      <w:bookmarkEnd w:id="20"/>
      <w:proofErr w:type="gramEnd"/>
    </w:p>
    <w:p w14:paraId="5A7105B8" w14:textId="420A7C10" w:rsidR="001E204D" w:rsidRPr="00B51F2E" w:rsidRDefault="00B51F2E" w:rsidP="07DB3ED3">
      <w:r>
        <w:rPr>
          <w:noProof/>
        </w:rPr>
        <w:drawing>
          <wp:inline distT="0" distB="0" distL="0" distR="0" wp14:anchorId="389039B8" wp14:editId="6437FD6D">
            <wp:extent cx="4892515" cy="1581150"/>
            <wp:effectExtent l="0" t="0" r="3810" b="0"/>
            <wp:docPr id="6" name="Picture 6" descr="23 blocks showing vertical alignment for groups of tens and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23 blocks showing vertical alignment for groups of tens and units."/>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4923208" cy="1591069"/>
                    </a:xfrm>
                    <a:prstGeom prst="rect">
                      <a:avLst/>
                    </a:prstGeom>
                    <a:noFill/>
                    <a:ln>
                      <a:noFill/>
                    </a:ln>
                    <a:extLst>
                      <a:ext uri="{53640926-AAD7-44D8-BBD7-CCE9431645EC}">
                        <a14:shadowObscured xmlns:a14="http://schemas.microsoft.com/office/drawing/2010/main"/>
                      </a:ext>
                    </a:extLst>
                  </pic:spPr>
                </pic:pic>
              </a:graphicData>
            </a:graphic>
          </wp:inline>
        </w:drawing>
      </w:r>
    </w:p>
    <w:p w14:paraId="13225E83" w14:textId="603567D2" w:rsidR="0882F5E2" w:rsidRPr="000C33D7" w:rsidRDefault="0882F5E2" w:rsidP="000C33D7">
      <w:pPr>
        <w:pStyle w:val="ListNumber"/>
      </w:pPr>
      <w:r w:rsidRPr="000C33D7">
        <w:lastRenderedPageBreak/>
        <w:t xml:space="preserve">In pairs, </w:t>
      </w:r>
      <w:r w:rsidR="002556D2" w:rsidRPr="000C33D7">
        <w:t xml:space="preserve">have students </w:t>
      </w:r>
      <w:r w:rsidRPr="000C33D7">
        <w:t xml:space="preserve">choose objects that will be over 11 blocks long and estimate how many blocks long they </w:t>
      </w:r>
      <w:r w:rsidR="008C296C" w:rsidRPr="000C33D7">
        <w:t>think the objects will be</w:t>
      </w:r>
      <w:r w:rsidRPr="000C33D7">
        <w:t xml:space="preserve">. Measure using blocks in groups of 10 and then ones. </w:t>
      </w:r>
      <w:r w:rsidR="007237A4">
        <w:t xml:space="preserve">Model partitioning using 10 as shown </w:t>
      </w:r>
      <w:r w:rsidR="003D2C14">
        <w:t>above</w:t>
      </w:r>
      <w:r w:rsidRPr="000C33D7">
        <w:t>. Compare final measurements to estimates each time.</w:t>
      </w:r>
    </w:p>
    <w:p w14:paraId="535372C9" w14:textId="5988286A" w:rsidR="001E204D" w:rsidRDefault="001E204D" w:rsidP="001E204D">
      <w:r>
        <w:t>The table below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in column 1, and differentation and extension ideas are outlined in column 2 (too hard) and column 3 (too easy)."/>
      </w:tblPr>
      <w:tblGrid>
        <w:gridCol w:w="4855"/>
        <w:gridCol w:w="4854"/>
        <w:gridCol w:w="4851"/>
      </w:tblGrid>
      <w:tr w:rsidR="001E204D" w14:paraId="0AAADE4A" w14:textId="77777777" w:rsidTr="00DA00F7">
        <w:trPr>
          <w:cnfStyle w:val="100000000000" w:firstRow="1" w:lastRow="0" w:firstColumn="0" w:lastColumn="0" w:oddVBand="0" w:evenVBand="0" w:oddHBand="0" w:evenHBand="0" w:firstRowFirstColumn="0" w:firstRowLastColumn="0" w:lastRowFirstColumn="0" w:lastRowLastColumn="0"/>
        </w:trPr>
        <w:tc>
          <w:tcPr>
            <w:tcW w:w="1667" w:type="pct"/>
          </w:tcPr>
          <w:p w14:paraId="43677631" w14:textId="77777777" w:rsidR="001E204D" w:rsidRDefault="001E204D" w:rsidP="000C3DFA">
            <w:r w:rsidRPr="005826E5">
              <w:t>Assessment opportunities</w:t>
            </w:r>
          </w:p>
        </w:tc>
        <w:tc>
          <w:tcPr>
            <w:tcW w:w="1667" w:type="pct"/>
          </w:tcPr>
          <w:p w14:paraId="732E023A" w14:textId="77777777" w:rsidR="001E204D" w:rsidRDefault="001E204D" w:rsidP="000C3DFA">
            <w:r w:rsidRPr="005826E5">
              <w:t>Too hard?</w:t>
            </w:r>
          </w:p>
        </w:tc>
        <w:tc>
          <w:tcPr>
            <w:tcW w:w="1667" w:type="pct"/>
          </w:tcPr>
          <w:p w14:paraId="47184F66" w14:textId="77777777" w:rsidR="001E204D" w:rsidRDefault="001E204D" w:rsidP="000C3DFA">
            <w:r w:rsidRPr="005826E5">
              <w:t>Too easy?</w:t>
            </w:r>
          </w:p>
        </w:tc>
      </w:tr>
      <w:tr w:rsidR="001E204D" w14:paraId="33BB71B5" w14:textId="77777777" w:rsidTr="00DA00F7">
        <w:trPr>
          <w:cnfStyle w:val="000000100000" w:firstRow="0" w:lastRow="0" w:firstColumn="0" w:lastColumn="0" w:oddVBand="0" w:evenVBand="0" w:oddHBand="1" w:evenHBand="0" w:firstRowFirstColumn="0" w:firstRowLastColumn="0" w:lastRowFirstColumn="0" w:lastRowLastColumn="0"/>
        </w:trPr>
        <w:tc>
          <w:tcPr>
            <w:tcW w:w="1667" w:type="pct"/>
          </w:tcPr>
          <w:p w14:paraId="581E7561" w14:textId="428DC747" w:rsidR="001E204D" w:rsidRDefault="001E204D" w:rsidP="000C3DFA">
            <w:r>
              <w:t>What to look for:</w:t>
            </w:r>
          </w:p>
          <w:p w14:paraId="568FF482" w14:textId="4F224BB2" w:rsidR="15DA2629" w:rsidRDefault="15DA2629" w:rsidP="00025C59">
            <w:pPr>
              <w:pStyle w:val="ListBullet"/>
            </w:pPr>
            <w:r>
              <w:t xml:space="preserve">Can students make reasonable predictions? </w:t>
            </w:r>
            <w:r w:rsidRPr="00BC718E">
              <w:rPr>
                <w:b/>
                <w:bCs/>
              </w:rPr>
              <w:t>(MA1-GM-01)</w:t>
            </w:r>
          </w:p>
          <w:p w14:paraId="65F3E5CA" w14:textId="3834DF90" w:rsidR="001E204D" w:rsidRDefault="001E204D" w:rsidP="00025C59">
            <w:pPr>
              <w:pStyle w:val="ListBullet"/>
            </w:pPr>
            <w:r>
              <w:t xml:space="preserve">Can students use 10 as a reference number when counting quantities between 11 and 20? </w:t>
            </w:r>
            <w:r w:rsidRPr="00BC718E">
              <w:rPr>
                <w:b/>
                <w:bCs/>
              </w:rPr>
              <w:t>(MA1-RWN-02)</w:t>
            </w:r>
          </w:p>
          <w:p w14:paraId="01DEA550" w14:textId="16558B05" w:rsidR="001E204D" w:rsidRDefault="001E204D" w:rsidP="00025C59">
            <w:pPr>
              <w:pStyle w:val="ListBullet"/>
              <w:rPr>
                <w:rFonts w:asciiTheme="minorHAnsi" w:eastAsiaTheme="minorEastAsia" w:hAnsiTheme="minorHAnsi" w:cstheme="minorBidi"/>
              </w:rPr>
            </w:pPr>
            <w:r>
              <w:t xml:space="preserve">Can students partition 2-digit numbers to show tens and units? </w:t>
            </w:r>
            <w:r w:rsidRPr="00BC718E">
              <w:rPr>
                <w:b/>
                <w:bCs/>
              </w:rPr>
              <w:t>(MA1-RWN-02)</w:t>
            </w:r>
          </w:p>
          <w:p w14:paraId="7BC067C8" w14:textId="375E93F1" w:rsidR="001E204D" w:rsidRDefault="001E204D" w:rsidP="000C3DFA">
            <w:r>
              <w:t>What to collect:</w:t>
            </w:r>
          </w:p>
          <w:p w14:paraId="1F5A4AFC" w14:textId="7BDCD3E7" w:rsidR="001E204D" w:rsidRDefault="004F171F" w:rsidP="00025C59">
            <w:pPr>
              <w:pStyle w:val="ListBullet"/>
              <w:rPr>
                <w:rFonts w:asciiTheme="minorHAnsi" w:eastAsiaTheme="minorEastAsia" w:hAnsiTheme="minorHAnsi" w:cstheme="minorBidi"/>
              </w:rPr>
            </w:pPr>
            <w:r>
              <w:t>o</w:t>
            </w:r>
            <w:r w:rsidR="001E204D">
              <w:t xml:space="preserve">bservations and images of students predicting and measuring objects with blocks, using 10 as a reference number </w:t>
            </w:r>
            <w:r w:rsidR="001E204D" w:rsidRPr="00BC718E">
              <w:rPr>
                <w:b/>
                <w:bCs/>
              </w:rPr>
              <w:t>(MA1-RWN-02)</w:t>
            </w:r>
          </w:p>
        </w:tc>
        <w:tc>
          <w:tcPr>
            <w:tcW w:w="1667" w:type="pct"/>
          </w:tcPr>
          <w:p w14:paraId="0B825B15" w14:textId="540E5702" w:rsidR="001E204D" w:rsidRPr="000C33D7" w:rsidRDefault="07DB3ED3" w:rsidP="000C33D7">
            <w:pPr>
              <w:rPr>
                <w:rFonts w:eastAsia="Calibri"/>
              </w:rPr>
            </w:pPr>
            <w:r>
              <w:t>Students cannot work with numbers between 11 and 20</w:t>
            </w:r>
            <w:r w:rsidR="000C33D7">
              <w:t xml:space="preserve">. </w:t>
            </w:r>
            <w:r>
              <w:t>Students measure objects between 5 and 9 blocks long and use 5 as a reference.</w:t>
            </w:r>
          </w:p>
        </w:tc>
        <w:tc>
          <w:tcPr>
            <w:tcW w:w="1667" w:type="pct"/>
          </w:tcPr>
          <w:p w14:paraId="7ED7B158" w14:textId="03F713E3" w:rsidR="001E204D" w:rsidRPr="000C33D7" w:rsidRDefault="07DB3ED3" w:rsidP="000C33D7">
            <w:pPr>
              <w:rPr>
                <w:rFonts w:eastAsia="Calibri"/>
              </w:rPr>
            </w:pPr>
            <w:r>
              <w:t>Students can work with large numbers of blocks</w:t>
            </w:r>
            <w:r w:rsidR="000C33D7">
              <w:t>.</w:t>
            </w:r>
            <w:r w:rsidR="000C33D7">
              <w:rPr>
                <w:rFonts w:eastAsia="Calibri"/>
              </w:rPr>
              <w:t xml:space="preserve"> </w:t>
            </w:r>
            <w:r w:rsidR="24B9B8C5">
              <w:t>S</w:t>
            </w:r>
            <w:r>
              <w:t xml:space="preserve">tudents </w:t>
            </w:r>
            <w:r w:rsidR="24B9B8C5">
              <w:t>think about how they will</w:t>
            </w:r>
            <w:r>
              <w:t xml:space="preserve"> organise counting when they have 10 lots of 10 </w:t>
            </w:r>
            <w:proofErr w:type="gramStart"/>
            <w:r>
              <w:t>blocks</w:t>
            </w:r>
            <w:proofErr w:type="gramEnd"/>
            <w:r>
              <w:t xml:space="preserve"> and some left over</w:t>
            </w:r>
            <w:r w:rsidR="5939B661">
              <w:t>.</w:t>
            </w:r>
          </w:p>
        </w:tc>
      </w:tr>
    </w:tbl>
    <w:p w14:paraId="39060698" w14:textId="6228F654" w:rsidR="001E204D" w:rsidRPr="00E04DAF" w:rsidRDefault="001E204D" w:rsidP="001E204D">
      <w:pPr>
        <w:pStyle w:val="Heading3"/>
      </w:pPr>
      <w:bookmarkStart w:id="21" w:name="_Toc130890796"/>
      <w:r>
        <w:lastRenderedPageBreak/>
        <w:t>How long is my shoe? – 25 minutes</w:t>
      </w:r>
      <w:bookmarkEnd w:id="21"/>
    </w:p>
    <w:p w14:paraId="6B09D292" w14:textId="1E866F40" w:rsidR="4EE53AE4" w:rsidRPr="003F5A44" w:rsidRDefault="4EE53AE4" w:rsidP="003F5A44">
      <w:pPr>
        <w:pStyle w:val="FeatureBox"/>
      </w:pPr>
      <w:r w:rsidRPr="003F5A44">
        <w:t xml:space="preserve">This activity </w:t>
      </w:r>
      <w:r w:rsidR="00AF66D4">
        <w:t>has been</w:t>
      </w:r>
      <w:r w:rsidRPr="003F5A44">
        <w:t xml:space="preserve"> adapted from </w:t>
      </w:r>
      <w:hyperlink r:id="rId21" w:history="1">
        <w:r w:rsidR="001D30D8" w:rsidRPr="001D30D8">
          <w:rPr>
            <w:rStyle w:val="Hyperlink"/>
          </w:rPr>
          <w:t>Learning &amp; Teaching with Learning Trajectories</w:t>
        </w:r>
      </w:hyperlink>
      <w:r w:rsidR="001D30D8" w:rsidRPr="003F5A44">
        <w:t xml:space="preserve"> </w:t>
      </w:r>
      <w:r w:rsidR="001D30D8">
        <w:t>(</w:t>
      </w:r>
      <w:r w:rsidR="00AF5EE7">
        <w:t xml:space="preserve">Clements </w:t>
      </w:r>
      <w:r w:rsidR="001D30D8">
        <w:t xml:space="preserve">and </w:t>
      </w:r>
      <w:proofErr w:type="spellStart"/>
      <w:r w:rsidR="00AF5EE7">
        <w:t>Sarama</w:t>
      </w:r>
      <w:proofErr w:type="spellEnd"/>
      <w:r w:rsidR="00AF5EE7">
        <w:t xml:space="preserve"> 2019)</w:t>
      </w:r>
      <w:r w:rsidR="001D30D8">
        <w:t>.</w:t>
      </w:r>
    </w:p>
    <w:p w14:paraId="1F521C7E" w14:textId="010F3121" w:rsidR="0882F5E2" w:rsidRPr="003F5A44" w:rsidRDefault="0882F5E2" w:rsidP="003F5A44">
      <w:pPr>
        <w:pStyle w:val="ListNumber"/>
      </w:pPr>
      <w:r w:rsidRPr="003F5A44">
        <w:t xml:space="preserve">Length riddle: Students take off a shoe and look at the bottom. Ask if they can see anything in the classroom that is about the same length. </w:t>
      </w:r>
      <w:r w:rsidR="3FB7B4C8" w:rsidRPr="003F5A44">
        <w:t xml:space="preserve">Students </w:t>
      </w:r>
      <w:r w:rsidR="6CF8134D" w:rsidRPr="003F5A44">
        <w:t>t</w:t>
      </w:r>
      <w:r w:rsidRPr="003F5A44">
        <w:t xml:space="preserve">hen find objects </w:t>
      </w:r>
      <w:r w:rsidR="008A6AD6" w:rsidRPr="003F5A44">
        <w:t xml:space="preserve">that are </w:t>
      </w:r>
      <w:r w:rsidRPr="003F5A44">
        <w:t xml:space="preserve">about </w:t>
      </w:r>
      <w:r w:rsidR="00367D9D" w:rsidRPr="003F5A44">
        <w:t xml:space="preserve">the same length as </w:t>
      </w:r>
      <w:r w:rsidRPr="003F5A44">
        <w:t>2 of their shoes, 5 of their shoes, less than one shoe</w:t>
      </w:r>
      <w:r w:rsidR="104C6A16" w:rsidRPr="003F5A44">
        <w:t>,</w:t>
      </w:r>
      <w:r w:rsidRPr="003F5A44">
        <w:t xml:space="preserve"> and so on. Ask if everyone's results will be the same and think about why or why not. Emphasise that as everyone's shoes are different lengths, all their measurements will be different too</w:t>
      </w:r>
      <w:r w:rsidR="43EC0526" w:rsidRPr="003F5A44">
        <w:t>.</w:t>
      </w:r>
    </w:p>
    <w:p w14:paraId="3831BE96" w14:textId="3BCD3CC5" w:rsidR="0882F5E2" w:rsidRPr="003F5A44" w:rsidRDefault="0882F5E2" w:rsidP="003F5A44">
      <w:pPr>
        <w:pStyle w:val="ListNumber"/>
      </w:pPr>
      <w:r w:rsidRPr="003F5A44">
        <w:t xml:space="preserve">Explain that </w:t>
      </w:r>
      <w:r w:rsidR="154922AA" w:rsidRPr="003F5A44">
        <w:t>students will</w:t>
      </w:r>
      <w:r w:rsidRPr="003F5A44">
        <w:t xml:space="preserve"> measure and compare shoe lengths. Discuss how to get accurate measurements that can be compared and how this means agreeing on a sensible, consistent unit of informal measurement, for example, small blocks or paperclips. Model plac</w:t>
      </w:r>
      <w:r w:rsidR="251BDB07" w:rsidRPr="003F5A44">
        <w:t>ing</w:t>
      </w:r>
      <w:r w:rsidRPr="003F5A44">
        <w:t xml:space="preserve"> units next to a shoe, using the same starting and finishing points</w:t>
      </w:r>
      <w:r w:rsidR="0012372C">
        <w:t>,</w:t>
      </w:r>
      <w:r w:rsidRPr="003F5A44">
        <w:t xml:space="preserve"> and making sure there are no overlaps or spaces.</w:t>
      </w:r>
    </w:p>
    <w:p w14:paraId="2C781464" w14:textId="2B9B7FD6" w:rsidR="0882F5E2" w:rsidRPr="003F5A44" w:rsidRDefault="0882F5E2" w:rsidP="003F5A44">
      <w:pPr>
        <w:pStyle w:val="ListNumber"/>
      </w:pPr>
      <w:r w:rsidRPr="003F5A44">
        <w:t>As students find their shoe length, record on a number line with student names and ask students what they notice. This could include thinking about who has the shortest or longest shoe and what is the most common shoe length.</w:t>
      </w:r>
    </w:p>
    <w:p w14:paraId="1A18B5FC" w14:textId="47446EB4" w:rsidR="001E204D" w:rsidRDefault="001E204D" w:rsidP="05CD43F5">
      <w:pPr>
        <w:pStyle w:val="Heading3"/>
        <w:rPr>
          <w:rFonts w:eastAsia="Calibri"/>
        </w:rPr>
      </w:pPr>
      <w:bookmarkStart w:id="22" w:name="_Toc130890797"/>
      <w:r>
        <w:t>What else can we measure with? – 20 minutes</w:t>
      </w:r>
      <w:bookmarkEnd w:id="22"/>
    </w:p>
    <w:p w14:paraId="27B1C585" w14:textId="779781B8" w:rsidR="00276517" w:rsidRPr="009E7F1B" w:rsidRDefault="001E204D" w:rsidP="009E7F1B">
      <w:pPr>
        <w:pStyle w:val="ListNumber"/>
      </w:pPr>
      <w:r w:rsidRPr="003F5A44">
        <w:t xml:space="preserve">Ask students </w:t>
      </w:r>
      <w:r w:rsidR="00AA75B4" w:rsidRPr="003F5A44">
        <w:t>if they can see</w:t>
      </w:r>
      <w:r w:rsidRPr="003F5A44">
        <w:t xml:space="preserve"> </w:t>
      </w:r>
      <w:r w:rsidR="00AA75B4" w:rsidRPr="003F5A44">
        <w:t>any</w:t>
      </w:r>
      <w:r w:rsidRPr="003F5A44">
        <w:t xml:space="preserve"> objects that cannot be measured with squares or blocks such as large</w:t>
      </w:r>
      <w:r w:rsidR="006449E0" w:rsidRPr="003F5A44">
        <w:t xml:space="preserve">, </w:t>
      </w:r>
      <w:r w:rsidRPr="003F5A44">
        <w:t>tall</w:t>
      </w:r>
      <w:r w:rsidR="000941AE">
        <w:t>,</w:t>
      </w:r>
      <w:r w:rsidRPr="003F5A44">
        <w:t xml:space="preserve"> and curved objects. Discuss what other ways there </w:t>
      </w:r>
      <w:r w:rsidR="00ED5295">
        <w:t>are</w:t>
      </w:r>
      <w:r w:rsidRPr="003F5A44">
        <w:t xml:space="preserve"> to measure objects apart from single units. Students could suggest solutions such as a card that measures 5 blocks at a time or maybe they have seen someone using a tape measure or ruler. Tell students they are going to make their own measure of 10 from a material of choice</w:t>
      </w:r>
      <w:r w:rsidR="0E298A2B" w:rsidRPr="003F5A44">
        <w:t xml:space="preserve">, </w:t>
      </w:r>
      <w:r w:rsidRPr="003F5A44">
        <w:t>for example, card or string</w:t>
      </w:r>
      <w:r w:rsidR="264F6888" w:rsidRPr="003F5A44">
        <w:t>,</w:t>
      </w:r>
      <w:r w:rsidRPr="003F5A44">
        <w:t xml:space="preserve"> and a chosen unit of measurement such as blocks, </w:t>
      </w:r>
      <w:r w:rsidR="69166243" w:rsidRPr="003F5A44">
        <w:t>craft</w:t>
      </w:r>
      <w:r w:rsidRPr="003F5A44">
        <w:t xml:space="preserve"> sticks, paperclips and so on. Label and name the measure. See</w:t>
      </w:r>
      <w:r w:rsidR="00E90B68" w:rsidRPr="003F5A44">
        <w:t xml:space="preserve"> </w:t>
      </w:r>
      <w:r w:rsidR="00B76E4E" w:rsidRPr="00B76E4E">
        <w:rPr>
          <w:b/>
          <w:bCs/>
        </w:rPr>
        <w:fldChar w:fldCharType="begin"/>
      </w:r>
      <w:r w:rsidR="00B76E4E" w:rsidRPr="00B76E4E">
        <w:rPr>
          <w:b/>
          <w:bCs/>
        </w:rPr>
        <w:instrText xml:space="preserve"> REF _Ref112683673 \h </w:instrText>
      </w:r>
      <w:r w:rsidR="00B76E4E">
        <w:rPr>
          <w:b/>
          <w:bCs/>
        </w:rPr>
        <w:instrText xml:space="preserve"> \* MERGEFORMAT </w:instrText>
      </w:r>
      <w:r w:rsidR="00B76E4E" w:rsidRPr="00B76E4E">
        <w:rPr>
          <w:b/>
          <w:bCs/>
        </w:rPr>
      </w:r>
      <w:r w:rsidR="00B76E4E" w:rsidRPr="00B76E4E">
        <w:rPr>
          <w:b/>
          <w:bCs/>
        </w:rPr>
        <w:fldChar w:fldCharType="separate"/>
      </w:r>
      <w:r w:rsidR="00B76E4E" w:rsidRPr="00B76E4E">
        <w:rPr>
          <w:rStyle w:val="Strong"/>
          <w:b w:val="0"/>
          <w:bCs/>
        </w:rPr>
        <w:t>Figure 3</w:t>
      </w:r>
      <w:r w:rsidR="00B76E4E" w:rsidRPr="00B76E4E">
        <w:rPr>
          <w:b/>
          <w:bCs/>
        </w:rPr>
        <w:fldChar w:fldCharType="end"/>
      </w:r>
      <w:r w:rsidR="00B76E4E">
        <w:t>.</w:t>
      </w:r>
      <w:r w:rsidR="009E7F1B">
        <w:br w:type="page"/>
      </w:r>
    </w:p>
    <w:p w14:paraId="7669FC4D" w14:textId="186D73C9" w:rsidR="001C67FD" w:rsidRPr="00276517" w:rsidRDefault="001C67FD" w:rsidP="0063277E">
      <w:pPr>
        <w:rPr>
          <w:rStyle w:val="Strong"/>
        </w:rPr>
      </w:pPr>
      <w:bookmarkStart w:id="23" w:name="_Ref112683673"/>
      <w:bookmarkStart w:id="24" w:name="_Ref112402359"/>
      <w:bookmarkStart w:id="25" w:name="_Ref111629113"/>
      <w:r w:rsidRPr="00276517">
        <w:rPr>
          <w:rStyle w:val="Strong"/>
        </w:rPr>
        <w:lastRenderedPageBreak/>
        <w:t xml:space="preserve">Figure </w:t>
      </w:r>
      <w:r w:rsidRPr="00276517">
        <w:rPr>
          <w:rStyle w:val="Strong"/>
        </w:rPr>
        <w:fldChar w:fldCharType="begin"/>
      </w:r>
      <w:r w:rsidRPr="00276517">
        <w:rPr>
          <w:rStyle w:val="Strong"/>
        </w:rPr>
        <w:instrText>SEQ Figure \* ARABIC</w:instrText>
      </w:r>
      <w:r w:rsidRPr="00276517">
        <w:rPr>
          <w:rStyle w:val="Strong"/>
        </w:rPr>
        <w:fldChar w:fldCharType="separate"/>
      </w:r>
      <w:r w:rsidRPr="00276517">
        <w:rPr>
          <w:rStyle w:val="Strong"/>
        </w:rPr>
        <w:t>3</w:t>
      </w:r>
      <w:r w:rsidRPr="00276517">
        <w:rPr>
          <w:rStyle w:val="Strong"/>
        </w:rPr>
        <w:fldChar w:fldCharType="end"/>
      </w:r>
      <w:bookmarkEnd w:id="23"/>
      <w:r w:rsidRPr="00276517">
        <w:rPr>
          <w:rStyle w:val="Strong"/>
        </w:rPr>
        <w:t xml:space="preserve"> </w:t>
      </w:r>
      <w:r w:rsidR="00B76E4E">
        <w:rPr>
          <w:rStyle w:val="Strong"/>
        </w:rPr>
        <w:t>–</w:t>
      </w:r>
      <w:r w:rsidRPr="00276517">
        <w:rPr>
          <w:rStyle w:val="Strong"/>
        </w:rPr>
        <w:t xml:space="preserve"> Measure of 10</w:t>
      </w:r>
      <w:bookmarkEnd w:id="24"/>
      <w:bookmarkEnd w:id="25"/>
    </w:p>
    <w:p w14:paraId="731B6CFE" w14:textId="6009D026" w:rsidR="001E204D" w:rsidRDefault="007042EC" w:rsidP="155F4733">
      <w:pPr>
        <w:rPr>
          <w:rFonts w:eastAsia="Calibri"/>
        </w:rPr>
      </w:pPr>
      <w:r w:rsidRPr="007042EC">
        <w:rPr>
          <w:noProof/>
          <w:color w:val="2B579A"/>
          <w:shd w:val="clear" w:color="auto" w:fill="E6E6E6"/>
        </w:rPr>
        <w:drawing>
          <wp:inline distT="0" distB="0" distL="0" distR="0" wp14:anchorId="38F2FDBE" wp14:editId="028E7C45">
            <wp:extent cx="8863330" cy="1970405"/>
            <wp:effectExtent l="0" t="0" r="0" b="0"/>
            <wp:docPr id="1" name="Picture 1" descr="A student measure labelled one to ten made with 10 paper c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udent measure labelled one to ten made with 10 paper clips."/>
                    <pic:cNvPicPr/>
                  </pic:nvPicPr>
                  <pic:blipFill>
                    <a:blip r:embed="rId22"/>
                    <a:stretch>
                      <a:fillRect/>
                    </a:stretch>
                  </pic:blipFill>
                  <pic:spPr>
                    <a:xfrm>
                      <a:off x="0" y="0"/>
                      <a:ext cx="8863330" cy="1970405"/>
                    </a:xfrm>
                    <a:prstGeom prst="rect">
                      <a:avLst/>
                    </a:prstGeom>
                  </pic:spPr>
                </pic:pic>
              </a:graphicData>
            </a:graphic>
          </wp:inline>
        </w:drawing>
      </w:r>
    </w:p>
    <w:p w14:paraId="05257AC7" w14:textId="420327B2" w:rsidR="001E204D" w:rsidRPr="003F5A44" w:rsidRDefault="001E204D" w:rsidP="003F5A44">
      <w:pPr>
        <w:pStyle w:val="ListNumber"/>
      </w:pPr>
      <w:r w:rsidRPr="003F5A44">
        <w:t xml:space="preserve">Once students have a measure of 10 calibrated with an informal unit of measurement, they record estimates and measure objects in the classroom that cannot be moved. </w:t>
      </w:r>
      <w:r w:rsidR="4C9025CC" w:rsidRPr="003F5A44">
        <w:t xml:space="preserve">Students </w:t>
      </w:r>
      <w:r w:rsidR="23344C14" w:rsidRPr="003F5A44">
        <w:t>u</w:t>
      </w:r>
      <w:r w:rsidRPr="003F5A44">
        <w:t xml:space="preserve">se </w:t>
      </w:r>
      <w:r w:rsidR="000941AE">
        <w:t>‘</w:t>
      </w:r>
      <w:hyperlink r:id="rId23">
        <w:r w:rsidR="002B1C5E">
          <w:rPr>
            <w:rStyle w:val="Hyperlink"/>
          </w:rPr>
          <w:t>Talk moves</w:t>
        </w:r>
      </w:hyperlink>
      <w:r w:rsidR="000941AE" w:rsidRPr="000941AE">
        <w:t>’</w:t>
      </w:r>
      <w:r w:rsidRPr="003F5A44">
        <w:t xml:space="preserve"> in pairs to discuss which estimates were most accurate, which units of measurement were most useful and whether they would choose a different unit to measure an object if they did it again.</w:t>
      </w:r>
    </w:p>
    <w:p w14:paraId="5F68BD5B" w14:textId="561FBE1A" w:rsidR="001E204D" w:rsidRPr="003F5A44" w:rsidRDefault="001E204D" w:rsidP="003F5A44">
      <w:pPr>
        <w:pStyle w:val="ListNumber"/>
      </w:pPr>
      <w:r w:rsidRPr="003F5A44">
        <w:t>Ask students if anyone can compare their measurements. The answer should be yes for students who chose the same unit of measure and no for others. For example, 3 students who used toothpicks to make their measure of 10 can compare their measurements</w:t>
      </w:r>
      <w:r w:rsidR="0B3905C6" w:rsidRPr="003F5A44">
        <w:t>,</w:t>
      </w:r>
      <w:r w:rsidRPr="003F5A44">
        <w:t xml:space="preserve"> but only one student used paperclips so those measurements cannot be compared. Discuss why.</w:t>
      </w:r>
    </w:p>
    <w:p w14:paraId="69CFAE3C" w14:textId="1EC529BE" w:rsidR="155F4733" w:rsidRDefault="001817A2" w:rsidP="001817A2">
      <w:pPr>
        <w:pStyle w:val="FeatureBox"/>
      </w:pPr>
      <w:r>
        <w:rPr>
          <w:rStyle w:val="Strong"/>
        </w:rPr>
        <w:t>N</w:t>
      </w:r>
      <w:r w:rsidR="155F4733" w:rsidRPr="001817A2">
        <w:rPr>
          <w:rStyle w:val="Strong"/>
        </w:rPr>
        <w:t>ote:</w:t>
      </w:r>
      <w:r w:rsidR="004D5325">
        <w:t xml:space="preserve"> </w:t>
      </w:r>
      <w:r>
        <w:t>T</w:t>
      </w:r>
      <w:r w:rsidR="155F4733" w:rsidRPr="4792B559">
        <w:t xml:space="preserve">eacher collects </w:t>
      </w:r>
      <w:r w:rsidR="004D5325">
        <w:t xml:space="preserve">named measures of 10 </w:t>
      </w:r>
      <w:r w:rsidR="155F4733" w:rsidRPr="4792B559">
        <w:t xml:space="preserve">and keeps for </w:t>
      </w:r>
      <w:hyperlink w:anchor="_Lesson_5:_Let's" w:history="1">
        <w:r w:rsidR="155F4733" w:rsidRPr="00B76E4E">
          <w:rPr>
            <w:rStyle w:val="Hyperlink"/>
          </w:rPr>
          <w:t>Lesson 5</w:t>
        </w:r>
      </w:hyperlink>
      <w:r w:rsidR="155F4733" w:rsidRPr="4792B559">
        <w:t xml:space="preserve"> number sense activity.</w:t>
      </w:r>
    </w:p>
    <w:p w14:paraId="79E6D8CA" w14:textId="33FB0B85" w:rsidR="001E204D" w:rsidRDefault="7D134C56" w:rsidP="07DB3ED3">
      <w:pPr>
        <w:pStyle w:val="ListNumber"/>
        <w:numPr>
          <w:ilvl w:val="0"/>
          <w:numId w:val="0"/>
        </w:numPr>
      </w:pPr>
      <w:r>
        <w:t>The table below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in column 1, and differentation and extension ideas are outlined in column 2 (too hard) and column 3 (too easy)."/>
      </w:tblPr>
      <w:tblGrid>
        <w:gridCol w:w="4855"/>
        <w:gridCol w:w="4854"/>
        <w:gridCol w:w="4851"/>
      </w:tblGrid>
      <w:tr w:rsidR="001E204D" w14:paraId="6FC9FDCC" w14:textId="77777777" w:rsidTr="009E7F1B">
        <w:trPr>
          <w:cnfStyle w:val="100000000000" w:firstRow="1" w:lastRow="0" w:firstColumn="0" w:lastColumn="0" w:oddVBand="0" w:evenVBand="0" w:oddHBand="0" w:evenHBand="0" w:firstRowFirstColumn="0" w:firstRowLastColumn="0" w:lastRowFirstColumn="0" w:lastRowLastColumn="0"/>
        </w:trPr>
        <w:tc>
          <w:tcPr>
            <w:tcW w:w="1667" w:type="pct"/>
          </w:tcPr>
          <w:p w14:paraId="2817AFBA" w14:textId="77777777" w:rsidR="001E204D" w:rsidRDefault="001E204D" w:rsidP="000C3DFA">
            <w:r w:rsidRPr="005826E5">
              <w:lastRenderedPageBreak/>
              <w:t>Assessment opportunities</w:t>
            </w:r>
          </w:p>
        </w:tc>
        <w:tc>
          <w:tcPr>
            <w:tcW w:w="1667" w:type="pct"/>
          </w:tcPr>
          <w:p w14:paraId="2FBD2D3E" w14:textId="77777777" w:rsidR="001E204D" w:rsidRDefault="001E204D" w:rsidP="000C3DFA">
            <w:r w:rsidRPr="005826E5">
              <w:t>Too hard?</w:t>
            </w:r>
          </w:p>
        </w:tc>
        <w:tc>
          <w:tcPr>
            <w:tcW w:w="1667" w:type="pct"/>
          </w:tcPr>
          <w:p w14:paraId="077D5F9F" w14:textId="77777777" w:rsidR="001E204D" w:rsidRDefault="001E204D" w:rsidP="000C3DFA">
            <w:r w:rsidRPr="005826E5">
              <w:t>Too easy?</w:t>
            </w:r>
          </w:p>
        </w:tc>
      </w:tr>
      <w:tr w:rsidR="001E204D" w14:paraId="2B60B1E2" w14:textId="77777777" w:rsidTr="009E7F1B">
        <w:trPr>
          <w:cnfStyle w:val="000000100000" w:firstRow="0" w:lastRow="0" w:firstColumn="0" w:lastColumn="0" w:oddVBand="0" w:evenVBand="0" w:oddHBand="1" w:evenHBand="0" w:firstRowFirstColumn="0" w:firstRowLastColumn="0" w:lastRowFirstColumn="0" w:lastRowLastColumn="0"/>
        </w:trPr>
        <w:tc>
          <w:tcPr>
            <w:tcW w:w="1667" w:type="pct"/>
          </w:tcPr>
          <w:p w14:paraId="331A6D4D" w14:textId="3AF0C6AD" w:rsidR="001E204D" w:rsidRDefault="001E204D" w:rsidP="000C3DFA">
            <w:r>
              <w:t>What to look for:</w:t>
            </w:r>
          </w:p>
          <w:p w14:paraId="0F188F2C" w14:textId="0640CD29" w:rsidR="001E204D" w:rsidRDefault="5E6DCB7F" w:rsidP="00025C59">
            <w:pPr>
              <w:pStyle w:val="ListBullet"/>
              <w:rPr>
                <w:rFonts w:asciiTheme="minorHAnsi" w:eastAsiaTheme="minorEastAsia" w:hAnsiTheme="minorHAnsi" w:cstheme="minorBidi"/>
              </w:rPr>
            </w:pPr>
            <w:r>
              <w:t>Can students make reasonable estimates?</w:t>
            </w:r>
            <w:r w:rsidRPr="00BC718E">
              <w:rPr>
                <w:b/>
                <w:bCs/>
              </w:rPr>
              <w:t xml:space="preserve"> (MA1-GM-01)</w:t>
            </w:r>
          </w:p>
          <w:p w14:paraId="3311FC87" w14:textId="09559325" w:rsidR="001E204D" w:rsidRDefault="5E6DCB7F" w:rsidP="00025C59">
            <w:pPr>
              <w:pStyle w:val="ListBullet"/>
              <w:rPr>
                <w:rFonts w:asciiTheme="minorHAnsi" w:eastAsiaTheme="minorEastAsia" w:hAnsiTheme="minorHAnsi" w:cstheme="minorBidi"/>
              </w:rPr>
            </w:pPr>
            <w:r>
              <w:t>Can students use informal units of measurement to record, compare and order shoe lengths?</w:t>
            </w:r>
            <w:r w:rsidRPr="00BC718E">
              <w:rPr>
                <w:b/>
                <w:bCs/>
              </w:rPr>
              <w:t xml:space="preserve"> (MA1-RWN-01, MA1-GM-01)</w:t>
            </w:r>
          </w:p>
          <w:p w14:paraId="17DFF5EC" w14:textId="0319B865" w:rsidR="001E204D" w:rsidRDefault="15DA2629" w:rsidP="00025C59">
            <w:pPr>
              <w:pStyle w:val="ListBullet"/>
            </w:pPr>
            <w:r>
              <w:t>Can students make and use a tape measure calibrated with informal units?</w:t>
            </w:r>
            <w:r w:rsidR="001E204D">
              <w:t xml:space="preserve"> </w:t>
            </w:r>
            <w:r w:rsidR="07DB3ED3" w:rsidRPr="00BC718E">
              <w:rPr>
                <w:b/>
                <w:bCs/>
              </w:rPr>
              <w:t>(</w:t>
            </w:r>
            <w:r w:rsidR="00E52A25" w:rsidRPr="00BC718E">
              <w:rPr>
                <w:b/>
                <w:bCs/>
              </w:rPr>
              <w:t>MAO-WM-01</w:t>
            </w:r>
            <w:r w:rsidR="07DB3ED3" w:rsidRPr="00BC718E">
              <w:rPr>
                <w:b/>
                <w:bCs/>
              </w:rPr>
              <w:t>, MA1-GM-02)</w:t>
            </w:r>
          </w:p>
          <w:p w14:paraId="05EA1523" w14:textId="623AACB6" w:rsidR="001E204D" w:rsidRDefault="001E204D" w:rsidP="000C3DFA">
            <w:r>
              <w:t>What to collect:</w:t>
            </w:r>
          </w:p>
          <w:p w14:paraId="6F827615" w14:textId="62C79BAD" w:rsidR="7E8A6321" w:rsidRPr="00BC718E" w:rsidRDefault="00852509" w:rsidP="00025C59">
            <w:pPr>
              <w:pStyle w:val="ListBullet"/>
              <w:rPr>
                <w:b/>
                <w:bCs/>
              </w:rPr>
            </w:pPr>
            <w:r>
              <w:rPr>
                <w:rFonts w:eastAsia="Calibri"/>
              </w:rPr>
              <w:t>r</w:t>
            </w:r>
            <w:r w:rsidR="7E8A6321" w:rsidRPr="05CD43F5">
              <w:rPr>
                <w:rFonts w:eastAsia="Calibri"/>
              </w:rPr>
              <w:t xml:space="preserve">ecordings of estimates and measurements </w:t>
            </w:r>
            <w:r w:rsidR="5E6DCB7F" w:rsidRPr="00BC718E">
              <w:rPr>
                <w:b/>
                <w:bCs/>
              </w:rPr>
              <w:t>(MA1-GM-01)</w:t>
            </w:r>
          </w:p>
          <w:p w14:paraId="00398E40" w14:textId="7228AF1E" w:rsidR="001E204D" w:rsidRDefault="00852509" w:rsidP="00025C59">
            <w:pPr>
              <w:pStyle w:val="ListBullet"/>
              <w:rPr>
                <w:rFonts w:asciiTheme="minorHAnsi" w:eastAsiaTheme="minorEastAsia" w:hAnsiTheme="minorHAnsi" w:cstheme="minorBidi"/>
              </w:rPr>
            </w:pPr>
            <w:r>
              <w:t>o</w:t>
            </w:r>
            <w:r w:rsidR="001E204D">
              <w:t xml:space="preserve">bservations and images of students </w:t>
            </w:r>
            <w:r w:rsidR="00EE530C">
              <w:t xml:space="preserve">demonstrating </w:t>
            </w:r>
            <w:r w:rsidR="001E204D">
              <w:t>measuring and comparing shoe length</w:t>
            </w:r>
            <w:r w:rsidR="00EE530C">
              <w:t>s</w:t>
            </w:r>
            <w:r w:rsidR="001E204D">
              <w:t xml:space="preserve"> using a number line </w:t>
            </w:r>
            <w:r w:rsidR="5E6DCB7F" w:rsidRPr="00BC718E">
              <w:rPr>
                <w:b/>
                <w:bCs/>
              </w:rPr>
              <w:t>(MA1-RWN-01, MA1-GM-01)</w:t>
            </w:r>
          </w:p>
        </w:tc>
        <w:tc>
          <w:tcPr>
            <w:tcW w:w="1667" w:type="pct"/>
          </w:tcPr>
          <w:p w14:paraId="3B12D902" w14:textId="233638AB" w:rsidR="001E204D" w:rsidRDefault="5E6DCB7F" w:rsidP="000C3DFA">
            <w:r>
              <w:t xml:space="preserve">Students do not have </w:t>
            </w:r>
            <w:r w:rsidR="00DC5BAC">
              <w:t xml:space="preserve">the </w:t>
            </w:r>
            <w:r>
              <w:t>spatial skills to make reasonable predictions</w:t>
            </w:r>
            <w:r w:rsidR="008D4F02">
              <w:t xml:space="preserve"> or</w:t>
            </w:r>
            <w:r w:rsidR="008D4F02" w:rsidRPr="05CD43F5">
              <w:rPr>
                <w:rFonts w:eastAsia="Calibri"/>
              </w:rPr>
              <w:t xml:space="preserve"> are not using uniform informal units accurately when measuring </w:t>
            </w:r>
            <w:r w:rsidR="00F152FC">
              <w:rPr>
                <w:rFonts w:eastAsia="Calibri"/>
              </w:rPr>
              <w:t xml:space="preserve">their </w:t>
            </w:r>
            <w:r w:rsidR="008D4F02" w:rsidRPr="05CD43F5">
              <w:rPr>
                <w:rFonts w:eastAsia="Calibri"/>
              </w:rPr>
              <w:t>shoe</w:t>
            </w:r>
            <w:r w:rsidR="003F5A44">
              <w:rPr>
                <w:rFonts w:eastAsia="Calibri"/>
              </w:rPr>
              <w:t>.</w:t>
            </w:r>
          </w:p>
          <w:p w14:paraId="7A1EC8B6" w14:textId="05E70533" w:rsidR="001E204D" w:rsidRDefault="3D94F051" w:rsidP="1D3C45A2">
            <w:pPr>
              <w:pStyle w:val="ListBullet"/>
              <w:rPr>
                <w:rFonts w:asciiTheme="minorHAnsi" w:eastAsiaTheme="minorEastAsia" w:hAnsiTheme="minorHAnsi" w:cstheme="minorBidi"/>
              </w:rPr>
            </w:pPr>
            <w:r>
              <w:t>Students work with small objects, 5 or less blocks long</w:t>
            </w:r>
            <w:r w:rsidR="34D9CF60">
              <w:t>,</w:t>
            </w:r>
            <w:r>
              <w:t xml:space="preserve"> to build visual estimation skills.</w:t>
            </w:r>
          </w:p>
          <w:p w14:paraId="5CDE9184" w14:textId="2E9845A0" w:rsidR="001E204D" w:rsidRDefault="43FB86B5" w:rsidP="1D3C45A2">
            <w:pPr>
              <w:pStyle w:val="ListBullet"/>
              <w:rPr>
                <w:rFonts w:asciiTheme="minorHAnsi" w:eastAsiaTheme="minorEastAsia" w:hAnsiTheme="minorHAnsi" w:cstheme="minorBidi"/>
              </w:rPr>
            </w:pPr>
            <w:r>
              <w:t>M</w:t>
            </w:r>
            <w:r w:rsidR="2117A91A">
              <w:t>easure</w:t>
            </w:r>
            <w:r w:rsidR="59768CBE">
              <w:t xml:space="preserve"> at least the first half of the shoe</w:t>
            </w:r>
            <w:r w:rsidR="2117A91A">
              <w:t xml:space="preserve"> with the </w:t>
            </w:r>
            <w:r w:rsidR="5FD5AC5C">
              <w:t>student</w:t>
            </w:r>
            <w:r w:rsidR="2117A91A">
              <w:t>, model</w:t>
            </w:r>
            <w:r w:rsidR="1D897A06">
              <w:t>ling</w:t>
            </w:r>
            <w:r w:rsidR="59768CBE">
              <w:t xml:space="preserve"> no overlaps, no spaces and measuring in a straight line. Student continues to place units independently </w:t>
            </w:r>
            <w:r w:rsidR="00A5667D">
              <w:t>to</w:t>
            </w:r>
            <w:r w:rsidR="59768CBE">
              <w:t xml:space="preserve"> the end of the shoe and then counts units.</w:t>
            </w:r>
          </w:p>
        </w:tc>
        <w:tc>
          <w:tcPr>
            <w:tcW w:w="1667" w:type="pct"/>
          </w:tcPr>
          <w:p w14:paraId="46399D9F" w14:textId="549A09C5" w:rsidR="001E204D" w:rsidRDefault="2001CF56" w:rsidP="003F5A44">
            <w:r>
              <w:t xml:space="preserve">Students predict and accurately measure </w:t>
            </w:r>
            <w:r w:rsidR="00DC5BAC">
              <w:t xml:space="preserve">the </w:t>
            </w:r>
            <w:r>
              <w:t>length of several different sized objects</w:t>
            </w:r>
            <w:r w:rsidR="003F5A44">
              <w:t xml:space="preserve">. </w:t>
            </w:r>
            <w:r w:rsidR="6DB7A703">
              <w:t xml:space="preserve">Students estimate </w:t>
            </w:r>
            <w:r w:rsidR="005D33D2">
              <w:t>the</w:t>
            </w:r>
            <w:r w:rsidR="6DB7A703">
              <w:t xml:space="preserve"> </w:t>
            </w:r>
            <w:r w:rsidR="7C91C4B7">
              <w:t xml:space="preserve">length and </w:t>
            </w:r>
            <w:r w:rsidR="6DB7A703">
              <w:t xml:space="preserve">height of </w:t>
            </w:r>
            <w:r w:rsidR="7C91C4B7">
              <w:t xml:space="preserve">an </w:t>
            </w:r>
            <w:r w:rsidR="6DB7A703">
              <w:t>object</w:t>
            </w:r>
            <w:r w:rsidR="0D10BC26">
              <w:t xml:space="preserve"> </w:t>
            </w:r>
            <w:r w:rsidR="6DB7A703">
              <w:t>and measure. T</w:t>
            </w:r>
            <w:r w:rsidR="017CA92E">
              <w:t>hey t</w:t>
            </w:r>
            <w:r w:rsidR="6DB7A703">
              <w:t xml:space="preserve">hen compare the length </w:t>
            </w:r>
            <w:r w:rsidR="005D33D2">
              <w:t>with the</w:t>
            </w:r>
            <w:r w:rsidR="6DB7A703">
              <w:t xml:space="preserve"> height</w:t>
            </w:r>
            <w:r w:rsidR="16AC980A">
              <w:t>,</w:t>
            </w:r>
            <w:r w:rsidR="6DB7A703">
              <w:t xml:space="preserve"> </w:t>
            </w:r>
            <w:r w:rsidR="1FA0E904">
              <w:t>m</w:t>
            </w:r>
            <w:r w:rsidR="6DB7A703">
              <w:t>ak</w:t>
            </w:r>
            <w:r w:rsidR="1771C818">
              <w:t>ing</w:t>
            </w:r>
            <w:r w:rsidR="6DB7A703">
              <w:t xml:space="preserve"> observations, </w:t>
            </w:r>
            <w:r w:rsidR="710B79B3">
              <w:t>such as</w:t>
            </w:r>
            <w:r w:rsidR="6DB7A703">
              <w:t xml:space="preserve"> the length is more than twice the height.</w:t>
            </w:r>
          </w:p>
        </w:tc>
      </w:tr>
    </w:tbl>
    <w:p w14:paraId="3794EBC4" w14:textId="7D4BE35B" w:rsidR="001E204D" w:rsidRPr="00E04DAF" w:rsidRDefault="001E204D" w:rsidP="001E204D">
      <w:pPr>
        <w:pStyle w:val="Heading3"/>
      </w:pPr>
      <w:bookmarkStart w:id="26" w:name="_Toc130890798"/>
      <w:r>
        <w:lastRenderedPageBreak/>
        <w:t xml:space="preserve">Discussing and connecting the mathematics </w:t>
      </w:r>
      <w:r w:rsidR="00EE0632">
        <w:t>–</w:t>
      </w:r>
      <w:r>
        <w:t xml:space="preserve"> 10 minutes</w:t>
      </w:r>
      <w:bookmarkEnd w:id="26"/>
    </w:p>
    <w:p w14:paraId="32BECA06" w14:textId="1F035CD3" w:rsidR="004D5325" w:rsidRPr="003F5A44" w:rsidRDefault="0882F5E2" w:rsidP="003F5A44">
      <w:pPr>
        <w:pStyle w:val="ListNumber"/>
      </w:pPr>
      <w:r w:rsidRPr="003F5A44">
        <w:t xml:space="preserve">As a class, clarify and add to the length poster from </w:t>
      </w:r>
      <w:hyperlink w:anchor="_Lesson_1:_How" w:history="1">
        <w:r w:rsidRPr="00B76E4E">
          <w:rPr>
            <w:rStyle w:val="Hyperlink"/>
          </w:rPr>
          <w:t xml:space="preserve">Lesson </w:t>
        </w:r>
        <w:r w:rsidR="0004489C" w:rsidRPr="00B76E4E">
          <w:rPr>
            <w:rStyle w:val="Hyperlink"/>
          </w:rPr>
          <w:t>1</w:t>
        </w:r>
      </w:hyperlink>
      <w:r w:rsidR="0004489C" w:rsidRPr="003F5A44">
        <w:t>. R</w:t>
      </w:r>
      <w:r w:rsidRPr="003F5A44">
        <w:t xml:space="preserve">evisit </w:t>
      </w:r>
      <w:r w:rsidR="004D5325" w:rsidRPr="003F5A44">
        <w:t xml:space="preserve">what is important </w:t>
      </w:r>
      <w:r w:rsidRPr="003F5A44">
        <w:t>when measuring and comparing lengths. This will be c</w:t>
      </w:r>
      <w:bookmarkStart w:id="27" w:name="_Int_TvoLSboY"/>
      <w:r w:rsidRPr="003F5A44">
        <w:t>ompared</w:t>
      </w:r>
      <w:bookmarkEnd w:id="27"/>
      <w:r w:rsidRPr="003F5A44">
        <w:t xml:space="preserve"> to future posters </w:t>
      </w:r>
      <w:r w:rsidR="004D5325" w:rsidRPr="003F5A44">
        <w:t>on</w:t>
      </w:r>
      <w:r w:rsidRPr="003F5A44">
        <w:t xml:space="preserve"> area, volume</w:t>
      </w:r>
      <w:r w:rsidR="009D34F3">
        <w:t>,</w:t>
      </w:r>
      <w:r w:rsidRPr="003F5A44">
        <w:t xml:space="preserve"> and mass. The posters should be used to</w:t>
      </w:r>
      <w:r w:rsidR="00EC29F8" w:rsidRPr="003F5A44">
        <w:t xml:space="preserve"> build</w:t>
      </w:r>
      <w:r w:rsidRPr="003F5A44">
        <w:t xml:space="preserve"> connections about what is important when measuring </w:t>
      </w:r>
      <w:r w:rsidR="004D5325" w:rsidRPr="003F5A44">
        <w:t xml:space="preserve">anything </w:t>
      </w:r>
      <w:r w:rsidRPr="003F5A44">
        <w:t>and how length, area, volume</w:t>
      </w:r>
      <w:r w:rsidR="00CC729E">
        <w:t>,</w:t>
      </w:r>
      <w:r w:rsidRPr="003F5A44">
        <w:t xml:space="preserve"> and mass relate to each other.</w:t>
      </w:r>
    </w:p>
    <w:p w14:paraId="3594203B" w14:textId="6DEAD03B" w:rsidR="001E204D" w:rsidRPr="004D5325" w:rsidRDefault="001E204D" w:rsidP="004D5325">
      <w:pPr>
        <w:pStyle w:val="Heading2"/>
        <w:rPr>
          <w:rFonts w:asciiTheme="minorHAnsi" w:eastAsiaTheme="minorEastAsia" w:hAnsiTheme="minorHAnsi" w:cstheme="minorBidi"/>
        </w:rPr>
      </w:pPr>
      <w:bookmarkStart w:id="28" w:name="_Lesson_3:_What"/>
      <w:bookmarkStart w:id="29" w:name="_Toc130890799"/>
      <w:bookmarkStart w:id="30" w:name="Lesson_3"/>
      <w:bookmarkEnd w:id="28"/>
      <w:r>
        <w:t xml:space="preserve">Lesson 3: </w:t>
      </w:r>
      <w:r w:rsidR="005F1CC3">
        <w:t>How can we measure</w:t>
      </w:r>
      <w:r>
        <w:t xml:space="preserve"> area?</w:t>
      </w:r>
      <w:bookmarkEnd w:id="29"/>
    </w:p>
    <w:bookmarkEnd w:id="30"/>
    <w:p w14:paraId="0EA54C7B" w14:textId="0345A97E" w:rsidR="001E204D" w:rsidRDefault="7D134C56" w:rsidP="007A36B3">
      <w:pPr>
        <w:pStyle w:val="Featurepink"/>
      </w:pPr>
      <w:r w:rsidRPr="05CD43F5">
        <w:rPr>
          <w:rStyle w:val="Strong"/>
        </w:rPr>
        <w:t>Core concept</w:t>
      </w:r>
      <w:r w:rsidRPr="05CD43F5">
        <w:rPr>
          <w:b/>
          <w:bCs/>
        </w:rPr>
        <w:t>:</w:t>
      </w:r>
      <w:r>
        <w:t xml:space="preserve"> </w:t>
      </w:r>
      <w:r w:rsidR="00155A07">
        <w:t>I</w:t>
      </w:r>
      <w:r w:rsidR="00973B01" w:rsidRPr="00973B01">
        <w:t xml:space="preserve">nformal units can be used to order, </w:t>
      </w:r>
      <w:proofErr w:type="gramStart"/>
      <w:r w:rsidR="00973B01" w:rsidRPr="00973B01">
        <w:t>compare</w:t>
      </w:r>
      <w:proofErr w:type="gramEnd"/>
      <w:r w:rsidR="00973B01" w:rsidRPr="00973B01">
        <w:t xml:space="preserve"> and match area</w:t>
      </w:r>
      <w:r w:rsidR="00973B01">
        <w:t>.</w:t>
      </w:r>
    </w:p>
    <w:p w14:paraId="7673C460" w14:textId="77777777" w:rsidR="001E204D" w:rsidRDefault="001E204D" w:rsidP="001E204D">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age 1 students."/>
      </w:tblPr>
      <w:tblGrid>
        <w:gridCol w:w="7280"/>
        <w:gridCol w:w="7280"/>
      </w:tblGrid>
      <w:tr w:rsidR="001E204D" w14:paraId="4C8BDB1A" w14:textId="77777777" w:rsidTr="003B3C19">
        <w:trPr>
          <w:cnfStyle w:val="100000000000" w:firstRow="1" w:lastRow="0" w:firstColumn="0" w:lastColumn="0" w:oddVBand="0" w:evenVBand="0" w:oddHBand="0" w:evenHBand="0" w:firstRowFirstColumn="0" w:firstRowLastColumn="0" w:lastRowFirstColumn="0" w:lastRowLastColumn="0"/>
        </w:trPr>
        <w:tc>
          <w:tcPr>
            <w:tcW w:w="2500" w:type="pct"/>
          </w:tcPr>
          <w:p w14:paraId="524191D5" w14:textId="3CE10ABA" w:rsidR="001E204D" w:rsidRDefault="001E204D" w:rsidP="000C3DFA">
            <w:r w:rsidRPr="00C620D2">
              <w:t>Learning intentions</w:t>
            </w:r>
          </w:p>
        </w:tc>
        <w:tc>
          <w:tcPr>
            <w:tcW w:w="2500" w:type="pct"/>
          </w:tcPr>
          <w:p w14:paraId="38847511" w14:textId="77777777" w:rsidR="001E204D" w:rsidRDefault="001E204D" w:rsidP="000C3DFA">
            <w:r w:rsidRPr="00C620D2">
              <w:t>Success criteria</w:t>
            </w:r>
          </w:p>
        </w:tc>
      </w:tr>
      <w:tr w:rsidR="001E204D" w14:paraId="6E408209" w14:textId="77777777" w:rsidTr="003B3C19">
        <w:trPr>
          <w:cnfStyle w:val="000000100000" w:firstRow="0" w:lastRow="0" w:firstColumn="0" w:lastColumn="0" w:oddVBand="0" w:evenVBand="0" w:oddHBand="1" w:evenHBand="0" w:firstRowFirstColumn="0" w:firstRowLastColumn="0" w:lastRowFirstColumn="0" w:lastRowLastColumn="0"/>
        </w:trPr>
        <w:tc>
          <w:tcPr>
            <w:tcW w:w="2500" w:type="pct"/>
          </w:tcPr>
          <w:p w14:paraId="2C614AB0" w14:textId="1E8FA13E" w:rsidR="001E204D" w:rsidRPr="00682315" w:rsidRDefault="001E204D" w:rsidP="00682315">
            <w:pPr>
              <w:pStyle w:val="ListBullet"/>
            </w:pPr>
            <w:r w:rsidRPr="00682315">
              <w:t>Students are learning that:</w:t>
            </w:r>
          </w:p>
          <w:p w14:paraId="5BAA47C1" w14:textId="01DB74D0" w:rsidR="05CD43F5" w:rsidRPr="00682315" w:rsidRDefault="05CD43F5" w:rsidP="00682315">
            <w:pPr>
              <w:pStyle w:val="ListBullet"/>
            </w:pPr>
            <w:r w:rsidRPr="00682315">
              <w:t>measuring allows us to compare</w:t>
            </w:r>
            <w:r w:rsidR="004D5325" w:rsidRPr="00682315">
              <w:t xml:space="preserve">, </w:t>
            </w:r>
            <w:r w:rsidRPr="00682315">
              <w:t>order</w:t>
            </w:r>
            <w:r w:rsidR="004D5325" w:rsidRPr="00682315">
              <w:t xml:space="preserve"> and match</w:t>
            </w:r>
            <w:r w:rsidRPr="00682315">
              <w:t xml:space="preserve"> </w:t>
            </w:r>
            <w:proofErr w:type="gramStart"/>
            <w:r w:rsidRPr="00682315">
              <w:t>areas</w:t>
            </w:r>
            <w:proofErr w:type="gramEnd"/>
          </w:p>
          <w:p w14:paraId="0A1D52F1" w14:textId="0B443BE1" w:rsidR="05CD43F5" w:rsidRPr="00682315" w:rsidRDefault="05CD43F5" w:rsidP="00682315">
            <w:pPr>
              <w:pStyle w:val="ListBullet"/>
            </w:pPr>
            <w:r w:rsidRPr="00682315">
              <w:t xml:space="preserve">estimating can be used to decide if a measurement of area is </w:t>
            </w:r>
            <w:proofErr w:type="gramStart"/>
            <w:r w:rsidRPr="00682315">
              <w:t>reasonable</w:t>
            </w:r>
            <w:proofErr w:type="gramEnd"/>
          </w:p>
          <w:p w14:paraId="5613C670" w14:textId="140B6378" w:rsidR="00602532" w:rsidRDefault="05CD43F5" w:rsidP="00682315">
            <w:pPr>
              <w:pStyle w:val="ListBullet"/>
            </w:pPr>
            <w:r w:rsidRPr="00682315">
              <w:t xml:space="preserve">choice of measuring unit affects accuracy when measuring </w:t>
            </w:r>
            <w:proofErr w:type="gramStart"/>
            <w:r w:rsidRPr="00682315">
              <w:t>area</w:t>
            </w:r>
            <w:proofErr w:type="gramEnd"/>
          </w:p>
          <w:p w14:paraId="0D18C14C" w14:textId="384AFF78" w:rsidR="001E204D" w:rsidRPr="00682315" w:rsidRDefault="00682315" w:rsidP="00F857FF">
            <w:pPr>
              <w:pStyle w:val="ListBullet"/>
            </w:pPr>
            <w:r w:rsidRPr="00682315">
              <w:t>counting in tens develops understanding of place value</w:t>
            </w:r>
            <w:r>
              <w:t>.</w:t>
            </w:r>
          </w:p>
        </w:tc>
        <w:tc>
          <w:tcPr>
            <w:tcW w:w="2500" w:type="pct"/>
          </w:tcPr>
          <w:p w14:paraId="09BC3596" w14:textId="77777777" w:rsidR="001E204D" w:rsidRPr="009960D9" w:rsidRDefault="001E204D" w:rsidP="000C3DFA">
            <w:r>
              <w:t>Students can:</w:t>
            </w:r>
          </w:p>
          <w:p w14:paraId="25E2943E" w14:textId="4807FC73" w:rsidR="001E204D" w:rsidRDefault="155F4733" w:rsidP="00025C59">
            <w:pPr>
              <w:pStyle w:val="ListBullet"/>
            </w:pPr>
            <w:r>
              <w:t xml:space="preserve">compare areas of 2 surfaces that cannot be </w:t>
            </w:r>
            <w:proofErr w:type="gramStart"/>
            <w:r>
              <w:t>moved</w:t>
            </w:r>
            <w:proofErr w:type="gramEnd"/>
          </w:p>
          <w:p w14:paraId="27678837" w14:textId="77777777" w:rsidR="004B52DF" w:rsidRDefault="004B52DF" w:rsidP="004B52DF">
            <w:pPr>
              <w:pStyle w:val="ListBullet"/>
            </w:pPr>
            <w:r w:rsidRPr="05CD43F5">
              <w:rPr>
                <w:rFonts w:eastAsia="Calibri"/>
              </w:rPr>
              <w:t xml:space="preserve">choose an informal unit to accurately measure </w:t>
            </w:r>
            <w:proofErr w:type="gramStart"/>
            <w:r w:rsidRPr="05CD43F5">
              <w:rPr>
                <w:rFonts w:eastAsia="Calibri"/>
              </w:rPr>
              <w:t>area</w:t>
            </w:r>
            <w:proofErr w:type="gramEnd"/>
          </w:p>
          <w:p w14:paraId="2CAE56EB" w14:textId="3E21634F" w:rsidR="001E204D" w:rsidRDefault="4AFBA117" w:rsidP="00025C59">
            <w:pPr>
              <w:pStyle w:val="ListBullet"/>
            </w:pPr>
            <w:r>
              <w:t xml:space="preserve">estimate which of 2 similar shapes has the larger area and check using an informal unit of </w:t>
            </w:r>
            <w:proofErr w:type="gramStart"/>
            <w:r>
              <w:t>measure</w:t>
            </w:r>
            <w:proofErr w:type="gramEnd"/>
          </w:p>
          <w:p w14:paraId="1A8D8913" w14:textId="2DE76CF3" w:rsidR="001E204D" w:rsidRDefault="1D4B2CBE" w:rsidP="00025C59">
            <w:pPr>
              <w:pStyle w:val="ListBullet"/>
            </w:pPr>
            <w:r w:rsidRPr="05CD43F5">
              <w:rPr>
                <w:rFonts w:eastAsia="Calibri"/>
              </w:rPr>
              <w:t xml:space="preserve">organise area measurements on a number line to make </w:t>
            </w:r>
            <w:proofErr w:type="gramStart"/>
            <w:r w:rsidRPr="05CD43F5">
              <w:rPr>
                <w:rFonts w:eastAsia="Calibri"/>
              </w:rPr>
              <w:t>comparisons</w:t>
            </w:r>
            <w:proofErr w:type="gramEnd"/>
          </w:p>
          <w:p w14:paraId="4307681D" w14:textId="459D67E0" w:rsidR="67AC1FB1" w:rsidRDefault="67AC1FB1" w:rsidP="00025C59">
            <w:pPr>
              <w:pStyle w:val="ListBullet"/>
            </w:pPr>
            <w:r w:rsidRPr="05CD43F5">
              <w:rPr>
                <w:rFonts w:eastAsia="Calibri"/>
              </w:rPr>
              <w:t xml:space="preserve">estimate and check by counting in groups of 10 and adding </w:t>
            </w:r>
            <w:r w:rsidRPr="05CD43F5">
              <w:rPr>
                <w:rFonts w:eastAsia="Calibri"/>
              </w:rPr>
              <w:lastRenderedPageBreak/>
              <w:t xml:space="preserve">left-over </w:t>
            </w:r>
            <w:proofErr w:type="gramStart"/>
            <w:r w:rsidRPr="05CD43F5">
              <w:rPr>
                <w:rFonts w:eastAsia="Calibri"/>
              </w:rPr>
              <w:t>parts</w:t>
            </w:r>
            <w:proofErr w:type="gramEnd"/>
          </w:p>
          <w:p w14:paraId="47A3B416" w14:textId="0B90A21D" w:rsidR="001E204D" w:rsidRDefault="67AC1FB1" w:rsidP="00025C59">
            <w:pPr>
              <w:pStyle w:val="ListBullet"/>
            </w:pPr>
            <w:r w:rsidRPr="05CD43F5">
              <w:rPr>
                <w:rFonts w:eastAsia="Calibri"/>
              </w:rPr>
              <w:t>count forwards and backwards in tens from a given number.</w:t>
            </w:r>
          </w:p>
        </w:tc>
      </w:tr>
    </w:tbl>
    <w:p w14:paraId="3475E767" w14:textId="0DD2FF93" w:rsidR="001E204D" w:rsidRDefault="7D134C56" w:rsidP="67AC1FB1">
      <w:pPr>
        <w:pStyle w:val="Heading3"/>
      </w:pPr>
      <w:bookmarkStart w:id="31" w:name="_Toc130890800"/>
      <w:r>
        <w:lastRenderedPageBreak/>
        <w:t>Daily number sense: How big is that pile? – 15 minutes</w:t>
      </w:r>
      <w:bookmarkEnd w:id="31"/>
    </w:p>
    <w:p w14:paraId="449A2CB9" w14:textId="48BB5B0F" w:rsidR="001E204D" w:rsidRPr="00682315" w:rsidRDefault="7D134C56" w:rsidP="00FE0BF8">
      <w:pPr>
        <w:pStyle w:val="ListNumber"/>
        <w:numPr>
          <w:ilvl w:val="0"/>
          <w:numId w:val="16"/>
        </w:numPr>
      </w:pPr>
      <w:r w:rsidRPr="00682315">
        <w:t>Build student understanding of place value by counting in groups of 10 using large numbers of blocks.</w:t>
      </w:r>
    </w:p>
    <w:p w14:paraId="3A5399CD" w14:textId="1E5C9059" w:rsidR="67AC1FB1" w:rsidRPr="00682315" w:rsidRDefault="67AC1FB1" w:rsidP="00FE0BF8">
      <w:pPr>
        <w:pStyle w:val="ListNumber"/>
      </w:pPr>
      <w:r w:rsidRPr="00682315">
        <w:t xml:space="preserve">Show students </w:t>
      </w:r>
      <w:bookmarkStart w:id="32" w:name="_Int_IaKA67xN"/>
      <w:r w:rsidRPr="00682315">
        <w:t>a pile of between 20 and 50</w:t>
      </w:r>
      <w:bookmarkEnd w:id="32"/>
      <w:r w:rsidRPr="00682315">
        <w:t xml:space="preserve"> blocks. </w:t>
      </w:r>
      <w:r w:rsidR="757E69AB" w:rsidRPr="00682315">
        <w:t>In advance, e</w:t>
      </w:r>
      <w:r w:rsidRPr="00682315">
        <w:t>nsure</w:t>
      </w:r>
      <w:r w:rsidRPr="00682315" w:rsidDel="67AC1FB1">
        <w:t xml:space="preserve"> the answer is off the decade. </w:t>
      </w:r>
      <w:r w:rsidRPr="00682315">
        <w:t>Have students estimate how many blocks there are and then check by counting into groups of 10 and adding on left-over blocks.</w:t>
      </w:r>
    </w:p>
    <w:p w14:paraId="383941DE" w14:textId="23AF991E" w:rsidR="67AC1FB1" w:rsidRPr="00682315" w:rsidRDefault="67AC1FB1" w:rsidP="00682315">
      <w:pPr>
        <w:pStyle w:val="ListNumber"/>
      </w:pPr>
      <w:r w:rsidRPr="00682315">
        <w:t xml:space="preserve">From the answer, </w:t>
      </w:r>
      <w:r w:rsidR="72B3DA03" w:rsidRPr="00682315">
        <w:t>for example 37,</w:t>
      </w:r>
      <w:r w:rsidRPr="00682315">
        <w:t xml:space="preserve"> </w:t>
      </w:r>
      <w:r w:rsidR="6E3BD925" w:rsidRPr="00682315">
        <w:t xml:space="preserve">students </w:t>
      </w:r>
      <w:r w:rsidRPr="00682315">
        <w:t xml:space="preserve">count forwards by </w:t>
      </w:r>
      <w:r w:rsidR="006107B7">
        <w:t>ten</w:t>
      </w:r>
      <w:r w:rsidR="7CF3E6F9" w:rsidRPr="00682315">
        <w:t>s</w:t>
      </w:r>
      <w:r w:rsidRPr="00682315">
        <w:t xml:space="preserve"> into </w:t>
      </w:r>
      <w:r w:rsidR="39B03EDE" w:rsidRPr="00682315">
        <w:t>three</w:t>
      </w:r>
      <w:r w:rsidRPr="00682315">
        <w:t xml:space="preserve">-digit numbers and then backwards by </w:t>
      </w:r>
      <w:r w:rsidR="006107B7">
        <w:t>ten</w:t>
      </w:r>
      <w:r w:rsidRPr="00682315">
        <w:t>s.</w:t>
      </w:r>
    </w:p>
    <w:p w14:paraId="316D6919" w14:textId="70C321A2" w:rsidR="67AC1FB1" w:rsidRPr="00682315" w:rsidRDefault="2D206B84" w:rsidP="00682315">
      <w:pPr>
        <w:pStyle w:val="ListNumber"/>
      </w:pPr>
      <w:r w:rsidRPr="00682315">
        <w:t>Return to the original answer and a</w:t>
      </w:r>
      <w:r w:rsidR="6091400E" w:rsidRPr="00682315">
        <w:t xml:space="preserve">sk students </w:t>
      </w:r>
      <w:r w:rsidR="009160DB" w:rsidRPr="00682315">
        <w:t xml:space="preserve">to suggest </w:t>
      </w:r>
      <w:r w:rsidR="6091400E" w:rsidRPr="00682315">
        <w:t>the next multiple of 10. Count forwards and backwards on the decade from the answer.</w:t>
      </w:r>
    </w:p>
    <w:p w14:paraId="1253FD6B" w14:textId="4B58C6F3" w:rsidR="67AC1FB1" w:rsidRPr="00682315" w:rsidRDefault="67AC1FB1" w:rsidP="00682315">
      <w:pPr>
        <w:pStyle w:val="ListNumber"/>
      </w:pPr>
      <w:r w:rsidRPr="00682315">
        <w:t>Repeat in small groups with a different number of blocks between 20 and 50.</w:t>
      </w:r>
    </w:p>
    <w:p w14:paraId="13336216" w14:textId="2A65895E" w:rsidR="001E204D" w:rsidRDefault="001E204D" w:rsidP="001E204D">
      <w:r>
        <w:t>The table below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in column 1, and differentation and extension ideas are outlined in column 2 (too hard) and column 3 (too easy)."/>
      </w:tblPr>
      <w:tblGrid>
        <w:gridCol w:w="4855"/>
        <w:gridCol w:w="4854"/>
        <w:gridCol w:w="4851"/>
      </w:tblGrid>
      <w:tr w:rsidR="001E204D" w14:paraId="28DCDAA7" w14:textId="77777777" w:rsidTr="009E7F1B">
        <w:trPr>
          <w:cnfStyle w:val="100000000000" w:firstRow="1" w:lastRow="0" w:firstColumn="0" w:lastColumn="0" w:oddVBand="0" w:evenVBand="0" w:oddHBand="0" w:evenHBand="0" w:firstRowFirstColumn="0" w:firstRowLastColumn="0" w:lastRowFirstColumn="0" w:lastRowLastColumn="0"/>
        </w:trPr>
        <w:tc>
          <w:tcPr>
            <w:tcW w:w="1667" w:type="pct"/>
          </w:tcPr>
          <w:p w14:paraId="3546A528" w14:textId="77777777" w:rsidR="001E204D" w:rsidRDefault="001E204D" w:rsidP="000C3DFA">
            <w:r w:rsidRPr="005826E5">
              <w:t>Assessment opportunities</w:t>
            </w:r>
          </w:p>
        </w:tc>
        <w:tc>
          <w:tcPr>
            <w:tcW w:w="1667" w:type="pct"/>
          </w:tcPr>
          <w:p w14:paraId="723ACE17" w14:textId="77777777" w:rsidR="001E204D" w:rsidRDefault="001E204D" w:rsidP="000C3DFA">
            <w:r w:rsidRPr="005826E5">
              <w:t>Too hard?</w:t>
            </w:r>
          </w:p>
        </w:tc>
        <w:tc>
          <w:tcPr>
            <w:tcW w:w="1667" w:type="pct"/>
          </w:tcPr>
          <w:p w14:paraId="55012B09" w14:textId="77777777" w:rsidR="001E204D" w:rsidRDefault="001E204D" w:rsidP="000C3DFA">
            <w:r w:rsidRPr="005826E5">
              <w:t>Too easy?</w:t>
            </w:r>
          </w:p>
        </w:tc>
      </w:tr>
      <w:tr w:rsidR="001E204D" w14:paraId="2577B4C4" w14:textId="77777777" w:rsidTr="009E7F1B">
        <w:trPr>
          <w:cnfStyle w:val="000000100000" w:firstRow="0" w:lastRow="0" w:firstColumn="0" w:lastColumn="0" w:oddVBand="0" w:evenVBand="0" w:oddHBand="1" w:evenHBand="0" w:firstRowFirstColumn="0" w:firstRowLastColumn="0" w:lastRowFirstColumn="0" w:lastRowLastColumn="0"/>
        </w:trPr>
        <w:tc>
          <w:tcPr>
            <w:tcW w:w="1667" w:type="pct"/>
          </w:tcPr>
          <w:p w14:paraId="3BBCFF1A" w14:textId="091974C5" w:rsidR="001E204D" w:rsidRDefault="001E204D" w:rsidP="000C3DFA">
            <w:r>
              <w:t>What to look for:</w:t>
            </w:r>
          </w:p>
          <w:p w14:paraId="5C935864" w14:textId="5B47059A" w:rsidR="001E204D" w:rsidRDefault="7D134C56" w:rsidP="00025C59">
            <w:pPr>
              <w:pStyle w:val="ListBullet"/>
            </w:pPr>
            <w:r>
              <w:t xml:space="preserve">Can students find a quantity by counting blocks in groups of 10 and adding on left-over blocks? </w:t>
            </w:r>
            <w:r w:rsidRPr="00BC718E">
              <w:rPr>
                <w:b/>
                <w:bCs/>
              </w:rPr>
              <w:t>(MA1-</w:t>
            </w:r>
            <w:r w:rsidRPr="00BC718E">
              <w:rPr>
                <w:b/>
                <w:bCs/>
              </w:rPr>
              <w:lastRenderedPageBreak/>
              <w:t>RWN-01)</w:t>
            </w:r>
          </w:p>
          <w:p w14:paraId="721AA18E" w14:textId="66F26B1E" w:rsidR="67AC1FB1" w:rsidRDefault="67AC1FB1" w:rsidP="00025C59">
            <w:pPr>
              <w:pStyle w:val="ListBullet"/>
              <w:rPr>
                <w:rFonts w:asciiTheme="minorHAnsi" w:eastAsiaTheme="minorEastAsia" w:hAnsiTheme="minorHAnsi" w:cstheme="minorBidi"/>
              </w:rPr>
            </w:pPr>
            <w:r w:rsidRPr="05CD43F5">
              <w:rPr>
                <w:rFonts w:eastAsia="Calibri"/>
              </w:rPr>
              <w:t xml:space="preserve">Do students refer to estimates to decide if their answer is reasonable? </w:t>
            </w:r>
            <w:r w:rsidR="7D134C56" w:rsidRPr="00BC718E">
              <w:rPr>
                <w:b/>
                <w:bCs/>
              </w:rPr>
              <w:t>(MA1-RWN-01)</w:t>
            </w:r>
          </w:p>
          <w:p w14:paraId="207E3236" w14:textId="5A374B82" w:rsidR="67AC1FB1" w:rsidRDefault="67AC1FB1" w:rsidP="00025C59">
            <w:pPr>
              <w:pStyle w:val="ListBullet"/>
              <w:rPr>
                <w:rFonts w:asciiTheme="minorHAnsi" w:eastAsiaTheme="minorEastAsia" w:hAnsiTheme="minorHAnsi" w:cstheme="minorBidi"/>
              </w:rPr>
            </w:pPr>
            <w:r w:rsidRPr="67AC1FB1">
              <w:rPr>
                <w:rFonts w:eastAsia="Calibri"/>
              </w:rPr>
              <w:t xml:space="preserve">Can students count forwards and backwards by tens on and off the decade? </w:t>
            </w:r>
            <w:r w:rsidR="7D134C56" w:rsidRPr="00BC718E">
              <w:rPr>
                <w:b/>
                <w:bCs/>
              </w:rPr>
              <w:t>(MA1-RWN-01)</w:t>
            </w:r>
          </w:p>
          <w:p w14:paraId="1BB2ED44" w14:textId="1E812308" w:rsidR="001E204D" w:rsidRDefault="001E204D" w:rsidP="000C3DFA">
            <w:r>
              <w:t>What to collect:</w:t>
            </w:r>
          </w:p>
          <w:p w14:paraId="3A4503A0" w14:textId="1245168F" w:rsidR="001E204D" w:rsidRDefault="00EF435F" w:rsidP="00025C59">
            <w:pPr>
              <w:pStyle w:val="ListBullet"/>
              <w:rPr>
                <w:rFonts w:asciiTheme="minorHAnsi" w:eastAsiaTheme="minorEastAsia" w:hAnsiTheme="minorHAnsi" w:cstheme="minorBidi"/>
              </w:rPr>
            </w:pPr>
            <w:r>
              <w:t>o</w:t>
            </w:r>
            <w:r w:rsidR="7D134C56">
              <w:t xml:space="preserve">bservations of students </w:t>
            </w:r>
            <w:r w:rsidR="00084C2A">
              <w:t xml:space="preserve">demonstrating </w:t>
            </w:r>
            <w:r>
              <w:t>the</w:t>
            </w:r>
            <w:r w:rsidR="00084C2A">
              <w:t xml:space="preserve"> use of </w:t>
            </w:r>
            <w:r w:rsidR="7D134C56">
              <w:t xml:space="preserve">groups of 10 to find answers and counting forwards and backwards off the decade </w:t>
            </w:r>
            <w:r w:rsidR="7D134C56" w:rsidRPr="00BC718E">
              <w:rPr>
                <w:b/>
                <w:bCs/>
              </w:rPr>
              <w:t>(MA1-RWN-01)</w:t>
            </w:r>
          </w:p>
        </w:tc>
        <w:tc>
          <w:tcPr>
            <w:tcW w:w="1667" w:type="pct"/>
          </w:tcPr>
          <w:p w14:paraId="01E38E9B" w14:textId="704B428D" w:rsidR="001E204D" w:rsidRDefault="67AC1FB1" w:rsidP="67AC1FB1">
            <w:pPr>
              <w:rPr>
                <w:rFonts w:eastAsia="Calibri"/>
              </w:rPr>
            </w:pPr>
            <w:r>
              <w:lastRenderedPageBreak/>
              <w:t>Students cannot work with number</w:t>
            </w:r>
            <w:r w:rsidR="0401D5A1">
              <w:t xml:space="preserve"> of</w:t>
            </w:r>
            <w:r>
              <w:t xml:space="preserve"> blocks independently</w:t>
            </w:r>
            <w:r w:rsidR="00EF435F" w:rsidRPr="30F61BEB">
              <w:rPr>
                <w:rFonts w:eastAsia="Calibri"/>
              </w:rPr>
              <w:t xml:space="preserve"> or count forwards or backwards by 10 off the decade</w:t>
            </w:r>
            <w:r w:rsidR="00682315">
              <w:rPr>
                <w:rFonts w:eastAsia="Calibri"/>
              </w:rPr>
              <w:t>.</w:t>
            </w:r>
          </w:p>
          <w:p w14:paraId="40B16451" w14:textId="739B3032" w:rsidR="001E204D" w:rsidRDefault="76831800" w:rsidP="1D3C45A2">
            <w:pPr>
              <w:pStyle w:val="ListBullet"/>
              <w:rPr>
                <w:rFonts w:asciiTheme="minorHAnsi" w:eastAsiaTheme="minorEastAsia" w:hAnsiTheme="minorHAnsi" w:cstheme="minorBidi"/>
              </w:rPr>
            </w:pPr>
            <w:r>
              <w:t>M</w:t>
            </w:r>
            <w:r w:rsidR="67AC1FB1">
              <w:t xml:space="preserve">odel estimating and counting a </w:t>
            </w:r>
            <w:r w:rsidR="67AC1FB1">
              <w:lastRenderedPageBreak/>
              <w:t>second pile of blocks between 20 and 50.</w:t>
            </w:r>
          </w:p>
          <w:p w14:paraId="5596963D" w14:textId="0B711F6D" w:rsidR="4792B559" w:rsidRDefault="00A82376" w:rsidP="00025C59">
            <w:pPr>
              <w:pStyle w:val="ListBullet"/>
            </w:pPr>
            <w:r>
              <w:rPr>
                <w:rFonts w:eastAsia="Calibri"/>
              </w:rPr>
              <w:t>Student works with</w:t>
            </w:r>
            <w:r w:rsidR="4792B559" w:rsidRPr="05CD43F5">
              <w:rPr>
                <w:rFonts w:eastAsia="Calibri"/>
              </w:rPr>
              <w:t xml:space="preserve"> </w:t>
            </w:r>
            <w:proofErr w:type="gramStart"/>
            <w:r w:rsidR="4792B559" w:rsidRPr="05CD43F5">
              <w:rPr>
                <w:rFonts w:eastAsia="Calibri"/>
              </w:rPr>
              <w:t>a number of</w:t>
            </w:r>
            <w:proofErr w:type="gramEnd"/>
            <w:r w:rsidR="4792B559" w:rsidRPr="05CD43F5">
              <w:rPr>
                <w:rFonts w:eastAsia="Calibri"/>
              </w:rPr>
              <w:t xml:space="preserve"> blocks between 10 and 20 as in the </w:t>
            </w:r>
            <w:r w:rsidR="00084C2A">
              <w:rPr>
                <w:rFonts w:eastAsia="Calibri"/>
              </w:rPr>
              <w:t xml:space="preserve">previous </w:t>
            </w:r>
            <w:r w:rsidR="4792B559" w:rsidRPr="05CD43F5">
              <w:rPr>
                <w:rFonts w:eastAsia="Calibri"/>
              </w:rPr>
              <w:t>number sense activity</w:t>
            </w:r>
            <w:r w:rsidR="00084C2A">
              <w:rPr>
                <w:rFonts w:eastAsia="Calibri"/>
              </w:rPr>
              <w:t>.</w:t>
            </w:r>
          </w:p>
          <w:p w14:paraId="3B4CDCFD" w14:textId="1FEF4396" w:rsidR="001E204D" w:rsidRDefault="67AC1FB1" w:rsidP="30F61BEB">
            <w:pPr>
              <w:pStyle w:val="ListBullet"/>
              <w:rPr>
                <w:rFonts w:asciiTheme="minorHAnsi" w:eastAsiaTheme="minorEastAsia" w:hAnsiTheme="minorHAnsi" w:cstheme="minorBidi"/>
              </w:rPr>
            </w:pPr>
            <w:r>
              <w:t xml:space="preserve">Students use a </w:t>
            </w:r>
            <w:hyperlink r:id="rId24" w:history="1">
              <w:r w:rsidR="00C9583A">
                <w:rPr>
                  <w:rStyle w:val="Hyperlink"/>
                </w:rPr>
                <w:t>hundreds</w:t>
              </w:r>
              <w:r w:rsidRPr="00FD30A8">
                <w:rPr>
                  <w:rStyle w:val="Hyperlink"/>
                </w:rPr>
                <w:t xml:space="preserve"> chart</w:t>
              </w:r>
            </w:hyperlink>
            <w:r>
              <w:t xml:space="preserve"> to find the next number.</w:t>
            </w:r>
          </w:p>
        </w:tc>
        <w:tc>
          <w:tcPr>
            <w:tcW w:w="1667" w:type="pct"/>
          </w:tcPr>
          <w:p w14:paraId="0F40011F" w14:textId="0804C4F5" w:rsidR="001E204D" w:rsidRPr="00682315" w:rsidRDefault="67AC1FB1" w:rsidP="00682315">
            <w:pPr>
              <w:rPr>
                <w:rFonts w:eastAsia="Calibri"/>
              </w:rPr>
            </w:pPr>
            <w:r>
              <w:lastRenderedPageBreak/>
              <w:t xml:space="preserve">Students can already count by </w:t>
            </w:r>
            <w:r w:rsidR="006107B7">
              <w:t>ten</w:t>
            </w:r>
            <w:r>
              <w:t>s on and off the decade</w:t>
            </w:r>
            <w:r w:rsidR="00682315">
              <w:t>.</w:t>
            </w:r>
            <w:r w:rsidR="00682315">
              <w:rPr>
                <w:rFonts w:eastAsia="Calibri"/>
              </w:rPr>
              <w:t xml:space="preserve"> </w:t>
            </w:r>
            <w:r>
              <w:t xml:space="preserve">Students use the answer to count forwards and backwards by </w:t>
            </w:r>
            <w:r w:rsidR="000200C0">
              <w:t>two</w:t>
            </w:r>
            <w:r>
              <w:t xml:space="preserve">s, </w:t>
            </w:r>
            <w:proofErr w:type="gramStart"/>
            <w:r w:rsidR="009C07A7">
              <w:t>three</w:t>
            </w:r>
            <w:r>
              <w:t>s</w:t>
            </w:r>
            <w:proofErr w:type="gramEnd"/>
            <w:r>
              <w:t xml:space="preserve"> and </w:t>
            </w:r>
            <w:r w:rsidR="009C07A7">
              <w:t>five</w:t>
            </w:r>
            <w:r>
              <w:t>s</w:t>
            </w:r>
            <w:r w:rsidR="00682315">
              <w:t>.</w:t>
            </w:r>
            <w:r w:rsidR="000200C0">
              <w:t xml:space="preserve"> </w:t>
            </w:r>
            <w:r w:rsidR="009971A2">
              <w:t xml:space="preserve">Students </w:t>
            </w:r>
            <w:r>
              <w:t xml:space="preserve">then </w:t>
            </w:r>
            <w:r w:rsidR="009971A2">
              <w:t xml:space="preserve">count </w:t>
            </w:r>
            <w:r>
              <w:t xml:space="preserve">by </w:t>
            </w:r>
            <w:r>
              <w:lastRenderedPageBreak/>
              <w:t>numbers of their choice.</w:t>
            </w:r>
          </w:p>
        </w:tc>
      </w:tr>
    </w:tbl>
    <w:p w14:paraId="7C5E8703" w14:textId="62D3090A" w:rsidR="001E204D" w:rsidRPr="00E04DAF" w:rsidRDefault="7D134C56" w:rsidP="001E204D">
      <w:pPr>
        <w:pStyle w:val="Heading3"/>
      </w:pPr>
      <w:bookmarkStart w:id="33" w:name="_Toc130890801"/>
      <w:r>
        <w:lastRenderedPageBreak/>
        <w:t>Predicting and covering – 10 minutes</w:t>
      </w:r>
      <w:bookmarkEnd w:id="33"/>
    </w:p>
    <w:p w14:paraId="4EDA56F1" w14:textId="2076295F" w:rsidR="0882F5E2" w:rsidRPr="00682315" w:rsidRDefault="0882F5E2" w:rsidP="00682315">
      <w:pPr>
        <w:pStyle w:val="ListNumber"/>
      </w:pPr>
      <w:r w:rsidRPr="00682315">
        <w:t xml:space="preserve">Tell students </w:t>
      </w:r>
      <w:r w:rsidR="7D384876" w:rsidRPr="00682315">
        <w:t>that they</w:t>
      </w:r>
      <w:r w:rsidRPr="00682315">
        <w:t xml:space="preserve"> are going to think about how </w:t>
      </w:r>
      <w:r w:rsidR="5DA70F1B" w:rsidRPr="00682315">
        <w:t>to</w:t>
      </w:r>
      <w:r w:rsidRPr="00682315">
        <w:t xml:space="preserve"> measure area. </w:t>
      </w:r>
      <w:r w:rsidR="47535C1A" w:rsidRPr="00682315">
        <w:t xml:space="preserve">Explain that area </w:t>
      </w:r>
      <w:r w:rsidRPr="00682315">
        <w:t>is the surface an object takes up.</w:t>
      </w:r>
    </w:p>
    <w:p w14:paraId="573A28F1" w14:textId="54C40BBA" w:rsidR="43493090" w:rsidRPr="00A15FD5" w:rsidRDefault="31F069FE" w:rsidP="00A15FD5">
      <w:pPr>
        <w:pStyle w:val="FeatureBox2"/>
      </w:pPr>
      <w:r w:rsidRPr="30F61BEB">
        <w:rPr>
          <w:rStyle w:val="Strong"/>
        </w:rPr>
        <w:t>Area:</w:t>
      </w:r>
      <w:r>
        <w:t xml:space="preserve"> </w:t>
      </w:r>
      <w:r w:rsidR="00E87ED7">
        <w:t>T</w:t>
      </w:r>
      <w:r w:rsidR="69BF4B43">
        <w:t>he amount of surface inside a closed flat (2D) shape</w:t>
      </w:r>
      <w:r w:rsidR="4A78DBDB">
        <w:t>.</w:t>
      </w:r>
    </w:p>
    <w:p w14:paraId="3221FF0C" w14:textId="62AC267D" w:rsidR="0882F5E2" w:rsidRPr="00682315" w:rsidRDefault="0882F5E2" w:rsidP="00682315">
      <w:pPr>
        <w:pStyle w:val="ListNumber"/>
      </w:pPr>
      <w:r w:rsidRPr="00682315">
        <w:lastRenderedPageBreak/>
        <w:t>Ask students</w:t>
      </w:r>
      <w:r w:rsidR="00DB14BD" w:rsidRPr="00682315">
        <w:t xml:space="preserve"> </w:t>
      </w:r>
      <w:r w:rsidR="00EF435F" w:rsidRPr="00682315">
        <w:t xml:space="preserve">to </w:t>
      </w:r>
      <w:r w:rsidRPr="00682315">
        <w:t xml:space="preserve">predict </w:t>
      </w:r>
      <w:r w:rsidR="6126C833" w:rsidRPr="00682315">
        <w:t xml:space="preserve">which </w:t>
      </w:r>
      <w:r w:rsidRPr="00682315">
        <w:t>classroom objects their hand will completely cover. Test predictions. Repeat for classroom objects their hands will not completely cover.</w:t>
      </w:r>
    </w:p>
    <w:p w14:paraId="1FCA1EAB" w14:textId="0B33B19D" w:rsidR="05CD43F5" w:rsidRPr="00682315" w:rsidRDefault="05CD43F5" w:rsidP="00682315">
      <w:pPr>
        <w:pStyle w:val="ListNumber"/>
      </w:pPr>
      <w:r w:rsidRPr="00682315">
        <w:t>Ask students to choose 2 similar objects to measure by covering with hands, predict which will be bigger and then check.</w:t>
      </w:r>
    </w:p>
    <w:p w14:paraId="57FB5173" w14:textId="133B4506" w:rsidR="0882F5E2" w:rsidRPr="00682315" w:rsidRDefault="0882F5E2" w:rsidP="00682315">
      <w:pPr>
        <w:pStyle w:val="ListNumber"/>
      </w:pPr>
      <w:r w:rsidRPr="00682315">
        <w:t xml:space="preserve">Give each student a piece of A4 paper. Students predict </w:t>
      </w:r>
      <w:r w:rsidR="6DEA774E" w:rsidRPr="00682315">
        <w:t xml:space="preserve">which </w:t>
      </w:r>
      <w:r w:rsidRPr="00682315">
        <w:t>objects they c</w:t>
      </w:r>
      <w:r w:rsidR="7009EAFD" w:rsidRPr="00682315">
        <w:t>ould</w:t>
      </w:r>
      <w:r w:rsidRPr="00682315">
        <w:t xml:space="preserve"> completely cover with the paper</w:t>
      </w:r>
      <w:r w:rsidR="0B561547" w:rsidRPr="00682315">
        <w:t xml:space="preserve"> and then</w:t>
      </w:r>
      <w:r w:rsidR="21F38705" w:rsidRPr="00682315">
        <w:t xml:space="preserve"> test their predictions</w:t>
      </w:r>
      <w:r w:rsidRPr="00682315">
        <w:t xml:space="preserve">. In pairs, </w:t>
      </w:r>
      <w:r w:rsidR="0E4F03BB" w:rsidRPr="00682315">
        <w:t xml:space="preserve">students </w:t>
      </w:r>
      <w:r w:rsidRPr="00682315">
        <w:t>find things they could completely cover with 2 pieces of paper. Students make a list or take photos of objects that can be covered with one and two pieces of paper.</w:t>
      </w:r>
    </w:p>
    <w:p w14:paraId="7E888ED0" w14:textId="2ABCCBD8" w:rsidR="05CD43F5" w:rsidRPr="00682315" w:rsidRDefault="05CD43F5" w:rsidP="00682315">
      <w:pPr>
        <w:pStyle w:val="ListNumber"/>
      </w:pPr>
      <w:r w:rsidRPr="00682315">
        <w:t>Ask a few students to describe objects they measured using language of area, for example, this picture is bigger than 2 pieces of paper, that pencil case was much smaller than one piece of paper.</w:t>
      </w:r>
    </w:p>
    <w:p w14:paraId="1A57DDC0" w14:textId="43730E0D" w:rsidR="7F8697C6" w:rsidRPr="00682315" w:rsidRDefault="7F8697C6" w:rsidP="00682315">
      <w:pPr>
        <w:pStyle w:val="ListNumber"/>
      </w:pPr>
      <w:r w:rsidRPr="00682315">
        <w:t xml:space="preserve">Make a list of words </w:t>
      </w:r>
      <w:r w:rsidR="00EF435F" w:rsidRPr="00682315">
        <w:t xml:space="preserve">that </w:t>
      </w:r>
      <w:r w:rsidRPr="00682315">
        <w:t xml:space="preserve">can be used to describe area, for example, big, narrow, wide, small, larger, </w:t>
      </w:r>
      <w:proofErr w:type="gramStart"/>
      <w:r w:rsidRPr="00682315">
        <w:t>smallest</w:t>
      </w:r>
      <w:proofErr w:type="gramEnd"/>
      <w:r w:rsidRPr="00682315">
        <w:t xml:space="preserve"> and so on.</w:t>
      </w:r>
    </w:p>
    <w:p w14:paraId="5F9BD434" w14:textId="03504D4D" w:rsidR="001E204D" w:rsidRDefault="7D134C56" w:rsidP="0882F5E2">
      <w:pPr>
        <w:pStyle w:val="Heading3"/>
      </w:pPr>
      <w:bookmarkStart w:id="34" w:name="_Toc130890802"/>
      <w:r>
        <w:t>Shoeprints – 35 minutes</w:t>
      </w:r>
      <w:bookmarkEnd w:id="34"/>
    </w:p>
    <w:p w14:paraId="30FFE589" w14:textId="5E6F7FB4" w:rsidR="4EE53AE4" w:rsidRPr="00682315" w:rsidRDefault="4EE53AE4" w:rsidP="006107B7">
      <w:pPr>
        <w:pStyle w:val="FeatureBox"/>
      </w:pPr>
      <w:r w:rsidRPr="00682315">
        <w:t xml:space="preserve">This activity </w:t>
      </w:r>
      <w:r w:rsidR="0013224A">
        <w:t>has been</w:t>
      </w:r>
      <w:r w:rsidRPr="00682315">
        <w:t xml:space="preserve"> adapted from </w:t>
      </w:r>
      <w:hyperlink r:id="rId25">
        <w:r w:rsidR="006D46F4">
          <w:rPr>
            <w:rStyle w:val="Hyperlink"/>
          </w:rPr>
          <w:t>Teaching Measurement Early Stage One: Shoeprints [DOC 765KB]</w:t>
        </w:r>
      </w:hyperlink>
      <w:r w:rsidR="006107B7">
        <w:t>.</w:t>
      </w:r>
    </w:p>
    <w:p w14:paraId="3AB24356" w14:textId="5E37E044" w:rsidR="003932B7" w:rsidRPr="00682315" w:rsidRDefault="39C129B8" w:rsidP="00682315">
      <w:pPr>
        <w:pStyle w:val="ListNumber"/>
      </w:pPr>
      <w:r w:rsidRPr="00682315">
        <w:t xml:space="preserve">Revise </w:t>
      </w:r>
      <w:r w:rsidR="491262BA" w:rsidRPr="00682315">
        <w:t xml:space="preserve">that </w:t>
      </w:r>
      <w:r w:rsidR="7C2CF3B8" w:rsidRPr="00682315">
        <w:t>area</w:t>
      </w:r>
      <w:r w:rsidR="491262BA" w:rsidRPr="00682315">
        <w:t xml:space="preserve"> is the </w:t>
      </w:r>
      <w:r w:rsidR="193E5329" w:rsidRPr="00682315">
        <w:t>measurement</w:t>
      </w:r>
      <w:r w:rsidR="491262BA" w:rsidRPr="00682315">
        <w:t xml:space="preserve"> of surface inside a</w:t>
      </w:r>
      <w:r w:rsidR="193E5329" w:rsidRPr="00682315">
        <w:t xml:space="preserve"> 2D</w:t>
      </w:r>
      <w:r w:rsidR="491262BA" w:rsidRPr="00682315">
        <w:t xml:space="preserve"> </w:t>
      </w:r>
      <w:r w:rsidR="193E5329" w:rsidRPr="00682315">
        <w:t>shape.</w:t>
      </w:r>
    </w:p>
    <w:p w14:paraId="3E7B3CFE" w14:textId="54AAB57D" w:rsidR="0882F5E2" w:rsidRPr="00682315" w:rsidRDefault="00C806DF" w:rsidP="00682315">
      <w:pPr>
        <w:pStyle w:val="ListNumber"/>
      </w:pPr>
      <w:r w:rsidRPr="00682315">
        <w:t xml:space="preserve">Display </w:t>
      </w:r>
      <w:hyperlink w:anchor="_Resource_2:_Shoeprints" w:history="1">
        <w:r w:rsidR="5EFD78FF" w:rsidRPr="00AA4673">
          <w:rPr>
            <w:rStyle w:val="Hyperlink"/>
          </w:rPr>
          <w:t xml:space="preserve">Resource </w:t>
        </w:r>
        <w:r w:rsidR="00AA4673" w:rsidRPr="00AA4673">
          <w:rPr>
            <w:rStyle w:val="Hyperlink"/>
          </w:rPr>
          <w:t>1</w:t>
        </w:r>
        <w:r w:rsidR="5EFD78FF" w:rsidRPr="00AA4673">
          <w:rPr>
            <w:rStyle w:val="Hyperlink"/>
          </w:rPr>
          <w:t>: Shoeprints</w:t>
        </w:r>
      </w:hyperlink>
      <w:r w:rsidR="00012E72" w:rsidRPr="00682315">
        <w:t xml:space="preserve"> (</w:t>
      </w:r>
      <w:r w:rsidR="00AA4673">
        <w:t>s</w:t>
      </w:r>
      <w:r w:rsidR="00012E72" w:rsidRPr="00682315">
        <w:t xml:space="preserve">ee </w:t>
      </w:r>
      <w:r w:rsidR="00B76E4E">
        <w:fldChar w:fldCharType="begin"/>
      </w:r>
      <w:r w:rsidR="00B76E4E">
        <w:instrText xml:space="preserve"> REF _Ref112683728 \h </w:instrText>
      </w:r>
      <w:r w:rsidR="00B76E4E">
        <w:fldChar w:fldCharType="separate"/>
      </w:r>
      <w:r w:rsidR="00B76E4E">
        <w:t xml:space="preserve">Figure </w:t>
      </w:r>
      <w:r w:rsidR="00B76E4E">
        <w:rPr>
          <w:noProof/>
        </w:rPr>
        <w:t>4</w:t>
      </w:r>
      <w:r w:rsidR="00B76E4E">
        <w:fldChar w:fldCharType="end"/>
      </w:r>
      <w:r w:rsidR="00012E72" w:rsidRPr="00682315">
        <w:t>) a</w:t>
      </w:r>
      <w:r w:rsidR="003B1C29" w:rsidRPr="00682315">
        <w:t xml:space="preserve">nd discuss </w:t>
      </w:r>
      <w:r w:rsidR="00BB2553" w:rsidRPr="00682315">
        <w:t>with students what they notice, what they wonder and what mathematics they see.</w:t>
      </w:r>
    </w:p>
    <w:p w14:paraId="4325F0B9" w14:textId="2A74CB95" w:rsidR="0027318E" w:rsidRDefault="00583916" w:rsidP="0027318E">
      <w:pPr>
        <w:pStyle w:val="Caption"/>
      </w:pPr>
      <w:bookmarkStart w:id="35" w:name="_Ref112683728"/>
      <w:bookmarkStart w:id="36" w:name="_Ref111622617"/>
      <w:r>
        <w:lastRenderedPageBreak/>
        <w:t xml:space="preserve">Figure </w:t>
      </w:r>
      <w:r>
        <w:fldChar w:fldCharType="begin"/>
      </w:r>
      <w:r>
        <w:instrText>SEQ Figure \* ARABIC</w:instrText>
      </w:r>
      <w:r>
        <w:fldChar w:fldCharType="separate"/>
      </w:r>
      <w:r w:rsidR="00D22C1D">
        <w:rPr>
          <w:noProof/>
        </w:rPr>
        <w:t>4</w:t>
      </w:r>
      <w:r>
        <w:fldChar w:fldCharType="end"/>
      </w:r>
      <w:bookmarkEnd w:id="35"/>
      <w:r>
        <w:t xml:space="preserve"> </w:t>
      </w:r>
      <w:r w:rsidR="00B76E4E">
        <w:t>–</w:t>
      </w:r>
      <w:r>
        <w:t xml:space="preserve"> Shoeprints</w:t>
      </w:r>
      <w:bookmarkEnd w:id="36"/>
    </w:p>
    <w:p w14:paraId="7A7E52D4" w14:textId="2018528B" w:rsidR="000C24ED" w:rsidRDefault="0027318E" w:rsidP="05CD43F5">
      <w:r>
        <w:rPr>
          <w:noProof/>
          <w:lang w:eastAsia="en-AU"/>
        </w:rPr>
        <w:drawing>
          <wp:inline distT="0" distB="0" distL="0" distR="0" wp14:anchorId="006E17BE" wp14:editId="2D297233">
            <wp:extent cx="3850463" cy="2719387"/>
            <wp:effectExtent l="0" t="0" r="0" b="5080"/>
            <wp:docPr id="7" name="Picture 7" descr="12 different types of black and brown shoe pri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79297" name="Picture 195679297" descr="12 different types of black and brown shoe prints. "/>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935051" cy="2779127"/>
                    </a:xfrm>
                    <a:prstGeom prst="rect">
                      <a:avLst/>
                    </a:prstGeom>
                  </pic:spPr>
                </pic:pic>
              </a:graphicData>
            </a:graphic>
          </wp:inline>
        </w:drawing>
      </w:r>
    </w:p>
    <w:p w14:paraId="5A58168A" w14:textId="537B3A26" w:rsidR="0882F5E2" w:rsidRPr="00682315" w:rsidRDefault="0882F5E2" w:rsidP="00682315">
      <w:pPr>
        <w:pStyle w:val="ListNumber"/>
      </w:pPr>
      <w:r w:rsidRPr="00682315">
        <w:t>In pairs, students take off one shoe each</w:t>
      </w:r>
      <w:r w:rsidR="522822D1" w:rsidRPr="00682315">
        <w:t>,</w:t>
      </w:r>
      <w:r w:rsidRPr="00682315">
        <w:t xml:space="preserve"> directly compare the bottom of their shoe</w:t>
      </w:r>
      <w:r w:rsidR="00EF435F" w:rsidRPr="00682315">
        <w:t xml:space="preserve"> with their partner’s </w:t>
      </w:r>
      <w:r w:rsidRPr="00682315">
        <w:t>shoe (shoe print) and discuss which has the largest area. As a class, students suggest what unit of measurement they could use to compare everyone</w:t>
      </w:r>
      <w:r w:rsidR="0004FC5B" w:rsidRPr="00682315">
        <w:t>’</w:t>
      </w:r>
      <w:r w:rsidRPr="00682315">
        <w:t>s shoe prints. Spend a few minutes discussing advantages and disadvantages of suggestions. Select a unit that everyone will use, for example, small blocks or paperclips.</w:t>
      </w:r>
      <w:r w:rsidR="05CD43F5" w:rsidRPr="00682315">
        <w:t xml:space="preserve"> </w:t>
      </w:r>
      <w:r w:rsidRPr="00682315">
        <w:t>Ask students what they will need to remember when they are measuring and comparing area of shoes. Discuss how measuring area is the same and different to measuring length.</w:t>
      </w:r>
    </w:p>
    <w:p w14:paraId="668B5235" w14:textId="77B8B676" w:rsidR="7E8A6321" w:rsidRPr="00682315" w:rsidRDefault="7212808A" w:rsidP="00682315">
      <w:pPr>
        <w:pStyle w:val="ListNumber"/>
      </w:pPr>
      <w:r w:rsidRPr="00682315">
        <w:t xml:space="preserve">Trace around the shoe on paper. </w:t>
      </w:r>
      <w:r w:rsidR="05CD43F5" w:rsidRPr="00682315">
        <w:t>Model estimating how many units of measurement will be needed by making one line of units in the middle of the tracing, discussing how many units are in one row and how many there might be altogether. Model measuring part of the area by p</w:t>
      </w:r>
      <w:r w:rsidRPr="00682315">
        <w:t xml:space="preserve">lacing informal units over the shoe with no overlaps or spaces and think about left-over parts. For example, this looks like about a half and a half so they can count as one; here is almost a full unit and here is a tiny bit of </w:t>
      </w:r>
      <w:r w:rsidR="00EF435F" w:rsidRPr="00682315">
        <w:t xml:space="preserve">a </w:t>
      </w:r>
      <w:r w:rsidRPr="00682315">
        <w:t>unit so that could make one too.</w:t>
      </w:r>
    </w:p>
    <w:p w14:paraId="7BDF4521" w14:textId="68CFFB01" w:rsidR="7E8A6321" w:rsidRPr="00682315" w:rsidRDefault="7212808A" w:rsidP="00682315">
      <w:pPr>
        <w:pStyle w:val="ListNumber"/>
      </w:pPr>
      <w:r w:rsidRPr="00682315">
        <w:lastRenderedPageBreak/>
        <w:t>Students independently estimate, trace, measure and record the area of their shoe print.</w:t>
      </w:r>
    </w:p>
    <w:p w14:paraId="48DB103A" w14:textId="787CB7C2" w:rsidR="7E8A6321" w:rsidRPr="00682315" w:rsidRDefault="0A66719F" w:rsidP="00682315">
      <w:pPr>
        <w:pStyle w:val="ListNumber"/>
      </w:pPr>
      <w:r w:rsidRPr="00682315">
        <w:t>In groups, s</w:t>
      </w:r>
      <w:r w:rsidR="04CA1480" w:rsidRPr="00682315">
        <w:t xml:space="preserve">tudents </w:t>
      </w:r>
      <w:r w:rsidR="0EE00BD4" w:rsidRPr="00682315">
        <w:t>d</w:t>
      </w:r>
      <w:r w:rsidR="363C756E" w:rsidRPr="00682315">
        <w:t xml:space="preserve">iscuss how they could organise results to make comparisons. They could choose to use a number line as in </w:t>
      </w:r>
      <w:hyperlink w:anchor="_Lesson_2:_Choosing" w:history="1">
        <w:r w:rsidR="363C756E" w:rsidRPr="00D96194">
          <w:rPr>
            <w:rStyle w:val="Hyperlink"/>
          </w:rPr>
          <w:t>Lesson 2</w:t>
        </w:r>
      </w:hyperlink>
      <w:r w:rsidR="363C756E" w:rsidRPr="00682315">
        <w:t>, or make a list from smallest to largest, and so on. Students organise results and make observations about their shoe area compared to others</w:t>
      </w:r>
      <w:r w:rsidR="55C94670" w:rsidRPr="00682315">
        <w:t>, largest area, smallest area and so on.</w:t>
      </w:r>
    </w:p>
    <w:p w14:paraId="7FE3A3CF" w14:textId="3A524AD1" w:rsidR="7E8A6321" w:rsidRPr="00682315" w:rsidRDefault="363C756E" w:rsidP="00682315">
      <w:pPr>
        <w:pStyle w:val="ListNumber"/>
      </w:pPr>
      <w:r w:rsidRPr="00682315">
        <w:t xml:space="preserve">As a class, revisit the shoe lengths found in </w:t>
      </w:r>
      <w:hyperlink w:anchor="_Lesson_2:_Choosing" w:history="1">
        <w:r w:rsidRPr="00D96194">
          <w:rPr>
            <w:rStyle w:val="Hyperlink"/>
          </w:rPr>
          <w:t>Lesson 2</w:t>
        </w:r>
      </w:hyperlink>
      <w:r w:rsidRPr="00682315">
        <w:t>. Did the student who had the longest shoe have the largest shoeprint area? Did the student who had the shortest shoe have the smallest shoeprint area?</w:t>
      </w:r>
    </w:p>
    <w:p w14:paraId="4CEA9B31" w14:textId="25345376" w:rsidR="001E204D" w:rsidRDefault="7D134C56" w:rsidP="001E204D">
      <w:r>
        <w:t>The table below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in column 1, and differentation and extension ideas are outlined in column 2 (too hard) and column 3 (too easy)."/>
      </w:tblPr>
      <w:tblGrid>
        <w:gridCol w:w="4855"/>
        <w:gridCol w:w="4854"/>
        <w:gridCol w:w="4851"/>
      </w:tblGrid>
      <w:tr w:rsidR="001E204D" w14:paraId="6D2FE7C7" w14:textId="77777777" w:rsidTr="006F680C">
        <w:trPr>
          <w:cnfStyle w:val="100000000000" w:firstRow="1" w:lastRow="0" w:firstColumn="0" w:lastColumn="0" w:oddVBand="0" w:evenVBand="0" w:oddHBand="0" w:evenHBand="0" w:firstRowFirstColumn="0" w:firstRowLastColumn="0" w:lastRowFirstColumn="0" w:lastRowLastColumn="0"/>
        </w:trPr>
        <w:tc>
          <w:tcPr>
            <w:tcW w:w="1667" w:type="pct"/>
          </w:tcPr>
          <w:p w14:paraId="5F5095B1" w14:textId="77777777" w:rsidR="001E204D" w:rsidRDefault="001E204D" w:rsidP="000C3DFA">
            <w:r w:rsidRPr="005826E5">
              <w:t>Assessment opportunities</w:t>
            </w:r>
          </w:p>
        </w:tc>
        <w:tc>
          <w:tcPr>
            <w:tcW w:w="1667" w:type="pct"/>
          </w:tcPr>
          <w:p w14:paraId="318BA0E9" w14:textId="77777777" w:rsidR="001E204D" w:rsidRDefault="001E204D" w:rsidP="000C3DFA">
            <w:r w:rsidRPr="005826E5">
              <w:t>Too hard?</w:t>
            </w:r>
          </w:p>
        </w:tc>
        <w:tc>
          <w:tcPr>
            <w:tcW w:w="1667" w:type="pct"/>
          </w:tcPr>
          <w:p w14:paraId="54A8DCEA" w14:textId="77777777" w:rsidR="001E204D" w:rsidRDefault="001E204D" w:rsidP="000C3DFA">
            <w:r w:rsidRPr="005826E5">
              <w:t>Too easy?</w:t>
            </w:r>
          </w:p>
        </w:tc>
      </w:tr>
      <w:tr w:rsidR="001E204D" w14:paraId="3F8AB220" w14:textId="77777777" w:rsidTr="006F680C">
        <w:trPr>
          <w:cnfStyle w:val="000000100000" w:firstRow="0" w:lastRow="0" w:firstColumn="0" w:lastColumn="0" w:oddVBand="0" w:evenVBand="0" w:oddHBand="1" w:evenHBand="0" w:firstRowFirstColumn="0" w:firstRowLastColumn="0" w:lastRowFirstColumn="0" w:lastRowLastColumn="0"/>
        </w:trPr>
        <w:tc>
          <w:tcPr>
            <w:tcW w:w="1667" w:type="pct"/>
          </w:tcPr>
          <w:p w14:paraId="61DBB746" w14:textId="2FFCC9DD" w:rsidR="001E204D" w:rsidRDefault="001E204D" w:rsidP="000C3DFA">
            <w:r>
              <w:t>What to look for</w:t>
            </w:r>
            <w:r w:rsidR="00B015A0">
              <w:t>:</w:t>
            </w:r>
          </w:p>
          <w:p w14:paraId="7B26B82E" w14:textId="6972A62C" w:rsidR="1D4B2CBE" w:rsidRDefault="1D4B2CBE" w:rsidP="00025C59">
            <w:pPr>
              <w:pStyle w:val="ListBullet"/>
              <w:rPr>
                <w:rFonts w:asciiTheme="minorHAnsi" w:eastAsiaTheme="minorEastAsia" w:hAnsiTheme="minorHAnsi" w:cstheme="minorBidi"/>
              </w:rPr>
            </w:pPr>
            <w:r>
              <w:t xml:space="preserve">Can students predict which of </w:t>
            </w:r>
            <w:r w:rsidR="005F1CC3">
              <w:t xml:space="preserve">2 </w:t>
            </w:r>
            <w:r>
              <w:t xml:space="preserve">similar shapes has the larger area and check using an informal unit of measurement? </w:t>
            </w:r>
            <w:r w:rsidRPr="0077332B">
              <w:rPr>
                <w:b/>
                <w:bCs/>
              </w:rPr>
              <w:t>(MA1-2DS-02)</w:t>
            </w:r>
          </w:p>
          <w:p w14:paraId="093C8686" w14:textId="283B05FB" w:rsidR="1D4B2CBE" w:rsidRDefault="1D4B2CBE" w:rsidP="00025C59">
            <w:pPr>
              <w:pStyle w:val="ListBullet"/>
              <w:rPr>
                <w:rFonts w:asciiTheme="minorHAnsi" w:eastAsiaTheme="minorEastAsia" w:hAnsiTheme="minorHAnsi" w:cstheme="minorBidi"/>
              </w:rPr>
            </w:pPr>
            <w:r>
              <w:t xml:space="preserve">Can students use an informal unit to measure the bottom of their shoe, and include left-over parts of units in their answer? </w:t>
            </w:r>
            <w:r w:rsidRPr="0077332B">
              <w:rPr>
                <w:b/>
                <w:bCs/>
              </w:rPr>
              <w:t>(MA1-2DS-02)</w:t>
            </w:r>
          </w:p>
          <w:p w14:paraId="78B401B1" w14:textId="450B7FFA" w:rsidR="7D134C56" w:rsidRDefault="1D4B2CBE" w:rsidP="00025C59">
            <w:pPr>
              <w:pStyle w:val="ListBullet"/>
              <w:rPr>
                <w:rFonts w:asciiTheme="minorHAnsi" w:eastAsiaTheme="minorEastAsia" w:hAnsiTheme="minorHAnsi" w:cstheme="minorBidi"/>
              </w:rPr>
            </w:pPr>
            <w:r>
              <w:t xml:space="preserve">Can students organise </w:t>
            </w:r>
            <w:r w:rsidR="00B015A0">
              <w:t xml:space="preserve">measurements of </w:t>
            </w:r>
            <w:r>
              <w:t>shoe area</w:t>
            </w:r>
            <w:r w:rsidR="00B015A0">
              <w:t xml:space="preserve">s </w:t>
            </w:r>
            <w:r>
              <w:t xml:space="preserve">to make comparisons? </w:t>
            </w:r>
            <w:r w:rsidRPr="0077332B">
              <w:rPr>
                <w:b/>
                <w:bCs/>
              </w:rPr>
              <w:lastRenderedPageBreak/>
              <w:t>(MA1-RWN-01)</w:t>
            </w:r>
          </w:p>
          <w:p w14:paraId="604F30CF" w14:textId="4304F376" w:rsidR="7D134C56" w:rsidRDefault="7D134C56" w:rsidP="00C507EF">
            <w:pPr>
              <w:pStyle w:val="ListBullet"/>
              <w:numPr>
                <w:ilvl w:val="0"/>
                <w:numId w:val="0"/>
              </w:numPr>
              <w:rPr>
                <w:rFonts w:eastAsia="Calibri"/>
              </w:rPr>
            </w:pPr>
            <w:r>
              <w:t>What to collect</w:t>
            </w:r>
            <w:r w:rsidR="00B015A0">
              <w:t>:</w:t>
            </w:r>
          </w:p>
          <w:p w14:paraId="1D7277BD" w14:textId="49C9C71F" w:rsidR="1D4B2CBE" w:rsidRDefault="004435A3" w:rsidP="00025C59">
            <w:pPr>
              <w:pStyle w:val="ListBullet"/>
              <w:rPr>
                <w:rFonts w:asciiTheme="minorHAnsi" w:eastAsiaTheme="minorEastAsia" w:hAnsiTheme="minorHAnsi" w:cstheme="minorBidi"/>
              </w:rPr>
            </w:pPr>
            <w:r>
              <w:rPr>
                <w:rFonts w:eastAsia="Calibri"/>
              </w:rPr>
              <w:t>o</w:t>
            </w:r>
            <w:r w:rsidR="1D4B2CBE" w:rsidRPr="05CD43F5">
              <w:rPr>
                <w:rFonts w:eastAsia="Calibri"/>
              </w:rPr>
              <w:t xml:space="preserve">bservations and images of students measuring using informal units and including left-over parts in their answer </w:t>
            </w:r>
            <w:r w:rsidR="1D4B2CBE" w:rsidRPr="0077332B">
              <w:rPr>
                <w:b/>
                <w:bCs/>
              </w:rPr>
              <w:t>(</w:t>
            </w:r>
            <w:r w:rsidR="00E52A25" w:rsidRPr="0077332B">
              <w:rPr>
                <w:b/>
                <w:bCs/>
              </w:rPr>
              <w:t>MAO-WM-01</w:t>
            </w:r>
            <w:r w:rsidR="1D4B2CBE" w:rsidRPr="0077332B">
              <w:rPr>
                <w:b/>
                <w:bCs/>
              </w:rPr>
              <w:t>, MA1-2DS-02)</w:t>
            </w:r>
          </w:p>
          <w:p w14:paraId="7D72263F" w14:textId="628B0167" w:rsidR="001E204D" w:rsidRDefault="004435A3" w:rsidP="00025C59">
            <w:pPr>
              <w:pStyle w:val="ListBullet"/>
              <w:rPr>
                <w:rFonts w:asciiTheme="minorHAnsi" w:eastAsiaTheme="minorEastAsia" w:hAnsiTheme="minorHAnsi" w:cstheme="minorBidi"/>
              </w:rPr>
            </w:pPr>
            <w:r>
              <w:t>o</w:t>
            </w:r>
            <w:r w:rsidR="7D134C56">
              <w:t xml:space="preserve">bservations and images of students organising and comparing shoe areas </w:t>
            </w:r>
            <w:r w:rsidR="7D134C56" w:rsidRPr="0077332B">
              <w:rPr>
                <w:b/>
                <w:bCs/>
              </w:rPr>
              <w:t>(</w:t>
            </w:r>
            <w:r w:rsidR="00E52A25" w:rsidRPr="0077332B">
              <w:rPr>
                <w:b/>
                <w:bCs/>
              </w:rPr>
              <w:t>MAO-WM-01</w:t>
            </w:r>
            <w:r w:rsidR="7D134C56" w:rsidRPr="0077332B">
              <w:rPr>
                <w:b/>
                <w:bCs/>
              </w:rPr>
              <w:t>, MA1</w:t>
            </w:r>
            <w:r w:rsidR="0077332B">
              <w:rPr>
                <w:b/>
                <w:bCs/>
              </w:rPr>
              <w:t>-</w:t>
            </w:r>
            <w:r w:rsidR="7D134C56" w:rsidRPr="0077332B">
              <w:rPr>
                <w:b/>
                <w:bCs/>
              </w:rPr>
              <w:t>RWN-01)</w:t>
            </w:r>
          </w:p>
        </w:tc>
        <w:tc>
          <w:tcPr>
            <w:tcW w:w="1667" w:type="pct"/>
          </w:tcPr>
          <w:p w14:paraId="1D933F88" w14:textId="62FFCDA4" w:rsidR="001E204D" w:rsidRPr="00A06C7A" w:rsidRDefault="1D4B2CBE" w:rsidP="00A06C7A">
            <w:pPr>
              <w:rPr>
                <w:rFonts w:eastAsia="Calibri"/>
              </w:rPr>
            </w:pPr>
            <w:r>
              <w:lastRenderedPageBreak/>
              <w:t>Students cannot work out how to include left-over parts in final measurements</w:t>
            </w:r>
            <w:r w:rsidR="00A06C7A">
              <w:t xml:space="preserve">. </w:t>
            </w:r>
            <w:r w:rsidR="38DDDE65">
              <w:t>M</w:t>
            </w:r>
            <w:r w:rsidR="05CD43F5">
              <w:t>odel language of part-part-whole with students.</w:t>
            </w:r>
          </w:p>
        </w:tc>
        <w:tc>
          <w:tcPr>
            <w:tcW w:w="1667" w:type="pct"/>
          </w:tcPr>
          <w:p w14:paraId="0CE4C5F3" w14:textId="3A7F000E" w:rsidR="001E204D" w:rsidRPr="00A06C7A" w:rsidRDefault="047A5F1C" w:rsidP="00A06C7A">
            <w:pPr>
              <w:rPr>
                <w:rFonts w:eastAsia="Calibri"/>
              </w:rPr>
            </w:pPr>
            <w:r>
              <w:t xml:space="preserve">Students </w:t>
            </w:r>
            <w:r w:rsidR="00D35E32">
              <w:t xml:space="preserve">can </w:t>
            </w:r>
            <w:r>
              <w:t>find the area of their shoeprint</w:t>
            </w:r>
            <w:r w:rsidR="00A06C7A">
              <w:t>.</w:t>
            </w:r>
            <w:r w:rsidR="00A06C7A">
              <w:rPr>
                <w:rFonts w:eastAsia="Calibri"/>
              </w:rPr>
              <w:t xml:space="preserve"> </w:t>
            </w:r>
            <w:r w:rsidR="001E204D">
              <w:t>Using the measurement of their shoe as a unit</w:t>
            </w:r>
            <w:r w:rsidR="69E80F55">
              <w:t>,</w:t>
            </w:r>
            <w:r w:rsidR="370F0EB1">
              <w:t xml:space="preserve"> for example 1</w:t>
            </w:r>
            <w:r w:rsidR="69146536">
              <w:t xml:space="preserve">5 </w:t>
            </w:r>
            <w:r w:rsidR="370F0EB1">
              <w:t>blocks</w:t>
            </w:r>
            <w:r w:rsidR="53D1C5DF">
              <w:t>,</w:t>
            </w:r>
            <w:r w:rsidR="370F0EB1">
              <w:t xml:space="preserve"> </w:t>
            </w:r>
            <w:r w:rsidR="001E204D">
              <w:t>students estimate areas of large objects in the classroom</w:t>
            </w:r>
            <w:r w:rsidR="370F0EB1">
              <w:t>.</w:t>
            </w:r>
            <w:r w:rsidR="001E204D">
              <w:t xml:space="preserve"> </w:t>
            </w:r>
            <w:r w:rsidR="370F0EB1">
              <w:t>T</w:t>
            </w:r>
            <w:r w:rsidR="001E204D">
              <w:t xml:space="preserve">hen </w:t>
            </w:r>
            <w:r w:rsidR="370F0EB1">
              <w:t xml:space="preserve">students </w:t>
            </w:r>
            <w:r w:rsidR="001E204D">
              <w:t>work out how to find the actual measurement. Compare answers to estimates each time.</w:t>
            </w:r>
          </w:p>
        </w:tc>
      </w:tr>
    </w:tbl>
    <w:p w14:paraId="46E04DF7" w14:textId="1F04E009" w:rsidR="001E204D" w:rsidRPr="00E04DAF" w:rsidRDefault="7D134C56" w:rsidP="001E204D">
      <w:pPr>
        <w:pStyle w:val="Heading3"/>
      </w:pPr>
      <w:bookmarkStart w:id="37" w:name="_Toc130890803"/>
      <w:r>
        <w:t xml:space="preserve">Discuss and connect the mathematics – 15 </w:t>
      </w:r>
      <w:proofErr w:type="gramStart"/>
      <w:r>
        <w:t>minutes</w:t>
      </w:r>
      <w:bookmarkEnd w:id="37"/>
      <w:proofErr w:type="gramEnd"/>
    </w:p>
    <w:p w14:paraId="2706AD5D" w14:textId="443EC205" w:rsidR="0882F5E2" w:rsidRPr="00682315" w:rsidRDefault="7212808A" w:rsidP="00682315">
      <w:pPr>
        <w:pStyle w:val="ListNumber"/>
      </w:pPr>
      <w:r w:rsidRPr="00682315">
        <w:t>Ask students:</w:t>
      </w:r>
    </w:p>
    <w:p w14:paraId="59E79B53" w14:textId="48EFD3D4" w:rsidR="0882F5E2" w:rsidRPr="00682315" w:rsidRDefault="0882F5E2" w:rsidP="00682315">
      <w:pPr>
        <w:pStyle w:val="ListBullet"/>
        <w:ind w:left="1134"/>
      </w:pPr>
      <w:r w:rsidRPr="00682315">
        <w:t xml:space="preserve">What were </w:t>
      </w:r>
      <w:r w:rsidR="00190BF1" w:rsidRPr="00682315">
        <w:t>they</w:t>
      </w:r>
      <w:r w:rsidRPr="00682315">
        <w:t xml:space="preserve"> measuring today?</w:t>
      </w:r>
    </w:p>
    <w:p w14:paraId="7E1E1C3C" w14:textId="10E810C7" w:rsidR="0882F5E2" w:rsidRPr="00682315" w:rsidRDefault="0882F5E2" w:rsidP="00682315">
      <w:pPr>
        <w:pStyle w:val="ListBullet"/>
        <w:ind w:left="1134"/>
      </w:pPr>
      <w:r w:rsidRPr="00682315">
        <w:t>What is area?</w:t>
      </w:r>
    </w:p>
    <w:p w14:paraId="2F997B0E" w14:textId="07FBB6B1" w:rsidR="0882F5E2" w:rsidRPr="00682315" w:rsidRDefault="0882F5E2" w:rsidP="00682315">
      <w:pPr>
        <w:pStyle w:val="ListBullet"/>
        <w:ind w:left="1134"/>
      </w:pPr>
      <w:r w:rsidRPr="00682315">
        <w:t xml:space="preserve">Are there other objects that </w:t>
      </w:r>
      <w:r w:rsidR="00190BF1" w:rsidRPr="00682315">
        <w:t>they</w:t>
      </w:r>
      <w:r w:rsidRPr="00682315">
        <w:t xml:space="preserve"> could use the tracing method for to compare areas?</w:t>
      </w:r>
    </w:p>
    <w:p w14:paraId="386EBC06" w14:textId="0BA61991" w:rsidR="0882F5E2" w:rsidRPr="00682315" w:rsidRDefault="0882F5E2" w:rsidP="00682315">
      <w:pPr>
        <w:pStyle w:val="ListBullet"/>
        <w:ind w:left="1134"/>
      </w:pPr>
      <w:r w:rsidRPr="00682315">
        <w:t xml:space="preserve">Are there objects </w:t>
      </w:r>
      <w:r w:rsidR="00190BF1" w:rsidRPr="00682315">
        <w:t>they</w:t>
      </w:r>
      <w:r w:rsidRPr="00682315">
        <w:t xml:space="preserve"> cannot use grid paper to measure the area of? What are they and why?</w:t>
      </w:r>
    </w:p>
    <w:p w14:paraId="1B0158C0" w14:textId="4386B6FC" w:rsidR="7E8A6321" w:rsidRPr="00682315" w:rsidRDefault="363C756E" w:rsidP="00682315">
      <w:pPr>
        <w:pStyle w:val="ListNumber"/>
      </w:pPr>
      <w:r w:rsidRPr="00682315">
        <w:t xml:space="preserve">Ask students if there is anything the same about how </w:t>
      </w:r>
      <w:r w:rsidR="00190BF1" w:rsidRPr="00682315">
        <w:t>they</w:t>
      </w:r>
      <w:r w:rsidRPr="00682315">
        <w:t xml:space="preserve"> measure length and area and if there is anything different. Make an area poster with student responses and display it next to the length poster.</w:t>
      </w:r>
    </w:p>
    <w:p w14:paraId="6B5FBF7F" w14:textId="1D19E270" w:rsidR="001E204D" w:rsidRPr="00C34707" w:rsidRDefault="001E204D" w:rsidP="00C34707">
      <w:pPr>
        <w:pStyle w:val="Heading2"/>
      </w:pPr>
      <w:bookmarkStart w:id="38" w:name="_Lesson_4:_Area"/>
      <w:bookmarkStart w:id="39" w:name="_Toc130890804"/>
      <w:bookmarkStart w:id="40" w:name="Lesson_4"/>
      <w:bookmarkEnd w:id="38"/>
      <w:r w:rsidRPr="00C34707">
        <w:lastRenderedPageBreak/>
        <w:t>Lesson 4: Area of rectangles</w:t>
      </w:r>
      <w:bookmarkEnd w:id="39"/>
    </w:p>
    <w:bookmarkEnd w:id="40"/>
    <w:p w14:paraId="53424B6B" w14:textId="1CE1C43F" w:rsidR="001E204D" w:rsidRDefault="001E204D" w:rsidP="00C507EF">
      <w:pPr>
        <w:pStyle w:val="Featurepink"/>
      </w:pPr>
      <w:r w:rsidRPr="05CD43F5">
        <w:rPr>
          <w:rStyle w:val="Strong"/>
        </w:rPr>
        <w:t>Core concept</w:t>
      </w:r>
      <w:r w:rsidRPr="05CD43F5">
        <w:rPr>
          <w:b/>
          <w:bCs/>
        </w:rPr>
        <w:t>:</w:t>
      </w:r>
      <w:r>
        <w:t xml:space="preserve"> </w:t>
      </w:r>
      <w:r w:rsidR="005C45E6">
        <w:t>A</w:t>
      </w:r>
      <w:r w:rsidR="05CD43F5">
        <w:t>rea can be the same even if shapes are different</w:t>
      </w:r>
      <w:r w:rsidR="000E3D5C">
        <w:t>.</w:t>
      </w:r>
    </w:p>
    <w:p w14:paraId="31543172" w14:textId="77777777" w:rsidR="001E204D" w:rsidRDefault="001E204D" w:rsidP="001E204D">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age 1 students."/>
      </w:tblPr>
      <w:tblGrid>
        <w:gridCol w:w="7280"/>
        <w:gridCol w:w="7280"/>
      </w:tblGrid>
      <w:tr w:rsidR="001E204D" w14:paraId="0CC3DEBD" w14:textId="77777777" w:rsidTr="003B3C19">
        <w:trPr>
          <w:cnfStyle w:val="100000000000" w:firstRow="1" w:lastRow="0" w:firstColumn="0" w:lastColumn="0" w:oddVBand="0" w:evenVBand="0" w:oddHBand="0" w:evenHBand="0" w:firstRowFirstColumn="0" w:firstRowLastColumn="0" w:lastRowFirstColumn="0" w:lastRowLastColumn="0"/>
        </w:trPr>
        <w:tc>
          <w:tcPr>
            <w:tcW w:w="2500" w:type="pct"/>
          </w:tcPr>
          <w:p w14:paraId="05F9B9A2" w14:textId="2648F834" w:rsidR="001E204D" w:rsidRDefault="001E204D" w:rsidP="000C3DFA">
            <w:r w:rsidRPr="00C620D2">
              <w:t>Learning intentions</w:t>
            </w:r>
          </w:p>
        </w:tc>
        <w:tc>
          <w:tcPr>
            <w:tcW w:w="2500" w:type="pct"/>
          </w:tcPr>
          <w:p w14:paraId="58533FCF" w14:textId="77777777" w:rsidR="001E204D" w:rsidRDefault="001E204D" w:rsidP="000C3DFA">
            <w:r w:rsidRPr="00C620D2">
              <w:t>Success criteria</w:t>
            </w:r>
          </w:p>
        </w:tc>
      </w:tr>
      <w:tr w:rsidR="001E204D" w14:paraId="65FB3DD7" w14:textId="77777777" w:rsidTr="003B3C19">
        <w:trPr>
          <w:cnfStyle w:val="000000100000" w:firstRow="0" w:lastRow="0" w:firstColumn="0" w:lastColumn="0" w:oddVBand="0" w:evenVBand="0" w:oddHBand="1" w:evenHBand="0" w:firstRowFirstColumn="0" w:firstRowLastColumn="0" w:lastRowFirstColumn="0" w:lastRowLastColumn="0"/>
        </w:trPr>
        <w:tc>
          <w:tcPr>
            <w:tcW w:w="2500" w:type="pct"/>
          </w:tcPr>
          <w:p w14:paraId="5144B9C6" w14:textId="77777777" w:rsidR="001E204D" w:rsidRPr="00B80AAD" w:rsidRDefault="7D134C56" w:rsidP="000C3DFA">
            <w:r>
              <w:t>Students are learning that:</w:t>
            </w:r>
          </w:p>
          <w:p w14:paraId="2B0DC207" w14:textId="5E9BA69B" w:rsidR="05CD43F5" w:rsidRDefault="05CD43F5" w:rsidP="00B015A0">
            <w:pPr>
              <w:pStyle w:val="ListBullet"/>
              <w:rPr>
                <w:rFonts w:asciiTheme="minorHAnsi" w:eastAsiaTheme="minorEastAsia" w:hAnsiTheme="minorHAnsi" w:cstheme="minorBidi"/>
              </w:rPr>
            </w:pPr>
            <w:r w:rsidRPr="05CD43F5">
              <w:t>measuring allows us to compare</w:t>
            </w:r>
            <w:r w:rsidR="004D5325">
              <w:t xml:space="preserve">, </w:t>
            </w:r>
            <w:r w:rsidRPr="05CD43F5">
              <w:t>order</w:t>
            </w:r>
            <w:r w:rsidR="004D5325">
              <w:t xml:space="preserve"> and match</w:t>
            </w:r>
            <w:r w:rsidRPr="05CD43F5">
              <w:t xml:space="preserve"> </w:t>
            </w:r>
            <w:proofErr w:type="gramStart"/>
            <w:r w:rsidRPr="05CD43F5">
              <w:t>areas</w:t>
            </w:r>
            <w:proofErr w:type="gramEnd"/>
          </w:p>
          <w:p w14:paraId="2EFDFCAD" w14:textId="32C63CB9" w:rsidR="05CD43F5" w:rsidRDefault="05CD43F5" w:rsidP="00B015A0">
            <w:pPr>
              <w:pStyle w:val="ListBullet"/>
              <w:rPr>
                <w:rFonts w:asciiTheme="minorHAnsi" w:eastAsiaTheme="minorEastAsia" w:hAnsiTheme="minorHAnsi" w:cstheme="minorBidi"/>
              </w:rPr>
            </w:pPr>
            <w:r>
              <w:t xml:space="preserve">estimating can be used to decide if a measurement of area is </w:t>
            </w:r>
            <w:proofErr w:type="gramStart"/>
            <w:r>
              <w:t>reasonable</w:t>
            </w:r>
            <w:proofErr w:type="gramEnd"/>
          </w:p>
          <w:p w14:paraId="3E54A876" w14:textId="744CAC43" w:rsidR="05CD43F5" w:rsidRDefault="05CD43F5" w:rsidP="00B015A0">
            <w:pPr>
              <w:pStyle w:val="ListBullet"/>
              <w:rPr>
                <w:rFonts w:asciiTheme="minorHAnsi" w:eastAsiaTheme="minorEastAsia" w:hAnsiTheme="minorHAnsi" w:cstheme="minorBidi"/>
              </w:rPr>
            </w:pPr>
            <w:r>
              <w:t xml:space="preserve">choice of measuring unit affects accuracy when measuring </w:t>
            </w:r>
            <w:proofErr w:type="gramStart"/>
            <w:r>
              <w:t>area</w:t>
            </w:r>
            <w:proofErr w:type="gramEnd"/>
          </w:p>
          <w:p w14:paraId="76CCB7D5" w14:textId="68A24261" w:rsidR="357A2757" w:rsidRDefault="357A2757" w:rsidP="00025C59">
            <w:pPr>
              <w:pStyle w:val="ListBullet"/>
            </w:pPr>
            <w:r w:rsidRPr="357A2757">
              <w:rPr>
                <w:rFonts w:eastAsia="Calibri"/>
              </w:rPr>
              <w:t xml:space="preserve">area can be the same even if shapes look </w:t>
            </w:r>
            <w:proofErr w:type="gramStart"/>
            <w:r w:rsidRPr="357A2757">
              <w:rPr>
                <w:rFonts w:eastAsia="Calibri"/>
              </w:rPr>
              <w:t>different</w:t>
            </w:r>
            <w:proofErr w:type="gramEnd"/>
          </w:p>
          <w:p w14:paraId="7019F52F" w14:textId="58669E3C" w:rsidR="001E204D" w:rsidRDefault="1D4B2CBE" w:rsidP="00025C59">
            <w:pPr>
              <w:pStyle w:val="ListBullet"/>
            </w:pPr>
            <w:r>
              <w:t>groups of units can be organised to find a measurement</w:t>
            </w:r>
            <w:r w:rsidR="00A06C7A">
              <w:t>.</w:t>
            </w:r>
          </w:p>
        </w:tc>
        <w:tc>
          <w:tcPr>
            <w:tcW w:w="2500" w:type="pct"/>
          </w:tcPr>
          <w:p w14:paraId="2EE0096E" w14:textId="790B2657" w:rsidR="001E204D" w:rsidRPr="00B80AAD" w:rsidRDefault="7D134C56" w:rsidP="1D4B2CBE">
            <w:pPr>
              <w:rPr>
                <w:highlight w:val="yellow"/>
              </w:rPr>
            </w:pPr>
            <w:r>
              <w:t>Students can:</w:t>
            </w:r>
          </w:p>
          <w:p w14:paraId="6735CC1D" w14:textId="298D99C7" w:rsidR="001E204D" w:rsidRDefault="4AFBA117" w:rsidP="00025C59">
            <w:pPr>
              <w:pStyle w:val="ListBullet"/>
            </w:pPr>
            <w:r>
              <w:t>estimate, measure</w:t>
            </w:r>
            <w:r w:rsidR="002F3B43">
              <w:t>,</w:t>
            </w:r>
            <w:r>
              <w:t xml:space="preserve"> and record area using uniform informal </w:t>
            </w:r>
            <w:proofErr w:type="gramStart"/>
            <w:r>
              <w:t>units</w:t>
            </w:r>
            <w:proofErr w:type="gramEnd"/>
          </w:p>
          <w:p w14:paraId="5B192D47" w14:textId="7C29F884" w:rsidR="001E204D" w:rsidRDefault="4AFBA117" w:rsidP="00025C59">
            <w:pPr>
              <w:pStyle w:val="ListBullet"/>
            </w:pPr>
            <w:r>
              <w:t xml:space="preserve">explain why different rectangles can have the same </w:t>
            </w:r>
            <w:proofErr w:type="gramStart"/>
            <w:r>
              <w:t>area</w:t>
            </w:r>
            <w:proofErr w:type="gramEnd"/>
          </w:p>
          <w:p w14:paraId="2E3828A0" w14:textId="02747865" w:rsidR="001E204D" w:rsidRDefault="1D4B2CBE" w:rsidP="00025C59">
            <w:pPr>
              <w:pStyle w:val="ListBullet"/>
            </w:pPr>
            <w:r>
              <w:t xml:space="preserve">understand that the size of </w:t>
            </w:r>
            <w:r w:rsidR="005B1F47">
              <w:t xml:space="preserve">the </w:t>
            </w:r>
            <w:r>
              <w:t xml:space="preserve">unit used makes a difference to the number of units </w:t>
            </w:r>
            <w:proofErr w:type="gramStart"/>
            <w:r>
              <w:t>needed</w:t>
            </w:r>
            <w:proofErr w:type="gramEnd"/>
          </w:p>
          <w:p w14:paraId="082D0E69" w14:textId="0F8EBF9C" w:rsidR="001E204D" w:rsidRDefault="1D4B2CBE" w:rsidP="00025C59">
            <w:pPr>
              <w:pStyle w:val="ListBullet"/>
              <w:rPr>
                <w:rFonts w:asciiTheme="minorHAnsi" w:eastAsiaTheme="minorEastAsia" w:hAnsiTheme="minorHAnsi" w:cstheme="minorBidi"/>
              </w:rPr>
            </w:pPr>
            <w:r>
              <w:t xml:space="preserve">form arrays of equal rows and equal columns to create </w:t>
            </w:r>
            <w:proofErr w:type="gramStart"/>
            <w:r>
              <w:t>rectangles</w:t>
            </w:r>
            <w:proofErr w:type="gramEnd"/>
          </w:p>
          <w:p w14:paraId="2D9C732D" w14:textId="3C855A91" w:rsidR="001E204D" w:rsidRDefault="05CD43F5" w:rsidP="00025C59">
            <w:pPr>
              <w:pStyle w:val="ListBullet"/>
            </w:pPr>
            <w:r w:rsidRPr="1D3C45A2">
              <w:rPr>
                <w:rFonts w:eastAsia="Calibri"/>
              </w:rPr>
              <w:t xml:space="preserve">systematically group in </w:t>
            </w:r>
            <w:bookmarkStart w:id="41" w:name="_Int_L4Jk3sbW"/>
            <w:proofErr w:type="spellStart"/>
            <w:r w:rsidR="006107B7">
              <w:rPr>
                <w:rFonts w:eastAsia="Calibri"/>
              </w:rPr>
              <w:t>ten</w:t>
            </w:r>
            <w:r w:rsidRPr="1D3C45A2">
              <w:rPr>
                <w:rFonts w:eastAsia="Calibri"/>
              </w:rPr>
              <w:t>s</w:t>
            </w:r>
            <w:bookmarkEnd w:id="41"/>
            <w:proofErr w:type="spellEnd"/>
            <w:r w:rsidRPr="1D3C45A2">
              <w:rPr>
                <w:rFonts w:eastAsia="Calibri"/>
              </w:rPr>
              <w:t xml:space="preserve"> and hundreds to count </w:t>
            </w:r>
            <w:r w:rsidR="0C7553F7" w:rsidRPr="1D3C45A2">
              <w:rPr>
                <w:rFonts w:eastAsia="Calibri"/>
              </w:rPr>
              <w:t>three</w:t>
            </w:r>
            <w:r w:rsidRPr="1D3C45A2">
              <w:rPr>
                <w:rFonts w:eastAsia="Calibri"/>
              </w:rPr>
              <w:t>-digit numbers</w:t>
            </w:r>
            <w:r w:rsidR="40CFC4C9" w:rsidRPr="1D3C45A2">
              <w:rPr>
                <w:rFonts w:eastAsia="Calibri"/>
              </w:rPr>
              <w:t>.</w:t>
            </w:r>
          </w:p>
        </w:tc>
      </w:tr>
    </w:tbl>
    <w:p w14:paraId="46AD88BF" w14:textId="6CB7BE9C" w:rsidR="001E204D" w:rsidRPr="00E04DAF" w:rsidRDefault="7D134C56" w:rsidP="67AC1FB1">
      <w:pPr>
        <w:pStyle w:val="Heading3"/>
        <w:rPr>
          <w:highlight w:val="yellow"/>
        </w:rPr>
      </w:pPr>
      <w:bookmarkStart w:id="42" w:name="_Daily_number_sense:"/>
      <w:bookmarkStart w:id="43" w:name="_Toc130890805"/>
      <w:bookmarkEnd w:id="42"/>
      <w:r>
        <w:t xml:space="preserve">Daily number sense: Counting big numbers! </w:t>
      </w:r>
      <w:r w:rsidR="001E204D">
        <w:t>– 1</w:t>
      </w:r>
      <w:r>
        <w:t>0 minutes</w:t>
      </w:r>
      <w:bookmarkEnd w:id="43"/>
    </w:p>
    <w:p w14:paraId="360674C5" w14:textId="38D882B0" w:rsidR="001E204D" w:rsidRPr="00A06C7A" w:rsidRDefault="047A5F1C" w:rsidP="00FE0BF8">
      <w:pPr>
        <w:pStyle w:val="ListNumber"/>
        <w:numPr>
          <w:ilvl w:val="0"/>
          <w:numId w:val="17"/>
        </w:numPr>
      </w:pPr>
      <w:r w:rsidRPr="00A06C7A">
        <w:t xml:space="preserve">Build understanding of counting and representing large sets of objects by systematically grouping in </w:t>
      </w:r>
      <w:proofErr w:type="spellStart"/>
      <w:r w:rsidR="006107B7">
        <w:t>ten</w:t>
      </w:r>
      <w:r w:rsidRPr="00A06C7A">
        <w:t>s</w:t>
      </w:r>
      <w:proofErr w:type="spellEnd"/>
      <w:r w:rsidRPr="00A06C7A">
        <w:t xml:space="preserve"> and hundreds.</w:t>
      </w:r>
    </w:p>
    <w:p w14:paraId="64F8D17F" w14:textId="478E4B3B" w:rsidR="001E204D" w:rsidRPr="00F857FF" w:rsidRDefault="047A5F1C" w:rsidP="00FE0BF8">
      <w:pPr>
        <w:pStyle w:val="ListNumber"/>
      </w:pPr>
      <w:r w:rsidRPr="00F857FF">
        <w:lastRenderedPageBreak/>
        <w:t xml:space="preserve">Show students a big pile of </w:t>
      </w:r>
      <w:r w:rsidR="005B1F47" w:rsidRPr="00F857FF">
        <w:t>craft</w:t>
      </w:r>
      <w:r w:rsidRPr="00F857FF">
        <w:t xml:space="preserve"> sticks (between 200 and 300 so that you can represent 100 twice). Tell them there are more than </w:t>
      </w:r>
      <w:r w:rsidR="00313F55">
        <w:t>100</w:t>
      </w:r>
      <w:r w:rsidRPr="00F857FF">
        <w:t xml:space="preserve"> sticks and ask them to estimate how many hundreds there are. Ask if they have a good idea for a way to count them. </w:t>
      </w:r>
      <w:r w:rsidR="0FFAFF3B" w:rsidRPr="00F857FF">
        <w:t xml:space="preserve">Students may recall that </w:t>
      </w:r>
      <w:r w:rsidR="10E9A133" w:rsidRPr="00F857FF">
        <w:t>t</w:t>
      </w:r>
      <w:r w:rsidRPr="00F857FF">
        <w:t xml:space="preserve">he previous number sense activity used grouping in </w:t>
      </w:r>
      <w:r w:rsidR="006107B7">
        <w:t>ten</w:t>
      </w:r>
      <w:r w:rsidRPr="00F857FF">
        <w:t xml:space="preserve">s. </w:t>
      </w:r>
      <w:r w:rsidR="004B5F51">
        <w:t xml:space="preserve">Use </w:t>
      </w:r>
      <w:r w:rsidR="00B4750B">
        <w:t>the</w:t>
      </w:r>
      <w:r w:rsidR="004B5F51">
        <w:t xml:space="preserve"> activity as an </w:t>
      </w:r>
      <w:r w:rsidR="00BF468F">
        <w:t>example if</w:t>
      </w:r>
      <w:r w:rsidR="007E2B2C">
        <w:t xml:space="preserve"> it is not suggested</w:t>
      </w:r>
      <w:r w:rsidRPr="00F857FF">
        <w:t xml:space="preserve">. When you reach </w:t>
      </w:r>
      <w:r w:rsidR="00345A97">
        <w:t>10</w:t>
      </w:r>
      <w:r w:rsidR="00345A97" w:rsidRPr="00F857FF">
        <w:t xml:space="preserve"> </w:t>
      </w:r>
      <w:r w:rsidRPr="00F857FF">
        <w:t>or more groups of 10, count them 10 by 10</w:t>
      </w:r>
      <w:r w:rsidR="42CDC560" w:rsidRPr="00F857FF">
        <w:t>.</w:t>
      </w:r>
      <w:r w:rsidRPr="00F857FF">
        <w:t xml:space="preserve"> </w:t>
      </w:r>
      <w:r w:rsidR="28FBBD31" w:rsidRPr="00F857FF">
        <w:t>W</w:t>
      </w:r>
      <w:r w:rsidRPr="00F857FF">
        <w:t>hen you reach 100</w:t>
      </w:r>
      <w:r w:rsidR="089FB816" w:rsidRPr="00F857FF">
        <w:t>,</w:t>
      </w:r>
      <w:r w:rsidRPr="00F857FF">
        <w:t xml:space="preserve"> ask students if there is a new </w:t>
      </w:r>
      <w:bookmarkStart w:id="44" w:name="_Int_MYmE88vI"/>
      <w:proofErr w:type="gramStart"/>
      <w:r w:rsidRPr="00F857FF">
        <w:t>way</w:t>
      </w:r>
      <w:bookmarkEnd w:id="44"/>
      <w:proofErr w:type="gramEnd"/>
      <w:r w:rsidRPr="00F857FF">
        <w:t xml:space="preserve"> </w:t>
      </w:r>
      <w:r w:rsidR="5BB9C6F3" w:rsidRPr="00F857FF">
        <w:t>they</w:t>
      </w:r>
      <w:r w:rsidRPr="00F857FF">
        <w:t xml:space="preserve"> could group the sticks counted so far. Bundle 10 groups of 10 in</w:t>
      </w:r>
      <w:r w:rsidR="005B1F47" w:rsidRPr="00F857FF">
        <w:t>to</w:t>
      </w:r>
      <w:r w:rsidRPr="00F857FF">
        <w:t xml:space="preserve"> one group of 100. Keep counting until you find another hundred. When it looks like there are less than 100 sticks left, count by tens and ones to find the answer.</w:t>
      </w:r>
    </w:p>
    <w:p w14:paraId="448968A1" w14:textId="6EFCBAFF" w:rsidR="001E204D" w:rsidRPr="00A06C7A" w:rsidRDefault="047A5F1C" w:rsidP="00A06C7A">
      <w:pPr>
        <w:pStyle w:val="ListNumber"/>
      </w:pPr>
      <w:r w:rsidRPr="00A06C7A">
        <w:t>Ask students how many hundreds, tens</w:t>
      </w:r>
      <w:r w:rsidR="00435167">
        <w:t>,</w:t>
      </w:r>
      <w:r w:rsidRPr="00A06C7A">
        <w:t xml:space="preserve"> and ones there are.</w:t>
      </w:r>
    </w:p>
    <w:p w14:paraId="6A19D255" w14:textId="2E78E6CC" w:rsidR="001E204D" w:rsidRPr="00A06C7A" w:rsidRDefault="047A5F1C" w:rsidP="00A06C7A">
      <w:pPr>
        <w:pStyle w:val="ListNumber"/>
      </w:pPr>
      <w:r w:rsidRPr="00A06C7A">
        <w:t xml:space="preserve">Ask students if the answer is closer to 300 or 400 and </w:t>
      </w:r>
      <w:r w:rsidR="005B1F47" w:rsidRPr="00A06C7A">
        <w:t xml:space="preserve">to explain </w:t>
      </w:r>
      <w:r w:rsidRPr="00A06C7A">
        <w:t>how they can tell.</w:t>
      </w:r>
    </w:p>
    <w:p w14:paraId="69D80713" w14:textId="7AD9C76F" w:rsidR="001E204D" w:rsidRPr="00E04DAF" w:rsidRDefault="001E204D" w:rsidP="047A5F1C">
      <w:pPr>
        <w:pStyle w:val="Heading3"/>
        <w:rPr>
          <w:rFonts w:eastAsia="Calibri"/>
        </w:rPr>
      </w:pPr>
      <w:bookmarkStart w:id="45" w:name="_Toc130890806"/>
      <w:r>
        <w:t>How many rectangles? – 25 minutes</w:t>
      </w:r>
      <w:bookmarkEnd w:id="45"/>
    </w:p>
    <w:p w14:paraId="13A7D55D" w14:textId="7397E81F" w:rsidR="7E8A6321" w:rsidRPr="00A06C7A" w:rsidRDefault="363C756E" w:rsidP="00A06C7A">
      <w:pPr>
        <w:pStyle w:val="ListNumber"/>
      </w:pPr>
      <w:r w:rsidRPr="00A06C7A">
        <w:t xml:space="preserve">As a class, watch the video, </w:t>
      </w:r>
      <w:hyperlink r:id="rId27">
        <w:r w:rsidR="00045566">
          <w:rPr>
            <w:rStyle w:val="Hyperlink"/>
          </w:rPr>
          <w:t>How many rectangles? – Stage 1 (2:45)</w:t>
        </w:r>
      </w:hyperlink>
      <w:r w:rsidRPr="00A06C7A">
        <w:t xml:space="preserve"> </w:t>
      </w:r>
      <w:r w:rsidR="00435167">
        <w:t>from</w:t>
      </w:r>
      <w:r w:rsidRPr="00A06C7A">
        <w:t xml:space="preserve"> </w:t>
      </w:r>
      <w:hyperlink r:id="rId28" w:anchor="catalogue_auto">
        <w:r w:rsidR="05CD43F5" w:rsidRPr="00A06C7A">
          <w:rPr>
            <w:rStyle w:val="Hyperlink"/>
          </w:rPr>
          <w:t>Stage1 Thinking mathematically resource</w:t>
        </w:r>
      </w:hyperlink>
      <w:r w:rsidR="00435167" w:rsidRPr="00435167">
        <w:t>.</w:t>
      </w:r>
    </w:p>
    <w:p w14:paraId="4407C992" w14:textId="01B4C246" w:rsidR="0882F5E2" w:rsidRPr="00A06C7A" w:rsidRDefault="1D4B2CBE" w:rsidP="00A06C7A">
      <w:pPr>
        <w:pStyle w:val="ListNumber"/>
      </w:pPr>
      <w:r w:rsidRPr="00A06C7A">
        <w:t>Make the 2 rectangles from the video with tiles and then</w:t>
      </w:r>
      <w:r w:rsidR="7212808A" w:rsidRPr="00A06C7A">
        <w:t xml:space="preserve"> ask if there is another rectangle that can be made using 12 squares. This rectangle will be 12 squares long and one square high. Describe it and think about how it is the same and different to the first 2 rectangles.</w:t>
      </w:r>
    </w:p>
    <w:p w14:paraId="4006374C" w14:textId="3CDE8085" w:rsidR="0882F5E2" w:rsidRPr="00A06C7A" w:rsidRDefault="086E86CA" w:rsidP="00A06C7A">
      <w:pPr>
        <w:pStyle w:val="ListNumber"/>
      </w:pPr>
      <w:r w:rsidRPr="00A06C7A">
        <w:t>Challenge students to make as many different rectangles as they can using 12 squares. Use squared grid paper or tiles to record rectangles. Ask students how they will know if they have found all the rectangles. If students make rectangles with the same dimensions but in different orientations, it may be difficult to decide whether they are different. If working with paper, they can cut, rotate</w:t>
      </w:r>
      <w:r w:rsidR="0046670C">
        <w:t>,</w:t>
      </w:r>
      <w:r w:rsidRPr="00A06C7A">
        <w:t xml:space="preserve"> and superimpose to check. Tile models can be built on top of each other to check.</w:t>
      </w:r>
    </w:p>
    <w:p w14:paraId="1B01F152" w14:textId="39DCBB25" w:rsidR="7E8A6321" w:rsidRPr="00A06C7A" w:rsidRDefault="086E86CA" w:rsidP="00A06C7A">
      <w:pPr>
        <w:pStyle w:val="ListNumber"/>
      </w:pPr>
      <w:r w:rsidRPr="00A06C7A">
        <w:t>Explain that shapes, like rectangles, can look different but have the same area. Ask h</w:t>
      </w:r>
      <w:r w:rsidR="12F9ACA2" w:rsidRPr="00A06C7A">
        <w:t xml:space="preserve">ow </w:t>
      </w:r>
      <w:r w:rsidR="00190BF1" w:rsidRPr="00A06C7A">
        <w:t>they</w:t>
      </w:r>
      <w:r w:rsidR="12F9ACA2" w:rsidRPr="00A06C7A">
        <w:t xml:space="preserve"> can describe different rectangles.</w:t>
      </w:r>
    </w:p>
    <w:p w14:paraId="79F57249" w14:textId="77777777" w:rsidR="001E204D" w:rsidRPr="00E04DAF" w:rsidRDefault="030BEAE9" w:rsidP="1D4B2CBE">
      <w:r>
        <w:t xml:space="preserve">The table below outlines stimulus </w:t>
      </w:r>
      <w:r w:rsidR="63FF8774">
        <w:t>prompts</w:t>
      </w:r>
      <w:r>
        <w:t xml:space="preserve"> to generate conversation about the topic, along with anticipated responses from students.</w:t>
      </w:r>
    </w:p>
    <w:tbl>
      <w:tblPr>
        <w:tblStyle w:val="Tableheader"/>
        <w:tblW w:w="5000" w:type="pct"/>
        <w:tblLayout w:type="fixed"/>
        <w:tblLook w:val="0420" w:firstRow="1" w:lastRow="0" w:firstColumn="0" w:lastColumn="0" w:noHBand="0" w:noVBand="1"/>
        <w:tblDescription w:val="Stimulus prompts to generate conversation on topic together with anticipated student responses."/>
      </w:tblPr>
      <w:tblGrid>
        <w:gridCol w:w="7280"/>
        <w:gridCol w:w="7280"/>
      </w:tblGrid>
      <w:tr w:rsidR="1D4B2CBE" w14:paraId="649A7569" w14:textId="77777777" w:rsidTr="006F680C">
        <w:trPr>
          <w:cnfStyle w:val="100000000000" w:firstRow="1" w:lastRow="0" w:firstColumn="0" w:lastColumn="0" w:oddVBand="0" w:evenVBand="0" w:oddHBand="0" w:evenHBand="0" w:firstRowFirstColumn="0" w:firstRowLastColumn="0" w:lastRowFirstColumn="0" w:lastRowLastColumn="0"/>
        </w:trPr>
        <w:tc>
          <w:tcPr>
            <w:tcW w:w="2500" w:type="pct"/>
          </w:tcPr>
          <w:p w14:paraId="3526CAA4" w14:textId="77777777" w:rsidR="1A404D9E" w:rsidRDefault="1A404D9E">
            <w:r>
              <w:lastRenderedPageBreak/>
              <w:t>Prompts</w:t>
            </w:r>
          </w:p>
        </w:tc>
        <w:tc>
          <w:tcPr>
            <w:tcW w:w="2500" w:type="pct"/>
          </w:tcPr>
          <w:p w14:paraId="166E72F5" w14:textId="77777777" w:rsidR="1A404D9E" w:rsidRDefault="1A404D9E">
            <w:r>
              <w:t>Anticipated student responses</w:t>
            </w:r>
          </w:p>
        </w:tc>
      </w:tr>
      <w:tr w:rsidR="1D4B2CBE" w14:paraId="04DFD17D" w14:textId="77777777" w:rsidTr="006F680C">
        <w:trPr>
          <w:cnfStyle w:val="000000100000" w:firstRow="0" w:lastRow="0" w:firstColumn="0" w:lastColumn="0" w:oddVBand="0" w:evenVBand="0" w:oddHBand="1" w:evenHBand="0" w:firstRowFirstColumn="0" w:firstRowLastColumn="0" w:lastRowFirstColumn="0" w:lastRowLastColumn="0"/>
        </w:trPr>
        <w:tc>
          <w:tcPr>
            <w:tcW w:w="2500" w:type="pct"/>
          </w:tcPr>
          <w:p w14:paraId="593AF215" w14:textId="52CE0569" w:rsidR="1A404D9E" w:rsidRDefault="1A404D9E" w:rsidP="00025C59">
            <w:pPr>
              <w:pStyle w:val="ListBullet"/>
            </w:pPr>
            <w:r>
              <w:t>What is the same?</w:t>
            </w:r>
          </w:p>
          <w:p w14:paraId="69C58AF8" w14:textId="07F5F006" w:rsidR="1D4B2CBE" w:rsidRDefault="1D4B2CBE" w:rsidP="00025C59">
            <w:pPr>
              <w:pStyle w:val="ListBullet"/>
            </w:pPr>
            <w:r w:rsidRPr="1D4B2CBE">
              <w:rPr>
                <w:rFonts w:eastAsia="Calibri"/>
              </w:rPr>
              <w:t>What is different?</w:t>
            </w:r>
          </w:p>
          <w:p w14:paraId="4909BEEE" w14:textId="77777777" w:rsidR="1A404D9E" w:rsidRDefault="1A404D9E" w:rsidP="00025C59">
            <w:pPr>
              <w:pStyle w:val="ListBullet"/>
            </w:pPr>
            <w:r>
              <w:t>What are you wondering?</w:t>
            </w:r>
          </w:p>
        </w:tc>
        <w:tc>
          <w:tcPr>
            <w:tcW w:w="2500" w:type="pct"/>
          </w:tcPr>
          <w:p w14:paraId="721DC2B9" w14:textId="1C37C23D" w:rsidR="1D4B2CBE" w:rsidRDefault="1D4B2CBE" w:rsidP="00025C59">
            <w:pPr>
              <w:pStyle w:val="ListBullet"/>
            </w:pPr>
            <w:r>
              <w:t>All the rectangles have 12 squares.</w:t>
            </w:r>
          </w:p>
          <w:p w14:paraId="7E7C891C" w14:textId="71AAC76D" w:rsidR="1D4B2CBE" w:rsidRDefault="1D4B2CBE" w:rsidP="00025C59">
            <w:pPr>
              <w:pStyle w:val="ListBullet"/>
            </w:pPr>
            <w:r w:rsidRPr="1D4B2CBE">
              <w:rPr>
                <w:rFonts w:eastAsia="Calibri"/>
              </w:rPr>
              <w:t>Some are long and some are fat.</w:t>
            </w:r>
          </w:p>
          <w:p w14:paraId="4F11A18A" w14:textId="4B81C501" w:rsidR="1D4B2CBE" w:rsidRDefault="1D4B2CBE" w:rsidP="00025C59">
            <w:pPr>
              <w:pStyle w:val="ListBullet"/>
            </w:pPr>
            <w:r w:rsidRPr="1D4B2CBE">
              <w:rPr>
                <w:rFonts w:eastAsia="Calibri"/>
              </w:rPr>
              <w:t>This rectangle has 2 layers of 6 and I know that 2 lots of 6 makes 12.</w:t>
            </w:r>
          </w:p>
          <w:p w14:paraId="254E187B" w14:textId="72722529" w:rsidR="1D4B2CBE" w:rsidRDefault="1D4B2CBE" w:rsidP="00025C59">
            <w:pPr>
              <w:pStyle w:val="ListBullet"/>
            </w:pPr>
            <w:r w:rsidRPr="1D4B2CBE">
              <w:rPr>
                <w:rFonts w:eastAsia="Calibri"/>
              </w:rPr>
              <w:t>That one is the longest and it only has one row of tiles.</w:t>
            </w:r>
          </w:p>
          <w:p w14:paraId="5D25C956" w14:textId="2AF0DB4F" w:rsidR="1D4B2CBE" w:rsidRDefault="1D4B2CBE" w:rsidP="00025C59">
            <w:pPr>
              <w:pStyle w:val="ListBullet"/>
            </w:pPr>
            <w:r w:rsidRPr="047A5F1C">
              <w:rPr>
                <w:rFonts w:eastAsia="Calibri"/>
              </w:rPr>
              <w:t xml:space="preserve">I wonder if the rectangle that </w:t>
            </w:r>
            <w:proofErr w:type="gramStart"/>
            <w:r w:rsidRPr="047A5F1C">
              <w:rPr>
                <w:rFonts w:eastAsia="Calibri"/>
              </w:rPr>
              <w:t>has 3 groups of 4 columns</w:t>
            </w:r>
            <w:proofErr w:type="gramEnd"/>
            <w:r w:rsidRPr="047A5F1C">
              <w:rPr>
                <w:rFonts w:eastAsia="Calibri"/>
              </w:rPr>
              <w:t xml:space="preserve"> is the same as the rectangle that has 4 groups of 3 columns</w:t>
            </w:r>
            <w:r w:rsidR="005B1F47">
              <w:rPr>
                <w:rFonts w:eastAsia="Calibri"/>
              </w:rPr>
              <w:t>.</w:t>
            </w:r>
          </w:p>
          <w:p w14:paraId="2323D4B9" w14:textId="7C7AD7ED" w:rsidR="1D4B2CBE" w:rsidRDefault="1D4B2CBE" w:rsidP="00025C59">
            <w:pPr>
              <w:pStyle w:val="ListBullet"/>
            </w:pPr>
            <w:r w:rsidRPr="1D4B2CBE">
              <w:rPr>
                <w:rFonts w:eastAsia="Calibri"/>
              </w:rPr>
              <w:t>I wonder how many of the layers have the same number of squares as dots on dice</w:t>
            </w:r>
            <w:r w:rsidR="005B1F47">
              <w:rPr>
                <w:rFonts w:eastAsia="Calibri"/>
              </w:rPr>
              <w:t>.</w:t>
            </w:r>
          </w:p>
        </w:tc>
      </w:tr>
    </w:tbl>
    <w:p w14:paraId="23EE0220" w14:textId="793BD024" w:rsidR="001E204D" w:rsidRPr="00E04DAF" w:rsidRDefault="1D4B2CBE" w:rsidP="1D4B2CBE">
      <w:pPr>
        <w:rPr>
          <w:rFonts w:eastAsia="Calibri"/>
        </w:rPr>
      </w:pPr>
      <w:r w:rsidRPr="05CD43F5">
        <w:rPr>
          <w:rFonts w:eastAsia="Calibri"/>
        </w:rPr>
        <w:t xml:space="preserve">The table below </w:t>
      </w:r>
      <w:r w:rsidR="7D134C56">
        <w:t>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in column 1, and differentation and extension ideas are outlined in column 2 (too hard) and column 3 (too easy)."/>
      </w:tblPr>
      <w:tblGrid>
        <w:gridCol w:w="4855"/>
        <w:gridCol w:w="4854"/>
        <w:gridCol w:w="4851"/>
      </w:tblGrid>
      <w:tr w:rsidR="1D4B2CBE" w14:paraId="09E0C973" w14:textId="77777777" w:rsidTr="006F680C">
        <w:trPr>
          <w:cnfStyle w:val="100000000000" w:firstRow="1" w:lastRow="0" w:firstColumn="0" w:lastColumn="0" w:oddVBand="0" w:evenVBand="0" w:oddHBand="0" w:evenHBand="0" w:firstRowFirstColumn="0" w:firstRowLastColumn="0" w:lastRowFirstColumn="0" w:lastRowLastColumn="0"/>
        </w:trPr>
        <w:tc>
          <w:tcPr>
            <w:tcW w:w="1667" w:type="pct"/>
          </w:tcPr>
          <w:p w14:paraId="7CE031AB" w14:textId="77777777" w:rsidR="7D134C56" w:rsidRDefault="7D134C56">
            <w:r>
              <w:t>Assessment opportunities</w:t>
            </w:r>
          </w:p>
        </w:tc>
        <w:tc>
          <w:tcPr>
            <w:tcW w:w="1667" w:type="pct"/>
          </w:tcPr>
          <w:p w14:paraId="361021CF" w14:textId="77777777" w:rsidR="7D134C56" w:rsidRDefault="7D134C56">
            <w:r>
              <w:t>Too hard?</w:t>
            </w:r>
          </w:p>
        </w:tc>
        <w:tc>
          <w:tcPr>
            <w:tcW w:w="1667" w:type="pct"/>
          </w:tcPr>
          <w:p w14:paraId="2005F5D9" w14:textId="77777777" w:rsidR="7D134C56" w:rsidRDefault="7D134C56">
            <w:r>
              <w:t>Too easy?</w:t>
            </w:r>
          </w:p>
        </w:tc>
      </w:tr>
      <w:tr w:rsidR="1D4B2CBE" w14:paraId="6F5618B2" w14:textId="77777777" w:rsidTr="006F680C">
        <w:trPr>
          <w:cnfStyle w:val="000000100000" w:firstRow="0" w:lastRow="0" w:firstColumn="0" w:lastColumn="0" w:oddVBand="0" w:evenVBand="0" w:oddHBand="1" w:evenHBand="0" w:firstRowFirstColumn="0" w:firstRowLastColumn="0" w:lastRowFirstColumn="0" w:lastRowLastColumn="0"/>
        </w:trPr>
        <w:tc>
          <w:tcPr>
            <w:tcW w:w="1667" w:type="pct"/>
          </w:tcPr>
          <w:p w14:paraId="66D10A1D" w14:textId="77777777" w:rsidR="7D134C56" w:rsidRDefault="7D134C56">
            <w:r>
              <w:t>What to look for:</w:t>
            </w:r>
          </w:p>
          <w:p w14:paraId="21FF88DB" w14:textId="0C2B53B5" w:rsidR="4AFBA117" w:rsidRDefault="4AFBA117" w:rsidP="00025C59">
            <w:pPr>
              <w:pStyle w:val="ListBullet"/>
              <w:rPr>
                <w:rFonts w:asciiTheme="minorHAnsi" w:eastAsiaTheme="minorEastAsia" w:hAnsiTheme="minorHAnsi" w:cstheme="minorBidi"/>
              </w:rPr>
            </w:pPr>
            <w:r>
              <w:t xml:space="preserve">Do students recognise arrays when they are making rectangles? </w:t>
            </w:r>
            <w:r w:rsidRPr="009D5EE0">
              <w:rPr>
                <w:b/>
                <w:bCs/>
              </w:rPr>
              <w:t>(MA1-FG-01, MA1-2DS-01)</w:t>
            </w:r>
          </w:p>
          <w:p w14:paraId="721F664E" w14:textId="0E2AB12A" w:rsidR="1D4B2CBE" w:rsidRDefault="1D4B2CBE" w:rsidP="00025C59">
            <w:pPr>
              <w:pStyle w:val="ListBullet"/>
              <w:rPr>
                <w:rFonts w:asciiTheme="minorHAnsi" w:eastAsiaTheme="minorEastAsia" w:hAnsiTheme="minorHAnsi" w:cstheme="minorBidi"/>
              </w:rPr>
            </w:pPr>
            <w:r>
              <w:t>Can students use understanding of</w:t>
            </w:r>
            <w:r w:rsidR="0069293D">
              <w:t xml:space="preserve"> </w:t>
            </w:r>
            <w:r>
              <w:t xml:space="preserve">area to explain why rectangles in </w:t>
            </w:r>
            <w:r>
              <w:lastRenderedPageBreak/>
              <w:t xml:space="preserve">different orientations are the same? </w:t>
            </w:r>
            <w:r w:rsidRPr="009D5EE0">
              <w:rPr>
                <w:b/>
                <w:bCs/>
              </w:rPr>
              <w:t>(MA1-2DS-02)</w:t>
            </w:r>
          </w:p>
          <w:p w14:paraId="02363EA9" w14:textId="77777777" w:rsidR="7D134C56" w:rsidRDefault="7D134C56">
            <w:r>
              <w:t>What to collect:</w:t>
            </w:r>
          </w:p>
          <w:p w14:paraId="0F58081C" w14:textId="25D60D6F" w:rsidR="7D134C56" w:rsidRDefault="005B1F47" w:rsidP="00025C59">
            <w:pPr>
              <w:pStyle w:val="ListBullet"/>
              <w:rPr>
                <w:rFonts w:asciiTheme="minorHAnsi" w:eastAsiaTheme="minorEastAsia" w:hAnsiTheme="minorHAnsi" w:cstheme="minorBidi"/>
              </w:rPr>
            </w:pPr>
            <w:r>
              <w:t>o</w:t>
            </w:r>
            <w:r w:rsidR="7D134C56">
              <w:t>bservations of students making, manipulating</w:t>
            </w:r>
            <w:r w:rsidR="00BC737E">
              <w:t>,</w:t>
            </w:r>
            <w:r w:rsidR="7D134C56">
              <w:t xml:space="preserve"> and describing rectangles </w:t>
            </w:r>
            <w:r w:rsidR="7D134C56" w:rsidRPr="009D5EE0">
              <w:rPr>
                <w:b/>
                <w:bCs/>
              </w:rPr>
              <w:t xml:space="preserve">(MA1-FG-01, </w:t>
            </w:r>
            <w:r w:rsidR="4AFBA117" w:rsidRPr="009D5EE0">
              <w:rPr>
                <w:b/>
                <w:bCs/>
              </w:rPr>
              <w:t>MA1-2DS-01</w:t>
            </w:r>
            <w:r w:rsidR="7D134C56" w:rsidRPr="009D5EE0">
              <w:rPr>
                <w:b/>
                <w:bCs/>
              </w:rPr>
              <w:t>)</w:t>
            </w:r>
          </w:p>
        </w:tc>
        <w:tc>
          <w:tcPr>
            <w:tcW w:w="1667" w:type="pct"/>
          </w:tcPr>
          <w:p w14:paraId="0873DE9F" w14:textId="415A11C3" w:rsidR="1D4B2CBE" w:rsidRDefault="12F9ACA2" w:rsidP="357A2757">
            <w:pPr>
              <w:rPr>
                <w:rFonts w:eastAsia="Calibri"/>
              </w:rPr>
            </w:pPr>
            <w:r>
              <w:lastRenderedPageBreak/>
              <w:t>Students cannot recognise arrays</w:t>
            </w:r>
            <w:r w:rsidR="00A06C7A">
              <w:t>.</w:t>
            </w:r>
          </w:p>
          <w:p w14:paraId="098FB10F" w14:textId="5D439060" w:rsidR="00EC77B9" w:rsidRPr="004C00AD" w:rsidRDefault="001F39FC" w:rsidP="00025C59">
            <w:pPr>
              <w:pStyle w:val="ListBullet"/>
            </w:pPr>
            <w:r>
              <w:rPr>
                <w:rFonts w:eastAsia="Calibri"/>
              </w:rPr>
              <w:t>T</w:t>
            </w:r>
            <w:r w:rsidR="09C84BF0" w:rsidRPr="30F61BEB">
              <w:rPr>
                <w:rFonts w:eastAsia="Calibri"/>
              </w:rPr>
              <w:t>eacher model</w:t>
            </w:r>
            <w:r w:rsidR="00BD5184">
              <w:rPr>
                <w:rFonts w:eastAsia="Calibri"/>
              </w:rPr>
              <w:t>s</w:t>
            </w:r>
            <w:r w:rsidR="09C84BF0" w:rsidRPr="30F61BEB">
              <w:rPr>
                <w:rFonts w:eastAsia="Calibri"/>
              </w:rPr>
              <w:t xml:space="preserve"> </w:t>
            </w:r>
            <w:r w:rsidR="00671334">
              <w:rPr>
                <w:rFonts w:eastAsia="Calibri"/>
              </w:rPr>
              <w:t xml:space="preserve">separating </w:t>
            </w:r>
            <w:r w:rsidR="09C84BF0" w:rsidRPr="30F61BEB">
              <w:rPr>
                <w:rFonts w:eastAsia="Calibri"/>
              </w:rPr>
              <w:t xml:space="preserve">a rectangle </w:t>
            </w:r>
            <w:r w:rsidR="00BA551E">
              <w:rPr>
                <w:rFonts w:eastAsia="Calibri"/>
              </w:rPr>
              <w:t>of</w:t>
            </w:r>
            <w:r w:rsidR="09C84BF0" w:rsidRPr="30F61BEB">
              <w:rPr>
                <w:rFonts w:eastAsia="Calibri"/>
              </w:rPr>
              <w:t xml:space="preserve"> 12 squares </w:t>
            </w:r>
            <w:r w:rsidR="00671334">
              <w:rPr>
                <w:rFonts w:eastAsia="Calibri"/>
              </w:rPr>
              <w:t xml:space="preserve">into </w:t>
            </w:r>
            <w:r w:rsidR="09C84BF0" w:rsidRPr="30F61BEB">
              <w:rPr>
                <w:rFonts w:eastAsia="Calibri"/>
              </w:rPr>
              <w:t>2 rows of 6.</w:t>
            </w:r>
            <w:r w:rsidR="3DBB5373" w:rsidRPr="30F61BEB">
              <w:rPr>
                <w:rFonts w:eastAsia="Calibri"/>
              </w:rPr>
              <w:t xml:space="preserve"> Student</w:t>
            </w:r>
            <w:r w:rsidR="00671334">
              <w:rPr>
                <w:rFonts w:eastAsia="Calibri"/>
              </w:rPr>
              <w:t>s</w:t>
            </w:r>
            <w:r w:rsidR="000D5091">
              <w:rPr>
                <w:rFonts w:eastAsia="Calibri"/>
              </w:rPr>
              <w:t xml:space="preserve"> mirror the teacher example.</w:t>
            </w:r>
          </w:p>
          <w:p w14:paraId="2ED48AD5" w14:textId="1B30EE94" w:rsidR="1D4B2CBE" w:rsidRDefault="357A2757" w:rsidP="00025C59">
            <w:pPr>
              <w:pStyle w:val="ListBullet"/>
            </w:pPr>
            <w:r w:rsidRPr="05CD43F5">
              <w:rPr>
                <w:rFonts w:eastAsia="Calibri"/>
              </w:rPr>
              <w:t xml:space="preserve">Students use interlocking cubes in </w:t>
            </w:r>
            <w:r w:rsidRPr="05CD43F5">
              <w:rPr>
                <w:rFonts w:eastAsia="Calibri"/>
              </w:rPr>
              <w:lastRenderedPageBreak/>
              <w:t xml:space="preserve">blocks of colour to show </w:t>
            </w:r>
            <w:r w:rsidR="004C00AD">
              <w:rPr>
                <w:rFonts w:eastAsia="Calibri"/>
              </w:rPr>
              <w:t>different combinations of rows.</w:t>
            </w:r>
          </w:p>
        </w:tc>
        <w:tc>
          <w:tcPr>
            <w:tcW w:w="1667" w:type="pct"/>
          </w:tcPr>
          <w:p w14:paraId="7375ED7C" w14:textId="3543092D" w:rsidR="1D4B2CBE" w:rsidRDefault="12F9ACA2" w:rsidP="1D4B2CBE">
            <w:pPr>
              <w:rPr>
                <w:rFonts w:eastAsia="Calibri"/>
              </w:rPr>
            </w:pPr>
            <w:r>
              <w:lastRenderedPageBreak/>
              <w:t>Students understand arrays and quickly prove they have made all possible rectangles with 12 squares</w:t>
            </w:r>
            <w:r w:rsidR="00A06C7A">
              <w:t>.</w:t>
            </w:r>
          </w:p>
          <w:p w14:paraId="260CC063" w14:textId="154CCFA5" w:rsidR="1D4B2CBE" w:rsidRDefault="40D78A35" w:rsidP="1D3C45A2">
            <w:pPr>
              <w:pStyle w:val="ListBullet"/>
              <w:rPr>
                <w:rFonts w:asciiTheme="minorHAnsi" w:eastAsiaTheme="minorEastAsia" w:hAnsiTheme="minorHAnsi" w:cstheme="minorBidi"/>
              </w:rPr>
            </w:pPr>
            <w:r>
              <w:t>G</w:t>
            </w:r>
            <w:r w:rsidR="1D4B2CBE">
              <w:t xml:space="preserve">ive </w:t>
            </w:r>
            <w:r w:rsidR="6B664B54">
              <w:t xml:space="preserve">students </w:t>
            </w:r>
            <w:r w:rsidR="1D4B2CBE">
              <w:t xml:space="preserve">the activity </w:t>
            </w:r>
            <w:hyperlink r:id="rId29">
              <w:r w:rsidR="1D4B2CBE" w:rsidRPr="1D3C45A2">
                <w:rPr>
                  <w:rStyle w:val="Hyperlink"/>
                </w:rPr>
                <w:t>Different Sizes</w:t>
              </w:r>
            </w:hyperlink>
            <w:r w:rsidR="1D4B2CBE">
              <w:t xml:space="preserve"> from </w:t>
            </w:r>
            <w:hyperlink r:id="rId30">
              <w:r w:rsidR="1D4B2CBE" w:rsidRPr="1D3C45A2">
                <w:rPr>
                  <w:rStyle w:val="Hyperlink"/>
                </w:rPr>
                <w:t>NRICH</w:t>
              </w:r>
            </w:hyperlink>
            <w:r w:rsidR="1D4B2CBE">
              <w:t xml:space="preserve"> to investigate different areas of rectangles exploring </w:t>
            </w:r>
            <w:r w:rsidR="1D4B2CBE">
              <w:lastRenderedPageBreak/>
              <w:t>criteria of sides, area, doubling and halving.</w:t>
            </w:r>
          </w:p>
          <w:p w14:paraId="5B2A529A" w14:textId="2CCFCC6C" w:rsidR="1D4B2CBE" w:rsidRDefault="05CD43F5" w:rsidP="00025C59">
            <w:pPr>
              <w:pStyle w:val="ListBullet"/>
            </w:pPr>
            <w:r w:rsidRPr="05CD43F5">
              <w:rPr>
                <w:rFonts w:eastAsia="Calibri"/>
              </w:rPr>
              <w:t xml:space="preserve">Students make or draw irregular shapes with 12 squares to further </w:t>
            </w:r>
            <w:r w:rsidR="00355E0F">
              <w:rPr>
                <w:rFonts w:eastAsia="Calibri"/>
              </w:rPr>
              <w:t xml:space="preserve">their </w:t>
            </w:r>
            <w:r w:rsidRPr="05CD43F5">
              <w:rPr>
                <w:rFonts w:eastAsia="Calibri"/>
              </w:rPr>
              <w:t>understanding of conservation of area.</w:t>
            </w:r>
          </w:p>
        </w:tc>
      </w:tr>
    </w:tbl>
    <w:p w14:paraId="743EE933" w14:textId="7A35A905" w:rsidR="001E204D" w:rsidRPr="00E6395A" w:rsidRDefault="7D134C56" w:rsidP="00E6395A">
      <w:pPr>
        <w:pStyle w:val="Heading3"/>
      </w:pPr>
      <w:bookmarkStart w:id="46" w:name="_Toc130890807"/>
      <w:r>
        <w:lastRenderedPageBreak/>
        <w:t>Measuring area with informal units – 25 minutes</w:t>
      </w:r>
      <w:bookmarkEnd w:id="46"/>
    </w:p>
    <w:p w14:paraId="542B2805" w14:textId="0A73D9F6" w:rsidR="0882F5E2" w:rsidRPr="00A06C7A" w:rsidRDefault="086E86CA" w:rsidP="00A06C7A">
      <w:pPr>
        <w:pStyle w:val="ListNumber"/>
      </w:pPr>
      <w:r w:rsidRPr="00A06C7A">
        <w:t>Select a rectangular object such as the top of a desk or a book cover and discuss how to use square tiles to measure the area. Students estimate, measure</w:t>
      </w:r>
      <w:r w:rsidR="00355E0F">
        <w:t>,</w:t>
      </w:r>
      <w:r w:rsidRPr="00A06C7A">
        <w:t xml:space="preserve"> and record the area of the object, ensuring there are no gaps or overlaps. Discuss measurement methods and compare results by asking:</w:t>
      </w:r>
    </w:p>
    <w:p w14:paraId="78CEF963" w14:textId="12441983" w:rsidR="0882F5E2" w:rsidRPr="00A06C7A" w:rsidRDefault="086E86CA" w:rsidP="00A06C7A">
      <w:pPr>
        <w:pStyle w:val="ListBullet"/>
        <w:ind w:left="1134"/>
      </w:pPr>
      <w:r w:rsidRPr="00A06C7A">
        <w:t>Did you encounter any challenges and if so, how did you overcome them? For example, counting left-over parts of tiles.</w:t>
      </w:r>
    </w:p>
    <w:p w14:paraId="6B16CE0C" w14:textId="203A7D06" w:rsidR="0882F5E2" w:rsidRPr="00A06C7A" w:rsidRDefault="1D4B2CBE" w:rsidP="00A06C7A">
      <w:pPr>
        <w:pStyle w:val="ListBullet"/>
        <w:ind w:left="1134"/>
      </w:pPr>
      <w:r w:rsidRPr="00A06C7A">
        <w:t>Did anyone use arrays to find an area?</w:t>
      </w:r>
    </w:p>
    <w:p w14:paraId="636BBB3C" w14:textId="004C5634" w:rsidR="0882F5E2" w:rsidRPr="00A06C7A" w:rsidRDefault="006879DE" w:rsidP="00A06C7A">
      <w:pPr>
        <w:pStyle w:val="ListBullet"/>
        <w:ind w:left="1134"/>
      </w:pPr>
      <w:r>
        <w:t>Did everybody get the same result</w:t>
      </w:r>
      <w:r w:rsidR="7212808A" w:rsidRPr="00A06C7A">
        <w:t>?</w:t>
      </w:r>
    </w:p>
    <w:p w14:paraId="600E7D11" w14:textId="37F02ABB" w:rsidR="0882F5E2" w:rsidRPr="00A06C7A" w:rsidRDefault="7212808A" w:rsidP="00A06C7A">
      <w:pPr>
        <w:pStyle w:val="ListBullet"/>
        <w:ind w:left="1134"/>
      </w:pPr>
      <w:r w:rsidRPr="00A06C7A">
        <w:t>What are some possible reasons for differences in results?</w:t>
      </w:r>
    </w:p>
    <w:p w14:paraId="5333343B" w14:textId="6767263B" w:rsidR="0882F5E2" w:rsidRPr="00A06C7A" w:rsidRDefault="086E86CA" w:rsidP="00A06C7A">
      <w:pPr>
        <w:pStyle w:val="ListNumber"/>
      </w:pPr>
      <w:r w:rsidRPr="00A06C7A">
        <w:t xml:space="preserve">Using the same object, introduce using </w:t>
      </w:r>
      <w:r w:rsidR="00215BCC" w:rsidRPr="00A06C7A">
        <w:t>a</w:t>
      </w:r>
      <w:r w:rsidRPr="00A06C7A">
        <w:t xml:space="preserve"> second informal square unit such as small interlocking blocks or MAB blocks. Ask students if they think the area will be bigger, smaller or the same</w:t>
      </w:r>
      <w:r w:rsidR="00AD3E90">
        <w:t>,</w:t>
      </w:r>
      <w:r w:rsidRPr="00A06C7A">
        <w:t xml:space="preserve"> and why. Estimate and measure using the second informal unit with no gaps or overlaps. Decide how to measure parts of squares at the edges. Ask students to describe the difference between </w:t>
      </w:r>
      <w:r w:rsidRPr="00A06C7A">
        <w:lastRenderedPageBreak/>
        <w:t>their 2 measurements and how this relates to the 2 units of measurement used. Support students to recognise that a smaller unit of measure will result in a bigger answer.</w:t>
      </w:r>
    </w:p>
    <w:p w14:paraId="15133812" w14:textId="77777777" w:rsidR="001E204D" w:rsidRDefault="7D134C56" w:rsidP="001E204D">
      <w:r>
        <w:t>This table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in column 1, and differentation and extension ideas are outlined in column 2 (too hard) and column 3 (too easy)."/>
      </w:tblPr>
      <w:tblGrid>
        <w:gridCol w:w="4855"/>
        <w:gridCol w:w="4854"/>
        <w:gridCol w:w="4851"/>
      </w:tblGrid>
      <w:tr w:rsidR="001E204D" w14:paraId="34E95AA3" w14:textId="77777777" w:rsidTr="006F680C">
        <w:trPr>
          <w:cnfStyle w:val="100000000000" w:firstRow="1" w:lastRow="0" w:firstColumn="0" w:lastColumn="0" w:oddVBand="0" w:evenVBand="0" w:oddHBand="0" w:evenHBand="0" w:firstRowFirstColumn="0" w:firstRowLastColumn="0" w:lastRowFirstColumn="0" w:lastRowLastColumn="0"/>
        </w:trPr>
        <w:tc>
          <w:tcPr>
            <w:tcW w:w="1667" w:type="pct"/>
          </w:tcPr>
          <w:p w14:paraId="1D5ACD27" w14:textId="77777777" w:rsidR="001E204D" w:rsidRDefault="001E204D" w:rsidP="000C3DFA">
            <w:r w:rsidRPr="005826E5">
              <w:t>Assessment opportunities</w:t>
            </w:r>
          </w:p>
        </w:tc>
        <w:tc>
          <w:tcPr>
            <w:tcW w:w="1667" w:type="pct"/>
          </w:tcPr>
          <w:p w14:paraId="3F7D1700" w14:textId="77777777" w:rsidR="001E204D" w:rsidRDefault="001E204D" w:rsidP="000C3DFA">
            <w:r w:rsidRPr="005826E5">
              <w:t>Too hard?</w:t>
            </w:r>
          </w:p>
        </w:tc>
        <w:tc>
          <w:tcPr>
            <w:tcW w:w="1667" w:type="pct"/>
          </w:tcPr>
          <w:p w14:paraId="3CE83FEE" w14:textId="77777777" w:rsidR="001E204D" w:rsidRDefault="001E204D" w:rsidP="000C3DFA">
            <w:r w:rsidRPr="005826E5">
              <w:t>Too easy?</w:t>
            </w:r>
          </w:p>
        </w:tc>
      </w:tr>
      <w:tr w:rsidR="001E204D" w14:paraId="6A8A858F" w14:textId="77777777" w:rsidTr="006F680C">
        <w:trPr>
          <w:cnfStyle w:val="000000100000" w:firstRow="0" w:lastRow="0" w:firstColumn="0" w:lastColumn="0" w:oddVBand="0" w:evenVBand="0" w:oddHBand="1" w:evenHBand="0" w:firstRowFirstColumn="0" w:firstRowLastColumn="0" w:lastRowFirstColumn="0" w:lastRowLastColumn="0"/>
        </w:trPr>
        <w:tc>
          <w:tcPr>
            <w:tcW w:w="1667" w:type="pct"/>
          </w:tcPr>
          <w:p w14:paraId="7746FC7F" w14:textId="4719373E" w:rsidR="001E204D" w:rsidRDefault="7D134C56" w:rsidP="000C3DFA">
            <w:r>
              <w:t>What to look for</w:t>
            </w:r>
            <w:r w:rsidR="00E268D1">
              <w:t>:</w:t>
            </w:r>
          </w:p>
          <w:p w14:paraId="61F6822B" w14:textId="215C6C9F" w:rsidR="4AFBA117" w:rsidRDefault="4AFBA117" w:rsidP="00025C59">
            <w:pPr>
              <w:pStyle w:val="ListBullet"/>
              <w:rPr>
                <w:rFonts w:asciiTheme="minorHAnsi" w:eastAsiaTheme="minorEastAsia" w:hAnsiTheme="minorHAnsi" w:cstheme="minorBidi"/>
              </w:rPr>
            </w:pPr>
            <w:r>
              <w:t xml:space="preserve">Can students estimate, accurately measure and record area using uniform informal units in rows and columns? </w:t>
            </w:r>
            <w:r w:rsidR="1D4B2CBE" w:rsidRPr="009D5EE0">
              <w:rPr>
                <w:b/>
                <w:bCs/>
              </w:rPr>
              <w:t>(MA1-FG-01, MA1-2DS-02)</w:t>
            </w:r>
          </w:p>
          <w:p w14:paraId="06574C83" w14:textId="5F02C42D" w:rsidR="4AFBA117" w:rsidRDefault="4AFBA117" w:rsidP="00025C59">
            <w:pPr>
              <w:pStyle w:val="ListBullet"/>
              <w:rPr>
                <w:rFonts w:asciiTheme="minorHAnsi" w:eastAsiaTheme="minorEastAsia" w:hAnsiTheme="minorHAnsi" w:cstheme="minorBidi"/>
              </w:rPr>
            </w:pPr>
            <w:r>
              <w:t>Can students identify left-over parts of units when measuring area and include them in a final measurement?</w:t>
            </w:r>
            <w:r w:rsidRPr="009D5EE0">
              <w:rPr>
                <w:b/>
                <w:bCs/>
              </w:rPr>
              <w:t xml:space="preserve"> </w:t>
            </w:r>
            <w:r w:rsidR="1D4B2CBE" w:rsidRPr="009D5EE0">
              <w:rPr>
                <w:b/>
                <w:bCs/>
              </w:rPr>
              <w:t>(</w:t>
            </w:r>
            <w:r w:rsidR="00E52A25" w:rsidRPr="009D5EE0">
              <w:rPr>
                <w:b/>
                <w:bCs/>
              </w:rPr>
              <w:t>MAO-WM-01</w:t>
            </w:r>
            <w:r w:rsidR="1D4B2CBE" w:rsidRPr="009D5EE0">
              <w:rPr>
                <w:b/>
                <w:bCs/>
              </w:rPr>
              <w:t>, MA1-2DS-02)</w:t>
            </w:r>
          </w:p>
          <w:p w14:paraId="651BFA68" w14:textId="5897493F" w:rsidR="1D4B2CBE" w:rsidRDefault="1D4B2CBE" w:rsidP="00025C59">
            <w:pPr>
              <w:pStyle w:val="ListBullet"/>
              <w:rPr>
                <w:rFonts w:asciiTheme="minorHAnsi" w:eastAsiaTheme="minorEastAsia" w:hAnsiTheme="minorHAnsi" w:cstheme="minorBidi"/>
              </w:rPr>
            </w:pPr>
            <w:r w:rsidRPr="05CD43F5">
              <w:rPr>
                <w:rFonts w:eastAsia="Calibri"/>
              </w:rPr>
              <w:t xml:space="preserve">Do students understand that the size of unit used makes a difference to the number of units needed? </w:t>
            </w:r>
            <w:r w:rsidRPr="009D5EE0">
              <w:rPr>
                <w:b/>
                <w:bCs/>
              </w:rPr>
              <w:t>(MA1-2DS-02)</w:t>
            </w:r>
          </w:p>
          <w:p w14:paraId="4A8675D6" w14:textId="5E2DFD5C" w:rsidR="001E204D" w:rsidRDefault="001E204D" w:rsidP="000C3DFA">
            <w:r>
              <w:t>What to collect</w:t>
            </w:r>
            <w:r w:rsidR="00E268D1">
              <w:t>:</w:t>
            </w:r>
          </w:p>
          <w:p w14:paraId="34790BAD" w14:textId="0C4CAB62" w:rsidR="001E204D" w:rsidRDefault="00215BCC" w:rsidP="00025C59">
            <w:pPr>
              <w:pStyle w:val="ListBullet"/>
              <w:rPr>
                <w:rFonts w:asciiTheme="minorHAnsi" w:eastAsiaTheme="minorEastAsia" w:hAnsiTheme="minorHAnsi" w:cstheme="minorBidi"/>
              </w:rPr>
            </w:pPr>
            <w:r>
              <w:t>s</w:t>
            </w:r>
            <w:r w:rsidR="7D134C56">
              <w:t xml:space="preserve">amples of recordings of rectangles </w:t>
            </w:r>
            <w:r w:rsidR="7D134C56" w:rsidRPr="009D5EE0">
              <w:rPr>
                <w:b/>
                <w:bCs/>
              </w:rPr>
              <w:lastRenderedPageBreak/>
              <w:t>(</w:t>
            </w:r>
            <w:r w:rsidR="1D4B2CBE" w:rsidRPr="009D5EE0">
              <w:rPr>
                <w:b/>
                <w:bCs/>
              </w:rPr>
              <w:t>MA1-2DS-02)</w:t>
            </w:r>
          </w:p>
          <w:p w14:paraId="23637247" w14:textId="3CAA3C31" w:rsidR="001E204D" w:rsidRDefault="00215BCC" w:rsidP="00025C59">
            <w:pPr>
              <w:pStyle w:val="ListBullet"/>
              <w:rPr>
                <w:rFonts w:asciiTheme="minorHAnsi" w:eastAsiaTheme="minorEastAsia" w:hAnsiTheme="minorHAnsi" w:cstheme="minorBidi"/>
              </w:rPr>
            </w:pPr>
            <w:r>
              <w:t>o</w:t>
            </w:r>
            <w:r w:rsidR="7D134C56">
              <w:t xml:space="preserve">bservations of discussions of methods and units used </w:t>
            </w:r>
            <w:r w:rsidR="7D134C56" w:rsidRPr="009D5EE0">
              <w:rPr>
                <w:b/>
                <w:bCs/>
              </w:rPr>
              <w:t>(</w:t>
            </w:r>
            <w:r w:rsidR="00E52A25" w:rsidRPr="009D5EE0">
              <w:rPr>
                <w:b/>
                <w:bCs/>
              </w:rPr>
              <w:t>MAO-WM-01</w:t>
            </w:r>
            <w:r w:rsidR="1D4B2CBE" w:rsidRPr="009D5EE0">
              <w:rPr>
                <w:b/>
                <w:bCs/>
              </w:rPr>
              <w:t>,</w:t>
            </w:r>
            <w:r w:rsidR="05CD43F5" w:rsidRPr="009D5EE0">
              <w:rPr>
                <w:b/>
                <w:bCs/>
              </w:rPr>
              <w:t xml:space="preserve"> </w:t>
            </w:r>
            <w:r w:rsidR="1D4B2CBE" w:rsidRPr="009D5EE0">
              <w:rPr>
                <w:b/>
                <w:bCs/>
              </w:rPr>
              <w:t>MA1-2DS-02)</w:t>
            </w:r>
          </w:p>
        </w:tc>
        <w:tc>
          <w:tcPr>
            <w:tcW w:w="1667" w:type="pct"/>
          </w:tcPr>
          <w:p w14:paraId="520FD763" w14:textId="2655799A" w:rsidR="001E204D" w:rsidRPr="00A06C7A" w:rsidRDefault="1D4B2CBE" w:rsidP="00A06C7A">
            <w:pPr>
              <w:rPr>
                <w:rFonts w:eastAsia="Calibri"/>
              </w:rPr>
            </w:pPr>
            <w:r>
              <w:lastRenderedPageBreak/>
              <w:t>Students cannot work out how to include left-over parts in final measurements</w:t>
            </w:r>
            <w:r w:rsidR="00A06C7A">
              <w:t xml:space="preserve">. </w:t>
            </w:r>
            <w:r w:rsidR="05CD43F5">
              <w:t>Model language of part-part</w:t>
            </w:r>
            <w:r w:rsidR="00067115">
              <w:t>-</w:t>
            </w:r>
            <w:r w:rsidR="05CD43F5">
              <w:t>whole with students</w:t>
            </w:r>
            <w:r w:rsidR="00E268D1">
              <w:t>.</w:t>
            </w:r>
          </w:p>
        </w:tc>
        <w:tc>
          <w:tcPr>
            <w:tcW w:w="1667" w:type="pct"/>
          </w:tcPr>
          <w:p w14:paraId="1990FEC5" w14:textId="06147855" w:rsidR="001E204D" w:rsidRPr="00A06C7A" w:rsidRDefault="1D4B2CBE" w:rsidP="00A06C7A">
            <w:pPr>
              <w:rPr>
                <w:rFonts w:eastAsia="Calibri"/>
              </w:rPr>
            </w:pPr>
            <w:r>
              <w:t xml:space="preserve">Students understand </w:t>
            </w:r>
            <w:r w:rsidR="00D35E32">
              <w:t xml:space="preserve">and apply </w:t>
            </w:r>
            <w:r>
              <w:t>all concepts and skills</w:t>
            </w:r>
            <w:r w:rsidR="00A06C7A">
              <w:t>.</w:t>
            </w:r>
            <w:r w:rsidR="00A06C7A">
              <w:rPr>
                <w:rFonts w:eastAsia="Calibri"/>
              </w:rPr>
              <w:t xml:space="preserve"> </w:t>
            </w:r>
            <w:r>
              <w:t xml:space="preserve">Students close their eyes and throw 2 counters on a number chart to get 2 numbers, for example, 43 and 69. </w:t>
            </w:r>
            <w:r w:rsidR="00E268D1">
              <w:t>T</w:t>
            </w:r>
            <w:r>
              <w:t xml:space="preserve">hey </w:t>
            </w:r>
            <w:r w:rsidR="009917F2">
              <w:t xml:space="preserve">then </w:t>
            </w:r>
            <w:r>
              <w:t>apply skills and concepts to find as many objects as possible</w:t>
            </w:r>
            <w:r w:rsidR="00B2630C">
              <w:t xml:space="preserve"> </w:t>
            </w:r>
            <w:r>
              <w:t>that have an area of between 43 and 69 units</w:t>
            </w:r>
            <w:r w:rsidR="00D35E32">
              <w:t xml:space="preserve">, within </w:t>
            </w:r>
            <w:r w:rsidR="00982AAE">
              <w:t>1</w:t>
            </w:r>
            <w:r w:rsidR="00D35E32">
              <w:t>0 minutes</w:t>
            </w:r>
            <w:r w:rsidR="00B2630C">
              <w:t>.</w:t>
            </w:r>
          </w:p>
        </w:tc>
      </w:tr>
    </w:tbl>
    <w:p w14:paraId="5F32AF6A" w14:textId="5B0E8FF7" w:rsidR="001E204D" w:rsidRPr="00E04DAF" w:rsidRDefault="06F12269" w:rsidP="001E204D">
      <w:pPr>
        <w:pStyle w:val="Heading3"/>
      </w:pPr>
      <w:bookmarkStart w:id="47" w:name="_Toc130890808"/>
      <w:r>
        <w:t>Consolidation: What unit of measure should I choose? – 15 minutes</w:t>
      </w:r>
      <w:bookmarkEnd w:id="47"/>
    </w:p>
    <w:p w14:paraId="1BAA029E" w14:textId="12BF0BF1" w:rsidR="001E204D" w:rsidRPr="00A06C7A" w:rsidRDefault="086E86CA" w:rsidP="00A06C7A">
      <w:pPr>
        <w:pStyle w:val="ListNumber"/>
      </w:pPr>
      <w:r w:rsidRPr="00A06C7A">
        <w:t>Ask students if square tiles or pattern blocks would be an appropriate unit for measuring a larger area, such as a rug or desktop. Students should decide that this unit of measurement is too small and choose a more appropriate consistent unit, such as newspaper or coloured paper squares. Measure some larger areas in small groups, compare results and explain differences.</w:t>
      </w:r>
    </w:p>
    <w:p w14:paraId="3DB0091E" w14:textId="241F8150" w:rsidR="357A2757" w:rsidRPr="00A06C7A" w:rsidRDefault="357A2757" w:rsidP="00A06C7A">
      <w:pPr>
        <w:pStyle w:val="ListNumber"/>
      </w:pPr>
      <w:r w:rsidRPr="00A06C7A">
        <w:t xml:space="preserve">Return to the area poster, clarify </w:t>
      </w:r>
      <w:r w:rsidR="00215BCC" w:rsidRPr="00A06C7A">
        <w:t>ideas</w:t>
      </w:r>
      <w:r w:rsidR="00B3711E">
        <w:t>,</w:t>
      </w:r>
      <w:r w:rsidRPr="00A06C7A">
        <w:t xml:space="preserve"> and add new ideas.</w:t>
      </w:r>
    </w:p>
    <w:p w14:paraId="57449C03" w14:textId="77777777" w:rsidR="003B3C19" w:rsidRDefault="003B3C19" w:rsidP="001E204D">
      <w:pPr>
        <w:pStyle w:val="Heading2"/>
      </w:pPr>
      <w:bookmarkStart w:id="48" w:name="_Lesson_5:_Let's"/>
      <w:bookmarkStart w:id="49" w:name="Lesson_5"/>
      <w:bookmarkEnd w:id="48"/>
      <w:r>
        <w:br w:type="page"/>
      </w:r>
    </w:p>
    <w:p w14:paraId="64333AA5" w14:textId="2ADF6579" w:rsidR="001E204D" w:rsidRDefault="001E204D" w:rsidP="001E204D">
      <w:pPr>
        <w:pStyle w:val="Heading2"/>
      </w:pPr>
      <w:bookmarkStart w:id="50" w:name="_Toc130890809"/>
      <w:r>
        <w:lastRenderedPageBreak/>
        <w:t>Lesson 5: Let's use our measuring skills!</w:t>
      </w:r>
      <w:bookmarkEnd w:id="50"/>
    </w:p>
    <w:bookmarkEnd w:id="49"/>
    <w:p w14:paraId="1C5DA9B7" w14:textId="7EC7AE72" w:rsidR="001E204D" w:rsidRDefault="001E204D" w:rsidP="001C27DC">
      <w:pPr>
        <w:pStyle w:val="Featurepink"/>
      </w:pPr>
      <w:r w:rsidRPr="05CD43F5">
        <w:rPr>
          <w:rStyle w:val="Strong"/>
        </w:rPr>
        <w:t>Core concept</w:t>
      </w:r>
      <w:r w:rsidRPr="05CD43F5">
        <w:rPr>
          <w:b/>
          <w:bCs/>
        </w:rPr>
        <w:t>:</w:t>
      </w:r>
      <w:r>
        <w:t xml:space="preserve"> </w:t>
      </w:r>
      <w:r w:rsidR="005C45E6">
        <w:t>L</w:t>
      </w:r>
      <w:r>
        <w:t>engths and areas can be compared by referring to the unit of measurement selected</w:t>
      </w:r>
      <w:r w:rsidR="005D67FA">
        <w:t>.</w:t>
      </w:r>
    </w:p>
    <w:p w14:paraId="5044A480" w14:textId="77777777" w:rsidR="001E204D" w:rsidRDefault="001E204D" w:rsidP="001E204D">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age 1 students."/>
      </w:tblPr>
      <w:tblGrid>
        <w:gridCol w:w="7280"/>
        <w:gridCol w:w="7280"/>
      </w:tblGrid>
      <w:tr w:rsidR="001E204D" w14:paraId="6DD221E6" w14:textId="77777777" w:rsidTr="003B3C19">
        <w:trPr>
          <w:cnfStyle w:val="100000000000" w:firstRow="1" w:lastRow="0" w:firstColumn="0" w:lastColumn="0" w:oddVBand="0" w:evenVBand="0" w:oddHBand="0" w:evenHBand="0" w:firstRowFirstColumn="0" w:firstRowLastColumn="0" w:lastRowFirstColumn="0" w:lastRowLastColumn="0"/>
        </w:trPr>
        <w:tc>
          <w:tcPr>
            <w:tcW w:w="2500" w:type="pct"/>
          </w:tcPr>
          <w:p w14:paraId="7467A63A" w14:textId="54B030C5" w:rsidR="001E204D" w:rsidRDefault="001E204D" w:rsidP="000C3DFA">
            <w:r w:rsidRPr="00C620D2">
              <w:t>Learning intentions</w:t>
            </w:r>
          </w:p>
        </w:tc>
        <w:tc>
          <w:tcPr>
            <w:tcW w:w="2500" w:type="pct"/>
          </w:tcPr>
          <w:p w14:paraId="4760F635" w14:textId="77777777" w:rsidR="001E204D" w:rsidRDefault="001E204D" w:rsidP="000C3DFA">
            <w:r w:rsidRPr="00C620D2">
              <w:t>Success criteria</w:t>
            </w:r>
          </w:p>
        </w:tc>
      </w:tr>
      <w:tr w:rsidR="001E204D" w14:paraId="3F4AAEC9" w14:textId="77777777" w:rsidTr="003B3C19">
        <w:trPr>
          <w:cnfStyle w:val="000000100000" w:firstRow="0" w:lastRow="0" w:firstColumn="0" w:lastColumn="0" w:oddVBand="0" w:evenVBand="0" w:oddHBand="1" w:evenHBand="0" w:firstRowFirstColumn="0" w:firstRowLastColumn="0" w:lastRowFirstColumn="0" w:lastRowLastColumn="0"/>
        </w:trPr>
        <w:tc>
          <w:tcPr>
            <w:tcW w:w="2500" w:type="pct"/>
          </w:tcPr>
          <w:p w14:paraId="316B5BCF" w14:textId="77777777" w:rsidR="001E204D" w:rsidRPr="00B80AAD" w:rsidRDefault="7D134C56" w:rsidP="000C3DFA">
            <w:r>
              <w:t>Students are learning that:</w:t>
            </w:r>
          </w:p>
          <w:p w14:paraId="56E919A4" w14:textId="748A112B" w:rsidR="001E204D" w:rsidRDefault="007F2259" w:rsidP="004A18E8">
            <w:pPr>
              <w:pStyle w:val="ListBullet"/>
              <w:rPr>
                <w:rFonts w:asciiTheme="minorHAnsi" w:eastAsiaTheme="minorEastAsia" w:hAnsiTheme="minorHAnsi" w:cstheme="minorBidi"/>
              </w:rPr>
            </w:pPr>
            <w:r>
              <w:t xml:space="preserve">lengths and areas can be compared, ordered and matched by grouping </w:t>
            </w:r>
            <w:proofErr w:type="gramStart"/>
            <w:r>
              <w:t>units</w:t>
            </w:r>
            <w:proofErr w:type="gramEnd"/>
          </w:p>
          <w:p w14:paraId="698E5BE0" w14:textId="2DE22663" w:rsidR="001E204D" w:rsidRDefault="05CD43F5" w:rsidP="004A18E8">
            <w:pPr>
              <w:pStyle w:val="ListBullet"/>
              <w:rPr>
                <w:rFonts w:asciiTheme="minorHAnsi" w:eastAsiaTheme="minorEastAsia" w:hAnsiTheme="minorHAnsi" w:cstheme="minorBidi"/>
              </w:rPr>
            </w:pPr>
            <w:r>
              <w:t xml:space="preserve">estimating can be used to decide if a measurement of length or area is </w:t>
            </w:r>
            <w:proofErr w:type="gramStart"/>
            <w:r>
              <w:t>reasonable</w:t>
            </w:r>
            <w:proofErr w:type="gramEnd"/>
          </w:p>
          <w:p w14:paraId="58109432" w14:textId="6F63F4CD" w:rsidR="001E204D" w:rsidRDefault="05CD43F5" w:rsidP="004A18E8">
            <w:pPr>
              <w:pStyle w:val="ListBullet"/>
              <w:rPr>
                <w:rFonts w:asciiTheme="minorHAnsi" w:eastAsiaTheme="minorEastAsia" w:hAnsiTheme="minorHAnsi" w:cstheme="minorBidi"/>
              </w:rPr>
            </w:pPr>
            <w:r>
              <w:t xml:space="preserve">choice of measuring unit affects accuracy when measuring length and </w:t>
            </w:r>
            <w:proofErr w:type="gramStart"/>
            <w:r>
              <w:t>area</w:t>
            </w:r>
            <w:proofErr w:type="gramEnd"/>
          </w:p>
          <w:p w14:paraId="26AC93CD" w14:textId="17AC839D" w:rsidR="001E204D" w:rsidRDefault="05CD43F5" w:rsidP="00025C59">
            <w:pPr>
              <w:pStyle w:val="ListBullet"/>
            </w:pPr>
            <w:r w:rsidRPr="1D3C45A2">
              <w:rPr>
                <w:rFonts w:eastAsia="Calibri"/>
              </w:rPr>
              <w:t>measurements can be used to find patterns and make connections</w:t>
            </w:r>
            <w:r w:rsidR="1ED915C2" w:rsidRPr="1D3C45A2">
              <w:rPr>
                <w:rFonts w:eastAsia="Calibri"/>
              </w:rPr>
              <w:t>.</w:t>
            </w:r>
          </w:p>
        </w:tc>
        <w:tc>
          <w:tcPr>
            <w:tcW w:w="2500" w:type="pct"/>
          </w:tcPr>
          <w:p w14:paraId="45AEE96D" w14:textId="77777777" w:rsidR="001E204D" w:rsidRPr="00B80AAD" w:rsidRDefault="7D134C56" w:rsidP="000C3DFA">
            <w:r>
              <w:t>Students can:</w:t>
            </w:r>
          </w:p>
          <w:p w14:paraId="63E91A8A" w14:textId="2F31221F" w:rsidR="001E204D" w:rsidRDefault="1D4B2CBE" w:rsidP="00025C59">
            <w:pPr>
              <w:pStyle w:val="ListBullet"/>
              <w:rPr>
                <w:rFonts w:asciiTheme="minorHAnsi" w:eastAsiaTheme="minorEastAsia" w:hAnsiTheme="minorHAnsi" w:cstheme="minorBidi"/>
              </w:rPr>
            </w:pPr>
            <w:r>
              <w:t xml:space="preserve">select a unit to make a calibrated measure of </w:t>
            </w:r>
            <w:proofErr w:type="gramStart"/>
            <w:r>
              <w:t>10</w:t>
            </w:r>
            <w:proofErr w:type="gramEnd"/>
          </w:p>
          <w:p w14:paraId="4A1C133D" w14:textId="01DC8003" w:rsidR="001E204D" w:rsidRDefault="1D4B2CBE" w:rsidP="00025C59">
            <w:pPr>
              <w:pStyle w:val="ListBullet"/>
            </w:pPr>
            <w:r>
              <w:t xml:space="preserve">use a calibrated measure to compare straight and irregular curved </w:t>
            </w:r>
            <w:proofErr w:type="gramStart"/>
            <w:r>
              <w:t>routes</w:t>
            </w:r>
            <w:proofErr w:type="gramEnd"/>
          </w:p>
          <w:p w14:paraId="48A1F9EF" w14:textId="7916595A" w:rsidR="67AC1FB1" w:rsidRDefault="67AC1FB1" w:rsidP="00025C59">
            <w:pPr>
              <w:pStyle w:val="ListBullet"/>
            </w:pPr>
            <w:r w:rsidRPr="78EAC34B">
              <w:rPr>
                <w:rFonts w:eastAsia="Calibri"/>
              </w:rPr>
              <w:t xml:space="preserve">use estimation to decide if an answer is </w:t>
            </w:r>
            <w:proofErr w:type="gramStart"/>
            <w:r w:rsidRPr="78EAC34B">
              <w:rPr>
                <w:rFonts w:eastAsia="Calibri"/>
              </w:rPr>
              <w:t>reasonable</w:t>
            </w:r>
            <w:proofErr w:type="gramEnd"/>
          </w:p>
          <w:p w14:paraId="671C2F2D" w14:textId="5DAFF6B5" w:rsidR="001E204D" w:rsidRPr="00225B17" w:rsidRDefault="12F9ACA2" w:rsidP="00225B17">
            <w:pPr>
              <w:pStyle w:val="ListBullet"/>
              <w:rPr>
                <w:rFonts w:asciiTheme="minorHAnsi" w:eastAsiaTheme="minorEastAsia" w:hAnsiTheme="minorHAnsi" w:cstheme="minorBidi"/>
              </w:rPr>
            </w:pPr>
            <w:r w:rsidRPr="357A2757">
              <w:rPr>
                <w:rFonts w:eastAsia="Calibri"/>
              </w:rPr>
              <w:t xml:space="preserve">investigate length and area comparisons using drawings, </w:t>
            </w:r>
            <w:proofErr w:type="gramStart"/>
            <w:r w:rsidRPr="357A2757">
              <w:rPr>
                <w:rFonts w:eastAsia="Calibri"/>
              </w:rPr>
              <w:t>numerals</w:t>
            </w:r>
            <w:proofErr w:type="gramEnd"/>
            <w:r w:rsidRPr="357A2757">
              <w:rPr>
                <w:rFonts w:eastAsia="Calibri"/>
              </w:rPr>
              <w:t xml:space="preserve"> and words, and refer to the unit of measurement selected.</w:t>
            </w:r>
          </w:p>
        </w:tc>
      </w:tr>
    </w:tbl>
    <w:p w14:paraId="69003BF3" w14:textId="32F11FCD" w:rsidR="001E204D" w:rsidRPr="00E04DAF" w:rsidRDefault="7D134C56" w:rsidP="001E204D">
      <w:pPr>
        <w:pStyle w:val="Heading3"/>
      </w:pPr>
      <w:bookmarkStart w:id="51" w:name="_Toc130890810"/>
      <w:r>
        <w:t>Daily number sense: Shorter or more fun? – 25 minutes</w:t>
      </w:r>
      <w:bookmarkEnd w:id="51"/>
    </w:p>
    <w:p w14:paraId="254AA0DC" w14:textId="1E6B0A58" w:rsidR="001E204D" w:rsidRPr="00F857FF" w:rsidRDefault="75D09D10" w:rsidP="00FE0BF8">
      <w:pPr>
        <w:pStyle w:val="ListNumber"/>
        <w:numPr>
          <w:ilvl w:val="0"/>
          <w:numId w:val="18"/>
        </w:numPr>
      </w:pPr>
      <w:r w:rsidRPr="00F857FF">
        <w:t xml:space="preserve">Build understanding of large numbers by measuring straight lines and </w:t>
      </w:r>
      <w:r w:rsidR="00A2251D" w:rsidRPr="00F857FF">
        <w:t>curve</w:t>
      </w:r>
      <w:r w:rsidRPr="00F857FF">
        <w:t xml:space="preserve"> lines </w:t>
      </w:r>
      <w:r w:rsidR="38CABB82" w:rsidRPr="00F857FF">
        <w:t>using a measure</w:t>
      </w:r>
      <w:r w:rsidRPr="00F857FF">
        <w:t xml:space="preserve"> of 10</w:t>
      </w:r>
      <w:r w:rsidR="38CABB82" w:rsidRPr="00F857FF">
        <w:t xml:space="preserve"> units</w:t>
      </w:r>
      <w:r w:rsidRPr="00F857FF">
        <w:t>.</w:t>
      </w:r>
    </w:p>
    <w:p w14:paraId="1B284C90" w14:textId="1E7CB68F" w:rsidR="001E204D" w:rsidRPr="004340D4" w:rsidRDefault="6C6DE01A" w:rsidP="00FE0BF8">
      <w:pPr>
        <w:pStyle w:val="ListNumber"/>
      </w:pPr>
      <w:r w:rsidRPr="004340D4">
        <w:t xml:space="preserve">Go outside to play the measuring game, </w:t>
      </w:r>
      <w:r w:rsidR="006A5727">
        <w:t>‘</w:t>
      </w:r>
      <w:r w:rsidRPr="004340D4">
        <w:t>Shorter or more fun</w:t>
      </w:r>
      <w:r w:rsidR="67AC459E" w:rsidRPr="004340D4">
        <w:t>?</w:t>
      </w:r>
      <w:r w:rsidR="006A5727">
        <w:t>’</w:t>
      </w:r>
    </w:p>
    <w:p w14:paraId="4BA244F3" w14:textId="5C93006F" w:rsidR="001E204D" w:rsidRPr="004340D4" w:rsidRDefault="086E86CA" w:rsidP="004340D4">
      <w:pPr>
        <w:pStyle w:val="ListNumber"/>
      </w:pPr>
      <w:r w:rsidRPr="004340D4">
        <w:lastRenderedPageBreak/>
        <w:t xml:space="preserve">Using chalk, students mark one spot as home and another spot as school and then draw the shortest straight path between them. Give students their measure of 10 from </w:t>
      </w:r>
      <w:hyperlink w:anchor="_Lesson_2:_Choosing" w:history="1">
        <w:r w:rsidRPr="00D96194">
          <w:rPr>
            <w:rStyle w:val="Hyperlink"/>
          </w:rPr>
          <w:t>Lesson 2</w:t>
        </w:r>
      </w:hyperlink>
      <w:r w:rsidRPr="004340D4">
        <w:t xml:space="preserve"> so they can use it </w:t>
      </w:r>
      <w:r w:rsidR="00F41924" w:rsidRPr="004340D4">
        <w:t xml:space="preserve">iteratively </w:t>
      </w:r>
      <w:r w:rsidRPr="004340D4">
        <w:t>to find the length of the path.</w:t>
      </w:r>
    </w:p>
    <w:p w14:paraId="45B148E1" w14:textId="4590DBBB" w:rsidR="001C6881" w:rsidRDefault="001C6881" w:rsidP="386949E5">
      <w:pPr>
        <w:pStyle w:val="FeatureBox2"/>
        <w:rPr>
          <w:rFonts w:eastAsia="Calibri"/>
        </w:rPr>
      </w:pPr>
      <w:r>
        <w:rPr>
          <w:rStyle w:val="Strong"/>
        </w:rPr>
        <w:t>Iterative</w:t>
      </w:r>
      <w:r w:rsidR="00F41924">
        <w:rPr>
          <w:rStyle w:val="Strong"/>
        </w:rPr>
        <w:t>ly</w:t>
      </w:r>
      <w:r>
        <w:t>:</w:t>
      </w:r>
      <w:r w:rsidRPr="001C6881">
        <w:t xml:space="preserve"> </w:t>
      </w:r>
      <w:r w:rsidR="000336AD">
        <w:t>R</w:t>
      </w:r>
      <w:r w:rsidR="00F41924">
        <w:t>epeatedly</w:t>
      </w:r>
      <w:r w:rsidR="000336AD">
        <w:t>.</w:t>
      </w:r>
    </w:p>
    <w:p w14:paraId="6038BDC1" w14:textId="0ED803B0" w:rsidR="001E204D" w:rsidRPr="004340D4" w:rsidRDefault="086E86CA" w:rsidP="004340D4">
      <w:pPr>
        <w:pStyle w:val="ListNumber"/>
      </w:pPr>
      <w:r w:rsidRPr="004340D4">
        <w:t xml:space="preserve">Discuss with students that sometimes </w:t>
      </w:r>
      <w:r w:rsidR="4BAF546A" w:rsidRPr="004340D4">
        <w:t>they</w:t>
      </w:r>
      <w:r w:rsidRPr="004340D4">
        <w:t xml:space="preserve"> don't come straight to school. </w:t>
      </w:r>
      <w:r w:rsidR="2243D5A5" w:rsidRPr="004340D4">
        <w:t>They</w:t>
      </w:r>
      <w:r w:rsidRPr="004340D4">
        <w:t xml:space="preserve"> might have to drive around a roundabout, or </w:t>
      </w:r>
      <w:r w:rsidR="5B08E483" w:rsidRPr="004340D4">
        <w:t>they</w:t>
      </w:r>
      <w:r w:rsidRPr="004340D4">
        <w:t xml:space="preserve"> might get a hot chocolate on the way</w:t>
      </w:r>
      <w:r w:rsidR="29A77665" w:rsidRPr="004340D4">
        <w:t>.</w:t>
      </w:r>
      <w:r w:rsidRPr="004340D4">
        <w:t xml:space="preserve"> </w:t>
      </w:r>
      <w:r w:rsidR="31F3438C" w:rsidRPr="004340D4">
        <w:t>Explain that this means the</w:t>
      </w:r>
      <w:r w:rsidRPr="004340D4">
        <w:t xml:space="preserve"> route might have corners, </w:t>
      </w:r>
      <w:proofErr w:type="gramStart"/>
      <w:r w:rsidRPr="004340D4">
        <w:t>curves</w:t>
      </w:r>
      <w:proofErr w:type="gramEnd"/>
      <w:r w:rsidRPr="004340D4">
        <w:t xml:space="preserve"> or a circle in it</w:t>
      </w:r>
      <w:r w:rsidR="648973F2" w:rsidRPr="004340D4">
        <w:t>;</w:t>
      </w:r>
      <w:r w:rsidR="70DE1166" w:rsidRPr="004340D4">
        <w:t xml:space="preserve"> it</w:t>
      </w:r>
      <w:r w:rsidR="2F4C320D" w:rsidRPr="004340D4">
        <w:t xml:space="preserve"> might </w:t>
      </w:r>
      <w:r w:rsidR="09BA0D6F" w:rsidRPr="004340D4">
        <w:t xml:space="preserve">even </w:t>
      </w:r>
      <w:r w:rsidR="2F4C320D" w:rsidRPr="004340D4">
        <w:t xml:space="preserve">look like a </w:t>
      </w:r>
      <w:r w:rsidR="00025EE6" w:rsidRPr="004340D4">
        <w:t>curve</w:t>
      </w:r>
      <w:r w:rsidR="006A5727">
        <w:t>d</w:t>
      </w:r>
      <w:r w:rsidR="00233D25" w:rsidRPr="004340D4">
        <w:t xml:space="preserve"> line</w:t>
      </w:r>
      <w:r w:rsidR="62A798E8" w:rsidRPr="004340D4">
        <w:t>.</w:t>
      </w:r>
      <w:r w:rsidR="2F4C320D" w:rsidRPr="004340D4">
        <w:t xml:space="preserve"> </w:t>
      </w:r>
      <w:r w:rsidRPr="004340D4">
        <w:t xml:space="preserve">Students draw a </w:t>
      </w:r>
      <w:r w:rsidR="002228DD" w:rsidRPr="004340D4">
        <w:t xml:space="preserve">curved </w:t>
      </w:r>
      <w:r w:rsidRPr="004340D4">
        <w:t>path between the same 2 points as before but in a different colour.</w:t>
      </w:r>
    </w:p>
    <w:p w14:paraId="68279A83" w14:textId="4CC5BDE8" w:rsidR="001E204D" w:rsidRPr="004340D4" w:rsidRDefault="086E86CA" w:rsidP="004340D4">
      <w:pPr>
        <w:pStyle w:val="ListNumber"/>
      </w:pPr>
      <w:r w:rsidRPr="004340D4">
        <w:t xml:space="preserve">Estimate and measure this route. Some students will realise at this point, that if they made a straight, inflexible measure in </w:t>
      </w:r>
      <w:hyperlink w:anchor="_Lesson_2:_Choosing" w:history="1">
        <w:r w:rsidRPr="00D96194">
          <w:rPr>
            <w:rStyle w:val="Hyperlink"/>
          </w:rPr>
          <w:t>Lesson 2</w:t>
        </w:r>
      </w:hyperlink>
      <w:r w:rsidRPr="004340D4">
        <w:t xml:space="preserve">, </w:t>
      </w:r>
      <w:r w:rsidR="5771AB2F" w:rsidRPr="004340D4">
        <w:t>it</w:t>
      </w:r>
      <w:r w:rsidRPr="004340D4">
        <w:t xml:space="preserve"> won’t work for a curved route. They will need to quickly choose a flexible material such as string and make a new calibrated measure of 10. Students can choose how to record their measurements as they work, for example, skip counting in </w:t>
      </w:r>
      <w:bookmarkStart w:id="52" w:name="_Int_N8NCcPez"/>
      <w:proofErr w:type="spellStart"/>
      <w:r w:rsidRPr="004340D4">
        <w:t>tens</w:t>
      </w:r>
      <w:bookmarkEnd w:id="52"/>
      <w:proofErr w:type="spellEnd"/>
      <w:r w:rsidRPr="004340D4">
        <w:t xml:space="preserve"> and adding the remainder at the end; or using tally marks to record how many tens and how many left over. Many measurements will be over 100 units</w:t>
      </w:r>
      <w:r w:rsidR="0080456A">
        <w:t>. W</w:t>
      </w:r>
      <w:r w:rsidRPr="004340D4">
        <w:t xml:space="preserve">here this happens, support students to systematically put 10 measures together to make 100 as in </w:t>
      </w:r>
      <w:hyperlink w:anchor="_Daily_number_sense:" w:history="1">
        <w:r w:rsidRPr="00282C40">
          <w:rPr>
            <w:rStyle w:val="Hyperlink"/>
          </w:rPr>
          <w:t>Lesson 4</w:t>
        </w:r>
      </w:hyperlink>
      <w:r w:rsidRPr="00282C40">
        <w:t xml:space="preserve">: </w:t>
      </w:r>
      <w:r w:rsidR="00282C40">
        <w:t>Daily n</w:t>
      </w:r>
      <w:r w:rsidRPr="00282C40">
        <w:t>umber sense</w:t>
      </w:r>
      <w:r w:rsidRPr="004340D4">
        <w:t>.</w:t>
      </w:r>
    </w:p>
    <w:p w14:paraId="55380AB0" w14:textId="1C4CCFB7" w:rsidR="001E204D" w:rsidRPr="004340D4" w:rsidRDefault="086E86CA" w:rsidP="004340D4">
      <w:pPr>
        <w:pStyle w:val="ListNumber"/>
      </w:pPr>
      <w:r w:rsidRPr="004340D4">
        <w:t>Compare the 2 routes, for example the fun route is more than twice as long as the straight route.</w:t>
      </w:r>
    </w:p>
    <w:p w14:paraId="137EC203" w14:textId="49C951E8" w:rsidR="001E204D" w:rsidRDefault="7D134C56" w:rsidP="05CD43F5">
      <w:pPr>
        <w:pStyle w:val="ListNumber"/>
        <w:numPr>
          <w:ilvl w:val="0"/>
          <w:numId w:val="0"/>
        </w:numPr>
      </w:pPr>
      <w:r w:rsidRPr="004A18E8">
        <w:t>The table below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in column 1, and differentation and extension ideas are outlined in column 2 (too hard) and column 3 (too easy)."/>
      </w:tblPr>
      <w:tblGrid>
        <w:gridCol w:w="4855"/>
        <w:gridCol w:w="4854"/>
        <w:gridCol w:w="4851"/>
      </w:tblGrid>
      <w:tr w:rsidR="001E204D" w14:paraId="151664F9" w14:textId="77777777" w:rsidTr="006F680C">
        <w:trPr>
          <w:cnfStyle w:val="100000000000" w:firstRow="1" w:lastRow="0" w:firstColumn="0" w:lastColumn="0" w:oddVBand="0" w:evenVBand="0" w:oddHBand="0" w:evenHBand="0" w:firstRowFirstColumn="0" w:firstRowLastColumn="0" w:lastRowFirstColumn="0" w:lastRowLastColumn="0"/>
        </w:trPr>
        <w:tc>
          <w:tcPr>
            <w:tcW w:w="1667" w:type="pct"/>
          </w:tcPr>
          <w:p w14:paraId="00E5A1B2" w14:textId="77777777" w:rsidR="001E204D" w:rsidRDefault="001E204D" w:rsidP="000C3DFA">
            <w:r w:rsidRPr="005826E5">
              <w:t>Assessment opportunities</w:t>
            </w:r>
          </w:p>
        </w:tc>
        <w:tc>
          <w:tcPr>
            <w:tcW w:w="1667" w:type="pct"/>
          </w:tcPr>
          <w:p w14:paraId="0478CA69" w14:textId="77777777" w:rsidR="001E204D" w:rsidRDefault="001E204D" w:rsidP="000C3DFA">
            <w:r w:rsidRPr="005826E5">
              <w:t>Too hard?</w:t>
            </w:r>
          </w:p>
        </w:tc>
        <w:tc>
          <w:tcPr>
            <w:tcW w:w="1667" w:type="pct"/>
          </w:tcPr>
          <w:p w14:paraId="28F9E016" w14:textId="77777777" w:rsidR="001E204D" w:rsidRDefault="001E204D" w:rsidP="000C3DFA">
            <w:r w:rsidRPr="005826E5">
              <w:t>Too easy?</w:t>
            </w:r>
          </w:p>
        </w:tc>
      </w:tr>
      <w:tr w:rsidR="001E204D" w14:paraId="1B862714" w14:textId="77777777" w:rsidTr="006F680C">
        <w:trPr>
          <w:cnfStyle w:val="000000100000" w:firstRow="0" w:lastRow="0" w:firstColumn="0" w:lastColumn="0" w:oddVBand="0" w:evenVBand="0" w:oddHBand="1" w:evenHBand="0" w:firstRowFirstColumn="0" w:firstRowLastColumn="0" w:lastRowFirstColumn="0" w:lastRowLastColumn="0"/>
        </w:trPr>
        <w:tc>
          <w:tcPr>
            <w:tcW w:w="1667" w:type="pct"/>
          </w:tcPr>
          <w:p w14:paraId="35A8E27B" w14:textId="3DC86848" w:rsidR="7D134C56" w:rsidRDefault="7D134C56">
            <w:r>
              <w:t>What to look for</w:t>
            </w:r>
            <w:r w:rsidR="00880F7C">
              <w:t>:</w:t>
            </w:r>
          </w:p>
          <w:p w14:paraId="39FA5893" w14:textId="650A2FED" w:rsidR="1D4B2CBE" w:rsidRDefault="1D4B2CBE" w:rsidP="00025C59">
            <w:pPr>
              <w:pStyle w:val="ListBullet"/>
              <w:rPr>
                <w:rFonts w:asciiTheme="minorHAnsi" w:eastAsiaTheme="minorEastAsia" w:hAnsiTheme="minorHAnsi" w:cstheme="minorBidi"/>
              </w:rPr>
            </w:pPr>
            <w:r>
              <w:t xml:space="preserve">Can students use their calibrated measure of 10 iteratively to measure </w:t>
            </w:r>
            <w:r>
              <w:lastRenderedPageBreak/>
              <w:t xml:space="preserve">paths? </w:t>
            </w:r>
            <w:r w:rsidRPr="00830AC8">
              <w:rPr>
                <w:b/>
                <w:bCs/>
              </w:rPr>
              <w:t>(MA1-GM-02)</w:t>
            </w:r>
          </w:p>
          <w:p w14:paraId="2D294D98" w14:textId="4328E2B7" w:rsidR="1D4B2CBE" w:rsidRDefault="1D4B2CBE" w:rsidP="00025C59">
            <w:pPr>
              <w:pStyle w:val="ListBullet"/>
              <w:rPr>
                <w:rFonts w:asciiTheme="minorHAnsi" w:eastAsiaTheme="minorEastAsia" w:hAnsiTheme="minorHAnsi" w:cstheme="minorBidi"/>
              </w:rPr>
            </w:pPr>
            <w:r w:rsidRPr="535CC20B">
              <w:rPr>
                <w:rFonts w:eastAsia="Calibri"/>
              </w:rPr>
              <w:t>Do students remember to add the left-over part to reach an accurate final measurement?</w:t>
            </w:r>
            <w:r w:rsidRPr="00830AC8">
              <w:rPr>
                <w:b/>
                <w:bCs/>
              </w:rPr>
              <w:t xml:space="preserve"> (MA1-GM-02)</w:t>
            </w:r>
          </w:p>
          <w:p w14:paraId="155E4F33" w14:textId="049F4F4A" w:rsidR="1D4B2CBE" w:rsidRDefault="1D4B2CBE" w:rsidP="00025C59">
            <w:pPr>
              <w:pStyle w:val="ListBullet"/>
              <w:rPr>
                <w:rFonts w:asciiTheme="minorHAnsi" w:eastAsiaTheme="minorEastAsia" w:hAnsiTheme="minorHAnsi" w:cstheme="minorBidi"/>
              </w:rPr>
            </w:pPr>
            <w:r w:rsidRPr="05CD43F5">
              <w:rPr>
                <w:rFonts w:eastAsia="Calibri"/>
              </w:rPr>
              <w:t xml:space="preserve">Do students use estimation to consider whether a final measurement is reasonable? </w:t>
            </w:r>
            <w:r w:rsidRPr="00830AC8">
              <w:rPr>
                <w:b/>
                <w:bCs/>
              </w:rPr>
              <w:t>(</w:t>
            </w:r>
            <w:r w:rsidR="00E52A25" w:rsidRPr="00830AC8">
              <w:rPr>
                <w:b/>
                <w:bCs/>
              </w:rPr>
              <w:t>MAO-WM-01</w:t>
            </w:r>
            <w:r w:rsidRPr="00830AC8">
              <w:rPr>
                <w:b/>
                <w:bCs/>
              </w:rPr>
              <w:t>, MA1-GM-02)</w:t>
            </w:r>
          </w:p>
          <w:p w14:paraId="3FA1E6FB" w14:textId="650BBBD9" w:rsidR="001E204D" w:rsidRDefault="001E204D" w:rsidP="000C3DFA">
            <w:r>
              <w:t>What to collect</w:t>
            </w:r>
            <w:r w:rsidR="00880F7C">
              <w:t>:</w:t>
            </w:r>
          </w:p>
          <w:p w14:paraId="412700CA" w14:textId="2942CE2F" w:rsidR="001E204D" w:rsidRDefault="005D2C6B" w:rsidP="00025C59">
            <w:pPr>
              <w:pStyle w:val="ListBullet"/>
              <w:rPr>
                <w:rFonts w:asciiTheme="minorHAnsi" w:eastAsiaTheme="minorEastAsia" w:hAnsiTheme="minorHAnsi" w:cstheme="minorBidi"/>
              </w:rPr>
            </w:pPr>
            <w:r>
              <w:t>o</w:t>
            </w:r>
            <w:r w:rsidR="7D134C56">
              <w:t xml:space="preserve">bservations of students estimating and measuring </w:t>
            </w:r>
            <w:r w:rsidR="1D4B2CBE" w:rsidRPr="00830AC8">
              <w:rPr>
                <w:b/>
                <w:bCs/>
              </w:rPr>
              <w:t>(</w:t>
            </w:r>
            <w:r w:rsidR="00E52A25" w:rsidRPr="00830AC8">
              <w:rPr>
                <w:b/>
                <w:bCs/>
              </w:rPr>
              <w:t>MAO-WM-01</w:t>
            </w:r>
            <w:r w:rsidR="1D4B2CBE" w:rsidRPr="00830AC8">
              <w:rPr>
                <w:b/>
                <w:bCs/>
              </w:rPr>
              <w:t>, MA1-GM-02)</w:t>
            </w:r>
          </w:p>
        </w:tc>
        <w:tc>
          <w:tcPr>
            <w:tcW w:w="1667" w:type="pct"/>
          </w:tcPr>
          <w:p w14:paraId="031B725A" w14:textId="35CE0F8B" w:rsidR="001E204D" w:rsidRPr="004340D4" w:rsidRDefault="12F9ACA2" w:rsidP="004340D4">
            <w:pPr>
              <w:rPr>
                <w:rFonts w:eastAsia="Calibri"/>
              </w:rPr>
            </w:pPr>
            <w:r>
              <w:lastRenderedPageBreak/>
              <w:t>Students are unable to use their measure accurately</w:t>
            </w:r>
            <w:r w:rsidR="004340D4">
              <w:t xml:space="preserve">. </w:t>
            </w:r>
            <w:r w:rsidR="005D2C6B">
              <w:t>T</w:t>
            </w:r>
            <w:r w:rsidR="00880F7C">
              <w:t>eacher</w:t>
            </w:r>
            <w:r w:rsidR="00880F7C" w:rsidDel="78CD563A">
              <w:t xml:space="preserve"> </w:t>
            </w:r>
            <w:r w:rsidR="00880F7C">
              <w:t>m</w:t>
            </w:r>
            <w:r w:rsidR="78CD563A">
              <w:t>odel</w:t>
            </w:r>
            <w:r w:rsidR="00880F7C">
              <w:t>s</w:t>
            </w:r>
            <w:r w:rsidR="1D4B2CBE">
              <w:t xml:space="preserve"> the first section of each path with no overlaps or spaces</w:t>
            </w:r>
            <w:r w:rsidR="78CD563A">
              <w:t>.</w:t>
            </w:r>
            <w:r w:rsidR="1D4B2CBE">
              <w:t xml:space="preserve"> </w:t>
            </w:r>
            <w:r w:rsidR="78CD563A">
              <w:lastRenderedPageBreak/>
              <w:t>S</w:t>
            </w:r>
            <w:r w:rsidR="1D4B2CBE">
              <w:t>tudent complete</w:t>
            </w:r>
            <w:r w:rsidR="78CD563A">
              <w:t>s</w:t>
            </w:r>
            <w:r w:rsidR="1D4B2CBE">
              <w:t xml:space="preserve"> the measurement.</w:t>
            </w:r>
          </w:p>
        </w:tc>
        <w:tc>
          <w:tcPr>
            <w:tcW w:w="1667" w:type="pct"/>
          </w:tcPr>
          <w:p w14:paraId="403886F8" w14:textId="06433AB6" w:rsidR="001E204D" w:rsidRDefault="1D4B2CBE" w:rsidP="1D4B2CBE">
            <w:pPr>
              <w:rPr>
                <w:rFonts w:eastAsia="Calibri"/>
              </w:rPr>
            </w:pPr>
            <w:r>
              <w:lastRenderedPageBreak/>
              <w:t xml:space="preserve">Students find and compare measurements of both paths </w:t>
            </w:r>
            <w:r w:rsidR="00C47003">
              <w:t>accurately</w:t>
            </w:r>
            <w:r w:rsidR="004340D4">
              <w:t>.</w:t>
            </w:r>
          </w:p>
          <w:p w14:paraId="3E0A8766" w14:textId="6DD37A67" w:rsidR="001E204D" w:rsidRDefault="1D4B2CBE" w:rsidP="00025C59">
            <w:pPr>
              <w:pStyle w:val="ListBullet"/>
              <w:rPr>
                <w:rFonts w:asciiTheme="minorHAnsi" w:eastAsiaTheme="minorEastAsia" w:hAnsiTheme="minorHAnsi" w:cstheme="minorBidi"/>
              </w:rPr>
            </w:pPr>
            <w:r>
              <w:t xml:space="preserve">Students predict whether a calibrated </w:t>
            </w:r>
            <w:r>
              <w:lastRenderedPageBreak/>
              <w:t xml:space="preserve">measure of 20 units will make measuring </w:t>
            </w:r>
            <w:r w:rsidR="00880F7C">
              <w:t>a</w:t>
            </w:r>
            <w:r>
              <w:t xml:space="preserve"> path easier or harder and then test their prediction. Students compare the measurements and look for patterns, for example, halving.</w:t>
            </w:r>
          </w:p>
          <w:p w14:paraId="55619461" w14:textId="7FFD6BE6" w:rsidR="001E204D" w:rsidRDefault="05CD43F5" w:rsidP="00025C59">
            <w:pPr>
              <w:pStyle w:val="ListBullet"/>
              <w:rPr>
                <w:rFonts w:asciiTheme="minorHAnsi" w:eastAsiaTheme="minorEastAsia" w:hAnsiTheme="minorHAnsi" w:cstheme="minorBidi"/>
              </w:rPr>
            </w:pPr>
            <w:r w:rsidRPr="05CD43F5">
              <w:rPr>
                <w:rFonts w:eastAsia="Calibri"/>
              </w:rPr>
              <w:t xml:space="preserve">Students make up number questions </w:t>
            </w:r>
            <w:r w:rsidR="00880F7C">
              <w:rPr>
                <w:rFonts w:eastAsia="Calibri"/>
              </w:rPr>
              <w:t>about</w:t>
            </w:r>
            <w:r w:rsidRPr="05CD43F5">
              <w:rPr>
                <w:rFonts w:eastAsia="Calibri"/>
              </w:rPr>
              <w:t xml:space="preserve"> their routes. For example, if the short route takes 5 minutes and the fun route is 3 times longer, how long will the long route take?</w:t>
            </w:r>
          </w:p>
        </w:tc>
      </w:tr>
    </w:tbl>
    <w:p w14:paraId="0495FBF1" w14:textId="14609C02" w:rsidR="001E204D" w:rsidRPr="00E04DAF" w:rsidRDefault="7D134C56" w:rsidP="001E204D">
      <w:pPr>
        <w:pStyle w:val="Heading3"/>
      </w:pPr>
      <w:bookmarkStart w:id="53" w:name="_Toc130890811"/>
      <w:r>
        <w:lastRenderedPageBreak/>
        <w:t>How many rectangles</w:t>
      </w:r>
      <w:r w:rsidR="005D2C6B">
        <w:t>:</w:t>
      </w:r>
      <w:r>
        <w:t xml:space="preserve"> </w:t>
      </w:r>
      <w:r w:rsidR="002D6EEA">
        <w:t>S</w:t>
      </w:r>
      <w:r>
        <w:t>ame and different? – 35 minutes</w:t>
      </w:r>
      <w:bookmarkEnd w:id="53"/>
    </w:p>
    <w:p w14:paraId="4662133B" w14:textId="1D14221D" w:rsidR="59122160" w:rsidRPr="002A1975" w:rsidRDefault="59122160" w:rsidP="002A1975">
      <w:pPr>
        <w:pStyle w:val="ListNumber"/>
      </w:pPr>
      <w:r w:rsidRPr="002A1975">
        <w:t xml:space="preserve">Explain that </w:t>
      </w:r>
      <w:r w:rsidR="1407480A" w:rsidRPr="002A1975">
        <w:t>students</w:t>
      </w:r>
      <w:r w:rsidRPr="002A1975">
        <w:t xml:space="preserve"> are going to investigate rectangles again but this time </w:t>
      </w:r>
      <w:r w:rsidR="182FB08A" w:rsidRPr="002A1975">
        <w:t>using</w:t>
      </w:r>
      <w:r w:rsidRPr="002A1975">
        <w:t xml:space="preserve"> 24 squares</w:t>
      </w:r>
      <w:r w:rsidR="05CCD572" w:rsidRPr="002A1975">
        <w:t>.</w:t>
      </w:r>
      <w:r w:rsidRPr="002A1975">
        <w:t xml:space="preserve"> </w:t>
      </w:r>
      <w:r w:rsidR="1CA71247" w:rsidRPr="002A1975">
        <w:t>Students</w:t>
      </w:r>
      <w:r w:rsidRPr="002A1975">
        <w:t xml:space="preserve"> are going to be </w:t>
      </w:r>
      <w:r w:rsidR="008A4DB4">
        <w:t>‘</w:t>
      </w:r>
      <w:r w:rsidRPr="002A1975">
        <w:t>measurement detectives</w:t>
      </w:r>
      <w:r w:rsidR="008A4DB4">
        <w:t>’</w:t>
      </w:r>
      <w:r w:rsidRPr="002A1975">
        <w:t xml:space="preserve"> and </w:t>
      </w:r>
      <w:r w:rsidR="7D2FA8C8" w:rsidRPr="002A1975">
        <w:t xml:space="preserve">investigate </w:t>
      </w:r>
      <w:r w:rsidRPr="002A1975">
        <w:t xml:space="preserve">the lengths and areas of </w:t>
      </w:r>
      <w:r w:rsidR="7D2FA8C8" w:rsidRPr="002A1975">
        <w:t xml:space="preserve">the </w:t>
      </w:r>
      <w:r w:rsidRPr="002A1975">
        <w:t>rectangles they find</w:t>
      </w:r>
      <w:r w:rsidR="00E872CD">
        <w:t>.</w:t>
      </w:r>
      <w:r w:rsidRPr="002A1975">
        <w:t xml:space="preserve"> In small groups, students make or draw rectangles using square tiles or grid paper and choose how to organise them</w:t>
      </w:r>
      <w:r w:rsidR="7D2FA8C8" w:rsidRPr="002A1975">
        <w:t xml:space="preserve"> to think about them.</w:t>
      </w:r>
      <w:r w:rsidRPr="002A1975">
        <w:t xml:space="preserve"> Ask questions to support investigations:</w:t>
      </w:r>
    </w:p>
    <w:p w14:paraId="6DBF3ABE" w14:textId="18442909" w:rsidR="001E204D" w:rsidRPr="002A1975" w:rsidRDefault="4AFBA117" w:rsidP="002A1975">
      <w:pPr>
        <w:pStyle w:val="ListBullet"/>
        <w:ind w:left="1134"/>
      </w:pPr>
      <w:r w:rsidRPr="002A1975">
        <w:t>How many rectangles can you find?</w:t>
      </w:r>
    </w:p>
    <w:p w14:paraId="6C3109BE" w14:textId="6C4DFCB5" w:rsidR="001E204D" w:rsidRPr="002A1975" w:rsidRDefault="4AFBA117" w:rsidP="002A1975">
      <w:pPr>
        <w:pStyle w:val="ListBullet"/>
        <w:ind w:left="1134"/>
      </w:pPr>
      <w:r w:rsidRPr="002A1975">
        <w:lastRenderedPageBreak/>
        <w:t>How do you know you have found all the rectangles?</w:t>
      </w:r>
    </w:p>
    <w:p w14:paraId="219C2DA8" w14:textId="7DDCB43E" w:rsidR="05CD43F5" w:rsidRPr="002A1975" w:rsidRDefault="05CD43F5" w:rsidP="002A1975">
      <w:pPr>
        <w:pStyle w:val="ListBullet"/>
        <w:ind w:left="1134"/>
      </w:pPr>
      <w:r w:rsidRPr="002A1975">
        <w:t>How can you order your rectangles so you can compare them?</w:t>
      </w:r>
    </w:p>
    <w:p w14:paraId="7D8FBA98" w14:textId="2B4A61C0" w:rsidR="001E204D" w:rsidRPr="002A1975" w:rsidRDefault="1D4B2CBE" w:rsidP="002A1975">
      <w:pPr>
        <w:pStyle w:val="ListBullet"/>
        <w:ind w:left="1134"/>
      </w:pPr>
      <w:r w:rsidRPr="002A1975">
        <w:t>How are your rectangles the same?</w:t>
      </w:r>
    </w:p>
    <w:p w14:paraId="05EDD9F7" w14:textId="1267E7B8" w:rsidR="001E204D" w:rsidRPr="002A1975" w:rsidRDefault="1D4B2CBE" w:rsidP="002A1975">
      <w:pPr>
        <w:pStyle w:val="ListBullet"/>
        <w:ind w:left="1134"/>
      </w:pPr>
      <w:r w:rsidRPr="002A1975">
        <w:t>How are your rectangles different?</w:t>
      </w:r>
    </w:p>
    <w:p w14:paraId="4C158657" w14:textId="1C3E4621" w:rsidR="05CD43F5" w:rsidRPr="002A1975" w:rsidRDefault="05CD43F5" w:rsidP="002A1975">
      <w:pPr>
        <w:pStyle w:val="ListBullet"/>
        <w:ind w:left="1134"/>
      </w:pPr>
      <w:r w:rsidRPr="002A1975">
        <w:t>How can you use arrays to make your rectangles?</w:t>
      </w:r>
    </w:p>
    <w:p w14:paraId="09D57D85" w14:textId="1CDA3CCF" w:rsidR="001E204D" w:rsidRPr="002A1975" w:rsidRDefault="4AFBA117" w:rsidP="002A1975">
      <w:pPr>
        <w:pStyle w:val="ListBullet"/>
        <w:ind w:left="1134"/>
      </w:pPr>
      <w:r w:rsidRPr="002A1975">
        <w:t>What different arrays can you see in your rectangles?</w:t>
      </w:r>
    </w:p>
    <w:p w14:paraId="5D6F828F" w14:textId="1F591CB8" w:rsidR="001E204D" w:rsidRPr="002A1975" w:rsidRDefault="4AFBA117" w:rsidP="002A1975">
      <w:pPr>
        <w:pStyle w:val="ListBullet"/>
        <w:ind w:left="1134"/>
      </w:pPr>
      <w:r w:rsidRPr="002A1975">
        <w:t>Which rectangle has the shortest and longest sides? Why?</w:t>
      </w:r>
    </w:p>
    <w:p w14:paraId="0E0296EF" w14:textId="7F746DA6" w:rsidR="001E204D" w:rsidRPr="002A1975" w:rsidRDefault="7D134C56" w:rsidP="002A1975">
      <w:pPr>
        <w:pStyle w:val="ListBullet"/>
        <w:ind w:left="1134"/>
      </w:pPr>
      <w:r w:rsidRPr="002A1975">
        <w:t>Can you see any patterns between the sides of the rectangles and the areas of the rectangles?</w:t>
      </w:r>
    </w:p>
    <w:p w14:paraId="31FD8ECA" w14:textId="6FF32D4A" w:rsidR="001E204D" w:rsidRPr="00E04DAF" w:rsidRDefault="7D134C56" w:rsidP="1D4B2CBE">
      <w:pPr>
        <w:pStyle w:val="ListNumber"/>
        <w:numPr>
          <w:ilvl w:val="0"/>
          <w:numId w:val="0"/>
        </w:numPr>
      </w:pPr>
      <w:r>
        <w:t>The table below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in column 1, and differentation and extension ideas are outlined in column 2 (too hard) and column 3 (too easy)."/>
      </w:tblPr>
      <w:tblGrid>
        <w:gridCol w:w="4855"/>
        <w:gridCol w:w="4854"/>
        <w:gridCol w:w="4851"/>
      </w:tblGrid>
      <w:tr w:rsidR="1D4B2CBE" w14:paraId="673A9507" w14:textId="77777777" w:rsidTr="006F680C">
        <w:trPr>
          <w:cnfStyle w:val="100000000000" w:firstRow="1" w:lastRow="0" w:firstColumn="0" w:lastColumn="0" w:oddVBand="0" w:evenVBand="0" w:oddHBand="0" w:evenHBand="0" w:firstRowFirstColumn="0" w:firstRowLastColumn="0" w:lastRowFirstColumn="0" w:lastRowLastColumn="0"/>
        </w:trPr>
        <w:tc>
          <w:tcPr>
            <w:tcW w:w="1667" w:type="pct"/>
          </w:tcPr>
          <w:p w14:paraId="36B7BB6F" w14:textId="77777777" w:rsidR="7D134C56" w:rsidRDefault="7D134C56">
            <w:r>
              <w:t>Assessment opportunities</w:t>
            </w:r>
          </w:p>
        </w:tc>
        <w:tc>
          <w:tcPr>
            <w:tcW w:w="1667" w:type="pct"/>
          </w:tcPr>
          <w:p w14:paraId="768AC4EF" w14:textId="77777777" w:rsidR="7D134C56" w:rsidRDefault="7D134C56">
            <w:r>
              <w:t>Too hard?</w:t>
            </w:r>
          </w:p>
        </w:tc>
        <w:tc>
          <w:tcPr>
            <w:tcW w:w="1667" w:type="pct"/>
          </w:tcPr>
          <w:p w14:paraId="681E8A3C" w14:textId="77777777" w:rsidR="7D134C56" w:rsidRDefault="7D134C56">
            <w:r>
              <w:t>Too easy?</w:t>
            </w:r>
          </w:p>
        </w:tc>
      </w:tr>
      <w:tr w:rsidR="1D4B2CBE" w14:paraId="2429F754" w14:textId="77777777" w:rsidTr="006F680C">
        <w:trPr>
          <w:cnfStyle w:val="000000100000" w:firstRow="0" w:lastRow="0" w:firstColumn="0" w:lastColumn="0" w:oddVBand="0" w:evenVBand="0" w:oddHBand="1" w:evenHBand="0" w:firstRowFirstColumn="0" w:firstRowLastColumn="0" w:lastRowFirstColumn="0" w:lastRowLastColumn="0"/>
        </w:trPr>
        <w:tc>
          <w:tcPr>
            <w:tcW w:w="1667" w:type="pct"/>
          </w:tcPr>
          <w:p w14:paraId="17212C70" w14:textId="38214231" w:rsidR="7D134C56" w:rsidRDefault="7D134C56">
            <w:r>
              <w:t>What to look for</w:t>
            </w:r>
            <w:r w:rsidR="00880F7C">
              <w:t>:</w:t>
            </w:r>
          </w:p>
          <w:p w14:paraId="7172712E" w14:textId="12230480" w:rsidR="1D4B2CBE" w:rsidRDefault="1D4B2CBE" w:rsidP="00025C59">
            <w:pPr>
              <w:pStyle w:val="ListBullet"/>
              <w:rPr>
                <w:rFonts w:asciiTheme="minorHAnsi" w:eastAsiaTheme="minorEastAsia" w:hAnsiTheme="minorHAnsi" w:cstheme="minorBidi"/>
              </w:rPr>
            </w:pPr>
            <w:r w:rsidRPr="535CC20B">
              <w:rPr>
                <w:rFonts w:eastAsia="Calibri"/>
              </w:rPr>
              <w:t xml:space="preserve">Do students use arrays to create rectangles? </w:t>
            </w:r>
            <w:r w:rsidRPr="00467CCD">
              <w:rPr>
                <w:b/>
                <w:bCs/>
              </w:rPr>
              <w:t>(MA1-FG-01, MA1-2DS-02)</w:t>
            </w:r>
          </w:p>
          <w:p w14:paraId="5E894C04" w14:textId="4B281E95" w:rsidR="67AC1FB1" w:rsidRPr="00880F7C" w:rsidRDefault="67AC1FB1" w:rsidP="00025C59">
            <w:pPr>
              <w:pStyle w:val="ListBullet"/>
              <w:rPr>
                <w:rFonts w:asciiTheme="minorHAnsi" w:eastAsiaTheme="minorEastAsia" w:hAnsiTheme="minorHAnsi" w:cstheme="minorBidi"/>
              </w:rPr>
            </w:pPr>
            <w:r w:rsidRPr="00880F7C">
              <w:rPr>
                <w:rFonts w:eastAsia="Calibri"/>
              </w:rPr>
              <w:t xml:space="preserve">Can students choose how to record area and length of rectangles? </w:t>
            </w:r>
            <w:r w:rsidRPr="00467CCD">
              <w:rPr>
                <w:b/>
                <w:bCs/>
              </w:rPr>
              <w:t>(</w:t>
            </w:r>
            <w:r w:rsidR="00E52A25" w:rsidRPr="00467CCD">
              <w:rPr>
                <w:b/>
                <w:bCs/>
              </w:rPr>
              <w:t>MAO-WM-01</w:t>
            </w:r>
            <w:r w:rsidRPr="00467CCD">
              <w:rPr>
                <w:b/>
                <w:bCs/>
              </w:rPr>
              <w:t>, MA1-GM-01, MA1-2DS-01)</w:t>
            </w:r>
          </w:p>
          <w:p w14:paraId="67658725" w14:textId="1AAC8240" w:rsidR="1D4B2CBE" w:rsidRPr="00880F7C" w:rsidRDefault="1D4B2CBE" w:rsidP="00025C59">
            <w:pPr>
              <w:pStyle w:val="ListBullet"/>
              <w:rPr>
                <w:rFonts w:asciiTheme="minorHAnsi" w:eastAsiaTheme="minorEastAsia" w:hAnsiTheme="minorHAnsi" w:cstheme="minorBidi"/>
              </w:rPr>
            </w:pPr>
            <w:r w:rsidRPr="00880F7C">
              <w:t xml:space="preserve">Are students using data to look for </w:t>
            </w:r>
            <w:r w:rsidRPr="00880F7C">
              <w:lastRenderedPageBreak/>
              <w:t xml:space="preserve">patterns and make connections about area and length? </w:t>
            </w:r>
            <w:r w:rsidRPr="00467CCD">
              <w:rPr>
                <w:b/>
                <w:bCs/>
              </w:rPr>
              <w:t>(MA</w:t>
            </w:r>
            <w:r w:rsidR="00032AA4">
              <w:rPr>
                <w:b/>
                <w:bCs/>
              </w:rPr>
              <w:t>O</w:t>
            </w:r>
            <w:r w:rsidRPr="00467CCD">
              <w:rPr>
                <w:b/>
                <w:bCs/>
              </w:rPr>
              <w:t>-WM-01</w:t>
            </w:r>
            <w:r w:rsidR="00032AA4">
              <w:rPr>
                <w:b/>
                <w:bCs/>
              </w:rPr>
              <w:t>,</w:t>
            </w:r>
            <w:r w:rsidR="05CD43F5" w:rsidRPr="00467CCD">
              <w:rPr>
                <w:b/>
                <w:bCs/>
              </w:rPr>
              <w:t xml:space="preserve"> </w:t>
            </w:r>
            <w:r w:rsidRPr="00467CCD">
              <w:rPr>
                <w:b/>
                <w:bCs/>
              </w:rPr>
              <w:t>MA1-DATA-02)</w:t>
            </w:r>
          </w:p>
          <w:p w14:paraId="0BDD946A" w14:textId="6EF515C2" w:rsidR="1D4B2CBE" w:rsidRDefault="1D4B2CBE" w:rsidP="1D4B2CBE">
            <w:pPr>
              <w:rPr>
                <w:rFonts w:eastAsia="Calibri"/>
              </w:rPr>
            </w:pPr>
            <w:r>
              <w:t>What to collect</w:t>
            </w:r>
            <w:r w:rsidR="00880F7C">
              <w:t>:</w:t>
            </w:r>
          </w:p>
          <w:p w14:paraId="57BF0BAA" w14:textId="311C477A" w:rsidR="1D4B2CBE" w:rsidRDefault="005D2C6B" w:rsidP="00025C59">
            <w:pPr>
              <w:pStyle w:val="ListBullet"/>
              <w:rPr>
                <w:rFonts w:asciiTheme="minorHAnsi" w:eastAsiaTheme="minorEastAsia" w:hAnsiTheme="minorHAnsi" w:cstheme="minorBidi"/>
              </w:rPr>
            </w:pPr>
            <w:r>
              <w:t>o</w:t>
            </w:r>
            <w:r w:rsidR="1D4B2CBE">
              <w:t xml:space="preserve">bservations of students collecting data on different rectangles using drawings and numbers to discuss connections and patterns </w:t>
            </w:r>
            <w:r w:rsidR="00305D8C">
              <w:t xml:space="preserve">between </w:t>
            </w:r>
            <w:r w:rsidR="1D4B2CBE">
              <w:t xml:space="preserve">length and area </w:t>
            </w:r>
            <w:r w:rsidR="1D4B2CBE" w:rsidRPr="00467CCD">
              <w:rPr>
                <w:b/>
                <w:bCs/>
              </w:rPr>
              <w:t>(</w:t>
            </w:r>
            <w:r w:rsidR="00E52A25" w:rsidRPr="00467CCD">
              <w:rPr>
                <w:b/>
                <w:bCs/>
              </w:rPr>
              <w:t>MAO-WM-01</w:t>
            </w:r>
            <w:r w:rsidR="1D4B2CBE" w:rsidRPr="00467CCD">
              <w:rPr>
                <w:b/>
                <w:bCs/>
              </w:rPr>
              <w:t xml:space="preserve">, MA1-FG-01, </w:t>
            </w:r>
            <w:r w:rsidR="67AC1FB1" w:rsidRPr="00467CCD">
              <w:rPr>
                <w:b/>
                <w:bCs/>
              </w:rPr>
              <w:t>MA1-GM-01,</w:t>
            </w:r>
            <w:r w:rsidR="1D4B2CBE" w:rsidRPr="00467CCD">
              <w:rPr>
                <w:b/>
                <w:bCs/>
              </w:rPr>
              <w:t xml:space="preserve"> MA1-2DS-02,</w:t>
            </w:r>
            <w:r w:rsidR="05CD43F5" w:rsidRPr="00467CCD">
              <w:rPr>
                <w:b/>
                <w:bCs/>
              </w:rPr>
              <w:t xml:space="preserve"> MA1-DATA-02</w:t>
            </w:r>
            <w:r w:rsidR="1D4B2CBE" w:rsidRPr="00467CCD">
              <w:rPr>
                <w:b/>
                <w:bCs/>
              </w:rPr>
              <w:t>)</w:t>
            </w:r>
          </w:p>
        </w:tc>
        <w:tc>
          <w:tcPr>
            <w:tcW w:w="1667" w:type="pct"/>
          </w:tcPr>
          <w:p w14:paraId="74A1200B" w14:textId="5B7A5898" w:rsidR="1D4B2CBE" w:rsidRPr="0091464E" w:rsidRDefault="1D4B2CBE" w:rsidP="0091464E">
            <w:pPr>
              <w:rPr>
                <w:rFonts w:eastAsia="Calibri"/>
              </w:rPr>
            </w:pPr>
            <w:r w:rsidRPr="1D4B2CBE">
              <w:rPr>
                <w:rFonts w:eastAsia="Calibri"/>
              </w:rPr>
              <w:lastRenderedPageBreak/>
              <w:t>Students cannot use arrays to make rectangles</w:t>
            </w:r>
            <w:r w:rsidR="0091464E">
              <w:rPr>
                <w:rFonts w:eastAsia="Calibri"/>
              </w:rPr>
              <w:t xml:space="preserve">. </w:t>
            </w:r>
            <w:r w:rsidR="7BF984DF">
              <w:t>Work with students</w:t>
            </w:r>
            <w:r w:rsidR="78CD563A">
              <w:t xml:space="preserve"> to make </w:t>
            </w:r>
            <w:r w:rsidR="12F9ACA2">
              <w:t>small rectangles</w:t>
            </w:r>
            <w:r w:rsidR="42BA022C">
              <w:t>,</w:t>
            </w:r>
            <w:r w:rsidR="12F9ACA2">
              <w:t xml:space="preserve"> </w:t>
            </w:r>
            <w:r w:rsidR="04BE54E3">
              <w:t xml:space="preserve">for example, </w:t>
            </w:r>
            <w:r w:rsidR="12F9ACA2">
              <w:t>two</w:t>
            </w:r>
            <w:r w:rsidR="00240536">
              <w:t>-</w:t>
            </w:r>
            <w:r w:rsidR="12F9ACA2">
              <w:t>by</w:t>
            </w:r>
            <w:r w:rsidR="007F126F">
              <w:t>-</w:t>
            </w:r>
            <w:r w:rsidR="12F9ACA2">
              <w:t>one</w:t>
            </w:r>
            <w:r w:rsidR="243E72B6">
              <w:t xml:space="preserve"> or</w:t>
            </w:r>
            <w:r w:rsidR="12F9ACA2">
              <w:t xml:space="preserve"> </w:t>
            </w:r>
            <w:r w:rsidR="6D66A35E">
              <w:t>three</w:t>
            </w:r>
            <w:r w:rsidR="007F126F">
              <w:t>-</w:t>
            </w:r>
            <w:r w:rsidR="12F9ACA2">
              <w:t>by</w:t>
            </w:r>
            <w:r w:rsidR="007F126F">
              <w:t>-</w:t>
            </w:r>
            <w:r w:rsidR="12F9ACA2">
              <w:t xml:space="preserve">one. Increase array numbers until the student is working with 24 squares. </w:t>
            </w:r>
          </w:p>
        </w:tc>
        <w:tc>
          <w:tcPr>
            <w:tcW w:w="1667" w:type="pct"/>
          </w:tcPr>
          <w:p w14:paraId="5E417E4A" w14:textId="461E43FC" w:rsidR="1D4B2CBE" w:rsidRDefault="357A2757" w:rsidP="357A2757">
            <w:pPr>
              <w:rPr>
                <w:rFonts w:eastAsia="Calibri"/>
              </w:rPr>
            </w:pPr>
            <w:r>
              <w:t xml:space="preserve">Students answer all questions </w:t>
            </w:r>
            <w:r w:rsidR="00C47003">
              <w:t>correctly</w:t>
            </w:r>
            <w:r w:rsidR="0091464E">
              <w:t>.</w:t>
            </w:r>
          </w:p>
          <w:p w14:paraId="2ABABB57" w14:textId="3DBE3C20" w:rsidR="1D4B2CBE" w:rsidRDefault="00BB7B56" w:rsidP="00025C59">
            <w:pPr>
              <w:pStyle w:val="ListBullet"/>
            </w:pPr>
            <w:r>
              <w:rPr>
                <w:rFonts w:eastAsia="Calibri"/>
              </w:rPr>
              <w:t>S</w:t>
            </w:r>
            <w:r w:rsidR="357A2757" w:rsidRPr="05CD43F5">
              <w:rPr>
                <w:rFonts w:eastAsia="Calibri"/>
              </w:rPr>
              <w:t xml:space="preserve">tudents </w:t>
            </w:r>
            <w:r>
              <w:rPr>
                <w:rFonts w:eastAsia="Calibri"/>
              </w:rPr>
              <w:t>work with random</w:t>
            </w:r>
            <w:r w:rsidR="357A2757" w:rsidRPr="05CD43F5">
              <w:rPr>
                <w:rFonts w:eastAsia="Calibri"/>
              </w:rPr>
              <w:t xml:space="preserve"> odd number</w:t>
            </w:r>
            <w:r>
              <w:rPr>
                <w:rFonts w:eastAsia="Calibri"/>
              </w:rPr>
              <w:t>s</w:t>
            </w:r>
            <w:r w:rsidR="357A2757" w:rsidRPr="05CD43F5">
              <w:rPr>
                <w:rFonts w:eastAsia="Calibri"/>
              </w:rPr>
              <w:t xml:space="preserve"> of squares </w:t>
            </w:r>
            <w:r>
              <w:rPr>
                <w:rFonts w:eastAsia="Calibri"/>
              </w:rPr>
              <w:t xml:space="preserve">to investigate </w:t>
            </w:r>
            <w:r w:rsidR="357A2757" w:rsidRPr="05CD43F5">
              <w:rPr>
                <w:rFonts w:eastAsia="Calibri"/>
              </w:rPr>
              <w:t xml:space="preserve">if they can make them into rectangles with no squares left over. </w:t>
            </w:r>
            <w:r w:rsidR="002F263F">
              <w:rPr>
                <w:rFonts w:eastAsia="Calibri"/>
              </w:rPr>
              <w:t>Note</w:t>
            </w:r>
            <w:r w:rsidR="357A2757" w:rsidRPr="05CD43F5">
              <w:rPr>
                <w:rFonts w:eastAsia="Calibri"/>
              </w:rPr>
              <w:t>: All odd numbers will work if there are 2 or more squares left over.</w:t>
            </w:r>
          </w:p>
          <w:p w14:paraId="19777E34" w14:textId="47D533AA" w:rsidR="1D4B2CBE" w:rsidRDefault="357A2757" w:rsidP="00025C59">
            <w:pPr>
              <w:pStyle w:val="ListBullet"/>
            </w:pPr>
            <w:r w:rsidRPr="05CD43F5">
              <w:rPr>
                <w:rFonts w:eastAsia="Calibri"/>
              </w:rPr>
              <w:t xml:space="preserve">Students investigate different sized </w:t>
            </w:r>
            <w:r w:rsidRPr="05CD43F5">
              <w:rPr>
                <w:rFonts w:eastAsia="Calibri"/>
              </w:rPr>
              <w:lastRenderedPageBreak/>
              <w:t xml:space="preserve">squares beginning with a one-by-one square. Look for patterns in the number of tiles used as squares increase in size. Students focus on connections between length of sides and area. </w:t>
            </w:r>
            <w:r w:rsidR="00305D8C">
              <w:rPr>
                <w:rFonts w:eastAsia="Calibri"/>
              </w:rPr>
              <w:t>Look for connections with</w:t>
            </w:r>
            <w:r w:rsidRPr="05CD43F5">
              <w:rPr>
                <w:rFonts w:eastAsia="Calibri"/>
              </w:rPr>
              <w:t xml:space="preserve"> rectangle lengths and areas.</w:t>
            </w:r>
          </w:p>
        </w:tc>
      </w:tr>
    </w:tbl>
    <w:p w14:paraId="03ED4FDA" w14:textId="0A2163EB" w:rsidR="001E204D" w:rsidRPr="00E04DAF" w:rsidRDefault="7D134C56" w:rsidP="1D4B2CBE">
      <w:pPr>
        <w:pStyle w:val="Heading3"/>
        <w:rPr>
          <w:rFonts w:eastAsia="Calibri"/>
        </w:rPr>
      </w:pPr>
      <w:bookmarkStart w:id="54" w:name="_Toc130890812"/>
      <w:r>
        <w:lastRenderedPageBreak/>
        <w:t xml:space="preserve">Discuss and connect the mathematics: Length and area – 10 </w:t>
      </w:r>
      <w:proofErr w:type="gramStart"/>
      <w:r>
        <w:t>minutes</w:t>
      </w:r>
      <w:bookmarkEnd w:id="54"/>
      <w:proofErr w:type="gramEnd"/>
    </w:p>
    <w:p w14:paraId="2850644C" w14:textId="7A92449E" w:rsidR="363C756E" w:rsidRPr="00265F5C" w:rsidRDefault="20C9CD1F" w:rsidP="00265F5C">
      <w:pPr>
        <w:pStyle w:val="ListNumber"/>
      </w:pPr>
      <w:r w:rsidRPr="00265F5C">
        <w:t xml:space="preserve">Return to area and length posters. </w:t>
      </w:r>
      <w:r w:rsidR="12F9ACA2" w:rsidRPr="00265F5C">
        <w:t>Think about connections between length and area.</w:t>
      </w:r>
    </w:p>
    <w:p w14:paraId="13543FAA" w14:textId="77777777" w:rsidR="003B3C19" w:rsidRDefault="003B3C19" w:rsidP="00C34707">
      <w:pPr>
        <w:pStyle w:val="Heading2"/>
      </w:pPr>
      <w:bookmarkStart w:id="55" w:name="_Lesson_6:_Baby"/>
      <w:bookmarkStart w:id="56" w:name="Lesson_6"/>
      <w:bookmarkEnd w:id="55"/>
      <w:r>
        <w:br w:type="page"/>
      </w:r>
    </w:p>
    <w:p w14:paraId="252C7353" w14:textId="6A4C7C95" w:rsidR="001E204D" w:rsidRDefault="001E204D" w:rsidP="00C34707">
      <w:pPr>
        <w:pStyle w:val="Heading2"/>
      </w:pPr>
      <w:bookmarkStart w:id="57" w:name="_Toc130890813"/>
      <w:r>
        <w:lastRenderedPageBreak/>
        <w:t>Lesson 6: Baby bear’s cup</w:t>
      </w:r>
      <w:bookmarkEnd w:id="57"/>
    </w:p>
    <w:p w14:paraId="3C236A4F" w14:textId="77777777" w:rsidR="001E7D03" w:rsidRDefault="001E7D03" w:rsidP="001E7D03">
      <w:pPr>
        <w:pStyle w:val="Featurepink"/>
      </w:pPr>
      <w:bookmarkStart w:id="58" w:name="_Lesson_7:_My"/>
      <w:bookmarkStart w:id="59" w:name="Lesson_7"/>
      <w:bookmarkEnd w:id="56"/>
      <w:bookmarkEnd w:id="58"/>
      <w:r w:rsidRPr="05CD43F5">
        <w:rPr>
          <w:rStyle w:val="Strong"/>
        </w:rPr>
        <w:t>Core concept</w:t>
      </w:r>
      <w:r w:rsidRPr="05CD43F5">
        <w:rPr>
          <w:b/>
          <w:bCs/>
        </w:rPr>
        <w:t>:</w:t>
      </w:r>
      <w:r>
        <w:t xml:space="preserve"> Objects can look different but still have the same internal volume (capacity).</w:t>
      </w:r>
    </w:p>
    <w:p w14:paraId="35B2261A" w14:textId="77777777" w:rsidR="001E7D03" w:rsidRDefault="001E7D03" w:rsidP="001E7D03">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age 1 students."/>
      </w:tblPr>
      <w:tblGrid>
        <w:gridCol w:w="7280"/>
        <w:gridCol w:w="7280"/>
      </w:tblGrid>
      <w:tr w:rsidR="001E7D03" w14:paraId="166606A4" w14:textId="77777777" w:rsidTr="003B3C19">
        <w:trPr>
          <w:cnfStyle w:val="100000000000" w:firstRow="1" w:lastRow="0" w:firstColumn="0" w:lastColumn="0" w:oddVBand="0" w:evenVBand="0" w:oddHBand="0" w:evenHBand="0" w:firstRowFirstColumn="0" w:firstRowLastColumn="0" w:lastRowFirstColumn="0" w:lastRowLastColumn="0"/>
        </w:trPr>
        <w:tc>
          <w:tcPr>
            <w:tcW w:w="2500" w:type="pct"/>
          </w:tcPr>
          <w:p w14:paraId="0E6C7F47" w14:textId="77777777" w:rsidR="001E7D03" w:rsidRDefault="001E7D03" w:rsidP="00D52530">
            <w:r w:rsidRPr="00C620D2">
              <w:t>Learning intentions</w:t>
            </w:r>
          </w:p>
        </w:tc>
        <w:tc>
          <w:tcPr>
            <w:tcW w:w="2500" w:type="pct"/>
          </w:tcPr>
          <w:p w14:paraId="735B735F" w14:textId="77777777" w:rsidR="001E7D03" w:rsidRDefault="001E7D03" w:rsidP="00D52530">
            <w:r w:rsidRPr="00C620D2">
              <w:t>Success criteria</w:t>
            </w:r>
          </w:p>
        </w:tc>
      </w:tr>
      <w:tr w:rsidR="001E7D03" w14:paraId="59F45439" w14:textId="77777777" w:rsidTr="003B3C19">
        <w:trPr>
          <w:cnfStyle w:val="000000100000" w:firstRow="0" w:lastRow="0" w:firstColumn="0" w:lastColumn="0" w:oddVBand="0" w:evenVBand="0" w:oddHBand="1" w:evenHBand="0" w:firstRowFirstColumn="0" w:firstRowLastColumn="0" w:lastRowFirstColumn="0" w:lastRowLastColumn="0"/>
        </w:trPr>
        <w:tc>
          <w:tcPr>
            <w:tcW w:w="2500" w:type="pct"/>
          </w:tcPr>
          <w:p w14:paraId="63197042" w14:textId="77777777" w:rsidR="001E7D03" w:rsidRPr="00B80AAD" w:rsidRDefault="001E7D03" w:rsidP="00D52530">
            <w:r>
              <w:t>Students are learning that:</w:t>
            </w:r>
          </w:p>
          <w:p w14:paraId="61F47408" w14:textId="77777777" w:rsidR="001E7D03" w:rsidRPr="0078309D" w:rsidRDefault="001E7D03" w:rsidP="0078309D">
            <w:pPr>
              <w:pStyle w:val="ListBullet"/>
            </w:pPr>
            <w:r w:rsidRPr="0078309D">
              <w:t>measuring allows us to compare, order and match internal volumes (capacities)</w:t>
            </w:r>
          </w:p>
          <w:p w14:paraId="7A1451DC" w14:textId="77777777" w:rsidR="001E7D03" w:rsidRPr="0078309D" w:rsidRDefault="001E7D03" w:rsidP="0078309D">
            <w:pPr>
              <w:pStyle w:val="ListBullet"/>
            </w:pPr>
            <w:r w:rsidRPr="0078309D">
              <w:t xml:space="preserve">estimating can be used to decide if a measurement of internal volume is </w:t>
            </w:r>
            <w:proofErr w:type="gramStart"/>
            <w:r w:rsidRPr="0078309D">
              <w:t>reasonable</w:t>
            </w:r>
            <w:proofErr w:type="gramEnd"/>
          </w:p>
          <w:p w14:paraId="789567E5" w14:textId="77777777" w:rsidR="001E7D03" w:rsidRPr="0078309D" w:rsidRDefault="001E7D03" w:rsidP="0078309D">
            <w:pPr>
              <w:pStyle w:val="ListBullet"/>
            </w:pPr>
            <w:r w:rsidRPr="0078309D">
              <w:t xml:space="preserve">choice of measuring unit affects accuracy when measuring internal </w:t>
            </w:r>
            <w:proofErr w:type="gramStart"/>
            <w:r w:rsidRPr="0078309D">
              <w:t>volume</w:t>
            </w:r>
            <w:proofErr w:type="gramEnd"/>
          </w:p>
          <w:p w14:paraId="16BFA984" w14:textId="77777777" w:rsidR="001E7D03" w:rsidRPr="0078309D" w:rsidRDefault="001E7D03" w:rsidP="0078309D">
            <w:pPr>
              <w:pStyle w:val="ListBullet"/>
            </w:pPr>
            <w:r w:rsidRPr="0078309D">
              <w:t xml:space="preserve">internal volume can be the same even if containers are different </w:t>
            </w:r>
            <w:proofErr w:type="gramStart"/>
            <w:r w:rsidRPr="0078309D">
              <w:t>shapes</w:t>
            </w:r>
            <w:proofErr w:type="gramEnd"/>
          </w:p>
          <w:p w14:paraId="51D6E107" w14:textId="77777777" w:rsidR="001E7D03" w:rsidRDefault="001E7D03" w:rsidP="0078309D">
            <w:pPr>
              <w:pStyle w:val="ListBullet"/>
            </w:pPr>
            <w:r w:rsidRPr="0078309D">
              <w:t>place value can be used to find the numbers before and after a number and the next multiple of ten for a number.</w:t>
            </w:r>
          </w:p>
        </w:tc>
        <w:tc>
          <w:tcPr>
            <w:tcW w:w="2500" w:type="pct"/>
          </w:tcPr>
          <w:p w14:paraId="3B83AC99" w14:textId="20DF615D" w:rsidR="001E7D03" w:rsidRPr="00B80AAD" w:rsidRDefault="001E7D03" w:rsidP="00D52530">
            <w:pPr>
              <w:rPr>
                <w:highlight w:val="yellow"/>
              </w:rPr>
            </w:pPr>
            <w:r>
              <w:t>Students can:</w:t>
            </w:r>
          </w:p>
          <w:p w14:paraId="4581485E" w14:textId="77777777" w:rsidR="001E7D03" w:rsidRPr="0078309D" w:rsidRDefault="001E7D03" w:rsidP="0078309D">
            <w:pPr>
              <w:pStyle w:val="ListBullet"/>
            </w:pPr>
            <w:r w:rsidRPr="0078309D">
              <w:t>explain why different shaped containers can have the same internal volume (capacity)</w:t>
            </w:r>
          </w:p>
          <w:p w14:paraId="0BC20F60" w14:textId="77777777" w:rsidR="001E7D03" w:rsidRPr="0078309D" w:rsidRDefault="001E7D03" w:rsidP="0078309D">
            <w:pPr>
              <w:pStyle w:val="ListBullet"/>
            </w:pPr>
            <w:r w:rsidRPr="0078309D">
              <w:t xml:space="preserve">estimate and measure how many scoops of a chosen unit a container will </w:t>
            </w:r>
            <w:proofErr w:type="gramStart"/>
            <w:r w:rsidRPr="0078309D">
              <w:t>hold</w:t>
            </w:r>
            <w:proofErr w:type="gramEnd"/>
          </w:p>
          <w:p w14:paraId="2ED48575" w14:textId="77777777" w:rsidR="001E7D03" w:rsidRPr="0078309D" w:rsidRDefault="001E7D03" w:rsidP="0078309D">
            <w:pPr>
              <w:pStyle w:val="ListBullet"/>
            </w:pPr>
            <w:r w:rsidRPr="0078309D">
              <w:t xml:space="preserve">identify the number before and after a given two-digit </w:t>
            </w:r>
            <w:proofErr w:type="gramStart"/>
            <w:r w:rsidRPr="0078309D">
              <w:t>number</w:t>
            </w:r>
            <w:proofErr w:type="gramEnd"/>
          </w:p>
          <w:p w14:paraId="2A109A18" w14:textId="77777777" w:rsidR="001E7D03" w:rsidRDefault="001E7D03" w:rsidP="0078309D">
            <w:pPr>
              <w:pStyle w:val="ListBullet"/>
            </w:pPr>
            <w:r w:rsidRPr="0078309D">
              <w:t>identify the next multiple of 10 for a given two-digit number.</w:t>
            </w:r>
          </w:p>
        </w:tc>
      </w:tr>
    </w:tbl>
    <w:p w14:paraId="0D4FEFD1" w14:textId="77777777" w:rsidR="001E7D03" w:rsidRPr="00E04DAF" w:rsidRDefault="001E7D03" w:rsidP="001E7D03">
      <w:pPr>
        <w:pStyle w:val="Heading3"/>
      </w:pPr>
      <w:bookmarkStart w:id="60" w:name="_Toc130890814"/>
      <w:r>
        <w:lastRenderedPageBreak/>
        <w:t>Daily number sense: Number of the day – 15 minutes</w:t>
      </w:r>
      <w:bookmarkEnd w:id="60"/>
    </w:p>
    <w:p w14:paraId="4EAFE7FC" w14:textId="77777777" w:rsidR="001E7D03" w:rsidRPr="00265F5C" w:rsidRDefault="001E7D03" w:rsidP="00FE0BF8">
      <w:pPr>
        <w:pStyle w:val="ListNumber"/>
        <w:numPr>
          <w:ilvl w:val="0"/>
          <w:numId w:val="19"/>
        </w:numPr>
      </w:pPr>
      <w:r w:rsidRPr="00265F5C">
        <w:t>Build student understanding of place value by thinking about a two-digit number in multiple ways.</w:t>
      </w:r>
    </w:p>
    <w:p w14:paraId="4D639E31" w14:textId="77777777" w:rsidR="001E7D03" w:rsidRPr="00265F5C" w:rsidRDefault="001E7D03" w:rsidP="00FE0BF8">
      <w:pPr>
        <w:pStyle w:val="ListNumber"/>
      </w:pPr>
      <w:r w:rsidRPr="00265F5C">
        <w:t>Show students the number 77. Students answer questions verbally or on mini whiteboards:</w:t>
      </w:r>
    </w:p>
    <w:p w14:paraId="01B88A02" w14:textId="77777777" w:rsidR="001E7D03" w:rsidRDefault="001E7D03" w:rsidP="001E7D03">
      <w:pPr>
        <w:pStyle w:val="ListBullet"/>
        <w:ind w:left="1134"/>
      </w:pPr>
      <w:r w:rsidRPr="047A5F1C">
        <w:rPr>
          <w:rFonts w:eastAsia="Calibri"/>
        </w:rPr>
        <w:t>What number comes before?</w:t>
      </w:r>
    </w:p>
    <w:p w14:paraId="1F9317CA" w14:textId="77777777" w:rsidR="001E7D03" w:rsidRDefault="001E7D03" w:rsidP="001E7D03">
      <w:pPr>
        <w:pStyle w:val="ListBullet"/>
        <w:ind w:left="1134"/>
      </w:pPr>
      <w:r w:rsidRPr="047A5F1C">
        <w:rPr>
          <w:rFonts w:eastAsia="Calibri"/>
        </w:rPr>
        <w:t>What number comes after?</w:t>
      </w:r>
    </w:p>
    <w:p w14:paraId="6904688A" w14:textId="77777777" w:rsidR="001E7D03" w:rsidRDefault="001E7D03" w:rsidP="001E7D03">
      <w:pPr>
        <w:pStyle w:val="ListBullet"/>
        <w:ind w:left="1134"/>
      </w:pPr>
      <w:r w:rsidRPr="1D3C45A2">
        <w:rPr>
          <w:rFonts w:eastAsia="Calibri"/>
        </w:rPr>
        <w:t xml:space="preserve">What is 10 more? Can you keep counting forwards in </w:t>
      </w:r>
      <w:r>
        <w:rPr>
          <w:rFonts w:eastAsia="Calibri"/>
        </w:rPr>
        <w:t>ten</w:t>
      </w:r>
      <w:r w:rsidRPr="1D3C45A2">
        <w:rPr>
          <w:rFonts w:eastAsia="Calibri"/>
        </w:rPr>
        <w:t>s?</w:t>
      </w:r>
    </w:p>
    <w:p w14:paraId="692B63E7" w14:textId="77777777" w:rsidR="001E7D03" w:rsidRDefault="001E7D03" w:rsidP="001E7D03">
      <w:pPr>
        <w:pStyle w:val="ListBullet"/>
        <w:ind w:left="1134"/>
      </w:pPr>
      <w:r w:rsidRPr="1D3C45A2">
        <w:rPr>
          <w:rFonts w:eastAsia="Calibri"/>
        </w:rPr>
        <w:t xml:space="preserve">What is 10 less? Can you keep counting backwards in </w:t>
      </w:r>
      <w:r>
        <w:rPr>
          <w:rFonts w:eastAsia="Calibri"/>
        </w:rPr>
        <w:t>ten</w:t>
      </w:r>
      <w:r w:rsidRPr="1D3C45A2">
        <w:rPr>
          <w:rFonts w:eastAsia="Calibri"/>
        </w:rPr>
        <w:t>s?</w:t>
      </w:r>
    </w:p>
    <w:p w14:paraId="40A472BA" w14:textId="77777777" w:rsidR="001E7D03" w:rsidRDefault="001E7D03" w:rsidP="001E7D03">
      <w:pPr>
        <w:pStyle w:val="ListBullet"/>
        <w:ind w:left="1134"/>
      </w:pPr>
      <w:r w:rsidRPr="05CD43F5">
        <w:rPr>
          <w:rFonts w:eastAsia="Calibri"/>
        </w:rPr>
        <w:t>How many more to the next multiple of 10? What is 10 less and 10 more than that?</w:t>
      </w:r>
    </w:p>
    <w:p w14:paraId="7FD2334A" w14:textId="77777777" w:rsidR="001E7D03" w:rsidRDefault="001E7D03" w:rsidP="001E7D03">
      <w:pPr>
        <w:pStyle w:val="ListBullet"/>
        <w:ind w:left="1134"/>
      </w:pPr>
      <w:r w:rsidRPr="05CD43F5">
        <w:rPr>
          <w:rFonts w:eastAsia="Calibri"/>
        </w:rPr>
        <w:t>How many tens and how many ones are there in 77?</w:t>
      </w:r>
    </w:p>
    <w:p w14:paraId="3E06A966" w14:textId="77777777" w:rsidR="001E7D03" w:rsidRPr="00265F5C" w:rsidRDefault="001E7D03" w:rsidP="001E7D03">
      <w:pPr>
        <w:pStyle w:val="ListNumber"/>
      </w:pPr>
      <w:r w:rsidRPr="00265F5C">
        <w:t>In pairs, students randomly choose a two-digit number and ask each other the same questions.</w:t>
      </w:r>
    </w:p>
    <w:p w14:paraId="209D904A" w14:textId="77777777" w:rsidR="001E7D03" w:rsidRPr="00E04DAF" w:rsidRDefault="001E7D03" w:rsidP="001E7D03">
      <w:pPr>
        <w:pStyle w:val="Heading3"/>
      </w:pPr>
      <w:bookmarkStart w:id="61" w:name="_Toc130890815"/>
      <w:r>
        <w:t>Baby bear’s cup – 40 minutes</w:t>
      </w:r>
      <w:bookmarkEnd w:id="61"/>
    </w:p>
    <w:p w14:paraId="57B51F61" w14:textId="2E56E945" w:rsidR="001E7D03" w:rsidRPr="00D96194" w:rsidRDefault="001E7D03" w:rsidP="001E7D03">
      <w:pPr>
        <w:pStyle w:val="FeatureBox"/>
      </w:pPr>
      <w:r w:rsidRPr="00D96194">
        <w:t xml:space="preserve">This </w:t>
      </w:r>
      <w:r>
        <w:t>activity</w:t>
      </w:r>
      <w:r w:rsidRPr="00D96194">
        <w:t xml:space="preserve"> </w:t>
      </w:r>
      <w:r>
        <w:t>has been</w:t>
      </w:r>
      <w:r w:rsidRPr="00D96194">
        <w:t xml:space="preserve"> adapted from </w:t>
      </w:r>
      <w:r>
        <w:t xml:space="preserve">NZ Maths </w:t>
      </w:r>
      <w:hyperlink r:id="rId31">
        <w:r w:rsidR="004042D8">
          <w:rPr>
            <w:rStyle w:val="Hyperlink"/>
          </w:rPr>
          <w:t>Goldilocks and the three bears – Stage 1 (8:04)</w:t>
        </w:r>
      </w:hyperlink>
      <w:r w:rsidRPr="00D96194">
        <w:t xml:space="preserve"> at </w:t>
      </w:r>
      <w:bookmarkStart w:id="62" w:name="_Hlk130816195"/>
      <w:r>
        <w:fldChar w:fldCharType="begin"/>
      </w:r>
      <w:r w:rsidR="005C2B4E">
        <w:instrText xml:space="preserve">HYPERLINK "https://education.nsw.gov.au/teaching-and-learning/curriculum/mathematics/mathematics-curriculum-resources-k-12/mathematics-k-6-resources.main-education--category---catalogue---key-learning-area---mathematics---thinking-mathematically.nameAsc.1.grid" \l "catalogue_auto" \h </w:instrText>
      </w:r>
      <w:r>
        <w:fldChar w:fldCharType="separate"/>
      </w:r>
      <w:r w:rsidRPr="00D96194">
        <w:rPr>
          <w:rStyle w:val="Hyperlink"/>
        </w:rPr>
        <w:t>Stage 1 Thinking Mathematically</w:t>
      </w:r>
      <w:r>
        <w:rPr>
          <w:rStyle w:val="Hyperlink"/>
        </w:rPr>
        <w:fldChar w:fldCharType="end"/>
      </w:r>
      <w:bookmarkEnd w:id="62"/>
      <w:r w:rsidRPr="00D96194">
        <w:t>.</w:t>
      </w:r>
    </w:p>
    <w:p w14:paraId="5A81A46D" w14:textId="77777777" w:rsidR="001E7D03" w:rsidRDefault="001E7D03" w:rsidP="001E7D03">
      <w:pPr>
        <w:pStyle w:val="ListNumber"/>
      </w:pPr>
      <w:r w:rsidRPr="00265F5C">
        <w:t xml:space="preserve">Ask students if they can remember what kinds of measurements they have learned about so far – area and length. Explain that they are going to explore how to measure </w:t>
      </w:r>
      <w:r>
        <w:t xml:space="preserve">internal </w:t>
      </w:r>
      <w:r w:rsidRPr="00265F5C">
        <w:t>volume</w:t>
      </w:r>
      <w:r>
        <w:t xml:space="preserve"> (capacity)</w:t>
      </w:r>
      <w:r w:rsidRPr="00265F5C">
        <w:t xml:space="preserve">. </w:t>
      </w:r>
      <w:r>
        <w:t>Internal v</w:t>
      </w:r>
      <w:r w:rsidRPr="00265F5C">
        <w:t xml:space="preserve">olume is the space inside something. Students </w:t>
      </w:r>
      <w:r>
        <w:t xml:space="preserve">identify </w:t>
      </w:r>
      <w:r w:rsidRPr="00265F5C">
        <w:t xml:space="preserve">objects that have a small </w:t>
      </w:r>
      <w:r>
        <w:t xml:space="preserve">internal </w:t>
      </w:r>
      <w:r w:rsidRPr="00265F5C">
        <w:t xml:space="preserve">space and a large </w:t>
      </w:r>
      <w:r>
        <w:t xml:space="preserve">internal </w:t>
      </w:r>
      <w:r w:rsidRPr="00265F5C">
        <w:t xml:space="preserve">space using vocabulary such as big, small, full, almost empty. Discuss how it might be possible to measure these spaces or </w:t>
      </w:r>
      <w:r>
        <w:t xml:space="preserve">internal </w:t>
      </w:r>
      <w:r w:rsidRPr="00265F5C">
        <w:t>volumes. Ask what units it might be sensible to measure with and why.</w:t>
      </w:r>
    </w:p>
    <w:p w14:paraId="3A8DE1C9" w14:textId="303CDF01" w:rsidR="001E7D03" w:rsidRPr="00531A44" w:rsidRDefault="001E7D03" w:rsidP="001E7D03">
      <w:pPr>
        <w:pStyle w:val="FeatureBox"/>
      </w:pPr>
      <w:r w:rsidRPr="00531A44">
        <w:rPr>
          <w:b/>
          <w:bCs/>
        </w:rPr>
        <w:lastRenderedPageBreak/>
        <w:t xml:space="preserve">Note: </w:t>
      </w:r>
      <w:r w:rsidRPr="007607E4">
        <w:t>Internal volume (capacity) refers to the amount a container can hold and is only used in relation to containers. It generally refers to liquid measurement, that is, the amount of liquid is equal to the internal volume of a container.</w:t>
      </w:r>
      <w:r w:rsidRPr="00531A44">
        <w:t xml:space="preserve"> </w:t>
      </w:r>
      <w:r w:rsidRPr="007607E4">
        <w:t>When working with students in Stage 1 it is recommended that the terms ‘capacity</w:t>
      </w:r>
      <w:r w:rsidR="00C3444A">
        <w:t>’</w:t>
      </w:r>
      <w:r w:rsidR="005C2B4E">
        <w:t xml:space="preserve"> </w:t>
      </w:r>
      <w:r w:rsidRPr="007607E4">
        <w:t>and ‘internal volume’</w:t>
      </w:r>
      <w:r w:rsidR="00C3444A">
        <w:t xml:space="preserve"> </w:t>
      </w:r>
      <w:r w:rsidRPr="007607E4">
        <w:t>be used interchangeably.</w:t>
      </w:r>
    </w:p>
    <w:p w14:paraId="701B9CFB" w14:textId="77777777" w:rsidR="001E7D03" w:rsidRPr="00265F5C" w:rsidRDefault="001E7D03" w:rsidP="001E7D03">
      <w:pPr>
        <w:pStyle w:val="ListNumber"/>
      </w:pPr>
      <w:r w:rsidRPr="00265F5C">
        <w:t xml:space="preserve">Ask if students can remember any stories where there were different sized containers, such as bowls. Revise that, in </w:t>
      </w:r>
      <w:r>
        <w:t xml:space="preserve">the story </w:t>
      </w:r>
      <w:r w:rsidRPr="009F26D9">
        <w:rPr>
          <w:i/>
          <w:iCs/>
        </w:rPr>
        <w:t>Goldilocks and the Three Bears</w:t>
      </w:r>
      <w:r w:rsidRPr="00265F5C">
        <w:t xml:space="preserve">, the bears had different sized bowls for their porridge. Discuss how it might be possible to measure these spaces or </w:t>
      </w:r>
      <w:r>
        <w:t xml:space="preserve">internal </w:t>
      </w:r>
      <w:r w:rsidRPr="00265F5C">
        <w:t>volumes. Ask what units it might be sensible to measure with and why.</w:t>
      </w:r>
    </w:p>
    <w:p w14:paraId="6E623587" w14:textId="30866E29" w:rsidR="001E7D03" w:rsidRPr="00265F5C" w:rsidRDefault="001E7D03" w:rsidP="001E7D03">
      <w:pPr>
        <w:pStyle w:val="ListNumber"/>
      </w:pPr>
      <w:r w:rsidRPr="00265F5C">
        <w:t xml:space="preserve">As a class, watch </w:t>
      </w:r>
      <w:r>
        <w:t xml:space="preserve">the </w:t>
      </w:r>
      <w:hyperlink r:id="rId32" w:anchor="catalogue_auto">
        <w:r w:rsidRPr="00265F5C">
          <w:rPr>
            <w:rStyle w:val="Hyperlink"/>
          </w:rPr>
          <w:t>Stage 1 Thinking mathematically</w:t>
        </w:r>
      </w:hyperlink>
      <w:r w:rsidRPr="00265F5C">
        <w:t xml:space="preserve"> video </w:t>
      </w:r>
      <w:hyperlink r:id="rId33" w:history="1">
        <w:r w:rsidR="005C2B4E">
          <w:rPr>
            <w:rStyle w:val="Hyperlink"/>
          </w:rPr>
          <w:t>Goldilocks and the three bears – Stage 1 (8:04)</w:t>
        </w:r>
      </w:hyperlink>
      <w:r>
        <w:t>.</w:t>
      </w:r>
    </w:p>
    <w:p w14:paraId="48AC6F0F" w14:textId="77777777" w:rsidR="001E7D03" w:rsidRPr="00265F5C" w:rsidRDefault="001E7D03" w:rsidP="001E7D03">
      <w:pPr>
        <w:pStyle w:val="ListNumber"/>
      </w:pPr>
      <w:r w:rsidRPr="00265F5C">
        <w:t xml:space="preserve">Discuss the important things that the mathematicians in the video did to get an accurate measurement. Ask students why they </w:t>
      </w:r>
      <w:r>
        <w:t xml:space="preserve">used </w:t>
      </w:r>
      <w:r w:rsidRPr="00265F5C">
        <w:t>lentils for measurement and what would change if blocks had been used</w:t>
      </w:r>
      <w:r>
        <w:t xml:space="preserve"> instead</w:t>
      </w:r>
      <w:r w:rsidRPr="00265F5C">
        <w:t xml:space="preserve">. </w:t>
      </w:r>
      <w:r>
        <w:t>Draw students’ attention to the</w:t>
      </w:r>
      <w:r w:rsidRPr="00265F5C">
        <w:t xml:space="preserve"> spaces between units and how this would affect a measurement. </w:t>
      </w:r>
      <w:r>
        <w:t>Compare</w:t>
      </w:r>
      <w:r w:rsidRPr="00265F5C">
        <w:t xml:space="preserve"> scoops of lentils and then scoops of blocks if students need concrete materials to visualise this. Ask students if the mathematicians filled containers right to the top or left space and how this affects accuracy of measurement. See if students noticed the mathematicians checking how lentils were level with the top of the cup.</w:t>
      </w:r>
    </w:p>
    <w:p w14:paraId="1A2D6566" w14:textId="77777777" w:rsidR="001E7D03" w:rsidRPr="00265F5C" w:rsidRDefault="001E7D03" w:rsidP="001E7D03">
      <w:pPr>
        <w:pStyle w:val="ListNumber"/>
      </w:pPr>
      <w:r w:rsidRPr="00265F5C">
        <w:t>Provide groups of students with cups or glasses of different sizes, small scoops</w:t>
      </w:r>
      <w:r>
        <w:t>,</w:t>
      </w:r>
      <w:r w:rsidRPr="00265F5C">
        <w:t xml:space="preserve"> and choices of measuring units, for example, sand, rice, blocks. Groups choose one cup to be baby bear’s cup, and then have 10 minutes to select a measuring unit and scoop and find another cup or glass that can hold the same amount. For each </w:t>
      </w:r>
      <w:r>
        <w:t>cup</w:t>
      </w:r>
      <w:r w:rsidRPr="00265F5C">
        <w:t xml:space="preserve"> investigated, students estimate, record a measurement, and see how close their estimate was. Students compare and order measurements once they have investigated 2 or more </w:t>
      </w:r>
      <w:r>
        <w:t>cups</w:t>
      </w:r>
      <w:r w:rsidRPr="00265F5C">
        <w:t>.</w:t>
      </w:r>
    </w:p>
    <w:p w14:paraId="5A97B074" w14:textId="77777777" w:rsidR="001E7D03" w:rsidRPr="00265F5C" w:rsidRDefault="001E7D03" w:rsidP="001E7D03">
      <w:pPr>
        <w:pStyle w:val="ListNumber"/>
      </w:pPr>
      <w:r w:rsidRPr="00265F5C">
        <w:t>Come back together as a class. Ask:</w:t>
      </w:r>
    </w:p>
    <w:p w14:paraId="0859270A" w14:textId="77777777" w:rsidR="001E7D03" w:rsidRDefault="001E7D03" w:rsidP="001E7D03">
      <w:pPr>
        <w:pStyle w:val="ListBullet"/>
        <w:ind w:left="1134"/>
      </w:pPr>
      <w:r w:rsidRPr="05CD43F5">
        <w:rPr>
          <w:rFonts w:eastAsia="Calibri"/>
        </w:rPr>
        <w:t>What unit of measure did you choose to work with? Why? How well did it work?</w:t>
      </w:r>
    </w:p>
    <w:p w14:paraId="5F3B5664" w14:textId="77777777" w:rsidR="001E7D03" w:rsidRDefault="001E7D03" w:rsidP="001E7D03">
      <w:pPr>
        <w:pStyle w:val="ListBullet"/>
        <w:ind w:left="1134"/>
      </w:pPr>
      <w:r w:rsidRPr="45825C9B">
        <w:rPr>
          <w:rFonts w:eastAsia="Calibri"/>
        </w:rPr>
        <w:t>Did any groups find an exact match to baby bear’s cup?</w:t>
      </w:r>
    </w:p>
    <w:p w14:paraId="026E172B" w14:textId="77777777" w:rsidR="001E7D03" w:rsidRDefault="001E7D03" w:rsidP="001E7D03">
      <w:pPr>
        <w:pStyle w:val="ListBullet"/>
        <w:ind w:left="1134"/>
      </w:pPr>
      <w:r w:rsidRPr="05CD43F5">
        <w:rPr>
          <w:rFonts w:eastAsia="Calibri"/>
        </w:rPr>
        <w:lastRenderedPageBreak/>
        <w:t xml:space="preserve">If you didn’t find an exact match, which cup was closest in </w:t>
      </w:r>
      <w:r>
        <w:rPr>
          <w:rFonts w:eastAsia="Calibri"/>
        </w:rPr>
        <w:t xml:space="preserve">internal </w:t>
      </w:r>
      <w:r w:rsidRPr="05CD43F5">
        <w:rPr>
          <w:rFonts w:eastAsia="Calibri"/>
        </w:rPr>
        <w:t xml:space="preserve">volume </w:t>
      </w:r>
      <w:r>
        <w:rPr>
          <w:rFonts w:eastAsia="Calibri"/>
        </w:rPr>
        <w:t xml:space="preserve">(capacity) </w:t>
      </w:r>
      <w:r w:rsidRPr="05CD43F5">
        <w:rPr>
          <w:rFonts w:eastAsia="Calibri"/>
        </w:rPr>
        <w:t>and how could you tell?</w:t>
      </w:r>
    </w:p>
    <w:p w14:paraId="547B821E" w14:textId="77777777" w:rsidR="001E7D03" w:rsidRDefault="001E7D03" w:rsidP="001E7D03">
      <w:pPr>
        <w:rPr>
          <w:highlight w:val="green"/>
        </w:rPr>
      </w:pPr>
      <w:r>
        <w:t>The table below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in column 1, and differentation and extension ideas are outlined in column 2 (too hard) and column 3 (too easy)."/>
      </w:tblPr>
      <w:tblGrid>
        <w:gridCol w:w="4855"/>
        <w:gridCol w:w="4854"/>
        <w:gridCol w:w="4851"/>
      </w:tblGrid>
      <w:tr w:rsidR="001E7D03" w14:paraId="22B9A582" w14:textId="77777777" w:rsidTr="006F680C">
        <w:trPr>
          <w:cnfStyle w:val="100000000000" w:firstRow="1" w:lastRow="0" w:firstColumn="0" w:lastColumn="0" w:oddVBand="0" w:evenVBand="0" w:oddHBand="0" w:evenHBand="0" w:firstRowFirstColumn="0" w:firstRowLastColumn="0" w:lastRowFirstColumn="0" w:lastRowLastColumn="0"/>
        </w:trPr>
        <w:tc>
          <w:tcPr>
            <w:tcW w:w="1667" w:type="pct"/>
          </w:tcPr>
          <w:p w14:paraId="213BAD44" w14:textId="77777777" w:rsidR="001E7D03" w:rsidRDefault="001E7D03" w:rsidP="00D52530">
            <w:r w:rsidRPr="005826E5">
              <w:t>Assessment opportunities</w:t>
            </w:r>
          </w:p>
        </w:tc>
        <w:tc>
          <w:tcPr>
            <w:tcW w:w="1667" w:type="pct"/>
          </w:tcPr>
          <w:p w14:paraId="0972D78F" w14:textId="77777777" w:rsidR="001E7D03" w:rsidRDefault="001E7D03" w:rsidP="00D52530">
            <w:r w:rsidRPr="005826E5">
              <w:t>Too hard?</w:t>
            </w:r>
          </w:p>
        </w:tc>
        <w:tc>
          <w:tcPr>
            <w:tcW w:w="1667" w:type="pct"/>
          </w:tcPr>
          <w:p w14:paraId="15C431DD" w14:textId="77777777" w:rsidR="001E7D03" w:rsidRDefault="001E7D03" w:rsidP="00D52530">
            <w:r w:rsidRPr="005826E5">
              <w:t>Too easy?</w:t>
            </w:r>
          </w:p>
        </w:tc>
      </w:tr>
      <w:tr w:rsidR="001E7D03" w14:paraId="4035FF76" w14:textId="77777777" w:rsidTr="006F680C">
        <w:trPr>
          <w:cnfStyle w:val="000000100000" w:firstRow="0" w:lastRow="0" w:firstColumn="0" w:lastColumn="0" w:oddVBand="0" w:evenVBand="0" w:oddHBand="1" w:evenHBand="0" w:firstRowFirstColumn="0" w:firstRowLastColumn="0" w:lastRowFirstColumn="0" w:lastRowLastColumn="0"/>
        </w:trPr>
        <w:tc>
          <w:tcPr>
            <w:tcW w:w="1667" w:type="pct"/>
          </w:tcPr>
          <w:p w14:paraId="470F24DF" w14:textId="77777777" w:rsidR="001E7D03" w:rsidRDefault="001E7D03" w:rsidP="00D52530">
            <w:r>
              <w:t>What to look for:</w:t>
            </w:r>
          </w:p>
          <w:p w14:paraId="2B066524" w14:textId="2F611F54" w:rsidR="001E7D03" w:rsidRDefault="001E7D03" w:rsidP="00D52530">
            <w:pPr>
              <w:pStyle w:val="ListBullet"/>
              <w:rPr>
                <w:rFonts w:asciiTheme="minorHAnsi" w:eastAsiaTheme="minorEastAsia" w:hAnsiTheme="minorHAnsi" w:cstheme="minorBidi"/>
              </w:rPr>
            </w:pPr>
            <w:r w:rsidRPr="05CD43F5">
              <w:rPr>
                <w:rFonts w:eastAsia="Calibri"/>
              </w:rPr>
              <w:t xml:space="preserve">Can students estimate and measure how much a container will hold by iteratively filling with a smaller container? </w:t>
            </w:r>
            <w:r w:rsidRPr="00761D59">
              <w:rPr>
                <w:b/>
                <w:bCs/>
              </w:rPr>
              <w:t>(MA</w:t>
            </w:r>
            <w:r w:rsidR="00C3444A" w:rsidRPr="00761D59">
              <w:rPr>
                <w:b/>
                <w:bCs/>
              </w:rPr>
              <w:t>O</w:t>
            </w:r>
            <w:r w:rsidRPr="00761D59">
              <w:rPr>
                <w:b/>
                <w:bCs/>
              </w:rPr>
              <w:t>-WM-01, MA1-3DS-02)</w:t>
            </w:r>
          </w:p>
          <w:p w14:paraId="2F62DFA9" w14:textId="77777777" w:rsidR="001E7D03" w:rsidRDefault="001E7D03" w:rsidP="00D52530">
            <w:pPr>
              <w:pStyle w:val="ListBullet"/>
            </w:pPr>
            <w:r>
              <w:t xml:space="preserve">Do students understand that spaces between units will lead to an inaccurate measurement? </w:t>
            </w:r>
            <w:r w:rsidRPr="00761D59">
              <w:rPr>
                <w:b/>
                <w:bCs/>
              </w:rPr>
              <w:t>(MA1-3DS-02)</w:t>
            </w:r>
          </w:p>
          <w:p w14:paraId="7F2B181A" w14:textId="77777777" w:rsidR="001E7D03" w:rsidRPr="00761D59" w:rsidRDefault="001E7D03" w:rsidP="00D52530">
            <w:pPr>
              <w:pStyle w:val="ListBullet"/>
              <w:rPr>
                <w:b/>
                <w:bCs/>
              </w:rPr>
            </w:pPr>
            <w:r>
              <w:t xml:space="preserve">Can students compare internal volumes of two or more containers? </w:t>
            </w:r>
            <w:r w:rsidRPr="00761D59">
              <w:rPr>
                <w:b/>
                <w:bCs/>
              </w:rPr>
              <w:t>(MA1-3DS-02)</w:t>
            </w:r>
          </w:p>
          <w:p w14:paraId="3348A91D" w14:textId="4130C656" w:rsidR="001E7D03" w:rsidRDefault="001E7D03" w:rsidP="00D52530">
            <w:pPr>
              <w:pStyle w:val="ListBullet"/>
              <w:rPr>
                <w:rFonts w:asciiTheme="minorHAnsi" w:eastAsiaTheme="minorEastAsia" w:hAnsiTheme="minorHAnsi" w:cstheme="minorBidi"/>
              </w:rPr>
            </w:pPr>
            <w:r>
              <w:t xml:space="preserve">Can students recognise and explain why containers of different shapes can have the same internal volume? </w:t>
            </w:r>
            <w:r w:rsidRPr="00761D59">
              <w:rPr>
                <w:b/>
                <w:bCs/>
              </w:rPr>
              <w:lastRenderedPageBreak/>
              <w:t>(MA</w:t>
            </w:r>
            <w:r w:rsidR="00C3444A" w:rsidRPr="00761D59">
              <w:rPr>
                <w:b/>
                <w:bCs/>
              </w:rPr>
              <w:t>O</w:t>
            </w:r>
            <w:r w:rsidRPr="00761D59">
              <w:rPr>
                <w:b/>
                <w:bCs/>
              </w:rPr>
              <w:t>-WM-01, MA1-3DS-02)</w:t>
            </w:r>
          </w:p>
          <w:p w14:paraId="058C8732" w14:textId="77777777" w:rsidR="001E7D03" w:rsidRDefault="001E7D03" w:rsidP="00D52530">
            <w:r>
              <w:t>What to collect:</w:t>
            </w:r>
          </w:p>
          <w:p w14:paraId="7B2B2B7A" w14:textId="2FC623C0" w:rsidR="001E7D03" w:rsidRDefault="001E7D03" w:rsidP="00D52530">
            <w:pPr>
              <w:pStyle w:val="ListBullet"/>
              <w:rPr>
                <w:rFonts w:asciiTheme="minorHAnsi" w:eastAsiaTheme="minorEastAsia" w:hAnsiTheme="minorHAnsi" w:cstheme="minorBidi"/>
              </w:rPr>
            </w:pPr>
            <w:r>
              <w:t xml:space="preserve">observations of student investigations demonstrating understanding of capacity through measuring and comparing </w:t>
            </w:r>
            <w:r w:rsidRPr="00761D59">
              <w:rPr>
                <w:b/>
                <w:bCs/>
              </w:rPr>
              <w:t>(MA</w:t>
            </w:r>
            <w:r w:rsidR="00C3444A" w:rsidRPr="00761D59">
              <w:rPr>
                <w:b/>
                <w:bCs/>
              </w:rPr>
              <w:t>O</w:t>
            </w:r>
            <w:r w:rsidRPr="00761D59">
              <w:rPr>
                <w:b/>
                <w:bCs/>
              </w:rPr>
              <w:t>-WM-01, MA1-3DS-02)</w:t>
            </w:r>
          </w:p>
        </w:tc>
        <w:tc>
          <w:tcPr>
            <w:tcW w:w="1667" w:type="pct"/>
          </w:tcPr>
          <w:p w14:paraId="422FEEDE" w14:textId="77777777" w:rsidR="001E7D03" w:rsidRDefault="001E7D03" w:rsidP="00D52530">
            <w:pPr>
              <w:rPr>
                <w:rFonts w:eastAsia="Calibri"/>
              </w:rPr>
            </w:pPr>
            <w:r>
              <w:lastRenderedPageBreak/>
              <w:t>Students cannot measure accurately.</w:t>
            </w:r>
          </w:p>
          <w:p w14:paraId="43EB84C1" w14:textId="77777777" w:rsidR="001E7D03" w:rsidRDefault="001E7D03" w:rsidP="00D52530">
            <w:pPr>
              <w:pStyle w:val="ListBullet"/>
              <w:rPr>
                <w:rFonts w:asciiTheme="minorHAnsi" w:eastAsiaTheme="minorEastAsia" w:hAnsiTheme="minorHAnsi" w:cstheme="minorBidi"/>
              </w:rPr>
            </w:pPr>
            <w:r>
              <w:t>Choose a container and have the student measure its internal volume. Model filling the scoop and container to the top and levelling off. Show students how to keep a record of scoops used.</w:t>
            </w:r>
          </w:p>
          <w:p w14:paraId="3D50AC3E" w14:textId="77777777" w:rsidR="001E7D03" w:rsidRPr="00D27226" w:rsidRDefault="001E7D03" w:rsidP="00D52530">
            <w:pPr>
              <w:pStyle w:val="ListBullet"/>
            </w:pPr>
            <w:r w:rsidRPr="7F8697C6">
              <w:rPr>
                <w:rFonts w:eastAsia="Calibri"/>
              </w:rPr>
              <w:t>Work with smaller containers.</w:t>
            </w:r>
          </w:p>
        </w:tc>
        <w:tc>
          <w:tcPr>
            <w:tcW w:w="1667" w:type="pct"/>
          </w:tcPr>
          <w:p w14:paraId="5AEC8EFA" w14:textId="77777777" w:rsidR="001E7D03" w:rsidRPr="009C6B66" w:rsidRDefault="001E7D03" w:rsidP="00D52530">
            <w:pPr>
              <w:rPr>
                <w:rFonts w:eastAsia="Calibri"/>
              </w:rPr>
            </w:pPr>
            <w:bookmarkStart w:id="63" w:name="_Int_8kfuEURi"/>
            <w:proofErr w:type="gramStart"/>
            <w:r>
              <w:t>Students</w:t>
            </w:r>
            <w:bookmarkEnd w:id="63"/>
            <w:proofErr w:type="gramEnd"/>
            <w:r>
              <w:t xml:space="preserve"> complete activity accurately.</w:t>
            </w:r>
            <w:r>
              <w:rPr>
                <w:rFonts w:eastAsia="Calibri"/>
              </w:rPr>
              <w:t xml:space="preserve"> </w:t>
            </w:r>
            <w:r>
              <w:t>Students select a variety of containers and label where they think each would be half full. They cannot use a ruler. They can use a unit of measurement and a scoop to check their estimation.</w:t>
            </w:r>
          </w:p>
        </w:tc>
      </w:tr>
    </w:tbl>
    <w:p w14:paraId="72962842" w14:textId="77777777" w:rsidR="001E7D03" w:rsidRPr="00E04DAF" w:rsidRDefault="001E7D03" w:rsidP="001E7D03">
      <w:pPr>
        <w:pStyle w:val="Heading3"/>
      </w:pPr>
      <w:bookmarkStart w:id="64" w:name="_Toc130890816"/>
      <w:r>
        <w:t>Consolidation and meaningful practice: Sandy’s container – 10 minutes</w:t>
      </w:r>
      <w:bookmarkEnd w:id="64"/>
    </w:p>
    <w:p w14:paraId="05935661" w14:textId="77777777" w:rsidR="001E7D03" w:rsidRPr="009C6B66" w:rsidRDefault="001E7D03" w:rsidP="001E7D03">
      <w:pPr>
        <w:pStyle w:val="ListNumber"/>
      </w:pPr>
      <w:r w:rsidRPr="009C6B66">
        <w:t xml:space="preserve">Show students a cup of rice and explain that Sandy filled a container somewhere in the classroom using 5 cups of rice. Ask students </w:t>
      </w:r>
      <w:r>
        <w:t xml:space="preserve">to describe and identify </w:t>
      </w:r>
      <w:r w:rsidRPr="009C6B66">
        <w:t>what containers Sandy could have filled.</w:t>
      </w:r>
    </w:p>
    <w:p w14:paraId="00657805" w14:textId="77777777" w:rsidR="001E7D03" w:rsidRPr="009C6B66" w:rsidRDefault="001E7D03" w:rsidP="001E7D03">
      <w:pPr>
        <w:pStyle w:val="ListNumber"/>
      </w:pPr>
      <w:r w:rsidRPr="009C6B66">
        <w:t xml:space="preserve">Discuss the important things to remember when measuring </w:t>
      </w:r>
      <w:r>
        <w:t xml:space="preserve">internal </w:t>
      </w:r>
      <w:r w:rsidRPr="009C6B66">
        <w:t>volume</w:t>
      </w:r>
      <w:r>
        <w:t>.</w:t>
      </w:r>
      <w:r w:rsidRPr="009C6B66">
        <w:t xml:space="preserve"> </w:t>
      </w:r>
      <w:r>
        <w:t>R</w:t>
      </w:r>
      <w:r w:rsidRPr="009C6B66">
        <w:t xml:space="preserve">ecord ideas </w:t>
      </w:r>
      <w:r>
        <w:t xml:space="preserve">and vocabulary </w:t>
      </w:r>
      <w:r w:rsidRPr="009C6B66">
        <w:t>on a poster</w:t>
      </w:r>
      <w:r>
        <w:t xml:space="preserve"> or anchor chart</w:t>
      </w:r>
      <w:r w:rsidRPr="009C6B66">
        <w:t>.</w:t>
      </w:r>
    </w:p>
    <w:p w14:paraId="46273D34" w14:textId="77777777" w:rsidR="003B3C19" w:rsidRDefault="003B3C19" w:rsidP="00F71794">
      <w:pPr>
        <w:pStyle w:val="Heading2"/>
      </w:pPr>
      <w:bookmarkStart w:id="65" w:name="_Lesson_8:_Heavier,"/>
      <w:bookmarkStart w:id="66" w:name="Lesson_8"/>
      <w:bookmarkEnd w:id="59"/>
      <w:bookmarkEnd w:id="65"/>
      <w:r>
        <w:br w:type="page"/>
      </w:r>
    </w:p>
    <w:p w14:paraId="1D69B290" w14:textId="79D39C7C" w:rsidR="00F71794" w:rsidRDefault="00F71794" w:rsidP="00F71794">
      <w:pPr>
        <w:pStyle w:val="Heading2"/>
      </w:pPr>
      <w:bookmarkStart w:id="67" w:name="_Toc130890817"/>
      <w:r>
        <w:lastRenderedPageBreak/>
        <w:t>Lesson 7: My marble box</w:t>
      </w:r>
      <w:bookmarkEnd w:id="67"/>
    </w:p>
    <w:p w14:paraId="7AF3F7A1" w14:textId="77777777" w:rsidR="00F71794" w:rsidRDefault="00F71794" w:rsidP="00F71794">
      <w:pPr>
        <w:pStyle w:val="Featurepink"/>
      </w:pPr>
      <w:r w:rsidRPr="05CD43F5">
        <w:rPr>
          <w:rStyle w:val="Strong"/>
        </w:rPr>
        <w:t>Core concept</w:t>
      </w:r>
      <w:r w:rsidRPr="05CD43F5">
        <w:rPr>
          <w:b/>
          <w:bCs/>
        </w:rPr>
        <w:t>:</w:t>
      </w:r>
      <w:r>
        <w:t xml:space="preserve"> Container shape makes a difference to how efficiently units can be packed.</w:t>
      </w:r>
    </w:p>
    <w:p w14:paraId="7C6FD9F7" w14:textId="77777777" w:rsidR="00F71794" w:rsidRDefault="00F71794" w:rsidP="00F71794">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age 1 students."/>
      </w:tblPr>
      <w:tblGrid>
        <w:gridCol w:w="7280"/>
        <w:gridCol w:w="7280"/>
      </w:tblGrid>
      <w:tr w:rsidR="00F71794" w14:paraId="3B097944" w14:textId="77777777" w:rsidTr="003B3C19">
        <w:trPr>
          <w:cnfStyle w:val="100000000000" w:firstRow="1" w:lastRow="0" w:firstColumn="0" w:lastColumn="0" w:oddVBand="0" w:evenVBand="0" w:oddHBand="0" w:evenHBand="0" w:firstRowFirstColumn="0" w:firstRowLastColumn="0" w:lastRowFirstColumn="0" w:lastRowLastColumn="0"/>
        </w:trPr>
        <w:tc>
          <w:tcPr>
            <w:tcW w:w="2500" w:type="pct"/>
          </w:tcPr>
          <w:p w14:paraId="6A09C9F2" w14:textId="77777777" w:rsidR="00F71794" w:rsidRDefault="00F71794" w:rsidP="00D52530">
            <w:r w:rsidRPr="00C620D2">
              <w:t>Learning intentions</w:t>
            </w:r>
          </w:p>
        </w:tc>
        <w:tc>
          <w:tcPr>
            <w:tcW w:w="2500" w:type="pct"/>
          </w:tcPr>
          <w:p w14:paraId="14953470" w14:textId="77777777" w:rsidR="00F71794" w:rsidRDefault="00F71794" w:rsidP="00D52530">
            <w:r w:rsidRPr="00C620D2">
              <w:t>Success criteria</w:t>
            </w:r>
          </w:p>
        </w:tc>
      </w:tr>
      <w:tr w:rsidR="00F71794" w14:paraId="102CEDA4" w14:textId="77777777" w:rsidTr="003B3C19">
        <w:trPr>
          <w:cnfStyle w:val="000000100000" w:firstRow="0" w:lastRow="0" w:firstColumn="0" w:lastColumn="0" w:oddVBand="0" w:evenVBand="0" w:oddHBand="1" w:evenHBand="0" w:firstRowFirstColumn="0" w:firstRowLastColumn="0" w:lastRowFirstColumn="0" w:lastRowLastColumn="0"/>
        </w:trPr>
        <w:tc>
          <w:tcPr>
            <w:tcW w:w="2500" w:type="pct"/>
          </w:tcPr>
          <w:p w14:paraId="757DF19A" w14:textId="77777777" w:rsidR="00F71794" w:rsidRPr="00B80AAD" w:rsidRDefault="00F71794" w:rsidP="00D52530">
            <w:r>
              <w:t>Students are learning that:</w:t>
            </w:r>
          </w:p>
          <w:p w14:paraId="7BAAA138" w14:textId="77777777" w:rsidR="00F71794" w:rsidRDefault="00F71794" w:rsidP="00D52530">
            <w:pPr>
              <w:pStyle w:val="ListBullet"/>
              <w:rPr>
                <w:rFonts w:asciiTheme="minorHAnsi" w:eastAsiaTheme="minorEastAsia" w:hAnsiTheme="minorHAnsi" w:cstheme="minorBidi"/>
              </w:rPr>
            </w:pPr>
            <w:r w:rsidRPr="05CD43F5">
              <w:t>measuring allows us to compare</w:t>
            </w:r>
            <w:r>
              <w:t xml:space="preserve">, </w:t>
            </w:r>
            <w:r w:rsidRPr="05CD43F5">
              <w:t xml:space="preserve">order </w:t>
            </w:r>
            <w:r>
              <w:t xml:space="preserve">and match </w:t>
            </w:r>
            <w:proofErr w:type="gramStart"/>
            <w:r w:rsidRPr="05CD43F5">
              <w:t>volumes</w:t>
            </w:r>
            <w:proofErr w:type="gramEnd"/>
          </w:p>
          <w:p w14:paraId="5BF7E059" w14:textId="77777777" w:rsidR="00F71794" w:rsidRDefault="00F71794" w:rsidP="00D52530">
            <w:pPr>
              <w:pStyle w:val="ListBullet"/>
              <w:rPr>
                <w:rFonts w:asciiTheme="minorHAnsi" w:eastAsiaTheme="minorEastAsia" w:hAnsiTheme="minorHAnsi" w:cstheme="minorBidi"/>
              </w:rPr>
            </w:pPr>
            <w:r>
              <w:t xml:space="preserve">estimating can be used to decide if a measurement of volume is </w:t>
            </w:r>
            <w:proofErr w:type="gramStart"/>
            <w:r>
              <w:t>reasonable</w:t>
            </w:r>
            <w:proofErr w:type="gramEnd"/>
          </w:p>
          <w:p w14:paraId="4F668BAD" w14:textId="77777777" w:rsidR="00F71794" w:rsidRDefault="00F71794" w:rsidP="00D52530">
            <w:pPr>
              <w:pStyle w:val="ListBullet"/>
              <w:rPr>
                <w:rFonts w:asciiTheme="minorHAnsi" w:eastAsiaTheme="minorEastAsia" w:hAnsiTheme="minorHAnsi" w:cstheme="minorBidi"/>
              </w:rPr>
            </w:pPr>
            <w:r>
              <w:t xml:space="preserve">choice of measuring unit affects accuracy when measuring </w:t>
            </w:r>
            <w:proofErr w:type="gramStart"/>
            <w:r>
              <w:t>volume</w:t>
            </w:r>
            <w:proofErr w:type="gramEnd"/>
          </w:p>
          <w:p w14:paraId="2C09416B" w14:textId="77777777" w:rsidR="00F71794" w:rsidRDefault="00F71794" w:rsidP="00D52530">
            <w:pPr>
              <w:pStyle w:val="ListBullet"/>
              <w:rPr>
                <w:rFonts w:asciiTheme="minorHAnsi" w:eastAsiaTheme="minorEastAsia" w:hAnsiTheme="minorHAnsi" w:cstheme="minorBidi"/>
              </w:rPr>
            </w:pPr>
            <w:r w:rsidRPr="357A2757">
              <w:rPr>
                <w:rFonts w:eastAsia="Calibri"/>
              </w:rPr>
              <w:t xml:space="preserve">volume can be the same even if containers are different </w:t>
            </w:r>
            <w:proofErr w:type="gramStart"/>
            <w:r w:rsidRPr="357A2757">
              <w:rPr>
                <w:rFonts w:eastAsia="Calibri"/>
              </w:rPr>
              <w:t>shapes</w:t>
            </w:r>
            <w:proofErr w:type="gramEnd"/>
          </w:p>
          <w:p w14:paraId="7A1F69FA" w14:textId="77777777" w:rsidR="00F71794" w:rsidRDefault="00F71794" w:rsidP="00D52530">
            <w:pPr>
              <w:pStyle w:val="ListBullet"/>
              <w:rPr>
                <w:rFonts w:asciiTheme="minorHAnsi" w:eastAsiaTheme="minorEastAsia" w:hAnsiTheme="minorHAnsi" w:cstheme="minorBidi"/>
              </w:rPr>
            </w:pPr>
            <w:r w:rsidRPr="1D3C45A2">
              <w:rPr>
                <w:rFonts w:eastAsia="Calibri"/>
              </w:rPr>
              <w:t xml:space="preserve">two-digit numbers can be partitioned to make different </w:t>
            </w:r>
            <w:r>
              <w:rPr>
                <w:rFonts w:eastAsia="Calibri"/>
              </w:rPr>
              <w:t>q</w:t>
            </w:r>
            <w:r w:rsidRPr="1D3C45A2">
              <w:rPr>
                <w:rFonts w:eastAsia="Calibri"/>
              </w:rPr>
              <w:t>uantities</w:t>
            </w:r>
            <w:r>
              <w:rPr>
                <w:rFonts w:eastAsia="Calibri"/>
              </w:rPr>
              <w:t>.</w:t>
            </w:r>
          </w:p>
        </w:tc>
        <w:tc>
          <w:tcPr>
            <w:tcW w:w="2500" w:type="pct"/>
          </w:tcPr>
          <w:p w14:paraId="2231A04C" w14:textId="77777777" w:rsidR="00F71794" w:rsidRPr="00B80AAD" w:rsidRDefault="00F71794" w:rsidP="00D52530">
            <w:pPr>
              <w:rPr>
                <w:highlight w:val="yellow"/>
              </w:rPr>
            </w:pPr>
            <w:r>
              <w:t>Students can:</w:t>
            </w:r>
          </w:p>
          <w:p w14:paraId="64DF3C7A" w14:textId="77777777" w:rsidR="00F71794" w:rsidRDefault="00F71794" w:rsidP="00D52530">
            <w:pPr>
              <w:pStyle w:val="ListBullet"/>
              <w:rPr>
                <w:rFonts w:asciiTheme="minorHAnsi" w:eastAsiaTheme="minorEastAsia" w:hAnsiTheme="minorHAnsi" w:cstheme="minorBidi"/>
              </w:rPr>
            </w:pPr>
            <w:r w:rsidRPr="05CD43F5">
              <w:rPr>
                <w:rFonts w:eastAsia="Calibri"/>
              </w:rPr>
              <w:t xml:space="preserve">make and use a container to hold a given number of </w:t>
            </w:r>
            <w:proofErr w:type="gramStart"/>
            <w:r w:rsidRPr="05CD43F5">
              <w:rPr>
                <w:rFonts w:eastAsia="Calibri"/>
              </w:rPr>
              <w:t>objects</w:t>
            </w:r>
            <w:proofErr w:type="gramEnd"/>
          </w:p>
          <w:p w14:paraId="63200F5A" w14:textId="77777777" w:rsidR="00F71794" w:rsidRDefault="00F71794" w:rsidP="00D52530">
            <w:pPr>
              <w:pStyle w:val="ListBullet"/>
            </w:pPr>
            <w:r>
              <w:t xml:space="preserve">estimate how many of a unit will be needed to fill a box by comparing it to other units of </w:t>
            </w:r>
            <w:proofErr w:type="gramStart"/>
            <w:r>
              <w:t>measure</w:t>
            </w:r>
            <w:proofErr w:type="gramEnd"/>
          </w:p>
          <w:p w14:paraId="5FF9D346" w14:textId="77777777" w:rsidR="00F71794" w:rsidRDefault="00F71794" w:rsidP="00D52530">
            <w:pPr>
              <w:pStyle w:val="ListBullet"/>
              <w:rPr>
                <w:rFonts w:asciiTheme="minorHAnsi" w:eastAsiaTheme="minorEastAsia" w:hAnsiTheme="minorHAnsi" w:cstheme="minorBidi"/>
              </w:rPr>
            </w:pPr>
            <w:r w:rsidRPr="05CD43F5">
              <w:rPr>
                <w:rFonts w:eastAsia="Calibri"/>
              </w:rPr>
              <w:t xml:space="preserve">recognise that different shaped boxes can hold the same number of </w:t>
            </w:r>
            <w:proofErr w:type="gramStart"/>
            <w:r w:rsidRPr="05CD43F5">
              <w:rPr>
                <w:rFonts w:eastAsia="Calibri"/>
              </w:rPr>
              <w:t>marbles</w:t>
            </w:r>
            <w:proofErr w:type="gramEnd"/>
          </w:p>
          <w:p w14:paraId="0E2B0DA2" w14:textId="77777777" w:rsidR="00F71794" w:rsidRDefault="00F71794" w:rsidP="00D52530">
            <w:pPr>
              <w:pStyle w:val="ListBullet"/>
            </w:pPr>
            <w:r w:rsidRPr="05CD43F5">
              <w:rPr>
                <w:rFonts w:eastAsia="Calibri"/>
              </w:rPr>
              <w:t xml:space="preserve">understand that using smaller units of measure will mean that more units are </w:t>
            </w:r>
            <w:proofErr w:type="gramStart"/>
            <w:r w:rsidRPr="05CD43F5">
              <w:rPr>
                <w:rFonts w:eastAsia="Calibri"/>
              </w:rPr>
              <w:t>needed</w:t>
            </w:r>
            <w:proofErr w:type="gramEnd"/>
          </w:p>
          <w:p w14:paraId="24B6B43A" w14:textId="77777777" w:rsidR="00F71794" w:rsidRDefault="00F71794" w:rsidP="00D52530">
            <w:pPr>
              <w:pStyle w:val="ListBullet"/>
              <w:rPr>
                <w:rFonts w:eastAsia="Calibri"/>
              </w:rPr>
            </w:pPr>
            <w:r w:rsidRPr="1D3C45A2">
              <w:rPr>
                <w:rFonts w:eastAsia="Calibri"/>
              </w:rPr>
              <w:t>manipulate two-digit numbers to make smaller or larger quantities.</w:t>
            </w:r>
          </w:p>
        </w:tc>
      </w:tr>
    </w:tbl>
    <w:p w14:paraId="26A55484" w14:textId="77777777" w:rsidR="00F71794" w:rsidRPr="00E04DAF" w:rsidRDefault="00F71794" w:rsidP="00F71794">
      <w:pPr>
        <w:pStyle w:val="Heading3"/>
        <w:rPr>
          <w:highlight w:val="yellow"/>
        </w:rPr>
      </w:pPr>
      <w:bookmarkStart w:id="68" w:name="_Toc130890818"/>
      <w:r>
        <w:lastRenderedPageBreak/>
        <w:t>Daily number sense: Two-digit targets! – 15 minutes</w:t>
      </w:r>
      <w:bookmarkEnd w:id="68"/>
    </w:p>
    <w:p w14:paraId="2FA81EAD" w14:textId="77777777" w:rsidR="00F71794" w:rsidRDefault="00F71794" w:rsidP="00F71794">
      <w:pPr>
        <w:pStyle w:val="FeatureBox"/>
      </w:pPr>
      <w:r w:rsidRPr="00D96194">
        <w:t xml:space="preserve">This </w:t>
      </w:r>
      <w:r>
        <w:t>activity</w:t>
      </w:r>
      <w:r w:rsidRPr="00D96194">
        <w:t xml:space="preserve"> </w:t>
      </w:r>
      <w:r>
        <w:t>has been</w:t>
      </w:r>
      <w:r w:rsidRPr="00D96194">
        <w:t xml:space="preserve"> adapted from </w:t>
      </w:r>
      <w:hyperlink r:id="rId34">
        <w:r w:rsidRPr="009C6B66">
          <w:rPr>
            <w:rStyle w:val="Hyperlink"/>
          </w:rPr>
          <w:t>Two-digit targets</w:t>
        </w:r>
      </w:hyperlink>
      <w:r w:rsidRPr="00CB1EF2">
        <w:t xml:space="preserve"> by </w:t>
      </w:r>
      <w:r>
        <w:t>NRICH.</w:t>
      </w:r>
    </w:p>
    <w:p w14:paraId="5FAD9AB4" w14:textId="77777777" w:rsidR="00F71794" w:rsidRPr="009C6B66" w:rsidRDefault="00F71794" w:rsidP="00FE0BF8">
      <w:pPr>
        <w:pStyle w:val="ListNumber"/>
        <w:numPr>
          <w:ilvl w:val="0"/>
          <w:numId w:val="20"/>
        </w:numPr>
      </w:pPr>
      <w:r w:rsidRPr="009C6B66">
        <w:t xml:space="preserve">Build student understanding of place value and properties of numbers by completing </w:t>
      </w:r>
      <w:hyperlink r:id="rId35">
        <w:r w:rsidRPr="009C6B66">
          <w:rPr>
            <w:rStyle w:val="Hyperlink"/>
          </w:rPr>
          <w:t>Two-digit targets</w:t>
        </w:r>
      </w:hyperlink>
      <w:r w:rsidRPr="009C6B66">
        <w:t>.</w:t>
      </w:r>
    </w:p>
    <w:p w14:paraId="2214CCA6" w14:textId="77777777" w:rsidR="00F71794" w:rsidRPr="00F857FF" w:rsidRDefault="00F71794" w:rsidP="00FE0BF8">
      <w:pPr>
        <w:pStyle w:val="ListNumber"/>
      </w:pPr>
      <w:r w:rsidRPr="00F857FF">
        <w:t xml:space="preserve">Give small groups a set of </w:t>
      </w:r>
      <w:r>
        <w:t>number</w:t>
      </w:r>
      <w:r w:rsidRPr="00F857FF">
        <w:t xml:space="preserve"> cards from zero to nine. Students arrange their cards to make the following two-digit numbers:</w:t>
      </w:r>
    </w:p>
    <w:p w14:paraId="12FBCD4E" w14:textId="77777777" w:rsidR="00F71794" w:rsidRDefault="00F71794" w:rsidP="00F71794">
      <w:pPr>
        <w:pStyle w:val="ListBullet"/>
        <w:ind w:left="1134"/>
      </w:pPr>
      <w:r w:rsidRPr="1D3C45A2">
        <w:rPr>
          <w:rFonts w:eastAsia="Calibri"/>
        </w:rPr>
        <w:t>the largest even number (98)</w:t>
      </w:r>
    </w:p>
    <w:p w14:paraId="60FFEA5F" w14:textId="77777777" w:rsidR="00F71794" w:rsidRDefault="00F71794" w:rsidP="00F71794">
      <w:pPr>
        <w:pStyle w:val="ListBullet"/>
        <w:ind w:left="1134"/>
      </w:pPr>
      <w:r w:rsidRPr="05CD43F5">
        <w:rPr>
          <w:rFonts w:eastAsia="Calibri"/>
        </w:rPr>
        <w:t xml:space="preserve">the </w:t>
      </w:r>
      <w:proofErr w:type="gramStart"/>
      <w:r w:rsidRPr="05CD43F5">
        <w:rPr>
          <w:rFonts w:eastAsia="Calibri"/>
        </w:rPr>
        <w:t>largest odd</w:t>
      </w:r>
      <w:proofErr w:type="gramEnd"/>
      <w:r w:rsidRPr="05CD43F5">
        <w:rPr>
          <w:rFonts w:eastAsia="Calibri"/>
        </w:rPr>
        <w:t xml:space="preserve"> number (97)</w:t>
      </w:r>
    </w:p>
    <w:p w14:paraId="54CF31D3" w14:textId="77777777" w:rsidR="00F71794" w:rsidRDefault="00F71794" w:rsidP="00F71794">
      <w:pPr>
        <w:pStyle w:val="ListBullet"/>
        <w:ind w:left="1134"/>
      </w:pPr>
      <w:r w:rsidRPr="05CD43F5">
        <w:rPr>
          <w:rFonts w:eastAsia="Calibri"/>
        </w:rPr>
        <w:t xml:space="preserve">the </w:t>
      </w:r>
      <w:proofErr w:type="gramStart"/>
      <w:r w:rsidRPr="05CD43F5">
        <w:rPr>
          <w:rFonts w:eastAsia="Calibri"/>
        </w:rPr>
        <w:t>smallest odd</w:t>
      </w:r>
      <w:proofErr w:type="gramEnd"/>
      <w:r w:rsidRPr="05CD43F5">
        <w:rPr>
          <w:rFonts w:eastAsia="Calibri"/>
        </w:rPr>
        <w:t xml:space="preserve"> number (13)</w:t>
      </w:r>
    </w:p>
    <w:p w14:paraId="2BB75A66" w14:textId="77777777" w:rsidR="00F71794" w:rsidRDefault="00F71794" w:rsidP="00F71794">
      <w:pPr>
        <w:pStyle w:val="ListBullet"/>
        <w:ind w:left="1134"/>
      </w:pPr>
      <w:r w:rsidRPr="535CC20B">
        <w:rPr>
          <w:rFonts w:eastAsia="Calibri"/>
        </w:rPr>
        <w:t>the largest multiple of 5 (95)</w:t>
      </w:r>
    </w:p>
    <w:p w14:paraId="3413C05D" w14:textId="77777777" w:rsidR="00F71794" w:rsidRDefault="00F71794" w:rsidP="00F71794">
      <w:pPr>
        <w:pStyle w:val="ListBullet"/>
        <w:ind w:left="1134"/>
      </w:pPr>
      <w:r w:rsidRPr="1D3C45A2">
        <w:rPr>
          <w:rFonts w:eastAsia="Calibri"/>
        </w:rPr>
        <w:t>the number closest to 50 (49 or 51 – ask students why both answers are correct).</w:t>
      </w:r>
    </w:p>
    <w:p w14:paraId="74C78A4C" w14:textId="77777777" w:rsidR="00F71794" w:rsidRPr="009C6B66" w:rsidRDefault="00F71794" w:rsidP="00F71794">
      <w:pPr>
        <w:pStyle w:val="ListNumber"/>
      </w:pPr>
      <w:r w:rsidRPr="009C6B66">
        <w:t>Students repeat the activity but this time they can only use each digit once. One possible set of solutions is:</w:t>
      </w:r>
    </w:p>
    <w:p w14:paraId="26116FA3" w14:textId="77777777" w:rsidR="00F71794" w:rsidRDefault="00F71794" w:rsidP="00F71794">
      <w:pPr>
        <w:pStyle w:val="ListBullet"/>
        <w:ind w:left="1134"/>
      </w:pPr>
      <w:r>
        <w:t>the largest even number (92)</w:t>
      </w:r>
    </w:p>
    <w:p w14:paraId="05F47498" w14:textId="77777777" w:rsidR="00F71794" w:rsidRDefault="00F71794" w:rsidP="00F71794">
      <w:pPr>
        <w:pStyle w:val="ListBullet"/>
        <w:ind w:left="1134"/>
      </w:pPr>
      <w:r>
        <w:t xml:space="preserve">the </w:t>
      </w:r>
      <w:bookmarkStart w:id="69" w:name="_Int_zRxi7u8c"/>
      <w:proofErr w:type="gramStart"/>
      <w:r>
        <w:t>largest odd</w:t>
      </w:r>
      <w:bookmarkEnd w:id="69"/>
      <w:proofErr w:type="gramEnd"/>
      <w:r>
        <w:t xml:space="preserve"> number (75)</w:t>
      </w:r>
    </w:p>
    <w:p w14:paraId="0E299D6D" w14:textId="77777777" w:rsidR="00F71794" w:rsidRDefault="00F71794" w:rsidP="00F71794">
      <w:pPr>
        <w:pStyle w:val="ListBullet"/>
        <w:ind w:left="1134"/>
      </w:pPr>
      <w:r>
        <w:t xml:space="preserve">the </w:t>
      </w:r>
      <w:proofErr w:type="gramStart"/>
      <w:r>
        <w:t>smallest odd</w:t>
      </w:r>
      <w:proofErr w:type="gramEnd"/>
      <w:r>
        <w:t xml:space="preserve"> number (13)</w:t>
      </w:r>
    </w:p>
    <w:p w14:paraId="6D890688" w14:textId="77777777" w:rsidR="00F71794" w:rsidRDefault="00F71794" w:rsidP="00F71794">
      <w:pPr>
        <w:pStyle w:val="ListBullet"/>
        <w:ind w:left="1134"/>
      </w:pPr>
      <w:r>
        <w:t>the largest multiple of 5 (60)</w:t>
      </w:r>
    </w:p>
    <w:p w14:paraId="3CCC887E" w14:textId="77777777" w:rsidR="00F71794" w:rsidRDefault="00F71794" w:rsidP="00F71794">
      <w:pPr>
        <w:pStyle w:val="ListBullet"/>
        <w:ind w:left="1134"/>
      </w:pPr>
      <w:r>
        <w:t>the number closest to 50 (48)</w:t>
      </w:r>
    </w:p>
    <w:p w14:paraId="0D9D11A2" w14:textId="77777777" w:rsidR="00F71794" w:rsidRPr="009C6B66" w:rsidRDefault="00F71794" w:rsidP="00F71794">
      <w:pPr>
        <w:pStyle w:val="ListNumber"/>
      </w:pPr>
      <w:r w:rsidRPr="009C6B66">
        <w:t>Discuss different solutions, decide which is closest and justify why.</w:t>
      </w:r>
    </w:p>
    <w:p w14:paraId="5DBA2EBE" w14:textId="77777777" w:rsidR="00F71794" w:rsidRPr="00E04DAF" w:rsidRDefault="00F71794" w:rsidP="00F71794">
      <w:pPr>
        <w:pStyle w:val="Heading3"/>
      </w:pPr>
      <w:bookmarkStart w:id="70" w:name="_Toc130890819"/>
      <w:r>
        <w:lastRenderedPageBreak/>
        <w:t>Warm-up! – 5 minutes</w:t>
      </w:r>
      <w:bookmarkEnd w:id="70"/>
    </w:p>
    <w:p w14:paraId="4AA02662" w14:textId="77777777" w:rsidR="00F71794" w:rsidRPr="009C6B66" w:rsidRDefault="00F71794" w:rsidP="00F71794">
      <w:pPr>
        <w:pStyle w:val="ListNumber"/>
      </w:pPr>
      <w:r w:rsidRPr="009C6B66">
        <w:t xml:space="preserve">Revise that in </w:t>
      </w:r>
      <w:hyperlink w:anchor="_Lesson_6:_Baby" w:history="1">
        <w:r w:rsidRPr="009C6B66">
          <w:rPr>
            <w:rStyle w:val="Hyperlink"/>
          </w:rPr>
          <w:t>Lesson 6</w:t>
        </w:r>
      </w:hyperlink>
      <w:r w:rsidRPr="009C6B66">
        <w:t xml:space="preserve"> students investigated volume by filling the space inside </w:t>
      </w:r>
      <w:r>
        <w:t>cups</w:t>
      </w:r>
      <w:r w:rsidRPr="009C6B66">
        <w:t xml:space="preserve">. Explain that in this lesson, students will investigate volume by making and packing </w:t>
      </w:r>
      <w:r>
        <w:t xml:space="preserve">other </w:t>
      </w:r>
      <w:r w:rsidRPr="009C6B66">
        <w:t>containers.</w:t>
      </w:r>
    </w:p>
    <w:p w14:paraId="7CED6500" w14:textId="4D3FCEBB" w:rsidR="00F71794" w:rsidRPr="009C6B66" w:rsidRDefault="00F71794" w:rsidP="00F71794">
      <w:pPr>
        <w:pStyle w:val="ListNumber"/>
      </w:pPr>
      <w:r w:rsidRPr="009C6B66">
        <w:t xml:space="preserve">Two-minute challenge: find something that will hold </w:t>
      </w:r>
      <w:r w:rsidR="007F1B50">
        <w:t>6</w:t>
      </w:r>
      <w:r w:rsidRPr="009C6B66">
        <w:t xml:space="preserve"> cubes, so they don't move around too much. Compare different objects chosen.</w:t>
      </w:r>
    </w:p>
    <w:p w14:paraId="3A48A451" w14:textId="77777777" w:rsidR="00F71794" w:rsidRDefault="00F71794" w:rsidP="00F71794">
      <w:pPr>
        <w:pStyle w:val="Heading3"/>
        <w:rPr>
          <w:rFonts w:eastAsia="Calibri"/>
        </w:rPr>
      </w:pPr>
      <w:bookmarkStart w:id="71" w:name="_Toc130890820"/>
      <w:r>
        <w:t>Keep those marbles safe! – 30 minutes</w:t>
      </w:r>
      <w:bookmarkEnd w:id="71"/>
    </w:p>
    <w:p w14:paraId="0FD47FE2" w14:textId="77777777" w:rsidR="00F71794" w:rsidRPr="009C6B66" w:rsidRDefault="00F71794" w:rsidP="00F71794">
      <w:pPr>
        <w:pStyle w:val="ListNumber"/>
      </w:pPr>
      <w:r w:rsidRPr="009C6B66">
        <w:t>Tell students they are going to be given 30 marbles, and they need to store the marbles in a container, so they don’t roll around all over the place. In small groups, students make a container out of card and tape that will hold exactly 30 marbles with as little space left over as possible. This container could be a box, but there are many other possibilities.</w:t>
      </w:r>
    </w:p>
    <w:p w14:paraId="663ACD60" w14:textId="77777777" w:rsidR="00F71794" w:rsidRPr="009C6B66" w:rsidRDefault="00F71794" w:rsidP="00F71794">
      <w:pPr>
        <w:pStyle w:val="ListNumber"/>
      </w:pPr>
      <w:r w:rsidRPr="009C6B66">
        <w:t>As a class, compare containers and talk about how they are the same (volume) and different (shape).</w:t>
      </w:r>
    </w:p>
    <w:p w14:paraId="78E5D8A1" w14:textId="77777777" w:rsidR="00F71794" w:rsidRPr="009C6B66" w:rsidRDefault="00F71794" w:rsidP="00F71794">
      <w:pPr>
        <w:pStyle w:val="ListNumber"/>
      </w:pPr>
      <w:r w:rsidRPr="009C6B66">
        <w:t>Provide students with a variety of informal units of measure, for example, paperclips, counters and so on. Then use the empty marble container to investigate packing other informal units of measure. For each, estimate and then record a measurement. Encourage students to compare each new informal unit with a marble to help predict how many more or less of the new unit of measure they will need. For example, 5 of these counters are about the same as one marble, so there should be about 5 times more counters than marbles. This block is twice the size of the marbles so my box might fit 15 blocks instead of 30. Fill the marble container with the new unit of measure and check predictions.</w:t>
      </w:r>
    </w:p>
    <w:p w14:paraId="24B482E3" w14:textId="77777777" w:rsidR="00F71794" w:rsidRDefault="00F71794" w:rsidP="00F71794">
      <w:pPr>
        <w:pStyle w:val="ListNumber"/>
        <w:numPr>
          <w:ilvl w:val="0"/>
          <w:numId w:val="0"/>
        </w:numPr>
      </w:pPr>
      <w:r>
        <w:t>The table below details assessment opportunities and differentiation ideas.</w:t>
      </w:r>
    </w:p>
    <w:tbl>
      <w:tblPr>
        <w:tblStyle w:val="Tableheader"/>
        <w:tblW w:w="0" w:type="auto"/>
        <w:tblLook w:val="0420" w:firstRow="1" w:lastRow="0" w:firstColumn="0" w:lastColumn="0" w:noHBand="0" w:noVBand="1"/>
        <w:tblDescription w:val="Table outlines assessment opportunities in column 1, and differentation and extension ideas are outlined in column 2 (too hard) and column 3 (too easy)."/>
      </w:tblPr>
      <w:tblGrid>
        <w:gridCol w:w="4649"/>
        <w:gridCol w:w="4649"/>
        <w:gridCol w:w="4650"/>
      </w:tblGrid>
      <w:tr w:rsidR="00F71794" w14:paraId="3EFF5DD3" w14:textId="77777777" w:rsidTr="00D52530">
        <w:trPr>
          <w:cnfStyle w:val="100000000000" w:firstRow="1" w:lastRow="0" w:firstColumn="0" w:lastColumn="0" w:oddVBand="0" w:evenVBand="0" w:oddHBand="0" w:evenHBand="0" w:firstRowFirstColumn="0" w:firstRowLastColumn="0" w:lastRowFirstColumn="0" w:lastRowLastColumn="0"/>
        </w:trPr>
        <w:tc>
          <w:tcPr>
            <w:tcW w:w="4649" w:type="dxa"/>
          </w:tcPr>
          <w:p w14:paraId="3C0E159B" w14:textId="77777777" w:rsidR="00F71794" w:rsidRDefault="00F71794" w:rsidP="00D52530">
            <w:r w:rsidRPr="005826E5">
              <w:lastRenderedPageBreak/>
              <w:t>Assessment opportunities</w:t>
            </w:r>
          </w:p>
        </w:tc>
        <w:tc>
          <w:tcPr>
            <w:tcW w:w="4649" w:type="dxa"/>
          </w:tcPr>
          <w:p w14:paraId="035FBEAB" w14:textId="77777777" w:rsidR="00F71794" w:rsidRDefault="00F71794" w:rsidP="00D52530">
            <w:r w:rsidRPr="005826E5">
              <w:t>Too hard?</w:t>
            </w:r>
          </w:p>
        </w:tc>
        <w:tc>
          <w:tcPr>
            <w:tcW w:w="4650" w:type="dxa"/>
          </w:tcPr>
          <w:p w14:paraId="0B22540E" w14:textId="77777777" w:rsidR="00F71794" w:rsidRDefault="00F71794" w:rsidP="00D52530">
            <w:r w:rsidRPr="005826E5">
              <w:t>Too easy?</w:t>
            </w:r>
          </w:p>
        </w:tc>
      </w:tr>
      <w:tr w:rsidR="00F71794" w14:paraId="305552CA" w14:textId="77777777" w:rsidTr="00D52530">
        <w:trPr>
          <w:cnfStyle w:val="000000100000" w:firstRow="0" w:lastRow="0" w:firstColumn="0" w:lastColumn="0" w:oddVBand="0" w:evenVBand="0" w:oddHBand="1" w:evenHBand="0" w:firstRowFirstColumn="0" w:firstRowLastColumn="0" w:lastRowFirstColumn="0" w:lastRowLastColumn="0"/>
        </w:trPr>
        <w:tc>
          <w:tcPr>
            <w:tcW w:w="4649" w:type="dxa"/>
          </w:tcPr>
          <w:p w14:paraId="65BF3F17" w14:textId="77777777" w:rsidR="00F71794" w:rsidRDefault="00F71794" w:rsidP="00D52530">
            <w:r>
              <w:t>What to look for:</w:t>
            </w:r>
          </w:p>
          <w:p w14:paraId="74E45495" w14:textId="7CE7CEA2" w:rsidR="00F71794" w:rsidRDefault="00F71794" w:rsidP="00D52530">
            <w:pPr>
              <w:pStyle w:val="ListBullet"/>
              <w:rPr>
                <w:rFonts w:asciiTheme="minorHAnsi" w:eastAsiaTheme="minorEastAsia" w:hAnsiTheme="minorHAnsi" w:cstheme="minorBidi"/>
              </w:rPr>
            </w:pPr>
            <w:r>
              <w:t xml:space="preserve">Can students make and use a container to hold a given number of informal units? </w:t>
            </w:r>
            <w:r w:rsidRPr="00F93219">
              <w:rPr>
                <w:b/>
                <w:bCs/>
              </w:rPr>
              <w:t>(</w:t>
            </w:r>
            <w:r w:rsidR="007F1B50" w:rsidRPr="00F93219">
              <w:rPr>
                <w:b/>
                <w:bCs/>
              </w:rPr>
              <w:t>MAO-WM-01</w:t>
            </w:r>
            <w:r w:rsidRPr="00F93219">
              <w:rPr>
                <w:b/>
                <w:bCs/>
              </w:rPr>
              <w:t>, MA1-3DS-02)</w:t>
            </w:r>
          </w:p>
          <w:p w14:paraId="768DC24D" w14:textId="69009F66" w:rsidR="00F71794" w:rsidRDefault="00F71794" w:rsidP="00D52530">
            <w:pPr>
              <w:pStyle w:val="ListBullet"/>
              <w:rPr>
                <w:rFonts w:asciiTheme="minorHAnsi" w:eastAsiaTheme="minorEastAsia" w:hAnsiTheme="minorHAnsi" w:cstheme="minorBidi"/>
              </w:rPr>
            </w:pPr>
            <w:r>
              <w:t xml:space="preserve">Can students estimate internal volume (capacity) by referring to number and type of uniform informal unit used? </w:t>
            </w:r>
            <w:r w:rsidRPr="00F93219">
              <w:rPr>
                <w:b/>
                <w:bCs/>
              </w:rPr>
              <w:t>(</w:t>
            </w:r>
            <w:r w:rsidR="007F1B50" w:rsidRPr="00F93219">
              <w:rPr>
                <w:b/>
                <w:bCs/>
              </w:rPr>
              <w:t>MAO-WM-01</w:t>
            </w:r>
            <w:r w:rsidRPr="00F93219">
              <w:rPr>
                <w:b/>
                <w:bCs/>
              </w:rPr>
              <w:t>, MA1-3DS-02)</w:t>
            </w:r>
          </w:p>
          <w:p w14:paraId="3763ECA6" w14:textId="77777777" w:rsidR="00F71794" w:rsidRDefault="00F71794" w:rsidP="00D52530">
            <w:pPr>
              <w:pStyle w:val="ListBullet"/>
              <w:rPr>
                <w:rFonts w:asciiTheme="minorHAnsi" w:eastAsiaTheme="minorEastAsia" w:hAnsiTheme="minorHAnsi" w:cstheme="minorBidi"/>
              </w:rPr>
            </w:pPr>
            <w:r>
              <w:t xml:space="preserve">Can students identify different shaped marble boxes holding 30 marbles? </w:t>
            </w:r>
            <w:r w:rsidRPr="00F93219">
              <w:rPr>
                <w:b/>
                <w:bCs/>
              </w:rPr>
              <w:t>(MA1-3DS-02)</w:t>
            </w:r>
          </w:p>
          <w:p w14:paraId="0F7A6CB5" w14:textId="2A75A6CE" w:rsidR="00F71794" w:rsidRDefault="00F71794" w:rsidP="00D52530">
            <w:pPr>
              <w:pStyle w:val="ListBullet"/>
              <w:rPr>
                <w:rFonts w:asciiTheme="minorHAnsi" w:eastAsiaTheme="minorEastAsia" w:hAnsiTheme="minorHAnsi" w:cstheme="minorBidi"/>
              </w:rPr>
            </w:pPr>
            <w:r>
              <w:t xml:space="preserve">Do students understand that the size of the unit used makes a difference to the number of units needed? </w:t>
            </w:r>
            <w:r w:rsidRPr="00F93219">
              <w:rPr>
                <w:b/>
                <w:bCs/>
              </w:rPr>
              <w:t>(</w:t>
            </w:r>
            <w:r w:rsidR="007F1B50" w:rsidRPr="00F93219">
              <w:rPr>
                <w:b/>
                <w:bCs/>
              </w:rPr>
              <w:t>MAO-WM-01</w:t>
            </w:r>
            <w:r w:rsidRPr="00F93219">
              <w:rPr>
                <w:b/>
                <w:bCs/>
              </w:rPr>
              <w:t>, MA1-3DS-02)</w:t>
            </w:r>
          </w:p>
          <w:p w14:paraId="66A90B68" w14:textId="77777777" w:rsidR="00F71794" w:rsidRDefault="00F71794" w:rsidP="00D52530">
            <w:r>
              <w:t>What to collect:</w:t>
            </w:r>
          </w:p>
          <w:p w14:paraId="7E2782B3" w14:textId="19B9EA92" w:rsidR="00F71794" w:rsidRDefault="00F71794" w:rsidP="00D52530">
            <w:pPr>
              <w:pStyle w:val="ListBullet"/>
              <w:rPr>
                <w:rFonts w:asciiTheme="minorHAnsi" w:eastAsiaTheme="minorEastAsia" w:hAnsiTheme="minorHAnsi" w:cstheme="minorBidi"/>
              </w:rPr>
            </w:pPr>
            <w:r>
              <w:lastRenderedPageBreak/>
              <w:t>observations of marble container investigations where students are demonstrating working mathematically with volume skills</w:t>
            </w:r>
            <w:r w:rsidR="00F93219">
              <w:t>.</w:t>
            </w:r>
            <w:r>
              <w:t xml:space="preserve"> </w:t>
            </w:r>
            <w:r w:rsidRPr="00F93219">
              <w:rPr>
                <w:b/>
                <w:bCs/>
              </w:rPr>
              <w:t>(</w:t>
            </w:r>
            <w:r w:rsidR="007F1B50" w:rsidRPr="00F93219">
              <w:rPr>
                <w:b/>
                <w:bCs/>
              </w:rPr>
              <w:t>MAO-WM-01</w:t>
            </w:r>
            <w:r w:rsidRPr="00F93219">
              <w:rPr>
                <w:b/>
                <w:bCs/>
              </w:rPr>
              <w:t>, MA1-3DS-02)</w:t>
            </w:r>
          </w:p>
        </w:tc>
        <w:tc>
          <w:tcPr>
            <w:tcW w:w="4649" w:type="dxa"/>
          </w:tcPr>
          <w:p w14:paraId="4CCDF8C6" w14:textId="77777777" w:rsidR="00F71794" w:rsidRPr="009C6B66" w:rsidRDefault="00F71794" w:rsidP="00D52530">
            <w:pPr>
              <w:rPr>
                <w:rFonts w:eastAsia="Calibri"/>
              </w:rPr>
            </w:pPr>
            <w:r w:rsidRPr="1D3C45A2">
              <w:rPr>
                <w:rFonts w:eastAsia="Calibri"/>
              </w:rPr>
              <w:lastRenderedPageBreak/>
              <w:t>Students have poor fine motor skills and cannot make a container</w:t>
            </w:r>
            <w:r>
              <w:rPr>
                <w:rFonts w:eastAsia="Calibri"/>
              </w:rPr>
              <w:t xml:space="preserve">. </w:t>
            </w:r>
            <w:r>
              <w:t>Provide students with a variety of containers to investigate and find one that holds 30 marbles.</w:t>
            </w:r>
          </w:p>
        </w:tc>
        <w:tc>
          <w:tcPr>
            <w:tcW w:w="4650" w:type="dxa"/>
          </w:tcPr>
          <w:p w14:paraId="14CDA590" w14:textId="77777777" w:rsidR="00F71794" w:rsidRDefault="00F71794" w:rsidP="00D52530">
            <w:pPr>
              <w:rPr>
                <w:rFonts w:eastAsia="Calibri"/>
              </w:rPr>
            </w:pPr>
            <w:r>
              <w:t xml:space="preserve">Students complete all activities quickly and accurately. </w:t>
            </w:r>
            <w:r w:rsidRPr="1D3C45A2">
              <w:rPr>
                <w:rFonts w:eastAsia="Calibri"/>
              </w:rPr>
              <w:t>Students use their thirty-marble containers to work out dimensions for containers that will hold 60 marbles and 90 marbles.</w:t>
            </w:r>
          </w:p>
        </w:tc>
      </w:tr>
    </w:tbl>
    <w:p w14:paraId="5455E22D" w14:textId="77777777" w:rsidR="00F71794" w:rsidRPr="00E04DAF" w:rsidRDefault="00F71794" w:rsidP="00F71794">
      <w:pPr>
        <w:pStyle w:val="Heading3"/>
      </w:pPr>
      <w:bookmarkStart w:id="72" w:name="_Toc130890821"/>
      <w:r>
        <w:t xml:space="preserve">Connect and discuss the mathematics: Volume, length and area – 10 </w:t>
      </w:r>
      <w:proofErr w:type="gramStart"/>
      <w:r>
        <w:t>minutes</w:t>
      </w:r>
      <w:bookmarkEnd w:id="72"/>
      <w:proofErr w:type="gramEnd"/>
    </w:p>
    <w:p w14:paraId="7DD2CD88" w14:textId="77777777" w:rsidR="00F71794" w:rsidRPr="009C6B66" w:rsidRDefault="00F71794" w:rsidP="00F71794">
      <w:pPr>
        <w:pStyle w:val="ListNumber"/>
      </w:pPr>
      <w:r w:rsidRPr="009C6B66">
        <w:t>Add to or clarify the class volume poster. Discuss what is the same and different about measuring volume compared to measuring length and area.</w:t>
      </w:r>
    </w:p>
    <w:p w14:paraId="22F22210" w14:textId="77777777" w:rsidR="003B3C19" w:rsidRDefault="003B3C19" w:rsidP="00F71794">
      <w:pPr>
        <w:pStyle w:val="Heading2"/>
      </w:pPr>
      <w:r>
        <w:br w:type="page"/>
      </w:r>
    </w:p>
    <w:p w14:paraId="0FD7ADA4" w14:textId="7E2D17AC" w:rsidR="001E204D" w:rsidRDefault="001E204D" w:rsidP="00F71794">
      <w:pPr>
        <w:pStyle w:val="Heading2"/>
      </w:pPr>
      <w:bookmarkStart w:id="73" w:name="_Toc130890822"/>
      <w:r>
        <w:lastRenderedPageBreak/>
        <w:t>Lesson 8: Heavier</w:t>
      </w:r>
      <w:r w:rsidR="00370428">
        <w:t>,</w:t>
      </w:r>
      <w:r w:rsidR="001E3FC5">
        <w:t xml:space="preserve"> lighter</w:t>
      </w:r>
      <w:r w:rsidR="00370428">
        <w:t xml:space="preserve"> or the same</w:t>
      </w:r>
      <w:r>
        <w:t>?</w:t>
      </w:r>
      <w:bookmarkEnd w:id="73"/>
    </w:p>
    <w:bookmarkEnd w:id="66"/>
    <w:p w14:paraId="602D28BE" w14:textId="0D942E3B" w:rsidR="001E204D" w:rsidRDefault="001E204D" w:rsidP="009251E7">
      <w:pPr>
        <w:pStyle w:val="Featurepink"/>
      </w:pPr>
      <w:r w:rsidRPr="05CD43F5">
        <w:rPr>
          <w:rStyle w:val="Strong"/>
        </w:rPr>
        <w:t>Core concept</w:t>
      </w:r>
      <w:r w:rsidRPr="05CD43F5">
        <w:rPr>
          <w:b/>
          <w:bCs/>
        </w:rPr>
        <w:t>:</w:t>
      </w:r>
      <w:r>
        <w:t xml:space="preserve"> </w:t>
      </w:r>
      <w:r w:rsidR="00906444">
        <w:t>O</w:t>
      </w:r>
      <w:r w:rsidR="0076057C">
        <w:t xml:space="preserve">bjects </w:t>
      </w:r>
      <w:r w:rsidR="05CD43F5">
        <w:t xml:space="preserve">can </w:t>
      </w:r>
      <w:r w:rsidR="0076057C">
        <w:t xml:space="preserve">be </w:t>
      </w:r>
      <w:r w:rsidR="05CD43F5">
        <w:t>compare</w:t>
      </w:r>
      <w:r w:rsidR="0076057C">
        <w:t>d</w:t>
      </w:r>
      <w:r w:rsidR="05CD43F5">
        <w:t xml:space="preserve">, </w:t>
      </w:r>
      <w:proofErr w:type="gramStart"/>
      <w:r w:rsidR="05CD43F5">
        <w:t>order</w:t>
      </w:r>
      <w:r w:rsidR="0076057C">
        <w:t>ed</w:t>
      </w:r>
      <w:proofErr w:type="gramEnd"/>
      <w:r w:rsidR="05CD43F5">
        <w:t xml:space="preserve"> and match</w:t>
      </w:r>
      <w:r w:rsidR="0076057C">
        <w:t>ed</w:t>
      </w:r>
      <w:r w:rsidR="05CD43F5">
        <w:t xml:space="preserve"> </w:t>
      </w:r>
      <w:r w:rsidR="00453309">
        <w:t>by their mass</w:t>
      </w:r>
      <w:r w:rsidR="05CD43F5">
        <w:t>.</w:t>
      </w:r>
    </w:p>
    <w:p w14:paraId="3F80FBC2" w14:textId="77777777" w:rsidR="001E204D" w:rsidRDefault="001E204D" w:rsidP="001E204D">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age 1 students."/>
      </w:tblPr>
      <w:tblGrid>
        <w:gridCol w:w="7280"/>
        <w:gridCol w:w="7280"/>
      </w:tblGrid>
      <w:tr w:rsidR="001E204D" w14:paraId="26B2B2EF" w14:textId="77777777" w:rsidTr="003B3C19">
        <w:trPr>
          <w:cnfStyle w:val="100000000000" w:firstRow="1" w:lastRow="0" w:firstColumn="0" w:lastColumn="0" w:oddVBand="0" w:evenVBand="0" w:oddHBand="0" w:evenHBand="0" w:firstRowFirstColumn="0" w:firstRowLastColumn="0" w:lastRowFirstColumn="0" w:lastRowLastColumn="0"/>
        </w:trPr>
        <w:tc>
          <w:tcPr>
            <w:tcW w:w="2500" w:type="pct"/>
          </w:tcPr>
          <w:p w14:paraId="5247092F" w14:textId="4204BF6E" w:rsidR="001E204D" w:rsidRDefault="001E204D" w:rsidP="000C3DFA">
            <w:r w:rsidRPr="00C620D2">
              <w:t>Learning intentions</w:t>
            </w:r>
          </w:p>
        </w:tc>
        <w:tc>
          <w:tcPr>
            <w:tcW w:w="2500" w:type="pct"/>
          </w:tcPr>
          <w:p w14:paraId="0A382366" w14:textId="77777777" w:rsidR="001E204D" w:rsidRDefault="001E204D" w:rsidP="000C3DFA">
            <w:r w:rsidRPr="00C620D2">
              <w:t>Success criteria</w:t>
            </w:r>
          </w:p>
        </w:tc>
      </w:tr>
      <w:tr w:rsidR="001E204D" w14:paraId="3A961185" w14:textId="77777777" w:rsidTr="003B3C19">
        <w:trPr>
          <w:cnfStyle w:val="000000100000" w:firstRow="0" w:lastRow="0" w:firstColumn="0" w:lastColumn="0" w:oddVBand="0" w:evenVBand="0" w:oddHBand="1" w:evenHBand="0" w:firstRowFirstColumn="0" w:firstRowLastColumn="0" w:lastRowFirstColumn="0" w:lastRowLastColumn="0"/>
        </w:trPr>
        <w:tc>
          <w:tcPr>
            <w:tcW w:w="2500" w:type="pct"/>
          </w:tcPr>
          <w:p w14:paraId="30873B1D" w14:textId="77777777" w:rsidR="001E204D" w:rsidRPr="00B80AAD" w:rsidRDefault="06F12269" w:rsidP="000C3DFA">
            <w:r>
              <w:t>Students are learning that:</w:t>
            </w:r>
          </w:p>
          <w:p w14:paraId="1B456755" w14:textId="5A448752" w:rsidR="05CD43F5" w:rsidRDefault="05CD43F5" w:rsidP="00025C59">
            <w:pPr>
              <w:pStyle w:val="ListBullet"/>
              <w:rPr>
                <w:rFonts w:asciiTheme="minorHAnsi" w:eastAsiaTheme="minorEastAsia" w:hAnsiTheme="minorHAnsi" w:cstheme="minorBidi"/>
              </w:rPr>
            </w:pPr>
            <w:r w:rsidRPr="05CD43F5">
              <w:rPr>
                <w:rFonts w:eastAsia="Calibri"/>
              </w:rPr>
              <w:t>measuring allows us to compare</w:t>
            </w:r>
            <w:r w:rsidR="00206267">
              <w:rPr>
                <w:rFonts w:eastAsia="Calibri"/>
              </w:rPr>
              <w:t xml:space="preserve">, </w:t>
            </w:r>
            <w:r w:rsidRPr="05CD43F5">
              <w:rPr>
                <w:rFonts w:eastAsia="Calibri"/>
              </w:rPr>
              <w:t xml:space="preserve">order </w:t>
            </w:r>
            <w:r w:rsidR="00206267">
              <w:rPr>
                <w:rFonts w:eastAsia="Calibri"/>
              </w:rPr>
              <w:t xml:space="preserve">and match </w:t>
            </w:r>
            <w:proofErr w:type="gramStart"/>
            <w:r w:rsidR="004D5325">
              <w:rPr>
                <w:rFonts w:eastAsia="Calibri"/>
              </w:rPr>
              <w:t>mass</w:t>
            </w:r>
            <w:proofErr w:type="gramEnd"/>
          </w:p>
          <w:p w14:paraId="6FB62E62" w14:textId="2B774FBB" w:rsidR="05CD43F5" w:rsidRDefault="05CD43F5" w:rsidP="00206267">
            <w:pPr>
              <w:pStyle w:val="ListBullet"/>
              <w:rPr>
                <w:rFonts w:asciiTheme="minorHAnsi" w:eastAsiaTheme="minorEastAsia" w:hAnsiTheme="minorHAnsi" w:cstheme="minorBidi"/>
              </w:rPr>
            </w:pPr>
            <w:r>
              <w:t xml:space="preserve">estimating can be used to decide if a measurement of mass is </w:t>
            </w:r>
            <w:proofErr w:type="gramStart"/>
            <w:r>
              <w:t>reasonable</w:t>
            </w:r>
            <w:proofErr w:type="gramEnd"/>
          </w:p>
          <w:p w14:paraId="410F1059" w14:textId="48D4DD28" w:rsidR="05CD43F5" w:rsidRDefault="05CD43F5" w:rsidP="00206267">
            <w:pPr>
              <w:pStyle w:val="ListBullet"/>
              <w:rPr>
                <w:rFonts w:asciiTheme="minorHAnsi" w:eastAsiaTheme="minorEastAsia" w:hAnsiTheme="minorHAnsi" w:cstheme="minorBidi"/>
              </w:rPr>
            </w:pPr>
            <w:r>
              <w:t xml:space="preserve">choice of measuring unit affects accuracy when measuring </w:t>
            </w:r>
            <w:proofErr w:type="gramStart"/>
            <w:r>
              <w:t>mass</w:t>
            </w:r>
            <w:proofErr w:type="gramEnd"/>
          </w:p>
          <w:p w14:paraId="72A27BA2" w14:textId="22EF1D53" w:rsidR="001E204D" w:rsidRDefault="1421F6FF" w:rsidP="00025C59">
            <w:pPr>
              <w:pStyle w:val="ListBullet"/>
            </w:pPr>
            <w:r>
              <w:t xml:space="preserve">mass remains the same even if the object changes </w:t>
            </w:r>
            <w:proofErr w:type="gramStart"/>
            <w:r>
              <w:t>shape</w:t>
            </w:r>
            <w:proofErr w:type="gramEnd"/>
          </w:p>
          <w:p w14:paraId="5E6DDDC7" w14:textId="03408485" w:rsidR="001E204D" w:rsidRDefault="05CD43F5" w:rsidP="1D3C45A2">
            <w:pPr>
              <w:pStyle w:val="ListBullet"/>
              <w:rPr>
                <w:rFonts w:asciiTheme="minorHAnsi" w:eastAsiaTheme="minorEastAsia" w:hAnsiTheme="minorHAnsi" w:cstheme="minorBidi"/>
              </w:rPr>
            </w:pPr>
            <w:r>
              <w:t>a number can be identified by its properties</w:t>
            </w:r>
            <w:r w:rsidR="59810597">
              <w:t>.</w:t>
            </w:r>
          </w:p>
        </w:tc>
        <w:tc>
          <w:tcPr>
            <w:tcW w:w="2500" w:type="pct"/>
          </w:tcPr>
          <w:p w14:paraId="37E1F2BC" w14:textId="77777777" w:rsidR="001E204D" w:rsidRPr="00B80AAD" w:rsidRDefault="001E204D" w:rsidP="000C3DFA">
            <w:r w:rsidRPr="00B80AAD">
              <w:t>Students can:</w:t>
            </w:r>
          </w:p>
          <w:p w14:paraId="7229EF29" w14:textId="07DD7B42" w:rsidR="001E204D" w:rsidRDefault="5D2B673D" w:rsidP="00025C59">
            <w:pPr>
              <w:pStyle w:val="ListBullet"/>
            </w:pPr>
            <w:r>
              <w:t>describe objects using vocabulary of mass, for example, heavier than, lighter, the same as</w:t>
            </w:r>
          </w:p>
          <w:p w14:paraId="231FA8CB" w14:textId="7B412962" w:rsidR="5D2B673D" w:rsidRDefault="0C6AF574" w:rsidP="00025C59">
            <w:pPr>
              <w:pStyle w:val="ListBullet"/>
              <w:rPr>
                <w:rFonts w:asciiTheme="minorHAnsi" w:eastAsiaTheme="minorEastAsia" w:hAnsiTheme="minorHAnsi" w:cstheme="minorBidi"/>
              </w:rPr>
            </w:pPr>
            <w:r>
              <w:t xml:space="preserve">use an equal-arm balance to compare the mass of 2 </w:t>
            </w:r>
            <w:proofErr w:type="gramStart"/>
            <w:r>
              <w:t>objects</w:t>
            </w:r>
            <w:proofErr w:type="gramEnd"/>
          </w:p>
          <w:p w14:paraId="1CE6AEA9" w14:textId="25DCD166" w:rsidR="001E204D" w:rsidRDefault="357A2757" w:rsidP="00025C59">
            <w:pPr>
              <w:pStyle w:val="ListBullet"/>
            </w:pPr>
            <w:r w:rsidRPr="05CD43F5">
              <w:rPr>
                <w:rFonts w:eastAsia="Calibri"/>
              </w:rPr>
              <w:t xml:space="preserve">use a consistent unit to measure mass so that several objects can be compared and </w:t>
            </w:r>
            <w:proofErr w:type="gramStart"/>
            <w:r w:rsidRPr="05CD43F5">
              <w:rPr>
                <w:rFonts w:eastAsia="Calibri"/>
              </w:rPr>
              <w:t>ordered</w:t>
            </w:r>
            <w:proofErr w:type="gramEnd"/>
          </w:p>
          <w:p w14:paraId="5139701F" w14:textId="7916595A" w:rsidR="001E204D" w:rsidRDefault="357A2757" w:rsidP="78EAC34B">
            <w:pPr>
              <w:pStyle w:val="ListBullet"/>
              <w:rPr>
                <w:rFonts w:asciiTheme="minorHAnsi" w:eastAsiaTheme="minorEastAsia" w:hAnsiTheme="minorHAnsi" w:cstheme="minorBidi"/>
              </w:rPr>
            </w:pPr>
            <w:r w:rsidRPr="78EAC34B">
              <w:rPr>
                <w:rFonts w:eastAsia="Calibri"/>
              </w:rPr>
              <w:t xml:space="preserve">explain that a ball of clay can be made into 2 different shapes but still have the same </w:t>
            </w:r>
            <w:proofErr w:type="gramStart"/>
            <w:r w:rsidRPr="78EAC34B">
              <w:rPr>
                <w:rFonts w:eastAsia="Calibri"/>
              </w:rPr>
              <w:t>mass</w:t>
            </w:r>
            <w:proofErr w:type="gramEnd"/>
          </w:p>
          <w:p w14:paraId="2E958EDA" w14:textId="73691105" w:rsidR="001E204D" w:rsidRPr="00544DA8" w:rsidRDefault="05CD43F5" w:rsidP="1D3C45A2">
            <w:pPr>
              <w:pStyle w:val="ListBullet"/>
              <w:rPr>
                <w:rFonts w:asciiTheme="minorHAnsi" w:eastAsiaTheme="minorEastAsia" w:hAnsiTheme="minorHAnsi" w:cstheme="minorBidi"/>
              </w:rPr>
            </w:pPr>
            <w:r>
              <w:t>ask logical questions about a secret number to work out what it is</w:t>
            </w:r>
            <w:r w:rsidR="0DA626A3">
              <w:t>.</w:t>
            </w:r>
          </w:p>
        </w:tc>
      </w:tr>
    </w:tbl>
    <w:p w14:paraId="14906739" w14:textId="37C2AA02" w:rsidR="001E204D" w:rsidRPr="00E04DAF" w:rsidRDefault="06F12269" w:rsidP="7F8697C6">
      <w:pPr>
        <w:pStyle w:val="Heading3"/>
      </w:pPr>
      <w:bookmarkStart w:id="74" w:name="_Toc130890823"/>
      <w:r>
        <w:lastRenderedPageBreak/>
        <w:t>Daily number sense: Celebrity numbers – 10 minutes</w:t>
      </w:r>
      <w:bookmarkEnd w:id="74"/>
    </w:p>
    <w:p w14:paraId="42A275AD" w14:textId="403279FF" w:rsidR="00E81E67" w:rsidRPr="009C6B66" w:rsidRDefault="06F12269" w:rsidP="00FE0BF8">
      <w:pPr>
        <w:pStyle w:val="ListNumber"/>
        <w:numPr>
          <w:ilvl w:val="0"/>
          <w:numId w:val="21"/>
        </w:numPr>
      </w:pPr>
      <w:r w:rsidRPr="009C6B66">
        <w:t xml:space="preserve">Build student understanding of </w:t>
      </w:r>
      <w:r w:rsidR="2235B196" w:rsidRPr="009C6B66">
        <w:t xml:space="preserve">number </w:t>
      </w:r>
      <w:r w:rsidRPr="009C6B66">
        <w:t xml:space="preserve">properties by </w:t>
      </w:r>
      <w:r w:rsidR="38D37830" w:rsidRPr="009C6B66">
        <w:t>choosing a mystery number and hav</w:t>
      </w:r>
      <w:r w:rsidR="00F32814" w:rsidRPr="009C6B66">
        <w:t>ing</w:t>
      </w:r>
      <w:r w:rsidR="38D37830" w:rsidRPr="009C6B66">
        <w:t xml:space="preserve"> students </w:t>
      </w:r>
      <w:r w:rsidRPr="009C6B66">
        <w:t>ask questions in a logical sequence to work out what it is.</w:t>
      </w:r>
    </w:p>
    <w:p w14:paraId="1DE51AE6" w14:textId="6302FE5E" w:rsidR="7F8697C6" w:rsidRPr="00F857FF" w:rsidRDefault="7F8697C6" w:rsidP="00FE0BF8">
      <w:pPr>
        <w:pStyle w:val="ListNumber"/>
      </w:pPr>
      <w:r w:rsidRPr="00F857FF">
        <w:t xml:space="preserve">Model how to play Celebrity numbers. Have mixed up sticky notes labelled </w:t>
      </w:r>
      <w:r w:rsidR="00894B68" w:rsidRPr="00F857FF">
        <w:t>one to ten</w:t>
      </w:r>
      <w:r w:rsidRPr="00F857FF">
        <w:t xml:space="preserve">. Take one out without looking and stick to your forehead. Ask the students questions that only have yes or no answers until </w:t>
      </w:r>
      <w:r w:rsidR="00F32814" w:rsidRPr="00F857FF">
        <w:t>there are</w:t>
      </w:r>
      <w:r w:rsidRPr="00F857FF">
        <w:t xml:space="preserve"> enough clues to guess what the number is. For each answer, indicate on a number line which numbers the answer could still be. For example:</w:t>
      </w:r>
    </w:p>
    <w:p w14:paraId="1C0B2486" w14:textId="6AFB24AA" w:rsidR="7F8697C6" w:rsidRDefault="05CD43F5" w:rsidP="009C6B66">
      <w:pPr>
        <w:pStyle w:val="ListBullet"/>
        <w:ind w:left="1134"/>
      </w:pPr>
      <w:r w:rsidRPr="05CD43F5">
        <w:rPr>
          <w:rFonts w:eastAsia="Calibri"/>
        </w:rPr>
        <w:t>Am I bigger than 5? No. Look at the number line. The answer could be 1, 2, 3 or 4.</w:t>
      </w:r>
    </w:p>
    <w:p w14:paraId="1E6D209A" w14:textId="39874C03" w:rsidR="7F8697C6" w:rsidRDefault="05CD43F5" w:rsidP="009C6B66">
      <w:pPr>
        <w:pStyle w:val="ListBullet"/>
        <w:ind w:left="1134"/>
      </w:pPr>
      <w:r w:rsidRPr="05CD43F5">
        <w:rPr>
          <w:rFonts w:eastAsia="Calibri"/>
        </w:rPr>
        <w:t>Am I an even number? Yes. Look at the number line. The answer could only be 2 or 4 now.</w:t>
      </w:r>
    </w:p>
    <w:p w14:paraId="469334B1" w14:textId="78A3CE67" w:rsidR="7F8697C6" w:rsidRDefault="05CD43F5" w:rsidP="009C6B66">
      <w:pPr>
        <w:pStyle w:val="ListBullet"/>
        <w:ind w:left="1134"/>
      </w:pPr>
      <w:r w:rsidRPr="1D3C45A2">
        <w:rPr>
          <w:rFonts w:eastAsia="Calibri"/>
        </w:rPr>
        <w:t>Am I 4? No. Look at the number line. There is only one possibility left now</w:t>
      </w:r>
      <w:r w:rsidR="6422C46F" w:rsidRPr="1D3C45A2">
        <w:rPr>
          <w:rFonts w:eastAsia="Calibri"/>
        </w:rPr>
        <w:t>.</w:t>
      </w:r>
    </w:p>
    <w:p w14:paraId="4E9DD67A" w14:textId="119C1BD2" w:rsidR="7F8697C6" w:rsidRDefault="05CD43F5" w:rsidP="009C6B66">
      <w:pPr>
        <w:pStyle w:val="ListBullet"/>
        <w:ind w:left="1134"/>
      </w:pPr>
      <w:r w:rsidRPr="30F61BEB">
        <w:rPr>
          <w:rFonts w:eastAsia="Calibri"/>
        </w:rPr>
        <w:t xml:space="preserve">Am I 2? </w:t>
      </w:r>
      <w:r w:rsidR="74108B89" w:rsidRPr="30F61BEB">
        <w:rPr>
          <w:rFonts w:eastAsia="Calibri"/>
        </w:rPr>
        <w:t>Yes.</w:t>
      </w:r>
    </w:p>
    <w:p w14:paraId="71220C82" w14:textId="139B6409" w:rsidR="7F8697C6" w:rsidRPr="009C6B66" w:rsidRDefault="20027460" w:rsidP="009C6B66">
      <w:pPr>
        <w:pStyle w:val="ListNumber"/>
      </w:pPr>
      <w:r w:rsidRPr="009C6B66">
        <w:t xml:space="preserve">Some students will need to keep playing a modelled version to apply logical thinking with properties. Others who demonstrate understanding could make their own sticky notes with </w:t>
      </w:r>
      <w:r w:rsidR="37D958E1" w:rsidRPr="009C6B66">
        <w:t>two</w:t>
      </w:r>
      <w:r w:rsidRPr="009C6B66">
        <w:t>-digit numbers to play with. They can add questions that give clues to larger numbers, for example:</w:t>
      </w:r>
    </w:p>
    <w:p w14:paraId="461A9983" w14:textId="2C680DBF" w:rsidR="05CD43F5" w:rsidRDefault="05CD43F5" w:rsidP="009C6B66">
      <w:pPr>
        <w:pStyle w:val="ListBullet"/>
        <w:ind w:left="1134"/>
        <w:rPr>
          <w:rFonts w:asciiTheme="minorHAnsi" w:eastAsiaTheme="minorEastAsia" w:hAnsiTheme="minorHAnsi" w:cstheme="minorBidi"/>
        </w:rPr>
      </w:pPr>
      <w:r w:rsidRPr="05CD43F5">
        <w:rPr>
          <w:rFonts w:eastAsia="Calibri"/>
        </w:rPr>
        <w:t>Am I bigger than 50 but less than 75?</w:t>
      </w:r>
    </w:p>
    <w:p w14:paraId="37A437F1" w14:textId="55C54D91" w:rsidR="05CD43F5" w:rsidRDefault="05CD43F5" w:rsidP="009C6B66">
      <w:pPr>
        <w:pStyle w:val="ListBullet"/>
        <w:ind w:left="1134"/>
      </w:pPr>
      <w:r w:rsidRPr="05CD43F5">
        <w:rPr>
          <w:rFonts w:eastAsia="Calibri"/>
        </w:rPr>
        <w:t xml:space="preserve">Can you skip count by 5 to get </w:t>
      </w:r>
      <w:r w:rsidR="00F32814" w:rsidRPr="05CD43F5">
        <w:rPr>
          <w:rFonts w:eastAsia="Calibri"/>
        </w:rPr>
        <w:t xml:space="preserve">exactly </w:t>
      </w:r>
      <w:r w:rsidRPr="05CD43F5">
        <w:rPr>
          <w:rFonts w:eastAsia="Calibri"/>
        </w:rPr>
        <w:t>to me?</w:t>
      </w:r>
    </w:p>
    <w:p w14:paraId="3784D499" w14:textId="0A48F077" w:rsidR="05CD43F5" w:rsidRDefault="05CD43F5" w:rsidP="009C6B66">
      <w:pPr>
        <w:pStyle w:val="ListBullet"/>
        <w:ind w:left="1134"/>
      </w:pPr>
      <w:r w:rsidRPr="05CD43F5">
        <w:rPr>
          <w:rFonts w:eastAsia="Calibri"/>
        </w:rPr>
        <w:t xml:space="preserve">Can you skip count by 10 to get </w:t>
      </w:r>
      <w:r w:rsidR="00F32814" w:rsidRPr="05CD43F5">
        <w:rPr>
          <w:rFonts w:eastAsia="Calibri"/>
        </w:rPr>
        <w:t xml:space="preserve">exactly </w:t>
      </w:r>
      <w:r w:rsidRPr="05CD43F5">
        <w:rPr>
          <w:rFonts w:eastAsia="Calibri"/>
        </w:rPr>
        <w:t>to me?</w:t>
      </w:r>
    </w:p>
    <w:p w14:paraId="192BB155" w14:textId="0DB292BB" w:rsidR="001E204D" w:rsidRPr="00E04DAF" w:rsidRDefault="00D17377" w:rsidP="001E204D">
      <w:pPr>
        <w:pStyle w:val="Heading3"/>
      </w:pPr>
      <w:bookmarkStart w:id="75" w:name="_Toc130890824"/>
      <w:r>
        <w:lastRenderedPageBreak/>
        <w:t>Two</w:t>
      </w:r>
      <w:r w:rsidR="001E204D">
        <w:t>-minute mass challenges – 10 minutes</w:t>
      </w:r>
      <w:bookmarkEnd w:id="75"/>
    </w:p>
    <w:p w14:paraId="6378351E" w14:textId="7FF47AB2" w:rsidR="1421F6FF" w:rsidRPr="009C6B66" w:rsidRDefault="296E7CBC" w:rsidP="009C6B66">
      <w:pPr>
        <w:pStyle w:val="ListNumber"/>
      </w:pPr>
      <w:r w:rsidRPr="009C6B66">
        <w:t xml:space="preserve">Explain that in this lesson students will </w:t>
      </w:r>
      <w:r w:rsidR="057B0457" w:rsidRPr="009C6B66">
        <w:t>explore mass as a measurement</w:t>
      </w:r>
      <w:r w:rsidR="2C6784E6" w:rsidRPr="009C6B66">
        <w:t>.</w:t>
      </w:r>
      <w:r w:rsidR="057B0457" w:rsidRPr="009C6B66">
        <w:t xml:space="preserve"> Students have 2</w:t>
      </w:r>
      <w:r w:rsidR="00A238C5">
        <w:t xml:space="preserve"> to </w:t>
      </w:r>
      <w:r w:rsidR="057B0457" w:rsidRPr="009C6B66">
        <w:t>3 minutes to complete each challenge to recall previous understanding and vocabulary of mass:</w:t>
      </w:r>
    </w:p>
    <w:p w14:paraId="4760336A" w14:textId="7E41ABC8" w:rsidR="1421F6FF" w:rsidRDefault="1421F6FF" w:rsidP="009C6B66">
      <w:pPr>
        <w:pStyle w:val="ListBullet"/>
        <w:ind w:left="1134"/>
      </w:pPr>
      <w:r>
        <w:t>Challenge 1: What can you find that is bigger and lighter than a rubber ball? Encourage hefting.</w:t>
      </w:r>
    </w:p>
    <w:p w14:paraId="1B5950BE" w14:textId="7E4EA774" w:rsidR="1421F6FF" w:rsidRDefault="1421F6FF" w:rsidP="009C6B66">
      <w:pPr>
        <w:pStyle w:val="ListBullet"/>
        <w:ind w:left="1134"/>
      </w:pPr>
      <w:r>
        <w:t>Challenge 2: Lin carried a big, full bucket quite easily. What might have been in it?</w:t>
      </w:r>
    </w:p>
    <w:p w14:paraId="67F475F5" w14:textId="0C2F8EAE" w:rsidR="00206267" w:rsidRPr="009C6B66" w:rsidRDefault="0EC3F22C" w:rsidP="009C6B66">
      <w:pPr>
        <w:pStyle w:val="ListNumber"/>
      </w:pPr>
      <w:r w:rsidRPr="009C6B66">
        <w:t>Make a list of words use</w:t>
      </w:r>
      <w:r w:rsidR="5526025E" w:rsidRPr="009C6B66">
        <w:t>d</w:t>
      </w:r>
      <w:r w:rsidRPr="009C6B66">
        <w:t xml:space="preserve"> to talk about mass, for example heavier, heaviest, lighter, lightest. Ask students if any of their words have connections to </w:t>
      </w:r>
      <w:proofErr w:type="gramStart"/>
      <w:r w:rsidRPr="009C6B66">
        <w:t>words</w:t>
      </w:r>
      <w:proofErr w:type="gramEnd"/>
      <w:r w:rsidRPr="009C6B66">
        <w:t xml:space="preserve"> </w:t>
      </w:r>
      <w:r w:rsidR="5E216357" w:rsidRPr="009C6B66">
        <w:t>they</w:t>
      </w:r>
      <w:r w:rsidRPr="009C6B66">
        <w:t xml:space="preserve"> used to describe area, length and volume.</w:t>
      </w:r>
    </w:p>
    <w:p w14:paraId="51843503" w14:textId="3C36C12E" w:rsidR="1421F6FF" w:rsidRPr="005C2B4E" w:rsidRDefault="06F12269" w:rsidP="005C2B4E">
      <w:pPr>
        <w:pStyle w:val="Heading3"/>
      </w:pPr>
      <w:bookmarkStart w:id="76" w:name="_Toc130890825"/>
      <w:r>
        <w:t>Measuring with an equal</w:t>
      </w:r>
      <w:r w:rsidR="0091169F">
        <w:t>-</w:t>
      </w:r>
      <w:r>
        <w:t>arm balance demonstration – 15 minutes</w:t>
      </w:r>
      <w:bookmarkEnd w:id="76"/>
    </w:p>
    <w:p w14:paraId="3A362F05" w14:textId="4C574AC0" w:rsidR="1421F6FF" w:rsidRPr="009C6B66" w:rsidRDefault="210922AE" w:rsidP="009C6B66">
      <w:pPr>
        <w:pStyle w:val="ListNumber"/>
      </w:pPr>
      <w:r w:rsidRPr="009C6B66">
        <w:t>Show students an equal-arm balance. Discuss:</w:t>
      </w:r>
    </w:p>
    <w:p w14:paraId="6506EF3A" w14:textId="4BDB9465" w:rsidR="1421F6FF" w:rsidRDefault="1421F6FF" w:rsidP="009C6B66">
      <w:pPr>
        <w:pStyle w:val="ListBullet"/>
        <w:ind w:left="1134"/>
      </w:pPr>
      <w:r>
        <w:t>How can an equal-arm balance help us to measure?</w:t>
      </w:r>
    </w:p>
    <w:p w14:paraId="331CEED8" w14:textId="5C88946D" w:rsidR="1421F6FF" w:rsidRDefault="5D2B673D" w:rsidP="009C6B66">
      <w:pPr>
        <w:pStyle w:val="ListBullet"/>
        <w:ind w:left="1134"/>
      </w:pPr>
      <w:r w:rsidRPr="5D2B673D">
        <w:rPr>
          <w:rFonts w:eastAsia="Calibri"/>
        </w:rPr>
        <w:t>What does it measure?</w:t>
      </w:r>
    </w:p>
    <w:p w14:paraId="1F56EF20" w14:textId="563DEC39" w:rsidR="1421F6FF" w:rsidRDefault="1421F6FF" w:rsidP="009C6B66">
      <w:pPr>
        <w:pStyle w:val="ListBullet"/>
        <w:ind w:left="1134"/>
      </w:pPr>
      <w:r>
        <w:t>How does it work?</w:t>
      </w:r>
    </w:p>
    <w:p w14:paraId="6D91A54D" w14:textId="2DD68635" w:rsidR="7F8697C6" w:rsidRPr="009C6B66" w:rsidRDefault="20027460" w:rsidP="009C6B66">
      <w:pPr>
        <w:pStyle w:val="ListNumber"/>
      </w:pPr>
      <w:r w:rsidRPr="009C6B66">
        <w:t xml:space="preserve">Clarify that an equal arm balance </w:t>
      </w:r>
      <w:r w:rsidR="12E180D0" w:rsidRPr="009C6B66">
        <w:t>shows</w:t>
      </w:r>
      <w:r w:rsidRPr="009C6B66">
        <w:t xml:space="preserve"> if objects weigh the same or if one object is heavier or lighter. Put objects of the same weight on each side of the balance and ask students what they can see.</w:t>
      </w:r>
    </w:p>
    <w:p w14:paraId="11616866" w14:textId="58A2AB01" w:rsidR="1421F6FF" w:rsidRPr="009C6B66" w:rsidRDefault="52882B57" w:rsidP="009C6B66">
      <w:pPr>
        <w:pStyle w:val="ListNumber"/>
      </w:pPr>
      <w:r w:rsidRPr="009C6B66">
        <w:t>Show students 2 different sized balls of modelling clay. Ask students if they think they are the same or if one ball is heavier than the other</w:t>
      </w:r>
      <w:r w:rsidR="3AAED3A8" w:rsidRPr="009C6B66">
        <w:t>.</w:t>
      </w:r>
      <w:r w:rsidRPr="009C6B66">
        <w:t xml:space="preserve"> Demonstrate hefting and record which ball </w:t>
      </w:r>
      <w:r w:rsidR="1C543A41" w:rsidRPr="009C6B66">
        <w:t>seems</w:t>
      </w:r>
      <w:r w:rsidRPr="009C6B66">
        <w:t xml:space="preserve"> heavier.</w:t>
      </w:r>
    </w:p>
    <w:p w14:paraId="1268AFA9" w14:textId="1905072C" w:rsidR="1421F6FF" w:rsidRPr="009C6B66" w:rsidRDefault="52882B57" w:rsidP="009C6B66">
      <w:pPr>
        <w:pStyle w:val="ListNumber"/>
      </w:pPr>
      <w:r w:rsidRPr="009C6B66">
        <w:t xml:space="preserve">Ask students </w:t>
      </w:r>
      <w:r w:rsidR="1C543A41" w:rsidRPr="009C6B66">
        <w:t xml:space="preserve">to </w:t>
      </w:r>
      <w:r w:rsidRPr="009C6B66">
        <w:t xml:space="preserve">predict </w:t>
      </w:r>
      <w:r w:rsidR="1C543A41" w:rsidRPr="009C6B66">
        <w:t xml:space="preserve">what </w:t>
      </w:r>
      <w:r w:rsidRPr="009C6B66">
        <w:t>will happen to the equal</w:t>
      </w:r>
      <w:r w:rsidR="398E5C7B" w:rsidRPr="009C6B66">
        <w:t>-</w:t>
      </w:r>
      <w:r w:rsidRPr="009C6B66">
        <w:t>arm</w:t>
      </w:r>
      <w:r w:rsidR="398E5C7B" w:rsidRPr="009C6B66">
        <w:t xml:space="preserve"> </w:t>
      </w:r>
      <w:r w:rsidRPr="009C6B66">
        <w:t>balance when the balls are placed</w:t>
      </w:r>
      <w:r w:rsidR="398E5C7B" w:rsidRPr="009C6B66">
        <w:t xml:space="preserve"> on either side</w:t>
      </w:r>
      <w:r w:rsidRPr="009C6B66">
        <w:t>. Place the balls on each side and discuss what happens.</w:t>
      </w:r>
    </w:p>
    <w:p w14:paraId="4D0F3266" w14:textId="625CB7B1" w:rsidR="357A2757" w:rsidRPr="009C6B66" w:rsidRDefault="09C84BF0" w:rsidP="009C6B66">
      <w:pPr>
        <w:pStyle w:val="ListNumber"/>
      </w:pPr>
      <w:r w:rsidRPr="009C6B66">
        <w:lastRenderedPageBreak/>
        <w:t xml:space="preserve">Discuss how to make the </w:t>
      </w:r>
      <w:r w:rsidR="4DEDBC74" w:rsidRPr="009C6B66">
        <w:t>equal-</w:t>
      </w:r>
      <w:r w:rsidRPr="009C6B66">
        <w:t xml:space="preserve">arm balance even. Students may suggest taking some clay off the heavier side and adding it to the other or adding new clay to the lighter ball. Try suggestions and get closer each time until the </w:t>
      </w:r>
      <w:r w:rsidR="4DEDBC74" w:rsidRPr="009C6B66">
        <w:t>equal-</w:t>
      </w:r>
      <w:r w:rsidRPr="009C6B66">
        <w:t>arm balance is even.</w:t>
      </w:r>
    </w:p>
    <w:p w14:paraId="42D3E800" w14:textId="738EC8D0" w:rsidR="357A2757" w:rsidRPr="009C6B66" w:rsidRDefault="09C84BF0" w:rsidP="009C6B66">
      <w:pPr>
        <w:pStyle w:val="ListNumber"/>
      </w:pPr>
      <w:r w:rsidRPr="009C6B66">
        <w:t xml:space="preserve">Change the shape of the clay on one side and then put it back on the scale. </w:t>
      </w:r>
      <w:r w:rsidR="7FF0A8D0" w:rsidRPr="009C6B66">
        <w:t>Ask if</w:t>
      </w:r>
      <w:r w:rsidRPr="009C6B66">
        <w:t xml:space="preserve"> the scale </w:t>
      </w:r>
      <w:r w:rsidR="266056FD" w:rsidRPr="009C6B66">
        <w:t xml:space="preserve">is </w:t>
      </w:r>
      <w:r w:rsidRPr="009C6B66">
        <w:t>still balanced</w:t>
      </w:r>
      <w:r w:rsidR="63159E3F" w:rsidRPr="009C6B66">
        <w:t>. Prompt students to explain their thinking.</w:t>
      </w:r>
      <w:r w:rsidRPr="009C6B66">
        <w:t xml:space="preserve"> Repeat with the clay on the other side. Talk about how mass remains the same even if an object changes shape.</w:t>
      </w:r>
    </w:p>
    <w:p w14:paraId="060BA8B4" w14:textId="77777777" w:rsidR="1421F6FF" w:rsidRDefault="00B46033" w:rsidP="5D2B673D">
      <w:r>
        <w:t xml:space="preserve">The table below outlines stimulus </w:t>
      </w:r>
      <w:r w:rsidR="00FE5E0D">
        <w:t>prompts</w:t>
      </w:r>
      <w:r>
        <w:t xml:space="preserve"> to generate conversation about the topic, along with anticipated responses from students.</w:t>
      </w:r>
    </w:p>
    <w:tbl>
      <w:tblPr>
        <w:tblStyle w:val="Tableheader"/>
        <w:tblW w:w="0" w:type="auto"/>
        <w:tblLook w:val="0420" w:firstRow="1" w:lastRow="0" w:firstColumn="0" w:lastColumn="0" w:noHBand="0" w:noVBand="1"/>
        <w:tblDescription w:val="Stimulus prompts to generate conversation on topic together with anticipated student responses."/>
      </w:tblPr>
      <w:tblGrid>
        <w:gridCol w:w="6974"/>
        <w:gridCol w:w="6974"/>
      </w:tblGrid>
      <w:tr w:rsidR="5D2B673D" w14:paraId="13B3E97A" w14:textId="77777777" w:rsidTr="0027318E">
        <w:trPr>
          <w:cnfStyle w:val="100000000000" w:firstRow="1" w:lastRow="0" w:firstColumn="0" w:lastColumn="0" w:oddVBand="0" w:evenVBand="0" w:oddHBand="0" w:evenHBand="0" w:firstRowFirstColumn="0" w:firstRowLastColumn="0" w:lastRowFirstColumn="0" w:lastRowLastColumn="0"/>
        </w:trPr>
        <w:tc>
          <w:tcPr>
            <w:tcW w:w="6974" w:type="dxa"/>
          </w:tcPr>
          <w:p w14:paraId="1252ED27" w14:textId="77777777" w:rsidR="1B70E83E" w:rsidRDefault="1B70E83E">
            <w:r>
              <w:t>Prompts</w:t>
            </w:r>
          </w:p>
        </w:tc>
        <w:tc>
          <w:tcPr>
            <w:tcW w:w="6974" w:type="dxa"/>
          </w:tcPr>
          <w:p w14:paraId="3EE0A21C" w14:textId="77777777" w:rsidR="1B70E83E" w:rsidRDefault="1B70E83E">
            <w:r>
              <w:t>Anticipated student responses</w:t>
            </w:r>
          </w:p>
        </w:tc>
      </w:tr>
      <w:tr w:rsidR="5D2B673D" w14:paraId="09519358" w14:textId="77777777" w:rsidTr="0027318E">
        <w:trPr>
          <w:cnfStyle w:val="000000100000" w:firstRow="0" w:lastRow="0" w:firstColumn="0" w:lastColumn="0" w:oddVBand="0" w:evenVBand="0" w:oddHBand="1" w:evenHBand="0" w:firstRowFirstColumn="0" w:firstRowLastColumn="0" w:lastRowFirstColumn="0" w:lastRowLastColumn="0"/>
        </w:trPr>
        <w:tc>
          <w:tcPr>
            <w:tcW w:w="6974" w:type="dxa"/>
          </w:tcPr>
          <w:p w14:paraId="470357DC" w14:textId="01BEC6B7" w:rsidR="5D2B673D" w:rsidRPr="00154290" w:rsidRDefault="5D2B673D" w:rsidP="00154290">
            <w:pPr>
              <w:pStyle w:val="ListBullet"/>
            </w:pPr>
            <w:r w:rsidRPr="00154290">
              <w:t>What do you notice?</w:t>
            </w:r>
          </w:p>
          <w:p w14:paraId="19135686" w14:textId="0085D975" w:rsidR="5D2B673D" w:rsidRPr="00154290" w:rsidRDefault="5D2B673D" w:rsidP="00154290">
            <w:pPr>
              <w:pStyle w:val="ListBullet"/>
            </w:pPr>
            <w:r w:rsidRPr="00154290">
              <w:t xml:space="preserve">Are the </w:t>
            </w:r>
            <w:r w:rsidR="3C423F45" w:rsidRPr="00154290">
              <w:t>2</w:t>
            </w:r>
            <w:r w:rsidRPr="00154290">
              <w:t xml:space="preserve"> sides of the balance even?</w:t>
            </w:r>
          </w:p>
          <w:p w14:paraId="4312B52D" w14:textId="0E33A9FE" w:rsidR="5D2B673D" w:rsidRPr="00154290" w:rsidRDefault="45C362E1" w:rsidP="00154290">
            <w:pPr>
              <w:pStyle w:val="ListBullet"/>
            </w:pPr>
            <w:r w:rsidRPr="00154290">
              <w:t>What do you think has happened when one side of the balance goes down?</w:t>
            </w:r>
          </w:p>
          <w:p w14:paraId="66219310" w14:textId="50762A4A" w:rsidR="5D2B673D" w:rsidRDefault="357A2757" w:rsidP="00154290">
            <w:pPr>
              <w:pStyle w:val="ListBullet"/>
            </w:pPr>
            <w:r w:rsidRPr="00154290">
              <w:t>What will happen if we make one ball of clay a different shape?</w:t>
            </w:r>
          </w:p>
        </w:tc>
        <w:tc>
          <w:tcPr>
            <w:tcW w:w="6974" w:type="dxa"/>
          </w:tcPr>
          <w:p w14:paraId="2BDD0991" w14:textId="62D94972" w:rsidR="5D2B673D" w:rsidRPr="00154290" w:rsidRDefault="5D2B673D" w:rsidP="00154290">
            <w:pPr>
              <w:pStyle w:val="ListBullet"/>
            </w:pPr>
            <w:r w:rsidRPr="00154290">
              <w:t>The balance has stayed level so my objects must be the same mass.</w:t>
            </w:r>
          </w:p>
          <w:p w14:paraId="33C69B20" w14:textId="5BB7B5D1" w:rsidR="5D2B673D" w:rsidRPr="00154290" w:rsidRDefault="5D2B673D" w:rsidP="00154290">
            <w:pPr>
              <w:pStyle w:val="ListBullet"/>
            </w:pPr>
            <w:r w:rsidRPr="00154290">
              <w:t>One side is higher so that ball of clay must be lighter.</w:t>
            </w:r>
          </w:p>
          <w:p w14:paraId="7DC0F9E3" w14:textId="786D2DF0" w:rsidR="5D2B673D" w:rsidRPr="00154290" w:rsidRDefault="0C6AF574" w:rsidP="00154290">
            <w:pPr>
              <w:pStyle w:val="ListBullet"/>
            </w:pPr>
            <w:r w:rsidRPr="00154290">
              <w:t>That side went down so it might be heavier.</w:t>
            </w:r>
          </w:p>
          <w:p w14:paraId="6C8CB364" w14:textId="3539A328" w:rsidR="5D2B673D" w:rsidRPr="00154290" w:rsidRDefault="357A2757" w:rsidP="00154290">
            <w:pPr>
              <w:pStyle w:val="ListBullet"/>
            </w:pPr>
            <w:r w:rsidRPr="00154290">
              <w:t>The ball is thinner now so it won't weigh as much</w:t>
            </w:r>
            <w:r w:rsidR="002E7F44" w:rsidRPr="00154290">
              <w:t>,</w:t>
            </w:r>
            <w:r w:rsidRPr="00154290">
              <w:t xml:space="preserve"> and one side of the scale will go down.</w:t>
            </w:r>
          </w:p>
          <w:p w14:paraId="0F822DED" w14:textId="1C080009" w:rsidR="5D2B673D" w:rsidRDefault="357A2757" w:rsidP="00154290">
            <w:pPr>
              <w:pStyle w:val="ListBullet"/>
            </w:pPr>
            <w:r w:rsidRPr="00154290">
              <w:t>The scale stayed balanced even when we changed the shape of a ball so it must still weigh the same</w:t>
            </w:r>
            <w:r w:rsidR="1E32AECA" w:rsidRPr="00154290">
              <w:t>.</w:t>
            </w:r>
          </w:p>
        </w:tc>
      </w:tr>
    </w:tbl>
    <w:p w14:paraId="5D87FE0A" w14:textId="722B92E9" w:rsidR="357A2757" w:rsidRDefault="357A2757" w:rsidP="357A2757">
      <w:pPr>
        <w:pStyle w:val="Heading3"/>
        <w:rPr>
          <w:rFonts w:eastAsia="Calibri"/>
        </w:rPr>
      </w:pPr>
      <w:bookmarkStart w:id="77" w:name="_Toc130890826"/>
      <w:r>
        <w:t>Which ball is heaviest? – 10 minutes</w:t>
      </w:r>
      <w:bookmarkEnd w:id="77"/>
    </w:p>
    <w:p w14:paraId="042548D6" w14:textId="6D508738" w:rsidR="1421F6FF" w:rsidRPr="009C6B66" w:rsidRDefault="52882B57" w:rsidP="009C6B66">
      <w:pPr>
        <w:pStyle w:val="ListNumber"/>
      </w:pPr>
      <w:r w:rsidRPr="009C6B66">
        <w:t>In groups</w:t>
      </w:r>
      <w:r w:rsidR="670BE973" w:rsidRPr="009C6B66">
        <w:t>,</w:t>
      </w:r>
      <w:r w:rsidRPr="009C6B66">
        <w:t xml:space="preserve"> give students equal</w:t>
      </w:r>
      <w:r w:rsidR="4DEDBC74" w:rsidRPr="009C6B66">
        <w:t>-</w:t>
      </w:r>
      <w:r w:rsidRPr="009C6B66">
        <w:t xml:space="preserve">arm balances that already have a ball of clay on one side. Give students another ball of clay that is heavier or lighter than the ball on the balance. Students heft balls and record predictions about what will happen when they place </w:t>
      </w:r>
      <w:r w:rsidR="1C543A41" w:rsidRPr="009C6B66">
        <w:lastRenderedPageBreak/>
        <w:t xml:space="preserve">both </w:t>
      </w:r>
      <w:r w:rsidRPr="009C6B66">
        <w:t xml:space="preserve">balls on the balance. Place balls and refer to predictions. Ask groups to make the </w:t>
      </w:r>
      <w:r w:rsidR="4DEDBC74" w:rsidRPr="009C6B66">
        <w:t>equal-</w:t>
      </w:r>
      <w:r w:rsidRPr="009C6B66">
        <w:t xml:space="preserve">arm balance show equivalence </w:t>
      </w:r>
      <w:r w:rsidR="339A42EA" w:rsidRPr="009C6B66">
        <w:t>–</w:t>
      </w:r>
      <w:r w:rsidRPr="009C6B66">
        <w:t xml:space="preserve"> the same on both sides.</w:t>
      </w:r>
    </w:p>
    <w:p w14:paraId="03F5838D" w14:textId="540D399F" w:rsidR="357A2757" w:rsidRDefault="357A2757" w:rsidP="357A2757">
      <w:pPr>
        <w:pStyle w:val="Heading3"/>
        <w:rPr>
          <w:rFonts w:eastAsia="Calibri"/>
        </w:rPr>
      </w:pPr>
      <w:bookmarkStart w:id="78" w:name="_Toc130890827"/>
      <w:r>
        <w:t>How can we compare all our clay balls? – 15 minutes</w:t>
      </w:r>
      <w:bookmarkEnd w:id="78"/>
    </w:p>
    <w:p w14:paraId="152D9D72" w14:textId="745090E0" w:rsidR="5D2B673D" w:rsidRPr="009C6B66" w:rsidRDefault="06336D71" w:rsidP="009C6B66">
      <w:pPr>
        <w:pStyle w:val="ListNumber"/>
      </w:pPr>
      <w:r w:rsidRPr="009C6B66">
        <w:t>G</w:t>
      </w:r>
      <w:r w:rsidR="52882B57" w:rsidRPr="009C6B66">
        <w:t xml:space="preserve">ive the groups different sized balls of clay and ask the class </w:t>
      </w:r>
      <w:r w:rsidR="1C543A41" w:rsidRPr="009C6B66">
        <w:t xml:space="preserve">how they </w:t>
      </w:r>
      <w:r w:rsidR="52882B57" w:rsidRPr="009C6B66">
        <w:t xml:space="preserve">can measure their balls so that they can compare and order </w:t>
      </w:r>
      <w:r w:rsidR="1C543A41" w:rsidRPr="009C6B66">
        <w:t>mass.</w:t>
      </w:r>
      <w:r w:rsidR="52882B57" w:rsidRPr="009C6B66">
        <w:t xml:space="preserve"> If they do not suggest using a consistent unit of measurement for the other side of their scale, ask them to remember how they measured length of shoes in </w:t>
      </w:r>
      <w:hyperlink w:anchor="_Lesson_2:_Choosing" w:history="1">
        <w:r w:rsidR="52882B57" w:rsidRPr="00D96194">
          <w:rPr>
            <w:rStyle w:val="Hyperlink"/>
          </w:rPr>
          <w:t>Lesson 2</w:t>
        </w:r>
      </w:hyperlink>
      <w:r w:rsidR="52882B57" w:rsidRPr="009C6B66">
        <w:t xml:space="preserve"> and volume of </w:t>
      </w:r>
      <w:r w:rsidR="006D478D">
        <w:t>cups</w:t>
      </w:r>
      <w:r w:rsidR="52882B57" w:rsidRPr="009C6B66">
        <w:t xml:space="preserve"> in </w:t>
      </w:r>
      <w:hyperlink w:anchor="_Lesson_6:_Baby" w:history="1">
        <w:r w:rsidR="52882B57" w:rsidRPr="00D96194">
          <w:rPr>
            <w:rStyle w:val="Hyperlink"/>
          </w:rPr>
          <w:t xml:space="preserve">Lesson </w:t>
        </w:r>
        <w:r w:rsidR="1C543A41" w:rsidRPr="00D96194">
          <w:rPr>
            <w:rStyle w:val="Hyperlink"/>
          </w:rPr>
          <w:t>6</w:t>
        </w:r>
      </w:hyperlink>
      <w:r w:rsidR="52882B57" w:rsidRPr="009C6B66">
        <w:t xml:space="preserve"> as a prompt. Decide on a </w:t>
      </w:r>
      <w:r w:rsidR="1C543A41" w:rsidRPr="009C6B66">
        <w:t xml:space="preserve">consistent unit of </w:t>
      </w:r>
      <w:r w:rsidR="52882B57" w:rsidRPr="009C6B66">
        <w:t>measure</w:t>
      </w:r>
      <w:r w:rsidR="1C543A41" w:rsidRPr="009C6B66">
        <w:t>.</w:t>
      </w:r>
      <w:r w:rsidR="52882B57" w:rsidRPr="009C6B66">
        <w:t xml:space="preserve"> Place the ball on one side and the selected unit</w:t>
      </w:r>
      <w:r w:rsidR="5A5AB607" w:rsidRPr="009C6B66">
        <w:t>,</w:t>
      </w:r>
      <w:r w:rsidR="52882B57" w:rsidRPr="009C6B66">
        <w:t xml:space="preserve"> for example, blocks</w:t>
      </w:r>
      <w:r w:rsidR="2CF061E0" w:rsidRPr="009C6B66">
        <w:t>,</w:t>
      </w:r>
      <w:r w:rsidR="52882B57" w:rsidRPr="009C6B66">
        <w:t xml:space="preserve"> one by one on the other side until the balance is level. Record the number of blocks needed.</w:t>
      </w:r>
    </w:p>
    <w:p w14:paraId="1C66777C" w14:textId="11EE3BCD" w:rsidR="5D2B673D" w:rsidRPr="009C6B66" w:rsidRDefault="52882B57" w:rsidP="009C6B66">
      <w:pPr>
        <w:pStyle w:val="ListNumber"/>
      </w:pPr>
      <w:r w:rsidRPr="009C6B66">
        <w:t xml:space="preserve">As a class, discuss results. </w:t>
      </w:r>
      <w:r w:rsidR="1C543A41" w:rsidRPr="009C6B66">
        <w:t xml:space="preserve">Ask if any ball was not an exact number of the measuring unit and what they did if this happened. </w:t>
      </w:r>
      <w:r w:rsidRPr="009C6B66">
        <w:t>Order quantities to identify the lightest and heaviest clay balls.</w:t>
      </w:r>
    </w:p>
    <w:p w14:paraId="513AFCB8" w14:textId="73E74C1D" w:rsidR="001E204D" w:rsidRDefault="06F12269" w:rsidP="001E204D">
      <w:r>
        <w:t>The table below details assessment opportunities and differentiation ideas.</w:t>
      </w:r>
    </w:p>
    <w:tbl>
      <w:tblPr>
        <w:tblStyle w:val="Tableheader"/>
        <w:tblW w:w="0" w:type="auto"/>
        <w:tblLook w:val="0420" w:firstRow="1" w:lastRow="0" w:firstColumn="0" w:lastColumn="0" w:noHBand="0" w:noVBand="1"/>
        <w:tblDescription w:val="Table outlines assessment opportunities in column 1, and differentation and extension ideas are outlined in column 2 (too hard) and column 3 (too easy)."/>
      </w:tblPr>
      <w:tblGrid>
        <w:gridCol w:w="4649"/>
        <w:gridCol w:w="4649"/>
        <w:gridCol w:w="4650"/>
      </w:tblGrid>
      <w:tr w:rsidR="001E204D" w14:paraId="7C6DD242" w14:textId="77777777" w:rsidTr="0027318E">
        <w:trPr>
          <w:cnfStyle w:val="100000000000" w:firstRow="1" w:lastRow="0" w:firstColumn="0" w:lastColumn="0" w:oddVBand="0" w:evenVBand="0" w:oddHBand="0" w:evenHBand="0" w:firstRowFirstColumn="0" w:firstRowLastColumn="0" w:lastRowFirstColumn="0" w:lastRowLastColumn="0"/>
        </w:trPr>
        <w:tc>
          <w:tcPr>
            <w:tcW w:w="4649" w:type="dxa"/>
          </w:tcPr>
          <w:p w14:paraId="5EFDF9E1" w14:textId="77777777" w:rsidR="001E204D" w:rsidRDefault="001E204D" w:rsidP="000C3DFA">
            <w:r w:rsidRPr="005826E5">
              <w:t>Assessment opportunities</w:t>
            </w:r>
          </w:p>
        </w:tc>
        <w:tc>
          <w:tcPr>
            <w:tcW w:w="4649" w:type="dxa"/>
          </w:tcPr>
          <w:p w14:paraId="5068212D" w14:textId="77777777" w:rsidR="001E204D" w:rsidRDefault="001E204D" w:rsidP="000C3DFA">
            <w:r w:rsidRPr="005826E5">
              <w:t>Too hard?</w:t>
            </w:r>
          </w:p>
        </w:tc>
        <w:tc>
          <w:tcPr>
            <w:tcW w:w="4650" w:type="dxa"/>
          </w:tcPr>
          <w:p w14:paraId="45CD9F87" w14:textId="77777777" w:rsidR="001E204D" w:rsidRDefault="001E204D" w:rsidP="000C3DFA">
            <w:r w:rsidRPr="005826E5">
              <w:t>Too easy?</w:t>
            </w:r>
          </w:p>
        </w:tc>
      </w:tr>
      <w:tr w:rsidR="001E204D" w14:paraId="39127EBD" w14:textId="77777777" w:rsidTr="0027318E">
        <w:trPr>
          <w:cnfStyle w:val="000000100000" w:firstRow="0" w:lastRow="0" w:firstColumn="0" w:lastColumn="0" w:oddVBand="0" w:evenVBand="0" w:oddHBand="1" w:evenHBand="0" w:firstRowFirstColumn="0" w:firstRowLastColumn="0" w:lastRowFirstColumn="0" w:lastRowLastColumn="0"/>
        </w:trPr>
        <w:tc>
          <w:tcPr>
            <w:tcW w:w="4649" w:type="dxa"/>
          </w:tcPr>
          <w:p w14:paraId="1C28347A" w14:textId="01005048" w:rsidR="001E204D" w:rsidRDefault="001E204D" w:rsidP="000C3DFA">
            <w:r>
              <w:t>What to look for:</w:t>
            </w:r>
          </w:p>
          <w:p w14:paraId="51975321" w14:textId="1AF31B27" w:rsidR="001E204D" w:rsidRDefault="357A2757" w:rsidP="00025C59">
            <w:pPr>
              <w:pStyle w:val="ListBullet"/>
              <w:rPr>
                <w:rFonts w:asciiTheme="minorHAnsi" w:eastAsiaTheme="minorEastAsia" w:hAnsiTheme="minorHAnsi" w:cstheme="minorBidi"/>
              </w:rPr>
            </w:pPr>
            <w:r>
              <w:t xml:space="preserve">Can students use hefting to describe objects using vocabulary of mass, for example heavier than, lighter, the same as? </w:t>
            </w:r>
            <w:r w:rsidRPr="00252277">
              <w:rPr>
                <w:b/>
                <w:bCs/>
              </w:rPr>
              <w:t>(MA1-NSM-01)</w:t>
            </w:r>
          </w:p>
          <w:p w14:paraId="7C10DC48" w14:textId="12D47F7A" w:rsidR="001E204D" w:rsidRPr="00252277" w:rsidRDefault="357A2757" w:rsidP="00025C59">
            <w:pPr>
              <w:pStyle w:val="ListBullet"/>
              <w:rPr>
                <w:b/>
                <w:bCs/>
              </w:rPr>
            </w:pPr>
            <w:r>
              <w:t xml:space="preserve">Can students use an equal-arm </w:t>
            </w:r>
            <w:r>
              <w:lastRenderedPageBreak/>
              <w:t xml:space="preserve">balance to compare </w:t>
            </w:r>
            <w:r w:rsidR="00073AF1">
              <w:t xml:space="preserve">the </w:t>
            </w:r>
            <w:r>
              <w:t xml:space="preserve">mass of 2 objects? </w:t>
            </w:r>
            <w:r w:rsidRPr="00252277">
              <w:rPr>
                <w:b/>
                <w:bCs/>
              </w:rPr>
              <w:t>(MA1-NSM-01)</w:t>
            </w:r>
          </w:p>
          <w:p w14:paraId="6FFBDB9A" w14:textId="32A36B77" w:rsidR="001E204D" w:rsidRDefault="357A2757" w:rsidP="00025C59">
            <w:pPr>
              <w:pStyle w:val="ListBullet"/>
            </w:pPr>
            <w:r>
              <w:t>Do students understand that mass remains the same even if the object changes shape?</w:t>
            </w:r>
            <w:r w:rsidR="06F12269">
              <w:t xml:space="preserve"> </w:t>
            </w:r>
            <w:r w:rsidRPr="00252277">
              <w:rPr>
                <w:b/>
                <w:bCs/>
              </w:rPr>
              <w:t>(MA1-NSM-01)</w:t>
            </w:r>
          </w:p>
          <w:p w14:paraId="4D71E198" w14:textId="3F5AC746" w:rsidR="001E204D" w:rsidRDefault="357A2757" w:rsidP="00025C59">
            <w:pPr>
              <w:pStyle w:val="ListBullet"/>
            </w:pPr>
            <w:r>
              <w:t xml:space="preserve">Can students use a consistent unit to measure mass to compare and order objects? </w:t>
            </w:r>
            <w:r w:rsidRPr="00252277">
              <w:rPr>
                <w:b/>
                <w:bCs/>
              </w:rPr>
              <w:t>(MA1-NSM-01)</w:t>
            </w:r>
          </w:p>
          <w:p w14:paraId="24E863AE" w14:textId="037A7250" w:rsidR="001E204D" w:rsidRDefault="001E204D" w:rsidP="000C3DFA">
            <w:r>
              <w:t>What to collect:</w:t>
            </w:r>
          </w:p>
          <w:p w14:paraId="0244CD6D" w14:textId="54E92ED7" w:rsidR="001E204D" w:rsidRDefault="00073AF1" w:rsidP="00025C59">
            <w:pPr>
              <w:pStyle w:val="ListBullet"/>
              <w:rPr>
                <w:rFonts w:asciiTheme="minorHAnsi" w:eastAsiaTheme="minorEastAsia" w:hAnsiTheme="minorHAnsi" w:cstheme="minorBidi"/>
              </w:rPr>
            </w:pPr>
            <w:r>
              <w:t>o</w:t>
            </w:r>
            <w:r w:rsidR="06F12269">
              <w:t>bservations of students using an equal</w:t>
            </w:r>
            <w:r w:rsidR="002B5C03">
              <w:t>-</w:t>
            </w:r>
            <w:r w:rsidR="06F12269">
              <w:t>arm balance correctly to compare and order masses</w:t>
            </w:r>
            <w:r w:rsidR="00252277">
              <w:t>.</w:t>
            </w:r>
            <w:r w:rsidR="06F12269">
              <w:t xml:space="preserve"> </w:t>
            </w:r>
            <w:r w:rsidR="357A2757" w:rsidRPr="00252277">
              <w:rPr>
                <w:b/>
                <w:bCs/>
              </w:rPr>
              <w:t>(</w:t>
            </w:r>
            <w:r w:rsidR="00E52A25" w:rsidRPr="00252277">
              <w:rPr>
                <w:b/>
                <w:bCs/>
              </w:rPr>
              <w:t>MAO-WM-01</w:t>
            </w:r>
            <w:r w:rsidR="357A2757" w:rsidRPr="00252277">
              <w:rPr>
                <w:b/>
                <w:bCs/>
              </w:rPr>
              <w:t>, MA1-NSM-01)</w:t>
            </w:r>
          </w:p>
        </w:tc>
        <w:tc>
          <w:tcPr>
            <w:tcW w:w="4649" w:type="dxa"/>
          </w:tcPr>
          <w:p w14:paraId="3002C62C" w14:textId="516762E5" w:rsidR="05CD43F5" w:rsidRPr="009C6B66" w:rsidRDefault="05CD43F5" w:rsidP="009C6B66">
            <w:r w:rsidRPr="009C6B66">
              <w:lastRenderedPageBreak/>
              <w:t>Students do not understand conservation of mass</w:t>
            </w:r>
            <w:r w:rsidR="4DEDBC74" w:rsidRPr="009C6B66">
              <w:t xml:space="preserve"> or cannot use a consistent unit to measure</w:t>
            </w:r>
            <w:r w:rsidR="009C6B66" w:rsidRPr="009C6B66">
              <w:t>.</w:t>
            </w:r>
          </w:p>
          <w:p w14:paraId="58D90EE4" w14:textId="76133190" w:rsidR="05CD43F5" w:rsidRPr="009C6B66" w:rsidRDefault="003C6822" w:rsidP="009C6B66">
            <w:pPr>
              <w:pStyle w:val="ListBullet"/>
            </w:pPr>
            <w:r w:rsidRPr="009C6B66">
              <w:t>S</w:t>
            </w:r>
            <w:r w:rsidR="05CD43F5" w:rsidRPr="009C6B66">
              <w:t xml:space="preserve">tudents </w:t>
            </w:r>
            <w:r w:rsidRPr="009C6B66">
              <w:t xml:space="preserve">are given </w:t>
            </w:r>
            <w:r w:rsidR="05CD43F5" w:rsidRPr="009C6B66">
              <w:t>2 balls of clay with equal mass and prove th</w:t>
            </w:r>
            <w:r w:rsidRPr="009C6B66">
              <w:t>ey are equal</w:t>
            </w:r>
            <w:r w:rsidR="05CD43F5" w:rsidRPr="009C6B66">
              <w:t xml:space="preserve"> by placing on the equal-arm balance</w:t>
            </w:r>
            <w:r w:rsidRPr="009C6B66">
              <w:t>.</w:t>
            </w:r>
            <w:r w:rsidR="05CD43F5" w:rsidRPr="009C6B66">
              <w:t xml:space="preserve"> Remove one ball and </w:t>
            </w:r>
            <w:r w:rsidR="05CD43F5" w:rsidRPr="009C6B66">
              <w:lastRenderedPageBreak/>
              <w:t>make it into a sausage shape. Place back on the scale to show the 2 masses are still the same.</w:t>
            </w:r>
          </w:p>
          <w:p w14:paraId="24281F2C" w14:textId="3D8FE969" w:rsidR="001E204D" w:rsidRPr="009C6B66" w:rsidRDefault="34ADA133" w:rsidP="009C6B66">
            <w:pPr>
              <w:pStyle w:val="ListBullet"/>
            </w:pPr>
            <w:r w:rsidRPr="009C6B66">
              <w:t>Student puts</w:t>
            </w:r>
            <w:r w:rsidR="05CD43F5" w:rsidRPr="009C6B66">
              <w:t xml:space="preserve"> big blocks and little blocks together and discuss</w:t>
            </w:r>
            <w:r w:rsidRPr="009C6B66">
              <w:t>es with the teacher</w:t>
            </w:r>
            <w:r w:rsidR="05CD43F5" w:rsidRPr="009C6B66">
              <w:t xml:space="preserve"> why they cannot be used in the same measurement. Use the equal-arm balance to prove they are not the same mass.</w:t>
            </w:r>
          </w:p>
        </w:tc>
        <w:tc>
          <w:tcPr>
            <w:tcW w:w="4650" w:type="dxa"/>
          </w:tcPr>
          <w:p w14:paraId="143757DE" w14:textId="790BC5BD" w:rsidR="0C6AF574" w:rsidRPr="009C6B66" w:rsidRDefault="45C362E1" w:rsidP="009C6B66">
            <w:r w:rsidRPr="009C6B66">
              <w:lastRenderedPageBreak/>
              <w:t xml:space="preserve">Students </w:t>
            </w:r>
            <w:r w:rsidR="00F04D3D" w:rsidRPr="009C6B66">
              <w:t>can</w:t>
            </w:r>
            <w:r w:rsidRPr="009C6B66">
              <w:t xml:space="preserve"> </w:t>
            </w:r>
            <w:r w:rsidR="357A2757" w:rsidRPr="009C6B66">
              <w:t>find equivalence using clay and units</w:t>
            </w:r>
            <w:r w:rsidR="009C6B66" w:rsidRPr="009C6B66">
              <w:t>.</w:t>
            </w:r>
          </w:p>
          <w:p w14:paraId="4924987A" w14:textId="725A8BAD" w:rsidR="001E204D" w:rsidRPr="009C6B66" w:rsidRDefault="5CD793FB" w:rsidP="009C6B66">
            <w:pPr>
              <w:pStyle w:val="ListBullet"/>
            </w:pPr>
            <w:r w:rsidRPr="009C6B66">
              <w:t>S</w:t>
            </w:r>
            <w:r w:rsidR="5D2B673D" w:rsidRPr="009C6B66">
              <w:t>tudents</w:t>
            </w:r>
            <w:r w:rsidRPr="009C6B66">
              <w:t xml:space="preserve"> place</w:t>
            </w:r>
            <w:r w:rsidR="5D2B673D" w:rsidRPr="009C6B66">
              <w:t xml:space="preserve"> a book </w:t>
            </w:r>
            <w:r w:rsidRPr="009C6B66">
              <w:t>on one</w:t>
            </w:r>
            <w:r w:rsidR="5D2B673D" w:rsidRPr="009C6B66">
              <w:t xml:space="preserve"> side of a balance and find 2 objects for the other side so the </w:t>
            </w:r>
            <w:r w:rsidR="000B73FA">
              <w:t>equal-</w:t>
            </w:r>
            <w:r w:rsidR="5D2B673D" w:rsidRPr="009C6B66">
              <w:t>arm balance is level. What might the 2 objects be?</w:t>
            </w:r>
          </w:p>
          <w:p w14:paraId="593696D5" w14:textId="4B220CE8" w:rsidR="001E204D" w:rsidRDefault="0004489C" w:rsidP="009C6B66">
            <w:pPr>
              <w:pStyle w:val="ListBullet"/>
            </w:pPr>
            <w:r w:rsidRPr="009C6B66">
              <w:lastRenderedPageBreak/>
              <w:t>S</w:t>
            </w:r>
            <w:r w:rsidR="43745DFD" w:rsidRPr="009C6B66">
              <w:t xml:space="preserve">tudents </w:t>
            </w:r>
            <w:r w:rsidRPr="009C6B66">
              <w:t xml:space="preserve">place </w:t>
            </w:r>
            <w:r w:rsidR="43745DFD" w:rsidRPr="009C6B66">
              <w:t xml:space="preserve">five 20c pieces </w:t>
            </w:r>
            <w:r w:rsidR="00073AF1" w:rsidRPr="009C6B66">
              <w:t>on</w:t>
            </w:r>
            <w:r w:rsidR="43745DFD" w:rsidRPr="009C6B66">
              <w:t xml:space="preserve"> one side of the balance and find out what money amounts </w:t>
            </w:r>
            <w:r w:rsidRPr="009C6B66">
              <w:t>could</w:t>
            </w:r>
            <w:r w:rsidR="43745DFD" w:rsidRPr="009C6B66">
              <w:t xml:space="preserve"> be </w:t>
            </w:r>
            <w:r w:rsidRPr="009C6B66">
              <w:t xml:space="preserve">placed </w:t>
            </w:r>
            <w:r w:rsidR="43745DFD" w:rsidRPr="009C6B66">
              <w:t>on the other side to make both sides equivalent</w:t>
            </w:r>
            <w:r w:rsidR="00073AF1" w:rsidRPr="009C6B66">
              <w:t>.</w:t>
            </w:r>
            <w:r w:rsidR="43745DFD" w:rsidRPr="009C6B66">
              <w:t xml:space="preserve"> </w:t>
            </w:r>
            <w:r w:rsidRPr="009C6B66">
              <w:t>Students think about how to prove they have found all possible answers.</w:t>
            </w:r>
          </w:p>
          <w:p w14:paraId="6C594E01" w14:textId="7AEE2958" w:rsidR="00822431" w:rsidRPr="009C6B66" w:rsidRDefault="00822431" w:rsidP="00AA4673">
            <w:pPr>
              <w:pStyle w:val="FeatureBox"/>
            </w:pPr>
            <w:r>
              <w:t>These activities have been adapted from Sullivan and Lilburn (2004).</w:t>
            </w:r>
          </w:p>
        </w:tc>
      </w:tr>
    </w:tbl>
    <w:p w14:paraId="1594F49A" w14:textId="5D6B4DFB" w:rsidR="001E204D" w:rsidRPr="00E04DAF" w:rsidRDefault="06F12269" w:rsidP="001E204D">
      <w:pPr>
        <w:pStyle w:val="Heading3"/>
      </w:pPr>
      <w:bookmarkStart w:id="79" w:name="_Toc130890828"/>
      <w:r>
        <w:lastRenderedPageBreak/>
        <w:t>Discuss and connect the mathematics</w:t>
      </w:r>
      <w:r w:rsidR="00073AF1">
        <w:t>:</w:t>
      </w:r>
      <w:r>
        <w:t xml:space="preserve"> </w:t>
      </w:r>
      <w:r w:rsidR="0088564F">
        <w:t>H</w:t>
      </w:r>
      <w:r>
        <w:t xml:space="preserve">ow do we measure? </w:t>
      </w:r>
      <w:r w:rsidR="1515E2C9">
        <w:t>–</w:t>
      </w:r>
      <w:r>
        <w:t xml:space="preserve"> 10 minutes</w:t>
      </w:r>
      <w:bookmarkEnd w:id="79"/>
    </w:p>
    <w:p w14:paraId="57C68873" w14:textId="7455F8D8" w:rsidR="001E204D" w:rsidRPr="009C6B66" w:rsidRDefault="52882B57" w:rsidP="009C6B66">
      <w:pPr>
        <w:pStyle w:val="ListNumber"/>
      </w:pPr>
      <w:r w:rsidRPr="009C6B66">
        <w:t>As a class</w:t>
      </w:r>
      <w:r w:rsidR="00AA4673">
        <w:t>,</w:t>
      </w:r>
      <w:r w:rsidRPr="009C6B66">
        <w:t xml:space="preserve"> make a poster about the important things to remember when measuring mass. Compare </w:t>
      </w:r>
      <w:r w:rsidR="00D22F11" w:rsidRPr="009C6B66">
        <w:t xml:space="preserve">this poster </w:t>
      </w:r>
      <w:r w:rsidRPr="009C6B66">
        <w:t xml:space="preserve">to </w:t>
      </w:r>
      <w:r w:rsidR="00D22F11" w:rsidRPr="009C6B66">
        <w:t xml:space="preserve">the </w:t>
      </w:r>
      <w:r w:rsidRPr="009C6B66">
        <w:t>area, volume</w:t>
      </w:r>
      <w:r w:rsidR="008F6B9B">
        <w:t>,</w:t>
      </w:r>
      <w:r w:rsidRPr="009C6B66">
        <w:t xml:space="preserve"> and length posters. Ask</w:t>
      </w:r>
      <w:r w:rsidR="5E216357" w:rsidRPr="009C6B66">
        <w:t xml:space="preserve"> students</w:t>
      </w:r>
      <w:r w:rsidRPr="009C6B66">
        <w:t>:</w:t>
      </w:r>
    </w:p>
    <w:p w14:paraId="7D0FBFD9" w14:textId="3CD707FE" w:rsidR="001E204D" w:rsidRDefault="5D2B673D" w:rsidP="009C6B66">
      <w:pPr>
        <w:pStyle w:val="ListBullet"/>
        <w:ind w:left="1134"/>
      </w:pPr>
      <w:r>
        <w:t>What are the most important things to remember when measuring quantities of anything?</w:t>
      </w:r>
    </w:p>
    <w:p w14:paraId="006187AA" w14:textId="66CA0F93" w:rsidR="00C34707" w:rsidRPr="00C34707" w:rsidRDefault="0004489C" w:rsidP="00C34707">
      <w:pPr>
        <w:pStyle w:val="ListBullet"/>
        <w:ind w:left="1134"/>
      </w:pPr>
      <w:r>
        <w:t xml:space="preserve">What </w:t>
      </w:r>
      <w:r w:rsidRPr="0004489C">
        <w:t xml:space="preserve">do </w:t>
      </w:r>
      <w:r w:rsidR="00190BF1">
        <w:t>they</w:t>
      </w:r>
      <w:r w:rsidRPr="0004489C">
        <w:t xml:space="preserve"> have to do so that </w:t>
      </w:r>
      <w:r w:rsidR="00190BF1">
        <w:t>they</w:t>
      </w:r>
      <w:r w:rsidRPr="0004489C">
        <w:t xml:space="preserve"> can compare, order and match quantities</w:t>
      </w:r>
      <w:r w:rsidR="0075021F">
        <w:t>?</w:t>
      </w:r>
      <w:r w:rsidR="009C6B66">
        <w:br w:type="page"/>
      </w:r>
      <w:bookmarkStart w:id="80" w:name="_Resource_1:_Number"/>
      <w:bookmarkEnd w:id="80"/>
    </w:p>
    <w:p w14:paraId="1F0FE420" w14:textId="0B6007E3" w:rsidR="0027370C" w:rsidRDefault="0027370C" w:rsidP="0027370C">
      <w:pPr>
        <w:pStyle w:val="Heading2"/>
      </w:pPr>
      <w:bookmarkStart w:id="81" w:name="_Resource_2:_Shoeprints"/>
      <w:bookmarkStart w:id="82" w:name="_Resource_1:_Shoeprints"/>
      <w:bookmarkStart w:id="83" w:name="_Toc130890829"/>
      <w:bookmarkStart w:id="84" w:name="Resource_2"/>
      <w:bookmarkEnd w:id="81"/>
      <w:bookmarkEnd w:id="82"/>
      <w:r w:rsidRPr="0027370C">
        <w:lastRenderedPageBreak/>
        <w:t xml:space="preserve">Resource </w:t>
      </w:r>
      <w:r w:rsidR="00C9583A">
        <w:t>1</w:t>
      </w:r>
      <w:r w:rsidR="00266207">
        <w:t>:</w:t>
      </w:r>
      <w:r w:rsidRPr="0027370C">
        <w:t xml:space="preserve"> </w:t>
      </w:r>
      <w:r w:rsidR="0004489C" w:rsidRPr="0004489C">
        <w:t>Shoeprints</w:t>
      </w:r>
      <w:bookmarkEnd w:id="83"/>
    </w:p>
    <w:p w14:paraId="3FAF5413" w14:textId="3A8B1040" w:rsidR="00B2036D" w:rsidRDefault="004B67E0" w:rsidP="0027370C">
      <w:r>
        <w:rPr>
          <w:noProof/>
          <w:lang w:eastAsia="en-AU"/>
        </w:rPr>
        <w:drawing>
          <wp:inline distT="0" distB="0" distL="0" distR="0" wp14:anchorId="4CD1EE38" wp14:editId="544F9788">
            <wp:extent cx="7543800" cy="5327805"/>
            <wp:effectExtent l="0" t="0" r="0" b="6350"/>
            <wp:docPr id="195679297" name="Picture 195679297" descr="12 different types of black and brown shoe pri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79297" name="Picture 195679297" descr="12 different types of black and brown shoe prints. "/>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7637845" cy="5394224"/>
                    </a:xfrm>
                    <a:prstGeom prst="rect">
                      <a:avLst/>
                    </a:prstGeom>
                  </pic:spPr>
                </pic:pic>
              </a:graphicData>
            </a:graphic>
          </wp:inline>
        </w:drawing>
      </w:r>
      <w:bookmarkEnd w:id="84"/>
      <w:r w:rsidR="0027370C">
        <w:br w:type="page"/>
      </w:r>
    </w:p>
    <w:p w14:paraId="7595F8F7" w14:textId="77777777" w:rsidR="005C14A7" w:rsidRDefault="005C14A7" w:rsidP="005C14A7">
      <w:pPr>
        <w:pStyle w:val="Heading2"/>
      </w:pPr>
      <w:bookmarkStart w:id="85" w:name="_Toc130890830"/>
      <w:r>
        <w:lastRenderedPageBreak/>
        <w:t>Syllabus outcomes and content</w:t>
      </w:r>
      <w:bookmarkEnd w:id="85"/>
    </w:p>
    <w:p w14:paraId="157D1544" w14:textId="2F05E3E4" w:rsidR="009C5B0E" w:rsidRDefault="005C14A7" w:rsidP="005C14A7">
      <w:r>
        <w:t xml:space="preserve">The table below outlines the </w:t>
      </w:r>
      <w:hyperlink r:id="rId37" w:history="1">
        <w:r w:rsidRPr="005C14A7">
          <w:rPr>
            <w:rStyle w:val="Hyperlink"/>
          </w:rPr>
          <w:t>syllabus outcomes</w:t>
        </w:r>
      </w:hyperlink>
      <w:r>
        <w:t xml:space="preserve"> and range of relevant syllabus content covered in this unit. Content is linked to </w:t>
      </w:r>
      <w:hyperlink r:id="rId38" w:history="1">
        <w:r w:rsidRPr="005C14A7">
          <w:rPr>
            <w:rStyle w:val="Hyperlink"/>
          </w:rPr>
          <w:t>National Numeracy Learning Progression</w:t>
        </w:r>
      </w:hyperlink>
      <w:r>
        <w:t xml:space="preserve"> version (3).</w:t>
      </w:r>
    </w:p>
    <w:tbl>
      <w:tblPr>
        <w:tblStyle w:val="Tableheader"/>
        <w:tblW w:w="5000" w:type="pct"/>
        <w:tblLayout w:type="fixed"/>
        <w:tblLook w:val="0420" w:firstRow="1" w:lastRow="0" w:firstColumn="0" w:lastColumn="0" w:noHBand="0" w:noVBand="1"/>
        <w:tblDescription w:val="Syllabus outcomes and content points for Stage 1 students and the connected lessons."/>
      </w:tblPr>
      <w:tblGrid>
        <w:gridCol w:w="3823"/>
        <w:gridCol w:w="8506"/>
        <w:gridCol w:w="2231"/>
      </w:tblGrid>
      <w:tr w:rsidR="00B422D3" w14:paraId="17C8C621" w14:textId="77777777" w:rsidTr="003B3C19">
        <w:trPr>
          <w:cnfStyle w:val="100000000000" w:firstRow="1" w:lastRow="0" w:firstColumn="0" w:lastColumn="0" w:oddVBand="0" w:evenVBand="0" w:oddHBand="0" w:evenHBand="0" w:firstRowFirstColumn="0" w:firstRowLastColumn="0" w:lastRowFirstColumn="0" w:lastRowLastColumn="0"/>
        </w:trPr>
        <w:tc>
          <w:tcPr>
            <w:tcW w:w="1313" w:type="pct"/>
          </w:tcPr>
          <w:p w14:paraId="7AA59D27" w14:textId="30C6DAB7" w:rsidR="00B422D3" w:rsidRDefault="1A1117FE" w:rsidP="005C14A7">
            <w:r>
              <w:t>Focus area and outcomes</w:t>
            </w:r>
          </w:p>
        </w:tc>
        <w:tc>
          <w:tcPr>
            <w:tcW w:w="2920" w:type="pct"/>
          </w:tcPr>
          <w:p w14:paraId="3E8ADE00" w14:textId="77777777" w:rsidR="00B422D3" w:rsidRDefault="1A1117FE" w:rsidP="005C14A7">
            <w:r>
              <w:t>Content groups and content points</w:t>
            </w:r>
          </w:p>
        </w:tc>
        <w:tc>
          <w:tcPr>
            <w:tcW w:w="766" w:type="pct"/>
          </w:tcPr>
          <w:p w14:paraId="70737127" w14:textId="77777777" w:rsidR="00B422D3" w:rsidRPr="00F07077" w:rsidRDefault="00B422D3" w:rsidP="005C14A7">
            <w:r>
              <w:t>Lessons</w:t>
            </w:r>
          </w:p>
        </w:tc>
      </w:tr>
      <w:tr w:rsidR="00961F86" w14:paraId="4C70E519" w14:textId="77777777" w:rsidTr="003B3C19">
        <w:trPr>
          <w:cnfStyle w:val="000000100000" w:firstRow="0" w:lastRow="0" w:firstColumn="0" w:lastColumn="0" w:oddVBand="0" w:evenVBand="0" w:oddHBand="1" w:evenHBand="0" w:firstRowFirstColumn="0" w:firstRowLastColumn="0" w:lastRowFirstColumn="0" w:lastRowLastColumn="0"/>
        </w:trPr>
        <w:tc>
          <w:tcPr>
            <w:tcW w:w="1313" w:type="pct"/>
          </w:tcPr>
          <w:p w14:paraId="0C659544" w14:textId="4607011D" w:rsidR="00961F86" w:rsidRPr="00526795" w:rsidRDefault="00961F86" w:rsidP="00961F86">
            <w:pPr>
              <w:rPr>
                <w:rStyle w:val="Strong"/>
              </w:rPr>
            </w:pPr>
            <w:r w:rsidRPr="05CD43F5">
              <w:rPr>
                <w:rStyle w:val="Strong"/>
              </w:rPr>
              <w:t xml:space="preserve">Representing whole </w:t>
            </w:r>
            <w:proofErr w:type="gramStart"/>
            <w:r w:rsidRPr="05CD43F5">
              <w:rPr>
                <w:rStyle w:val="Strong"/>
              </w:rPr>
              <w:t>numbers</w:t>
            </w:r>
            <w:proofErr w:type="gramEnd"/>
            <w:r w:rsidRPr="05CD43F5">
              <w:rPr>
                <w:rStyle w:val="Strong"/>
              </w:rPr>
              <w:t xml:space="preserve"> A</w:t>
            </w:r>
          </w:p>
          <w:p w14:paraId="301C0ACD" w14:textId="12CB9785" w:rsidR="00961F86" w:rsidRPr="00526795" w:rsidRDefault="00E52A25" w:rsidP="00961F86">
            <w:pPr>
              <w:rPr>
                <w:rStyle w:val="Strong"/>
              </w:rPr>
            </w:pPr>
            <w:r>
              <w:rPr>
                <w:rStyle w:val="Strong"/>
              </w:rPr>
              <w:t>MAO-WM-01</w:t>
            </w:r>
          </w:p>
          <w:p w14:paraId="3ED71DAF" w14:textId="77777777" w:rsidR="00961F86" w:rsidRPr="00526795" w:rsidRDefault="00961F86" w:rsidP="00961F86">
            <w:pPr>
              <w:rPr>
                <w:rStyle w:val="Strong"/>
              </w:rPr>
            </w:pPr>
            <w:r w:rsidRPr="00526795">
              <w:rPr>
                <w:rStyle w:val="Strong"/>
              </w:rPr>
              <w:t>MA1-RWN-01</w:t>
            </w:r>
          </w:p>
          <w:p w14:paraId="5D9A99CA" w14:textId="2003528A" w:rsidR="00961F86" w:rsidRPr="000038F2" w:rsidRDefault="00961F86" w:rsidP="00961F86">
            <w:pPr>
              <w:rPr>
                <w:rStyle w:val="Strong"/>
              </w:rPr>
            </w:pPr>
            <w:r w:rsidRPr="05CD43F5">
              <w:rPr>
                <w:rStyle w:val="Strong"/>
              </w:rPr>
              <w:t>MA1-RWN-02</w:t>
            </w:r>
          </w:p>
        </w:tc>
        <w:tc>
          <w:tcPr>
            <w:tcW w:w="2920" w:type="pct"/>
          </w:tcPr>
          <w:p w14:paraId="5F63B1A3" w14:textId="77777777" w:rsidR="00961F86" w:rsidRDefault="00961F86" w:rsidP="00961F86">
            <w:pPr>
              <w:rPr>
                <w:rStyle w:val="Strong"/>
                <w:rFonts w:eastAsia="Calibri"/>
              </w:rPr>
            </w:pPr>
            <w:r w:rsidRPr="05CD43F5">
              <w:rPr>
                <w:rStyle w:val="Strong"/>
                <w:rFonts w:eastAsia="Calibri"/>
              </w:rPr>
              <w:t xml:space="preserve">Use counting sequences of ones with two-digit numbers and </w:t>
            </w:r>
            <w:proofErr w:type="gramStart"/>
            <w:r w:rsidRPr="05CD43F5">
              <w:rPr>
                <w:rStyle w:val="Strong"/>
                <w:rFonts w:eastAsia="Calibri"/>
              </w:rPr>
              <w:t>beyond</w:t>
            </w:r>
            <w:proofErr w:type="gramEnd"/>
          </w:p>
          <w:p w14:paraId="0EA2B3C0" w14:textId="77777777" w:rsidR="00961F86" w:rsidRDefault="00961F86" w:rsidP="00961F86">
            <w:pPr>
              <w:pStyle w:val="ListBullet"/>
            </w:pPr>
            <w:r>
              <w:t>identify the number before and after a given two-digit number (CPr5)</w:t>
            </w:r>
          </w:p>
          <w:p w14:paraId="12D6980E" w14:textId="77777777" w:rsidR="00961F86" w:rsidRDefault="00961F86" w:rsidP="00961F86">
            <w:pPr>
              <w:rPr>
                <w:rStyle w:val="Strong"/>
                <w:rFonts w:eastAsia="Calibri"/>
              </w:rPr>
            </w:pPr>
            <w:r w:rsidRPr="05CD43F5">
              <w:rPr>
                <w:rStyle w:val="Strong"/>
                <w:rFonts w:eastAsia="Calibri"/>
              </w:rPr>
              <w:t xml:space="preserve">Continue and create number </w:t>
            </w:r>
            <w:proofErr w:type="gramStart"/>
            <w:r w:rsidRPr="05CD43F5">
              <w:rPr>
                <w:rStyle w:val="Strong"/>
                <w:rFonts w:eastAsia="Calibri"/>
              </w:rPr>
              <w:t>patterns</w:t>
            </w:r>
            <w:proofErr w:type="gramEnd"/>
          </w:p>
          <w:p w14:paraId="4D94199E" w14:textId="77777777" w:rsidR="00961F86" w:rsidRDefault="00961F86" w:rsidP="00961F86">
            <w:pPr>
              <w:pStyle w:val="ListBullet"/>
              <w:rPr>
                <w:rFonts w:eastAsia="Calibri"/>
              </w:rPr>
            </w:pPr>
            <w:r>
              <w:t>count forwards and backwards by twos from any starting point (CPr6-CPr7, MuS2)</w:t>
            </w:r>
          </w:p>
          <w:p w14:paraId="45A795A5" w14:textId="77777777" w:rsidR="00961F86" w:rsidRDefault="00961F86" w:rsidP="00961F86">
            <w:pPr>
              <w:pStyle w:val="ListBullet"/>
              <w:numPr>
                <w:ilvl w:val="0"/>
                <w:numId w:val="0"/>
              </w:numPr>
              <w:rPr>
                <w:rFonts w:eastAsia="Calibri"/>
              </w:rPr>
            </w:pPr>
            <w:r w:rsidRPr="05CD43F5">
              <w:rPr>
                <w:rStyle w:val="Strong"/>
              </w:rPr>
              <w:t xml:space="preserve">Represent numbers on a </w:t>
            </w:r>
            <w:proofErr w:type="gramStart"/>
            <w:r w:rsidRPr="05CD43F5">
              <w:rPr>
                <w:rStyle w:val="Strong"/>
              </w:rPr>
              <w:t>line</w:t>
            </w:r>
            <w:proofErr w:type="gramEnd"/>
          </w:p>
          <w:p w14:paraId="4924AD36" w14:textId="77777777" w:rsidR="00961F86" w:rsidRDefault="00961F86" w:rsidP="00961F86">
            <w:pPr>
              <w:pStyle w:val="ListBullet"/>
            </w:pPr>
            <w:r>
              <w:t>sequence numbers and arrange them on a line by considering the order and size of those numbers (CPr5)</w:t>
            </w:r>
          </w:p>
          <w:p w14:paraId="1F15DB64" w14:textId="77777777" w:rsidR="00961F86" w:rsidRDefault="00961F86" w:rsidP="00961F86">
            <w:pPr>
              <w:rPr>
                <w:rStyle w:val="Strong"/>
                <w:rFonts w:eastAsia="Calibri"/>
              </w:rPr>
            </w:pPr>
            <w:r w:rsidRPr="05CD43F5">
              <w:rPr>
                <w:rStyle w:val="Strong"/>
              </w:rPr>
              <w:t xml:space="preserve">Represent the structure of groups of ten in whole </w:t>
            </w:r>
            <w:proofErr w:type="gramStart"/>
            <w:r w:rsidRPr="05CD43F5">
              <w:rPr>
                <w:rStyle w:val="Strong"/>
              </w:rPr>
              <w:t>numbers</w:t>
            </w:r>
            <w:proofErr w:type="gramEnd"/>
          </w:p>
          <w:p w14:paraId="248E5EF3" w14:textId="77777777" w:rsidR="00961F86" w:rsidRDefault="00961F86" w:rsidP="00961F86">
            <w:pPr>
              <w:pStyle w:val="ListBullet"/>
              <w:rPr>
                <w:rFonts w:asciiTheme="minorHAnsi" w:eastAsiaTheme="minorEastAsia" w:hAnsiTheme="minorHAnsi" w:cstheme="minorBidi"/>
              </w:rPr>
            </w:pPr>
            <w:r>
              <w:t>use 10 as a reference in forming numbers from 11-20 (CPr7)</w:t>
            </w:r>
          </w:p>
          <w:p w14:paraId="04DD5F08" w14:textId="77777777" w:rsidR="00961F86" w:rsidRDefault="00961F86" w:rsidP="00961F86">
            <w:pPr>
              <w:pStyle w:val="ListBullet"/>
              <w:rPr>
                <w:rFonts w:eastAsia="Calibri"/>
              </w:rPr>
            </w:pPr>
            <w:r>
              <w:t xml:space="preserve">count large sets of objects by systematically counting in </w:t>
            </w:r>
            <w:proofErr w:type="gramStart"/>
            <w:r>
              <w:t>tens  (</w:t>
            </w:r>
            <w:proofErr w:type="gramEnd"/>
            <w:r>
              <w:t>CPr7)</w:t>
            </w:r>
          </w:p>
          <w:p w14:paraId="3B9365B6" w14:textId="77777777" w:rsidR="00961F86" w:rsidRDefault="00961F86" w:rsidP="00961F86">
            <w:pPr>
              <w:pStyle w:val="ListBullet"/>
              <w:rPr>
                <w:rFonts w:eastAsia="Calibri"/>
              </w:rPr>
            </w:pPr>
            <w:r>
              <w:rPr>
                <w:rFonts w:eastAsia="Calibri"/>
              </w:rPr>
              <w:t>p</w:t>
            </w:r>
            <w:r w:rsidRPr="78EAC34B">
              <w:rPr>
                <w:rFonts w:eastAsia="Calibri"/>
              </w:rPr>
              <w:t xml:space="preserve">artition two-digit numbers to show quantity values </w:t>
            </w:r>
            <w:r>
              <w:t>(NPV4)</w:t>
            </w:r>
          </w:p>
          <w:p w14:paraId="20B1CC9D" w14:textId="77777777" w:rsidR="00961F86" w:rsidRDefault="00961F86" w:rsidP="00961F86">
            <w:pPr>
              <w:pStyle w:val="ListBullet"/>
              <w:rPr>
                <w:rFonts w:eastAsia="Calibri"/>
              </w:rPr>
            </w:pPr>
            <w:r>
              <w:rPr>
                <w:rFonts w:eastAsia="Calibri"/>
              </w:rPr>
              <w:t>e</w:t>
            </w:r>
            <w:r w:rsidRPr="78EAC34B">
              <w:rPr>
                <w:rFonts w:eastAsia="Calibri"/>
              </w:rPr>
              <w:t xml:space="preserve">stimate, to the nearest ten, the number of objects in a collection and </w:t>
            </w:r>
            <w:r w:rsidRPr="78EAC34B">
              <w:rPr>
                <w:rFonts w:eastAsia="Calibri"/>
              </w:rPr>
              <w:lastRenderedPageBreak/>
              <w:t xml:space="preserve">check by counting in groups of ten (Reasons about quantity) </w:t>
            </w:r>
            <w:r>
              <w:t>(CPr7, NPV6)</w:t>
            </w:r>
          </w:p>
          <w:p w14:paraId="563E2931" w14:textId="40DC52DD" w:rsidR="00961F86" w:rsidRDefault="00961F86" w:rsidP="00961F86">
            <w:pPr>
              <w:pStyle w:val="ListBullet"/>
              <w:rPr>
                <w:rStyle w:val="Strong"/>
              </w:rPr>
            </w:pPr>
          </w:p>
        </w:tc>
        <w:tc>
          <w:tcPr>
            <w:tcW w:w="766" w:type="pct"/>
          </w:tcPr>
          <w:p w14:paraId="6A7CAFCB" w14:textId="6986BC67" w:rsidR="00961F86" w:rsidRPr="00526795" w:rsidRDefault="00961F86" w:rsidP="00961F86">
            <w:pPr>
              <w:rPr>
                <w:rStyle w:val="Strong"/>
              </w:rPr>
            </w:pPr>
            <w:r w:rsidRPr="05CD43F5">
              <w:rPr>
                <w:rStyle w:val="Strong"/>
              </w:rPr>
              <w:lastRenderedPageBreak/>
              <w:t>1</w:t>
            </w:r>
            <w:r w:rsidR="00252277">
              <w:rPr>
                <w:rStyle w:val="Strong"/>
              </w:rPr>
              <w:t>–</w:t>
            </w:r>
            <w:r w:rsidRPr="05CD43F5">
              <w:rPr>
                <w:rStyle w:val="Strong"/>
              </w:rPr>
              <w:t>3, 5</w:t>
            </w:r>
            <w:r w:rsidR="00252277">
              <w:rPr>
                <w:rStyle w:val="Strong"/>
              </w:rPr>
              <w:t>–</w:t>
            </w:r>
            <w:r w:rsidRPr="05CD43F5">
              <w:rPr>
                <w:rStyle w:val="Strong"/>
              </w:rPr>
              <w:t>8</w:t>
            </w:r>
          </w:p>
        </w:tc>
      </w:tr>
      <w:tr w:rsidR="00961F86" w14:paraId="1BD40562" w14:textId="77777777" w:rsidTr="003B3C19">
        <w:trPr>
          <w:cnfStyle w:val="000000010000" w:firstRow="0" w:lastRow="0" w:firstColumn="0" w:lastColumn="0" w:oddVBand="0" w:evenVBand="0" w:oddHBand="0" w:evenHBand="1" w:firstRowFirstColumn="0" w:firstRowLastColumn="0" w:lastRowFirstColumn="0" w:lastRowLastColumn="0"/>
        </w:trPr>
        <w:tc>
          <w:tcPr>
            <w:tcW w:w="1313" w:type="pct"/>
          </w:tcPr>
          <w:p w14:paraId="77D783D2" w14:textId="7ECE6CA5" w:rsidR="00961F86" w:rsidRDefault="00961F86" w:rsidP="00961F86">
            <w:pPr>
              <w:rPr>
                <w:rStyle w:val="Strong"/>
              </w:rPr>
            </w:pPr>
            <w:r w:rsidRPr="05CD43F5">
              <w:rPr>
                <w:rStyle w:val="Strong"/>
              </w:rPr>
              <w:t>Representing whole numbers B</w:t>
            </w:r>
          </w:p>
          <w:p w14:paraId="69DC31F2" w14:textId="065D33A3" w:rsidR="00961F86" w:rsidRDefault="00E52A25" w:rsidP="00961F86">
            <w:pPr>
              <w:rPr>
                <w:rStyle w:val="Strong"/>
              </w:rPr>
            </w:pPr>
            <w:r>
              <w:rPr>
                <w:rStyle w:val="Strong"/>
              </w:rPr>
              <w:t>MAO-WM-01</w:t>
            </w:r>
          </w:p>
          <w:p w14:paraId="01E32B2D" w14:textId="77777777" w:rsidR="00961F86" w:rsidRDefault="00961F86" w:rsidP="00961F86">
            <w:pPr>
              <w:rPr>
                <w:rStyle w:val="Strong"/>
              </w:rPr>
            </w:pPr>
            <w:r w:rsidRPr="05CD43F5">
              <w:rPr>
                <w:rStyle w:val="Strong"/>
              </w:rPr>
              <w:t>MA1-RWN-01</w:t>
            </w:r>
          </w:p>
          <w:p w14:paraId="73837548" w14:textId="25F6C932" w:rsidR="00961F86" w:rsidRDefault="00961F86" w:rsidP="00961F86">
            <w:pPr>
              <w:rPr>
                <w:rStyle w:val="Strong"/>
              </w:rPr>
            </w:pPr>
            <w:r w:rsidRPr="05CD43F5">
              <w:rPr>
                <w:rStyle w:val="Strong"/>
              </w:rPr>
              <w:t>MA1-RWN-02</w:t>
            </w:r>
          </w:p>
        </w:tc>
        <w:tc>
          <w:tcPr>
            <w:tcW w:w="2920" w:type="pct"/>
          </w:tcPr>
          <w:p w14:paraId="7C8D8093" w14:textId="77777777" w:rsidR="00961F86" w:rsidRDefault="00961F86" w:rsidP="00961F86">
            <w:pPr>
              <w:rPr>
                <w:rStyle w:val="Strong"/>
                <w:rFonts w:eastAsia="Calibri"/>
              </w:rPr>
            </w:pPr>
            <w:r w:rsidRPr="05CD43F5">
              <w:rPr>
                <w:rStyle w:val="Strong"/>
                <w:rFonts w:eastAsia="Calibri"/>
              </w:rPr>
              <w:t xml:space="preserve">Use counting sequences of ones and tens </w:t>
            </w:r>
            <w:proofErr w:type="gramStart"/>
            <w:r w:rsidRPr="05CD43F5">
              <w:rPr>
                <w:rStyle w:val="Strong"/>
                <w:rFonts w:eastAsia="Calibri"/>
              </w:rPr>
              <w:t>flexibly</w:t>
            </w:r>
            <w:proofErr w:type="gramEnd"/>
          </w:p>
          <w:p w14:paraId="5B8A8CA0" w14:textId="77777777" w:rsidR="00961F86" w:rsidRDefault="00961F86" w:rsidP="00961F86">
            <w:pPr>
              <w:pStyle w:val="ListBullet"/>
            </w:pPr>
            <w:r>
              <w:t>count forwards and backwards by tens, on and off the decade, with two- and three-digit numbers (CPr7)</w:t>
            </w:r>
          </w:p>
          <w:p w14:paraId="6D41AE77" w14:textId="77777777" w:rsidR="00961F86" w:rsidRDefault="00961F86" w:rsidP="00961F86">
            <w:pPr>
              <w:rPr>
                <w:rStyle w:val="Strong"/>
                <w:rFonts w:eastAsia="Calibri"/>
              </w:rPr>
            </w:pPr>
            <w:r w:rsidRPr="05CD43F5">
              <w:rPr>
                <w:rStyle w:val="Strong"/>
                <w:rFonts w:eastAsia="Calibri"/>
              </w:rPr>
              <w:t xml:space="preserve">Form, regroup and rename three-digit </w:t>
            </w:r>
            <w:proofErr w:type="gramStart"/>
            <w:r w:rsidRPr="05CD43F5">
              <w:rPr>
                <w:rStyle w:val="Strong"/>
                <w:rFonts w:eastAsia="Calibri"/>
              </w:rPr>
              <w:t>numbers</w:t>
            </w:r>
            <w:proofErr w:type="gramEnd"/>
          </w:p>
          <w:p w14:paraId="0BCEEAFE" w14:textId="77777777" w:rsidR="00961F86" w:rsidRDefault="00961F86" w:rsidP="00961F86">
            <w:pPr>
              <w:pStyle w:val="ListBullet"/>
            </w:pPr>
            <w:r>
              <w:t xml:space="preserve">count and represent large sets of objects by systematically grouping in </w:t>
            </w:r>
            <w:proofErr w:type="spellStart"/>
            <w:r>
              <w:t>tens</w:t>
            </w:r>
            <w:proofErr w:type="spellEnd"/>
            <w:r>
              <w:t xml:space="preserve"> and hundreds (CPr7, NPV5)</w:t>
            </w:r>
          </w:p>
          <w:p w14:paraId="751C6AD8" w14:textId="1C19CB26" w:rsidR="00961F86" w:rsidRDefault="00961F86" w:rsidP="00961F86">
            <w:pPr>
              <w:pStyle w:val="ListBullet"/>
              <w:rPr>
                <w:rStyle w:val="Strong"/>
              </w:rPr>
            </w:pPr>
            <w:r>
              <w:t>identify the nearest hundred to a number</w:t>
            </w:r>
          </w:p>
        </w:tc>
        <w:tc>
          <w:tcPr>
            <w:tcW w:w="766" w:type="pct"/>
          </w:tcPr>
          <w:p w14:paraId="5C131A84" w14:textId="4937267F" w:rsidR="00961F86" w:rsidRDefault="00961F86" w:rsidP="00961F86">
            <w:pPr>
              <w:rPr>
                <w:rStyle w:val="Strong"/>
                <w:rFonts w:eastAsia="Calibri"/>
              </w:rPr>
            </w:pPr>
            <w:r w:rsidRPr="05CD43F5">
              <w:rPr>
                <w:rStyle w:val="Strong"/>
                <w:rFonts w:eastAsia="Calibri"/>
              </w:rPr>
              <w:t>3</w:t>
            </w:r>
            <w:r>
              <w:rPr>
                <w:rStyle w:val="Strong"/>
                <w:rFonts w:eastAsia="Calibri"/>
              </w:rPr>
              <w:t xml:space="preserve"> and </w:t>
            </w:r>
            <w:r w:rsidRPr="05CD43F5">
              <w:rPr>
                <w:rStyle w:val="Strong"/>
                <w:rFonts w:eastAsia="Calibri"/>
              </w:rPr>
              <w:t>4</w:t>
            </w:r>
          </w:p>
        </w:tc>
      </w:tr>
      <w:tr w:rsidR="00961F86" w14:paraId="715F1A97" w14:textId="77777777" w:rsidTr="003B3C19">
        <w:trPr>
          <w:cnfStyle w:val="000000100000" w:firstRow="0" w:lastRow="0" w:firstColumn="0" w:lastColumn="0" w:oddVBand="0" w:evenVBand="0" w:oddHBand="1" w:evenHBand="0" w:firstRowFirstColumn="0" w:firstRowLastColumn="0" w:lastRowFirstColumn="0" w:lastRowLastColumn="0"/>
        </w:trPr>
        <w:tc>
          <w:tcPr>
            <w:tcW w:w="1313" w:type="pct"/>
          </w:tcPr>
          <w:p w14:paraId="0D2BF822" w14:textId="7C74E45B" w:rsidR="00961F86" w:rsidRPr="00526795" w:rsidRDefault="00961F86" w:rsidP="00961F86">
            <w:pPr>
              <w:rPr>
                <w:rStyle w:val="Strong"/>
              </w:rPr>
            </w:pPr>
            <w:r w:rsidRPr="05CD43F5">
              <w:rPr>
                <w:rStyle w:val="Strong"/>
              </w:rPr>
              <w:t>Forming groups B</w:t>
            </w:r>
          </w:p>
          <w:p w14:paraId="6ADAF55C" w14:textId="57F2838C" w:rsidR="00961F86" w:rsidRPr="00526795" w:rsidRDefault="00E52A25" w:rsidP="00961F86">
            <w:pPr>
              <w:rPr>
                <w:rStyle w:val="Strong"/>
              </w:rPr>
            </w:pPr>
            <w:r>
              <w:rPr>
                <w:rStyle w:val="Strong"/>
              </w:rPr>
              <w:t>MAO-WM-01</w:t>
            </w:r>
          </w:p>
          <w:p w14:paraId="6D03AF6C" w14:textId="77777777" w:rsidR="00961F86" w:rsidRPr="00526795" w:rsidRDefault="00961F86" w:rsidP="00961F86">
            <w:pPr>
              <w:rPr>
                <w:rStyle w:val="Strong"/>
              </w:rPr>
            </w:pPr>
            <w:r w:rsidRPr="00526795">
              <w:rPr>
                <w:rStyle w:val="Strong"/>
              </w:rPr>
              <w:t>MA1-FG-01</w:t>
            </w:r>
          </w:p>
        </w:tc>
        <w:tc>
          <w:tcPr>
            <w:tcW w:w="2920" w:type="pct"/>
          </w:tcPr>
          <w:p w14:paraId="3B1D58C1" w14:textId="77777777" w:rsidR="00961F86" w:rsidRDefault="00961F86" w:rsidP="00961F86">
            <w:pPr>
              <w:rPr>
                <w:rStyle w:val="Strong"/>
                <w:rFonts w:eastAsia="Calibri"/>
              </w:rPr>
            </w:pPr>
            <w:r w:rsidRPr="05CD43F5">
              <w:rPr>
                <w:rStyle w:val="Strong"/>
              </w:rPr>
              <w:t xml:space="preserve">Represent and explain multiplication as the combining of equal </w:t>
            </w:r>
            <w:proofErr w:type="gramStart"/>
            <w:r w:rsidRPr="05CD43F5">
              <w:rPr>
                <w:rStyle w:val="Strong"/>
              </w:rPr>
              <w:t>groups</w:t>
            </w:r>
            <w:proofErr w:type="gramEnd"/>
          </w:p>
          <w:p w14:paraId="2B28312C" w14:textId="6FE2A6F2" w:rsidR="00961F86" w:rsidRDefault="00961F86" w:rsidP="00961F86">
            <w:pPr>
              <w:pStyle w:val="ListBullet"/>
              <w:rPr>
                <w:rFonts w:asciiTheme="minorHAnsi" w:eastAsiaTheme="minorEastAsia" w:hAnsiTheme="minorHAnsi" w:cstheme="minorBidi"/>
              </w:rPr>
            </w:pPr>
            <w:r>
              <w:t>form arrays of equal rows and equal columns (MuS5)</w:t>
            </w:r>
          </w:p>
        </w:tc>
        <w:tc>
          <w:tcPr>
            <w:tcW w:w="766" w:type="pct"/>
          </w:tcPr>
          <w:p w14:paraId="3FF33C5A" w14:textId="66EFF9FB" w:rsidR="00961F86" w:rsidRPr="00526795" w:rsidRDefault="00961F86" w:rsidP="00961F86">
            <w:pPr>
              <w:rPr>
                <w:rStyle w:val="Strong"/>
              </w:rPr>
            </w:pPr>
            <w:r w:rsidRPr="05CD43F5">
              <w:rPr>
                <w:rStyle w:val="Strong"/>
              </w:rPr>
              <w:t>4</w:t>
            </w:r>
            <w:r>
              <w:rPr>
                <w:rStyle w:val="Strong"/>
              </w:rPr>
              <w:t xml:space="preserve"> and </w:t>
            </w:r>
            <w:r w:rsidRPr="05CD43F5">
              <w:rPr>
                <w:rStyle w:val="Strong"/>
              </w:rPr>
              <w:t>5</w:t>
            </w:r>
          </w:p>
        </w:tc>
      </w:tr>
      <w:tr w:rsidR="00961F86" w14:paraId="25ED8598" w14:textId="77777777" w:rsidTr="003B3C19">
        <w:trPr>
          <w:cnfStyle w:val="000000010000" w:firstRow="0" w:lastRow="0" w:firstColumn="0" w:lastColumn="0" w:oddVBand="0" w:evenVBand="0" w:oddHBand="0" w:evenHBand="1" w:firstRowFirstColumn="0" w:firstRowLastColumn="0" w:lastRowFirstColumn="0" w:lastRowLastColumn="0"/>
        </w:trPr>
        <w:tc>
          <w:tcPr>
            <w:tcW w:w="1313" w:type="pct"/>
          </w:tcPr>
          <w:p w14:paraId="688C0126" w14:textId="3F4E47ED" w:rsidR="00961F86" w:rsidRPr="00526795" w:rsidRDefault="00961F86" w:rsidP="00961F86">
            <w:pPr>
              <w:rPr>
                <w:rStyle w:val="Strong"/>
              </w:rPr>
            </w:pPr>
            <w:r w:rsidRPr="05CD43F5">
              <w:rPr>
                <w:rStyle w:val="Strong"/>
              </w:rPr>
              <w:t>Geometric measure A</w:t>
            </w:r>
          </w:p>
          <w:p w14:paraId="5E14F707" w14:textId="505FEB54" w:rsidR="00961F86" w:rsidRPr="00526795" w:rsidRDefault="00E52A25" w:rsidP="00961F86">
            <w:pPr>
              <w:rPr>
                <w:rStyle w:val="Strong"/>
              </w:rPr>
            </w:pPr>
            <w:r>
              <w:rPr>
                <w:rStyle w:val="Strong"/>
              </w:rPr>
              <w:t>MAO-WM-01</w:t>
            </w:r>
          </w:p>
          <w:p w14:paraId="7791D5C0" w14:textId="2F814145" w:rsidR="00961F86" w:rsidRPr="00526795" w:rsidRDefault="00961F86" w:rsidP="00961F86">
            <w:pPr>
              <w:rPr>
                <w:rStyle w:val="Strong"/>
              </w:rPr>
            </w:pPr>
            <w:r w:rsidRPr="00526795">
              <w:rPr>
                <w:rStyle w:val="Strong"/>
              </w:rPr>
              <w:t>MA1-GM-02</w:t>
            </w:r>
          </w:p>
        </w:tc>
        <w:tc>
          <w:tcPr>
            <w:tcW w:w="2920" w:type="pct"/>
          </w:tcPr>
          <w:p w14:paraId="53B3D918" w14:textId="77777777" w:rsidR="00961F86" w:rsidRDefault="00961F86" w:rsidP="00961F86">
            <w:pPr>
              <w:rPr>
                <w:rStyle w:val="Strong"/>
              </w:rPr>
            </w:pPr>
            <w:r>
              <w:rPr>
                <w:rStyle w:val="Strong"/>
              </w:rPr>
              <w:t xml:space="preserve">Length: </w:t>
            </w:r>
            <w:r w:rsidRPr="05CD43F5">
              <w:rPr>
                <w:rStyle w:val="Strong"/>
              </w:rPr>
              <w:t>Measure the lengths of objects using uniform informal units</w:t>
            </w:r>
          </w:p>
          <w:p w14:paraId="359C42FD" w14:textId="77777777" w:rsidR="00961F86" w:rsidRDefault="00961F86" w:rsidP="00961F86">
            <w:pPr>
              <w:pStyle w:val="ListBullet"/>
              <w:rPr>
                <w:rFonts w:asciiTheme="minorHAnsi" w:eastAsiaTheme="minorEastAsia" w:hAnsiTheme="minorHAnsi" w:cstheme="minorBidi"/>
              </w:rPr>
            </w:pPr>
            <w:r>
              <w:t>use uniform informal units to measure lengths and distances by placing the units end to end without gaps or overlaps (UuM2)</w:t>
            </w:r>
          </w:p>
          <w:p w14:paraId="46C2B283" w14:textId="77777777" w:rsidR="00961F86" w:rsidRDefault="00961F86" w:rsidP="00961F86">
            <w:pPr>
              <w:pStyle w:val="ListBullet"/>
            </w:pPr>
            <w:r>
              <w:t xml:space="preserve">select appropriate uniform informal units to measure lengths and </w:t>
            </w:r>
            <w:r>
              <w:lastRenderedPageBreak/>
              <w:t>distances (UuM3)</w:t>
            </w:r>
          </w:p>
          <w:p w14:paraId="364713D2" w14:textId="77777777" w:rsidR="00961F86" w:rsidRDefault="00961F86" w:rsidP="00961F86">
            <w:pPr>
              <w:pStyle w:val="ListBullet"/>
            </w:pPr>
            <w:r>
              <w:rPr>
                <w:rFonts w:eastAsia="Calibri"/>
              </w:rPr>
              <w:t>r</w:t>
            </w:r>
            <w:r w:rsidRPr="78EAC34B">
              <w:rPr>
                <w:rFonts w:eastAsia="Calibri"/>
              </w:rPr>
              <w:t xml:space="preserve">ecognise and explain the relationship between the size of a unit and the number of units </w:t>
            </w:r>
            <w:proofErr w:type="gramStart"/>
            <w:r w:rsidRPr="78EAC34B">
              <w:rPr>
                <w:rFonts w:eastAsia="Calibri"/>
              </w:rPr>
              <w:t>needed</w:t>
            </w:r>
            <w:proofErr w:type="gramEnd"/>
            <w:r w:rsidRPr="78EAC34B">
              <w:rPr>
                <w:rFonts w:eastAsia="Calibri"/>
              </w:rPr>
              <w:t xml:space="preserve"> </w:t>
            </w:r>
          </w:p>
          <w:p w14:paraId="5FD03D06" w14:textId="77777777" w:rsidR="00961F86" w:rsidRDefault="00961F86" w:rsidP="00961F86">
            <w:pPr>
              <w:pStyle w:val="ListBullet"/>
            </w:pPr>
            <w:r>
              <w:rPr>
                <w:rFonts w:eastAsia="Calibri"/>
              </w:rPr>
              <w:t>c</w:t>
            </w:r>
            <w:r w:rsidRPr="78EAC34B">
              <w:rPr>
                <w:rFonts w:eastAsia="Calibri"/>
              </w:rPr>
              <w:t>ount informal units to measures lengths or distances and describe the part left over (UuM</w:t>
            </w:r>
            <w:r>
              <w:rPr>
                <w:rFonts w:eastAsia="Calibri"/>
              </w:rPr>
              <w:t>4</w:t>
            </w:r>
            <w:r w:rsidRPr="78EAC34B">
              <w:rPr>
                <w:rFonts w:eastAsia="Calibri"/>
              </w:rPr>
              <w:t>)</w:t>
            </w:r>
          </w:p>
          <w:p w14:paraId="52C1F1EF" w14:textId="77777777" w:rsidR="00961F86" w:rsidRDefault="00961F86" w:rsidP="00961F86">
            <w:pPr>
              <w:pStyle w:val="ListBullet"/>
              <w:rPr>
                <w:rFonts w:eastAsia="Calibri"/>
              </w:rPr>
            </w:pPr>
            <w:r>
              <w:rPr>
                <w:rFonts w:eastAsia="Calibri"/>
              </w:rPr>
              <w:t>r</w:t>
            </w:r>
            <w:r w:rsidRPr="78EAC34B">
              <w:rPr>
                <w:rFonts w:eastAsia="Calibri"/>
              </w:rPr>
              <w:t>ecord lengths and distances by referring to the number and type of unit used (UuM</w:t>
            </w:r>
            <w:r>
              <w:rPr>
                <w:rFonts w:eastAsia="Calibri"/>
              </w:rPr>
              <w:t>4</w:t>
            </w:r>
            <w:r w:rsidRPr="78EAC34B">
              <w:rPr>
                <w:rFonts w:eastAsia="Calibri"/>
              </w:rPr>
              <w:t>)</w:t>
            </w:r>
          </w:p>
          <w:p w14:paraId="756B4718" w14:textId="77777777" w:rsidR="00961F86" w:rsidRDefault="00961F86" w:rsidP="00961F86">
            <w:pPr>
              <w:pStyle w:val="ListBullet"/>
              <w:rPr>
                <w:rFonts w:eastAsia="Calibri"/>
              </w:rPr>
            </w:pPr>
            <w:r>
              <w:rPr>
                <w:rFonts w:eastAsia="Calibri"/>
              </w:rPr>
              <w:t>u</w:t>
            </w:r>
            <w:r w:rsidRPr="78EAC34B">
              <w:rPr>
                <w:rFonts w:eastAsia="Calibri"/>
              </w:rPr>
              <w:t>se a single informal unit repeatedly (iteratively) to measure length (UuM</w:t>
            </w:r>
            <w:r>
              <w:rPr>
                <w:rFonts w:eastAsia="Calibri"/>
              </w:rPr>
              <w:t>4</w:t>
            </w:r>
            <w:r w:rsidRPr="78EAC34B">
              <w:rPr>
                <w:rFonts w:eastAsia="Calibri"/>
              </w:rPr>
              <w:t>)</w:t>
            </w:r>
          </w:p>
          <w:p w14:paraId="2F936BCA" w14:textId="77777777" w:rsidR="00961F86" w:rsidRDefault="00961F86" w:rsidP="00961F86">
            <w:pPr>
              <w:rPr>
                <w:rStyle w:val="Strong"/>
                <w:rFonts w:eastAsia="Calibri"/>
              </w:rPr>
            </w:pPr>
            <w:r>
              <w:rPr>
                <w:rStyle w:val="Strong"/>
              </w:rPr>
              <w:t xml:space="preserve">Length: </w:t>
            </w:r>
            <w:r w:rsidRPr="05CD43F5">
              <w:rPr>
                <w:rStyle w:val="Strong"/>
              </w:rPr>
              <w:t>Compare lengths using uniform informal units</w:t>
            </w:r>
          </w:p>
          <w:p w14:paraId="459AF8D4" w14:textId="77777777" w:rsidR="00961F86" w:rsidRDefault="00961F86" w:rsidP="00961F86">
            <w:pPr>
              <w:pStyle w:val="ListBullet"/>
              <w:rPr>
                <w:rFonts w:asciiTheme="minorHAnsi" w:eastAsiaTheme="minorEastAsia" w:hAnsiTheme="minorHAnsi" w:cstheme="minorBidi"/>
              </w:rPr>
            </w:pPr>
            <w:r>
              <w:t>compare the lengths of two or more objects using appropriate uniform informal units and check by placing the objects side by side and aligning the ends (UuM2-UuM3)</w:t>
            </w:r>
          </w:p>
          <w:p w14:paraId="6548ABB0" w14:textId="77777777" w:rsidR="00961F86" w:rsidRDefault="00961F86" w:rsidP="00961F86">
            <w:pPr>
              <w:pStyle w:val="ListBullet"/>
            </w:pPr>
            <w:r>
              <w:rPr>
                <w:rFonts w:eastAsia="Calibri"/>
              </w:rPr>
              <w:t>e</w:t>
            </w:r>
            <w:r w:rsidRPr="78EAC34B">
              <w:rPr>
                <w:rFonts w:eastAsia="Calibri"/>
              </w:rPr>
              <w:t xml:space="preserve">xplain why the length of an object remains constant when </w:t>
            </w:r>
            <w:proofErr w:type="gramStart"/>
            <w:r w:rsidRPr="78EAC34B">
              <w:rPr>
                <w:rFonts w:eastAsia="Calibri"/>
              </w:rPr>
              <w:t>rearranged</w:t>
            </w:r>
            <w:proofErr w:type="gramEnd"/>
            <w:r w:rsidRPr="78EAC34B">
              <w:rPr>
                <w:rFonts w:eastAsia="Calibri"/>
              </w:rPr>
              <w:t xml:space="preserve"> </w:t>
            </w:r>
          </w:p>
          <w:p w14:paraId="2BC72EF8" w14:textId="2FEF7480" w:rsidR="00961F86" w:rsidRDefault="00961F86" w:rsidP="00961F86">
            <w:pPr>
              <w:pStyle w:val="ListBullet"/>
              <w:rPr>
                <w:rFonts w:eastAsia="Calibri"/>
              </w:rPr>
            </w:pPr>
            <w:r>
              <w:t>estimate lengths, indicating the number and type of unit used and check by measuring (UuM3)</w:t>
            </w:r>
          </w:p>
        </w:tc>
        <w:tc>
          <w:tcPr>
            <w:tcW w:w="766" w:type="pct"/>
          </w:tcPr>
          <w:p w14:paraId="1361B1C5" w14:textId="1FA963A2" w:rsidR="00961F86" w:rsidRPr="00526795" w:rsidRDefault="00961F86" w:rsidP="00961F86">
            <w:pPr>
              <w:rPr>
                <w:rStyle w:val="Strong"/>
              </w:rPr>
            </w:pPr>
            <w:r w:rsidRPr="05CD43F5">
              <w:rPr>
                <w:rStyle w:val="Strong"/>
              </w:rPr>
              <w:lastRenderedPageBreak/>
              <w:t>1</w:t>
            </w:r>
            <w:r>
              <w:rPr>
                <w:rStyle w:val="Strong"/>
              </w:rPr>
              <w:t xml:space="preserve"> and </w:t>
            </w:r>
            <w:r w:rsidRPr="05CD43F5">
              <w:rPr>
                <w:rStyle w:val="Strong"/>
              </w:rPr>
              <w:t>5</w:t>
            </w:r>
          </w:p>
        </w:tc>
      </w:tr>
      <w:tr w:rsidR="00961F86" w14:paraId="30829C8D" w14:textId="77777777" w:rsidTr="003B3C19">
        <w:trPr>
          <w:cnfStyle w:val="000000100000" w:firstRow="0" w:lastRow="0" w:firstColumn="0" w:lastColumn="0" w:oddVBand="0" w:evenVBand="0" w:oddHBand="1" w:evenHBand="0" w:firstRowFirstColumn="0" w:firstRowLastColumn="0" w:lastRowFirstColumn="0" w:lastRowLastColumn="0"/>
        </w:trPr>
        <w:tc>
          <w:tcPr>
            <w:tcW w:w="1313" w:type="pct"/>
          </w:tcPr>
          <w:p w14:paraId="519811F3" w14:textId="653DC7DB" w:rsidR="00961F86" w:rsidRDefault="00961F86" w:rsidP="00961F86">
            <w:pPr>
              <w:rPr>
                <w:rStyle w:val="Strong"/>
              </w:rPr>
            </w:pPr>
            <w:r w:rsidRPr="05CD43F5">
              <w:rPr>
                <w:rStyle w:val="Strong"/>
              </w:rPr>
              <w:t>Geometric measure B</w:t>
            </w:r>
          </w:p>
          <w:p w14:paraId="6AB79D43" w14:textId="7CA6B221" w:rsidR="00961F86" w:rsidRDefault="00E52A25" w:rsidP="00961F86">
            <w:pPr>
              <w:rPr>
                <w:rStyle w:val="Strong"/>
              </w:rPr>
            </w:pPr>
            <w:r>
              <w:rPr>
                <w:rStyle w:val="Strong"/>
              </w:rPr>
              <w:lastRenderedPageBreak/>
              <w:t>MAO-WM-01</w:t>
            </w:r>
          </w:p>
          <w:p w14:paraId="47225A81" w14:textId="08CAEB8F" w:rsidR="00961F86" w:rsidRPr="000038F2" w:rsidRDefault="00961F86" w:rsidP="00961F86">
            <w:pPr>
              <w:rPr>
                <w:rStyle w:val="Strong"/>
              </w:rPr>
            </w:pPr>
            <w:r w:rsidRPr="05CD43F5">
              <w:rPr>
                <w:rStyle w:val="Strong"/>
              </w:rPr>
              <w:t>MA1-GM-02</w:t>
            </w:r>
          </w:p>
        </w:tc>
        <w:tc>
          <w:tcPr>
            <w:tcW w:w="2920" w:type="pct"/>
          </w:tcPr>
          <w:p w14:paraId="2E8A37AB" w14:textId="77777777" w:rsidR="00961F86" w:rsidRDefault="00961F86" w:rsidP="00961F86">
            <w:pPr>
              <w:rPr>
                <w:rStyle w:val="Strong"/>
                <w:rFonts w:eastAsia="Calibri"/>
              </w:rPr>
            </w:pPr>
            <w:r>
              <w:rPr>
                <w:rStyle w:val="Strong"/>
                <w:rFonts w:eastAsia="Calibri"/>
              </w:rPr>
              <w:lastRenderedPageBreak/>
              <w:t xml:space="preserve">Length: </w:t>
            </w:r>
            <w:r w:rsidRPr="05CD43F5">
              <w:rPr>
                <w:rStyle w:val="Strong"/>
                <w:rFonts w:eastAsia="Calibri"/>
              </w:rPr>
              <w:t>Compare and order lengths, using appropriate uniform informal units</w:t>
            </w:r>
          </w:p>
          <w:p w14:paraId="07865A84" w14:textId="77777777" w:rsidR="00961F86" w:rsidRDefault="00961F86" w:rsidP="00961F86">
            <w:pPr>
              <w:pStyle w:val="ListBullet"/>
              <w:rPr>
                <w:rStyle w:val="Strong"/>
              </w:rPr>
            </w:pPr>
            <w:r>
              <w:lastRenderedPageBreak/>
              <w:t>make and use a tape measure calibrated in uniform informal units (UuM4)</w:t>
            </w:r>
          </w:p>
          <w:p w14:paraId="484B20B1" w14:textId="77777777" w:rsidR="00961F86" w:rsidRPr="00C55CBB" w:rsidRDefault="00961F86" w:rsidP="00961F86">
            <w:pPr>
              <w:pStyle w:val="ListBullet"/>
              <w:rPr>
                <w:b/>
                <w:bCs/>
              </w:rPr>
            </w:pPr>
            <w:r>
              <w:t xml:space="preserve">compare and order two or more shapes according to their lengths using an appropriate uniform informal </w:t>
            </w:r>
            <w:proofErr w:type="gramStart"/>
            <w:r>
              <w:t>unit</w:t>
            </w:r>
            <w:proofErr w:type="gramEnd"/>
            <w:r>
              <w:t xml:space="preserve"> </w:t>
            </w:r>
          </w:p>
          <w:p w14:paraId="0531FC9F" w14:textId="77777777" w:rsidR="00961F86" w:rsidRPr="00C55CBB" w:rsidRDefault="00961F86" w:rsidP="00961F86">
            <w:pPr>
              <w:pStyle w:val="ListBullet"/>
              <w:rPr>
                <w:rFonts w:eastAsia="Calibri"/>
                <w:b/>
                <w:bCs/>
              </w:rPr>
            </w:pPr>
            <w:r>
              <w:t xml:space="preserve">compare the lengths of two or more objects that cannot be moved or </w:t>
            </w:r>
            <w:proofErr w:type="gramStart"/>
            <w:r>
              <w:t>aligned</w:t>
            </w:r>
            <w:proofErr w:type="gramEnd"/>
            <w:r>
              <w:t xml:space="preserve"> </w:t>
            </w:r>
          </w:p>
          <w:p w14:paraId="659E9397" w14:textId="69B51CD3" w:rsidR="00961F86" w:rsidRDefault="00961F86" w:rsidP="00961F86">
            <w:pPr>
              <w:pStyle w:val="ListBullet"/>
              <w:rPr>
                <w:rStyle w:val="Strong"/>
              </w:rPr>
            </w:pPr>
            <w:r>
              <w:t xml:space="preserve">record length comparisons using drawings, </w:t>
            </w:r>
            <w:proofErr w:type="gramStart"/>
            <w:r>
              <w:t>numerals</w:t>
            </w:r>
            <w:proofErr w:type="gramEnd"/>
            <w:r>
              <w:t xml:space="preserve"> and words, and by referring to the uniform informal unit used</w:t>
            </w:r>
          </w:p>
        </w:tc>
        <w:tc>
          <w:tcPr>
            <w:tcW w:w="766" w:type="pct"/>
          </w:tcPr>
          <w:p w14:paraId="3B607629" w14:textId="73150159" w:rsidR="00961F86" w:rsidRDefault="00961F86" w:rsidP="00961F86">
            <w:pPr>
              <w:rPr>
                <w:rStyle w:val="Strong"/>
                <w:rFonts w:eastAsia="Calibri"/>
              </w:rPr>
            </w:pPr>
            <w:r w:rsidRPr="05CD43F5">
              <w:rPr>
                <w:rStyle w:val="Strong"/>
                <w:rFonts w:eastAsia="Calibri"/>
              </w:rPr>
              <w:lastRenderedPageBreak/>
              <w:t>2</w:t>
            </w:r>
            <w:r>
              <w:rPr>
                <w:rStyle w:val="Strong"/>
                <w:rFonts w:eastAsia="Calibri"/>
              </w:rPr>
              <w:t xml:space="preserve"> and </w:t>
            </w:r>
            <w:r w:rsidRPr="05CD43F5">
              <w:rPr>
                <w:rStyle w:val="Strong"/>
                <w:rFonts w:eastAsia="Calibri"/>
              </w:rPr>
              <w:t>5</w:t>
            </w:r>
          </w:p>
        </w:tc>
      </w:tr>
      <w:tr w:rsidR="00961F86" w14:paraId="48CD0058" w14:textId="77777777" w:rsidTr="003B3C19">
        <w:trPr>
          <w:cnfStyle w:val="000000010000" w:firstRow="0" w:lastRow="0" w:firstColumn="0" w:lastColumn="0" w:oddVBand="0" w:evenVBand="0" w:oddHBand="0" w:evenHBand="1" w:firstRowFirstColumn="0" w:firstRowLastColumn="0" w:lastRowFirstColumn="0" w:lastRowLastColumn="0"/>
        </w:trPr>
        <w:tc>
          <w:tcPr>
            <w:tcW w:w="1313" w:type="pct"/>
          </w:tcPr>
          <w:p w14:paraId="242AE672" w14:textId="645D6920" w:rsidR="00961F86" w:rsidRPr="00526795" w:rsidRDefault="00961F86" w:rsidP="00961F86">
            <w:pPr>
              <w:rPr>
                <w:rStyle w:val="Strong"/>
              </w:rPr>
            </w:pPr>
            <w:r w:rsidRPr="05CD43F5">
              <w:rPr>
                <w:rStyle w:val="Strong"/>
              </w:rPr>
              <w:t>Two-dimensional spatial structure A</w:t>
            </w:r>
          </w:p>
          <w:p w14:paraId="1CD76F2B" w14:textId="5918B23D" w:rsidR="00961F86" w:rsidRPr="00526795" w:rsidRDefault="00E52A25" w:rsidP="00961F86">
            <w:pPr>
              <w:rPr>
                <w:rStyle w:val="Strong"/>
              </w:rPr>
            </w:pPr>
            <w:r>
              <w:rPr>
                <w:rStyle w:val="Strong"/>
              </w:rPr>
              <w:t>MAO-WM-01</w:t>
            </w:r>
          </w:p>
          <w:p w14:paraId="0FD0909A" w14:textId="77777777" w:rsidR="00961F86" w:rsidRPr="00526795" w:rsidRDefault="00961F86" w:rsidP="00961F86">
            <w:pPr>
              <w:rPr>
                <w:rStyle w:val="Strong"/>
              </w:rPr>
            </w:pPr>
            <w:r w:rsidRPr="00526795">
              <w:rPr>
                <w:rStyle w:val="Strong"/>
              </w:rPr>
              <w:t>MA1-2DS-01</w:t>
            </w:r>
          </w:p>
          <w:p w14:paraId="4F481E77" w14:textId="77777777" w:rsidR="00961F86" w:rsidRPr="00526795" w:rsidRDefault="00961F86" w:rsidP="00961F86">
            <w:pPr>
              <w:rPr>
                <w:rStyle w:val="Strong"/>
              </w:rPr>
            </w:pPr>
            <w:r w:rsidRPr="00526795">
              <w:rPr>
                <w:rStyle w:val="Strong"/>
              </w:rPr>
              <w:t>MA1-2DS-02</w:t>
            </w:r>
          </w:p>
        </w:tc>
        <w:tc>
          <w:tcPr>
            <w:tcW w:w="2920" w:type="pct"/>
          </w:tcPr>
          <w:p w14:paraId="32ECA2C6" w14:textId="77777777" w:rsidR="00961F86" w:rsidRDefault="00961F86" w:rsidP="00961F86">
            <w:pPr>
              <w:rPr>
                <w:rStyle w:val="Strong"/>
              </w:rPr>
            </w:pPr>
            <w:r>
              <w:rPr>
                <w:rStyle w:val="Strong"/>
              </w:rPr>
              <w:t xml:space="preserve">2D shapes: </w:t>
            </w:r>
            <w:r w:rsidRPr="05CD43F5">
              <w:rPr>
                <w:rStyle w:val="Strong"/>
              </w:rPr>
              <w:t xml:space="preserve">Recognise and classify shapes using obvious </w:t>
            </w:r>
            <w:proofErr w:type="gramStart"/>
            <w:r w:rsidRPr="05CD43F5">
              <w:rPr>
                <w:rStyle w:val="Strong"/>
              </w:rPr>
              <w:t>features</w:t>
            </w:r>
            <w:proofErr w:type="gramEnd"/>
          </w:p>
          <w:p w14:paraId="3B2D5DBF" w14:textId="77777777" w:rsidR="00961F86" w:rsidRDefault="00961F86" w:rsidP="00961F86">
            <w:pPr>
              <w:pStyle w:val="ListBullet"/>
              <w:rPr>
                <w:rFonts w:asciiTheme="minorHAnsi" w:eastAsiaTheme="minorEastAsia" w:hAnsiTheme="minorHAnsi" w:cstheme="minorBidi"/>
                <w:b/>
                <w:bCs/>
              </w:rPr>
            </w:pPr>
            <w:r>
              <w:t>identify shapes presented in different orientations (UGP2)</w:t>
            </w:r>
          </w:p>
          <w:p w14:paraId="56723DBB" w14:textId="77777777" w:rsidR="00961F86" w:rsidRDefault="00961F86" w:rsidP="00961F86">
            <w:pPr>
              <w:rPr>
                <w:rStyle w:val="Strong"/>
                <w:rFonts w:eastAsia="Calibri"/>
              </w:rPr>
            </w:pPr>
            <w:r>
              <w:rPr>
                <w:rStyle w:val="Strong"/>
              </w:rPr>
              <w:t xml:space="preserve">Area: </w:t>
            </w:r>
            <w:r w:rsidRPr="05CD43F5">
              <w:rPr>
                <w:rStyle w:val="Strong"/>
              </w:rPr>
              <w:t>Indirectly compare area</w:t>
            </w:r>
          </w:p>
          <w:p w14:paraId="77B70480" w14:textId="77777777" w:rsidR="00961F86" w:rsidRDefault="00961F86" w:rsidP="00961F86">
            <w:pPr>
              <w:pStyle w:val="ListBullet"/>
            </w:pPr>
            <w:r>
              <w:t>predict which of two similar shapes has the larger area and check by covering (UuM4)</w:t>
            </w:r>
          </w:p>
          <w:p w14:paraId="43348CF9" w14:textId="77777777" w:rsidR="00961F86" w:rsidRDefault="00961F86" w:rsidP="00961F86">
            <w:pPr>
              <w:rPr>
                <w:rStyle w:val="Strong"/>
                <w:rFonts w:eastAsia="Calibri"/>
              </w:rPr>
            </w:pPr>
            <w:r>
              <w:rPr>
                <w:rStyle w:val="Strong"/>
              </w:rPr>
              <w:t xml:space="preserve">Area: </w:t>
            </w:r>
            <w:r w:rsidRPr="05CD43F5">
              <w:rPr>
                <w:rStyle w:val="Strong"/>
              </w:rPr>
              <w:t>Measure areas using uniform informal units</w:t>
            </w:r>
          </w:p>
          <w:p w14:paraId="52110AA4" w14:textId="77777777" w:rsidR="00961F86" w:rsidRDefault="00961F86" w:rsidP="00961F86">
            <w:pPr>
              <w:pStyle w:val="ListBullet"/>
              <w:rPr>
                <w:rFonts w:asciiTheme="minorHAnsi" w:eastAsiaTheme="minorEastAsia" w:hAnsiTheme="minorHAnsi" w:cstheme="minorBidi"/>
              </w:rPr>
            </w:pPr>
            <w:r>
              <w:t>explore area using uniform informal units to cover the surface in rows or columns without gaps or overlaps (UuM5)</w:t>
            </w:r>
          </w:p>
          <w:p w14:paraId="72D21BC7" w14:textId="77777777" w:rsidR="00961F86" w:rsidRDefault="00961F86" w:rsidP="00961F86">
            <w:pPr>
              <w:pStyle w:val="ListBullet"/>
              <w:rPr>
                <w:rFonts w:asciiTheme="minorHAnsi" w:eastAsiaTheme="minorEastAsia" w:hAnsiTheme="minorHAnsi" w:cstheme="minorBidi"/>
              </w:rPr>
            </w:pPr>
            <w:r>
              <w:t xml:space="preserve">measure area by selecting and using appropriate uniform informal </w:t>
            </w:r>
            <w:proofErr w:type="gramStart"/>
            <w:r>
              <w:t>units</w:t>
            </w:r>
            <w:proofErr w:type="gramEnd"/>
            <w:r>
              <w:t xml:space="preserve"> </w:t>
            </w:r>
          </w:p>
          <w:p w14:paraId="01809835" w14:textId="77777777" w:rsidR="00961F86" w:rsidRDefault="00961F86" w:rsidP="00961F86">
            <w:pPr>
              <w:pStyle w:val="ListBullet"/>
              <w:rPr>
                <w:rFonts w:asciiTheme="minorHAnsi" w:eastAsiaTheme="minorEastAsia" w:hAnsiTheme="minorHAnsi" w:cstheme="minorBidi"/>
              </w:rPr>
            </w:pPr>
            <w:r>
              <w:rPr>
                <w:rFonts w:eastAsia="Calibri"/>
              </w:rPr>
              <w:lastRenderedPageBreak/>
              <w:t>e</w:t>
            </w:r>
            <w:r w:rsidRPr="05CD43F5">
              <w:rPr>
                <w:rFonts w:eastAsia="Calibri"/>
              </w:rPr>
              <w:t xml:space="preserve">xplain the relationship between the size of a unit and the number of units needed to measure an </w:t>
            </w:r>
            <w:proofErr w:type="gramStart"/>
            <w:r w:rsidRPr="05CD43F5">
              <w:rPr>
                <w:rFonts w:eastAsia="Calibri"/>
              </w:rPr>
              <w:t>area</w:t>
            </w:r>
            <w:proofErr w:type="gramEnd"/>
            <w:r w:rsidRPr="05CD43F5">
              <w:rPr>
                <w:rFonts w:eastAsia="Calibri"/>
              </w:rPr>
              <w:t xml:space="preserve"> </w:t>
            </w:r>
          </w:p>
          <w:p w14:paraId="3D5BE6EC" w14:textId="77777777" w:rsidR="00961F86" w:rsidRDefault="00961F86" w:rsidP="00961F86">
            <w:pPr>
              <w:pStyle w:val="ListBullet"/>
              <w:rPr>
                <w:rFonts w:asciiTheme="minorHAnsi" w:eastAsiaTheme="minorEastAsia" w:hAnsiTheme="minorHAnsi" w:cstheme="minorBidi"/>
              </w:rPr>
            </w:pPr>
            <w:r>
              <w:rPr>
                <w:rFonts w:eastAsia="Calibri"/>
              </w:rPr>
              <w:t>e</w:t>
            </w:r>
            <w:r w:rsidRPr="05CD43F5">
              <w:rPr>
                <w:rFonts w:eastAsia="Calibri"/>
              </w:rPr>
              <w:t xml:space="preserve">xplain why the area remains constant when units are </w:t>
            </w:r>
            <w:proofErr w:type="gramStart"/>
            <w:r w:rsidRPr="05CD43F5">
              <w:rPr>
                <w:rFonts w:eastAsia="Calibri"/>
              </w:rPr>
              <w:t>rearranged</w:t>
            </w:r>
            <w:proofErr w:type="gramEnd"/>
            <w:r w:rsidRPr="05CD43F5">
              <w:rPr>
                <w:rFonts w:eastAsia="Calibri"/>
              </w:rPr>
              <w:t xml:space="preserve"> </w:t>
            </w:r>
          </w:p>
          <w:p w14:paraId="09B6B206" w14:textId="77777777" w:rsidR="00961F86" w:rsidRDefault="00961F86" w:rsidP="00961F86">
            <w:pPr>
              <w:pStyle w:val="ListBullet"/>
            </w:pPr>
            <w:r>
              <w:rPr>
                <w:rFonts w:eastAsia="Calibri"/>
              </w:rPr>
              <w:t>r</w:t>
            </w:r>
            <w:r w:rsidRPr="05CD43F5">
              <w:rPr>
                <w:rFonts w:eastAsia="Calibri"/>
              </w:rPr>
              <w:t xml:space="preserve">ecord areas by referring to the number and type of uniform informal units </w:t>
            </w:r>
            <w:proofErr w:type="gramStart"/>
            <w:r w:rsidRPr="05CD43F5">
              <w:rPr>
                <w:rFonts w:eastAsia="Calibri"/>
              </w:rPr>
              <w:t>used</w:t>
            </w:r>
            <w:proofErr w:type="gramEnd"/>
          </w:p>
          <w:p w14:paraId="40D8374B" w14:textId="77777777" w:rsidR="00961F86" w:rsidRDefault="00961F86" w:rsidP="00961F86">
            <w:pPr>
              <w:pStyle w:val="ListBullet"/>
            </w:pPr>
            <w:r>
              <w:rPr>
                <w:rFonts w:eastAsia="Calibri"/>
              </w:rPr>
              <w:t>i</w:t>
            </w:r>
            <w:r w:rsidRPr="05CD43F5">
              <w:rPr>
                <w:rFonts w:eastAsia="Calibri"/>
              </w:rPr>
              <w:t xml:space="preserve">dentify any parts of units left over when counting uniform informal units to measure </w:t>
            </w:r>
            <w:proofErr w:type="gramStart"/>
            <w:r w:rsidRPr="05CD43F5">
              <w:rPr>
                <w:rFonts w:eastAsia="Calibri"/>
              </w:rPr>
              <w:t>area</w:t>
            </w:r>
            <w:proofErr w:type="gramEnd"/>
          </w:p>
          <w:p w14:paraId="699FA04F" w14:textId="41CE0B0B" w:rsidR="00961F86" w:rsidRDefault="00961F86" w:rsidP="00961F86">
            <w:pPr>
              <w:pStyle w:val="ListBullet"/>
            </w:pPr>
            <w:r>
              <w:rPr>
                <w:rFonts w:eastAsia="Calibri"/>
              </w:rPr>
              <w:t>e</w:t>
            </w:r>
            <w:r w:rsidRPr="78EAC34B">
              <w:rPr>
                <w:rFonts w:eastAsia="Calibri"/>
              </w:rPr>
              <w:t>stimate areas by referring to the number and type of uniform informal unit used and check by measuring (UuM3)</w:t>
            </w:r>
          </w:p>
        </w:tc>
        <w:tc>
          <w:tcPr>
            <w:tcW w:w="766" w:type="pct"/>
          </w:tcPr>
          <w:p w14:paraId="2BD5EC0A" w14:textId="435A1AE7" w:rsidR="00961F86" w:rsidRPr="00526795" w:rsidRDefault="00961F86" w:rsidP="00961F86">
            <w:pPr>
              <w:rPr>
                <w:rStyle w:val="Strong"/>
              </w:rPr>
            </w:pPr>
            <w:r w:rsidRPr="05CD43F5">
              <w:rPr>
                <w:rStyle w:val="Strong"/>
              </w:rPr>
              <w:lastRenderedPageBreak/>
              <w:t>3</w:t>
            </w:r>
            <w:r>
              <w:rPr>
                <w:rStyle w:val="Strong"/>
              </w:rPr>
              <w:t xml:space="preserve"> and </w:t>
            </w:r>
            <w:r w:rsidRPr="05CD43F5">
              <w:rPr>
                <w:rStyle w:val="Strong"/>
              </w:rPr>
              <w:t>4</w:t>
            </w:r>
          </w:p>
        </w:tc>
      </w:tr>
      <w:tr w:rsidR="00961F86" w14:paraId="716C214F" w14:textId="77777777" w:rsidTr="003B3C19">
        <w:trPr>
          <w:cnfStyle w:val="000000100000" w:firstRow="0" w:lastRow="0" w:firstColumn="0" w:lastColumn="0" w:oddVBand="0" w:evenVBand="0" w:oddHBand="1" w:evenHBand="0" w:firstRowFirstColumn="0" w:firstRowLastColumn="0" w:lastRowFirstColumn="0" w:lastRowLastColumn="0"/>
        </w:trPr>
        <w:tc>
          <w:tcPr>
            <w:tcW w:w="1313" w:type="pct"/>
          </w:tcPr>
          <w:p w14:paraId="6CA6C5F6" w14:textId="69240E6E" w:rsidR="00961F86" w:rsidRDefault="00961F86" w:rsidP="00961F86">
            <w:pPr>
              <w:rPr>
                <w:rStyle w:val="Strong"/>
              </w:rPr>
            </w:pPr>
            <w:r w:rsidRPr="05CD43F5">
              <w:rPr>
                <w:rStyle w:val="Strong"/>
              </w:rPr>
              <w:t>Two-dimensional spatial structure B</w:t>
            </w:r>
          </w:p>
          <w:p w14:paraId="61566555" w14:textId="354965A1" w:rsidR="00961F86" w:rsidRDefault="00E52A25" w:rsidP="00961F86">
            <w:pPr>
              <w:rPr>
                <w:rStyle w:val="Strong"/>
              </w:rPr>
            </w:pPr>
            <w:r>
              <w:rPr>
                <w:rStyle w:val="Strong"/>
              </w:rPr>
              <w:t>MAO-WM-01</w:t>
            </w:r>
          </w:p>
          <w:p w14:paraId="63A6237B" w14:textId="019C2337" w:rsidR="00961F86" w:rsidRDefault="00961F86" w:rsidP="00961F86">
            <w:pPr>
              <w:rPr>
                <w:rStyle w:val="Strong"/>
                <w:rFonts w:eastAsia="Calibri"/>
              </w:rPr>
            </w:pPr>
            <w:r w:rsidRPr="05CD43F5">
              <w:rPr>
                <w:rStyle w:val="Strong"/>
              </w:rPr>
              <w:t>MA1-2DS-02</w:t>
            </w:r>
          </w:p>
        </w:tc>
        <w:tc>
          <w:tcPr>
            <w:tcW w:w="2920" w:type="pct"/>
          </w:tcPr>
          <w:p w14:paraId="128A1C6E" w14:textId="77777777" w:rsidR="00961F86" w:rsidRDefault="00961F86" w:rsidP="00961F86">
            <w:pPr>
              <w:rPr>
                <w:rStyle w:val="Strong"/>
                <w:rFonts w:eastAsia="Calibri"/>
              </w:rPr>
            </w:pPr>
            <w:r>
              <w:rPr>
                <w:rStyle w:val="Strong"/>
                <w:rFonts w:eastAsia="Calibri"/>
              </w:rPr>
              <w:t xml:space="preserve">Area: </w:t>
            </w:r>
            <w:r w:rsidRPr="05CD43F5">
              <w:rPr>
                <w:rStyle w:val="Strong"/>
                <w:rFonts w:eastAsia="Calibri"/>
              </w:rPr>
              <w:t>Compare rectangular areas using uniform square units of an appropriate size in rows and columns</w:t>
            </w:r>
          </w:p>
          <w:p w14:paraId="577152F8" w14:textId="77777777" w:rsidR="00961F86" w:rsidRDefault="00961F86" w:rsidP="00961F86">
            <w:pPr>
              <w:pStyle w:val="ListBullet"/>
              <w:rPr>
                <w:rFonts w:asciiTheme="minorHAnsi" w:eastAsiaTheme="minorEastAsia" w:hAnsiTheme="minorHAnsi" w:cstheme="minorBidi"/>
              </w:rPr>
            </w:pPr>
            <w:r>
              <w:t>cover rectangular surfaces by creating repeated rows of square tiles (UuM5)</w:t>
            </w:r>
          </w:p>
          <w:p w14:paraId="3188D7F9" w14:textId="77777777" w:rsidR="00961F86" w:rsidRPr="001E7EEE" w:rsidRDefault="00961F86" w:rsidP="00961F86">
            <w:pPr>
              <w:pStyle w:val="ListBullet"/>
              <w:rPr>
                <w:rFonts w:eastAsia="Calibri"/>
              </w:rPr>
            </w:pPr>
            <w:r>
              <w:rPr>
                <w:rFonts w:eastAsia="Calibri"/>
              </w:rPr>
              <w:t>u</w:t>
            </w:r>
            <w:r w:rsidRPr="78EAC34B">
              <w:rPr>
                <w:rFonts w:eastAsia="Calibri"/>
              </w:rPr>
              <w:t xml:space="preserve">se the structure of repeated units to find the area of a rectangle </w:t>
            </w:r>
            <w:r>
              <w:t>(UuM5)</w:t>
            </w:r>
          </w:p>
          <w:p w14:paraId="69D24A2A" w14:textId="77777777" w:rsidR="00961F86" w:rsidRDefault="00961F86" w:rsidP="00961F86">
            <w:pPr>
              <w:pStyle w:val="ListBullet"/>
            </w:pPr>
            <w:r>
              <w:rPr>
                <w:rFonts w:eastAsia="Calibri"/>
              </w:rPr>
              <w:t>e</w:t>
            </w:r>
            <w:r w:rsidRPr="78EAC34B">
              <w:rPr>
                <w:rFonts w:eastAsia="Calibri"/>
              </w:rPr>
              <w:t xml:space="preserve">xplain how the grid structure of rows and columns helps to find the </w:t>
            </w:r>
            <w:proofErr w:type="gramStart"/>
            <w:r w:rsidRPr="78EAC34B">
              <w:rPr>
                <w:rFonts w:eastAsia="Calibri"/>
              </w:rPr>
              <w:t>area</w:t>
            </w:r>
            <w:proofErr w:type="gramEnd"/>
            <w:r w:rsidRPr="78EAC34B">
              <w:rPr>
                <w:rFonts w:eastAsia="Calibri"/>
              </w:rPr>
              <w:t xml:space="preserve"> </w:t>
            </w:r>
          </w:p>
          <w:p w14:paraId="20D59F78" w14:textId="43741DE0" w:rsidR="00961F86" w:rsidRDefault="00961F86" w:rsidP="00961F86">
            <w:pPr>
              <w:pStyle w:val="ListBullet"/>
            </w:pPr>
            <w:r>
              <w:rPr>
                <w:rFonts w:eastAsia="Calibri"/>
              </w:rPr>
              <w:t>r</w:t>
            </w:r>
            <w:r w:rsidRPr="78EAC34B">
              <w:rPr>
                <w:rFonts w:eastAsia="Calibri"/>
              </w:rPr>
              <w:t xml:space="preserve">ecord comparisons of area using drawings, </w:t>
            </w:r>
            <w:proofErr w:type="gramStart"/>
            <w:r w:rsidRPr="78EAC34B">
              <w:rPr>
                <w:rFonts w:eastAsia="Calibri"/>
              </w:rPr>
              <w:t>numerals</w:t>
            </w:r>
            <w:proofErr w:type="gramEnd"/>
            <w:r w:rsidRPr="78EAC34B">
              <w:rPr>
                <w:rFonts w:eastAsia="Calibri"/>
              </w:rPr>
              <w:t xml:space="preserve"> and words, and by referring to the uniform informal unit used </w:t>
            </w:r>
          </w:p>
        </w:tc>
        <w:tc>
          <w:tcPr>
            <w:tcW w:w="766" w:type="pct"/>
          </w:tcPr>
          <w:p w14:paraId="4AEF0D1D" w14:textId="350B106D" w:rsidR="00961F86" w:rsidRDefault="00961F86" w:rsidP="00961F86">
            <w:pPr>
              <w:rPr>
                <w:rStyle w:val="Strong"/>
                <w:rFonts w:eastAsia="Calibri"/>
              </w:rPr>
            </w:pPr>
            <w:r w:rsidRPr="05CD43F5">
              <w:rPr>
                <w:rStyle w:val="Strong"/>
                <w:rFonts w:eastAsia="Calibri"/>
              </w:rPr>
              <w:t>4</w:t>
            </w:r>
            <w:r>
              <w:rPr>
                <w:rStyle w:val="Strong"/>
                <w:rFonts w:eastAsia="Calibri"/>
              </w:rPr>
              <w:t xml:space="preserve"> and </w:t>
            </w:r>
            <w:r w:rsidRPr="05CD43F5">
              <w:rPr>
                <w:rStyle w:val="Strong"/>
                <w:rFonts w:eastAsia="Calibri"/>
              </w:rPr>
              <w:t>5</w:t>
            </w:r>
          </w:p>
        </w:tc>
      </w:tr>
      <w:tr w:rsidR="00961F86" w14:paraId="2644993C" w14:textId="77777777" w:rsidTr="003B3C19">
        <w:trPr>
          <w:cnfStyle w:val="000000010000" w:firstRow="0" w:lastRow="0" w:firstColumn="0" w:lastColumn="0" w:oddVBand="0" w:evenVBand="0" w:oddHBand="0" w:evenHBand="1" w:firstRowFirstColumn="0" w:firstRowLastColumn="0" w:lastRowFirstColumn="0" w:lastRowLastColumn="0"/>
        </w:trPr>
        <w:tc>
          <w:tcPr>
            <w:tcW w:w="1313" w:type="pct"/>
          </w:tcPr>
          <w:p w14:paraId="7B92F918" w14:textId="716CF3E1" w:rsidR="00961F86" w:rsidRPr="00526795" w:rsidRDefault="00961F86" w:rsidP="00961F86">
            <w:pPr>
              <w:rPr>
                <w:rStyle w:val="Strong"/>
              </w:rPr>
            </w:pPr>
            <w:r w:rsidRPr="05CD43F5">
              <w:rPr>
                <w:rStyle w:val="Strong"/>
              </w:rPr>
              <w:lastRenderedPageBreak/>
              <w:t>Three-dimensional spatial structure A</w:t>
            </w:r>
          </w:p>
          <w:p w14:paraId="506B18B6" w14:textId="52071307" w:rsidR="00961F86" w:rsidRPr="00526795" w:rsidRDefault="00E52A25" w:rsidP="00961F86">
            <w:pPr>
              <w:rPr>
                <w:rStyle w:val="Strong"/>
              </w:rPr>
            </w:pPr>
            <w:r>
              <w:rPr>
                <w:rStyle w:val="Strong"/>
              </w:rPr>
              <w:t>MAO-WM-01</w:t>
            </w:r>
          </w:p>
          <w:p w14:paraId="09DC274D" w14:textId="77777777" w:rsidR="00961F86" w:rsidRPr="00526795" w:rsidRDefault="00961F86" w:rsidP="00961F86">
            <w:pPr>
              <w:rPr>
                <w:rStyle w:val="Strong"/>
              </w:rPr>
            </w:pPr>
            <w:r w:rsidRPr="00526795">
              <w:rPr>
                <w:rStyle w:val="Strong"/>
              </w:rPr>
              <w:t>MA1-3DS-02</w:t>
            </w:r>
          </w:p>
        </w:tc>
        <w:tc>
          <w:tcPr>
            <w:tcW w:w="2920" w:type="pct"/>
          </w:tcPr>
          <w:p w14:paraId="31705344" w14:textId="77777777" w:rsidR="00961F86" w:rsidRDefault="00961F86" w:rsidP="00961F86">
            <w:pPr>
              <w:rPr>
                <w:rStyle w:val="Strong"/>
                <w:rFonts w:eastAsia="Calibri"/>
              </w:rPr>
            </w:pPr>
            <w:r>
              <w:rPr>
                <w:rStyle w:val="Strong"/>
              </w:rPr>
              <w:t xml:space="preserve">Volume: </w:t>
            </w:r>
            <w:r w:rsidRPr="78EAC34B">
              <w:rPr>
                <w:rStyle w:val="Strong"/>
              </w:rPr>
              <w:t>Measure and compare the internal volumes (capacities) of containers by filling</w:t>
            </w:r>
          </w:p>
          <w:p w14:paraId="3D3724BB" w14:textId="77777777" w:rsidR="00961F86" w:rsidRPr="000A126E" w:rsidRDefault="00961F86" w:rsidP="00961F86">
            <w:pPr>
              <w:pStyle w:val="ListBullet"/>
              <w:rPr>
                <w:rFonts w:eastAsia="Calibri"/>
              </w:rPr>
            </w:pPr>
            <w:r>
              <w:t>use uniform informal units to measure how much a container will hold by counting the number of times a smaller container can be filled and emptied into the container being measured (UuM3)</w:t>
            </w:r>
          </w:p>
          <w:p w14:paraId="0788E949" w14:textId="77777777" w:rsidR="00961F86" w:rsidRPr="00C008AB" w:rsidRDefault="00961F86" w:rsidP="00961F86">
            <w:pPr>
              <w:pStyle w:val="ListBullet"/>
              <w:rPr>
                <w:rFonts w:eastAsia="Calibri"/>
              </w:rPr>
            </w:pPr>
            <w:r w:rsidRPr="000A126E">
              <w:rPr>
                <w:rFonts w:eastAsia="Calibri"/>
                <w:b/>
                <w:bCs/>
              </w:rPr>
              <w:t>Volume: Measure the internal volume (capacity) of containers by packing</w:t>
            </w:r>
          </w:p>
          <w:p w14:paraId="2DC0FF8C" w14:textId="2A6A56B5" w:rsidR="00961F86" w:rsidRDefault="00961F86" w:rsidP="00961F86">
            <w:pPr>
              <w:pStyle w:val="ListBullet"/>
              <w:rPr>
                <w:rFonts w:eastAsia="Calibri"/>
              </w:rPr>
            </w:pPr>
            <w:r>
              <w:rPr>
                <w:rFonts w:eastAsia="Calibri"/>
              </w:rPr>
              <w:t>e</w:t>
            </w:r>
            <w:r w:rsidRPr="78EAC34B">
              <w:rPr>
                <w:rFonts w:eastAsia="Calibri"/>
              </w:rPr>
              <w:t>xplain that if there are gaps when packing and stacking, this will affect the accuracy of measuring the internal volume</w:t>
            </w:r>
          </w:p>
        </w:tc>
        <w:tc>
          <w:tcPr>
            <w:tcW w:w="766" w:type="pct"/>
          </w:tcPr>
          <w:p w14:paraId="60187B71" w14:textId="29C88FA6" w:rsidR="00961F86" w:rsidRPr="00526795" w:rsidRDefault="00961F86" w:rsidP="00961F86">
            <w:pPr>
              <w:rPr>
                <w:rStyle w:val="Strong"/>
              </w:rPr>
            </w:pPr>
            <w:r w:rsidRPr="05CD43F5">
              <w:rPr>
                <w:rStyle w:val="Strong"/>
              </w:rPr>
              <w:t>6</w:t>
            </w:r>
            <w:r>
              <w:rPr>
                <w:rStyle w:val="Strong"/>
              </w:rPr>
              <w:t xml:space="preserve"> and 7</w:t>
            </w:r>
          </w:p>
        </w:tc>
      </w:tr>
      <w:tr w:rsidR="00961F86" w14:paraId="32C7EB52" w14:textId="77777777" w:rsidTr="003B3C19">
        <w:trPr>
          <w:cnfStyle w:val="000000100000" w:firstRow="0" w:lastRow="0" w:firstColumn="0" w:lastColumn="0" w:oddVBand="0" w:evenVBand="0" w:oddHBand="1" w:evenHBand="0" w:firstRowFirstColumn="0" w:firstRowLastColumn="0" w:lastRowFirstColumn="0" w:lastRowLastColumn="0"/>
        </w:trPr>
        <w:tc>
          <w:tcPr>
            <w:tcW w:w="1313" w:type="pct"/>
          </w:tcPr>
          <w:p w14:paraId="0EE14B16" w14:textId="77777777" w:rsidR="00961F86" w:rsidRDefault="00961F86" w:rsidP="00961F86">
            <w:pPr>
              <w:rPr>
                <w:rStyle w:val="Strong"/>
              </w:rPr>
            </w:pPr>
            <w:r w:rsidRPr="05CD43F5">
              <w:rPr>
                <w:rStyle w:val="Strong"/>
              </w:rPr>
              <w:t>Three-dimensional spatial structure B</w:t>
            </w:r>
          </w:p>
          <w:p w14:paraId="1ECB5D32" w14:textId="4F33FF81" w:rsidR="00961F86" w:rsidRPr="005A4F22" w:rsidRDefault="00E52A25" w:rsidP="00961F86">
            <w:pPr>
              <w:rPr>
                <w:rStyle w:val="Strong"/>
              </w:rPr>
            </w:pPr>
            <w:r>
              <w:rPr>
                <w:rStyle w:val="Strong"/>
              </w:rPr>
              <w:t>MAO-WM-01</w:t>
            </w:r>
          </w:p>
          <w:p w14:paraId="350160B6" w14:textId="7AC2F6E4" w:rsidR="00961F86" w:rsidRDefault="00961F86" w:rsidP="00961F86">
            <w:pPr>
              <w:rPr>
                <w:rStyle w:val="Strong"/>
              </w:rPr>
            </w:pPr>
            <w:r w:rsidRPr="005A4F22">
              <w:rPr>
                <w:rStyle w:val="Strong"/>
              </w:rPr>
              <w:t>MA1-3DS-02</w:t>
            </w:r>
          </w:p>
        </w:tc>
        <w:tc>
          <w:tcPr>
            <w:tcW w:w="2920" w:type="pct"/>
          </w:tcPr>
          <w:p w14:paraId="60C2D214" w14:textId="77777777" w:rsidR="00961F86" w:rsidRDefault="00961F86" w:rsidP="00961F86">
            <w:pPr>
              <w:rPr>
                <w:rStyle w:val="Strong"/>
                <w:rFonts w:eastAsia="Calibri"/>
              </w:rPr>
            </w:pPr>
            <w:r>
              <w:rPr>
                <w:rStyle w:val="Strong"/>
                <w:rFonts w:eastAsia="Calibri"/>
              </w:rPr>
              <w:t>V</w:t>
            </w:r>
            <w:r>
              <w:rPr>
                <w:rStyle w:val="Strong"/>
              </w:rPr>
              <w:t xml:space="preserve">olume: </w:t>
            </w:r>
            <w:r w:rsidRPr="05CD43F5">
              <w:rPr>
                <w:rStyle w:val="Strong"/>
                <w:rFonts w:eastAsia="Calibri"/>
              </w:rPr>
              <w:t>Compare containers based on internal volume (capacity) by filling and packing</w:t>
            </w:r>
          </w:p>
          <w:p w14:paraId="2D0235B0" w14:textId="77777777" w:rsidR="00961F86" w:rsidRDefault="00961F86" w:rsidP="00961F86">
            <w:pPr>
              <w:pStyle w:val="ListBullet"/>
              <w:rPr>
                <w:rFonts w:asciiTheme="minorHAnsi" w:eastAsiaTheme="minorEastAsia" w:hAnsiTheme="minorHAnsi" w:cstheme="minorBidi"/>
              </w:rPr>
            </w:pPr>
            <w:r>
              <w:t xml:space="preserve">make and use a device for measuring internal volume (capacity) calibrated in uniform informal </w:t>
            </w:r>
            <w:proofErr w:type="gramStart"/>
            <w:r>
              <w:t>units  (</w:t>
            </w:r>
            <w:proofErr w:type="gramEnd"/>
            <w:r>
              <w:t>UuM3-UuM4)</w:t>
            </w:r>
          </w:p>
          <w:p w14:paraId="48D27468" w14:textId="77777777" w:rsidR="00961F86" w:rsidRDefault="00961F86" w:rsidP="00961F86">
            <w:pPr>
              <w:pStyle w:val="ListBullet"/>
              <w:rPr>
                <w:rFonts w:asciiTheme="minorHAnsi" w:eastAsiaTheme="minorEastAsia" w:hAnsiTheme="minorHAnsi" w:cstheme="minorBidi"/>
              </w:rPr>
            </w:pPr>
            <w:r>
              <w:rPr>
                <w:rFonts w:eastAsia="Calibri"/>
              </w:rPr>
              <w:t>c</w:t>
            </w:r>
            <w:r w:rsidRPr="78EAC34B">
              <w:rPr>
                <w:rFonts w:eastAsia="Calibri"/>
              </w:rPr>
              <w:t xml:space="preserve">ompare, </w:t>
            </w:r>
            <w:proofErr w:type="gramStart"/>
            <w:r w:rsidRPr="78EAC34B">
              <w:rPr>
                <w:rFonts w:eastAsia="Calibri"/>
              </w:rPr>
              <w:t>order</w:t>
            </w:r>
            <w:proofErr w:type="gramEnd"/>
            <w:r w:rsidRPr="78EAC34B">
              <w:rPr>
                <w:rFonts w:eastAsia="Calibri"/>
              </w:rPr>
              <w:t xml:space="preserve"> and record the internal volumes (capacities) of two or more containers by measuring each container in uniform informal units </w:t>
            </w:r>
            <w:r>
              <w:t>(UuM3-UuM4)</w:t>
            </w:r>
          </w:p>
          <w:p w14:paraId="67688183" w14:textId="4CC8A0F5" w:rsidR="00961F86" w:rsidRDefault="00961F86" w:rsidP="00961F86">
            <w:pPr>
              <w:pStyle w:val="ListBullet"/>
            </w:pPr>
            <w:r>
              <w:rPr>
                <w:rFonts w:eastAsia="Calibri"/>
              </w:rPr>
              <w:t>e</w:t>
            </w:r>
            <w:r w:rsidRPr="78EAC34B">
              <w:rPr>
                <w:rFonts w:eastAsia="Calibri"/>
              </w:rPr>
              <w:t>stimate internal volume (capacity) by referring to the number and type of uniform informal unit used (UuM3)</w:t>
            </w:r>
          </w:p>
        </w:tc>
        <w:tc>
          <w:tcPr>
            <w:tcW w:w="766" w:type="pct"/>
          </w:tcPr>
          <w:p w14:paraId="415B7C44" w14:textId="56532F6E" w:rsidR="00961F86" w:rsidRDefault="00961F86" w:rsidP="00961F86">
            <w:pPr>
              <w:rPr>
                <w:rStyle w:val="Strong"/>
                <w:rFonts w:eastAsia="Calibri"/>
              </w:rPr>
            </w:pPr>
            <w:r w:rsidRPr="05CD43F5">
              <w:rPr>
                <w:rStyle w:val="Strong"/>
                <w:rFonts w:eastAsia="Calibri"/>
              </w:rPr>
              <w:t>6</w:t>
            </w:r>
            <w:r>
              <w:rPr>
                <w:rStyle w:val="Strong"/>
                <w:rFonts w:eastAsia="Calibri"/>
              </w:rPr>
              <w:t xml:space="preserve"> and</w:t>
            </w:r>
            <w:r w:rsidRPr="05CD43F5">
              <w:rPr>
                <w:rStyle w:val="Strong"/>
                <w:rFonts w:eastAsia="Calibri"/>
              </w:rPr>
              <w:t xml:space="preserve"> 7</w:t>
            </w:r>
          </w:p>
        </w:tc>
      </w:tr>
      <w:tr w:rsidR="00961F86" w14:paraId="18970519" w14:textId="77777777" w:rsidTr="003B3C19">
        <w:trPr>
          <w:cnfStyle w:val="000000010000" w:firstRow="0" w:lastRow="0" w:firstColumn="0" w:lastColumn="0" w:oddVBand="0" w:evenVBand="0" w:oddHBand="0" w:evenHBand="1" w:firstRowFirstColumn="0" w:firstRowLastColumn="0" w:lastRowFirstColumn="0" w:lastRowLastColumn="0"/>
        </w:trPr>
        <w:tc>
          <w:tcPr>
            <w:tcW w:w="1313" w:type="pct"/>
          </w:tcPr>
          <w:p w14:paraId="30B75DF4" w14:textId="147D82DB" w:rsidR="00961F86" w:rsidRPr="00526795" w:rsidRDefault="00961F86" w:rsidP="00961F86">
            <w:pPr>
              <w:rPr>
                <w:rStyle w:val="Strong"/>
              </w:rPr>
            </w:pPr>
            <w:r w:rsidRPr="05CD43F5">
              <w:rPr>
                <w:rStyle w:val="Strong"/>
              </w:rPr>
              <w:lastRenderedPageBreak/>
              <w:t>Non-spatial measure A</w:t>
            </w:r>
          </w:p>
          <w:p w14:paraId="059C143D" w14:textId="0F58885C" w:rsidR="00961F86" w:rsidRPr="00526795" w:rsidRDefault="00E52A25" w:rsidP="00961F86">
            <w:pPr>
              <w:rPr>
                <w:rStyle w:val="Strong"/>
              </w:rPr>
            </w:pPr>
            <w:r>
              <w:rPr>
                <w:rStyle w:val="Strong"/>
              </w:rPr>
              <w:t>MAO-WM-01</w:t>
            </w:r>
          </w:p>
          <w:p w14:paraId="3E8D4B0B" w14:textId="2CB5BED6" w:rsidR="00961F86" w:rsidRPr="00526795" w:rsidRDefault="00961F86" w:rsidP="00961F86">
            <w:pPr>
              <w:rPr>
                <w:rStyle w:val="Strong"/>
              </w:rPr>
            </w:pPr>
            <w:r w:rsidRPr="00526795">
              <w:rPr>
                <w:rStyle w:val="Strong"/>
              </w:rPr>
              <w:t>MA1-NSM-01</w:t>
            </w:r>
          </w:p>
        </w:tc>
        <w:tc>
          <w:tcPr>
            <w:tcW w:w="2920" w:type="pct"/>
          </w:tcPr>
          <w:p w14:paraId="1FE37841" w14:textId="77777777" w:rsidR="00961F86" w:rsidRDefault="00961F86" w:rsidP="00961F86">
            <w:pPr>
              <w:rPr>
                <w:rStyle w:val="Strong"/>
                <w:rFonts w:eastAsia="Calibri"/>
              </w:rPr>
            </w:pPr>
            <w:r>
              <w:rPr>
                <w:rStyle w:val="Strong"/>
              </w:rPr>
              <w:t xml:space="preserve">Mass: </w:t>
            </w:r>
            <w:r w:rsidRPr="05CD43F5">
              <w:rPr>
                <w:rStyle w:val="Strong"/>
              </w:rPr>
              <w:t>Investigate mass using an equal-arm balance</w:t>
            </w:r>
          </w:p>
          <w:p w14:paraId="748919CC" w14:textId="77777777" w:rsidR="00961F86" w:rsidRDefault="00961F86" w:rsidP="00961F86">
            <w:pPr>
              <w:pStyle w:val="ListBullet"/>
              <w:rPr>
                <w:rFonts w:asciiTheme="minorHAnsi" w:eastAsiaTheme="minorEastAsia" w:hAnsiTheme="minorHAnsi" w:cstheme="minorBidi"/>
              </w:rPr>
            </w:pPr>
            <w:r>
              <w:t xml:space="preserve">place objects on either side of an equal-arm balance to obtain a level </w:t>
            </w:r>
            <w:proofErr w:type="gramStart"/>
            <w:r>
              <w:t>balance</w:t>
            </w:r>
            <w:proofErr w:type="gramEnd"/>
          </w:p>
          <w:p w14:paraId="4AAF8C30" w14:textId="77777777" w:rsidR="00961F86" w:rsidRDefault="00961F86" w:rsidP="00961F86">
            <w:pPr>
              <w:pStyle w:val="ListBullet"/>
            </w:pPr>
            <w:r>
              <w:t>use an equal-arm balance to compare the masses of two objects and record which is heavier or lighter (UuM2)</w:t>
            </w:r>
          </w:p>
          <w:p w14:paraId="4BA1E8A0" w14:textId="77777777" w:rsidR="00961F86" w:rsidRDefault="00961F86" w:rsidP="00961F86">
            <w:pPr>
              <w:pStyle w:val="ListBullet"/>
            </w:pPr>
            <w:r>
              <w:rPr>
                <w:rFonts w:eastAsia="Calibri"/>
              </w:rPr>
              <w:t>p</w:t>
            </w:r>
            <w:r w:rsidRPr="78EAC34B">
              <w:rPr>
                <w:rFonts w:eastAsia="Calibri"/>
              </w:rPr>
              <w:t xml:space="preserve">redict the action of an equal-arm balance before placing </w:t>
            </w:r>
            <w:r>
              <w:rPr>
                <w:rFonts w:eastAsia="Calibri"/>
              </w:rPr>
              <w:t xml:space="preserve">particular </w:t>
            </w:r>
            <w:r w:rsidRPr="78EAC34B">
              <w:rPr>
                <w:rFonts w:eastAsia="Calibri"/>
              </w:rPr>
              <w:t xml:space="preserve">objects in each </w:t>
            </w:r>
            <w:proofErr w:type="gramStart"/>
            <w:r w:rsidRPr="78EAC34B">
              <w:rPr>
                <w:rFonts w:eastAsia="Calibri"/>
              </w:rPr>
              <w:t>pan</w:t>
            </w:r>
            <w:proofErr w:type="gramEnd"/>
            <w:r w:rsidRPr="78EAC34B">
              <w:rPr>
                <w:rFonts w:eastAsia="Calibri"/>
              </w:rPr>
              <w:t xml:space="preserve"> </w:t>
            </w:r>
          </w:p>
          <w:p w14:paraId="4A6E04FA" w14:textId="1D661E24" w:rsidR="00961F86" w:rsidRDefault="00961F86" w:rsidP="00961F86">
            <w:pPr>
              <w:pStyle w:val="ListBullet"/>
            </w:pPr>
            <w:r>
              <w:rPr>
                <w:rFonts w:eastAsia="Calibri"/>
              </w:rPr>
              <w:t>c</w:t>
            </w:r>
            <w:r w:rsidRPr="78EAC34B">
              <w:rPr>
                <w:rFonts w:eastAsia="Calibri"/>
              </w:rPr>
              <w:t>ompare and order the masses of two or more objects by hefting, and check using an equal-arm balance (UuM</w:t>
            </w:r>
            <w:r>
              <w:rPr>
                <w:rFonts w:eastAsia="Calibri"/>
              </w:rPr>
              <w:t>2</w:t>
            </w:r>
            <w:r w:rsidRPr="78EAC34B">
              <w:rPr>
                <w:rFonts w:eastAsia="Calibri"/>
              </w:rPr>
              <w:t>)</w:t>
            </w:r>
          </w:p>
        </w:tc>
        <w:tc>
          <w:tcPr>
            <w:tcW w:w="766" w:type="pct"/>
          </w:tcPr>
          <w:p w14:paraId="79C1BDB0" w14:textId="57DD5D04" w:rsidR="00961F86" w:rsidRPr="00526795" w:rsidRDefault="00961F86" w:rsidP="00961F86">
            <w:pPr>
              <w:rPr>
                <w:rStyle w:val="Strong"/>
              </w:rPr>
            </w:pPr>
            <w:r w:rsidRPr="05CD43F5">
              <w:rPr>
                <w:rStyle w:val="Strong"/>
              </w:rPr>
              <w:t>8</w:t>
            </w:r>
          </w:p>
        </w:tc>
      </w:tr>
      <w:tr w:rsidR="00961F86" w14:paraId="37653741" w14:textId="77777777" w:rsidTr="003B3C19">
        <w:trPr>
          <w:cnfStyle w:val="000000100000" w:firstRow="0" w:lastRow="0" w:firstColumn="0" w:lastColumn="0" w:oddVBand="0" w:evenVBand="0" w:oddHBand="1" w:evenHBand="0" w:firstRowFirstColumn="0" w:firstRowLastColumn="0" w:lastRowFirstColumn="0" w:lastRowLastColumn="0"/>
        </w:trPr>
        <w:tc>
          <w:tcPr>
            <w:tcW w:w="1313" w:type="pct"/>
          </w:tcPr>
          <w:p w14:paraId="74AB42CE" w14:textId="7C8E40BB" w:rsidR="00961F86" w:rsidRPr="00526795" w:rsidRDefault="00961F86" w:rsidP="00961F86">
            <w:pPr>
              <w:rPr>
                <w:rStyle w:val="Strong"/>
              </w:rPr>
            </w:pPr>
            <w:r w:rsidRPr="78EAC34B">
              <w:rPr>
                <w:rStyle w:val="Strong"/>
              </w:rPr>
              <w:t>Data A</w:t>
            </w:r>
          </w:p>
          <w:p w14:paraId="692ED7EA" w14:textId="46237A91" w:rsidR="00961F86" w:rsidRPr="00526795" w:rsidRDefault="00E52A25" w:rsidP="00961F86">
            <w:pPr>
              <w:rPr>
                <w:rStyle w:val="Strong"/>
              </w:rPr>
            </w:pPr>
            <w:r>
              <w:rPr>
                <w:rStyle w:val="Strong"/>
              </w:rPr>
              <w:t>MAO-WM-01</w:t>
            </w:r>
          </w:p>
          <w:p w14:paraId="2C2F235E" w14:textId="77777777" w:rsidR="00961F86" w:rsidRPr="00526795" w:rsidRDefault="00961F86" w:rsidP="00961F86">
            <w:pPr>
              <w:rPr>
                <w:rStyle w:val="Strong"/>
              </w:rPr>
            </w:pPr>
            <w:r w:rsidRPr="00526795">
              <w:rPr>
                <w:rStyle w:val="Strong"/>
              </w:rPr>
              <w:t>MA1-DATA-02</w:t>
            </w:r>
          </w:p>
        </w:tc>
        <w:tc>
          <w:tcPr>
            <w:tcW w:w="2920" w:type="pct"/>
          </w:tcPr>
          <w:p w14:paraId="7BE8DBA2" w14:textId="77777777" w:rsidR="00961F86" w:rsidRDefault="00961F86" w:rsidP="00961F86">
            <w:pPr>
              <w:rPr>
                <w:rStyle w:val="Strong"/>
              </w:rPr>
            </w:pPr>
            <w:r w:rsidRPr="05CD43F5">
              <w:rPr>
                <w:rStyle w:val="Strong"/>
              </w:rPr>
              <w:t xml:space="preserve">Represent data with objects and drawings and describe the </w:t>
            </w:r>
            <w:proofErr w:type="gramStart"/>
            <w:r w:rsidRPr="05CD43F5">
              <w:rPr>
                <w:rStyle w:val="Strong"/>
              </w:rPr>
              <w:t>displays</w:t>
            </w:r>
            <w:proofErr w:type="gramEnd"/>
          </w:p>
          <w:p w14:paraId="2F3ED575" w14:textId="77777777" w:rsidR="00961F86" w:rsidRDefault="00961F86" w:rsidP="00961F86">
            <w:pPr>
              <w:pStyle w:val="ListBullet"/>
            </w:pPr>
            <w:r>
              <w:t>use concrete materials or pictures of objects such as symbols to create data displays where one object or picture represents one data value (IRD2)</w:t>
            </w:r>
          </w:p>
          <w:p w14:paraId="58AFFC7C" w14:textId="188FA9DF" w:rsidR="00961F86" w:rsidRDefault="00961F86" w:rsidP="00961F86">
            <w:pPr>
              <w:pStyle w:val="ListBullet"/>
              <w:rPr>
                <w:rFonts w:eastAsia="Calibri"/>
              </w:rPr>
            </w:pPr>
            <w:r>
              <w:t>describe information presented in one-to-one data displays (IRD2)</w:t>
            </w:r>
          </w:p>
        </w:tc>
        <w:tc>
          <w:tcPr>
            <w:tcW w:w="766" w:type="pct"/>
          </w:tcPr>
          <w:p w14:paraId="72761735" w14:textId="09F7A5D8" w:rsidR="00961F86" w:rsidRPr="00526795" w:rsidRDefault="00961F86" w:rsidP="00961F86">
            <w:pPr>
              <w:rPr>
                <w:rStyle w:val="Strong"/>
              </w:rPr>
            </w:pPr>
            <w:r w:rsidRPr="05CD43F5">
              <w:rPr>
                <w:rStyle w:val="Strong"/>
              </w:rPr>
              <w:t>4</w:t>
            </w:r>
            <w:r>
              <w:rPr>
                <w:rStyle w:val="Strong"/>
              </w:rPr>
              <w:t xml:space="preserve"> and </w:t>
            </w:r>
            <w:r w:rsidRPr="05CD43F5">
              <w:rPr>
                <w:rStyle w:val="Strong"/>
              </w:rPr>
              <w:t>5</w:t>
            </w:r>
          </w:p>
        </w:tc>
      </w:tr>
    </w:tbl>
    <w:p w14:paraId="6128F9EF" w14:textId="77777777" w:rsidR="005E1F63" w:rsidRDefault="005E1F63" w:rsidP="005C14A7">
      <w:r>
        <w:br w:type="page"/>
      </w:r>
    </w:p>
    <w:p w14:paraId="7C0927D4" w14:textId="77777777" w:rsidR="005C14A7" w:rsidRDefault="005E1F63" w:rsidP="005E1F63">
      <w:pPr>
        <w:pStyle w:val="Heading2"/>
      </w:pPr>
      <w:bookmarkStart w:id="86" w:name="_Toc130890831"/>
      <w:r>
        <w:lastRenderedPageBreak/>
        <w:t>References</w:t>
      </w:r>
      <w:bookmarkEnd w:id="86"/>
    </w:p>
    <w:p w14:paraId="1CB2AFAF" w14:textId="77777777" w:rsidR="00E52E91" w:rsidRPr="00E17C08" w:rsidRDefault="00E52E91" w:rsidP="00E52E91">
      <w:pPr>
        <w:pStyle w:val="FeatureBox2"/>
        <w:rPr>
          <w:b/>
          <w:bCs/>
        </w:rPr>
      </w:pPr>
      <w:r w:rsidRPr="00E17C08">
        <w:rPr>
          <w:b/>
          <w:bCs/>
        </w:rPr>
        <w:t>Links to third-party material and websites</w:t>
      </w:r>
    </w:p>
    <w:p w14:paraId="0E0A9B2D" w14:textId="77777777" w:rsidR="00E52E91" w:rsidRDefault="00E52E91" w:rsidP="00E52E91">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7EFD594" w14:textId="77777777" w:rsidR="00E52E91" w:rsidRDefault="00E52E91" w:rsidP="00E52E91">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E17C08">
        <w:rPr>
          <w:i/>
          <w:iCs/>
        </w:rPr>
        <w:t>Copyright Act 1968</w:t>
      </w:r>
      <w:r>
        <w:t xml:space="preserve"> (</w:t>
      </w:r>
      <w:proofErr w:type="spellStart"/>
      <w:r>
        <w:t>Cth</w:t>
      </w:r>
      <w:proofErr w:type="spellEnd"/>
      <w:r>
        <w:t>). The department accepts no responsibility for content on third-party websites.</w:t>
      </w:r>
    </w:p>
    <w:p w14:paraId="56E16C80" w14:textId="77777777" w:rsidR="00E52E91" w:rsidRPr="00566011" w:rsidRDefault="00E52E91" w:rsidP="00E52E91">
      <w:bookmarkStart w:id="87" w:name="_Hlk122451129"/>
      <w:r w:rsidRPr="00566011">
        <w:t xml:space="preserve">Except as otherwise noted, all material is </w:t>
      </w:r>
      <w:hyperlink r:id="rId39" w:history="1">
        <w:r w:rsidRPr="00566011">
          <w:rPr>
            <w:rStyle w:val="Hyperlink"/>
          </w:rPr>
          <w:t>© State of New South Wales (Department of Education), 2021</w:t>
        </w:r>
      </w:hyperlink>
      <w:r w:rsidRPr="00566011">
        <w:t xml:space="preserve"> and licensed under the </w:t>
      </w:r>
      <w:hyperlink r:id="rId40"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87"/>
    <w:p w14:paraId="210C4D42" w14:textId="77777777" w:rsidR="00E52E91" w:rsidRDefault="00E52E91" w:rsidP="00E52E91">
      <w:pPr>
        <w:tabs>
          <w:tab w:val="left" w:pos="11250"/>
        </w:tabs>
      </w:pPr>
      <w:r>
        <w:rPr>
          <w:noProof/>
        </w:rPr>
        <w:drawing>
          <wp:inline distT="0" distB="0" distL="0" distR="0" wp14:anchorId="737B1621" wp14:editId="540CF728">
            <wp:extent cx="800100" cy="295275"/>
            <wp:effectExtent l="0" t="0" r="0" b="9525"/>
            <wp:docPr id="12" name="Picture 12"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6FFC9FE3" w14:textId="77777777" w:rsidR="00E52E91" w:rsidRDefault="00000000" w:rsidP="00E52E91">
      <w:hyperlink r:id="rId42" w:history="1">
        <w:r w:rsidR="00E52E91" w:rsidRPr="00E17C08">
          <w:rPr>
            <w:rStyle w:val="Hyperlink"/>
          </w:rPr>
          <w:t>Mathematics K</w:t>
        </w:r>
        <w:r w:rsidR="00E52E91">
          <w:rPr>
            <w:rStyle w:val="Hyperlink"/>
          </w:rPr>
          <w:t>–10</w:t>
        </w:r>
        <w:r w:rsidR="00E52E91" w:rsidRPr="00E17C08">
          <w:rPr>
            <w:rStyle w:val="Hyperlink"/>
          </w:rPr>
          <w:t xml:space="preserve"> Syllabus</w:t>
        </w:r>
      </w:hyperlink>
      <w:r w:rsidR="00E52E91">
        <w:t xml:space="preserve"> © 2022 NSW Education Standards Authority (NESA) for and on behalf of the Crown in right of the State of New South Wales.</w:t>
      </w:r>
    </w:p>
    <w:p w14:paraId="498EA92C" w14:textId="77777777" w:rsidR="00E52E91" w:rsidRDefault="00000000" w:rsidP="00E52E91">
      <w:hyperlink r:id="rId43" w:history="1">
        <w:r w:rsidR="00E52E91" w:rsidRPr="00E60C12">
          <w:rPr>
            <w:rStyle w:val="Hyperlink"/>
          </w:rPr>
          <w:t>© 202</w:t>
        </w:r>
        <w:r w:rsidR="00E52E91">
          <w:rPr>
            <w:rStyle w:val="Hyperlink"/>
          </w:rPr>
          <w:t>2</w:t>
        </w:r>
        <w:r w:rsidR="00E52E91" w:rsidRPr="00E60C12">
          <w:rPr>
            <w:rStyle w:val="Hyperlink"/>
          </w:rPr>
          <w:t xml:space="preserve"> NSW Education Standards Authority</w:t>
        </w:r>
      </w:hyperlink>
      <w:r w:rsidR="00E52E91">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0FCD16F" w14:textId="77777777" w:rsidR="00E52E91" w:rsidRDefault="00E52E91" w:rsidP="00E52E91">
      <w:r>
        <w:lastRenderedPageBreak/>
        <w:t xml:space="preserve">Please refer to the </w:t>
      </w:r>
      <w:hyperlink r:id="rId44" w:history="1">
        <w:r w:rsidRPr="00BE2514">
          <w:rPr>
            <w:rStyle w:val="Hyperlink"/>
          </w:rPr>
          <w:t>NESA Copyright Disclaimer</w:t>
        </w:r>
      </w:hyperlink>
      <w:r>
        <w:t xml:space="preserve"> for more information.</w:t>
      </w:r>
    </w:p>
    <w:p w14:paraId="7DFB37A2" w14:textId="77777777" w:rsidR="00E52E91" w:rsidRDefault="00E52E91" w:rsidP="00E52E91">
      <w:r>
        <w:t xml:space="preserve">NESA holds the only official and up-to-date versions of the NSW Curriculum and syllabus documents. Please visit the </w:t>
      </w:r>
      <w:hyperlink r:id="rId45" w:history="1">
        <w:r w:rsidRPr="00BE2514">
          <w:rPr>
            <w:rStyle w:val="Hyperlink"/>
          </w:rPr>
          <w:t>NSW Education Standards Authority (NESA)</w:t>
        </w:r>
      </w:hyperlink>
      <w:r>
        <w:t xml:space="preserve"> website and the </w:t>
      </w:r>
      <w:hyperlink r:id="rId46" w:history="1">
        <w:r w:rsidRPr="00BE2514">
          <w:rPr>
            <w:rStyle w:val="Hyperlink"/>
          </w:rPr>
          <w:t>NSW Curriculum</w:t>
        </w:r>
      </w:hyperlink>
      <w:r>
        <w:t xml:space="preserve"> website.</w:t>
      </w:r>
    </w:p>
    <w:p w14:paraId="2992376B" w14:textId="29306101" w:rsidR="00E52E91" w:rsidRDefault="00000000" w:rsidP="00E52E91">
      <w:hyperlink r:id="rId47" w:history="1">
        <w:r w:rsidR="00E52E91" w:rsidRPr="00E60C12">
          <w:rPr>
            <w:rStyle w:val="Hyperlink"/>
          </w:rPr>
          <w:t>National Numeracy Learning Progression</w:t>
        </w:r>
      </w:hyperlink>
      <w:r w:rsidR="00E52E91">
        <w:t xml:space="preserve"> © Australian Curriculum, Assessment and Reporting Authority (ACARA) 2010 to present, unless otherwise indicated. This material was downloaded from the </w:t>
      </w:r>
      <w:hyperlink r:id="rId48" w:history="1">
        <w:r w:rsidR="00E52E91" w:rsidRPr="00BE2514">
          <w:rPr>
            <w:rStyle w:val="Hyperlink"/>
          </w:rPr>
          <w:t>Australian Curriculum</w:t>
        </w:r>
      </w:hyperlink>
      <w:r w:rsidR="00E52E91">
        <w:t xml:space="preserve"> website (National Numeracy Learning Progression) (accessed 29 August 2022) and was not modified. The material is licensed under </w:t>
      </w:r>
      <w:hyperlink r:id="rId49" w:history="1">
        <w:r w:rsidR="00E52E91" w:rsidRPr="00BE2514">
          <w:rPr>
            <w:rStyle w:val="Hyperlink"/>
          </w:rPr>
          <w:t>CC BY 4.0</w:t>
        </w:r>
      </w:hyperlink>
      <w:r w:rsidR="00E52E91">
        <w:t xml:space="preserve">. Version updates are tracked in the ‘Curriculum version history’ section on the </w:t>
      </w:r>
      <w:hyperlink r:id="rId50" w:history="1">
        <w:r w:rsidR="00E52E91" w:rsidRPr="00BE2514">
          <w:rPr>
            <w:rStyle w:val="Hyperlink"/>
          </w:rPr>
          <w:t>'About the Australian Curriculum'</w:t>
        </w:r>
      </w:hyperlink>
      <w:r w:rsidR="00E52E91">
        <w:t xml:space="preserve"> page of the Australian Curriculum website.</w:t>
      </w:r>
    </w:p>
    <w:p w14:paraId="6964C2BC" w14:textId="77777777" w:rsidR="00E52E91" w:rsidRDefault="00E52E91" w:rsidP="00E52E91">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598F8F58" w14:textId="77777777" w:rsidR="00E52E91" w:rsidRDefault="00E52E91" w:rsidP="00E52E91">
      <w:r w:rsidRPr="007E6EC0">
        <w:t xml:space="preserve">This </w:t>
      </w:r>
      <w:r>
        <w:t>resource</w:t>
      </w:r>
      <w:r w:rsidRPr="007E6EC0">
        <w:t xml:space="preserve"> contains </w:t>
      </w:r>
      <w:r>
        <w:t xml:space="preserve">images and </w:t>
      </w:r>
      <w:r w:rsidRPr="007E6EC0">
        <w:t xml:space="preserve">content obtained from </w:t>
      </w:r>
      <w:hyperlink r:id="rId51" w:history="1">
        <w:r w:rsidRPr="007E6EC0">
          <w:rPr>
            <w:rStyle w:val="Hyperlink"/>
          </w:rPr>
          <w:t>Canva</w:t>
        </w:r>
      </w:hyperlink>
      <w:r w:rsidRPr="007E6EC0">
        <w:t xml:space="preserve">, and </w:t>
      </w:r>
      <w:r>
        <w:t>their</w:t>
      </w:r>
      <w:r w:rsidRPr="007E6EC0">
        <w:t xml:space="preserve"> use outside of this resource is subject to </w:t>
      </w:r>
      <w:hyperlink r:id="rId52" w:history="1">
        <w:r w:rsidRPr="007E6EC0">
          <w:rPr>
            <w:rStyle w:val="Hyperlink"/>
          </w:rPr>
          <w:t>Canva’s Content License Agreement</w:t>
        </w:r>
      </w:hyperlink>
      <w:r w:rsidRPr="007E6EC0">
        <w:t xml:space="preserve">. If you wish to use </w:t>
      </w:r>
      <w:r>
        <w:t>them</w:t>
      </w:r>
      <w:r w:rsidRPr="007E6EC0">
        <w:t xml:space="preserve"> separately from the resource, please go to </w:t>
      </w:r>
      <w:hyperlink r:id="rId53" w:history="1">
        <w:r w:rsidRPr="00AE5D16">
          <w:rPr>
            <w:rStyle w:val="Hyperlink"/>
          </w:rPr>
          <w:t>Canva</w:t>
        </w:r>
      </w:hyperlink>
      <w:r w:rsidRPr="007E6EC0">
        <w:t>.</w:t>
      </w:r>
    </w:p>
    <w:p w14:paraId="5F87E7B9" w14:textId="4128DC1B" w:rsidR="758E9C3C" w:rsidRDefault="005E629A" w:rsidP="171BE5B4">
      <w:r>
        <w:t xml:space="preserve">Clements D H and </w:t>
      </w:r>
      <w:proofErr w:type="spellStart"/>
      <w:r>
        <w:t>Sarama</w:t>
      </w:r>
      <w:proofErr w:type="spellEnd"/>
      <w:r>
        <w:t xml:space="preserve"> J (</w:t>
      </w:r>
      <w:r w:rsidR="001D30D8">
        <w:t>2017/</w:t>
      </w:r>
      <w:r>
        <w:t>2019)</w:t>
      </w:r>
      <w:r w:rsidR="00D46784">
        <w:t xml:space="preserve"> </w:t>
      </w:r>
      <w:hyperlink r:id="rId54">
        <w:r w:rsidR="758E9C3C" w:rsidRPr="005E629A">
          <w:rPr>
            <w:rStyle w:val="Hyperlink"/>
            <w:rFonts w:eastAsia="Calibri"/>
            <w:i/>
            <w:iCs/>
          </w:rPr>
          <w:t>Learning and Teaching with Learning Trajectories</w:t>
        </w:r>
      </w:hyperlink>
      <w:r w:rsidR="00D46784" w:rsidRPr="005E629A">
        <w:t>,</w:t>
      </w:r>
      <w:r w:rsidR="5514B952">
        <w:t xml:space="preserve"> </w:t>
      </w:r>
      <w:r w:rsidR="00D46784" w:rsidRPr="00D46784">
        <w:t>Learning &amp; Teaching with Learning Trajectories</w:t>
      </w:r>
      <w:r w:rsidR="00D46784">
        <w:t xml:space="preserve"> website</w:t>
      </w:r>
      <w:r w:rsidR="001D30D8">
        <w:t>,</w:t>
      </w:r>
      <w:r w:rsidR="00D46784">
        <w:t xml:space="preserve"> accessed </w:t>
      </w:r>
      <w:r>
        <w:t>30</w:t>
      </w:r>
      <w:r w:rsidR="00D46784">
        <w:t xml:space="preserve"> August 2022.</w:t>
      </w:r>
    </w:p>
    <w:p w14:paraId="673E9932" w14:textId="589A4A23" w:rsidR="00793BD3" w:rsidRDefault="00793BD3" w:rsidP="005E1F63">
      <w:r w:rsidRPr="00793BD3">
        <w:t xml:space="preserve">Sullivan P and Lilburn P (2004) </w:t>
      </w:r>
      <w:r w:rsidRPr="001060DC">
        <w:rPr>
          <w:i/>
          <w:iCs/>
        </w:rPr>
        <w:t>Open-Ended Maths Activities</w:t>
      </w:r>
      <w:r w:rsidR="00373218">
        <w:t xml:space="preserve">, </w:t>
      </w:r>
      <w:r w:rsidRPr="00793BD3">
        <w:t>2nd ed. Oxford University Press</w:t>
      </w:r>
      <w:r w:rsidR="00373218">
        <w:t xml:space="preserve"> ANZ, Great Britain.</w:t>
      </w:r>
    </w:p>
    <w:p w14:paraId="321B0F63" w14:textId="1962463D" w:rsidR="00200181" w:rsidRDefault="00200181" w:rsidP="005E1F63">
      <w:r w:rsidRPr="00200181">
        <w:t xml:space="preserve">Toy Theatre (2022) </w:t>
      </w:r>
      <w:hyperlink r:id="rId55" w:history="1">
        <w:r w:rsidRPr="00200181">
          <w:rPr>
            <w:rStyle w:val="Hyperlink"/>
            <w:i/>
            <w:iCs/>
          </w:rPr>
          <w:t>Interactive Hundreds Chart</w:t>
        </w:r>
      </w:hyperlink>
      <w:r w:rsidRPr="00200181">
        <w:t>, Toy Theatre website, accessed 16 August 2022.</w:t>
      </w:r>
    </w:p>
    <w:p w14:paraId="42AF520C" w14:textId="4C94E9BF" w:rsidR="00CC5156" w:rsidRDefault="00CC5156" w:rsidP="005E1F63">
      <w:r w:rsidRPr="00CC5156">
        <w:t xml:space="preserve">University of Cambridge (Faculty of Mathematics) (2022) </w:t>
      </w:r>
      <w:hyperlink r:id="rId56" w:history="1">
        <w:r w:rsidRPr="00CC5156">
          <w:rPr>
            <w:rStyle w:val="Hyperlink"/>
            <w:i/>
            <w:iCs/>
          </w:rPr>
          <w:t>Different Sizes</w:t>
        </w:r>
      </w:hyperlink>
      <w:r w:rsidRPr="00CC5156">
        <w:t xml:space="preserve">, NRICH website accessed </w:t>
      </w:r>
      <w:r w:rsidR="001060DC">
        <w:t>30</w:t>
      </w:r>
      <w:r>
        <w:t xml:space="preserve"> August</w:t>
      </w:r>
      <w:r w:rsidRPr="00CC5156">
        <w:t xml:space="preserve"> 2022.</w:t>
      </w:r>
    </w:p>
    <w:p w14:paraId="19543099" w14:textId="4ED8AEF2" w:rsidR="001060DC" w:rsidRPr="001060DC" w:rsidRDefault="001060DC" w:rsidP="005E1F63">
      <w:r>
        <w:lastRenderedPageBreak/>
        <w:t xml:space="preserve">University of Cambridge (Faculty of Mathematics) (2022) </w:t>
      </w:r>
      <w:hyperlink r:id="rId57" w:history="1">
        <w:r w:rsidRPr="001060DC">
          <w:rPr>
            <w:rStyle w:val="Hyperlink"/>
            <w:i/>
            <w:iCs/>
          </w:rPr>
          <w:t>NRICH</w:t>
        </w:r>
      </w:hyperlink>
      <w:r w:rsidRPr="001060DC">
        <w:rPr>
          <w:i/>
          <w:iCs/>
        </w:rPr>
        <w:t xml:space="preserve"> </w:t>
      </w:r>
      <w:r>
        <w:t>[website]</w:t>
      </w:r>
      <w:r>
        <w:rPr>
          <w:i/>
          <w:iCs/>
        </w:rPr>
        <w:t xml:space="preserve">, </w:t>
      </w:r>
      <w:r>
        <w:t>accessed 30 August 2022.</w:t>
      </w:r>
    </w:p>
    <w:p w14:paraId="58C1618C" w14:textId="55C523AC" w:rsidR="005E1F63" w:rsidRPr="005E1F63" w:rsidRDefault="163E54D6" w:rsidP="005E1F63">
      <w:r>
        <w:t>University of Cambridge (Faculty of Mathematics) (</w:t>
      </w:r>
      <w:r w:rsidR="00CC5156">
        <w:t>2022</w:t>
      </w:r>
      <w:r>
        <w:t xml:space="preserve">) </w:t>
      </w:r>
      <w:hyperlink r:id="rId58">
        <w:r w:rsidRPr="00CC5156">
          <w:rPr>
            <w:rStyle w:val="Hyperlink"/>
            <w:i/>
            <w:iCs/>
          </w:rPr>
          <w:t>Making Longer, Making Shorter</w:t>
        </w:r>
      </w:hyperlink>
      <w:r w:rsidR="00CC5156">
        <w:rPr>
          <w:rStyle w:val="Hyperlink"/>
        </w:rPr>
        <w:t>,</w:t>
      </w:r>
      <w:r>
        <w:t xml:space="preserve"> NRICH </w:t>
      </w:r>
      <w:r w:rsidR="00CC5156">
        <w:t xml:space="preserve">website accessed </w:t>
      </w:r>
      <w:r w:rsidR="00B219CD">
        <w:t>30</w:t>
      </w:r>
      <w:r w:rsidR="00CC5156">
        <w:t xml:space="preserve"> August 2022.</w:t>
      </w:r>
    </w:p>
    <w:p w14:paraId="3FDE4A34" w14:textId="7DCF1FAE" w:rsidR="001C7E97" w:rsidRPr="001C7E97" w:rsidRDefault="005E1F63" w:rsidP="005F079F">
      <w:r>
        <w:t>University of Cambridge (Faculty of Mathematics) (</w:t>
      </w:r>
      <w:r w:rsidR="00CC5156">
        <w:t>2022</w:t>
      </w:r>
      <w:r>
        <w:t xml:space="preserve">) </w:t>
      </w:r>
      <w:hyperlink r:id="rId59">
        <w:r w:rsidRPr="00ED67B2">
          <w:rPr>
            <w:rStyle w:val="Hyperlink"/>
            <w:i/>
            <w:iCs/>
          </w:rPr>
          <w:t xml:space="preserve">Two-digit </w:t>
        </w:r>
        <w:r w:rsidR="00ED67B2" w:rsidRPr="00ED67B2">
          <w:rPr>
            <w:rStyle w:val="Hyperlink"/>
            <w:i/>
            <w:iCs/>
          </w:rPr>
          <w:t>T</w:t>
        </w:r>
        <w:r w:rsidRPr="00ED67B2">
          <w:rPr>
            <w:rStyle w:val="Hyperlink"/>
            <w:i/>
            <w:iCs/>
          </w:rPr>
          <w:t>argets</w:t>
        </w:r>
      </w:hyperlink>
      <w:r>
        <w:t xml:space="preserve">, NRICH </w:t>
      </w:r>
      <w:r w:rsidR="00CC5156">
        <w:t xml:space="preserve">website accessed </w:t>
      </w:r>
      <w:r w:rsidR="00B219CD">
        <w:t>30</w:t>
      </w:r>
      <w:r w:rsidR="00CC5156">
        <w:t xml:space="preserve"> August 2022.</w:t>
      </w:r>
    </w:p>
    <w:sectPr w:rsidR="001C7E97" w:rsidRPr="001C7E97" w:rsidSect="004829A2">
      <w:footerReference w:type="even" r:id="rId60"/>
      <w:footerReference w:type="default" r:id="rId61"/>
      <w:headerReference w:type="first" r:id="rId62"/>
      <w:footerReference w:type="first" r:id="rId63"/>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6D33" w14:textId="77777777" w:rsidR="0053416C" w:rsidRDefault="0053416C" w:rsidP="00E51733">
      <w:r>
        <w:separator/>
      </w:r>
    </w:p>
  </w:endnote>
  <w:endnote w:type="continuationSeparator" w:id="0">
    <w:p w14:paraId="0AF57382" w14:textId="77777777" w:rsidR="0053416C" w:rsidRDefault="0053416C" w:rsidP="00E51733">
      <w:r>
        <w:continuationSeparator/>
      </w:r>
    </w:p>
  </w:endnote>
  <w:endnote w:type="continuationNotice" w:id="1">
    <w:p w14:paraId="5967B647" w14:textId="77777777" w:rsidR="0053416C" w:rsidRDefault="005341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CE61" w14:textId="08D60CBE" w:rsidR="00F66145" w:rsidRPr="0003590A" w:rsidRDefault="00677835" w:rsidP="0003590A">
    <w:pPr>
      <w:pStyle w:val="Footer"/>
      <w:ind w:left="0"/>
    </w:pPr>
    <w:r w:rsidRPr="0003590A">
      <w:t xml:space="preserve">© NSW Department of Education, </w:t>
    </w:r>
    <w:r w:rsidRPr="0003590A">
      <w:fldChar w:fldCharType="begin"/>
    </w:r>
    <w:r w:rsidRPr="0003590A">
      <w:instrText xml:space="preserve"> DATE  \@ "MMM-yy"  \* MERGEFORMAT </w:instrText>
    </w:r>
    <w:r w:rsidRPr="0003590A">
      <w:fldChar w:fldCharType="separate"/>
    </w:r>
    <w:r w:rsidR="00D66B1B">
      <w:rPr>
        <w:noProof/>
      </w:rPr>
      <w:t>Apr-23</w:t>
    </w:r>
    <w:r w:rsidRPr="0003590A">
      <w:fldChar w:fldCharType="end"/>
    </w:r>
    <w:r w:rsidRPr="0003590A">
      <w:ptab w:relativeTo="margin" w:alignment="right" w:leader="none"/>
    </w:r>
    <w:r w:rsidRPr="0003590A">
      <w:fldChar w:fldCharType="begin"/>
    </w:r>
    <w:r w:rsidRPr="0003590A">
      <w:instrText xml:space="preserve"> PAGE  \* Arabic  \* MERGEFORMAT </w:instrText>
    </w:r>
    <w:r w:rsidRPr="0003590A">
      <w:fldChar w:fldCharType="separate"/>
    </w:r>
    <w:r w:rsidRPr="0003590A">
      <w:t>2</w:t>
    </w:r>
    <w:r w:rsidRPr="0003590A">
      <w:fldChar w:fldCharType="end"/>
    </w:r>
    <w:r w:rsidRPr="0003590A">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48BA" w14:textId="69B4B62D" w:rsidR="00F66145" w:rsidRPr="0003590A" w:rsidRDefault="00677835" w:rsidP="0003590A">
    <w:pPr>
      <w:pStyle w:val="Footer"/>
      <w:ind w:left="0"/>
    </w:pPr>
    <w:r w:rsidRPr="0003590A">
      <w:fldChar w:fldCharType="begin"/>
    </w:r>
    <w:r w:rsidRPr="0003590A">
      <w:instrText xml:space="preserve"> PAGE   \* MERGEFORMAT </w:instrText>
    </w:r>
    <w:r w:rsidRPr="0003590A">
      <w:fldChar w:fldCharType="separate"/>
    </w:r>
    <w:r w:rsidRPr="0003590A">
      <w:t>3</w:t>
    </w:r>
    <w:r w:rsidRPr="0003590A">
      <w:fldChar w:fldCharType="end"/>
    </w:r>
    <w:r w:rsidRPr="0003590A">
      <w:ptab w:relativeTo="margin" w:alignment="right" w:leader="none"/>
    </w:r>
    <w:r w:rsidR="00D648B5" w:rsidRPr="0003590A">
      <w:t xml:space="preserve">Mathematics – Stage 1 – Unit </w:t>
    </w:r>
    <w:r w:rsidR="000969BA">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B0" w14:textId="77777777" w:rsidR="000C3DFA" w:rsidRPr="0003590A" w:rsidRDefault="00677835" w:rsidP="0003590A">
    <w:pPr>
      <w:pStyle w:val="Logo"/>
      <w:ind w:left="0"/>
    </w:pPr>
    <w:r w:rsidRPr="0003590A">
      <w:t>education.nsw.gov.au</w:t>
    </w:r>
    <w:r w:rsidRPr="0003590A">
      <w:ptab w:relativeTo="margin" w:alignment="right" w:leader="none"/>
    </w:r>
    <w:r w:rsidRPr="0003590A">
      <w:rPr>
        <w:noProof/>
      </w:rPr>
      <w:drawing>
        <wp:inline distT="0" distB="0" distL="0" distR="0" wp14:anchorId="6FD81262" wp14:editId="4F46378E">
          <wp:extent cx="507600" cy="540000"/>
          <wp:effectExtent l="0" t="0" r="635" b="6350"/>
          <wp:docPr id="1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8B0B" w14:textId="77777777" w:rsidR="0053416C" w:rsidRDefault="0053416C" w:rsidP="00E51733">
      <w:r>
        <w:separator/>
      </w:r>
    </w:p>
  </w:footnote>
  <w:footnote w:type="continuationSeparator" w:id="0">
    <w:p w14:paraId="4D240508" w14:textId="77777777" w:rsidR="0053416C" w:rsidRDefault="0053416C" w:rsidP="00E51733">
      <w:r>
        <w:continuationSeparator/>
      </w:r>
    </w:p>
  </w:footnote>
  <w:footnote w:type="continuationNotice" w:id="1">
    <w:p w14:paraId="6BF2F84D" w14:textId="77777777" w:rsidR="0053416C" w:rsidRDefault="0053416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B273" w14:textId="77777777" w:rsidR="000C3DFA" w:rsidRPr="0025027F" w:rsidRDefault="00677835" w:rsidP="0003590A">
    <w:pPr>
      <w:pStyle w:val="Header"/>
    </w:pPr>
    <w:r w:rsidRPr="002502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8830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46A2237C"/>
    <w:lvl w:ilvl="0">
      <w:start w:val="1"/>
      <w:numFmt w:val="decimal"/>
      <w:pStyle w:val="ListNumber"/>
      <w:lvlText w:val="%1."/>
      <w:lvlJc w:val="left"/>
      <w:pPr>
        <w:ind w:left="567" w:hanging="567"/>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4512571">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1999075399">
    <w:abstractNumId w:val="1"/>
  </w:num>
  <w:num w:numId="3" w16cid:durableId="173154265">
    <w:abstractNumId w:val="4"/>
  </w:num>
  <w:num w:numId="4" w16cid:durableId="2113016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7916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265589">
    <w:abstractNumId w:val="2"/>
  </w:num>
  <w:num w:numId="7" w16cid:durableId="287899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66155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1019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43189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8119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1766312">
    <w:abstractNumId w:val="0"/>
  </w:num>
  <w:num w:numId="13" w16cid:durableId="16623437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9663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00680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98130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8986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1992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1494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9413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01477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27"/>
    <w:rsid w:val="000016B1"/>
    <w:rsid w:val="000038F2"/>
    <w:rsid w:val="00011D28"/>
    <w:rsid w:val="00012E72"/>
    <w:rsid w:val="00013FF2"/>
    <w:rsid w:val="0001469F"/>
    <w:rsid w:val="000200C0"/>
    <w:rsid w:val="000247B9"/>
    <w:rsid w:val="000252CB"/>
    <w:rsid w:val="00025A70"/>
    <w:rsid w:val="00025C59"/>
    <w:rsid w:val="00025EE6"/>
    <w:rsid w:val="0002C831"/>
    <w:rsid w:val="00031E36"/>
    <w:rsid w:val="00032AA4"/>
    <w:rsid w:val="000336AD"/>
    <w:rsid w:val="00034B21"/>
    <w:rsid w:val="0003590A"/>
    <w:rsid w:val="00042056"/>
    <w:rsid w:val="0004366C"/>
    <w:rsid w:val="00043C0D"/>
    <w:rsid w:val="0004489C"/>
    <w:rsid w:val="00045566"/>
    <w:rsid w:val="00045F0D"/>
    <w:rsid w:val="00046C4A"/>
    <w:rsid w:val="0004750C"/>
    <w:rsid w:val="0004BBCF"/>
    <w:rsid w:val="0004FC5B"/>
    <w:rsid w:val="00050C0C"/>
    <w:rsid w:val="0005366F"/>
    <w:rsid w:val="000539EA"/>
    <w:rsid w:val="00066CD0"/>
    <w:rsid w:val="00067115"/>
    <w:rsid w:val="000673D4"/>
    <w:rsid w:val="00073AF1"/>
    <w:rsid w:val="00074F0F"/>
    <w:rsid w:val="00084C2A"/>
    <w:rsid w:val="000941AE"/>
    <w:rsid w:val="00096484"/>
    <w:rsid w:val="000969BA"/>
    <w:rsid w:val="000A69F4"/>
    <w:rsid w:val="000B0ED7"/>
    <w:rsid w:val="000B40BD"/>
    <w:rsid w:val="000B49C5"/>
    <w:rsid w:val="000B50BC"/>
    <w:rsid w:val="000B73FA"/>
    <w:rsid w:val="000C03EF"/>
    <w:rsid w:val="000C0526"/>
    <w:rsid w:val="000C0738"/>
    <w:rsid w:val="000C1299"/>
    <w:rsid w:val="000C24ED"/>
    <w:rsid w:val="000C283B"/>
    <w:rsid w:val="000C33D7"/>
    <w:rsid w:val="000C3DFA"/>
    <w:rsid w:val="000C4759"/>
    <w:rsid w:val="000D0E6D"/>
    <w:rsid w:val="000D3BBE"/>
    <w:rsid w:val="000D5091"/>
    <w:rsid w:val="000D7466"/>
    <w:rsid w:val="000E14F2"/>
    <w:rsid w:val="000E2C3D"/>
    <w:rsid w:val="000E3D5C"/>
    <w:rsid w:val="000E5E12"/>
    <w:rsid w:val="000F4E58"/>
    <w:rsid w:val="000F4EC2"/>
    <w:rsid w:val="000F50F1"/>
    <w:rsid w:val="00105E48"/>
    <w:rsid w:val="001060DC"/>
    <w:rsid w:val="00106EB6"/>
    <w:rsid w:val="00110E7B"/>
    <w:rsid w:val="0011174B"/>
    <w:rsid w:val="00112528"/>
    <w:rsid w:val="00112B6E"/>
    <w:rsid w:val="00116D4C"/>
    <w:rsid w:val="0012372C"/>
    <w:rsid w:val="00130383"/>
    <w:rsid w:val="0013224A"/>
    <w:rsid w:val="001333AB"/>
    <w:rsid w:val="00135E44"/>
    <w:rsid w:val="0013766F"/>
    <w:rsid w:val="00137FA0"/>
    <w:rsid w:val="00140415"/>
    <w:rsid w:val="001422E1"/>
    <w:rsid w:val="0014373A"/>
    <w:rsid w:val="001459EA"/>
    <w:rsid w:val="001471A8"/>
    <w:rsid w:val="00154290"/>
    <w:rsid w:val="00155A07"/>
    <w:rsid w:val="001562AA"/>
    <w:rsid w:val="00157210"/>
    <w:rsid w:val="00165095"/>
    <w:rsid w:val="001817A2"/>
    <w:rsid w:val="00190BF1"/>
    <w:rsid w:val="00194E31"/>
    <w:rsid w:val="001A037A"/>
    <w:rsid w:val="001A2D64"/>
    <w:rsid w:val="001A3009"/>
    <w:rsid w:val="001A570B"/>
    <w:rsid w:val="001B039D"/>
    <w:rsid w:val="001B1E8D"/>
    <w:rsid w:val="001C27DC"/>
    <w:rsid w:val="001C67FD"/>
    <w:rsid w:val="001C6881"/>
    <w:rsid w:val="001C7E97"/>
    <w:rsid w:val="001D30D8"/>
    <w:rsid w:val="001E204D"/>
    <w:rsid w:val="001E3EDC"/>
    <w:rsid w:val="001E3FC5"/>
    <w:rsid w:val="001E7D03"/>
    <w:rsid w:val="001E7EEE"/>
    <w:rsid w:val="001F39FC"/>
    <w:rsid w:val="001F737B"/>
    <w:rsid w:val="001F748C"/>
    <w:rsid w:val="001F7B8C"/>
    <w:rsid w:val="00200181"/>
    <w:rsid w:val="002058C5"/>
    <w:rsid w:val="00205F93"/>
    <w:rsid w:val="00206267"/>
    <w:rsid w:val="00206B82"/>
    <w:rsid w:val="002105AD"/>
    <w:rsid w:val="00214D4F"/>
    <w:rsid w:val="00215BCC"/>
    <w:rsid w:val="00220C57"/>
    <w:rsid w:val="002228DD"/>
    <w:rsid w:val="00225B17"/>
    <w:rsid w:val="00226F2D"/>
    <w:rsid w:val="00230C97"/>
    <w:rsid w:val="00233D25"/>
    <w:rsid w:val="002345C3"/>
    <w:rsid w:val="00234C4E"/>
    <w:rsid w:val="00240536"/>
    <w:rsid w:val="00244288"/>
    <w:rsid w:val="002467D7"/>
    <w:rsid w:val="002476FC"/>
    <w:rsid w:val="00247FD8"/>
    <w:rsid w:val="00252277"/>
    <w:rsid w:val="002556D2"/>
    <w:rsid w:val="0026548C"/>
    <w:rsid w:val="00265F5C"/>
    <w:rsid w:val="00266207"/>
    <w:rsid w:val="0027237D"/>
    <w:rsid w:val="0027318E"/>
    <w:rsid w:val="0027370C"/>
    <w:rsid w:val="00276517"/>
    <w:rsid w:val="002777AB"/>
    <w:rsid w:val="00277C09"/>
    <w:rsid w:val="00282C40"/>
    <w:rsid w:val="002830A3"/>
    <w:rsid w:val="00292969"/>
    <w:rsid w:val="00293225"/>
    <w:rsid w:val="0029500C"/>
    <w:rsid w:val="00297170"/>
    <w:rsid w:val="002A1975"/>
    <w:rsid w:val="002A2652"/>
    <w:rsid w:val="002A28B4"/>
    <w:rsid w:val="002A2B8C"/>
    <w:rsid w:val="002A35CF"/>
    <w:rsid w:val="002A475D"/>
    <w:rsid w:val="002B1C5E"/>
    <w:rsid w:val="002B3E9F"/>
    <w:rsid w:val="002B3ED8"/>
    <w:rsid w:val="002B471A"/>
    <w:rsid w:val="002B5A64"/>
    <w:rsid w:val="002B5C03"/>
    <w:rsid w:val="002C2D4D"/>
    <w:rsid w:val="002C5459"/>
    <w:rsid w:val="002D0C80"/>
    <w:rsid w:val="002D6EEA"/>
    <w:rsid w:val="002D7522"/>
    <w:rsid w:val="002D7F8C"/>
    <w:rsid w:val="002E5E10"/>
    <w:rsid w:val="002E7F44"/>
    <w:rsid w:val="002F263F"/>
    <w:rsid w:val="002F3B43"/>
    <w:rsid w:val="002F7CFE"/>
    <w:rsid w:val="003054A0"/>
    <w:rsid w:val="00305D8C"/>
    <w:rsid w:val="00306C23"/>
    <w:rsid w:val="00313F55"/>
    <w:rsid w:val="003143BF"/>
    <w:rsid w:val="00314709"/>
    <w:rsid w:val="0031690F"/>
    <w:rsid w:val="00320AE7"/>
    <w:rsid w:val="00327A48"/>
    <w:rsid w:val="00332EF7"/>
    <w:rsid w:val="00334513"/>
    <w:rsid w:val="003405F2"/>
    <w:rsid w:val="00340DD9"/>
    <w:rsid w:val="003418D6"/>
    <w:rsid w:val="00343919"/>
    <w:rsid w:val="00344592"/>
    <w:rsid w:val="00345A97"/>
    <w:rsid w:val="0034641B"/>
    <w:rsid w:val="0035599C"/>
    <w:rsid w:val="00355E0F"/>
    <w:rsid w:val="00360E17"/>
    <w:rsid w:val="0036209C"/>
    <w:rsid w:val="00363A17"/>
    <w:rsid w:val="00366D5E"/>
    <w:rsid w:val="003670EE"/>
    <w:rsid w:val="00367D9D"/>
    <w:rsid w:val="00370428"/>
    <w:rsid w:val="003706D6"/>
    <w:rsid w:val="00373218"/>
    <w:rsid w:val="00382584"/>
    <w:rsid w:val="003855EE"/>
    <w:rsid w:val="00385DFB"/>
    <w:rsid w:val="0039323E"/>
    <w:rsid w:val="003932B7"/>
    <w:rsid w:val="003934FD"/>
    <w:rsid w:val="00394A13"/>
    <w:rsid w:val="003954B0"/>
    <w:rsid w:val="003A0720"/>
    <w:rsid w:val="003A08AB"/>
    <w:rsid w:val="003A2BF3"/>
    <w:rsid w:val="003A5190"/>
    <w:rsid w:val="003B058E"/>
    <w:rsid w:val="003B1C29"/>
    <w:rsid w:val="003B240E"/>
    <w:rsid w:val="003B3C19"/>
    <w:rsid w:val="003B4DB9"/>
    <w:rsid w:val="003C6822"/>
    <w:rsid w:val="003D13EF"/>
    <w:rsid w:val="003D2C14"/>
    <w:rsid w:val="003D50C4"/>
    <w:rsid w:val="003D7194"/>
    <w:rsid w:val="003E3381"/>
    <w:rsid w:val="003F5A44"/>
    <w:rsid w:val="003F670D"/>
    <w:rsid w:val="003FB14A"/>
    <w:rsid w:val="00401084"/>
    <w:rsid w:val="004042D8"/>
    <w:rsid w:val="00407EF0"/>
    <w:rsid w:val="004102DA"/>
    <w:rsid w:val="00412F2B"/>
    <w:rsid w:val="004178B3"/>
    <w:rsid w:val="00425A93"/>
    <w:rsid w:val="004302D7"/>
    <w:rsid w:val="00430F12"/>
    <w:rsid w:val="004340D4"/>
    <w:rsid w:val="00434F87"/>
    <w:rsid w:val="00435167"/>
    <w:rsid w:val="004435A3"/>
    <w:rsid w:val="00453309"/>
    <w:rsid w:val="004652A5"/>
    <w:rsid w:val="00465588"/>
    <w:rsid w:val="004662AB"/>
    <w:rsid w:val="0046670C"/>
    <w:rsid w:val="00467CCD"/>
    <w:rsid w:val="00475FC1"/>
    <w:rsid w:val="0047616E"/>
    <w:rsid w:val="00480185"/>
    <w:rsid w:val="004829A2"/>
    <w:rsid w:val="0048396F"/>
    <w:rsid w:val="0048642E"/>
    <w:rsid w:val="004868C4"/>
    <w:rsid w:val="00493BBF"/>
    <w:rsid w:val="00497DEE"/>
    <w:rsid w:val="004A18E8"/>
    <w:rsid w:val="004A20DA"/>
    <w:rsid w:val="004B424E"/>
    <w:rsid w:val="004B484F"/>
    <w:rsid w:val="004B52DF"/>
    <w:rsid w:val="004B541E"/>
    <w:rsid w:val="004B5F51"/>
    <w:rsid w:val="004B6512"/>
    <w:rsid w:val="004B67E0"/>
    <w:rsid w:val="004B76F2"/>
    <w:rsid w:val="004B7B1C"/>
    <w:rsid w:val="004C00AD"/>
    <w:rsid w:val="004C4F4B"/>
    <w:rsid w:val="004D2CF8"/>
    <w:rsid w:val="004D5325"/>
    <w:rsid w:val="004D565E"/>
    <w:rsid w:val="004D638C"/>
    <w:rsid w:val="004D7AAB"/>
    <w:rsid w:val="004E3B3A"/>
    <w:rsid w:val="004E4B2C"/>
    <w:rsid w:val="004E5D81"/>
    <w:rsid w:val="004E76AD"/>
    <w:rsid w:val="004F171F"/>
    <w:rsid w:val="004F48DD"/>
    <w:rsid w:val="004F5A03"/>
    <w:rsid w:val="004F6AF2"/>
    <w:rsid w:val="00507D6B"/>
    <w:rsid w:val="00511086"/>
    <w:rsid w:val="00511863"/>
    <w:rsid w:val="00516D62"/>
    <w:rsid w:val="0051746D"/>
    <w:rsid w:val="00526795"/>
    <w:rsid w:val="00526898"/>
    <w:rsid w:val="0053416C"/>
    <w:rsid w:val="00535131"/>
    <w:rsid w:val="00541FBB"/>
    <w:rsid w:val="00544DA8"/>
    <w:rsid w:val="00544EBD"/>
    <w:rsid w:val="00546062"/>
    <w:rsid w:val="005527BF"/>
    <w:rsid w:val="00554F1F"/>
    <w:rsid w:val="00556C22"/>
    <w:rsid w:val="005645D3"/>
    <w:rsid w:val="00572765"/>
    <w:rsid w:val="0058102D"/>
    <w:rsid w:val="00582F00"/>
    <w:rsid w:val="00583731"/>
    <w:rsid w:val="00583916"/>
    <w:rsid w:val="00583CD3"/>
    <w:rsid w:val="00584CAE"/>
    <w:rsid w:val="00584CF8"/>
    <w:rsid w:val="00585D2E"/>
    <w:rsid w:val="00593317"/>
    <w:rsid w:val="005934B4"/>
    <w:rsid w:val="00595A7B"/>
    <w:rsid w:val="00596D1B"/>
    <w:rsid w:val="005A0EF3"/>
    <w:rsid w:val="005A4F22"/>
    <w:rsid w:val="005A67CA"/>
    <w:rsid w:val="005B184F"/>
    <w:rsid w:val="005B1F47"/>
    <w:rsid w:val="005B4E07"/>
    <w:rsid w:val="005C14A7"/>
    <w:rsid w:val="005C19AE"/>
    <w:rsid w:val="005C2B4E"/>
    <w:rsid w:val="005C2E64"/>
    <w:rsid w:val="005C45E6"/>
    <w:rsid w:val="005C6303"/>
    <w:rsid w:val="005C6FA3"/>
    <w:rsid w:val="005D1BC4"/>
    <w:rsid w:val="005D1EC8"/>
    <w:rsid w:val="005D2C6B"/>
    <w:rsid w:val="005D2D24"/>
    <w:rsid w:val="005D33D2"/>
    <w:rsid w:val="005D37A3"/>
    <w:rsid w:val="005D49FE"/>
    <w:rsid w:val="005D632C"/>
    <w:rsid w:val="005D67FA"/>
    <w:rsid w:val="005D6E85"/>
    <w:rsid w:val="005E1F63"/>
    <w:rsid w:val="005E5416"/>
    <w:rsid w:val="005E5B1D"/>
    <w:rsid w:val="005E629A"/>
    <w:rsid w:val="005E6416"/>
    <w:rsid w:val="005F079F"/>
    <w:rsid w:val="005F1CC3"/>
    <w:rsid w:val="005F5E3A"/>
    <w:rsid w:val="005F663B"/>
    <w:rsid w:val="006011A5"/>
    <w:rsid w:val="00601B5C"/>
    <w:rsid w:val="00602532"/>
    <w:rsid w:val="00605430"/>
    <w:rsid w:val="006107B7"/>
    <w:rsid w:val="00612D32"/>
    <w:rsid w:val="00621805"/>
    <w:rsid w:val="00626BBF"/>
    <w:rsid w:val="0063261D"/>
    <w:rsid w:val="0063277E"/>
    <w:rsid w:val="0064273E"/>
    <w:rsid w:val="00643CC4"/>
    <w:rsid w:val="006449E0"/>
    <w:rsid w:val="006455D7"/>
    <w:rsid w:val="00652B5D"/>
    <w:rsid w:val="00652EA9"/>
    <w:rsid w:val="00660C11"/>
    <w:rsid w:val="006676CA"/>
    <w:rsid w:val="00670224"/>
    <w:rsid w:val="00670887"/>
    <w:rsid w:val="00670A8A"/>
    <w:rsid w:val="00671334"/>
    <w:rsid w:val="00675CE2"/>
    <w:rsid w:val="00676C6F"/>
    <w:rsid w:val="00677835"/>
    <w:rsid w:val="00682315"/>
    <w:rsid w:val="006823C4"/>
    <w:rsid w:val="0068767B"/>
    <w:rsid w:val="006879DE"/>
    <w:rsid w:val="006913E9"/>
    <w:rsid w:val="006921BE"/>
    <w:rsid w:val="0069293D"/>
    <w:rsid w:val="00696410"/>
    <w:rsid w:val="006A080A"/>
    <w:rsid w:val="006A3884"/>
    <w:rsid w:val="006A5727"/>
    <w:rsid w:val="006B279D"/>
    <w:rsid w:val="006B381E"/>
    <w:rsid w:val="006B3DE9"/>
    <w:rsid w:val="006B5F7F"/>
    <w:rsid w:val="006B6B5E"/>
    <w:rsid w:val="006B7BC9"/>
    <w:rsid w:val="006C3EEE"/>
    <w:rsid w:val="006D00B0"/>
    <w:rsid w:val="006D1CF3"/>
    <w:rsid w:val="006D46F4"/>
    <w:rsid w:val="006D478D"/>
    <w:rsid w:val="006D4A71"/>
    <w:rsid w:val="006DAA78"/>
    <w:rsid w:val="006E28EC"/>
    <w:rsid w:val="006E2FE8"/>
    <w:rsid w:val="006E54D3"/>
    <w:rsid w:val="006E6895"/>
    <w:rsid w:val="006E7E4C"/>
    <w:rsid w:val="006F047B"/>
    <w:rsid w:val="006F0BF4"/>
    <w:rsid w:val="006F5197"/>
    <w:rsid w:val="006F680C"/>
    <w:rsid w:val="007042EC"/>
    <w:rsid w:val="00712155"/>
    <w:rsid w:val="007140A7"/>
    <w:rsid w:val="00717237"/>
    <w:rsid w:val="00717238"/>
    <w:rsid w:val="00720899"/>
    <w:rsid w:val="007237A4"/>
    <w:rsid w:val="00731269"/>
    <w:rsid w:val="007325F0"/>
    <w:rsid w:val="00734379"/>
    <w:rsid w:val="00735859"/>
    <w:rsid w:val="00736DDE"/>
    <w:rsid w:val="00744683"/>
    <w:rsid w:val="00746F14"/>
    <w:rsid w:val="00747589"/>
    <w:rsid w:val="0075021F"/>
    <w:rsid w:val="0075472F"/>
    <w:rsid w:val="0076057C"/>
    <w:rsid w:val="00761D59"/>
    <w:rsid w:val="00766D19"/>
    <w:rsid w:val="0076760A"/>
    <w:rsid w:val="0077332B"/>
    <w:rsid w:val="00776B3C"/>
    <w:rsid w:val="007779D8"/>
    <w:rsid w:val="007812A5"/>
    <w:rsid w:val="0078309D"/>
    <w:rsid w:val="007863ED"/>
    <w:rsid w:val="00787791"/>
    <w:rsid w:val="00793BD3"/>
    <w:rsid w:val="00795F0B"/>
    <w:rsid w:val="007A36B3"/>
    <w:rsid w:val="007A3F13"/>
    <w:rsid w:val="007A4485"/>
    <w:rsid w:val="007A4ABA"/>
    <w:rsid w:val="007B020C"/>
    <w:rsid w:val="007B063B"/>
    <w:rsid w:val="007B3448"/>
    <w:rsid w:val="007B34B2"/>
    <w:rsid w:val="007B523A"/>
    <w:rsid w:val="007B5EB9"/>
    <w:rsid w:val="007C0150"/>
    <w:rsid w:val="007C11B5"/>
    <w:rsid w:val="007C61E6"/>
    <w:rsid w:val="007C68E9"/>
    <w:rsid w:val="007D21F4"/>
    <w:rsid w:val="007D3EE7"/>
    <w:rsid w:val="007D6D5C"/>
    <w:rsid w:val="007D7873"/>
    <w:rsid w:val="007E02AD"/>
    <w:rsid w:val="007E2B2C"/>
    <w:rsid w:val="007E6753"/>
    <w:rsid w:val="007F066A"/>
    <w:rsid w:val="007F0C16"/>
    <w:rsid w:val="007F126F"/>
    <w:rsid w:val="007F1B50"/>
    <w:rsid w:val="007F1BD3"/>
    <w:rsid w:val="007F2259"/>
    <w:rsid w:val="007F6BE6"/>
    <w:rsid w:val="00802045"/>
    <w:rsid w:val="008023CA"/>
    <w:rsid w:val="0080248A"/>
    <w:rsid w:val="0080268D"/>
    <w:rsid w:val="00804554"/>
    <w:rsid w:val="0080456A"/>
    <w:rsid w:val="00804F58"/>
    <w:rsid w:val="00805A9E"/>
    <w:rsid w:val="008073B1"/>
    <w:rsid w:val="00810217"/>
    <w:rsid w:val="008118EC"/>
    <w:rsid w:val="00814DBC"/>
    <w:rsid w:val="00817A72"/>
    <w:rsid w:val="00822431"/>
    <w:rsid w:val="008247C5"/>
    <w:rsid w:val="00826D5E"/>
    <w:rsid w:val="00830AC8"/>
    <w:rsid w:val="00836526"/>
    <w:rsid w:val="00837C24"/>
    <w:rsid w:val="0084265D"/>
    <w:rsid w:val="008435DB"/>
    <w:rsid w:val="00845032"/>
    <w:rsid w:val="00846A2B"/>
    <w:rsid w:val="00849158"/>
    <w:rsid w:val="00851C4E"/>
    <w:rsid w:val="00852509"/>
    <w:rsid w:val="00853341"/>
    <w:rsid w:val="008559F3"/>
    <w:rsid w:val="008564AB"/>
    <w:rsid w:val="00856CA3"/>
    <w:rsid w:val="008578F1"/>
    <w:rsid w:val="00862CD8"/>
    <w:rsid w:val="00864564"/>
    <w:rsid w:val="00865BC1"/>
    <w:rsid w:val="008665B9"/>
    <w:rsid w:val="00867AFA"/>
    <w:rsid w:val="008719EB"/>
    <w:rsid w:val="00871C65"/>
    <w:rsid w:val="00871CB8"/>
    <w:rsid w:val="00872854"/>
    <w:rsid w:val="0087496A"/>
    <w:rsid w:val="008767FF"/>
    <w:rsid w:val="00880F7C"/>
    <w:rsid w:val="008816C3"/>
    <w:rsid w:val="00883ED7"/>
    <w:rsid w:val="0088564F"/>
    <w:rsid w:val="00890EEE"/>
    <w:rsid w:val="00894B68"/>
    <w:rsid w:val="00896742"/>
    <w:rsid w:val="008A18FE"/>
    <w:rsid w:val="008A3C02"/>
    <w:rsid w:val="008A4CF6"/>
    <w:rsid w:val="008A4DB4"/>
    <w:rsid w:val="008A55C3"/>
    <w:rsid w:val="008A6AD6"/>
    <w:rsid w:val="008C1893"/>
    <w:rsid w:val="008C296C"/>
    <w:rsid w:val="008C3D5B"/>
    <w:rsid w:val="008C4422"/>
    <w:rsid w:val="008C697F"/>
    <w:rsid w:val="008D20A6"/>
    <w:rsid w:val="008D4238"/>
    <w:rsid w:val="008D4F02"/>
    <w:rsid w:val="008D66ED"/>
    <w:rsid w:val="008E3724"/>
    <w:rsid w:val="008E3DE9"/>
    <w:rsid w:val="008E4CE3"/>
    <w:rsid w:val="008E75CB"/>
    <w:rsid w:val="008F3341"/>
    <w:rsid w:val="008F6B9B"/>
    <w:rsid w:val="00906444"/>
    <w:rsid w:val="00906958"/>
    <w:rsid w:val="009107ED"/>
    <w:rsid w:val="0091169F"/>
    <w:rsid w:val="009138BF"/>
    <w:rsid w:val="00913F9C"/>
    <w:rsid w:val="0091464E"/>
    <w:rsid w:val="009160DB"/>
    <w:rsid w:val="00925143"/>
    <w:rsid w:val="009251E7"/>
    <w:rsid w:val="00927CA0"/>
    <w:rsid w:val="009334F9"/>
    <w:rsid w:val="009426BE"/>
    <w:rsid w:val="00942CF2"/>
    <w:rsid w:val="00944F02"/>
    <w:rsid w:val="0095084A"/>
    <w:rsid w:val="00952C74"/>
    <w:rsid w:val="00955B7F"/>
    <w:rsid w:val="00961F86"/>
    <w:rsid w:val="009625B6"/>
    <w:rsid w:val="0096465F"/>
    <w:rsid w:val="009654F2"/>
    <w:rsid w:val="009659FD"/>
    <w:rsid w:val="009739C8"/>
    <w:rsid w:val="00973B01"/>
    <w:rsid w:val="0097627D"/>
    <w:rsid w:val="009776A4"/>
    <w:rsid w:val="0097782C"/>
    <w:rsid w:val="009806B7"/>
    <w:rsid w:val="00980DB8"/>
    <w:rsid w:val="00982157"/>
    <w:rsid w:val="00982AAE"/>
    <w:rsid w:val="0098434B"/>
    <w:rsid w:val="00990C99"/>
    <w:rsid w:val="009917F2"/>
    <w:rsid w:val="009958DB"/>
    <w:rsid w:val="009960D9"/>
    <w:rsid w:val="009971A2"/>
    <w:rsid w:val="0099729B"/>
    <w:rsid w:val="009A0A30"/>
    <w:rsid w:val="009A6785"/>
    <w:rsid w:val="009B1280"/>
    <w:rsid w:val="009B33A5"/>
    <w:rsid w:val="009B4477"/>
    <w:rsid w:val="009B6962"/>
    <w:rsid w:val="009B70DF"/>
    <w:rsid w:val="009C07A7"/>
    <w:rsid w:val="009C1A5F"/>
    <w:rsid w:val="009C1FC3"/>
    <w:rsid w:val="009C2DB5"/>
    <w:rsid w:val="009C5B0E"/>
    <w:rsid w:val="009C6B66"/>
    <w:rsid w:val="009C7D99"/>
    <w:rsid w:val="009D1E68"/>
    <w:rsid w:val="009D22F4"/>
    <w:rsid w:val="009D34F3"/>
    <w:rsid w:val="009D5EE0"/>
    <w:rsid w:val="009E7F1B"/>
    <w:rsid w:val="009F114D"/>
    <w:rsid w:val="009F205D"/>
    <w:rsid w:val="009F218B"/>
    <w:rsid w:val="009F26D9"/>
    <w:rsid w:val="009F4B74"/>
    <w:rsid w:val="009F6902"/>
    <w:rsid w:val="00A06C7A"/>
    <w:rsid w:val="00A113C8"/>
    <w:rsid w:val="00A119B4"/>
    <w:rsid w:val="00A11C07"/>
    <w:rsid w:val="00A15725"/>
    <w:rsid w:val="00A15837"/>
    <w:rsid w:val="00A15FD5"/>
    <w:rsid w:val="00A170A2"/>
    <w:rsid w:val="00A2251D"/>
    <w:rsid w:val="00A22E17"/>
    <w:rsid w:val="00A238C5"/>
    <w:rsid w:val="00A246F2"/>
    <w:rsid w:val="00A26F28"/>
    <w:rsid w:val="00A308E2"/>
    <w:rsid w:val="00A31818"/>
    <w:rsid w:val="00A32E14"/>
    <w:rsid w:val="00A402E0"/>
    <w:rsid w:val="00A43B8C"/>
    <w:rsid w:val="00A51239"/>
    <w:rsid w:val="00A54063"/>
    <w:rsid w:val="00A5667D"/>
    <w:rsid w:val="00A57460"/>
    <w:rsid w:val="00A6216F"/>
    <w:rsid w:val="00A62D2A"/>
    <w:rsid w:val="00A63054"/>
    <w:rsid w:val="00A6338D"/>
    <w:rsid w:val="00A65D21"/>
    <w:rsid w:val="00A66F83"/>
    <w:rsid w:val="00A71B37"/>
    <w:rsid w:val="00A748A2"/>
    <w:rsid w:val="00A82376"/>
    <w:rsid w:val="00A85EFF"/>
    <w:rsid w:val="00A92725"/>
    <w:rsid w:val="00A93C06"/>
    <w:rsid w:val="00A93F85"/>
    <w:rsid w:val="00AA3A23"/>
    <w:rsid w:val="00AA4673"/>
    <w:rsid w:val="00AA75B4"/>
    <w:rsid w:val="00AB099B"/>
    <w:rsid w:val="00AB0CB7"/>
    <w:rsid w:val="00AB3202"/>
    <w:rsid w:val="00AB474D"/>
    <w:rsid w:val="00AB605B"/>
    <w:rsid w:val="00AB72E7"/>
    <w:rsid w:val="00AC1DBD"/>
    <w:rsid w:val="00AC77CE"/>
    <w:rsid w:val="00AD3E90"/>
    <w:rsid w:val="00AD5265"/>
    <w:rsid w:val="00AD5A05"/>
    <w:rsid w:val="00AE390F"/>
    <w:rsid w:val="00AE5F1D"/>
    <w:rsid w:val="00AF3B27"/>
    <w:rsid w:val="00AF5096"/>
    <w:rsid w:val="00AF5EE7"/>
    <w:rsid w:val="00AF60EC"/>
    <w:rsid w:val="00AF66D4"/>
    <w:rsid w:val="00B015A0"/>
    <w:rsid w:val="00B10576"/>
    <w:rsid w:val="00B17471"/>
    <w:rsid w:val="00B2036D"/>
    <w:rsid w:val="00B20E97"/>
    <w:rsid w:val="00B216A9"/>
    <w:rsid w:val="00B219CD"/>
    <w:rsid w:val="00B247DC"/>
    <w:rsid w:val="00B2630C"/>
    <w:rsid w:val="00B26C50"/>
    <w:rsid w:val="00B27B7A"/>
    <w:rsid w:val="00B361BF"/>
    <w:rsid w:val="00B3711E"/>
    <w:rsid w:val="00B422D3"/>
    <w:rsid w:val="00B46033"/>
    <w:rsid w:val="00B4750B"/>
    <w:rsid w:val="00B51F2E"/>
    <w:rsid w:val="00B530B9"/>
    <w:rsid w:val="00B61146"/>
    <w:rsid w:val="00B64E1C"/>
    <w:rsid w:val="00B65452"/>
    <w:rsid w:val="00B72931"/>
    <w:rsid w:val="00B73FAE"/>
    <w:rsid w:val="00B76166"/>
    <w:rsid w:val="00B76E4E"/>
    <w:rsid w:val="00B7723D"/>
    <w:rsid w:val="00B80AAD"/>
    <w:rsid w:val="00B8515A"/>
    <w:rsid w:val="00B8620A"/>
    <w:rsid w:val="00B91827"/>
    <w:rsid w:val="00B934B4"/>
    <w:rsid w:val="00B94B1E"/>
    <w:rsid w:val="00B9511C"/>
    <w:rsid w:val="00B97592"/>
    <w:rsid w:val="00BA278E"/>
    <w:rsid w:val="00BA551E"/>
    <w:rsid w:val="00BA7230"/>
    <w:rsid w:val="00BA7AAB"/>
    <w:rsid w:val="00BB2553"/>
    <w:rsid w:val="00BB7B56"/>
    <w:rsid w:val="00BC3E23"/>
    <w:rsid w:val="00BC718E"/>
    <w:rsid w:val="00BC737E"/>
    <w:rsid w:val="00BD5184"/>
    <w:rsid w:val="00BE5EB2"/>
    <w:rsid w:val="00BE6821"/>
    <w:rsid w:val="00BE9254"/>
    <w:rsid w:val="00BF092E"/>
    <w:rsid w:val="00BF35D4"/>
    <w:rsid w:val="00BF3BB1"/>
    <w:rsid w:val="00BF468F"/>
    <w:rsid w:val="00BF732E"/>
    <w:rsid w:val="00C02345"/>
    <w:rsid w:val="00C06F48"/>
    <w:rsid w:val="00C07658"/>
    <w:rsid w:val="00C1DCBC"/>
    <w:rsid w:val="00C27501"/>
    <w:rsid w:val="00C30B8C"/>
    <w:rsid w:val="00C32115"/>
    <w:rsid w:val="00C32259"/>
    <w:rsid w:val="00C3444A"/>
    <w:rsid w:val="00C34707"/>
    <w:rsid w:val="00C436AB"/>
    <w:rsid w:val="00C47003"/>
    <w:rsid w:val="00C507EF"/>
    <w:rsid w:val="00C5352C"/>
    <w:rsid w:val="00C55CBB"/>
    <w:rsid w:val="00C56220"/>
    <w:rsid w:val="00C56A6D"/>
    <w:rsid w:val="00C62B29"/>
    <w:rsid w:val="00C664FC"/>
    <w:rsid w:val="00C69526"/>
    <w:rsid w:val="00C71056"/>
    <w:rsid w:val="00C76DCE"/>
    <w:rsid w:val="00C806DF"/>
    <w:rsid w:val="00C83D50"/>
    <w:rsid w:val="00C8552C"/>
    <w:rsid w:val="00C91FA1"/>
    <w:rsid w:val="00C9583A"/>
    <w:rsid w:val="00C961B7"/>
    <w:rsid w:val="00C96E76"/>
    <w:rsid w:val="00CA0226"/>
    <w:rsid w:val="00CA3806"/>
    <w:rsid w:val="00CA39B3"/>
    <w:rsid w:val="00CA3EF0"/>
    <w:rsid w:val="00CB0EFE"/>
    <w:rsid w:val="00CB1EF2"/>
    <w:rsid w:val="00CB2145"/>
    <w:rsid w:val="00CB66B0"/>
    <w:rsid w:val="00CC1C36"/>
    <w:rsid w:val="00CC5156"/>
    <w:rsid w:val="00CC729E"/>
    <w:rsid w:val="00CD1397"/>
    <w:rsid w:val="00CD5503"/>
    <w:rsid w:val="00CD7DF7"/>
    <w:rsid w:val="00CE190D"/>
    <w:rsid w:val="00CE2399"/>
    <w:rsid w:val="00CE2CAE"/>
    <w:rsid w:val="00CE3930"/>
    <w:rsid w:val="00CF16EC"/>
    <w:rsid w:val="00CF73E9"/>
    <w:rsid w:val="00D02BDF"/>
    <w:rsid w:val="00D06260"/>
    <w:rsid w:val="00D136E3"/>
    <w:rsid w:val="00D15A52"/>
    <w:rsid w:val="00D17377"/>
    <w:rsid w:val="00D1752B"/>
    <w:rsid w:val="00D204CD"/>
    <w:rsid w:val="00D22C1D"/>
    <w:rsid w:val="00D22F11"/>
    <w:rsid w:val="00D23AB6"/>
    <w:rsid w:val="00D256AC"/>
    <w:rsid w:val="00D26D92"/>
    <w:rsid w:val="00D27226"/>
    <w:rsid w:val="00D27D68"/>
    <w:rsid w:val="00D32971"/>
    <w:rsid w:val="00D33D7C"/>
    <w:rsid w:val="00D34216"/>
    <w:rsid w:val="00D3545C"/>
    <w:rsid w:val="00D35E32"/>
    <w:rsid w:val="00D36B60"/>
    <w:rsid w:val="00D44987"/>
    <w:rsid w:val="00D44E4D"/>
    <w:rsid w:val="00D46784"/>
    <w:rsid w:val="00D50AA5"/>
    <w:rsid w:val="00D53ED6"/>
    <w:rsid w:val="00D61CE0"/>
    <w:rsid w:val="00D62276"/>
    <w:rsid w:val="00D64520"/>
    <w:rsid w:val="00D648B5"/>
    <w:rsid w:val="00D66B1B"/>
    <w:rsid w:val="00D678DB"/>
    <w:rsid w:val="00D83632"/>
    <w:rsid w:val="00D867C8"/>
    <w:rsid w:val="00D87124"/>
    <w:rsid w:val="00D87DA3"/>
    <w:rsid w:val="00D96194"/>
    <w:rsid w:val="00DA00F7"/>
    <w:rsid w:val="00DA1093"/>
    <w:rsid w:val="00DA3E06"/>
    <w:rsid w:val="00DB14BD"/>
    <w:rsid w:val="00DB295F"/>
    <w:rsid w:val="00DC5BAC"/>
    <w:rsid w:val="00DC74E1"/>
    <w:rsid w:val="00DD1C30"/>
    <w:rsid w:val="00DD2F4E"/>
    <w:rsid w:val="00DD354E"/>
    <w:rsid w:val="00DD5143"/>
    <w:rsid w:val="00DDA5B8"/>
    <w:rsid w:val="00DE07A5"/>
    <w:rsid w:val="00DE1153"/>
    <w:rsid w:val="00DE16FB"/>
    <w:rsid w:val="00DE1CAB"/>
    <w:rsid w:val="00DE2CE3"/>
    <w:rsid w:val="00DF0957"/>
    <w:rsid w:val="00DF29D2"/>
    <w:rsid w:val="00E04339"/>
    <w:rsid w:val="00E04DAF"/>
    <w:rsid w:val="00E05E0A"/>
    <w:rsid w:val="00E06892"/>
    <w:rsid w:val="00E0787E"/>
    <w:rsid w:val="00E112C7"/>
    <w:rsid w:val="00E15343"/>
    <w:rsid w:val="00E17537"/>
    <w:rsid w:val="00E229CA"/>
    <w:rsid w:val="00E268D1"/>
    <w:rsid w:val="00E35DF8"/>
    <w:rsid w:val="00E4198A"/>
    <w:rsid w:val="00E4272D"/>
    <w:rsid w:val="00E43DA6"/>
    <w:rsid w:val="00E4453C"/>
    <w:rsid w:val="00E4640A"/>
    <w:rsid w:val="00E5058E"/>
    <w:rsid w:val="00E50FB6"/>
    <w:rsid w:val="00E51733"/>
    <w:rsid w:val="00E52427"/>
    <w:rsid w:val="00E52A25"/>
    <w:rsid w:val="00E52E91"/>
    <w:rsid w:val="00E54B34"/>
    <w:rsid w:val="00E59C55"/>
    <w:rsid w:val="00E604B6"/>
    <w:rsid w:val="00E611D2"/>
    <w:rsid w:val="00E6395A"/>
    <w:rsid w:val="00E65892"/>
    <w:rsid w:val="00E66CA0"/>
    <w:rsid w:val="00E6E71F"/>
    <w:rsid w:val="00E75EA6"/>
    <w:rsid w:val="00E81E67"/>
    <w:rsid w:val="00E836F5"/>
    <w:rsid w:val="00E872CD"/>
    <w:rsid w:val="00E87ED7"/>
    <w:rsid w:val="00E90B68"/>
    <w:rsid w:val="00E9736E"/>
    <w:rsid w:val="00EA018B"/>
    <w:rsid w:val="00EA5D8E"/>
    <w:rsid w:val="00EA70BD"/>
    <w:rsid w:val="00EA7516"/>
    <w:rsid w:val="00EB17D9"/>
    <w:rsid w:val="00EB37BB"/>
    <w:rsid w:val="00EB48E9"/>
    <w:rsid w:val="00EB7661"/>
    <w:rsid w:val="00EB7C18"/>
    <w:rsid w:val="00EC199C"/>
    <w:rsid w:val="00EC296C"/>
    <w:rsid w:val="00EC29F8"/>
    <w:rsid w:val="00EC370B"/>
    <w:rsid w:val="00EC77B9"/>
    <w:rsid w:val="00ED28C1"/>
    <w:rsid w:val="00ED5295"/>
    <w:rsid w:val="00ED67B2"/>
    <w:rsid w:val="00EE034E"/>
    <w:rsid w:val="00EE0632"/>
    <w:rsid w:val="00EE3EB8"/>
    <w:rsid w:val="00EE4A2B"/>
    <w:rsid w:val="00EE530C"/>
    <w:rsid w:val="00EE537D"/>
    <w:rsid w:val="00EE5FF2"/>
    <w:rsid w:val="00EE7047"/>
    <w:rsid w:val="00EF435F"/>
    <w:rsid w:val="00EF4D81"/>
    <w:rsid w:val="00F04D3D"/>
    <w:rsid w:val="00F05894"/>
    <w:rsid w:val="00F14A76"/>
    <w:rsid w:val="00F152FC"/>
    <w:rsid w:val="00F20AC8"/>
    <w:rsid w:val="00F2411F"/>
    <w:rsid w:val="00F304D7"/>
    <w:rsid w:val="00F32814"/>
    <w:rsid w:val="00F3454B"/>
    <w:rsid w:val="00F41924"/>
    <w:rsid w:val="00F427CB"/>
    <w:rsid w:val="00F43329"/>
    <w:rsid w:val="00F50508"/>
    <w:rsid w:val="00F603A0"/>
    <w:rsid w:val="00F66145"/>
    <w:rsid w:val="00F66D2E"/>
    <w:rsid w:val="00F67719"/>
    <w:rsid w:val="00F71794"/>
    <w:rsid w:val="00F81980"/>
    <w:rsid w:val="00F857FF"/>
    <w:rsid w:val="00F85BD7"/>
    <w:rsid w:val="00F9141E"/>
    <w:rsid w:val="00F93219"/>
    <w:rsid w:val="00F952A9"/>
    <w:rsid w:val="00FA3555"/>
    <w:rsid w:val="00FB4299"/>
    <w:rsid w:val="00FB66CB"/>
    <w:rsid w:val="00FD0A93"/>
    <w:rsid w:val="00FD30A8"/>
    <w:rsid w:val="00FD479F"/>
    <w:rsid w:val="00FE080E"/>
    <w:rsid w:val="00FE0BF8"/>
    <w:rsid w:val="00FE5CEF"/>
    <w:rsid w:val="00FE5E0D"/>
    <w:rsid w:val="00FF2F18"/>
    <w:rsid w:val="00FF3453"/>
    <w:rsid w:val="0103037D"/>
    <w:rsid w:val="010A7592"/>
    <w:rsid w:val="0114C80D"/>
    <w:rsid w:val="0119F15E"/>
    <w:rsid w:val="012DC38E"/>
    <w:rsid w:val="012F439B"/>
    <w:rsid w:val="01347A81"/>
    <w:rsid w:val="013DA18F"/>
    <w:rsid w:val="015148B8"/>
    <w:rsid w:val="016882D0"/>
    <w:rsid w:val="0171BD52"/>
    <w:rsid w:val="017CA92E"/>
    <w:rsid w:val="01876FA6"/>
    <w:rsid w:val="019748FF"/>
    <w:rsid w:val="01A32701"/>
    <w:rsid w:val="01A5F7E9"/>
    <w:rsid w:val="01C0F7AE"/>
    <w:rsid w:val="01C40BB2"/>
    <w:rsid w:val="01CB4458"/>
    <w:rsid w:val="01CBAB5D"/>
    <w:rsid w:val="01DB10FE"/>
    <w:rsid w:val="01E10A63"/>
    <w:rsid w:val="01E18B6D"/>
    <w:rsid w:val="01E4D3BA"/>
    <w:rsid w:val="01F028B6"/>
    <w:rsid w:val="01F2564D"/>
    <w:rsid w:val="01FD031A"/>
    <w:rsid w:val="020E9C46"/>
    <w:rsid w:val="0222F6B7"/>
    <w:rsid w:val="022976FC"/>
    <w:rsid w:val="02301D09"/>
    <w:rsid w:val="023446D1"/>
    <w:rsid w:val="0234DCFA"/>
    <w:rsid w:val="0242C723"/>
    <w:rsid w:val="024562BD"/>
    <w:rsid w:val="02494566"/>
    <w:rsid w:val="025AB213"/>
    <w:rsid w:val="025AB22C"/>
    <w:rsid w:val="026202B5"/>
    <w:rsid w:val="0269A73F"/>
    <w:rsid w:val="0275A2DD"/>
    <w:rsid w:val="02776602"/>
    <w:rsid w:val="027ABE76"/>
    <w:rsid w:val="02816CB6"/>
    <w:rsid w:val="028DCB0F"/>
    <w:rsid w:val="02ADD951"/>
    <w:rsid w:val="02B8DEB8"/>
    <w:rsid w:val="02BB44DF"/>
    <w:rsid w:val="02BB799E"/>
    <w:rsid w:val="02BF863D"/>
    <w:rsid w:val="02BFBC89"/>
    <w:rsid w:val="02C9F25E"/>
    <w:rsid w:val="02CE46C3"/>
    <w:rsid w:val="02D04AE2"/>
    <w:rsid w:val="02D971F0"/>
    <w:rsid w:val="02D974AA"/>
    <w:rsid w:val="02EC766A"/>
    <w:rsid w:val="030BEAE9"/>
    <w:rsid w:val="0318C914"/>
    <w:rsid w:val="0322EF84"/>
    <w:rsid w:val="03246149"/>
    <w:rsid w:val="0324CDDE"/>
    <w:rsid w:val="03327B6D"/>
    <w:rsid w:val="03344D95"/>
    <w:rsid w:val="0334A67C"/>
    <w:rsid w:val="0338BCA9"/>
    <w:rsid w:val="03391176"/>
    <w:rsid w:val="033C5C91"/>
    <w:rsid w:val="034E25A8"/>
    <w:rsid w:val="03530CC3"/>
    <w:rsid w:val="03547ADB"/>
    <w:rsid w:val="03630BF7"/>
    <w:rsid w:val="036E35DB"/>
    <w:rsid w:val="0372687C"/>
    <w:rsid w:val="0376E15F"/>
    <w:rsid w:val="037BA589"/>
    <w:rsid w:val="037CDAC4"/>
    <w:rsid w:val="037DF23A"/>
    <w:rsid w:val="038A45E2"/>
    <w:rsid w:val="038E26AE"/>
    <w:rsid w:val="0392ED06"/>
    <w:rsid w:val="03CB4D75"/>
    <w:rsid w:val="03D1AE79"/>
    <w:rsid w:val="03D75B4B"/>
    <w:rsid w:val="03F1C243"/>
    <w:rsid w:val="03F3288E"/>
    <w:rsid w:val="03F4A0D1"/>
    <w:rsid w:val="03F7C9AA"/>
    <w:rsid w:val="03F890DD"/>
    <w:rsid w:val="03F961BA"/>
    <w:rsid w:val="03FA5B7B"/>
    <w:rsid w:val="03FE386D"/>
    <w:rsid w:val="0401D5A1"/>
    <w:rsid w:val="040577A0"/>
    <w:rsid w:val="040AC2ED"/>
    <w:rsid w:val="04164349"/>
    <w:rsid w:val="041692C0"/>
    <w:rsid w:val="0438EC0B"/>
    <w:rsid w:val="044DDF0D"/>
    <w:rsid w:val="0459E992"/>
    <w:rsid w:val="045E0A81"/>
    <w:rsid w:val="0473910E"/>
    <w:rsid w:val="047A5F1C"/>
    <w:rsid w:val="04A97872"/>
    <w:rsid w:val="04BE54E3"/>
    <w:rsid w:val="04CA1480"/>
    <w:rsid w:val="04E2B549"/>
    <w:rsid w:val="04E39F17"/>
    <w:rsid w:val="04E8EE2D"/>
    <w:rsid w:val="04EA29FA"/>
    <w:rsid w:val="04FE287D"/>
    <w:rsid w:val="04FF5F7D"/>
    <w:rsid w:val="05034C1F"/>
    <w:rsid w:val="0508A5B9"/>
    <w:rsid w:val="052896B4"/>
    <w:rsid w:val="0528A233"/>
    <w:rsid w:val="0530F413"/>
    <w:rsid w:val="05386B31"/>
    <w:rsid w:val="054DADE4"/>
    <w:rsid w:val="05501F98"/>
    <w:rsid w:val="0559415E"/>
    <w:rsid w:val="055E398C"/>
    <w:rsid w:val="05786345"/>
    <w:rsid w:val="057B0457"/>
    <w:rsid w:val="057B611A"/>
    <w:rsid w:val="058028EE"/>
    <w:rsid w:val="05834D7B"/>
    <w:rsid w:val="058E7385"/>
    <w:rsid w:val="05939A0B"/>
    <w:rsid w:val="059498AD"/>
    <w:rsid w:val="05AE27BB"/>
    <w:rsid w:val="05AFEDF6"/>
    <w:rsid w:val="05B1DAA1"/>
    <w:rsid w:val="05B7AF13"/>
    <w:rsid w:val="05B88477"/>
    <w:rsid w:val="05B90D78"/>
    <w:rsid w:val="05C01223"/>
    <w:rsid w:val="05CA39DD"/>
    <w:rsid w:val="05CCD572"/>
    <w:rsid w:val="05CD43F5"/>
    <w:rsid w:val="05D371BE"/>
    <w:rsid w:val="05D8F5E4"/>
    <w:rsid w:val="05DD4C02"/>
    <w:rsid w:val="05EA8300"/>
    <w:rsid w:val="061DBB42"/>
    <w:rsid w:val="0625F419"/>
    <w:rsid w:val="06336D71"/>
    <w:rsid w:val="0652C9A7"/>
    <w:rsid w:val="0655A789"/>
    <w:rsid w:val="0658E158"/>
    <w:rsid w:val="06673DFD"/>
    <w:rsid w:val="06705D6B"/>
    <w:rsid w:val="0677FD63"/>
    <w:rsid w:val="067E85AA"/>
    <w:rsid w:val="06839CC7"/>
    <w:rsid w:val="068BB69A"/>
    <w:rsid w:val="068CAE40"/>
    <w:rsid w:val="0691BCDC"/>
    <w:rsid w:val="0699F8DE"/>
    <w:rsid w:val="069D8945"/>
    <w:rsid w:val="06B66FA7"/>
    <w:rsid w:val="06F12269"/>
    <w:rsid w:val="0713EFC2"/>
    <w:rsid w:val="0722EEBA"/>
    <w:rsid w:val="07274813"/>
    <w:rsid w:val="07322471"/>
    <w:rsid w:val="074D423E"/>
    <w:rsid w:val="0753136A"/>
    <w:rsid w:val="07566CA0"/>
    <w:rsid w:val="07708CCD"/>
    <w:rsid w:val="0784EE4F"/>
    <w:rsid w:val="07857FCF"/>
    <w:rsid w:val="07859518"/>
    <w:rsid w:val="079017C3"/>
    <w:rsid w:val="0792F760"/>
    <w:rsid w:val="07A05C86"/>
    <w:rsid w:val="07A7090E"/>
    <w:rsid w:val="07AA9F09"/>
    <w:rsid w:val="07D8D268"/>
    <w:rsid w:val="07DB3ED3"/>
    <w:rsid w:val="07DC6D27"/>
    <w:rsid w:val="07DCFBB0"/>
    <w:rsid w:val="07DD342D"/>
    <w:rsid w:val="07F06B64"/>
    <w:rsid w:val="0800AB12"/>
    <w:rsid w:val="0827ED69"/>
    <w:rsid w:val="0837003F"/>
    <w:rsid w:val="083D0453"/>
    <w:rsid w:val="08473A3B"/>
    <w:rsid w:val="0851635D"/>
    <w:rsid w:val="0858286E"/>
    <w:rsid w:val="086E86CA"/>
    <w:rsid w:val="0875055A"/>
    <w:rsid w:val="08790FDE"/>
    <w:rsid w:val="0882F5E2"/>
    <w:rsid w:val="0885CA48"/>
    <w:rsid w:val="08877DA9"/>
    <w:rsid w:val="0892846C"/>
    <w:rsid w:val="089FB816"/>
    <w:rsid w:val="08A2BF07"/>
    <w:rsid w:val="08A30063"/>
    <w:rsid w:val="08A552B0"/>
    <w:rsid w:val="08CDF4D2"/>
    <w:rsid w:val="08DE3410"/>
    <w:rsid w:val="08DF078B"/>
    <w:rsid w:val="08E7BEB9"/>
    <w:rsid w:val="08E9A8C8"/>
    <w:rsid w:val="08F0AE3A"/>
    <w:rsid w:val="08F76E49"/>
    <w:rsid w:val="08FB2257"/>
    <w:rsid w:val="08FD0C93"/>
    <w:rsid w:val="08FF2D1B"/>
    <w:rsid w:val="09028694"/>
    <w:rsid w:val="0902BCFC"/>
    <w:rsid w:val="09047ED2"/>
    <w:rsid w:val="0918CADE"/>
    <w:rsid w:val="091BAEF1"/>
    <w:rsid w:val="091BEFD8"/>
    <w:rsid w:val="0930F013"/>
    <w:rsid w:val="0942D96F"/>
    <w:rsid w:val="094FA3E0"/>
    <w:rsid w:val="095D9391"/>
    <w:rsid w:val="095EE48B"/>
    <w:rsid w:val="0963C138"/>
    <w:rsid w:val="0979592E"/>
    <w:rsid w:val="097F088B"/>
    <w:rsid w:val="0981561C"/>
    <w:rsid w:val="099275B8"/>
    <w:rsid w:val="0997E171"/>
    <w:rsid w:val="09A32FC5"/>
    <w:rsid w:val="09AE3BB4"/>
    <w:rsid w:val="09BA0D6F"/>
    <w:rsid w:val="09C84BF0"/>
    <w:rsid w:val="09DA7EF9"/>
    <w:rsid w:val="09DBFD71"/>
    <w:rsid w:val="09E30A9C"/>
    <w:rsid w:val="09E8D067"/>
    <w:rsid w:val="09EC1C48"/>
    <w:rsid w:val="0A014477"/>
    <w:rsid w:val="0A04A04B"/>
    <w:rsid w:val="0A0C89DA"/>
    <w:rsid w:val="0A122201"/>
    <w:rsid w:val="0A219AA9"/>
    <w:rsid w:val="0A234E0A"/>
    <w:rsid w:val="0A3D4E83"/>
    <w:rsid w:val="0A4ED23D"/>
    <w:rsid w:val="0A5074A2"/>
    <w:rsid w:val="0A5D9111"/>
    <w:rsid w:val="0A60D4A6"/>
    <w:rsid w:val="0A66719F"/>
    <w:rsid w:val="0A670B2E"/>
    <w:rsid w:val="0A7547ED"/>
    <w:rsid w:val="0A7E2D5C"/>
    <w:rsid w:val="0A84E300"/>
    <w:rsid w:val="0A857929"/>
    <w:rsid w:val="0A857EC2"/>
    <w:rsid w:val="0A98C590"/>
    <w:rsid w:val="0AAEC3EC"/>
    <w:rsid w:val="0AAF4634"/>
    <w:rsid w:val="0ABE3768"/>
    <w:rsid w:val="0ADCC42B"/>
    <w:rsid w:val="0ADDEB8A"/>
    <w:rsid w:val="0AE506C8"/>
    <w:rsid w:val="0AF098C5"/>
    <w:rsid w:val="0B0EE3C9"/>
    <w:rsid w:val="0B155110"/>
    <w:rsid w:val="0B2542E1"/>
    <w:rsid w:val="0B2A7068"/>
    <w:rsid w:val="0B32E884"/>
    <w:rsid w:val="0B3905C6"/>
    <w:rsid w:val="0B3FB861"/>
    <w:rsid w:val="0B4CDA2F"/>
    <w:rsid w:val="0B4FBDCD"/>
    <w:rsid w:val="0B561547"/>
    <w:rsid w:val="0B5986EB"/>
    <w:rsid w:val="0B5E1EA8"/>
    <w:rsid w:val="0B70B86D"/>
    <w:rsid w:val="0B72BBFB"/>
    <w:rsid w:val="0B7C2F6A"/>
    <w:rsid w:val="0B823439"/>
    <w:rsid w:val="0B873283"/>
    <w:rsid w:val="0B8B57BB"/>
    <w:rsid w:val="0B9A9905"/>
    <w:rsid w:val="0BA837A4"/>
    <w:rsid w:val="0BAC2324"/>
    <w:rsid w:val="0BB99909"/>
    <w:rsid w:val="0BC8ADFA"/>
    <w:rsid w:val="0BCD483F"/>
    <w:rsid w:val="0BD212B4"/>
    <w:rsid w:val="0BD8B9E1"/>
    <w:rsid w:val="0BEF924F"/>
    <w:rsid w:val="0BF4E79D"/>
    <w:rsid w:val="0BFB46A6"/>
    <w:rsid w:val="0C01DED1"/>
    <w:rsid w:val="0C03A539"/>
    <w:rsid w:val="0C0773E9"/>
    <w:rsid w:val="0C08EC82"/>
    <w:rsid w:val="0C0D22F0"/>
    <w:rsid w:val="0C1186F3"/>
    <w:rsid w:val="0C11AEBA"/>
    <w:rsid w:val="0C121037"/>
    <w:rsid w:val="0C1357F3"/>
    <w:rsid w:val="0C19A9E6"/>
    <w:rsid w:val="0C19FDBD"/>
    <w:rsid w:val="0C1EDBE6"/>
    <w:rsid w:val="0C1F261B"/>
    <w:rsid w:val="0C262013"/>
    <w:rsid w:val="0C2AEFF4"/>
    <w:rsid w:val="0C33F75F"/>
    <w:rsid w:val="0C3B56CC"/>
    <w:rsid w:val="0C3BF583"/>
    <w:rsid w:val="0C409C27"/>
    <w:rsid w:val="0C58F0F2"/>
    <w:rsid w:val="0C61A677"/>
    <w:rsid w:val="0C666883"/>
    <w:rsid w:val="0C6AF574"/>
    <w:rsid w:val="0C7553F7"/>
    <w:rsid w:val="0C78EE4E"/>
    <w:rsid w:val="0C7A2022"/>
    <w:rsid w:val="0CC11342"/>
    <w:rsid w:val="0CC14CA2"/>
    <w:rsid w:val="0CC6CB5F"/>
    <w:rsid w:val="0CE14B39"/>
    <w:rsid w:val="0CE2BD9F"/>
    <w:rsid w:val="0CE33ED7"/>
    <w:rsid w:val="0CEE7F26"/>
    <w:rsid w:val="0CF3821C"/>
    <w:rsid w:val="0CF38CC7"/>
    <w:rsid w:val="0CF40012"/>
    <w:rsid w:val="0CF765B5"/>
    <w:rsid w:val="0CFAF81E"/>
    <w:rsid w:val="0D10BC26"/>
    <w:rsid w:val="0D227D07"/>
    <w:rsid w:val="0D2FFD24"/>
    <w:rsid w:val="0D3508F4"/>
    <w:rsid w:val="0D366966"/>
    <w:rsid w:val="0D41B66B"/>
    <w:rsid w:val="0D45327C"/>
    <w:rsid w:val="0D481901"/>
    <w:rsid w:val="0D486A26"/>
    <w:rsid w:val="0D4E3151"/>
    <w:rsid w:val="0D54A5FB"/>
    <w:rsid w:val="0D633417"/>
    <w:rsid w:val="0D6A8324"/>
    <w:rsid w:val="0D6CEA31"/>
    <w:rsid w:val="0D81FC1E"/>
    <w:rsid w:val="0DA4BCE3"/>
    <w:rsid w:val="0DA626A3"/>
    <w:rsid w:val="0DAF2854"/>
    <w:rsid w:val="0DB5EBE7"/>
    <w:rsid w:val="0DBAAC47"/>
    <w:rsid w:val="0DBBE5CF"/>
    <w:rsid w:val="0DC9DE24"/>
    <w:rsid w:val="0DCE9AA8"/>
    <w:rsid w:val="0DD19E02"/>
    <w:rsid w:val="0DDFCE51"/>
    <w:rsid w:val="0DE60817"/>
    <w:rsid w:val="0DEEBB11"/>
    <w:rsid w:val="0E0061EC"/>
    <w:rsid w:val="0E0238E4"/>
    <w:rsid w:val="0E043A97"/>
    <w:rsid w:val="0E0FA5D7"/>
    <w:rsid w:val="0E164A92"/>
    <w:rsid w:val="0E27A189"/>
    <w:rsid w:val="0E298A2B"/>
    <w:rsid w:val="0E3B35C7"/>
    <w:rsid w:val="0E46C439"/>
    <w:rsid w:val="0E4F03BB"/>
    <w:rsid w:val="0E5A940B"/>
    <w:rsid w:val="0E65FD46"/>
    <w:rsid w:val="0E70E7BF"/>
    <w:rsid w:val="0E79C6E3"/>
    <w:rsid w:val="0E8642D5"/>
    <w:rsid w:val="0E93AA00"/>
    <w:rsid w:val="0EA56826"/>
    <w:rsid w:val="0EAC7379"/>
    <w:rsid w:val="0EC3F22C"/>
    <w:rsid w:val="0ED11436"/>
    <w:rsid w:val="0ED2BC63"/>
    <w:rsid w:val="0EDEFF0C"/>
    <w:rsid w:val="0EE00BD4"/>
    <w:rsid w:val="0EE0F84D"/>
    <w:rsid w:val="0EE28C46"/>
    <w:rsid w:val="0EE85162"/>
    <w:rsid w:val="0EEA01B2"/>
    <w:rsid w:val="0EF6BF2D"/>
    <w:rsid w:val="0EFE52A4"/>
    <w:rsid w:val="0F0F7AA4"/>
    <w:rsid w:val="0F275417"/>
    <w:rsid w:val="0F27DA90"/>
    <w:rsid w:val="0F3AD9F7"/>
    <w:rsid w:val="0F3BB61C"/>
    <w:rsid w:val="0F3F14AB"/>
    <w:rsid w:val="0F408D44"/>
    <w:rsid w:val="0F463E60"/>
    <w:rsid w:val="0F82751F"/>
    <w:rsid w:val="0F8E4D10"/>
    <w:rsid w:val="0F9C324D"/>
    <w:rsid w:val="0FAD44C7"/>
    <w:rsid w:val="0FB5CB3B"/>
    <w:rsid w:val="0FDBEED6"/>
    <w:rsid w:val="0FDC4BC9"/>
    <w:rsid w:val="0FE4B92E"/>
    <w:rsid w:val="0FEA2811"/>
    <w:rsid w:val="0FF38FC3"/>
    <w:rsid w:val="0FFAFF3B"/>
    <w:rsid w:val="1008B7DB"/>
    <w:rsid w:val="1009A36B"/>
    <w:rsid w:val="10159744"/>
    <w:rsid w:val="1016CB84"/>
    <w:rsid w:val="1018EBFB"/>
    <w:rsid w:val="10193CFC"/>
    <w:rsid w:val="10260236"/>
    <w:rsid w:val="102B5F0B"/>
    <w:rsid w:val="10442990"/>
    <w:rsid w:val="104B3A6B"/>
    <w:rsid w:val="104C6A16"/>
    <w:rsid w:val="10556467"/>
    <w:rsid w:val="105847B1"/>
    <w:rsid w:val="1077E459"/>
    <w:rsid w:val="1084C007"/>
    <w:rsid w:val="108BBBC8"/>
    <w:rsid w:val="10928F8E"/>
    <w:rsid w:val="109C1F1D"/>
    <w:rsid w:val="10A223E6"/>
    <w:rsid w:val="10A30FE5"/>
    <w:rsid w:val="10A47C55"/>
    <w:rsid w:val="10BF9397"/>
    <w:rsid w:val="10C32478"/>
    <w:rsid w:val="10CCAA92"/>
    <w:rsid w:val="10D6AA58"/>
    <w:rsid w:val="10E9A133"/>
    <w:rsid w:val="10F0D618"/>
    <w:rsid w:val="10F38691"/>
    <w:rsid w:val="10F57A2F"/>
    <w:rsid w:val="10FCB3D7"/>
    <w:rsid w:val="11194013"/>
    <w:rsid w:val="112553B4"/>
    <w:rsid w:val="1125AF12"/>
    <w:rsid w:val="11275177"/>
    <w:rsid w:val="1142DB28"/>
    <w:rsid w:val="115D7839"/>
    <w:rsid w:val="11630C3C"/>
    <w:rsid w:val="1166A3A5"/>
    <w:rsid w:val="1182EDEA"/>
    <w:rsid w:val="11A2F356"/>
    <w:rsid w:val="11CB4AC2"/>
    <w:rsid w:val="11D4BB90"/>
    <w:rsid w:val="11E57C5E"/>
    <w:rsid w:val="11E72A1D"/>
    <w:rsid w:val="11E894EE"/>
    <w:rsid w:val="11F209A9"/>
    <w:rsid w:val="11F9224E"/>
    <w:rsid w:val="1213B4BA"/>
    <w:rsid w:val="121F9EA3"/>
    <w:rsid w:val="122145DD"/>
    <w:rsid w:val="1223D745"/>
    <w:rsid w:val="12278C29"/>
    <w:rsid w:val="122AF0C0"/>
    <w:rsid w:val="124C78C1"/>
    <w:rsid w:val="125C9191"/>
    <w:rsid w:val="125CA7B8"/>
    <w:rsid w:val="1260A7EE"/>
    <w:rsid w:val="1272698D"/>
    <w:rsid w:val="127AC0CD"/>
    <w:rsid w:val="127FCB09"/>
    <w:rsid w:val="128151BB"/>
    <w:rsid w:val="129A3178"/>
    <w:rsid w:val="129C583E"/>
    <w:rsid w:val="129F7E06"/>
    <w:rsid w:val="12A28567"/>
    <w:rsid w:val="12AA6BFA"/>
    <w:rsid w:val="12ABFFAA"/>
    <w:rsid w:val="12BC3C04"/>
    <w:rsid w:val="12CCD958"/>
    <w:rsid w:val="12D03949"/>
    <w:rsid w:val="12DF33E1"/>
    <w:rsid w:val="12E180D0"/>
    <w:rsid w:val="12F9ACA2"/>
    <w:rsid w:val="13140F39"/>
    <w:rsid w:val="13156567"/>
    <w:rsid w:val="13206F81"/>
    <w:rsid w:val="1324D20C"/>
    <w:rsid w:val="132B62FA"/>
    <w:rsid w:val="1340589D"/>
    <w:rsid w:val="134D4A3B"/>
    <w:rsid w:val="13508CBD"/>
    <w:rsid w:val="1350DB7F"/>
    <w:rsid w:val="1397C3EB"/>
    <w:rsid w:val="13A1DBE1"/>
    <w:rsid w:val="13A82EB6"/>
    <w:rsid w:val="13BB7C6F"/>
    <w:rsid w:val="13C81F46"/>
    <w:rsid w:val="13D120BC"/>
    <w:rsid w:val="13D85A24"/>
    <w:rsid w:val="13E358AD"/>
    <w:rsid w:val="13EC1E4F"/>
    <w:rsid w:val="13F78C17"/>
    <w:rsid w:val="13FF71E4"/>
    <w:rsid w:val="14015A8A"/>
    <w:rsid w:val="14028FB3"/>
    <w:rsid w:val="14051F3A"/>
    <w:rsid w:val="1407480A"/>
    <w:rsid w:val="141BDA22"/>
    <w:rsid w:val="1421F6FF"/>
    <w:rsid w:val="1422225A"/>
    <w:rsid w:val="1432D05B"/>
    <w:rsid w:val="1432E5E2"/>
    <w:rsid w:val="143A091F"/>
    <w:rsid w:val="143DDC2C"/>
    <w:rsid w:val="144CBAE7"/>
    <w:rsid w:val="144CFF81"/>
    <w:rsid w:val="1458B58F"/>
    <w:rsid w:val="1462901C"/>
    <w:rsid w:val="14664A92"/>
    <w:rsid w:val="1471627B"/>
    <w:rsid w:val="147843D6"/>
    <w:rsid w:val="147B066E"/>
    <w:rsid w:val="147EAAE8"/>
    <w:rsid w:val="1484F5AD"/>
    <w:rsid w:val="148A1FB1"/>
    <w:rsid w:val="148A9DFE"/>
    <w:rsid w:val="148CBC49"/>
    <w:rsid w:val="149020E0"/>
    <w:rsid w:val="1494CE6C"/>
    <w:rsid w:val="1496948F"/>
    <w:rsid w:val="149CA76F"/>
    <w:rsid w:val="14B56125"/>
    <w:rsid w:val="14B5C60F"/>
    <w:rsid w:val="14C4F088"/>
    <w:rsid w:val="14D1F1F3"/>
    <w:rsid w:val="14DC9583"/>
    <w:rsid w:val="14E4DE83"/>
    <w:rsid w:val="14EE50BC"/>
    <w:rsid w:val="1503AF90"/>
    <w:rsid w:val="150F655A"/>
    <w:rsid w:val="15150022"/>
    <w:rsid w:val="1515E2C9"/>
    <w:rsid w:val="1518AD8D"/>
    <w:rsid w:val="152BB8D4"/>
    <w:rsid w:val="152F7793"/>
    <w:rsid w:val="15339FF3"/>
    <w:rsid w:val="1536DBFA"/>
    <w:rsid w:val="153EB7C5"/>
    <w:rsid w:val="154922AA"/>
    <w:rsid w:val="1556958B"/>
    <w:rsid w:val="155F4733"/>
    <w:rsid w:val="155FCC9D"/>
    <w:rsid w:val="156391BE"/>
    <w:rsid w:val="1571F8FB"/>
    <w:rsid w:val="1583DCB1"/>
    <w:rsid w:val="1585E13D"/>
    <w:rsid w:val="158F6CDC"/>
    <w:rsid w:val="159084D5"/>
    <w:rsid w:val="15935C78"/>
    <w:rsid w:val="15967495"/>
    <w:rsid w:val="15992811"/>
    <w:rsid w:val="15AE562F"/>
    <w:rsid w:val="15AF7E45"/>
    <w:rsid w:val="15B7CBB6"/>
    <w:rsid w:val="15B92FFF"/>
    <w:rsid w:val="15BCFF58"/>
    <w:rsid w:val="15C5A037"/>
    <w:rsid w:val="15C83169"/>
    <w:rsid w:val="15D9A55F"/>
    <w:rsid w:val="15DA2629"/>
    <w:rsid w:val="15F40A7F"/>
    <w:rsid w:val="15F8C75F"/>
    <w:rsid w:val="1601D5A1"/>
    <w:rsid w:val="160325DA"/>
    <w:rsid w:val="16081221"/>
    <w:rsid w:val="160A33CE"/>
    <w:rsid w:val="1616D3C1"/>
    <w:rsid w:val="162EE2FD"/>
    <w:rsid w:val="1631B078"/>
    <w:rsid w:val="163264F0"/>
    <w:rsid w:val="163E54D6"/>
    <w:rsid w:val="16519670"/>
    <w:rsid w:val="165B1F15"/>
    <w:rsid w:val="165F7939"/>
    <w:rsid w:val="16678F4C"/>
    <w:rsid w:val="166ABECD"/>
    <w:rsid w:val="166FC80E"/>
    <w:rsid w:val="1673A6F1"/>
    <w:rsid w:val="1684586B"/>
    <w:rsid w:val="1686EA3C"/>
    <w:rsid w:val="16A0AC56"/>
    <w:rsid w:val="16A2CFDE"/>
    <w:rsid w:val="16A63581"/>
    <w:rsid w:val="16AC980A"/>
    <w:rsid w:val="16AFCE2C"/>
    <w:rsid w:val="16B176F3"/>
    <w:rsid w:val="16C4A5EB"/>
    <w:rsid w:val="16C77164"/>
    <w:rsid w:val="16DBEB3A"/>
    <w:rsid w:val="16DC4E3B"/>
    <w:rsid w:val="16F3083D"/>
    <w:rsid w:val="1711656A"/>
    <w:rsid w:val="17131CDB"/>
    <w:rsid w:val="171460C8"/>
    <w:rsid w:val="171BE5B4"/>
    <w:rsid w:val="172B3D3D"/>
    <w:rsid w:val="172C5536"/>
    <w:rsid w:val="1730A568"/>
    <w:rsid w:val="17387EFF"/>
    <w:rsid w:val="173BCE4D"/>
    <w:rsid w:val="17458E36"/>
    <w:rsid w:val="174B4A89"/>
    <w:rsid w:val="17627481"/>
    <w:rsid w:val="17675684"/>
    <w:rsid w:val="1771C818"/>
    <w:rsid w:val="177D2A27"/>
    <w:rsid w:val="17903E24"/>
    <w:rsid w:val="179390D8"/>
    <w:rsid w:val="17995EF5"/>
    <w:rsid w:val="17A6515C"/>
    <w:rsid w:val="17CFA56D"/>
    <w:rsid w:val="17DCC94E"/>
    <w:rsid w:val="17E4913C"/>
    <w:rsid w:val="17EDBD06"/>
    <w:rsid w:val="17F7EACB"/>
    <w:rsid w:val="17FC245A"/>
    <w:rsid w:val="180992B5"/>
    <w:rsid w:val="18193228"/>
    <w:rsid w:val="182857D8"/>
    <w:rsid w:val="182FB08A"/>
    <w:rsid w:val="184CA0E4"/>
    <w:rsid w:val="18587C88"/>
    <w:rsid w:val="1860764C"/>
    <w:rsid w:val="186A5AC1"/>
    <w:rsid w:val="1870D358"/>
    <w:rsid w:val="1871BB67"/>
    <w:rsid w:val="187353A1"/>
    <w:rsid w:val="1889580B"/>
    <w:rsid w:val="1898099A"/>
    <w:rsid w:val="18A534EA"/>
    <w:rsid w:val="18A86BDC"/>
    <w:rsid w:val="18A90686"/>
    <w:rsid w:val="18E2589B"/>
    <w:rsid w:val="19135731"/>
    <w:rsid w:val="1914B2F2"/>
    <w:rsid w:val="19169A35"/>
    <w:rsid w:val="1918FA88"/>
    <w:rsid w:val="1919C25A"/>
    <w:rsid w:val="191E4B9D"/>
    <w:rsid w:val="19264E6C"/>
    <w:rsid w:val="1929999D"/>
    <w:rsid w:val="192C26B2"/>
    <w:rsid w:val="193D1CDC"/>
    <w:rsid w:val="193E5329"/>
    <w:rsid w:val="194221BD"/>
    <w:rsid w:val="199A29EF"/>
    <w:rsid w:val="19AE936A"/>
    <w:rsid w:val="19C7BB3C"/>
    <w:rsid w:val="19C9A723"/>
    <w:rsid w:val="19D283E3"/>
    <w:rsid w:val="19D41750"/>
    <w:rsid w:val="19D7E7EB"/>
    <w:rsid w:val="19DA72CC"/>
    <w:rsid w:val="19E0E399"/>
    <w:rsid w:val="19E9E634"/>
    <w:rsid w:val="19FBC411"/>
    <w:rsid w:val="19FD1B8E"/>
    <w:rsid w:val="19FF1226"/>
    <w:rsid w:val="1A05AB24"/>
    <w:rsid w:val="1A1117FE"/>
    <w:rsid w:val="1A1C7DB1"/>
    <w:rsid w:val="1A1E1915"/>
    <w:rsid w:val="1A216337"/>
    <w:rsid w:val="1A228046"/>
    <w:rsid w:val="1A329E0E"/>
    <w:rsid w:val="1A404D9E"/>
    <w:rsid w:val="1A5B5FD3"/>
    <w:rsid w:val="1A63F5F8"/>
    <w:rsid w:val="1A7482FF"/>
    <w:rsid w:val="1A7F5E67"/>
    <w:rsid w:val="1A81407A"/>
    <w:rsid w:val="1A845D10"/>
    <w:rsid w:val="1A8881A0"/>
    <w:rsid w:val="1A8DFE27"/>
    <w:rsid w:val="1A9D083D"/>
    <w:rsid w:val="1A9FE66F"/>
    <w:rsid w:val="1AA6E4CC"/>
    <w:rsid w:val="1ABC4105"/>
    <w:rsid w:val="1AC30BDB"/>
    <w:rsid w:val="1ACABF09"/>
    <w:rsid w:val="1ADDF21E"/>
    <w:rsid w:val="1AEA45C6"/>
    <w:rsid w:val="1AF43731"/>
    <w:rsid w:val="1B0C058E"/>
    <w:rsid w:val="1B166330"/>
    <w:rsid w:val="1B44804E"/>
    <w:rsid w:val="1B46D03D"/>
    <w:rsid w:val="1B543CAD"/>
    <w:rsid w:val="1B57C98E"/>
    <w:rsid w:val="1B5E35CC"/>
    <w:rsid w:val="1B6055E4"/>
    <w:rsid w:val="1B674FCB"/>
    <w:rsid w:val="1B6AEA84"/>
    <w:rsid w:val="1B70E83E"/>
    <w:rsid w:val="1B77983B"/>
    <w:rsid w:val="1B866C75"/>
    <w:rsid w:val="1B8A116A"/>
    <w:rsid w:val="1B8B6285"/>
    <w:rsid w:val="1B9347AD"/>
    <w:rsid w:val="1BA0304B"/>
    <w:rsid w:val="1BA0D975"/>
    <w:rsid w:val="1BA32A29"/>
    <w:rsid w:val="1BA4E439"/>
    <w:rsid w:val="1BAE7FB2"/>
    <w:rsid w:val="1BAFBF5E"/>
    <w:rsid w:val="1BB1356D"/>
    <w:rsid w:val="1BB3AFB0"/>
    <w:rsid w:val="1BC92C55"/>
    <w:rsid w:val="1BCD766D"/>
    <w:rsid w:val="1BCE6E6F"/>
    <w:rsid w:val="1BCF0E21"/>
    <w:rsid w:val="1BD60FD2"/>
    <w:rsid w:val="1BDB484D"/>
    <w:rsid w:val="1BE5E551"/>
    <w:rsid w:val="1BEC3826"/>
    <w:rsid w:val="1BF2E428"/>
    <w:rsid w:val="1C132A24"/>
    <w:rsid w:val="1C185633"/>
    <w:rsid w:val="1C19F95D"/>
    <w:rsid w:val="1C1DB6DE"/>
    <w:rsid w:val="1C1F104C"/>
    <w:rsid w:val="1C297043"/>
    <w:rsid w:val="1C29CE88"/>
    <w:rsid w:val="1C3BB6D0"/>
    <w:rsid w:val="1C42B52D"/>
    <w:rsid w:val="1C48EE11"/>
    <w:rsid w:val="1C541B5F"/>
    <w:rsid w:val="1C543A41"/>
    <w:rsid w:val="1C619878"/>
    <w:rsid w:val="1C63C774"/>
    <w:rsid w:val="1C6D4134"/>
    <w:rsid w:val="1C7A58BE"/>
    <w:rsid w:val="1C8B18AA"/>
    <w:rsid w:val="1C91D366"/>
    <w:rsid w:val="1CA269E3"/>
    <w:rsid w:val="1CA71247"/>
    <w:rsid w:val="1CC025C7"/>
    <w:rsid w:val="1CCC9494"/>
    <w:rsid w:val="1CD4FD72"/>
    <w:rsid w:val="1CDA0051"/>
    <w:rsid w:val="1CE4E04A"/>
    <w:rsid w:val="1CE6342C"/>
    <w:rsid w:val="1CE6A71B"/>
    <w:rsid w:val="1CEE7369"/>
    <w:rsid w:val="1D03EDC6"/>
    <w:rsid w:val="1D0614CF"/>
    <w:rsid w:val="1D0D8BF6"/>
    <w:rsid w:val="1D1065B0"/>
    <w:rsid w:val="1D201207"/>
    <w:rsid w:val="1D28AFC7"/>
    <w:rsid w:val="1D3C45A2"/>
    <w:rsid w:val="1D46C4C4"/>
    <w:rsid w:val="1D4B2CBE"/>
    <w:rsid w:val="1D4EE67E"/>
    <w:rsid w:val="1D5264D7"/>
    <w:rsid w:val="1D6A3ED0"/>
    <w:rsid w:val="1D6F018C"/>
    <w:rsid w:val="1D706D03"/>
    <w:rsid w:val="1D70F4A1"/>
    <w:rsid w:val="1D757782"/>
    <w:rsid w:val="1D8589A1"/>
    <w:rsid w:val="1D897A06"/>
    <w:rsid w:val="1D8A3AF3"/>
    <w:rsid w:val="1D8DF8B7"/>
    <w:rsid w:val="1DBC01EF"/>
    <w:rsid w:val="1DC1F789"/>
    <w:rsid w:val="1DC3890A"/>
    <w:rsid w:val="1DC7C308"/>
    <w:rsid w:val="1DCC4722"/>
    <w:rsid w:val="1DD69808"/>
    <w:rsid w:val="1DDCBAEC"/>
    <w:rsid w:val="1DEFC333"/>
    <w:rsid w:val="1DEFE862"/>
    <w:rsid w:val="1DF401D4"/>
    <w:rsid w:val="1E13462F"/>
    <w:rsid w:val="1E17E67C"/>
    <w:rsid w:val="1E1AEDCD"/>
    <w:rsid w:val="1E1D6279"/>
    <w:rsid w:val="1E21E688"/>
    <w:rsid w:val="1E2963D4"/>
    <w:rsid w:val="1E32AECA"/>
    <w:rsid w:val="1E5762A1"/>
    <w:rsid w:val="1E5978D4"/>
    <w:rsid w:val="1E8C4782"/>
    <w:rsid w:val="1EAD2B07"/>
    <w:rsid w:val="1EB5D175"/>
    <w:rsid w:val="1EB8B2B3"/>
    <w:rsid w:val="1ECF3534"/>
    <w:rsid w:val="1ED102EA"/>
    <w:rsid w:val="1ED87A37"/>
    <w:rsid w:val="1ED915C2"/>
    <w:rsid w:val="1EDFDE74"/>
    <w:rsid w:val="1EE0FCEB"/>
    <w:rsid w:val="1EE8D62F"/>
    <w:rsid w:val="1EEEE6DF"/>
    <w:rsid w:val="1EFAE0FD"/>
    <w:rsid w:val="1F0278C2"/>
    <w:rsid w:val="1F07BD10"/>
    <w:rsid w:val="1F12649B"/>
    <w:rsid w:val="1F21EE3F"/>
    <w:rsid w:val="1F364F22"/>
    <w:rsid w:val="1F47F19A"/>
    <w:rsid w:val="1F610006"/>
    <w:rsid w:val="1F67E012"/>
    <w:rsid w:val="1F8EEF52"/>
    <w:rsid w:val="1F967CFE"/>
    <w:rsid w:val="1F970023"/>
    <w:rsid w:val="1F9CBE21"/>
    <w:rsid w:val="1FA0E904"/>
    <w:rsid w:val="1FAC5E60"/>
    <w:rsid w:val="1FB16341"/>
    <w:rsid w:val="1FBF624B"/>
    <w:rsid w:val="1FC6205D"/>
    <w:rsid w:val="1FC7A764"/>
    <w:rsid w:val="1FCBE7A8"/>
    <w:rsid w:val="1FE0A9C7"/>
    <w:rsid w:val="1FEC375F"/>
    <w:rsid w:val="1FF711E5"/>
    <w:rsid w:val="1FF9F263"/>
    <w:rsid w:val="2001CF56"/>
    <w:rsid w:val="20027460"/>
    <w:rsid w:val="201BD553"/>
    <w:rsid w:val="2022FDA3"/>
    <w:rsid w:val="2031C190"/>
    <w:rsid w:val="205F8E71"/>
    <w:rsid w:val="2061DA83"/>
    <w:rsid w:val="2063908B"/>
    <w:rsid w:val="2072B460"/>
    <w:rsid w:val="20761C47"/>
    <w:rsid w:val="2078CAC2"/>
    <w:rsid w:val="207BFEFF"/>
    <w:rsid w:val="207E6586"/>
    <w:rsid w:val="2091CFE5"/>
    <w:rsid w:val="20A017DB"/>
    <w:rsid w:val="20A5E0CD"/>
    <w:rsid w:val="20A980F5"/>
    <w:rsid w:val="20AE34FC"/>
    <w:rsid w:val="20BFA949"/>
    <w:rsid w:val="20C9CD1F"/>
    <w:rsid w:val="20D95912"/>
    <w:rsid w:val="20DF086F"/>
    <w:rsid w:val="20FA1E72"/>
    <w:rsid w:val="210922AE"/>
    <w:rsid w:val="210D2AB6"/>
    <w:rsid w:val="21162650"/>
    <w:rsid w:val="2117A91A"/>
    <w:rsid w:val="211D6710"/>
    <w:rsid w:val="211FFEBD"/>
    <w:rsid w:val="2120917E"/>
    <w:rsid w:val="212BA296"/>
    <w:rsid w:val="212C8AA8"/>
    <w:rsid w:val="213EAAAC"/>
    <w:rsid w:val="2147D11B"/>
    <w:rsid w:val="21482EC1"/>
    <w:rsid w:val="21576690"/>
    <w:rsid w:val="21661720"/>
    <w:rsid w:val="2176CB54"/>
    <w:rsid w:val="21A605DA"/>
    <w:rsid w:val="21A9E47A"/>
    <w:rsid w:val="21AD7174"/>
    <w:rsid w:val="21B3C1D2"/>
    <w:rsid w:val="21B6FBCA"/>
    <w:rsid w:val="21CFECBB"/>
    <w:rsid w:val="21D2CD21"/>
    <w:rsid w:val="21DD10A1"/>
    <w:rsid w:val="21EAA2FD"/>
    <w:rsid w:val="21EE0D46"/>
    <w:rsid w:val="21F38705"/>
    <w:rsid w:val="221D2075"/>
    <w:rsid w:val="222A9806"/>
    <w:rsid w:val="2235B196"/>
    <w:rsid w:val="2237F58C"/>
    <w:rsid w:val="223B6E76"/>
    <w:rsid w:val="2243D5A5"/>
    <w:rsid w:val="2255DF53"/>
    <w:rsid w:val="22703D1B"/>
    <w:rsid w:val="2277F572"/>
    <w:rsid w:val="22876E33"/>
    <w:rsid w:val="22893AE1"/>
    <w:rsid w:val="228C13A7"/>
    <w:rsid w:val="229946E1"/>
    <w:rsid w:val="229F630B"/>
    <w:rsid w:val="22A8FB17"/>
    <w:rsid w:val="22AAF854"/>
    <w:rsid w:val="22AEA1F7"/>
    <w:rsid w:val="22BB9538"/>
    <w:rsid w:val="22BE1E8C"/>
    <w:rsid w:val="22D7D0B3"/>
    <w:rsid w:val="22DC2F4E"/>
    <w:rsid w:val="22E3FF22"/>
    <w:rsid w:val="22E620B9"/>
    <w:rsid w:val="22E91575"/>
    <w:rsid w:val="22F460B8"/>
    <w:rsid w:val="22F4BC03"/>
    <w:rsid w:val="22FA98E9"/>
    <w:rsid w:val="23047FFC"/>
    <w:rsid w:val="23083788"/>
    <w:rsid w:val="2318D57E"/>
    <w:rsid w:val="2326B1C6"/>
    <w:rsid w:val="232D7EEA"/>
    <w:rsid w:val="232EB2A7"/>
    <w:rsid w:val="23301978"/>
    <w:rsid w:val="23344C14"/>
    <w:rsid w:val="23358425"/>
    <w:rsid w:val="234AD662"/>
    <w:rsid w:val="23633919"/>
    <w:rsid w:val="23660701"/>
    <w:rsid w:val="236773CD"/>
    <w:rsid w:val="2370E8E4"/>
    <w:rsid w:val="23749470"/>
    <w:rsid w:val="2379A9CA"/>
    <w:rsid w:val="238AEFD8"/>
    <w:rsid w:val="238E2F76"/>
    <w:rsid w:val="239343C7"/>
    <w:rsid w:val="23B06B84"/>
    <w:rsid w:val="23B515A3"/>
    <w:rsid w:val="23D98054"/>
    <w:rsid w:val="23F4B37E"/>
    <w:rsid w:val="23FB61DE"/>
    <w:rsid w:val="241B59CB"/>
    <w:rsid w:val="24225CA4"/>
    <w:rsid w:val="2426CB43"/>
    <w:rsid w:val="242A2CC9"/>
    <w:rsid w:val="243E72B6"/>
    <w:rsid w:val="244DC712"/>
    <w:rsid w:val="245700C8"/>
    <w:rsid w:val="24583240"/>
    <w:rsid w:val="245AF802"/>
    <w:rsid w:val="245D2311"/>
    <w:rsid w:val="246957E5"/>
    <w:rsid w:val="247AAB42"/>
    <w:rsid w:val="24B28488"/>
    <w:rsid w:val="24B317B1"/>
    <w:rsid w:val="24B4A5DF"/>
    <w:rsid w:val="24B9B8C5"/>
    <w:rsid w:val="24BD4576"/>
    <w:rsid w:val="24D18F5B"/>
    <w:rsid w:val="24D6300E"/>
    <w:rsid w:val="24D890A3"/>
    <w:rsid w:val="24E672E3"/>
    <w:rsid w:val="24FB1EF3"/>
    <w:rsid w:val="24FF097A"/>
    <w:rsid w:val="2507608D"/>
    <w:rsid w:val="250DAEA6"/>
    <w:rsid w:val="2519E915"/>
    <w:rsid w:val="251BDB07"/>
    <w:rsid w:val="251CAFFC"/>
    <w:rsid w:val="252D5791"/>
    <w:rsid w:val="2532BAFA"/>
    <w:rsid w:val="25372223"/>
    <w:rsid w:val="253D7947"/>
    <w:rsid w:val="2541C4CD"/>
    <w:rsid w:val="2559C42F"/>
    <w:rsid w:val="257550B5"/>
    <w:rsid w:val="258165FC"/>
    <w:rsid w:val="25888843"/>
    <w:rsid w:val="2597323F"/>
    <w:rsid w:val="25A0B2D6"/>
    <w:rsid w:val="25BAEDEA"/>
    <w:rsid w:val="25C5E6BF"/>
    <w:rsid w:val="25CDD6B5"/>
    <w:rsid w:val="260345ED"/>
    <w:rsid w:val="2608F97D"/>
    <w:rsid w:val="2621FA7C"/>
    <w:rsid w:val="262624FE"/>
    <w:rsid w:val="2636C2EE"/>
    <w:rsid w:val="263C20BE"/>
    <w:rsid w:val="2645843A"/>
    <w:rsid w:val="264706BE"/>
    <w:rsid w:val="2647A4B1"/>
    <w:rsid w:val="264C96A4"/>
    <w:rsid w:val="264F6888"/>
    <w:rsid w:val="26519F62"/>
    <w:rsid w:val="2652E5F9"/>
    <w:rsid w:val="265D5FB2"/>
    <w:rsid w:val="266056FD"/>
    <w:rsid w:val="26648AB9"/>
    <w:rsid w:val="26726C49"/>
    <w:rsid w:val="26746104"/>
    <w:rsid w:val="2680E297"/>
    <w:rsid w:val="26827724"/>
    <w:rsid w:val="2684C8D5"/>
    <w:rsid w:val="26864038"/>
    <w:rsid w:val="269A7C35"/>
    <w:rsid w:val="269DA7C3"/>
    <w:rsid w:val="26B14A8C"/>
    <w:rsid w:val="26CDB72A"/>
    <w:rsid w:val="26E3D962"/>
    <w:rsid w:val="26EAE49E"/>
    <w:rsid w:val="26EF8466"/>
    <w:rsid w:val="26F3320D"/>
    <w:rsid w:val="2717F4DC"/>
    <w:rsid w:val="2735D7FE"/>
    <w:rsid w:val="27389DD9"/>
    <w:rsid w:val="273FB3C4"/>
    <w:rsid w:val="2741B27D"/>
    <w:rsid w:val="27494F9D"/>
    <w:rsid w:val="275E41B6"/>
    <w:rsid w:val="276262E8"/>
    <w:rsid w:val="27667780"/>
    <w:rsid w:val="276FA455"/>
    <w:rsid w:val="2777D81C"/>
    <w:rsid w:val="277C318B"/>
    <w:rsid w:val="27844883"/>
    <w:rsid w:val="278837C1"/>
    <w:rsid w:val="278BA0B8"/>
    <w:rsid w:val="278DA7F3"/>
    <w:rsid w:val="278F065B"/>
    <w:rsid w:val="279A58E8"/>
    <w:rsid w:val="279F9B39"/>
    <w:rsid w:val="27A1601E"/>
    <w:rsid w:val="27A69C9D"/>
    <w:rsid w:val="27AF3B99"/>
    <w:rsid w:val="27B24C04"/>
    <w:rsid w:val="27E7C3BA"/>
    <w:rsid w:val="27FC1F01"/>
    <w:rsid w:val="27FC383D"/>
    <w:rsid w:val="280223CA"/>
    <w:rsid w:val="28051F28"/>
    <w:rsid w:val="282490B5"/>
    <w:rsid w:val="28394136"/>
    <w:rsid w:val="283B174E"/>
    <w:rsid w:val="283F9B25"/>
    <w:rsid w:val="28590508"/>
    <w:rsid w:val="285DF7DE"/>
    <w:rsid w:val="28626841"/>
    <w:rsid w:val="28693EA8"/>
    <w:rsid w:val="2869B1FB"/>
    <w:rsid w:val="2878281A"/>
    <w:rsid w:val="287E879C"/>
    <w:rsid w:val="288395F5"/>
    <w:rsid w:val="28A4E12C"/>
    <w:rsid w:val="28AC2B6E"/>
    <w:rsid w:val="28AC9606"/>
    <w:rsid w:val="28B40D9A"/>
    <w:rsid w:val="28C3F80E"/>
    <w:rsid w:val="28C824A1"/>
    <w:rsid w:val="28CCED9A"/>
    <w:rsid w:val="28D7AB61"/>
    <w:rsid w:val="28DE2531"/>
    <w:rsid w:val="28E2E148"/>
    <w:rsid w:val="28EC5DD7"/>
    <w:rsid w:val="28EC9E7C"/>
    <w:rsid w:val="28FBBD31"/>
    <w:rsid w:val="2904BB1E"/>
    <w:rsid w:val="290B2917"/>
    <w:rsid w:val="2917FAD2"/>
    <w:rsid w:val="291801EC"/>
    <w:rsid w:val="2919246A"/>
    <w:rsid w:val="2929AB12"/>
    <w:rsid w:val="292AD6BC"/>
    <w:rsid w:val="29409A3F"/>
    <w:rsid w:val="2944F854"/>
    <w:rsid w:val="2948D89F"/>
    <w:rsid w:val="294E1C65"/>
    <w:rsid w:val="296E7CBC"/>
    <w:rsid w:val="29744B20"/>
    <w:rsid w:val="29764560"/>
    <w:rsid w:val="297D24FC"/>
    <w:rsid w:val="299C89A7"/>
    <w:rsid w:val="29A672A6"/>
    <w:rsid w:val="29A77665"/>
    <w:rsid w:val="29A9E28D"/>
    <w:rsid w:val="29BA17E6"/>
    <w:rsid w:val="29D6E7AF"/>
    <w:rsid w:val="29D83A9D"/>
    <w:rsid w:val="29E07940"/>
    <w:rsid w:val="29F55CE6"/>
    <w:rsid w:val="29FA315C"/>
    <w:rsid w:val="2A02854B"/>
    <w:rsid w:val="2A03D759"/>
    <w:rsid w:val="2A09F207"/>
    <w:rsid w:val="2A0BFF8E"/>
    <w:rsid w:val="2A105040"/>
    <w:rsid w:val="2A13FBC9"/>
    <w:rsid w:val="2A154DC1"/>
    <w:rsid w:val="2A1F37A2"/>
    <w:rsid w:val="2A216324"/>
    <w:rsid w:val="2A230843"/>
    <w:rsid w:val="2A30E7DF"/>
    <w:rsid w:val="2A39B4DE"/>
    <w:rsid w:val="2A3F1613"/>
    <w:rsid w:val="2A40A7D2"/>
    <w:rsid w:val="2A4FA793"/>
    <w:rsid w:val="2A50EBCC"/>
    <w:rsid w:val="2A63B3BF"/>
    <w:rsid w:val="2A68BDFB"/>
    <w:rsid w:val="2A706A7C"/>
    <w:rsid w:val="2A84D1F0"/>
    <w:rsid w:val="2A976444"/>
    <w:rsid w:val="2A986095"/>
    <w:rsid w:val="2AB08CA1"/>
    <w:rsid w:val="2AB1FF75"/>
    <w:rsid w:val="2AB4E699"/>
    <w:rsid w:val="2AB509FD"/>
    <w:rsid w:val="2AC2C384"/>
    <w:rsid w:val="2AC4D5B0"/>
    <w:rsid w:val="2AD6AE0D"/>
    <w:rsid w:val="2AD9D9C5"/>
    <w:rsid w:val="2AE233D5"/>
    <w:rsid w:val="2AE8AD1F"/>
    <w:rsid w:val="2AF56340"/>
    <w:rsid w:val="2AFE4A28"/>
    <w:rsid w:val="2B000B64"/>
    <w:rsid w:val="2B0C49AD"/>
    <w:rsid w:val="2B25F5C9"/>
    <w:rsid w:val="2B296CDE"/>
    <w:rsid w:val="2B2B7A7B"/>
    <w:rsid w:val="2B302E88"/>
    <w:rsid w:val="2B385A08"/>
    <w:rsid w:val="2B3CBFEA"/>
    <w:rsid w:val="2B3E0006"/>
    <w:rsid w:val="2B47207E"/>
    <w:rsid w:val="2B47D227"/>
    <w:rsid w:val="2B4A5C2B"/>
    <w:rsid w:val="2B5B4B97"/>
    <w:rsid w:val="2B5E6655"/>
    <w:rsid w:val="2B6272F1"/>
    <w:rsid w:val="2B63391D"/>
    <w:rsid w:val="2B64BAA6"/>
    <w:rsid w:val="2B74D0A4"/>
    <w:rsid w:val="2B758FC7"/>
    <w:rsid w:val="2B8C8935"/>
    <w:rsid w:val="2B8CD625"/>
    <w:rsid w:val="2B92E5C6"/>
    <w:rsid w:val="2B94547D"/>
    <w:rsid w:val="2B973B45"/>
    <w:rsid w:val="2B9C9915"/>
    <w:rsid w:val="2BC02788"/>
    <w:rsid w:val="2BC7E459"/>
    <w:rsid w:val="2BCD17BB"/>
    <w:rsid w:val="2BEAAB7F"/>
    <w:rsid w:val="2BEC268D"/>
    <w:rsid w:val="2BED9006"/>
    <w:rsid w:val="2BF0D284"/>
    <w:rsid w:val="2C01B924"/>
    <w:rsid w:val="2C167637"/>
    <w:rsid w:val="2C171F61"/>
    <w:rsid w:val="2C3026B3"/>
    <w:rsid w:val="2C44EE41"/>
    <w:rsid w:val="2C47C3E3"/>
    <w:rsid w:val="2C6784E6"/>
    <w:rsid w:val="2C6B02F7"/>
    <w:rsid w:val="2C72A781"/>
    <w:rsid w:val="2C7622B6"/>
    <w:rsid w:val="2C94C84C"/>
    <w:rsid w:val="2C9A1A89"/>
    <w:rsid w:val="2CAAA7D6"/>
    <w:rsid w:val="2CBF2CCF"/>
    <w:rsid w:val="2CC53D3F"/>
    <w:rsid w:val="2CC5C0E7"/>
    <w:rsid w:val="2CC7F122"/>
    <w:rsid w:val="2CCBB20D"/>
    <w:rsid w:val="2CD9D067"/>
    <w:rsid w:val="2CE1ADCD"/>
    <w:rsid w:val="2CF061E0"/>
    <w:rsid w:val="2CF084B9"/>
    <w:rsid w:val="2CF39FFD"/>
    <w:rsid w:val="2CF67479"/>
    <w:rsid w:val="2D181A02"/>
    <w:rsid w:val="2D1D6D4E"/>
    <w:rsid w:val="2D206B84"/>
    <w:rsid w:val="2D24FAFA"/>
    <w:rsid w:val="2D570718"/>
    <w:rsid w:val="2D5BF7E9"/>
    <w:rsid w:val="2D657BFE"/>
    <w:rsid w:val="2D7272EF"/>
    <w:rsid w:val="2D79801A"/>
    <w:rsid w:val="2D8A2520"/>
    <w:rsid w:val="2D961452"/>
    <w:rsid w:val="2D96720D"/>
    <w:rsid w:val="2DB2E1EA"/>
    <w:rsid w:val="2DCDF143"/>
    <w:rsid w:val="2DCEEFAA"/>
    <w:rsid w:val="2DD10F0F"/>
    <w:rsid w:val="2DD1A46C"/>
    <w:rsid w:val="2DD9A6F8"/>
    <w:rsid w:val="2DDD61AB"/>
    <w:rsid w:val="2DF20645"/>
    <w:rsid w:val="2DFA5DDE"/>
    <w:rsid w:val="2DFCAC0E"/>
    <w:rsid w:val="2E1BEEA7"/>
    <w:rsid w:val="2E1FC458"/>
    <w:rsid w:val="2E203FC6"/>
    <w:rsid w:val="2E233C5D"/>
    <w:rsid w:val="2E2D9D4F"/>
    <w:rsid w:val="2E35CF93"/>
    <w:rsid w:val="2E3B9640"/>
    <w:rsid w:val="2E3C4E1F"/>
    <w:rsid w:val="2E450A1C"/>
    <w:rsid w:val="2E4E8571"/>
    <w:rsid w:val="2E50961F"/>
    <w:rsid w:val="2E5B2B32"/>
    <w:rsid w:val="2E5B8825"/>
    <w:rsid w:val="2E6DD1EF"/>
    <w:rsid w:val="2E7858B7"/>
    <w:rsid w:val="2E7F72E9"/>
    <w:rsid w:val="2E94AF6D"/>
    <w:rsid w:val="2EA0FFEE"/>
    <w:rsid w:val="2EB3EA63"/>
    <w:rsid w:val="2EB9C6B0"/>
    <w:rsid w:val="2ECDE2E5"/>
    <w:rsid w:val="2ED51D6D"/>
    <w:rsid w:val="2EDB6BC9"/>
    <w:rsid w:val="2EDDE3F4"/>
    <w:rsid w:val="2EEA7DEF"/>
    <w:rsid w:val="2EFC0F9A"/>
    <w:rsid w:val="2EFCED25"/>
    <w:rsid w:val="2F00A675"/>
    <w:rsid w:val="2F0E4350"/>
    <w:rsid w:val="2F1346B5"/>
    <w:rsid w:val="2F27C186"/>
    <w:rsid w:val="2F4013B3"/>
    <w:rsid w:val="2F4C320D"/>
    <w:rsid w:val="2F5A4DBB"/>
    <w:rsid w:val="2F699299"/>
    <w:rsid w:val="2F6D74CD"/>
    <w:rsid w:val="2F73FCA2"/>
    <w:rsid w:val="2F8628D3"/>
    <w:rsid w:val="2F9113FF"/>
    <w:rsid w:val="2F9A8850"/>
    <w:rsid w:val="2F9A8C2A"/>
    <w:rsid w:val="2FAE7020"/>
    <w:rsid w:val="2FAECB97"/>
    <w:rsid w:val="2FB01F64"/>
    <w:rsid w:val="2FB711C4"/>
    <w:rsid w:val="2FB728DF"/>
    <w:rsid w:val="2FB77635"/>
    <w:rsid w:val="2FC2822A"/>
    <w:rsid w:val="2FC28B2B"/>
    <w:rsid w:val="2FD35385"/>
    <w:rsid w:val="2FD766A1"/>
    <w:rsid w:val="300352CF"/>
    <w:rsid w:val="30307FCE"/>
    <w:rsid w:val="30311310"/>
    <w:rsid w:val="3033742B"/>
    <w:rsid w:val="30388099"/>
    <w:rsid w:val="303CD04F"/>
    <w:rsid w:val="30428D6B"/>
    <w:rsid w:val="30462933"/>
    <w:rsid w:val="304714AF"/>
    <w:rsid w:val="304FBAC4"/>
    <w:rsid w:val="30522DAA"/>
    <w:rsid w:val="30559711"/>
    <w:rsid w:val="305880A9"/>
    <w:rsid w:val="305AC441"/>
    <w:rsid w:val="306656E9"/>
    <w:rsid w:val="3069B346"/>
    <w:rsid w:val="308280DC"/>
    <w:rsid w:val="3088D82A"/>
    <w:rsid w:val="3089A5AE"/>
    <w:rsid w:val="30CDB514"/>
    <w:rsid w:val="30D0D5F4"/>
    <w:rsid w:val="30E1D26C"/>
    <w:rsid w:val="30EF7CDC"/>
    <w:rsid w:val="30F61BEB"/>
    <w:rsid w:val="30F76A62"/>
    <w:rsid w:val="3104864C"/>
    <w:rsid w:val="3109452E"/>
    <w:rsid w:val="310E051F"/>
    <w:rsid w:val="31186C30"/>
    <w:rsid w:val="311C8BA3"/>
    <w:rsid w:val="311D342E"/>
    <w:rsid w:val="31365C8B"/>
    <w:rsid w:val="314B26FD"/>
    <w:rsid w:val="31546771"/>
    <w:rsid w:val="31611BD0"/>
    <w:rsid w:val="316D9CAB"/>
    <w:rsid w:val="3173EEE1"/>
    <w:rsid w:val="3187DCD2"/>
    <w:rsid w:val="319971B8"/>
    <w:rsid w:val="31B014E4"/>
    <w:rsid w:val="31C498E7"/>
    <w:rsid w:val="31C6CD7F"/>
    <w:rsid w:val="31CCE371"/>
    <w:rsid w:val="31E3D52C"/>
    <w:rsid w:val="31E9939D"/>
    <w:rsid w:val="31F069FE"/>
    <w:rsid w:val="31F3438C"/>
    <w:rsid w:val="32088A5E"/>
    <w:rsid w:val="320A8FCF"/>
    <w:rsid w:val="322B6669"/>
    <w:rsid w:val="322E3377"/>
    <w:rsid w:val="324AD1A8"/>
    <w:rsid w:val="324BA37B"/>
    <w:rsid w:val="325AA783"/>
    <w:rsid w:val="325C4FF6"/>
    <w:rsid w:val="3262D25F"/>
    <w:rsid w:val="326D22EC"/>
    <w:rsid w:val="327EC6E0"/>
    <w:rsid w:val="3285B7BB"/>
    <w:rsid w:val="32933AC3"/>
    <w:rsid w:val="3298E500"/>
    <w:rsid w:val="329A30B7"/>
    <w:rsid w:val="329B0053"/>
    <w:rsid w:val="32A15EB6"/>
    <w:rsid w:val="32A5158F"/>
    <w:rsid w:val="32A8B765"/>
    <w:rsid w:val="32AD74CB"/>
    <w:rsid w:val="32B68255"/>
    <w:rsid w:val="32B6BF38"/>
    <w:rsid w:val="32B82BD4"/>
    <w:rsid w:val="32BC4852"/>
    <w:rsid w:val="32C11C1E"/>
    <w:rsid w:val="32C3FEFB"/>
    <w:rsid w:val="32CD43FC"/>
    <w:rsid w:val="32D69288"/>
    <w:rsid w:val="32E4418A"/>
    <w:rsid w:val="32F037D2"/>
    <w:rsid w:val="3300A135"/>
    <w:rsid w:val="330E603B"/>
    <w:rsid w:val="33142299"/>
    <w:rsid w:val="3314434F"/>
    <w:rsid w:val="3315740E"/>
    <w:rsid w:val="331D3DD1"/>
    <w:rsid w:val="332396E4"/>
    <w:rsid w:val="33343514"/>
    <w:rsid w:val="33378703"/>
    <w:rsid w:val="3359D074"/>
    <w:rsid w:val="335AD192"/>
    <w:rsid w:val="335EAE44"/>
    <w:rsid w:val="33682090"/>
    <w:rsid w:val="336F94EA"/>
    <w:rsid w:val="3390216B"/>
    <w:rsid w:val="339A42EA"/>
    <w:rsid w:val="339D70AF"/>
    <w:rsid w:val="33B2E1D4"/>
    <w:rsid w:val="33BDEF12"/>
    <w:rsid w:val="33C540EA"/>
    <w:rsid w:val="33D7176F"/>
    <w:rsid w:val="33E8830B"/>
    <w:rsid w:val="33F10A53"/>
    <w:rsid w:val="33F4D165"/>
    <w:rsid w:val="33FC60B7"/>
    <w:rsid w:val="340555D6"/>
    <w:rsid w:val="340EA938"/>
    <w:rsid w:val="3419732E"/>
    <w:rsid w:val="341B0FE1"/>
    <w:rsid w:val="341DD4AD"/>
    <w:rsid w:val="341E44FB"/>
    <w:rsid w:val="34239C61"/>
    <w:rsid w:val="342946AB"/>
    <w:rsid w:val="342CCE4A"/>
    <w:rsid w:val="342F0B24"/>
    <w:rsid w:val="34337AD2"/>
    <w:rsid w:val="34360118"/>
    <w:rsid w:val="3441B3B7"/>
    <w:rsid w:val="3445A5E1"/>
    <w:rsid w:val="34526507"/>
    <w:rsid w:val="34595B86"/>
    <w:rsid w:val="345999F6"/>
    <w:rsid w:val="345A965B"/>
    <w:rsid w:val="345C4E8C"/>
    <w:rsid w:val="345FCF5C"/>
    <w:rsid w:val="3465C9C8"/>
    <w:rsid w:val="3469145D"/>
    <w:rsid w:val="346C69B6"/>
    <w:rsid w:val="347576E9"/>
    <w:rsid w:val="347F1E62"/>
    <w:rsid w:val="348FDF49"/>
    <w:rsid w:val="34A4491B"/>
    <w:rsid w:val="34A47387"/>
    <w:rsid w:val="34ADA133"/>
    <w:rsid w:val="34B5B9BB"/>
    <w:rsid w:val="34BCD48F"/>
    <w:rsid w:val="34BEFC60"/>
    <w:rsid w:val="34D9CF60"/>
    <w:rsid w:val="34FA7EA5"/>
    <w:rsid w:val="3501865E"/>
    <w:rsid w:val="35068F1C"/>
    <w:rsid w:val="35095537"/>
    <w:rsid w:val="350B0FB5"/>
    <w:rsid w:val="35227D94"/>
    <w:rsid w:val="352FB667"/>
    <w:rsid w:val="35342780"/>
    <w:rsid w:val="353E35A7"/>
    <w:rsid w:val="3548F0A0"/>
    <w:rsid w:val="354BCFCD"/>
    <w:rsid w:val="356227B2"/>
    <w:rsid w:val="35625FAF"/>
    <w:rsid w:val="35796845"/>
    <w:rsid w:val="357A2757"/>
    <w:rsid w:val="358BD7D7"/>
    <w:rsid w:val="35A12637"/>
    <w:rsid w:val="35A8FC97"/>
    <w:rsid w:val="35B5438F"/>
    <w:rsid w:val="35C12856"/>
    <w:rsid w:val="35C5C496"/>
    <w:rsid w:val="35EBDD53"/>
    <w:rsid w:val="360D6E5C"/>
    <w:rsid w:val="3611E53D"/>
    <w:rsid w:val="3618ECA3"/>
    <w:rsid w:val="3631B8E4"/>
    <w:rsid w:val="363C756E"/>
    <w:rsid w:val="3640B2DD"/>
    <w:rsid w:val="3640FCCF"/>
    <w:rsid w:val="365B9800"/>
    <w:rsid w:val="367ED57E"/>
    <w:rsid w:val="3683D8CC"/>
    <w:rsid w:val="3683FA2E"/>
    <w:rsid w:val="36964F06"/>
    <w:rsid w:val="369F5485"/>
    <w:rsid w:val="369FC152"/>
    <w:rsid w:val="36A5E24C"/>
    <w:rsid w:val="36CD9C32"/>
    <w:rsid w:val="36DEF151"/>
    <w:rsid w:val="36E7EBC6"/>
    <w:rsid w:val="36E87C3D"/>
    <w:rsid w:val="36EA7D11"/>
    <w:rsid w:val="370C5E44"/>
    <w:rsid w:val="370F0EB1"/>
    <w:rsid w:val="37104BAF"/>
    <w:rsid w:val="37340179"/>
    <w:rsid w:val="373AFAD7"/>
    <w:rsid w:val="3741BBB2"/>
    <w:rsid w:val="3749D437"/>
    <w:rsid w:val="374F8059"/>
    <w:rsid w:val="3758789A"/>
    <w:rsid w:val="3762CA62"/>
    <w:rsid w:val="376507EF"/>
    <w:rsid w:val="3771A0F7"/>
    <w:rsid w:val="3777DAEA"/>
    <w:rsid w:val="377A4144"/>
    <w:rsid w:val="377E47C1"/>
    <w:rsid w:val="3791A6D3"/>
    <w:rsid w:val="37ADF9AF"/>
    <w:rsid w:val="37AE20AD"/>
    <w:rsid w:val="37C23AC4"/>
    <w:rsid w:val="37C5660F"/>
    <w:rsid w:val="37D958E1"/>
    <w:rsid w:val="37ED5A7D"/>
    <w:rsid w:val="37F0A49F"/>
    <w:rsid w:val="37FE81F0"/>
    <w:rsid w:val="380F2AD1"/>
    <w:rsid w:val="381A3051"/>
    <w:rsid w:val="381C990C"/>
    <w:rsid w:val="381FCA8F"/>
    <w:rsid w:val="3840F5F9"/>
    <w:rsid w:val="3844FE4B"/>
    <w:rsid w:val="384C3B8D"/>
    <w:rsid w:val="384D6A64"/>
    <w:rsid w:val="384E9FCF"/>
    <w:rsid w:val="386949E5"/>
    <w:rsid w:val="386994E3"/>
    <w:rsid w:val="3879D153"/>
    <w:rsid w:val="387C57EA"/>
    <w:rsid w:val="38844C9E"/>
    <w:rsid w:val="38885034"/>
    <w:rsid w:val="3893BDFC"/>
    <w:rsid w:val="3897F029"/>
    <w:rsid w:val="389EAA90"/>
    <w:rsid w:val="38AC1C10"/>
    <w:rsid w:val="38B0062A"/>
    <w:rsid w:val="38BE89B1"/>
    <w:rsid w:val="38C15702"/>
    <w:rsid w:val="38C164C6"/>
    <w:rsid w:val="38C96B94"/>
    <w:rsid w:val="38CABB82"/>
    <w:rsid w:val="38CF05D2"/>
    <w:rsid w:val="38D37830"/>
    <w:rsid w:val="38D8C6F9"/>
    <w:rsid w:val="38DDDE65"/>
    <w:rsid w:val="38E09D59"/>
    <w:rsid w:val="38E33E11"/>
    <w:rsid w:val="38F1AA77"/>
    <w:rsid w:val="38FEFB0A"/>
    <w:rsid w:val="390E62F6"/>
    <w:rsid w:val="3912CEF9"/>
    <w:rsid w:val="391B7DEC"/>
    <w:rsid w:val="391E33A2"/>
    <w:rsid w:val="39237E15"/>
    <w:rsid w:val="3930B1C2"/>
    <w:rsid w:val="39351867"/>
    <w:rsid w:val="39364DEB"/>
    <w:rsid w:val="39375ECD"/>
    <w:rsid w:val="393F2919"/>
    <w:rsid w:val="39450473"/>
    <w:rsid w:val="3985D5DE"/>
    <w:rsid w:val="398CA587"/>
    <w:rsid w:val="398E5C7B"/>
    <w:rsid w:val="399ADAAE"/>
    <w:rsid w:val="399BF198"/>
    <w:rsid w:val="39A1146E"/>
    <w:rsid w:val="39A4839D"/>
    <w:rsid w:val="39B03EDE"/>
    <w:rsid w:val="39B0EAB9"/>
    <w:rsid w:val="39C129B8"/>
    <w:rsid w:val="39CEC8DC"/>
    <w:rsid w:val="39D76BA3"/>
    <w:rsid w:val="39DD0F56"/>
    <w:rsid w:val="3A174108"/>
    <w:rsid w:val="3A27CA38"/>
    <w:rsid w:val="3A2BD3B4"/>
    <w:rsid w:val="3A2E1DA4"/>
    <w:rsid w:val="3A307BC7"/>
    <w:rsid w:val="3A39C29D"/>
    <w:rsid w:val="3A431764"/>
    <w:rsid w:val="3A47EC71"/>
    <w:rsid w:val="3A54609C"/>
    <w:rsid w:val="3A6CCA97"/>
    <w:rsid w:val="3A745F1D"/>
    <w:rsid w:val="3A7E31DD"/>
    <w:rsid w:val="3A87C705"/>
    <w:rsid w:val="3A9AF5BA"/>
    <w:rsid w:val="3AA64996"/>
    <w:rsid w:val="3AAA07BE"/>
    <w:rsid w:val="3AAED3A8"/>
    <w:rsid w:val="3AB0CDBA"/>
    <w:rsid w:val="3ACF3142"/>
    <w:rsid w:val="3AD95E16"/>
    <w:rsid w:val="3ADAF97A"/>
    <w:rsid w:val="3AE25AA6"/>
    <w:rsid w:val="3AE2AA04"/>
    <w:rsid w:val="3B07FE16"/>
    <w:rsid w:val="3B122875"/>
    <w:rsid w:val="3B14529B"/>
    <w:rsid w:val="3B249153"/>
    <w:rsid w:val="3B284561"/>
    <w:rsid w:val="3B2F883C"/>
    <w:rsid w:val="3B3E42F4"/>
    <w:rsid w:val="3B406A85"/>
    <w:rsid w:val="3B41219B"/>
    <w:rsid w:val="3B51D113"/>
    <w:rsid w:val="3B566030"/>
    <w:rsid w:val="3B606041"/>
    <w:rsid w:val="3B70C7E2"/>
    <w:rsid w:val="3B7BFB65"/>
    <w:rsid w:val="3BB700AC"/>
    <w:rsid w:val="3BBB5CE9"/>
    <w:rsid w:val="3BC77570"/>
    <w:rsid w:val="3BCF4F96"/>
    <w:rsid w:val="3BD95D64"/>
    <w:rsid w:val="3C03F61B"/>
    <w:rsid w:val="3C04AD07"/>
    <w:rsid w:val="3C1B3033"/>
    <w:rsid w:val="3C242CDC"/>
    <w:rsid w:val="3C362FF2"/>
    <w:rsid w:val="3C369BCC"/>
    <w:rsid w:val="3C423F45"/>
    <w:rsid w:val="3C523006"/>
    <w:rsid w:val="3C616D09"/>
    <w:rsid w:val="3C6C59AE"/>
    <w:rsid w:val="3C737062"/>
    <w:rsid w:val="3C8104D9"/>
    <w:rsid w:val="3C843364"/>
    <w:rsid w:val="3C907D7E"/>
    <w:rsid w:val="3C9F8528"/>
    <w:rsid w:val="3CAF7006"/>
    <w:rsid w:val="3CC527C9"/>
    <w:rsid w:val="3CC8BF61"/>
    <w:rsid w:val="3CC966B0"/>
    <w:rsid w:val="3CCD404E"/>
    <w:rsid w:val="3CCDC181"/>
    <w:rsid w:val="3CCEB177"/>
    <w:rsid w:val="3CDEA93A"/>
    <w:rsid w:val="3CE6C10F"/>
    <w:rsid w:val="3CECB466"/>
    <w:rsid w:val="3CF81020"/>
    <w:rsid w:val="3D0E9609"/>
    <w:rsid w:val="3D127BC0"/>
    <w:rsid w:val="3D178855"/>
    <w:rsid w:val="3D2E3B47"/>
    <w:rsid w:val="3D3AFBE6"/>
    <w:rsid w:val="3D435D92"/>
    <w:rsid w:val="3D58375D"/>
    <w:rsid w:val="3D5EF9B1"/>
    <w:rsid w:val="3D655CD0"/>
    <w:rsid w:val="3D6AC26A"/>
    <w:rsid w:val="3D6E76D6"/>
    <w:rsid w:val="3D6F2B30"/>
    <w:rsid w:val="3D7F98C6"/>
    <w:rsid w:val="3D818154"/>
    <w:rsid w:val="3D88922F"/>
    <w:rsid w:val="3D8B5A95"/>
    <w:rsid w:val="3D8C9A25"/>
    <w:rsid w:val="3D90CBFD"/>
    <w:rsid w:val="3D94F051"/>
    <w:rsid w:val="3D9B1A5E"/>
    <w:rsid w:val="3DA706A2"/>
    <w:rsid w:val="3DBB5373"/>
    <w:rsid w:val="3DE03C62"/>
    <w:rsid w:val="3DE528D0"/>
    <w:rsid w:val="3DF56D80"/>
    <w:rsid w:val="3DF6CC5A"/>
    <w:rsid w:val="3DFD4319"/>
    <w:rsid w:val="3E0528E6"/>
    <w:rsid w:val="3E06C33B"/>
    <w:rsid w:val="3E101795"/>
    <w:rsid w:val="3E10A241"/>
    <w:rsid w:val="3E1D348B"/>
    <w:rsid w:val="3E20E33E"/>
    <w:rsid w:val="3E2A98BC"/>
    <w:rsid w:val="3E320304"/>
    <w:rsid w:val="3E3A0B9B"/>
    <w:rsid w:val="3E3FA9B3"/>
    <w:rsid w:val="3E59BD2E"/>
    <w:rsid w:val="3E5B4C52"/>
    <w:rsid w:val="3E61DC03"/>
    <w:rsid w:val="3E7B8C15"/>
    <w:rsid w:val="3E8BDA90"/>
    <w:rsid w:val="3E9B9719"/>
    <w:rsid w:val="3E9CD9D8"/>
    <w:rsid w:val="3EA239FF"/>
    <w:rsid w:val="3EB21410"/>
    <w:rsid w:val="3EB45022"/>
    <w:rsid w:val="3EB91C23"/>
    <w:rsid w:val="3EC87B35"/>
    <w:rsid w:val="3EC95FDA"/>
    <w:rsid w:val="3EDC316F"/>
    <w:rsid w:val="3EE67A02"/>
    <w:rsid w:val="3EE897D8"/>
    <w:rsid w:val="3EEAC48D"/>
    <w:rsid w:val="3EED34D2"/>
    <w:rsid w:val="3EF38E22"/>
    <w:rsid w:val="3F09BF4F"/>
    <w:rsid w:val="3F1B5D94"/>
    <w:rsid w:val="3F1D51B5"/>
    <w:rsid w:val="3F31C3DD"/>
    <w:rsid w:val="3F41A5CE"/>
    <w:rsid w:val="3F4A9833"/>
    <w:rsid w:val="3F4EA64E"/>
    <w:rsid w:val="3F54C625"/>
    <w:rsid w:val="3F5E44CB"/>
    <w:rsid w:val="3F684884"/>
    <w:rsid w:val="3F7BCACD"/>
    <w:rsid w:val="3F7CE551"/>
    <w:rsid w:val="3F8B861D"/>
    <w:rsid w:val="3F9523DE"/>
    <w:rsid w:val="3F9B1D9A"/>
    <w:rsid w:val="3F9BB942"/>
    <w:rsid w:val="3FA18A87"/>
    <w:rsid w:val="3FABE7F6"/>
    <w:rsid w:val="3FB7B4C8"/>
    <w:rsid w:val="3FC4F837"/>
    <w:rsid w:val="3FD8C3A6"/>
    <w:rsid w:val="3FE7EBF7"/>
    <w:rsid w:val="3FF164D5"/>
    <w:rsid w:val="3FF3406D"/>
    <w:rsid w:val="40039834"/>
    <w:rsid w:val="4008DCDC"/>
    <w:rsid w:val="400C19D9"/>
    <w:rsid w:val="4062CB5A"/>
    <w:rsid w:val="4066AEB3"/>
    <w:rsid w:val="406E5BD3"/>
    <w:rsid w:val="407B522D"/>
    <w:rsid w:val="408E8274"/>
    <w:rsid w:val="40909418"/>
    <w:rsid w:val="4096BB92"/>
    <w:rsid w:val="40A4EFA2"/>
    <w:rsid w:val="40B1D53D"/>
    <w:rsid w:val="40CFC4C9"/>
    <w:rsid w:val="40D59182"/>
    <w:rsid w:val="40D78A35"/>
    <w:rsid w:val="40F433F9"/>
    <w:rsid w:val="40F48D50"/>
    <w:rsid w:val="40FC02D2"/>
    <w:rsid w:val="4114564E"/>
    <w:rsid w:val="41230ACE"/>
    <w:rsid w:val="4124B718"/>
    <w:rsid w:val="412AAAC6"/>
    <w:rsid w:val="413BBEFE"/>
    <w:rsid w:val="413BEBC7"/>
    <w:rsid w:val="4144790D"/>
    <w:rsid w:val="4145CC70"/>
    <w:rsid w:val="41691D0A"/>
    <w:rsid w:val="416A85BF"/>
    <w:rsid w:val="4179D545"/>
    <w:rsid w:val="417FACEC"/>
    <w:rsid w:val="4183A8FB"/>
    <w:rsid w:val="418A7752"/>
    <w:rsid w:val="418D3536"/>
    <w:rsid w:val="41919D30"/>
    <w:rsid w:val="419BEEC9"/>
    <w:rsid w:val="41A64831"/>
    <w:rsid w:val="41A9BBAD"/>
    <w:rsid w:val="41B14EF4"/>
    <w:rsid w:val="41BC3412"/>
    <w:rsid w:val="41D337DB"/>
    <w:rsid w:val="41D40F01"/>
    <w:rsid w:val="41D524FB"/>
    <w:rsid w:val="41D72339"/>
    <w:rsid w:val="41E03BB1"/>
    <w:rsid w:val="41E828C2"/>
    <w:rsid w:val="41EFEE52"/>
    <w:rsid w:val="41F4291C"/>
    <w:rsid w:val="41FC3A30"/>
    <w:rsid w:val="42032010"/>
    <w:rsid w:val="420B38F9"/>
    <w:rsid w:val="420F78C2"/>
    <w:rsid w:val="4215E74D"/>
    <w:rsid w:val="4222654F"/>
    <w:rsid w:val="42243CA0"/>
    <w:rsid w:val="4224B6D6"/>
    <w:rsid w:val="42304B3F"/>
    <w:rsid w:val="4232DC1D"/>
    <w:rsid w:val="42489EE8"/>
    <w:rsid w:val="424DA59E"/>
    <w:rsid w:val="424F10EB"/>
    <w:rsid w:val="42555687"/>
    <w:rsid w:val="42556324"/>
    <w:rsid w:val="4258BCB0"/>
    <w:rsid w:val="42600B48"/>
    <w:rsid w:val="4271A464"/>
    <w:rsid w:val="427D33D1"/>
    <w:rsid w:val="42959CED"/>
    <w:rsid w:val="42A4C06C"/>
    <w:rsid w:val="42A5DD50"/>
    <w:rsid w:val="42A9929A"/>
    <w:rsid w:val="42B38B46"/>
    <w:rsid w:val="42BA022C"/>
    <w:rsid w:val="42C4BA8A"/>
    <w:rsid w:val="42CDC560"/>
    <w:rsid w:val="42D4442E"/>
    <w:rsid w:val="42DA345E"/>
    <w:rsid w:val="42E408B3"/>
    <w:rsid w:val="42EDC89C"/>
    <w:rsid w:val="42EF65BF"/>
    <w:rsid w:val="430E3FD4"/>
    <w:rsid w:val="4325E30C"/>
    <w:rsid w:val="43276D5D"/>
    <w:rsid w:val="4337FAAA"/>
    <w:rsid w:val="434531CF"/>
    <w:rsid w:val="43493090"/>
    <w:rsid w:val="4362B16A"/>
    <w:rsid w:val="4364BFD3"/>
    <w:rsid w:val="436E612D"/>
    <w:rsid w:val="43745DFD"/>
    <w:rsid w:val="437A76A3"/>
    <w:rsid w:val="437CEB72"/>
    <w:rsid w:val="437F1F73"/>
    <w:rsid w:val="4383F923"/>
    <w:rsid w:val="4389A880"/>
    <w:rsid w:val="438DA4B9"/>
    <w:rsid w:val="4392AE2C"/>
    <w:rsid w:val="43B213CA"/>
    <w:rsid w:val="43C6FF45"/>
    <w:rsid w:val="43CA64E8"/>
    <w:rsid w:val="43CDF751"/>
    <w:rsid w:val="43D3FD93"/>
    <w:rsid w:val="43D6229A"/>
    <w:rsid w:val="43E46F49"/>
    <w:rsid w:val="43E6BE63"/>
    <w:rsid w:val="43EC0526"/>
    <w:rsid w:val="43F586D2"/>
    <w:rsid w:val="43FB86B5"/>
    <w:rsid w:val="43FE1384"/>
    <w:rsid w:val="4412AC5E"/>
    <w:rsid w:val="4419CAB5"/>
    <w:rsid w:val="441B1C0E"/>
    <w:rsid w:val="442AEAEB"/>
    <w:rsid w:val="442C0691"/>
    <w:rsid w:val="4431B5EE"/>
    <w:rsid w:val="4447EE78"/>
    <w:rsid w:val="444AEE0C"/>
    <w:rsid w:val="445C57DA"/>
    <w:rsid w:val="4469ACFA"/>
    <w:rsid w:val="446E8855"/>
    <w:rsid w:val="4470148F"/>
    <w:rsid w:val="4483214B"/>
    <w:rsid w:val="44844703"/>
    <w:rsid w:val="449093F0"/>
    <w:rsid w:val="4496AFD7"/>
    <w:rsid w:val="449B77FF"/>
    <w:rsid w:val="449FBF7F"/>
    <w:rsid w:val="44A6A632"/>
    <w:rsid w:val="44AA3749"/>
    <w:rsid w:val="44C3EA3C"/>
    <w:rsid w:val="44C73A21"/>
    <w:rsid w:val="44F61436"/>
    <w:rsid w:val="450A318E"/>
    <w:rsid w:val="4527ED40"/>
    <w:rsid w:val="4533BE7D"/>
    <w:rsid w:val="45450C94"/>
    <w:rsid w:val="4548CB3A"/>
    <w:rsid w:val="45532784"/>
    <w:rsid w:val="4569429F"/>
    <w:rsid w:val="456CBE00"/>
    <w:rsid w:val="4570D04B"/>
    <w:rsid w:val="457AFA0C"/>
    <w:rsid w:val="457B7A0D"/>
    <w:rsid w:val="45825C9B"/>
    <w:rsid w:val="4589051F"/>
    <w:rsid w:val="458C2377"/>
    <w:rsid w:val="4595F7B0"/>
    <w:rsid w:val="45A3D888"/>
    <w:rsid w:val="45A61374"/>
    <w:rsid w:val="45B4CC7D"/>
    <w:rsid w:val="45C31B21"/>
    <w:rsid w:val="45C362E1"/>
    <w:rsid w:val="45C6BB4C"/>
    <w:rsid w:val="45D42571"/>
    <w:rsid w:val="45E109E7"/>
    <w:rsid w:val="45E595E7"/>
    <w:rsid w:val="45EA3138"/>
    <w:rsid w:val="45FA3244"/>
    <w:rsid w:val="4605231F"/>
    <w:rsid w:val="460DDDE6"/>
    <w:rsid w:val="461FAB79"/>
    <w:rsid w:val="46239226"/>
    <w:rsid w:val="4628C7BD"/>
    <w:rsid w:val="462DE2C9"/>
    <w:rsid w:val="464327CD"/>
    <w:rsid w:val="464607AA"/>
    <w:rsid w:val="4647A6FE"/>
    <w:rsid w:val="4674C113"/>
    <w:rsid w:val="4674CADC"/>
    <w:rsid w:val="467972A0"/>
    <w:rsid w:val="468306A5"/>
    <w:rsid w:val="4683984F"/>
    <w:rsid w:val="46950577"/>
    <w:rsid w:val="469C2F02"/>
    <w:rsid w:val="46A217D5"/>
    <w:rsid w:val="46B48C34"/>
    <w:rsid w:val="46C14B01"/>
    <w:rsid w:val="46C5E0DD"/>
    <w:rsid w:val="46C9537F"/>
    <w:rsid w:val="46CCE73A"/>
    <w:rsid w:val="46D46DA2"/>
    <w:rsid w:val="46D5E384"/>
    <w:rsid w:val="46DC9BB3"/>
    <w:rsid w:val="46E1A49D"/>
    <w:rsid w:val="46E2E9E5"/>
    <w:rsid w:val="46E90461"/>
    <w:rsid w:val="46F5DF64"/>
    <w:rsid w:val="46FA8C0E"/>
    <w:rsid w:val="46FDC3F8"/>
    <w:rsid w:val="4711A4B0"/>
    <w:rsid w:val="471453DA"/>
    <w:rsid w:val="471711A8"/>
    <w:rsid w:val="471896F4"/>
    <w:rsid w:val="4722820E"/>
    <w:rsid w:val="473FE628"/>
    <w:rsid w:val="47535C1A"/>
    <w:rsid w:val="47628BAD"/>
    <w:rsid w:val="476956B0"/>
    <w:rsid w:val="4775BC93"/>
    <w:rsid w:val="477AD03F"/>
    <w:rsid w:val="4792B559"/>
    <w:rsid w:val="479602A5"/>
    <w:rsid w:val="4796AA24"/>
    <w:rsid w:val="479DD17E"/>
    <w:rsid w:val="47A804AF"/>
    <w:rsid w:val="47ABDDB6"/>
    <w:rsid w:val="47AE6546"/>
    <w:rsid w:val="47AF7E65"/>
    <w:rsid w:val="47BB7BDA"/>
    <w:rsid w:val="47D85E8E"/>
    <w:rsid w:val="47DCB77A"/>
    <w:rsid w:val="47F45827"/>
    <w:rsid w:val="4805C530"/>
    <w:rsid w:val="4807535E"/>
    <w:rsid w:val="4810210A"/>
    <w:rsid w:val="48240205"/>
    <w:rsid w:val="482B7136"/>
    <w:rsid w:val="482DB4F8"/>
    <w:rsid w:val="4830D5D8"/>
    <w:rsid w:val="483B3B97"/>
    <w:rsid w:val="4842D972"/>
    <w:rsid w:val="4844DD1B"/>
    <w:rsid w:val="484DCC72"/>
    <w:rsid w:val="485BCB3F"/>
    <w:rsid w:val="485D19A3"/>
    <w:rsid w:val="486591E9"/>
    <w:rsid w:val="486D59AA"/>
    <w:rsid w:val="487C8B87"/>
    <w:rsid w:val="487EBA46"/>
    <w:rsid w:val="48840513"/>
    <w:rsid w:val="4887BB8F"/>
    <w:rsid w:val="48927BB4"/>
    <w:rsid w:val="489BA5FD"/>
    <w:rsid w:val="489D9485"/>
    <w:rsid w:val="48A4FBB4"/>
    <w:rsid w:val="48B0243B"/>
    <w:rsid w:val="48B6E7FA"/>
    <w:rsid w:val="48CD1A36"/>
    <w:rsid w:val="48CD9872"/>
    <w:rsid w:val="48CE8F4F"/>
    <w:rsid w:val="48CFC232"/>
    <w:rsid w:val="48D44E25"/>
    <w:rsid w:val="48DC9B01"/>
    <w:rsid w:val="48DDB436"/>
    <w:rsid w:val="48F04448"/>
    <w:rsid w:val="48FABBE3"/>
    <w:rsid w:val="49052711"/>
    <w:rsid w:val="491262BA"/>
    <w:rsid w:val="4914F456"/>
    <w:rsid w:val="491B5F9B"/>
    <w:rsid w:val="49358417"/>
    <w:rsid w:val="494ADCB6"/>
    <w:rsid w:val="494CA0EA"/>
    <w:rsid w:val="498569C6"/>
    <w:rsid w:val="49876AF6"/>
    <w:rsid w:val="49884D10"/>
    <w:rsid w:val="498E13D1"/>
    <w:rsid w:val="498F9698"/>
    <w:rsid w:val="4995BCBB"/>
    <w:rsid w:val="4996938A"/>
    <w:rsid w:val="499B31A9"/>
    <w:rsid w:val="499CAF15"/>
    <w:rsid w:val="49A075CB"/>
    <w:rsid w:val="49ADE371"/>
    <w:rsid w:val="49B97FAA"/>
    <w:rsid w:val="49BFD266"/>
    <w:rsid w:val="49D3F0B4"/>
    <w:rsid w:val="49DAFD86"/>
    <w:rsid w:val="49E20EC8"/>
    <w:rsid w:val="49E9F2EF"/>
    <w:rsid w:val="49ED1911"/>
    <w:rsid w:val="49ED3E96"/>
    <w:rsid w:val="49F2EC42"/>
    <w:rsid w:val="4A00F441"/>
    <w:rsid w:val="4A047B30"/>
    <w:rsid w:val="4A1CB5B6"/>
    <w:rsid w:val="4A289779"/>
    <w:rsid w:val="4A30FC4B"/>
    <w:rsid w:val="4A3564BA"/>
    <w:rsid w:val="4A3964E6"/>
    <w:rsid w:val="4A3EE499"/>
    <w:rsid w:val="4A46453F"/>
    <w:rsid w:val="4A4691B9"/>
    <w:rsid w:val="4A509EBB"/>
    <w:rsid w:val="4A52B85B"/>
    <w:rsid w:val="4A5E3319"/>
    <w:rsid w:val="4A5FDCA7"/>
    <w:rsid w:val="4A78DBDB"/>
    <w:rsid w:val="4A80CEFE"/>
    <w:rsid w:val="4A89B38B"/>
    <w:rsid w:val="4A907208"/>
    <w:rsid w:val="4A9434F8"/>
    <w:rsid w:val="4A976C55"/>
    <w:rsid w:val="4AA2EA4D"/>
    <w:rsid w:val="4ABF1D69"/>
    <w:rsid w:val="4AC4A17C"/>
    <w:rsid w:val="4ACDA367"/>
    <w:rsid w:val="4ACE38C4"/>
    <w:rsid w:val="4AD470F5"/>
    <w:rsid w:val="4ADC16D1"/>
    <w:rsid w:val="4ADDC9D9"/>
    <w:rsid w:val="4AFA2F8F"/>
    <w:rsid w:val="4AFBA117"/>
    <w:rsid w:val="4B06611E"/>
    <w:rsid w:val="4B0AF514"/>
    <w:rsid w:val="4B1CEA84"/>
    <w:rsid w:val="4B364CCE"/>
    <w:rsid w:val="4B53FB19"/>
    <w:rsid w:val="4B5FE019"/>
    <w:rsid w:val="4B60F1C4"/>
    <w:rsid w:val="4B6908CD"/>
    <w:rsid w:val="4B8EBA85"/>
    <w:rsid w:val="4B92C227"/>
    <w:rsid w:val="4B94BA65"/>
    <w:rsid w:val="4B9973F1"/>
    <w:rsid w:val="4BA4B228"/>
    <w:rsid w:val="4BAF546A"/>
    <w:rsid w:val="4BBBC8C3"/>
    <w:rsid w:val="4BCAE570"/>
    <w:rsid w:val="4BCBED76"/>
    <w:rsid w:val="4BDAB4FA"/>
    <w:rsid w:val="4BDE4EA7"/>
    <w:rsid w:val="4BEB3987"/>
    <w:rsid w:val="4BF8BC76"/>
    <w:rsid w:val="4BFA037A"/>
    <w:rsid w:val="4BFC456A"/>
    <w:rsid w:val="4C003EA8"/>
    <w:rsid w:val="4C294696"/>
    <w:rsid w:val="4C339739"/>
    <w:rsid w:val="4C4CBF96"/>
    <w:rsid w:val="4C4E2C06"/>
    <w:rsid w:val="4C6B0F99"/>
    <w:rsid w:val="4C7BE86A"/>
    <w:rsid w:val="4C827D78"/>
    <w:rsid w:val="4C8768F3"/>
    <w:rsid w:val="4C9025CC"/>
    <w:rsid w:val="4C970E5B"/>
    <w:rsid w:val="4C98BD5F"/>
    <w:rsid w:val="4CACA492"/>
    <w:rsid w:val="4CC34E79"/>
    <w:rsid w:val="4CCA1BC4"/>
    <w:rsid w:val="4CCE344C"/>
    <w:rsid w:val="4CD7F80F"/>
    <w:rsid w:val="4CDE9E5F"/>
    <w:rsid w:val="4CEF79BB"/>
    <w:rsid w:val="4CF5514A"/>
    <w:rsid w:val="4CFEE259"/>
    <w:rsid w:val="4D112BA0"/>
    <w:rsid w:val="4D1228B5"/>
    <w:rsid w:val="4D2A86C9"/>
    <w:rsid w:val="4D2A8AE6"/>
    <w:rsid w:val="4D2BCD33"/>
    <w:rsid w:val="4D308C85"/>
    <w:rsid w:val="4D40ACD8"/>
    <w:rsid w:val="4D451571"/>
    <w:rsid w:val="4D522B69"/>
    <w:rsid w:val="4D5970FB"/>
    <w:rsid w:val="4D6DE18B"/>
    <w:rsid w:val="4D753E9A"/>
    <w:rsid w:val="4D7CC0F9"/>
    <w:rsid w:val="4D8C5092"/>
    <w:rsid w:val="4D957F27"/>
    <w:rsid w:val="4D96F1E8"/>
    <w:rsid w:val="4DAEE1AD"/>
    <w:rsid w:val="4DB41559"/>
    <w:rsid w:val="4DD4D045"/>
    <w:rsid w:val="4DD77F6F"/>
    <w:rsid w:val="4DDE105D"/>
    <w:rsid w:val="4DE5CB6E"/>
    <w:rsid w:val="4DECC34B"/>
    <w:rsid w:val="4DEDBC74"/>
    <w:rsid w:val="4DEEB392"/>
    <w:rsid w:val="4DF1C091"/>
    <w:rsid w:val="4E005478"/>
    <w:rsid w:val="4E0118E0"/>
    <w:rsid w:val="4E054D16"/>
    <w:rsid w:val="4E079418"/>
    <w:rsid w:val="4E14A6E6"/>
    <w:rsid w:val="4E1EF9A7"/>
    <w:rsid w:val="4E1FA5C9"/>
    <w:rsid w:val="4E37F132"/>
    <w:rsid w:val="4E4874F3"/>
    <w:rsid w:val="4E4C7FB7"/>
    <w:rsid w:val="4E501454"/>
    <w:rsid w:val="4E50864D"/>
    <w:rsid w:val="4E58DAE9"/>
    <w:rsid w:val="4E6A697C"/>
    <w:rsid w:val="4E6C5E28"/>
    <w:rsid w:val="4E6D2C8E"/>
    <w:rsid w:val="4E7BD0AE"/>
    <w:rsid w:val="4E7F6169"/>
    <w:rsid w:val="4E8D03CA"/>
    <w:rsid w:val="4E8E17F8"/>
    <w:rsid w:val="4E8FC5FC"/>
    <w:rsid w:val="4E9734D4"/>
    <w:rsid w:val="4EAE522F"/>
    <w:rsid w:val="4EB3FD80"/>
    <w:rsid w:val="4EDABD38"/>
    <w:rsid w:val="4EDBF2A3"/>
    <w:rsid w:val="4EE53AE4"/>
    <w:rsid w:val="4F0933F6"/>
    <w:rsid w:val="4F09B1EC"/>
    <w:rsid w:val="4F0A2564"/>
    <w:rsid w:val="4F0B0926"/>
    <w:rsid w:val="4F0D178F"/>
    <w:rsid w:val="4F0FA0E3"/>
    <w:rsid w:val="4F215DFD"/>
    <w:rsid w:val="4F314F88"/>
    <w:rsid w:val="4F433049"/>
    <w:rsid w:val="4F5F749D"/>
    <w:rsid w:val="4F6543F1"/>
    <w:rsid w:val="4F67A61B"/>
    <w:rsid w:val="4F7ECA7A"/>
    <w:rsid w:val="4F9C24D9"/>
    <w:rsid w:val="4FA8E363"/>
    <w:rsid w:val="4FB1040E"/>
    <w:rsid w:val="4FB381CF"/>
    <w:rsid w:val="4FBEDE6B"/>
    <w:rsid w:val="4FE8B18A"/>
    <w:rsid w:val="4FFBB9F1"/>
    <w:rsid w:val="500E2B58"/>
    <w:rsid w:val="501BD4FF"/>
    <w:rsid w:val="502BA25D"/>
    <w:rsid w:val="50388EA0"/>
    <w:rsid w:val="503E3D8D"/>
    <w:rsid w:val="5042AA5F"/>
    <w:rsid w:val="504C45A0"/>
    <w:rsid w:val="5072CEDD"/>
    <w:rsid w:val="5073AC87"/>
    <w:rsid w:val="5077C304"/>
    <w:rsid w:val="50784D9A"/>
    <w:rsid w:val="5079A517"/>
    <w:rsid w:val="507CB633"/>
    <w:rsid w:val="5094D576"/>
    <w:rsid w:val="509F5E99"/>
    <w:rsid w:val="50A327D7"/>
    <w:rsid w:val="50A70DA3"/>
    <w:rsid w:val="50BA836A"/>
    <w:rsid w:val="50DF00AA"/>
    <w:rsid w:val="50E34C30"/>
    <w:rsid w:val="50E68B2F"/>
    <w:rsid w:val="51011452"/>
    <w:rsid w:val="5103767C"/>
    <w:rsid w:val="5114D9B6"/>
    <w:rsid w:val="512A8A1C"/>
    <w:rsid w:val="5133E300"/>
    <w:rsid w:val="513447D9"/>
    <w:rsid w:val="5144B3C4"/>
    <w:rsid w:val="514C8058"/>
    <w:rsid w:val="5155EE9B"/>
    <w:rsid w:val="516C2E82"/>
    <w:rsid w:val="51701C76"/>
    <w:rsid w:val="51784698"/>
    <w:rsid w:val="51A1C0C6"/>
    <w:rsid w:val="51A658D7"/>
    <w:rsid w:val="51B7A560"/>
    <w:rsid w:val="51CF8C39"/>
    <w:rsid w:val="51D45F01"/>
    <w:rsid w:val="51ECC132"/>
    <w:rsid w:val="51ED20AD"/>
    <w:rsid w:val="51ED875E"/>
    <w:rsid w:val="51FA6B08"/>
    <w:rsid w:val="522822D1"/>
    <w:rsid w:val="522E1948"/>
    <w:rsid w:val="5230796D"/>
    <w:rsid w:val="524152AE"/>
    <w:rsid w:val="5242FF97"/>
    <w:rsid w:val="5246BA90"/>
    <w:rsid w:val="524E5D56"/>
    <w:rsid w:val="5254C844"/>
    <w:rsid w:val="52586853"/>
    <w:rsid w:val="525BB0A0"/>
    <w:rsid w:val="5262BE94"/>
    <w:rsid w:val="526661CD"/>
    <w:rsid w:val="5273D8A8"/>
    <w:rsid w:val="52882B57"/>
    <w:rsid w:val="52916FD1"/>
    <w:rsid w:val="529BCB51"/>
    <w:rsid w:val="52B7D5C0"/>
    <w:rsid w:val="52B93C91"/>
    <w:rsid w:val="52C9AF10"/>
    <w:rsid w:val="52CB7B11"/>
    <w:rsid w:val="52E8A4D0"/>
    <w:rsid w:val="52EE2268"/>
    <w:rsid w:val="52EEF32C"/>
    <w:rsid w:val="52F9D863"/>
    <w:rsid w:val="531606F9"/>
    <w:rsid w:val="532D2FD4"/>
    <w:rsid w:val="53398E9D"/>
    <w:rsid w:val="535C140C"/>
    <w:rsid w:val="535CC20B"/>
    <w:rsid w:val="5360F1F2"/>
    <w:rsid w:val="5374F425"/>
    <w:rsid w:val="53907F19"/>
    <w:rsid w:val="539EB385"/>
    <w:rsid w:val="539FCC4A"/>
    <w:rsid w:val="53A47CE4"/>
    <w:rsid w:val="53BB1EBB"/>
    <w:rsid w:val="53BE3A5B"/>
    <w:rsid w:val="53CEFF73"/>
    <w:rsid w:val="53D1C5DF"/>
    <w:rsid w:val="53D78471"/>
    <w:rsid w:val="53E4801E"/>
    <w:rsid w:val="53E9C2AE"/>
    <w:rsid w:val="53EAA5FE"/>
    <w:rsid w:val="541E8B45"/>
    <w:rsid w:val="5420848F"/>
    <w:rsid w:val="54296694"/>
    <w:rsid w:val="5446C0F3"/>
    <w:rsid w:val="54523B9D"/>
    <w:rsid w:val="545F9483"/>
    <w:rsid w:val="5469800A"/>
    <w:rsid w:val="546B3503"/>
    <w:rsid w:val="54713861"/>
    <w:rsid w:val="54725992"/>
    <w:rsid w:val="5474A01D"/>
    <w:rsid w:val="54752D2C"/>
    <w:rsid w:val="54A6B842"/>
    <w:rsid w:val="54B40269"/>
    <w:rsid w:val="54B8F52B"/>
    <w:rsid w:val="54C42A73"/>
    <w:rsid w:val="54D4E998"/>
    <w:rsid w:val="54EB1232"/>
    <w:rsid w:val="550D1F5F"/>
    <w:rsid w:val="5511AEB0"/>
    <w:rsid w:val="5514B952"/>
    <w:rsid w:val="5516B3FE"/>
    <w:rsid w:val="5526025E"/>
    <w:rsid w:val="55539C93"/>
    <w:rsid w:val="5556EF1C"/>
    <w:rsid w:val="5564621D"/>
    <w:rsid w:val="5564E2CE"/>
    <w:rsid w:val="55681A2F"/>
    <w:rsid w:val="5580507F"/>
    <w:rsid w:val="558B6279"/>
    <w:rsid w:val="558EE19B"/>
    <w:rsid w:val="558F8BBB"/>
    <w:rsid w:val="55988D07"/>
    <w:rsid w:val="55BB1E09"/>
    <w:rsid w:val="55BD7D27"/>
    <w:rsid w:val="55C94670"/>
    <w:rsid w:val="55D16146"/>
    <w:rsid w:val="55EB849B"/>
    <w:rsid w:val="56070564"/>
    <w:rsid w:val="560B665D"/>
    <w:rsid w:val="5610C590"/>
    <w:rsid w:val="56130347"/>
    <w:rsid w:val="56191C07"/>
    <w:rsid w:val="562ADE36"/>
    <w:rsid w:val="563E28B4"/>
    <w:rsid w:val="5643F9E0"/>
    <w:rsid w:val="564A9569"/>
    <w:rsid w:val="564AAD53"/>
    <w:rsid w:val="564BB3B3"/>
    <w:rsid w:val="565B3B3F"/>
    <w:rsid w:val="567F4792"/>
    <w:rsid w:val="568A2667"/>
    <w:rsid w:val="569783F0"/>
    <w:rsid w:val="56994B32"/>
    <w:rsid w:val="569C4DAD"/>
    <w:rsid w:val="56A26E23"/>
    <w:rsid w:val="56AC94E7"/>
    <w:rsid w:val="56B05ED8"/>
    <w:rsid w:val="56B8CEB7"/>
    <w:rsid w:val="56B8D39C"/>
    <w:rsid w:val="56C1ECD3"/>
    <w:rsid w:val="56C2F3A8"/>
    <w:rsid w:val="56CCA6C0"/>
    <w:rsid w:val="56D1BDAF"/>
    <w:rsid w:val="56D29D84"/>
    <w:rsid w:val="56DEF77F"/>
    <w:rsid w:val="56E1CEF1"/>
    <w:rsid w:val="57143A5B"/>
    <w:rsid w:val="5714662B"/>
    <w:rsid w:val="571BBBDD"/>
    <w:rsid w:val="571DE6EC"/>
    <w:rsid w:val="572ED549"/>
    <w:rsid w:val="575BF943"/>
    <w:rsid w:val="5771AB2F"/>
    <w:rsid w:val="577B72DD"/>
    <w:rsid w:val="577E3766"/>
    <w:rsid w:val="5783F7D6"/>
    <w:rsid w:val="578F825D"/>
    <w:rsid w:val="5799CBA0"/>
    <w:rsid w:val="57A9FA54"/>
    <w:rsid w:val="57AA1C66"/>
    <w:rsid w:val="57AED3A8"/>
    <w:rsid w:val="57C615FF"/>
    <w:rsid w:val="57C6AE97"/>
    <w:rsid w:val="57C9F050"/>
    <w:rsid w:val="57D81918"/>
    <w:rsid w:val="57DBF38F"/>
    <w:rsid w:val="57DF9353"/>
    <w:rsid w:val="57DFBAAA"/>
    <w:rsid w:val="57E9781C"/>
    <w:rsid w:val="57E9AADA"/>
    <w:rsid w:val="5811A9DF"/>
    <w:rsid w:val="5813406E"/>
    <w:rsid w:val="5814F123"/>
    <w:rsid w:val="582AC515"/>
    <w:rsid w:val="583CE856"/>
    <w:rsid w:val="584E54C0"/>
    <w:rsid w:val="584EE728"/>
    <w:rsid w:val="585CC8E2"/>
    <w:rsid w:val="58613F27"/>
    <w:rsid w:val="586161D5"/>
    <w:rsid w:val="5886AA9A"/>
    <w:rsid w:val="5886C105"/>
    <w:rsid w:val="588DAB39"/>
    <w:rsid w:val="588E8FDE"/>
    <w:rsid w:val="5897EDF1"/>
    <w:rsid w:val="589BBEE2"/>
    <w:rsid w:val="58A842E7"/>
    <w:rsid w:val="58AFB823"/>
    <w:rsid w:val="58BB6B8E"/>
    <w:rsid w:val="58CA93DF"/>
    <w:rsid w:val="58CDBB27"/>
    <w:rsid w:val="58CF0554"/>
    <w:rsid w:val="58D02DC9"/>
    <w:rsid w:val="58D51FE9"/>
    <w:rsid w:val="58DFACD0"/>
    <w:rsid w:val="58F2BECB"/>
    <w:rsid w:val="58F98A9A"/>
    <w:rsid w:val="58FC2A2D"/>
    <w:rsid w:val="58FE3EE4"/>
    <w:rsid w:val="59122160"/>
    <w:rsid w:val="591FC837"/>
    <w:rsid w:val="5939B661"/>
    <w:rsid w:val="5944A984"/>
    <w:rsid w:val="594828A6"/>
    <w:rsid w:val="59505472"/>
    <w:rsid w:val="5958605D"/>
    <w:rsid w:val="596004BD"/>
    <w:rsid w:val="5963F4C9"/>
    <w:rsid w:val="59687ED8"/>
    <w:rsid w:val="5972623E"/>
    <w:rsid w:val="59768CBE"/>
    <w:rsid w:val="597F3DB1"/>
    <w:rsid w:val="59810597"/>
    <w:rsid w:val="5985F732"/>
    <w:rsid w:val="598B2EC8"/>
    <w:rsid w:val="59A89ECC"/>
    <w:rsid w:val="59AF10CF"/>
    <w:rsid w:val="59C3F546"/>
    <w:rsid w:val="59DA0EE5"/>
    <w:rsid w:val="59DD737C"/>
    <w:rsid w:val="59E27A78"/>
    <w:rsid w:val="59E5966F"/>
    <w:rsid w:val="59EA2521"/>
    <w:rsid w:val="59F20204"/>
    <w:rsid w:val="5A07D370"/>
    <w:rsid w:val="5A229166"/>
    <w:rsid w:val="5A2326C3"/>
    <w:rsid w:val="5A2EE402"/>
    <w:rsid w:val="5A3A3442"/>
    <w:rsid w:val="5A3BAF65"/>
    <w:rsid w:val="5A3F2D52"/>
    <w:rsid w:val="5A441348"/>
    <w:rsid w:val="5A4E4B8B"/>
    <w:rsid w:val="5A51D0ED"/>
    <w:rsid w:val="5A5AB607"/>
    <w:rsid w:val="5A642CD5"/>
    <w:rsid w:val="5A65C230"/>
    <w:rsid w:val="5A68EE65"/>
    <w:rsid w:val="5A6BFE2A"/>
    <w:rsid w:val="5A790B70"/>
    <w:rsid w:val="5A7E15AC"/>
    <w:rsid w:val="5A84A0B8"/>
    <w:rsid w:val="5A8819BF"/>
    <w:rsid w:val="5A8DD076"/>
    <w:rsid w:val="5AA6393B"/>
    <w:rsid w:val="5AA88795"/>
    <w:rsid w:val="5AA9BF48"/>
    <w:rsid w:val="5AB3534D"/>
    <w:rsid w:val="5AB5D828"/>
    <w:rsid w:val="5ABD6499"/>
    <w:rsid w:val="5AC63697"/>
    <w:rsid w:val="5AD16C62"/>
    <w:rsid w:val="5AD333D9"/>
    <w:rsid w:val="5ADAC546"/>
    <w:rsid w:val="5ADDE814"/>
    <w:rsid w:val="5AEB960A"/>
    <w:rsid w:val="5B03BDAB"/>
    <w:rsid w:val="5B044F39"/>
    <w:rsid w:val="5B08E483"/>
    <w:rsid w:val="5B1F528B"/>
    <w:rsid w:val="5B26231A"/>
    <w:rsid w:val="5B26F59D"/>
    <w:rsid w:val="5B26F7FB"/>
    <w:rsid w:val="5B302244"/>
    <w:rsid w:val="5B36F64C"/>
    <w:rsid w:val="5B40119D"/>
    <w:rsid w:val="5B4F6AE8"/>
    <w:rsid w:val="5B4F6D89"/>
    <w:rsid w:val="5B5EF810"/>
    <w:rsid w:val="5B7F0314"/>
    <w:rsid w:val="5B8CF83F"/>
    <w:rsid w:val="5BABA3BF"/>
    <w:rsid w:val="5BADA695"/>
    <w:rsid w:val="5BB5B24C"/>
    <w:rsid w:val="5BB9C6F3"/>
    <w:rsid w:val="5BC5EF76"/>
    <w:rsid w:val="5BD82FB2"/>
    <w:rsid w:val="5BDF8008"/>
    <w:rsid w:val="5BEA3C2F"/>
    <w:rsid w:val="5BF7CE8B"/>
    <w:rsid w:val="5C07CE8B"/>
    <w:rsid w:val="5C113730"/>
    <w:rsid w:val="5C1B501C"/>
    <w:rsid w:val="5C1CB749"/>
    <w:rsid w:val="5C24D5DC"/>
    <w:rsid w:val="5C28627A"/>
    <w:rsid w:val="5C3A428B"/>
    <w:rsid w:val="5C43C6F9"/>
    <w:rsid w:val="5C4AC2B5"/>
    <w:rsid w:val="5C4BB47F"/>
    <w:rsid w:val="5C517E0B"/>
    <w:rsid w:val="5C52B31A"/>
    <w:rsid w:val="5C53D4B8"/>
    <w:rsid w:val="5C54D526"/>
    <w:rsid w:val="5C5D4D82"/>
    <w:rsid w:val="5C79DB2C"/>
    <w:rsid w:val="5C803F11"/>
    <w:rsid w:val="5C97A57F"/>
    <w:rsid w:val="5C9D6173"/>
    <w:rsid w:val="5CAA0300"/>
    <w:rsid w:val="5CB13F60"/>
    <w:rsid w:val="5CB35ABF"/>
    <w:rsid w:val="5CB726E1"/>
    <w:rsid w:val="5CBCABD6"/>
    <w:rsid w:val="5CD793FB"/>
    <w:rsid w:val="5CDD4569"/>
    <w:rsid w:val="5CDD6709"/>
    <w:rsid w:val="5CDF227F"/>
    <w:rsid w:val="5CDF5306"/>
    <w:rsid w:val="5CE6655A"/>
    <w:rsid w:val="5CF7FEB9"/>
    <w:rsid w:val="5CFAC871"/>
    <w:rsid w:val="5CFC809A"/>
    <w:rsid w:val="5D019E7E"/>
    <w:rsid w:val="5D07BC0B"/>
    <w:rsid w:val="5D0A7FA4"/>
    <w:rsid w:val="5D16424C"/>
    <w:rsid w:val="5D178832"/>
    <w:rsid w:val="5D1966D9"/>
    <w:rsid w:val="5D1A2E8B"/>
    <w:rsid w:val="5D2B673D"/>
    <w:rsid w:val="5D37C0DA"/>
    <w:rsid w:val="5D3D5378"/>
    <w:rsid w:val="5D3D7DF6"/>
    <w:rsid w:val="5D4976F6"/>
    <w:rsid w:val="5D5244A2"/>
    <w:rsid w:val="5D56A653"/>
    <w:rsid w:val="5D5A1BBD"/>
    <w:rsid w:val="5D69EE87"/>
    <w:rsid w:val="5D7006A9"/>
    <w:rsid w:val="5D73601E"/>
    <w:rsid w:val="5D75AA74"/>
    <w:rsid w:val="5D7D3DFF"/>
    <w:rsid w:val="5D84061E"/>
    <w:rsid w:val="5D85998B"/>
    <w:rsid w:val="5D8D1003"/>
    <w:rsid w:val="5D974E0F"/>
    <w:rsid w:val="5DA70F1B"/>
    <w:rsid w:val="5DB0AC32"/>
    <w:rsid w:val="5DB72D5F"/>
    <w:rsid w:val="5DBF0E03"/>
    <w:rsid w:val="5DC28FA7"/>
    <w:rsid w:val="5DC595EE"/>
    <w:rsid w:val="5DCAF7EC"/>
    <w:rsid w:val="5DD0FE7B"/>
    <w:rsid w:val="5DD1CBB2"/>
    <w:rsid w:val="5DD612EC"/>
    <w:rsid w:val="5DE784E0"/>
    <w:rsid w:val="5DE9E70A"/>
    <w:rsid w:val="5DEFA519"/>
    <w:rsid w:val="5E126608"/>
    <w:rsid w:val="5E1B67F3"/>
    <w:rsid w:val="5E1C0F72"/>
    <w:rsid w:val="5E216357"/>
    <w:rsid w:val="5E2B28DC"/>
    <w:rsid w:val="5E2CE71E"/>
    <w:rsid w:val="5E3283FD"/>
    <w:rsid w:val="5E338253"/>
    <w:rsid w:val="5E4CD49D"/>
    <w:rsid w:val="5E5E4086"/>
    <w:rsid w:val="5E5E9FEB"/>
    <w:rsid w:val="5E668D9B"/>
    <w:rsid w:val="5E6DCB7F"/>
    <w:rsid w:val="5E73A108"/>
    <w:rsid w:val="5E773ED2"/>
    <w:rsid w:val="5E77C848"/>
    <w:rsid w:val="5E8235BB"/>
    <w:rsid w:val="5E88D42B"/>
    <w:rsid w:val="5E8A6F78"/>
    <w:rsid w:val="5E8CE9CC"/>
    <w:rsid w:val="5E915B79"/>
    <w:rsid w:val="5ED923D9"/>
    <w:rsid w:val="5EF2E4BD"/>
    <w:rsid w:val="5EF2FF11"/>
    <w:rsid w:val="5EF5D418"/>
    <w:rsid w:val="5EFD78FF"/>
    <w:rsid w:val="5EFDD162"/>
    <w:rsid w:val="5F244EB2"/>
    <w:rsid w:val="5F2561FF"/>
    <w:rsid w:val="5F36ACBC"/>
    <w:rsid w:val="5F39D563"/>
    <w:rsid w:val="5F3D226C"/>
    <w:rsid w:val="5F48D7F2"/>
    <w:rsid w:val="5F5AC30D"/>
    <w:rsid w:val="5F5B2BD1"/>
    <w:rsid w:val="5F632A6A"/>
    <w:rsid w:val="5F69D04D"/>
    <w:rsid w:val="5F798186"/>
    <w:rsid w:val="5F79945D"/>
    <w:rsid w:val="5F7F8C47"/>
    <w:rsid w:val="5F7FF0AA"/>
    <w:rsid w:val="5F96E878"/>
    <w:rsid w:val="5F9E0FF7"/>
    <w:rsid w:val="5FA8807C"/>
    <w:rsid w:val="5FA8FEFD"/>
    <w:rsid w:val="5FADE8FC"/>
    <w:rsid w:val="5FCF3109"/>
    <w:rsid w:val="5FD5AC5C"/>
    <w:rsid w:val="5FDDFCAA"/>
    <w:rsid w:val="5FF10CFA"/>
    <w:rsid w:val="5FFEA296"/>
    <w:rsid w:val="60033F7A"/>
    <w:rsid w:val="60230F8F"/>
    <w:rsid w:val="602A0E6F"/>
    <w:rsid w:val="602D9856"/>
    <w:rsid w:val="6034AE5A"/>
    <w:rsid w:val="603DB41A"/>
    <w:rsid w:val="604887F8"/>
    <w:rsid w:val="60534B5D"/>
    <w:rsid w:val="6062EC3B"/>
    <w:rsid w:val="606F88DA"/>
    <w:rsid w:val="608FC8E1"/>
    <w:rsid w:val="6091400E"/>
    <w:rsid w:val="6091BC7F"/>
    <w:rsid w:val="60972838"/>
    <w:rsid w:val="6099792C"/>
    <w:rsid w:val="60A1F95C"/>
    <w:rsid w:val="60A51C2A"/>
    <w:rsid w:val="60A975C6"/>
    <w:rsid w:val="60B2241D"/>
    <w:rsid w:val="60C17015"/>
    <w:rsid w:val="60DD8668"/>
    <w:rsid w:val="60EE13B5"/>
    <w:rsid w:val="60F8319D"/>
    <w:rsid w:val="60FB46D6"/>
    <w:rsid w:val="6101024C"/>
    <w:rsid w:val="610CB68F"/>
    <w:rsid w:val="6120F5C0"/>
    <w:rsid w:val="6126C833"/>
    <w:rsid w:val="612745DB"/>
    <w:rsid w:val="6128BF26"/>
    <w:rsid w:val="6134F81D"/>
    <w:rsid w:val="6139E058"/>
    <w:rsid w:val="614305BB"/>
    <w:rsid w:val="61581173"/>
    <w:rsid w:val="615AD78E"/>
    <w:rsid w:val="61644BC6"/>
    <w:rsid w:val="616B2DC0"/>
    <w:rsid w:val="617B9E4E"/>
    <w:rsid w:val="617D1122"/>
    <w:rsid w:val="6194A347"/>
    <w:rsid w:val="619C8BF8"/>
    <w:rsid w:val="619E2E5D"/>
    <w:rsid w:val="61B01EA7"/>
    <w:rsid w:val="61C4C83A"/>
    <w:rsid w:val="61FFB65D"/>
    <w:rsid w:val="620B614B"/>
    <w:rsid w:val="621096F8"/>
    <w:rsid w:val="62147AEE"/>
    <w:rsid w:val="621924E3"/>
    <w:rsid w:val="621A3E27"/>
    <w:rsid w:val="621DB7CB"/>
    <w:rsid w:val="622D8CE0"/>
    <w:rsid w:val="624227A8"/>
    <w:rsid w:val="6244C19F"/>
    <w:rsid w:val="625D0988"/>
    <w:rsid w:val="62608126"/>
    <w:rsid w:val="62609993"/>
    <w:rsid w:val="626FFF34"/>
    <w:rsid w:val="6287564E"/>
    <w:rsid w:val="62A798E8"/>
    <w:rsid w:val="62A9F6A7"/>
    <w:rsid w:val="62BAF603"/>
    <w:rsid w:val="62BDBF9F"/>
    <w:rsid w:val="62D0C87E"/>
    <w:rsid w:val="62DCF8D6"/>
    <w:rsid w:val="62DDD475"/>
    <w:rsid w:val="62F973D5"/>
    <w:rsid w:val="62FE99FF"/>
    <w:rsid w:val="630451C5"/>
    <w:rsid w:val="63114EC4"/>
    <w:rsid w:val="63159E3F"/>
    <w:rsid w:val="63165AEC"/>
    <w:rsid w:val="6317A5B6"/>
    <w:rsid w:val="6318DF25"/>
    <w:rsid w:val="632095EA"/>
    <w:rsid w:val="6323EAA4"/>
    <w:rsid w:val="6338DB1E"/>
    <w:rsid w:val="63423C82"/>
    <w:rsid w:val="634353E1"/>
    <w:rsid w:val="6349BD1F"/>
    <w:rsid w:val="635021A6"/>
    <w:rsid w:val="63576E98"/>
    <w:rsid w:val="6363C227"/>
    <w:rsid w:val="63653918"/>
    <w:rsid w:val="63654AE3"/>
    <w:rsid w:val="6365975D"/>
    <w:rsid w:val="636B10D0"/>
    <w:rsid w:val="637CCC8F"/>
    <w:rsid w:val="6385ABAD"/>
    <w:rsid w:val="639DB99A"/>
    <w:rsid w:val="63A0A69A"/>
    <w:rsid w:val="63A0B92E"/>
    <w:rsid w:val="63B8B87A"/>
    <w:rsid w:val="63BA4931"/>
    <w:rsid w:val="63CF6CC0"/>
    <w:rsid w:val="63DF57D0"/>
    <w:rsid w:val="63E96997"/>
    <w:rsid w:val="63F4DB0F"/>
    <w:rsid w:val="63FC02EF"/>
    <w:rsid w:val="63FC0F46"/>
    <w:rsid w:val="63FF8774"/>
    <w:rsid w:val="6403BF20"/>
    <w:rsid w:val="6405AB13"/>
    <w:rsid w:val="640E8EB2"/>
    <w:rsid w:val="6413BD1B"/>
    <w:rsid w:val="6422C46F"/>
    <w:rsid w:val="642E0254"/>
    <w:rsid w:val="642FD25F"/>
    <w:rsid w:val="64314950"/>
    <w:rsid w:val="643240CF"/>
    <w:rsid w:val="644BC5E6"/>
    <w:rsid w:val="6450A18E"/>
    <w:rsid w:val="6454017F"/>
    <w:rsid w:val="646125FF"/>
    <w:rsid w:val="64659B91"/>
    <w:rsid w:val="646628DA"/>
    <w:rsid w:val="6473EBAD"/>
    <w:rsid w:val="6479A4D6"/>
    <w:rsid w:val="648973F2"/>
    <w:rsid w:val="648E18E9"/>
    <w:rsid w:val="649326A3"/>
    <w:rsid w:val="649546BE"/>
    <w:rsid w:val="64A2CE82"/>
    <w:rsid w:val="64A80419"/>
    <w:rsid w:val="64AEC73C"/>
    <w:rsid w:val="64B4B1E4"/>
    <w:rsid w:val="64BC16A7"/>
    <w:rsid w:val="64C5ECBB"/>
    <w:rsid w:val="64CF9275"/>
    <w:rsid w:val="64D1058C"/>
    <w:rsid w:val="64D1E505"/>
    <w:rsid w:val="64D56353"/>
    <w:rsid w:val="64E3A0D5"/>
    <w:rsid w:val="64F33EF9"/>
    <w:rsid w:val="65081F7D"/>
    <w:rsid w:val="651B6B5E"/>
    <w:rsid w:val="65460B00"/>
    <w:rsid w:val="6548E120"/>
    <w:rsid w:val="6575006C"/>
    <w:rsid w:val="657690A4"/>
    <w:rsid w:val="65814206"/>
    <w:rsid w:val="658E07D7"/>
    <w:rsid w:val="6593FA06"/>
    <w:rsid w:val="659706EC"/>
    <w:rsid w:val="65B81976"/>
    <w:rsid w:val="65C2D9F7"/>
    <w:rsid w:val="65CBB822"/>
    <w:rsid w:val="65CE1130"/>
    <w:rsid w:val="65CEA2B0"/>
    <w:rsid w:val="65EF85AF"/>
    <w:rsid w:val="65EFD1E0"/>
    <w:rsid w:val="65F20A53"/>
    <w:rsid w:val="66059A4C"/>
    <w:rsid w:val="66102DAB"/>
    <w:rsid w:val="6613A94F"/>
    <w:rsid w:val="6613F7E4"/>
    <w:rsid w:val="6629E94A"/>
    <w:rsid w:val="6631DB8A"/>
    <w:rsid w:val="66364B67"/>
    <w:rsid w:val="6656BF4B"/>
    <w:rsid w:val="665A7D52"/>
    <w:rsid w:val="665CF256"/>
    <w:rsid w:val="666AB9AC"/>
    <w:rsid w:val="666E2ACC"/>
    <w:rsid w:val="667AC75A"/>
    <w:rsid w:val="668604C5"/>
    <w:rsid w:val="668E5356"/>
    <w:rsid w:val="669499BB"/>
    <w:rsid w:val="66BCFB42"/>
    <w:rsid w:val="66BF7481"/>
    <w:rsid w:val="66C41DF0"/>
    <w:rsid w:val="66D2F750"/>
    <w:rsid w:val="66DECA5E"/>
    <w:rsid w:val="66EF117F"/>
    <w:rsid w:val="66EF7E7C"/>
    <w:rsid w:val="66F49350"/>
    <w:rsid w:val="66F7CBED"/>
    <w:rsid w:val="670BE973"/>
    <w:rsid w:val="671E0755"/>
    <w:rsid w:val="671F0999"/>
    <w:rsid w:val="672109D3"/>
    <w:rsid w:val="67239B1E"/>
    <w:rsid w:val="672554E4"/>
    <w:rsid w:val="6729BB5C"/>
    <w:rsid w:val="672C9F5F"/>
    <w:rsid w:val="673261D6"/>
    <w:rsid w:val="6733B008"/>
    <w:rsid w:val="674E8928"/>
    <w:rsid w:val="6751CC1A"/>
    <w:rsid w:val="675776A7"/>
    <w:rsid w:val="6761F5C1"/>
    <w:rsid w:val="679A9BF7"/>
    <w:rsid w:val="67A4DACF"/>
    <w:rsid w:val="67A72FD7"/>
    <w:rsid w:val="67AC1FB1"/>
    <w:rsid w:val="67AC459E"/>
    <w:rsid w:val="67ADEF8C"/>
    <w:rsid w:val="67B8F8F0"/>
    <w:rsid w:val="67BF321C"/>
    <w:rsid w:val="67DA6F44"/>
    <w:rsid w:val="67E886C7"/>
    <w:rsid w:val="67EE93CD"/>
    <w:rsid w:val="67F953B1"/>
    <w:rsid w:val="67FE2E9A"/>
    <w:rsid w:val="67FF5E7D"/>
    <w:rsid w:val="6808B082"/>
    <w:rsid w:val="680D6FB7"/>
    <w:rsid w:val="68142455"/>
    <w:rsid w:val="68182961"/>
    <w:rsid w:val="6821D526"/>
    <w:rsid w:val="684C74C8"/>
    <w:rsid w:val="6850A6FC"/>
    <w:rsid w:val="6856B2B0"/>
    <w:rsid w:val="6866281A"/>
    <w:rsid w:val="6879A4D8"/>
    <w:rsid w:val="6885DD64"/>
    <w:rsid w:val="68868871"/>
    <w:rsid w:val="68A07142"/>
    <w:rsid w:val="68A22F8D"/>
    <w:rsid w:val="68BE20F5"/>
    <w:rsid w:val="68C37DCA"/>
    <w:rsid w:val="68C94D11"/>
    <w:rsid w:val="68D84274"/>
    <w:rsid w:val="68DE0F7A"/>
    <w:rsid w:val="68E87CF6"/>
    <w:rsid w:val="68F35ED9"/>
    <w:rsid w:val="690DAA93"/>
    <w:rsid w:val="69146536"/>
    <w:rsid w:val="69166243"/>
    <w:rsid w:val="6918A02D"/>
    <w:rsid w:val="6957A66B"/>
    <w:rsid w:val="69593581"/>
    <w:rsid w:val="6961DCD7"/>
    <w:rsid w:val="696E65C2"/>
    <w:rsid w:val="69763FA5"/>
    <w:rsid w:val="699B19AE"/>
    <w:rsid w:val="69A05F65"/>
    <w:rsid w:val="69A2FF7B"/>
    <w:rsid w:val="69B711F8"/>
    <w:rsid w:val="69BF4B43"/>
    <w:rsid w:val="69CA2EE2"/>
    <w:rsid w:val="69D70903"/>
    <w:rsid w:val="69E54B8A"/>
    <w:rsid w:val="69E80F55"/>
    <w:rsid w:val="69FB83D1"/>
    <w:rsid w:val="6A0E769A"/>
    <w:rsid w:val="6A166B20"/>
    <w:rsid w:val="6A2418D3"/>
    <w:rsid w:val="6A26AA05"/>
    <w:rsid w:val="6A48A4B4"/>
    <w:rsid w:val="6A48DBA2"/>
    <w:rsid w:val="6A519F29"/>
    <w:rsid w:val="6A54B329"/>
    <w:rsid w:val="6A66D604"/>
    <w:rsid w:val="6A6C68C6"/>
    <w:rsid w:val="6A7B81C6"/>
    <w:rsid w:val="6A8B1B9D"/>
    <w:rsid w:val="6AA71037"/>
    <w:rsid w:val="6AA73977"/>
    <w:rsid w:val="6AAA1AA6"/>
    <w:rsid w:val="6AC97717"/>
    <w:rsid w:val="6AE32D31"/>
    <w:rsid w:val="6AE35164"/>
    <w:rsid w:val="6AE6097A"/>
    <w:rsid w:val="6AE794BE"/>
    <w:rsid w:val="6AEE0572"/>
    <w:rsid w:val="6B13E523"/>
    <w:rsid w:val="6B1E6CB4"/>
    <w:rsid w:val="6B20E35A"/>
    <w:rsid w:val="6B352E3F"/>
    <w:rsid w:val="6B3F2A2E"/>
    <w:rsid w:val="6B448002"/>
    <w:rsid w:val="6B4D70A8"/>
    <w:rsid w:val="6B522410"/>
    <w:rsid w:val="6B664B54"/>
    <w:rsid w:val="6B67F080"/>
    <w:rsid w:val="6B810DD0"/>
    <w:rsid w:val="6BA22A3F"/>
    <w:rsid w:val="6BB733AF"/>
    <w:rsid w:val="6BC5CF20"/>
    <w:rsid w:val="6BCB1993"/>
    <w:rsid w:val="6BCB63DE"/>
    <w:rsid w:val="6BD392D4"/>
    <w:rsid w:val="6BD6C43E"/>
    <w:rsid w:val="6BDF7497"/>
    <w:rsid w:val="6BED3B99"/>
    <w:rsid w:val="6BF196E3"/>
    <w:rsid w:val="6BF50D99"/>
    <w:rsid w:val="6BFDD460"/>
    <w:rsid w:val="6C06FA30"/>
    <w:rsid w:val="6C07329A"/>
    <w:rsid w:val="6C2D715C"/>
    <w:rsid w:val="6C2E26C9"/>
    <w:rsid w:val="6C2F4880"/>
    <w:rsid w:val="6C3A0901"/>
    <w:rsid w:val="6C425BAB"/>
    <w:rsid w:val="6C42E098"/>
    <w:rsid w:val="6C4309D8"/>
    <w:rsid w:val="6C44F201"/>
    <w:rsid w:val="6C45EB07"/>
    <w:rsid w:val="6C48AFEC"/>
    <w:rsid w:val="6C5BB373"/>
    <w:rsid w:val="6C6DE01A"/>
    <w:rsid w:val="6C7B0ACE"/>
    <w:rsid w:val="6C988B30"/>
    <w:rsid w:val="6CA3A4AE"/>
    <w:rsid w:val="6CABFE40"/>
    <w:rsid w:val="6CCBBC13"/>
    <w:rsid w:val="6CD2BA70"/>
    <w:rsid w:val="6CD53831"/>
    <w:rsid w:val="6CDAA45A"/>
    <w:rsid w:val="6CDEE24B"/>
    <w:rsid w:val="6CE9126E"/>
    <w:rsid w:val="6CE91D6C"/>
    <w:rsid w:val="6CF671F9"/>
    <w:rsid w:val="6CF8134D"/>
    <w:rsid w:val="6CFA5F3A"/>
    <w:rsid w:val="6D081259"/>
    <w:rsid w:val="6D149CD9"/>
    <w:rsid w:val="6D1EC28E"/>
    <w:rsid w:val="6D228515"/>
    <w:rsid w:val="6D37B4DA"/>
    <w:rsid w:val="6D4266E9"/>
    <w:rsid w:val="6D589D85"/>
    <w:rsid w:val="6D66A35E"/>
    <w:rsid w:val="6D72A5E1"/>
    <w:rsid w:val="6D76BDF7"/>
    <w:rsid w:val="6D784171"/>
    <w:rsid w:val="6D7E9099"/>
    <w:rsid w:val="6D804576"/>
    <w:rsid w:val="6D8294F8"/>
    <w:rsid w:val="6D838E8F"/>
    <w:rsid w:val="6D83FCD8"/>
    <w:rsid w:val="6D887AFD"/>
    <w:rsid w:val="6D917909"/>
    <w:rsid w:val="6DA2DEB1"/>
    <w:rsid w:val="6DB32288"/>
    <w:rsid w:val="6DB7A703"/>
    <w:rsid w:val="6DC941BD"/>
    <w:rsid w:val="6DCB579C"/>
    <w:rsid w:val="6DCCB647"/>
    <w:rsid w:val="6DD0D7D5"/>
    <w:rsid w:val="6DD531CD"/>
    <w:rsid w:val="6DE31F87"/>
    <w:rsid w:val="6DEA774E"/>
    <w:rsid w:val="6DED7120"/>
    <w:rsid w:val="6DF2C185"/>
    <w:rsid w:val="6DFAE3C5"/>
    <w:rsid w:val="6DFB3E04"/>
    <w:rsid w:val="6E016036"/>
    <w:rsid w:val="6E06595A"/>
    <w:rsid w:val="6E0BB489"/>
    <w:rsid w:val="6E1316AB"/>
    <w:rsid w:val="6E25A634"/>
    <w:rsid w:val="6E339A26"/>
    <w:rsid w:val="6E3BD925"/>
    <w:rsid w:val="6E465AA3"/>
    <w:rsid w:val="6E48A8D3"/>
    <w:rsid w:val="6E656BEC"/>
    <w:rsid w:val="6E6E6A65"/>
    <w:rsid w:val="6E709C75"/>
    <w:rsid w:val="6E7AF64D"/>
    <w:rsid w:val="6E7EC0C1"/>
    <w:rsid w:val="6E8043CE"/>
    <w:rsid w:val="6E83A947"/>
    <w:rsid w:val="6E95D966"/>
    <w:rsid w:val="6E970F2D"/>
    <w:rsid w:val="6EAB185C"/>
    <w:rsid w:val="6EAB3768"/>
    <w:rsid w:val="6EAB5473"/>
    <w:rsid w:val="6EC9A13E"/>
    <w:rsid w:val="6ECDAB46"/>
    <w:rsid w:val="6ED84340"/>
    <w:rsid w:val="6EE2AA51"/>
    <w:rsid w:val="6EE9DC43"/>
    <w:rsid w:val="6EEC32C6"/>
    <w:rsid w:val="6EECED46"/>
    <w:rsid w:val="6EFAD511"/>
    <w:rsid w:val="6F02F2E3"/>
    <w:rsid w:val="6F058261"/>
    <w:rsid w:val="6F0BD0BD"/>
    <w:rsid w:val="6F127CBF"/>
    <w:rsid w:val="6F2937A5"/>
    <w:rsid w:val="6F29DF21"/>
    <w:rsid w:val="6F357522"/>
    <w:rsid w:val="6F42E0B0"/>
    <w:rsid w:val="6F56BB5A"/>
    <w:rsid w:val="6F5D302B"/>
    <w:rsid w:val="6F691A93"/>
    <w:rsid w:val="6F6C5AAC"/>
    <w:rsid w:val="6F705ADF"/>
    <w:rsid w:val="6F71A9C3"/>
    <w:rsid w:val="6F7E148C"/>
    <w:rsid w:val="6F848D7A"/>
    <w:rsid w:val="6F93F2AE"/>
    <w:rsid w:val="6F953CF2"/>
    <w:rsid w:val="6FA5ADDC"/>
    <w:rsid w:val="6FA94F56"/>
    <w:rsid w:val="6FC17695"/>
    <w:rsid w:val="6FD6A96F"/>
    <w:rsid w:val="6FE35F63"/>
    <w:rsid w:val="6FE3A31D"/>
    <w:rsid w:val="6FE4B6E0"/>
    <w:rsid w:val="6FE6AA7E"/>
    <w:rsid w:val="6FEF58D2"/>
    <w:rsid w:val="6FF3D572"/>
    <w:rsid w:val="6FFFBAD5"/>
    <w:rsid w:val="700399FB"/>
    <w:rsid w:val="7009EAFD"/>
    <w:rsid w:val="70139B07"/>
    <w:rsid w:val="701C8532"/>
    <w:rsid w:val="70268241"/>
    <w:rsid w:val="7043BC20"/>
    <w:rsid w:val="704B9CC4"/>
    <w:rsid w:val="707A31FA"/>
    <w:rsid w:val="707DB069"/>
    <w:rsid w:val="70820A7A"/>
    <w:rsid w:val="70821F80"/>
    <w:rsid w:val="7086485C"/>
    <w:rsid w:val="7088BDA7"/>
    <w:rsid w:val="708ECE57"/>
    <w:rsid w:val="70A0AB2D"/>
    <w:rsid w:val="70A4A968"/>
    <w:rsid w:val="70A7CF4A"/>
    <w:rsid w:val="70AFC58D"/>
    <w:rsid w:val="70B3CDDF"/>
    <w:rsid w:val="70B7B313"/>
    <w:rsid w:val="70B86041"/>
    <w:rsid w:val="70BA35BA"/>
    <w:rsid w:val="70C919CB"/>
    <w:rsid w:val="70D26222"/>
    <w:rsid w:val="70D66B57"/>
    <w:rsid w:val="70D9441C"/>
    <w:rsid w:val="70DE1166"/>
    <w:rsid w:val="70F16378"/>
    <w:rsid w:val="7104BF33"/>
    <w:rsid w:val="710B79B3"/>
    <w:rsid w:val="7111BF89"/>
    <w:rsid w:val="71205DDB"/>
    <w:rsid w:val="712773E2"/>
    <w:rsid w:val="712D9CE6"/>
    <w:rsid w:val="7131E4D5"/>
    <w:rsid w:val="7137FE1B"/>
    <w:rsid w:val="713F70CA"/>
    <w:rsid w:val="71479AD7"/>
    <w:rsid w:val="714CEC05"/>
    <w:rsid w:val="7153C65F"/>
    <w:rsid w:val="71560FB2"/>
    <w:rsid w:val="71607783"/>
    <w:rsid w:val="717469E8"/>
    <w:rsid w:val="7179116B"/>
    <w:rsid w:val="717A6F90"/>
    <w:rsid w:val="717FBF27"/>
    <w:rsid w:val="7198A3FC"/>
    <w:rsid w:val="71A62B93"/>
    <w:rsid w:val="71A83D37"/>
    <w:rsid w:val="71B96E58"/>
    <w:rsid w:val="71BAC4F6"/>
    <w:rsid w:val="71BC3FAD"/>
    <w:rsid w:val="71BFEB96"/>
    <w:rsid w:val="71C252A2"/>
    <w:rsid w:val="71C51989"/>
    <w:rsid w:val="71EA7281"/>
    <w:rsid w:val="71EAD218"/>
    <w:rsid w:val="71FA53DC"/>
    <w:rsid w:val="71FFB134"/>
    <w:rsid w:val="7205E049"/>
    <w:rsid w:val="7212808A"/>
    <w:rsid w:val="72135331"/>
    <w:rsid w:val="721AE6A8"/>
    <w:rsid w:val="721CE2C0"/>
    <w:rsid w:val="721DEFE1"/>
    <w:rsid w:val="72244E5A"/>
    <w:rsid w:val="722A9EB8"/>
    <w:rsid w:val="723DD755"/>
    <w:rsid w:val="72538374"/>
    <w:rsid w:val="726ABFEA"/>
    <w:rsid w:val="728F7A93"/>
    <w:rsid w:val="729D684D"/>
    <w:rsid w:val="72AD8FEA"/>
    <w:rsid w:val="72B2134E"/>
    <w:rsid w:val="72B3DA03"/>
    <w:rsid w:val="72BB3741"/>
    <w:rsid w:val="72D488FC"/>
    <w:rsid w:val="72D70DD7"/>
    <w:rsid w:val="72F46988"/>
    <w:rsid w:val="7304AA42"/>
    <w:rsid w:val="731023C7"/>
    <w:rsid w:val="731ABB38"/>
    <w:rsid w:val="7334745D"/>
    <w:rsid w:val="7339FD5B"/>
    <w:rsid w:val="733F5A30"/>
    <w:rsid w:val="73449910"/>
    <w:rsid w:val="73460C47"/>
    <w:rsid w:val="7357CE6F"/>
    <w:rsid w:val="735FF25B"/>
    <w:rsid w:val="736CD65E"/>
    <w:rsid w:val="73A94382"/>
    <w:rsid w:val="73ABB463"/>
    <w:rsid w:val="73B4D927"/>
    <w:rsid w:val="73CAC684"/>
    <w:rsid w:val="73D769FC"/>
    <w:rsid w:val="73F00103"/>
    <w:rsid w:val="740252E0"/>
    <w:rsid w:val="74108B89"/>
    <w:rsid w:val="7410B888"/>
    <w:rsid w:val="74123396"/>
    <w:rsid w:val="741947DB"/>
    <w:rsid w:val="741CBB83"/>
    <w:rsid w:val="7421BD53"/>
    <w:rsid w:val="743B27E9"/>
    <w:rsid w:val="74404D8D"/>
    <w:rsid w:val="7443C5C7"/>
    <w:rsid w:val="7443CC02"/>
    <w:rsid w:val="744CB56E"/>
    <w:rsid w:val="745627C1"/>
    <w:rsid w:val="745CB2A4"/>
    <w:rsid w:val="745E2CFF"/>
    <w:rsid w:val="745F1E86"/>
    <w:rsid w:val="7475845C"/>
    <w:rsid w:val="7489A2AA"/>
    <w:rsid w:val="74A89C1A"/>
    <w:rsid w:val="74B82803"/>
    <w:rsid w:val="74CAF00F"/>
    <w:rsid w:val="74D044BE"/>
    <w:rsid w:val="74D1EE53"/>
    <w:rsid w:val="74D54BD0"/>
    <w:rsid w:val="74D64F49"/>
    <w:rsid w:val="74DA779B"/>
    <w:rsid w:val="74E1CDD3"/>
    <w:rsid w:val="74ED2854"/>
    <w:rsid w:val="74EF2FFF"/>
    <w:rsid w:val="74F8D8F4"/>
    <w:rsid w:val="74FAA567"/>
    <w:rsid w:val="74FC1E33"/>
    <w:rsid w:val="750650B1"/>
    <w:rsid w:val="750CF711"/>
    <w:rsid w:val="751FBA65"/>
    <w:rsid w:val="75221343"/>
    <w:rsid w:val="752548FC"/>
    <w:rsid w:val="7528F259"/>
    <w:rsid w:val="752CFBA1"/>
    <w:rsid w:val="755BEF1C"/>
    <w:rsid w:val="75653D4F"/>
    <w:rsid w:val="756794C8"/>
    <w:rsid w:val="75711734"/>
    <w:rsid w:val="757E69AB"/>
    <w:rsid w:val="7581CFDC"/>
    <w:rsid w:val="758D887B"/>
    <w:rsid w:val="758E9C3C"/>
    <w:rsid w:val="75938CE2"/>
    <w:rsid w:val="75AA3EAC"/>
    <w:rsid w:val="75C72837"/>
    <w:rsid w:val="75CFD378"/>
    <w:rsid w:val="75D09D10"/>
    <w:rsid w:val="75D56C10"/>
    <w:rsid w:val="75D73EB6"/>
    <w:rsid w:val="75DF253B"/>
    <w:rsid w:val="75E0EF39"/>
    <w:rsid w:val="75ECDB54"/>
    <w:rsid w:val="75ECE9B0"/>
    <w:rsid w:val="75F1F822"/>
    <w:rsid w:val="75F35729"/>
    <w:rsid w:val="75F8DDDD"/>
    <w:rsid w:val="760FF03F"/>
    <w:rsid w:val="7619A5DC"/>
    <w:rsid w:val="76287559"/>
    <w:rsid w:val="763624C8"/>
    <w:rsid w:val="763CCF78"/>
    <w:rsid w:val="763EAC0B"/>
    <w:rsid w:val="7647C489"/>
    <w:rsid w:val="76492CAC"/>
    <w:rsid w:val="76625509"/>
    <w:rsid w:val="76729E59"/>
    <w:rsid w:val="7676EB18"/>
    <w:rsid w:val="7677799E"/>
    <w:rsid w:val="767A19D0"/>
    <w:rsid w:val="767C9B68"/>
    <w:rsid w:val="7681DCD5"/>
    <w:rsid w:val="76831800"/>
    <w:rsid w:val="76858116"/>
    <w:rsid w:val="768EBB2C"/>
    <w:rsid w:val="76A75015"/>
    <w:rsid w:val="76B7DFA7"/>
    <w:rsid w:val="76D37039"/>
    <w:rsid w:val="76DBDFE9"/>
    <w:rsid w:val="76DD111F"/>
    <w:rsid w:val="76E13EF2"/>
    <w:rsid w:val="76E401CD"/>
    <w:rsid w:val="76E6C454"/>
    <w:rsid w:val="76EB70FE"/>
    <w:rsid w:val="76F23129"/>
    <w:rsid w:val="77109FC0"/>
    <w:rsid w:val="771F0711"/>
    <w:rsid w:val="771F668C"/>
    <w:rsid w:val="771FCD3D"/>
    <w:rsid w:val="773E310D"/>
    <w:rsid w:val="7743137D"/>
    <w:rsid w:val="774391C5"/>
    <w:rsid w:val="774668D9"/>
    <w:rsid w:val="77694EEB"/>
    <w:rsid w:val="77713C71"/>
    <w:rsid w:val="77779806"/>
    <w:rsid w:val="778251C9"/>
    <w:rsid w:val="7783C425"/>
    <w:rsid w:val="7794AE3E"/>
    <w:rsid w:val="779705FA"/>
    <w:rsid w:val="77983A13"/>
    <w:rsid w:val="779A8FFA"/>
    <w:rsid w:val="779E661A"/>
    <w:rsid w:val="77AEB24E"/>
    <w:rsid w:val="77AF7ABF"/>
    <w:rsid w:val="77C45EB0"/>
    <w:rsid w:val="77C7DAAB"/>
    <w:rsid w:val="77E10117"/>
    <w:rsid w:val="77E2CC92"/>
    <w:rsid w:val="77E63CBC"/>
    <w:rsid w:val="77EAF8D0"/>
    <w:rsid w:val="77F55F25"/>
    <w:rsid w:val="77FFA518"/>
    <w:rsid w:val="780D6E7E"/>
    <w:rsid w:val="780E6EBA"/>
    <w:rsid w:val="781C67D8"/>
    <w:rsid w:val="781D3A31"/>
    <w:rsid w:val="7824C916"/>
    <w:rsid w:val="7827DB28"/>
    <w:rsid w:val="783091CF"/>
    <w:rsid w:val="78324629"/>
    <w:rsid w:val="784331A2"/>
    <w:rsid w:val="78483507"/>
    <w:rsid w:val="78502850"/>
    <w:rsid w:val="786A8618"/>
    <w:rsid w:val="7877586F"/>
    <w:rsid w:val="787A6781"/>
    <w:rsid w:val="787EF1C2"/>
    <w:rsid w:val="7884F282"/>
    <w:rsid w:val="7887415F"/>
    <w:rsid w:val="7888A724"/>
    <w:rsid w:val="788DFE36"/>
    <w:rsid w:val="78957AE3"/>
    <w:rsid w:val="78ABBE61"/>
    <w:rsid w:val="78ADF326"/>
    <w:rsid w:val="78B17D55"/>
    <w:rsid w:val="78B7ECC2"/>
    <w:rsid w:val="78CD563A"/>
    <w:rsid w:val="78CFE1EE"/>
    <w:rsid w:val="78D390A1"/>
    <w:rsid w:val="78D3FFCF"/>
    <w:rsid w:val="78DEE3DE"/>
    <w:rsid w:val="78EAC34B"/>
    <w:rsid w:val="78F2F58F"/>
    <w:rsid w:val="78F6A8BB"/>
    <w:rsid w:val="78F9750C"/>
    <w:rsid w:val="78FE2E41"/>
    <w:rsid w:val="790E0A43"/>
    <w:rsid w:val="7915DBE7"/>
    <w:rsid w:val="79398015"/>
    <w:rsid w:val="793E87F3"/>
    <w:rsid w:val="795009CE"/>
    <w:rsid w:val="797CE7FD"/>
    <w:rsid w:val="7985B641"/>
    <w:rsid w:val="799A20E3"/>
    <w:rsid w:val="799AC0A4"/>
    <w:rsid w:val="79A3B5E1"/>
    <w:rsid w:val="79A631F9"/>
    <w:rsid w:val="79AFBE1E"/>
    <w:rsid w:val="79C0810A"/>
    <w:rsid w:val="79C9C399"/>
    <w:rsid w:val="79C9D155"/>
    <w:rsid w:val="79CC6230"/>
    <w:rsid w:val="79D517B5"/>
    <w:rsid w:val="79D7EC9E"/>
    <w:rsid w:val="79DB17E9"/>
    <w:rsid w:val="79F27F0A"/>
    <w:rsid w:val="79F906F5"/>
    <w:rsid w:val="7A1DC07E"/>
    <w:rsid w:val="7A3972DA"/>
    <w:rsid w:val="7A40F8D8"/>
    <w:rsid w:val="7A4BC0DD"/>
    <w:rsid w:val="7A66E6E7"/>
    <w:rsid w:val="7A6944D8"/>
    <w:rsid w:val="7A6F6102"/>
    <w:rsid w:val="7A77A59A"/>
    <w:rsid w:val="7A7D0903"/>
    <w:rsid w:val="7A9209C4"/>
    <w:rsid w:val="7A92791C"/>
    <w:rsid w:val="7A996E01"/>
    <w:rsid w:val="7AA0EFAD"/>
    <w:rsid w:val="7AAC86D1"/>
    <w:rsid w:val="7ABB8A3F"/>
    <w:rsid w:val="7AC6ED56"/>
    <w:rsid w:val="7ACAB48B"/>
    <w:rsid w:val="7AE0EFC0"/>
    <w:rsid w:val="7AE65310"/>
    <w:rsid w:val="7AE90332"/>
    <w:rsid w:val="7B0074A8"/>
    <w:rsid w:val="7B02D295"/>
    <w:rsid w:val="7B070242"/>
    <w:rsid w:val="7B2151D6"/>
    <w:rsid w:val="7B3090C2"/>
    <w:rsid w:val="7B314AAB"/>
    <w:rsid w:val="7B33E57C"/>
    <w:rsid w:val="7B417B6F"/>
    <w:rsid w:val="7B49697B"/>
    <w:rsid w:val="7B55108F"/>
    <w:rsid w:val="7B5A5744"/>
    <w:rsid w:val="7B5F37D9"/>
    <w:rsid w:val="7B64E7FF"/>
    <w:rsid w:val="7B6934E8"/>
    <w:rsid w:val="7B697C39"/>
    <w:rsid w:val="7B7C87B4"/>
    <w:rsid w:val="7B866EC7"/>
    <w:rsid w:val="7B89BC00"/>
    <w:rsid w:val="7B9D9DEB"/>
    <w:rsid w:val="7B9E8F8E"/>
    <w:rsid w:val="7BA8A091"/>
    <w:rsid w:val="7BBEE221"/>
    <w:rsid w:val="7BD180FE"/>
    <w:rsid w:val="7BD6DFEE"/>
    <w:rsid w:val="7BDEC3D2"/>
    <w:rsid w:val="7BE7913E"/>
    <w:rsid w:val="7BE91E17"/>
    <w:rsid w:val="7BEF4995"/>
    <w:rsid w:val="7BF879D3"/>
    <w:rsid w:val="7BF984DF"/>
    <w:rsid w:val="7C00077F"/>
    <w:rsid w:val="7C0B3D39"/>
    <w:rsid w:val="7C10E5E9"/>
    <w:rsid w:val="7C1514C9"/>
    <w:rsid w:val="7C18FD7E"/>
    <w:rsid w:val="7C1BCA6D"/>
    <w:rsid w:val="7C1CAE78"/>
    <w:rsid w:val="7C2ABC2C"/>
    <w:rsid w:val="7C2CF3B8"/>
    <w:rsid w:val="7C35CED9"/>
    <w:rsid w:val="7C38D207"/>
    <w:rsid w:val="7C3D24B5"/>
    <w:rsid w:val="7C3E8FBF"/>
    <w:rsid w:val="7C3FCD37"/>
    <w:rsid w:val="7C456C4A"/>
    <w:rsid w:val="7C4A3448"/>
    <w:rsid w:val="7C66FDAA"/>
    <w:rsid w:val="7C6BAB36"/>
    <w:rsid w:val="7C7B8C32"/>
    <w:rsid w:val="7C865927"/>
    <w:rsid w:val="7C91C4B7"/>
    <w:rsid w:val="7CA08741"/>
    <w:rsid w:val="7CA2C80B"/>
    <w:rsid w:val="7CA5CB36"/>
    <w:rsid w:val="7CB63DB5"/>
    <w:rsid w:val="7CBD2237"/>
    <w:rsid w:val="7CC22275"/>
    <w:rsid w:val="7CCC10F9"/>
    <w:rsid w:val="7CD05023"/>
    <w:rsid w:val="7CDA39F8"/>
    <w:rsid w:val="7CDEF96F"/>
    <w:rsid w:val="7CE1DFDD"/>
    <w:rsid w:val="7CECBB02"/>
    <w:rsid w:val="7CEE07BB"/>
    <w:rsid w:val="7CEE92C0"/>
    <w:rsid w:val="7CF3E6F9"/>
    <w:rsid w:val="7D0C09C5"/>
    <w:rsid w:val="7D116296"/>
    <w:rsid w:val="7D134C56"/>
    <w:rsid w:val="7D1B045D"/>
    <w:rsid w:val="7D21D231"/>
    <w:rsid w:val="7D253222"/>
    <w:rsid w:val="7D2FA8C8"/>
    <w:rsid w:val="7D345964"/>
    <w:rsid w:val="7D380D86"/>
    <w:rsid w:val="7D384876"/>
    <w:rsid w:val="7D534351"/>
    <w:rsid w:val="7D5605D8"/>
    <w:rsid w:val="7D68BDC7"/>
    <w:rsid w:val="7D72CDEC"/>
    <w:rsid w:val="7D753EE5"/>
    <w:rsid w:val="7D809A9F"/>
    <w:rsid w:val="7D80AFBE"/>
    <w:rsid w:val="7D80C31B"/>
    <w:rsid w:val="7D83619F"/>
    <w:rsid w:val="7D8838F1"/>
    <w:rsid w:val="7DB3AFA8"/>
    <w:rsid w:val="7DBC7A73"/>
    <w:rsid w:val="7DC217C7"/>
    <w:rsid w:val="7DCF1996"/>
    <w:rsid w:val="7DD185EB"/>
    <w:rsid w:val="7DD22D3A"/>
    <w:rsid w:val="7DDEB2D1"/>
    <w:rsid w:val="7DF7A2D8"/>
    <w:rsid w:val="7DF7DB2E"/>
    <w:rsid w:val="7DF8D0B9"/>
    <w:rsid w:val="7E30A06E"/>
    <w:rsid w:val="7E44CE29"/>
    <w:rsid w:val="7E5017F6"/>
    <w:rsid w:val="7E5083DE"/>
    <w:rsid w:val="7E70EC05"/>
    <w:rsid w:val="7E75D99B"/>
    <w:rsid w:val="7E8109B7"/>
    <w:rsid w:val="7E81FBC4"/>
    <w:rsid w:val="7E86C03F"/>
    <w:rsid w:val="7E8A6321"/>
    <w:rsid w:val="7E94860B"/>
    <w:rsid w:val="7EA83435"/>
    <w:rsid w:val="7EAD32F7"/>
    <w:rsid w:val="7EBC9898"/>
    <w:rsid w:val="7EC15CC2"/>
    <w:rsid w:val="7ECBF15C"/>
    <w:rsid w:val="7ED2650B"/>
    <w:rsid w:val="7EE04153"/>
    <w:rsid w:val="7EF1968B"/>
    <w:rsid w:val="7F1765B2"/>
    <w:rsid w:val="7F212FAD"/>
    <w:rsid w:val="7F3E5D1C"/>
    <w:rsid w:val="7F412AA8"/>
    <w:rsid w:val="7F4582E1"/>
    <w:rsid w:val="7F4BB592"/>
    <w:rsid w:val="7F595395"/>
    <w:rsid w:val="7F7E20FC"/>
    <w:rsid w:val="7F7F7902"/>
    <w:rsid w:val="7F83236E"/>
    <w:rsid w:val="7F8697C6"/>
    <w:rsid w:val="7F93AF93"/>
    <w:rsid w:val="7F96ECC2"/>
    <w:rsid w:val="7FB27449"/>
    <w:rsid w:val="7FB749B2"/>
    <w:rsid w:val="7FD4F9A7"/>
    <w:rsid w:val="7FDA3C77"/>
    <w:rsid w:val="7FDF92D1"/>
    <w:rsid w:val="7FE471A6"/>
    <w:rsid w:val="7FEED639"/>
    <w:rsid w:val="7FF0A8D0"/>
    <w:rsid w:val="7FFADAA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7CC5"/>
  <w15:chartTrackingRefBased/>
  <w15:docId w15:val="{F4E9BCD0-60C8-4A4B-B08B-DBA69B36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3590A"/>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497DEE"/>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97DE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97DEE"/>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497DEE"/>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497DEE"/>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497DEE"/>
    <w:pPr>
      <w:keepNext/>
      <w:spacing w:after="200" w:line="240" w:lineRule="auto"/>
    </w:pPr>
    <w:rPr>
      <w:b/>
      <w:iCs/>
      <w:szCs w:val="18"/>
    </w:rPr>
  </w:style>
  <w:style w:type="table" w:customStyle="1" w:styleId="Tableheader">
    <w:name w:val="ŠTable header"/>
    <w:basedOn w:val="TableNormal"/>
    <w:uiPriority w:val="99"/>
    <w:rsid w:val="00497DE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49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F857FF"/>
    <w:pPr>
      <w:numPr>
        <w:numId w:val="6"/>
      </w:numPr>
    </w:pPr>
  </w:style>
  <w:style w:type="paragraph" w:styleId="ListNumber2">
    <w:name w:val="List Number 2"/>
    <w:aliases w:val="ŠList Number 2"/>
    <w:basedOn w:val="Normal"/>
    <w:uiPriority w:val="9"/>
    <w:qFormat/>
    <w:rsid w:val="00497DEE"/>
    <w:pPr>
      <w:numPr>
        <w:numId w:val="3"/>
      </w:numPr>
    </w:pPr>
  </w:style>
  <w:style w:type="paragraph" w:styleId="ListBullet">
    <w:name w:val="List Bullet"/>
    <w:aliases w:val="ŠList Bullet"/>
    <w:basedOn w:val="Normal"/>
    <w:uiPriority w:val="10"/>
    <w:qFormat/>
    <w:rsid w:val="00497DEE"/>
    <w:pPr>
      <w:numPr>
        <w:numId w:val="2"/>
      </w:numPr>
    </w:pPr>
  </w:style>
  <w:style w:type="paragraph" w:styleId="ListBullet2">
    <w:name w:val="List Bullet 2"/>
    <w:aliases w:val="ŠList Bullet 2"/>
    <w:basedOn w:val="Normal"/>
    <w:uiPriority w:val="11"/>
    <w:qFormat/>
    <w:rsid w:val="00497DEE"/>
    <w:pPr>
      <w:numPr>
        <w:numId w:val="1"/>
      </w:numPr>
      <w:contextualSpacing/>
    </w:pPr>
  </w:style>
  <w:style w:type="character" w:styleId="SubtleReference">
    <w:name w:val="Subtle Reference"/>
    <w:aliases w:val="ŠSubtle Reference"/>
    <w:uiPriority w:val="31"/>
    <w:qFormat/>
    <w:rsid w:val="00497DEE"/>
    <w:rPr>
      <w:rFonts w:ascii="Arial" w:hAnsi="Arial"/>
      <w:sz w:val="22"/>
    </w:rPr>
  </w:style>
  <w:style w:type="paragraph" w:styleId="Quote">
    <w:name w:val="Quote"/>
    <w:aliases w:val="ŠQuote"/>
    <w:basedOn w:val="Normal"/>
    <w:next w:val="Normal"/>
    <w:link w:val="QuoteChar"/>
    <w:uiPriority w:val="29"/>
    <w:qFormat/>
    <w:rsid w:val="00497DEE"/>
    <w:pPr>
      <w:keepNext/>
      <w:spacing w:before="200" w:after="200" w:line="240" w:lineRule="atLeast"/>
      <w:ind w:left="567" w:right="567"/>
    </w:pPr>
  </w:style>
  <w:style w:type="paragraph" w:styleId="Date">
    <w:name w:val="Date"/>
    <w:aliases w:val="ŠDate"/>
    <w:basedOn w:val="Normal"/>
    <w:next w:val="Normal"/>
    <w:link w:val="DateChar"/>
    <w:uiPriority w:val="99"/>
    <w:rsid w:val="00497DEE"/>
    <w:pPr>
      <w:spacing w:before="0" w:after="0" w:line="720" w:lineRule="atLeast"/>
    </w:pPr>
  </w:style>
  <w:style w:type="character" w:customStyle="1" w:styleId="DateChar">
    <w:name w:val="Date Char"/>
    <w:aliases w:val="ŠDate Char"/>
    <w:basedOn w:val="DefaultParagraphFont"/>
    <w:link w:val="Date"/>
    <w:uiPriority w:val="99"/>
    <w:rsid w:val="00497DEE"/>
    <w:rPr>
      <w:rFonts w:ascii="Arial" w:hAnsi="Arial" w:cs="Arial"/>
      <w:sz w:val="24"/>
      <w:szCs w:val="24"/>
    </w:rPr>
  </w:style>
  <w:style w:type="paragraph" w:styleId="Signature">
    <w:name w:val="Signature"/>
    <w:aliases w:val="ŠSignature"/>
    <w:basedOn w:val="Normal"/>
    <w:link w:val="SignatureChar"/>
    <w:uiPriority w:val="99"/>
    <w:rsid w:val="00497DEE"/>
    <w:pPr>
      <w:spacing w:before="0" w:after="0" w:line="720" w:lineRule="atLeast"/>
    </w:pPr>
  </w:style>
  <w:style w:type="character" w:customStyle="1" w:styleId="SignatureChar">
    <w:name w:val="Signature Char"/>
    <w:aliases w:val="ŠSignature Char"/>
    <w:basedOn w:val="DefaultParagraphFont"/>
    <w:link w:val="Signature"/>
    <w:uiPriority w:val="99"/>
    <w:rsid w:val="00497DEE"/>
    <w:rPr>
      <w:rFonts w:ascii="Arial" w:hAnsi="Arial" w:cs="Arial"/>
      <w:sz w:val="24"/>
      <w:szCs w:val="24"/>
    </w:rPr>
  </w:style>
  <w:style w:type="character" w:styleId="Strong">
    <w:name w:val="Strong"/>
    <w:aliases w:val="ŠStrong"/>
    <w:uiPriority w:val="1"/>
    <w:qFormat/>
    <w:rsid w:val="00497DEE"/>
    <w:rPr>
      <w:b/>
    </w:rPr>
  </w:style>
  <w:style w:type="character" w:customStyle="1" w:styleId="QuoteChar">
    <w:name w:val="Quote Char"/>
    <w:aliases w:val="ŠQuote Char"/>
    <w:basedOn w:val="DefaultParagraphFont"/>
    <w:link w:val="Quote"/>
    <w:uiPriority w:val="29"/>
    <w:rsid w:val="00497DEE"/>
    <w:rPr>
      <w:rFonts w:ascii="Arial" w:hAnsi="Arial" w:cs="Arial"/>
      <w:sz w:val="24"/>
      <w:szCs w:val="24"/>
    </w:rPr>
  </w:style>
  <w:style w:type="paragraph" w:customStyle="1" w:styleId="FeatureBox2">
    <w:name w:val="ŠFeature Box 2"/>
    <w:basedOn w:val="Normal"/>
    <w:next w:val="Normal"/>
    <w:uiPriority w:val="12"/>
    <w:qFormat/>
    <w:rsid w:val="00497DE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
    <w:name w:val="ŠFeature Box"/>
    <w:basedOn w:val="Normal"/>
    <w:next w:val="Normal"/>
    <w:uiPriority w:val="11"/>
    <w:qFormat/>
    <w:rsid w:val="00497DE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497DE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97DE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497DEE"/>
    <w:rPr>
      <w:color w:val="2F5496" w:themeColor="accent1" w:themeShade="BF"/>
      <w:u w:val="single"/>
    </w:rPr>
  </w:style>
  <w:style w:type="paragraph" w:customStyle="1" w:styleId="Logo">
    <w:name w:val="ŠLogo"/>
    <w:basedOn w:val="Normal"/>
    <w:uiPriority w:val="22"/>
    <w:qFormat/>
    <w:rsid w:val="00497DEE"/>
    <w:pPr>
      <w:tabs>
        <w:tab w:val="right" w:pos="10200"/>
      </w:tabs>
      <w:spacing w:before="240" w:line="300" w:lineRule="atLeast"/>
      <w:ind w:left="-567" w:right="-567"/>
    </w:pPr>
    <w:rPr>
      <w:b/>
      <w:bCs/>
      <w:color w:val="002664"/>
    </w:rPr>
  </w:style>
  <w:style w:type="paragraph" w:styleId="TOC1">
    <w:name w:val="toc 1"/>
    <w:aliases w:val="ŠTOC 1"/>
    <w:basedOn w:val="Normal"/>
    <w:next w:val="Normal"/>
    <w:uiPriority w:val="39"/>
    <w:unhideWhenUsed/>
    <w:rsid w:val="00497DEE"/>
    <w:pPr>
      <w:tabs>
        <w:tab w:val="right" w:leader="dot" w:pos="13948"/>
      </w:tabs>
      <w:spacing w:before="0" w:after="0"/>
    </w:pPr>
    <w:rPr>
      <w:b/>
      <w:noProof/>
    </w:rPr>
  </w:style>
  <w:style w:type="paragraph" w:styleId="TOC2">
    <w:name w:val="toc 2"/>
    <w:aliases w:val="ŠTOC 2"/>
    <w:basedOn w:val="Normal"/>
    <w:next w:val="Normal"/>
    <w:uiPriority w:val="39"/>
    <w:unhideWhenUsed/>
    <w:rsid w:val="00660C11"/>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497DEE"/>
    <w:pPr>
      <w:spacing w:before="0" w:after="0"/>
      <w:ind w:left="482"/>
    </w:pPr>
  </w:style>
  <w:style w:type="paragraph" w:styleId="Title">
    <w:name w:val="Title"/>
    <w:aliases w:val="ŠTitle"/>
    <w:basedOn w:val="Normal"/>
    <w:next w:val="Normal"/>
    <w:link w:val="TitleChar"/>
    <w:uiPriority w:val="2"/>
    <w:qFormat/>
    <w:rsid w:val="00497DE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97DEE"/>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497DEE"/>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497DEE"/>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497DEE"/>
    <w:pPr>
      <w:outlineLvl w:val="9"/>
    </w:pPr>
    <w:rPr>
      <w:sz w:val="40"/>
      <w:szCs w:val="40"/>
    </w:rPr>
  </w:style>
  <w:style w:type="paragraph" w:customStyle="1" w:styleId="footer0">
    <w:name w:val="footer0"/>
    <w:basedOn w:val="Normal"/>
    <w:uiPriority w:val="99"/>
    <w:semiHidden/>
    <w:unhideWhenUsed/>
    <w:rsid w:val="00E5058E"/>
    <w:pPr>
      <w:tabs>
        <w:tab w:val="center" w:pos="4513"/>
        <w:tab w:val="right" w:pos="9026"/>
      </w:tabs>
      <w:spacing w:after="0" w:line="240" w:lineRule="auto"/>
    </w:pPr>
  </w:style>
  <w:style w:type="character" w:customStyle="1" w:styleId="FooterChar">
    <w:name w:val="Footer Char"/>
    <w:aliases w:val="ŠFooter Char"/>
    <w:basedOn w:val="DefaultParagraphFont"/>
    <w:link w:val="Footer"/>
    <w:uiPriority w:val="99"/>
    <w:rsid w:val="00497DEE"/>
    <w:rPr>
      <w:rFonts w:ascii="Arial" w:hAnsi="Arial" w:cs="Arial"/>
      <w:sz w:val="18"/>
      <w:szCs w:val="18"/>
    </w:rPr>
  </w:style>
  <w:style w:type="paragraph" w:customStyle="1" w:styleId="header0">
    <w:name w:val="header0"/>
    <w:basedOn w:val="Normal"/>
    <w:uiPriority w:val="24"/>
    <w:semiHidden/>
    <w:qFormat/>
    <w:rsid w:val="00E5058E"/>
    <w:pPr>
      <w:tabs>
        <w:tab w:val="center" w:pos="4513"/>
        <w:tab w:val="right" w:pos="9026"/>
      </w:tabs>
      <w:spacing w:after="0" w:line="240" w:lineRule="auto"/>
    </w:pPr>
  </w:style>
  <w:style w:type="character" w:customStyle="1" w:styleId="HeaderChar">
    <w:name w:val="Header Char"/>
    <w:aliases w:val="ŠHeader Char"/>
    <w:basedOn w:val="DefaultParagraphFont"/>
    <w:link w:val="Header"/>
    <w:uiPriority w:val="24"/>
    <w:rsid w:val="00497DE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497DEE"/>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497DEE"/>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497DEE"/>
    <w:rPr>
      <w:rFonts w:ascii="Arial" w:hAnsi="Arial" w:cs="Arial"/>
      <w:color w:val="002664"/>
      <w:sz w:val="32"/>
      <w:szCs w:val="32"/>
    </w:rPr>
  </w:style>
  <w:style w:type="character" w:styleId="UnresolvedMention">
    <w:name w:val="Unresolved Mention"/>
    <w:basedOn w:val="DefaultParagraphFont"/>
    <w:uiPriority w:val="99"/>
    <w:unhideWhenUsed/>
    <w:rsid w:val="00497DEE"/>
    <w:rPr>
      <w:color w:val="605E5C"/>
      <w:shd w:val="clear" w:color="auto" w:fill="E1DFDD"/>
    </w:rPr>
  </w:style>
  <w:style w:type="character" w:styleId="Emphasis">
    <w:name w:val="Emphasis"/>
    <w:aliases w:val="ŠLanguage or scientific"/>
    <w:uiPriority w:val="20"/>
    <w:qFormat/>
    <w:rsid w:val="00497DEE"/>
    <w:rPr>
      <w:i/>
      <w:iCs/>
    </w:rPr>
  </w:style>
  <w:style w:type="character" w:styleId="SubtleEmphasis">
    <w:name w:val="Subtle Emphasis"/>
    <w:basedOn w:val="DefaultParagraphFont"/>
    <w:uiPriority w:val="19"/>
    <w:semiHidden/>
    <w:qFormat/>
    <w:rsid w:val="00497DEE"/>
    <w:rPr>
      <w:i/>
      <w:iCs/>
      <w:color w:val="404040" w:themeColor="text1" w:themeTint="BF"/>
    </w:rPr>
  </w:style>
  <w:style w:type="paragraph" w:styleId="TOC4">
    <w:name w:val="toc 4"/>
    <w:aliases w:val="ŠTOC 4"/>
    <w:basedOn w:val="Normal"/>
    <w:next w:val="Normal"/>
    <w:autoRedefine/>
    <w:uiPriority w:val="39"/>
    <w:unhideWhenUsed/>
    <w:rsid w:val="00497DEE"/>
    <w:pPr>
      <w:spacing w:before="0" w:after="0"/>
      <w:ind w:left="720"/>
    </w:pPr>
  </w:style>
  <w:style w:type="character" w:styleId="CommentReference">
    <w:name w:val="annotation reference"/>
    <w:basedOn w:val="DefaultParagraphFont"/>
    <w:uiPriority w:val="99"/>
    <w:semiHidden/>
    <w:unhideWhenUsed/>
    <w:rsid w:val="00497DEE"/>
    <w:rPr>
      <w:sz w:val="16"/>
      <w:szCs w:val="16"/>
    </w:rPr>
  </w:style>
  <w:style w:type="paragraph" w:styleId="CommentText">
    <w:name w:val="annotation text"/>
    <w:basedOn w:val="Normal"/>
    <w:link w:val="CommentTextChar"/>
    <w:uiPriority w:val="99"/>
    <w:unhideWhenUsed/>
    <w:rsid w:val="00497DEE"/>
    <w:pPr>
      <w:spacing w:line="240" w:lineRule="auto"/>
    </w:pPr>
    <w:rPr>
      <w:sz w:val="20"/>
      <w:szCs w:val="20"/>
    </w:rPr>
  </w:style>
  <w:style w:type="character" w:customStyle="1" w:styleId="CommentTextChar">
    <w:name w:val="Comment Text Char"/>
    <w:basedOn w:val="DefaultParagraphFont"/>
    <w:link w:val="CommentText"/>
    <w:uiPriority w:val="99"/>
    <w:rsid w:val="00497DE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97DEE"/>
    <w:rPr>
      <w:b/>
      <w:bCs/>
    </w:rPr>
  </w:style>
  <w:style w:type="character" w:customStyle="1" w:styleId="CommentSubjectChar">
    <w:name w:val="Comment Subject Char"/>
    <w:basedOn w:val="CommentTextChar"/>
    <w:link w:val="CommentSubject"/>
    <w:uiPriority w:val="99"/>
    <w:semiHidden/>
    <w:rsid w:val="00497DEE"/>
    <w:rPr>
      <w:rFonts w:ascii="Arial" w:hAnsi="Arial" w:cs="Arial"/>
      <w:b/>
      <w:bCs/>
      <w:sz w:val="20"/>
      <w:szCs w:val="20"/>
    </w:rPr>
  </w:style>
  <w:style w:type="character" w:styleId="FollowedHyperlink">
    <w:name w:val="FollowedHyperlink"/>
    <w:basedOn w:val="DefaultParagraphFont"/>
    <w:uiPriority w:val="99"/>
    <w:semiHidden/>
    <w:unhideWhenUsed/>
    <w:rsid w:val="000D0E6D"/>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Header">
    <w:name w:val="header"/>
    <w:aliases w:val="ŠHeader"/>
    <w:basedOn w:val="Normal"/>
    <w:link w:val="HeaderChar"/>
    <w:uiPriority w:val="24"/>
    <w:unhideWhenUsed/>
    <w:rsid w:val="00497DEE"/>
    <w:pPr>
      <w:pBdr>
        <w:bottom w:val="single" w:sz="8" w:space="10" w:color="D0CECE" w:themeColor="background2" w:themeShade="E6"/>
      </w:pBdr>
      <w:tabs>
        <w:tab w:val="center" w:pos="4513"/>
        <w:tab w:val="right" w:pos="9026"/>
      </w:tabs>
      <w:spacing w:after="240" w:line="276" w:lineRule="auto"/>
    </w:pPr>
    <w:rPr>
      <w:b/>
      <w:bCs/>
      <w:color w:val="002664"/>
    </w:rPr>
  </w:style>
  <w:style w:type="paragraph" w:styleId="Footer">
    <w:name w:val="footer"/>
    <w:aliases w:val="ŠFooter"/>
    <w:basedOn w:val="Normal"/>
    <w:link w:val="FooterChar"/>
    <w:uiPriority w:val="99"/>
    <w:rsid w:val="00497DEE"/>
    <w:pPr>
      <w:tabs>
        <w:tab w:val="center" w:pos="4513"/>
        <w:tab w:val="right" w:pos="9026"/>
        <w:tab w:val="right" w:pos="10773"/>
      </w:tabs>
      <w:spacing w:before="480" w:after="0" w:line="23" w:lineRule="atLeast"/>
      <w:ind w:left="-567" w:right="-567"/>
    </w:pPr>
    <w:rPr>
      <w:sz w:val="18"/>
      <w:szCs w:val="18"/>
    </w:rPr>
  </w:style>
  <w:style w:type="character" w:customStyle="1" w:styleId="FooterChar1">
    <w:name w:val="Footer Char1"/>
    <w:aliases w:val="ŠFooter Char1"/>
    <w:basedOn w:val="DefaultParagraphFont"/>
    <w:uiPriority w:val="99"/>
    <w:semiHidden/>
    <w:rsid w:val="00AB605B"/>
    <w:rPr>
      <w:rFonts w:ascii="Arial" w:hAnsi="Arial" w:cs="Arial"/>
      <w:sz w:val="24"/>
      <w:szCs w:val="24"/>
    </w:rPr>
  </w:style>
  <w:style w:type="paragraph" w:styleId="Revision">
    <w:name w:val="Revision"/>
    <w:hidden/>
    <w:uiPriority w:val="99"/>
    <w:semiHidden/>
    <w:rsid w:val="00B247DC"/>
    <w:pPr>
      <w:spacing w:after="0" w:line="240" w:lineRule="auto"/>
    </w:pPr>
    <w:rPr>
      <w:rFonts w:ascii="Arial" w:hAnsi="Arial" w:cs="Arial"/>
      <w:sz w:val="24"/>
      <w:szCs w:val="24"/>
    </w:rPr>
  </w:style>
  <w:style w:type="paragraph" w:customStyle="1" w:styleId="Featurepink">
    <w:name w:val="ŠFeature pink"/>
    <w:basedOn w:val="Normal"/>
    <w:next w:val="Normal"/>
    <w:uiPriority w:val="13"/>
    <w:qFormat/>
    <w:rsid w:val="00497DE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BalloonText">
    <w:name w:val="Balloon Text"/>
    <w:basedOn w:val="Normal"/>
    <w:link w:val="BalloonTextChar"/>
    <w:uiPriority w:val="99"/>
    <w:semiHidden/>
    <w:unhideWhenUsed/>
    <w:rsid w:val="00B94B1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s://www.learningtrajectories.org/" TargetMode="External"/><Relationship Id="rId34" Type="http://schemas.openxmlformats.org/officeDocument/2006/relationships/hyperlink" Target="https://nrich.maths.org/6343" TargetMode="External"/><Relationship Id="rId42" Type="http://schemas.openxmlformats.org/officeDocument/2006/relationships/hyperlink" Target="https://curriculum.nsw.edu.au/learning-areas/mathematics/mathematics-k-10" TargetMode="External"/><Relationship Id="rId47" Type="http://schemas.openxmlformats.org/officeDocument/2006/relationships/hyperlink" Target="https://www.australiancurriculum.edu.au/resources/national-literacy-and-numeracy-learning-progressions/version-3-of-national-literacy-and-numeracy-learning-progressions/" TargetMode="External"/><Relationship Id="rId50" Type="http://schemas.openxmlformats.org/officeDocument/2006/relationships/hyperlink" Target="http://australiancurriculum.edu.au/about-the-australian-curriculum" TargetMode="External"/><Relationship Id="rId55" Type="http://schemas.openxmlformats.org/officeDocument/2006/relationships/hyperlink" Target="https://toytheater.com/hundreds-chart/" TargetMode="External"/><Relationship Id="rId63"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nrich.maths.org/6343" TargetMode="External"/><Relationship Id="rId29" Type="http://schemas.openxmlformats.org/officeDocument/2006/relationships/hyperlink" Target="https://nrich.maths.org/8117" TargetMode="External"/><Relationship Id="rId11" Type="http://schemas.openxmlformats.org/officeDocument/2006/relationships/hyperlink" Target="https://education.nsw.gov.au/teaching-and-learning/curriculum/mathematics/mathematics-curriculum-resources-k-12/mathematics-k-6-resources.main-education--category---catalogue---key-learning-area---mathematics---thinking-mathematically.nameAsc.1.grid" TargetMode="External"/><Relationship Id="rId24" Type="http://schemas.openxmlformats.org/officeDocument/2006/relationships/hyperlink" Target="https://toytheater.com/hundreds-chart/" TargetMode="External"/><Relationship Id="rId32" Type="http://schemas.openxmlformats.org/officeDocument/2006/relationships/hyperlink" Target="https://education.nsw.gov.au/teaching-and-learning/curriculum/mathematics/mathematics-curriculum-resources-k-12/mathematics-k-6-resources.main-education--category---catalogue---key-learning-area---mathematics---thinking-mathematically.nameAsc.1.grid" TargetMode="External"/><Relationship Id="rId37" Type="http://schemas.openxmlformats.org/officeDocument/2006/relationships/hyperlink" Target="https://curriculum.nsw.edu.au/learning-areas/mathematics/mathematics-k-10" TargetMode="External"/><Relationship Id="rId40" Type="http://schemas.openxmlformats.org/officeDocument/2006/relationships/hyperlink" Target="https://creativecommons.org/licenses/by/4.0/" TargetMode="External"/><Relationship Id="rId45" Type="http://schemas.openxmlformats.org/officeDocument/2006/relationships/hyperlink" Target="https://educationstandards.nsw.edu.au/" TargetMode="External"/><Relationship Id="rId53" Type="http://schemas.openxmlformats.org/officeDocument/2006/relationships/hyperlink" Target="https://www.canva.com/" TargetMode="External"/><Relationship Id="rId58" Type="http://schemas.openxmlformats.org/officeDocument/2006/relationships/hyperlink" Target="https://nrich.maths.org/5590"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image" Target="media/image2.png"/><Relationship Id="rId14" Type="http://schemas.openxmlformats.org/officeDocument/2006/relationships/hyperlink" Target="https://education.nsw.gov.au/teaching-and-learning/curriculum/mathematics/mathematics-curriculum-resources-k-12/mathematics-k-6-resources/goldilocks-and-the-three-bears-s1" TargetMode="External"/><Relationship Id="rId22" Type="http://schemas.openxmlformats.org/officeDocument/2006/relationships/image" Target="media/image4.png"/><Relationship Id="rId27" Type="http://schemas.openxmlformats.org/officeDocument/2006/relationships/hyperlink" Target="https://education.nsw.gov.au/teaching-and-learning/curriculum/mathematics/mathematics-curriculum-resources-k-12/mathematics-k-6-resources/how-many-rectangles-s1" TargetMode="External"/><Relationship Id="rId30" Type="http://schemas.openxmlformats.org/officeDocument/2006/relationships/hyperlink" Target="https://nrich.maths.org" TargetMode="External"/><Relationship Id="rId35" Type="http://schemas.openxmlformats.org/officeDocument/2006/relationships/hyperlink" Target="https://nrich.maths.org/6343" TargetMode="External"/><Relationship Id="rId43" Type="http://schemas.openxmlformats.org/officeDocument/2006/relationships/hyperlink" Target="https://educationstandards.nsw.edu.au/wps/portal/nesa/home" TargetMode="External"/><Relationship Id="rId48" Type="http://schemas.openxmlformats.org/officeDocument/2006/relationships/hyperlink" Target="http://www.australiancurriculum.edu.au/" TargetMode="External"/><Relationship Id="rId56" Type="http://schemas.openxmlformats.org/officeDocument/2006/relationships/hyperlink" Target="https://nrich.maths.org/8117" TargetMode="External"/><Relationship Id="rId64" Type="http://schemas.openxmlformats.org/officeDocument/2006/relationships/fontTable" Target="fontTable.xml"/><Relationship Id="rId8" Type="http://schemas.openxmlformats.org/officeDocument/2006/relationships/hyperlink" Target="https://curriculum.nsw.edu.au/learning-areas/mathematics/mathematics-k-10" TargetMode="External"/><Relationship Id="rId51" Type="http://schemas.openxmlformats.org/officeDocument/2006/relationships/hyperlink" Target="https://www.canva.com/" TargetMode="External"/><Relationship Id="rId3" Type="http://schemas.openxmlformats.org/officeDocument/2006/relationships/settings" Target="settings.xml"/><Relationship Id="rId12" Type="http://schemas.openxmlformats.org/officeDocument/2006/relationships/hyperlink" Target="https://nrich.maths.org/8117" TargetMode="External"/><Relationship Id="rId17" Type="http://schemas.openxmlformats.org/officeDocument/2006/relationships/hyperlink" Target="https://nrich.maths.org/" TargetMode="External"/><Relationship Id="rId25" Type="http://schemas.openxmlformats.org/officeDocument/2006/relationships/hyperlink" Target="https://schoolsnsw.sharepoint.com/:w:/r/sites/A43LZFM2/_layouts/15/Doc.aspx?sourcedoc=%7BB15C70B9-38C9-410F-96CE-CDEE9AC1241F%7D&amp;file=Shoe%20prints-%20Exploring%20area%20through%20superimposing.docx&amp;action=default&amp;mobileredirect=true" TargetMode="External"/><Relationship Id="rId33" Type="http://schemas.openxmlformats.org/officeDocument/2006/relationships/hyperlink" Target="https://education.nsw.gov.au/teaching-and-learning/curriculum/mathematics/mathematics-curriculum-resources-k-12/mathematics-k-6-resources/goldilocks-and-the-three-bears-s1" TargetMode="External"/><Relationship Id="rId38" Type="http://schemas.openxmlformats.org/officeDocument/2006/relationships/hyperlink" Target="https://www.australiancurriculum.edu.au/resources/national-literacy-and-numeracy-learning-progressions/version-3-of-national-literacy-and-numeracy-learning-progressions/" TargetMode="External"/><Relationship Id="rId46" Type="http://schemas.openxmlformats.org/officeDocument/2006/relationships/hyperlink" Target="https://curriculum.nsw.edu.au/home" TargetMode="External"/><Relationship Id="rId59" Type="http://schemas.openxmlformats.org/officeDocument/2006/relationships/hyperlink" Target="https://nrich.maths.org/6343" TargetMode="External"/><Relationship Id="rId20" Type="http://schemas.openxmlformats.org/officeDocument/2006/relationships/image" Target="media/image3.png"/><Relationship Id="rId41" Type="http://schemas.openxmlformats.org/officeDocument/2006/relationships/image" Target="media/image7.jpeg"/><Relationship Id="rId54" Type="http://schemas.openxmlformats.org/officeDocument/2006/relationships/hyperlink" Target="https://www.learningtrajectories.org/"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curriculum/mathematics/mathematics-curriculum-resources-k-12/mathematics-k-6-resources.main-education--category---catalogue---key-learning-area---mathematics---thinking-mathematically.nameAsc.1.grid" TargetMode="External"/><Relationship Id="rId23" Type="http://schemas.openxmlformats.org/officeDocument/2006/relationships/hyperlink" Target="https://education.nsw.gov.au/teaching-and-learning/curriculum/literacy-and-numeracy/teaching-and-learning-resources/numeracy/talk-moves" TargetMode="External"/><Relationship Id="rId28" Type="http://schemas.openxmlformats.org/officeDocument/2006/relationships/hyperlink" Target="https://education.nsw.gov.au/teaching-and-learning/curriculum/mathematics/mathematics-curriculum-resources-k-12/mathematics-k-6-resources.main-education--category---catalogue---key-learning-area---mathematics---thinking-mathematically.nameAsc.1.grid" TargetMode="External"/><Relationship Id="rId36" Type="http://schemas.openxmlformats.org/officeDocument/2006/relationships/image" Target="media/image6.png"/><Relationship Id="rId49" Type="http://schemas.openxmlformats.org/officeDocument/2006/relationships/hyperlink" Target="https://creativecommons.org/licenses/by/4.0" TargetMode="External"/><Relationship Id="rId57" Type="http://schemas.openxmlformats.org/officeDocument/2006/relationships/hyperlink" Target="https://nrich.maths.org/" TargetMode="External"/><Relationship Id="rId10" Type="http://schemas.openxmlformats.org/officeDocument/2006/relationships/hyperlink" Target="https://education.nsw.gov.au/teaching-and-learning/curriculum/mathematics/mathematics-curriculum-resources-k-12/mathematics-k-6-resources/how-many-rectangles-s1" TargetMode="External"/><Relationship Id="rId31" Type="http://schemas.openxmlformats.org/officeDocument/2006/relationships/hyperlink" Target="https://education.nsw.gov.au/teaching-and-learning/curriculum/mathematics/mathematics-curriculum-resources-k-12/mathematics-k-6-resources/goldilocks-and-the-three-bears-s1" TargetMode="External"/><Relationship Id="rId44" Type="http://schemas.openxmlformats.org/officeDocument/2006/relationships/hyperlink" Target="https://educationstandards.nsw.edu.au/wps/portal/nesa/mini-footer/copyright" TargetMode="External"/><Relationship Id="rId52" Type="http://schemas.openxmlformats.org/officeDocument/2006/relationships/hyperlink" Target="https://www.canva.com/policies/content-license-agreement/"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rich.maths.org/5590" TargetMode="External"/><Relationship Id="rId13" Type="http://schemas.openxmlformats.org/officeDocument/2006/relationships/hyperlink" Target="https://nrich.maths.org/" TargetMode="External"/><Relationship Id="rId18" Type="http://schemas.openxmlformats.org/officeDocument/2006/relationships/hyperlink" Target="https://nrich.maths.org/5590" TargetMode="External"/><Relationship Id="rId39" Type="http://schemas.openxmlformats.org/officeDocument/2006/relationships/hyperlink" Target="https://education.nsw.gov.au/about-us/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12386</Words>
  <Characters>70604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82825</CharactersWithSpaces>
  <SharedDoc>false</SharedDoc>
  <HLinks>
    <vt:vector size="774" baseType="variant">
      <vt:variant>
        <vt:i4>5505103</vt:i4>
      </vt:variant>
      <vt:variant>
        <vt:i4>564</vt:i4>
      </vt:variant>
      <vt:variant>
        <vt:i4>0</vt:i4>
      </vt:variant>
      <vt:variant>
        <vt:i4>5</vt:i4>
      </vt:variant>
      <vt:variant>
        <vt:lpwstr>https://nrich.maths.org/6343</vt:lpwstr>
      </vt:variant>
      <vt:variant>
        <vt:lpwstr/>
      </vt:variant>
      <vt:variant>
        <vt:i4>5308481</vt:i4>
      </vt:variant>
      <vt:variant>
        <vt:i4>561</vt:i4>
      </vt:variant>
      <vt:variant>
        <vt:i4>0</vt:i4>
      </vt:variant>
      <vt:variant>
        <vt:i4>5</vt:i4>
      </vt:variant>
      <vt:variant>
        <vt:lpwstr>https://nrich.maths.org/5590</vt:lpwstr>
      </vt:variant>
      <vt:variant>
        <vt:lpwstr/>
      </vt:variant>
      <vt:variant>
        <vt:i4>5374020</vt:i4>
      </vt:variant>
      <vt:variant>
        <vt:i4>558</vt:i4>
      </vt:variant>
      <vt:variant>
        <vt:i4>0</vt:i4>
      </vt:variant>
      <vt:variant>
        <vt:i4>5</vt:i4>
      </vt:variant>
      <vt:variant>
        <vt:lpwstr>https://nrich.maths.org/8117</vt:lpwstr>
      </vt:variant>
      <vt:variant>
        <vt:lpwstr/>
      </vt:variant>
      <vt:variant>
        <vt:i4>8192121</vt:i4>
      </vt:variant>
      <vt:variant>
        <vt:i4>555</vt:i4>
      </vt:variant>
      <vt:variant>
        <vt:i4>0</vt:i4>
      </vt:variant>
      <vt:variant>
        <vt:i4>5</vt:i4>
      </vt:variant>
      <vt:variant>
        <vt:lpwstr>https://education.nsw.gov.au/teaching-and-learning/curriculum/literacy-and-numeracy/teaching-and-learning-resources/numeracy/talk-moves</vt:lpwstr>
      </vt:variant>
      <vt:variant>
        <vt:lpwstr/>
      </vt:variant>
      <vt:variant>
        <vt:i4>5242927</vt:i4>
      </vt:variant>
      <vt:variant>
        <vt:i4>552</vt:i4>
      </vt:variant>
      <vt:variant>
        <vt:i4>0</vt:i4>
      </vt:variant>
      <vt:variant>
        <vt:i4>5</vt:i4>
      </vt:variant>
      <vt:variant>
        <vt:lpwstr>https://schoolsnsw.sharepoint.com/:w:/r/sites/A43LZFM2/_layouts/15/Doc.aspx?sourcedoc=%7BB15C70B9-38C9-410F-96CE-CDEE9AC1241F%7D&amp;file=Shoe%20prints-%20Exploring%20area%20through%20superimposing.docx&amp;action=default&amp;mobileredirect=true&amp;cid=40ae1f2b-39c8-4de0-9975-dde1976999e8</vt:lpwstr>
      </vt:variant>
      <vt:variant>
        <vt:lpwstr/>
      </vt:variant>
      <vt:variant>
        <vt:i4>196701</vt:i4>
      </vt:variant>
      <vt:variant>
        <vt:i4>549</vt:i4>
      </vt:variant>
      <vt:variant>
        <vt:i4>0</vt:i4>
      </vt:variant>
      <vt:variant>
        <vt:i4>5</vt:i4>
      </vt:variant>
      <vt:variant>
        <vt:lpwstr>https://sites.google.com/education.nsw.gov.au/get-mathematical-stage-1/targeted-teaching/how-many-rectangles</vt:lpwstr>
      </vt:variant>
      <vt:variant>
        <vt:lpwstr/>
      </vt:variant>
      <vt:variant>
        <vt:i4>2621558</vt:i4>
      </vt:variant>
      <vt:variant>
        <vt:i4>546</vt:i4>
      </vt:variant>
      <vt:variant>
        <vt:i4>0</vt:i4>
      </vt:variant>
      <vt:variant>
        <vt:i4>5</vt:i4>
      </vt:variant>
      <vt:variant>
        <vt:lpwstr>https://sites.google.com/education.nsw.gov.au/get-mathematical-stage-1/targeted-teaching/goldilocks-and-the-three-bears</vt:lpwstr>
      </vt:variant>
      <vt:variant>
        <vt:lpwstr/>
      </vt:variant>
      <vt:variant>
        <vt:i4>3997819</vt:i4>
      </vt:variant>
      <vt:variant>
        <vt:i4>543</vt:i4>
      </vt:variant>
      <vt:variant>
        <vt:i4>0</vt:i4>
      </vt:variant>
      <vt:variant>
        <vt:i4>5</vt:i4>
      </vt:variant>
      <vt:variant>
        <vt:lpwstr>https://education.nsw.gov.au/parents-and-carers/learning/maths/maths-a-to-z</vt:lpwstr>
      </vt:variant>
      <vt:variant>
        <vt:lpwstr/>
      </vt:variant>
      <vt:variant>
        <vt:i4>5701634</vt:i4>
      </vt:variant>
      <vt:variant>
        <vt:i4>540</vt:i4>
      </vt:variant>
      <vt:variant>
        <vt:i4>0</vt:i4>
      </vt:variant>
      <vt:variant>
        <vt:i4>5</vt:i4>
      </vt:variant>
      <vt:variant>
        <vt:lpwstr>https://www.learningtrajectories.org/</vt:lpwstr>
      </vt:variant>
      <vt:variant>
        <vt:lpwstr/>
      </vt:variant>
      <vt:variant>
        <vt:i4>6357045</vt:i4>
      </vt:variant>
      <vt:variant>
        <vt:i4>537</vt:i4>
      </vt:variant>
      <vt:variant>
        <vt:i4>0</vt:i4>
      </vt:variant>
      <vt:variant>
        <vt:i4>5</vt:i4>
      </vt:variant>
      <vt:variant>
        <vt:lpwstr>http://australiancurriculum.edu.au/about-the-australian-curriculum/</vt:lpwstr>
      </vt:variant>
      <vt:variant>
        <vt:lpwstr/>
      </vt:variant>
      <vt:variant>
        <vt:i4>8257592</vt:i4>
      </vt:variant>
      <vt:variant>
        <vt:i4>534</vt:i4>
      </vt:variant>
      <vt:variant>
        <vt:i4>0</vt:i4>
      </vt:variant>
      <vt:variant>
        <vt:i4>5</vt:i4>
      </vt:variant>
      <vt:variant>
        <vt:lpwstr>https://creativecommons.org/licenses/by/4.0</vt:lpwstr>
      </vt:variant>
      <vt:variant>
        <vt:lpwstr/>
      </vt:variant>
      <vt:variant>
        <vt:i4>3080227</vt:i4>
      </vt:variant>
      <vt:variant>
        <vt:i4>531</vt:i4>
      </vt:variant>
      <vt:variant>
        <vt:i4>0</vt:i4>
      </vt:variant>
      <vt:variant>
        <vt:i4>5</vt:i4>
      </vt:variant>
      <vt:variant>
        <vt:lpwstr>http://www.australiancurriculum.edu.au/</vt:lpwstr>
      </vt:variant>
      <vt:variant>
        <vt:lpwstr/>
      </vt:variant>
      <vt:variant>
        <vt:i4>3276854</vt:i4>
      </vt:variant>
      <vt:variant>
        <vt:i4>528</vt:i4>
      </vt:variant>
      <vt:variant>
        <vt:i4>0</vt:i4>
      </vt:variant>
      <vt:variant>
        <vt:i4>5</vt:i4>
      </vt:variant>
      <vt:variant>
        <vt:lpwstr>https://www.australiancurriculum.edu.au/resources/national-literacy-and-numeracy-learning-progressions/national-literacy-learning-progression/</vt:lpwstr>
      </vt:variant>
      <vt:variant>
        <vt:lpwstr/>
      </vt:variant>
      <vt:variant>
        <vt:i4>3735665</vt:i4>
      </vt:variant>
      <vt:variant>
        <vt:i4>525</vt:i4>
      </vt:variant>
      <vt:variant>
        <vt:i4>0</vt:i4>
      </vt:variant>
      <vt:variant>
        <vt:i4>5</vt:i4>
      </vt:variant>
      <vt:variant>
        <vt:lpwstr>https://curriculum.nsw.edu.au/home</vt:lpwstr>
      </vt:variant>
      <vt:variant>
        <vt:lpwstr/>
      </vt:variant>
      <vt:variant>
        <vt:i4>3997797</vt:i4>
      </vt:variant>
      <vt:variant>
        <vt:i4>522</vt:i4>
      </vt:variant>
      <vt:variant>
        <vt:i4>0</vt:i4>
      </vt:variant>
      <vt:variant>
        <vt:i4>5</vt:i4>
      </vt:variant>
      <vt:variant>
        <vt:lpwstr>https://educationstandards.nsw.edu.au/</vt:lpwstr>
      </vt:variant>
      <vt:variant>
        <vt:lpwstr/>
      </vt:variant>
      <vt:variant>
        <vt:i4>7536744</vt:i4>
      </vt:variant>
      <vt:variant>
        <vt:i4>519</vt:i4>
      </vt:variant>
      <vt:variant>
        <vt:i4>0</vt:i4>
      </vt:variant>
      <vt:variant>
        <vt:i4>5</vt:i4>
      </vt:variant>
      <vt:variant>
        <vt:lpwstr>https://educationstandards.nsw.edu.au/wps/portal/nesa/mini-footer/copyright</vt:lpwstr>
      </vt:variant>
      <vt:variant>
        <vt:lpwstr/>
      </vt:variant>
      <vt:variant>
        <vt:i4>2949164</vt:i4>
      </vt:variant>
      <vt:variant>
        <vt:i4>516</vt:i4>
      </vt:variant>
      <vt:variant>
        <vt:i4>0</vt:i4>
      </vt:variant>
      <vt:variant>
        <vt:i4>5</vt:i4>
      </vt:variant>
      <vt:variant>
        <vt:lpwstr>https://educationstandards.nsw.edu.au/wps/portal/nesa/home</vt:lpwstr>
      </vt:variant>
      <vt:variant>
        <vt:lpwstr/>
      </vt:variant>
      <vt:variant>
        <vt:i4>458823</vt:i4>
      </vt:variant>
      <vt:variant>
        <vt:i4>513</vt:i4>
      </vt:variant>
      <vt:variant>
        <vt:i4>0</vt:i4>
      </vt:variant>
      <vt:variant>
        <vt:i4>5</vt:i4>
      </vt:variant>
      <vt:variant>
        <vt:lpwstr>https://curriculum.nsw.edu.au/learning-areas/mathematics/mathematics-k-10</vt:lpwstr>
      </vt:variant>
      <vt:variant>
        <vt:lpwstr/>
      </vt:variant>
      <vt:variant>
        <vt:i4>8192063</vt:i4>
      </vt:variant>
      <vt:variant>
        <vt:i4>510</vt:i4>
      </vt:variant>
      <vt:variant>
        <vt:i4>0</vt:i4>
      </vt:variant>
      <vt:variant>
        <vt:i4>5</vt:i4>
      </vt:variant>
      <vt:variant>
        <vt:lpwstr>https://education.nsw.gov.au/about-us/copyright</vt:lpwstr>
      </vt:variant>
      <vt:variant>
        <vt:lpwstr/>
      </vt:variant>
      <vt:variant>
        <vt:i4>3014701</vt:i4>
      </vt:variant>
      <vt:variant>
        <vt:i4>507</vt:i4>
      </vt:variant>
      <vt:variant>
        <vt:i4>0</vt:i4>
      </vt:variant>
      <vt:variant>
        <vt:i4>5</vt:i4>
      </vt:variant>
      <vt:variant>
        <vt:lpwstr>https://www.australiancurriculum.edu.au/resources/national-literacy-and-numeracy-learning-progressions/national-numeracy-learning-progression/</vt:lpwstr>
      </vt:variant>
      <vt:variant>
        <vt:lpwstr/>
      </vt:variant>
      <vt:variant>
        <vt:i4>458823</vt:i4>
      </vt:variant>
      <vt:variant>
        <vt:i4>504</vt:i4>
      </vt:variant>
      <vt:variant>
        <vt:i4>0</vt:i4>
      </vt:variant>
      <vt:variant>
        <vt:i4>5</vt:i4>
      </vt:variant>
      <vt:variant>
        <vt:lpwstr>https://curriculum.nsw.edu.au/learning-areas/mathematics/mathematics-k-10</vt:lpwstr>
      </vt:variant>
      <vt:variant>
        <vt:lpwstr/>
      </vt:variant>
      <vt:variant>
        <vt:i4>5111855</vt:i4>
      </vt:variant>
      <vt:variant>
        <vt:i4>501</vt:i4>
      </vt:variant>
      <vt:variant>
        <vt:i4>0</vt:i4>
      </vt:variant>
      <vt:variant>
        <vt:i4>5</vt:i4>
      </vt:variant>
      <vt:variant>
        <vt:lpwstr/>
      </vt:variant>
      <vt:variant>
        <vt:lpwstr>Lesson_6</vt:lpwstr>
      </vt:variant>
      <vt:variant>
        <vt:i4>5505103</vt:i4>
      </vt:variant>
      <vt:variant>
        <vt:i4>498</vt:i4>
      </vt:variant>
      <vt:variant>
        <vt:i4>0</vt:i4>
      </vt:variant>
      <vt:variant>
        <vt:i4>5</vt:i4>
      </vt:variant>
      <vt:variant>
        <vt:lpwstr>https://nrich.maths.org/6343</vt:lpwstr>
      </vt:variant>
      <vt:variant>
        <vt:lpwstr/>
      </vt:variant>
      <vt:variant>
        <vt:i4>2621558</vt:i4>
      </vt:variant>
      <vt:variant>
        <vt:i4>495</vt:i4>
      </vt:variant>
      <vt:variant>
        <vt:i4>0</vt:i4>
      </vt:variant>
      <vt:variant>
        <vt:i4>5</vt:i4>
      </vt:variant>
      <vt:variant>
        <vt:lpwstr>https://sites.google.com/education.nsw.gov.au/get-mathematical-stage-1/targeted-teaching/goldilocks-and-the-three-bears</vt:lpwstr>
      </vt:variant>
      <vt:variant>
        <vt:lpwstr/>
      </vt:variant>
      <vt:variant>
        <vt:i4>3276835</vt:i4>
      </vt:variant>
      <vt:variant>
        <vt:i4>492</vt:i4>
      </vt:variant>
      <vt:variant>
        <vt:i4>0</vt:i4>
      </vt:variant>
      <vt:variant>
        <vt:i4>5</vt:i4>
      </vt:variant>
      <vt:variant>
        <vt:lpwstr>https://sites.google.com/education.nsw.gov.au/get-mathematical-stage-1/stage-1-home</vt:lpwstr>
      </vt:variant>
      <vt:variant>
        <vt:lpwstr/>
      </vt:variant>
      <vt:variant>
        <vt:i4>3276835</vt:i4>
      </vt:variant>
      <vt:variant>
        <vt:i4>489</vt:i4>
      </vt:variant>
      <vt:variant>
        <vt:i4>0</vt:i4>
      </vt:variant>
      <vt:variant>
        <vt:i4>5</vt:i4>
      </vt:variant>
      <vt:variant>
        <vt:lpwstr>https://sites.google.com/education.nsw.gov.au/get-mathematical-stage-1/stage-1-home</vt:lpwstr>
      </vt:variant>
      <vt:variant>
        <vt:lpwstr/>
      </vt:variant>
      <vt:variant>
        <vt:i4>2621558</vt:i4>
      </vt:variant>
      <vt:variant>
        <vt:i4>486</vt:i4>
      </vt:variant>
      <vt:variant>
        <vt:i4>0</vt:i4>
      </vt:variant>
      <vt:variant>
        <vt:i4>5</vt:i4>
      </vt:variant>
      <vt:variant>
        <vt:lpwstr>https://sites.google.com/education.nsw.gov.au/get-mathematical-stage-1/targeted-teaching/goldilocks-and-the-three-bears</vt:lpwstr>
      </vt:variant>
      <vt:variant>
        <vt:lpwstr/>
      </vt:variant>
      <vt:variant>
        <vt:i4>4980783</vt:i4>
      </vt:variant>
      <vt:variant>
        <vt:i4>483</vt:i4>
      </vt:variant>
      <vt:variant>
        <vt:i4>0</vt:i4>
      </vt:variant>
      <vt:variant>
        <vt:i4>5</vt:i4>
      </vt:variant>
      <vt:variant>
        <vt:lpwstr/>
      </vt:variant>
      <vt:variant>
        <vt:lpwstr>Lesson_4</vt:lpwstr>
      </vt:variant>
      <vt:variant>
        <vt:i4>5505101</vt:i4>
      </vt:variant>
      <vt:variant>
        <vt:i4>480</vt:i4>
      </vt:variant>
      <vt:variant>
        <vt:i4>0</vt:i4>
      </vt:variant>
      <vt:variant>
        <vt:i4>5</vt:i4>
      </vt:variant>
      <vt:variant>
        <vt:lpwstr>https://nrich.maths.org/</vt:lpwstr>
      </vt:variant>
      <vt:variant>
        <vt:lpwstr/>
      </vt:variant>
      <vt:variant>
        <vt:i4>5374020</vt:i4>
      </vt:variant>
      <vt:variant>
        <vt:i4>477</vt:i4>
      </vt:variant>
      <vt:variant>
        <vt:i4>0</vt:i4>
      </vt:variant>
      <vt:variant>
        <vt:i4>5</vt:i4>
      </vt:variant>
      <vt:variant>
        <vt:lpwstr>https://nrich.maths.org/8117</vt:lpwstr>
      </vt:variant>
      <vt:variant>
        <vt:lpwstr/>
      </vt:variant>
      <vt:variant>
        <vt:i4>3276835</vt:i4>
      </vt:variant>
      <vt:variant>
        <vt:i4>474</vt:i4>
      </vt:variant>
      <vt:variant>
        <vt:i4>0</vt:i4>
      </vt:variant>
      <vt:variant>
        <vt:i4>5</vt:i4>
      </vt:variant>
      <vt:variant>
        <vt:lpwstr>https://sites.google.com/education.nsw.gov.au/get-mathematical-stage-1/stage-1-home</vt:lpwstr>
      </vt:variant>
      <vt:variant>
        <vt:lpwstr/>
      </vt:variant>
      <vt:variant>
        <vt:i4>196701</vt:i4>
      </vt:variant>
      <vt:variant>
        <vt:i4>471</vt:i4>
      </vt:variant>
      <vt:variant>
        <vt:i4>0</vt:i4>
      </vt:variant>
      <vt:variant>
        <vt:i4>5</vt:i4>
      </vt:variant>
      <vt:variant>
        <vt:lpwstr>https://sites.google.com/education.nsw.gov.au/get-mathematical-stage-1/targeted-teaching/how-many-rectangles</vt:lpwstr>
      </vt:variant>
      <vt:variant>
        <vt:lpwstr/>
      </vt:variant>
      <vt:variant>
        <vt:i4>196670</vt:i4>
      </vt:variant>
      <vt:variant>
        <vt:i4>462</vt:i4>
      </vt:variant>
      <vt:variant>
        <vt:i4>0</vt:i4>
      </vt:variant>
      <vt:variant>
        <vt:i4>5</vt:i4>
      </vt:variant>
      <vt:variant>
        <vt:lpwstr/>
      </vt:variant>
      <vt:variant>
        <vt:lpwstr>_Resource_2:_Shoeprints</vt:lpwstr>
      </vt:variant>
      <vt:variant>
        <vt:i4>6946819</vt:i4>
      </vt:variant>
      <vt:variant>
        <vt:i4>459</vt:i4>
      </vt:variant>
      <vt:variant>
        <vt:i4>0</vt:i4>
      </vt:variant>
      <vt:variant>
        <vt:i4>5</vt:i4>
      </vt:variant>
      <vt:variant>
        <vt:lpwstr>https://schoolsnsw.sharepoint.com/:w:/r/sites/A43LZFM2/_layouts/15/Doc.aspx?sourcedoc=%7BB15C70B9-38C9-410F-96CE-CDEE9AC1241F%7D&amp;file=Shoe%20prints-%20Exploring%20area%20through%20superimposing.docx&amp;action=default&amp;mobileredirect=true</vt:lpwstr>
      </vt:variant>
      <vt:variant>
        <vt:lpwstr/>
      </vt:variant>
      <vt:variant>
        <vt:i4>2883656</vt:i4>
      </vt:variant>
      <vt:variant>
        <vt:i4>456</vt:i4>
      </vt:variant>
      <vt:variant>
        <vt:i4>0</vt:i4>
      </vt:variant>
      <vt:variant>
        <vt:i4>5</vt:i4>
      </vt:variant>
      <vt:variant>
        <vt:lpwstr/>
      </vt:variant>
      <vt:variant>
        <vt:lpwstr>Resource_1</vt:lpwstr>
      </vt:variant>
      <vt:variant>
        <vt:i4>8192121</vt:i4>
      </vt:variant>
      <vt:variant>
        <vt:i4>453</vt:i4>
      </vt:variant>
      <vt:variant>
        <vt:i4>0</vt:i4>
      </vt:variant>
      <vt:variant>
        <vt:i4>5</vt:i4>
      </vt:variant>
      <vt:variant>
        <vt:lpwstr>https://education.nsw.gov.au/teaching-and-learning/curriculum/literacy-and-numeracy/teaching-and-learning-resources/numeracy/talk-moves</vt:lpwstr>
      </vt:variant>
      <vt:variant>
        <vt:lpwstr/>
      </vt:variant>
      <vt:variant>
        <vt:i4>5308481</vt:i4>
      </vt:variant>
      <vt:variant>
        <vt:i4>432</vt:i4>
      </vt:variant>
      <vt:variant>
        <vt:i4>0</vt:i4>
      </vt:variant>
      <vt:variant>
        <vt:i4>5</vt:i4>
      </vt:variant>
      <vt:variant>
        <vt:lpwstr>https://nrich.maths.org/5590</vt:lpwstr>
      </vt:variant>
      <vt:variant>
        <vt:lpwstr/>
      </vt:variant>
      <vt:variant>
        <vt:i4>4194351</vt:i4>
      </vt:variant>
      <vt:variant>
        <vt:i4>429</vt:i4>
      </vt:variant>
      <vt:variant>
        <vt:i4>0</vt:i4>
      </vt:variant>
      <vt:variant>
        <vt:i4>5</vt:i4>
      </vt:variant>
      <vt:variant>
        <vt:lpwstr/>
      </vt:variant>
      <vt:variant>
        <vt:lpwstr>Lesson_8</vt:lpwstr>
      </vt:variant>
      <vt:variant>
        <vt:i4>5505101</vt:i4>
      </vt:variant>
      <vt:variant>
        <vt:i4>426</vt:i4>
      </vt:variant>
      <vt:variant>
        <vt:i4>0</vt:i4>
      </vt:variant>
      <vt:variant>
        <vt:i4>5</vt:i4>
      </vt:variant>
      <vt:variant>
        <vt:lpwstr>https://nrich.maths.org/</vt:lpwstr>
      </vt:variant>
      <vt:variant>
        <vt:lpwstr/>
      </vt:variant>
      <vt:variant>
        <vt:i4>5505103</vt:i4>
      </vt:variant>
      <vt:variant>
        <vt:i4>423</vt:i4>
      </vt:variant>
      <vt:variant>
        <vt:i4>0</vt:i4>
      </vt:variant>
      <vt:variant>
        <vt:i4>5</vt:i4>
      </vt:variant>
      <vt:variant>
        <vt:lpwstr>https://nrich.maths.org/6343</vt:lpwstr>
      </vt:variant>
      <vt:variant>
        <vt:lpwstr/>
      </vt:variant>
      <vt:variant>
        <vt:i4>5177391</vt:i4>
      </vt:variant>
      <vt:variant>
        <vt:i4>420</vt:i4>
      </vt:variant>
      <vt:variant>
        <vt:i4>0</vt:i4>
      </vt:variant>
      <vt:variant>
        <vt:i4>5</vt:i4>
      </vt:variant>
      <vt:variant>
        <vt:lpwstr/>
      </vt:variant>
      <vt:variant>
        <vt:lpwstr>Lesson_7</vt:lpwstr>
      </vt:variant>
      <vt:variant>
        <vt:i4>3276835</vt:i4>
      </vt:variant>
      <vt:variant>
        <vt:i4>417</vt:i4>
      </vt:variant>
      <vt:variant>
        <vt:i4>0</vt:i4>
      </vt:variant>
      <vt:variant>
        <vt:i4>5</vt:i4>
      </vt:variant>
      <vt:variant>
        <vt:lpwstr>https://sites.google.com/education.nsw.gov.au/get-mathematical-stage-1/stage-1-home</vt:lpwstr>
      </vt:variant>
      <vt:variant>
        <vt:lpwstr/>
      </vt:variant>
      <vt:variant>
        <vt:i4>2621558</vt:i4>
      </vt:variant>
      <vt:variant>
        <vt:i4>414</vt:i4>
      </vt:variant>
      <vt:variant>
        <vt:i4>0</vt:i4>
      </vt:variant>
      <vt:variant>
        <vt:i4>5</vt:i4>
      </vt:variant>
      <vt:variant>
        <vt:lpwstr>https://sites.google.com/education.nsw.gov.au/get-mathematical-stage-1/targeted-teaching/goldilocks-and-the-three-bears</vt:lpwstr>
      </vt:variant>
      <vt:variant>
        <vt:lpwstr/>
      </vt:variant>
      <vt:variant>
        <vt:i4>5111855</vt:i4>
      </vt:variant>
      <vt:variant>
        <vt:i4>411</vt:i4>
      </vt:variant>
      <vt:variant>
        <vt:i4>0</vt:i4>
      </vt:variant>
      <vt:variant>
        <vt:i4>5</vt:i4>
      </vt:variant>
      <vt:variant>
        <vt:lpwstr/>
      </vt:variant>
      <vt:variant>
        <vt:lpwstr>Lesson_6</vt:lpwstr>
      </vt:variant>
      <vt:variant>
        <vt:i4>5046319</vt:i4>
      </vt:variant>
      <vt:variant>
        <vt:i4>408</vt:i4>
      </vt:variant>
      <vt:variant>
        <vt:i4>0</vt:i4>
      </vt:variant>
      <vt:variant>
        <vt:i4>5</vt:i4>
      </vt:variant>
      <vt:variant>
        <vt:lpwstr/>
      </vt:variant>
      <vt:variant>
        <vt:lpwstr>Lesson_5</vt:lpwstr>
      </vt:variant>
      <vt:variant>
        <vt:i4>5505101</vt:i4>
      </vt:variant>
      <vt:variant>
        <vt:i4>405</vt:i4>
      </vt:variant>
      <vt:variant>
        <vt:i4>0</vt:i4>
      </vt:variant>
      <vt:variant>
        <vt:i4>5</vt:i4>
      </vt:variant>
      <vt:variant>
        <vt:lpwstr>https://nrich.maths.org/</vt:lpwstr>
      </vt:variant>
      <vt:variant>
        <vt:lpwstr/>
      </vt:variant>
      <vt:variant>
        <vt:i4>5374020</vt:i4>
      </vt:variant>
      <vt:variant>
        <vt:i4>402</vt:i4>
      </vt:variant>
      <vt:variant>
        <vt:i4>0</vt:i4>
      </vt:variant>
      <vt:variant>
        <vt:i4>5</vt:i4>
      </vt:variant>
      <vt:variant>
        <vt:lpwstr>https://nrich.maths.org/8117</vt:lpwstr>
      </vt:variant>
      <vt:variant>
        <vt:lpwstr/>
      </vt:variant>
      <vt:variant>
        <vt:i4>3276835</vt:i4>
      </vt:variant>
      <vt:variant>
        <vt:i4>399</vt:i4>
      </vt:variant>
      <vt:variant>
        <vt:i4>0</vt:i4>
      </vt:variant>
      <vt:variant>
        <vt:i4>5</vt:i4>
      </vt:variant>
      <vt:variant>
        <vt:lpwstr>https://sites.google.com/education.nsw.gov.au/get-mathematical-stage-1/stage-1-home</vt:lpwstr>
      </vt:variant>
      <vt:variant>
        <vt:lpwstr/>
      </vt:variant>
      <vt:variant>
        <vt:i4>196701</vt:i4>
      </vt:variant>
      <vt:variant>
        <vt:i4>396</vt:i4>
      </vt:variant>
      <vt:variant>
        <vt:i4>0</vt:i4>
      </vt:variant>
      <vt:variant>
        <vt:i4>5</vt:i4>
      </vt:variant>
      <vt:variant>
        <vt:lpwstr>https://sites.google.com/education.nsw.gov.au/get-mathematical-stage-1/targeted-teaching/how-many-rectangles</vt:lpwstr>
      </vt:variant>
      <vt:variant>
        <vt:lpwstr/>
      </vt:variant>
      <vt:variant>
        <vt:i4>4980783</vt:i4>
      </vt:variant>
      <vt:variant>
        <vt:i4>393</vt:i4>
      </vt:variant>
      <vt:variant>
        <vt:i4>0</vt:i4>
      </vt:variant>
      <vt:variant>
        <vt:i4>5</vt:i4>
      </vt:variant>
      <vt:variant>
        <vt:lpwstr/>
      </vt:variant>
      <vt:variant>
        <vt:lpwstr>Lesson_4</vt:lpwstr>
      </vt:variant>
      <vt:variant>
        <vt:i4>3080264</vt:i4>
      </vt:variant>
      <vt:variant>
        <vt:i4>390</vt:i4>
      </vt:variant>
      <vt:variant>
        <vt:i4>0</vt:i4>
      </vt:variant>
      <vt:variant>
        <vt:i4>5</vt:i4>
      </vt:variant>
      <vt:variant>
        <vt:lpwstr/>
      </vt:variant>
      <vt:variant>
        <vt:lpwstr>Resource_2</vt:lpwstr>
      </vt:variant>
      <vt:variant>
        <vt:i4>1310779</vt:i4>
      </vt:variant>
      <vt:variant>
        <vt:i4>387</vt:i4>
      </vt:variant>
      <vt:variant>
        <vt:i4>0</vt:i4>
      </vt:variant>
      <vt:variant>
        <vt:i4>5</vt:i4>
      </vt:variant>
      <vt:variant>
        <vt:lpwstr/>
      </vt:variant>
      <vt:variant>
        <vt:lpwstr>_Resource_1:_Number</vt:lpwstr>
      </vt:variant>
      <vt:variant>
        <vt:i4>4915247</vt:i4>
      </vt:variant>
      <vt:variant>
        <vt:i4>384</vt:i4>
      </vt:variant>
      <vt:variant>
        <vt:i4>0</vt:i4>
      </vt:variant>
      <vt:variant>
        <vt:i4>5</vt:i4>
      </vt:variant>
      <vt:variant>
        <vt:lpwstr/>
      </vt:variant>
      <vt:variant>
        <vt:lpwstr>Lesson_3</vt:lpwstr>
      </vt:variant>
      <vt:variant>
        <vt:i4>4849711</vt:i4>
      </vt:variant>
      <vt:variant>
        <vt:i4>381</vt:i4>
      </vt:variant>
      <vt:variant>
        <vt:i4>0</vt:i4>
      </vt:variant>
      <vt:variant>
        <vt:i4>5</vt:i4>
      </vt:variant>
      <vt:variant>
        <vt:lpwstr/>
      </vt:variant>
      <vt:variant>
        <vt:lpwstr>Lesson_2</vt:lpwstr>
      </vt:variant>
      <vt:variant>
        <vt:i4>5308481</vt:i4>
      </vt:variant>
      <vt:variant>
        <vt:i4>378</vt:i4>
      </vt:variant>
      <vt:variant>
        <vt:i4>0</vt:i4>
      </vt:variant>
      <vt:variant>
        <vt:i4>5</vt:i4>
      </vt:variant>
      <vt:variant>
        <vt:lpwstr>https://nrich.maths.org/5590</vt:lpwstr>
      </vt:variant>
      <vt:variant>
        <vt:lpwstr/>
      </vt:variant>
      <vt:variant>
        <vt:i4>4784175</vt:i4>
      </vt:variant>
      <vt:variant>
        <vt:i4>375</vt:i4>
      </vt:variant>
      <vt:variant>
        <vt:i4>0</vt:i4>
      </vt:variant>
      <vt:variant>
        <vt:i4>5</vt:i4>
      </vt:variant>
      <vt:variant>
        <vt:lpwstr/>
      </vt:variant>
      <vt:variant>
        <vt:lpwstr>Lesson_1</vt:lpwstr>
      </vt:variant>
      <vt:variant>
        <vt:i4>458823</vt:i4>
      </vt:variant>
      <vt:variant>
        <vt:i4>372</vt:i4>
      </vt:variant>
      <vt:variant>
        <vt:i4>0</vt:i4>
      </vt:variant>
      <vt:variant>
        <vt:i4>5</vt:i4>
      </vt:variant>
      <vt:variant>
        <vt:lpwstr>https://curriculum.nsw.edu.au/learning-areas/mathematics/mathematics-k-10</vt:lpwstr>
      </vt:variant>
      <vt:variant>
        <vt:lpwstr/>
      </vt:variant>
      <vt:variant>
        <vt:i4>5570672</vt:i4>
      </vt:variant>
      <vt:variant>
        <vt:i4>369</vt:i4>
      </vt:variant>
      <vt:variant>
        <vt:i4>0</vt:i4>
      </vt:variant>
      <vt:variant>
        <vt:i4>5</vt:i4>
      </vt:variant>
      <vt:variant>
        <vt:lpwstr/>
      </vt:variant>
      <vt:variant>
        <vt:lpwstr>_Example_stimulus_question</vt:lpwstr>
      </vt:variant>
      <vt:variant>
        <vt:i4>4325461</vt:i4>
      </vt:variant>
      <vt:variant>
        <vt:i4>366</vt:i4>
      </vt:variant>
      <vt:variant>
        <vt:i4>0</vt:i4>
      </vt:variant>
      <vt:variant>
        <vt:i4>5</vt:i4>
      </vt:variant>
      <vt:variant>
        <vt:lpwstr>https://resources.education.nsw.gov.au/detail/NPV-10</vt:lpwstr>
      </vt:variant>
      <vt:variant>
        <vt:lpwstr/>
      </vt:variant>
      <vt:variant>
        <vt:i4>8126587</vt:i4>
      </vt:variant>
      <vt:variant>
        <vt:i4>363</vt:i4>
      </vt:variant>
      <vt:variant>
        <vt:i4>0</vt:i4>
      </vt:variant>
      <vt:variant>
        <vt:i4>5</vt:i4>
      </vt:variant>
      <vt:variant>
        <vt:lpwstr>https://resources.education.nsw.gov.au/home</vt:lpwstr>
      </vt:variant>
      <vt:variant>
        <vt:lpwstr/>
      </vt:variant>
      <vt:variant>
        <vt:i4>8192121</vt:i4>
      </vt:variant>
      <vt:variant>
        <vt:i4>360</vt:i4>
      </vt:variant>
      <vt:variant>
        <vt:i4>0</vt:i4>
      </vt:variant>
      <vt:variant>
        <vt:i4>5</vt:i4>
      </vt:variant>
      <vt:variant>
        <vt:lpwstr>https://education.nsw.gov.au/teaching-and-learning/curriculum/literacy-and-numeracy/teaching-and-learning-resources/numeracy/talk-moves</vt:lpwstr>
      </vt:variant>
      <vt:variant>
        <vt:lpwstr/>
      </vt:variant>
      <vt:variant>
        <vt:i4>1572893</vt:i4>
      </vt:variant>
      <vt:variant>
        <vt:i4>357</vt:i4>
      </vt:variant>
      <vt:variant>
        <vt:i4>0</vt:i4>
      </vt:variant>
      <vt:variant>
        <vt:i4>5</vt:i4>
      </vt:variant>
      <vt:variant>
        <vt:lpwstr>https://sites.google.com/education.nsw.gov.au/get-mathematical-stage-1/targeted-teaching/balancing-numbers-1</vt:lpwstr>
      </vt:variant>
      <vt:variant>
        <vt:lpwstr/>
      </vt:variant>
      <vt:variant>
        <vt:i4>5242896</vt:i4>
      </vt:variant>
      <vt:variant>
        <vt:i4>354</vt:i4>
      </vt:variant>
      <vt:variant>
        <vt:i4>0</vt:i4>
      </vt:variant>
      <vt:variant>
        <vt:i4>5</vt:i4>
      </vt:variant>
      <vt:variant>
        <vt:lpwstr>https://education.nsw.gov.au/content/dam/main-education/gef/media/documents/18452-schools-personas-accessible.pdf</vt:lpwstr>
      </vt:variant>
      <vt:variant>
        <vt:lpwstr/>
      </vt:variant>
      <vt:variant>
        <vt:i4>917585</vt:i4>
      </vt:variant>
      <vt:variant>
        <vt:i4>351</vt:i4>
      </vt:variant>
      <vt:variant>
        <vt:i4>0</vt:i4>
      </vt:variant>
      <vt:variant>
        <vt:i4>5</vt:i4>
      </vt:variant>
      <vt:variant>
        <vt:lpwstr>https://sites.google.com/education.nsw.gov.au/get-mathematical/k-6-resources</vt:lpwstr>
      </vt:variant>
      <vt:variant>
        <vt:lpwstr/>
      </vt:variant>
      <vt:variant>
        <vt:i4>917585</vt:i4>
      </vt:variant>
      <vt:variant>
        <vt:i4>348</vt:i4>
      </vt:variant>
      <vt:variant>
        <vt:i4>0</vt:i4>
      </vt:variant>
      <vt:variant>
        <vt:i4>5</vt:i4>
      </vt:variant>
      <vt:variant>
        <vt:lpwstr>https://sites.google.com/education.nsw.gov.au/get-mathematical/k-6-resources</vt:lpwstr>
      </vt:variant>
      <vt:variant>
        <vt:lpwstr/>
      </vt:variant>
      <vt:variant>
        <vt:i4>786502</vt:i4>
      </vt:variant>
      <vt:variant>
        <vt:i4>345</vt:i4>
      </vt:variant>
      <vt:variant>
        <vt:i4>0</vt:i4>
      </vt:variant>
      <vt:variant>
        <vt:i4>5</vt:i4>
      </vt:variant>
      <vt:variant>
        <vt:lpwstr>https://education.nsw.gov.au/content/dam/main-education/teaching-and-learning/curriculum/key-learning-areas/mathematics/media/documents/mathematics-es1-s1-s2-s3-talk-moves-a4-poster.pdf</vt:lpwstr>
      </vt:variant>
      <vt:variant>
        <vt:lpwstr/>
      </vt:variant>
      <vt:variant>
        <vt:i4>786502</vt:i4>
      </vt:variant>
      <vt:variant>
        <vt:i4>342</vt:i4>
      </vt:variant>
      <vt:variant>
        <vt:i4>0</vt:i4>
      </vt:variant>
      <vt:variant>
        <vt:i4>5</vt:i4>
      </vt:variant>
      <vt:variant>
        <vt:lpwstr>https://education.nsw.gov.au/content/dam/main-education/teaching-and-learning/curriculum/key-learning-areas/mathematics/media/documents/mathematics-es1-s1-s2-s3-talk-moves-a4-poster.pdf</vt:lpwstr>
      </vt:variant>
      <vt:variant>
        <vt:lpwstr/>
      </vt:variant>
      <vt:variant>
        <vt:i4>1048617</vt:i4>
      </vt:variant>
      <vt:variant>
        <vt:i4>339</vt:i4>
      </vt:variant>
      <vt:variant>
        <vt:i4>0</vt:i4>
      </vt:variant>
      <vt:variant>
        <vt:i4>5</vt:i4>
      </vt:variant>
      <vt:variant>
        <vt:lpwstr/>
      </vt:variant>
      <vt:variant>
        <vt:lpwstr>_Support_for_unit</vt:lpwstr>
      </vt:variant>
      <vt:variant>
        <vt:i4>3211327</vt:i4>
      </vt:variant>
      <vt:variant>
        <vt:i4>336</vt:i4>
      </vt:variant>
      <vt:variant>
        <vt:i4>0</vt:i4>
      </vt:variant>
      <vt:variant>
        <vt:i4>5</vt:i4>
      </vt:variant>
      <vt:variant>
        <vt:lpwstr>https://education.nsw.gov.au/about-us/gel/content-guidelines/image-guidelines</vt:lpwstr>
      </vt:variant>
      <vt:variant>
        <vt:lpwstr>Rules3</vt:lpwstr>
      </vt:variant>
      <vt:variant>
        <vt:i4>1376359</vt:i4>
      </vt:variant>
      <vt:variant>
        <vt:i4>333</vt:i4>
      </vt:variant>
      <vt:variant>
        <vt:i4>0</vt:i4>
      </vt:variant>
      <vt:variant>
        <vt:i4>5</vt:i4>
      </vt:variant>
      <vt:variant>
        <vt:lpwstr>https://app.education.nsw.gov.au/digital-learning-selector/LearningActivity/Browser?cache_id=22bc4</vt:lpwstr>
      </vt:variant>
      <vt:variant>
        <vt:lpwstr/>
      </vt:variant>
      <vt:variant>
        <vt:i4>1376359</vt:i4>
      </vt:variant>
      <vt:variant>
        <vt:i4>330</vt:i4>
      </vt:variant>
      <vt:variant>
        <vt:i4>0</vt:i4>
      </vt:variant>
      <vt:variant>
        <vt:i4>5</vt:i4>
      </vt:variant>
      <vt:variant>
        <vt:lpwstr>https://app.education.nsw.gov.au/digital-learning-selector/LearningActivity/Browser?cache_id=22bc4</vt:lpwstr>
      </vt:variant>
      <vt:variant>
        <vt:lpwstr/>
      </vt:variant>
      <vt:variant>
        <vt:i4>8192121</vt:i4>
      </vt:variant>
      <vt:variant>
        <vt:i4>327</vt:i4>
      </vt:variant>
      <vt:variant>
        <vt:i4>0</vt:i4>
      </vt:variant>
      <vt:variant>
        <vt:i4>5</vt:i4>
      </vt:variant>
      <vt:variant>
        <vt:lpwstr>https://education.nsw.gov.au/teaching-and-learning/curriculum/literacy-and-numeracy/teaching-and-learning-resources/numeracy/talk-moves</vt:lpwstr>
      </vt:variant>
      <vt:variant>
        <vt:lpwstr/>
      </vt:variant>
      <vt:variant>
        <vt:i4>6553658</vt:i4>
      </vt:variant>
      <vt:variant>
        <vt:i4>324</vt:i4>
      </vt:variant>
      <vt:variant>
        <vt:i4>0</vt:i4>
      </vt:variant>
      <vt:variant>
        <vt:i4>5</vt:i4>
      </vt:variant>
      <vt:variant>
        <vt:lpwstr>https://www.resolve.edu.au/assessing-mathematical-reasoning</vt:lpwstr>
      </vt:variant>
      <vt:variant>
        <vt:lpwstr/>
      </vt:variant>
      <vt:variant>
        <vt:i4>6225998</vt:i4>
      </vt:variant>
      <vt:variant>
        <vt:i4>321</vt:i4>
      </vt:variant>
      <vt:variant>
        <vt:i4>0</vt:i4>
      </vt:variant>
      <vt:variant>
        <vt:i4>5</vt:i4>
      </vt:variant>
      <vt:variant>
        <vt:lpwstr>https://education.nsw.gov.au/teaching-and-learning/curriculum/literacy-and-numeracy/assessment-resources/ifsr</vt:lpwstr>
      </vt:variant>
      <vt:variant>
        <vt:lpwstr/>
      </vt:variant>
      <vt:variant>
        <vt:i4>1507381</vt:i4>
      </vt:variant>
      <vt:variant>
        <vt:i4>314</vt:i4>
      </vt:variant>
      <vt:variant>
        <vt:i4>0</vt:i4>
      </vt:variant>
      <vt:variant>
        <vt:i4>5</vt:i4>
      </vt:variant>
      <vt:variant>
        <vt:lpwstr/>
      </vt:variant>
      <vt:variant>
        <vt:lpwstr>_Toc112416730</vt:lpwstr>
      </vt:variant>
      <vt:variant>
        <vt:i4>1441845</vt:i4>
      </vt:variant>
      <vt:variant>
        <vt:i4>308</vt:i4>
      </vt:variant>
      <vt:variant>
        <vt:i4>0</vt:i4>
      </vt:variant>
      <vt:variant>
        <vt:i4>5</vt:i4>
      </vt:variant>
      <vt:variant>
        <vt:lpwstr/>
      </vt:variant>
      <vt:variant>
        <vt:lpwstr>_Toc112416729</vt:lpwstr>
      </vt:variant>
      <vt:variant>
        <vt:i4>1441845</vt:i4>
      </vt:variant>
      <vt:variant>
        <vt:i4>302</vt:i4>
      </vt:variant>
      <vt:variant>
        <vt:i4>0</vt:i4>
      </vt:variant>
      <vt:variant>
        <vt:i4>5</vt:i4>
      </vt:variant>
      <vt:variant>
        <vt:lpwstr/>
      </vt:variant>
      <vt:variant>
        <vt:lpwstr>_Toc112416728</vt:lpwstr>
      </vt:variant>
      <vt:variant>
        <vt:i4>1441845</vt:i4>
      </vt:variant>
      <vt:variant>
        <vt:i4>296</vt:i4>
      </vt:variant>
      <vt:variant>
        <vt:i4>0</vt:i4>
      </vt:variant>
      <vt:variant>
        <vt:i4>5</vt:i4>
      </vt:variant>
      <vt:variant>
        <vt:lpwstr/>
      </vt:variant>
      <vt:variant>
        <vt:lpwstr>_Toc112416727</vt:lpwstr>
      </vt:variant>
      <vt:variant>
        <vt:i4>1441845</vt:i4>
      </vt:variant>
      <vt:variant>
        <vt:i4>290</vt:i4>
      </vt:variant>
      <vt:variant>
        <vt:i4>0</vt:i4>
      </vt:variant>
      <vt:variant>
        <vt:i4>5</vt:i4>
      </vt:variant>
      <vt:variant>
        <vt:lpwstr/>
      </vt:variant>
      <vt:variant>
        <vt:lpwstr>_Toc112416726</vt:lpwstr>
      </vt:variant>
      <vt:variant>
        <vt:i4>1441845</vt:i4>
      </vt:variant>
      <vt:variant>
        <vt:i4>284</vt:i4>
      </vt:variant>
      <vt:variant>
        <vt:i4>0</vt:i4>
      </vt:variant>
      <vt:variant>
        <vt:i4>5</vt:i4>
      </vt:variant>
      <vt:variant>
        <vt:lpwstr/>
      </vt:variant>
      <vt:variant>
        <vt:lpwstr>_Toc112416725</vt:lpwstr>
      </vt:variant>
      <vt:variant>
        <vt:i4>1441845</vt:i4>
      </vt:variant>
      <vt:variant>
        <vt:i4>278</vt:i4>
      </vt:variant>
      <vt:variant>
        <vt:i4>0</vt:i4>
      </vt:variant>
      <vt:variant>
        <vt:i4>5</vt:i4>
      </vt:variant>
      <vt:variant>
        <vt:lpwstr/>
      </vt:variant>
      <vt:variant>
        <vt:lpwstr>_Toc112416724</vt:lpwstr>
      </vt:variant>
      <vt:variant>
        <vt:i4>1441845</vt:i4>
      </vt:variant>
      <vt:variant>
        <vt:i4>272</vt:i4>
      </vt:variant>
      <vt:variant>
        <vt:i4>0</vt:i4>
      </vt:variant>
      <vt:variant>
        <vt:i4>5</vt:i4>
      </vt:variant>
      <vt:variant>
        <vt:lpwstr/>
      </vt:variant>
      <vt:variant>
        <vt:lpwstr>_Toc112416723</vt:lpwstr>
      </vt:variant>
      <vt:variant>
        <vt:i4>1441845</vt:i4>
      </vt:variant>
      <vt:variant>
        <vt:i4>266</vt:i4>
      </vt:variant>
      <vt:variant>
        <vt:i4>0</vt:i4>
      </vt:variant>
      <vt:variant>
        <vt:i4>5</vt:i4>
      </vt:variant>
      <vt:variant>
        <vt:lpwstr/>
      </vt:variant>
      <vt:variant>
        <vt:lpwstr>_Toc112416722</vt:lpwstr>
      </vt:variant>
      <vt:variant>
        <vt:i4>1441845</vt:i4>
      </vt:variant>
      <vt:variant>
        <vt:i4>260</vt:i4>
      </vt:variant>
      <vt:variant>
        <vt:i4>0</vt:i4>
      </vt:variant>
      <vt:variant>
        <vt:i4>5</vt:i4>
      </vt:variant>
      <vt:variant>
        <vt:lpwstr/>
      </vt:variant>
      <vt:variant>
        <vt:lpwstr>_Toc112416721</vt:lpwstr>
      </vt:variant>
      <vt:variant>
        <vt:i4>1441845</vt:i4>
      </vt:variant>
      <vt:variant>
        <vt:i4>254</vt:i4>
      </vt:variant>
      <vt:variant>
        <vt:i4>0</vt:i4>
      </vt:variant>
      <vt:variant>
        <vt:i4>5</vt:i4>
      </vt:variant>
      <vt:variant>
        <vt:lpwstr/>
      </vt:variant>
      <vt:variant>
        <vt:lpwstr>_Toc112416720</vt:lpwstr>
      </vt:variant>
      <vt:variant>
        <vt:i4>1376309</vt:i4>
      </vt:variant>
      <vt:variant>
        <vt:i4>248</vt:i4>
      </vt:variant>
      <vt:variant>
        <vt:i4>0</vt:i4>
      </vt:variant>
      <vt:variant>
        <vt:i4>5</vt:i4>
      </vt:variant>
      <vt:variant>
        <vt:lpwstr/>
      </vt:variant>
      <vt:variant>
        <vt:lpwstr>_Toc112416719</vt:lpwstr>
      </vt:variant>
      <vt:variant>
        <vt:i4>1376309</vt:i4>
      </vt:variant>
      <vt:variant>
        <vt:i4>242</vt:i4>
      </vt:variant>
      <vt:variant>
        <vt:i4>0</vt:i4>
      </vt:variant>
      <vt:variant>
        <vt:i4>5</vt:i4>
      </vt:variant>
      <vt:variant>
        <vt:lpwstr/>
      </vt:variant>
      <vt:variant>
        <vt:lpwstr>_Toc112416718</vt:lpwstr>
      </vt:variant>
      <vt:variant>
        <vt:i4>1376309</vt:i4>
      </vt:variant>
      <vt:variant>
        <vt:i4>236</vt:i4>
      </vt:variant>
      <vt:variant>
        <vt:i4>0</vt:i4>
      </vt:variant>
      <vt:variant>
        <vt:i4>5</vt:i4>
      </vt:variant>
      <vt:variant>
        <vt:lpwstr/>
      </vt:variant>
      <vt:variant>
        <vt:lpwstr>_Toc112416717</vt:lpwstr>
      </vt:variant>
      <vt:variant>
        <vt:i4>1376309</vt:i4>
      </vt:variant>
      <vt:variant>
        <vt:i4>230</vt:i4>
      </vt:variant>
      <vt:variant>
        <vt:i4>0</vt:i4>
      </vt:variant>
      <vt:variant>
        <vt:i4>5</vt:i4>
      </vt:variant>
      <vt:variant>
        <vt:lpwstr/>
      </vt:variant>
      <vt:variant>
        <vt:lpwstr>_Toc112416716</vt:lpwstr>
      </vt:variant>
      <vt:variant>
        <vt:i4>1376309</vt:i4>
      </vt:variant>
      <vt:variant>
        <vt:i4>224</vt:i4>
      </vt:variant>
      <vt:variant>
        <vt:i4>0</vt:i4>
      </vt:variant>
      <vt:variant>
        <vt:i4>5</vt:i4>
      </vt:variant>
      <vt:variant>
        <vt:lpwstr/>
      </vt:variant>
      <vt:variant>
        <vt:lpwstr>_Toc112416715</vt:lpwstr>
      </vt:variant>
      <vt:variant>
        <vt:i4>1376309</vt:i4>
      </vt:variant>
      <vt:variant>
        <vt:i4>218</vt:i4>
      </vt:variant>
      <vt:variant>
        <vt:i4>0</vt:i4>
      </vt:variant>
      <vt:variant>
        <vt:i4>5</vt:i4>
      </vt:variant>
      <vt:variant>
        <vt:lpwstr/>
      </vt:variant>
      <vt:variant>
        <vt:lpwstr>_Toc112416714</vt:lpwstr>
      </vt:variant>
      <vt:variant>
        <vt:i4>1376309</vt:i4>
      </vt:variant>
      <vt:variant>
        <vt:i4>212</vt:i4>
      </vt:variant>
      <vt:variant>
        <vt:i4>0</vt:i4>
      </vt:variant>
      <vt:variant>
        <vt:i4>5</vt:i4>
      </vt:variant>
      <vt:variant>
        <vt:lpwstr/>
      </vt:variant>
      <vt:variant>
        <vt:lpwstr>_Toc112416713</vt:lpwstr>
      </vt:variant>
      <vt:variant>
        <vt:i4>1376309</vt:i4>
      </vt:variant>
      <vt:variant>
        <vt:i4>206</vt:i4>
      </vt:variant>
      <vt:variant>
        <vt:i4>0</vt:i4>
      </vt:variant>
      <vt:variant>
        <vt:i4>5</vt:i4>
      </vt:variant>
      <vt:variant>
        <vt:lpwstr/>
      </vt:variant>
      <vt:variant>
        <vt:lpwstr>_Toc112416712</vt:lpwstr>
      </vt:variant>
      <vt:variant>
        <vt:i4>1376309</vt:i4>
      </vt:variant>
      <vt:variant>
        <vt:i4>200</vt:i4>
      </vt:variant>
      <vt:variant>
        <vt:i4>0</vt:i4>
      </vt:variant>
      <vt:variant>
        <vt:i4>5</vt:i4>
      </vt:variant>
      <vt:variant>
        <vt:lpwstr/>
      </vt:variant>
      <vt:variant>
        <vt:lpwstr>_Toc112416711</vt:lpwstr>
      </vt:variant>
      <vt:variant>
        <vt:i4>1376309</vt:i4>
      </vt:variant>
      <vt:variant>
        <vt:i4>194</vt:i4>
      </vt:variant>
      <vt:variant>
        <vt:i4>0</vt:i4>
      </vt:variant>
      <vt:variant>
        <vt:i4>5</vt:i4>
      </vt:variant>
      <vt:variant>
        <vt:lpwstr/>
      </vt:variant>
      <vt:variant>
        <vt:lpwstr>_Toc112416710</vt:lpwstr>
      </vt:variant>
      <vt:variant>
        <vt:i4>1310773</vt:i4>
      </vt:variant>
      <vt:variant>
        <vt:i4>188</vt:i4>
      </vt:variant>
      <vt:variant>
        <vt:i4>0</vt:i4>
      </vt:variant>
      <vt:variant>
        <vt:i4>5</vt:i4>
      </vt:variant>
      <vt:variant>
        <vt:lpwstr/>
      </vt:variant>
      <vt:variant>
        <vt:lpwstr>_Toc112416709</vt:lpwstr>
      </vt:variant>
      <vt:variant>
        <vt:i4>1310773</vt:i4>
      </vt:variant>
      <vt:variant>
        <vt:i4>182</vt:i4>
      </vt:variant>
      <vt:variant>
        <vt:i4>0</vt:i4>
      </vt:variant>
      <vt:variant>
        <vt:i4>5</vt:i4>
      </vt:variant>
      <vt:variant>
        <vt:lpwstr/>
      </vt:variant>
      <vt:variant>
        <vt:lpwstr>_Toc112416708</vt:lpwstr>
      </vt:variant>
      <vt:variant>
        <vt:i4>1310773</vt:i4>
      </vt:variant>
      <vt:variant>
        <vt:i4>176</vt:i4>
      </vt:variant>
      <vt:variant>
        <vt:i4>0</vt:i4>
      </vt:variant>
      <vt:variant>
        <vt:i4>5</vt:i4>
      </vt:variant>
      <vt:variant>
        <vt:lpwstr/>
      </vt:variant>
      <vt:variant>
        <vt:lpwstr>_Toc112416707</vt:lpwstr>
      </vt:variant>
      <vt:variant>
        <vt:i4>1310773</vt:i4>
      </vt:variant>
      <vt:variant>
        <vt:i4>170</vt:i4>
      </vt:variant>
      <vt:variant>
        <vt:i4>0</vt:i4>
      </vt:variant>
      <vt:variant>
        <vt:i4>5</vt:i4>
      </vt:variant>
      <vt:variant>
        <vt:lpwstr/>
      </vt:variant>
      <vt:variant>
        <vt:lpwstr>_Toc112416706</vt:lpwstr>
      </vt:variant>
      <vt:variant>
        <vt:i4>1310773</vt:i4>
      </vt:variant>
      <vt:variant>
        <vt:i4>164</vt:i4>
      </vt:variant>
      <vt:variant>
        <vt:i4>0</vt:i4>
      </vt:variant>
      <vt:variant>
        <vt:i4>5</vt:i4>
      </vt:variant>
      <vt:variant>
        <vt:lpwstr/>
      </vt:variant>
      <vt:variant>
        <vt:lpwstr>_Toc112416705</vt:lpwstr>
      </vt:variant>
      <vt:variant>
        <vt:i4>1310773</vt:i4>
      </vt:variant>
      <vt:variant>
        <vt:i4>158</vt:i4>
      </vt:variant>
      <vt:variant>
        <vt:i4>0</vt:i4>
      </vt:variant>
      <vt:variant>
        <vt:i4>5</vt:i4>
      </vt:variant>
      <vt:variant>
        <vt:lpwstr/>
      </vt:variant>
      <vt:variant>
        <vt:lpwstr>_Toc112416704</vt:lpwstr>
      </vt:variant>
      <vt:variant>
        <vt:i4>1310773</vt:i4>
      </vt:variant>
      <vt:variant>
        <vt:i4>152</vt:i4>
      </vt:variant>
      <vt:variant>
        <vt:i4>0</vt:i4>
      </vt:variant>
      <vt:variant>
        <vt:i4>5</vt:i4>
      </vt:variant>
      <vt:variant>
        <vt:lpwstr/>
      </vt:variant>
      <vt:variant>
        <vt:lpwstr>_Toc112416703</vt:lpwstr>
      </vt:variant>
      <vt:variant>
        <vt:i4>1310773</vt:i4>
      </vt:variant>
      <vt:variant>
        <vt:i4>146</vt:i4>
      </vt:variant>
      <vt:variant>
        <vt:i4>0</vt:i4>
      </vt:variant>
      <vt:variant>
        <vt:i4>5</vt:i4>
      </vt:variant>
      <vt:variant>
        <vt:lpwstr/>
      </vt:variant>
      <vt:variant>
        <vt:lpwstr>_Toc112416702</vt:lpwstr>
      </vt:variant>
      <vt:variant>
        <vt:i4>1310773</vt:i4>
      </vt:variant>
      <vt:variant>
        <vt:i4>140</vt:i4>
      </vt:variant>
      <vt:variant>
        <vt:i4>0</vt:i4>
      </vt:variant>
      <vt:variant>
        <vt:i4>5</vt:i4>
      </vt:variant>
      <vt:variant>
        <vt:lpwstr/>
      </vt:variant>
      <vt:variant>
        <vt:lpwstr>_Toc112416701</vt:lpwstr>
      </vt:variant>
      <vt:variant>
        <vt:i4>1310773</vt:i4>
      </vt:variant>
      <vt:variant>
        <vt:i4>134</vt:i4>
      </vt:variant>
      <vt:variant>
        <vt:i4>0</vt:i4>
      </vt:variant>
      <vt:variant>
        <vt:i4>5</vt:i4>
      </vt:variant>
      <vt:variant>
        <vt:lpwstr/>
      </vt:variant>
      <vt:variant>
        <vt:lpwstr>_Toc112416700</vt:lpwstr>
      </vt:variant>
      <vt:variant>
        <vt:i4>1900596</vt:i4>
      </vt:variant>
      <vt:variant>
        <vt:i4>128</vt:i4>
      </vt:variant>
      <vt:variant>
        <vt:i4>0</vt:i4>
      </vt:variant>
      <vt:variant>
        <vt:i4>5</vt:i4>
      </vt:variant>
      <vt:variant>
        <vt:lpwstr/>
      </vt:variant>
      <vt:variant>
        <vt:lpwstr>_Toc112416699</vt:lpwstr>
      </vt:variant>
      <vt:variant>
        <vt:i4>1900596</vt:i4>
      </vt:variant>
      <vt:variant>
        <vt:i4>122</vt:i4>
      </vt:variant>
      <vt:variant>
        <vt:i4>0</vt:i4>
      </vt:variant>
      <vt:variant>
        <vt:i4>5</vt:i4>
      </vt:variant>
      <vt:variant>
        <vt:lpwstr/>
      </vt:variant>
      <vt:variant>
        <vt:lpwstr>_Toc112416698</vt:lpwstr>
      </vt:variant>
      <vt:variant>
        <vt:i4>1900596</vt:i4>
      </vt:variant>
      <vt:variant>
        <vt:i4>116</vt:i4>
      </vt:variant>
      <vt:variant>
        <vt:i4>0</vt:i4>
      </vt:variant>
      <vt:variant>
        <vt:i4>5</vt:i4>
      </vt:variant>
      <vt:variant>
        <vt:lpwstr/>
      </vt:variant>
      <vt:variant>
        <vt:lpwstr>_Toc112416697</vt:lpwstr>
      </vt:variant>
      <vt:variant>
        <vt:i4>1900596</vt:i4>
      </vt:variant>
      <vt:variant>
        <vt:i4>110</vt:i4>
      </vt:variant>
      <vt:variant>
        <vt:i4>0</vt:i4>
      </vt:variant>
      <vt:variant>
        <vt:i4>5</vt:i4>
      </vt:variant>
      <vt:variant>
        <vt:lpwstr/>
      </vt:variant>
      <vt:variant>
        <vt:lpwstr>_Toc112416696</vt:lpwstr>
      </vt:variant>
      <vt:variant>
        <vt:i4>1900596</vt:i4>
      </vt:variant>
      <vt:variant>
        <vt:i4>104</vt:i4>
      </vt:variant>
      <vt:variant>
        <vt:i4>0</vt:i4>
      </vt:variant>
      <vt:variant>
        <vt:i4>5</vt:i4>
      </vt:variant>
      <vt:variant>
        <vt:lpwstr/>
      </vt:variant>
      <vt:variant>
        <vt:lpwstr>_Toc112416695</vt:lpwstr>
      </vt:variant>
      <vt:variant>
        <vt:i4>1900596</vt:i4>
      </vt:variant>
      <vt:variant>
        <vt:i4>98</vt:i4>
      </vt:variant>
      <vt:variant>
        <vt:i4>0</vt:i4>
      </vt:variant>
      <vt:variant>
        <vt:i4>5</vt:i4>
      </vt:variant>
      <vt:variant>
        <vt:lpwstr/>
      </vt:variant>
      <vt:variant>
        <vt:lpwstr>_Toc112416694</vt:lpwstr>
      </vt:variant>
      <vt:variant>
        <vt:i4>1900596</vt:i4>
      </vt:variant>
      <vt:variant>
        <vt:i4>92</vt:i4>
      </vt:variant>
      <vt:variant>
        <vt:i4>0</vt:i4>
      </vt:variant>
      <vt:variant>
        <vt:i4>5</vt:i4>
      </vt:variant>
      <vt:variant>
        <vt:lpwstr/>
      </vt:variant>
      <vt:variant>
        <vt:lpwstr>_Toc112416693</vt:lpwstr>
      </vt:variant>
      <vt:variant>
        <vt:i4>1900596</vt:i4>
      </vt:variant>
      <vt:variant>
        <vt:i4>86</vt:i4>
      </vt:variant>
      <vt:variant>
        <vt:i4>0</vt:i4>
      </vt:variant>
      <vt:variant>
        <vt:i4>5</vt:i4>
      </vt:variant>
      <vt:variant>
        <vt:lpwstr/>
      </vt:variant>
      <vt:variant>
        <vt:lpwstr>_Toc112416692</vt:lpwstr>
      </vt:variant>
      <vt:variant>
        <vt:i4>1900596</vt:i4>
      </vt:variant>
      <vt:variant>
        <vt:i4>80</vt:i4>
      </vt:variant>
      <vt:variant>
        <vt:i4>0</vt:i4>
      </vt:variant>
      <vt:variant>
        <vt:i4>5</vt:i4>
      </vt:variant>
      <vt:variant>
        <vt:lpwstr/>
      </vt:variant>
      <vt:variant>
        <vt:lpwstr>_Toc112416691</vt:lpwstr>
      </vt:variant>
      <vt:variant>
        <vt:i4>1900596</vt:i4>
      </vt:variant>
      <vt:variant>
        <vt:i4>74</vt:i4>
      </vt:variant>
      <vt:variant>
        <vt:i4>0</vt:i4>
      </vt:variant>
      <vt:variant>
        <vt:i4>5</vt:i4>
      </vt:variant>
      <vt:variant>
        <vt:lpwstr/>
      </vt:variant>
      <vt:variant>
        <vt:lpwstr>_Toc112416690</vt:lpwstr>
      </vt:variant>
      <vt:variant>
        <vt:i4>1835060</vt:i4>
      </vt:variant>
      <vt:variant>
        <vt:i4>68</vt:i4>
      </vt:variant>
      <vt:variant>
        <vt:i4>0</vt:i4>
      </vt:variant>
      <vt:variant>
        <vt:i4>5</vt:i4>
      </vt:variant>
      <vt:variant>
        <vt:lpwstr/>
      </vt:variant>
      <vt:variant>
        <vt:lpwstr>_Toc112416689</vt:lpwstr>
      </vt:variant>
      <vt:variant>
        <vt:i4>1835060</vt:i4>
      </vt:variant>
      <vt:variant>
        <vt:i4>62</vt:i4>
      </vt:variant>
      <vt:variant>
        <vt:i4>0</vt:i4>
      </vt:variant>
      <vt:variant>
        <vt:i4>5</vt:i4>
      </vt:variant>
      <vt:variant>
        <vt:lpwstr/>
      </vt:variant>
      <vt:variant>
        <vt:lpwstr>_Toc112416688</vt:lpwstr>
      </vt:variant>
      <vt:variant>
        <vt:i4>1835060</vt:i4>
      </vt:variant>
      <vt:variant>
        <vt:i4>56</vt:i4>
      </vt:variant>
      <vt:variant>
        <vt:i4>0</vt:i4>
      </vt:variant>
      <vt:variant>
        <vt:i4>5</vt:i4>
      </vt:variant>
      <vt:variant>
        <vt:lpwstr/>
      </vt:variant>
      <vt:variant>
        <vt:lpwstr>_Toc112416687</vt:lpwstr>
      </vt:variant>
      <vt:variant>
        <vt:i4>1835060</vt:i4>
      </vt:variant>
      <vt:variant>
        <vt:i4>50</vt:i4>
      </vt:variant>
      <vt:variant>
        <vt:i4>0</vt:i4>
      </vt:variant>
      <vt:variant>
        <vt:i4>5</vt:i4>
      </vt:variant>
      <vt:variant>
        <vt:lpwstr/>
      </vt:variant>
      <vt:variant>
        <vt:lpwstr>_Toc112416686</vt:lpwstr>
      </vt:variant>
      <vt:variant>
        <vt:i4>1835060</vt:i4>
      </vt:variant>
      <vt:variant>
        <vt:i4>44</vt:i4>
      </vt:variant>
      <vt:variant>
        <vt:i4>0</vt:i4>
      </vt:variant>
      <vt:variant>
        <vt:i4>5</vt:i4>
      </vt:variant>
      <vt:variant>
        <vt:lpwstr/>
      </vt:variant>
      <vt:variant>
        <vt:lpwstr>_Toc112416685</vt:lpwstr>
      </vt:variant>
      <vt:variant>
        <vt:i4>1835060</vt:i4>
      </vt:variant>
      <vt:variant>
        <vt:i4>38</vt:i4>
      </vt:variant>
      <vt:variant>
        <vt:i4>0</vt:i4>
      </vt:variant>
      <vt:variant>
        <vt:i4>5</vt:i4>
      </vt:variant>
      <vt:variant>
        <vt:lpwstr/>
      </vt:variant>
      <vt:variant>
        <vt:lpwstr>_Toc112416684</vt:lpwstr>
      </vt:variant>
      <vt:variant>
        <vt:i4>1835060</vt:i4>
      </vt:variant>
      <vt:variant>
        <vt:i4>32</vt:i4>
      </vt:variant>
      <vt:variant>
        <vt:i4>0</vt:i4>
      </vt:variant>
      <vt:variant>
        <vt:i4>5</vt:i4>
      </vt:variant>
      <vt:variant>
        <vt:lpwstr/>
      </vt:variant>
      <vt:variant>
        <vt:lpwstr>_Toc112416683</vt:lpwstr>
      </vt:variant>
      <vt:variant>
        <vt:i4>1835060</vt:i4>
      </vt:variant>
      <vt:variant>
        <vt:i4>26</vt:i4>
      </vt:variant>
      <vt:variant>
        <vt:i4>0</vt:i4>
      </vt:variant>
      <vt:variant>
        <vt:i4>5</vt:i4>
      </vt:variant>
      <vt:variant>
        <vt:lpwstr/>
      </vt:variant>
      <vt:variant>
        <vt:lpwstr>_Toc112416682</vt:lpwstr>
      </vt:variant>
      <vt:variant>
        <vt:i4>1835060</vt:i4>
      </vt:variant>
      <vt:variant>
        <vt:i4>20</vt:i4>
      </vt:variant>
      <vt:variant>
        <vt:i4>0</vt:i4>
      </vt:variant>
      <vt:variant>
        <vt:i4>5</vt:i4>
      </vt:variant>
      <vt:variant>
        <vt:lpwstr/>
      </vt:variant>
      <vt:variant>
        <vt:lpwstr>_Toc112416681</vt:lpwstr>
      </vt:variant>
      <vt:variant>
        <vt:i4>1835060</vt:i4>
      </vt:variant>
      <vt:variant>
        <vt:i4>14</vt:i4>
      </vt:variant>
      <vt:variant>
        <vt:i4>0</vt:i4>
      </vt:variant>
      <vt:variant>
        <vt:i4>5</vt:i4>
      </vt:variant>
      <vt:variant>
        <vt:lpwstr/>
      </vt:variant>
      <vt:variant>
        <vt:lpwstr>_Toc112416680</vt:lpwstr>
      </vt:variant>
      <vt:variant>
        <vt:i4>1245236</vt:i4>
      </vt:variant>
      <vt:variant>
        <vt:i4>8</vt:i4>
      </vt:variant>
      <vt:variant>
        <vt:i4>0</vt:i4>
      </vt:variant>
      <vt:variant>
        <vt:i4>5</vt:i4>
      </vt:variant>
      <vt:variant>
        <vt:lpwstr/>
      </vt:variant>
      <vt:variant>
        <vt:lpwstr>_Toc112416679</vt:lpwstr>
      </vt:variant>
      <vt:variant>
        <vt:i4>1245236</vt:i4>
      </vt:variant>
      <vt:variant>
        <vt:i4>2</vt:i4>
      </vt:variant>
      <vt:variant>
        <vt:i4>0</vt:i4>
      </vt:variant>
      <vt:variant>
        <vt:i4>5</vt:i4>
      </vt:variant>
      <vt:variant>
        <vt:lpwstr/>
      </vt:variant>
      <vt:variant>
        <vt:lpwstr>_Toc112416678</vt:lpwstr>
      </vt:variant>
      <vt:variant>
        <vt:i4>6946819</vt:i4>
      </vt:variant>
      <vt:variant>
        <vt:i4>3</vt:i4>
      </vt:variant>
      <vt:variant>
        <vt:i4>0</vt:i4>
      </vt:variant>
      <vt:variant>
        <vt:i4>5</vt:i4>
      </vt:variant>
      <vt:variant>
        <vt:lpwstr>https://schoolsnsw.sharepoint.com/:w:/r/sites/A43LZFM2/_layouts/15/Doc.aspx?sourcedoc=%7BB15C70B9-38C9-410F-96CE-CDEE9AC1241F%7D&amp;file=Shoe%20prints-%20Exploring%20area%20through%20superimposing.docx&amp;action=default&amp;mobileredirect=true</vt:lpwstr>
      </vt:variant>
      <vt:variant>
        <vt:lpwstr/>
      </vt:variant>
      <vt:variant>
        <vt:i4>6946819</vt:i4>
      </vt:variant>
      <vt:variant>
        <vt:i4>0</vt:i4>
      </vt:variant>
      <vt:variant>
        <vt:i4>0</vt:i4>
      </vt:variant>
      <vt:variant>
        <vt:i4>5</vt:i4>
      </vt:variant>
      <vt:variant>
        <vt:lpwstr>https://schoolsnsw.sharepoint.com/:w:/r/sites/A43LZFM2/_layouts/15/Doc.aspx?sourcedoc=%7BB15C70B9-38C9-410F-96CE-CDEE9AC1241F%7D&amp;file=Shoe%20prints-%20Exploring%20area%20through%20superimposing.docx&amp;action=default&amp;mobileredirect=true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 Stage 1 – Unit 3</dc:title>
  <dc:subject/>
  <dc:creator>NSW Department of Education</dc:creator>
  <cp:keywords/>
  <dc:description/>
  <dcterms:created xsi:type="dcterms:W3CDTF">2023-04-04T05:03:00Z</dcterms:created>
  <dcterms:modified xsi:type="dcterms:W3CDTF">2023-04-04T05:04:00Z</dcterms:modified>
</cp:coreProperties>
</file>