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6CBF6589" w:rsidR="004163AD" w:rsidRDefault="00F50611" w:rsidP="008A30C4">
      <w:pPr>
        <w:pStyle w:val="Title"/>
      </w:pPr>
      <w:r>
        <w:t xml:space="preserve">Stage 5 – </w:t>
      </w:r>
      <w:r w:rsidR="00443454">
        <w:t>Graphics Technology</w:t>
      </w:r>
      <w:r>
        <w:t xml:space="preserve"> – </w:t>
      </w:r>
      <w:r w:rsidR="00443454">
        <w:t>Introduction to graphics</w:t>
      </w:r>
    </w:p>
    <w:p w14:paraId="43FC1BE5" w14:textId="5A2BAA03" w:rsidR="00342B27" w:rsidRDefault="00342B27" w:rsidP="00143D3D">
      <w:pPr>
        <w:pStyle w:val="Heading2"/>
      </w:pPr>
      <w:r w:rsidRPr="0089534D">
        <w:t>Summary</w:t>
      </w:r>
    </w:p>
    <w:p w14:paraId="29F625FD" w14:textId="289CB81E" w:rsidR="00443454" w:rsidRPr="00443454" w:rsidRDefault="00443454" w:rsidP="00443454">
      <w:r w:rsidRPr="00443454">
        <w:t xml:space="preserve">The Introduction to Graphics unit is designed for students as the foundation to the Instrument Drawing module, providing them with the underpinning knowledge and skills to allow them to progress further. In </w:t>
      </w:r>
      <w:r w:rsidR="00CC59E1">
        <w:t>ten weeks</w:t>
      </w:r>
      <w:r w:rsidRPr="00443454">
        <w:t xml:space="preserve"> it will cover most of the mandatory outcomes for the unit. Orthogonal, Pictorial and Product Drawing have not been included in this unit and will require additional programming.</w:t>
      </w:r>
    </w:p>
    <w:p w14:paraId="2255EC5D" w14:textId="5E6BFAEA" w:rsidR="00342B27" w:rsidRDefault="00342B27" w:rsidP="00143D3D">
      <w:pPr>
        <w:pStyle w:val="Heading2"/>
      </w:pPr>
      <w:r w:rsidRPr="0089534D">
        <w:t>Duration</w:t>
      </w:r>
    </w:p>
    <w:p w14:paraId="6E354AC5" w14:textId="53258A99" w:rsidR="00443454" w:rsidRDefault="00443454" w:rsidP="00443454">
      <w:pPr>
        <w:rPr>
          <w:lang w:eastAsia="ar-SA"/>
        </w:rPr>
      </w:pPr>
      <w:r>
        <w:rPr>
          <w:lang w:eastAsia="ar-SA"/>
        </w:rPr>
        <w:t xml:space="preserve">Sample term – 10 weeks </w:t>
      </w:r>
    </w:p>
    <w:p w14:paraId="09C9344D" w14:textId="1A57F7F2" w:rsidR="00443454" w:rsidRDefault="00443454" w:rsidP="00443454">
      <w:r>
        <w:rPr>
          <w:lang w:eastAsia="ar-SA"/>
        </w:rPr>
        <w:t>Detail: 30 h</w:t>
      </w:r>
      <w:r w:rsidR="00A75794">
        <w:rPr>
          <w:lang w:eastAsia="ar-SA"/>
        </w:rPr>
        <w:t>ou</w:t>
      </w:r>
      <w:r>
        <w:rPr>
          <w:lang w:eastAsia="ar-SA"/>
        </w:rPr>
        <w:t>rs, 6 h</w:t>
      </w:r>
      <w:r w:rsidR="00A75794">
        <w:rPr>
          <w:lang w:eastAsia="ar-SA"/>
        </w:rPr>
        <w:t>ou</w:t>
      </w:r>
      <w:r>
        <w:rPr>
          <w:lang w:eastAsia="ar-SA"/>
        </w:rPr>
        <w:t>rs a fortnight</w:t>
      </w:r>
      <w:r w:rsidRPr="0089534D">
        <w:t xml:space="preserve"> </w:t>
      </w:r>
    </w:p>
    <w:p w14:paraId="6A1C6F7D" w14:textId="5DF1369E" w:rsidR="00342B27" w:rsidRDefault="00342B27" w:rsidP="00143D3D">
      <w:pPr>
        <w:pStyle w:val="Heading2"/>
      </w:pPr>
      <w:r w:rsidRPr="0089534D">
        <w:t>Outcomes</w:t>
      </w:r>
    </w:p>
    <w:p w14:paraId="7B6E9EBB" w14:textId="304C1FEE" w:rsidR="00443454" w:rsidRPr="00443454" w:rsidRDefault="00443454" w:rsidP="00443454">
      <w:pPr>
        <w:pStyle w:val="ListBullet"/>
        <w:ind w:left="368"/>
      </w:pPr>
      <w:r w:rsidRPr="00A75794">
        <w:rPr>
          <w:rStyle w:val="Strong"/>
        </w:rPr>
        <w:t>GT5–1</w:t>
      </w:r>
      <w:r w:rsidRPr="00443454">
        <w:t xml:space="preserve"> communicates ideas graphically using freehand sketching and accurate drafting techniques</w:t>
      </w:r>
    </w:p>
    <w:p w14:paraId="5DCC750D" w14:textId="2B5BE4D3" w:rsidR="00443454" w:rsidRPr="00443454" w:rsidRDefault="00443454" w:rsidP="00443454">
      <w:pPr>
        <w:pStyle w:val="ListBullet"/>
        <w:ind w:left="368"/>
      </w:pPr>
      <w:r w:rsidRPr="00A75794">
        <w:rPr>
          <w:rStyle w:val="Strong"/>
        </w:rPr>
        <w:t>GT5–2</w:t>
      </w:r>
      <w:r w:rsidRPr="00443454">
        <w:t xml:space="preserve"> analyses the context of information and intended audience to select and develop appropriate presentations</w:t>
      </w:r>
    </w:p>
    <w:p w14:paraId="07B35D27" w14:textId="1221347E" w:rsidR="00443454" w:rsidRPr="00443454" w:rsidRDefault="00443454" w:rsidP="00443454">
      <w:pPr>
        <w:pStyle w:val="ListBullet"/>
        <w:ind w:left="368"/>
      </w:pPr>
      <w:r w:rsidRPr="00A75794">
        <w:rPr>
          <w:rStyle w:val="Strong"/>
        </w:rPr>
        <w:t>GT5–3</w:t>
      </w:r>
      <w:r w:rsidRPr="00443454">
        <w:t xml:space="preserve"> designs and produces a range of graphical presentations</w:t>
      </w:r>
    </w:p>
    <w:p w14:paraId="07094417" w14:textId="322BD206" w:rsidR="00443454" w:rsidRPr="00443454" w:rsidRDefault="00443454" w:rsidP="00443454">
      <w:pPr>
        <w:pStyle w:val="ListBullet"/>
        <w:ind w:left="368"/>
      </w:pPr>
      <w:r w:rsidRPr="00A75794">
        <w:rPr>
          <w:rStyle w:val="Strong"/>
        </w:rPr>
        <w:t>GT5–4</w:t>
      </w:r>
      <w:r w:rsidRPr="00443454">
        <w:t xml:space="preserve"> evaluates the effectiveness of different modes of graphical communications for a variety of purposes</w:t>
      </w:r>
    </w:p>
    <w:p w14:paraId="0985CC33" w14:textId="66996C81" w:rsidR="00443454" w:rsidRPr="00443454" w:rsidRDefault="00443454" w:rsidP="00443454">
      <w:pPr>
        <w:pStyle w:val="ListBullet"/>
        <w:ind w:left="368"/>
      </w:pPr>
      <w:r w:rsidRPr="00A75794">
        <w:rPr>
          <w:rStyle w:val="Strong"/>
        </w:rPr>
        <w:t>GT5–5</w:t>
      </w:r>
      <w:r w:rsidRPr="00443454">
        <w:t xml:space="preserve"> identifies, interprets, selects and applies graphics conventions, standards and procedures in graphical communications</w:t>
      </w:r>
    </w:p>
    <w:p w14:paraId="6CF76996" w14:textId="24F240A6" w:rsidR="00443454" w:rsidRPr="00443454" w:rsidRDefault="00443454" w:rsidP="00443454">
      <w:pPr>
        <w:pStyle w:val="ListBullet"/>
        <w:ind w:left="368"/>
      </w:pPr>
      <w:r w:rsidRPr="00A75794">
        <w:rPr>
          <w:rStyle w:val="Strong"/>
        </w:rPr>
        <w:lastRenderedPageBreak/>
        <w:t>GT5–6</w:t>
      </w:r>
      <w:r w:rsidRPr="00443454">
        <w:t xml:space="preserve"> manages the development of graphical presentations to meet project briefs and specifications</w:t>
      </w:r>
    </w:p>
    <w:p w14:paraId="6A9A8E02" w14:textId="5B7B52DD" w:rsidR="00443454" w:rsidRPr="00443454" w:rsidRDefault="00443454" w:rsidP="00443454">
      <w:pPr>
        <w:pStyle w:val="ListBullet"/>
        <w:ind w:left="368"/>
      </w:pPr>
      <w:r w:rsidRPr="00A75794">
        <w:rPr>
          <w:rStyle w:val="Strong"/>
        </w:rPr>
        <w:t>GT5–9</w:t>
      </w:r>
      <w:r w:rsidRPr="00443454">
        <w:t xml:space="preserve"> identifies, assesses and manages relevant WHS factors to minimise risks in the work environment</w:t>
      </w:r>
    </w:p>
    <w:p w14:paraId="4646DFEF" w14:textId="67ADEF2F" w:rsidR="00443454" w:rsidRPr="00443454" w:rsidRDefault="00443454" w:rsidP="00443454">
      <w:pPr>
        <w:pStyle w:val="ListBullet"/>
        <w:ind w:left="368"/>
      </w:pPr>
      <w:r w:rsidRPr="00A75794">
        <w:rPr>
          <w:rStyle w:val="Strong"/>
        </w:rPr>
        <w:t>GT5–10</w:t>
      </w:r>
      <w:r w:rsidRPr="00443454">
        <w:t xml:space="preserve"> demonstrates responsible and safe work practices for self and others</w:t>
      </w:r>
    </w:p>
    <w:p w14:paraId="76C0D004" w14:textId="3186D797" w:rsidR="00443454" w:rsidRDefault="00443454" w:rsidP="00443454">
      <w:pPr>
        <w:pStyle w:val="ListBullet"/>
        <w:ind w:left="368"/>
      </w:pPr>
      <w:r w:rsidRPr="00A75794">
        <w:rPr>
          <w:rStyle w:val="Strong"/>
        </w:rPr>
        <w:t>GT5–12</w:t>
      </w:r>
      <w:r w:rsidRPr="00443454">
        <w:t xml:space="preserve"> evaluates the impact of graphics on society, industry and the environment</w:t>
      </w:r>
    </w:p>
    <w:p w14:paraId="332B1763" w14:textId="6E217B71" w:rsidR="00443454" w:rsidRPr="00DC6D17" w:rsidRDefault="00143D3D" w:rsidP="00443454">
      <w:pPr>
        <w:pStyle w:val="ListBullet"/>
        <w:numPr>
          <w:ilvl w:val="0"/>
          <w:numId w:val="0"/>
        </w:numPr>
        <w:rPr>
          <w:rStyle w:val="SubtleReference"/>
        </w:rPr>
      </w:pPr>
      <w:hyperlink r:id="rId11" w:history="1">
        <w:r w:rsidR="00443454" w:rsidRPr="00CC59E1">
          <w:rPr>
            <w:rStyle w:val="Hyperlink"/>
            <w:sz w:val="22"/>
          </w:rPr>
          <w:t>Graphics Technology Years 7-10</w:t>
        </w:r>
      </w:hyperlink>
      <w:r w:rsidR="00443454" w:rsidRPr="00DC6D17">
        <w:rPr>
          <w:rStyle w:val="SubtleReference"/>
        </w:rPr>
        <w:t xml:space="preserve"> © NSW Education Standards Authority (NESA) for and on behalf of the Crown in right of the State of New South Wales, 2019</w:t>
      </w:r>
    </w:p>
    <w:p w14:paraId="5151D12B" w14:textId="550332CD" w:rsidR="00634AF9" w:rsidRDefault="00634AF9" w:rsidP="00143D3D">
      <w:pPr>
        <w:pStyle w:val="Heading2"/>
      </w:pPr>
      <w:r w:rsidRPr="0089534D">
        <w:t>Unit overview</w:t>
      </w:r>
      <w:r>
        <w:t xml:space="preserve"> </w:t>
      </w:r>
    </w:p>
    <w:p w14:paraId="237461F9" w14:textId="2F6E506E" w:rsidR="00DC6D17" w:rsidRDefault="00DC6D17" w:rsidP="00DC6D17">
      <w:r>
        <w:t xml:space="preserve">In this unit students </w:t>
      </w:r>
      <w:r w:rsidR="006F6CD5">
        <w:t>will</w:t>
      </w:r>
      <w:r>
        <w:t xml:space="preserve"> complete a series of freehand and instrument drawings that will provide them with the skills and knowledge required to complete an individual design task. They will develop their skills through the completion of a series of exercises using both freehand and instrument drawing techniques.  </w:t>
      </w:r>
    </w:p>
    <w:p w14:paraId="42DF41AF" w14:textId="77777777" w:rsidR="00DC6D17" w:rsidRDefault="00DC6D17" w:rsidP="00DC6D17">
      <w:r>
        <w:t xml:space="preserve">This unit is designed to provide foundational skills and understanding of drawing conventions and instrument drawings. </w:t>
      </w:r>
    </w:p>
    <w:p w14:paraId="09E7A135" w14:textId="45F92429" w:rsidR="00DC6D17" w:rsidRDefault="00DC6D17" w:rsidP="00DC6D17">
      <w:r>
        <w:t xml:space="preserve">The student workbook will introduce </w:t>
      </w:r>
      <w:r w:rsidR="006F6CD5">
        <w:t>students</w:t>
      </w:r>
      <w:r>
        <w:t xml:space="preserve"> to the Graphics industry, the techniques behind design and the application of design within our society. The completion of the workbook, with assistance from the teacher, will develop students’ skills to enable them to work independently and proficiently in the creation of applied geometry.</w:t>
      </w:r>
    </w:p>
    <w:p w14:paraId="6ED3840A" w14:textId="77777777" w:rsidR="008559D6" w:rsidRDefault="008559D6">
      <w:pPr>
        <w:rPr>
          <w:rFonts w:eastAsia="SimSun" w:cs="Times New Roman"/>
          <w:sz w:val="40"/>
          <w:szCs w:val="40"/>
        </w:rPr>
      </w:pPr>
      <w:r>
        <w:br w:type="page"/>
      </w:r>
    </w:p>
    <w:p w14:paraId="4AD24E0A" w14:textId="1504A8FC" w:rsidR="00634AF9" w:rsidRDefault="00634AF9" w:rsidP="00443454">
      <w:pPr>
        <w:pStyle w:val="Heading3"/>
      </w:pPr>
      <w:r w:rsidRPr="0089534D">
        <w:lastRenderedPageBreak/>
        <w:t>Resources overview</w:t>
      </w:r>
    </w:p>
    <w:p w14:paraId="0FF1409A" w14:textId="77777777" w:rsidR="006A1EBA" w:rsidRDefault="006A1EBA" w:rsidP="006A1EBA">
      <w:pPr>
        <w:pStyle w:val="ListBullet"/>
        <w:numPr>
          <w:ilvl w:val="0"/>
          <w:numId w:val="0"/>
        </w:numPr>
      </w:pPr>
      <w:r>
        <w:t>The resources and links listed below are referenced within the program but is not an exhaustive list of resources available. Teachers can add to these resources as needed.</w:t>
      </w:r>
    </w:p>
    <w:p w14:paraId="13613622" w14:textId="7D5E646B" w:rsidR="0087192E" w:rsidRDefault="0087192E" w:rsidP="00A75794">
      <w:pPr>
        <w:pStyle w:val="Heading4"/>
      </w:pPr>
      <w:r>
        <w:t>Physical Resources</w:t>
      </w:r>
    </w:p>
    <w:p w14:paraId="293F5582" w14:textId="2B6BCE76" w:rsidR="0087192E" w:rsidRDefault="0087192E" w:rsidP="0087192E">
      <w:pPr>
        <w:pStyle w:val="ListBullet"/>
        <w:ind w:left="368"/>
      </w:pPr>
      <w:r>
        <w:t>Introduction to graphics – student workbook</w:t>
      </w:r>
    </w:p>
    <w:p w14:paraId="61DC5D0E" w14:textId="478771A8" w:rsidR="0087192E" w:rsidRPr="0087192E" w:rsidRDefault="0087192E" w:rsidP="0087192E">
      <w:pPr>
        <w:pStyle w:val="ListBullet"/>
        <w:ind w:left="368"/>
      </w:pPr>
      <w:r>
        <w:t>A graphics room or classroom with access to technical drawing equipment</w:t>
      </w:r>
    </w:p>
    <w:p w14:paraId="0108B34C" w14:textId="2DAE50DF" w:rsidR="00634AF9" w:rsidRDefault="0087192E" w:rsidP="00A75794">
      <w:pPr>
        <w:pStyle w:val="Heading4"/>
      </w:pPr>
      <w:r>
        <w:t>Websites</w:t>
      </w:r>
    </w:p>
    <w:p w14:paraId="1FFFFAF3" w14:textId="1DA86C26" w:rsidR="00DC6D17" w:rsidRPr="00DC6D17" w:rsidRDefault="00DC6D17" w:rsidP="0087192E">
      <w:pPr>
        <w:pStyle w:val="ListBullet"/>
        <w:ind w:left="368"/>
      </w:pPr>
      <w:r w:rsidRPr="00DC6D17">
        <w:t xml:space="preserve">Designers at work </w:t>
      </w:r>
      <w:r w:rsidR="0087192E">
        <w:t>–</w:t>
      </w:r>
      <w:r w:rsidRPr="00DC6D17">
        <w:t xml:space="preserve"> </w:t>
      </w:r>
      <w:hyperlink r:id="rId12" w:history="1">
        <w:r w:rsidR="00A75794">
          <w:rPr>
            <w:rStyle w:val="Hyperlink"/>
          </w:rPr>
          <w:t>archive.maas.museum/designersatwork/about5a25.html?ID=9</w:t>
        </w:r>
      </w:hyperlink>
      <w:r w:rsidRPr="00DC6D17">
        <w:t xml:space="preserve"> </w:t>
      </w:r>
    </w:p>
    <w:p w14:paraId="3A4AFBBE" w14:textId="0C4CDA40" w:rsidR="00DC6D17" w:rsidRPr="00DC6D17" w:rsidRDefault="00DC6D17" w:rsidP="0087192E">
      <w:pPr>
        <w:pStyle w:val="ListBullet"/>
        <w:ind w:left="368"/>
      </w:pPr>
      <w:r w:rsidRPr="00DC6D17">
        <w:t xml:space="preserve">Alison Page designer profile for CUSP </w:t>
      </w:r>
      <w:r w:rsidR="0087192E">
        <w:t>–</w:t>
      </w:r>
      <w:r w:rsidRPr="00DC6D17">
        <w:t xml:space="preserve"> </w:t>
      </w:r>
      <w:hyperlink r:id="rId13" w:history="1">
        <w:r w:rsidR="00A75794">
          <w:rPr>
            <w:rStyle w:val="Hyperlink"/>
          </w:rPr>
          <w:t>cusp-design.com/designer/alison-page</w:t>
        </w:r>
      </w:hyperlink>
      <w:r w:rsidRPr="00DC6D17">
        <w:t xml:space="preserve"> </w:t>
      </w:r>
    </w:p>
    <w:p w14:paraId="01F14B7E" w14:textId="612E4A88" w:rsidR="00634AF9" w:rsidRDefault="0087192E" w:rsidP="00A75794">
      <w:pPr>
        <w:pStyle w:val="Heading4"/>
      </w:pPr>
      <w:r>
        <w:t>YouTube</w:t>
      </w:r>
    </w:p>
    <w:p w14:paraId="5D0FA47A" w14:textId="757F7444" w:rsidR="00A75794" w:rsidRDefault="00143D3D" w:rsidP="00527A41">
      <w:pPr>
        <w:pStyle w:val="ListBullet"/>
        <w:ind w:left="368"/>
      </w:pPr>
      <w:hyperlink r:id="rId14" w:history="1">
        <w:r w:rsidR="00A75794">
          <w:rPr>
            <w:rStyle w:val="Hyperlink"/>
          </w:rPr>
          <w:t>Alison Page — CUSP: Designing into the Next Decade</w:t>
        </w:r>
      </w:hyperlink>
      <w:r w:rsidR="0087192E">
        <w:t xml:space="preserve"> </w:t>
      </w:r>
      <w:r w:rsidR="00A75794">
        <w:t>(</w:t>
      </w:r>
      <w:r w:rsidR="0087192E" w:rsidRPr="0087192E">
        <w:t>duration</w:t>
      </w:r>
      <w:r w:rsidR="00A75794">
        <w:t xml:space="preserve"> 5:14)</w:t>
      </w:r>
    </w:p>
    <w:p w14:paraId="359C56A1" w14:textId="77777777" w:rsidR="00A75794" w:rsidRDefault="00A75794">
      <w:r>
        <w:br w:type="page"/>
      </w:r>
    </w:p>
    <w:p w14:paraId="5D213EC5" w14:textId="161969C2" w:rsidR="00A75794" w:rsidRDefault="00A75794" w:rsidP="00A75794">
      <w:pPr>
        <w:pStyle w:val="Heading3"/>
      </w:pPr>
      <w:r>
        <w:lastRenderedPageBreak/>
        <w:t>Content</w:t>
      </w:r>
    </w:p>
    <w:tbl>
      <w:tblPr>
        <w:tblStyle w:val="Tableheader"/>
        <w:tblW w:w="14596" w:type="dxa"/>
        <w:tblInd w:w="-60" w:type="dxa"/>
        <w:tblLayout w:type="fixed"/>
        <w:tblLook w:val="0420" w:firstRow="1" w:lastRow="0" w:firstColumn="0" w:lastColumn="0" w:noHBand="0" w:noVBand="1"/>
        <w:tblCaption w:val="Program"/>
        <w:tblDescription w:val="Program for extiles technology - Enter stage left unit"/>
      </w:tblPr>
      <w:tblGrid>
        <w:gridCol w:w="3007"/>
        <w:gridCol w:w="5670"/>
        <w:gridCol w:w="3544"/>
        <w:gridCol w:w="2375"/>
      </w:tblGrid>
      <w:tr w:rsidR="000A7B6C" w:rsidRPr="00F01CB7" w14:paraId="22502CED" w14:textId="77777777" w:rsidTr="00A75794">
        <w:trPr>
          <w:cnfStyle w:val="100000000000" w:firstRow="1" w:lastRow="0" w:firstColumn="0" w:lastColumn="0" w:oddVBand="0" w:evenVBand="0" w:oddHBand="0" w:evenHBand="0" w:firstRowFirstColumn="0" w:firstRowLastColumn="0" w:lastRowFirstColumn="0" w:lastRowLastColumn="0"/>
          <w:cantSplit w:val="0"/>
        </w:trPr>
        <w:tc>
          <w:tcPr>
            <w:tcW w:w="3007" w:type="dxa"/>
          </w:tcPr>
          <w:p w14:paraId="5723AE06" w14:textId="63C3A6AA" w:rsidR="006A1EBA" w:rsidRPr="006A1EBA" w:rsidRDefault="00143D3D" w:rsidP="00A75794">
            <w:pPr>
              <w:keepNext w:val="0"/>
              <w:keepLines w:val="0"/>
              <w:spacing w:after="240"/>
              <w:rPr>
                <w:rStyle w:val="Strong"/>
              </w:rPr>
            </w:pPr>
            <w:r>
              <w:rPr>
                <w:rStyle w:val="Strong"/>
              </w:rPr>
              <w:t>Outcomes</w:t>
            </w:r>
            <w:bookmarkStart w:id="0" w:name="_GoBack"/>
            <w:bookmarkEnd w:id="0"/>
          </w:p>
        </w:tc>
        <w:tc>
          <w:tcPr>
            <w:tcW w:w="5670" w:type="dxa"/>
          </w:tcPr>
          <w:p w14:paraId="0ED811D2" w14:textId="77777777" w:rsidR="006A1EBA" w:rsidRPr="006A1EBA" w:rsidRDefault="006A1EBA" w:rsidP="00257493">
            <w:pPr>
              <w:keepNext w:val="0"/>
              <w:keepLines w:val="0"/>
              <w:spacing w:after="240"/>
              <w:rPr>
                <w:rStyle w:val="Strong"/>
              </w:rPr>
            </w:pPr>
            <w:r w:rsidRPr="006A1EBA">
              <w:rPr>
                <w:rStyle w:val="Strong"/>
              </w:rPr>
              <w:t>Teaching and learning</w:t>
            </w:r>
          </w:p>
        </w:tc>
        <w:tc>
          <w:tcPr>
            <w:tcW w:w="3544" w:type="dxa"/>
          </w:tcPr>
          <w:p w14:paraId="12305F83" w14:textId="77777777" w:rsidR="006A1EBA" w:rsidRPr="006A1EBA" w:rsidRDefault="006A1EBA" w:rsidP="00257493">
            <w:pPr>
              <w:keepNext w:val="0"/>
              <w:keepLines w:val="0"/>
              <w:spacing w:after="240"/>
              <w:rPr>
                <w:rStyle w:val="Strong"/>
              </w:rPr>
            </w:pPr>
            <w:r w:rsidRPr="006A1EBA">
              <w:rPr>
                <w:rStyle w:val="Strong"/>
              </w:rPr>
              <w:t>Evidence of learning</w:t>
            </w:r>
          </w:p>
        </w:tc>
        <w:tc>
          <w:tcPr>
            <w:tcW w:w="2375" w:type="dxa"/>
          </w:tcPr>
          <w:p w14:paraId="64CCDD3C" w14:textId="77777777" w:rsidR="006A1EBA" w:rsidRPr="006A1EBA" w:rsidRDefault="006A1EBA" w:rsidP="00257493">
            <w:pPr>
              <w:keepNext w:val="0"/>
              <w:keepLines w:val="0"/>
              <w:spacing w:after="240"/>
              <w:rPr>
                <w:rStyle w:val="Strong"/>
              </w:rPr>
            </w:pPr>
            <w:r w:rsidRPr="006A1EBA">
              <w:rPr>
                <w:rStyle w:val="Strong"/>
              </w:rPr>
              <w:t>Adjustments and registration</w:t>
            </w:r>
          </w:p>
        </w:tc>
      </w:tr>
      <w:tr w:rsidR="000A7B6C" w:rsidRPr="00F01CB7" w14:paraId="2E17EB44" w14:textId="77777777" w:rsidTr="00A75794">
        <w:trPr>
          <w:cnfStyle w:val="000000100000" w:firstRow="0" w:lastRow="0" w:firstColumn="0" w:lastColumn="0" w:oddVBand="0" w:evenVBand="0" w:oddHBand="1" w:evenHBand="0" w:firstRowFirstColumn="0" w:firstRowLastColumn="0" w:lastRowFirstColumn="0" w:lastRowLastColumn="0"/>
        </w:trPr>
        <w:tc>
          <w:tcPr>
            <w:tcW w:w="3007" w:type="dxa"/>
          </w:tcPr>
          <w:p w14:paraId="220C73BE" w14:textId="4FE1AB25" w:rsidR="00902348" w:rsidRPr="00A75794" w:rsidRDefault="00902348" w:rsidP="00902348">
            <w:pPr>
              <w:pStyle w:val="ListBullet"/>
              <w:numPr>
                <w:ilvl w:val="0"/>
                <w:numId w:val="0"/>
              </w:numPr>
              <w:rPr>
                <w:rStyle w:val="Strong"/>
                <w:b w:val="0"/>
                <w:sz w:val="22"/>
                <w:szCs w:val="22"/>
              </w:rPr>
            </w:pPr>
            <w:r w:rsidRPr="00A75794">
              <w:rPr>
                <w:rStyle w:val="Strong"/>
                <w:sz w:val="22"/>
                <w:szCs w:val="22"/>
              </w:rPr>
              <w:t>Week</w:t>
            </w:r>
            <w:r w:rsidR="008559D6" w:rsidRPr="00A75794">
              <w:rPr>
                <w:rStyle w:val="Strong"/>
                <w:sz w:val="22"/>
                <w:szCs w:val="22"/>
              </w:rPr>
              <w:t>s</w:t>
            </w:r>
            <w:r w:rsidRPr="00A75794">
              <w:rPr>
                <w:rStyle w:val="Strong"/>
                <w:sz w:val="22"/>
                <w:szCs w:val="22"/>
              </w:rPr>
              <w:t xml:space="preserve"> 1 and 2</w:t>
            </w:r>
          </w:p>
          <w:p w14:paraId="57921A26" w14:textId="59A82125" w:rsidR="0087192E" w:rsidRPr="00A75794" w:rsidRDefault="0087192E" w:rsidP="00A75794">
            <w:pPr>
              <w:pStyle w:val="ListBullet"/>
              <w:keepNext/>
              <w:keepLines/>
              <w:ind w:left="369" w:hanging="369"/>
              <w:rPr>
                <w:b/>
                <w:sz w:val="22"/>
                <w:szCs w:val="22"/>
              </w:rPr>
            </w:pPr>
            <w:r w:rsidRPr="00A75794">
              <w:rPr>
                <w:sz w:val="22"/>
                <w:szCs w:val="22"/>
              </w:rPr>
              <w:t xml:space="preserve">select and maintain drawing equipment and applying ordered approaches to work practices </w:t>
            </w:r>
          </w:p>
          <w:p w14:paraId="78D849AD" w14:textId="1B0218EC" w:rsidR="0087192E" w:rsidRPr="00A75794" w:rsidRDefault="0087192E" w:rsidP="00257493">
            <w:pPr>
              <w:pStyle w:val="ListBullet"/>
              <w:ind w:left="368"/>
              <w:rPr>
                <w:sz w:val="22"/>
                <w:szCs w:val="22"/>
              </w:rPr>
            </w:pPr>
            <w:r w:rsidRPr="00A75794">
              <w:rPr>
                <w:sz w:val="22"/>
                <w:szCs w:val="22"/>
              </w:rPr>
              <w:t>identify and interpret different methods of graphical representations in design</w:t>
            </w:r>
          </w:p>
        </w:tc>
        <w:tc>
          <w:tcPr>
            <w:tcW w:w="5670" w:type="dxa"/>
          </w:tcPr>
          <w:p w14:paraId="3A82C58A" w14:textId="77777777" w:rsidR="0087192E" w:rsidRPr="002F4608" w:rsidRDefault="0087192E" w:rsidP="00257493">
            <w:pPr>
              <w:rPr>
                <w:rStyle w:val="Strong"/>
              </w:rPr>
            </w:pPr>
            <w:r w:rsidRPr="002F4608">
              <w:rPr>
                <w:rStyle w:val="Strong"/>
              </w:rPr>
              <w:t>Teacher:</w:t>
            </w:r>
          </w:p>
          <w:p w14:paraId="45E114A0" w14:textId="6B191915" w:rsidR="0087192E" w:rsidRPr="002F4608" w:rsidRDefault="006F6CD5" w:rsidP="00257493">
            <w:pPr>
              <w:pStyle w:val="ListBullet"/>
              <w:ind w:left="368"/>
              <w:rPr>
                <w:sz w:val="22"/>
                <w:szCs w:val="22"/>
              </w:rPr>
            </w:pPr>
            <w:r w:rsidRPr="002F4608">
              <w:rPr>
                <w:sz w:val="22"/>
                <w:szCs w:val="22"/>
              </w:rPr>
              <w:t>Introduces the course and outlines the content in the unit of work</w:t>
            </w:r>
            <w:r>
              <w:rPr>
                <w:sz w:val="22"/>
                <w:szCs w:val="22"/>
              </w:rPr>
              <w:t>.</w:t>
            </w:r>
          </w:p>
          <w:p w14:paraId="66E121A1" w14:textId="2C00B90A" w:rsidR="0087192E" w:rsidRPr="002F4608" w:rsidRDefault="006F6CD5" w:rsidP="00257493">
            <w:pPr>
              <w:pStyle w:val="ListBullet"/>
              <w:ind w:left="368"/>
              <w:rPr>
                <w:sz w:val="22"/>
                <w:szCs w:val="22"/>
              </w:rPr>
            </w:pPr>
            <w:r>
              <w:rPr>
                <w:sz w:val="22"/>
                <w:szCs w:val="22"/>
              </w:rPr>
              <w:t>L</w:t>
            </w:r>
            <w:r w:rsidR="0087192E" w:rsidRPr="002F4608">
              <w:rPr>
                <w:sz w:val="22"/>
                <w:szCs w:val="22"/>
              </w:rPr>
              <w:t xml:space="preserve">eads </w:t>
            </w:r>
            <w:r>
              <w:rPr>
                <w:sz w:val="22"/>
                <w:szCs w:val="22"/>
              </w:rPr>
              <w:t xml:space="preserve">a </w:t>
            </w:r>
            <w:r w:rsidR="0087192E" w:rsidRPr="002F4608">
              <w:rPr>
                <w:sz w:val="22"/>
                <w:szCs w:val="22"/>
              </w:rPr>
              <w:t>discussion on the requirements of the course including the expectations and standards to be met</w:t>
            </w:r>
            <w:r>
              <w:rPr>
                <w:sz w:val="22"/>
                <w:szCs w:val="22"/>
              </w:rPr>
              <w:t>.</w:t>
            </w:r>
          </w:p>
          <w:p w14:paraId="65D3FFB8" w14:textId="38764F82" w:rsidR="0087192E" w:rsidRPr="002F4608" w:rsidRDefault="006F6CD5" w:rsidP="00257493">
            <w:pPr>
              <w:pStyle w:val="ListBullet"/>
              <w:ind w:left="368"/>
              <w:rPr>
                <w:sz w:val="22"/>
                <w:szCs w:val="22"/>
              </w:rPr>
            </w:pPr>
            <w:r w:rsidRPr="002F4608">
              <w:rPr>
                <w:sz w:val="22"/>
                <w:szCs w:val="22"/>
              </w:rPr>
              <w:t>Uses individual</w:t>
            </w:r>
            <w:r>
              <w:rPr>
                <w:sz w:val="22"/>
                <w:szCs w:val="22"/>
              </w:rPr>
              <w:t xml:space="preserve"> and open</w:t>
            </w:r>
            <w:r w:rsidR="00820309">
              <w:rPr>
                <w:sz w:val="22"/>
                <w:szCs w:val="22"/>
              </w:rPr>
              <w:t>-</w:t>
            </w:r>
            <w:r>
              <w:rPr>
                <w:sz w:val="22"/>
                <w:szCs w:val="22"/>
              </w:rPr>
              <w:t>ended</w:t>
            </w:r>
            <w:r w:rsidRPr="002F4608">
              <w:rPr>
                <w:sz w:val="22"/>
                <w:szCs w:val="22"/>
              </w:rPr>
              <w:t xml:space="preserve"> questioning </w:t>
            </w:r>
            <w:r>
              <w:rPr>
                <w:sz w:val="22"/>
                <w:szCs w:val="22"/>
              </w:rPr>
              <w:t>to check student understanding.</w:t>
            </w:r>
          </w:p>
          <w:p w14:paraId="110614B5" w14:textId="6D84CAA6" w:rsidR="0087192E" w:rsidRPr="002F4608" w:rsidRDefault="006F6CD5" w:rsidP="00257493">
            <w:pPr>
              <w:pStyle w:val="ListBullet"/>
              <w:ind w:left="368"/>
              <w:rPr>
                <w:sz w:val="22"/>
                <w:szCs w:val="22"/>
              </w:rPr>
            </w:pPr>
            <w:r w:rsidRPr="002F4608">
              <w:rPr>
                <w:sz w:val="22"/>
                <w:szCs w:val="22"/>
              </w:rPr>
              <w:t>Leads class discussion on the glossary within the unit</w:t>
            </w:r>
            <w:r>
              <w:rPr>
                <w:sz w:val="22"/>
                <w:szCs w:val="22"/>
              </w:rPr>
              <w:t>.</w:t>
            </w:r>
          </w:p>
          <w:p w14:paraId="31551595" w14:textId="6984A14B" w:rsidR="0087192E" w:rsidRPr="002F4608" w:rsidRDefault="006F6CD5" w:rsidP="00257493">
            <w:pPr>
              <w:pStyle w:val="ListBullet"/>
              <w:ind w:left="368"/>
              <w:rPr>
                <w:sz w:val="22"/>
                <w:szCs w:val="22"/>
              </w:rPr>
            </w:pPr>
            <w:r w:rsidRPr="002F4608">
              <w:rPr>
                <w:sz w:val="22"/>
                <w:szCs w:val="22"/>
              </w:rPr>
              <w:t>Demonstrates, with the use of examples, particular drawing conventions, for example</w:t>
            </w:r>
            <w:r w:rsidR="00820309">
              <w:rPr>
                <w:sz w:val="22"/>
                <w:szCs w:val="22"/>
              </w:rPr>
              <w:t>,</w:t>
            </w:r>
            <w:r w:rsidRPr="002F4608">
              <w:rPr>
                <w:sz w:val="22"/>
                <w:szCs w:val="22"/>
              </w:rPr>
              <w:t xml:space="preserve"> orthogonal projection.</w:t>
            </w:r>
          </w:p>
          <w:p w14:paraId="2829C6F4" w14:textId="77777777" w:rsidR="0087192E" w:rsidRPr="002F4608" w:rsidRDefault="0087192E" w:rsidP="00257493">
            <w:pPr>
              <w:rPr>
                <w:rStyle w:val="Strong"/>
              </w:rPr>
            </w:pPr>
            <w:r w:rsidRPr="002F4608">
              <w:rPr>
                <w:rStyle w:val="Strong"/>
              </w:rPr>
              <w:t>Students:</w:t>
            </w:r>
          </w:p>
          <w:p w14:paraId="65C23F9A" w14:textId="4E845942" w:rsidR="0087192E" w:rsidRPr="002F4608" w:rsidRDefault="006F6CD5" w:rsidP="00820309">
            <w:pPr>
              <w:pStyle w:val="ListBullet"/>
              <w:ind w:left="368"/>
              <w:rPr>
                <w:sz w:val="22"/>
                <w:szCs w:val="22"/>
              </w:rPr>
            </w:pPr>
            <w:r>
              <w:rPr>
                <w:sz w:val="22"/>
                <w:szCs w:val="22"/>
              </w:rPr>
              <w:t>C</w:t>
            </w:r>
            <w:r w:rsidR="0087192E" w:rsidRPr="002F4608">
              <w:rPr>
                <w:sz w:val="22"/>
                <w:szCs w:val="22"/>
              </w:rPr>
              <w:t>omplete the glossary using the information discussed and continue to fill in the descri</w:t>
            </w:r>
            <w:r w:rsidR="002F4608" w:rsidRPr="002F4608">
              <w:rPr>
                <w:sz w:val="22"/>
                <w:szCs w:val="22"/>
              </w:rPr>
              <w:t>p</w:t>
            </w:r>
            <w:r w:rsidR="0087192E" w:rsidRPr="002F4608">
              <w:rPr>
                <w:sz w:val="22"/>
                <w:szCs w:val="22"/>
              </w:rPr>
              <w:t>tions throughout the unit of work as the terms are addressed.</w:t>
            </w:r>
          </w:p>
          <w:p w14:paraId="680EE34A" w14:textId="77777777" w:rsidR="0087192E" w:rsidRPr="002F4608" w:rsidRDefault="0087192E" w:rsidP="00257493">
            <w:pPr>
              <w:rPr>
                <w:rStyle w:val="Strong"/>
              </w:rPr>
            </w:pPr>
            <w:r w:rsidRPr="002F4608">
              <w:rPr>
                <w:rStyle w:val="Strong"/>
              </w:rPr>
              <w:t>Possible adjustments:</w:t>
            </w:r>
          </w:p>
          <w:p w14:paraId="1E3280C0" w14:textId="46D5D174" w:rsidR="0087192E" w:rsidRPr="002F4608" w:rsidRDefault="006F6CD5" w:rsidP="00257493">
            <w:pPr>
              <w:pStyle w:val="ListBullet"/>
              <w:ind w:left="368"/>
              <w:rPr>
                <w:sz w:val="22"/>
                <w:szCs w:val="22"/>
              </w:rPr>
            </w:pPr>
            <w:r>
              <w:rPr>
                <w:sz w:val="22"/>
                <w:szCs w:val="22"/>
              </w:rPr>
              <w:t>A</w:t>
            </w:r>
            <w:r w:rsidR="0087192E" w:rsidRPr="002F4608">
              <w:rPr>
                <w:sz w:val="22"/>
                <w:szCs w:val="22"/>
              </w:rPr>
              <w:t>ssessment through ques</w:t>
            </w:r>
            <w:r w:rsidR="002F4608" w:rsidRPr="002F4608">
              <w:rPr>
                <w:sz w:val="22"/>
                <w:szCs w:val="22"/>
              </w:rPr>
              <w:t>tioning and the workbook can</w:t>
            </w:r>
            <w:r w:rsidR="0087192E" w:rsidRPr="002F4608">
              <w:rPr>
                <w:sz w:val="22"/>
                <w:szCs w:val="22"/>
              </w:rPr>
              <w:t xml:space="preserve"> have the descriptions left in</w:t>
            </w:r>
            <w:r w:rsidR="002F4608" w:rsidRPr="002F4608">
              <w:rPr>
                <w:sz w:val="22"/>
                <w:szCs w:val="22"/>
              </w:rPr>
              <w:t xml:space="preserve"> </w:t>
            </w:r>
            <w:r w:rsidR="0087192E" w:rsidRPr="002F4608">
              <w:rPr>
                <w:sz w:val="22"/>
                <w:szCs w:val="22"/>
              </w:rPr>
              <w:t>place</w:t>
            </w:r>
            <w:r>
              <w:rPr>
                <w:sz w:val="22"/>
                <w:szCs w:val="22"/>
              </w:rPr>
              <w:t>.</w:t>
            </w:r>
          </w:p>
          <w:p w14:paraId="12820AB0" w14:textId="7D503848" w:rsidR="0087192E" w:rsidRPr="002F4608" w:rsidRDefault="006F6CD5" w:rsidP="00257493">
            <w:pPr>
              <w:pStyle w:val="ListBullet"/>
              <w:ind w:left="368"/>
              <w:rPr>
                <w:sz w:val="22"/>
                <w:szCs w:val="22"/>
              </w:rPr>
            </w:pPr>
            <w:r>
              <w:rPr>
                <w:sz w:val="22"/>
                <w:szCs w:val="22"/>
              </w:rPr>
              <w:t>R</w:t>
            </w:r>
            <w:r w:rsidR="0087192E" w:rsidRPr="002F4608">
              <w:rPr>
                <w:sz w:val="22"/>
                <w:szCs w:val="22"/>
              </w:rPr>
              <w:t>emove pictures and have students physically draw each of the items</w:t>
            </w:r>
            <w:r>
              <w:rPr>
                <w:sz w:val="22"/>
                <w:szCs w:val="22"/>
              </w:rPr>
              <w:t>.</w:t>
            </w:r>
          </w:p>
          <w:p w14:paraId="21E0B99D" w14:textId="734B3146" w:rsidR="0087192E" w:rsidRPr="002F4608" w:rsidRDefault="006F6CD5" w:rsidP="00257493">
            <w:pPr>
              <w:pStyle w:val="ListBullet"/>
              <w:ind w:left="368"/>
              <w:rPr>
                <w:sz w:val="22"/>
                <w:szCs w:val="22"/>
              </w:rPr>
            </w:pPr>
            <w:r>
              <w:rPr>
                <w:sz w:val="22"/>
                <w:szCs w:val="22"/>
              </w:rPr>
              <w:t>P</w:t>
            </w:r>
            <w:r w:rsidRPr="002F4608">
              <w:rPr>
                <w:sz w:val="22"/>
                <w:szCs w:val="22"/>
              </w:rPr>
              <w:t xml:space="preserve">artial </w:t>
            </w:r>
            <w:r w:rsidR="0087192E" w:rsidRPr="002F4608">
              <w:rPr>
                <w:sz w:val="22"/>
                <w:szCs w:val="22"/>
              </w:rPr>
              <w:t>removal of words from glossary description to create a closed passage</w:t>
            </w:r>
            <w:r>
              <w:rPr>
                <w:sz w:val="22"/>
                <w:szCs w:val="22"/>
              </w:rPr>
              <w:t>.</w:t>
            </w:r>
          </w:p>
          <w:p w14:paraId="3EB58134" w14:textId="6A04CB83" w:rsidR="0087192E" w:rsidRPr="000A7B6C" w:rsidRDefault="006F6CD5" w:rsidP="00257493">
            <w:pPr>
              <w:pStyle w:val="ListBullet"/>
              <w:ind w:left="368"/>
            </w:pPr>
            <w:r>
              <w:rPr>
                <w:sz w:val="22"/>
                <w:szCs w:val="22"/>
              </w:rPr>
              <w:lastRenderedPageBreak/>
              <w:t>L</w:t>
            </w:r>
            <w:r w:rsidR="0087192E" w:rsidRPr="002F4608">
              <w:rPr>
                <w:sz w:val="22"/>
                <w:szCs w:val="22"/>
              </w:rPr>
              <w:t>eave the descriptions in the booklet and have students use highlighters to identify key features.</w:t>
            </w:r>
          </w:p>
        </w:tc>
        <w:tc>
          <w:tcPr>
            <w:tcW w:w="3544" w:type="dxa"/>
          </w:tcPr>
          <w:p w14:paraId="00592BBA" w14:textId="24B4FB49" w:rsidR="0087192E" w:rsidRPr="002F4608" w:rsidRDefault="006F6CD5" w:rsidP="00820309">
            <w:pPr>
              <w:pStyle w:val="ListBullet"/>
              <w:ind w:left="368"/>
              <w:rPr>
                <w:sz w:val="22"/>
                <w:szCs w:val="22"/>
              </w:rPr>
            </w:pPr>
            <w:r>
              <w:rPr>
                <w:sz w:val="22"/>
                <w:szCs w:val="22"/>
              </w:rPr>
              <w:lastRenderedPageBreak/>
              <w:t>S</w:t>
            </w:r>
            <w:r w:rsidR="0087192E" w:rsidRPr="002F4608">
              <w:rPr>
                <w:sz w:val="22"/>
                <w:szCs w:val="22"/>
              </w:rPr>
              <w:t>tudents responses demonstrate an understanding of the terms addressed</w:t>
            </w:r>
            <w:r>
              <w:rPr>
                <w:sz w:val="22"/>
                <w:szCs w:val="22"/>
              </w:rPr>
              <w:t>.</w:t>
            </w:r>
          </w:p>
        </w:tc>
        <w:tc>
          <w:tcPr>
            <w:tcW w:w="2375" w:type="dxa"/>
          </w:tcPr>
          <w:p w14:paraId="77EF302B" w14:textId="77777777" w:rsidR="0087192E" w:rsidRPr="00F01CB7" w:rsidRDefault="0087192E" w:rsidP="00257493"/>
        </w:tc>
      </w:tr>
      <w:tr w:rsidR="000A7B6C" w:rsidRPr="00F01CB7" w14:paraId="0BF8D7D7" w14:textId="77777777" w:rsidTr="00A75794">
        <w:trPr>
          <w:cnfStyle w:val="000000010000" w:firstRow="0" w:lastRow="0" w:firstColumn="0" w:lastColumn="0" w:oddVBand="0" w:evenVBand="0" w:oddHBand="0" w:evenHBand="1" w:firstRowFirstColumn="0" w:firstRowLastColumn="0" w:lastRowFirstColumn="0" w:lastRowLastColumn="0"/>
        </w:trPr>
        <w:tc>
          <w:tcPr>
            <w:tcW w:w="3007" w:type="dxa"/>
          </w:tcPr>
          <w:p w14:paraId="13CE588A" w14:textId="39D4A0F2" w:rsidR="0087192E" w:rsidRPr="00A75794" w:rsidRDefault="0087192E" w:rsidP="00257493">
            <w:pPr>
              <w:pStyle w:val="ListBullet"/>
              <w:ind w:left="368"/>
              <w:rPr>
                <w:b/>
                <w:sz w:val="22"/>
                <w:szCs w:val="22"/>
              </w:rPr>
            </w:pPr>
            <w:r w:rsidRPr="00A75794">
              <w:rPr>
                <w:sz w:val="22"/>
                <w:szCs w:val="22"/>
              </w:rPr>
              <w:t>explore the role of professionals in the graphics industry</w:t>
            </w:r>
          </w:p>
          <w:p w14:paraId="66A96B7D" w14:textId="3EF57C12" w:rsidR="0087192E" w:rsidRPr="00A75794" w:rsidRDefault="0087192E" w:rsidP="00257493">
            <w:pPr>
              <w:pStyle w:val="ListBullet"/>
              <w:ind w:left="368"/>
              <w:rPr>
                <w:sz w:val="22"/>
                <w:szCs w:val="22"/>
              </w:rPr>
            </w:pPr>
            <w:r w:rsidRPr="00A75794">
              <w:rPr>
                <w:sz w:val="22"/>
                <w:szCs w:val="22"/>
              </w:rPr>
              <w:t>identify the environmental effects of products and processes used in the graphics industry</w:t>
            </w:r>
          </w:p>
        </w:tc>
        <w:tc>
          <w:tcPr>
            <w:tcW w:w="5670" w:type="dxa"/>
          </w:tcPr>
          <w:p w14:paraId="78493476" w14:textId="43A24A6C" w:rsidR="0087192E" w:rsidRPr="002F4608" w:rsidRDefault="002F4608" w:rsidP="00257493">
            <w:pPr>
              <w:pStyle w:val="ListBullet"/>
              <w:numPr>
                <w:ilvl w:val="0"/>
                <w:numId w:val="0"/>
              </w:numPr>
              <w:rPr>
                <w:rStyle w:val="Strong"/>
              </w:rPr>
            </w:pPr>
            <w:r w:rsidRPr="002F4608">
              <w:rPr>
                <w:rStyle w:val="Strong"/>
              </w:rPr>
              <w:t>Te</w:t>
            </w:r>
            <w:r w:rsidR="0087192E" w:rsidRPr="002F4608">
              <w:rPr>
                <w:rStyle w:val="Strong"/>
              </w:rPr>
              <w:t>acher:</w:t>
            </w:r>
          </w:p>
          <w:p w14:paraId="2B6E7866" w14:textId="50456137" w:rsidR="0087192E" w:rsidRPr="002F4608" w:rsidRDefault="006F6CD5" w:rsidP="00257493">
            <w:pPr>
              <w:pStyle w:val="ListBullet"/>
              <w:ind w:left="368"/>
              <w:rPr>
                <w:sz w:val="22"/>
                <w:szCs w:val="22"/>
              </w:rPr>
            </w:pPr>
            <w:r>
              <w:rPr>
                <w:sz w:val="22"/>
                <w:szCs w:val="22"/>
              </w:rPr>
              <w:t>L</w:t>
            </w:r>
            <w:r w:rsidR="0087192E" w:rsidRPr="002F4608">
              <w:rPr>
                <w:sz w:val="22"/>
                <w:szCs w:val="22"/>
              </w:rPr>
              <w:t>eads discussion on what is Graphics Technology and where is it used in society</w:t>
            </w:r>
            <w:r>
              <w:rPr>
                <w:sz w:val="22"/>
                <w:szCs w:val="22"/>
              </w:rPr>
              <w:t>.</w:t>
            </w:r>
          </w:p>
          <w:p w14:paraId="480D9953" w14:textId="2354B57A" w:rsidR="0087192E" w:rsidRPr="002F4608" w:rsidRDefault="00820309" w:rsidP="00257493">
            <w:pPr>
              <w:pStyle w:val="ListBullet"/>
              <w:ind w:left="368"/>
              <w:rPr>
                <w:sz w:val="22"/>
                <w:szCs w:val="22"/>
              </w:rPr>
            </w:pPr>
            <w:r>
              <w:rPr>
                <w:sz w:val="22"/>
                <w:szCs w:val="22"/>
              </w:rPr>
              <w:t>Leads students in brainstorming</w:t>
            </w:r>
            <w:r w:rsidR="0087192E" w:rsidRPr="002F4608">
              <w:rPr>
                <w:sz w:val="22"/>
                <w:szCs w:val="22"/>
              </w:rPr>
              <w:t xml:space="preserve"> </w:t>
            </w:r>
            <w:r>
              <w:rPr>
                <w:sz w:val="22"/>
                <w:szCs w:val="22"/>
              </w:rPr>
              <w:t>on how graphics technologies are used in society</w:t>
            </w:r>
            <w:r w:rsidR="0087192E" w:rsidRPr="002F4608">
              <w:rPr>
                <w:sz w:val="22"/>
                <w:szCs w:val="22"/>
              </w:rPr>
              <w:t>.</w:t>
            </w:r>
          </w:p>
          <w:p w14:paraId="4CBFEECD" w14:textId="77777777" w:rsidR="0087192E" w:rsidRPr="002F4608" w:rsidRDefault="0087192E" w:rsidP="00257493">
            <w:pPr>
              <w:pStyle w:val="ListBullet"/>
              <w:numPr>
                <w:ilvl w:val="0"/>
                <w:numId w:val="0"/>
              </w:numPr>
              <w:rPr>
                <w:rStyle w:val="Strong"/>
              </w:rPr>
            </w:pPr>
            <w:r w:rsidRPr="002F4608">
              <w:rPr>
                <w:rStyle w:val="Strong"/>
              </w:rPr>
              <w:t>Students:</w:t>
            </w:r>
          </w:p>
          <w:p w14:paraId="7A390CA7" w14:textId="02242E37" w:rsidR="0087192E" w:rsidRPr="002F4608" w:rsidRDefault="006F6CD5" w:rsidP="00257493">
            <w:pPr>
              <w:pStyle w:val="ListBullet"/>
              <w:ind w:left="368"/>
              <w:rPr>
                <w:sz w:val="22"/>
                <w:szCs w:val="22"/>
              </w:rPr>
            </w:pPr>
            <w:r>
              <w:rPr>
                <w:sz w:val="22"/>
                <w:szCs w:val="22"/>
              </w:rPr>
              <w:t>E</w:t>
            </w:r>
            <w:r w:rsidR="0087192E" w:rsidRPr="002F4608">
              <w:rPr>
                <w:sz w:val="22"/>
                <w:szCs w:val="22"/>
              </w:rPr>
              <w:t>ngage in discussion and answer teacher directed question</w:t>
            </w:r>
            <w:r>
              <w:rPr>
                <w:sz w:val="22"/>
                <w:szCs w:val="22"/>
              </w:rPr>
              <w:t>s</w:t>
            </w:r>
            <w:r w:rsidR="0087192E" w:rsidRPr="002F4608">
              <w:rPr>
                <w:sz w:val="22"/>
                <w:szCs w:val="22"/>
              </w:rPr>
              <w:t>.</w:t>
            </w:r>
          </w:p>
          <w:p w14:paraId="79A76F3B" w14:textId="77777777" w:rsidR="0087192E" w:rsidRPr="008974CA" w:rsidRDefault="0087192E" w:rsidP="008974CA">
            <w:pPr>
              <w:pStyle w:val="ListBullet"/>
              <w:numPr>
                <w:ilvl w:val="0"/>
                <w:numId w:val="0"/>
              </w:numPr>
              <w:rPr>
                <w:rStyle w:val="Strong"/>
              </w:rPr>
            </w:pPr>
            <w:r w:rsidRPr="008974CA">
              <w:rPr>
                <w:rStyle w:val="Strong"/>
              </w:rPr>
              <w:t>Possible adjustments:</w:t>
            </w:r>
          </w:p>
          <w:p w14:paraId="27632159" w14:textId="1F39962A" w:rsidR="0087192E" w:rsidRPr="002F4608" w:rsidRDefault="006F6CD5" w:rsidP="00257493">
            <w:pPr>
              <w:pStyle w:val="ListBullet"/>
              <w:ind w:left="368"/>
              <w:rPr>
                <w:sz w:val="22"/>
                <w:szCs w:val="22"/>
              </w:rPr>
            </w:pPr>
            <w:r>
              <w:rPr>
                <w:sz w:val="22"/>
                <w:szCs w:val="22"/>
              </w:rPr>
              <w:t>I</w:t>
            </w:r>
            <w:r w:rsidR="0087192E" w:rsidRPr="002F4608">
              <w:rPr>
                <w:sz w:val="22"/>
                <w:szCs w:val="22"/>
              </w:rPr>
              <w:t>nstead of a whole class discussion, break into small groups and assign roles</w:t>
            </w:r>
            <w:r>
              <w:rPr>
                <w:sz w:val="22"/>
                <w:szCs w:val="22"/>
              </w:rPr>
              <w:t>.</w:t>
            </w:r>
          </w:p>
          <w:p w14:paraId="21031100" w14:textId="38C9E2A0" w:rsidR="0087192E" w:rsidRPr="002F4608" w:rsidRDefault="006F6CD5" w:rsidP="00257493">
            <w:pPr>
              <w:pStyle w:val="ListBullet"/>
              <w:ind w:left="368"/>
              <w:rPr>
                <w:sz w:val="22"/>
                <w:szCs w:val="22"/>
              </w:rPr>
            </w:pPr>
            <w:r>
              <w:rPr>
                <w:sz w:val="22"/>
                <w:szCs w:val="22"/>
              </w:rPr>
              <w:t>P</w:t>
            </w:r>
            <w:r w:rsidR="0087192E" w:rsidRPr="002F4608">
              <w:rPr>
                <w:sz w:val="22"/>
                <w:szCs w:val="22"/>
              </w:rPr>
              <w:t>rovide an exemplar of the task as the benchmark for students to meet</w:t>
            </w:r>
            <w:r>
              <w:rPr>
                <w:sz w:val="22"/>
                <w:szCs w:val="22"/>
              </w:rPr>
              <w:t>.</w:t>
            </w:r>
          </w:p>
          <w:p w14:paraId="0DAFF349" w14:textId="47973B86" w:rsidR="0087192E" w:rsidRPr="002F4608" w:rsidRDefault="006F6CD5" w:rsidP="00257493">
            <w:pPr>
              <w:pStyle w:val="ListBullet"/>
              <w:ind w:left="368"/>
              <w:rPr>
                <w:sz w:val="22"/>
                <w:szCs w:val="22"/>
              </w:rPr>
            </w:pPr>
            <w:r>
              <w:rPr>
                <w:sz w:val="22"/>
                <w:szCs w:val="22"/>
              </w:rPr>
              <w:t>S</w:t>
            </w:r>
            <w:r w:rsidR="0087192E" w:rsidRPr="002F4608">
              <w:rPr>
                <w:sz w:val="22"/>
                <w:szCs w:val="22"/>
              </w:rPr>
              <w:t>caffold the response and supply an electronic or printed copy for students to frame their responses</w:t>
            </w:r>
            <w:r>
              <w:rPr>
                <w:sz w:val="22"/>
                <w:szCs w:val="22"/>
              </w:rPr>
              <w:t>.</w:t>
            </w:r>
          </w:p>
          <w:p w14:paraId="33918A42" w14:textId="146F00E3" w:rsidR="0087192E" w:rsidRPr="000A7B6C" w:rsidRDefault="006F6CD5" w:rsidP="00257493">
            <w:pPr>
              <w:pStyle w:val="ListBullet"/>
              <w:ind w:left="368"/>
            </w:pPr>
            <w:r>
              <w:rPr>
                <w:sz w:val="22"/>
                <w:szCs w:val="22"/>
              </w:rPr>
              <w:t>A</w:t>
            </w:r>
            <w:r w:rsidR="0087192E" w:rsidRPr="002F4608">
              <w:rPr>
                <w:sz w:val="22"/>
                <w:szCs w:val="22"/>
              </w:rPr>
              <w:t>s an extension add environmental factors to the consideration of vocational roles, for example</w:t>
            </w:r>
            <w:r w:rsidR="00820309">
              <w:rPr>
                <w:sz w:val="22"/>
                <w:szCs w:val="22"/>
              </w:rPr>
              <w:t>,</w:t>
            </w:r>
            <w:r w:rsidR="0087192E" w:rsidRPr="002F4608">
              <w:rPr>
                <w:sz w:val="22"/>
                <w:szCs w:val="22"/>
              </w:rPr>
              <w:t xml:space="preserve"> a packaging designer and consideration of the environment in regards to the environment.</w:t>
            </w:r>
          </w:p>
        </w:tc>
        <w:tc>
          <w:tcPr>
            <w:tcW w:w="3544" w:type="dxa"/>
          </w:tcPr>
          <w:p w14:paraId="2E12E9A6" w14:textId="01DD0EEB" w:rsidR="0087192E" w:rsidRPr="00FB0E1B" w:rsidRDefault="00F33584" w:rsidP="00820309">
            <w:pPr>
              <w:pStyle w:val="ListBullet"/>
              <w:ind w:left="368"/>
              <w:rPr>
                <w:sz w:val="22"/>
                <w:szCs w:val="22"/>
              </w:rPr>
            </w:pPr>
            <w:r w:rsidRPr="00FB0E1B">
              <w:rPr>
                <w:sz w:val="22"/>
                <w:szCs w:val="22"/>
              </w:rPr>
              <w:t>Students</w:t>
            </w:r>
            <w:r w:rsidR="0087192E" w:rsidRPr="00FB0E1B">
              <w:rPr>
                <w:sz w:val="22"/>
                <w:szCs w:val="22"/>
              </w:rPr>
              <w:t xml:space="preserve"> demonstrate their understanding through their contribution to the class discussion or by </w:t>
            </w:r>
            <w:r w:rsidR="00820309">
              <w:rPr>
                <w:sz w:val="22"/>
                <w:szCs w:val="22"/>
              </w:rPr>
              <w:t xml:space="preserve">making notes in their </w:t>
            </w:r>
            <w:r w:rsidR="0087192E" w:rsidRPr="00FB0E1B">
              <w:rPr>
                <w:sz w:val="22"/>
                <w:szCs w:val="22"/>
              </w:rPr>
              <w:t>workbook.</w:t>
            </w:r>
          </w:p>
        </w:tc>
        <w:tc>
          <w:tcPr>
            <w:tcW w:w="2375" w:type="dxa"/>
          </w:tcPr>
          <w:p w14:paraId="269A63F1" w14:textId="77777777" w:rsidR="0087192E" w:rsidRPr="00F01CB7" w:rsidRDefault="0087192E" w:rsidP="00257493"/>
        </w:tc>
      </w:tr>
      <w:tr w:rsidR="000A7B6C" w:rsidRPr="00F01CB7" w14:paraId="7F06BC14" w14:textId="77777777" w:rsidTr="00A75794">
        <w:trPr>
          <w:cnfStyle w:val="000000100000" w:firstRow="0" w:lastRow="0" w:firstColumn="0" w:lastColumn="0" w:oddVBand="0" w:evenVBand="0" w:oddHBand="1" w:evenHBand="0" w:firstRowFirstColumn="0" w:firstRowLastColumn="0" w:lastRowFirstColumn="0" w:lastRowLastColumn="0"/>
        </w:trPr>
        <w:tc>
          <w:tcPr>
            <w:tcW w:w="3007" w:type="dxa"/>
          </w:tcPr>
          <w:p w14:paraId="2ACB6A42" w14:textId="328B44EE" w:rsidR="0087192E" w:rsidRPr="00A75794" w:rsidRDefault="0087192E" w:rsidP="00257493">
            <w:pPr>
              <w:pStyle w:val="ListBullet"/>
              <w:ind w:left="369" w:hanging="369"/>
              <w:rPr>
                <w:b/>
                <w:sz w:val="22"/>
                <w:szCs w:val="22"/>
              </w:rPr>
            </w:pPr>
            <w:r w:rsidRPr="00A75794">
              <w:rPr>
                <w:sz w:val="22"/>
                <w:szCs w:val="22"/>
              </w:rPr>
              <w:t>critically analyse graphical images for gender, social and cultural messages that may be conveyed</w:t>
            </w:r>
          </w:p>
          <w:p w14:paraId="7A4ED7DB" w14:textId="6AD6FBAF" w:rsidR="0087192E" w:rsidRPr="00A75794" w:rsidRDefault="0087192E" w:rsidP="00257493">
            <w:pPr>
              <w:pStyle w:val="ListBullet"/>
              <w:ind w:left="369" w:hanging="369"/>
              <w:rPr>
                <w:b/>
                <w:sz w:val="22"/>
                <w:szCs w:val="22"/>
              </w:rPr>
            </w:pPr>
            <w:r w:rsidRPr="00A75794">
              <w:rPr>
                <w:sz w:val="22"/>
                <w:szCs w:val="22"/>
              </w:rPr>
              <w:t xml:space="preserve">understand ethical </w:t>
            </w:r>
            <w:r w:rsidRPr="00A75794">
              <w:rPr>
                <w:sz w:val="22"/>
                <w:szCs w:val="22"/>
              </w:rPr>
              <w:lastRenderedPageBreak/>
              <w:t>responsibilities surrounding intellectual property, including Indigenous cultural and intellectual property</w:t>
            </w:r>
          </w:p>
        </w:tc>
        <w:tc>
          <w:tcPr>
            <w:tcW w:w="5670" w:type="dxa"/>
          </w:tcPr>
          <w:p w14:paraId="2F556806" w14:textId="77777777" w:rsidR="0087192E" w:rsidRPr="000A7B6C" w:rsidRDefault="0087192E" w:rsidP="00257493">
            <w:pPr>
              <w:pStyle w:val="ListBullet"/>
              <w:numPr>
                <w:ilvl w:val="0"/>
                <w:numId w:val="0"/>
              </w:numPr>
              <w:rPr>
                <w:rStyle w:val="Strong"/>
              </w:rPr>
            </w:pPr>
            <w:r w:rsidRPr="000A7B6C">
              <w:rPr>
                <w:rStyle w:val="Strong"/>
              </w:rPr>
              <w:lastRenderedPageBreak/>
              <w:t>Teacher:</w:t>
            </w:r>
          </w:p>
          <w:p w14:paraId="7A84682C" w14:textId="189FE8D9" w:rsidR="0087192E" w:rsidRPr="00F33584" w:rsidRDefault="00F33584" w:rsidP="000C2F55">
            <w:pPr>
              <w:pStyle w:val="ListBullet"/>
              <w:ind w:left="368"/>
              <w:rPr>
                <w:sz w:val="22"/>
              </w:rPr>
            </w:pPr>
            <w:r w:rsidRPr="00F33584">
              <w:rPr>
                <w:sz w:val="22"/>
              </w:rPr>
              <w:t>As a class, watch ‘</w:t>
            </w:r>
            <w:hyperlink r:id="rId15" w:history="1">
              <w:r w:rsidRPr="00F33584">
                <w:rPr>
                  <w:rStyle w:val="Hyperlink"/>
                  <w:sz w:val="22"/>
                </w:rPr>
                <w:t>Alison Page — CUSP: Designing into the Next Decade’</w:t>
              </w:r>
            </w:hyperlink>
            <w:r w:rsidRPr="00F33584">
              <w:rPr>
                <w:sz w:val="22"/>
              </w:rPr>
              <w:t xml:space="preserve"> (</w:t>
            </w:r>
            <w:r w:rsidR="0087192E" w:rsidRPr="00F33584">
              <w:rPr>
                <w:sz w:val="22"/>
              </w:rPr>
              <w:t>duration 5:14</w:t>
            </w:r>
            <w:r w:rsidRPr="00F33584">
              <w:rPr>
                <w:sz w:val="22"/>
              </w:rPr>
              <w:t>)</w:t>
            </w:r>
            <w:r w:rsidR="0087192E" w:rsidRPr="00F33584">
              <w:rPr>
                <w:sz w:val="22"/>
              </w:rPr>
              <w:t>, and use the quotes</w:t>
            </w:r>
            <w:r w:rsidRPr="00F33584">
              <w:rPr>
                <w:sz w:val="22"/>
              </w:rPr>
              <w:t xml:space="preserve"> by Alison Page</w:t>
            </w:r>
            <w:r w:rsidR="0087192E" w:rsidRPr="00F33584">
              <w:rPr>
                <w:sz w:val="22"/>
              </w:rPr>
              <w:t xml:space="preserve"> </w:t>
            </w:r>
            <w:r w:rsidRPr="00F33584">
              <w:rPr>
                <w:sz w:val="22"/>
              </w:rPr>
              <w:t xml:space="preserve">(in the booklet) </w:t>
            </w:r>
            <w:r w:rsidR="0087192E" w:rsidRPr="00F33584">
              <w:rPr>
                <w:sz w:val="22"/>
              </w:rPr>
              <w:t xml:space="preserve">as </w:t>
            </w:r>
            <w:r w:rsidR="00820309">
              <w:rPr>
                <w:sz w:val="22"/>
              </w:rPr>
              <w:t xml:space="preserve">the </w:t>
            </w:r>
            <w:r w:rsidR="0087192E" w:rsidRPr="00F33584">
              <w:rPr>
                <w:sz w:val="22"/>
              </w:rPr>
              <w:t>stimulus in the conversation</w:t>
            </w:r>
          </w:p>
          <w:p w14:paraId="449D5074" w14:textId="4E5385AE" w:rsidR="0087192E" w:rsidRPr="000A7B6C" w:rsidRDefault="00F33584" w:rsidP="00257493">
            <w:pPr>
              <w:pStyle w:val="ListBullet"/>
              <w:ind w:left="368"/>
              <w:rPr>
                <w:sz w:val="22"/>
                <w:szCs w:val="22"/>
              </w:rPr>
            </w:pPr>
            <w:r>
              <w:rPr>
                <w:sz w:val="22"/>
                <w:szCs w:val="22"/>
              </w:rPr>
              <w:t>P</w:t>
            </w:r>
            <w:r w:rsidR="0087192E" w:rsidRPr="000A7B6C">
              <w:rPr>
                <w:sz w:val="22"/>
                <w:szCs w:val="22"/>
              </w:rPr>
              <w:t xml:space="preserve">auses the video </w:t>
            </w:r>
            <w:r w:rsidR="000C2F55">
              <w:rPr>
                <w:sz w:val="22"/>
                <w:szCs w:val="22"/>
              </w:rPr>
              <w:t xml:space="preserve">as needed to </w:t>
            </w:r>
            <w:r w:rsidR="0087192E" w:rsidRPr="000A7B6C">
              <w:rPr>
                <w:sz w:val="22"/>
                <w:szCs w:val="22"/>
              </w:rPr>
              <w:t xml:space="preserve">highlight cultural </w:t>
            </w:r>
            <w:r w:rsidR="0087192E" w:rsidRPr="000A7B6C">
              <w:rPr>
                <w:sz w:val="22"/>
                <w:szCs w:val="22"/>
              </w:rPr>
              <w:lastRenderedPageBreak/>
              <w:t>impacts, considerations and reflection of culture through Alison's work. Write points on the board</w:t>
            </w:r>
            <w:r>
              <w:rPr>
                <w:sz w:val="22"/>
                <w:szCs w:val="22"/>
              </w:rPr>
              <w:t>.</w:t>
            </w:r>
          </w:p>
          <w:p w14:paraId="62243E57" w14:textId="6A3D4AB8" w:rsidR="0087192E" w:rsidRPr="000A7B6C" w:rsidRDefault="00F33584" w:rsidP="00257493">
            <w:pPr>
              <w:pStyle w:val="ListBullet"/>
              <w:ind w:left="368"/>
              <w:rPr>
                <w:sz w:val="22"/>
                <w:szCs w:val="22"/>
              </w:rPr>
            </w:pPr>
            <w:r>
              <w:rPr>
                <w:sz w:val="22"/>
                <w:szCs w:val="22"/>
              </w:rPr>
              <w:t>L</w:t>
            </w:r>
            <w:r w:rsidR="0087192E" w:rsidRPr="000A7B6C">
              <w:rPr>
                <w:sz w:val="22"/>
                <w:szCs w:val="22"/>
              </w:rPr>
              <w:t>eads discussion on appropriate use of intellectual property (IP)</w:t>
            </w:r>
            <w:r w:rsidR="00820309">
              <w:rPr>
                <w:sz w:val="22"/>
                <w:szCs w:val="22"/>
              </w:rPr>
              <w:t>,</w:t>
            </w:r>
            <w:r w:rsidR="0087192E" w:rsidRPr="000A7B6C">
              <w:rPr>
                <w:sz w:val="22"/>
                <w:szCs w:val="22"/>
              </w:rPr>
              <w:t xml:space="preserve"> such as imagery and societal or cultural considerations when designing.</w:t>
            </w:r>
          </w:p>
          <w:p w14:paraId="23788565" w14:textId="77777777" w:rsidR="0087192E" w:rsidRPr="000A7B6C" w:rsidRDefault="0087192E" w:rsidP="00257493">
            <w:pPr>
              <w:pStyle w:val="ListBullet"/>
              <w:numPr>
                <w:ilvl w:val="0"/>
                <w:numId w:val="0"/>
              </w:numPr>
              <w:rPr>
                <w:rStyle w:val="Strong"/>
              </w:rPr>
            </w:pPr>
            <w:r w:rsidRPr="000A7B6C">
              <w:rPr>
                <w:rStyle w:val="Strong"/>
              </w:rPr>
              <w:t>Students:</w:t>
            </w:r>
          </w:p>
          <w:p w14:paraId="61A23BD8" w14:textId="7061FD7F" w:rsidR="0087192E" w:rsidRPr="000A7B6C" w:rsidRDefault="00F33584" w:rsidP="00257493">
            <w:pPr>
              <w:pStyle w:val="ListBullet"/>
              <w:ind w:left="368"/>
              <w:rPr>
                <w:sz w:val="22"/>
                <w:szCs w:val="22"/>
              </w:rPr>
            </w:pPr>
            <w:r>
              <w:rPr>
                <w:sz w:val="22"/>
                <w:szCs w:val="22"/>
              </w:rPr>
              <w:t>P</w:t>
            </w:r>
            <w:r w:rsidR="0087192E" w:rsidRPr="000A7B6C">
              <w:rPr>
                <w:sz w:val="22"/>
                <w:szCs w:val="22"/>
              </w:rPr>
              <w:t xml:space="preserve">articipate in </w:t>
            </w:r>
            <w:r w:rsidR="00820309">
              <w:rPr>
                <w:sz w:val="22"/>
                <w:szCs w:val="22"/>
              </w:rPr>
              <w:t xml:space="preserve">class </w:t>
            </w:r>
            <w:r w:rsidR="0087192E" w:rsidRPr="000A7B6C">
              <w:rPr>
                <w:sz w:val="22"/>
                <w:szCs w:val="22"/>
              </w:rPr>
              <w:t>discussion</w:t>
            </w:r>
            <w:r>
              <w:rPr>
                <w:sz w:val="22"/>
                <w:szCs w:val="22"/>
              </w:rPr>
              <w:t>.</w:t>
            </w:r>
          </w:p>
          <w:p w14:paraId="27DECA9A" w14:textId="6756ABB4" w:rsidR="0087192E" w:rsidRPr="000A7B6C" w:rsidRDefault="00F33584" w:rsidP="00257493">
            <w:pPr>
              <w:pStyle w:val="ListBullet"/>
              <w:ind w:left="368"/>
              <w:rPr>
                <w:sz w:val="22"/>
                <w:szCs w:val="22"/>
              </w:rPr>
            </w:pPr>
            <w:r>
              <w:rPr>
                <w:sz w:val="22"/>
                <w:szCs w:val="22"/>
              </w:rPr>
              <w:t>A</w:t>
            </w:r>
            <w:r w:rsidR="0087192E" w:rsidRPr="000A7B6C">
              <w:rPr>
                <w:sz w:val="22"/>
                <w:szCs w:val="22"/>
              </w:rPr>
              <w:t>nswer questions</w:t>
            </w:r>
            <w:r w:rsidR="00251335">
              <w:rPr>
                <w:sz w:val="22"/>
                <w:szCs w:val="22"/>
              </w:rPr>
              <w:t xml:space="preserve"> ‘designing into the next decade’</w:t>
            </w:r>
            <w:r w:rsidR="0087192E" w:rsidRPr="000A7B6C">
              <w:rPr>
                <w:sz w:val="22"/>
                <w:szCs w:val="22"/>
              </w:rPr>
              <w:t xml:space="preserve"> in the workbook.</w:t>
            </w:r>
          </w:p>
          <w:p w14:paraId="290F3676" w14:textId="77777777" w:rsidR="0087192E" w:rsidRPr="008974CA" w:rsidRDefault="0087192E" w:rsidP="008974CA">
            <w:pPr>
              <w:pStyle w:val="ListBullet"/>
              <w:numPr>
                <w:ilvl w:val="0"/>
                <w:numId w:val="0"/>
              </w:numPr>
              <w:rPr>
                <w:rStyle w:val="Strong"/>
              </w:rPr>
            </w:pPr>
            <w:r w:rsidRPr="008974CA">
              <w:rPr>
                <w:rStyle w:val="Strong"/>
              </w:rPr>
              <w:t>Possible adjustments:</w:t>
            </w:r>
          </w:p>
          <w:p w14:paraId="47A90F67" w14:textId="6E667308" w:rsidR="0087192E" w:rsidRPr="000A7B6C" w:rsidRDefault="00F33584" w:rsidP="00257493">
            <w:pPr>
              <w:pStyle w:val="ListBullet"/>
              <w:ind w:left="368"/>
              <w:rPr>
                <w:sz w:val="22"/>
                <w:szCs w:val="22"/>
              </w:rPr>
            </w:pPr>
            <w:r>
              <w:rPr>
                <w:sz w:val="22"/>
                <w:szCs w:val="22"/>
              </w:rPr>
              <w:t>Q</w:t>
            </w:r>
            <w:r w:rsidR="0087192E" w:rsidRPr="000A7B6C">
              <w:rPr>
                <w:sz w:val="22"/>
                <w:szCs w:val="22"/>
              </w:rPr>
              <w:t>uestions within the workbook may be done as a research task or small group task</w:t>
            </w:r>
            <w:r>
              <w:rPr>
                <w:sz w:val="22"/>
                <w:szCs w:val="22"/>
              </w:rPr>
              <w:t>.</w:t>
            </w:r>
          </w:p>
          <w:p w14:paraId="3BC0C7A6" w14:textId="64A27E70" w:rsidR="0087192E" w:rsidRPr="000A7B6C" w:rsidRDefault="00F33584" w:rsidP="00257493">
            <w:pPr>
              <w:pStyle w:val="ListBullet"/>
              <w:ind w:left="368"/>
              <w:rPr>
                <w:sz w:val="22"/>
                <w:szCs w:val="22"/>
              </w:rPr>
            </w:pPr>
            <w:r w:rsidRPr="000A7B6C">
              <w:rPr>
                <w:sz w:val="22"/>
                <w:szCs w:val="22"/>
              </w:rPr>
              <w:t>Generate</w:t>
            </w:r>
            <w:r w:rsidR="0087192E" w:rsidRPr="000A7B6C">
              <w:rPr>
                <w:sz w:val="22"/>
                <w:szCs w:val="22"/>
              </w:rPr>
              <w:t xml:space="preserve"> an additional worksheet with scaffolded questions</w:t>
            </w:r>
            <w:r>
              <w:rPr>
                <w:sz w:val="22"/>
                <w:szCs w:val="22"/>
              </w:rPr>
              <w:t>.</w:t>
            </w:r>
          </w:p>
          <w:p w14:paraId="6DB7EDFD" w14:textId="365DB432" w:rsidR="0087192E" w:rsidRPr="000A7B6C" w:rsidRDefault="00F22F91" w:rsidP="00257493">
            <w:pPr>
              <w:pStyle w:val="ListBullet"/>
              <w:ind w:left="368"/>
              <w:rPr>
                <w:sz w:val="22"/>
                <w:szCs w:val="22"/>
              </w:rPr>
            </w:pPr>
            <w:r>
              <w:rPr>
                <w:sz w:val="22"/>
                <w:szCs w:val="22"/>
              </w:rPr>
              <w:t>Students</w:t>
            </w:r>
            <w:r w:rsidR="0087192E" w:rsidRPr="000A7B6C">
              <w:rPr>
                <w:sz w:val="22"/>
                <w:szCs w:val="22"/>
              </w:rPr>
              <w:t xml:space="preserve"> research and gather evidence of Alison’s work</w:t>
            </w:r>
            <w:r w:rsidR="00F33584">
              <w:rPr>
                <w:sz w:val="22"/>
                <w:szCs w:val="22"/>
              </w:rPr>
              <w:t>.</w:t>
            </w:r>
          </w:p>
          <w:p w14:paraId="3DBBEC50" w14:textId="3407947E" w:rsidR="0087192E" w:rsidRPr="000A7B6C" w:rsidRDefault="00F33584" w:rsidP="00257493">
            <w:pPr>
              <w:pStyle w:val="ListBullet"/>
              <w:ind w:left="368"/>
            </w:pPr>
            <w:r w:rsidRPr="000A7B6C">
              <w:rPr>
                <w:sz w:val="22"/>
                <w:szCs w:val="22"/>
              </w:rPr>
              <w:t>Ask</w:t>
            </w:r>
            <w:r w:rsidR="0087192E" w:rsidRPr="000A7B6C">
              <w:rPr>
                <w:sz w:val="22"/>
                <w:szCs w:val="22"/>
              </w:rPr>
              <w:t xml:space="preserve"> a local Artist or Designer to talk to the class to give their perspectives.</w:t>
            </w:r>
          </w:p>
        </w:tc>
        <w:tc>
          <w:tcPr>
            <w:tcW w:w="3544" w:type="dxa"/>
          </w:tcPr>
          <w:p w14:paraId="4BBA17C9" w14:textId="2566BBD3" w:rsidR="0087192E" w:rsidRPr="000A7B6C" w:rsidRDefault="00F33584" w:rsidP="00257493">
            <w:pPr>
              <w:pStyle w:val="ListBullet"/>
              <w:ind w:left="368"/>
              <w:rPr>
                <w:sz w:val="22"/>
                <w:szCs w:val="22"/>
              </w:rPr>
            </w:pPr>
            <w:r>
              <w:rPr>
                <w:sz w:val="22"/>
                <w:szCs w:val="22"/>
              </w:rPr>
              <w:lastRenderedPageBreak/>
              <w:t>S</w:t>
            </w:r>
            <w:r w:rsidR="0087192E" w:rsidRPr="000A7B6C">
              <w:rPr>
                <w:sz w:val="22"/>
                <w:szCs w:val="22"/>
              </w:rPr>
              <w:t xml:space="preserve">tudents demonstrate their understanding of how cultural influences have </w:t>
            </w:r>
            <w:r>
              <w:rPr>
                <w:sz w:val="22"/>
                <w:szCs w:val="22"/>
              </w:rPr>
              <w:t>a</w:t>
            </w:r>
            <w:r w:rsidR="0087192E" w:rsidRPr="000A7B6C">
              <w:rPr>
                <w:sz w:val="22"/>
                <w:szCs w:val="22"/>
              </w:rPr>
              <w:t>ffected the designer's work through the class discussions and answers in their workbook</w:t>
            </w:r>
            <w:r>
              <w:rPr>
                <w:sz w:val="22"/>
                <w:szCs w:val="22"/>
              </w:rPr>
              <w:t>.</w:t>
            </w:r>
          </w:p>
          <w:p w14:paraId="6D65875C" w14:textId="0524D6A6" w:rsidR="0087192E" w:rsidRPr="000A7B6C" w:rsidRDefault="00F33584" w:rsidP="00820309">
            <w:pPr>
              <w:pStyle w:val="ListBullet"/>
              <w:ind w:left="369" w:hanging="369"/>
            </w:pPr>
            <w:r>
              <w:rPr>
                <w:sz w:val="22"/>
                <w:szCs w:val="22"/>
              </w:rPr>
              <w:lastRenderedPageBreak/>
              <w:t>S</w:t>
            </w:r>
            <w:r w:rsidR="0087192E" w:rsidRPr="000A7B6C">
              <w:rPr>
                <w:sz w:val="22"/>
                <w:szCs w:val="22"/>
              </w:rPr>
              <w:t xml:space="preserve">tudents </w:t>
            </w:r>
            <w:r w:rsidR="00820309">
              <w:rPr>
                <w:sz w:val="22"/>
                <w:szCs w:val="22"/>
              </w:rPr>
              <w:t>can</w:t>
            </w:r>
            <w:r w:rsidR="0087192E" w:rsidRPr="000A7B6C">
              <w:rPr>
                <w:sz w:val="22"/>
                <w:szCs w:val="22"/>
              </w:rPr>
              <w:t xml:space="preserve"> identify the ethical and unethical use of IP within designs</w:t>
            </w:r>
            <w:r>
              <w:rPr>
                <w:sz w:val="22"/>
                <w:szCs w:val="22"/>
              </w:rPr>
              <w:t>.</w:t>
            </w:r>
          </w:p>
        </w:tc>
        <w:tc>
          <w:tcPr>
            <w:tcW w:w="2375" w:type="dxa"/>
          </w:tcPr>
          <w:p w14:paraId="6B06CD81" w14:textId="77777777" w:rsidR="0087192E" w:rsidRPr="00F01CB7" w:rsidRDefault="0087192E" w:rsidP="00257493"/>
        </w:tc>
      </w:tr>
      <w:tr w:rsidR="000A7B6C" w:rsidRPr="00F01CB7" w14:paraId="0A2AD28F" w14:textId="77777777" w:rsidTr="00A75794">
        <w:trPr>
          <w:cnfStyle w:val="000000010000" w:firstRow="0" w:lastRow="0" w:firstColumn="0" w:lastColumn="0" w:oddVBand="0" w:evenVBand="0" w:oddHBand="0" w:evenHBand="1" w:firstRowFirstColumn="0" w:firstRowLastColumn="0" w:lastRowFirstColumn="0" w:lastRowLastColumn="0"/>
        </w:trPr>
        <w:tc>
          <w:tcPr>
            <w:tcW w:w="3007" w:type="dxa"/>
          </w:tcPr>
          <w:p w14:paraId="3982D6F5" w14:textId="6D69150A" w:rsidR="00902348" w:rsidRPr="00A75794" w:rsidRDefault="00902348" w:rsidP="00902348">
            <w:pPr>
              <w:pStyle w:val="ListBullet"/>
              <w:numPr>
                <w:ilvl w:val="0"/>
                <w:numId w:val="0"/>
              </w:numPr>
              <w:rPr>
                <w:rStyle w:val="Strong"/>
                <w:b w:val="0"/>
                <w:sz w:val="22"/>
                <w:szCs w:val="22"/>
              </w:rPr>
            </w:pPr>
            <w:r w:rsidRPr="00A75794">
              <w:rPr>
                <w:rStyle w:val="Strong"/>
                <w:sz w:val="22"/>
                <w:szCs w:val="22"/>
              </w:rPr>
              <w:t>Week</w:t>
            </w:r>
            <w:r w:rsidR="008559D6" w:rsidRPr="00A75794">
              <w:rPr>
                <w:rStyle w:val="Strong"/>
                <w:sz w:val="22"/>
                <w:szCs w:val="22"/>
              </w:rPr>
              <w:t>s</w:t>
            </w:r>
            <w:r w:rsidRPr="00A75794">
              <w:rPr>
                <w:rStyle w:val="Strong"/>
                <w:sz w:val="22"/>
                <w:szCs w:val="22"/>
              </w:rPr>
              <w:t xml:space="preserve"> 3 </w:t>
            </w:r>
            <w:r w:rsidR="008974CA" w:rsidRPr="00A75794">
              <w:rPr>
                <w:rStyle w:val="Strong"/>
                <w:sz w:val="22"/>
                <w:szCs w:val="22"/>
              </w:rPr>
              <w:t>and 4</w:t>
            </w:r>
          </w:p>
          <w:p w14:paraId="581FADC3" w14:textId="108AD7BB" w:rsidR="0087192E" w:rsidRPr="00A75794" w:rsidRDefault="0087192E" w:rsidP="00257493">
            <w:pPr>
              <w:pStyle w:val="ListBullet"/>
              <w:ind w:left="368"/>
              <w:rPr>
                <w:b/>
                <w:sz w:val="22"/>
                <w:szCs w:val="22"/>
              </w:rPr>
            </w:pPr>
            <w:r w:rsidRPr="00A75794">
              <w:rPr>
                <w:sz w:val="22"/>
                <w:szCs w:val="22"/>
              </w:rPr>
              <w:t>identify and apply a range of tools, techniques and technologies to present product information graphically in a clear and innovative manner</w:t>
            </w:r>
          </w:p>
          <w:p w14:paraId="365C27C0" w14:textId="610C7FF1" w:rsidR="0087192E" w:rsidRPr="00A75794" w:rsidRDefault="0087192E" w:rsidP="00257493">
            <w:pPr>
              <w:pStyle w:val="ListBullet"/>
              <w:ind w:left="368"/>
              <w:rPr>
                <w:sz w:val="22"/>
                <w:szCs w:val="22"/>
              </w:rPr>
            </w:pPr>
            <w:r w:rsidRPr="00A75794">
              <w:rPr>
                <w:sz w:val="22"/>
                <w:szCs w:val="22"/>
              </w:rPr>
              <w:t xml:space="preserve">identify Work Health and Safety (WHS) issues </w:t>
            </w:r>
            <w:r w:rsidRPr="00A75794">
              <w:rPr>
                <w:sz w:val="22"/>
                <w:szCs w:val="22"/>
              </w:rPr>
              <w:lastRenderedPageBreak/>
              <w:t>related to products and processes in the graphics industry and demonstrate safe and responsible work practices</w:t>
            </w:r>
          </w:p>
        </w:tc>
        <w:tc>
          <w:tcPr>
            <w:tcW w:w="5670" w:type="dxa"/>
          </w:tcPr>
          <w:p w14:paraId="61486623" w14:textId="77777777" w:rsidR="0087192E" w:rsidRPr="000A7B6C" w:rsidRDefault="0087192E" w:rsidP="00257493">
            <w:pPr>
              <w:rPr>
                <w:rStyle w:val="Strong"/>
              </w:rPr>
            </w:pPr>
            <w:r w:rsidRPr="000A7B6C">
              <w:rPr>
                <w:rStyle w:val="Strong"/>
              </w:rPr>
              <w:lastRenderedPageBreak/>
              <w:t>Teacher:</w:t>
            </w:r>
          </w:p>
          <w:p w14:paraId="31833158" w14:textId="4C492CCE" w:rsidR="0087192E" w:rsidRPr="00FB0E1B" w:rsidRDefault="00F33584" w:rsidP="00257493">
            <w:pPr>
              <w:pStyle w:val="ListBullet"/>
              <w:ind w:left="368"/>
              <w:rPr>
                <w:sz w:val="22"/>
                <w:szCs w:val="22"/>
              </w:rPr>
            </w:pPr>
            <w:r w:rsidRPr="00FB0E1B">
              <w:rPr>
                <w:sz w:val="22"/>
                <w:szCs w:val="22"/>
              </w:rPr>
              <w:t>Demonstrates</w:t>
            </w:r>
            <w:r w:rsidR="0087192E" w:rsidRPr="00FB0E1B">
              <w:rPr>
                <w:sz w:val="22"/>
                <w:szCs w:val="22"/>
              </w:rPr>
              <w:t xml:space="preserve"> the use of instrument drawing tools, discussing any Work Health and Safety concerns associated with Graphics. For example workstation setup, angle of boards, proper use of T Square and Dividers</w:t>
            </w:r>
            <w:r>
              <w:rPr>
                <w:sz w:val="22"/>
                <w:szCs w:val="22"/>
              </w:rPr>
              <w:t>.</w:t>
            </w:r>
          </w:p>
          <w:p w14:paraId="1108D4A3" w14:textId="2B07A14D" w:rsidR="0087192E" w:rsidRPr="00FB0E1B" w:rsidRDefault="00F33584" w:rsidP="00257493">
            <w:pPr>
              <w:pStyle w:val="ListBullet"/>
              <w:ind w:left="368"/>
              <w:rPr>
                <w:sz w:val="22"/>
                <w:szCs w:val="22"/>
              </w:rPr>
            </w:pPr>
            <w:r w:rsidRPr="00FB0E1B">
              <w:rPr>
                <w:sz w:val="22"/>
                <w:szCs w:val="22"/>
              </w:rPr>
              <w:t>Introduces</w:t>
            </w:r>
            <w:r w:rsidR="0087192E" w:rsidRPr="00FB0E1B">
              <w:rPr>
                <w:sz w:val="22"/>
                <w:szCs w:val="22"/>
              </w:rPr>
              <w:t xml:space="preserve"> the Risk Assessment Matrix and explains how it works.</w:t>
            </w:r>
          </w:p>
          <w:p w14:paraId="1AD238A0" w14:textId="77777777" w:rsidR="0087192E" w:rsidRPr="000A7B6C" w:rsidRDefault="0087192E" w:rsidP="00257493">
            <w:pPr>
              <w:rPr>
                <w:rStyle w:val="Strong"/>
              </w:rPr>
            </w:pPr>
            <w:r w:rsidRPr="000A7B6C">
              <w:rPr>
                <w:rStyle w:val="Strong"/>
              </w:rPr>
              <w:t>Students:</w:t>
            </w:r>
          </w:p>
          <w:p w14:paraId="0DD30993" w14:textId="325188F6" w:rsidR="0087192E" w:rsidRPr="00FB0E1B" w:rsidRDefault="00F33584" w:rsidP="00257493">
            <w:pPr>
              <w:pStyle w:val="ListBullet"/>
              <w:ind w:left="368"/>
              <w:rPr>
                <w:sz w:val="22"/>
                <w:szCs w:val="22"/>
              </w:rPr>
            </w:pPr>
            <w:r>
              <w:rPr>
                <w:sz w:val="22"/>
                <w:szCs w:val="22"/>
              </w:rPr>
              <w:lastRenderedPageBreak/>
              <w:t>W</w:t>
            </w:r>
            <w:r w:rsidR="0087192E" w:rsidRPr="00FB0E1B">
              <w:rPr>
                <w:sz w:val="22"/>
                <w:szCs w:val="22"/>
              </w:rPr>
              <w:t>ork in small groups to discuss and identify any WHS risks in the Graphics Room</w:t>
            </w:r>
            <w:r>
              <w:rPr>
                <w:sz w:val="22"/>
                <w:szCs w:val="22"/>
              </w:rPr>
              <w:t>.</w:t>
            </w:r>
          </w:p>
          <w:p w14:paraId="74230FC3" w14:textId="62347B5E" w:rsidR="0087192E" w:rsidRPr="00FB0E1B" w:rsidRDefault="00820309" w:rsidP="00257493">
            <w:pPr>
              <w:pStyle w:val="ListBullet"/>
              <w:ind w:left="368"/>
              <w:rPr>
                <w:sz w:val="22"/>
                <w:szCs w:val="22"/>
              </w:rPr>
            </w:pPr>
            <w:r>
              <w:rPr>
                <w:sz w:val="22"/>
                <w:szCs w:val="22"/>
              </w:rPr>
              <w:t>C</w:t>
            </w:r>
            <w:r w:rsidR="0087192E" w:rsidRPr="00FB0E1B">
              <w:rPr>
                <w:sz w:val="22"/>
                <w:szCs w:val="22"/>
              </w:rPr>
              <w:t>omplete the risk assessment on Page 15.</w:t>
            </w:r>
          </w:p>
          <w:p w14:paraId="002090FF" w14:textId="77777777" w:rsidR="0087192E" w:rsidRPr="000A7B6C" w:rsidRDefault="0087192E" w:rsidP="00257493">
            <w:pPr>
              <w:rPr>
                <w:rStyle w:val="Strong"/>
              </w:rPr>
            </w:pPr>
            <w:r w:rsidRPr="000A7B6C">
              <w:rPr>
                <w:rStyle w:val="Strong"/>
              </w:rPr>
              <w:t>Possible adjustments:</w:t>
            </w:r>
          </w:p>
          <w:p w14:paraId="7C674280" w14:textId="7F5C287D" w:rsidR="0087192E" w:rsidRPr="00FB0E1B" w:rsidRDefault="00820309" w:rsidP="00257493">
            <w:pPr>
              <w:pStyle w:val="ListBullet"/>
              <w:ind w:left="368"/>
              <w:rPr>
                <w:sz w:val="22"/>
                <w:szCs w:val="22"/>
              </w:rPr>
            </w:pPr>
            <w:r>
              <w:rPr>
                <w:sz w:val="22"/>
                <w:szCs w:val="22"/>
              </w:rPr>
              <w:t>A</w:t>
            </w:r>
            <w:r w:rsidR="0087192E" w:rsidRPr="00FB0E1B">
              <w:rPr>
                <w:sz w:val="22"/>
                <w:szCs w:val="22"/>
              </w:rPr>
              <w:t xml:space="preserve">ssessment can include playing 'equipment bingo' by naming an instrument and the first to identify it and hold it up wins. </w:t>
            </w:r>
            <w:r w:rsidR="000C2F55">
              <w:rPr>
                <w:sz w:val="22"/>
                <w:szCs w:val="22"/>
              </w:rPr>
              <w:t>An e</w:t>
            </w:r>
            <w:r w:rsidR="0087192E" w:rsidRPr="00FB0E1B">
              <w:rPr>
                <w:sz w:val="22"/>
                <w:szCs w:val="22"/>
              </w:rPr>
              <w:t xml:space="preserve">xtra reward </w:t>
            </w:r>
            <w:r w:rsidR="000C2F55">
              <w:rPr>
                <w:sz w:val="22"/>
                <w:szCs w:val="22"/>
              </w:rPr>
              <w:t xml:space="preserve">is </w:t>
            </w:r>
            <w:r w:rsidR="0087192E" w:rsidRPr="00FB0E1B">
              <w:rPr>
                <w:sz w:val="22"/>
                <w:szCs w:val="22"/>
              </w:rPr>
              <w:t>given if they can link it to the glossary</w:t>
            </w:r>
            <w:r>
              <w:rPr>
                <w:sz w:val="22"/>
                <w:szCs w:val="22"/>
              </w:rPr>
              <w:t>.</w:t>
            </w:r>
          </w:p>
          <w:p w14:paraId="206F2DBA" w14:textId="74055087" w:rsidR="0087192E" w:rsidRPr="00FB0E1B" w:rsidRDefault="00820309" w:rsidP="00257493">
            <w:pPr>
              <w:pStyle w:val="ListBullet"/>
              <w:ind w:left="368"/>
              <w:rPr>
                <w:sz w:val="22"/>
                <w:szCs w:val="22"/>
              </w:rPr>
            </w:pPr>
            <w:r>
              <w:rPr>
                <w:sz w:val="22"/>
                <w:szCs w:val="22"/>
              </w:rPr>
              <w:t>E</w:t>
            </w:r>
            <w:r w:rsidR="0087192E" w:rsidRPr="00FB0E1B">
              <w:rPr>
                <w:sz w:val="22"/>
                <w:szCs w:val="22"/>
              </w:rPr>
              <w:t>diting of the booklet to remove descriptors from the table and have students write in their own descriptions</w:t>
            </w:r>
            <w:r>
              <w:rPr>
                <w:sz w:val="22"/>
                <w:szCs w:val="22"/>
              </w:rPr>
              <w:t>.</w:t>
            </w:r>
          </w:p>
          <w:p w14:paraId="6439F8C8" w14:textId="5882D370" w:rsidR="0087192E" w:rsidRPr="00FB0E1B" w:rsidRDefault="00820309" w:rsidP="00257493">
            <w:pPr>
              <w:pStyle w:val="ListBullet"/>
              <w:ind w:left="368"/>
              <w:rPr>
                <w:sz w:val="22"/>
                <w:szCs w:val="22"/>
              </w:rPr>
            </w:pPr>
            <w:r>
              <w:rPr>
                <w:sz w:val="22"/>
                <w:szCs w:val="22"/>
              </w:rPr>
              <w:t>R</w:t>
            </w:r>
            <w:r w:rsidR="0087192E" w:rsidRPr="00FB0E1B">
              <w:rPr>
                <w:sz w:val="22"/>
                <w:szCs w:val="22"/>
              </w:rPr>
              <w:t>emove pictures and have students physically draw each of the items</w:t>
            </w:r>
            <w:r>
              <w:rPr>
                <w:sz w:val="22"/>
                <w:szCs w:val="22"/>
              </w:rPr>
              <w:t>.</w:t>
            </w:r>
          </w:p>
          <w:p w14:paraId="086DB1D4" w14:textId="07361C2F" w:rsidR="0087192E" w:rsidRPr="000A7B6C" w:rsidRDefault="00820309" w:rsidP="00257493">
            <w:pPr>
              <w:pStyle w:val="ListBullet"/>
              <w:ind w:left="368"/>
            </w:pPr>
            <w:r>
              <w:rPr>
                <w:sz w:val="22"/>
                <w:szCs w:val="22"/>
              </w:rPr>
              <w:t>P</w:t>
            </w:r>
            <w:r w:rsidR="0087192E" w:rsidRPr="00FB0E1B">
              <w:rPr>
                <w:sz w:val="22"/>
                <w:szCs w:val="22"/>
              </w:rPr>
              <w:t>artial removal of words from Equipment table description to create a closed passage.</w:t>
            </w:r>
          </w:p>
        </w:tc>
        <w:tc>
          <w:tcPr>
            <w:tcW w:w="3544" w:type="dxa"/>
          </w:tcPr>
          <w:p w14:paraId="734BCF4E" w14:textId="5E4A0FB5" w:rsidR="0087192E" w:rsidRPr="00FB0E1B" w:rsidRDefault="0087192E" w:rsidP="00257493">
            <w:pPr>
              <w:pStyle w:val="ListBullet"/>
              <w:ind w:left="368"/>
              <w:rPr>
                <w:sz w:val="22"/>
                <w:szCs w:val="22"/>
              </w:rPr>
            </w:pPr>
            <w:r w:rsidRPr="00FB0E1B">
              <w:rPr>
                <w:sz w:val="22"/>
                <w:szCs w:val="22"/>
              </w:rPr>
              <w:lastRenderedPageBreak/>
              <w:t>Students demonstrate their understanding of the potential WHS risks through the completion of the Risk Assessment table.</w:t>
            </w:r>
          </w:p>
        </w:tc>
        <w:tc>
          <w:tcPr>
            <w:tcW w:w="2375" w:type="dxa"/>
          </w:tcPr>
          <w:p w14:paraId="3E5CD381" w14:textId="77777777" w:rsidR="0087192E" w:rsidRPr="00F01CB7" w:rsidRDefault="0087192E" w:rsidP="00257493"/>
        </w:tc>
      </w:tr>
      <w:tr w:rsidR="000A7B6C" w:rsidRPr="00F01CB7" w14:paraId="42CEFA43" w14:textId="77777777" w:rsidTr="00A75794">
        <w:trPr>
          <w:cnfStyle w:val="000000100000" w:firstRow="0" w:lastRow="0" w:firstColumn="0" w:lastColumn="0" w:oddVBand="0" w:evenVBand="0" w:oddHBand="1" w:evenHBand="0" w:firstRowFirstColumn="0" w:firstRowLastColumn="0" w:lastRowFirstColumn="0" w:lastRowLastColumn="0"/>
        </w:trPr>
        <w:tc>
          <w:tcPr>
            <w:tcW w:w="3007" w:type="dxa"/>
          </w:tcPr>
          <w:p w14:paraId="2C0D3F19" w14:textId="17C23E51" w:rsidR="0087192E" w:rsidRPr="00A75794" w:rsidRDefault="0087192E" w:rsidP="00257493">
            <w:pPr>
              <w:pStyle w:val="ListBullet"/>
              <w:ind w:left="368"/>
              <w:rPr>
                <w:b/>
                <w:sz w:val="22"/>
                <w:szCs w:val="22"/>
              </w:rPr>
            </w:pPr>
            <w:r w:rsidRPr="00A75794">
              <w:rPr>
                <w:sz w:val="22"/>
                <w:szCs w:val="22"/>
              </w:rPr>
              <w:t>generate sketches to assist with problem-sol</w:t>
            </w:r>
            <w:r w:rsidR="00820309" w:rsidRPr="00A75794">
              <w:rPr>
                <w:sz w:val="22"/>
                <w:szCs w:val="22"/>
              </w:rPr>
              <w:t>ving and communication of ideas</w:t>
            </w:r>
          </w:p>
          <w:p w14:paraId="133A6E96" w14:textId="77777777" w:rsidR="0087192E" w:rsidRPr="00A75794" w:rsidRDefault="0087192E" w:rsidP="00257493">
            <w:pPr>
              <w:pStyle w:val="ListBullet"/>
              <w:ind w:left="368"/>
              <w:rPr>
                <w:b/>
                <w:sz w:val="22"/>
                <w:szCs w:val="22"/>
              </w:rPr>
            </w:pPr>
            <w:r w:rsidRPr="00A75794">
              <w:rPr>
                <w:sz w:val="22"/>
                <w:szCs w:val="22"/>
              </w:rPr>
              <w:t>identify and interpret different methods of graphical representations in design</w:t>
            </w:r>
          </w:p>
          <w:p w14:paraId="3B98019A" w14:textId="2B81CBA6" w:rsidR="0087192E" w:rsidRPr="00A75794" w:rsidRDefault="0087192E" w:rsidP="00257493">
            <w:pPr>
              <w:pStyle w:val="ListBullet"/>
              <w:ind w:left="368"/>
              <w:rPr>
                <w:sz w:val="22"/>
                <w:szCs w:val="22"/>
              </w:rPr>
            </w:pPr>
            <w:r w:rsidRPr="00A75794">
              <w:rPr>
                <w:sz w:val="22"/>
                <w:szCs w:val="22"/>
              </w:rPr>
              <w:t>apply freehand drawing techniques to a range of simple orthogonal and pictorial drawing types</w:t>
            </w:r>
          </w:p>
        </w:tc>
        <w:tc>
          <w:tcPr>
            <w:tcW w:w="5670" w:type="dxa"/>
          </w:tcPr>
          <w:p w14:paraId="005B74A3" w14:textId="77777777" w:rsidR="0087192E" w:rsidRPr="00FB0E1B" w:rsidRDefault="0087192E" w:rsidP="00257493">
            <w:pPr>
              <w:pStyle w:val="ListBullet"/>
              <w:numPr>
                <w:ilvl w:val="0"/>
                <w:numId w:val="0"/>
              </w:numPr>
              <w:rPr>
                <w:rStyle w:val="Strong"/>
              </w:rPr>
            </w:pPr>
            <w:r w:rsidRPr="00FB0E1B">
              <w:rPr>
                <w:rStyle w:val="Strong"/>
              </w:rPr>
              <w:t>Teacher:</w:t>
            </w:r>
          </w:p>
          <w:p w14:paraId="4F96431E" w14:textId="2778C0ED" w:rsidR="0087192E" w:rsidRPr="00FB0E1B" w:rsidRDefault="00820309" w:rsidP="00257493">
            <w:pPr>
              <w:pStyle w:val="ListBullet"/>
              <w:ind w:left="368"/>
              <w:rPr>
                <w:sz w:val="22"/>
                <w:szCs w:val="22"/>
              </w:rPr>
            </w:pPr>
            <w:r>
              <w:rPr>
                <w:sz w:val="22"/>
                <w:szCs w:val="22"/>
              </w:rPr>
              <w:t>D</w:t>
            </w:r>
            <w:r w:rsidR="0087192E" w:rsidRPr="00FB0E1B">
              <w:rPr>
                <w:sz w:val="22"/>
                <w:szCs w:val="22"/>
              </w:rPr>
              <w:t>emonstrates the completion of activities to students, explain expectations and the need for accuracy in their completion</w:t>
            </w:r>
            <w:r>
              <w:rPr>
                <w:sz w:val="22"/>
                <w:szCs w:val="22"/>
              </w:rPr>
              <w:t>.</w:t>
            </w:r>
          </w:p>
          <w:p w14:paraId="5299AEB0" w14:textId="2F172F8A" w:rsidR="0087192E" w:rsidRPr="00FB0E1B" w:rsidRDefault="00820309" w:rsidP="00257493">
            <w:pPr>
              <w:pStyle w:val="ListBullet"/>
              <w:ind w:left="368"/>
              <w:rPr>
                <w:sz w:val="22"/>
                <w:szCs w:val="22"/>
              </w:rPr>
            </w:pPr>
            <w:r>
              <w:rPr>
                <w:sz w:val="22"/>
                <w:szCs w:val="22"/>
              </w:rPr>
              <w:t>I</w:t>
            </w:r>
            <w:r w:rsidR="0087192E" w:rsidRPr="00FB0E1B">
              <w:rPr>
                <w:sz w:val="22"/>
                <w:szCs w:val="22"/>
              </w:rPr>
              <w:t>ntroduces the concept of three</w:t>
            </w:r>
            <w:r w:rsidR="000C2F55">
              <w:rPr>
                <w:sz w:val="22"/>
                <w:szCs w:val="22"/>
              </w:rPr>
              <w:t>-</w:t>
            </w:r>
            <w:r w:rsidR="0087192E" w:rsidRPr="00FB0E1B">
              <w:rPr>
                <w:sz w:val="22"/>
                <w:szCs w:val="22"/>
              </w:rPr>
              <w:t>dimensional representation in a two</w:t>
            </w:r>
            <w:r w:rsidR="000C2F55">
              <w:rPr>
                <w:sz w:val="22"/>
                <w:szCs w:val="22"/>
              </w:rPr>
              <w:t>-</w:t>
            </w:r>
            <w:r w:rsidR="0087192E" w:rsidRPr="00FB0E1B">
              <w:rPr>
                <w:sz w:val="22"/>
                <w:szCs w:val="22"/>
              </w:rPr>
              <w:t>dimensional format</w:t>
            </w:r>
            <w:r>
              <w:rPr>
                <w:sz w:val="22"/>
                <w:szCs w:val="22"/>
              </w:rPr>
              <w:t>.</w:t>
            </w:r>
          </w:p>
          <w:p w14:paraId="6CCF8787" w14:textId="1EF1B715" w:rsidR="0087192E" w:rsidRPr="00FB0E1B" w:rsidRDefault="00820309" w:rsidP="00257493">
            <w:pPr>
              <w:pStyle w:val="ListBullet"/>
              <w:ind w:left="368"/>
              <w:rPr>
                <w:sz w:val="22"/>
                <w:szCs w:val="22"/>
              </w:rPr>
            </w:pPr>
            <w:r>
              <w:rPr>
                <w:sz w:val="22"/>
                <w:szCs w:val="22"/>
              </w:rPr>
              <w:t>U</w:t>
            </w:r>
            <w:r w:rsidR="0087192E" w:rsidRPr="00FB0E1B">
              <w:rPr>
                <w:sz w:val="22"/>
                <w:szCs w:val="22"/>
              </w:rPr>
              <w:t>ses a block aid such as dice to demonstrate Isometric and Oblique faces, ensuring to go back over th</w:t>
            </w:r>
            <w:r>
              <w:rPr>
                <w:sz w:val="22"/>
                <w:szCs w:val="22"/>
              </w:rPr>
              <w:t>e rules governing these in the g</w:t>
            </w:r>
            <w:r w:rsidR="0087192E" w:rsidRPr="00FB0E1B">
              <w:rPr>
                <w:sz w:val="22"/>
                <w:szCs w:val="22"/>
              </w:rPr>
              <w:t>lossary</w:t>
            </w:r>
            <w:r>
              <w:rPr>
                <w:sz w:val="22"/>
                <w:szCs w:val="22"/>
              </w:rPr>
              <w:t>.</w:t>
            </w:r>
          </w:p>
          <w:p w14:paraId="708F2DF7" w14:textId="77D99859" w:rsidR="0087192E" w:rsidRPr="00FB0E1B" w:rsidRDefault="00820309" w:rsidP="00257493">
            <w:pPr>
              <w:pStyle w:val="ListBullet"/>
              <w:ind w:left="368"/>
              <w:rPr>
                <w:sz w:val="22"/>
                <w:szCs w:val="22"/>
              </w:rPr>
            </w:pPr>
            <w:r w:rsidRPr="00FB0E1B">
              <w:rPr>
                <w:sz w:val="22"/>
                <w:szCs w:val="22"/>
              </w:rPr>
              <w:t>Uses</w:t>
            </w:r>
            <w:r w:rsidR="0087192E" w:rsidRPr="00FB0E1B">
              <w:rPr>
                <w:sz w:val="22"/>
                <w:szCs w:val="22"/>
              </w:rPr>
              <w:t xml:space="preserve"> a model of a car to help explain the second extension activity on page 20. </w:t>
            </w:r>
          </w:p>
          <w:p w14:paraId="3FE35A89" w14:textId="77777777" w:rsidR="0087192E" w:rsidRPr="00FB0E1B" w:rsidRDefault="0087192E" w:rsidP="00257493">
            <w:pPr>
              <w:pStyle w:val="ListBullet"/>
              <w:numPr>
                <w:ilvl w:val="0"/>
                <w:numId w:val="0"/>
              </w:numPr>
              <w:rPr>
                <w:rStyle w:val="Strong"/>
              </w:rPr>
            </w:pPr>
            <w:r w:rsidRPr="00FB0E1B">
              <w:rPr>
                <w:rStyle w:val="Strong"/>
              </w:rPr>
              <w:t xml:space="preserve">Students: </w:t>
            </w:r>
          </w:p>
          <w:p w14:paraId="101512B6" w14:textId="23F4523B" w:rsidR="0087192E" w:rsidRPr="00FB0E1B" w:rsidRDefault="008559D6" w:rsidP="00257493">
            <w:pPr>
              <w:pStyle w:val="ListBullet"/>
              <w:ind w:left="368"/>
              <w:rPr>
                <w:sz w:val="22"/>
                <w:szCs w:val="22"/>
              </w:rPr>
            </w:pPr>
            <w:r>
              <w:rPr>
                <w:sz w:val="22"/>
                <w:szCs w:val="22"/>
              </w:rPr>
              <w:lastRenderedPageBreak/>
              <w:t xml:space="preserve">Complete the </w:t>
            </w:r>
            <w:r w:rsidR="0087192E" w:rsidRPr="00251335">
              <w:rPr>
                <w:sz w:val="22"/>
                <w:szCs w:val="22"/>
              </w:rPr>
              <w:t>tasks</w:t>
            </w:r>
            <w:r w:rsidR="00251335" w:rsidRPr="00251335">
              <w:rPr>
                <w:sz w:val="22"/>
                <w:szCs w:val="22"/>
              </w:rPr>
              <w:t xml:space="preserve"> ‘freehand drawing’</w:t>
            </w:r>
            <w:r w:rsidR="00820309" w:rsidRPr="00251335">
              <w:rPr>
                <w:sz w:val="22"/>
                <w:szCs w:val="22"/>
              </w:rPr>
              <w:t xml:space="preserve"> in </w:t>
            </w:r>
            <w:r w:rsidR="000C2F55" w:rsidRPr="00251335">
              <w:rPr>
                <w:sz w:val="22"/>
                <w:szCs w:val="22"/>
              </w:rPr>
              <w:t xml:space="preserve">the </w:t>
            </w:r>
            <w:r w:rsidR="00820309" w:rsidRPr="00251335">
              <w:rPr>
                <w:sz w:val="22"/>
                <w:szCs w:val="22"/>
              </w:rPr>
              <w:t>booklet</w:t>
            </w:r>
            <w:r w:rsidR="0087192E" w:rsidRPr="00251335">
              <w:rPr>
                <w:sz w:val="22"/>
                <w:szCs w:val="22"/>
              </w:rPr>
              <w:t>, inclu</w:t>
            </w:r>
            <w:r w:rsidR="0087192E" w:rsidRPr="00FB0E1B">
              <w:rPr>
                <w:sz w:val="22"/>
                <w:szCs w:val="22"/>
              </w:rPr>
              <w:t xml:space="preserve">ding the extension tasks. </w:t>
            </w:r>
          </w:p>
          <w:p w14:paraId="137B9AE6" w14:textId="77777777" w:rsidR="0087192E" w:rsidRPr="008974CA" w:rsidRDefault="0087192E" w:rsidP="008974CA">
            <w:pPr>
              <w:pStyle w:val="ListBullet"/>
              <w:numPr>
                <w:ilvl w:val="0"/>
                <w:numId w:val="0"/>
              </w:numPr>
              <w:rPr>
                <w:rStyle w:val="Strong"/>
              </w:rPr>
            </w:pPr>
            <w:r w:rsidRPr="008974CA">
              <w:rPr>
                <w:rStyle w:val="Strong"/>
              </w:rPr>
              <w:t>Possible adjustments:</w:t>
            </w:r>
          </w:p>
          <w:p w14:paraId="07F227AD" w14:textId="732A1FD8" w:rsidR="0087192E" w:rsidRPr="00FB0E1B" w:rsidRDefault="008559D6" w:rsidP="00257493">
            <w:pPr>
              <w:pStyle w:val="ListBullet"/>
              <w:ind w:left="368"/>
              <w:rPr>
                <w:sz w:val="22"/>
                <w:szCs w:val="22"/>
              </w:rPr>
            </w:pPr>
            <w:r w:rsidRPr="00FB0E1B">
              <w:rPr>
                <w:sz w:val="22"/>
                <w:szCs w:val="22"/>
              </w:rPr>
              <w:t>Have completed</w:t>
            </w:r>
            <w:r w:rsidR="0087192E" w:rsidRPr="00FB0E1B">
              <w:rPr>
                <w:sz w:val="22"/>
                <w:szCs w:val="22"/>
              </w:rPr>
              <w:t xml:space="preserve"> versions of the drawing sheets ready to give to students as examples</w:t>
            </w:r>
            <w:r>
              <w:rPr>
                <w:sz w:val="22"/>
                <w:szCs w:val="22"/>
              </w:rPr>
              <w:t>.</w:t>
            </w:r>
          </w:p>
          <w:p w14:paraId="6FE8BB36" w14:textId="59D8EBCF" w:rsidR="0087192E" w:rsidRPr="00FB0E1B" w:rsidRDefault="008559D6" w:rsidP="00257493">
            <w:pPr>
              <w:pStyle w:val="ListBullet"/>
              <w:ind w:left="368"/>
              <w:rPr>
                <w:sz w:val="22"/>
                <w:szCs w:val="22"/>
              </w:rPr>
            </w:pPr>
            <w:r w:rsidRPr="00FB0E1B">
              <w:rPr>
                <w:sz w:val="22"/>
                <w:szCs w:val="22"/>
              </w:rPr>
              <w:t>Allow students to place examples under their worksheets and use a lightbox to help them identify a</w:t>
            </w:r>
            <w:r w:rsidR="00FB0E1B" w:rsidRPr="00FB0E1B">
              <w:rPr>
                <w:sz w:val="22"/>
                <w:szCs w:val="22"/>
              </w:rPr>
              <w:t>ngles and compare to their</w:t>
            </w:r>
            <w:r w:rsidR="0087192E" w:rsidRPr="00FB0E1B">
              <w:rPr>
                <w:sz w:val="22"/>
                <w:szCs w:val="22"/>
              </w:rPr>
              <w:t xml:space="preserve"> own lines</w:t>
            </w:r>
            <w:r>
              <w:rPr>
                <w:sz w:val="22"/>
                <w:szCs w:val="22"/>
              </w:rPr>
              <w:t>.</w:t>
            </w:r>
          </w:p>
          <w:p w14:paraId="4E62FCA1" w14:textId="1EA7962E" w:rsidR="0087192E" w:rsidRPr="00FB0E1B" w:rsidRDefault="008559D6" w:rsidP="00257493">
            <w:pPr>
              <w:pStyle w:val="ListBullet"/>
              <w:ind w:left="368"/>
              <w:rPr>
                <w:sz w:val="22"/>
                <w:szCs w:val="22"/>
              </w:rPr>
            </w:pPr>
            <w:r w:rsidRPr="00FB0E1B">
              <w:rPr>
                <w:sz w:val="22"/>
                <w:szCs w:val="22"/>
              </w:rPr>
              <w:t>Break up tasks into small pieces, slowly adding mo</w:t>
            </w:r>
            <w:r w:rsidR="0087192E" w:rsidRPr="00FB0E1B">
              <w:rPr>
                <w:sz w:val="22"/>
                <w:szCs w:val="22"/>
              </w:rPr>
              <w:t>re detail to each d</w:t>
            </w:r>
            <w:r>
              <w:rPr>
                <w:sz w:val="22"/>
                <w:szCs w:val="22"/>
              </w:rPr>
              <w:t>rawing in stages of development.</w:t>
            </w:r>
          </w:p>
          <w:p w14:paraId="51823368" w14:textId="22ECBC52" w:rsidR="0087192E" w:rsidRPr="000A7B6C" w:rsidRDefault="008559D6" w:rsidP="00257493">
            <w:pPr>
              <w:pStyle w:val="ListBullet"/>
              <w:ind w:left="368"/>
            </w:pPr>
            <w:r w:rsidRPr="00FB0E1B">
              <w:rPr>
                <w:sz w:val="22"/>
                <w:szCs w:val="22"/>
              </w:rPr>
              <w:t>More confident students can work through the task independently.</w:t>
            </w:r>
          </w:p>
        </w:tc>
        <w:tc>
          <w:tcPr>
            <w:tcW w:w="3544" w:type="dxa"/>
          </w:tcPr>
          <w:p w14:paraId="0AFAFB0B" w14:textId="17FD21D3" w:rsidR="0087192E" w:rsidRPr="00FB0E1B" w:rsidRDefault="00820309" w:rsidP="00257493">
            <w:pPr>
              <w:pStyle w:val="ListBullet"/>
              <w:ind w:left="368"/>
              <w:rPr>
                <w:sz w:val="22"/>
                <w:szCs w:val="22"/>
              </w:rPr>
            </w:pPr>
            <w:r>
              <w:rPr>
                <w:sz w:val="22"/>
                <w:szCs w:val="22"/>
              </w:rPr>
              <w:lastRenderedPageBreak/>
              <w:t>St</w:t>
            </w:r>
            <w:r w:rsidR="0087192E" w:rsidRPr="00FB0E1B">
              <w:rPr>
                <w:sz w:val="22"/>
                <w:szCs w:val="22"/>
              </w:rPr>
              <w:t>udents demonstrate a range of techniques and methods of communication by completing the activities on pages 16-20</w:t>
            </w:r>
            <w:r>
              <w:rPr>
                <w:sz w:val="22"/>
                <w:szCs w:val="22"/>
              </w:rPr>
              <w:t>.</w:t>
            </w:r>
          </w:p>
        </w:tc>
        <w:tc>
          <w:tcPr>
            <w:tcW w:w="2375" w:type="dxa"/>
          </w:tcPr>
          <w:p w14:paraId="597D9BCD" w14:textId="77777777" w:rsidR="0087192E" w:rsidRPr="00F01CB7" w:rsidRDefault="0087192E" w:rsidP="00257493"/>
        </w:tc>
      </w:tr>
      <w:tr w:rsidR="000A7B6C" w:rsidRPr="00F01CB7" w14:paraId="491E181F" w14:textId="77777777" w:rsidTr="00A75794">
        <w:trPr>
          <w:cnfStyle w:val="000000010000" w:firstRow="0" w:lastRow="0" w:firstColumn="0" w:lastColumn="0" w:oddVBand="0" w:evenVBand="0" w:oddHBand="0" w:evenHBand="1" w:firstRowFirstColumn="0" w:firstRowLastColumn="0" w:lastRowFirstColumn="0" w:lastRowLastColumn="0"/>
        </w:trPr>
        <w:tc>
          <w:tcPr>
            <w:tcW w:w="3007" w:type="dxa"/>
          </w:tcPr>
          <w:p w14:paraId="6ECAD6E9" w14:textId="672329A5" w:rsidR="0087192E" w:rsidRPr="00FB0E1B" w:rsidRDefault="0087192E" w:rsidP="00257493">
            <w:pPr>
              <w:pStyle w:val="ListBullet"/>
              <w:ind w:left="368"/>
              <w:rPr>
                <w:b/>
              </w:rPr>
            </w:pPr>
            <w:r w:rsidRPr="00FB0E1B">
              <w:t>identify and apply a range of tools, techniques and technologies to present product information graphically in a clear and innovative manner</w:t>
            </w:r>
          </w:p>
          <w:p w14:paraId="4242D30D" w14:textId="19BABC7E" w:rsidR="0087192E" w:rsidRPr="000A7B6C" w:rsidRDefault="0087192E" w:rsidP="00257493">
            <w:pPr>
              <w:pStyle w:val="ListBullet"/>
              <w:ind w:left="368"/>
            </w:pPr>
            <w:r w:rsidRPr="00FB0E1B">
              <w:t>apply rendering techniques to aid in the visualisation of a product or concept</w:t>
            </w:r>
          </w:p>
        </w:tc>
        <w:tc>
          <w:tcPr>
            <w:tcW w:w="5670" w:type="dxa"/>
          </w:tcPr>
          <w:p w14:paraId="7DFEF0AE" w14:textId="77777777" w:rsidR="0087192E" w:rsidRPr="00FB0E1B" w:rsidRDefault="0087192E" w:rsidP="00257493">
            <w:pPr>
              <w:pStyle w:val="ListBullet"/>
              <w:numPr>
                <w:ilvl w:val="0"/>
                <w:numId w:val="0"/>
              </w:numPr>
              <w:rPr>
                <w:rStyle w:val="Strong"/>
              </w:rPr>
            </w:pPr>
            <w:r w:rsidRPr="00FB0E1B">
              <w:rPr>
                <w:rStyle w:val="Strong"/>
              </w:rPr>
              <w:t>Teacher:</w:t>
            </w:r>
          </w:p>
          <w:p w14:paraId="38644B82" w14:textId="3FDAB240" w:rsidR="0087192E" w:rsidRPr="00FB0E1B" w:rsidRDefault="008559D6" w:rsidP="00257493">
            <w:pPr>
              <w:pStyle w:val="ListBullet"/>
              <w:ind w:left="368"/>
              <w:rPr>
                <w:sz w:val="22"/>
                <w:szCs w:val="22"/>
              </w:rPr>
            </w:pPr>
            <w:r>
              <w:rPr>
                <w:sz w:val="22"/>
                <w:szCs w:val="22"/>
              </w:rPr>
              <w:t>I</w:t>
            </w:r>
            <w:r w:rsidR="0087192E" w:rsidRPr="00FB0E1B">
              <w:rPr>
                <w:sz w:val="22"/>
                <w:szCs w:val="22"/>
              </w:rPr>
              <w:t>ntroduces the concept of tonal ranges and their creation</w:t>
            </w:r>
            <w:r>
              <w:rPr>
                <w:sz w:val="22"/>
                <w:szCs w:val="22"/>
              </w:rPr>
              <w:t>.</w:t>
            </w:r>
          </w:p>
          <w:p w14:paraId="7AB17D49" w14:textId="1F49858A" w:rsidR="0087192E" w:rsidRPr="00FB0E1B" w:rsidRDefault="008559D6" w:rsidP="00257493">
            <w:pPr>
              <w:pStyle w:val="ListBullet"/>
              <w:ind w:left="368"/>
              <w:rPr>
                <w:sz w:val="22"/>
                <w:szCs w:val="22"/>
              </w:rPr>
            </w:pPr>
            <w:r w:rsidRPr="00FB0E1B">
              <w:rPr>
                <w:sz w:val="22"/>
                <w:szCs w:val="22"/>
              </w:rPr>
              <w:t xml:space="preserve">Demonstrates how to create them </w:t>
            </w:r>
            <w:r w:rsidR="000C2F55">
              <w:rPr>
                <w:sz w:val="22"/>
                <w:szCs w:val="22"/>
              </w:rPr>
              <w:t>referring</w:t>
            </w:r>
            <w:r w:rsidRPr="00FB0E1B">
              <w:rPr>
                <w:sz w:val="22"/>
                <w:szCs w:val="22"/>
              </w:rPr>
              <w:t xml:space="preserve"> to hardness of pencil, thickness of lines, pressure and closeness of lines</w:t>
            </w:r>
            <w:r>
              <w:rPr>
                <w:sz w:val="22"/>
                <w:szCs w:val="22"/>
              </w:rPr>
              <w:t>.</w:t>
            </w:r>
          </w:p>
          <w:p w14:paraId="0620492B" w14:textId="6FD82D5A" w:rsidR="0087192E" w:rsidRPr="00FB0E1B" w:rsidRDefault="008559D6" w:rsidP="00257493">
            <w:pPr>
              <w:pStyle w:val="ListBullet"/>
              <w:ind w:left="368"/>
              <w:rPr>
                <w:sz w:val="22"/>
                <w:szCs w:val="22"/>
              </w:rPr>
            </w:pPr>
            <w:r w:rsidRPr="00FB0E1B">
              <w:rPr>
                <w:sz w:val="22"/>
                <w:szCs w:val="22"/>
              </w:rPr>
              <w:t>Demonstrates light direction and light sources</w:t>
            </w:r>
            <w:r>
              <w:rPr>
                <w:sz w:val="22"/>
                <w:szCs w:val="22"/>
              </w:rPr>
              <w:t>.</w:t>
            </w:r>
          </w:p>
          <w:p w14:paraId="1FA39C9D" w14:textId="2CE5142B" w:rsidR="0087192E" w:rsidRPr="00FB0E1B" w:rsidRDefault="008559D6" w:rsidP="00257493">
            <w:pPr>
              <w:pStyle w:val="ListBullet"/>
              <w:ind w:left="368"/>
              <w:rPr>
                <w:sz w:val="22"/>
                <w:szCs w:val="22"/>
              </w:rPr>
            </w:pPr>
            <w:r w:rsidRPr="00FB0E1B">
              <w:rPr>
                <w:sz w:val="22"/>
                <w:szCs w:val="22"/>
              </w:rPr>
              <w:t>Uses a lamp and an item on the bench to demonstrate shadow and how this co</w:t>
            </w:r>
            <w:r w:rsidR="0087192E" w:rsidRPr="00FB0E1B">
              <w:rPr>
                <w:sz w:val="22"/>
                <w:szCs w:val="22"/>
              </w:rPr>
              <w:t>uld be shown in a drawing.</w:t>
            </w:r>
          </w:p>
          <w:p w14:paraId="62BBEA08" w14:textId="77777777" w:rsidR="0087192E" w:rsidRPr="00FB0E1B" w:rsidRDefault="0087192E" w:rsidP="00257493">
            <w:pPr>
              <w:pStyle w:val="ListBullet"/>
              <w:numPr>
                <w:ilvl w:val="0"/>
                <w:numId w:val="0"/>
              </w:numPr>
              <w:rPr>
                <w:rStyle w:val="Strong"/>
              </w:rPr>
            </w:pPr>
            <w:r w:rsidRPr="00FB0E1B">
              <w:rPr>
                <w:rStyle w:val="Strong"/>
              </w:rPr>
              <w:t xml:space="preserve">Students: </w:t>
            </w:r>
          </w:p>
          <w:p w14:paraId="5E0E1B2F" w14:textId="726B2820" w:rsidR="0087192E" w:rsidRPr="00FB0E1B" w:rsidRDefault="008559D6" w:rsidP="00257493">
            <w:pPr>
              <w:pStyle w:val="ListBullet"/>
              <w:ind w:left="368"/>
              <w:rPr>
                <w:sz w:val="22"/>
                <w:szCs w:val="22"/>
              </w:rPr>
            </w:pPr>
            <w:r>
              <w:rPr>
                <w:sz w:val="22"/>
                <w:szCs w:val="22"/>
              </w:rPr>
              <w:t>C</w:t>
            </w:r>
            <w:r w:rsidR="0087192E" w:rsidRPr="00FB0E1B">
              <w:rPr>
                <w:sz w:val="22"/>
                <w:szCs w:val="22"/>
              </w:rPr>
              <w:t>omplete drawings using appropriate rendering techniques.</w:t>
            </w:r>
          </w:p>
          <w:p w14:paraId="5E35B197" w14:textId="77777777" w:rsidR="0087192E" w:rsidRPr="008974CA" w:rsidRDefault="0087192E" w:rsidP="008974CA">
            <w:pPr>
              <w:pStyle w:val="ListBullet"/>
              <w:numPr>
                <w:ilvl w:val="0"/>
                <w:numId w:val="0"/>
              </w:numPr>
              <w:rPr>
                <w:rStyle w:val="Strong"/>
              </w:rPr>
            </w:pPr>
            <w:r w:rsidRPr="008974CA">
              <w:rPr>
                <w:rStyle w:val="Strong"/>
              </w:rPr>
              <w:t>Possible adjustments:</w:t>
            </w:r>
          </w:p>
          <w:p w14:paraId="4CEACDB0" w14:textId="2845B954" w:rsidR="0087192E" w:rsidRPr="00FB0E1B" w:rsidRDefault="008559D6" w:rsidP="00257493">
            <w:pPr>
              <w:pStyle w:val="ListBullet"/>
              <w:ind w:left="368"/>
              <w:rPr>
                <w:sz w:val="22"/>
                <w:szCs w:val="22"/>
              </w:rPr>
            </w:pPr>
            <w:r>
              <w:rPr>
                <w:sz w:val="22"/>
                <w:szCs w:val="22"/>
              </w:rPr>
              <w:lastRenderedPageBreak/>
              <w:t>P</w:t>
            </w:r>
            <w:r w:rsidR="0087192E" w:rsidRPr="00FB0E1B">
              <w:rPr>
                <w:sz w:val="22"/>
                <w:szCs w:val="22"/>
              </w:rPr>
              <w:t>rovide students with completed exemplars to refer to when completing their work</w:t>
            </w:r>
            <w:r>
              <w:rPr>
                <w:sz w:val="22"/>
                <w:szCs w:val="22"/>
              </w:rPr>
              <w:t>.</w:t>
            </w:r>
          </w:p>
          <w:p w14:paraId="18A76BB2" w14:textId="7AF1B086" w:rsidR="0087192E" w:rsidRPr="000A7B6C" w:rsidRDefault="008559D6" w:rsidP="00257493">
            <w:pPr>
              <w:pStyle w:val="ListBullet"/>
              <w:ind w:left="368"/>
            </w:pPr>
            <w:r>
              <w:rPr>
                <w:sz w:val="22"/>
                <w:szCs w:val="22"/>
              </w:rPr>
              <w:t>S</w:t>
            </w:r>
            <w:r w:rsidR="0087192E" w:rsidRPr="00FB0E1B">
              <w:rPr>
                <w:sz w:val="22"/>
                <w:szCs w:val="22"/>
              </w:rPr>
              <w:t>upply a range of rendering materials and techniques instead of just pencils and hatching; including charcoals, wax pens, shavings and rubbing techniques.</w:t>
            </w:r>
            <w:r w:rsidR="0087192E" w:rsidRPr="000A7B6C">
              <w:t xml:space="preserve">  </w:t>
            </w:r>
          </w:p>
        </w:tc>
        <w:tc>
          <w:tcPr>
            <w:tcW w:w="3544" w:type="dxa"/>
          </w:tcPr>
          <w:p w14:paraId="69DB5A90" w14:textId="08A15A7A" w:rsidR="0087192E" w:rsidRPr="00FB0E1B" w:rsidRDefault="008559D6" w:rsidP="000C2F55">
            <w:pPr>
              <w:pStyle w:val="ListBullet"/>
              <w:ind w:left="368"/>
              <w:rPr>
                <w:sz w:val="22"/>
                <w:szCs w:val="22"/>
              </w:rPr>
            </w:pPr>
            <w:r>
              <w:rPr>
                <w:sz w:val="22"/>
                <w:szCs w:val="22"/>
              </w:rPr>
              <w:lastRenderedPageBreak/>
              <w:t>S</w:t>
            </w:r>
            <w:r w:rsidR="0087192E" w:rsidRPr="00FB0E1B">
              <w:rPr>
                <w:sz w:val="22"/>
                <w:szCs w:val="22"/>
              </w:rPr>
              <w:t>tudents utilise a range of tools and techniques to demonstrate their ability in rendering images by completing the activities in their workbooks</w:t>
            </w:r>
            <w:r>
              <w:rPr>
                <w:sz w:val="22"/>
                <w:szCs w:val="22"/>
              </w:rPr>
              <w:t>.</w:t>
            </w:r>
          </w:p>
        </w:tc>
        <w:tc>
          <w:tcPr>
            <w:tcW w:w="2375" w:type="dxa"/>
          </w:tcPr>
          <w:p w14:paraId="1F2E2A6B" w14:textId="77777777" w:rsidR="0087192E" w:rsidRPr="00F01CB7" w:rsidRDefault="0087192E" w:rsidP="00257493"/>
        </w:tc>
      </w:tr>
      <w:tr w:rsidR="000A7B6C" w:rsidRPr="00F01CB7" w14:paraId="7B004524" w14:textId="77777777" w:rsidTr="00A75794">
        <w:trPr>
          <w:cnfStyle w:val="000000100000" w:firstRow="0" w:lastRow="0" w:firstColumn="0" w:lastColumn="0" w:oddVBand="0" w:evenVBand="0" w:oddHBand="1" w:evenHBand="0" w:firstRowFirstColumn="0" w:firstRowLastColumn="0" w:lastRowFirstColumn="0" w:lastRowLastColumn="0"/>
        </w:trPr>
        <w:tc>
          <w:tcPr>
            <w:tcW w:w="3007" w:type="dxa"/>
          </w:tcPr>
          <w:p w14:paraId="3AC29C21" w14:textId="4A62C955" w:rsidR="00902348" w:rsidRPr="00902348" w:rsidRDefault="00902348" w:rsidP="00902348">
            <w:pPr>
              <w:pStyle w:val="ListBullet"/>
              <w:numPr>
                <w:ilvl w:val="0"/>
                <w:numId w:val="0"/>
              </w:numPr>
              <w:rPr>
                <w:rStyle w:val="Strong"/>
                <w:b w:val="0"/>
              </w:rPr>
            </w:pPr>
            <w:r w:rsidRPr="00902348">
              <w:rPr>
                <w:rStyle w:val="Strong"/>
              </w:rPr>
              <w:t xml:space="preserve">Week </w:t>
            </w:r>
            <w:r w:rsidR="008974CA">
              <w:rPr>
                <w:rStyle w:val="Strong"/>
              </w:rPr>
              <w:t>5</w:t>
            </w:r>
          </w:p>
          <w:p w14:paraId="435B0514" w14:textId="2E602D9D" w:rsidR="0087192E" w:rsidRPr="00FB0E1B" w:rsidRDefault="0087192E" w:rsidP="00257493">
            <w:pPr>
              <w:pStyle w:val="ListBullet"/>
              <w:ind w:left="368"/>
              <w:rPr>
                <w:b/>
              </w:rPr>
            </w:pPr>
            <w:r w:rsidRPr="000A7B6C">
              <w:t>i</w:t>
            </w:r>
            <w:r w:rsidRPr="00FB0E1B">
              <w:t>nvestigate Australian and international drawing standards and apply AS 1100 Technical Drawing standards in the production of drawings</w:t>
            </w:r>
          </w:p>
          <w:p w14:paraId="15DE9D38" w14:textId="0D5EB5CA" w:rsidR="0087192E" w:rsidRPr="00FB0E1B" w:rsidRDefault="0087192E" w:rsidP="00257493">
            <w:pPr>
              <w:pStyle w:val="ListBullet"/>
              <w:ind w:left="368"/>
              <w:rPr>
                <w:b/>
              </w:rPr>
            </w:pPr>
            <w:r w:rsidRPr="00FB0E1B">
              <w:t xml:space="preserve">demonstrate measurement and accuracy through the use of scales in the production of drawings </w:t>
            </w:r>
          </w:p>
          <w:p w14:paraId="6856F90A" w14:textId="05ED18D6" w:rsidR="0087192E" w:rsidRPr="000A7B6C" w:rsidRDefault="0087192E" w:rsidP="00257493">
            <w:pPr>
              <w:pStyle w:val="ListBullet"/>
              <w:ind w:left="368"/>
            </w:pPr>
            <w:r w:rsidRPr="00FB0E1B">
              <w:t>apply geometric construction techniques to graphical communication</w:t>
            </w:r>
          </w:p>
        </w:tc>
        <w:tc>
          <w:tcPr>
            <w:tcW w:w="5670" w:type="dxa"/>
          </w:tcPr>
          <w:p w14:paraId="3F13E5E1" w14:textId="77777777" w:rsidR="0087192E" w:rsidRPr="00FB0E1B" w:rsidRDefault="0087192E" w:rsidP="00257493">
            <w:pPr>
              <w:pStyle w:val="ListBullet"/>
              <w:numPr>
                <w:ilvl w:val="0"/>
                <w:numId w:val="0"/>
              </w:numPr>
              <w:rPr>
                <w:rStyle w:val="Strong"/>
              </w:rPr>
            </w:pPr>
            <w:r w:rsidRPr="00FB0E1B">
              <w:rPr>
                <w:rStyle w:val="Strong"/>
              </w:rPr>
              <w:t>Teacher:</w:t>
            </w:r>
          </w:p>
          <w:p w14:paraId="7966C340" w14:textId="09FF8040" w:rsidR="0087192E" w:rsidRPr="00FB0E1B" w:rsidRDefault="008559D6" w:rsidP="00257493">
            <w:pPr>
              <w:pStyle w:val="ListBullet"/>
              <w:ind w:left="368"/>
              <w:rPr>
                <w:sz w:val="22"/>
                <w:szCs w:val="22"/>
              </w:rPr>
            </w:pPr>
            <w:r w:rsidRPr="00FB0E1B">
              <w:rPr>
                <w:sz w:val="22"/>
                <w:szCs w:val="22"/>
              </w:rPr>
              <w:t xml:space="preserve">Demonstrates </w:t>
            </w:r>
            <w:r w:rsidR="0087192E" w:rsidRPr="00FB0E1B">
              <w:rPr>
                <w:sz w:val="22"/>
                <w:szCs w:val="22"/>
              </w:rPr>
              <w:t>standards for lettering and writing in Graphics</w:t>
            </w:r>
          </w:p>
          <w:p w14:paraId="765D5845" w14:textId="3F10B3F2" w:rsidR="0087192E" w:rsidRPr="00FB0E1B" w:rsidRDefault="008559D6" w:rsidP="00257493">
            <w:pPr>
              <w:pStyle w:val="ListBullet"/>
              <w:ind w:left="368"/>
              <w:rPr>
                <w:sz w:val="22"/>
                <w:szCs w:val="22"/>
              </w:rPr>
            </w:pPr>
            <w:r w:rsidRPr="00FB0E1B">
              <w:rPr>
                <w:sz w:val="22"/>
                <w:szCs w:val="22"/>
              </w:rPr>
              <w:t xml:space="preserve">Discusses </w:t>
            </w:r>
            <w:r w:rsidR="0087192E" w:rsidRPr="00FB0E1B">
              <w:rPr>
                <w:sz w:val="22"/>
                <w:szCs w:val="22"/>
              </w:rPr>
              <w:t>how this relates to AS1100 standards and the need for accuracy and consistency</w:t>
            </w:r>
          </w:p>
          <w:p w14:paraId="7610502A" w14:textId="56F03A4D" w:rsidR="0087192E" w:rsidRPr="00FB0E1B" w:rsidRDefault="008559D6" w:rsidP="00257493">
            <w:pPr>
              <w:pStyle w:val="ListBullet"/>
              <w:ind w:left="368"/>
              <w:rPr>
                <w:sz w:val="22"/>
                <w:szCs w:val="22"/>
              </w:rPr>
            </w:pPr>
            <w:r w:rsidRPr="00FB0E1B">
              <w:rPr>
                <w:sz w:val="22"/>
                <w:szCs w:val="22"/>
              </w:rPr>
              <w:t xml:space="preserve">Discusses </w:t>
            </w:r>
            <w:r w:rsidR="0087192E" w:rsidRPr="00FB0E1B">
              <w:rPr>
                <w:sz w:val="22"/>
                <w:szCs w:val="22"/>
              </w:rPr>
              <w:t xml:space="preserve">measuring and the need for accuracy within graphics and its application to society, e.g. </w:t>
            </w:r>
            <w:r w:rsidRPr="00FB0E1B">
              <w:rPr>
                <w:sz w:val="22"/>
                <w:szCs w:val="22"/>
              </w:rPr>
              <w:t>Manufacturing</w:t>
            </w:r>
            <w:r w:rsidR="0087192E" w:rsidRPr="00FB0E1B">
              <w:rPr>
                <w:sz w:val="22"/>
                <w:szCs w:val="22"/>
              </w:rPr>
              <w:t>. Discuss measurements of straight and curved lines.</w:t>
            </w:r>
          </w:p>
          <w:p w14:paraId="6AE05A42" w14:textId="77777777" w:rsidR="0087192E" w:rsidRPr="00FB0E1B" w:rsidRDefault="0087192E" w:rsidP="00257493">
            <w:pPr>
              <w:pStyle w:val="ListBullet"/>
              <w:numPr>
                <w:ilvl w:val="0"/>
                <w:numId w:val="0"/>
              </w:numPr>
              <w:rPr>
                <w:rStyle w:val="Strong"/>
              </w:rPr>
            </w:pPr>
            <w:r w:rsidRPr="00FB0E1B">
              <w:rPr>
                <w:rStyle w:val="Strong"/>
              </w:rPr>
              <w:t xml:space="preserve">Students: </w:t>
            </w:r>
          </w:p>
          <w:p w14:paraId="3BF391AF" w14:textId="7456148E" w:rsidR="0087192E" w:rsidRPr="00FB0E1B" w:rsidRDefault="008559D6" w:rsidP="00257493">
            <w:pPr>
              <w:pStyle w:val="ListBullet"/>
              <w:ind w:left="368"/>
              <w:rPr>
                <w:sz w:val="22"/>
                <w:szCs w:val="22"/>
              </w:rPr>
            </w:pPr>
            <w:r w:rsidRPr="00FB0E1B">
              <w:rPr>
                <w:sz w:val="22"/>
                <w:szCs w:val="22"/>
              </w:rPr>
              <w:t xml:space="preserve">Complete </w:t>
            </w:r>
            <w:r w:rsidR="00902348">
              <w:rPr>
                <w:sz w:val="22"/>
                <w:szCs w:val="22"/>
              </w:rPr>
              <w:t>lettering exercise according</w:t>
            </w:r>
            <w:r w:rsidR="0087192E" w:rsidRPr="00FB0E1B">
              <w:rPr>
                <w:sz w:val="22"/>
                <w:szCs w:val="22"/>
              </w:rPr>
              <w:t xml:space="preserve"> to standards and complete measurements accurately.</w:t>
            </w:r>
          </w:p>
          <w:p w14:paraId="0A28BC39" w14:textId="77777777" w:rsidR="0087192E" w:rsidRPr="00FB0E1B" w:rsidRDefault="0087192E" w:rsidP="00257493">
            <w:pPr>
              <w:pStyle w:val="ListBullet"/>
              <w:numPr>
                <w:ilvl w:val="0"/>
                <w:numId w:val="0"/>
              </w:numPr>
              <w:rPr>
                <w:rStyle w:val="Strong"/>
              </w:rPr>
            </w:pPr>
            <w:r w:rsidRPr="00FB0E1B">
              <w:rPr>
                <w:rStyle w:val="Strong"/>
              </w:rPr>
              <w:t>Teacher:</w:t>
            </w:r>
          </w:p>
          <w:p w14:paraId="57C97B6C" w14:textId="2FF1842E" w:rsidR="0087192E" w:rsidRPr="00FB0E1B" w:rsidRDefault="000C2F55" w:rsidP="00257493">
            <w:pPr>
              <w:pStyle w:val="ListBullet"/>
              <w:ind w:left="368"/>
              <w:rPr>
                <w:sz w:val="22"/>
                <w:szCs w:val="22"/>
              </w:rPr>
            </w:pPr>
            <w:r>
              <w:rPr>
                <w:sz w:val="22"/>
                <w:szCs w:val="22"/>
              </w:rPr>
              <w:t>Lead</w:t>
            </w:r>
            <w:r w:rsidR="008559D6" w:rsidRPr="00FB0E1B">
              <w:rPr>
                <w:sz w:val="22"/>
                <w:szCs w:val="22"/>
              </w:rPr>
              <w:t xml:space="preserve"> </w:t>
            </w:r>
            <w:r w:rsidR="0087192E" w:rsidRPr="00FB0E1B">
              <w:rPr>
                <w:sz w:val="22"/>
                <w:szCs w:val="22"/>
              </w:rPr>
              <w:t>discussion on true distances of inclined lines. Use a square based pyramid model to identify and show the difference between front and top views and their distance in relation to each other.</w:t>
            </w:r>
          </w:p>
          <w:p w14:paraId="6790B839" w14:textId="77777777" w:rsidR="0087192E" w:rsidRPr="00FB0E1B" w:rsidRDefault="0087192E" w:rsidP="00257493">
            <w:pPr>
              <w:pStyle w:val="ListBullet"/>
              <w:numPr>
                <w:ilvl w:val="0"/>
                <w:numId w:val="0"/>
              </w:numPr>
              <w:rPr>
                <w:rStyle w:val="Strong"/>
              </w:rPr>
            </w:pPr>
            <w:r w:rsidRPr="00FB0E1B">
              <w:rPr>
                <w:rStyle w:val="Strong"/>
              </w:rPr>
              <w:t xml:space="preserve">Students: </w:t>
            </w:r>
          </w:p>
          <w:p w14:paraId="35F84251" w14:textId="305DF61D" w:rsidR="0087192E" w:rsidRPr="00FB0E1B" w:rsidRDefault="008559D6" w:rsidP="00257493">
            <w:pPr>
              <w:pStyle w:val="ListBullet"/>
              <w:ind w:left="368"/>
              <w:rPr>
                <w:sz w:val="22"/>
                <w:szCs w:val="22"/>
              </w:rPr>
            </w:pPr>
            <w:r w:rsidRPr="00FB0E1B">
              <w:rPr>
                <w:sz w:val="22"/>
                <w:szCs w:val="22"/>
              </w:rPr>
              <w:t xml:space="preserve">Complete </w:t>
            </w:r>
            <w:r w:rsidR="0087192E" w:rsidRPr="00FB0E1B">
              <w:rPr>
                <w:sz w:val="22"/>
                <w:szCs w:val="22"/>
              </w:rPr>
              <w:t>the exercises provided.</w:t>
            </w:r>
          </w:p>
          <w:p w14:paraId="1014EE94" w14:textId="77777777" w:rsidR="0087192E" w:rsidRPr="008974CA" w:rsidRDefault="0087192E" w:rsidP="008974CA">
            <w:pPr>
              <w:pStyle w:val="ListBullet"/>
              <w:numPr>
                <w:ilvl w:val="0"/>
                <w:numId w:val="0"/>
              </w:numPr>
              <w:rPr>
                <w:rStyle w:val="Strong"/>
              </w:rPr>
            </w:pPr>
            <w:r w:rsidRPr="008974CA">
              <w:rPr>
                <w:rStyle w:val="Strong"/>
              </w:rPr>
              <w:t>Possible adjustments:</w:t>
            </w:r>
          </w:p>
          <w:p w14:paraId="0E114C61" w14:textId="7690ECA3" w:rsidR="0087192E" w:rsidRPr="00FB0E1B" w:rsidRDefault="008559D6" w:rsidP="00257493">
            <w:pPr>
              <w:pStyle w:val="ListBullet"/>
              <w:ind w:left="368"/>
              <w:rPr>
                <w:sz w:val="22"/>
                <w:szCs w:val="22"/>
              </w:rPr>
            </w:pPr>
            <w:r w:rsidRPr="00FB0E1B">
              <w:rPr>
                <w:sz w:val="22"/>
                <w:szCs w:val="22"/>
              </w:rPr>
              <w:t xml:space="preserve">Have </w:t>
            </w:r>
            <w:r w:rsidR="0087192E" w:rsidRPr="00FB0E1B">
              <w:rPr>
                <w:sz w:val="22"/>
                <w:szCs w:val="22"/>
              </w:rPr>
              <w:t xml:space="preserve">extra copies of the lettering conventions </w:t>
            </w:r>
            <w:r w:rsidR="0087192E" w:rsidRPr="00FB0E1B">
              <w:rPr>
                <w:sz w:val="22"/>
                <w:szCs w:val="22"/>
              </w:rPr>
              <w:lastRenderedPageBreak/>
              <w:t>provided for students to practice on</w:t>
            </w:r>
            <w:r>
              <w:rPr>
                <w:sz w:val="22"/>
                <w:szCs w:val="22"/>
              </w:rPr>
              <w:t>.</w:t>
            </w:r>
          </w:p>
          <w:p w14:paraId="48ABE9F3" w14:textId="2B8014B8" w:rsidR="0087192E" w:rsidRPr="00FB0E1B" w:rsidRDefault="008559D6" w:rsidP="00257493">
            <w:pPr>
              <w:pStyle w:val="ListBullet"/>
              <w:ind w:left="368"/>
              <w:rPr>
                <w:sz w:val="22"/>
                <w:szCs w:val="22"/>
              </w:rPr>
            </w:pPr>
            <w:r w:rsidRPr="00FB0E1B">
              <w:rPr>
                <w:sz w:val="22"/>
                <w:szCs w:val="22"/>
              </w:rPr>
              <w:t xml:space="preserve">Use </w:t>
            </w:r>
            <w:r w:rsidR="0087192E" w:rsidRPr="00FB0E1B">
              <w:rPr>
                <w:sz w:val="22"/>
                <w:szCs w:val="22"/>
              </w:rPr>
              <w:t>larger 60cm rulers and have student’s measure objects within the room and their surrounding environment. Can be completed as a small group exercise and brought back to the group</w:t>
            </w:r>
            <w:r>
              <w:rPr>
                <w:sz w:val="22"/>
                <w:szCs w:val="22"/>
              </w:rPr>
              <w:t>.</w:t>
            </w:r>
          </w:p>
          <w:p w14:paraId="063AD869" w14:textId="64AAFB91" w:rsidR="0087192E" w:rsidRPr="00FB0E1B" w:rsidRDefault="008559D6" w:rsidP="00257493">
            <w:pPr>
              <w:pStyle w:val="ListBullet"/>
              <w:ind w:left="368"/>
              <w:rPr>
                <w:sz w:val="22"/>
                <w:szCs w:val="22"/>
              </w:rPr>
            </w:pPr>
            <w:r w:rsidRPr="00FB0E1B">
              <w:rPr>
                <w:sz w:val="22"/>
                <w:szCs w:val="22"/>
              </w:rPr>
              <w:t xml:space="preserve">Use </w:t>
            </w:r>
            <w:r w:rsidR="0087192E" w:rsidRPr="00FB0E1B">
              <w:rPr>
                <w:sz w:val="22"/>
                <w:szCs w:val="22"/>
              </w:rPr>
              <w:t>a piece of dowel and place on an incline. Place a Square against the end of the incline and measure the distance to the table. Then lower the dowel onto the bench and see what the difference is</w:t>
            </w:r>
            <w:r>
              <w:rPr>
                <w:sz w:val="22"/>
                <w:szCs w:val="22"/>
              </w:rPr>
              <w:t>.</w:t>
            </w:r>
          </w:p>
          <w:p w14:paraId="6B9CF55B" w14:textId="02D0A371" w:rsidR="0087192E" w:rsidRPr="000A7B6C" w:rsidRDefault="008559D6" w:rsidP="00257493">
            <w:pPr>
              <w:pStyle w:val="ListBullet"/>
              <w:ind w:left="368"/>
            </w:pPr>
            <w:r w:rsidRPr="00FB0E1B">
              <w:rPr>
                <w:sz w:val="22"/>
                <w:szCs w:val="22"/>
              </w:rPr>
              <w:t xml:space="preserve">Have </w:t>
            </w:r>
            <w:r w:rsidR="0087192E" w:rsidRPr="00FB0E1B">
              <w:rPr>
                <w:sz w:val="22"/>
                <w:szCs w:val="22"/>
              </w:rPr>
              <w:t>students draw and cut out a model of a square based pyramid to make their own model.</w:t>
            </w:r>
          </w:p>
        </w:tc>
        <w:tc>
          <w:tcPr>
            <w:tcW w:w="3544" w:type="dxa"/>
          </w:tcPr>
          <w:p w14:paraId="7F7DA681" w14:textId="0C05783A" w:rsidR="0087192E" w:rsidRPr="00FB0E1B" w:rsidRDefault="008559D6" w:rsidP="000C2F55">
            <w:pPr>
              <w:pStyle w:val="ListBullet"/>
              <w:ind w:left="368"/>
              <w:rPr>
                <w:sz w:val="22"/>
                <w:szCs w:val="22"/>
              </w:rPr>
            </w:pPr>
            <w:r>
              <w:rPr>
                <w:sz w:val="22"/>
                <w:szCs w:val="22"/>
              </w:rPr>
              <w:lastRenderedPageBreak/>
              <w:t>S</w:t>
            </w:r>
            <w:r w:rsidR="0087192E" w:rsidRPr="00FB0E1B">
              <w:rPr>
                <w:sz w:val="22"/>
                <w:szCs w:val="22"/>
              </w:rPr>
              <w:t>tudents demonstrate their understanding by accurately completing the activities in their workbooks while making sure they adhere to AS1100 standards</w:t>
            </w:r>
            <w:r>
              <w:rPr>
                <w:sz w:val="22"/>
                <w:szCs w:val="22"/>
              </w:rPr>
              <w:t>.</w:t>
            </w:r>
          </w:p>
        </w:tc>
        <w:tc>
          <w:tcPr>
            <w:tcW w:w="2375" w:type="dxa"/>
          </w:tcPr>
          <w:p w14:paraId="1269AC36" w14:textId="77777777" w:rsidR="0087192E" w:rsidRPr="00F01CB7" w:rsidRDefault="0087192E" w:rsidP="00257493"/>
        </w:tc>
      </w:tr>
      <w:tr w:rsidR="000A7B6C" w:rsidRPr="00F01CB7" w14:paraId="21E245B8" w14:textId="77777777" w:rsidTr="00A75794">
        <w:trPr>
          <w:cnfStyle w:val="000000010000" w:firstRow="0" w:lastRow="0" w:firstColumn="0" w:lastColumn="0" w:oddVBand="0" w:evenVBand="0" w:oddHBand="0" w:evenHBand="1" w:firstRowFirstColumn="0" w:firstRowLastColumn="0" w:lastRowFirstColumn="0" w:lastRowLastColumn="0"/>
        </w:trPr>
        <w:tc>
          <w:tcPr>
            <w:tcW w:w="3007" w:type="dxa"/>
          </w:tcPr>
          <w:p w14:paraId="7FA1BA2D" w14:textId="26E8FE6E" w:rsidR="0087192E" w:rsidRPr="00257493" w:rsidRDefault="0087192E" w:rsidP="00257493">
            <w:pPr>
              <w:pStyle w:val="ListBullet"/>
              <w:ind w:left="368"/>
              <w:rPr>
                <w:b/>
                <w:szCs w:val="22"/>
              </w:rPr>
            </w:pPr>
            <w:r w:rsidRPr="00257493">
              <w:rPr>
                <w:szCs w:val="22"/>
              </w:rPr>
              <w:t xml:space="preserve">plan and manage graphics projects individually and collaboratively </w:t>
            </w:r>
          </w:p>
          <w:p w14:paraId="0DB0D910" w14:textId="62AECD75" w:rsidR="0087192E" w:rsidRPr="00257493" w:rsidRDefault="0087192E" w:rsidP="00257493">
            <w:pPr>
              <w:pStyle w:val="ListBullet"/>
              <w:ind w:left="368"/>
              <w:rPr>
                <w:szCs w:val="22"/>
              </w:rPr>
            </w:pPr>
            <w:r w:rsidRPr="00257493">
              <w:rPr>
                <w:szCs w:val="22"/>
              </w:rPr>
              <w:t>identify and apply a range of tools, techniques and technologies to present product information graphically in a clear and innovative manner</w:t>
            </w:r>
          </w:p>
        </w:tc>
        <w:tc>
          <w:tcPr>
            <w:tcW w:w="5670" w:type="dxa"/>
          </w:tcPr>
          <w:p w14:paraId="3FE0B024" w14:textId="77777777" w:rsidR="0087192E" w:rsidRPr="00257493" w:rsidRDefault="0087192E" w:rsidP="00257493">
            <w:pPr>
              <w:pStyle w:val="ListBullet"/>
              <w:numPr>
                <w:ilvl w:val="0"/>
                <w:numId w:val="0"/>
              </w:numPr>
              <w:rPr>
                <w:rStyle w:val="Strong"/>
              </w:rPr>
            </w:pPr>
            <w:r w:rsidRPr="00257493">
              <w:rPr>
                <w:rStyle w:val="Strong"/>
              </w:rPr>
              <w:t>Teacher:</w:t>
            </w:r>
          </w:p>
          <w:p w14:paraId="29D237C3" w14:textId="228A7186" w:rsidR="0087192E" w:rsidRPr="00257493" w:rsidRDefault="008559D6" w:rsidP="00257493">
            <w:pPr>
              <w:pStyle w:val="ListBullet"/>
              <w:ind w:left="368"/>
              <w:rPr>
                <w:sz w:val="22"/>
                <w:szCs w:val="22"/>
              </w:rPr>
            </w:pPr>
            <w:r w:rsidRPr="00257493">
              <w:rPr>
                <w:sz w:val="22"/>
                <w:szCs w:val="22"/>
              </w:rPr>
              <w:t xml:space="preserve">Introduces </w:t>
            </w:r>
            <w:r w:rsidR="0087192E" w:rsidRPr="00257493">
              <w:rPr>
                <w:sz w:val="22"/>
                <w:szCs w:val="22"/>
              </w:rPr>
              <w:t>equipment such as squares, drawing board, T squares and their setup for use. Refer back to the equipment description and use worksheets</w:t>
            </w:r>
            <w:r>
              <w:rPr>
                <w:sz w:val="22"/>
                <w:szCs w:val="22"/>
              </w:rPr>
              <w:t>.</w:t>
            </w:r>
          </w:p>
          <w:p w14:paraId="00B1EFC9" w14:textId="4E98C98F" w:rsidR="0087192E" w:rsidRPr="00257493" w:rsidRDefault="008559D6" w:rsidP="00257493">
            <w:pPr>
              <w:pStyle w:val="ListBullet"/>
              <w:ind w:left="368"/>
              <w:rPr>
                <w:sz w:val="22"/>
                <w:szCs w:val="22"/>
              </w:rPr>
            </w:pPr>
            <w:r w:rsidRPr="00257493">
              <w:rPr>
                <w:sz w:val="22"/>
                <w:szCs w:val="22"/>
              </w:rPr>
              <w:t xml:space="preserve">Demonstrates </w:t>
            </w:r>
            <w:r w:rsidR="0087192E" w:rsidRPr="00257493">
              <w:rPr>
                <w:sz w:val="22"/>
                <w:szCs w:val="22"/>
              </w:rPr>
              <w:t>the use of the squares to generate different hatching lines.</w:t>
            </w:r>
          </w:p>
          <w:p w14:paraId="4548B17C" w14:textId="77777777" w:rsidR="0087192E" w:rsidRPr="00257493" w:rsidRDefault="0087192E" w:rsidP="00257493">
            <w:pPr>
              <w:pStyle w:val="ListBullet"/>
              <w:numPr>
                <w:ilvl w:val="0"/>
                <w:numId w:val="0"/>
              </w:numPr>
              <w:rPr>
                <w:rStyle w:val="Strong"/>
              </w:rPr>
            </w:pPr>
            <w:r w:rsidRPr="00257493">
              <w:rPr>
                <w:rStyle w:val="Strong"/>
              </w:rPr>
              <w:t>Students:</w:t>
            </w:r>
          </w:p>
          <w:p w14:paraId="10CDB61F" w14:textId="067553B5" w:rsidR="0087192E" w:rsidRPr="00257493" w:rsidRDefault="008559D6" w:rsidP="00257493">
            <w:pPr>
              <w:pStyle w:val="ListBullet"/>
              <w:ind w:left="368"/>
              <w:rPr>
                <w:sz w:val="22"/>
                <w:szCs w:val="22"/>
              </w:rPr>
            </w:pPr>
            <w:r w:rsidRPr="00257493">
              <w:rPr>
                <w:sz w:val="22"/>
                <w:szCs w:val="22"/>
              </w:rPr>
              <w:t xml:space="preserve">Complete </w:t>
            </w:r>
            <w:r w:rsidR="0087192E" w:rsidRPr="00257493">
              <w:rPr>
                <w:sz w:val="22"/>
                <w:szCs w:val="22"/>
              </w:rPr>
              <w:t>the drawing exercises and create their own design ensuring all lines remain parallel to each other if drawn on the same plane.</w:t>
            </w:r>
          </w:p>
          <w:p w14:paraId="3ED07A8F" w14:textId="77777777" w:rsidR="0087192E" w:rsidRPr="00257493" w:rsidRDefault="0087192E" w:rsidP="00257493">
            <w:pPr>
              <w:pStyle w:val="ListBullet"/>
              <w:numPr>
                <w:ilvl w:val="0"/>
                <w:numId w:val="0"/>
              </w:numPr>
              <w:rPr>
                <w:rStyle w:val="Strong"/>
              </w:rPr>
            </w:pPr>
            <w:r w:rsidRPr="00257493">
              <w:rPr>
                <w:rStyle w:val="Strong"/>
              </w:rPr>
              <w:t>Possible adjustments:</w:t>
            </w:r>
          </w:p>
          <w:p w14:paraId="5EFA9BBC" w14:textId="472E611C" w:rsidR="0087192E" w:rsidRPr="00257493" w:rsidRDefault="008559D6" w:rsidP="00257493">
            <w:pPr>
              <w:pStyle w:val="ListBullet"/>
              <w:ind w:left="368"/>
              <w:rPr>
                <w:sz w:val="22"/>
                <w:szCs w:val="22"/>
              </w:rPr>
            </w:pPr>
            <w:r w:rsidRPr="00257493">
              <w:rPr>
                <w:sz w:val="22"/>
                <w:szCs w:val="22"/>
              </w:rPr>
              <w:t xml:space="preserve">Provide </w:t>
            </w:r>
            <w:r w:rsidR="0087192E" w:rsidRPr="00257493">
              <w:rPr>
                <w:sz w:val="22"/>
                <w:szCs w:val="22"/>
              </w:rPr>
              <w:t>students with completed exemplars to refer to</w:t>
            </w:r>
            <w:r>
              <w:rPr>
                <w:sz w:val="22"/>
                <w:szCs w:val="22"/>
              </w:rPr>
              <w:t>.</w:t>
            </w:r>
          </w:p>
          <w:p w14:paraId="4F3568B1" w14:textId="7D344C68" w:rsidR="0087192E" w:rsidRPr="00257493" w:rsidRDefault="008559D6" w:rsidP="00257493">
            <w:pPr>
              <w:pStyle w:val="ListBullet"/>
              <w:ind w:left="368"/>
              <w:rPr>
                <w:sz w:val="22"/>
                <w:szCs w:val="22"/>
              </w:rPr>
            </w:pPr>
            <w:r w:rsidRPr="00257493">
              <w:rPr>
                <w:sz w:val="22"/>
                <w:szCs w:val="22"/>
              </w:rPr>
              <w:t xml:space="preserve">Have </w:t>
            </w:r>
            <w:r w:rsidR="0087192E" w:rsidRPr="00257493">
              <w:rPr>
                <w:sz w:val="22"/>
                <w:szCs w:val="22"/>
              </w:rPr>
              <w:t xml:space="preserve">extra copies and have students compile the exercises freehand before using instruments so that </w:t>
            </w:r>
            <w:r w:rsidR="0087192E" w:rsidRPr="00257493">
              <w:rPr>
                <w:sz w:val="22"/>
                <w:szCs w:val="22"/>
              </w:rPr>
              <w:lastRenderedPageBreak/>
              <w:t>the concept is understood before using the equipment</w:t>
            </w:r>
            <w:r>
              <w:rPr>
                <w:sz w:val="22"/>
                <w:szCs w:val="22"/>
              </w:rPr>
              <w:t>.</w:t>
            </w:r>
          </w:p>
          <w:p w14:paraId="5483FB1A" w14:textId="04D44325" w:rsidR="0087192E" w:rsidRPr="00257493" w:rsidRDefault="008559D6" w:rsidP="00257493">
            <w:pPr>
              <w:pStyle w:val="ListBullet"/>
              <w:ind w:left="368"/>
              <w:rPr>
                <w:sz w:val="22"/>
                <w:szCs w:val="22"/>
              </w:rPr>
            </w:pPr>
            <w:r w:rsidRPr="00257493">
              <w:rPr>
                <w:sz w:val="22"/>
                <w:szCs w:val="22"/>
              </w:rPr>
              <w:t xml:space="preserve">Provide </w:t>
            </w:r>
            <w:r w:rsidR="0087192E" w:rsidRPr="00257493">
              <w:rPr>
                <w:sz w:val="22"/>
                <w:szCs w:val="22"/>
              </w:rPr>
              <w:t>an example design for the individual section if the student is experiencing difficulty in generating an idea.</w:t>
            </w:r>
          </w:p>
        </w:tc>
        <w:tc>
          <w:tcPr>
            <w:tcW w:w="3544" w:type="dxa"/>
          </w:tcPr>
          <w:p w14:paraId="6644E870" w14:textId="7DB1A90C" w:rsidR="0087192E" w:rsidRPr="00257493" w:rsidRDefault="008559D6" w:rsidP="00257493">
            <w:pPr>
              <w:pStyle w:val="ListBullet"/>
              <w:ind w:left="368"/>
              <w:rPr>
                <w:sz w:val="22"/>
                <w:szCs w:val="22"/>
              </w:rPr>
            </w:pPr>
            <w:r w:rsidRPr="00257493">
              <w:rPr>
                <w:sz w:val="22"/>
                <w:szCs w:val="22"/>
              </w:rPr>
              <w:lastRenderedPageBreak/>
              <w:t xml:space="preserve">Students </w:t>
            </w:r>
            <w:r w:rsidR="0087192E" w:rsidRPr="00257493">
              <w:rPr>
                <w:sz w:val="22"/>
                <w:szCs w:val="22"/>
              </w:rPr>
              <w:t>are able to demonstrate their correct use of a range of tools and techniques through the completion of the exercises in their workbooks</w:t>
            </w:r>
            <w:r>
              <w:rPr>
                <w:sz w:val="22"/>
                <w:szCs w:val="22"/>
              </w:rPr>
              <w:t>.</w:t>
            </w:r>
          </w:p>
        </w:tc>
        <w:tc>
          <w:tcPr>
            <w:tcW w:w="2375" w:type="dxa"/>
          </w:tcPr>
          <w:p w14:paraId="7C960247" w14:textId="77777777" w:rsidR="0087192E" w:rsidRPr="00F01CB7" w:rsidRDefault="0087192E" w:rsidP="00257493"/>
        </w:tc>
      </w:tr>
      <w:tr w:rsidR="000A7B6C" w:rsidRPr="00F01CB7" w14:paraId="60DE3FAC" w14:textId="77777777" w:rsidTr="00A75794">
        <w:trPr>
          <w:cnfStyle w:val="000000100000" w:firstRow="0" w:lastRow="0" w:firstColumn="0" w:lastColumn="0" w:oddVBand="0" w:evenVBand="0" w:oddHBand="1" w:evenHBand="0" w:firstRowFirstColumn="0" w:firstRowLastColumn="0" w:lastRowFirstColumn="0" w:lastRowLastColumn="0"/>
        </w:trPr>
        <w:tc>
          <w:tcPr>
            <w:tcW w:w="3007" w:type="dxa"/>
          </w:tcPr>
          <w:p w14:paraId="414E03C7" w14:textId="7825ABAA" w:rsidR="008974CA" w:rsidRPr="008974CA" w:rsidRDefault="008974CA" w:rsidP="008974CA">
            <w:pPr>
              <w:pStyle w:val="ListBullet"/>
              <w:numPr>
                <w:ilvl w:val="0"/>
                <w:numId w:val="0"/>
              </w:numPr>
              <w:rPr>
                <w:rStyle w:val="Strong"/>
                <w:b w:val="0"/>
              </w:rPr>
            </w:pPr>
            <w:r w:rsidRPr="008974CA">
              <w:rPr>
                <w:rStyle w:val="Strong"/>
              </w:rPr>
              <w:t xml:space="preserve">Week </w:t>
            </w:r>
            <w:r>
              <w:rPr>
                <w:rStyle w:val="Strong"/>
              </w:rPr>
              <w:t>6</w:t>
            </w:r>
          </w:p>
          <w:p w14:paraId="36E444CA" w14:textId="2B504403" w:rsidR="0087192E" w:rsidRPr="00257493" w:rsidRDefault="0087192E" w:rsidP="00257493">
            <w:pPr>
              <w:pStyle w:val="ListBullet"/>
              <w:ind w:left="368"/>
              <w:rPr>
                <w:b/>
                <w:szCs w:val="22"/>
              </w:rPr>
            </w:pPr>
            <w:r w:rsidRPr="00257493">
              <w:rPr>
                <w:szCs w:val="22"/>
              </w:rPr>
              <w:t>investigate Australian and international drawing standards and apply AS 1100 Technical Drawing standards in the production of drawings</w:t>
            </w:r>
          </w:p>
          <w:p w14:paraId="6E2FCFC6" w14:textId="494D713B" w:rsidR="0087192E" w:rsidRPr="00257493" w:rsidRDefault="0087192E" w:rsidP="00257493">
            <w:pPr>
              <w:pStyle w:val="ListBullet"/>
              <w:ind w:left="368"/>
              <w:rPr>
                <w:b/>
                <w:szCs w:val="22"/>
              </w:rPr>
            </w:pPr>
            <w:r w:rsidRPr="00257493">
              <w:rPr>
                <w:szCs w:val="22"/>
              </w:rPr>
              <w:t xml:space="preserve">identify and apply design principles and processes in the development, production and evaluation of graphical presentations </w:t>
            </w:r>
          </w:p>
          <w:p w14:paraId="149C5464" w14:textId="128CCFFE" w:rsidR="0087192E" w:rsidRPr="00257493" w:rsidRDefault="0087192E" w:rsidP="00257493">
            <w:pPr>
              <w:pStyle w:val="ListBullet"/>
              <w:ind w:left="368"/>
              <w:rPr>
                <w:szCs w:val="22"/>
              </w:rPr>
            </w:pPr>
            <w:r w:rsidRPr="00257493">
              <w:rPr>
                <w:szCs w:val="22"/>
              </w:rPr>
              <w:t>identify and apply a range of tools, techniques and technologies to present product information graphically in a clear and innovative manner</w:t>
            </w:r>
          </w:p>
        </w:tc>
        <w:tc>
          <w:tcPr>
            <w:tcW w:w="5670" w:type="dxa"/>
          </w:tcPr>
          <w:p w14:paraId="0C3272A9" w14:textId="77777777" w:rsidR="0087192E" w:rsidRPr="00257493" w:rsidRDefault="0087192E" w:rsidP="00257493">
            <w:pPr>
              <w:pStyle w:val="ListBullet"/>
              <w:numPr>
                <w:ilvl w:val="0"/>
                <w:numId w:val="0"/>
              </w:numPr>
              <w:rPr>
                <w:rStyle w:val="Strong"/>
              </w:rPr>
            </w:pPr>
            <w:r w:rsidRPr="00257493">
              <w:rPr>
                <w:rStyle w:val="Strong"/>
              </w:rPr>
              <w:t>Teacher:</w:t>
            </w:r>
          </w:p>
          <w:p w14:paraId="06657A64" w14:textId="28DF7E47" w:rsidR="0087192E" w:rsidRPr="00257493" w:rsidRDefault="008559D6" w:rsidP="00257493">
            <w:pPr>
              <w:pStyle w:val="ListBullet"/>
              <w:ind w:left="368"/>
              <w:rPr>
                <w:sz w:val="22"/>
                <w:szCs w:val="22"/>
              </w:rPr>
            </w:pPr>
            <w:r w:rsidRPr="00257493">
              <w:rPr>
                <w:sz w:val="22"/>
                <w:szCs w:val="22"/>
              </w:rPr>
              <w:t xml:space="preserve">Directed </w:t>
            </w:r>
            <w:r w:rsidR="0087192E" w:rsidRPr="00257493">
              <w:rPr>
                <w:sz w:val="22"/>
                <w:szCs w:val="22"/>
              </w:rPr>
              <w:t>explanation of drawing conventions and the need for consistency</w:t>
            </w:r>
            <w:r>
              <w:rPr>
                <w:sz w:val="22"/>
                <w:szCs w:val="22"/>
              </w:rPr>
              <w:t>.</w:t>
            </w:r>
          </w:p>
          <w:p w14:paraId="7E14FC41" w14:textId="6A89E6B7" w:rsidR="0087192E" w:rsidRPr="00257493" w:rsidRDefault="008559D6" w:rsidP="00257493">
            <w:pPr>
              <w:pStyle w:val="ListBullet"/>
              <w:ind w:left="368"/>
              <w:rPr>
                <w:sz w:val="22"/>
                <w:szCs w:val="22"/>
              </w:rPr>
            </w:pPr>
            <w:r w:rsidRPr="00257493">
              <w:rPr>
                <w:sz w:val="22"/>
                <w:szCs w:val="22"/>
              </w:rPr>
              <w:t xml:space="preserve">Discusses </w:t>
            </w:r>
            <w:r w:rsidR="0087192E" w:rsidRPr="00257493">
              <w:rPr>
                <w:sz w:val="22"/>
                <w:szCs w:val="22"/>
              </w:rPr>
              <w:t>and show AS1100 standards for Graphics</w:t>
            </w:r>
            <w:r>
              <w:rPr>
                <w:sz w:val="22"/>
                <w:szCs w:val="22"/>
              </w:rPr>
              <w:t>.</w:t>
            </w:r>
          </w:p>
          <w:p w14:paraId="061E5715" w14:textId="2ED6564A" w:rsidR="0087192E" w:rsidRPr="00257493" w:rsidRDefault="008559D6" w:rsidP="00257493">
            <w:pPr>
              <w:pStyle w:val="ListBullet"/>
              <w:ind w:left="368"/>
              <w:rPr>
                <w:sz w:val="22"/>
                <w:szCs w:val="22"/>
              </w:rPr>
            </w:pPr>
            <w:r w:rsidRPr="00257493">
              <w:rPr>
                <w:sz w:val="22"/>
                <w:szCs w:val="22"/>
              </w:rPr>
              <w:t xml:space="preserve">Leads </w:t>
            </w:r>
            <w:r w:rsidR="0087192E" w:rsidRPr="00257493">
              <w:rPr>
                <w:sz w:val="22"/>
                <w:szCs w:val="22"/>
              </w:rPr>
              <w:t>discussion on the need for consistency and the information required in title blocks</w:t>
            </w:r>
            <w:r>
              <w:rPr>
                <w:sz w:val="22"/>
                <w:szCs w:val="22"/>
              </w:rPr>
              <w:t>.</w:t>
            </w:r>
          </w:p>
          <w:p w14:paraId="54FF71B5" w14:textId="199A8DF1" w:rsidR="0087192E" w:rsidRPr="00257493" w:rsidRDefault="008559D6" w:rsidP="00257493">
            <w:pPr>
              <w:pStyle w:val="ListBullet"/>
              <w:ind w:left="368"/>
              <w:rPr>
                <w:sz w:val="22"/>
                <w:szCs w:val="22"/>
              </w:rPr>
            </w:pPr>
            <w:r w:rsidRPr="00257493">
              <w:rPr>
                <w:sz w:val="22"/>
                <w:szCs w:val="22"/>
              </w:rPr>
              <w:t xml:space="preserve">Demonstrates </w:t>
            </w:r>
            <w:r w:rsidR="0087192E" w:rsidRPr="00257493">
              <w:rPr>
                <w:sz w:val="22"/>
                <w:szCs w:val="22"/>
              </w:rPr>
              <w:t>how to set up a drawing on the board and use the instruments to create a border and title block</w:t>
            </w:r>
            <w:r>
              <w:rPr>
                <w:sz w:val="22"/>
                <w:szCs w:val="22"/>
              </w:rPr>
              <w:t>.</w:t>
            </w:r>
          </w:p>
          <w:p w14:paraId="66BA059E" w14:textId="3AAE6AEF" w:rsidR="0087192E" w:rsidRPr="00257493" w:rsidRDefault="008559D6" w:rsidP="00257493">
            <w:pPr>
              <w:pStyle w:val="ListBullet"/>
              <w:ind w:left="368"/>
              <w:rPr>
                <w:sz w:val="22"/>
                <w:szCs w:val="22"/>
              </w:rPr>
            </w:pPr>
            <w:r w:rsidRPr="00257493">
              <w:rPr>
                <w:sz w:val="22"/>
                <w:szCs w:val="22"/>
              </w:rPr>
              <w:t xml:space="preserve">Demonstrates </w:t>
            </w:r>
            <w:r w:rsidR="0087192E" w:rsidRPr="00257493">
              <w:rPr>
                <w:sz w:val="22"/>
                <w:szCs w:val="22"/>
              </w:rPr>
              <w:t>how to complete the drawing task on page 32.</w:t>
            </w:r>
          </w:p>
          <w:p w14:paraId="09766893" w14:textId="77777777" w:rsidR="0087192E" w:rsidRPr="00257493" w:rsidRDefault="0087192E" w:rsidP="00257493">
            <w:pPr>
              <w:pStyle w:val="ListBullet"/>
              <w:numPr>
                <w:ilvl w:val="0"/>
                <w:numId w:val="0"/>
              </w:numPr>
              <w:rPr>
                <w:rStyle w:val="Strong"/>
              </w:rPr>
            </w:pPr>
            <w:r w:rsidRPr="00257493">
              <w:rPr>
                <w:rStyle w:val="Strong"/>
              </w:rPr>
              <w:t>Students:</w:t>
            </w:r>
          </w:p>
          <w:p w14:paraId="1E9691A4" w14:textId="791CEF19" w:rsidR="0087192E" w:rsidRPr="00257493" w:rsidRDefault="008559D6" w:rsidP="00257493">
            <w:pPr>
              <w:pStyle w:val="ListBullet"/>
              <w:ind w:left="368"/>
              <w:rPr>
                <w:sz w:val="22"/>
                <w:szCs w:val="22"/>
              </w:rPr>
            </w:pPr>
            <w:r w:rsidRPr="00257493">
              <w:rPr>
                <w:sz w:val="22"/>
                <w:szCs w:val="22"/>
              </w:rPr>
              <w:t xml:space="preserve">Accurately </w:t>
            </w:r>
            <w:r w:rsidR="0087192E" w:rsidRPr="00257493">
              <w:rPr>
                <w:sz w:val="22"/>
                <w:szCs w:val="22"/>
              </w:rPr>
              <w:t xml:space="preserve">and neatly set up </w:t>
            </w:r>
            <w:r w:rsidR="000C2F55">
              <w:rPr>
                <w:sz w:val="22"/>
                <w:szCs w:val="22"/>
              </w:rPr>
              <w:t xml:space="preserve">a </w:t>
            </w:r>
            <w:r w:rsidR="0087192E" w:rsidRPr="00257493">
              <w:rPr>
                <w:sz w:val="22"/>
                <w:szCs w:val="22"/>
              </w:rPr>
              <w:t>page and draw borders and title block</w:t>
            </w:r>
            <w:r>
              <w:rPr>
                <w:sz w:val="22"/>
                <w:szCs w:val="22"/>
              </w:rPr>
              <w:t>.</w:t>
            </w:r>
          </w:p>
          <w:p w14:paraId="115E09F0" w14:textId="6FA83BF3" w:rsidR="0087192E" w:rsidRPr="00257493" w:rsidRDefault="008559D6" w:rsidP="00257493">
            <w:pPr>
              <w:pStyle w:val="ListBullet"/>
              <w:ind w:left="368"/>
              <w:rPr>
                <w:sz w:val="22"/>
                <w:szCs w:val="22"/>
              </w:rPr>
            </w:pPr>
            <w:r w:rsidRPr="00257493">
              <w:rPr>
                <w:sz w:val="22"/>
                <w:szCs w:val="22"/>
              </w:rPr>
              <w:t xml:space="preserve">Complete </w:t>
            </w:r>
            <w:r w:rsidR="0087192E" w:rsidRPr="00257493">
              <w:rPr>
                <w:sz w:val="22"/>
                <w:szCs w:val="22"/>
              </w:rPr>
              <w:t>line conventions task as per instructions on Page 32.</w:t>
            </w:r>
          </w:p>
          <w:p w14:paraId="5FAFE8FE" w14:textId="77777777" w:rsidR="0087192E" w:rsidRPr="00257493" w:rsidRDefault="0087192E" w:rsidP="00257493">
            <w:pPr>
              <w:pStyle w:val="ListBullet"/>
              <w:numPr>
                <w:ilvl w:val="0"/>
                <w:numId w:val="0"/>
              </w:numPr>
              <w:rPr>
                <w:rStyle w:val="Strong"/>
              </w:rPr>
            </w:pPr>
            <w:r w:rsidRPr="00257493">
              <w:rPr>
                <w:rStyle w:val="Strong"/>
              </w:rPr>
              <w:t>Possible adjustments:</w:t>
            </w:r>
          </w:p>
          <w:p w14:paraId="7A8A49F0" w14:textId="68534172" w:rsidR="0087192E" w:rsidRPr="00257493" w:rsidRDefault="008559D6" w:rsidP="00257493">
            <w:pPr>
              <w:pStyle w:val="ListBullet"/>
              <w:ind w:left="368"/>
              <w:rPr>
                <w:sz w:val="22"/>
                <w:szCs w:val="22"/>
              </w:rPr>
            </w:pPr>
            <w:r w:rsidRPr="00257493">
              <w:rPr>
                <w:sz w:val="22"/>
                <w:szCs w:val="22"/>
              </w:rPr>
              <w:t xml:space="preserve">Generate </w:t>
            </w:r>
            <w:r w:rsidR="0087192E" w:rsidRPr="00257493">
              <w:rPr>
                <w:sz w:val="22"/>
                <w:szCs w:val="22"/>
              </w:rPr>
              <w:t>drawing sheets with dots indicating borders and title blocks. Photocopy and give them to students so the exercise becomes a join the dots activity, focusing on neatness and accuracy</w:t>
            </w:r>
            <w:r>
              <w:rPr>
                <w:sz w:val="22"/>
                <w:szCs w:val="22"/>
              </w:rPr>
              <w:t>.</w:t>
            </w:r>
          </w:p>
          <w:p w14:paraId="4C5E4004" w14:textId="232474C9" w:rsidR="0087192E" w:rsidRPr="00257493" w:rsidRDefault="008559D6" w:rsidP="00257493">
            <w:pPr>
              <w:pStyle w:val="ListBullet"/>
              <w:ind w:left="368"/>
              <w:rPr>
                <w:sz w:val="22"/>
                <w:szCs w:val="22"/>
              </w:rPr>
            </w:pPr>
            <w:r w:rsidRPr="00257493">
              <w:rPr>
                <w:sz w:val="22"/>
                <w:szCs w:val="22"/>
              </w:rPr>
              <w:lastRenderedPageBreak/>
              <w:t xml:space="preserve">Provide </w:t>
            </w:r>
            <w:r w:rsidR="0087192E" w:rsidRPr="00257493">
              <w:rPr>
                <w:sz w:val="22"/>
                <w:szCs w:val="22"/>
              </w:rPr>
              <w:t>students with completed exemplars to refer to.</w:t>
            </w:r>
          </w:p>
        </w:tc>
        <w:tc>
          <w:tcPr>
            <w:tcW w:w="3544" w:type="dxa"/>
          </w:tcPr>
          <w:p w14:paraId="036FD7E1" w14:textId="11625583" w:rsidR="0087192E" w:rsidRPr="00257493" w:rsidRDefault="008559D6" w:rsidP="00257493">
            <w:pPr>
              <w:pStyle w:val="ListBullet"/>
              <w:ind w:left="368"/>
              <w:rPr>
                <w:sz w:val="22"/>
                <w:szCs w:val="22"/>
              </w:rPr>
            </w:pPr>
            <w:r w:rsidRPr="00257493">
              <w:rPr>
                <w:sz w:val="22"/>
                <w:szCs w:val="22"/>
              </w:rPr>
              <w:lastRenderedPageBreak/>
              <w:t xml:space="preserve">Students </w:t>
            </w:r>
            <w:r w:rsidR="0087192E" w:rsidRPr="00257493">
              <w:rPr>
                <w:sz w:val="22"/>
                <w:szCs w:val="22"/>
              </w:rPr>
              <w:t>successfully use the AS1100 conventions to create a standard page layout with border and title block</w:t>
            </w:r>
            <w:r>
              <w:rPr>
                <w:sz w:val="22"/>
                <w:szCs w:val="22"/>
              </w:rPr>
              <w:t>.</w:t>
            </w:r>
          </w:p>
          <w:p w14:paraId="56CAC26D" w14:textId="18DFB8DC" w:rsidR="0087192E" w:rsidRPr="00257493" w:rsidRDefault="008559D6" w:rsidP="000C2F55">
            <w:pPr>
              <w:pStyle w:val="ListBullet"/>
              <w:ind w:left="368"/>
              <w:rPr>
                <w:sz w:val="22"/>
                <w:szCs w:val="22"/>
              </w:rPr>
            </w:pPr>
            <w:r w:rsidRPr="00257493">
              <w:rPr>
                <w:sz w:val="22"/>
                <w:szCs w:val="22"/>
              </w:rPr>
              <w:t xml:space="preserve">Students </w:t>
            </w:r>
            <w:r w:rsidR="0087192E" w:rsidRPr="00257493">
              <w:rPr>
                <w:sz w:val="22"/>
                <w:szCs w:val="22"/>
              </w:rPr>
              <w:t>demonstrate their understanding of previous work as well as the line conventions and lettering standards by producing a high</w:t>
            </w:r>
            <w:r w:rsidR="000C2F55">
              <w:rPr>
                <w:sz w:val="22"/>
                <w:szCs w:val="22"/>
              </w:rPr>
              <w:t>-</w:t>
            </w:r>
            <w:r w:rsidR="0087192E" w:rsidRPr="00257493">
              <w:rPr>
                <w:sz w:val="22"/>
                <w:szCs w:val="22"/>
              </w:rPr>
              <w:t>quality line conventions poster.</w:t>
            </w:r>
          </w:p>
        </w:tc>
        <w:tc>
          <w:tcPr>
            <w:tcW w:w="2375" w:type="dxa"/>
          </w:tcPr>
          <w:p w14:paraId="3B91BBCB" w14:textId="77777777" w:rsidR="0087192E" w:rsidRPr="00F01CB7" w:rsidRDefault="0087192E" w:rsidP="00257493"/>
        </w:tc>
      </w:tr>
      <w:tr w:rsidR="000A7B6C" w:rsidRPr="00F01CB7" w14:paraId="6E8E0CAA" w14:textId="77777777" w:rsidTr="00A75794">
        <w:trPr>
          <w:cnfStyle w:val="000000010000" w:firstRow="0" w:lastRow="0" w:firstColumn="0" w:lastColumn="0" w:oddVBand="0" w:evenVBand="0" w:oddHBand="0" w:evenHBand="1" w:firstRowFirstColumn="0" w:firstRowLastColumn="0" w:lastRowFirstColumn="0" w:lastRowLastColumn="0"/>
        </w:trPr>
        <w:tc>
          <w:tcPr>
            <w:tcW w:w="3007" w:type="dxa"/>
          </w:tcPr>
          <w:p w14:paraId="0D2B666C" w14:textId="73DDBF3A" w:rsidR="008974CA" w:rsidRPr="008974CA" w:rsidRDefault="008974CA" w:rsidP="008974CA">
            <w:pPr>
              <w:pStyle w:val="ListBullet"/>
              <w:numPr>
                <w:ilvl w:val="0"/>
                <w:numId w:val="0"/>
              </w:numPr>
              <w:rPr>
                <w:rStyle w:val="Strong"/>
                <w:b w:val="0"/>
              </w:rPr>
            </w:pPr>
            <w:r w:rsidRPr="008974CA">
              <w:rPr>
                <w:rStyle w:val="Strong"/>
              </w:rPr>
              <w:t xml:space="preserve">Week </w:t>
            </w:r>
            <w:r>
              <w:rPr>
                <w:rStyle w:val="Strong"/>
              </w:rPr>
              <w:t>7</w:t>
            </w:r>
          </w:p>
          <w:p w14:paraId="3047AE03" w14:textId="0305B633" w:rsidR="0087192E" w:rsidRPr="00257493" w:rsidRDefault="0087192E" w:rsidP="00257493">
            <w:pPr>
              <w:pStyle w:val="ListBullet"/>
              <w:ind w:left="368"/>
              <w:rPr>
                <w:b/>
                <w:szCs w:val="22"/>
              </w:rPr>
            </w:pPr>
            <w:r w:rsidRPr="00257493">
              <w:rPr>
                <w:szCs w:val="22"/>
              </w:rPr>
              <w:t xml:space="preserve">plan and manage graphics projects individually and collaboratively </w:t>
            </w:r>
          </w:p>
          <w:p w14:paraId="48EB6EDA" w14:textId="3C700490" w:rsidR="0087192E" w:rsidRPr="00257493" w:rsidRDefault="0087192E" w:rsidP="00257493">
            <w:pPr>
              <w:pStyle w:val="ListBullet"/>
              <w:ind w:left="368"/>
              <w:rPr>
                <w:b/>
                <w:szCs w:val="22"/>
              </w:rPr>
            </w:pPr>
            <w:r w:rsidRPr="00257493">
              <w:rPr>
                <w:szCs w:val="22"/>
              </w:rPr>
              <w:t>apply geometric construction techniques to graphical communication</w:t>
            </w:r>
          </w:p>
          <w:p w14:paraId="3DDB4847" w14:textId="2739079A" w:rsidR="0087192E" w:rsidRPr="00257493" w:rsidRDefault="0087192E" w:rsidP="00257493">
            <w:pPr>
              <w:pStyle w:val="ListBullet"/>
              <w:ind w:left="368"/>
              <w:rPr>
                <w:b/>
                <w:szCs w:val="22"/>
              </w:rPr>
            </w:pPr>
            <w:r w:rsidRPr="00257493">
              <w:rPr>
                <w:szCs w:val="22"/>
              </w:rPr>
              <w:t>identify and apply a range of tools, techniques and technologies to present product information graphically in a clear and innovative manner</w:t>
            </w:r>
          </w:p>
        </w:tc>
        <w:tc>
          <w:tcPr>
            <w:tcW w:w="5670" w:type="dxa"/>
          </w:tcPr>
          <w:p w14:paraId="5DB5AD57" w14:textId="77777777" w:rsidR="0087192E" w:rsidRPr="00257493" w:rsidRDefault="0087192E" w:rsidP="00257493">
            <w:pPr>
              <w:pStyle w:val="ListBullet"/>
              <w:numPr>
                <w:ilvl w:val="0"/>
                <w:numId w:val="0"/>
              </w:numPr>
              <w:rPr>
                <w:rStyle w:val="Strong"/>
              </w:rPr>
            </w:pPr>
            <w:r w:rsidRPr="00257493">
              <w:rPr>
                <w:rStyle w:val="Strong"/>
              </w:rPr>
              <w:t>Teacher:</w:t>
            </w:r>
          </w:p>
          <w:p w14:paraId="1DC7C058" w14:textId="37393B56" w:rsidR="0087192E" w:rsidRPr="00257493" w:rsidRDefault="008559D6" w:rsidP="00257493">
            <w:pPr>
              <w:pStyle w:val="ListBullet"/>
              <w:ind w:left="368"/>
              <w:rPr>
                <w:sz w:val="22"/>
                <w:szCs w:val="22"/>
              </w:rPr>
            </w:pPr>
            <w:r w:rsidRPr="00257493">
              <w:rPr>
                <w:sz w:val="22"/>
                <w:szCs w:val="22"/>
              </w:rPr>
              <w:t xml:space="preserve">Demonstrates </w:t>
            </w:r>
            <w:r w:rsidR="0087192E" w:rsidRPr="00257493">
              <w:rPr>
                <w:sz w:val="22"/>
                <w:szCs w:val="22"/>
              </w:rPr>
              <w:t>the correct procedure setting and using a compass</w:t>
            </w:r>
            <w:r>
              <w:rPr>
                <w:sz w:val="22"/>
                <w:szCs w:val="22"/>
              </w:rPr>
              <w:t>.</w:t>
            </w:r>
          </w:p>
          <w:p w14:paraId="132AAC5D" w14:textId="52513A54" w:rsidR="0087192E" w:rsidRPr="00257493" w:rsidRDefault="008559D6" w:rsidP="00257493">
            <w:pPr>
              <w:pStyle w:val="ListBullet"/>
              <w:ind w:left="368"/>
              <w:rPr>
                <w:sz w:val="22"/>
                <w:szCs w:val="22"/>
              </w:rPr>
            </w:pPr>
            <w:r w:rsidRPr="00257493">
              <w:rPr>
                <w:sz w:val="22"/>
                <w:szCs w:val="22"/>
              </w:rPr>
              <w:t xml:space="preserve">Demonstrates </w:t>
            </w:r>
            <w:r w:rsidR="0087192E" w:rsidRPr="00257493">
              <w:rPr>
                <w:sz w:val="22"/>
                <w:szCs w:val="22"/>
              </w:rPr>
              <w:t>and explains the use of arcs to scribe shapes and to make equal divisions, for example scribing a square within a circle.</w:t>
            </w:r>
          </w:p>
          <w:p w14:paraId="67232EB2" w14:textId="77777777" w:rsidR="0087192E" w:rsidRPr="00257493" w:rsidRDefault="0087192E" w:rsidP="00257493">
            <w:pPr>
              <w:pStyle w:val="ListBullet"/>
              <w:numPr>
                <w:ilvl w:val="0"/>
                <w:numId w:val="0"/>
              </w:numPr>
              <w:rPr>
                <w:rStyle w:val="Strong"/>
              </w:rPr>
            </w:pPr>
            <w:r w:rsidRPr="00257493">
              <w:rPr>
                <w:rStyle w:val="Strong"/>
              </w:rPr>
              <w:t>Students:</w:t>
            </w:r>
          </w:p>
          <w:p w14:paraId="4BC3445F" w14:textId="15C29231" w:rsidR="0087192E" w:rsidRPr="00257493" w:rsidRDefault="008559D6" w:rsidP="00257493">
            <w:pPr>
              <w:pStyle w:val="ListBullet"/>
              <w:ind w:left="368"/>
              <w:rPr>
                <w:sz w:val="22"/>
                <w:szCs w:val="22"/>
              </w:rPr>
            </w:pPr>
            <w:r w:rsidRPr="00257493">
              <w:rPr>
                <w:sz w:val="22"/>
                <w:szCs w:val="22"/>
              </w:rPr>
              <w:t xml:space="preserve">Complete </w:t>
            </w:r>
            <w:r w:rsidR="0087192E" w:rsidRPr="00257493">
              <w:rPr>
                <w:sz w:val="22"/>
                <w:szCs w:val="22"/>
              </w:rPr>
              <w:t>drawing task as per instructions on Page 33 and 34</w:t>
            </w:r>
            <w:r>
              <w:rPr>
                <w:sz w:val="22"/>
                <w:szCs w:val="22"/>
              </w:rPr>
              <w:t>.</w:t>
            </w:r>
          </w:p>
          <w:p w14:paraId="1D22C4F5" w14:textId="7C4B6BFE" w:rsidR="0087192E" w:rsidRPr="00257493" w:rsidRDefault="008559D6" w:rsidP="00257493">
            <w:pPr>
              <w:pStyle w:val="ListBullet"/>
              <w:ind w:left="368"/>
              <w:rPr>
                <w:sz w:val="22"/>
                <w:szCs w:val="22"/>
              </w:rPr>
            </w:pPr>
            <w:r w:rsidRPr="00257493">
              <w:rPr>
                <w:sz w:val="22"/>
                <w:szCs w:val="22"/>
              </w:rPr>
              <w:t xml:space="preserve">Complete </w:t>
            </w:r>
            <w:r w:rsidR="0087192E" w:rsidRPr="00257493">
              <w:rPr>
                <w:sz w:val="22"/>
                <w:szCs w:val="22"/>
              </w:rPr>
              <w:t>the independent designing exercise on Page 35 using compass and squares.</w:t>
            </w:r>
          </w:p>
          <w:p w14:paraId="59EAB9AD" w14:textId="77777777" w:rsidR="0087192E" w:rsidRPr="00257493" w:rsidRDefault="0087192E" w:rsidP="00257493">
            <w:pPr>
              <w:pStyle w:val="ListBullet"/>
              <w:numPr>
                <w:ilvl w:val="0"/>
                <w:numId w:val="0"/>
              </w:numPr>
              <w:rPr>
                <w:rStyle w:val="Strong"/>
              </w:rPr>
            </w:pPr>
            <w:r w:rsidRPr="00257493">
              <w:rPr>
                <w:rStyle w:val="Strong"/>
              </w:rPr>
              <w:t>Possible adjustments:</w:t>
            </w:r>
          </w:p>
          <w:p w14:paraId="1CE2176A" w14:textId="6B8728F6" w:rsidR="0087192E" w:rsidRPr="00257493" w:rsidRDefault="008559D6" w:rsidP="00257493">
            <w:pPr>
              <w:pStyle w:val="ListBullet"/>
              <w:ind w:left="368"/>
              <w:rPr>
                <w:sz w:val="22"/>
                <w:szCs w:val="22"/>
              </w:rPr>
            </w:pPr>
            <w:r w:rsidRPr="00257493">
              <w:rPr>
                <w:sz w:val="22"/>
                <w:szCs w:val="22"/>
              </w:rPr>
              <w:t xml:space="preserve">Provide </w:t>
            </w:r>
            <w:r w:rsidR="0087192E" w:rsidRPr="00257493">
              <w:rPr>
                <w:sz w:val="22"/>
                <w:szCs w:val="22"/>
              </w:rPr>
              <w:t>students with completed exemplars to refer to</w:t>
            </w:r>
            <w:r>
              <w:rPr>
                <w:sz w:val="22"/>
                <w:szCs w:val="22"/>
              </w:rPr>
              <w:t>.</w:t>
            </w:r>
          </w:p>
          <w:p w14:paraId="2070B345" w14:textId="60569328" w:rsidR="0087192E" w:rsidRPr="00257493" w:rsidRDefault="008559D6" w:rsidP="00257493">
            <w:pPr>
              <w:pStyle w:val="ListBullet"/>
              <w:ind w:left="368"/>
              <w:rPr>
                <w:sz w:val="22"/>
                <w:szCs w:val="22"/>
              </w:rPr>
            </w:pPr>
            <w:r w:rsidRPr="00257493">
              <w:rPr>
                <w:sz w:val="22"/>
                <w:szCs w:val="22"/>
              </w:rPr>
              <w:t xml:space="preserve">Provide </w:t>
            </w:r>
            <w:r w:rsidR="0087192E" w:rsidRPr="00257493">
              <w:rPr>
                <w:sz w:val="22"/>
                <w:szCs w:val="22"/>
              </w:rPr>
              <w:t>examples of different designs for the individual section if the student is experiencing difficulty in generating an idea of their own.</w:t>
            </w:r>
          </w:p>
        </w:tc>
        <w:tc>
          <w:tcPr>
            <w:tcW w:w="3544" w:type="dxa"/>
          </w:tcPr>
          <w:p w14:paraId="1E9A31FD" w14:textId="2ABC65DC" w:rsidR="0087192E" w:rsidRPr="00257493" w:rsidRDefault="008559D6" w:rsidP="00257493">
            <w:pPr>
              <w:pStyle w:val="ListBullet"/>
              <w:ind w:left="368"/>
              <w:rPr>
                <w:sz w:val="22"/>
                <w:szCs w:val="22"/>
              </w:rPr>
            </w:pPr>
            <w:r w:rsidRPr="00257493">
              <w:rPr>
                <w:sz w:val="22"/>
                <w:szCs w:val="22"/>
              </w:rPr>
              <w:t xml:space="preserve">Students </w:t>
            </w:r>
            <w:r w:rsidR="0087192E" w:rsidRPr="00257493">
              <w:rPr>
                <w:sz w:val="22"/>
                <w:szCs w:val="22"/>
              </w:rPr>
              <w:t>demonstrate their understanding of geometric construction techniques and the use</w:t>
            </w:r>
            <w:r w:rsidR="000C2F55">
              <w:rPr>
                <w:sz w:val="22"/>
                <w:szCs w:val="22"/>
              </w:rPr>
              <w:t xml:space="preserve"> of</w:t>
            </w:r>
            <w:r w:rsidR="0087192E" w:rsidRPr="00257493">
              <w:rPr>
                <w:sz w:val="22"/>
                <w:szCs w:val="22"/>
              </w:rPr>
              <w:t xml:space="preserve"> specific tools to complete the exercises in their workbooks</w:t>
            </w:r>
            <w:r>
              <w:rPr>
                <w:sz w:val="22"/>
                <w:szCs w:val="22"/>
              </w:rPr>
              <w:t>.</w:t>
            </w:r>
          </w:p>
        </w:tc>
        <w:tc>
          <w:tcPr>
            <w:tcW w:w="2375" w:type="dxa"/>
          </w:tcPr>
          <w:p w14:paraId="1C7C7B2C" w14:textId="77777777" w:rsidR="0087192E" w:rsidRPr="00F01CB7" w:rsidRDefault="0087192E" w:rsidP="00257493"/>
        </w:tc>
      </w:tr>
      <w:tr w:rsidR="000A7B6C" w:rsidRPr="00F01CB7" w14:paraId="721F217E" w14:textId="77777777" w:rsidTr="00A75794">
        <w:trPr>
          <w:cnfStyle w:val="000000100000" w:firstRow="0" w:lastRow="0" w:firstColumn="0" w:lastColumn="0" w:oddVBand="0" w:evenVBand="0" w:oddHBand="1" w:evenHBand="0" w:firstRowFirstColumn="0" w:firstRowLastColumn="0" w:lastRowFirstColumn="0" w:lastRowLastColumn="0"/>
        </w:trPr>
        <w:tc>
          <w:tcPr>
            <w:tcW w:w="3007" w:type="dxa"/>
          </w:tcPr>
          <w:p w14:paraId="75D863CB" w14:textId="32A965DF" w:rsidR="008974CA" w:rsidRPr="008974CA" w:rsidRDefault="008974CA" w:rsidP="008974CA">
            <w:pPr>
              <w:pStyle w:val="ListBullet"/>
              <w:numPr>
                <w:ilvl w:val="0"/>
                <w:numId w:val="0"/>
              </w:numPr>
              <w:rPr>
                <w:rStyle w:val="Strong"/>
                <w:b w:val="0"/>
              </w:rPr>
            </w:pPr>
            <w:r w:rsidRPr="008974CA">
              <w:rPr>
                <w:rStyle w:val="Strong"/>
              </w:rPr>
              <w:t>Week 8</w:t>
            </w:r>
          </w:p>
          <w:p w14:paraId="69476154" w14:textId="5001F31C" w:rsidR="0087192E" w:rsidRPr="00257493" w:rsidRDefault="0087192E" w:rsidP="00257493">
            <w:pPr>
              <w:pStyle w:val="ListBullet"/>
              <w:ind w:left="368"/>
              <w:rPr>
                <w:b/>
                <w:szCs w:val="22"/>
              </w:rPr>
            </w:pPr>
            <w:r w:rsidRPr="00257493">
              <w:rPr>
                <w:szCs w:val="22"/>
              </w:rPr>
              <w:t xml:space="preserve">plan and manage graphics projects individually and collaboratively </w:t>
            </w:r>
          </w:p>
          <w:p w14:paraId="726DC16F" w14:textId="699FAEBB" w:rsidR="0087192E" w:rsidRPr="00257493" w:rsidRDefault="0087192E" w:rsidP="00257493">
            <w:pPr>
              <w:pStyle w:val="ListBullet"/>
              <w:ind w:left="368"/>
              <w:rPr>
                <w:b/>
                <w:szCs w:val="22"/>
              </w:rPr>
            </w:pPr>
            <w:r w:rsidRPr="00257493">
              <w:rPr>
                <w:szCs w:val="22"/>
              </w:rPr>
              <w:t xml:space="preserve">identify and apply a range of tools, techniques and technologies to present product information graphically in a clear and </w:t>
            </w:r>
            <w:r w:rsidRPr="00257493">
              <w:rPr>
                <w:szCs w:val="22"/>
              </w:rPr>
              <w:lastRenderedPageBreak/>
              <w:t>innovative manner</w:t>
            </w:r>
          </w:p>
          <w:p w14:paraId="20F0A2FE" w14:textId="3034EF68" w:rsidR="0087192E" w:rsidRPr="00257493" w:rsidRDefault="0087192E" w:rsidP="00257493">
            <w:pPr>
              <w:pStyle w:val="ListBullet"/>
              <w:ind w:left="368"/>
              <w:rPr>
                <w:b/>
                <w:szCs w:val="22"/>
              </w:rPr>
            </w:pPr>
            <w:r w:rsidRPr="00257493">
              <w:rPr>
                <w:szCs w:val="22"/>
              </w:rPr>
              <w:t>apply advanced techniques to pictorial projection</w:t>
            </w:r>
          </w:p>
        </w:tc>
        <w:tc>
          <w:tcPr>
            <w:tcW w:w="5670" w:type="dxa"/>
          </w:tcPr>
          <w:p w14:paraId="3689B32C" w14:textId="77777777" w:rsidR="0087192E" w:rsidRPr="00257493" w:rsidRDefault="0087192E" w:rsidP="00257493">
            <w:pPr>
              <w:pStyle w:val="ListBullet"/>
              <w:numPr>
                <w:ilvl w:val="0"/>
                <w:numId w:val="0"/>
              </w:numPr>
              <w:rPr>
                <w:rStyle w:val="Strong"/>
              </w:rPr>
            </w:pPr>
            <w:r w:rsidRPr="00257493">
              <w:rPr>
                <w:rStyle w:val="Strong"/>
              </w:rPr>
              <w:lastRenderedPageBreak/>
              <w:t>Teacher:</w:t>
            </w:r>
          </w:p>
          <w:p w14:paraId="5BAB6C89" w14:textId="3C5A72EE" w:rsidR="0087192E" w:rsidRPr="00257493" w:rsidRDefault="008559D6" w:rsidP="00257493">
            <w:pPr>
              <w:pStyle w:val="ListBullet"/>
              <w:ind w:left="368"/>
              <w:rPr>
                <w:sz w:val="22"/>
                <w:szCs w:val="22"/>
              </w:rPr>
            </w:pPr>
            <w:r>
              <w:rPr>
                <w:sz w:val="22"/>
                <w:szCs w:val="22"/>
              </w:rPr>
              <w:t>Discuss</w:t>
            </w:r>
            <w:r w:rsidRPr="00257493">
              <w:rPr>
                <w:sz w:val="22"/>
                <w:szCs w:val="22"/>
              </w:rPr>
              <w:t xml:space="preserve"> </w:t>
            </w:r>
            <w:r w:rsidR="0087192E" w:rsidRPr="00257493">
              <w:rPr>
                <w:sz w:val="22"/>
                <w:szCs w:val="22"/>
              </w:rPr>
              <w:t xml:space="preserve">the concept of </w:t>
            </w:r>
            <w:r w:rsidR="000C2F55">
              <w:rPr>
                <w:sz w:val="22"/>
                <w:szCs w:val="22"/>
              </w:rPr>
              <w:t xml:space="preserve">an </w:t>
            </w:r>
            <w:r w:rsidR="0087192E" w:rsidRPr="00257493">
              <w:rPr>
                <w:sz w:val="22"/>
                <w:szCs w:val="22"/>
              </w:rPr>
              <w:t>ellipse and drawing a circle within an ellipse</w:t>
            </w:r>
            <w:r>
              <w:rPr>
                <w:sz w:val="22"/>
                <w:szCs w:val="22"/>
              </w:rPr>
              <w:t>.</w:t>
            </w:r>
          </w:p>
          <w:p w14:paraId="5A6F9D88" w14:textId="63DD6947" w:rsidR="0087192E" w:rsidRPr="00257493" w:rsidRDefault="008559D6" w:rsidP="00257493">
            <w:pPr>
              <w:pStyle w:val="ListBullet"/>
              <w:ind w:left="368"/>
              <w:rPr>
                <w:sz w:val="22"/>
                <w:szCs w:val="22"/>
              </w:rPr>
            </w:pPr>
            <w:r>
              <w:rPr>
                <w:sz w:val="22"/>
                <w:szCs w:val="22"/>
              </w:rPr>
              <w:t>Demonstrate</w:t>
            </w:r>
            <w:r w:rsidRPr="00257493">
              <w:rPr>
                <w:sz w:val="22"/>
                <w:szCs w:val="22"/>
              </w:rPr>
              <w:t xml:space="preserve"> </w:t>
            </w:r>
            <w:r w:rsidR="0087192E" w:rsidRPr="00257493">
              <w:rPr>
                <w:sz w:val="22"/>
                <w:szCs w:val="22"/>
              </w:rPr>
              <w:t>their application in Oblique and Isometric projections to accurately convey information and detail in a drawing. Show examples where possible</w:t>
            </w:r>
            <w:r>
              <w:rPr>
                <w:sz w:val="22"/>
                <w:szCs w:val="22"/>
              </w:rPr>
              <w:t>.</w:t>
            </w:r>
          </w:p>
          <w:p w14:paraId="06FB5B7A" w14:textId="276AF6D9" w:rsidR="0087192E" w:rsidRPr="00257493" w:rsidRDefault="008559D6" w:rsidP="00257493">
            <w:pPr>
              <w:pStyle w:val="ListBullet"/>
              <w:ind w:left="368"/>
              <w:rPr>
                <w:sz w:val="22"/>
                <w:szCs w:val="22"/>
              </w:rPr>
            </w:pPr>
            <w:r w:rsidRPr="00257493">
              <w:rPr>
                <w:sz w:val="22"/>
                <w:szCs w:val="22"/>
              </w:rPr>
              <w:t xml:space="preserve">Demonstrate </w:t>
            </w:r>
            <w:r w:rsidR="0087192E" w:rsidRPr="00257493">
              <w:rPr>
                <w:sz w:val="22"/>
                <w:szCs w:val="22"/>
              </w:rPr>
              <w:t xml:space="preserve">the gridding pattern and using that to </w:t>
            </w:r>
            <w:r w:rsidR="0087192E" w:rsidRPr="00257493">
              <w:rPr>
                <w:sz w:val="22"/>
                <w:szCs w:val="22"/>
              </w:rPr>
              <w:lastRenderedPageBreak/>
              <w:t>map the characteristics of the circle (or any picture or shape) and using that to reproduce the shape.</w:t>
            </w:r>
          </w:p>
          <w:p w14:paraId="73F10E77" w14:textId="77777777" w:rsidR="0087192E" w:rsidRPr="00257493" w:rsidRDefault="0087192E" w:rsidP="00257493">
            <w:pPr>
              <w:pStyle w:val="ListBullet"/>
              <w:numPr>
                <w:ilvl w:val="0"/>
                <w:numId w:val="0"/>
              </w:numPr>
              <w:rPr>
                <w:rStyle w:val="Strong"/>
              </w:rPr>
            </w:pPr>
            <w:r w:rsidRPr="00257493">
              <w:rPr>
                <w:rStyle w:val="Strong"/>
              </w:rPr>
              <w:t>Students:</w:t>
            </w:r>
          </w:p>
          <w:p w14:paraId="01C4DF73" w14:textId="734F4DBA" w:rsidR="0087192E" w:rsidRPr="00257493" w:rsidRDefault="008559D6" w:rsidP="00257493">
            <w:pPr>
              <w:pStyle w:val="ListBullet"/>
              <w:ind w:left="368"/>
              <w:rPr>
                <w:sz w:val="22"/>
                <w:szCs w:val="22"/>
              </w:rPr>
            </w:pPr>
            <w:r w:rsidRPr="00257493">
              <w:rPr>
                <w:sz w:val="22"/>
                <w:szCs w:val="22"/>
              </w:rPr>
              <w:t xml:space="preserve">Complete </w:t>
            </w:r>
            <w:r w:rsidR="0087192E" w:rsidRPr="00257493">
              <w:rPr>
                <w:sz w:val="22"/>
                <w:szCs w:val="22"/>
              </w:rPr>
              <w:t>the sample exercise on page 36 then complete the challenge on page 37 independently.</w:t>
            </w:r>
          </w:p>
          <w:p w14:paraId="78BCE7C3" w14:textId="77777777" w:rsidR="0087192E" w:rsidRPr="00257493" w:rsidRDefault="0087192E" w:rsidP="00257493">
            <w:pPr>
              <w:pStyle w:val="ListBullet"/>
              <w:numPr>
                <w:ilvl w:val="0"/>
                <w:numId w:val="0"/>
              </w:numPr>
              <w:rPr>
                <w:rStyle w:val="Strong"/>
              </w:rPr>
            </w:pPr>
            <w:r w:rsidRPr="00257493">
              <w:rPr>
                <w:rStyle w:val="Strong"/>
              </w:rPr>
              <w:t>Possible adjustments:</w:t>
            </w:r>
          </w:p>
          <w:p w14:paraId="02140B66" w14:textId="2649A67B" w:rsidR="0087192E" w:rsidRPr="00257493" w:rsidRDefault="008559D6" w:rsidP="00257493">
            <w:pPr>
              <w:pStyle w:val="ListBullet"/>
              <w:ind w:left="368"/>
              <w:rPr>
                <w:sz w:val="22"/>
                <w:szCs w:val="22"/>
              </w:rPr>
            </w:pPr>
            <w:r w:rsidRPr="00257493">
              <w:rPr>
                <w:sz w:val="22"/>
                <w:szCs w:val="22"/>
              </w:rPr>
              <w:t>P</w:t>
            </w:r>
            <w:r w:rsidR="0087192E" w:rsidRPr="00257493">
              <w:rPr>
                <w:sz w:val="22"/>
                <w:szCs w:val="22"/>
              </w:rPr>
              <w:t>rovide students with completed exemplars to refer to</w:t>
            </w:r>
            <w:r>
              <w:rPr>
                <w:sz w:val="22"/>
                <w:szCs w:val="22"/>
              </w:rPr>
              <w:t>.</w:t>
            </w:r>
          </w:p>
          <w:p w14:paraId="4AA9AFE2" w14:textId="2ABEBEF9" w:rsidR="0087192E" w:rsidRPr="00257493" w:rsidRDefault="008559D6" w:rsidP="00257493">
            <w:pPr>
              <w:pStyle w:val="ListBullet"/>
              <w:ind w:left="368"/>
              <w:rPr>
                <w:sz w:val="22"/>
                <w:szCs w:val="22"/>
              </w:rPr>
            </w:pPr>
            <w:r w:rsidRPr="00257493">
              <w:rPr>
                <w:sz w:val="22"/>
                <w:szCs w:val="22"/>
              </w:rPr>
              <w:t xml:space="preserve">Provide </w:t>
            </w:r>
            <w:r w:rsidR="0087192E" w:rsidRPr="00257493">
              <w:rPr>
                <w:sz w:val="22"/>
                <w:szCs w:val="22"/>
              </w:rPr>
              <w:t>a copy of Page 37 with dot points on the boxes provided so that students can accurately establish a grid to start.</w:t>
            </w:r>
          </w:p>
        </w:tc>
        <w:tc>
          <w:tcPr>
            <w:tcW w:w="3544" w:type="dxa"/>
          </w:tcPr>
          <w:p w14:paraId="57A248C7" w14:textId="083EBE35" w:rsidR="0087192E" w:rsidRPr="00257493" w:rsidRDefault="008559D6" w:rsidP="00D65C84">
            <w:pPr>
              <w:pStyle w:val="ListBullet"/>
              <w:ind w:left="368"/>
            </w:pPr>
            <w:r w:rsidRPr="00257493">
              <w:rPr>
                <w:sz w:val="22"/>
                <w:szCs w:val="22"/>
              </w:rPr>
              <w:lastRenderedPageBreak/>
              <w:t xml:space="preserve">Students </w:t>
            </w:r>
            <w:r w:rsidR="0087192E" w:rsidRPr="00257493">
              <w:rPr>
                <w:sz w:val="22"/>
                <w:szCs w:val="22"/>
              </w:rPr>
              <w:t>demonstrate their understanding of isometric projection techniques and the use</w:t>
            </w:r>
            <w:r w:rsidR="000C2F55">
              <w:rPr>
                <w:sz w:val="22"/>
                <w:szCs w:val="22"/>
              </w:rPr>
              <w:t xml:space="preserve"> of</w:t>
            </w:r>
            <w:r w:rsidR="0087192E" w:rsidRPr="00257493">
              <w:rPr>
                <w:sz w:val="22"/>
                <w:szCs w:val="22"/>
              </w:rPr>
              <w:t xml:space="preserve"> specific tools to complete the exercises in their workbooks</w:t>
            </w:r>
            <w:r>
              <w:rPr>
                <w:sz w:val="22"/>
                <w:szCs w:val="22"/>
              </w:rPr>
              <w:t>.</w:t>
            </w:r>
          </w:p>
        </w:tc>
        <w:tc>
          <w:tcPr>
            <w:tcW w:w="2375" w:type="dxa"/>
          </w:tcPr>
          <w:p w14:paraId="5F48422A" w14:textId="77777777" w:rsidR="0087192E" w:rsidRPr="00F01CB7" w:rsidRDefault="0087192E" w:rsidP="00257493"/>
        </w:tc>
      </w:tr>
      <w:tr w:rsidR="000A7B6C" w:rsidRPr="00F01CB7" w14:paraId="02EEC8FD" w14:textId="77777777" w:rsidTr="00A75794">
        <w:trPr>
          <w:cnfStyle w:val="000000010000" w:firstRow="0" w:lastRow="0" w:firstColumn="0" w:lastColumn="0" w:oddVBand="0" w:evenVBand="0" w:oddHBand="0" w:evenHBand="1" w:firstRowFirstColumn="0" w:firstRowLastColumn="0" w:lastRowFirstColumn="0" w:lastRowLastColumn="0"/>
        </w:trPr>
        <w:tc>
          <w:tcPr>
            <w:tcW w:w="3007" w:type="dxa"/>
          </w:tcPr>
          <w:p w14:paraId="02E51264" w14:textId="03055B61" w:rsidR="0087192E" w:rsidRPr="00257493" w:rsidRDefault="0087192E" w:rsidP="00257493">
            <w:pPr>
              <w:pStyle w:val="ListBullet"/>
              <w:ind w:left="368"/>
              <w:rPr>
                <w:b/>
                <w:szCs w:val="22"/>
              </w:rPr>
            </w:pPr>
            <w:r w:rsidRPr="00257493">
              <w:rPr>
                <w:szCs w:val="22"/>
              </w:rPr>
              <w:t xml:space="preserve">plan and manage graphics projects individually and collaboratively </w:t>
            </w:r>
          </w:p>
          <w:p w14:paraId="28FF38AF" w14:textId="4C379D36" w:rsidR="0087192E" w:rsidRPr="00257493" w:rsidRDefault="0087192E" w:rsidP="00257493">
            <w:pPr>
              <w:pStyle w:val="ListBullet"/>
              <w:ind w:left="368"/>
              <w:rPr>
                <w:b/>
                <w:szCs w:val="22"/>
              </w:rPr>
            </w:pPr>
            <w:r w:rsidRPr="00257493">
              <w:rPr>
                <w:szCs w:val="22"/>
              </w:rPr>
              <w:t>apply geometric construction techniques to graphical communication</w:t>
            </w:r>
          </w:p>
          <w:p w14:paraId="1B79AED6" w14:textId="00B56D4E" w:rsidR="0087192E" w:rsidRPr="00257493" w:rsidRDefault="0087192E" w:rsidP="00257493">
            <w:pPr>
              <w:pStyle w:val="ListBullet"/>
              <w:ind w:left="368"/>
              <w:rPr>
                <w:b/>
                <w:szCs w:val="22"/>
              </w:rPr>
            </w:pPr>
            <w:r w:rsidRPr="00257493">
              <w:rPr>
                <w:szCs w:val="22"/>
              </w:rPr>
              <w:t>identify and apply a range of tools, techniques and technologies to present product information graphically in a clear and innovative manner</w:t>
            </w:r>
          </w:p>
        </w:tc>
        <w:tc>
          <w:tcPr>
            <w:tcW w:w="5670" w:type="dxa"/>
          </w:tcPr>
          <w:p w14:paraId="2477E843" w14:textId="77777777" w:rsidR="0087192E" w:rsidRPr="00257493" w:rsidRDefault="0087192E" w:rsidP="00257493">
            <w:pPr>
              <w:pStyle w:val="ListBullet"/>
              <w:numPr>
                <w:ilvl w:val="0"/>
                <w:numId w:val="0"/>
              </w:numPr>
              <w:rPr>
                <w:rStyle w:val="Strong"/>
              </w:rPr>
            </w:pPr>
            <w:r w:rsidRPr="00257493">
              <w:rPr>
                <w:rStyle w:val="Strong"/>
              </w:rPr>
              <w:t>Teacher:</w:t>
            </w:r>
          </w:p>
          <w:p w14:paraId="271611E2" w14:textId="5A0D489E" w:rsidR="0087192E" w:rsidRPr="00257493" w:rsidRDefault="008559D6" w:rsidP="00257493">
            <w:pPr>
              <w:pStyle w:val="ListBullet"/>
              <w:ind w:left="368"/>
              <w:rPr>
                <w:sz w:val="22"/>
                <w:szCs w:val="22"/>
              </w:rPr>
            </w:pPr>
            <w:r w:rsidRPr="00257493">
              <w:rPr>
                <w:sz w:val="22"/>
                <w:szCs w:val="22"/>
              </w:rPr>
              <w:t xml:space="preserve">Demonstrates </w:t>
            </w:r>
            <w:r w:rsidR="0087192E" w:rsidRPr="00257493">
              <w:rPr>
                <w:sz w:val="22"/>
                <w:szCs w:val="22"/>
              </w:rPr>
              <w:t>each of the drawings on pages 38 to 40</w:t>
            </w:r>
            <w:r>
              <w:rPr>
                <w:sz w:val="22"/>
                <w:szCs w:val="22"/>
              </w:rPr>
              <w:t>.</w:t>
            </w:r>
          </w:p>
          <w:p w14:paraId="14B8BFC7" w14:textId="24C2474B" w:rsidR="0087192E" w:rsidRPr="00257493" w:rsidRDefault="008559D6" w:rsidP="00257493">
            <w:pPr>
              <w:pStyle w:val="ListBullet"/>
              <w:ind w:left="368"/>
              <w:rPr>
                <w:sz w:val="22"/>
                <w:szCs w:val="22"/>
              </w:rPr>
            </w:pPr>
            <w:r w:rsidRPr="00257493">
              <w:rPr>
                <w:sz w:val="22"/>
                <w:szCs w:val="22"/>
              </w:rPr>
              <w:t>Divides</w:t>
            </w:r>
            <w:r w:rsidR="0087192E" w:rsidRPr="00257493">
              <w:rPr>
                <w:sz w:val="22"/>
                <w:szCs w:val="22"/>
              </w:rPr>
              <w:t xml:space="preserve"> the task into small sections and has students follow each step as it is completed so they can re</w:t>
            </w:r>
            <w:r>
              <w:rPr>
                <w:sz w:val="22"/>
                <w:szCs w:val="22"/>
              </w:rPr>
              <w:t>plicate this in their drawings.</w:t>
            </w:r>
          </w:p>
          <w:p w14:paraId="0EA2035F" w14:textId="77777777" w:rsidR="0087192E" w:rsidRPr="00257493" w:rsidRDefault="0087192E" w:rsidP="00257493">
            <w:pPr>
              <w:pStyle w:val="ListBullet"/>
              <w:numPr>
                <w:ilvl w:val="0"/>
                <w:numId w:val="0"/>
              </w:numPr>
              <w:rPr>
                <w:rStyle w:val="Strong"/>
              </w:rPr>
            </w:pPr>
            <w:r w:rsidRPr="00257493">
              <w:rPr>
                <w:rStyle w:val="Strong"/>
              </w:rPr>
              <w:t xml:space="preserve">Students: </w:t>
            </w:r>
          </w:p>
          <w:p w14:paraId="78681153" w14:textId="3F1581D7" w:rsidR="0087192E" w:rsidRPr="00257493" w:rsidRDefault="008559D6" w:rsidP="00257493">
            <w:pPr>
              <w:pStyle w:val="ListBullet"/>
              <w:ind w:left="368"/>
              <w:rPr>
                <w:sz w:val="22"/>
                <w:szCs w:val="22"/>
              </w:rPr>
            </w:pPr>
            <w:r w:rsidRPr="00257493">
              <w:rPr>
                <w:sz w:val="22"/>
                <w:szCs w:val="22"/>
              </w:rPr>
              <w:t xml:space="preserve">Draw </w:t>
            </w:r>
            <w:r w:rsidR="0087192E" w:rsidRPr="00257493">
              <w:rPr>
                <w:sz w:val="22"/>
                <w:szCs w:val="22"/>
              </w:rPr>
              <w:t>up a series of title block sheets ready to complete the exercises</w:t>
            </w:r>
            <w:r>
              <w:rPr>
                <w:sz w:val="22"/>
                <w:szCs w:val="22"/>
              </w:rPr>
              <w:t>.</w:t>
            </w:r>
          </w:p>
          <w:p w14:paraId="4B6D97BC" w14:textId="6334C63D" w:rsidR="0087192E" w:rsidRPr="00257493" w:rsidRDefault="008559D6" w:rsidP="00257493">
            <w:pPr>
              <w:pStyle w:val="ListBullet"/>
              <w:ind w:left="368"/>
              <w:rPr>
                <w:sz w:val="22"/>
                <w:szCs w:val="22"/>
              </w:rPr>
            </w:pPr>
            <w:r w:rsidRPr="00257493">
              <w:rPr>
                <w:sz w:val="22"/>
                <w:szCs w:val="22"/>
              </w:rPr>
              <w:t xml:space="preserve">Complete </w:t>
            </w:r>
            <w:r w:rsidR="0087192E" w:rsidRPr="00257493">
              <w:rPr>
                <w:sz w:val="22"/>
                <w:szCs w:val="22"/>
              </w:rPr>
              <w:t>all exercises on their prepared sheets and submit them to the teacher for feedback and revisions.</w:t>
            </w:r>
          </w:p>
          <w:p w14:paraId="4662E76E" w14:textId="77777777" w:rsidR="0087192E" w:rsidRPr="00257493" w:rsidRDefault="0087192E" w:rsidP="00257493">
            <w:pPr>
              <w:pStyle w:val="ListBullet"/>
              <w:numPr>
                <w:ilvl w:val="0"/>
                <w:numId w:val="0"/>
              </w:numPr>
              <w:rPr>
                <w:rStyle w:val="Strong"/>
              </w:rPr>
            </w:pPr>
            <w:r w:rsidRPr="00257493">
              <w:rPr>
                <w:rStyle w:val="Strong"/>
              </w:rPr>
              <w:t>Possible adjustments:</w:t>
            </w:r>
          </w:p>
          <w:p w14:paraId="5B554286" w14:textId="46AE8AE1" w:rsidR="0087192E" w:rsidRPr="00257493" w:rsidRDefault="008559D6" w:rsidP="00257493">
            <w:pPr>
              <w:pStyle w:val="ListBullet"/>
              <w:ind w:left="368"/>
              <w:rPr>
                <w:sz w:val="22"/>
                <w:szCs w:val="22"/>
              </w:rPr>
            </w:pPr>
            <w:r w:rsidRPr="00257493">
              <w:rPr>
                <w:sz w:val="22"/>
                <w:szCs w:val="22"/>
              </w:rPr>
              <w:t xml:space="preserve">Read </w:t>
            </w:r>
            <w:r w:rsidR="0087192E" w:rsidRPr="00257493">
              <w:rPr>
                <w:sz w:val="22"/>
                <w:szCs w:val="22"/>
              </w:rPr>
              <w:t xml:space="preserve">through the instruction on each drawing example with students and have them highlight each step in a different colour along, whilst </w:t>
            </w:r>
            <w:r w:rsidR="0087192E" w:rsidRPr="00257493">
              <w:rPr>
                <w:sz w:val="22"/>
                <w:szCs w:val="22"/>
              </w:rPr>
              <w:lastRenderedPageBreak/>
              <w:t>highlighting each section of the drawing in the same colour to correlate the two</w:t>
            </w:r>
            <w:r>
              <w:rPr>
                <w:sz w:val="22"/>
                <w:szCs w:val="22"/>
              </w:rPr>
              <w:t>.</w:t>
            </w:r>
          </w:p>
          <w:p w14:paraId="26350316" w14:textId="125BA1AB" w:rsidR="0087192E" w:rsidRPr="00257493" w:rsidRDefault="008559D6" w:rsidP="00257493">
            <w:pPr>
              <w:pStyle w:val="ListBullet"/>
              <w:ind w:left="368"/>
              <w:rPr>
                <w:sz w:val="22"/>
                <w:szCs w:val="22"/>
              </w:rPr>
            </w:pPr>
            <w:r w:rsidRPr="00257493">
              <w:rPr>
                <w:sz w:val="22"/>
                <w:szCs w:val="22"/>
              </w:rPr>
              <w:t xml:space="preserve">More </w:t>
            </w:r>
            <w:r w:rsidR="0087192E" w:rsidRPr="00257493">
              <w:rPr>
                <w:sz w:val="22"/>
                <w:szCs w:val="22"/>
              </w:rPr>
              <w:t>advanced students can work through the sheets independently.</w:t>
            </w:r>
          </w:p>
        </w:tc>
        <w:tc>
          <w:tcPr>
            <w:tcW w:w="3544" w:type="dxa"/>
          </w:tcPr>
          <w:p w14:paraId="3EE24A51" w14:textId="61EBCCA4" w:rsidR="0087192E" w:rsidRPr="00257493" w:rsidRDefault="008559D6" w:rsidP="00257493">
            <w:pPr>
              <w:pStyle w:val="ListBullet"/>
              <w:ind w:left="368"/>
              <w:rPr>
                <w:sz w:val="22"/>
                <w:szCs w:val="22"/>
              </w:rPr>
            </w:pPr>
            <w:r w:rsidRPr="00257493">
              <w:rPr>
                <w:sz w:val="22"/>
                <w:szCs w:val="22"/>
              </w:rPr>
              <w:lastRenderedPageBreak/>
              <w:t xml:space="preserve">Students </w:t>
            </w:r>
            <w:r w:rsidR="0087192E" w:rsidRPr="00257493">
              <w:rPr>
                <w:sz w:val="22"/>
                <w:szCs w:val="22"/>
              </w:rPr>
              <w:t>successfully use the AS1100 conventions to create a standard page layout with border and title block</w:t>
            </w:r>
            <w:r>
              <w:rPr>
                <w:sz w:val="22"/>
                <w:szCs w:val="22"/>
              </w:rPr>
              <w:t>.</w:t>
            </w:r>
          </w:p>
          <w:p w14:paraId="5AC4376F" w14:textId="115371D9" w:rsidR="0087192E" w:rsidRPr="00257493" w:rsidRDefault="008559D6" w:rsidP="00257493">
            <w:pPr>
              <w:pStyle w:val="ListBullet"/>
              <w:ind w:left="368"/>
              <w:rPr>
                <w:sz w:val="22"/>
                <w:szCs w:val="22"/>
              </w:rPr>
            </w:pPr>
            <w:r w:rsidRPr="00257493">
              <w:rPr>
                <w:sz w:val="22"/>
                <w:szCs w:val="22"/>
              </w:rPr>
              <w:t xml:space="preserve">Students </w:t>
            </w:r>
            <w:r w:rsidR="0087192E" w:rsidRPr="00257493">
              <w:rPr>
                <w:sz w:val="22"/>
                <w:szCs w:val="22"/>
              </w:rPr>
              <w:t>demonstrate their understanding of geometric construction techniques and the use</w:t>
            </w:r>
            <w:r w:rsidR="000C2F55">
              <w:rPr>
                <w:sz w:val="22"/>
                <w:szCs w:val="22"/>
              </w:rPr>
              <w:t xml:space="preserve"> of</w:t>
            </w:r>
            <w:r w:rsidR="0087192E" w:rsidRPr="00257493">
              <w:rPr>
                <w:sz w:val="22"/>
                <w:szCs w:val="22"/>
              </w:rPr>
              <w:t xml:space="preserve"> specific tools to complete the exercises on their prepared sheets.</w:t>
            </w:r>
          </w:p>
        </w:tc>
        <w:tc>
          <w:tcPr>
            <w:tcW w:w="2375" w:type="dxa"/>
          </w:tcPr>
          <w:p w14:paraId="348F925D" w14:textId="77777777" w:rsidR="0087192E" w:rsidRPr="00F01CB7" w:rsidRDefault="0087192E" w:rsidP="00257493"/>
        </w:tc>
      </w:tr>
      <w:tr w:rsidR="000A7B6C" w:rsidRPr="00F01CB7" w14:paraId="72AD6DBF" w14:textId="77777777" w:rsidTr="00A75794">
        <w:trPr>
          <w:cnfStyle w:val="000000100000" w:firstRow="0" w:lastRow="0" w:firstColumn="0" w:lastColumn="0" w:oddVBand="0" w:evenVBand="0" w:oddHBand="1" w:evenHBand="0" w:firstRowFirstColumn="0" w:firstRowLastColumn="0" w:lastRowFirstColumn="0" w:lastRowLastColumn="0"/>
        </w:trPr>
        <w:tc>
          <w:tcPr>
            <w:tcW w:w="3007" w:type="dxa"/>
          </w:tcPr>
          <w:p w14:paraId="2414A556" w14:textId="2FB46AAA" w:rsidR="008974CA" w:rsidRPr="008974CA" w:rsidRDefault="008974CA" w:rsidP="008974CA">
            <w:pPr>
              <w:pStyle w:val="ListBullet"/>
              <w:numPr>
                <w:ilvl w:val="0"/>
                <w:numId w:val="0"/>
              </w:numPr>
              <w:rPr>
                <w:rStyle w:val="Strong"/>
                <w:b w:val="0"/>
              </w:rPr>
            </w:pPr>
            <w:r w:rsidRPr="008974CA">
              <w:rPr>
                <w:rStyle w:val="Strong"/>
              </w:rPr>
              <w:t>Week</w:t>
            </w:r>
            <w:r w:rsidR="008559D6">
              <w:rPr>
                <w:rStyle w:val="Strong"/>
              </w:rPr>
              <w:t>s</w:t>
            </w:r>
            <w:r w:rsidRPr="008974CA">
              <w:rPr>
                <w:rStyle w:val="Strong"/>
              </w:rPr>
              <w:t xml:space="preserve"> 9 and 10</w:t>
            </w:r>
          </w:p>
          <w:p w14:paraId="47B8DA57" w14:textId="198F2895" w:rsidR="0087192E" w:rsidRPr="00257493" w:rsidRDefault="0087192E" w:rsidP="00257493">
            <w:pPr>
              <w:pStyle w:val="ListBullet"/>
              <w:ind w:left="368"/>
              <w:rPr>
                <w:b/>
                <w:szCs w:val="22"/>
              </w:rPr>
            </w:pPr>
            <w:r w:rsidRPr="00257493">
              <w:rPr>
                <w:szCs w:val="22"/>
              </w:rPr>
              <w:t xml:space="preserve">plan and manage graphics projects individually and collaboratively </w:t>
            </w:r>
          </w:p>
          <w:p w14:paraId="199D1EAA" w14:textId="6777FBB7" w:rsidR="0087192E" w:rsidRPr="00257493" w:rsidRDefault="0087192E" w:rsidP="00257493">
            <w:pPr>
              <w:pStyle w:val="ListBullet"/>
              <w:ind w:left="368"/>
              <w:rPr>
                <w:b/>
                <w:szCs w:val="22"/>
              </w:rPr>
            </w:pPr>
            <w:r w:rsidRPr="00257493">
              <w:rPr>
                <w:szCs w:val="22"/>
              </w:rPr>
              <w:t xml:space="preserve">identify and apply design principles and processes in the development, production and evaluation of graphical presentations </w:t>
            </w:r>
          </w:p>
          <w:p w14:paraId="3BAE182E" w14:textId="63EB4ECC" w:rsidR="0087192E" w:rsidRPr="00257493" w:rsidRDefault="0087192E" w:rsidP="00257493">
            <w:pPr>
              <w:pStyle w:val="ListBullet"/>
              <w:ind w:left="368"/>
              <w:rPr>
                <w:b/>
                <w:szCs w:val="22"/>
              </w:rPr>
            </w:pPr>
            <w:r w:rsidRPr="00257493">
              <w:rPr>
                <w:szCs w:val="22"/>
              </w:rPr>
              <w:t xml:space="preserve">generate sketches to assist with problem-solving and communication of ideas  (ACTDEP049) </w:t>
            </w:r>
          </w:p>
          <w:p w14:paraId="20E26DEF" w14:textId="11C76345" w:rsidR="0087192E" w:rsidRPr="00257493" w:rsidRDefault="0087192E" w:rsidP="00257493">
            <w:pPr>
              <w:pStyle w:val="ListBullet"/>
              <w:ind w:left="368"/>
              <w:rPr>
                <w:b/>
                <w:szCs w:val="22"/>
              </w:rPr>
            </w:pPr>
            <w:r w:rsidRPr="00257493">
              <w:rPr>
                <w:szCs w:val="22"/>
              </w:rPr>
              <w:t>apply geometric construction techniques to graphical communication</w:t>
            </w:r>
          </w:p>
          <w:p w14:paraId="1039ADB7" w14:textId="31F36E32" w:rsidR="0087192E" w:rsidRPr="00257493" w:rsidRDefault="0087192E" w:rsidP="00257493">
            <w:pPr>
              <w:pStyle w:val="ListBullet"/>
              <w:ind w:left="368"/>
              <w:rPr>
                <w:b/>
                <w:szCs w:val="22"/>
              </w:rPr>
            </w:pPr>
            <w:r w:rsidRPr="00257493">
              <w:rPr>
                <w:szCs w:val="22"/>
              </w:rPr>
              <w:t>apply rendering techniques to aid in the visualisation of a product or concept</w:t>
            </w:r>
          </w:p>
        </w:tc>
        <w:tc>
          <w:tcPr>
            <w:tcW w:w="5670" w:type="dxa"/>
          </w:tcPr>
          <w:p w14:paraId="03BB2929" w14:textId="77777777" w:rsidR="0087192E" w:rsidRPr="00257493" w:rsidRDefault="0087192E" w:rsidP="00257493">
            <w:pPr>
              <w:pStyle w:val="ListBullet"/>
              <w:numPr>
                <w:ilvl w:val="0"/>
                <w:numId w:val="0"/>
              </w:numPr>
              <w:rPr>
                <w:rStyle w:val="Strong"/>
              </w:rPr>
            </w:pPr>
            <w:r w:rsidRPr="00257493">
              <w:rPr>
                <w:rStyle w:val="Strong"/>
              </w:rPr>
              <w:t>Teacher:</w:t>
            </w:r>
          </w:p>
          <w:p w14:paraId="3E26AD09" w14:textId="215FA23C" w:rsidR="0087192E" w:rsidRPr="00257493" w:rsidRDefault="008559D6" w:rsidP="00257493">
            <w:pPr>
              <w:pStyle w:val="ListBullet"/>
              <w:ind w:left="368"/>
              <w:rPr>
                <w:sz w:val="22"/>
                <w:szCs w:val="22"/>
              </w:rPr>
            </w:pPr>
            <w:r w:rsidRPr="00257493">
              <w:rPr>
                <w:sz w:val="22"/>
                <w:szCs w:val="22"/>
              </w:rPr>
              <w:t xml:space="preserve">Reads </w:t>
            </w:r>
            <w:r w:rsidR="0087192E" w:rsidRPr="00257493">
              <w:rPr>
                <w:sz w:val="22"/>
                <w:szCs w:val="22"/>
              </w:rPr>
              <w:t>through the Design Challenge with the students and asks them several questions to clarify understandings</w:t>
            </w:r>
            <w:r>
              <w:rPr>
                <w:sz w:val="22"/>
                <w:szCs w:val="22"/>
              </w:rPr>
              <w:t>.</w:t>
            </w:r>
          </w:p>
          <w:p w14:paraId="6CC91360" w14:textId="2C386F2A" w:rsidR="0087192E" w:rsidRPr="00257493" w:rsidRDefault="008559D6" w:rsidP="00257493">
            <w:pPr>
              <w:pStyle w:val="ListBullet"/>
              <w:ind w:left="368"/>
              <w:rPr>
                <w:sz w:val="22"/>
                <w:szCs w:val="22"/>
              </w:rPr>
            </w:pPr>
            <w:r w:rsidRPr="00257493">
              <w:rPr>
                <w:sz w:val="22"/>
                <w:szCs w:val="22"/>
              </w:rPr>
              <w:t xml:space="preserve">Explicitly </w:t>
            </w:r>
            <w:r w:rsidR="0087192E" w:rsidRPr="00257493">
              <w:rPr>
                <w:sz w:val="22"/>
                <w:szCs w:val="22"/>
              </w:rPr>
              <w:t>goes through the marking criteria, showing examples if possible</w:t>
            </w:r>
            <w:r>
              <w:rPr>
                <w:sz w:val="22"/>
                <w:szCs w:val="22"/>
              </w:rPr>
              <w:t>.</w:t>
            </w:r>
          </w:p>
          <w:p w14:paraId="78F9334C" w14:textId="3388037A" w:rsidR="0087192E" w:rsidRPr="00257493" w:rsidRDefault="008559D6" w:rsidP="00257493">
            <w:pPr>
              <w:pStyle w:val="ListBullet"/>
              <w:ind w:left="368"/>
              <w:rPr>
                <w:sz w:val="22"/>
                <w:szCs w:val="22"/>
              </w:rPr>
            </w:pPr>
            <w:r w:rsidRPr="00257493">
              <w:rPr>
                <w:sz w:val="22"/>
                <w:szCs w:val="22"/>
              </w:rPr>
              <w:t xml:space="preserve">Gets </w:t>
            </w:r>
            <w:r w:rsidR="0087192E" w:rsidRPr="00257493">
              <w:rPr>
                <w:sz w:val="22"/>
                <w:szCs w:val="22"/>
              </w:rPr>
              <w:t>students to use highlighters or underline key points in the marking criteria for them to address in their task</w:t>
            </w:r>
            <w:r>
              <w:rPr>
                <w:sz w:val="22"/>
                <w:szCs w:val="22"/>
              </w:rPr>
              <w:t>.</w:t>
            </w:r>
          </w:p>
          <w:p w14:paraId="0B31DA55" w14:textId="68040CB2" w:rsidR="0087192E" w:rsidRPr="00257493" w:rsidRDefault="008559D6" w:rsidP="00257493">
            <w:pPr>
              <w:pStyle w:val="ListBullet"/>
              <w:ind w:left="368"/>
              <w:rPr>
                <w:sz w:val="22"/>
                <w:szCs w:val="22"/>
              </w:rPr>
            </w:pPr>
            <w:r w:rsidRPr="00257493">
              <w:rPr>
                <w:sz w:val="22"/>
                <w:szCs w:val="22"/>
              </w:rPr>
              <w:t xml:space="preserve">Discusses </w:t>
            </w:r>
            <w:r w:rsidR="0087192E" w:rsidRPr="00257493">
              <w:rPr>
                <w:sz w:val="22"/>
                <w:szCs w:val="22"/>
              </w:rPr>
              <w:t>the importance of each stage of design development and realisation.</w:t>
            </w:r>
          </w:p>
          <w:p w14:paraId="12919BC4" w14:textId="77777777" w:rsidR="0087192E" w:rsidRPr="00257493" w:rsidRDefault="0087192E" w:rsidP="00257493">
            <w:pPr>
              <w:pStyle w:val="ListBullet"/>
              <w:numPr>
                <w:ilvl w:val="0"/>
                <w:numId w:val="0"/>
              </w:numPr>
              <w:rPr>
                <w:rStyle w:val="Strong"/>
              </w:rPr>
            </w:pPr>
            <w:r w:rsidRPr="00257493">
              <w:rPr>
                <w:rStyle w:val="Strong"/>
              </w:rPr>
              <w:t>Students:</w:t>
            </w:r>
          </w:p>
          <w:p w14:paraId="77115A1C" w14:textId="3E2D60D4" w:rsidR="0087192E" w:rsidRPr="00257493" w:rsidRDefault="008559D6" w:rsidP="00257493">
            <w:pPr>
              <w:pStyle w:val="ListBullet"/>
              <w:ind w:left="368"/>
              <w:rPr>
                <w:sz w:val="22"/>
                <w:szCs w:val="22"/>
              </w:rPr>
            </w:pPr>
            <w:r w:rsidRPr="00257493">
              <w:rPr>
                <w:sz w:val="22"/>
                <w:szCs w:val="22"/>
              </w:rPr>
              <w:t xml:space="preserve">Work </w:t>
            </w:r>
            <w:r w:rsidR="0087192E" w:rsidRPr="00257493">
              <w:rPr>
                <w:sz w:val="22"/>
                <w:szCs w:val="22"/>
              </w:rPr>
              <w:t>in small groups to develop answers as to why evaluation is so important and why it should be carried out at all stages of development, not just the end</w:t>
            </w:r>
            <w:r>
              <w:rPr>
                <w:sz w:val="22"/>
                <w:szCs w:val="22"/>
              </w:rPr>
              <w:t>.</w:t>
            </w:r>
          </w:p>
          <w:p w14:paraId="6FBACEF1" w14:textId="25092DFB" w:rsidR="0087192E" w:rsidRPr="00257493" w:rsidRDefault="008559D6" w:rsidP="00257493">
            <w:pPr>
              <w:pStyle w:val="ListBullet"/>
              <w:ind w:left="368"/>
              <w:rPr>
                <w:sz w:val="22"/>
                <w:szCs w:val="22"/>
              </w:rPr>
            </w:pPr>
            <w:r w:rsidRPr="00257493">
              <w:rPr>
                <w:sz w:val="22"/>
                <w:szCs w:val="22"/>
              </w:rPr>
              <w:t xml:space="preserve">Individually </w:t>
            </w:r>
            <w:r w:rsidR="0087192E" w:rsidRPr="00257493">
              <w:rPr>
                <w:sz w:val="22"/>
                <w:szCs w:val="22"/>
              </w:rPr>
              <w:t>complete the task and sub</w:t>
            </w:r>
            <w:r>
              <w:rPr>
                <w:sz w:val="22"/>
                <w:szCs w:val="22"/>
              </w:rPr>
              <w:t>mit to the teacher for marking.</w:t>
            </w:r>
          </w:p>
          <w:p w14:paraId="6CA1ED9B" w14:textId="77777777" w:rsidR="0087192E" w:rsidRPr="00257493" w:rsidRDefault="0087192E" w:rsidP="00257493">
            <w:pPr>
              <w:pStyle w:val="ListBullet"/>
              <w:numPr>
                <w:ilvl w:val="0"/>
                <w:numId w:val="0"/>
              </w:numPr>
              <w:rPr>
                <w:rStyle w:val="Strong"/>
              </w:rPr>
            </w:pPr>
            <w:r w:rsidRPr="00257493">
              <w:rPr>
                <w:rStyle w:val="Strong"/>
              </w:rPr>
              <w:t>Possible adjustments:</w:t>
            </w:r>
          </w:p>
          <w:p w14:paraId="1B254F78" w14:textId="67D3AB7C" w:rsidR="0087192E" w:rsidRPr="00257493" w:rsidRDefault="008559D6" w:rsidP="00257493">
            <w:pPr>
              <w:pStyle w:val="ListBullet"/>
              <w:ind w:left="368"/>
              <w:rPr>
                <w:sz w:val="22"/>
                <w:szCs w:val="22"/>
              </w:rPr>
            </w:pPr>
            <w:r w:rsidRPr="00257493">
              <w:rPr>
                <w:sz w:val="22"/>
                <w:szCs w:val="22"/>
              </w:rPr>
              <w:t xml:space="preserve">Provide </w:t>
            </w:r>
            <w:r w:rsidR="0087192E" w:rsidRPr="00257493">
              <w:rPr>
                <w:sz w:val="22"/>
                <w:szCs w:val="22"/>
              </w:rPr>
              <w:t>an opportunity for students to work collaboratively instead of individually to complete the Design Challenge</w:t>
            </w:r>
            <w:r>
              <w:rPr>
                <w:sz w:val="22"/>
                <w:szCs w:val="22"/>
              </w:rPr>
              <w:t>.</w:t>
            </w:r>
          </w:p>
          <w:p w14:paraId="0FC9F7FC" w14:textId="7DFFD803" w:rsidR="0087192E" w:rsidRPr="00257493" w:rsidRDefault="008559D6" w:rsidP="00257493">
            <w:pPr>
              <w:pStyle w:val="ListBullet"/>
              <w:ind w:left="368"/>
              <w:rPr>
                <w:sz w:val="22"/>
                <w:szCs w:val="22"/>
              </w:rPr>
            </w:pPr>
            <w:r w:rsidRPr="00257493">
              <w:rPr>
                <w:sz w:val="22"/>
                <w:szCs w:val="22"/>
              </w:rPr>
              <w:t xml:space="preserve">Reverse </w:t>
            </w:r>
            <w:r w:rsidR="0087192E" w:rsidRPr="00257493">
              <w:rPr>
                <w:sz w:val="22"/>
                <w:szCs w:val="22"/>
              </w:rPr>
              <w:t xml:space="preserve">engineer the project by giving the students </w:t>
            </w:r>
            <w:r w:rsidR="0087192E" w:rsidRPr="00257493">
              <w:rPr>
                <w:sz w:val="22"/>
                <w:szCs w:val="22"/>
              </w:rPr>
              <w:lastRenderedPageBreak/>
              <w:t>an existing logo and ask them to re-design it.</w:t>
            </w:r>
          </w:p>
        </w:tc>
        <w:tc>
          <w:tcPr>
            <w:tcW w:w="3544" w:type="dxa"/>
          </w:tcPr>
          <w:p w14:paraId="4FB05F81" w14:textId="07DB4B96" w:rsidR="0087192E" w:rsidRPr="00257493" w:rsidRDefault="008559D6" w:rsidP="00257493">
            <w:pPr>
              <w:pStyle w:val="ListBullet"/>
              <w:ind w:left="368"/>
              <w:rPr>
                <w:sz w:val="22"/>
                <w:szCs w:val="22"/>
              </w:rPr>
            </w:pPr>
            <w:r w:rsidRPr="00257493">
              <w:rPr>
                <w:sz w:val="22"/>
                <w:szCs w:val="22"/>
              </w:rPr>
              <w:lastRenderedPageBreak/>
              <w:t xml:space="preserve">Students </w:t>
            </w:r>
            <w:r w:rsidR="0087192E" w:rsidRPr="00257493">
              <w:rPr>
                <w:sz w:val="22"/>
                <w:szCs w:val="22"/>
              </w:rPr>
              <w:t>demonstrate a range of skills and techniques in designing and sketching to communicate their ideas</w:t>
            </w:r>
            <w:r>
              <w:rPr>
                <w:sz w:val="22"/>
                <w:szCs w:val="22"/>
              </w:rPr>
              <w:t>.</w:t>
            </w:r>
          </w:p>
          <w:p w14:paraId="3C4CB41A" w14:textId="02782640" w:rsidR="0087192E" w:rsidRPr="00257493" w:rsidRDefault="008559D6" w:rsidP="00257493">
            <w:pPr>
              <w:pStyle w:val="ListBullet"/>
              <w:ind w:left="368"/>
              <w:rPr>
                <w:sz w:val="22"/>
                <w:szCs w:val="22"/>
              </w:rPr>
            </w:pPr>
            <w:r w:rsidRPr="00257493">
              <w:rPr>
                <w:sz w:val="22"/>
                <w:szCs w:val="22"/>
              </w:rPr>
              <w:t xml:space="preserve">Students </w:t>
            </w:r>
            <w:r w:rsidR="0087192E" w:rsidRPr="00257493">
              <w:rPr>
                <w:sz w:val="22"/>
                <w:szCs w:val="22"/>
              </w:rPr>
              <w:t>demonstrate their understanding of the concepts covered by using geometric construction techniques and rendering to present their final design</w:t>
            </w:r>
            <w:r>
              <w:rPr>
                <w:sz w:val="22"/>
                <w:szCs w:val="22"/>
              </w:rPr>
              <w:t>.</w:t>
            </w:r>
          </w:p>
          <w:p w14:paraId="523B425B" w14:textId="45EE52DA" w:rsidR="0087192E" w:rsidRPr="00257493" w:rsidRDefault="008559D6" w:rsidP="000C2F55">
            <w:pPr>
              <w:pStyle w:val="ListBullet"/>
              <w:ind w:left="368"/>
              <w:rPr>
                <w:sz w:val="22"/>
                <w:szCs w:val="22"/>
              </w:rPr>
            </w:pPr>
            <w:r w:rsidRPr="00257493">
              <w:rPr>
                <w:sz w:val="22"/>
                <w:szCs w:val="22"/>
              </w:rPr>
              <w:t xml:space="preserve">Students </w:t>
            </w:r>
            <w:r w:rsidR="000C2F55">
              <w:rPr>
                <w:sz w:val="22"/>
                <w:szCs w:val="22"/>
              </w:rPr>
              <w:t>can</w:t>
            </w:r>
            <w:r w:rsidR="0087192E" w:rsidRPr="00257493">
              <w:rPr>
                <w:sz w:val="22"/>
                <w:szCs w:val="22"/>
              </w:rPr>
              <w:t xml:space="preserve"> articulate the reasons for evaluation in their small groups and then perform their own evaluation independently</w:t>
            </w:r>
            <w:r>
              <w:rPr>
                <w:sz w:val="22"/>
                <w:szCs w:val="22"/>
              </w:rPr>
              <w:t>.</w:t>
            </w:r>
          </w:p>
        </w:tc>
        <w:tc>
          <w:tcPr>
            <w:tcW w:w="2375" w:type="dxa"/>
          </w:tcPr>
          <w:p w14:paraId="466D85A9" w14:textId="77777777" w:rsidR="0087192E" w:rsidRPr="00F01CB7" w:rsidRDefault="0087192E" w:rsidP="00257493"/>
        </w:tc>
      </w:tr>
    </w:tbl>
    <w:p w14:paraId="6F44958E" w14:textId="7F257B57" w:rsidR="00546F02" w:rsidRDefault="00591673" w:rsidP="00A75794">
      <w:pPr>
        <w:pStyle w:val="Heading3"/>
      </w:pPr>
      <w:r w:rsidRPr="0089534D">
        <w:t>Evaluation</w:t>
      </w:r>
    </w:p>
    <w:p w14:paraId="7420B3A1" w14:textId="77777777" w:rsidR="006A1EBA" w:rsidRPr="003D2873" w:rsidRDefault="006A1EBA" w:rsidP="006A1EBA">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p w14:paraId="43912DD4" w14:textId="11548FE3" w:rsidR="00354483" w:rsidRPr="00354483" w:rsidRDefault="00354483" w:rsidP="006A1EBA"/>
    <w:sectPr w:rsidR="00354483" w:rsidRPr="00354483" w:rsidSect="000C27C4">
      <w:footerReference w:type="even" r:id="rId16"/>
      <w:footerReference w:type="default" r:id="rId17"/>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7683E" w14:textId="77777777" w:rsidR="00234CD0" w:rsidRDefault="00234CD0">
      <w:r>
        <w:separator/>
      </w:r>
    </w:p>
    <w:p w14:paraId="1836F701" w14:textId="77777777" w:rsidR="00234CD0" w:rsidRDefault="00234CD0"/>
  </w:endnote>
  <w:endnote w:type="continuationSeparator" w:id="0">
    <w:p w14:paraId="3AE6875E" w14:textId="77777777" w:rsidR="00234CD0" w:rsidRDefault="00234CD0">
      <w:r>
        <w:continuationSeparator/>
      </w:r>
    </w:p>
    <w:p w14:paraId="38E3FE36" w14:textId="77777777" w:rsidR="00234CD0" w:rsidRDefault="00234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5081BD38"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143D3D">
      <w:rPr>
        <w:noProof/>
      </w:rPr>
      <w:t>14</w:t>
    </w:r>
    <w:r w:rsidRPr="002810D3">
      <w:fldChar w:fldCharType="end"/>
    </w:r>
    <w:r w:rsidRPr="002810D3">
      <w:tab/>
    </w:r>
    <w:r w:rsidR="00257493">
      <w:t>Graphics Technology – Introduction to graphics</w:t>
    </w:r>
    <w:r w:rsidR="00A75794">
      <w:t xml:space="preserve"> – S5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9A4C" w14:textId="45957EDD"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143D3D">
      <w:rPr>
        <w:noProof/>
      </w:rPr>
      <w:t>May-20</w:t>
    </w:r>
    <w:r w:rsidRPr="00030F70">
      <w:fldChar w:fldCharType="end"/>
    </w:r>
    <w:r w:rsidR="00A75794">
      <w:t>20</w:t>
    </w:r>
    <w:r w:rsidRPr="00030F70">
      <w:tab/>
    </w:r>
    <w:r w:rsidRPr="00030F70">
      <w:fldChar w:fldCharType="begin"/>
    </w:r>
    <w:r w:rsidRPr="00030F70">
      <w:instrText xml:space="preserve"> PAGE </w:instrText>
    </w:r>
    <w:r w:rsidRPr="00030F70">
      <w:fldChar w:fldCharType="separate"/>
    </w:r>
    <w:r w:rsidR="00143D3D">
      <w:rPr>
        <w:noProof/>
      </w:rPr>
      <w:t>15</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0F7A" w14:textId="77777777" w:rsidR="00234CD0" w:rsidRDefault="00234CD0">
      <w:r>
        <w:separator/>
      </w:r>
    </w:p>
    <w:p w14:paraId="4E125A6A" w14:textId="77777777" w:rsidR="00234CD0" w:rsidRDefault="00234CD0"/>
  </w:footnote>
  <w:footnote w:type="continuationSeparator" w:id="0">
    <w:p w14:paraId="397DB32C" w14:textId="77777777" w:rsidR="00234CD0" w:rsidRDefault="00234CD0">
      <w:r>
        <w:continuationSeparator/>
      </w:r>
    </w:p>
    <w:p w14:paraId="264F759A" w14:textId="77777777" w:rsidR="00234CD0" w:rsidRDefault="00234C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A4A2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70" w:hanging="170"/>
      </w:pPr>
      <w:rPr>
        <w:rFonts w:ascii="Arial" w:hAnsi="Arial" w:cs="Times New Roman" w:hint="default"/>
        <w:b w:val="0"/>
        <w:i w:val="0"/>
        <w:color w:val="auto"/>
        <w:sz w:val="20"/>
      </w:rPr>
    </w:lvl>
  </w:abstractNum>
  <w:abstractNum w:abstractNumId="2" w15:restartNumberingAfterBreak="0">
    <w:nsid w:val="00000006"/>
    <w:multiLevelType w:val="singleLevel"/>
    <w:tmpl w:val="00000006"/>
    <w:name w:val="WW8Num6"/>
    <w:lvl w:ilvl="0">
      <w:start w:val="1"/>
      <w:numFmt w:val="bullet"/>
      <w:lvlText w:val=""/>
      <w:lvlJc w:val="left"/>
      <w:pPr>
        <w:tabs>
          <w:tab w:val="num" w:pos="340"/>
        </w:tabs>
        <w:ind w:left="510" w:hanging="170"/>
      </w:pPr>
      <w:rPr>
        <w:rFonts w:ascii="Wingdings" w:hAnsi="Wingdings" w:cs="Times New Roman" w:hint="default"/>
        <w:b w:val="0"/>
        <w:i w:val="0"/>
        <w:color w:val="auto"/>
        <w:sz w:val="20"/>
      </w:rPr>
    </w:lvl>
  </w:abstractNum>
  <w:abstractNum w:abstractNumId="3" w15:restartNumberingAfterBreak="0">
    <w:nsid w:val="0000001E"/>
    <w:multiLevelType w:val="singleLevel"/>
    <w:tmpl w:val="0000001E"/>
    <w:name w:val="WW8Num30"/>
    <w:lvl w:ilvl="0">
      <w:start w:val="1"/>
      <w:numFmt w:val="bullet"/>
      <w:lvlText w:val=""/>
      <w:lvlJc w:val="left"/>
      <w:pPr>
        <w:tabs>
          <w:tab w:val="num" w:pos="340"/>
        </w:tabs>
        <w:ind w:left="510" w:hanging="170"/>
      </w:pPr>
      <w:rPr>
        <w:rFonts w:ascii="Wingdings" w:hAnsi="Wingdings" w:cs="Wingdings" w:hint="default"/>
        <w:b w:val="0"/>
        <w:bCs w:val="0"/>
        <w:i w:val="0"/>
        <w:iCs w:val="0"/>
        <w:color w:val="auto"/>
        <w:sz w:val="18"/>
        <w:szCs w:val="18"/>
      </w:rPr>
    </w:lvl>
  </w:abstractNum>
  <w:abstractNum w:abstractNumId="4" w15:restartNumberingAfterBreak="0">
    <w:nsid w:val="0F770E05"/>
    <w:multiLevelType w:val="multilevel"/>
    <w:tmpl w:val="9C2270F8"/>
    <w:styleLink w:val="unorderedlist"/>
    <w:lvl w:ilvl="0">
      <w:start w:val="1"/>
      <w:numFmt w:val="bullet"/>
      <w:lvlText w:val=""/>
      <w:lvlJc w:val="left"/>
      <w:pPr>
        <w:ind w:left="170" w:hanging="170"/>
      </w:pPr>
      <w:rPr>
        <w:rFonts w:ascii="Wingdings" w:hAnsi="Wingdings" w:hint="default"/>
        <w:color w:val="auto"/>
        <w:sz w:val="18"/>
      </w:rPr>
    </w:lvl>
    <w:lvl w:ilvl="1">
      <w:start w:val="1"/>
      <w:numFmt w:val="bullet"/>
      <w:lvlText w:val=""/>
      <w:lvlJc w:val="left"/>
      <w:pPr>
        <w:ind w:left="340" w:hanging="170"/>
      </w:pPr>
      <w:rPr>
        <w:rFonts w:ascii="Wingdings" w:hAnsi="Wingdings" w:hint="default"/>
        <w:color w:val="auto"/>
      </w:rPr>
    </w:lvl>
    <w:lvl w:ilvl="2">
      <w:start w:val="1"/>
      <w:numFmt w:val="bullet"/>
      <w:lvlText w:val=""/>
      <w:lvlJc w:val="left"/>
      <w:pPr>
        <w:ind w:left="510" w:hanging="170"/>
      </w:pPr>
      <w:rPr>
        <w:rFonts w:ascii="Wingdings" w:hAnsi="Wingdings" w:hint="default"/>
        <w:color w:val="auto"/>
      </w:rPr>
    </w:lvl>
    <w:lvl w:ilvl="3">
      <w:start w:val="1"/>
      <w:numFmt w:val="bullet"/>
      <w:lvlText w:val=""/>
      <w:lvlJc w:val="left"/>
      <w:pPr>
        <w:ind w:left="635" w:hanging="125"/>
      </w:pPr>
      <w:rPr>
        <w:rFonts w:ascii="Wingdings" w:hAnsi="Wingdings" w:hint="default"/>
        <w:color w:val="auto"/>
      </w:rPr>
    </w:lvl>
    <w:lvl w:ilvl="4">
      <w:start w:val="1"/>
      <w:numFmt w:val="bullet"/>
      <w:lvlText w:val=""/>
      <w:lvlJc w:val="left"/>
      <w:pPr>
        <w:ind w:left="652" w:hanging="17"/>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15:restartNumberingAfterBreak="0">
    <w:nsid w:val="3C8166F8"/>
    <w:multiLevelType w:val="multilevel"/>
    <w:tmpl w:val="8278BAD8"/>
    <w:lvl w:ilvl="0">
      <w:numFmt w:val="decimal"/>
      <w:pStyle w:val="technologybos2"/>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FE14938"/>
    <w:multiLevelType w:val="hybridMultilevel"/>
    <w:tmpl w:val="EB048C9C"/>
    <w:name w:val="WW8Num2812"/>
    <w:lvl w:ilvl="0" w:tplc="FFFFFFFF">
      <w:start w:val="1"/>
      <w:numFmt w:val="bullet"/>
      <w:pStyle w:val="technologyoutcome"/>
      <w:lvlText w:val="›"/>
      <w:lvlJc w:val="left"/>
      <w:pPr>
        <w:ind w:left="360" w:hanging="360"/>
      </w:pPr>
      <w:rPr>
        <w:rFonts w:ascii="Arial" w:hAnsi="Arial" w:hint="default"/>
        <w:b w:val="0"/>
        <w:bCs w:val="0"/>
        <w:i w:val="0"/>
        <w:iCs w:val="0"/>
        <w:color w:val="003378"/>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5"/>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tLA0MzM0MjGyNLFQ0lEKTi0uzszPAykwqgUA8Tj0ViwAAAA="/>
  </w:docVars>
  <w:rsids>
    <w:rsidRoot w:val="00F5061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B6C"/>
    <w:rsid w:val="000B09C8"/>
    <w:rsid w:val="000B1FC2"/>
    <w:rsid w:val="000B2886"/>
    <w:rsid w:val="000B30E1"/>
    <w:rsid w:val="000B4F65"/>
    <w:rsid w:val="000B75CB"/>
    <w:rsid w:val="000B7D49"/>
    <w:rsid w:val="000C0FB5"/>
    <w:rsid w:val="000C1078"/>
    <w:rsid w:val="000C16A7"/>
    <w:rsid w:val="000C1BCD"/>
    <w:rsid w:val="000C250C"/>
    <w:rsid w:val="000C27C4"/>
    <w:rsid w:val="000C2F55"/>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3D3D"/>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4CD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35"/>
    <w:rsid w:val="00251349"/>
    <w:rsid w:val="00253532"/>
    <w:rsid w:val="002540D3"/>
    <w:rsid w:val="00254B2A"/>
    <w:rsid w:val="002556DB"/>
    <w:rsid w:val="00256D4F"/>
    <w:rsid w:val="00257493"/>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4608"/>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454"/>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6CD5"/>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EE5"/>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09"/>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59D6"/>
    <w:rsid w:val="008563D3"/>
    <w:rsid w:val="00856E64"/>
    <w:rsid w:val="00860A52"/>
    <w:rsid w:val="00862960"/>
    <w:rsid w:val="00863532"/>
    <w:rsid w:val="008641E8"/>
    <w:rsid w:val="00865EC3"/>
    <w:rsid w:val="0086629C"/>
    <w:rsid w:val="00866415"/>
    <w:rsid w:val="0086672A"/>
    <w:rsid w:val="00867469"/>
    <w:rsid w:val="00870838"/>
    <w:rsid w:val="00870A3D"/>
    <w:rsid w:val="0087192E"/>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34D"/>
    <w:rsid w:val="00895861"/>
    <w:rsid w:val="008974CA"/>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348"/>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794"/>
    <w:rsid w:val="00A774B4"/>
    <w:rsid w:val="00A77927"/>
    <w:rsid w:val="00A81791"/>
    <w:rsid w:val="00A8195D"/>
    <w:rsid w:val="00A81DC9"/>
    <w:rsid w:val="00A82794"/>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2854"/>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59E1"/>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C84"/>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D17"/>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2F91"/>
    <w:rsid w:val="00F246D4"/>
    <w:rsid w:val="00F269DC"/>
    <w:rsid w:val="00F309E2"/>
    <w:rsid w:val="00F30C2D"/>
    <w:rsid w:val="00F318BD"/>
    <w:rsid w:val="00F32557"/>
    <w:rsid w:val="00F32CE9"/>
    <w:rsid w:val="00F332EF"/>
    <w:rsid w:val="00F33584"/>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1B"/>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62DB6"/>
  <w14:defaultImageDpi w14:val="330"/>
  <w15:chartTrackingRefBased/>
  <w15:docId w15:val="{F5FF101F-0791-42B6-8C76-83DA14F8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6"/>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99"/>
    <w:unhideWhenUsed/>
    <w:qFormat/>
    <w:rsid w:val="00354483"/>
    <w:pPr>
      <w:ind w:left="720"/>
      <w:contextualSpacing/>
    </w:pPr>
  </w:style>
  <w:style w:type="character" w:customStyle="1" w:styleId="outcomecode">
    <w:name w:val="outcomecode"/>
    <w:rsid w:val="00443454"/>
    <w:rPr>
      <w:rFonts w:ascii="Arial Unicode MS" w:hAnsi="Arial Unicode MS" w:cs="Arial Unicode MS"/>
      <w:color w:val="808080"/>
      <w:sz w:val="16"/>
    </w:rPr>
  </w:style>
  <w:style w:type="paragraph" w:customStyle="1" w:styleId="technologyoutcome">
    <w:name w:val="technology_outcome"/>
    <w:rsid w:val="00443454"/>
    <w:pPr>
      <w:numPr>
        <w:numId w:val="7"/>
      </w:numPr>
      <w:suppressAutoHyphens/>
      <w:spacing w:before="40" w:after="40" w:line="240" w:lineRule="auto"/>
      <w:ind w:left="170" w:hanging="170"/>
    </w:pPr>
    <w:rPr>
      <w:rFonts w:ascii="Arial Unicode MS" w:eastAsia="SimSun" w:hAnsi="Arial Unicode MS" w:cs="Arial"/>
      <w:sz w:val="16"/>
      <w:lang w:eastAsia="hi-IN" w:bidi="hi-IN"/>
    </w:rPr>
  </w:style>
  <w:style w:type="character" w:customStyle="1" w:styleId="WW8Num5z0">
    <w:name w:val="WW8Num5z0"/>
    <w:rsid w:val="0087192E"/>
    <w:rPr>
      <w:rFonts w:ascii="Wingdings" w:hAnsi="Wingdings" w:cs="Wingdings" w:hint="default"/>
      <w:color w:val="000000"/>
    </w:rPr>
  </w:style>
  <w:style w:type="character" w:customStyle="1" w:styleId="ccc">
    <w:name w:val="ccc"/>
    <w:rsid w:val="0087192E"/>
    <w:rPr>
      <w:rFonts w:ascii="Arial Unicode MS" w:hAnsi="Arial Unicode MS" w:cs="Arial Unicode MS"/>
      <w:color w:val="505150"/>
      <w:position w:val="-1"/>
      <w:sz w:val="16"/>
    </w:rPr>
  </w:style>
  <w:style w:type="paragraph" w:customStyle="1" w:styleId="technologycontentgrouplable">
    <w:name w:val="technology_content_group_lable"/>
    <w:basedOn w:val="Normal"/>
    <w:rsid w:val="0087192E"/>
    <w:pPr>
      <w:keepNext/>
      <w:suppressAutoHyphens/>
      <w:spacing w:before="40" w:after="40" w:line="240" w:lineRule="auto"/>
    </w:pPr>
    <w:rPr>
      <w:rFonts w:ascii="Arial Narrow" w:eastAsia="Arial Unicode MS" w:hAnsi="Arial Narrow" w:cs="Times New Roman"/>
      <w:b/>
      <w:color w:val="003378"/>
      <w:sz w:val="20"/>
      <w:szCs w:val="20"/>
      <w:lang w:eastAsia="ar-SA"/>
    </w:rPr>
  </w:style>
  <w:style w:type="paragraph" w:customStyle="1" w:styleId="technologybos2">
    <w:name w:val="technology_bos2"/>
    <w:basedOn w:val="Normal"/>
    <w:qFormat/>
    <w:rsid w:val="0087192E"/>
    <w:pPr>
      <w:numPr>
        <w:numId w:val="5"/>
      </w:numPr>
      <w:suppressAutoHyphens/>
      <w:spacing w:before="40" w:after="40" w:line="240" w:lineRule="auto"/>
    </w:pPr>
    <w:rPr>
      <w:rFonts w:ascii="Arial Unicode MS" w:eastAsia="MS Mincho" w:hAnsi="Arial Unicode MS" w:cs="Arial Unicode MS"/>
      <w:sz w:val="16"/>
      <w:lang w:eastAsia="ar-SA"/>
    </w:rPr>
  </w:style>
  <w:style w:type="numbering" w:customStyle="1" w:styleId="unorderedlist">
    <w:name w:val="unordered_list"/>
    <w:basedOn w:val="NoList"/>
    <w:uiPriority w:val="99"/>
    <w:rsid w:val="0087192E"/>
    <w:pPr>
      <w:numPr>
        <w:numId w:val="8"/>
      </w:numPr>
    </w:pPr>
  </w:style>
  <w:style w:type="character" w:customStyle="1" w:styleId="WW8Num11z0">
    <w:name w:val="WW8Num11z0"/>
    <w:rsid w:val="0087192E"/>
    <w:rPr>
      <w:rFonts w:ascii="Symbol" w:hAnsi="Symbol" w:cs="Times New Roman" w:hint="default"/>
      <w:b w:val="0"/>
      <w:i w:val="0"/>
      <w:color w:val="auto"/>
      <w:sz w:val="20"/>
    </w:rPr>
  </w:style>
  <w:style w:type="character" w:customStyle="1" w:styleId="acara">
    <w:name w:val="acara"/>
    <w:rsid w:val="0087192E"/>
    <w:rPr>
      <w:rFonts w:ascii="Arial Unicode MS" w:eastAsia="Arial Unicode MS" w:hAnsi="Arial Unicode MS" w:cs="Times New Roman"/>
      <w:caps/>
      <w:color w:val="808080"/>
      <w:sz w:val="16"/>
      <w:szCs w:val="20"/>
      <w:lang w:val="en-US"/>
    </w:rPr>
  </w:style>
  <w:style w:type="character" w:customStyle="1" w:styleId="WW8Num38z5">
    <w:name w:val="WW8Num38z5"/>
    <w:rsid w:val="0087192E"/>
    <w:rPr>
      <w:rFonts w:hint="default"/>
    </w:rPr>
  </w:style>
  <w:style w:type="character" w:customStyle="1" w:styleId="WW8Num38z6">
    <w:name w:val="WW8Num38z6"/>
    <w:rsid w:val="0087192E"/>
    <w:rPr>
      <w:rFonts w:ascii="Symbol" w:hAnsi="Symbol" w:cs="Symbol" w:hint="default"/>
    </w:rPr>
  </w:style>
  <w:style w:type="character" w:customStyle="1" w:styleId="WW8Num38z7">
    <w:name w:val="WW8Num38z7"/>
    <w:rsid w:val="0087192E"/>
    <w:rPr>
      <w:rFonts w:ascii="Courier New" w:hAnsi="Courier New" w:cs="Courier New" w:hint="default"/>
    </w:rPr>
  </w:style>
  <w:style w:type="character" w:customStyle="1" w:styleId="WW8Num39z5">
    <w:name w:val="WW8Num39z5"/>
    <w:rsid w:val="0087192E"/>
    <w:rPr>
      <w:rFonts w:ascii="Wingdings" w:hAnsi="Wingdings" w:cs="Wingdings" w:hint="default"/>
    </w:rPr>
  </w:style>
  <w:style w:type="character" w:styleId="FollowedHyperlink">
    <w:name w:val="FollowedHyperlink"/>
    <w:basedOn w:val="DefaultParagraphFont"/>
    <w:uiPriority w:val="99"/>
    <w:semiHidden/>
    <w:unhideWhenUsed/>
    <w:rsid w:val="00F33584"/>
    <w:rPr>
      <w:color w:val="954F72" w:themeColor="followedHyperlink"/>
      <w:u w:val="single"/>
    </w:rPr>
  </w:style>
  <w:style w:type="character" w:styleId="CommentReference">
    <w:name w:val="annotation reference"/>
    <w:basedOn w:val="DefaultParagraphFont"/>
    <w:uiPriority w:val="99"/>
    <w:semiHidden/>
    <w:rsid w:val="00F33584"/>
    <w:rPr>
      <w:sz w:val="16"/>
      <w:szCs w:val="16"/>
    </w:rPr>
  </w:style>
  <w:style w:type="paragraph" w:styleId="CommentText">
    <w:name w:val="annotation text"/>
    <w:basedOn w:val="Normal"/>
    <w:link w:val="CommentTextChar"/>
    <w:uiPriority w:val="99"/>
    <w:semiHidden/>
    <w:rsid w:val="00F33584"/>
    <w:pPr>
      <w:spacing w:line="240" w:lineRule="auto"/>
    </w:pPr>
    <w:rPr>
      <w:sz w:val="20"/>
      <w:szCs w:val="20"/>
    </w:rPr>
  </w:style>
  <w:style w:type="character" w:customStyle="1" w:styleId="CommentTextChar">
    <w:name w:val="Comment Text Char"/>
    <w:basedOn w:val="DefaultParagraphFont"/>
    <w:link w:val="CommentText"/>
    <w:uiPriority w:val="99"/>
    <w:semiHidden/>
    <w:rsid w:val="00F33584"/>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F33584"/>
    <w:rPr>
      <w:b/>
      <w:bCs/>
    </w:rPr>
  </w:style>
  <w:style w:type="character" w:customStyle="1" w:styleId="CommentSubjectChar">
    <w:name w:val="Comment Subject Char"/>
    <w:basedOn w:val="CommentTextChar"/>
    <w:link w:val="CommentSubject"/>
    <w:uiPriority w:val="99"/>
    <w:semiHidden/>
    <w:rsid w:val="00F33584"/>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sp-design.com/designer/alison-p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chive.maas.museum/designersatwork/about5a25.html?ID=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Corporate%20Files/graphics%20syllabus/Resources/educationstandards.nsw.edu.au/wps/portal/nesa/k-10/learning-areas/technologies/graphics-technology-2019" TargetMode="External"/><Relationship Id="rId5" Type="http://schemas.openxmlformats.org/officeDocument/2006/relationships/numbering" Target="numbering.xml"/><Relationship Id="rId15" Type="http://schemas.openxmlformats.org/officeDocument/2006/relationships/hyperlink" Target="https://www.youtube.com/watch?v=vr5il9srNi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vr5il9srNio%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OneDrive%20-%20NSW%20Department%20of%20Education\Documents\DoEBrandAsset\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FF05-6BD2-4B63-8DA9-5D908E74CE54}">
  <ds:schemaRefs>
    <ds:schemaRef ds:uri="http://schemas.microsoft.com/sharepoint/v3/contenttype/forms"/>
  </ds:schemaRefs>
</ds:datastoreItem>
</file>

<file path=customXml/itemProps2.xml><?xml version="1.0" encoding="utf-8"?>
<ds:datastoreItem xmlns:ds="http://schemas.openxmlformats.org/officeDocument/2006/customXml" ds:itemID="{4883007E-E430-44B2-ACC8-05A824FC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6CE79-1C3C-4A04-8582-44674E758E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4.xml><?xml version="1.0" encoding="utf-8"?>
<ds:datastoreItem xmlns:ds="http://schemas.openxmlformats.org/officeDocument/2006/customXml" ds:itemID="{99B05F70-F49D-4837-9FA7-124829B2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110</TotalTime>
  <Pages>15</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20252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program</dc:title>
  <dc:subject/>
  <dc:creator>Laura Profilio</dc:creator>
  <cp:keywords/>
  <dc:description/>
  <cp:lastModifiedBy>Rowena Martin</cp:lastModifiedBy>
  <cp:revision>13</cp:revision>
  <cp:lastPrinted>2019-11-05T03:32:00Z</cp:lastPrinted>
  <dcterms:created xsi:type="dcterms:W3CDTF">2019-11-21T02:45:00Z</dcterms:created>
  <dcterms:modified xsi:type="dcterms:W3CDTF">2020-05-20T03:39:00Z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