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01F280D4" w:rsidR="004163AD" w:rsidRDefault="00F50611" w:rsidP="008A30C4">
      <w:pPr>
        <w:pStyle w:val="Title"/>
      </w:pPr>
      <w:r>
        <w:t xml:space="preserve">Stage 5 – </w:t>
      </w:r>
      <w:r w:rsidR="004A6CC9">
        <w:rPr>
          <w:rFonts w:cs="Arial"/>
          <w:bCs/>
          <w:szCs w:val="56"/>
        </w:rPr>
        <w:t xml:space="preserve">Agricultural </w:t>
      </w:r>
      <w:r w:rsidR="00591213">
        <w:rPr>
          <w:rFonts w:cs="Arial"/>
          <w:bCs/>
          <w:szCs w:val="56"/>
        </w:rPr>
        <w:t>T</w:t>
      </w:r>
      <w:r w:rsidR="00D07E8B" w:rsidRPr="00D07E8B">
        <w:rPr>
          <w:rFonts w:cs="Arial"/>
          <w:bCs/>
          <w:szCs w:val="56"/>
        </w:rPr>
        <w:t>echnology</w:t>
      </w:r>
      <w:r>
        <w:t xml:space="preserve"> –</w:t>
      </w:r>
      <w:r w:rsidR="00A00702">
        <w:t xml:space="preserve"> </w:t>
      </w:r>
      <w:r w:rsidR="008E33C9">
        <w:t>summer</w:t>
      </w:r>
      <w:r w:rsidR="00740D37">
        <w:t xml:space="preserve"> crops and tractor operation</w:t>
      </w:r>
    </w:p>
    <w:p w14:paraId="43FC1BE5" w14:textId="5A2BAA03" w:rsidR="00342B27" w:rsidRDefault="00342B27" w:rsidP="00354483">
      <w:pPr>
        <w:pStyle w:val="Heading2"/>
      </w:pPr>
      <w:r w:rsidRPr="0089534D">
        <w:t>Summary</w:t>
      </w:r>
    </w:p>
    <w:p w14:paraId="2174FAAE" w14:textId="45C0F179" w:rsidR="00D07E8B" w:rsidRPr="00566F5B" w:rsidRDefault="00A00702" w:rsidP="00566F5B">
      <w:r w:rsidRPr="00566F5B">
        <w:t>Summer crops and tractor operatio</w:t>
      </w:r>
      <w:r w:rsidR="008A1F47" w:rsidRPr="00566F5B">
        <w:t>n</w:t>
      </w:r>
      <w:r w:rsidRPr="00566F5B">
        <w:t xml:space="preserve"> give</w:t>
      </w:r>
      <w:r w:rsidR="008A1F47" w:rsidRPr="00566F5B">
        <w:t>s</w:t>
      </w:r>
      <w:r w:rsidRPr="00566F5B">
        <w:t xml:space="preserve"> students the opportunity to</w:t>
      </w:r>
      <w:r w:rsidR="008A1F47" w:rsidRPr="00566F5B">
        <w:t xml:space="preserve"> learn about</w:t>
      </w:r>
      <w:r w:rsidRPr="00566F5B">
        <w:t xml:space="preserve"> tractor</w:t>
      </w:r>
      <w:r w:rsidR="008A1F47" w:rsidRPr="00566F5B">
        <w:t xml:space="preserve"> and machinery</w:t>
      </w:r>
      <w:r w:rsidRPr="00566F5B">
        <w:t xml:space="preserve"> safety and driving </w:t>
      </w:r>
      <w:r w:rsidR="008A1F47" w:rsidRPr="00566F5B">
        <w:t xml:space="preserve">through the establishment and maintenance of a summer crop. Students learn about the parts and controls on tractors and safe operating procedures while preparing seed beds, applying fertilisers and maintaining a crop through to harvest. </w:t>
      </w:r>
    </w:p>
    <w:p w14:paraId="2255EC5D" w14:textId="011B287D" w:rsidR="00342B27" w:rsidRDefault="00342B27" w:rsidP="00354483">
      <w:pPr>
        <w:pStyle w:val="Heading2"/>
      </w:pPr>
      <w:r w:rsidRPr="0089534D">
        <w:t>Duration</w:t>
      </w:r>
    </w:p>
    <w:p w14:paraId="00C91FF7" w14:textId="77777777" w:rsidR="00D07E8B" w:rsidRPr="00566F5B" w:rsidRDefault="00D07E8B" w:rsidP="00566F5B">
      <w:r w:rsidRPr="00566F5B">
        <w:t>Sample term - 10 weeks </w:t>
      </w:r>
    </w:p>
    <w:p w14:paraId="3EDBF6C3" w14:textId="4F3C751D" w:rsidR="00D07E8B" w:rsidRPr="00566F5B" w:rsidRDefault="00D07E8B" w:rsidP="00566F5B">
      <w:r w:rsidRPr="00566F5B">
        <w:t>Detail: 25 hours, 5 (1 hour) lessons a cycle</w:t>
      </w:r>
    </w:p>
    <w:p w14:paraId="6A1C6F7D" w14:textId="57348E0A" w:rsidR="00342B27" w:rsidRDefault="00342B27" w:rsidP="00354483">
      <w:pPr>
        <w:pStyle w:val="Heading2"/>
      </w:pPr>
      <w:r w:rsidRPr="0089534D">
        <w:t>Outcomes</w:t>
      </w:r>
    </w:p>
    <w:p w14:paraId="2905290F" w14:textId="1B2F4303" w:rsidR="00D07E8B" w:rsidRPr="00D07E8B" w:rsidRDefault="00D07E8B" w:rsidP="002230AE">
      <w:pPr>
        <w:pStyle w:val="ListBullet"/>
        <w:rPr>
          <w:lang w:eastAsia="en-AU"/>
        </w:rPr>
      </w:pPr>
      <w:r w:rsidRPr="008E33C9">
        <w:rPr>
          <w:rStyle w:val="Strong"/>
        </w:rPr>
        <w:t>AG5-</w:t>
      </w:r>
      <w:r w:rsidR="00A00702" w:rsidRPr="008E33C9">
        <w:rPr>
          <w:rStyle w:val="Strong"/>
        </w:rPr>
        <w:t>3</w:t>
      </w:r>
      <w:r w:rsidRPr="00D07E8B">
        <w:rPr>
          <w:lang w:eastAsia="en-AU"/>
        </w:rPr>
        <w:t xml:space="preserve"> </w:t>
      </w:r>
      <w:r w:rsidR="00A00702">
        <w:rPr>
          <w:lang w:eastAsia="en-AU"/>
        </w:rPr>
        <w:t>explains the interactions within and between the agricultural sector and Australia’s economy, culture and society</w:t>
      </w:r>
      <w:r w:rsidRPr="00D07E8B">
        <w:rPr>
          <w:lang w:eastAsia="en-AU"/>
        </w:rPr>
        <w:t> </w:t>
      </w:r>
    </w:p>
    <w:p w14:paraId="4604F1ED" w14:textId="1C50D7EF" w:rsidR="00D07E8B" w:rsidRPr="00D07E8B" w:rsidRDefault="00D07E8B" w:rsidP="002230AE">
      <w:pPr>
        <w:pStyle w:val="ListBullet"/>
        <w:rPr>
          <w:lang w:eastAsia="en-AU"/>
        </w:rPr>
      </w:pPr>
      <w:r w:rsidRPr="008E33C9">
        <w:rPr>
          <w:rStyle w:val="Strong"/>
        </w:rPr>
        <w:t>AG5-</w:t>
      </w:r>
      <w:r w:rsidR="00A00702" w:rsidRPr="008E33C9">
        <w:rPr>
          <w:rStyle w:val="Strong"/>
        </w:rPr>
        <w:t>4</w:t>
      </w:r>
      <w:r w:rsidRPr="00D07E8B">
        <w:rPr>
          <w:lang w:eastAsia="en-AU"/>
        </w:rPr>
        <w:t xml:space="preserve"> </w:t>
      </w:r>
      <w:r w:rsidR="00A00702">
        <w:rPr>
          <w:lang w:eastAsia="en-AU"/>
        </w:rPr>
        <w:t xml:space="preserve">investigates and implements responsible production systems for plant </w:t>
      </w:r>
      <w:r w:rsidR="00DE2632">
        <w:rPr>
          <w:lang w:eastAsia="en-AU"/>
        </w:rPr>
        <w:t>and animal enterprises</w:t>
      </w:r>
      <w:r w:rsidRPr="00D07E8B">
        <w:rPr>
          <w:lang w:eastAsia="en-AU"/>
        </w:rPr>
        <w:t> </w:t>
      </w:r>
    </w:p>
    <w:p w14:paraId="46C1E3E5" w14:textId="3E55C193" w:rsidR="00D07E8B" w:rsidRPr="00D07E8B" w:rsidRDefault="00D07E8B" w:rsidP="002230AE">
      <w:pPr>
        <w:pStyle w:val="ListBullet"/>
        <w:rPr>
          <w:lang w:eastAsia="en-AU"/>
        </w:rPr>
      </w:pPr>
      <w:r w:rsidRPr="008E33C9">
        <w:rPr>
          <w:rStyle w:val="Strong"/>
        </w:rPr>
        <w:t>AG5-</w:t>
      </w:r>
      <w:r w:rsidR="00DE2632" w:rsidRPr="008E33C9">
        <w:rPr>
          <w:rStyle w:val="Strong"/>
        </w:rPr>
        <w:t>5</w:t>
      </w:r>
      <w:r w:rsidRPr="00D07E8B">
        <w:rPr>
          <w:lang w:eastAsia="en-AU"/>
        </w:rPr>
        <w:t xml:space="preserve"> </w:t>
      </w:r>
      <w:r w:rsidR="00DE2632">
        <w:rPr>
          <w:lang w:eastAsia="en-AU"/>
        </w:rPr>
        <w:t>investigates and applies responsible marketing principles and processes</w:t>
      </w:r>
      <w:r w:rsidRPr="00D07E8B">
        <w:rPr>
          <w:lang w:eastAsia="en-AU"/>
        </w:rPr>
        <w:t> </w:t>
      </w:r>
    </w:p>
    <w:p w14:paraId="17509705" w14:textId="72700056" w:rsidR="00D07E8B" w:rsidRPr="00D07E8B" w:rsidRDefault="00D07E8B" w:rsidP="002230AE">
      <w:pPr>
        <w:pStyle w:val="ListBullet"/>
        <w:rPr>
          <w:lang w:eastAsia="en-AU"/>
        </w:rPr>
      </w:pPr>
      <w:r w:rsidRPr="008E33C9">
        <w:rPr>
          <w:rStyle w:val="Strong"/>
        </w:rPr>
        <w:lastRenderedPageBreak/>
        <w:t>AG5-</w:t>
      </w:r>
      <w:r w:rsidR="00DE2632" w:rsidRPr="008E33C9">
        <w:rPr>
          <w:rStyle w:val="Strong"/>
        </w:rPr>
        <w:t>6</w:t>
      </w:r>
      <w:r w:rsidRPr="00D07E8B">
        <w:rPr>
          <w:lang w:eastAsia="en-AU"/>
        </w:rPr>
        <w:t xml:space="preserve"> </w:t>
      </w:r>
      <w:r w:rsidR="00DE2632">
        <w:rPr>
          <w:lang w:eastAsia="en-AU"/>
        </w:rPr>
        <w:t>explains and evaluates the impact of management decisions on plant production enterprises</w:t>
      </w:r>
      <w:r w:rsidRPr="00D07E8B">
        <w:rPr>
          <w:lang w:eastAsia="en-AU"/>
        </w:rPr>
        <w:t> </w:t>
      </w:r>
    </w:p>
    <w:p w14:paraId="09BE5198" w14:textId="32F18F41" w:rsidR="00D07E8B" w:rsidRPr="00D07E8B" w:rsidRDefault="00D07E8B" w:rsidP="002230AE">
      <w:pPr>
        <w:pStyle w:val="ListBullet"/>
        <w:rPr>
          <w:lang w:eastAsia="en-AU"/>
        </w:rPr>
      </w:pPr>
      <w:r w:rsidRPr="008E33C9">
        <w:rPr>
          <w:rStyle w:val="Strong"/>
        </w:rPr>
        <w:t>AG5-</w:t>
      </w:r>
      <w:r w:rsidR="00DE2632" w:rsidRPr="008E33C9">
        <w:rPr>
          <w:rStyle w:val="Strong"/>
        </w:rPr>
        <w:t>8</w:t>
      </w:r>
      <w:r w:rsidR="00DE2632">
        <w:rPr>
          <w:lang w:eastAsia="en-AU"/>
        </w:rPr>
        <w:t xml:space="preserve"> evaluates the impact of past and current agricultural practices on agricultural sustainability </w:t>
      </w:r>
      <w:r w:rsidRPr="00D07E8B">
        <w:rPr>
          <w:lang w:eastAsia="en-AU"/>
        </w:rPr>
        <w:t> </w:t>
      </w:r>
    </w:p>
    <w:p w14:paraId="654CDF3A" w14:textId="5A67BD81" w:rsidR="00D07E8B" w:rsidRPr="00D07E8B" w:rsidRDefault="00D07E8B" w:rsidP="002230AE">
      <w:pPr>
        <w:pStyle w:val="ListBullet"/>
        <w:rPr>
          <w:lang w:eastAsia="en-AU"/>
        </w:rPr>
      </w:pPr>
      <w:r w:rsidRPr="008E33C9">
        <w:rPr>
          <w:rStyle w:val="Strong"/>
        </w:rPr>
        <w:t>AG5-1</w:t>
      </w:r>
      <w:r w:rsidR="00DE2632" w:rsidRPr="008E33C9">
        <w:rPr>
          <w:rStyle w:val="Strong"/>
        </w:rPr>
        <w:t>1</w:t>
      </w:r>
      <w:r w:rsidR="00DE2632">
        <w:rPr>
          <w:lang w:eastAsia="en-AU"/>
        </w:rPr>
        <w:t xml:space="preserve"> designs, undertakes, analyses and evaluates experiments and investigates problems in agricultural contexts</w:t>
      </w:r>
      <w:r w:rsidRPr="00D07E8B">
        <w:rPr>
          <w:lang w:eastAsia="en-AU"/>
        </w:rPr>
        <w:t> </w:t>
      </w:r>
    </w:p>
    <w:p w14:paraId="511C97F3" w14:textId="0EA69717" w:rsidR="00D07E8B" w:rsidRPr="00D07E8B" w:rsidRDefault="00D07E8B" w:rsidP="002230AE">
      <w:pPr>
        <w:pStyle w:val="ListBullet"/>
        <w:rPr>
          <w:lang w:eastAsia="en-AU"/>
        </w:rPr>
      </w:pPr>
      <w:r w:rsidRPr="008E33C9">
        <w:rPr>
          <w:rStyle w:val="Strong"/>
        </w:rPr>
        <w:t>AG5-1</w:t>
      </w:r>
      <w:r w:rsidR="00DE2632" w:rsidRPr="008E33C9">
        <w:rPr>
          <w:rStyle w:val="Strong"/>
        </w:rPr>
        <w:t>2</w:t>
      </w:r>
      <w:r w:rsidR="00DE2632">
        <w:rPr>
          <w:lang w:eastAsia="en-AU"/>
        </w:rPr>
        <w:t xml:space="preserve"> collects and analyses agricultural data and communicates results using a range of technologies</w:t>
      </w:r>
      <w:r w:rsidRPr="00D07E8B">
        <w:rPr>
          <w:lang w:eastAsia="en-AU"/>
        </w:rPr>
        <w:t> </w:t>
      </w:r>
    </w:p>
    <w:p w14:paraId="50FE23FC" w14:textId="4CFB7472" w:rsidR="00D07E8B" w:rsidRDefault="00D07E8B" w:rsidP="002230AE">
      <w:pPr>
        <w:pStyle w:val="ListBullet"/>
        <w:rPr>
          <w:lang w:eastAsia="en-AU"/>
        </w:rPr>
      </w:pPr>
      <w:r w:rsidRPr="008E33C9">
        <w:rPr>
          <w:rStyle w:val="Strong"/>
        </w:rPr>
        <w:t>AG5-1</w:t>
      </w:r>
      <w:r w:rsidR="00DE2632" w:rsidRPr="008E33C9">
        <w:rPr>
          <w:rStyle w:val="Strong"/>
        </w:rPr>
        <w:t>3</w:t>
      </w:r>
      <w:r w:rsidR="00DE2632">
        <w:rPr>
          <w:lang w:eastAsia="en-AU"/>
        </w:rPr>
        <w:t xml:space="preserve"> applies Work Health and Safety requirements when using, maintaining and storing chemicals, tools and agricultural machinery</w:t>
      </w:r>
    </w:p>
    <w:p w14:paraId="65AF0C6F" w14:textId="5EDFF345" w:rsidR="00DE2632" w:rsidRDefault="00DE2632" w:rsidP="002230AE">
      <w:pPr>
        <w:pStyle w:val="ListBullet"/>
        <w:rPr>
          <w:lang w:eastAsia="en-AU"/>
        </w:rPr>
      </w:pPr>
      <w:r w:rsidRPr="008E33C9">
        <w:rPr>
          <w:rStyle w:val="Strong"/>
        </w:rPr>
        <w:t>AG5-14</w:t>
      </w:r>
      <w:r>
        <w:rPr>
          <w:lang w:eastAsia="en-AU"/>
        </w:rPr>
        <w:t xml:space="preserve"> demonstrates plant and/or animal management practices safely and in </w:t>
      </w:r>
      <w:r w:rsidR="0062430C">
        <w:rPr>
          <w:lang w:eastAsia="en-AU"/>
        </w:rPr>
        <w:t>collaboration with others</w:t>
      </w:r>
    </w:p>
    <w:p w14:paraId="069EB0C7" w14:textId="1EAF4A64" w:rsidR="00841ED9" w:rsidRDefault="00A3556B" w:rsidP="00841ED9">
      <w:hyperlink r:id="rId11" w:history="1">
        <w:r w:rsidR="00841ED9" w:rsidRPr="00841ED9">
          <w:rPr>
            <w:rStyle w:val="Hyperlink"/>
            <w:sz w:val="22"/>
          </w:rPr>
          <w:t>Agricultural Technology 7-10</w:t>
        </w:r>
      </w:hyperlink>
      <w:r w:rsidR="00841ED9">
        <w:t xml:space="preserve"> © NSW Education Standards Authority (NESA) for and on behalf of the Crown in right of the State of New South Wales, 2019</w:t>
      </w:r>
    </w:p>
    <w:p w14:paraId="5151D12B" w14:textId="2027263A" w:rsidR="00634AF9" w:rsidRDefault="00634AF9" w:rsidP="00354483">
      <w:pPr>
        <w:pStyle w:val="Heading2"/>
      </w:pPr>
      <w:r w:rsidRPr="0089534D">
        <w:t>Unit overview</w:t>
      </w:r>
      <w:r>
        <w:t xml:space="preserve"> </w:t>
      </w:r>
    </w:p>
    <w:p w14:paraId="18F25371" w14:textId="000E4875" w:rsidR="00354483" w:rsidRPr="00566F5B" w:rsidRDefault="00416B1F" w:rsidP="00354483">
      <w:r w:rsidRPr="00566F5B">
        <w:t>Students will</w:t>
      </w:r>
      <w:r w:rsidR="00D07E8B" w:rsidRPr="00566F5B">
        <w:t xml:space="preserve"> develop knowledge and understanding of agricultural enterprises and the practices and skills required to produce </w:t>
      </w:r>
      <w:r w:rsidR="006141EF" w:rsidRPr="00566F5B">
        <w:t>summer crops</w:t>
      </w:r>
      <w:r w:rsidRPr="00566F5B">
        <w:t xml:space="preserve">. </w:t>
      </w:r>
      <w:r w:rsidR="00D07E8B" w:rsidRPr="00566F5B">
        <w:t xml:space="preserve">Students </w:t>
      </w:r>
      <w:r w:rsidR="006141EF" w:rsidRPr="00566F5B">
        <w:t xml:space="preserve">will be involved in tractor safety training and driving instruction lessons at an introductory level. Students will use their tractor driving skills to prepare the ground for a summer crop, maintaining the crop and harvesting the product. </w:t>
      </w:r>
    </w:p>
    <w:p w14:paraId="158DB7EF" w14:textId="279943AF" w:rsidR="00416B1F" w:rsidRPr="00566F5B" w:rsidRDefault="00416B1F" w:rsidP="00354483">
      <w:r w:rsidRPr="00566F5B">
        <w:t>As part of this unit, students will undertake a range of practical tasks, including, but not limited to:</w:t>
      </w:r>
    </w:p>
    <w:p w14:paraId="408E1BC8" w14:textId="68383E13" w:rsidR="00416B1F" w:rsidRDefault="006141EF" w:rsidP="002230AE">
      <w:pPr>
        <w:pStyle w:val="ListBullet"/>
      </w:pPr>
      <w:r>
        <w:t>Seed bed preparation</w:t>
      </w:r>
    </w:p>
    <w:p w14:paraId="6D0A6F6C" w14:textId="682BBEB7" w:rsidR="006141EF" w:rsidRDefault="006141EF" w:rsidP="002230AE">
      <w:pPr>
        <w:pStyle w:val="ListBullet"/>
      </w:pPr>
      <w:r>
        <w:t xml:space="preserve">Cultivation </w:t>
      </w:r>
    </w:p>
    <w:p w14:paraId="71406C3C" w14:textId="02968B17" w:rsidR="006141EF" w:rsidRDefault="006141EF" w:rsidP="002230AE">
      <w:pPr>
        <w:pStyle w:val="ListBullet"/>
      </w:pPr>
      <w:r>
        <w:t>Sowing</w:t>
      </w:r>
    </w:p>
    <w:p w14:paraId="68F859DE" w14:textId="5E1D39BF" w:rsidR="006141EF" w:rsidRDefault="006141EF" w:rsidP="002230AE">
      <w:pPr>
        <w:pStyle w:val="ListBullet"/>
      </w:pPr>
      <w:r>
        <w:t>Fertiliser use</w:t>
      </w:r>
    </w:p>
    <w:p w14:paraId="223D4BD3" w14:textId="466EF2C4" w:rsidR="006141EF" w:rsidRDefault="006141EF" w:rsidP="002230AE">
      <w:pPr>
        <w:pStyle w:val="ListBullet"/>
      </w:pPr>
      <w:r>
        <w:t>Irrigating</w:t>
      </w:r>
    </w:p>
    <w:p w14:paraId="7474B90D" w14:textId="1DE32443" w:rsidR="006141EF" w:rsidRDefault="006141EF" w:rsidP="002230AE">
      <w:pPr>
        <w:pStyle w:val="ListBullet"/>
      </w:pPr>
      <w:r>
        <w:t xml:space="preserve">Pest and disease prevention </w:t>
      </w:r>
    </w:p>
    <w:p w14:paraId="2DF2CFA5" w14:textId="2A81BC09" w:rsidR="006141EF" w:rsidRPr="00354483" w:rsidRDefault="006141EF" w:rsidP="002230AE">
      <w:pPr>
        <w:pStyle w:val="ListBullet"/>
      </w:pPr>
      <w:r>
        <w:t xml:space="preserve">Cleaning and securely storing machinery </w:t>
      </w:r>
    </w:p>
    <w:p w14:paraId="4AD24E0A" w14:textId="3FF7A6F8" w:rsidR="00634AF9" w:rsidRDefault="00634AF9" w:rsidP="00354483">
      <w:pPr>
        <w:pStyle w:val="Heading2"/>
      </w:pPr>
      <w:r w:rsidRPr="0089534D">
        <w:lastRenderedPageBreak/>
        <w:t>Resources overview</w:t>
      </w:r>
    </w:p>
    <w:p w14:paraId="0FF1409A" w14:textId="77777777" w:rsidR="006A1EBA" w:rsidRDefault="006A1EBA" w:rsidP="00566F5B">
      <w:r>
        <w:t>The resources and links listed below are referenced within the program but is not an exhaustive list of resources available. Teachers can add to these resources as needed.</w:t>
      </w:r>
    </w:p>
    <w:p w14:paraId="0108B34C" w14:textId="354818F5" w:rsidR="00634AF9" w:rsidRDefault="006A1EBA" w:rsidP="006A1EBA">
      <w:pPr>
        <w:pStyle w:val="Heading3"/>
      </w:pPr>
      <w:r w:rsidRPr="0089534D">
        <w:t xml:space="preserve"> </w:t>
      </w:r>
      <w:r w:rsidR="00634AF9" w:rsidRPr="0089534D">
        <w:t>Physical resources</w:t>
      </w:r>
      <w:r w:rsidR="00634AF9">
        <w:t xml:space="preserve"> </w:t>
      </w:r>
    </w:p>
    <w:p w14:paraId="0A20735F" w14:textId="4BDEC623" w:rsidR="00B63832" w:rsidRDefault="005A0D93" w:rsidP="002230AE">
      <w:pPr>
        <w:pStyle w:val="ListBullet"/>
      </w:pPr>
      <w:r>
        <w:t>Tractor operators manual</w:t>
      </w:r>
    </w:p>
    <w:p w14:paraId="3C6409A0" w14:textId="22910A48" w:rsidR="005A0D93" w:rsidRDefault="005A0D93" w:rsidP="002230AE">
      <w:pPr>
        <w:pStyle w:val="ListBullet"/>
      </w:pPr>
      <w:r>
        <w:t xml:space="preserve">Guide to safe use of tractors: WorkCover Authority of New South Wales </w:t>
      </w:r>
    </w:p>
    <w:p w14:paraId="412B9904" w14:textId="5D37D1F8" w:rsidR="005A0D93" w:rsidRDefault="005A0D93" w:rsidP="002230AE">
      <w:pPr>
        <w:pStyle w:val="ListBullet"/>
      </w:pPr>
      <w:r>
        <w:t>Yates Garden Guide</w:t>
      </w:r>
    </w:p>
    <w:p w14:paraId="417EF0C8" w14:textId="494F86AD" w:rsidR="005A0D93" w:rsidRDefault="005A0D93" w:rsidP="002230AE">
      <w:pPr>
        <w:pStyle w:val="ListBullet"/>
      </w:pPr>
      <w:r>
        <w:t>Sweet corn packet, Yates</w:t>
      </w:r>
    </w:p>
    <w:p w14:paraId="0AEE78BD" w14:textId="3FFD3033" w:rsidR="005A0D93" w:rsidRDefault="005A0D93" w:rsidP="002230AE">
      <w:pPr>
        <w:pStyle w:val="ListBullet"/>
      </w:pPr>
      <w:r>
        <w:t>Instructor tractor safety booklet</w:t>
      </w:r>
    </w:p>
    <w:p w14:paraId="6F2EE393" w14:textId="5DFAA1FF" w:rsidR="005A0D93" w:rsidRDefault="005A0D93" w:rsidP="002230AE">
      <w:pPr>
        <w:pStyle w:val="ListBullet"/>
      </w:pPr>
      <w:r>
        <w:t>Student tractor work booklet</w:t>
      </w:r>
    </w:p>
    <w:p w14:paraId="73259B7C" w14:textId="7B30E5E9" w:rsidR="005A0D93" w:rsidRDefault="005A0D93" w:rsidP="002230AE">
      <w:pPr>
        <w:pStyle w:val="ListBullet"/>
      </w:pPr>
      <w:r>
        <w:t>Student tractor operations booklet</w:t>
      </w:r>
    </w:p>
    <w:p w14:paraId="1DF115EE" w14:textId="394E6D49" w:rsidR="005A0D93" w:rsidRDefault="005A0D93" w:rsidP="002230AE">
      <w:pPr>
        <w:pStyle w:val="ListBullet"/>
      </w:pPr>
      <w:r>
        <w:t>Tractor resource booklet</w:t>
      </w:r>
    </w:p>
    <w:p w14:paraId="10C3501B" w14:textId="719EEBF7" w:rsidR="005A0D93" w:rsidRDefault="00566F5B" w:rsidP="002230AE">
      <w:pPr>
        <w:pStyle w:val="ListBullet"/>
      </w:pPr>
      <w:r>
        <w:t>Sweet corn resource booklet</w:t>
      </w:r>
    </w:p>
    <w:p w14:paraId="473522E0" w14:textId="63629398" w:rsidR="00ED6F39" w:rsidRPr="003633AE" w:rsidRDefault="00634AF9" w:rsidP="003633AE">
      <w:pPr>
        <w:pStyle w:val="Heading3"/>
      </w:pPr>
      <w:r w:rsidRPr="00354483">
        <w:t>Website</w:t>
      </w:r>
      <w:r w:rsidR="00591213">
        <w:t>s</w:t>
      </w:r>
    </w:p>
    <w:p w14:paraId="344FDC46" w14:textId="282EEE8A" w:rsidR="003633AE" w:rsidRPr="00566F5B" w:rsidRDefault="00591213" w:rsidP="002230AE">
      <w:pPr>
        <w:pStyle w:val="ListBullet"/>
      </w:pPr>
      <w:proofErr w:type="spellStart"/>
      <w:r w:rsidRPr="00566F5B">
        <w:t>Farmsafe</w:t>
      </w:r>
      <w:proofErr w:type="spellEnd"/>
      <w:r w:rsidRPr="00566F5B">
        <w:t xml:space="preserve"> Australia </w:t>
      </w:r>
      <w:r w:rsidR="008E33C9" w:rsidRPr="00566F5B">
        <w:t>Inc.</w:t>
      </w:r>
      <w:r w:rsidRPr="00566F5B">
        <w:t xml:space="preserve"> </w:t>
      </w:r>
      <w:hyperlink r:id="rId12" w:history="1">
        <w:r>
          <w:rPr>
            <w:rStyle w:val="Hyperlink"/>
            <w:rFonts w:cs="Arial"/>
          </w:rPr>
          <w:t>farmsafe.org.au</w:t>
        </w:r>
      </w:hyperlink>
      <w:r w:rsidR="003633AE" w:rsidRPr="00566F5B">
        <w:t xml:space="preserve"> </w:t>
      </w:r>
    </w:p>
    <w:p w14:paraId="435E2C64" w14:textId="19C47685" w:rsidR="00ED6F39" w:rsidRPr="00566F5B" w:rsidRDefault="00591213" w:rsidP="002230AE">
      <w:pPr>
        <w:pStyle w:val="ListBullet"/>
      </w:pPr>
      <w:r w:rsidRPr="00566F5B">
        <w:t xml:space="preserve">The University of Sydney. Safe Tractor Operations A Practical Guide </w:t>
      </w:r>
      <w:hyperlink r:id="rId13" w:history="1">
        <w:r w:rsidR="008B616A">
          <w:rPr>
            <w:rStyle w:val="Hyperlink"/>
          </w:rPr>
          <w:t>farmsafe.org.au/Resources-for-Farmers</w:t>
        </w:r>
      </w:hyperlink>
    </w:p>
    <w:p w14:paraId="65F02E2E" w14:textId="28BB79AF" w:rsidR="004A6CC9" w:rsidRPr="00566F5B" w:rsidRDefault="004A6CC9" w:rsidP="00566F5B"/>
    <w:p w14:paraId="400B4E96" w14:textId="77777777" w:rsidR="0006757E" w:rsidRPr="00566F5B" w:rsidRDefault="0006757E" w:rsidP="00566F5B">
      <w:pPr>
        <w:sectPr w:rsidR="0006757E" w:rsidRPr="00566F5B" w:rsidSect="0006757E">
          <w:footerReference w:type="even" r:id="rId14"/>
          <w:footerReference w:type="default" r:id="rId15"/>
          <w:headerReference w:type="first" r:id="rId16"/>
          <w:footerReference w:type="first" r:id="rId17"/>
          <w:pgSz w:w="16840" w:h="11900" w:orient="landscape"/>
          <w:pgMar w:top="1134" w:right="1134" w:bottom="1134" w:left="1134" w:header="709" w:footer="709" w:gutter="0"/>
          <w:cols w:space="708"/>
          <w:titlePg/>
          <w:docGrid w:linePitch="360"/>
        </w:sectPr>
      </w:pPr>
    </w:p>
    <w:tbl>
      <w:tblPr>
        <w:tblStyle w:val="Tableheader"/>
        <w:tblW w:w="14596" w:type="dxa"/>
        <w:tblInd w:w="-30" w:type="dxa"/>
        <w:tblLook w:val="0420" w:firstRow="1" w:lastRow="0" w:firstColumn="0" w:lastColumn="0" w:noHBand="0" w:noVBand="1"/>
        <w:tblCaption w:val="Program"/>
        <w:tblDescription w:val="Program for extiles technology - Enter stage left unit"/>
      </w:tblPr>
      <w:tblGrid>
        <w:gridCol w:w="2689"/>
        <w:gridCol w:w="6809"/>
        <w:gridCol w:w="3397"/>
        <w:gridCol w:w="1701"/>
      </w:tblGrid>
      <w:tr w:rsidR="00C545FA" w:rsidRPr="00F01CB7" w14:paraId="22502CED" w14:textId="77777777" w:rsidTr="00993FBD">
        <w:trPr>
          <w:cnfStyle w:val="100000000000" w:firstRow="1" w:lastRow="0" w:firstColumn="0" w:lastColumn="0" w:oddVBand="0" w:evenVBand="0" w:oddHBand="0" w:evenHBand="0" w:firstRowFirstColumn="0" w:firstRowLastColumn="0" w:lastRowFirstColumn="0" w:lastRowLastColumn="0"/>
        </w:trPr>
        <w:tc>
          <w:tcPr>
            <w:tcW w:w="2689" w:type="dxa"/>
          </w:tcPr>
          <w:p w14:paraId="5723AE06" w14:textId="77777777" w:rsidR="006A1EBA" w:rsidRPr="006A1EBA" w:rsidRDefault="006A1EBA" w:rsidP="00566F5B">
            <w:pPr>
              <w:rPr>
                <w:rStyle w:val="Strong"/>
              </w:rPr>
            </w:pPr>
            <w:r w:rsidRPr="006A1EBA">
              <w:rPr>
                <w:rStyle w:val="Strong"/>
              </w:rPr>
              <w:lastRenderedPageBreak/>
              <w:t>Content</w:t>
            </w:r>
          </w:p>
        </w:tc>
        <w:tc>
          <w:tcPr>
            <w:tcW w:w="6809" w:type="dxa"/>
          </w:tcPr>
          <w:p w14:paraId="0ED811D2" w14:textId="77777777" w:rsidR="006A1EBA" w:rsidRPr="006A1EBA" w:rsidRDefault="006A1EBA" w:rsidP="00566F5B">
            <w:pPr>
              <w:rPr>
                <w:rStyle w:val="Strong"/>
              </w:rPr>
            </w:pPr>
            <w:r w:rsidRPr="006A1EBA">
              <w:rPr>
                <w:rStyle w:val="Strong"/>
              </w:rPr>
              <w:t>Teaching and learning</w:t>
            </w:r>
          </w:p>
        </w:tc>
        <w:tc>
          <w:tcPr>
            <w:tcW w:w="3397" w:type="dxa"/>
          </w:tcPr>
          <w:p w14:paraId="12305F83" w14:textId="77777777" w:rsidR="006A1EBA" w:rsidRPr="006A1EBA" w:rsidRDefault="006A1EBA" w:rsidP="00566F5B">
            <w:pPr>
              <w:rPr>
                <w:rStyle w:val="Strong"/>
              </w:rPr>
            </w:pPr>
            <w:r w:rsidRPr="006A1EBA">
              <w:rPr>
                <w:rStyle w:val="Strong"/>
              </w:rPr>
              <w:t>Evidence of learning</w:t>
            </w:r>
          </w:p>
        </w:tc>
        <w:tc>
          <w:tcPr>
            <w:tcW w:w="1701" w:type="dxa"/>
          </w:tcPr>
          <w:p w14:paraId="64CCDD3C" w14:textId="77777777" w:rsidR="006A1EBA" w:rsidRPr="002230AE" w:rsidRDefault="006A1EBA" w:rsidP="002230AE">
            <w:r w:rsidRPr="002230AE">
              <w:t>Adjustments and registration</w:t>
            </w:r>
          </w:p>
        </w:tc>
      </w:tr>
      <w:tr w:rsidR="00AF61ED" w:rsidRPr="003633AE" w14:paraId="2E17EB44" w14:textId="77777777" w:rsidTr="00993FBD">
        <w:trPr>
          <w:cnfStyle w:val="000000100000" w:firstRow="0" w:lastRow="0" w:firstColumn="0" w:lastColumn="0" w:oddVBand="0" w:evenVBand="0" w:oddHBand="1" w:evenHBand="0" w:firstRowFirstColumn="0" w:firstRowLastColumn="0" w:lastRowFirstColumn="0" w:lastRowLastColumn="0"/>
        </w:trPr>
        <w:tc>
          <w:tcPr>
            <w:tcW w:w="2689" w:type="dxa"/>
          </w:tcPr>
          <w:p w14:paraId="66B83BF3" w14:textId="0D0BC7BF" w:rsidR="00BA63FC" w:rsidRPr="002230AE" w:rsidRDefault="008E33C9" w:rsidP="002230AE">
            <w:pPr>
              <w:rPr>
                <w:rStyle w:val="Strong"/>
              </w:rPr>
            </w:pPr>
            <w:r>
              <w:rPr>
                <w:rStyle w:val="Strong"/>
              </w:rPr>
              <w:t>Weeks one and two</w:t>
            </w:r>
          </w:p>
          <w:p w14:paraId="78D849AD" w14:textId="104255BB" w:rsidR="006A1EBA" w:rsidRPr="00566F5B" w:rsidRDefault="00F632B1" w:rsidP="002230AE">
            <w:pPr>
              <w:pStyle w:val="ListBullet"/>
            </w:pPr>
            <w:r w:rsidRPr="00566F5B">
              <w:t>Identify and apply ethical and WHS practices</w:t>
            </w:r>
            <w:r w:rsidR="008B2BF1" w:rsidRPr="00566F5B">
              <w:t xml:space="preserve"> (ACTDEP050) </w:t>
            </w:r>
          </w:p>
        </w:tc>
        <w:tc>
          <w:tcPr>
            <w:tcW w:w="6809" w:type="dxa"/>
          </w:tcPr>
          <w:p w14:paraId="2B7D1C4F" w14:textId="1D003544" w:rsidR="00030474" w:rsidRPr="002230AE" w:rsidRDefault="002230AE" w:rsidP="002230AE">
            <w:r w:rsidRPr="002230AE">
              <w:rPr>
                <w:rStyle w:val="Strong"/>
              </w:rPr>
              <w:t>Teacher</w:t>
            </w:r>
            <w:r w:rsidRPr="002230AE">
              <w:t>:</w:t>
            </w:r>
          </w:p>
          <w:p w14:paraId="5C6154E6" w14:textId="03F23630" w:rsidR="000B1A6E" w:rsidRPr="00566F5B" w:rsidRDefault="000B1A6E" w:rsidP="002230AE">
            <w:pPr>
              <w:pStyle w:val="ListBullet"/>
            </w:pPr>
            <w:r w:rsidRPr="00566F5B">
              <w:t>Discuss the importance of farm and machinery safety.</w:t>
            </w:r>
          </w:p>
          <w:p w14:paraId="403BD32F" w14:textId="10377B28" w:rsidR="00F632B1" w:rsidRPr="00566F5B" w:rsidRDefault="00F632B1" w:rsidP="002230AE">
            <w:pPr>
              <w:pStyle w:val="ListBullet"/>
            </w:pPr>
            <w:r w:rsidRPr="00566F5B">
              <w:t>Introduce students to the school tractor. Identify the safety aspects of the machine; including RO</w:t>
            </w:r>
            <w:r w:rsidR="00993FBD" w:rsidRPr="00566F5B">
              <w:t>PS, safety triangle and guards.</w:t>
            </w:r>
          </w:p>
          <w:p w14:paraId="0D2E84EC" w14:textId="084C5029" w:rsidR="00BA63FC" w:rsidRPr="002230AE" w:rsidRDefault="002230AE" w:rsidP="002230AE">
            <w:pPr>
              <w:rPr>
                <w:rStyle w:val="Strong"/>
              </w:rPr>
            </w:pPr>
            <w:r>
              <w:rPr>
                <w:rStyle w:val="Strong"/>
              </w:rPr>
              <w:t>Teacher and students:</w:t>
            </w:r>
          </w:p>
          <w:p w14:paraId="01350D6F" w14:textId="3AA66446" w:rsidR="00030474" w:rsidRPr="00566F5B" w:rsidRDefault="00F632B1" w:rsidP="002230AE">
            <w:pPr>
              <w:pStyle w:val="ListBullet"/>
            </w:pPr>
            <w:r w:rsidRPr="00566F5B">
              <w:t xml:space="preserve">Identify and familiarise parts and controls of the school tractor. </w:t>
            </w:r>
          </w:p>
          <w:p w14:paraId="1C619FF5" w14:textId="1DD4CE98" w:rsidR="00F632B1" w:rsidRPr="00566F5B" w:rsidRDefault="00F632B1" w:rsidP="002230AE">
            <w:pPr>
              <w:pStyle w:val="ListBullet"/>
            </w:pPr>
            <w:r w:rsidRPr="00566F5B">
              <w:t>Identify make, model, engine capacity, and other features of the school tractor.</w:t>
            </w:r>
          </w:p>
          <w:p w14:paraId="08066D19" w14:textId="02E52DB1" w:rsidR="00AE5661" w:rsidRPr="00566F5B" w:rsidRDefault="00AE5661" w:rsidP="002230AE">
            <w:pPr>
              <w:pStyle w:val="ListBullet"/>
            </w:pPr>
            <w:r w:rsidRPr="00566F5B">
              <w:t>Identify the personal protective equipment (</w:t>
            </w:r>
            <w:r w:rsidR="00993FBD" w:rsidRPr="00566F5B">
              <w:t>PPE) for use in driving tractor.</w:t>
            </w:r>
          </w:p>
          <w:p w14:paraId="04AB4A91" w14:textId="39DEECDC" w:rsidR="00AE5661" w:rsidRPr="00566F5B" w:rsidRDefault="00AE5661" w:rsidP="002230AE">
            <w:pPr>
              <w:pStyle w:val="ListBullet"/>
            </w:pPr>
            <w:r w:rsidRPr="00566F5B">
              <w:t>Identify the safety decals of the tract</w:t>
            </w:r>
            <w:r w:rsidR="00993FBD" w:rsidRPr="00566F5B">
              <w:t>or, caution, warning and danger.</w:t>
            </w:r>
          </w:p>
          <w:p w14:paraId="4D86BD69" w14:textId="7DB29948" w:rsidR="00BA63FC" w:rsidRPr="00566F5B" w:rsidRDefault="00030474" w:rsidP="002230AE">
            <w:pPr>
              <w:pStyle w:val="ListBullet"/>
            </w:pPr>
            <w:r w:rsidRPr="002230AE">
              <w:rPr>
                <w:rStyle w:val="Strong"/>
              </w:rPr>
              <w:t>Students</w:t>
            </w:r>
            <w:r w:rsidR="002230AE">
              <w:t>:</w:t>
            </w:r>
          </w:p>
          <w:p w14:paraId="3EB58134" w14:textId="49E92339" w:rsidR="00CF695C" w:rsidRPr="00566F5B" w:rsidRDefault="00F632B1" w:rsidP="002230AE">
            <w:pPr>
              <w:pStyle w:val="ListBullet"/>
            </w:pPr>
            <w:r w:rsidRPr="00566F5B">
              <w:t xml:space="preserve">Complete the relevant sections in the student tractor operations booklet. </w:t>
            </w:r>
          </w:p>
        </w:tc>
        <w:tc>
          <w:tcPr>
            <w:tcW w:w="3397" w:type="dxa"/>
          </w:tcPr>
          <w:p w14:paraId="639D63ED" w14:textId="618E6690" w:rsidR="006A1EBA" w:rsidRPr="00566F5B" w:rsidRDefault="00BA63FC" w:rsidP="002230AE">
            <w:pPr>
              <w:pStyle w:val="ListBullet"/>
            </w:pPr>
            <w:r w:rsidRPr="00566F5B">
              <w:t xml:space="preserve">Students demonstrate prior knowledge by being able to identify </w:t>
            </w:r>
            <w:r w:rsidR="00DD1A70" w:rsidRPr="00566F5B">
              <w:t>safe farm and machinery behaviour and rules</w:t>
            </w:r>
            <w:r w:rsidR="00993FBD" w:rsidRPr="00566F5B">
              <w:t>.</w:t>
            </w:r>
          </w:p>
          <w:p w14:paraId="00592BBA" w14:textId="3FEEE4E7" w:rsidR="00BA63FC" w:rsidRPr="00566F5B" w:rsidRDefault="00BA63FC" w:rsidP="002230AE">
            <w:pPr>
              <w:pStyle w:val="ListBullet"/>
            </w:pPr>
            <w:r w:rsidRPr="00566F5B">
              <w:t xml:space="preserve">Students </w:t>
            </w:r>
            <w:r w:rsidR="00DD1A70" w:rsidRPr="00566F5B">
              <w:t>identify and verbally name parts and controls of the school tractor</w:t>
            </w:r>
            <w:r w:rsidR="00993FBD" w:rsidRPr="00566F5B">
              <w:t>.</w:t>
            </w:r>
          </w:p>
        </w:tc>
        <w:tc>
          <w:tcPr>
            <w:tcW w:w="1701" w:type="dxa"/>
          </w:tcPr>
          <w:p w14:paraId="77EF302B" w14:textId="77777777" w:rsidR="006A1EBA" w:rsidRPr="002230AE" w:rsidRDefault="006A1EBA" w:rsidP="002230AE"/>
        </w:tc>
      </w:tr>
      <w:tr w:rsidR="00C545FA" w:rsidRPr="003633AE" w14:paraId="0BF8D7D7" w14:textId="77777777" w:rsidTr="00993FBD">
        <w:trPr>
          <w:cnfStyle w:val="000000010000" w:firstRow="0" w:lastRow="0" w:firstColumn="0" w:lastColumn="0" w:oddVBand="0" w:evenVBand="0" w:oddHBand="0" w:evenHBand="1" w:firstRowFirstColumn="0" w:firstRowLastColumn="0" w:lastRowFirstColumn="0" w:lastRowLastColumn="0"/>
        </w:trPr>
        <w:tc>
          <w:tcPr>
            <w:tcW w:w="2689" w:type="dxa"/>
          </w:tcPr>
          <w:p w14:paraId="548E96C1" w14:textId="47DF2D28" w:rsidR="00AF0189" w:rsidRPr="002230AE" w:rsidRDefault="00AF0189" w:rsidP="002230AE">
            <w:pPr>
              <w:rPr>
                <w:rStyle w:val="Strong"/>
              </w:rPr>
            </w:pPr>
            <w:r w:rsidRPr="002230AE">
              <w:rPr>
                <w:rStyle w:val="Strong"/>
              </w:rPr>
              <w:t xml:space="preserve">Week </w:t>
            </w:r>
            <w:r w:rsidR="008E33C9">
              <w:rPr>
                <w:rStyle w:val="Strong"/>
              </w:rPr>
              <w:t>three</w:t>
            </w:r>
          </w:p>
          <w:p w14:paraId="66A96B7D" w14:textId="2EC4DA3C" w:rsidR="00CF695C" w:rsidRPr="00566F5B" w:rsidRDefault="00C5168E" w:rsidP="002230AE">
            <w:pPr>
              <w:pStyle w:val="ListBullet"/>
            </w:pPr>
            <w:r w:rsidRPr="00566F5B">
              <w:t>Identify and apply ethical and WHS practices (ACTDEP050)</w:t>
            </w:r>
          </w:p>
        </w:tc>
        <w:tc>
          <w:tcPr>
            <w:tcW w:w="6809" w:type="dxa"/>
          </w:tcPr>
          <w:p w14:paraId="120E2284" w14:textId="6B1369BC" w:rsidR="00CF695C" w:rsidRPr="002230AE" w:rsidRDefault="00CF695C" w:rsidP="002230AE">
            <w:pPr>
              <w:rPr>
                <w:rStyle w:val="Strong"/>
              </w:rPr>
            </w:pPr>
            <w:r w:rsidRPr="002230AE">
              <w:rPr>
                <w:rStyle w:val="Strong"/>
              </w:rPr>
              <w:t>Teacher</w:t>
            </w:r>
            <w:r w:rsidR="00AE5661" w:rsidRPr="002230AE">
              <w:rPr>
                <w:rStyle w:val="Strong"/>
              </w:rPr>
              <w:t>:</w:t>
            </w:r>
          </w:p>
          <w:p w14:paraId="0AFD8E21" w14:textId="331D4356" w:rsidR="00AE5661" w:rsidRPr="00566F5B" w:rsidRDefault="00AE5661" w:rsidP="002230AE">
            <w:pPr>
              <w:pStyle w:val="ListBullet"/>
            </w:pPr>
            <w:r w:rsidRPr="00566F5B">
              <w:t>Conduct pre start procedures on the tractor</w:t>
            </w:r>
            <w:r w:rsidR="00993FBD" w:rsidRPr="00566F5B">
              <w:t>.</w:t>
            </w:r>
          </w:p>
          <w:p w14:paraId="0A06DC4F" w14:textId="470FA0B0" w:rsidR="00AE5661" w:rsidRPr="00566F5B" w:rsidRDefault="00AE5661" w:rsidP="002230AE">
            <w:pPr>
              <w:pStyle w:val="ListBullet"/>
            </w:pPr>
            <w:r w:rsidRPr="00566F5B">
              <w:t>Discuss t</w:t>
            </w:r>
            <w:r w:rsidR="00993FBD" w:rsidRPr="00566F5B">
              <w:t>he function of gears and levers.</w:t>
            </w:r>
          </w:p>
          <w:p w14:paraId="434EE4FA" w14:textId="5E1FD004" w:rsidR="00CF695C" w:rsidRPr="00566F5B" w:rsidRDefault="00AE5661" w:rsidP="002230AE">
            <w:pPr>
              <w:pStyle w:val="ListBullet"/>
            </w:pPr>
            <w:r w:rsidRPr="00566F5B">
              <w:t>Examine students on identifying pa</w:t>
            </w:r>
            <w:r w:rsidR="00993FBD" w:rsidRPr="00566F5B">
              <w:t>rts and controls of the tractor.</w:t>
            </w:r>
          </w:p>
          <w:p w14:paraId="60FD9774" w14:textId="0D086E45" w:rsidR="00AE5661" w:rsidRPr="00566F5B" w:rsidRDefault="00AE5661" w:rsidP="002230AE">
            <w:pPr>
              <w:pStyle w:val="ListBullet"/>
            </w:pPr>
            <w:r w:rsidRPr="00566F5B">
              <w:t xml:space="preserve">Introduce students to starting and stopping tractor. This may include questioning of students’ knowledge of PPE and tractor pre start checks. </w:t>
            </w:r>
          </w:p>
          <w:p w14:paraId="177AFF7F" w14:textId="5E42F066" w:rsidR="00E67919" w:rsidRPr="00566F5B" w:rsidRDefault="00E67919" w:rsidP="002230AE">
            <w:pPr>
              <w:pStyle w:val="ListBullet"/>
            </w:pPr>
            <w:r w:rsidRPr="00566F5B">
              <w:t>Introduce students to tractor hand signals</w:t>
            </w:r>
            <w:r w:rsidR="00993FBD" w:rsidRPr="00566F5B">
              <w:t>.</w:t>
            </w:r>
          </w:p>
          <w:p w14:paraId="7E1CAC8D" w14:textId="04D15679" w:rsidR="00CF695C" w:rsidRPr="002230AE" w:rsidRDefault="00CF695C" w:rsidP="002230AE">
            <w:pPr>
              <w:rPr>
                <w:rStyle w:val="Strong"/>
              </w:rPr>
            </w:pPr>
            <w:r w:rsidRPr="002230AE">
              <w:rPr>
                <w:rStyle w:val="Strong"/>
              </w:rPr>
              <w:lastRenderedPageBreak/>
              <w:t>Students</w:t>
            </w:r>
            <w:r w:rsidR="00CE646B" w:rsidRPr="002230AE">
              <w:rPr>
                <w:rStyle w:val="Strong"/>
              </w:rPr>
              <w:t>/Practical</w:t>
            </w:r>
            <w:r w:rsidRPr="002230AE">
              <w:rPr>
                <w:rStyle w:val="Strong"/>
              </w:rPr>
              <w:t>:</w:t>
            </w:r>
          </w:p>
          <w:p w14:paraId="3D798B4D" w14:textId="2ABA518B" w:rsidR="00CF695C" w:rsidRPr="00566F5B" w:rsidRDefault="00AE5661" w:rsidP="002230AE">
            <w:pPr>
              <w:pStyle w:val="ListBullet"/>
            </w:pPr>
            <w:r w:rsidRPr="00566F5B">
              <w:t>Start and stop the tractor and become familiar with controls under teacher supervision</w:t>
            </w:r>
            <w:r w:rsidR="00993FBD" w:rsidRPr="00566F5B">
              <w:t>.</w:t>
            </w:r>
          </w:p>
          <w:p w14:paraId="73AA0111" w14:textId="0E9EBF24" w:rsidR="00CE646B" w:rsidRPr="002230AE" w:rsidRDefault="002230AE" w:rsidP="002230AE">
            <w:pPr>
              <w:rPr>
                <w:rStyle w:val="Strong"/>
              </w:rPr>
            </w:pPr>
            <w:r>
              <w:rPr>
                <w:rStyle w:val="Strong"/>
              </w:rPr>
              <w:t>Students:</w:t>
            </w:r>
          </w:p>
          <w:p w14:paraId="33918A42" w14:textId="6AE2B7D1" w:rsidR="00CC5982" w:rsidRPr="00566F5B" w:rsidRDefault="00AE5661" w:rsidP="002230AE">
            <w:pPr>
              <w:pStyle w:val="ListBullet"/>
            </w:pPr>
            <w:r w:rsidRPr="00566F5B">
              <w:t>Complete the relevant sections in the student tractor operations booklet.</w:t>
            </w:r>
          </w:p>
        </w:tc>
        <w:tc>
          <w:tcPr>
            <w:tcW w:w="3397" w:type="dxa"/>
          </w:tcPr>
          <w:p w14:paraId="1F36755F" w14:textId="12E4D106" w:rsidR="00CF695C" w:rsidRPr="00566F5B" w:rsidRDefault="00CC5982" w:rsidP="002230AE">
            <w:pPr>
              <w:pStyle w:val="ListBullet"/>
            </w:pPr>
            <w:r w:rsidRPr="00566F5B">
              <w:lastRenderedPageBreak/>
              <w:t xml:space="preserve">Students are able to identify </w:t>
            </w:r>
            <w:r w:rsidR="00DD1A70" w:rsidRPr="00566F5B">
              <w:t>the controls used in starting and stopping the school tractor</w:t>
            </w:r>
            <w:r w:rsidR="00993FBD" w:rsidRPr="00566F5B">
              <w:t>.</w:t>
            </w:r>
          </w:p>
          <w:p w14:paraId="7B8EAB55" w14:textId="60587EB2" w:rsidR="00DD1A70" w:rsidRPr="00566F5B" w:rsidRDefault="00CC5982" w:rsidP="002230AE">
            <w:pPr>
              <w:pStyle w:val="ListBullet"/>
            </w:pPr>
            <w:r w:rsidRPr="00566F5B">
              <w:t xml:space="preserve">Students </w:t>
            </w:r>
            <w:r w:rsidR="00DD1A70" w:rsidRPr="00566F5B">
              <w:t>start and stop the tractor under direct teacher supervision</w:t>
            </w:r>
            <w:r w:rsidR="00993FBD" w:rsidRPr="00566F5B">
              <w:t>.</w:t>
            </w:r>
          </w:p>
          <w:p w14:paraId="2E12E9A6" w14:textId="557B037C" w:rsidR="00CC5982" w:rsidRPr="00566F5B" w:rsidRDefault="00CC5982" w:rsidP="002230AE">
            <w:pPr>
              <w:pStyle w:val="ListBullet"/>
            </w:pPr>
          </w:p>
        </w:tc>
        <w:tc>
          <w:tcPr>
            <w:tcW w:w="1701" w:type="dxa"/>
          </w:tcPr>
          <w:p w14:paraId="269A63F1" w14:textId="77777777" w:rsidR="00CF695C" w:rsidRPr="002230AE" w:rsidRDefault="00CF695C" w:rsidP="002230AE"/>
        </w:tc>
      </w:tr>
      <w:tr w:rsidR="00AF61ED" w:rsidRPr="003633AE" w14:paraId="45C2D392" w14:textId="77777777" w:rsidTr="00993FBD">
        <w:trPr>
          <w:cnfStyle w:val="000000100000" w:firstRow="0" w:lastRow="0" w:firstColumn="0" w:lastColumn="0" w:oddVBand="0" w:evenVBand="0" w:oddHBand="1" w:evenHBand="0" w:firstRowFirstColumn="0" w:firstRowLastColumn="0" w:lastRowFirstColumn="0" w:lastRowLastColumn="0"/>
        </w:trPr>
        <w:tc>
          <w:tcPr>
            <w:tcW w:w="2689" w:type="dxa"/>
          </w:tcPr>
          <w:p w14:paraId="1D5D3EF6" w14:textId="110ACF47" w:rsidR="00AF0189" w:rsidRPr="00A8190C" w:rsidRDefault="00AF0189" w:rsidP="00A8190C">
            <w:pPr>
              <w:rPr>
                <w:rStyle w:val="Strong"/>
              </w:rPr>
            </w:pPr>
            <w:r w:rsidRPr="00A8190C">
              <w:rPr>
                <w:rStyle w:val="Strong"/>
              </w:rPr>
              <w:t>Week</w:t>
            </w:r>
            <w:r w:rsidR="008E33C9">
              <w:rPr>
                <w:rStyle w:val="Strong"/>
              </w:rPr>
              <w:t>s</w:t>
            </w:r>
            <w:r w:rsidRPr="00A8190C">
              <w:rPr>
                <w:rStyle w:val="Strong"/>
              </w:rPr>
              <w:t xml:space="preserve"> </w:t>
            </w:r>
            <w:r w:rsidR="008E33C9">
              <w:rPr>
                <w:rStyle w:val="Strong"/>
              </w:rPr>
              <w:t>four and five</w:t>
            </w:r>
          </w:p>
          <w:p w14:paraId="63773B6F" w14:textId="614C1D3C" w:rsidR="0063644D" w:rsidRPr="00566F5B" w:rsidRDefault="00C5168E" w:rsidP="002230AE">
            <w:pPr>
              <w:pStyle w:val="ListBullet"/>
            </w:pPr>
            <w:r w:rsidRPr="00566F5B">
              <w:t>Identify and apply ethical and WHS practices (ACTDEP050)</w:t>
            </w:r>
          </w:p>
        </w:tc>
        <w:tc>
          <w:tcPr>
            <w:tcW w:w="6809" w:type="dxa"/>
          </w:tcPr>
          <w:p w14:paraId="5350EE98" w14:textId="21B9AF5A" w:rsidR="0063644D" w:rsidRPr="00A8190C" w:rsidRDefault="0063644D" w:rsidP="00A8190C">
            <w:pPr>
              <w:rPr>
                <w:rStyle w:val="Strong"/>
              </w:rPr>
            </w:pPr>
            <w:r w:rsidRPr="00A8190C">
              <w:rPr>
                <w:rStyle w:val="Strong"/>
              </w:rPr>
              <w:t>Teacher and students</w:t>
            </w:r>
            <w:r w:rsidR="00CE646B" w:rsidRPr="00A8190C">
              <w:rPr>
                <w:rStyle w:val="Strong"/>
              </w:rPr>
              <w:t>/practical</w:t>
            </w:r>
            <w:r w:rsidRPr="00A8190C">
              <w:rPr>
                <w:rStyle w:val="Strong"/>
              </w:rPr>
              <w:t>:</w:t>
            </w:r>
          </w:p>
          <w:p w14:paraId="2AC9E5DE" w14:textId="2E6747CB" w:rsidR="002B7CBB" w:rsidRPr="00566F5B" w:rsidRDefault="002B7CBB" w:rsidP="002230AE">
            <w:pPr>
              <w:pStyle w:val="ListBullet"/>
            </w:pPr>
            <w:r w:rsidRPr="00566F5B">
              <w:t xml:space="preserve">Complete </w:t>
            </w:r>
            <w:r w:rsidR="008B2BF1" w:rsidRPr="00566F5B">
              <w:t xml:space="preserve">tractor driving skill test in ‘open space’; 50 metres x 50 metres. Ensure departmental protocols </w:t>
            </w:r>
            <w:r w:rsidR="00A8190C">
              <w:t>are followed for this activity.</w:t>
            </w:r>
          </w:p>
          <w:p w14:paraId="671251D3" w14:textId="02DFDE2A" w:rsidR="0063644D" w:rsidRPr="00A8190C" w:rsidRDefault="0063644D" w:rsidP="00A8190C">
            <w:pPr>
              <w:rPr>
                <w:rStyle w:val="Strong"/>
              </w:rPr>
            </w:pPr>
            <w:r w:rsidRPr="00A8190C">
              <w:rPr>
                <w:rStyle w:val="Strong"/>
              </w:rPr>
              <w:t>Students:</w:t>
            </w:r>
          </w:p>
          <w:p w14:paraId="702FEB3C" w14:textId="0F6353C8" w:rsidR="0063644D" w:rsidRPr="00566F5B" w:rsidRDefault="0063644D" w:rsidP="002230AE">
            <w:pPr>
              <w:pStyle w:val="ListBullet"/>
            </w:pPr>
            <w:r w:rsidRPr="00566F5B">
              <w:t>C</w:t>
            </w:r>
            <w:r w:rsidR="002B7CBB" w:rsidRPr="00566F5B">
              <w:t>omplete a tractor driving examination</w:t>
            </w:r>
            <w:r w:rsidR="008B2BF1" w:rsidRPr="00566F5B">
              <w:t>.</w:t>
            </w:r>
          </w:p>
        </w:tc>
        <w:tc>
          <w:tcPr>
            <w:tcW w:w="3397" w:type="dxa"/>
          </w:tcPr>
          <w:p w14:paraId="2171236A" w14:textId="42561FCD" w:rsidR="0063644D" w:rsidRPr="00566F5B" w:rsidRDefault="0063644D" w:rsidP="002230AE">
            <w:pPr>
              <w:pStyle w:val="ListBullet"/>
            </w:pPr>
            <w:r w:rsidRPr="00566F5B">
              <w:t xml:space="preserve">Students </w:t>
            </w:r>
            <w:r w:rsidR="00DD1A70" w:rsidRPr="00566F5B">
              <w:t>accurately complete the tractor driving examination</w:t>
            </w:r>
            <w:r w:rsidR="00993FBD" w:rsidRPr="00566F5B">
              <w:t>.</w:t>
            </w:r>
          </w:p>
          <w:p w14:paraId="79605BCC" w14:textId="4901C31E" w:rsidR="0063644D" w:rsidRPr="00566F5B" w:rsidRDefault="0063644D" w:rsidP="002230AE">
            <w:pPr>
              <w:pStyle w:val="ListBullet"/>
            </w:pPr>
            <w:r w:rsidRPr="00566F5B">
              <w:t xml:space="preserve">Students are observed during practical </w:t>
            </w:r>
            <w:r w:rsidR="00DD1A70" w:rsidRPr="00566F5B">
              <w:t>driving skills test</w:t>
            </w:r>
            <w:r w:rsidRPr="00566F5B">
              <w:t xml:space="preserve"> following correct procedures and</w:t>
            </w:r>
            <w:r w:rsidR="00DD1A70" w:rsidRPr="00566F5B">
              <w:t xml:space="preserve"> safety requirements</w:t>
            </w:r>
            <w:r w:rsidRPr="00566F5B">
              <w:t xml:space="preserve">. </w:t>
            </w:r>
          </w:p>
        </w:tc>
        <w:tc>
          <w:tcPr>
            <w:tcW w:w="1701" w:type="dxa"/>
          </w:tcPr>
          <w:p w14:paraId="00AE9CD2" w14:textId="77777777" w:rsidR="0063644D" w:rsidRPr="002230AE" w:rsidRDefault="0063644D" w:rsidP="002230AE"/>
        </w:tc>
      </w:tr>
      <w:tr w:rsidR="00C545FA" w:rsidRPr="003633AE" w14:paraId="014D7CD9" w14:textId="77777777" w:rsidTr="00993FBD">
        <w:trPr>
          <w:cnfStyle w:val="000000010000" w:firstRow="0" w:lastRow="0" w:firstColumn="0" w:lastColumn="0" w:oddVBand="0" w:evenVBand="0" w:oddHBand="0" w:evenHBand="1" w:firstRowFirstColumn="0" w:firstRowLastColumn="0" w:lastRowFirstColumn="0" w:lastRowLastColumn="0"/>
        </w:trPr>
        <w:tc>
          <w:tcPr>
            <w:tcW w:w="2689" w:type="dxa"/>
          </w:tcPr>
          <w:p w14:paraId="443969BB" w14:textId="74746CE7" w:rsidR="00AF0189" w:rsidRPr="00A8190C" w:rsidRDefault="00AF0189" w:rsidP="00A8190C">
            <w:pPr>
              <w:rPr>
                <w:rStyle w:val="Strong"/>
              </w:rPr>
            </w:pPr>
            <w:r w:rsidRPr="00A8190C">
              <w:rPr>
                <w:rStyle w:val="Strong"/>
              </w:rPr>
              <w:t xml:space="preserve">Week </w:t>
            </w:r>
            <w:r w:rsidR="008E33C9">
              <w:rPr>
                <w:rStyle w:val="Strong"/>
              </w:rPr>
              <w:t>six</w:t>
            </w:r>
          </w:p>
          <w:p w14:paraId="2F13ADFE" w14:textId="1B13C5DB" w:rsidR="00C545FA" w:rsidRPr="00A8190C" w:rsidRDefault="00C5168E" w:rsidP="00A8190C">
            <w:pPr>
              <w:pStyle w:val="ListBullet"/>
            </w:pPr>
            <w:r w:rsidRPr="00566F5B">
              <w:t>Identify and apply ethical and WHS practices (ACTDEP050)</w:t>
            </w:r>
          </w:p>
        </w:tc>
        <w:tc>
          <w:tcPr>
            <w:tcW w:w="6809" w:type="dxa"/>
          </w:tcPr>
          <w:p w14:paraId="2D89F2D7" w14:textId="77777777" w:rsidR="00C545FA" w:rsidRPr="00A8190C" w:rsidRDefault="00C545FA" w:rsidP="00A8190C">
            <w:pPr>
              <w:rPr>
                <w:rStyle w:val="Strong"/>
              </w:rPr>
            </w:pPr>
            <w:r w:rsidRPr="00A8190C">
              <w:rPr>
                <w:rStyle w:val="Strong"/>
              </w:rPr>
              <w:t xml:space="preserve">Teacher and students: </w:t>
            </w:r>
          </w:p>
          <w:p w14:paraId="022049B1" w14:textId="63652084" w:rsidR="008B2BF1" w:rsidRPr="00566F5B" w:rsidRDefault="008B2BF1" w:rsidP="002230AE">
            <w:pPr>
              <w:pStyle w:val="ListBullet"/>
            </w:pPr>
            <w:r w:rsidRPr="00566F5B">
              <w:t>Identify the implements owned by the school.</w:t>
            </w:r>
          </w:p>
          <w:p w14:paraId="399D54C0" w14:textId="246E7168" w:rsidR="008B2BF1" w:rsidRPr="00566F5B" w:rsidRDefault="008B2BF1" w:rsidP="002230AE">
            <w:pPr>
              <w:pStyle w:val="ListBullet"/>
            </w:pPr>
            <w:r w:rsidRPr="00566F5B">
              <w:t>Identify the purpose of each implement and the risks associated with their use.</w:t>
            </w:r>
          </w:p>
          <w:p w14:paraId="507716F3" w14:textId="2B088D45" w:rsidR="00C545FA" w:rsidRPr="00A8190C" w:rsidRDefault="00C545FA" w:rsidP="00A8190C">
            <w:pPr>
              <w:rPr>
                <w:rStyle w:val="Strong"/>
              </w:rPr>
            </w:pPr>
            <w:r w:rsidRPr="00A8190C">
              <w:rPr>
                <w:rStyle w:val="Strong"/>
              </w:rPr>
              <w:t>Students:</w:t>
            </w:r>
          </w:p>
          <w:p w14:paraId="2106B4F4" w14:textId="16DAB372" w:rsidR="00C545FA" w:rsidRPr="00566F5B" w:rsidRDefault="008B2BF1" w:rsidP="002230AE">
            <w:pPr>
              <w:pStyle w:val="ListBullet"/>
            </w:pPr>
            <w:r w:rsidRPr="00566F5B">
              <w:t xml:space="preserve">Complete tasks to identify the safe operating procedures for each implement. </w:t>
            </w:r>
            <w:r w:rsidR="00C545FA" w:rsidRPr="00566F5B">
              <w:t xml:space="preserve"> </w:t>
            </w:r>
          </w:p>
        </w:tc>
        <w:tc>
          <w:tcPr>
            <w:tcW w:w="3397" w:type="dxa"/>
          </w:tcPr>
          <w:p w14:paraId="51EF2BD9" w14:textId="38C3B362" w:rsidR="00C545FA" w:rsidRPr="00566F5B" w:rsidRDefault="0011689F" w:rsidP="002230AE">
            <w:pPr>
              <w:pStyle w:val="ListBullet"/>
            </w:pPr>
            <w:r w:rsidRPr="00566F5B">
              <w:t xml:space="preserve">Students </w:t>
            </w:r>
            <w:r w:rsidR="00D817D7" w:rsidRPr="00566F5B">
              <w:t>are able to articulate the purpose and risks associated with a range of implements.</w:t>
            </w:r>
          </w:p>
          <w:p w14:paraId="1958B9A7" w14:textId="40D70C79" w:rsidR="0011689F" w:rsidRPr="00566F5B" w:rsidRDefault="0011689F" w:rsidP="002230AE">
            <w:pPr>
              <w:pStyle w:val="ListBullet"/>
            </w:pPr>
            <w:r w:rsidRPr="00566F5B">
              <w:t xml:space="preserve">Students </w:t>
            </w:r>
            <w:r w:rsidR="00D817D7" w:rsidRPr="00566F5B">
              <w:t>complete tasks identifying safe operating procedures for school tractor implements</w:t>
            </w:r>
            <w:r w:rsidR="00993FBD" w:rsidRPr="00566F5B">
              <w:t>.</w:t>
            </w:r>
          </w:p>
        </w:tc>
        <w:tc>
          <w:tcPr>
            <w:tcW w:w="1701" w:type="dxa"/>
          </w:tcPr>
          <w:p w14:paraId="7BD6FA4E" w14:textId="77777777" w:rsidR="00C545FA" w:rsidRPr="002230AE" w:rsidRDefault="00C545FA" w:rsidP="002230AE"/>
        </w:tc>
      </w:tr>
      <w:tr w:rsidR="00AF61ED" w:rsidRPr="003633AE" w14:paraId="6F6D7686" w14:textId="77777777" w:rsidTr="00993FBD">
        <w:trPr>
          <w:cnfStyle w:val="000000100000" w:firstRow="0" w:lastRow="0" w:firstColumn="0" w:lastColumn="0" w:oddVBand="0" w:evenVBand="0" w:oddHBand="1" w:evenHBand="0" w:firstRowFirstColumn="0" w:firstRowLastColumn="0" w:lastRowFirstColumn="0" w:lastRowLastColumn="0"/>
        </w:trPr>
        <w:tc>
          <w:tcPr>
            <w:tcW w:w="2689" w:type="dxa"/>
          </w:tcPr>
          <w:p w14:paraId="22225130" w14:textId="59903F69" w:rsidR="00AF0189" w:rsidRPr="00A8190C" w:rsidRDefault="00AF0189" w:rsidP="00A8190C">
            <w:pPr>
              <w:rPr>
                <w:rStyle w:val="Strong"/>
              </w:rPr>
            </w:pPr>
            <w:r w:rsidRPr="00A8190C">
              <w:rPr>
                <w:rStyle w:val="Strong"/>
              </w:rPr>
              <w:t xml:space="preserve">Week </w:t>
            </w:r>
            <w:r w:rsidR="008E33C9">
              <w:rPr>
                <w:rStyle w:val="Strong"/>
              </w:rPr>
              <w:t>seven</w:t>
            </w:r>
          </w:p>
          <w:p w14:paraId="5598CD31" w14:textId="101E983E" w:rsidR="00C5168E" w:rsidRPr="00566F5B" w:rsidRDefault="00C5168E" w:rsidP="002230AE">
            <w:pPr>
              <w:pStyle w:val="ListBullet"/>
            </w:pPr>
            <w:r w:rsidRPr="00566F5B">
              <w:t>Id</w:t>
            </w:r>
            <w:bookmarkStart w:id="0" w:name="_GoBack"/>
            <w:bookmarkEnd w:id="0"/>
            <w:r w:rsidRPr="00566F5B">
              <w:t xml:space="preserve">entify plants relevant to agricultural production </w:t>
            </w:r>
          </w:p>
          <w:p w14:paraId="0ED4CEC3" w14:textId="2695A2F1" w:rsidR="00C5168E" w:rsidRPr="00566F5B" w:rsidRDefault="00C5168E" w:rsidP="002230AE">
            <w:pPr>
              <w:pStyle w:val="ListBullet"/>
            </w:pPr>
            <w:r w:rsidRPr="00566F5B">
              <w:lastRenderedPageBreak/>
              <w:t xml:space="preserve">Plan and undertake procedures in the management of a plant enterprise (ACTDEP048) </w:t>
            </w:r>
          </w:p>
          <w:p w14:paraId="4A7AF75E" w14:textId="150CC95D" w:rsidR="00C545FA" w:rsidRPr="00566F5B" w:rsidRDefault="00C5168E" w:rsidP="002230AE">
            <w:pPr>
              <w:pStyle w:val="ListBullet"/>
            </w:pPr>
            <w:r w:rsidRPr="00566F5B">
              <w:t>Manage and monitor crops to raise/grow products on the school farm</w:t>
            </w:r>
          </w:p>
        </w:tc>
        <w:tc>
          <w:tcPr>
            <w:tcW w:w="6809" w:type="dxa"/>
          </w:tcPr>
          <w:p w14:paraId="40003A80" w14:textId="1B1257AD" w:rsidR="008B5A4B" w:rsidRPr="00A8190C" w:rsidRDefault="00AF61ED" w:rsidP="00A8190C">
            <w:pPr>
              <w:rPr>
                <w:rStyle w:val="Strong"/>
              </w:rPr>
            </w:pPr>
            <w:r w:rsidRPr="00A8190C">
              <w:rPr>
                <w:rStyle w:val="Strong"/>
              </w:rPr>
              <w:lastRenderedPageBreak/>
              <w:t>Teacher</w:t>
            </w:r>
            <w:r w:rsidR="008B5A4B" w:rsidRPr="00A8190C">
              <w:rPr>
                <w:rStyle w:val="Strong"/>
              </w:rPr>
              <w:t>:</w:t>
            </w:r>
          </w:p>
          <w:p w14:paraId="61692DE3" w14:textId="7E4112B3" w:rsidR="008B5A4B" w:rsidRPr="00566F5B" w:rsidRDefault="008B5A4B" w:rsidP="002230AE">
            <w:pPr>
              <w:pStyle w:val="ListBullet"/>
            </w:pPr>
            <w:r w:rsidRPr="00566F5B">
              <w:t>Select a summer crop suitable for the local area to be planted</w:t>
            </w:r>
            <w:r w:rsidR="00993FBD" w:rsidRPr="00566F5B">
              <w:t>.</w:t>
            </w:r>
            <w:r w:rsidRPr="00566F5B">
              <w:t xml:space="preserve"> </w:t>
            </w:r>
          </w:p>
          <w:p w14:paraId="33FCF892" w14:textId="64A018EF" w:rsidR="00AF61ED" w:rsidRPr="00A8190C" w:rsidRDefault="008B5A4B" w:rsidP="00A8190C">
            <w:pPr>
              <w:rPr>
                <w:rStyle w:val="Strong"/>
              </w:rPr>
            </w:pPr>
            <w:r w:rsidRPr="00A8190C">
              <w:rPr>
                <w:rStyle w:val="Strong"/>
              </w:rPr>
              <w:t>S</w:t>
            </w:r>
            <w:r w:rsidR="00AF61ED" w:rsidRPr="00A8190C">
              <w:rPr>
                <w:rStyle w:val="Strong"/>
              </w:rPr>
              <w:t>tudents:</w:t>
            </w:r>
          </w:p>
          <w:p w14:paraId="7B973248" w14:textId="77777777" w:rsidR="00AF61ED" w:rsidRPr="00566F5B" w:rsidRDefault="00AF61ED" w:rsidP="002230AE">
            <w:pPr>
              <w:pStyle w:val="ListBullet"/>
            </w:pPr>
            <w:r w:rsidRPr="00566F5B">
              <w:t>Re</w:t>
            </w:r>
            <w:r w:rsidR="008B5A4B" w:rsidRPr="00566F5B">
              <w:t xml:space="preserve">search aspects of the summer crop enterprise including, soil preparation, fertiliser application, planting information, irrigation </w:t>
            </w:r>
            <w:r w:rsidR="008B5A4B" w:rsidRPr="00566F5B">
              <w:lastRenderedPageBreak/>
              <w:t xml:space="preserve">methods used, anatomy of the crop and marketing. </w:t>
            </w:r>
            <w:r w:rsidRPr="00566F5B">
              <w:t xml:space="preserve"> </w:t>
            </w:r>
          </w:p>
          <w:p w14:paraId="6A709DA6" w14:textId="34613746" w:rsidR="00E67919" w:rsidRPr="00566F5B" w:rsidRDefault="00E67919" w:rsidP="002230AE">
            <w:pPr>
              <w:pStyle w:val="ListBullet"/>
            </w:pPr>
            <w:r w:rsidRPr="00566F5B">
              <w:t xml:space="preserve">Complete the relevant sections in the student tractor operations booklet. </w:t>
            </w:r>
          </w:p>
        </w:tc>
        <w:tc>
          <w:tcPr>
            <w:tcW w:w="3397" w:type="dxa"/>
          </w:tcPr>
          <w:p w14:paraId="7D5CD499" w14:textId="4C6FB16E" w:rsidR="0011689F" w:rsidRPr="00566F5B" w:rsidRDefault="00993FBD" w:rsidP="002230AE">
            <w:pPr>
              <w:pStyle w:val="ListBullet"/>
            </w:pPr>
            <w:proofErr w:type="gramStart"/>
            <w:r w:rsidRPr="00566F5B">
              <w:lastRenderedPageBreak/>
              <w:t>Students</w:t>
            </w:r>
            <w:proofErr w:type="gramEnd"/>
            <w:r w:rsidR="0011689F" w:rsidRPr="00566F5B">
              <w:t xml:space="preserve"> </w:t>
            </w:r>
            <w:r w:rsidR="008767DA" w:rsidRPr="00566F5B">
              <w:t xml:space="preserve">research and record information that will assist in successfully planting and maintaining the chosen summer crop. </w:t>
            </w:r>
          </w:p>
        </w:tc>
        <w:tc>
          <w:tcPr>
            <w:tcW w:w="1701" w:type="dxa"/>
          </w:tcPr>
          <w:p w14:paraId="6D54F5FA" w14:textId="77777777" w:rsidR="00C545FA" w:rsidRPr="002230AE" w:rsidRDefault="00C545FA" w:rsidP="002230AE"/>
        </w:tc>
      </w:tr>
      <w:tr w:rsidR="00612B87" w:rsidRPr="003633AE" w14:paraId="5D34BE48" w14:textId="77777777" w:rsidTr="00993FBD">
        <w:trPr>
          <w:cnfStyle w:val="000000010000" w:firstRow="0" w:lastRow="0" w:firstColumn="0" w:lastColumn="0" w:oddVBand="0" w:evenVBand="0" w:oddHBand="0" w:evenHBand="1" w:firstRowFirstColumn="0" w:firstRowLastColumn="0" w:lastRowFirstColumn="0" w:lastRowLastColumn="0"/>
        </w:trPr>
        <w:tc>
          <w:tcPr>
            <w:tcW w:w="2689" w:type="dxa"/>
          </w:tcPr>
          <w:p w14:paraId="343188FB" w14:textId="5187DAA2" w:rsidR="00AF0189" w:rsidRPr="00A8190C" w:rsidRDefault="00AF0189" w:rsidP="00A8190C">
            <w:pPr>
              <w:rPr>
                <w:rStyle w:val="Strong"/>
              </w:rPr>
            </w:pPr>
            <w:r w:rsidRPr="00A8190C">
              <w:rPr>
                <w:rStyle w:val="Strong"/>
              </w:rPr>
              <w:t xml:space="preserve">Week </w:t>
            </w:r>
            <w:r w:rsidR="008E33C9">
              <w:rPr>
                <w:rStyle w:val="Strong"/>
              </w:rPr>
              <w:t>eight</w:t>
            </w:r>
          </w:p>
          <w:p w14:paraId="5223B6A0" w14:textId="77777777" w:rsidR="00612B87" w:rsidRPr="00566F5B" w:rsidRDefault="00C5168E" w:rsidP="002230AE">
            <w:pPr>
              <w:pStyle w:val="ListBullet"/>
            </w:pPr>
            <w:r w:rsidRPr="00566F5B">
              <w:t xml:space="preserve">Implement soil-management operations for a chosen plant enterprise (ACTDEK046) </w:t>
            </w:r>
          </w:p>
          <w:p w14:paraId="2ED818D2" w14:textId="44A54A57" w:rsidR="00C5168E" w:rsidRPr="00566F5B" w:rsidRDefault="00C5168E" w:rsidP="002230AE">
            <w:pPr>
              <w:pStyle w:val="ListBullet"/>
            </w:pPr>
            <w:r w:rsidRPr="00566F5B">
              <w:t>Investigate and analyse soil quality indicators, e.g. soil texture, structure, pH and soil profiles</w:t>
            </w:r>
          </w:p>
        </w:tc>
        <w:tc>
          <w:tcPr>
            <w:tcW w:w="6809" w:type="dxa"/>
          </w:tcPr>
          <w:p w14:paraId="4BCC127E" w14:textId="1DA3DF91" w:rsidR="00612B87" w:rsidRPr="00A8190C" w:rsidRDefault="00612B87" w:rsidP="00A8190C">
            <w:pPr>
              <w:rPr>
                <w:rStyle w:val="Strong"/>
              </w:rPr>
            </w:pPr>
            <w:r w:rsidRPr="00A8190C">
              <w:rPr>
                <w:rStyle w:val="Strong"/>
              </w:rPr>
              <w:t>Teacher and students</w:t>
            </w:r>
            <w:r w:rsidR="00A92955" w:rsidRPr="00A8190C">
              <w:rPr>
                <w:rStyle w:val="Strong"/>
              </w:rPr>
              <w:t>/practical</w:t>
            </w:r>
            <w:r w:rsidR="00A8190C">
              <w:rPr>
                <w:rStyle w:val="Strong"/>
              </w:rPr>
              <w:t>:</w:t>
            </w:r>
          </w:p>
          <w:p w14:paraId="3CEB0D28" w14:textId="2EE0EC17" w:rsidR="00A92955" w:rsidRPr="00566F5B" w:rsidRDefault="00A92955" w:rsidP="002230AE">
            <w:pPr>
              <w:pStyle w:val="ListBullet"/>
            </w:pPr>
            <w:r w:rsidRPr="00566F5B">
              <w:t>Under teacher supervision, prepare an area for the summer crop using</w:t>
            </w:r>
            <w:r w:rsidR="00A8190C">
              <w:t xml:space="preserve"> the tractor and rotary tiller.</w:t>
            </w:r>
          </w:p>
          <w:p w14:paraId="794A0366" w14:textId="50840C8F" w:rsidR="00A92955" w:rsidRPr="00566F5B" w:rsidRDefault="00A92955" w:rsidP="002230AE">
            <w:pPr>
              <w:pStyle w:val="ListBullet"/>
            </w:pPr>
            <w:r w:rsidRPr="00566F5B">
              <w:t>Example: Form x 4 ‘Hills’: 300mm high x 400mm wide x 20 meters. Row spacing 600mm. Use tape measure, pegs, string and garden</w:t>
            </w:r>
            <w:r w:rsidR="00A8190C">
              <w:t xml:space="preserve"> equipment to form the ‘hills’.</w:t>
            </w:r>
          </w:p>
          <w:p w14:paraId="47EB52F2" w14:textId="2D047586" w:rsidR="00612B87" w:rsidRPr="00A8190C" w:rsidRDefault="00612B87" w:rsidP="00A8190C">
            <w:pPr>
              <w:rPr>
                <w:rStyle w:val="Strong"/>
              </w:rPr>
            </w:pPr>
            <w:r w:rsidRPr="00A8190C">
              <w:rPr>
                <w:rStyle w:val="Strong"/>
              </w:rPr>
              <w:t>Students</w:t>
            </w:r>
            <w:r w:rsidR="00A8190C">
              <w:rPr>
                <w:rStyle w:val="Strong"/>
              </w:rPr>
              <w:t>/practical:</w:t>
            </w:r>
          </w:p>
          <w:p w14:paraId="333CF573" w14:textId="700F2DAC" w:rsidR="00612B87" w:rsidRPr="00566F5B" w:rsidRDefault="00612B87" w:rsidP="002230AE">
            <w:pPr>
              <w:pStyle w:val="ListBullet"/>
            </w:pPr>
            <w:r w:rsidRPr="00566F5B">
              <w:t>C</w:t>
            </w:r>
            <w:r w:rsidR="00A92955" w:rsidRPr="00566F5B">
              <w:t>omplete a pH test of the soil and add lime fertiliser if required.</w:t>
            </w:r>
          </w:p>
        </w:tc>
        <w:tc>
          <w:tcPr>
            <w:tcW w:w="3397" w:type="dxa"/>
          </w:tcPr>
          <w:p w14:paraId="709C1B2D" w14:textId="28F2B89E" w:rsidR="00612B87" w:rsidRPr="00566F5B" w:rsidRDefault="00A62187" w:rsidP="002230AE">
            <w:pPr>
              <w:pStyle w:val="ListBullet"/>
            </w:pPr>
            <w:r w:rsidRPr="00566F5B">
              <w:t xml:space="preserve">Students </w:t>
            </w:r>
            <w:r w:rsidR="008767DA" w:rsidRPr="00566F5B">
              <w:t>are observed safely following instructio</w:t>
            </w:r>
            <w:r w:rsidR="00993FBD" w:rsidRPr="00566F5B">
              <w:t>ns to prepare soil for planting.</w:t>
            </w:r>
          </w:p>
          <w:p w14:paraId="44A1095B" w14:textId="1BFFD11B" w:rsidR="00A62187" w:rsidRPr="00A8190C" w:rsidRDefault="00A62187" w:rsidP="00A8190C">
            <w:pPr>
              <w:pStyle w:val="ListBullet"/>
            </w:pPr>
            <w:r w:rsidRPr="00566F5B">
              <w:t xml:space="preserve">Students </w:t>
            </w:r>
            <w:r w:rsidR="008767DA" w:rsidRPr="00566F5B">
              <w:t>are observed safely and accurately c</w:t>
            </w:r>
            <w:r w:rsidR="00A8190C">
              <w:t>ompleting a field pH soil test.</w:t>
            </w:r>
          </w:p>
        </w:tc>
        <w:tc>
          <w:tcPr>
            <w:tcW w:w="1701" w:type="dxa"/>
          </w:tcPr>
          <w:p w14:paraId="70F0B3F5" w14:textId="77777777" w:rsidR="00612B87" w:rsidRPr="002230AE" w:rsidRDefault="00612B87" w:rsidP="002230AE"/>
        </w:tc>
      </w:tr>
      <w:tr w:rsidR="00612B87" w:rsidRPr="003633AE" w14:paraId="1FFDCE1F" w14:textId="77777777" w:rsidTr="00993FBD">
        <w:trPr>
          <w:cnfStyle w:val="000000100000" w:firstRow="0" w:lastRow="0" w:firstColumn="0" w:lastColumn="0" w:oddVBand="0" w:evenVBand="0" w:oddHBand="1" w:evenHBand="0" w:firstRowFirstColumn="0" w:firstRowLastColumn="0" w:lastRowFirstColumn="0" w:lastRowLastColumn="0"/>
        </w:trPr>
        <w:tc>
          <w:tcPr>
            <w:tcW w:w="2689" w:type="dxa"/>
          </w:tcPr>
          <w:p w14:paraId="112C8FCB" w14:textId="55978BEF" w:rsidR="00AF0189" w:rsidRPr="00A8190C" w:rsidRDefault="00AF0189" w:rsidP="00A8190C">
            <w:pPr>
              <w:rPr>
                <w:rStyle w:val="Strong"/>
              </w:rPr>
            </w:pPr>
            <w:r w:rsidRPr="00A8190C">
              <w:rPr>
                <w:rStyle w:val="Strong"/>
              </w:rPr>
              <w:t xml:space="preserve">Week </w:t>
            </w:r>
            <w:r w:rsidR="008E33C9">
              <w:rPr>
                <w:rStyle w:val="Strong"/>
              </w:rPr>
              <w:t>nine</w:t>
            </w:r>
          </w:p>
          <w:p w14:paraId="0461E0B6" w14:textId="77777777" w:rsidR="00612B87" w:rsidRPr="00566F5B" w:rsidRDefault="00C5168E" w:rsidP="002230AE">
            <w:pPr>
              <w:pStyle w:val="ListBullet"/>
            </w:pPr>
            <w:r w:rsidRPr="00566F5B">
              <w:t xml:space="preserve">Plan and undertake procedures in the management of a plant enterprise (ACTDEP048) </w:t>
            </w:r>
          </w:p>
          <w:p w14:paraId="46B17908" w14:textId="4B8095DB" w:rsidR="00C5168E" w:rsidRPr="00566F5B" w:rsidRDefault="00C5168E" w:rsidP="002230AE">
            <w:pPr>
              <w:pStyle w:val="ListBullet"/>
            </w:pPr>
            <w:r w:rsidRPr="00566F5B">
              <w:t xml:space="preserve">Manage and monitor crops to raise/grow </w:t>
            </w:r>
            <w:r w:rsidRPr="00566F5B">
              <w:lastRenderedPageBreak/>
              <w:t>products on the school farm</w:t>
            </w:r>
          </w:p>
        </w:tc>
        <w:tc>
          <w:tcPr>
            <w:tcW w:w="6809" w:type="dxa"/>
          </w:tcPr>
          <w:p w14:paraId="2469DFC4" w14:textId="7AC18E0F" w:rsidR="00A92955" w:rsidRPr="00A8190C" w:rsidRDefault="00A8190C" w:rsidP="00A8190C">
            <w:pPr>
              <w:rPr>
                <w:rStyle w:val="Strong"/>
              </w:rPr>
            </w:pPr>
            <w:r w:rsidRPr="00A8190C">
              <w:rPr>
                <w:rStyle w:val="Strong"/>
              </w:rPr>
              <w:lastRenderedPageBreak/>
              <w:t>Teacher and students/practical:</w:t>
            </w:r>
          </w:p>
          <w:p w14:paraId="1BED7BFD" w14:textId="3391E79C" w:rsidR="00A92955" w:rsidRPr="00566F5B" w:rsidRDefault="00A92955" w:rsidP="002230AE">
            <w:pPr>
              <w:pStyle w:val="ListBullet"/>
            </w:pPr>
            <w:r w:rsidRPr="00566F5B">
              <w:t>Under teacher direction, deep band the selecte</w:t>
            </w:r>
            <w:r w:rsidR="00A8190C">
              <w:t>d fertiliser, 100mm below seed.</w:t>
            </w:r>
          </w:p>
          <w:p w14:paraId="217CF695" w14:textId="3855FBF4" w:rsidR="00612B87" w:rsidRPr="00566F5B" w:rsidRDefault="00A92955" w:rsidP="002230AE">
            <w:pPr>
              <w:pStyle w:val="ListBullet"/>
            </w:pPr>
            <w:r w:rsidRPr="00566F5B">
              <w:t>Use a ‘spacer stick’ marked at 300mm intervals for seed sowing. Sow seed to recommended depths</w:t>
            </w:r>
            <w:r w:rsidR="00490543" w:rsidRPr="00566F5B">
              <w:t>.</w:t>
            </w:r>
          </w:p>
        </w:tc>
        <w:tc>
          <w:tcPr>
            <w:tcW w:w="3397" w:type="dxa"/>
          </w:tcPr>
          <w:p w14:paraId="520C8154" w14:textId="1966BC01" w:rsidR="00612B87" w:rsidRPr="00566F5B" w:rsidRDefault="003D1930" w:rsidP="002230AE">
            <w:pPr>
              <w:pStyle w:val="ListBullet"/>
            </w:pPr>
            <w:r w:rsidRPr="00566F5B">
              <w:t xml:space="preserve">Students </w:t>
            </w:r>
            <w:r w:rsidR="008767DA" w:rsidRPr="00566F5B">
              <w:t>are observed safely following instructions to apply selected fertiliser to soil and planting seed</w:t>
            </w:r>
            <w:r w:rsidR="00993FBD" w:rsidRPr="00566F5B">
              <w:t>.</w:t>
            </w:r>
          </w:p>
        </w:tc>
        <w:tc>
          <w:tcPr>
            <w:tcW w:w="1701" w:type="dxa"/>
          </w:tcPr>
          <w:p w14:paraId="44CA4D21" w14:textId="77777777" w:rsidR="00612B87" w:rsidRPr="002230AE" w:rsidRDefault="00612B87" w:rsidP="002230AE"/>
        </w:tc>
      </w:tr>
      <w:tr w:rsidR="00612B87" w:rsidRPr="003633AE" w14:paraId="51EC4CBA" w14:textId="77777777" w:rsidTr="00993FBD">
        <w:trPr>
          <w:cnfStyle w:val="000000010000" w:firstRow="0" w:lastRow="0" w:firstColumn="0" w:lastColumn="0" w:oddVBand="0" w:evenVBand="0" w:oddHBand="0" w:evenHBand="1" w:firstRowFirstColumn="0" w:firstRowLastColumn="0" w:lastRowFirstColumn="0" w:lastRowLastColumn="0"/>
        </w:trPr>
        <w:tc>
          <w:tcPr>
            <w:tcW w:w="2689" w:type="dxa"/>
          </w:tcPr>
          <w:p w14:paraId="40578009" w14:textId="6DB73FA9" w:rsidR="00AF0189" w:rsidRPr="00A8190C" w:rsidRDefault="00AF0189" w:rsidP="00A8190C">
            <w:pPr>
              <w:rPr>
                <w:rStyle w:val="Strong"/>
              </w:rPr>
            </w:pPr>
            <w:r w:rsidRPr="00A8190C">
              <w:rPr>
                <w:rStyle w:val="Strong"/>
              </w:rPr>
              <w:t xml:space="preserve">Week </w:t>
            </w:r>
            <w:r w:rsidR="008E33C9">
              <w:rPr>
                <w:rStyle w:val="Strong"/>
              </w:rPr>
              <w:t>ten</w:t>
            </w:r>
          </w:p>
          <w:p w14:paraId="7D29BF7D" w14:textId="77777777" w:rsidR="00C5168E" w:rsidRPr="00566F5B" w:rsidRDefault="00C5168E" w:rsidP="002230AE">
            <w:pPr>
              <w:pStyle w:val="ListBullet"/>
            </w:pPr>
            <w:r w:rsidRPr="00566F5B">
              <w:t xml:space="preserve">Plan and undertake procedures in the management of a plant enterprise (ACTDEP048) </w:t>
            </w:r>
          </w:p>
          <w:p w14:paraId="2A6582CA" w14:textId="45A413D3" w:rsidR="00612B87" w:rsidRPr="00566F5B" w:rsidRDefault="00C5168E" w:rsidP="002230AE">
            <w:pPr>
              <w:pStyle w:val="ListBullet"/>
            </w:pPr>
            <w:r w:rsidRPr="00566F5B">
              <w:t>Manage and monitor crops to raise/grow products on the school farm</w:t>
            </w:r>
          </w:p>
        </w:tc>
        <w:tc>
          <w:tcPr>
            <w:tcW w:w="6809" w:type="dxa"/>
          </w:tcPr>
          <w:p w14:paraId="72F14FF7" w14:textId="77777777" w:rsidR="00490543" w:rsidRPr="00A8190C" w:rsidRDefault="00490543" w:rsidP="00A8190C">
            <w:pPr>
              <w:rPr>
                <w:rStyle w:val="Strong"/>
              </w:rPr>
            </w:pPr>
            <w:r w:rsidRPr="00A8190C">
              <w:rPr>
                <w:rStyle w:val="Strong"/>
              </w:rPr>
              <w:t xml:space="preserve">Teacher and students/practical: </w:t>
            </w:r>
          </w:p>
          <w:p w14:paraId="4C99483A" w14:textId="10426F1E" w:rsidR="00656AAA" w:rsidRPr="00566F5B" w:rsidRDefault="00490543" w:rsidP="002230AE">
            <w:pPr>
              <w:pStyle w:val="ListBullet"/>
            </w:pPr>
            <w:r w:rsidRPr="00566F5B">
              <w:t xml:space="preserve">Establish an irrigation system applicable to the area. </w:t>
            </w:r>
          </w:p>
          <w:p w14:paraId="5FAD9ACD" w14:textId="22DC4015" w:rsidR="00490543" w:rsidRPr="00566F5B" w:rsidRDefault="00490543" w:rsidP="002230AE">
            <w:pPr>
              <w:pStyle w:val="ListBullet"/>
            </w:pPr>
            <w:r w:rsidRPr="00566F5B">
              <w:t xml:space="preserve">Depending on site location, use an electric fence to restrict animal encroachment onto summer crop. </w:t>
            </w:r>
          </w:p>
          <w:p w14:paraId="135758B4" w14:textId="080CFEBB" w:rsidR="00656AAA" w:rsidRPr="00566F5B" w:rsidRDefault="00490543" w:rsidP="002230AE">
            <w:pPr>
              <w:pStyle w:val="ListBullet"/>
            </w:pPr>
            <w:r w:rsidRPr="00566F5B">
              <w:t xml:space="preserve">Harvesting of the summer crop will occur in mid-term of the following year. </w:t>
            </w:r>
          </w:p>
        </w:tc>
        <w:tc>
          <w:tcPr>
            <w:tcW w:w="3397" w:type="dxa"/>
          </w:tcPr>
          <w:p w14:paraId="18F2A94A" w14:textId="65CC35AE" w:rsidR="00612B87" w:rsidRPr="00566F5B" w:rsidRDefault="00282541" w:rsidP="002230AE">
            <w:pPr>
              <w:pStyle w:val="ListBullet"/>
            </w:pPr>
            <w:r w:rsidRPr="00566F5B">
              <w:t xml:space="preserve">Students are </w:t>
            </w:r>
            <w:r w:rsidR="008767DA" w:rsidRPr="00566F5B">
              <w:t>observed safely following instructions to establish irrigation for the crop</w:t>
            </w:r>
            <w:r w:rsidR="00993FBD" w:rsidRPr="00566F5B">
              <w:t>.</w:t>
            </w:r>
          </w:p>
        </w:tc>
        <w:tc>
          <w:tcPr>
            <w:tcW w:w="1701" w:type="dxa"/>
          </w:tcPr>
          <w:p w14:paraId="305542B1" w14:textId="77777777" w:rsidR="00612B87" w:rsidRPr="002230AE" w:rsidRDefault="00612B87" w:rsidP="002230AE"/>
        </w:tc>
      </w:tr>
    </w:tbl>
    <w:p w14:paraId="0DB32521" w14:textId="65D15FCB" w:rsidR="001F5997" w:rsidRDefault="00591673" w:rsidP="001F5997">
      <w:pPr>
        <w:pStyle w:val="Heading2"/>
      </w:pPr>
      <w:r w:rsidRPr="0089534D">
        <w:t>Evaluation</w:t>
      </w:r>
    </w:p>
    <w:p w14:paraId="7236E8CD" w14:textId="77777777" w:rsidR="00993FBD" w:rsidRDefault="00993FBD" w:rsidP="00993FBD">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3FBD" w14:paraId="438F17AF" w14:textId="77777777" w:rsidTr="00605893">
        <w:trPr>
          <w:trHeight w:val="1980"/>
          <w:tblHeader/>
        </w:trPr>
        <w:tc>
          <w:tcPr>
            <w:tcW w:w="14562" w:type="dxa"/>
          </w:tcPr>
          <w:p w14:paraId="3F8DF224" w14:textId="77777777" w:rsidR="00993FBD" w:rsidRDefault="00993FBD" w:rsidP="00605893"/>
        </w:tc>
      </w:tr>
    </w:tbl>
    <w:p w14:paraId="2C54D04E" w14:textId="4B270E11" w:rsidR="006151B6" w:rsidRPr="006151B6" w:rsidRDefault="006151B6" w:rsidP="006151B6"/>
    <w:sectPr w:rsidR="006151B6" w:rsidRPr="006151B6" w:rsidSect="00740D37">
      <w:footerReference w:type="even" r:id="rId18"/>
      <w:footerReference w:type="default" r:id="rId19"/>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E4677" w14:textId="77777777" w:rsidR="008D5DB4" w:rsidRDefault="008D5DB4">
      <w:r>
        <w:separator/>
      </w:r>
    </w:p>
    <w:p w14:paraId="1C520A57" w14:textId="77777777" w:rsidR="008D5DB4" w:rsidRDefault="008D5DB4"/>
  </w:endnote>
  <w:endnote w:type="continuationSeparator" w:id="0">
    <w:p w14:paraId="0B6E4158" w14:textId="77777777" w:rsidR="008D5DB4" w:rsidRDefault="008D5DB4">
      <w:r>
        <w:continuationSeparator/>
      </w:r>
    </w:p>
    <w:p w14:paraId="1FCD8A43" w14:textId="77777777" w:rsidR="008D5DB4" w:rsidRDefault="008D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4EF171D2" w:rsidR="001F5997" w:rsidRPr="002810D3" w:rsidRDefault="001F5997" w:rsidP="00030F70">
    <w:pPr>
      <w:pStyle w:val="Footer"/>
    </w:pPr>
    <w:r w:rsidRPr="002810D3">
      <w:fldChar w:fldCharType="begin"/>
    </w:r>
    <w:r w:rsidRPr="002810D3">
      <w:instrText xml:space="preserve"> PAGE </w:instrText>
    </w:r>
    <w:r w:rsidRPr="002810D3">
      <w:fldChar w:fldCharType="separate"/>
    </w:r>
    <w:r w:rsidR="00A3556B">
      <w:rPr>
        <w:noProof/>
      </w:rPr>
      <w:t>2</w:t>
    </w:r>
    <w:r w:rsidRPr="002810D3">
      <w:fldChar w:fldCharType="end"/>
    </w:r>
    <w:r w:rsidRPr="002810D3">
      <w:tab/>
    </w:r>
    <w:r>
      <w:t xml:space="preserve">Agricultural Technology- </w:t>
    </w:r>
    <w:r w:rsidR="008E33C9">
      <w:t xml:space="preserve">Summer Crops and </w:t>
    </w:r>
    <w:r w:rsidR="000C55C9">
      <w:t>Tractor Operation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77777777" w:rsidR="001F5997" w:rsidRDefault="001F5997"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1F5997" w:rsidRPr="00030F70" w:rsidRDefault="001F5997"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7E31AA93" w:rsidR="001F5997" w:rsidRPr="002810D3" w:rsidRDefault="001F5997" w:rsidP="00030F70">
    <w:pPr>
      <w:pStyle w:val="Footer"/>
    </w:pPr>
    <w:r w:rsidRPr="002810D3">
      <w:fldChar w:fldCharType="begin"/>
    </w:r>
    <w:r w:rsidRPr="002810D3">
      <w:instrText xml:space="preserve"> PAGE </w:instrText>
    </w:r>
    <w:r w:rsidRPr="002810D3">
      <w:fldChar w:fldCharType="separate"/>
    </w:r>
    <w:r w:rsidR="00A3556B">
      <w:rPr>
        <w:noProof/>
      </w:rPr>
      <w:t>6</w:t>
    </w:r>
    <w:r w:rsidRPr="002810D3">
      <w:fldChar w:fldCharType="end"/>
    </w:r>
    <w:r w:rsidRPr="002810D3">
      <w:tab/>
    </w:r>
    <w:r w:rsidR="000C55C9">
      <w:t xml:space="preserve">Summer </w:t>
    </w:r>
    <w:r w:rsidR="0006757E">
      <w:t>crops and t</w:t>
    </w:r>
    <w:r w:rsidR="000C55C9">
      <w:t xml:space="preserve">ractor </w:t>
    </w:r>
    <w:r w:rsidR="0006757E">
      <w:t>o</w:t>
    </w:r>
    <w:r w:rsidR="000C55C9">
      <w:t>peration</w:t>
    </w:r>
    <w:r w:rsidR="0006757E">
      <w:t xml:space="preserve"> -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9A4C" w14:textId="259F28A7" w:rsidR="001F5997" w:rsidRPr="00030F70" w:rsidRDefault="001F5997"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A3556B">
      <w:rPr>
        <w:noProof/>
      </w:rPr>
      <w:t>Jun-20</w:t>
    </w:r>
    <w:r w:rsidRPr="00030F70">
      <w:fldChar w:fldCharType="end"/>
    </w:r>
    <w:r w:rsidR="00A3556B">
      <w:t>20</w:t>
    </w:r>
    <w:r w:rsidRPr="00030F70">
      <w:tab/>
    </w:r>
    <w:r w:rsidRPr="00030F70">
      <w:fldChar w:fldCharType="begin"/>
    </w:r>
    <w:r w:rsidRPr="00030F70">
      <w:instrText xml:space="preserve"> PAGE </w:instrText>
    </w:r>
    <w:r w:rsidRPr="00030F70">
      <w:fldChar w:fldCharType="separate"/>
    </w:r>
    <w:r w:rsidR="00A3556B">
      <w:rPr>
        <w:noProof/>
      </w:rPr>
      <w:t>7</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8F59" w14:textId="77777777" w:rsidR="008D5DB4" w:rsidRDefault="008D5DB4">
      <w:r>
        <w:separator/>
      </w:r>
    </w:p>
    <w:p w14:paraId="7E90190D" w14:textId="77777777" w:rsidR="008D5DB4" w:rsidRDefault="008D5DB4"/>
  </w:footnote>
  <w:footnote w:type="continuationSeparator" w:id="0">
    <w:p w14:paraId="11A9CF42" w14:textId="77777777" w:rsidR="008D5DB4" w:rsidRDefault="008D5DB4">
      <w:r>
        <w:continuationSeparator/>
      </w:r>
    </w:p>
    <w:p w14:paraId="3A80E008" w14:textId="77777777" w:rsidR="008D5DB4" w:rsidRDefault="008D5D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1F5997" w:rsidRPr="00200AD3" w:rsidRDefault="001F5997"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F1F"/>
    <w:multiLevelType w:val="hybridMultilevel"/>
    <w:tmpl w:val="B3AC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56E15"/>
    <w:multiLevelType w:val="hybridMultilevel"/>
    <w:tmpl w:val="EF902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85031"/>
    <w:multiLevelType w:val="hybridMultilevel"/>
    <w:tmpl w:val="3D9AB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75FF2"/>
    <w:multiLevelType w:val="multilevel"/>
    <w:tmpl w:val="0F78E3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203E5"/>
    <w:multiLevelType w:val="multilevel"/>
    <w:tmpl w:val="2C0C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8191A"/>
    <w:multiLevelType w:val="hybridMultilevel"/>
    <w:tmpl w:val="161C7C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9C79D9"/>
    <w:multiLevelType w:val="hybridMultilevel"/>
    <w:tmpl w:val="46583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6167B45"/>
    <w:multiLevelType w:val="hybridMultilevel"/>
    <w:tmpl w:val="AB80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727DD"/>
    <w:multiLevelType w:val="multilevel"/>
    <w:tmpl w:val="E42298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67E0C"/>
    <w:multiLevelType w:val="hybridMultilevel"/>
    <w:tmpl w:val="1AC45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C573B"/>
    <w:multiLevelType w:val="hybridMultilevel"/>
    <w:tmpl w:val="91BEB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969FA"/>
    <w:multiLevelType w:val="hybridMultilevel"/>
    <w:tmpl w:val="CD9A3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7D323F"/>
    <w:multiLevelType w:val="hybridMultilevel"/>
    <w:tmpl w:val="90E2A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A19F7"/>
    <w:multiLevelType w:val="hybridMultilevel"/>
    <w:tmpl w:val="390C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C559B"/>
    <w:multiLevelType w:val="multilevel"/>
    <w:tmpl w:val="B5C2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D689D"/>
    <w:multiLevelType w:val="hybridMultilevel"/>
    <w:tmpl w:val="5BE251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A7B91"/>
    <w:multiLevelType w:val="hybridMultilevel"/>
    <w:tmpl w:val="68DA01FC"/>
    <w:lvl w:ilvl="0" w:tplc="F0EAE180">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B151C"/>
    <w:multiLevelType w:val="hybridMultilevel"/>
    <w:tmpl w:val="FF50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B51D1"/>
    <w:multiLevelType w:val="hybridMultilevel"/>
    <w:tmpl w:val="B57A8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3E3C56F4"/>
    <w:multiLevelType w:val="hybridMultilevel"/>
    <w:tmpl w:val="757E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D73C5A"/>
    <w:multiLevelType w:val="multilevel"/>
    <w:tmpl w:val="FB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35DD7"/>
    <w:multiLevelType w:val="multilevel"/>
    <w:tmpl w:val="9F7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C6324"/>
    <w:multiLevelType w:val="multilevel"/>
    <w:tmpl w:val="52A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53912"/>
    <w:multiLevelType w:val="multilevel"/>
    <w:tmpl w:val="56A2F248"/>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DEC6901"/>
    <w:multiLevelType w:val="hybridMultilevel"/>
    <w:tmpl w:val="5F6C170C"/>
    <w:lvl w:ilvl="0" w:tplc="08090001">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F921103"/>
    <w:multiLevelType w:val="hybridMultilevel"/>
    <w:tmpl w:val="7D4E7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39111C"/>
    <w:multiLevelType w:val="multilevel"/>
    <w:tmpl w:val="0AB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B360E"/>
    <w:multiLevelType w:val="hybridMultilevel"/>
    <w:tmpl w:val="B99AF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4"/>
  </w:num>
  <w:num w:numId="2">
    <w:abstractNumId w:val="19"/>
  </w:num>
  <w:num w:numId="3">
    <w:abstractNumId w:val="26"/>
  </w:num>
  <w:num w:numId="4">
    <w:abstractNumId w:val="27"/>
  </w:num>
  <w:num w:numId="5">
    <w:abstractNumId w:val="31"/>
  </w:num>
  <w:num w:numId="6">
    <w:abstractNumId w:val="4"/>
  </w:num>
  <w:num w:numId="7">
    <w:abstractNumId w:val="14"/>
  </w:num>
  <w:num w:numId="8">
    <w:abstractNumId w:val="29"/>
  </w:num>
  <w:num w:numId="9">
    <w:abstractNumId w:val="22"/>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21"/>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23"/>
  </w:num>
  <w:num w:numId="14">
    <w:abstractNumId w:val="16"/>
  </w:num>
  <w:num w:numId="15">
    <w:abstractNumId w:val="25"/>
  </w:num>
  <w:num w:numId="16">
    <w:abstractNumId w:val="17"/>
  </w:num>
  <w:num w:numId="17">
    <w:abstractNumId w:val="12"/>
  </w:num>
  <w:num w:numId="18">
    <w:abstractNumId w:val="0"/>
  </w:num>
  <w:num w:numId="19">
    <w:abstractNumId w:val="7"/>
  </w:num>
  <w:num w:numId="20">
    <w:abstractNumId w:val="30"/>
  </w:num>
  <w:num w:numId="21">
    <w:abstractNumId w:val="6"/>
  </w:num>
  <w:num w:numId="22">
    <w:abstractNumId w:val="15"/>
  </w:num>
  <w:num w:numId="23">
    <w:abstractNumId w:val="2"/>
  </w:num>
  <w:num w:numId="24">
    <w:abstractNumId w:val="1"/>
  </w:num>
  <w:num w:numId="25">
    <w:abstractNumId w:val="28"/>
  </w:num>
  <w:num w:numId="26">
    <w:abstractNumId w:val="20"/>
  </w:num>
  <w:num w:numId="27">
    <w:abstractNumId w:val="13"/>
  </w:num>
  <w:num w:numId="28">
    <w:abstractNumId w:val="18"/>
  </w:num>
  <w:num w:numId="29">
    <w:abstractNumId w:val="9"/>
  </w:num>
  <w:num w:numId="30">
    <w:abstractNumId w:val="5"/>
  </w:num>
  <w:num w:numId="31">
    <w:abstractNumId w:val="10"/>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2Mzc1NDYxNDG1MDVV0lEKTi0uzszPAykwqQUAe/02VywAAAA="/>
  </w:docVars>
  <w:rsids>
    <w:rsidRoot w:val="00F5061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474"/>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57E"/>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A6E"/>
    <w:rsid w:val="000B1FC2"/>
    <w:rsid w:val="000B2886"/>
    <w:rsid w:val="000B30E1"/>
    <w:rsid w:val="000B4F65"/>
    <w:rsid w:val="000B75CB"/>
    <w:rsid w:val="000B7D49"/>
    <w:rsid w:val="000C0FB5"/>
    <w:rsid w:val="000C1078"/>
    <w:rsid w:val="000C16A7"/>
    <w:rsid w:val="000C1BCD"/>
    <w:rsid w:val="000C250C"/>
    <w:rsid w:val="000C27C4"/>
    <w:rsid w:val="000C43DF"/>
    <w:rsid w:val="000C55C9"/>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689F"/>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CD7"/>
    <w:rsid w:val="001B00F8"/>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5997"/>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E1A"/>
    <w:rsid w:val="002228E3"/>
    <w:rsid w:val="002230AE"/>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541"/>
    <w:rsid w:val="002847AE"/>
    <w:rsid w:val="002870F2"/>
    <w:rsid w:val="00287650"/>
    <w:rsid w:val="0029008E"/>
    <w:rsid w:val="00290154"/>
    <w:rsid w:val="00294F88"/>
    <w:rsid w:val="00294FCC"/>
    <w:rsid w:val="00295516"/>
    <w:rsid w:val="002972E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BF"/>
    <w:rsid w:val="002B4AC3"/>
    <w:rsid w:val="002B7744"/>
    <w:rsid w:val="002B7B5D"/>
    <w:rsid w:val="002B7CBB"/>
    <w:rsid w:val="002C05AC"/>
    <w:rsid w:val="002C3953"/>
    <w:rsid w:val="002C56A0"/>
    <w:rsid w:val="002D12FF"/>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317"/>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BBE"/>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3AE"/>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930"/>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6B1F"/>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543"/>
    <w:rsid w:val="00490D60"/>
    <w:rsid w:val="004949C7"/>
    <w:rsid w:val="00494FDC"/>
    <w:rsid w:val="00496A1C"/>
    <w:rsid w:val="004A0489"/>
    <w:rsid w:val="004A161B"/>
    <w:rsid w:val="004A4146"/>
    <w:rsid w:val="004A47DB"/>
    <w:rsid w:val="004A5AAE"/>
    <w:rsid w:val="004A6AB7"/>
    <w:rsid w:val="004A6CC9"/>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6F5B"/>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213"/>
    <w:rsid w:val="0059130B"/>
    <w:rsid w:val="00591673"/>
    <w:rsid w:val="00596689"/>
    <w:rsid w:val="005A0D93"/>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B87"/>
    <w:rsid w:val="00612E3F"/>
    <w:rsid w:val="00613208"/>
    <w:rsid w:val="006141EF"/>
    <w:rsid w:val="006151B6"/>
    <w:rsid w:val="00616767"/>
    <w:rsid w:val="0061698B"/>
    <w:rsid w:val="00616F61"/>
    <w:rsid w:val="00620917"/>
    <w:rsid w:val="0062163D"/>
    <w:rsid w:val="00623A9E"/>
    <w:rsid w:val="0062430C"/>
    <w:rsid w:val="00624A20"/>
    <w:rsid w:val="00624C9B"/>
    <w:rsid w:val="00630BB3"/>
    <w:rsid w:val="00632182"/>
    <w:rsid w:val="006335DF"/>
    <w:rsid w:val="00634717"/>
    <w:rsid w:val="00634AF9"/>
    <w:rsid w:val="0063644D"/>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AAA"/>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A8F"/>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0D37"/>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1ED9"/>
    <w:rsid w:val="008434A7"/>
    <w:rsid w:val="00843ED1"/>
    <w:rsid w:val="008467D0"/>
    <w:rsid w:val="00846B87"/>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767DA"/>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34D"/>
    <w:rsid w:val="00895861"/>
    <w:rsid w:val="00897B91"/>
    <w:rsid w:val="008A00A0"/>
    <w:rsid w:val="008A0836"/>
    <w:rsid w:val="008A1F0B"/>
    <w:rsid w:val="008A1F47"/>
    <w:rsid w:val="008A21F0"/>
    <w:rsid w:val="008A30C4"/>
    <w:rsid w:val="008A5DE5"/>
    <w:rsid w:val="008B1FDB"/>
    <w:rsid w:val="008B2A5B"/>
    <w:rsid w:val="008B2BF1"/>
    <w:rsid w:val="008B367A"/>
    <w:rsid w:val="008B430F"/>
    <w:rsid w:val="008B44C9"/>
    <w:rsid w:val="008B4DA3"/>
    <w:rsid w:val="008B4FF4"/>
    <w:rsid w:val="008B5A4B"/>
    <w:rsid w:val="008B616A"/>
    <w:rsid w:val="008B6729"/>
    <w:rsid w:val="008B7F83"/>
    <w:rsid w:val="008C085A"/>
    <w:rsid w:val="008C1A20"/>
    <w:rsid w:val="008C2FB5"/>
    <w:rsid w:val="008C302C"/>
    <w:rsid w:val="008C4CAB"/>
    <w:rsid w:val="008C6461"/>
    <w:rsid w:val="008C6F82"/>
    <w:rsid w:val="008C7CBC"/>
    <w:rsid w:val="008D125E"/>
    <w:rsid w:val="008D5308"/>
    <w:rsid w:val="008D55BF"/>
    <w:rsid w:val="008D5DB4"/>
    <w:rsid w:val="008D61E0"/>
    <w:rsid w:val="008D6722"/>
    <w:rsid w:val="008D6E1D"/>
    <w:rsid w:val="008D7AB2"/>
    <w:rsid w:val="008E0259"/>
    <w:rsid w:val="008E33C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3FB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8C"/>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1C9"/>
    <w:rsid w:val="009C65D7"/>
    <w:rsid w:val="009C69B7"/>
    <w:rsid w:val="009C72FE"/>
    <w:rsid w:val="009C7379"/>
    <w:rsid w:val="009D0C17"/>
    <w:rsid w:val="009D1EBE"/>
    <w:rsid w:val="009D2409"/>
    <w:rsid w:val="009D2983"/>
    <w:rsid w:val="009D36ED"/>
    <w:rsid w:val="009D4F4A"/>
    <w:rsid w:val="009D572A"/>
    <w:rsid w:val="009D64F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702"/>
    <w:rsid w:val="00A00D40"/>
    <w:rsid w:val="00A04A93"/>
    <w:rsid w:val="00A07569"/>
    <w:rsid w:val="00A07749"/>
    <w:rsid w:val="00A078FB"/>
    <w:rsid w:val="00A10CE1"/>
    <w:rsid w:val="00A10CED"/>
    <w:rsid w:val="00A128C6"/>
    <w:rsid w:val="00A143CE"/>
    <w:rsid w:val="00A16D9B"/>
    <w:rsid w:val="00A21A49"/>
    <w:rsid w:val="00A231E9"/>
    <w:rsid w:val="00A307AE"/>
    <w:rsid w:val="00A3556B"/>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187"/>
    <w:rsid w:val="00A64F90"/>
    <w:rsid w:val="00A65A2B"/>
    <w:rsid w:val="00A70170"/>
    <w:rsid w:val="00A726C7"/>
    <w:rsid w:val="00A7409C"/>
    <w:rsid w:val="00A752B5"/>
    <w:rsid w:val="00A774B4"/>
    <w:rsid w:val="00A77927"/>
    <w:rsid w:val="00A81791"/>
    <w:rsid w:val="00A8190C"/>
    <w:rsid w:val="00A8195D"/>
    <w:rsid w:val="00A81DC9"/>
    <w:rsid w:val="00A82923"/>
    <w:rsid w:val="00A8372C"/>
    <w:rsid w:val="00A855FA"/>
    <w:rsid w:val="00A905C6"/>
    <w:rsid w:val="00A90A0B"/>
    <w:rsid w:val="00A91418"/>
    <w:rsid w:val="00A91A18"/>
    <w:rsid w:val="00A92955"/>
    <w:rsid w:val="00A932DF"/>
    <w:rsid w:val="00A9402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484B"/>
    <w:rsid w:val="00AE5661"/>
    <w:rsid w:val="00AE6CD2"/>
    <w:rsid w:val="00AE776A"/>
    <w:rsid w:val="00AF0189"/>
    <w:rsid w:val="00AF1F68"/>
    <w:rsid w:val="00AF2067"/>
    <w:rsid w:val="00AF27B7"/>
    <w:rsid w:val="00AF2BB2"/>
    <w:rsid w:val="00AF3C5D"/>
    <w:rsid w:val="00AF61E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832"/>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27B6"/>
    <w:rsid w:val="00BA3959"/>
    <w:rsid w:val="00BA563D"/>
    <w:rsid w:val="00BA63FC"/>
    <w:rsid w:val="00BB1855"/>
    <w:rsid w:val="00BB2332"/>
    <w:rsid w:val="00BB239F"/>
    <w:rsid w:val="00BB2494"/>
    <w:rsid w:val="00BB2522"/>
    <w:rsid w:val="00BB28A3"/>
    <w:rsid w:val="00BB5218"/>
    <w:rsid w:val="00BB72C0"/>
    <w:rsid w:val="00BB7FF3"/>
    <w:rsid w:val="00BC27BE"/>
    <w:rsid w:val="00BC31FB"/>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1EE"/>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168E"/>
    <w:rsid w:val="00C52C02"/>
    <w:rsid w:val="00C52DCB"/>
    <w:rsid w:val="00C545FA"/>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982"/>
    <w:rsid w:val="00CC6F04"/>
    <w:rsid w:val="00CC7B94"/>
    <w:rsid w:val="00CD6E8E"/>
    <w:rsid w:val="00CE161F"/>
    <w:rsid w:val="00CE2506"/>
    <w:rsid w:val="00CE3529"/>
    <w:rsid w:val="00CE4320"/>
    <w:rsid w:val="00CE5D9A"/>
    <w:rsid w:val="00CE646B"/>
    <w:rsid w:val="00CE76CD"/>
    <w:rsid w:val="00CF0B65"/>
    <w:rsid w:val="00CF1C1F"/>
    <w:rsid w:val="00CF3B5E"/>
    <w:rsid w:val="00CF3BA6"/>
    <w:rsid w:val="00CF4E8C"/>
    <w:rsid w:val="00CF6913"/>
    <w:rsid w:val="00CF695C"/>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E8B"/>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17D7"/>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1A70"/>
    <w:rsid w:val="00DD243F"/>
    <w:rsid w:val="00DD46E9"/>
    <w:rsid w:val="00DD4812"/>
    <w:rsid w:val="00DD4CA7"/>
    <w:rsid w:val="00DE0097"/>
    <w:rsid w:val="00DE05AE"/>
    <w:rsid w:val="00DE0979"/>
    <w:rsid w:val="00DE12E9"/>
    <w:rsid w:val="00DE2632"/>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1AE8"/>
    <w:rsid w:val="00E62FBE"/>
    <w:rsid w:val="00E63389"/>
    <w:rsid w:val="00E64597"/>
    <w:rsid w:val="00E65780"/>
    <w:rsid w:val="00E66AA1"/>
    <w:rsid w:val="00E66B6A"/>
    <w:rsid w:val="00E67919"/>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D6F39"/>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CEE"/>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32B1"/>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C62DB6"/>
  <w14:defaultImageDpi w14:val="330"/>
  <w15:chartTrackingRefBased/>
  <w15:docId w15:val="{F5FF101F-0791-42B6-8C76-83DA14F8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2230AE"/>
    <w:pPr>
      <w:widowControl w:val="0"/>
      <w:numPr>
        <w:numId w:val="1"/>
      </w:numPr>
      <w:spacing w:after="80" w:line="240" w:lineRule="auto"/>
      <w:ind w:left="368"/>
    </w:pPr>
    <w:rPr>
      <w:sz w:val="22"/>
    </w:r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table" w:styleId="TableGridLight">
    <w:name w:val="Grid Table Light"/>
    <w:basedOn w:val="TableNormal"/>
    <w:uiPriority w:val="40"/>
    <w:rsid w:val="00BA63FC"/>
    <w:pPr>
      <w:spacing w:line="240" w:lineRule="auto"/>
    </w:pPr>
    <w:rPr>
      <w:rFonts w:ascii="Arial" w:eastAsia="Arial" w:hAnsi="Arial" w:cs="Arial"/>
      <w:lang w:val="en-AU"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BA63FC"/>
    <w:rPr>
      <w:color w:val="605E5C"/>
      <w:shd w:val="clear" w:color="auto" w:fill="E1DFDD"/>
    </w:rPr>
  </w:style>
  <w:style w:type="character" w:styleId="FollowedHyperlink">
    <w:name w:val="FollowedHyperlink"/>
    <w:basedOn w:val="DefaultParagraphFont"/>
    <w:uiPriority w:val="99"/>
    <w:semiHidden/>
    <w:unhideWhenUsed/>
    <w:rsid w:val="00C54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0846">
      <w:bodyDiv w:val="1"/>
      <w:marLeft w:val="0"/>
      <w:marRight w:val="0"/>
      <w:marTop w:val="0"/>
      <w:marBottom w:val="0"/>
      <w:divBdr>
        <w:top w:val="none" w:sz="0" w:space="0" w:color="auto"/>
        <w:left w:val="none" w:sz="0" w:space="0" w:color="auto"/>
        <w:bottom w:val="none" w:sz="0" w:space="0" w:color="auto"/>
        <w:right w:val="none" w:sz="0" w:space="0" w:color="auto"/>
      </w:divBdr>
    </w:div>
    <w:div w:id="335113790">
      <w:bodyDiv w:val="1"/>
      <w:marLeft w:val="0"/>
      <w:marRight w:val="0"/>
      <w:marTop w:val="0"/>
      <w:marBottom w:val="0"/>
      <w:divBdr>
        <w:top w:val="none" w:sz="0" w:space="0" w:color="auto"/>
        <w:left w:val="none" w:sz="0" w:space="0" w:color="auto"/>
        <w:bottom w:val="none" w:sz="0" w:space="0" w:color="auto"/>
        <w:right w:val="none" w:sz="0" w:space="0" w:color="auto"/>
      </w:divBdr>
    </w:div>
    <w:div w:id="358363642">
      <w:bodyDiv w:val="1"/>
      <w:marLeft w:val="0"/>
      <w:marRight w:val="0"/>
      <w:marTop w:val="0"/>
      <w:marBottom w:val="0"/>
      <w:divBdr>
        <w:top w:val="none" w:sz="0" w:space="0" w:color="auto"/>
        <w:left w:val="none" w:sz="0" w:space="0" w:color="auto"/>
        <w:bottom w:val="none" w:sz="0" w:space="0" w:color="auto"/>
        <w:right w:val="none" w:sz="0" w:space="0" w:color="auto"/>
      </w:divBdr>
    </w:div>
    <w:div w:id="550390235">
      <w:bodyDiv w:val="1"/>
      <w:marLeft w:val="0"/>
      <w:marRight w:val="0"/>
      <w:marTop w:val="0"/>
      <w:marBottom w:val="0"/>
      <w:divBdr>
        <w:top w:val="none" w:sz="0" w:space="0" w:color="auto"/>
        <w:left w:val="none" w:sz="0" w:space="0" w:color="auto"/>
        <w:bottom w:val="none" w:sz="0" w:space="0" w:color="auto"/>
        <w:right w:val="none" w:sz="0" w:space="0" w:color="auto"/>
      </w:divBdr>
    </w:div>
    <w:div w:id="591167435">
      <w:bodyDiv w:val="1"/>
      <w:marLeft w:val="0"/>
      <w:marRight w:val="0"/>
      <w:marTop w:val="0"/>
      <w:marBottom w:val="0"/>
      <w:divBdr>
        <w:top w:val="none" w:sz="0" w:space="0" w:color="auto"/>
        <w:left w:val="none" w:sz="0" w:space="0" w:color="auto"/>
        <w:bottom w:val="none" w:sz="0" w:space="0" w:color="auto"/>
        <w:right w:val="none" w:sz="0" w:space="0" w:color="auto"/>
      </w:divBdr>
    </w:div>
    <w:div w:id="618071419">
      <w:bodyDiv w:val="1"/>
      <w:marLeft w:val="0"/>
      <w:marRight w:val="0"/>
      <w:marTop w:val="0"/>
      <w:marBottom w:val="0"/>
      <w:divBdr>
        <w:top w:val="none" w:sz="0" w:space="0" w:color="auto"/>
        <w:left w:val="none" w:sz="0" w:space="0" w:color="auto"/>
        <w:bottom w:val="none" w:sz="0" w:space="0" w:color="auto"/>
        <w:right w:val="none" w:sz="0" w:space="0" w:color="auto"/>
      </w:divBdr>
    </w:div>
    <w:div w:id="681397125">
      <w:bodyDiv w:val="1"/>
      <w:marLeft w:val="0"/>
      <w:marRight w:val="0"/>
      <w:marTop w:val="0"/>
      <w:marBottom w:val="0"/>
      <w:divBdr>
        <w:top w:val="none" w:sz="0" w:space="0" w:color="auto"/>
        <w:left w:val="none" w:sz="0" w:space="0" w:color="auto"/>
        <w:bottom w:val="none" w:sz="0" w:space="0" w:color="auto"/>
        <w:right w:val="none" w:sz="0" w:space="0" w:color="auto"/>
      </w:divBdr>
    </w:div>
    <w:div w:id="779031002">
      <w:bodyDiv w:val="1"/>
      <w:marLeft w:val="0"/>
      <w:marRight w:val="0"/>
      <w:marTop w:val="0"/>
      <w:marBottom w:val="0"/>
      <w:divBdr>
        <w:top w:val="none" w:sz="0" w:space="0" w:color="auto"/>
        <w:left w:val="none" w:sz="0" w:space="0" w:color="auto"/>
        <w:bottom w:val="none" w:sz="0" w:space="0" w:color="auto"/>
        <w:right w:val="none" w:sz="0" w:space="0" w:color="auto"/>
      </w:divBdr>
    </w:div>
    <w:div w:id="794178020">
      <w:bodyDiv w:val="1"/>
      <w:marLeft w:val="0"/>
      <w:marRight w:val="0"/>
      <w:marTop w:val="0"/>
      <w:marBottom w:val="0"/>
      <w:divBdr>
        <w:top w:val="none" w:sz="0" w:space="0" w:color="auto"/>
        <w:left w:val="none" w:sz="0" w:space="0" w:color="auto"/>
        <w:bottom w:val="none" w:sz="0" w:space="0" w:color="auto"/>
        <w:right w:val="none" w:sz="0" w:space="0" w:color="auto"/>
      </w:divBdr>
    </w:div>
    <w:div w:id="1141800087">
      <w:bodyDiv w:val="1"/>
      <w:marLeft w:val="0"/>
      <w:marRight w:val="0"/>
      <w:marTop w:val="0"/>
      <w:marBottom w:val="0"/>
      <w:divBdr>
        <w:top w:val="none" w:sz="0" w:space="0" w:color="auto"/>
        <w:left w:val="none" w:sz="0" w:space="0" w:color="auto"/>
        <w:bottom w:val="none" w:sz="0" w:space="0" w:color="auto"/>
        <w:right w:val="none" w:sz="0" w:space="0" w:color="auto"/>
      </w:divBdr>
      <w:divsChild>
        <w:div w:id="2074087013">
          <w:marLeft w:val="-78"/>
          <w:marRight w:val="0"/>
          <w:marTop w:val="0"/>
          <w:marBottom w:val="0"/>
          <w:divBdr>
            <w:top w:val="none" w:sz="0" w:space="0" w:color="auto"/>
            <w:left w:val="none" w:sz="0" w:space="0" w:color="auto"/>
            <w:bottom w:val="none" w:sz="0" w:space="0" w:color="auto"/>
            <w:right w:val="none" w:sz="0" w:space="0" w:color="auto"/>
          </w:divBdr>
        </w:div>
      </w:divsChild>
    </w:div>
    <w:div w:id="1174565959">
      <w:bodyDiv w:val="1"/>
      <w:marLeft w:val="0"/>
      <w:marRight w:val="0"/>
      <w:marTop w:val="0"/>
      <w:marBottom w:val="0"/>
      <w:divBdr>
        <w:top w:val="none" w:sz="0" w:space="0" w:color="auto"/>
        <w:left w:val="none" w:sz="0" w:space="0" w:color="auto"/>
        <w:bottom w:val="none" w:sz="0" w:space="0" w:color="auto"/>
        <w:right w:val="none" w:sz="0" w:space="0" w:color="auto"/>
      </w:divBdr>
    </w:div>
    <w:div w:id="1196043843">
      <w:bodyDiv w:val="1"/>
      <w:marLeft w:val="0"/>
      <w:marRight w:val="0"/>
      <w:marTop w:val="0"/>
      <w:marBottom w:val="0"/>
      <w:divBdr>
        <w:top w:val="none" w:sz="0" w:space="0" w:color="auto"/>
        <w:left w:val="none" w:sz="0" w:space="0" w:color="auto"/>
        <w:bottom w:val="none" w:sz="0" w:space="0" w:color="auto"/>
        <w:right w:val="none" w:sz="0" w:space="0" w:color="auto"/>
      </w:divBdr>
    </w:div>
    <w:div w:id="12442205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9659429">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1965037381">
      <w:bodyDiv w:val="1"/>
      <w:marLeft w:val="0"/>
      <w:marRight w:val="0"/>
      <w:marTop w:val="0"/>
      <w:marBottom w:val="0"/>
      <w:divBdr>
        <w:top w:val="none" w:sz="0" w:space="0" w:color="auto"/>
        <w:left w:val="none" w:sz="0" w:space="0" w:color="auto"/>
        <w:bottom w:val="none" w:sz="0" w:space="0" w:color="auto"/>
        <w:right w:val="none" w:sz="0" w:space="0" w:color="auto"/>
      </w:divBdr>
    </w:div>
    <w:div w:id="201985037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469734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80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msafe.org.au/Resources-for-Farmers"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rmsafe.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agricultural-technology-20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OneDrive%20-%20NSW%20Department%20of%20Education\Documents\DoEBrandAsset\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CE79-1C3C-4A04-8582-44674E758E6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terms/"/>
  </ds:schemaRefs>
</ds:datastoreItem>
</file>

<file path=customXml/itemProps2.xml><?xml version="1.0" encoding="utf-8"?>
<ds:datastoreItem xmlns:ds="http://schemas.openxmlformats.org/officeDocument/2006/customXml" ds:itemID="{4D4AFF05-6BD2-4B63-8DA9-5D908E74CE54}">
  <ds:schemaRefs>
    <ds:schemaRef ds:uri="http://schemas.microsoft.com/sharepoint/v3/contenttype/forms"/>
  </ds:schemaRefs>
</ds:datastoreItem>
</file>

<file path=customXml/itemProps3.xml><?xml version="1.0" encoding="utf-8"?>
<ds:datastoreItem xmlns:ds="http://schemas.openxmlformats.org/officeDocument/2006/customXml" ds:itemID="{8160F145-9D43-446F-B342-4077E09B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DFFC6-2B80-4381-9DCC-BAF47C9E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32</TotalTime>
  <Pages>7</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 summer crop and tractor operation program</dc:title>
  <dc:subject/>
  <dc:creator>Laura Profilio</dc:creator>
  <cp:keywords/>
  <dc:description/>
  <cp:lastModifiedBy>Rowena Martin</cp:lastModifiedBy>
  <cp:revision>10</cp:revision>
  <cp:lastPrinted>2019-11-05T03:32:00Z</cp:lastPrinted>
  <dcterms:created xsi:type="dcterms:W3CDTF">2020-04-16T01:56:00Z</dcterms:created>
  <dcterms:modified xsi:type="dcterms:W3CDTF">2020-06-01T02:24:00Z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