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4566" w14:textId="6AC16606" w:rsidR="00086656" w:rsidRDefault="008C6F9E" w:rsidP="00086656">
      <w:pPr>
        <w:pStyle w:val="Title"/>
      </w:pPr>
      <w:bookmarkStart w:id="0" w:name="_GoBack"/>
      <w:bookmarkEnd w:id="0"/>
      <w:r>
        <w:t xml:space="preserve">Module 8: </w:t>
      </w:r>
      <w:r w:rsidR="00FA41C7">
        <w:t>Australia’s Natural Resources Case Studies</w:t>
      </w:r>
    </w:p>
    <w:p w14:paraId="2FB3FAAA" w14:textId="62695E19" w:rsidR="00FA41C7" w:rsidRDefault="004E3E99" w:rsidP="00FA41C7">
      <w:pPr>
        <w:pStyle w:val="Heading1"/>
        <w:rPr>
          <w:rFonts w:cs="Arial"/>
          <w:lang w:eastAsia="zh-CN"/>
        </w:rPr>
      </w:pPr>
      <w:r>
        <w:rPr>
          <w:rFonts w:cs="Arial"/>
          <w:lang w:eastAsia="zh-CN"/>
        </w:rPr>
        <w:t>Renewable resource case s</w:t>
      </w:r>
      <w:r w:rsidR="00FA41C7">
        <w:rPr>
          <w:rFonts w:cs="Arial"/>
          <w:lang w:eastAsia="zh-CN"/>
        </w:rPr>
        <w:t>tudy: The Great Artesian Basin</w:t>
      </w:r>
    </w:p>
    <w:p w14:paraId="10061A48" w14:textId="7B8D07F0" w:rsidR="00FA41C7" w:rsidRDefault="002A6900" w:rsidP="00FA41C7">
      <w:r>
        <w:t>Use the video,</w:t>
      </w:r>
      <w:r w:rsidR="00FA41C7">
        <w:t xml:space="preserve"> </w:t>
      </w:r>
      <w:hyperlink r:id="rId10">
        <w:r w:rsidRPr="24479F24">
          <w:rPr>
            <w:rStyle w:val="Hyperlink"/>
          </w:rPr>
          <w:t>Water Down Under:</w:t>
        </w:r>
        <w:r w:rsidR="00FA41C7" w:rsidRPr="24479F24">
          <w:rPr>
            <w:rStyle w:val="Hyperlink"/>
          </w:rPr>
          <w:t xml:space="preserve"> The Great Artesian Basin Story</w:t>
        </w:r>
      </w:hyperlink>
      <w:r w:rsidR="00FA41C7">
        <w:t xml:space="preserve"> </w:t>
      </w:r>
      <w:r w:rsidR="5202BBA6">
        <w:t>(duration 32</w:t>
      </w:r>
      <w:r w:rsidR="2D6F34E9">
        <w:t>:</w:t>
      </w:r>
      <w:r w:rsidR="5202BBA6">
        <w:t>43</w:t>
      </w:r>
      <w:r w:rsidR="065E822F">
        <w:t>)</w:t>
      </w:r>
      <w:r w:rsidR="5202BBA6">
        <w:t xml:space="preserve"> </w:t>
      </w:r>
      <w:r w:rsidR="004E3E99">
        <w:t xml:space="preserve">and </w:t>
      </w:r>
      <w:r>
        <w:t>the</w:t>
      </w:r>
      <w:r w:rsidR="00FA41C7">
        <w:t xml:space="preserve"> following resources</w:t>
      </w:r>
      <w:r>
        <w:t xml:space="preserve"> to answer the questions about w</w:t>
      </w:r>
      <w:r w:rsidR="00FA41C7">
        <w:t>ater from the Great Artesian Basin.</w:t>
      </w:r>
    </w:p>
    <w:p w14:paraId="552B001E" w14:textId="77777777" w:rsidR="00FA41C7" w:rsidRPr="00317957" w:rsidRDefault="00FA41C7" w:rsidP="002A6900">
      <w:r w:rsidRPr="00317957">
        <w:t xml:space="preserve">NOTE: These questions can be applied to a different renewable resource if you prefer. </w:t>
      </w:r>
    </w:p>
    <w:p w14:paraId="6DB04F12" w14:textId="77777777" w:rsidR="00FA41C7" w:rsidRPr="002A6900" w:rsidRDefault="00FA41C7" w:rsidP="002A6900">
      <w:pPr>
        <w:rPr>
          <w:rStyle w:val="Strong"/>
        </w:rPr>
      </w:pPr>
      <w:r w:rsidRPr="002A6900">
        <w:rPr>
          <w:rStyle w:val="Strong"/>
        </w:rPr>
        <w:t>Questions:</w:t>
      </w:r>
    </w:p>
    <w:p w14:paraId="4F6F1F55" w14:textId="0D97022B" w:rsidR="00FA41C7" w:rsidRDefault="36E410C0" w:rsidP="004E3E99">
      <w:pPr>
        <w:pStyle w:val="ListNumber"/>
      </w:pPr>
      <w:r>
        <w:t>Describe how the Great Artesian Basin formed.</w:t>
      </w:r>
    </w:p>
    <w:p w14:paraId="1FD64D04" w14:textId="08168EA1" w:rsidR="00FA41C7" w:rsidRDefault="31F9E4D0" w:rsidP="004E3E99">
      <w:pPr>
        <w:pStyle w:val="ListNumber"/>
      </w:pPr>
      <w:r>
        <w:t xml:space="preserve">Explain </w:t>
      </w:r>
      <w:r w:rsidR="00FA41C7">
        <w:t xml:space="preserve">how water from the Great Artesian Basin is </w:t>
      </w:r>
      <w:r w:rsidR="71E6E148">
        <w:t>locate</w:t>
      </w:r>
      <w:r w:rsidR="00FA41C7">
        <w:t>d</w:t>
      </w:r>
      <w:r w:rsidR="40ED19AA">
        <w:t xml:space="preserve"> and </w:t>
      </w:r>
      <w:r w:rsidR="00FA41C7">
        <w:t>extracted</w:t>
      </w:r>
      <w:r w:rsidR="2739F28D">
        <w:t>.</w:t>
      </w:r>
    </w:p>
    <w:p w14:paraId="4CE62899" w14:textId="6DA4B49B" w:rsidR="62714960" w:rsidRDefault="62714960" w:rsidP="61AB305E">
      <w:pPr>
        <w:pStyle w:val="ListNumber"/>
        <w:rPr>
          <w:rFonts w:asciiTheme="minorHAnsi" w:eastAsiaTheme="minorEastAsia" w:hAnsiTheme="minorHAnsi"/>
        </w:rPr>
      </w:pPr>
      <w:r>
        <w:t xml:space="preserve">Explain why the sustainable use of water from the Great Artesian Basin is essential for humans, </w:t>
      </w:r>
      <w:r w:rsidR="188BCDCD">
        <w:t xml:space="preserve">agriculture </w:t>
      </w:r>
      <w:r>
        <w:t xml:space="preserve">and the environment. </w:t>
      </w:r>
    </w:p>
    <w:p w14:paraId="5C50ADFA" w14:textId="309024E3" w:rsidR="2CE22774" w:rsidRDefault="2CE22774" w:rsidP="61AB305E">
      <w:pPr>
        <w:pStyle w:val="ListNumber"/>
      </w:pPr>
      <w:r w:rsidRPr="61AB305E">
        <w:rPr>
          <w:rFonts w:eastAsia="Calibri"/>
        </w:rPr>
        <w:t>Assess the effectiveness of past and pres</w:t>
      </w:r>
      <w:r w:rsidR="187D94B3" w:rsidRPr="61AB305E">
        <w:rPr>
          <w:rFonts w:eastAsia="Calibri"/>
        </w:rPr>
        <w:t xml:space="preserve">ent </w:t>
      </w:r>
      <w:r w:rsidRPr="61AB305E">
        <w:rPr>
          <w:rFonts w:eastAsia="Calibri"/>
        </w:rPr>
        <w:t>management strategies relating to the Great Artesian Basin.</w:t>
      </w:r>
    </w:p>
    <w:p w14:paraId="61824625" w14:textId="77777777" w:rsidR="00FA41C7" w:rsidRPr="002A6900" w:rsidRDefault="00FA41C7" w:rsidP="002A6900">
      <w:pPr>
        <w:rPr>
          <w:rStyle w:val="Strong"/>
        </w:rPr>
      </w:pPr>
      <w:r w:rsidRPr="002A6900">
        <w:rPr>
          <w:rStyle w:val="Strong"/>
        </w:rPr>
        <w:t>Resources:</w:t>
      </w:r>
    </w:p>
    <w:p w14:paraId="5DC9E7BC" w14:textId="419D2B41" w:rsidR="00FA41C7" w:rsidRDefault="001003CA" w:rsidP="004E3E99">
      <w:pPr>
        <w:pStyle w:val="ListBullet"/>
      </w:pPr>
      <w:hyperlink r:id="rId11" w:anchor="modsedi" w:history="1">
        <w:r w:rsidR="00FA41C7" w:rsidRPr="002A6900">
          <w:rPr>
            <w:rStyle w:val="Hyperlink"/>
          </w:rPr>
          <w:t>Sedimentary rocks (Great Artesian Basin)</w:t>
        </w:r>
      </w:hyperlink>
      <w:r w:rsidR="004E3E99">
        <w:rPr>
          <w:rFonts w:cstheme="minorHAnsi"/>
        </w:rPr>
        <w:t xml:space="preserve"> </w:t>
      </w:r>
      <w:r w:rsidR="002A6900">
        <w:rPr>
          <w:rFonts w:cstheme="minorHAnsi"/>
        </w:rPr>
        <w:t xml:space="preserve">Queensland </w:t>
      </w:r>
      <w:r w:rsidR="002A6900" w:rsidRPr="001A6AD7">
        <w:rPr>
          <w:rFonts w:cstheme="minorHAnsi"/>
        </w:rPr>
        <w:t xml:space="preserve">Department of Environment and Science </w:t>
      </w:r>
    </w:p>
    <w:p w14:paraId="25CBFF86" w14:textId="59081F0C" w:rsidR="00FA41C7" w:rsidRDefault="001003CA" w:rsidP="004E3E99">
      <w:pPr>
        <w:pStyle w:val="ListBullet"/>
      </w:pPr>
      <w:hyperlink r:id="rId12" w:history="1">
        <w:r w:rsidR="00FA41C7" w:rsidRPr="002A6900">
          <w:rPr>
            <w:rStyle w:val="Hyperlink"/>
          </w:rPr>
          <w:t>Great Artesian Basin</w:t>
        </w:r>
      </w:hyperlink>
      <w:r w:rsidR="00FA41C7">
        <w:t xml:space="preserve">. </w:t>
      </w:r>
      <w:r w:rsidR="002A6900">
        <w:t>Geoscience Australia</w:t>
      </w:r>
    </w:p>
    <w:p w14:paraId="1E16848F" w14:textId="19D2FF71" w:rsidR="00FA41C7" w:rsidRPr="00E857FE" w:rsidRDefault="001003CA" w:rsidP="004E3E99">
      <w:pPr>
        <w:pStyle w:val="ListBullet"/>
      </w:pPr>
      <w:hyperlink r:id="rId13" w:history="1">
        <w:r w:rsidR="00FA41C7" w:rsidRPr="004E3E99">
          <w:rPr>
            <w:rStyle w:val="Hyperlink"/>
          </w:rPr>
          <w:t>Hydrogeological Atlas of the Great Artesian Basin</w:t>
        </w:r>
      </w:hyperlink>
      <w:r w:rsidR="00FA41C7" w:rsidRPr="002A6900">
        <w:t xml:space="preserve">. </w:t>
      </w:r>
      <w:r w:rsidR="004E3E99">
        <w:t xml:space="preserve">Geoscience Australia </w:t>
      </w:r>
    </w:p>
    <w:p w14:paraId="60E8235C" w14:textId="7EC8DF61" w:rsidR="00FA41C7" w:rsidRDefault="001003CA" w:rsidP="004E3E99">
      <w:pPr>
        <w:pStyle w:val="ListBullet"/>
      </w:pPr>
      <w:hyperlink r:id="rId14" w:history="1">
        <w:r w:rsidR="00FA41C7" w:rsidRPr="004E3E99">
          <w:rPr>
            <w:rStyle w:val="Hyperlink"/>
          </w:rPr>
          <w:t>Water in, water out: assessing the future of the Great Artesian Basin</w:t>
        </w:r>
      </w:hyperlink>
      <w:r w:rsidR="004E3E99">
        <w:t>. The Conversation</w:t>
      </w:r>
    </w:p>
    <w:p w14:paraId="6AA343A1" w14:textId="77777777" w:rsidR="00FA41C7" w:rsidRPr="00FA41C7" w:rsidRDefault="00FA41C7" w:rsidP="00FA41C7">
      <w:pPr>
        <w:rPr>
          <w:lang w:eastAsia="zh-CN"/>
        </w:rPr>
      </w:pPr>
    </w:p>
    <w:p w14:paraId="62D2B024" w14:textId="77777777" w:rsidR="005804E5" w:rsidRPr="005804E5" w:rsidRDefault="005804E5" w:rsidP="005804E5">
      <w:pPr>
        <w:rPr>
          <w:lang w:eastAsia="zh-CN"/>
        </w:rPr>
      </w:pPr>
    </w:p>
    <w:sectPr w:rsidR="005804E5" w:rsidRPr="005804E5" w:rsidSect="00ED288C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E09C" w14:textId="77777777" w:rsidR="00295DB1" w:rsidRDefault="00295DB1" w:rsidP="00191F45">
      <w:r>
        <w:separator/>
      </w:r>
    </w:p>
    <w:p w14:paraId="5345B4E3" w14:textId="77777777" w:rsidR="00295DB1" w:rsidRDefault="00295DB1"/>
    <w:p w14:paraId="343937BD" w14:textId="77777777" w:rsidR="00295DB1" w:rsidRDefault="00295DB1"/>
    <w:p w14:paraId="121C2E3F" w14:textId="77777777" w:rsidR="00295DB1" w:rsidRDefault="00295DB1"/>
  </w:endnote>
  <w:endnote w:type="continuationSeparator" w:id="0">
    <w:p w14:paraId="145A4A89" w14:textId="77777777" w:rsidR="00295DB1" w:rsidRDefault="00295DB1" w:rsidP="00191F45">
      <w:r>
        <w:continuationSeparator/>
      </w:r>
    </w:p>
    <w:p w14:paraId="66EA3359" w14:textId="77777777" w:rsidR="00295DB1" w:rsidRDefault="00295DB1"/>
    <w:p w14:paraId="41C0C568" w14:textId="77777777" w:rsidR="00295DB1" w:rsidRDefault="00295DB1"/>
    <w:p w14:paraId="1B620C16" w14:textId="77777777" w:rsidR="00295DB1" w:rsidRDefault="00295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7DE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8A83" w14:textId="14B1DB2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003CA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E3E99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6B44" w14:textId="77777777" w:rsidR="00493120" w:rsidRDefault="24479F24" w:rsidP="00493120">
    <w:pPr>
      <w:pStyle w:val="Logo"/>
    </w:pPr>
    <w:r w:rsidRPr="24479F24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11EC6CF6" wp14:editId="668611E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D5DD" w14:textId="77777777" w:rsidR="00295DB1" w:rsidRDefault="00295DB1" w:rsidP="00191F45">
      <w:r>
        <w:separator/>
      </w:r>
    </w:p>
    <w:p w14:paraId="2D303FCD" w14:textId="77777777" w:rsidR="00295DB1" w:rsidRDefault="00295DB1"/>
    <w:p w14:paraId="2F0C5E03" w14:textId="77777777" w:rsidR="00295DB1" w:rsidRDefault="00295DB1"/>
    <w:p w14:paraId="087F57F5" w14:textId="77777777" w:rsidR="00295DB1" w:rsidRDefault="00295DB1"/>
  </w:footnote>
  <w:footnote w:type="continuationSeparator" w:id="0">
    <w:p w14:paraId="6C4C971A" w14:textId="77777777" w:rsidR="00295DB1" w:rsidRDefault="00295DB1" w:rsidP="00191F45">
      <w:r>
        <w:continuationSeparator/>
      </w:r>
    </w:p>
    <w:p w14:paraId="514DA140" w14:textId="77777777" w:rsidR="00295DB1" w:rsidRDefault="00295DB1"/>
    <w:p w14:paraId="2A30082A" w14:textId="77777777" w:rsidR="00295DB1" w:rsidRDefault="00295DB1"/>
    <w:p w14:paraId="0FB60D06" w14:textId="77777777" w:rsidR="00295DB1" w:rsidRDefault="00295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4D4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443531"/>
    <w:multiLevelType w:val="hybridMultilevel"/>
    <w:tmpl w:val="BD52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60711"/>
    <w:multiLevelType w:val="hybridMultilevel"/>
    <w:tmpl w:val="AEEE7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23F1A"/>
    <w:multiLevelType w:val="hybridMultilevel"/>
    <w:tmpl w:val="06CE8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8D71529"/>
    <w:multiLevelType w:val="hybridMultilevel"/>
    <w:tmpl w:val="03DEC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250B48F5"/>
    <w:multiLevelType w:val="hybridMultilevel"/>
    <w:tmpl w:val="B8C299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00EB8"/>
    <w:multiLevelType w:val="hybridMultilevel"/>
    <w:tmpl w:val="FB14B5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22405"/>
    <w:multiLevelType w:val="hybridMultilevel"/>
    <w:tmpl w:val="41EEB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F15D0"/>
    <w:multiLevelType w:val="hybridMultilevel"/>
    <w:tmpl w:val="387E90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380D0955"/>
    <w:multiLevelType w:val="hybridMultilevel"/>
    <w:tmpl w:val="5AF28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166F8"/>
    <w:multiLevelType w:val="hybridMultilevel"/>
    <w:tmpl w:val="04AEE1DE"/>
    <w:lvl w:ilvl="0" w:tplc="8F10BF26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A7C3256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 w:tplc="726405E4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6574823E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E23EF6A6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E90AD6B0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C28E434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55F27A98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9BA0B2DE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4E7C2FCB"/>
    <w:multiLevelType w:val="hybridMultilevel"/>
    <w:tmpl w:val="6DBE7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81040"/>
    <w:multiLevelType w:val="hybridMultilevel"/>
    <w:tmpl w:val="57AA9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8627F"/>
    <w:multiLevelType w:val="hybridMultilevel"/>
    <w:tmpl w:val="A2926586"/>
    <w:lvl w:ilvl="0" w:tplc="54B07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4758C"/>
    <w:multiLevelType w:val="hybridMultilevel"/>
    <w:tmpl w:val="E71A59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2" w15:restartNumberingAfterBreak="0">
    <w:nsid w:val="628D061A"/>
    <w:multiLevelType w:val="hybridMultilevel"/>
    <w:tmpl w:val="7BE21E14"/>
    <w:lvl w:ilvl="0" w:tplc="759A328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ACE192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3C225D7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DA4ACB5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B49E955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4120FE2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91D0431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CB2E25A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56B244F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3" w15:restartNumberingAfterBreak="0">
    <w:nsid w:val="6F7F1B96"/>
    <w:multiLevelType w:val="hybridMultilevel"/>
    <w:tmpl w:val="BA4EE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30789"/>
    <w:multiLevelType w:val="hybridMultilevel"/>
    <w:tmpl w:val="50368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73AE6"/>
    <w:multiLevelType w:val="hybridMultilevel"/>
    <w:tmpl w:val="59C8D89E"/>
    <w:lvl w:ilvl="0" w:tplc="24E6DAE2">
      <w:start w:val="1"/>
      <w:numFmt w:val="decimal"/>
      <w:pStyle w:val="ListNumber"/>
      <w:lvlText w:val="%1."/>
      <w:lvlJc w:val="left"/>
      <w:pPr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C3B69A38">
      <w:start w:val="1"/>
      <w:numFmt w:val="decimal"/>
      <w:suff w:val="nothing"/>
      <w:lvlText w:val=""/>
      <w:lvlJc w:val="left"/>
      <w:pPr>
        <w:ind w:left="284" w:firstLine="0"/>
      </w:pPr>
    </w:lvl>
    <w:lvl w:ilvl="2" w:tplc="F7EE0316">
      <w:start w:val="1"/>
      <w:numFmt w:val="decimal"/>
      <w:suff w:val="nothing"/>
      <w:lvlText w:val=""/>
      <w:lvlJc w:val="left"/>
      <w:pPr>
        <w:ind w:left="284" w:firstLine="0"/>
      </w:pPr>
    </w:lvl>
    <w:lvl w:ilvl="3" w:tplc="CC2407CC">
      <w:start w:val="1"/>
      <w:numFmt w:val="decimal"/>
      <w:suff w:val="nothing"/>
      <w:lvlText w:val=""/>
      <w:lvlJc w:val="left"/>
      <w:pPr>
        <w:ind w:left="284" w:firstLine="0"/>
      </w:pPr>
    </w:lvl>
    <w:lvl w:ilvl="4" w:tplc="7194D4E2">
      <w:start w:val="1"/>
      <w:numFmt w:val="decimal"/>
      <w:suff w:val="nothing"/>
      <w:lvlText w:val=""/>
      <w:lvlJc w:val="left"/>
      <w:pPr>
        <w:ind w:left="284" w:firstLine="0"/>
      </w:pPr>
    </w:lvl>
    <w:lvl w:ilvl="5" w:tplc="7B7A8886">
      <w:start w:val="1"/>
      <w:numFmt w:val="decimal"/>
      <w:suff w:val="nothing"/>
      <w:lvlText w:val=""/>
      <w:lvlJc w:val="left"/>
      <w:pPr>
        <w:ind w:left="284" w:firstLine="0"/>
      </w:pPr>
    </w:lvl>
    <w:lvl w:ilvl="6" w:tplc="FCE0E284">
      <w:start w:val="1"/>
      <w:numFmt w:val="decimal"/>
      <w:suff w:val="nothing"/>
      <w:lvlText w:val=""/>
      <w:lvlJc w:val="left"/>
      <w:pPr>
        <w:ind w:left="284" w:firstLine="0"/>
      </w:pPr>
    </w:lvl>
    <w:lvl w:ilvl="7" w:tplc="85CA379A">
      <w:start w:val="1"/>
      <w:numFmt w:val="decimal"/>
      <w:suff w:val="nothing"/>
      <w:lvlText w:val=""/>
      <w:lvlJc w:val="left"/>
      <w:pPr>
        <w:ind w:left="284" w:firstLine="0"/>
      </w:pPr>
    </w:lvl>
    <w:lvl w:ilvl="8" w:tplc="880842DE">
      <w:start w:val="1"/>
      <w:numFmt w:val="decimal"/>
      <w:suff w:val="nothing"/>
      <w:lvlText w:val=""/>
      <w:lvlJc w:val="left"/>
      <w:pPr>
        <w:ind w:left="284" w:firstLine="0"/>
      </w:pPr>
    </w:lvl>
  </w:abstractNum>
  <w:num w:numId="1">
    <w:abstractNumId w:val="27"/>
  </w:num>
  <w:num w:numId="2">
    <w:abstractNumId w:val="21"/>
  </w:num>
  <w:num w:numId="3">
    <w:abstractNumId w:val="29"/>
  </w:num>
  <w:num w:numId="4">
    <w:abstractNumId w:val="3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2"/>
  </w:num>
  <w:num w:numId="8">
    <w:abstractNumId w:val="14"/>
  </w:num>
  <w:num w:numId="9">
    <w:abstractNumId w:val="28"/>
  </w:num>
  <w:num w:numId="10">
    <w:abstractNumId w:val="12"/>
  </w:num>
  <w:num w:numId="11">
    <w:abstractNumId w:val="2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35"/>
  </w:num>
  <w:num w:numId="22">
    <w:abstractNumId w:val="30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7"/>
  </w:num>
  <w:num w:numId="32">
    <w:abstractNumId w:val="35"/>
  </w:num>
  <w:num w:numId="33">
    <w:abstractNumId w:val="29"/>
  </w:num>
  <w:num w:numId="34">
    <w:abstractNumId w:val="31"/>
  </w:num>
  <w:num w:numId="35">
    <w:abstractNumId w:val="34"/>
  </w:num>
  <w:num w:numId="36">
    <w:abstractNumId w:val="25"/>
  </w:num>
  <w:num w:numId="37">
    <w:abstractNumId w:val="18"/>
  </w:num>
  <w:num w:numId="38">
    <w:abstractNumId w:val="33"/>
  </w:num>
  <w:num w:numId="39">
    <w:abstractNumId w:val="13"/>
  </w:num>
  <w:num w:numId="40">
    <w:abstractNumId w:val="20"/>
  </w:num>
  <w:num w:numId="41">
    <w:abstractNumId w:val="15"/>
  </w:num>
  <w:num w:numId="42">
    <w:abstractNumId w:val="24"/>
  </w:num>
  <w:num w:numId="43">
    <w:abstractNumId w:val="22"/>
  </w:num>
  <w:num w:numId="44">
    <w:abstractNumId w:val="16"/>
  </w:num>
  <w:num w:numId="45">
    <w:abstractNumId w:val="11"/>
  </w:num>
  <w:num w:numId="46">
    <w:abstractNumId w:val="17"/>
  </w:num>
  <w:num w:numId="47">
    <w:abstractNumId w:val="9"/>
  </w:num>
  <w:num w:numId="48">
    <w:abstractNumId w:val="23"/>
  </w:num>
  <w:num w:numId="4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gutterAtTop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3C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45E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5DB1"/>
    <w:rsid w:val="002A10A1"/>
    <w:rsid w:val="002A3161"/>
    <w:rsid w:val="002A3410"/>
    <w:rsid w:val="002A44D1"/>
    <w:rsid w:val="002A4631"/>
    <w:rsid w:val="002A5BA6"/>
    <w:rsid w:val="002A6900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33C9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E18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3E99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15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4E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C53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3E2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3BD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97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6F9E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FC4"/>
    <w:rsid w:val="009F3431"/>
    <w:rsid w:val="009F3838"/>
    <w:rsid w:val="009F3ECD"/>
    <w:rsid w:val="009F4B19"/>
    <w:rsid w:val="009F5F05"/>
    <w:rsid w:val="009F7315"/>
    <w:rsid w:val="009F73D1"/>
    <w:rsid w:val="00A00D40"/>
    <w:rsid w:val="00A033BD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26E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04E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056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924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585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BA7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1C7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57CB327"/>
    <w:rsid w:val="065E822F"/>
    <w:rsid w:val="111B2B1B"/>
    <w:rsid w:val="187D94B3"/>
    <w:rsid w:val="188BCDCD"/>
    <w:rsid w:val="1D51A0B5"/>
    <w:rsid w:val="1DE085C6"/>
    <w:rsid w:val="24479F24"/>
    <w:rsid w:val="2739F28D"/>
    <w:rsid w:val="28908A24"/>
    <w:rsid w:val="2C3F977D"/>
    <w:rsid w:val="2CE22774"/>
    <w:rsid w:val="2D6F34E9"/>
    <w:rsid w:val="2EEA6C83"/>
    <w:rsid w:val="31F9E4D0"/>
    <w:rsid w:val="36E410C0"/>
    <w:rsid w:val="40ED19AA"/>
    <w:rsid w:val="47138FB8"/>
    <w:rsid w:val="4D69A8DF"/>
    <w:rsid w:val="50CA1C9A"/>
    <w:rsid w:val="5202BBA6"/>
    <w:rsid w:val="61AB305E"/>
    <w:rsid w:val="62714960"/>
    <w:rsid w:val="699D19E6"/>
    <w:rsid w:val="6EBE7D33"/>
    <w:rsid w:val="71E6E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FBC31"/>
  <w14:defaultImageDpi w14:val="330"/>
  <w15:chartTrackingRefBased/>
  <w15:docId w15:val="{6A1920F2-1253-4141-96FE-65F2397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4B6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28rz98at9flks.cloudfront.net/79790/79790_GAB_Atlas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a.gov.au/scientific-topics/water/groundwater/gab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tlandinfo.des.qld.gov.au/wetlands/ecology/aquatic-ecosystems-natural/groundwater-dependent/sedimentary-rocks-great-artesian-basin/springs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app=desktop&amp;v=VB4HFHDdzUc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conversation.com/water-in-water-out-assessing-the-future-of-the-great-artesian-basin-13104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4" ma:contentTypeDescription="Create a new document." ma:contentTypeScope="" ma:versionID="a0d499341fafde2d22c4b03e19c22139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6f704ceac05a5697dba63e1db187c6c4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3A739-53B1-4768-A417-282DFE511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90F08-0FB0-42D6-8A74-2E29CDD13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95782-CC20-4FDF-B702-5D0398CC0F40}">
  <ds:schemaRefs>
    <ds:schemaRef ds:uri="http://purl.org/dc/terms/"/>
    <ds:schemaRef ds:uri="http://schemas.microsoft.com/office/2006/metadata/properties"/>
    <ds:schemaRef ds:uri="http://www.w3.org/XML/1998/namespace"/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3c16299-9e76-4446-b84b-eefe81b91f7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resource - great artesian basin</dc:title>
  <dc:subject/>
  <dc:creator>Vas Ratusau</dc:creator>
  <cp:keywords>stage 6</cp:keywords>
  <dc:description/>
  <cp:lastModifiedBy>Vas Ratusau</cp:lastModifiedBy>
  <cp:revision>2</cp:revision>
  <dcterms:created xsi:type="dcterms:W3CDTF">2021-06-16T03:55:00Z</dcterms:created>
  <dcterms:modified xsi:type="dcterms:W3CDTF">2021-06-16T03:55:00Z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