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0398D" w14:textId="77777777" w:rsidR="000B414C" w:rsidRPr="00144759" w:rsidRDefault="00667FEF" w:rsidP="00144759">
      <w:pPr>
        <w:pStyle w:val="IOSdocumenttitle2017"/>
      </w:pPr>
      <w:bookmarkStart w:id="0" w:name="_GoBack"/>
      <w:bookmarkEnd w:id="0"/>
      <w:r w:rsidRPr="0084745C">
        <w:rPr>
          <w:noProof/>
          <w:lang w:eastAsia="en-AU"/>
        </w:rPr>
        <w:drawing>
          <wp:inline distT="0" distB="0" distL="0" distR="0" wp14:anchorId="03803A55" wp14:editId="03803A56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44759">
        <w:t>Mathematics s</w:t>
      </w:r>
      <w:r w:rsidR="00144759" w:rsidRPr="00144759">
        <w:t xml:space="preserve">tandard </w:t>
      </w:r>
      <w:r w:rsidR="008A3AFB">
        <w:t>2</w:t>
      </w:r>
      <w:r w:rsidR="00144759">
        <w:t xml:space="preserve"> - Scope and s</w:t>
      </w:r>
      <w:r w:rsidR="00144759" w:rsidRPr="00144759">
        <w:t>equence</w:t>
      </w:r>
    </w:p>
    <w:p w14:paraId="0380398E" w14:textId="77777777" w:rsidR="00B70586" w:rsidRPr="00CF187A" w:rsidRDefault="00B70586" w:rsidP="00B70586">
      <w:pPr>
        <w:pStyle w:val="IOSreference2017"/>
        <w:rPr>
          <w:szCs w:val="24"/>
          <w:lang w:eastAsia="en-AU"/>
        </w:rPr>
      </w:pPr>
      <w:r>
        <w:t xml:space="preserve">This document references the </w:t>
      </w:r>
      <w:hyperlink r:id="rId11" w:history="1">
        <w:r w:rsidRPr="00CF187A">
          <w:rPr>
            <w:rStyle w:val="Hyperlink"/>
          </w:rPr>
          <w:t>Mathematics Standard Stage 6 Syllabus</w:t>
        </w:r>
      </w:hyperlink>
      <w:r>
        <w:t xml:space="preserve"> © 2017 </w:t>
      </w:r>
      <w:hyperlink r:id="rId12" w:history="1">
        <w:r>
          <w:rPr>
            <w:rStyle w:val="Hyperlink"/>
          </w:rPr>
          <w:t>NSW Education Standards Authority (NESA)</w:t>
        </w:r>
      </w:hyperlink>
      <w:r>
        <w:t xml:space="preserve"> for and on behalf of the Crown in right of the State of New South Wales.</w:t>
      </w:r>
    </w:p>
    <w:p w14:paraId="0380398F" w14:textId="77777777" w:rsidR="009862E0" w:rsidRDefault="00144759" w:rsidP="00144759">
      <w:pPr>
        <w:pStyle w:val="IOSheading22017"/>
      </w:pPr>
      <w:r w:rsidRPr="00144759">
        <w:t>Year 11</w:t>
      </w:r>
    </w:p>
    <w:p w14:paraId="03803990" w14:textId="77777777" w:rsidR="00144759" w:rsidRPr="00144759" w:rsidRDefault="00144759" w:rsidP="00A0482C">
      <w:pPr>
        <w:pStyle w:val="IOSheading32017"/>
      </w:pPr>
      <w:r>
        <w:t>Term 1</w:t>
      </w:r>
    </w:p>
    <w:tbl>
      <w:tblPr>
        <w:tblStyle w:val="TableGrid"/>
        <w:tblW w:w="15523" w:type="dxa"/>
        <w:tblLook w:val="04A0" w:firstRow="1" w:lastRow="0" w:firstColumn="1" w:lastColumn="0" w:noHBand="0" w:noVBand="1"/>
        <w:tblDescription w:val="the table lists the unit and outcomes for each week of the term"/>
      </w:tblPr>
      <w:tblGrid>
        <w:gridCol w:w="1316"/>
        <w:gridCol w:w="3007"/>
        <w:gridCol w:w="4078"/>
        <w:gridCol w:w="3704"/>
        <w:gridCol w:w="3418"/>
      </w:tblGrid>
      <w:tr w:rsidR="008A3AFB" w14:paraId="03803996" w14:textId="77777777" w:rsidTr="008A3AFB">
        <w:trPr>
          <w:tblHeader/>
        </w:trPr>
        <w:tc>
          <w:tcPr>
            <w:tcW w:w="1316" w:type="dxa"/>
          </w:tcPr>
          <w:p w14:paraId="03803991" w14:textId="77777777" w:rsidR="008A3AFB" w:rsidRDefault="008A3AFB" w:rsidP="0014475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3007" w:type="dxa"/>
          </w:tcPr>
          <w:p w14:paraId="03803992" w14:textId="77777777" w:rsidR="008A3AFB" w:rsidRDefault="008A3AFB" w:rsidP="0014475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 | Week 2 | Week 3</w:t>
            </w:r>
          </w:p>
        </w:tc>
        <w:tc>
          <w:tcPr>
            <w:tcW w:w="4078" w:type="dxa"/>
          </w:tcPr>
          <w:p w14:paraId="03803993" w14:textId="77777777" w:rsidR="008A3AFB" w:rsidRDefault="008A3AFB" w:rsidP="0014475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 | Week 5 | Week 6</w:t>
            </w:r>
          </w:p>
        </w:tc>
        <w:tc>
          <w:tcPr>
            <w:tcW w:w="3704" w:type="dxa"/>
          </w:tcPr>
          <w:p w14:paraId="03803994" w14:textId="77777777" w:rsidR="008A3AFB" w:rsidRDefault="008A3AFB" w:rsidP="008A3AF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7 | Week 8 |</w:t>
            </w:r>
          </w:p>
        </w:tc>
        <w:tc>
          <w:tcPr>
            <w:tcW w:w="3418" w:type="dxa"/>
          </w:tcPr>
          <w:p w14:paraId="03803995" w14:textId="77777777" w:rsidR="008A3AFB" w:rsidRDefault="008A3AFB" w:rsidP="0014475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9 | Week 10</w:t>
            </w:r>
          </w:p>
        </w:tc>
      </w:tr>
      <w:tr w:rsidR="008A3AFB" w14:paraId="0380399C" w14:textId="77777777" w:rsidTr="008A3AFB">
        <w:tc>
          <w:tcPr>
            <w:tcW w:w="1316" w:type="dxa"/>
          </w:tcPr>
          <w:p w14:paraId="03803997" w14:textId="77777777" w:rsidR="008A3AFB" w:rsidRDefault="008A3AFB" w:rsidP="001447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Unit</w:t>
            </w:r>
          </w:p>
        </w:tc>
        <w:tc>
          <w:tcPr>
            <w:tcW w:w="3007" w:type="dxa"/>
          </w:tcPr>
          <w:p w14:paraId="03803998" w14:textId="77777777" w:rsidR="008A3AFB" w:rsidRDefault="008A3AFB" w:rsidP="00144759">
            <w:pPr>
              <w:pStyle w:val="IOStabletext2017"/>
              <w:rPr>
                <w:lang w:eastAsia="en-US"/>
              </w:rPr>
            </w:pPr>
            <w:r>
              <w:t>MS-A1: Formulae and Equations</w:t>
            </w:r>
          </w:p>
        </w:tc>
        <w:tc>
          <w:tcPr>
            <w:tcW w:w="4078" w:type="dxa"/>
          </w:tcPr>
          <w:p w14:paraId="03803999" w14:textId="77777777" w:rsidR="008A3AFB" w:rsidRDefault="008A3AFB" w:rsidP="00144759">
            <w:pPr>
              <w:pStyle w:val="IOStabletext2017"/>
              <w:rPr>
                <w:lang w:eastAsia="en-US"/>
              </w:rPr>
            </w:pPr>
            <w:r>
              <w:t>MS-A2: Linear Relationships</w:t>
            </w:r>
          </w:p>
        </w:tc>
        <w:tc>
          <w:tcPr>
            <w:tcW w:w="3704" w:type="dxa"/>
          </w:tcPr>
          <w:p w14:paraId="0380399A" w14:textId="77777777" w:rsidR="008A3AFB" w:rsidRDefault="008A3AFB" w:rsidP="00144759">
            <w:pPr>
              <w:pStyle w:val="IOStabletext2017"/>
              <w:rPr>
                <w:lang w:eastAsia="en-US"/>
              </w:rPr>
            </w:pPr>
            <w:r>
              <w:t>MS-F1 (F1.1): Interest and depreciation</w:t>
            </w:r>
          </w:p>
        </w:tc>
        <w:tc>
          <w:tcPr>
            <w:tcW w:w="3418" w:type="dxa"/>
          </w:tcPr>
          <w:p w14:paraId="0380399B" w14:textId="77777777" w:rsidR="008A3AFB" w:rsidRPr="00A0482C" w:rsidRDefault="008A3AFB" w:rsidP="00144759">
            <w:pPr>
              <w:pStyle w:val="IOStabletext2017"/>
              <w:rPr>
                <w:lang w:eastAsia="en-US"/>
              </w:rPr>
            </w:pPr>
            <w:r>
              <w:t>MS-M1 Applications of Measurement (M1.1): Practicalities of Measurement</w:t>
            </w:r>
          </w:p>
        </w:tc>
      </w:tr>
      <w:tr w:rsidR="008A3AFB" w14:paraId="038039B0" w14:textId="77777777" w:rsidTr="008A3AFB">
        <w:tc>
          <w:tcPr>
            <w:tcW w:w="1316" w:type="dxa"/>
          </w:tcPr>
          <w:p w14:paraId="0380399D" w14:textId="77777777" w:rsidR="008A3AFB" w:rsidRDefault="008A3AFB" w:rsidP="001447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3007" w:type="dxa"/>
          </w:tcPr>
          <w:p w14:paraId="0380399E" w14:textId="77777777" w:rsidR="008A3AFB" w:rsidRDefault="008A3AFB" w:rsidP="00144759">
            <w:pPr>
              <w:pStyle w:val="IOStabletext2017"/>
            </w:pPr>
            <w:r>
              <w:t xml:space="preserve">MS11-1 </w:t>
            </w:r>
          </w:p>
          <w:p w14:paraId="0380399F" w14:textId="77777777" w:rsidR="008A3AFB" w:rsidRDefault="008A3AFB" w:rsidP="00144759">
            <w:pPr>
              <w:pStyle w:val="IOStabletext2017"/>
            </w:pPr>
            <w:r>
              <w:t xml:space="preserve">MS11-6 </w:t>
            </w:r>
          </w:p>
          <w:p w14:paraId="038039A0" w14:textId="77777777" w:rsidR="008A3AFB" w:rsidRDefault="008A3AFB" w:rsidP="00144759">
            <w:pPr>
              <w:pStyle w:val="IOStabletext2017"/>
            </w:pPr>
            <w:r>
              <w:t xml:space="preserve">MS11-9 </w:t>
            </w:r>
          </w:p>
          <w:p w14:paraId="038039A1" w14:textId="77777777" w:rsidR="008A3AFB" w:rsidRDefault="008A3AFB" w:rsidP="00144759">
            <w:pPr>
              <w:pStyle w:val="IOStabletext2017"/>
              <w:rPr>
                <w:lang w:eastAsia="en-US"/>
              </w:rPr>
            </w:pPr>
            <w:r>
              <w:t>MS11-10</w:t>
            </w:r>
          </w:p>
        </w:tc>
        <w:tc>
          <w:tcPr>
            <w:tcW w:w="4078" w:type="dxa"/>
          </w:tcPr>
          <w:p w14:paraId="038039A2" w14:textId="77777777" w:rsidR="008A3AFB" w:rsidRDefault="008A3AFB" w:rsidP="00144759">
            <w:pPr>
              <w:pStyle w:val="IOStabletext2017"/>
            </w:pPr>
            <w:r>
              <w:t xml:space="preserve">MS11-1 </w:t>
            </w:r>
          </w:p>
          <w:p w14:paraId="038039A3" w14:textId="77777777" w:rsidR="008A3AFB" w:rsidRDefault="008A3AFB" w:rsidP="00144759">
            <w:pPr>
              <w:pStyle w:val="IOStabletext2017"/>
            </w:pPr>
            <w:r>
              <w:t xml:space="preserve">MS11-2 </w:t>
            </w:r>
          </w:p>
          <w:p w14:paraId="038039A4" w14:textId="77777777" w:rsidR="008A3AFB" w:rsidRDefault="008A3AFB" w:rsidP="00144759">
            <w:pPr>
              <w:pStyle w:val="IOStabletext2017"/>
            </w:pPr>
            <w:r>
              <w:t xml:space="preserve">MS11-6 </w:t>
            </w:r>
          </w:p>
          <w:p w14:paraId="038039A5" w14:textId="77777777" w:rsidR="008A3AFB" w:rsidRDefault="008A3AFB" w:rsidP="00144759">
            <w:pPr>
              <w:pStyle w:val="IOStabletext2017"/>
            </w:pPr>
            <w:r>
              <w:t xml:space="preserve">MS11-9 </w:t>
            </w:r>
          </w:p>
          <w:p w14:paraId="038039A6" w14:textId="77777777" w:rsidR="008A3AFB" w:rsidRDefault="008A3AFB" w:rsidP="00144759">
            <w:pPr>
              <w:pStyle w:val="IOStabletext2017"/>
              <w:rPr>
                <w:lang w:eastAsia="en-US"/>
              </w:rPr>
            </w:pPr>
            <w:r>
              <w:t>MS11-10</w:t>
            </w:r>
          </w:p>
        </w:tc>
        <w:tc>
          <w:tcPr>
            <w:tcW w:w="3704" w:type="dxa"/>
          </w:tcPr>
          <w:p w14:paraId="038039A7" w14:textId="77777777" w:rsidR="008A3AFB" w:rsidRDefault="008A3AFB" w:rsidP="00144759">
            <w:pPr>
              <w:pStyle w:val="IOStabletext2017"/>
            </w:pPr>
            <w:r>
              <w:t xml:space="preserve">MS11-2 </w:t>
            </w:r>
          </w:p>
          <w:p w14:paraId="038039A8" w14:textId="77777777" w:rsidR="008A3AFB" w:rsidRDefault="008A3AFB" w:rsidP="00144759">
            <w:pPr>
              <w:pStyle w:val="IOStabletext2017"/>
            </w:pPr>
            <w:r>
              <w:t xml:space="preserve">MS11-5 </w:t>
            </w:r>
          </w:p>
          <w:p w14:paraId="038039A9" w14:textId="77777777" w:rsidR="008A3AFB" w:rsidRDefault="008A3AFB" w:rsidP="00144759">
            <w:pPr>
              <w:pStyle w:val="IOStabletext2017"/>
            </w:pPr>
            <w:r>
              <w:t xml:space="preserve">MS11-6 </w:t>
            </w:r>
          </w:p>
          <w:p w14:paraId="038039AA" w14:textId="77777777" w:rsidR="008A3AFB" w:rsidRDefault="008A3AFB" w:rsidP="00144759">
            <w:pPr>
              <w:pStyle w:val="IOStabletext2017"/>
            </w:pPr>
            <w:r>
              <w:t xml:space="preserve">MS11-9 </w:t>
            </w:r>
          </w:p>
          <w:p w14:paraId="038039AB" w14:textId="77777777" w:rsidR="008A3AFB" w:rsidRDefault="008A3AFB" w:rsidP="00144759">
            <w:pPr>
              <w:pStyle w:val="IOStabletext2017"/>
              <w:rPr>
                <w:lang w:eastAsia="en-US"/>
              </w:rPr>
            </w:pPr>
            <w:r>
              <w:t>MS11-10</w:t>
            </w:r>
          </w:p>
        </w:tc>
        <w:tc>
          <w:tcPr>
            <w:tcW w:w="3418" w:type="dxa"/>
          </w:tcPr>
          <w:p w14:paraId="038039AC" w14:textId="77777777" w:rsidR="008A3AFB" w:rsidRDefault="008A3AFB" w:rsidP="00144759">
            <w:pPr>
              <w:pStyle w:val="IOStabletext2017"/>
            </w:pPr>
            <w:r>
              <w:t xml:space="preserve">MS11-3 </w:t>
            </w:r>
          </w:p>
          <w:p w14:paraId="038039AD" w14:textId="77777777" w:rsidR="008A3AFB" w:rsidRDefault="008A3AFB" w:rsidP="00144759">
            <w:pPr>
              <w:pStyle w:val="IOStabletext2017"/>
            </w:pPr>
            <w:r>
              <w:t xml:space="preserve">MS11-4 </w:t>
            </w:r>
          </w:p>
          <w:p w14:paraId="038039AE" w14:textId="77777777" w:rsidR="008A3AFB" w:rsidRDefault="008A3AFB" w:rsidP="00144759">
            <w:pPr>
              <w:pStyle w:val="IOStabletext2017"/>
            </w:pPr>
            <w:r>
              <w:t xml:space="preserve">MS11-9 </w:t>
            </w:r>
          </w:p>
          <w:p w14:paraId="038039AF" w14:textId="77777777" w:rsidR="008A3AFB" w:rsidRPr="00A0482C" w:rsidRDefault="008A3AFB" w:rsidP="00144759">
            <w:pPr>
              <w:pStyle w:val="IOStabletext2017"/>
              <w:rPr>
                <w:lang w:eastAsia="en-US"/>
              </w:rPr>
            </w:pPr>
            <w:r>
              <w:t>MS11-10</w:t>
            </w:r>
          </w:p>
        </w:tc>
      </w:tr>
    </w:tbl>
    <w:p w14:paraId="038039B1" w14:textId="77777777" w:rsidR="00691436" w:rsidRDefault="00691436" w:rsidP="00A0482C">
      <w:pPr>
        <w:pStyle w:val="IOSheading32017"/>
      </w:pPr>
      <w:r>
        <w:br w:type="page"/>
      </w:r>
    </w:p>
    <w:p w14:paraId="038039B2" w14:textId="77777777" w:rsidR="00144759" w:rsidRDefault="00A0482C" w:rsidP="00A0482C">
      <w:pPr>
        <w:pStyle w:val="IOSheading32017"/>
      </w:pPr>
      <w:r>
        <w:lastRenderedPageBreak/>
        <w:t>Term 2</w:t>
      </w:r>
    </w:p>
    <w:tbl>
      <w:tblPr>
        <w:tblStyle w:val="TableGrid"/>
        <w:tblW w:w="15558" w:type="dxa"/>
        <w:tblLook w:val="04A0" w:firstRow="1" w:lastRow="0" w:firstColumn="1" w:lastColumn="0" w:noHBand="0" w:noVBand="1"/>
        <w:tblDescription w:val="the table lists the unit and outcomes for each week of the term"/>
      </w:tblPr>
      <w:tblGrid>
        <w:gridCol w:w="1376"/>
        <w:gridCol w:w="3722"/>
        <w:gridCol w:w="3345"/>
        <w:gridCol w:w="3543"/>
        <w:gridCol w:w="3572"/>
      </w:tblGrid>
      <w:tr w:rsidR="000F3634" w14:paraId="038039B8" w14:textId="77777777" w:rsidTr="00E94283">
        <w:trPr>
          <w:tblHeader/>
        </w:trPr>
        <w:tc>
          <w:tcPr>
            <w:tcW w:w="1376" w:type="dxa"/>
          </w:tcPr>
          <w:p w14:paraId="038039B3" w14:textId="77777777" w:rsidR="000F3634" w:rsidRDefault="000F3634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3722" w:type="dxa"/>
          </w:tcPr>
          <w:p w14:paraId="038039B4" w14:textId="77777777" w:rsidR="000F3634" w:rsidRDefault="000F3634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 | Week 2 | Week 3</w:t>
            </w:r>
          </w:p>
        </w:tc>
        <w:tc>
          <w:tcPr>
            <w:tcW w:w="3345" w:type="dxa"/>
          </w:tcPr>
          <w:p w14:paraId="038039B5" w14:textId="77777777" w:rsidR="000F3634" w:rsidRDefault="000F3634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 | Week 5</w:t>
            </w:r>
          </w:p>
        </w:tc>
        <w:tc>
          <w:tcPr>
            <w:tcW w:w="3543" w:type="dxa"/>
          </w:tcPr>
          <w:p w14:paraId="038039B6" w14:textId="77777777" w:rsidR="000F3634" w:rsidRDefault="000F3634" w:rsidP="008A3AF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Week 6 | Week 7 </w:t>
            </w:r>
          </w:p>
        </w:tc>
        <w:tc>
          <w:tcPr>
            <w:tcW w:w="3572" w:type="dxa"/>
          </w:tcPr>
          <w:p w14:paraId="038039B7" w14:textId="77777777" w:rsidR="000F3634" w:rsidRDefault="008A3AFB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Week 8 | </w:t>
            </w:r>
            <w:r w:rsidR="000F3634">
              <w:rPr>
                <w:lang w:eastAsia="en-US"/>
              </w:rPr>
              <w:t>Week 9 | Week 10</w:t>
            </w:r>
          </w:p>
        </w:tc>
      </w:tr>
      <w:tr w:rsidR="008A3AFB" w14:paraId="038039BE" w14:textId="77777777" w:rsidTr="00E94283">
        <w:tc>
          <w:tcPr>
            <w:tcW w:w="1376" w:type="dxa"/>
          </w:tcPr>
          <w:p w14:paraId="038039B9" w14:textId="77777777" w:rsidR="008A3AFB" w:rsidRDefault="008A3AFB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Unit</w:t>
            </w:r>
          </w:p>
        </w:tc>
        <w:tc>
          <w:tcPr>
            <w:tcW w:w="3722" w:type="dxa"/>
          </w:tcPr>
          <w:p w14:paraId="038039BA" w14:textId="77777777" w:rsidR="008A3AFB" w:rsidRDefault="008A3AFB" w:rsidP="008A3AFB">
            <w:pPr>
              <w:pStyle w:val="IOStabletext2017"/>
            </w:pPr>
            <w:r>
              <w:rPr>
                <w:lang w:eastAsia="en-US"/>
              </w:rPr>
              <w:t>MS-M1 Applications of Measurement (M1.2): Perimeter, area and volume</w:t>
            </w:r>
          </w:p>
        </w:tc>
        <w:tc>
          <w:tcPr>
            <w:tcW w:w="3345" w:type="dxa"/>
          </w:tcPr>
          <w:p w14:paraId="038039BB" w14:textId="77777777" w:rsidR="008A3AFB" w:rsidRDefault="008A3AFB" w:rsidP="00B42572">
            <w:pPr>
              <w:pStyle w:val="IOStabletext2017"/>
              <w:rPr>
                <w:lang w:eastAsia="en-US"/>
              </w:rPr>
            </w:pPr>
            <w:r>
              <w:t>MS-M1 Applications of Measurement (M1.3): Units of energy and mass</w:t>
            </w:r>
          </w:p>
        </w:tc>
        <w:tc>
          <w:tcPr>
            <w:tcW w:w="3543" w:type="dxa"/>
          </w:tcPr>
          <w:p w14:paraId="038039BC" w14:textId="77777777" w:rsidR="008A3AFB" w:rsidRDefault="008A3AFB" w:rsidP="00B42572">
            <w:pPr>
              <w:pStyle w:val="IOStabletext2017"/>
              <w:rPr>
                <w:lang w:eastAsia="en-US"/>
              </w:rPr>
            </w:pPr>
            <w:r>
              <w:t>MS-F1 Money Matters (F1.2): earning and managing money</w:t>
            </w:r>
          </w:p>
        </w:tc>
        <w:tc>
          <w:tcPr>
            <w:tcW w:w="3572" w:type="dxa"/>
          </w:tcPr>
          <w:p w14:paraId="038039BD" w14:textId="77777777" w:rsidR="008A3AFB" w:rsidRDefault="008A3AFB" w:rsidP="00B42572">
            <w:pPr>
              <w:pStyle w:val="IOStabletext2017"/>
              <w:rPr>
                <w:lang w:eastAsia="en-US"/>
              </w:rPr>
            </w:pPr>
            <w:r>
              <w:t>MS-F1 Money Matters (F1.3) Budgeting and household expenses</w:t>
            </w:r>
          </w:p>
        </w:tc>
      </w:tr>
      <w:tr w:rsidR="008A3AFB" w14:paraId="038039D2" w14:textId="77777777" w:rsidTr="00E94283">
        <w:tc>
          <w:tcPr>
            <w:tcW w:w="1376" w:type="dxa"/>
          </w:tcPr>
          <w:p w14:paraId="038039BF" w14:textId="77777777" w:rsidR="008A3AFB" w:rsidRDefault="008A3AFB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3722" w:type="dxa"/>
          </w:tcPr>
          <w:p w14:paraId="038039C0" w14:textId="77777777" w:rsidR="008A3AFB" w:rsidRDefault="008A3AFB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MS11-3</w:t>
            </w:r>
          </w:p>
          <w:p w14:paraId="038039C1" w14:textId="77777777" w:rsidR="008A3AFB" w:rsidRDefault="008A3AFB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MS11-4</w:t>
            </w:r>
          </w:p>
          <w:p w14:paraId="038039C2" w14:textId="77777777" w:rsidR="008A3AFB" w:rsidRDefault="008A3AFB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MS11-9</w:t>
            </w:r>
          </w:p>
          <w:p w14:paraId="038039C3" w14:textId="77777777" w:rsidR="008A3AFB" w:rsidRDefault="008A3AFB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MS11-10</w:t>
            </w:r>
          </w:p>
        </w:tc>
        <w:tc>
          <w:tcPr>
            <w:tcW w:w="3345" w:type="dxa"/>
          </w:tcPr>
          <w:p w14:paraId="038039C4" w14:textId="77777777" w:rsidR="008A3AFB" w:rsidRDefault="008A3AFB" w:rsidP="00326311">
            <w:pPr>
              <w:pStyle w:val="IOStabletext2017"/>
            </w:pPr>
            <w:r>
              <w:t xml:space="preserve">MS11-3 </w:t>
            </w:r>
          </w:p>
          <w:p w14:paraId="038039C5" w14:textId="77777777" w:rsidR="008A3AFB" w:rsidRDefault="008A3AFB" w:rsidP="00326311">
            <w:pPr>
              <w:pStyle w:val="IOStabletext2017"/>
            </w:pPr>
            <w:r>
              <w:t xml:space="preserve">MS11-4 </w:t>
            </w:r>
          </w:p>
          <w:p w14:paraId="038039C6" w14:textId="77777777" w:rsidR="008A3AFB" w:rsidRDefault="008A3AFB" w:rsidP="00326311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MS11-9</w:t>
            </w:r>
          </w:p>
          <w:p w14:paraId="038039C7" w14:textId="77777777" w:rsidR="008A3AFB" w:rsidRDefault="008A3AFB" w:rsidP="00326311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MS11-10</w:t>
            </w:r>
          </w:p>
        </w:tc>
        <w:tc>
          <w:tcPr>
            <w:tcW w:w="3543" w:type="dxa"/>
          </w:tcPr>
          <w:p w14:paraId="038039C8" w14:textId="77777777" w:rsidR="008A3AFB" w:rsidRDefault="008A3AFB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</w:t>
            </w:r>
            <w:r>
              <w:rPr>
                <w:lang w:eastAsia="en-US"/>
              </w:rPr>
              <w:t>2</w:t>
            </w:r>
          </w:p>
          <w:p w14:paraId="038039C9" w14:textId="77777777" w:rsidR="008A3AFB" w:rsidRDefault="008A3AFB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MS11-5</w:t>
            </w:r>
          </w:p>
          <w:p w14:paraId="038039CA" w14:textId="77777777" w:rsidR="008A3AFB" w:rsidRDefault="008A3AFB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MS11-6</w:t>
            </w:r>
          </w:p>
          <w:p w14:paraId="038039CB" w14:textId="77777777" w:rsidR="008A3AFB" w:rsidRDefault="008A3AFB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MS11-9</w:t>
            </w:r>
          </w:p>
          <w:p w14:paraId="038039CC" w14:textId="77777777" w:rsidR="008A3AFB" w:rsidRDefault="008A3AFB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MS11-10</w:t>
            </w:r>
          </w:p>
        </w:tc>
        <w:tc>
          <w:tcPr>
            <w:tcW w:w="3572" w:type="dxa"/>
          </w:tcPr>
          <w:p w14:paraId="038039CD" w14:textId="77777777" w:rsidR="008A3AFB" w:rsidRDefault="008A3AFB" w:rsidP="008A3AFB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</w:t>
            </w:r>
            <w:r>
              <w:rPr>
                <w:lang w:eastAsia="en-US"/>
              </w:rPr>
              <w:t>2</w:t>
            </w:r>
          </w:p>
          <w:p w14:paraId="038039CE" w14:textId="77777777" w:rsidR="008A3AFB" w:rsidRDefault="008A3AFB" w:rsidP="008A3AFB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MS11-5</w:t>
            </w:r>
          </w:p>
          <w:p w14:paraId="038039CF" w14:textId="77777777" w:rsidR="008A3AFB" w:rsidRDefault="008A3AFB" w:rsidP="008A3AFB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MS11-6</w:t>
            </w:r>
          </w:p>
          <w:p w14:paraId="038039D0" w14:textId="77777777" w:rsidR="008A3AFB" w:rsidRDefault="008A3AFB" w:rsidP="008A3AFB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MS11-9</w:t>
            </w:r>
          </w:p>
          <w:p w14:paraId="038039D1" w14:textId="77777777" w:rsidR="008A3AFB" w:rsidRDefault="008A3AFB" w:rsidP="008A3AFB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MS11-10</w:t>
            </w:r>
          </w:p>
        </w:tc>
      </w:tr>
    </w:tbl>
    <w:p w14:paraId="038039D3" w14:textId="77777777" w:rsidR="00A0482C" w:rsidRDefault="00A0482C" w:rsidP="00A0482C">
      <w:pPr>
        <w:pStyle w:val="IOSheading32017"/>
      </w:pPr>
      <w:r>
        <w:t>Term 3</w:t>
      </w:r>
    </w:p>
    <w:tbl>
      <w:tblPr>
        <w:tblStyle w:val="TableGrid"/>
        <w:tblW w:w="15610" w:type="dxa"/>
        <w:tblLook w:val="04A0" w:firstRow="1" w:lastRow="0" w:firstColumn="1" w:lastColumn="0" w:noHBand="0" w:noVBand="1"/>
        <w:tblDescription w:val="the table lists the unit and outcomes for each week of the term"/>
      </w:tblPr>
      <w:tblGrid>
        <w:gridCol w:w="1322"/>
        <w:gridCol w:w="3402"/>
        <w:gridCol w:w="3515"/>
        <w:gridCol w:w="3402"/>
        <w:gridCol w:w="3969"/>
      </w:tblGrid>
      <w:tr w:rsidR="00701E0F" w14:paraId="038039D9" w14:textId="77777777" w:rsidTr="00E94283">
        <w:trPr>
          <w:tblHeader/>
        </w:trPr>
        <w:tc>
          <w:tcPr>
            <w:tcW w:w="1322" w:type="dxa"/>
          </w:tcPr>
          <w:p w14:paraId="038039D4" w14:textId="77777777" w:rsidR="00701E0F" w:rsidRDefault="00701E0F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3402" w:type="dxa"/>
          </w:tcPr>
          <w:p w14:paraId="038039D5" w14:textId="77777777" w:rsidR="00701E0F" w:rsidRDefault="00701E0F" w:rsidP="008A3AF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Week 1 | Week 2 </w:t>
            </w:r>
          </w:p>
        </w:tc>
        <w:tc>
          <w:tcPr>
            <w:tcW w:w="3515" w:type="dxa"/>
          </w:tcPr>
          <w:p w14:paraId="038039D6" w14:textId="77777777" w:rsidR="00701E0F" w:rsidRDefault="00701E0F" w:rsidP="008A3AF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Week 3 | Week 4 </w:t>
            </w:r>
          </w:p>
        </w:tc>
        <w:tc>
          <w:tcPr>
            <w:tcW w:w="3402" w:type="dxa"/>
          </w:tcPr>
          <w:p w14:paraId="038039D7" w14:textId="77777777" w:rsidR="00701E0F" w:rsidRDefault="00701E0F" w:rsidP="00701E0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Week 5 | Week 6 </w:t>
            </w:r>
          </w:p>
        </w:tc>
        <w:tc>
          <w:tcPr>
            <w:tcW w:w="3969" w:type="dxa"/>
          </w:tcPr>
          <w:p w14:paraId="038039D8" w14:textId="77777777" w:rsidR="00701E0F" w:rsidRDefault="00701E0F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7 | Week 8 | Week 9 | Week 10</w:t>
            </w:r>
          </w:p>
        </w:tc>
      </w:tr>
      <w:tr w:rsidR="00701E0F" w14:paraId="038039DF" w14:textId="77777777" w:rsidTr="00E94283">
        <w:tc>
          <w:tcPr>
            <w:tcW w:w="1322" w:type="dxa"/>
          </w:tcPr>
          <w:p w14:paraId="038039DA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Unit</w:t>
            </w:r>
          </w:p>
        </w:tc>
        <w:tc>
          <w:tcPr>
            <w:tcW w:w="3402" w:type="dxa"/>
          </w:tcPr>
          <w:p w14:paraId="038039DB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  <w:r>
              <w:t>MS-M2 Working with Time</w:t>
            </w:r>
          </w:p>
        </w:tc>
        <w:tc>
          <w:tcPr>
            <w:tcW w:w="3515" w:type="dxa"/>
          </w:tcPr>
          <w:p w14:paraId="038039DC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  <w:r>
              <w:t>MS-S1 Data Analysis (S1.1): Classifying and representing data (grouped and ungrouped)</w:t>
            </w:r>
          </w:p>
        </w:tc>
        <w:tc>
          <w:tcPr>
            <w:tcW w:w="3402" w:type="dxa"/>
          </w:tcPr>
          <w:p w14:paraId="038039DD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  <w:r>
              <w:t>MS-S1 Data Analysis (S1.2): Exploring and describing data arising from a single continuous variable</w:t>
            </w:r>
          </w:p>
        </w:tc>
        <w:tc>
          <w:tcPr>
            <w:tcW w:w="3969" w:type="dxa"/>
          </w:tcPr>
          <w:p w14:paraId="038039DE" w14:textId="77777777" w:rsidR="00701E0F" w:rsidRPr="00EE4FF9" w:rsidRDefault="00701E0F" w:rsidP="00B42572">
            <w:pPr>
              <w:pStyle w:val="IOStabletext2017"/>
              <w:rPr>
                <w:lang w:eastAsia="en-US"/>
              </w:rPr>
            </w:pPr>
            <w:r>
              <w:t>MS-S2 Relative Frequency and Probability</w:t>
            </w:r>
          </w:p>
        </w:tc>
      </w:tr>
      <w:tr w:rsidR="00701E0F" w14:paraId="038039F1" w14:textId="77777777" w:rsidTr="00E94283">
        <w:tc>
          <w:tcPr>
            <w:tcW w:w="1322" w:type="dxa"/>
          </w:tcPr>
          <w:p w14:paraId="038039E0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3402" w:type="dxa"/>
          </w:tcPr>
          <w:p w14:paraId="038039E1" w14:textId="77777777" w:rsidR="00701E0F" w:rsidRDefault="00701E0F" w:rsidP="00B42572">
            <w:pPr>
              <w:pStyle w:val="IOStabletext2017"/>
            </w:pPr>
            <w:r>
              <w:t xml:space="preserve">MS11-3 </w:t>
            </w:r>
          </w:p>
          <w:p w14:paraId="038039E2" w14:textId="77777777" w:rsidR="00701E0F" w:rsidRDefault="00701E0F" w:rsidP="00B42572">
            <w:pPr>
              <w:pStyle w:val="IOStabletext2017"/>
            </w:pPr>
            <w:r>
              <w:t xml:space="preserve">MS11-4 </w:t>
            </w:r>
          </w:p>
          <w:p w14:paraId="038039E3" w14:textId="77777777" w:rsidR="00701E0F" w:rsidRDefault="00701E0F" w:rsidP="00B42572">
            <w:pPr>
              <w:pStyle w:val="IOStabletext2017"/>
            </w:pPr>
            <w:r>
              <w:t xml:space="preserve">MS11-9 </w:t>
            </w:r>
          </w:p>
          <w:p w14:paraId="038039E4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  <w:r>
              <w:t>MS11-10</w:t>
            </w:r>
          </w:p>
        </w:tc>
        <w:tc>
          <w:tcPr>
            <w:tcW w:w="3515" w:type="dxa"/>
          </w:tcPr>
          <w:p w14:paraId="038039E5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MS11-2</w:t>
            </w:r>
          </w:p>
          <w:p w14:paraId="038039E6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MS11-7</w:t>
            </w:r>
          </w:p>
          <w:p w14:paraId="038039E7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MS11-9</w:t>
            </w:r>
          </w:p>
          <w:p w14:paraId="038039E8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MS11-10</w:t>
            </w:r>
          </w:p>
        </w:tc>
        <w:tc>
          <w:tcPr>
            <w:tcW w:w="3402" w:type="dxa"/>
          </w:tcPr>
          <w:p w14:paraId="038039E9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MS11-2</w:t>
            </w:r>
          </w:p>
          <w:p w14:paraId="038039EA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MS11-7</w:t>
            </w:r>
          </w:p>
          <w:p w14:paraId="038039EB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MS11-9</w:t>
            </w:r>
          </w:p>
          <w:p w14:paraId="038039EC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MS11-10</w:t>
            </w:r>
          </w:p>
        </w:tc>
        <w:tc>
          <w:tcPr>
            <w:tcW w:w="3969" w:type="dxa"/>
          </w:tcPr>
          <w:p w14:paraId="038039ED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MS11-8</w:t>
            </w:r>
          </w:p>
          <w:p w14:paraId="038039EE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MS11-9</w:t>
            </w:r>
          </w:p>
          <w:p w14:paraId="038039EF" w14:textId="77777777" w:rsidR="00701E0F" w:rsidRP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MS11-10</w:t>
            </w:r>
          </w:p>
          <w:p w14:paraId="038039F0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</w:p>
        </w:tc>
      </w:tr>
    </w:tbl>
    <w:p w14:paraId="038039F2" w14:textId="77777777" w:rsidR="00A0482C" w:rsidRDefault="00A0482C" w:rsidP="009862E0">
      <w:pPr>
        <w:pStyle w:val="IOSbodytext2017"/>
        <w:rPr>
          <w:lang w:eastAsia="en-US"/>
        </w:rPr>
      </w:pPr>
    </w:p>
    <w:p w14:paraId="038039F3" w14:textId="77777777" w:rsidR="00691436" w:rsidRDefault="00691436" w:rsidP="00A0482C">
      <w:pPr>
        <w:pStyle w:val="IOSheading22017"/>
      </w:pPr>
      <w:r>
        <w:br w:type="page"/>
      </w:r>
    </w:p>
    <w:p w14:paraId="038039F4" w14:textId="77777777" w:rsidR="00A0482C" w:rsidRDefault="00A0482C" w:rsidP="00A0482C">
      <w:pPr>
        <w:pStyle w:val="IOSheading22017"/>
      </w:pPr>
      <w:r>
        <w:lastRenderedPageBreak/>
        <w:t>Year 12</w:t>
      </w:r>
    </w:p>
    <w:p w14:paraId="038039F5" w14:textId="77777777" w:rsidR="00A0482C" w:rsidRDefault="00A0482C" w:rsidP="00A0482C">
      <w:pPr>
        <w:pStyle w:val="IOSheading32017"/>
      </w:pPr>
      <w:r>
        <w:t>Term 4</w:t>
      </w:r>
    </w:p>
    <w:tbl>
      <w:tblPr>
        <w:tblStyle w:val="TableGrid"/>
        <w:tblW w:w="15630" w:type="dxa"/>
        <w:tblLook w:val="04A0" w:firstRow="1" w:lastRow="0" w:firstColumn="1" w:lastColumn="0" w:noHBand="0" w:noVBand="1"/>
        <w:tblDescription w:val="the table lists the unit and outcomes for each week of the term"/>
      </w:tblPr>
      <w:tblGrid>
        <w:gridCol w:w="1299"/>
        <w:gridCol w:w="4851"/>
        <w:gridCol w:w="4932"/>
        <w:gridCol w:w="4548"/>
      </w:tblGrid>
      <w:tr w:rsidR="00701E0F" w14:paraId="038039FA" w14:textId="77777777" w:rsidTr="00E94283">
        <w:trPr>
          <w:tblHeader/>
        </w:trPr>
        <w:tc>
          <w:tcPr>
            <w:tcW w:w="1299" w:type="dxa"/>
          </w:tcPr>
          <w:p w14:paraId="038039F6" w14:textId="77777777" w:rsidR="00701E0F" w:rsidRDefault="00701E0F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4851" w:type="dxa"/>
          </w:tcPr>
          <w:p w14:paraId="038039F7" w14:textId="77777777" w:rsidR="00701E0F" w:rsidRDefault="00701E0F" w:rsidP="00701E0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Week 1 | Week 2 | Week 3 </w:t>
            </w:r>
          </w:p>
        </w:tc>
        <w:tc>
          <w:tcPr>
            <w:tcW w:w="4932" w:type="dxa"/>
          </w:tcPr>
          <w:p w14:paraId="038039F8" w14:textId="77777777" w:rsidR="00701E0F" w:rsidRDefault="00701E0F" w:rsidP="00701E0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Week 4 | Week 5 | Week 6 </w:t>
            </w:r>
          </w:p>
        </w:tc>
        <w:tc>
          <w:tcPr>
            <w:tcW w:w="4548" w:type="dxa"/>
          </w:tcPr>
          <w:p w14:paraId="038039F9" w14:textId="77777777" w:rsidR="00701E0F" w:rsidRDefault="00701E0F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7 | Week 8 | Week 9 | Week 10</w:t>
            </w:r>
          </w:p>
        </w:tc>
      </w:tr>
      <w:tr w:rsidR="00701E0F" w14:paraId="038039FF" w14:textId="77777777" w:rsidTr="00E94283">
        <w:tc>
          <w:tcPr>
            <w:tcW w:w="1299" w:type="dxa"/>
          </w:tcPr>
          <w:p w14:paraId="038039FB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Unit</w:t>
            </w:r>
          </w:p>
        </w:tc>
        <w:tc>
          <w:tcPr>
            <w:tcW w:w="4851" w:type="dxa"/>
          </w:tcPr>
          <w:p w14:paraId="038039FC" w14:textId="77777777" w:rsidR="00701E0F" w:rsidRDefault="00701E0F" w:rsidP="00701E0F">
            <w:pPr>
              <w:pStyle w:val="IOStabletext2017"/>
            </w:pPr>
            <w:r>
              <w:rPr>
                <w:lang w:eastAsia="en-US"/>
              </w:rPr>
              <w:t>MS-A4 Types of Relationships (A4.1): Simultaneous linear equations</w:t>
            </w:r>
          </w:p>
        </w:tc>
        <w:tc>
          <w:tcPr>
            <w:tcW w:w="4932" w:type="dxa"/>
          </w:tcPr>
          <w:p w14:paraId="038039FD" w14:textId="77777777" w:rsidR="00701E0F" w:rsidRDefault="00701E0F" w:rsidP="00701E0F">
            <w:pPr>
              <w:pStyle w:val="IOStabletext2017"/>
            </w:pPr>
            <w:r>
              <w:rPr>
                <w:lang w:eastAsia="en-US"/>
              </w:rPr>
              <w:t>MS-A4 Types of Relationships (A4.2): Non-linear relationships</w:t>
            </w:r>
          </w:p>
        </w:tc>
        <w:tc>
          <w:tcPr>
            <w:tcW w:w="4548" w:type="dxa"/>
          </w:tcPr>
          <w:p w14:paraId="038039FE" w14:textId="77777777" w:rsidR="00701E0F" w:rsidRPr="00EE4FF9" w:rsidRDefault="00701E0F" w:rsidP="00B42572">
            <w:pPr>
              <w:pStyle w:val="IOStabletext2017"/>
              <w:rPr>
                <w:lang w:eastAsia="en-US"/>
              </w:rPr>
            </w:pPr>
            <w:r>
              <w:t>MS-F4 Investments and Loans (F4.1): Investments</w:t>
            </w:r>
          </w:p>
        </w:tc>
      </w:tr>
      <w:tr w:rsidR="00701E0F" w14:paraId="03803A0C" w14:textId="77777777" w:rsidTr="00E94283">
        <w:tc>
          <w:tcPr>
            <w:tcW w:w="1299" w:type="dxa"/>
          </w:tcPr>
          <w:p w14:paraId="03803A00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4851" w:type="dxa"/>
          </w:tcPr>
          <w:p w14:paraId="03803A01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MS2-12-1</w:t>
            </w:r>
          </w:p>
          <w:p w14:paraId="03803A02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MS2-12-6</w:t>
            </w:r>
          </w:p>
          <w:p w14:paraId="03803A03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MS2-12-9</w:t>
            </w:r>
          </w:p>
          <w:p w14:paraId="03803A04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MS2-12-10</w:t>
            </w:r>
          </w:p>
        </w:tc>
        <w:tc>
          <w:tcPr>
            <w:tcW w:w="4932" w:type="dxa"/>
          </w:tcPr>
          <w:p w14:paraId="03803A05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MS2-12-1</w:t>
            </w:r>
          </w:p>
          <w:p w14:paraId="03803A06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MS2-12-6</w:t>
            </w:r>
          </w:p>
          <w:p w14:paraId="03803A07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MS2-12-9</w:t>
            </w:r>
          </w:p>
          <w:p w14:paraId="03803A08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MS2-12-10</w:t>
            </w:r>
          </w:p>
        </w:tc>
        <w:tc>
          <w:tcPr>
            <w:tcW w:w="4548" w:type="dxa"/>
          </w:tcPr>
          <w:p w14:paraId="03803A09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MS2-12-5</w:t>
            </w:r>
          </w:p>
          <w:p w14:paraId="03803A0A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MS2-12-9</w:t>
            </w:r>
          </w:p>
          <w:p w14:paraId="03803A0B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MS2-12-10</w:t>
            </w:r>
          </w:p>
        </w:tc>
      </w:tr>
    </w:tbl>
    <w:p w14:paraId="03803A0D" w14:textId="77777777" w:rsidR="00A0482C" w:rsidRDefault="00A0482C" w:rsidP="00A0482C">
      <w:pPr>
        <w:pStyle w:val="IOSheading32017"/>
      </w:pPr>
      <w:r>
        <w:t>Term 1</w:t>
      </w:r>
    </w:p>
    <w:tbl>
      <w:tblPr>
        <w:tblStyle w:val="TableGrid"/>
        <w:tblW w:w="15685" w:type="dxa"/>
        <w:tblLook w:val="04A0" w:firstRow="1" w:lastRow="0" w:firstColumn="1" w:lastColumn="0" w:noHBand="0" w:noVBand="1"/>
        <w:tblDescription w:val="the table lists the unit and outcomes for each week of the term"/>
      </w:tblPr>
      <w:tblGrid>
        <w:gridCol w:w="1399"/>
        <w:gridCol w:w="4762"/>
        <w:gridCol w:w="4762"/>
        <w:gridCol w:w="4762"/>
      </w:tblGrid>
      <w:tr w:rsidR="00701E0F" w14:paraId="03803A12" w14:textId="77777777" w:rsidTr="00E94283">
        <w:trPr>
          <w:tblHeader/>
        </w:trPr>
        <w:tc>
          <w:tcPr>
            <w:tcW w:w="1399" w:type="dxa"/>
          </w:tcPr>
          <w:p w14:paraId="03803A0E" w14:textId="77777777" w:rsidR="00701E0F" w:rsidRDefault="00701E0F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4762" w:type="dxa"/>
          </w:tcPr>
          <w:p w14:paraId="03803A0F" w14:textId="77777777" w:rsidR="00701E0F" w:rsidRDefault="00701E0F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 | Week 2 | Week 3  | Week 4</w:t>
            </w:r>
          </w:p>
        </w:tc>
        <w:tc>
          <w:tcPr>
            <w:tcW w:w="4762" w:type="dxa"/>
          </w:tcPr>
          <w:p w14:paraId="03803A10" w14:textId="77777777" w:rsidR="00701E0F" w:rsidRDefault="00701E0F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5 | Week 6 | Week 7</w:t>
            </w:r>
          </w:p>
        </w:tc>
        <w:tc>
          <w:tcPr>
            <w:tcW w:w="4762" w:type="dxa"/>
          </w:tcPr>
          <w:p w14:paraId="03803A11" w14:textId="77777777" w:rsidR="00701E0F" w:rsidRDefault="00701E0F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8 | Week 9 | Week 10</w:t>
            </w:r>
          </w:p>
        </w:tc>
      </w:tr>
      <w:tr w:rsidR="00701E0F" w14:paraId="03803A17" w14:textId="77777777" w:rsidTr="00E94283">
        <w:tc>
          <w:tcPr>
            <w:tcW w:w="1399" w:type="dxa"/>
          </w:tcPr>
          <w:p w14:paraId="03803A13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Unit</w:t>
            </w:r>
          </w:p>
        </w:tc>
        <w:tc>
          <w:tcPr>
            <w:tcW w:w="4762" w:type="dxa"/>
          </w:tcPr>
          <w:p w14:paraId="03803A14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  <w:r>
              <w:t>MS-F4 Investments and Loans (F4.2): Depreciation and loans</w:t>
            </w:r>
          </w:p>
        </w:tc>
        <w:tc>
          <w:tcPr>
            <w:tcW w:w="4762" w:type="dxa"/>
          </w:tcPr>
          <w:p w14:paraId="03803A15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  <w:r>
              <w:t>MS-N2 Network Concepts (N2.1): Networks</w:t>
            </w:r>
          </w:p>
        </w:tc>
        <w:tc>
          <w:tcPr>
            <w:tcW w:w="4762" w:type="dxa"/>
          </w:tcPr>
          <w:p w14:paraId="03803A16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  <w:r>
              <w:t>MS-N2 Network Concepts (N2.2): Shortest paths</w:t>
            </w:r>
          </w:p>
        </w:tc>
      </w:tr>
      <w:tr w:rsidR="00701E0F" w14:paraId="03803A22" w14:textId="77777777" w:rsidTr="00E94283">
        <w:tc>
          <w:tcPr>
            <w:tcW w:w="1399" w:type="dxa"/>
          </w:tcPr>
          <w:p w14:paraId="03803A18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4762" w:type="dxa"/>
          </w:tcPr>
          <w:p w14:paraId="03803A19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MS2-12-5</w:t>
            </w:r>
          </w:p>
          <w:p w14:paraId="03803A1A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MS2-12-9</w:t>
            </w:r>
          </w:p>
          <w:p w14:paraId="03803A1B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MS2-12-10</w:t>
            </w:r>
          </w:p>
        </w:tc>
        <w:tc>
          <w:tcPr>
            <w:tcW w:w="4762" w:type="dxa"/>
          </w:tcPr>
          <w:p w14:paraId="03803A1C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MS2-12-8</w:t>
            </w:r>
          </w:p>
          <w:p w14:paraId="03803A1D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MS2-12-9</w:t>
            </w:r>
          </w:p>
          <w:p w14:paraId="03803A1E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MS2-12-10</w:t>
            </w:r>
          </w:p>
        </w:tc>
        <w:tc>
          <w:tcPr>
            <w:tcW w:w="4762" w:type="dxa"/>
          </w:tcPr>
          <w:p w14:paraId="03803A1F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MS2-12-8</w:t>
            </w:r>
          </w:p>
          <w:p w14:paraId="03803A20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MS2-12-9</w:t>
            </w:r>
          </w:p>
          <w:p w14:paraId="03803A21" w14:textId="77777777" w:rsidR="00701E0F" w:rsidRDefault="00701E0F" w:rsidP="00701E0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MS2-12-10</w:t>
            </w:r>
          </w:p>
        </w:tc>
      </w:tr>
    </w:tbl>
    <w:p w14:paraId="03803A23" w14:textId="77777777" w:rsidR="00691436" w:rsidRDefault="00691436" w:rsidP="00A0482C">
      <w:pPr>
        <w:pStyle w:val="IOSheading32017"/>
      </w:pPr>
      <w:r>
        <w:br w:type="page"/>
      </w:r>
    </w:p>
    <w:p w14:paraId="03803A24" w14:textId="77777777" w:rsidR="00A0482C" w:rsidRDefault="00A0482C" w:rsidP="00A0482C">
      <w:pPr>
        <w:pStyle w:val="IOSheading32017"/>
      </w:pPr>
      <w:r>
        <w:lastRenderedPageBreak/>
        <w:t>Term 2</w:t>
      </w:r>
    </w:p>
    <w:tbl>
      <w:tblPr>
        <w:tblStyle w:val="TableGrid"/>
        <w:tblW w:w="15687" w:type="dxa"/>
        <w:tblLook w:val="04A0" w:firstRow="1" w:lastRow="0" w:firstColumn="1" w:lastColumn="0" w:noHBand="0" w:noVBand="1"/>
        <w:tblDescription w:val="the table lists the unit and outcomes for each week of the term"/>
      </w:tblPr>
      <w:tblGrid>
        <w:gridCol w:w="1399"/>
        <w:gridCol w:w="4706"/>
        <w:gridCol w:w="4876"/>
        <w:gridCol w:w="4706"/>
      </w:tblGrid>
      <w:tr w:rsidR="00EE4FF9" w14:paraId="03803A29" w14:textId="77777777" w:rsidTr="00E94283">
        <w:trPr>
          <w:tblHeader/>
        </w:trPr>
        <w:tc>
          <w:tcPr>
            <w:tcW w:w="1399" w:type="dxa"/>
          </w:tcPr>
          <w:p w14:paraId="03803A25" w14:textId="77777777"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4706" w:type="dxa"/>
          </w:tcPr>
          <w:p w14:paraId="03803A26" w14:textId="77777777"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 | Week 2 | Week 3</w:t>
            </w:r>
          </w:p>
        </w:tc>
        <w:tc>
          <w:tcPr>
            <w:tcW w:w="4876" w:type="dxa"/>
          </w:tcPr>
          <w:p w14:paraId="03803A27" w14:textId="77777777"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 | Week 5 | Week 6 | Week 7</w:t>
            </w:r>
          </w:p>
        </w:tc>
        <w:tc>
          <w:tcPr>
            <w:tcW w:w="4706" w:type="dxa"/>
          </w:tcPr>
          <w:p w14:paraId="03803A28" w14:textId="77777777"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8 | Week 9 | Week 10</w:t>
            </w:r>
          </w:p>
        </w:tc>
      </w:tr>
      <w:tr w:rsidR="00EE4FF9" w14:paraId="03803A2E" w14:textId="77777777" w:rsidTr="00E94283">
        <w:tc>
          <w:tcPr>
            <w:tcW w:w="1399" w:type="dxa"/>
          </w:tcPr>
          <w:p w14:paraId="03803A2A" w14:textId="77777777" w:rsidR="00EE4FF9" w:rsidRDefault="00EE4FF9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Unit</w:t>
            </w:r>
          </w:p>
        </w:tc>
        <w:tc>
          <w:tcPr>
            <w:tcW w:w="4706" w:type="dxa"/>
          </w:tcPr>
          <w:p w14:paraId="03803A2B" w14:textId="77777777" w:rsidR="00EE4FF9" w:rsidRDefault="00701E0F" w:rsidP="00B42572">
            <w:pPr>
              <w:pStyle w:val="IOStabletext2017"/>
              <w:rPr>
                <w:lang w:eastAsia="en-US"/>
              </w:rPr>
            </w:pPr>
            <w:r>
              <w:t>MS-F5 Annuities</w:t>
            </w:r>
          </w:p>
        </w:tc>
        <w:tc>
          <w:tcPr>
            <w:tcW w:w="4876" w:type="dxa"/>
          </w:tcPr>
          <w:p w14:paraId="03803A2C" w14:textId="77777777" w:rsidR="00EE4FF9" w:rsidRDefault="005B59D2" w:rsidP="00B42572">
            <w:pPr>
              <w:pStyle w:val="IOStabletext2017"/>
              <w:rPr>
                <w:lang w:eastAsia="en-US"/>
              </w:rPr>
            </w:pPr>
            <w:r>
              <w:t>MS-M6 Non-right-angled trigonometry</w:t>
            </w:r>
          </w:p>
        </w:tc>
        <w:tc>
          <w:tcPr>
            <w:tcW w:w="4706" w:type="dxa"/>
          </w:tcPr>
          <w:p w14:paraId="03803A2D" w14:textId="77777777" w:rsidR="00EE4FF9" w:rsidRDefault="005B59D2" w:rsidP="00B42572">
            <w:pPr>
              <w:pStyle w:val="IOStabletext2017"/>
              <w:rPr>
                <w:lang w:eastAsia="en-US"/>
              </w:rPr>
            </w:pPr>
            <w:r>
              <w:t>MS-M7 Rates and Ratios</w:t>
            </w:r>
          </w:p>
        </w:tc>
      </w:tr>
      <w:tr w:rsidR="00701E0F" w14:paraId="03803A3B" w14:textId="77777777" w:rsidTr="00E94283">
        <w:tc>
          <w:tcPr>
            <w:tcW w:w="1399" w:type="dxa"/>
          </w:tcPr>
          <w:p w14:paraId="03803A2F" w14:textId="77777777" w:rsidR="00701E0F" w:rsidRDefault="00701E0F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4706" w:type="dxa"/>
          </w:tcPr>
          <w:p w14:paraId="03803A30" w14:textId="77777777" w:rsidR="00701E0F" w:rsidRPr="00701E0F" w:rsidRDefault="00701E0F" w:rsidP="005B59D2">
            <w:pPr>
              <w:pStyle w:val="IOStabletext2017"/>
              <w:rPr>
                <w:lang w:eastAsia="en-US"/>
              </w:rPr>
            </w:pPr>
            <w:r w:rsidRPr="00701E0F">
              <w:rPr>
                <w:lang w:eastAsia="en-US"/>
              </w:rPr>
              <w:t>MS2-12-5</w:t>
            </w:r>
          </w:p>
          <w:p w14:paraId="03803A31" w14:textId="77777777" w:rsidR="00701E0F" w:rsidRPr="00701E0F" w:rsidRDefault="00701E0F" w:rsidP="005B59D2">
            <w:pPr>
              <w:pStyle w:val="IOStabletext2017"/>
              <w:rPr>
                <w:lang w:eastAsia="en-US"/>
              </w:rPr>
            </w:pPr>
            <w:r w:rsidRPr="00701E0F">
              <w:rPr>
                <w:lang w:eastAsia="en-US"/>
              </w:rPr>
              <w:t>MS2-12-9</w:t>
            </w:r>
          </w:p>
          <w:p w14:paraId="03803A32" w14:textId="77777777" w:rsidR="00701E0F" w:rsidRDefault="00701E0F" w:rsidP="005B59D2">
            <w:pPr>
              <w:pStyle w:val="IOStabletext2017"/>
            </w:pPr>
            <w:r w:rsidRPr="00701E0F">
              <w:rPr>
                <w:lang w:eastAsia="en-US"/>
              </w:rPr>
              <w:t>MS2-12-10</w:t>
            </w:r>
          </w:p>
        </w:tc>
        <w:tc>
          <w:tcPr>
            <w:tcW w:w="4876" w:type="dxa"/>
          </w:tcPr>
          <w:p w14:paraId="03803A33" w14:textId="77777777" w:rsidR="005B59D2" w:rsidRDefault="005B59D2" w:rsidP="005B59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MS2-12-3</w:t>
            </w:r>
          </w:p>
          <w:p w14:paraId="03803A34" w14:textId="77777777" w:rsidR="005B59D2" w:rsidRDefault="005B59D2" w:rsidP="005B59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MS2-12-4</w:t>
            </w:r>
          </w:p>
          <w:p w14:paraId="03803A35" w14:textId="77777777" w:rsidR="005B59D2" w:rsidRDefault="005B59D2" w:rsidP="005B59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MS2-12-9</w:t>
            </w:r>
          </w:p>
          <w:p w14:paraId="03803A36" w14:textId="77777777" w:rsidR="00701E0F" w:rsidRDefault="005B59D2" w:rsidP="005B59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MS2-12-10</w:t>
            </w:r>
          </w:p>
        </w:tc>
        <w:tc>
          <w:tcPr>
            <w:tcW w:w="4706" w:type="dxa"/>
          </w:tcPr>
          <w:p w14:paraId="03803A37" w14:textId="77777777" w:rsidR="005B59D2" w:rsidRDefault="005B59D2" w:rsidP="005B59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MS2-12-3</w:t>
            </w:r>
          </w:p>
          <w:p w14:paraId="03803A38" w14:textId="77777777" w:rsidR="005B59D2" w:rsidRDefault="005B59D2" w:rsidP="005B59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MS2-12-4</w:t>
            </w:r>
          </w:p>
          <w:p w14:paraId="03803A39" w14:textId="77777777" w:rsidR="005B59D2" w:rsidRDefault="005B59D2" w:rsidP="005B59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MS2-12-9</w:t>
            </w:r>
          </w:p>
          <w:p w14:paraId="03803A3A" w14:textId="77777777" w:rsidR="00701E0F" w:rsidRDefault="005B59D2" w:rsidP="005B59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MS2-12-10</w:t>
            </w:r>
          </w:p>
        </w:tc>
      </w:tr>
    </w:tbl>
    <w:p w14:paraId="03803A3C" w14:textId="77777777" w:rsidR="00A0482C" w:rsidRDefault="00A0482C" w:rsidP="00A0482C">
      <w:pPr>
        <w:pStyle w:val="IOSheading32017"/>
      </w:pPr>
      <w:r>
        <w:t>Term 3</w:t>
      </w:r>
    </w:p>
    <w:tbl>
      <w:tblPr>
        <w:tblStyle w:val="TableGrid"/>
        <w:tblW w:w="15685" w:type="dxa"/>
        <w:tblLook w:val="04A0" w:firstRow="1" w:lastRow="0" w:firstColumn="1" w:lastColumn="0" w:noHBand="0" w:noVBand="1"/>
        <w:tblDescription w:val="the table lists the unit and outcomes for each week of the term"/>
      </w:tblPr>
      <w:tblGrid>
        <w:gridCol w:w="1399"/>
        <w:gridCol w:w="4762"/>
        <w:gridCol w:w="4762"/>
        <w:gridCol w:w="4762"/>
      </w:tblGrid>
      <w:tr w:rsidR="00EE4FF9" w14:paraId="03803A41" w14:textId="77777777" w:rsidTr="003B3A11">
        <w:trPr>
          <w:tblHeader/>
        </w:trPr>
        <w:tc>
          <w:tcPr>
            <w:tcW w:w="1399" w:type="dxa"/>
          </w:tcPr>
          <w:p w14:paraId="03803A3D" w14:textId="77777777"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4762" w:type="dxa"/>
          </w:tcPr>
          <w:p w14:paraId="03803A3E" w14:textId="77777777"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 | Week 2 | Week 3</w:t>
            </w:r>
          </w:p>
        </w:tc>
        <w:tc>
          <w:tcPr>
            <w:tcW w:w="4762" w:type="dxa"/>
          </w:tcPr>
          <w:p w14:paraId="03803A3F" w14:textId="77777777"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 | Week 5 | Week</w:t>
            </w:r>
            <w:r w:rsidR="00326311">
              <w:rPr>
                <w:lang w:eastAsia="en-US"/>
              </w:rPr>
              <w:t xml:space="preserve"> 6</w:t>
            </w:r>
          </w:p>
        </w:tc>
        <w:tc>
          <w:tcPr>
            <w:tcW w:w="4762" w:type="dxa"/>
          </w:tcPr>
          <w:p w14:paraId="03803A40" w14:textId="77777777"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7</w:t>
            </w:r>
            <w:r w:rsidR="00326311">
              <w:rPr>
                <w:lang w:eastAsia="en-US"/>
              </w:rPr>
              <w:t xml:space="preserve"> | Week 8 | Week 9 | Week 10</w:t>
            </w:r>
          </w:p>
        </w:tc>
      </w:tr>
      <w:tr w:rsidR="00EE4FF9" w14:paraId="03803A46" w14:textId="77777777" w:rsidTr="00EE4FF9">
        <w:tc>
          <w:tcPr>
            <w:tcW w:w="1399" w:type="dxa"/>
          </w:tcPr>
          <w:p w14:paraId="03803A42" w14:textId="77777777" w:rsidR="00EE4FF9" w:rsidRDefault="00EE4FF9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Unit</w:t>
            </w:r>
          </w:p>
        </w:tc>
        <w:tc>
          <w:tcPr>
            <w:tcW w:w="4762" w:type="dxa"/>
          </w:tcPr>
          <w:p w14:paraId="03803A43" w14:textId="77777777" w:rsidR="00EE4FF9" w:rsidRDefault="005B59D2" w:rsidP="00B42572">
            <w:pPr>
              <w:pStyle w:val="IOStabletext2017"/>
              <w:rPr>
                <w:lang w:eastAsia="en-US"/>
              </w:rPr>
            </w:pPr>
            <w:r>
              <w:t>MS-N3 Critical Path Analysis</w:t>
            </w:r>
          </w:p>
        </w:tc>
        <w:tc>
          <w:tcPr>
            <w:tcW w:w="4762" w:type="dxa"/>
          </w:tcPr>
          <w:p w14:paraId="03803A44" w14:textId="77777777" w:rsidR="00EE4FF9" w:rsidRDefault="005B59D2" w:rsidP="00B42572">
            <w:pPr>
              <w:pStyle w:val="IOStabletext2017"/>
              <w:rPr>
                <w:lang w:eastAsia="en-US"/>
              </w:rPr>
            </w:pPr>
            <w:r>
              <w:t>MS-S4 Bivariate Data Analysis</w:t>
            </w:r>
          </w:p>
        </w:tc>
        <w:tc>
          <w:tcPr>
            <w:tcW w:w="4762" w:type="dxa"/>
          </w:tcPr>
          <w:p w14:paraId="03803A45" w14:textId="77777777" w:rsidR="00EE4FF9" w:rsidRDefault="005B59D2" w:rsidP="00B42572">
            <w:pPr>
              <w:pStyle w:val="IOStabletext2017"/>
              <w:rPr>
                <w:lang w:eastAsia="en-US"/>
              </w:rPr>
            </w:pPr>
            <w:r>
              <w:t>MS-S5 The Normal Distribution</w:t>
            </w:r>
          </w:p>
        </w:tc>
      </w:tr>
      <w:tr w:rsidR="005B59D2" w14:paraId="03803A53" w14:textId="77777777" w:rsidTr="00EE4FF9">
        <w:tc>
          <w:tcPr>
            <w:tcW w:w="1399" w:type="dxa"/>
          </w:tcPr>
          <w:p w14:paraId="03803A47" w14:textId="77777777" w:rsidR="005B59D2" w:rsidRDefault="005B59D2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4762" w:type="dxa"/>
          </w:tcPr>
          <w:p w14:paraId="03803A48" w14:textId="77777777" w:rsidR="005B59D2" w:rsidRDefault="005B59D2" w:rsidP="005B59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MS2-12-8</w:t>
            </w:r>
          </w:p>
          <w:p w14:paraId="03803A49" w14:textId="77777777" w:rsidR="005B59D2" w:rsidRDefault="005B59D2" w:rsidP="005B59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MS2-12-9</w:t>
            </w:r>
          </w:p>
          <w:p w14:paraId="03803A4A" w14:textId="77777777" w:rsidR="005B59D2" w:rsidRDefault="005B59D2" w:rsidP="005B59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MS2-12-10</w:t>
            </w:r>
          </w:p>
        </w:tc>
        <w:tc>
          <w:tcPr>
            <w:tcW w:w="4762" w:type="dxa"/>
          </w:tcPr>
          <w:p w14:paraId="03803A4B" w14:textId="77777777" w:rsidR="005B59D2" w:rsidRDefault="005B59D2" w:rsidP="005B59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MS2-12-2</w:t>
            </w:r>
          </w:p>
          <w:p w14:paraId="03803A4C" w14:textId="77777777" w:rsidR="005B59D2" w:rsidRDefault="005B59D2" w:rsidP="005B59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MS2-12-7</w:t>
            </w:r>
          </w:p>
          <w:p w14:paraId="03803A4D" w14:textId="77777777" w:rsidR="005B59D2" w:rsidRDefault="005B59D2" w:rsidP="005B59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MS2-12-9</w:t>
            </w:r>
          </w:p>
          <w:p w14:paraId="03803A4E" w14:textId="77777777" w:rsidR="005B59D2" w:rsidRDefault="005B59D2" w:rsidP="005B59D2">
            <w:pPr>
              <w:pStyle w:val="IOStabletext2017"/>
            </w:pPr>
            <w:r>
              <w:rPr>
                <w:lang w:eastAsia="en-US"/>
              </w:rPr>
              <w:t>MS2-12-10</w:t>
            </w:r>
          </w:p>
        </w:tc>
        <w:tc>
          <w:tcPr>
            <w:tcW w:w="4762" w:type="dxa"/>
          </w:tcPr>
          <w:p w14:paraId="03803A4F" w14:textId="77777777" w:rsidR="005B59D2" w:rsidRDefault="005B59D2" w:rsidP="005B59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MS2-12-2</w:t>
            </w:r>
          </w:p>
          <w:p w14:paraId="03803A50" w14:textId="77777777" w:rsidR="005B59D2" w:rsidRDefault="005B59D2" w:rsidP="005B59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MS2-12-7</w:t>
            </w:r>
          </w:p>
          <w:p w14:paraId="03803A51" w14:textId="77777777" w:rsidR="005B59D2" w:rsidRDefault="005B59D2" w:rsidP="005B59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MS2-12-9</w:t>
            </w:r>
          </w:p>
          <w:p w14:paraId="03803A52" w14:textId="77777777" w:rsidR="005B59D2" w:rsidRDefault="005B59D2" w:rsidP="005B59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MS2-12-10</w:t>
            </w:r>
          </w:p>
        </w:tc>
      </w:tr>
    </w:tbl>
    <w:p w14:paraId="03803A54" w14:textId="77777777" w:rsidR="00A0482C" w:rsidRPr="009862E0" w:rsidRDefault="00A0482C" w:rsidP="003B3A11">
      <w:pPr>
        <w:pStyle w:val="IOSunformattedspace2017"/>
        <w:rPr>
          <w:lang w:eastAsia="en-US"/>
        </w:rPr>
      </w:pPr>
    </w:p>
    <w:sectPr w:rsidR="00A0482C" w:rsidRPr="009862E0" w:rsidSect="001447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03A5D" w14:textId="77777777" w:rsidR="00715039" w:rsidRDefault="00715039" w:rsidP="00F247F6">
      <w:r>
        <w:separator/>
      </w:r>
    </w:p>
    <w:p w14:paraId="03803A5E" w14:textId="77777777" w:rsidR="00715039" w:rsidRDefault="00715039"/>
    <w:p w14:paraId="03803A5F" w14:textId="77777777" w:rsidR="00715039" w:rsidRDefault="00715039"/>
  </w:endnote>
  <w:endnote w:type="continuationSeparator" w:id="0">
    <w:p w14:paraId="03803A60" w14:textId="77777777" w:rsidR="00715039" w:rsidRDefault="00715039" w:rsidP="00F247F6">
      <w:r>
        <w:continuationSeparator/>
      </w:r>
    </w:p>
    <w:p w14:paraId="03803A61" w14:textId="77777777" w:rsidR="00715039" w:rsidRDefault="00715039"/>
    <w:p w14:paraId="03803A62" w14:textId="77777777" w:rsidR="00715039" w:rsidRDefault="00715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3A63" w14:textId="55A91255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634C1">
      <w:rPr>
        <w:noProof/>
      </w:rPr>
      <w:t>2</w:t>
    </w:r>
    <w:r w:rsidRPr="004E338C">
      <w:fldChar w:fldCharType="end"/>
    </w:r>
    <w:r>
      <w:tab/>
    </w:r>
    <w:r w:rsidR="00691436">
      <w:tab/>
    </w:r>
    <w:r>
      <w:tab/>
    </w:r>
    <w:r w:rsidR="00691436">
      <w:t>Mathematics s</w:t>
    </w:r>
    <w:r w:rsidR="00691436" w:rsidRPr="00144759">
      <w:t xml:space="preserve">tandard </w:t>
    </w:r>
    <w:r w:rsidR="005B59D2">
      <w:t>2</w:t>
    </w:r>
    <w:r w:rsidR="00691436">
      <w:t xml:space="preserve"> - Scope and s</w:t>
    </w:r>
    <w:r w:rsidR="00691436" w:rsidRPr="00144759">
      <w:t>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3A64" w14:textId="3CEFEFDB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634C1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991D" w14:textId="77777777" w:rsidR="002634C1" w:rsidRDefault="00263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03A57" w14:textId="77777777" w:rsidR="00715039" w:rsidRDefault="00715039" w:rsidP="00F247F6">
      <w:r>
        <w:separator/>
      </w:r>
    </w:p>
    <w:p w14:paraId="03803A58" w14:textId="77777777" w:rsidR="00715039" w:rsidRDefault="00715039"/>
    <w:p w14:paraId="03803A59" w14:textId="77777777" w:rsidR="00715039" w:rsidRDefault="00715039"/>
  </w:footnote>
  <w:footnote w:type="continuationSeparator" w:id="0">
    <w:p w14:paraId="03803A5A" w14:textId="77777777" w:rsidR="00715039" w:rsidRDefault="00715039" w:rsidP="00F247F6">
      <w:r>
        <w:continuationSeparator/>
      </w:r>
    </w:p>
    <w:p w14:paraId="03803A5B" w14:textId="77777777" w:rsidR="00715039" w:rsidRDefault="00715039"/>
    <w:p w14:paraId="03803A5C" w14:textId="77777777" w:rsidR="00715039" w:rsidRDefault="007150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BEE6" w14:textId="77777777" w:rsidR="002634C1" w:rsidRDefault="00263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E75C" w14:textId="77777777" w:rsidR="002634C1" w:rsidRDefault="002634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010B8" w14:textId="77777777" w:rsidR="002634C1" w:rsidRDefault="00263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144759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67E3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3634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759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34C1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EA3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311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B3A11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B59D2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1436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1E0F"/>
    <w:rsid w:val="007027A2"/>
    <w:rsid w:val="00710BDE"/>
    <w:rsid w:val="00715039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AFB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0445E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38FE"/>
    <w:rsid w:val="009F19C1"/>
    <w:rsid w:val="009F1BA0"/>
    <w:rsid w:val="009F46FD"/>
    <w:rsid w:val="009F4EA3"/>
    <w:rsid w:val="009F701E"/>
    <w:rsid w:val="009F7BD4"/>
    <w:rsid w:val="009F7F68"/>
    <w:rsid w:val="00A03676"/>
    <w:rsid w:val="00A0482C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4CD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551F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58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66F0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4AAF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283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4FF9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80398D"/>
  <w15:docId w15:val="{94FAA1DB-DC94-4738-90DE-228AC247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14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43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3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9143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36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B0E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5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5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yllabus.nesa.nsw.edu.au/copyrigh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yllabus.nesa.nsw.edu.au/mathematics-standard-stage6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CFA73-F606-4EC5-BAB1-A217850DB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711B6-B9FE-49B5-8F33-27B6695B4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CDB92-9FAE-4E70-8277-70194957EB8E}">
  <ds:schemaRefs>
    <ds:schemaRef ds:uri="http://purl.org/dc/terms/"/>
    <ds:schemaRef ds:uri="http://schemas.openxmlformats.org/package/2006/metadata/core-properties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6299-9e76-4446-b84b-eefe81b91f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 Ratusau</dc:creator>
  <cp:keywords>Stage 6</cp:keywords>
  <cp:lastModifiedBy>Vas Ratusau</cp:lastModifiedBy>
  <cp:revision>2</cp:revision>
  <dcterms:created xsi:type="dcterms:W3CDTF">2020-09-02T01:53:00Z</dcterms:created>
  <dcterms:modified xsi:type="dcterms:W3CDTF">2020-09-02T01:53:00Z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