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A55F5" w14:textId="77777777" w:rsidR="000B414C" w:rsidRPr="0084745C" w:rsidRDefault="00A63B18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3B710710" wp14:editId="7A28CA33">
            <wp:extent cx="506095" cy="548640"/>
            <wp:effectExtent l="0" t="0" r="8255" b="3810"/>
            <wp:docPr id="7" name="Picture 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A7914">
        <w:t>Pop</w:t>
      </w:r>
      <w:r w:rsidR="00805197">
        <w:t xml:space="preserve">Mobile </w:t>
      </w:r>
      <w:r>
        <w:t>a</w:t>
      </w:r>
      <w:r w:rsidR="00706DA0">
        <w:t>ctivity</w:t>
      </w:r>
      <w:bookmarkStart w:id="0" w:name="_GoBack"/>
      <w:bookmarkEnd w:id="0"/>
    </w:p>
    <w:p w14:paraId="2FC8C62C" w14:textId="77777777" w:rsidR="009862E0" w:rsidRDefault="00706DA0" w:rsidP="00706DA0">
      <w:pPr>
        <w:pStyle w:val="IOSheading22017"/>
      </w:pPr>
      <w:r>
        <w:t>Aim</w:t>
      </w:r>
    </w:p>
    <w:p w14:paraId="0AE3FB59" w14:textId="77777777" w:rsidR="0034233C" w:rsidRDefault="0091349E" w:rsidP="00373965">
      <w:pPr>
        <w:pStyle w:val="IOSbodytext2017"/>
      </w:pPr>
      <w:r>
        <w:t>Investigate</w:t>
      </w:r>
      <w:r w:rsidR="0034233C" w:rsidRPr="0034233C">
        <w:t xml:space="preserve"> life expectancy, population growth and population distribution by age to predict how man</w:t>
      </w:r>
      <w:r w:rsidR="00EF5678">
        <w:t>y people will be 75</w:t>
      </w:r>
      <w:r>
        <w:t xml:space="preserve"> years and older</w:t>
      </w:r>
      <w:r w:rsidR="00EF5678">
        <w:t xml:space="preserve"> </w:t>
      </w:r>
      <w:r w:rsidR="0034233C">
        <w:t>in 2020.</w:t>
      </w:r>
    </w:p>
    <w:p w14:paraId="15F68445" w14:textId="77777777" w:rsidR="00706DA0" w:rsidRDefault="00706DA0" w:rsidP="00706DA0">
      <w:pPr>
        <w:pStyle w:val="IOSheading22017"/>
      </w:pPr>
      <w:r>
        <w:t>Task</w:t>
      </w:r>
    </w:p>
    <w:p w14:paraId="610C3DFC" w14:textId="77777777" w:rsidR="0034233C" w:rsidRDefault="0034233C" w:rsidP="00373965">
      <w:pPr>
        <w:pStyle w:val="IOSbodytext2017"/>
        <w:rPr>
          <w:lang w:eastAsia="en-US"/>
        </w:rPr>
      </w:pPr>
      <w:r>
        <w:rPr>
          <w:lang w:eastAsia="en-US"/>
        </w:rPr>
        <w:t xml:space="preserve">You have invented a mobility aid for elderly people called the </w:t>
      </w:r>
      <w:r w:rsidR="00A63B18" w:rsidRPr="00A63B18">
        <w:rPr>
          <w:rStyle w:val="IOSstrongemphasis2017"/>
        </w:rPr>
        <w:t>PopMobile</w:t>
      </w:r>
      <w:r>
        <w:rPr>
          <w:lang w:eastAsia="en-US"/>
        </w:rPr>
        <w:t>. It is currently being tested and can be released to the market in 2020. You are currently seeking investments into your company and require a loan from the bank to launch the product. As part of your application for the loan, the bank requires sales projections and predicted turnover for the year 2020.</w:t>
      </w:r>
    </w:p>
    <w:p w14:paraId="64AD75BB" w14:textId="77777777" w:rsidR="0034233C" w:rsidRDefault="0034233C" w:rsidP="0034233C">
      <w:pPr>
        <w:pStyle w:val="IOSlist1bullet2017"/>
        <w:rPr>
          <w:lang w:eastAsia="en-US"/>
        </w:rPr>
      </w:pPr>
      <w:r>
        <w:rPr>
          <w:lang w:eastAsia="en-US"/>
        </w:rPr>
        <w:t xml:space="preserve">Investigate </w:t>
      </w:r>
      <w:r w:rsidR="00373965">
        <w:rPr>
          <w:lang w:eastAsia="en-US"/>
        </w:rPr>
        <w:t>the</w:t>
      </w:r>
      <w:r>
        <w:rPr>
          <w:lang w:eastAsia="en-US"/>
        </w:rPr>
        <w:t xml:space="preserve"> life expectancy, population growth and population distribution data for your local area to forecast the customer base in 2020. Assuming the target customer </w:t>
      </w:r>
      <w:r w:rsidR="0091349E">
        <w:rPr>
          <w:lang w:eastAsia="en-US"/>
        </w:rPr>
        <w:t xml:space="preserve">age </w:t>
      </w:r>
      <w:r w:rsidR="00EF5678">
        <w:rPr>
          <w:lang w:eastAsia="en-US"/>
        </w:rPr>
        <w:t>is</w:t>
      </w:r>
      <w:r>
        <w:rPr>
          <w:lang w:eastAsia="en-US"/>
        </w:rPr>
        <w:t xml:space="preserve"> approximately 75 years and o</w:t>
      </w:r>
      <w:r w:rsidR="00EF5678">
        <w:rPr>
          <w:lang w:eastAsia="en-US"/>
        </w:rPr>
        <w:t>lder</w:t>
      </w:r>
      <w:r>
        <w:rPr>
          <w:lang w:eastAsia="en-US"/>
        </w:rPr>
        <w:t>, how many potential customers will there be in 2020?</w:t>
      </w:r>
    </w:p>
    <w:p w14:paraId="433B50CB" w14:textId="77777777" w:rsidR="0034233C" w:rsidRDefault="0034233C" w:rsidP="00324A32">
      <w:pPr>
        <w:pStyle w:val="IOSlist1bullet2017"/>
        <w:rPr>
          <w:lang w:eastAsia="en-US"/>
        </w:rPr>
      </w:pPr>
      <w:r>
        <w:rPr>
          <w:lang w:eastAsia="en-US"/>
        </w:rPr>
        <w:t>Market research has determined that if you sell the PopMobile for $2200</w:t>
      </w:r>
      <w:r w:rsidR="00EF5678">
        <w:rPr>
          <w:lang w:eastAsia="en-US"/>
        </w:rPr>
        <w:t xml:space="preserve"> each</w:t>
      </w:r>
      <w:r>
        <w:rPr>
          <w:lang w:eastAsia="en-US"/>
        </w:rPr>
        <w:t>, you can assume 1% p.a. of your customer base will purchase one</w:t>
      </w:r>
      <w:r w:rsidR="00373965">
        <w:rPr>
          <w:lang w:eastAsia="en-US"/>
        </w:rPr>
        <w:t>. I</w:t>
      </w:r>
      <w:r>
        <w:rPr>
          <w:lang w:eastAsia="en-US"/>
        </w:rPr>
        <w:t>f you sell the PopMobile for $1900</w:t>
      </w:r>
      <w:r w:rsidR="00EF5678">
        <w:rPr>
          <w:lang w:eastAsia="en-US"/>
        </w:rPr>
        <w:t xml:space="preserve"> each</w:t>
      </w:r>
      <w:r>
        <w:rPr>
          <w:lang w:eastAsia="en-US"/>
        </w:rPr>
        <w:t>, 1.5% p.a. of your customer base will purchase one</w:t>
      </w:r>
      <w:r w:rsidR="00EF5678">
        <w:rPr>
          <w:lang w:eastAsia="en-US"/>
        </w:rPr>
        <w:t>. Ho</w:t>
      </w:r>
      <w:r>
        <w:rPr>
          <w:lang w:eastAsia="en-US"/>
        </w:rPr>
        <w:t xml:space="preserve">wever, production costs are $800 per unit for </w:t>
      </w:r>
      <w:r w:rsidR="00EF5678">
        <w:rPr>
          <w:lang w:eastAsia="en-US"/>
        </w:rPr>
        <w:t xml:space="preserve">up to and including 1000 units, </w:t>
      </w:r>
      <w:r>
        <w:rPr>
          <w:lang w:eastAsia="en-US"/>
        </w:rPr>
        <w:t>$750 per unit for the p</w:t>
      </w:r>
      <w:r w:rsidR="00EF5678">
        <w:rPr>
          <w:lang w:eastAsia="en-US"/>
        </w:rPr>
        <w:t>roduction of 1001 to 2000 units,</w:t>
      </w:r>
      <w:r>
        <w:rPr>
          <w:lang w:eastAsia="en-US"/>
        </w:rPr>
        <w:t xml:space="preserve"> and $700 per unit for</w:t>
      </w:r>
      <w:r w:rsidR="00373965">
        <w:rPr>
          <w:lang w:eastAsia="en-US"/>
        </w:rPr>
        <w:t xml:space="preserve"> </w:t>
      </w:r>
      <w:r>
        <w:rPr>
          <w:lang w:eastAsia="en-US"/>
        </w:rPr>
        <w:t>over 2000 units.</w:t>
      </w:r>
      <w:r w:rsidR="00EF5678">
        <w:rPr>
          <w:lang w:eastAsia="en-US"/>
        </w:rPr>
        <w:t xml:space="preserve"> </w:t>
      </w:r>
      <w:r>
        <w:rPr>
          <w:lang w:eastAsia="en-US"/>
        </w:rPr>
        <w:t xml:space="preserve">Estimate the annual profit margin for each pricing and use it to decide which price you </w:t>
      </w:r>
      <w:r w:rsidR="00373965">
        <w:rPr>
          <w:lang w:eastAsia="en-US"/>
        </w:rPr>
        <w:t xml:space="preserve">will </w:t>
      </w:r>
      <w:r>
        <w:rPr>
          <w:lang w:eastAsia="en-US"/>
        </w:rPr>
        <w:t>choose? Explain your decision.</w:t>
      </w:r>
    </w:p>
    <w:p w14:paraId="5E6F4E7C" w14:textId="77777777" w:rsidR="00EF5678" w:rsidRDefault="00EF5678" w:rsidP="00373965">
      <w:pPr>
        <w:pStyle w:val="IOSbodytext2017"/>
        <w:rPr>
          <w:lang w:eastAsia="en-US"/>
        </w:rPr>
      </w:pPr>
      <w:r>
        <w:rPr>
          <w:lang w:eastAsia="en-US"/>
        </w:rPr>
        <w:t>Websites and sources to use:</w:t>
      </w:r>
    </w:p>
    <w:p w14:paraId="0E87DF9E" w14:textId="77777777" w:rsidR="00EF5678" w:rsidRDefault="00705014" w:rsidP="00EF5678">
      <w:pPr>
        <w:pStyle w:val="IOSlist1bullet2017"/>
        <w:rPr>
          <w:lang w:eastAsia="en-US"/>
        </w:rPr>
      </w:pPr>
      <w:hyperlink r:id="rId12" w:history="1">
        <w:r w:rsidR="00EF5678" w:rsidRPr="00373965">
          <w:rPr>
            <w:rStyle w:val="Hyperlink"/>
            <w:lang w:eastAsia="en-US"/>
          </w:rPr>
          <w:t>Life expectancy</w:t>
        </w:r>
        <w:r w:rsidR="00373965" w:rsidRPr="00373965">
          <w:rPr>
            <w:rStyle w:val="Hyperlink"/>
            <w:lang w:eastAsia="en-US"/>
          </w:rPr>
          <w:t xml:space="preserve"> at birth in Australia</w:t>
        </w:r>
      </w:hyperlink>
      <w:r w:rsidR="00EF5678">
        <w:rPr>
          <w:lang w:eastAsia="en-US"/>
        </w:rPr>
        <w:t xml:space="preserve"> from the World Bank</w:t>
      </w:r>
    </w:p>
    <w:p w14:paraId="37BE8442" w14:textId="77777777" w:rsidR="00EF5678" w:rsidRDefault="00705014" w:rsidP="6B434016">
      <w:pPr>
        <w:pStyle w:val="IOSlist1bullet2017"/>
        <w:rPr>
          <w:lang w:eastAsia="en-US"/>
        </w:rPr>
      </w:pPr>
      <w:hyperlink r:id="rId13" w:anchor="/">
        <w:r w:rsidR="6B434016" w:rsidRPr="6B434016">
          <w:rPr>
            <w:rStyle w:val="Hyperlink"/>
            <w:lang w:eastAsia="en-US"/>
          </w:rPr>
          <w:t>Population estimates by statistical area</w:t>
        </w:r>
      </w:hyperlink>
      <w:r w:rsidR="6B434016" w:rsidRPr="6B434016">
        <w:rPr>
          <w:lang w:eastAsia="en-US"/>
        </w:rPr>
        <w:t xml:space="preserve"> from the Australian Bureau of Statistics</w:t>
      </w:r>
    </w:p>
    <w:p w14:paraId="52BFE45E" w14:textId="77777777" w:rsidR="00EF5678" w:rsidRDefault="00705014" w:rsidP="00EF5678">
      <w:pPr>
        <w:pStyle w:val="IOSlist1bullet2017"/>
        <w:rPr>
          <w:lang w:eastAsia="en-US"/>
        </w:rPr>
      </w:pPr>
      <w:hyperlink r:id="rId14" w:history="1">
        <w:r w:rsidR="00EF5678" w:rsidRPr="00373965">
          <w:rPr>
            <w:rStyle w:val="Hyperlink"/>
            <w:lang w:eastAsia="en-US"/>
          </w:rPr>
          <w:t xml:space="preserve">Population estimates by age and sex in </w:t>
        </w:r>
        <w:r w:rsidR="00373965" w:rsidRPr="00373965">
          <w:rPr>
            <w:rStyle w:val="Hyperlink"/>
            <w:lang w:eastAsia="en-US"/>
          </w:rPr>
          <w:t xml:space="preserve">regions of </w:t>
        </w:r>
        <w:r w:rsidR="00EF5678" w:rsidRPr="00373965">
          <w:rPr>
            <w:rStyle w:val="Hyperlink"/>
            <w:lang w:eastAsia="en-US"/>
          </w:rPr>
          <w:t>NSW</w:t>
        </w:r>
      </w:hyperlink>
      <w:r w:rsidR="00EF5678">
        <w:rPr>
          <w:lang w:eastAsia="en-US"/>
        </w:rPr>
        <w:t xml:space="preserve"> from the Australian Bureau of Statistics</w:t>
      </w:r>
    </w:p>
    <w:p w14:paraId="514DA14E" w14:textId="77777777" w:rsidR="00EF5678" w:rsidRPr="0034233C" w:rsidRDefault="00EF5678" w:rsidP="00373965">
      <w:pPr>
        <w:pStyle w:val="IOSbodytext2017"/>
        <w:rPr>
          <w:lang w:eastAsia="en-US"/>
        </w:rPr>
      </w:pPr>
      <w:r>
        <w:rPr>
          <w:lang w:eastAsia="en-US"/>
        </w:rPr>
        <w:t xml:space="preserve">The </w:t>
      </w:r>
      <w:r w:rsidRPr="00A63B18">
        <w:rPr>
          <w:rStyle w:val="IOSstrongemphasis2017"/>
        </w:rPr>
        <w:t>PopMobile</w:t>
      </w:r>
      <w:r>
        <w:rPr>
          <w:lang w:eastAsia="en-US"/>
        </w:rPr>
        <w:t xml:space="preserve"> is a purely fictitious product that has been created for the purposes of this activity. It has no connections with any existing product.</w:t>
      </w:r>
    </w:p>
    <w:sectPr w:rsidR="00EF5678" w:rsidRPr="0034233C" w:rsidSect="008F2C9A">
      <w:footerReference w:type="even" r:id="rId15"/>
      <w:footerReference w:type="default" r:id="rId16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6659" w14:textId="77777777" w:rsidR="00822317" w:rsidRDefault="00822317" w:rsidP="00F247F6">
      <w:r>
        <w:separator/>
      </w:r>
    </w:p>
    <w:p w14:paraId="0A37501D" w14:textId="77777777" w:rsidR="00822317" w:rsidRDefault="00822317"/>
    <w:p w14:paraId="5DAB6C7B" w14:textId="77777777" w:rsidR="00822317" w:rsidRDefault="00822317"/>
  </w:endnote>
  <w:endnote w:type="continuationSeparator" w:id="0">
    <w:p w14:paraId="02EB378F" w14:textId="77777777" w:rsidR="00822317" w:rsidRDefault="00822317" w:rsidP="00F247F6">
      <w:r>
        <w:continuationSeparator/>
      </w:r>
    </w:p>
    <w:p w14:paraId="6A05A809" w14:textId="77777777" w:rsidR="00822317" w:rsidRDefault="00822317"/>
    <w:p w14:paraId="5A39BBE3" w14:textId="77777777" w:rsidR="00822317" w:rsidRDefault="00822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EEFBE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63B18">
      <w:rPr>
        <w:noProof/>
      </w:rPr>
      <w:t>2</w:t>
    </w:r>
    <w:r w:rsidRPr="004E338C">
      <w:fldChar w:fldCharType="end"/>
    </w:r>
    <w:r>
      <w:tab/>
    </w:r>
    <w:r>
      <w:tab/>
    </w:r>
    <w:r w:rsidR="009862E0">
      <w:t>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7237" w14:textId="46541401" w:rsidR="00BB366E" w:rsidRPr="00182340" w:rsidRDefault="00705014" w:rsidP="00CA0066">
    <w:pPr>
      <w:pStyle w:val="IOSfooter2017"/>
      <w:tabs>
        <w:tab w:val="clear" w:pos="10773"/>
        <w:tab w:val="right" w:pos="15309"/>
      </w:tabs>
    </w:pPr>
    <w:hyperlink r:id="rId1" w:history="1">
      <w:r w:rsidR="00A63B18" w:rsidRPr="00A63B18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822317" w:rsidRDefault="00822317" w:rsidP="00F247F6">
      <w:r>
        <w:separator/>
      </w:r>
    </w:p>
    <w:p w14:paraId="72A3D3EC" w14:textId="77777777" w:rsidR="00822317" w:rsidRDefault="00822317"/>
    <w:p w14:paraId="0D0B940D" w14:textId="77777777" w:rsidR="00822317" w:rsidRDefault="00822317"/>
  </w:footnote>
  <w:footnote w:type="continuationSeparator" w:id="0">
    <w:p w14:paraId="0E27B00A" w14:textId="77777777" w:rsidR="00822317" w:rsidRDefault="00822317" w:rsidP="00F247F6">
      <w:r>
        <w:continuationSeparator/>
      </w:r>
    </w:p>
    <w:p w14:paraId="60061E4C" w14:textId="77777777" w:rsidR="00822317" w:rsidRDefault="00822317"/>
    <w:p w14:paraId="44EAFD9C" w14:textId="77777777" w:rsidR="00822317" w:rsidRDefault="008223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706DA0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2BE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097"/>
    <w:rsid w:val="0033679A"/>
    <w:rsid w:val="00336C3A"/>
    <w:rsid w:val="003375C5"/>
    <w:rsid w:val="003403C1"/>
    <w:rsid w:val="00342074"/>
    <w:rsid w:val="0034233C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965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05014"/>
    <w:rsid w:val="00706DA0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197"/>
    <w:rsid w:val="00805DA8"/>
    <w:rsid w:val="00813AAF"/>
    <w:rsid w:val="00815384"/>
    <w:rsid w:val="008153DB"/>
    <w:rsid w:val="00817C02"/>
    <w:rsid w:val="0082144F"/>
    <w:rsid w:val="00822317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2C9A"/>
    <w:rsid w:val="008F534A"/>
    <w:rsid w:val="00900329"/>
    <w:rsid w:val="00901353"/>
    <w:rsid w:val="00903227"/>
    <w:rsid w:val="0091053C"/>
    <w:rsid w:val="0091173B"/>
    <w:rsid w:val="0091349E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A7914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3B18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066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7698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5678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  <w:rsid w:val="6B43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2E256B6"/>
  <w15:docId w15:val="{DE179EF9-50AB-4EEE-9DD3-94355AC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CA006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06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A006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066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80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39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C9A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9A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9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9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t.abs.gov.au/itt/r.jsp?databyreg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ata.worldbank.org/indicator/SP.DYN.LE00.IN?locations=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bs.gov.au/ausstats/subscriber.nsf/log?openagent&amp;32350ds0001_nsw_2010_2015.xls&amp;3235.0&amp;Data%20Cubes&amp;68CC4123E1B99078CA25801200168034&amp;0&amp;2015&amp;18.08.2016&amp;Lates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65B3-3CD6-4C4A-8F0D-BF33C4103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AFE75-3C33-4ADC-A593-9CE573EBC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28450-AA28-4EF9-911E-2E12DFC2A0CA}">
  <ds:schemaRefs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309979-6807-4FBD-8536-6726275D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6</TotalTime>
  <Pages>1</Pages>
  <Words>313</Words>
  <Characters>1790</Characters>
  <Application>Microsoft Office Word</Application>
  <DocSecurity>0</DocSecurity>
  <Lines>14</Lines>
  <Paragraphs>4</Paragraphs>
  <ScaleCrop>false</ScaleCrop>
  <Manager/>
  <Company>NSW Department of Education</Company>
  <LinksUpToDate>false</LinksUpToDate>
  <CharactersWithSpaces>2099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20 - PopMobile Activity</dc:title>
  <dc:subject/>
  <dc:creator>Ly, Helen</dc:creator>
  <cp:keywords/>
  <dc:description/>
  <cp:lastModifiedBy>Daniel Proctor</cp:lastModifiedBy>
  <cp:revision>5</cp:revision>
  <cp:lastPrinted>2017-06-14T01:28:00Z</cp:lastPrinted>
  <dcterms:created xsi:type="dcterms:W3CDTF">2019-06-24T06:10:00Z</dcterms:created>
  <dcterms:modified xsi:type="dcterms:W3CDTF">2019-10-27T23:03:00Z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0x010100E31E1A7819A3604197C09A278CE88602</vt:lpwstr>
  </property>
</Properties>
</file>