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31BC539" w:rsidR="009F3CC1" w:rsidRDefault="00A340D8" w:rsidP="00940E99">
      <w:pPr>
        <w:pStyle w:val="DoEdocumenttitle2018"/>
        <w:ind w:left="0" w:firstLine="0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623CF" w:rsidRPr="001623CF">
        <w:rPr>
          <w:sz w:val="48"/>
        </w:rPr>
        <w:t>Dividend on a share portfolio</w:t>
      </w:r>
    </w:p>
    <w:p w14:paraId="0B57FAB1" w14:textId="77777777" w:rsidR="001623CF" w:rsidRDefault="001623CF" w:rsidP="001623CF">
      <w:pPr>
        <w:pStyle w:val="DoEheading22018"/>
      </w:pPr>
      <w:r>
        <w:t>Part 1: Setup a share portfolio</w:t>
      </w:r>
    </w:p>
    <w:p w14:paraId="493914D8" w14:textId="77777777" w:rsidR="001623CF" w:rsidRDefault="001623CF" w:rsidP="001623CF">
      <w:pPr>
        <w:pStyle w:val="DoEbodytext2018"/>
        <w:rPr>
          <w:lang w:eastAsia="zh-CN"/>
        </w:rPr>
      </w:pPr>
      <w:r>
        <w:rPr>
          <w:lang w:eastAsia="zh-CN"/>
        </w:rPr>
        <w:t xml:space="preserve">Option 1: Establish a share portfolio of 1000 shares. </w:t>
      </w:r>
    </w:p>
    <w:p w14:paraId="2DE17351" w14:textId="77777777" w:rsidR="001623CF" w:rsidRDefault="001623CF" w:rsidP="001623CF">
      <w:pPr>
        <w:pStyle w:val="DoEbodytext2018"/>
        <w:rPr>
          <w:lang w:eastAsia="zh-CN"/>
        </w:rPr>
      </w:pPr>
      <w:r>
        <w:rPr>
          <w:lang w:eastAsia="zh-CN"/>
        </w:rPr>
        <w:t>Option 2: Establish a share portfolio with a value of approximately $100 000.</w:t>
      </w:r>
    </w:p>
    <w:p w14:paraId="3D11C3E4" w14:textId="6C896020" w:rsidR="001623CF" w:rsidRDefault="001623CF" w:rsidP="001623CF">
      <w:pPr>
        <w:pStyle w:val="DoEbodytext2018"/>
        <w:rPr>
          <w:lang w:eastAsia="zh-CN"/>
        </w:rPr>
      </w:pPr>
      <w:r>
        <w:rPr>
          <w:lang w:eastAsia="zh-CN"/>
        </w:rPr>
        <w:t>Choose 5 companies and decide how many shares of each they wish to hold in their portfolio.</w:t>
      </w:r>
    </w:p>
    <w:p w14:paraId="6D39AB73" w14:textId="77777777" w:rsidR="0047537A" w:rsidRDefault="0047537A" w:rsidP="001623CF">
      <w:pPr>
        <w:pStyle w:val="DoEbodytext2018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 empty table allowing students to record share information for five companies."/>
      </w:tblPr>
      <w:tblGrid>
        <w:gridCol w:w="421"/>
        <w:gridCol w:w="1840"/>
        <w:gridCol w:w="1840"/>
        <w:gridCol w:w="1840"/>
        <w:gridCol w:w="1840"/>
        <w:gridCol w:w="1841"/>
      </w:tblGrid>
      <w:tr w:rsidR="0047537A" w14:paraId="55652A69" w14:textId="77777777" w:rsidTr="0047537A">
        <w:trPr>
          <w:tblHeader/>
        </w:trPr>
        <w:tc>
          <w:tcPr>
            <w:tcW w:w="421" w:type="dxa"/>
          </w:tcPr>
          <w:p w14:paraId="771A6785" w14:textId="77777777" w:rsidR="0047537A" w:rsidRDefault="0047537A" w:rsidP="001623CF">
            <w:pPr>
              <w:pStyle w:val="DoEtableheading2018"/>
              <w:rPr>
                <w:lang w:eastAsia="zh-CN"/>
              </w:rPr>
            </w:pPr>
          </w:p>
        </w:tc>
        <w:tc>
          <w:tcPr>
            <w:tcW w:w="1840" w:type="dxa"/>
          </w:tcPr>
          <w:p w14:paraId="6D94D705" w14:textId="7144CA86" w:rsidR="0047537A" w:rsidRDefault="0047537A" w:rsidP="001623CF">
            <w:pPr>
              <w:pStyle w:val="DoEtableheading2018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1840" w:type="dxa"/>
          </w:tcPr>
          <w:p w14:paraId="0209C8D1" w14:textId="77777777" w:rsidR="0047537A" w:rsidRDefault="0047537A" w:rsidP="001623CF">
            <w:pPr>
              <w:pStyle w:val="DoEtableheading2018"/>
              <w:rPr>
                <w:lang w:eastAsia="zh-CN"/>
              </w:rPr>
            </w:pPr>
            <w:r>
              <w:rPr>
                <w:lang w:eastAsia="zh-CN"/>
              </w:rPr>
              <w:t>Company code</w:t>
            </w:r>
          </w:p>
        </w:tc>
        <w:tc>
          <w:tcPr>
            <w:tcW w:w="1840" w:type="dxa"/>
          </w:tcPr>
          <w:p w14:paraId="4C699FEA" w14:textId="77777777" w:rsidR="0047537A" w:rsidRDefault="0047537A" w:rsidP="001623CF">
            <w:pPr>
              <w:pStyle w:val="DoEtableheading2018"/>
              <w:rPr>
                <w:lang w:eastAsia="zh-CN"/>
              </w:rPr>
            </w:pPr>
            <w:r>
              <w:rPr>
                <w:lang w:eastAsia="zh-CN"/>
              </w:rPr>
              <w:t>Number of shares</w:t>
            </w:r>
          </w:p>
        </w:tc>
        <w:tc>
          <w:tcPr>
            <w:tcW w:w="1840" w:type="dxa"/>
          </w:tcPr>
          <w:p w14:paraId="0B28B160" w14:textId="77777777" w:rsidR="0047537A" w:rsidRDefault="0047537A" w:rsidP="001623CF">
            <w:pPr>
              <w:pStyle w:val="DoEtableheading2018"/>
              <w:rPr>
                <w:lang w:eastAsia="zh-CN"/>
              </w:rPr>
            </w:pPr>
            <w:r>
              <w:rPr>
                <w:lang w:eastAsia="zh-CN"/>
              </w:rPr>
              <w:t>Market price</w:t>
            </w:r>
          </w:p>
        </w:tc>
        <w:tc>
          <w:tcPr>
            <w:tcW w:w="1841" w:type="dxa"/>
          </w:tcPr>
          <w:p w14:paraId="3329606E" w14:textId="77777777" w:rsidR="0047537A" w:rsidRDefault="0047537A" w:rsidP="001623CF">
            <w:pPr>
              <w:pStyle w:val="DoEtableheading2018"/>
              <w:rPr>
                <w:lang w:eastAsia="zh-CN"/>
              </w:rPr>
            </w:pPr>
            <w:r>
              <w:rPr>
                <w:lang w:eastAsia="zh-CN"/>
              </w:rPr>
              <w:t>Market value</w:t>
            </w:r>
          </w:p>
        </w:tc>
      </w:tr>
      <w:tr w:rsidR="0047537A" w14:paraId="799AC1EF" w14:textId="77777777" w:rsidTr="0047537A">
        <w:tc>
          <w:tcPr>
            <w:tcW w:w="421" w:type="dxa"/>
          </w:tcPr>
          <w:p w14:paraId="2616DEDC" w14:textId="0CBD0FB7" w:rsidR="0047537A" w:rsidRDefault="0047537A" w:rsidP="0092386E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40" w:type="dxa"/>
          </w:tcPr>
          <w:p w14:paraId="2518DECE" w14:textId="234B981A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46284473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11D6D1C9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793AD5F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1" w:type="dxa"/>
          </w:tcPr>
          <w:p w14:paraId="612F9602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1E8CC07A" w14:textId="77777777" w:rsidTr="0047537A">
        <w:tc>
          <w:tcPr>
            <w:tcW w:w="421" w:type="dxa"/>
          </w:tcPr>
          <w:p w14:paraId="6B604E00" w14:textId="068B2509" w:rsidR="0047537A" w:rsidRDefault="0047537A" w:rsidP="0092386E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840" w:type="dxa"/>
          </w:tcPr>
          <w:p w14:paraId="410EEDA7" w14:textId="0FCDF5ED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74BFF502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032749A9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15419CA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1" w:type="dxa"/>
          </w:tcPr>
          <w:p w14:paraId="11239EB8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26FA65CE" w14:textId="77777777" w:rsidTr="0047537A">
        <w:tc>
          <w:tcPr>
            <w:tcW w:w="421" w:type="dxa"/>
          </w:tcPr>
          <w:p w14:paraId="0C363F65" w14:textId="0136D826" w:rsidR="0047537A" w:rsidRDefault="0047537A" w:rsidP="0092386E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40" w:type="dxa"/>
          </w:tcPr>
          <w:p w14:paraId="18C0D4AD" w14:textId="4FABC876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38ABA7D9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2C52EFBF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04C449E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1" w:type="dxa"/>
          </w:tcPr>
          <w:p w14:paraId="795402C0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381EF763" w14:textId="77777777" w:rsidTr="0047537A">
        <w:tc>
          <w:tcPr>
            <w:tcW w:w="421" w:type="dxa"/>
          </w:tcPr>
          <w:p w14:paraId="626FC9CA" w14:textId="0AC67C96" w:rsidR="0047537A" w:rsidRDefault="0047537A" w:rsidP="0092386E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840" w:type="dxa"/>
          </w:tcPr>
          <w:p w14:paraId="6F205298" w14:textId="10E5FEE1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460D8B5A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10A7D889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122AB545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1" w:type="dxa"/>
          </w:tcPr>
          <w:p w14:paraId="0B78E612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65D5EF33" w14:textId="77777777" w:rsidTr="0047537A">
        <w:tc>
          <w:tcPr>
            <w:tcW w:w="421" w:type="dxa"/>
          </w:tcPr>
          <w:p w14:paraId="5647EE80" w14:textId="2B01358C" w:rsidR="0047537A" w:rsidRDefault="0047537A" w:rsidP="0092386E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840" w:type="dxa"/>
          </w:tcPr>
          <w:p w14:paraId="1705694F" w14:textId="62EA6C41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45A5B51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012138CF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0" w:type="dxa"/>
          </w:tcPr>
          <w:p w14:paraId="728CFD91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841" w:type="dxa"/>
          </w:tcPr>
          <w:p w14:paraId="25E88F80" w14:textId="77777777" w:rsidR="0047537A" w:rsidRDefault="0047537A" w:rsidP="0092386E">
            <w:pPr>
              <w:rPr>
                <w:lang w:eastAsia="zh-CN"/>
              </w:rPr>
            </w:pPr>
          </w:p>
        </w:tc>
      </w:tr>
    </w:tbl>
    <w:p w14:paraId="5B465F3A" w14:textId="77777777" w:rsidR="001623CF" w:rsidRDefault="001623CF" w:rsidP="001623CF">
      <w:pPr>
        <w:rPr>
          <w:lang w:eastAsia="zh-CN"/>
        </w:rPr>
      </w:pPr>
      <w:r>
        <w:rPr>
          <w:lang w:eastAsia="zh-CN"/>
        </w:rPr>
        <w:t>Determine the total value of the share portfolio.</w:t>
      </w:r>
    </w:p>
    <w:p w14:paraId="35C01CE5" w14:textId="77777777" w:rsidR="001623CF" w:rsidRDefault="001623CF" w:rsidP="001623CF">
      <w:pPr>
        <w:rPr>
          <w:rFonts w:eastAsiaTheme="majorEastAsia" w:cstheme="majorBidi"/>
          <w:color w:val="1B428A"/>
          <w:sz w:val="52"/>
          <w:szCs w:val="32"/>
          <w:lang w:eastAsia="zh-CN"/>
        </w:rPr>
      </w:pPr>
      <w:r>
        <w:rPr>
          <w:lang w:eastAsia="zh-CN"/>
        </w:rPr>
        <w:br w:type="page"/>
      </w:r>
    </w:p>
    <w:p w14:paraId="26215B74" w14:textId="77777777" w:rsidR="001623CF" w:rsidRDefault="001623CF" w:rsidP="001623CF">
      <w:pPr>
        <w:pStyle w:val="DoEheading22018"/>
      </w:pPr>
      <w:r>
        <w:lastRenderedPageBreak/>
        <w:t>Part 2: Dividends earned</w:t>
      </w:r>
    </w:p>
    <w:p w14:paraId="68BE37F2" w14:textId="6AEC9411" w:rsidR="001623CF" w:rsidRDefault="001623CF" w:rsidP="001623CF">
      <w:pPr>
        <w:rPr>
          <w:lang w:eastAsia="zh-CN"/>
        </w:rPr>
      </w:pPr>
      <w:r>
        <w:rPr>
          <w:lang w:eastAsia="zh-CN"/>
        </w:rPr>
        <w:t xml:space="preserve">Use the </w:t>
      </w:r>
      <w:hyperlink r:id="rId12" w:history="1">
        <w:r w:rsidRPr="00AC4D17">
          <w:rPr>
            <w:rStyle w:val="Hyperlink"/>
            <w:lang w:eastAsia="zh-CN"/>
          </w:rPr>
          <w:t>ASX</w:t>
        </w:r>
      </w:hyperlink>
      <w:r>
        <w:rPr>
          <w:lang w:eastAsia="zh-CN"/>
        </w:rPr>
        <w:t xml:space="preserve"> dividend site to determine the most recent dividends each company has paid over the previous year (this may be two payments)</w:t>
      </w:r>
    </w:p>
    <w:p w14:paraId="10F93A34" w14:textId="77777777" w:rsidR="0047537A" w:rsidRDefault="0047537A" w:rsidP="001623CF">
      <w:pPr>
        <w:rPr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n empty table allowing students to record dividend information for five different companies."/>
      </w:tblPr>
      <w:tblGrid>
        <w:gridCol w:w="421"/>
        <w:gridCol w:w="1150"/>
        <w:gridCol w:w="1150"/>
        <w:gridCol w:w="1150"/>
        <w:gridCol w:w="1150"/>
        <w:gridCol w:w="1150"/>
        <w:gridCol w:w="1150"/>
        <w:gridCol w:w="1150"/>
        <w:gridCol w:w="1151"/>
      </w:tblGrid>
      <w:tr w:rsidR="0047537A" w14:paraId="12950830" w14:textId="77777777" w:rsidTr="0047537A">
        <w:trPr>
          <w:tblHeader/>
        </w:trPr>
        <w:tc>
          <w:tcPr>
            <w:tcW w:w="421" w:type="dxa"/>
          </w:tcPr>
          <w:p w14:paraId="50B3B592" w14:textId="77777777" w:rsidR="0047537A" w:rsidRDefault="0047537A" w:rsidP="0047537A">
            <w:pPr>
              <w:pStyle w:val="DoEtableheading2018"/>
              <w:rPr>
                <w:lang w:eastAsia="zh-CN"/>
              </w:rPr>
            </w:pPr>
          </w:p>
        </w:tc>
        <w:tc>
          <w:tcPr>
            <w:tcW w:w="1150" w:type="dxa"/>
          </w:tcPr>
          <w:p w14:paraId="647531B4" w14:textId="764503E7" w:rsidR="0047537A" w:rsidRPr="0047537A" w:rsidRDefault="0047537A" w:rsidP="0047537A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C</w:t>
            </w:r>
            <w:r w:rsidRPr="0047537A">
              <w:rPr>
                <w:sz w:val="18"/>
                <w:szCs w:val="21"/>
                <w:lang w:eastAsia="zh-CN"/>
              </w:rPr>
              <w:t>ompany code</w:t>
            </w:r>
          </w:p>
        </w:tc>
        <w:tc>
          <w:tcPr>
            <w:tcW w:w="1150" w:type="dxa"/>
          </w:tcPr>
          <w:p w14:paraId="7F00AAB7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Dividend date</w:t>
            </w:r>
          </w:p>
        </w:tc>
        <w:tc>
          <w:tcPr>
            <w:tcW w:w="1150" w:type="dxa"/>
          </w:tcPr>
          <w:p w14:paraId="57A23700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Dividend per share</w:t>
            </w:r>
          </w:p>
        </w:tc>
        <w:tc>
          <w:tcPr>
            <w:tcW w:w="1150" w:type="dxa"/>
          </w:tcPr>
          <w:p w14:paraId="0524D30B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Dividends paid</w:t>
            </w:r>
          </w:p>
        </w:tc>
        <w:tc>
          <w:tcPr>
            <w:tcW w:w="1150" w:type="dxa"/>
          </w:tcPr>
          <w:p w14:paraId="70C110E1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Previous dividend date</w:t>
            </w:r>
          </w:p>
        </w:tc>
        <w:tc>
          <w:tcPr>
            <w:tcW w:w="1150" w:type="dxa"/>
          </w:tcPr>
          <w:p w14:paraId="39B1774F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Previous dividend per share</w:t>
            </w:r>
          </w:p>
        </w:tc>
        <w:tc>
          <w:tcPr>
            <w:tcW w:w="1150" w:type="dxa"/>
          </w:tcPr>
          <w:p w14:paraId="683AD701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Dividends paid</w:t>
            </w:r>
          </w:p>
        </w:tc>
        <w:tc>
          <w:tcPr>
            <w:tcW w:w="1151" w:type="dxa"/>
          </w:tcPr>
          <w:p w14:paraId="3457423E" w14:textId="77777777" w:rsidR="0047537A" w:rsidRPr="0047537A" w:rsidRDefault="0047537A" w:rsidP="001623CF">
            <w:pPr>
              <w:pStyle w:val="DoEtableheading2018"/>
              <w:rPr>
                <w:sz w:val="18"/>
                <w:szCs w:val="21"/>
                <w:lang w:eastAsia="zh-CN"/>
              </w:rPr>
            </w:pPr>
            <w:r w:rsidRPr="0047537A">
              <w:rPr>
                <w:sz w:val="18"/>
                <w:szCs w:val="21"/>
                <w:lang w:eastAsia="zh-CN"/>
              </w:rPr>
              <w:t>Annual dividend yield</w:t>
            </w:r>
          </w:p>
        </w:tc>
      </w:tr>
      <w:tr w:rsidR="0047537A" w14:paraId="610AF66C" w14:textId="77777777" w:rsidTr="0047537A">
        <w:tc>
          <w:tcPr>
            <w:tcW w:w="421" w:type="dxa"/>
          </w:tcPr>
          <w:p w14:paraId="175C026D" w14:textId="710B8069" w:rsidR="0047537A" w:rsidRDefault="0047537A" w:rsidP="0047537A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150" w:type="dxa"/>
          </w:tcPr>
          <w:p w14:paraId="7A67CDBC" w14:textId="0DCD4851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7B4C9D41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4539BF79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53735E5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0BF74A90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28F41BB4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37D7945E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1" w:type="dxa"/>
          </w:tcPr>
          <w:p w14:paraId="6463BB07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41A0535D" w14:textId="77777777" w:rsidTr="0047537A">
        <w:tc>
          <w:tcPr>
            <w:tcW w:w="421" w:type="dxa"/>
          </w:tcPr>
          <w:p w14:paraId="65E5E4A1" w14:textId="34CE685B" w:rsidR="0047537A" w:rsidRDefault="0047537A" w:rsidP="0047537A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50" w:type="dxa"/>
          </w:tcPr>
          <w:p w14:paraId="7C9C893D" w14:textId="318567A5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1C49DA9B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58542015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2E5FB32D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28698E41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74832356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65EF7E45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1" w:type="dxa"/>
          </w:tcPr>
          <w:p w14:paraId="2FCC09CA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1AF565B1" w14:textId="77777777" w:rsidTr="0047537A">
        <w:tc>
          <w:tcPr>
            <w:tcW w:w="421" w:type="dxa"/>
          </w:tcPr>
          <w:p w14:paraId="4E562C33" w14:textId="2E4EB7EE" w:rsidR="0047537A" w:rsidRDefault="0047537A" w:rsidP="0047537A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50" w:type="dxa"/>
          </w:tcPr>
          <w:p w14:paraId="3EAAED7A" w14:textId="62861EBD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3E65413B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4D843B17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64DBC635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5E4FCBD3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364B3F0F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7FBF0161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1" w:type="dxa"/>
          </w:tcPr>
          <w:p w14:paraId="5DA4EBC2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05B1E16C" w14:textId="77777777" w:rsidTr="0047537A">
        <w:tc>
          <w:tcPr>
            <w:tcW w:w="421" w:type="dxa"/>
          </w:tcPr>
          <w:p w14:paraId="278B78D7" w14:textId="71B336E4" w:rsidR="0047537A" w:rsidRDefault="0047537A" w:rsidP="0047537A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50" w:type="dxa"/>
          </w:tcPr>
          <w:p w14:paraId="534B0693" w14:textId="470F0DA6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004815FD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6880438E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1BAC84B8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446C3872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06BE50B3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4E2A89FD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1" w:type="dxa"/>
          </w:tcPr>
          <w:p w14:paraId="50FC9A22" w14:textId="77777777" w:rsidR="0047537A" w:rsidRDefault="0047537A" w:rsidP="0092386E">
            <w:pPr>
              <w:rPr>
                <w:lang w:eastAsia="zh-CN"/>
              </w:rPr>
            </w:pPr>
          </w:p>
        </w:tc>
      </w:tr>
      <w:tr w:rsidR="0047537A" w14:paraId="428E4B03" w14:textId="77777777" w:rsidTr="0047537A">
        <w:tc>
          <w:tcPr>
            <w:tcW w:w="421" w:type="dxa"/>
          </w:tcPr>
          <w:p w14:paraId="6B6122F2" w14:textId="34447C6E" w:rsidR="0047537A" w:rsidRDefault="0047537A" w:rsidP="0047537A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50" w:type="dxa"/>
          </w:tcPr>
          <w:p w14:paraId="1421A243" w14:textId="2C0232BC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695A9664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5348610E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1AC0310D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5A2686D4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130F5B52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0" w:type="dxa"/>
          </w:tcPr>
          <w:p w14:paraId="4F2F0645" w14:textId="77777777" w:rsidR="0047537A" w:rsidRDefault="0047537A" w:rsidP="0092386E">
            <w:pPr>
              <w:rPr>
                <w:lang w:eastAsia="zh-CN"/>
              </w:rPr>
            </w:pPr>
          </w:p>
        </w:tc>
        <w:tc>
          <w:tcPr>
            <w:tcW w:w="1151" w:type="dxa"/>
          </w:tcPr>
          <w:p w14:paraId="5A1068B8" w14:textId="77777777" w:rsidR="0047537A" w:rsidRDefault="0047537A" w:rsidP="0092386E">
            <w:pPr>
              <w:rPr>
                <w:lang w:eastAsia="zh-CN"/>
              </w:rPr>
            </w:pPr>
          </w:p>
        </w:tc>
      </w:tr>
    </w:tbl>
    <w:p w14:paraId="70FEEC94" w14:textId="77777777" w:rsidR="00F873C9" w:rsidRDefault="00F873C9" w:rsidP="00F873C9">
      <w:pPr>
        <w:pStyle w:val="DoEbodytext2018"/>
      </w:pPr>
    </w:p>
    <w:p w14:paraId="67E088B4" w14:textId="1E4C5253" w:rsidR="001623CF" w:rsidRDefault="001623CF" w:rsidP="001623CF">
      <w:pPr>
        <w:pStyle w:val="DoEheading22018"/>
      </w:pPr>
      <w:r>
        <w:t>Part 3: Calculations on the share portfolio</w:t>
      </w:r>
    </w:p>
    <w:p w14:paraId="2BE960B2" w14:textId="77777777" w:rsidR="001623CF" w:rsidRDefault="001623CF" w:rsidP="00F873C9">
      <w:pPr>
        <w:pStyle w:val="DoElist1numbered2018"/>
        <w:rPr>
          <w:lang w:eastAsia="zh-CN"/>
        </w:rPr>
      </w:pPr>
      <w:r>
        <w:rPr>
          <w:lang w:eastAsia="zh-CN"/>
        </w:rPr>
        <w:t>Determine the dividends paid on the shares you hold in each company during each period of the previous year.</w:t>
      </w:r>
    </w:p>
    <w:p w14:paraId="332F5772" w14:textId="77777777" w:rsidR="001623CF" w:rsidRDefault="001623CF" w:rsidP="00F873C9">
      <w:pPr>
        <w:pStyle w:val="DoElist1numbered2018"/>
        <w:rPr>
          <w:lang w:eastAsia="zh-CN"/>
        </w:rPr>
      </w:pPr>
      <w:r>
        <w:rPr>
          <w:lang w:eastAsia="zh-CN"/>
        </w:rPr>
        <w:t>Determine the annual dividend yield on each share using the current market price of each company.</w:t>
      </w:r>
    </w:p>
    <w:p w14:paraId="3A3A6E88" w14:textId="77777777" w:rsidR="001623CF" w:rsidRDefault="001623CF" w:rsidP="00F873C9">
      <w:pPr>
        <w:pStyle w:val="DoElist1numbered2018"/>
        <w:rPr>
          <w:lang w:eastAsia="zh-CN"/>
        </w:rPr>
      </w:pPr>
      <w:r>
        <w:rPr>
          <w:lang w:eastAsia="zh-CN"/>
        </w:rPr>
        <w:t>Determine the total value of the dividends received over the previous year on the share portfolio.</w:t>
      </w:r>
    </w:p>
    <w:p w14:paraId="383F9821" w14:textId="726E6EAC" w:rsidR="001623CF" w:rsidRDefault="001623CF" w:rsidP="00B91307">
      <w:pPr>
        <w:pStyle w:val="DoElist1numbered2018"/>
        <w:rPr>
          <w:lang w:eastAsia="zh-CN"/>
        </w:rPr>
      </w:pPr>
      <w:r>
        <w:rPr>
          <w:lang w:eastAsia="zh-CN"/>
        </w:rPr>
        <w:t>Determine the annual dividend yield on the share portfolio by considering the current market value of the share portfolio and the total annual dividends received.</w:t>
      </w:r>
      <w:bookmarkStart w:id="0" w:name="_GoBack"/>
      <w:bookmarkEnd w:id="0"/>
    </w:p>
    <w:sectPr w:rsidR="001623CF" w:rsidSect="00E9293B">
      <w:footerReference w:type="even" r:id="rId13"/>
      <w:footerReference w:type="default" r:id="rId14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28F6E466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7537A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82241B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>-F</w:t>
    </w:r>
    <w:r w:rsidR="00777573">
      <w:rPr>
        <w:rFonts w:ascii="Helvetica Neue" w:eastAsia="Helvetica Neue" w:hAnsi="Helvetica Neue" w:cs="Helvetica Neue"/>
        <w:color w:val="000000"/>
        <w:sz w:val="18"/>
        <w:szCs w:val="18"/>
      </w:rPr>
      <w:t>5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5E085B40" w:rsidR="00443679" w:rsidRPr="00AB535B" w:rsidRDefault="0047537A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53CD"/>
    <w:rsid w:val="000F7DA9"/>
    <w:rsid w:val="001059D4"/>
    <w:rsid w:val="001131A4"/>
    <w:rsid w:val="0012448A"/>
    <w:rsid w:val="001246D2"/>
    <w:rsid w:val="001415E9"/>
    <w:rsid w:val="00141EDB"/>
    <w:rsid w:val="001623CF"/>
    <w:rsid w:val="00166596"/>
    <w:rsid w:val="001855F7"/>
    <w:rsid w:val="001857C4"/>
    <w:rsid w:val="00190194"/>
    <w:rsid w:val="001A177E"/>
    <w:rsid w:val="001A3279"/>
    <w:rsid w:val="001A7C3F"/>
    <w:rsid w:val="001B0824"/>
    <w:rsid w:val="001B0F60"/>
    <w:rsid w:val="001B4622"/>
    <w:rsid w:val="001D6834"/>
    <w:rsid w:val="001E2A42"/>
    <w:rsid w:val="001E5848"/>
    <w:rsid w:val="001F6DD5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58EE"/>
    <w:rsid w:val="002E590A"/>
    <w:rsid w:val="003542D7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746B9"/>
    <w:rsid w:val="0047537A"/>
    <w:rsid w:val="00483F62"/>
    <w:rsid w:val="004943F2"/>
    <w:rsid w:val="004946DD"/>
    <w:rsid w:val="004966B9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400EE"/>
    <w:rsid w:val="00640579"/>
    <w:rsid w:val="0065792D"/>
    <w:rsid w:val="00664E62"/>
    <w:rsid w:val="006B4D62"/>
    <w:rsid w:val="006B5CA6"/>
    <w:rsid w:val="006C3CDB"/>
    <w:rsid w:val="006C54A9"/>
    <w:rsid w:val="006C657D"/>
    <w:rsid w:val="006D2F68"/>
    <w:rsid w:val="00715F61"/>
    <w:rsid w:val="0072616C"/>
    <w:rsid w:val="0072795E"/>
    <w:rsid w:val="00731C37"/>
    <w:rsid w:val="00737266"/>
    <w:rsid w:val="00745726"/>
    <w:rsid w:val="00752C0C"/>
    <w:rsid w:val="0076478E"/>
    <w:rsid w:val="00777573"/>
    <w:rsid w:val="00791157"/>
    <w:rsid w:val="007938E9"/>
    <w:rsid w:val="007947A1"/>
    <w:rsid w:val="007A245D"/>
    <w:rsid w:val="007B7421"/>
    <w:rsid w:val="007C6907"/>
    <w:rsid w:val="007E573C"/>
    <w:rsid w:val="0082241B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40E99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D225B"/>
    <w:rsid w:val="00AE14E1"/>
    <w:rsid w:val="00AE5FA7"/>
    <w:rsid w:val="00B015C9"/>
    <w:rsid w:val="00B10A52"/>
    <w:rsid w:val="00B57AC4"/>
    <w:rsid w:val="00B763BE"/>
    <w:rsid w:val="00BB47D0"/>
    <w:rsid w:val="00BB5204"/>
    <w:rsid w:val="00BE15C7"/>
    <w:rsid w:val="00C33738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6687B"/>
    <w:rsid w:val="00D81357"/>
    <w:rsid w:val="00DC05F7"/>
    <w:rsid w:val="00DD4C8A"/>
    <w:rsid w:val="00DF2F43"/>
    <w:rsid w:val="00E1462B"/>
    <w:rsid w:val="00E45482"/>
    <w:rsid w:val="00E50D33"/>
    <w:rsid w:val="00E57CAD"/>
    <w:rsid w:val="00E63C73"/>
    <w:rsid w:val="00E8460A"/>
    <w:rsid w:val="00E906AA"/>
    <w:rsid w:val="00E9293B"/>
    <w:rsid w:val="00EC2E13"/>
    <w:rsid w:val="00EC3212"/>
    <w:rsid w:val="00EC6DEF"/>
    <w:rsid w:val="00EE5BCD"/>
    <w:rsid w:val="00EF2DA0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873C9"/>
    <w:rsid w:val="00FA048F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aliases w:val="ŠFooter"/>
    <w:basedOn w:val="Normal"/>
    <w:link w:val="FooterChar"/>
    <w:uiPriority w:val="4"/>
    <w:unhideWhenUsed/>
    <w:qFormat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unhideWhenUsed/>
    <w:qFormat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B9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B9"/>
    <w:rPr>
      <w:rFonts w:ascii="Arial" w:eastAsia="Arial" w:hAnsi="Arial" w:cs="Arial"/>
      <w:b/>
      <w:bCs/>
      <w:sz w:val="20"/>
      <w:szCs w:val="20"/>
      <w:lang w:eastAsia="en-AU"/>
    </w:rPr>
  </w:style>
  <w:style w:type="paragraph" w:styleId="ListBullet2">
    <w:name w:val="List Bullet 2"/>
    <w:aliases w:val="Š List 2 bullet"/>
    <w:basedOn w:val="Normal"/>
    <w:uiPriority w:val="14"/>
    <w:qFormat/>
    <w:rsid w:val="001F6DD5"/>
    <w:pPr>
      <w:numPr>
        <w:ilvl w:val="1"/>
        <w:numId w:val="7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  <w:lang w:eastAsia="en-US"/>
    </w:rPr>
  </w:style>
  <w:style w:type="paragraph" w:styleId="ListNumber">
    <w:name w:val="List Number"/>
    <w:aliases w:val="ŠList 1 number"/>
    <w:basedOn w:val="Normal"/>
    <w:uiPriority w:val="13"/>
    <w:qFormat/>
    <w:rsid w:val="001F6DD5"/>
    <w:pPr>
      <w:numPr>
        <w:numId w:val="8"/>
      </w:numPr>
      <w:adjustRightInd w:val="0"/>
      <w:snapToGrid w:val="0"/>
      <w:spacing w:before="80" w:line="276" w:lineRule="auto"/>
    </w:pPr>
    <w:rPr>
      <w:rFonts w:eastAsiaTheme="minorHAnsi" w:cstheme="minorBidi"/>
      <w:lang w:eastAsia="en-US"/>
    </w:rPr>
  </w:style>
  <w:style w:type="paragraph" w:customStyle="1" w:styleId="Logo">
    <w:name w:val="ŠLogo"/>
    <w:basedOn w:val="Normal"/>
    <w:uiPriority w:val="16"/>
    <w:qFormat/>
    <w:rsid w:val="001623CF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1623CF"/>
    <w:pPr>
      <w:widowControl w:val="0"/>
      <w:spacing w:before="240" w:after="0" w:line="276" w:lineRule="auto"/>
    </w:pPr>
    <w:rPr>
      <w:rFonts w:ascii="Arial" w:hAnsi="Arial"/>
      <w:sz w:val="20"/>
      <w:szCs w:val="24"/>
      <w:lang w:val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x.com.au/asx/markets/dividends.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7BFE-4727-4A57-906C-F0628AEEBD65}">
  <ds:schemaRefs>
    <ds:schemaRef ds:uri="http://purl.org/dc/elements/1.1/"/>
    <ds:schemaRef ds:uri="http://schemas.microsoft.com/office/2006/metadata/properties"/>
    <ds:schemaRef ds:uri="8bef7c57-9b92-4c26-9584-c665464783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ac0518-9228-4ff7-bf63-8b128b3b4b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B3B93-16A5-4EBB-9F3A-C19A3C1B09BB}"/>
</file>

<file path=customXml/itemProps4.xml><?xml version="1.0" encoding="utf-8"?>
<ds:datastoreItem xmlns:ds="http://schemas.openxmlformats.org/officeDocument/2006/customXml" ds:itemID="{834E6893-B0BD-4678-9E67-108D9EC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4</cp:revision>
  <cp:lastPrinted>2018-10-02T00:26:00Z</cp:lastPrinted>
  <dcterms:created xsi:type="dcterms:W3CDTF">2019-10-22T03:56:00Z</dcterms:created>
  <dcterms:modified xsi:type="dcterms:W3CDTF">2019-10-22T04:05:00Z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