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5070">
        <w:t>Time of death</w:t>
      </w:r>
    </w:p>
    <w:p w:rsidR="00CF0EA8" w:rsidRDefault="001A5070" w:rsidP="00CF0EA8">
      <w:pPr>
        <w:pStyle w:val="DoEbodytext2018"/>
        <w:rPr>
          <w:lang w:eastAsia="en-US"/>
        </w:rPr>
      </w:pPr>
      <w:r w:rsidRPr="001A5070">
        <w:rPr>
          <w:lang w:eastAsia="en-US"/>
        </w:rPr>
        <w:t>When a dead body is discovered, it is important to determine the time of death. A pathologist will take the temperature of the bod</w:t>
      </w:r>
      <w:r>
        <w:rPr>
          <w:lang w:eastAsia="en-US"/>
        </w:rPr>
        <w:t xml:space="preserve">y (normal temperature </w:t>
      </w:r>
      <w:proofErr w:type="gramStart"/>
      <w:r>
        <w:rPr>
          <w:lang w:eastAsia="en-US"/>
        </w:rPr>
        <w:t xml:space="preserve">being </w:t>
      </w:r>
      <w:proofErr w:type="gramEnd"/>
      <m:oMath>
        <m:r>
          <w:rPr>
            <w:rFonts w:ascii="Cambria Math" w:hAnsi="Cambria Math"/>
            <w:lang w:eastAsia="en-US"/>
          </w:rPr>
          <m:t>37℃</m:t>
        </m:r>
      </m:oMath>
      <w:r w:rsidR="007F28BD">
        <w:rPr>
          <w:lang w:eastAsia="en-US"/>
        </w:rPr>
        <w:t>)</w:t>
      </w:r>
      <w:r w:rsidRPr="001A5070">
        <w:rPr>
          <w:lang w:eastAsia="en-US"/>
        </w:rPr>
        <w:t xml:space="preserve"> as well as the air temperature at the location the body was discovered.</w:t>
      </w:r>
    </w:p>
    <w:p w:rsidR="001A5070" w:rsidRDefault="001A5070" w:rsidP="001A5070">
      <w:r>
        <w:t xml:space="preserve">A formula used to predict the time of death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t=-10ln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T-21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d>
      </m:oMath>
      <w:r>
        <w:t xml:space="preserve">, where t = time since death in hours and T is the current temperature of the body in degrees Celsius. This formula assumes the air temperature was </w:t>
      </w:r>
      <m:oMath>
        <m:r>
          <w:rPr>
            <w:rFonts w:ascii="Cambria Math" w:hAnsi="Cambria Math"/>
          </w:rPr>
          <m:t>21℃</m:t>
        </m:r>
      </m:oMath>
    </w:p>
    <w:p w:rsidR="001A5070" w:rsidRPr="00CF0EA8" w:rsidRDefault="001A5070" w:rsidP="001A5070">
      <w:r>
        <w:t>Have students calculate the time of death given the time the body was found and its temperature at that time.</w:t>
      </w:r>
      <w:bookmarkStart w:id="0" w:name="_GoBack"/>
      <w:bookmarkEnd w:id="0"/>
    </w:p>
    <w:sectPr w:rsidR="001A5070" w:rsidRPr="00CF0EA8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B2" w:rsidRDefault="00E23BB2" w:rsidP="00F247F6">
      <w:r>
        <w:separator/>
      </w:r>
    </w:p>
    <w:p w:rsidR="00E23BB2" w:rsidRDefault="00E23BB2"/>
    <w:p w:rsidR="00E23BB2" w:rsidRDefault="00E23BB2"/>
    <w:p w:rsidR="00E23BB2" w:rsidRDefault="00E23BB2"/>
  </w:endnote>
  <w:endnote w:type="continuationSeparator" w:id="0">
    <w:p w:rsidR="00E23BB2" w:rsidRDefault="00E23BB2" w:rsidP="00F247F6">
      <w:r>
        <w:continuationSeparator/>
      </w:r>
    </w:p>
    <w:p w:rsidR="00E23BB2" w:rsidRDefault="00E23BB2"/>
    <w:p w:rsidR="00E23BB2" w:rsidRDefault="00E23BB2"/>
    <w:p w:rsidR="00E23BB2" w:rsidRDefault="00E2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A5070">
      <w:rPr>
        <w:noProof/>
      </w:rPr>
      <w:t>2</w:t>
    </w:r>
    <w:r w:rsidRPr="004E338C">
      <w:fldChar w:fldCharType="end"/>
    </w:r>
    <w:r>
      <w:tab/>
    </w:r>
    <w:r>
      <w:tab/>
    </w:r>
    <w:r w:rsidR="00327DF8">
      <w:t xml:space="preserve">Learning and Business Systems – Glossary of </w:t>
    </w:r>
    <w:r w:rsidR="001D1CF4">
      <w:t>Do</w:t>
    </w:r>
    <w:r w:rsidR="0032492F">
      <w:t>E</w:t>
    </w:r>
    <w:r w:rsidR="00327DF8">
      <w:t xml:space="preserve"> styles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A5070">
      <w:t>October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F28B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70" w:rsidRDefault="001A5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B2" w:rsidRDefault="00E23BB2" w:rsidP="00F247F6">
      <w:r>
        <w:separator/>
      </w:r>
    </w:p>
    <w:p w:rsidR="00E23BB2" w:rsidRDefault="00E23BB2"/>
    <w:p w:rsidR="00E23BB2" w:rsidRDefault="00E23BB2"/>
    <w:p w:rsidR="00E23BB2" w:rsidRDefault="00E23BB2"/>
  </w:footnote>
  <w:footnote w:type="continuationSeparator" w:id="0">
    <w:p w:rsidR="00E23BB2" w:rsidRDefault="00E23BB2" w:rsidP="00F247F6">
      <w:r>
        <w:continuationSeparator/>
      </w:r>
    </w:p>
    <w:p w:rsidR="00E23BB2" w:rsidRDefault="00E23BB2"/>
    <w:p w:rsidR="00E23BB2" w:rsidRDefault="00E23BB2"/>
    <w:p w:rsidR="00E23BB2" w:rsidRDefault="00E23B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70" w:rsidRDefault="001A5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70" w:rsidRDefault="001A5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70" w:rsidRDefault="001A5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5070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456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28BD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5BC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BB2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5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48CB-FA1E-4721-AEA1-A4D797BD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 death</vt:lpstr>
    </vt:vector>
  </TitlesOfParts>
  <Manager/>
  <Company>NSW Department of Education</Company>
  <LinksUpToDate>false</LinksUpToDate>
  <CharactersWithSpaces>581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 death</dc:title>
  <dc:subject/>
  <dc:creator>Jensen, Amy</dc:creator>
  <cp:keywords/>
  <dc:description/>
  <cp:lastModifiedBy>Jacqueline Blue</cp:lastModifiedBy>
  <cp:revision>3</cp:revision>
  <cp:lastPrinted>2017-12-20T04:16:00Z</cp:lastPrinted>
  <dcterms:created xsi:type="dcterms:W3CDTF">2018-10-31T02:32:00Z</dcterms:created>
  <dcterms:modified xsi:type="dcterms:W3CDTF">2018-11-23T02:21:00Z</dcterms:modified>
  <cp:category/>
</cp:coreProperties>
</file>