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6512AB17" w:rsidR="009F3CC1" w:rsidRDefault="000E1A65" w:rsidP="009F3CC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A1A8B40" wp14:editId="275CE693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3CC1">
        <w:t xml:space="preserve"> </w:t>
      </w:r>
      <w:r w:rsidR="00A667C7">
        <w:t>Investigating Relative Frequencies</w:t>
      </w:r>
    </w:p>
    <w:p w14:paraId="3EF9D1DD" w14:textId="3F6D3972" w:rsidR="001E62E7" w:rsidRDefault="00A667C7" w:rsidP="00A667C7">
      <w:pPr>
        <w:pStyle w:val="DoElines2018"/>
        <w:ind w:left="360"/>
      </w:pPr>
      <w:r w:rsidRPr="00A667C7">
        <w:t>Below is a Frequency Histogram displaying the number of siblings that members of a class of 20 students each have.</w:t>
      </w:r>
    </w:p>
    <w:p w14:paraId="5C4190B2" w14:textId="4F5B2788" w:rsidR="00A667C7" w:rsidRDefault="00A667C7" w:rsidP="00A667C7">
      <w:pPr>
        <w:pStyle w:val="DoElines2018"/>
        <w:ind w:left="360"/>
        <w:jc w:val="center"/>
      </w:pPr>
      <w:r>
        <w:rPr>
          <w:noProof/>
        </w:rPr>
        <w:drawing>
          <wp:inline distT="0" distB="0" distL="0" distR="0" wp14:anchorId="2FD09060" wp14:editId="6F3F813F">
            <wp:extent cx="5267325" cy="35623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CCA52EB" w14:textId="7D41855F" w:rsidR="00A667C7" w:rsidRDefault="00A667C7" w:rsidP="00A667C7">
      <w:pPr>
        <w:pStyle w:val="DoElines2018"/>
        <w:numPr>
          <w:ilvl w:val="0"/>
          <w:numId w:val="8"/>
        </w:numPr>
      </w:pPr>
      <w:r>
        <w:t xml:space="preserve">Adjust the y-axis frequency so that it displays Relative Frequency. </w:t>
      </w:r>
    </w:p>
    <w:p w14:paraId="55A6980E" w14:textId="77777777" w:rsidR="00A667C7" w:rsidRDefault="00A667C7" w:rsidP="00A667C7">
      <w:pPr>
        <w:pStyle w:val="DoElines2018"/>
        <w:ind w:left="0"/>
      </w:pPr>
    </w:p>
    <w:p w14:paraId="77086485" w14:textId="56E3D93F" w:rsidR="00A667C7" w:rsidRDefault="00A667C7" w:rsidP="00A667C7">
      <w:pPr>
        <w:pStyle w:val="DoElines2018"/>
        <w:numPr>
          <w:ilvl w:val="0"/>
          <w:numId w:val="8"/>
        </w:numPr>
      </w:pPr>
      <w:r>
        <w:t>Assuming a width of each rectangle as 1, write down the areas (using Relative Frequency) in the following table.</w:t>
      </w:r>
    </w:p>
    <w:p w14:paraId="7E12257E" w14:textId="468E7730" w:rsidR="00A667C7" w:rsidRDefault="00A667C7" w:rsidP="00A667C7">
      <w:pPr>
        <w:pStyle w:val="DoElines2018"/>
        <w:ind w:left="0"/>
      </w:pPr>
    </w:p>
    <w:p w14:paraId="65F6B18B" w14:textId="77777777" w:rsidR="00A667C7" w:rsidRDefault="00A667C7" w:rsidP="00A667C7">
      <w:pPr>
        <w:pStyle w:val="DoElines2018"/>
        <w:numPr>
          <w:ilvl w:val="0"/>
          <w:numId w:val="8"/>
        </w:numPr>
      </w:pPr>
      <w:r>
        <w:t>What is the meaning of the area of each rectangle in the graph?</w:t>
      </w:r>
    </w:p>
    <w:p w14:paraId="39282EA2" w14:textId="0D647DDB" w:rsidR="00A667C7" w:rsidRDefault="00A667C7" w:rsidP="00A667C7">
      <w:pPr>
        <w:pStyle w:val="DoElines2018"/>
        <w:ind w:left="1080"/>
      </w:pPr>
      <w:r>
        <w:t>________________________________________________________________________________________________________________________________________________</w:t>
      </w:r>
    </w:p>
    <w:p w14:paraId="2462A179" w14:textId="77777777" w:rsidR="00A667C7" w:rsidRDefault="00A667C7" w:rsidP="00A667C7">
      <w:pPr>
        <w:pStyle w:val="DoElines2018"/>
        <w:ind w:left="0"/>
      </w:pPr>
    </w:p>
    <w:p w14:paraId="5591CC59" w14:textId="7C3F5311" w:rsidR="00A667C7" w:rsidRDefault="00A667C7" w:rsidP="00A667C7">
      <w:pPr>
        <w:pStyle w:val="DoElines2018"/>
        <w:numPr>
          <w:ilvl w:val="0"/>
          <w:numId w:val="8"/>
        </w:numPr>
      </w:pPr>
      <w:r>
        <w:t>What is the total of the areas?</w:t>
      </w:r>
    </w:p>
    <w:p w14:paraId="555967D2" w14:textId="77777777" w:rsidR="00A667C7" w:rsidRDefault="00A667C7" w:rsidP="00A667C7">
      <w:pPr>
        <w:pStyle w:val="DoElines2018"/>
        <w:ind w:left="1080"/>
      </w:pPr>
      <w:r>
        <w:t>____________________________________________________________________________________________________________________________</w:t>
      </w:r>
      <w:bookmarkStart w:id="0" w:name="_GoBack"/>
      <w:bookmarkEnd w:id="0"/>
      <w:r>
        <w:t>____________________</w:t>
      </w:r>
    </w:p>
    <w:p w14:paraId="61F0B5EF" w14:textId="77777777" w:rsidR="00A667C7" w:rsidRDefault="00A667C7" w:rsidP="00A667C7">
      <w:pPr>
        <w:pStyle w:val="DoElines2018"/>
        <w:ind w:left="1080"/>
      </w:pPr>
    </w:p>
    <w:p w14:paraId="6A807913" w14:textId="77777777" w:rsidR="00A667C7" w:rsidRDefault="00A667C7" w:rsidP="00A667C7">
      <w:pPr>
        <w:pStyle w:val="DoElines2018"/>
        <w:numPr>
          <w:ilvl w:val="0"/>
          <w:numId w:val="8"/>
        </w:numPr>
      </w:pPr>
      <w:r>
        <w:t xml:space="preserve">Draw on a Frequency Polygon. Is the area underneath this polygon equal to the same total as the sum of the rectangles? </w:t>
      </w:r>
    </w:p>
    <w:p w14:paraId="42463A37" w14:textId="2446D555" w:rsidR="00A667C7" w:rsidRDefault="00A667C7" w:rsidP="00A667C7">
      <w:pPr>
        <w:pStyle w:val="DoElines2018"/>
        <w:ind w:left="1080"/>
      </w:pPr>
      <w:r>
        <w:t>________________________________________________________________________________________________________________________________________________</w:t>
      </w:r>
    </w:p>
    <w:p w14:paraId="53B48CD2" w14:textId="77777777" w:rsidR="00A667C7" w:rsidRDefault="00A667C7" w:rsidP="00A667C7">
      <w:pPr>
        <w:pStyle w:val="DoElines2018"/>
        <w:ind w:left="0"/>
      </w:pPr>
    </w:p>
    <w:p w14:paraId="60AC077E" w14:textId="7A07EFE6" w:rsidR="00A667C7" w:rsidRDefault="00A667C7" w:rsidP="00A667C7">
      <w:pPr>
        <w:pStyle w:val="DoElines2018"/>
        <w:ind w:left="0"/>
      </w:pPr>
      <w:r>
        <w:t>Below is a Cumulative Frequency Histogram related to the same survey of the same class for the nu</w:t>
      </w:r>
      <w:r>
        <w:t xml:space="preserve">mber of siblings in each </w:t>
      </w:r>
      <w:proofErr w:type="gramStart"/>
      <w:r>
        <w:t>class.</w:t>
      </w:r>
      <w:proofErr w:type="gramEnd"/>
    </w:p>
    <w:p w14:paraId="1D8B33E8" w14:textId="77777777" w:rsidR="00A667C7" w:rsidRDefault="00A667C7" w:rsidP="00A667C7">
      <w:pPr>
        <w:pStyle w:val="DoElines2018"/>
        <w:ind w:left="0"/>
      </w:pPr>
    </w:p>
    <w:p w14:paraId="16235596" w14:textId="425F48E8" w:rsidR="00A667C7" w:rsidRDefault="00A667C7" w:rsidP="00A667C7">
      <w:pPr>
        <w:pStyle w:val="DoElines2018"/>
        <w:ind w:left="0"/>
        <w:jc w:val="center"/>
      </w:pPr>
      <w:r>
        <w:rPr>
          <w:noProof/>
        </w:rPr>
        <w:drawing>
          <wp:inline distT="0" distB="0" distL="0" distR="0" wp14:anchorId="1753D031" wp14:editId="0566936A">
            <wp:extent cx="5353050" cy="3438525"/>
            <wp:effectExtent l="0" t="0" r="0" b="952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7CD508" w14:textId="77777777" w:rsidR="00A667C7" w:rsidRDefault="00A667C7" w:rsidP="00A667C7">
      <w:pPr>
        <w:pStyle w:val="DoElines2018"/>
        <w:ind w:left="0"/>
        <w:jc w:val="center"/>
      </w:pPr>
    </w:p>
    <w:p w14:paraId="50B49826" w14:textId="651FE9B8" w:rsidR="00A667C7" w:rsidRDefault="00A667C7" w:rsidP="00A667C7">
      <w:pPr>
        <w:pStyle w:val="DoElines2018"/>
        <w:numPr>
          <w:ilvl w:val="0"/>
          <w:numId w:val="8"/>
        </w:numPr>
      </w:pPr>
      <w:r>
        <w:t xml:space="preserve">Adjust the y-axis cumulative frequency so that it displays Relative Cumulative Frequencies. </w:t>
      </w:r>
    </w:p>
    <w:p w14:paraId="145611E9" w14:textId="77777777" w:rsidR="00A667C7" w:rsidRDefault="00A667C7" w:rsidP="00A667C7">
      <w:pPr>
        <w:pStyle w:val="DoElines2018"/>
        <w:ind w:left="0"/>
      </w:pPr>
    </w:p>
    <w:p w14:paraId="3B3DCFC8" w14:textId="77777777" w:rsidR="00A667C7" w:rsidRDefault="00A667C7" w:rsidP="00A667C7">
      <w:pPr>
        <w:pStyle w:val="DoElines2018"/>
        <w:numPr>
          <w:ilvl w:val="0"/>
          <w:numId w:val="8"/>
        </w:numPr>
      </w:pPr>
      <w:r>
        <w:t>What is the meaning of the area of each rectangle in the graph?</w:t>
      </w:r>
    </w:p>
    <w:p w14:paraId="6C6DFCB6" w14:textId="1EFD448E" w:rsidR="00A667C7" w:rsidRDefault="00A667C7" w:rsidP="00A667C7">
      <w:pPr>
        <w:pStyle w:val="DoElines2018"/>
        <w:ind w:left="720"/>
      </w:pPr>
      <w:r>
        <w:t>______________________________________________________________________________________________________________________________________________________</w:t>
      </w:r>
    </w:p>
    <w:p w14:paraId="4FD0FB04" w14:textId="77777777" w:rsidR="00A667C7" w:rsidRDefault="00A667C7" w:rsidP="00A667C7">
      <w:pPr>
        <w:pStyle w:val="DoElines2018"/>
        <w:ind w:left="0"/>
      </w:pPr>
      <w:r>
        <w:t xml:space="preserve"> </w:t>
      </w:r>
    </w:p>
    <w:p w14:paraId="1A3B22F7" w14:textId="5E71D3A3" w:rsidR="00A667C7" w:rsidRPr="00A667C7" w:rsidRDefault="00A667C7" w:rsidP="00A667C7">
      <w:pPr>
        <w:pStyle w:val="DoElines2018"/>
        <w:numPr>
          <w:ilvl w:val="0"/>
          <w:numId w:val="8"/>
        </w:numPr>
      </w:pPr>
      <w:r>
        <w:t>Draw a cumulative frequency polygon on this graph.</w:t>
      </w:r>
    </w:p>
    <w:sectPr w:rsidR="00A667C7" w:rsidRPr="00A667C7" w:rsidSect="00141EDB">
      <w:footerReference w:type="even" r:id="rId11"/>
      <w:footerReference w:type="default" r:id="rId12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37207" w14:textId="77777777" w:rsidR="00216063" w:rsidRDefault="00216063" w:rsidP="009F3CC1">
      <w:pPr>
        <w:spacing w:before="0"/>
      </w:pPr>
      <w:r>
        <w:separator/>
      </w:r>
    </w:p>
  </w:endnote>
  <w:endnote w:type="continuationSeparator" w:id="0">
    <w:p w14:paraId="60172038" w14:textId="77777777" w:rsidR="00216063" w:rsidRDefault="00216063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79C6" w14:textId="7EBAF178" w:rsidR="00C83F9A" w:rsidRPr="001E62E7" w:rsidRDefault="00C83F9A" w:rsidP="00A667C7">
    <w:pPr>
      <w:pBdr>
        <w:top w:val="single" w:sz="4" w:space="6" w:color="000000"/>
        <w:left w:val="nil"/>
        <w:bottom w:val="nil"/>
        <w:right w:val="nil"/>
        <w:between w:val="nil"/>
      </w:pBdr>
      <w:tabs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5A4460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 w:rsidR="00A667C7"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r w:rsidR="00A667C7"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>MA-</w:t>
    </w:r>
    <w:r w:rsidR="005A4460">
      <w:rPr>
        <w:rFonts w:ascii="Helvetica Neue" w:eastAsia="Helvetica Neue" w:hAnsi="Helvetica Neue" w:cs="Helvetica Neue"/>
        <w:color w:val="000000"/>
        <w:sz w:val="18"/>
        <w:szCs w:val="18"/>
      </w:rPr>
      <w:t>S</w:t>
    </w:r>
    <w:r w:rsidR="005A4460" w:rsidRPr="005A4460">
      <w:rPr>
        <w:rFonts w:ascii="Helvetica Neue" w:eastAsia="Helvetica Neue" w:hAnsi="Helvetica Neue" w:cs="Helvetica Neue"/>
        <w:color w:val="000000"/>
        <w:sz w:val="18"/>
        <w:szCs w:val="18"/>
      </w:rPr>
      <w:t>3</w:t>
    </w:r>
    <w:r w:rsidR="00A667C7"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r w:rsidR="005A4460">
      <w:rPr>
        <w:rFonts w:ascii="Helvetica Neue" w:eastAsia="Helvetica Neue" w:hAnsi="Helvetica Neue" w:cs="Helvetica Neue"/>
        <w:color w:val="000000"/>
        <w:sz w:val="18"/>
        <w:szCs w:val="18"/>
      </w:rPr>
      <w:t>Random variables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8F27" w14:textId="77162685" w:rsidR="00C83F9A" w:rsidRPr="00AB535B" w:rsidRDefault="00C83F9A" w:rsidP="00AB535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 w:rsidRPr="005A4460">
      <w:rPr>
        <w:rFonts w:ascii="Helvetica Neue" w:eastAsia="Helvetica Neue" w:hAnsi="Helvetica Neue" w:cs="Helvetica Neue"/>
        <w:sz w:val="18"/>
        <w:szCs w:val="18"/>
      </w:rPr>
      <w:t>© N</w:t>
    </w:r>
    <w:r w:rsidR="001E62E7" w:rsidRPr="005A4460">
      <w:rPr>
        <w:rFonts w:ascii="Helvetica Neue" w:eastAsia="Helvetica Neue" w:hAnsi="Helvetica Neue" w:cs="Helvetica Neue"/>
        <w:sz w:val="18"/>
        <w:szCs w:val="18"/>
      </w:rPr>
      <w:t>SW Department of Education, 2019</w:t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5A4460"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14DFB" w14:textId="77777777" w:rsidR="00216063" w:rsidRDefault="00216063" w:rsidP="009F3CC1">
      <w:pPr>
        <w:spacing w:before="0"/>
      </w:pPr>
      <w:r>
        <w:separator/>
      </w:r>
    </w:p>
  </w:footnote>
  <w:footnote w:type="continuationSeparator" w:id="0">
    <w:p w14:paraId="6A7D535D" w14:textId="77777777" w:rsidR="00216063" w:rsidRDefault="00216063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0FD0"/>
    <w:multiLevelType w:val="hybridMultilevel"/>
    <w:tmpl w:val="B602D9B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4166F"/>
    <w:rsid w:val="000E1A65"/>
    <w:rsid w:val="000F53CD"/>
    <w:rsid w:val="000F7DA9"/>
    <w:rsid w:val="00141EDB"/>
    <w:rsid w:val="001A7C3F"/>
    <w:rsid w:val="001E62E7"/>
    <w:rsid w:val="00203D67"/>
    <w:rsid w:val="00204D10"/>
    <w:rsid w:val="00216063"/>
    <w:rsid w:val="002376F5"/>
    <w:rsid w:val="00252DC5"/>
    <w:rsid w:val="00257785"/>
    <w:rsid w:val="00270650"/>
    <w:rsid w:val="0028673C"/>
    <w:rsid w:val="002A7885"/>
    <w:rsid w:val="002D235E"/>
    <w:rsid w:val="003B6D08"/>
    <w:rsid w:val="00434F67"/>
    <w:rsid w:val="004B7EDE"/>
    <w:rsid w:val="004C75AE"/>
    <w:rsid w:val="00522617"/>
    <w:rsid w:val="00583894"/>
    <w:rsid w:val="00591910"/>
    <w:rsid w:val="005A4460"/>
    <w:rsid w:val="006400EE"/>
    <w:rsid w:val="00640579"/>
    <w:rsid w:val="006B4D62"/>
    <w:rsid w:val="006B5CA6"/>
    <w:rsid w:val="006D2F68"/>
    <w:rsid w:val="00713B82"/>
    <w:rsid w:val="0072616C"/>
    <w:rsid w:val="0072795E"/>
    <w:rsid w:val="007947A1"/>
    <w:rsid w:val="007A0999"/>
    <w:rsid w:val="007B7421"/>
    <w:rsid w:val="00867E59"/>
    <w:rsid w:val="00874DAA"/>
    <w:rsid w:val="008D4078"/>
    <w:rsid w:val="008D576F"/>
    <w:rsid w:val="00920778"/>
    <w:rsid w:val="00925D73"/>
    <w:rsid w:val="0093294A"/>
    <w:rsid w:val="00967529"/>
    <w:rsid w:val="009C6472"/>
    <w:rsid w:val="009F3CC1"/>
    <w:rsid w:val="00A15728"/>
    <w:rsid w:val="00A17A21"/>
    <w:rsid w:val="00A613DC"/>
    <w:rsid w:val="00A667C7"/>
    <w:rsid w:val="00AB309F"/>
    <w:rsid w:val="00AB5111"/>
    <w:rsid w:val="00AB535B"/>
    <w:rsid w:val="00AC654E"/>
    <w:rsid w:val="00BB619F"/>
    <w:rsid w:val="00BE15C7"/>
    <w:rsid w:val="00C60FAD"/>
    <w:rsid w:val="00C63CE3"/>
    <w:rsid w:val="00C83F9A"/>
    <w:rsid w:val="00C9148E"/>
    <w:rsid w:val="00CC15C0"/>
    <w:rsid w:val="00D81357"/>
    <w:rsid w:val="00DD4C8A"/>
    <w:rsid w:val="00E25550"/>
    <w:rsid w:val="00EC6DEF"/>
    <w:rsid w:val="00F46637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1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5C0"/>
    <w:rPr>
      <w:rFonts w:ascii="Arial" w:eastAsia="Arial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C0"/>
    <w:rPr>
      <w:rFonts w:ascii="Arial" w:eastAsia="Arial" w:hAnsi="Arial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</a:t>
            </a:r>
            <a:r>
              <a:rPr lang="en-US" baseline="0"/>
              <a:t> of Siblings Frequency Histogram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solidFill>
              <a:schemeClr val="tx1"/>
            </a:solidFill>
          </a:ln>
          <a:effectLst/>
        </c:spPr>
      </c:pivotFmt>
      <c:pivotFmt>
        <c:idx val="2"/>
        <c:spPr>
          <a:solidFill>
            <a:schemeClr val="accent1"/>
          </a:solidFill>
          <a:ln>
            <a:solidFill>
              <a:schemeClr val="tx1"/>
            </a:solidFill>
          </a:ln>
          <a:effectLst/>
        </c:spPr>
      </c:pivotFmt>
      <c:pivotFmt>
        <c:idx val="3"/>
        <c:spPr>
          <a:solidFill>
            <a:schemeClr val="accent1"/>
          </a:solidFill>
          <a:ln>
            <a:solidFill>
              <a:schemeClr val="tx1"/>
            </a:solidFill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solidFill>
              <a:schemeClr val="tx1"/>
            </a:solidFill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Total</c:v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Lit>
              <c:ptCount val="6"/>
              <c:pt idx="0">
                <c:v>0</c:v>
              </c:pt>
              <c:pt idx="1">
                <c:v>1</c:v>
              </c:pt>
              <c:pt idx="2">
                <c:v>2</c:v>
              </c:pt>
              <c:pt idx="3">
                <c:v>3</c:v>
              </c:pt>
              <c:pt idx="4">
                <c:v>4</c:v>
              </c:pt>
              <c:pt idx="5">
                <c:v>5</c:v>
              </c:pt>
            </c:strLit>
          </c:cat>
          <c:val>
            <c:numLit>
              <c:formatCode>General</c:formatCode>
              <c:ptCount val="6"/>
              <c:pt idx="0">
                <c:v>3</c:v>
              </c:pt>
              <c:pt idx="1">
                <c:v>6</c:v>
              </c:pt>
              <c:pt idx="2">
                <c:v>5</c:v>
              </c:pt>
              <c:pt idx="3">
                <c:v>4</c:v>
              </c:pt>
              <c:pt idx="4">
                <c:v>1</c:v>
              </c:pt>
              <c:pt idx="5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0-7DC5-4F51-B0E9-01F09A966D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400550928"/>
        <c:axId val="400550600"/>
      </c:barChart>
      <c:catAx>
        <c:axId val="4005509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Number of Siblings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550600"/>
        <c:crosses val="autoZero"/>
        <c:auto val="1"/>
        <c:lblAlgn val="ctr"/>
        <c:lblOffset val="100"/>
        <c:noMultiLvlLbl val="0"/>
      </c:catAx>
      <c:valAx>
        <c:axId val="400550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Frequency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550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[Book1]Sheet10!PivotTable11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Cumulative</a:t>
            </a:r>
            <a:r>
              <a:rPr lang="en-US" baseline="0"/>
              <a:t> Frequency of Number of Siblings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solidFill>
              <a:schemeClr val="tx1"/>
            </a:solidFill>
          </a:ln>
          <a:effectLst/>
        </c:spPr>
      </c:pivotFmt>
      <c:pivotFmt>
        <c:idx val="2"/>
        <c:spPr>
          <a:solidFill>
            <a:schemeClr val="accent1"/>
          </a:solidFill>
          <a:ln>
            <a:solidFill>
              <a:schemeClr val="tx1"/>
            </a:solidFill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solidFill>
              <a:schemeClr val="tx1"/>
            </a:solidFill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Sheet10!$B$1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Sheet10!$A$2:$A$8</c:f>
              <c:strCach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strCache>
            </c:strRef>
          </c:cat>
          <c:val>
            <c:numRef>
              <c:f>Sheet10!$B$2:$B$8</c:f>
              <c:numCache>
                <c:formatCode>General</c:formatCode>
                <c:ptCount val="6"/>
                <c:pt idx="0">
                  <c:v>3</c:v>
                </c:pt>
                <c:pt idx="1">
                  <c:v>9</c:v>
                </c:pt>
                <c:pt idx="2">
                  <c:v>14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56-4444-9710-775C45E122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393758720"/>
        <c:axId val="393760360"/>
      </c:barChart>
      <c:catAx>
        <c:axId val="3937587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Number of Siblings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3760360"/>
        <c:crosses val="autoZero"/>
        <c:auto val="1"/>
        <c:lblAlgn val="ctr"/>
        <c:lblOffset val="100"/>
        <c:noMultiLvlLbl val="0"/>
      </c:catAx>
      <c:valAx>
        <c:axId val="393760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Cumulative Frequency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3758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0B3D-4F73-4CCA-9902-473209F3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C4-1 Anti derivative matching activity</vt:lpstr>
    </vt:vector>
  </TitlesOfParts>
  <Company>NSW Department of Education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C4-1 Anti derivative matching activity</dc:title>
  <dc:subject/>
  <dc:creator>Jackie Blue</dc:creator>
  <cp:keywords/>
  <dc:description/>
  <cp:lastModifiedBy>Daniel Proctor</cp:lastModifiedBy>
  <cp:revision>3</cp:revision>
  <cp:lastPrinted>2018-10-02T00:26:00Z</cp:lastPrinted>
  <dcterms:created xsi:type="dcterms:W3CDTF">2019-06-28T00:53:00Z</dcterms:created>
  <dcterms:modified xsi:type="dcterms:W3CDTF">2019-06-28T00:54:00Z</dcterms:modified>
</cp:coreProperties>
</file>