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C698" w14:textId="739DF186" w:rsidR="0007662A" w:rsidRPr="00A95027" w:rsidRDefault="0007662A" w:rsidP="0007662A">
      <w:pPr>
        <w:pStyle w:val="Heading2"/>
      </w:pPr>
      <w:bookmarkStart w:id="0" w:name="_GoBack"/>
      <w:bookmarkEnd w:id="0"/>
      <w:r w:rsidRPr="00A95027">
        <w:t xml:space="preserve">MLS – </w:t>
      </w:r>
      <w:r w:rsidR="00A95027" w:rsidRPr="00A95027">
        <w:t>F1</w:t>
      </w:r>
      <w:r w:rsidRPr="00A95027">
        <w:t xml:space="preserve"> </w:t>
      </w:r>
      <w:r w:rsidR="00A95027" w:rsidRPr="00A95027">
        <w:t>Decimals, Percentages and Money</w:t>
      </w:r>
      <w:r w:rsidRPr="00A95027">
        <w:t xml:space="preserve"> </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11918377"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344E230D"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88E096F"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Caption w:val="Decimals, Percentages and Money table"/>
        <w:tblDescription w:val="2 by 2 table outlining topic"/>
      </w:tblPr>
      <w:tblGrid>
        <w:gridCol w:w="12753"/>
        <w:gridCol w:w="1809"/>
      </w:tblGrid>
      <w:tr w:rsidR="00A95027" w:rsidRPr="00E03597" w14:paraId="37337E30" w14:textId="4CF59EBD" w:rsidTr="00970E68">
        <w:trPr>
          <w:tblHeader/>
        </w:trPr>
        <w:tc>
          <w:tcPr>
            <w:tcW w:w="4379" w:type="pct"/>
          </w:tcPr>
          <w:p w14:paraId="1B9FD2F6" w14:textId="34923124" w:rsidR="00A95027" w:rsidRPr="00E03597" w:rsidRDefault="00A95027" w:rsidP="00A95027">
            <w:pPr>
              <w:pStyle w:val="DoETableHeading"/>
              <w:rPr>
                <w:highlight w:val="yellow"/>
              </w:rPr>
            </w:pPr>
            <w:r w:rsidRPr="7A06A402">
              <w:rPr>
                <w:rFonts w:eastAsia="Arial" w:cs="Arial"/>
              </w:rPr>
              <w:t>MLS-F1 Decimals, Percentages and Money</w:t>
            </w:r>
          </w:p>
        </w:tc>
        <w:tc>
          <w:tcPr>
            <w:tcW w:w="621" w:type="pct"/>
          </w:tcPr>
          <w:p w14:paraId="05D78F5B" w14:textId="6A6A1313" w:rsidR="00A95027" w:rsidRPr="4231CF6F" w:rsidRDefault="00A95027" w:rsidP="00A95027">
            <w:pPr>
              <w:pStyle w:val="DoETableHeading"/>
              <w:rPr>
                <w:highlight w:val="yellow"/>
              </w:rPr>
            </w:pPr>
            <w:r w:rsidRPr="00A95027">
              <w:t>Unit Duration</w:t>
            </w:r>
          </w:p>
        </w:tc>
      </w:tr>
      <w:tr w:rsidR="00A95027" w14:paraId="6BE9C19F" w14:textId="2A7A671D" w:rsidTr="00970E68">
        <w:tc>
          <w:tcPr>
            <w:tcW w:w="4379" w:type="pct"/>
          </w:tcPr>
          <w:p w14:paraId="4D7CD612" w14:textId="495A9634" w:rsidR="00A95027" w:rsidRDefault="00A95027" w:rsidP="00A95027">
            <w:pPr>
              <w:pStyle w:val="DoEtabletext"/>
              <w:rPr>
                <w:highlight w:val="yellow"/>
              </w:rPr>
            </w:pPr>
            <w:r w:rsidRPr="00AA74B0">
              <w:t>The topic Financial Mathematics involves the development of students’ basic number and calculation skills and the application of these to problems of earning, spending, saving and borrowing money in real-life situations.</w:t>
            </w:r>
          </w:p>
        </w:tc>
        <w:tc>
          <w:tcPr>
            <w:tcW w:w="621" w:type="pct"/>
          </w:tcPr>
          <w:p w14:paraId="34D28147" w14:textId="77777777" w:rsidR="00A95027" w:rsidRPr="4231CF6F" w:rsidRDefault="00A95027" w:rsidP="00A95027">
            <w:pPr>
              <w:pStyle w:val="DoEtabletext"/>
              <w:rPr>
                <w:highlight w:val="yellow"/>
              </w:rPr>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Caption w:val="Outcomes and topic table"/>
        <w:tblDescription w:val="4 by 2 table outlining outcomes "/>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60ED4706" w14:textId="5692C545" w:rsidR="0007662A" w:rsidRDefault="00A95027" w:rsidP="00953CC1">
            <w:pPr>
              <w:pStyle w:val="DoEtabletext"/>
              <w:rPr>
                <w:highlight w:val="yellow"/>
              </w:rPr>
            </w:pPr>
            <w:r w:rsidRPr="7A06A402">
              <w:rPr>
                <w:rFonts w:eastAsia="Arial" w:cs="Arial"/>
              </w:rPr>
              <w:t>Decimals, percentages and money focuses on carrying out simple money calculations using decimals and percentages and using there to calculate interest. The knowledge, skills and understanding in this subtopic builds on Life Skills Year 7-10 outcomes and content for Number and Algebra.</w:t>
            </w:r>
          </w:p>
        </w:tc>
        <w:tc>
          <w:tcPr>
            <w:tcW w:w="7281" w:type="dxa"/>
          </w:tcPr>
          <w:p w14:paraId="4BBB01CF" w14:textId="77777777" w:rsidR="00A95027" w:rsidRDefault="00A95027" w:rsidP="00A95027">
            <w:pPr>
              <w:pStyle w:val="DoEtabletext"/>
            </w:pPr>
            <w:r w:rsidRPr="7A06A402">
              <w:t>A student:</w:t>
            </w:r>
          </w:p>
          <w:p w14:paraId="60413B5D" w14:textId="77777777" w:rsidR="00A95027" w:rsidRPr="00A95027" w:rsidRDefault="00A95027" w:rsidP="00A95027">
            <w:pPr>
              <w:pStyle w:val="DoEtablelist1bullet"/>
            </w:pPr>
            <w:r w:rsidRPr="00A95027">
              <w:t>Explores mathematical concepts, reasoning and language to solve problems MALS6-1</w:t>
            </w:r>
          </w:p>
          <w:p w14:paraId="418F3E78" w14:textId="77777777" w:rsidR="00A95027" w:rsidRPr="00A95027" w:rsidRDefault="00A95027" w:rsidP="00A95027">
            <w:pPr>
              <w:pStyle w:val="DoEtablelist1bullet"/>
            </w:pPr>
            <w:r w:rsidRPr="00A95027">
              <w:t>Demonstrates understanding of money MALS6-5</w:t>
            </w:r>
          </w:p>
          <w:p w14:paraId="2F5C59B6" w14:textId="77777777" w:rsidR="00A95027" w:rsidRPr="00A95027" w:rsidRDefault="00A95027" w:rsidP="00A95027">
            <w:pPr>
              <w:pStyle w:val="DoEtablelist1bullet"/>
            </w:pPr>
            <w:r w:rsidRPr="00A95027">
              <w:t>Explores money management skills and financial decision-making MALS6-6</w:t>
            </w:r>
          </w:p>
          <w:p w14:paraId="04EA65F9" w14:textId="77777777" w:rsidR="00A95027" w:rsidRPr="00A95027" w:rsidRDefault="00A95027" w:rsidP="00A95027">
            <w:pPr>
              <w:pStyle w:val="DoEtablelist1bullet"/>
            </w:pPr>
            <w:r w:rsidRPr="00A95027">
              <w:t>Engages with mathematical skills and techniques, including terminology, to investigate, explain and organise information MALS6-13</w:t>
            </w:r>
          </w:p>
          <w:p w14:paraId="09CA99A2" w14:textId="1CA43E27" w:rsidR="00E03597" w:rsidRPr="00A95027" w:rsidRDefault="00A95027" w:rsidP="00A95027">
            <w:pPr>
              <w:pStyle w:val="DoEtablelist1bullet"/>
              <w:rPr>
                <w:rFonts w:asciiTheme="minorHAnsi" w:eastAsiaTheme="minorEastAsia" w:hAnsiTheme="minorHAnsi"/>
              </w:rPr>
            </w:pPr>
            <w:r w:rsidRPr="00A95027">
              <w:t>Communicates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A95027" w14:paraId="3F235DAE" w14:textId="77777777" w:rsidTr="795490D9">
        <w:tc>
          <w:tcPr>
            <w:tcW w:w="7281" w:type="dxa"/>
          </w:tcPr>
          <w:p w14:paraId="6DD52BE7" w14:textId="004374CA" w:rsidR="00A95027" w:rsidRPr="00A95027" w:rsidRDefault="00A95027" w:rsidP="00A95027">
            <w:pPr>
              <w:pStyle w:val="DoEtabletext"/>
              <w:rPr>
                <w:highlight w:val="yellow"/>
              </w:rPr>
            </w:pPr>
            <w:r w:rsidRPr="00A95027">
              <w:t>MS11-1, MS11-5, MS11-9, MS11-10, MS1-12-1, MS1-12-5, MS1-12-9, MS1-12-10, MS2-12-1, MS2-12-5, MS2-12-9, MS2-12-10</w:t>
            </w:r>
          </w:p>
        </w:tc>
        <w:tc>
          <w:tcPr>
            <w:tcW w:w="7281" w:type="dxa"/>
          </w:tcPr>
          <w:p w14:paraId="26023E79" w14:textId="29FFEC8B" w:rsidR="00A95027" w:rsidRPr="00A95027" w:rsidRDefault="00A95027" w:rsidP="00A95027">
            <w:pPr>
              <w:pStyle w:val="DoEtabletext"/>
            </w:pPr>
            <w:r w:rsidRPr="00A95027">
              <w:t>N6-1.1, N6-1.2, N6-1.3, N6-2.1,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0"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0374976A" w14:textId="77777777" w:rsidR="00EA0B47" w:rsidRDefault="00EA0B47">
      <w:pPr>
        <w:rPr>
          <w:rFonts w:eastAsia="SimSun" w:cs="Arial"/>
          <w:color w:val="1C438B"/>
          <w:sz w:val="40"/>
          <w:szCs w:val="40"/>
          <w:lang w:eastAsia="zh-CN"/>
        </w:rPr>
      </w:pPr>
      <w:r>
        <w:br w:type="page"/>
      </w:r>
    </w:p>
    <w:p w14:paraId="1BAEF1AD" w14:textId="5C42A303"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1"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Caption w:val="Adjustment table"/>
        <w:tblDescription w:val="Template table to outline adjustment for students"/>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07A69AD7" w14:textId="77777777" w:rsidR="00E722F1" w:rsidRPr="00E722F1" w:rsidRDefault="00E722F1" w:rsidP="00E722F1">
      <w:pPr>
        <w:rPr>
          <w:lang w:eastAsia="zh-CN"/>
        </w:rPr>
      </w:pPr>
    </w:p>
    <w:p w14:paraId="25CC6451" w14:textId="77777777" w:rsidR="00EA0B47" w:rsidRDefault="00EA0B47">
      <w:pPr>
        <w:rPr>
          <w:rFonts w:eastAsia="SimSun" w:cs="Arial"/>
          <w:color w:val="1C438B"/>
          <w:sz w:val="40"/>
          <w:szCs w:val="40"/>
          <w:lang w:eastAsia="zh-CN"/>
        </w:rPr>
      </w:pPr>
      <w:r>
        <w:br w:type="page"/>
      </w:r>
    </w:p>
    <w:p w14:paraId="6E61E122" w14:textId="2AE17182" w:rsidR="0007662A" w:rsidRPr="0007662A" w:rsidRDefault="0091080B" w:rsidP="00E03597">
      <w:pPr>
        <w:pStyle w:val="Heading3"/>
      </w:pPr>
      <w:r>
        <w:lastRenderedPageBreak/>
        <w:t xml:space="preserve">Unit of </w:t>
      </w:r>
      <w:r w:rsidR="008E0B26">
        <w:t>learning</w:t>
      </w:r>
    </w:p>
    <w:tbl>
      <w:tblPr>
        <w:tblStyle w:val="TableGrid"/>
        <w:tblW w:w="5000" w:type="pct"/>
        <w:tblLook w:val="04A0" w:firstRow="1" w:lastRow="0" w:firstColumn="1" w:lastColumn="0" w:noHBand="0" w:noVBand="1"/>
        <w:tblCaption w:val="Teaching strategies"/>
        <w:tblDescription w:val="Table outlining teaching strategies"/>
      </w:tblPr>
      <w:tblGrid>
        <w:gridCol w:w="3096"/>
        <w:gridCol w:w="6538"/>
        <w:gridCol w:w="3687"/>
        <w:gridCol w:w="1241"/>
      </w:tblGrid>
      <w:tr w:rsidR="00970E68" w:rsidRPr="006B4DFC" w14:paraId="4FE899C3" w14:textId="77777777" w:rsidTr="6D9E491B">
        <w:trPr>
          <w:tblHeader/>
        </w:trPr>
        <w:tc>
          <w:tcPr>
            <w:tcW w:w="1063"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245" w:type="pct"/>
          </w:tcPr>
          <w:p w14:paraId="71D85561" w14:textId="5F71E1BF" w:rsidR="00970E68" w:rsidRPr="006B4DFC" w:rsidRDefault="00970E68" w:rsidP="00970E68">
            <w:pPr>
              <w:pStyle w:val="DoETableHeading"/>
              <w:jc w:val="center"/>
            </w:pPr>
            <w:r w:rsidRPr="006B4DFC">
              <w:t>Suggested teaching strategies and resources</w:t>
            </w:r>
          </w:p>
        </w:tc>
        <w:tc>
          <w:tcPr>
            <w:tcW w:w="1266" w:type="pct"/>
          </w:tcPr>
          <w:p w14:paraId="6678A5A7" w14:textId="3EE39F4F" w:rsidR="00970E68" w:rsidRPr="006B4DFC" w:rsidRDefault="00970E68" w:rsidP="00970E68">
            <w:pPr>
              <w:pStyle w:val="DoETableHeading"/>
              <w:jc w:val="center"/>
            </w:pPr>
            <w:r>
              <w:t>Differentiation and modifications</w:t>
            </w:r>
          </w:p>
        </w:tc>
        <w:tc>
          <w:tcPr>
            <w:tcW w:w="426" w:type="pct"/>
          </w:tcPr>
          <w:p w14:paraId="1D689353" w14:textId="5CD8065A" w:rsidR="00970E68" w:rsidRPr="006B4DFC" w:rsidRDefault="00970E68" w:rsidP="00953CC1">
            <w:pPr>
              <w:pStyle w:val="DoETableHeading"/>
            </w:pPr>
            <w:r w:rsidRPr="006B4DFC">
              <w:t>Date and initial</w:t>
            </w:r>
          </w:p>
        </w:tc>
      </w:tr>
      <w:tr w:rsidR="00F319C3" w14:paraId="5A32E10A" w14:textId="77777777" w:rsidTr="6D9E491B">
        <w:trPr>
          <w:trHeight w:val="638"/>
        </w:trPr>
        <w:tc>
          <w:tcPr>
            <w:tcW w:w="1063" w:type="pct"/>
          </w:tcPr>
          <w:p w14:paraId="628A8212" w14:textId="77777777" w:rsidR="00F319C3" w:rsidRDefault="00F319C3" w:rsidP="00F319C3">
            <w:pPr>
              <w:pStyle w:val="DoETableHeading"/>
            </w:pPr>
            <w:r w:rsidRPr="7A06A402">
              <w:t>F1.1: Decimals and money</w:t>
            </w:r>
          </w:p>
          <w:p w14:paraId="76ACDB0E" w14:textId="77777777" w:rsidR="00F319C3" w:rsidRDefault="00F319C3" w:rsidP="00F319C3">
            <w:pPr>
              <w:pStyle w:val="DoEtabletext"/>
              <w:rPr>
                <w:b/>
                <w:bCs/>
              </w:rPr>
            </w:pPr>
            <w:r w:rsidRPr="7A06A402">
              <w:t>Students:</w:t>
            </w:r>
          </w:p>
          <w:p w14:paraId="605CA537" w14:textId="77777777" w:rsidR="00F319C3" w:rsidRDefault="00F319C3" w:rsidP="00F319C3">
            <w:pPr>
              <w:pStyle w:val="DoEtablelist1bullet"/>
              <w:rPr>
                <w:rFonts w:asciiTheme="minorHAnsi" w:eastAsiaTheme="minorEastAsia" w:hAnsiTheme="minorHAnsi"/>
              </w:rPr>
            </w:pPr>
            <w:r w:rsidRPr="7A06A402">
              <w:t>Read, write, order and compare decimal numbers</w:t>
            </w:r>
          </w:p>
          <w:p w14:paraId="5D3B1601" w14:textId="77777777" w:rsidR="00F319C3" w:rsidRDefault="00F319C3" w:rsidP="00F319C3">
            <w:pPr>
              <w:pStyle w:val="DoEtablelist1bullet"/>
            </w:pPr>
            <w:r w:rsidRPr="7A06A402">
              <w:t>Recognise, match, sort, order and use Australian currency to purchase items</w:t>
            </w:r>
          </w:p>
          <w:p w14:paraId="295FBA0A" w14:textId="026363E6" w:rsidR="00F319C3" w:rsidRDefault="00F319C3" w:rsidP="00F319C3">
            <w:pPr>
              <w:pStyle w:val="DoEtablelist1bullet"/>
            </w:pPr>
            <w:r w:rsidRPr="7A06A402">
              <w:t>Read, write money amounts in numerals and words</w:t>
            </w:r>
          </w:p>
        </w:tc>
        <w:tc>
          <w:tcPr>
            <w:tcW w:w="2245" w:type="pct"/>
          </w:tcPr>
          <w:p w14:paraId="339469A6" w14:textId="77777777" w:rsidR="00F319C3" w:rsidRDefault="00F319C3" w:rsidP="00F319C3">
            <w:pPr>
              <w:pStyle w:val="DoETableHeading"/>
            </w:pPr>
            <w:r w:rsidRPr="6D7CDAD7">
              <w:t>Introducing Decimals</w:t>
            </w:r>
          </w:p>
          <w:p w14:paraId="5FA5C405" w14:textId="77777777" w:rsidR="00F319C3" w:rsidRPr="006B2D7C" w:rsidRDefault="00F319C3" w:rsidP="00F319C3">
            <w:pPr>
              <w:pStyle w:val="DoEtablelist1bullet"/>
              <w:rPr>
                <w:szCs w:val="20"/>
              </w:rPr>
            </w:pPr>
            <w:r w:rsidRPr="006B2D7C">
              <w:rPr>
                <w:szCs w:val="20"/>
              </w:rPr>
              <w:t>THINK PAIR SHARE activity: What I know about decimals and what am I unsure of?</w:t>
            </w:r>
          </w:p>
          <w:p w14:paraId="755DCEED" w14:textId="77777777" w:rsidR="00F319C3" w:rsidRPr="006B2D7C" w:rsidRDefault="00F319C3" w:rsidP="00F319C3">
            <w:pPr>
              <w:pStyle w:val="DoEtablelist1bullet"/>
              <w:numPr>
                <w:ilvl w:val="0"/>
                <w:numId w:val="0"/>
              </w:numPr>
              <w:ind w:left="340"/>
              <w:rPr>
                <w:szCs w:val="20"/>
              </w:rPr>
            </w:pPr>
            <w:r w:rsidRPr="006B2D7C">
              <w:rPr>
                <w:szCs w:val="20"/>
              </w:rPr>
              <w:t>As a class brainstorm:</w:t>
            </w:r>
          </w:p>
          <w:p w14:paraId="2AD85582" w14:textId="77777777" w:rsidR="00F319C3" w:rsidRPr="006B2D7C" w:rsidRDefault="00F319C3" w:rsidP="00F319C3">
            <w:pPr>
              <w:pStyle w:val="DoEtablelist2bullet"/>
              <w:rPr>
                <w:szCs w:val="20"/>
              </w:rPr>
            </w:pPr>
            <w:r w:rsidRPr="006B2D7C">
              <w:rPr>
                <w:szCs w:val="20"/>
              </w:rPr>
              <w:t>What are decimals?</w:t>
            </w:r>
          </w:p>
          <w:p w14:paraId="485515FF" w14:textId="77777777" w:rsidR="00F319C3" w:rsidRPr="006B2D7C" w:rsidRDefault="00F319C3" w:rsidP="00F319C3">
            <w:pPr>
              <w:pStyle w:val="DoEtablelist2bullet"/>
              <w:rPr>
                <w:szCs w:val="20"/>
              </w:rPr>
            </w:pPr>
            <w:r w:rsidRPr="006B2D7C">
              <w:rPr>
                <w:rFonts w:eastAsia="Arial" w:cs="Arial"/>
                <w:szCs w:val="20"/>
              </w:rPr>
              <w:t>Real life examples</w:t>
            </w:r>
          </w:p>
          <w:p w14:paraId="0339B334" w14:textId="77777777" w:rsidR="00F319C3" w:rsidRPr="006B2D7C" w:rsidRDefault="00F319C3" w:rsidP="00F319C3">
            <w:pPr>
              <w:pStyle w:val="DoEtablelist1bullet"/>
              <w:rPr>
                <w:rFonts w:eastAsia="Arial" w:cs="Arial"/>
                <w:szCs w:val="20"/>
              </w:rPr>
            </w:pPr>
            <w:r w:rsidRPr="006B2D7C">
              <w:rPr>
                <w:szCs w:val="20"/>
              </w:rPr>
              <w:t xml:space="preserve">Building vocabulary: Identify key terms and gather students’ prior knowledge of the unit. The </w:t>
            </w:r>
            <w:hyperlink r:id="rId12" w:history="1">
              <w:r w:rsidRPr="006B2D7C">
                <w:rPr>
                  <w:rStyle w:val="Hyperlink"/>
                  <w:sz w:val="20"/>
                  <w:szCs w:val="20"/>
                </w:rPr>
                <w:t>Maths Dictionary for kids</w:t>
              </w:r>
            </w:hyperlink>
            <w:r w:rsidRPr="006B2D7C">
              <w:rPr>
                <w:szCs w:val="20"/>
              </w:rPr>
              <w:t xml:space="preserve"> provides a definition and visuals to match to support various student learning styles.</w:t>
            </w:r>
          </w:p>
          <w:p w14:paraId="579C8404" w14:textId="77777777" w:rsidR="00F319C3" w:rsidRPr="006B2D7C" w:rsidRDefault="00F319C3" w:rsidP="00F319C3">
            <w:pPr>
              <w:pStyle w:val="DoEtablelist1bullet"/>
              <w:rPr>
                <w:szCs w:val="20"/>
              </w:rPr>
            </w:pPr>
            <w:r w:rsidRPr="006B2D7C">
              <w:rPr>
                <w:szCs w:val="20"/>
              </w:rPr>
              <w:t xml:space="preserve">Class discussion: </w:t>
            </w:r>
          </w:p>
          <w:p w14:paraId="2A817B27" w14:textId="77777777" w:rsidR="00F319C3" w:rsidRPr="006B2D7C" w:rsidRDefault="00F319C3" w:rsidP="00F319C3">
            <w:pPr>
              <w:pStyle w:val="DoEtablelist2bullet"/>
              <w:rPr>
                <w:szCs w:val="20"/>
              </w:rPr>
            </w:pPr>
            <w:r w:rsidRPr="006B2D7C">
              <w:rPr>
                <w:szCs w:val="20"/>
              </w:rPr>
              <w:t xml:space="preserve">What is money and what is it used for? </w:t>
            </w:r>
          </w:p>
          <w:p w14:paraId="445E4EA6" w14:textId="77777777" w:rsidR="00F319C3" w:rsidRPr="006B2D7C" w:rsidRDefault="00F319C3" w:rsidP="00F319C3">
            <w:pPr>
              <w:pStyle w:val="DoEtablelist2bullet"/>
              <w:rPr>
                <w:szCs w:val="20"/>
              </w:rPr>
            </w:pPr>
            <w:r w:rsidRPr="006B2D7C">
              <w:rPr>
                <w:szCs w:val="20"/>
              </w:rPr>
              <w:t>How do you get money? (Earn)</w:t>
            </w:r>
          </w:p>
          <w:p w14:paraId="70FC1B15" w14:textId="77777777" w:rsidR="00F319C3" w:rsidRPr="006B2D7C" w:rsidRDefault="00F319C3" w:rsidP="00F319C3">
            <w:pPr>
              <w:pStyle w:val="DoEtablelist2bullet"/>
              <w:rPr>
                <w:szCs w:val="20"/>
              </w:rPr>
            </w:pPr>
            <w:r w:rsidRPr="006B2D7C">
              <w:rPr>
                <w:szCs w:val="20"/>
              </w:rPr>
              <w:t>What are the different types of money we have in Australia?</w:t>
            </w:r>
          </w:p>
          <w:p w14:paraId="12A7DA3C" w14:textId="4940BDF2" w:rsidR="00F319C3" w:rsidRDefault="00F319C3" w:rsidP="00F319C3">
            <w:pPr>
              <w:pStyle w:val="DoEtablelist2bullet"/>
              <w:rPr>
                <w:szCs w:val="20"/>
              </w:rPr>
            </w:pPr>
            <w:r w:rsidRPr="006B2D7C">
              <w:rPr>
                <w:szCs w:val="20"/>
              </w:rPr>
              <w:t>Discuss the value of each money item.</w:t>
            </w:r>
          </w:p>
          <w:p w14:paraId="53C3BA04" w14:textId="53FF2ED3" w:rsidR="00147FAF" w:rsidRDefault="00147FAF" w:rsidP="00147FAF">
            <w:pPr>
              <w:pStyle w:val="DoEtablelist1bullet"/>
            </w:pPr>
            <w:r>
              <w:t xml:space="preserve">This student activity supports students to build connections to the value of money in symbolic and concrete forms. Provide students with different amounts of fake money and ask students to state the value in written form. The placement of the digits </w:t>
            </w:r>
            <w:r w:rsidR="00805336">
              <w:t>in the correct place value is critical.</w:t>
            </w:r>
            <w:r>
              <w:t xml:space="preserve"> This teacher resource scaffolds the activity.</w:t>
            </w:r>
          </w:p>
          <w:p w14:paraId="1A787A9F" w14:textId="4D4047BB" w:rsidR="00147FAF" w:rsidRPr="006B2D7C" w:rsidRDefault="00147FAF" w:rsidP="00147FAF">
            <w:pPr>
              <w:pStyle w:val="DoEtablelist1bullet"/>
              <w:numPr>
                <w:ilvl w:val="0"/>
                <w:numId w:val="0"/>
              </w:numPr>
              <w:ind w:left="340"/>
            </w:pPr>
            <w:r w:rsidRPr="00147FAF">
              <w:rPr>
                <w:b/>
              </w:rPr>
              <w:t>Resource</w:t>
            </w:r>
            <w:r>
              <w:t xml:space="preserve">: </w:t>
            </w:r>
            <w:r w:rsidR="00805336">
              <w:t xml:space="preserve">f1-understanding-place-value.DOCX, </w:t>
            </w:r>
            <w:r>
              <w:t>f1-place-value-money.DOCX</w:t>
            </w:r>
          </w:p>
          <w:p w14:paraId="4C6BEEF6" w14:textId="303B959C" w:rsidR="00F319C3" w:rsidRPr="006B2D7C" w:rsidRDefault="00F319C3" w:rsidP="00F319C3">
            <w:pPr>
              <w:pStyle w:val="DoEtablelist1bullet"/>
              <w:rPr>
                <w:szCs w:val="20"/>
              </w:rPr>
            </w:pPr>
            <w:r w:rsidRPr="006B2D7C">
              <w:rPr>
                <w:szCs w:val="20"/>
              </w:rPr>
              <w:t xml:space="preserve">I HAVE, WHO HAS activity: </w:t>
            </w:r>
            <w:r w:rsidR="00147FAF">
              <w:rPr>
                <w:szCs w:val="20"/>
              </w:rPr>
              <w:t>In this game</w:t>
            </w:r>
            <w:r w:rsidRPr="006B2D7C">
              <w:rPr>
                <w:szCs w:val="20"/>
              </w:rPr>
              <w:t xml:space="preserve"> students can practice identifying and counting Australian money. Each student is given a piece of paper with a visual picture of money on it and they are to walk about the classroom to find their pair.</w:t>
            </w:r>
          </w:p>
          <w:p w14:paraId="63BB31ED" w14:textId="1DD7A0FA" w:rsidR="00F319C3" w:rsidRDefault="00F319C3" w:rsidP="00F319C3">
            <w:pPr>
              <w:pStyle w:val="DoEtablelist1bullet"/>
              <w:numPr>
                <w:ilvl w:val="0"/>
                <w:numId w:val="0"/>
              </w:numPr>
              <w:ind w:left="340"/>
              <w:rPr>
                <w:szCs w:val="20"/>
              </w:rPr>
            </w:pPr>
            <w:r w:rsidRPr="006B2D7C">
              <w:rPr>
                <w:szCs w:val="20"/>
              </w:rPr>
              <w:lastRenderedPageBreak/>
              <w:t>For example, student A has $1.50 and they need to find a partner who has 5c.</w:t>
            </w:r>
          </w:p>
          <w:p w14:paraId="0B885DB4" w14:textId="77777777" w:rsidR="00012E48" w:rsidRDefault="00F319C3" w:rsidP="00012E48">
            <w:pPr>
              <w:pStyle w:val="DoEtablelist1bullet"/>
              <w:numPr>
                <w:ilvl w:val="0"/>
                <w:numId w:val="0"/>
              </w:numPr>
              <w:ind w:left="340"/>
              <w:rPr>
                <w:szCs w:val="20"/>
              </w:rPr>
            </w:pPr>
            <w:r w:rsidRPr="006B2D7C">
              <w:rPr>
                <w:szCs w:val="20"/>
              </w:rPr>
              <w:t>Extension activity: they are to form groups as per teacher instruction. For example, form groups with a total of $2.00 etc.</w:t>
            </w:r>
          </w:p>
          <w:p w14:paraId="728D0635" w14:textId="097F88C0" w:rsidR="00012E48" w:rsidRPr="00012E48" w:rsidRDefault="00012E48" w:rsidP="00012E48">
            <w:pPr>
              <w:pStyle w:val="DoEtablelist1bullet"/>
              <w:numPr>
                <w:ilvl w:val="0"/>
                <w:numId w:val="0"/>
              </w:numPr>
              <w:spacing w:after="600"/>
              <w:ind w:left="340"/>
              <w:rPr>
                <w:szCs w:val="20"/>
              </w:rPr>
            </w:pPr>
            <w:r>
              <w:rPr>
                <w:b/>
                <w:szCs w:val="20"/>
              </w:rPr>
              <w:t>Resource:</w:t>
            </w:r>
            <w:r>
              <w:rPr>
                <w:szCs w:val="20"/>
              </w:rPr>
              <w:t xml:space="preserve"> f1-i-have-who-has.DOCX</w:t>
            </w:r>
          </w:p>
          <w:p w14:paraId="129D426A" w14:textId="77777777" w:rsidR="00F319C3" w:rsidRDefault="00F319C3" w:rsidP="00EA0B47">
            <w:pPr>
              <w:pStyle w:val="DoETableHeading"/>
            </w:pPr>
            <w:r w:rsidRPr="00EA0B47">
              <w:t>Interpreting</w:t>
            </w:r>
            <w:r w:rsidRPr="55C63880">
              <w:t xml:space="preserve"> place value</w:t>
            </w:r>
          </w:p>
          <w:p w14:paraId="36098A37" w14:textId="77777777" w:rsidR="00F319C3" w:rsidRPr="006B2D7C" w:rsidRDefault="00A52ED4" w:rsidP="00F319C3">
            <w:pPr>
              <w:pStyle w:val="DoEtablelist1bullet"/>
              <w:rPr>
                <w:rFonts w:asciiTheme="minorHAnsi" w:eastAsiaTheme="minorEastAsia" w:hAnsiTheme="minorHAnsi"/>
                <w:szCs w:val="20"/>
              </w:rPr>
            </w:pPr>
            <w:hyperlink r:id="rId13">
              <w:r w:rsidR="00F319C3" w:rsidRPr="006B2D7C">
                <w:rPr>
                  <w:rStyle w:val="Hyperlink"/>
                  <w:sz w:val="20"/>
                  <w:szCs w:val="20"/>
                </w:rPr>
                <w:t>Math Antics – Decimal Place Value:</w:t>
              </w:r>
            </w:hyperlink>
            <w:r w:rsidR="00F319C3" w:rsidRPr="006B2D7C">
              <w:rPr>
                <w:szCs w:val="20"/>
              </w:rPr>
              <w:t xml:space="preserve"> this clip is an introductory video to decimals and place value. The video provides numerous examples that students can follow along with.</w:t>
            </w:r>
          </w:p>
          <w:p w14:paraId="2708322E" w14:textId="77777777" w:rsidR="00F319C3" w:rsidRPr="006B2D7C" w:rsidRDefault="00F319C3" w:rsidP="00F319C3">
            <w:pPr>
              <w:pStyle w:val="DoEtablelist1bullet"/>
              <w:rPr>
                <w:rFonts w:eastAsia="Arial" w:cs="Arial"/>
                <w:szCs w:val="20"/>
              </w:rPr>
            </w:pPr>
            <w:r w:rsidRPr="006B2D7C">
              <w:rPr>
                <w:szCs w:val="20"/>
              </w:rPr>
              <w:t>Decimals place value chart and money: Demonstrate on the classroom board the decimal place value chart. After explaining each component of the chart, you can progress into money place value.</w:t>
            </w:r>
          </w:p>
          <w:p w14:paraId="0079CC28" w14:textId="77777777" w:rsidR="00F319C3" w:rsidRPr="006B2D7C" w:rsidRDefault="00F319C3" w:rsidP="00F319C3">
            <w:pPr>
              <w:pStyle w:val="DoEtablelist1bullet"/>
              <w:numPr>
                <w:ilvl w:val="0"/>
                <w:numId w:val="0"/>
              </w:numPr>
              <w:ind w:left="340"/>
              <w:rPr>
                <w:rFonts w:eastAsia="Arial" w:cs="Arial"/>
                <w:szCs w:val="20"/>
              </w:rPr>
            </w:pPr>
            <w:r w:rsidRPr="006B2D7C">
              <w:rPr>
                <w:rFonts w:eastAsia="Arial" w:cs="Arial"/>
                <w:szCs w:val="20"/>
              </w:rPr>
              <w:t xml:space="preserve">For example: $10.50 would be $10 in whole numbers and the 50c would be in the </w:t>
            </w:r>
            <m:oMath>
              <m:r>
                <w:rPr>
                  <w:rFonts w:ascii="Cambria Math" w:eastAsia="Arial" w:hAnsi="Cambria Math" w:cs="Arial"/>
                  <w:szCs w:val="20"/>
                </w:rPr>
                <m:t>10</m:t>
              </m:r>
            </m:oMath>
            <w:r w:rsidRPr="006B2D7C">
              <w:rPr>
                <w:rFonts w:eastAsia="Arial" w:cs="Arial"/>
                <w:szCs w:val="20"/>
              </w:rPr>
              <w:t xml:space="preserve">ths and </w:t>
            </w:r>
            <m:oMath>
              <m:r>
                <w:rPr>
                  <w:rFonts w:ascii="Cambria Math" w:eastAsia="Arial" w:hAnsi="Cambria Math" w:cs="Arial"/>
                  <w:szCs w:val="20"/>
                </w:rPr>
                <m:t>100</m:t>
              </m:r>
            </m:oMath>
            <w:r w:rsidRPr="006B2D7C">
              <w:rPr>
                <w:rFonts w:eastAsia="Arial" w:cs="Arial"/>
                <w:szCs w:val="20"/>
              </w:rPr>
              <w:t>ths section of the place value chart.</w:t>
            </w:r>
          </w:p>
          <w:p w14:paraId="5B99CBE8" w14:textId="77777777" w:rsidR="00F319C3" w:rsidRPr="006B2D7C" w:rsidRDefault="00F319C3" w:rsidP="00F319C3">
            <w:pPr>
              <w:pStyle w:val="DoEtablelist1bullet"/>
              <w:numPr>
                <w:ilvl w:val="0"/>
                <w:numId w:val="0"/>
              </w:numPr>
              <w:ind w:left="340"/>
              <w:rPr>
                <w:rFonts w:eastAsia="Arial" w:cs="Arial"/>
                <w:szCs w:val="20"/>
              </w:rPr>
            </w:pPr>
            <w:r w:rsidRPr="006B2D7C">
              <w:rPr>
                <w:rFonts w:eastAsia="Arial" w:cs="Arial"/>
                <w:szCs w:val="20"/>
              </w:rPr>
              <w:t xml:space="preserve">Teacher resource: identify money and decimals </w:t>
            </w:r>
          </w:p>
          <w:p w14:paraId="7C793CF7" w14:textId="04B32784" w:rsidR="00F319C3" w:rsidRPr="006B2D7C" w:rsidRDefault="00A52ED4" w:rsidP="00B9351C">
            <w:pPr>
              <w:pStyle w:val="DoEtablelist1bullet"/>
              <w:rPr>
                <w:szCs w:val="20"/>
              </w:rPr>
            </w:pPr>
            <w:hyperlink r:id="rId14">
              <w:r w:rsidR="00F319C3" w:rsidRPr="006B2D7C">
                <w:rPr>
                  <w:rStyle w:val="Hyperlink"/>
                  <w:rFonts w:eastAsia="Arial" w:cs="Arial"/>
                  <w:sz w:val="20"/>
                  <w:szCs w:val="20"/>
                </w:rPr>
                <w:t>Creating decimals activity</w:t>
              </w:r>
            </w:hyperlink>
            <w:r w:rsidR="00F319C3" w:rsidRPr="006B2D7C">
              <w:rPr>
                <w:rFonts w:eastAsia="Arial" w:cs="Arial"/>
                <w:szCs w:val="20"/>
              </w:rPr>
              <w:t>: As a class students’ can play create your own decimal game using a deck of cards. This is a good activity as the ownership is back on the students to try and create a decimal closest the decimal given by the teacher.</w:t>
            </w:r>
          </w:p>
          <w:p w14:paraId="5224D82D" w14:textId="77777777" w:rsidR="00F319C3" w:rsidRPr="006B2D7C" w:rsidRDefault="00F319C3" w:rsidP="00B9351C">
            <w:pPr>
              <w:pStyle w:val="DoETableHeading"/>
              <w:rPr>
                <w:sz w:val="20"/>
                <w:szCs w:val="20"/>
              </w:rPr>
            </w:pPr>
            <w:r w:rsidRPr="006B2D7C">
              <w:rPr>
                <w:sz w:val="20"/>
                <w:szCs w:val="20"/>
              </w:rPr>
              <w:t>Read and order decimals</w:t>
            </w:r>
          </w:p>
          <w:p w14:paraId="6A860758" w14:textId="77777777" w:rsidR="00F319C3" w:rsidRPr="006B2D7C" w:rsidRDefault="00F319C3" w:rsidP="00B9351C">
            <w:pPr>
              <w:pStyle w:val="DoEtablelist1bullet"/>
              <w:rPr>
                <w:rFonts w:asciiTheme="minorHAnsi" w:eastAsiaTheme="minorEastAsia" w:hAnsiTheme="minorHAnsi"/>
                <w:szCs w:val="20"/>
              </w:rPr>
            </w:pPr>
            <w:r w:rsidRPr="006B2D7C">
              <w:rPr>
                <w:szCs w:val="20"/>
              </w:rPr>
              <w:t xml:space="preserve">In small groups students are given a packet of </w:t>
            </w:r>
            <w:hyperlink r:id="rId15">
              <w:r w:rsidRPr="006B2D7C">
                <w:rPr>
                  <w:rStyle w:val="Hyperlink"/>
                  <w:rFonts w:eastAsia="Arial" w:cs="Arial"/>
                  <w:sz w:val="20"/>
                  <w:szCs w:val="20"/>
                </w:rPr>
                <w:t>decimal cards</w:t>
              </w:r>
            </w:hyperlink>
            <w:r w:rsidRPr="006B2D7C">
              <w:rPr>
                <w:szCs w:val="20"/>
              </w:rPr>
              <w:t xml:space="preserve"> and are to work as a group to order decimals in ascending and descending. It is recommended to start with tenths before progressing to hundredths.</w:t>
            </w:r>
          </w:p>
          <w:p w14:paraId="32D4A25F" w14:textId="77777777" w:rsidR="00F319C3" w:rsidRPr="006B2D7C" w:rsidRDefault="00F319C3" w:rsidP="00B9351C">
            <w:pPr>
              <w:pStyle w:val="DoEtablelist2bullet"/>
              <w:rPr>
                <w:rFonts w:asciiTheme="minorHAnsi" w:eastAsiaTheme="minorEastAsia" w:hAnsiTheme="minorHAnsi"/>
                <w:szCs w:val="20"/>
              </w:rPr>
            </w:pPr>
            <w:r w:rsidRPr="006B2D7C">
              <w:rPr>
                <w:szCs w:val="20"/>
              </w:rPr>
              <w:t>Incorporate the use of skip counting.</w:t>
            </w:r>
          </w:p>
          <w:p w14:paraId="5870D032" w14:textId="023DCE96" w:rsidR="00F319C3" w:rsidRDefault="00F319C3" w:rsidP="00B9351C">
            <w:pPr>
              <w:pStyle w:val="DoEtablelist2bullet"/>
            </w:pPr>
            <w:r w:rsidRPr="006B2D7C">
              <w:rPr>
                <w:i/>
                <w:iCs/>
                <w:szCs w:val="20"/>
              </w:rPr>
              <w:lastRenderedPageBreak/>
              <w:t>Extension:</w:t>
            </w:r>
            <w:r w:rsidRPr="006B2D7C">
              <w:rPr>
                <w:szCs w:val="20"/>
              </w:rPr>
              <w:t xml:space="preserve"> Students to select two cards and try to add the decimals together. </w:t>
            </w:r>
          </w:p>
        </w:tc>
        <w:tc>
          <w:tcPr>
            <w:tcW w:w="1266" w:type="pct"/>
          </w:tcPr>
          <w:p w14:paraId="655F7AA4" w14:textId="77777777" w:rsidR="00F319C3" w:rsidRDefault="00F319C3" w:rsidP="00F319C3">
            <w:pPr>
              <w:pStyle w:val="DoEtabletext"/>
            </w:pPr>
          </w:p>
        </w:tc>
        <w:tc>
          <w:tcPr>
            <w:tcW w:w="426" w:type="pct"/>
          </w:tcPr>
          <w:p w14:paraId="5891533B" w14:textId="58C053E6" w:rsidR="00F319C3" w:rsidRDefault="00F319C3" w:rsidP="00F319C3">
            <w:pPr>
              <w:pStyle w:val="DoEtabletext"/>
            </w:pPr>
          </w:p>
        </w:tc>
      </w:tr>
      <w:tr w:rsidR="00F319C3" w14:paraId="3E6DA997" w14:textId="77777777" w:rsidTr="6D9E491B">
        <w:tc>
          <w:tcPr>
            <w:tcW w:w="1063" w:type="pct"/>
          </w:tcPr>
          <w:p w14:paraId="3FE71116" w14:textId="77777777" w:rsidR="00F319C3" w:rsidRDefault="00F319C3" w:rsidP="00F319C3">
            <w:pPr>
              <w:pStyle w:val="DoEtablelist1bullet"/>
              <w:rPr>
                <w:rFonts w:asciiTheme="minorHAnsi" w:eastAsiaTheme="minorEastAsia" w:hAnsiTheme="minorHAnsi"/>
              </w:rPr>
            </w:pPr>
            <w:r w:rsidRPr="7A06A402">
              <w:rPr>
                <w:rFonts w:ascii="Times New Roman" w:eastAsia="Times New Roman" w:hAnsi="Times New Roman" w:cs="Times New Roman"/>
                <w:sz w:val="14"/>
                <w:szCs w:val="14"/>
              </w:rPr>
              <w:lastRenderedPageBreak/>
              <w:t xml:space="preserve"> </w:t>
            </w:r>
            <w:r w:rsidRPr="7A06A402">
              <w:t>Add and subtract decimals correct to two decimal places using a variety of strategies, including mental, written and calculator techniques as appropriate</w:t>
            </w:r>
          </w:p>
          <w:p w14:paraId="1E8756F4" w14:textId="77777777" w:rsidR="00F319C3" w:rsidRDefault="00F319C3" w:rsidP="00F319C3">
            <w:pPr>
              <w:pStyle w:val="DoEtablelist1bullet"/>
            </w:pPr>
            <w:r w:rsidRPr="7A06A402">
              <w:rPr>
                <w:rFonts w:ascii="Times New Roman" w:eastAsia="Times New Roman" w:hAnsi="Times New Roman" w:cs="Times New Roman"/>
                <w:sz w:val="14"/>
                <w:szCs w:val="14"/>
              </w:rPr>
              <w:t xml:space="preserve"> </w:t>
            </w:r>
            <w:r w:rsidRPr="7A06A402">
              <w:t>Multiply and divide money amounts by 10 or 100 by moving the decimal point</w:t>
            </w:r>
          </w:p>
          <w:p w14:paraId="672EBBB6" w14:textId="491F9FF0" w:rsidR="00F319C3" w:rsidRDefault="00F319C3" w:rsidP="00F319C3">
            <w:pPr>
              <w:pStyle w:val="DoEtablelist1bullet"/>
            </w:pPr>
            <w:r w:rsidRPr="7A06A402">
              <w:t>Multiply and divide decimals correct to two decimal places using a variety of strategies, including mental, written and calculator techniques as appropriate</w:t>
            </w:r>
          </w:p>
        </w:tc>
        <w:tc>
          <w:tcPr>
            <w:tcW w:w="2245" w:type="pct"/>
          </w:tcPr>
          <w:p w14:paraId="49F63BC2" w14:textId="77777777" w:rsidR="00F319C3" w:rsidRDefault="00F319C3" w:rsidP="00B9351C">
            <w:pPr>
              <w:pStyle w:val="DoETableHeading"/>
            </w:pPr>
            <w:r w:rsidRPr="3552A353">
              <w:t>Adding and Subtracting Decimals</w:t>
            </w:r>
          </w:p>
          <w:p w14:paraId="065F4B96" w14:textId="77777777" w:rsidR="00F319C3" w:rsidRDefault="00F319C3" w:rsidP="00B9351C">
            <w:pPr>
              <w:pStyle w:val="DoEtablelist1bullet"/>
              <w:rPr>
                <w:rFonts w:asciiTheme="minorHAnsi" w:eastAsiaTheme="minorEastAsia" w:hAnsiTheme="minorHAnsi"/>
              </w:rPr>
            </w:pPr>
            <w:r w:rsidRPr="292B9FFC">
              <w:t xml:space="preserve">Using </w:t>
            </w:r>
            <w:hyperlink r:id="rId16">
              <w:r w:rsidRPr="00EA0B47">
                <w:rPr>
                  <w:rStyle w:val="Hyperlink"/>
                  <w:sz w:val="20"/>
                  <w:szCs w:val="20"/>
                </w:rPr>
                <w:t>DESMOS</w:t>
              </w:r>
            </w:hyperlink>
            <w:r w:rsidRPr="292B9FFC">
              <w:t xml:space="preserve"> students will access the activity to revise adding and subtracting decimals through creating expressions to match the given criteria.</w:t>
            </w:r>
          </w:p>
          <w:p w14:paraId="10E35F42" w14:textId="77777777" w:rsidR="00F319C3" w:rsidRDefault="00F319C3" w:rsidP="00B9351C">
            <w:pPr>
              <w:pStyle w:val="DoEtablelist1bullet"/>
              <w:rPr>
                <w:rFonts w:asciiTheme="minorHAnsi" w:eastAsiaTheme="minorEastAsia" w:hAnsiTheme="minorHAnsi"/>
              </w:rPr>
            </w:pPr>
            <w:r w:rsidRPr="292B9FFC">
              <w:t xml:space="preserve">Adding and subtracting decimals: </w:t>
            </w:r>
            <w:r w:rsidRPr="00EA0B47">
              <w:rPr>
                <w:szCs w:val="20"/>
              </w:rPr>
              <w:t xml:space="preserve">Using </w:t>
            </w:r>
            <w:hyperlink r:id="rId17">
              <w:r w:rsidRPr="00EA0B47">
                <w:rPr>
                  <w:rStyle w:val="Hyperlink"/>
                  <w:sz w:val="20"/>
                  <w:szCs w:val="20"/>
                </w:rPr>
                <w:t>Math-Aids</w:t>
              </w:r>
            </w:hyperlink>
            <w:r w:rsidRPr="292B9FFC">
              <w:t xml:space="preserve"> online resources that provide teacher created worksheets for students to complete and follow along on and complete. The website allows you to create custom worksheets based on students' abilities.</w:t>
            </w:r>
          </w:p>
          <w:p w14:paraId="7DCA2F6E" w14:textId="77777777" w:rsidR="00F319C3" w:rsidRDefault="00F319C3" w:rsidP="00F319C3">
            <w:pPr>
              <w:pStyle w:val="ListBullet"/>
              <w:numPr>
                <w:ilvl w:val="0"/>
                <w:numId w:val="0"/>
              </w:numPr>
              <w:rPr>
                <w:lang w:eastAsia="zh-CN"/>
              </w:rPr>
            </w:pPr>
          </w:p>
          <w:p w14:paraId="508A819A" w14:textId="77777777" w:rsidR="00F319C3" w:rsidRDefault="00F319C3" w:rsidP="00B9351C">
            <w:pPr>
              <w:pStyle w:val="DoETableHeading"/>
            </w:pPr>
            <w:r w:rsidRPr="6D7CDAD7">
              <w:t>Introduction to Money</w:t>
            </w:r>
          </w:p>
          <w:p w14:paraId="6C9AC77C" w14:textId="5EDAE810" w:rsidR="00F319C3" w:rsidRPr="00EA0B47" w:rsidRDefault="00F319C3" w:rsidP="00B9351C">
            <w:pPr>
              <w:pStyle w:val="DoEtablelist1bullet"/>
            </w:pPr>
            <w:r>
              <w:t xml:space="preserve">As an introduction to money students can access the </w:t>
            </w:r>
            <w:hyperlink r:id="rId18">
              <w:r w:rsidRPr="00B44819">
                <w:rPr>
                  <w:rStyle w:val="Hyperlink"/>
                  <w:rFonts w:eastAsia="Arial" w:cs="Arial"/>
                  <w:sz w:val="20"/>
                  <w:szCs w:val="20"/>
                </w:rPr>
                <w:t>Matching Money DESMOS Activity</w:t>
              </w:r>
            </w:hyperlink>
            <w:r>
              <w:t xml:space="preserve"> where is provides students with an opportunity to match the correct amount of the picture of the Australian dollar notes and coins with the correct amount.</w:t>
            </w:r>
          </w:p>
          <w:p w14:paraId="08E3D863" w14:textId="77777777" w:rsidR="00F319C3" w:rsidRPr="00EA0B47" w:rsidRDefault="00F319C3" w:rsidP="00B9351C">
            <w:pPr>
              <w:pStyle w:val="DoEtablelist2bullet"/>
              <w:rPr>
                <w:szCs w:val="20"/>
              </w:rPr>
            </w:pPr>
            <w:r w:rsidRPr="00EA0B47">
              <w:rPr>
                <w:szCs w:val="20"/>
              </w:rPr>
              <w:t>For example: $5.00 would match the picture of a $5 note.</w:t>
            </w:r>
          </w:p>
          <w:p w14:paraId="27F0F6A7" w14:textId="2B09B3FD" w:rsidR="00F319C3" w:rsidRPr="00F73F78" w:rsidRDefault="00F319C3" w:rsidP="00B9351C">
            <w:pPr>
              <w:pStyle w:val="DoEtablelist1bullet"/>
              <w:rPr>
                <w:b/>
                <w:bCs/>
                <w:szCs w:val="20"/>
              </w:rPr>
            </w:pPr>
            <w:r w:rsidRPr="00EA0B47">
              <w:rPr>
                <w:szCs w:val="20"/>
              </w:rPr>
              <w:t>How much money do I have? This worksheet is an extension on the DESMOS activity as above. This worksheet focuses on students adding money together based on the visuals supplied.</w:t>
            </w:r>
          </w:p>
          <w:p w14:paraId="2E4ABB3E" w14:textId="2ED0B0F8" w:rsidR="00F73F78" w:rsidRPr="00F73F78" w:rsidRDefault="00F73F78" w:rsidP="00F73F78">
            <w:pPr>
              <w:pStyle w:val="DoEtablelist1bullet"/>
              <w:numPr>
                <w:ilvl w:val="0"/>
                <w:numId w:val="0"/>
              </w:numPr>
              <w:ind w:left="340"/>
              <w:rPr>
                <w:bCs/>
                <w:szCs w:val="20"/>
              </w:rPr>
            </w:pPr>
            <w:r>
              <w:rPr>
                <w:b/>
                <w:bCs/>
                <w:szCs w:val="20"/>
              </w:rPr>
              <w:t xml:space="preserve">Resource: </w:t>
            </w:r>
            <w:r>
              <w:rPr>
                <w:bCs/>
                <w:szCs w:val="20"/>
              </w:rPr>
              <w:t>f1-how-much-money.DOCX</w:t>
            </w:r>
          </w:p>
          <w:p w14:paraId="62333058" w14:textId="60AE0340" w:rsidR="00F319C3" w:rsidRPr="00EA0B47" w:rsidRDefault="00F319C3" w:rsidP="00B9351C">
            <w:pPr>
              <w:pStyle w:val="DoEtablelist1bullet"/>
              <w:rPr>
                <w:b/>
                <w:bCs/>
                <w:szCs w:val="20"/>
              </w:rPr>
            </w:pPr>
            <w:r w:rsidRPr="00EA0B47">
              <w:rPr>
                <w:szCs w:val="20"/>
              </w:rPr>
              <w:t>Ordering decimals: based on students</w:t>
            </w:r>
            <w:r w:rsidR="00EA0B47">
              <w:rPr>
                <w:szCs w:val="20"/>
              </w:rPr>
              <w:t>’</w:t>
            </w:r>
            <w:r w:rsidRPr="00EA0B47">
              <w:rPr>
                <w:szCs w:val="20"/>
              </w:rPr>
              <w:t xml:space="preserve"> prior knowledge and completing of the above DESMOS activity students are to arrange Australian money (coins and notes) in order of value from the smallest to the biggest value. </w:t>
            </w:r>
          </w:p>
          <w:p w14:paraId="60D28B57" w14:textId="77777777" w:rsidR="00F319C3" w:rsidRPr="00EA0B47" w:rsidRDefault="00F319C3" w:rsidP="00B9351C">
            <w:pPr>
              <w:pStyle w:val="DoEtablelist2bullet"/>
              <w:rPr>
                <w:szCs w:val="20"/>
              </w:rPr>
            </w:pPr>
            <w:r w:rsidRPr="00EA0B47">
              <w:rPr>
                <w:szCs w:val="20"/>
              </w:rPr>
              <w:t>Teacher Note: You will need a copy of the all Australian money for students for this activity.</w:t>
            </w:r>
          </w:p>
          <w:p w14:paraId="08386D9D" w14:textId="77777777" w:rsidR="00F319C3" w:rsidRPr="00EA0B47" w:rsidRDefault="00F319C3" w:rsidP="00B9351C">
            <w:pPr>
              <w:pStyle w:val="DoEtablelist1bullet"/>
              <w:rPr>
                <w:b/>
                <w:bCs/>
                <w:szCs w:val="20"/>
              </w:rPr>
            </w:pPr>
            <w:r w:rsidRPr="00EA0B47">
              <w:rPr>
                <w:szCs w:val="20"/>
              </w:rPr>
              <w:t xml:space="preserve">What can I buy for lunch? For this activity you will need a copy of the school canteen menu. Students are to work out what they can </w:t>
            </w:r>
            <w:r w:rsidRPr="00EA0B47">
              <w:rPr>
                <w:szCs w:val="20"/>
              </w:rPr>
              <w:lastRenderedPageBreak/>
              <w:t xml:space="preserve">buy for lunch from the school canteen based on a set budget they have been given for the day. Students are to add their food items of choice prices together to work out the gran total for lunch and record how much change they have. </w:t>
            </w:r>
          </w:p>
          <w:p w14:paraId="5163B143" w14:textId="77777777" w:rsidR="00F319C3" w:rsidRPr="008C06A1" w:rsidRDefault="00F319C3" w:rsidP="008C06A1">
            <w:pPr>
              <w:pStyle w:val="DoEtablelist2bullet"/>
              <w:spacing w:after="0"/>
            </w:pPr>
            <w:r w:rsidRPr="00EA0B47">
              <w:rPr>
                <w:szCs w:val="20"/>
              </w:rPr>
              <w:t>Extension Activity: Students are to order their chosen food items from most expensive to least expensive into a table. This will allow students to practice ordering money.</w:t>
            </w:r>
          </w:p>
          <w:p w14:paraId="06E41C7C" w14:textId="125D1671" w:rsidR="008C06A1" w:rsidRDefault="008C06A1" w:rsidP="008C06A1">
            <w:pPr>
              <w:pStyle w:val="DoEtablelist2bullet"/>
              <w:numPr>
                <w:ilvl w:val="0"/>
                <w:numId w:val="0"/>
              </w:numPr>
              <w:spacing w:after="600"/>
              <w:ind w:left="596"/>
            </w:pPr>
            <w:r w:rsidRPr="008C06A1">
              <w:rPr>
                <w:b/>
              </w:rPr>
              <w:t>Resource:</w:t>
            </w:r>
            <w:r>
              <w:t xml:space="preserve"> f1-what-can-i-buy-for-lunch.DOCX</w:t>
            </w:r>
          </w:p>
        </w:tc>
        <w:tc>
          <w:tcPr>
            <w:tcW w:w="1266" w:type="pct"/>
          </w:tcPr>
          <w:p w14:paraId="4AAF7939" w14:textId="77777777" w:rsidR="00F319C3" w:rsidRDefault="00F319C3" w:rsidP="00F319C3">
            <w:pPr>
              <w:pStyle w:val="DoEtabletext"/>
            </w:pPr>
          </w:p>
        </w:tc>
        <w:tc>
          <w:tcPr>
            <w:tcW w:w="426" w:type="pct"/>
          </w:tcPr>
          <w:p w14:paraId="506B461D" w14:textId="4149E3A8" w:rsidR="00F319C3" w:rsidRDefault="00F319C3" w:rsidP="00F319C3">
            <w:pPr>
              <w:pStyle w:val="DoEtabletext"/>
            </w:pPr>
          </w:p>
        </w:tc>
      </w:tr>
      <w:tr w:rsidR="00F319C3" w14:paraId="35268FE3" w14:textId="77777777" w:rsidTr="6D9E491B">
        <w:trPr>
          <w:trHeight w:val="8293"/>
        </w:trPr>
        <w:tc>
          <w:tcPr>
            <w:tcW w:w="1063" w:type="pct"/>
          </w:tcPr>
          <w:p w14:paraId="28D0E6E4" w14:textId="77777777" w:rsidR="00F319C3" w:rsidRDefault="00F319C3" w:rsidP="00F319C3">
            <w:pPr>
              <w:pStyle w:val="DoEtablelist1bullet"/>
              <w:rPr>
                <w:rFonts w:asciiTheme="minorHAnsi" w:eastAsiaTheme="minorEastAsia" w:hAnsiTheme="minorHAnsi"/>
              </w:rPr>
            </w:pPr>
            <w:r w:rsidRPr="7A06A402">
              <w:lastRenderedPageBreak/>
              <w:t>Recognise that other countries use different currencies</w:t>
            </w:r>
          </w:p>
          <w:p w14:paraId="6F65F2FA" w14:textId="77777777" w:rsidR="00F319C3" w:rsidRDefault="00F319C3" w:rsidP="00F319C3">
            <w:pPr>
              <w:pStyle w:val="DoEtablelist1bullet"/>
            </w:pPr>
            <w:r w:rsidRPr="7A06A402">
              <w:t>Explore conversions between Australian dollars and foreign currencies, for example:</w:t>
            </w:r>
            <w:r>
              <w:t xml:space="preserve"> </w:t>
            </w:r>
          </w:p>
          <w:p w14:paraId="7C2CBEAD" w14:textId="755C423C" w:rsidR="00F319C3" w:rsidRPr="001F1114" w:rsidRDefault="00F319C3" w:rsidP="00F319C3">
            <w:pPr>
              <w:pStyle w:val="DoEtablelist2bullet"/>
            </w:pPr>
            <w:r w:rsidRPr="001F1114">
              <w:t>Japanese</w:t>
            </w:r>
          </w:p>
        </w:tc>
        <w:tc>
          <w:tcPr>
            <w:tcW w:w="2245" w:type="pct"/>
          </w:tcPr>
          <w:p w14:paraId="7390E630" w14:textId="77777777" w:rsidR="00F319C3" w:rsidRDefault="00F319C3" w:rsidP="00EA0B47">
            <w:pPr>
              <w:pStyle w:val="DoETableHeading"/>
            </w:pPr>
            <w:r w:rsidRPr="292B9FFC">
              <w:t>Currency Conversion – Money around the world</w:t>
            </w:r>
          </w:p>
          <w:p w14:paraId="18DBA57E" w14:textId="77777777" w:rsidR="00F319C3" w:rsidRDefault="00F319C3" w:rsidP="00B9351C">
            <w:pPr>
              <w:pStyle w:val="DoEtablelist1bullet"/>
              <w:rPr>
                <w:rFonts w:asciiTheme="minorHAnsi" w:eastAsiaTheme="minorEastAsia" w:hAnsiTheme="minorHAnsi"/>
              </w:rPr>
            </w:pPr>
            <w:r w:rsidRPr="154AF38D">
              <w:t>THINK PAIR SHARE: What does currency mean?</w:t>
            </w:r>
          </w:p>
          <w:p w14:paraId="3D689589" w14:textId="77777777" w:rsidR="00F319C3" w:rsidRDefault="00F319C3" w:rsidP="00B9351C">
            <w:pPr>
              <w:pStyle w:val="DoEtablelist1bullet"/>
              <w:numPr>
                <w:ilvl w:val="0"/>
                <w:numId w:val="0"/>
              </w:numPr>
              <w:ind w:left="340"/>
              <w:rPr>
                <w:rFonts w:eastAsia="Arial" w:cs="Arial"/>
                <w:b/>
                <w:bCs/>
              </w:rPr>
            </w:pPr>
            <w:r>
              <w:t>As a class brainstorm:</w:t>
            </w:r>
          </w:p>
          <w:p w14:paraId="703D7C89" w14:textId="77777777" w:rsidR="00F319C3" w:rsidRPr="00B9351C" w:rsidRDefault="00F319C3" w:rsidP="00B9351C">
            <w:pPr>
              <w:pStyle w:val="DoEtablelist2bullet"/>
              <w:rPr>
                <w:rFonts w:asciiTheme="minorHAnsi" w:eastAsiaTheme="minorEastAsia" w:hAnsiTheme="minorHAnsi"/>
              </w:rPr>
            </w:pPr>
            <w:r w:rsidRPr="00B9351C">
              <w:t>Why do different countries have different words for money and different values?</w:t>
            </w:r>
          </w:p>
          <w:p w14:paraId="01DF96D3" w14:textId="77777777" w:rsidR="00F319C3" w:rsidRPr="00B9351C" w:rsidRDefault="00F319C3" w:rsidP="00B9351C">
            <w:pPr>
              <w:pStyle w:val="DoEtablelist2bullet"/>
              <w:rPr>
                <w:rFonts w:asciiTheme="minorHAnsi" w:eastAsiaTheme="minorEastAsia" w:hAnsiTheme="minorHAnsi"/>
              </w:rPr>
            </w:pPr>
            <w:r w:rsidRPr="00B9351C">
              <w:t>When would we need to convert money? E.g. travelling</w:t>
            </w:r>
          </w:p>
          <w:p w14:paraId="79A9C449" w14:textId="1B2A2765" w:rsidR="00F319C3" w:rsidRPr="00B9351C" w:rsidRDefault="00F319C3" w:rsidP="00B9351C">
            <w:pPr>
              <w:pStyle w:val="DoEtablelist1bullet"/>
              <w:rPr>
                <w:rFonts w:asciiTheme="minorHAnsi" w:eastAsiaTheme="minorEastAsia" w:hAnsiTheme="minorHAnsi"/>
              </w:rPr>
            </w:pPr>
            <w:r w:rsidRPr="00B9351C">
              <w:t xml:space="preserve">As a class demonstrate the currency convertor available </w:t>
            </w:r>
            <w:r w:rsidR="00454E51">
              <w:t>using</w:t>
            </w:r>
            <w:r w:rsidRPr="00B9351C">
              <w:t xml:space="preserve"> google and take them through an explanation of what it is and how it’s used. Google’s currency convertor will show the current currency rate. Go through Australian dollars ($) in comparison to other countries such as: US, China, Japan and/or New Zealand etc.</w:t>
            </w:r>
          </w:p>
          <w:p w14:paraId="1B0646CB" w14:textId="77777777" w:rsidR="00B44819" w:rsidRPr="00B44819" w:rsidRDefault="00F319C3" w:rsidP="00B44819">
            <w:pPr>
              <w:pStyle w:val="DoEtablelist2bullet"/>
              <w:rPr>
                <w:rFonts w:asciiTheme="minorHAnsi" w:eastAsiaTheme="minorEastAsia" w:hAnsiTheme="minorHAnsi"/>
              </w:rPr>
            </w:pPr>
            <w:r w:rsidRPr="292B9FFC">
              <w:t>Currency around the world. Students will investigate the value of the Australian dollar in other countries identified on the worksheet.</w:t>
            </w:r>
          </w:p>
          <w:p w14:paraId="0B0EEBFA" w14:textId="5137373C" w:rsidR="00B44819" w:rsidRPr="00B44819" w:rsidRDefault="00B44819" w:rsidP="00B44819">
            <w:pPr>
              <w:pStyle w:val="DoEtablelist2bullet"/>
              <w:numPr>
                <w:ilvl w:val="0"/>
                <w:numId w:val="0"/>
              </w:numPr>
              <w:ind w:left="596"/>
              <w:rPr>
                <w:rFonts w:asciiTheme="minorHAnsi" w:eastAsiaTheme="minorEastAsia" w:hAnsiTheme="minorHAnsi"/>
              </w:rPr>
            </w:pPr>
            <w:r w:rsidRPr="00081460">
              <w:rPr>
                <w:b/>
              </w:rPr>
              <w:t>Resource</w:t>
            </w:r>
            <w:r>
              <w:t xml:space="preserve">: </w:t>
            </w:r>
            <w:r w:rsidR="00081460">
              <w:t>f1-value-of-aussie-dollar.DOCX</w:t>
            </w:r>
          </w:p>
          <w:p w14:paraId="18FB1024" w14:textId="4EF5EB2D" w:rsidR="00F319C3" w:rsidRDefault="00F319C3" w:rsidP="00B9351C">
            <w:pPr>
              <w:pStyle w:val="DoEtablelist1bullet"/>
              <w:rPr>
                <w:rFonts w:asciiTheme="minorHAnsi" w:eastAsiaTheme="minorEastAsia" w:hAnsiTheme="minorHAnsi"/>
                <w:b/>
                <w:bCs/>
              </w:rPr>
            </w:pPr>
            <w:r w:rsidRPr="292B9FFC">
              <w:t>Currency conversion tool: using th</w:t>
            </w:r>
            <w:r w:rsidR="00454E51">
              <w:t>is</w:t>
            </w:r>
            <w:r w:rsidRPr="292B9FFC">
              <w:t xml:space="preserve"> </w:t>
            </w:r>
            <w:hyperlink r:id="rId19" w:history="1">
              <w:r w:rsidRPr="00454E51">
                <w:rPr>
                  <w:rStyle w:val="Hyperlink"/>
                  <w:sz w:val="20"/>
                </w:rPr>
                <w:t xml:space="preserve">DESMOS </w:t>
              </w:r>
              <w:r w:rsidR="00454E51" w:rsidRPr="00454E51">
                <w:rPr>
                  <w:rStyle w:val="Hyperlink"/>
                  <w:sz w:val="20"/>
                </w:rPr>
                <w:t>activity</w:t>
              </w:r>
            </w:hyperlink>
            <w:r w:rsidRPr="292B9FFC">
              <w:t xml:space="preserve"> </w:t>
            </w:r>
            <w:r w:rsidR="00454E51">
              <w:t>d</w:t>
            </w:r>
            <w:r w:rsidRPr="292B9FFC">
              <w:t>emonstrating currency conversions that supports the conversion rates in Australia and the United States. Using the tool, it will facilitate the learning to complete the worksheets on Currency conversions.</w:t>
            </w:r>
          </w:p>
          <w:p w14:paraId="72A6EC60" w14:textId="1F50BBFC" w:rsidR="00F319C3" w:rsidRDefault="00F319C3" w:rsidP="00B9351C">
            <w:pPr>
              <w:pStyle w:val="DoEtablelist2bullet"/>
            </w:pPr>
            <w:r w:rsidRPr="292B9FFC">
              <w:t>Currency Conversion worksheet is to be completed using the DESMOS activity and can be completed in individually, pairs and/or small groups. It provide</w:t>
            </w:r>
            <w:r w:rsidR="00805336">
              <w:t>s</w:t>
            </w:r>
            <w:r w:rsidRPr="292B9FFC">
              <w:t xml:space="preserve"> students with the opportunity to distinguish different currencies and how each country has different values.</w:t>
            </w:r>
          </w:p>
          <w:p w14:paraId="6910845D" w14:textId="13A62D8B" w:rsidR="00EA0B47" w:rsidRPr="00EA0B47" w:rsidRDefault="00EA0B47" w:rsidP="00EA0B47">
            <w:pPr>
              <w:pStyle w:val="DoEtablelist2bullet"/>
              <w:numPr>
                <w:ilvl w:val="0"/>
                <w:numId w:val="0"/>
              </w:numPr>
              <w:ind w:left="596"/>
            </w:pPr>
            <w:r>
              <w:rPr>
                <w:b/>
              </w:rPr>
              <w:t xml:space="preserve">Resource: </w:t>
            </w:r>
            <w:r>
              <w:t>f1-currency-converter.DOCX</w:t>
            </w:r>
          </w:p>
          <w:p w14:paraId="08C7062B" w14:textId="77777777" w:rsidR="00F319C3" w:rsidRPr="00B9351C" w:rsidRDefault="00F319C3" w:rsidP="00B9351C">
            <w:pPr>
              <w:pStyle w:val="DoEtablelist2bullet"/>
            </w:pPr>
            <w:r w:rsidRPr="00B9351C">
              <w:rPr>
                <w:iCs/>
              </w:rPr>
              <w:t>Extension activities:</w:t>
            </w:r>
            <w:r w:rsidRPr="00B9351C">
              <w:t xml:space="preserve"> Have student research the prices of different items and compare the cost in US and AUS dollars.</w:t>
            </w:r>
          </w:p>
          <w:p w14:paraId="5B9BE2DD" w14:textId="371E882D" w:rsidR="00F319C3" w:rsidRDefault="00F319C3" w:rsidP="00F319C3">
            <w:pPr>
              <w:pStyle w:val="DoEtabletext"/>
            </w:pPr>
          </w:p>
        </w:tc>
        <w:tc>
          <w:tcPr>
            <w:tcW w:w="1266" w:type="pct"/>
          </w:tcPr>
          <w:p w14:paraId="2DAAA1E1" w14:textId="77777777" w:rsidR="00F319C3" w:rsidRDefault="00F319C3" w:rsidP="00F319C3">
            <w:pPr>
              <w:pStyle w:val="DoEtabletext"/>
            </w:pPr>
          </w:p>
        </w:tc>
        <w:tc>
          <w:tcPr>
            <w:tcW w:w="426" w:type="pct"/>
          </w:tcPr>
          <w:p w14:paraId="0BB4E0F3" w14:textId="4C427C62" w:rsidR="00F319C3" w:rsidRDefault="00F319C3" w:rsidP="00F319C3">
            <w:pPr>
              <w:pStyle w:val="DoEtabletext"/>
            </w:pPr>
          </w:p>
        </w:tc>
      </w:tr>
      <w:tr w:rsidR="00F319C3" w14:paraId="1C5ABA68" w14:textId="77777777" w:rsidTr="6D9E491B">
        <w:tc>
          <w:tcPr>
            <w:tcW w:w="1063" w:type="pct"/>
          </w:tcPr>
          <w:p w14:paraId="3F802CD4" w14:textId="77777777" w:rsidR="00F319C3" w:rsidRDefault="00F319C3" w:rsidP="00F319C3">
            <w:pPr>
              <w:pStyle w:val="DoEtablelist1bullet"/>
              <w:rPr>
                <w:rFonts w:asciiTheme="minorHAnsi" w:eastAsiaTheme="minorEastAsia" w:hAnsiTheme="minorHAnsi"/>
              </w:rPr>
            </w:pPr>
            <w:r w:rsidRPr="7A06A402">
              <w:t>Estimate costs and change on purchases for example:</w:t>
            </w:r>
          </w:p>
          <w:p w14:paraId="3840B3F2" w14:textId="77777777" w:rsidR="00F319C3" w:rsidRDefault="00F319C3" w:rsidP="00F319C3">
            <w:pPr>
              <w:pStyle w:val="DoEtablelist2bullet"/>
            </w:pPr>
            <w:r w:rsidRPr="7A06A402">
              <w:lastRenderedPageBreak/>
              <w:t>Select appropriate coins and notes to tender after estimating costs</w:t>
            </w:r>
          </w:p>
          <w:p w14:paraId="3FD30DD9" w14:textId="77777777" w:rsidR="00F319C3" w:rsidRDefault="00F319C3" w:rsidP="00F319C3">
            <w:pPr>
              <w:pStyle w:val="DoEtablelist2bullet"/>
            </w:pPr>
            <w:r>
              <w:t>Us</w:t>
            </w:r>
            <w:r w:rsidRPr="7AB19A26">
              <w:t>e rounding to estimate the amount of change due, e.g. to the whole dollar or 50c</w:t>
            </w:r>
          </w:p>
          <w:p w14:paraId="3CE2E7F6" w14:textId="2544147F" w:rsidR="00F319C3" w:rsidRDefault="00F319C3" w:rsidP="00F319C3">
            <w:pPr>
              <w:pStyle w:val="DoEtablelist2bullet"/>
            </w:pPr>
            <w:r w:rsidRPr="7A06A402">
              <w:t>Recognise whether they have been given the correct change during a purchase</w:t>
            </w:r>
          </w:p>
          <w:p w14:paraId="58AB2B7E" w14:textId="67E9935E" w:rsidR="00F319C3" w:rsidRDefault="00F319C3" w:rsidP="00F319C3">
            <w:pPr>
              <w:pStyle w:val="DoEtablelist1bullet"/>
            </w:pPr>
            <w:r w:rsidRPr="7A06A402">
              <w:t>Calculate change due on purchases using a range of strategies, including concrete materials, mental, written and calculator techniques as appropriate</w:t>
            </w:r>
          </w:p>
        </w:tc>
        <w:tc>
          <w:tcPr>
            <w:tcW w:w="2245" w:type="pct"/>
          </w:tcPr>
          <w:p w14:paraId="56444F0D" w14:textId="7CAB518D" w:rsidR="00F319C3" w:rsidRDefault="00F319C3" w:rsidP="00B9351C">
            <w:pPr>
              <w:pStyle w:val="DoETableHeading"/>
            </w:pPr>
            <w:r w:rsidRPr="292B9FFC">
              <w:lastRenderedPageBreak/>
              <w:t>Estimating Costs</w:t>
            </w:r>
          </w:p>
          <w:p w14:paraId="2C67E1E7" w14:textId="77777777" w:rsidR="00BA53C5" w:rsidRPr="00BA53C5" w:rsidRDefault="00BA53C5" w:rsidP="00BA53C5">
            <w:pPr>
              <w:pStyle w:val="DoEtablelist1bullet"/>
            </w:pPr>
            <w:r w:rsidRPr="00BA53C5">
              <w:lastRenderedPageBreak/>
              <w:t>Class Discussion: As a class discuss what the word ‘estimate, estimation or estimating’ means. Estimation is about making a guess about things such as money, amounts, distances and/or time. Estimation is about having a guess about a certain thing such as amount, money, time etc. For example, we estimate when we buy items to ensure we stick to a budget or if we have enough money.</w:t>
            </w:r>
          </w:p>
          <w:p w14:paraId="28523402" w14:textId="77777777" w:rsidR="00BA53C5" w:rsidRPr="00BA53C5" w:rsidRDefault="00BA53C5" w:rsidP="00BA53C5">
            <w:pPr>
              <w:pStyle w:val="DoEtablelist2bullet"/>
            </w:pPr>
            <w:r w:rsidRPr="00BA53C5">
              <w:t>Explore the key words related to estimation such as: estimate, about, round, nearest, closest and approximate.</w:t>
            </w:r>
          </w:p>
          <w:p w14:paraId="74A20970" w14:textId="77777777" w:rsidR="00BA53C5" w:rsidRPr="00BA53C5" w:rsidRDefault="00BA53C5" w:rsidP="00BA53C5">
            <w:pPr>
              <w:pStyle w:val="DoEtablelist2bullet"/>
            </w:pPr>
            <w:r w:rsidRPr="00BA53C5">
              <w:t>Demonstrate estimation techniques such as rounding.</w:t>
            </w:r>
          </w:p>
          <w:p w14:paraId="0751104B" w14:textId="77777777" w:rsidR="00BA53C5" w:rsidRPr="00BA53C5" w:rsidRDefault="00BA53C5" w:rsidP="00BA53C5">
            <w:pPr>
              <w:pStyle w:val="DoEtablelist1bullet"/>
            </w:pPr>
            <w:r w:rsidRPr="00BA53C5">
              <w:t xml:space="preserve">The Price is Right: This activity provides students the opportunity to use estimating the costs of everyday items. For this activity you will need pictures or physical items to show students and each student will be required to estimate the purchase price using rounding. Once students have written down their estimations, you are to reveal the cost of items and students can compare their costs to their estimations. </w:t>
            </w:r>
          </w:p>
          <w:p w14:paraId="4BEAB170" w14:textId="77777777" w:rsidR="00BA53C5" w:rsidRPr="00BA53C5" w:rsidRDefault="00BA53C5" w:rsidP="00BA53C5">
            <w:pPr>
              <w:pStyle w:val="DoEtablelist1bullet"/>
            </w:pPr>
            <w:r w:rsidRPr="00BA53C5">
              <w:t xml:space="preserve">Estimating Costs Worksheet: As a class, small groups or individually students are to guess the estimated costs and the actual costs for each question. Students will be required to add multiple items. Important that students use rounding to complete the worksheet. </w:t>
            </w:r>
          </w:p>
          <w:p w14:paraId="05A5E544" w14:textId="39712F7D" w:rsidR="00BA53C5" w:rsidRDefault="00BA53C5" w:rsidP="00BA53C5">
            <w:pPr>
              <w:pStyle w:val="DoEtablelist2bullet"/>
            </w:pPr>
            <w:r w:rsidRPr="00BA53C5">
              <w:t>Extension: As above, students are to estimate the costs for items and work out the actual costs. For this section of the worksheet students will be required to estimate the change each person may receive.</w:t>
            </w:r>
          </w:p>
          <w:p w14:paraId="463792F8" w14:textId="46746E18" w:rsidR="00BA53C5" w:rsidRPr="00BA53C5" w:rsidRDefault="00BA53C5" w:rsidP="00BA53C5">
            <w:pPr>
              <w:pStyle w:val="DoEtablelist2bullet"/>
              <w:numPr>
                <w:ilvl w:val="0"/>
                <w:numId w:val="0"/>
              </w:numPr>
              <w:ind w:left="312"/>
            </w:pPr>
            <w:r>
              <w:rPr>
                <w:b/>
              </w:rPr>
              <w:t xml:space="preserve">Resource: </w:t>
            </w:r>
            <w:r>
              <w:t>f1-es</w:t>
            </w:r>
            <w:r w:rsidR="00096739">
              <w:t>t</w:t>
            </w:r>
            <w:r>
              <w:t>imating-costs.DOCX</w:t>
            </w:r>
          </w:p>
          <w:p w14:paraId="4859116F" w14:textId="77777777" w:rsidR="00BA53C5" w:rsidRPr="00BA53C5" w:rsidRDefault="00A52ED4" w:rsidP="00BA53C5">
            <w:pPr>
              <w:pStyle w:val="DoEtablelist1bullet"/>
            </w:pPr>
            <w:hyperlink r:id="rId20">
              <w:r w:rsidR="00BA53C5" w:rsidRPr="00BA53C5">
                <w:rPr>
                  <w:rStyle w:val="Hyperlink"/>
                  <w:color w:val="auto"/>
                  <w:sz w:val="20"/>
                  <w:u w:val="none"/>
                </w:rPr>
                <w:t>Math-Aids</w:t>
              </w:r>
            </w:hyperlink>
            <w:r w:rsidR="00BA53C5" w:rsidRPr="00BA53C5">
              <w:t xml:space="preserve"> online resources provide student worksheets to introduce students to estimation. The worksheets introduce estimation without the use of money and provides them with the instructions on how to estimate and what is required.</w:t>
            </w:r>
          </w:p>
          <w:p w14:paraId="1BFE9DDA" w14:textId="77777777" w:rsidR="00BA53C5" w:rsidRPr="00BA53C5" w:rsidRDefault="00BA53C5" w:rsidP="00BA53C5">
            <w:pPr>
              <w:pStyle w:val="DoEtablelist1bullet"/>
            </w:pPr>
            <w:r w:rsidRPr="00BA53C5">
              <w:lastRenderedPageBreak/>
              <w:t xml:space="preserve">Adding and subtracting decimals: Using </w:t>
            </w:r>
            <w:hyperlink r:id="rId21">
              <w:r w:rsidRPr="00BA53C5">
                <w:rPr>
                  <w:rStyle w:val="Hyperlink"/>
                  <w:color w:val="auto"/>
                  <w:sz w:val="20"/>
                  <w:u w:val="none"/>
                </w:rPr>
                <w:t>Math-Aids</w:t>
              </w:r>
            </w:hyperlink>
            <w:r w:rsidRPr="00BA53C5">
              <w:t xml:space="preserve"> online resources that provide teacher created worksheets for students to complete and follow along on and complete. The website allows you to create custom worksheets based on students' abilities.</w:t>
            </w:r>
          </w:p>
          <w:p w14:paraId="11FA7576" w14:textId="77777777" w:rsidR="00BA53C5" w:rsidRPr="00BA53C5" w:rsidRDefault="00A52ED4" w:rsidP="00BA53C5">
            <w:pPr>
              <w:pStyle w:val="DoEtablelist1bullet"/>
            </w:pPr>
            <w:hyperlink r:id="rId22">
              <w:r w:rsidR="00BA53C5" w:rsidRPr="00BA53C5">
                <w:rPr>
                  <w:rStyle w:val="Hyperlink"/>
                  <w:color w:val="auto"/>
                  <w:sz w:val="20"/>
                  <w:u w:val="none"/>
                </w:rPr>
                <w:t>Great Schools Org</w:t>
              </w:r>
            </w:hyperlink>
            <w:r w:rsidR="00BA53C5" w:rsidRPr="00BA53C5">
              <w:t xml:space="preserve"> provide great worksheets in relation to estimating. The worksheets can be completed individually and as a small group. Students are given money amounts and they are to estimate each amount and add the final estimation and the final addition of the question. From there students can compare their estimation in relation to the answer.</w:t>
            </w:r>
          </w:p>
          <w:p w14:paraId="5078EB5C" w14:textId="77777777" w:rsidR="00BA53C5" w:rsidRPr="00BA53C5" w:rsidRDefault="00A52ED4" w:rsidP="00BA53C5">
            <w:pPr>
              <w:pStyle w:val="DoEtablelist1bullet"/>
            </w:pPr>
            <w:hyperlink r:id="rId23">
              <w:r w:rsidR="00BA53C5" w:rsidRPr="00BA53C5">
                <w:rPr>
                  <w:rStyle w:val="Hyperlink"/>
                  <w:color w:val="auto"/>
                  <w:sz w:val="20"/>
                  <w:u w:val="none"/>
                </w:rPr>
                <w:t>Math Games Estimating interactive</w:t>
              </w:r>
            </w:hyperlink>
            <w:r w:rsidR="00BA53C5" w:rsidRPr="00BA53C5">
              <w:t xml:space="preserve"> game is online game that students can complete individually or as a class. They are required to read the question (word problem) and estimate the number based on the question. It’s a game of multiple choice and they receive automatic feedback on their answer.</w:t>
            </w:r>
          </w:p>
          <w:p w14:paraId="5DF07823" w14:textId="77777777" w:rsidR="00F319C3" w:rsidRPr="00BA53C5" w:rsidRDefault="00F319C3" w:rsidP="00BA53C5">
            <w:pPr>
              <w:pStyle w:val="ListBullet"/>
              <w:numPr>
                <w:ilvl w:val="0"/>
                <w:numId w:val="0"/>
              </w:numPr>
              <w:rPr>
                <w:b/>
                <w:bCs/>
                <w:lang w:eastAsia="zh-CN"/>
              </w:rPr>
            </w:pPr>
          </w:p>
          <w:p w14:paraId="6D3DC72E" w14:textId="77777777" w:rsidR="00F319C3" w:rsidRDefault="00F319C3" w:rsidP="00B9351C">
            <w:pPr>
              <w:pStyle w:val="DoETableHeading"/>
            </w:pPr>
            <w:r w:rsidRPr="59A5E6B6">
              <w:t>Rounding of Money:</w:t>
            </w:r>
          </w:p>
          <w:p w14:paraId="760F2233" w14:textId="77777777" w:rsidR="00F319C3" w:rsidRDefault="00F319C3" w:rsidP="00B9351C">
            <w:pPr>
              <w:pStyle w:val="DoEtablelist1bullet"/>
            </w:pPr>
            <w:r w:rsidRPr="59A5E6B6">
              <w:t>THINK PAIR SHARE: As a class discuss the following opening questions in relation to rounding of money.</w:t>
            </w:r>
          </w:p>
          <w:p w14:paraId="3D9FED59" w14:textId="77777777" w:rsidR="00F319C3" w:rsidRDefault="00F319C3" w:rsidP="00B9351C">
            <w:pPr>
              <w:pStyle w:val="DoEtablelist2bullet"/>
              <w:rPr>
                <w:rFonts w:asciiTheme="minorHAnsi" w:eastAsiaTheme="minorEastAsia" w:hAnsiTheme="minorHAnsi"/>
              </w:rPr>
            </w:pPr>
            <w:r w:rsidRPr="59A5E6B6">
              <w:t xml:space="preserve">Why do we have to use rounding when it comes to money? </w:t>
            </w:r>
          </w:p>
          <w:p w14:paraId="3B613BAF" w14:textId="77777777" w:rsidR="00F319C3" w:rsidRDefault="00F319C3" w:rsidP="00B9351C">
            <w:pPr>
              <w:pStyle w:val="DoEtablelist2bullet"/>
            </w:pPr>
            <w:r w:rsidRPr="59A5E6B6">
              <w:t>Can we pay for items that cost $2.98 using cash and not paying via card?</w:t>
            </w:r>
          </w:p>
          <w:p w14:paraId="1C3B85F0" w14:textId="77777777" w:rsidR="00F319C3" w:rsidRDefault="00F319C3" w:rsidP="00B9351C">
            <w:pPr>
              <w:pStyle w:val="DoEtablelist2bullet"/>
            </w:pPr>
            <w:r w:rsidRPr="59A5E6B6">
              <w:t>Work through examples as a class on how rounding works when you are required to round up or when you are required to round down. Provide examples during discuss for students to work out when to round. Using the number line (below) can assist with rounding to the nearest dollar.</w:t>
            </w:r>
          </w:p>
          <w:p w14:paraId="328E081A" w14:textId="77777777" w:rsidR="00F319C3" w:rsidRPr="00B9351C" w:rsidRDefault="00F319C3" w:rsidP="00B9351C">
            <w:pPr>
              <w:pStyle w:val="DoEtablelist1bullet"/>
              <w:rPr>
                <w:rFonts w:asciiTheme="minorHAnsi" w:eastAsiaTheme="minorEastAsia" w:hAnsiTheme="minorHAnsi"/>
              </w:rPr>
            </w:pPr>
            <w:r w:rsidRPr="006B2D7C">
              <w:rPr>
                <w:szCs w:val="20"/>
              </w:rPr>
              <w:t>Using the ‘</w:t>
            </w:r>
            <w:hyperlink r:id="rId24">
              <w:r w:rsidRPr="006B2D7C">
                <w:rPr>
                  <w:rStyle w:val="Hyperlink"/>
                  <w:sz w:val="20"/>
                  <w:szCs w:val="20"/>
                </w:rPr>
                <w:t>Rounding of Money Number Line</w:t>
              </w:r>
            </w:hyperlink>
            <w:r w:rsidRPr="006B2D7C">
              <w:rPr>
                <w:szCs w:val="20"/>
              </w:rPr>
              <w:t>’ number line can be a helpful tool for students to round money</w:t>
            </w:r>
            <w:r w:rsidRPr="00B9351C">
              <w:t>. The Number line is a free resource available from Teachers Pay Teachers.</w:t>
            </w:r>
          </w:p>
          <w:p w14:paraId="39B07656" w14:textId="0DD9A4F7" w:rsidR="00F319C3" w:rsidRDefault="00F319C3" w:rsidP="00B9351C">
            <w:pPr>
              <w:pStyle w:val="DoEtablelist1bullet"/>
            </w:pPr>
            <w:r w:rsidRPr="00B9351C">
              <w:lastRenderedPageBreak/>
              <w:t>Rounding Decimals task cards: As a class student’s, can work in small groups to work through the task cards on rounding money to the specified instruction per task card. Their answers are to be written on the task answer sheet card.</w:t>
            </w:r>
          </w:p>
        </w:tc>
        <w:tc>
          <w:tcPr>
            <w:tcW w:w="1266" w:type="pct"/>
          </w:tcPr>
          <w:p w14:paraId="55A46E34" w14:textId="77777777" w:rsidR="00F319C3" w:rsidRDefault="00F319C3" w:rsidP="00F319C3">
            <w:pPr>
              <w:pStyle w:val="DoEtabletext"/>
            </w:pPr>
          </w:p>
        </w:tc>
        <w:tc>
          <w:tcPr>
            <w:tcW w:w="426" w:type="pct"/>
          </w:tcPr>
          <w:p w14:paraId="0D1C93B2" w14:textId="1AE17078" w:rsidR="00F319C3" w:rsidRDefault="00F319C3" w:rsidP="00F319C3">
            <w:pPr>
              <w:pStyle w:val="DoEtabletext"/>
            </w:pPr>
          </w:p>
        </w:tc>
      </w:tr>
      <w:tr w:rsidR="00F319C3" w14:paraId="0538397F" w14:textId="77777777" w:rsidTr="6D9E491B">
        <w:tc>
          <w:tcPr>
            <w:tcW w:w="1063" w:type="pct"/>
          </w:tcPr>
          <w:p w14:paraId="051FC67E" w14:textId="1026D5D9" w:rsidR="00F319C3" w:rsidRDefault="00F319C3" w:rsidP="00F319C3">
            <w:pPr>
              <w:pStyle w:val="DoEtablelist1bullet"/>
            </w:pPr>
            <w:r w:rsidRPr="7A06A402">
              <w:lastRenderedPageBreak/>
              <w:t>Interpret calculator displays involving decimal answers in the context of money, for example:</w:t>
            </w:r>
          </w:p>
          <w:p w14:paraId="08336674" w14:textId="2F0E7BE8" w:rsidR="00F319C3" w:rsidRDefault="00F319C3" w:rsidP="00F319C3">
            <w:pPr>
              <w:pStyle w:val="DoEtablelist2bullet"/>
            </w:pPr>
            <w:r w:rsidRPr="7A06A402">
              <w:t>Understand that 0.5 means $0.50 or that a calculator answer of 4.567 cannot be recorded as $4.567</w:t>
            </w:r>
          </w:p>
        </w:tc>
        <w:tc>
          <w:tcPr>
            <w:tcW w:w="2245" w:type="pct"/>
          </w:tcPr>
          <w:p w14:paraId="719A5133" w14:textId="77777777" w:rsidR="00F319C3" w:rsidRDefault="00F319C3" w:rsidP="00B9351C">
            <w:pPr>
              <w:pStyle w:val="DoETableHeading"/>
            </w:pPr>
            <w:r w:rsidRPr="292B9FFC">
              <w:t>Decimals and Money with Calculators:</w:t>
            </w:r>
          </w:p>
          <w:p w14:paraId="4829F794" w14:textId="77777777" w:rsidR="00F319C3" w:rsidRPr="006B2D7C" w:rsidRDefault="00F319C3" w:rsidP="00B9351C">
            <w:pPr>
              <w:pStyle w:val="DoEtablelist1bullet"/>
              <w:rPr>
                <w:rFonts w:asciiTheme="minorHAnsi" w:eastAsiaTheme="minorEastAsia" w:hAnsiTheme="minorHAnsi"/>
                <w:szCs w:val="20"/>
              </w:rPr>
            </w:pPr>
            <w:r w:rsidRPr="006B2D7C">
              <w:rPr>
                <w:szCs w:val="20"/>
              </w:rPr>
              <w:t>As a class, demonstrate how to make calculations on the calculator using decimals. If possible, use the calculate on the smartboard. To demonstrate the importance of each button and which ones they will be using for adding and subtracting money.</w:t>
            </w:r>
          </w:p>
          <w:p w14:paraId="0D0BD1E5" w14:textId="77777777" w:rsidR="00F319C3" w:rsidRPr="006B2D7C" w:rsidRDefault="00F319C3" w:rsidP="00B9351C">
            <w:pPr>
              <w:pStyle w:val="DoEtablelist1bullet"/>
              <w:rPr>
                <w:rFonts w:asciiTheme="minorHAnsi" w:eastAsiaTheme="minorEastAsia" w:hAnsiTheme="minorHAnsi"/>
                <w:szCs w:val="20"/>
              </w:rPr>
            </w:pPr>
            <w:r w:rsidRPr="006B2D7C">
              <w:rPr>
                <w:szCs w:val="20"/>
              </w:rPr>
              <w:t xml:space="preserve">Using calculators: Using </w:t>
            </w:r>
            <w:hyperlink r:id="rId25">
              <w:r w:rsidRPr="006B2D7C">
                <w:rPr>
                  <w:rStyle w:val="Hyperlink"/>
                  <w:sz w:val="20"/>
                  <w:szCs w:val="20"/>
                </w:rPr>
                <w:t>Math-Aids</w:t>
              </w:r>
            </w:hyperlink>
            <w:r w:rsidRPr="006B2D7C">
              <w:rPr>
                <w:szCs w:val="20"/>
              </w:rPr>
              <w:t xml:space="preserve"> online resources that provide teacher created worksheets for students to complete and follow along on and complete. The website allows you to create custom worksheets based on students' abilities.</w:t>
            </w:r>
          </w:p>
          <w:p w14:paraId="197FEB9A" w14:textId="77777777" w:rsidR="00F319C3" w:rsidRPr="00B9351C" w:rsidRDefault="00F319C3" w:rsidP="00B9351C">
            <w:pPr>
              <w:pStyle w:val="DoEtablelist1bullet"/>
            </w:pPr>
            <w:r w:rsidRPr="00B9351C">
              <w:t>What’s the missing amount? This worksheet is an extension of adding and subtracting money. Students are required to find the missing value when they have been provided with the answer. Discuss and demonstrate with the class how they are to find the missing value. An example has been provided on the sheet.</w:t>
            </w:r>
          </w:p>
          <w:p w14:paraId="5B7E2944" w14:textId="77777777" w:rsidR="00F319C3" w:rsidRDefault="00F319C3" w:rsidP="00F319C3">
            <w:pPr>
              <w:rPr>
                <w:highlight w:val="yellow"/>
                <w:lang w:eastAsia="zh-CN"/>
              </w:rPr>
            </w:pPr>
          </w:p>
          <w:p w14:paraId="36EE1E4C" w14:textId="120209FF" w:rsidR="00F319C3" w:rsidRDefault="00F319C3" w:rsidP="00F319C3">
            <w:pPr>
              <w:pStyle w:val="DoEtabletext"/>
            </w:pPr>
            <w:r w:rsidRPr="292B9FFC">
              <w:rPr>
                <w:rFonts w:eastAsia="Arial" w:cs="Arial"/>
                <w:i/>
                <w:iCs/>
              </w:rPr>
              <w:t>Check for Understanding: Prior to progressing to F1:2 consolidate and revise to ensure students understanding.</w:t>
            </w:r>
          </w:p>
        </w:tc>
        <w:tc>
          <w:tcPr>
            <w:tcW w:w="1266" w:type="pct"/>
          </w:tcPr>
          <w:p w14:paraId="03F01AEF" w14:textId="77777777" w:rsidR="00F319C3" w:rsidRDefault="00F319C3" w:rsidP="00F319C3">
            <w:pPr>
              <w:pStyle w:val="DoEtabletext"/>
            </w:pPr>
          </w:p>
        </w:tc>
        <w:tc>
          <w:tcPr>
            <w:tcW w:w="426" w:type="pct"/>
          </w:tcPr>
          <w:p w14:paraId="4DB71F4A" w14:textId="3AB66FE9" w:rsidR="00F319C3" w:rsidRDefault="00F319C3" w:rsidP="00F319C3">
            <w:pPr>
              <w:pStyle w:val="DoEtabletext"/>
            </w:pPr>
          </w:p>
        </w:tc>
      </w:tr>
      <w:tr w:rsidR="00F319C3" w14:paraId="2766545D" w14:textId="77777777" w:rsidTr="6D9E491B">
        <w:tc>
          <w:tcPr>
            <w:tcW w:w="1063" w:type="pct"/>
          </w:tcPr>
          <w:p w14:paraId="59B44C98" w14:textId="77777777" w:rsidR="00F319C3" w:rsidRDefault="00F319C3" w:rsidP="00F319C3">
            <w:pPr>
              <w:pStyle w:val="DoETableHeading"/>
            </w:pPr>
            <w:r w:rsidRPr="7A06A402">
              <w:t>F1.2: Percentages and money</w:t>
            </w:r>
          </w:p>
          <w:p w14:paraId="74EB50D6" w14:textId="77777777" w:rsidR="00F319C3" w:rsidRDefault="00F319C3" w:rsidP="00F319C3">
            <w:pPr>
              <w:spacing w:line="300" w:lineRule="exact"/>
              <w:rPr>
                <w:rFonts w:eastAsia="Arial" w:cs="Arial"/>
                <w:b/>
                <w:bCs/>
              </w:rPr>
            </w:pPr>
            <w:r w:rsidRPr="7A06A402">
              <w:rPr>
                <w:rFonts w:eastAsia="Arial" w:cs="Arial"/>
              </w:rPr>
              <w:t>Students:</w:t>
            </w:r>
          </w:p>
          <w:p w14:paraId="028917FC" w14:textId="77777777" w:rsidR="00F319C3" w:rsidRDefault="00F319C3" w:rsidP="00F319C3">
            <w:pPr>
              <w:pStyle w:val="DoEtablelist1bullet"/>
              <w:rPr>
                <w:rFonts w:asciiTheme="minorHAnsi" w:eastAsiaTheme="minorEastAsia" w:hAnsiTheme="minorHAnsi"/>
              </w:rPr>
            </w:pPr>
            <w:r w:rsidRPr="7A06A402">
              <w:t>Recognise, read and write % symbol as ‘per cent’</w:t>
            </w:r>
          </w:p>
          <w:p w14:paraId="6069C3EF" w14:textId="77777777" w:rsidR="00F319C3" w:rsidRDefault="00F319C3" w:rsidP="00F319C3">
            <w:pPr>
              <w:pStyle w:val="DoEtablelist1bullet"/>
            </w:pPr>
            <w:r w:rsidRPr="7A06A402">
              <w:t>Recognise and explain the meaning of a percentage as a part of 100</w:t>
            </w:r>
          </w:p>
          <w:p w14:paraId="548E9A2B" w14:textId="77777777" w:rsidR="00F319C3" w:rsidRDefault="00F319C3" w:rsidP="00F319C3">
            <w:pPr>
              <w:pStyle w:val="DoEtablelist1bullet"/>
            </w:pPr>
            <w:r w:rsidRPr="7A06A402">
              <w:rPr>
                <w:rFonts w:ascii="Times New Roman" w:eastAsia="Times New Roman" w:hAnsi="Times New Roman" w:cs="Times New Roman"/>
                <w:sz w:val="14"/>
                <w:szCs w:val="14"/>
              </w:rPr>
              <w:lastRenderedPageBreak/>
              <w:t xml:space="preserve"> </w:t>
            </w:r>
            <w:r w:rsidRPr="7A06A402">
              <w:t>Interpret the use of percentages in everyday life, for example:</w:t>
            </w:r>
          </w:p>
          <w:p w14:paraId="773C538D" w14:textId="7DBD3524" w:rsidR="00F319C3" w:rsidRDefault="00F319C3" w:rsidP="00F319C3">
            <w:pPr>
              <w:pStyle w:val="DoEtablelist2bullet"/>
            </w:pPr>
            <w:r w:rsidRPr="7A06A402">
              <w:t>What is meant by 25% off in a sale, or an 80% goal-kicking success rate</w:t>
            </w:r>
          </w:p>
        </w:tc>
        <w:tc>
          <w:tcPr>
            <w:tcW w:w="2245" w:type="pct"/>
          </w:tcPr>
          <w:p w14:paraId="73462B83" w14:textId="77777777" w:rsidR="00F319C3" w:rsidRDefault="00F319C3" w:rsidP="00B9351C">
            <w:pPr>
              <w:pStyle w:val="DoETableHeading"/>
            </w:pPr>
            <w:r w:rsidRPr="6D7CDAD7">
              <w:lastRenderedPageBreak/>
              <w:t>Introduction to Percentages</w:t>
            </w:r>
          </w:p>
          <w:p w14:paraId="6600436A" w14:textId="77777777" w:rsidR="00F319C3" w:rsidRDefault="00F319C3" w:rsidP="00B9351C">
            <w:pPr>
              <w:pStyle w:val="DoEtablelist1bullet"/>
              <w:rPr>
                <w:rFonts w:asciiTheme="minorHAnsi" w:eastAsiaTheme="minorEastAsia" w:hAnsiTheme="minorHAnsi"/>
              </w:rPr>
            </w:pPr>
            <w:r w:rsidRPr="59A5E6B6">
              <w:t xml:space="preserve">THINK PAIR SHARE activity: What do I know about percentages and </w:t>
            </w:r>
            <w:r>
              <w:t xml:space="preserve">unsure of? </w:t>
            </w:r>
            <w:r w:rsidRPr="59A5E6B6">
              <w:rPr>
                <w:rFonts w:eastAsia="Arial" w:cs="Arial"/>
              </w:rPr>
              <w:t>As a class brainstorm:</w:t>
            </w:r>
          </w:p>
          <w:p w14:paraId="3327190B" w14:textId="77777777" w:rsidR="00F319C3" w:rsidRDefault="00F319C3" w:rsidP="00B9351C">
            <w:pPr>
              <w:pStyle w:val="DoEtablelist2bullet"/>
              <w:rPr>
                <w:rFonts w:asciiTheme="minorHAnsi" w:eastAsiaTheme="minorEastAsia" w:hAnsiTheme="minorHAnsi"/>
              </w:rPr>
            </w:pPr>
            <w:r>
              <w:t>What are percentages?</w:t>
            </w:r>
          </w:p>
          <w:p w14:paraId="7DF8852C" w14:textId="77777777" w:rsidR="00F319C3" w:rsidRDefault="00F319C3" w:rsidP="00B9351C">
            <w:pPr>
              <w:pStyle w:val="DoEtablelist2bullet"/>
              <w:rPr>
                <w:rFonts w:asciiTheme="minorHAnsi" w:eastAsiaTheme="minorEastAsia" w:hAnsiTheme="minorHAnsi"/>
              </w:rPr>
            </w:pPr>
            <w:r w:rsidRPr="6D7CDAD7">
              <w:rPr>
                <w:rFonts w:eastAsia="Arial" w:cs="Arial"/>
              </w:rPr>
              <w:t>Real life examples</w:t>
            </w:r>
          </w:p>
          <w:p w14:paraId="4219E271" w14:textId="77777777" w:rsidR="00F319C3" w:rsidRPr="006B2D7C" w:rsidRDefault="00F319C3" w:rsidP="00B9351C">
            <w:pPr>
              <w:pStyle w:val="DoEtablelist1bullet"/>
              <w:rPr>
                <w:szCs w:val="20"/>
              </w:rPr>
            </w:pPr>
            <w:r w:rsidRPr="006B2D7C">
              <w:rPr>
                <w:szCs w:val="20"/>
              </w:rPr>
              <w:t xml:space="preserve">Building Vocabulary: Identify key terms and gather students’ prior knowledge of the unit. Using the </w:t>
            </w:r>
            <w:hyperlink r:id="rId26">
              <w:r w:rsidRPr="006B2D7C">
                <w:rPr>
                  <w:rStyle w:val="Hyperlink"/>
                  <w:sz w:val="20"/>
                  <w:szCs w:val="20"/>
                </w:rPr>
                <w:t>Maths Dictionary for kids</w:t>
              </w:r>
            </w:hyperlink>
            <w:r w:rsidRPr="006B2D7C">
              <w:rPr>
                <w:szCs w:val="20"/>
              </w:rPr>
              <w:t xml:space="preserve"> identify the meaning for the word ‘percent’ and where would you see it in </w:t>
            </w:r>
            <w:r w:rsidRPr="006B2D7C">
              <w:rPr>
                <w:szCs w:val="20"/>
              </w:rPr>
              <w:lastRenderedPageBreak/>
              <w:t>everyday life situations. It provides a definition and visuals to match to support the various student learning styles.</w:t>
            </w:r>
          </w:p>
          <w:p w14:paraId="7610F3D2" w14:textId="77777777" w:rsidR="00F319C3" w:rsidRPr="006B2D7C" w:rsidRDefault="00F319C3" w:rsidP="00B9351C">
            <w:pPr>
              <w:pStyle w:val="DoEtablelist1bullet"/>
              <w:rPr>
                <w:rFonts w:asciiTheme="minorHAnsi" w:eastAsiaTheme="minorEastAsia" w:hAnsiTheme="minorHAnsi"/>
                <w:szCs w:val="20"/>
              </w:rPr>
            </w:pPr>
            <w:r w:rsidRPr="006B2D7C">
              <w:rPr>
                <w:szCs w:val="20"/>
              </w:rPr>
              <w:t>Percentages: Completed the DESMOS activity individually students are to work through matching up the correct percentage to the image supplied on the page.</w:t>
            </w:r>
          </w:p>
          <w:p w14:paraId="0366B947" w14:textId="77777777" w:rsidR="00F319C3" w:rsidRDefault="00A52ED4" w:rsidP="00B9351C">
            <w:pPr>
              <w:pStyle w:val="DoEtablelist1bullet"/>
              <w:rPr>
                <w:rFonts w:asciiTheme="minorHAnsi" w:eastAsiaTheme="minorEastAsia" w:hAnsiTheme="minorHAnsi"/>
              </w:rPr>
            </w:pPr>
            <w:hyperlink r:id="rId27">
              <w:r w:rsidR="00F319C3" w:rsidRPr="006B2D7C">
                <w:rPr>
                  <w:rStyle w:val="Hyperlink"/>
                  <w:sz w:val="20"/>
                  <w:szCs w:val="20"/>
                </w:rPr>
                <w:t>Math Antics – What are Percentages?</w:t>
              </w:r>
            </w:hyperlink>
            <w:r w:rsidR="00F319C3" w:rsidRPr="006B2D7C">
              <w:rPr>
                <w:szCs w:val="20"/>
              </w:rPr>
              <w:t xml:space="preserve"> This short introductory clip demonstrates students what is a percentage and what it means with the use of visuals and various examples</w:t>
            </w:r>
            <w:r w:rsidR="00F319C3" w:rsidRPr="59A5E6B6">
              <w:t>.</w:t>
            </w:r>
          </w:p>
          <w:p w14:paraId="16DE812F" w14:textId="77777777" w:rsidR="00F319C3" w:rsidRDefault="00F319C3" w:rsidP="00F319C3">
            <w:pPr>
              <w:rPr>
                <w:b/>
                <w:bCs/>
              </w:rPr>
            </w:pPr>
          </w:p>
          <w:p w14:paraId="710E97E0" w14:textId="4507D75E" w:rsidR="00F319C3" w:rsidRDefault="00F319C3" w:rsidP="00B9351C">
            <w:pPr>
              <w:pStyle w:val="DoETableHeading"/>
            </w:pPr>
            <w:r w:rsidRPr="789B9C4F">
              <w:t>Percentages of 100s Chart -DESMOS Activity</w:t>
            </w:r>
          </w:p>
          <w:p w14:paraId="57E5683B" w14:textId="77777777" w:rsidR="00F319C3" w:rsidRDefault="00F319C3" w:rsidP="00B9351C">
            <w:pPr>
              <w:pStyle w:val="DoEtablelist1bullet"/>
              <w:rPr>
                <w:rFonts w:asciiTheme="minorHAnsi" w:eastAsiaTheme="minorEastAsia" w:hAnsiTheme="minorHAnsi"/>
              </w:rPr>
            </w:pPr>
            <w:r>
              <w:t>Students are to work independently to complete the DESMOS activities based on the 100s chart. The activities range from multiple choice selecting the right percentage based on a colour or colouring the 100s chart based on the question asked.</w:t>
            </w:r>
          </w:p>
          <w:p w14:paraId="16DC8304" w14:textId="77777777" w:rsidR="00F319C3" w:rsidRDefault="00F319C3" w:rsidP="00B9351C">
            <w:pPr>
              <w:pStyle w:val="DoEtablelist1bullet"/>
              <w:rPr>
                <w:rFonts w:asciiTheme="minorHAnsi" w:eastAsiaTheme="minorEastAsia" w:hAnsiTheme="minorHAnsi"/>
              </w:rPr>
            </w:pPr>
            <w:r>
              <w:t>Students are to complete the worksheet based on the DESMOS activity finding a percentage of a 100s chart.</w:t>
            </w:r>
          </w:p>
          <w:p w14:paraId="41513D62" w14:textId="77777777" w:rsidR="00F319C3" w:rsidRDefault="00F319C3" w:rsidP="00B9351C">
            <w:pPr>
              <w:pStyle w:val="DoEtablelist1bullet"/>
            </w:pPr>
            <w:r>
              <w:t>Extension Activity: on page two of the worksheet's students are to add percentages together using the coloured 100s chart.</w:t>
            </w:r>
          </w:p>
          <w:p w14:paraId="605E2CB3" w14:textId="717EFCE3" w:rsidR="00465CE4" w:rsidRDefault="00465CE4" w:rsidP="00465CE4">
            <w:pPr>
              <w:pStyle w:val="DoEtablelist1bullet"/>
              <w:numPr>
                <w:ilvl w:val="0"/>
                <w:numId w:val="0"/>
              </w:numPr>
              <w:ind w:left="340"/>
            </w:pPr>
            <w:r w:rsidRPr="00465CE4">
              <w:rPr>
                <w:b/>
              </w:rPr>
              <w:t>Resource</w:t>
            </w:r>
            <w:r>
              <w:t>: f1-working-with-percentages.DOCX</w:t>
            </w:r>
          </w:p>
        </w:tc>
        <w:tc>
          <w:tcPr>
            <w:tcW w:w="1266" w:type="pct"/>
          </w:tcPr>
          <w:p w14:paraId="6F31120E" w14:textId="77777777" w:rsidR="00F319C3" w:rsidRDefault="00F319C3" w:rsidP="00F319C3">
            <w:pPr>
              <w:pStyle w:val="DoEtabletext"/>
            </w:pPr>
          </w:p>
        </w:tc>
        <w:tc>
          <w:tcPr>
            <w:tcW w:w="426" w:type="pct"/>
          </w:tcPr>
          <w:p w14:paraId="586B4C98" w14:textId="3F20FA5A" w:rsidR="00F319C3" w:rsidRDefault="00F319C3" w:rsidP="00F319C3">
            <w:pPr>
              <w:pStyle w:val="DoEtabletext"/>
            </w:pPr>
          </w:p>
        </w:tc>
      </w:tr>
      <w:tr w:rsidR="00F319C3" w14:paraId="410CDD5E" w14:textId="77777777" w:rsidTr="6D9E491B">
        <w:trPr>
          <w:trHeight w:val="5883"/>
        </w:trPr>
        <w:tc>
          <w:tcPr>
            <w:tcW w:w="1063" w:type="pct"/>
          </w:tcPr>
          <w:p w14:paraId="6511B844" w14:textId="489E3D00" w:rsidR="00F319C3" w:rsidRDefault="00F319C3" w:rsidP="00F319C3">
            <w:pPr>
              <w:pStyle w:val="DoEtablelist1bullet"/>
              <w:rPr>
                <w:rFonts w:asciiTheme="minorHAnsi" w:eastAsiaTheme="minorEastAsia" w:hAnsiTheme="minorHAnsi"/>
              </w:rPr>
            </w:pPr>
            <w:r w:rsidRPr="7A06A402">
              <w:lastRenderedPageBreak/>
              <w:t>Recognise that there are alternate methods of using a calculator to calculate percentages of amounts, for example:</w:t>
            </w:r>
          </w:p>
          <w:p w14:paraId="73D6FDF7" w14:textId="77777777" w:rsidR="00F319C3" w:rsidRDefault="00F319C3" w:rsidP="00F319C3">
            <w:pPr>
              <w:pStyle w:val="DoEtablelist2bullet"/>
              <w:rPr>
                <w:rFonts w:asciiTheme="minorHAnsi" w:eastAsiaTheme="minorEastAsia" w:hAnsiTheme="minorHAnsi"/>
              </w:rPr>
            </w:pPr>
            <w:r w:rsidRPr="7A06A402">
              <w:t>Using a % key or using ‘percentage x amount’ or using the decimal equivalent of the percentage</w:t>
            </w:r>
          </w:p>
          <w:p w14:paraId="19D9D0D6" w14:textId="77777777" w:rsidR="00F319C3" w:rsidRDefault="00F319C3" w:rsidP="00F319C3">
            <w:pPr>
              <w:pStyle w:val="DoEtablelist1bullet"/>
              <w:rPr>
                <w:rFonts w:asciiTheme="minorHAnsi" w:eastAsiaTheme="minorEastAsia" w:hAnsiTheme="minorHAnsi"/>
              </w:rPr>
            </w:pPr>
            <w:r w:rsidRPr="7A06A402">
              <w:t>Calculate the percentage of an amount using while number percentages, for example:</w:t>
            </w:r>
          </w:p>
          <w:p w14:paraId="542D6EFE" w14:textId="77777777" w:rsidR="00F319C3" w:rsidRDefault="00F319C3" w:rsidP="00F319C3">
            <w:pPr>
              <w:pStyle w:val="DoEtablelist2bullet"/>
              <w:rPr>
                <w:rFonts w:asciiTheme="minorHAnsi" w:eastAsiaTheme="minorEastAsia" w:hAnsiTheme="minorHAnsi"/>
              </w:rPr>
            </w:pPr>
            <w:r w:rsidRPr="7A06A402">
              <w:t>In a 10% off sale, there is a jumper with a full price of $100. How much will the jumper cost on sale?</w:t>
            </w:r>
          </w:p>
          <w:p w14:paraId="6E07EA86" w14:textId="77777777" w:rsidR="00F319C3" w:rsidRDefault="00F319C3" w:rsidP="00F319C3">
            <w:pPr>
              <w:pStyle w:val="DoEtablelist1bullet"/>
              <w:rPr>
                <w:rFonts w:asciiTheme="minorHAnsi" w:eastAsiaTheme="minorEastAsia" w:hAnsiTheme="minorHAnsi"/>
              </w:rPr>
            </w:pPr>
            <w:r w:rsidRPr="7A06A402">
              <w:t>Calculate percentage decreases and increases using a calculator in the context of money problems, for example:</w:t>
            </w:r>
          </w:p>
          <w:p w14:paraId="08C61D27" w14:textId="77777777" w:rsidR="00F319C3" w:rsidRPr="00F319C3" w:rsidRDefault="00F319C3" w:rsidP="00F319C3">
            <w:pPr>
              <w:pStyle w:val="DoEtablelist2bullet"/>
              <w:rPr>
                <w:rFonts w:asciiTheme="minorHAnsi" w:eastAsiaTheme="minorEastAsia" w:hAnsiTheme="minorHAnsi"/>
              </w:rPr>
            </w:pPr>
            <w:r w:rsidRPr="7A06A402">
              <w:t>Discounts</w:t>
            </w:r>
          </w:p>
          <w:p w14:paraId="3AAB7B4E" w14:textId="4902BAD3" w:rsidR="00F319C3" w:rsidRPr="00F319C3" w:rsidRDefault="00F319C3" w:rsidP="00B9351C">
            <w:pPr>
              <w:pStyle w:val="DoEtablelist2bullet"/>
              <w:rPr>
                <w:rFonts w:asciiTheme="minorHAnsi" w:eastAsiaTheme="minorEastAsia" w:hAnsiTheme="minorHAnsi"/>
              </w:rPr>
            </w:pPr>
            <w:r w:rsidRPr="00501A6C">
              <w:t>GST</w:t>
            </w:r>
          </w:p>
        </w:tc>
        <w:tc>
          <w:tcPr>
            <w:tcW w:w="2245" w:type="pct"/>
          </w:tcPr>
          <w:p w14:paraId="70AD0453" w14:textId="77777777" w:rsidR="00F319C3" w:rsidRDefault="00F319C3" w:rsidP="00B9351C">
            <w:pPr>
              <w:pStyle w:val="DoETableHeading"/>
            </w:pPr>
            <w:r w:rsidRPr="789B9C4F">
              <w:t>Recognising amounts of percentages - DESMOS Activity</w:t>
            </w:r>
          </w:p>
          <w:p w14:paraId="5DC8E3E5" w14:textId="77777777" w:rsidR="0001453B" w:rsidRPr="0001453B" w:rsidRDefault="00F319C3" w:rsidP="0001453B">
            <w:pPr>
              <w:pStyle w:val="DoEtablelist1bullet"/>
              <w:rPr>
                <w:rFonts w:asciiTheme="minorHAnsi" w:eastAsiaTheme="minorEastAsia" w:hAnsiTheme="minorHAnsi"/>
              </w:rPr>
            </w:pPr>
            <w:r>
              <w:t xml:space="preserve">Students are </w:t>
            </w:r>
            <w:r w:rsidR="00081460">
              <w:t xml:space="preserve">encouraged </w:t>
            </w:r>
            <w:r>
              <w:t xml:space="preserve">to </w:t>
            </w:r>
            <w:r w:rsidR="00081460">
              <w:t>use this</w:t>
            </w:r>
            <w:r>
              <w:t xml:space="preserve"> DESMOS Activity on the computer individually at their own pace or in small groups. </w:t>
            </w:r>
            <w:r w:rsidR="00081460">
              <w:t xml:space="preserve">This activity provides a visual representation </w:t>
            </w:r>
            <w:r w:rsidR="0001453B">
              <w:t>of percentages of a value. By</w:t>
            </w:r>
            <w:r>
              <w:t xml:space="preserve"> mov</w:t>
            </w:r>
            <w:r w:rsidR="0001453B">
              <w:t>ing</w:t>
            </w:r>
            <w:r>
              <w:t xml:space="preserve"> the slider</w:t>
            </w:r>
            <w:r w:rsidR="0001453B">
              <w:t>s students can change the values and the percentages</w:t>
            </w:r>
            <w:r>
              <w:t>.</w:t>
            </w:r>
          </w:p>
          <w:p w14:paraId="4E3ED321" w14:textId="375741BE" w:rsidR="0001453B" w:rsidRPr="0001453B" w:rsidRDefault="0001453B" w:rsidP="0001453B">
            <w:pPr>
              <w:pStyle w:val="DoEtablelist1bullet"/>
              <w:rPr>
                <w:rFonts w:asciiTheme="minorHAnsi" w:eastAsiaTheme="minorEastAsia" w:hAnsiTheme="minorHAnsi"/>
              </w:rPr>
            </w:pPr>
            <w:r>
              <w:t>Teachers should encourage students to adopt visual representations, similar to the DESMOS activity, to solve problems independently.</w:t>
            </w:r>
          </w:p>
          <w:p w14:paraId="53CE3408" w14:textId="77777777" w:rsidR="00F319C3" w:rsidRDefault="00F319C3" w:rsidP="00F319C3">
            <w:pPr>
              <w:rPr>
                <w:b/>
                <w:bCs/>
                <w:lang w:eastAsia="zh-CN"/>
              </w:rPr>
            </w:pPr>
          </w:p>
          <w:p w14:paraId="28AEF40B" w14:textId="77777777" w:rsidR="00F319C3" w:rsidRDefault="00F319C3" w:rsidP="00B9351C">
            <w:pPr>
              <w:pStyle w:val="DoETableHeading"/>
            </w:pPr>
            <w:r w:rsidRPr="154AF38D">
              <w:t>Calculating percentages:</w:t>
            </w:r>
          </w:p>
          <w:p w14:paraId="5AD51B5E" w14:textId="77777777" w:rsidR="00F319C3" w:rsidRDefault="00F319C3" w:rsidP="00B9351C">
            <w:pPr>
              <w:pStyle w:val="DoEtablelist1bullet"/>
              <w:rPr>
                <w:b/>
                <w:bCs/>
              </w:rPr>
            </w:pPr>
            <w:r w:rsidRPr="55C63880">
              <w:t xml:space="preserve">Teacher Note: demonstrate to students the percentage (%) button and how to calculate percentages on a calculator. </w:t>
            </w:r>
          </w:p>
          <w:p w14:paraId="3C87C907" w14:textId="77777777" w:rsidR="00F319C3" w:rsidRPr="006B2D7C" w:rsidRDefault="00F319C3" w:rsidP="00B9351C">
            <w:pPr>
              <w:pStyle w:val="DoEtablelist1bullet"/>
              <w:rPr>
                <w:b/>
                <w:bCs/>
                <w:szCs w:val="20"/>
              </w:rPr>
            </w:pPr>
            <w:r w:rsidRPr="006B2D7C">
              <w:rPr>
                <w:szCs w:val="20"/>
              </w:rPr>
              <w:t>Written Percentage Strategies: When discussing written strategies for percentages reiterate what a percentage is, what's definition and its symbol. Complete the written percentage worksheet. Students can use the calculator as demonstrated in previous activity to complete the worksheets.</w:t>
            </w:r>
          </w:p>
          <w:p w14:paraId="4037F041" w14:textId="77777777" w:rsidR="00F319C3" w:rsidRPr="006B2D7C" w:rsidRDefault="00A52ED4" w:rsidP="00B9351C">
            <w:pPr>
              <w:pStyle w:val="DoEtablelist1bullet"/>
              <w:rPr>
                <w:b/>
                <w:bCs/>
                <w:szCs w:val="20"/>
              </w:rPr>
            </w:pPr>
            <w:hyperlink r:id="rId28">
              <w:r w:rsidR="00F319C3" w:rsidRPr="006B2D7C">
                <w:rPr>
                  <w:rStyle w:val="Hyperlink"/>
                  <w:sz w:val="20"/>
                  <w:szCs w:val="20"/>
                </w:rPr>
                <w:t>Math Antics – Find a Percent of a Number</w:t>
              </w:r>
            </w:hyperlink>
            <w:r w:rsidR="00F319C3" w:rsidRPr="006B2D7C">
              <w:rPr>
                <w:szCs w:val="20"/>
              </w:rPr>
              <w:t xml:space="preserve"> this short clip introduces students to finding a decimal of a number and/or amount. </w:t>
            </w:r>
          </w:p>
          <w:p w14:paraId="3D08B7DE" w14:textId="77777777" w:rsidR="00F319C3" w:rsidRPr="006B2D7C" w:rsidRDefault="00F319C3" w:rsidP="00B9351C">
            <w:pPr>
              <w:pStyle w:val="DoEtablelist1bullet"/>
              <w:rPr>
                <w:b/>
                <w:bCs/>
                <w:szCs w:val="20"/>
              </w:rPr>
            </w:pPr>
            <w:r w:rsidRPr="006B2D7C">
              <w:rPr>
                <w:szCs w:val="20"/>
              </w:rPr>
              <w:t xml:space="preserve">Using </w:t>
            </w:r>
            <w:hyperlink r:id="rId29">
              <w:r w:rsidRPr="006B2D7C">
                <w:rPr>
                  <w:rStyle w:val="Hyperlink"/>
                  <w:sz w:val="20"/>
                  <w:szCs w:val="20"/>
                </w:rPr>
                <w:t>Maths Salamanders</w:t>
              </w:r>
            </w:hyperlink>
            <w:r w:rsidRPr="006B2D7C">
              <w:rPr>
                <w:szCs w:val="20"/>
              </w:rPr>
              <w:t xml:space="preserve"> resources and worksheets, they provide some very good simple percentage worksheets that can be used to identify percentages of numbers using (10%, 50% and 100% or a number). These are starting point to use calculators to work out percentages of a quantity and/or number.</w:t>
            </w:r>
          </w:p>
          <w:p w14:paraId="128299B7" w14:textId="77777777" w:rsidR="00F319C3" w:rsidRPr="00B9351C" w:rsidRDefault="00F319C3" w:rsidP="00B9351C">
            <w:pPr>
              <w:pStyle w:val="DoEtablelist1bullet"/>
              <w:rPr>
                <w:rFonts w:asciiTheme="minorHAnsi" w:eastAsiaTheme="minorEastAsia" w:hAnsiTheme="minorHAnsi"/>
                <w:b/>
                <w:bCs/>
              </w:rPr>
            </w:pPr>
            <w:r w:rsidRPr="00B9351C">
              <w:t>Match the maths problem with the correct change. In this activity students are to work out the percentage of certain items and calculate the change they will get.</w:t>
            </w:r>
          </w:p>
          <w:p w14:paraId="09C696B2" w14:textId="77777777" w:rsidR="00F319C3" w:rsidRDefault="00F319C3" w:rsidP="00B9351C">
            <w:pPr>
              <w:pStyle w:val="DoETableHeading"/>
            </w:pPr>
            <w:r w:rsidRPr="59A5E6B6">
              <w:t>Identifying discounts on everyday products:</w:t>
            </w:r>
          </w:p>
          <w:p w14:paraId="228FD3A7" w14:textId="77777777" w:rsidR="00F319C3" w:rsidRDefault="00F319C3" w:rsidP="00B9351C">
            <w:pPr>
              <w:pStyle w:val="DoEtablelist1bullet"/>
            </w:pPr>
            <w:r w:rsidRPr="59A5E6B6">
              <w:lastRenderedPageBreak/>
              <w:t xml:space="preserve">As an introduction to discounts of item – present various visuals to students showing the various forms of advertising relating to discounts on everyday products. Examples can be viewed through catalogues such as Woolworths, Coles, Kmart, Target, Big W and/or JBHIFI. As a class discuss </w:t>
            </w:r>
          </w:p>
          <w:p w14:paraId="02B76EDC" w14:textId="77777777" w:rsidR="00F319C3" w:rsidRDefault="00F319C3" w:rsidP="00B9351C">
            <w:pPr>
              <w:pStyle w:val="DoEtablelist2bullet"/>
              <w:rPr>
                <w:rFonts w:asciiTheme="minorHAnsi" w:eastAsiaTheme="minorEastAsia" w:hAnsiTheme="minorHAnsi"/>
              </w:rPr>
            </w:pPr>
            <w:r w:rsidRPr="59A5E6B6">
              <w:t>Why do we have advertising and discounts on items?</w:t>
            </w:r>
          </w:p>
          <w:p w14:paraId="5224A272" w14:textId="77777777" w:rsidR="00F319C3" w:rsidRDefault="00F319C3" w:rsidP="00B9351C">
            <w:pPr>
              <w:pStyle w:val="DoEtablelist2bullet"/>
            </w:pPr>
            <w:r w:rsidRPr="59A5E6B6">
              <w:t>What is the intended purpose of having discounts?</w:t>
            </w:r>
          </w:p>
          <w:p w14:paraId="6278D5EB" w14:textId="77777777" w:rsidR="00F319C3" w:rsidRDefault="00F319C3" w:rsidP="00B9351C">
            <w:pPr>
              <w:pStyle w:val="DoEtablelist1bullet"/>
            </w:pPr>
            <w:r w:rsidRPr="59A5E6B6">
              <w:t>Calculating discounts of items: Using catalogues (Big W, Target, Kmart etc) students are to select items from their chosen catalogue. Filling in the worksheet students are to calculate a percentage off discount on each item (for example, calculate 10% off, 25% off etc. A starting point students’ in small groups or as a class they are to calculate 10% or 50% off general items.</w:t>
            </w:r>
          </w:p>
          <w:p w14:paraId="50B3756E" w14:textId="77777777" w:rsidR="00F319C3" w:rsidRDefault="00F319C3" w:rsidP="00B9351C">
            <w:pPr>
              <w:pStyle w:val="DoEtablelist2bullet"/>
              <w:rPr>
                <w:rFonts w:asciiTheme="minorHAnsi" w:eastAsiaTheme="minorEastAsia" w:hAnsiTheme="minorHAnsi"/>
              </w:rPr>
            </w:pPr>
            <w:r w:rsidRPr="292B9FFC">
              <w:t>Examples could include selecting items to make up an outfit to wear for a day or a job interview or select items that could be eaten for lunch at school and / or buying a present for someone.</w:t>
            </w:r>
          </w:p>
          <w:p w14:paraId="14B86D02" w14:textId="77777777" w:rsidR="00F319C3" w:rsidRDefault="00F319C3" w:rsidP="00F319C3">
            <w:pPr>
              <w:pStyle w:val="DoEtablelist2bullet"/>
            </w:pPr>
            <w:r w:rsidRPr="59A5E6B6">
              <w:t>Example: selecting an item from each page or certain given pages.</w:t>
            </w:r>
          </w:p>
          <w:p w14:paraId="5FA6229F" w14:textId="07569C81" w:rsidR="006F4668" w:rsidRPr="006F4668" w:rsidRDefault="006F4668" w:rsidP="006F4668">
            <w:pPr>
              <w:pStyle w:val="DoEtablelist2bullet"/>
              <w:numPr>
                <w:ilvl w:val="0"/>
                <w:numId w:val="0"/>
              </w:numPr>
              <w:ind w:left="312"/>
            </w:pPr>
            <w:r>
              <w:rPr>
                <w:b/>
              </w:rPr>
              <w:t>Resource:</w:t>
            </w:r>
            <w:r>
              <w:t xml:space="preserve"> f1-what-is-my-sale-price.DOCX</w:t>
            </w:r>
          </w:p>
        </w:tc>
        <w:tc>
          <w:tcPr>
            <w:tcW w:w="1266" w:type="pct"/>
          </w:tcPr>
          <w:p w14:paraId="7475F6A0" w14:textId="77777777" w:rsidR="00F319C3" w:rsidRDefault="00F319C3" w:rsidP="00F319C3">
            <w:pPr>
              <w:pStyle w:val="DoEtabletext"/>
            </w:pPr>
          </w:p>
        </w:tc>
        <w:tc>
          <w:tcPr>
            <w:tcW w:w="426" w:type="pct"/>
          </w:tcPr>
          <w:p w14:paraId="6C743472" w14:textId="6150D130" w:rsidR="00F319C3" w:rsidRDefault="00F319C3" w:rsidP="00F319C3">
            <w:pPr>
              <w:pStyle w:val="DoEtabletext"/>
            </w:pPr>
          </w:p>
        </w:tc>
      </w:tr>
      <w:tr w:rsidR="00F319C3" w14:paraId="2DE5C960" w14:textId="77777777" w:rsidTr="6D9E491B">
        <w:tc>
          <w:tcPr>
            <w:tcW w:w="1063" w:type="pct"/>
          </w:tcPr>
          <w:p w14:paraId="03E6320E" w14:textId="77777777" w:rsidR="00F319C3" w:rsidRPr="7A06A402" w:rsidRDefault="00F319C3" w:rsidP="00F319C3">
            <w:pPr>
              <w:pStyle w:val="DoEtablelist1bullet"/>
              <w:numPr>
                <w:ilvl w:val="0"/>
                <w:numId w:val="0"/>
              </w:numPr>
              <w:ind w:left="340" w:hanging="227"/>
            </w:pPr>
          </w:p>
        </w:tc>
        <w:tc>
          <w:tcPr>
            <w:tcW w:w="2245" w:type="pct"/>
          </w:tcPr>
          <w:p w14:paraId="29C74CC0" w14:textId="77777777" w:rsidR="00F319C3" w:rsidRDefault="00F319C3" w:rsidP="00B9351C">
            <w:pPr>
              <w:pStyle w:val="DoETableHeading"/>
            </w:pPr>
            <w:r w:rsidRPr="154AF38D">
              <w:t>Revision: Decimals and Percentages</w:t>
            </w:r>
          </w:p>
          <w:p w14:paraId="5DD83345" w14:textId="77777777" w:rsidR="00F319C3" w:rsidRPr="006B2D7C" w:rsidRDefault="00F319C3" w:rsidP="00B9351C">
            <w:pPr>
              <w:pStyle w:val="DoEtablelist1bullet"/>
              <w:rPr>
                <w:rFonts w:asciiTheme="minorHAnsi" w:eastAsiaTheme="minorEastAsia" w:hAnsiTheme="minorHAnsi"/>
                <w:szCs w:val="20"/>
              </w:rPr>
            </w:pPr>
            <w:r w:rsidRPr="006B2D7C">
              <w:rPr>
                <w:szCs w:val="20"/>
              </w:rPr>
              <w:t xml:space="preserve">Completing the </w:t>
            </w:r>
            <w:hyperlink r:id="rId30">
              <w:r w:rsidRPr="006B2D7C">
                <w:rPr>
                  <w:rStyle w:val="Hyperlink"/>
                  <w:sz w:val="20"/>
                  <w:szCs w:val="20"/>
                </w:rPr>
                <w:t>DESMOS</w:t>
              </w:r>
            </w:hyperlink>
            <w:r w:rsidRPr="006B2D7C">
              <w:rPr>
                <w:szCs w:val="20"/>
              </w:rPr>
              <w:t xml:space="preserve"> activity (individually or as a class) students take the opportunity to revise decimals and percentages and what they have learnt over the course of this unit. In this DESMOS Activity students are presented with a picture and they are to identify what its percentage and what is the decimal.</w:t>
            </w:r>
          </w:p>
          <w:p w14:paraId="4A33CFE2" w14:textId="77777777" w:rsidR="00F319C3" w:rsidRDefault="00F319C3" w:rsidP="00B9351C">
            <w:pPr>
              <w:pStyle w:val="DoEtablelist1bullet"/>
            </w:pPr>
            <w:r w:rsidRPr="55C63880">
              <w:t>Pairs match-up: Students can play a game of pairs and are to match up the decimals with their correct percentages.</w:t>
            </w:r>
          </w:p>
          <w:p w14:paraId="40BAE792" w14:textId="12FA53B8" w:rsidR="00F319C3" w:rsidRDefault="00F319C3" w:rsidP="00B9351C">
            <w:pPr>
              <w:pStyle w:val="DoEtablelist1bullet"/>
            </w:pPr>
            <w:r w:rsidRPr="55C63880">
              <w:lastRenderedPageBreak/>
              <w:t>Decimal and Percentage wordsearch – incorporating the use of the glossary words.</w:t>
            </w:r>
          </w:p>
          <w:p w14:paraId="286A83BA" w14:textId="0316F1F7" w:rsidR="00C426E0" w:rsidRPr="00C426E0" w:rsidRDefault="00C426E0" w:rsidP="00C426E0">
            <w:pPr>
              <w:pStyle w:val="DoEtablelist1bullet"/>
              <w:numPr>
                <w:ilvl w:val="0"/>
                <w:numId w:val="0"/>
              </w:numPr>
              <w:ind w:left="340"/>
            </w:pPr>
            <w:r>
              <w:rPr>
                <w:b/>
              </w:rPr>
              <w:t xml:space="preserve">Resource: </w:t>
            </w:r>
            <w:r>
              <w:t>f1-wordsearch.DOCX</w:t>
            </w:r>
          </w:p>
          <w:p w14:paraId="311B071F" w14:textId="7DE831E5" w:rsidR="00F319C3" w:rsidRPr="00F319C3" w:rsidRDefault="00F319C3" w:rsidP="00B9351C">
            <w:pPr>
              <w:pStyle w:val="DoEtablelist2bullet"/>
              <w:rPr>
                <w:rFonts w:asciiTheme="minorHAnsi" w:eastAsiaTheme="minorEastAsia" w:hAnsiTheme="minorHAnsi"/>
              </w:rPr>
            </w:pPr>
            <w:r w:rsidRPr="55C63880">
              <w:t>Extension Activity (Literacy) - students are to select a range of words from the word list and write sentences and/or write their own definitions.</w:t>
            </w:r>
          </w:p>
        </w:tc>
        <w:tc>
          <w:tcPr>
            <w:tcW w:w="1266" w:type="pct"/>
          </w:tcPr>
          <w:p w14:paraId="74ED0767" w14:textId="77777777" w:rsidR="00F319C3" w:rsidRDefault="00F319C3" w:rsidP="00F319C3">
            <w:pPr>
              <w:pStyle w:val="DoEtabletext"/>
            </w:pPr>
          </w:p>
        </w:tc>
        <w:tc>
          <w:tcPr>
            <w:tcW w:w="426" w:type="pct"/>
          </w:tcPr>
          <w:p w14:paraId="4441DDC6" w14:textId="77777777" w:rsidR="00F319C3" w:rsidRDefault="00F319C3" w:rsidP="00F319C3">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Caption w:val="Evaluation"/>
        <w:tblDescription w:val="space for evaluation"/>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36018B47" w14:textId="77777777" w:rsidR="00380BA1" w:rsidRPr="00E722F1" w:rsidRDefault="00380BA1" w:rsidP="00380BA1">
      <w:pPr>
        <w:pStyle w:val="Heading3"/>
      </w:pPr>
      <w:r>
        <w:t xml:space="preserve">Glossary </w:t>
      </w:r>
    </w:p>
    <w:tbl>
      <w:tblPr>
        <w:tblStyle w:val="TableGrid"/>
        <w:tblW w:w="0" w:type="auto"/>
        <w:tblLook w:val="04A0" w:firstRow="1" w:lastRow="0" w:firstColumn="1" w:lastColumn="0" w:noHBand="0" w:noVBand="1"/>
        <w:tblCaption w:val="Glossary table"/>
        <w:tblDescription w:val="Glossary table outlining key terms"/>
      </w:tblPr>
      <w:tblGrid>
        <w:gridCol w:w="3256"/>
        <w:gridCol w:w="11306"/>
      </w:tblGrid>
      <w:tr w:rsidR="00380BA1" w:rsidRPr="00E722F1" w14:paraId="44501BD7" w14:textId="77777777" w:rsidTr="002233D3">
        <w:tc>
          <w:tcPr>
            <w:tcW w:w="3256" w:type="dxa"/>
          </w:tcPr>
          <w:p w14:paraId="7448F609" w14:textId="77777777" w:rsidR="00380BA1" w:rsidRPr="00E722F1" w:rsidRDefault="00380BA1" w:rsidP="002233D3">
            <w:pPr>
              <w:pStyle w:val="DoETableHeading"/>
            </w:pPr>
            <w:r>
              <w:t>Term</w:t>
            </w:r>
          </w:p>
        </w:tc>
        <w:tc>
          <w:tcPr>
            <w:tcW w:w="11306" w:type="dxa"/>
          </w:tcPr>
          <w:p w14:paraId="2E13AFE8" w14:textId="77777777" w:rsidR="00380BA1" w:rsidRPr="00E722F1" w:rsidRDefault="00380BA1" w:rsidP="002233D3">
            <w:pPr>
              <w:pStyle w:val="DoETableHeading"/>
            </w:pPr>
            <w:r>
              <w:t>Description</w:t>
            </w:r>
          </w:p>
        </w:tc>
      </w:tr>
      <w:tr w:rsidR="00A95027" w:rsidRPr="00FD4FCF" w14:paraId="1A026F9F" w14:textId="77777777" w:rsidTr="002233D3">
        <w:tc>
          <w:tcPr>
            <w:tcW w:w="3256" w:type="dxa"/>
          </w:tcPr>
          <w:p w14:paraId="5048E8A9" w14:textId="608A55DA" w:rsidR="00A95027" w:rsidRPr="008F1FE8" w:rsidRDefault="00A95027" w:rsidP="00A95027">
            <w:pPr>
              <w:pStyle w:val="DoEtabletext"/>
              <w:rPr>
                <w:rStyle w:val="Emphasis"/>
                <w:rFonts w:cs="Arial"/>
                <w:i w:val="0"/>
                <w:sz w:val="20"/>
                <w:szCs w:val="20"/>
              </w:rPr>
            </w:pPr>
            <w:r w:rsidRPr="008F1FE8">
              <w:rPr>
                <w:rFonts w:cs="Arial"/>
                <w:szCs w:val="20"/>
              </w:rPr>
              <w:t>Addition or Add</w:t>
            </w:r>
          </w:p>
        </w:tc>
        <w:tc>
          <w:tcPr>
            <w:tcW w:w="11306" w:type="dxa"/>
          </w:tcPr>
          <w:p w14:paraId="18128845" w14:textId="4FE0C8B4" w:rsidR="00A95027" w:rsidRPr="008F1FE8" w:rsidRDefault="00A95027" w:rsidP="008F1FE8">
            <w:pPr>
              <w:pStyle w:val="DoEtabletext"/>
              <w:rPr>
                <w:rStyle w:val="Emphasis"/>
                <w:rFonts w:cs="Arial"/>
                <w:i w:val="0"/>
                <w:sz w:val="20"/>
                <w:szCs w:val="20"/>
              </w:rPr>
            </w:pPr>
            <w:r w:rsidRPr="008F1FE8">
              <w:rPr>
                <w:rFonts w:cs="Arial"/>
                <w:szCs w:val="20"/>
              </w:rPr>
              <w:t>To join and add together two or more numbers together for a final sum.</w:t>
            </w:r>
          </w:p>
        </w:tc>
      </w:tr>
      <w:tr w:rsidR="00A95027" w14:paraId="2DA6D869" w14:textId="77777777" w:rsidTr="002233D3">
        <w:tc>
          <w:tcPr>
            <w:tcW w:w="3256" w:type="dxa"/>
          </w:tcPr>
          <w:p w14:paraId="6A80F536" w14:textId="360C75C5" w:rsidR="00A95027" w:rsidRPr="008F1FE8" w:rsidRDefault="00A95027" w:rsidP="00A95027">
            <w:pPr>
              <w:pStyle w:val="DoEtabletext"/>
              <w:rPr>
                <w:rFonts w:cs="Arial"/>
                <w:szCs w:val="20"/>
              </w:rPr>
            </w:pPr>
            <w:r w:rsidRPr="008F1FE8">
              <w:rPr>
                <w:rFonts w:cs="Arial"/>
                <w:szCs w:val="20"/>
              </w:rPr>
              <w:t>Decimal</w:t>
            </w:r>
          </w:p>
        </w:tc>
        <w:tc>
          <w:tcPr>
            <w:tcW w:w="11306" w:type="dxa"/>
          </w:tcPr>
          <w:p w14:paraId="7D80736F" w14:textId="77777777" w:rsidR="00A95027" w:rsidRPr="008F1FE8" w:rsidRDefault="00A95027" w:rsidP="008F1FE8">
            <w:pPr>
              <w:pStyle w:val="DoEtabletext"/>
              <w:rPr>
                <w:rFonts w:cs="Arial"/>
                <w:szCs w:val="20"/>
              </w:rPr>
            </w:pPr>
            <w:r w:rsidRPr="008F1FE8">
              <w:rPr>
                <w:rFonts w:cs="Arial"/>
                <w:szCs w:val="20"/>
              </w:rPr>
              <w:t>A decimal is a numeral in the decimal number system. The decimal number system is the base 10, place-value system most commonly used for representing real numbers.</w:t>
            </w:r>
          </w:p>
          <w:p w14:paraId="704BF946" w14:textId="43D9658E" w:rsidR="00A95027" w:rsidRPr="008F1FE8" w:rsidRDefault="00A95027" w:rsidP="008F1FE8">
            <w:pPr>
              <w:pStyle w:val="DoEtabletext"/>
              <w:rPr>
                <w:rFonts w:cs="Arial"/>
                <w:szCs w:val="20"/>
              </w:rPr>
            </w:pPr>
            <w:r w:rsidRPr="008F1FE8">
              <w:rPr>
                <w:rFonts w:cs="Arial"/>
                <w:szCs w:val="20"/>
              </w:rPr>
              <w:t>For example, the decimal 6.75, the integer part is 6 and the fractional part is 0.75.</w:t>
            </w:r>
          </w:p>
        </w:tc>
      </w:tr>
      <w:tr w:rsidR="00A95027" w14:paraId="08C5E9B1" w14:textId="77777777" w:rsidTr="002233D3">
        <w:tc>
          <w:tcPr>
            <w:tcW w:w="3256" w:type="dxa"/>
          </w:tcPr>
          <w:p w14:paraId="4E270C5B" w14:textId="2BA2EF90" w:rsidR="00A95027" w:rsidRPr="008F1FE8" w:rsidRDefault="00A95027" w:rsidP="00A95027">
            <w:pPr>
              <w:pStyle w:val="DoEtabletext"/>
              <w:rPr>
                <w:rFonts w:cs="Arial"/>
                <w:szCs w:val="20"/>
              </w:rPr>
            </w:pPr>
            <w:r w:rsidRPr="008F1FE8">
              <w:rPr>
                <w:rFonts w:cs="Arial"/>
                <w:szCs w:val="20"/>
              </w:rPr>
              <w:t>Estimate</w:t>
            </w:r>
          </w:p>
        </w:tc>
        <w:tc>
          <w:tcPr>
            <w:tcW w:w="11306" w:type="dxa"/>
          </w:tcPr>
          <w:p w14:paraId="4B11E689" w14:textId="0619D8B9" w:rsidR="00A95027" w:rsidRPr="008F1FE8" w:rsidRDefault="00A95027" w:rsidP="008F1FE8">
            <w:pPr>
              <w:pStyle w:val="DoEtabletext"/>
              <w:rPr>
                <w:rFonts w:cs="Arial"/>
                <w:szCs w:val="20"/>
              </w:rPr>
            </w:pPr>
            <w:r w:rsidRPr="008F1FE8">
              <w:rPr>
                <w:rFonts w:cs="Arial"/>
                <w:szCs w:val="20"/>
              </w:rPr>
              <w:t>To estimate is to judge the value, number or quantity of a calculation roughly.</w:t>
            </w:r>
          </w:p>
        </w:tc>
      </w:tr>
      <w:tr w:rsidR="00A95027" w14:paraId="2A7AE248" w14:textId="77777777" w:rsidTr="002233D3">
        <w:tc>
          <w:tcPr>
            <w:tcW w:w="3256" w:type="dxa"/>
          </w:tcPr>
          <w:p w14:paraId="43323AE8" w14:textId="47479C6D" w:rsidR="00A95027" w:rsidRPr="008F1FE8" w:rsidRDefault="00A95027" w:rsidP="00A95027">
            <w:pPr>
              <w:pStyle w:val="DoEtabletext"/>
              <w:rPr>
                <w:rFonts w:cs="Arial"/>
                <w:szCs w:val="20"/>
              </w:rPr>
            </w:pPr>
            <w:r w:rsidRPr="008F1FE8">
              <w:rPr>
                <w:rFonts w:cs="Arial"/>
                <w:szCs w:val="20"/>
              </w:rPr>
              <w:t>Estimation</w:t>
            </w:r>
          </w:p>
        </w:tc>
        <w:tc>
          <w:tcPr>
            <w:tcW w:w="11306" w:type="dxa"/>
          </w:tcPr>
          <w:p w14:paraId="790AB2D1" w14:textId="289BE668" w:rsidR="00A95027" w:rsidRPr="008F1FE8" w:rsidRDefault="00A95027" w:rsidP="008F1FE8">
            <w:pPr>
              <w:pStyle w:val="DoEtabletext"/>
              <w:rPr>
                <w:rFonts w:cs="Arial"/>
                <w:szCs w:val="20"/>
              </w:rPr>
            </w:pPr>
            <w:r w:rsidRPr="008F1FE8">
              <w:rPr>
                <w:rFonts w:cs="Arial"/>
                <w:szCs w:val="20"/>
              </w:rPr>
              <w:t>A skill requiring being able to conceptualise and mentally manipulate numbers or quantities to find an approximate answer. The capacity to make reasonable adjustments to numbers is essential in estimating.</w:t>
            </w:r>
          </w:p>
        </w:tc>
      </w:tr>
      <w:tr w:rsidR="00A95027" w14:paraId="39AB07FE" w14:textId="77777777" w:rsidTr="002233D3">
        <w:tc>
          <w:tcPr>
            <w:tcW w:w="3256" w:type="dxa"/>
          </w:tcPr>
          <w:p w14:paraId="0EA3CEBF" w14:textId="715E80F3" w:rsidR="00A95027" w:rsidRPr="008F1FE8" w:rsidRDefault="00A95027" w:rsidP="00A95027">
            <w:pPr>
              <w:pStyle w:val="DoEtabletext"/>
              <w:rPr>
                <w:rFonts w:cs="Arial"/>
                <w:szCs w:val="20"/>
              </w:rPr>
            </w:pPr>
            <w:r w:rsidRPr="008F1FE8">
              <w:rPr>
                <w:rFonts w:cs="Arial"/>
                <w:szCs w:val="20"/>
              </w:rPr>
              <w:t>Four Operations</w:t>
            </w:r>
          </w:p>
        </w:tc>
        <w:tc>
          <w:tcPr>
            <w:tcW w:w="11306" w:type="dxa"/>
          </w:tcPr>
          <w:p w14:paraId="3D3F1F92" w14:textId="7FE2FC45" w:rsidR="00A95027" w:rsidRPr="008F1FE8" w:rsidRDefault="00A95027" w:rsidP="008F1FE8">
            <w:pPr>
              <w:pStyle w:val="DoEtabletext"/>
              <w:rPr>
                <w:rFonts w:cs="Arial"/>
                <w:szCs w:val="20"/>
              </w:rPr>
            </w:pPr>
            <w:r w:rsidRPr="008F1FE8">
              <w:rPr>
                <w:rFonts w:cs="Arial"/>
                <w:szCs w:val="20"/>
              </w:rPr>
              <w:t>The four operations are addition, subtraction, multiplication and division.</w:t>
            </w:r>
          </w:p>
        </w:tc>
      </w:tr>
      <w:tr w:rsidR="00A95027" w14:paraId="55A2F812" w14:textId="77777777" w:rsidTr="002233D3">
        <w:tc>
          <w:tcPr>
            <w:tcW w:w="3256" w:type="dxa"/>
          </w:tcPr>
          <w:p w14:paraId="4484AD34" w14:textId="6813A07B" w:rsidR="00A95027" w:rsidRPr="008F1FE8" w:rsidRDefault="00A95027" w:rsidP="00A95027">
            <w:pPr>
              <w:pStyle w:val="DoEtabletext"/>
              <w:rPr>
                <w:rFonts w:cs="Arial"/>
                <w:szCs w:val="20"/>
              </w:rPr>
            </w:pPr>
            <w:r w:rsidRPr="008F1FE8">
              <w:rPr>
                <w:rFonts w:cs="Arial"/>
                <w:szCs w:val="20"/>
              </w:rPr>
              <w:t>Jump Strategy</w:t>
            </w:r>
          </w:p>
        </w:tc>
        <w:tc>
          <w:tcPr>
            <w:tcW w:w="11306" w:type="dxa"/>
          </w:tcPr>
          <w:p w14:paraId="30F582AD" w14:textId="41F4D0C3" w:rsidR="00A95027" w:rsidRPr="008F1FE8" w:rsidRDefault="00A95027" w:rsidP="008F1FE8">
            <w:pPr>
              <w:pStyle w:val="DoEtabletext"/>
              <w:rPr>
                <w:rFonts w:cs="Arial"/>
                <w:szCs w:val="20"/>
              </w:rPr>
            </w:pPr>
            <w:r w:rsidRPr="008F1FE8">
              <w:rPr>
                <w:rFonts w:cs="Arial"/>
                <w:szCs w:val="20"/>
              </w:rPr>
              <w:t>The jump strategy is used to add or subtract numbers typically by increments of hundreds, tens and ones. The description relates to recording jumps between numbers on a simple line.</w:t>
            </w:r>
          </w:p>
        </w:tc>
      </w:tr>
      <w:tr w:rsidR="00A95027" w14:paraId="4A6AC7AC" w14:textId="77777777" w:rsidTr="002233D3">
        <w:tc>
          <w:tcPr>
            <w:tcW w:w="3256" w:type="dxa"/>
          </w:tcPr>
          <w:p w14:paraId="136DEEF4" w14:textId="7D7ADDD5" w:rsidR="00A95027" w:rsidRPr="008F1FE8" w:rsidRDefault="00A95027" w:rsidP="00A95027">
            <w:pPr>
              <w:pStyle w:val="DoEtabletext"/>
              <w:rPr>
                <w:rFonts w:cs="Arial"/>
                <w:szCs w:val="20"/>
              </w:rPr>
            </w:pPr>
            <w:r w:rsidRPr="008F1FE8">
              <w:rPr>
                <w:rFonts w:cs="Arial"/>
                <w:szCs w:val="20"/>
              </w:rPr>
              <w:t>Money</w:t>
            </w:r>
          </w:p>
        </w:tc>
        <w:tc>
          <w:tcPr>
            <w:tcW w:w="11306" w:type="dxa"/>
          </w:tcPr>
          <w:p w14:paraId="7B74C9B3" w14:textId="67F99FAE" w:rsidR="00A95027" w:rsidRPr="008F1FE8" w:rsidRDefault="00A95027" w:rsidP="008F1FE8">
            <w:pPr>
              <w:pStyle w:val="DoEtabletext"/>
              <w:rPr>
                <w:rFonts w:cs="Arial"/>
                <w:szCs w:val="20"/>
              </w:rPr>
            </w:pPr>
            <w:r w:rsidRPr="008F1FE8">
              <w:rPr>
                <w:rFonts w:cs="Arial"/>
                <w:szCs w:val="20"/>
              </w:rPr>
              <w:t>A value and/or currency made up of notes and coins. Money is earnt and used to purchase goods.</w:t>
            </w:r>
          </w:p>
        </w:tc>
      </w:tr>
      <w:tr w:rsidR="00A95027" w14:paraId="5F5AC3FB" w14:textId="77777777" w:rsidTr="002233D3">
        <w:tc>
          <w:tcPr>
            <w:tcW w:w="3256" w:type="dxa"/>
          </w:tcPr>
          <w:p w14:paraId="5933078A" w14:textId="381D567E" w:rsidR="00A95027" w:rsidRPr="008F1FE8" w:rsidRDefault="00A95027" w:rsidP="00A95027">
            <w:pPr>
              <w:pStyle w:val="DoEtabletext"/>
              <w:rPr>
                <w:rFonts w:cs="Arial"/>
                <w:szCs w:val="20"/>
              </w:rPr>
            </w:pPr>
            <w:r w:rsidRPr="008F1FE8">
              <w:rPr>
                <w:rFonts w:cs="Arial"/>
                <w:szCs w:val="20"/>
              </w:rPr>
              <w:t>Multiplication or Times</w:t>
            </w:r>
          </w:p>
        </w:tc>
        <w:tc>
          <w:tcPr>
            <w:tcW w:w="11306" w:type="dxa"/>
          </w:tcPr>
          <w:p w14:paraId="6E6FC40E" w14:textId="77777777" w:rsidR="00A95027" w:rsidRPr="008F1FE8" w:rsidRDefault="00A95027" w:rsidP="008F1FE8">
            <w:pPr>
              <w:pStyle w:val="DoEtabletext"/>
              <w:rPr>
                <w:rFonts w:cs="Arial"/>
                <w:szCs w:val="20"/>
              </w:rPr>
            </w:pPr>
            <w:r w:rsidRPr="008F1FE8">
              <w:rPr>
                <w:rFonts w:cs="Arial"/>
                <w:szCs w:val="20"/>
              </w:rPr>
              <w:t>A mathematical operation where a number is times by itself however many times the question asks.</w:t>
            </w:r>
          </w:p>
          <w:p w14:paraId="15B517B2" w14:textId="50C131DD" w:rsidR="00A95027" w:rsidRPr="008F1FE8" w:rsidRDefault="00A95027" w:rsidP="008F1FE8">
            <w:pPr>
              <w:pStyle w:val="DoEtabletext"/>
              <w:rPr>
                <w:rFonts w:cs="Arial"/>
                <w:szCs w:val="20"/>
              </w:rPr>
            </w:pPr>
            <w:r w:rsidRPr="008F1FE8">
              <w:rPr>
                <w:rFonts w:cs="Arial"/>
                <w:szCs w:val="20"/>
              </w:rPr>
              <w:t>For example, 2 + 2 + 2 = 2 x 3</w:t>
            </w:r>
          </w:p>
        </w:tc>
      </w:tr>
      <w:tr w:rsidR="00A95027" w14:paraId="590120FC" w14:textId="77777777" w:rsidTr="002233D3">
        <w:tc>
          <w:tcPr>
            <w:tcW w:w="3256" w:type="dxa"/>
          </w:tcPr>
          <w:p w14:paraId="5F55D8A1" w14:textId="1B5B585D" w:rsidR="00A95027" w:rsidRPr="008F1FE8" w:rsidRDefault="00A95027" w:rsidP="00A95027">
            <w:pPr>
              <w:pStyle w:val="DoEtabletext"/>
              <w:rPr>
                <w:rFonts w:cs="Arial"/>
                <w:szCs w:val="20"/>
              </w:rPr>
            </w:pPr>
            <w:r w:rsidRPr="008F1FE8">
              <w:rPr>
                <w:rFonts w:cs="Arial"/>
                <w:szCs w:val="20"/>
              </w:rPr>
              <w:t>Number Line</w:t>
            </w:r>
          </w:p>
        </w:tc>
        <w:tc>
          <w:tcPr>
            <w:tcW w:w="11306" w:type="dxa"/>
          </w:tcPr>
          <w:p w14:paraId="7B647C4A" w14:textId="1EA2D0F7" w:rsidR="00A95027" w:rsidRPr="008F1FE8" w:rsidRDefault="00A95027" w:rsidP="008F1FE8">
            <w:pPr>
              <w:pStyle w:val="DoEtabletext"/>
              <w:rPr>
                <w:rFonts w:cs="Arial"/>
                <w:szCs w:val="20"/>
              </w:rPr>
            </w:pPr>
            <w:r w:rsidRPr="008F1FE8">
              <w:rPr>
                <w:rFonts w:eastAsia="Calibri" w:cs="Arial"/>
                <w:szCs w:val="20"/>
              </w:rPr>
              <w:t xml:space="preserve">A </w:t>
            </w:r>
            <w:r w:rsidRPr="008F1FE8">
              <w:rPr>
                <w:rFonts w:cs="Arial"/>
                <w:szCs w:val="20"/>
              </w:rPr>
              <w:t>number line gives a pictorial representation of real numbers.</w:t>
            </w:r>
          </w:p>
        </w:tc>
      </w:tr>
      <w:tr w:rsidR="00A95027" w14:paraId="5E0093F9" w14:textId="77777777" w:rsidTr="002233D3">
        <w:tc>
          <w:tcPr>
            <w:tcW w:w="3256" w:type="dxa"/>
          </w:tcPr>
          <w:p w14:paraId="06D48F89" w14:textId="385280F3" w:rsidR="00A95027" w:rsidRPr="008F1FE8" w:rsidRDefault="00A95027" w:rsidP="00A95027">
            <w:pPr>
              <w:pStyle w:val="DoEtabletext"/>
              <w:rPr>
                <w:rFonts w:cs="Arial"/>
                <w:szCs w:val="20"/>
              </w:rPr>
            </w:pPr>
            <w:r w:rsidRPr="008F1FE8">
              <w:rPr>
                <w:rFonts w:cs="Arial"/>
                <w:szCs w:val="20"/>
              </w:rPr>
              <w:t>Operation</w:t>
            </w:r>
          </w:p>
        </w:tc>
        <w:tc>
          <w:tcPr>
            <w:tcW w:w="11306" w:type="dxa"/>
          </w:tcPr>
          <w:p w14:paraId="23931E5D" w14:textId="673759DC" w:rsidR="00A95027" w:rsidRPr="008F1FE8" w:rsidRDefault="00A95027" w:rsidP="008F1FE8">
            <w:pPr>
              <w:pStyle w:val="DoEtabletext"/>
              <w:rPr>
                <w:rFonts w:cs="Arial"/>
                <w:szCs w:val="20"/>
              </w:rPr>
            </w:pPr>
            <w:r w:rsidRPr="008F1FE8">
              <w:rPr>
                <w:rFonts w:cs="Arial"/>
                <w:szCs w:val="20"/>
              </w:rPr>
              <w:t>The process of combining numbers or expressions. The operations include addition, subtraction, multiplication and division.</w:t>
            </w:r>
          </w:p>
        </w:tc>
      </w:tr>
      <w:tr w:rsidR="00A95027" w14:paraId="3DCD35E0" w14:textId="77777777" w:rsidTr="002233D3">
        <w:tc>
          <w:tcPr>
            <w:tcW w:w="3256" w:type="dxa"/>
          </w:tcPr>
          <w:p w14:paraId="5BB6A129" w14:textId="0498B4E9" w:rsidR="00A95027" w:rsidRPr="008F1FE8" w:rsidRDefault="00A95027" w:rsidP="00A95027">
            <w:pPr>
              <w:pStyle w:val="DoEtabletext"/>
              <w:rPr>
                <w:rFonts w:cs="Arial"/>
                <w:szCs w:val="20"/>
              </w:rPr>
            </w:pPr>
            <w:r w:rsidRPr="008F1FE8">
              <w:rPr>
                <w:rFonts w:cs="Arial"/>
                <w:szCs w:val="20"/>
              </w:rPr>
              <w:t>Order</w:t>
            </w:r>
          </w:p>
        </w:tc>
        <w:tc>
          <w:tcPr>
            <w:tcW w:w="11306" w:type="dxa"/>
          </w:tcPr>
          <w:p w14:paraId="08519BA8" w14:textId="517F4DB9" w:rsidR="00A95027" w:rsidRPr="008F1FE8" w:rsidRDefault="00A95027" w:rsidP="008F1FE8">
            <w:pPr>
              <w:pStyle w:val="DoEtabletext"/>
              <w:rPr>
                <w:rFonts w:cs="Arial"/>
                <w:szCs w:val="20"/>
              </w:rPr>
            </w:pPr>
            <w:r w:rsidRPr="008F1FE8">
              <w:rPr>
                <w:rFonts w:cs="Arial"/>
                <w:szCs w:val="20"/>
              </w:rPr>
              <w:t>Arrangement according to size, amount or value.</w:t>
            </w:r>
          </w:p>
        </w:tc>
      </w:tr>
      <w:tr w:rsidR="00A95027" w14:paraId="7E2A82F5" w14:textId="77777777" w:rsidTr="002233D3">
        <w:tc>
          <w:tcPr>
            <w:tcW w:w="3256" w:type="dxa"/>
          </w:tcPr>
          <w:p w14:paraId="379CE845" w14:textId="3FEEEBBD" w:rsidR="00A95027" w:rsidRPr="008F1FE8" w:rsidRDefault="00A95027" w:rsidP="00A95027">
            <w:pPr>
              <w:pStyle w:val="DoEtabletext"/>
              <w:rPr>
                <w:rFonts w:cs="Arial"/>
                <w:szCs w:val="20"/>
              </w:rPr>
            </w:pPr>
            <w:r w:rsidRPr="008F1FE8">
              <w:rPr>
                <w:rFonts w:cs="Arial"/>
                <w:szCs w:val="20"/>
              </w:rPr>
              <w:t>Percentage</w:t>
            </w:r>
          </w:p>
        </w:tc>
        <w:tc>
          <w:tcPr>
            <w:tcW w:w="11306" w:type="dxa"/>
          </w:tcPr>
          <w:p w14:paraId="19877F47" w14:textId="1BD59544" w:rsidR="00A95027" w:rsidRPr="008F1FE8" w:rsidRDefault="00A95027" w:rsidP="008F1FE8">
            <w:pPr>
              <w:pStyle w:val="DoEtabletext"/>
              <w:rPr>
                <w:rFonts w:cs="Arial"/>
                <w:szCs w:val="20"/>
              </w:rPr>
            </w:pPr>
            <w:r w:rsidRPr="008F1FE8">
              <w:rPr>
                <w:rFonts w:cs="Arial"/>
                <w:szCs w:val="20"/>
              </w:rPr>
              <w:t xml:space="preserve">A percentage is a fraction whose denominator is 100. </w:t>
            </w:r>
            <w:r w:rsidRPr="008F1FE8">
              <w:rPr>
                <w:rFonts w:cs="Arial"/>
                <w:szCs w:val="20"/>
                <w:lang w:val="en-US"/>
              </w:rPr>
              <w:t>It is used to denote a proportion; for example, 50% of a quantity.</w:t>
            </w:r>
          </w:p>
        </w:tc>
      </w:tr>
      <w:tr w:rsidR="00A95027" w14:paraId="55D5A995" w14:textId="77777777" w:rsidTr="002233D3">
        <w:tc>
          <w:tcPr>
            <w:tcW w:w="3256" w:type="dxa"/>
          </w:tcPr>
          <w:p w14:paraId="78C24E9D" w14:textId="00D7AAB9" w:rsidR="00A95027" w:rsidRPr="008F1FE8" w:rsidRDefault="00A95027" w:rsidP="00A95027">
            <w:pPr>
              <w:pStyle w:val="DoEtabletext"/>
              <w:rPr>
                <w:rFonts w:cs="Arial"/>
                <w:szCs w:val="20"/>
              </w:rPr>
            </w:pPr>
            <w:r w:rsidRPr="008F1FE8">
              <w:rPr>
                <w:rFonts w:cs="Arial"/>
                <w:szCs w:val="20"/>
              </w:rPr>
              <w:t>Place Value</w:t>
            </w:r>
          </w:p>
        </w:tc>
        <w:tc>
          <w:tcPr>
            <w:tcW w:w="11306" w:type="dxa"/>
          </w:tcPr>
          <w:p w14:paraId="6BCC0A1F" w14:textId="77777777" w:rsidR="00A95027" w:rsidRPr="008F1FE8" w:rsidRDefault="00A95027" w:rsidP="008F1FE8">
            <w:pPr>
              <w:pStyle w:val="DoEtabletext"/>
              <w:rPr>
                <w:rFonts w:cs="Arial"/>
                <w:szCs w:val="20"/>
              </w:rPr>
            </w:pPr>
            <w:r w:rsidRPr="008F1FE8">
              <w:rPr>
                <w:rFonts w:cs="Arial"/>
                <w:szCs w:val="20"/>
              </w:rPr>
              <w:t>The value of a digit as determined by its position in a number relative to the ones or units place.</w:t>
            </w:r>
          </w:p>
          <w:p w14:paraId="514EC483" w14:textId="0DAD3EDA" w:rsidR="00A95027" w:rsidRPr="008F1FE8" w:rsidRDefault="00A95027" w:rsidP="008F1FE8">
            <w:pPr>
              <w:pStyle w:val="DoEtabletext"/>
              <w:rPr>
                <w:rFonts w:cs="Arial"/>
                <w:szCs w:val="20"/>
              </w:rPr>
            </w:pPr>
            <w:r w:rsidRPr="008F1FE8">
              <w:rPr>
                <w:rFonts w:cs="Arial"/>
                <w:szCs w:val="20"/>
              </w:rPr>
              <w:lastRenderedPageBreak/>
              <w:t>For example. 24.2 - the value of 2 is twenty.</w:t>
            </w:r>
          </w:p>
        </w:tc>
      </w:tr>
      <w:tr w:rsidR="00A95027" w14:paraId="4E69B11A" w14:textId="77777777" w:rsidTr="002233D3">
        <w:tc>
          <w:tcPr>
            <w:tcW w:w="3256" w:type="dxa"/>
          </w:tcPr>
          <w:p w14:paraId="1D1C3643" w14:textId="47BC12A7" w:rsidR="00A95027" w:rsidRPr="008F1FE8" w:rsidRDefault="00A95027" w:rsidP="00A95027">
            <w:pPr>
              <w:pStyle w:val="DoEtabletext"/>
              <w:rPr>
                <w:rFonts w:cs="Arial"/>
                <w:szCs w:val="20"/>
              </w:rPr>
            </w:pPr>
            <w:r w:rsidRPr="008F1FE8">
              <w:rPr>
                <w:rFonts w:cs="Arial"/>
                <w:szCs w:val="20"/>
              </w:rPr>
              <w:lastRenderedPageBreak/>
              <w:t>Rounding</w:t>
            </w:r>
          </w:p>
        </w:tc>
        <w:tc>
          <w:tcPr>
            <w:tcW w:w="11306" w:type="dxa"/>
          </w:tcPr>
          <w:p w14:paraId="5E5A6F38" w14:textId="4A50E0C6" w:rsidR="00A95027" w:rsidRPr="008F1FE8" w:rsidRDefault="00A95027" w:rsidP="008F1FE8">
            <w:pPr>
              <w:pStyle w:val="DoEtabletext"/>
              <w:rPr>
                <w:rFonts w:cs="Arial"/>
                <w:szCs w:val="20"/>
              </w:rPr>
            </w:pPr>
            <w:r w:rsidRPr="008F1FE8">
              <w:rPr>
                <w:rFonts w:cs="Arial"/>
                <w:szCs w:val="20"/>
              </w:rPr>
              <w:t>The decimal expansion of a real number is rounded when it is approximated by a terminating decimal that has a given number of decimal digits to the right of the decimal point.</w:t>
            </w:r>
          </w:p>
        </w:tc>
      </w:tr>
      <w:tr w:rsidR="00A95027" w14:paraId="4C0B27A2" w14:textId="77777777" w:rsidTr="002233D3">
        <w:tc>
          <w:tcPr>
            <w:tcW w:w="3256" w:type="dxa"/>
          </w:tcPr>
          <w:p w14:paraId="4AF42243" w14:textId="62FC5880" w:rsidR="00A95027" w:rsidRPr="008F1FE8" w:rsidRDefault="00A95027" w:rsidP="00A95027">
            <w:pPr>
              <w:pStyle w:val="DoEtabletext"/>
              <w:rPr>
                <w:rFonts w:cs="Arial"/>
                <w:szCs w:val="20"/>
              </w:rPr>
            </w:pPr>
            <w:r w:rsidRPr="008F1FE8">
              <w:rPr>
                <w:rFonts w:cs="Arial"/>
                <w:szCs w:val="20"/>
              </w:rPr>
              <w:t>Subtraction</w:t>
            </w:r>
          </w:p>
        </w:tc>
        <w:tc>
          <w:tcPr>
            <w:tcW w:w="11306" w:type="dxa"/>
          </w:tcPr>
          <w:p w14:paraId="12D337AA" w14:textId="1BCBF2E2" w:rsidR="00A95027" w:rsidRPr="008F1FE8" w:rsidRDefault="00A95027" w:rsidP="008F1FE8">
            <w:pPr>
              <w:pStyle w:val="DoEtabletext"/>
              <w:rPr>
                <w:rFonts w:cs="Arial"/>
                <w:szCs w:val="20"/>
              </w:rPr>
            </w:pPr>
            <w:r w:rsidRPr="008F1FE8">
              <w:rPr>
                <w:rFonts w:cs="Arial"/>
                <w:szCs w:val="20"/>
              </w:rPr>
              <w:t>To take an amount away from another amount. For example: 6 - 4 =2</w:t>
            </w:r>
          </w:p>
        </w:tc>
      </w:tr>
      <w:tr w:rsidR="00A95027" w14:paraId="0820B4DF" w14:textId="77777777" w:rsidTr="002233D3">
        <w:tc>
          <w:tcPr>
            <w:tcW w:w="3256" w:type="dxa"/>
          </w:tcPr>
          <w:p w14:paraId="431990BB" w14:textId="69C796F1" w:rsidR="00A95027" w:rsidRPr="008F1FE8" w:rsidRDefault="00A95027" w:rsidP="00A95027">
            <w:pPr>
              <w:pStyle w:val="DoEtabletext"/>
              <w:rPr>
                <w:rFonts w:cs="Arial"/>
                <w:szCs w:val="20"/>
              </w:rPr>
            </w:pPr>
            <w:r w:rsidRPr="008F1FE8">
              <w:rPr>
                <w:rFonts w:cs="Arial"/>
                <w:szCs w:val="20"/>
              </w:rPr>
              <w:t>Whole Number</w:t>
            </w:r>
          </w:p>
        </w:tc>
        <w:tc>
          <w:tcPr>
            <w:tcW w:w="11306" w:type="dxa"/>
          </w:tcPr>
          <w:p w14:paraId="7A31919A" w14:textId="77777777" w:rsidR="00A95027" w:rsidRPr="008F1FE8" w:rsidRDefault="00A95027" w:rsidP="008F1FE8">
            <w:pPr>
              <w:pStyle w:val="DoEtabletext"/>
              <w:rPr>
                <w:rFonts w:cs="Arial"/>
                <w:szCs w:val="20"/>
              </w:rPr>
            </w:pPr>
            <w:r w:rsidRPr="008F1FE8">
              <w:rPr>
                <w:rFonts w:cs="Arial"/>
                <w:szCs w:val="20"/>
              </w:rPr>
              <w:t xml:space="preserve">A whole number is a non-negative integer, that is, one of the numbers 0, 1, 2, 3, … </w:t>
            </w:r>
          </w:p>
          <w:p w14:paraId="46D22D4D" w14:textId="5AABC86A" w:rsidR="00A95027" w:rsidRPr="008F1FE8" w:rsidRDefault="00A95027" w:rsidP="008F1FE8">
            <w:pPr>
              <w:pStyle w:val="DoEtabletext"/>
              <w:rPr>
                <w:rFonts w:cs="Arial"/>
                <w:szCs w:val="20"/>
              </w:rPr>
            </w:pPr>
            <w:r w:rsidRPr="008F1FE8">
              <w:rPr>
                <w:rFonts w:cs="Arial"/>
                <w:szCs w:val="20"/>
              </w:rPr>
              <w:t>Sometimes it is taken to mean only a positive integer, or any integer.</w:t>
            </w:r>
          </w:p>
        </w:tc>
      </w:tr>
    </w:tbl>
    <w:p w14:paraId="74C8EFDC" w14:textId="77777777" w:rsidR="00380BA1" w:rsidRDefault="00380BA1" w:rsidP="00380BA1"/>
    <w:p w14:paraId="49CF87C1" w14:textId="7F540CA5" w:rsidR="00752BAA" w:rsidRDefault="00752BAA" w:rsidP="00752BAA">
      <w:pPr>
        <w:pStyle w:val="Heading3"/>
      </w:pPr>
      <w:r>
        <w:t>Supplementary resources</w:t>
      </w:r>
    </w:p>
    <w:p w14:paraId="6CE11941" w14:textId="2DAF6E13" w:rsidR="0022485F" w:rsidRDefault="0022485F">
      <w:pPr>
        <w:rPr>
          <w:lang w:eastAsia="zh-CN"/>
        </w:rPr>
      </w:pPr>
    </w:p>
    <w:sectPr w:rsidR="0022485F" w:rsidSect="00CA3B54">
      <w:headerReference w:type="even" r:id="rId31"/>
      <w:headerReference w:type="default" r:id="rId32"/>
      <w:footerReference w:type="even" r:id="rId33"/>
      <w:footerReference w:type="default" r:id="rId34"/>
      <w:headerReference w:type="first" r:id="rId35"/>
      <w:footerReference w:type="first" r:id="rId3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FD03BA" w:rsidRDefault="00FD03BA">
      <w:r>
        <w:separator/>
      </w:r>
    </w:p>
    <w:p w14:paraId="06E34196" w14:textId="77777777" w:rsidR="00FD03BA" w:rsidRDefault="00FD03BA"/>
  </w:endnote>
  <w:endnote w:type="continuationSeparator" w:id="0">
    <w:p w14:paraId="3B75FDC3" w14:textId="49128CC0" w:rsidR="00FD03BA" w:rsidRDefault="00FD03BA">
      <w:r>
        <w:continuationSeparator/>
      </w:r>
    </w:p>
    <w:p w14:paraId="3894FB88" w14:textId="77777777" w:rsidR="00FD03BA" w:rsidRDefault="00FD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1FC5B5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52ED4">
      <w:rPr>
        <w:noProof/>
      </w:rPr>
      <w:t>2</w:t>
    </w:r>
    <w:r w:rsidRPr="002810D3">
      <w:fldChar w:fldCharType="end"/>
    </w:r>
    <w:r w:rsidR="00CA3B54">
      <w:ptab w:relativeTo="margin" w:alignment="right" w:leader="none"/>
    </w:r>
    <w:r w:rsidR="00C426E0" w:rsidRPr="00C426E0">
      <w:t xml:space="preserve"> MLS – F1 Decimals, </w:t>
    </w:r>
    <w:r w:rsidR="00C426E0">
      <w:t>p</w:t>
    </w:r>
    <w:r w:rsidR="00C426E0" w:rsidRPr="00C426E0">
      <w:t xml:space="preserve">ercentages and </w:t>
    </w:r>
    <w:r w:rsidR="00C426E0">
      <w:t>m</w:t>
    </w:r>
    <w:r w:rsidR="00C426E0" w:rsidRPr="00C426E0">
      <w:t>oney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4DB4922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2ED4">
      <w:rPr>
        <w:noProof/>
      </w:rPr>
      <w:t>Feb-21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A52ED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6D9E491B" w:rsidP="00493120">
    <w:pPr>
      <w:pStyle w:val="Logo"/>
    </w:pPr>
    <w:r w:rsidRPr="4231CF6F">
      <w:rPr>
        <w:sz w:val="24"/>
        <w:szCs w:val="24"/>
      </w:rPr>
      <w:t>education.nsw.gov.au</w:t>
    </w:r>
    <w:r w:rsidR="00CA3B54">
      <w:rPr>
        <w:sz w:val="24"/>
      </w:rPr>
      <w:ptab w:relativeTo="margin" w:alignment="right" w:leader="none"/>
    </w:r>
    <w:r w:rsidR="00493120"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FD03BA" w:rsidRDefault="00FD03BA">
      <w:r>
        <w:separator/>
      </w:r>
    </w:p>
    <w:p w14:paraId="024CA2D7" w14:textId="77777777" w:rsidR="00FD03BA" w:rsidRDefault="00FD03BA"/>
  </w:footnote>
  <w:footnote w:type="continuationSeparator" w:id="0">
    <w:p w14:paraId="1885A04A" w14:textId="3FC9CA53" w:rsidR="00FD03BA" w:rsidRDefault="00FD03BA">
      <w:r>
        <w:continuationSeparator/>
      </w:r>
    </w:p>
    <w:p w14:paraId="5962F60C" w14:textId="77777777" w:rsidR="00FD03BA" w:rsidRDefault="00FD0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3784" w14:textId="77777777" w:rsidR="005C2B18" w:rsidRDefault="005C2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E650" w14:textId="77777777" w:rsidR="005C2B18" w:rsidRDefault="005C2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39"/>
    <w:multiLevelType w:val="hybridMultilevel"/>
    <w:tmpl w:val="418268F8"/>
    <w:lvl w:ilvl="0" w:tplc="7A801F7E">
      <w:start w:val="1"/>
      <w:numFmt w:val="bullet"/>
      <w:lvlText w:val=""/>
      <w:lvlJc w:val="left"/>
      <w:pPr>
        <w:ind w:left="720" w:hanging="360"/>
      </w:pPr>
      <w:rPr>
        <w:rFonts w:ascii="Symbol" w:hAnsi="Symbol" w:hint="default"/>
      </w:rPr>
    </w:lvl>
    <w:lvl w:ilvl="1" w:tplc="95C2BC0C">
      <w:start w:val="1"/>
      <w:numFmt w:val="bullet"/>
      <w:lvlText w:val="o"/>
      <w:lvlJc w:val="left"/>
      <w:pPr>
        <w:ind w:left="1440" w:hanging="360"/>
      </w:pPr>
      <w:rPr>
        <w:rFonts w:ascii="Courier New" w:hAnsi="Courier New" w:hint="default"/>
      </w:rPr>
    </w:lvl>
    <w:lvl w:ilvl="2" w:tplc="C5D29190">
      <w:start w:val="1"/>
      <w:numFmt w:val="bullet"/>
      <w:lvlText w:val=""/>
      <w:lvlJc w:val="left"/>
      <w:pPr>
        <w:ind w:left="2160" w:hanging="360"/>
      </w:pPr>
      <w:rPr>
        <w:rFonts w:ascii="Wingdings" w:hAnsi="Wingdings" w:hint="default"/>
      </w:rPr>
    </w:lvl>
    <w:lvl w:ilvl="3" w:tplc="E17E57E2">
      <w:start w:val="1"/>
      <w:numFmt w:val="bullet"/>
      <w:lvlText w:val=""/>
      <w:lvlJc w:val="left"/>
      <w:pPr>
        <w:ind w:left="2880" w:hanging="360"/>
      </w:pPr>
      <w:rPr>
        <w:rFonts w:ascii="Symbol" w:hAnsi="Symbol" w:hint="default"/>
      </w:rPr>
    </w:lvl>
    <w:lvl w:ilvl="4" w:tplc="0D48E204">
      <w:start w:val="1"/>
      <w:numFmt w:val="bullet"/>
      <w:lvlText w:val="o"/>
      <w:lvlJc w:val="left"/>
      <w:pPr>
        <w:ind w:left="3600" w:hanging="360"/>
      </w:pPr>
      <w:rPr>
        <w:rFonts w:ascii="Courier New" w:hAnsi="Courier New" w:hint="default"/>
      </w:rPr>
    </w:lvl>
    <w:lvl w:ilvl="5" w:tplc="3710CEA8">
      <w:start w:val="1"/>
      <w:numFmt w:val="bullet"/>
      <w:lvlText w:val=""/>
      <w:lvlJc w:val="left"/>
      <w:pPr>
        <w:ind w:left="4320" w:hanging="360"/>
      </w:pPr>
      <w:rPr>
        <w:rFonts w:ascii="Wingdings" w:hAnsi="Wingdings" w:hint="default"/>
      </w:rPr>
    </w:lvl>
    <w:lvl w:ilvl="6" w:tplc="99C24DC8">
      <w:start w:val="1"/>
      <w:numFmt w:val="bullet"/>
      <w:lvlText w:val=""/>
      <w:lvlJc w:val="left"/>
      <w:pPr>
        <w:ind w:left="5040" w:hanging="360"/>
      </w:pPr>
      <w:rPr>
        <w:rFonts w:ascii="Symbol" w:hAnsi="Symbol" w:hint="default"/>
      </w:rPr>
    </w:lvl>
    <w:lvl w:ilvl="7" w:tplc="561252D8">
      <w:start w:val="1"/>
      <w:numFmt w:val="bullet"/>
      <w:lvlText w:val="o"/>
      <w:lvlJc w:val="left"/>
      <w:pPr>
        <w:ind w:left="5760" w:hanging="360"/>
      </w:pPr>
      <w:rPr>
        <w:rFonts w:ascii="Courier New" w:hAnsi="Courier New" w:hint="default"/>
      </w:rPr>
    </w:lvl>
    <w:lvl w:ilvl="8" w:tplc="C1C65B10">
      <w:start w:val="1"/>
      <w:numFmt w:val="bullet"/>
      <w:lvlText w:val=""/>
      <w:lvlJc w:val="left"/>
      <w:pPr>
        <w:ind w:left="6480" w:hanging="360"/>
      </w:pPr>
      <w:rPr>
        <w:rFonts w:ascii="Wingdings" w:hAnsi="Wingdings" w:hint="default"/>
      </w:rPr>
    </w:lvl>
  </w:abstractNum>
  <w:abstractNum w:abstractNumId="1" w15:restartNumberingAfterBreak="0">
    <w:nsid w:val="0AE7026C"/>
    <w:multiLevelType w:val="hybridMultilevel"/>
    <w:tmpl w:val="3B7A339C"/>
    <w:lvl w:ilvl="0" w:tplc="701EC588">
      <w:start w:val="1"/>
      <w:numFmt w:val="bullet"/>
      <w:lvlText w:val=""/>
      <w:lvlJc w:val="left"/>
      <w:pPr>
        <w:ind w:left="720" w:hanging="360"/>
      </w:pPr>
      <w:rPr>
        <w:rFonts w:ascii="Symbol" w:hAnsi="Symbol" w:hint="default"/>
      </w:rPr>
    </w:lvl>
    <w:lvl w:ilvl="1" w:tplc="97CABD00">
      <w:start w:val="1"/>
      <w:numFmt w:val="bullet"/>
      <w:lvlText w:val="o"/>
      <w:lvlJc w:val="left"/>
      <w:pPr>
        <w:ind w:left="1440" w:hanging="360"/>
      </w:pPr>
      <w:rPr>
        <w:rFonts w:ascii="Courier New" w:hAnsi="Courier New" w:hint="default"/>
      </w:rPr>
    </w:lvl>
    <w:lvl w:ilvl="2" w:tplc="2A3CB248">
      <w:start w:val="1"/>
      <w:numFmt w:val="bullet"/>
      <w:lvlText w:val=""/>
      <w:lvlJc w:val="left"/>
      <w:pPr>
        <w:ind w:left="2160" w:hanging="360"/>
      </w:pPr>
      <w:rPr>
        <w:rFonts w:ascii="Wingdings" w:hAnsi="Wingdings" w:hint="default"/>
      </w:rPr>
    </w:lvl>
    <w:lvl w:ilvl="3" w:tplc="EC0AC188">
      <w:start w:val="1"/>
      <w:numFmt w:val="bullet"/>
      <w:lvlText w:val=""/>
      <w:lvlJc w:val="left"/>
      <w:pPr>
        <w:ind w:left="2880" w:hanging="360"/>
      </w:pPr>
      <w:rPr>
        <w:rFonts w:ascii="Symbol" w:hAnsi="Symbol" w:hint="default"/>
      </w:rPr>
    </w:lvl>
    <w:lvl w:ilvl="4" w:tplc="0F962D04">
      <w:start w:val="1"/>
      <w:numFmt w:val="bullet"/>
      <w:lvlText w:val="o"/>
      <w:lvlJc w:val="left"/>
      <w:pPr>
        <w:ind w:left="3600" w:hanging="360"/>
      </w:pPr>
      <w:rPr>
        <w:rFonts w:ascii="Courier New" w:hAnsi="Courier New" w:hint="default"/>
      </w:rPr>
    </w:lvl>
    <w:lvl w:ilvl="5" w:tplc="61E60926">
      <w:start w:val="1"/>
      <w:numFmt w:val="bullet"/>
      <w:lvlText w:val=""/>
      <w:lvlJc w:val="left"/>
      <w:pPr>
        <w:ind w:left="4320" w:hanging="360"/>
      </w:pPr>
      <w:rPr>
        <w:rFonts w:ascii="Wingdings" w:hAnsi="Wingdings" w:hint="default"/>
      </w:rPr>
    </w:lvl>
    <w:lvl w:ilvl="6" w:tplc="6FBE490E">
      <w:start w:val="1"/>
      <w:numFmt w:val="bullet"/>
      <w:lvlText w:val=""/>
      <w:lvlJc w:val="left"/>
      <w:pPr>
        <w:ind w:left="5040" w:hanging="360"/>
      </w:pPr>
      <w:rPr>
        <w:rFonts w:ascii="Symbol" w:hAnsi="Symbol" w:hint="default"/>
      </w:rPr>
    </w:lvl>
    <w:lvl w:ilvl="7" w:tplc="0450C188">
      <w:start w:val="1"/>
      <w:numFmt w:val="bullet"/>
      <w:lvlText w:val="o"/>
      <w:lvlJc w:val="left"/>
      <w:pPr>
        <w:ind w:left="5760" w:hanging="360"/>
      </w:pPr>
      <w:rPr>
        <w:rFonts w:ascii="Courier New" w:hAnsi="Courier New" w:hint="default"/>
      </w:rPr>
    </w:lvl>
    <w:lvl w:ilvl="8" w:tplc="0BDAF672">
      <w:start w:val="1"/>
      <w:numFmt w:val="bullet"/>
      <w:lvlText w:val=""/>
      <w:lvlJc w:val="left"/>
      <w:pPr>
        <w:ind w:left="6480" w:hanging="360"/>
      </w:pPr>
      <w:rPr>
        <w:rFonts w:ascii="Wingdings" w:hAnsi="Wingdings" w:hint="default"/>
      </w:rPr>
    </w:lvl>
  </w:abstractNum>
  <w:abstractNum w:abstractNumId="2" w15:restartNumberingAfterBreak="0">
    <w:nsid w:val="151C0ECA"/>
    <w:multiLevelType w:val="hybridMultilevel"/>
    <w:tmpl w:val="41C24208"/>
    <w:lvl w:ilvl="0" w:tplc="B8C4C3FE">
      <w:start w:val="1"/>
      <w:numFmt w:val="bullet"/>
      <w:lvlText w:val=""/>
      <w:lvlJc w:val="left"/>
      <w:pPr>
        <w:ind w:left="720" w:hanging="360"/>
      </w:pPr>
      <w:rPr>
        <w:rFonts w:ascii="Symbol" w:hAnsi="Symbol" w:hint="default"/>
      </w:rPr>
    </w:lvl>
    <w:lvl w:ilvl="1" w:tplc="89B44D3E">
      <w:start w:val="1"/>
      <w:numFmt w:val="bullet"/>
      <w:lvlText w:val="o"/>
      <w:lvlJc w:val="left"/>
      <w:pPr>
        <w:ind w:left="1440" w:hanging="360"/>
      </w:pPr>
      <w:rPr>
        <w:rFonts w:ascii="Courier New" w:hAnsi="Courier New" w:hint="default"/>
      </w:rPr>
    </w:lvl>
    <w:lvl w:ilvl="2" w:tplc="B07E76DC">
      <w:start w:val="1"/>
      <w:numFmt w:val="bullet"/>
      <w:lvlText w:val=""/>
      <w:lvlJc w:val="left"/>
      <w:pPr>
        <w:ind w:left="2160" w:hanging="360"/>
      </w:pPr>
      <w:rPr>
        <w:rFonts w:ascii="Wingdings" w:hAnsi="Wingdings" w:hint="default"/>
      </w:rPr>
    </w:lvl>
    <w:lvl w:ilvl="3" w:tplc="54FCAC38">
      <w:start w:val="1"/>
      <w:numFmt w:val="bullet"/>
      <w:lvlText w:val=""/>
      <w:lvlJc w:val="left"/>
      <w:pPr>
        <w:ind w:left="2880" w:hanging="360"/>
      </w:pPr>
      <w:rPr>
        <w:rFonts w:ascii="Symbol" w:hAnsi="Symbol" w:hint="default"/>
      </w:rPr>
    </w:lvl>
    <w:lvl w:ilvl="4" w:tplc="4F98DA10">
      <w:start w:val="1"/>
      <w:numFmt w:val="bullet"/>
      <w:lvlText w:val="o"/>
      <w:lvlJc w:val="left"/>
      <w:pPr>
        <w:ind w:left="3600" w:hanging="360"/>
      </w:pPr>
      <w:rPr>
        <w:rFonts w:ascii="Courier New" w:hAnsi="Courier New" w:hint="default"/>
      </w:rPr>
    </w:lvl>
    <w:lvl w:ilvl="5" w:tplc="1C0420FC">
      <w:start w:val="1"/>
      <w:numFmt w:val="bullet"/>
      <w:lvlText w:val=""/>
      <w:lvlJc w:val="left"/>
      <w:pPr>
        <w:ind w:left="4320" w:hanging="360"/>
      </w:pPr>
      <w:rPr>
        <w:rFonts w:ascii="Wingdings" w:hAnsi="Wingdings" w:hint="default"/>
      </w:rPr>
    </w:lvl>
    <w:lvl w:ilvl="6" w:tplc="D2DE2AF0">
      <w:start w:val="1"/>
      <w:numFmt w:val="bullet"/>
      <w:lvlText w:val=""/>
      <w:lvlJc w:val="left"/>
      <w:pPr>
        <w:ind w:left="5040" w:hanging="360"/>
      </w:pPr>
      <w:rPr>
        <w:rFonts w:ascii="Symbol" w:hAnsi="Symbol" w:hint="default"/>
      </w:rPr>
    </w:lvl>
    <w:lvl w:ilvl="7" w:tplc="BBF4F870">
      <w:start w:val="1"/>
      <w:numFmt w:val="bullet"/>
      <w:lvlText w:val="o"/>
      <w:lvlJc w:val="left"/>
      <w:pPr>
        <w:ind w:left="5760" w:hanging="360"/>
      </w:pPr>
      <w:rPr>
        <w:rFonts w:ascii="Courier New" w:hAnsi="Courier New" w:hint="default"/>
      </w:rPr>
    </w:lvl>
    <w:lvl w:ilvl="8" w:tplc="8D58E21A">
      <w:start w:val="1"/>
      <w:numFmt w:val="bullet"/>
      <w:lvlText w:val=""/>
      <w:lvlJc w:val="left"/>
      <w:pPr>
        <w:ind w:left="6480" w:hanging="360"/>
      </w:pPr>
      <w:rPr>
        <w:rFonts w:ascii="Wingdings" w:hAnsi="Wingdings" w:hint="default"/>
      </w:rPr>
    </w:lvl>
  </w:abstractNum>
  <w:abstractNum w:abstractNumId="3"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 w15:restartNumberingAfterBreak="0">
    <w:nsid w:val="3C0E2FCD"/>
    <w:multiLevelType w:val="hybridMultilevel"/>
    <w:tmpl w:val="FF0E49E0"/>
    <w:lvl w:ilvl="0" w:tplc="6CA21E16">
      <w:start w:val="1"/>
      <w:numFmt w:val="bullet"/>
      <w:lvlText w:val=""/>
      <w:lvlJc w:val="left"/>
      <w:pPr>
        <w:ind w:left="720" w:hanging="360"/>
      </w:pPr>
      <w:rPr>
        <w:rFonts w:ascii="Symbol" w:hAnsi="Symbol" w:hint="default"/>
      </w:rPr>
    </w:lvl>
    <w:lvl w:ilvl="1" w:tplc="99467842">
      <w:start w:val="1"/>
      <w:numFmt w:val="bullet"/>
      <w:lvlText w:val="o"/>
      <w:lvlJc w:val="left"/>
      <w:pPr>
        <w:ind w:left="1440" w:hanging="360"/>
      </w:pPr>
      <w:rPr>
        <w:rFonts w:ascii="Courier New" w:hAnsi="Courier New" w:hint="default"/>
      </w:rPr>
    </w:lvl>
    <w:lvl w:ilvl="2" w:tplc="E3D61FBE">
      <w:start w:val="1"/>
      <w:numFmt w:val="bullet"/>
      <w:lvlText w:val=""/>
      <w:lvlJc w:val="left"/>
      <w:pPr>
        <w:ind w:left="2160" w:hanging="360"/>
      </w:pPr>
      <w:rPr>
        <w:rFonts w:ascii="Wingdings" w:hAnsi="Wingdings" w:hint="default"/>
      </w:rPr>
    </w:lvl>
    <w:lvl w:ilvl="3" w:tplc="1DC456D4">
      <w:start w:val="1"/>
      <w:numFmt w:val="bullet"/>
      <w:lvlText w:val=""/>
      <w:lvlJc w:val="left"/>
      <w:pPr>
        <w:ind w:left="2880" w:hanging="360"/>
      </w:pPr>
      <w:rPr>
        <w:rFonts w:ascii="Symbol" w:hAnsi="Symbol" w:hint="default"/>
      </w:rPr>
    </w:lvl>
    <w:lvl w:ilvl="4" w:tplc="5A386C70">
      <w:start w:val="1"/>
      <w:numFmt w:val="bullet"/>
      <w:lvlText w:val="o"/>
      <w:lvlJc w:val="left"/>
      <w:pPr>
        <w:ind w:left="3600" w:hanging="360"/>
      </w:pPr>
      <w:rPr>
        <w:rFonts w:ascii="Courier New" w:hAnsi="Courier New" w:hint="default"/>
      </w:rPr>
    </w:lvl>
    <w:lvl w:ilvl="5" w:tplc="8F40F136">
      <w:start w:val="1"/>
      <w:numFmt w:val="bullet"/>
      <w:lvlText w:val=""/>
      <w:lvlJc w:val="left"/>
      <w:pPr>
        <w:ind w:left="4320" w:hanging="360"/>
      </w:pPr>
      <w:rPr>
        <w:rFonts w:ascii="Wingdings" w:hAnsi="Wingdings" w:hint="default"/>
      </w:rPr>
    </w:lvl>
    <w:lvl w:ilvl="6" w:tplc="6324CF1A">
      <w:start w:val="1"/>
      <w:numFmt w:val="bullet"/>
      <w:lvlText w:val=""/>
      <w:lvlJc w:val="left"/>
      <w:pPr>
        <w:ind w:left="5040" w:hanging="360"/>
      </w:pPr>
      <w:rPr>
        <w:rFonts w:ascii="Symbol" w:hAnsi="Symbol" w:hint="default"/>
      </w:rPr>
    </w:lvl>
    <w:lvl w:ilvl="7" w:tplc="CE123FB8">
      <w:start w:val="1"/>
      <w:numFmt w:val="bullet"/>
      <w:lvlText w:val="o"/>
      <w:lvlJc w:val="left"/>
      <w:pPr>
        <w:ind w:left="5760" w:hanging="360"/>
      </w:pPr>
      <w:rPr>
        <w:rFonts w:ascii="Courier New" w:hAnsi="Courier New" w:hint="default"/>
      </w:rPr>
    </w:lvl>
    <w:lvl w:ilvl="8" w:tplc="05225610">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7"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5BE53912"/>
    <w:multiLevelType w:val="hybridMultilevel"/>
    <w:tmpl w:val="93FA66CE"/>
    <w:lvl w:ilvl="0" w:tplc="49C811F2">
      <w:start w:val="1"/>
      <w:numFmt w:val="bullet"/>
      <w:pStyle w:val="ListBullet"/>
      <w:lvlText w:val=""/>
      <w:lvlJc w:val="left"/>
      <w:pPr>
        <w:tabs>
          <w:tab w:val="num" w:pos="652"/>
        </w:tabs>
        <w:ind w:left="652" w:hanging="368"/>
      </w:pPr>
      <w:rPr>
        <w:rFonts w:ascii="Symbol" w:hAnsi="Symbol" w:hint="default"/>
      </w:rPr>
    </w:lvl>
    <w:lvl w:ilvl="1" w:tplc="D7209DAE">
      <w:start w:val="1"/>
      <w:numFmt w:val="lowerLetter"/>
      <w:lvlText w:val="%2)"/>
      <w:lvlJc w:val="left"/>
      <w:pPr>
        <w:ind w:left="1004" w:hanging="360"/>
      </w:pPr>
      <w:rPr>
        <w:rFonts w:hint="default"/>
      </w:rPr>
    </w:lvl>
    <w:lvl w:ilvl="2" w:tplc="BE4E583A">
      <w:start w:val="1"/>
      <w:numFmt w:val="lowerRoman"/>
      <w:lvlText w:val="%3)"/>
      <w:lvlJc w:val="left"/>
      <w:pPr>
        <w:ind w:left="1364" w:hanging="360"/>
      </w:pPr>
      <w:rPr>
        <w:rFonts w:hint="default"/>
      </w:rPr>
    </w:lvl>
    <w:lvl w:ilvl="3" w:tplc="1914675A">
      <w:start w:val="1"/>
      <w:numFmt w:val="decimal"/>
      <w:lvlText w:val="(%4)"/>
      <w:lvlJc w:val="left"/>
      <w:pPr>
        <w:ind w:left="1724" w:hanging="360"/>
      </w:pPr>
      <w:rPr>
        <w:rFonts w:hint="default"/>
      </w:rPr>
    </w:lvl>
    <w:lvl w:ilvl="4" w:tplc="4E66F7D0">
      <w:start w:val="1"/>
      <w:numFmt w:val="lowerLetter"/>
      <w:lvlText w:val="(%5)"/>
      <w:lvlJc w:val="left"/>
      <w:pPr>
        <w:ind w:left="2084" w:hanging="360"/>
      </w:pPr>
      <w:rPr>
        <w:rFonts w:hint="default"/>
      </w:rPr>
    </w:lvl>
    <w:lvl w:ilvl="5" w:tplc="AFACD5D2">
      <w:start w:val="1"/>
      <w:numFmt w:val="lowerRoman"/>
      <w:lvlText w:val="(%6)"/>
      <w:lvlJc w:val="left"/>
      <w:pPr>
        <w:ind w:left="2444" w:hanging="360"/>
      </w:pPr>
      <w:rPr>
        <w:rFonts w:hint="default"/>
      </w:rPr>
    </w:lvl>
    <w:lvl w:ilvl="6" w:tplc="6DB2A574">
      <w:start w:val="1"/>
      <w:numFmt w:val="decimal"/>
      <w:lvlText w:val="%7."/>
      <w:lvlJc w:val="left"/>
      <w:pPr>
        <w:ind w:left="2804" w:hanging="360"/>
      </w:pPr>
      <w:rPr>
        <w:rFonts w:hint="default"/>
      </w:rPr>
    </w:lvl>
    <w:lvl w:ilvl="7" w:tplc="00F63A7E">
      <w:start w:val="1"/>
      <w:numFmt w:val="lowerLetter"/>
      <w:lvlText w:val="%8."/>
      <w:lvlJc w:val="left"/>
      <w:pPr>
        <w:ind w:left="3164" w:hanging="360"/>
      </w:pPr>
      <w:rPr>
        <w:rFonts w:hint="default"/>
      </w:rPr>
    </w:lvl>
    <w:lvl w:ilvl="8" w:tplc="602AC4B2">
      <w:start w:val="1"/>
      <w:numFmt w:val="lowerRoman"/>
      <w:lvlText w:val="%9."/>
      <w:lvlJc w:val="left"/>
      <w:pPr>
        <w:ind w:left="3524" w:hanging="360"/>
      </w:pPr>
      <w:rPr>
        <w:rFonts w:hint="default"/>
      </w:rPr>
    </w:lvl>
  </w:abstractNum>
  <w:abstractNum w:abstractNumId="9" w15:restartNumberingAfterBreak="0">
    <w:nsid w:val="5FC269FD"/>
    <w:multiLevelType w:val="hybridMultilevel"/>
    <w:tmpl w:val="C2EC5C7A"/>
    <w:lvl w:ilvl="0" w:tplc="377636BE">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07A356E">
      <w:start w:val="1"/>
      <w:numFmt w:val="bullet"/>
      <w:pStyle w:val="ListBullet2"/>
      <w:lvlText w:val="o"/>
      <w:lvlJc w:val="left"/>
      <w:pPr>
        <w:ind w:left="652" w:firstLine="0"/>
      </w:pPr>
      <w:rPr>
        <w:rFonts w:ascii="Courier New" w:hAnsi="Courier New" w:hint="default"/>
      </w:rPr>
    </w:lvl>
    <w:lvl w:ilvl="2" w:tplc="18A8262C">
      <w:start w:val="1"/>
      <w:numFmt w:val="none"/>
      <w:suff w:val="nothing"/>
      <w:lvlText w:val=""/>
      <w:lvlJc w:val="left"/>
      <w:pPr>
        <w:ind w:left="652" w:firstLine="0"/>
      </w:pPr>
      <w:rPr>
        <w:rFonts w:hint="default"/>
      </w:rPr>
    </w:lvl>
    <w:lvl w:ilvl="3" w:tplc="CC08D7B0">
      <w:start w:val="1"/>
      <w:numFmt w:val="none"/>
      <w:suff w:val="nothing"/>
      <w:lvlText w:val=""/>
      <w:lvlJc w:val="left"/>
      <w:pPr>
        <w:ind w:left="652" w:firstLine="0"/>
      </w:pPr>
      <w:rPr>
        <w:rFonts w:hint="default"/>
      </w:rPr>
    </w:lvl>
    <w:lvl w:ilvl="4" w:tplc="3CA266CE">
      <w:start w:val="1"/>
      <w:numFmt w:val="none"/>
      <w:suff w:val="nothing"/>
      <w:lvlText w:val=""/>
      <w:lvlJc w:val="left"/>
      <w:pPr>
        <w:ind w:left="652" w:firstLine="0"/>
      </w:pPr>
      <w:rPr>
        <w:rFonts w:hint="default"/>
      </w:rPr>
    </w:lvl>
    <w:lvl w:ilvl="5" w:tplc="77E06FB8">
      <w:start w:val="1"/>
      <w:numFmt w:val="none"/>
      <w:suff w:val="nothing"/>
      <w:lvlText w:val=""/>
      <w:lvlJc w:val="left"/>
      <w:pPr>
        <w:ind w:left="652" w:firstLine="0"/>
      </w:pPr>
      <w:rPr>
        <w:rFonts w:hint="default"/>
      </w:rPr>
    </w:lvl>
    <w:lvl w:ilvl="6" w:tplc="430457C2">
      <w:start w:val="1"/>
      <w:numFmt w:val="none"/>
      <w:suff w:val="nothing"/>
      <w:lvlText w:val=""/>
      <w:lvlJc w:val="left"/>
      <w:pPr>
        <w:ind w:left="652" w:firstLine="0"/>
      </w:pPr>
      <w:rPr>
        <w:rFonts w:hint="default"/>
      </w:rPr>
    </w:lvl>
    <w:lvl w:ilvl="7" w:tplc="2ACC527E">
      <w:start w:val="1"/>
      <w:numFmt w:val="none"/>
      <w:suff w:val="nothing"/>
      <w:lvlText w:val=""/>
      <w:lvlJc w:val="left"/>
      <w:pPr>
        <w:ind w:left="652" w:firstLine="0"/>
      </w:pPr>
      <w:rPr>
        <w:rFonts w:hint="default"/>
      </w:rPr>
    </w:lvl>
    <w:lvl w:ilvl="8" w:tplc="16B20858">
      <w:start w:val="1"/>
      <w:numFmt w:val="none"/>
      <w:suff w:val="nothing"/>
      <w:lvlText w:val=""/>
      <w:lvlJc w:val="left"/>
      <w:pPr>
        <w:ind w:left="652" w:firstLine="0"/>
      </w:pPr>
      <w:rPr>
        <w:rFonts w:hint="default"/>
      </w:rPr>
    </w:lvl>
  </w:abstractNum>
  <w:abstractNum w:abstractNumId="10" w15:restartNumberingAfterBreak="0">
    <w:nsid w:val="627029AD"/>
    <w:multiLevelType w:val="hybridMultilevel"/>
    <w:tmpl w:val="49CEC7D4"/>
    <w:lvl w:ilvl="0" w:tplc="904AD328">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47A0E16">
      <w:start w:val="1"/>
      <w:numFmt w:val="lowerLetter"/>
      <w:pStyle w:val="ListNumber2"/>
      <w:lvlText w:val="%2"/>
      <w:lvlJc w:val="left"/>
      <w:pPr>
        <w:ind w:left="652" w:firstLine="0"/>
      </w:pPr>
      <w:rPr>
        <w:rFonts w:hint="default"/>
      </w:rPr>
    </w:lvl>
    <w:lvl w:ilvl="2" w:tplc="BD6C926C">
      <w:start w:val="1"/>
      <w:numFmt w:val="none"/>
      <w:suff w:val="nothing"/>
      <w:lvlText w:val=""/>
      <w:lvlJc w:val="left"/>
      <w:pPr>
        <w:ind w:left="652" w:firstLine="0"/>
      </w:pPr>
      <w:rPr>
        <w:rFonts w:hint="default"/>
      </w:rPr>
    </w:lvl>
    <w:lvl w:ilvl="3" w:tplc="D5D011AA">
      <w:start w:val="1"/>
      <w:numFmt w:val="none"/>
      <w:suff w:val="nothing"/>
      <w:lvlText w:val=""/>
      <w:lvlJc w:val="left"/>
      <w:pPr>
        <w:ind w:left="652" w:firstLine="0"/>
      </w:pPr>
      <w:rPr>
        <w:rFonts w:hint="default"/>
      </w:rPr>
    </w:lvl>
    <w:lvl w:ilvl="4" w:tplc="EC96FBFE">
      <w:start w:val="1"/>
      <w:numFmt w:val="none"/>
      <w:suff w:val="nothing"/>
      <w:lvlText w:val=""/>
      <w:lvlJc w:val="left"/>
      <w:pPr>
        <w:ind w:left="652" w:firstLine="0"/>
      </w:pPr>
      <w:rPr>
        <w:rFonts w:hint="default"/>
      </w:rPr>
    </w:lvl>
    <w:lvl w:ilvl="5" w:tplc="0B9EF2F6">
      <w:start w:val="1"/>
      <w:numFmt w:val="none"/>
      <w:suff w:val="nothing"/>
      <w:lvlText w:val=""/>
      <w:lvlJc w:val="left"/>
      <w:pPr>
        <w:ind w:left="652" w:firstLine="0"/>
      </w:pPr>
      <w:rPr>
        <w:rFonts w:hint="default"/>
      </w:rPr>
    </w:lvl>
    <w:lvl w:ilvl="6" w:tplc="53EABA84">
      <w:start w:val="1"/>
      <w:numFmt w:val="none"/>
      <w:suff w:val="nothing"/>
      <w:lvlText w:val=""/>
      <w:lvlJc w:val="left"/>
      <w:pPr>
        <w:ind w:left="652" w:firstLine="0"/>
      </w:pPr>
      <w:rPr>
        <w:rFonts w:hint="default"/>
      </w:rPr>
    </w:lvl>
    <w:lvl w:ilvl="7" w:tplc="FA0660F4">
      <w:start w:val="1"/>
      <w:numFmt w:val="none"/>
      <w:suff w:val="nothing"/>
      <w:lvlText w:val=""/>
      <w:lvlJc w:val="left"/>
      <w:pPr>
        <w:ind w:left="652" w:firstLine="0"/>
      </w:pPr>
      <w:rPr>
        <w:rFonts w:hint="default"/>
      </w:rPr>
    </w:lvl>
    <w:lvl w:ilvl="8" w:tplc="E0DE45DE">
      <w:start w:val="1"/>
      <w:numFmt w:val="none"/>
      <w:suff w:val="nothing"/>
      <w:lvlText w:val=""/>
      <w:lvlJc w:val="left"/>
      <w:pPr>
        <w:ind w:left="652" w:firstLine="0"/>
      </w:pPr>
      <w:rPr>
        <w:rFonts w:hint="default"/>
      </w:rPr>
    </w:lvl>
  </w:abstractNum>
  <w:abstractNum w:abstractNumId="11"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2" w15:restartNumberingAfterBreak="0">
    <w:nsid w:val="7AE73AE6"/>
    <w:multiLevelType w:val="hybridMultilevel"/>
    <w:tmpl w:val="59C8D89E"/>
    <w:lvl w:ilvl="0" w:tplc="9BBE491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9AE9DBC">
      <w:start w:val="1"/>
      <w:numFmt w:val="none"/>
      <w:suff w:val="nothing"/>
      <w:lvlText w:val=""/>
      <w:lvlJc w:val="left"/>
      <w:pPr>
        <w:ind w:left="284" w:firstLine="0"/>
      </w:pPr>
      <w:rPr>
        <w:rFonts w:hint="default"/>
      </w:rPr>
    </w:lvl>
    <w:lvl w:ilvl="2" w:tplc="C8062BA4">
      <w:start w:val="1"/>
      <w:numFmt w:val="none"/>
      <w:suff w:val="nothing"/>
      <w:lvlText w:val=""/>
      <w:lvlJc w:val="left"/>
      <w:pPr>
        <w:ind w:left="284" w:firstLine="0"/>
      </w:pPr>
      <w:rPr>
        <w:rFonts w:hint="default"/>
      </w:rPr>
    </w:lvl>
    <w:lvl w:ilvl="3" w:tplc="BFEA256C">
      <w:start w:val="1"/>
      <w:numFmt w:val="none"/>
      <w:suff w:val="nothing"/>
      <w:lvlText w:val=""/>
      <w:lvlJc w:val="left"/>
      <w:pPr>
        <w:ind w:left="284" w:firstLine="0"/>
      </w:pPr>
      <w:rPr>
        <w:rFonts w:hint="default"/>
      </w:rPr>
    </w:lvl>
    <w:lvl w:ilvl="4" w:tplc="F31C20D8">
      <w:start w:val="1"/>
      <w:numFmt w:val="none"/>
      <w:suff w:val="nothing"/>
      <w:lvlText w:val=""/>
      <w:lvlJc w:val="left"/>
      <w:pPr>
        <w:ind w:left="284" w:firstLine="0"/>
      </w:pPr>
      <w:rPr>
        <w:rFonts w:hint="default"/>
      </w:rPr>
    </w:lvl>
    <w:lvl w:ilvl="5" w:tplc="7EC6D046">
      <w:start w:val="1"/>
      <w:numFmt w:val="none"/>
      <w:suff w:val="nothing"/>
      <w:lvlText w:val=""/>
      <w:lvlJc w:val="left"/>
      <w:pPr>
        <w:ind w:left="284" w:firstLine="0"/>
      </w:pPr>
      <w:rPr>
        <w:rFonts w:hint="default"/>
      </w:rPr>
    </w:lvl>
    <w:lvl w:ilvl="6" w:tplc="C640170E">
      <w:start w:val="1"/>
      <w:numFmt w:val="none"/>
      <w:suff w:val="nothing"/>
      <w:lvlText w:val=""/>
      <w:lvlJc w:val="left"/>
      <w:pPr>
        <w:ind w:left="284" w:firstLine="0"/>
      </w:pPr>
      <w:rPr>
        <w:rFonts w:hint="default"/>
      </w:rPr>
    </w:lvl>
    <w:lvl w:ilvl="7" w:tplc="CC6CCCDE">
      <w:start w:val="1"/>
      <w:numFmt w:val="none"/>
      <w:suff w:val="nothing"/>
      <w:lvlText w:val=""/>
      <w:lvlJc w:val="left"/>
      <w:pPr>
        <w:ind w:left="284" w:firstLine="0"/>
      </w:pPr>
      <w:rPr>
        <w:rFonts w:hint="default"/>
      </w:rPr>
    </w:lvl>
    <w:lvl w:ilvl="8" w:tplc="11AA0710">
      <w:start w:val="1"/>
      <w:numFmt w:val="none"/>
      <w:suff w:val="nothing"/>
      <w:lvlText w:val=""/>
      <w:lvlJc w:val="left"/>
      <w:pPr>
        <w:ind w:left="284" w:firstLine="0"/>
      </w:pPr>
      <w:rPr>
        <w:rFonts w:hint="default"/>
      </w:rPr>
    </w:lvl>
  </w:abstractNum>
  <w:num w:numId="1">
    <w:abstractNumId w:val="5"/>
  </w:num>
  <w:num w:numId="2">
    <w:abstractNumId w:val="8"/>
  </w:num>
  <w:num w:numId="3">
    <w:abstractNumId w:val="12"/>
  </w:num>
  <w:num w:numId="4">
    <w:abstractNumId w:val="9"/>
  </w:num>
  <w:num w:numId="5">
    <w:abstractNumId w:val="10"/>
  </w:num>
  <w:num w:numId="6">
    <w:abstractNumId w:val="7"/>
  </w:num>
  <w:num w:numId="7">
    <w:abstractNumId w:val="3"/>
  </w:num>
  <w:num w:numId="8">
    <w:abstractNumId w:val="11"/>
  </w:num>
  <w:num w:numId="9">
    <w:abstractNumId w:val="6"/>
  </w:num>
  <w:num w:numId="10">
    <w:abstractNumId w:val="1"/>
  </w:num>
  <w:num w:numId="11">
    <w:abstractNumId w:val="4"/>
  </w:num>
  <w:num w:numId="12">
    <w:abstractNumId w:val="2"/>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NzU3MjczMTcwMjNT0lEKTi0uzszPAykwqgUAvy2BhSwAAAA="/>
  </w:docVars>
  <w:rsids>
    <w:rsidRoot w:val="00FD03BA"/>
    <w:rsid w:val="0000031A"/>
    <w:rsid w:val="00001C08"/>
    <w:rsid w:val="00002BF1"/>
    <w:rsid w:val="00006220"/>
    <w:rsid w:val="00006CD7"/>
    <w:rsid w:val="000103FC"/>
    <w:rsid w:val="00010746"/>
    <w:rsid w:val="00012E48"/>
    <w:rsid w:val="000143DF"/>
    <w:rsid w:val="0001453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1460"/>
    <w:rsid w:val="00082E53"/>
    <w:rsid w:val="000844F9"/>
    <w:rsid w:val="00084830"/>
    <w:rsid w:val="0008606A"/>
    <w:rsid w:val="00086656"/>
    <w:rsid w:val="00086D87"/>
    <w:rsid w:val="000872D6"/>
    <w:rsid w:val="00090628"/>
    <w:rsid w:val="00091B63"/>
    <w:rsid w:val="0009452F"/>
    <w:rsid w:val="00096701"/>
    <w:rsid w:val="00096739"/>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ABB"/>
    <w:rsid w:val="00146F04"/>
    <w:rsid w:val="00147FAF"/>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114"/>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6A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F48"/>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BA1"/>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E51"/>
    <w:rsid w:val="0045627B"/>
    <w:rsid w:val="00456C90"/>
    <w:rsid w:val="00457160"/>
    <w:rsid w:val="004578CC"/>
    <w:rsid w:val="00463BFC"/>
    <w:rsid w:val="004657D6"/>
    <w:rsid w:val="00465CE4"/>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A6C"/>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B18"/>
    <w:rsid w:val="005C7B55"/>
    <w:rsid w:val="005D0175"/>
    <w:rsid w:val="005D1CC4"/>
    <w:rsid w:val="005D2D62"/>
    <w:rsid w:val="005D4416"/>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D7C"/>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668"/>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CA2"/>
    <w:rsid w:val="00801687"/>
    <w:rsid w:val="008019EE"/>
    <w:rsid w:val="00802022"/>
    <w:rsid w:val="0080207C"/>
    <w:rsid w:val="008028A3"/>
    <w:rsid w:val="0080533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6A1"/>
    <w:rsid w:val="008C085A"/>
    <w:rsid w:val="008C1A20"/>
    <w:rsid w:val="008C2FB5"/>
    <w:rsid w:val="008C302C"/>
    <w:rsid w:val="008C4CAB"/>
    <w:rsid w:val="008C4E84"/>
    <w:rsid w:val="008C5731"/>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04"/>
    <w:rsid w:val="008E4E59"/>
    <w:rsid w:val="008F0115"/>
    <w:rsid w:val="008F0383"/>
    <w:rsid w:val="008F1F6A"/>
    <w:rsid w:val="008F1FE8"/>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59D"/>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235"/>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ED4"/>
    <w:rsid w:val="00A5427A"/>
    <w:rsid w:val="00A54C7B"/>
    <w:rsid w:val="00A54CFD"/>
    <w:rsid w:val="00A5639F"/>
    <w:rsid w:val="00A57040"/>
    <w:rsid w:val="00A60064"/>
    <w:rsid w:val="00A64CD0"/>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027"/>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8BF"/>
    <w:rsid w:val="00B43107"/>
    <w:rsid w:val="00B44819"/>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7841"/>
    <w:rsid w:val="00B904F4"/>
    <w:rsid w:val="00B90BD1"/>
    <w:rsid w:val="00B92536"/>
    <w:rsid w:val="00B9274D"/>
    <w:rsid w:val="00B9351C"/>
    <w:rsid w:val="00B94207"/>
    <w:rsid w:val="00B945D4"/>
    <w:rsid w:val="00B9506C"/>
    <w:rsid w:val="00B97B50"/>
    <w:rsid w:val="00BA3959"/>
    <w:rsid w:val="00BA53C5"/>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6E0"/>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B47"/>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19C3"/>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3F78"/>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72229D"/>
    <w:rsid w:val="2EC31542"/>
    <w:rsid w:val="4231CF6F"/>
    <w:rsid w:val="51122F35"/>
    <w:rsid w:val="6D9E491B"/>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EA532"/>
  <w14:defaultImageDpi w14:val="330"/>
  <w15:chartTrackingRefBased/>
  <w15:docId w15:val="{62BF0C7A-9B2C-49B8-B2B4-4FD5439E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380BA1"/>
    <w:pPr>
      <w:numPr>
        <w:numId w:val="6"/>
      </w:numPr>
      <w:spacing w:after="40" w:line="240" w:lineRule="atLeast"/>
      <w:ind w:left="340" w:hanging="227"/>
    </w:pPr>
  </w:style>
  <w:style w:type="paragraph" w:customStyle="1" w:styleId="DoEtablelist1numbered">
    <w:name w:val="DoE table list 1 numbered"/>
    <w:basedOn w:val="DoEtabletext"/>
    <w:qFormat/>
    <w:rsid w:val="00380BA1"/>
    <w:pPr>
      <w:numPr>
        <w:numId w:val="7"/>
      </w:numPr>
      <w:spacing w:after="40" w:line="240" w:lineRule="atLeast"/>
      <w:ind w:left="340" w:hanging="227"/>
    </w:pPr>
  </w:style>
  <w:style w:type="paragraph" w:customStyle="1" w:styleId="DoEtablelist2bullet">
    <w:name w:val="DoE table list 2 bullet"/>
    <w:basedOn w:val="DoEtabletext"/>
    <w:qFormat/>
    <w:rsid w:val="0098159D"/>
    <w:pPr>
      <w:numPr>
        <w:numId w:val="8"/>
      </w:numPr>
      <w:spacing w:after="40" w:line="240" w:lineRule="atLeast"/>
      <w:ind w:left="596" w:hanging="284"/>
    </w:pPr>
  </w:style>
  <w:style w:type="paragraph" w:customStyle="1" w:styleId="DoEtablelist2numbered">
    <w:name w:val="DoE table list 2 numbered"/>
    <w:basedOn w:val="DoEtabletext"/>
    <w:qFormat/>
    <w:rsid w:val="00380BA1"/>
    <w:pPr>
      <w:numPr>
        <w:numId w:val="9"/>
      </w:numPr>
      <w:spacing w:after="40" w:line="240" w:lineRule="atLeast"/>
      <w:ind w:left="596" w:hanging="284"/>
    </w:pPr>
  </w:style>
  <w:style w:type="character" w:styleId="PlaceholderText">
    <w:name w:val="Placeholder Text"/>
    <w:basedOn w:val="DefaultParagraphFont"/>
    <w:uiPriority w:val="99"/>
    <w:semiHidden/>
    <w:rsid w:val="00A95027"/>
    <w:rPr>
      <w:color w:val="808080"/>
    </w:rPr>
  </w:style>
  <w:style w:type="paragraph" w:styleId="ListParagraph">
    <w:name w:val="List Paragraph"/>
    <w:basedOn w:val="Normal"/>
    <w:uiPriority w:val="34"/>
    <w:qFormat/>
    <w:rsid w:val="00501A6C"/>
    <w:pPr>
      <w:ind w:left="720"/>
      <w:contextualSpacing/>
    </w:pPr>
  </w:style>
  <w:style w:type="character" w:styleId="CommentReference">
    <w:name w:val="annotation reference"/>
    <w:basedOn w:val="DefaultParagraphFont"/>
    <w:uiPriority w:val="99"/>
    <w:semiHidden/>
    <w:rsid w:val="00F319C3"/>
    <w:rPr>
      <w:sz w:val="16"/>
      <w:szCs w:val="16"/>
    </w:rPr>
  </w:style>
  <w:style w:type="paragraph" w:styleId="CommentText">
    <w:name w:val="annotation text"/>
    <w:basedOn w:val="Normal"/>
    <w:link w:val="CommentTextChar"/>
    <w:uiPriority w:val="99"/>
    <w:semiHidden/>
    <w:rsid w:val="00F319C3"/>
    <w:pPr>
      <w:spacing w:line="240" w:lineRule="auto"/>
    </w:pPr>
    <w:rPr>
      <w:sz w:val="20"/>
      <w:szCs w:val="20"/>
    </w:rPr>
  </w:style>
  <w:style w:type="character" w:customStyle="1" w:styleId="CommentTextChar">
    <w:name w:val="Comment Text Char"/>
    <w:basedOn w:val="DefaultParagraphFont"/>
    <w:link w:val="CommentText"/>
    <w:uiPriority w:val="99"/>
    <w:semiHidden/>
    <w:rsid w:val="00F319C3"/>
    <w:rPr>
      <w:rFonts w:ascii="Arial" w:hAnsi="Arial"/>
      <w:sz w:val="20"/>
      <w:szCs w:val="20"/>
      <w:lang w:val="en-AU"/>
    </w:rPr>
  </w:style>
  <w:style w:type="paragraph" w:styleId="BalloonText">
    <w:name w:val="Balloon Text"/>
    <w:basedOn w:val="Normal"/>
    <w:link w:val="BalloonTextChar"/>
    <w:uiPriority w:val="99"/>
    <w:semiHidden/>
    <w:unhideWhenUsed/>
    <w:rsid w:val="00F319C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C3"/>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3076A0"/>
    <w:rPr>
      <w:b/>
      <w:bCs/>
    </w:rPr>
  </w:style>
  <w:style w:type="character" w:customStyle="1" w:styleId="CommentSubjectChar">
    <w:name w:val="Comment Subject Char"/>
    <w:basedOn w:val="CommentTextChar"/>
    <w:link w:val="CommentSubject"/>
    <w:uiPriority w:val="99"/>
    <w:semiHidden/>
    <w:rsid w:val="003076A0"/>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KG6ILNOiMgM" TargetMode="External"/><Relationship Id="rId18" Type="http://schemas.openxmlformats.org/officeDocument/2006/relationships/hyperlink" Target="https://teacher.desmos.com/activitybuilder/custom/5f62e05bd69f37271a7b77a6" TargetMode="External"/><Relationship Id="rId26" Type="http://schemas.openxmlformats.org/officeDocument/2006/relationships/hyperlink" Target="http://www.amathsdictionaryforkids.com/" TargetMode="External"/><Relationship Id="rId3" Type="http://schemas.openxmlformats.org/officeDocument/2006/relationships/customXml" Target="../customXml/item3.xml"/><Relationship Id="rId21" Type="http://schemas.openxmlformats.org/officeDocument/2006/relationships/hyperlink" Target="https://www.math-aids.com/"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mathsdictionaryforkids.com/qr/qr.html" TargetMode="External"/><Relationship Id="rId17" Type="http://schemas.openxmlformats.org/officeDocument/2006/relationships/hyperlink" Target="https://www.math-aids.com/" TargetMode="External"/><Relationship Id="rId25" Type="http://schemas.openxmlformats.org/officeDocument/2006/relationships/hyperlink" Target="https://www.math-aids.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cher.desmos.com/activitybuilder/custom/5f5ac295db0b732c87d2f7ee" TargetMode="External"/><Relationship Id="rId20" Type="http://schemas.openxmlformats.org/officeDocument/2006/relationships/hyperlink" Target="https://www.math-aids.com/Estimation/" TargetMode="External"/><Relationship Id="rId29" Type="http://schemas.openxmlformats.org/officeDocument/2006/relationships/hyperlink" Target="https://www.math-salamande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standards.nsw.edu.au/wps/portal/nesa/11-12/Diversity-in-learning/stage-6-special-education/adjustments" TargetMode="External"/><Relationship Id="rId24" Type="http://schemas.openxmlformats.org/officeDocument/2006/relationships/hyperlink" Target="https://www.teacherspayteachers.com/Product/Australian-Money-Rounding-Number-Line-142499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eacherspayteachers.com/Product/Decimal-Point-Cards-333338?st=fdbae7f40f8712222644ef0bc39e4347" TargetMode="External"/><Relationship Id="rId23" Type="http://schemas.openxmlformats.org/officeDocument/2006/relationships/hyperlink" Target="https://www.mathgames.com/estimation" TargetMode="External"/><Relationship Id="rId28" Type="http://schemas.openxmlformats.org/officeDocument/2006/relationships/hyperlink" Target="https://www.youtube.com/watch?v=rR95Cbcjzus" TargetMode="External"/><Relationship Id="rId36" Type="http://schemas.openxmlformats.org/officeDocument/2006/relationships/footer" Target="footer3.xml"/><Relationship Id="rId10" Type="http://schemas.openxmlformats.org/officeDocument/2006/relationships/hyperlink" Target="https://educationstandards.nsw.edu.au/wps/portal/nesa/11-12/stage-6-learning-areas/stage-6-mathematics/mathematics-life-skills-2017" TargetMode="External"/><Relationship Id="rId19" Type="http://schemas.openxmlformats.org/officeDocument/2006/relationships/hyperlink" Target="https://www.desmos.com/calculator/jln6sduwn4"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zmaths.co.nz/node/1863" TargetMode="External"/><Relationship Id="rId22" Type="http://schemas.openxmlformats.org/officeDocument/2006/relationships/hyperlink" Target="https://www.greatschools.org/library/cms/73/25173.pdf" TargetMode="External"/><Relationship Id="rId27" Type="http://schemas.openxmlformats.org/officeDocument/2006/relationships/hyperlink" Target="https://www.youtube.com/watch?v=JeVSmq1Nrpw" TargetMode="External"/><Relationship Id="rId30" Type="http://schemas.openxmlformats.org/officeDocument/2006/relationships/hyperlink" Target="https://teacher.desmos.com/activitybuilder/custom/5f694e69451d9a32571e6cb3"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756B5-9C4F-4476-A7B5-71C92C0BD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272D2-E91C-45A8-9BEE-08D62C02C386}">
  <ds:schemaRefs>
    <ds:schemaRef ds:uri="http://schemas.microsoft.com/sharepoint/v3/contenttype/forms"/>
  </ds:schemaRefs>
</ds:datastoreItem>
</file>

<file path=customXml/itemProps3.xml><?xml version="1.0" encoding="utf-8"?>
<ds:datastoreItem xmlns:ds="http://schemas.openxmlformats.org/officeDocument/2006/customXml" ds:itemID="{0C7FE6D9-7FAE-4FFE-9A35-4252F7BF6778}">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2021-02-04T03:57:00Z</dcterms:created>
  <dcterms:modified xsi:type="dcterms:W3CDTF">2021-02-04T03:57:00Z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