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D6B" w14:textId="76B9E399" w:rsidR="00101866" w:rsidRDefault="00307C5F" w:rsidP="00101866">
      <w:pPr>
        <w:pStyle w:val="Title"/>
      </w:pPr>
      <w:bookmarkStart w:id="0" w:name="_Toc59442675"/>
      <w:bookmarkStart w:id="1" w:name="_Toc59445147"/>
      <w:bookmarkStart w:id="2" w:name="_Toc59705630"/>
      <w:r>
        <w:t xml:space="preserve">Learning across the curriculum in HSIE </w:t>
      </w:r>
      <w:r>
        <w:sym w:font="Symbol" w:char="F02D"/>
      </w:r>
      <w:r>
        <w:t xml:space="preserve"> </w:t>
      </w:r>
      <w:bookmarkEnd w:id="0"/>
      <w:bookmarkEnd w:id="1"/>
      <w:r w:rsidR="00294C7D" w:rsidRPr="00294C7D">
        <w:t>Aboriginal and Torres Strait Islander histories and cultures</w:t>
      </w:r>
      <w:bookmarkEnd w:id="2"/>
    </w:p>
    <w:p w14:paraId="4255FA0F" w14:textId="77777777" w:rsidR="003267EB" w:rsidRPr="003C4CA5" w:rsidRDefault="003267EB" w:rsidP="003267EB">
      <w:pPr>
        <w:rPr>
          <w:lang w:eastAsia="zh-CN"/>
        </w:rPr>
      </w:pPr>
      <w:r>
        <w:rPr>
          <w:noProof/>
          <w:lang w:eastAsia="en-AU"/>
        </w:rPr>
        <mc:AlternateContent>
          <mc:Choice Requires="wps">
            <w:drawing>
              <wp:inline distT="0" distB="0" distL="0" distR="0" wp14:anchorId="682169BD" wp14:editId="64E27517">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oval w14:anchorId="4F937A35"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7766EB0F" w14:textId="77777777" w:rsidR="00101866" w:rsidRDefault="003267EB" w:rsidP="003267EB">
      <w:pPr>
        <w:rPr>
          <w:lang w:eastAsia="zh-CN"/>
        </w:rPr>
      </w:pPr>
      <w:r>
        <w:rPr>
          <w:noProof/>
          <w:lang w:eastAsia="en-AU"/>
        </w:rPr>
        <mc:AlternateContent>
          <mc:Choice Requires="wps">
            <w:drawing>
              <wp:inline distT="0" distB="0" distL="0" distR="0" wp14:anchorId="5EB2CFBE" wp14:editId="0CD8847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oval w14:anchorId="26A6AC46"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95DA369" wp14:editId="4852F478">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oval w14:anchorId="29F54FC6"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4254A7F1" w14:textId="77777777" w:rsidR="00101866" w:rsidRDefault="00101866" w:rsidP="004566CD">
      <w:pPr>
        <w:pStyle w:val="Heading2"/>
        <w:numPr>
          <w:ilvl w:val="0"/>
          <w:numId w:val="0"/>
        </w:numPr>
      </w:pPr>
      <w:bookmarkStart w:id="3" w:name="_Toc59705631"/>
      <w:r>
        <w:lastRenderedPageBreak/>
        <w:t>Table of contents</w:t>
      </w:r>
      <w:bookmarkEnd w:id="3"/>
    </w:p>
    <w:p w14:paraId="10498A96" w14:textId="0B0BB489" w:rsidR="00DF794F"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9705630" w:history="1">
        <w:r w:rsidR="00DF794F" w:rsidRPr="00F45E6C">
          <w:rPr>
            <w:rStyle w:val="Hyperlink"/>
            <w:noProof/>
          </w:rPr>
          <w:t xml:space="preserve">Learning across the curriculum in HSIE </w:t>
        </w:r>
        <w:r w:rsidR="00DF794F" w:rsidRPr="00F45E6C">
          <w:rPr>
            <w:rStyle w:val="Hyperlink"/>
            <w:noProof/>
          </w:rPr>
          <w:sym w:font="Symbol" w:char="F02D"/>
        </w:r>
        <w:r w:rsidR="00DF794F" w:rsidRPr="00F45E6C">
          <w:rPr>
            <w:rStyle w:val="Hyperlink"/>
            <w:noProof/>
          </w:rPr>
          <w:t xml:space="preserve"> Aboriginal and Torres Strait Islander histories and cultures</w:t>
        </w:r>
        <w:r w:rsidR="00DF794F">
          <w:rPr>
            <w:noProof/>
            <w:webHidden/>
          </w:rPr>
          <w:tab/>
        </w:r>
        <w:r w:rsidR="00DF794F">
          <w:rPr>
            <w:noProof/>
            <w:webHidden/>
          </w:rPr>
          <w:fldChar w:fldCharType="begin"/>
        </w:r>
        <w:r w:rsidR="00DF794F">
          <w:rPr>
            <w:noProof/>
            <w:webHidden/>
          </w:rPr>
          <w:instrText xml:space="preserve"> PAGEREF _Toc59705630 \h </w:instrText>
        </w:r>
        <w:r w:rsidR="00DF794F">
          <w:rPr>
            <w:noProof/>
            <w:webHidden/>
          </w:rPr>
        </w:r>
        <w:r w:rsidR="00DF794F">
          <w:rPr>
            <w:noProof/>
            <w:webHidden/>
          </w:rPr>
          <w:fldChar w:fldCharType="separate"/>
        </w:r>
        <w:r w:rsidR="00DF794F">
          <w:rPr>
            <w:noProof/>
            <w:webHidden/>
          </w:rPr>
          <w:t>1</w:t>
        </w:r>
        <w:r w:rsidR="00DF794F">
          <w:rPr>
            <w:noProof/>
            <w:webHidden/>
          </w:rPr>
          <w:fldChar w:fldCharType="end"/>
        </w:r>
      </w:hyperlink>
    </w:p>
    <w:p w14:paraId="70564A92" w14:textId="7A0C6611" w:rsidR="00DF794F" w:rsidRDefault="00EF20A2">
      <w:pPr>
        <w:pStyle w:val="TOC2"/>
        <w:tabs>
          <w:tab w:val="right" w:leader="dot" w:pos="9622"/>
        </w:tabs>
        <w:rPr>
          <w:rFonts w:asciiTheme="minorHAnsi" w:eastAsiaTheme="minorEastAsia" w:hAnsiTheme="minorHAnsi" w:cstheme="minorBidi"/>
          <w:noProof/>
          <w:sz w:val="22"/>
          <w:szCs w:val="22"/>
          <w:lang w:eastAsia="en-AU"/>
        </w:rPr>
      </w:pPr>
      <w:hyperlink w:anchor="_Toc59705631" w:history="1">
        <w:r w:rsidR="00DF794F" w:rsidRPr="00F45E6C">
          <w:rPr>
            <w:rStyle w:val="Hyperlink"/>
            <w:noProof/>
          </w:rPr>
          <w:t>Table of contents</w:t>
        </w:r>
        <w:r w:rsidR="00DF794F">
          <w:rPr>
            <w:noProof/>
            <w:webHidden/>
          </w:rPr>
          <w:tab/>
        </w:r>
        <w:r w:rsidR="00DF794F">
          <w:rPr>
            <w:noProof/>
            <w:webHidden/>
          </w:rPr>
          <w:fldChar w:fldCharType="begin"/>
        </w:r>
        <w:r w:rsidR="00DF794F">
          <w:rPr>
            <w:noProof/>
            <w:webHidden/>
          </w:rPr>
          <w:instrText xml:space="preserve"> PAGEREF _Toc59705631 \h </w:instrText>
        </w:r>
        <w:r w:rsidR="00DF794F">
          <w:rPr>
            <w:noProof/>
            <w:webHidden/>
          </w:rPr>
        </w:r>
        <w:r w:rsidR="00DF794F">
          <w:rPr>
            <w:noProof/>
            <w:webHidden/>
          </w:rPr>
          <w:fldChar w:fldCharType="separate"/>
        </w:r>
        <w:r w:rsidR="00DF794F">
          <w:rPr>
            <w:noProof/>
            <w:webHidden/>
          </w:rPr>
          <w:t>2</w:t>
        </w:r>
        <w:r w:rsidR="00DF794F">
          <w:rPr>
            <w:noProof/>
            <w:webHidden/>
          </w:rPr>
          <w:fldChar w:fldCharType="end"/>
        </w:r>
      </w:hyperlink>
    </w:p>
    <w:p w14:paraId="3977B814" w14:textId="1FF7CA74" w:rsidR="00DF794F" w:rsidRDefault="00EF20A2">
      <w:pPr>
        <w:pStyle w:val="TOC2"/>
        <w:tabs>
          <w:tab w:val="right" w:leader="dot" w:pos="9622"/>
        </w:tabs>
        <w:rPr>
          <w:rFonts w:asciiTheme="minorHAnsi" w:eastAsiaTheme="minorEastAsia" w:hAnsiTheme="minorHAnsi" w:cstheme="minorBidi"/>
          <w:noProof/>
          <w:sz w:val="22"/>
          <w:szCs w:val="22"/>
          <w:lang w:eastAsia="en-AU"/>
        </w:rPr>
      </w:pPr>
      <w:hyperlink w:anchor="_Toc59705632" w:history="1">
        <w:r w:rsidR="00DF794F" w:rsidRPr="00F45E6C">
          <w:rPr>
            <w:rStyle w:val="Hyperlink"/>
            <w:noProof/>
          </w:rPr>
          <w:t>About this resource</w:t>
        </w:r>
        <w:r w:rsidR="00DF794F">
          <w:rPr>
            <w:noProof/>
            <w:webHidden/>
          </w:rPr>
          <w:tab/>
        </w:r>
        <w:r w:rsidR="00DF794F">
          <w:rPr>
            <w:noProof/>
            <w:webHidden/>
          </w:rPr>
          <w:fldChar w:fldCharType="begin"/>
        </w:r>
        <w:r w:rsidR="00DF794F">
          <w:rPr>
            <w:noProof/>
            <w:webHidden/>
          </w:rPr>
          <w:instrText xml:space="preserve"> PAGEREF _Toc59705632 \h </w:instrText>
        </w:r>
        <w:r w:rsidR="00DF794F">
          <w:rPr>
            <w:noProof/>
            <w:webHidden/>
          </w:rPr>
        </w:r>
        <w:r w:rsidR="00DF794F">
          <w:rPr>
            <w:noProof/>
            <w:webHidden/>
          </w:rPr>
          <w:fldChar w:fldCharType="separate"/>
        </w:r>
        <w:r w:rsidR="00DF794F">
          <w:rPr>
            <w:noProof/>
            <w:webHidden/>
          </w:rPr>
          <w:t>2</w:t>
        </w:r>
        <w:r w:rsidR="00DF794F">
          <w:rPr>
            <w:noProof/>
            <w:webHidden/>
          </w:rPr>
          <w:fldChar w:fldCharType="end"/>
        </w:r>
      </w:hyperlink>
    </w:p>
    <w:p w14:paraId="40DDA69D" w14:textId="6D79026D" w:rsidR="00DF794F" w:rsidRDefault="00EF20A2">
      <w:pPr>
        <w:pStyle w:val="TOC2"/>
        <w:tabs>
          <w:tab w:val="right" w:leader="dot" w:pos="9622"/>
        </w:tabs>
        <w:rPr>
          <w:rFonts w:asciiTheme="minorHAnsi" w:eastAsiaTheme="minorEastAsia" w:hAnsiTheme="minorHAnsi" w:cstheme="minorBidi"/>
          <w:noProof/>
          <w:sz w:val="22"/>
          <w:szCs w:val="22"/>
          <w:lang w:eastAsia="en-AU"/>
        </w:rPr>
      </w:pPr>
      <w:hyperlink w:anchor="_Toc59705633" w:history="1">
        <w:r w:rsidR="00DF794F" w:rsidRPr="00F45E6C">
          <w:rPr>
            <w:rStyle w:val="Hyperlink"/>
            <w:noProof/>
          </w:rPr>
          <w:t>Aboriginal and Torres Strait Islander histories and cultures</w:t>
        </w:r>
        <w:r w:rsidR="00DF794F">
          <w:rPr>
            <w:noProof/>
            <w:webHidden/>
          </w:rPr>
          <w:tab/>
        </w:r>
        <w:r w:rsidR="00DF794F">
          <w:rPr>
            <w:noProof/>
            <w:webHidden/>
          </w:rPr>
          <w:fldChar w:fldCharType="begin"/>
        </w:r>
        <w:r w:rsidR="00DF794F">
          <w:rPr>
            <w:noProof/>
            <w:webHidden/>
          </w:rPr>
          <w:instrText xml:space="preserve"> PAGEREF _Toc59705633 \h </w:instrText>
        </w:r>
        <w:r w:rsidR="00DF794F">
          <w:rPr>
            <w:noProof/>
            <w:webHidden/>
          </w:rPr>
        </w:r>
        <w:r w:rsidR="00DF794F">
          <w:rPr>
            <w:noProof/>
            <w:webHidden/>
          </w:rPr>
          <w:fldChar w:fldCharType="separate"/>
        </w:r>
        <w:r w:rsidR="00DF794F">
          <w:rPr>
            <w:noProof/>
            <w:webHidden/>
          </w:rPr>
          <w:t>3</w:t>
        </w:r>
        <w:r w:rsidR="00DF794F">
          <w:rPr>
            <w:noProof/>
            <w:webHidden/>
          </w:rPr>
          <w:fldChar w:fldCharType="end"/>
        </w:r>
      </w:hyperlink>
    </w:p>
    <w:p w14:paraId="124DBC97" w14:textId="4848CD31" w:rsidR="00DF794F" w:rsidRDefault="00EF20A2">
      <w:pPr>
        <w:pStyle w:val="TOC2"/>
        <w:tabs>
          <w:tab w:val="right" w:leader="dot" w:pos="9622"/>
        </w:tabs>
        <w:rPr>
          <w:rFonts w:asciiTheme="minorHAnsi" w:eastAsiaTheme="minorEastAsia" w:hAnsiTheme="minorHAnsi" w:cstheme="minorBidi"/>
          <w:noProof/>
          <w:sz w:val="22"/>
          <w:szCs w:val="22"/>
          <w:lang w:eastAsia="en-AU"/>
        </w:rPr>
      </w:pPr>
      <w:hyperlink w:anchor="_Toc59705634" w:history="1">
        <w:r w:rsidR="00DF794F" w:rsidRPr="00F45E6C">
          <w:rPr>
            <w:rStyle w:val="Hyperlink"/>
            <w:noProof/>
          </w:rPr>
          <w:t>Relevance for Geography - Stage 4 and 5</w:t>
        </w:r>
        <w:r w:rsidR="00DF794F">
          <w:rPr>
            <w:noProof/>
            <w:webHidden/>
          </w:rPr>
          <w:tab/>
        </w:r>
        <w:r w:rsidR="00DF794F">
          <w:rPr>
            <w:noProof/>
            <w:webHidden/>
          </w:rPr>
          <w:fldChar w:fldCharType="begin"/>
        </w:r>
        <w:r w:rsidR="00DF794F">
          <w:rPr>
            <w:noProof/>
            <w:webHidden/>
          </w:rPr>
          <w:instrText xml:space="preserve"> PAGEREF _Toc59705634 \h </w:instrText>
        </w:r>
        <w:r w:rsidR="00DF794F">
          <w:rPr>
            <w:noProof/>
            <w:webHidden/>
          </w:rPr>
        </w:r>
        <w:r w:rsidR="00DF794F">
          <w:rPr>
            <w:noProof/>
            <w:webHidden/>
          </w:rPr>
          <w:fldChar w:fldCharType="separate"/>
        </w:r>
        <w:r w:rsidR="00DF794F">
          <w:rPr>
            <w:noProof/>
            <w:webHidden/>
          </w:rPr>
          <w:t>3</w:t>
        </w:r>
        <w:r w:rsidR="00DF794F">
          <w:rPr>
            <w:noProof/>
            <w:webHidden/>
          </w:rPr>
          <w:fldChar w:fldCharType="end"/>
        </w:r>
      </w:hyperlink>
    </w:p>
    <w:p w14:paraId="4B48A161" w14:textId="43E27D6E"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35" w:history="1">
        <w:r w:rsidR="00DF794F" w:rsidRPr="00F45E6C">
          <w:rPr>
            <w:rStyle w:val="Hyperlink"/>
            <w:noProof/>
          </w:rPr>
          <w:t>Geography - Stage 4</w:t>
        </w:r>
        <w:r w:rsidR="00DF794F">
          <w:rPr>
            <w:noProof/>
            <w:webHidden/>
          </w:rPr>
          <w:tab/>
        </w:r>
        <w:r w:rsidR="00DF794F">
          <w:rPr>
            <w:noProof/>
            <w:webHidden/>
          </w:rPr>
          <w:fldChar w:fldCharType="begin"/>
        </w:r>
        <w:r w:rsidR="00DF794F">
          <w:rPr>
            <w:noProof/>
            <w:webHidden/>
          </w:rPr>
          <w:instrText xml:space="preserve"> PAGEREF _Toc59705635 \h </w:instrText>
        </w:r>
        <w:r w:rsidR="00DF794F">
          <w:rPr>
            <w:noProof/>
            <w:webHidden/>
          </w:rPr>
        </w:r>
        <w:r w:rsidR="00DF794F">
          <w:rPr>
            <w:noProof/>
            <w:webHidden/>
          </w:rPr>
          <w:fldChar w:fldCharType="separate"/>
        </w:r>
        <w:r w:rsidR="00DF794F">
          <w:rPr>
            <w:noProof/>
            <w:webHidden/>
          </w:rPr>
          <w:t>5</w:t>
        </w:r>
        <w:r w:rsidR="00DF794F">
          <w:rPr>
            <w:noProof/>
            <w:webHidden/>
          </w:rPr>
          <w:fldChar w:fldCharType="end"/>
        </w:r>
      </w:hyperlink>
    </w:p>
    <w:p w14:paraId="3C63ECBE" w14:textId="3FAFA83B"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36" w:history="1">
        <w:r w:rsidR="00DF794F" w:rsidRPr="00F45E6C">
          <w:rPr>
            <w:rStyle w:val="Hyperlink"/>
            <w:noProof/>
          </w:rPr>
          <w:t>Geography Stage 5</w:t>
        </w:r>
        <w:r w:rsidR="00DF794F">
          <w:rPr>
            <w:noProof/>
            <w:webHidden/>
          </w:rPr>
          <w:tab/>
        </w:r>
        <w:r w:rsidR="00DF794F">
          <w:rPr>
            <w:noProof/>
            <w:webHidden/>
          </w:rPr>
          <w:fldChar w:fldCharType="begin"/>
        </w:r>
        <w:r w:rsidR="00DF794F">
          <w:rPr>
            <w:noProof/>
            <w:webHidden/>
          </w:rPr>
          <w:instrText xml:space="preserve"> PAGEREF _Toc59705636 \h </w:instrText>
        </w:r>
        <w:r w:rsidR="00DF794F">
          <w:rPr>
            <w:noProof/>
            <w:webHidden/>
          </w:rPr>
        </w:r>
        <w:r w:rsidR="00DF794F">
          <w:rPr>
            <w:noProof/>
            <w:webHidden/>
          </w:rPr>
          <w:fldChar w:fldCharType="separate"/>
        </w:r>
        <w:r w:rsidR="00DF794F">
          <w:rPr>
            <w:noProof/>
            <w:webHidden/>
          </w:rPr>
          <w:t>11</w:t>
        </w:r>
        <w:r w:rsidR="00DF794F">
          <w:rPr>
            <w:noProof/>
            <w:webHidden/>
          </w:rPr>
          <w:fldChar w:fldCharType="end"/>
        </w:r>
      </w:hyperlink>
    </w:p>
    <w:p w14:paraId="607DFB14" w14:textId="3911C255"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37" w:history="1">
        <w:r w:rsidR="00DF794F" w:rsidRPr="00F45E6C">
          <w:rPr>
            <w:rStyle w:val="Hyperlink"/>
            <w:noProof/>
          </w:rPr>
          <w:t>Stage 4 geography lesson guide</w:t>
        </w:r>
        <w:r w:rsidR="00DF794F">
          <w:rPr>
            <w:noProof/>
            <w:webHidden/>
          </w:rPr>
          <w:tab/>
        </w:r>
        <w:r w:rsidR="00DF794F">
          <w:rPr>
            <w:noProof/>
            <w:webHidden/>
          </w:rPr>
          <w:fldChar w:fldCharType="begin"/>
        </w:r>
        <w:r w:rsidR="00DF794F">
          <w:rPr>
            <w:noProof/>
            <w:webHidden/>
          </w:rPr>
          <w:instrText xml:space="preserve"> PAGEREF _Toc59705637 \h </w:instrText>
        </w:r>
        <w:r w:rsidR="00DF794F">
          <w:rPr>
            <w:noProof/>
            <w:webHidden/>
          </w:rPr>
        </w:r>
        <w:r w:rsidR="00DF794F">
          <w:rPr>
            <w:noProof/>
            <w:webHidden/>
          </w:rPr>
          <w:fldChar w:fldCharType="separate"/>
        </w:r>
        <w:r w:rsidR="00DF794F">
          <w:rPr>
            <w:noProof/>
            <w:webHidden/>
          </w:rPr>
          <w:t>16</w:t>
        </w:r>
        <w:r w:rsidR="00DF794F">
          <w:rPr>
            <w:noProof/>
            <w:webHidden/>
          </w:rPr>
          <w:fldChar w:fldCharType="end"/>
        </w:r>
      </w:hyperlink>
    </w:p>
    <w:p w14:paraId="5C162819" w14:textId="0274C7C8"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38" w:history="1">
        <w:r w:rsidR="00DF794F" w:rsidRPr="00F45E6C">
          <w:rPr>
            <w:rStyle w:val="Hyperlink"/>
            <w:noProof/>
          </w:rPr>
          <w:t>Stage 5 geography lesson guide</w:t>
        </w:r>
        <w:r w:rsidR="00DF794F">
          <w:rPr>
            <w:noProof/>
            <w:webHidden/>
          </w:rPr>
          <w:tab/>
        </w:r>
        <w:r w:rsidR="00DF794F">
          <w:rPr>
            <w:noProof/>
            <w:webHidden/>
          </w:rPr>
          <w:fldChar w:fldCharType="begin"/>
        </w:r>
        <w:r w:rsidR="00DF794F">
          <w:rPr>
            <w:noProof/>
            <w:webHidden/>
          </w:rPr>
          <w:instrText xml:space="preserve"> PAGEREF _Toc59705638 \h </w:instrText>
        </w:r>
        <w:r w:rsidR="00DF794F">
          <w:rPr>
            <w:noProof/>
            <w:webHidden/>
          </w:rPr>
        </w:r>
        <w:r w:rsidR="00DF794F">
          <w:rPr>
            <w:noProof/>
            <w:webHidden/>
          </w:rPr>
          <w:fldChar w:fldCharType="separate"/>
        </w:r>
        <w:r w:rsidR="00DF794F">
          <w:rPr>
            <w:noProof/>
            <w:webHidden/>
          </w:rPr>
          <w:t>17</w:t>
        </w:r>
        <w:r w:rsidR="00DF794F">
          <w:rPr>
            <w:noProof/>
            <w:webHidden/>
          </w:rPr>
          <w:fldChar w:fldCharType="end"/>
        </w:r>
      </w:hyperlink>
    </w:p>
    <w:p w14:paraId="590D2E42" w14:textId="53E4A8B7" w:rsidR="00DF794F" w:rsidRDefault="00EF20A2">
      <w:pPr>
        <w:pStyle w:val="TOC2"/>
        <w:tabs>
          <w:tab w:val="right" w:leader="dot" w:pos="9622"/>
        </w:tabs>
        <w:rPr>
          <w:rFonts w:asciiTheme="minorHAnsi" w:eastAsiaTheme="minorEastAsia" w:hAnsiTheme="minorHAnsi" w:cstheme="minorBidi"/>
          <w:noProof/>
          <w:sz w:val="22"/>
          <w:szCs w:val="22"/>
          <w:lang w:eastAsia="en-AU"/>
        </w:rPr>
      </w:pPr>
      <w:hyperlink w:anchor="_Toc59705639" w:history="1">
        <w:r w:rsidR="00DF794F" w:rsidRPr="00F45E6C">
          <w:rPr>
            <w:rStyle w:val="Hyperlink"/>
            <w:noProof/>
          </w:rPr>
          <w:t>Relevance for History - Stage 4 and 5</w:t>
        </w:r>
        <w:r w:rsidR="00DF794F">
          <w:rPr>
            <w:noProof/>
            <w:webHidden/>
          </w:rPr>
          <w:tab/>
        </w:r>
        <w:r w:rsidR="00DF794F">
          <w:rPr>
            <w:noProof/>
            <w:webHidden/>
          </w:rPr>
          <w:fldChar w:fldCharType="begin"/>
        </w:r>
        <w:r w:rsidR="00DF794F">
          <w:rPr>
            <w:noProof/>
            <w:webHidden/>
          </w:rPr>
          <w:instrText xml:space="preserve"> PAGEREF _Toc59705639 \h </w:instrText>
        </w:r>
        <w:r w:rsidR="00DF794F">
          <w:rPr>
            <w:noProof/>
            <w:webHidden/>
          </w:rPr>
        </w:r>
        <w:r w:rsidR="00DF794F">
          <w:rPr>
            <w:noProof/>
            <w:webHidden/>
          </w:rPr>
          <w:fldChar w:fldCharType="separate"/>
        </w:r>
        <w:r w:rsidR="00DF794F">
          <w:rPr>
            <w:noProof/>
            <w:webHidden/>
          </w:rPr>
          <w:t>18</w:t>
        </w:r>
        <w:r w:rsidR="00DF794F">
          <w:rPr>
            <w:noProof/>
            <w:webHidden/>
          </w:rPr>
          <w:fldChar w:fldCharType="end"/>
        </w:r>
      </w:hyperlink>
    </w:p>
    <w:p w14:paraId="69B47862" w14:textId="2B39F067"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40" w:history="1">
        <w:r w:rsidR="00DF794F" w:rsidRPr="00F45E6C">
          <w:rPr>
            <w:rStyle w:val="Hyperlink"/>
            <w:noProof/>
          </w:rPr>
          <w:t>History - Stage 4</w:t>
        </w:r>
        <w:r w:rsidR="00DF794F">
          <w:rPr>
            <w:noProof/>
            <w:webHidden/>
          </w:rPr>
          <w:tab/>
        </w:r>
        <w:r w:rsidR="00DF794F">
          <w:rPr>
            <w:noProof/>
            <w:webHidden/>
          </w:rPr>
          <w:fldChar w:fldCharType="begin"/>
        </w:r>
        <w:r w:rsidR="00DF794F">
          <w:rPr>
            <w:noProof/>
            <w:webHidden/>
          </w:rPr>
          <w:instrText xml:space="preserve"> PAGEREF _Toc59705640 \h </w:instrText>
        </w:r>
        <w:r w:rsidR="00DF794F">
          <w:rPr>
            <w:noProof/>
            <w:webHidden/>
          </w:rPr>
        </w:r>
        <w:r w:rsidR="00DF794F">
          <w:rPr>
            <w:noProof/>
            <w:webHidden/>
          </w:rPr>
          <w:fldChar w:fldCharType="separate"/>
        </w:r>
        <w:r w:rsidR="00DF794F">
          <w:rPr>
            <w:noProof/>
            <w:webHidden/>
          </w:rPr>
          <w:t>19</w:t>
        </w:r>
        <w:r w:rsidR="00DF794F">
          <w:rPr>
            <w:noProof/>
            <w:webHidden/>
          </w:rPr>
          <w:fldChar w:fldCharType="end"/>
        </w:r>
      </w:hyperlink>
    </w:p>
    <w:p w14:paraId="4B7B42B5" w14:textId="35E53859"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41" w:history="1">
        <w:r w:rsidR="00DF794F" w:rsidRPr="00F45E6C">
          <w:rPr>
            <w:rStyle w:val="Hyperlink"/>
            <w:noProof/>
          </w:rPr>
          <w:t>History Stage 5</w:t>
        </w:r>
        <w:r w:rsidR="00DF794F">
          <w:rPr>
            <w:noProof/>
            <w:webHidden/>
          </w:rPr>
          <w:tab/>
        </w:r>
        <w:r w:rsidR="00DF794F">
          <w:rPr>
            <w:noProof/>
            <w:webHidden/>
          </w:rPr>
          <w:fldChar w:fldCharType="begin"/>
        </w:r>
        <w:r w:rsidR="00DF794F">
          <w:rPr>
            <w:noProof/>
            <w:webHidden/>
          </w:rPr>
          <w:instrText xml:space="preserve"> PAGEREF _Toc59705641 \h </w:instrText>
        </w:r>
        <w:r w:rsidR="00DF794F">
          <w:rPr>
            <w:noProof/>
            <w:webHidden/>
          </w:rPr>
        </w:r>
        <w:r w:rsidR="00DF794F">
          <w:rPr>
            <w:noProof/>
            <w:webHidden/>
          </w:rPr>
          <w:fldChar w:fldCharType="separate"/>
        </w:r>
        <w:r w:rsidR="00DF794F">
          <w:rPr>
            <w:noProof/>
            <w:webHidden/>
          </w:rPr>
          <w:t>24</w:t>
        </w:r>
        <w:r w:rsidR="00DF794F">
          <w:rPr>
            <w:noProof/>
            <w:webHidden/>
          </w:rPr>
          <w:fldChar w:fldCharType="end"/>
        </w:r>
      </w:hyperlink>
    </w:p>
    <w:p w14:paraId="52BB044D" w14:textId="47AECE0B"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42" w:history="1">
        <w:r w:rsidR="00DF794F" w:rsidRPr="00F45E6C">
          <w:rPr>
            <w:rStyle w:val="Hyperlink"/>
            <w:noProof/>
          </w:rPr>
          <w:t>Stage 4 history lesson guide</w:t>
        </w:r>
        <w:r w:rsidR="00DF794F">
          <w:rPr>
            <w:noProof/>
            <w:webHidden/>
          </w:rPr>
          <w:tab/>
        </w:r>
        <w:r w:rsidR="00DF794F">
          <w:rPr>
            <w:noProof/>
            <w:webHidden/>
          </w:rPr>
          <w:fldChar w:fldCharType="begin"/>
        </w:r>
        <w:r w:rsidR="00DF794F">
          <w:rPr>
            <w:noProof/>
            <w:webHidden/>
          </w:rPr>
          <w:instrText xml:space="preserve"> PAGEREF _Toc59705642 \h </w:instrText>
        </w:r>
        <w:r w:rsidR="00DF794F">
          <w:rPr>
            <w:noProof/>
            <w:webHidden/>
          </w:rPr>
        </w:r>
        <w:r w:rsidR="00DF794F">
          <w:rPr>
            <w:noProof/>
            <w:webHidden/>
          </w:rPr>
          <w:fldChar w:fldCharType="separate"/>
        </w:r>
        <w:r w:rsidR="00DF794F">
          <w:rPr>
            <w:noProof/>
            <w:webHidden/>
          </w:rPr>
          <w:t>32</w:t>
        </w:r>
        <w:r w:rsidR="00DF794F">
          <w:rPr>
            <w:noProof/>
            <w:webHidden/>
          </w:rPr>
          <w:fldChar w:fldCharType="end"/>
        </w:r>
      </w:hyperlink>
    </w:p>
    <w:p w14:paraId="6BA0E30C" w14:textId="09C084E3" w:rsidR="00DF794F" w:rsidRDefault="00EF20A2">
      <w:pPr>
        <w:pStyle w:val="TOC3"/>
        <w:tabs>
          <w:tab w:val="right" w:leader="dot" w:pos="9622"/>
        </w:tabs>
        <w:rPr>
          <w:rFonts w:asciiTheme="minorHAnsi" w:eastAsiaTheme="minorEastAsia" w:hAnsiTheme="minorHAnsi" w:cstheme="minorBidi"/>
          <w:iCs w:val="0"/>
          <w:noProof/>
          <w:sz w:val="22"/>
          <w:szCs w:val="22"/>
          <w:lang w:eastAsia="en-AU"/>
        </w:rPr>
      </w:pPr>
      <w:hyperlink w:anchor="_Toc59705643" w:history="1">
        <w:r w:rsidR="00DF794F" w:rsidRPr="00F45E6C">
          <w:rPr>
            <w:rStyle w:val="Hyperlink"/>
            <w:noProof/>
          </w:rPr>
          <w:t>Stage 5 history lesson guide</w:t>
        </w:r>
        <w:r w:rsidR="00DF794F">
          <w:rPr>
            <w:noProof/>
            <w:webHidden/>
          </w:rPr>
          <w:tab/>
        </w:r>
        <w:r w:rsidR="00DF794F">
          <w:rPr>
            <w:noProof/>
            <w:webHidden/>
          </w:rPr>
          <w:fldChar w:fldCharType="begin"/>
        </w:r>
        <w:r w:rsidR="00DF794F">
          <w:rPr>
            <w:noProof/>
            <w:webHidden/>
          </w:rPr>
          <w:instrText xml:space="preserve"> PAGEREF _Toc59705643 \h </w:instrText>
        </w:r>
        <w:r w:rsidR="00DF794F">
          <w:rPr>
            <w:noProof/>
            <w:webHidden/>
          </w:rPr>
        </w:r>
        <w:r w:rsidR="00DF794F">
          <w:rPr>
            <w:noProof/>
            <w:webHidden/>
          </w:rPr>
          <w:fldChar w:fldCharType="separate"/>
        </w:r>
        <w:r w:rsidR="00DF794F">
          <w:rPr>
            <w:noProof/>
            <w:webHidden/>
          </w:rPr>
          <w:t>33</w:t>
        </w:r>
        <w:r w:rsidR="00DF794F">
          <w:rPr>
            <w:noProof/>
            <w:webHidden/>
          </w:rPr>
          <w:fldChar w:fldCharType="end"/>
        </w:r>
      </w:hyperlink>
    </w:p>
    <w:p w14:paraId="29523930" w14:textId="7A8D0D70" w:rsidR="004A0F3E" w:rsidRDefault="00A25B65" w:rsidP="007E1695">
      <w:pPr>
        <w:pStyle w:val="Heading2"/>
      </w:pPr>
      <w:r>
        <w:fldChar w:fldCharType="end"/>
      </w:r>
      <w:bookmarkStart w:id="4" w:name="_Toc59705632"/>
      <w:r w:rsidR="004A0F3E">
        <w:t>About this resource</w:t>
      </w:r>
      <w:bookmarkEnd w:id="4"/>
    </w:p>
    <w:p w14:paraId="5268B5F0" w14:textId="388E4E5D" w:rsidR="004A0F3E" w:rsidRDefault="004A0F3E" w:rsidP="004A0F3E">
      <w:pPr>
        <w:rPr>
          <w:lang w:eastAsia="zh-CN"/>
        </w:rPr>
      </w:pPr>
      <w:r>
        <w:rPr>
          <w:lang w:eastAsia="zh-CN"/>
        </w:rPr>
        <w:t>The</w:t>
      </w:r>
      <w:r w:rsidR="00EB5963">
        <w:rPr>
          <w:lang w:eastAsia="zh-CN"/>
        </w:rPr>
        <w:t xml:space="preserve"> NSW</w:t>
      </w:r>
      <w:r>
        <w:rPr>
          <w:lang w:eastAsia="zh-CN"/>
        </w:rPr>
        <w:t xml:space="preserve"> Department of Education’s Quality Teaching Discussion Paper outlines a model of syllabus planning and implementation that supports teachers based on ‘central concepts or ideas’ to ensure deep knowledge in student learning.</w:t>
      </w:r>
    </w:p>
    <w:p w14:paraId="16188751" w14:textId="453585C6" w:rsidR="004A0F3E" w:rsidRDefault="004A0F3E" w:rsidP="004A0F3E">
      <w:pPr>
        <w:rPr>
          <w:lang w:eastAsia="zh-CN"/>
        </w:rPr>
      </w:pPr>
      <w:r>
        <w:rPr>
          <w:lang w:eastAsia="zh-CN"/>
        </w:rPr>
        <w:t xml:space="preserve">Whilst the Learning across the Curriculum </w:t>
      </w:r>
      <w:r w:rsidR="00A50B40">
        <w:rPr>
          <w:lang w:eastAsia="zh-CN"/>
        </w:rPr>
        <w:t>c</w:t>
      </w:r>
      <w:r>
        <w:rPr>
          <w:lang w:eastAsia="zh-CN"/>
        </w:rPr>
        <w:t>ontent – cross curriculum priorit</w:t>
      </w:r>
      <w:r w:rsidR="00A50B40">
        <w:rPr>
          <w:lang w:eastAsia="zh-CN"/>
        </w:rPr>
        <w:t>y</w:t>
      </w:r>
      <w:r>
        <w:rPr>
          <w:lang w:eastAsia="zh-CN"/>
        </w:rPr>
        <w:t xml:space="preserve">: </w:t>
      </w:r>
      <w:r w:rsidR="00A50B40">
        <w:rPr>
          <w:lang w:eastAsia="zh-CN"/>
        </w:rPr>
        <w:t>Aboriginal and Torres Strait Islander histories and cultures is</w:t>
      </w:r>
      <w:r>
        <w:rPr>
          <w:lang w:eastAsia="zh-CN"/>
        </w:rPr>
        <w:t xml:space="preserve"> embedded in syllabus content through the process of tagging, teachers have requested guidance to identify:</w:t>
      </w:r>
    </w:p>
    <w:p w14:paraId="460BDAB5" w14:textId="77777777" w:rsidR="004A0F3E" w:rsidRDefault="004A0F3E" w:rsidP="004A0F3E">
      <w:pPr>
        <w:pStyle w:val="ListBullet"/>
        <w:rPr>
          <w:lang w:eastAsia="zh-CN"/>
        </w:rPr>
      </w:pPr>
      <w:r>
        <w:rPr>
          <w:lang w:eastAsia="zh-CN"/>
        </w:rPr>
        <w:t>a continuum of conceptual development in each of the cross-curriculum priorities</w:t>
      </w:r>
    </w:p>
    <w:p w14:paraId="4FD23901" w14:textId="77777777" w:rsidR="004A0F3E" w:rsidRDefault="004A0F3E" w:rsidP="004A0F3E">
      <w:pPr>
        <w:pStyle w:val="ListBullet"/>
        <w:rPr>
          <w:lang w:eastAsia="zh-CN"/>
        </w:rPr>
      </w:pPr>
      <w:r>
        <w:rPr>
          <w:lang w:eastAsia="zh-CN"/>
        </w:rPr>
        <w:t>examples of what this looks like in each of the stages of learning.</w:t>
      </w:r>
    </w:p>
    <w:p w14:paraId="4EE1C0BE" w14:textId="4F3514D6" w:rsidR="004A0F3E" w:rsidRDefault="00A8231B" w:rsidP="004A0F3E">
      <w:pPr>
        <w:rPr>
          <w:lang w:eastAsia="zh-CN"/>
        </w:rPr>
      </w:pPr>
      <w:r w:rsidRPr="00A8231B">
        <w:rPr>
          <w:lang w:eastAsia="zh-CN"/>
        </w:rPr>
        <w:t xml:space="preserve">This </w:t>
      </w:r>
      <w:r w:rsidR="00A50B40">
        <w:rPr>
          <w:lang w:eastAsia="zh-CN"/>
        </w:rPr>
        <w:t>resource</w:t>
      </w:r>
      <w:r w:rsidRPr="00A8231B">
        <w:rPr>
          <w:lang w:eastAsia="zh-CN"/>
        </w:rPr>
        <w:t xml:space="preserve"> aims to further develop an understanding of the cross-curriculum priority, Aboriginal and Torres Strait Islander histories and cultures, identified in the Alice Springs (</w:t>
      </w:r>
      <w:proofErr w:type="spellStart"/>
      <w:r w:rsidRPr="00A8231B">
        <w:rPr>
          <w:lang w:eastAsia="zh-CN"/>
        </w:rPr>
        <w:t>Mparntwe</w:t>
      </w:r>
      <w:proofErr w:type="spellEnd"/>
      <w:r w:rsidRPr="00A8231B">
        <w:rPr>
          <w:lang w:eastAsia="zh-CN"/>
        </w:rPr>
        <w:t xml:space="preserve">) Education Declaration. The purpose of this document to give examples of what this concept looks like in Stage 4 and Stage 5 HSIE, to support all Australians to engage in reconciliation, </w:t>
      </w:r>
      <w:proofErr w:type="gramStart"/>
      <w:r w:rsidRPr="00A8231B">
        <w:rPr>
          <w:lang w:eastAsia="zh-CN"/>
        </w:rPr>
        <w:t>respect</w:t>
      </w:r>
      <w:proofErr w:type="gramEnd"/>
      <w:r w:rsidRPr="00A8231B">
        <w:rPr>
          <w:lang w:eastAsia="zh-CN"/>
        </w:rPr>
        <w:t xml:space="preserve"> and recognition of the world’s oldest continuous living cultures.</w:t>
      </w:r>
    </w:p>
    <w:p w14:paraId="7BEAA4D7" w14:textId="701B4A4F" w:rsidR="004A0F3E" w:rsidRDefault="00A50B40" w:rsidP="00A50B40">
      <w:pPr>
        <w:rPr>
          <w:lang w:eastAsia="zh-CN"/>
        </w:rPr>
      </w:pPr>
      <w:r w:rsidRPr="00A50B40">
        <w:rPr>
          <w:lang w:eastAsia="zh-CN"/>
        </w:rPr>
        <w:t xml:space="preserve">This resource supports the </w:t>
      </w:r>
      <w:hyperlink r:id="rId11" w:history="1">
        <w:r w:rsidRPr="00A50B40">
          <w:rPr>
            <w:rStyle w:val="Hyperlink"/>
            <w:lang w:eastAsia="zh-CN"/>
          </w:rPr>
          <w:t>History K-10 syllabus</w:t>
        </w:r>
      </w:hyperlink>
      <w:r w:rsidRPr="00A50B40">
        <w:rPr>
          <w:lang w:eastAsia="zh-CN"/>
        </w:rPr>
        <w:t xml:space="preserve"> © NSW Education Standards Authority (NESA) for and on behalf of the Crown in right of the State of New South Wales, 2012, and the </w:t>
      </w:r>
      <w:hyperlink r:id="rId12" w:history="1">
        <w:r w:rsidRPr="00A50B40">
          <w:rPr>
            <w:rStyle w:val="Hyperlink"/>
            <w:lang w:eastAsia="zh-CN"/>
          </w:rPr>
          <w:t>Geography K-10 syllabus</w:t>
        </w:r>
      </w:hyperlink>
      <w:r w:rsidRPr="00A50B40">
        <w:rPr>
          <w:lang w:eastAsia="zh-CN"/>
        </w:rPr>
        <w:t xml:space="preserve"> © NSW Education Standards Authority (NESA) for and on behalf of the Crown in right of the State of New South Wales, 2015</w:t>
      </w:r>
    </w:p>
    <w:p w14:paraId="19B8C833" w14:textId="77777777" w:rsidR="004A0F3E" w:rsidRDefault="004A0F3E">
      <w:pPr>
        <w:rPr>
          <w:rFonts w:eastAsia="SimSun" w:cs="Arial"/>
          <w:color w:val="1C438B"/>
          <w:sz w:val="48"/>
          <w:szCs w:val="36"/>
          <w:lang w:eastAsia="zh-CN"/>
        </w:rPr>
      </w:pPr>
      <w:r>
        <w:br w:type="page"/>
      </w:r>
    </w:p>
    <w:p w14:paraId="370F2CC1" w14:textId="77777777" w:rsidR="00A8231B" w:rsidRDefault="00A8231B" w:rsidP="00A8231B">
      <w:pPr>
        <w:pStyle w:val="Heading2"/>
        <w:numPr>
          <w:ilvl w:val="1"/>
          <w:numId w:val="2"/>
        </w:numPr>
        <w:ind w:left="0"/>
      </w:pPr>
      <w:bookmarkStart w:id="5" w:name="_Toc42692765"/>
      <w:bookmarkStart w:id="6" w:name="_Toc55813334"/>
      <w:bookmarkStart w:id="7" w:name="_Toc59705633"/>
      <w:r>
        <w:lastRenderedPageBreak/>
        <w:t>Aboriginal and Torres Strait Islander histories and cultures</w:t>
      </w:r>
      <w:bookmarkEnd w:id="5"/>
      <w:bookmarkEnd w:id="6"/>
      <w:bookmarkEnd w:id="7"/>
    </w:p>
    <w:p w14:paraId="5C34A840" w14:textId="77777777" w:rsidR="00A8231B" w:rsidRPr="00EF38A8" w:rsidRDefault="00A8231B" w:rsidP="00A8231B">
      <w:pPr>
        <w:rPr>
          <w:lang w:eastAsia="zh-CN"/>
        </w:rPr>
      </w:pPr>
      <w:r>
        <w:rPr>
          <w:lang w:eastAsia="zh-CN"/>
        </w:rPr>
        <w:t xml:space="preserve">The Aboriginal and Torres Strait Islander histories and cultures priority is one of three cross-curriculum priorities found in all NSW syllabuses for the Australian curriculum. The priority uses a conceptual framework to provide a context for learning. The framework comprises the underlying elements of identity and living communities and the key concepts of Country or place, </w:t>
      </w:r>
      <w:proofErr w:type="gramStart"/>
      <w:r>
        <w:rPr>
          <w:lang w:eastAsia="zh-CN"/>
        </w:rPr>
        <w:t>culture</w:t>
      </w:r>
      <w:proofErr w:type="gramEnd"/>
      <w:r>
        <w:rPr>
          <w:lang w:eastAsia="zh-CN"/>
        </w:rPr>
        <w:t xml:space="preserve"> and people. Aboriginal and Torres Strait Islander identities are represented as central to the priority and are approached through knowledge and understanding of the interconnected elements </w:t>
      </w:r>
      <w:r w:rsidRPr="00EF38A8">
        <w:rPr>
          <w:lang w:eastAsia="zh-CN"/>
        </w:rPr>
        <w:t xml:space="preserve">of Country or place, </w:t>
      </w:r>
      <w:proofErr w:type="gramStart"/>
      <w:r w:rsidRPr="00EF38A8">
        <w:rPr>
          <w:lang w:eastAsia="zh-CN"/>
        </w:rPr>
        <w:t>culture</w:t>
      </w:r>
      <w:proofErr w:type="gramEnd"/>
      <w:r w:rsidRPr="00EF38A8">
        <w:rPr>
          <w:lang w:eastAsia="zh-CN"/>
        </w:rPr>
        <w:t xml:space="preserve"> and people.</w:t>
      </w:r>
    </w:p>
    <w:p w14:paraId="6B278BAB" w14:textId="60273B85" w:rsidR="00A8231B" w:rsidRPr="00EF38A8" w:rsidRDefault="00A8231B" w:rsidP="00A8231B">
      <w:pPr>
        <w:rPr>
          <w:lang w:eastAsia="zh-CN"/>
        </w:rPr>
      </w:pPr>
      <w:r w:rsidRPr="00EF38A8">
        <w:rPr>
          <w:lang w:eastAsia="zh-CN"/>
        </w:rPr>
        <w:t xml:space="preserve">All activities </w:t>
      </w:r>
      <w:r w:rsidR="00A50B40">
        <w:rPr>
          <w:lang w:eastAsia="zh-CN"/>
        </w:rPr>
        <w:t>i</w:t>
      </w:r>
      <w:r w:rsidRPr="00EF38A8">
        <w:rPr>
          <w:lang w:eastAsia="zh-CN"/>
        </w:rPr>
        <w:t xml:space="preserve">n the geography </w:t>
      </w:r>
      <w:r w:rsidR="00A50B40">
        <w:rPr>
          <w:lang w:eastAsia="zh-CN"/>
        </w:rPr>
        <w:t>activity ideas</w:t>
      </w:r>
      <w:r w:rsidRPr="00EF38A8">
        <w:rPr>
          <w:lang w:eastAsia="zh-CN"/>
        </w:rPr>
        <w:t xml:space="preserve"> relate to the key concepts of Country or place and people. All activities </w:t>
      </w:r>
      <w:r w:rsidR="00A50B40">
        <w:rPr>
          <w:lang w:eastAsia="zh-CN"/>
        </w:rPr>
        <w:t>i</w:t>
      </w:r>
      <w:r w:rsidRPr="00EF38A8">
        <w:rPr>
          <w:lang w:eastAsia="zh-CN"/>
        </w:rPr>
        <w:t xml:space="preserve">n the history </w:t>
      </w:r>
      <w:r w:rsidR="00A50B40">
        <w:rPr>
          <w:lang w:eastAsia="zh-CN"/>
        </w:rPr>
        <w:t>activity ideas</w:t>
      </w:r>
      <w:r w:rsidRPr="00EF38A8">
        <w:rPr>
          <w:lang w:eastAsia="zh-CN"/>
        </w:rPr>
        <w:t xml:space="preserve"> relate to the key concepts of Country or place, </w:t>
      </w:r>
      <w:proofErr w:type="gramStart"/>
      <w:r w:rsidRPr="00EF38A8">
        <w:rPr>
          <w:lang w:eastAsia="zh-CN"/>
        </w:rPr>
        <w:t>culture</w:t>
      </w:r>
      <w:proofErr w:type="gramEnd"/>
      <w:r w:rsidRPr="00EF38A8">
        <w:rPr>
          <w:lang w:eastAsia="zh-CN"/>
        </w:rPr>
        <w:t xml:space="preserve"> and people.</w:t>
      </w:r>
    </w:p>
    <w:p w14:paraId="672618F4" w14:textId="3A246BB6" w:rsidR="00A8231B" w:rsidRDefault="00A8231B" w:rsidP="00A8231B">
      <w:pPr>
        <w:pStyle w:val="FeatureBox2"/>
      </w:pPr>
      <w:r w:rsidRPr="0075752F">
        <w:rPr>
          <w:rStyle w:val="Strong"/>
        </w:rPr>
        <w:t>Note to teachers</w:t>
      </w:r>
      <w:r>
        <w:t xml:space="preserve"> – when engaging with local Aboriginal communities, ensure you adhere to the </w:t>
      </w:r>
      <w:hyperlink r:id="rId13" w:history="1">
        <w:r w:rsidRPr="00DC0C6F">
          <w:rPr>
            <w:rStyle w:val="Hyperlink"/>
          </w:rPr>
          <w:t>Aboriginal and Torres Strait Islander Principles and Protocols</w:t>
        </w:r>
      </w:hyperlink>
      <w:r>
        <w:t xml:space="preserve">. When discussing Aboriginal and Torres Strait Islander cultures recognise </w:t>
      </w:r>
      <w:r w:rsidR="00A80BA2">
        <w:t>generalisations but</w:t>
      </w:r>
      <w:r>
        <w:t xml:space="preserve"> investigate and acknowledge the diversity of Aboriginal and Torres Strait Islander cultures. </w:t>
      </w:r>
    </w:p>
    <w:p w14:paraId="1AFEFBF8" w14:textId="56841506" w:rsidR="004F24B0" w:rsidRDefault="003E10C8" w:rsidP="00147431">
      <w:pPr>
        <w:pStyle w:val="Heading2"/>
      </w:pPr>
      <w:bookmarkStart w:id="8" w:name="_Toc59705634"/>
      <w:r>
        <w:t xml:space="preserve">Relevance for </w:t>
      </w:r>
      <w:r w:rsidR="004F24B0" w:rsidRPr="004F24B0">
        <w:t>Geography - Stage 4 and 5</w:t>
      </w:r>
      <w:bookmarkEnd w:id="8"/>
    </w:p>
    <w:p w14:paraId="5D21D6D0" w14:textId="3AF32C28" w:rsidR="004F24B0" w:rsidRDefault="004F24B0" w:rsidP="004F24B0">
      <w:pPr>
        <w:rPr>
          <w:lang w:eastAsia="zh-CN"/>
        </w:rPr>
      </w:pPr>
      <w:r>
        <w:rPr>
          <w:lang w:eastAsia="zh-CN"/>
        </w:rPr>
        <w:t xml:space="preserve">The study of </w:t>
      </w:r>
      <w:hyperlink r:id="rId14" w:history="1">
        <w:r w:rsidR="003E10C8">
          <w:rPr>
            <w:rStyle w:val="Hyperlink"/>
            <w:lang w:eastAsia="zh-CN"/>
          </w:rPr>
          <w:t>g</w:t>
        </w:r>
        <w:r w:rsidRPr="004F24B0">
          <w:rPr>
            <w:rStyle w:val="Hyperlink"/>
            <w:lang w:eastAsia="zh-CN"/>
          </w:rPr>
          <w:t>eography</w:t>
        </w:r>
      </w:hyperlink>
      <w:r>
        <w:rPr>
          <w:lang w:eastAsia="zh-CN"/>
        </w:rPr>
        <w:t xml:space="preserve"> provides valuable opportunities for students to understand that contemporary Aboriginal and Torres Strait Islander communities are strong, resilient, rich and diverse. It emphasises the relationships people have with places and their interconnections with the environments in which they live. The study of </w:t>
      </w:r>
      <w:r w:rsidR="003E10C8">
        <w:rPr>
          <w:lang w:eastAsia="zh-CN"/>
        </w:rPr>
        <w:t>g</w:t>
      </w:r>
      <w:r>
        <w:rPr>
          <w:lang w:eastAsia="zh-CN"/>
        </w:rPr>
        <w:t>eography integrates Aboriginal and Torres Strait Islander Peoples’ use of the land, governed by a holistic, spiritually based connection to Country and Place, with the continuing influence of Aboriginal and Torres Strait Islander Peoples on places, including in environmental management and local and regional economies. Students learn that there are different ways of thinking about and interacting with the environment and how this can influence sustainable development. Geography provides opportunities for students to explore how the practices of Aboriginal Peoples, as the oldest, continuous cultures in the world, support the sustainable use of environments.</w:t>
      </w:r>
    </w:p>
    <w:p w14:paraId="763ACBF1" w14:textId="77777777" w:rsidR="004F24B0" w:rsidRDefault="004F24B0" w:rsidP="004F24B0">
      <w:pPr>
        <w:rPr>
          <w:lang w:eastAsia="zh-CN"/>
        </w:rPr>
      </w:pPr>
      <w:r>
        <w:rPr>
          <w:lang w:eastAsia="zh-CN"/>
        </w:rPr>
        <w:t>When planning and programming content relating to Aboriginal and Torres Strait Islander histories and cultures, teachers are encouraged to:</w:t>
      </w:r>
    </w:p>
    <w:p w14:paraId="48AEC959" w14:textId="77777777" w:rsidR="004F24B0" w:rsidRDefault="004F24B0" w:rsidP="004F24B0">
      <w:pPr>
        <w:pStyle w:val="ListBullet"/>
        <w:rPr>
          <w:lang w:eastAsia="zh-CN"/>
        </w:rPr>
      </w:pPr>
      <w:r>
        <w:rPr>
          <w:lang w:eastAsia="zh-CN"/>
        </w:rPr>
        <w:t xml:space="preserve">involve local Aboriginal communities and/or appropriate knowledge holders in determining suitable resources, or to use Aboriginal or Torres Strait Islander authored or endorsed </w:t>
      </w:r>
      <w:proofErr w:type="gramStart"/>
      <w:r>
        <w:rPr>
          <w:lang w:eastAsia="zh-CN"/>
        </w:rPr>
        <w:t>publications</w:t>
      </w:r>
      <w:proofErr w:type="gramEnd"/>
    </w:p>
    <w:p w14:paraId="10167576" w14:textId="33675818" w:rsidR="004F24B0" w:rsidRPr="004F24B0" w:rsidRDefault="004F24B0" w:rsidP="004F24B0">
      <w:pPr>
        <w:pStyle w:val="ListBullet"/>
        <w:rPr>
          <w:lang w:eastAsia="zh-CN"/>
        </w:rPr>
      </w:pPr>
      <w:r>
        <w:rPr>
          <w:lang w:eastAsia="zh-CN"/>
        </w:rPr>
        <w:lastRenderedPageBreak/>
        <w:t xml:space="preserve">read the </w:t>
      </w:r>
      <w:hyperlink r:id="rId15" w:history="1">
        <w:r w:rsidRPr="004F24B0">
          <w:rPr>
            <w:rStyle w:val="Hyperlink"/>
            <w:lang w:eastAsia="zh-CN"/>
          </w:rPr>
          <w:t>Principles and Protocols</w:t>
        </w:r>
      </w:hyperlink>
      <w:r>
        <w:rPr>
          <w:lang w:eastAsia="zh-CN"/>
        </w:rPr>
        <w:t xml:space="preserve"> relating to teaching and learning about Aboriginal and Torres Strait Islander histories and cultures and the involvement of local Aboriginal communities.</w:t>
      </w:r>
    </w:p>
    <w:p w14:paraId="26A41C65" w14:textId="30E6A2C4" w:rsidR="004A0F3E" w:rsidRDefault="004A0F3E">
      <w:pPr>
        <w:rPr>
          <w:rFonts w:eastAsia="SimSun" w:cs="Arial"/>
          <w:color w:val="1C438B"/>
          <w:sz w:val="48"/>
          <w:szCs w:val="36"/>
          <w:lang w:eastAsia="zh-CN"/>
        </w:rPr>
      </w:pPr>
      <w:r>
        <w:br w:type="page"/>
      </w:r>
    </w:p>
    <w:p w14:paraId="79DA8A23" w14:textId="77777777" w:rsidR="004A0F3E" w:rsidRDefault="004A0F3E" w:rsidP="004A0F3E">
      <w:pPr>
        <w:pStyle w:val="Heading2"/>
        <w:sectPr w:rsidR="004A0F3E" w:rsidSect="00074330">
          <w:footerReference w:type="even" r:id="rId16"/>
          <w:footerReference w:type="default" r:id="rId17"/>
          <w:headerReference w:type="first" r:id="rId18"/>
          <w:footerReference w:type="first" r:id="rId19"/>
          <w:pgSz w:w="11900" w:h="16840"/>
          <w:pgMar w:top="1134" w:right="1134" w:bottom="1134" w:left="1134" w:header="709" w:footer="709" w:gutter="0"/>
          <w:cols w:space="708"/>
          <w:titlePg/>
          <w:docGrid w:linePitch="360"/>
        </w:sectPr>
      </w:pPr>
    </w:p>
    <w:p w14:paraId="05E0305E" w14:textId="4ACB71D3" w:rsidR="00101866" w:rsidRDefault="004A0F3E" w:rsidP="00147431">
      <w:pPr>
        <w:pStyle w:val="Heading3"/>
      </w:pPr>
      <w:bookmarkStart w:id="9" w:name="_Toc59705635"/>
      <w:r>
        <w:lastRenderedPageBreak/>
        <w:t>Geography - Stage 4</w:t>
      </w:r>
      <w:bookmarkEnd w:id="9"/>
    </w:p>
    <w:p w14:paraId="74658656" w14:textId="4E4672D9" w:rsidR="004A0F3E" w:rsidRDefault="00A8231B" w:rsidP="004A0F3E">
      <w:pPr>
        <w:rPr>
          <w:lang w:eastAsia="zh-CN"/>
        </w:rPr>
      </w:pPr>
      <w:r w:rsidRPr="00A8231B">
        <w:rPr>
          <w:lang w:eastAsia="zh-CN"/>
        </w:rPr>
        <w:t xml:space="preserve">These tables provided a limited number of suggested teaching and learning activities to support the integration of the </w:t>
      </w:r>
      <w:r w:rsidR="00831DD7" w:rsidRPr="00A8231B">
        <w:rPr>
          <w:lang w:eastAsia="zh-CN"/>
        </w:rPr>
        <w:t>cross-curriculum</w:t>
      </w:r>
      <w:r w:rsidRPr="00A8231B">
        <w:rPr>
          <w:lang w:eastAsia="zh-CN"/>
        </w:rPr>
        <w:t xml:space="preserve"> priority, Aboriginal and Torres Strait Islander histories and cultures</w:t>
      </w:r>
      <w:r w:rsidR="00831DD7">
        <w:rPr>
          <w:lang w:eastAsia="zh-CN"/>
        </w:rPr>
        <w:t>,</w:t>
      </w:r>
      <w:r w:rsidRPr="00A8231B">
        <w:rPr>
          <w:lang w:eastAsia="zh-CN"/>
        </w:rPr>
        <w:t xml:space="preserve"> into teaching and learning programs. This is </w:t>
      </w:r>
      <w:r w:rsidRPr="00A8231B">
        <w:rPr>
          <w:rStyle w:val="Strong"/>
          <w:lang w:eastAsia="zh-CN"/>
        </w:rPr>
        <w:t>not</w:t>
      </w:r>
      <w:r w:rsidRPr="00A8231B">
        <w:rPr>
          <w:lang w:eastAsia="zh-CN"/>
        </w:rPr>
        <w:t xml:space="preserve"> a teaching and learning program</w:t>
      </w:r>
      <w:r w:rsidRPr="00A8231B">
        <w:t xml:space="preserve"> </w:t>
      </w:r>
      <w:r w:rsidRPr="00A8231B">
        <w:rPr>
          <w:lang w:eastAsia="zh-CN"/>
        </w:rPr>
        <w:t>but has been designed to be incorporated into existing teaching and learning programs to suit the contextual needs of your school.</w:t>
      </w:r>
      <w:r w:rsidR="00697C88">
        <w:rPr>
          <w:lang w:eastAsia="zh-CN"/>
        </w:rPr>
        <w:t xml:space="preserve"> </w:t>
      </w:r>
    </w:p>
    <w:p w14:paraId="26785869" w14:textId="6DFAB989" w:rsidR="004A0F3E" w:rsidRDefault="004A0F3E" w:rsidP="00147431">
      <w:pPr>
        <w:pStyle w:val="Heading4"/>
      </w:pPr>
      <w:r>
        <w:t>Landscape and landforms</w:t>
      </w:r>
    </w:p>
    <w:tbl>
      <w:tblPr>
        <w:tblStyle w:val="Tableheader"/>
        <w:tblW w:w="0" w:type="auto"/>
        <w:tblLook w:val="0420" w:firstRow="1" w:lastRow="0" w:firstColumn="0" w:lastColumn="0" w:noHBand="0" w:noVBand="1"/>
      </w:tblPr>
      <w:tblGrid>
        <w:gridCol w:w="4837"/>
        <w:gridCol w:w="4837"/>
        <w:gridCol w:w="4838"/>
      </w:tblGrid>
      <w:tr w:rsidR="004A0F3E" w14:paraId="69DCD214" w14:textId="77777777" w:rsidTr="00831DD7">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7A5D044" w14:textId="07E23362" w:rsidR="004A0F3E" w:rsidRDefault="004A0F3E" w:rsidP="00831DD7">
            <w:pPr>
              <w:spacing w:before="192" w:after="192"/>
              <w:rPr>
                <w:lang w:eastAsia="zh-CN"/>
              </w:rPr>
            </w:pPr>
            <w:r>
              <w:rPr>
                <w:lang w:eastAsia="zh-CN"/>
              </w:rPr>
              <w:t>Syllabus content</w:t>
            </w:r>
          </w:p>
        </w:tc>
        <w:tc>
          <w:tcPr>
            <w:tcW w:w="4837" w:type="dxa"/>
            <w:vAlign w:val="top"/>
          </w:tcPr>
          <w:p w14:paraId="5F33ABA0" w14:textId="020D57F8" w:rsidR="004A0F3E" w:rsidRDefault="004A0F3E" w:rsidP="00831DD7">
            <w:pPr>
              <w:spacing w:beforeLines="80" w:before="192" w:afterLines="80" w:after="192"/>
              <w:rPr>
                <w:lang w:eastAsia="zh-CN"/>
              </w:rPr>
            </w:pPr>
            <w:r>
              <w:rPr>
                <w:lang w:eastAsia="zh-CN"/>
              </w:rPr>
              <w:t>Teaching and learning activity ideas</w:t>
            </w:r>
          </w:p>
        </w:tc>
        <w:tc>
          <w:tcPr>
            <w:tcW w:w="4838" w:type="dxa"/>
            <w:vAlign w:val="top"/>
          </w:tcPr>
          <w:p w14:paraId="5C4BFAAE" w14:textId="0A515C00" w:rsidR="004A0F3E" w:rsidRDefault="004A0F3E" w:rsidP="00831DD7">
            <w:pPr>
              <w:rPr>
                <w:lang w:eastAsia="zh-CN"/>
              </w:rPr>
            </w:pPr>
            <w:r>
              <w:rPr>
                <w:lang w:eastAsia="zh-CN"/>
              </w:rPr>
              <w:t>Resources</w:t>
            </w:r>
          </w:p>
        </w:tc>
      </w:tr>
      <w:tr w:rsidR="004A0F3E" w14:paraId="3CCCE0E6" w14:textId="77777777" w:rsidTr="00831DD7">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5731EF9" w14:textId="77777777" w:rsidR="00EF32B1" w:rsidRPr="00EF32B1" w:rsidRDefault="00EF32B1" w:rsidP="00831DD7">
            <w:pPr>
              <w:rPr>
                <w:rStyle w:val="Strong"/>
              </w:rPr>
            </w:pPr>
            <w:r w:rsidRPr="00EF32B1">
              <w:rPr>
                <w:rStyle w:val="Strong"/>
              </w:rPr>
              <w:t>Value of landscapes and landforms</w:t>
            </w:r>
          </w:p>
          <w:p w14:paraId="0D5F5520" w14:textId="01BA36BC" w:rsidR="00EF32B1" w:rsidRPr="00EF32B1" w:rsidRDefault="00EF32B1" w:rsidP="00EE0957">
            <w:r w:rsidRPr="00EF32B1">
              <w:t>Students</w:t>
            </w:r>
            <w:r w:rsidR="00EE0957">
              <w:t xml:space="preserve"> </w:t>
            </w:r>
            <w:r w:rsidRPr="00EF32B1">
              <w:t xml:space="preserve">investigate the aesthetic, cultural, </w:t>
            </w:r>
            <w:proofErr w:type="gramStart"/>
            <w:r w:rsidRPr="00EF32B1">
              <w:t>spiritual</w:t>
            </w:r>
            <w:proofErr w:type="gramEnd"/>
            <w:r w:rsidRPr="00EF32B1">
              <w:t xml:space="preserve"> and economic value of landscapes and landforms for people, including Aboriginal and Torres Strait Islander Peoples, for example: </w:t>
            </w:r>
          </w:p>
          <w:p w14:paraId="1D5165FC" w14:textId="77777777" w:rsidR="00EF32B1" w:rsidRPr="00EF32B1" w:rsidRDefault="00EF32B1" w:rsidP="00EE0957">
            <w:pPr>
              <w:pStyle w:val="ListBullet"/>
            </w:pPr>
            <w:r w:rsidRPr="00EF32B1">
              <w:t xml:space="preserve">explanation of the aesthetic value of landscapes and landforms to culture and identity </w:t>
            </w:r>
          </w:p>
          <w:p w14:paraId="56433051" w14:textId="77777777" w:rsidR="004A0F3E" w:rsidRDefault="00EF32B1" w:rsidP="00EE0957">
            <w:pPr>
              <w:pStyle w:val="ListBullet"/>
              <w:rPr>
                <w:lang w:eastAsia="zh-CN"/>
              </w:rPr>
            </w:pPr>
            <w:r w:rsidRPr="00EF32B1">
              <w:t>description of the cultural and spiritual value of landscapes or landforms in different places</w:t>
            </w:r>
          </w:p>
          <w:p w14:paraId="145F6C95" w14:textId="4D9022FC" w:rsidR="00EF32B1" w:rsidRPr="00800F0A" w:rsidRDefault="00EF32B1" w:rsidP="00EE0957">
            <w:pPr>
              <w:pStyle w:val="ListBullet"/>
              <w:rPr>
                <w:lang w:eastAsia="zh-CN"/>
              </w:rPr>
            </w:pPr>
            <w:r w:rsidRPr="00EF32B1">
              <w:rPr>
                <w:lang w:eastAsia="zh-CN"/>
              </w:rPr>
              <w:t xml:space="preserve">examination of </w:t>
            </w:r>
            <w:r w:rsidRPr="00453186">
              <w:rPr>
                <w:rStyle w:val="Strong"/>
              </w:rPr>
              <w:t>one</w:t>
            </w:r>
            <w:r w:rsidRPr="00EF32B1">
              <w:rPr>
                <w:lang w:eastAsia="zh-CN"/>
              </w:rPr>
              <w:t xml:space="preserve"> landscape and its distinctive landforms</w:t>
            </w:r>
          </w:p>
        </w:tc>
        <w:tc>
          <w:tcPr>
            <w:tcW w:w="4837" w:type="dxa"/>
            <w:vAlign w:val="top"/>
          </w:tcPr>
          <w:p w14:paraId="5800ABBA" w14:textId="77777777" w:rsidR="00453186" w:rsidRDefault="00453186" w:rsidP="00831DD7">
            <w:pPr>
              <w:rPr>
                <w:lang w:eastAsia="zh-CN"/>
              </w:rPr>
            </w:pPr>
            <w:r>
              <w:rPr>
                <w:lang w:eastAsia="zh-CN"/>
              </w:rPr>
              <w:t>Investigate Dreaming stories of a local landform of significant aesthetic, cultural or spiritual value to Aboriginal people.</w:t>
            </w:r>
          </w:p>
          <w:p w14:paraId="2CC8F58F" w14:textId="65FEDF65" w:rsidR="00453186" w:rsidRDefault="00453186" w:rsidP="00831DD7">
            <w:pPr>
              <w:rPr>
                <w:lang w:eastAsia="zh-CN"/>
              </w:rPr>
            </w:pPr>
            <w:r>
              <w:rPr>
                <w:lang w:eastAsia="zh-CN"/>
              </w:rPr>
              <w:t xml:space="preserve">Use </w:t>
            </w:r>
            <w:hyperlink r:id="rId20" w:history="1">
              <w:r w:rsidRPr="00453186">
                <w:rPr>
                  <w:rStyle w:val="Hyperlink"/>
                  <w:sz w:val="22"/>
                  <w:lang w:eastAsia="zh-CN"/>
                </w:rPr>
                <w:t>Google Tour Creator</w:t>
              </w:r>
            </w:hyperlink>
            <w:r>
              <w:rPr>
                <w:lang w:eastAsia="zh-CN"/>
              </w:rPr>
              <w:t xml:space="preserve"> or similar platform to create a virtual tour of a local Aboriginal heritage site.</w:t>
            </w:r>
          </w:p>
          <w:p w14:paraId="34813382" w14:textId="77777777" w:rsidR="00453186" w:rsidRDefault="00453186" w:rsidP="00831DD7">
            <w:pPr>
              <w:rPr>
                <w:lang w:eastAsia="zh-CN"/>
              </w:rPr>
            </w:pPr>
            <w:r>
              <w:rPr>
                <w:lang w:eastAsia="zh-CN"/>
              </w:rPr>
              <w:t>Contact the local AECG to invite a local Elder guest speaker to speak about the local Aboriginal connection to Country and the Dreaming of specific landforms.</w:t>
            </w:r>
          </w:p>
          <w:p w14:paraId="5BA1E3C8" w14:textId="77777777" w:rsidR="00453186" w:rsidRDefault="00453186" w:rsidP="00831DD7">
            <w:pPr>
              <w:rPr>
                <w:lang w:eastAsia="zh-CN"/>
              </w:rPr>
            </w:pPr>
            <w:r>
              <w:rPr>
                <w:lang w:eastAsia="zh-CN"/>
              </w:rPr>
              <w:t>Investigate the cultural, spiritual, aesthetic, and economic value of Uluru to the Anangu people.</w:t>
            </w:r>
          </w:p>
          <w:p w14:paraId="6CAC5C86" w14:textId="35131184" w:rsidR="00453186" w:rsidRDefault="00453186" w:rsidP="00831DD7">
            <w:pPr>
              <w:rPr>
                <w:lang w:eastAsia="zh-CN"/>
              </w:rPr>
            </w:pPr>
            <w:r>
              <w:rPr>
                <w:lang w:eastAsia="zh-CN"/>
              </w:rPr>
              <w:t xml:space="preserve">Access the UNESCO world heritage list and identify and describe sites in Australia that are listed for cultural reasons related to </w:t>
            </w:r>
            <w:r w:rsidRPr="00453186">
              <w:rPr>
                <w:lang w:eastAsia="zh-CN"/>
              </w:rPr>
              <w:t>Aboriginal and Torres Strait Islander Peoples</w:t>
            </w:r>
            <w:r>
              <w:rPr>
                <w:lang w:eastAsia="zh-CN"/>
              </w:rPr>
              <w:t>, for example:</w:t>
            </w:r>
          </w:p>
          <w:p w14:paraId="2B667DF6" w14:textId="77777777" w:rsidR="00453186" w:rsidRDefault="00453186" w:rsidP="00831DD7">
            <w:pPr>
              <w:pStyle w:val="ListBullet"/>
              <w:rPr>
                <w:lang w:eastAsia="zh-CN"/>
              </w:rPr>
            </w:pPr>
            <w:proofErr w:type="spellStart"/>
            <w:r>
              <w:rPr>
                <w:lang w:eastAsia="zh-CN"/>
              </w:rPr>
              <w:lastRenderedPageBreak/>
              <w:t>Budj</w:t>
            </w:r>
            <w:proofErr w:type="spellEnd"/>
            <w:r>
              <w:rPr>
                <w:lang w:eastAsia="zh-CN"/>
              </w:rPr>
              <w:t xml:space="preserve"> </w:t>
            </w:r>
            <w:proofErr w:type="spellStart"/>
            <w:r>
              <w:rPr>
                <w:lang w:eastAsia="zh-CN"/>
              </w:rPr>
              <w:t>Bim</w:t>
            </w:r>
            <w:proofErr w:type="spellEnd"/>
            <w:r>
              <w:rPr>
                <w:lang w:eastAsia="zh-CN"/>
              </w:rPr>
              <w:t xml:space="preserve"> cultural landscape</w:t>
            </w:r>
          </w:p>
          <w:p w14:paraId="15FB14D2" w14:textId="77777777" w:rsidR="00453186" w:rsidRDefault="00453186" w:rsidP="00831DD7">
            <w:pPr>
              <w:pStyle w:val="ListBullet"/>
              <w:rPr>
                <w:lang w:eastAsia="zh-CN"/>
              </w:rPr>
            </w:pPr>
            <w:r>
              <w:rPr>
                <w:lang w:eastAsia="zh-CN"/>
              </w:rPr>
              <w:t>Kakadu National Park</w:t>
            </w:r>
          </w:p>
          <w:p w14:paraId="5C5A7695" w14:textId="77777777" w:rsidR="00453186" w:rsidRDefault="00453186" w:rsidP="00831DD7">
            <w:pPr>
              <w:pStyle w:val="ListBullet"/>
              <w:rPr>
                <w:lang w:eastAsia="zh-CN"/>
              </w:rPr>
            </w:pPr>
            <w:r>
              <w:rPr>
                <w:lang w:eastAsia="zh-CN"/>
              </w:rPr>
              <w:t>Tasmanian Wilderness</w:t>
            </w:r>
          </w:p>
          <w:p w14:paraId="1584181C" w14:textId="77777777" w:rsidR="00453186" w:rsidRDefault="00453186" w:rsidP="00831DD7">
            <w:pPr>
              <w:pStyle w:val="ListBullet"/>
              <w:rPr>
                <w:lang w:eastAsia="zh-CN"/>
              </w:rPr>
            </w:pPr>
            <w:r>
              <w:rPr>
                <w:lang w:eastAsia="zh-CN"/>
              </w:rPr>
              <w:t>Uluru-Kata Juta National Park</w:t>
            </w:r>
          </w:p>
          <w:p w14:paraId="079DA5D2" w14:textId="77777777" w:rsidR="00453186" w:rsidRDefault="00453186" w:rsidP="00831DD7">
            <w:pPr>
              <w:rPr>
                <w:lang w:eastAsia="zh-CN"/>
              </w:rPr>
            </w:pPr>
            <w:r>
              <w:rPr>
                <w:lang w:eastAsia="zh-CN"/>
              </w:rPr>
              <w:t>You can access further information on Australia’s World Heritage sites through the Department of Agriculture water and the environment.</w:t>
            </w:r>
          </w:p>
          <w:p w14:paraId="2BD539CA" w14:textId="30192B11" w:rsidR="00800F0A" w:rsidRDefault="00453186" w:rsidP="00831DD7">
            <w:pPr>
              <w:rPr>
                <w:lang w:eastAsia="zh-CN"/>
              </w:rPr>
            </w:pPr>
            <w:r>
              <w:rPr>
                <w:lang w:eastAsia="zh-CN"/>
              </w:rPr>
              <w:t>Undertake a virtual tour of an Aboriginal heritage site.</w:t>
            </w:r>
          </w:p>
        </w:tc>
        <w:tc>
          <w:tcPr>
            <w:tcW w:w="4838" w:type="dxa"/>
            <w:vAlign w:val="top"/>
          </w:tcPr>
          <w:p w14:paraId="4E74AD6B" w14:textId="3CD2B75D" w:rsidR="00453186" w:rsidRDefault="00EF20A2" w:rsidP="00831DD7">
            <w:pPr>
              <w:pStyle w:val="ListBullet"/>
            </w:pPr>
            <w:hyperlink r:id="rId21" w:history="1">
              <w:r w:rsidR="00453186" w:rsidRPr="00453186">
                <w:rPr>
                  <w:rStyle w:val="Hyperlink"/>
                  <w:sz w:val="22"/>
                </w:rPr>
                <w:t xml:space="preserve">Visit NSW – </w:t>
              </w:r>
              <w:r w:rsidR="00831DD7">
                <w:rPr>
                  <w:rStyle w:val="Hyperlink"/>
                  <w:sz w:val="22"/>
                </w:rPr>
                <w:t>m</w:t>
              </w:r>
              <w:r w:rsidR="00453186" w:rsidRPr="00453186">
                <w:rPr>
                  <w:rStyle w:val="Hyperlink"/>
                  <w:sz w:val="22"/>
                </w:rPr>
                <w:t>useums and sites</w:t>
              </w:r>
            </w:hyperlink>
            <w:r w:rsidR="00453186">
              <w:t xml:space="preserve"> list of significant Aboriginal heritage </w:t>
            </w:r>
            <w:proofErr w:type="gramStart"/>
            <w:r w:rsidR="00453186">
              <w:t>sites</w:t>
            </w:r>
            <w:proofErr w:type="gramEnd"/>
          </w:p>
          <w:p w14:paraId="6D2DBA36" w14:textId="00D67E6D" w:rsidR="00453186" w:rsidRDefault="00EF20A2" w:rsidP="00831DD7">
            <w:pPr>
              <w:pStyle w:val="ListBullet"/>
            </w:pPr>
            <w:hyperlink r:id="rId22" w:history="1">
              <w:r w:rsidR="00453186" w:rsidRPr="00453186">
                <w:rPr>
                  <w:rStyle w:val="Hyperlink"/>
                  <w:sz w:val="22"/>
                </w:rPr>
                <w:t>Aboriginal Heritage in Your Local Area</w:t>
              </w:r>
            </w:hyperlink>
            <w:r w:rsidR="00453186">
              <w:t xml:space="preserve"> </w:t>
            </w:r>
          </w:p>
          <w:p w14:paraId="0E4D8961" w14:textId="684B2D5F" w:rsidR="00453186" w:rsidRDefault="00EF20A2" w:rsidP="00831DD7">
            <w:pPr>
              <w:pStyle w:val="ListBullet"/>
            </w:pPr>
            <w:hyperlink r:id="rId23" w:history="1">
              <w:r w:rsidR="00453186" w:rsidRPr="00453186">
                <w:rPr>
                  <w:rStyle w:val="Hyperlink"/>
                  <w:sz w:val="22"/>
                </w:rPr>
                <w:t>Aboriginal Education Consultative Group Inc</w:t>
              </w:r>
            </w:hyperlink>
          </w:p>
          <w:p w14:paraId="4F9C071C" w14:textId="0D4D58E2" w:rsidR="00453186" w:rsidRDefault="00EF20A2" w:rsidP="00831DD7">
            <w:pPr>
              <w:pStyle w:val="ListBullet"/>
            </w:pPr>
            <w:hyperlink r:id="rId24" w:history="1">
              <w:r w:rsidR="00453186" w:rsidRPr="00453186">
                <w:rPr>
                  <w:rStyle w:val="Hyperlink"/>
                  <w:sz w:val="22"/>
                </w:rPr>
                <w:t>Anangu culture</w:t>
              </w:r>
            </w:hyperlink>
          </w:p>
          <w:p w14:paraId="2FC991D8" w14:textId="5F743567" w:rsidR="00453186" w:rsidRDefault="00EF20A2" w:rsidP="00831DD7">
            <w:pPr>
              <w:pStyle w:val="ListBullet"/>
            </w:pPr>
            <w:hyperlink r:id="rId25" w:history="1">
              <w:r w:rsidR="00453186" w:rsidRPr="00453186">
                <w:rPr>
                  <w:rStyle w:val="Hyperlink"/>
                  <w:sz w:val="22"/>
                </w:rPr>
                <w:t>UNESCO World Heritage list - Australia</w:t>
              </w:r>
            </w:hyperlink>
          </w:p>
          <w:p w14:paraId="2E16D3EC" w14:textId="74B4A5C7" w:rsidR="00800F0A" w:rsidRDefault="00EF20A2" w:rsidP="00831DD7">
            <w:pPr>
              <w:pStyle w:val="ListBullet"/>
              <w:rPr>
                <w:lang w:eastAsia="zh-CN"/>
              </w:rPr>
            </w:pPr>
            <w:hyperlink r:id="rId26" w:history="1">
              <w:r w:rsidR="00453186" w:rsidRPr="00453186">
                <w:rPr>
                  <w:rStyle w:val="Hyperlink"/>
                  <w:sz w:val="22"/>
                </w:rPr>
                <w:t>Australia’s World Heritage list</w:t>
              </w:r>
            </w:hyperlink>
          </w:p>
        </w:tc>
      </w:tr>
      <w:tr w:rsidR="00800F0A" w14:paraId="1BAADEB8" w14:textId="77777777" w:rsidTr="00831DD7">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6A42620" w14:textId="77777777" w:rsidR="00800F0A" w:rsidRPr="00800F0A" w:rsidRDefault="00800F0A" w:rsidP="00831DD7">
            <w:pPr>
              <w:rPr>
                <w:rStyle w:val="Strong"/>
                <w:lang w:eastAsia="zh-CN"/>
              </w:rPr>
            </w:pPr>
            <w:r w:rsidRPr="00800F0A">
              <w:rPr>
                <w:rStyle w:val="Strong"/>
                <w:lang w:eastAsia="zh-CN"/>
              </w:rPr>
              <w:t>Landscape management and protection</w:t>
            </w:r>
          </w:p>
          <w:p w14:paraId="799F61AA" w14:textId="77777777" w:rsidR="00760185" w:rsidRDefault="00760185" w:rsidP="00831DD7">
            <w:pPr>
              <w:rPr>
                <w:lang w:eastAsia="zh-CN"/>
              </w:rPr>
            </w:pPr>
            <w:r>
              <w:rPr>
                <w:lang w:eastAsia="zh-CN"/>
              </w:rPr>
              <w:t>Landscape management and protection</w:t>
            </w:r>
          </w:p>
          <w:p w14:paraId="337D88BD" w14:textId="4831D91C" w:rsidR="00760185" w:rsidRDefault="00760185" w:rsidP="00EE0957">
            <w:pPr>
              <w:rPr>
                <w:lang w:eastAsia="zh-CN"/>
              </w:rPr>
            </w:pPr>
            <w:r>
              <w:rPr>
                <w:lang w:eastAsia="zh-CN"/>
              </w:rPr>
              <w:t>Students</w:t>
            </w:r>
            <w:r w:rsidR="00EE0957">
              <w:rPr>
                <w:lang w:eastAsia="zh-CN"/>
              </w:rPr>
              <w:t xml:space="preserve"> </w:t>
            </w:r>
            <w:r>
              <w:rPr>
                <w:lang w:eastAsia="zh-CN"/>
              </w:rPr>
              <w:t xml:space="preserve">investigate ways people, including Aboriginal and Torres Strait Islander Peoples, manage and protect </w:t>
            </w:r>
            <w:proofErr w:type="gramStart"/>
            <w:r>
              <w:rPr>
                <w:lang w:eastAsia="zh-CN"/>
              </w:rPr>
              <w:t>landscapes</w:t>
            </w:r>
            <w:proofErr w:type="gramEnd"/>
          </w:p>
          <w:p w14:paraId="71F37720" w14:textId="77777777" w:rsidR="00760185" w:rsidRDefault="00760185" w:rsidP="00EE0957">
            <w:pPr>
              <w:pStyle w:val="ListBullet"/>
              <w:rPr>
                <w:lang w:eastAsia="zh-CN"/>
              </w:rPr>
            </w:pPr>
            <w:r>
              <w:rPr>
                <w:lang w:eastAsia="zh-CN"/>
              </w:rPr>
              <w:t xml:space="preserve">examination of management and protection strategies for </w:t>
            </w:r>
            <w:r w:rsidRPr="00760185">
              <w:rPr>
                <w:rStyle w:val="Strong"/>
              </w:rPr>
              <w:t>one</w:t>
            </w:r>
            <w:r>
              <w:rPr>
                <w:lang w:eastAsia="zh-CN"/>
              </w:rPr>
              <w:t xml:space="preserve"> landscape</w:t>
            </w:r>
          </w:p>
          <w:p w14:paraId="3EF276AF" w14:textId="55EC9C96" w:rsidR="00800F0A" w:rsidRPr="00800F0A" w:rsidRDefault="00760185" w:rsidP="00EE0957">
            <w:pPr>
              <w:pStyle w:val="ListBullet"/>
              <w:rPr>
                <w:rStyle w:val="Strong"/>
                <w:lang w:eastAsia="zh-CN"/>
              </w:rPr>
            </w:pPr>
            <w:r>
              <w:rPr>
                <w:lang w:eastAsia="zh-CN"/>
              </w:rPr>
              <w:t>assessment of the contribution of Aboriginal and Torres Strait Islander Peoples’ knowledge to the use and management of an Australian landscape or landform</w:t>
            </w:r>
          </w:p>
        </w:tc>
        <w:tc>
          <w:tcPr>
            <w:tcW w:w="4837" w:type="dxa"/>
            <w:vAlign w:val="top"/>
          </w:tcPr>
          <w:p w14:paraId="20A9655E" w14:textId="7B108146" w:rsidR="00760185" w:rsidRDefault="00760185" w:rsidP="00831DD7">
            <w:r>
              <w:t xml:space="preserve">Aboriginal Australians are referred to as custodians’, </w:t>
            </w:r>
            <w:proofErr w:type="gramStart"/>
            <w:r>
              <w:t>guardians</w:t>
            </w:r>
            <w:proofErr w:type="gramEnd"/>
            <w:r>
              <w:t xml:space="preserve"> or stewards of the land. Define these terms and discuss how they might affect your view of the land and its resources.</w:t>
            </w:r>
          </w:p>
          <w:p w14:paraId="1DA29740" w14:textId="7BB31E83" w:rsidR="00760185" w:rsidRDefault="00760185" w:rsidP="00831DD7">
            <w:r>
              <w:t>Investigate the practice of Aboriginal cultural burning and its long-term impact on the environment.</w:t>
            </w:r>
          </w:p>
          <w:p w14:paraId="01912C66" w14:textId="0B0DBB6F" w:rsidR="00760185" w:rsidRDefault="00760185" w:rsidP="00831DD7">
            <w:r>
              <w:t>Watch Australian story “How Indigenous fire management practices could protect bushland”.</w:t>
            </w:r>
          </w:p>
          <w:p w14:paraId="3960F6BC" w14:textId="24036CC3" w:rsidR="00760185" w:rsidRDefault="00760185" w:rsidP="00831DD7">
            <w:r>
              <w:t>Investigate Aboriginal management practices in Kakadu National Park.</w:t>
            </w:r>
          </w:p>
          <w:p w14:paraId="57E64E2F" w14:textId="148254B2" w:rsidR="00760185" w:rsidRDefault="00760185" w:rsidP="00831DD7">
            <w:r>
              <w:t>Investigate and report on the construction and content of Aboriginal seasons calendars.</w:t>
            </w:r>
          </w:p>
          <w:p w14:paraId="395235BE" w14:textId="4F00AA5D" w:rsidR="00760185" w:rsidRDefault="00760185" w:rsidP="00831DD7">
            <w:r>
              <w:t>Research and assess the role of Aboriginal burning in the management of landscapes.</w:t>
            </w:r>
          </w:p>
          <w:p w14:paraId="21E49D9B" w14:textId="2FF194F4" w:rsidR="00760185" w:rsidRDefault="00760185" w:rsidP="00831DD7">
            <w:r>
              <w:t>Investigate with the assistance of the local AECG, local Aboriginal land management practices.</w:t>
            </w:r>
          </w:p>
          <w:p w14:paraId="76BFE2A6" w14:textId="4A0F630D" w:rsidR="00800F0A" w:rsidRPr="00760185" w:rsidRDefault="00760185" w:rsidP="00831DD7">
            <w:r>
              <w:lastRenderedPageBreak/>
              <w:t xml:space="preserve">Examine the creation of aquaculture systems at </w:t>
            </w:r>
            <w:proofErr w:type="spellStart"/>
            <w:r>
              <w:t>Budj</w:t>
            </w:r>
            <w:proofErr w:type="spellEnd"/>
            <w:r>
              <w:t xml:space="preserve"> </w:t>
            </w:r>
            <w:proofErr w:type="spellStart"/>
            <w:r>
              <w:t>Bim</w:t>
            </w:r>
            <w:proofErr w:type="spellEnd"/>
            <w:r>
              <w:t xml:space="preserve"> and Brewarrina.</w:t>
            </w:r>
          </w:p>
        </w:tc>
        <w:tc>
          <w:tcPr>
            <w:tcW w:w="4838" w:type="dxa"/>
            <w:vAlign w:val="top"/>
          </w:tcPr>
          <w:p w14:paraId="6A354DCD" w14:textId="325AA2B8" w:rsidR="00760185" w:rsidRDefault="00EF20A2" w:rsidP="00831DD7">
            <w:pPr>
              <w:pStyle w:val="ListBullet"/>
            </w:pPr>
            <w:hyperlink r:id="rId27" w:history="1">
              <w:r w:rsidR="00760185" w:rsidRPr="00760185">
                <w:rPr>
                  <w:rStyle w:val="Hyperlink"/>
                  <w:sz w:val="22"/>
                </w:rPr>
                <w:t>Custodianship and stewardship</w:t>
              </w:r>
            </w:hyperlink>
          </w:p>
          <w:p w14:paraId="19F6B13A" w14:textId="5A471A9B" w:rsidR="00760185" w:rsidRDefault="00EF20A2" w:rsidP="00831DD7">
            <w:pPr>
              <w:pStyle w:val="ListBullet"/>
            </w:pPr>
            <w:hyperlink r:id="rId28" w:history="1">
              <w:r w:rsidR="00760185" w:rsidRPr="00760185">
                <w:rPr>
                  <w:rStyle w:val="Hyperlink"/>
                  <w:sz w:val="22"/>
                </w:rPr>
                <w:t>What is cultural burning?</w:t>
              </w:r>
            </w:hyperlink>
          </w:p>
          <w:p w14:paraId="27F9CC4C" w14:textId="004718D3" w:rsidR="00760185" w:rsidRDefault="00EF20A2" w:rsidP="00831DD7">
            <w:pPr>
              <w:pStyle w:val="ListBullet"/>
            </w:pPr>
            <w:hyperlink r:id="rId29" w:history="1">
              <w:r w:rsidR="00760185" w:rsidRPr="00760185">
                <w:rPr>
                  <w:rStyle w:val="Hyperlink"/>
                  <w:sz w:val="22"/>
                </w:rPr>
                <w:t>How Indigenous fire management practices could protect bushland | Australian Story</w:t>
              </w:r>
            </w:hyperlink>
            <w:r w:rsidR="00760185">
              <w:t xml:space="preserve"> (duration 26.52)</w:t>
            </w:r>
          </w:p>
          <w:p w14:paraId="351F4B5D" w14:textId="25AD6F08" w:rsidR="00760185" w:rsidRDefault="00EF20A2" w:rsidP="00831DD7">
            <w:pPr>
              <w:pStyle w:val="ListBullet"/>
            </w:pPr>
            <w:hyperlink r:id="rId30" w:history="1">
              <w:r w:rsidR="00760185" w:rsidRPr="00760185">
                <w:rPr>
                  <w:rStyle w:val="Hyperlink"/>
                  <w:sz w:val="22"/>
                </w:rPr>
                <w:t>Caring for Country</w:t>
              </w:r>
            </w:hyperlink>
            <w:r w:rsidR="00760185">
              <w:t xml:space="preserve"> – Kakadu National Park</w:t>
            </w:r>
          </w:p>
          <w:p w14:paraId="0C9AFAC4" w14:textId="0FB8C4EA" w:rsidR="00760185" w:rsidRDefault="00EF20A2" w:rsidP="00831DD7">
            <w:pPr>
              <w:pStyle w:val="ListBullet"/>
            </w:pPr>
            <w:hyperlink r:id="rId31" w:history="1">
              <w:r w:rsidR="00760185" w:rsidRPr="00760185">
                <w:rPr>
                  <w:rStyle w:val="Hyperlink"/>
                  <w:sz w:val="22"/>
                </w:rPr>
                <w:t>CSIRO Indigenous seasons calendars</w:t>
              </w:r>
            </w:hyperlink>
          </w:p>
          <w:p w14:paraId="3092EBB9" w14:textId="4DCC6467" w:rsidR="00760185" w:rsidRDefault="00EF20A2" w:rsidP="00831DD7">
            <w:pPr>
              <w:pStyle w:val="ListBullet"/>
            </w:pPr>
            <w:hyperlink r:id="rId32" w:history="1">
              <w:r w:rsidR="00760185" w:rsidRPr="00760185">
                <w:rPr>
                  <w:rStyle w:val="Hyperlink"/>
                  <w:sz w:val="22"/>
                </w:rPr>
                <w:t>Traditional Aboriginal burning in modern day land management</w:t>
              </w:r>
            </w:hyperlink>
          </w:p>
          <w:p w14:paraId="488A1F8A" w14:textId="02FBAA1B" w:rsidR="00760185" w:rsidRDefault="00EF20A2" w:rsidP="00831DD7">
            <w:pPr>
              <w:pStyle w:val="ListBullet"/>
            </w:pPr>
            <w:hyperlink r:id="rId33" w:history="1">
              <w:r w:rsidR="00760185" w:rsidRPr="00760185">
                <w:rPr>
                  <w:rStyle w:val="Hyperlink"/>
                  <w:sz w:val="22"/>
                </w:rPr>
                <w:t>Aboriginal Education Consultative Group Inc</w:t>
              </w:r>
            </w:hyperlink>
          </w:p>
          <w:p w14:paraId="0F69ECBB" w14:textId="3E0720B5" w:rsidR="00760185" w:rsidRDefault="00EF20A2" w:rsidP="00831DD7">
            <w:pPr>
              <w:pStyle w:val="ListBullet"/>
            </w:pPr>
            <w:hyperlink r:id="rId34" w:history="1">
              <w:proofErr w:type="spellStart"/>
              <w:r w:rsidR="00760185" w:rsidRPr="00760185">
                <w:rPr>
                  <w:rStyle w:val="Hyperlink"/>
                  <w:sz w:val="22"/>
                </w:rPr>
                <w:t>Gunditjmara</w:t>
              </w:r>
              <w:proofErr w:type="spellEnd"/>
              <w:r w:rsidR="00760185" w:rsidRPr="00760185">
                <w:rPr>
                  <w:rStyle w:val="Hyperlink"/>
                  <w:sz w:val="22"/>
                </w:rPr>
                <w:t xml:space="preserve"> people build </w:t>
              </w:r>
              <w:proofErr w:type="spellStart"/>
              <w:r w:rsidR="00760185" w:rsidRPr="00760185">
                <w:rPr>
                  <w:rStyle w:val="Hyperlink"/>
                  <w:sz w:val="22"/>
                </w:rPr>
                <w:t>Budj</w:t>
              </w:r>
              <w:proofErr w:type="spellEnd"/>
              <w:r w:rsidR="00760185" w:rsidRPr="00760185">
                <w:rPr>
                  <w:rStyle w:val="Hyperlink"/>
                  <w:sz w:val="22"/>
                </w:rPr>
                <w:t xml:space="preserve"> </w:t>
              </w:r>
              <w:proofErr w:type="spellStart"/>
              <w:r w:rsidR="00760185" w:rsidRPr="00760185">
                <w:rPr>
                  <w:rStyle w:val="Hyperlink"/>
                  <w:sz w:val="22"/>
                </w:rPr>
                <w:t>Bim</w:t>
              </w:r>
              <w:proofErr w:type="spellEnd"/>
              <w:r w:rsidR="00760185" w:rsidRPr="00760185">
                <w:rPr>
                  <w:rStyle w:val="Hyperlink"/>
                  <w:sz w:val="22"/>
                </w:rPr>
                <w:t xml:space="preserve"> eel trap system</w:t>
              </w:r>
            </w:hyperlink>
          </w:p>
          <w:p w14:paraId="3A66FAA8" w14:textId="4B2EF5B8" w:rsidR="00800F0A" w:rsidRPr="00760185" w:rsidRDefault="00EF20A2" w:rsidP="00831DD7">
            <w:pPr>
              <w:pStyle w:val="ListBullet"/>
            </w:pPr>
            <w:hyperlink r:id="rId35" w:history="1">
              <w:r w:rsidR="00760185" w:rsidRPr="00760185">
                <w:rPr>
                  <w:rStyle w:val="Hyperlink"/>
                  <w:sz w:val="22"/>
                </w:rPr>
                <w:t xml:space="preserve">Brewarrina Aboriginal Fish Traps - </w:t>
              </w:r>
              <w:proofErr w:type="spellStart"/>
              <w:r w:rsidR="00760185" w:rsidRPr="00760185">
                <w:rPr>
                  <w:rStyle w:val="Hyperlink"/>
                  <w:sz w:val="22"/>
                </w:rPr>
                <w:t>Baiame's</w:t>
              </w:r>
              <w:proofErr w:type="spellEnd"/>
              <w:r w:rsidR="00760185" w:rsidRPr="00760185">
                <w:rPr>
                  <w:rStyle w:val="Hyperlink"/>
                  <w:sz w:val="22"/>
                </w:rPr>
                <w:t xml:space="preserve"> </w:t>
              </w:r>
              <w:proofErr w:type="spellStart"/>
              <w:r w:rsidR="00760185" w:rsidRPr="00760185">
                <w:rPr>
                  <w:rStyle w:val="Hyperlink"/>
                  <w:sz w:val="22"/>
                </w:rPr>
                <w:t>Ngunnhu</w:t>
              </w:r>
              <w:proofErr w:type="spellEnd"/>
            </w:hyperlink>
          </w:p>
        </w:tc>
      </w:tr>
      <w:tr w:rsidR="00CF390E" w14:paraId="3A2DF077" w14:textId="77777777" w:rsidTr="00831DD7">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678A6152" w14:textId="77777777" w:rsidR="00A648A6" w:rsidRPr="00EE0957" w:rsidRDefault="00A648A6" w:rsidP="00831DD7">
            <w:pPr>
              <w:rPr>
                <w:rStyle w:val="Strong"/>
              </w:rPr>
            </w:pPr>
            <w:r w:rsidRPr="00EE0957">
              <w:rPr>
                <w:rStyle w:val="Strong"/>
              </w:rPr>
              <w:t xml:space="preserve">Influences and </w:t>
            </w:r>
            <w:proofErr w:type="gramStart"/>
            <w:r w:rsidRPr="00EE0957">
              <w:rPr>
                <w:rStyle w:val="Strong"/>
              </w:rPr>
              <w:t>perceptions</w:t>
            </w:r>
            <w:proofErr w:type="gramEnd"/>
          </w:p>
          <w:p w14:paraId="05D24E99" w14:textId="53070A87" w:rsidR="00A648A6" w:rsidRDefault="00A648A6" w:rsidP="00EE0957">
            <w:r>
              <w:t>Students</w:t>
            </w:r>
            <w:r w:rsidR="00EE0957">
              <w:t xml:space="preserve"> </w:t>
            </w:r>
            <w:r>
              <w:t xml:space="preserve">investigate factors influencing perceptions of the liveability of </w:t>
            </w:r>
            <w:proofErr w:type="gramStart"/>
            <w:r>
              <w:t>places</w:t>
            </w:r>
            <w:proofErr w:type="gramEnd"/>
          </w:p>
          <w:p w14:paraId="3F4480DA" w14:textId="4085AEA8" w:rsidR="00CF390E" w:rsidRPr="00A648A6" w:rsidRDefault="00A648A6" w:rsidP="00EE0957">
            <w:pPr>
              <w:pStyle w:val="ListBullet"/>
            </w:pPr>
            <w:r>
              <w:t>discussion of human factors that influence perceptions of liveability</w:t>
            </w:r>
          </w:p>
        </w:tc>
        <w:tc>
          <w:tcPr>
            <w:tcW w:w="4837" w:type="dxa"/>
            <w:vAlign w:val="top"/>
          </w:tcPr>
          <w:p w14:paraId="2E43DC63" w14:textId="4AB83863" w:rsidR="00A648A6" w:rsidRDefault="00A648A6" w:rsidP="00831DD7">
            <w:r>
              <w:t>Examine and explain Aboriginal Peoples’ connection to Country.</w:t>
            </w:r>
          </w:p>
          <w:p w14:paraId="7C6A9C2D" w14:textId="06CB1D82" w:rsidR="00A648A6" w:rsidRDefault="00A648A6" w:rsidP="00831DD7">
            <w:r>
              <w:t>Examine Aboriginal cultural statistics and discuss the effect these may have on perceptions of liveability.</w:t>
            </w:r>
          </w:p>
          <w:p w14:paraId="420FF599" w14:textId="29F101AB" w:rsidR="00CF390E" w:rsidRPr="00A648A6" w:rsidRDefault="00A648A6" w:rsidP="00831DD7">
            <w:r>
              <w:t>Conduct a circle of viewpoints—why do I live here? (Note diversity of Aboriginal experience, urban, rural, and remote).</w:t>
            </w:r>
          </w:p>
        </w:tc>
        <w:tc>
          <w:tcPr>
            <w:tcW w:w="4838" w:type="dxa"/>
            <w:vAlign w:val="top"/>
          </w:tcPr>
          <w:p w14:paraId="5FB9B418" w14:textId="3AE5A086" w:rsidR="00A648A6" w:rsidRDefault="00EF20A2" w:rsidP="00831DD7">
            <w:pPr>
              <w:pStyle w:val="ListBullet"/>
            </w:pPr>
            <w:hyperlink r:id="rId36" w:history="1">
              <w:r w:rsidR="00A648A6" w:rsidRPr="00A648A6">
                <w:rPr>
                  <w:rStyle w:val="Hyperlink"/>
                  <w:sz w:val="22"/>
                </w:rPr>
                <w:t>Our connection to the land</w:t>
              </w:r>
            </w:hyperlink>
            <w:r w:rsidR="00A648A6">
              <w:t xml:space="preserve"> (Duration 3:29)</w:t>
            </w:r>
          </w:p>
          <w:p w14:paraId="794DD694" w14:textId="4072F55A" w:rsidR="00CF390E" w:rsidRPr="00A648A6" w:rsidRDefault="00EF20A2" w:rsidP="00831DD7">
            <w:pPr>
              <w:pStyle w:val="ListBullet"/>
            </w:pPr>
            <w:hyperlink r:id="rId37" w:history="1">
              <w:r w:rsidR="00A648A6" w:rsidRPr="00D73383">
                <w:rPr>
                  <w:rStyle w:val="Hyperlink"/>
                  <w:sz w:val="22"/>
                </w:rPr>
                <w:t>Aboriginal and Torres Strait Islander Wellbeing: A focus on children and youth, Apr 2011</w:t>
              </w:r>
            </w:hyperlink>
          </w:p>
        </w:tc>
      </w:tr>
      <w:tr w:rsidR="00A648A6" w14:paraId="509D45A9" w14:textId="77777777" w:rsidTr="00831DD7">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32BB825C" w14:textId="77777777" w:rsidR="00D73383" w:rsidRPr="00EE0957" w:rsidRDefault="00D73383" w:rsidP="00831DD7">
            <w:pPr>
              <w:rPr>
                <w:rStyle w:val="Strong"/>
              </w:rPr>
            </w:pPr>
            <w:r w:rsidRPr="00EE0957">
              <w:rPr>
                <w:rStyle w:val="Strong"/>
              </w:rPr>
              <w:t>Access to services and facilities</w:t>
            </w:r>
          </w:p>
          <w:p w14:paraId="2937AFE0" w14:textId="488CF4A6" w:rsidR="00D73383" w:rsidRDefault="00D73383" w:rsidP="00EE0957">
            <w:r>
              <w:t>Students</w:t>
            </w:r>
            <w:r w:rsidR="00EE0957">
              <w:t xml:space="preserve"> </w:t>
            </w:r>
            <w:r>
              <w:t xml:space="preserve">investigate the influence of accessibility to services and facilities on the liveability of places, for </w:t>
            </w:r>
            <w:proofErr w:type="gramStart"/>
            <w:r>
              <w:t>example</w:t>
            </w:r>
            <w:proofErr w:type="gramEnd"/>
          </w:p>
          <w:p w14:paraId="5862FEAA" w14:textId="051A0C8C" w:rsidR="00D73383" w:rsidRDefault="00D73383" w:rsidP="00EE0957">
            <w:pPr>
              <w:pStyle w:val="ListBullet"/>
            </w:pPr>
            <w:r>
              <w:t>identification of services and facilities considered important to people’s wellbeing.</w:t>
            </w:r>
          </w:p>
          <w:p w14:paraId="68D094E0" w14:textId="27176FCE" w:rsidR="00D73383" w:rsidRDefault="00D73383" w:rsidP="00EE0957">
            <w:pPr>
              <w:pStyle w:val="ListBullet"/>
            </w:pPr>
            <w:r>
              <w:t xml:space="preserve">examination of variations in access to services and facilities between urban, </w:t>
            </w:r>
            <w:proofErr w:type="gramStart"/>
            <w:r>
              <w:t>rural</w:t>
            </w:r>
            <w:proofErr w:type="gramEnd"/>
            <w:r>
              <w:t xml:space="preserve"> and remote places.</w:t>
            </w:r>
          </w:p>
          <w:p w14:paraId="60908FC9" w14:textId="4167DA6F" w:rsidR="00A648A6" w:rsidRPr="00A648A6" w:rsidRDefault="00D73383" w:rsidP="00EE0957">
            <w:pPr>
              <w:pStyle w:val="ListBullet"/>
            </w:pPr>
            <w:r>
              <w:t xml:space="preserve">explanation of how limited access to services and facilities affects the liveability of one place for different groups of people for example: young people, people with disabilities, the aged, </w:t>
            </w:r>
            <w:proofErr w:type="gramStart"/>
            <w:r>
              <w:t>rural</w:t>
            </w:r>
            <w:proofErr w:type="gramEnd"/>
            <w:r>
              <w:t xml:space="preserve"> and remote communities.</w:t>
            </w:r>
          </w:p>
        </w:tc>
        <w:tc>
          <w:tcPr>
            <w:tcW w:w="4837" w:type="dxa"/>
            <w:vAlign w:val="top"/>
          </w:tcPr>
          <w:p w14:paraId="6F760853" w14:textId="7D3082DC" w:rsidR="00D73383" w:rsidRDefault="00D73383" w:rsidP="00831DD7">
            <w:r>
              <w:t>Describe the role one of the following has in improving people’s wellbeing and creating a sense of community identity:</w:t>
            </w:r>
          </w:p>
          <w:p w14:paraId="1E2A513D" w14:textId="11DA0E36" w:rsidR="00D73383" w:rsidRDefault="00D73383" w:rsidP="00831DD7">
            <w:pPr>
              <w:pStyle w:val="ListBullet"/>
            </w:pPr>
            <w:r>
              <w:t>NAIDOC</w:t>
            </w:r>
          </w:p>
          <w:p w14:paraId="587B5904" w14:textId="792BB452" w:rsidR="00D73383" w:rsidRDefault="00D73383" w:rsidP="00831DD7">
            <w:pPr>
              <w:pStyle w:val="ListBullet"/>
            </w:pPr>
            <w:r>
              <w:t>Koori Cup</w:t>
            </w:r>
          </w:p>
          <w:p w14:paraId="0F12CFB7" w14:textId="65E5CC9B" w:rsidR="00D73383" w:rsidRDefault="00D73383" w:rsidP="00831DD7">
            <w:pPr>
              <w:pStyle w:val="ListBullet"/>
            </w:pPr>
            <w:r>
              <w:t>Gai-</w:t>
            </w:r>
            <w:proofErr w:type="spellStart"/>
            <w:r>
              <w:t>mariagal</w:t>
            </w:r>
            <w:proofErr w:type="spellEnd"/>
            <w:r>
              <w:t xml:space="preserve"> festival</w:t>
            </w:r>
          </w:p>
          <w:p w14:paraId="5FB74A1D" w14:textId="33A9DFE0" w:rsidR="00D73383" w:rsidRDefault="00D73383" w:rsidP="00831DD7">
            <w:pPr>
              <w:pStyle w:val="ListBullet"/>
            </w:pPr>
            <w:proofErr w:type="spellStart"/>
            <w:r>
              <w:t>Blak</w:t>
            </w:r>
            <w:proofErr w:type="spellEnd"/>
            <w:r>
              <w:t xml:space="preserve"> markets</w:t>
            </w:r>
          </w:p>
          <w:p w14:paraId="15A321F0" w14:textId="3A91DD3F" w:rsidR="00D73383" w:rsidRDefault="00D73383" w:rsidP="00831DD7">
            <w:pPr>
              <w:pStyle w:val="ListBullet"/>
            </w:pPr>
            <w:r>
              <w:t>Saltwater festival</w:t>
            </w:r>
          </w:p>
          <w:p w14:paraId="2E59C124" w14:textId="50F5B7DA" w:rsidR="00D73383" w:rsidRDefault="00D73383" w:rsidP="00831DD7">
            <w:pPr>
              <w:pStyle w:val="ListBullet"/>
            </w:pPr>
            <w:proofErr w:type="spellStart"/>
            <w:r>
              <w:t>Garma</w:t>
            </w:r>
            <w:proofErr w:type="spellEnd"/>
            <w:r>
              <w:t xml:space="preserve">, </w:t>
            </w:r>
            <w:proofErr w:type="spellStart"/>
            <w:r>
              <w:t>Jabun</w:t>
            </w:r>
            <w:proofErr w:type="spellEnd"/>
          </w:p>
          <w:p w14:paraId="44534A75" w14:textId="42315ED7" w:rsidR="00D73383" w:rsidRDefault="00D73383" w:rsidP="00831DD7">
            <w:r>
              <w:t>Conduct research to identify the services provided in a range of Aboriginal communities, particularly remote communities.</w:t>
            </w:r>
          </w:p>
          <w:p w14:paraId="4A5C562D" w14:textId="3A4FF8CA" w:rsidR="00D73383" w:rsidRDefault="00D73383" w:rsidP="00831DD7">
            <w:r>
              <w:t xml:space="preserve">Conduct research to identify and describe the reason for specific government provided services for Aboriginal Australians. </w:t>
            </w:r>
          </w:p>
          <w:p w14:paraId="24E8F779" w14:textId="3C88C861" w:rsidR="00A648A6" w:rsidRPr="00A648A6" w:rsidRDefault="00D73383" w:rsidP="00831DD7">
            <w:r>
              <w:t>Conduct research to determine if these policies are achieving their stated goals.</w:t>
            </w:r>
          </w:p>
        </w:tc>
        <w:tc>
          <w:tcPr>
            <w:tcW w:w="4838" w:type="dxa"/>
            <w:vAlign w:val="top"/>
          </w:tcPr>
          <w:p w14:paraId="02BF57D8" w14:textId="5BD6DFC9" w:rsidR="00D73383" w:rsidRDefault="00EF20A2" w:rsidP="00831DD7">
            <w:pPr>
              <w:pStyle w:val="ListBullet"/>
            </w:pPr>
            <w:hyperlink r:id="rId38" w:history="1">
              <w:r w:rsidR="00D73383" w:rsidRPr="00D73383">
                <w:rPr>
                  <w:rStyle w:val="Hyperlink"/>
                  <w:sz w:val="22"/>
                </w:rPr>
                <w:t>NAIDOC week</w:t>
              </w:r>
            </w:hyperlink>
          </w:p>
          <w:p w14:paraId="0199B065" w14:textId="34B671FC" w:rsidR="00D73383" w:rsidRDefault="00EF20A2" w:rsidP="00831DD7">
            <w:pPr>
              <w:pStyle w:val="ListBullet"/>
            </w:pPr>
            <w:hyperlink r:id="rId39" w:history="1">
              <w:r w:rsidR="00D73383" w:rsidRPr="00D73383">
                <w:rPr>
                  <w:rStyle w:val="Hyperlink"/>
                  <w:sz w:val="22"/>
                </w:rPr>
                <w:t>Stories from the 2019 Koori Cup</w:t>
              </w:r>
            </w:hyperlink>
          </w:p>
          <w:p w14:paraId="0010CBA5" w14:textId="470C7BC9" w:rsidR="00D73383" w:rsidRDefault="00EF20A2" w:rsidP="00831DD7">
            <w:pPr>
              <w:pStyle w:val="ListBullet"/>
            </w:pPr>
            <w:hyperlink r:id="rId40" w:history="1">
              <w:r w:rsidR="00D73383" w:rsidRPr="00D73383">
                <w:rPr>
                  <w:rStyle w:val="Hyperlink"/>
                  <w:sz w:val="22"/>
                </w:rPr>
                <w:t>Gai-</w:t>
              </w:r>
              <w:proofErr w:type="spellStart"/>
              <w:r w:rsidR="00D73383" w:rsidRPr="00D73383">
                <w:rPr>
                  <w:rStyle w:val="Hyperlink"/>
                  <w:sz w:val="22"/>
                </w:rPr>
                <w:t>mariagal</w:t>
              </w:r>
              <w:proofErr w:type="spellEnd"/>
              <w:r w:rsidR="00D73383" w:rsidRPr="00D73383">
                <w:rPr>
                  <w:rStyle w:val="Hyperlink"/>
                  <w:sz w:val="22"/>
                </w:rPr>
                <w:t xml:space="preserve"> festival</w:t>
              </w:r>
            </w:hyperlink>
          </w:p>
          <w:p w14:paraId="1F611EDA" w14:textId="6E640645" w:rsidR="00D73383" w:rsidRDefault="00EF20A2" w:rsidP="00831DD7">
            <w:pPr>
              <w:pStyle w:val="ListBullet"/>
            </w:pPr>
            <w:hyperlink r:id="rId41" w:history="1">
              <w:proofErr w:type="spellStart"/>
              <w:r w:rsidR="00D73383" w:rsidRPr="00D73383">
                <w:rPr>
                  <w:rStyle w:val="Hyperlink"/>
                  <w:sz w:val="22"/>
                </w:rPr>
                <w:t>Garma</w:t>
              </w:r>
              <w:proofErr w:type="spellEnd"/>
              <w:r w:rsidR="00D73383" w:rsidRPr="00D73383">
                <w:rPr>
                  <w:rStyle w:val="Hyperlink"/>
                  <w:sz w:val="22"/>
                </w:rPr>
                <w:t xml:space="preserve"> festival</w:t>
              </w:r>
            </w:hyperlink>
          </w:p>
          <w:p w14:paraId="715A1B0D" w14:textId="47E235D7" w:rsidR="00D73383" w:rsidRDefault="00EF20A2" w:rsidP="00831DD7">
            <w:pPr>
              <w:pStyle w:val="ListBullet"/>
            </w:pPr>
            <w:hyperlink r:id="rId42" w:history="1">
              <w:r w:rsidR="00D73383" w:rsidRPr="00D73383">
                <w:rPr>
                  <w:rStyle w:val="Hyperlink"/>
                  <w:sz w:val="22"/>
                </w:rPr>
                <w:t>Saltwater – freshwater festival</w:t>
              </w:r>
            </w:hyperlink>
          </w:p>
          <w:p w14:paraId="28CCC4C6" w14:textId="288BA9C2" w:rsidR="00D73383" w:rsidRDefault="00EF20A2" w:rsidP="00831DD7">
            <w:pPr>
              <w:pStyle w:val="ListBullet"/>
            </w:pPr>
            <w:hyperlink r:id="rId43" w:history="1">
              <w:r w:rsidR="00D73383" w:rsidRPr="00D73383">
                <w:rPr>
                  <w:rStyle w:val="Hyperlink"/>
                  <w:sz w:val="22"/>
                </w:rPr>
                <w:t>Indigenous communities list</w:t>
              </w:r>
            </w:hyperlink>
          </w:p>
          <w:p w14:paraId="186AB48D" w14:textId="43DA4FE2" w:rsidR="00A648A6" w:rsidRPr="00A648A6" w:rsidRDefault="00EF20A2" w:rsidP="00831DD7">
            <w:pPr>
              <w:pStyle w:val="ListBullet"/>
            </w:pPr>
            <w:hyperlink r:id="rId44" w:history="1">
              <w:r w:rsidR="00D73383" w:rsidRPr="00D73383">
                <w:rPr>
                  <w:rStyle w:val="Hyperlink"/>
                  <w:sz w:val="22"/>
                </w:rPr>
                <w:t>Indigenous policy and programs</w:t>
              </w:r>
            </w:hyperlink>
          </w:p>
        </w:tc>
      </w:tr>
    </w:tbl>
    <w:p w14:paraId="05DCBCA5" w14:textId="558B8C12" w:rsidR="00760185" w:rsidRDefault="00D73383" w:rsidP="00147431">
      <w:pPr>
        <w:pStyle w:val="Heading4"/>
      </w:pPr>
      <w:r>
        <w:lastRenderedPageBreak/>
        <w:t>Water in the world</w:t>
      </w:r>
    </w:p>
    <w:tbl>
      <w:tblPr>
        <w:tblStyle w:val="Tableheader"/>
        <w:tblW w:w="0" w:type="auto"/>
        <w:tblInd w:w="-30" w:type="dxa"/>
        <w:tblLook w:val="0420" w:firstRow="1" w:lastRow="0" w:firstColumn="0" w:lastColumn="0" w:noHBand="0" w:noVBand="1"/>
      </w:tblPr>
      <w:tblGrid>
        <w:gridCol w:w="4837"/>
        <w:gridCol w:w="4837"/>
        <w:gridCol w:w="4838"/>
      </w:tblGrid>
      <w:tr w:rsidR="00760185" w14:paraId="3E9A4ED4" w14:textId="77777777" w:rsidTr="008A3283">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003DB2AE" w14:textId="77777777" w:rsidR="00760185" w:rsidRDefault="00760185" w:rsidP="008A3283">
            <w:pPr>
              <w:spacing w:before="192" w:after="192"/>
              <w:rPr>
                <w:lang w:eastAsia="zh-CN"/>
              </w:rPr>
            </w:pPr>
            <w:r>
              <w:rPr>
                <w:lang w:eastAsia="zh-CN"/>
              </w:rPr>
              <w:t>Syllabus content</w:t>
            </w:r>
          </w:p>
        </w:tc>
        <w:tc>
          <w:tcPr>
            <w:tcW w:w="4837" w:type="dxa"/>
            <w:vAlign w:val="top"/>
          </w:tcPr>
          <w:p w14:paraId="59FC5B2E" w14:textId="77777777" w:rsidR="00760185" w:rsidRDefault="00760185" w:rsidP="008A3283">
            <w:pPr>
              <w:spacing w:beforeLines="80" w:before="192" w:afterLines="80" w:after="192"/>
              <w:rPr>
                <w:lang w:eastAsia="zh-CN"/>
              </w:rPr>
            </w:pPr>
            <w:r>
              <w:rPr>
                <w:lang w:eastAsia="zh-CN"/>
              </w:rPr>
              <w:t>Teaching and learning activity ideas</w:t>
            </w:r>
          </w:p>
        </w:tc>
        <w:tc>
          <w:tcPr>
            <w:tcW w:w="4838" w:type="dxa"/>
            <w:vAlign w:val="top"/>
          </w:tcPr>
          <w:p w14:paraId="4142E6BA" w14:textId="77777777" w:rsidR="00760185" w:rsidRDefault="00760185" w:rsidP="008A3283">
            <w:pPr>
              <w:rPr>
                <w:lang w:eastAsia="zh-CN"/>
              </w:rPr>
            </w:pPr>
            <w:r>
              <w:rPr>
                <w:lang w:eastAsia="zh-CN"/>
              </w:rPr>
              <w:t>Resources</w:t>
            </w:r>
          </w:p>
        </w:tc>
      </w:tr>
      <w:tr w:rsidR="00760185" w14:paraId="58D723F3" w14:textId="77777777" w:rsidTr="008A3283">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068515A" w14:textId="77777777" w:rsidR="00D73383" w:rsidRPr="00D73383" w:rsidRDefault="00D73383" w:rsidP="008A3283">
            <w:pPr>
              <w:rPr>
                <w:rStyle w:val="Strong"/>
                <w:lang w:eastAsia="zh-CN"/>
              </w:rPr>
            </w:pPr>
            <w:r w:rsidRPr="00D73383">
              <w:rPr>
                <w:rStyle w:val="Strong"/>
                <w:lang w:eastAsia="zh-CN"/>
              </w:rPr>
              <w:t>Water Scarcity and water management</w:t>
            </w:r>
          </w:p>
          <w:p w14:paraId="401CFC99" w14:textId="115816D2" w:rsidR="00D73383" w:rsidRDefault="00D73383" w:rsidP="00EE0957">
            <w:pPr>
              <w:rPr>
                <w:lang w:eastAsia="zh-CN"/>
              </w:rPr>
            </w:pPr>
            <w:r>
              <w:rPr>
                <w:lang w:eastAsia="zh-CN"/>
              </w:rPr>
              <w:t>Students</w:t>
            </w:r>
            <w:r w:rsidR="00EE0957">
              <w:rPr>
                <w:lang w:eastAsia="zh-CN"/>
              </w:rPr>
              <w:t xml:space="preserve"> </w:t>
            </w:r>
            <w:r>
              <w:rPr>
                <w:lang w:eastAsia="zh-CN"/>
              </w:rPr>
              <w:t>investigate the nature of water scarcity and ways of overcoming it, for example:</w:t>
            </w:r>
          </w:p>
          <w:p w14:paraId="331356B8" w14:textId="6E9D6CE2" w:rsidR="00D73383" w:rsidRDefault="00D73383" w:rsidP="00EE0957">
            <w:pPr>
              <w:pStyle w:val="ListBullet"/>
              <w:rPr>
                <w:lang w:eastAsia="zh-CN"/>
              </w:rPr>
            </w:pPr>
            <w:r>
              <w:rPr>
                <w:lang w:eastAsia="zh-CN"/>
              </w:rPr>
              <w:t xml:space="preserve">description of the nature, extent and causes of water scarcity in different </w:t>
            </w:r>
            <w:proofErr w:type="gramStart"/>
            <w:r>
              <w:rPr>
                <w:lang w:eastAsia="zh-CN"/>
              </w:rPr>
              <w:t>countries</w:t>
            </w:r>
            <w:proofErr w:type="gramEnd"/>
          </w:p>
          <w:p w14:paraId="07F2A238" w14:textId="1654D4EA" w:rsidR="00D73383" w:rsidRDefault="00D73383" w:rsidP="00EE0957">
            <w:pPr>
              <w:pStyle w:val="ListBullet"/>
              <w:rPr>
                <w:lang w:eastAsia="zh-CN"/>
              </w:rPr>
            </w:pPr>
            <w:r>
              <w:rPr>
                <w:lang w:eastAsia="zh-CN"/>
              </w:rPr>
              <w:t>assessment of strategies used to overcome water scarcity and the role of governments, non-government organisations, individuals, and communities in sustainable water management.</w:t>
            </w:r>
          </w:p>
          <w:p w14:paraId="40CEEC03" w14:textId="6BF17DB4" w:rsidR="00760185" w:rsidRDefault="00D73383" w:rsidP="00EE0957">
            <w:pPr>
              <w:pStyle w:val="ListBullet"/>
              <w:rPr>
                <w:lang w:eastAsia="zh-CN"/>
              </w:rPr>
            </w:pPr>
            <w:r>
              <w:rPr>
                <w:lang w:eastAsia="zh-CN"/>
              </w:rPr>
              <w:t>proposal of individual actions contributing to water management</w:t>
            </w:r>
          </w:p>
        </w:tc>
        <w:tc>
          <w:tcPr>
            <w:tcW w:w="4837" w:type="dxa"/>
            <w:vAlign w:val="top"/>
          </w:tcPr>
          <w:p w14:paraId="2249D695" w14:textId="01ABD639" w:rsidR="00D73383" w:rsidRDefault="00D73383" w:rsidP="008A3283">
            <w:pPr>
              <w:rPr>
                <w:lang w:eastAsia="zh-CN"/>
              </w:rPr>
            </w:pPr>
            <w:r>
              <w:rPr>
                <w:lang w:eastAsia="zh-CN"/>
              </w:rPr>
              <w:t xml:space="preserve">Read the story of </w:t>
            </w:r>
            <w:proofErr w:type="spellStart"/>
            <w:r>
              <w:rPr>
                <w:lang w:eastAsia="zh-CN"/>
              </w:rPr>
              <w:t>Tiddalik</w:t>
            </w:r>
            <w:proofErr w:type="spellEnd"/>
            <w:r>
              <w:rPr>
                <w:lang w:eastAsia="zh-CN"/>
              </w:rPr>
              <w:t>: The frog who caused a flood. Discuss the symbolism in the story and the relationship of the story to water scarcity and management.</w:t>
            </w:r>
          </w:p>
          <w:p w14:paraId="05B9DE7C" w14:textId="3AB3933F" w:rsidR="00D73383" w:rsidRDefault="00D73383" w:rsidP="008A3283">
            <w:pPr>
              <w:rPr>
                <w:lang w:eastAsia="zh-CN"/>
              </w:rPr>
            </w:pPr>
            <w:r>
              <w:rPr>
                <w:lang w:eastAsia="zh-CN"/>
              </w:rPr>
              <w:t>Access a range of maps showing rainfall averages, rivers and lakes, and drainage basins across Australia. Identify patterns and challenges that are evident from the spatial distribution of water across Australia.</w:t>
            </w:r>
          </w:p>
          <w:p w14:paraId="4698F20B" w14:textId="19EB10ED" w:rsidR="00D73383" w:rsidRDefault="00D73383" w:rsidP="008A3283">
            <w:pPr>
              <w:rPr>
                <w:lang w:eastAsia="zh-CN"/>
              </w:rPr>
            </w:pPr>
            <w:r>
              <w:rPr>
                <w:lang w:eastAsia="zh-CN"/>
              </w:rPr>
              <w:t>Research and report on Indigenous weather knowledge.</w:t>
            </w:r>
          </w:p>
          <w:p w14:paraId="748A7645" w14:textId="77C0491D" w:rsidR="00D73383" w:rsidRDefault="00D73383" w:rsidP="008A3283">
            <w:pPr>
              <w:rPr>
                <w:lang w:eastAsia="zh-CN"/>
              </w:rPr>
            </w:pPr>
            <w:r>
              <w:rPr>
                <w:lang w:eastAsia="zh-CN"/>
              </w:rPr>
              <w:t>Investigate the impact of western water management strategies on Aboriginal communities.</w:t>
            </w:r>
          </w:p>
          <w:p w14:paraId="7EE832F1" w14:textId="776A01B6" w:rsidR="00D73383" w:rsidRDefault="00D73383" w:rsidP="008A3283">
            <w:pPr>
              <w:rPr>
                <w:lang w:eastAsia="zh-CN"/>
              </w:rPr>
            </w:pPr>
            <w:r>
              <w:rPr>
                <w:lang w:eastAsia="zh-CN"/>
              </w:rPr>
              <w:t>National cultural flows Echuca declaration – investigate the definition of Cultural flows and the purpose of them in supporting Aboriginal communities.</w:t>
            </w:r>
          </w:p>
          <w:p w14:paraId="2CF74DC0" w14:textId="34A68EAD" w:rsidR="00D73383" w:rsidRDefault="00D73383" w:rsidP="008A3283">
            <w:pPr>
              <w:rPr>
                <w:lang w:eastAsia="zh-CN"/>
              </w:rPr>
            </w:pPr>
            <w:r>
              <w:rPr>
                <w:lang w:eastAsia="zh-CN"/>
              </w:rPr>
              <w:t>Investigate the National Cultural flows research project, its purpose, and the role of Aboriginal knowledge in determining water management strategies.</w:t>
            </w:r>
          </w:p>
          <w:p w14:paraId="266E7E84" w14:textId="774B53FB" w:rsidR="00D73383" w:rsidRDefault="00D73383" w:rsidP="008A3283">
            <w:pPr>
              <w:rPr>
                <w:lang w:eastAsia="zh-CN"/>
              </w:rPr>
            </w:pPr>
            <w:r>
              <w:rPr>
                <w:lang w:eastAsia="zh-CN"/>
              </w:rPr>
              <w:t>Use the cultural flows assessment methodology toolkit to determine cultural flow quantities for a particular location.</w:t>
            </w:r>
          </w:p>
          <w:p w14:paraId="5D41167D" w14:textId="5010D81B" w:rsidR="00760185" w:rsidRDefault="00D73383" w:rsidP="008A3283">
            <w:pPr>
              <w:rPr>
                <w:lang w:eastAsia="zh-CN"/>
              </w:rPr>
            </w:pPr>
            <w:r>
              <w:rPr>
                <w:lang w:eastAsia="zh-CN"/>
              </w:rPr>
              <w:t>Search “Aboriginal Water management” on the internet. There are a range of PDF documents that explain Aboriginal water management practices.</w:t>
            </w:r>
          </w:p>
        </w:tc>
        <w:tc>
          <w:tcPr>
            <w:tcW w:w="4838" w:type="dxa"/>
            <w:vAlign w:val="top"/>
          </w:tcPr>
          <w:p w14:paraId="0F04ABB2" w14:textId="7310E6B3" w:rsidR="00D73383" w:rsidRDefault="00EF20A2" w:rsidP="008A3283">
            <w:pPr>
              <w:pStyle w:val="ListBullet"/>
              <w:rPr>
                <w:lang w:eastAsia="zh-CN"/>
              </w:rPr>
            </w:pPr>
            <w:hyperlink r:id="rId45" w:history="1">
              <w:r w:rsidR="00D73383" w:rsidRPr="00D73383">
                <w:rPr>
                  <w:rStyle w:val="Hyperlink"/>
                  <w:sz w:val="22"/>
                  <w:lang w:eastAsia="zh-CN"/>
                </w:rPr>
                <w:t>Long range weather and climate</w:t>
              </w:r>
            </w:hyperlink>
            <w:r w:rsidR="00D73383">
              <w:rPr>
                <w:lang w:eastAsia="zh-CN"/>
              </w:rPr>
              <w:t xml:space="preserve"> - Bureau of Meteorology</w:t>
            </w:r>
          </w:p>
          <w:p w14:paraId="413B88E1" w14:textId="1D3DA8F5" w:rsidR="00D73383" w:rsidRDefault="00EF20A2" w:rsidP="008A3283">
            <w:pPr>
              <w:pStyle w:val="ListBullet"/>
              <w:rPr>
                <w:lang w:eastAsia="zh-CN"/>
              </w:rPr>
            </w:pPr>
            <w:hyperlink r:id="rId46" w:history="1">
              <w:r w:rsidR="00D73383" w:rsidRPr="00D73383">
                <w:rPr>
                  <w:rStyle w:val="Hyperlink"/>
                  <w:sz w:val="22"/>
                  <w:lang w:eastAsia="zh-CN"/>
                </w:rPr>
                <w:t>Indigenous weather knowledge</w:t>
              </w:r>
            </w:hyperlink>
            <w:r w:rsidR="00D73383">
              <w:rPr>
                <w:lang w:eastAsia="zh-CN"/>
              </w:rPr>
              <w:t xml:space="preserve"> - Bureau of Meteorology</w:t>
            </w:r>
          </w:p>
          <w:p w14:paraId="23FF08F1" w14:textId="3DB3DCE6" w:rsidR="00D73383" w:rsidRDefault="00EF20A2" w:rsidP="008A3283">
            <w:pPr>
              <w:pStyle w:val="ListBullet"/>
              <w:rPr>
                <w:lang w:eastAsia="zh-CN"/>
              </w:rPr>
            </w:pPr>
            <w:hyperlink r:id="rId47" w:history="1">
              <w:r w:rsidR="00D73383" w:rsidRPr="00D73383">
                <w:rPr>
                  <w:rStyle w:val="Hyperlink"/>
                  <w:sz w:val="22"/>
                  <w:lang w:eastAsia="zh-CN"/>
                </w:rPr>
                <w:t>Caring for river country</w:t>
              </w:r>
            </w:hyperlink>
          </w:p>
          <w:p w14:paraId="0A06B9EE" w14:textId="6E2734E3" w:rsidR="00D73383" w:rsidRDefault="00EF20A2" w:rsidP="008A3283">
            <w:pPr>
              <w:pStyle w:val="ListBullet"/>
              <w:rPr>
                <w:lang w:eastAsia="zh-CN"/>
              </w:rPr>
            </w:pPr>
            <w:hyperlink r:id="rId48" w:history="1">
              <w:r w:rsidR="00D73383" w:rsidRPr="00D73383">
                <w:rPr>
                  <w:rStyle w:val="Hyperlink"/>
                  <w:sz w:val="22"/>
                  <w:lang w:eastAsia="zh-CN"/>
                </w:rPr>
                <w:t>National cultural flows research project</w:t>
              </w:r>
            </w:hyperlink>
          </w:p>
          <w:p w14:paraId="3F1791AA" w14:textId="33C5C995" w:rsidR="00D73383" w:rsidRDefault="00EF20A2" w:rsidP="008A3283">
            <w:pPr>
              <w:pStyle w:val="ListBullet"/>
              <w:rPr>
                <w:lang w:eastAsia="zh-CN"/>
              </w:rPr>
            </w:pPr>
            <w:hyperlink r:id="rId49" w:history="1">
              <w:r w:rsidR="00D73383" w:rsidRPr="00D73383">
                <w:rPr>
                  <w:rStyle w:val="Hyperlink"/>
                  <w:sz w:val="22"/>
                  <w:lang w:eastAsia="zh-CN"/>
                </w:rPr>
                <w:t>Cultural flows</w:t>
              </w:r>
            </w:hyperlink>
            <w:r w:rsidR="00D73383">
              <w:rPr>
                <w:lang w:eastAsia="zh-CN"/>
              </w:rPr>
              <w:t xml:space="preserve"> – Access the Report: Cultural Flows: Guide for First Nations (Cultural Flows Assessment Methodology)</w:t>
            </w:r>
          </w:p>
          <w:p w14:paraId="2508ACBA" w14:textId="1F000287" w:rsidR="00760185" w:rsidRDefault="00EF20A2" w:rsidP="008A3283">
            <w:pPr>
              <w:pStyle w:val="ListBullet"/>
              <w:rPr>
                <w:lang w:eastAsia="zh-CN"/>
              </w:rPr>
            </w:pPr>
            <w:hyperlink r:id="rId50" w:history="1">
              <w:r w:rsidR="00D73383" w:rsidRPr="00D73383">
                <w:rPr>
                  <w:rStyle w:val="Hyperlink"/>
                  <w:sz w:val="22"/>
                  <w:lang w:eastAsia="zh-CN"/>
                </w:rPr>
                <w:t>River Country spirit ceremony</w:t>
              </w:r>
            </w:hyperlink>
            <w:r w:rsidR="00D73383">
              <w:rPr>
                <w:lang w:eastAsia="zh-CN"/>
              </w:rPr>
              <w:t xml:space="preserve"> (Duration 13:22)</w:t>
            </w:r>
          </w:p>
        </w:tc>
      </w:tr>
      <w:tr w:rsidR="00760185" w14:paraId="6FC02371" w14:textId="77777777" w:rsidTr="008A3283">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FF3B09A" w14:textId="77777777" w:rsidR="00D73383" w:rsidRPr="00D73383" w:rsidRDefault="00D73383" w:rsidP="008A3283">
            <w:pPr>
              <w:rPr>
                <w:rStyle w:val="Strong"/>
                <w:lang w:eastAsia="zh-CN"/>
              </w:rPr>
            </w:pPr>
            <w:r w:rsidRPr="00D73383">
              <w:rPr>
                <w:rStyle w:val="Strong"/>
                <w:lang w:eastAsia="zh-CN"/>
              </w:rPr>
              <w:lastRenderedPageBreak/>
              <w:t>The value of water</w:t>
            </w:r>
          </w:p>
          <w:p w14:paraId="5E90D853" w14:textId="29A87EF3" w:rsidR="00D73383" w:rsidRDefault="00D73383" w:rsidP="00EE0957">
            <w:pPr>
              <w:rPr>
                <w:lang w:eastAsia="zh-CN"/>
              </w:rPr>
            </w:pPr>
            <w:r>
              <w:rPr>
                <w:lang w:eastAsia="zh-CN"/>
              </w:rPr>
              <w:t>Students</w:t>
            </w:r>
            <w:r w:rsidR="00EE0957">
              <w:rPr>
                <w:lang w:eastAsia="zh-CN"/>
              </w:rPr>
              <w:t xml:space="preserve"> </w:t>
            </w:r>
            <w:r>
              <w:rPr>
                <w:lang w:eastAsia="zh-CN"/>
              </w:rPr>
              <w:t xml:space="preserve">investigate the economic, cultural, spiritual, and aesthetic values of water for people, including Aboriginal and Torres Strait Islander Peoples and/or peoples of the Asia region, for example: </w:t>
            </w:r>
          </w:p>
          <w:p w14:paraId="75C7CC7A" w14:textId="07841E6A" w:rsidR="00D73383" w:rsidRDefault="00D73383" w:rsidP="00EE0957">
            <w:pPr>
              <w:pStyle w:val="ListBullet"/>
              <w:rPr>
                <w:lang w:eastAsia="zh-CN"/>
              </w:rPr>
            </w:pPr>
            <w:r>
              <w:rPr>
                <w:lang w:eastAsia="zh-CN"/>
              </w:rPr>
              <w:t xml:space="preserve">description of the ways water is used by people for example: agricultural, commercial, industrial, and recreational </w:t>
            </w:r>
            <w:proofErr w:type="gramStart"/>
            <w:r>
              <w:rPr>
                <w:lang w:eastAsia="zh-CN"/>
              </w:rPr>
              <w:t>uses</w:t>
            </w:r>
            <w:proofErr w:type="gramEnd"/>
          </w:p>
          <w:p w14:paraId="0CFC6CD8" w14:textId="089F412D" w:rsidR="00D73383" w:rsidRDefault="00D73383" w:rsidP="00EE0957">
            <w:pPr>
              <w:pStyle w:val="ListBullet"/>
              <w:rPr>
                <w:lang w:eastAsia="zh-CN"/>
              </w:rPr>
            </w:pPr>
            <w:r>
              <w:rPr>
                <w:lang w:eastAsia="zh-CN"/>
              </w:rPr>
              <w:t>discussion of variations in people’s perceptions about the value of water for example: economic versus aesthetic</w:t>
            </w:r>
          </w:p>
          <w:p w14:paraId="508B0CF3" w14:textId="2A574E58" w:rsidR="00760185" w:rsidRPr="00800F0A" w:rsidRDefault="00D73383" w:rsidP="00EE0957">
            <w:pPr>
              <w:pStyle w:val="ListBullet"/>
              <w:rPr>
                <w:lang w:eastAsia="zh-CN"/>
              </w:rPr>
            </w:pPr>
            <w:r>
              <w:rPr>
                <w:lang w:eastAsia="zh-CN"/>
              </w:rPr>
              <w:t>comparison of the importance of water to one Aboriginal or Torres Strait Islander community and/or one Asian community</w:t>
            </w:r>
          </w:p>
        </w:tc>
        <w:tc>
          <w:tcPr>
            <w:tcW w:w="4837" w:type="dxa"/>
            <w:vAlign w:val="top"/>
          </w:tcPr>
          <w:p w14:paraId="2FD8595D" w14:textId="59E5DE12" w:rsidR="00161EFB" w:rsidRDefault="00161EFB" w:rsidP="008A3283">
            <w:pPr>
              <w:rPr>
                <w:lang w:eastAsia="zh-CN"/>
              </w:rPr>
            </w:pPr>
            <w:r>
              <w:rPr>
                <w:lang w:eastAsia="zh-CN"/>
              </w:rPr>
              <w:t>Investigate the role of water in Aboriginal people’s daily lives by watching the video clip, “Wilcannia mob - Down River”. Search the internet to find a copy of the lyrics for analysis.</w:t>
            </w:r>
          </w:p>
          <w:p w14:paraId="19E91376" w14:textId="2A636AFD" w:rsidR="00161EFB" w:rsidRDefault="00161EFB" w:rsidP="008A3283">
            <w:pPr>
              <w:rPr>
                <w:lang w:eastAsia="zh-CN"/>
              </w:rPr>
            </w:pPr>
            <w:r>
              <w:rPr>
                <w:lang w:eastAsia="zh-CN"/>
              </w:rPr>
              <w:t>Watch the CSIRO video on the relationship between seasons, water, and Aboriginal life.</w:t>
            </w:r>
          </w:p>
          <w:p w14:paraId="1D9C6512" w14:textId="491345F7" w:rsidR="00161EFB" w:rsidRDefault="00161EFB" w:rsidP="008A3283">
            <w:pPr>
              <w:rPr>
                <w:lang w:eastAsia="zh-CN"/>
              </w:rPr>
            </w:pPr>
            <w:r>
              <w:rPr>
                <w:lang w:eastAsia="zh-CN"/>
              </w:rPr>
              <w:t>Investigate Aboriginal weather knowledge and calendars. Create an infographic depicting the relationship between seasons, climate, and food availability.</w:t>
            </w:r>
          </w:p>
          <w:p w14:paraId="13DE16CB" w14:textId="77D28C33" w:rsidR="00161EFB" w:rsidRDefault="00161EFB" w:rsidP="008A3283">
            <w:pPr>
              <w:rPr>
                <w:lang w:eastAsia="zh-CN"/>
              </w:rPr>
            </w:pPr>
            <w:r>
              <w:rPr>
                <w:lang w:eastAsia="zh-CN"/>
              </w:rPr>
              <w:t xml:space="preserve">Watch the videos on the Barwon-Darling river. Write a report on the use of the river and its importance the </w:t>
            </w:r>
            <w:proofErr w:type="spellStart"/>
            <w:r>
              <w:rPr>
                <w:lang w:eastAsia="zh-CN"/>
              </w:rPr>
              <w:t>Ngemba</w:t>
            </w:r>
            <w:proofErr w:type="spellEnd"/>
            <w:r>
              <w:rPr>
                <w:lang w:eastAsia="zh-CN"/>
              </w:rPr>
              <w:t xml:space="preserve"> language group. Report on the impact of changes to the flows due to farming and irrigation practices.</w:t>
            </w:r>
          </w:p>
          <w:p w14:paraId="017CA0CB" w14:textId="7B087F20" w:rsidR="00760185" w:rsidRDefault="00161EFB" w:rsidP="008A3283">
            <w:pPr>
              <w:rPr>
                <w:lang w:eastAsia="zh-CN"/>
              </w:rPr>
            </w:pPr>
            <w:r>
              <w:rPr>
                <w:lang w:eastAsia="zh-CN"/>
              </w:rPr>
              <w:t>Through our eyes – Aboriginal cultural knowledge series. A series of videos pertaining to Aboriginal knowledge of North-Western NSW.</w:t>
            </w:r>
          </w:p>
        </w:tc>
        <w:tc>
          <w:tcPr>
            <w:tcW w:w="4838" w:type="dxa"/>
            <w:vAlign w:val="top"/>
          </w:tcPr>
          <w:p w14:paraId="63AEF7F9" w14:textId="5A4ACF3C" w:rsidR="00161EFB" w:rsidRDefault="00EF20A2" w:rsidP="008A3283">
            <w:pPr>
              <w:pStyle w:val="ListBullet"/>
              <w:rPr>
                <w:lang w:eastAsia="zh-CN"/>
              </w:rPr>
            </w:pPr>
            <w:hyperlink r:id="rId51" w:history="1">
              <w:r w:rsidR="00161EFB" w:rsidRPr="00161EFB">
                <w:rPr>
                  <w:rStyle w:val="Hyperlink"/>
                  <w:sz w:val="22"/>
                  <w:lang w:eastAsia="zh-CN"/>
                </w:rPr>
                <w:t>Wilcannia Mob - Down River</w:t>
              </w:r>
            </w:hyperlink>
            <w:r w:rsidR="00161EFB">
              <w:rPr>
                <w:lang w:eastAsia="zh-CN"/>
              </w:rPr>
              <w:t xml:space="preserve"> (Music Video) - (duration 2:36)</w:t>
            </w:r>
          </w:p>
          <w:p w14:paraId="4A6BFA80" w14:textId="0DDE9DF7" w:rsidR="00161EFB" w:rsidRDefault="00EF20A2" w:rsidP="008A3283">
            <w:pPr>
              <w:pStyle w:val="ListBullet"/>
              <w:rPr>
                <w:lang w:eastAsia="zh-CN"/>
              </w:rPr>
            </w:pPr>
            <w:hyperlink r:id="rId52" w:history="1">
              <w:r w:rsidR="00161EFB" w:rsidRPr="00161EFB">
                <w:rPr>
                  <w:rStyle w:val="Hyperlink"/>
                  <w:sz w:val="22"/>
                  <w:lang w:eastAsia="zh-CN"/>
                </w:rPr>
                <w:t>Aboriginal water values and management in northern Australia</w:t>
              </w:r>
            </w:hyperlink>
            <w:r w:rsidR="00161EFB">
              <w:rPr>
                <w:lang w:eastAsia="zh-CN"/>
              </w:rPr>
              <w:t xml:space="preserve"> (duration 14:16)</w:t>
            </w:r>
          </w:p>
          <w:p w14:paraId="2B75E1AF" w14:textId="39CFD47E" w:rsidR="00161EFB" w:rsidRDefault="00EF20A2" w:rsidP="008A3283">
            <w:pPr>
              <w:pStyle w:val="ListBullet"/>
              <w:rPr>
                <w:lang w:eastAsia="zh-CN"/>
              </w:rPr>
            </w:pPr>
            <w:hyperlink r:id="rId53" w:history="1">
              <w:r w:rsidR="00161EFB" w:rsidRPr="00161EFB">
                <w:rPr>
                  <w:rStyle w:val="Hyperlink"/>
                  <w:sz w:val="22"/>
                  <w:lang w:eastAsia="zh-CN"/>
                </w:rPr>
                <w:t>BOM Indigenous Weather Knowledge</w:t>
              </w:r>
            </w:hyperlink>
          </w:p>
          <w:p w14:paraId="645FC09A" w14:textId="201C40B7" w:rsidR="00161EFB" w:rsidRDefault="00EF20A2" w:rsidP="008A3283">
            <w:pPr>
              <w:pStyle w:val="ListBullet"/>
              <w:rPr>
                <w:lang w:eastAsia="zh-CN"/>
              </w:rPr>
            </w:pPr>
            <w:hyperlink r:id="rId54" w:history="1">
              <w:r w:rsidR="00161EFB" w:rsidRPr="00161EFB">
                <w:rPr>
                  <w:rStyle w:val="Hyperlink"/>
                  <w:sz w:val="22"/>
                  <w:lang w:eastAsia="zh-CN"/>
                </w:rPr>
                <w:t>Indigenous seasons calendars</w:t>
              </w:r>
            </w:hyperlink>
            <w:r w:rsidR="00161EFB">
              <w:rPr>
                <w:lang w:eastAsia="zh-CN"/>
              </w:rPr>
              <w:t xml:space="preserve"> - CSIRO</w:t>
            </w:r>
          </w:p>
          <w:p w14:paraId="486CBF78" w14:textId="174DA4E5" w:rsidR="00161EFB" w:rsidRDefault="00EF20A2" w:rsidP="008A3283">
            <w:pPr>
              <w:pStyle w:val="ListBullet"/>
              <w:rPr>
                <w:lang w:eastAsia="zh-CN"/>
              </w:rPr>
            </w:pPr>
            <w:hyperlink r:id="rId55" w:history="1">
              <w:r w:rsidR="00161EFB" w:rsidRPr="00161EFB">
                <w:rPr>
                  <w:rStyle w:val="Hyperlink"/>
                  <w:sz w:val="22"/>
                  <w:lang w:eastAsia="zh-CN"/>
                </w:rPr>
                <w:t>Through Our Eyes - Life on the River with Diane Kelly</w:t>
              </w:r>
            </w:hyperlink>
            <w:r w:rsidR="00161EFB">
              <w:rPr>
                <w:lang w:eastAsia="zh-CN"/>
              </w:rPr>
              <w:t xml:space="preserve"> (duration 4:47)</w:t>
            </w:r>
          </w:p>
          <w:p w14:paraId="0EFA2B2C" w14:textId="26D25AC8" w:rsidR="00161EFB" w:rsidRDefault="00EF20A2" w:rsidP="008A3283">
            <w:pPr>
              <w:pStyle w:val="ListBullet"/>
              <w:rPr>
                <w:lang w:eastAsia="zh-CN"/>
              </w:rPr>
            </w:pPr>
            <w:hyperlink r:id="rId56" w:history="1">
              <w:r w:rsidR="00161EFB" w:rsidRPr="00161EFB">
                <w:rPr>
                  <w:rStyle w:val="Hyperlink"/>
                  <w:sz w:val="22"/>
                  <w:lang w:eastAsia="zh-CN"/>
                </w:rPr>
                <w:t>Through Our Eyes - Life on the River with Lionel (Charlie) Williams</w:t>
              </w:r>
            </w:hyperlink>
            <w:r w:rsidR="00161EFB">
              <w:rPr>
                <w:lang w:eastAsia="zh-CN"/>
              </w:rPr>
              <w:t xml:space="preserve"> (duration 4:00)</w:t>
            </w:r>
          </w:p>
          <w:p w14:paraId="25314F69" w14:textId="7C690BBA" w:rsidR="00760185" w:rsidRDefault="00EF20A2" w:rsidP="008A3283">
            <w:pPr>
              <w:pStyle w:val="ListBullet"/>
              <w:rPr>
                <w:lang w:eastAsia="zh-CN"/>
              </w:rPr>
            </w:pPr>
            <w:hyperlink r:id="rId57" w:history="1">
              <w:r w:rsidR="00161EFB" w:rsidRPr="00161EFB">
                <w:rPr>
                  <w:rStyle w:val="Hyperlink"/>
                  <w:sz w:val="22"/>
                  <w:lang w:eastAsia="zh-CN"/>
                </w:rPr>
                <w:t>Western Local Land Services - Through our Eyes - Aboriginal cultural knowledge series</w:t>
              </w:r>
            </w:hyperlink>
          </w:p>
        </w:tc>
      </w:tr>
    </w:tbl>
    <w:p w14:paraId="0682E86B" w14:textId="7563B31B" w:rsidR="004A0F3E" w:rsidRDefault="00AA060C" w:rsidP="00147431">
      <w:pPr>
        <w:pStyle w:val="Heading4"/>
      </w:pPr>
      <w:r w:rsidRPr="00147431">
        <w:rPr>
          <w:rStyle w:val="Heading4Char"/>
        </w:rPr>
        <w:t>Interconnections</w:t>
      </w:r>
    </w:p>
    <w:tbl>
      <w:tblPr>
        <w:tblStyle w:val="Tableheader"/>
        <w:tblW w:w="0" w:type="auto"/>
        <w:tblLook w:val="0420" w:firstRow="1" w:lastRow="0" w:firstColumn="0" w:lastColumn="0" w:noHBand="0" w:noVBand="1"/>
      </w:tblPr>
      <w:tblGrid>
        <w:gridCol w:w="4837"/>
        <w:gridCol w:w="4837"/>
        <w:gridCol w:w="4838"/>
      </w:tblGrid>
      <w:tr w:rsidR="00822B47" w14:paraId="0C4B0CCA" w14:textId="77777777" w:rsidTr="004074F7">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1A6885B7" w14:textId="77777777" w:rsidR="00822B47" w:rsidRDefault="00822B47" w:rsidP="004074F7">
            <w:pPr>
              <w:spacing w:before="192" w:after="192"/>
              <w:rPr>
                <w:lang w:eastAsia="zh-CN"/>
              </w:rPr>
            </w:pPr>
            <w:r>
              <w:rPr>
                <w:lang w:eastAsia="zh-CN"/>
              </w:rPr>
              <w:t>Syllabus content</w:t>
            </w:r>
          </w:p>
        </w:tc>
        <w:tc>
          <w:tcPr>
            <w:tcW w:w="4837" w:type="dxa"/>
            <w:vAlign w:val="top"/>
          </w:tcPr>
          <w:p w14:paraId="36DE7095" w14:textId="77777777" w:rsidR="00822B47" w:rsidRDefault="00822B47" w:rsidP="004074F7">
            <w:pPr>
              <w:spacing w:beforeLines="80" w:before="192" w:afterLines="80" w:after="192"/>
              <w:rPr>
                <w:lang w:eastAsia="zh-CN"/>
              </w:rPr>
            </w:pPr>
            <w:r>
              <w:rPr>
                <w:lang w:eastAsia="zh-CN"/>
              </w:rPr>
              <w:t>Teaching and learning activity ideas</w:t>
            </w:r>
          </w:p>
        </w:tc>
        <w:tc>
          <w:tcPr>
            <w:tcW w:w="4838" w:type="dxa"/>
            <w:vAlign w:val="top"/>
          </w:tcPr>
          <w:p w14:paraId="0E91D953" w14:textId="77777777" w:rsidR="00822B47" w:rsidRDefault="00822B47" w:rsidP="004074F7">
            <w:pPr>
              <w:rPr>
                <w:lang w:eastAsia="zh-CN"/>
              </w:rPr>
            </w:pPr>
            <w:r>
              <w:rPr>
                <w:lang w:eastAsia="zh-CN"/>
              </w:rPr>
              <w:t>Resources</w:t>
            </w:r>
          </w:p>
        </w:tc>
      </w:tr>
      <w:tr w:rsidR="00822B47" w14:paraId="77C8F5ED" w14:textId="77777777" w:rsidTr="004074F7">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483C597" w14:textId="77777777" w:rsidR="00707963" w:rsidRPr="00707963" w:rsidRDefault="00707963" w:rsidP="004074F7">
            <w:pPr>
              <w:rPr>
                <w:rStyle w:val="Strong"/>
                <w:lang w:eastAsia="zh-CN"/>
              </w:rPr>
            </w:pPr>
            <w:r w:rsidRPr="00707963">
              <w:rPr>
                <w:rStyle w:val="Strong"/>
                <w:lang w:eastAsia="zh-CN"/>
              </w:rPr>
              <w:t>Personal connections</w:t>
            </w:r>
          </w:p>
          <w:p w14:paraId="5ACE14AB" w14:textId="1FEC2A3E" w:rsidR="00707963" w:rsidRDefault="00707963" w:rsidP="00EE0957">
            <w:pPr>
              <w:rPr>
                <w:lang w:eastAsia="zh-CN"/>
              </w:rPr>
            </w:pPr>
            <w:r>
              <w:rPr>
                <w:lang w:eastAsia="zh-CN"/>
              </w:rPr>
              <w:t>Students</w:t>
            </w:r>
            <w:r w:rsidR="00EE0957">
              <w:rPr>
                <w:lang w:eastAsia="zh-CN"/>
              </w:rPr>
              <w:t xml:space="preserve"> </w:t>
            </w:r>
            <w:r>
              <w:rPr>
                <w:lang w:eastAsia="zh-CN"/>
              </w:rPr>
              <w:t>investigate the influences on and effects of, people’s travel and recreational, cultural or leisure connections with different places for the future, for example:</w:t>
            </w:r>
          </w:p>
          <w:p w14:paraId="15C5254B" w14:textId="74863E2E" w:rsidR="00822B47" w:rsidRDefault="00707963" w:rsidP="00EE0957">
            <w:pPr>
              <w:pStyle w:val="ListBullet"/>
              <w:rPr>
                <w:lang w:eastAsia="zh-CN"/>
              </w:rPr>
            </w:pPr>
            <w:r>
              <w:rPr>
                <w:lang w:eastAsia="zh-CN"/>
              </w:rPr>
              <w:t xml:space="preserve">examination of the impact of people’s </w:t>
            </w:r>
            <w:r>
              <w:rPr>
                <w:lang w:eastAsia="zh-CN"/>
              </w:rPr>
              <w:lastRenderedPageBreak/>
              <w:t>travel, recreational, cultural or leisure activities on the future of places</w:t>
            </w:r>
          </w:p>
        </w:tc>
        <w:tc>
          <w:tcPr>
            <w:tcW w:w="4837" w:type="dxa"/>
            <w:vAlign w:val="top"/>
          </w:tcPr>
          <w:p w14:paraId="4D36691A" w14:textId="4844A759" w:rsidR="00707963" w:rsidRDefault="00707963" w:rsidP="004074F7">
            <w:pPr>
              <w:rPr>
                <w:lang w:eastAsia="zh-CN"/>
              </w:rPr>
            </w:pPr>
            <w:r>
              <w:rPr>
                <w:lang w:eastAsia="zh-CN"/>
              </w:rPr>
              <w:lastRenderedPageBreak/>
              <w:t>Investigate the impact of tourism on Uluru. Compare and contrast tourism before and after banning of climbing on Uluru.</w:t>
            </w:r>
          </w:p>
          <w:p w14:paraId="3B6ADD64" w14:textId="5D36952A" w:rsidR="00707963" w:rsidRDefault="00707963" w:rsidP="004074F7">
            <w:pPr>
              <w:rPr>
                <w:lang w:eastAsia="zh-CN"/>
              </w:rPr>
            </w:pPr>
            <w:r>
              <w:rPr>
                <w:lang w:eastAsia="zh-CN"/>
              </w:rPr>
              <w:t>Explain the cultural connections of the Anangu people with Uluru and their reason for banning climbing on there.</w:t>
            </w:r>
          </w:p>
          <w:p w14:paraId="0DBC2218" w14:textId="6FE058EE" w:rsidR="00707963" w:rsidRDefault="00707963" w:rsidP="004074F7">
            <w:pPr>
              <w:rPr>
                <w:lang w:eastAsia="zh-CN"/>
              </w:rPr>
            </w:pPr>
            <w:r>
              <w:rPr>
                <w:lang w:eastAsia="zh-CN"/>
              </w:rPr>
              <w:lastRenderedPageBreak/>
              <w:t>Summarise the connection of Aboriginal people and the Great Barrier Reef. Discuss the nature of indigenous tourism in the Great Barrier Reef Marine Park.</w:t>
            </w:r>
          </w:p>
          <w:p w14:paraId="3F3CABE3" w14:textId="56103B5D" w:rsidR="00822B47" w:rsidRDefault="00707963" w:rsidP="004074F7">
            <w:pPr>
              <w:rPr>
                <w:lang w:eastAsia="zh-CN"/>
              </w:rPr>
            </w:pPr>
            <w:r>
              <w:rPr>
                <w:lang w:eastAsia="zh-CN"/>
              </w:rPr>
              <w:t xml:space="preserve">Access song Wilcannia </w:t>
            </w:r>
            <w:proofErr w:type="spellStart"/>
            <w:r>
              <w:rPr>
                <w:lang w:eastAsia="zh-CN"/>
              </w:rPr>
              <w:t>Barkindji</w:t>
            </w:r>
            <w:proofErr w:type="spellEnd"/>
            <w:r>
              <w:rPr>
                <w:lang w:eastAsia="zh-CN"/>
              </w:rPr>
              <w:t xml:space="preserve"> Soldiers “Heartbeat” Analyse the lyrics and identify the nature of Aboriginal connection to Country.</w:t>
            </w:r>
          </w:p>
        </w:tc>
        <w:tc>
          <w:tcPr>
            <w:tcW w:w="4838" w:type="dxa"/>
            <w:vAlign w:val="top"/>
          </w:tcPr>
          <w:p w14:paraId="03DFC585" w14:textId="716AE530" w:rsidR="00707963" w:rsidRDefault="00EF20A2" w:rsidP="004074F7">
            <w:pPr>
              <w:pStyle w:val="ListBullet"/>
              <w:rPr>
                <w:lang w:eastAsia="zh-CN"/>
              </w:rPr>
            </w:pPr>
            <w:hyperlink r:id="rId58" w:history="1">
              <w:r w:rsidR="00707963" w:rsidRPr="00707963">
                <w:rPr>
                  <w:rStyle w:val="Hyperlink"/>
                  <w:sz w:val="22"/>
                  <w:lang w:eastAsia="zh-CN"/>
                </w:rPr>
                <w:t>Civics and Citizenship Education</w:t>
              </w:r>
            </w:hyperlink>
            <w:r w:rsidR="00707963">
              <w:rPr>
                <w:lang w:eastAsia="zh-CN"/>
              </w:rPr>
              <w:t xml:space="preserve"> - Uluru - Topic 2 Investigation 1: To climb or not to </w:t>
            </w:r>
            <w:proofErr w:type="gramStart"/>
            <w:r w:rsidR="00707963">
              <w:rPr>
                <w:lang w:eastAsia="zh-CN"/>
              </w:rPr>
              <w:t>climb</w:t>
            </w:r>
            <w:proofErr w:type="gramEnd"/>
          </w:p>
          <w:p w14:paraId="3AA93BC9" w14:textId="25B6BD67" w:rsidR="00707963" w:rsidRDefault="00EF20A2" w:rsidP="004074F7">
            <w:pPr>
              <w:pStyle w:val="ListBullet"/>
              <w:rPr>
                <w:lang w:eastAsia="zh-CN"/>
              </w:rPr>
            </w:pPr>
            <w:hyperlink r:id="rId59" w:history="1">
              <w:r w:rsidR="00707963" w:rsidRPr="00707963">
                <w:rPr>
                  <w:rStyle w:val="Hyperlink"/>
                  <w:sz w:val="22"/>
                  <w:lang w:eastAsia="zh-CN"/>
                </w:rPr>
                <w:t>Indigenous participation in Tourism</w:t>
              </w:r>
            </w:hyperlink>
            <w:r w:rsidR="00707963">
              <w:rPr>
                <w:lang w:eastAsia="zh-CN"/>
              </w:rPr>
              <w:t xml:space="preserve"> – Great Barrier Reef Marine Park Authority</w:t>
            </w:r>
          </w:p>
          <w:p w14:paraId="096757E7" w14:textId="4C51AF5A" w:rsidR="00707963" w:rsidRDefault="00EF20A2" w:rsidP="004074F7">
            <w:pPr>
              <w:pStyle w:val="ListBullet"/>
              <w:rPr>
                <w:lang w:eastAsia="zh-CN"/>
              </w:rPr>
            </w:pPr>
            <w:hyperlink r:id="rId60" w:history="1">
              <w:r w:rsidR="00707963" w:rsidRPr="00707963">
                <w:rPr>
                  <w:rStyle w:val="Hyperlink"/>
                  <w:sz w:val="22"/>
                  <w:lang w:eastAsia="zh-CN"/>
                </w:rPr>
                <w:t>Mungo National Park – Looking after Mungo</w:t>
              </w:r>
            </w:hyperlink>
          </w:p>
          <w:p w14:paraId="159B0985" w14:textId="0D73813D" w:rsidR="00822B47" w:rsidRDefault="00EF20A2" w:rsidP="004074F7">
            <w:pPr>
              <w:pStyle w:val="ListBullet"/>
              <w:rPr>
                <w:lang w:eastAsia="zh-CN"/>
              </w:rPr>
            </w:pPr>
            <w:hyperlink r:id="rId61" w:history="1">
              <w:r w:rsidR="00707963" w:rsidRPr="00707963">
                <w:rPr>
                  <w:rStyle w:val="Hyperlink"/>
                  <w:sz w:val="22"/>
                  <w:lang w:eastAsia="zh-CN"/>
                </w:rPr>
                <w:t xml:space="preserve">Wilcannia </w:t>
              </w:r>
              <w:proofErr w:type="spellStart"/>
              <w:r w:rsidR="00707963" w:rsidRPr="00707963">
                <w:rPr>
                  <w:rStyle w:val="Hyperlink"/>
                  <w:sz w:val="22"/>
                  <w:lang w:eastAsia="zh-CN"/>
                </w:rPr>
                <w:t>Barkindji</w:t>
              </w:r>
              <w:proofErr w:type="spellEnd"/>
              <w:r w:rsidR="00707963" w:rsidRPr="00707963">
                <w:rPr>
                  <w:rStyle w:val="Hyperlink"/>
                  <w:sz w:val="22"/>
                  <w:lang w:eastAsia="zh-CN"/>
                </w:rPr>
                <w:t xml:space="preserve"> Soldiers - Heartbeat</w:t>
              </w:r>
            </w:hyperlink>
            <w:r w:rsidR="00707963">
              <w:rPr>
                <w:lang w:eastAsia="zh-CN"/>
              </w:rPr>
              <w:t xml:space="preserve"> (duration 3:23)</w:t>
            </w:r>
          </w:p>
        </w:tc>
      </w:tr>
      <w:tr w:rsidR="00822B47" w14:paraId="5E8D9C77" w14:textId="77777777" w:rsidTr="004074F7">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66B8761" w14:textId="77777777" w:rsidR="00707963" w:rsidRPr="00707963" w:rsidRDefault="00707963" w:rsidP="004074F7">
            <w:pPr>
              <w:rPr>
                <w:rStyle w:val="Strong"/>
                <w:lang w:eastAsia="zh-CN"/>
              </w:rPr>
            </w:pPr>
            <w:r w:rsidRPr="00707963">
              <w:rPr>
                <w:rStyle w:val="Strong"/>
                <w:lang w:eastAsia="zh-CN"/>
              </w:rPr>
              <w:lastRenderedPageBreak/>
              <w:t>Trade</w:t>
            </w:r>
          </w:p>
          <w:p w14:paraId="0F7E50E2" w14:textId="6FDCB504" w:rsidR="00707963" w:rsidRDefault="00707963" w:rsidP="00EE0957">
            <w:pPr>
              <w:rPr>
                <w:lang w:eastAsia="zh-CN"/>
              </w:rPr>
            </w:pPr>
            <w:r>
              <w:rPr>
                <w:lang w:eastAsia="zh-CN"/>
              </w:rPr>
              <w:t>Students</w:t>
            </w:r>
            <w:r w:rsidR="00EE0957">
              <w:rPr>
                <w:lang w:eastAsia="zh-CN"/>
              </w:rPr>
              <w:t xml:space="preserve"> </w:t>
            </w:r>
            <w:r>
              <w:rPr>
                <w:lang w:eastAsia="zh-CN"/>
              </w:rPr>
              <w:t>investigate the ways places and people are interconnected through trade in goods and services across a range of scales, for example:</w:t>
            </w:r>
          </w:p>
          <w:p w14:paraId="671F3136" w14:textId="654DAAED" w:rsidR="00822B47" w:rsidRPr="00800F0A" w:rsidRDefault="00707963" w:rsidP="00EE0957">
            <w:pPr>
              <w:pStyle w:val="ListBullet"/>
              <w:rPr>
                <w:lang w:eastAsia="zh-CN"/>
              </w:rPr>
            </w:pPr>
            <w:r>
              <w:rPr>
                <w:lang w:eastAsia="zh-CN"/>
              </w:rPr>
              <w:t>examination of a country’s trade links with other countries for example: major trade partners, sources of raw materials</w:t>
            </w:r>
          </w:p>
        </w:tc>
        <w:tc>
          <w:tcPr>
            <w:tcW w:w="4837" w:type="dxa"/>
            <w:vAlign w:val="top"/>
          </w:tcPr>
          <w:p w14:paraId="6C460467" w14:textId="56F36000" w:rsidR="00707963" w:rsidRDefault="00707963" w:rsidP="004074F7">
            <w:pPr>
              <w:rPr>
                <w:lang w:eastAsia="zh-CN"/>
              </w:rPr>
            </w:pPr>
            <w:r>
              <w:rPr>
                <w:lang w:eastAsia="zh-CN"/>
              </w:rPr>
              <w:t xml:space="preserve">Investigate the Yolngu people’s history of trade and interconnection with </w:t>
            </w:r>
            <w:proofErr w:type="spellStart"/>
            <w:r>
              <w:rPr>
                <w:lang w:eastAsia="zh-CN"/>
              </w:rPr>
              <w:t>Makassan</w:t>
            </w:r>
            <w:proofErr w:type="spellEnd"/>
            <w:r>
              <w:rPr>
                <w:lang w:eastAsia="zh-CN"/>
              </w:rPr>
              <w:t xml:space="preserve"> fishermen.</w:t>
            </w:r>
          </w:p>
          <w:p w14:paraId="5523D9BB" w14:textId="39C21859" w:rsidR="00707963" w:rsidRDefault="00707963" w:rsidP="004074F7">
            <w:pPr>
              <w:rPr>
                <w:lang w:eastAsia="zh-CN"/>
              </w:rPr>
            </w:pPr>
            <w:r>
              <w:rPr>
                <w:lang w:eastAsia="zh-CN"/>
              </w:rPr>
              <w:t xml:space="preserve">Access the webpage on titled Trade Routes. Research and describe </w:t>
            </w:r>
            <w:r w:rsidR="00D61723">
              <w:rPr>
                <w:lang w:eastAsia="zh-CN"/>
              </w:rPr>
              <w:t>c</w:t>
            </w:r>
            <w:r>
              <w:rPr>
                <w:lang w:eastAsia="zh-CN"/>
              </w:rPr>
              <w:t>eremonial trade routes.</w:t>
            </w:r>
          </w:p>
          <w:p w14:paraId="5B64AD94" w14:textId="601B431A" w:rsidR="00707963" w:rsidRDefault="00707963" w:rsidP="004074F7">
            <w:pPr>
              <w:rPr>
                <w:lang w:eastAsia="zh-CN"/>
              </w:rPr>
            </w:pPr>
            <w:r>
              <w:rPr>
                <w:lang w:eastAsia="zh-CN"/>
              </w:rPr>
              <w:t>Describe the nature and extent of Aboriginal interconnections across Australia.</w:t>
            </w:r>
          </w:p>
          <w:p w14:paraId="6692FFDD" w14:textId="047EC57B" w:rsidR="00822B47" w:rsidRDefault="00707963" w:rsidP="004074F7">
            <w:pPr>
              <w:rPr>
                <w:lang w:eastAsia="zh-CN"/>
              </w:rPr>
            </w:pPr>
            <w:r>
              <w:rPr>
                <w:lang w:eastAsia="zh-CN"/>
              </w:rPr>
              <w:t>Examine the features and characteristics of the Western Australian pearling industry. Investigate Aboriginal trade within Australia of pearl products and interactions with pearlers from other countries.</w:t>
            </w:r>
          </w:p>
        </w:tc>
        <w:tc>
          <w:tcPr>
            <w:tcW w:w="4838" w:type="dxa"/>
            <w:vAlign w:val="top"/>
          </w:tcPr>
          <w:p w14:paraId="10E220A3" w14:textId="409167FF" w:rsidR="00707963" w:rsidRDefault="00EF20A2" w:rsidP="004074F7">
            <w:pPr>
              <w:pStyle w:val="ListBullet"/>
              <w:rPr>
                <w:lang w:eastAsia="zh-CN"/>
              </w:rPr>
            </w:pPr>
            <w:hyperlink r:id="rId62" w:history="1">
              <w:r w:rsidR="00707963" w:rsidRPr="00707963">
                <w:rPr>
                  <w:rStyle w:val="Hyperlink"/>
                  <w:sz w:val="22"/>
                  <w:lang w:eastAsia="zh-CN"/>
                </w:rPr>
                <w:t>Trade with Makassar</w:t>
              </w:r>
            </w:hyperlink>
          </w:p>
          <w:p w14:paraId="4E0AB633" w14:textId="044B41C2" w:rsidR="00707963" w:rsidRDefault="00707963" w:rsidP="004074F7">
            <w:pPr>
              <w:pStyle w:val="ListBullet"/>
              <w:rPr>
                <w:lang w:eastAsia="zh-CN"/>
              </w:rPr>
            </w:pPr>
            <w:r>
              <w:rPr>
                <w:lang w:eastAsia="zh-CN"/>
              </w:rPr>
              <w:t xml:space="preserve">National film and sound archive - </w:t>
            </w:r>
            <w:hyperlink r:id="rId63" w:history="1">
              <w:r w:rsidRPr="00707963">
                <w:rPr>
                  <w:rStyle w:val="Hyperlink"/>
                  <w:sz w:val="22"/>
                  <w:lang w:eastAsia="zh-CN"/>
                </w:rPr>
                <w:t>Trade routes</w:t>
              </w:r>
            </w:hyperlink>
            <w:r>
              <w:rPr>
                <w:lang w:eastAsia="zh-CN"/>
              </w:rPr>
              <w:t xml:space="preserve"> (duration 0:51)</w:t>
            </w:r>
          </w:p>
          <w:p w14:paraId="0BFCAA15" w14:textId="13C43D32" w:rsidR="00707963" w:rsidRDefault="00EF20A2" w:rsidP="004074F7">
            <w:pPr>
              <w:pStyle w:val="ListBullet"/>
              <w:rPr>
                <w:lang w:eastAsia="zh-CN"/>
              </w:rPr>
            </w:pPr>
            <w:hyperlink r:id="rId64" w:history="1">
              <w:r w:rsidR="00707963" w:rsidRPr="00707963">
                <w:rPr>
                  <w:rStyle w:val="Hyperlink"/>
                  <w:sz w:val="22"/>
                  <w:lang w:eastAsia="zh-CN"/>
                </w:rPr>
                <w:t>Indigenous science: “Australia had ancient trade routes too”</w:t>
              </w:r>
            </w:hyperlink>
          </w:p>
          <w:p w14:paraId="0946072A" w14:textId="62C02BF5" w:rsidR="00822B47" w:rsidRDefault="00EF20A2" w:rsidP="004074F7">
            <w:pPr>
              <w:pStyle w:val="ListBullet"/>
              <w:rPr>
                <w:lang w:eastAsia="zh-CN"/>
              </w:rPr>
            </w:pPr>
            <w:hyperlink r:id="rId65" w:history="1">
              <w:r w:rsidR="00707963" w:rsidRPr="00730F16">
                <w:rPr>
                  <w:rStyle w:val="Hyperlink"/>
                  <w:sz w:val="22"/>
                  <w:lang w:eastAsia="zh-CN"/>
                </w:rPr>
                <w:t>Pearling Timeline</w:t>
              </w:r>
            </w:hyperlink>
          </w:p>
        </w:tc>
      </w:tr>
    </w:tbl>
    <w:p w14:paraId="10152AE7" w14:textId="77777777" w:rsidR="00AA060C" w:rsidRDefault="00AA060C">
      <w:pPr>
        <w:rPr>
          <w:lang w:eastAsia="zh-CN"/>
        </w:rPr>
      </w:pPr>
      <w:r>
        <w:rPr>
          <w:lang w:eastAsia="zh-CN"/>
        </w:rPr>
        <w:br w:type="page"/>
      </w:r>
    </w:p>
    <w:p w14:paraId="5A177E4E" w14:textId="23E0B0B2" w:rsidR="00E86A4A" w:rsidRDefault="00E86A4A" w:rsidP="00147431">
      <w:pPr>
        <w:pStyle w:val="Heading3"/>
      </w:pPr>
      <w:bookmarkStart w:id="10" w:name="_Toc59705636"/>
      <w:bookmarkStart w:id="11" w:name="_Hlk56063769"/>
      <w:r>
        <w:lastRenderedPageBreak/>
        <w:t>Geography Stage 5</w:t>
      </w:r>
      <w:bookmarkEnd w:id="10"/>
    </w:p>
    <w:p w14:paraId="7DE76F02" w14:textId="1568BF52" w:rsidR="00E86A4A" w:rsidRPr="00E86A4A" w:rsidRDefault="00E86A4A" w:rsidP="00E86A4A">
      <w:pPr>
        <w:rPr>
          <w:lang w:eastAsia="zh-CN"/>
        </w:rPr>
      </w:pPr>
      <w:r w:rsidRPr="00E86A4A">
        <w:rPr>
          <w:lang w:eastAsia="zh-CN"/>
        </w:rPr>
        <w:t xml:space="preserve">These tables provided a limited number of suggested teaching and learning activities to support the integration of the </w:t>
      </w:r>
      <w:r w:rsidR="00D860B5" w:rsidRPr="00E86A4A">
        <w:rPr>
          <w:lang w:eastAsia="zh-CN"/>
        </w:rPr>
        <w:t>cross-curriculum</w:t>
      </w:r>
      <w:r w:rsidRPr="00E86A4A">
        <w:rPr>
          <w:lang w:eastAsia="zh-CN"/>
        </w:rPr>
        <w:t xml:space="preserve"> priority, Aboriginal and Torres Strait Islander histories and cultures into teaching and learning programs. This is not a teaching and learning program but has been designed to be incorporated into existing teaching and learning programs to suit the contextual needs of your school.</w:t>
      </w:r>
    </w:p>
    <w:p w14:paraId="5D467C61" w14:textId="43F2F115" w:rsidR="00822B47" w:rsidRDefault="00730F16" w:rsidP="00147431">
      <w:pPr>
        <w:pStyle w:val="Heading4"/>
      </w:pPr>
      <w:r>
        <w:t>Sustainable biomes</w:t>
      </w:r>
    </w:p>
    <w:tbl>
      <w:tblPr>
        <w:tblStyle w:val="Tableheader"/>
        <w:tblW w:w="0" w:type="auto"/>
        <w:tblInd w:w="-30" w:type="dxa"/>
        <w:tblLook w:val="0420" w:firstRow="1" w:lastRow="0" w:firstColumn="0" w:lastColumn="0" w:noHBand="0" w:noVBand="1"/>
      </w:tblPr>
      <w:tblGrid>
        <w:gridCol w:w="4837"/>
        <w:gridCol w:w="4837"/>
        <w:gridCol w:w="4838"/>
      </w:tblGrid>
      <w:tr w:rsidR="00822B47" w14:paraId="3D1A1B9A" w14:textId="77777777" w:rsidTr="00D860B5">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41E887A" w14:textId="77777777" w:rsidR="00822B47" w:rsidRDefault="00822B47" w:rsidP="00D860B5">
            <w:pPr>
              <w:spacing w:before="192" w:after="192"/>
              <w:rPr>
                <w:lang w:eastAsia="zh-CN"/>
              </w:rPr>
            </w:pPr>
            <w:r>
              <w:rPr>
                <w:lang w:eastAsia="zh-CN"/>
              </w:rPr>
              <w:t>Syllabus content</w:t>
            </w:r>
          </w:p>
        </w:tc>
        <w:tc>
          <w:tcPr>
            <w:tcW w:w="4837" w:type="dxa"/>
            <w:vAlign w:val="top"/>
          </w:tcPr>
          <w:p w14:paraId="52669818" w14:textId="77777777" w:rsidR="00822B47" w:rsidRDefault="00822B47" w:rsidP="00D860B5">
            <w:pPr>
              <w:spacing w:beforeLines="80" w:before="192" w:afterLines="80" w:after="192"/>
              <w:rPr>
                <w:lang w:eastAsia="zh-CN"/>
              </w:rPr>
            </w:pPr>
            <w:r>
              <w:rPr>
                <w:lang w:eastAsia="zh-CN"/>
              </w:rPr>
              <w:t>Teaching and learning activity ideas</w:t>
            </w:r>
          </w:p>
        </w:tc>
        <w:tc>
          <w:tcPr>
            <w:tcW w:w="4838" w:type="dxa"/>
            <w:vAlign w:val="top"/>
          </w:tcPr>
          <w:p w14:paraId="44E5C096" w14:textId="77777777" w:rsidR="00822B47" w:rsidRDefault="00822B47" w:rsidP="00D860B5">
            <w:pPr>
              <w:rPr>
                <w:lang w:eastAsia="zh-CN"/>
              </w:rPr>
            </w:pPr>
            <w:r>
              <w:rPr>
                <w:lang w:eastAsia="zh-CN"/>
              </w:rPr>
              <w:t>Resources</w:t>
            </w:r>
          </w:p>
        </w:tc>
      </w:tr>
      <w:tr w:rsidR="00822B47" w14:paraId="30DEB5E3" w14:textId="77777777" w:rsidTr="00D860B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F258F10" w14:textId="77777777" w:rsidR="00730F16" w:rsidRPr="00730F16" w:rsidRDefault="00730F16" w:rsidP="00D860B5">
            <w:pPr>
              <w:rPr>
                <w:rStyle w:val="Strong"/>
                <w:lang w:eastAsia="zh-CN"/>
              </w:rPr>
            </w:pPr>
            <w:r w:rsidRPr="00730F16">
              <w:rPr>
                <w:rStyle w:val="Strong"/>
                <w:lang w:eastAsia="zh-CN"/>
              </w:rPr>
              <w:t>Changing biomes</w:t>
            </w:r>
          </w:p>
          <w:p w14:paraId="548711EA" w14:textId="56E0321E" w:rsidR="00730F16" w:rsidRDefault="00730F16" w:rsidP="00EE0957">
            <w:pPr>
              <w:rPr>
                <w:lang w:eastAsia="zh-CN"/>
              </w:rPr>
            </w:pPr>
            <w:r>
              <w:rPr>
                <w:lang w:eastAsia="zh-CN"/>
              </w:rPr>
              <w:t>Students</w:t>
            </w:r>
            <w:r w:rsidR="00EE0957">
              <w:rPr>
                <w:lang w:eastAsia="zh-CN"/>
              </w:rPr>
              <w:t xml:space="preserve"> </w:t>
            </w:r>
            <w:r>
              <w:rPr>
                <w:lang w:eastAsia="zh-CN"/>
              </w:rPr>
              <w:t>investigate the human alteration of biomes to produce food, industrial materials and fibres and the environmental effects of these alterations, for example:</w:t>
            </w:r>
          </w:p>
          <w:p w14:paraId="2DA1A602" w14:textId="4E4BFE3F" w:rsidR="00822B47" w:rsidRDefault="00730F16" w:rsidP="00EE0957">
            <w:pPr>
              <w:pStyle w:val="ListBullet"/>
              <w:rPr>
                <w:lang w:eastAsia="zh-CN"/>
              </w:rPr>
            </w:pPr>
            <w:r>
              <w:rPr>
                <w:lang w:eastAsia="zh-CN"/>
              </w:rPr>
              <w:t>examination of human alterations to the physical characteristics of biomes for example vegetation removal, agriculture, land terracing, irrigation, mining</w:t>
            </w:r>
          </w:p>
        </w:tc>
        <w:tc>
          <w:tcPr>
            <w:tcW w:w="4837" w:type="dxa"/>
            <w:vAlign w:val="top"/>
          </w:tcPr>
          <w:p w14:paraId="05E57A10" w14:textId="16915620" w:rsidR="00730F16" w:rsidRDefault="00730F16" w:rsidP="00D860B5">
            <w:pPr>
              <w:rPr>
                <w:lang w:eastAsia="zh-CN"/>
              </w:rPr>
            </w:pPr>
            <w:r>
              <w:rPr>
                <w:lang w:eastAsia="zh-CN"/>
              </w:rPr>
              <w:t>Investigate the concept of firestick farming by Aboriginal peoples.</w:t>
            </w:r>
          </w:p>
          <w:p w14:paraId="4F885EB3" w14:textId="37258886" w:rsidR="00730F16" w:rsidRDefault="00730F16" w:rsidP="00D860B5">
            <w:pPr>
              <w:rPr>
                <w:lang w:eastAsia="zh-CN"/>
              </w:rPr>
            </w:pPr>
            <w:r>
              <w:rPr>
                <w:lang w:eastAsia="zh-CN"/>
              </w:rPr>
              <w:t xml:space="preserve">Access </w:t>
            </w:r>
            <w:proofErr w:type="spellStart"/>
            <w:r>
              <w:rPr>
                <w:lang w:eastAsia="zh-CN"/>
              </w:rPr>
              <w:t>Gibberagong</w:t>
            </w:r>
            <w:proofErr w:type="spellEnd"/>
            <w:r>
              <w:rPr>
                <w:lang w:eastAsia="zh-CN"/>
              </w:rPr>
              <w:t xml:space="preserve"> EEC for resources to explore Aboriginal food production and diet.</w:t>
            </w:r>
          </w:p>
          <w:p w14:paraId="3DA5DD48" w14:textId="531FDFED" w:rsidR="00730F16" w:rsidRDefault="00730F16" w:rsidP="00D860B5">
            <w:pPr>
              <w:rPr>
                <w:lang w:eastAsia="zh-CN"/>
              </w:rPr>
            </w:pPr>
            <w:r>
              <w:rPr>
                <w:lang w:eastAsia="zh-CN"/>
              </w:rPr>
              <w:t>Read Young Dark Emu or watch Bruce Pascoe TEDx talk to explore the nature of Aboriginal agriculture prior to the arrival of Europeans.</w:t>
            </w:r>
          </w:p>
          <w:p w14:paraId="2D6A6402" w14:textId="59AC2128" w:rsidR="00822B47" w:rsidRDefault="00730F16" w:rsidP="00D860B5">
            <w:pPr>
              <w:rPr>
                <w:lang w:eastAsia="zh-CN"/>
              </w:rPr>
            </w:pPr>
            <w:r>
              <w:rPr>
                <w:lang w:eastAsia="zh-CN"/>
              </w:rPr>
              <w:t xml:space="preserve">Research and create an annotated visual representation of the fish either the Brewarrina or </w:t>
            </w:r>
            <w:proofErr w:type="spellStart"/>
            <w:r>
              <w:rPr>
                <w:lang w:eastAsia="zh-CN"/>
              </w:rPr>
              <w:t>Budj</w:t>
            </w:r>
            <w:proofErr w:type="spellEnd"/>
            <w:r>
              <w:rPr>
                <w:lang w:eastAsia="zh-CN"/>
              </w:rPr>
              <w:t xml:space="preserve"> </w:t>
            </w:r>
            <w:proofErr w:type="spellStart"/>
            <w:r>
              <w:rPr>
                <w:lang w:eastAsia="zh-CN"/>
              </w:rPr>
              <w:t>Bim</w:t>
            </w:r>
            <w:proofErr w:type="spellEnd"/>
            <w:r>
              <w:rPr>
                <w:lang w:eastAsia="zh-CN"/>
              </w:rPr>
              <w:t xml:space="preserve"> fish traps.</w:t>
            </w:r>
          </w:p>
        </w:tc>
        <w:tc>
          <w:tcPr>
            <w:tcW w:w="4838" w:type="dxa"/>
            <w:vAlign w:val="top"/>
          </w:tcPr>
          <w:p w14:paraId="3382A5F4" w14:textId="60FE9505" w:rsidR="00730F16" w:rsidRDefault="00EF20A2" w:rsidP="00D860B5">
            <w:pPr>
              <w:pStyle w:val="ListBullet"/>
              <w:rPr>
                <w:lang w:eastAsia="zh-CN"/>
              </w:rPr>
            </w:pPr>
            <w:hyperlink r:id="rId66" w:anchor="!/media/29925/" w:history="1">
              <w:r w:rsidR="00730F16" w:rsidRPr="00730F16">
                <w:rPr>
                  <w:rStyle w:val="Hyperlink"/>
                  <w:sz w:val="22"/>
                  <w:lang w:eastAsia="zh-CN"/>
                </w:rPr>
                <w:t>Science and ancient fire knowledge</w:t>
              </w:r>
            </w:hyperlink>
            <w:r w:rsidR="00730F16">
              <w:rPr>
                <w:lang w:eastAsia="zh-CN"/>
              </w:rPr>
              <w:t xml:space="preserve"> (duration 2:09)</w:t>
            </w:r>
          </w:p>
          <w:p w14:paraId="3625630C" w14:textId="6A27D6EB" w:rsidR="00730F16" w:rsidRDefault="00EF20A2" w:rsidP="00D860B5">
            <w:pPr>
              <w:pStyle w:val="ListBullet"/>
              <w:rPr>
                <w:lang w:eastAsia="zh-CN"/>
              </w:rPr>
            </w:pPr>
            <w:hyperlink r:id="rId67" w:history="1">
              <w:proofErr w:type="spellStart"/>
              <w:r w:rsidR="00730F16" w:rsidRPr="00730F16">
                <w:rPr>
                  <w:rStyle w:val="Hyperlink"/>
                  <w:sz w:val="22"/>
                  <w:lang w:eastAsia="zh-CN"/>
                </w:rPr>
                <w:t>Gibberagong</w:t>
              </w:r>
              <w:proofErr w:type="spellEnd"/>
              <w:r w:rsidR="00730F16" w:rsidRPr="00730F16">
                <w:rPr>
                  <w:rStyle w:val="Hyperlink"/>
                  <w:sz w:val="22"/>
                  <w:lang w:eastAsia="zh-CN"/>
                </w:rPr>
                <w:t xml:space="preserve"> Environmental Centre</w:t>
              </w:r>
            </w:hyperlink>
          </w:p>
          <w:p w14:paraId="5355A24B" w14:textId="51550AEE" w:rsidR="00730F16" w:rsidRDefault="00EF20A2" w:rsidP="00D860B5">
            <w:pPr>
              <w:pStyle w:val="ListBullet"/>
              <w:rPr>
                <w:lang w:eastAsia="zh-CN"/>
              </w:rPr>
            </w:pPr>
            <w:hyperlink r:id="rId68" w:anchor="C75B0084899348ED94F344EDF39AD5AF" w:history="1">
              <w:r w:rsidR="00730F16" w:rsidRPr="00730F16">
                <w:rPr>
                  <w:rStyle w:val="Hyperlink"/>
                  <w:sz w:val="22"/>
                  <w:lang w:eastAsia="zh-CN"/>
                </w:rPr>
                <w:t>Kurnell National Park</w:t>
              </w:r>
            </w:hyperlink>
          </w:p>
          <w:p w14:paraId="173FF668" w14:textId="6E9DC3E2" w:rsidR="00730F16" w:rsidRDefault="00EF20A2" w:rsidP="00D860B5">
            <w:pPr>
              <w:pStyle w:val="ListBullet"/>
              <w:rPr>
                <w:lang w:eastAsia="zh-CN"/>
              </w:rPr>
            </w:pPr>
            <w:hyperlink r:id="rId69" w:history="1">
              <w:r w:rsidR="00730F16" w:rsidRPr="00730F16">
                <w:rPr>
                  <w:rStyle w:val="Hyperlink"/>
                  <w:sz w:val="22"/>
                  <w:lang w:eastAsia="zh-CN"/>
                </w:rPr>
                <w:t>Bruce Pascoe TEDx talk</w:t>
              </w:r>
            </w:hyperlink>
            <w:r w:rsidR="00730F16">
              <w:rPr>
                <w:lang w:eastAsia="zh-CN"/>
              </w:rPr>
              <w:t xml:space="preserve"> (duration 12:33)</w:t>
            </w:r>
          </w:p>
          <w:p w14:paraId="0BDCC17C" w14:textId="2F26175A" w:rsidR="00730F16" w:rsidRDefault="00EF20A2" w:rsidP="00D860B5">
            <w:pPr>
              <w:pStyle w:val="ListBullet"/>
              <w:rPr>
                <w:lang w:eastAsia="zh-CN"/>
              </w:rPr>
            </w:pPr>
            <w:hyperlink r:id="rId70" w:history="1">
              <w:r w:rsidR="00730F16" w:rsidRPr="00730F16">
                <w:rPr>
                  <w:rStyle w:val="Hyperlink"/>
                  <w:sz w:val="22"/>
                  <w:lang w:eastAsia="zh-CN"/>
                </w:rPr>
                <w:t>Brewarrina Fish traps</w:t>
              </w:r>
            </w:hyperlink>
          </w:p>
          <w:p w14:paraId="658B6CED" w14:textId="0149FA65" w:rsidR="00822B47" w:rsidRDefault="00EF20A2" w:rsidP="00D860B5">
            <w:pPr>
              <w:pStyle w:val="ListBullet"/>
              <w:rPr>
                <w:lang w:eastAsia="zh-CN"/>
              </w:rPr>
            </w:pPr>
            <w:hyperlink r:id="rId71" w:history="1">
              <w:proofErr w:type="spellStart"/>
              <w:r w:rsidR="00730F16" w:rsidRPr="00730F16">
                <w:rPr>
                  <w:rStyle w:val="Hyperlink"/>
                  <w:sz w:val="22"/>
                  <w:lang w:eastAsia="zh-CN"/>
                </w:rPr>
                <w:t>Gunditjmara</w:t>
              </w:r>
              <w:proofErr w:type="spellEnd"/>
              <w:r w:rsidR="00730F16" w:rsidRPr="00730F16">
                <w:rPr>
                  <w:rStyle w:val="Hyperlink"/>
                  <w:sz w:val="22"/>
                  <w:lang w:eastAsia="zh-CN"/>
                </w:rPr>
                <w:t xml:space="preserve"> people build </w:t>
              </w:r>
              <w:proofErr w:type="spellStart"/>
              <w:r w:rsidR="00730F16" w:rsidRPr="00730F16">
                <w:rPr>
                  <w:rStyle w:val="Hyperlink"/>
                  <w:sz w:val="22"/>
                  <w:lang w:eastAsia="zh-CN"/>
                </w:rPr>
                <w:t>Budj</w:t>
              </w:r>
              <w:proofErr w:type="spellEnd"/>
              <w:r w:rsidR="00730F16" w:rsidRPr="00730F16">
                <w:rPr>
                  <w:rStyle w:val="Hyperlink"/>
                  <w:sz w:val="22"/>
                  <w:lang w:eastAsia="zh-CN"/>
                </w:rPr>
                <w:t xml:space="preserve"> </w:t>
              </w:r>
              <w:proofErr w:type="spellStart"/>
              <w:r w:rsidR="00730F16" w:rsidRPr="00730F16">
                <w:rPr>
                  <w:rStyle w:val="Hyperlink"/>
                  <w:sz w:val="22"/>
                  <w:lang w:eastAsia="zh-CN"/>
                </w:rPr>
                <w:t>Bim</w:t>
              </w:r>
              <w:proofErr w:type="spellEnd"/>
              <w:r w:rsidR="00730F16" w:rsidRPr="00730F16">
                <w:rPr>
                  <w:rStyle w:val="Hyperlink"/>
                  <w:sz w:val="22"/>
                  <w:lang w:eastAsia="zh-CN"/>
                </w:rPr>
                <w:t xml:space="preserve"> eel trap system</w:t>
              </w:r>
            </w:hyperlink>
            <w:r w:rsidR="00730F16">
              <w:rPr>
                <w:lang w:eastAsia="zh-CN"/>
              </w:rPr>
              <w:t xml:space="preserve"> (duration 5:56)</w:t>
            </w:r>
          </w:p>
        </w:tc>
      </w:tr>
      <w:tr w:rsidR="00822B47" w14:paraId="745F1802" w14:textId="77777777" w:rsidTr="00D860B5">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FEB32CF" w14:textId="77777777" w:rsidR="000A3208" w:rsidRPr="000A3208" w:rsidRDefault="000A3208" w:rsidP="00D860B5">
            <w:pPr>
              <w:rPr>
                <w:rStyle w:val="Strong"/>
                <w:lang w:eastAsia="zh-CN"/>
              </w:rPr>
            </w:pPr>
            <w:r w:rsidRPr="000A3208">
              <w:rPr>
                <w:rStyle w:val="Strong"/>
                <w:lang w:eastAsia="zh-CN"/>
              </w:rPr>
              <w:t>Challenges to food production</w:t>
            </w:r>
          </w:p>
          <w:p w14:paraId="0D482658" w14:textId="66D1B976" w:rsidR="000A3208" w:rsidRDefault="000A3208" w:rsidP="00EE0957">
            <w:pPr>
              <w:rPr>
                <w:lang w:eastAsia="zh-CN"/>
              </w:rPr>
            </w:pPr>
            <w:r>
              <w:rPr>
                <w:lang w:eastAsia="zh-CN"/>
              </w:rPr>
              <w:t>Students</w:t>
            </w:r>
            <w:r w:rsidR="00EE0957">
              <w:rPr>
                <w:lang w:eastAsia="zh-CN"/>
              </w:rPr>
              <w:t xml:space="preserve"> </w:t>
            </w:r>
            <w:r>
              <w:rPr>
                <w:lang w:eastAsia="zh-CN"/>
              </w:rPr>
              <w:t>investigate environmental challenges to food production for Australia and other areas of the world, for example:</w:t>
            </w:r>
          </w:p>
          <w:p w14:paraId="6AF48D9E" w14:textId="4273A5CF" w:rsidR="00822B47" w:rsidRPr="00800F0A" w:rsidRDefault="000A3208" w:rsidP="00EE0957">
            <w:pPr>
              <w:pStyle w:val="ListBullet"/>
              <w:rPr>
                <w:lang w:eastAsia="zh-CN"/>
              </w:rPr>
            </w:pPr>
            <w:r>
              <w:rPr>
                <w:lang w:eastAsia="zh-CN"/>
              </w:rPr>
              <w:t>description of the impact of water scarcity and pollution on food production</w:t>
            </w:r>
          </w:p>
        </w:tc>
        <w:tc>
          <w:tcPr>
            <w:tcW w:w="4837" w:type="dxa"/>
            <w:vAlign w:val="top"/>
          </w:tcPr>
          <w:p w14:paraId="78687396" w14:textId="0DE5DC66" w:rsidR="000A3208" w:rsidRDefault="000A3208" w:rsidP="00D860B5">
            <w:pPr>
              <w:rPr>
                <w:lang w:eastAsia="zh-CN"/>
              </w:rPr>
            </w:pPr>
            <w:r>
              <w:rPr>
                <w:lang w:eastAsia="zh-CN"/>
              </w:rPr>
              <w:t xml:space="preserve">Research or create an </w:t>
            </w:r>
            <w:r w:rsidR="005E4441">
              <w:rPr>
                <w:lang w:eastAsia="zh-CN"/>
              </w:rPr>
              <w:t>I</w:t>
            </w:r>
            <w:r>
              <w:rPr>
                <w:lang w:eastAsia="zh-CN"/>
              </w:rPr>
              <w:t>ndigenous</w:t>
            </w:r>
            <w:r w:rsidR="005E4441">
              <w:rPr>
                <w:lang w:eastAsia="zh-CN"/>
              </w:rPr>
              <w:t xml:space="preserve"> seasons</w:t>
            </w:r>
            <w:r>
              <w:rPr>
                <w:lang w:eastAsia="zh-CN"/>
              </w:rPr>
              <w:t xml:space="preserve"> calendar for a local Aboriginal group.</w:t>
            </w:r>
          </w:p>
          <w:p w14:paraId="42E9E387" w14:textId="65ACE28B" w:rsidR="00822B47" w:rsidRDefault="000A3208" w:rsidP="00D860B5">
            <w:pPr>
              <w:rPr>
                <w:lang w:eastAsia="zh-CN"/>
              </w:rPr>
            </w:pPr>
            <w:r>
              <w:rPr>
                <w:lang w:eastAsia="zh-CN"/>
              </w:rPr>
              <w:t>Examine the necessity of cultural flows for food security for Aboriginal peoples.</w:t>
            </w:r>
          </w:p>
        </w:tc>
        <w:tc>
          <w:tcPr>
            <w:tcW w:w="4838" w:type="dxa"/>
            <w:vAlign w:val="top"/>
          </w:tcPr>
          <w:p w14:paraId="14EC9817" w14:textId="4FE73BE4" w:rsidR="000A3208" w:rsidRDefault="00EF20A2" w:rsidP="00D860B5">
            <w:pPr>
              <w:pStyle w:val="ListBullet"/>
              <w:rPr>
                <w:lang w:eastAsia="zh-CN"/>
              </w:rPr>
            </w:pPr>
            <w:hyperlink r:id="rId72" w:history="1">
              <w:r w:rsidR="000A3208" w:rsidRPr="000A3208">
                <w:rPr>
                  <w:rStyle w:val="Hyperlink"/>
                  <w:sz w:val="22"/>
                  <w:lang w:eastAsia="zh-CN"/>
                </w:rPr>
                <w:t>Indigenous seasons calendars</w:t>
              </w:r>
            </w:hyperlink>
          </w:p>
          <w:p w14:paraId="21CA9912" w14:textId="5CF35503" w:rsidR="00822B47" w:rsidRDefault="00EF20A2" w:rsidP="00D860B5">
            <w:pPr>
              <w:pStyle w:val="ListBullet"/>
              <w:rPr>
                <w:lang w:eastAsia="zh-CN"/>
              </w:rPr>
            </w:pPr>
            <w:hyperlink r:id="rId73" w:history="1">
              <w:r w:rsidR="000A3208" w:rsidRPr="000A3208">
                <w:rPr>
                  <w:rStyle w:val="Hyperlink"/>
                  <w:sz w:val="22"/>
                  <w:lang w:eastAsia="zh-CN"/>
                </w:rPr>
                <w:t>Cultural Flows</w:t>
              </w:r>
            </w:hyperlink>
            <w:r w:rsidR="000A3208">
              <w:rPr>
                <w:lang w:eastAsia="zh-CN"/>
              </w:rPr>
              <w:t xml:space="preserve"> – Murray Darling Basin Authority</w:t>
            </w:r>
          </w:p>
        </w:tc>
      </w:tr>
      <w:bookmarkEnd w:id="11"/>
    </w:tbl>
    <w:p w14:paraId="53A2D98B" w14:textId="27FE4319" w:rsidR="00AA060C" w:rsidRDefault="00AA060C" w:rsidP="00F66EAA">
      <w:pPr>
        <w:rPr>
          <w:lang w:eastAsia="zh-CN"/>
        </w:rPr>
      </w:pPr>
    </w:p>
    <w:p w14:paraId="20C070AE" w14:textId="110C8DA8" w:rsidR="00822B47" w:rsidRDefault="000A3208" w:rsidP="00147431">
      <w:pPr>
        <w:pStyle w:val="Heading4"/>
      </w:pPr>
      <w:r>
        <w:lastRenderedPageBreak/>
        <w:t>Changing places</w:t>
      </w:r>
    </w:p>
    <w:tbl>
      <w:tblPr>
        <w:tblStyle w:val="Tableheader"/>
        <w:tblW w:w="0" w:type="auto"/>
        <w:tblLook w:val="0420" w:firstRow="1" w:lastRow="0" w:firstColumn="0" w:lastColumn="0" w:noHBand="0" w:noVBand="1"/>
      </w:tblPr>
      <w:tblGrid>
        <w:gridCol w:w="4837"/>
        <w:gridCol w:w="4837"/>
        <w:gridCol w:w="4838"/>
      </w:tblGrid>
      <w:tr w:rsidR="00822B47" w14:paraId="58197C19" w14:textId="77777777" w:rsidTr="005E444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11AF8DFE" w14:textId="77777777" w:rsidR="00822B47" w:rsidRDefault="00822B47" w:rsidP="005E4441">
            <w:pPr>
              <w:spacing w:before="192" w:after="192"/>
              <w:rPr>
                <w:lang w:eastAsia="zh-CN"/>
              </w:rPr>
            </w:pPr>
            <w:r>
              <w:rPr>
                <w:lang w:eastAsia="zh-CN"/>
              </w:rPr>
              <w:t>Syllabus content</w:t>
            </w:r>
          </w:p>
        </w:tc>
        <w:tc>
          <w:tcPr>
            <w:tcW w:w="4837" w:type="dxa"/>
            <w:vAlign w:val="top"/>
          </w:tcPr>
          <w:p w14:paraId="16E70764" w14:textId="77777777" w:rsidR="00822B47" w:rsidRDefault="00822B47" w:rsidP="005E4441">
            <w:pPr>
              <w:spacing w:beforeLines="80" w:before="192" w:afterLines="80" w:after="192"/>
              <w:rPr>
                <w:lang w:eastAsia="zh-CN"/>
              </w:rPr>
            </w:pPr>
            <w:r>
              <w:rPr>
                <w:lang w:eastAsia="zh-CN"/>
              </w:rPr>
              <w:t>Teaching and learning activity ideas</w:t>
            </w:r>
          </w:p>
        </w:tc>
        <w:tc>
          <w:tcPr>
            <w:tcW w:w="4838" w:type="dxa"/>
            <w:vAlign w:val="top"/>
          </w:tcPr>
          <w:p w14:paraId="3813510F" w14:textId="77777777" w:rsidR="00822B47" w:rsidRDefault="00822B47" w:rsidP="005E4441">
            <w:pPr>
              <w:rPr>
                <w:lang w:eastAsia="zh-CN"/>
              </w:rPr>
            </w:pPr>
            <w:r>
              <w:rPr>
                <w:lang w:eastAsia="zh-CN"/>
              </w:rPr>
              <w:t>Resources</w:t>
            </w:r>
          </w:p>
        </w:tc>
      </w:tr>
      <w:tr w:rsidR="00822B47" w14:paraId="2B004CEE" w14:textId="77777777" w:rsidTr="005E444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B879230" w14:textId="77777777" w:rsidR="000A3208" w:rsidRPr="005572EA" w:rsidRDefault="000A3208" w:rsidP="005E4441">
            <w:pPr>
              <w:rPr>
                <w:rStyle w:val="Strong"/>
                <w:lang w:eastAsia="zh-CN"/>
              </w:rPr>
            </w:pPr>
            <w:r w:rsidRPr="005572EA">
              <w:rPr>
                <w:rStyle w:val="Strong"/>
                <w:lang w:eastAsia="zh-CN"/>
              </w:rPr>
              <w:t>Internal migration</w:t>
            </w:r>
          </w:p>
          <w:p w14:paraId="789CCBBE" w14:textId="14E0D715" w:rsidR="000A3208" w:rsidRDefault="000A3208" w:rsidP="00EE0957">
            <w:pPr>
              <w:rPr>
                <w:lang w:eastAsia="zh-CN"/>
              </w:rPr>
            </w:pPr>
            <w:r>
              <w:rPr>
                <w:lang w:eastAsia="zh-CN"/>
              </w:rPr>
              <w:t>Students</w:t>
            </w:r>
            <w:r w:rsidR="00EE0957">
              <w:rPr>
                <w:lang w:eastAsia="zh-CN"/>
              </w:rPr>
              <w:t xml:space="preserve"> </w:t>
            </w:r>
            <w:r>
              <w:rPr>
                <w:lang w:eastAsia="zh-CN"/>
              </w:rPr>
              <w:t>investigate reasons for and effects of internal migration in Australia and another country, for example:</w:t>
            </w:r>
          </w:p>
          <w:p w14:paraId="64BAA824" w14:textId="4D2A8B7C" w:rsidR="00822B47" w:rsidRDefault="000A3208" w:rsidP="00EE0957">
            <w:pPr>
              <w:pStyle w:val="ListBullet"/>
              <w:rPr>
                <w:lang w:eastAsia="zh-CN"/>
              </w:rPr>
            </w:pPr>
            <w:r>
              <w:rPr>
                <w:lang w:eastAsia="zh-CN"/>
              </w:rPr>
              <w:t>discussion of economic, social, or environmental consequences of internal migration on places of origin and destination</w:t>
            </w:r>
          </w:p>
        </w:tc>
        <w:tc>
          <w:tcPr>
            <w:tcW w:w="4837" w:type="dxa"/>
            <w:vAlign w:val="top"/>
          </w:tcPr>
          <w:p w14:paraId="67D15DD8" w14:textId="3F13C616" w:rsidR="00822B47" w:rsidRDefault="000A3208" w:rsidP="005E4441">
            <w:pPr>
              <w:rPr>
                <w:lang w:eastAsia="zh-CN"/>
              </w:rPr>
            </w:pPr>
            <w:r>
              <w:rPr>
                <w:lang w:eastAsia="zh-CN"/>
              </w:rPr>
              <w:t xml:space="preserve">Investigate the history of Aboriginal and Torres Strait Islander </w:t>
            </w:r>
            <w:r w:rsidR="005E4441">
              <w:rPr>
                <w:lang w:eastAsia="zh-CN"/>
              </w:rPr>
              <w:t>P</w:t>
            </w:r>
            <w:r>
              <w:rPr>
                <w:lang w:eastAsia="zh-CN"/>
              </w:rPr>
              <w:t>eoples</w:t>
            </w:r>
            <w:r w:rsidR="005E4441">
              <w:rPr>
                <w:lang w:eastAsia="zh-CN"/>
              </w:rPr>
              <w:t>’</w:t>
            </w:r>
            <w:r>
              <w:rPr>
                <w:lang w:eastAsia="zh-CN"/>
              </w:rPr>
              <w:t xml:space="preserve"> dispossession in your local area. Write an article for a local newspaper on this</w:t>
            </w:r>
            <w:r w:rsidR="005572EA">
              <w:rPr>
                <w:lang w:eastAsia="zh-CN"/>
              </w:rPr>
              <w:t xml:space="preserve">, </w:t>
            </w:r>
            <w:r w:rsidR="005E4441">
              <w:rPr>
                <w:lang w:eastAsia="zh-CN"/>
              </w:rPr>
              <w:t>referring</w:t>
            </w:r>
            <w:r w:rsidR="005572EA">
              <w:rPr>
                <w:lang w:eastAsia="zh-CN"/>
              </w:rPr>
              <w:t xml:space="preserve"> to the impact of dispossession. </w:t>
            </w:r>
            <w:r w:rsidR="005E4441">
              <w:rPr>
                <w:lang w:eastAsia="zh-CN"/>
              </w:rPr>
              <w:t>When</w:t>
            </w:r>
            <w:r w:rsidR="005572EA">
              <w:rPr>
                <w:lang w:eastAsia="zh-CN"/>
              </w:rPr>
              <w:t xml:space="preserve"> consulting with your local community, ensure you adhere to </w:t>
            </w:r>
            <w:r w:rsidR="005572EA" w:rsidRPr="005572EA">
              <w:rPr>
                <w:lang w:eastAsia="zh-CN"/>
              </w:rPr>
              <w:t xml:space="preserve">the </w:t>
            </w:r>
            <w:hyperlink r:id="rId74" w:history="1">
              <w:r w:rsidR="005572EA" w:rsidRPr="005572EA">
                <w:rPr>
                  <w:rStyle w:val="Hyperlink"/>
                  <w:sz w:val="22"/>
                  <w:lang w:eastAsia="zh-CN"/>
                </w:rPr>
                <w:t>Aboriginal and Torres Strait Islander Principles and Protocols</w:t>
              </w:r>
            </w:hyperlink>
            <w:r w:rsidR="005572EA" w:rsidRPr="005572EA">
              <w:rPr>
                <w:lang w:eastAsia="zh-CN"/>
              </w:rPr>
              <w:t xml:space="preserve">. </w:t>
            </w:r>
          </w:p>
        </w:tc>
        <w:tc>
          <w:tcPr>
            <w:tcW w:w="4838" w:type="dxa"/>
            <w:vAlign w:val="top"/>
          </w:tcPr>
          <w:p w14:paraId="660A0F78" w14:textId="5B350B1D" w:rsidR="00822B47" w:rsidRDefault="00EF20A2" w:rsidP="005E4441">
            <w:pPr>
              <w:pStyle w:val="ListBullet"/>
              <w:rPr>
                <w:lang w:eastAsia="zh-CN"/>
              </w:rPr>
            </w:pPr>
            <w:hyperlink r:id="rId75" w:history="1">
              <w:r w:rsidR="005572EA" w:rsidRPr="005572EA">
                <w:rPr>
                  <w:rStyle w:val="Hyperlink"/>
                  <w:sz w:val="22"/>
                  <w:lang w:eastAsia="zh-CN"/>
                </w:rPr>
                <w:t xml:space="preserve">List of </w:t>
              </w:r>
              <w:r w:rsidR="005E4441">
                <w:rPr>
                  <w:rStyle w:val="Hyperlink"/>
                  <w:sz w:val="22"/>
                  <w:lang w:eastAsia="zh-CN"/>
                </w:rPr>
                <w:t>A</w:t>
              </w:r>
              <w:r w:rsidR="005572EA" w:rsidRPr="005572EA">
                <w:rPr>
                  <w:rStyle w:val="Hyperlink"/>
                  <w:sz w:val="22"/>
                  <w:lang w:eastAsia="zh-CN"/>
                </w:rPr>
                <w:t>boriginal Communities</w:t>
              </w:r>
            </w:hyperlink>
          </w:p>
        </w:tc>
      </w:tr>
      <w:tr w:rsidR="00822B47" w14:paraId="13C69476" w14:textId="77777777" w:rsidTr="005E444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491F6DF2" w14:textId="77777777" w:rsidR="005572EA" w:rsidRPr="005572EA" w:rsidRDefault="005572EA" w:rsidP="005E4441">
            <w:pPr>
              <w:rPr>
                <w:rStyle w:val="Strong"/>
              </w:rPr>
            </w:pPr>
            <w:r w:rsidRPr="005572EA">
              <w:rPr>
                <w:rStyle w:val="Strong"/>
              </w:rPr>
              <w:t>Australia’s urban future</w:t>
            </w:r>
          </w:p>
          <w:p w14:paraId="34587419" w14:textId="44FA0178" w:rsidR="005572EA" w:rsidRDefault="005572EA" w:rsidP="00EE0957">
            <w:r>
              <w:t>Students</w:t>
            </w:r>
            <w:r w:rsidR="00EE0957">
              <w:t xml:space="preserve"> </w:t>
            </w:r>
            <w:r>
              <w:t>investigate the management and planning of Australia’s urban future, for example:</w:t>
            </w:r>
          </w:p>
          <w:p w14:paraId="4594143D" w14:textId="4C0A940E" w:rsidR="00822B47" w:rsidRPr="00AA060C" w:rsidRDefault="005572EA" w:rsidP="00EE0957">
            <w:pPr>
              <w:pStyle w:val="ListBullet"/>
            </w:pPr>
            <w:r>
              <w:t xml:space="preserve">explanation of strategies used to create economically, </w:t>
            </w:r>
            <w:proofErr w:type="gramStart"/>
            <w:r>
              <w:t>socially</w:t>
            </w:r>
            <w:proofErr w:type="gramEnd"/>
            <w:r>
              <w:t xml:space="preserve"> and environmentally sustainable urban places</w:t>
            </w:r>
          </w:p>
        </w:tc>
        <w:tc>
          <w:tcPr>
            <w:tcW w:w="4837" w:type="dxa"/>
            <w:vAlign w:val="top"/>
          </w:tcPr>
          <w:p w14:paraId="7495B228" w14:textId="53124728" w:rsidR="005572EA" w:rsidRDefault="005572EA" w:rsidP="005E4441">
            <w:r>
              <w:t xml:space="preserve">Investigate and describe the role Aboriginal knowledge can play in creating sustainable urban places; for example, edible gardens containing </w:t>
            </w:r>
            <w:r w:rsidR="004E228C">
              <w:t>I</w:t>
            </w:r>
            <w:r>
              <w:t>ndigenous food plants.</w:t>
            </w:r>
          </w:p>
          <w:p w14:paraId="2DE095B4" w14:textId="6F34B02F" w:rsidR="005572EA" w:rsidRDefault="005572EA" w:rsidP="005E4441">
            <w:r>
              <w:t>Explain the role of Indigenous values in urban spaces.</w:t>
            </w:r>
          </w:p>
          <w:p w14:paraId="5CD93077" w14:textId="6CFA1675" w:rsidR="00822B47" w:rsidRPr="00AA060C" w:rsidRDefault="005572EA" w:rsidP="005E4441">
            <w:r>
              <w:t>Describe the possibilities of coexistence of Aboriginal Land rights claims and urban spaces.</w:t>
            </w:r>
          </w:p>
        </w:tc>
        <w:tc>
          <w:tcPr>
            <w:tcW w:w="4838" w:type="dxa"/>
            <w:vAlign w:val="top"/>
          </w:tcPr>
          <w:p w14:paraId="7E7785CE" w14:textId="5DF1F031" w:rsidR="005572EA" w:rsidRDefault="00EF20A2" w:rsidP="005E4441">
            <w:pPr>
              <w:pStyle w:val="ListBullet"/>
            </w:pPr>
            <w:hyperlink r:id="rId76" w:history="1">
              <w:r w:rsidR="005572EA" w:rsidRPr="005572EA">
                <w:rPr>
                  <w:rStyle w:val="Hyperlink"/>
                  <w:sz w:val="22"/>
                </w:rPr>
                <w:t>How Aboriginal perspectives can shape new landscapes</w:t>
              </w:r>
            </w:hyperlink>
          </w:p>
          <w:p w14:paraId="132529F0" w14:textId="1564E32B" w:rsidR="00822B47" w:rsidRPr="00AA060C" w:rsidRDefault="00EF20A2" w:rsidP="005E4441">
            <w:pPr>
              <w:pStyle w:val="ListBullet"/>
            </w:pPr>
            <w:hyperlink r:id="rId77" w:history="1">
              <w:r w:rsidR="005572EA" w:rsidRPr="005572EA">
                <w:rPr>
                  <w:rStyle w:val="Hyperlink"/>
                  <w:sz w:val="22"/>
                </w:rPr>
                <w:t>How can we meaningfully recognise cities as Indigenous places?</w:t>
              </w:r>
            </w:hyperlink>
          </w:p>
        </w:tc>
      </w:tr>
    </w:tbl>
    <w:p w14:paraId="5B6329B0" w14:textId="5066F68F" w:rsidR="00730F16" w:rsidRDefault="005572EA" w:rsidP="00147431">
      <w:pPr>
        <w:pStyle w:val="Heading4"/>
      </w:pPr>
      <w:r w:rsidRPr="005572EA">
        <w:t>Environmental change and management</w:t>
      </w:r>
    </w:p>
    <w:tbl>
      <w:tblPr>
        <w:tblStyle w:val="Tableheader"/>
        <w:tblW w:w="0" w:type="auto"/>
        <w:tblLook w:val="0420" w:firstRow="1" w:lastRow="0" w:firstColumn="0" w:lastColumn="0" w:noHBand="0" w:noVBand="1"/>
      </w:tblPr>
      <w:tblGrid>
        <w:gridCol w:w="4837"/>
        <w:gridCol w:w="4837"/>
        <w:gridCol w:w="4838"/>
      </w:tblGrid>
      <w:tr w:rsidR="00730F16" w14:paraId="04386B85" w14:textId="77777777" w:rsidTr="004E228C">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06432FCA" w14:textId="77777777" w:rsidR="00730F16" w:rsidRDefault="00730F16" w:rsidP="004E228C">
            <w:pPr>
              <w:spacing w:before="192" w:after="192"/>
              <w:rPr>
                <w:lang w:eastAsia="zh-CN"/>
              </w:rPr>
            </w:pPr>
            <w:r>
              <w:rPr>
                <w:lang w:eastAsia="zh-CN"/>
              </w:rPr>
              <w:t>Syllabus content</w:t>
            </w:r>
          </w:p>
        </w:tc>
        <w:tc>
          <w:tcPr>
            <w:tcW w:w="4837" w:type="dxa"/>
            <w:vAlign w:val="top"/>
          </w:tcPr>
          <w:p w14:paraId="5A8D0C9B" w14:textId="77777777" w:rsidR="00730F16" w:rsidRDefault="00730F16" w:rsidP="004E228C">
            <w:pPr>
              <w:spacing w:beforeLines="80" w:before="192" w:afterLines="80" w:after="192"/>
              <w:rPr>
                <w:lang w:eastAsia="zh-CN"/>
              </w:rPr>
            </w:pPr>
            <w:r>
              <w:rPr>
                <w:lang w:eastAsia="zh-CN"/>
              </w:rPr>
              <w:t>Teaching and learning activity ideas</w:t>
            </w:r>
          </w:p>
        </w:tc>
        <w:tc>
          <w:tcPr>
            <w:tcW w:w="4838" w:type="dxa"/>
            <w:vAlign w:val="top"/>
          </w:tcPr>
          <w:p w14:paraId="7029874C" w14:textId="77777777" w:rsidR="00730F16" w:rsidRDefault="00730F16" w:rsidP="004E228C">
            <w:pPr>
              <w:rPr>
                <w:lang w:eastAsia="zh-CN"/>
              </w:rPr>
            </w:pPr>
            <w:r>
              <w:rPr>
                <w:lang w:eastAsia="zh-CN"/>
              </w:rPr>
              <w:t>Resources</w:t>
            </w:r>
          </w:p>
        </w:tc>
      </w:tr>
      <w:tr w:rsidR="00730F16" w14:paraId="68A3C27A" w14:textId="77777777" w:rsidTr="004E228C">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367DF3B0" w14:textId="77777777" w:rsidR="005572EA" w:rsidRPr="005572EA" w:rsidRDefault="005572EA" w:rsidP="004E228C">
            <w:pPr>
              <w:rPr>
                <w:rStyle w:val="Strong"/>
                <w:lang w:eastAsia="zh-CN"/>
              </w:rPr>
            </w:pPr>
            <w:r w:rsidRPr="005572EA">
              <w:rPr>
                <w:rStyle w:val="Strong"/>
                <w:lang w:eastAsia="zh-CN"/>
              </w:rPr>
              <w:t>Environmental management</w:t>
            </w:r>
          </w:p>
          <w:p w14:paraId="5B98B612" w14:textId="5C516A34" w:rsidR="005572EA" w:rsidRDefault="005572EA" w:rsidP="00EE0957">
            <w:pPr>
              <w:rPr>
                <w:lang w:eastAsia="zh-CN"/>
              </w:rPr>
            </w:pPr>
            <w:r>
              <w:rPr>
                <w:lang w:eastAsia="zh-CN"/>
              </w:rPr>
              <w:t>Students</w:t>
            </w:r>
            <w:r w:rsidR="00EE0957">
              <w:rPr>
                <w:lang w:eastAsia="zh-CN"/>
              </w:rPr>
              <w:t xml:space="preserve"> </w:t>
            </w:r>
            <w:r>
              <w:rPr>
                <w:lang w:eastAsia="zh-CN"/>
              </w:rPr>
              <w:t xml:space="preserve">investigate environmental management, including various worldviews and the management approaches of Aboriginal and Torres Strait Islander Peoples, for example: </w:t>
            </w:r>
          </w:p>
          <w:p w14:paraId="03817901" w14:textId="50F5360E" w:rsidR="00730F16" w:rsidRDefault="005572EA" w:rsidP="00EE0957">
            <w:pPr>
              <w:pStyle w:val="ListBullet"/>
              <w:rPr>
                <w:lang w:eastAsia="zh-CN"/>
              </w:rPr>
            </w:pPr>
            <w:r>
              <w:rPr>
                <w:lang w:eastAsia="zh-CN"/>
              </w:rPr>
              <w:lastRenderedPageBreak/>
              <w:t>discussion of varying environmental management approaches and perspectives</w:t>
            </w:r>
          </w:p>
        </w:tc>
        <w:tc>
          <w:tcPr>
            <w:tcW w:w="4837" w:type="dxa"/>
            <w:vAlign w:val="top"/>
          </w:tcPr>
          <w:p w14:paraId="5A6937E9" w14:textId="1A4BEC4A" w:rsidR="005572EA" w:rsidRDefault="005572EA" w:rsidP="004E228C">
            <w:pPr>
              <w:rPr>
                <w:lang w:eastAsia="zh-CN"/>
              </w:rPr>
            </w:pPr>
            <w:r>
              <w:rPr>
                <w:lang w:eastAsia="zh-CN"/>
              </w:rPr>
              <w:lastRenderedPageBreak/>
              <w:t xml:space="preserve">Explore Welcome to </w:t>
            </w:r>
            <w:r w:rsidR="00E40DAF">
              <w:rPr>
                <w:lang w:eastAsia="zh-CN"/>
              </w:rPr>
              <w:t>C</w:t>
            </w:r>
            <w:r>
              <w:rPr>
                <w:lang w:eastAsia="zh-CN"/>
              </w:rPr>
              <w:t xml:space="preserve">ountry or acknowledgement of Country. Identify and explain the significance and meaning of the </w:t>
            </w:r>
            <w:r w:rsidR="00E40DAF">
              <w:rPr>
                <w:lang w:eastAsia="zh-CN"/>
              </w:rPr>
              <w:t>A</w:t>
            </w:r>
            <w:r>
              <w:rPr>
                <w:lang w:eastAsia="zh-CN"/>
              </w:rPr>
              <w:t>cknowledgement.</w:t>
            </w:r>
          </w:p>
          <w:p w14:paraId="1192DCC9" w14:textId="40FDCFD2" w:rsidR="005572EA" w:rsidRDefault="005572EA" w:rsidP="004E228C">
            <w:pPr>
              <w:rPr>
                <w:lang w:eastAsia="zh-CN"/>
              </w:rPr>
            </w:pPr>
            <w:r>
              <w:rPr>
                <w:lang w:eastAsia="zh-CN"/>
              </w:rPr>
              <w:t xml:space="preserve">Discuss and explain Aboriginal concept of </w:t>
            </w:r>
            <w:r>
              <w:rPr>
                <w:lang w:eastAsia="zh-CN"/>
              </w:rPr>
              <w:lastRenderedPageBreak/>
              <w:t xml:space="preserve">belonging to Country. Compare and contrast with </w:t>
            </w:r>
            <w:r w:rsidR="00E40DAF">
              <w:rPr>
                <w:lang w:eastAsia="zh-CN"/>
              </w:rPr>
              <w:t>W</w:t>
            </w:r>
            <w:r>
              <w:rPr>
                <w:lang w:eastAsia="zh-CN"/>
              </w:rPr>
              <w:t>estern views.</w:t>
            </w:r>
          </w:p>
          <w:p w14:paraId="4A2CB727" w14:textId="1909393F" w:rsidR="005572EA" w:rsidRDefault="005572EA" w:rsidP="004E228C">
            <w:pPr>
              <w:rPr>
                <w:lang w:eastAsia="zh-CN"/>
              </w:rPr>
            </w:pPr>
            <w:r>
              <w:rPr>
                <w:lang w:eastAsia="zh-CN"/>
              </w:rPr>
              <w:t>Investigate Aboriginal land management practices.</w:t>
            </w:r>
          </w:p>
          <w:p w14:paraId="307B2C7C" w14:textId="39A85845" w:rsidR="005572EA" w:rsidRDefault="005572EA" w:rsidP="004E228C">
            <w:pPr>
              <w:rPr>
                <w:lang w:eastAsia="zh-CN"/>
              </w:rPr>
            </w:pPr>
            <w:r>
              <w:rPr>
                <w:lang w:eastAsia="zh-CN"/>
              </w:rPr>
              <w:t xml:space="preserve">Investigate the efficacy of cultural burning as a means to address issues of land management caused by climate </w:t>
            </w:r>
            <w:proofErr w:type="gramStart"/>
            <w:r>
              <w:rPr>
                <w:lang w:eastAsia="zh-CN"/>
              </w:rPr>
              <w:t>change;</w:t>
            </w:r>
            <w:proofErr w:type="gramEnd"/>
            <w:r>
              <w:rPr>
                <w:lang w:eastAsia="zh-CN"/>
              </w:rPr>
              <w:t xml:space="preserve"> for example, management of bushfires. </w:t>
            </w:r>
          </w:p>
          <w:p w14:paraId="190BCADF" w14:textId="16F5BF95" w:rsidR="00730F16" w:rsidRDefault="005572EA" w:rsidP="004E228C">
            <w:pPr>
              <w:rPr>
                <w:lang w:eastAsia="zh-CN"/>
              </w:rPr>
            </w:pPr>
            <w:r>
              <w:rPr>
                <w:lang w:eastAsia="zh-CN"/>
              </w:rPr>
              <w:t>Research and create a multimedia presentation for local landholders on the work of the Firesticks Alliance and the possibilities for cultural burning in your local area.</w:t>
            </w:r>
          </w:p>
        </w:tc>
        <w:tc>
          <w:tcPr>
            <w:tcW w:w="4838" w:type="dxa"/>
            <w:vAlign w:val="top"/>
          </w:tcPr>
          <w:p w14:paraId="5E7795F8" w14:textId="35AD9E45" w:rsidR="005572EA" w:rsidRDefault="00EF20A2" w:rsidP="004E228C">
            <w:pPr>
              <w:pStyle w:val="ListBullet"/>
              <w:rPr>
                <w:lang w:eastAsia="zh-CN"/>
              </w:rPr>
            </w:pPr>
            <w:hyperlink r:id="rId78" w:history="1">
              <w:r w:rsidR="005572EA" w:rsidRPr="005572EA">
                <w:rPr>
                  <w:rStyle w:val="Hyperlink"/>
                  <w:sz w:val="22"/>
                  <w:lang w:eastAsia="zh-CN"/>
                </w:rPr>
                <w:t>Acknowledgement of and Welcome to Country</w:t>
              </w:r>
            </w:hyperlink>
          </w:p>
          <w:p w14:paraId="2CC1424E" w14:textId="1FCA765A" w:rsidR="005572EA" w:rsidRDefault="00EF20A2" w:rsidP="004E228C">
            <w:pPr>
              <w:pStyle w:val="ListBullet"/>
              <w:rPr>
                <w:lang w:eastAsia="zh-CN"/>
              </w:rPr>
            </w:pPr>
            <w:hyperlink r:id="rId79" w:history="1">
              <w:r w:rsidR="005572EA" w:rsidRPr="005572EA">
                <w:rPr>
                  <w:rStyle w:val="Hyperlink"/>
                  <w:sz w:val="22"/>
                  <w:lang w:eastAsia="zh-CN"/>
                </w:rPr>
                <w:t>The Land owns us</w:t>
              </w:r>
            </w:hyperlink>
          </w:p>
          <w:p w14:paraId="0D1983CE" w14:textId="25FF6B9B" w:rsidR="005572EA" w:rsidRDefault="00EF20A2" w:rsidP="004E228C">
            <w:pPr>
              <w:pStyle w:val="ListBullet"/>
              <w:rPr>
                <w:lang w:eastAsia="zh-CN"/>
              </w:rPr>
            </w:pPr>
            <w:hyperlink r:id="rId80" w:history="1">
              <w:r w:rsidR="005572EA" w:rsidRPr="005572EA">
                <w:rPr>
                  <w:rStyle w:val="Hyperlink"/>
                  <w:sz w:val="22"/>
                  <w:lang w:eastAsia="zh-CN"/>
                </w:rPr>
                <w:t xml:space="preserve">Can hazard reduction burning and cultural burning protect against </w:t>
              </w:r>
              <w:r w:rsidR="005572EA" w:rsidRPr="005572EA">
                <w:rPr>
                  <w:rStyle w:val="Hyperlink"/>
                  <w:sz w:val="22"/>
                  <w:lang w:eastAsia="zh-CN"/>
                </w:rPr>
                <w:lastRenderedPageBreak/>
                <w:t>catastrophic bushfires?</w:t>
              </w:r>
            </w:hyperlink>
          </w:p>
          <w:p w14:paraId="747286A1" w14:textId="6171703B" w:rsidR="00730F16" w:rsidRDefault="00EF20A2" w:rsidP="004E228C">
            <w:pPr>
              <w:pStyle w:val="ListBullet"/>
              <w:rPr>
                <w:lang w:eastAsia="zh-CN"/>
              </w:rPr>
            </w:pPr>
            <w:hyperlink r:id="rId81" w:history="1">
              <w:r w:rsidR="005572EA" w:rsidRPr="005572EA">
                <w:rPr>
                  <w:rStyle w:val="Hyperlink"/>
                  <w:sz w:val="22"/>
                  <w:lang w:eastAsia="zh-CN"/>
                </w:rPr>
                <w:t>Firesticks Alliance</w:t>
              </w:r>
            </w:hyperlink>
          </w:p>
        </w:tc>
      </w:tr>
      <w:tr w:rsidR="00730F16" w14:paraId="0475E2CD" w14:textId="77777777" w:rsidTr="004E228C">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F867E2C" w14:textId="77777777" w:rsidR="005572EA" w:rsidRPr="005572EA" w:rsidRDefault="005572EA" w:rsidP="004E228C">
            <w:pPr>
              <w:rPr>
                <w:rStyle w:val="Strong"/>
              </w:rPr>
            </w:pPr>
            <w:r w:rsidRPr="005572EA">
              <w:rPr>
                <w:rStyle w:val="Strong"/>
              </w:rPr>
              <w:lastRenderedPageBreak/>
              <w:t>Investigative study</w:t>
            </w:r>
          </w:p>
          <w:p w14:paraId="15A33EA5" w14:textId="77777777" w:rsidR="005572EA" w:rsidRDefault="005572EA" w:rsidP="004E228C">
            <w:r>
              <w:t>Select one type of environment in Australia as the context for a comparative study with at least one other country.</w:t>
            </w:r>
          </w:p>
          <w:p w14:paraId="4BAC8C55" w14:textId="6C47483A" w:rsidR="005572EA" w:rsidRDefault="005572EA" w:rsidP="00EE0957">
            <w:r>
              <w:t>Students</w:t>
            </w:r>
            <w:r w:rsidR="00EE0957">
              <w:t xml:space="preserve"> </w:t>
            </w:r>
            <w:r>
              <w:t>investigate the management of the environmental change, for example:</w:t>
            </w:r>
          </w:p>
          <w:p w14:paraId="359080F5" w14:textId="754AF192" w:rsidR="005572EA" w:rsidRDefault="005572EA" w:rsidP="00EE0957">
            <w:pPr>
              <w:pStyle w:val="ListBullet"/>
            </w:pPr>
            <w:r>
              <w:t xml:space="preserve">discussion of the factors influencing the management responses in each country for example worldviews, competing demands, technology, climate </w:t>
            </w:r>
            <w:proofErr w:type="gramStart"/>
            <w:r>
              <w:t>change</w:t>
            </w:r>
            <w:proofErr w:type="gramEnd"/>
          </w:p>
          <w:p w14:paraId="6D68A30D" w14:textId="5BD2B5F6" w:rsidR="00730F16" w:rsidRPr="00AA060C" w:rsidRDefault="005572EA" w:rsidP="00EE0957">
            <w:pPr>
              <w:pStyle w:val="ListBullet"/>
            </w:pPr>
            <w:r>
              <w:t>comparison and evaluation of the effectiveness of the management responses in achieving environmental sustainability</w:t>
            </w:r>
          </w:p>
        </w:tc>
        <w:tc>
          <w:tcPr>
            <w:tcW w:w="4837" w:type="dxa"/>
            <w:vAlign w:val="top"/>
          </w:tcPr>
          <w:p w14:paraId="41BE53FF" w14:textId="08760899" w:rsidR="005572EA" w:rsidRDefault="005572EA" w:rsidP="004E228C">
            <w:r>
              <w:t xml:space="preserve">Explain the features and characteristics of Aboriginal management strategies around caring for </w:t>
            </w:r>
            <w:r w:rsidR="00554CAC">
              <w:t>r</w:t>
            </w:r>
            <w:r>
              <w:t>iver Country.</w:t>
            </w:r>
          </w:p>
          <w:p w14:paraId="624416AB" w14:textId="54F2F5F6" w:rsidR="00730F16" w:rsidRPr="00AA060C" w:rsidRDefault="005572EA" w:rsidP="004E228C">
            <w:r>
              <w:t xml:space="preserve">Investigate and report on the role of cultural burning as a strategy for managing bushfires. Compare this with management strategies used in another country, for example </w:t>
            </w:r>
            <w:r w:rsidR="00B72E3E">
              <w:t>California</w:t>
            </w:r>
            <w:r>
              <w:t>.</w:t>
            </w:r>
          </w:p>
        </w:tc>
        <w:tc>
          <w:tcPr>
            <w:tcW w:w="4838" w:type="dxa"/>
            <w:vAlign w:val="top"/>
          </w:tcPr>
          <w:p w14:paraId="47E3C15D" w14:textId="7372230C" w:rsidR="005572EA" w:rsidRDefault="00EF20A2" w:rsidP="004E228C">
            <w:pPr>
              <w:pStyle w:val="ListBullet"/>
            </w:pPr>
            <w:hyperlink r:id="rId82" w:history="1">
              <w:r w:rsidR="005572EA" w:rsidRPr="005572EA">
                <w:rPr>
                  <w:rStyle w:val="Hyperlink"/>
                  <w:sz w:val="22"/>
                </w:rPr>
                <w:t>Caring for river Country</w:t>
              </w:r>
            </w:hyperlink>
          </w:p>
          <w:p w14:paraId="0FFC6DA9" w14:textId="77777777" w:rsidR="00730F16" w:rsidRDefault="00EF20A2" w:rsidP="004E228C">
            <w:pPr>
              <w:pStyle w:val="ListBullet"/>
            </w:pPr>
            <w:hyperlink r:id="rId83" w:history="1">
              <w:r w:rsidR="005572EA" w:rsidRPr="005572EA">
                <w:rPr>
                  <w:rStyle w:val="Hyperlink"/>
                  <w:sz w:val="22"/>
                </w:rPr>
                <w:t>Can hazard reduction burning and cultural burning protect against catastrophic bushfires?</w:t>
              </w:r>
            </w:hyperlink>
          </w:p>
          <w:p w14:paraId="4E0E40DE" w14:textId="77777777" w:rsidR="00B72E3E" w:rsidRDefault="00EF20A2" w:rsidP="004E228C">
            <w:pPr>
              <w:pStyle w:val="ListBullet"/>
            </w:pPr>
            <w:hyperlink r:id="rId84" w:history="1">
              <w:r w:rsidR="00B72E3E" w:rsidRPr="00B72E3E">
                <w:rPr>
                  <w:rStyle w:val="Hyperlink"/>
                  <w:sz w:val="22"/>
                </w:rPr>
                <w:t>Wildland Fire Strategic Plan</w:t>
              </w:r>
            </w:hyperlink>
            <w:r w:rsidR="00B72E3E">
              <w:t xml:space="preserve"> – US National parks Service</w:t>
            </w:r>
          </w:p>
          <w:p w14:paraId="24F74CDB" w14:textId="77777777" w:rsidR="00B72E3E" w:rsidRDefault="00EF20A2" w:rsidP="004E228C">
            <w:pPr>
              <w:pStyle w:val="ListBullet"/>
            </w:pPr>
            <w:hyperlink r:id="rId85" w:history="1">
              <w:r w:rsidR="00B72E3E" w:rsidRPr="00B72E3E">
                <w:rPr>
                  <w:rStyle w:val="Hyperlink"/>
                  <w:sz w:val="22"/>
                </w:rPr>
                <w:t>How will California prevent more mega-wildfire disasters?</w:t>
              </w:r>
            </w:hyperlink>
          </w:p>
          <w:p w14:paraId="69267C27" w14:textId="13A603E6" w:rsidR="00B72E3E" w:rsidRPr="00AA060C" w:rsidRDefault="00EF20A2" w:rsidP="004E228C">
            <w:pPr>
              <w:pStyle w:val="ListBullet"/>
            </w:pPr>
            <w:hyperlink r:id="rId86" w:history="1">
              <w:r w:rsidR="00B72E3E" w:rsidRPr="00B72E3E">
                <w:rPr>
                  <w:rStyle w:val="Hyperlink"/>
                  <w:sz w:val="22"/>
                </w:rPr>
                <w:t>California Tests New Strategies to Prevent Deadly Wildfires</w:t>
              </w:r>
            </w:hyperlink>
          </w:p>
        </w:tc>
      </w:tr>
    </w:tbl>
    <w:p w14:paraId="77D5F5C3" w14:textId="77777777" w:rsidR="00730F16" w:rsidRDefault="00730F16">
      <w:pPr>
        <w:rPr>
          <w:lang w:eastAsia="zh-CN"/>
        </w:rPr>
      </w:pPr>
      <w:r>
        <w:rPr>
          <w:lang w:eastAsia="zh-CN"/>
        </w:rPr>
        <w:br w:type="page"/>
      </w:r>
    </w:p>
    <w:p w14:paraId="66422A61" w14:textId="0387AA64" w:rsidR="00730F16" w:rsidRDefault="0011026D" w:rsidP="00147431">
      <w:pPr>
        <w:pStyle w:val="Heading4"/>
      </w:pPr>
      <w:r>
        <w:lastRenderedPageBreak/>
        <w:t>Human Well being</w:t>
      </w:r>
    </w:p>
    <w:tbl>
      <w:tblPr>
        <w:tblStyle w:val="Tableheader"/>
        <w:tblW w:w="0" w:type="auto"/>
        <w:tblLook w:val="0420" w:firstRow="1" w:lastRow="0" w:firstColumn="0" w:lastColumn="0" w:noHBand="0" w:noVBand="1"/>
      </w:tblPr>
      <w:tblGrid>
        <w:gridCol w:w="4837"/>
        <w:gridCol w:w="4837"/>
        <w:gridCol w:w="4838"/>
      </w:tblGrid>
      <w:tr w:rsidR="00730F16" w14:paraId="2DE8EAF8" w14:textId="77777777" w:rsidTr="00554CAC">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1360C4DA" w14:textId="77777777" w:rsidR="00730F16" w:rsidRDefault="00730F16" w:rsidP="00554CAC">
            <w:pPr>
              <w:spacing w:before="192" w:after="192"/>
              <w:rPr>
                <w:lang w:eastAsia="zh-CN"/>
              </w:rPr>
            </w:pPr>
            <w:r>
              <w:rPr>
                <w:lang w:eastAsia="zh-CN"/>
              </w:rPr>
              <w:t>Syllabus content</w:t>
            </w:r>
          </w:p>
        </w:tc>
        <w:tc>
          <w:tcPr>
            <w:tcW w:w="4837" w:type="dxa"/>
            <w:vAlign w:val="top"/>
          </w:tcPr>
          <w:p w14:paraId="026C8B1B" w14:textId="77777777" w:rsidR="00730F16" w:rsidRDefault="00730F16" w:rsidP="00554CAC">
            <w:pPr>
              <w:spacing w:beforeLines="80" w:before="192" w:afterLines="80" w:after="192"/>
              <w:rPr>
                <w:lang w:eastAsia="zh-CN"/>
              </w:rPr>
            </w:pPr>
            <w:r>
              <w:rPr>
                <w:lang w:eastAsia="zh-CN"/>
              </w:rPr>
              <w:t>Teaching and learning activity ideas</w:t>
            </w:r>
          </w:p>
        </w:tc>
        <w:tc>
          <w:tcPr>
            <w:tcW w:w="4838" w:type="dxa"/>
            <w:vAlign w:val="top"/>
          </w:tcPr>
          <w:p w14:paraId="19214F39" w14:textId="77777777" w:rsidR="00730F16" w:rsidRDefault="00730F16" w:rsidP="00554CAC">
            <w:pPr>
              <w:rPr>
                <w:lang w:eastAsia="zh-CN"/>
              </w:rPr>
            </w:pPr>
            <w:r>
              <w:rPr>
                <w:lang w:eastAsia="zh-CN"/>
              </w:rPr>
              <w:t>Resources</w:t>
            </w:r>
          </w:p>
        </w:tc>
      </w:tr>
      <w:tr w:rsidR="00730F16" w14:paraId="484979B1" w14:textId="77777777" w:rsidTr="00554CAC">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C14BCA2" w14:textId="77777777" w:rsidR="0011026D" w:rsidRPr="00554CAC" w:rsidRDefault="0011026D" w:rsidP="00554CAC">
            <w:pPr>
              <w:rPr>
                <w:rStyle w:val="Strong"/>
              </w:rPr>
            </w:pPr>
            <w:r w:rsidRPr="00554CAC">
              <w:rPr>
                <w:rStyle w:val="Strong"/>
              </w:rPr>
              <w:t>Human wellbeing in Australia</w:t>
            </w:r>
          </w:p>
          <w:p w14:paraId="14251147" w14:textId="364D9FA6" w:rsidR="0011026D" w:rsidRDefault="0011026D" w:rsidP="00EE0957">
            <w:pPr>
              <w:rPr>
                <w:lang w:eastAsia="zh-CN"/>
              </w:rPr>
            </w:pPr>
            <w:r>
              <w:rPr>
                <w:lang w:eastAsia="zh-CN"/>
              </w:rPr>
              <w:t>Students</w:t>
            </w:r>
            <w:r w:rsidR="00EE0957">
              <w:rPr>
                <w:lang w:eastAsia="zh-CN"/>
              </w:rPr>
              <w:t xml:space="preserve"> </w:t>
            </w:r>
            <w:r>
              <w:rPr>
                <w:lang w:eastAsia="zh-CN"/>
              </w:rPr>
              <w:t>investigate the reasons for and consequences of spatial variations in human wellbeing in Australia, for example:</w:t>
            </w:r>
          </w:p>
          <w:p w14:paraId="6D1480AB" w14:textId="080F7E18" w:rsidR="0011026D" w:rsidRDefault="0011026D" w:rsidP="00EE0957">
            <w:pPr>
              <w:pStyle w:val="ListBullet"/>
              <w:rPr>
                <w:lang w:eastAsia="zh-CN"/>
              </w:rPr>
            </w:pPr>
            <w:r>
              <w:rPr>
                <w:lang w:eastAsia="zh-CN"/>
              </w:rPr>
              <w:t xml:space="preserve">identification of differences in human wellbeing in Australia using a range of </w:t>
            </w:r>
            <w:proofErr w:type="gramStart"/>
            <w:r>
              <w:rPr>
                <w:lang w:eastAsia="zh-CN"/>
              </w:rPr>
              <w:t>indicators</w:t>
            </w:r>
            <w:proofErr w:type="gramEnd"/>
          </w:p>
          <w:p w14:paraId="469922F2" w14:textId="20894492" w:rsidR="0011026D" w:rsidRDefault="0011026D" w:rsidP="00EE0957">
            <w:pPr>
              <w:pStyle w:val="ListBullet"/>
              <w:rPr>
                <w:lang w:eastAsia="zh-CN"/>
              </w:rPr>
            </w:pPr>
            <w:r>
              <w:rPr>
                <w:lang w:eastAsia="zh-CN"/>
              </w:rPr>
              <w:t>examination of reasons for and consequences of differences in human wellbeing for two groups of people in Australia for example: cultural groups, unemployed, the aged, young people, people with disabilities.</w:t>
            </w:r>
          </w:p>
          <w:p w14:paraId="5B8AEB7B" w14:textId="3CD5A5BF" w:rsidR="00730F16" w:rsidRDefault="0011026D" w:rsidP="00EE0957">
            <w:pPr>
              <w:pStyle w:val="ListBullet"/>
              <w:rPr>
                <w:lang w:eastAsia="zh-CN"/>
              </w:rPr>
            </w:pPr>
            <w:r>
              <w:rPr>
                <w:lang w:eastAsia="zh-CN"/>
              </w:rPr>
              <w:t>analysis of how human wellbeing is influenced by where people live in Australia.</w:t>
            </w:r>
          </w:p>
        </w:tc>
        <w:tc>
          <w:tcPr>
            <w:tcW w:w="4837" w:type="dxa"/>
            <w:vAlign w:val="top"/>
          </w:tcPr>
          <w:p w14:paraId="722A5EFC" w14:textId="1314B5C6" w:rsidR="0011026D" w:rsidRDefault="0011026D" w:rsidP="00554CAC">
            <w:pPr>
              <w:rPr>
                <w:lang w:eastAsia="zh-CN"/>
              </w:rPr>
            </w:pPr>
            <w:r>
              <w:rPr>
                <w:lang w:eastAsia="zh-CN"/>
              </w:rPr>
              <w:t>Access the ABS and conduct a statistical comparison of human wellbeing differences between Aboriginal Australians and the broader community for example:</w:t>
            </w:r>
          </w:p>
          <w:p w14:paraId="5E8ACEC6" w14:textId="18BCDF41" w:rsidR="0011026D" w:rsidRDefault="00554CAC" w:rsidP="00554CAC">
            <w:pPr>
              <w:pStyle w:val="ListBullet"/>
              <w:rPr>
                <w:lang w:eastAsia="zh-CN"/>
              </w:rPr>
            </w:pPr>
            <w:r>
              <w:rPr>
                <w:lang w:eastAsia="zh-CN"/>
              </w:rPr>
              <w:t>l</w:t>
            </w:r>
            <w:r w:rsidR="0011026D">
              <w:rPr>
                <w:lang w:eastAsia="zh-CN"/>
              </w:rPr>
              <w:t>ife expectancy</w:t>
            </w:r>
          </w:p>
          <w:p w14:paraId="6574FEA5" w14:textId="06C2D2D2" w:rsidR="0011026D" w:rsidRDefault="00554CAC" w:rsidP="00554CAC">
            <w:pPr>
              <w:pStyle w:val="ListBullet"/>
              <w:rPr>
                <w:lang w:eastAsia="zh-CN"/>
              </w:rPr>
            </w:pPr>
            <w:r>
              <w:rPr>
                <w:lang w:eastAsia="zh-CN"/>
              </w:rPr>
              <w:t>e</w:t>
            </w:r>
            <w:r w:rsidR="0011026D">
              <w:rPr>
                <w:lang w:eastAsia="zh-CN"/>
              </w:rPr>
              <w:t>ducation outcomes</w:t>
            </w:r>
          </w:p>
          <w:p w14:paraId="32B6CBDB" w14:textId="5CBAD94D" w:rsidR="0011026D" w:rsidRDefault="00554CAC" w:rsidP="00554CAC">
            <w:pPr>
              <w:pStyle w:val="ListBullet"/>
              <w:rPr>
                <w:lang w:eastAsia="zh-CN"/>
              </w:rPr>
            </w:pPr>
            <w:r>
              <w:rPr>
                <w:lang w:eastAsia="zh-CN"/>
              </w:rPr>
              <w:t>a</w:t>
            </w:r>
            <w:r w:rsidR="0011026D">
              <w:rPr>
                <w:lang w:eastAsia="zh-CN"/>
              </w:rPr>
              <w:t>ccess to services</w:t>
            </w:r>
          </w:p>
          <w:p w14:paraId="29B76D3F" w14:textId="3CF62EF4" w:rsidR="0011026D" w:rsidRDefault="00554CAC" w:rsidP="00554CAC">
            <w:pPr>
              <w:pStyle w:val="ListBullet"/>
              <w:rPr>
                <w:lang w:eastAsia="zh-CN"/>
              </w:rPr>
            </w:pPr>
            <w:r>
              <w:rPr>
                <w:lang w:eastAsia="zh-CN"/>
              </w:rPr>
              <w:t>i</w:t>
            </w:r>
            <w:r w:rsidR="0011026D">
              <w:rPr>
                <w:lang w:eastAsia="zh-CN"/>
              </w:rPr>
              <w:t>ncome levels</w:t>
            </w:r>
          </w:p>
          <w:p w14:paraId="7CE6D7CF" w14:textId="422893AF" w:rsidR="0011026D" w:rsidRDefault="00554CAC" w:rsidP="00554CAC">
            <w:pPr>
              <w:pStyle w:val="ListBullet"/>
              <w:rPr>
                <w:lang w:eastAsia="zh-CN"/>
              </w:rPr>
            </w:pPr>
            <w:r>
              <w:rPr>
                <w:lang w:eastAsia="zh-CN"/>
              </w:rPr>
              <w:t>h</w:t>
            </w:r>
            <w:r w:rsidR="0011026D">
              <w:rPr>
                <w:lang w:eastAsia="zh-CN"/>
              </w:rPr>
              <w:t>ousing.</w:t>
            </w:r>
          </w:p>
          <w:p w14:paraId="3EF21CCE" w14:textId="6BE29B44" w:rsidR="0011026D" w:rsidRDefault="0011026D" w:rsidP="00554CAC">
            <w:pPr>
              <w:rPr>
                <w:lang w:eastAsia="zh-CN"/>
              </w:rPr>
            </w:pPr>
            <w:r>
              <w:rPr>
                <w:lang w:eastAsia="zh-CN"/>
              </w:rPr>
              <w:t>Research the links between the history of dispossession of Aboriginal Australians and differences in wellbeing between that community and the broader community today.</w:t>
            </w:r>
          </w:p>
          <w:p w14:paraId="7B78C125" w14:textId="07D7D2E6" w:rsidR="00730F16" w:rsidRDefault="0011026D" w:rsidP="00554CAC">
            <w:pPr>
              <w:rPr>
                <w:lang w:eastAsia="zh-CN"/>
              </w:rPr>
            </w:pPr>
            <w:r>
              <w:rPr>
                <w:lang w:eastAsia="zh-CN"/>
              </w:rPr>
              <w:t>Create a map showing changing selected wellbeing statistics for Aboriginal Australians based on remoteness.</w:t>
            </w:r>
          </w:p>
        </w:tc>
        <w:tc>
          <w:tcPr>
            <w:tcW w:w="4838" w:type="dxa"/>
            <w:vAlign w:val="top"/>
          </w:tcPr>
          <w:p w14:paraId="24C381C9" w14:textId="3E4DB4BF" w:rsidR="0011026D" w:rsidRDefault="0011026D" w:rsidP="00554CAC">
            <w:pPr>
              <w:pStyle w:val="ListBullet"/>
              <w:rPr>
                <w:lang w:eastAsia="zh-CN"/>
              </w:rPr>
            </w:pPr>
            <w:r>
              <w:rPr>
                <w:lang w:eastAsia="zh-CN"/>
              </w:rPr>
              <w:t xml:space="preserve">Australian Bureau of Statistics – </w:t>
            </w:r>
            <w:hyperlink r:id="rId87" w:history="1">
              <w:r w:rsidRPr="0011026D">
                <w:rPr>
                  <w:rStyle w:val="Hyperlink"/>
                  <w:sz w:val="22"/>
                  <w:lang w:eastAsia="zh-CN"/>
                </w:rPr>
                <w:t>Aboriginal and Torres Strait Islander peoples</w:t>
              </w:r>
            </w:hyperlink>
          </w:p>
          <w:p w14:paraId="7B56BDE1" w14:textId="00F9621A" w:rsidR="0011026D" w:rsidRDefault="00EF20A2" w:rsidP="00554CAC">
            <w:pPr>
              <w:pStyle w:val="ListBullet"/>
              <w:rPr>
                <w:lang w:eastAsia="zh-CN"/>
              </w:rPr>
            </w:pPr>
            <w:hyperlink r:id="rId88" w:history="1">
              <w:r w:rsidR="0011026D" w:rsidRPr="0011026D">
                <w:rPr>
                  <w:rStyle w:val="Hyperlink"/>
                  <w:sz w:val="22"/>
                  <w:lang w:eastAsia="zh-CN"/>
                </w:rPr>
                <w:t>National Aboriginal and Torres Strait Islander Social Survey, 2014-15</w:t>
              </w:r>
            </w:hyperlink>
            <w:r w:rsidR="0011026D">
              <w:rPr>
                <w:lang w:eastAsia="zh-CN"/>
              </w:rPr>
              <w:t xml:space="preserve"> ABS</w:t>
            </w:r>
          </w:p>
          <w:p w14:paraId="49BF53FA" w14:textId="465ADED5" w:rsidR="0011026D" w:rsidRDefault="00EF20A2" w:rsidP="00554CAC">
            <w:pPr>
              <w:pStyle w:val="ListBullet"/>
              <w:rPr>
                <w:lang w:eastAsia="zh-CN"/>
              </w:rPr>
            </w:pPr>
            <w:hyperlink r:id="rId89" w:history="1">
              <w:r w:rsidR="0011026D" w:rsidRPr="0011026D">
                <w:rPr>
                  <w:rStyle w:val="Hyperlink"/>
                  <w:sz w:val="22"/>
                  <w:lang w:eastAsia="zh-CN"/>
                </w:rPr>
                <w:t>Indigenous Australians</w:t>
              </w:r>
            </w:hyperlink>
            <w:r w:rsidR="0011026D">
              <w:rPr>
                <w:lang w:eastAsia="zh-CN"/>
              </w:rPr>
              <w:t xml:space="preserve"> Australian Institute of Health and Welfare</w:t>
            </w:r>
          </w:p>
          <w:p w14:paraId="4C0585BF" w14:textId="3A207024" w:rsidR="0011026D" w:rsidRDefault="00EF20A2" w:rsidP="00554CAC">
            <w:pPr>
              <w:pStyle w:val="ListBullet"/>
              <w:rPr>
                <w:lang w:eastAsia="zh-CN"/>
              </w:rPr>
            </w:pPr>
            <w:hyperlink r:id="rId90" w:history="1">
              <w:r w:rsidR="0011026D" w:rsidRPr="0011026D">
                <w:rPr>
                  <w:rStyle w:val="Hyperlink"/>
                  <w:sz w:val="22"/>
                  <w:lang w:eastAsia="zh-CN"/>
                </w:rPr>
                <w:t>What about history? How our history of invasion and social control impacts today</w:t>
              </w:r>
            </w:hyperlink>
          </w:p>
          <w:p w14:paraId="6296A51F" w14:textId="6328DF12" w:rsidR="00730F16" w:rsidRDefault="00EF20A2" w:rsidP="00554CAC">
            <w:pPr>
              <w:pStyle w:val="ListBullet"/>
              <w:rPr>
                <w:lang w:eastAsia="zh-CN"/>
              </w:rPr>
            </w:pPr>
            <w:hyperlink r:id="rId91" w:history="1">
              <w:r w:rsidR="0011026D" w:rsidRPr="0011026D">
                <w:rPr>
                  <w:rStyle w:val="Hyperlink"/>
                  <w:sz w:val="22"/>
                  <w:lang w:eastAsia="zh-CN"/>
                </w:rPr>
                <w:t>Social and emotional wellbeing</w:t>
              </w:r>
            </w:hyperlink>
          </w:p>
        </w:tc>
      </w:tr>
      <w:tr w:rsidR="00730F16" w14:paraId="010EF929" w14:textId="77777777" w:rsidTr="00554CAC">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3E62FE3F" w14:textId="77777777" w:rsidR="001324A8" w:rsidRPr="00554CAC" w:rsidRDefault="001324A8" w:rsidP="00554CAC">
            <w:pPr>
              <w:rPr>
                <w:rStyle w:val="Strong"/>
              </w:rPr>
            </w:pPr>
            <w:r w:rsidRPr="00554CAC">
              <w:rPr>
                <w:rStyle w:val="Strong"/>
              </w:rPr>
              <w:t>Improving human wellbeing</w:t>
            </w:r>
          </w:p>
          <w:p w14:paraId="510A88F2" w14:textId="1A071C58" w:rsidR="001324A8" w:rsidRDefault="001324A8" w:rsidP="00EE0957">
            <w:r>
              <w:t>Students</w:t>
            </w:r>
            <w:r w:rsidR="00EE0957">
              <w:t xml:space="preserve"> </w:t>
            </w:r>
            <w:r>
              <w:t>investigate initiatives to improve human wellbeing in Australia and other countries, for example:</w:t>
            </w:r>
          </w:p>
          <w:p w14:paraId="1C34848F" w14:textId="3199F120" w:rsidR="001324A8" w:rsidRDefault="001324A8" w:rsidP="00EE0957">
            <w:pPr>
              <w:pStyle w:val="ListBullet"/>
            </w:pPr>
            <w:r>
              <w:t xml:space="preserve">evaluation of initiatives by governments and non-government organisations to reduce spatial variations in human </w:t>
            </w:r>
            <w:proofErr w:type="gramStart"/>
            <w:r>
              <w:t>wellbeing</w:t>
            </w:r>
            <w:proofErr w:type="gramEnd"/>
          </w:p>
          <w:p w14:paraId="25CE10DB" w14:textId="74752C0F" w:rsidR="001324A8" w:rsidRDefault="001324A8" w:rsidP="00EE0957">
            <w:pPr>
              <w:pStyle w:val="ListBullet"/>
            </w:pPr>
            <w:r>
              <w:t xml:space="preserve">discussion of the role individuals </w:t>
            </w:r>
            <w:proofErr w:type="gramStart"/>
            <w:r>
              <w:t>play</w:t>
            </w:r>
            <w:proofErr w:type="gramEnd"/>
            <w:r>
              <w:t xml:space="preserve"> in improving human wellbeing</w:t>
            </w:r>
          </w:p>
          <w:p w14:paraId="45CE5690" w14:textId="75EA656A" w:rsidR="00730F16" w:rsidRPr="00AA060C" w:rsidRDefault="001324A8" w:rsidP="00EE0957">
            <w:pPr>
              <w:pStyle w:val="ListBullet"/>
            </w:pPr>
            <w:r>
              <w:lastRenderedPageBreak/>
              <w:t xml:space="preserve">proposal for action by governments, </w:t>
            </w:r>
            <w:proofErr w:type="gramStart"/>
            <w:r>
              <w:t>organisations</w:t>
            </w:r>
            <w:proofErr w:type="gramEnd"/>
            <w:r>
              <w:t xml:space="preserve"> or individuals to improve the wellbeing of one group in Australia</w:t>
            </w:r>
          </w:p>
        </w:tc>
        <w:tc>
          <w:tcPr>
            <w:tcW w:w="4837" w:type="dxa"/>
            <w:vAlign w:val="top"/>
          </w:tcPr>
          <w:p w14:paraId="567688D3" w14:textId="41C970E3" w:rsidR="00A449B5" w:rsidRDefault="00A449B5" w:rsidP="00554CAC">
            <w:r>
              <w:lastRenderedPageBreak/>
              <w:t xml:space="preserve">Research and </w:t>
            </w:r>
            <w:r w:rsidR="00554CAC">
              <w:t>discuss</w:t>
            </w:r>
            <w:r>
              <w:t xml:space="preserve"> the effectiveness on a range of government policies intended to improve Aboriginal Peoples wellbeing for example:</w:t>
            </w:r>
          </w:p>
          <w:p w14:paraId="1C6BFAA5" w14:textId="2D8CB5B6" w:rsidR="00A449B5" w:rsidRDefault="00A449B5" w:rsidP="00554CAC">
            <w:pPr>
              <w:pStyle w:val="ListBullet"/>
            </w:pPr>
            <w:r>
              <w:t xml:space="preserve">Native </w:t>
            </w:r>
            <w:r w:rsidR="00554CAC">
              <w:t>T</w:t>
            </w:r>
            <w:r>
              <w:t>itle Act 1993</w:t>
            </w:r>
          </w:p>
          <w:p w14:paraId="757B51C6" w14:textId="280C3B41" w:rsidR="00A449B5" w:rsidRDefault="00A449B5" w:rsidP="00554CAC">
            <w:pPr>
              <w:pStyle w:val="ListBullet"/>
            </w:pPr>
            <w:r>
              <w:t xml:space="preserve">Closing the </w:t>
            </w:r>
            <w:r w:rsidR="00554CAC">
              <w:t>G</w:t>
            </w:r>
            <w:r>
              <w:t>ap</w:t>
            </w:r>
          </w:p>
          <w:p w14:paraId="17DBB54C" w14:textId="6042289E" w:rsidR="00730F16" w:rsidRPr="00AA060C" w:rsidRDefault="00A449B5" w:rsidP="00554CAC">
            <w:pPr>
              <w:pStyle w:val="ListBullet"/>
            </w:pPr>
            <w:r>
              <w:t xml:space="preserve">Uluru Statement from the </w:t>
            </w:r>
            <w:r w:rsidR="00554CAC">
              <w:t>H</w:t>
            </w:r>
            <w:r>
              <w:t>eart</w:t>
            </w:r>
          </w:p>
        </w:tc>
        <w:tc>
          <w:tcPr>
            <w:tcW w:w="4838" w:type="dxa"/>
            <w:vAlign w:val="top"/>
          </w:tcPr>
          <w:p w14:paraId="7AE7E2A5" w14:textId="08BFD822" w:rsidR="00A449B5" w:rsidRDefault="00EF20A2" w:rsidP="00554CAC">
            <w:hyperlink r:id="rId92" w:history="1">
              <w:r w:rsidR="00A449B5" w:rsidRPr="00A449B5">
                <w:rPr>
                  <w:rStyle w:val="Hyperlink"/>
                  <w:sz w:val="22"/>
                </w:rPr>
                <w:t>Indigenous policy and programs</w:t>
              </w:r>
            </w:hyperlink>
          </w:p>
          <w:p w14:paraId="42D34EC4" w14:textId="33347D5F" w:rsidR="00A449B5" w:rsidRDefault="00EF20A2" w:rsidP="00554CAC">
            <w:hyperlink r:id="rId93" w:history="1">
              <w:r w:rsidR="00A449B5" w:rsidRPr="00A449B5">
                <w:rPr>
                  <w:rStyle w:val="Hyperlink"/>
                  <w:sz w:val="22"/>
                </w:rPr>
                <w:t>1993 Native Title Act</w:t>
              </w:r>
            </w:hyperlink>
            <w:r w:rsidR="00A449B5">
              <w:t xml:space="preserve"> – National Museum Australia</w:t>
            </w:r>
          </w:p>
          <w:p w14:paraId="2CEED784" w14:textId="653FED93" w:rsidR="00A449B5" w:rsidRDefault="00EF20A2" w:rsidP="00554CAC">
            <w:hyperlink r:id="rId94" w:history="1">
              <w:r w:rsidR="00A449B5" w:rsidRPr="00A449B5">
                <w:rPr>
                  <w:rStyle w:val="Hyperlink"/>
                  <w:sz w:val="22"/>
                </w:rPr>
                <w:t>Closing the gap</w:t>
              </w:r>
            </w:hyperlink>
          </w:p>
          <w:p w14:paraId="62C6D60F" w14:textId="4E349B7C" w:rsidR="00730F16" w:rsidRPr="00AA060C" w:rsidRDefault="00EF20A2" w:rsidP="00554CAC">
            <w:hyperlink r:id="rId95" w:history="1">
              <w:r w:rsidR="00A449B5" w:rsidRPr="00A449B5">
                <w:rPr>
                  <w:rStyle w:val="Hyperlink"/>
                  <w:sz w:val="22"/>
                </w:rPr>
                <w:t>Uluru statement from the heart</w:t>
              </w:r>
            </w:hyperlink>
          </w:p>
        </w:tc>
      </w:tr>
    </w:tbl>
    <w:p w14:paraId="46BA57BF" w14:textId="77777777" w:rsidR="00822B47" w:rsidRDefault="00822B47">
      <w:pPr>
        <w:rPr>
          <w:lang w:eastAsia="zh-CN"/>
        </w:rPr>
      </w:pPr>
      <w:r>
        <w:rPr>
          <w:lang w:eastAsia="zh-CN"/>
        </w:rPr>
        <w:br w:type="page"/>
      </w:r>
    </w:p>
    <w:p w14:paraId="18FCEC31" w14:textId="77777777" w:rsidR="00822B47" w:rsidRDefault="00822B47" w:rsidP="00822B47">
      <w:pPr>
        <w:rPr>
          <w:lang w:eastAsia="zh-CN"/>
        </w:rPr>
        <w:sectPr w:rsidR="00822B47" w:rsidSect="004A0F3E">
          <w:pgSz w:w="16840" w:h="11900" w:orient="landscape"/>
          <w:pgMar w:top="1134" w:right="1134" w:bottom="1134" w:left="1134" w:header="709" w:footer="709" w:gutter="0"/>
          <w:cols w:space="708"/>
          <w:titlePg/>
          <w:docGrid w:linePitch="360"/>
        </w:sectPr>
      </w:pPr>
    </w:p>
    <w:p w14:paraId="6DBAA17D" w14:textId="1F95BF14" w:rsidR="00822B47" w:rsidRDefault="00822B47" w:rsidP="00147431">
      <w:pPr>
        <w:pStyle w:val="Heading3"/>
      </w:pPr>
      <w:bookmarkStart w:id="12" w:name="_Toc59705637"/>
      <w:r w:rsidRPr="00822B47">
        <w:lastRenderedPageBreak/>
        <w:t>Stage 4 geography lesson guide</w:t>
      </w:r>
      <w:bookmarkEnd w:id="12"/>
    </w:p>
    <w:p w14:paraId="134EC044" w14:textId="77777777" w:rsidR="009B6AF3" w:rsidRPr="008A5A15" w:rsidRDefault="009B6AF3" w:rsidP="009B6AF3">
      <w:pPr>
        <w:pStyle w:val="FeatureBox2"/>
      </w:pPr>
      <w:proofErr w:type="gramStart"/>
      <w:r>
        <w:rPr>
          <w:rStyle w:val="Strong"/>
        </w:rPr>
        <w:t>Teacher</w:t>
      </w:r>
      <w:proofErr w:type="gramEnd"/>
      <w:r>
        <w:rPr>
          <w:rStyle w:val="Strong"/>
        </w:rPr>
        <w:t xml:space="preserve">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2BD23518" w14:textId="302F4C47" w:rsidR="00822B47" w:rsidRPr="00822B47" w:rsidRDefault="00685154" w:rsidP="00147431">
      <w:pPr>
        <w:pStyle w:val="Heading4"/>
      </w:pPr>
      <w:r w:rsidRPr="00685154">
        <w:t>Aboriginal and Torres Strait Islander histories and cultures</w:t>
      </w:r>
      <w:r w:rsidR="00822B47" w:rsidRPr="00822B47">
        <w:t xml:space="preserve"> – </w:t>
      </w:r>
      <w:r>
        <w:t xml:space="preserve">Water in the </w:t>
      </w:r>
      <w:r w:rsidR="009B6AF3">
        <w:t>W</w:t>
      </w:r>
      <w:r>
        <w:t>orld</w:t>
      </w:r>
    </w:p>
    <w:p w14:paraId="3A4B96C9" w14:textId="77777777" w:rsidR="00822B47" w:rsidRPr="00822B47" w:rsidRDefault="00822B47" w:rsidP="00147431">
      <w:pPr>
        <w:pStyle w:val="Heading5"/>
      </w:pPr>
      <w:r w:rsidRPr="00822B47">
        <w:t>Outcome</w:t>
      </w:r>
    </w:p>
    <w:p w14:paraId="00E47849" w14:textId="70A87F85" w:rsidR="00822B47" w:rsidRPr="00822B47" w:rsidRDefault="00162345" w:rsidP="00822B47">
      <w:pPr>
        <w:rPr>
          <w:lang w:eastAsia="zh-CN"/>
        </w:rPr>
      </w:pPr>
      <w:r w:rsidRPr="00162345">
        <w:rPr>
          <w:rStyle w:val="Strong"/>
          <w:lang w:eastAsia="zh-CN"/>
        </w:rPr>
        <w:t>GE4-2</w:t>
      </w:r>
      <w:r w:rsidRPr="00162345">
        <w:rPr>
          <w:lang w:eastAsia="zh-CN"/>
        </w:rPr>
        <w:t xml:space="preserve"> describes processes and influences that form and transform places and </w:t>
      </w:r>
      <w:proofErr w:type="gramStart"/>
      <w:r w:rsidRPr="00162345">
        <w:rPr>
          <w:lang w:eastAsia="zh-CN"/>
        </w:rPr>
        <w:t>environments</w:t>
      </w:r>
      <w:proofErr w:type="gramEnd"/>
    </w:p>
    <w:p w14:paraId="57E74523" w14:textId="72BF2A0B" w:rsidR="00822B47" w:rsidRPr="00822B47" w:rsidRDefault="00162345" w:rsidP="00147431">
      <w:pPr>
        <w:pStyle w:val="Heading5"/>
      </w:pPr>
      <w:r>
        <w:t>Syllabus i</w:t>
      </w:r>
      <w:r w:rsidR="00822B47" w:rsidRPr="00822B47">
        <w:t>nquiry question</w:t>
      </w:r>
    </w:p>
    <w:p w14:paraId="5E542788" w14:textId="7A46EEAA" w:rsidR="00822B47" w:rsidRPr="00822B47" w:rsidRDefault="00162345" w:rsidP="00822B47">
      <w:pPr>
        <w:rPr>
          <w:lang w:eastAsia="zh-CN"/>
        </w:rPr>
      </w:pPr>
      <w:r w:rsidRPr="00162345">
        <w:rPr>
          <w:lang w:eastAsia="zh-CN"/>
        </w:rPr>
        <w:t>How do natural and human processes influence the distribution and availability of water as a resource?</w:t>
      </w:r>
    </w:p>
    <w:p w14:paraId="5D7D6D36" w14:textId="77777777" w:rsidR="00822B47" w:rsidRPr="00822B47" w:rsidRDefault="00822B47" w:rsidP="00147431">
      <w:pPr>
        <w:pStyle w:val="Heading5"/>
      </w:pPr>
      <w:r w:rsidRPr="00822B47">
        <w:t>Selected syllabus content</w:t>
      </w:r>
    </w:p>
    <w:p w14:paraId="2FD3A488" w14:textId="48BE0FF8" w:rsidR="00822B47" w:rsidRPr="00822B47" w:rsidRDefault="00162345" w:rsidP="00822B47">
      <w:pPr>
        <w:rPr>
          <w:rStyle w:val="Strong"/>
        </w:rPr>
      </w:pPr>
      <w:r>
        <w:rPr>
          <w:rStyle w:val="Strong"/>
        </w:rPr>
        <w:t>The v</w:t>
      </w:r>
      <w:r w:rsidR="00822B47" w:rsidRPr="00822B47">
        <w:rPr>
          <w:rStyle w:val="Strong"/>
        </w:rPr>
        <w:t xml:space="preserve">alue of </w:t>
      </w:r>
      <w:r>
        <w:rPr>
          <w:rStyle w:val="Strong"/>
        </w:rPr>
        <w:t>water</w:t>
      </w:r>
    </w:p>
    <w:p w14:paraId="5777753D" w14:textId="14A94B71" w:rsidR="00162345" w:rsidRDefault="00162345" w:rsidP="00147431">
      <w:pPr>
        <w:rPr>
          <w:lang w:eastAsia="zh-CN"/>
        </w:rPr>
      </w:pPr>
      <w:r>
        <w:rPr>
          <w:lang w:eastAsia="zh-CN"/>
        </w:rPr>
        <w:t>Students</w:t>
      </w:r>
      <w:r w:rsidR="00147431">
        <w:rPr>
          <w:lang w:eastAsia="zh-CN"/>
        </w:rPr>
        <w:t xml:space="preserve"> </w:t>
      </w:r>
      <w:r>
        <w:rPr>
          <w:lang w:eastAsia="zh-CN"/>
        </w:rPr>
        <w:t xml:space="preserve">Investigate the economic, cultural, </w:t>
      </w:r>
      <w:proofErr w:type="gramStart"/>
      <w:r>
        <w:rPr>
          <w:lang w:eastAsia="zh-CN"/>
        </w:rPr>
        <w:t>spiritual</w:t>
      </w:r>
      <w:proofErr w:type="gramEnd"/>
      <w:r>
        <w:rPr>
          <w:lang w:eastAsia="zh-CN"/>
        </w:rPr>
        <w:t xml:space="preserve"> and aesthetic values of water for people, including Aboriginal and Torres Strait Islander Peoples</w:t>
      </w:r>
    </w:p>
    <w:p w14:paraId="1FA65E73" w14:textId="37E818BE" w:rsidR="00822B47" w:rsidRPr="00822B47" w:rsidRDefault="00162345" w:rsidP="00147431">
      <w:pPr>
        <w:pStyle w:val="ListBullet"/>
        <w:rPr>
          <w:lang w:eastAsia="zh-CN"/>
        </w:rPr>
      </w:pPr>
      <w:r>
        <w:rPr>
          <w:lang w:eastAsia="zh-CN"/>
        </w:rPr>
        <w:t xml:space="preserve">description of the ways water is used by people for example: agricultural, commercial, </w:t>
      </w:r>
      <w:r w:rsidR="00A57733">
        <w:rPr>
          <w:lang w:eastAsia="zh-CN"/>
        </w:rPr>
        <w:t>industrial,</w:t>
      </w:r>
      <w:r>
        <w:rPr>
          <w:lang w:eastAsia="zh-CN"/>
        </w:rPr>
        <w:t xml:space="preserve"> and recreational </w:t>
      </w:r>
      <w:proofErr w:type="gramStart"/>
      <w:r>
        <w:rPr>
          <w:lang w:eastAsia="zh-CN"/>
        </w:rPr>
        <w:t>uses</w:t>
      </w:r>
      <w:proofErr w:type="gramEnd"/>
    </w:p>
    <w:p w14:paraId="4C822FA1" w14:textId="77777777" w:rsidR="00822B47" w:rsidRPr="00822B47" w:rsidRDefault="00822B47" w:rsidP="00147431">
      <w:pPr>
        <w:pStyle w:val="Heading5"/>
      </w:pPr>
      <w:r w:rsidRPr="00822B47">
        <w:t>Learning intention</w:t>
      </w:r>
    </w:p>
    <w:p w14:paraId="396A02C3" w14:textId="1F08E44E" w:rsidR="00822B47" w:rsidRPr="00822B47" w:rsidRDefault="00162345" w:rsidP="00822B47">
      <w:pPr>
        <w:rPr>
          <w:lang w:eastAsia="zh-CN"/>
        </w:rPr>
      </w:pPr>
      <w:r w:rsidRPr="00162345">
        <w:rPr>
          <w:lang w:eastAsia="zh-CN"/>
        </w:rPr>
        <w:t>To describe and understand the ways in which Aboriginal Peoples use water resources.</w:t>
      </w:r>
    </w:p>
    <w:p w14:paraId="32F8D36C" w14:textId="3821811B" w:rsidR="00822B47" w:rsidRPr="00822B47" w:rsidRDefault="00936498" w:rsidP="00147431">
      <w:pPr>
        <w:pStyle w:val="Heading5"/>
      </w:pPr>
      <w:r>
        <w:t>Guiding</w:t>
      </w:r>
      <w:r w:rsidR="00822B47" w:rsidRPr="00822B47">
        <w:t xml:space="preserve"> inquiry questions</w:t>
      </w:r>
    </w:p>
    <w:p w14:paraId="09ED003E" w14:textId="77777777" w:rsidR="00162345" w:rsidRDefault="00162345" w:rsidP="00162345">
      <w:pPr>
        <w:pStyle w:val="ListBullet"/>
        <w:rPr>
          <w:lang w:eastAsia="zh-CN"/>
        </w:rPr>
      </w:pPr>
      <w:r>
        <w:rPr>
          <w:lang w:eastAsia="zh-CN"/>
        </w:rPr>
        <w:t xml:space="preserve">Identify and explain Aboriginal peoples’ uses of water for recreation, </w:t>
      </w:r>
      <w:proofErr w:type="gramStart"/>
      <w:r>
        <w:rPr>
          <w:lang w:eastAsia="zh-CN"/>
        </w:rPr>
        <w:t>survival</w:t>
      </w:r>
      <w:proofErr w:type="gramEnd"/>
      <w:r>
        <w:rPr>
          <w:lang w:eastAsia="zh-CN"/>
        </w:rPr>
        <w:t xml:space="preserve"> and culture. </w:t>
      </w:r>
    </w:p>
    <w:p w14:paraId="6919221C" w14:textId="7F464F7D" w:rsidR="00162345" w:rsidRDefault="00162345" w:rsidP="006F64D7">
      <w:pPr>
        <w:pStyle w:val="ListBullet"/>
        <w:rPr>
          <w:lang w:eastAsia="zh-CN"/>
        </w:rPr>
      </w:pPr>
      <w:r>
        <w:rPr>
          <w:lang w:eastAsia="zh-CN"/>
        </w:rPr>
        <w:t>Describe changes over time to rivers and river flows and as a result Aboriginal uses of water resources.</w:t>
      </w:r>
    </w:p>
    <w:p w14:paraId="043E7F6A" w14:textId="1EFB11E2" w:rsidR="00822B47" w:rsidRDefault="00162345" w:rsidP="00147431">
      <w:pPr>
        <w:pStyle w:val="Heading3"/>
      </w:pPr>
      <w:r>
        <w:br w:type="page"/>
      </w:r>
      <w:bookmarkStart w:id="13" w:name="_Toc59705638"/>
      <w:r w:rsidR="00822B47" w:rsidRPr="00822B47">
        <w:lastRenderedPageBreak/>
        <w:t>Stage 5 geography lesson guide</w:t>
      </w:r>
      <w:bookmarkEnd w:id="13"/>
    </w:p>
    <w:p w14:paraId="3B1E0374" w14:textId="77777777" w:rsidR="008079FC" w:rsidRPr="008A5A15" w:rsidRDefault="008079FC" w:rsidP="008079FC">
      <w:pPr>
        <w:pStyle w:val="FeatureBox2"/>
      </w:pPr>
      <w:proofErr w:type="gramStart"/>
      <w:r>
        <w:rPr>
          <w:rStyle w:val="Strong"/>
        </w:rPr>
        <w:t>Teacher</w:t>
      </w:r>
      <w:proofErr w:type="gramEnd"/>
      <w:r>
        <w:rPr>
          <w:rStyle w:val="Strong"/>
        </w:rPr>
        <w:t xml:space="preserve">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6CAAC6EB" w14:textId="6B5383DB" w:rsidR="00822B47" w:rsidRPr="00822B47" w:rsidRDefault="00162345" w:rsidP="00147431">
      <w:pPr>
        <w:pStyle w:val="Heading4"/>
      </w:pPr>
      <w:r w:rsidRPr="00162345">
        <w:t xml:space="preserve">Aboriginal and Torres Strait Islander histories and cultures – Environmental change and </w:t>
      </w:r>
      <w:r w:rsidR="008079FC">
        <w:t>M</w:t>
      </w:r>
      <w:r w:rsidRPr="00162345">
        <w:t>anagement</w:t>
      </w:r>
    </w:p>
    <w:p w14:paraId="6E9E1529" w14:textId="77777777" w:rsidR="00822B47" w:rsidRPr="00822B47" w:rsidRDefault="00822B47" w:rsidP="00147431">
      <w:pPr>
        <w:pStyle w:val="Heading5"/>
      </w:pPr>
      <w:r w:rsidRPr="00822B47">
        <w:t>Outcome</w:t>
      </w:r>
    </w:p>
    <w:p w14:paraId="419EC666" w14:textId="1776BB1D" w:rsidR="00822B47" w:rsidRPr="00822B47" w:rsidRDefault="00162345" w:rsidP="00822B47">
      <w:pPr>
        <w:rPr>
          <w:lang w:eastAsia="zh-CN"/>
        </w:rPr>
      </w:pPr>
      <w:r w:rsidRPr="00162345">
        <w:rPr>
          <w:rStyle w:val="Strong"/>
          <w:lang w:eastAsia="zh-CN"/>
        </w:rPr>
        <w:t>GE5-5</w:t>
      </w:r>
      <w:r w:rsidRPr="00162345">
        <w:rPr>
          <w:lang w:eastAsia="zh-CN"/>
        </w:rPr>
        <w:t xml:space="preserve"> assesses management strategies for places and environments for their </w:t>
      </w:r>
      <w:proofErr w:type="gramStart"/>
      <w:r w:rsidRPr="00162345">
        <w:rPr>
          <w:lang w:eastAsia="zh-CN"/>
        </w:rPr>
        <w:t>sustainability</w:t>
      </w:r>
      <w:proofErr w:type="gramEnd"/>
    </w:p>
    <w:p w14:paraId="032DFE51" w14:textId="77777777" w:rsidR="00822B47" w:rsidRPr="00822B47" w:rsidRDefault="00822B47" w:rsidP="00147431">
      <w:pPr>
        <w:pStyle w:val="Heading5"/>
      </w:pPr>
      <w:r w:rsidRPr="00822B47">
        <w:t>Inquiry question</w:t>
      </w:r>
    </w:p>
    <w:p w14:paraId="168212F0" w14:textId="69768C1D" w:rsidR="00822B47" w:rsidRPr="00822B47" w:rsidRDefault="00162345" w:rsidP="00147431">
      <w:pPr>
        <w:pStyle w:val="Quote"/>
        <w:rPr>
          <w:lang w:eastAsia="zh-CN"/>
        </w:rPr>
      </w:pPr>
      <w:r w:rsidRPr="00162345">
        <w:rPr>
          <w:lang w:eastAsia="zh-CN"/>
        </w:rPr>
        <w:t>How do people’s worldviews affect their attitudes to and use of environments?</w:t>
      </w:r>
    </w:p>
    <w:p w14:paraId="171D4CCC" w14:textId="77777777" w:rsidR="00822B47" w:rsidRPr="00822B47" w:rsidRDefault="00822B47" w:rsidP="00147431">
      <w:pPr>
        <w:pStyle w:val="Heading5"/>
      </w:pPr>
      <w:r w:rsidRPr="00822B47">
        <w:t>Selected syllabus content</w:t>
      </w:r>
    </w:p>
    <w:p w14:paraId="46CFEFE0" w14:textId="77777777" w:rsidR="00162345" w:rsidRPr="00162345" w:rsidRDefault="00162345" w:rsidP="00162345">
      <w:r w:rsidRPr="00147431">
        <w:rPr>
          <w:rStyle w:val="Strong"/>
        </w:rPr>
        <w:t>Environmental Management</w:t>
      </w:r>
      <w:r w:rsidRPr="00162345">
        <w:t>.</w:t>
      </w:r>
    </w:p>
    <w:p w14:paraId="646FC68D" w14:textId="7C988F04" w:rsidR="00822B47" w:rsidRDefault="00162345" w:rsidP="00147431">
      <w:r w:rsidRPr="00162345">
        <w:t>Students</w:t>
      </w:r>
      <w:r w:rsidR="00147431">
        <w:t xml:space="preserve"> </w:t>
      </w:r>
      <w:r w:rsidRPr="00162345">
        <w:t>Investigate environmental management, including different worldviews and the management approaches of Aboriginal and Torres Strait Islander peoples</w:t>
      </w:r>
      <w:r w:rsidR="008E6AFF">
        <w:t xml:space="preserve"> for example:</w:t>
      </w:r>
    </w:p>
    <w:p w14:paraId="339B9CC0" w14:textId="51334FAE" w:rsidR="008E6AFF" w:rsidRPr="00162345" w:rsidRDefault="008E6AFF" w:rsidP="00147431">
      <w:pPr>
        <w:pStyle w:val="ListBullet"/>
      </w:pPr>
      <w:r w:rsidRPr="008E6AFF">
        <w:t>discussion of varying environmental management approaches and perspectives</w:t>
      </w:r>
    </w:p>
    <w:p w14:paraId="2F20FC8B" w14:textId="77777777" w:rsidR="00822B47" w:rsidRPr="00822B47" w:rsidRDefault="00822B47" w:rsidP="00147431">
      <w:pPr>
        <w:pStyle w:val="Heading5"/>
      </w:pPr>
      <w:r w:rsidRPr="00822B47">
        <w:t>Learning intention</w:t>
      </w:r>
    </w:p>
    <w:p w14:paraId="1F853ADD" w14:textId="43EBBAFC" w:rsidR="00822B47" w:rsidRPr="00822B47" w:rsidRDefault="008E6AFF" w:rsidP="00822B47">
      <w:pPr>
        <w:rPr>
          <w:lang w:eastAsia="zh-CN"/>
        </w:rPr>
      </w:pPr>
      <w:r w:rsidRPr="008E6AFF">
        <w:rPr>
          <w:lang w:eastAsia="zh-CN"/>
        </w:rPr>
        <w:t>To understand the influence of a person or group’s worldview on their management of place.</w:t>
      </w:r>
    </w:p>
    <w:p w14:paraId="552FE602" w14:textId="32C72ED3" w:rsidR="00822B47" w:rsidRPr="00822B47" w:rsidRDefault="008E6AFF" w:rsidP="00147431">
      <w:pPr>
        <w:pStyle w:val="Heading5"/>
      </w:pPr>
      <w:r>
        <w:t>Lesson g</w:t>
      </w:r>
      <w:r w:rsidR="00822B47" w:rsidRPr="00822B47">
        <w:t xml:space="preserve">uiding inquiry </w:t>
      </w:r>
      <w:proofErr w:type="gramStart"/>
      <w:r w:rsidR="00822B47" w:rsidRPr="00822B47">
        <w:t>questions</w:t>
      </w:r>
      <w:proofErr w:type="gramEnd"/>
    </w:p>
    <w:p w14:paraId="5193CEF6" w14:textId="77777777" w:rsidR="008E6AFF" w:rsidRDefault="008E6AFF" w:rsidP="008E6AFF">
      <w:pPr>
        <w:pStyle w:val="ListBullet"/>
        <w:rPr>
          <w:lang w:eastAsia="zh-CN"/>
        </w:rPr>
      </w:pPr>
      <w:r>
        <w:rPr>
          <w:lang w:eastAsia="zh-CN"/>
        </w:rPr>
        <w:t>Identify and describe Aboriginal worldviews and the effect of these views on approaches to environmental management.</w:t>
      </w:r>
    </w:p>
    <w:p w14:paraId="2E77A6E8" w14:textId="77777777" w:rsidR="008E6AFF" w:rsidRDefault="008E6AFF" w:rsidP="008E6AFF">
      <w:pPr>
        <w:pStyle w:val="ListBullet"/>
        <w:rPr>
          <w:lang w:eastAsia="zh-CN"/>
        </w:rPr>
      </w:pPr>
      <w:r>
        <w:rPr>
          <w:lang w:eastAsia="zh-CN"/>
        </w:rPr>
        <w:t>Explore a range of Aboriginal land and water management strategies and explain the underlying worldview for this strategy.</w:t>
      </w:r>
    </w:p>
    <w:p w14:paraId="27028F0B" w14:textId="3F4AEF91" w:rsidR="00822B47" w:rsidRDefault="008E6AFF" w:rsidP="008E6AFF">
      <w:pPr>
        <w:pStyle w:val="ListBullet"/>
        <w:rPr>
          <w:lang w:eastAsia="zh-CN"/>
        </w:rPr>
      </w:pPr>
      <w:r>
        <w:rPr>
          <w:lang w:eastAsia="zh-CN"/>
        </w:rPr>
        <w:t>Assess a range of Aboriginal environmental management strategies.</w:t>
      </w:r>
    </w:p>
    <w:p w14:paraId="6CC56FE3" w14:textId="77777777" w:rsidR="00822B47" w:rsidRDefault="00822B47">
      <w:pPr>
        <w:rPr>
          <w:lang w:eastAsia="zh-CN"/>
        </w:rPr>
      </w:pPr>
      <w:r>
        <w:rPr>
          <w:lang w:eastAsia="zh-CN"/>
        </w:rPr>
        <w:br w:type="page"/>
      </w:r>
    </w:p>
    <w:p w14:paraId="2D58B3A6" w14:textId="77777777" w:rsidR="00822B47" w:rsidRDefault="00822B47" w:rsidP="00822B47">
      <w:pPr>
        <w:pStyle w:val="Heading2"/>
        <w:sectPr w:rsidR="00822B47" w:rsidSect="00822B47">
          <w:pgSz w:w="11900" w:h="16840"/>
          <w:pgMar w:top="1134" w:right="1134" w:bottom="1134" w:left="1134" w:header="709" w:footer="709" w:gutter="0"/>
          <w:cols w:space="708"/>
          <w:titlePg/>
          <w:docGrid w:linePitch="360"/>
        </w:sectPr>
      </w:pPr>
    </w:p>
    <w:p w14:paraId="11168B1F" w14:textId="5C71B1C5" w:rsidR="00CA48B4" w:rsidRDefault="008079FC" w:rsidP="00147431">
      <w:pPr>
        <w:pStyle w:val="Heading2"/>
      </w:pPr>
      <w:bookmarkStart w:id="14" w:name="_Toc59705639"/>
      <w:r>
        <w:lastRenderedPageBreak/>
        <w:t xml:space="preserve">Relevance for </w:t>
      </w:r>
      <w:r w:rsidR="00867A20">
        <w:t xml:space="preserve">History </w:t>
      </w:r>
      <w:r>
        <w:t>- S</w:t>
      </w:r>
      <w:r w:rsidR="00867A20">
        <w:t>tage 4 and 5</w:t>
      </w:r>
      <w:bookmarkEnd w:id="14"/>
    </w:p>
    <w:p w14:paraId="3AB234D4" w14:textId="3973B231" w:rsidR="00867A20" w:rsidRDefault="00867A20" w:rsidP="00867A20">
      <w:pPr>
        <w:rPr>
          <w:lang w:eastAsia="zh-CN"/>
        </w:rPr>
      </w:pPr>
      <w:r w:rsidRPr="00867A20">
        <w:rPr>
          <w:lang w:eastAsia="zh-CN"/>
        </w:rPr>
        <w:t xml:space="preserve">The study of </w:t>
      </w:r>
      <w:hyperlink r:id="rId96" w:history="1">
        <w:r w:rsidRPr="00867A20">
          <w:rPr>
            <w:rStyle w:val="Hyperlink"/>
            <w:lang w:eastAsia="zh-CN"/>
          </w:rPr>
          <w:t>History</w:t>
        </w:r>
      </w:hyperlink>
      <w:r w:rsidRPr="00867A20">
        <w:rPr>
          <w:lang w:eastAsia="zh-CN"/>
        </w:rPr>
        <w:t xml:space="preserve"> in Australia requires a valued engagement in and celebration of the experiences of Aboriginal and Torres Strait Islander peoples, past and present, as part of the shared history belonging to all Australians. Students examine historical perspectives from Aboriginal and Torres Strait Islander viewpoints. Throughout the study of History, students learn about Aboriginal and Torres Strait Islander peoples, as the world’s oldest continuous cultures, prior to colonisation by the British, the ensuing contact and its impact. They will examine the interaction between Aboriginal and Torres Strait Islander peoples and Europeans, with special emphasis on Aboriginal initiatives and responses to key government policies since their earliest contact with British colonists. Students develop an awareness of the significant roles Aboriginal and Torres Strait Islander peoples have played in Australian society and the wider world. This knowledge and understanding will deepen and enable students’ capacity to participate in the ongoing development of a just and equitable Australian society that genuinely reconciles with Aboriginal and Torres Strait Islander peoples.</w:t>
      </w:r>
    </w:p>
    <w:p w14:paraId="74191532" w14:textId="77777777" w:rsidR="00867A20" w:rsidRDefault="00867A20">
      <w:pPr>
        <w:rPr>
          <w:lang w:eastAsia="zh-CN"/>
        </w:rPr>
      </w:pPr>
      <w:r>
        <w:rPr>
          <w:lang w:eastAsia="zh-CN"/>
        </w:rPr>
        <w:br w:type="page"/>
      </w:r>
    </w:p>
    <w:p w14:paraId="2CFF69BE" w14:textId="77777777" w:rsidR="00147431" w:rsidRDefault="00147431" w:rsidP="00147431">
      <w:pPr>
        <w:pStyle w:val="Heading3"/>
        <w:sectPr w:rsidR="00147431" w:rsidSect="00147431">
          <w:pgSz w:w="11900" w:h="16840"/>
          <w:pgMar w:top="1134" w:right="1134" w:bottom="1134" w:left="1134" w:header="709" w:footer="709" w:gutter="0"/>
          <w:cols w:space="708"/>
          <w:titlePg/>
          <w:docGrid w:linePitch="360"/>
        </w:sectPr>
      </w:pPr>
    </w:p>
    <w:p w14:paraId="07928E5D" w14:textId="1B29C88C" w:rsidR="00822B47" w:rsidRDefault="00822B47" w:rsidP="00147431">
      <w:pPr>
        <w:pStyle w:val="Heading3"/>
      </w:pPr>
      <w:bookmarkStart w:id="15" w:name="_Toc59705640"/>
      <w:r>
        <w:lastRenderedPageBreak/>
        <w:t>History - Stage 4</w:t>
      </w:r>
      <w:bookmarkEnd w:id="15"/>
    </w:p>
    <w:p w14:paraId="25408DA6" w14:textId="672BE2B3" w:rsidR="00A8231B" w:rsidRPr="00A8231B" w:rsidRDefault="00A8231B" w:rsidP="00A8231B">
      <w:pPr>
        <w:rPr>
          <w:lang w:eastAsia="zh-CN"/>
        </w:rPr>
      </w:pPr>
      <w:r w:rsidRPr="00A8231B">
        <w:rPr>
          <w:lang w:eastAsia="zh-CN"/>
        </w:rPr>
        <w:t xml:space="preserve">These tables provided a limited number of suggested teaching and learning activities to support the integration of the </w:t>
      </w:r>
      <w:r w:rsidR="008079FC" w:rsidRPr="00A8231B">
        <w:rPr>
          <w:lang w:eastAsia="zh-CN"/>
        </w:rPr>
        <w:t>cross-curriculum</w:t>
      </w:r>
      <w:r w:rsidRPr="00A8231B">
        <w:rPr>
          <w:lang w:eastAsia="zh-CN"/>
        </w:rPr>
        <w:t xml:space="preserve"> priority, Aboriginal and Torres Strait Islander histories and cultures</w:t>
      </w:r>
      <w:r w:rsidR="008079FC">
        <w:rPr>
          <w:lang w:eastAsia="zh-CN"/>
        </w:rPr>
        <w:t>,</w:t>
      </w:r>
      <w:r w:rsidRPr="00A8231B">
        <w:rPr>
          <w:lang w:eastAsia="zh-CN"/>
        </w:rPr>
        <w:t xml:space="preserve"> into teaching and learning programs. This is </w:t>
      </w:r>
      <w:r w:rsidRPr="008E6AFF">
        <w:rPr>
          <w:rStyle w:val="Strong"/>
        </w:rPr>
        <w:t>not</w:t>
      </w:r>
      <w:r w:rsidRPr="00A8231B">
        <w:rPr>
          <w:lang w:eastAsia="zh-CN"/>
        </w:rPr>
        <w:t xml:space="preserve"> a teaching and learning program</w:t>
      </w:r>
      <w:r w:rsidR="008E6AFF" w:rsidRPr="008E6AFF">
        <w:t xml:space="preserve"> </w:t>
      </w:r>
      <w:r w:rsidR="008E6AFF" w:rsidRPr="008E6AFF">
        <w:rPr>
          <w:lang w:eastAsia="zh-CN"/>
        </w:rPr>
        <w:t>but has been designed to be incorporated into existing teaching and learning programs to suit the contextual needs of your school.</w:t>
      </w:r>
    </w:p>
    <w:p w14:paraId="20ED9523" w14:textId="1570FB3D" w:rsidR="00443968" w:rsidRDefault="00F549B4" w:rsidP="00147431">
      <w:pPr>
        <w:pStyle w:val="Heading4"/>
      </w:pPr>
      <w:r>
        <w:t>Overview</w:t>
      </w:r>
    </w:p>
    <w:tbl>
      <w:tblPr>
        <w:tblStyle w:val="Tableheader"/>
        <w:tblW w:w="0" w:type="auto"/>
        <w:tblInd w:w="-30" w:type="dxa"/>
        <w:tblLook w:val="0420" w:firstRow="1" w:lastRow="0" w:firstColumn="0" w:lastColumn="0" w:noHBand="0" w:noVBand="1"/>
      </w:tblPr>
      <w:tblGrid>
        <w:gridCol w:w="4837"/>
        <w:gridCol w:w="4837"/>
        <w:gridCol w:w="4838"/>
      </w:tblGrid>
      <w:tr w:rsidR="00443968" w14:paraId="42AC6FD1" w14:textId="77777777" w:rsidTr="006F64D7">
        <w:trPr>
          <w:cnfStyle w:val="100000000000" w:firstRow="1" w:lastRow="0" w:firstColumn="0" w:lastColumn="0" w:oddVBand="0" w:evenVBand="0" w:oddHBand="0" w:evenHBand="0" w:firstRowFirstColumn="0" w:firstRowLastColumn="0" w:lastRowFirstColumn="0" w:lastRowLastColumn="0"/>
        </w:trPr>
        <w:tc>
          <w:tcPr>
            <w:tcW w:w="4837" w:type="dxa"/>
          </w:tcPr>
          <w:p w14:paraId="557F3548" w14:textId="77777777" w:rsidR="00443968" w:rsidRDefault="00443968" w:rsidP="006F64D7">
            <w:pPr>
              <w:spacing w:before="192" w:after="192"/>
              <w:rPr>
                <w:lang w:eastAsia="zh-CN"/>
              </w:rPr>
            </w:pPr>
            <w:r>
              <w:rPr>
                <w:lang w:eastAsia="zh-CN"/>
              </w:rPr>
              <w:t>Syllabus content</w:t>
            </w:r>
          </w:p>
        </w:tc>
        <w:tc>
          <w:tcPr>
            <w:tcW w:w="4837" w:type="dxa"/>
          </w:tcPr>
          <w:p w14:paraId="0C2BF5A2" w14:textId="77777777" w:rsidR="00443968" w:rsidRDefault="00443968" w:rsidP="006F64D7">
            <w:pPr>
              <w:spacing w:beforeLines="80" w:before="192" w:afterLines="80" w:after="192"/>
              <w:rPr>
                <w:lang w:eastAsia="zh-CN"/>
              </w:rPr>
            </w:pPr>
            <w:r>
              <w:rPr>
                <w:lang w:eastAsia="zh-CN"/>
              </w:rPr>
              <w:t>Teaching and learning activity ideas</w:t>
            </w:r>
          </w:p>
        </w:tc>
        <w:tc>
          <w:tcPr>
            <w:tcW w:w="4838" w:type="dxa"/>
          </w:tcPr>
          <w:p w14:paraId="0D7AFF9A" w14:textId="77777777" w:rsidR="00443968" w:rsidRDefault="00443968" w:rsidP="006F64D7">
            <w:pPr>
              <w:rPr>
                <w:lang w:eastAsia="zh-CN"/>
              </w:rPr>
            </w:pPr>
            <w:r>
              <w:rPr>
                <w:lang w:eastAsia="zh-CN"/>
              </w:rPr>
              <w:t>Resources</w:t>
            </w:r>
          </w:p>
        </w:tc>
      </w:tr>
      <w:tr w:rsidR="00443968" w14:paraId="6EA8174F" w14:textId="77777777" w:rsidTr="006F64D7">
        <w:trPr>
          <w:cnfStyle w:val="000000100000" w:firstRow="0" w:lastRow="0" w:firstColumn="0" w:lastColumn="0" w:oddVBand="0" w:evenVBand="0" w:oddHBand="1" w:evenHBand="0" w:firstRowFirstColumn="0" w:firstRowLastColumn="0" w:lastRowFirstColumn="0" w:lastRowLastColumn="0"/>
        </w:trPr>
        <w:tc>
          <w:tcPr>
            <w:tcW w:w="4837" w:type="dxa"/>
          </w:tcPr>
          <w:p w14:paraId="14CCAABD" w14:textId="77777777" w:rsidR="00443968" w:rsidRDefault="00443968" w:rsidP="00443968">
            <w:pPr>
              <w:rPr>
                <w:lang w:eastAsia="zh-CN"/>
              </w:rPr>
            </w:pPr>
            <w:r>
              <w:rPr>
                <w:lang w:eastAsia="zh-CN"/>
              </w:rPr>
              <w:t>Students briefly outline:</w:t>
            </w:r>
          </w:p>
          <w:p w14:paraId="0ABEDB79" w14:textId="3494D579" w:rsidR="00443968" w:rsidRDefault="00443968" w:rsidP="00443968">
            <w:pPr>
              <w:pStyle w:val="ListBullet"/>
              <w:rPr>
                <w:lang w:eastAsia="zh-CN"/>
              </w:rPr>
            </w:pPr>
            <w:r>
              <w:rPr>
                <w:lang w:eastAsia="zh-CN"/>
              </w:rPr>
              <w:t xml:space="preserve">the theory that </w:t>
            </w:r>
            <w:proofErr w:type="gramStart"/>
            <w:r>
              <w:rPr>
                <w:lang w:eastAsia="zh-CN"/>
              </w:rPr>
              <w:t>people</w:t>
            </w:r>
            <w:proofErr w:type="gramEnd"/>
            <w:r>
              <w:rPr>
                <w:lang w:eastAsia="zh-CN"/>
              </w:rPr>
              <w:t xml:space="preserve"> moved out of Africa around 60 000 years ago and migrated to other parts of the world including Australia</w:t>
            </w:r>
          </w:p>
          <w:p w14:paraId="56F65705" w14:textId="2429AB84" w:rsidR="00443968" w:rsidRDefault="00443968" w:rsidP="00443968">
            <w:pPr>
              <w:pStyle w:val="ListBullet"/>
              <w:rPr>
                <w:lang w:eastAsia="zh-CN"/>
              </w:rPr>
            </w:pPr>
            <w:r>
              <w:rPr>
                <w:lang w:eastAsia="zh-CN"/>
              </w:rPr>
              <w:t xml:space="preserve">the evidence for the emergence and establishment of ancient societies, including art, iconography, writing, tools and </w:t>
            </w:r>
            <w:proofErr w:type="gramStart"/>
            <w:r>
              <w:rPr>
                <w:lang w:eastAsia="zh-CN"/>
              </w:rPr>
              <w:t>pottery</w:t>
            </w:r>
            <w:proofErr w:type="gramEnd"/>
          </w:p>
          <w:p w14:paraId="6C4A7998" w14:textId="07AEC248" w:rsidR="00443968" w:rsidRDefault="00443968" w:rsidP="00443968">
            <w:pPr>
              <w:pStyle w:val="ListBullet"/>
              <w:rPr>
                <w:lang w:eastAsia="zh-CN"/>
              </w:rPr>
            </w:pPr>
            <w:r>
              <w:rPr>
                <w:lang w:eastAsia="zh-CN"/>
              </w:rPr>
              <w:t>key features of ancient societies (farming, trade, social classes, religion, rule of law)</w:t>
            </w:r>
          </w:p>
        </w:tc>
        <w:tc>
          <w:tcPr>
            <w:tcW w:w="4837" w:type="dxa"/>
          </w:tcPr>
          <w:p w14:paraId="156F6332" w14:textId="77777777" w:rsidR="00443968" w:rsidRDefault="00443968" w:rsidP="006F64D7">
            <w:pPr>
              <w:rPr>
                <w:lang w:eastAsia="zh-CN"/>
              </w:rPr>
            </w:pPr>
            <w:r w:rsidRPr="00443968">
              <w:rPr>
                <w:lang w:eastAsia="zh-CN"/>
              </w:rPr>
              <w:t xml:space="preserve">Examine a range of theories explaining the arrival of Aboriginal peoples in Australia. Create a Venn diagram to </w:t>
            </w:r>
            <w:proofErr w:type="gramStart"/>
            <w:r w:rsidRPr="00443968">
              <w:rPr>
                <w:lang w:eastAsia="zh-CN"/>
              </w:rPr>
              <w:t xml:space="preserve">compare </w:t>
            </w:r>
            <w:r>
              <w:rPr>
                <w:lang w:eastAsia="zh-CN"/>
              </w:rPr>
              <w:t>and contrast</w:t>
            </w:r>
            <w:proofErr w:type="gramEnd"/>
            <w:r>
              <w:rPr>
                <w:lang w:eastAsia="zh-CN"/>
              </w:rPr>
              <w:t xml:space="preserve"> </w:t>
            </w:r>
            <w:r w:rsidRPr="00443968">
              <w:rPr>
                <w:lang w:eastAsia="zh-CN"/>
              </w:rPr>
              <w:t>the theories.</w:t>
            </w:r>
          </w:p>
          <w:p w14:paraId="3C0FB7BA" w14:textId="77777777" w:rsidR="00443968" w:rsidRDefault="00443968" w:rsidP="006F64D7">
            <w:pPr>
              <w:rPr>
                <w:lang w:eastAsia="zh-CN"/>
              </w:rPr>
            </w:pPr>
            <w:r>
              <w:rPr>
                <w:lang w:eastAsia="zh-CN"/>
              </w:rPr>
              <w:t xml:space="preserve">Identify key </w:t>
            </w:r>
            <w:r w:rsidR="00923913">
              <w:rPr>
                <w:lang w:eastAsia="zh-CN"/>
              </w:rPr>
              <w:t>pieces of archaeological evidence of ancient Australia. Explain how these pieces of evidence have informed our understanding of Aboriginal and Torres Strait Islander peoples in ancient Australia.</w:t>
            </w:r>
          </w:p>
          <w:p w14:paraId="00279FCD" w14:textId="1434BA95" w:rsidR="00923913" w:rsidRDefault="00923913" w:rsidP="006F64D7">
            <w:pPr>
              <w:rPr>
                <w:lang w:eastAsia="zh-CN"/>
              </w:rPr>
            </w:pPr>
            <w:r>
              <w:rPr>
                <w:lang w:eastAsia="zh-CN"/>
              </w:rPr>
              <w:t>Create a multimedia presentation for your school to explain the key features Aboriginal and Torres Strait Islander societies prior to the 18</w:t>
            </w:r>
            <w:r w:rsidRPr="00923913">
              <w:rPr>
                <w:vertAlign w:val="superscript"/>
                <w:lang w:eastAsia="zh-CN"/>
              </w:rPr>
              <w:t>th</w:t>
            </w:r>
            <w:r>
              <w:rPr>
                <w:lang w:eastAsia="zh-CN"/>
              </w:rPr>
              <w:t xml:space="preserve"> century.</w:t>
            </w:r>
          </w:p>
        </w:tc>
        <w:tc>
          <w:tcPr>
            <w:tcW w:w="4838" w:type="dxa"/>
          </w:tcPr>
          <w:p w14:paraId="351E9553" w14:textId="1701094B" w:rsidR="00443968" w:rsidRDefault="00EF20A2" w:rsidP="00443968">
            <w:pPr>
              <w:pStyle w:val="ListBullet"/>
              <w:rPr>
                <w:lang w:eastAsia="zh-CN"/>
              </w:rPr>
            </w:pPr>
            <w:hyperlink r:id="rId97" w:history="1">
              <w:r w:rsidR="00443968" w:rsidRPr="00443968">
                <w:rPr>
                  <w:rStyle w:val="Hyperlink"/>
                  <w:sz w:val="22"/>
                  <w:lang w:eastAsia="zh-CN"/>
                </w:rPr>
                <w:t>When did Aboriginal people first arrive in Australia?</w:t>
              </w:r>
            </w:hyperlink>
          </w:p>
          <w:p w14:paraId="715373FB" w14:textId="753C2347" w:rsidR="00443968" w:rsidRDefault="00EF20A2" w:rsidP="00443968">
            <w:pPr>
              <w:pStyle w:val="ListBullet"/>
              <w:rPr>
                <w:lang w:eastAsia="zh-CN"/>
              </w:rPr>
            </w:pPr>
            <w:hyperlink r:id="rId98" w:history="1">
              <w:r w:rsidR="00443968" w:rsidRPr="00443968">
                <w:rPr>
                  <w:rStyle w:val="Hyperlink"/>
                  <w:sz w:val="22"/>
                  <w:lang w:eastAsia="zh-CN"/>
                </w:rPr>
                <w:t>Aboriginal Australians</w:t>
              </w:r>
            </w:hyperlink>
          </w:p>
          <w:p w14:paraId="076C3CF9" w14:textId="77777777" w:rsidR="00443968" w:rsidRDefault="00EF20A2" w:rsidP="00443968">
            <w:pPr>
              <w:pStyle w:val="ListBullet"/>
              <w:rPr>
                <w:lang w:eastAsia="zh-CN"/>
              </w:rPr>
            </w:pPr>
            <w:hyperlink r:id="rId99" w:history="1">
              <w:r w:rsidR="00443968" w:rsidRPr="00443968">
                <w:rPr>
                  <w:rStyle w:val="Hyperlink"/>
                  <w:sz w:val="22"/>
                  <w:lang w:eastAsia="zh-CN"/>
                </w:rPr>
                <w:t>The spread of people to Australia</w:t>
              </w:r>
            </w:hyperlink>
          </w:p>
          <w:p w14:paraId="0C4029DC" w14:textId="77777777" w:rsidR="00923913" w:rsidRDefault="00EF20A2" w:rsidP="00443968">
            <w:pPr>
              <w:pStyle w:val="ListBullet"/>
              <w:rPr>
                <w:lang w:eastAsia="zh-CN"/>
              </w:rPr>
            </w:pPr>
            <w:hyperlink r:id="rId100" w:history="1">
              <w:r w:rsidR="00923913" w:rsidRPr="00923913">
                <w:rPr>
                  <w:rStyle w:val="Hyperlink"/>
                  <w:sz w:val="22"/>
                  <w:lang w:eastAsia="zh-CN"/>
                </w:rPr>
                <w:t>Evidence of first peoples</w:t>
              </w:r>
            </w:hyperlink>
          </w:p>
          <w:p w14:paraId="0BEA3857" w14:textId="77777777" w:rsidR="00923913" w:rsidRDefault="00EF20A2" w:rsidP="00443968">
            <w:pPr>
              <w:pStyle w:val="ListBullet"/>
              <w:rPr>
                <w:lang w:eastAsia="zh-CN"/>
              </w:rPr>
            </w:pPr>
            <w:hyperlink r:id="rId101" w:history="1">
              <w:r w:rsidR="00923913" w:rsidRPr="00923913">
                <w:rPr>
                  <w:rStyle w:val="Hyperlink"/>
                  <w:sz w:val="22"/>
                  <w:lang w:eastAsia="zh-CN"/>
                </w:rPr>
                <w:t>Australian Archaeology</w:t>
              </w:r>
            </w:hyperlink>
          </w:p>
          <w:p w14:paraId="39916D23" w14:textId="77777777" w:rsidR="00923913" w:rsidRDefault="00EF20A2" w:rsidP="00443968">
            <w:pPr>
              <w:pStyle w:val="ListBullet"/>
              <w:rPr>
                <w:lang w:eastAsia="zh-CN"/>
              </w:rPr>
            </w:pPr>
            <w:hyperlink r:id="rId102" w:history="1">
              <w:r w:rsidR="00923913" w:rsidRPr="00923913">
                <w:rPr>
                  <w:rStyle w:val="Hyperlink"/>
                  <w:sz w:val="22"/>
                  <w:lang w:eastAsia="zh-CN"/>
                </w:rPr>
                <w:t>Australian dig finds evidence of Aboriginal habitation up to 80,000 years ago</w:t>
              </w:r>
            </w:hyperlink>
          </w:p>
          <w:p w14:paraId="0B2A3E63" w14:textId="7BF1B6BA" w:rsidR="00AA4D37" w:rsidRDefault="00EF20A2" w:rsidP="00AA4D37">
            <w:pPr>
              <w:pStyle w:val="ListBullet"/>
              <w:rPr>
                <w:lang w:eastAsia="zh-CN"/>
              </w:rPr>
            </w:pPr>
            <w:hyperlink r:id="rId103" w:history="1">
              <w:r w:rsidR="00923913" w:rsidRPr="00AA4D37">
                <w:rPr>
                  <w:rStyle w:val="Hyperlink"/>
                  <w:sz w:val="22"/>
                  <w:lang w:eastAsia="zh-CN"/>
                </w:rPr>
                <w:t>60,000+ years ago to 1788</w:t>
              </w:r>
            </w:hyperlink>
          </w:p>
        </w:tc>
      </w:tr>
    </w:tbl>
    <w:p w14:paraId="6D5F8D9E" w14:textId="1E455655" w:rsidR="00822B47" w:rsidRDefault="00822B47" w:rsidP="00147431">
      <w:pPr>
        <w:pStyle w:val="Heading4"/>
      </w:pPr>
      <w:r>
        <w:lastRenderedPageBreak/>
        <w:t xml:space="preserve">Investigating the Ancient </w:t>
      </w:r>
      <w:r w:rsidR="00D94A21">
        <w:t>P</w:t>
      </w:r>
      <w:r>
        <w:t>ast</w:t>
      </w:r>
    </w:p>
    <w:tbl>
      <w:tblPr>
        <w:tblStyle w:val="Tableheader"/>
        <w:tblW w:w="0" w:type="auto"/>
        <w:tblInd w:w="-30" w:type="dxa"/>
        <w:tblLook w:val="0420" w:firstRow="1" w:lastRow="0" w:firstColumn="0" w:lastColumn="0" w:noHBand="0" w:noVBand="1"/>
      </w:tblPr>
      <w:tblGrid>
        <w:gridCol w:w="4837"/>
        <w:gridCol w:w="4837"/>
        <w:gridCol w:w="4838"/>
      </w:tblGrid>
      <w:tr w:rsidR="00822B47" w14:paraId="39E5A00E" w14:textId="77777777" w:rsidTr="00D94A2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63A6443" w14:textId="77777777" w:rsidR="00822B47" w:rsidRDefault="00822B47" w:rsidP="00D94A21">
            <w:pPr>
              <w:spacing w:before="192" w:after="192"/>
              <w:rPr>
                <w:lang w:eastAsia="zh-CN"/>
              </w:rPr>
            </w:pPr>
            <w:r>
              <w:rPr>
                <w:lang w:eastAsia="zh-CN"/>
              </w:rPr>
              <w:t>Syllabus content</w:t>
            </w:r>
          </w:p>
        </w:tc>
        <w:tc>
          <w:tcPr>
            <w:tcW w:w="4837" w:type="dxa"/>
            <w:vAlign w:val="top"/>
          </w:tcPr>
          <w:p w14:paraId="692556F9" w14:textId="77777777" w:rsidR="00822B47" w:rsidRDefault="00822B47" w:rsidP="00D94A21">
            <w:pPr>
              <w:spacing w:beforeLines="80" w:before="192" w:afterLines="80" w:after="192"/>
              <w:rPr>
                <w:lang w:eastAsia="zh-CN"/>
              </w:rPr>
            </w:pPr>
            <w:r>
              <w:rPr>
                <w:lang w:eastAsia="zh-CN"/>
              </w:rPr>
              <w:t>Teaching and learning activity ideas</w:t>
            </w:r>
          </w:p>
        </w:tc>
        <w:tc>
          <w:tcPr>
            <w:tcW w:w="4838" w:type="dxa"/>
            <w:vAlign w:val="top"/>
          </w:tcPr>
          <w:p w14:paraId="5886793B" w14:textId="77777777" w:rsidR="00822B47" w:rsidRDefault="00822B47" w:rsidP="00D94A21">
            <w:pPr>
              <w:rPr>
                <w:lang w:eastAsia="zh-CN"/>
              </w:rPr>
            </w:pPr>
            <w:r>
              <w:rPr>
                <w:lang w:eastAsia="zh-CN"/>
              </w:rPr>
              <w:t>Resources</w:t>
            </w:r>
          </w:p>
        </w:tc>
      </w:tr>
      <w:tr w:rsidR="0002741F" w14:paraId="20516439" w14:textId="77777777" w:rsidTr="00D94A2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7353472" w14:textId="77777777" w:rsidR="0002741F" w:rsidRDefault="0002741F" w:rsidP="00D94A21">
            <w:pPr>
              <w:rPr>
                <w:lang w:eastAsia="zh-CN"/>
              </w:rPr>
            </w:pPr>
            <w:r>
              <w:rPr>
                <w:lang w:eastAsia="zh-CN"/>
              </w:rPr>
              <w:t xml:space="preserve">The methods and sources used to investigate at least one historical controversy or mystery that has challenged historians or archaeologists, such as an analysis of unidentified human </w:t>
            </w:r>
            <w:proofErr w:type="gramStart"/>
            <w:r>
              <w:rPr>
                <w:lang w:eastAsia="zh-CN"/>
              </w:rPr>
              <w:t>remains</w:t>
            </w:r>
            <w:proofErr w:type="gramEnd"/>
          </w:p>
          <w:p w14:paraId="393A07D6" w14:textId="44B83F88" w:rsidR="0002741F" w:rsidRDefault="0002741F" w:rsidP="00EE0957">
            <w:pPr>
              <w:rPr>
                <w:lang w:eastAsia="zh-CN"/>
              </w:rPr>
            </w:pPr>
            <w:r>
              <w:rPr>
                <w:lang w:eastAsia="zh-CN"/>
              </w:rPr>
              <w:t>Students</w:t>
            </w:r>
            <w:r w:rsidR="00EE0957">
              <w:rPr>
                <w:lang w:eastAsia="zh-CN"/>
              </w:rPr>
              <w:t xml:space="preserve"> </w:t>
            </w:r>
            <w:r>
              <w:rPr>
                <w:lang w:eastAsia="zh-CN"/>
              </w:rPr>
              <w:t>use the process of historical investigation to examine at least one historical controversy or mystery</w:t>
            </w:r>
          </w:p>
        </w:tc>
        <w:tc>
          <w:tcPr>
            <w:tcW w:w="4837" w:type="dxa"/>
            <w:vAlign w:val="top"/>
          </w:tcPr>
          <w:p w14:paraId="024B72EA" w14:textId="650DC4E8" w:rsidR="0002741F" w:rsidRDefault="00AA4D37" w:rsidP="00D94A21">
            <w:pPr>
              <w:pStyle w:val="ListBullet"/>
              <w:rPr>
                <w:lang w:eastAsia="zh-CN"/>
              </w:rPr>
            </w:pPr>
            <w:r w:rsidRPr="00AA4D37">
              <w:rPr>
                <w:lang w:eastAsia="zh-CN"/>
              </w:rPr>
              <w:t xml:space="preserve">Investigate the story of Narrabeen man. </w:t>
            </w:r>
          </w:p>
        </w:tc>
        <w:tc>
          <w:tcPr>
            <w:tcW w:w="4838" w:type="dxa"/>
            <w:vAlign w:val="top"/>
          </w:tcPr>
          <w:p w14:paraId="02A65B43" w14:textId="5309A563" w:rsidR="00AA4D37" w:rsidRDefault="00EF20A2" w:rsidP="00D94A21">
            <w:pPr>
              <w:pStyle w:val="ListBullet"/>
            </w:pPr>
            <w:hyperlink r:id="rId104" w:history="1">
              <w:r w:rsidR="00AA4D37" w:rsidRPr="00AA4D37">
                <w:rPr>
                  <w:rStyle w:val="Hyperlink"/>
                  <w:sz w:val="22"/>
                </w:rPr>
                <w:t>Narrabeen man</w:t>
              </w:r>
            </w:hyperlink>
            <w:r w:rsidR="00AA4D37">
              <w:t xml:space="preserve"> – ABC Catalyst (duration 7.42)</w:t>
            </w:r>
          </w:p>
          <w:p w14:paraId="31FC3B74" w14:textId="77777777" w:rsidR="0002741F" w:rsidRDefault="00EF20A2" w:rsidP="00D94A21">
            <w:pPr>
              <w:pStyle w:val="ListBullet"/>
              <w:rPr>
                <w:lang w:eastAsia="zh-CN"/>
              </w:rPr>
            </w:pPr>
            <w:hyperlink r:id="rId105" w:history="1">
              <w:r w:rsidR="00AA4D37" w:rsidRPr="00AA4D37">
                <w:rPr>
                  <w:rStyle w:val="Hyperlink"/>
                  <w:sz w:val="22"/>
                </w:rPr>
                <w:t>Speared man unearthed after 4000 years</w:t>
              </w:r>
            </w:hyperlink>
          </w:p>
          <w:p w14:paraId="23842A24" w14:textId="39D49C31" w:rsidR="00C420E4" w:rsidRDefault="00C420E4" w:rsidP="00D94A21">
            <w:pPr>
              <w:pStyle w:val="ListBullet"/>
              <w:rPr>
                <w:lang w:eastAsia="zh-CN"/>
              </w:rPr>
            </w:pPr>
            <w:r>
              <w:rPr>
                <w:lang w:eastAsia="zh-CN"/>
              </w:rPr>
              <w:t>Teacher resource</w:t>
            </w:r>
            <w:r w:rsidR="000E520B">
              <w:rPr>
                <w:lang w:eastAsia="zh-CN"/>
              </w:rPr>
              <w:t xml:space="preserve"> -</w:t>
            </w:r>
            <w:hyperlink r:id="rId106" w:history="1">
              <w:r w:rsidR="000E520B" w:rsidRPr="000E520B">
                <w:rPr>
                  <w:rStyle w:val="Hyperlink"/>
                  <w:sz w:val="22"/>
                  <w:lang w:eastAsia="zh-CN"/>
                </w:rPr>
                <w:t>The first archaeological evidence for death by spearing in Australia</w:t>
              </w:r>
            </w:hyperlink>
            <w:r w:rsidR="000E520B">
              <w:rPr>
                <w:lang w:eastAsia="zh-CN"/>
              </w:rPr>
              <w:t xml:space="preserve"> – this journal article is available as a free download.</w:t>
            </w:r>
          </w:p>
        </w:tc>
      </w:tr>
      <w:tr w:rsidR="0002741F" w14:paraId="7281F358" w14:textId="77777777" w:rsidTr="00D94A2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89E59F6" w14:textId="77777777" w:rsidR="000E520B" w:rsidRDefault="000E520B" w:rsidP="00D94A21">
            <w:pPr>
              <w:rPr>
                <w:lang w:eastAsia="zh-CN"/>
              </w:rPr>
            </w:pPr>
            <w:r>
              <w:rPr>
                <w:lang w:eastAsia="zh-CN"/>
              </w:rPr>
              <w:t xml:space="preserve">The nature of the sources for ancient Australia and what they reveal about Australia's past in the ancient period, such as the use of </w:t>
            </w:r>
            <w:proofErr w:type="gramStart"/>
            <w:r>
              <w:rPr>
                <w:lang w:eastAsia="zh-CN"/>
              </w:rPr>
              <w:t>resources</w:t>
            </w:r>
            <w:proofErr w:type="gramEnd"/>
          </w:p>
          <w:p w14:paraId="4DEE11E6" w14:textId="616D64AD" w:rsidR="000E520B" w:rsidRDefault="000E520B" w:rsidP="00D94A21">
            <w:pPr>
              <w:rPr>
                <w:lang w:eastAsia="zh-CN"/>
              </w:rPr>
            </w:pPr>
            <w:r>
              <w:rPr>
                <w:lang w:eastAsia="zh-CN"/>
              </w:rPr>
              <w:t>Students</w:t>
            </w:r>
            <w:r w:rsidR="00EE0957">
              <w:rPr>
                <w:lang w:eastAsia="zh-CN"/>
              </w:rPr>
              <w:t>:</w:t>
            </w:r>
          </w:p>
          <w:p w14:paraId="41319519" w14:textId="77777777" w:rsidR="000E520B" w:rsidRDefault="000E520B" w:rsidP="00D94A21">
            <w:pPr>
              <w:pStyle w:val="ListBullet"/>
              <w:rPr>
                <w:lang w:eastAsia="zh-CN"/>
              </w:rPr>
            </w:pPr>
            <w:r>
              <w:rPr>
                <w:lang w:eastAsia="zh-CN"/>
              </w:rPr>
              <w:t xml:space="preserve">locate and describe a variety of sources for ancient Australia, for example: animal and human remains, tools, middens, art and stories and sites related to the </w:t>
            </w:r>
            <w:proofErr w:type="spellStart"/>
            <w:proofErr w:type="gramStart"/>
            <w:r>
              <w:rPr>
                <w:lang w:eastAsia="zh-CN"/>
              </w:rPr>
              <w:t>Dreamings</w:t>
            </w:r>
            <w:proofErr w:type="spellEnd"/>
            <w:proofErr w:type="gramEnd"/>
            <w:r>
              <w:rPr>
                <w:lang w:eastAsia="zh-CN"/>
              </w:rPr>
              <w:t xml:space="preserve"> </w:t>
            </w:r>
          </w:p>
          <w:p w14:paraId="6D7EB193" w14:textId="2631B32E" w:rsidR="0002741F" w:rsidRPr="00800F0A" w:rsidRDefault="000E520B" w:rsidP="00D94A21">
            <w:pPr>
              <w:pStyle w:val="ListBullet"/>
              <w:rPr>
                <w:lang w:eastAsia="zh-CN"/>
              </w:rPr>
            </w:pPr>
            <w:r>
              <w:rPr>
                <w:lang w:eastAsia="zh-CN"/>
              </w:rPr>
              <w:t>investigate what these sources reveal about Australia's ancient past</w:t>
            </w:r>
          </w:p>
        </w:tc>
        <w:tc>
          <w:tcPr>
            <w:tcW w:w="4837" w:type="dxa"/>
            <w:vAlign w:val="top"/>
          </w:tcPr>
          <w:p w14:paraId="306F508F" w14:textId="65E42CCA" w:rsidR="0002741F" w:rsidRDefault="000E520B" w:rsidP="00D94A21">
            <w:pPr>
              <w:rPr>
                <w:lang w:eastAsia="zh-CN"/>
              </w:rPr>
            </w:pPr>
            <w:r w:rsidRPr="000E520B">
              <w:rPr>
                <w:lang w:eastAsia="zh-CN"/>
              </w:rPr>
              <w:t xml:space="preserve">Research and report on sources of evidence </w:t>
            </w:r>
            <w:r>
              <w:rPr>
                <w:lang w:eastAsia="zh-CN"/>
              </w:rPr>
              <w:t>ancient Australia.</w:t>
            </w:r>
          </w:p>
        </w:tc>
        <w:tc>
          <w:tcPr>
            <w:tcW w:w="4838" w:type="dxa"/>
            <w:vAlign w:val="top"/>
          </w:tcPr>
          <w:p w14:paraId="236B2F48" w14:textId="77777777" w:rsidR="0002741F" w:rsidRDefault="00EF20A2" w:rsidP="00D94A21">
            <w:pPr>
              <w:pStyle w:val="ListBullet"/>
              <w:rPr>
                <w:lang w:eastAsia="zh-CN"/>
              </w:rPr>
            </w:pPr>
            <w:hyperlink r:id="rId107" w:history="1">
              <w:r w:rsidR="000E520B" w:rsidRPr="000E520B">
                <w:rPr>
                  <w:rStyle w:val="Hyperlink"/>
                  <w:sz w:val="22"/>
                  <w:lang w:eastAsia="zh-CN"/>
                </w:rPr>
                <w:t>Evidence of first peoples</w:t>
              </w:r>
            </w:hyperlink>
          </w:p>
          <w:p w14:paraId="6201B0D9" w14:textId="77777777" w:rsidR="000E520B" w:rsidRDefault="00EF20A2" w:rsidP="00D94A21">
            <w:pPr>
              <w:pStyle w:val="ListBullet"/>
              <w:rPr>
                <w:lang w:eastAsia="zh-CN"/>
              </w:rPr>
            </w:pPr>
            <w:hyperlink r:id="rId108" w:history="1">
              <w:r w:rsidR="000E520B" w:rsidRPr="00923913">
                <w:rPr>
                  <w:rStyle w:val="Hyperlink"/>
                  <w:sz w:val="22"/>
                  <w:lang w:eastAsia="zh-CN"/>
                </w:rPr>
                <w:t>Australian Archaeology</w:t>
              </w:r>
            </w:hyperlink>
          </w:p>
          <w:p w14:paraId="75EA70E9" w14:textId="77777777" w:rsidR="000E520B" w:rsidRDefault="00EF20A2" w:rsidP="00D94A21">
            <w:pPr>
              <w:pStyle w:val="ListBullet"/>
              <w:rPr>
                <w:lang w:eastAsia="zh-CN"/>
              </w:rPr>
            </w:pPr>
            <w:hyperlink r:id="rId109" w:history="1">
              <w:r w:rsidR="000E520B" w:rsidRPr="00923913">
                <w:rPr>
                  <w:rStyle w:val="Hyperlink"/>
                  <w:sz w:val="22"/>
                  <w:lang w:eastAsia="zh-CN"/>
                </w:rPr>
                <w:t>Australian dig finds evidence of Aboriginal habitation up to 80,000 years ago</w:t>
              </w:r>
            </w:hyperlink>
          </w:p>
          <w:p w14:paraId="3972570A" w14:textId="3DFA930E" w:rsidR="000E520B" w:rsidRDefault="00EF20A2" w:rsidP="00D94A21">
            <w:pPr>
              <w:pStyle w:val="ListBullet"/>
              <w:rPr>
                <w:lang w:eastAsia="zh-CN"/>
              </w:rPr>
            </w:pPr>
            <w:hyperlink r:id="rId110" w:history="1">
              <w:r w:rsidR="000E520B" w:rsidRPr="00AA4D37">
                <w:rPr>
                  <w:rStyle w:val="Hyperlink"/>
                  <w:sz w:val="22"/>
                  <w:lang w:eastAsia="zh-CN"/>
                </w:rPr>
                <w:t>60,000+ years ago to 1788</w:t>
              </w:r>
            </w:hyperlink>
          </w:p>
        </w:tc>
      </w:tr>
      <w:tr w:rsidR="000E520B" w14:paraId="2AD0F9D9" w14:textId="77777777" w:rsidTr="00D94A2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A16BFF0" w14:textId="77777777" w:rsidR="000E520B" w:rsidRDefault="000E520B" w:rsidP="00D94A21">
            <w:pPr>
              <w:rPr>
                <w:lang w:eastAsia="zh-CN"/>
              </w:rPr>
            </w:pPr>
            <w:r>
              <w:rPr>
                <w:lang w:eastAsia="zh-CN"/>
              </w:rPr>
              <w:t>The importance of conserving the remains of the ancient past, including the heritage of Aboriginal and Torres Strait Islander peoples</w:t>
            </w:r>
          </w:p>
          <w:p w14:paraId="45CE29D6" w14:textId="77777777" w:rsidR="000E520B" w:rsidRDefault="000E520B" w:rsidP="00D94A21">
            <w:pPr>
              <w:rPr>
                <w:lang w:eastAsia="zh-CN"/>
              </w:rPr>
            </w:pPr>
            <w:r>
              <w:rPr>
                <w:lang w:eastAsia="zh-CN"/>
              </w:rPr>
              <w:t>Students:</w:t>
            </w:r>
          </w:p>
          <w:p w14:paraId="1127D3CE" w14:textId="3B892F3B" w:rsidR="000E520B" w:rsidRDefault="000E520B" w:rsidP="00D94A21">
            <w:pPr>
              <w:pStyle w:val="ListBullet"/>
              <w:rPr>
                <w:lang w:eastAsia="zh-CN"/>
              </w:rPr>
            </w:pPr>
            <w:r>
              <w:rPr>
                <w:lang w:eastAsia="zh-CN"/>
              </w:rPr>
              <w:t xml:space="preserve">describe an Australian site which has preserved the heritage of Aboriginal and Torres Strait Islander people </w:t>
            </w:r>
          </w:p>
          <w:p w14:paraId="27FD9FB6" w14:textId="3FD8B7EC" w:rsidR="000E520B" w:rsidRDefault="000E520B" w:rsidP="00D94A21">
            <w:pPr>
              <w:pStyle w:val="ListBullet"/>
              <w:rPr>
                <w:lang w:eastAsia="zh-CN"/>
              </w:rPr>
            </w:pPr>
            <w:r>
              <w:rPr>
                <w:lang w:eastAsia="zh-CN"/>
              </w:rPr>
              <w:lastRenderedPageBreak/>
              <w:t>using a range of sources, including digital sources, for example: UNESCO World Heritage criteria for ancient sites, choose one site to explain why it is important for a chosen site to be preserved and conserved</w:t>
            </w:r>
          </w:p>
        </w:tc>
        <w:tc>
          <w:tcPr>
            <w:tcW w:w="4837" w:type="dxa"/>
            <w:vAlign w:val="top"/>
          </w:tcPr>
          <w:p w14:paraId="18F814D6" w14:textId="3D92611F" w:rsidR="000E520B" w:rsidRDefault="000E520B" w:rsidP="00D94A21">
            <w:pPr>
              <w:rPr>
                <w:lang w:eastAsia="zh-CN"/>
              </w:rPr>
            </w:pPr>
            <w:r>
              <w:rPr>
                <w:lang w:eastAsia="zh-CN"/>
              </w:rPr>
              <w:lastRenderedPageBreak/>
              <w:t>Research and describe the history and investigations of Lake Mungo and Mungo man and Mungo lady.</w:t>
            </w:r>
          </w:p>
          <w:p w14:paraId="00441B21" w14:textId="53D66BD6" w:rsidR="000E520B" w:rsidRDefault="000E520B" w:rsidP="00D94A21">
            <w:pPr>
              <w:rPr>
                <w:lang w:eastAsia="zh-CN"/>
              </w:rPr>
            </w:pPr>
            <w:r>
              <w:rPr>
                <w:lang w:eastAsia="zh-CN"/>
              </w:rPr>
              <w:t xml:space="preserve">Investigate the fish traps at the </w:t>
            </w:r>
            <w:proofErr w:type="spellStart"/>
            <w:r>
              <w:rPr>
                <w:lang w:eastAsia="zh-CN"/>
              </w:rPr>
              <w:t>Budj</w:t>
            </w:r>
            <w:proofErr w:type="spellEnd"/>
            <w:r>
              <w:rPr>
                <w:lang w:eastAsia="zh-CN"/>
              </w:rPr>
              <w:t xml:space="preserve"> </w:t>
            </w:r>
            <w:proofErr w:type="spellStart"/>
            <w:r>
              <w:rPr>
                <w:lang w:eastAsia="zh-CN"/>
              </w:rPr>
              <w:t>Bim</w:t>
            </w:r>
            <w:proofErr w:type="spellEnd"/>
            <w:r>
              <w:rPr>
                <w:lang w:eastAsia="zh-CN"/>
              </w:rPr>
              <w:t xml:space="preserve"> cultural </w:t>
            </w:r>
            <w:proofErr w:type="gramStart"/>
            <w:r>
              <w:rPr>
                <w:lang w:eastAsia="zh-CN"/>
              </w:rPr>
              <w:t>Landscape</w:t>
            </w:r>
            <w:proofErr w:type="gramEnd"/>
          </w:p>
          <w:p w14:paraId="4FD17C1B" w14:textId="1E6F9C9C" w:rsidR="000E520B" w:rsidRDefault="000E520B" w:rsidP="00D94A21">
            <w:pPr>
              <w:rPr>
                <w:lang w:eastAsia="zh-CN"/>
              </w:rPr>
            </w:pPr>
            <w:r>
              <w:rPr>
                <w:lang w:eastAsia="zh-CN"/>
              </w:rPr>
              <w:t xml:space="preserve">Investigate the cultural significance of one of the following World Heritage listed sites and </w:t>
            </w:r>
            <w:r>
              <w:rPr>
                <w:lang w:eastAsia="zh-CN"/>
              </w:rPr>
              <w:lastRenderedPageBreak/>
              <w:t>explain why it should be preserved:</w:t>
            </w:r>
          </w:p>
          <w:p w14:paraId="3292FDB7" w14:textId="02943C3D" w:rsidR="000E520B" w:rsidRDefault="000E520B" w:rsidP="00D94A21">
            <w:pPr>
              <w:pStyle w:val="ListBullet"/>
              <w:rPr>
                <w:lang w:eastAsia="zh-CN"/>
              </w:rPr>
            </w:pPr>
            <w:r>
              <w:rPr>
                <w:lang w:eastAsia="zh-CN"/>
              </w:rPr>
              <w:t>Willandra Lakes region</w:t>
            </w:r>
          </w:p>
          <w:p w14:paraId="4C1C188A" w14:textId="6A8537B3" w:rsidR="000E520B" w:rsidRDefault="000E520B" w:rsidP="00D94A21">
            <w:pPr>
              <w:pStyle w:val="ListBullet"/>
              <w:rPr>
                <w:lang w:eastAsia="zh-CN"/>
              </w:rPr>
            </w:pPr>
            <w:r>
              <w:rPr>
                <w:lang w:eastAsia="zh-CN"/>
              </w:rPr>
              <w:t>Kakadu National park rock art sites</w:t>
            </w:r>
          </w:p>
          <w:p w14:paraId="6CE655C6" w14:textId="61D97F3A" w:rsidR="000E520B" w:rsidRDefault="000E520B" w:rsidP="00D94A21">
            <w:pPr>
              <w:pStyle w:val="ListBullet"/>
              <w:rPr>
                <w:lang w:eastAsia="zh-CN"/>
              </w:rPr>
            </w:pPr>
            <w:r>
              <w:rPr>
                <w:lang w:eastAsia="zh-CN"/>
              </w:rPr>
              <w:t>Uluru-Kata Juta National Park</w:t>
            </w:r>
          </w:p>
          <w:p w14:paraId="47E4E07C" w14:textId="511CBABB" w:rsidR="000E520B" w:rsidRPr="000E520B" w:rsidRDefault="000E520B" w:rsidP="00D94A21">
            <w:pPr>
              <w:pStyle w:val="ListBullet"/>
              <w:rPr>
                <w:lang w:eastAsia="zh-CN"/>
              </w:rPr>
            </w:pPr>
            <w:r>
              <w:rPr>
                <w:lang w:eastAsia="zh-CN"/>
              </w:rPr>
              <w:t>Tasmanian wilderness</w:t>
            </w:r>
          </w:p>
        </w:tc>
        <w:tc>
          <w:tcPr>
            <w:tcW w:w="4838" w:type="dxa"/>
            <w:vAlign w:val="top"/>
          </w:tcPr>
          <w:p w14:paraId="64EF88DE" w14:textId="0FD14531" w:rsidR="000E520B" w:rsidRDefault="00EF20A2" w:rsidP="00D94A21">
            <w:pPr>
              <w:pStyle w:val="ListBullet"/>
              <w:rPr>
                <w:lang w:eastAsia="zh-CN"/>
              </w:rPr>
            </w:pPr>
            <w:hyperlink r:id="rId111" w:history="1">
              <w:r w:rsidR="000E520B" w:rsidRPr="000E520B">
                <w:rPr>
                  <w:rStyle w:val="Hyperlink"/>
                  <w:sz w:val="22"/>
                  <w:lang w:eastAsia="zh-CN"/>
                </w:rPr>
                <w:t>NSW DoE virtual excursion Lake Mungo</w:t>
              </w:r>
            </w:hyperlink>
          </w:p>
          <w:p w14:paraId="54629BB1" w14:textId="01AE307D" w:rsidR="000E520B" w:rsidRDefault="00EF20A2" w:rsidP="00D94A21">
            <w:pPr>
              <w:pStyle w:val="ListBullet"/>
              <w:rPr>
                <w:lang w:eastAsia="zh-CN"/>
              </w:rPr>
            </w:pPr>
            <w:hyperlink r:id="rId112" w:history="1">
              <w:r w:rsidR="000E520B" w:rsidRPr="000E520B">
                <w:rPr>
                  <w:rStyle w:val="Hyperlink"/>
                  <w:sz w:val="22"/>
                  <w:lang w:eastAsia="zh-CN"/>
                </w:rPr>
                <w:t>National Museum Mungo Lady</w:t>
              </w:r>
            </w:hyperlink>
          </w:p>
          <w:p w14:paraId="65FBB67B" w14:textId="4389BB79" w:rsidR="000E520B" w:rsidRDefault="00EF20A2" w:rsidP="00D94A21">
            <w:pPr>
              <w:pStyle w:val="ListBullet"/>
              <w:rPr>
                <w:lang w:eastAsia="zh-CN"/>
              </w:rPr>
            </w:pPr>
            <w:hyperlink r:id="rId113" w:history="1">
              <w:r w:rsidR="000E520B" w:rsidRPr="000E520B">
                <w:rPr>
                  <w:rStyle w:val="Hyperlink"/>
                  <w:sz w:val="22"/>
                  <w:lang w:eastAsia="zh-CN"/>
                </w:rPr>
                <w:t>UNESCO World heritage listing Willandra Lakes region</w:t>
              </w:r>
            </w:hyperlink>
          </w:p>
          <w:p w14:paraId="04947D14" w14:textId="57B18E75" w:rsidR="000E520B" w:rsidRDefault="00EF20A2" w:rsidP="00D94A21">
            <w:pPr>
              <w:pStyle w:val="ListBullet"/>
              <w:rPr>
                <w:lang w:eastAsia="zh-CN"/>
              </w:rPr>
            </w:pPr>
            <w:hyperlink r:id="rId114" w:history="1">
              <w:r w:rsidR="000E520B" w:rsidRPr="000E520B">
                <w:rPr>
                  <w:rStyle w:val="Hyperlink"/>
                  <w:sz w:val="22"/>
                  <w:lang w:eastAsia="zh-CN"/>
                </w:rPr>
                <w:t xml:space="preserve">UNESCO World Heritage listing </w:t>
              </w:r>
              <w:proofErr w:type="spellStart"/>
              <w:r w:rsidR="000E520B" w:rsidRPr="000E520B">
                <w:rPr>
                  <w:rStyle w:val="Hyperlink"/>
                  <w:sz w:val="22"/>
                  <w:lang w:eastAsia="zh-CN"/>
                </w:rPr>
                <w:t>Budj</w:t>
              </w:r>
              <w:proofErr w:type="spellEnd"/>
              <w:r w:rsidR="000E520B" w:rsidRPr="000E520B">
                <w:rPr>
                  <w:rStyle w:val="Hyperlink"/>
                  <w:sz w:val="22"/>
                  <w:lang w:eastAsia="zh-CN"/>
                </w:rPr>
                <w:t xml:space="preserve"> </w:t>
              </w:r>
              <w:proofErr w:type="spellStart"/>
              <w:r w:rsidR="000E520B" w:rsidRPr="000E520B">
                <w:rPr>
                  <w:rStyle w:val="Hyperlink"/>
                  <w:sz w:val="22"/>
                  <w:lang w:eastAsia="zh-CN"/>
                </w:rPr>
                <w:t>Bim</w:t>
              </w:r>
              <w:proofErr w:type="spellEnd"/>
            </w:hyperlink>
          </w:p>
          <w:p w14:paraId="4F8F2D6C" w14:textId="551F564C" w:rsidR="000E520B" w:rsidRDefault="00EF20A2" w:rsidP="00D94A21">
            <w:pPr>
              <w:pStyle w:val="ListBullet"/>
              <w:rPr>
                <w:lang w:eastAsia="zh-CN"/>
              </w:rPr>
            </w:pPr>
            <w:hyperlink r:id="rId115" w:history="1">
              <w:r w:rsidR="000E520B" w:rsidRPr="000E520B">
                <w:rPr>
                  <w:rStyle w:val="Hyperlink"/>
                  <w:sz w:val="22"/>
                  <w:lang w:eastAsia="zh-CN"/>
                </w:rPr>
                <w:t>UNESCO World heritage listing Kakadu National Park</w:t>
              </w:r>
            </w:hyperlink>
          </w:p>
          <w:p w14:paraId="3284C6F2" w14:textId="32DA9782" w:rsidR="000E520B" w:rsidRDefault="00EF20A2" w:rsidP="00D94A21">
            <w:pPr>
              <w:pStyle w:val="ListBullet"/>
              <w:rPr>
                <w:lang w:eastAsia="zh-CN"/>
              </w:rPr>
            </w:pPr>
            <w:hyperlink r:id="rId116" w:history="1">
              <w:r w:rsidR="000E520B" w:rsidRPr="000E520B">
                <w:rPr>
                  <w:rStyle w:val="Hyperlink"/>
                  <w:sz w:val="22"/>
                  <w:lang w:eastAsia="zh-CN"/>
                </w:rPr>
                <w:t>Uluru Kata Juta National Park</w:t>
              </w:r>
            </w:hyperlink>
          </w:p>
        </w:tc>
      </w:tr>
    </w:tbl>
    <w:p w14:paraId="6CE0483F" w14:textId="5AF8751E" w:rsidR="0002741F" w:rsidRDefault="000E520B" w:rsidP="00147431">
      <w:pPr>
        <w:pStyle w:val="Heading4"/>
      </w:pPr>
      <w:r w:rsidRPr="000E520B">
        <w:lastRenderedPageBreak/>
        <w:t>Aboriginal and Indigenous peoples, Colonisation and Contact History</w:t>
      </w:r>
    </w:p>
    <w:tbl>
      <w:tblPr>
        <w:tblStyle w:val="Tableheader"/>
        <w:tblW w:w="0" w:type="auto"/>
        <w:tblInd w:w="-30" w:type="dxa"/>
        <w:tblLook w:val="0420" w:firstRow="1" w:lastRow="0" w:firstColumn="0" w:lastColumn="0" w:noHBand="0" w:noVBand="1"/>
      </w:tblPr>
      <w:tblGrid>
        <w:gridCol w:w="4837"/>
        <w:gridCol w:w="4837"/>
        <w:gridCol w:w="4838"/>
      </w:tblGrid>
      <w:tr w:rsidR="0002741F" w14:paraId="06F4D92F" w14:textId="77777777" w:rsidTr="00D94A21">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73407C3E" w14:textId="77777777" w:rsidR="0002741F" w:rsidRDefault="0002741F" w:rsidP="00D94A21">
            <w:pPr>
              <w:spacing w:before="192" w:after="192"/>
              <w:rPr>
                <w:lang w:eastAsia="zh-CN"/>
              </w:rPr>
            </w:pPr>
            <w:r>
              <w:rPr>
                <w:lang w:eastAsia="zh-CN"/>
              </w:rPr>
              <w:t>Syllabus content</w:t>
            </w:r>
          </w:p>
        </w:tc>
        <w:tc>
          <w:tcPr>
            <w:tcW w:w="4837" w:type="dxa"/>
            <w:vAlign w:val="top"/>
          </w:tcPr>
          <w:p w14:paraId="0BEB41E6" w14:textId="77777777" w:rsidR="0002741F" w:rsidRDefault="0002741F" w:rsidP="00D94A21">
            <w:pPr>
              <w:spacing w:beforeLines="80" w:before="192" w:afterLines="80" w:after="192"/>
              <w:rPr>
                <w:lang w:eastAsia="zh-CN"/>
              </w:rPr>
            </w:pPr>
            <w:r>
              <w:rPr>
                <w:lang w:eastAsia="zh-CN"/>
              </w:rPr>
              <w:t>Teaching and learning activity ideas</w:t>
            </w:r>
          </w:p>
        </w:tc>
        <w:tc>
          <w:tcPr>
            <w:tcW w:w="4838" w:type="dxa"/>
            <w:vAlign w:val="top"/>
          </w:tcPr>
          <w:p w14:paraId="5B4BD345" w14:textId="77777777" w:rsidR="0002741F" w:rsidRDefault="0002741F" w:rsidP="00D94A21">
            <w:pPr>
              <w:rPr>
                <w:lang w:eastAsia="zh-CN"/>
              </w:rPr>
            </w:pPr>
            <w:r>
              <w:rPr>
                <w:lang w:eastAsia="zh-CN"/>
              </w:rPr>
              <w:t>Resources</w:t>
            </w:r>
          </w:p>
        </w:tc>
      </w:tr>
      <w:tr w:rsidR="0002741F" w14:paraId="72CAF81E" w14:textId="77777777" w:rsidTr="00D94A2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2DF65C89" w14:textId="77777777" w:rsidR="006F64D7" w:rsidRPr="00EE0957" w:rsidRDefault="006F64D7" w:rsidP="00D94A21">
            <w:pPr>
              <w:rPr>
                <w:rStyle w:val="Strong"/>
              </w:rPr>
            </w:pPr>
            <w:r w:rsidRPr="00EE0957">
              <w:rPr>
                <w:rStyle w:val="Strong"/>
              </w:rPr>
              <w:t>The nature of British colonisation of Australia</w:t>
            </w:r>
          </w:p>
          <w:p w14:paraId="7A3C8EC0" w14:textId="599B77C6" w:rsidR="0002741F" w:rsidRDefault="006F64D7" w:rsidP="00EE0957">
            <w:pPr>
              <w:rPr>
                <w:lang w:eastAsia="zh-CN"/>
              </w:rPr>
            </w:pPr>
            <w:r>
              <w:rPr>
                <w:lang w:eastAsia="zh-CN"/>
              </w:rPr>
              <w:t>Students</w:t>
            </w:r>
            <w:r w:rsidR="00EE0957">
              <w:rPr>
                <w:lang w:eastAsia="zh-CN"/>
              </w:rPr>
              <w:t xml:space="preserve"> </w:t>
            </w:r>
            <w:r>
              <w:rPr>
                <w:lang w:eastAsia="zh-CN"/>
              </w:rPr>
              <w:t>recall the nature of early British contact with Aboriginal and Torres Strait Islander s in Australia</w:t>
            </w:r>
          </w:p>
        </w:tc>
        <w:tc>
          <w:tcPr>
            <w:tcW w:w="4837" w:type="dxa"/>
            <w:vAlign w:val="top"/>
          </w:tcPr>
          <w:p w14:paraId="27443C5B" w14:textId="6FC0ED77" w:rsidR="006F64D7" w:rsidRDefault="006F64D7" w:rsidP="00D94A21">
            <w:pPr>
              <w:rPr>
                <w:lang w:eastAsia="zh-CN"/>
              </w:rPr>
            </w:pPr>
            <w:r>
              <w:rPr>
                <w:lang w:eastAsia="zh-CN"/>
              </w:rPr>
              <w:t>Watch - The First Australians Episode 1 and 2 and describe the nature of early British contact with Aboriginal people.</w:t>
            </w:r>
          </w:p>
          <w:p w14:paraId="003D622D" w14:textId="2099A09B" w:rsidR="0002741F" w:rsidRDefault="006F64D7" w:rsidP="00D94A21">
            <w:pPr>
              <w:rPr>
                <w:lang w:eastAsia="zh-CN"/>
              </w:rPr>
            </w:pPr>
            <w:r>
              <w:rPr>
                <w:lang w:eastAsia="zh-CN"/>
              </w:rPr>
              <w:t xml:space="preserve">Investigate the impact of disease, and land disputes on the </w:t>
            </w:r>
            <w:proofErr w:type="spellStart"/>
            <w:r>
              <w:rPr>
                <w:lang w:eastAsia="zh-CN"/>
              </w:rPr>
              <w:t>Dharug</w:t>
            </w:r>
            <w:proofErr w:type="spellEnd"/>
            <w:r>
              <w:rPr>
                <w:lang w:eastAsia="zh-CN"/>
              </w:rPr>
              <w:t xml:space="preserve"> people in the region of Sydney harbour.</w:t>
            </w:r>
          </w:p>
        </w:tc>
        <w:tc>
          <w:tcPr>
            <w:tcW w:w="4838" w:type="dxa"/>
            <w:vAlign w:val="top"/>
          </w:tcPr>
          <w:p w14:paraId="234943C1" w14:textId="4D12EB9D" w:rsidR="006F64D7" w:rsidRDefault="00EF20A2" w:rsidP="00D94A21">
            <w:pPr>
              <w:pStyle w:val="ListBullet"/>
              <w:rPr>
                <w:lang w:eastAsia="zh-CN"/>
              </w:rPr>
            </w:pPr>
            <w:hyperlink r:id="rId117" w:history="1">
              <w:r w:rsidR="00573F89" w:rsidRPr="00573F89">
                <w:rPr>
                  <w:rStyle w:val="Hyperlink"/>
                  <w:sz w:val="22"/>
                  <w:lang w:eastAsia="zh-CN"/>
                </w:rPr>
                <w:t xml:space="preserve">First Australians They Have Come </w:t>
              </w:r>
              <w:proofErr w:type="gramStart"/>
              <w:r w:rsidR="00573F89" w:rsidRPr="00573F89">
                <w:rPr>
                  <w:rStyle w:val="Hyperlink"/>
                  <w:sz w:val="22"/>
                  <w:lang w:eastAsia="zh-CN"/>
                </w:rPr>
                <w:t>To</w:t>
              </w:r>
              <w:proofErr w:type="gramEnd"/>
              <w:r w:rsidR="00573F89" w:rsidRPr="00573F89">
                <w:rPr>
                  <w:rStyle w:val="Hyperlink"/>
                  <w:sz w:val="22"/>
                  <w:lang w:eastAsia="zh-CN"/>
                </w:rPr>
                <w:t xml:space="preserve"> Stay Episode 1</w:t>
              </w:r>
            </w:hyperlink>
            <w:r w:rsidR="006F64D7">
              <w:rPr>
                <w:lang w:eastAsia="zh-CN"/>
              </w:rPr>
              <w:t xml:space="preserve"> (duration 1.10.01)</w:t>
            </w:r>
          </w:p>
          <w:p w14:paraId="4CB91070" w14:textId="3A580E29" w:rsidR="006F64D7" w:rsidRDefault="00EF20A2" w:rsidP="00D94A21">
            <w:pPr>
              <w:pStyle w:val="ListBullet"/>
              <w:rPr>
                <w:lang w:eastAsia="zh-CN"/>
              </w:rPr>
            </w:pPr>
            <w:hyperlink r:id="rId118" w:history="1">
              <w:r w:rsidR="00573F89" w:rsidRPr="00573F89">
                <w:rPr>
                  <w:rStyle w:val="Hyperlink"/>
                  <w:sz w:val="22"/>
                  <w:lang w:eastAsia="zh-CN"/>
                </w:rPr>
                <w:t xml:space="preserve">First Australians - Her Will </w:t>
              </w:r>
              <w:proofErr w:type="gramStart"/>
              <w:r w:rsidR="00573F89" w:rsidRPr="00573F89">
                <w:rPr>
                  <w:rStyle w:val="Hyperlink"/>
                  <w:sz w:val="22"/>
                  <w:lang w:eastAsia="zh-CN"/>
                </w:rPr>
                <w:t>To</w:t>
              </w:r>
              <w:proofErr w:type="gramEnd"/>
              <w:r w:rsidR="00573F89" w:rsidRPr="00573F89">
                <w:rPr>
                  <w:rStyle w:val="Hyperlink"/>
                  <w:sz w:val="22"/>
                  <w:lang w:eastAsia="zh-CN"/>
                </w:rPr>
                <w:t xml:space="preserve"> Survive - Episode 2</w:t>
              </w:r>
            </w:hyperlink>
            <w:r w:rsidR="006F64D7">
              <w:rPr>
                <w:lang w:eastAsia="zh-CN"/>
              </w:rPr>
              <w:t xml:space="preserve"> (duration 52.07)</w:t>
            </w:r>
          </w:p>
          <w:p w14:paraId="72B883E8" w14:textId="08547C5C" w:rsidR="006F64D7" w:rsidRDefault="00EF20A2" w:rsidP="00D94A21">
            <w:pPr>
              <w:pStyle w:val="ListBullet"/>
              <w:rPr>
                <w:lang w:eastAsia="zh-CN"/>
              </w:rPr>
            </w:pPr>
            <w:hyperlink r:id="rId119" w:history="1">
              <w:r w:rsidR="006F64D7" w:rsidRPr="000A05F2">
                <w:rPr>
                  <w:rStyle w:val="Hyperlink"/>
                  <w:sz w:val="22"/>
                  <w:lang w:eastAsia="zh-CN"/>
                </w:rPr>
                <w:t>Pre-contact history</w:t>
              </w:r>
            </w:hyperlink>
          </w:p>
          <w:p w14:paraId="4DEC06BA" w14:textId="110C9332" w:rsidR="0002741F" w:rsidRDefault="00EF20A2" w:rsidP="00D94A21">
            <w:pPr>
              <w:pStyle w:val="ListBullet"/>
              <w:rPr>
                <w:lang w:eastAsia="zh-CN"/>
              </w:rPr>
            </w:pPr>
            <w:hyperlink r:id="rId120" w:history="1">
              <w:r w:rsidR="006F64D7" w:rsidRPr="000A05F2">
                <w:rPr>
                  <w:rStyle w:val="Hyperlink"/>
                  <w:sz w:val="22"/>
                  <w:lang w:eastAsia="zh-CN"/>
                </w:rPr>
                <w:t>Secret Country extract 3 Empty land</w:t>
              </w:r>
            </w:hyperlink>
            <w:r w:rsidR="006F64D7">
              <w:rPr>
                <w:lang w:eastAsia="zh-CN"/>
              </w:rPr>
              <w:t xml:space="preserve"> (duration 2.35)</w:t>
            </w:r>
          </w:p>
        </w:tc>
      </w:tr>
      <w:tr w:rsidR="0002741F" w14:paraId="22578667" w14:textId="77777777" w:rsidTr="00D94A2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F9D8A5C" w14:textId="6DA5C4BC" w:rsidR="0002741F" w:rsidRPr="00800F0A" w:rsidRDefault="00EE0957" w:rsidP="00EE0957">
            <w:pPr>
              <w:rPr>
                <w:lang w:eastAsia="zh-CN"/>
              </w:rPr>
            </w:pPr>
            <w:r>
              <w:rPr>
                <w:lang w:eastAsia="zh-CN"/>
              </w:rPr>
              <w:t xml:space="preserve">Students </w:t>
            </w:r>
            <w:r w:rsidR="000A05F2" w:rsidRPr="000A05F2">
              <w:rPr>
                <w:lang w:eastAsia="zh-CN"/>
              </w:rPr>
              <w:t>describe the differences between Aboriginal and non-Aboriginal relationships to Land and Country</w:t>
            </w:r>
          </w:p>
        </w:tc>
        <w:tc>
          <w:tcPr>
            <w:tcW w:w="4837" w:type="dxa"/>
            <w:vAlign w:val="top"/>
          </w:tcPr>
          <w:p w14:paraId="09D1E82E" w14:textId="339A83B5" w:rsidR="0002741F" w:rsidRDefault="000A05F2" w:rsidP="00D94A21">
            <w:pPr>
              <w:rPr>
                <w:lang w:eastAsia="zh-CN"/>
              </w:rPr>
            </w:pPr>
            <w:r w:rsidRPr="000A05F2">
              <w:rPr>
                <w:lang w:eastAsia="zh-CN"/>
              </w:rPr>
              <w:t xml:space="preserve">Create a </w:t>
            </w:r>
            <w:r>
              <w:rPr>
                <w:lang w:eastAsia="zh-CN"/>
              </w:rPr>
              <w:t>Venn diagram</w:t>
            </w:r>
            <w:r w:rsidRPr="000A05F2">
              <w:rPr>
                <w:lang w:eastAsia="zh-CN"/>
              </w:rPr>
              <w:t xml:space="preserve"> to </w:t>
            </w:r>
            <w:proofErr w:type="gramStart"/>
            <w:r w:rsidRPr="000A05F2">
              <w:rPr>
                <w:lang w:eastAsia="zh-CN"/>
              </w:rPr>
              <w:t>compare and contrast</w:t>
            </w:r>
            <w:proofErr w:type="gramEnd"/>
            <w:r w:rsidRPr="000A05F2">
              <w:rPr>
                <w:lang w:eastAsia="zh-CN"/>
              </w:rPr>
              <w:t xml:space="preserve"> Aboriginal and non-Aboriginal people’s relationship to land and Country.</w:t>
            </w:r>
          </w:p>
        </w:tc>
        <w:tc>
          <w:tcPr>
            <w:tcW w:w="4838" w:type="dxa"/>
            <w:vAlign w:val="top"/>
          </w:tcPr>
          <w:p w14:paraId="3466CDA2" w14:textId="5BA1C60D" w:rsidR="000A05F2" w:rsidRDefault="00EF20A2" w:rsidP="00D94A21">
            <w:pPr>
              <w:pStyle w:val="ListBullet"/>
              <w:rPr>
                <w:lang w:eastAsia="zh-CN"/>
              </w:rPr>
            </w:pPr>
            <w:hyperlink r:id="rId121" w:history="1">
              <w:r w:rsidR="000A05F2" w:rsidRPr="000A05F2">
                <w:rPr>
                  <w:rStyle w:val="Hyperlink"/>
                  <w:sz w:val="22"/>
                  <w:lang w:eastAsia="zh-CN"/>
                </w:rPr>
                <w:t>Connection to Country</w:t>
              </w:r>
            </w:hyperlink>
          </w:p>
          <w:p w14:paraId="54C4F0D2" w14:textId="4DB56831" w:rsidR="0002741F" w:rsidRDefault="00EF20A2" w:rsidP="00D94A21">
            <w:pPr>
              <w:pStyle w:val="ListBullet"/>
              <w:rPr>
                <w:lang w:eastAsia="zh-CN"/>
              </w:rPr>
            </w:pPr>
            <w:hyperlink r:id="rId122" w:history="1">
              <w:r w:rsidR="000A05F2" w:rsidRPr="000A05F2">
                <w:rPr>
                  <w:rStyle w:val="Hyperlink"/>
                  <w:sz w:val="22"/>
                  <w:lang w:eastAsia="zh-CN"/>
                </w:rPr>
                <w:t>Worldviews and culture</w:t>
              </w:r>
            </w:hyperlink>
          </w:p>
        </w:tc>
      </w:tr>
      <w:tr w:rsidR="008E6AFF" w14:paraId="7424E7E1" w14:textId="77777777" w:rsidTr="00D94A2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86C6A28" w14:textId="472DA637" w:rsidR="008E6AFF" w:rsidRPr="00800F0A" w:rsidRDefault="00EE0957" w:rsidP="00EE0957">
            <w:pPr>
              <w:rPr>
                <w:lang w:eastAsia="zh-CN"/>
              </w:rPr>
            </w:pPr>
            <w:r>
              <w:rPr>
                <w:lang w:eastAsia="zh-CN"/>
              </w:rPr>
              <w:t>U</w:t>
            </w:r>
            <w:r w:rsidR="00BE2F3E" w:rsidRPr="00BE2F3E">
              <w:rPr>
                <w:lang w:eastAsia="zh-CN"/>
              </w:rPr>
              <w:t>sing a range of sources, describe some of the differing experiences of contact between Aboriginal and Torres Strait Islander peoples and non-Aboriginal peoples</w:t>
            </w:r>
          </w:p>
        </w:tc>
        <w:tc>
          <w:tcPr>
            <w:tcW w:w="4837" w:type="dxa"/>
            <w:vAlign w:val="top"/>
          </w:tcPr>
          <w:p w14:paraId="6C8DD814" w14:textId="0AE9BE56" w:rsidR="00BE2F3E" w:rsidRDefault="00BE2F3E" w:rsidP="00D94A21">
            <w:pPr>
              <w:rPr>
                <w:lang w:eastAsia="zh-CN"/>
              </w:rPr>
            </w:pPr>
            <w:r>
              <w:rPr>
                <w:lang w:eastAsia="zh-CN"/>
              </w:rPr>
              <w:t xml:space="preserve">Watch </w:t>
            </w:r>
            <w:r w:rsidR="00E00197">
              <w:rPr>
                <w:lang w:eastAsia="zh-CN"/>
              </w:rPr>
              <w:t>‘</w:t>
            </w:r>
            <w:r>
              <w:rPr>
                <w:lang w:eastAsia="zh-CN"/>
              </w:rPr>
              <w:t>The First Australians</w:t>
            </w:r>
            <w:r w:rsidR="00E00197">
              <w:rPr>
                <w:lang w:eastAsia="zh-CN"/>
              </w:rPr>
              <w:t>’</w:t>
            </w:r>
            <w:r>
              <w:rPr>
                <w:lang w:eastAsia="zh-CN"/>
              </w:rPr>
              <w:t xml:space="preserve"> Episode 4 and 5 and describe the experiences of contact between Aboriginal and non-Aboriginal people.</w:t>
            </w:r>
          </w:p>
          <w:p w14:paraId="523170B3" w14:textId="18A7590D" w:rsidR="008E6AFF" w:rsidRDefault="00BE2F3E" w:rsidP="00D94A21">
            <w:pPr>
              <w:rPr>
                <w:lang w:eastAsia="zh-CN"/>
              </w:rPr>
            </w:pPr>
            <w:r>
              <w:rPr>
                <w:lang w:eastAsia="zh-CN"/>
              </w:rPr>
              <w:t>Create an annotated timeline of incidents of contact between Aboriginal Australians and non-Aboriginal people.</w:t>
            </w:r>
          </w:p>
        </w:tc>
        <w:tc>
          <w:tcPr>
            <w:tcW w:w="4838" w:type="dxa"/>
            <w:vAlign w:val="top"/>
          </w:tcPr>
          <w:p w14:paraId="5930BA3E" w14:textId="2B5C1393" w:rsidR="00BE2F3E" w:rsidRDefault="00EF20A2" w:rsidP="00D94A21">
            <w:pPr>
              <w:pStyle w:val="ListBullet"/>
              <w:rPr>
                <w:lang w:eastAsia="zh-CN"/>
              </w:rPr>
            </w:pPr>
            <w:hyperlink r:id="rId123" w:history="1">
              <w:r w:rsidR="00573F89" w:rsidRPr="00573F89">
                <w:rPr>
                  <w:rStyle w:val="Hyperlink"/>
                  <w:sz w:val="22"/>
                  <w:lang w:eastAsia="zh-CN"/>
                </w:rPr>
                <w:t>First Australians There is No Other Law Episode 4</w:t>
              </w:r>
            </w:hyperlink>
            <w:r w:rsidR="00BE2F3E" w:rsidRPr="00561935">
              <w:rPr>
                <w:lang w:eastAsia="zh-CN"/>
              </w:rPr>
              <w:t xml:space="preserve"> (duration 52.00)</w:t>
            </w:r>
          </w:p>
          <w:p w14:paraId="0322F32D" w14:textId="28211D95" w:rsidR="00BE2F3E" w:rsidRDefault="00EF20A2" w:rsidP="00D94A21">
            <w:pPr>
              <w:pStyle w:val="ListBullet"/>
              <w:rPr>
                <w:lang w:eastAsia="zh-CN"/>
              </w:rPr>
            </w:pPr>
            <w:hyperlink r:id="rId124" w:history="1">
              <w:r w:rsidR="00573F89" w:rsidRPr="00573F89">
                <w:rPr>
                  <w:rStyle w:val="Hyperlink"/>
                  <w:sz w:val="22"/>
                  <w:lang w:eastAsia="zh-CN"/>
                </w:rPr>
                <w:t>First Australians - An Unhealthy Government Experiment - Episode 5</w:t>
              </w:r>
            </w:hyperlink>
            <w:r w:rsidR="00BE2F3E">
              <w:rPr>
                <w:lang w:eastAsia="zh-CN"/>
              </w:rPr>
              <w:t xml:space="preserve"> (duration 52.00)</w:t>
            </w:r>
          </w:p>
          <w:p w14:paraId="6ED7B081" w14:textId="13B5F8F4" w:rsidR="00BE2F3E" w:rsidRDefault="00EF20A2" w:rsidP="00D94A21">
            <w:pPr>
              <w:pStyle w:val="ListBullet"/>
              <w:rPr>
                <w:lang w:eastAsia="zh-CN"/>
              </w:rPr>
            </w:pPr>
            <w:hyperlink r:id="rId125" w:history="1">
              <w:r w:rsidR="00BE2F3E" w:rsidRPr="00561935">
                <w:rPr>
                  <w:rStyle w:val="Hyperlink"/>
                  <w:sz w:val="22"/>
                  <w:lang w:eastAsia="zh-CN"/>
                </w:rPr>
                <w:t>Frontier Wars</w:t>
              </w:r>
            </w:hyperlink>
          </w:p>
          <w:p w14:paraId="639B36AE" w14:textId="2E78BCA8" w:rsidR="00BE2F3E" w:rsidRDefault="00EF20A2" w:rsidP="00D94A21">
            <w:pPr>
              <w:pStyle w:val="ListBullet"/>
              <w:rPr>
                <w:lang w:eastAsia="zh-CN"/>
              </w:rPr>
            </w:pPr>
            <w:hyperlink r:id="rId126" w:history="1">
              <w:r w:rsidR="00BE2F3E" w:rsidRPr="00561935">
                <w:rPr>
                  <w:rStyle w:val="Hyperlink"/>
                  <w:sz w:val="22"/>
                  <w:lang w:eastAsia="zh-CN"/>
                </w:rPr>
                <w:t>Colonial frontier massacres 1788-1872</w:t>
              </w:r>
            </w:hyperlink>
          </w:p>
          <w:p w14:paraId="4DBD59A5" w14:textId="0D1A26F4" w:rsidR="008E6AFF" w:rsidRDefault="00BE2F3E" w:rsidP="00D94A21">
            <w:pPr>
              <w:pStyle w:val="ListBullet"/>
              <w:rPr>
                <w:lang w:eastAsia="zh-CN"/>
              </w:rPr>
            </w:pPr>
            <w:r>
              <w:rPr>
                <w:lang w:eastAsia="zh-CN"/>
              </w:rPr>
              <w:lastRenderedPageBreak/>
              <w:t xml:space="preserve">University of Newcastle – </w:t>
            </w:r>
            <w:hyperlink r:id="rId127" w:history="1">
              <w:r w:rsidRPr="00561935">
                <w:rPr>
                  <w:rStyle w:val="Hyperlink"/>
                  <w:sz w:val="22"/>
                  <w:lang w:eastAsia="zh-CN"/>
                </w:rPr>
                <w:t>Colonial Frontier massacres 1788-1930</w:t>
              </w:r>
            </w:hyperlink>
          </w:p>
        </w:tc>
      </w:tr>
      <w:tr w:rsidR="008E6AFF" w14:paraId="3CDD688C" w14:textId="77777777" w:rsidTr="00D94A2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16218D56" w14:textId="104C99D3" w:rsidR="008E6AFF" w:rsidRPr="00800F0A" w:rsidRDefault="00561935" w:rsidP="00EE0957">
            <w:pPr>
              <w:rPr>
                <w:lang w:eastAsia="zh-CN"/>
              </w:rPr>
            </w:pPr>
            <w:r w:rsidRPr="00561935">
              <w:rPr>
                <w:lang w:eastAsia="zh-CN"/>
              </w:rPr>
              <w:lastRenderedPageBreak/>
              <w:t>outline the developments in government policies towards Aboriginal and Torres Strait Islander peoples to 1900</w:t>
            </w:r>
          </w:p>
        </w:tc>
        <w:tc>
          <w:tcPr>
            <w:tcW w:w="4837" w:type="dxa"/>
            <w:vAlign w:val="top"/>
          </w:tcPr>
          <w:p w14:paraId="2037D3B1" w14:textId="56FB81E0" w:rsidR="008E6AFF" w:rsidRDefault="00855A95" w:rsidP="00D94A21">
            <w:pPr>
              <w:rPr>
                <w:lang w:eastAsia="zh-CN"/>
              </w:rPr>
            </w:pPr>
            <w:r>
              <w:rPr>
                <w:lang w:eastAsia="zh-CN"/>
              </w:rPr>
              <w:t>Create an annotated timeline describing changes in government policies towards Aboriginal and Torres Strait Islander peoples to 1900.</w:t>
            </w:r>
          </w:p>
        </w:tc>
        <w:tc>
          <w:tcPr>
            <w:tcW w:w="4838" w:type="dxa"/>
            <w:vAlign w:val="top"/>
          </w:tcPr>
          <w:p w14:paraId="61C9AD1B" w14:textId="00525197" w:rsidR="00855A95" w:rsidRDefault="00EF20A2" w:rsidP="00D94A21">
            <w:pPr>
              <w:pStyle w:val="ListBullet"/>
              <w:rPr>
                <w:lang w:eastAsia="zh-CN"/>
              </w:rPr>
            </w:pPr>
            <w:hyperlink r:id="rId128" w:history="1">
              <w:r w:rsidR="00573F89" w:rsidRPr="00573F89">
                <w:rPr>
                  <w:rStyle w:val="Hyperlink"/>
                  <w:sz w:val="22"/>
                  <w:lang w:eastAsia="zh-CN"/>
                </w:rPr>
                <w:t>First Australians - An Unhealthy Government Experiment - Episode 5</w:t>
              </w:r>
            </w:hyperlink>
            <w:r w:rsidR="00855A95">
              <w:rPr>
                <w:lang w:eastAsia="zh-CN"/>
              </w:rPr>
              <w:t xml:space="preserve"> (duration 52.00)</w:t>
            </w:r>
          </w:p>
          <w:p w14:paraId="18C0F0AA" w14:textId="092E84C7" w:rsidR="008E6AFF" w:rsidRDefault="00EF20A2" w:rsidP="00D94A21">
            <w:pPr>
              <w:pStyle w:val="ListBullet"/>
              <w:rPr>
                <w:lang w:eastAsia="zh-CN"/>
              </w:rPr>
            </w:pPr>
            <w:hyperlink r:id="rId129" w:history="1">
              <w:r w:rsidR="00855A95" w:rsidRPr="00855A95">
                <w:rPr>
                  <w:rStyle w:val="Hyperlink"/>
                  <w:sz w:val="22"/>
                  <w:lang w:eastAsia="zh-CN"/>
                </w:rPr>
                <w:t>Timeline of government policies towards Aboriginal Australians</w:t>
              </w:r>
            </w:hyperlink>
          </w:p>
        </w:tc>
      </w:tr>
      <w:tr w:rsidR="00561935" w14:paraId="3869C307" w14:textId="77777777" w:rsidTr="00D94A2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07E5577D" w14:textId="3F2B4D0A" w:rsidR="00561935" w:rsidRPr="00561935" w:rsidRDefault="00855A95" w:rsidP="00EE0957">
            <w:pPr>
              <w:rPr>
                <w:lang w:eastAsia="zh-CN"/>
              </w:rPr>
            </w:pPr>
            <w:r w:rsidRPr="00855A95">
              <w:rPr>
                <w:lang w:eastAsia="zh-CN"/>
              </w:rPr>
              <w:t>describe and assess the life of one Aboriginal and Torres Strait Islander individual in contact with the British colonisers</w:t>
            </w:r>
          </w:p>
        </w:tc>
        <w:tc>
          <w:tcPr>
            <w:tcW w:w="4837" w:type="dxa"/>
            <w:vAlign w:val="top"/>
          </w:tcPr>
          <w:p w14:paraId="38D5C524" w14:textId="2050A9A0" w:rsidR="00855A95" w:rsidRDefault="00855A95" w:rsidP="00D94A21">
            <w:pPr>
              <w:rPr>
                <w:lang w:eastAsia="zh-CN"/>
              </w:rPr>
            </w:pPr>
            <w:r>
              <w:rPr>
                <w:lang w:eastAsia="zh-CN"/>
              </w:rPr>
              <w:t>Describe the life and significance of one of the following Aboriginal Australians:</w:t>
            </w:r>
          </w:p>
          <w:p w14:paraId="7BF8BA56" w14:textId="6DD69D40" w:rsidR="00855A95" w:rsidRDefault="00855A95" w:rsidP="00D94A21">
            <w:pPr>
              <w:pStyle w:val="ListBullet"/>
              <w:rPr>
                <w:lang w:eastAsia="zh-CN"/>
              </w:rPr>
            </w:pPr>
            <w:proofErr w:type="spellStart"/>
            <w:r>
              <w:rPr>
                <w:lang w:eastAsia="zh-CN"/>
              </w:rPr>
              <w:t>Truganini</w:t>
            </w:r>
            <w:proofErr w:type="spellEnd"/>
          </w:p>
          <w:p w14:paraId="1011614B" w14:textId="1DA0657A" w:rsidR="00855A95" w:rsidRDefault="00855A95" w:rsidP="00D94A21">
            <w:pPr>
              <w:pStyle w:val="ListBullet"/>
              <w:rPr>
                <w:lang w:eastAsia="zh-CN"/>
              </w:rPr>
            </w:pPr>
            <w:r>
              <w:rPr>
                <w:lang w:eastAsia="zh-CN"/>
              </w:rPr>
              <w:t>Bennelong</w:t>
            </w:r>
          </w:p>
          <w:p w14:paraId="05CE2B07" w14:textId="1BA9CC2F" w:rsidR="00855A95" w:rsidRDefault="00855A95" w:rsidP="00D94A21">
            <w:pPr>
              <w:pStyle w:val="ListBullet"/>
              <w:rPr>
                <w:lang w:eastAsia="zh-CN"/>
              </w:rPr>
            </w:pPr>
            <w:r>
              <w:rPr>
                <w:lang w:eastAsia="zh-CN"/>
              </w:rPr>
              <w:t>Pemulwuy</w:t>
            </w:r>
          </w:p>
          <w:p w14:paraId="51556889" w14:textId="2829FC7D" w:rsidR="00855A95" w:rsidRDefault="00855A95" w:rsidP="00D94A21">
            <w:pPr>
              <w:pStyle w:val="ListBullet"/>
              <w:rPr>
                <w:lang w:eastAsia="zh-CN"/>
              </w:rPr>
            </w:pPr>
            <w:proofErr w:type="spellStart"/>
            <w:r>
              <w:rPr>
                <w:lang w:eastAsia="zh-CN"/>
              </w:rPr>
              <w:t>Calyute</w:t>
            </w:r>
            <w:proofErr w:type="spellEnd"/>
          </w:p>
          <w:p w14:paraId="54982410" w14:textId="31B90589" w:rsidR="00855A95" w:rsidRDefault="00855A95" w:rsidP="00D94A21">
            <w:pPr>
              <w:pStyle w:val="ListBullet"/>
              <w:rPr>
                <w:lang w:eastAsia="zh-CN"/>
              </w:rPr>
            </w:pPr>
            <w:proofErr w:type="spellStart"/>
            <w:r>
              <w:rPr>
                <w:lang w:eastAsia="zh-CN"/>
              </w:rPr>
              <w:t>Tedbury</w:t>
            </w:r>
            <w:proofErr w:type="spellEnd"/>
          </w:p>
          <w:p w14:paraId="6BAC60E9" w14:textId="46B7B254" w:rsidR="00855A95" w:rsidRDefault="00855A95" w:rsidP="00D94A21">
            <w:pPr>
              <w:pStyle w:val="ListBullet"/>
              <w:rPr>
                <w:lang w:eastAsia="zh-CN"/>
              </w:rPr>
            </w:pPr>
            <w:r>
              <w:rPr>
                <w:lang w:eastAsia="zh-CN"/>
              </w:rPr>
              <w:t>Bungaree</w:t>
            </w:r>
          </w:p>
          <w:p w14:paraId="045A0B50" w14:textId="2E0CD62E" w:rsidR="00561935" w:rsidRDefault="00855A95" w:rsidP="00D94A21">
            <w:pPr>
              <w:pStyle w:val="ListBullet"/>
              <w:rPr>
                <w:lang w:eastAsia="zh-CN"/>
              </w:rPr>
            </w:pPr>
            <w:r>
              <w:rPr>
                <w:lang w:eastAsia="zh-CN"/>
              </w:rPr>
              <w:t>Another individual of the student or teachers choosing.</w:t>
            </w:r>
          </w:p>
        </w:tc>
        <w:tc>
          <w:tcPr>
            <w:tcW w:w="4838" w:type="dxa"/>
            <w:vAlign w:val="top"/>
          </w:tcPr>
          <w:p w14:paraId="0F3AFE98" w14:textId="75391C37" w:rsidR="00855A95" w:rsidRDefault="00EF20A2" w:rsidP="00D94A21">
            <w:pPr>
              <w:pStyle w:val="ListBullet"/>
              <w:rPr>
                <w:lang w:eastAsia="zh-CN"/>
              </w:rPr>
            </w:pPr>
            <w:hyperlink r:id="rId130" w:history="1">
              <w:r w:rsidR="00855A95" w:rsidRPr="00855A95">
                <w:rPr>
                  <w:rStyle w:val="Hyperlink"/>
                  <w:sz w:val="22"/>
                  <w:lang w:eastAsia="zh-CN"/>
                </w:rPr>
                <w:t>Pemulwuy</w:t>
              </w:r>
            </w:hyperlink>
          </w:p>
          <w:p w14:paraId="6545D646" w14:textId="27AC093A" w:rsidR="00855A95" w:rsidRDefault="00EF20A2" w:rsidP="00D94A21">
            <w:pPr>
              <w:pStyle w:val="ListBullet"/>
              <w:rPr>
                <w:lang w:eastAsia="zh-CN"/>
              </w:rPr>
            </w:pPr>
            <w:hyperlink r:id="rId131" w:history="1">
              <w:r w:rsidR="00855A95" w:rsidRPr="00855A95">
                <w:rPr>
                  <w:rStyle w:val="Hyperlink"/>
                  <w:sz w:val="22"/>
                  <w:lang w:eastAsia="zh-CN"/>
                </w:rPr>
                <w:t>Bennelong</w:t>
              </w:r>
            </w:hyperlink>
          </w:p>
          <w:p w14:paraId="433A1917" w14:textId="4D895082" w:rsidR="00855A95" w:rsidRDefault="00EF20A2" w:rsidP="00D94A21">
            <w:pPr>
              <w:pStyle w:val="ListBullet"/>
              <w:rPr>
                <w:lang w:eastAsia="zh-CN"/>
              </w:rPr>
            </w:pPr>
            <w:hyperlink r:id="rId132" w:history="1">
              <w:proofErr w:type="spellStart"/>
              <w:r w:rsidR="00855A95" w:rsidRPr="00855A95">
                <w:rPr>
                  <w:rStyle w:val="Hyperlink"/>
                  <w:sz w:val="22"/>
                  <w:lang w:eastAsia="zh-CN"/>
                </w:rPr>
                <w:t>Truganini</w:t>
              </w:r>
              <w:proofErr w:type="spellEnd"/>
            </w:hyperlink>
          </w:p>
          <w:p w14:paraId="26E16325" w14:textId="36C49BC8" w:rsidR="00855A95" w:rsidRDefault="00EF20A2" w:rsidP="00D94A21">
            <w:pPr>
              <w:pStyle w:val="ListBullet"/>
              <w:rPr>
                <w:lang w:eastAsia="zh-CN"/>
              </w:rPr>
            </w:pPr>
            <w:hyperlink r:id="rId133" w:history="1">
              <w:proofErr w:type="spellStart"/>
              <w:r w:rsidR="00855A95" w:rsidRPr="00855A95">
                <w:rPr>
                  <w:rStyle w:val="Hyperlink"/>
                  <w:sz w:val="22"/>
                  <w:lang w:eastAsia="zh-CN"/>
                </w:rPr>
                <w:t>Calyute</w:t>
              </w:r>
              <w:proofErr w:type="spellEnd"/>
            </w:hyperlink>
          </w:p>
          <w:p w14:paraId="2FA5497A" w14:textId="1D675653" w:rsidR="00855A95" w:rsidRDefault="00EF20A2" w:rsidP="00D94A21">
            <w:pPr>
              <w:pStyle w:val="ListBullet"/>
              <w:rPr>
                <w:lang w:eastAsia="zh-CN"/>
              </w:rPr>
            </w:pPr>
            <w:hyperlink r:id="rId134" w:history="1">
              <w:proofErr w:type="spellStart"/>
              <w:r w:rsidR="00855A95" w:rsidRPr="00855A95">
                <w:rPr>
                  <w:rStyle w:val="Hyperlink"/>
                  <w:sz w:val="22"/>
                  <w:lang w:eastAsia="zh-CN"/>
                </w:rPr>
                <w:t>Tedbury</w:t>
              </w:r>
              <w:proofErr w:type="spellEnd"/>
            </w:hyperlink>
          </w:p>
          <w:p w14:paraId="0D70B8AF" w14:textId="5EA33D67" w:rsidR="00561935" w:rsidRDefault="00EF20A2" w:rsidP="00D94A21">
            <w:pPr>
              <w:pStyle w:val="ListBullet"/>
              <w:rPr>
                <w:lang w:eastAsia="zh-CN"/>
              </w:rPr>
            </w:pPr>
            <w:hyperlink r:id="rId135" w:history="1">
              <w:r w:rsidR="00855A95" w:rsidRPr="00855A95">
                <w:rPr>
                  <w:rStyle w:val="Hyperlink"/>
                  <w:sz w:val="22"/>
                  <w:lang w:eastAsia="zh-CN"/>
                </w:rPr>
                <w:t>Bungaree</w:t>
              </w:r>
            </w:hyperlink>
          </w:p>
        </w:tc>
      </w:tr>
      <w:tr w:rsidR="00561935" w14:paraId="4F451D8C" w14:textId="77777777" w:rsidTr="00D94A21">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A1FB259" w14:textId="78D358D7" w:rsidR="00561935" w:rsidRPr="00561935" w:rsidRDefault="00855A95" w:rsidP="00EE0957">
            <w:pPr>
              <w:rPr>
                <w:lang w:eastAsia="zh-CN"/>
              </w:rPr>
            </w:pPr>
            <w:r w:rsidRPr="00855A95">
              <w:rPr>
                <w:lang w:eastAsia="zh-CN"/>
              </w:rPr>
              <w:t>explain the results of colonisation for Aboriginal and Torres Strait Islander peoples and non-Aboriginal peoples to 1900</w:t>
            </w:r>
          </w:p>
        </w:tc>
        <w:tc>
          <w:tcPr>
            <w:tcW w:w="4837" w:type="dxa"/>
            <w:vAlign w:val="top"/>
          </w:tcPr>
          <w:p w14:paraId="5D09DF90" w14:textId="21DC8077" w:rsidR="00561935" w:rsidRDefault="00855A95" w:rsidP="00D94A21">
            <w:pPr>
              <w:rPr>
                <w:lang w:eastAsia="zh-CN"/>
              </w:rPr>
            </w:pPr>
            <w:r w:rsidRPr="00855A95">
              <w:rPr>
                <w:lang w:eastAsia="zh-CN"/>
              </w:rPr>
              <w:t>Create a website to inform other students about the consequences of colonisation for Aboriginal Australians.</w:t>
            </w:r>
          </w:p>
        </w:tc>
        <w:tc>
          <w:tcPr>
            <w:tcW w:w="4838" w:type="dxa"/>
            <w:vAlign w:val="top"/>
          </w:tcPr>
          <w:p w14:paraId="5ED29258" w14:textId="5CAC1E31" w:rsidR="00561935" w:rsidRDefault="00EF20A2" w:rsidP="00D94A21">
            <w:pPr>
              <w:pStyle w:val="ListBullet"/>
              <w:rPr>
                <w:lang w:eastAsia="zh-CN"/>
              </w:rPr>
            </w:pPr>
            <w:hyperlink r:id="rId136" w:history="1">
              <w:r w:rsidR="00855A95" w:rsidRPr="00855A95">
                <w:rPr>
                  <w:rStyle w:val="Hyperlink"/>
                  <w:sz w:val="22"/>
                  <w:lang w:eastAsia="zh-CN"/>
                </w:rPr>
                <w:t>Initial invasion and colonisation (1788-1890)</w:t>
              </w:r>
            </w:hyperlink>
          </w:p>
        </w:tc>
      </w:tr>
      <w:tr w:rsidR="00561935" w14:paraId="582D7E63" w14:textId="77777777" w:rsidTr="00D94A21">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B2B174C" w14:textId="77777777" w:rsidR="00855A95" w:rsidRPr="00EE0957" w:rsidRDefault="00855A95" w:rsidP="00D94A21">
            <w:pPr>
              <w:rPr>
                <w:rStyle w:val="Strong"/>
              </w:rPr>
            </w:pPr>
            <w:r w:rsidRPr="00EE0957">
              <w:rPr>
                <w:rStyle w:val="Strong"/>
              </w:rPr>
              <w:t>A comparison of the colonising movement</w:t>
            </w:r>
          </w:p>
          <w:p w14:paraId="49BF21AA" w14:textId="344FEE4E" w:rsidR="00561935" w:rsidRPr="00561935" w:rsidRDefault="00855A95" w:rsidP="00EE0957">
            <w:pPr>
              <w:rPr>
                <w:lang w:eastAsia="zh-CN"/>
              </w:rPr>
            </w:pPr>
            <w:r>
              <w:rPr>
                <w:lang w:eastAsia="zh-CN"/>
              </w:rPr>
              <w:t>Students</w:t>
            </w:r>
            <w:r w:rsidR="00EE0957">
              <w:rPr>
                <w:lang w:eastAsia="zh-CN"/>
              </w:rPr>
              <w:t xml:space="preserve"> </w:t>
            </w:r>
            <w:r>
              <w:rPr>
                <w:lang w:eastAsia="zh-CN"/>
              </w:rPr>
              <w:t>compare the Aboriginal and Torres Strait Islander peoples' experiences of colonisation with those of the chosen Indigenous culture</w:t>
            </w:r>
          </w:p>
        </w:tc>
        <w:tc>
          <w:tcPr>
            <w:tcW w:w="4837" w:type="dxa"/>
            <w:vAlign w:val="top"/>
          </w:tcPr>
          <w:p w14:paraId="1B54E769" w14:textId="0314C0BE" w:rsidR="00855A95" w:rsidRDefault="00855A95" w:rsidP="00D94A21">
            <w:pPr>
              <w:rPr>
                <w:lang w:eastAsia="zh-CN"/>
              </w:rPr>
            </w:pPr>
            <w:r>
              <w:rPr>
                <w:lang w:eastAsia="zh-CN"/>
              </w:rPr>
              <w:t xml:space="preserve">Create a Venn diagram or table to compare the experiences of Aboriginal and Torres Strait Islanders with those of the </w:t>
            </w:r>
            <w:r w:rsidR="0094236E">
              <w:rPr>
                <w:lang w:eastAsia="zh-CN"/>
              </w:rPr>
              <w:t>I</w:t>
            </w:r>
            <w:r>
              <w:rPr>
                <w:lang w:eastAsia="zh-CN"/>
              </w:rPr>
              <w:t>ndigenous culture investigated earlier.</w:t>
            </w:r>
          </w:p>
          <w:p w14:paraId="233E730D" w14:textId="7D4E6C61" w:rsidR="00855A95" w:rsidRDefault="00855A95" w:rsidP="00D94A21">
            <w:pPr>
              <w:rPr>
                <w:lang w:eastAsia="zh-CN"/>
              </w:rPr>
            </w:pPr>
            <w:r>
              <w:rPr>
                <w:lang w:eastAsia="zh-CN"/>
              </w:rPr>
              <w:t>Compare and contrast the following aspects of colonisation:</w:t>
            </w:r>
          </w:p>
          <w:p w14:paraId="2DD06D46" w14:textId="67530B54" w:rsidR="00855A95" w:rsidRDefault="00855A95" w:rsidP="00D94A21">
            <w:pPr>
              <w:pStyle w:val="ListBullet"/>
              <w:rPr>
                <w:lang w:eastAsia="zh-CN"/>
              </w:rPr>
            </w:pPr>
            <w:r>
              <w:rPr>
                <w:lang w:eastAsia="zh-CN"/>
              </w:rPr>
              <w:t>impact of disease</w:t>
            </w:r>
          </w:p>
          <w:p w14:paraId="2FFCEF12" w14:textId="62E272D6" w:rsidR="00855A95" w:rsidRDefault="00855A95" w:rsidP="00D94A21">
            <w:pPr>
              <w:pStyle w:val="ListBullet"/>
              <w:rPr>
                <w:lang w:eastAsia="zh-CN"/>
              </w:rPr>
            </w:pPr>
            <w:r>
              <w:rPr>
                <w:lang w:eastAsia="zh-CN"/>
              </w:rPr>
              <w:lastRenderedPageBreak/>
              <w:t>land disputes</w:t>
            </w:r>
          </w:p>
          <w:p w14:paraId="156C5ACF" w14:textId="059C832F" w:rsidR="00855A95" w:rsidRDefault="00855A95" w:rsidP="00D94A21">
            <w:pPr>
              <w:pStyle w:val="ListBullet"/>
              <w:rPr>
                <w:lang w:eastAsia="zh-CN"/>
              </w:rPr>
            </w:pPr>
            <w:r>
              <w:rPr>
                <w:lang w:eastAsia="zh-CN"/>
              </w:rPr>
              <w:t>dispossession</w:t>
            </w:r>
          </w:p>
          <w:p w14:paraId="447B497B" w14:textId="10FF1531" w:rsidR="00561935" w:rsidRDefault="00855A95" w:rsidP="00D94A21">
            <w:pPr>
              <w:pStyle w:val="ListBullet"/>
              <w:rPr>
                <w:lang w:eastAsia="zh-CN"/>
              </w:rPr>
            </w:pPr>
            <w:r>
              <w:rPr>
                <w:lang w:eastAsia="zh-CN"/>
              </w:rPr>
              <w:t>frontier wars</w:t>
            </w:r>
          </w:p>
        </w:tc>
        <w:tc>
          <w:tcPr>
            <w:tcW w:w="4838" w:type="dxa"/>
            <w:vAlign w:val="top"/>
          </w:tcPr>
          <w:p w14:paraId="48BEBB8A" w14:textId="4340981C" w:rsidR="00561935" w:rsidRDefault="00561935" w:rsidP="005858CF">
            <w:pPr>
              <w:pStyle w:val="ListBullet"/>
              <w:numPr>
                <w:ilvl w:val="0"/>
                <w:numId w:val="0"/>
              </w:numPr>
              <w:ind w:left="652" w:hanging="368"/>
              <w:rPr>
                <w:lang w:eastAsia="zh-CN"/>
              </w:rPr>
            </w:pPr>
          </w:p>
        </w:tc>
      </w:tr>
    </w:tbl>
    <w:p w14:paraId="5B506B70" w14:textId="77777777" w:rsidR="00755F69" w:rsidRDefault="00755F69">
      <w:pPr>
        <w:rPr>
          <w:lang w:eastAsia="zh-CN"/>
        </w:rPr>
      </w:pPr>
      <w:r>
        <w:rPr>
          <w:lang w:eastAsia="zh-CN"/>
        </w:rPr>
        <w:br w:type="page"/>
      </w:r>
    </w:p>
    <w:p w14:paraId="53D07A32" w14:textId="3EF0A597" w:rsidR="00E86A4A" w:rsidRDefault="00E86A4A" w:rsidP="00147431">
      <w:pPr>
        <w:pStyle w:val="Heading3"/>
      </w:pPr>
      <w:bookmarkStart w:id="16" w:name="_Toc59705641"/>
      <w:r>
        <w:lastRenderedPageBreak/>
        <w:t>History Stage 5</w:t>
      </w:r>
      <w:bookmarkEnd w:id="16"/>
    </w:p>
    <w:p w14:paraId="310D5538" w14:textId="1AB6F9A1" w:rsidR="00E86A4A" w:rsidRPr="00E86A4A" w:rsidRDefault="00E86A4A" w:rsidP="00E86A4A">
      <w:pPr>
        <w:rPr>
          <w:lang w:eastAsia="zh-CN"/>
        </w:rPr>
      </w:pPr>
      <w:r w:rsidRPr="00E86A4A">
        <w:rPr>
          <w:lang w:eastAsia="zh-CN"/>
        </w:rPr>
        <w:t xml:space="preserve">These tables provided a limited number of suggested teaching and learning activities to support the integration of the </w:t>
      </w:r>
      <w:r w:rsidR="0094236E" w:rsidRPr="00E86A4A">
        <w:rPr>
          <w:lang w:eastAsia="zh-CN"/>
        </w:rPr>
        <w:t>cross-curriculum</w:t>
      </w:r>
      <w:r w:rsidRPr="00E86A4A">
        <w:rPr>
          <w:lang w:eastAsia="zh-CN"/>
        </w:rPr>
        <w:t xml:space="preserve"> priority, Aboriginal and Torres Strait Islander histories and cultures</w:t>
      </w:r>
      <w:r w:rsidR="0094236E">
        <w:rPr>
          <w:lang w:eastAsia="zh-CN"/>
        </w:rPr>
        <w:t>,</w:t>
      </w:r>
      <w:r w:rsidRPr="00E86A4A">
        <w:rPr>
          <w:lang w:eastAsia="zh-CN"/>
        </w:rPr>
        <w:t xml:space="preserve"> into teaching and learning programs. This is not a teaching and learning program but has been designed to be incorporated into existing teaching and learning programs to suit the contextual needs of your school.</w:t>
      </w:r>
    </w:p>
    <w:p w14:paraId="373687E5" w14:textId="61D56D56" w:rsidR="00755F69" w:rsidRDefault="00FB0922" w:rsidP="00147431">
      <w:pPr>
        <w:pStyle w:val="Heading4"/>
      </w:pPr>
      <w:r w:rsidRPr="00FB0922">
        <w:t>Movement of Peoples (1750-1901)</w:t>
      </w:r>
    </w:p>
    <w:tbl>
      <w:tblPr>
        <w:tblStyle w:val="Tableheader"/>
        <w:tblW w:w="0" w:type="auto"/>
        <w:tblInd w:w="-30" w:type="dxa"/>
        <w:tblLook w:val="0420" w:firstRow="1" w:lastRow="0" w:firstColumn="0" w:lastColumn="0" w:noHBand="0" w:noVBand="1"/>
      </w:tblPr>
      <w:tblGrid>
        <w:gridCol w:w="4837"/>
        <w:gridCol w:w="4837"/>
        <w:gridCol w:w="4838"/>
      </w:tblGrid>
      <w:tr w:rsidR="00755F69" w14:paraId="71B8E146" w14:textId="77777777" w:rsidTr="0094236E">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42083EB9" w14:textId="77777777" w:rsidR="00755F69" w:rsidRDefault="00755F69" w:rsidP="0094236E">
            <w:pPr>
              <w:spacing w:before="192" w:after="192"/>
              <w:rPr>
                <w:lang w:eastAsia="zh-CN"/>
              </w:rPr>
            </w:pPr>
            <w:r>
              <w:rPr>
                <w:lang w:eastAsia="zh-CN"/>
              </w:rPr>
              <w:t>Syllabus content</w:t>
            </w:r>
          </w:p>
        </w:tc>
        <w:tc>
          <w:tcPr>
            <w:tcW w:w="4837" w:type="dxa"/>
            <w:vAlign w:val="top"/>
          </w:tcPr>
          <w:p w14:paraId="515B1393" w14:textId="77777777" w:rsidR="00755F69" w:rsidRDefault="00755F69" w:rsidP="0094236E">
            <w:pPr>
              <w:spacing w:beforeLines="80" w:before="192" w:afterLines="80" w:after="192"/>
              <w:rPr>
                <w:lang w:eastAsia="zh-CN"/>
              </w:rPr>
            </w:pPr>
            <w:r>
              <w:rPr>
                <w:lang w:eastAsia="zh-CN"/>
              </w:rPr>
              <w:t>Teaching and learning activity ideas</w:t>
            </w:r>
          </w:p>
        </w:tc>
        <w:tc>
          <w:tcPr>
            <w:tcW w:w="4838" w:type="dxa"/>
            <w:vAlign w:val="top"/>
          </w:tcPr>
          <w:p w14:paraId="2E0ADC79" w14:textId="77777777" w:rsidR="00755F69" w:rsidRDefault="00755F69" w:rsidP="0094236E">
            <w:pPr>
              <w:rPr>
                <w:lang w:eastAsia="zh-CN"/>
              </w:rPr>
            </w:pPr>
            <w:r>
              <w:rPr>
                <w:lang w:eastAsia="zh-CN"/>
              </w:rPr>
              <w:t>Resources</w:t>
            </w:r>
          </w:p>
        </w:tc>
      </w:tr>
      <w:tr w:rsidR="00755F69" w14:paraId="0AA9D909" w14:textId="77777777" w:rsidTr="0094236E">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C172D57" w14:textId="77777777" w:rsidR="00E51B16" w:rsidRDefault="00E51B16" w:rsidP="0094236E">
            <w:pPr>
              <w:rPr>
                <w:lang w:eastAsia="zh-CN"/>
              </w:rPr>
            </w:pPr>
            <w:r>
              <w:rPr>
                <w:lang w:eastAsia="zh-CN"/>
              </w:rPr>
              <w:t xml:space="preserve">Changes in the way of life of a group(s) of people who moved to Australia in this period, such as free settlers on the frontier in </w:t>
            </w:r>
            <w:proofErr w:type="gramStart"/>
            <w:r>
              <w:rPr>
                <w:lang w:eastAsia="zh-CN"/>
              </w:rPr>
              <w:t>Australia</w:t>
            </w:r>
            <w:proofErr w:type="gramEnd"/>
          </w:p>
          <w:p w14:paraId="5CA73A08" w14:textId="5FFD24B3" w:rsidR="00755F69" w:rsidRDefault="00E51B16" w:rsidP="00EE0957">
            <w:pPr>
              <w:rPr>
                <w:lang w:eastAsia="zh-CN"/>
              </w:rPr>
            </w:pPr>
            <w:r>
              <w:rPr>
                <w:lang w:eastAsia="zh-CN"/>
              </w:rPr>
              <w:t>Students</w:t>
            </w:r>
            <w:r w:rsidR="00EE0957">
              <w:rPr>
                <w:lang w:eastAsia="zh-CN"/>
              </w:rPr>
              <w:t xml:space="preserve"> </w:t>
            </w:r>
            <w:r>
              <w:rPr>
                <w:lang w:eastAsia="zh-CN"/>
              </w:rPr>
              <w:t xml:space="preserve">describe the impact of convicts and free settlers on the </w:t>
            </w:r>
            <w:proofErr w:type="gramStart"/>
            <w:r>
              <w:rPr>
                <w:lang w:eastAsia="zh-CN"/>
              </w:rPr>
              <w:t>Indigenous-peoples</w:t>
            </w:r>
            <w:proofErr w:type="gramEnd"/>
            <w:r>
              <w:rPr>
                <w:lang w:eastAsia="zh-CN"/>
              </w:rPr>
              <w:t xml:space="preserve"> of the regions occupied</w:t>
            </w:r>
          </w:p>
        </w:tc>
        <w:tc>
          <w:tcPr>
            <w:tcW w:w="4837" w:type="dxa"/>
            <w:vAlign w:val="top"/>
          </w:tcPr>
          <w:p w14:paraId="166A2BA3" w14:textId="709949A2" w:rsidR="00755F69" w:rsidRDefault="00E51B16" w:rsidP="0094236E">
            <w:pPr>
              <w:rPr>
                <w:lang w:eastAsia="zh-CN"/>
              </w:rPr>
            </w:pPr>
            <w:r w:rsidRPr="00E51B16">
              <w:rPr>
                <w:lang w:eastAsia="zh-CN"/>
              </w:rPr>
              <w:t>Investigate and explain the impact of early interactions between convicts and Aboriginal peoples in the Sydney region</w:t>
            </w:r>
          </w:p>
        </w:tc>
        <w:tc>
          <w:tcPr>
            <w:tcW w:w="4838" w:type="dxa"/>
            <w:vAlign w:val="top"/>
          </w:tcPr>
          <w:p w14:paraId="7AC21FAB" w14:textId="1ED2EEF7" w:rsidR="00E51B16" w:rsidRDefault="00EF20A2" w:rsidP="0094236E">
            <w:pPr>
              <w:pStyle w:val="ListBullet"/>
              <w:rPr>
                <w:lang w:eastAsia="zh-CN"/>
              </w:rPr>
            </w:pPr>
            <w:hyperlink r:id="rId137" w:history="1">
              <w:r w:rsidR="00E51B16" w:rsidRPr="00E51B16">
                <w:rPr>
                  <w:rStyle w:val="Hyperlink"/>
                  <w:sz w:val="22"/>
                  <w:lang w:eastAsia="zh-CN"/>
                </w:rPr>
                <w:t>The convict impact on Aboriginal people</w:t>
              </w:r>
            </w:hyperlink>
          </w:p>
          <w:p w14:paraId="0218C0D2" w14:textId="50975F97" w:rsidR="00755F69" w:rsidRDefault="00EF20A2" w:rsidP="0094236E">
            <w:pPr>
              <w:pStyle w:val="ListBullet"/>
              <w:rPr>
                <w:lang w:eastAsia="zh-CN"/>
              </w:rPr>
            </w:pPr>
            <w:hyperlink r:id="rId138" w:history="1">
              <w:r w:rsidR="00E51B16" w:rsidRPr="00E51B16">
                <w:rPr>
                  <w:rStyle w:val="Hyperlink"/>
                  <w:sz w:val="22"/>
                  <w:lang w:eastAsia="zh-CN"/>
                </w:rPr>
                <w:t>First encounters and frontier conflict</w:t>
              </w:r>
            </w:hyperlink>
          </w:p>
        </w:tc>
      </w:tr>
      <w:tr w:rsidR="00755F69" w14:paraId="24FFDEA6" w14:textId="77777777" w:rsidTr="0094236E">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6C7B2FB1" w14:textId="77777777" w:rsidR="00E51B16" w:rsidRDefault="00E51B16" w:rsidP="0094236E">
            <w:pPr>
              <w:rPr>
                <w:lang w:eastAsia="zh-CN"/>
              </w:rPr>
            </w:pPr>
            <w:r>
              <w:rPr>
                <w:lang w:eastAsia="zh-CN"/>
              </w:rPr>
              <w:t>The short- and long-term impacts of the movement of peoples during this period</w:t>
            </w:r>
          </w:p>
          <w:p w14:paraId="30F7F036" w14:textId="3532D24F" w:rsidR="00755F69" w:rsidRPr="00800F0A" w:rsidRDefault="00E51B16" w:rsidP="00EE0957">
            <w:pPr>
              <w:rPr>
                <w:lang w:eastAsia="zh-CN"/>
              </w:rPr>
            </w:pPr>
            <w:proofErr w:type="gramStart"/>
            <w:r>
              <w:rPr>
                <w:lang w:eastAsia="zh-CN"/>
              </w:rPr>
              <w:t>Student</w:t>
            </w:r>
            <w:proofErr w:type="gramEnd"/>
            <w:r w:rsidR="00EE0957">
              <w:rPr>
                <w:lang w:eastAsia="zh-CN"/>
              </w:rPr>
              <w:t xml:space="preserve"> </w:t>
            </w:r>
            <w:r>
              <w:rPr>
                <w:lang w:eastAsia="zh-CN"/>
              </w:rPr>
              <w:t>assess the impact of convicts and free settlers on the development of the Australian nation</w:t>
            </w:r>
          </w:p>
        </w:tc>
        <w:tc>
          <w:tcPr>
            <w:tcW w:w="4837" w:type="dxa"/>
            <w:vAlign w:val="top"/>
          </w:tcPr>
          <w:p w14:paraId="32C70C18" w14:textId="582E6B04" w:rsidR="00755F69" w:rsidRDefault="00E51B16" w:rsidP="0094236E">
            <w:pPr>
              <w:rPr>
                <w:lang w:eastAsia="zh-CN"/>
              </w:rPr>
            </w:pPr>
            <w:r w:rsidRPr="00E51B16">
              <w:rPr>
                <w:lang w:eastAsia="zh-CN"/>
              </w:rPr>
              <w:t>Create a PMI chart to assess the impact of these early interactions on the development of the Australian nation and the Aboriginal peoples of Australia.</w:t>
            </w:r>
          </w:p>
        </w:tc>
        <w:tc>
          <w:tcPr>
            <w:tcW w:w="4838" w:type="dxa"/>
            <w:vAlign w:val="top"/>
          </w:tcPr>
          <w:p w14:paraId="1927C010" w14:textId="77777777" w:rsidR="00755F69" w:rsidRDefault="00755F69" w:rsidP="0094236E">
            <w:pPr>
              <w:rPr>
                <w:lang w:eastAsia="zh-CN"/>
              </w:rPr>
            </w:pPr>
          </w:p>
        </w:tc>
      </w:tr>
    </w:tbl>
    <w:p w14:paraId="72CC7F54" w14:textId="71DE3259" w:rsidR="0002741F" w:rsidRDefault="0002741F">
      <w:pPr>
        <w:rPr>
          <w:lang w:eastAsia="zh-CN"/>
        </w:rPr>
      </w:pPr>
      <w:r>
        <w:rPr>
          <w:lang w:eastAsia="zh-CN"/>
        </w:rPr>
        <w:br w:type="page"/>
      </w:r>
    </w:p>
    <w:p w14:paraId="047B4281" w14:textId="40AF8BD7" w:rsidR="008E6AFF" w:rsidRDefault="00E51B16" w:rsidP="00147431">
      <w:pPr>
        <w:pStyle w:val="Heading4"/>
      </w:pPr>
      <w:r w:rsidRPr="00E51B16">
        <w:lastRenderedPageBreak/>
        <w:t>Making a nation</w:t>
      </w:r>
    </w:p>
    <w:tbl>
      <w:tblPr>
        <w:tblStyle w:val="Tableheader"/>
        <w:tblW w:w="0" w:type="auto"/>
        <w:tblInd w:w="-30" w:type="dxa"/>
        <w:tblLook w:val="0420" w:firstRow="1" w:lastRow="0" w:firstColumn="0" w:lastColumn="0" w:noHBand="0" w:noVBand="1"/>
      </w:tblPr>
      <w:tblGrid>
        <w:gridCol w:w="4837"/>
        <w:gridCol w:w="4837"/>
        <w:gridCol w:w="4838"/>
      </w:tblGrid>
      <w:tr w:rsidR="008E6AFF" w14:paraId="4E7B875B" w14:textId="77777777" w:rsidTr="005A7615">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07B2F395" w14:textId="77777777" w:rsidR="008E6AFF" w:rsidRDefault="008E6AFF" w:rsidP="005A7615">
            <w:pPr>
              <w:spacing w:before="192" w:after="192"/>
              <w:rPr>
                <w:lang w:eastAsia="zh-CN"/>
              </w:rPr>
            </w:pPr>
            <w:r>
              <w:rPr>
                <w:lang w:eastAsia="zh-CN"/>
              </w:rPr>
              <w:t>Syllabus content</w:t>
            </w:r>
          </w:p>
        </w:tc>
        <w:tc>
          <w:tcPr>
            <w:tcW w:w="4837" w:type="dxa"/>
            <w:vAlign w:val="top"/>
          </w:tcPr>
          <w:p w14:paraId="77374EC0" w14:textId="77777777" w:rsidR="008E6AFF" w:rsidRDefault="008E6AFF" w:rsidP="005A7615">
            <w:pPr>
              <w:spacing w:beforeLines="80" w:before="192" w:afterLines="80" w:after="192"/>
              <w:rPr>
                <w:lang w:eastAsia="zh-CN"/>
              </w:rPr>
            </w:pPr>
            <w:r>
              <w:rPr>
                <w:lang w:eastAsia="zh-CN"/>
              </w:rPr>
              <w:t>Teaching and learning activity ideas</w:t>
            </w:r>
          </w:p>
        </w:tc>
        <w:tc>
          <w:tcPr>
            <w:tcW w:w="4838" w:type="dxa"/>
            <w:vAlign w:val="top"/>
          </w:tcPr>
          <w:p w14:paraId="1FD521B9" w14:textId="77777777" w:rsidR="008E6AFF" w:rsidRDefault="008E6AFF" w:rsidP="005A7615">
            <w:pPr>
              <w:rPr>
                <w:lang w:eastAsia="zh-CN"/>
              </w:rPr>
            </w:pPr>
            <w:r>
              <w:rPr>
                <w:lang w:eastAsia="zh-CN"/>
              </w:rPr>
              <w:t>Resources</w:t>
            </w:r>
          </w:p>
        </w:tc>
      </w:tr>
      <w:tr w:rsidR="008E6AFF" w14:paraId="10CB05A4" w14:textId="77777777" w:rsidTr="005A761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170C4227" w14:textId="77777777" w:rsidR="00E51B16" w:rsidRDefault="00E51B16" w:rsidP="005A7615">
            <w:pPr>
              <w:rPr>
                <w:lang w:eastAsia="zh-CN"/>
              </w:rPr>
            </w:pPr>
            <w:r>
              <w:rPr>
                <w:lang w:eastAsia="zh-CN"/>
              </w:rPr>
              <w:t>The extension of settlement, including the effects of contact (intended and unintended) between European settlers in Australia and Aboriginal and Torres Strait Islander peoples</w:t>
            </w:r>
          </w:p>
          <w:p w14:paraId="4C529288" w14:textId="77777777" w:rsidR="00E51B16" w:rsidRDefault="00E51B16" w:rsidP="005A7615">
            <w:pPr>
              <w:rPr>
                <w:lang w:eastAsia="zh-CN"/>
              </w:rPr>
            </w:pPr>
            <w:r>
              <w:rPr>
                <w:lang w:eastAsia="zh-CN"/>
              </w:rPr>
              <w:t>Students:</w:t>
            </w:r>
          </w:p>
          <w:p w14:paraId="16CC465F" w14:textId="16A980E0" w:rsidR="00E51B16" w:rsidRDefault="00E51B16" w:rsidP="005A7615">
            <w:pPr>
              <w:pStyle w:val="ListBullet"/>
              <w:rPr>
                <w:lang w:eastAsia="zh-CN"/>
              </w:rPr>
            </w:pPr>
            <w:r>
              <w:rPr>
                <w:lang w:eastAsia="zh-CN"/>
              </w:rPr>
              <w:t>outline the expansion of European settlement on a map of Aboriginal Australia to 1900</w:t>
            </w:r>
          </w:p>
          <w:p w14:paraId="74047D08" w14:textId="49223FED" w:rsidR="008E6AFF" w:rsidRDefault="00E51B16" w:rsidP="005A7615">
            <w:pPr>
              <w:pStyle w:val="ListBullet"/>
              <w:rPr>
                <w:lang w:eastAsia="zh-CN"/>
              </w:rPr>
            </w:pPr>
            <w:r>
              <w:rPr>
                <w:lang w:eastAsia="zh-CN"/>
              </w:rPr>
              <w:t>use a range of sources to describe contact experiences between European settlers and Indigenous peoples</w:t>
            </w:r>
          </w:p>
        </w:tc>
        <w:tc>
          <w:tcPr>
            <w:tcW w:w="4837" w:type="dxa"/>
            <w:vAlign w:val="top"/>
          </w:tcPr>
          <w:p w14:paraId="7147FB99" w14:textId="13A38CAB" w:rsidR="00E51B16" w:rsidRDefault="00E51B16" w:rsidP="005A7615">
            <w:pPr>
              <w:rPr>
                <w:lang w:eastAsia="zh-CN"/>
              </w:rPr>
            </w:pPr>
            <w:r>
              <w:rPr>
                <w:lang w:eastAsia="zh-CN"/>
              </w:rPr>
              <w:t>Mark on the map locations of European settlement.</w:t>
            </w:r>
          </w:p>
          <w:p w14:paraId="6B3D86FA" w14:textId="494E8DEA" w:rsidR="008E6AFF" w:rsidRDefault="00E51B16" w:rsidP="005A7615">
            <w:pPr>
              <w:rPr>
                <w:lang w:eastAsia="zh-CN"/>
              </w:rPr>
            </w:pPr>
            <w:r>
              <w:rPr>
                <w:lang w:eastAsia="zh-CN"/>
              </w:rPr>
              <w:t>Create multimedia presentation to describe contact experiences between European settlers and Aboriginal Australians.</w:t>
            </w:r>
          </w:p>
        </w:tc>
        <w:tc>
          <w:tcPr>
            <w:tcW w:w="4838" w:type="dxa"/>
            <w:vAlign w:val="top"/>
          </w:tcPr>
          <w:p w14:paraId="3B5FA9C6" w14:textId="7A85014B" w:rsidR="00E51B16" w:rsidRDefault="00EF20A2" w:rsidP="005A7615">
            <w:pPr>
              <w:pStyle w:val="ListBullet"/>
              <w:rPr>
                <w:lang w:eastAsia="zh-CN"/>
              </w:rPr>
            </w:pPr>
            <w:hyperlink r:id="rId139" w:history="1">
              <w:r w:rsidR="00E51B16" w:rsidRPr="00E51B16">
                <w:rPr>
                  <w:rStyle w:val="Hyperlink"/>
                  <w:sz w:val="22"/>
                  <w:lang w:eastAsia="zh-CN"/>
                </w:rPr>
                <w:t xml:space="preserve">AIATSIS Map of </w:t>
              </w:r>
              <w:r w:rsidR="005A7615">
                <w:rPr>
                  <w:rStyle w:val="Hyperlink"/>
                  <w:sz w:val="22"/>
                  <w:lang w:eastAsia="zh-CN"/>
                </w:rPr>
                <w:t>I</w:t>
              </w:r>
              <w:r w:rsidR="00E51B16" w:rsidRPr="00E51B16">
                <w:rPr>
                  <w:rStyle w:val="Hyperlink"/>
                  <w:sz w:val="22"/>
                  <w:lang w:eastAsia="zh-CN"/>
                </w:rPr>
                <w:t>ndigenous Australia</w:t>
              </w:r>
            </w:hyperlink>
          </w:p>
          <w:p w14:paraId="32701464" w14:textId="7B89BC95" w:rsidR="008E6AFF" w:rsidRDefault="00EF20A2" w:rsidP="005A7615">
            <w:pPr>
              <w:pStyle w:val="ListBullet"/>
              <w:rPr>
                <w:lang w:eastAsia="zh-CN"/>
              </w:rPr>
            </w:pPr>
            <w:hyperlink r:id="rId140" w:history="1">
              <w:r w:rsidR="00E51B16" w:rsidRPr="00E51B16">
                <w:rPr>
                  <w:rStyle w:val="Hyperlink"/>
                  <w:sz w:val="22"/>
                  <w:lang w:eastAsia="zh-CN"/>
                </w:rPr>
                <w:t>Indigenous cultures and contact history - community stories</w:t>
              </w:r>
            </w:hyperlink>
          </w:p>
        </w:tc>
      </w:tr>
      <w:tr w:rsidR="008E6AFF" w14:paraId="586575B3" w14:textId="77777777" w:rsidTr="005A7615">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048EBE6A" w14:textId="77777777" w:rsidR="00E51B16" w:rsidRDefault="00E51B16" w:rsidP="005A7615">
            <w:pPr>
              <w:rPr>
                <w:lang w:eastAsia="zh-CN"/>
              </w:rPr>
            </w:pPr>
            <w:r>
              <w:rPr>
                <w:lang w:eastAsia="zh-CN"/>
              </w:rPr>
              <w:t>The experiences of non-Europeans in Australia prior to the 1900s (such as the Japanese, Chinese, South Sea Islanders, Afghans)</w:t>
            </w:r>
          </w:p>
          <w:p w14:paraId="57A418BA" w14:textId="4831E562" w:rsidR="008E6AFF" w:rsidRPr="00800F0A" w:rsidRDefault="00E51B16" w:rsidP="00EE0957">
            <w:pPr>
              <w:rPr>
                <w:lang w:eastAsia="zh-CN"/>
              </w:rPr>
            </w:pPr>
            <w:r>
              <w:rPr>
                <w:lang w:eastAsia="zh-CN"/>
              </w:rPr>
              <w:t>Students</w:t>
            </w:r>
            <w:r w:rsidR="00EE0957">
              <w:rPr>
                <w:lang w:eastAsia="zh-CN"/>
              </w:rPr>
              <w:t xml:space="preserve"> </w:t>
            </w:r>
            <w:r>
              <w:rPr>
                <w:lang w:eastAsia="zh-CN"/>
              </w:rPr>
              <w:t>describe how the chosen group lived and worked in Australia</w:t>
            </w:r>
          </w:p>
        </w:tc>
        <w:tc>
          <w:tcPr>
            <w:tcW w:w="4837" w:type="dxa"/>
            <w:vAlign w:val="top"/>
          </w:tcPr>
          <w:p w14:paraId="13A5E2BB" w14:textId="22850007" w:rsidR="00E51B16" w:rsidRDefault="00E51B16" w:rsidP="005A7615">
            <w:pPr>
              <w:rPr>
                <w:lang w:eastAsia="zh-CN"/>
              </w:rPr>
            </w:pPr>
            <w:r>
              <w:rPr>
                <w:lang w:eastAsia="zh-CN"/>
              </w:rPr>
              <w:t>Investigate interactions (trade, conflict, labour, intermarriage) between Aboriginal Australians and these groups:</w:t>
            </w:r>
          </w:p>
          <w:p w14:paraId="5DF7E05F" w14:textId="4899DEB8" w:rsidR="00E51B16" w:rsidRDefault="00E51B16" w:rsidP="005A7615">
            <w:pPr>
              <w:pStyle w:val="ListBullet"/>
              <w:rPr>
                <w:lang w:eastAsia="zh-CN"/>
              </w:rPr>
            </w:pPr>
            <w:r>
              <w:rPr>
                <w:lang w:eastAsia="zh-CN"/>
              </w:rPr>
              <w:t>Chinese</w:t>
            </w:r>
          </w:p>
          <w:p w14:paraId="09677E72" w14:textId="52947FBD" w:rsidR="00E51B16" w:rsidRDefault="00E51B16" w:rsidP="005A7615">
            <w:pPr>
              <w:pStyle w:val="ListBullet"/>
              <w:rPr>
                <w:lang w:eastAsia="zh-CN"/>
              </w:rPr>
            </w:pPr>
            <w:r>
              <w:rPr>
                <w:lang w:eastAsia="zh-CN"/>
              </w:rPr>
              <w:t>Afghans</w:t>
            </w:r>
          </w:p>
          <w:p w14:paraId="25F55246" w14:textId="28C65AF4" w:rsidR="00E51B16" w:rsidRDefault="006B0959" w:rsidP="005A7615">
            <w:pPr>
              <w:pStyle w:val="ListBullet"/>
              <w:rPr>
                <w:lang w:eastAsia="zh-CN"/>
              </w:rPr>
            </w:pPr>
            <w:proofErr w:type="spellStart"/>
            <w:r>
              <w:rPr>
                <w:lang w:eastAsia="zh-CN"/>
              </w:rPr>
              <w:t>Makassan</w:t>
            </w:r>
            <w:proofErr w:type="spellEnd"/>
          </w:p>
          <w:p w14:paraId="626A9E66" w14:textId="056616B3" w:rsidR="00E51B16" w:rsidRDefault="00E51B16" w:rsidP="005A7615">
            <w:pPr>
              <w:pStyle w:val="ListBullet"/>
              <w:rPr>
                <w:lang w:eastAsia="zh-CN"/>
              </w:rPr>
            </w:pPr>
            <w:r>
              <w:rPr>
                <w:lang w:eastAsia="zh-CN"/>
              </w:rPr>
              <w:t>Japanese</w:t>
            </w:r>
          </w:p>
          <w:p w14:paraId="4D558198" w14:textId="5B8F91D5" w:rsidR="008E6AFF" w:rsidRDefault="00E51B16" w:rsidP="005A7615">
            <w:pPr>
              <w:pStyle w:val="ListBullet"/>
              <w:rPr>
                <w:lang w:eastAsia="zh-CN"/>
              </w:rPr>
            </w:pPr>
            <w:r>
              <w:rPr>
                <w:lang w:eastAsia="zh-CN"/>
              </w:rPr>
              <w:t>South Sea Islanders</w:t>
            </w:r>
            <w:r w:rsidR="005A7615">
              <w:rPr>
                <w:lang w:eastAsia="zh-CN"/>
              </w:rPr>
              <w:t>.</w:t>
            </w:r>
          </w:p>
        </w:tc>
        <w:tc>
          <w:tcPr>
            <w:tcW w:w="4838" w:type="dxa"/>
            <w:vAlign w:val="top"/>
          </w:tcPr>
          <w:p w14:paraId="79ADD540" w14:textId="675E148A" w:rsidR="00E51B16" w:rsidRDefault="00EF20A2" w:rsidP="005A7615">
            <w:pPr>
              <w:pStyle w:val="ListBullet"/>
              <w:rPr>
                <w:lang w:eastAsia="zh-CN"/>
              </w:rPr>
            </w:pPr>
            <w:hyperlink r:id="rId141" w:history="1">
              <w:r w:rsidR="00E51B16" w:rsidRPr="00E51B16">
                <w:rPr>
                  <w:rStyle w:val="Hyperlink"/>
                  <w:sz w:val="22"/>
                  <w:lang w:eastAsia="zh-CN"/>
                </w:rPr>
                <w:t xml:space="preserve">Chinese and Indigenous Australians share a long, 'untold history' </w:t>
              </w:r>
              <w:proofErr w:type="gramStart"/>
              <w:r w:rsidR="00E51B16" w:rsidRPr="00E51B16">
                <w:rPr>
                  <w:rStyle w:val="Hyperlink"/>
                  <w:sz w:val="22"/>
                  <w:lang w:eastAsia="zh-CN"/>
                </w:rPr>
                <w:t>that's</w:t>
              </w:r>
              <w:proofErr w:type="gramEnd"/>
              <w:r w:rsidR="00E51B16" w:rsidRPr="00E51B16">
                <w:rPr>
                  <w:rStyle w:val="Hyperlink"/>
                  <w:sz w:val="22"/>
                  <w:lang w:eastAsia="zh-CN"/>
                </w:rPr>
                <w:t xml:space="preserve"> been captured through art</w:t>
              </w:r>
            </w:hyperlink>
          </w:p>
          <w:p w14:paraId="1CDAF8AE" w14:textId="69B306BC" w:rsidR="00E51B16" w:rsidRDefault="00EF20A2" w:rsidP="005A7615">
            <w:pPr>
              <w:pStyle w:val="ListBullet"/>
              <w:rPr>
                <w:lang w:eastAsia="zh-CN"/>
              </w:rPr>
            </w:pPr>
            <w:hyperlink r:id="rId142" w:history="1">
              <w:r w:rsidR="00E51B16" w:rsidRPr="00E51B16">
                <w:rPr>
                  <w:rStyle w:val="Hyperlink"/>
                  <w:sz w:val="22"/>
                  <w:lang w:eastAsia="zh-CN"/>
                </w:rPr>
                <w:t>An Aboriginal woman's journey to uncover her lost Chinese roots amid the coronavirus pandemic</w:t>
              </w:r>
            </w:hyperlink>
          </w:p>
          <w:p w14:paraId="141656C1" w14:textId="6A35DB4A" w:rsidR="006B0959" w:rsidRDefault="00EF20A2" w:rsidP="005A7615">
            <w:pPr>
              <w:pStyle w:val="ListBullet"/>
              <w:rPr>
                <w:lang w:eastAsia="zh-CN"/>
              </w:rPr>
            </w:pPr>
            <w:hyperlink r:id="rId143" w:history="1">
              <w:r w:rsidR="006B0959" w:rsidRPr="006B0959">
                <w:rPr>
                  <w:rStyle w:val="Hyperlink"/>
                  <w:sz w:val="22"/>
                  <w:lang w:eastAsia="zh-CN"/>
                </w:rPr>
                <w:t>Islam and Indigenous Australia</w:t>
              </w:r>
            </w:hyperlink>
          </w:p>
          <w:p w14:paraId="2F2A9E4B" w14:textId="459D5921" w:rsidR="006B0959" w:rsidRDefault="00EF20A2" w:rsidP="005A7615">
            <w:pPr>
              <w:pStyle w:val="ListBullet"/>
              <w:rPr>
                <w:lang w:eastAsia="zh-CN"/>
              </w:rPr>
            </w:pPr>
            <w:hyperlink r:id="rId144" w:history="1">
              <w:r w:rsidR="006B0959" w:rsidRPr="006B0959">
                <w:rPr>
                  <w:rStyle w:val="Hyperlink"/>
                  <w:sz w:val="22"/>
                  <w:lang w:eastAsia="zh-CN"/>
                </w:rPr>
                <w:t>When Islam came to Australia</w:t>
              </w:r>
            </w:hyperlink>
          </w:p>
          <w:p w14:paraId="1782EB94" w14:textId="2E1ABB69" w:rsidR="00E51B16" w:rsidRDefault="00EF20A2" w:rsidP="005A7615">
            <w:pPr>
              <w:pStyle w:val="ListBullet"/>
              <w:rPr>
                <w:lang w:eastAsia="zh-CN"/>
              </w:rPr>
            </w:pPr>
            <w:hyperlink r:id="rId145" w:history="1">
              <w:r w:rsidR="00E51B16" w:rsidRPr="00E51B16">
                <w:rPr>
                  <w:rStyle w:val="Hyperlink"/>
                  <w:sz w:val="22"/>
                  <w:lang w:eastAsia="zh-CN"/>
                </w:rPr>
                <w:t>Australia's Afghan cameleers' forgotten history revived by their living relatives</w:t>
              </w:r>
            </w:hyperlink>
          </w:p>
          <w:p w14:paraId="64597EE1" w14:textId="51A8D409" w:rsidR="008E6AFF" w:rsidRDefault="00EF20A2" w:rsidP="005A7615">
            <w:pPr>
              <w:pStyle w:val="ListBullet"/>
              <w:rPr>
                <w:lang w:eastAsia="zh-CN"/>
              </w:rPr>
            </w:pPr>
            <w:hyperlink r:id="rId146" w:history="1">
              <w:r w:rsidR="00E51B16" w:rsidRPr="006B0959">
                <w:rPr>
                  <w:rStyle w:val="Hyperlink"/>
                  <w:sz w:val="22"/>
                  <w:lang w:eastAsia="zh-CN"/>
                </w:rPr>
                <w:t>Afghan Cameleers in Australia</w:t>
              </w:r>
            </w:hyperlink>
            <w:r w:rsidR="00E51B16">
              <w:rPr>
                <w:lang w:eastAsia="zh-CN"/>
              </w:rPr>
              <w:t xml:space="preserve"> SBS On-demand (duration1.01.39)</w:t>
            </w:r>
          </w:p>
        </w:tc>
      </w:tr>
      <w:tr w:rsidR="008E6AFF" w14:paraId="165F8D04" w14:textId="77777777" w:rsidTr="005A7615">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E1ED052" w14:textId="77777777" w:rsidR="006B0959" w:rsidRDefault="006B0959" w:rsidP="005A7615">
            <w:pPr>
              <w:rPr>
                <w:lang w:eastAsia="zh-CN"/>
              </w:rPr>
            </w:pPr>
            <w:r>
              <w:rPr>
                <w:lang w:eastAsia="zh-CN"/>
              </w:rPr>
              <w:t>Living and working conditions in Australia around the turn of the twentieth century (that is 1900)</w:t>
            </w:r>
          </w:p>
          <w:p w14:paraId="47612673" w14:textId="6054DF0A" w:rsidR="008E6AFF" w:rsidRPr="00800F0A" w:rsidRDefault="006B0959" w:rsidP="00EE0957">
            <w:pPr>
              <w:rPr>
                <w:lang w:eastAsia="zh-CN"/>
              </w:rPr>
            </w:pPr>
            <w:r>
              <w:rPr>
                <w:lang w:eastAsia="zh-CN"/>
              </w:rPr>
              <w:t>Students</w:t>
            </w:r>
            <w:r w:rsidR="00EE0957">
              <w:rPr>
                <w:lang w:eastAsia="zh-CN"/>
              </w:rPr>
              <w:t xml:space="preserve"> </w:t>
            </w:r>
            <w:r>
              <w:rPr>
                <w:lang w:eastAsia="zh-CN"/>
              </w:rPr>
              <w:t xml:space="preserve">using a range of sources, investigate </w:t>
            </w:r>
            <w:r>
              <w:rPr>
                <w:lang w:eastAsia="zh-CN"/>
              </w:rPr>
              <w:lastRenderedPageBreak/>
              <w:t>the living and working conditions of men, women, and children around the turn of the twentieth century in Australia</w:t>
            </w:r>
          </w:p>
        </w:tc>
        <w:tc>
          <w:tcPr>
            <w:tcW w:w="4837" w:type="dxa"/>
            <w:vAlign w:val="top"/>
          </w:tcPr>
          <w:p w14:paraId="614C3DC9" w14:textId="77777777" w:rsidR="008E6AFF" w:rsidRDefault="006B0959" w:rsidP="005A7615">
            <w:pPr>
              <w:rPr>
                <w:lang w:eastAsia="zh-CN"/>
              </w:rPr>
            </w:pPr>
            <w:r w:rsidRPr="006B0959">
              <w:rPr>
                <w:lang w:eastAsia="zh-CN"/>
              </w:rPr>
              <w:lastRenderedPageBreak/>
              <w:t>Investigate and describe the living conditions of Aboriginal Australians on reserves and in missions.</w:t>
            </w:r>
          </w:p>
          <w:p w14:paraId="5F532D11" w14:textId="77777777" w:rsidR="006B0959" w:rsidRDefault="006B0959" w:rsidP="005A7615">
            <w:pPr>
              <w:rPr>
                <w:lang w:eastAsia="zh-CN"/>
              </w:rPr>
            </w:pPr>
            <w:r>
              <w:rPr>
                <w:lang w:eastAsia="zh-CN"/>
              </w:rPr>
              <w:t xml:space="preserve">Create a short play to convey they nature of life </w:t>
            </w:r>
            <w:r>
              <w:rPr>
                <w:lang w:eastAsia="zh-CN"/>
              </w:rPr>
              <w:lastRenderedPageBreak/>
              <w:t>on a mission</w:t>
            </w:r>
            <w:r w:rsidR="00420A70">
              <w:rPr>
                <w:lang w:eastAsia="zh-CN"/>
              </w:rPr>
              <w:t xml:space="preserve"> for Aboriginal or Torres Strait Islanders.</w:t>
            </w:r>
          </w:p>
          <w:p w14:paraId="750CDC1F" w14:textId="719795CC" w:rsidR="00420A70" w:rsidRDefault="00420A70" w:rsidP="005A7615">
            <w:pPr>
              <w:rPr>
                <w:lang w:eastAsia="zh-CN"/>
              </w:rPr>
            </w:pPr>
            <w:r>
              <w:rPr>
                <w:lang w:eastAsia="zh-CN"/>
              </w:rPr>
              <w:t xml:space="preserve">Explain </w:t>
            </w:r>
            <w:proofErr w:type="spellStart"/>
            <w:r>
              <w:rPr>
                <w:lang w:eastAsia="zh-CN"/>
              </w:rPr>
              <w:t>they</w:t>
            </w:r>
            <w:proofErr w:type="spellEnd"/>
            <w:r>
              <w:rPr>
                <w:lang w:eastAsia="zh-CN"/>
              </w:rPr>
              <w:t xml:space="preserve"> way in which life on a mission compared with pre-contact life for Aboriginal and Torres Strait Islander peoples.</w:t>
            </w:r>
          </w:p>
        </w:tc>
        <w:tc>
          <w:tcPr>
            <w:tcW w:w="4838" w:type="dxa"/>
            <w:vAlign w:val="top"/>
          </w:tcPr>
          <w:p w14:paraId="240070E4" w14:textId="3D93B33D" w:rsidR="00420A70" w:rsidRDefault="00EF20A2" w:rsidP="005A7615">
            <w:pPr>
              <w:pStyle w:val="ListBullet"/>
              <w:rPr>
                <w:lang w:eastAsia="zh-CN"/>
              </w:rPr>
            </w:pPr>
            <w:hyperlink r:id="rId147" w:history="1">
              <w:r w:rsidR="00420A70" w:rsidRPr="00420A70">
                <w:rPr>
                  <w:rStyle w:val="Hyperlink"/>
                  <w:sz w:val="22"/>
                  <w:lang w:eastAsia="zh-CN"/>
                </w:rPr>
                <w:t xml:space="preserve">‘A modern-day concentration camp’: using history to make sense of Australian immigration detention centres </w:t>
              </w:r>
              <w:r w:rsidR="00420A70" w:rsidRPr="00420A70">
                <w:rPr>
                  <w:rStyle w:val="Hyperlink"/>
                  <w:sz w:val="22"/>
                  <w:lang w:eastAsia="zh-CN"/>
                </w:rPr>
                <w:lastRenderedPageBreak/>
                <w:t>- Aboriginal reserves</w:t>
              </w:r>
            </w:hyperlink>
          </w:p>
          <w:p w14:paraId="09658302" w14:textId="12B9DC52" w:rsidR="008E6AFF" w:rsidRDefault="00EF20A2" w:rsidP="005A7615">
            <w:pPr>
              <w:pStyle w:val="ListBullet"/>
              <w:rPr>
                <w:lang w:eastAsia="zh-CN"/>
              </w:rPr>
            </w:pPr>
            <w:hyperlink r:id="rId148" w:history="1">
              <w:r w:rsidR="00420A70" w:rsidRPr="00420A70">
                <w:rPr>
                  <w:rStyle w:val="Hyperlink"/>
                  <w:sz w:val="22"/>
                  <w:lang w:eastAsia="zh-CN"/>
                </w:rPr>
                <w:t>Living on Aboriginal reserves and stations</w:t>
              </w:r>
            </w:hyperlink>
          </w:p>
        </w:tc>
      </w:tr>
      <w:tr w:rsidR="008E6AFF" w14:paraId="354241F8" w14:textId="77777777" w:rsidTr="005A7615">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416F791" w14:textId="77777777" w:rsidR="00420A70" w:rsidRDefault="00420A70" w:rsidP="005A7615">
            <w:pPr>
              <w:rPr>
                <w:lang w:eastAsia="zh-CN"/>
              </w:rPr>
            </w:pPr>
            <w:r>
              <w:rPr>
                <w:lang w:eastAsia="zh-CN"/>
              </w:rPr>
              <w:lastRenderedPageBreak/>
              <w:t xml:space="preserve">Key events and ideas in the development of Australian self-government and democracy, including women's voting </w:t>
            </w:r>
            <w:proofErr w:type="gramStart"/>
            <w:r>
              <w:rPr>
                <w:lang w:eastAsia="zh-CN"/>
              </w:rPr>
              <w:t>rights</w:t>
            </w:r>
            <w:proofErr w:type="gramEnd"/>
          </w:p>
          <w:p w14:paraId="6AB18926" w14:textId="2F706947" w:rsidR="008E6AFF" w:rsidRPr="00800F0A" w:rsidRDefault="00420A70" w:rsidP="00EE0957">
            <w:pPr>
              <w:rPr>
                <w:lang w:eastAsia="zh-CN"/>
              </w:rPr>
            </w:pPr>
            <w:r>
              <w:rPr>
                <w:lang w:eastAsia="zh-CN"/>
              </w:rPr>
              <w:t>Students</w:t>
            </w:r>
            <w:r w:rsidR="00EE0957">
              <w:rPr>
                <w:lang w:eastAsia="zh-CN"/>
              </w:rPr>
              <w:t xml:space="preserve"> </w:t>
            </w:r>
            <w:r>
              <w:rPr>
                <w:lang w:eastAsia="zh-CN"/>
              </w:rPr>
              <w:t>discuss the consequences of the introduction of the Australian Constitution for the rights of women and Aboriginal people</w:t>
            </w:r>
          </w:p>
        </w:tc>
        <w:tc>
          <w:tcPr>
            <w:tcW w:w="4837" w:type="dxa"/>
            <w:vAlign w:val="top"/>
          </w:tcPr>
          <w:p w14:paraId="1354611B" w14:textId="148EEE95" w:rsidR="00420A70" w:rsidRDefault="00420A70" w:rsidP="005A7615">
            <w:pPr>
              <w:rPr>
                <w:lang w:eastAsia="zh-CN"/>
              </w:rPr>
            </w:pPr>
            <w:r>
              <w:rPr>
                <w:lang w:eastAsia="zh-CN"/>
              </w:rPr>
              <w:t>Research the Australian Constitution Section 51 (xxvi) and Section 127 as they were at the time of Federation. Analyse the significance of these sections of the constitution and the consequences for Aboriginal Australians (for example: not able to vote, not able to stand for election to parliament).</w:t>
            </w:r>
          </w:p>
          <w:p w14:paraId="37E76793" w14:textId="58FF6B41" w:rsidR="008E6AFF" w:rsidRDefault="00420A70" w:rsidP="005A7615">
            <w:pPr>
              <w:rPr>
                <w:lang w:eastAsia="zh-CN"/>
              </w:rPr>
            </w:pPr>
            <w:r>
              <w:rPr>
                <w:lang w:eastAsia="zh-CN"/>
              </w:rPr>
              <w:t>Investigate the significance of Constitutional recognition of Aboriginal people.</w:t>
            </w:r>
          </w:p>
        </w:tc>
        <w:tc>
          <w:tcPr>
            <w:tcW w:w="4838" w:type="dxa"/>
            <w:vAlign w:val="top"/>
          </w:tcPr>
          <w:p w14:paraId="437D340A" w14:textId="30C4C8DE" w:rsidR="008E6AFF" w:rsidRPr="00C87018" w:rsidRDefault="00EF20A2" w:rsidP="00C87018">
            <w:pPr>
              <w:pStyle w:val="ListBullet"/>
              <w:rPr>
                <w:lang w:eastAsia="zh-CN"/>
              </w:rPr>
            </w:pPr>
            <w:hyperlink r:id="rId149" w:history="1">
              <w:r w:rsidR="00420A70" w:rsidRPr="00420A70">
                <w:rPr>
                  <w:rStyle w:val="Hyperlink"/>
                  <w:sz w:val="22"/>
                  <w:lang w:eastAsia="zh-CN"/>
                </w:rPr>
                <w:t>“Aboriginal natives shall not be counted”</w:t>
              </w:r>
            </w:hyperlink>
          </w:p>
        </w:tc>
      </w:tr>
    </w:tbl>
    <w:p w14:paraId="5D8B908A" w14:textId="38E9C7BF" w:rsidR="00E86A4A" w:rsidRDefault="00A57733" w:rsidP="00147431">
      <w:pPr>
        <w:pStyle w:val="Heading4"/>
      </w:pPr>
      <w:r>
        <w:t>A</w:t>
      </w:r>
      <w:r w:rsidRPr="00420A70">
        <w:t xml:space="preserve">ustralians at war: </w:t>
      </w:r>
      <w:r>
        <w:t>W</w:t>
      </w:r>
      <w:r w:rsidRPr="00420A70">
        <w:t xml:space="preserve">orld </w:t>
      </w:r>
      <w:r>
        <w:t>W</w:t>
      </w:r>
      <w:r w:rsidRPr="00420A70">
        <w:t xml:space="preserve">ars </w:t>
      </w:r>
      <w:r>
        <w:t>I</w:t>
      </w:r>
      <w:r w:rsidRPr="00420A70">
        <w:t xml:space="preserve"> and</w:t>
      </w:r>
      <w:r w:rsidR="00420A70" w:rsidRPr="00420A70">
        <w:t xml:space="preserve"> II (1914–1918, 1939–1945)</w:t>
      </w:r>
    </w:p>
    <w:tbl>
      <w:tblPr>
        <w:tblStyle w:val="Tableheader"/>
        <w:tblW w:w="0" w:type="auto"/>
        <w:tblInd w:w="-60" w:type="dxa"/>
        <w:tblLook w:val="0420" w:firstRow="1" w:lastRow="0" w:firstColumn="0" w:lastColumn="0" w:noHBand="0" w:noVBand="1"/>
      </w:tblPr>
      <w:tblGrid>
        <w:gridCol w:w="4837"/>
        <w:gridCol w:w="4837"/>
        <w:gridCol w:w="4838"/>
      </w:tblGrid>
      <w:tr w:rsidR="00E86A4A" w14:paraId="3A3D7916" w14:textId="77777777" w:rsidTr="002B6129">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4E34E8D5" w14:textId="77777777" w:rsidR="00E86A4A" w:rsidRDefault="00E86A4A" w:rsidP="002B6129">
            <w:pPr>
              <w:spacing w:before="192" w:after="192"/>
              <w:rPr>
                <w:lang w:eastAsia="zh-CN"/>
              </w:rPr>
            </w:pPr>
            <w:r>
              <w:rPr>
                <w:lang w:eastAsia="zh-CN"/>
              </w:rPr>
              <w:t>Syllabus content</w:t>
            </w:r>
          </w:p>
        </w:tc>
        <w:tc>
          <w:tcPr>
            <w:tcW w:w="4837" w:type="dxa"/>
            <w:vAlign w:val="top"/>
          </w:tcPr>
          <w:p w14:paraId="5ED50007" w14:textId="77777777" w:rsidR="00E86A4A" w:rsidRDefault="00E86A4A" w:rsidP="002B6129">
            <w:pPr>
              <w:spacing w:beforeLines="80" w:before="192" w:afterLines="80" w:after="192"/>
              <w:rPr>
                <w:lang w:eastAsia="zh-CN"/>
              </w:rPr>
            </w:pPr>
            <w:r>
              <w:rPr>
                <w:lang w:eastAsia="zh-CN"/>
              </w:rPr>
              <w:t>Teaching and learning activity ideas</w:t>
            </w:r>
          </w:p>
        </w:tc>
        <w:tc>
          <w:tcPr>
            <w:tcW w:w="4838" w:type="dxa"/>
            <w:vAlign w:val="top"/>
          </w:tcPr>
          <w:p w14:paraId="2C6F05C7" w14:textId="77777777" w:rsidR="00E86A4A" w:rsidRDefault="00E86A4A" w:rsidP="002B6129">
            <w:pPr>
              <w:rPr>
                <w:lang w:eastAsia="zh-CN"/>
              </w:rPr>
            </w:pPr>
            <w:r>
              <w:rPr>
                <w:lang w:eastAsia="zh-CN"/>
              </w:rPr>
              <w:t>Resources</w:t>
            </w:r>
          </w:p>
        </w:tc>
      </w:tr>
      <w:tr w:rsidR="00E86A4A" w14:paraId="6932B787" w14:textId="77777777" w:rsidTr="002B6129">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0D1A72C" w14:textId="77777777" w:rsidR="00420A70" w:rsidRDefault="00420A70" w:rsidP="002B6129">
            <w:pPr>
              <w:rPr>
                <w:lang w:eastAsia="zh-CN"/>
              </w:rPr>
            </w:pPr>
            <w:r>
              <w:rPr>
                <w:lang w:eastAsia="zh-CN"/>
              </w:rPr>
              <w:t xml:space="preserve">An overview of the causes of the wars, why men enlisted and where Australians </w:t>
            </w:r>
            <w:proofErr w:type="gramStart"/>
            <w:r>
              <w:rPr>
                <w:lang w:eastAsia="zh-CN"/>
              </w:rPr>
              <w:t>fought</w:t>
            </w:r>
            <w:proofErr w:type="gramEnd"/>
          </w:p>
          <w:p w14:paraId="635B1A01" w14:textId="390BF5C6" w:rsidR="00E86A4A" w:rsidRDefault="00420A70" w:rsidP="00EE0957">
            <w:pPr>
              <w:rPr>
                <w:lang w:eastAsia="zh-CN"/>
              </w:rPr>
            </w:pPr>
            <w:r>
              <w:rPr>
                <w:lang w:eastAsia="zh-CN"/>
              </w:rPr>
              <w:t>Students</w:t>
            </w:r>
            <w:r w:rsidR="00EE0957">
              <w:rPr>
                <w:lang w:eastAsia="zh-CN"/>
              </w:rPr>
              <w:t xml:space="preserve"> </w:t>
            </w:r>
            <w:r>
              <w:rPr>
                <w:lang w:eastAsia="zh-CN"/>
              </w:rPr>
              <w:t>explain why Australians enlisted to fight in both wars</w:t>
            </w:r>
          </w:p>
        </w:tc>
        <w:tc>
          <w:tcPr>
            <w:tcW w:w="4837" w:type="dxa"/>
            <w:vAlign w:val="top"/>
          </w:tcPr>
          <w:p w14:paraId="39019079" w14:textId="645A1AE3" w:rsidR="00E86A4A" w:rsidRDefault="00420A70" w:rsidP="002B6129">
            <w:pPr>
              <w:rPr>
                <w:lang w:eastAsia="zh-CN"/>
              </w:rPr>
            </w:pPr>
            <w:r w:rsidRPr="00420A70">
              <w:rPr>
                <w:lang w:eastAsia="zh-CN"/>
              </w:rPr>
              <w:t>Explore motivations for Aboriginal Australians to enlist in WWI and WWII.</w:t>
            </w:r>
          </w:p>
        </w:tc>
        <w:tc>
          <w:tcPr>
            <w:tcW w:w="4838" w:type="dxa"/>
            <w:vAlign w:val="top"/>
          </w:tcPr>
          <w:p w14:paraId="0D05DF8E" w14:textId="7B0C1471" w:rsidR="00E86A4A" w:rsidRDefault="00EF20A2" w:rsidP="002B6129">
            <w:pPr>
              <w:pStyle w:val="ListBullet"/>
              <w:rPr>
                <w:lang w:eastAsia="zh-CN"/>
              </w:rPr>
            </w:pPr>
            <w:hyperlink r:id="rId150" w:history="1">
              <w:r w:rsidR="00420A70" w:rsidRPr="00420A70">
                <w:rPr>
                  <w:rStyle w:val="Hyperlink"/>
                  <w:sz w:val="22"/>
                  <w:lang w:eastAsia="zh-CN"/>
                </w:rPr>
                <w:t xml:space="preserve">Australian </w:t>
              </w:r>
              <w:r w:rsidR="002B6129">
                <w:rPr>
                  <w:rStyle w:val="Hyperlink"/>
                  <w:sz w:val="22"/>
                  <w:lang w:eastAsia="zh-CN"/>
                </w:rPr>
                <w:t>I</w:t>
              </w:r>
              <w:r w:rsidR="00420A70" w:rsidRPr="00420A70">
                <w:rPr>
                  <w:rStyle w:val="Hyperlink"/>
                  <w:sz w:val="22"/>
                  <w:lang w:eastAsia="zh-CN"/>
                </w:rPr>
                <w:t>ndigenous service during WWI</w:t>
              </w:r>
            </w:hyperlink>
          </w:p>
          <w:p w14:paraId="0C105251" w14:textId="298408DA" w:rsidR="00420A70" w:rsidRDefault="00420A70" w:rsidP="002B6129">
            <w:pPr>
              <w:pStyle w:val="ListBullet"/>
              <w:rPr>
                <w:lang w:eastAsia="zh-CN"/>
              </w:rPr>
            </w:pPr>
            <w:r>
              <w:rPr>
                <w:lang w:eastAsia="zh-CN"/>
              </w:rPr>
              <w:t>Access the PDF document “</w:t>
            </w:r>
            <w:r w:rsidRPr="00420A70">
              <w:rPr>
                <w:lang w:eastAsia="zh-CN"/>
              </w:rPr>
              <w:t>How did Indigenous Australians contribute to the Defence of Australia in World War 2?</w:t>
            </w:r>
            <w:r w:rsidR="00077B57">
              <w:rPr>
                <w:lang w:eastAsia="zh-CN"/>
              </w:rPr>
              <w:t xml:space="preserve"> Available from </w:t>
            </w:r>
            <w:hyperlink r:id="rId151" w:history="1">
              <w:r w:rsidR="00077B57" w:rsidRPr="00077B57">
                <w:rPr>
                  <w:rStyle w:val="Hyperlink"/>
                  <w:sz w:val="22"/>
                  <w:lang w:eastAsia="zh-CN"/>
                </w:rPr>
                <w:t>Darwin Defenders</w:t>
              </w:r>
            </w:hyperlink>
            <w:r w:rsidR="00077B57">
              <w:rPr>
                <w:lang w:eastAsia="zh-CN"/>
              </w:rPr>
              <w:t>.</w:t>
            </w:r>
          </w:p>
        </w:tc>
      </w:tr>
      <w:tr w:rsidR="00E86A4A" w14:paraId="6B84ADDF" w14:textId="77777777" w:rsidTr="002B6129">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7CF24524" w14:textId="77777777" w:rsidR="00077B57" w:rsidRPr="00EE0957" w:rsidRDefault="00077B57" w:rsidP="002B6129">
            <w:pPr>
              <w:rPr>
                <w:rStyle w:val="Strong"/>
              </w:rPr>
            </w:pPr>
            <w:r w:rsidRPr="00EE0957">
              <w:rPr>
                <w:rStyle w:val="Strong"/>
              </w:rPr>
              <w:t>Significant events and the experiences of Australians at war</w:t>
            </w:r>
          </w:p>
          <w:p w14:paraId="75536771" w14:textId="13D20C9F" w:rsidR="00077B57" w:rsidRDefault="00077B57" w:rsidP="002B6129">
            <w:pPr>
              <w:pStyle w:val="ListBullet"/>
              <w:rPr>
                <w:lang w:eastAsia="zh-CN"/>
              </w:rPr>
            </w:pPr>
            <w:r>
              <w:rPr>
                <w:lang w:eastAsia="zh-CN"/>
              </w:rPr>
              <w:t xml:space="preserve">Using sources, students investigate the following features of each war: </w:t>
            </w:r>
          </w:p>
          <w:p w14:paraId="7346DC8D" w14:textId="77777777" w:rsidR="00E17C2E" w:rsidRPr="00E17C2E" w:rsidRDefault="00E17C2E" w:rsidP="00E17C2E">
            <w:pPr>
              <w:pStyle w:val="ListBullet2"/>
              <w:rPr>
                <w:lang w:eastAsia="zh-CN"/>
              </w:rPr>
            </w:pPr>
            <w:r w:rsidRPr="00E17C2E">
              <w:rPr>
                <w:lang w:eastAsia="zh-CN"/>
              </w:rPr>
              <w:lastRenderedPageBreak/>
              <w:t>prisoners of war</w:t>
            </w:r>
          </w:p>
          <w:p w14:paraId="008807E2" w14:textId="77777777" w:rsidR="00E17C2E" w:rsidRPr="00E17C2E" w:rsidRDefault="00E17C2E" w:rsidP="00E17C2E">
            <w:pPr>
              <w:pStyle w:val="ListBullet2"/>
              <w:rPr>
                <w:lang w:eastAsia="zh-CN"/>
              </w:rPr>
            </w:pPr>
            <w:r w:rsidRPr="00E17C2E">
              <w:rPr>
                <w:lang w:eastAsia="zh-CN"/>
              </w:rPr>
              <w:t xml:space="preserve">a specific campaign, </w:t>
            </w:r>
            <w:proofErr w:type="spellStart"/>
            <w:proofErr w:type="gramStart"/>
            <w:r w:rsidRPr="00E17C2E">
              <w:rPr>
                <w:lang w:eastAsia="zh-CN"/>
              </w:rPr>
              <w:t>eg</w:t>
            </w:r>
            <w:proofErr w:type="spellEnd"/>
            <w:proofErr w:type="gramEnd"/>
            <w:r w:rsidRPr="00E17C2E">
              <w:rPr>
                <w:lang w:eastAsia="zh-CN"/>
              </w:rPr>
              <w:t xml:space="preserve"> the Western Front 1916 and the New Guinea campaign 1942</w:t>
            </w:r>
          </w:p>
          <w:p w14:paraId="7DA329E9" w14:textId="77777777" w:rsidR="00E17C2E" w:rsidRPr="00E17C2E" w:rsidRDefault="00E17C2E" w:rsidP="00E17C2E">
            <w:pPr>
              <w:pStyle w:val="ListBullet2"/>
              <w:rPr>
                <w:lang w:eastAsia="zh-CN"/>
              </w:rPr>
            </w:pPr>
            <w:r w:rsidRPr="00E17C2E">
              <w:rPr>
                <w:lang w:eastAsia="zh-CN"/>
              </w:rPr>
              <w:t>the role of women</w:t>
            </w:r>
          </w:p>
          <w:p w14:paraId="778BD46A" w14:textId="77777777" w:rsidR="00E17C2E" w:rsidRPr="00E17C2E" w:rsidRDefault="00E17C2E" w:rsidP="00E17C2E">
            <w:pPr>
              <w:pStyle w:val="ListBullet2"/>
              <w:rPr>
                <w:lang w:eastAsia="zh-CN"/>
              </w:rPr>
            </w:pPr>
            <w:r w:rsidRPr="00E17C2E">
              <w:rPr>
                <w:lang w:eastAsia="zh-CN"/>
              </w:rPr>
              <w:t>participation of </w:t>
            </w:r>
            <w:hyperlink r:id="rId152" w:history="1">
              <w:r w:rsidRPr="00E17C2E">
                <w:rPr>
                  <w:rStyle w:val="Hyperlink"/>
                  <w:sz w:val="22"/>
                  <w:lang w:eastAsia="zh-CN"/>
                </w:rPr>
                <w:t>Aboriginal and Torres Strait Islander</w:t>
              </w:r>
            </w:hyperlink>
            <w:r w:rsidRPr="00E17C2E">
              <w:rPr>
                <w:lang w:eastAsia="zh-CN"/>
              </w:rPr>
              <w:t> peoples</w:t>
            </w:r>
          </w:p>
          <w:p w14:paraId="59B7A888" w14:textId="3A7C9B2F" w:rsidR="00E86A4A" w:rsidRPr="00E17C2E" w:rsidRDefault="00E17C2E" w:rsidP="00E17C2E">
            <w:pPr>
              <w:pStyle w:val="ListBullet2"/>
              <w:rPr>
                <w:lang w:eastAsia="zh-CN"/>
              </w:rPr>
            </w:pPr>
            <w:r w:rsidRPr="00E17C2E">
              <w:rPr>
                <w:lang w:eastAsia="zh-CN"/>
              </w:rPr>
              <w:t xml:space="preserve">a specific event/incident, </w:t>
            </w:r>
            <w:proofErr w:type="spellStart"/>
            <w:proofErr w:type="gramStart"/>
            <w:r w:rsidRPr="00E17C2E">
              <w:rPr>
                <w:lang w:eastAsia="zh-CN"/>
              </w:rPr>
              <w:t>eg</w:t>
            </w:r>
            <w:proofErr w:type="spellEnd"/>
            <w:proofErr w:type="gramEnd"/>
            <w:r w:rsidRPr="00E17C2E">
              <w:rPr>
                <w:lang w:eastAsia="zh-CN"/>
              </w:rPr>
              <w:t xml:space="preserve"> the Battle of Hamel 1918 and the Fall of Singapore 1942</w:t>
            </w:r>
          </w:p>
        </w:tc>
        <w:tc>
          <w:tcPr>
            <w:tcW w:w="4837" w:type="dxa"/>
            <w:vAlign w:val="top"/>
          </w:tcPr>
          <w:p w14:paraId="1960F26A" w14:textId="150D072D" w:rsidR="00077B57" w:rsidRDefault="00077B57" w:rsidP="002B6129">
            <w:pPr>
              <w:rPr>
                <w:lang w:eastAsia="zh-CN"/>
              </w:rPr>
            </w:pPr>
            <w:r>
              <w:rPr>
                <w:lang w:eastAsia="zh-CN"/>
              </w:rPr>
              <w:lastRenderedPageBreak/>
              <w:t>Conduct a case study of the experiences of a specific Aboriginal service member for example:</w:t>
            </w:r>
          </w:p>
          <w:p w14:paraId="2FD90FB5" w14:textId="6783C368" w:rsidR="00077B57" w:rsidRDefault="00077B57" w:rsidP="002B6129">
            <w:pPr>
              <w:pStyle w:val="ListBullet"/>
              <w:rPr>
                <w:lang w:eastAsia="zh-CN"/>
              </w:rPr>
            </w:pPr>
            <w:r>
              <w:rPr>
                <w:lang w:eastAsia="zh-CN"/>
              </w:rPr>
              <w:t>Captain Reg Saunders</w:t>
            </w:r>
          </w:p>
          <w:p w14:paraId="44EC6DBC" w14:textId="1541D3C5" w:rsidR="00077B57" w:rsidRDefault="00077B57" w:rsidP="002B6129">
            <w:pPr>
              <w:pStyle w:val="ListBullet"/>
              <w:rPr>
                <w:lang w:eastAsia="zh-CN"/>
              </w:rPr>
            </w:pPr>
            <w:r>
              <w:rPr>
                <w:lang w:eastAsia="zh-CN"/>
              </w:rPr>
              <w:lastRenderedPageBreak/>
              <w:t>Leonard Waters</w:t>
            </w:r>
            <w:r w:rsidR="00FD4B6B">
              <w:rPr>
                <w:lang w:eastAsia="zh-CN"/>
              </w:rPr>
              <w:t>.</w:t>
            </w:r>
          </w:p>
          <w:p w14:paraId="75C95839" w14:textId="1965DC4C" w:rsidR="00E86A4A" w:rsidRDefault="00077B57" w:rsidP="002B6129">
            <w:pPr>
              <w:rPr>
                <w:lang w:eastAsia="zh-CN"/>
              </w:rPr>
            </w:pPr>
            <w:r>
              <w:rPr>
                <w:lang w:eastAsia="zh-CN"/>
              </w:rPr>
              <w:t>Research Aboriginal women who served in WWI or WWII</w:t>
            </w:r>
            <w:r w:rsidR="00FD4B6B">
              <w:rPr>
                <w:lang w:eastAsia="zh-CN"/>
              </w:rPr>
              <w:t>.</w:t>
            </w:r>
          </w:p>
        </w:tc>
        <w:tc>
          <w:tcPr>
            <w:tcW w:w="4838" w:type="dxa"/>
            <w:vAlign w:val="top"/>
          </w:tcPr>
          <w:p w14:paraId="63B07808" w14:textId="2780C5CD" w:rsidR="00077B57" w:rsidRDefault="00EF20A2" w:rsidP="002B6129">
            <w:pPr>
              <w:pStyle w:val="ListBullet"/>
              <w:rPr>
                <w:lang w:eastAsia="zh-CN"/>
              </w:rPr>
            </w:pPr>
            <w:hyperlink r:id="rId153" w:history="1">
              <w:r w:rsidR="00077B57" w:rsidRPr="00077B57">
                <w:rPr>
                  <w:rStyle w:val="Hyperlink"/>
                  <w:sz w:val="22"/>
                  <w:lang w:eastAsia="zh-CN"/>
                </w:rPr>
                <w:t xml:space="preserve">Indigenous nurse in WWI: Marion </w:t>
              </w:r>
              <w:proofErr w:type="spellStart"/>
              <w:r w:rsidR="00077B57" w:rsidRPr="00077B57">
                <w:rPr>
                  <w:rStyle w:val="Hyperlink"/>
                  <w:sz w:val="22"/>
                  <w:lang w:eastAsia="zh-CN"/>
                </w:rPr>
                <w:t>Leane</w:t>
              </w:r>
              <w:proofErr w:type="spellEnd"/>
              <w:r w:rsidR="00077B57" w:rsidRPr="00077B57">
                <w:rPr>
                  <w:rStyle w:val="Hyperlink"/>
                  <w:sz w:val="22"/>
                  <w:lang w:eastAsia="zh-CN"/>
                </w:rPr>
                <w:t xml:space="preserve"> Smith</w:t>
              </w:r>
            </w:hyperlink>
          </w:p>
          <w:p w14:paraId="03F9B9F4" w14:textId="45E3C7B6" w:rsidR="00077B57" w:rsidRDefault="00EF20A2" w:rsidP="002B6129">
            <w:pPr>
              <w:pStyle w:val="ListBullet"/>
              <w:rPr>
                <w:lang w:eastAsia="zh-CN"/>
              </w:rPr>
            </w:pPr>
            <w:hyperlink r:id="rId154" w:history="1">
              <w:r w:rsidR="00077B57" w:rsidRPr="00077B57">
                <w:rPr>
                  <w:rStyle w:val="Hyperlink"/>
                  <w:sz w:val="22"/>
                  <w:lang w:eastAsia="zh-CN"/>
                </w:rPr>
                <w:t>List of Aboriginal service personnel</w:t>
              </w:r>
            </w:hyperlink>
            <w:r w:rsidR="00077B57">
              <w:rPr>
                <w:lang w:eastAsia="zh-CN"/>
              </w:rPr>
              <w:t xml:space="preserve"> – AWM</w:t>
            </w:r>
          </w:p>
          <w:p w14:paraId="2B72D91C" w14:textId="0EE4DE9B" w:rsidR="00077B57" w:rsidRDefault="00EF20A2" w:rsidP="002B6129">
            <w:pPr>
              <w:pStyle w:val="ListBullet"/>
              <w:rPr>
                <w:lang w:eastAsia="zh-CN"/>
              </w:rPr>
            </w:pPr>
            <w:hyperlink r:id="rId155" w:history="1">
              <w:r w:rsidR="00077B57" w:rsidRPr="00077B57">
                <w:rPr>
                  <w:rStyle w:val="Hyperlink"/>
                  <w:sz w:val="22"/>
                  <w:lang w:eastAsia="zh-CN"/>
                </w:rPr>
                <w:t>Captain Reginald Walter 'Reg' Saunders</w:t>
              </w:r>
            </w:hyperlink>
          </w:p>
          <w:p w14:paraId="7D3C908F" w14:textId="314F9270" w:rsidR="00077B57" w:rsidRDefault="00EF20A2" w:rsidP="002B6129">
            <w:pPr>
              <w:pStyle w:val="ListBullet"/>
              <w:rPr>
                <w:lang w:eastAsia="zh-CN"/>
              </w:rPr>
            </w:pPr>
            <w:hyperlink r:id="rId156" w:history="1">
              <w:r w:rsidR="00077B57" w:rsidRPr="00077B57">
                <w:rPr>
                  <w:rStyle w:val="Hyperlink"/>
                  <w:sz w:val="22"/>
                  <w:lang w:eastAsia="zh-CN"/>
                </w:rPr>
                <w:t>Waters, Leonard Victor (Len) (1924–1993)</w:t>
              </w:r>
            </w:hyperlink>
          </w:p>
          <w:p w14:paraId="484A7559" w14:textId="1E46F59F" w:rsidR="00E86A4A" w:rsidRDefault="00EF20A2" w:rsidP="002B6129">
            <w:pPr>
              <w:pStyle w:val="ListBullet"/>
              <w:rPr>
                <w:lang w:eastAsia="zh-CN"/>
              </w:rPr>
            </w:pPr>
            <w:hyperlink r:id="rId157" w:history="1">
              <w:r w:rsidR="00077B57" w:rsidRPr="00077B57">
                <w:rPr>
                  <w:rStyle w:val="Hyperlink"/>
                  <w:sz w:val="22"/>
                  <w:lang w:eastAsia="zh-CN"/>
                </w:rPr>
                <w:t>Indigenous defence service</w:t>
              </w:r>
            </w:hyperlink>
          </w:p>
        </w:tc>
      </w:tr>
      <w:tr w:rsidR="00E86A4A" w14:paraId="5F59772A" w14:textId="77777777" w:rsidTr="002B6129">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4EF3023" w14:textId="77777777" w:rsidR="004709B9" w:rsidRPr="00EE0957" w:rsidRDefault="004709B9" w:rsidP="002B6129">
            <w:pPr>
              <w:rPr>
                <w:rStyle w:val="Strong"/>
              </w:rPr>
            </w:pPr>
            <w:r w:rsidRPr="00EE0957">
              <w:rPr>
                <w:rStyle w:val="Strong"/>
              </w:rPr>
              <w:lastRenderedPageBreak/>
              <w:t>Significance of the wars to Australia</w:t>
            </w:r>
          </w:p>
          <w:p w14:paraId="5C0F3C58" w14:textId="45BD4771" w:rsidR="00E86A4A" w:rsidRPr="00800F0A" w:rsidRDefault="004709B9" w:rsidP="00EE0957">
            <w:pPr>
              <w:rPr>
                <w:lang w:eastAsia="zh-CN"/>
              </w:rPr>
            </w:pPr>
            <w:r>
              <w:rPr>
                <w:lang w:eastAsia="zh-CN"/>
              </w:rPr>
              <w:t>Students</w:t>
            </w:r>
            <w:r w:rsidR="00EE0957">
              <w:rPr>
                <w:lang w:eastAsia="zh-CN"/>
              </w:rPr>
              <w:t xml:space="preserve"> </w:t>
            </w:r>
            <w:r>
              <w:rPr>
                <w:lang w:eastAsia="zh-CN"/>
              </w:rPr>
              <w:t>explain the impact of the wars on returned soldiers/civilians</w:t>
            </w:r>
          </w:p>
        </w:tc>
        <w:tc>
          <w:tcPr>
            <w:tcW w:w="4837" w:type="dxa"/>
            <w:vAlign w:val="top"/>
          </w:tcPr>
          <w:p w14:paraId="4F8AF161" w14:textId="0F98682F" w:rsidR="00E86A4A" w:rsidRDefault="004709B9" w:rsidP="002B6129">
            <w:pPr>
              <w:rPr>
                <w:lang w:eastAsia="zh-CN"/>
              </w:rPr>
            </w:pPr>
            <w:r w:rsidRPr="004709B9">
              <w:rPr>
                <w:lang w:eastAsia="zh-CN"/>
              </w:rPr>
              <w:t>Examine the experiences of Aboriginal returned services personnel.</w:t>
            </w:r>
          </w:p>
        </w:tc>
        <w:tc>
          <w:tcPr>
            <w:tcW w:w="4838" w:type="dxa"/>
            <w:vAlign w:val="top"/>
          </w:tcPr>
          <w:p w14:paraId="7BDAB772" w14:textId="36D7FA29" w:rsidR="004709B9" w:rsidRDefault="00EF20A2" w:rsidP="002B6129">
            <w:pPr>
              <w:pStyle w:val="ListBullet"/>
              <w:rPr>
                <w:lang w:eastAsia="zh-CN"/>
              </w:rPr>
            </w:pPr>
            <w:hyperlink r:id="rId158" w:history="1">
              <w:r w:rsidR="004709B9" w:rsidRPr="004709B9">
                <w:rPr>
                  <w:rStyle w:val="Hyperlink"/>
                  <w:sz w:val="22"/>
                  <w:lang w:eastAsia="zh-CN"/>
                </w:rPr>
                <w:t>The story behind Sydney’s bullet sculpture</w:t>
              </w:r>
            </w:hyperlink>
          </w:p>
          <w:p w14:paraId="205B0848" w14:textId="15B074F8" w:rsidR="00E86A4A" w:rsidRDefault="00EF20A2" w:rsidP="002B6129">
            <w:pPr>
              <w:pStyle w:val="ListBullet"/>
              <w:rPr>
                <w:lang w:eastAsia="zh-CN"/>
              </w:rPr>
            </w:pPr>
            <w:hyperlink r:id="rId159" w:history="1">
              <w:r w:rsidR="004709B9" w:rsidRPr="004709B9">
                <w:rPr>
                  <w:rStyle w:val="Hyperlink"/>
                  <w:sz w:val="22"/>
                  <w:lang w:eastAsia="zh-CN"/>
                </w:rPr>
                <w:t xml:space="preserve">Anzac Day: Indigenous soldiers thought 'when we got </w:t>
              </w:r>
              <w:proofErr w:type="gramStart"/>
              <w:r w:rsidR="004709B9" w:rsidRPr="004709B9">
                <w:rPr>
                  <w:rStyle w:val="Hyperlink"/>
                  <w:sz w:val="22"/>
                  <w:lang w:eastAsia="zh-CN"/>
                </w:rPr>
                <w:t>back</w:t>
              </w:r>
              <w:proofErr w:type="gramEnd"/>
              <w:r w:rsidR="004709B9" w:rsidRPr="004709B9">
                <w:rPr>
                  <w:rStyle w:val="Hyperlink"/>
                  <w:sz w:val="22"/>
                  <w:lang w:eastAsia="zh-CN"/>
                </w:rPr>
                <w:t xml:space="preserve"> we'd be treated differently'</w:t>
              </w:r>
            </w:hyperlink>
          </w:p>
        </w:tc>
      </w:tr>
    </w:tbl>
    <w:p w14:paraId="6A2FFE9F" w14:textId="66602881" w:rsidR="00E86A4A" w:rsidRPr="00E86A4A" w:rsidRDefault="0053185F" w:rsidP="00147431">
      <w:pPr>
        <w:pStyle w:val="Heading4"/>
        <w:rPr>
          <w:lang w:eastAsia="zh-CN"/>
        </w:rPr>
      </w:pPr>
      <w:r w:rsidRPr="0053185F">
        <w:rPr>
          <w:lang w:eastAsia="zh-CN"/>
        </w:rPr>
        <w:t>Rights and Freedoms (1945 to the Present)</w:t>
      </w:r>
    </w:p>
    <w:tbl>
      <w:tblPr>
        <w:tblStyle w:val="Tableheader2"/>
        <w:tblW w:w="0" w:type="auto"/>
        <w:tblInd w:w="-30" w:type="dxa"/>
        <w:tblLook w:val="0420" w:firstRow="1" w:lastRow="0" w:firstColumn="0" w:lastColumn="0" w:noHBand="0" w:noVBand="1"/>
      </w:tblPr>
      <w:tblGrid>
        <w:gridCol w:w="4837"/>
        <w:gridCol w:w="4837"/>
        <w:gridCol w:w="4838"/>
      </w:tblGrid>
      <w:tr w:rsidR="00E86A4A" w:rsidRPr="00E86A4A" w14:paraId="5B6B88D5" w14:textId="77777777" w:rsidTr="00FD4B6B">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4E480F66" w14:textId="77777777" w:rsidR="00E86A4A" w:rsidRPr="00E86A4A" w:rsidRDefault="00E86A4A" w:rsidP="00FD4B6B">
            <w:pPr>
              <w:widowControl/>
              <w:snapToGrid/>
              <w:spacing w:before="192" w:after="192" w:line="276" w:lineRule="auto"/>
              <w:mirrorIndents w:val="0"/>
              <w:textboxTightWrap w:val="none"/>
              <w:rPr>
                <w:b w:val="0"/>
                <w:color w:val="auto"/>
                <w:sz w:val="24"/>
                <w:lang w:eastAsia="zh-CN"/>
              </w:rPr>
            </w:pPr>
            <w:r w:rsidRPr="00E86A4A">
              <w:rPr>
                <w:b w:val="0"/>
                <w:color w:val="auto"/>
                <w:sz w:val="24"/>
                <w:lang w:eastAsia="zh-CN"/>
              </w:rPr>
              <w:t>Syllabus content</w:t>
            </w:r>
          </w:p>
        </w:tc>
        <w:tc>
          <w:tcPr>
            <w:tcW w:w="4837" w:type="dxa"/>
            <w:vAlign w:val="top"/>
          </w:tcPr>
          <w:p w14:paraId="3D839CA3" w14:textId="77777777" w:rsidR="00E86A4A" w:rsidRPr="00E86A4A" w:rsidRDefault="00E86A4A" w:rsidP="00FD4B6B">
            <w:pPr>
              <w:widowControl/>
              <w:snapToGrid/>
              <w:spacing w:beforeLines="80" w:before="192" w:afterLines="80" w:after="192" w:line="276" w:lineRule="auto"/>
              <w:mirrorIndents w:val="0"/>
              <w:textboxTightWrap w:val="none"/>
              <w:rPr>
                <w:b w:val="0"/>
                <w:color w:val="auto"/>
                <w:sz w:val="24"/>
                <w:lang w:eastAsia="zh-CN"/>
              </w:rPr>
            </w:pPr>
            <w:r w:rsidRPr="00E86A4A">
              <w:rPr>
                <w:b w:val="0"/>
                <w:color w:val="auto"/>
                <w:sz w:val="24"/>
                <w:lang w:eastAsia="zh-CN"/>
              </w:rPr>
              <w:t>Teaching and learning activity ideas</w:t>
            </w:r>
          </w:p>
        </w:tc>
        <w:tc>
          <w:tcPr>
            <w:tcW w:w="4838" w:type="dxa"/>
            <w:vAlign w:val="top"/>
          </w:tcPr>
          <w:p w14:paraId="7D1CF838" w14:textId="77777777" w:rsidR="00E86A4A" w:rsidRPr="00E86A4A" w:rsidRDefault="00E86A4A" w:rsidP="00FD4B6B">
            <w:pPr>
              <w:widowControl/>
              <w:snapToGrid/>
              <w:spacing w:before="240" w:after="0" w:line="276" w:lineRule="auto"/>
              <w:mirrorIndents w:val="0"/>
              <w:textboxTightWrap w:val="none"/>
              <w:rPr>
                <w:b w:val="0"/>
                <w:color w:val="auto"/>
                <w:sz w:val="24"/>
                <w:lang w:eastAsia="zh-CN"/>
              </w:rPr>
            </w:pPr>
            <w:r w:rsidRPr="00E86A4A">
              <w:rPr>
                <w:b w:val="0"/>
                <w:color w:val="auto"/>
                <w:sz w:val="24"/>
                <w:lang w:eastAsia="zh-CN"/>
              </w:rPr>
              <w:t>Resources</w:t>
            </w:r>
          </w:p>
        </w:tc>
      </w:tr>
      <w:tr w:rsidR="00E86A4A" w:rsidRPr="00E86A4A" w14:paraId="3C0799B7" w14:textId="77777777" w:rsidTr="00FD4B6B">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137A3C4" w14:textId="77777777" w:rsidR="0053185F" w:rsidRPr="0053185F" w:rsidRDefault="0053185F" w:rsidP="00FD4B6B">
            <w:pPr>
              <w:rPr>
                <w:sz w:val="24"/>
                <w:lang w:eastAsia="zh-CN"/>
              </w:rPr>
            </w:pPr>
            <w:r w:rsidRPr="0053185F">
              <w:rPr>
                <w:sz w:val="24"/>
                <w:lang w:eastAsia="zh-CN"/>
              </w:rPr>
              <w:t>Background to the struggle of Aboriginal and Torres Strait Islander peoples for rights and freedoms before 1965, including the 1938 Day of Mourning and the Stolen Generations</w:t>
            </w:r>
          </w:p>
          <w:p w14:paraId="7E929AAC" w14:textId="77777777" w:rsidR="0053185F" w:rsidRPr="0053185F" w:rsidRDefault="0053185F" w:rsidP="00FD4B6B">
            <w:pPr>
              <w:rPr>
                <w:sz w:val="24"/>
                <w:lang w:eastAsia="zh-CN"/>
              </w:rPr>
            </w:pPr>
            <w:r w:rsidRPr="0053185F">
              <w:rPr>
                <w:sz w:val="24"/>
                <w:lang w:eastAsia="zh-CN"/>
              </w:rPr>
              <w:t>Students:</w:t>
            </w:r>
          </w:p>
          <w:p w14:paraId="5944BE15" w14:textId="149FD894" w:rsidR="0053185F" w:rsidRPr="0053185F" w:rsidRDefault="0053185F" w:rsidP="00FD4B6B">
            <w:pPr>
              <w:pStyle w:val="ListBullet"/>
              <w:rPr>
                <w:lang w:eastAsia="zh-CN"/>
              </w:rPr>
            </w:pPr>
            <w:r w:rsidRPr="0053185F">
              <w:rPr>
                <w:lang w:eastAsia="zh-CN"/>
              </w:rPr>
              <w:t xml:space="preserve">explain the purpose and significance of </w:t>
            </w:r>
            <w:r w:rsidRPr="0053185F">
              <w:rPr>
                <w:lang w:eastAsia="zh-CN"/>
              </w:rPr>
              <w:lastRenderedPageBreak/>
              <w:t>early twentieth-century Aboriginal activism including the 1938 Day of Mourning protest for Aboriginal and Torres Strait Islander peoples</w:t>
            </w:r>
          </w:p>
          <w:p w14:paraId="3D3D0060" w14:textId="0111E656" w:rsidR="0053185F" w:rsidRPr="0053185F" w:rsidRDefault="0053185F" w:rsidP="00FD4B6B">
            <w:pPr>
              <w:pStyle w:val="ListBullet"/>
              <w:rPr>
                <w:lang w:eastAsia="zh-CN"/>
              </w:rPr>
            </w:pPr>
            <w:r w:rsidRPr="0053185F">
              <w:rPr>
                <w:lang w:eastAsia="zh-CN"/>
              </w:rPr>
              <w:t xml:space="preserve">outline the rights and freedoms denied to Aboriginal and Torres Strait Islander peoples before 1965 and the role and policies of the Aboriginal Protection Board, for example: the control of wages and </w:t>
            </w:r>
            <w:proofErr w:type="gramStart"/>
            <w:r w:rsidRPr="0053185F">
              <w:rPr>
                <w:lang w:eastAsia="zh-CN"/>
              </w:rPr>
              <w:t>reserves</w:t>
            </w:r>
            <w:proofErr w:type="gramEnd"/>
          </w:p>
          <w:p w14:paraId="6844270F" w14:textId="675FBAD8" w:rsidR="0053185F" w:rsidRPr="0053185F" w:rsidRDefault="0053185F" w:rsidP="00FD4B6B">
            <w:pPr>
              <w:pStyle w:val="ListBullet"/>
              <w:rPr>
                <w:lang w:eastAsia="zh-CN"/>
              </w:rPr>
            </w:pPr>
            <w:r w:rsidRPr="0053185F">
              <w:rPr>
                <w:lang w:eastAsia="zh-CN"/>
              </w:rPr>
              <w:t>using a range of sources, describe the experiences of Aboriginal and Torres Strait Islander peoples who were forcibly removed from their families (Stolen Generations)</w:t>
            </w:r>
          </w:p>
          <w:p w14:paraId="476D4366" w14:textId="4E974BBB" w:rsidR="00E86A4A" w:rsidRPr="00E86A4A" w:rsidRDefault="0053185F" w:rsidP="00FD4B6B">
            <w:pPr>
              <w:pStyle w:val="ListBullet"/>
              <w:rPr>
                <w:lang w:eastAsia="zh-CN"/>
              </w:rPr>
            </w:pPr>
            <w:r w:rsidRPr="0053185F">
              <w:rPr>
                <w:lang w:eastAsia="zh-CN"/>
              </w:rPr>
              <w:t>describe the effects of the assimilation policy for rights and freedoms of Aboriginal and Torres Strait Islander peoples</w:t>
            </w:r>
          </w:p>
        </w:tc>
        <w:tc>
          <w:tcPr>
            <w:tcW w:w="4837" w:type="dxa"/>
            <w:vAlign w:val="top"/>
          </w:tcPr>
          <w:p w14:paraId="3273337A" w14:textId="3E853026" w:rsidR="0053185F" w:rsidRPr="0053185F" w:rsidRDefault="0053185F" w:rsidP="00FD4B6B">
            <w:pPr>
              <w:rPr>
                <w:sz w:val="24"/>
                <w:lang w:eastAsia="zh-CN"/>
              </w:rPr>
            </w:pPr>
            <w:r w:rsidRPr="0053185F">
              <w:rPr>
                <w:sz w:val="24"/>
                <w:lang w:eastAsia="zh-CN"/>
              </w:rPr>
              <w:lastRenderedPageBreak/>
              <w:t>Create an annotated timeline of Aboriginal activism in the period up to 1965.</w:t>
            </w:r>
            <w:r>
              <w:rPr>
                <w:sz w:val="24"/>
                <w:lang w:eastAsia="zh-CN"/>
              </w:rPr>
              <w:t xml:space="preserve"> Illustrate each annotation with a relevant image.</w:t>
            </w:r>
          </w:p>
          <w:p w14:paraId="088AA318" w14:textId="1A3A9331" w:rsidR="0053185F" w:rsidRPr="0053185F" w:rsidRDefault="0053185F" w:rsidP="00FD4B6B">
            <w:pPr>
              <w:rPr>
                <w:sz w:val="24"/>
                <w:lang w:eastAsia="zh-CN"/>
              </w:rPr>
            </w:pPr>
            <w:r w:rsidRPr="0053185F">
              <w:rPr>
                <w:sz w:val="24"/>
                <w:lang w:eastAsia="zh-CN"/>
              </w:rPr>
              <w:t>Research the background of the Day of Mourning 1938. Explain the purpose and significance of the protest.</w:t>
            </w:r>
          </w:p>
          <w:p w14:paraId="499F860B" w14:textId="6DE7C693" w:rsidR="0053185F" w:rsidRPr="0053185F" w:rsidRDefault="0053185F" w:rsidP="00FD4B6B">
            <w:pPr>
              <w:rPr>
                <w:sz w:val="24"/>
                <w:lang w:eastAsia="zh-CN"/>
              </w:rPr>
            </w:pPr>
            <w:r w:rsidRPr="0053185F">
              <w:rPr>
                <w:sz w:val="24"/>
                <w:lang w:eastAsia="zh-CN"/>
              </w:rPr>
              <w:t xml:space="preserve">Research the laws that affected Aboriginal </w:t>
            </w:r>
            <w:r w:rsidRPr="0053185F">
              <w:rPr>
                <w:sz w:val="24"/>
                <w:lang w:eastAsia="zh-CN"/>
              </w:rPr>
              <w:lastRenderedPageBreak/>
              <w:t>peoples and the impact these laws had on Aboriginal people’s autonomy and self-determination.</w:t>
            </w:r>
          </w:p>
          <w:p w14:paraId="07E621ED" w14:textId="4B77B3FC" w:rsidR="0053185F" w:rsidRPr="0053185F" w:rsidRDefault="0053185F" w:rsidP="00FD4B6B">
            <w:pPr>
              <w:rPr>
                <w:sz w:val="24"/>
                <w:lang w:eastAsia="zh-CN"/>
              </w:rPr>
            </w:pPr>
            <w:r w:rsidRPr="0053185F">
              <w:rPr>
                <w:sz w:val="24"/>
                <w:lang w:eastAsia="zh-CN"/>
              </w:rPr>
              <w:t>Investigate the significance of the exclusion of Aboriginal peoples from the Constitution.</w:t>
            </w:r>
          </w:p>
          <w:p w14:paraId="22B030FB" w14:textId="2D343889" w:rsidR="0053185F" w:rsidRPr="0053185F" w:rsidRDefault="0053185F" w:rsidP="00FD4B6B">
            <w:pPr>
              <w:rPr>
                <w:sz w:val="24"/>
                <w:lang w:eastAsia="zh-CN"/>
              </w:rPr>
            </w:pPr>
            <w:r w:rsidRPr="0053185F">
              <w:rPr>
                <w:sz w:val="24"/>
                <w:lang w:eastAsia="zh-CN"/>
              </w:rPr>
              <w:t>Access and read the Bringing Them Home report. What was the significance of the report?</w:t>
            </w:r>
          </w:p>
          <w:p w14:paraId="5C53C348" w14:textId="3A9E4E67" w:rsidR="0053185F" w:rsidRPr="0053185F" w:rsidRDefault="0053185F" w:rsidP="00FD4B6B">
            <w:pPr>
              <w:rPr>
                <w:sz w:val="24"/>
                <w:lang w:eastAsia="zh-CN"/>
              </w:rPr>
            </w:pPr>
            <w:r w:rsidRPr="0053185F">
              <w:rPr>
                <w:sz w:val="24"/>
                <w:lang w:eastAsia="zh-CN"/>
              </w:rPr>
              <w:t>Conduct a case study of a specific Aboriginal person who was removed from their family as part of the Stolen Generations.</w:t>
            </w:r>
          </w:p>
          <w:p w14:paraId="45BF68BC" w14:textId="3BCD1E6A" w:rsidR="00E86A4A" w:rsidRPr="00E86A4A" w:rsidRDefault="0053185F" w:rsidP="00FD4B6B">
            <w:pPr>
              <w:widowControl/>
              <w:snapToGrid/>
              <w:spacing w:before="240" w:after="0" w:line="276" w:lineRule="auto"/>
              <w:mirrorIndents w:val="0"/>
              <w:rPr>
                <w:sz w:val="24"/>
                <w:lang w:eastAsia="zh-CN"/>
              </w:rPr>
            </w:pPr>
            <w:r w:rsidRPr="0053185F">
              <w:rPr>
                <w:sz w:val="24"/>
                <w:lang w:eastAsia="zh-CN"/>
              </w:rPr>
              <w:t>Identify the provisions of the assimilation policy. Write a report on the effects of assimilation on Aboriginal people.</w:t>
            </w:r>
          </w:p>
        </w:tc>
        <w:tc>
          <w:tcPr>
            <w:tcW w:w="4838" w:type="dxa"/>
            <w:vAlign w:val="top"/>
          </w:tcPr>
          <w:p w14:paraId="58ACFE0A" w14:textId="6E68DD53" w:rsidR="0053185F" w:rsidRPr="0053185F" w:rsidRDefault="00EF20A2" w:rsidP="00FD4B6B">
            <w:pPr>
              <w:pStyle w:val="ListBullet"/>
              <w:rPr>
                <w:lang w:eastAsia="zh-CN"/>
              </w:rPr>
            </w:pPr>
            <w:hyperlink r:id="rId160" w:history="1">
              <w:r w:rsidR="0053185F" w:rsidRPr="0053185F">
                <w:rPr>
                  <w:rStyle w:val="Hyperlink"/>
                  <w:lang w:eastAsia="zh-CN"/>
                </w:rPr>
                <w:t>Timeline: Indigenous rights movement</w:t>
              </w:r>
            </w:hyperlink>
          </w:p>
          <w:p w14:paraId="6D966C14" w14:textId="38A22BD5" w:rsidR="0053185F" w:rsidRPr="0053185F" w:rsidRDefault="00EF20A2" w:rsidP="00FD4B6B">
            <w:pPr>
              <w:pStyle w:val="ListBullet"/>
              <w:rPr>
                <w:lang w:eastAsia="zh-CN"/>
              </w:rPr>
            </w:pPr>
            <w:hyperlink r:id="rId161" w:history="1">
              <w:r w:rsidR="0053185F" w:rsidRPr="0053185F">
                <w:rPr>
                  <w:rStyle w:val="Hyperlink"/>
                  <w:lang w:eastAsia="zh-CN"/>
                </w:rPr>
                <w:t>We hereby make protest: The 1938 Day of Mourning</w:t>
              </w:r>
            </w:hyperlink>
          </w:p>
          <w:p w14:paraId="3EBD2DFB" w14:textId="21D2F4C4" w:rsidR="0053185F" w:rsidRPr="0053185F" w:rsidRDefault="00EF20A2" w:rsidP="00FD4B6B">
            <w:pPr>
              <w:pStyle w:val="ListBullet"/>
              <w:rPr>
                <w:lang w:eastAsia="zh-CN"/>
              </w:rPr>
            </w:pPr>
            <w:hyperlink r:id="rId162" w:history="1">
              <w:r w:rsidR="0053185F" w:rsidRPr="0053185F">
                <w:rPr>
                  <w:rStyle w:val="Hyperlink"/>
                  <w:lang w:eastAsia="zh-CN"/>
                </w:rPr>
                <w:t xml:space="preserve">NSW </w:t>
              </w:r>
              <w:r w:rsidR="00FD4B6B">
                <w:rPr>
                  <w:rStyle w:val="Hyperlink"/>
                  <w:lang w:eastAsia="zh-CN"/>
                </w:rPr>
                <w:t>l</w:t>
              </w:r>
              <w:r w:rsidR="0053185F" w:rsidRPr="0053185F">
                <w:rPr>
                  <w:rStyle w:val="Hyperlink"/>
                  <w:lang w:eastAsia="zh-CN"/>
                </w:rPr>
                <w:t>egislation</w:t>
              </w:r>
              <w:r w:rsidR="00FD4B6B">
                <w:rPr>
                  <w:rStyle w:val="Hyperlink"/>
                  <w:lang w:eastAsia="zh-CN"/>
                </w:rPr>
                <w:t xml:space="preserve"> and </w:t>
              </w:r>
              <w:r w:rsidR="0053185F" w:rsidRPr="0053185F">
                <w:rPr>
                  <w:rStyle w:val="Hyperlink"/>
                  <w:lang w:eastAsia="zh-CN"/>
                </w:rPr>
                <w:t>key provisions</w:t>
              </w:r>
            </w:hyperlink>
          </w:p>
          <w:p w14:paraId="7A5841A4" w14:textId="7893E321" w:rsidR="0053185F" w:rsidRPr="0053185F" w:rsidRDefault="00EF20A2" w:rsidP="00FD4B6B">
            <w:pPr>
              <w:pStyle w:val="ListBullet"/>
              <w:rPr>
                <w:lang w:eastAsia="zh-CN"/>
              </w:rPr>
            </w:pPr>
            <w:hyperlink r:id="rId163" w:history="1">
              <w:r w:rsidR="0053185F" w:rsidRPr="0053185F">
                <w:rPr>
                  <w:rStyle w:val="Hyperlink"/>
                  <w:lang w:eastAsia="zh-CN"/>
                </w:rPr>
                <w:t>Aborigines Protection Act</w:t>
              </w:r>
            </w:hyperlink>
          </w:p>
          <w:p w14:paraId="0EE0D05F" w14:textId="721D949F" w:rsidR="0053185F" w:rsidRDefault="00EF20A2" w:rsidP="00FD4B6B">
            <w:pPr>
              <w:pStyle w:val="ListBullet"/>
              <w:rPr>
                <w:lang w:eastAsia="zh-CN"/>
              </w:rPr>
            </w:pPr>
            <w:hyperlink r:id="rId164" w:history="1">
              <w:r w:rsidR="0053185F" w:rsidRPr="0053185F">
                <w:rPr>
                  <w:rStyle w:val="Hyperlink"/>
                  <w:lang w:eastAsia="zh-CN"/>
                </w:rPr>
                <w:t xml:space="preserve">Bringing </w:t>
              </w:r>
              <w:r w:rsidR="0001107E">
                <w:rPr>
                  <w:rStyle w:val="Hyperlink"/>
                  <w:lang w:eastAsia="zh-CN"/>
                </w:rPr>
                <w:t>T</w:t>
              </w:r>
              <w:r w:rsidR="0053185F" w:rsidRPr="0053185F">
                <w:rPr>
                  <w:rStyle w:val="Hyperlink"/>
                  <w:lang w:eastAsia="zh-CN"/>
                </w:rPr>
                <w:t xml:space="preserve">hem </w:t>
              </w:r>
              <w:r w:rsidR="0001107E">
                <w:rPr>
                  <w:rStyle w:val="Hyperlink"/>
                  <w:lang w:eastAsia="zh-CN"/>
                </w:rPr>
                <w:t>H</w:t>
              </w:r>
              <w:r w:rsidR="0053185F" w:rsidRPr="0053185F">
                <w:rPr>
                  <w:rStyle w:val="Hyperlink"/>
                  <w:lang w:eastAsia="zh-CN"/>
                </w:rPr>
                <w:t>ome report</w:t>
              </w:r>
            </w:hyperlink>
            <w:r w:rsidR="0053185F">
              <w:rPr>
                <w:lang w:eastAsia="zh-CN"/>
              </w:rPr>
              <w:t xml:space="preserve"> </w:t>
            </w:r>
          </w:p>
          <w:p w14:paraId="5B21D57A" w14:textId="3A1F6DDB" w:rsidR="00E86A4A" w:rsidRPr="00E86A4A" w:rsidRDefault="00EF20A2" w:rsidP="00FD4B6B">
            <w:pPr>
              <w:pStyle w:val="ListBullet"/>
              <w:rPr>
                <w:lang w:eastAsia="zh-CN"/>
              </w:rPr>
            </w:pPr>
            <w:hyperlink r:id="rId165" w:history="1">
              <w:r w:rsidR="0053185F" w:rsidRPr="0053185F">
                <w:rPr>
                  <w:rStyle w:val="Hyperlink"/>
                  <w:lang w:eastAsia="zh-CN"/>
                </w:rPr>
                <w:t>Aboriginal people will live as white Australians</w:t>
              </w:r>
            </w:hyperlink>
          </w:p>
        </w:tc>
      </w:tr>
      <w:tr w:rsidR="00E86A4A" w:rsidRPr="00E86A4A" w14:paraId="44F91C3D" w14:textId="77777777" w:rsidTr="00FD4B6B">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2933987C" w14:textId="77777777" w:rsidR="004E74BF" w:rsidRPr="004E74BF" w:rsidRDefault="004E74BF" w:rsidP="00FD4B6B">
            <w:pPr>
              <w:rPr>
                <w:color w:val="auto"/>
                <w:sz w:val="24"/>
                <w:lang w:eastAsia="zh-CN"/>
              </w:rPr>
            </w:pPr>
            <w:r w:rsidRPr="004E74BF">
              <w:rPr>
                <w:color w:val="auto"/>
                <w:sz w:val="24"/>
                <w:lang w:eastAsia="zh-CN"/>
              </w:rPr>
              <w:lastRenderedPageBreak/>
              <w:t>The US civil rights movement and its influence on Australia</w:t>
            </w:r>
          </w:p>
          <w:p w14:paraId="3B6DA40A" w14:textId="77777777" w:rsidR="004E74BF" w:rsidRPr="004E74BF" w:rsidRDefault="004E74BF" w:rsidP="00FD4B6B">
            <w:pPr>
              <w:rPr>
                <w:color w:val="auto"/>
                <w:sz w:val="24"/>
                <w:lang w:eastAsia="zh-CN"/>
              </w:rPr>
            </w:pPr>
            <w:r w:rsidRPr="004E74BF">
              <w:rPr>
                <w:color w:val="auto"/>
                <w:sz w:val="24"/>
                <w:lang w:eastAsia="zh-CN"/>
              </w:rPr>
              <w:t>Students:</w:t>
            </w:r>
          </w:p>
          <w:p w14:paraId="2A9ACEC6" w14:textId="77777777" w:rsidR="004E74BF" w:rsidRDefault="004E74BF" w:rsidP="00FD4B6B">
            <w:pPr>
              <w:pStyle w:val="ListBullet"/>
              <w:rPr>
                <w:lang w:eastAsia="zh-CN"/>
              </w:rPr>
            </w:pPr>
            <w:r w:rsidRPr="004E74BF">
              <w:rPr>
                <w:lang w:eastAsia="zh-CN"/>
              </w:rPr>
              <w:t xml:space="preserve">explain how the Freedom Rides in the US inspired civil rights campaigners in </w:t>
            </w:r>
            <w:proofErr w:type="gramStart"/>
            <w:r w:rsidRPr="004E74BF">
              <w:rPr>
                <w:lang w:eastAsia="zh-CN"/>
              </w:rPr>
              <w:t>Australia</w:t>
            </w:r>
            <w:proofErr w:type="gramEnd"/>
          </w:p>
          <w:p w14:paraId="0AA0C6A5" w14:textId="273EADB5" w:rsidR="00E86A4A" w:rsidRPr="00E86A4A" w:rsidRDefault="004E74BF" w:rsidP="00FD4B6B">
            <w:pPr>
              <w:pStyle w:val="ListBullet"/>
              <w:rPr>
                <w:lang w:eastAsia="zh-CN"/>
              </w:rPr>
            </w:pPr>
            <w:r w:rsidRPr="004E74BF">
              <w:rPr>
                <w:lang w:eastAsia="zh-CN"/>
              </w:rPr>
              <w:t>discuss the impact of the NSW Freedom Ride on the civil rights of Aboriginal and Torres Strait Islander peoples</w:t>
            </w:r>
          </w:p>
        </w:tc>
        <w:tc>
          <w:tcPr>
            <w:tcW w:w="4837" w:type="dxa"/>
            <w:vAlign w:val="top"/>
          </w:tcPr>
          <w:p w14:paraId="2F2BE117" w14:textId="4AE22EF5" w:rsidR="004E74BF" w:rsidRPr="004E74BF" w:rsidRDefault="004E74BF" w:rsidP="00FD4B6B">
            <w:pPr>
              <w:rPr>
                <w:color w:val="auto"/>
                <w:sz w:val="24"/>
                <w:lang w:eastAsia="zh-CN"/>
              </w:rPr>
            </w:pPr>
            <w:r w:rsidRPr="004E74BF">
              <w:rPr>
                <w:color w:val="auto"/>
                <w:sz w:val="24"/>
                <w:lang w:eastAsia="zh-CN"/>
              </w:rPr>
              <w:t>Explain the influence of the US Freedom rides on civil rights campaigners in Australia.</w:t>
            </w:r>
          </w:p>
          <w:p w14:paraId="2F3AF9AF" w14:textId="39D3EB7E" w:rsidR="004E74BF" w:rsidRDefault="004E74BF" w:rsidP="00FD4B6B">
            <w:pPr>
              <w:rPr>
                <w:sz w:val="24"/>
                <w:lang w:eastAsia="zh-CN"/>
              </w:rPr>
            </w:pPr>
            <w:r w:rsidRPr="004E74BF">
              <w:rPr>
                <w:color w:val="auto"/>
                <w:sz w:val="24"/>
                <w:lang w:eastAsia="zh-CN"/>
              </w:rPr>
              <w:t>Describe what happened at the major stops of the Freedom Riders</w:t>
            </w:r>
            <w:r w:rsidR="00AB42E2">
              <w:rPr>
                <w:color w:val="auto"/>
                <w:sz w:val="24"/>
                <w:lang w:eastAsia="zh-CN"/>
              </w:rPr>
              <w:t xml:space="preserve"> -</w:t>
            </w:r>
            <w:r w:rsidRPr="004E74BF">
              <w:rPr>
                <w:color w:val="auto"/>
                <w:sz w:val="24"/>
                <w:lang w:eastAsia="zh-CN"/>
              </w:rPr>
              <w:t xml:space="preserve"> Walgett, Moree, and Bowraville.</w:t>
            </w:r>
          </w:p>
          <w:p w14:paraId="54F14E27" w14:textId="04AB0066" w:rsidR="00E86A4A" w:rsidRPr="00E86A4A" w:rsidRDefault="004E74BF" w:rsidP="00FD4B6B">
            <w:pPr>
              <w:rPr>
                <w:color w:val="auto"/>
                <w:sz w:val="24"/>
                <w:lang w:eastAsia="zh-CN"/>
              </w:rPr>
            </w:pPr>
            <w:r w:rsidRPr="004E74BF">
              <w:rPr>
                <w:color w:val="auto"/>
                <w:sz w:val="24"/>
                <w:lang w:eastAsia="zh-CN"/>
              </w:rPr>
              <w:t>Explain the outcomes of the Freedom Rides.</w:t>
            </w:r>
          </w:p>
        </w:tc>
        <w:tc>
          <w:tcPr>
            <w:tcW w:w="4838" w:type="dxa"/>
            <w:vAlign w:val="top"/>
          </w:tcPr>
          <w:p w14:paraId="27C88001" w14:textId="54E700B7" w:rsidR="004E74BF" w:rsidRPr="004E74BF" w:rsidRDefault="00EF20A2" w:rsidP="00FD4B6B">
            <w:pPr>
              <w:pStyle w:val="ListBullet"/>
              <w:rPr>
                <w:lang w:eastAsia="zh-CN"/>
              </w:rPr>
            </w:pPr>
            <w:hyperlink r:id="rId166" w:history="1">
              <w:r w:rsidR="004E74BF" w:rsidRPr="004E74BF">
                <w:rPr>
                  <w:rStyle w:val="Hyperlink"/>
                  <w:lang w:eastAsia="zh-CN"/>
                </w:rPr>
                <w:t>1965 Freedom Rides</w:t>
              </w:r>
            </w:hyperlink>
          </w:p>
          <w:p w14:paraId="06701222" w14:textId="69DA467E" w:rsidR="004E74BF" w:rsidRDefault="00EF20A2" w:rsidP="00FD4B6B">
            <w:pPr>
              <w:pStyle w:val="ListBullet"/>
              <w:rPr>
                <w:lang w:eastAsia="zh-CN"/>
              </w:rPr>
            </w:pPr>
            <w:hyperlink r:id="rId167" w:history="1">
              <w:r w:rsidR="004E74BF" w:rsidRPr="004E74BF">
                <w:rPr>
                  <w:rStyle w:val="Hyperlink"/>
                  <w:lang w:eastAsia="zh-CN"/>
                </w:rPr>
                <w:t>Freedom Ride 1965</w:t>
              </w:r>
            </w:hyperlink>
          </w:p>
          <w:p w14:paraId="4850206F" w14:textId="5E49026F" w:rsidR="00E86A4A" w:rsidRPr="00E86A4A" w:rsidRDefault="00EF20A2" w:rsidP="00FD4B6B">
            <w:pPr>
              <w:pStyle w:val="ListBullet"/>
              <w:rPr>
                <w:lang w:eastAsia="zh-CN"/>
              </w:rPr>
            </w:pPr>
            <w:hyperlink r:id="rId168" w:history="1">
              <w:r w:rsidR="004E74BF" w:rsidRPr="004E74BF">
                <w:rPr>
                  <w:rStyle w:val="Hyperlink"/>
                  <w:lang w:eastAsia="zh-CN"/>
                </w:rPr>
                <w:t>Freedom Ride: Turning point in Australia's race relations</w:t>
              </w:r>
            </w:hyperlink>
          </w:p>
        </w:tc>
      </w:tr>
      <w:tr w:rsidR="00E86A4A" w:rsidRPr="00E86A4A" w14:paraId="3AEA0A5B" w14:textId="77777777" w:rsidTr="00FD4B6B">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7ED2EF8B" w14:textId="77777777" w:rsidR="001367BE" w:rsidRPr="00782360" w:rsidRDefault="001367BE" w:rsidP="00EE0957">
            <w:pPr>
              <w:rPr>
                <w:lang w:eastAsia="zh-CN"/>
              </w:rPr>
            </w:pPr>
            <w:r w:rsidRPr="00782360">
              <w:rPr>
                <w:lang w:eastAsia="zh-CN"/>
              </w:rPr>
              <w:lastRenderedPageBreak/>
              <w:t xml:space="preserve">The significance of the following for the civil rights of Aboriginal and Torres Strait Islander peoples: 1962 right to vote federally; 1967 Referendum; Reconciliation; Mabo decision; Bringing Them Home Report (the Stolen Generations); the </w:t>
            </w:r>
            <w:proofErr w:type="gramStart"/>
            <w:r w:rsidRPr="00782360">
              <w:rPr>
                <w:lang w:eastAsia="zh-CN"/>
              </w:rPr>
              <w:t>Apology</w:t>
            </w:r>
            <w:proofErr w:type="gramEnd"/>
          </w:p>
          <w:p w14:paraId="23BD28CD" w14:textId="17706FAC" w:rsidR="00E86A4A" w:rsidRPr="00782360" w:rsidRDefault="001367BE" w:rsidP="00EE0957">
            <w:pPr>
              <w:rPr>
                <w:lang w:eastAsia="zh-CN"/>
              </w:rPr>
            </w:pPr>
            <w:r w:rsidRPr="00782360">
              <w:rPr>
                <w:lang w:eastAsia="zh-CN"/>
              </w:rPr>
              <w:t>Students</w:t>
            </w:r>
            <w:r w:rsidR="00EE0957" w:rsidRPr="00782360">
              <w:rPr>
                <w:lang w:eastAsia="zh-CN"/>
              </w:rPr>
              <w:t xml:space="preserve"> </w:t>
            </w:r>
            <w:r w:rsidRPr="00782360">
              <w:rPr>
                <w:lang w:eastAsia="zh-CN"/>
              </w:rPr>
              <w:t>outline the background, aims and significance of key developments in Aboriginal and Torres Strait Islander peoples' struggle for rights and freedoms</w:t>
            </w:r>
          </w:p>
        </w:tc>
        <w:tc>
          <w:tcPr>
            <w:tcW w:w="4837" w:type="dxa"/>
            <w:vAlign w:val="top"/>
          </w:tcPr>
          <w:p w14:paraId="307C321F" w14:textId="77777777" w:rsidR="00E86A4A" w:rsidRPr="00782360" w:rsidRDefault="001367BE" w:rsidP="00FD4B6B">
            <w:pPr>
              <w:widowControl/>
              <w:snapToGrid/>
              <w:spacing w:before="240" w:after="0" w:line="276" w:lineRule="auto"/>
              <w:mirrorIndents w:val="0"/>
              <w:rPr>
                <w:sz w:val="24"/>
                <w:lang w:eastAsia="zh-CN"/>
              </w:rPr>
            </w:pPr>
            <w:r w:rsidRPr="00782360">
              <w:rPr>
                <w:sz w:val="24"/>
                <w:lang w:eastAsia="zh-CN"/>
              </w:rPr>
              <w:t>Create a timeline showing the history of Aboriginal and Torres Strait Islander Peoples</w:t>
            </w:r>
            <w:r w:rsidR="00B73836" w:rsidRPr="00782360">
              <w:rPr>
                <w:sz w:val="24"/>
                <w:lang w:eastAsia="zh-CN"/>
              </w:rPr>
              <w:t>’</w:t>
            </w:r>
            <w:r w:rsidRPr="00782360">
              <w:rPr>
                <w:sz w:val="24"/>
                <w:lang w:eastAsia="zh-CN"/>
              </w:rPr>
              <w:t xml:space="preserve"> right to vote.</w:t>
            </w:r>
          </w:p>
          <w:p w14:paraId="55E56CFA" w14:textId="77777777" w:rsidR="00147431" w:rsidRPr="00782360" w:rsidRDefault="00147431" w:rsidP="00FD4B6B">
            <w:pPr>
              <w:widowControl/>
              <w:snapToGrid/>
              <w:spacing w:before="240" w:after="0" w:line="276" w:lineRule="auto"/>
              <w:mirrorIndents w:val="0"/>
            </w:pPr>
            <w:r w:rsidRPr="00782360">
              <w:t>1967 Referendum – describe how the referendum changed the Australian constitution and what the significance of these changes were for Aboriginal Australians.</w:t>
            </w:r>
          </w:p>
          <w:p w14:paraId="28957A20" w14:textId="77777777" w:rsidR="00147431" w:rsidRPr="00782360" w:rsidRDefault="00147431" w:rsidP="00FD4B6B">
            <w:pPr>
              <w:widowControl/>
              <w:snapToGrid/>
              <w:spacing w:before="240" w:after="0" w:line="276" w:lineRule="auto"/>
              <w:mirrorIndents w:val="0"/>
              <w:rPr>
                <w:lang w:eastAsia="zh-CN"/>
              </w:rPr>
            </w:pPr>
            <w:r w:rsidRPr="00782360">
              <w:rPr>
                <w:lang w:eastAsia="zh-CN"/>
              </w:rPr>
              <w:t>Define reconciliation. What is the significance of reconciliation to Aboriginal Australians? What are the changes reconciliation is intended to bring to Aboriginal peoples’ lives?</w:t>
            </w:r>
          </w:p>
          <w:p w14:paraId="097AF405" w14:textId="77777777" w:rsidR="00EE0957" w:rsidRPr="00782360" w:rsidRDefault="00EE0957" w:rsidP="00EE0957">
            <w:pPr>
              <w:rPr>
                <w:lang w:eastAsia="zh-CN"/>
              </w:rPr>
            </w:pPr>
            <w:r w:rsidRPr="00782360">
              <w:rPr>
                <w:lang w:eastAsia="zh-CN"/>
              </w:rPr>
              <w:t>Identify and explain the key features and individuals in the Mabo decision.</w:t>
            </w:r>
          </w:p>
          <w:p w14:paraId="4CF027DA" w14:textId="77777777" w:rsidR="00EE0957" w:rsidRPr="00782360" w:rsidRDefault="00EE0957" w:rsidP="00EE0957">
            <w:pPr>
              <w:rPr>
                <w:lang w:eastAsia="zh-CN"/>
              </w:rPr>
            </w:pPr>
            <w:r w:rsidRPr="00782360">
              <w:rPr>
                <w:lang w:eastAsia="zh-CN"/>
              </w:rPr>
              <w:t>Create a timeline showing the events that led to the Mabo decision.</w:t>
            </w:r>
          </w:p>
          <w:p w14:paraId="611320B4" w14:textId="77777777" w:rsidR="00EE0957" w:rsidRPr="00782360" w:rsidRDefault="00EE0957" w:rsidP="00EE0957">
            <w:pPr>
              <w:widowControl/>
              <w:snapToGrid/>
              <w:spacing w:before="240" w:after="0" w:line="276" w:lineRule="auto"/>
              <w:mirrorIndents w:val="0"/>
              <w:rPr>
                <w:lang w:eastAsia="zh-CN"/>
              </w:rPr>
            </w:pPr>
            <w:r w:rsidRPr="00782360">
              <w:rPr>
                <w:lang w:eastAsia="zh-CN"/>
              </w:rPr>
              <w:t>Explain terra nullius and the significance of the Mabo decision to this concept.</w:t>
            </w:r>
          </w:p>
          <w:p w14:paraId="35DA8391" w14:textId="77777777" w:rsidR="00EE0957" w:rsidRPr="00782360" w:rsidRDefault="00EE0957" w:rsidP="00EE0957">
            <w:pPr>
              <w:rPr>
                <w:lang w:eastAsia="zh-CN"/>
              </w:rPr>
            </w:pPr>
            <w:r w:rsidRPr="00782360">
              <w:rPr>
                <w:lang w:eastAsia="zh-CN"/>
              </w:rPr>
              <w:t xml:space="preserve">Explain what the “Bringing them home Report” is? What were its aims and objectives? How successful has it </w:t>
            </w:r>
            <w:proofErr w:type="gramStart"/>
            <w:r w:rsidRPr="00782360">
              <w:rPr>
                <w:lang w:eastAsia="zh-CN"/>
              </w:rPr>
              <w:t>been</w:t>
            </w:r>
            <w:proofErr w:type="gramEnd"/>
          </w:p>
          <w:p w14:paraId="37853DDD" w14:textId="77777777" w:rsidR="00EE0957" w:rsidRPr="00782360" w:rsidRDefault="00EE0957" w:rsidP="00EE0957">
            <w:pPr>
              <w:widowControl/>
              <w:snapToGrid/>
              <w:spacing w:before="240" w:after="0" w:line="276" w:lineRule="auto"/>
              <w:mirrorIndents w:val="0"/>
              <w:rPr>
                <w:lang w:eastAsia="zh-CN"/>
              </w:rPr>
            </w:pPr>
            <w:r w:rsidRPr="00782360">
              <w:rPr>
                <w:lang w:eastAsia="zh-CN"/>
              </w:rPr>
              <w:t>Research the Find and Connect website. What are its aims and objectives?</w:t>
            </w:r>
          </w:p>
          <w:p w14:paraId="0DA316F0" w14:textId="77777777" w:rsidR="00EE0957" w:rsidRPr="00782360" w:rsidRDefault="00EE0957" w:rsidP="00EE0957">
            <w:pPr>
              <w:rPr>
                <w:lang w:eastAsia="zh-CN"/>
              </w:rPr>
            </w:pPr>
            <w:r w:rsidRPr="00782360">
              <w:rPr>
                <w:lang w:eastAsia="zh-CN"/>
              </w:rPr>
              <w:t xml:space="preserve">Explain the significance of The </w:t>
            </w:r>
            <w:proofErr w:type="gramStart"/>
            <w:r w:rsidRPr="00782360">
              <w:rPr>
                <w:lang w:eastAsia="zh-CN"/>
              </w:rPr>
              <w:t>Apology</w:t>
            </w:r>
            <w:proofErr w:type="gramEnd"/>
          </w:p>
          <w:p w14:paraId="2AD315BE" w14:textId="44B3ABE3" w:rsidR="00EE0957" w:rsidRPr="00782360" w:rsidRDefault="00EE0957" w:rsidP="00EE0957">
            <w:pPr>
              <w:widowControl/>
              <w:snapToGrid/>
              <w:spacing w:before="240" w:after="0" w:line="276" w:lineRule="auto"/>
              <w:mirrorIndents w:val="0"/>
              <w:rPr>
                <w:sz w:val="24"/>
                <w:lang w:eastAsia="zh-CN"/>
              </w:rPr>
            </w:pPr>
            <w:r w:rsidRPr="00782360">
              <w:rPr>
                <w:lang w:eastAsia="zh-CN"/>
              </w:rPr>
              <w:lastRenderedPageBreak/>
              <w:t>Explore responses to the Apology from a range of Australian peoples</w:t>
            </w:r>
          </w:p>
        </w:tc>
        <w:tc>
          <w:tcPr>
            <w:tcW w:w="4838" w:type="dxa"/>
            <w:vAlign w:val="top"/>
          </w:tcPr>
          <w:p w14:paraId="6CA17C87" w14:textId="32E4D76B" w:rsidR="001367BE" w:rsidRPr="00782360" w:rsidRDefault="00EF20A2" w:rsidP="00FD4B6B">
            <w:pPr>
              <w:pStyle w:val="ListBullet"/>
              <w:rPr>
                <w:lang w:eastAsia="zh-CN"/>
              </w:rPr>
            </w:pPr>
            <w:hyperlink r:id="rId169" w:history="1">
              <w:r w:rsidR="001367BE" w:rsidRPr="00782360">
                <w:rPr>
                  <w:rStyle w:val="Hyperlink"/>
                  <w:lang w:eastAsia="zh-CN"/>
                </w:rPr>
                <w:t>Indigenous Australians right to vote</w:t>
              </w:r>
            </w:hyperlink>
          </w:p>
          <w:p w14:paraId="4F968404" w14:textId="3FD78BAC" w:rsidR="001367BE" w:rsidRPr="00782360" w:rsidRDefault="00EF20A2" w:rsidP="00FD4B6B">
            <w:pPr>
              <w:pStyle w:val="ListBullet"/>
              <w:rPr>
                <w:lang w:eastAsia="zh-CN"/>
              </w:rPr>
            </w:pPr>
            <w:hyperlink r:id="rId170" w:history="1">
              <w:r w:rsidR="001367BE" w:rsidRPr="00782360">
                <w:rPr>
                  <w:rStyle w:val="Hyperlink"/>
                  <w:lang w:eastAsia="zh-CN"/>
                </w:rPr>
                <w:t>My voice for my country</w:t>
              </w:r>
            </w:hyperlink>
          </w:p>
          <w:p w14:paraId="4BB77924" w14:textId="77777777" w:rsidR="00E86A4A" w:rsidRPr="00782360" w:rsidRDefault="00EF20A2" w:rsidP="00FD4B6B">
            <w:pPr>
              <w:pStyle w:val="ListBullet"/>
              <w:rPr>
                <w:lang w:eastAsia="zh-CN"/>
              </w:rPr>
            </w:pPr>
            <w:hyperlink r:id="rId171" w:history="1">
              <w:r w:rsidR="001367BE" w:rsidRPr="00782360">
                <w:rPr>
                  <w:rStyle w:val="Hyperlink"/>
                  <w:lang w:eastAsia="zh-CN"/>
                </w:rPr>
                <w:t>Louder than one voice</w:t>
              </w:r>
            </w:hyperlink>
            <w:r w:rsidR="001367BE" w:rsidRPr="00782360">
              <w:rPr>
                <w:lang w:eastAsia="zh-CN"/>
              </w:rPr>
              <w:t xml:space="preserve"> – AEC (duration 10.13)</w:t>
            </w:r>
          </w:p>
          <w:p w14:paraId="4D391720" w14:textId="77777777" w:rsidR="00147431" w:rsidRPr="00782360" w:rsidRDefault="00EF20A2" w:rsidP="00147431">
            <w:pPr>
              <w:pStyle w:val="ListBullet"/>
              <w:rPr>
                <w:lang w:eastAsia="zh-CN"/>
              </w:rPr>
            </w:pPr>
            <w:hyperlink r:id="rId172" w:history="1">
              <w:r w:rsidR="00147431" w:rsidRPr="00782360">
                <w:rPr>
                  <w:rStyle w:val="Hyperlink"/>
                  <w:lang w:eastAsia="zh-CN"/>
                </w:rPr>
                <w:t>The 1967 Referendum</w:t>
              </w:r>
            </w:hyperlink>
            <w:r w:rsidR="00147431" w:rsidRPr="00782360">
              <w:rPr>
                <w:lang w:eastAsia="zh-CN"/>
              </w:rPr>
              <w:t xml:space="preserve"> (Parliament of Australia)</w:t>
            </w:r>
          </w:p>
          <w:p w14:paraId="22391033" w14:textId="77777777" w:rsidR="00147431" w:rsidRPr="00782360" w:rsidRDefault="00EF20A2" w:rsidP="00147431">
            <w:pPr>
              <w:pStyle w:val="ListBullet"/>
              <w:rPr>
                <w:lang w:eastAsia="zh-CN"/>
              </w:rPr>
            </w:pPr>
            <w:hyperlink r:id="rId173" w:history="1">
              <w:r w:rsidR="00147431" w:rsidRPr="00782360">
                <w:rPr>
                  <w:rStyle w:val="Hyperlink"/>
                  <w:lang w:eastAsia="zh-CN"/>
                </w:rPr>
                <w:t>Defining moments:1967 Referendum</w:t>
              </w:r>
            </w:hyperlink>
            <w:r w:rsidR="00147431" w:rsidRPr="00782360">
              <w:rPr>
                <w:lang w:eastAsia="zh-CN"/>
              </w:rPr>
              <w:t xml:space="preserve"> (duration 6.10) National Museum of Australia</w:t>
            </w:r>
          </w:p>
          <w:p w14:paraId="52C6EADD" w14:textId="77777777" w:rsidR="00147431" w:rsidRPr="00782360" w:rsidRDefault="00EF20A2" w:rsidP="00147431">
            <w:pPr>
              <w:pStyle w:val="ListBullet"/>
              <w:rPr>
                <w:lang w:eastAsia="zh-CN"/>
              </w:rPr>
            </w:pPr>
            <w:hyperlink r:id="rId174" w:history="1">
              <w:r w:rsidR="00147431" w:rsidRPr="00782360">
                <w:rPr>
                  <w:rStyle w:val="Hyperlink"/>
                  <w:lang w:eastAsia="zh-CN"/>
                </w:rPr>
                <w:t>The 1967 Referendum</w:t>
              </w:r>
            </w:hyperlink>
            <w:r w:rsidR="00147431" w:rsidRPr="00782360">
              <w:rPr>
                <w:lang w:eastAsia="zh-CN"/>
              </w:rPr>
              <w:t xml:space="preserve"> National Library of Australia</w:t>
            </w:r>
          </w:p>
          <w:p w14:paraId="342CFD92" w14:textId="77777777" w:rsidR="00147431" w:rsidRPr="00782360" w:rsidRDefault="00EF20A2" w:rsidP="00147431">
            <w:pPr>
              <w:pStyle w:val="ListBullet"/>
              <w:rPr>
                <w:lang w:eastAsia="zh-CN"/>
              </w:rPr>
            </w:pPr>
            <w:hyperlink r:id="rId175" w:history="1">
              <w:r w:rsidR="00147431" w:rsidRPr="00782360">
                <w:rPr>
                  <w:rStyle w:val="Hyperlink"/>
                  <w:sz w:val="22"/>
                  <w:lang w:eastAsia="zh-CN"/>
                </w:rPr>
                <w:t>What is Reconciliation?</w:t>
              </w:r>
            </w:hyperlink>
          </w:p>
          <w:p w14:paraId="3E8D878E" w14:textId="77777777" w:rsidR="00147431" w:rsidRPr="00782360" w:rsidRDefault="00EF20A2" w:rsidP="00147431">
            <w:pPr>
              <w:pStyle w:val="ListBullet"/>
              <w:rPr>
                <w:rStyle w:val="Hyperlink"/>
                <w:color w:val="auto"/>
                <w:sz w:val="22"/>
                <w:u w:val="none"/>
                <w:lang w:eastAsia="zh-CN"/>
              </w:rPr>
            </w:pPr>
            <w:hyperlink r:id="rId176" w:history="1">
              <w:r w:rsidR="00147431" w:rsidRPr="00782360">
                <w:rPr>
                  <w:rStyle w:val="Hyperlink"/>
                  <w:sz w:val="22"/>
                  <w:lang w:eastAsia="zh-CN"/>
                </w:rPr>
                <w:t>Reconciliation in my school</w:t>
              </w:r>
            </w:hyperlink>
          </w:p>
          <w:p w14:paraId="67305D3F" w14:textId="77777777" w:rsidR="00147431" w:rsidRPr="00782360" w:rsidRDefault="00EF20A2" w:rsidP="00147431">
            <w:pPr>
              <w:pStyle w:val="ListBullet"/>
              <w:rPr>
                <w:lang w:eastAsia="zh-CN"/>
              </w:rPr>
            </w:pPr>
            <w:hyperlink r:id="rId177" w:history="1">
              <w:r w:rsidR="00147431" w:rsidRPr="00782360">
                <w:rPr>
                  <w:rStyle w:val="Hyperlink"/>
                  <w:sz w:val="22"/>
                  <w:lang w:eastAsia="zh-CN"/>
                </w:rPr>
                <w:t>Five things you should know about the Mabo decision</w:t>
              </w:r>
            </w:hyperlink>
          </w:p>
          <w:p w14:paraId="4576342B" w14:textId="77777777" w:rsidR="00147431" w:rsidRPr="00782360" w:rsidRDefault="00EF20A2" w:rsidP="00147431">
            <w:pPr>
              <w:pStyle w:val="ListBullet"/>
              <w:rPr>
                <w:lang w:eastAsia="zh-CN"/>
              </w:rPr>
            </w:pPr>
            <w:hyperlink r:id="rId178" w:history="1">
              <w:r w:rsidR="00147431" w:rsidRPr="00782360">
                <w:rPr>
                  <w:rStyle w:val="Hyperlink"/>
                  <w:sz w:val="22"/>
                  <w:lang w:eastAsia="zh-CN"/>
                </w:rPr>
                <w:t>Mabo case</w:t>
              </w:r>
            </w:hyperlink>
          </w:p>
          <w:p w14:paraId="7F469607" w14:textId="77777777" w:rsidR="00147431" w:rsidRPr="00782360" w:rsidRDefault="00EF20A2" w:rsidP="00147431">
            <w:pPr>
              <w:pStyle w:val="ListBullet"/>
              <w:rPr>
                <w:rStyle w:val="Hyperlink"/>
                <w:color w:val="auto"/>
                <w:sz w:val="22"/>
                <w:u w:val="none"/>
                <w:lang w:eastAsia="zh-CN"/>
              </w:rPr>
            </w:pPr>
            <w:hyperlink r:id="rId179" w:history="1">
              <w:r w:rsidR="00147431" w:rsidRPr="00782360">
                <w:rPr>
                  <w:rStyle w:val="Hyperlink"/>
                  <w:sz w:val="22"/>
                  <w:lang w:eastAsia="zh-CN"/>
                </w:rPr>
                <w:t>Mabo decision</w:t>
              </w:r>
            </w:hyperlink>
          </w:p>
          <w:p w14:paraId="0ACC6777" w14:textId="77777777" w:rsidR="00147431" w:rsidRPr="00782360" w:rsidRDefault="00EF20A2" w:rsidP="00147431">
            <w:pPr>
              <w:pStyle w:val="ListBullet"/>
              <w:rPr>
                <w:lang w:eastAsia="zh-CN"/>
              </w:rPr>
            </w:pPr>
            <w:hyperlink r:id="rId180" w:history="1">
              <w:r w:rsidR="00147431" w:rsidRPr="00782360">
                <w:rPr>
                  <w:rStyle w:val="Hyperlink"/>
                  <w:sz w:val="22"/>
                  <w:lang w:eastAsia="zh-CN"/>
                </w:rPr>
                <w:t>Bringing Them Home</w:t>
              </w:r>
            </w:hyperlink>
          </w:p>
          <w:p w14:paraId="1AD5E8BD" w14:textId="77777777" w:rsidR="00147431" w:rsidRPr="00782360" w:rsidRDefault="00EF20A2" w:rsidP="00147431">
            <w:pPr>
              <w:pStyle w:val="ListBullet"/>
              <w:rPr>
                <w:rStyle w:val="Hyperlink"/>
                <w:color w:val="auto"/>
                <w:sz w:val="22"/>
                <w:u w:val="none"/>
                <w:lang w:eastAsia="zh-CN"/>
              </w:rPr>
            </w:pPr>
            <w:hyperlink r:id="rId181" w:history="1">
              <w:r w:rsidR="00147431" w:rsidRPr="00782360">
                <w:rPr>
                  <w:rStyle w:val="Hyperlink"/>
                  <w:sz w:val="22"/>
                  <w:lang w:eastAsia="zh-CN"/>
                </w:rPr>
                <w:t>Find and Connect</w:t>
              </w:r>
            </w:hyperlink>
          </w:p>
          <w:p w14:paraId="25EF7F21" w14:textId="77777777" w:rsidR="00147431" w:rsidRPr="00782360" w:rsidRDefault="00EF20A2" w:rsidP="00147431">
            <w:pPr>
              <w:pStyle w:val="ListBullet"/>
              <w:rPr>
                <w:lang w:eastAsia="zh-CN"/>
              </w:rPr>
            </w:pPr>
            <w:hyperlink r:id="rId182" w:history="1">
              <w:r w:rsidR="00147431" w:rsidRPr="00782360">
                <w:rPr>
                  <w:rStyle w:val="Hyperlink"/>
                  <w:sz w:val="22"/>
                  <w:lang w:eastAsia="zh-CN"/>
                </w:rPr>
                <w:t>National Apology to the Stolen Generations</w:t>
              </w:r>
            </w:hyperlink>
            <w:r w:rsidR="00147431" w:rsidRPr="00782360">
              <w:rPr>
                <w:lang w:eastAsia="zh-CN"/>
              </w:rPr>
              <w:t xml:space="preserve"> (duration 30.00)</w:t>
            </w:r>
          </w:p>
          <w:p w14:paraId="7EF5E89F" w14:textId="6FECD62C" w:rsidR="00147431" w:rsidRPr="00782360" w:rsidRDefault="00EF20A2" w:rsidP="00147431">
            <w:pPr>
              <w:pStyle w:val="ListBullet"/>
              <w:rPr>
                <w:lang w:eastAsia="zh-CN"/>
              </w:rPr>
            </w:pPr>
            <w:hyperlink r:id="rId183" w:history="1">
              <w:r w:rsidR="00147431" w:rsidRPr="00782360">
                <w:rPr>
                  <w:rStyle w:val="Hyperlink"/>
                  <w:sz w:val="22"/>
                  <w:lang w:eastAsia="zh-CN"/>
                </w:rPr>
                <w:t>National Apology</w:t>
              </w:r>
            </w:hyperlink>
          </w:p>
        </w:tc>
      </w:tr>
      <w:tr w:rsidR="00761564" w:rsidRPr="00E86A4A" w14:paraId="6B7D76D5" w14:textId="77777777" w:rsidTr="00FD4B6B">
        <w:trPr>
          <w:cnfStyle w:val="000000010000" w:firstRow="0" w:lastRow="0" w:firstColumn="0" w:lastColumn="0" w:oddVBand="0" w:evenVBand="0" w:oddHBand="0" w:evenHBand="1" w:firstRowFirstColumn="0" w:firstRowLastColumn="0" w:lastRowFirstColumn="0" w:lastRowLastColumn="0"/>
        </w:trPr>
        <w:tc>
          <w:tcPr>
            <w:tcW w:w="4837" w:type="dxa"/>
            <w:vAlign w:val="top"/>
          </w:tcPr>
          <w:p w14:paraId="5513DA22" w14:textId="77777777" w:rsidR="001D214C" w:rsidRDefault="001D214C" w:rsidP="00FD4B6B">
            <w:pPr>
              <w:rPr>
                <w:lang w:eastAsia="zh-CN"/>
              </w:rPr>
            </w:pPr>
            <w:r>
              <w:rPr>
                <w:lang w:eastAsia="zh-CN"/>
              </w:rPr>
              <w:t xml:space="preserve">Methods used by civil rights activists to achieve change for Aboriginal and Torres Strait Islander peoples, and the role of one individual or group in the </w:t>
            </w:r>
            <w:proofErr w:type="gramStart"/>
            <w:r>
              <w:rPr>
                <w:lang w:eastAsia="zh-CN"/>
              </w:rPr>
              <w:t>struggle</w:t>
            </w:r>
            <w:proofErr w:type="gramEnd"/>
          </w:p>
          <w:p w14:paraId="75A42D8E" w14:textId="77777777" w:rsidR="001D214C" w:rsidRDefault="001D214C" w:rsidP="00FD4B6B">
            <w:pPr>
              <w:rPr>
                <w:lang w:eastAsia="zh-CN"/>
              </w:rPr>
            </w:pPr>
            <w:r>
              <w:rPr>
                <w:lang w:eastAsia="zh-CN"/>
              </w:rPr>
              <w:t>Students:</w:t>
            </w:r>
          </w:p>
          <w:p w14:paraId="36748D4F" w14:textId="66FBB18F" w:rsidR="001D214C" w:rsidRDefault="001D214C" w:rsidP="00FD4B6B">
            <w:pPr>
              <w:pStyle w:val="ListBullet"/>
              <w:rPr>
                <w:lang w:eastAsia="zh-CN"/>
              </w:rPr>
            </w:pPr>
            <w:r>
              <w:rPr>
                <w:lang w:eastAsia="zh-CN"/>
              </w:rPr>
              <w:t>outline common methods used by civil rights activists to achieve change for Aboriginal and Torres Strait Islander peoples</w:t>
            </w:r>
          </w:p>
          <w:p w14:paraId="39A47E62" w14:textId="4B6DC44B" w:rsidR="00761564" w:rsidRPr="00E86A4A" w:rsidRDefault="001D214C" w:rsidP="00FD4B6B">
            <w:pPr>
              <w:pStyle w:val="ListBullet"/>
              <w:rPr>
                <w:lang w:eastAsia="zh-CN"/>
              </w:rPr>
            </w:pPr>
            <w:r>
              <w:rPr>
                <w:lang w:eastAsia="zh-CN"/>
              </w:rPr>
              <w:t>investigate and explain the role of one individual or group in the struggle for Aboriginal and Torres Strait Islander peoples' rights and freedoms</w:t>
            </w:r>
          </w:p>
        </w:tc>
        <w:tc>
          <w:tcPr>
            <w:tcW w:w="4837" w:type="dxa"/>
            <w:vAlign w:val="top"/>
          </w:tcPr>
          <w:p w14:paraId="36B2B0C9" w14:textId="67C99DFA" w:rsidR="00446043" w:rsidRDefault="00446043" w:rsidP="00FD4B6B">
            <w:pPr>
              <w:rPr>
                <w:lang w:eastAsia="zh-CN"/>
              </w:rPr>
            </w:pPr>
            <w:r>
              <w:rPr>
                <w:lang w:eastAsia="zh-CN"/>
              </w:rPr>
              <w:t>Create an annotated timeline showing the methods used by civil rights activists to achieve change for Aboriginal and Torres Strait Islander peoples.</w:t>
            </w:r>
          </w:p>
          <w:p w14:paraId="0AF4ABD1" w14:textId="77777777" w:rsidR="00446043" w:rsidRDefault="00446043" w:rsidP="00FD4B6B">
            <w:pPr>
              <w:rPr>
                <w:lang w:eastAsia="zh-CN"/>
              </w:rPr>
            </w:pPr>
            <w:r>
              <w:rPr>
                <w:lang w:eastAsia="zh-CN"/>
              </w:rPr>
              <w:t>Research and explain who Charles Perkins was and his significance to the Aboriginal civil rights movement.</w:t>
            </w:r>
          </w:p>
          <w:p w14:paraId="76913A15" w14:textId="52F48DE7" w:rsidR="00761564" w:rsidRPr="00E86A4A" w:rsidRDefault="00446043" w:rsidP="00FD4B6B">
            <w:pPr>
              <w:rPr>
                <w:lang w:eastAsia="zh-CN"/>
              </w:rPr>
            </w:pPr>
            <w:r>
              <w:rPr>
                <w:lang w:eastAsia="zh-CN"/>
              </w:rPr>
              <w:t>What was the Student Action for Aborigines organisation and what did it do?</w:t>
            </w:r>
          </w:p>
        </w:tc>
        <w:tc>
          <w:tcPr>
            <w:tcW w:w="4838" w:type="dxa"/>
            <w:vAlign w:val="top"/>
          </w:tcPr>
          <w:p w14:paraId="21FAD30A" w14:textId="4DB7BEED" w:rsidR="00446043" w:rsidRDefault="00EF20A2" w:rsidP="00FD4B6B">
            <w:pPr>
              <w:pStyle w:val="ListBullet"/>
              <w:rPr>
                <w:lang w:eastAsia="zh-CN"/>
              </w:rPr>
            </w:pPr>
            <w:hyperlink r:id="rId184" w:history="1">
              <w:r w:rsidR="00446043" w:rsidRPr="00446043">
                <w:rPr>
                  <w:rStyle w:val="Hyperlink"/>
                  <w:sz w:val="22"/>
                  <w:lang w:eastAsia="zh-CN"/>
                </w:rPr>
                <w:t>How Aboriginal activism brought about change</w:t>
              </w:r>
            </w:hyperlink>
          </w:p>
          <w:p w14:paraId="3E58F4DA" w14:textId="73EE3622" w:rsidR="00446043" w:rsidRPr="00446043" w:rsidRDefault="00EF20A2" w:rsidP="00FD4B6B">
            <w:pPr>
              <w:pStyle w:val="ListBullet"/>
              <w:rPr>
                <w:lang w:eastAsia="zh-CN"/>
              </w:rPr>
            </w:pPr>
            <w:hyperlink r:id="rId185" w:history="1">
              <w:r w:rsidR="00446043" w:rsidRPr="00446043">
                <w:rPr>
                  <w:rStyle w:val="Hyperlink"/>
                  <w:sz w:val="22"/>
                  <w:lang w:eastAsia="zh-CN"/>
                </w:rPr>
                <w:t>Indigenous civil rights movement in Australia</w:t>
              </w:r>
            </w:hyperlink>
          </w:p>
          <w:p w14:paraId="5795A6E6" w14:textId="22B45614" w:rsidR="00446043" w:rsidRDefault="00EF20A2" w:rsidP="00FD4B6B">
            <w:pPr>
              <w:pStyle w:val="ListBullet"/>
              <w:rPr>
                <w:lang w:eastAsia="zh-CN"/>
              </w:rPr>
            </w:pPr>
            <w:hyperlink r:id="rId186" w:history="1">
              <w:r w:rsidR="00446043" w:rsidRPr="00446043">
                <w:rPr>
                  <w:rStyle w:val="Hyperlink"/>
                  <w:sz w:val="22"/>
                  <w:lang w:eastAsia="zh-CN"/>
                </w:rPr>
                <w:t>Charles Perkins</w:t>
              </w:r>
            </w:hyperlink>
          </w:p>
          <w:p w14:paraId="3C6E3895" w14:textId="3D9834F1" w:rsidR="00761564" w:rsidRPr="00E86A4A" w:rsidRDefault="00EF20A2" w:rsidP="00FD4B6B">
            <w:pPr>
              <w:pStyle w:val="ListBullet"/>
              <w:rPr>
                <w:lang w:eastAsia="zh-CN"/>
              </w:rPr>
            </w:pPr>
            <w:hyperlink r:id="rId187" w:history="1">
              <w:r w:rsidR="00446043" w:rsidRPr="00446043">
                <w:rPr>
                  <w:rStyle w:val="Hyperlink"/>
                  <w:sz w:val="22"/>
                  <w:lang w:eastAsia="zh-CN"/>
                </w:rPr>
                <w:t>Student Action for Aborigines</w:t>
              </w:r>
            </w:hyperlink>
          </w:p>
        </w:tc>
      </w:tr>
      <w:tr w:rsidR="00446043" w:rsidRPr="00E86A4A" w14:paraId="4C0877AA" w14:textId="77777777" w:rsidTr="00FD4B6B">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5979279A" w14:textId="77777777" w:rsidR="00446043" w:rsidRDefault="00446043" w:rsidP="00FD4B6B">
            <w:pPr>
              <w:rPr>
                <w:lang w:eastAsia="zh-CN"/>
              </w:rPr>
            </w:pPr>
            <w:r>
              <w:rPr>
                <w:lang w:eastAsia="zh-CN"/>
              </w:rPr>
              <w:t>The continuing nature of efforts to secure civil rights and freedoms in Australia and throughout the world, such as the Declaration on the Rights of Indigenous Peoples</w:t>
            </w:r>
          </w:p>
          <w:p w14:paraId="17F12C45" w14:textId="77777777" w:rsidR="00446043" w:rsidRDefault="00446043" w:rsidP="00FD4B6B">
            <w:pPr>
              <w:rPr>
                <w:lang w:eastAsia="zh-CN"/>
              </w:rPr>
            </w:pPr>
            <w:r>
              <w:rPr>
                <w:lang w:eastAsia="zh-CN"/>
              </w:rPr>
              <w:t>Students:</w:t>
            </w:r>
          </w:p>
          <w:p w14:paraId="75548176" w14:textId="77777777" w:rsidR="00446043" w:rsidRDefault="00446043" w:rsidP="00FD4B6B">
            <w:pPr>
              <w:pStyle w:val="ListBullet"/>
              <w:rPr>
                <w:lang w:eastAsia="zh-CN"/>
              </w:rPr>
            </w:pPr>
            <w:r>
              <w:rPr>
                <w:lang w:eastAsia="zh-CN"/>
              </w:rPr>
              <w:t>identify current struggles for civil rights and freedoms throughout the world, such as the United Nations Convention on the Rights of the Child (1990) and the Declaration on the Rights of Indigenous Peoples (2007)</w:t>
            </w:r>
          </w:p>
          <w:p w14:paraId="63E544D0" w14:textId="311E5FF8" w:rsidR="00446043" w:rsidRDefault="00446043" w:rsidP="00FD4B6B">
            <w:pPr>
              <w:pStyle w:val="ListBullet"/>
              <w:rPr>
                <w:lang w:eastAsia="zh-CN"/>
              </w:rPr>
            </w:pPr>
            <w:r>
              <w:rPr>
                <w:lang w:eastAsia="zh-CN"/>
              </w:rPr>
              <w:t>evaluate the methods and effectiveness of one campaign for civil rights and freedoms in Australia or another country</w:t>
            </w:r>
          </w:p>
        </w:tc>
        <w:tc>
          <w:tcPr>
            <w:tcW w:w="4837" w:type="dxa"/>
            <w:vAlign w:val="top"/>
          </w:tcPr>
          <w:p w14:paraId="2C7AA8D8" w14:textId="318A1D35" w:rsidR="00446043" w:rsidRDefault="00446043" w:rsidP="00FD4B6B">
            <w:pPr>
              <w:rPr>
                <w:lang w:eastAsia="zh-CN"/>
              </w:rPr>
            </w:pPr>
            <w:r>
              <w:rPr>
                <w:lang w:eastAsia="zh-CN"/>
              </w:rPr>
              <w:t>Research the UN Convention on the Rights of the Child. Conduct further research to identify the significance of the convention to Aboriginal Peoples.</w:t>
            </w:r>
          </w:p>
          <w:p w14:paraId="78AC2B53" w14:textId="06523D23" w:rsidR="00446043" w:rsidRDefault="00446043" w:rsidP="00FD4B6B">
            <w:pPr>
              <w:rPr>
                <w:lang w:eastAsia="zh-CN"/>
              </w:rPr>
            </w:pPr>
            <w:r>
              <w:rPr>
                <w:lang w:eastAsia="zh-CN"/>
              </w:rPr>
              <w:t>Explain the aims and purposes of the UN Declaration on the Rights of Indigenous Peoples. Describe changes to law have been made in Australia to achieve the aims of the convention.</w:t>
            </w:r>
          </w:p>
          <w:p w14:paraId="00070C96" w14:textId="4C78E8F4" w:rsidR="00446043" w:rsidRDefault="00446043" w:rsidP="00FD4B6B">
            <w:pPr>
              <w:rPr>
                <w:lang w:eastAsia="zh-CN"/>
              </w:rPr>
            </w:pPr>
            <w:r>
              <w:rPr>
                <w:lang w:eastAsia="zh-CN"/>
              </w:rPr>
              <w:t xml:space="preserve">Research the Aboriginal Tent </w:t>
            </w:r>
            <w:proofErr w:type="gramStart"/>
            <w:r>
              <w:rPr>
                <w:lang w:eastAsia="zh-CN"/>
              </w:rPr>
              <w:t>Embassy;</w:t>
            </w:r>
            <w:proofErr w:type="gramEnd"/>
            <w:r>
              <w:rPr>
                <w:lang w:eastAsia="zh-CN"/>
              </w:rPr>
              <w:t xml:space="preserve"> its history, objectives and current purpose and status.</w:t>
            </w:r>
          </w:p>
          <w:p w14:paraId="297A8CAB" w14:textId="3894A3E4" w:rsidR="00446043" w:rsidRDefault="00446043" w:rsidP="00FD4B6B">
            <w:pPr>
              <w:rPr>
                <w:lang w:eastAsia="zh-CN"/>
              </w:rPr>
            </w:pPr>
            <w:r>
              <w:rPr>
                <w:lang w:eastAsia="zh-CN"/>
              </w:rPr>
              <w:t xml:space="preserve">Create a timeline for the Wave Hill walk off. Explore a range of resources explaining the </w:t>
            </w:r>
            <w:r>
              <w:rPr>
                <w:lang w:eastAsia="zh-CN"/>
              </w:rPr>
              <w:lastRenderedPageBreak/>
              <w:t>background and significance of the action.</w:t>
            </w:r>
          </w:p>
          <w:p w14:paraId="29767943" w14:textId="77777777" w:rsidR="00446043" w:rsidRDefault="00446043" w:rsidP="00FD4B6B">
            <w:pPr>
              <w:rPr>
                <w:lang w:eastAsia="zh-CN"/>
              </w:rPr>
            </w:pPr>
            <w:r>
              <w:rPr>
                <w:lang w:eastAsia="zh-CN"/>
              </w:rPr>
              <w:t xml:space="preserve">Deconstruct the lyrics of Paul Kelly’s; From little things big things </w:t>
            </w:r>
            <w:proofErr w:type="gramStart"/>
            <w:r>
              <w:rPr>
                <w:lang w:eastAsia="zh-CN"/>
              </w:rPr>
              <w:t>grow, and</w:t>
            </w:r>
            <w:proofErr w:type="gramEnd"/>
            <w:r>
              <w:rPr>
                <w:lang w:eastAsia="zh-CN"/>
              </w:rPr>
              <w:t xml:space="preserve"> explain what is being referred to in each verse and the chorus.</w:t>
            </w:r>
          </w:p>
          <w:p w14:paraId="6D8DDD24" w14:textId="30E53701" w:rsidR="00446043" w:rsidRPr="00E86A4A" w:rsidRDefault="00446043" w:rsidP="00FD4B6B">
            <w:pPr>
              <w:rPr>
                <w:lang w:eastAsia="zh-CN"/>
              </w:rPr>
            </w:pPr>
            <w:r>
              <w:rPr>
                <w:lang w:eastAsia="zh-CN"/>
              </w:rPr>
              <w:t xml:space="preserve">Create a slideshow of images to accompany the lyrics of From </w:t>
            </w:r>
            <w:r w:rsidR="00D7716C">
              <w:rPr>
                <w:lang w:eastAsia="zh-CN"/>
              </w:rPr>
              <w:t>L</w:t>
            </w:r>
            <w:r>
              <w:rPr>
                <w:lang w:eastAsia="zh-CN"/>
              </w:rPr>
              <w:t xml:space="preserve">ittle </w:t>
            </w:r>
            <w:r w:rsidR="00D7716C">
              <w:rPr>
                <w:lang w:eastAsia="zh-CN"/>
              </w:rPr>
              <w:t>T</w:t>
            </w:r>
            <w:r>
              <w:rPr>
                <w:lang w:eastAsia="zh-CN"/>
              </w:rPr>
              <w:t xml:space="preserve">hings </w:t>
            </w:r>
            <w:r w:rsidR="00D7716C">
              <w:rPr>
                <w:lang w:eastAsia="zh-CN"/>
              </w:rPr>
              <w:t>B</w:t>
            </w:r>
            <w:r>
              <w:rPr>
                <w:lang w:eastAsia="zh-CN"/>
              </w:rPr>
              <w:t xml:space="preserve">ig </w:t>
            </w:r>
            <w:r w:rsidR="00D7716C">
              <w:rPr>
                <w:lang w:eastAsia="zh-CN"/>
              </w:rPr>
              <w:t>T</w:t>
            </w:r>
            <w:r>
              <w:rPr>
                <w:lang w:eastAsia="zh-CN"/>
              </w:rPr>
              <w:t xml:space="preserve">hings </w:t>
            </w:r>
            <w:r w:rsidR="00D7716C">
              <w:rPr>
                <w:lang w:eastAsia="zh-CN"/>
              </w:rPr>
              <w:t>G</w:t>
            </w:r>
            <w:r>
              <w:rPr>
                <w:lang w:eastAsia="zh-CN"/>
              </w:rPr>
              <w:t>row”.</w:t>
            </w:r>
          </w:p>
        </w:tc>
        <w:tc>
          <w:tcPr>
            <w:tcW w:w="4838" w:type="dxa"/>
            <w:vAlign w:val="top"/>
          </w:tcPr>
          <w:p w14:paraId="3AFECDE7" w14:textId="739A178B" w:rsidR="00446043" w:rsidRDefault="00EF20A2" w:rsidP="00FD4B6B">
            <w:pPr>
              <w:pStyle w:val="ListBullet"/>
              <w:rPr>
                <w:lang w:eastAsia="zh-CN"/>
              </w:rPr>
            </w:pPr>
            <w:hyperlink r:id="rId188" w:history="1">
              <w:r w:rsidR="00446043" w:rsidRPr="00446043">
                <w:rPr>
                  <w:rStyle w:val="Hyperlink"/>
                  <w:sz w:val="22"/>
                  <w:lang w:eastAsia="zh-CN"/>
                </w:rPr>
                <w:t>Learn about children’s rights</w:t>
              </w:r>
            </w:hyperlink>
          </w:p>
          <w:p w14:paraId="3BB862E7" w14:textId="34F8B395" w:rsidR="00446043" w:rsidRDefault="00EF20A2" w:rsidP="00FD4B6B">
            <w:pPr>
              <w:pStyle w:val="ListBullet"/>
              <w:rPr>
                <w:lang w:eastAsia="zh-CN"/>
              </w:rPr>
            </w:pPr>
            <w:hyperlink r:id="rId189" w:history="1">
              <w:r w:rsidR="00446043" w:rsidRPr="00446043">
                <w:rPr>
                  <w:rStyle w:val="Hyperlink"/>
                  <w:sz w:val="22"/>
                  <w:lang w:eastAsia="zh-CN"/>
                </w:rPr>
                <w:t>UN Declaration on the Rights of Indigenous Peoples</w:t>
              </w:r>
            </w:hyperlink>
          </w:p>
          <w:p w14:paraId="4001820E" w14:textId="69A80F09" w:rsidR="00446043" w:rsidRDefault="00EF20A2" w:rsidP="00FD4B6B">
            <w:pPr>
              <w:pStyle w:val="ListBullet"/>
              <w:rPr>
                <w:lang w:eastAsia="zh-CN"/>
              </w:rPr>
            </w:pPr>
            <w:hyperlink r:id="rId190" w:history="1">
              <w:r w:rsidR="00446043" w:rsidRPr="00446043">
                <w:rPr>
                  <w:rStyle w:val="Hyperlink"/>
                  <w:sz w:val="22"/>
                  <w:lang w:eastAsia="zh-CN"/>
                </w:rPr>
                <w:t>Aboriginal tent embassy</w:t>
              </w:r>
            </w:hyperlink>
          </w:p>
          <w:p w14:paraId="525CF2D0" w14:textId="550157D5" w:rsidR="00446043" w:rsidRDefault="00EF20A2" w:rsidP="00FD4B6B">
            <w:pPr>
              <w:pStyle w:val="ListBullet"/>
              <w:rPr>
                <w:lang w:eastAsia="zh-CN"/>
              </w:rPr>
            </w:pPr>
            <w:hyperlink r:id="rId191" w:history="1">
              <w:r w:rsidR="00446043" w:rsidRPr="00446043">
                <w:rPr>
                  <w:rStyle w:val="Hyperlink"/>
                  <w:sz w:val="22"/>
                  <w:lang w:eastAsia="zh-CN"/>
                </w:rPr>
                <w:t>The history of the Aboriginal tent embassy</w:t>
              </w:r>
            </w:hyperlink>
          </w:p>
          <w:p w14:paraId="39AF5E2A" w14:textId="69BB4F62" w:rsidR="00446043" w:rsidRDefault="00EF20A2" w:rsidP="00FD4B6B">
            <w:pPr>
              <w:pStyle w:val="ListBullet"/>
              <w:rPr>
                <w:lang w:eastAsia="zh-CN"/>
              </w:rPr>
            </w:pPr>
            <w:hyperlink r:id="rId192" w:history="1">
              <w:r w:rsidR="00446043" w:rsidRPr="00446043">
                <w:rPr>
                  <w:rStyle w:val="Hyperlink"/>
                  <w:sz w:val="22"/>
                  <w:lang w:eastAsia="zh-CN"/>
                </w:rPr>
                <w:t>Wave Hill walk off</w:t>
              </w:r>
            </w:hyperlink>
          </w:p>
          <w:p w14:paraId="76699866" w14:textId="62C92E3E" w:rsidR="00446043" w:rsidRPr="00E86A4A" w:rsidRDefault="00EF20A2" w:rsidP="00FD4B6B">
            <w:pPr>
              <w:pStyle w:val="ListBullet"/>
              <w:rPr>
                <w:lang w:eastAsia="zh-CN"/>
              </w:rPr>
            </w:pPr>
            <w:hyperlink r:id="rId193" w:history="1">
              <w:r w:rsidR="00446043" w:rsidRPr="00446043">
                <w:rPr>
                  <w:rStyle w:val="Hyperlink"/>
                  <w:sz w:val="22"/>
                  <w:lang w:eastAsia="zh-CN"/>
                </w:rPr>
                <w:t>From little things big things grow</w:t>
              </w:r>
            </w:hyperlink>
            <w:r w:rsidR="00446043">
              <w:rPr>
                <w:lang w:eastAsia="zh-CN"/>
              </w:rPr>
              <w:t xml:space="preserve"> – Paul Kelly (duration 6.36)</w:t>
            </w:r>
          </w:p>
        </w:tc>
      </w:tr>
    </w:tbl>
    <w:p w14:paraId="41A7E73F" w14:textId="09EC5F33" w:rsidR="00E86A4A" w:rsidRPr="00E86A4A" w:rsidRDefault="007559B8" w:rsidP="00147431">
      <w:pPr>
        <w:pStyle w:val="Heading4"/>
        <w:rPr>
          <w:lang w:eastAsia="zh-CN"/>
        </w:rPr>
      </w:pPr>
      <w:r w:rsidRPr="007559B8">
        <w:rPr>
          <w:lang w:eastAsia="zh-CN"/>
        </w:rPr>
        <w:t>The Environment Movement (1960s-present)</w:t>
      </w:r>
    </w:p>
    <w:tbl>
      <w:tblPr>
        <w:tblStyle w:val="Tableheader1"/>
        <w:tblW w:w="0" w:type="auto"/>
        <w:tblInd w:w="-30" w:type="dxa"/>
        <w:tblLook w:val="0420" w:firstRow="1" w:lastRow="0" w:firstColumn="0" w:lastColumn="0" w:noHBand="0" w:noVBand="1"/>
      </w:tblPr>
      <w:tblGrid>
        <w:gridCol w:w="4837"/>
        <w:gridCol w:w="4837"/>
        <w:gridCol w:w="4838"/>
      </w:tblGrid>
      <w:tr w:rsidR="00E86A4A" w:rsidRPr="00E86A4A" w14:paraId="79287E47" w14:textId="77777777" w:rsidTr="00D7716C">
        <w:trPr>
          <w:cnfStyle w:val="100000000000" w:firstRow="1" w:lastRow="0" w:firstColumn="0" w:lastColumn="0" w:oddVBand="0" w:evenVBand="0" w:oddHBand="0" w:evenHBand="0" w:firstRowFirstColumn="0" w:firstRowLastColumn="0" w:lastRowFirstColumn="0" w:lastRowLastColumn="0"/>
        </w:trPr>
        <w:tc>
          <w:tcPr>
            <w:tcW w:w="4837" w:type="dxa"/>
            <w:vAlign w:val="top"/>
          </w:tcPr>
          <w:p w14:paraId="615F2C22" w14:textId="77777777" w:rsidR="00E86A4A" w:rsidRPr="00E86A4A" w:rsidRDefault="00E86A4A" w:rsidP="00D7716C">
            <w:pPr>
              <w:widowControl/>
              <w:snapToGrid/>
              <w:spacing w:before="192" w:after="192" w:line="276" w:lineRule="auto"/>
              <w:mirrorIndents w:val="0"/>
              <w:textboxTightWrap w:val="none"/>
              <w:rPr>
                <w:b w:val="0"/>
                <w:color w:val="auto"/>
                <w:sz w:val="24"/>
                <w:lang w:eastAsia="zh-CN"/>
              </w:rPr>
            </w:pPr>
            <w:r w:rsidRPr="00E86A4A">
              <w:rPr>
                <w:b w:val="0"/>
                <w:color w:val="auto"/>
                <w:sz w:val="24"/>
                <w:lang w:eastAsia="zh-CN"/>
              </w:rPr>
              <w:t>Syllabus content</w:t>
            </w:r>
          </w:p>
        </w:tc>
        <w:tc>
          <w:tcPr>
            <w:tcW w:w="4837" w:type="dxa"/>
            <w:vAlign w:val="top"/>
          </w:tcPr>
          <w:p w14:paraId="1B2D02CC" w14:textId="77777777" w:rsidR="00E86A4A" w:rsidRPr="00E86A4A" w:rsidRDefault="00E86A4A" w:rsidP="00D7716C">
            <w:pPr>
              <w:widowControl/>
              <w:snapToGrid/>
              <w:spacing w:beforeLines="80" w:before="192" w:afterLines="80" w:after="192" w:line="276" w:lineRule="auto"/>
              <w:mirrorIndents w:val="0"/>
              <w:textboxTightWrap w:val="none"/>
              <w:rPr>
                <w:b w:val="0"/>
                <w:color w:val="auto"/>
                <w:sz w:val="24"/>
                <w:lang w:eastAsia="zh-CN"/>
              </w:rPr>
            </w:pPr>
            <w:r w:rsidRPr="00E86A4A">
              <w:rPr>
                <w:b w:val="0"/>
                <w:color w:val="auto"/>
                <w:sz w:val="24"/>
                <w:lang w:eastAsia="zh-CN"/>
              </w:rPr>
              <w:t>Teaching and learning activity ideas</w:t>
            </w:r>
          </w:p>
        </w:tc>
        <w:tc>
          <w:tcPr>
            <w:tcW w:w="4838" w:type="dxa"/>
            <w:vAlign w:val="top"/>
          </w:tcPr>
          <w:p w14:paraId="28D11BE9" w14:textId="77777777" w:rsidR="00E86A4A" w:rsidRPr="00E86A4A" w:rsidRDefault="00E86A4A" w:rsidP="00D7716C">
            <w:pPr>
              <w:widowControl/>
              <w:snapToGrid/>
              <w:spacing w:before="240" w:after="0" w:line="276" w:lineRule="auto"/>
              <w:mirrorIndents w:val="0"/>
              <w:textboxTightWrap w:val="none"/>
              <w:rPr>
                <w:b w:val="0"/>
                <w:color w:val="auto"/>
                <w:sz w:val="24"/>
                <w:lang w:eastAsia="zh-CN"/>
              </w:rPr>
            </w:pPr>
            <w:r w:rsidRPr="00E86A4A">
              <w:rPr>
                <w:b w:val="0"/>
                <w:color w:val="auto"/>
                <w:sz w:val="24"/>
                <w:lang w:eastAsia="zh-CN"/>
              </w:rPr>
              <w:t>Resources</w:t>
            </w:r>
          </w:p>
        </w:tc>
      </w:tr>
      <w:tr w:rsidR="00E86A4A" w:rsidRPr="00E86A4A" w14:paraId="45C3EF8C" w14:textId="77777777" w:rsidTr="00D7716C">
        <w:trPr>
          <w:cnfStyle w:val="000000100000" w:firstRow="0" w:lastRow="0" w:firstColumn="0" w:lastColumn="0" w:oddVBand="0" w:evenVBand="0" w:oddHBand="1" w:evenHBand="0" w:firstRowFirstColumn="0" w:firstRowLastColumn="0" w:lastRowFirstColumn="0" w:lastRowLastColumn="0"/>
        </w:trPr>
        <w:tc>
          <w:tcPr>
            <w:tcW w:w="4837" w:type="dxa"/>
            <w:vAlign w:val="top"/>
          </w:tcPr>
          <w:p w14:paraId="395ED7E2" w14:textId="77777777" w:rsidR="007559B8" w:rsidRPr="007559B8" w:rsidRDefault="007559B8" w:rsidP="00EE0957">
            <w:pPr>
              <w:rPr>
                <w:lang w:eastAsia="zh-CN"/>
              </w:rPr>
            </w:pPr>
            <w:r w:rsidRPr="007559B8">
              <w:rPr>
                <w:lang w:eastAsia="zh-CN"/>
              </w:rPr>
              <w:t>The growth and influence of the environment movement within Australia and overseas, and developments in ideas about the environment (notion of 'Gaia', 'limits to growth', sustainability, 'rights of nature')</w:t>
            </w:r>
          </w:p>
          <w:p w14:paraId="21815252" w14:textId="4D6A7547" w:rsidR="00E86A4A" w:rsidRPr="00E86A4A" w:rsidRDefault="007559B8" w:rsidP="00EE0957">
            <w:pPr>
              <w:rPr>
                <w:lang w:eastAsia="zh-CN"/>
              </w:rPr>
            </w:pPr>
            <w:r w:rsidRPr="007559B8">
              <w:rPr>
                <w:lang w:eastAsia="zh-CN"/>
              </w:rPr>
              <w:t>Students</w:t>
            </w:r>
            <w:r w:rsidR="00EE0957">
              <w:rPr>
                <w:lang w:eastAsia="zh-CN"/>
              </w:rPr>
              <w:t xml:space="preserve"> </w:t>
            </w:r>
            <w:r w:rsidRPr="007559B8">
              <w:rPr>
                <w:lang w:eastAsia="zh-CN"/>
              </w:rPr>
              <w:t>discuss key events in the growing awareness of environmental issues in Australia and the world before 1975</w:t>
            </w:r>
          </w:p>
        </w:tc>
        <w:tc>
          <w:tcPr>
            <w:tcW w:w="4837" w:type="dxa"/>
            <w:vAlign w:val="top"/>
          </w:tcPr>
          <w:p w14:paraId="043D3110" w14:textId="77777777" w:rsidR="007559B8" w:rsidRDefault="007559B8" w:rsidP="00EE0957">
            <w:pPr>
              <w:rPr>
                <w:lang w:eastAsia="zh-CN"/>
              </w:rPr>
            </w:pPr>
            <w:r w:rsidRPr="007559B8">
              <w:rPr>
                <w:lang w:eastAsia="zh-CN"/>
              </w:rPr>
              <w:t>Investigate the Yirrkala Bark Petitions and their significance as both an environmental action and a part of the Land Rights movement.</w:t>
            </w:r>
          </w:p>
          <w:p w14:paraId="793FD63F" w14:textId="22CBEC83" w:rsidR="00E86A4A" w:rsidRPr="00E86A4A" w:rsidRDefault="007559B8" w:rsidP="00EE0957">
            <w:pPr>
              <w:rPr>
                <w:lang w:eastAsia="zh-CN"/>
              </w:rPr>
            </w:pPr>
            <w:r w:rsidRPr="007559B8">
              <w:rPr>
                <w:lang w:eastAsia="zh-CN"/>
              </w:rPr>
              <w:t xml:space="preserve">Research the significance of </w:t>
            </w:r>
            <w:proofErr w:type="spellStart"/>
            <w:r w:rsidRPr="007559B8">
              <w:rPr>
                <w:lang w:eastAsia="zh-CN"/>
              </w:rPr>
              <w:t>Terania</w:t>
            </w:r>
            <w:proofErr w:type="spellEnd"/>
            <w:r w:rsidRPr="007559B8">
              <w:rPr>
                <w:lang w:eastAsia="zh-CN"/>
              </w:rPr>
              <w:t xml:space="preserve"> Creek to Aboriginal people and their role in the campaign to preserve the region.</w:t>
            </w:r>
          </w:p>
        </w:tc>
        <w:tc>
          <w:tcPr>
            <w:tcW w:w="4838" w:type="dxa"/>
            <w:vAlign w:val="top"/>
          </w:tcPr>
          <w:p w14:paraId="108E9138" w14:textId="2837C342" w:rsidR="007559B8" w:rsidRDefault="00EF20A2" w:rsidP="00D7716C">
            <w:pPr>
              <w:pStyle w:val="ListBullet"/>
              <w:rPr>
                <w:lang w:eastAsia="zh-CN"/>
              </w:rPr>
            </w:pPr>
            <w:hyperlink r:id="rId194" w:history="1">
              <w:r w:rsidR="007559B8" w:rsidRPr="007559B8">
                <w:rPr>
                  <w:rStyle w:val="Hyperlink"/>
                  <w:lang w:eastAsia="zh-CN"/>
                </w:rPr>
                <w:t>Yirrkala Bark Petitions</w:t>
              </w:r>
            </w:hyperlink>
          </w:p>
          <w:p w14:paraId="210B3383" w14:textId="29F46DD9" w:rsidR="00E86A4A" w:rsidRPr="00E86A4A" w:rsidRDefault="00EF20A2" w:rsidP="00D7716C">
            <w:pPr>
              <w:pStyle w:val="ListBullet"/>
              <w:rPr>
                <w:lang w:eastAsia="zh-CN"/>
              </w:rPr>
            </w:pPr>
            <w:hyperlink r:id="rId195" w:history="1">
              <w:proofErr w:type="spellStart"/>
              <w:r w:rsidR="007559B8" w:rsidRPr="007559B8">
                <w:rPr>
                  <w:rStyle w:val="Hyperlink"/>
                  <w:lang w:eastAsia="zh-CN"/>
                </w:rPr>
                <w:t>Terania</w:t>
              </w:r>
              <w:proofErr w:type="spellEnd"/>
              <w:r w:rsidR="007559B8" w:rsidRPr="007559B8">
                <w:rPr>
                  <w:rStyle w:val="Hyperlink"/>
                  <w:lang w:eastAsia="zh-CN"/>
                </w:rPr>
                <w:t xml:space="preserve"> Creek landmark environmental protest remembered four decades on</w:t>
              </w:r>
            </w:hyperlink>
          </w:p>
        </w:tc>
      </w:tr>
    </w:tbl>
    <w:p w14:paraId="4EADB56F" w14:textId="50E2B141" w:rsidR="0002741F" w:rsidRDefault="0002741F">
      <w:pPr>
        <w:rPr>
          <w:lang w:eastAsia="zh-CN"/>
        </w:rPr>
      </w:pPr>
      <w:r>
        <w:rPr>
          <w:lang w:eastAsia="zh-CN"/>
        </w:rPr>
        <w:br w:type="page"/>
      </w:r>
    </w:p>
    <w:p w14:paraId="1157C419" w14:textId="77777777" w:rsidR="0002741F" w:rsidRDefault="0002741F" w:rsidP="00822B47">
      <w:pPr>
        <w:rPr>
          <w:lang w:eastAsia="zh-CN"/>
        </w:rPr>
        <w:sectPr w:rsidR="0002741F" w:rsidSect="00147431">
          <w:pgSz w:w="16840" w:h="11900" w:orient="landscape"/>
          <w:pgMar w:top="1134" w:right="1134" w:bottom="1134" w:left="1134" w:header="709" w:footer="709" w:gutter="0"/>
          <w:cols w:space="708"/>
          <w:titlePg/>
          <w:docGrid w:linePitch="360"/>
        </w:sectPr>
      </w:pPr>
    </w:p>
    <w:p w14:paraId="027E46AE" w14:textId="6FA6F00A" w:rsidR="0002741F" w:rsidRDefault="0002741F" w:rsidP="00147431">
      <w:pPr>
        <w:pStyle w:val="Heading3"/>
      </w:pPr>
      <w:bookmarkStart w:id="17" w:name="_Toc59705642"/>
      <w:r>
        <w:lastRenderedPageBreak/>
        <w:t>Stage 4 history lesson guide</w:t>
      </w:r>
      <w:bookmarkEnd w:id="17"/>
    </w:p>
    <w:p w14:paraId="039B6E41" w14:textId="77777777" w:rsidR="00D7716C" w:rsidRPr="008A5A15" w:rsidRDefault="00D7716C" w:rsidP="00D7716C">
      <w:pPr>
        <w:pStyle w:val="FeatureBox2"/>
      </w:pPr>
      <w:proofErr w:type="gramStart"/>
      <w:r>
        <w:rPr>
          <w:rStyle w:val="Strong"/>
        </w:rPr>
        <w:t>Teacher</w:t>
      </w:r>
      <w:proofErr w:type="gramEnd"/>
      <w:r>
        <w:rPr>
          <w:rStyle w:val="Strong"/>
        </w:rPr>
        <w:t xml:space="preserve">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416A313D" w14:textId="70AF52D5" w:rsidR="0002741F" w:rsidRDefault="00B24B81" w:rsidP="00147431">
      <w:pPr>
        <w:pStyle w:val="Heading4"/>
      </w:pPr>
      <w:r w:rsidRPr="00B24B81">
        <w:t xml:space="preserve">Aboriginal and Torres Strait Islander histories and cultures - Investigating the Ancient Past </w:t>
      </w:r>
    </w:p>
    <w:p w14:paraId="21EFDB90" w14:textId="77777777" w:rsidR="0002741F" w:rsidRDefault="0002741F" w:rsidP="00147431">
      <w:pPr>
        <w:pStyle w:val="Heading5"/>
      </w:pPr>
      <w:r>
        <w:t>Outcome</w:t>
      </w:r>
    </w:p>
    <w:p w14:paraId="09C6EB19" w14:textId="29ABF092" w:rsidR="0002741F" w:rsidRDefault="00B24B81" w:rsidP="0002741F">
      <w:pPr>
        <w:rPr>
          <w:lang w:eastAsia="zh-CN"/>
        </w:rPr>
      </w:pPr>
      <w:r w:rsidRPr="00B24B81">
        <w:rPr>
          <w:rStyle w:val="Strong"/>
          <w:lang w:eastAsia="zh-CN"/>
        </w:rPr>
        <w:t>HT4-1</w:t>
      </w:r>
      <w:r w:rsidRPr="00B24B81">
        <w:rPr>
          <w:lang w:eastAsia="zh-CN"/>
        </w:rPr>
        <w:t xml:space="preserve"> describes the nature of history and archaeology and explains their contribution to an understanding of the </w:t>
      </w:r>
      <w:proofErr w:type="gramStart"/>
      <w:r w:rsidRPr="00B24B81">
        <w:rPr>
          <w:lang w:eastAsia="zh-CN"/>
        </w:rPr>
        <w:t>past</w:t>
      </w:r>
      <w:proofErr w:type="gramEnd"/>
    </w:p>
    <w:p w14:paraId="2F35D202" w14:textId="77777777" w:rsidR="0002741F" w:rsidRDefault="0002741F" w:rsidP="00147431">
      <w:pPr>
        <w:pStyle w:val="Heading5"/>
      </w:pPr>
      <w:r>
        <w:t>Inquiry question</w:t>
      </w:r>
    </w:p>
    <w:p w14:paraId="3EC66BD8" w14:textId="45C0DB56" w:rsidR="0002741F" w:rsidRDefault="00B24B81" w:rsidP="00147431">
      <w:pPr>
        <w:pStyle w:val="Quote"/>
        <w:rPr>
          <w:lang w:eastAsia="zh-CN"/>
        </w:rPr>
      </w:pPr>
      <w:r w:rsidRPr="00B24B81">
        <w:rPr>
          <w:lang w:eastAsia="zh-CN"/>
        </w:rPr>
        <w:t>How do we know about the ancient past?</w:t>
      </w:r>
    </w:p>
    <w:p w14:paraId="5D24247E" w14:textId="77777777" w:rsidR="0002741F" w:rsidRDefault="0002741F" w:rsidP="00147431">
      <w:pPr>
        <w:pStyle w:val="Heading5"/>
      </w:pPr>
      <w:r>
        <w:t>Selected syllabus content</w:t>
      </w:r>
    </w:p>
    <w:p w14:paraId="312746CB" w14:textId="77777777" w:rsidR="00B24B81" w:rsidRPr="00B24B81" w:rsidRDefault="00B24B81" w:rsidP="00B24B81">
      <w:r w:rsidRPr="00B24B81">
        <w:t xml:space="preserve">The nature of the sources for ancient Australia and what they reveal about Australia’s past in the ancient period, such as the use of </w:t>
      </w:r>
      <w:proofErr w:type="gramStart"/>
      <w:r w:rsidRPr="00B24B81">
        <w:t>resources</w:t>
      </w:r>
      <w:proofErr w:type="gramEnd"/>
    </w:p>
    <w:p w14:paraId="4AD3AAF8" w14:textId="77777777" w:rsidR="00B24B81" w:rsidRPr="00B24B81" w:rsidRDefault="00B24B81" w:rsidP="00B24B81">
      <w:r w:rsidRPr="00B24B81">
        <w:t>Students:</w:t>
      </w:r>
    </w:p>
    <w:p w14:paraId="3552D90A" w14:textId="77777777" w:rsidR="00B24B81" w:rsidRPr="00B24B81" w:rsidRDefault="00B24B81" w:rsidP="00B24B81">
      <w:pPr>
        <w:pStyle w:val="ListBullet"/>
      </w:pPr>
      <w:r w:rsidRPr="00B24B81">
        <w:t xml:space="preserve">locate and describe a variety of sources for ancient Australia, </w:t>
      </w:r>
      <w:proofErr w:type="gramStart"/>
      <w:r w:rsidRPr="00B24B81">
        <w:t>e.g.</w:t>
      </w:r>
      <w:proofErr w:type="gramEnd"/>
      <w:r w:rsidRPr="00B24B81">
        <w:t xml:space="preserve"> animal and human remains, tools, middens, art and stories and sites related to the Dreaming</w:t>
      </w:r>
    </w:p>
    <w:p w14:paraId="38203023" w14:textId="465D3285" w:rsidR="0002741F" w:rsidRPr="00B24B81" w:rsidRDefault="00B24B81" w:rsidP="00B24B81">
      <w:pPr>
        <w:pStyle w:val="ListBullet"/>
      </w:pPr>
      <w:r w:rsidRPr="00B24B81">
        <w:t xml:space="preserve">investigate what these sources reveal about Australia’s ancient </w:t>
      </w:r>
      <w:proofErr w:type="gramStart"/>
      <w:r w:rsidRPr="00B24B81">
        <w:t>past</w:t>
      </w:r>
      <w:proofErr w:type="gramEnd"/>
    </w:p>
    <w:p w14:paraId="45E38CAD" w14:textId="77777777" w:rsidR="0002741F" w:rsidRDefault="0002741F" w:rsidP="00147431">
      <w:pPr>
        <w:pStyle w:val="Heading5"/>
      </w:pPr>
      <w:r>
        <w:t>Learning intention</w:t>
      </w:r>
    </w:p>
    <w:p w14:paraId="45989A25" w14:textId="22182583" w:rsidR="0002741F" w:rsidRDefault="00B24B81" w:rsidP="0002741F">
      <w:pPr>
        <w:rPr>
          <w:lang w:eastAsia="zh-CN"/>
        </w:rPr>
      </w:pPr>
      <w:r w:rsidRPr="00B24B81">
        <w:rPr>
          <w:lang w:eastAsia="zh-CN"/>
        </w:rPr>
        <w:t>To gain an understanding of Australia’s ancient past</w:t>
      </w:r>
      <w:r w:rsidR="00735B0E">
        <w:rPr>
          <w:lang w:eastAsia="zh-CN"/>
        </w:rPr>
        <w:t>.</w:t>
      </w:r>
    </w:p>
    <w:p w14:paraId="0A5E5A5B" w14:textId="54048DB2" w:rsidR="0002741F" w:rsidRDefault="00B24B81" w:rsidP="00147431">
      <w:pPr>
        <w:pStyle w:val="Heading5"/>
      </w:pPr>
      <w:r>
        <w:t xml:space="preserve">Lesson </w:t>
      </w:r>
      <w:r w:rsidR="0002741F">
        <w:t>questions</w:t>
      </w:r>
    </w:p>
    <w:p w14:paraId="78C405E8" w14:textId="249770D6" w:rsidR="00B24B81" w:rsidRDefault="00B24B81" w:rsidP="00B24B81">
      <w:pPr>
        <w:pStyle w:val="ListBullet"/>
        <w:rPr>
          <w:lang w:eastAsia="zh-CN"/>
        </w:rPr>
      </w:pPr>
      <w:r>
        <w:rPr>
          <w:lang w:eastAsia="zh-CN"/>
        </w:rPr>
        <w:t>Identify and describe places of pre-contact significance to the local Aboriginal Peoples for example meeting places, sacred sites, sites of specific cultural events.</w:t>
      </w:r>
    </w:p>
    <w:p w14:paraId="15C60853" w14:textId="286A4F37" w:rsidR="00735B0E" w:rsidRDefault="00B24B81" w:rsidP="00B24B81">
      <w:pPr>
        <w:pStyle w:val="ListBullet"/>
        <w:rPr>
          <w:lang w:eastAsia="zh-CN"/>
        </w:rPr>
      </w:pPr>
      <w:r>
        <w:rPr>
          <w:lang w:eastAsia="zh-CN"/>
        </w:rPr>
        <w:t>Identify and describe evidence on local Country of Aboriginal people’s pre-contact histories and cultures?</w:t>
      </w:r>
    </w:p>
    <w:p w14:paraId="77C0542E" w14:textId="10298C2D" w:rsidR="0002741F" w:rsidRDefault="00735B0E" w:rsidP="00735B0E">
      <w:pPr>
        <w:rPr>
          <w:lang w:eastAsia="zh-CN"/>
        </w:rPr>
      </w:pPr>
      <w:r>
        <w:rPr>
          <w:lang w:eastAsia="zh-CN"/>
        </w:rPr>
        <w:br w:type="page"/>
      </w:r>
    </w:p>
    <w:p w14:paraId="03F2F629" w14:textId="3F48FE86" w:rsidR="0002741F" w:rsidRDefault="0002741F" w:rsidP="00147431">
      <w:pPr>
        <w:pStyle w:val="Heading3"/>
      </w:pPr>
      <w:bookmarkStart w:id="18" w:name="_Toc59705643"/>
      <w:r>
        <w:lastRenderedPageBreak/>
        <w:t>Stage 5 history lesson guide</w:t>
      </w:r>
      <w:bookmarkEnd w:id="18"/>
    </w:p>
    <w:p w14:paraId="5E0A4DFA" w14:textId="77777777" w:rsidR="00735B0E" w:rsidRPr="008A5A15" w:rsidRDefault="00735B0E" w:rsidP="00735B0E">
      <w:pPr>
        <w:pStyle w:val="FeatureBox2"/>
      </w:pPr>
      <w:proofErr w:type="gramStart"/>
      <w:r>
        <w:rPr>
          <w:rStyle w:val="Strong"/>
        </w:rPr>
        <w:t>Teacher</w:t>
      </w:r>
      <w:proofErr w:type="gramEnd"/>
      <w:r>
        <w:rPr>
          <w:rStyle w:val="Strong"/>
        </w:rPr>
        <w:t xml:space="preserve"> note – </w:t>
      </w:r>
      <w:r>
        <w:rPr>
          <w:rStyle w:val="Strong"/>
          <w:b w:val="0"/>
          <w:bCs w:val="0"/>
        </w:rPr>
        <w:t xml:space="preserve">below are some </w:t>
      </w:r>
      <w:r>
        <w:t>s</w:t>
      </w:r>
      <w:r w:rsidRPr="008A5A15">
        <w:t>uggested lesson ideas</w:t>
      </w:r>
      <w:r>
        <w:t xml:space="preserve"> which have been designed </w:t>
      </w:r>
      <w:r w:rsidRPr="008A5A15">
        <w:t>to be adjusted for your school’s specific context.</w:t>
      </w:r>
      <w:r>
        <w:t xml:space="preserve"> Outcomes and syllabus content are included as a guide, but students may not meet the entirety of the included outcome or content points through these tasks and may need further support.</w:t>
      </w:r>
    </w:p>
    <w:p w14:paraId="1ADA461C" w14:textId="0D8BBF62" w:rsidR="0002741F" w:rsidRDefault="00B24B81" w:rsidP="00147431">
      <w:pPr>
        <w:pStyle w:val="Heading4"/>
      </w:pPr>
      <w:r w:rsidRPr="00B24B81">
        <w:t>Aboriginal and Torres Strait Islander histories and cultures - Rights and Freedoms (1945-present)</w:t>
      </w:r>
    </w:p>
    <w:p w14:paraId="42C06805" w14:textId="77777777" w:rsidR="0002741F" w:rsidRDefault="0002741F" w:rsidP="00147431">
      <w:pPr>
        <w:pStyle w:val="Heading5"/>
      </w:pPr>
      <w:r>
        <w:t>Outcome</w:t>
      </w:r>
    </w:p>
    <w:p w14:paraId="6A6359D3" w14:textId="7DE795AA" w:rsidR="0002741F" w:rsidRDefault="00B24B81" w:rsidP="0002741F">
      <w:pPr>
        <w:rPr>
          <w:lang w:eastAsia="zh-CN"/>
        </w:rPr>
      </w:pPr>
      <w:r w:rsidRPr="00B24B81">
        <w:rPr>
          <w:rStyle w:val="Strong"/>
          <w:lang w:eastAsia="zh-CN"/>
        </w:rPr>
        <w:t>HT5-3</w:t>
      </w:r>
      <w:r w:rsidRPr="00B24B81">
        <w:rPr>
          <w:lang w:eastAsia="zh-CN"/>
        </w:rPr>
        <w:t xml:space="preserve"> explains and analyses the motives and actions of past individuals and groups in the historical contexts that shaped the modern world and </w:t>
      </w:r>
      <w:proofErr w:type="gramStart"/>
      <w:r w:rsidRPr="00B24B81">
        <w:rPr>
          <w:lang w:eastAsia="zh-CN"/>
        </w:rPr>
        <w:t>Australia</w:t>
      </w:r>
      <w:proofErr w:type="gramEnd"/>
    </w:p>
    <w:p w14:paraId="0079D942" w14:textId="77777777" w:rsidR="0002741F" w:rsidRDefault="0002741F" w:rsidP="00147431">
      <w:pPr>
        <w:pStyle w:val="Heading5"/>
      </w:pPr>
      <w:r>
        <w:t>Inquiry question</w:t>
      </w:r>
    </w:p>
    <w:p w14:paraId="5D907824" w14:textId="1ECC1FEC" w:rsidR="0002741F" w:rsidRDefault="00B24B81" w:rsidP="0002741F">
      <w:pPr>
        <w:rPr>
          <w:lang w:eastAsia="zh-CN"/>
        </w:rPr>
      </w:pPr>
      <w:r w:rsidRPr="00B24B81">
        <w:rPr>
          <w:lang w:eastAsia="zh-CN"/>
        </w:rPr>
        <w:t>How was Australian society affected by significant global events and changes in this period?</w:t>
      </w:r>
    </w:p>
    <w:p w14:paraId="0A5DDBA4" w14:textId="77777777" w:rsidR="0002741F" w:rsidRDefault="0002741F" w:rsidP="00147431">
      <w:pPr>
        <w:pStyle w:val="Heading5"/>
      </w:pPr>
      <w:r>
        <w:t>Selected syllabus content</w:t>
      </w:r>
    </w:p>
    <w:p w14:paraId="67F2B3FF" w14:textId="77777777" w:rsidR="00B24B81" w:rsidRPr="00B24B81" w:rsidRDefault="00B24B81" w:rsidP="00B24B81">
      <w:r w:rsidRPr="00B24B81">
        <w:t>Background to the struggle of Aboriginal and Torres Strait Islander peoples for rights and freedoms before 1965, including the 1938 Day of Mourning and the Stolen Generations</w:t>
      </w:r>
    </w:p>
    <w:p w14:paraId="64F03ED0" w14:textId="77777777" w:rsidR="00B24B81" w:rsidRPr="00B24B81" w:rsidRDefault="00B24B81" w:rsidP="00B24B81">
      <w:r w:rsidRPr="00B24B81">
        <w:t>Students:</w:t>
      </w:r>
    </w:p>
    <w:p w14:paraId="6FA69118" w14:textId="40A4999C" w:rsidR="00B24B81" w:rsidRPr="00B24B81" w:rsidRDefault="00B24B81" w:rsidP="00B24B81">
      <w:pPr>
        <w:pStyle w:val="ListBullet"/>
      </w:pPr>
      <w:r w:rsidRPr="00B24B81">
        <w:t xml:space="preserve">outline the rights and freedoms denied to Aboriginal and Torres Strait Islander peoples before 1965 and the role and policies of the Aboriginal Protection Board, </w:t>
      </w:r>
      <w:r w:rsidR="00147431">
        <w:t xml:space="preserve">for example </w:t>
      </w:r>
      <w:r w:rsidRPr="00B24B81">
        <w:t xml:space="preserve">the control of wages and </w:t>
      </w:r>
      <w:proofErr w:type="gramStart"/>
      <w:r w:rsidRPr="00B24B81">
        <w:t>reserves</w:t>
      </w:r>
      <w:proofErr w:type="gramEnd"/>
    </w:p>
    <w:p w14:paraId="64193642" w14:textId="77777777" w:rsidR="00B24B81" w:rsidRPr="00B24B81" w:rsidRDefault="00B24B81" w:rsidP="00B24B81">
      <w:pPr>
        <w:pStyle w:val="ListBullet"/>
      </w:pPr>
      <w:r w:rsidRPr="00B24B81">
        <w:t>using a range of sources, describe the experiences of Aboriginal and Torres Strait Islander peoples who were forcibly removed from their families (Stolen Generations)</w:t>
      </w:r>
    </w:p>
    <w:p w14:paraId="39780C3D" w14:textId="36437B96" w:rsidR="0002741F" w:rsidRPr="00B24B81" w:rsidRDefault="00B24B81" w:rsidP="00B24B81">
      <w:pPr>
        <w:pStyle w:val="ListBullet"/>
      </w:pPr>
      <w:r w:rsidRPr="00B24B81">
        <w:t>describe the effects of the assimilation policy for rights and freedoms of Aboriginal and Torres Strait Islander peoples</w:t>
      </w:r>
    </w:p>
    <w:p w14:paraId="4D7A40D3" w14:textId="77777777" w:rsidR="0002741F" w:rsidRDefault="0002741F" w:rsidP="00147431">
      <w:pPr>
        <w:pStyle w:val="Heading5"/>
      </w:pPr>
      <w:r>
        <w:t>Learning intention</w:t>
      </w:r>
    </w:p>
    <w:p w14:paraId="6615AF20" w14:textId="384141F6" w:rsidR="0002741F" w:rsidRDefault="00B24B81" w:rsidP="0002741F">
      <w:pPr>
        <w:rPr>
          <w:lang w:eastAsia="zh-CN"/>
        </w:rPr>
      </w:pPr>
      <w:r w:rsidRPr="00B24B81">
        <w:rPr>
          <w:lang w:eastAsia="zh-CN"/>
        </w:rPr>
        <w:t>To outline and describe government policies towards Aboriginal Peoples and the impact of these policies on Aboriginal Peoples.</w:t>
      </w:r>
    </w:p>
    <w:p w14:paraId="68EC3B9C" w14:textId="70FF6A19" w:rsidR="0002741F" w:rsidRDefault="00B24B81" w:rsidP="00147431">
      <w:pPr>
        <w:pStyle w:val="Heading5"/>
      </w:pPr>
      <w:r>
        <w:lastRenderedPageBreak/>
        <w:t xml:space="preserve">Lesson </w:t>
      </w:r>
      <w:r w:rsidR="0002741F">
        <w:t>questions</w:t>
      </w:r>
    </w:p>
    <w:p w14:paraId="12C49469" w14:textId="77777777" w:rsidR="00B24B81" w:rsidRDefault="00B24B81" w:rsidP="00B24B81">
      <w:pPr>
        <w:pStyle w:val="ListBullet"/>
        <w:rPr>
          <w:lang w:eastAsia="zh-CN"/>
        </w:rPr>
      </w:pPr>
      <w:r>
        <w:rPr>
          <w:lang w:eastAsia="zh-CN"/>
        </w:rPr>
        <w:t>Identify and describe the impact on the rights and freedoms of Aboriginal and Torres Strait Islander peoples of one government policy?</w:t>
      </w:r>
    </w:p>
    <w:p w14:paraId="1A7E4455" w14:textId="77777777" w:rsidR="00B24B81" w:rsidRDefault="00B24B81" w:rsidP="00B24B81">
      <w:pPr>
        <w:pStyle w:val="ListBullet"/>
        <w:rPr>
          <w:lang w:eastAsia="zh-CN"/>
        </w:rPr>
      </w:pPr>
      <w:r>
        <w:rPr>
          <w:lang w:eastAsia="zh-CN"/>
        </w:rPr>
        <w:t>Describe the experiences of those Aboriginal people who were removed from their families?</w:t>
      </w:r>
    </w:p>
    <w:p w14:paraId="14EB6D75" w14:textId="79102F97" w:rsidR="0002741F" w:rsidRPr="00822B47" w:rsidRDefault="00B24B81" w:rsidP="00B24B81">
      <w:pPr>
        <w:pStyle w:val="ListBullet"/>
        <w:rPr>
          <w:lang w:eastAsia="zh-CN"/>
        </w:rPr>
      </w:pPr>
      <w:r>
        <w:rPr>
          <w:lang w:eastAsia="zh-CN"/>
        </w:rPr>
        <w:t>Investigate the Australian government policy of assimilation.</w:t>
      </w:r>
    </w:p>
    <w:sectPr w:rsidR="0002741F" w:rsidRPr="00822B47" w:rsidSect="0014743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2F55" w14:textId="77777777" w:rsidR="00EF20A2" w:rsidRDefault="00EF20A2">
      <w:r>
        <w:separator/>
      </w:r>
    </w:p>
    <w:p w14:paraId="60B4AB84" w14:textId="77777777" w:rsidR="00EF20A2" w:rsidRDefault="00EF20A2"/>
  </w:endnote>
  <w:endnote w:type="continuationSeparator" w:id="0">
    <w:p w14:paraId="33DC93B8" w14:textId="77777777" w:rsidR="00EF20A2" w:rsidRDefault="00EF20A2">
      <w:r>
        <w:continuationSeparator/>
      </w:r>
    </w:p>
    <w:p w14:paraId="301BD110" w14:textId="77777777" w:rsidR="00EF20A2" w:rsidRDefault="00EF20A2"/>
  </w:endnote>
  <w:endnote w:type="continuationNotice" w:id="1">
    <w:p w14:paraId="6DE67A1A" w14:textId="77777777" w:rsidR="00EF20A2" w:rsidRDefault="00EF20A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ECB9" w14:textId="3EBA66C6" w:rsidR="00147431" w:rsidRPr="004D333E" w:rsidRDefault="00147431" w:rsidP="004D333E">
    <w:pPr>
      <w:pStyle w:val="Footer"/>
    </w:pPr>
    <w:r w:rsidRPr="002810D3">
      <w:fldChar w:fldCharType="begin"/>
    </w:r>
    <w:r w:rsidRPr="002810D3">
      <w:instrText xml:space="preserve"> PAGE </w:instrText>
    </w:r>
    <w:r w:rsidRPr="002810D3">
      <w:fldChar w:fldCharType="separate"/>
    </w:r>
    <w:r>
      <w:rPr>
        <w:noProof/>
      </w:rPr>
      <w:t>16</w:t>
    </w:r>
    <w:r w:rsidRPr="002810D3">
      <w:fldChar w:fldCharType="end"/>
    </w:r>
    <w:r>
      <w:ptab w:relativeTo="margin" w:alignment="right" w:leader="none"/>
    </w:r>
    <w:r w:rsidR="00307C5F" w:rsidRPr="00307C5F">
      <w:t xml:space="preserve"> Learning across the curriculum in HSIE</w:t>
    </w:r>
    <w:r w:rsidR="00307C5F">
      <w:t xml:space="preserve">: </w:t>
    </w:r>
    <w:r w:rsidR="00307C5F" w:rsidRPr="00307C5F">
      <w:t xml:space="preserve">Aboriginal and Torres Strait Islander histories and </w:t>
    </w:r>
    <w:proofErr w:type="gramStart"/>
    <w:r w:rsidR="00307C5F" w:rsidRPr="00307C5F">
      <w:t>cultures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0A83" w14:textId="07096B08" w:rsidR="00147431" w:rsidRPr="004D333E" w:rsidRDefault="0014743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73251">
      <w:rPr>
        <w:noProof/>
      </w:rPr>
      <w:t>Feb-21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567E" w14:textId="39F6DDE5" w:rsidR="00147431" w:rsidRDefault="00147431" w:rsidP="00493120">
    <w:pPr>
      <w:pStyle w:val="Logo"/>
    </w:pPr>
    <w:r w:rsidRPr="00913D40">
      <w:rPr>
        <w:sz w:val="24"/>
      </w:rPr>
      <w:t>education.nsw.gov.au</w:t>
    </w:r>
    <w:r>
      <w:rPr>
        <w:sz w:val="24"/>
      </w:rPr>
      <w:ptab w:relativeTo="margin" w:alignment="right" w:leader="none"/>
    </w:r>
    <w:r w:rsidRPr="009C69B7">
      <w:rPr>
        <w:noProof/>
        <w:lang w:eastAsia="en-AU"/>
      </w:rPr>
      <w:drawing>
        <wp:inline distT="0" distB="0" distL="0" distR="0" wp14:anchorId="4C9BEC5F" wp14:editId="14C7CE2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803B" w14:textId="77777777" w:rsidR="00EF20A2" w:rsidRDefault="00EF20A2">
      <w:r>
        <w:separator/>
      </w:r>
    </w:p>
  </w:footnote>
  <w:footnote w:type="continuationSeparator" w:id="0">
    <w:p w14:paraId="49003904" w14:textId="77777777" w:rsidR="00EF20A2" w:rsidRDefault="00EF20A2">
      <w:r>
        <w:continuationSeparator/>
      </w:r>
    </w:p>
    <w:p w14:paraId="28981856" w14:textId="77777777" w:rsidR="00EF20A2" w:rsidRDefault="00EF20A2"/>
  </w:footnote>
  <w:footnote w:type="continuationNotice" w:id="1">
    <w:p w14:paraId="516A740C" w14:textId="77777777" w:rsidR="00EF20A2" w:rsidRDefault="00EF20A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6EE3" w14:textId="77777777" w:rsidR="00147431" w:rsidRDefault="001474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BCEFA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9E2566E"/>
    <w:multiLevelType w:val="multilevel"/>
    <w:tmpl w:val="0C9E6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55D15E1"/>
    <w:multiLevelType w:val="multilevel"/>
    <w:tmpl w:val="0D1A0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517465"/>
    <w:multiLevelType w:val="multilevel"/>
    <w:tmpl w:val="3056C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7F5B83"/>
    <w:multiLevelType w:val="multilevel"/>
    <w:tmpl w:val="199E4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76535F7"/>
    <w:multiLevelType w:val="multilevel"/>
    <w:tmpl w:val="FC9E0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2"/>
  </w:num>
  <w:num w:numId="9">
    <w:abstractNumId w:val="19"/>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6"/>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6"/>
  </w:num>
  <w:num w:numId="33">
    <w:abstractNumId w:val="20"/>
  </w:num>
  <w:num w:numId="34">
    <w:abstractNumId w:val="22"/>
  </w:num>
  <w:num w:numId="35">
    <w:abstractNumId w:val="7"/>
  </w:num>
  <w:num w:numId="36">
    <w:abstractNumId w:val="17"/>
  </w:num>
  <w:num w:numId="37">
    <w:abstractNumId w:val="25"/>
  </w:num>
  <w:num w:numId="38">
    <w:abstractNumId w:val="9"/>
  </w:num>
  <w:num w:numId="39">
    <w:abstractNumId w:val="23"/>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6"/>
    <w:rsid w:val="0000031A"/>
    <w:rsid w:val="00001C08"/>
    <w:rsid w:val="00002BF1"/>
    <w:rsid w:val="00006220"/>
    <w:rsid w:val="00006CD7"/>
    <w:rsid w:val="000103FC"/>
    <w:rsid w:val="00010746"/>
    <w:rsid w:val="0001107E"/>
    <w:rsid w:val="000143DF"/>
    <w:rsid w:val="000151F8"/>
    <w:rsid w:val="00015D43"/>
    <w:rsid w:val="00016801"/>
    <w:rsid w:val="00021171"/>
    <w:rsid w:val="00023790"/>
    <w:rsid w:val="00024602"/>
    <w:rsid w:val="000252FF"/>
    <w:rsid w:val="000253AE"/>
    <w:rsid w:val="0002741F"/>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77B57"/>
    <w:rsid w:val="0008006E"/>
    <w:rsid w:val="00082E53"/>
    <w:rsid w:val="000844F9"/>
    <w:rsid w:val="00084830"/>
    <w:rsid w:val="0008606A"/>
    <w:rsid w:val="00086656"/>
    <w:rsid w:val="00086D87"/>
    <w:rsid w:val="000872D6"/>
    <w:rsid w:val="00090628"/>
    <w:rsid w:val="0009452F"/>
    <w:rsid w:val="00096701"/>
    <w:rsid w:val="000A05F2"/>
    <w:rsid w:val="000A0C05"/>
    <w:rsid w:val="000A320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20B"/>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026D"/>
    <w:rsid w:val="001113CC"/>
    <w:rsid w:val="00113763"/>
    <w:rsid w:val="00114B7D"/>
    <w:rsid w:val="001177C4"/>
    <w:rsid w:val="00117B7D"/>
    <w:rsid w:val="00117FF3"/>
    <w:rsid w:val="0012093E"/>
    <w:rsid w:val="00125C6C"/>
    <w:rsid w:val="00127648"/>
    <w:rsid w:val="0013032B"/>
    <w:rsid w:val="001305EA"/>
    <w:rsid w:val="001324A8"/>
    <w:rsid w:val="001328FA"/>
    <w:rsid w:val="0013419A"/>
    <w:rsid w:val="00134700"/>
    <w:rsid w:val="00134E23"/>
    <w:rsid w:val="0013528D"/>
    <w:rsid w:val="00135E80"/>
    <w:rsid w:val="001367BE"/>
    <w:rsid w:val="00140753"/>
    <w:rsid w:val="0014239C"/>
    <w:rsid w:val="00143921"/>
    <w:rsid w:val="00146F04"/>
    <w:rsid w:val="00147431"/>
    <w:rsid w:val="00150EBC"/>
    <w:rsid w:val="001520B0"/>
    <w:rsid w:val="0015446A"/>
    <w:rsid w:val="0015487C"/>
    <w:rsid w:val="00155144"/>
    <w:rsid w:val="0015712E"/>
    <w:rsid w:val="00161EFB"/>
    <w:rsid w:val="00162345"/>
    <w:rsid w:val="00162C3A"/>
    <w:rsid w:val="001644E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214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5D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C7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129"/>
    <w:rsid w:val="002B7744"/>
    <w:rsid w:val="002C05AC"/>
    <w:rsid w:val="002C3953"/>
    <w:rsid w:val="002C56A0"/>
    <w:rsid w:val="002C7496"/>
    <w:rsid w:val="002D12FF"/>
    <w:rsid w:val="002D1DFE"/>
    <w:rsid w:val="002D21A5"/>
    <w:rsid w:val="002D4413"/>
    <w:rsid w:val="002D4A10"/>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C5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226"/>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0C8"/>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1635"/>
    <w:rsid w:val="00405801"/>
    <w:rsid w:val="00407474"/>
    <w:rsid w:val="004074F7"/>
    <w:rsid w:val="00407ED4"/>
    <w:rsid w:val="004128F0"/>
    <w:rsid w:val="00414D5B"/>
    <w:rsid w:val="004163AD"/>
    <w:rsid w:val="0041645A"/>
    <w:rsid w:val="00417BB8"/>
    <w:rsid w:val="00420300"/>
    <w:rsid w:val="00420A7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968"/>
    <w:rsid w:val="00443CD4"/>
    <w:rsid w:val="004440BB"/>
    <w:rsid w:val="004450B6"/>
    <w:rsid w:val="00445541"/>
    <w:rsid w:val="00445612"/>
    <w:rsid w:val="00446043"/>
    <w:rsid w:val="004479D8"/>
    <w:rsid w:val="00447C97"/>
    <w:rsid w:val="00451168"/>
    <w:rsid w:val="00451506"/>
    <w:rsid w:val="00452D84"/>
    <w:rsid w:val="00453186"/>
    <w:rsid w:val="00453739"/>
    <w:rsid w:val="00455405"/>
    <w:rsid w:val="0045627B"/>
    <w:rsid w:val="004566CD"/>
    <w:rsid w:val="00456C90"/>
    <w:rsid w:val="00457160"/>
    <w:rsid w:val="004578CC"/>
    <w:rsid w:val="00463BFC"/>
    <w:rsid w:val="004657D6"/>
    <w:rsid w:val="004709B9"/>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F3E"/>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28C"/>
    <w:rsid w:val="004E2ACB"/>
    <w:rsid w:val="004E38B0"/>
    <w:rsid w:val="004E3C28"/>
    <w:rsid w:val="004E4332"/>
    <w:rsid w:val="004E4E0B"/>
    <w:rsid w:val="004E6856"/>
    <w:rsid w:val="004E6FB4"/>
    <w:rsid w:val="004E74BF"/>
    <w:rsid w:val="004F0977"/>
    <w:rsid w:val="004F1408"/>
    <w:rsid w:val="004F24B0"/>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85F"/>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4CAC"/>
    <w:rsid w:val="005572EA"/>
    <w:rsid w:val="00557BE6"/>
    <w:rsid w:val="005600BC"/>
    <w:rsid w:val="00561935"/>
    <w:rsid w:val="00563104"/>
    <w:rsid w:val="005646C1"/>
    <w:rsid w:val="005646CC"/>
    <w:rsid w:val="005652E4"/>
    <w:rsid w:val="00565730"/>
    <w:rsid w:val="00566671"/>
    <w:rsid w:val="00567B22"/>
    <w:rsid w:val="0057134C"/>
    <w:rsid w:val="0057331C"/>
    <w:rsid w:val="00573328"/>
    <w:rsid w:val="00573F07"/>
    <w:rsid w:val="00573F89"/>
    <w:rsid w:val="005747FF"/>
    <w:rsid w:val="00576415"/>
    <w:rsid w:val="00580D0F"/>
    <w:rsid w:val="005824C0"/>
    <w:rsid w:val="00582560"/>
    <w:rsid w:val="00582FD7"/>
    <w:rsid w:val="005832ED"/>
    <w:rsid w:val="00583524"/>
    <w:rsid w:val="005835A2"/>
    <w:rsid w:val="00583853"/>
    <w:rsid w:val="005857A8"/>
    <w:rsid w:val="005858C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615"/>
    <w:rsid w:val="005B0870"/>
    <w:rsid w:val="005B1762"/>
    <w:rsid w:val="005B4B88"/>
    <w:rsid w:val="005B5605"/>
    <w:rsid w:val="005B5D60"/>
    <w:rsid w:val="005B5E31"/>
    <w:rsid w:val="005B64AE"/>
    <w:rsid w:val="005B6E3D"/>
    <w:rsid w:val="005B7298"/>
    <w:rsid w:val="005C1BFC"/>
    <w:rsid w:val="005C7B55"/>
    <w:rsid w:val="005C7F65"/>
    <w:rsid w:val="005D0175"/>
    <w:rsid w:val="005D1CC4"/>
    <w:rsid w:val="005D2D62"/>
    <w:rsid w:val="005D5A78"/>
    <w:rsid w:val="005D5DB0"/>
    <w:rsid w:val="005E0B43"/>
    <w:rsid w:val="005E4441"/>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154"/>
    <w:rsid w:val="0068666F"/>
    <w:rsid w:val="0068780A"/>
    <w:rsid w:val="00690267"/>
    <w:rsid w:val="006906E7"/>
    <w:rsid w:val="006954D4"/>
    <w:rsid w:val="0069598B"/>
    <w:rsid w:val="00695AF0"/>
    <w:rsid w:val="00697C88"/>
    <w:rsid w:val="006A1A8E"/>
    <w:rsid w:val="006A1CF6"/>
    <w:rsid w:val="006A2D9E"/>
    <w:rsid w:val="006A36DB"/>
    <w:rsid w:val="006A3EF2"/>
    <w:rsid w:val="006A44D0"/>
    <w:rsid w:val="006A48C1"/>
    <w:rsid w:val="006A510D"/>
    <w:rsid w:val="006A51A4"/>
    <w:rsid w:val="006B06B2"/>
    <w:rsid w:val="006B0959"/>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4D7"/>
    <w:rsid w:val="00701DAC"/>
    <w:rsid w:val="00704694"/>
    <w:rsid w:val="007058CD"/>
    <w:rsid w:val="00705D75"/>
    <w:rsid w:val="0070723B"/>
    <w:rsid w:val="00707963"/>
    <w:rsid w:val="00712DA7"/>
    <w:rsid w:val="00714956"/>
    <w:rsid w:val="00715F89"/>
    <w:rsid w:val="00716FB7"/>
    <w:rsid w:val="00717C66"/>
    <w:rsid w:val="0072144B"/>
    <w:rsid w:val="00722D6B"/>
    <w:rsid w:val="00723956"/>
    <w:rsid w:val="00724203"/>
    <w:rsid w:val="00725C3B"/>
    <w:rsid w:val="00725D14"/>
    <w:rsid w:val="007266FB"/>
    <w:rsid w:val="00730F16"/>
    <w:rsid w:val="0073212B"/>
    <w:rsid w:val="00733D6A"/>
    <w:rsid w:val="00734065"/>
    <w:rsid w:val="00734894"/>
    <w:rsid w:val="00735327"/>
    <w:rsid w:val="00735451"/>
    <w:rsid w:val="00735B0E"/>
    <w:rsid w:val="00740573"/>
    <w:rsid w:val="00741479"/>
    <w:rsid w:val="007414DA"/>
    <w:rsid w:val="007448D2"/>
    <w:rsid w:val="00744A73"/>
    <w:rsid w:val="00744DB8"/>
    <w:rsid w:val="00745C28"/>
    <w:rsid w:val="007460FF"/>
    <w:rsid w:val="007474D4"/>
    <w:rsid w:val="0075322D"/>
    <w:rsid w:val="00753D56"/>
    <w:rsid w:val="007559B8"/>
    <w:rsid w:val="00755F69"/>
    <w:rsid w:val="007564AE"/>
    <w:rsid w:val="00757591"/>
    <w:rsid w:val="00757633"/>
    <w:rsid w:val="00757A59"/>
    <w:rsid w:val="00757DD5"/>
    <w:rsid w:val="00760185"/>
    <w:rsid w:val="00761564"/>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360"/>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695"/>
    <w:rsid w:val="007E41AD"/>
    <w:rsid w:val="007E5E9E"/>
    <w:rsid w:val="007F1493"/>
    <w:rsid w:val="007F15BC"/>
    <w:rsid w:val="007F3524"/>
    <w:rsid w:val="007F576D"/>
    <w:rsid w:val="007F637A"/>
    <w:rsid w:val="007F66A6"/>
    <w:rsid w:val="007F76BF"/>
    <w:rsid w:val="008003CD"/>
    <w:rsid w:val="00800512"/>
    <w:rsid w:val="00800F0A"/>
    <w:rsid w:val="00801687"/>
    <w:rsid w:val="008019EE"/>
    <w:rsid w:val="00802022"/>
    <w:rsid w:val="0080207C"/>
    <w:rsid w:val="008028A3"/>
    <w:rsid w:val="008059C1"/>
    <w:rsid w:val="0080662F"/>
    <w:rsid w:val="00806C91"/>
    <w:rsid w:val="008079FC"/>
    <w:rsid w:val="0081065F"/>
    <w:rsid w:val="00810E72"/>
    <w:rsid w:val="0081179B"/>
    <w:rsid w:val="00812DCB"/>
    <w:rsid w:val="00813FA5"/>
    <w:rsid w:val="0081523F"/>
    <w:rsid w:val="00816151"/>
    <w:rsid w:val="00817268"/>
    <w:rsid w:val="00817717"/>
    <w:rsid w:val="008203B7"/>
    <w:rsid w:val="00820BB7"/>
    <w:rsid w:val="008212BE"/>
    <w:rsid w:val="008218CF"/>
    <w:rsid w:val="00822B47"/>
    <w:rsid w:val="008248E7"/>
    <w:rsid w:val="00824F02"/>
    <w:rsid w:val="00825595"/>
    <w:rsid w:val="00826BD1"/>
    <w:rsid w:val="00826C4F"/>
    <w:rsid w:val="00830A48"/>
    <w:rsid w:val="00831C89"/>
    <w:rsid w:val="00831DD7"/>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5A95"/>
    <w:rsid w:val="008563D3"/>
    <w:rsid w:val="00856E64"/>
    <w:rsid w:val="00860A52"/>
    <w:rsid w:val="00862960"/>
    <w:rsid w:val="00863532"/>
    <w:rsid w:val="008641E8"/>
    <w:rsid w:val="00865EC3"/>
    <w:rsid w:val="0086629C"/>
    <w:rsid w:val="00866415"/>
    <w:rsid w:val="0086672A"/>
    <w:rsid w:val="00867469"/>
    <w:rsid w:val="00867A20"/>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283"/>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AF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3913"/>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EC5"/>
    <w:rsid w:val="00934012"/>
    <w:rsid w:val="0093530F"/>
    <w:rsid w:val="0093592F"/>
    <w:rsid w:val="009363F0"/>
    <w:rsid w:val="00936498"/>
    <w:rsid w:val="0093688D"/>
    <w:rsid w:val="0094165A"/>
    <w:rsid w:val="00942056"/>
    <w:rsid w:val="0094236E"/>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AF3"/>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4087"/>
    <w:rsid w:val="00A35E8B"/>
    <w:rsid w:val="00A3669F"/>
    <w:rsid w:val="00A41A01"/>
    <w:rsid w:val="00A429A9"/>
    <w:rsid w:val="00A43CFF"/>
    <w:rsid w:val="00A449B5"/>
    <w:rsid w:val="00A47719"/>
    <w:rsid w:val="00A47EAB"/>
    <w:rsid w:val="00A5068D"/>
    <w:rsid w:val="00A509B4"/>
    <w:rsid w:val="00A50B40"/>
    <w:rsid w:val="00A5427A"/>
    <w:rsid w:val="00A54C7B"/>
    <w:rsid w:val="00A54CFD"/>
    <w:rsid w:val="00A5639F"/>
    <w:rsid w:val="00A57040"/>
    <w:rsid w:val="00A57733"/>
    <w:rsid w:val="00A60064"/>
    <w:rsid w:val="00A648A6"/>
    <w:rsid w:val="00A64F90"/>
    <w:rsid w:val="00A65A2B"/>
    <w:rsid w:val="00A70170"/>
    <w:rsid w:val="00A726C7"/>
    <w:rsid w:val="00A7409C"/>
    <w:rsid w:val="00A752B5"/>
    <w:rsid w:val="00A774B4"/>
    <w:rsid w:val="00A77927"/>
    <w:rsid w:val="00A80BA2"/>
    <w:rsid w:val="00A81734"/>
    <w:rsid w:val="00A81791"/>
    <w:rsid w:val="00A8195D"/>
    <w:rsid w:val="00A81DC9"/>
    <w:rsid w:val="00A8231B"/>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060C"/>
    <w:rsid w:val="00AA18E2"/>
    <w:rsid w:val="00AA22B0"/>
    <w:rsid w:val="00AA2B19"/>
    <w:rsid w:val="00AA3B89"/>
    <w:rsid w:val="00AA4D37"/>
    <w:rsid w:val="00AA5E50"/>
    <w:rsid w:val="00AA642B"/>
    <w:rsid w:val="00AB0677"/>
    <w:rsid w:val="00AB1983"/>
    <w:rsid w:val="00AB23C3"/>
    <w:rsid w:val="00AB24DB"/>
    <w:rsid w:val="00AB35D0"/>
    <w:rsid w:val="00AB42E2"/>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B81"/>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2E3E"/>
    <w:rsid w:val="00B73836"/>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F3E"/>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0E4"/>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1163"/>
    <w:rsid w:val="00C841B7"/>
    <w:rsid w:val="00C84A6C"/>
    <w:rsid w:val="00C8667D"/>
    <w:rsid w:val="00C86967"/>
    <w:rsid w:val="00C87018"/>
    <w:rsid w:val="00C9252F"/>
    <w:rsid w:val="00C928A8"/>
    <w:rsid w:val="00C93044"/>
    <w:rsid w:val="00C93448"/>
    <w:rsid w:val="00C95246"/>
    <w:rsid w:val="00CA103E"/>
    <w:rsid w:val="00CA48B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90E"/>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6B9"/>
    <w:rsid w:val="00D61723"/>
    <w:rsid w:val="00D63126"/>
    <w:rsid w:val="00D63A67"/>
    <w:rsid w:val="00D646C9"/>
    <w:rsid w:val="00D6492E"/>
    <w:rsid w:val="00D65845"/>
    <w:rsid w:val="00D70087"/>
    <w:rsid w:val="00D7079E"/>
    <w:rsid w:val="00D70823"/>
    <w:rsid w:val="00D70AB1"/>
    <w:rsid w:val="00D70F23"/>
    <w:rsid w:val="00D73251"/>
    <w:rsid w:val="00D73383"/>
    <w:rsid w:val="00D73DD6"/>
    <w:rsid w:val="00D745F5"/>
    <w:rsid w:val="00D75392"/>
    <w:rsid w:val="00D7585E"/>
    <w:rsid w:val="00D759A3"/>
    <w:rsid w:val="00D7716C"/>
    <w:rsid w:val="00D82E32"/>
    <w:rsid w:val="00D83974"/>
    <w:rsid w:val="00D84133"/>
    <w:rsid w:val="00D8431C"/>
    <w:rsid w:val="00D85133"/>
    <w:rsid w:val="00D860B5"/>
    <w:rsid w:val="00D91607"/>
    <w:rsid w:val="00D92C82"/>
    <w:rsid w:val="00D93336"/>
    <w:rsid w:val="00D94314"/>
    <w:rsid w:val="00D94A21"/>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DF794F"/>
    <w:rsid w:val="00E00197"/>
    <w:rsid w:val="00E003AF"/>
    <w:rsid w:val="00E00482"/>
    <w:rsid w:val="00E018C3"/>
    <w:rsid w:val="00E01C15"/>
    <w:rsid w:val="00E0226C"/>
    <w:rsid w:val="00E052B1"/>
    <w:rsid w:val="00E05886"/>
    <w:rsid w:val="00E104C6"/>
    <w:rsid w:val="00E10C02"/>
    <w:rsid w:val="00E137F4"/>
    <w:rsid w:val="00E164F2"/>
    <w:rsid w:val="00E16F61"/>
    <w:rsid w:val="00E178A7"/>
    <w:rsid w:val="00E17C2E"/>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0DAF"/>
    <w:rsid w:val="00E413B8"/>
    <w:rsid w:val="00E434EB"/>
    <w:rsid w:val="00E440C0"/>
    <w:rsid w:val="00E4683D"/>
    <w:rsid w:val="00E46CA0"/>
    <w:rsid w:val="00E47487"/>
    <w:rsid w:val="00E504A1"/>
    <w:rsid w:val="00E51231"/>
    <w:rsid w:val="00E51B16"/>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A4A"/>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963"/>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095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20A2"/>
    <w:rsid w:val="00EF32B1"/>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27DF9"/>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1C02"/>
    <w:rsid w:val="00F42101"/>
    <w:rsid w:val="00F42EAA"/>
    <w:rsid w:val="00F42EE0"/>
    <w:rsid w:val="00F434A9"/>
    <w:rsid w:val="00F437C4"/>
    <w:rsid w:val="00F446A0"/>
    <w:rsid w:val="00F47A0A"/>
    <w:rsid w:val="00F47A79"/>
    <w:rsid w:val="00F47F5C"/>
    <w:rsid w:val="00F51928"/>
    <w:rsid w:val="00F543B3"/>
    <w:rsid w:val="00F5467A"/>
    <w:rsid w:val="00F549B4"/>
    <w:rsid w:val="00F5643A"/>
    <w:rsid w:val="00F56596"/>
    <w:rsid w:val="00F62236"/>
    <w:rsid w:val="00F642AF"/>
    <w:rsid w:val="00F650B4"/>
    <w:rsid w:val="00F65901"/>
    <w:rsid w:val="00F66B95"/>
    <w:rsid w:val="00F66EAA"/>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D99"/>
    <w:rsid w:val="00FB0346"/>
    <w:rsid w:val="00FB0922"/>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4B6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FDA9"/>
  <w14:defaultImageDpi w14:val="32767"/>
  <w15:chartTrackingRefBased/>
  <w15:docId w15:val="{B7780A75-B0BC-4672-98E6-824BEDD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60185"/>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4A0F3E"/>
    <w:rPr>
      <w:sz w:val="16"/>
      <w:szCs w:val="16"/>
    </w:rPr>
  </w:style>
  <w:style w:type="paragraph" w:styleId="CommentText">
    <w:name w:val="annotation text"/>
    <w:basedOn w:val="Normal"/>
    <w:link w:val="CommentTextChar"/>
    <w:uiPriority w:val="99"/>
    <w:semiHidden/>
    <w:rsid w:val="004A0F3E"/>
    <w:pPr>
      <w:spacing w:line="240" w:lineRule="auto"/>
    </w:pPr>
    <w:rPr>
      <w:sz w:val="20"/>
      <w:szCs w:val="20"/>
    </w:rPr>
  </w:style>
  <w:style w:type="character" w:customStyle="1" w:styleId="CommentTextChar">
    <w:name w:val="Comment Text Char"/>
    <w:basedOn w:val="DefaultParagraphFont"/>
    <w:link w:val="CommentText"/>
    <w:uiPriority w:val="99"/>
    <w:semiHidden/>
    <w:rsid w:val="004A0F3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A0F3E"/>
    <w:rPr>
      <w:b/>
      <w:bCs/>
    </w:rPr>
  </w:style>
  <w:style w:type="character" w:customStyle="1" w:styleId="CommentSubjectChar">
    <w:name w:val="Comment Subject Char"/>
    <w:basedOn w:val="CommentTextChar"/>
    <w:link w:val="CommentSubject"/>
    <w:uiPriority w:val="99"/>
    <w:semiHidden/>
    <w:rsid w:val="004A0F3E"/>
    <w:rPr>
      <w:rFonts w:ascii="Arial" w:hAnsi="Arial"/>
      <w:b/>
      <w:bCs/>
      <w:sz w:val="20"/>
      <w:szCs w:val="20"/>
      <w:lang w:val="en-AU"/>
    </w:rPr>
  </w:style>
  <w:style w:type="paragraph" w:styleId="BalloonText">
    <w:name w:val="Balloon Text"/>
    <w:basedOn w:val="Normal"/>
    <w:link w:val="BalloonTextChar"/>
    <w:uiPriority w:val="99"/>
    <w:semiHidden/>
    <w:unhideWhenUsed/>
    <w:rsid w:val="004A0F3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3E"/>
    <w:rPr>
      <w:rFonts w:ascii="Segoe UI" w:hAnsi="Segoe UI" w:cs="Segoe UI"/>
      <w:sz w:val="18"/>
      <w:szCs w:val="18"/>
      <w:lang w:val="en-AU"/>
    </w:rPr>
  </w:style>
  <w:style w:type="character" w:styleId="UnresolvedMention">
    <w:name w:val="Unresolved Mention"/>
    <w:basedOn w:val="DefaultParagraphFont"/>
    <w:uiPriority w:val="99"/>
    <w:semiHidden/>
    <w:unhideWhenUsed/>
    <w:rsid w:val="00453186"/>
    <w:rPr>
      <w:color w:val="605E5C"/>
      <w:shd w:val="clear" w:color="auto" w:fill="E1DFDD"/>
    </w:rPr>
  </w:style>
  <w:style w:type="table" w:customStyle="1" w:styleId="Tableheader1">
    <w:name w:val="ŠTable header1"/>
    <w:basedOn w:val="TableNormal"/>
    <w:uiPriority w:val="99"/>
    <w:rsid w:val="00E86A4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E86A4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585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08">
      <w:bodyDiv w:val="1"/>
      <w:marLeft w:val="0"/>
      <w:marRight w:val="0"/>
      <w:marTop w:val="0"/>
      <w:marBottom w:val="0"/>
      <w:divBdr>
        <w:top w:val="none" w:sz="0" w:space="0" w:color="auto"/>
        <w:left w:val="none" w:sz="0" w:space="0" w:color="auto"/>
        <w:bottom w:val="none" w:sz="0" w:space="0" w:color="auto"/>
        <w:right w:val="none" w:sz="0" w:space="0" w:color="auto"/>
      </w:divBdr>
    </w:div>
    <w:div w:id="174333387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76849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Z7_1avVKDwc" TargetMode="External"/><Relationship Id="rId21" Type="http://schemas.openxmlformats.org/officeDocument/2006/relationships/hyperlink" Target="https://www.visitnsw.com/things-to-do/aboriginal-culture/museums-and-sites" TargetMode="External"/><Relationship Id="rId42" Type="http://schemas.openxmlformats.org/officeDocument/2006/relationships/hyperlink" Target="http://www.saltwaterfreshwater.com.au/festival/" TargetMode="External"/><Relationship Id="rId63" Type="http://schemas.openxmlformats.org/officeDocument/2006/relationships/hyperlink" Target="https://dl.nfsa.gov.au/module/1567/" TargetMode="External"/><Relationship Id="rId84" Type="http://schemas.openxmlformats.org/officeDocument/2006/relationships/hyperlink" Target="https://www.nps.gov/subjects/fire/wildland-fire-strategic-plan.htm" TargetMode="External"/><Relationship Id="rId138" Type="http://schemas.openxmlformats.org/officeDocument/2006/relationships/hyperlink" Target="https://aiatsis.gov.au/explore/articles/first-encounters-and-frontier-conflict" TargetMode="External"/><Relationship Id="rId159" Type="http://schemas.openxmlformats.org/officeDocument/2006/relationships/hyperlink" Target="https://www.abc.net.au/news/2017-04-25/anzac-day-indigenous-soldiers-shunned-by-society/8468364?nw=0" TargetMode="External"/><Relationship Id="rId170" Type="http://schemas.openxmlformats.org/officeDocument/2006/relationships/hyperlink" Target="https://aiatsis.gov.au/exhibitions/my-voice-my-country" TargetMode="External"/><Relationship Id="rId191" Type="http://schemas.openxmlformats.org/officeDocument/2006/relationships/hyperlink" Target="https://www.abc.net.au/news/2012-01-27/the-history-of-the-aboriginal-tent-embassy/3796630" TargetMode="External"/><Relationship Id="rId107" Type="http://schemas.openxmlformats.org/officeDocument/2006/relationships/hyperlink" Target="https://www.nma.gov.au/defining-moments/resources/evidence-of-first-peoples" TargetMode="External"/><Relationship Id="rId11" Type="http://schemas.openxmlformats.org/officeDocument/2006/relationships/hyperlink" Target="https://educationstandards.nsw.edu.au/wps/portal/nesa/k-10/learning-areas/hsie/history-k-10" TargetMode="External"/><Relationship Id="rId32" Type="http://schemas.openxmlformats.org/officeDocument/2006/relationships/hyperlink" Target="https://landcareaustralia.org.au/project/traditional-aboriginal-burning-modern-day-land-management/" TargetMode="External"/><Relationship Id="rId53" Type="http://schemas.openxmlformats.org/officeDocument/2006/relationships/hyperlink" Target="http://www.bom.gov.au/iwk/" TargetMode="External"/><Relationship Id="rId74" Type="http://schemas.openxmlformats.org/officeDocument/2006/relationships/hyperlink" Target="https://educationstandards.nsw.edu.au/wps/portal/nesa/k-10/diversity-in-learning/aboriginal-education/aboriginal-and-torres-strait-islander-principles-and-protocols" TargetMode="External"/><Relationship Id="rId128" Type="http://schemas.openxmlformats.org/officeDocument/2006/relationships/hyperlink" Target="https://www.youtube.com/watch?v=SXyjUsH_24Y" TargetMode="External"/><Relationship Id="rId149" Type="http://schemas.openxmlformats.org/officeDocument/2006/relationships/hyperlink" Target="https://aiatsis.gov.au/exhibitions/aboriginal-natives-shall-not-be-counted" TargetMode="External"/><Relationship Id="rId5" Type="http://schemas.openxmlformats.org/officeDocument/2006/relationships/numbering" Target="numbering.xml"/><Relationship Id="rId95" Type="http://schemas.openxmlformats.org/officeDocument/2006/relationships/hyperlink" Target="https://ulurustatement.org/" TargetMode="External"/><Relationship Id="rId160" Type="http://schemas.openxmlformats.org/officeDocument/2006/relationships/hyperlink" Target="https://www.sbs.com.au/news/timeline-indigenous-rights-movement" TargetMode="External"/><Relationship Id="rId181" Type="http://schemas.openxmlformats.org/officeDocument/2006/relationships/hyperlink" Target="https://www.findandconnect.gov.au/" TargetMode="External"/><Relationship Id="rId22" Type="http://schemas.openxmlformats.org/officeDocument/2006/relationships/hyperlink" Target="https://www.aboriginalheritage.org/downloads1/" TargetMode="External"/><Relationship Id="rId43" Type="http://schemas.openxmlformats.org/officeDocument/2006/relationships/hyperlink" Target="https://www.indigenous.gov.au/communities/list-view" TargetMode="External"/><Relationship Id="rId64" Type="http://schemas.openxmlformats.org/officeDocument/2006/relationships/hyperlink" Target="https://blog.qm.qld.gov.au/2012/05/16/indigenous-science-australia-had-ancient-trade-routes-too-2/" TargetMode="External"/><Relationship Id="rId118" Type="http://schemas.openxmlformats.org/officeDocument/2006/relationships/hyperlink" Target="https://www.youtube.com/watch?v=pFKv1ZSZ7eA" TargetMode="External"/><Relationship Id="rId139" Type="http://schemas.openxmlformats.org/officeDocument/2006/relationships/hyperlink" Target="https://aiatsis.gov.au/explore/articles/aiatsis-map-indigenous-australia" TargetMode="External"/><Relationship Id="rId85" Type="http://schemas.openxmlformats.org/officeDocument/2006/relationships/hyperlink" Target="https://www.nationalgeographic.com/science/2019/12/how-will-california-prevent-more-mega-wildfire-disasters/" TargetMode="External"/><Relationship Id="rId150" Type="http://schemas.openxmlformats.org/officeDocument/2006/relationships/hyperlink" Target="https://anzacportal.dva.gov.au/wars-and-missions/ww1/personnel/indigenous-service" TargetMode="External"/><Relationship Id="rId171" Type="http://schemas.openxmlformats.org/officeDocument/2006/relationships/hyperlink" Target="https://www.youtube.com/watch?v=B4Xu207eC70" TargetMode="External"/><Relationship Id="rId192" Type="http://schemas.openxmlformats.org/officeDocument/2006/relationships/hyperlink" Target="https://www.nma.gov.au/defining-moments/resources/wave-hill-walk-off" TargetMode="External"/><Relationship Id="rId12" Type="http://schemas.openxmlformats.org/officeDocument/2006/relationships/hyperlink" Target="https://educationstandards.nsw.edu.au/wps/portal/nesa/k-10/learning-areas/hsie/geography-k-10" TargetMode="External"/><Relationship Id="rId33" Type="http://schemas.openxmlformats.org/officeDocument/2006/relationships/hyperlink" Target="https://www.aecg.nsw.edu.au/" TargetMode="External"/><Relationship Id="rId108" Type="http://schemas.openxmlformats.org/officeDocument/2006/relationships/hyperlink" Target="https://australian.museum/learn/cultures/atsi-collection/australian-archaeology/" TargetMode="External"/><Relationship Id="rId129" Type="http://schemas.openxmlformats.org/officeDocument/2006/relationships/hyperlink" Target="https://www.alrc.gov.au/publication/recognition-of-aboriginal-customary-laws-alrc-report-31/3-aboriginal-societies-the-experience-of-contact/changing-policies-towards-aboriginal-people/" TargetMode="External"/><Relationship Id="rId54" Type="http://schemas.openxmlformats.org/officeDocument/2006/relationships/hyperlink" Target="http://www.csiro.au/en/Research/Environment/Land-management/Indigenous/Indigenous-calendars" TargetMode="External"/><Relationship Id="rId75" Type="http://schemas.openxmlformats.org/officeDocument/2006/relationships/hyperlink" Target="https://www.indigenous.gov.au/communities/list-view" TargetMode="External"/><Relationship Id="rId96" Type="http://schemas.openxmlformats.org/officeDocument/2006/relationships/hyperlink" Target="https://educationstandards.nsw.edu.au/wps/portal/nesa/k-10/learning-areas/hsie/history-k-10/learning-across-the-curriculum" TargetMode="External"/><Relationship Id="rId140" Type="http://schemas.openxmlformats.org/officeDocument/2006/relationships/hyperlink" Target="https://www.nma.gov.au/learn/encounters-education/community-stories" TargetMode="External"/><Relationship Id="rId161" Type="http://schemas.openxmlformats.org/officeDocument/2006/relationships/hyperlink" Target="https://aiatsis.gov.au/exhibitions/day-mourning-26th-january-1938" TargetMode="External"/><Relationship Id="rId182" Type="http://schemas.openxmlformats.org/officeDocument/2006/relationships/hyperlink" Target="https://aiatsis.gov.au/gallery/video/national-apology-stolen-generations" TargetMode="External"/><Relationship Id="rId6" Type="http://schemas.openxmlformats.org/officeDocument/2006/relationships/styles" Target="styles.xml"/><Relationship Id="rId23" Type="http://schemas.openxmlformats.org/officeDocument/2006/relationships/hyperlink" Target="https://www.aecg.nsw.edu.au/" TargetMode="External"/><Relationship Id="rId119" Type="http://schemas.openxmlformats.org/officeDocument/2006/relationships/hyperlink" Target="https://www.aboriginalheritage.org/history/history/" TargetMode="External"/><Relationship Id="rId44" Type="http://schemas.openxmlformats.org/officeDocument/2006/relationships/hyperlink" Target="https://info.australia.gov.au/about-government/government-and-parliament/indigenous-policy-and-programs" TargetMode="External"/><Relationship Id="rId65" Type="http://schemas.openxmlformats.org/officeDocument/2006/relationships/hyperlink" Target="http://museum.wa.gov.au/explore/lustre-online-text-panels/pearling-timeline" TargetMode="External"/><Relationship Id="rId86" Type="http://schemas.openxmlformats.org/officeDocument/2006/relationships/hyperlink" Target="https://www.scientificamerican.com/article/california-tests-new-strategies-to-prevent-deadly-wildfires/" TargetMode="External"/><Relationship Id="rId130" Type="http://schemas.openxmlformats.org/officeDocument/2006/relationships/hyperlink" Target="https://www.nma.gov.au/defining-moments/resources/pemulwuy" TargetMode="External"/><Relationship Id="rId151" Type="http://schemas.openxmlformats.org/officeDocument/2006/relationships/hyperlink" Target="http://darwindefenders.com/education/" TargetMode="External"/><Relationship Id="rId172" Type="http://schemas.openxmlformats.org/officeDocument/2006/relationships/hyperlink" Target="https://www.aph.gov.au/About_Parliament/Parliamentary_Departments/Parliamentary_Library/FlagPost/2017/May/The_1967_Referendum" TargetMode="External"/><Relationship Id="rId193" Type="http://schemas.openxmlformats.org/officeDocument/2006/relationships/hyperlink" Target="https://www.youtube.com/watch?v=CC2LrXnoJ_A" TargetMode="External"/><Relationship Id="rId13" Type="http://schemas.openxmlformats.org/officeDocument/2006/relationships/hyperlink" Target="https://educationstandards.nsw.edu.au/wps/portal/nesa/k-10/diversity-in-learning/aboriginal-education/aboriginal-and-torres-strait-islander-principles-and-protocols" TargetMode="External"/><Relationship Id="rId109" Type="http://schemas.openxmlformats.org/officeDocument/2006/relationships/hyperlink" Target="https://www.theguardian.com/australia-news/2017/jul/19/dig-finds-evidence-of-aboriginal-habitation-up-to-80000-years-ago" TargetMode="External"/><Relationship Id="rId34" Type="http://schemas.openxmlformats.org/officeDocument/2006/relationships/hyperlink" Target="https://www.deadlystory.com/page/culture/history/Gunditjmara_people_build_sophisticated_Budj_Bim_eel_trap_system" TargetMode="External"/><Relationship Id="rId55" Type="http://schemas.openxmlformats.org/officeDocument/2006/relationships/hyperlink" Target="https://www.youtube.com/watch?v=3XHe5ICX1k4" TargetMode="External"/><Relationship Id="rId76" Type="http://schemas.openxmlformats.org/officeDocument/2006/relationships/hyperlink" Target="https://nespurban.edu.au/2020/03/19/how-aboriginal-perspectives-can-shape-new-landscapes/" TargetMode="External"/><Relationship Id="rId97" Type="http://schemas.openxmlformats.org/officeDocument/2006/relationships/hyperlink" Target="https://newsroom.unsw.edu.au/news/science-tech/when-did-aboriginal-people-first-arrive-australia" TargetMode="External"/><Relationship Id="rId120" Type="http://schemas.openxmlformats.org/officeDocument/2006/relationships/hyperlink" Target="https://www.youtube.com/watch?time_continue=89&amp;v=uf7Wry9JN8g&amp;feature=emb_logo" TargetMode="External"/><Relationship Id="rId141" Type="http://schemas.openxmlformats.org/officeDocument/2006/relationships/hyperlink" Target="https://www.abc.net.au/news/2018-06-23/indigenous-and-chinese-relationship-in-australian-history/9893920" TargetMode="External"/><Relationship Id="rId7" Type="http://schemas.openxmlformats.org/officeDocument/2006/relationships/settings" Target="settings.xml"/><Relationship Id="rId71" Type="http://schemas.openxmlformats.org/officeDocument/2006/relationships/hyperlink" Target="https://www.deadlystory.com/page/culture/history/Gunditjmara_people_build_sophisticated_Budj_Bim_eel_trap_system" TargetMode="External"/><Relationship Id="rId92" Type="http://schemas.openxmlformats.org/officeDocument/2006/relationships/hyperlink" Target="https://info.australia.gov.au/about-government/government-and-parliament/indigenous-policy-and-programs" TargetMode="External"/><Relationship Id="rId162" Type="http://schemas.openxmlformats.org/officeDocument/2006/relationships/hyperlink" Target="https://aiatsis.gov.au/collections/collections-online/digitised-collections/remove-and-protect/new-south-wales" TargetMode="External"/><Relationship Id="rId183" Type="http://schemas.openxmlformats.org/officeDocument/2006/relationships/hyperlink" Target="https://www.nma.gov.au/defining-moments/resources/national-apology" TargetMode="External"/><Relationship Id="rId2" Type="http://schemas.openxmlformats.org/officeDocument/2006/relationships/customXml" Target="../customXml/item2.xml"/><Relationship Id="rId29" Type="http://schemas.openxmlformats.org/officeDocument/2006/relationships/hyperlink" Target="https://www.youtube.com/watch?v=d-9hmEiH828" TargetMode="External"/><Relationship Id="rId24" Type="http://schemas.openxmlformats.org/officeDocument/2006/relationships/hyperlink" Target="https://parksaustralia.gov.au/uluru/discover/culture/" TargetMode="External"/><Relationship Id="rId40" Type="http://schemas.openxmlformats.org/officeDocument/2006/relationships/hyperlink" Target="https://gai-mariagal-festival.com.au/" TargetMode="External"/><Relationship Id="rId45" Type="http://schemas.openxmlformats.org/officeDocument/2006/relationships/hyperlink" Target="http://www.bom.gov.au/climate/" TargetMode="External"/><Relationship Id="rId66" Type="http://schemas.openxmlformats.org/officeDocument/2006/relationships/hyperlink" Target="http://education.abc.net.au/home" TargetMode="External"/><Relationship Id="rId87" Type="http://schemas.openxmlformats.org/officeDocument/2006/relationships/hyperlink" Target="https://www.abs.gov.au/Aboriginal-and-Torres-Strait-Islander-Peoples" TargetMode="External"/><Relationship Id="rId110" Type="http://schemas.openxmlformats.org/officeDocument/2006/relationships/hyperlink" Target="http://www.workingwithindigenousaustralians.info/content/History_2_60,000_years.html" TargetMode="External"/><Relationship Id="rId115" Type="http://schemas.openxmlformats.org/officeDocument/2006/relationships/hyperlink" Target="https://whc.unesco.org/en/list/147" TargetMode="External"/><Relationship Id="rId131" Type="http://schemas.openxmlformats.org/officeDocument/2006/relationships/hyperlink" Target="https://australianmuseum.net.au/about/history/exhibitions/trailblazers/woollarawarre-bennelong/" TargetMode="External"/><Relationship Id="rId136" Type="http://schemas.openxmlformats.org/officeDocument/2006/relationships/hyperlink" Target="http://www.workingwithindigenousaustralians.info/content/History_3_Colonisation.html" TargetMode="External"/><Relationship Id="rId157" Type="http://schemas.openxmlformats.org/officeDocument/2006/relationships/hyperlink" Target="https://www.awm.gov.au/articles/encyclopedia/indigenous" TargetMode="External"/><Relationship Id="rId178" Type="http://schemas.openxmlformats.org/officeDocument/2006/relationships/hyperlink" Target="https://aiatsis.gov.au/explore/articles/mabo-case" TargetMode="External"/><Relationship Id="rId61" Type="http://schemas.openxmlformats.org/officeDocument/2006/relationships/hyperlink" Target="https://www.youtube.com/watch?v=pW6Pt3In780" TargetMode="External"/><Relationship Id="rId82" Type="http://schemas.openxmlformats.org/officeDocument/2006/relationships/hyperlink" Target="https://www.mdba.gov.au/education/resources/caring-for-river-country" TargetMode="External"/><Relationship Id="rId152" Type="http://schemas.openxmlformats.org/officeDocument/2006/relationships/hyperlink" Target="javascript:void(0);" TargetMode="External"/><Relationship Id="rId173" Type="http://schemas.openxmlformats.org/officeDocument/2006/relationships/hyperlink" Target="https://www.youtube.com/watch?v=6mB8fXkGzoo" TargetMode="External"/><Relationship Id="rId194" Type="http://schemas.openxmlformats.org/officeDocument/2006/relationships/hyperlink" Target="https://www.foundingdocs.gov.au/item-did-104.html" TargetMode="External"/><Relationship Id="rId19" Type="http://schemas.openxmlformats.org/officeDocument/2006/relationships/footer" Target="footer3.xml"/><Relationship Id="rId14" Type="http://schemas.openxmlformats.org/officeDocument/2006/relationships/hyperlink" Target="https://educationstandards.nsw.edu.au/wps/portal/nesa/k-10/learning-areas/hsie/geography-k-10/learning-across-the-curriculum" TargetMode="External"/><Relationship Id="rId30" Type="http://schemas.openxmlformats.org/officeDocument/2006/relationships/hyperlink" Target="https://parksaustralia.gov.au/kakadu/discover/culture/country/" TargetMode="External"/><Relationship Id="rId35" Type="http://schemas.openxmlformats.org/officeDocument/2006/relationships/hyperlink" Target="https://www.environment.nsw.gov.au/heritageapp/ViewHeritageItemDetails.aspx?ID=5051305" TargetMode="External"/><Relationship Id="rId56" Type="http://schemas.openxmlformats.org/officeDocument/2006/relationships/hyperlink" Target="https://www.youtube.com/watch?v=FsFGrud7hu4" TargetMode="External"/><Relationship Id="rId77" Type="http://schemas.openxmlformats.org/officeDocument/2006/relationships/hyperlink" Target="https://www.sbs.com.au/topics/voices/culture/article/2016/10/10/how-can-we-meaningfully-recognise-cities-indigenous-places" TargetMode="External"/><Relationship Id="rId100" Type="http://schemas.openxmlformats.org/officeDocument/2006/relationships/hyperlink" Target="https://www.nma.gov.au/defining-moments/resources/evidence-of-first-peoples" TargetMode="External"/><Relationship Id="rId105" Type="http://schemas.openxmlformats.org/officeDocument/2006/relationships/hyperlink" Target="https://www.abc.net.au/news/2007-12-21/speared-man-unearthed-after-4000-years/994510" TargetMode="External"/><Relationship Id="rId126" Type="http://schemas.openxmlformats.org/officeDocument/2006/relationships/hyperlink" Target="https://www.abc.net.au/news/2017-07-05/new-map-plots-massacres-of-aboriginal-people-in-frontier-wars/8678466" TargetMode="External"/><Relationship Id="rId147" Type="http://schemas.openxmlformats.org/officeDocument/2006/relationships/hyperlink" Target="http://press-files.anu.edu.au/downloads/press/p109651/html/ch04s03.html" TargetMode="External"/><Relationship Id="rId168" Type="http://schemas.openxmlformats.org/officeDocument/2006/relationships/hyperlink" Target="https://www.bbc.com/news/world-australia-31450529" TargetMode="External"/><Relationship Id="rId8" Type="http://schemas.openxmlformats.org/officeDocument/2006/relationships/webSettings" Target="webSettings.xml"/><Relationship Id="rId51" Type="http://schemas.openxmlformats.org/officeDocument/2006/relationships/hyperlink" Target="https://www.youtube.com/watch?v=Cq8ePLUdnT8" TargetMode="External"/><Relationship Id="rId72" Type="http://schemas.openxmlformats.org/officeDocument/2006/relationships/hyperlink" Target="https://www.csiro.au/en/Research/Environment/Land-management/Indigenous/Indigenous-calendars/Gooniyandi" TargetMode="External"/><Relationship Id="rId93" Type="http://schemas.openxmlformats.org/officeDocument/2006/relationships/hyperlink" Target="https://digital-classroom.nma.gov.au/learning-modules/rights-and-freedoms-defining-moments-1945-present/121-1993-native-title-act" TargetMode="External"/><Relationship Id="rId98" Type="http://schemas.openxmlformats.org/officeDocument/2006/relationships/hyperlink" Target="https://www.nationalgeographic.com/culture/people/reference/aboriginal-australians/" TargetMode="External"/><Relationship Id="rId121" Type="http://schemas.openxmlformats.org/officeDocument/2006/relationships/hyperlink" Target="https://www.commonground.org.au/learn/connection-to-country" TargetMode="External"/><Relationship Id="rId142" Type="http://schemas.openxmlformats.org/officeDocument/2006/relationships/hyperlink" Target="https://www.abc.net.au/news/2020-05-29/australian-aboriginal-woman-looks-for-her-chinese-roots/12282332" TargetMode="External"/><Relationship Id="rId163" Type="http://schemas.openxmlformats.org/officeDocument/2006/relationships/hyperlink" Target="https://www.nma.gov.au/defining-moments/resources/aborigines-protection-act" TargetMode="External"/><Relationship Id="rId184" Type="http://schemas.openxmlformats.org/officeDocument/2006/relationships/hyperlink" Target="https://www.australiangeographic.com.au/topics/history-culture/2011/07/how-aboriginal-activism-brought-about-change/" TargetMode="External"/><Relationship Id="rId189" Type="http://schemas.openxmlformats.org/officeDocument/2006/relationships/hyperlink" Target="https://humanrights.gov.au/our-work/un-declaration-rights-indigenous-peoples-1" TargetMode="External"/><Relationship Id="rId3" Type="http://schemas.openxmlformats.org/officeDocument/2006/relationships/customXml" Target="../customXml/item3.xml"/><Relationship Id="rId25" Type="http://schemas.openxmlformats.org/officeDocument/2006/relationships/hyperlink" Target="https://whc.unesco.org/en/statesparties/au" TargetMode="External"/><Relationship Id="rId46" Type="http://schemas.openxmlformats.org/officeDocument/2006/relationships/hyperlink" Target="http://www.bom.gov.au/iwk/culture.shtml" TargetMode="External"/><Relationship Id="rId67" Type="http://schemas.openxmlformats.org/officeDocument/2006/relationships/hyperlink" Target="https://gibberagongeec.nsw.edu.au/professional-learning/teaching-resources/" TargetMode="External"/><Relationship Id="rId116" Type="http://schemas.openxmlformats.org/officeDocument/2006/relationships/hyperlink" Target="https://whc.unesco.org/en/list/447" TargetMode="External"/><Relationship Id="rId137" Type="http://schemas.openxmlformats.org/officeDocument/2006/relationships/hyperlink" Target="https://hydeparkbarracks.sydneylivingmuseums.com.au/period/aboriginal-experience/" TargetMode="External"/><Relationship Id="rId158" Type="http://schemas.openxmlformats.org/officeDocument/2006/relationships/hyperlink" Target="https://www.sbs.com.au/nitv/living-black/article/2015/04/20/story-behind-sydneys-bullet-sculpture" TargetMode="External"/><Relationship Id="rId20" Type="http://schemas.openxmlformats.org/officeDocument/2006/relationships/hyperlink" Target="https://arvr.google.com/tourcreator/" TargetMode="External"/><Relationship Id="rId41" Type="http://schemas.openxmlformats.org/officeDocument/2006/relationships/hyperlink" Target="https://www.yyf.com.au/" TargetMode="External"/><Relationship Id="rId62" Type="http://schemas.openxmlformats.org/officeDocument/2006/relationships/hyperlink" Target="https://www.nma.gov.au/defining-moments/resources/trade-with-the-makasar" TargetMode="External"/><Relationship Id="rId83" Type="http://schemas.openxmlformats.org/officeDocument/2006/relationships/hyperlink" Target="https://www.createdigital.org.au/hazard-reduction-burning-cultural-burning-protect-against-catastrophic-bushfires/" TargetMode="External"/><Relationship Id="rId88" Type="http://schemas.openxmlformats.org/officeDocument/2006/relationships/hyperlink" Target="https://www.abs.gov.au/AUSSTATS/abs@.nsf/mf/4714.0/" TargetMode="External"/><Relationship Id="rId111" Type="http://schemas.openxmlformats.org/officeDocument/2006/relationships/hyperlink" Target="https://www.youtube.com/playlist?list=PL4OaBCdO34bBYSBxtnR1OtKWwcQC2bnFv" TargetMode="External"/><Relationship Id="rId132" Type="http://schemas.openxmlformats.org/officeDocument/2006/relationships/hyperlink" Target="http://adb.anu.edu.au/biography/trugernanner-truganini-4752" TargetMode="External"/><Relationship Id="rId153" Type="http://schemas.openxmlformats.org/officeDocument/2006/relationships/hyperlink" Target="https://indigenoushistories.com/2013/10/30/an-indigenous-nurse-in-world-war-one-marion-leane-smith-smith/" TargetMode="External"/><Relationship Id="rId174" Type="http://schemas.openxmlformats.org/officeDocument/2006/relationships/hyperlink" Target="https://www.nla.gov.au/research-guides/the-1967-referendum" TargetMode="External"/><Relationship Id="rId179" Type="http://schemas.openxmlformats.org/officeDocument/2006/relationships/hyperlink" Target="https://www.nma.gov.au/defining-moments/resources/mabo-decision" TargetMode="External"/><Relationship Id="rId195" Type="http://schemas.openxmlformats.org/officeDocument/2006/relationships/hyperlink" Target="https://www.abc.net.au/news/2019-08-17/terania-creek-anti-logging-protest-40-years-on/11406660?nw=0" TargetMode="External"/><Relationship Id="rId190" Type="http://schemas.openxmlformats.org/officeDocument/2006/relationships/hyperlink" Target="https://www.nma.gov.au/defining-moments/resources/aboriginal-tent-embassy" TargetMode="External"/><Relationship Id="rId15" Type="http://schemas.openxmlformats.org/officeDocument/2006/relationships/hyperlink" Target="http://ab-ed.bostes.nsw.edu.au/principles-and-protocols" TargetMode="External"/><Relationship Id="rId36" Type="http://schemas.openxmlformats.org/officeDocument/2006/relationships/hyperlink" Target="https://www.youtube.com/watch?v=av3SeQpn37o" TargetMode="External"/><Relationship Id="rId57" Type="http://schemas.openxmlformats.org/officeDocument/2006/relationships/hyperlink" Target="https://www.youtube.com/user/WesternLLS/playlists?view=50&amp;sort=dd&amp;shelf_id=5" TargetMode="External"/><Relationship Id="rId106" Type="http://schemas.openxmlformats.org/officeDocument/2006/relationships/hyperlink" Target="https://www.researchgate.net/publication/228764155_The_first_archaeological_evidence_for_death_by_spearing_in_Australia" TargetMode="External"/><Relationship Id="rId127" Type="http://schemas.openxmlformats.org/officeDocument/2006/relationships/hyperlink" Target="https://c21ch.newcastle.edu.au/colonialmassacres/introduction.php" TargetMode="External"/><Relationship Id="rId10" Type="http://schemas.openxmlformats.org/officeDocument/2006/relationships/endnotes" Target="endnotes.xml"/><Relationship Id="rId31" Type="http://schemas.openxmlformats.org/officeDocument/2006/relationships/hyperlink" Target="https://www.csiro.au/en/Research/Environment/Land-management/Indigenous/Indigenous-calendars" TargetMode="External"/><Relationship Id="rId52" Type="http://schemas.openxmlformats.org/officeDocument/2006/relationships/hyperlink" Target="https://www.youtube.com/watch?v=XMKYybtUJ-o" TargetMode="External"/><Relationship Id="rId73" Type="http://schemas.openxmlformats.org/officeDocument/2006/relationships/hyperlink" Target="https://www.mdba.gov.au/discover-basin/water/cultural-flows" TargetMode="External"/><Relationship Id="rId78" Type="http://schemas.openxmlformats.org/officeDocument/2006/relationships/hyperlink" Target="https://education.nsw.gov.au/about-us/strategies-and-reports/our-reconciliation-action-plan/acknowledgement-of-country" TargetMode="External"/><Relationship Id="rId94" Type="http://schemas.openxmlformats.org/officeDocument/2006/relationships/hyperlink" Target="https://closingthegap.niaa.gov.au/" TargetMode="External"/><Relationship Id="rId99" Type="http://schemas.openxmlformats.org/officeDocument/2006/relationships/hyperlink" Target="https://australianmuseum.net.au/learn/science/human-evolution/the-spread-of-people-to-australia/" TargetMode="External"/><Relationship Id="rId101" Type="http://schemas.openxmlformats.org/officeDocument/2006/relationships/hyperlink" Target="https://australian.museum/learn/cultures/atsi-collection/australian-archaeology/" TargetMode="External"/><Relationship Id="rId122" Type="http://schemas.openxmlformats.org/officeDocument/2006/relationships/hyperlink" Target="http://www.workingwithindigenousaustralians.info/content/Self_Study_C1_Culture.html" TargetMode="External"/><Relationship Id="rId143" Type="http://schemas.openxmlformats.org/officeDocument/2006/relationships/hyperlink" Target="https://www.abc.net.au/radionational/programs/archived/encounter/islam-and-indigenous-australia/5602354" TargetMode="External"/><Relationship Id="rId148" Type="http://schemas.openxmlformats.org/officeDocument/2006/relationships/hyperlink" Target="https://www.environment.nsw.gov.au/chresearch/ReserveStation.htm" TargetMode="External"/><Relationship Id="rId164" Type="http://schemas.openxmlformats.org/officeDocument/2006/relationships/hyperlink" Target="https://humanrights.gov.au/our-work/bringing-them-home-report-1997" TargetMode="External"/><Relationship Id="rId169" Type="http://schemas.openxmlformats.org/officeDocument/2006/relationships/hyperlink" Target="https://www.nma.gov.au/defining-moments/resources/indigenous-australians-right-to-vote" TargetMode="External"/><Relationship Id="rId185" Type="http://schemas.openxmlformats.org/officeDocument/2006/relationships/hyperlink" Target="https://australianstogether.org.au/discover/australian-history/civil-rights-movemen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bth.humanrights.gov.au/" TargetMode="External"/><Relationship Id="rId26" Type="http://schemas.openxmlformats.org/officeDocument/2006/relationships/hyperlink" Target="https://www.environment.gov.au/heritage/places/world-heritage-list" TargetMode="External"/><Relationship Id="rId47" Type="http://schemas.openxmlformats.org/officeDocument/2006/relationships/hyperlink" Target="https://www.mdba.gov.au/education/resources/caring-for-river-country" TargetMode="External"/><Relationship Id="rId68" Type="http://schemas.openxmlformats.org/officeDocument/2006/relationships/hyperlink" Target="http://www.nationalparks.nsw.gov.au/things-to-do/visitor-centres/kurnell-visitor-centre/learn-more" TargetMode="External"/><Relationship Id="rId89" Type="http://schemas.openxmlformats.org/officeDocument/2006/relationships/hyperlink" Target="https://www.aihw.gov.au/reports-data/population-groups/indigenous-australians/overview" TargetMode="External"/><Relationship Id="rId112" Type="http://schemas.openxmlformats.org/officeDocument/2006/relationships/hyperlink" Target="https://www.nma.gov.au/defining-moments/resources/mungo-lady" TargetMode="External"/><Relationship Id="rId133" Type="http://schemas.openxmlformats.org/officeDocument/2006/relationships/hyperlink" Target="http://adb.anu.edu.au/biography/calyute-12832" TargetMode="External"/><Relationship Id="rId154" Type="http://schemas.openxmlformats.org/officeDocument/2006/relationships/hyperlink" Target="https://www.awm.gov.au/webgroups/indigenous%20service" TargetMode="External"/><Relationship Id="rId175" Type="http://schemas.openxmlformats.org/officeDocument/2006/relationships/hyperlink" Target="https://www.reconciliation.org.au/what-is-reconciliation/" TargetMode="External"/><Relationship Id="rId196" Type="http://schemas.openxmlformats.org/officeDocument/2006/relationships/fontTable" Target="fontTable.xml"/><Relationship Id="rId16" Type="http://schemas.openxmlformats.org/officeDocument/2006/relationships/footer" Target="footer1.xml"/><Relationship Id="rId37" Type="http://schemas.openxmlformats.org/officeDocument/2006/relationships/hyperlink" Target="https://www.abs.gov.au/ausstats/abs@.nsf/Lookup/4725.0Chapter220Apr%202011" TargetMode="External"/><Relationship Id="rId58" Type="http://schemas.openxmlformats.org/officeDocument/2006/relationships/hyperlink" Target="http://www.civicsandcitizenship.edu.au/cce/default.asp?id=17948" TargetMode="External"/><Relationship Id="rId79" Type="http://schemas.openxmlformats.org/officeDocument/2006/relationships/hyperlink" Target="https://www.youtube.com/watch?v=w0sWIVR1hXw" TargetMode="External"/><Relationship Id="rId102" Type="http://schemas.openxmlformats.org/officeDocument/2006/relationships/hyperlink" Target="https://www.theguardian.com/australia-news/2017/jul/19/dig-finds-evidence-of-aboriginal-habitation-up-to-80000-years-ago" TargetMode="External"/><Relationship Id="rId123" Type="http://schemas.openxmlformats.org/officeDocument/2006/relationships/hyperlink" Target="https://www.youtube.com/watch?v=Vby36yO2nZw" TargetMode="External"/><Relationship Id="rId144" Type="http://schemas.openxmlformats.org/officeDocument/2006/relationships/hyperlink" Target="https://www.bbc.com/news/magazine-27260027" TargetMode="External"/><Relationship Id="rId90" Type="http://schemas.openxmlformats.org/officeDocument/2006/relationships/hyperlink" Target="https://australianstogether.org.au/discover/australian-history/get-over-it/" TargetMode="External"/><Relationship Id="rId165" Type="http://schemas.openxmlformats.org/officeDocument/2006/relationships/hyperlink" Target="https://aiatsis.gov.au/exhibitions/aboriginal-people-will-live-white-australians" TargetMode="External"/><Relationship Id="rId186" Type="http://schemas.openxmlformats.org/officeDocument/2006/relationships/hyperlink" Target="https://www.nma.gov.au/explore/features/indigenous-rights/people/charles-perkins" TargetMode="External"/><Relationship Id="rId27" Type="http://schemas.openxmlformats.org/officeDocument/2006/relationships/hyperlink" Target="https://rous.nsw.gov.au/cp_themes/default/page.asp?p=DOC-VZG-26-11-82" TargetMode="External"/><Relationship Id="rId48" Type="http://schemas.openxmlformats.org/officeDocument/2006/relationships/hyperlink" Target="http://culturalflows.com.au/" TargetMode="External"/><Relationship Id="rId69" Type="http://schemas.openxmlformats.org/officeDocument/2006/relationships/hyperlink" Target="https://www.youtube.com/watch?v=fqgrSSz7Htw" TargetMode="External"/><Relationship Id="rId113" Type="http://schemas.openxmlformats.org/officeDocument/2006/relationships/hyperlink" Target="https://whc.unesco.org/en/list/167" TargetMode="External"/><Relationship Id="rId134" Type="http://schemas.openxmlformats.org/officeDocument/2006/relationships/hyperlink" Target="http://adb.anu.edu.au/biography/tedbury-13311" TargetMode="External"/><Relationship Id="rId80" Type="http://schemas.openxmlformats.org/officeDocument/2006/relationships/hyperlink" Target="https://www.createdigital.org.au/hazard-reduction-burning-cultural-burning-protect-against-catastrophic-bushfires/" TargetMode="External"/><Relationship Id="rId155" Type="http://schemas.openxmlformats.org/officeDocument/2006/relationships/hyperlink" Target="https://www.awm.gov.au/collection/P302" TargetMode="External"/><Relationship Id="rId176" Type="http://schemas.openxmlformats.org/officeDocument/2006/relationships/hyperlink" Target="https://www.schoolsreconciliationchallenge.org.au/reconciliation-in-my-school/" TargetMode="External"/><Relationship Id="rId197" Type="http://schemas.openxmlformats.org/officeDocument/2006/relationships/theme" Target="theme/theme1.xml"/><Relationship Id="rId17" Type="http://schemas.openxmlformats.org/officeDocument/2006/relationships/footer" Target="footer2.xml"/><Relationship Id="rId38" Type="http://schemas.openxmlformats.org/officeDocument/2006/relationships/hyperlink" Target="https://www.naidoc.org.au/" TargetMode="External"/><Relationship Id="rId59" Type="http://schemas.openxmlformats.org/officeDocument/2006/relationships/hyperlink" Target="http://www.gbrmpa.gov.au/managing-the-reef/how-the-reefs-managed/tourism-on-the-great-barrier-reef/indigenous-participation-in-tourism" TargetMode="External"/><Relationship Id="rId103" Type="http://schemas.openxmlformats.org/officeDocument/2006/relationships/hyperlink" Target="http://www.workingwithindigenousaustralians.info/content/History_2_60,000_years.html" TargetMode="External"/><Relationship Id="rId124" Type="http://schemas.openxmlformats.org/officeDocument/2006/relationships/hyperlink" Target="https://www.youtube.com/watch?v=SXyjUsH_24Y" TargetMode="External"/><Relationship Id="rId70" Type="http://schemas.openxmlformats.org/officeDocument/2006/relationships/hyperlink" Target="https://www.environment.nsw.gov.au/heritageapp/ViewHeritageItemDetails.aspx?ID=5051305" TargetMode="External"/><Relationship Id="rId91" Type="http://schemas.openxmlformats.org/officeDocument/2006/relationships/hyperlink" Target="https://healthinfonet.ecu.edu.au/learn/health-topics/social-and-emotional-wellbeing/" TargetMode="External"/><Relationship Id="rId145" Type="http://schemas.openxmlformats.org/officeDocument/2006/relationships/hyperlink" Target="https://www.abc.net.au/news/2020-02-02/descendents-remember-australias-cameleers/11890622" TargetMode="External"/><Relationship Id="rId166" Type="http://schemas.openxmlformats.org/officeDocument/2006/relationships/hyperlink" Target="https://aiatsis.gov.au/exhibitions/1965-freedom-ride" TargetMode="External"/><Relationship Id="rId187" Type="http://schemas.openxmlformats.org/officeDocument/2006/relationships/hyperlink" Target="https://www.nma.gov.au/explore/features/indigenous-rights/organisations/expansion-folder/student-action-aborigines" TargetMode="External"/><Relationship Id="rId1" Type="http://schemas.openxmlformats.org/officeDocument/2006/relationships/customXml" Target="../customXml/item1.xml"/><Relationship Id="rId28" Type="http://schemas.openxmlformats.org/officeDocument/2006/relationships/hyperlink" Target="https://www.firesticks.org.au/about/cultural-burning/" TargetMode="External"/><Relationship Id="rId49" Type="http://schemas.openxmlformats.org/officeDocument/2006/relationships/hyperlink" Target="https://www.mldrin.org.au/what-we-do/cultural-flows/" TargetMode="External"/><Relationship Id="rId114" Type="http://schemas.openxmlformats.org/officeDocument/2006/relationships/hyperlink" Target="https://whc.unesco.org/en/list/1577" TargetMode="External"/><Relationship Id="rId60" Type="http://schemas.openxmlformats.org/officeDocument/2006/relationships/hyperlink" Target="http://www.visitmungo.com.au/looking-after-mungo" TargetMode="External"/><Relationship Id="rId81" Type="http://schemas.openxmlformats.org/officeDocument/2006/relationships/hyperlink" Target="https://www.firesticks.org.au/" TargetMode="External"/><Relationship Id="rId135" Type="http://schemas.openxmlformats.org/officeDocument/2006/relationships/hyperlink" Target="http://adb.anu.edu.au/biography/bungaree-1848" TargetMode="External"/><Relationship Id="rId156" Type="http://schemas.openxmlformats.org/officeDocument/2006/relationships/hyperlink" Target="http://ia.anu.edu.au/biography/waters-leonard-victor-len-24662" TargetMode="External"/><Relationship Id="rId177" Type="http://schemas.openxmlformats.org/officeDocument/2006/relationships/hyperlink" Target="https://www.sydney.edu.au/news-opinion/news/2017/06/02/five-things-you-should-know-about-the-mabo-decision.html" TargetMode="External"/><Relationship Id="rId18" Type="http://schemas.openxmlformats.org/officeDocument/2006/relationships/header" Target="header1.xml"/><Relationship Id="rId39" Type="http://schemas.openxmlformats.org/officeDocument/2006/relationships/hyperlink" Target="https://www.sbs.com.au/nitv/koori-knockout" TargetMode="External"/><Relationship Id="rId50" Type="http://schemas.openxmlformats.org/officeDocument/2006/relationships/hyperlink" Target="https://www.youtube.com/watch?v=GqrRfyVNqIo" TargetMode="External"/><Relationship Id="rId104" Type="http://schemas.openxmlformats.org/officeDocument/2006/relationships/hyperlink" Target="https://www.abc.net.au/catalyst/narrabeen-man/11010512" TargetMode="External"/><Relationship Id="rId125" Type="http://schemas.openxmlformats.org/officeDocument/2006/relationships/hyperlink" Target="https://myplace.edu.au/decades_timeline/1840/decade_landing_16_1.html?tabRank=2&amp;subTabRank=2" TargetMode="External"/><Relationship Id="rId146" Type="http://schemas.openxmlformats.org/officeDocument/2006/relationships/hyperlink" Target="https://www.sbs.com.au/ondemand/video/340984387887/afghan-cameleers-in-australia-afghan-cameleers-in-australia" TargetMode="External"/><Relationship Id="rId167" Type="http://schemas.openxmlformats.org/officeDocument/2006/relationships/hyperlink" Target="https://www.nma.gov.au/explore/features/indigenous-rights/civil-rights/freedom-ride" TargetMode="External"/><Relationship Id="rId188" Type="http://schemas.openxmlformats.org/officeDocument/2006/relationships/hyperlink" Target="https://www.unicef.org.au/our-work/information-for-childr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26F0A0AF49C418F63F97A10E4535E" ma:contentTypeVersion="12" ma:contentTypeDescription="Create a new document." ma:contentTypeScope="" ma:versionID="49fda79cbabe6b3b35df91c9f66becee">
  <xsd:schema xmlns:xsd="http://www.w3.org/2001/XMLSchema" xmlns:xs="http://www.w3.org/2001/XMLSchema" xmlns:p="http://schemas.microsoft.com/office/2006/metadata/properties" xmlns:ns2="e5cf04f1-36ac-4c62-bfd4-41659361a9b6" xmlns:ns3="f5cc3b03-0820-40cd-98ff-183067f9d179" targetNamespace="http://schemas.microsoft.com/office/2006/metadata/properties" ma:root="true" ma:fieldsID="268369876bf5fc8fd41dbf28fd6cad03" ns2:_="" ns3:_="">
    <xsd:import namespace="e5cf04f1-36ac-4c62-bfd4-41659361a9b6"/>
    <xsd:import namespace="f5cc3b03-0820-40cd-98ff-183067f9d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04f1-36ac-4c62-bfd4-41659361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3b03-0820-40cd-98ff-183067f9d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B62FC-24E3-45CF-B066-D11C9F15E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04f1-36ac-4c62-bfd4-41659361a9b6"/>
    <ds:schemaRef ds:uri="f5cc3b03-0820-40cd-98ff-183067f9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C3FE5-F1B5-455B-A415-F65B8F864669}">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1525</TotalTime>
  <Pages>34</Pages>
  <Words>10303</Words>
  <Characters>58732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HSIE leaning across the curriculum Aboriginal and Torres Strait Islander histories and cultures</vt:lpstr>
    </vt:vector>
  </TitlesOfParts>
  <Manager/>
  <Company>NSW Department of Education</Company>
  <LinksUpToDate>false</LinksUpToDate>
  <CharactersWithSpaces>68898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leaning across the curriculum Aboriginal and Torres Strait Islander histories and cultures</dc:title>
  <dc:subject/>
  <dc:creator>NSW Department of Education</dc:creator>
  <cp:keywords/>
  <dc:description/>
  <cp:lastModifiedBy>Kate Littlejohn</cp:lastModifiedBy>
  <cp:revision>65</cp:revision>
  <cp:lastPrinted>2019-10-01T07:17:00Z</cp:lastPrinted>
  <dcterms:created xsi:type="dcterms:W3CDTF">2020-11-11T02:15:00Z</dcterms:created>
  <dcterms:modified xsi:type="dcterms:W3CDTF">2021-02-11T01:38:00Z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0x010100ACF26F0A0AF49C418F63F97A10E4535E</vt:lpwstr>
  </property>
</Properties>
</file>