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56" w:rsidRDefault="00750F37" w:rsidP="00750F37">
      <w:pPr>
        <w:pStyle w:val="Title"/>
        <w:spacing w:line="360" w:lineRule="auto"/>
      </w:pPr>
      <w:r>
        <w:t>History evaluation tool</w:t>
      </w:r>
    </w:p>
    <w:p w:rsidR="00750F37" w:rsidRPr="00750F37" w:rsidRDefault="00750F37" w:rsidP="00750F37">
      <w:pPr>
        <w:spacing w:line="360" w:lineRule="auto"/>
        <w:rPr>
          <w:lang w:eastAsia="zh-CN"/>
        </w:rPr>
      </w:pPr>
      <w:r w:rsidRPr="00750F37">
        <w:rPr>
          <w:lang w:eastAsia="zh-CN"/>
        </w:rPr>
        <w:t>Tool for evaluating a teaching and learning program for history K-10</w:t>
      </w:r>
    </w:p>
    <w:p w:rsidR="00750F37" w:rsidRPr="00750F37" w:rsidRDefault="00750F37" w:rsidP="00750F37">
      <w:pPr>
        <w:spacing w:line="360" w:lineRule="auto"/>
        <w:rPr>
          <w:lang w:eastAsia="zh-CN"/>
        </w:rPr>
      </w:pPr>
      <w:r>
        <w:rPr>
          <w:lang w:eastAsia="zh-CN"/>
        </w:rPr>
        <w:t xml:space="preserve">Name of program/unit – </w:t>
      </w:r>
    </w:p>
    <w:p w:rsidR="00750F37" w:rsidRPr="00750F37" w:rsidRDefault="00750F37" w:rsidP="00750F37">
      <w:pPr>
        <w:spacing w:line="360" w:lineRule="auto"/>
        <w:rPr>
          <w:u w:val="single"/>
          <w:lang w:eastAsia="zh-CN"/>
        </w:rPr>
      </w:pPr>
      <w:r>
        <w:rPr>
          <w:lang w:eastAsia="zh-CN"/>
        </w:rPr>
        <w:t xml:space="preserve">Evaluated by – </w:t>
      </w:r>
      <w:r w:rsidRPr="00750F37">
        <w:rPr>
          <w:u w:val="single"/>
          <w:lang w:eastAsia="zh-CN"/>
        </w:rPr>
        <w:t xml:space="preserve"> </w:t>
      </w:r>
    </w:p>
    <w:p w:rsidR="00750F37" w:rsidRPr="00750F37" w:rsidRDefault="00750F37" w:rsidP="00750F37">
      <w:pPr>
        <w:spacing w:line="360" w:lineRule="auto"/>
        <w:rPr>
          <w:lang w:eastAsia="zh-CN"/>
        </w:rPr>
      </w:pPr>
      <w:r w:rsidRPr="00750F37">
        <w:rPr>
          <w:lang w:eastAsia="zh-CN"/>
        </w:rPr>
        <w:t>Complete the table below</w:t>
      </w:r>
    </w:p>
    <w:p w:rsidR="00750F37" w:rsidRDefault="00750F37" w:rsidP="00750F37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Evaluation tool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the table lists evaluation critera, check boxes to rate and a space to enter suggested actions."/>
      </w:tblPr>
      <w:tblGrid>
        <w:gridCol w:w="3575"/>
        <w:gridCol w:w="1129"/>
        <w:gridCol w:w="1750"/>
        <w:gridCol w:w="3118"/>
      </w:tblGrid>
      <w:tr w:rsidR="00750F37" w:rsidRPr="00750F37" w:rsidTr="00750F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192" w:after="192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Criterion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Rating</w:t>
            </w:r>
            <w:r>
              <w:rPr>
                <w:lang w:eastAsia="zh-CN"/>
              </w:rPr>
              <w:t xml:space="preserve"> – s</w:t>
            </w:r>
            <w:r w:rsidRPr="00750F37">
              <w:rPr>
                <w:lang w:eastAsia="zh-CN"/>
              </w:rPr>
              <w:t>trength</w:t>
            </w: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>
              <w:rPr>
                <w:lang w:eastAsia="zh-CN"/>
              </w:rPr>
              <w:t>Rating – a</w:t>
            </w:r>
            <w:r w:rsidRPr="00750F37">
              <w:rPr>
                <w:lang w:eastAsia="zh-CN"/>
              </w:rPr>
              <w:t>rea for improvement</w:t>
            </w: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Suggested action</w:t>
            </w: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 xml:space="preserve">Explicitly includes outcomes from the NESA </w:t>
            </w:r>
            <w:r>
              <w:rPr>
                <w:lang w:eastAsia="zh-CN"/>
              </w:rPr>
              <w:t>History K-10 S</w:t>
            </w:r>
            <w:r w:rsidRPr="00750F37">
              <w:rPr>
                <w:lang w:eastAsia="zh-CN"/>
              </w:rPr>
              <w:t>yllabus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Accurately identifies syllabus content, including Australian Curriculum statements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Key inquiry questions are included as part of the historical inquiry process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Identifies key historical concepts and skills for deep learning and understanding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Relevant and engaging learning activities logically sequenced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 xml:space="preserve">Appropriate quality teaching strategies to engage students and </w:t>
            </w:r>
            <w:r w:rsidRPr="00750F37">
              <w:rPr>
                <w:lang w:eastAsia="zh-CN"/>
              </w:rPr>
              <w:lastRenderedPageBreak/>
              <w:t>promote effective learning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Builds on prior learning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Sets high expectations for student learning, providing support through scaffolding where required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Identifies opportunities for teaching relevant learning across the curriculum content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Relevant and engaging quality assessment, related to outcomes and historical concepts and skills, as part of the teaching and learning sequence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Includes a range of appropriate resources to support learning and teaching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Caters for all learners, including learning difficultie</w:t>
            </w:r>
            <w:r>
              <w:rPr>
                <w:lang w:eastAsia="zh-CN"/>
              </w:rPr>
              <w:t>s or disabilities, EAL/D, HPGE</w:t>
            </w:r>
            <w:r w:rsidRPr="00750F37">
              <w:rPr>
                <w:lang w:eastAsia="zh-CN"/>
              </w:rPr>
              <w:t>, different learning styles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  <w:tr w:rsidR="00750F37" w:rsidRPr="00750F37" w:rsidTr="00750F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5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  <w:r w:rsidRPr="00750F37">
              <w:rPr>
                <w:lang w:eastAsia="zh-CN"/>
              </w:rPr>
              <w:t>Allows for an evaluation of the teaching and learning sequence</w:t>
            </w:r>
          </w:p>
        </w:tc>
        <w:tc>
          <w:tcPr>
            <w:tcW w:w="1129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1750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  <w:tc>
          <w:tcPr>
            <w:tcW w:w="3118" w:type="dxa"/>
          </w:tcPr>
          <w:p w:rsidR="00750F37" w:rsidRPr="00750F37" w:rsidRDefault="00750F37" w:rsidP="00750F37">
            <w:pPr>
              <w:spacing w:before="240" w:after="0" w:line="360" w:lineRule="auto"/>
              <w:rPr>
                <w:lang w:eastAsia="zh-CN"/>
              </w:rPr>
            </w:pPr>
          </w:p>
        </w:tc>
      </w:tr>
    </w:tbl>
    <w:p w:rsidR="00750F37" w:rsidRPr="00750F37" w:rsidRDefault="00750F37" w:rsidP="00750F37">
      <w:pPr>
        <w:spacing w:line="360" w:lineRule="auto"/>
        <w:rPr>
          <w:lang w:eastAsia="zh-CN"/>
        </w:rPr>
      </w:pPr>
      <w:bookmarkStart w:id="0" w:name="_GoBack"/>
      <w:bookmarkEnd w:id="0"/>
    </w:p>
    <w:sectPr w:rsidR="00750F37" w:rsidRPr="00750F37" w:rsidSect="00750F37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C5" w:rsidRDefault="00610EC5" w:rsidP="00191F45">
      <w:r>
        <w:separator/>
      </w:r>
    </w:p>
    <w:p w:rsidR="00610EC5" w:rsidRDefault="00610EC5"/>
    <w:p w:rsidR="00610EC5" w:rsidRDefault="00610EC5"/>
    <w:p w:rsidR="00610EC5" w:rsidRDefault="00610EC5"/>
  </w:endnote>
  <w:endnote w:type="continuationSeparator" w:id="0">
    <w:p w:rsidR="00610EC5" w:rsidRDefault="00610EC5" w:rsidP="00191F45">
      <w:r>
        <w:continuationSeparator/>
      </w:r>
    </w:p>
    <w:p w:rsidR="00610EC5" w:rsidRDefault="00610EC5"/>
    <w:p w:rsidR="00610EC5" w:rsidRDefault="00610EC5"/>
    <w:p w:rsidR="00610EC5" w:rsidRDefault="00610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C098B">
      <w:rPr>
        <w:noProof/>
      </w:rPr>
      <w:t>2</w:t>
    </w:r>
    <w:r w:rsidRPr="002810D3">
      <w:fldChar w:fldCharType="end"/>
    </w:r>
    <w:r w:rsidRPr="002810D3">
      <w:tab/>
    </w:r>
    <w:r w:rsidR="008D7D2B">
      <w:t>History evaluation tool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D7D2B">
      <w:rPr>
        <w:noProof/>
      </w:rPr>
      <w:t>Apr-21</w:t>
    </w:r>
    <w:r w:rsidRPr="002810D3">
      <w:fldChar w:fldCharType="end"/>
    </w:r>
    <w:r w:rsidR="00750F37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C098B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C5" w:rsidRDefault="00610EC5" w:rsidP="00191F45">
      <w:r>
        <w:separator/>
      </w:r>
    </w:p>
    <w:p w:rsidR="00610EC5" w:rsidRDefault="00610EC5"/>
    <w:p w:rsidR="00610EC5" w:rsidRDefault="00610EC5"/>
    <w:p w:rsidR="00610EC5" w:rsidRDefault="00610EC5"/>
  </w:footnote>
  <w:footnote w:type="continuationSeparator" w:id="0">
    <w:p w:rsidR="00610EC5" w:rsidRDefault="00610EC5" w:rsidP="00191F45">
      <w:r>
        <w:continuationSeparator/>
      </w:r>
    </w:p>
    <w:p w:rsidR="00610EC5" w:rsidRDefault="00610EC5"/>
    <w:p w:rsidR="00610EC5" w:rsidRDefault="00610EC5"/>
    <w:p w:rsidR="00610EC5" w:rsidRDefault="00610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C5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EC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0F37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D7D2B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098B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D10711"/>
  <w14:defaultImageDpi w14:val="330"/>
  <w15:chartTrackingRefBased/>
  <w15:docId w15:val="{C0CCF868-3EA4-4848-BCBF-E59C9608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FAEB6E-C050-4984-8D9F-6CAA2128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evaluation tool</dc:title>
  <dc:subject/>
  <dc:creator>NSW DoE</dc:creator>
  <cp:keywords/>
  <dc:description/>
  <cp:lastModifiedBy>Jill Andrew</cp:lastModifiedBy>
  <cp:revision>3</cp:revision>
  <dcterms:created xsi:type="dcterms:W3CDTF">2020-10-20T03:45:00Z</dcterms:created>
  <dcterms:modified xsi:type="dcterms:W3CDTF">2021-04-21T06:08:00Z</dcterms:modified>
  <cp:category/>
</cp:coreProperties>
</file>