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135B" w14:textId="75AEBDDD" w:rsidR="00A92826" w:rsidRPr="00F321DA" w:rsidRDefault="00142345" w:rsidP="00A92826">
      <w:pPr>
        <w:pStyle w:val="Title"/>
      </w:pPr>
      <w:r>
        <w:t>Significant Australians</w:t>
      </w:r>
    </w:p>
    <w:p w14:paraId="085E3734" w14:textId="2354AC4D" w:rsidR="00A92826" w:rsidRDefault="00F321DA" w:rsidP="00F321DA">
      <w:bookmarkStart w:id="0" w:name="_Toc5018955"/>
      <w:bookmarkStart w:id="1" w:name="_Toc5019572"/>
      <w:bookmarkStart w:id="2" w:name="_Toc5019731"/>
      <w:r w:rsidRPr="00B105FA">
        <w:rPr>
          <w:lang w:val="en-US"/>
        </w:rPr>
        <w:t xml:space="preserve">This </w:t>
      </w:r>
      <w:r>
        <w:rPr>
          <w:lang w:val="en-US"/>
        </w:rPr>
        <w:t>learning sequence</w:t>
      </w:r>
      <w:r w:rsidRPr="00B105FA">
        <w:rPr>
          <w:lang w:val="en-US"/>
        </w:rPr>
        <w:t xml:space="preserve"> co</w:t>
      </w:r>
      <w:r>
        <w:rPr>
          <w:lang w:val="en-US"/>
        </w:rPr>
        <w:t xml:space="preserve">mprises </w:t>
      </w:r>
      <w:r w:rsidR="006D5A1F">
        <w:rPr>
          <w:lang w:val="en-US"/>
        </w:rPr>
        <w:t>two short</w:t>
      </w:r>
      <w:r w:rsidR="00B86C83">
        <w:rPr>
          <w:lang w:val="en-US"/>
        </w:rPr>
        <w:t xml:space="preserve"> inquiries.</w:t>
      </w:r>
    </w:p>
    <w:p w14:paraId="6BFD74A8" w14:textId="10DC9B02" w:rsidR="00A92826" w:rsidRPr="008F3CD0" w:rsidRDefault="0068039E" w:rsidP="00A92826">
      <w:pPr>
        <w:pStyle w:val="Heading2"/>
      </w:pPr>
      <w:r>
        <w:t>Topic –</w:t>
      </w:r>
      <w:r w:rsidR="00605A23">
        <w:t xml:space="preserve"> </w:t>
      </w:r>
      <w:r w:rsidR="002C5670">
        <w:t>Australia</w:t>
      </w:r>
      <w:r w:rsidR="00605A23">
        <w:t xml:space="preserve"> as a nation</w:t>
      </w:r>
    </w:p>
    <w:p w14:paraId="757142EB" w14:textId="0A3A3695" w:rsidR="00A92826" w:rsidRPr="008F3CD0" w:rsidRDefault="003E07D4" w:rsidP="00A92826">
      <w:pPr>
        <w:rPr>
          <w:lang w:val="en-US"/>
        </w:rPr>
      </w:pPr>
      <w:r>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0072F106" w:rsidR="00A92826" w:rsidRPr="008F3CD0" w:rsidRDefault="00A92826" w:rsidP="00A92826">
      <w:pPr>
        <w:pStyle w:val="Heading3"/>
      </w:pPr>
      <w:r w:rsidRPr="008F3CD0">
        <w:t>Key inquiry question</w:t>
      </w:r>
      <w:r w:rsidR="002C5670">
        <w:t>s</w:t>
      </w:r>
    </w:p>
    <w:p w14:paraId="561FD04E" w14:textId="77777777" w:rsidR="008A4D6F" w:rsidRPr="00825ACB" w:rsidRDefault="008A4D6F" w:rsidP="008A4D6F">
      <w:pPr>
        <w:pStyle w:val="ListBullet"/>
      </w:pPr>
      <w:r w:rsidRPr="00825ACB">
        <w:t>What contribution have significant individuals and groups made to the development of Australian society?</w:t>
      </w:r>
    </w:p>
    <w:p w14:paraId="7B4C7F17" w14:textId="77777777" w:rsidR="00A92826" w:rsidRPr="008F3CD0" w:rsidRDefault="00A92826" w:rsidP="00A92826">
      <w:pPr>
        <w:pStyle w:val="Heading3"/>
      </w:pPr>
      <w:r w:rsidRPr="008F3CD0">
        <w:t>Overview</w:t>
      </w:r>
    </w:p>
    <w:p w14:paraId="650970CF" w14:textId="5E2E38C5" w:rsidR="007B4139" w:rsidRPr="007B4139" w:rsidRDefault="007B4139" w:rsidP="007B4139">
      <w:r w:rsidRPr="007B4139">
        <w:t xml:space="preserve">Inquiry 1 is a guided inquiry into Aboriginal inventor, writer, musician, preacher and spokesman, Robert </w:t>
      </w:r>
      <w:proofErr w:type="spellStart"/>
      <w:r w:rsidRPr="007B4139">
        <w:t>Unaipon</w:t>
      </w:r>
      <w:proofErr w:type="spellEnd"/>
      <w:r w:rsidRPr="007B4139">
        <w:t xml:space="preserve">, who is remembered on Australia’s fifty-dollar note. Inquiry 2 is an independent inquiry into an individual or group </w:t>
      </w:r>
      <w:r w:rsidR="00097D35">
        <w:t>who</w:t>
      </w:r>
      <w:bookmarkStart w:id="3" w:name="_GoBack"/>
      <w:bookmarkEnd w:id="3"/>
      <w:r w:rsidRPr="007B4139">
        <w:t xml:space="preserve"> has made a significant contribution to Australia. If students are competent in the historical inquiry process, Inquiry 1 can be omitted.</w:t>
      </w:r>
    </w:p>
    <w:p w14:paraId="6C3910EA" w14:textId="644B64CF" w:rsidR="00A92826" w:rsidRPr="008F3CD0" w:rsidRDefault="00A92826" w:rsidP="00A92826">
      <w:pPr>
        <w:pStyle w:val="Heading3"/>
      </w:pPr>
      <w:r w:rsidRPr="008F3CD0">
        <w:t>Outcomes</w:t>
      </w:r>
    </w:p>
    <w:p w14:paraId="6CE72701" w14:textId="77777777" w:rsidR="00332F82" w:rsidRPr="008F3CD0" w:rsidRDefault="00332F82" w:rsidP="00332F82">
      <w:pPr>
        <w:rPr>
          <w:lang w:val="en-US"/>
        </w:rPr>
      </w:pPr>
      <w:r w:rsidRPr="008F3CD0">
        <w:rPr>
          <w:lang w:val="en-US"/>
        </w:rPr>
        <w:t>A student:</w:t>
      </w:r>
    </w:p>
    <w:p w14:paraId="31B0DF53" w14:textId="77777777" w:rsidR="008A4D6F" w:rsidRPr="007B4139" w:rsidRDefault="008A4D6F" w:rsidP="007B4139">
      <w:r w:rsidRPr="007B4139">
        <w:t xml:space="preserve">HT3-3 identifies change and continuity and describes the causes and effects of change on Australian society </w:t>
      </w:r>
    </w:p>
    <w:p w14:paraId="555E67FA" w14:textId="77777777" w:rsidR="002C5670" w:rsidRPr="007B4139" w:rsidRDefault="002C5670" w:rsidP="007B4139">
      <w:r w:rsidRPr="007B4139">
        <w:t xml:space="preserve">HT3-5 applies a variety of skills of historical inquiry and communication </w:t>
      </w:r>
    </w:p>
    <w:p w14:paraId="5FEE2858" w14:textId="77777777" w:rsidR="00A92826" w:rsidRDefault="00A92826" w:rsidP="00A92826">
      <w:pPr>
        <w:pStyle w:val="Heading3"/>
      </w:pPr>
      <w:r>
        <w:t>Content</w:t>
      </w:r>
    </w:p>
    <w:p w14:paraId="5C32183D" w14:textId="77777777" w:rsidR="007B4139" w:rsidRPr="007B4139" w:rsidRDefault="007B4139" w:rsidP="007B4139">
      <w:r w:rsidRPr="007B4139">
        <w:t>The contribution of individuals and groups, including Aboriginal people and/or Torres Strait Islanders and migrants, to the development of Australian society, for example in areas such as the economy, education, sciences, the arts, sport (ACHHK116)</w:t>
      </w:r>
    </w:p>
    <w:p w14:paraId="08D8C00B" w14:textId="77777777" w:rsidR="007B4139" w:rsidRPr="007B4139" w:rsidRDefault="007B4139" w:rsidP="007B4139">
      <w:r w:rsidRPr="007B4139">
        <w:t>Students:</w:t>
      </w:r>
    </w:p>
    <w:p w14:paraId="7E4C1E57" w14:textId="77777777" w:rsidR="007B4139" w:rsidRDefault="007B4139" w:rsidP="007B4139">
      <w:pPr>
        <w:pStyle w:val="ListBullet"/>
      </w:pPr>
      <w:r>
        <w:tab/>
        <w:t xml:space="preserve">using a range of sources, research and describe the contribution of Aboriginal and Torres Strait Islander peoples and other groups to Australian society </w:t>
      </w:r>
    </w:p>
    <w:p w14:paraId="4AD37F36" w14:textId="7B63E5FE" w:rsidR="00A92826" w:rsidRDefault="00A92826" w:rsidP="00A92826">
      <w:pPr>
        <w:pStyle w:val="Heading3"/>
      </w:pPr>
      <w:r>
        <w:lastRenderedPageBreak/>
        <w:t xml:space="preserve">Historical </w:t>
      </w:r>
      <w:r w:rsidR="00662E36">
        <w:t xml:space="preserve">inquiry </w:t>
      </w:r>
      <w:r>
        <w:t>skills</w:t>
      </w:r>
    </w:p>
    <w:p w14:paraId="7E0BE7AC" w14:textId="77777777" w:rsidR="002C5670" w:rsidRDefault="002C5670" w:rsidP="002C5670">
      <w:r>
        <w:t>Comprehension: chronology, terms and concepts</w:t>
      </w:r>
    </w:p>
    <w:p w14:paraId="29C3A9D2" w14:textId="10CBCE81" w:rsidR="002C5670" w:rsidRDefault="002C5670" w:rsidP="002C5670">
      <w:pPr>
        <w:pStyle w:val="ListBullet"/>
      </w:pPr>
      <w:r>
        <w:tab/>
        <w:t>respond, read and write to show understanding of historical matters</w:t>
      </w:r>
    </w:p>
    <w:p w14:paraId="5256AC56" w14:textId="77777777" w:rsidR="002C5670" w:rsidRDefault="002C5670" w:rsidP="002C5670">
      <w:pPr>
        <w:pStyle w:val="ListBullet"/>
      </w:pPr>
      <w:r>
        <w:t>sequence historical people and events (ACHHS098, ACHHS117)</w:t>
      </w:r>
    </w:p>
    <w:p w14:paraId="621E5148" w14:textId="77777777" w:rsidR="002C5670" w:rsidRDefault="002C5670" w:rsidP="002C5670">
      <w:pPr>
        <w:pStyle w:val="ListBullet"/>
      </w:pPr>
      <w:r>
        <w:t>use historical terms and concepts (ACHHS099, ACHHS118)</w:t>
      </w:r>
    </w:p>
    <w:p w14:paraId="40212287" w14:textId="77777777" w:rsidR="002C5670" w:rsidRDefault="002C5670" w:rsidP="002C5670">
      <w:r>
        <w:t>Analysis and use of sources</w:t>
      </w:r>
    </w:p>
    <w:p w14:paraId="52367A0C" w14:textId="77777777" w:rsidR="002C5670" w:rsidRPr="001B75A1" w:rsidRDefault="002C5670" w:rsidP="002C5670">
      <w:pPr>
        <w:pStyle w:val="ListBullet"/>
      </w:pPr>
      <w:r>
        <w:tab/>
      </w:r>
      <w:r w:rsidRPr="001B75A1">
        <w:t>locate information relevant to inquiry questions in a range of sources (ACHHS102, ACHHS121)</w:t>
      </w:r>
    </w:p>
    <w:p w14:paraId="0EF4F282" w14:textId="77777777" w:rsidR="002C5670" w:rsidRDefault="002C5670" w:rsidP="002C5670">
      <w:pPr>
        <w:pStyle w:val="ListBullet"/>
      </w:pPr>
      <w:r w:rsidRPr="001B75A1">
        <w:t xml:space="preserve">compare information from a range </w:t>
      </w:r>
      <w:r>
        <w:t>of sources (ACHHS103, ACHHS122)</w:t>
      </w:r>
    </w:p>
    <w:p w14:paraId="66081807" w14:textId="77777777" w:rsidR="002C5670" w:rsidRDefault="002C5670" w:rsidP="002C5670">
      <w:r>
        <w:t>Perspectives and interpretations</w:t>
      </w:r>
    </w:p>
    <w:p w14:paraId="5F8EA43A" w14:textId="77777777" w:rsidR="002C5670" w:rsidRPr="001B75A1" w:rsidRDefault="002C5670" w:rsidP="002C5670">
      <w:pPr>
        <w:pStyle w:val="ListBullet"/>
      </w:pPr>
      <w:r w:rsidRPr="001B75A1">
        <w:t>identify different points of view in the past and present (ACHHS104, ACHHS123)</w:t>
      </w:r>
    </w:p>
    <w:p w14:paraId="7E3F1D2F" w14:textId="77777777" w:rsidR="002C5670" w:rsidRDefault="002C5670" w:rsidP="002C5670">
      <w:r>
        <w:t>Empathetic understanding</w:t>
      </w:r>
    </w:p>
    <w:p w14:paraId="564F854A" w14:textId="77777777" w:rsidR="002C5670" w:rsidRDefault="002C5670" w:rsidP="002C5670">
      <w:pPr>
        <w:pStyle w:val="ListBullet"/>
      </w:pPr>
      <w:r>
        <w:tab/>
      </w:r>
      <w:r w:rsidRPr="00657456">
        <w:t>explain why the behaviour and attitudes of people from</w:t>
      </w:r>
      <w:r>
        <w:t xml:space="preserve"> the past may differ from today</w:t>
      </w:r>
    </w:p>
    <w:p w14:paraId="43B95368" w14:textId="77777777" w:rsidR="002C5670" w:rsidRDefault="002C5670" w:rsidP="002C5670">
      <w:r>
        <w:t>Research</w:t>
      </w:r>
    </w:p>
    <w:p w14:paraId="37C1895C" w14:textId="77777777" w:rsidR="002C5670" w:rsidRPr="00657456" w:rsidRDefault="002C5670" w:rsidP="002C5670">
      <w:pPr>
        <w:pStyle w:val="ListBullet"/>
      </w:pPr>
      <w:r>
        <w:tab/>
      </w:r>
      <w:r w:rsidRPr="00657456">
        <w:t>identify and pose questions to inform an historical inquiry (ACHHS100, ACHHS119)</w:t>
      </w:r>
    </w:p>
    <w:p w14:paraId="16BF5A54" w14:textId="77777777" w:rsidR="002C5670" w:rsidRPr="00657456" w:rsidRDefault="002C5670" w:rsidP="002C5670">
      <w:pPr>
        <w:pStyle w:val="ListBullet"/>
      </w:pPr>
      <w:r w:rsidRPr="00657456">
        <w:t>identify and locate a range of relevant sources to support an historical inquiry (ACHHS101, ACHHS120)</w:t>
      </w:r>
    </w:p>
    <w:p w14:paraId="45F8FC11" w14:textId="77777777" w:rsidR="002C5670" w:rsidRDefault="002C5670" w:rsidP="002C5670">
      <w:r>
        <w:t>Explanation and communication</w:t>
      </w:r>
    </w:p>
    <w:p w14:paraId="7BEAF0D0" w14:textId="77777777" w:rsidR="002C5670" w:rsidRPr="00657456" w:rsidRDefault="002C5670" w:rsidP="002C5670">
      <w:pPr>
        <w:pStyle w:val="ListBullet"/>
      </w:pPr>
      <w:r w:rsidRPr="00657456">
        <w:t>develop historical texts, particularly narratives and descriptions, which incorporate source material (ACHHS105, ACHHS124)</w:t>
      </w:r>
    </w:p>
    <w:p w14:paraId="7F255731" w14:textId="77777777" w:rsidR="002C5670" w:rsidRDefault="002C5670" w:rsidP="002C5670">
      <w:pPr>
        <w:pStyle w:val="ListBullet"/>
      </w:pPr>
      <w:r w:rsidRPr="00657456">
        <w:t>use a range of communication forms (oral, written, graphic) and digital technologies. (ACHHS106, ACHHS125)</w:t>
      </w:r>
    </w:p>
    <w:p w14:paraId="087026EC" w14:textId="77777777" w:rsidR="00A92826" w:rsidRDefault="00A92826" w:rsidP="006738C2">
      <w:pPr>
        <w:pStyle w:val="Heading3"/>
      </w:pPr>
      <w:r>
        <w:t>Selected historical concepts</w:t>
      </w:r>
    </w:p>
    <w:p w14:paraId="5CCA3B2A" w14:textId="630CB805" w:rsidR="008A4D6F" w:rsidRPr="008A4D6F" w:rsidRDefault="008A4D6F" w:rsidP="008A4D6F">
      <w:r w:rsidRPr="008A4D6F">
        <w:t>Continuity and change</w:t>
      </w:r>
      <w:r>
        <w:t xml:space="preserve"> –</w:t>
      </w:r>
      <w:r w:rsidRPr="008A4D6F">
        <w:t xml:space="preserve"> some things change over time and others remain the same, </w:t>
      </w:r>
      <w:proofErr w:type="spellStart"/>
      <w:r w:rsidRPr="008A4D6F">
        <w:t>eg</w:t>
      </w:r>
      <w:proofErr w:type="spellEnd"/>
      <w:r w:rsidRPr="008A4D6F">
        <w:t xml:space="preserve"> aspects of both continuity and change in Australian society throughout the twentieth century.</w:t>
      </w:r>
    </w:p>
    <w:p w14:paraId="51C92EDB" w14:textId="170037E0" w:rsidR="002C5670" w:rsidRPr="002C5670" w:rsidRDefault="002C5670" w:rsidP="002C5670">
      <w:r w:rsidRPr="002C5670">
        <w:t>Cause and effect</w:t>
      </w:r>
      <w:r>
        <w:t xml:space="preserve"> –</w:t>
      </w:r>
      <w:r w:rsidRPr="002C5670">
        <w:t xml:space="preserve"> events, decisions or developments in the past that produce later actions, results or effects, </w:t>
      </w:r>
      <w:proofErr w:type="spellStart"/>
      <w:r w:rsidRPr="002C5670">
        <w:t>eg</w:t>
      </w:r>
      <w:proofErr w:type="spellEnd"/>
      <w:r w:rsidRPr="002C5670">
        <w:t xml:space="preserve"> events and other reasons that led to migration to Australia; reasons for the struggle for rights and freedoms for various groups in Australia.</w:t>
      </w:r>
    </w:p>
    <w:p w14:paraId="2E177661" w14:textId="7F62398F" w:rsidR="002C5670" w:rsidRPr="002C5670" w:rsidRDefault="002C5670" w:rsidP="002C5670">
      <w:r w:rsidRPr="002C5670">
        <w:t>Perspectives</w:t>
      </w:r>
      <w:r>
        <w:t xml:space="preserve"> –</w:t>
      </w:r>
      <w:r w:rsidRPr="002C5670">
        <w:t xml:space="preserve"> people from the past will have different views and experiences, </w:t>
      </w:r>
      <w:proofErr w:type="spellStart"/>
      <w:r w:rsidRPr="002C5670">
        <w:t>eg</w:t>
      </w:r>
      <w:proofErr w:type="spellEnd"/>
      <w:r w:rsidRPr="002C5670">
        <w:t xml:space="preserve"> differing attitudes of various groups to Federation or to granting rights and freedoms to women and Aboriginal peoples.</w:t>
      </w:r>
    </w:p>
    <w:p w14:paraId="55253384" w14:textId="7A63CE5C" w:rsidR="002C5670" w:rsidRPr="002C5670" w:rsidRDefault="002C5670" w:rsidP="002C5670">
      <w:r w:rsidRPr="002C5670">
        <w:lastRenderedPageBreak/>
        <w:t>Empathetic understanding</w:t>
      </w:r>
      <w:r>
        <w:t xml:space="preserve"> –</w:t>
      </w:r>
      <w:r w:rsidRPr="002C5670">
        <w:t xml:space="preserve"> an understanding of another's point of view, way of life and decisions made in a different time, </w:t>
      </w:r>
      <w:proofErr w:type="spellStart"/>
      <w:r w:rsidRPr="002C5670">
        <w:t>eg</w:t>
      </w:r>
      <w:proofErr w:type="spellEnd"/>
      <w:r w:rsidRPr="002C5670">
        <w:t xml:space="preserve"> differing attitudes and experiences of living in an Australian colony; understanding the experiences of Aboriginal and Torres Strait Islanders, women and migrants throughout the twentieth century.</w:t>
      </w:r>
    </w:p>
    <w:p w14:paraId="0F362559" w14:textId="69751417" w:rsidR="002C5670" w:rsidRDefault="002C5670" w:rsidP="002C5670">
      <w:r w:rsidRPr="002C5670">
        <w:t>Significance</w:t>
      </w:r>
      <w:r>
        <w:t xml:space="preserve"> –</w:t>
      </w:r>
      <w:r w:rsidRPr="002C5670">
        <w:t xml:space="preserve"> the importance of an event, development or individual/group, </w:t>
      </w:r>
      <w:proofErr w:type="spellStart"/>
      <w:r w:rsidRPr="002C5670">
        <w:t>eg</w:t>
      </w:r>
      <w:proofErr w:type="spellEnd"/>
      <w:r w:rsidRPr="002C5670">
        <w:t xml:space="preserve"> determining the importance (significance) of various peoples' contributions to the development of a colony.</w:t>
      </w:r>
    </w:p>
    <w:p w14:paraId="353D852F" w14:textId="77777777" w:rsidR="00A92826" w:rsidRDefault="00A92826" w:rsidP="006738C2">
      <w:pPr>
        <w:pStyle w:val="Heading3"/>
      </w:pPr>
      <w:r>
        <w:t>Assessment</w:t>
      </w:r>
    </w:p>
    <w:p w14:paraId="142B3F35" w14:textId="77777777" w:rsidR="00A92826" w:rsidRDefault="00A92826" w:rsidP="006738C2">
      <w:r>
        <w:t>All activities require students to demonstrate their learning. All are assessment for learning activities.</w:t>
      </w:r>
    </w:p>
    <w:p w14:paraId="5A2493A4" w14:textId="77777777" w:rsidR="00A92826" w:rsidRDefault="00A92826" w:rsidP="006738C2">
      <w:pPr>
        <w:pStyle w:val="Heading3"/>
      </w:pPr>
      <w:r>
        <w:t>Vocabulary</w:t>
      </w:r>
    </w:p>
    <w:p w14:paraId="3F8F577B" w14:textId="77777777" w:rsidR="00605A23" w:rsidRDefault="00605A23" w:rsidP="00605A23">
      <w:r>
        <w:t>Investigate, locate, examine, observe, interview, infer, summarise, record, primary source, secondary source, reliable, evidence, perspective, reproduce, recreate, role play, historical narrative</w:t>
      </w:r>
    </w:p>
    <w:p w14:paraId="7A4698F5" w14:textId="26EBC63E" w:rsidR="006738C2" w:rsidRPr="00662E36" w:rsidRDefault="007B4139" w:rsidP="006738C2">
      <w:r w:rsidRPr="007B4139">
        <w:t>Role, occupation, contribution, significance, influence, motivation, action, colony, challenge, criticism, success, legacy, remember, commemorate</w:t>
      </w:r>
      <w:r w:rsidR="006738C2">
        <w:br w:type="page"/>
      </w:r>
    </w:p>
    <w:p w14:paraId="7EFA7E44" w14:textId="212D9001" w:rsidR="006738C2" w:rsidRDefault="006738C2" w:rsidP="006738C2">
      <w:pPr>
        <w:pStyle w:val="Heading2"/>
      </w:pPr>
      <w:r w:rsidRPr="006738C2">
        <w:lastRenderedPageBreak/>
        <w:t>Teaching</w:t>
      </w:r>
      <w:r>
        <w:t xml:space="preserve"> and learning activities</w:t>
      </w:r>
    </w:p>
    <w:p w14:paraId="6BFA4B68" w14:textId="4CCB1927" w:rsidR="006738C2" w:rsidRPr="006738C2" w:rsidRDefault="006738C2" w:rsidP="006738C2">
      <w:r>
        <w:t xml:space="preserve">This </w:t>
      </w:r>
      <w:r w:rsidR="00F46DF0">
        <w:t>learning sequence</w:t>
      </w:r>
      <w:r>
        <w:t xml:space="preserve"> comprises </w:t>
      </w:r>
      <w:r w:rsidR="00662E36">
        <w:t>two</w:t>
      </w:r>
      <w:r w:rsidR="00F46DF0">
        <w:t xml:space="preserve"> </w:t>
      </w:r>
      <w:r>
        <w:t>inquiries.</w:t>
      </w:r>
    </w:p>
    <w:p w14:paraId="6ACAFC26" w14:textId="114617AA" w:rsidR="006738C2" w:rsidRDefault="006738C2" w:rsidP="007B4139">
      <w:pPr>
        <w:pStyle w:val="Heading3"/>
      </w:pPr>
      <w:r>
        <w:t xml:space="preserve">Inquiry 1 – </w:t>
      </w:r>
      <w:r w:rsidR="00B84002" w:rsidRPr="00B84002">
        <w:t xml:space="preserve">guided inquiry into </w:t>
      </w:r>
      <w:r w:rsidR="007B4139">
        <w:t xml:space="preserve">David </w:t>
      </w:r>
      <w:proofErr w:type="spellStart"/>
      <w:r w:rsidR="007B4139">
        <w:t>Unaipon</w:t>
      </w:r>
      <w:proofErr w:type="spellEnd"/>
    </w:p>
    <w:p w14:paraId="4A455534" w14:textId="77777777" w:rsidR="007B4139" w:rsidRPr="007B4139" w:rsidRDefault="007B4139" w:rsidP="007B4139">
      <w:r w:rsidRPr="007B4139">
        <w:t xml:space="preserve">Students investigate the contribution of David </w:t>
      </w:r>
      <w:proofErr w:type="spellStart"/>
      <w:r w:rsidRPr="007B4139">
        <w:t>Unaipon</w:t>
      </w:r>
      <w:proofErr w:type="spellEnd"/>
      <w:r w:rsidRPr="007B4139">
        <w:t xml:space="preserve"> to Australia. They write his biography and explain his contribution to Australia.</w:t>
      </w:r>
    </w:p>
    <w:p w14:paraId="60E284FB" w14:textId="63A8E3F3" w:rsidR="007B4139" w:rsidRDefault="007B4139" w:rsidP="007B4139">
      <w:r w:rsidRPr="007B4139">
        <w:t>Note</w:t>
      </w:r>
      <w:r>
        <w:t xml:space="preserve"> –</w:t>
      </w:r>
      <w:r w:rsidRPr="007B4139">
        <w:t xml:space="preserve"> If students are competent in the historical inquiry process, inquiry 1 can be omitted, or used for students who need an inquiry scaffold. David </w:t>
      </w:r>
      <w:proofErr w:type="spellStart"/>
      <w:r w:rsidRPr="007B4139">
        <w:t>Unaipon</w:t>
      </w:r>
      <w:proofErr w:type="spellEnd"/>
      <w:r w:rsidRPr="007B4139">
        <w:t xml:space="preserve"> has been selected as he</w:t>
      </w:r>
      <w:r>
        <w:t xml:space="preserve"> is remembered on Australia’s fifty-dollar note. An alternative person or group can be investigated.</w:t>
      </w:r>
    </w:p>
    <w:p w14:paraId="6DD58552" w14:textId="3B4A940B" w:rsidR="006738C2" w:rsidRDefault="006738C2" w:rsidP="006738C2">
      <w:pPr>
        <w:pStyle w:val="Heading4"/>
      </w:pPr>
      <w:r>
        <w:t>Stimulus</w:t>
      </w:r>
    </w:p>
    <w:p w14:paraId="3885DC99" w14:textId="77777777" w:rsidR="007B4139" w:rsidRPr="007B4139" w:rsidRDefault="007B4139" w:rsidP="007B4139">
      <w:r w:rsidRPr="007B4139">
        <w:t xml:space="preserve">Collectively examine source 1. Students make inferences about the significance of the diagrams and text associated with the image. They make inferences on the contributions of David </w:t>
      </w:r>
      <w:proofErr w:type="spellStart"/>
      <w:r w:rsidRPr="007B4139">
        <w:t>Unaipon</w:t>
      </w:r>
      <w:proofErr w:type="spellEnd"/>
      <w:r w:rsidRPr="007B4139">
        <w:t xml:space="preserve"> to Australia. </w:t>
      </w:r>
    </w:p>
    <w:p w14:paraId="026C9B4C" w14:textId="775C6BD6" w:rsidR="007B4139" w:rsidRPr="007B4139" w:rsidRDefault="007B4139" w:rsidP="007B4139">
      <w:r w:rsidRPr="007B4139">
        <w:t>Source 1</w:t>
      </w:r>
      <w:r>
        <w:t xml:space="preserve"> – </w:t>
      </w:r>
      <w:r w:rsidRPr="007B4139">
        <w:t xml:space="preserve">Image of David </w:t>
      </w:r>
      <w:proofErr w:type="spellStart"/>
      <w:r w:rsidRPr="007B4139">
        <w:t>Unaipon</w:t>
      </w:r>
      <w:proofErr w:type="spellEnd"/>
      <w:r w:rsidRPr="007B4139">
        <w:t xml:space="preserve"> on the Australian fifty-dollar note</w:t>
      </w:r>
    </w:p>
    <w:p w14:paraId="1B8E718D" w14:textId="77777777" w:rsidR="007B4139" w:rsidRPr="006B0BBC" w:rsidRDefault="007B4139" w:rsidP="007B4139">
      <w:pPr>
        <w:pStyle w:val="IOSunformattedspace2017"/>
        <w:rPr>
          <w:rStyle w:val="IOSstrongemphasis2017"/>
          <w:b w:val="0"/>
        </w:rPr>
      </w:pPr>
    </w:p>
    <w:p w14:paraId="42A6F7E1" w14:textId="77777777" w:rsidR="007B4139" w:rsidRDefault="007B4139" w:rsidP="007B4139">
      <w:pPr>
        <w:pStyle w:val="IOSunformattedspace2017"/>
        <w:jc w:val="center"/>
        <w:rPr>
          <w:rStyle w:val="IOSstrongemphasis2017"/>
        </w:rPr>
      </w:pPr>
      <w:r>
        <w:rPr>
          <w:noProof/>
          <w:lang w:eastAsia="en-AU"/>
        </w:rPr>
        <w:drawing>
          <wp:inline distT="0" distB="0" distL="0" distR="0" wp14:anchorId="47E6D15A" wp14:editId="7CFA348C">
            <wp:extent cx="4464000" cy="1992709"/>
            <wp:effectExtent l="0" t="0" r="6985" b="0"/>
            <wp:docPr id="4" name="Picture 4" descr="Section of the Australian fifty-dollar note. A sketch of David Unaipon's face is on the left. His drawings of his invention of shearing combs is on the left. Below the drawings is h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ye:Downloads:IMG_264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464000" cy="1992709"/>
                    </a:xfrm>
                    <a:prstGeom prst="rect">
                      <a:avLst/>
                    </a:prstGeom>
                    <a:noFill/>
                    <a:ln>
                      <a:noFill/>
                    </a:ln>
                  </pic:spPr>
                </pic:pic>
              </a:graphicData>
            </a:graphic>
          </wp:inline>
        </w:drawing>
      </w:r>
    </w:p>
    <w:p w14:paraId="3CCDA6D4" w14:textId="3EF22F5D" w:rsidR="007B4139" w:rsidRPr="007B4139" w:rsidRDefault="007B4139" w:rsidP="007B4139">
      <w:pPr>
        <w:pStyle w:val="IOSreference2017"/>
        <w:rPr>
          <w:b/>
        </w:rPr>
      </w:pPr>
      <w:r>
        <w:t xml:space="preserve">Note: Image meets the </w:t>
      </w:r>
      <w:hyperlink r:id="rId12" w:history="1">
        <w:r w:rsidRPr="007B4139">
          <w:rPr>
            <w:rStyle w:val="Hyperlink"/>
          </w:rPr>
          <w:t>Reserve Bank of Australia copying guidelines</w:t>
        </w:r>
      </w:hyperlink>
      <w:r>
        <w:t xml:space="preserve"> </w:t>
      </w:r>
    </w:p>
    <w:p w14:paraId="0BCA6032" w14:textId="1A25F250" w:rsidR="006738C2" w:rsidRPr="00B3422B" w:rsidRDefault="0068039E" w:rsidP="00B3422B">
      <w:pPr>
        <w:pStyle w:val="Heading4"/>
      </w:pPr>
      <w:r w:rsidRPr="00B3422B">
        <w:t>Historical inquiry step 1 –</w:t>
      </w:r>
      <w:r w:rsidR="006738C2" w:rsidRPr="00B3422B">
        <w:t xml:space="preserve"> question</w:t>
      </w:r>
    </w:p>
    <w:p w14:paraId="4922BB65" w14:textId="77777777" w:rsidR="007B4139" w:rsidRPr="007B4139" w:rsidRDefault="007B4139" w:rsidP="007B4139">
      <w:r w:rsidRPr="007B4139">
        <w:t xml:space="preserve">With reference to the students’ inferences, formulate a set of inquiry questions relating to the significance of David </w:t>
      </w:r>
      <w:proofErr w:type="spellStart"/>
      <w:r w:rsidRPr="007B4139">
        <w:t>Unaipon</w:t>
      </w:r>
      <w:proofErr w:type="spellEnd"/>
      <w:r w:rsidRPr="007B4139">
        <w:t xml:space="preserve"> to Australia. </w:t>
      </w:r>
    </w:p>
    <w:p w14:paraId="547BEBC1" w14:textId="77777777" w:rsidR="007B4139" w:rsidRPr="007B4139" w:rsidRDefault="007B4139" w:rsidP="007B4139">
      <w:r w:rsidRPr="007B4139">
        <w:t>Sample questions:</w:t>
      </w:r>
    </w:p>
    <w:p w14:paraId="311031B1" w14:textId="77777777" w:rsidR="007B4139" w:rsidRDefault="007B4139" w:rsidP="007B4139">
      <w:pPr>
        <w:pStyle w:val="ListBullet"/>
      </w:pPr>
      <w:r>
        <w:t xml:space="preserve">Who is David </w:t>
      </w:r>
      <w:proofErr w:type="spellStart"/>
      <w:r>
        <w:t>Unaipon</w:t>
      </w:r>
      <w:proofErr w:type="spellEnd"/>
      <w:r>
        <w:t>?</w:t>
      </w:r>
    </w:p>
    <w:p w14:paraId="554F2053" w14:textId="77777777" w:rsidR="007B4139" w:rsidRDefault="007B4139" w:rsidP="007B4139">
      <w:pPr>
        <w:pStyle w:val="ListBullet"/>
      </w:pPr>
      <w:r>
        <w:t>Where and when was he born and raised?</w:t>
      </w:r>
    </w:p>
    <w:p w14:paraId="579805DD" w14:textId="77777777" w:rsidR="007B4139" w:rsidRDefault="007B4139" w:rsidP="007B4139">
      <w:pPr>
        <w:pStyle w:val="ListBullet"/>
      </w:pPr>
      <w:r>
        <w:t>What were his occupations and interests?</w:t>
      </w:r>
    </w:p>
    <w:p w14:paraId="7E25D6D5" w14:textId="77777777" w:rsidR="007B4139" w:rsidRDefault="007B4139" w:rsidP="007B4139">
      <w:pPr>
        <w:pStyle w:val="ListBullet"/>
      </w:pPr>
      <w:r>
        <w:lastRenderedPageBreak/>
        <w:t xml:space="preserve">How has David </w:t>
      </w:r>
      <w:proofErr w:type="spellStart"/>
      <w:r>
        <w:t>Unaipon</w:t>
      </w:r>
      <w:proofErr w:type="spellEnd"/>
      <w:r>
        <w:t xml:space="preserve"> contributed to Australia?</w:t>
      </w:r>
    </w:p>
    <w:p w14:paraId="0CAFAAA2" w14:textId="77777777" w:rsidR="007B4139" w:rsidRPr="00854236" w:rsidRDefault="007B4139" w:rsidP="007B4139">
      <w:pPr>
        <w:pStyle w:val="ListBullet"/>
      </w:pPr>
      <w:r>
        <w:t xml:space="preserve">Why is David </w:t>
      </w:r>
      <w:proofErr w:type="spellStart"/>
      <w:r>
        <w:t>Unaipon</w:t>
      </w:r>
      <w:proofErr w:type="spellEnd"/>
      <w:r>
        <w:t xml:space="preserve"> a significant person?</w:t>
      </w:r>
    </w:p>
    <w:p w14:paraId="4A31C911" w14:textId="77777777" w:rsidR="007B4139" w:rsidRDefault="007B4139" w:rsidP="007B4139">
      <w:pPr>
        <w:pStyle w:val="ListBullet"/>
      </w:pPr>
      <w:r>
        <w:t>What is his legacy and how is he remembered?</w:t>
      </w:r>
    </w:p>
    <w:p w14:paraId="3EDB4004" w14:textId="5441BD0A" w:rsidR="006738C2" w:rsidRDefault="006738C2" w:rsidP="00203F38">
      <w:r w:rsidRPr="009D4ED9">
        <w:t>Note</w:t>
      </w:r>
      <w:r w:rsidR="009D4ED9">
        <w:t xml:space="preserve"> </w:t>
      </w:r>
      <w:r w:rsidR="009D4ED9">
        <w:softHyphen/>
        <w:t>–</w:t>
      </w:r>
      <w:r>
        <w:t xml:space="preserve"> Inquiry questions may need to be redesigned through the historical inquiry process.</w:t>
      </w:r>
    </w:p>
    <w:p w14:paraId="7C33BE27" w14:textId="29F8B460" w:rsidR="006738C2" w:rsidRDefault="006738C2" w:rsidP="006738C2">
      <w:pPr>
        <w:pStyle w:val="Heading4"/>
      </w:pPr>
      <w:r>
        <w:t>Historical inquiry step 2</w:t>
      </w:r>
      <w:r w:rsidR="00304F47">
        <w:t xml:space="preserve"> </w:t>
      </w:r>
      <w:r w:rsidR="0068039E">
        <w:t>–</w:t>
      </w:r>
      <w:r>
        <w:t xml:space="preserve"> research </w:t>
      </w:r>
    </w:p>
    <w:p w14:paraId="248D1F6C" w14:textId="77777777" w:rsidR="00FF0BC8" w:rsidRPr="00FF0BC8" w:rsidRDefault="00FF0BC8" w:rsidP="00FF0BC8">
      <w:pPr>
        <w:pStyle w:val="IOSbodytext2017"/>
        <w:rPr>
          <w:rStyle w:val="Strong"/>
        </w:rPr>
      </w:pPr>
      <w:r w:rsidRPr="00FF0BC8">
        <w:rPr>
          <w:rStyle w:val="Strong"/>
        </w:rPr>
        <w:t xml:space="preserve">Biography of David </w:t>
      </w:r>
      <w:proofErr w:type="spellStart"/>
      <w:r w:rsidRPr="00FF0BC8">
        <w:rPr>
          <w:rStyle w:val="Strong"/>
        </w:rPr>
        <w:t>Unaipon</w:t>
      </w:r>
      <w:proofErr w:type="spellEnd"/>
    </w:p>
    <w:p w14:paraId="54FB25DC" w14:textId="77777777" w:rsidR="00FF0BC8" w:rsidRPr="00FF0BC8" w:rsidRDefault="00FF0BC8" w:rsidP="00FF0BC8">
      <w:r w:rsidRPr="00FF0BC8">
        <w:t xml:space="preserve">Students use sources 2 to 6 to develop a biography of David </w:t>
      </w:r>
      <w:proofErr w:type="spellStart"/>
      <w:r w:rsidRPr="00FF0BC8">
        <w:t>Unaipon</w:t>
      </w:r>
      <w:proofErr w:type="spellEnd"/>
      <w:r w:rsidRPr="00FF0BC8">
        <w:t xml:space="preserve">. They organise their information in the source analysis table in table 1. </w:t>
      </w:r>
    </w:p>
    <w:p w14:paraId="41E84888" w14:textId="7BAA5650" w:rsidR="00FF0BC8" w:rsidRPr="00FF0BC8" w:rsidRDefault="00FF0BC8" w:rsidP="00FF0BC8">
      <w:r w:rsidRPr="00FF0BC8">
        <w:t>Source 2</w:t>
      </w:r>
      <w:r>
        <w:t xml:space="preserve"> – </w:t>
      </w:r>
      <w:r w:rsidRPr="00FF0BC8">
        <w:t xml:space="preserve">Biography of David </w:t>
      </w:r>
      <w:proofErr w:type="spellStart"/>
      <w:r w:rsidRPr="00FF0BC8">
        <w:t>Unaipon</w:t>
      </w:r>
      <w:proofErr w:type="spellEnd"/>
      <w:r w:rsidRPr="00FF0BC8">
        <w:t>, State Library of South Australia</w:t>
      </w:r>
    </w:p>
    <w:p w14:paraId="3A025A65" w14:textId="77777777" w:rsidR="00FF0BC8" w:rsidRDefault="00FF0BC8" w:rsidP="00FF0BC8">
      <w:pPr>
        <w:pStyle w:val="Quote"/>
      </w:pPr>
      <w:r>
        <w:t xml:space="preserve">David </w:t>
      </w:r>
      <w:proofErr w:type="spellStart"/>
      <w:r>
        <w:t>Unaipon</w:t>
      </w:r>
      <w:proofErr w:type="spellEnd"/>
      <w:r>
        <w:t xml:space="preserve"> was born at Raukkan (Point McLeay) Mission in 1872. Educated at the mission school and in Adelaide, </w:t>
      </w:r>
      <w:proofErr w:type="spellStart"/>
      <w:r>
        <w:t>Unaipon</w:t>
      </w:r>
      <w:proofErr w:type="spellEnd"/>
      <w:r>
        <w:t xml:space="preserve"> was particularly interested in scientific studies and began to study mechanics and conduct experiments in perpetual motion and polarised light. Many of </w:t>
      </w:r>
      <w:proofErr w:type="spellStart"/>
      <w:r>
        <w:t>Unaipon’s</w:t>
      </w:r>
      <w:proofErr w:type="spellEnd"/>
      <w:r>
        <w:t xml:space="preserve"> ideas were ahead of his time and he was referred to as ‘Australia’s Leonardo’. In 1909, he developed and patented a modified handpiece for shearing and in following decades submitted patent applications for nine other inventions, including a centrifugal motor. He predicted the invention of the helicopter. </w:t>
      </w:r>
      <w:proofErr w:type="spellStart"/>
      <w:r>
        <w:t>Unaipon</w:t>
      </w:r>
      <w:proofErr w:type="spellEnd"/>
      <w:r>
        <w:t xml:space="preserve"> was also known as a writer, musician, preacher and a spokesman for his people. He retired to Raukkan Mission, where he </w:t>
      </w:r>
      <w:r w:rsidRPr="00212D57">
        <w:t xml:space="preserve">worked on his inventions, particularly investigating perpetual motion. </w:t>
      </w:r>
    </w:p>
    <w:p w14:paraId="5825C88F" w14:textId="03674424" w:rsidR="00FF0BC8" w:rsidRPr="00FF0BC8" w:rsidRDefault="006B7FB9" w:rsidP="00FF0BC8">
      <w:pPr>
        <w:pStyle w:val="Quote"/>
        <w:ind w:left="0"/>
        <w:rPr>
          <w:rStyle w:val="SubtleReference"/>
        </w:rPr>
      </w:pPr>
      <w:hyperlink r:id="rId13" w:history="1">
        <w:r w:rsidR="00FF0BC8" w:rsidRPr="00FF0BC8">
          <w:rPr>
            <w:rStyle w:val="Hyperlink"/>
          </w:rPr>
          <w:t>State Library of South Australia</w:t>
        </w:r>
      </w:hyperlink>
    </w:p>
    <w:p w14:paraId="3C8C0106" w14:textId="13E4E50B" w:rsidR="00FF0BC8" w:rsidRPr="00FF0BC8" w:rsidRDefault="00FF0BC8" w:rsidP="00FF0BC8">
      <w:r w:rsidRPr="00FF0BC8">
        <w:t>Source 3</w:t>
      </w:r>
      <w:r>
        <w:t xml:space="preserve"> –</w:t>
      </w:r>
      <w:r w:rsidRPr="00FF0BC8">
        <w:t xml:space="preserve"> Patent specification for mechanical sheep sheers developed by David </w:t>
      </w:r>
      <w:proofErr w:type="spellStart"/>
      <w:r w:rsidRPr="00FF0BC8">
        <w:t>Unaipon</w:t>
      </w:r>
      <w:proofErr w:type="spellEnd"/>
      <w:r w:rsidRPr="00FF0BC8">
        <w:t>, 1909</w:t>
      </w:r>
    </w:p>
    <w:p w14:paraId="62100C4F" w14:textId="77777777" w:rsidR="00FF0BC8" w:rsidRDefault="00FF0BC8" w:rsidP="00FF0BC8">
      <w:pPr>
        <w:pStyle w:val="IOSbodytext2017"/>
        <w:jc w:val="center"/>
      </w:pPr>
      <w:r>
        <w:rPr>
          <w:noProof/>
          <w:lang w:eastAsia="en-AU"/>
        </w:rPr>
        <w:lastRenderedPageBreak/>
        <w:drawing>
          <wp:inline distT="0" distB="0" distL="0" distR="0" wp14:anchorId="0F1A986C" wp14:editId="0A560D4D">
            <wp:extent cx="3042435" cy="4429307"/>
            <wp:effectExtent l="0" t="0" r="5715" b="0"/>
            <wp:docPr id="7" name="Picture 7" descr="Page from book on patent specifications. The text on the page reads: 15,624, 3 Sept. D Unaipon, S.A. Classes 37.6; 60.1 Mechanical Motion. Straight line motion for sheep shears, a sliding and reciprocating arm co-acts with cam surface and is pivotally connected to moving cutter running in straight tenon. Figure 1 on the page is a line drawing of the cutting part of the sheep sh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ye:Downloads:peri12521565.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043709" cy="4431162"/>
                    </a:xfrm>
                    <a:prstGeom prst="rect">
                      <a:avLst/>
                    </a:prstGeom>
                    <a:noFill/>
                    <a:ln>
                      <a:noFill/>
                    </a:ln>
                  </pic:spPr>
                </pic:pic>
              </a:graphicData>
            </a:graphic>
          </wp:inline>
        </w:drawing>
      </w:r>
    </w:p>
    <w:p w14:paraId="1CB51755" w14:textId="7239AF43" w:rsidR="00FF0BC8" w:rsidRPr="00FF0BC8" w:rsidRDefault="006B7FB9" w:rsidP="00FF0BC8">
      <w:pPr>
        <w:pStyle w:val="Footer"/>
        <w:rPr>
          <w:rStyle w:val="SubtleReference"/>
        </w:rPr>
      </w:pPr>
      <w:hyperlink r:id="rId15" w:history="1">
        <w:r w:rsidR="00FF0BC8" w:rsidRPr="00FF0BC8">
          <w:rPr>
            <w:rStyle w:val="Hyperlink"/>
            <w:sz w:val="22"/>
          </w:rPr>
          <w:t xml:space="preserve">Patent specification for mechanical motion in sheep shears. No.15,624, 1909. David </w:t>
        </w:r>
        <w:proofErr w:type="spellStart"/>
        <w:r w:rsidR="00FF0BC8" w:rsidRPr="00FF0BC8">
          <w:rPr>
            <w:rStyle w:val="Hyperlink"/>
            <w:sz w:val="22"/>
          </w:rPr>
          <w:t>Unaipon</w:t>
        </w:r>
        <w:proofErr w:type="spellEnd"/>
        <w:r w:rsidR="00FF0BC8" w:rsidRPr="00FF0BC8">
          <w:rPr>
            <w:rStyle w:val="Hyperlink"/>
            <w:sz w:val="22"/>
          </w:rPr>
          <w:t>, South Australia. Australian Patent Office, Australian official journal of patents, Government Printer, Melbourne, 1905–1931</w:t>
        </w:r>
      </w:hyperlink>
      <w:r w:rsidR="00FF0BC8" w:rsidRPr="00FF0BC8">
        <w:rPr>
          <w:rStyle w:val="SubtleReference"/>
        </w:rPr>
        <w:t>, State Library of South Australia. Out of copyright</w:t>
      </w:r>
    </w:p>
    <w:p w14:paraId="6A4CC92E" w14:textId="0003C8FE" w:rsidR="00FF0BC8" w:rsidRPr="00FF0BC8" w:rsidRDefault="00FF0BC8" w:rsidP="00FF0BC8">
      <w:r w:rsidRPr="00FF0BC8">
        <w:t>Source 4</w:t>
      </w:r>
      <w:r>
        <w:t xml:space="preserve"> – </w:t>
      </w:r>
      <w:r w:rsidRPr="00FF0BC8">
        <w:t xml:space="preserve">Extract from ‘Mr David </w:t>
      </w:r>
      <w:proofErr w:type="spellStart"/>
      <w:r w:rsidRPr="00FF0BC8">
        <w:t>Unaipon</w:t>
      </w:r>
      <w:proofErr w:type="spellEnd"/>
      <w:r w:rsidRPr="00FF0BC8">
        <w:t xml:space="preserve"> visiting Singleton: Brilliant Aboriginal student and inventor’, Singleton Argus, 4 September 1939</w:t>
      </w:r>
    </w:p>
    <w:p w14:paraId="1ECED77C" w14:textId="77777777" w:rsidR="00FF0BC8" w:rsidRDefault="00FF0BC8" w:rsidP="00FF0BC8">
      <w:pPr>
        <w:pStyle w:val="Quote"/>
      </w:pPr>
      <w:r>
        <w:t xml:space="preserve">He is a man of wide accomplishments, being recognised as one of Australia's leading anthropologists, having written more than one work on this subject. His opinion is constantly sought by the authorities of Adelaide University on this subject. His attainments, however, are not limited to this study. </w:t>
      </w:r>
    </w:p>
    <w:p w14:paraId="002D677F" w14:textId="77777777" w:rsidR="00FF0BC8" w:rsidRDefault="00FF0BC8" w:rsidP="00FF0BC8">
      <w:pPr>
        <w:pStyle w:val="Quote"/>
      </w:pPr>
      <w:r>
        <w:t xml:space="preserve">David </w:t>
      </w:r>
      <w:proofErr w:type="spellStart"/>
      <w:r>
        <w:t>Unaipon</w:t>
      </w:r>
      <w:proofErr w:type="spellEnd"/>
      <w:r>
        <w:t xml:space="preserve"> is a man of recognised and genuine scientific attainments. It was he who discovered unilateral motion and the method of applying it. It will come as a surprise to the people of this district to know that their shearing machines are dependent upon this discovery. Without Mr </w:t>
      </w:r>
      <w:proofErr w:type="spellStart"/>
      <w:r>
        <w:t>Unaipon's</w:t>
      </w:r>
      <w:proofErr w:type="spellEnd"/>
      <w:r>
        <w:t xml:space="preserve"> work, the modern shearing machine would not be possible. </w:t>
      </w:r>
    </w:p>
    <w:p w14:paraId="68E8367F" w14:textId="77777777" w:rsidR="00FF0BC8" w:rsidRDefault="00FF0BC8" w:rsidP="00FF0BC8">
      <w:pPr>
        <w:pStyle w:val="Quote"/>
      </w:pPr>
      <w:r>
        <w:t xml:space="preserve">Nor is that the limit to which he has gone in the field of invention. A discovery of interest is a method he has perfected for causing an aeroplane to rise straight up from the ground, or to </w:t>
      </w:r>
      <w:r>
        <w:lastRenderedPageBreak/>
        <w:t xml:space="preserve">remain stationary in the air. Because he fears its possible misuse in war, he will not make this available for use. </w:t>
      </w:r>
    </w:p>
    <w:p w14:paraId="2F7F8B4B" w14:textId="77777777" w:rsidR="00FF0BC8" w:rsidRDefault="00FF0BC8" w:rsidP="00FF0BC8">
      <w:pPr>
        <w:pStyle w:val="Quote"/>
      </w:pPr>
      <w:r>
        <w:t xml:space="preserve">Mr </w:t>
      </w:r>
      <w:proofErr w:type="spellStart"/>
      <w:r>
        <w:t>Unaipon</w:t>
      </w:r>
      <w:proofErr w:type="spellEnd"/>
      <w:r>
        <w:t xml:space="preserve"> is a brilliant and charming speaker. Recently, when in Sydney, it became known that he was preaching at St. Andrew's Cathedral, the A.B.C., at the last minute, suspended part of its normal programme </w:t>
      </w:r>
      <w:proofErr w:type="gramStart"/>
      <w:r>
        <w:t>especially</w:t>
      </w:r>
      <w:proofErr w:type="gramEnd"/>
      <w:r>
        <w:t xml:space="preserve"> to broadcast his address. </w:t>
      </w:r>
    </w:p>
    <w:p w14:paraId="4B0F865A" w14:textId="2A0A0980" w:rsidR="00FF0BC8" w:rsidRDefault="006B7FB9" w:rsidP="00FF0BC8">
      <w:pPr>
        <w:pStyle w:val="IOSreference2017"/>
        <w:rPr>
          <w:rStyle w:val="IOSstrongemphasis2017"/>
          <w:b w:val="0"/>
        </w:rPr>
      </w:pPr>
      <w:hyperlink r:id="rId16" w:history="1">
        <w:r w:rsidR="00FF0BC8" w:rsidRPr="00FF0BC8">
          <w:rPr>
            <w:rStyle w:val="Hyperlink"/>
            <w:rFonts w:ascii="Arial" w:hAnsi="Arial"/>
            <w:sz w:val="22"/>
          </w:rPr>
          <w:t>Singleton Argus, 4 September 1939, p 3</w:t>
        </w:r>
      </w:hyperlink>
      <w:r w:rsidR="00FF0BC8">
        <w:rPr>
          <w:rStyle w:val="IOSstrongemphasis2017"/>
        </w:rPr>
        <w:t xml:space="preserve">. </w:t>
      </w:r>
      <w:r w:rsidR="00FF0BC8" w:rsidRPr="00626750">
        <w:rPr>
          <w:rStyle w:val="SubtleReference"/>
        </w:rPr>
        <w:t>Trove</w:t>
      </w:r>
    </w:p>
    <w:p w14:paraId="2DA1F6D3" w14:textId="2736AD75" w:rsidR="00FF0BC8" w:rsidRPr="00FF0BC8" w:rsidRDefault="00FF0BC8" w:rsidP="00FF0BC8">
      <w:r w:rsidRPr="00FF0BC8">
        <w:t>Source 5</w:t>
      </w:r>
      <w:r>
        <w:t xml:space="preserve"> –</w:t>
      </w:r>
      <w:r w:rsidRPr="00FF0BC8">
        <w:t xml:space="preserve"> Transcript from the handwritten preface to David </w:t>
      </w:r>
      <w:proofErr w:type="spellStart"/>
      <w:r w:rsidRPr="00FF0BC8">
        <w:t>Unaipon’s</w:t>
      </w:r>
      <w:proofErr w:type="spellEnd"/>
      <w:r w:rsidRPr="00FF0BC8">
        <w:t xml:space="preserve"> book, ‘The legendary tales of the Australian Aborigines’, written in 1924 to 1925. </w:t>
      </w:r>
    </w:p>
    <w:p w14:paraId="3986C51C" w14:textId="77777777" w:rsidR="00FF0BC8" w:rsidRPr="00FF0BC8" w:rsidRDefault="00FF0BC8" w:rsidP="00FF0BC8">
      <w:r w:rsidRPr="00FF0BC8">
        <w:t xml:space="preserve">The image from the fifty-dollar note is a reproduction of the last paragraph of the preface, in David </w:t>
      </w:r>
      <w:proofErr w:type="spellStart"/>
      <w:r w:rsidRPr="00FF0BC8">
        <w:t>Unaipon’s</w:t>
      </w:r>
      <w:proofErr w:type="spellEnd"/>
      <w:r w:rsidRPr="00FF0BC8">
        <w:t xml:space="preserve"> handwriting.</w:t>
      </w:r>
    </w:p>
    <w:p w14:paraId="02448F74" w14:textId="77777777" w:rsidR="00FF0BC8" w:rsidRPr="00FF0BC8" w:rsidRDefault="00FF0BC8" w:rsidP="00FF0BC8">
      <w:pPr>
        <w:pStyle w:val="Quote"/>
      </w:pPr>
      <w:r w:rsidRPr="00FF0BC8">
        <w:t xml:space="preserve">My race - the Aborigines of Australia - has a vast tradition of legends, myths and folk-law stories. These, which they delight in </w:t>
      </w:r>
      <w:proofErr w:type="gramStart"/>
      <w:r w:rsidRPr="00FF0BC8">
        <w:t>telling to</w:t>
      </w:r>
      <w:proofErr w:type="gramEnd"/>
      <w:r w:rsidRPr="00FF0BC8">
        <w:t xml:space="preserve"> the younger members of the tribe, have been handed down orally for thousands of years. In fact, all tribal law and customs are, first of all, told to the children of the tribe in the form of stories, just as the white Australian mother first instructs her children with nursery stories: Of course the mothers and the old men, in telling these stories, drag them out to a great length, putting in every detail, with much gesture and acting, but in writing them down for our white friends I have used the simplest form of expression, in order that neither the meaning nor the "atmosphere" may be lost.</w:t>
      </w:r>
    </w:p>
    <w:p w14:paraId="1B40052C" w14:textId="77777777" w:rsidR="00FF0BC8" w:rsidRPr="00FF0BC8" w:rsidRDefault="00FF0BC8" w:rsidP="00FF0BC8">
      <w:pPr>
        <w:pStyle w:val="Quote"/>
      </w:pPr>
      <w:r w:rsidRPr="00FF0BC8">
        <w:t xml:space="preserve">As a full-blooded member of my race I think I may claim to be the first - </w:t>
      </w:r>
      <w:proofErr w:type="gramStart"/>
      <w:r w:rsidRPr="00FF0BC8">
        <w:t>but,</w:t>
      </w:r>
      <w:proofErr w:type="gramEnd"/>
      <w:r w:rsidRPr="00FF0BC8">
        <w:t xml:space="preserve"> I hope not the last - to produce an enduring record of our customs, beliefs and imaginings.</w:t>
      </w:r>
    </w:p>
    <w:p w14:paraId="02132D07" w14:textId="77777777" w:rsidR="00FF0BC8" w:rsidRPr="00FF0BC8" w:rsidRDefault="00FF0BC8" w:rsidP="00FF0BC8">
      <w:pPr>
        <w:pStyle w:val="Quote"/>
      </w:pPr>
      <w:r w:rsidRPr="00FF0BC8">
        <w:t xml:space="preserve">David </w:t>
      </w:r>
      <w:proofErr w:type="spellStart"/>
      <w:r w:rsidRPr="00FF0BC8">
        <w:t>Unaipon</w:t>
      </w:r>
      <w:proofErr w:type="spellEnd"/>
    </w:p>
    <w:p w14:paraId="34B306F6" w14:textId="77777777" w:rsidR="00FF0BC8" w:rsidRPr="00AD0995" w:rsidRDefault="00FF0BC8" w:rsidP="00FF0BC8">
      <w:pPr>
        <w:pStyle w:val="IOSbodytext2017"/>
        <w:jc w:val="center"/>
        <w:rPr>
          <w:rStyle w:val="IOSstrongemphasis2017"/>
          <w:b w:val="0"/>
        </w:rPr>
      </w:pPr>
      <w:r>
        <w:rPr>
          <w:noProof/>
          <w:lang w:eastAsia="en-AU"/>
        </w:rPr>
        <w:drawing>
          <wp:inline distT="0" distB="0" distL="0" distR="0" wp14:anchorId="224900F1" wp14:editId="65B5D957">
            <wp:extent cx="2867855" cy="1609130"/>
            <wp:effectExtent l="0" t="0" r="2540" b="0"/>
            <wp:docPr id="8" name="Picture 8" descr="Section of the Australian fifty-dollar note. In David Unaipon's handwriting it says: As a full-blooded member of my race I think I may claim to be the first - but, I hope not the last - to produce an enduring record of our customs, beliefs and imagining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ye:Downloads:IMG_2644-1.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868228" cy="1609339"/>
                    </a:xfrm>
                    <a:prstGeom prst="rect">
                      <a:avLst/>
                    </a:prstGeom>
                    <a:noFill/>
                    <a:ln>
                      <a:noFill/>
                    </a:ln>
                  </pic:spPr>
                </pic:pic>
              </a:graphicData>
            </a:graphic>
          </wp:inline>
        </w:drawing>
      </w:r>
    </w:p>
    <w:p w14:paraId="531EE5A8" w14:textId="4848D23B" w:rsidR="00FF0BC8" w:rsidRPr="00FF0BC8" w:rsidRDefault="006B7FB9" w:rsidP="00FF0BC8">
      <w:pPr>
        <w:pStyle w:val="Footer"/>
        <w:rPr>
          <w:rStyle w:val="SubtleReference"/>
        </w:rPr>
      </w:pPr>
      <w:hyperlink r:id="rId18" w:history="1">
        <w:r w:rsidR="00FF0BC8" w:rsidRPr="00FF0BC8">
          <w:rPr>
            <w:rStyle w:val="Hyperlink"/>
          </w:rPr>
          <w:t xml:space="preserve">The handwritten preface can be viewed in the original volume of The legendary tales of the Australian Aborigines by David </w:t>
        </w:r>
        <w:proofErr w:type="spellStart"/>
        <w:r w:rsidR="00FF0BC8" w:rsidRPr="00FF0BC8">
          <w:rPr>
            <w:rStyle w:val="Hyperlink"/>
          </w:rPr>
          <w:t>Unaipon</w:t>
        </w:r>
        <w:proofErr w:type="spellEnd"/>
        <w:r w:rsidR="00FF0BC8" w:rsidRPr="00FF0BC8">
          <w:rPr>
            <w:rStyle w:val="Hyperlink"/>
          </w:rPr>
          <w:t>, 1924-1925</w:t>
        </w:r>
      </w:hyperlink>
      <w:r w:rsidR="00FF0BC8" w:rsidRPr="00FF0BC8">
        <w:rPr>
          <w:rStyle w:val="SubtleReference"/>
        </w:rPr>
        <w:t>,</w:t>
      </w:r>
      <w:r w:rsidR="00FF0BC8" w:rsidRPr="00FF0BC8">
        <w:t xml:space="preserve"> Mitchell Library, State Library of NSW, Note </w:t>
      </w:r>
      <w:r w:rsidR="00FF0BC8" w:rsidRPr="00FF0BC8">
        <w:softHyphen/>
        <w:t xml:space="preserve">– Image from fifty-dollar note meets the </w:t>
      </w:r>
      <w:hyperlink r:id="rId19" w:history="1">
        <w:r w:rsidR="00FF0BC8" w:rsidRPr="00FF0BC8">
          <w:rPr>
            <w:rStyle w:val="Hyperlink"/>
          </w:rPr>
          <w:t>Reserve Bank of Australia copying guidelines</w:t>
        </w:r>
      </w:hyperlink>
      <w:r w:rsidR="00FF0BC8" w:rsidRPr="00FF0BC8">
        <w:rPr>
          <w:rStyle w:val="SubtleReference"/>
        </w:rPr>
        <w:t xml:space="preserve"> </w:t>
      </w:r>
    </w:p>
    <w:p w14:paraId="0CF29822" w14:textId="4ABABA06" w:rsidR="00FF0BC8" w:rsidRDefault="00FF0BC8" w:rsidP="00626750">
      <w:r w:rsidRPr="00626750">
        <w:t>Source 6</w:t>
      </w:r>
      <w:r w:rsidR="00626750">
        <w:t xml:space="preserve"> –</w:t>
      </w:r>
      <w:r w:rsidRPr="00626750">
        <w:t xml:space="preserve"> </w:t>
      </w:r>
      <w:hyperlink r:id="rId20" w:history="1">
        <w:r w:rsidRPr="00626750">
          <w:rPr>
            <w:rStyle w:val="Hyperlink"/>
          </w:rPr>
          <w:t xml:space="preserve">Additional primary sources in the biography planner: Significant individuals – David </w:t>
        </w:r>
        <w:proofErr w:type="spellStart"/>
        <w:r w:rsidRPr="00626750">
          <w:rPr>
            <w:rStyle w:val="Hyperlink"/>
          </w:rPr>
          <w:t>Unaipon</w:t>
        </w:r>
        <w:proofErr w:type="spellEnd"/>
      </w:hyperlink>
    </w:p>
    <w:p w14:paraId="51C2FB49" w14:textId="1C0AC9CF" w:rsidR="00FF0BC8" w:rsidRPr="00626750" w:rsidRDefault="00FF0BC8" w:rsidP="00626750">
      <w:r w:rsidRPr="00626750">
        <w:t>Table 1</w:t>
      </w:r>
      <w:r w:rsidR="00626750">
        <w:t xml:space="preserve"> – </w:t>
      </w:r>
      <w:r w:rsidRPr="00626750">
        <w:t>Source analysis table</w:t>
      </w:r>
    </w:p>
    <w:tbl>
      <w:tblPr>
        <w:tblStyle w:val="TableGrid"/>
        <w:tblW w:w="10881" w:type="dxa"/>
        <w:tblLayout w:type="fixed"/>
        <w:tblLook w:val="04A0" w:firstRow="1" w:lastRow="0" w:firstColumn="1" w:lastColumn="0" w:noHBand="0" w:noVBand="1"/>
      </w:tblPr>
      <w:tblGrid>
        <w:gridCol w:w="1129"/>
        <w:gridCol w:w="1950"/>
        <w:gridCol w:w="1950"/>
        <w:gridCol w:w="1951"/>
        <w:gridCol w:w="1950"/>
        <w:gridCol w:w="1951"/>
      </w:tblGrid>
      <w:tr w:rsidR="00FF0BC8" w:rsidRPr="009D48A0" w14:paraId="2E22E8A4" w14:textId="77777777" w:rsidTr="00626750">
        <w:trPr>
          <w:cantSplit/>
          <w:tblHeader/>
        </w:trPr>
        <w:tc>
          <w:tcPr>
            <w:tcW w:w="1129" w:type="dxa"/>
            <w:shd w:val="clear" w:color="auto" w:fill="B4C6E7" w:themeFill="accent1" w:themeFillTint="66"/>
          </w:tcPr>
          <w:p w14:paraId="402EFC6E" w14:textId="77777777" w:rsidR="00FF0BC8" w:rsidRPr="009D48A0" w:rsidRDefault="00FF0BC8" w:rsidP="00626750">
            <w:pPr>
              <w:pStyle w:val="Tableheading"/>
            </w:pPr>
            <w:r>
              <w:lastRenderedPageBreak/>
              <w:t>Source number</w:t>
            </w:r>
          </w:p>
        </w:tc>
        <w:tc>
          <w:tcPr>
            <w:tcW w:w="1950" w:type="dxa"/>
            <w:shd w:val="clear" w:color="auto" w:fill="B4C6E7" w:themeFill="accent1" w:themeFillTint="66"/>
          </w:tcPr>
          <w:p w14:paraId="6596EACA" w14:textId="77777777" w:rsidR="00FF0BC8" w:rsidRPr="009D48A0" w:rsidRDefault="00FF0BC8" w:rsidP="00626750">
            <w:pPr>
              <w:pStyle w:val="Tableheading"/>
            </w:pPr>
            <w:r w:rsidRPr="009D48A0">
              <w:t>Title and date</w:t>
            </w:r>
          </w:p>
        </w:tc>
        <w:tc>
          <w:tcPr>
            <w:tcW w:w="1950" w:type="dxa"/>
            <w:shd w:val="clear" w:color="auto" w:fill="B4C6E7" w:themeFill="accent1" w:themeFillTint="66"/>
          </w:tcPr>
          <w:p w14:paraId="69BA37A0" w14:textId="77777777" w:rsidR="00FF0BC8" w:rsidRPr="009D48A0" w:rsidRDefault="00FF0BC8" w:rsidP="00626750">
            <w:pPr>
              <w:pStyle w:val="Tableheading"/>
            </w:pPr>
            <w:r>
              <w:t>Who created it and why?</w:t>
            </w:r>
          </w:p>
        </w:tc>
        <w:tc>
          <w:tcPr>
            <w:tcW w:w="1951" w:type="dxa"/>
            <w:shd w:val="clear" w:color="auto" w:fill="B4C6E7" w:themeFill="accent1" w:themeFillTint="66"/>
          </w:tcPr>
          <w:p w14:paraId="27F4D2B6" w14:textId="77777777" w:rsidR="00FF0BC8" w:rsidRPr="009D48A0" w:rsidRDefault="00FF0BC8" w:rsidP="00626750">
            <w:pPr>
              <w:pStyle w:val="Tableheading"/>
            </w:pPr>
            <w:r>
              <w:t>Key information</w:t>
            </w:r>
          </w:p>
        </w:tc>
        <w:tc>
          <w:tcPr>
            <w:tcW w:w="1950" w:type="dxa"/>
            <w:shd w:val="clear" w:color="auto" w:fill="B4C6E7" w:themeFill="accent1" w:themeFillTint="66"/>
          </w:tcPr>
          <w:p w14:paraId="764464EF" w14:textId="77777777" w:rsidR="00FF0BC8" w:rsidRPr="009D48A0" w:rsidRDefault="00FF0BC8" w:rsidP="00626750">
            <w:pPr>
              <w:pStyle w:val="Tableheading"/>
            </w:pPr>
            <w:r>
              <w:t>What it provides evidence of</w:t>
            </w:r>
          </w:p>
        </w:tc>
        <w:tc>
          <w:tcPr>
            <w:tcW w:w="1951" w:type="dxa"/>
            <w:shd w:val="clear" w:color="auto" w:fill="B4C6E7" w:themeFill="accent1" w:themeFillTint="66"/>
          </w:tcPr>
          <w:p w14:paraId="38E11657" w14:textId="77777777" w:rsidR="00FF0BC8" w:rsidRPr="009D48A0" w:rsidRDefault="00FF0BC8" w:rsidP="00626750">
            <w:pPr>
              <w:pStyle w:val="Tableheading"/>
            </w:pPr>
            <w:r w:rsidRPr="009D48A0">
              <w:t>Questions raised</w:t>
            </w:r>
          </w:p>
        </w:tc>
      </w:tr>
      <w:tr w:rsidR="00FF0BC8" w14:paraId="073FB261" w14:textId="77777777" w:rsidTr="00376E47">
        <w:tc>
          <w:tcPr>
            <w:tcW w:w="1129" w:type="dxa"/>
          </w:tcPr>
          <w:p w14:paraId="0C4397AD" w14:textId="77777777" w:rsidR="00FF0BC8" w:rsidRPr="00F515D1" w:rsidRDefault="00FF0BC8" w:rsidP="00376E47">
            <w:pPr>
              <w:pStyle w:val="IOStabletext2017"/>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181E6EE3" w14:textId="77777777" w:rsidR="00FF0BC8" w:rsidRPr="003E7FCD" w:rsidRDefault="00FF0BC8" w:rsidP="00376E47">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6290C64A" w14:textId="77777777" w:rsidR="00FF0BC8" w:rsidRDefault="00FF0BC8" w:rsidP="00376E47">
            <w:pPr>
              <w:pStyle w:val="IOStabletext2017"/>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1" w:type="dxa"/>
          </w:tcPr>
          <w:p w14:paraId="6713FE31" w14:textId="77777777" w:rsidR="00FF0BC8" w:rsidRDefault="00FF0BC8" w:rsidP="00376E47">
            <w:pPr>
              <w:pStyle w:val="IOStabletext2017"/>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050B7A91" w14:textId="77777777" w:rsidR="00FF0BC8" w:rsidRDefault="00FF0BC8" w:rsidP="00376E47">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1" w:type="dxa"/>
          </w:tcPr>
          <w:p w14:paraId="2469BB35" w14:textId="77777777" w:rsidR="00FF0BC8" w:rsidRDefault="00FF0BC8" w:rsidP="00376E47">
            <w:pPr>
              <w:pStyle w:val="IOStabletext2017"/>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BC8" w:rsidRPr="00292426" w14:paraId="4D49464B" w14:textId="77777777" w:rsidTr="00376E47">
        <w:tc>
          <w:tcPr>
            <w:tcW w:w="1129" w:type="dxa"/>
          </w:tcPr>
          <w:p w14:paraId="31AAE9B6" w14:textId="77777777" w:rsidR="00FF0BC8" w:rsidRPr="00292426" w:rsidRDefault="00FF0BC8" w:rsidP="00376E47">
            <w:pPr>
              <w:pStyle w:val="IOStabletext2017"/>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04D4C6FC" w14:textId="77777777" w:rsidR="00FF0BC8" w:rsidRPr="00292426" w:rsidRDefault="00FF0BC8" w:rsidP="00376E47">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71E2592E" w14:textId="77777777" w:rsidR="00FF0BC8" w:rsidRPr="00292426" w:rsidRDefault="00FF0BC8" w:rsidP="00376E47">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1" w:type="dxa"/>
          </w:tcPr>
          <w:p w14:paraId="13843D4A" w14:textId="77777777" w:rsidR="00FF0BC8" w:rsidRPr="00292426" w:rsidRDefault="00FF0BC8" w:rsidP="00376E47">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tcPr>
          <w:p w14:paraId="532FF1DC" w14:textId="77777777" w:rsidR="00FF0BC8" w:rsidRPr="00292426" w:rsidRDefault="00FF0BC8" w:rsidP="00376E47">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1" w:type="dxa"/>
          </w:tcPr>
          <w:p w14:paraId="715E64AD" w14:textId="77777777" w:rsidR="00FF0BC8" w:rsidRPr="00292426" w:rsidRDefault="00FF0BC8" w:rsidP="00376E47">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3695D4" w14:textId="40812936" w:rsidR="00B3422B" w:rsidRDefault="00B3422B" w:rsidP="00B3422B">
      <w:pPr>
        <w:pStyle w:val="Heading4"/>
      </w:pPr>
      <w:r>
        <w:t>Historical inquiry step 3 – analyse</w:t>
      </w:r>
    </w:p>
    <w:p w14:paraId="22479A96" w14:textId="611668B7" w:rsidR="00626750" w:rsidRPr="00626750" w:rsidRDefault="00626750" w:rsidP="00626750">
      <w:r w:rsidRPr="00626750">
        <w:t xml:space="preserve">Students analyse their information in table 1 to answer the inquiry questions and create a biography of David </w:t>
      </w:r>
      <w:proofErr w:type="spellStart"/>
      <w:r w:rsidRPr="00626750">
        <w:t>Unaipon</w:t>
      </w:r>
      <w:proofErr w:type="spellEnd"/>
      <w:r w:rsidRPr="00626750">
        <w:t>. They organise their information in table 2.</w:t>
      </w:r>
    </w:p>
    <w:p w14:paraId="30022849" w14:textId="2F785FB0" w:rsidR="00626750" w:rsidRPr="00626750" w:rsidRDefault="00626750" w:rsidP="00626750">
      <w:r w:rsidRPr="00626750">
        <w:t>Table 2</w:t>
      </w:r>
      <w:r>
        <w:t xml:space="preserve"> –</w:t>
      </w:r>
      <w:r w:rsidRPr="00626750">
        <w:t xml:space="preserve"> Biography of David </w:t>
      </w:r>
      <w:proofErr w:type="spellStart"/>
      <w:r w:rsidRPr="00626750">
        <w:t>Unaipon</w:t>
      </w:r>
      <w:proofErr w:type="spellEnd"/>
    </w:p>
    <w:tbl>
      <w:tblPr>
        <w:tblStyle w:val="TableGrid"/>
        <w:tblW w:w="10881" w:type="dxa"/>
        <w:tblLayout w:type="fixed"/>
        <w:tblLook w:val="04A0" w:firstRow="1" w:lastRow="0" w:firstColumn="1" w:lastColumn="0" w:noHBand="0" w:noVBand="1"/>
      </w:tblPr>
      <w:tblGrid>
        <w:gridCol w:w="2720"/>
        <w:gridCol w:w="5326"/>
        <w:gridCol w:w="2835"/>
      </w:tblGrid>
      <w:tr w:rsidR="00626750" w:rsidRPr="009D48A0" w14:paraId="47AA9220" w14:textId="77777777" w:rsidTr="00626750">
        <w:trPr>
          <w:cantSplit/>
          <w:tblHeader/>
        </w:trPr>
        <w:tc>
          <w:tcPr>
            <w:tcW w:w="2720" w:type="dxa"/>
            <w:shd w:val="clear" w:color="auto" w:fill="B4C6E7" w:themeFill="accent1" w:themeFillTint="66"/>
          </w:tcPr>
          <w:p w14:paraId="5DD05069" w14:textId="77777777" w:rsidR="00626750" w:rsidRPr="009D48A0" w:rsidRDefault="00626750" w:rsidP="00626750">
            <w:pPr>
              <w:pStyle w:val="Tableheading"/>
            </w:pPr>
            <w:r>
              <w:t>Category</w:t>
            </w:r>
          </w:p>
        </w:tc>
        <w:tc>
          <w:tcPr>
            <w:tcW w:w="5326" w:type="dxa"/>
            <w:shd w:val="clear" w:color="auto" w:fill="B4C6E7" w:themeFill="accent1" w:themeFillTint="66"/>
          </w:tcPr>
          <w:p w14:paraId="1BA9A875" w14:textId="77777777" w:rsidR="00626750" w:rsidRDefault="00626750" w:rsidP="00626750">
            <w:pPr>
              <w:pStyle w:val="Tableheading"/>
            </w:pPr>
            <w:r>
              <w:t>Key information</w:t>
            </w:r>
          </w:p>
        </w:tc>
        <w:tc>
          <w:tcPr>
            <w:tcW w:w="2835" w:type="dxa"/>
            <w:shd w:val="clear" w:color="auto" w:fill="B4C6E7" w:themeFill="accent1" w:themeFillTint="66"/>
          </w:tcPr>
          <w:p w14:paraId="56B061F3" w14:textId="77777777" w:rsidR="00626750" w:rsidRPr="009D48A0" w:rsidRDefault="00626750" w:rsidP="00626750">
            <w:pPr>
              <w:pStyle w:val="Tableheading"/>
            </w:pPr>
            <w:r>
              <w:t>Evidence in sources</w:t>
            </w:r>
          </w:p>
        </w:tc>
      </w:tr>
      <w:tr w:rsidR="00626750" w14:paraId="1FD9C2F4" w14:textId="77777777" w:rsidTr="00376E47">
        <w:tc>
          <w:tcPr>
            <w:tcW w:w="2720" w:type="dxa"/>
          </w:tcPr>
          <w:p w14:paraId="75B4B036" w14:textId="37FBA77F" w:rsidR="00626750" w:rsidRPr="00F515D1" w:rsidRDefault="00626750" w:rsidP="00626750">
            <w:pPr>
              <w:pStyle w:val="Tabletext"/>
            </w:pPr>
            <w:r>
              <w:t>Name</w:t>
            </w:r>
          </w:p>
        </w:tc>
        <w:tc>
          <w:tcPr>
            <w:tcW w:w="5326" w:type="dxa"/>
          </w:tcPr>
          <w:p w14:paraId="2FD8F89C" w14:textId="2C0C2348" w:rsidR="00626750" w:rsidRDefault="00626750" w:rsidP="0062675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1C64F37" w14:textId="77777777" w:rsidR="00626750" w:rsidRPr="003E7FCD" w:rsidRDefault="00626750" w:rsidP="0062675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7D051A08" w14:textId="77777777" w:rsidTr="00376E47">
        <w:tc>
          <w:tcPr>
            <w:tcW w:w="2720" w:type="dxa"/>
          </w:tcPr>
          <w:p w14:paraId="0018D98B" w14:textId="4C5594B1" w:rsidR="00626750" w:rsidRPr="00292426" w:rsidRDefault="00626750" w:rsidP="00626750">
            <w:pPr>
              <w:pStyle w:val="Tabletext"/>
            </w:pPr>
            <w:r>
              <w:t>Date of birth and death</w:t>
            </w:r>
          </w:p>
        </w:tc>
        <w:tc>
          <w:tcPr>
            <w:tcW w:w="5326" w:type="dxa"/>
          </w:tcPr>
          <w:p w14:paraId="545E673C" w14:textId="68B23A79" w:rsidR="00626750" w:rsidRDefault="00626750" w:rsidP="00626750">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4AB5C6A" w14:textId="77777777" w:rsidR="00626750" w:rsidRPr="00292426" w:rsidRDefault="00626750" w:rsidP="00626750">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50ABC8C5" w14:textId="77777777" w:rsidTr="00376E47">
        <w:tc>
          <w:tcPr>
            <w:tcW w:w="2720" w:type="dxa"/>
          </w:tcPr>
          <w:p w14:paraId="47C4A8B4" w14:textId="0A36372D" w:rsidR="00626750" w:rsidRPr="00292426" w:rsidRDefault="00626750" w:rsidP="00626750">
            <w:pPr>
              <w:pStyle w:val="Tabletext"/>
            </w:pPr>
            <w:r>
              <w:t>Place of birth and death</w:t>
            </w:r>
          </w:p>
        </w:tc>
        <w:tc>
          <w:tcPr>
            <w:tcW w:w="5326" w:type="dxa"/>
          </w:tcPr>
          <w:p w14:paraId="5E88EEB6" w14:textId="187A3270" w:rsidR="00626750" w:rsidRDefault="00626750" w:rsidP="00626750">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63A967B" w14:textId="77777777" w:rsidR="00626750" w:rsidRPr="00292426" w:rsidRDefault="00626750" w:rsidP="00626750">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040A892C" w14:textId="77777777" w:rsidTr="00376E47">
        <w:tc>
          <w:tcPr>
            <w:tcW w:w="2720" w:type="dxa"/>
          </w:tcPr>
          <w:p w14:paraId="69421078" w14:textId="5CEF69E6" w:rsidR="00626750" w:rsidRDefault="00626750" w:rsidP="00626750">
            <w:pPr>
              <w:pStyle w:val="Tabletext"/>
            </w:pPr>
            <w:r>
              <w:t>Occupation and role</w:t>
            </w:r>
          </w:p>
        </w:tc>
        <w:tc>
          <w:tcPr>
            <w:tcW w:w="5326" w:type="dxa"/>
          </w:tcPr>
          <w:p w14:paraId="267EC2CE" w14:textId="09FD2C60" w:rsidR="00626750" w:rsidRDefault="00626750" w:rsidP="00626750">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804324C" w14:textId="509C06D0" w:rsidR="00626750" w:rsidRDefault="00626750" w:rsidP="00626750">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330C9CC9" w14:textId="77777777" w:rsidTr="00376E47">
        <w:tc>
          <w:tcPr>
            <w:tcW w:w="2720" w:type="dxa"/>
          </w:tcPr>
          <w:p w14:paraId="233CFE41" w14:textId="67BE915E" w:rsidR="00626750" w:rsidRDefault="00626750" w:rsidP="00626750">
            <w:pPr>
              <w:pStyle w:val="Tabletext"/>
            </w:pPr>
            <w:r>
              <w:t>Works and inventions</w:t>
            </w:r>
          </w:p>
        </w:tc>
        <w:tc>
          <w:tcPr>
            <w:tcW w:w="5326" w:type="dxa"/>
          </w:tcPr>
          <w:p w14:paraId="75F2CFF6" w14:textId="0CBE2C49"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F211416" w14:textId="76B5B45F"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07B3CBB7" w14:textId="77777777" w:rsidTr="00376E47">
        <w:tc>
          <w:tcPr>
            <w:tcW w:w="2720" w:type="dxa"/>
          </w:tcPr>
          <w:p w14:paraId="05E78A30" w14:textId="14DBA3CF" w:rsidR="00626750" w:rsidRDefault="00626750" w:rsidP="00626750">
            <w:pPr>
              <w:pStyle w:val="Tabletext"/>
            </w:pPr>
            <w:r>
              <w:t>Contribution to Australia</w:t>
            </w:r>
          </w:p>
        </w:tc>
        <w:tc>
          <w:tcPr>
            <w:tcW w:w="5326" w:type="dxa"/>
          </w:tcPr>
          <w:p w14:paraId="1EAD0BA3" w14:textId="33D5A822"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FA42888" w14:textId="269FF180"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1A041ED5" w14:textId="77777777" w:rsidTr="00376E47">
        <w:tc>
          <w:tcPr>
            <w:tcW w:w="2720" w:type="dxa"/>
          </w:tcPr>
          <w:p w14:paraId="179AEAF3" w14:textId="4927FBD0" w:rsidR="00626750" w:rsidRDefault="00626750" w:rsidP="00626750">
            <w:pPr>
              <w:pStyle w:val="Tabletext"/>
            </w:pPr>
            <w:r>
              <w:t>Significance to Australia</w:t>
            </w:r>
          </w:p>
        </w:tc>
        <w:tc>
          <w:tcPr>
            <w:tcW w:w="5326" w:type="dxa"/>
          </w:tcPr>
          <w:p w14:paraId="2D3419FC" w14:textId="4B2A3F38" w:rsidR="00626750" w:rsidRDefault="00626750" w:rsidP="00626750">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2D5AABE" w14:textId="2EC83544" w:rsidR="00626750" w:rsidRDefault="00626750" w:rsidP="00626750">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35BE2647" w14:textId="77777777" w:rsidTr="00376E47">
        <w:tc>
          <w:tcPr>
            <w:tcW w:w="2720" w:type="dxa"/>
          </w:tcPr>
          <w:p w14:paraId="2B1F82C2" w14:textId="1DF43C92" w:rsidR="00626750" w:rsidRDefault="00626750" w:rsidP="00626750">
            <w:pPr>
              <w:pStyle w:val="Tabletext"/>
            </w:pPr>
            <w:r>
              <w:t xml:space="preserve">Challenges </w:t>
            </w:r>
          </w:p>
        </w:tc>
        <w:tc>
          <w:tcPr>
            <w:tcW w:w="5326" w:type="dxa"/>
          </w:tcPr>
          <w:p w14:paraId="72E81AD9" w14:textId="51B03716"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D5AF6E2" w14:textId="703E2879"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6EEF95E4" w14:textId="77777777" w:rsidTr="00376E47">
        <w:tc>
          <w:tcPr>
            <w:tcW w:w="2720" w:type="dxa"/>
          </w:tcPr>
          <w:p w14:paraId="5ACF3407" w14:textId="3DC476FE" w:rsidR="00626750" w:rsidRDefault="00626750" w:rsidP="00626750">
            <w:pPr>
              <w:pStyle w:val="Tabletext"/>
            </w:pPr>
            <w:r>
              <w:t>Legacy</w:t>
            </w:r>
          </w:p>
        </w:tc>
        <w:tc>
          <w:tcPr>
            <w:tcW w:w="5326" w:type="dxa"/>
          </w:tcPr>
          <w:p w14:paraId="5A0BE043" w14:textId="1BA38FDD"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14A73D83" w14:textId="6CD2C5F5"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750" w:rsidRPr="00292426" w14:paraId="2C0178CA" w14:textId="77777777" w:rsidTr="00376E47">
        <w:tc>
          <w:tcPr>
            <w:tcW w:w="2720" w:type="dxa"/>
          </w:tcPr>
          <w:p w14:paraId="78563AB8" w14:textId="3515D2D4" w:rsidR="00626750" w:rsidRDefault="00626750" w:rsidP="00626750">
            <w:pPr>
              <w:pStyle w:val="Tabletext"/>
            </w:pPr>
            <w:r>
              <w:t>Commemoration</w:t>
            </w:r>
          </w:p>
        </w:tc>
        <w:tc>
          <w:tcPr>
            <w:tcW w:w="5326" w:type="dxa"/>
          </w:tcPr>
          <w:p w14:paraId="1F179E74" w14:textId="3670F15F"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8269A7C" w14:textId="25E88A7A" w:rsidR="00626750" w:rsidRDefault="00626750" w:rsidP="00626750">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098014" w14:textId="64ECC7A3" w:rsidR="006738C2" w:rsidRDefault="006738C2" w:rsidP="006738C2">
      <w:pPr>
        <w:pStyle w:val="Heading4"/>
      </w:pPr>
      <w:r>
        <w:t>Hi</w:t>
      </w:r>
      <w:r w:rsidR="0068039E">
        <w:t>storical inquiry step 4 –</w:t>
      </w:r>
      <w:r>
        <w:t xml:space="preserve"> evaluate</w:t>
      </w:r>
    </w:p>
    <w:p w14:paraId="0B163CDE" w14:textId="77777777" w:rsidR="00B3422B" w:rsidRPr="00B3422B" w:rsidRDefault="00B3422B" w:rsidP="00B3422B">
      <w:r w:rsidRPr="00B3422B">
        <w:t>Review the evaluations of the reliability of the sources in tables 2 and 3. Are there inconsistencies or contradictions between the sources? Do the inquiry questions need to be redesigned as a result of analysing and evaluating sources?</w:t>
      </w:r>
    </w:p>
    <w:p w14:paraId="49C2AEBF" w14:textId="3E74B2E3" w:rsidR="006738C2" w:rsidRDefault="006738C2" w:rsidP="006738C2">
      <w:pPr>
        <w:pStyle w:val="Heading4"/>
      </w:pPr>
      <w:r>
        <w:t xml:space="preserve">Historical </w:t>
      </w:r>
      <w:r w:rsidR="0068039E">
        <w:t>inquiry step 5 –</w:t>
      </w:r>
      <w:r>
        <w:t xml:space="preserve"> communicate</w:t>
      </w:r>
    </w:p>
    <w:p w14:paraId="4A3E8263" w14:textId="77777777" w:rsidR="00626750" w:rsidRPr="00626750" w:rsidRDefault="00626750" w:rsidP="00626750">
      <w:pPr>
        <w:pStyle w:val="IOSbodytext2017"/>
        <w:rPr>
          <w:rStyle w:val="Strong"/>
        </w:rPr>
      </w:pPr>
      <w:r w:rsidRPr="00626750">
        <w:rPr>
          <w:rStyle w:val="Strong"/>
        </w:rPr>
        <w:t>What’s on the fifty-dollar note?</w:t>
      </w:r>
    </w:p>
    <w:p w14:paraId="5B1CE8C1" w14:textId="77777777" w:rsidR="00626750" w:rsidRDefault="00626750" w:rsidP="00626750">
      <w:r>
        <w:t xml:space="preserve">On an enlarged image of a fifty-dollar note, students label and annotate the significance and meaning of the images and text around the portrait of David </w:t>
      </w:r>
      <w:proofErr w:type="spellStart"/>
      <w:r>
        <w:t>Unaipon</w:t>
      </w:r>
      <w:proofErr w:type="spellEnd"/>
      <w:r>
        <w:t>, explaining his contributions to Australia.</w:t>
      </w:r>
    </w:p>
    <w:p w14:paraId="7F1A1751" w14:textId="77777777" w:rsidR="00626750" w:rsidRPr="00626750" w:rsidRDefault="00626750" w:rsidP="00626750">
      <w:pPr>
        <w:pStyle w:val="IOSbodytext2017"/>
        <w:rPr>
          <w:rStyle w:val="Strong"/>
        </w:rPr>
      </w:pPr>
      <w:r w:rsidRPr="00626750">
        <w:rPr>
          <w:rStyle w:val="Strong"/>
        </w:rPr>
        <w:t xml:space="preserve">Reflection </w:t>
      </w:r>
    </w:p>
    <w:p w14:paraId="26FD6B26" w14:textId="77777777" w:rsidR="00626750" w:rsidRDefault="00626750" w:rsidP="00626750">
      <w:r>
        <w:lastRenderedPageBreak/>
        <w:t>Students reflect on the historical inquiry process, reflecting on what they learnt, how they learnt it and what else they would like to find out.</w:t>
      </w:r>
    </w:p>
    <w:p w14:paraId="282D0B75" w14:textId="6726527C" w:rsidR="006738C2" w:rsidRPr="00626750" w:rsidRDefault="006738C2" w:rsidP="00626750">
      <w:pPr>
        <w:pStyle w:val="Heading3"/>
      </w:pPr>
      <w:r w:rsidRPr="00626750">
        <w:t xml:space="preserve">Inquiry 2 – </w:t>
      </w:r>
      <w:r w:rsidR="00F14217" w:rsidRPr="00626750">
        <w:t xml:space="preserve">student-led inquiry </w:t>
      </w:r>
      <w:r w:rsidR="00626750" w:rsidRPr="00626750">
        <w:t>on a significant Australian</w:t>
      </w:r>
    </w:p>
    <w:p w14:paraId="46FF4C51" w14:textId="77777777" w:rsidR="00D50875" w:rsidRPr="00D50875" w:rsidRDefault="00D50875" w:rsidP="00D50875">
      <w:r w:rsidRPr="00D50875">
        <w:t xml:space="preserve">Students undertake a student-led inquiry into a significant individual or group who made a notable contribution to Australia. They communicate through designing and annotating a new Australian monetary note that draws on primary sources, presented briefly as a </w:t>
      </w:r>
      <w:proofErr w:type="spellStart"/>
      <w:r w:rsidRPr="00D50875">
        <w:t>PechaKucha</w:t>
      </w:r>
      <w:proofErr w:type="spellEnd"/>
      <w:r w:rsidRPr="00D50875">
        <w:t>.</w:t>
      </w:r>
    </w:p>
    <w:p w14:paraId="4B1F9D76" w14:textId="64C16BB7" w:rsidR="00D50875" w:rsidRPr="00D50875" w:rsidRDefault="00D50875" w:rsidP="00D50875">
      <w:r w:rsidRPr="00D50875">
        <w:t>Note</w:t>
      </w:r>
      <w:r>
        <w:t xml:space="preserve"> –</w:t>
      </w:r>
      <w:r w:rsidRPr="00D50875">
        <w:t xml:space="preserve"> The student inquiry is intended to be a short research task. It could be undertaken concurrently with the guided class inquiry, or instead of the guided class inquiry. </w:t>
      </w:r>
    </w:p>
    <w:p w14:paraId="6B1F0EB9" w14:textId="07F0F086" w:rsidR="006738C2" w:rsidRDefault="0068039E" w:rsidP="006738C2">
      <w:pPr>
        <w:pStyle w:val="Heading4"/>
      </w:pPr>
      <w:r>
        <w:t>Historical inquiry step 1 –</w:t>
      </w:r>
      <w:r w:rsidR="006738C2">
        <w:t xml:space="preserve"> question</w:t>
      </w:r>
    </w:p>
    <w:p w14:paraId="7BBD51F9" w14:textId="77777777" w:rsidR="00D50875" w:rsidRPr="00D50875" w:rsidRDefault="00D50875" w:rsidP="00D50875">
      <w:r w:rsidRPr="00D50875">
        <w:t>Students select a notable colonial and formulate a set of inquiry questions.</w:t>
      </w:r>
    </w:p>
    <w:p w14:paraId="28FEA529" w14:textId="77777777" w:rsidR="00D50875" w:rsidRPr="00D50875" w:rsidRDefault="00D50875" w:rsidP="00D50875">
      <w:r w:rsidRPr="00D50875">
        <w:t>Sample questions:</w:t>
      </w:r>
    </w:p>
    <w:p w14:paraId="4C12D85B" w14:textId="77777777" w:rsidR="00D50875" w:rsidRDefault="00D50875" w:rsidP="00D50875">
      <w:pPr>
        <w:pStyle w:val="ListBullet"/>
      </w:pPr>
      <w:r>
        <w:t>Who is the person or group?</w:t>
      </w:r>
    </w:p>
    <w:p w14:paraId="0A02F952" w14:textId="77777777" w:rsidR="00D50875" w:rsidRDefault="00D50875" w:rsidP="00D50875">
      <w:pPr>
        <w:pStyle w:val="ListBullet"/>
      </w:pPr>
      <w:r>
        <w:t>Where and when was the person born and raised?</w:t>
      </w:r>
    </w:p>
    <w:p w14:paraId="2F238599" w14:textId="77777777" w:rsidR="00D50875" w:rsidRDefault="00D50875" w:rsidP="00D50875">
      <w:pPr>
        <w:pStyle w:val="ListBullet"/>
      </w:pPr>
      <w:r>
        <w:t>What were the person’s occupation and interests?</w:t>
      </w:r>
    </w:p>
    <w:p w14:paraId="00C90B03" w14:textId="77777777" w:rsidR="00D50875" w:rsidRDefault="00D50875" w:rsidP="00D50875">
      <w:pPr>
        <w:pStyle w:val="ListBullet"/>
      </w:pPr>
      <w:r>
        <w:t>How has the person contributed to Australia?</w:t>
      </w:r>
    </w:p>
    <w:p w14:paraId="3BB8300E" w14:textId="77777777" w:rsidR="00D50875" w:rsidRPr="00854236" w:rsidRDefault="00D50875" w:rsidP="00D50875">
      <w:pPr>
        <w:pStyle w:val="ListBullet"/>
      </w:pPr>
      <w:r>
        <w:t>Why is the person significant to Australia?</w:t>
      </w:r>
    </w:p>
    <w:p w14:paraId="24186B3F" w14:textId="77777777" w:rsidR="00D50875" w:rsidRDefault="00D50875" w:rsidP="00D50875">
      <w:pPr>
        <w:pStyle w:val="ListBullet"/>
      </w:pPr>
      <w:r>
        <w:t>What is the person’s legacy and how is he or she remembered?</w:t>
      </w:r>
    </w:p>
    <w:p w14:paraId="7C5C636A" w14:textId="66D38F38" w:rsidR="006738C2" w:rsidRDefault="008932C9" w:rsidP="006738C2">
      <w:pPr>
        <w:pStyle w:val="Heading4"/>
      </w:pPr>
      <w:r>
        <w:t>His</w:t>
      </w:r>
      <w:r w:rsidR="006738C2">
        <w:t>torical inquiry step 2</w:t>
      </w:r>
      <w:r w:rsidR="00D50875">
        <w:t xml:space="preserve"> </w:t>
      </w:r>
      <w:r w:rsidR="0068039E">
        <w:t>–</w:t>
      </w:r>
      <w:r w:rsidR="006738C2">
        <w:t xml:space="preserve"> research </w:t>
      </w:r>
    </w:p>
    <w:p w14:paraId="5E614E9A" w14:textId="79310D59" w:rsidR="00D50875" w:rsidRDefault="00D50875" w:rsidP="00D50875">
      <w:pPr>
        <w:pStyle w:val="IOSbodytext2017"/>
      </w:pPr>
      <w:r w:rsidRPr="003E5EF2">
        <w:t xml:space="preserve">Students </w:t>
      </w:r>
      <w:r>
        <w:t>locate and use secondary and primary sources. They use source analysis skills to interrogate the sources. Students use table 3 to organise their information from the</w:t>
      </w:r>
      <w:r w:rsidRPr="003E5EF2">
        <w:t xml:space="preserve"> sources</w:t>
      </w:r>
      <w:r>
        <w:t xml:space="preserve">. </w:t>
      </w:r>
      <w:r w:rsidRPr="003E5EF2">
        <w:t>Sources cou</w:t>
      </w:r>
      <w:r>
        <w:t xml:space="preserve">ld include newspaper articles sourced through </w:t>
      </w:r>
      <w:r w:rsidRPr="003E5EF2">
        <w:t>Trove</w:t>
      </w:r>
      <w:r>
        <w:t xml:space="preserve">, paintings, </w:t>
      </w:r>
      <w:r w:rsidRPr="003E5EF2">
        <w:t>photographs</w:t>
      </w:r>
      <w:r>
        <w:t xml:space="preserve"> and biographies</w:t>
      </w:r>
      <w:r w:rsidRPr="003E5EF2">
        <w:t xml:space="preserve">. </w:t>
      </w:r>
    </w:p>
    <w:p w14:paraId="48090A95" w14:textId="3528F701" w:rsidR="00FD254C" w:rsidRDefault="00FD254C" w:rsidP="00EE0FFB">
      <w:r w:rsidRPr="00EE0FFB">
        <w:t xml:space="preserve">Table </w:t>
      </w:r>
      <w:r w:rsidR="00D50875">
        <w:t>3</w:t>
      </w:r>
      <w:r w:rsidR="00EE0FFB">
        <w:t xml:space="preserve"> –</w:t>
      </w:r>
      <w:r w:rsidRPr="00EE0FFB">
        <w:t xml:space="preserve"> Source analysis table</w:t>
      </w:r>
    </w:p>
    <w:tbl>
      <w:tblPr>
        <w:tblStyle w:val="TableGrid"/>
        <w:tblW w:w="10627" w:type="dxa"/>
        <w:tblLayout w:type="fixed"/>
        <w:tblLook w:val="04A0" w:firstRow="1" w:lastRow="0" w:firstColumn="1" w:lastColumn="0" w:noHBand="0" w:noVBand="1"/>
      </w:tblPr>
      <w:tblGrid>
        <w:gridCol w:w="1101"/>
        <w:gridCol w:w="1871"/>
        <w:gridCol w:w="1985"/>
        <w:gridCol w:w="1984"/>
        <w:gridCol w:w="1843"/>
        <w:gridCol w:w="1843"/>
      </w:tblGrid>
      <w:tr w:rsidR="00D50875" w:rsidRPr="009D48A0" w14:paraId="505ED96C" w14:textId="77777777" w:rsidTr="00376E47">
        <w:trPr>
          <w:cantSplit/>
          <w:tblHeader/>
        </w:trPr>
        <w:tc>
          <w:tcPr>
            <w:tcW w:w="1101" w:type="dxa"/>
            <w:shd w:val="clear" w:color="auto" w:fill="B4C6E7" w:themeFill="accent1" w:themeFillTint="66"/>
          </w:tcPr>
          <w:p w14:paraId="20E8305A" w14:textId="77777777" w:rsidR="00D50875" w:rsidRPr="009D48A0" w:rsidRDefault="00D50875" w:rsidP="00376E47">
            <w:pPr>
              <w:pStyle w:val="Tableheading"/>
            </w:pPr>
            <w:r>
              <w:t>Source number</w:t>
            </w:r>
          </w:p>
        </w:tc>
        <w:tc>
          <w:tcPr>
            <w:tcW w:w="1871" w:type="dxa"/>
            <w:shd w:val="clear" w:color="auto" w:fill="B4C6E7" w:themeFill="accent1" w:themeFillTint="66"/>
          </w:tcPr>
          <w:p w14:paraId="06939ED4" w14:textId="77777777" w:rsidR="00D50875" w:rsidRPr="009D48A0" w:rsidRDefault="00D50875" w:rsidP="00376E47">
            <w:pPr>
              <w:pStyle w:val="Tableheading"/>
            </w:pPr>
            <w:r w:rsidRPr="009D48A0">
              <w:t>Title and date</w:t>
            </w:r>
          </w:p>
        </w:tc>
        <w:tc>
          <w:tcPr>
            <w:tcW w:w="1985" w:type="dxa"/>
            <w:shd w:val="clear" w:color="auto" w:fill="B4C6E7" w:themeFill="accent1" w:themeFillTint="66"/>
          </w:tcPr>
          <w:p w14:paraId="6840CBFB" w14:textId="77777777" w:rsidR="00D50875" w:rsidRPr="009D48A0" w:rsidRDefault="00D50875" w:rsidP="00376E47">
            <w:pPr>
              <w:pStyle w:val="Tableheading"/>
            </w:pPr>
            <w:r>
              <w:t>Who created it and why</w:t>
            </w:r>
          </w:p>
        </w:tc>
        <w:tc>
          <w:tcPr>
            <w:tcW w:w="1984" w:type="dxa"/>
            <w:shd w:val="clear" w:color="auto" w:fill="B4C6E7" w:themeFill="accent1" w:themeFillTint="66"/>
          </w:tcPr>
          <w:p w14:paraId="18DE5964" w14:textId="77777777" w:rsidR="00D50875" w:rsidRPr="009D48A0" w:rsidRDefault="00D50875" w:rsidP="00376E47">
            <w:pPr>
              <w:pStyle w:val="Tableheading"/>
            </w:pPr>
            <w:r>
              <w:t>Key information</w:t>
            </w:r>
          </w:p>
        </w:tc>
        <w:tc>
          <w:tcPr>
            <w:tcW w:w="1843" w:type="dxa"/>
            <w:shd w:val="clear" w:color="auto" w:fill="B4C6E7" w:themeFill="accent1" w:themeFillTint="66"/>
          </w:tcPr>
          <w:p w14:paraId="251818D0" w14:textId="77777777" w:rsidR="00D50875" w:rsidRPr="009D48A0" w:rsidRDefault="00D50875" w:rsidP="00376E47">
            <w:pPr>
              <w:pStyle w:val="Tableheading"/>
            </w:pPr>
            <w:r>
              <w:t>What it provides evidence of</w:t>
            </w:r>
          </w:p>
        </w:tc>
        <w:tc>
          <w:tcPr>
            <w:tcW w:w="1843" w:type="dxa"/>
            <w:shd w:val="clear" w:color="auto" w:fill="B4C6E7" w:themeFill="accent1" w:themeFillTint="66"/>
          </w:tcPr>
          <w:p w14:paraId="287CA1FB" w14:textId="77777777" w:rsidR="00D50875" w:rsidRPr="009D48A0" w:rsidRDefault="00D50875" w:rsidP="00376E47">
            <w:pPr>
              <w:pStyle w:val="Tableheading"/>
            </w:pPr>
            <w:r w:rsidRPr="009D48A0">
              <w:t>Questions raised</w:t>
            </w:r>
          </w:p>
        </w:tc>
      </w:tr>
      <w:tr w:rsidR="00D50875" w14:paraId="214B4059" w14:textId="77777777" w:rsidTr="00376E47">
        <w:tc>
          <w:tcPr>
            <w:tcW w:w="1101" w:type="dxa"/>
          </w:tcPr>
          <w:p w14:paraId="61C7E9C3" w14:textId="77777777" w:rsidR="00D50875" w:rsidRPr="00F515D1" w:rsidRDefault="00D50875" w:rsidP="00376E47">
            <w:pPr>
              <w:pStyle w:val="IOStabletext2017"/>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4D5FBC66" w14:textId="77777777" w:rsidR="00D50875" w:rsidRPr="003E7FCD" w:rsidRDefault="00D50875" w:rsidP="00376E47">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CCB77BC" w14:textId="77777777" w:rsidR="00D50875" w:rsidRDefault="00D50875" w:rsidP="00376E47">
            <w:pPr>
              <w:pStyle w:val="IOStabletext2017"/>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54BD499A" w14:textId="77777777" w:rsidR="00D50875" w:rsidRDefault="00D50875" w:rsidP="00376E47">
            <w:pPr>
              <w:pStyle w:val="IOStabletext2017"/>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CBD7EC5" w14:textId="77777777" w:rsidR="00D50875" w:rsidRDefault="00D50875" w:rsidP="00376E47">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CB54601" w14:textId="77777777" w:rsidR="00D50875" w:rsidRDefault="00D50875" w:rsidP="00376E47">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5" w14:paraId="58A8DEBB" w14:textId="77777777" w:rsidTr="00376E47">
        <w:tc>
          <w:tcPr>
            <w:tcW w:w="1101" w:type="dxa"/>
          </w:tcPr>
          <w:p w14:paraId="5EF061B5" w14:textId="77777777" w:rsidR="00D50875" w:rsidRPr="00292426" w:rsidRDefault="00D50875" w:rsidP="00376E47">
            <w:pPr>
              <w:pStyle w:val="IOStabletext2017"/>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46E1529E" w14:textId="77777777" w:rsidR="00D50875" w:rsidRPr="00EE0FFB" w:rsidRDefault="00D50875" w:rsidP="00376E47">
            <w:pPr>
              <w:pStyle w:val="IOStabletext2017"/>
              <w:rPr>
                <w:b/>
                <w:bCs/>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D2B4686" w14:textId="77777777" w:rsidR="00D50875" w:rsidRPr="00292426" w:rsidRDefault="00D50875" w:rsidP="00376E47">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103D5554" w14:textId="77777777" w:rsidR="00D50875" w:rsidRPr="00292426" w:rsidRDefault="00D50875" w:rsidP="00376E47">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BFF3868" w14:textId="77777777" w:rsidR="00D50875" w:rsidRPr="00292426" w:rsidRDefault="00D50875" w:rsidP="00376E47">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923ACCC" w14:textId="77777777" w:rsidR="00D50875" w:rsidRDefault="00D50875" w:rsidP="00376E47">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EEAEC" w14:textId="6DDA2760" w:rsidR="00D50875" w:rsidRDefault="00D50875" w:rsidP="00D50875">
      <w:pPr>
        <w:pStyle w:val="Heading4"/>
      </w:pPr>
      <w:r>
        <w:t>Historical inquiry step 3 – analyse</w:t>
      </w:r>
    </w:p>
    <w:p w14:paraId="2DA73381" w14:textId="57892E31" w:rsidR="00D50875" w:rsidRPr="00D50875" w:rsidRDefault="00D50875" w:rsidP="00D50875">
      <w:r w:rsidRPr="00D50875">
        <w:t>Table 4</w:t>
      </w:r>
      <w:r>
        <w:t xml:space="preserve"> –</w:t>
      </w:r>
      <w:r w:rsidRPr="00D50875">
        <w:t xml:space="preserve"> Biography of a significant Australian</w:t>
      </w:r>
    </w:p>
    <w:tbl>
      <w:tblPr>
        <w:tblStyle w:val="TableGrid"/>
        <w:tblW w:w="10881" w:type="dxa"/>
        <w:tblLayout w:type="fixed"/>
        <w:tblLook w:val="04A0" w:firstRow="1" w:lastRow="0" w:firstColumn="1" w:lastColumn="0" w:noHBand="0" w:noVBand="1"/>
      </w:tblPr>
      <w:tblGrid>
        <w:gridCol w:w="2802"/>
        <w:gridCol w:w="5244"/>
        <w:gridCol w:w="2835"/>
      </w:tblGrid>
      <w:tr w:rsidR="00D50875" w:rsidRPr="009D48A0" w14:paraId="590066D3" w14:textId="77777777" w:rsidTr="00D50875">
        <w:trPr>
          <w:cantSplit/>
          <w:tblHeader/>
        </w:trPr>
        <w:tc>
          <w:tcPr>
            <w:tcW w:w="2802" w:type="dxa"/>
            <w:shd w:val="clear" w:color="auto" w:fill="B4C6E7" w:themeFill="accent1" w:themeFillTint="66"/>
          </w:tcPr>
          <w:p w14:paraId="026FB88E" w14:textId="77777777" w:rsidR="00D50875" w:rsidRPr="009D48A0" w:rsidRDefault="00D50875" w:rsidP="00D50875">
            <w:pPr>
              <w:pStyle w:val="Tableheading"/>
            </w:pPr>
            <w:r>
              <w:lastRenderedPageBreak/>
              <w:t>Category</w:t>
            </w:r>
          </w:p>
        </w:tc>
        <w:tc>
          <w:tcPr>
            <w:tcW w:w="5244" w:type="dxa"/>
            <w:shd w:val="clear" w:color="auto" w:fill="B4C6E7" w:themeFill="accent1" w:themeFillTint="66"/>
          </w:tcPr>
          <w:p w14:paraId="1307C727" w14:textId="77777777" w:rsidR="00D50875" w:rsidRDefault="00D50875" w:rsidP="00D50875">
            <w:pPr>
              <w:pStyle w:val="Tableheading"/>
            </w:pPr>
            <w:r>
              <w:t>Key information</w:t>
            </w:r>
          </w:p>
        </w:tc>
        <w:tc>
          <w:tcPr>
            <w:tcW w:w="2835" w:type="dxa"/>
            <w:shd w:val="clear" w:color="auto" w:fill="B4C6E7" w:themeFill="accent1" w:themeFillTint="66"/>
          </w:tcPr>
          <w:p w14:paraId="2C6FD30D" w14:textId="77777777" w:rsidR="00D50875" w:rsidRPr="009D48A0" w:rsidRDefault="00D50875" w:rsidP="00D50875">
            <w:pPr>
              <w:pStyle w:val="Tableheading"/>
            </w:pPr>
            <w:r>
              <w:t>Evidence in sources</w:t>
            </w:r>
          </w:p>
        </w:tc>
      </w:tr>
      <w:tr w:rsidR="00D50875" w:rsidRPr="003E7FCD" w14:paraId="4B657267" w14:textId="77777777" w:rsidTr="00376E47">
        <w:tc>
          <w:tcPr>
            <w:tcW w:w="2802" w:type="dxa"/>
          </w:tcPr>
          <w:p w14:paraId="7F7582F7" w14:textId="44BDEED5" w:rsidR="00D50875" w:rsidRPr="00F515D1" w:rsidRDefault="00D50875" w:rsidP="00D50875">
            <w:pPr>
              <w:pStyle w:val="Tabletext"/>
            </w:pPr>
            <w:r>
              <w:t>Name</w:t>
            </w:r>
          </w:p>
        </w:tc>
        <w:tc>
          <w:tcPr>
            <w:tcW w:w="5244" w:type="dxa"/>
          </w:tcPr>
          <w:p w14:paraId="5A2E4786" w14:textId="63163FDF" w:rsidR="00D50875" w:rsidRDefault="00D50875" w:rsidP="00D50875">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C7ABB05" w14:textId="77777777" w:rsidR="00D50875" w:rsidRPr="003E7FCD" w:rsidRDefault="00D50875" w:rsidP="00D50875">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5" w:rsidRPr="00292426" w14:paraId="009A9B44" w14:textId="77777777" w:rsidTr="00376E47">
        <w:tc>
          <w:tcPr>
            <w:tcW w:w="2802" w:type="dxa"/>
          </w:tcPr>
          <w:p w14:paraId="0DE2AD1E" w14:textId="458043D6" w:rsidR="00D50875" w:rsidRPr="00292426" w:rsidRDefault="00D50875" w:rsidP="00D50875">
            <w:pPr>
              <w:pStyle w:val="Tabletext"/>
            </w:pPr>
            <w:r>
              <w:t>Date of birth and death</w:t>
            </w:r>
          </w:p>
        </w:tc>
        <w:tc>
          <w:tcPr>
            <w:tcW w:w="5244" w:type="dxa"/>
          </w:tcPr>
          <w:p w14:paraId="4C180741" w14:textId="679D367F" w:rsidR="00D50875" w:rsidRDefault="00D50875" w:rsidP="00D50875">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0DB1AA9" w14:textId="77777777" w:rsidR="00D50875" w:rsidRPr="00292426" w:rsidRDefault="00D50875" w:rsidP="00D50875">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5" w:rsidRPr="00292426" w14:paraId="1C8CA857" w14:textId="77777777" w:rsidTr="00376E47">
        <w:tc>
          <w:tcPr>
            <w:tcW w:w="2802" w:type="dxa"/>
          </w:tcPr>
          <w:p w14:paraId="46433953" w14:textId="64B73624" w:rsidR="00D50875" w:rsidRPr="00292426" w:rsidRDefault="00D50875" w:rsidP="00D50875">
            <w:pPr>
              <w:pStyle w:val="Tabletext"/>
            </w:pPr>
            <w:r>
              <w:t>Place of birth and death</w:t>
            </w:r>
          </w:p>
        </w:tc>
        <w:tc>
          <w:tcPr>
            <w:tcW w:w="5244" w:type="dxa"/>
          </w:tcPr>
          <w:p w14:paraId="1BFAF2C8" w14:textId="15409EA0" w:rsidR="00D50875" w:rsidRDefault="00D50875" w:rsidP="00D50875">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0540A87E" w14:textId="77777777" w:rsidR="00D50875" w:rsidRPr="00292426" w:rsidRDefault="00D50875" w:rsidP="00D50875">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1F61F290" w14:textId="77777777" w:rsidTr="00376E47">
        <w:tc>
          <w:tcPr>
            <w:tcW w:w="2802" w:type="dxa"/>
          </w:tcPr>
          <w:p w14:paraId="5B22DEC8" w14:textId="63A4F544" w:rsidR="00B304D1" w:rsidRDefault="00B304D1" w:rsidP="00B304D1">
            <w:pPr>
              <w:pStyle w:val="Tabletext"/>
            </w:pPr>
            <w:r>
              <w:t>Occupation and role</w:t>
            </w:r>
          </w:p>
        </w:tc>
        <w:tc>
          <w:tcPr>
            <w:tcW w:w="5244" w:type="dxa"/>
          </w:tcPr>
          <w:p w14:paraId="63C97BF1" w14:textId="714E64EA" w:rsidR="00B304D1" w:rsidRDefault="00B304D1" w:rsidP="00B304D1">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3A4ABDC" w14:textId="67824969" w:rsidR="00B304D1" w:rsidRDefault="00B304D1" w:rsidP="00B304D1">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081C83C2" w14:textId="77777777" w:rsidTr="00376E47">
        <w:tc>
          <w:tcPr>
            <w:tcW w:w="2802" w:type="dxa"/>
          </w:tcPr>
          <w:p w14:paraId="0BA33769" w14:textId="4A622B03" w:rsidR="00B304D1" w:rsidRDefault="00B304D1" w:rsidP="00B304D1">
            <w:pPr>
              <w:pStyle w:val="Tabletext"/>
            </w:pPr>
            <w:r>
              <w:t>Works and achievements</w:t>
            </w:r>
          </w:p>
        </w:tc>
        <w:tc>
          <w:tcPr>
            <w:tcW w:w="5244" w:type="dxa"/>
          </w:tcPr>
          <w:p w14:paraId="0F917A5C" w14:textId="0C472A46"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B0FCC46" w14:textId="212D6CD7"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67484235" w14:textId="77777777" w:rsidTr="00376E47">
        <w:tc>
          <w:tcPr>
            <w:tcW w:w="2802" w:type="dxa"/>
          </w:tcPr>
          <w:p w14:paraId="48F75349" w14:textId="3318EEDA" w:rsidR="00B304D1" w:rsidRDefault="00B304D1" w:rsidP="00B304D1">
            <w:pPr>
              <w:pStyle w:val="Tabletext"/>
            </w:pPr>
            <w:r>
              <w:t>Contribution to Australia</w:t>
            </w:r>
          </w:p>
        </w:tc>
        <w:tc>
          <w:tcPr>
            <w:tcW w:w="5244" w:type="dxa"/>
          </w:tcPr>
          <w:p w14:paraId="5342FEFF" w14:textId="66B52A6D"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C3D508E" w14:textId="4F298BE3"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6703F657" w14:textId="77777777" w:rsidTr="00376E47">
        <w:tc>
          <w:tcPr>
            <w:tcW w:w="2802" w:type="dxa"/>
          </w:tcPr>
          <w:p w14:paraId="5A20D74D" w14:textId="5E8FF616" w:rsidR="00B304D1" w:rsidRDefault="00B304D1" w:rsidP="00B304D1">
            <w:pPr>
              <w:pStyle w:val="Tabletext"/>
            </w:pPr>
            <w:r>
              <w:t>Significance to Australia</w:t>
            </w:r>
          </w:p>
        </w:tc>
        <w:tc>
          <w:tcPr>
            <w:tcW w:w="5244" w:type="dxa"/>
          </w:tcPr>
          <w:p w14:paraId="38F07BF7" w14:textId="752D5B89" w:rsidR="00B304D1" w:rsidRDefault="00B304D1" w:rsidP="00B304D1">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CD08825" w14:textId="681D7C98" w:rsidR="00B304D1" w:rsidRDefault="00B304D1" w:rsidP="00B304D1">
            <w:pPr>
              <w:pStyle w:val="IOS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02A034E5" w14:textId="77777777" w:rsidTr="00376E47">
        <w:tc>
          <w:tcPr>
            <w:tcW w:w="2802" w:type="dxa"/>
          </w:tcPr>
          <w:p w14:paraId="1E0E4E09" w14:textId="53E0A27A" w:rsidR="00B304D1" w:rsidRDefault="00B304D1" w:rsidP="00B304D1">
            <w:pPr>
              <w:pStyle w:val="Tabletext"/>
            </w:pPr>
            <w:r>
              <w:t xml:space="preserve">Challenges </w:t>
            </w:r>
          </w:p>
        </w:tc>
        <w:tc>
          <w:tcPr>
            <w:tcW w:w="5244" w:type="dxa"/>
          </w:tcPr>
          <w:p w14:paraId="25D46E5C" w14:textId="4E41CDBA"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19A9703" w14:textId="4D7E31BC"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7809AD22" w14:textId="77777777" w:rsidTr="00376E47">
        <w:tc>
          <w:tcPr>
            <w:tcW w:w="2802" w:type="dxa"/>
          </w:tcPr>
          <w:p w14:paraId="5719F0C2" w14:textId="6BC5FF27" w:rsidR="00B304D1" w:rsidRDefault="00B304D1" w:rsidP="00B304D1">
            <w:pPr>
              <w:pStyle w:val="Tabletext"/>
            </w:pPr>
            <w:r>
              <w:t>Legacy</w:t>
            </w:r>
          </w:p>
        </w:tc>
        <w:tc>
          <w:tcPr>
            <w:tcW w:w="5244" w:type="dxa"/>
          </w:tcPr>
          <w:p w14:paraId="19362BD5" w14:textId="7D46D8FA"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E3C3D54" w14:textId="21FEED4D"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4D1" w14:paraId="10290C31" w14:textId="77777777" w:rsidTr="00376E47">
        <w:tc>
          <w:tcPr>
            <w:tcW w:w="2802" w:type="dxa"/>
          </w:tcPr>
          <w:p w14:paraId="2643E797" w14:textId="25DA7D65" w:rsidR="00B304D1" w:rsidRDefault="00B304D1" w:rsidP="00B304D1">
            <w:pPr>
              <w:pStyle w:val="Tabletext"/>
            </w:pPr>
            <w:r>
              <w:t>Commemoration</w:t>
            </w:r>
          </w:p>
        </w:tc>
        <w:tc>
          <w:tcPr>
            <w:tcW w:w="5244" w:type="dxa"/>
          </w:tcPr>
          <w:p w14:paraId="1618579C" w14:textId="4C873BAC"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EE5C7A6" w14:textId="7B090727" w:rsidR="00B304D1" w:rsidRDefault="00B304D1" w:rsidP="00B304D1">
            <w:pPr>
              <w:pStyle w:val="IOS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4D326D" w14:textId="146D91DE" w:rsidR="006738C2" w:rsidRDefault="0068039E" w:rsidP="006738C2">
      <w:pPr>
        <w:pStyle w:val="Heading4"/>
      </w:pPr>
      <w:r>
        <w:t>Historical inquiry step 4 –</w:t>
      </w:r>
      <w:r w:rsidR="006738C2">
        <w:t xml:space="preserve"> evaluate</w:t>
      </w:r>
    </w:p>
    <w:p w14:paraId="0DDAC8C9" w14:textId="77777777" w:rsidR="002C4A3C" w:rsidRDefault="002C4A3C" w:rsidP="002C4A3C">
      <w:r>
        <w:t>During research and analysis, students evaluate the reliability of the sources. Are there inconsistencies or contradictions between the sources? Do the inquiry questions need to be redesigned as a result of analysing and evaluating sources?</w:t>
      </w:r>
    </w:p>
    <w:p w14:paraId="6ACAB445" w14:textId="684BA159" w:rsidR="006738C2" w:rsidRDefault="006738C2" w:rsidP="006738C2">
      <w:pPr>
        <w:pStyle w:val="Heading4"/>
      </w:pPr>
      <w:r>
        <w:t>Hist</w:t>
      </w:r>
      <w:r w:rsidR="0068039E">
        <w:t>orical inquiry step 5 –</w:t>
      </w:r>
      <w:r>
        <w:t xml:space="preserve"> communicate</w:t>
      </w:r>
    </w:p>
    <w:p w14:paraId="7B2B01D5" w14:textId="77777777" w:rsidR="00C53A9C" w:rsidRPr="00C53A9C" w:rsidRDefault="00C53A9C" w:rsidP="00C53A9C">
      <w:pPr>
        <w:pStyle w:val="IOSbodytext2017"/>
        <w:rPr>
          <w:rStyle w:val="Strong"/>
        </w:rPr>
      </w:pPr>
      <w:r w:rsidRPr="00C53A9C">
        <w:rPr>
          <w:rStyle w:val="Strong"/>
        </w:rPr>
        <w:t>Design for a new note</w:t>
      </w:r>
    </w:p>
    <w:p w14:paraId="3BF24E34" w14:textId="77777777" w:rsidR="00C53A9C" w:rsidRPr="00C53A9C" w:rsidRDefault="00C53A9C" w:rsidP="00C53A9C">
      <w:r w:rsidRPr="00C53A9C">
        <w:t xml:space="preserve">Students create a visual representation of their significant Australian suitable for featuring on a new Australian seventy-five dollar note. The image should show a portrait of the </w:t>
      </w:r>
      <w:proofErr w:type="gramStart"/>
      <w:r w:rsidRPr="00C53A9C">
        <w:t>person, and</w:t>
      </w:r>
      <w:proofErr w:type="gramEnd"/>
      <w:r w:rsidRPr="00C53A9C">
        <w:t xml:space="preserve"> make reference to primary sources that show aspects of the person’s life and achievements. Students label and explain the features of their design and provide justification as to why their person should be the one included on the new note. Designs are presented to the class as a </w:t>
      </w:r>
      <w:proofErr w:type="spellStart"/>
      <w:r w:rsidRPr="00C53A9C">
        <w:t>pecha</w:t>
      </w:r>
      <w:proofErr w:type="spellEnd"/>
      <w:r w:rsidRPr="00C53A9C">
        <w:t xml:space="preserve"> </w:t>
      </w:r>
      <w:proofErr w:type="spellStart"/>
      <w:r w:rsidRPr="00C53A9C">
        <w:t>kucha</w:t>
      </w:r>
      <w:proofErr w:type="spellEnd"/>
      <w:r w:rsidRPr="00C53A9C">
        <w:t>.</w:t>
      </w:r>
    </w:p>
    <w:p w14:paraId="59AEE440" w14:textId="77777777" w:rsidR="00C53A9C" w:rsidRPr="00C53A9C" w:rsidRDefault="00C53A9C" w:rsidP="00C53A9C">
      <w:pPr>
        <w:pStyle w:val="IOSbodytext2017"/>
        <w:rPr>
          <w:rStyle w:val="Strong"/>
        </w:rPr>
      </w:pPr>
      <w:r w:rsidRPr="00C53A9C">
        <w:rPr>
          <w:rStyle w:val="Strong"/>
        </w:rPr>
        <w:t xml:space="preserve">Reflection </w:t>
      </w:r>
    </w:p>
    <w:p w14:paraId="25775068" w14:textId="77777777" w:rsidR="00C53A9C" w:rsidRPr="00C53A9C" w:rsidRDefault="00C53A9C" w:rsidP="00C53A9C">
      <w:r w:rsidRPr="00C53A9C">
        <w:t>Students reflect on the historical inquiry process, reflecting on what they learnt, how they learnt it and what else they would like to find out.</w:t>
      </w:r>
    </w:p>
    <w:p w14:paraId="7154A203" w14:textId="6B91DB5A" w:rsidR="006738C2" w:rsidRPr="001B488F" w:rsidRDefault="00FA6A20" w:rsidP="002C4A3C">
      <w:pPr>
        <w:pStyle w:val="Heading3"/>
      </w:pPr>
      <w:r w:rsidRPr="001B488F">
        <w:t>Additional r</w:t>
      </w:r>
      <w:r w:rsidR="006738C2" w:rsidRPr="001B488F">
        <w:t>esources</w:t>
      </w:r>
    </w:p>
    <w:bookmarkEnd w:id="0"/>
    <w:bookmarkEnd w:id="1"/>
    <w:bookmarkEnd w:id="2"/>
    <w:p w14:paraId="7C450DF0" w14:textId="77777777" w:rsidR="00EE0FFB" w:rsidRPr="00EE0FFB" w:rsidRDefault="00EE0FFB" w:rsidP="00EE0FFB">
      <w:pPr>
        <w:pStyle w:val="IOSbodytext2017"/>
        <w:rPr>
          <w:rStyle w:val="Strong"/>
        </w:rPr>
      </w:pPr>
      <w:r w:rsidRPr="00EE0FFB">
        <w:rPr>
          <w:rStyle w:val="Strong"/>
        </w:rPr>
        <w:t>Books</w:t>
      </w:r>
    </w:p>
    <w:p w14:paraId="2477462C" w14:textId="0DB5CD92" w:rsidR="00C53A9C" w:rsidRPr="00C53A9C" w:rsidRDefault="00C53A9C" w:rsidP="00C53A9C">
      <w:r w:rsidRPr="00C53A9C">
        <w:t xml:space="preserve">Tea and sugar Christmas by Jane Jolly and Robert </w:t>
      </w:r>
      <w:proofErr w:type="spellStart"/>
      <w:r w:rsidRPr="00C53A9C">
        <w:t>Ingpen</w:t>
      </w:r>
      <w:proofErr w:type="spellEnd"/>
      <w:r w:rsidRPr="00C53A9C">
        <w:t xml:space="preserve"> (PRC K-2)</w:t>
      </w:r>
    </w:p>
    <w:p w14:paraId="0ECBCEE5" w14:textId="07E4B0F3" w:rsidR="00C53A9C" w:rsidRPr="00C53A9C" w:rsidRDefault="00C53A9C" w:rsidP="00C53A9C">
      <w:r w:rsidRPr="00C53A9C">
        <w:t xml:space="preserve">Meet the flying doctors by George </w:t>
      </w:r>
      <w:proofErr w:type="spellStart"/>
      <w:r w:rsidRPr="00C53A9C">
        <w:t>Ivanoff</w:t>
      </w:r>
      <w:proofErr w:type="spellEnd"/>
      <w:r w:rsidRPr="00C53A9C">
        <w:t xml:space="preserve"> and Ben Wood (PRC 3-4)</w:t>
      </w:r>
    </w:p>
    <w:p w14:paraId="52BED720" w14:textId="43D66356" w:rsidR="007713DF" w:rsidRPr="00EE0FFB" w:rsidRDefault="007713DF" w:rsidP="007713DF">
      <w:pPr>
        <w:pStyle w:val="IOSbodytext2017"/>
        <w:rPr>
          <w:rStyle w:val="Strong"/>
        </w:rPr>
      </w:pPr>
      <w:r w:rsidRPr="00EE0FFB">
        <w:rPr>
          <w:rStyle w:val="Strong"/>
        </w:rPr>
        <w:lastRenderedPageBreak/>
        <w:t>Teacher resource</w:t>
      </w:r>
    </w:p>
    <w:p w14:paraId="7E4FD943" w14:textId="77777777" w:rsidR="007713DF" w:rsidRDefault="007713DF" w:rsidP="007713DF">
      <w:pPr>
        <w:pStyle w:val="IOSbodytext2017"/>
        <w:spacing w:before="0"/>
      </w:pPr>
    </w:p>
    <w:p w14:paraId="0F2E9DDC" w14:textId="2292F338" w:rsidR="00A36BC6" w:rsidRDefault="006B7FB9" w:rsidP="00C53A9C">
      <w:pPr>
        <w:pStyle w:val="IOSbodytext2017"/>
        <w:spacing w:before="0"/>
      </w:pPr>
      <w:hyperlink r:id="rId21" w:history="1">
        <w:r w:rsidR="007713DF">
          <w:rPr>
            <w:rStyle w:val="Hyperlink"/>
          </w:rPr>
          <w:t>A Guide to using picture books in History K-10</w:t>
        </w:r>
      </w:hyperlink>
      <w:r w:rsidR="007713DF">
        <w:t xml:space="preserve">, Department of Education, 2017 </w:t>
      </w:r>
    </w:p>
    <w:p w14:paraId="0449617B" w14:textId="77777777" w:rsidR="00C53A9C" w:rsidRPr="002C4A3C" w:rsidRDefault="00C53A9C" w:rsidP="00C53A9C">
      <w:pPr>
        <w:rPr>
          <w:rStyle w:val="Strong"/>
        </w:rPr>
      </w:pPr>
      <w:r w:rsidRPr="002C4A3C">
        <w:rPr>
          <w:rStyle w:val="Strong"/>
        </w:rPr>
        <w:t>Digital collections</w:t>
      </w:r>
    </w:p>
    <w:p w14:paraId="0E2D5DAA" w14:textId="77777777" w:rsidR="00C53A9C" w:rsidRDefault="006B7FB9" w:rsidP="00C53A9C">
      <w:pPr>
        <w:pStyle w:val="IOSbodytext2017"/>
      </w:pPr>
      <w:hyperlink r:id="rId22" w:history="1">
        <w:r w:rsidR="00C53A9C" w:rsidRPr="00EE0FFB">
          <w:rPr>
            <w:rStyle w:val="Hyperlink"/>
          </w:rPr>
          <w:t>National Archives Australia</w:t>
        </w:r>
      </w:hyperlink>
      <w:r w:rsidR="00C53A9C">
        <w:t xml:space="preserve"> </w:t>
      </w:r>
    </w:p>
    <w:p w14:paraId="7D6EFC26" w14:textId="77777777" w:rsidR="00C53A9C" w:rsidRPr="000F139E" w:rsidRDefault="006B7FB9" w:rsidP="00C53A9C">
      <w:hyperlink r:id="rId23" w:history="1">
        <w:r w:rsidR="00C53A9C" w:rsidRPr="00F604F7">
          <w:rPr>
            <w:rStyle w:val="Hyperlink"/>
          </w:rPr>
          <w:t>Trove</w:t>
        </w:r>
      </w:hyperlink>
      <w:r w:rsidR="00C53A9C" w:rsidRPr="000F139E">
        <w:t xml:space="preserve"> </w:t>
      </w:r>
    </w:p>
    <w:p w14:paraId="25CC4341" w14:textId="77777777" w:rsidR="00C53A9C" w:rsidRDefault="006B7FB9" w:rsidP="00C53A9C">
      <w:pPr>
        <w:pStyle w:val="IOSbodytext2017"/>
        <w:rPr>
          <w:rStyle w:val="Hyperlink"/>
        </w:rPr>
      </w:pPr>
      <w:hyperlink r:id="rId24" w:history="1">
        <w:r w:rsidR="00C53A9C" w:rsidRPr="00EE0FFB">
          <w:rPr>
            <w:rStyle w:val="Hyperlink"/>
          </w:rPr>
          <w:t>State Archives and Records of NSW</w:t>
        </w:r>
      </w:hyperlink>
      <w:r w:rsidR="00C53A9C" w:rsidRPr="00874245">
        <w:t xml:space="preserve"> </w:t>
      </w:r>
    </w:p>
    <w:p w14:paraId="7A896735" w14:textId="77777777" w:rsidR="00C53A9C" w:rsidRPr="00A36BC6" w:rsidRDefault="00C53A9C" w:rsidP="00C53A9C">
      <w:pPr>
        <w:pStyle w:val="IOSbodytext2017"/>
        <w:spacing w:before="0"/>
      </w:pPr>
    </w:p>
    <w:sectPr w:rsidR="00C53A9C" w:rsidRPr="00A36BC6" w:rsidSect="00C36722">
      <w:footerReference w:type="even" r:id="rId25"/>
      <w:footerReference w:type="default" r:id="rId26"/>
      <w:headerReference w:type="first" r:id="rId27"/>
      <w:footerReference w:type="first" r:id="rId28"/>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6839" w14:textId="77777777" w:rsidR="006B7FB9" w:rsidRDefault="006B7FB9" w:rsidP="00191F45">
      <w:r>
        <w:separator/>
      </w:r>
    </w:p>
    <w:p w14:paraId="3B0528A7" w14:textId="77777777" w:rsidR="006B7FB9" w:rsidRDefault="006B7FB9"/>
    <w:p w14:paraId="4FF54F41" w14:textId="77777777" w:rsidR="006B7FB9" w:rsidRDefault="006B7FB9"/>
  </w:endnote>
  <w:endnote w:type="continuationSeparator" w:id="0">
    <w:p w14:paraId="23F82FCB" w14:textId="77777777" w:rsidR="006B7FB9" w:rsidRDefault="006B7FB9" w:rsidP="00191F45">
      <w:r>
        <w:continuationSeparator/>
      </w:r>
    </w:p>
    <w:p w14:paraId="034E41D0" w14:textId="77777777" w:rsidR="006B7FB9" w:rsidRDefault="006B7FB9"/>
    <w:p w14:paraId="6C3F6B7A" w14:textId="77777777" w:rsidR="006B7FB9" w:rsidRDefault="006B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53B77DE9" w:rsidR="00B3422B" w:rsidRPr="00155F19" w:rsidRDefault="00B3422B"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18</w:t>
    </w:r>
    <w:r w:rsidRPr="002810D3">
      <w:fldChar w:fldCharType="end"/>
    </w:r>
    <w:r w:rsidRPr="002810D3">
      <w:tab/>
    </w:r>
    <w:sdt>
      <w:sdt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Pr="0068039E">
          <w:t xml:space="preserve">History Stage </w:t>
        </w:r>
        <w:r>
          <w:t>3</w:t>
        </w:r>
        <w:r w:rsidRPr="0068039E">
          <w:t xml:space="preserve"> – </w:t>
        </w:r>
        <w:r w:rsidR="00142345">
          <w:t>Significant Australians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5FF48D41" w:rsidR="00B3422B" w:rsidRPr="002810D3" w:rsidRDefault="00B3422B"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97D35">
      <w:rPr>
        <w:noProof/>
      </w:rPr>
      <w:t>Aug-19</w:t>
    </w:r>
    <w:r w:rsidRPr="002810D3">
      <w:fldChar w:fldCharType="end"/>
    </w:r>
    <w:r w:rsidRPr="002810D3">
      <w:tab/>
    </w: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B3422B" w:rsidRDefault="00B3422B"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FA85" w14:textId="77777777" w:rsidR="006B7FB9" w:rsidRDefault="006B7FB9" w:rsidP="00191F45">
      <w:r>
        <w:separator/>
      </w:r>
    </w:p>
    <w:p w14:paraId="583F90DD" w14:textId="77777777" w:rsidR="006B7FB9" w:rsidRDefault="006B7FB9"/>
    <w:p w14:paraId="19A5523E" w14:textId="77777777" w:rsidR="006B7FB9" w:rsidRDefault="006B7FB9"/>
  </w:footnote>
  <w:footnote w:type="continuationSeparator" w:id="0">
    <w:p w14:paraId="15DBA53E" w14:textId="77777777" w:rsidR="006B7FB9" w:rsidRDefault="006B7FB9" w:rsidP="00191F45">
      <w:r>
        <w:continuationSeparator/>
      </w:r>
    </w:p>
    <w:p w14:paraId="265EEF9A" w14:textId="77777777" w:rsidR="006B7FB9" w:rsidRDefault="006B7FB9"/>
    <w:p w14:paraId="231AA3A4" w14:textId="77777777" w:rsidR="006B7FB9" w:rsidRDefault="006B7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B3422B" w:rsidRDefault="00B3422B">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B66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0"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2"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5"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9"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0"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2"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3"/>
  </w:num>
  <w:num w:numId="2">
    <w:abstractNumId w:val="15"/>
  </w:num>
  <w:num w:numId="3">
    <w:abstractNumId w:val="9"/>
  </w:num>
  <w:num w:numId="4">
    <w:abstractNumId w:val="23"/>
  </w:num>
  <w:num w:numId="5">
    <w:abstractNumId w:val="19"/>
  </w:num>
  <w:num w:numId="6">
    <w:abstractNumId w:val="9"/>
  </w:num>
  <w:num w:numId="7">
    <w:abstractNumId w:val="23"/>
  </w:num>
  <w:num w:numId="8">
    <w:abstractNumId w:val="15"/>
  </w:num>
  <w:num w:numId="9">
    <w:abstractNumId w:val="19"/>
  </w:num>
  <w:num w:numId="10">
    <w:abstractNumId w:val="23"/>
  </w:num>
  <w:num w:numId="11">
    <w:abstractNumId w:val="1"/>
  </w:num>
  <w:num w:numId="12">
    <w:abstractNumId w:val="2"/>
  </w:num>
  <w:num w:numId="13">
    <w:abstractNumId w:val="3"/>
  </w:num>
  <w:num w:numId="14">
    <w:abstractNumId w:val="5"/>
  </w:num>
  <w:num w:numId="15">
    <w:abstractNumId w:val="6"/>
  </w:num>
  <w:num w:numId="16">
    <w:abstractNumId w:val="7"/>
  </w:num>
  <w:num w:numId="17">
    <w:abstractNumId w:val="10"/>
  </w:num>
  <w:num w:numId="18">
    <w:abstractNumId w:val="8"/>
  </w:num>
  <w:num w:numId="19">
    <w:abstractNumId w:val="22"/>
  </w:num>
  <w:num w:numId="20">
    <w:abstractNumId w:val="24"/>
  </w:num>
  <w:num w:numId="21">
    <w:abstractNumId w:val="10"/>
  </w:num>
  <w:num w:numId="22">
    <w:abstractNumId w:val="9"/>
  </w:num>
  <w:num w:numId="23">
    <w:abstractNumId w:val="23"/>
  </w:num>
  <w:num w:numId="24">
    <w:abstractNumId w:val="24"/>
  </w:num>
  <w:num w:numId="25">
    <w:abstractNumId w:val="18"/>
  </w:num>
  <w:num w:numId="26">
    <w:abstractNumId w:val="24"/>
  </w:num>
  <w:num w:numId="27">
    <w:abstractNumId w:val="26"/>
  </w:num>
  <w:num w:numId="28">
    <w:abstractNumId w:val="21"/>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3"/>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2"/>
  </w:num>
  <w:num w:numId="43">
    <w:abstractNumId w:val="25"/>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gutterAtTop/>
  <w:hideSpellingErrors/>
  <w:hideGrammaticalErrors/>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19E9"/>
    <w:rsid w:val="00082E53"/>
    <w:rsid w:val="000844F9"/>
    <w:rsid w:val="00084830"/>
    <w:rsid w:val="0008606A"/>
    <w:rsid w:val="00086D87"/>
    <w:rsid w:val="000872D6"/>
    <w:rsid w:val="00090628"/>
    <w:rsid w:val="0009452F"/>
    <w:rsid w:val="00096701"/>
    <w:rsid w:val="00097D35"/>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C6E"/>
    <w:rsid w:val="00117FF3"/>
    <w:rsid w:val="0012087B"/>
    <w:rsid w:val="0012093E"/>
    <w:rsid w:val="001258A5"/>
    <w:rsid w:val="00125C6C"/>
    <w:rsid w:val="00127648"/>
    <w:rsid w:val="0013032B"/>
    <w:rsid w:val="001305EA"/>
    <w:rsid w:val="001328FA"/>
    <w:rsid w:val="00134700"/>
    <w:rsid w:val="00134E23"/>
    <w:rsid w:val="00135E80"/>
    <w:rsid w:val="0013768B"/>
    <w:rsid w:val="00140753"/>
    <w:rsid w:val="00142345"/>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76F97"/>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143"/>
    <w:rsid w:val="00196CF1"/>
    <w:rsid w:val="00197B41"/>
    <w:rsid w:val="001A03EA"/>
    <w:rsid w:val="001A3627"/>
    <w:rsid w:val="001B3065"/>
    <w:rsid w:val="001B33C0"/>
    <w:rsid w:val="001B488F"/>
    <w:rsid w:val="001B5E34"/>
    <w:rsid w:val="001C2997"/>
    <w:rsid w:val="001C4DB7"/>
    <w:rsid w:val="001C6C9B"/>
    <w:rsid w:val="001C7C93"/>
    <w:rsid w:val="001D3092"/>
    <w:rsid w:val="001D4CD1"/>
    <w:rsid w:val="001D66C2"/>
    <w:rsid w:val="001E1F93"/>
    <w:rsid w:val="001E246C"/>
    <w:rsid w:val="001E24CF"/>
    <w:rsid w:val="001E2853"/>
    <w:rsid w:val="001E3097"/>
    <w:rsid w:val="001E4B06"/>
    <w:rsid w:val="001E5F98"/>
    <w:rsid w:val="001F01F4"/>
    <w:rsid w:val="001F0F26"/>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4A3C"/>
    <w:rsid w:val="002C5670"/>
    <w:rsid w:val="002C56A0"/>
    <w:rsid w:val="002D12FF"/>
    <w:rsid w:val="002D1F50"/>
    <w:rsid w:val="002D21A5"/>
    <w:rsid w:val="002D2DC5"/>
    <w:rsid w:val="002D4413"/>
    <w:rsid w:val="002D7247"/>
    <w:rsid w:val="002E26F3"/>
    <w:rsid w:val="002E4D5B"/>
    <w:rsid w:val="002E5474"/>
    <w:rsid w:val="002E5699"/>
    <w:rsid w:val="002E5832"/>
    <w:rsid w:val="002E633F"/>
    <w:rsid w:val="002F0BF7"/>
    <w:rsid w:val="002F1BD9"/>
    <w:rsid w:val="002F3A6D"/>
    <w:rsid w:val="002F749C"/>
    <w:rsid w:val="00303813"/>
    <w:rsid w:val="00304F47"/>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22FD"/>
    <w:rsid w:val="003D6797"/>
    <w:rsid w:val="003D779D"/>
    <w:rsid w:val="003D78A2"/>
    <w:rsid w:val="003E03FD"/>
    <w:rsid w:val="003E07D4"/>
    <w:rsid w:val="003E15EE"/>
    <w:rsid w:val="003E2F4B"/>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3BA5"/>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76C79"/>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5A12"/>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5F0A"/>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20FE"/>
    <w:rsid w:val="00563104"/>
    <w:rsid w:val="005646C1"/>
    <w:rsid w:val="005646CC"/>
    <w:rsid w:val="00564964"/>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A73"/>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4"/>
    <w:rsid w:val="005D5A78"/>
    <w:rsid w:val="005D5DB0"/>
    <w:rsid w:val="005E0B43"/>
    <w:rsid w:val="005E4742"/>
    <w:rsid w:val="005E6829"/>
    <w:rsid w:val="005F068D"/>
    <w:rsid w:val="005F26E8"/>
    <w:rsid w:val="005F275A"/>
    <w:rsid w:val="005F2E08"/>
    <w:rsid w:val="005F78DD"/>
    <w:rsid w:val="005F7A4D"/>
    <w:rsid w:val="0060359B"/>
    <w:rsid w:val="00603F69"/>
    <w:rsid w:val="006040DA"/>
    <w:rsid w:val="00604474"/>
    <w:rsid w:val="006047BD"/>
    <w:rsid w:val="00605A23"/>
    <w:rsid w:val="00607675"/>
    <w:rsid w:val="00610F53"/>
    <w:rsid w:val="00612E3F"/>
    <w:rsid w:val="00613208"/>
    <w:rsid w:val="00616767"/>
    <w:rsid w:val="0061698B"/>
    <w:rsid w:val="00616F61"/>
    <w:rsid w:val="00620917"/>
    <w:rsid w:val="0062163D"/>
    <w:rsid w:val="00623A9E"/>
    <w:rsid w:val="0062418B"/>
    <w:rsid w:val="00624A20"/>
    <w:rsid w:val="00624C9B"/>
    <w:rsid w:val="00626750"/>
    <w:rsid w:val="00630BB3"/>
    <w:rsid w:val="00632182"/>
    <w:rsid w:val="006335DF"/>
    <w:rsid w:val="00634717"/>
    <w:rsid w:val="00637181"/>
    <w:rsid w:val="00637AF8"/>
    <w:rsid w:val="006412BE"/>
    <w:rsid w:val="0064144D"/>
    <w:rsid w:val="0064152A"/>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5D8"/>
    <w:rsid w:val="006618E3"/>
    <w:rsid w:val="00661D06"/>
    <w:rsid w:val="00662E3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0F5"/>
    <w:rsid w:val="00683AEC"/>
    <w:rsid w:val="00684672"/>
    <w:rsid w:val="0068481E"/>
    <w:rsid w:val="0068666F"/>
    <w:rsid w:val="0068780A"/>
    <w:rsid w:val="00690194"/>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B7FB9"/>
    <w:rsid w:val="006D062E"/>
    <w:rsid w:val="006D0817"/>
    <w:rsid w:val="006D2405"/>
    <w:rsid w:val="006D3A0E"/>
    <w:rsid w:val="006D4A39"/>
    <w:rsid w:val="006D53A4"/>
    <w:rsid w:val="006D5A1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13DF"/>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4139"/>
    <w:rsid w:val="007B50E4"/>
    <w:rsid w:val="007B5236"/>
    <w:rsid w:val="007C057B"/>
    <w:rsid w:val="007C1A9E"/>
    <w:rsid w:val="007C6E38"/>
    <w:rsid w:val="007D212E"/>
    <w:rsid w:val="007D2A18"/>
    <w:rsid w:val="007D458F"/>
    <w:rsid w:val="007D5655"/>
    <w:rsid w:val="007D5A52"/>
    <w:rsid w:val="007D7CF5"/>
    <w:rsid w:val="007D7E58"/>
    <w:rsid w:val="007E41AD"/>
    <w:rsid w:val="007E5E9E"/>
    <w:rsid w:val="007F10E8"/>
    <w:rsid w:val="007F1493"/>
    <w:rsid w:val="007F576D"/>
    <w:rsid w:val="007F60BE"/>
    <w:rsid w:val="007F66A6"/>
    <w:rsid w:val="007F76BF"/>
    <w:rsid w:val="008003CD"/>
    <w:rsid w:val="00800512"/>
    <w:rsid w:val="00801687"/>
    <w:rsid w:val="008019EE"/>
    <w:rsid w:val="00802022"/>
    <w:rsid w:val="0080207C"/>
    <w:rsid w:val="008028A3"/>
    <w:rsid w:val="008042D7"/>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35C"/>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7A"/>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4D6F"/>
    <w:rsid w:val="008A585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7D0"/>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45EC"/>
    <w:rsid w:val="00A16D9B"/>
    <w:rsid w:val="00A21A49"/>
    <w:rsid w:val="00A231E9"/>
    <w:rsid w:val="00A307AE"/>
    <w:rsid w:val="00A3669F"/>
    <w:rsid w:val="00A36BC6"/>
    <w:rsid w:val="00A402FA"/>
    <w:rsid w:val="00A41A01"/>
    <w:rsid w:val="00A429A9"/>
    <w:rsid w:val="00A43CFF"/>
    <w:rsid w:val="00A46743"/>
    <w:rsid w:val="00A47719"/>
    <w:rsid w:val="00A47EAB"/>
    <w:rsid w:val="00A5035D"/>
    <w:rsid w:val="00A5068D"/>
    <w:rsid w:val="00A509B4"/>
    <w:rsid w:val="00A54C7B"/>
    <w:rsid w:val="00A54CFD"/>
    <w:rsid w:val="00A5639F"/>
    <w:rsid w:val="00A57040"/>
    <w:rsid w:val="00A60064"/>
    <w:rsid w:val="00A64F90"/>
    <w:rsid w:val="00A65A2B"/>
    <w:rsid w:val="00A70170"/>
    <w:rsid w:val="00A7409C"/>
    <w:rsid w:val="00A752B5"/>
    <w:rsid w:val="00A77419"/>
    <w:rsid w:val="00A774B4"/>
    <w:rsid w:val="00A77927"/>
    <w:rsid w:val="00A81791"/>
    <w:rsid w:val="00A8195D"/>
    <w:rsid w:val="00A81DC9"/>
    <w:rsid w:val="00A82923"/>
    <w:rsid w:val="00A8372C"/>
    <w:rsid w:val="00A855FA"/>
    <w:rsid w:val="00A90A0B"/>
    <w:rsid w:val="00A91418"/>
    <w:rsid w:val="00A91A18"/>
    <w:rsid w:val="00A92826"/>
    <w:rsid w:val="00A932DF"/>
    <w:rsid w:val="00A940BA"/>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45E1"/>
    <w:rsid w:val="00AD56A9"/>
    <w:rsid w:val="00AD69C4"/>
    <w:rsid w:val="00AD6F0C"/>
    <w:rsid w:val="00AE1C5F"/>
    <w:rsid w:val="00AE2B1A"/>
    <w:rsid w:val="00AE3875"/>
    <w:rsid w:val="00AE3899"/>
    <w:rsid w:val="00AE6CD2"/>
    <w:rsid w:val="00AE776A"/>
    <w:rsid w:val="00AF1F68"/>
    <w:rsid w:val="00AF27B7"/>
    <w:rsid w:val="00AF2BB2"/>
    <w:rsid w:val="00AF3C5D"/>
    <w:rsid w:val="00AF5CAD"/>
    <w:rsid w:val="00AF726A"/>
    <w:rsid w:val="00AF7AB4"/>
    <w:rsid w:val="00AF7B91"/>
    <w:rsid w:val="00B00015"/>
    <w:rsid w:val="00B032E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04D1"/>
    <w:rsid w:val="00B32BEC"/>
    <w:rsid w:val="00B3422B"/>
    <w:rsid w:val="00B34821"/>
    <w:rsid w:val="00B35B87"/>
    <w:rsid w:val="00B40556"/>
    <w:rsid w:val="00B43107"/>
    <w:rsid w:val="00B45AC4"/>
    <w:rsid w:val="00B45E0A"/>
    <w:rsid w:val="00B47A18"/>
    <w:rsid w:val="00B51CD5"/>
    <w:rsid w:val="00B53824"/>
    <w:rsid w:val="00B53857"/>
    <w:rsid w:val="00B54009"/>
    <w:rsid w:val="00B54B6C"/>
    <w:rsid w:val="00B56E56"/>
    <w:rsid w:val="00B6083F"/>
    <w:rsid w:val="00B61504"/>
    <w:rsid w:val="00B62E95"/>
    <w:rsid w:val="00B63ABC"/>
    <w:rsid w:val="00B64D3D"/>
    <w:rsid w:val="00B6562C"/>
    <w:rsid w:val="00B720C9"/>
    <w:rsid w:val="00B7391B"/>
    <w:rsid w:val="00B743E7"/>
    <w:rsid w:val="00B74B80"/>
    <w:rsid w:val="00B75508"/>
    <w:rsid w:val="00B768A9"/>
    <w:rsid w:val="00B76E90"/>
    <w:rsid w:val="00B8005C"/>
    <w:rsid w:val="00B84002"/>
    <w:rsid w:val="00B8666B"/>
    <w:rsid w:val="00B86C83"/>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5AE6"/>
    <w:rsid w:val="00BB72C0"/>
    <w:rsid w:val="00BC3779"/>
    <w:rsid w:val="00BC41A0"/>
    <w:rsid w:val="00BC43D8"/>
    <w:rsid w:val="00BD0186"/>
    <w:rsid w:val="00BD1661"/>
    <w:rsid w:val="00BD2CE7"/>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722"/>
    <w:rsid w:val="00C36E68"/>
    <w:rsid w:val="00C4043D"/>
    <w:rsid w:val="00C40DAA"/>
    <w:rsid w:val="00C41F7E"/>
    <w:rsid w:val="00C424BD"/>
    <w:rsid w:val="00C42A1B"/>
    <w:rsid w:val="00C42C1F"/>
    <w:rsid w:val="00C44A8D"/>
    <w:rsid w:val="00C44CF8"/>
    <w:rsid w:val="00C460A1"/>
    <w:rsid w:val="00C4789C"/>
    <w:rsid w:val="00C52C02"/>
    <w:rsid w:val="00C52DCB"/>
    <w:rsid w:val="00C53A9C"/>
    <w:rsid w:val="00C57EE8"/>
    <w:rsid w:val="00C61072"/>
    <w:rsid w:val="00C6243C"/>
    <w:rsid w:val="00C62F54"/>
    <w:rsid w:val="00C63AEA"/>
    <w:rsid w:val="00C67A3B"/>
    <w:rsid w:val="00C67BBF"/>
    <w:rsid w:val="00C70168"/>
    <w:rsid w:val="00C718DD"/>
    <w:rsid w:val="00C71AFB"/>
    <w:rsid w:val="00C74707"/>
    <w:rsid w:val="00C767C7"/>
    <w:rsid w:val="00C779FD"/>
    <w:rsid w:val="00C77D84"/>
    <w:rsid w:val="00C80B9E"/>
    <w:rsid w:val="00C8373E"/>
    <w:rsid w:val="00C841B7"/>
    <w:rsid w:val="00C8667D"/>
    <w:rsid w:val="00C86967"/>
    <w:rsid w:val="00C92073"/>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052"/>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4623"/>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0875"/>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4B8"/>
    <w:rsid w:val="00D83974"/>
    <w:rsid w:val="00D84133"/>
    <w:rsid w:val="00D8431C"/>
    <w:rsid w:val="00D85133"/>
    <w:rsid w:val="00D91607"/>
    <w:rsid w:val="00D91B14"/>
    <w:rsid w:val="00D92C82"/>
    <w:rsid w:val="00D93336"/>
    <w:rsid w:val="00D94314"/>
    <w:rsid w:val="00D95BC7"/>
    <w:rsid w:val="00D96043"/>
    <w:rsid w:val="00D97779"/>
    <w:rsid w:val="00DA52F5"/>
    <w:rsid w:val="00DA73A3"/>
    <w:rsid w:val="00DB3080"/>
    <w:rsid w:val="00DB4E12"/>
    <w:rsid w:val="00DB5771"/>
    <w:rsid w:val="00DB639B"/>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275F"/>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49C0"/>
    <w:rsid w:val="00E4683D"/>
    <w:rsid w:val="00E468A2"/>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FFB"/>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19BC"/>
    <w:rsid w:val="00EF4CB1"/>
    <w:rsid w:val="00EF5798"/>
    <w:rsid w:val="00EF60E5"/>
    <w:rsid w:val="00EF6A0C"/>
    <w:rsid w:val="00EF6E7F"/>
    <w:rsid w:val="00F01D8F"/>
    <w:rsid w:val="00F01D93"/>
    <w:rsid w:val="00F06BB9"/>
    <w:rsid w:val="00F121C4"/>
    <w:rsid w:val="00F14217"/>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3FE"/>
    <w:rsid w:val="00F3674D"/>
    <w:rsid w:val="00F4079E"/>
    <w:rsid w:val="00F40B14"/>
    <w:rsid w:val="00F42EAA"/>
    <w:rsid w:val="00F42EE0"/>
    <w:rsid w:val="00F434A9"/>
    <w:rsid w:val="00F437C4"/>
    <w:rsid w:val="00F446A0"/>
    <w:rsid w:val="00F46DF0"/>
    <w:rsid w:val="00F47A0A"/>
    <w:rsid w:val="00F47A79"/>
    <w:rsid w:val="00F47F5C"/>
    <w:rsid w:val="00F51928"/>
    <w:rsid w:val="00F543B3"/>
    <w:rsid w:val="00F5643A"/>
    <w:rsid w:val="00F56596"/>
    <w:rsid w:val="00F604F7"/>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707"/>
    <w:rsid w:val="00F96946"/>
    <w:rsid w:val="00F97131"/>
    <w:rsid w:val="00F9720F"/>
    <w:rsid w:val="00F97B4B"/>
    <w:rsid w:val="00FA166A"/>
    <w:rsid w:val="00FA184C"/>
    <w:rsid w:val="00FA2CF6"/>
    <w:rsid w:val="00FA3065"/>
    <w:rsid w:val="00FA3EBB"/>
    <w:rsid w:val="00FA52F9"/>
    <w:rsid w:val="00FA6A20"/>
    <w:rsid w:val="00FA7756"/>
    <w:rsid w:val="00FB0346"/>
    <w:rsid w:val="00FB0E61"/>
    <w:rsid w:val="00FB10FF"/>
    <w:rsid w:val="00FB1AF9"/>
    <w:rsid w:val="00FB1D69"/>
    <w:rsid w:val="00FB2812"/>
    <w:rsid w:val="00FB3570"/>
    <w:rsid w:val="00FB693A"/>
    <w:rsid w:val="00FB7100"/>
    <w:rsid w:val="00FC0636"/>
    <w:rsid w:val="00FC2758"/>
    <w:rsid w:val="00FC3523"/>
    <w:rsid w:val="00FC44C4"/>
    <w:rsid w:val="00FC4F7B"/>
    <w:rsid w:val="00FC755A"/>
    <w:rsid w:val="00FD03A7"/>
    <w:rsid w:val="00FD05FD"/>
    <w:rsid w:val="00FD1F94"/>
    <w:rsid w:val="00FD21A7"/>
    <w:rsid w:val="00FD254C"/>
    <w:rsid w:val="00FD3022"/>
    <w:rsid w:val="00FD3294"/>
    <w:rsid w:val="00FD3347"/>
    <w:rsid w:val="00FD40E9"/>
    <w:rsid w:val="00FD495B"/>
    <w:rsid w:val="00FE0C73"/>
    <w:rsid w:val="00FE0F38"/>
    <w:rsid w:val="00FE108E"/>
    <w:rsid w:val="00FE126B"/>
    <w:rsid w:val="00FE2356"/>
    <w:rsid w:val="00FE2629"/>
    <w:rsid w:val="00FE40B5"/>
    <w:rsid w:val="00FE660C"/>
    <w:rsid w:val="00FE6EA0"/>
    <w:rsid w:val="00FE6EA9"/>
    <w:rsid w:val="00FF0BC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9"/>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A92826"/>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A92826"/>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A92826"/>
    <w:pPr>
      <w:spacing w:before="360"/>
      <w:outlineLvl w:val="2"/>
    </w:pPr>
    <w:rPr>
      <w:sz w:val="40"/>
      <w:szCs w:val="40"/>
    </w:rPr>
  </w:style>
  <w:style w:type="paragraph" w:customStyle="1" w:styleId="IOSList2bullet2017">
    <w:name w:val="IOS List 2 bullet 2017"/>
    <w:basedOn w:val="Normal"/>
    <w:qFormat/>
    <w:locked/>
    <w:rsid w:val="00A9282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A92826"/>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A92826"/>
    <w:rPr>
      <w:b/>
    </w:rPr>
  </w:style>
  <w:style w:type="paragraph" w:customStyle="1" w:styleId="IOSreference2017">
    <w:name w:val="IOS reference 2017"/>
    <w:basedOn w:val="Normal"/>
    <w:next w:val="IOSbodytext2017"/>
    <w:qFormat/>
    <w:locked/>
    <w:rsid w:val="006738C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42017">
    <w:name w:val="IOS Header 4 2017"/>
    <w:basedOn w:val="IOSHeader32017"/>
    <w:next w:val="IOSbodytext2017"/>
    <w:qFormat/>
    <w:locked/>
    <w:rsid w:val="006738C2"/>
    <w:pPr>
      <w:spacing w:before="320"/>
      <w:outlineLvl w:val="3"/>
    </w:pPr>
    <w:rPr>
      <w:sz w:val="32"/>
      <w:szCs w:val="32"/>
    </w:rPr>
  </w:style>
  <w:style w:type="paragraph" w:customStyle="1" w:styleId="IOSunformattedspace2017">
    <w:name w:val="IOS unformatted space 2017"/>
    <w:basedOn w:val="Normal"/>
    <w:qFormat/>
    <w:locked/>
    <w:rsid w:val="006738C2"/>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List1numbered2017">
    <w:name w:val="IOS List 1 numbered 2017"/>
    <w:basedOn w:val="IOSList1bullet2017"/>
    <w:qFormat/>
    <w:locked/>
    <w:rsid w:val="006738C2"/>
    <w:pPr>
      <w:numPr>
        <w:numId w:val="43"/>
      </w:numPr>
    </w:pPr>
  </w:style>
  <w:style w:type="paragraph" w:customStyle="1" w:styleId="IOSbodytext">
    <w:name w:val="IOS body text"/>
    <w:basedOn w:val="Normal"/>
    <w:link w:val="IOSbodytextChar"/>
    <w:qFormat/>
    <w:rsid w:val="006738C2"/>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6738C2"/>
    <w:rPr>
      <w:rFonts w:ascii="Arial" w:eastAsia="SimSun" w:hAnsi="Arial" w:cs="Times New Roman"/>
      <w:lang w:val="en-AU" w:eastAsia="zh-CN"/>
    </w:rPr>
  </w:style>
  <w:style w:type="character" w:styleId="UnresolvedMention">
    <w:name w:val="Unresolved Mention"/>
    <w:basedOn w:val="DefaultParagraphFont"/>
    <w:uiPriority w:val="99"/>
    <w:semiHidden/>
    <w:unhideWhenUsed/>
    <w:rsid w:val="00203F38"/>
    <w:rPr>
      <w:color w:val="605E5C"/>
      <w:shd w:val="clear" w:color="auto" w:fill="E1DFDD"/>
    </w:rPr>
  </w:style>
  <w:style w:type="paragraph" w:customStyle="1" w:styleId="IOStabletext2017">
    <w:name w:val="IOS table text 2017"/>
    <w:basedOn w:val="Normal"/>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graphics2017">
    <w:name w:val="IOS graphics 2017"/>
    <w:basedOn w:val="IOSunformattedspace2017"/>
    <w:next w:val="IOSreference2017"/>
    <w:qFormat/>
    <w:rsid w:val="00244450"/>
    <w:pPr>
      <w:keepNext/>
    </w:pPr>
  </w:style>
  <w:style w:type="paragraph" w:customStyle="1" w:styleId="IOSquote2017">
    <w:name w:val="IOS quote 2017"/>
    <w:basedOn w:val="Normal"/>
    <w:next w:val="IOSreference2017"/>
    <w:qFormat/>
    <w:locked/>
    <w:rsid w:val="00764313"/>
    <w:pPr>
      <w:spacing w:before="80" w:line="260" w:lineRule="atLeast"/>
      <w:ind w:left="567" w:right="567"/>
    </w:pPr>
    <w:rPr>
      <w:rFonts w:eastAsia="SimSun" w:cs="Times New Roman"/>
      <w:sz w:val="22"/>
      <w:szCs w:val="22"/>
      <w:lang w:eastAsia="zh-CN"/>
    </w:rPr>
  </w:style>
  <w:style w:type="paragraph" w:customStyle="1" w:styleId="IOStableheader">
    <w:name w:val="IOS table header"/>
    <w:basedOn w:val="Normal"/>
    <w:qFormat/>
    <w:rsid w:val="00A7741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
    <w:name w:val="IOS table text"/>
    <w:basedOn w:val="Normal"/>
    <w:link w:val="IOStabletextChar"/>
    <w:qFormat/>
    <w:rsid w:val="005D5A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5D5A74"/>
    <w:rPr>
      <w:rFonts w:ascii="Helvetica" w:eastAsia="SimSun" w:hAnsi="Helvetica" w:cs="Times New Roman"/>
      <w:sz w:val="20"/>
      <w:szCs w:val="20"/>
      <w:lang w:val="en-AU" w:eastAsia="zh-CN"/>
    </w:rPr>
  </w:style>
  <w:style w:type="character" w:customStyle="1" w:styleId="apple-converted-space">
    <w:name w:val="apple-converted-space"/>
    <w:rsid w:val="005D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talog.slsa.sa.gov.au/record=b1250258~S1" TargetMode="External"/><Relationship Id="rId18" Type="http://schemas.openxmlformats.org/officeDocument/2006/relationships/hyperlink" Target="http://digital.sl.nsw.gov.au/delivery/DeliveryManagerServlet?dps_pid=FL485621&amp;embedded=true&amp;toolbar=fal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choolsequella.det.nsw.edu.au/file/86165194-eb9c-4bd0-aec5-9289d022a1f6/1/guide-to-picture-books-in-history-k-10.pdf" TargetMode="External"/><Relationship Id="rId7" Type="http://schemas.openxmlformats.org/officeDocument/2006/relationships/settings" Target="settings.xml"/><Relationship Id="rId12" Type="http://schemas.openxmlformats.org/officeDocument/2006/relationships/hyperlink" Target="https://banknotes.rba.gov.au/legal/reproducing-banknotes/"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la.gov.au/nla.news-article81952121" TargetMode="External"/><Relationship Id="rId20" Type="http://schemas.openxmlformats.org/officeDocument/2006/relationships/hyperlink" Target="http://www.sl.nsw.gov.au/learning/significant-individuals-david-unaip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cords.nsw.gov.au/" TargetMode="External"/><Relationship Id="rId5" Type="http://schemas.openxmlformats.org/officeDocument/2006/relationships/numbering" Target="numbering.xml"/><Relationship Id="rId15" Type="http://schemas.openxmlformats.org/officeDocument/2006/relationships/hyperlink" Target="https://www.catalog.slsa.sa.gov.au/record=b1250258~S1" TargetMode="External"/><Relationship Id="rId23" Type="http://schemas.openxmlformats.org/officeDocument/2006/relationships/hyperlink" Target="http://trove.nla.gov.a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anknotes.rba.gov.au/legal/reproducing-bankno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naa.gov.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C7C0874BCEE4085A760C5D013556F" ma:contentTypeVersion="9" ma:contentTypeDescription="Create a new document." ma:contentTypeScope="" ma:versionID="5e01e3e72939265d6760520aa4d6ca45">
  <xsd:schema xmlns:xsd="http://www.w3.org/2001/XMLSchema" xmlns:xs="http://www.w3.org/2001/XMLSchema" xmlns:p="http://schemas.microsoft.com/office/2006/metadata/properties" xmlns:ns3="66449606-c228-4c7a-b463-715c833aa57a" xmlns:ns4="8d72be49-3302-45da-8144-fcf0d12209c3" targetNamespace="http://schemas.microsoft.com/office/2006/metadata/properties" ma:root="true" ma:fieldsID="34553cd37b5b7bfabf3b5dda575f4db0" ns3:_="" ns4:_="">
    <xsd:import namespace="66449606-c228-4c7a-b463-715c833aa57a"/>
    <xsd:import namespace="8d72be49-3302-45da-8144-fcf0d1220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9606-c228-4c7a-b463-715c833aa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2be49-3302-45da-8144-fcf0d12209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0BBB-A903-4B7F-B953-2998865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9606-c228-4c7a-b463-715c833aa57a"/>
    <ds:schemaRef ds:uri="8d72be49-3302-45da-8144-fcf0d122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1194D-A8F2-4CBE-8A54-16F27196DCCF}">
  <ds:schemaRefs>
    <ds:schemaRef ds:uri="http://schemas.microsoft.com/sharepoint/v3/contenttype/forms"/>
  </ds:schemaRefs>
</ds:datastoreItem>
</file>

<file path=customXml/itemProps3.xml><?xml version="1.0" encoding="utf-8"?>
<ds:datastoreItem xmlns:ds="http://schemas.openxmlformats.org/officeDocument/2006/customXml" ds:itemID="{E9E24BD0-1322-453D-81E0-8ACCF9FD3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5669C-C1A9-1A49-9C38-4E2128D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History Stage 3 – Significant Australians</vt:lpstr>
    </vt:vector>
  </TitlesOfParts>
  <Manager/>
  <Company/>
  <LinksUpToDate>false</LinksUpToDate>
  <CharactersWithSpaces>16371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3 – Significant Australians</dc:title>
  <dc:subject/>
  <dc:creator/>
  <cp:keywords/>
  <dc:description/>
  <cp:lastModifiedBy/>
  <cp:revision>1</cp:revision>
  <dcterms:created xsi:type="dcterms:W3CDTF">2019-08-10T10:49:00Z</dcterms:created>
  <dcterms:modified xsi:type="dcterms:W3CDTF">2019-08-10T12:26:00Z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0x010100C67C7C0874BCEE4085A760C5D013556F</vt:lpwstr>
  </property>
</Properties>
</file>