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F9FD8" w14:textId="31B25A5A" w:rsidR="0035347A" w:rsidRDefault="00CE7D7D" w:rsidP="00477098">
      <w:pPr>
        <w:pStyle w:val="Title"/>
        <w:rPr>
          <w:rStyle w:val="Strong"/>
          <w:b/>
          <w:bCs w:val="0"/>
          <w:sz w:val="52"/>
        </w:rPr>
      </w:pPr>
      <w:bookmarkStart w:id="0" w:name="_Toc47526819"/>
      <w:bookmarkStart w:id="1" w:name="_GoBack"/>
      <w:bookmarkEnd w:id="1"/>
      <w:r w:rsidRPr="00CE7D7D">
        <w:rPr>
          <w:rStyle w:val="Strong"/>
          <w:b/>
          <w:bCs w:val="0"/>
          <w:sz w:val="52"/>
        </w:rPr>
        <w:t xml:space="preserve">Year 12 </w:t>
      </w:r>
      <w:r w:rsidR="006D1C5C">
        <w:rPr>
          <w:rStyle w:val="Strong"/>
          <w:b/>
          <w:bCs w:val="0"/>
          <w:sz w:val="52"/>
        </w:rPr>
        <w:t>Extension 1</w:t>
      </w:r>
      <w:r w:rsidRPr="00CE7D7D">
        <w:rPr>
          <w:rStyle w:val="Strong"/>
          <w:b/>
          <w:bCs w:val="0"/>
          <w:sz w:val="52"/>
        </w:rPr>
        <w:t xml:space="preserve"> – </w:t>
      </w:r>
      <w:r w:rsidR="008A6ECF">
        <w:rPr>
          <w:rStyle w:val="Strong"/>
          <w:b/>
          <w:bCs w:val="0"/>
          <w:sz w:val="52"/>
        </w:rPr>
        <w:t>Common Module</w:t>
      </w:r>
      <w:bookmarkEnd w:id="0"/>
    </w:p>
    <w:p w14:paraId="7FBC7B57" w14:textId="77777777" w:rsidR="008A6ECF" w:rsidRPr="00FD6AB7" w:rsidRDefault="008A6ECF" w:rsidP="008A6ECF">
      <w:pPr>
        <w:rPr>
          <w:rStyle w:val="Strong"/>
        </w:rPr>
      </w:pPr>
      <w:r w:rsidRPr="00FD6AB7">
        <w:rPr>
          <w:rStyle w:val="Strong"/>
        </w:rPr>
        <w:t>HSC Hub student support session</w:t>
      </w:r>
    </w:p>
    <w:p w14:paraId="0BD1728F" w14:textId="0808160D" w:rsidR="00760163" w:rsidRPr="00477098" w:rsidRDefault="2A7FF761" w:rsidP="00477098">
      <w:pPr>
        <w:pStyle w:val="Heading1"/>
      </w:pPr>
      <w:bookmarkStart w:id="2" w:name="_Toc47526820"/>
      <w:r w:rsidRPr="00477098">
        <w:rPr>
          <w:rStyle w:val="Strong"/>
          <w:b/>
          <w:bCs w:val="0"/>
          <w:sz w:val="52"/>
        </w:rPr>
        <w:t xml:space="preserve">Resource </w:t>
      </w:r>
      <w:r w:rsidR="00CE7D7D" w:rsidRPr="00477098">
        <w:rPr>
          <w:rStyle w:val="Strong"/>
          <w:b/>
          <w:bCs w:val="0"/>
          <w:sz w:val="52"/>
        </w:rPr>
        <w:t>one</w:t>
      </w:r>
      <w:r w:rsidR="008A6ECF" w:rsidRPr="00477098">
        <w:rPr>
          <w:rStyle w:val="Strong"/>
          <w:b/>
          <w:bCs w:val="0"/>
          <w:sz w:val="52"/>
        </w:rPr>
        <w:t xml:space="preserve"> – mapping out literary worlds</w:t>
      </w:r>
      <w:bookmarkEnd w:id="2"/>
    </w:p>
    <w:p w14:paraId="0D860E27" w14:textId="3ED6F842" w:rsidR="00101866" w:rsidRDefault="006D1C5C" w:rsidP="00477098">
      <w:pPr>
        <w:pStyle w:val="Heading1"/>
      </w:pPr>
      <w:bookmarkStart w:id="3" w:name="_Toc47526821"/>
      <w:r>
        <w:t>Student r</w:t>
      </w:r>
      <w:r w:rsidR="00101866">
        <w:t>e</w:t>
      </w:r>
      <w:r w:rsidR="008D78D5">
        <w:t>source booklet</w:t>
      </w:r>
      <w:bookmarkEnd w:id="3"/>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1EE77577">
                <wp:extent cx="924007" cy="892363"/>
                <wp:effectExtent l="0" t="0" r="9525" b="3175"/>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924007" cy="892363"/>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E3FFCA" id="Oval 3" o:spid="_x0000_s1026" alt="Brand Circle 1" style="width:72.75pt;height:7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TG3wIAAPgFAAAOAAAAZHJzL2Uyb0RvYy54bWysVEtv2zAMvg/YfxB0T+3Ybl6oUzjpMgwo&#10;2mLt0LMiy4kAWdIk5bVh/32U5Ljd2tOwi02K5Mc3r66PrUB7ZixXssTDixQjJqmqudyU+NvTajDB&#10;yDoiayKUZCU+MYuv5x8/XB30jGVqq0TNDAIQaWcHXeKtc3qWJJZuWUvshdJMgrBRpiUOWLNJakMO&#10;gN6KJEvTUXJQptZGUWYtvN5EIZ4H/KZh1N03jWUOiRJDbC58Tfiu/TeZX5HZxhC95bQLg/xDFC3h&#10;Epz2UDfEEbQz/A1Uy6lRVjXugqo2UU3DKQs5QDbD9K9sHrdEs5ALFMfqvkz2/8HSu/2DQbwucY6R&#10;JC206H5PBAKuZpZCpRYGuoeW3FDB0DAkyY7u1jqfLlAxzZ/L4SS/Ga9Gg0UxnQyKfJEPpsVkMRiO&#10;s8niMquq0afily93EqyCfXLQdhYi8P0K5KN+MKDkOQuk93FsTOv/UCx0DJ079Z3z/ik8TrMiTccY&#10;URBNplk+yjtXZ2NtrPvMVIs8UWImBNfW15bMyB6CiYGdtfyzVYLXKy5EYMxmvRQGQWlgyhdFNqk6&#10;B3+oCYkOJR7ll2kaoKXyABFbSMj9Ja9AuZNgHl7Ir6yBLkAmWTAM8896j4RSJl0svt2SmsVAwA04&#10;ivC9RahwAPTIDfjvsTsAv1tvsSNMp+9NWVif3jhm1LuJEZwDi8a9RfCspOuNWy6VeS8zAVl1nqP+&#10;uUixNL5Ka1WfYEaNistrNV1xaOItse6BGNhW2Gu4QO4ePo1Q0ADVURhtlfnx3rvXhyUCKUYH2P4S&#10;2+87YhhG4ouE9ZoOi8Kfi8AUl+MMGPNasn4tkbt2qfxgwK3TNJBe34kz2RjVPsOhqrxXEBFJwXeJ&#10;qTNnZuniVYJTR1lVBTU4EZq4W/moqQf3VfUT+nR8JkZ3k+xgBe7U+VK8meao6y2lqnZONTyM+ktd&#10;u3rDeQmD051Cf79e80Hr5WDPfwMAAP//AwBQSwMEFAAGAAgAAAAhAAbnAdDbAAAABQEAAA8AAABk&#10;cnMvZG93bnJldi54bWxMj81OwzAQhO9IvIO1lbhRp6hBIY1T8VdxoJeWqmc3XpKIeB1l3dbw9Dhc&#10;6GU1q1nNfFssg+3ECQduHSmYTRMQSJUzLdUKdh+r2wwEe01Gd45QwTcyLMvrq0Lnxp1pg6etr0UM&#10;Ic61gsb7PpeSqwat5qnrkaL36QarfVyHWppBn2O47eRdktxLq1uKDY3u8bnB6mt7tArsEz9kIeN1&#10;WNn97v3t9aVu5z9K3UzC4wKEx+D/j2HEj+hQRqaDO5Jh0SmIj/i/OXrzNAVxGEWSgiwLeUlf/gIA&#10;AP//AwBQSwECLQAUAAYACAAAACEAtoM4kv4AAADhAQAAEwAAAAAAAAAAAAAAAAAAAAAAW0NvbnRl&#10;bnRfVHlwZXNdLnhtbFBLAQItABQABgAIAAAAIQA4/SH/1gAAAJQBAAALAAAAAAAAAAAAAAAAAC8B&#10;AABfcmVscy8ucmVsc1BLAQItABQABgAIAAAAIQC1c7TG3wIAAPgFAAAOAAAAAAAAAAAAAAAAAC4C&#10;AABkcnMvZTJvRG9jLnhtbFBLAQItABQABgAIAAAAIQAG5wHQ2wAAAAUBAAAPAAAAAAAAAAAAAAAA&#10;ADkFAABkcnMvZG93bnJldi54bWxQSwUGAAAAAAQABADzAAAAQQYAAAAA&#10;" fillcolor="#1b428a" stroked="f" strokeweight="5pt">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435892" cy="1435892"/>
                <wp:effectExtent l="57150" t="57150" r="69215" b="69215"/>
                <wp:docPr id="2" name="Oval 2" descr="Brand Dotted Circle 2"/>
                <wp:cNvGraphicFramePr/>
                <a:graphic xmlns:a="http://schemas.openxmlformats.org/drawingml/2006/main">
                  <a:graphicData uri="http://schemas.microsoft.com/office/word/2010/wordprocessingShape">
                    <wps:wsp>
                      <wps:cNvSpPr/>
                      <wps:spPr>
                        <a:xfrm>
                          <a:off x="0" y="0"/>
                          <a:ext cx="1435892" cy="1435892"/>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A46927" id="Oval 2" o:spid="_x0000_s1026" alt="Brand Dotted Circle 2" style="width:113.05pt;height:11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f+wQIAANEFAAAOAAAAZHJzL2Uyb0RvYy54bWysVMFu2zAMvQ/YPwi6r06ydG2DOkWaIMOA&#10;Yi3WDj0rshwLkEWNUppkXz9Kst1uLXYYdrFFkXwkn0heXh1aw54Ueg225OOTEWfKSqi03Zb8+8P6&#10;wzlnPghbCQNWlfyoPL+av393uXczNYEGTKWQEYj1s70reROCmxWFl41qhT8Bpywpa8BWBBJxW1Qo&#10;9oTemmIyGn0q9oCVQ5DKe7pdZSWfJ/y6VjLc1rVXgZmSU24hfTF9N/FbzC/FbIvCNVp2aYh/yKIV&#10;2lLQAWolgmA71K+gWi0RPNThREJbQF1rqVINVM149Ec1941wKtVC5Hg30OT/H6z8+nSHTFcln3Bm&#10;RUtPdPskDCOpUl4SU9dIr8dWEIKq2FKjNIq0xNve+Rm537s77CRPx0jCocY2/qk8dkhcHweu1SEw&#10;SZfj6cfT8wsKI0nXC4RTPLs79OGzgpbFQ8mVMdr5yIeYiacbH7J1bxWvLay1MXQvZsayPQFPzkYj&#10;encpqLfQVsnZg9FVNIx2HrebpUFGRZd8eba6Xo9jcZTGb2Yxykr4Jtv5oydCOjtjyTySkctPp3A0&#10;KmfxTdVELxU8ybFjY6shoJBS2TDOqkZUKuOfUtKpN2MavUdKylgCjMg15T9gdwC9ZQbpsXM1nX10&#10;VWkuBufR3xLLzoNHigw2DM6ttoBvARiqqouc7XuSMjWRpQ1UR2o+hDyV3sm1JppvhA93AmkM6eFo&#10;tYRb+tQG6DmhO3HWAP586z7a03SQlrM9jXXJ/Y+dQMWZ+WJpbi7G02ncA0mYnp5NSMCXms1Ljd21&#10;S6C+GNMSczIdo30w/bFGaB9pAy1iVFIJKyl2yWXAXliGvG5oh0m1WCQzmn0nwo29dzKCR1Zjgz0c&#10;HgW6rt0DTcpX6FfAq5bPttHTwmIXoNZpHp557fimvZEap9txcTG9lJPV8yae/wIAAP//AwBQSwME&#10;FAAGAAgAAAAhAD+xaJXZAAAABQEAAA8AAABkcnMvZG93bnJldi54bWxMj0FLxEAMhe+C/2GI4EXc&#10;aausWjtdpKjg0erFW7YT27KdTOnMbqu/3iiCXsILL7z3pdgsblAHmkLv2UC6SkARN9723Bp4fXk4&#10;vwYVIrLFwTMZ+KAAm/L4qMDc+pmf6VDHVkkIhxwNdDGOudah6chhWPmRWLx3PzmMsk6tthPOEu4G&#10;nSXJWjvsWRo6HKnqqNnVe2cgpDuK473/fLq4Opsvb+rq8S2pjDk9We5uQUVa4t8xfOMLOpTCtPV7&#10;tkENBuSR+DPFy7J1Cmr7K3RZ6P/05RcAAAD//wMAUEsBAi0AFAAGAAgAAAAhALaDOJL+AAAA4QEA&#10;ABMAAAAAAAAAAAAAAAAAAAAAAFtDb250ZW50X1R5cGVzXS54bWxQSwECLQAUAAYACAAAACEAOP0h&#10;/9YAAACUAQAACwAAAAAAAAAAAAAAAAAvAQAAX3JlbHMvLnJlbHNQSwECLQAUAAYACAAAACEANLsH&#10;/sECAADRBQAADgAAAAAAAAAAAAAAAAAuAgAAZHJzL2Uyb0RvYy54bWxQSwECLQAUAAYACAAAACEA&#10;P7FoldkAAAAFAQAADwAAAAAAAAAAAAAAAAAbBQAAZHJzL2Rvd25yZXYueG1sUEsFBgAAAAAEAAQA&#10;8wAAACEGA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355B0F6C" wp14:editId="016B6812">
                <wp:extent cx="3040886" cy="3040886"/>
                <wp:effectExtent l="76200" t="76200" r="83820" b="83820"/>
                <wp:docPr id="1" name="Oval 1" descr="Brand Circle 2"/>
                <wp:cNvGraphicFramePr/>
                <a:graphic xmlns:a="http://schemas.openxmlformats.org/drawingml/2006/main">
                  <a:graphicData uri="http://schemas.microsoft.com/office/word/2010/wordprocessingShape">
                    <wps:wsp>
                      <wps:cNvSpPr/>
                      <wps:spPr>
                        <a:xfrm>
                          <a:off x="0" y="0"/>
                          <a:ext cx="3040886" cy="3040886"/>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EA5531" id="Oval 1" o:spid="_x0000_s1026" alt="Brand Circle 2" style="width:239.45pt;height:23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9nqAIAAKYFAAAOAAAAZHJzL2Uyb0RvYy54bWysVMFu2zAMvQ/YPwi6r3bStMuMOkWWIsOA&#10;oi3aDj0rshwLkEVNUuJkXz9Kst1gLXYY5oMsiuSjHkXy6vrQKrIX1knQJZ2c5ZQIzaGSelvSH8/r&#10;T3NKnGe6Ygq0KOlROHq9+PjhqjOFmEIDqhKWIIh2RWdK2nhviixzvBEtc2dghEZlDbZlHkW7zSrL&#10;OkRvVTbN88usA1sZC1w4h6c3SUkXEb+uBff3de2EJ6qkeDcfVxvXTVizxRUrtpaZRvL+GuwfbtEy&#10;qTHoCHXDPCM7K99AtZJbcFD7Mw5tBnUtuYgckM0k/4PNU8OMiFwwOc6MaXL/D5bf7R8skRW+HSWa&#10;tfhE93umCEqVcBwz9dXi65GVtFwJMg0J64wr0O/JPNhecrgN7A+1bcMfeZFDTPJxTLI4eMLx8Dyf&#10;5fP5JSUcdYOAONmru7HOfxPQkrApqVBKGhcSwQq2v3U+WQ9W4VjDWiqF56xQmnTI5mI6y/Po4kDJ&#10;KqiD1tntZqUsQY4lXa3z/HweKGHwEzOUlMbDQDRRizt/VCJFeBQ15gzJTFOEUK1ihGWcC+0nSdWw&#10;SqRoFzl+Q7DBI4ZWGgEDco23HLF7gMEygQzY6c69fXAVsdhH557635xHjxgZtB+dW6nBvsdMIas+&#10;crIfkpRSE7K0geqIFWUhtZozfC3xFW+Z8w/MYm9hF+K88Pe41ArwqaDfUdKA/fXeebDHkkctJR32&#10;akndzx2zghL1XWMzfJnMZqG5ozC7+DxFwZ5qNqcavWtXgK+PJY63i9tg79WwrS20LzhWliEqqpjm&#10;GLuk3NtBWPk0Q3AwcbFcRjNsaMP8rX4yPICHrIYSfT68MGv6UvbYBXcw9PWbck62wVPDcuehlrHW&#10;X/Pa5xuHQSycfnCFaXMqR6vX8br4DQAA//8DAFBLAwQUAAYACAAAACEA+Rq18NgAAAAFAQAADwAA&#10;AGRycy9kb3ducmV2LnhtbEyPQUvDQBCF74L/YRnBm92kSq1pNqUI3qRgFLxus2M2NTsbdrZp8u9d&#10;RdDL8IY3vPdNuZ1cL0YM3HlSkC8yEEiNNx21Ct5en27WIDhqMrr3hApmZNhWlxelLow/0wuOdWxF&#10;CiEutAIb41BIyY1Fp3nhB6TkffjgdExraKUJ+pzCXS+XWbaSTneUGqwe8NFi81mfnIL3/DnUPK6W&#10;+znanO3tft4dUanrq2m3ARFxin/H8I2f0KFKTAd/IsOiV5AeiT8zeXf36wcQh18hq1L+p6++AAAA&#10;//8DAFBLAQItABQABgAIAAAAIQC2gziS/gAAAOEBAAATAAAAAAAAAAAAAAAAAAAAAABbQ29udGVu&#10;dF9UeXBlc10ueG1sUEsBAi0AFAAGAAgAAAAhADj9If/WAAAAlAEAAAsAAAAAAAAAAAAAAAAALwEA&#10;AF9yZWxzLy5yZWxzUEsBAi0AFAAGAAgAAAAhAJX3v2eoAgAApgUAAA4AAAAAAAAAAAAAAAAALgIA&#10;AGRycy9lMm9Eb2MueG1sUEsBAi0AFAAGAAgAAAAhAPkatfDYAAAABQEAAA8AAAAAAAAAAAAAAAAA&#10;AgUAAGRycy9kb3ducmV2LnhtbFBLBQYAAAAABAAEAPMAAAAHBgAAAAA=&#10;" filled="f" strokecolor="#cf0038" strokeweight="12pt">
                <v:stroke joinstyle="miter"/>
                <w10:anchorlock/>
              </v:oval>
            </w:pict>
          </mc:Fallback>
        </mc:AlternateContent>
      </w:r>
      <w:r w:rsidR="00101866">
        <w:rPr>
          <w:lang w:eastAsia="zh-CN"/>
        </w:rPr>
        <w:br w:type="page"/>
      </w:r>
    </w:p>
    <w:p w14:paraId="1A628E4C" w14:textId="0257CC1A" w:rsidR="00101866" w:rsidRDefault="00101866" w:rsidP="004566CD">
      <w:pPr>
        <w:pStyle w:val="Heading2"/>
        <w:numPr>
          <w:ilvl w:val="1"/>
          <w:numId w:val="0"/>
        </w:numPr>
      </w:pPr>
      <w:bookmarkStart w:id="4" w:name="_Toc47526822"/>
      <w:r>
        <w:lastRenderedPageBreak/>
        <w:t>Table of contents</w:t>
      </w:r>
      <w:bookmarkEnd w:id="4"/>
    </w:p>
    <w:p w14:paraId="66E14128" w14:textId="351FD591" w:rsidR="00477098"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7526819" w:history="1">
        <w:r w:rsidR="00477098" w:rsidRPr="006A3E1F">
          <w:rPr>
            <w:rStyle w:val="Hyperlink"/>
            <w:noProof/>
          </w:rPr>
          <w:t>Year 12 Extension 1 – Common Module</w:t>
        </w:r>
        <w:r w:rsidR="00477098">
          <w:rPr>
            <w:noProof/>
            <w:webHidden/>
          </w:rPr>
          <w:tab/>
        </w:r>
        <w:r w:rsidR="00477098">
          <w:rPr>
            <w:noProof/>
            <w:webHidden/>
          </w:rPr>
          <w:fldChar w:fldCharType="begin"/>
        </w:r>
        <w:r w:rsidR="00477098">
          <w:rPr>
            <w:noProof/>
            <w:webHidden/>
          </w:rPr>
          <w:instrText xml:space="preserve"> PAGEREF _Toc47526819 \h </w:instrText>
        </w:r>
        <w:r w:rsidR="00477098">
          <w:rPr>
            <w:noProof/>
            <w:webHidden/>
          </w:rPr>
        </w:r>
        <w:r w:rsidR="00477098">
          <w:rPr>
            <w:noProof/>
            <w:webHidden/>
          </w:rPr>
          <w:fldChar w:fldCharType="separate"/>
        </w:r>
        <w:r w:rsidR="00477098">
          <w:rPr>
            <w:noProof/>
            <w:webHidden/>
          </w:rPr>
          <w:t>1</w:t>
        </w:r>
        <w:r w:rsidR="00477098">
          <w:rPr>
            <w:noProof/>
            <w:webHidden/>
          </w:rPr>
          <w:fldChar w:fldCharType="end"/>
        </w:r>
      </w:hyperlink>
    </w:p>
    <w:p w14:paraId="6A8D8CAC" w14:textId="229E5C5A" w:rsidR="00477098" w:rsidRDefault="00474170">
      <w:pPr>
        <w:pStyle w:val="TOC1"/>
        <w:tabs>
          <w:tab w:val="right" w:leader="dot" w:pos="9622"/>
        </w:tabs>
        <w:rPr>
          <w:rFonts w:asciiTheme="minorHAnsi" w:eastAsiaTheme="minorEastAsia" w:hAnsiTheme="minorHAnsi" w:cstheme="minorBidi"/>
          <w:b w:val="0"/>
          <w:bCs w:val="0"/>
          <w:noProof/>
          <w:szCs w:val="22"/>
          <w:lang w:eastAsia="en-AU"/>
        </w:rPr>
      </w:pPr>
      <w:hyperlink w:anchor="_Toc47526820" w:history="1">
        <w:r w:rsidR="00477098" w:rsidRPr="006A3E1F">
          <w:rPr>
            <w:rStyle w:val="Hyperlink"/>
            <w:noProof/>
          </w:rPr>
          <w:t>Resource one – mapping out literary worlds</w:t>
        </w:r>
        <w:r w:rsidR="00477098">
          <w:rPr>
            <w:noProof/>
            <w:webHidden/>
          </w:rPr>
          <w:tab/>
        </w:r>
        <w:r w:rsidR="00477098">
          <w:rPr>
            <w:noProof/>
            <w:webHidden/>
          </w:rPr>
          <w:fldChar w:fldCharType="begin"/>
        </w:r>
        <w:r w:rsidR="00477098">
          <w:rPr>
            <w:noProof/>
            <w:webHidden/>
          </w:rPr>
          <w:instrText xml:space="preserve"> PAGEREF _Toc47526820 \h </w:instrText>
        </w:r>
        <w:r w:rsidR="00477098">
          <w:rPr>
            <w:noProof/>
            <w:webHidden/>
          </w:rPr>
        </w:r>
        <w:r w:rsidR="00477098">
          <w:rPr>
            <w:noProof/>
            <w:webHidden/>
          </w:rPr>
          <w:fldChar w:fldCharType="separate"/>
        </w:r>
        <w:r w:rsidR="00477098">
          <w:rPr>
            <w:noProof/>
            <w:webHidden/>
          </w:rPr>
          <w:t>1</w:t>
        </w:r>
        <w:r w:rsidR="00477098">
          <w:rPr>
            <w:noProof/>
            <w:webHidden/>
          </w:rPr>
          <w:fldChar w:fldCharType="end"/>
        </w:r>
      </w:hyperlink>
    </w:p>
    <w:p w14:paraId="535A86F6" w14:textId="020BBD16" w:rsidR="00477098" w:rsidRDefault="00474170">
      <w:pPr>
        <w:pStyle w:val="TOC1"/>
        <w:tabs>
          <w:tab w:val="right" w:leader="dot" w:pos="9622"/>
        </w:tabs>
        <w:rPr>
          <w:rFonts w:asciiTheme="minorHAnsi" w:eastAsiaTheme="minorEastAsia" w:hAnsiTheme="minorHAnsi" w:cstheme="minorBidi"/>
          <w:b w:val="0"/>
          <w:bCs w:val="0"/>
          <w:noProof/>
          <w:szCs w:val="22"/>
          <w:lang w:eastAsia="en-AU"/>
        </w:rPr>
      </w:pPr>
      <w:hyperlink w:anchor="_Toc47526821" w:history="1">
        <w:r w:rsidR="00477098" w:rsidRPr="006A3E1F">
          <w:rPr>
            <w:rStyle w:val="Hyperlink"/>
            <w:noProof/>
          </w:rPr>
          <w:t>Student resource booklet</w:t>
        </w:r>
        <w:r w:rsidR="00477098">
          <w:rPr>
            <w:noProof/>
            <w:webHidden/>
          </w:rPr>
          <w:tab/>
        </w:r>
        <w:r w:rsidR="00477098">
          <w:rPr>
            <w:noProof/>
            <w:webHidden/>
          </w:rPr>
          <w:fldChar w:fldCharType="begin"/>
        </w:r>
        <w:r w:rsidR="00477098">
          <w:rPr>
            <w:noProof/>
            <w:webHidden/>
          </w:rPr>
          <w:instrText xml:space="preserve"> PAGEREF _Toc47526821 \h </w:instrText>
        </w:r>
        <w:r w:rsidR="00477098">
          <w:rPr>
            <w:noProof/>
            <w:webHidden/>
          </w:rPr>
        </w:r>
        <w:r w:rsidR="00477098">
          <w:rPr>
            <w:noProof/>
            <w:webHidden/>
          </w:rPr>
          <w:fldChar w:fldCharType="separate"/>
        </w:r>
        <w:r w:rsidR="00477098">
          <w:rPr>
            <w:noProof/>
            <w:webHidden/>
          </w:rPr>
          <w:t>1</w:t>
        </w:r>
        <w:r w:rsidR="00477098">
          <w:rPr>
            <w:noProof/>
            <w:webHidden/>
          </w:rPr>
          <w:fldChar w:fldCharType="end"/>
        </w:r>
      </w:hyperlink>
    </w:p>
    <w:p w14:paraId="52F87B76" w14:textId="66AD1161" w:rsidR="00477098" w:rsidRDefault="00474170">
      <w:pPr>
        <w:pStyle w:val="TOC2"/>
        <w:tabs>
          <w:tab w:val="right" w:leader="dot" w:pos="9622"/>
        </w:tabs>
        <w:rPr>
          <w:rFonts w:asciiTheme="minorHAnsi" w:eastAsiaTheme="minorEastAsia" w:hAnsiTheme="minorHAnsi" w:cstheme="minorBidi"/>
          <w:noProof/>
          <w:sz w:val="22"/>
          <w:szCs w:val="22"/>
          <w:lang w:eastAsia="en-AU"/>
        </w:rPr>
      </w:pPr>
      <w:hyperlink w:anchor="_Toc47526822" w:history="1">
        <w:r w:rsidR="00477098" w:rsidRPr="006A3E1F">
          <w:rPr>
            <w:rStyle w:val="Hyperlink"/>
            <w:noProof/>
          </w:rPr>
          <w:t>Table of contents</w:t>
        </w:r>
        <w:r w:rsidR="00477098">
          <w:rPr>
            <w:noProof/>
            <w:webHidden/>
          </w:rPr>
          <w:tab/>
        </w:r>
        <w:r w:rsidR="00477098">
          <w:rPr>
            <w:noProof/>
            <w:webHidden/>
          </w:rPr>
          <w:fldChar w:fldCharType="begin"/>
        </w:r>
        <w:r w:rsidR="00477098">
          <w:rPr>
            <w:noProof/>
            <w:webHidden/>
          </w:rPr>
          <w:instrText xml:space="preserve"> PAGEREF _Toc47526822 \h </w:instrText>
        </w:r>
        <w:r w:rsidR="00477098">
          <w:rPr>
            <w:noProof/>
            <w:webHidden/>
          </w:rPr>
        </w:r>
        <w:r w:rsidR="00477098">
          <w:rPr>
            <w:noProof/>
            <w:webHidden/>
          </w:rPr>
          <w:fldChar w:fldCharType="separate"/>
        </w:r>
        <w:r w:rsidR="00477098">
          <w:rPr>
            <w:noProof/>
            <w:webHidden/>
          </w:rPr>
          <w:t>2</w:t>
        </w:r>
        <w:r w:rsidR="00477098">
          <w:rPr>
            <w:noProof/>
            <w:webHidden/>
          </w:rPr>
          <w:fldChar w:fldCharType="end"/>
        </w:r>
      </w:hyperlink>
    </w:p>
    <w:p w14:paraId="21A52D85" w14:textId="36D10FB6"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23" w:history="1">
        <w:r w:rsidR="00477098" w:rsidRPr="006A3E1F">
          <w:rPr>
            <w:rStyle w:val="Hyperlink"/>
            <w:noProof/>
          </w:rPr>
          <w:t>Required materials</w:t>
        </w:r>
        <w:r w:rsidR="00477098">
          <w:rPr>
            <w:noProof/>
            <w:webHidden/>
          </w:rPr>
          <w:tab/>
        </w:r>
        <w:r w:rsidR="00477098">
          <w:rPr>
            <w:noProof/>
            <w:webHidden/>
          </w:rPr>
          <w:fldChar w:fldCharType="begin"/>
        </w:r>
        <w:r w:rsidR="00477098">
          <w:rPr>
            <w:noProof/>
            <w:webHidden/>
          </w:rPr>
          <w:instrText xml:space="preserve"> PAGEREF _Toc47526823 \h </w:instrText>
        </w:r>
        <w:r w:rsidR="00477098">
          <w:rPr>
            <w:noProof/>
            <w:webHidden/>
          </w:rPr>
        </w:r>
        <w:r w:rsidR="00477098">
          <w:rPr>
            <w:noProof/>
            <w:webHidden/>
          </w:rPr>
          <w:fldChar w:fldCharType="separate"/>
        </w:r>
        <w:r w:rsidR="00477098">
          <w:rPr>
            <w:noProof/>
            <w:webHidden/>
          </w:rPr>
          <w:t>3</w:t>
        </w:r>
        <w:r w:rsidR="00477098">
          <w:rPr>
            <w:noProof/>
            <w:webHidden/>
          </w:rPr>
          <w:fldChar w:fldCharType="end"/>
        </w:r>
      </w:hyperlink>
    </w:p>
    <w:p w14:paraId="58CFFE03" w14:textId="5901AE98" w:rsidR="00477098" w:rsidRDefault="00474170">
      <w:pPr>
        <w:pStyle w:val="TOC2"/>
        <w:tabs>
          <w:tab w:val="right" w:leader="dot" w:pos="9622"/>
        </w:tabs>
        <w:rPr>
          <w:rFonts w:asciiTheme="minorHAnsi" w:eastAsiaTheme="minorEastAsia" w:hAnsiTheme="minorHAnsi" w:cstheme="minorBidi"/>
          <w:noProof/>
          <w:sz w:val="22"/>
          <w:szCs w:val="22"/>
          <w:lang w:eastAsia="en-AU"/>
        </w:rPr>
      </w:pPr>
      <w:hyperlink w:anchor="_Toc47526824" w:history="1">
        <w:r w:rsidR="00477098" w:rsidRPr="006A3E1F">
          <w:rPr>
            <w:rStyle w:val="Hyperlink"/>
            <w:noProof/>
          </w:rPr>
          <w:t>Advice to the teacher supporting students</w:t>
        </w:r>
        <w:r w:rsidR="00477098">
          <w:rPr>
            <w:noProof/>
            <w:webHidden/>
          </w:rPr>
          <w:tab/>
        </w:r>
        <w:r w:rsidR="00477098">
          <w:rPr>
            <w:noProof/>
            <w:webHidden/>
          </w:rPr>
          <w:fldChar w:fldCharType="begin"/>
        </w:r>
        <w:r w:rsidR="00477098">
          <w:rPr>
            <w:noProof/>
            <w:webHidden/>
          </w:rPr>
          <w:instrText xml:space="preserve"> PAGEREF _Toc47526824 \h </w:instrText>
        </w:r>
        <w:r w:rsidR="00477098">
          <w:rPr>
            <w:noProof/>
            <w:webHidden/>
          </w:rPr>
        </w:r>
        <w:r w:rsidR="00477098">
          <w:rPr>
            <w:noProof/>
            <w:webHidden/>
          </w:rPr>
          <w:fldChar w:fldCharType="separate"/>
        </w:r>
        <w:r w:rsidR="00477098">
          <w:rPr>
            <w:noProof/>
            <w:webHidden/>
          </w:rPr>
          <w:t>3</w:t>
        </w:r>
        <w:r w:rsidR="00477098">
          <w:rPr>
            <w:noProof/>
            <w:webHidden/>
          </w:rPr>
          <w:fldChar w:fldCharType="end"/>
        </w:r>
      </w:hyperlink>
    </w:p>
    <w:p w14:paraId="3E50A9DB" w14:textId="0B2D0B9A" w:rsidR="00477098" w:rsidRDefault="00474170">
      <w:pPr>
        <w:pStyle w:val="TOC2"/>
        <w:tabs>
          <w:tab w:val="right" w:leader="dot" w:pos="9622"/>
        </w:tabs>
        <w:rPr>
          <w:rFonts w:asciiTheme="minorHAnsi" w:eastAsiaTheme="minorEastAsia" w:hAnsiTheme="minorHAnsi" w:cstheme="minorBidi"/>
          <w:noProof/>
          <w:sz w:val="22"/>
          <w:szCs w:val="22"/>
          <w:lang w:eastAsia="en-AU"/>
        </w:rPr>
      </w:pPr>
      <w:hyperlink w:anchor="_Toc47526825" w:history="1">
        <w:r w:rsidR="00477098" w:rsidRPr="006A3E1F">
          <w:rPr>
            <w:rStyle w:val="Hyperlink"/>
            <w:noProof/>
          </w:rPr>
          <w:t>Advice to the independent student</w:t>
        </w:r>
        <w:r w:rsidR="00477098">
          <w:rPr>
            <w:noProof/>
            <w:webHidden/>
          </w:rPr>
          <w:tab/>
        </w:r>
        <w:r w:rsidR="00477098">
          <w:rPr>
            <w:noProof/>
            <w:webHidden/>
          </w:rPr>
          <w:fldChar w:fldCharType="begin"/>
        </w:r>
        <w:r w:rsidR="00477098">
          <w:rPr>
            <w:noProof/>
            <w:webHidden/>
          </w:rPr>
          <w:instrText xml:space="preserve"> PAGEREF _Toc47526825 \h </w:instrText>
        </w:r>
        <w:r w:rsidR="00477098">
          <w:rPr>
            <w:noProof/>
            <w:webHidden/>
          </w:rPr>
        </w:r>
        <w:r w:rsidR="00477098">
          <w:rPr>
            <w:noProof/>
            <w:webHidden/>
          </w:rPr>
          <w:fldChar w:fldCharType="separate"/>
        </w:r>
        <w:r w:rsidR="00477098">
          <w:rPr>
            <w:noProof/>
            <w:webHidden/>
          </w:rPr>
          <w:t>3</w:t>
        </w:r>
        <w:r w:rsidR="00477098">
          <w:rPr>
            <w:noProof/>
            <w:webHidden/>
          </w:rPr>
          <w:fldChar w:fldCharType="end"/>
        </w:r>
      </w:hyperlink>
    </w:p>
    <w:p w14:paraId="37911E8F" w14:textId="3CA8E398" w:rsidR="00477098" w:rsidRDefault="00474170">
      <w:pPr>
        <w:pStyle w:val="TOC2"/>
        <w:tabs>
          <w:tab w:val="right" w:leader="dot" w:pos="9622"/>
        </w:tabs>
        <w:rPr>
          <w:rFonts w:asciiTheme="minorHAnsi" w:eastAsiaTheme="minorEastAsia" w:hAnsiTheme="minorHAnsi" w:cstheme="minorBidi"/>
          <w:noProof/>
          <w:sz w:val="22"/>
          <w:szCs w:val="22"/>
          <w:lang w:eastAsia="en-AU"/>
        </w:rPr>
      </w:pPr>
      <w:hyperlink w:anchor="_Toc47526826" w:history="1">
        <w:r w:rsidR="00477098" w:rsidRPr="006A3E1F">
          <w:rPr>
            <w:rStyle w:val="Hyperlink"/>
            <w:noProof/>
          </w:rPr>
          <w:t>Part 1 – unpacking the key concepts in the module description</w:t>
        </w:r>
        <w:r w:rsidR="00477098">
          <w:rPr>
            <w:noProof/>
            <w:webHidden/>
          </w:rPr>
          <w:tab/>
        </w:r>
        <w:r w:rsidR="00477098">
          <w:rPr>
            <w:noProof/>
            <w:webHidden/>
          </w:rPr>
          <w:fldChar w:fldCharType="begin"/>
        </w:r>
        <w:r w:rsidR="00477098">
          <w:rPr>
            <w:noProof/>
            <w:webHidden/>
          </w:rPr>
          <w:instrText xml:space="preserve"> PAGEREF _Toc47526826 \h </w:instrText>
        </w:r>
        <w:r w:rsidR="00477098">
          <w:rPr>
            <w:noProof/>
            <w:webHidden/>
          </w:rPr>
        </w:r>
        <w:r w:rsidR="00477098">
          <w:rPr>
            <w:noProof/>
            <w:webHidden/>
          </w:rPr>
          <w:fldChar w:fldCharType="separate"/>
        </w:r>
        <w:r w:rsidR="00477098">
          <w:rPr>
            <w:noProof/>
            <w:webHidden/>
          </w:rPr>
          <w:t>4</w:t>
        </w:r>
        <w:r w:rsidR="00477098">
          <w:rPr>
            <w:noProof/>
            <w:webHidden/>
          </w:rPr>
          <w:fldChar w:fldCharType="end"/>
        </w:r>
      </w:hyperlink>
    </w:p>
    <w:p w14:paraId="554E3248" w14:textId="3E2A9A82"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27" w:history="1">
        <w:r w:rsidR="00477098" w:rsidRPr="006A3E1F">
          <w:rPr>
            <w:rStyle w:val="Hyperlink"/>
            <w:noProof/>
          </w:rPr>
          <w:t>Learning intentions</w:t>
        </w:r>
        <w:r w:rsidR="00477098">
          <w:rPr>
            <w:noProof/>
            <w:webHidden/>
          </w:rPr>
          <w:tab/>
        </w:r>
        <w:r w:rsidR="00477098">
          <w:rPr>
            <w:noProof/>
            <w:webHidden/>
          </w:rPr>
          <w:fldChar w:fldCharType="begin"/>
        </w:r>
        <w:r w:rsidR="00477098">
          <w:rPr>
            <w:noProof/>
            <w:webHidden/>
          </w:rPr>
          <w:instrText xml:space="preserve"> PAGEREF _Toc47526827 \h </w:instrText>
        </w:r>
        <w:r w:rsidR="00477098">
          <w:rPr>
            <w:noProof/>
            <w:webHidden/>
          </w:rPr>
        </w:r>
        <w:r w:rsidR="00477098">
          <w:rPr>
            <w:noProof/>
            <w:webHidden/>
          </w:rPr>
          <w:fldChar w:fldCharType="separate"/>
        </w:r>
        <w:r w:rsidR="00477098">
          <w:rPr>
            <w:noProof/>
            <w:webHidden/>
          </w:rPr>
          <w:t>4</w:t>
        </w:r>
        <w:r w:rsidR="00477098">
          <w:rPr>
            <w:noProof/>
            <w:webHidden/>
          </w:rPr>
          <w:fldChar w:fldCharType="end"/>
        </w:r>
      </w:hyperlink>
    </w:p>
    <w:p w14:paraId="33EBE84C" w14:textId="3A5680D8"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28" w:history="1">
        <w:r w:rsidR="00477098" w:rsidRPr="006A3E1F">
          <w:rPr>
            <w:rStyle w:val="Hyperlink"/>
            <w:noProof/>
          </w:rPr>
          <w:t>Success Criteria</w:t>
        </w:r>
        <w:r w:rsidR="00477098">
          <w:rPr>
            <w:noProof/>
            <w:webHidden/>
          </w:rPr>
          <w:tab/>
        </w:r>
        <w:r w:rsidR="00477098">
          <w:rPr>
            <w:noProof/>
            <w:webHidden/>
          </w:rPr>
          <w:fldChar w:fldCharType="begin"/>
        </w:r>
        <w:r w:rsidR="00477098">
          <w:rPr>
            <w:noProof/>
            <w:webHidden/>
          </w:rPr>
          <w:instrText xml:space="preserve"> PAGEREF _Toc47526828 \h </w:instrText>
        </w:r>
        <w:r w:rsidR="00477098">
          <w:rPr>
            <w:noProof/>
            <w:webHidden/>
          </w:rPr>
        </w:r>
        <w:r w:rsidR="00477098">
          <w:rPr>
            <w:noProof/>
            <w:webHidden/>
          </w:rPr>
          <w:fldChar w:fldCharType="separate"/>
        </w:r>
        <w:r w:rsidR="00477098">
          <w:rPr>
            <w:noProof/>
            <w:webHidden/>
          </w:rPr>
          <w:t>4</w:t>
        </w:r>
        <w:r w:rsidR="00477098">
          <w:rPr>
            <w:noProof/>
            <w:webHidden/>
          </w:rPr>
          <w:fldChar w:fldCharType="end"/>
        </w:r>
      </w:hyperlink>
    </w:p>
    <w:p w14:paraId="7C3B73E9" w14:textId="101079E4" w:rsidR="00477098" w:rsidRDefault="00474170">
      <w:pPr>
        <w:pStyle w:val="TOC2"/>
        <w:tabs>
          <w:tab w:val="right" w:leader="dot" w:pos="9622"/>
        </w:tabs>
        <w:rPr>
          <w:rFonts w:asciiTheme="minorHAnsi" w:eastAsiaTheme="minorEastAsia" w:hAnsiTheme="minorHAnsi" w:cstheme="minorBidi"/>
          <w:noProof/>
          <w:sz w:val="22"/>
          <w:szCs w:val="22"/>
          <w:lang w:eastAsia="en-AU"/>
        </w:rPr>
      </w:pPr>
      <w:hyperlink w:anchor="_Toc47526829" w:history="1">
        <w:r w:rsidR="00477098" w:rsidRPr="006A3E1F">
          <w:rPr>
            <w:rStyle w:val="Hyperlink"/>
            <w:noProof/>
          </w:rPr>
          <w:t>Section 1 – key module idea 1</w:t>
        </w:r>
        <w:r w:rsidR="00477098">
          <w:rPr>
            <w:noProof/>
            <w:webHidden/>
          </w:rPr>
          <w:tab/>
        </w:r>
        <w:r w:rsidR="00477098">
          <w:rPr>
            <w:noProof/>
            <w:webHidden/>
          </w:rPr>
          <w:fldChar w:fldCharType="begin"/>
        </w:r>
        <w:r w:rsidR="00477098">
          <w:rPr>
            <w:noProof/>
            <w:webHidden/>
          </w:rPr>
          <w:instrText xml:space="preserve"> PAGEREF _Toc47526829 \h </w:instrText>
        </w:r>
        <w:r w:rsidR="00477098">
          <w:rPr>
            <w:noProof/>
            <w:webHidden/>
          </w:rPr>
        </w:r>
        <w:r w:rsidR="00477098">
          <w:rPr>
            <w:noProof/>
            <w:webHidden/>
          </w:rPr>
          <w:fldChar w:fldCharType="separate"/>
        </w:r>
        <w:r w:rsidR="00477098">
          <w:rPr>
            <w:noProof/>
            <w:webHidden/>
          </w:rPr>
          <w:t>5</w:t>
        </w:r>
        <w:r w:rsidR="00477098">
          <w:rPr>
            <w:noProof/>
            <w:webHidden/>
          </w:rPr>
          <w:fldChar w:fldCharType="end"/>
        </w:r>
      </w:hyperlink>
    </w:p>
    <w:p w14:paraId="0FDABCB7" w14:textId="0FB5E547"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30" w:history="1">
        <w:r w:rsidR="00477098" w:rsidRPr="006A3E1F">
          <w:rPr>
            <w:rStyle w:val="Hyperlink"/>
            <w:noProof/>
          </w:rPr>
          <w:t>Resource 1 – module description</w:t>
        </w:r>
        <w:r w:rsidR="00477098">
          <w:rPr>
            <w:noProof/>
            <w:webHidden/>
          </w:rPr>
          <w:tab/>
        </w:r>
        <w:r w:rsidR="00477098">
          <w:rPr>
            <w:noProof/>
            <w:webHidden/>
          </w:rPr>
          <w:fldChar w:fldCharType="begin"/>
        </w:r>
        <w:r w:rsidR="00477098">
          <w:rPr>
            <w:noProof/>
            <w:webHidden/>
          </w:rPr>
          <w:instrText xml:space="preserve"> PAGEREF _Toc47526830 \h </w:instrText>
        </w:r>
        <w:r w:rsidR="00477098">
          <w:rPr>
            <w:noProof/>
            <w:webHidden/>
          </w:rPr>
        </w:r>
        <w:r w:rsidR="00477098">
          <w:rPr>
            <w:noProof/>
            <w:webHidden/>
          </w:rPr>
          <w:fldChar w:fldCharType="separate"/>
        </w:r>
        <w:r w:rsidR="00477098">
          <w:rPr>
            <w:noProof/>
            <w:webHidden/>
          </w:rPr>
          <w:t>5</w:t>
        </w:r>
        <w:r w:rsidR="00477098">
          <w:rPr>
            <w:noProof/>
            <w:webHidden/>
          </w:rPr>
          <w:fldChar w:fldCharType="end"/>
        </w:r>
      </w:hyperlink>
    </w:p>
    <w:p w14:paraId="558670C0" w14:textId="0FB6ED13"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31" w:history="1">
        <w:r w:rsidR="00477098" w:rsidRPr="006A3E1F">
          <w:rPr>
            <w:rStyle w:val="Hyperlink"/>
            <w:noProof/>
          </w:rPr>
          <w:t>Resource 2 – useful links for Extension 1</w:t>
        </w:r>
        <w:r w:rsidR="00477098">
          <w:rPr>
            <w:noProof/>
            <w:webHidden/>
          </w:rPr>
          <w:tab/>
        </w:r>
        <w:r w:rsidR="00477098">
          <w:rPr>
            <w:noProof/>
            <w:webHidden/>
          </w:rPr>
          <w:fldChar w:fldCharType="begin"/>
        </w:r>
        <w:r w:rsidR="00477098">
          <w:rPr>
            <w:noProof/>
            <w:webHidden/>
          </w:rPr>
          <w:instrText xml:space="preserve"> PAGEREF _Toc47526831 \h </w:instrText>
        </w:r>
        <w:r w:rsidR="00477098">
          <w:rPr>
            <w:noProof/>
            <w:webHidden/>
          </w:rPr>
        </w:r>
        <w:r w:rsidR="00477098">
          <w:rPr>
            <w:noProof/>
            <w:webHidden/>
          </w:rPr>
          <w:fldChar w:fldCharType="separate"/>
        </w:r>
        <w:r w:rsidR="00477098">
          <w:rPr>
            <w:noProof/>
            <w:webHidden/>
          </w:rPr>
          <w:t>9</w:t>
        </w:r>
        <w:r w:rsidR="00477098">
          <w:rPr>
            <w:noProof/>
            <w:webHidden/>
          </w:rPr>
          <w:fldChar w:fldCharType="end"/>
        </w:r>
      </w:hyperlink>
    </w:p>
    <w:p w14:paraId="21A05F67" w14:textId="33962D74"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32" w:history="1">
        <w:r w:rsidR="00477098" w:rsidRPr="006A3E1F">
          <w:rPr>
            <w:rStyle w:val="Hyperlink"/>
            <w:noProof/>
          </w:rPr>
          <w:t>Resource 3 – literary theory</w:t>
        </w:r>
        <w:r w:rsidR="00477098">
          <w:rPr>
            <w:noProof/>
            <w:webHidden/>
          </w:rPr>
          <w:tab/>
        </w:r>
        <w:r w:rsidR="00477098">
          <w:rPr>
            <w:noProof/>
            <w:webHidden/>
          </w:rPr>
          <w:fldChar w:fldCharType="begin"/>
        </w:r>
        <w:r w:rsidR="00477098">
          <w:rPr>
            <w:noProof/>
            <w:webHidden/>
          </w:rPr>
          <w:instrText xml:space="preserve"> PAGEREF _Toc47526832 \h </w:instrText>
        </w:r>
        <w:r w:rsidR="00477098">
          <w:rPr>
            <w:noProof/>
            <w:webHidden/>
          </w:rPr>
        </w:r>
        <w:r w:rsidR="00477098">
          <w:rPr>
            <w:noProof/>
            <w:webHidden/>
          </w:rPr>
          <w:fldChar w:fldCharType="separate"/>
        </w:r>
        <w:r w:rsidR="00477098">
          <w:rPr>
            <w:noProof/>
            <w:webHidden/>
          </w:rPr>
          <w:t>10</w:t>
        </w:r>
        <w:r w:rsidR="00477098">
          <w:rPr>
            <w:noProof/>
            <w:webHidden/>
          </w:rPr>
          <w:fldChar w:fldCharType="end"/>
        </w:r>
      </w:hyperlink>
    </w:p>
    <w:p w14:paraId="2078AA3E" w14:textId="1DAB5EC8" w:rsidR="00477098" w:rsidRDefault="00474170">
      <w:pPr>
        <w:pStyle w:val="TOC2"/>
        <w:tabs>
          <w:tab w:val="right" w:leader="dot" w:pos="9622"/>
        </w:tabs>
        <w:rPr>
          <w:rFonts w:asciiTheme="minorHAnsi" w:eastAsiaTheme="minorEastAsia" w:hAnsiTheme="minorHAnsi" w:cstheme="minorBidi"/>
          <w:noProof/>
          <w:sz w:val="22"/>
          <w:szCs w:val="22"/>
          <w:lang w:eastAsia="en-AU"/>
        </w:rPr>
      </w:pPr>
      <w:hyperlink w:anchor="_Toc47526833" w:history="1">
        <w:r w:rsidR="00477098" w:rsidRPr="006A3E1F">
          <w:rPr>
            <w:rStyle w:val="Hyperlink"/>
            <w:noProof/>
          </w:rPr>
          <w:t>Section 2 – key module idea 2</w:t>
        </w:r>
        <w:r w:rsidR="00477098">
          <w:rPr>
            <w:noProof/>
            <w:webHidden/>
          </w:rPr>
          <w:tab/>
        </w:r>
        <w:r w:rsidR="00477098">
          <w:rPr>
            <w:noProof/>
            <w:webHidden/>
          </w:rPr>
          <w:fldChar w:fldCharType="begin"/>
        </w:r>
        <w:r w:rsidR="00477098">
          <w:rPr>
            <w:noProof/>
            <w:webHidden/>
          </w:rPr>
          <w:instrText xml:space="preserve"> PAGEREF _Toc47526833 \h </w:instrText>
        </w:r>
        <w:r w:rsidR="00477098">
          <w:rPr>
            <w:noProof/>
            <w:webHidden/>
          </w:rPr>
        </w:r>
        <w:r w:rsidR="00477098">
          <w:rPr>
            <w:noProof/>
            <w:webHidden/>
          </w:rPr>
          <w:fldChar w:fldCharType="separate"/>
        </w:r>
        <w:r w:rsidR="00477098">
          <w:rPr>
            <w:noProof/>
            <w:webHidden/>
          </w:rPr>
          <w:t>11</w:t>
        </w:r>
        <w:r w:rsidR="00477098">
          <w:rPr>
            <w:noProof/>
            <w:webHidden/>
          </w:rPr>
          <w:fldChar w:fldCharType="end"/>
        </w:r>
      </w:hyperlink>
    </w:p>
    <w:p w14:paraId="5027CC5D" w14:textId="79FB61D2"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34" w:history="1">
        <w:r w:rsidR="00477098" w:rsidRPr="006A3E1F">
          <w:rPr>
            <w:rStyle w:val="Hyperlink"/>
            <w:noProof/>
          </w:rPr>
          <w:t>Activity 6 – responding to literature</w:t>
        </w:r>
        <w:r w:rsidR="00477098">
          <w:rPr>
            <w:noProof/>
            <w:webHidden/>
          </w:rPr>
          <w:tab/>
        </w:r>
        <w:r w:rsidR="00477098">
          <w:rPr>
            <w:noProof/>
            <w:webHidden/>
          </w:rPr>
          <w:fldChar w:fldCharType="begin"/>
        </w:r>
        <w:r w:rsidR="00477098">
          <w:rPr>
            <w:noProof/>
            <w:webHidden/>
          </w:rPr>
          <w:instrText xml:space="preserve"> PAGEREF _Toc47526834 \h </w:instrText>
        </w:r>
        <w:r w:rsidR="00477098">
          <w:rPr>
            <w:noProof/>
            <w:webHidden/>
          </w:rPr>
        </w:r>
        <w:r w:rsidR="00477098">
          <w:rPr>
            <w:noProof/>
            <w:webHidden/>
          </w:rPr>
          <w:fldChar w:fldCharType="separate"/>
        </w:r>
        <w:r w:rsidR="00477098">
          <w:rPr>
            <w:noProof/>
            <w:webHidden/>
          </w:rPr>
          <w:t>11</w:t>
        </w:r>
        <w:r w:rsidR="00477098">
          <w:rPr>
            <w:noProof/>
            <w:webHidden/>
          </w:rPr>
          <w:fldChar w:fldCharType="end"/>
        </w:r>
      </w:hyperlink>
    </w:p>
    <w:p w14:paraId="21D7DC56" w14:textId="25CA3C08"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35" w:history="1">
        <w:r w:rsidR="00477098" w:rsidRPr="006A3E1F">
          <w:rPr>
            <w:rStyle w:val="Hyperlink"/>
            <w:noProof/>
          </w:rPr>
          <w:t>Activity 7 – deepening the reflection</w:t>
        </w:r>
        <w:r w:rsidR="00477098">
          <w:rPr>
            <w:noProof/>
            <w:webHidden/>
          </w:rPr>
          <w:tab/>
        </w:r>
        <w:r w:rsidR="00477098">
          <w:rPr>
            <w:noProof/>
            <w:webHidden/>
          </w:rPr>
          <w:fldChar w:fldCharType="begin"/>
        </w:r>
        <w:r w:rsidR="00477098">
          <w:rPr>
            <w:noProof/>
            <w:webHidden/>
          </w:rPr>
          <w:instrText xml:space="preserve"> PAGEREF _Toc47526835 \h </w:instrText>
        </w:r>
        <w:r w:rsidR="00477098">
          <w:rPr>
            <w:noProof/>
            <w:webHidden/>
          </w:rPr>
        </w:r>
        <w:r w:rsidR="00477098">
          <w:rPr>
            <w:noProof/>
            <w:webHidden/>
          </w:rPr>
          <w:fldChar w:fldCharType="separate"/>
        </w:r>
        <w:r w:rsidR="00477098">
          <w:rPr>
            <w:noProof/>
            <w:webHidden/>
          </w:rPr>
          <w:t>12</w:t>
        </w:r>
        <w:r w:rsidR="00477098">
          <w:rPr>
            <w:noProof/>
            <w:webHidden/>
          </w:rPr>
          <w:fldChar w:fldCharType="end"/>
        </w:r>
      </w:hyperlink>
    </w:p>
    <w:p w14:paraId="712C8CD5" w14:textId="5AE074A0"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36" w:history="1">
        <w:r w:rsidR="00477098" w:rsidRPr="006A3E1F">
          <w:rPr>
            <w:rStyle w:val="Hyperlink"/>
            <w:noProof/>
          </w:rPr>
          <w:t>Activity 8 – part 1 summary</w:t>
        </w:r>
        <w:r w:rsidR="00477098">
          <w:rPr>
            <w:noProof/>
            <w:webHidden/>
          </w:rPr>
          <w:tab/>
        </w:r>
        <w:r w:rsidR="00477098">
          <w:rPr>
            <w:noProof/>
            <w:webHidden/>
          </w:rPr>
          <w:fldChar w:fldCharType="begin"/>
        </w:r>
        <w:r w:rsidR="00477098">
          <w:rPr>
            <w:noProof/>
            <w:webHidden/>
          </w:rPr>
          <w:instrText xml:space="preserve"> PAGEREF _Toc47526836 \h </w:instrText>
        </w:r>
        <w:r w:rsidR="00477098">
          <w:rPr>
            <w:noProof/>
            <w:webHidden/>
          </w:rPr>
        </w:r>
        <w:r w:rsidR="00477098">
          <w:rPr>
            <w:noProof/>
            <w:webHidden/>
          </w:rPr>
          <w:fldChar w:fldCharType="separate"/>
        </w:r>
        <w:r w:rsidR="00477098">
          <w:rPr>
            <w:noProof/>
            <w:webHidden/>
          </w:rPr>
          <w:t>13</w:t>
        </w:r>
        <w:r w:rsidR="00477098">
          <w:rPr>
            <w:noProof/>
            <w:webHidden/>
          </w:rPr>
          <w:fldChar w:fldCharType="end"/>
        </w:r>
      </w:hyperlink>
    </w:p>
    <w:p w14:paraId="5523AD0E" w14:textId="68A0FD24" w:rsidR="00477098" w:rsidRDefault="00474170">
      <w:pPr>
        <w:pStyle w:val="TOC2"/>
        <w:tabs>
          <w:tab w:val="right" w:leader="dot" w:pos="9622"/>
        </w:tabs>
        <w:rPr>
          <w:rFonts w:asciiTheme="minorHAnsi" w:eastAsiaTheme="minorEastAsia" w:hAnsiTheme="minorHAnsi" w:cstheme="minorBidi"/>
          <w:noProof/>
          <w:sz w:val="22"/>
          <w:szCs w:val="22"/>
          <w:lang w:eastAsia="en-AU"/>
        </w:rPr>
      </w:pPr>
      <w:hyperlink w:anchor="_Toc47526837" w:history="1">
        <w:r w:rsidR="00477098" w:rsidRPr="006A3E1F">
          <w:rPr>
            <w:rStyle w:val="Hyperlink"/>
            <w:rFonts w:eastAsiaTheme="majorEastAsia" w:cstheme="majorBidi"/>
            <w:b/>
            <w:noProof/>
          </w:rPr>
          <w:t>Part 2 – refining key module ideas</w:t>
        </w:r>
        <w:r w:rsidR="00477098">
          <w:rPr>
            <w:noProof/>
            <w:webHidden/>
          </w:rPr>
          <w:tab/>
        </w:r>
        <w:r w:rsidR="00477098">
          <w:rPr>
            <w:noProof/>
            <w:webHidden/>
          </w:rPr>
          <w:fldChar w:fldCharType="begin"/>
        </w:r>
        <w:r w:rsidR="00477098">
          <w:rPr>
            <w:noProof/>
            <w:webHidden/>
          </w:rPr>
          <w:instrText xml:space="preserve"> PAGEREF _Toc47526837 \h </w:instrText>
        </w:r>
        <w:r w:rsidR="00477098">
          <w:rPr>
            <w:noProof/>
            <w:webHidden/>
          </w:rPr>
        </w:r>
        <w:r w:rsidR="00477098">
          <w:rPr>
            <w:noProof/>
            <w:webHidden/>
          </w:rPr>
          <w:fldChar w:fldCharType="separate"/>
        </w:r>
        <w:r w:rsidR="00477098">
          <w:rPr>
            <w:noProof/>
            <w:webHidden/>
          </w:rPr>
          <w:t>14</w:t>
        </w:r>
        <w:r w:rsidR="00477098">
          <w:rPr>
            <w:noProof/>
            <w:webHidden/>
          </w:rPr>
          <w:fldChar w:fldCharType="end"/>
        </w:r>
      </w:hyperlink>
    </w:p>
    <w:p w14:paraId="54B2DEA8" w14:textId="16EC51D1"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38" w:history="1">
        <w:r w:rsidR="00477098" w:rsidRPr="006A3E1F">
          <w:rPr>
            <w:rStyle w:val="Hyperlink"/>
            <w:noProof/>
          </w:rPr>
          <w:t>Learning intentions</w:t>
        </w:r>
        <w:r w:rsidR="00477098">
          <w:rPr>
            <w:noProof/>
            <w:webHidden/>
          </w:rPr>
          <w:tab/>
        </w:r>
        <w:r w:rsidR="00477098">
          <w:rPr>
            <w:noProof/>
            <w:webHidden/>
          </w:rPr>
          <w:fldChar w:fldCharType="begin"/>
        </w:r>
        <w:r w:rsidR="00477098">
          <w:rPr>
            <w:noProof/>
            <w:webHidden/>
          </w:rPr>
          <w:instrText xml:space="preserve"> PAGEREF _Toc47526838 \h </w:instrText>
        </w:r>
        <w:r w:rsidR="00477098">
          <w:rPr>
            <w:noProof/>
            <w:webHidden/>
          </w:rPr>
        </w:r>
        <w:r w:rsidR="00477098">
          <w:rPr>
            <w:noProof/>
            <w:webHidden/>
          </w:rPr>
          <w:fldChar w:fldCharType="separate"/>
        </w:r>
        <w:r w:rsidR="00477098">
          <w:rPr>
            <w:noProof/>
            <w:webHidden/>
          </w:rPr>
          <w:t>14</w:t>
        </w:r>
        <w:r w:rsidR="00477098">
          <w:rPr>
            <w:noProof/>
            <w:webHidden/>
          </w:rPr>
          <w:fldChar w:fldCharType="end"/>
        </w:r>
      </w:hyperlink>
    </w:p>
    <w:p w14:paraId="6D14B470" w14:textId="3544AF86"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39" w:history="1">
        <w:r w:rsidR="00477098" w:rsidRPr="006A3E1F">
          <w:rPr>
            <w:rStyle w:val="Hyperlink"/>
            <w:noProof/>
          </w:rPr>
          <w:t>Success criteria</w:t>
        </w:r>
        <w:r w:rsidR="00477098">
          <w:rPr>
            <w:noProof/>
            <w:webHidden/>
          </w:rPr>
          <w:tab/>
        </w:r>
        <w:r w:rsidR="00477098">
          <w:rPr>
            <w:noProof/>
            <w:webHidden/>
          </w:rPr>
          <w:fldChar w:fldCharType="begin"/>
        </w:r>
        <w:r w:rsidR="00477098">
          <w:rPr>
            <w:noProof/>
            <w:webHidden/>
          </w:rPr>
          <w:instrText xml:space="preserve"> PAGEREF _Toc47526839 \h </w:instrText>
        </w:r>
        <w:r w:rsidR="00477098">
          <w:rPr>
            <w:noProof/>
            <w:webHidden/>
          </w:rPr>
        </w:r>
        <w:r w:rsidR="00477098">
          <w:rPr>
            <w:noProof/>
            <w:webHidden/>
          </w:rPr>
          <w:fldChar w:fldCharType="separate"/>
        </w:r>
        <w:r w:rsidR="00477098">
          <w:rPr>
            <w:noProof/>
            <w:webHidden/>
          </w:rPr>
          <w:t>14</w:t>
        </w:r>
        <w:r w:rsidR="00477098">
          <w:rPr>
            <w:noProof/>
            <w:webHidden/>
          </w:rPr>
          <w:fldChar w:fldCharType="end"/>
        </w:r>
      </w:hyperlink>
    </w:p>
    <w:p w14:paraId="4E5B0B9F" w14:textId="047FDFD6" w:rsidR="00477098" w:rsidRDefault="00474170">
      <w:pPr>
        <w:pStyle w:val="TOC2"/>
        <w:tabs>
          <w:tab w:val="right" w:leader="dot" w:pos="9622"/>
        </w:tabs>
        <w:rPr>
          <w:rFonts w:asciiTheme="minorHAnsi" w:eastAsiaTheme="minorEastAsia" w:hAnsiTheme="minorHAnsi" w:cstheme="minorBidi"/>
          <w:noProof/>
          <w:sz w:val="22"/>
          <w:szCs w:val="22"/>
          <w:lang w:eastAsia="en-AU"/>
        </w:rPr>
      </w:pPr>
      <w:hyperlink w:anchor="_Toc47526840" w:history="1">
        <w:r w:rsidR="00477098" w:rsidRPr="006A3E1F">
          <w:rPr>
            <w:rStyle w:val="Hyperlink"/>
            <w:noProof/>
          </w:rPr>
          <w:t>Section 1 – situating the module</w:t>
        </w:r>
        <w:r w:rsidR="00477098">
          <w:rPr>
            <w:noProof/>
            <w:webHidden/>
          </w:rPr>
          <w:tab/>
        </w:r>
        <w:r w:rsidR="00477098">
          <w:rPr>
            <w:noProof/>
            <w:webHidden/>
          </w:rPr>
          <w:fldChar w:fldCharType="begin"/>
        </w:r>
        <w:r w:rsidR="00477098">
          <w:rPr>
            <w:noProof/>
            <w:webHidden/>
          </w:rPr>
          <w:instrText xml:space="preserve"> PAGEREF _Toc47526840 \h </w:instrText>
        </w:r>
        <w:r w:rsidR="00477098">
          <w:rPr>
            <w:noProof/>
            <w:webHidden/>
          </w:rPr>
        </w:r>
        <w:r w:rsidR="00477098">
          <w:rPr>
            <w:noProof/>
            <w:webHidden/>
          </w:rPr>
          <w:fldChar w:fldCharType="separate"/>
        </w:r>
        <w:r w:rsidR="00477098">
          <w:rPr>
            <w:noProof/>
            <w:webHidden/>
          </w:rPr>
          <w:t>14</w:t>
        </w:r>
        <w:r w:rsidR="00477098">
          <w:rPr>
            <w:noProof/>
            <w:webHidden/>
          </w:rPr>
          <w:fldChar w:fldCharType="end"/>
        </w:r>
      </w:hyperlink>
    </w:p>
    <w:p w14:paraId="15D9B200" w14:textId="71418586"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41" w:history="1">
        <w:r w:rsidR="00477098" w:rsidRPr="006A3E1F">
          <w:rPr>
            <w:rStyle w:val="Hyperlink"/>
            <w:noProof/>
          </w:rPr>
          <w:t>Activity 9 – exploring a text in wide view</w:t>
        </w:r>
        <w:r w:rsidR="00477098">
          <w:rPr>
            <w:noProof/>
            <w:webHidden/>
          </w:rPr>
          <w:tab/>
        </w:r>
        <w:r w:rsidR="00477098">
          <w:rPr>
            <w:noProof/>
            <w:webHidden/>
          </w:rPr>
          <w:fldChar w:fldCharType="begin"/>
        </w:r>
        <w:r w:rsidR="00477098">
          <w:rPr>
            <w:noProof/>
            <w:webHidden/>
          </w:rPr>
          <w:instrText xml:space="preserve"> PAGEREF _Toc47526841 \h </w:instrText>
        </w:r>
        <w:r w:rsidR="00477098">
          <w:rPr>
            <w:noProof/>
            <w:webHidden/>
          </w:rPr>
        </w:r>
        <w:r w:rsidR="00477098">
          <w:rPr>
            <w:noProof/>
            <w:webHidden/>
          </w:rPr>
          <w:fldChar w:fldCharType="separate"/>
        </w:r>
        <w:r w:rsidR="00477098">
          <w:rPr>
            <w:noProof/>
            <w:webHidden/>
          </w:rPr>
          <w:t>15</w:t>
        </w:r>
        <w:r w:rsidR="00477098">
          <w:rPr>
            <w:noProof/>
            <w:webHidden/>
          </w:rPr>
          <w:fldChar w:fldCharType="end"/>
        </w:r>
      </w:hyperlink>
    </w:p>
    <w:p w14:paraId="5B8E584E" w14:textId="52D31E7A"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42" w:history="1">
        <w:r w:rsidR="00477098" w:rsidRPr="006A3E1F">
          <w:rPr>
            <w:rStyle w:val="Hyperlink"/>
            <w:noProof/>
          </w:rPr>
          <w:t>Activity 10 – applying your thinking to a case study text</w:t>
        </w:r>
        <w:r w:rsidR="00477098">
          <w:rPr>
            <w:noProof/>
            <w:webHidden/>
          </w:rPr>
          <w:tab/>
        </w:r>
        <w:r w:rsidR="00477098">
          <w:rPr>
            <w:noProof/>
            <w:webHidden/>
          </w:rPr>
          <w:fldChar w:fldCharType="begin"/>
        </w:r>
        <w:r w:rsidR="00477098">
          <w:rPr>
            <w:noProof/>
            <w:webHidden/>
          </w:rPr>
          <w:instrText xml:space="preserve"> PAGEREF _Toc47526842 \h </w:instrText>
        </w:r>
        <w:r w:rsidR="00477098">
          <w:rPr>
            <w:noProof/>
            <w:webHidden/>
          </w:rPr>
        </w:r>
        <w:r w:rsidR="00477098">
          <w:rPr>
            <w:noProof/>
            <w:webHidden/>
          </w:rPr>
          <w:fldChar w:fldCharType="separate"/>
        </w:r>
        <w:r w:rsidR="00477098">
          <w:rPr>
            <w:noProof/>
            <w:webHidden/>
          </w:rPr>
          <w:t>16</w:t>
        </w:r>
        <w:r w:rsidR="00477098">
          <w:rPr>
            <w:noProof/>
            <w:webHidden/>
          </w:rPr>
          <w:fldChar w:fldCharType="end"/>
        </w:r>
      </w:hyperlink>
    </w:p>
    <w:p w14:paraId="7EDE8BEA" w14:textId="3A2D776B"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43" w:history="1">
        <w:r w:rsidR="00477098" w:rsidRPr="006A3E1F">
          <w:rPr>
            <w:rStyle w:val="Hyperlink"/>
            <w:noProof/>
          </w:rPr>
          <w:t>Activity 11 – create an analogy (and a poster)</w:t>
        </w:r>
        <w:r w:rsidR="00477098">
          <w:rPr>
            <w:noProof/>
            <w:webHidden/>
          </w:rPr>
          <w:tab/>
        </w:r>
        <w:r w:rsidR="00477098">
          <w:rPr>
            <w:noProof/>
            <w:webHidden/>
          </w:rPr>
          <w:fldChar w:fldCharType="begin"/>
        </w:r>
        <w:r w:rsidR="00477098">
          <w:rPr>
            <w:noProof/>
            <w:webHidden/>
          </w:rPr>
          <w:instrText xml:space="preserve"> PAGEREF _Toc47526843 \h </w:instrText>
        </w:r>
        <w:r w:rsidR="00477098">
          <w:rPr>
            <w:noProof/>
            <w:webHidden/>
          </w:rPr>
        </w:r>
        <w:r w:rsidR="00477098">
          <w:rPr>
            <w:noProof/>
            <w:webHidden/>
          </w:rPr>
          <w:fldChar w:fldCharType="separate"/>
        </w:r>
        <w:r w:rsidR="00477098">
          <w:rPr>
            <w:noProof/>
            <w:webHidden/>
          </w:rPr>
          <w:t>17</w:t>
        </w:r>
        <w:r w:rsidR="00477098">
          <w:rPr>
            <w:noProof/>
            <w:webHidden/>
          </w:rPr>
          <w:fldChar w:fldCharType="end"/>
        </w:r>
      </w:hyperlink>
    </w:p>
    <w:p w14:paraId="3AAA7935" w14:textId="2145FACC" w:rsidR="00477098" w:rsidRDefault="00474170">
      <w:pPr>
        <w:pStyle w:val="TOC2"/>
        <w:tabs>
          <w:tab w:val="right" w:leader="dot" w:pos="9622"/>
        </w:tabs>
        <w:rPr>
          <w:rFonts w:asciiTheme="minorHAnsi" w:eastAsiaTheme="minorEastAsia" w:hAnsiTheme="minorHAnsi" w:cstheme="minorBidi"/>
          <w:noProof/>
          <w:sz w:val="22"/>
          <w:szCs w:val="22"/>
          <w:lang w:eastAsia="en-AU"/>
        </w:rPr>
      </w:pPr>
      <w:hyperlink w:anchor="_Toc47526844" w:history="1">
        <w:r w:rsidR="00477098" w:rsidRPr="006A3E1F">
          <w:rPr>
            <w:rStyle w:val="Hyperlink"/>
            <w:noProof/>
          </w:rPr>
          <w:t>Section 2 – a purpose for deliberate construction</w:t>
        </w:r>
        <w:r w:rsidR="00477098">
          <w:rPr>
            <w:noProof/>
            <w:webHidden/>
          </w:rPr>
          <w:tab/>
        </w:r>
        <w:r w:rsidR="00477098">
          <w:rPr>
            <w:noProof/>
            <w:webHidden/>
          </w:rPr>
          <w:fldChar w:fldCharType="begin"/>
        </w:r>
        <w:r w:rsidR="00477098">
          <w:rPr>
            <w:noProof/>
            <w:webHidden/>
          </w:rPr>
          <w:instrText xml:space="preserve"> PAGEREF _Toc47526844 \h </w:instrText>
        </w:r>
        <w:r w:rsidR="00477098">
          <w:rPr>
            <w:noProof/>
            <w:webHidden/>
          </w:rPr>
        </w:r>
        <w:r w:rsidR="00477098">
          <w:rPr>
            <w:noProof/>
            <w:webHidden/>
          </w:rPr>
          <w:fldChar w:fldCharType="separate"/>
        </w:r>
        <w:r w:rsidR="00477098">
          <w:rPr>
            <w:noProof/>
            <w:webHidden/>
          </w:rPr>
          <w:t>18</w:t>
        </w:r>
        <w:r w:rsidR="00477098">
          <w:rPr>
            <w:noProof/>
            <w:webHidden/>
          </w:rPr>
          <w:fldChar w:fldCharType="end"/>
        </w:r>
      </w:hyperlink>
    </w:p>
    <w:p w14:paraId="38F8C0FE" w14:textId="51FAF3F0"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45" w:history="1">
        <w:r w:rsidR="00477098" w:rsidRPr="006A3E1F">
          <w:rPr>
            <w:rStyle w:val="Hyperlink"/>
            <w:noProof/>
          </w:rPr>
          <w:t>Activity 12 – exploring ‘the modern’</w:t>
        </w:r>
        <w:r w:rsidR="00477098">
          <w:rPr>
            <w:noProof/>
            <w:webHidden/>
          </w:rPr>
          <w:tab/>
        </w:r>
        <w:r w:rsidR="00477098">
          <w:rPr>
            <w:noProof/>
            <w:webHidden/>
          </w:rPr>
          <w:fldChar w:fldCharType="begin"/>
        </w:r>
        <w:r w:rsidR="00477098">
          <w:rPr>
            <w:noProof/>
            <w:webHidden/>
          </w:rPr>
          <w:instrText xml:space="preserve"> PAGEREF _Toc47526845 \h </w:instrText>
        </w:r>
        <w:r w:rsidR="00477098">
          <w:rPr>
            <w:noProof/>
            <w:webHidden/>
          </w:rPr>
        </w:r>
        <w:r w:rsidR="00477098">
          <w:rPr>
            <w:noProof/>
            <w:webHidden/>
          </w:rPr>
          <w:fldChar w:fldCharType="separate"/>
        </w:r>
        <w:r w:rsidR="00477098">
          <w:rPr>
            <w:noProof/>
            <w:webHidden/>
          </w:rPr>
          <w:t>18</w:t>
        </w:r>
        <w:r w:rsidR="00477098">
          <w:rPr>
            <w:noProof/>
            <w:webHidden/>
          </w:rPr>
          <w:fldChar w:fldCharType="end"/>
        </w:r>
      </w:hyperlink>
    </w:p>
    <w:p w14:paraId="3A10A8D7" w14:textId="74ED0F69"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46" w:history="1">
        <w:r w:rsidR="00477098" w:rsidRPr="006A3E1F">
          <w:rPr>
            <w:rStyle w:val="Hyperlink"/>
            <w:noProof/>
          </w:rPr>
          <w:t>Activity 13 – the modern through a key character</w:t>
        </w:r>
        <w:r w:rsidR="00477098">
          <w:rPr>
            <w:noProof/>
            <w:webHidden/>
          </w:rPr>
          <w:tab/>
        </w:r>
        <w:r w:rsidR="00477098">
          <w:rPr>
            <w:noProof/>
            <w:webHidden/>
          </w:rPr>
          <w:fldChar w:fldCharType="begin"/>
        </w:r>
        <w:r w:rsidR="00477098">
          <w:rPr>
            <w:noProof/>
            <w:webHidden/>
          </w:rPr>
          <w:instrText xml:space="preserve"> PAGEREF _Toc47526846 \h </w:instrText>
        </w:r>
        <w:r w:rsidR="00477098">
          <w:rPr>
            <w:noProof/>
            <w:webHidden/>
          </w:rPr>
        </w:r>
        <w:r w:rsidR="00477098">
          <w:rPr>
            <w:noProof/>
            <w:webHidden/>
          </w:rPr>
          <w:fldChar w:fldCharType="separate"/>
        </w:r>
        <w:r w:rsidR="00477098">
          <w:rPr>
            <w:noProof/>
            <w:webHidden/>
          </w:rPr>
          <w:t>18</w:t>
        </w:r>
        <w:r w:rsidR="00477098">
          <w:rPr>
            <w:noProof/>
            <w:webHidden/>
          </w:rPr>
          <w:fldChar w:fldCharType="end"/>
        </w:r>
      </w:hyperlink>
    </w:p>
    <w:p w14:paraId="2C2A0E68" w14:textId="120EE534"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47" w:history="1">
        <w:r w:rsidR="00477098" w:rsidRPr="006A3E1F">
          <w:rPr>
            <w:rStyle w:val="Hyperlink"/>
            <w:noProof/>
          </w:rPr>
          <w:t>Activity 14 – composers and modernity</w:t>
        </w:r>
        <w:r w:rsidR="00477098">
          <w:rPr>
            <w:noProof/>
            <w:webHidden/>
          </w:rPr>
          <w:tab/>
        </w:r>
        <w:r w:rsidR="00477098">
          <w:rPr>
            <w:noProof/>
            <w:webHidden/>
          </w:rPr>
          <w:fldChar w:fldCharType="begin"/>
        </w:r>
        <w:r w:rsidR="00477098">
          <w:rPr>
            <w:noProof/>
            <w:webHidden/>
          </w:rPr>
          <w:instrText xml:space="preserve"> PAGEREF _Toc47526847 \h </w:instrText>
        </w:r>
        <w:r w:rsidR="00477098">
          <w:rPr>
            <w:noProof/>
            <w:webHidden/>
          </w:rPr>
        </w:r>
        <w:r w:rsidR="00477098">
          <w:rPr>
            <w:noProof/>
            <w:webHidden/>
          </w:rPr>
          <w:fldChar w:fldCharType="separate"/>
        </w:r>
        <w:r w:rsidR="00477098">
          <w:rPr>
            <w:noProof/>
            <w:webHidden/>
          </w:rPr>
          <w:t>19</w:t>
        </w:r>
        <w:r w:rsidR="00477098">
          <w:rPr>
            <w:noProof/>
            <w:webHidden/>
          </w:rPr>
          <w:fldChar w:fldCharType="end"/>
        </w:r>
      </w:hyperlink>
    </w:p>
    <w:p w14:paraId="64777E80" w14:textId="6AF6C06A"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48" w:history="1">
        <w:r w:rsidR="00477098" w:rsidRPr="006A3E1F">
          <w:rPr>
            <w:rStyle w:val="Hyperlink"/>
            <w:noProof/>
          </w:rPr>
          <w:t>Activity 15 – reflect on learning</w:t>
        </w:r>
        <w:r w:rsidR="00477098">
          <w:rPr>
            <w:noProof/>
            <w:webHidden/>
          </w:rPr>
          <w:tab/>
        </w:r>
        <w:r w:rsidR="00477098">
          <w:rPr>
            <w:noProof/>
            <w:webHidden/>
          </w:rPr>
          <w:fldChar w:fldCharType="begin"/>
        </w:r>
        <w:r w:rsidR="00477098">
          <w:rPr>
            <w:noProof/>
            <w:webHidden/>
          </w:rPr>
          <w:instrText xml:space="preserve"> PAGEREF _Toc47526848 \h </w:instrText>
        </w:r>
        <w:r w:rsidR="00477098">
          <w:rPr>
            <w:noProof/>
            <w:webHidden/>
          </w:rPr>
        </w:r>
        <w:r w:rsidR="00477098">
          <w:rPr>
            <w:noProof/>
            <w:webHidden/>
          </w:rPr>
          <w:fldChar w:fldCharType="separate"/>
        </w:r>
        <w:r w:rsidR="00477098">
          <w:rPr>
            <w:noProof/>
            <w:webHidden/>
          </w:rPr>
          <w:t>20</w:t>
        </w:r>
        <w:r w:rsidR="00477098">
          <w:rPr>
            <w:noProof/>
            <w:webHidden/>
          </w:rPr>
          <w:fldChar w:fldCharType="end"/>
        </w:r>
      </w:hyperlink>
    </w:p>
    <w:p w14:paraId="573CE2B8" w14:textId="2BD2C6EE"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49" w:history="1">
        <w:r w:rsidR="00477098" w:rsidRPr="006A3E1F">
          <w:rPr>
            <w:rStyle w:val="Hyperlink"/>
            <w:noProof/>
          </w:rPr>
          <w:t>Resource 4 – appendix</w:t>
        </w:r>
        <w:r w:rsidR="00477098">
          <w:rPr>
            <w:noProof/>
            <w:webHidden/>
          </w:rPr>
          <w:tab/>
        </w:r>
        <w:r w:rsidR="00477098">
          <w:rPr>
            <w:noProof/>
            <w:webHidden/>
          </w:rPr>
          <w:fldChar w:fldCharType="begin"/>
        </w:r>
        <w:r w:rsidR="00477098">
          <w:rPr>
            <w:noProof/>
            <w:webHidden/>
          </w:rPr>
          <w:instrText xml:space="preserve"> PAGEREF _Toc47526849 \h </w:instrText>
        </w:r>
        <w:r w:rsidR="00477098">
          <w:rPr>
            <w:noProof/>
            <w:webHidden/>
          </w:rPr>
        </w:r>
        <w:r w:rsidR="00477098">
          <w:rPr>
            <w:noProof/>
            <w:webHidden/>
          </w:rPr>
          <w:fldChar w:fldCharType="separate"/>
        </w:r>
        <w:r w:rsidR="00477098">
          <w:rPr>
            <w:noProof/>
            <w:webHidden/>
          </w:rPr>
          <w:t>21</w:t>
        </w:r>
        <w:r w:rsidR="00477098">
          <w:rPr>
            <w:noProof/>
            <w:webHidden/>
          </w:rPr>
          <w:fldChar w:fldCharType="end"/>
        </w:r>
      </w:hyperlink>
    </w:p>
    <w:p w14:paraId="55D28E1A" w14:textId="6FEBEB1C" w:rsidR="00477098" w:rsidRDefault="00474170">
      <w:pPr>
        <w:pStyle w:val="TOC2"/>
        <w:tabs>
          <w:tab w:val="right" w:leader="dot" w:pos="9622"/>
        </w:tabs>
        <w:rPr>
          <w:rFonts w:asciiTheme="minorHAnsi" w:eastAsiaTheme="minorEastAsia" w:hAnsiTheme="minorHAnsi" w:cstheme="minorBidi"/>
          <w:noProof/>
          <w:sz w:val="22"/>
          <w:szCs w:val="22"/>
          <w:lang w:eastAsia="en-AU"/>
        </w:rPr>
      </w:pPr>
      <w:hyperlink w:anchor="_Toc47526850" w:history="1">
        <w:r w:rsidR="00477098" w:rsidRPr="006A3E1F">
          <w:rPr>
            <w:rStyle w:val="Hyperlink"/>
            <w:noProof/>
          </w:rPr>
          <w:t>English textual concepts</w:t>
        </w:r>
        <w:r w:rsidR="00477098">
          <w:rPr>
            <w:noProof/>
            <w:webHidden/>
          </w:rPr>
          <w:tab/>
        </w:r>
        <w:r w:rsidR="00477098">
          <w:rPr>
            <w:noProof/>
            <w:webHidden/>
          </w:rPr>
          <w:fldChar w:fldCharType="begin"/>
        </w:r>
        <w:r w:rsidR="00477098">
          <w:rPr>
            <w:noProof/>
            <w:webHidden/>
          </w:rPr>
          <w:instrText xml:space="preserve"> PAGEREF _Toc47526850 \h </w:instrText>
        </w:r>
        <w:r w:rsidR="00477098">
          <w:rPr>
            <w:noProof/>
            <w:webHidden/>
          </w:rPr>
        </w:r>
        <w:r w:rsidR="00477098">
          <w:rPr>
            <w:noProof/>
            <w:webHidden/>
          </w:rPr>
          <w:fldChar w:fldCharType="separate"/>
        </w:r>
        <w:r w:rsidR="00477098">
          <w:rPr>
            <w:noProof/>
            <w:webHidden/>
          </w:rPr>
          <w:t>21</w:t>
        </w:r>
        <w:r w:rsidR="00477098">
          <w:rPr>
            <w:noProof/>
            <w:webHidden/>
          </w:rPr>
          <w:fldChar w:fldCharType="end"/>
        </w:r>
      </w:hyperlink>
    </w:p>
    <w:p w14:paraId="09A24C72" w14:textId="32CA4784"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51" w:history="1">
        <w:r w:rsidR="00477098" w:rsidRPr="006A3E1F">
          <w:rPr>
            <w:rStyle w:val="Hyperlink"/>
            <w:noProof/>
          </w:rPr>
          <w:t>Context</w:t>
        </w:r>
        <w:r w:rsidR="00477098">
          <w:rPr>
            <w:noProof/>
            <w:webHidden/>
          </w:rPr>
          <w:tab/>
        </w:r>
        <w:r w:rsidR="00477098">
          <w:rPr>
            <w:noProof/>
            <w:webHidden/>
          </w:rPr>
          <w:fldChar w:fldCharType="begin"/>
        </w:r>
        <w:r w:rsidR="00477098">
          <w:rPr>
            <w:noProof/>
            <w:webHidden/>
          </w:rPr>
          <w:instrText xml:space="preserve"> PAGEREF _Toc47526851 \h </w:instrText>
        </w:r>
        <w:r w:rsidR="00477098">
          <w:rPr>
            <w:noProof/>
            <w:webHidden/>
          </w:rPr>
        </w:r>
        <w:r w:rsidR="00477098">
          <w:rPr>
            <w:noProof/>
            <w:webHidden/>
          </w:rPr>
          <w:fldChar w:fldCharType="separate"/>
        </w:r>
        <w:r w:rsidR="00477098">
          <w:rPr>
            <w:noProof/>
            <w:webHidden/>
          </w:rPr>
          <w:t>21</w:t>
        </w:r>
        <w:r w:rsidR="00477098">
          <w:rPr>
            <w:noProof/>
            <w:webHidden/>
          </w:rPr>
          <w:fldChar w:fldCharType="end"/>
        </w:r>
      </w:hyperlink>
    </w:p>
    <w:p w14:paraId="325B7274" w14:textId="4B692334"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52" w:history="1">
        <w:r w:rsidR="00477098" w:rsidRPr="006A3E1F">
          <w:rPr>
            <w:rStyle w:val="Hyperlink"/>
            <w:noProof/>
          </w:rPr>
          <w:t>Genre</w:t>
        </w:r>
        <w:r w:rsidR="00477098">
          <w:rPr>
            <w:noProof/>
            <w:webHidden/>
          </w:rPr>
          <w:tab/>
        </w:r>
        <w:r w:rsidR="00477098">
          <w:rPr>
            <w:noProof/>
            <w:webHidden/>
          </w:rPr>
          <w:fldChar w:fldCharType="begin"/>
        </w:r>
        <w:r w:rsidR="00477098">
          <w:rPr>
            <w:noProof/>
            <w:webHidden/>
          </w:rPr>
          <w:instrText xml:space="preserve"> PAGEREF _Toc47526852 \h </w:instrText>
        </w:r>
        <w:r w:rsidR="00477098">
          <w:rPr>
            <w:noProof/>
            <w:webHidden/>
          </w:rPr>
        </w:r>
        <w:r w:rsidR="00477098">
          <w:rPr>
            <w:noProof/>
            <w:webHidden/>
          </w:rPr>
          <w:fldChar w:fldCharType="separate"/>
        </w:r>
        <w:r w:rsidR="00477098">
          <w:rPr>
            <w:noProof/>
            <w:webHidden/>
          </w:rPr>
          <w:t>21</w:t>
        </w:r>
        <w:r w:rsidR="00477098">
          <w:rPr>
            <w:noProof/>
            <w:webHidden/>
          </w:rPr>
          <w:fldChar w:fldCharType="end"/>
        </w:r>
      </w:hyperlink>
    </w:p>
    <w:p w14:paraId="79429917" w14:textId="0347636F"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53" w:history="1">
        <w:r w:rsidR="00477098" w:rsidRPr="006A3E1F">
          <w:rPr>
            <w:rStyle w:val="Hyperlink"/>
            <w:noProof/>
          </w:rPr>
          <w:t>Literary value</w:t>
        </w:r>
        <w:r w:rsidR="00477098">
          <w:rPr>
            <w:noProof/>
            <w:webHidden/>
          </w:rPr>
          <w:tab/>
        </w:r>
        <w:r w:rsidR="00477098">
          <w:rPr>
            <w:noProof/>
            <w:webHidden/>
          </w:rPr>
          <w:fldChar w:fldCharType="begin"/>
        </w:r>
        <w:r w:rsidR="00477098">
          <w:rPr>
            <w:noProof/>
            <w:webHidden/>
          </w:rPr>
          <w:instrText xml:space="preserve"> PAGEREF _Toc47526853 \h </w:instrText>
        </w:r>
        <w:r w:rsidR="00477098">
          <w:rPr>
            <w:noProof/>
            <w:webHidden/>
          </w:rPr>
        </w:r>
        <w:r w:rsidR="00477098">
          <w:rPr>
            <w:noProof/>
            <w:webHidden/>
          </w:rPr>
          <w:fldChar w:fldCharType="separate"/>
        </w:r>
        <w:r w:rsidR="00477098">
          <w:rPr>
            <w:noProof/>
            <w:webHidden/>
          </w:rPr>
          <w:t>22</w:t>
        </w:r>
        <w:r w:rsidR="00477098">
          <w:rPr>
            <w:noProof/>
            <w:webHidden/>
          </w:rPr>
          <w:fldChar w:fldCharType="end"/>
        </w:r>
      </w:hyperlink>
    </w:p>
    <w:p w14:paraId="0AF7F61A" w14:textId="2CAF545C"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54" w:history="1">
        <w:r w:rsidR="00477098" w:rsidRPr="006A3E1F">
          <w:rPr>
            <w:rStyle w:val="Hyperlink"/>
            <w:noProof/>
          </w:rPr>
          <w:t>Perspective</w:t>
        </w:r>
        <w:r w:rsidR="00477098">
          <w:rPr>
            <w:noProof/>
            <w:webHidden/>
          </w:rPr>
          <w:tab/>
        </w:r>
        <w:r w:rsidR="00477098">
          <w:rPr>
            <w:noProof/>
            <w:webHidden/>
          </w:rPr>
          <w:fldChar w:fldCharType="begin"/>
        </w:r>
        <w:r w:rsidR="00477098">
          <w:rPr>
            <w:noProof/>
            <w:webHidden/>
          </w:rPr>
          <w:instrText xml:space="preserve"> PAGEREF _Toc47526854 \h </w:instrText>
        </w:r>
        <w:r w:rsidR="00477098">
          <w:rPr>
            <w:noProof/>
            <w:webHidden/>
          </w:rPr>
        </w:r>
        <w:r w:rsidR="00477098">
          <w:rPr>
            <w:noProof/>
            <w:webHidden/>
          </w:rPr>
          <w:fldChar w:fldCharType="separate"/>
        </w:r>
        <w:r w:rsidR="00477098">
          <w:rPr>
            <w:noProof/>
            <w:webHidden/>
          </w:rPr>
          <w:t>22</w:t>
        </w:r>
        <w:r w:rsidR="00477098">
          <w:rPr>
            <w:noProof/>
            <w:webHidden/>
          </w:rPr>
          <w:fldChar w:fldCharType="end"/>
        </w:r>
      </w:hyperlink>
    </w:p>
    <w:p w14:paraId="65A908E7" w14:textId="405BE7B5"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55" w:history="1">
        <w:r w:rsidR="00477098" w:rsidRPr="006A3E1F">
          <w:rPr>
            <w:rStyle w:val="Hyperlink"/>
            <w:noProof/>
          </w:rPr>
          <w:t>Representation</w:t>
        </w:r>
        <w:r w:rsidR="00477098">
          <w:rPr>
            <w:noProof/>
            <w:webHidden/>
          </w:rPr>
          <w:tab/>
        </w:r>
        <w:r w:rsidR="00477098">
          <w:rPr>
            <w:noProof/>
            <w:webHidden/>
          </w:rPr>
          <w:fldChar w:fldCharType="begin"/>
        </w:r>
        <w:r w:rsidR="00477098">
          <w:rPr>
            <w:noProof/>
            <w:webHidden/>
          </w:rPr>
          <w:instrText xml:space="preserve"> PAGEREF _Toc47526855 \h </w:instrText>
        </w:r>
        <w:r w:rsidR="00477098">
          <w:rPr>
            <w:noProof/>
            <w:webHidden/>
          </w:rPr>
        </w:r>
        <w:r w:rsidR="00477098">
          <w:rPr>
            <w:noProof/>
            <w:webHidden/>
          </w:rPr>
          <w:fldChar w:fldCharType="separate"/>
        </w:r>
        <w:r w:rsidR="00477098">
          <w:rPr>
            <w:noProof/>
            <w:webHidden/>
          </w:rPr>
          <w:t>22</w:t>
        </w:r>
        <w:r w:rsidR="00477098">
          <w:rPr>
            <w:noProof/>
            <w:webHidden/>
          </w:rPr>
          <w:fldChar w:fldCharType="end"/>
        </w:r>
      </w:hyperlink>
    </w:p>
    <w:p w14:paraId="20C76E5F" w14:textId="56404BB6" w:rsidR="00477098" w:rsidRDefault="00474170">
      <w:pPr>
        <w:pStyle w:val="TOC3"/>
        <w:tabs>
          <w:tab w:val="right" w:leader="dot" w:pos="9622"/>
        </w:tabs>
        <w:rPr>
          <w:rFonts w:asciiTheme="minorHAnsi" w:eastAsiaTheme="minorEastAsia" w:hAnsiTheme="minorHAnsi" w:cstheme="minorBidi"/>
          <w:iCs w:val="0"/>
          <w:noProof/>
          <w:sz w:val="22"/>
          <w:szCs w:val="22"/>
          <w:lang w:eastAsia="en-AU"/>
        </w:rPr>
      </w:pPr>
      <w:hyperlink w:anchor="_Toc47526856" w:history="1">
        <w:r w:rsidR="00477098" w:rsidRPr="006A3E1F">
          <w:rPr>
            <w:rStyle w:val="Hyperlink"/>
            <w:noProof/>
          </w:rPr>
          <w:t>Literary value</w:t>
        </w:r>
        <w:r w:rsidR="00477098">
          <w:rPr>
            <w:noProof/>
            <w:webHidden/>
          </w:rPr>
          <w:tab/>
        </w:r>
        <w:r w:rsidR="00477098">
          <w:rPr>
            <w:noProof/>
            <w:webHidden/>
          </w:rPr>
          <w:fldChar w:fldCharType="begin"/>
        </w:r>
        <w:r w:rsidR="00477098">
          <w:rPr>
            <w:noProof/>
            <w:webHidden/>
          </w:rPr>
          <w:instrText xml:space="preserve"> PAGEREF _Toc47526856 \h </w:instrText>
        </w:r>
        <w:r w:rsidR="00477098">
          <w:rPr>
            <w:noProof/>
            <w:webHidden/>
          </w:rPr>
        </w:r>
        <w:r w:rsidR="00477098">
          <w:rPr>
            <w:noProof/>
            <w:webHidden/>
          </w:rPr>
          <w:fldChar w:fldCharType="separate"/>
        </w:r>
        <w:r w:rsidR="00477098">
          <w:rPr>
            <w:noProof/>
            <w:webHidden/>
          </w:rPr>
          <w:t>23</w:t>
        </w:r>
        <w:r w:rsidR="00477098">
          <w:rPr>
            <w:noProof/>
            <w:webHidden/>
          </w:rPr>
          <w:fldChar w:fldCharType="end"/>
        </w:r>
      </w:hyperlink>
    </w:p>
    <w:p w14:paraId="3CD0E747" w14:textId="31781598" w:rsidR="00351CA7" w:rsidRDefault="00A25B65" w:rsidP="00477098">
      <w:r>
        <w:fldChar w:fldCharType="end"/>
      </w:r>
    </w:p>
    <w:p w14:paraId="3FD502AA" w14:textId="77777777" w:rsidR="00351CA7" w:rsidRDefault="00351CA7" w:rsidP="00351CA7">
      <w:pPr>
        <w:rPr>
          <w:rFonts w:eastAsia="SimSun" w:cs="Arial"/>
          <w:color w:val="1C438B"/>
          <w:sz w:val="40"/>
          <w:szCs w:val="40"/>
          <w:lang w:eastAsia="zh-CN"/>
        </w:rPr>
      </w:pPr>
      <w:r>
        <w:br w:type="page"/>
      </w:r>
    </w:p>
    <w:p w14:paraId="3E2EB7C5" w14:textId="354554DA" w:rsidR="008D78D5" w:rsidRDefault="008D78D5" w:rsidP="00C934FD">
      <w:pPr>
        <w:pStyle w:val="Heading3"/>
      </w:pPr>
      <w:bookmarkStart w:id="5" w:name="_Toc47526823"/>
      <w:r>
        <w:lastRenderedPageBreak/>
        <w:t>Required materials</w:t>
      </w:r>
      <w:bookmarkEnd w:id="5"/>
    </w:p>
    <w:p w14:paraId="214CD95C" w14:textId="77777777" w:rsidR="008D78D5" w:rsidRDefault="008D78D5" w:rsidP="008D78D5">
      <w:r>
        <w:t>Please ensure that students have:</w:t>
      </w:r>
    </w:p>
    <w:p w14:paraId="1C3B5B44" w14:textId="36735C49" w:rsidR="008D78D5" w:rsidRDefault="008D78D5" w:rsidP="008D78D5">
      <w:pPr>
        <w:pStyle w:val="ListBullet"/>
      </w:pPr>
      <w:r>
        <w:t>one or two pieces of your own writing, either classwork or completed assessment tasks</w:t>
      </w:r>
      <w:r w:rsidR="7063D017">
        <w:t>.</w:t>
      </w:r>
      <w:r>
        <w:t xml:space="preserve"> These could be any type of text, including persuasive or imaginative. </w:t>
      </w:r>
    </w:p>
    <w:p w14:paraId="2C290610" w14:textId="009866B4" w:rsidR="008D78D5" w:rsidRDefault="008D78D5" w:rsidP="008D78D5">
      <w:pPr>
        <w:pStyle w:val="ListBullet"/>
      </w:pPr>
      <w:r>
        <w:t xml:space="preserve">this resource in a soft or hard copy and access to the </w:t>
      </w:r>
      <w:r w:rsidR="002C2218">
        <w:t>PowerPoint</w:t>
      </w:r>
      <w:r>
        <w:t xml:space="preserve"> presentation</w:t>
      </w:r>
      <w:r w:rsidR="008A6ECF">
        <w:t>. Please note that the answer boxes expand</w:t>
      </w:r>
      <w:r w:rsidR="00AD37F7">
        <w:t xml:space="preserve"> as you type in them but if you are printing this out you will need to expand them before you do so (or write underneath).</w:t>
      </w:r>
    </w:p>
    <w:p w14:paraId="3CDA5CCB" w14:textId="71EE2729" w:rsidR="008D78D5" w:rsidRDefault="008D78D5" w:rsidP="008D78D5">
      <w:pPr>
        <w:pStyle w:val="ListBullet"/>
      </w:pPr>
      <w:r>
        <w:t>pens and highlighters.</w:t>
      </w:r>
    </w:p>
    <w:p w14:paraId="2026AE71" w14:textId="77777777" w:rsidR="008D78D5" w:rsidRDefault="008D78D5" w:rsidP="008D78D5">
      <w:pPr>
        <w:pStyle w:val="Heading2"/>
      </w:pPr>
      <w:bookmarkStart w:id="6" w:name="_Toc47526824"/>
      <w:r>
        <w:t>Advice to the teacher supporting students</w:t>
      </w:r>
      <w:bookmarkEnd w:id="6"/>
    </w:p>
    <w:p w14:paraId="06FEDE99" w14:textId="77777777" w:rsidR="008D78D5" w:rsidRDefault="008D78D5" w:rsidP="008D78D5">
      <w:r>
        <w:t xml:space="preserve">If using in a classroom context you may like to: </w:t>
      </w:r>
    </w:p>
    <w:p w14:paraId="7AAE5A3C" w14:textId="36F97803" w:rsidR="008D78D5" w:rsidRDefault="008D78D5" w:rsidP="008D78D5">
      <w:pPr>
        <w:pStyle w:val="ListBullet"/>
      </w:pPr>
      <w:r>
        <w:t xml:space="preserve">use this resource in a workshop setting with a group or an individual student to work through on their own </w:t>
      </w:r>
    </w:p>
    <w:p w14:paraId="0DC8BB04" w14:textId="5F1FCB6C" w:rsidR="008D78D5" w:rsidRDefault="008D78D5" w:rsidP="008D78D5">
      <w:pPr>
        <w:pStyle w:val="ListBullet"/>
      </w:pPr>
      <w:r>
        <w:t>pause the recording and ask students to read, reflect and write</w:t>
      </w:r>
    </w:p>
    <w:p w14:paraId="68BB4ECF" w14:textId="1533C3B2" w:rsidR="008D78D5" w:rsidRDefault="008D78D5" w:rsidP="008D78D5">
      <w:pPr>
        <w:pStyle w:val="ListBullet"/>
      </w:pPr>
      <w:r>
        <w:t>refer to school-based assessments or classwork as examples for discussion.</w:t>
      </w:r>
    </w:p>
    <w:p w14:paraId="74CB4A8A" w14:textId="77777777" w:rsidR="008D78D5" w:rsidRDefault="008D78D5" w:rsidP="008D78D5">
      <w:pPr>
        <w:pStyle w:val="Heading2"/>
      </w:pPr>
      <w:bookmarkStart w:id="7" w:name="_Toc47526825"/>
      <w:r>
        <w:t>Advice to the independent student</w:t>
      </w:r>
      <w:bookmarkEnd w:id="7"/>
    </w:p>
    <w:p w14:paraId="35F78D30" w14:textId="77777777" w:rsidR="008D78D5" w:rsidRDefault="008D78D5" w:rsidP="008D78D5">
      <w:r>
        <w:t xml:space="preserve">If using this resource at home independently you will need: </w:t>
      </w:r>
    </w:p>
    <w:p w14:paraId="74F04A6B" w14:textId="1BE71E7A" w:rsidR="008D78D5" w:rsidRDefault="008D78D5" w:rsidP="008D78D5">
      <w:pPr>
        <w:pStyle w:val="ListBullet"/>
      </w:pPr>
      <w:r>
        <w:t>the required materials listed above</w:t>
      </w:r>
    </w:p>
    <w:p w14:paraId="4163DEDC" w14:textId="7D247855" w:rsidR="008D78D5" w:rsidRDefault="008D78D5" w:rsidP="008D78D5">
      <w:pPr>
        <w:pStyle w:val="ListBullet"/>
      </w:pPr>
      <w:r>
        <w:t>time and space to work on this resource thoroughly. We recommend stopping the recording when prompted and taking the time to complete all activities in this resource booklet</w:t>
      </w:r>
      <w:r w:rsidR="3AF4E190">
        <w:t>.</w:t>
      </w:r>
    </w:p>
    <w:p w14:paraId="4BEEAD05" w14:textId="1557D7D7" w:rsidR="00DB0C50" w:rsidRDefault="21F7A0AF" w:rsidP="1E2FD5C1">
      <w:r w:rsidRPr="00D35391">
        <w:t xml:space="preserve">You may wish to use this resource over separate learning periods. There are </w:t>
      </w:r>
      <w:r w:rsidR="00AD37F7" w:rsidRPr="00D35391">
        <w:t>three sections</w:t>
      </w:r>
      <w:r w:rsidRPr="00D35391">
        <w:t xml:space="preserve"> to the resou</w:t>
      </w:r>
      <w:r w:rsidR="00B45D67" w:rsidRPr="00D35391">
        <w:t xml:space="preserve">rce, each taking </w:t>
      </w:r>
      <w:r w:rsidR="00D35391" w:rsidRPr="00D35391">
        <w:t>between 10 and 20</w:t>
      </w:r>
      <w:r w:rsidRPr="00D35391">
        <w:t xml:space="preserve"> minutes of viewing time on the video. Properly completing the activities, however, will take you another 15 to </w:t>
      </w:r>
      <w:r w:rsidR="00D35391" w:rsidRPr="00D35391">
        <w:t>20</w:t>
      </w:r>
      <w:r w:rsidRPr="00D35391">
        <w:t xml:space="preserve"> minutes </w:t>
      </w:r>
      <w:r w:rsidR="00D35391" w:rsidRPr="00D35391">
        <w:t>for each section</w:t>
      </w:r>
      <w:r w:rsidRPr="00D35391">
        <w:t xml:space="preserve"> so we recommend having a break between </w:t>
      </w:r>
      <w:r w:rsidR="00D35391" w:rsidRPr="00D35391">
        <w:t>sections</w:t>
      </w:r>
      <w:r w:rsidRPr="00D35391">
        <w:t>.</w:t>
      </w:r>
    </w:p>
    <w:p w14:paraId="523BEA7D" w14:textId="77777777" w:rsidR="0076304C" w:rsidRDefault="008D78D5" w:rsidP="00F5208D">
      <w:pPr>
        <w:pStyle w:val="Heading2"/>
      </w:pPr>
      <w:r>
        <w:br w:type="page"/>
      </w:r>
    </w:p>
    <w:p w14:paraId="0788CECA" w14:textId="1C90EAD8" w:rsidR="0076304C" w:rsidRDefault="0076304C" w:rsidP="00477098">
      <w:pPr>
        <w:pStyle w:val="Heading2"/>
      </w:pPr>
      <w:bookmarkStart w:id="8" w:name="_Toc47526826"/>
      <w:r>
        <w:lastRenderedPageBreak/>
        <w:t>Part 1 – unpacking the key concepts in the module description</w:t>
      </w:r>
      <w:bookmarkEnd w:id="8"/>
    </w:p>
    <w:p w14:paraId="37D999EC" w14:textId="5F9F90F4" w:rsidR="008D78D5" w:rsidRDefault="008D78D5" w:rsidP="00477098">
      <w:pPr>
        <w:pStyle w:val="Heading3"/>
      </w:pPr>
      <w:bookmarkStart w:id="9" w:name="_Toc47526827"/>
      <w:r>
        <w:t>Learning intentions</w:t>
      </w:r>
      <w:bookmarkEnd w:id="9"/>
    </w:p>
    <w:p w14:paraId="693759DD" w14:textId="4E90FFBF" w:rsidR="006E488B" w:rsidRDefault="006E488B" w:rsidP="008D78D5">
      <w:r>
        <w:t>For students to:</w:t>
      </w:r>
    </w:p>
    <w:p w14:paraId="61C8DE3A" w14:textId="3CE8E2B0" w:rsidR="7546EFC6" w:rsidRDefault="7546EFC6" w:rsidP="5592B9D7">
      <w:pPr>
        <w:pStyle w:val="ListBullet"/>
        <w:rPr>
          <w:lang w:val="en-US"/>
        </w:rPr>
      </w:pPr>
      <w:r w:rsidRPr="5592B9D7">
        <w:t>explore how key phrases from the module description structure an approach to the module</w:t>
      </w:r>
    </w:p>
    <w:p w14:paraId="0D902D89" w14:textId="15BFF76A" w:rsidR="7546EFC6" w:rsidRDefault="7546EFC6" w:rsidP="5592B9D7">
      <w:pPr>
        <w:pStyle w:val="ListBullet"/>
        <w:rPr>
          <w:lang w:val="en-US"/>
        </w:rPr>
      </w:pPr>
      <w:r w:rsidRPr="5592B9D7">
        <w:t>clarify the conceptual direction behind the module content and description</w:t>
      </w:r>
    </w:p>
    <w:p w14:paraId="3A298834" w14:textId="65DEE052" w:rsidR="7546EFC6" w:rsidRDefault="7546EFC6" w:rsidP="5592B9D7">
      <w:pPr>
        <w:pStyle w:val="ListBullet"/>
        <w:rPr>
          <w:lang w:val="en-US"/>
        </w:rPr>
      </w:pPr>
      <w:r w:rsidRPr="5592B9D7">
        <w:t>analyse the key motivations for writers and readers in creating and responding to literary worlds.</w:t>
      </w:r>
    </w:p>
    <w:p w14:paraId="484ECFB7" w14:textId="77777777" w:rsidR="008D78D5" w:rsidRDefault="008D78D5" w:rsidP="00477098">
      <w:pPr>
        <w:pStyle w:val="Heading3"/>
      </w:pPr>
      <w:bookmarkStart w:id="10" w:name="_Toc47526828"/>
      <w:r>
        <w:t>Success Criteria</w:t>
      </w:r>
      <w:bookmarkEnd w:id="10"/>
    </w:p>
    <w:p w14:paraId="3143F3BF" w14:textId="4D3EFBAA" w:rsidR="006E488B" w:rsidRDefault="006E488B" w:rsidP="008D78D5">
      <w:r>
        <w:t>For students to be able to:</w:t>
      </w:r>
    </w:p>
    <w:p w14:paraId="67997E41" w14:textId="63178ED6" w:rsidR="00760163" w:rsidRDefault="2A5206B5" w:rsidP="5592B9D7">
      <w:pPr>
        <w:pStyle w:val="ListBullet"/>
        <w:rPr>
          <w:lang w:val="en-US"/>
        </w:rPr>
      </w:pPr>
      <w:r w:rsidRPr="5592B9D7">
        <w:t>prepare for the examination based on a clear understanding of the module's conceptual foundation</w:t>
      </w:r>
    </w:p>
    <w:p w14:paraId="6E23557F" w14:textId="561DB822" w:rsidR="00760163" w:rsidRDefault="2A5206B5" w:rsidP="5592B9D7">
      <w:pPr>
        <w:pStyle w:val="ListBullet"/>
        <w:rPr>
          <w:lang w:val="en-US"/>
        </w:rPr>
      </w:pPr>
      <w:r w:rsidRPr="5592B9D7">
        <w:t xml:space="preserve">analyse the chosen case study texts with a strong foundation in the key concepts of the module </w:t>
      </w:r>
    </w:p>
    <w:p w14:paraId="78F92EEF" w14:textId="521E64FE" w:rsidR="00760163" w:rsidRDefault="2A5206B5" w:rsidP="5592B9D7">
      <w:pPr>
        <w:pStyle w:val="ListBullet"/>
        <w:rPr>
          <w:lang w:val="en-US"/>
        </w:rPr>
      </w:pPr>
      <w:r w:rsidRPr="5592B9D7">
        <w:t>evaluate the ways in which both writers and readers respond to the world and texts around them.</w:t>
      </w:r>
    </w:p>
    <w:p w14:paraId="65E4E94B" w14:textId="3E6A82D7" w:rsidR="5592B9D7" w:rsidRDefault="5592B9D7">
      <w:r>
        <w:br w:type="page"/>
      </w:r>
    </w:p>
    <w:p w14:paraId="19A01D8A" w14:textId="49FDE562" w:rsidR="005C1C69" w:rsidRDefault="005C1C69" w:rsidP="00477098">
      <w:pPr>
        <w:pStyle w:val="Heading2"/>
      </w:pPr>
      <w:bookmarkStart w:id="11" w:name="_Toc47526829"/>
      <w:r>
        <w:lastRenderedPageBreak/>
        <w:t xml:space="preserve">Section </w:t>
      </w:r>
      <w:r w:rsidR="0076304C">
        <w:t>1</w:t>
      </w:r>
      <w:r>
        <w:t xml:space="preserve"> – </w:t>
      </w:r>
      <w:r w:rsidR="49E04F80">
        <w:t>key module idea 1</w:t>
      </w:r>
      <w:bookmarkEnd w:id="11"/>
    </w:p>
    <w:p w14:paraId="260A927F" w14:textId="7855F7F5" w:rsidR="009C60DD" w:rsidRDefault="009C60DD" w:rsidP="009C60DD">
      <w:r>
        <w:t>Complete the following activities in consultation with the instructional video.</w:t>
      </w:r>
    </w:p>
    <w:p w14:paraId="325C75C7" w14:textId="77777777" w:rsidR="00BE58FC" w:rsidRDefault="008D78D5" w:rsidP="00477098">
      <w:pPr>
        <w:pStyle w:val="Heading3"/>
      </w:pPr>
      <w:bookmarkStart w:id="12" w:name="_Toc47526830"/>
      <w:r>
        <w:t>Re</w:t>
      </w:r>
      <w:r w:rsidR="00DA017F">
        <w:t xml:space="preserve">source </w:t>
      </w:r>
      <w:r w:rsidR="002C2218">
        <w:t>1</w:t>
      </w:r>
      <w:r>
        <w:t xml:space="preserve"> –</w:t>
      </w:r>
      <w:r w:rsidR="005C1C69">
        <w:t xml:space="preserve"> </w:t>
      </w:r>
      <w:r>
        <w:t>module description</w:t>
      </w:r>
      <w:bookmarkEnd w:id="12"/>
    </w:p>
    <w:p w14:paraId="75618D83" w14:textId="41082A01" w:rsidR="008D78D5" w:rsidRDefault="00BE58FC" w:rsidP="00477098">
      <w:pPr>
        <w:pStyle w:val="Heading4"/>
      </w:pPr>
      <w:r>
        <w:t>Activity 1 – active reading</w:t>
      </w:r>
    </w:p>
    <w:p w14:paraId="7140372F" w14:textId="7B97BA4F" w:rsidR="00BE58FC" w:rsidRPr="00BE58FC" w:rsidRDefault="00BE58FC" w:rsidP="00BE58FC">
      <w:pPr>
        <w:rPr>
          <w:lang w:eastAsia="zh-CN"/>
        </w:rPr>
      </w:pPr>
      <w:r>
        <w:rPr>
          <w:lang w:eastAsia="zh-CN"/>
        </w:rPr>
        <w:t>Underline ‘content’ terms and circle ‘process’ terms.</w:t>
      </w:r>
    </w:p>
    <w:p w14:paraId="4448FBA1" w14:textId="77777777" w:rsidR="005C1C69" w:rsidRPr="00477098" w:rsidRDefault="005C1C69" w:rsidP="00477098">
      <w:pPr>
        <w:pStyle w:val="Heading5"/>
        <w:rPr>
          <w:rStyle w:val="Strong"/>
          <w:b/>
          <w:bCs w:val="0"/>
          <w:sz w:val="32"/>
        </w:rPr>
      </w:pPr>
      <w:r w:rsidRPr="00477098">
        <w:rPr>
          <w:rStyle w:val="Strong"/>
          <w:b/>
          <w:bCs w:val="0"/>
          <w:sz w:val="32"/>
        </w:rPr>
        <w:t xml:space="preserve">Common Module – </w:t>
      </w:r>
      <w:bookmarkStart w:id="13" w:name="h.591wqeis7q1d" w:colFirst="0" w:colLast="0"/>
      <w:bookmarkEnd w:id="13"/>
      <w:r w:rsidRPr="00477098">
        <w:rPr>
          <w:rStyle w:val="Strong"/>
          <w:b/>
          <w:bCs w:val="0"/>
          <w:sz w:val="32"/>
        </w:rPr>
        <w:t>Literary Worlds</w:t>
      </w:r>
    </w:p>
    <w:p w14:paraId="3EEA3265" w14:textId="77777777" w:rsidR="005C1C69" w:rsidRPr="00DA5DBA" w:rsidRDefault="005C1C69" w:rsidP="005C1C69">
      <w:r w:rsidRPr="00DA5DBA">
        <w:t>In this module students explore, investigate, experiment with and evaluate the ways texts represent and illuminate the complexity of individual and collective lives in literary worlds. Students evaluate how ideas and ways of thinking are shaped by personal, social, historical and cultural contexts. They extend their understanding of the ways that texts contribute to their awareness of the diversity of ideas, attitudes and perspectives evident in texts.</w:t>
      </w:r>
    </w:p>
    <w:p w14:paraId="35261099" w14:textId="77777777" w:rsidR="005C1C69" w:rsidRPr="00DA5DBA" w:rsidRDefault="005C1C69" w:rsidP="005C1C69">
      <w:r w:rsidRPr="00DA5DBA">
        <w:t>Students explore, analyse and critically evaluate textual representations of the experiences of others, including notions of identity, voice and points of view; and how values are presented and reflected in texts. They deepen their understanding of how texts construct private, public and imaginary worlds that can explore new horizons and offer new insights.</w:t>
      </w:r>
    </w:p>
    <w:p w14:paraId="0AA6A3EE" w14:textId="77777777" w:rsidR="005C1C69" w:rsidRPr="00DA5DBA" w:rsidRDefault="005C1C69" w:rsidP="005C1C69">
      <w:r w:rsidRPr="00DA5DBA">
        <w:t xml:space="preserve">Students consider how personal, social, historical </w:t>
      </w:r>
      <w:r>
        <w:t>and cultural context influence</w:t>
      </w:r>
      <w:r w:rsidRPr="00DA5DBA">
        <w:t xml:space="preserve"> how texts are valued and how context influences their responses to these diverse literary worlds. They appraise their own values, assumptions and dispositions as they develop further understanding of how texts make meaning.</w:t>
      </w:r>
    </w:p>
    <w:p w14:paraId="27B82424" w14:textId="77777777" w:rsidR="005C1C69" w:rsidRPr="00DA5DBA" w:rsidRDefault="005C1C69" w:rsidP="005C1C69">
      <w:r w:rsidRPr="00DA5DBA">
        <w:t>In their study of literary worlds students experiment with critical and creative compositions that explore how language features and forms are crafted to express complex ideas and emotions, motivations, attitudes, experiences and values. These compositions may be realised in various forms, modes and media.</w:t>
      </w:r>
    </w:p>
    <w:p w14:paraId="204A3FCB" w14:textId="77777777" w:rsidR="005C1C69" w:rsidRDefault="005C1C69" w:rsidP="005C1C69">
      <w:r w:rsidRPr="00DA5DBA">
        <w:t>Each elective in this module involves the study of three texts from the prescribed list</w:t>
      </w:r>
      <w:r>
        <w:t>, with at least two being print texts</w:t>
      </w:r>
      <w:r w:rsidRPr="00DA5DBA">
        <w:t>. Students explore, analyse and critically evaluate a range of other texts that construct private, public and imaginary worlds.</w:t>
      </w:r>
    </w:p>
    <w:p w14:paraId="474363EB" w14:textId="39799640" w:rsidR="005C1C69" w:rsidRDefault="005C1C69" w:rsidP="005C1C69">
      <w:r>
        <w:t xml:space="preserve">The module description for the </w:t>
      </w:r>
      <w:r w:rsidR="009D1C93">
        <w:t>Common Module, Literary Worlds, is from</w:t>
      </w:r>
      <w:r>
        <w:t xml:space="preserve"> the </w:t>
      </w:r>
      <w:hyperlink r:id="rId10">
        <w:r w:rsidR="009D1C93" w:rsidRPr="5592B9D7">
          <w:rPr>
            <w:rStyle w:val="Hyperlink"/>
          </w:rPr>
          <w:t>English Extension Stage 6 syllabus</w:t>
        </w:r>
      </w:hyperlink>
      <w:r w:rsidR="009D1C93">
        <w:t xml:space="preserve"> </w:t>
      </w:r>
      <w:r>
        <w:t>(2017) © NSW Education Standards Authority (NESA) for and on behalf of the Crown in right of the State of New South Wales, 2017.</w:t>
      </w:r>
    </w:p>
    <w:p w14:paraId="6E0F5804" w14:textId="49E54D31" w:rsidR="5592B9D7" w:rsidRDefault="5592B9D7">
      <w:r>
        <w:br w:type="page"/>
      </w:r>
    </w:p>
    <w:p w14:paraId="3A7ED2A0" w14:textId="042AA9FD" w:rsidR="008D78D5" w:rsidRDefault="002C2218" w:rsidP="00477098">
      <w:pPr>
        <w:pStyle w:val="Heading4"/>
      </w:pPr>
      <w:r>
        <w:lastRenderedPageBreak/>
        <w:t xml:space="preserve">Activity </w:t>
      </w:r>
      <w:r w:rsidR="00BE58FC">
        <w:t>2</w:t>
      </w:r>
      <w:r w:rsidR="00760163">
        <w:t xml:space="preserve"> </w:t>
      </w:r>
      <w:r w:rsidR="00F15278">
        <w:t>–</w:t>
      </w:r>
      <w:r w:rsidR="00760163">
        <w:t xml:space="preserve"> </w:t>
      </w:r>
      <w:r w:rsidR="005C1C69">
        <w:t>content and processes</w:t>
      </w:r>
    </w:p>
    <w:p w14:paraId="0096B83D" w14:textId="1E95256C" w:rsidR="5F526619" w:rsidRDefault="005C1C69" w:rsidP="00CB4C3B">
      <w:pPr>
        <w:pStyle w:val="FeatureBox2"/>
      </w:pPr>
      <w:r>
        <w:t xml:space="preserve">Slide </w:t>
      </w:r>
      <w:r w:rsidR="00AE638B">
        <w:t>9</w:t>
      </w:r>
      <w:r w:rsidR="009C60DD">
        <w:t xml:space="preserve"> in </w:t>
      </w:r>
      <w:r w:rsidR="002C2218">
        <w:t>PowerPoint</w:t>
      </w:r>
      <w:r w:rsidR="5F526619">
        <w:t xml:space="preserve"> presentation</w:t>
      </w:r>
    </w:p>
    <w:p w14:paraId="2057C7EE" w14:textId="7B9F4B45" w:rsidR="00AE638B" w:rsidRDefault="00AE638B" w:rsidP="5592B9D7">
      <w:r>
        <w:t>Use this table to ‘unpack’ the module description above. Write key terms for content and processes under the appropriate column. Then find synonyms or write in your own explanations for those key terms.</w:t>
      </w:r>
      <w:r w:rsidR="63497A76">
        <w:t xml:space="preserve"> Add extra rows for each piece of content you identify and explain.</w:t>
      </w:r>
    </w:p>
    <w:p w14:paraId="7A7B34A6" w14:textId="70F01EFD" w:rsidR="005C1C69" w:rsidRDefault="005C1C69" w:rsidP="00CF12C0">
      <w:pPr>
        <w:pStyle w:val="Caption"/>
      </w:pPr>
      <w:r>
        <w:t xml:space="preserve">Table 1 </w:t>
      </w:r>
      <w:r w:rsidR="00656402">
        <w:t>–</w:t>
      </w:r>
      <w:r>
        <w:t xml:space="preserve"> </w:t>
      </w:r>
      <w:r w:rsidR="00656402">
        <w:t>content and processes in the module description</w:t>
      </w:r>
    </w:p>
    <w:tbl>
      <w:tblPr>
        <w:tblStyle w:val="Tableheader"/>
        <w:tblW w:w="0" w:type="auto"/>
        <w:tblLook w:val="04A0" w:firstRow="1" w:lastRow="0" w:firstColumn="1" w:lastColumn="0" w:noHBand="0" w:noVBand="1"/>
        <w:tblCaption w:val="Content and processes in the module description"/>
        <w:tblDescription w:val="Students fill in content and processes then find synonyms and/or provide an explanation"/>
      </w:tblPr>
      <w:tblGrid>
        <w:gridCol w:w="2405"/>
        <w:gridCol w:w="2405"/>
        <w:gridCol w:w="2406"/>
        <w:gridCol w:w="2406"/>
      </w:tblGrid>
      <w:tr w:rsidR="005C1C69" w14:paraId="68DFB7BC" w14:textId="77777777" w:rsidTr="00BE58F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405" w:type="dxa"/>
          </w:tcPr>
          <w:p w14:paraId="3A227439" w14:textId="4DAE6EF8" w:rsidR="005C1C69" w:rsidRDefault="005C1C69" w:rsidP="00B57CE8">
            <w:pPr>
              <w:spacing w:before="192" w:after="192"/>
            </w:pPr>
            <w:r>
              <w:t>Content</w:t>
            </w:r>
          </w:p>
        </w:tc>
        <w:tc>
          <w:tcPr>
            <w:tcW w:w="2405" w:type="dxa"/>
          </w:tcPr>
          <w:p w14:paraId="56D18326" w14:textId="791591E4" w:rsidR="005C1C69" w:rsidRDefault="005C1C69" w:rsidP="00B57CE8">
            <w:pPr>
              <w:cnfStyle w:val="100000000000" w:firstRow="1" w:lastRow="0" w:firstColumn="0" w:lastColumn="0" w:oddVBand="0" w:evenVBand="0" w:oddHBand="0" w:evenHBand="0" w:firstRowFirstColumn="0" w:firstRowLastColumn="0" w:lastRowFirstColumn="0" w:lastRowLastColumn="0"/>
            </w:pPr>
            <w:r>
              <w:t>Synonym</w:t>
            </w:r>
            <w:r w:rsidR="00B57CE8">
              <w:t xml:space="preserve"> or e</w:t>
            </w:r>
            <w:r>
              <w:t>xplanation</w:t>
            </w:r>
          </w:p>
        </w:tc>
        <w:tc>
          <w:tcPr>
            <w:tcW w:w="2406" w:type="dxa"/>
          </w:tcPr>
          <w:p w14:paraId="3EA13DD8" w14:textId="01CFB586" w:rsidR="005C1C69" w:rsidRDefault="005C1C69" w:rsidP="00B57CE8">
            <w:pPr>
              <w:cnfStyle w:val="100000000000" w:firstRow="1" w:lastRow="0" w:firstColumn="0" w:lastColumn="0" w:oddVBand="0" w:evenVBand="0" w:oddHBand="0" w:evenHBand="0" w:firstRowFirstColumn="0" w:firstRowLastColumn="0" w:lastRowFirstColumn="0" w:lastRowLastColumn="0"/>
            </w:pPr>
            <w:r>
              <w:t>Processes</w:t>
            </w:r>
          </w:p>
        </w:tc>
        <w:tc>
          <w:tcPr>
            <w:tcW w:w="2406" w:type="dxa"/>
          </w:tcPr>
          <w:p w14:paraId="4ACE56AB" w14:textId="257E9CF1" w:rsidR="005C1C69" w:rsidRDefault="005C1C69" w:rsidP="00B57CE8">
            <w:pPr>
              <w:cnfStyle w:val="100000000000" w:firstRow="1" w:lastRow="0" w:firstColumn="0" w:lastColumn="0" w:oddVBand="0" w:evenVBand="0" w:oddHBand="0" w:evenHBand="0" w:firstRowFirstColumn="0" w:firstRowLastColumn="0" w:lastRowFirstColumn="0" w:lastRowLastColumn="0"/>
            </w:pPr>
            <w:r>
              <w:t>Synonym</w:t>
            </w:r>
            <w:r w:rsidR="00B57CE8">
              <w:t xml:space="preserve"> or </w:t>
            </w:r>
            <w:r>
              <w:t>explanation</w:t>
            </w:r>
          </w:p>
        </w:tc>
      </w:tr>
      <w:tr w:rsidR="005C1C69" w14:paraId="65932307" w14:textId="77777777" w:rsidTr="00BE5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9988A6D" w14:textId="1BD9EB2B" w:rsidR="005C1C69" w:rsidRPr="005C1C69" w:rsidRDefault="005C1C69" w:rsidP="005C1C69">
            <w:pPr>
              <w:rPr>
                <w:b w:val="0"/>
              </w:rPr>
            </w:pPr>
            <w:r w:rsidRPr="005C1C69">
              <w:rPr>
                <w:b w:val="0"/>
              </w:rPr>
              <w:t>The complexity of individual lives</w:t>
            </w:r>
            <w:r>
              <w:rPr>
                <w:b w:val="0"/>
              </w:rPr>
              <w:t xml:space="preserve"> in literary texts</w:t>
            </w:r>
          </w:p>
        </w:tc>
        <w:tc>
          <w:tcPr>
            <w:tcW w:w="2405" w:type="dxa"/>
          </w:tcPr>
          <w:p w14:paraId="1C035D5A" w14:textId="77777777" w:rsidR="005C1C69" w:rsidRPr="005C1C69" w:rsidRDefault="005C1C69" w:rsidP="005C1C69">
            <w:pPr>
              <w:cnfStyle w:val="000000100000" w:firstRow="0" w:lastRow="0" w:firstColumn="0" w:lastColumn="0" w:oddVBand="0" w:evenVBand="0" w:oddHBand="1" w:evenHBand="0" w:firstRowFirstColumn="0" w:firstRowLastColumn="0" w:lastRowFirstColumn="0" w:lastRowLastColumn="0"/>
            </w:pPr>
          </w:p>
        </w:tc>
        <w:tc>
          <w:tcPr>
            <w:tcW w:w="2406" w:type="dxa"/>
          </w:tcPr>
          <w:p w14:paraId="482112CC" w14:textId="6BC1DA69" w:rsidR="005C1C69" w:rsidRPr="005C1C69" w:rsidRDefault="005C1C69" w:rsidP="005C1C69">
            <w:pPr>
              <w:cnfStyle w:val="000000100000" w:firstRow="0" w:lastRow="0" w:firstColumn="0" w:lastColumn="0" w:oddVBand="0" w:evenVBand="0" w:oddHBand="1" w:evenHBand="0" w:firstRowFirstColumn="0" w:firstRowLastColumn="0" w:lastRowFirstColumn="0" w:lastRowLastColumn="0"/>
            </w:pPr>
            <w:r>
              <w:t xml:space="preserve">Students </w:t>
            </w:r>
            <w:r w:rsidRPr="005C1C69">
              <w:t>explore</w:t>
            </w:r>
          </w:p>
        </w:tc>
        <w:tc>
          <w:tcPr>
            <w:tcW w:w="2406" w:type="dxa"/>
          </w:tcPr>
          <w:p w14:paraId="37DAF26D" w14:textId="77777777" w:rsidR="005C1C69" w:rsidRPr="005C1C69" w:rsidRDefault="005C1C69" w:rsidP="005C1C69">
            <w:pPr>
              <w:cnfStyle w:val="000000100000" w:firstRow="0" w:lastRow="0" w:firstColumn="0" w:lastColumn="0" w:oddVBand="0" w:evenVBand="0" w:oddHBand="1" w:evenHBand="0" w:firstRowFirstColumn="0" w:firstRowLastColumn="0" w:lastRowFirstColumn="0" w:lastRowLastColumn="0"/>
            </w:pPr>
          </w:p>
        </w:tc>
      </w:tr>
      <w:tr w:rsidR="005C1C69" w14:paraId="5A7A35B7" w14:textId="77777777" w:rsidTr="00BE58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B39ECE" w14:textId="69BFB337" w:rsidR="005C1C69" w:rsidRPr="005C1C69" w:rsidRDefault="005C1C69" w:rsidP="005C1C69">
            <w:pPr>
              <w:rPr>
                <w:b w:val="0"/>
              </w:rPr>
            </w:pPr>
            <w:r>
              <w:rPr>
                <w:b w:val="0"/>
              </w:rPr>
              <w:t>Personal contexts</w:t>
            </w:r>
          </w:p>
        </w:tc>
        <w:tc>
          <w:tcPr>
            <w:tcW w:w="2405" w:type="dxa"/>
          </w:tcPr>
          <w:p w14:paraId="7DE027D0" w14:textId="77777777" w:rsidR="005C1C69" w:rsidRPr="005C1C69" w:rsidRDefault="005C1C69" w:rsidP="005C1C69">
            <w:pPr>
              <w:cnfStyle w:val="000000010000" w:firstRow="0" w:lastRow="0" w:firstColumn="0" w:lastColumn="0" w:oddVBand="0" w:evenVBand="0" w:oddHBand="0" w:evenHBand="1" w:firstRowFirstColumn="0" w:firstRowLastColumn="0" w:lastRowFirstColumn="0" w:lastRowLastColumn="0"/>
            </w:pPr>
          </w:p>
        </w:tc>
        <w:tc>
          <w:tcPr>
            <w:tcW w:w="2406" w:type="dxa"/>
          </w:tcPr>
          <w:p w14:paraId="1B6454BF" w14:textId="7356E0EF" w:rsidR="005C1C69" w:rsidRPr="005C1C69" w:rsidRDefault="005C1C69" w:rsidP="005C1C69">
            <w:pPr>
              <w:cnfStyle w:val="000000010000" w:firstRow="0" w:lastRow="0" w:firstColumn="0" w:lastColumn="0" w:oddVBand="0" w:evenVBand="0" w:oddHBand="0" w:evenHBand="1" w:firstRowFirstColumn="0" w:firstRowLastColumn="0" w:lastRowFirstColumn="0" w:lastRowLastColumn="0"/>
            </w:pPr>
            <w:r>
              <w:t>Texts represent</w:t>
            </w:r>
          </w:p>
        </w:tc>
        <w:tc>
          <w:tcPr>
            <w:tcW w:w="2406" w:type="dxa"/>
          </w:tcPr>
          <w:p w14:paraId="7313D25D" w14:textId="77777777" w:rsidR="005C1C69" w:rsidRPr="005C1C69" w:rsidRDefault="005C1C69" w:rsidP="005C1C69">
            <w:pPr>
              <w:cnfStyle w:val="000000010000" w:firstRow="0" w:lastRow="0" w:firstColumn="0" w:lastColumn="0" w:oddVBand="0" w:evenVBand="0" w:oddHBand="0" w:evenHBand="1" w:firstRowFirstColumn="0" w:firstRowLastColumn="0" w:lastRowFirstColumn="0" w:lastRowLastColumn="0"/>
            </w:pPr>
          </w:p>
        </w:tc>
      </w:tr>
      <w:tr w:rsidR="005C1C69" w14:paraId="788C394C" w14:textId="77777777" w:rsidTr="00BE5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D6B981B" w14:textId="53C4A198" w:rsidR="005C1C69" w:rsidRPr="005C1C69" w:rsidRDefault="00900568" w:rsidP="005C1C69">
            <w:pPr>
              <w:rPr>
                <w:b w:val="0"/>
              </w:rPr>
            </w:pPr>
            <w:r>
              <w:t>(add extra rows for each piece of content you identify and explain)</w:t>
            </w:r>
          </w:p>
        </w:tc>
        <w:tc>
          <w:tcPr>
            <w:tcW w:w="2405" w:type="dxa"/>
          </w:tcPr>
          <w:p w14:paraId="43B7097E" w14:textId="77777777" w:rsidR="005C1C69" w:rsidRPr="005C1C69" w:rsidRDefault="005C1C69" w:rsidP="005C1C69">
            <w:pPr>
              <w:cnfStyle w:val="000000100000" w:firstRow="0" w:lastRow="0" w:firstColumn="0" w:lastColumn="0" w:oddVBand="0" w:evenVBand="0" w:oddHBand="1" w:evenHBand="0" w:firstRowFirstColumn="0" w:firstRowLastColumn="0" w:lastRowFirstColumn="0" w:lastRowLastColumn="0"/>
            </w:pPr>
          </w:p>
        </w:tc>
        <w:tc>
          <w:tcPr>
            <w:tcW w:w="2406" w:type="dxa"/>
          </w:tcPr>
          <w:p w14:paraId="5FF3FDC3" w14:textId="77777777" w:rsidR="005C1C69" w:rsidRPr="005C1C69" w:rsidRDefault="005C1C69" w:rsidP="005C1C69">
            <w:pPr>
              <w:cnfStyle w:val="000000100000" w:firstRow="0" w:lastRow="0" w:firstColumn="0" w:lastColumn="0" w:oddVBand="0" w:evenVBand="0" w:oddHBand="1" w:evenHBand="0" w:firstRowFirstColumn="0" w:firstRowLastColumn="0" w:lastRowFirstColumn="0" w:lastRowLastColumn="0"/>
            </w:pPr>
          </w:p>
        </w:tc>
        <w:tc>
          <w:tcPr>
            <w:tcW w:w="2406" w:type="dxa"/>
          </w:tcPr>
          <w:p w14:paraId="2E5B1D9F" w14:textId="77777777" w:rsidR="005C1C69" w:rsidRPr="005C1C69" w:rsidRDefault="005C1C69" w:rsidP="005C1C69">
            <w:pPr>
              <w:cnfStyle w:val="000000100000" w:firstRow="0" w:lastRow="0" w:firstColumn="0" w:lastColumn="0" w:oddVBand="0" w:evenVBand="0" w:oddHBand="1" w:evenHBand="0" w:firstRowFirstColumn="0" w:firstRowLastColumn="0" w:lastRowFirstColumn="0" w:lastRowLastColumn="0"/>
            </w:pPr>
          </w:p>
        </w:tc>
      </w:tr>
      <w:tr w:rsidR="00900568" w14:paraId="2C8BE559" w14:textId="77777777" w:rsidTr="00BE58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688474B" w14:textId="1F4A4B91" w:rsidR="00900568" w:rsidRDefault="00900568" w:rsidP="005C1C69">
            <w:r>
              <w:t>(add extra rows for each piece of content you identify and explain)</w:t>
            </w:r>
          </w:p>
        </w:tc>
        <w:tc>
          <w:tcPr>
            <w:tcW w:w="2405" w:type="dxa"/>
          </w:tcPr>
          <w:p w14:paraId="3523CA2F" w14:textId="77777777" w:rsidR="00900568" w:rsidRDefault="00900568" w:rsidP="005C1C69">
            <w:pPr>
              <w:cnfStyle w:val="000000010000" w:firstRow="0" w:lastRow="0" w:firstColumn="0" w:lastColumn="0" w:oddVBand="0" w:evenVBand="0" w:oddHBand="0" w:evenHBand="1" w:firstRowFirstColumn="0" w:firstRowLastColumn="0" w:lastRowFirstColumn="0" w:lastRowLastColumn="0"/>
              <w:rPr>
                <w:rStyle w:val="CommentReference"/>
              </w:rPr>
            </w:pPr>
          </w:p>
        </w:tc>
        <w:tc>
          <w:tcPr>
            <w:tcW w:w="2406" w:type="dxa"/>
          </w:tcPr>
          <w:p w14:paraId="391040EB" w14:textId="77777777" w:rsidR="00900568" w:rsidRPr="005C1C69" w:rsidRDefault="00900568" w:rsidP="005C1C69">
            <w:pPr>
              <w:cnfStyle w:val="000000010000" w:firstRow="0" w:lastRow="0" w:firstColumn="0" w:lastColumn="0" w:oddVBand="0" w:evenVBand="0" w:oddHBand="0" w:evenHBand="1" w:firstRowFirstColumn="0" w:firstRowLastColumn="0" w:lastRowFirstColumn="0" w:lastRowLastColumn="0"/>
            </w:pPr>
          </w:p>
        </w:tc>
        <w:tc>
          <w:tcPr>
            <w:tcW w:w="2406" w:type="dxa"/>
          </w:tcPr>
          <w:p w14:paraId="3F975B07" w14:textId="77777777" w:rsidR="00900568" w:rsidRPr="005C1C69" w:rsidRDefault="00900568" w:rsidP="005C1C69">
            <w:pPr>
              <w:cnfStyle w:val="000000010000" w:firstRow="0" w:lastRow="0" w:firstColumn="0" w:lastColumn="0" w:oddVBand="0" w:evenVBand="0" w:oddHBand="0" w:evenHBand="1" w:firstRowFirstColumn="0" w:firstRowLastColumn="0" w:lastRowFirstColumn="0" w:lastRowLastColumn="0"/>
            </w:pPr>
          </w:p>
        </w:tc>
      </w:tr>
    </w:tbl>
    <w:p w14:paraId="519A7C0A" w14:textId="51C18D87" w:rsidR="000503DB" w:rsidRDefault="000503DB" w:rsidP="005C1C69"/>
    <w:p w14:paraId="095F5993" w14:textId="77777777" w:rsidR="000503DB" w:rsidRDefault="000503DB">
      <w:r>
        <w:br w:type="page"/>
      </w:r>
    </w:p>
    <w:p w14:paraId="687D9C8B" w14:textId="58AEFD0D" w:rsidR="00277CFC" w:rsidRDefault="00DA017F" w:rsidP="00477098">
      <w:pPr>
        <w:pStyle w:val="Heading4"/>
      </w:pPr>
      <w:r>
        <w:lastRenderedPageBreak/>
        <w:t xml:space="preserve">Activity </w:t>
      </w:r>
      <w:r w:rsidR="00BE58FC">
        <w:t>3</w:t>
      </w:r>
      <w:r w:rsidR="002C2218">
        <w:t xml:space="preserve"> </w:t>
      </w:r>
      <w:r w:rsidR="00F15278">
        <w:t xml:space="preserve">– </w:t>
      </w:r>
      <w:r w:rsidR="00A31E1C">
        <w:t xml:space="preserve">texts as deliberate </w:t>
      </w:r>
      <w:r w:rsidR="00010773">
        <w:t>construction</w:t>
      </w:r>
      <w:r w:rsidR="00A31E1C">
        <w:t>s</w:t>
      </w:r>
    </w:p>
    <w:p w14:paraId="75038E13" w14:textId="441C463F" w:rsidR="5B518F57" w:rsidRDefault="00FC396A" w:rsidP="00CB4C3B">
      <w:pPr>
        <w:pStyle w:val="FeatureBox2"/>
      </w:pPr>
      <w:r>
        <w:t xml:space="preserve">Slide </w:t>
      </w:r>
      <w:r w:rsidR="00A31E1C">
        <w:t>10</w:t>
      </w:r>
      <w:r w:rsidR="5B518F57">
        <w:t xml:space="preserve"> in the </w:t>
      </w:r>
      <w:r w:rsidR="002C2218">
        <w:t>PowerPoint</w:t>
      </w:r>
      <w:r w:rsidR="5B518F57">
        <w:t xml:space="preserve"> presentation</w:t>
      </w:r>
    </w:p>
    <w:p w14:paraId="320C0954" w14:textId="08267312" w:rsidR="00A31E1C" w:rsidRDefault="00A31E1C" w:rsidP="00A31E1C">
      <w:r>
        <w:t>Use a text you are familiar with to explore these key concepts from paragraph one of the module description. Take only one word from the column on the right and expand it to a sentence or two that explores your text</w:t>
      </w:r>
      <w:r w:rsidR="003672AE">
        <w:t xml:space="preserve">. Delete the others and the </w:t>
      </w:r>
      <w:r w:rsidR="00C375D2">
        <w:t>(</w:t>
      </w:r>
      <w:r w:rsidR="003C10D7">
        <w:t>clichéd</w:t>
      </w:r>
      <w:r w:rsidR="00C375D2">
        <w:t>) example as you go.</w:t>
      </w:r>
    </w:p>
    <w:p w14:paraId="0BBFB19C" w14:textId="2E8C0742" w:rsidR="00A31E1C" w:rsidRDefault="00A31E1C" w:rsidP="00010773">
      <w:pPr>
        <w:pStyle w:val="Caption"/>
      </w:pPr>
      <w:r>
        <w:t>Table 2</w:t>
      </w:r>
      <w:r w:rsidR="00010773">
        <w:t xml:space="preserve"> </w:t>
      </w:r>
      <w:r w:rsidR="00F4633A">
        <w:t>–</w:t>
      </w:r>
      <w:r w:rsidR="00010773">
        <w:t xml:space="preserve"> </w:t>
      </w:r>
      <w:r w:rsidR="00F4633A">
        <w:t>unpacking key concepts in relation to a chosen text</w:t>
      </w:r>
    </w:p>
    <w:tbl>
      <w:tblPr>
        <w:tblStyle w:val="Tableheader"/>
        <w:tblW w:w="0" w:type="auto"/>
        <w:tblLook w:val="04A0" w:firstRow="1" w:lastRow="0" w:firstColumn="1" w:lastColumn="0" w:noHBand="0" w:noVBand="1"/>
        <w:tblCaption w:val="Unpacking key concepts in relation to a chosen text"/>
        <w:tblDescription w:val="Students take concepts from the moduyle description and apply to their chosen text"/>
      </w:tblPr>
      <w:tblGrid>
        <w:gridCol w:w="2522"/>
        <w:gridCol w:w="7050"/>
      </w:tblGrid>
      <w:tr w:rsidR="00A31E1C" w14:paraId="75F91078" w14:textId="77777777" w:rsidTr="00A31E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2" w:type="dxa"/>
          </w:tcPr>
          <w:p w14:paraId="57B9BF8A" w14:textId="04E98278" w:rsidR="00A31E1C" w:rsidRDefault="00A31E1C" w:rsidP="00277CFC">
            <w:pPr>
              <w:spacing w:before="192" w:after="192"/>
            </w:pPr>
            <w:r>
              <w:t>Key concepts from module description</w:t>
            </w:r>
          </w:p>
        </w:tc>
        <w:tc>
          <w:tcPr>
            <w:tcW w:w="7050" w:type="dxa"/>
          </w:tcPr>
          <w:p w14:paraId="0BF5F65D" w14:textId="2AFCA06C" w:rsidR="00A31E1C" w:rsidRDefault="00A31E1C" w:rsidP="00277CFC">
            <w:pPr>
              <w:cnfStyle w:val="100000000000" w:firstRow="1" w:lastRow="0" w:firstColumn="0" w:lastColumn="0" w:oddVBand="0" w:evenVBand="0" w:oddHBand="0" w:evenHBand="0" w:firstRowFirstColumn="0" w:firstRowLastColumn="0" w:lastRowFirstColumn="0" w:lastRowLastColumn="0"/>
            </w:pPr>
            <w:r>
              <w:t>Application to your text</w:t>
            </w:r>
          </w:p>
        </w:tc>
      </w:tr>
      <w:tr w:rsidR="00A31E1C" w14:paraId="78C61303" w14:textId="77777777" w:rsidTr="00A31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6EF9BEC2" w14:textId="66CC5402" w:rsidR="00A31E1C" w:rsidRDefault="00A31E1C" w:rsidP="00277CFC">
            <w:r>
              <w:t>The experiences of others</w:t>
            </w:r>
          </w:p>
        </w:tc>
        <w:tc>
          <w:tcPr>
            <w:tcW w:w="7050" w:type="dxa"/>
          </w:tcPr>
          <w:p w14:paraId="61B419FE" w14:textId="6F847C6B" w:rsidR="00A31E1C" w:rsidRDefault="00A31E1C" w:rsidP="00277CFC">
            <w:pPr>
              <w:cnfStyle w:val="000000100000" w:firstRow="0" w:lastRow="0" w:firstColumn="0" w:lastColumn="0" w:oddVBand="0" w:evenVBand="0" w:oddHBand="1" w:evenHBand="0" w:firstRowFirstColumn="0" w:firstRowLastColumn="0" w:lastRowFirstColumn="0" w:lastRowLastColumn="0"/>
            </w:pPr>
            <w:r>
              <w:t>Identity?</w:t>
            </w:r>
          </w:p>
          <w:p w14:paraId="48A606FD" w14:textId="4C8F3D7A" w:rsidR="00AE638B" w:rsidRDefault="00AE638B" w:rsidP="00277CFC">
            <w:pPr>
              <w:cnfStyle w:val="000000100000" w:firstRow="0" w:lastRow="0" w:firstColumn="0" w:lastColumn="0" w:oddVBand="0" w:evenVBand="0" w:oddHBand="1" w:evenHBand="0" w:firstRowFirstColumn="0" w:firstRowLastColumn="0" w:lastRowFirstColumn="0" w:lastRowLastColumn="0"/>
            </w:pPr>
            <w:r>
              <w:t>(example, to be deleted by the student – the literary world of the school for magic allows Rowling to explore the individual experiences of the ‘outsider’. In addition, the split around ‘mud blood’ acts as an analogy for race relations…)</w:t>
            </w:r>
          </w:p>
          <w:p w14:paraId="49C00A18" w14:textId="77777777" w:rsidR="00A31E1C" w:rsidRDefault="00A31E1C" w:rsidP="00277CFC">
            <w:pPr>
              <w:cnfStyle w:val="000000100000" w:firstRow="0" w:lastRow="0" w:firstColumn="0" w:lastColumn="0" w:oddVBand="0" w:evenVBand="0" w:oddHBand="1" w:evenHBand="0" w:firstRowFirstColumn="0" w:firstRowLastColumn="0" w:lastRowFirstColumn="0" w:lastRowLastColumn="0"/>
            </w:pPr>
            <w:r>
              <w:t>Voice?</w:t>
            </w:r>
          </w:p>
          <w:p w14:paraId="7E17F95B" w14:textId="6FD52612" w:rsidR="00A31E1C" w:rsidRDefault="00A31E1C" w:rsidP="00277CFC">
            <w:pPr>
              <w:cnfStyle w:val="000000100000" w:firstRow="0" w:lastRow="0" w:firstColumn="0" w:lastColumn="0" w:oddVBand="0" w:evenVBand="0" w:oddHBand="1" w:evenHBand="0" w:firstRowFirstColumn="0" w:firstRowLastColumn="0" w:lastRowFirstColumn="0" w:lastRowLastColumn="0"/>
            </w:pPr>
            <w:r>
              <w:t>Points of view?</w:t>
            </w:r>
          </w:p>
        </w:tc>
      </w:tr>
      <w:tr w:rsidR="00A31E1C" w14:paraId="1FA4687B" w14:textId="77777777" w:rsidTr="00A31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61D45D23" w14:textId="2E0C1B56" w:rsidR="00A31E1C" w:rsidRDefault="00A31E1C" w:rsidP="00277CFC">
            <w:r>
              <w:t>Values</w:t>
            </w:r>
          </w:p>
        </w:tc>
        <w:tc>
          <w:tcPr>
            <w:tcW w:w="7050" w:type="dxa"/>
          </w:tcPr>
          <w:p w14:paraId="7866C72F" w14:textId="77777777" w:rsidR="00A31E1C" w:rsidRDefault="00A31E1C" w:rsidP="00277CFC">
            <w:pPr>
              <w:cnfStyle w:val="000000010000" w:firstRow="0" w:lastRow="0" w:firstColumn="0" w:lastColumn="0" w:oddVBand="0" w:evenVBand="0" w:oddHBand="0" w:evenHBand="1" w:firstRowFirstColumn="0" w:firstRowLastColumn="0" w:lastRowFirstColumn="0" w:lastRowLastColumn="0"/>
            </w:pPr>
            <w:r>
              <w:t>Principles?</w:t>
            </w:r>
          </w:p>
          <w:p w14:paraId="77A78782" w14:textId="77777777" w:rsidR="00A31E1C" w:rsidRDefault="00A31E1C" w:rsidP="00277CFC">
            <w:pPr>
              <w:cnfStyle w:val="000000010000" w:firstRow="0" w:lastRow="0" w:firstColumn="0" w:lastColumn="0" w:oddVBand="0" w:evenVBand="0" w:oddHBand="0" w:evenHBand="1" w:firstRowFirstColumn="0" w:firstRowLastColumn="0" w:lastRowFirstColumn="0" w:lastRowLastColumn="0"/>
            </w:pPr>
            <w:r>
              <w:t>Fundamental beliefs motivating action?</w:t>
            </w:r>
          </w:p>
          <w:p w14:paraId="2B05FC15" w14:textId="592FA4FC" w:rsidR="00A31E1C" w:rsidRDefault="00A31E1C" w:rsidP="00277CFC">
            <w:pPr>
              <w:cnfStyle w:val="000000010000" w:firstRow="0" w:lastRow="0" w:firstColumn="0" w:lastColumn="0" w:oddVBand="0" w:evenVBand="0" w:oddHBand="0" w:evenHBand="1" w:firstRowFirstColumn="0" w:firstRowLastColumn="0" w:lastRowFirstColumn="0" w:lastRowLastColumn="0"/>
            </w:pPr>
            <w:r>
              <w:t>Whose values?</w:t>
            </w:r>
          </w:p>
        </w:tc>
      </w:tr>
      <w:tr w:rsidR="00A31E1C" w14:paraId="110B6642" w14:textId="77777777" w:rsidTr="00A31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0148E8AA" w14:textId="13709459" w:rsidR="00A31E1C" w:rsidRDefault="00A31E1C" w:rsidP="00277CFC">
            <w:r>
              <w:t>Worlds</w:t>
            </w:r>
          </w:p>
        </w:tc>
        <w:tc>
          <w:tcPr>
            <w:tcW w:w="7050" w:type="dxa"/>
          </w:tcPr>
          <w:p w14:paraId="002A0A84" w14:textId="77777777" w:rsidR="00A31E1C" w:rsidRDefault="00A31E1C" w:rsidP="00277CFC">
            <w:pPr>
              <w:cnfStyle w:val="000000100000" w:firstRow="0" w:lastRow="0" w:firstColumn="0" w:lastColumn="0" w:oddVBand="0" w:evenVBand="0" w:oddHBand="1" w:evenHBand="0" w:firstRowFirstColumn="0" w:firstRowLastColumn="0" w:lastRowFirstColumn="0" w:lastRowLastColumn="0"/>
            </w:pPr>
            <w:r>
              <w:t>Private?</w:t>
            </w:r>
          </w:p>
          <w:p w14:paraId="4302D5B4" w14:textId="77777777" w:rsidR="00A31E1C" w:rsidRDefault="00A31E1C" w:rsidP="00277CFC">
            <w:pPr>
              <w:cnfStyle w:val="000000100000" w:firstRow="0" w:lastRow="0" w:firstColumn="0" w:lastColumn="0" w:oddVBand="0" w:evenVBand="0" w:oddHBand="1" w:evenHBand="0" w:firstRowFirstColumn="0" w:firstRowLastColumn="0" w:lastRowFirstColumn="0" w:lastRowLastColumn="0"/>
            </w:pPr>
            <w:r>
              <w:t>Public?</w:t>
            </w:r>
          </w:p>
          <w:p w14:paraId="65127B27" w14:textId="23DD4E61" w:rsidR="00A31E1C" w:rsidRDefault="00A31E1C" w:rsidP="00277CFC">
            <w:pPr>
              <w:cnfStyle w:val="000000100000" w:firstRow="0" w:lastRow="0" w:firstColumn="0" w:lastColumn="0" w:oddVBand="0" w:evenVBand="0" w:oddHBand="1" w:evenHBand="0" w:firstRowFirstColumn="0" w:firstRowLastColumn="0" w:lastRowFirstColumn="0" w:lastRowLastColumn="0"/>
            </w:pPr>
            <w:r>
              <w:t>Imaginary?</w:t>
            </w:r>
          </w:p>
        </w:tc>
      </w:tr>
      <w:tr w:rsidR="00A31E1C" w14:paraId="6AC8E81A" w14:textId="77777777" w:rsidTr="00A31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7D5E9DCE" w14:textId="14AC7990" w:rsidR="00A31E1C" w:rsidRDefault="00A31E1C" w:rsidP="00277CFC">
            <w:r>
              <w:t>Exploring new…</w:t>
            </w:r>
          </w:p>
        </w:tc>
        <w:tc>
          <w:tcPr>
            <w:tcW w:w="7050" w:type="dxa"/>
          </w:tcPr>
          <w:p w14:paraId="779B6F01" w14:textId="77777777" w:rsidR="00A31E1C" w:rsidRDefault="00A31E1C" w:rsidP="00277CFC">
            <w:pPr>
              <w:cnfStyle w:val="000000010000" w:firstRow="0" w:lastRow="0" w:firstColumn="0" w:lastColumn="0" w:oddVBand="0" w:evenVBand="0" w:oddHBand="0" w:evenHBand="1" w:firstRowFirstColumn="0" w:firstRowLastColumn="0" w:lastRowFirstColumn="0" w:lastRowLastColumn="0"/>
            </w:pPr>
            <w:r>
              <w:t>Horizons?</w:t>
            </w:r>
          </w:p>
          <w:p w14:paraId="31D8F201" w14:textId="07DAB08A" w:rsidR="00A31E1C" w:rsidRDefault="00A31E1C" w:rsidP="00277CFC">
            <w:pPr>
              <w:cnfStyle w:val="000000010000" w:firstRow="0" w:lastRow="0" w:firstColumn="0" w:lastColumn="0" w:oddVBand="0" w:evenVBand="0" w:oddHBand="0" w:evenHBand="1" w:firstRowFirstColumn="0" w:firstRowLastColumn="0" w:lastRowFirstColumn="0" w:lastRowLastColumn="0"/>
            </w:pPr>
            <w:r>
              <w:t>Insights?</w:t>
            </w:r>
          </w:p>
        </w:tc>
      </w:tr>
    </w:tbl>
    <w:p w14:paraId="06E257E5" w14:textId="77777777" w:rsidR="000503DB" w:rsidRDefault="000503DB" w:rsidP="00477098">
      <w:pPr>
        <w:pStyle w:val="NoSpacing"/>
      </w:pPr>
    </w:p>
    <w:p w14:paraId="5E6E4FB1" w14:textId="77777777" w:rsidR="000503DB" w:rsidRDefault="000503DB">
      <w:pPr>
        <w:rPr>
          <w:rFonts w:eastAsia="SimSun" w:cs="Arial"/>
          <w:b/>
          <w:color w:val="1C438B"/>
          <w:sz w:val="40"/>
          <w:szCs w:val="40"/>
          <w:lang w:eastAsia="zh-CN"/>
        </w:rPr>
      </w:pPr>
      <w:r>
        <w:br w:type="page"/>
      </w:r>
    </w:p>
    <w:p w14:paraId="07A99224" w14:textId="7192AFC6" w:rsidR="00277CFC" w:rsidRDefault="002C2218" w:rsidP="00477098">
      <w:pPr>
        <w:pStyle w:val="Heading4"/>
      </w:pPr>
      <w:r>
        <w:lastRenderedPageBreak/>
        <w:t xml:space="preserve">Activity </w:t>
      </w:r>
      <w:r w:rsidR="00BE58FC">
        <w:t>4</w:t>
      </w:r>
      <w:r w:rsidR="00DA017F">
        <w:t xml:space="preserve"> – definitions </w:t>
      </w:r>
      <w:r w:rsidR="00E77AB9">
        <w:t>from the syllabus glossary</w:t>
      </w:r>
    </w:p>
    <w:p w14:paraId="236E206A" w14:textId="77F07D90" w:rsidR="009F5F3E" w:rsidRPr="009F5F3E" w:rsidRDefault="009F5F3E" w:rsidP="009F5F3E">
      <w:pPr>
        <w:pStyle w:val="FeatureBox2"/>
      </w:pPr>
      <w:r>
        <w:t>Slides 11 and 12 in the PowerPoint presentation</w:t>
      </w:r>
    </w:p>
    <w:p w14:paraId="44E47FBB" w14:textId="412D03A1" w:rsidR="00277CFC" w:rsidRPr="00477098" w:rsidRDefault="000503DB" w:rsidP="00477098">
      <w:pPr>
        <w:pStyle w:val="ListNumber"/>
        <w:rPr>
          <w:rStyle w:val="Strong"/>
        </w:rPr>
      </w:pPr>
      <w:r w:rsidRPr="00477098">
        <w:rPr>
          <w:rStyle w:val="Strong"/>
        </w:rPr>
        <w:t>Exploring the term ‘literary’</w:t>
      </w:r>
    </w:p>
    <w:p w14:paraId="3BA91AC5" w14:textId="77777777" w:rsidR="00CC0666" w:rsidRPr="002E614C" w:rsidRDefault="00CC0666" w:rsidP="00CC0666">
      <w:pPr>
        <w:pStyle w:val="ListBullet"/>
        <w:rPr>
          <w:lang w:val="en-US"/>
        </w:rPr>
      </w:pPr>
      <w:r w:rsidRPr="002E614C">
        <w:rPr>
          <w:rStyle w:val="normaltextrun"/>
          <w:rFonts w:cs="Arial"/>
          <w:position w:val="-2"/>
        </w:rPr>
        <w:t>fictional – imaginary characters and events (not real)</w:t>
      </w:r>
      <w:r w:rsidRPr="002E614C">
        <w:rPr>
          <w:rStyle w:val="eop"/>
          <w:rFonts w:cs="Arial"/>
          <w:lang w:val="en-US"/>
        </w:rPr>
        <w:t>​</w:t>
      </w:r>
    </w:p>
    <w:p w14:paraId="6174BDC6" w14:textId="77777777" w:rsidR="00CC0666" w:rsidRPr="002E614C" w:rsidRDefault="00CC0666" w:rsidP="00CC0666">
      <w:pPr>
        <w:pStyle w:val="ListBullet"/>
        <w:rPr>
          <w:lang w:val="en-US"/>
        </w:rPr>
      </w:pPr>
      <w:r w:rsidRPr="002E614C">
        <w:rPr>
          <w:rStyle w:val="normaltextrun"/>
          <w:rFonts w:cs="Arial"/>
          <w:position w:val="-2"/>
        </w:rPr>
        <w:t>conventional – </w:t>
      </w:r>
      <w:r w:rsidRPr="002E614C">
        <w:rPr>
          <w:rStyle w:val="advancedproofingissue"/>
          <w:rFonts w:cs="Arial"/>
          <w:position w:val="-2"/>
        </w:rPr>
        <w:t>has to</w:t>
      </w:r>
      <w:r w:rsidRPr="002E614C">
        <w:rPr>
          <w:rStyle w:val="normaltextrun"/>
          <w:rFonts w:cs="Arial"/>
          <w:position w:val="-2"/>
        </w:rPr>
        <w:t> seem plausible, but not be real (follows its own set of rules)</w:t>
      </w:r>
      <w:r w:rsidRPr="002E614C">
        <w:rPr>
          <w:rStyle w:val="eop"/>
          <w:rFonts w:cs="Arial"/>
          <w:lang w:val="en-US"/>
        </w:rPr>
        <w:t>​</w:t>
      </w:r>
    </w:p>
    <w:p w14:paraId="56A13656" w14:textId="77777777" w:rsidR="00CC0666" w:rsidRPr="002E614C" w:rsidRDefault="00CC0666" w:rsidP="00CC0666">
      <w:pPr>
        <w:pStyle w:val="ListBullet"/>
        <w:rPr>
          <w:lang w:val="en-US"/>
        </w:rPr>
      </w:pPr>
      <w:r w:rsidRPr="002E614C">
        <w:rPr>
          <w:rStyle w:val="normaltextrun"/>
          <w:rFonts w:cs="Arial"/>
          <w:position w:val="-2"/>
        </w:rPr>
        <w:t>carefully ‘framed’ – some aspects included, some cut out (shaped by text constraints)</w:t>
      </w:r>
      <w:r w:rsidRPr="002E614C">
        <w:rPr>
          <w:rStyle w:val="eop"/>
          <w:rFonts w:cs="Arial"/>
          <w:lang w:val="en-US"/>
        </w:rPr>
        <w:t>​</w:t>
      </w:r>
    </w:p>
    <w:p w14:paraId="01AE602E" w14:textId="77777777" w:rsidR="00CC0666" w:rsidRPr="002E614C" w:rsidRDefault="00CC0666" w:rsidP="00CC0666">
      <w:pPr>
        <w:pStyle w:val="ListBullet"/>
        <w:rPr>
          <w:lang w:val="en-US"/>
        </w:rPr>
      </w:pPr>
      <w:r w:rsidRPr="002E614C">
        <w:rPr>
          <w:rStyle w:val="normaltextrun"/>
          <w:rFonts w:cs="Arial"/>
          <w:position w:val="-2"/>
        </w:rPr>
        <w:t>plot driven – whereas real life can often seem random, pointless, complex (teleological) </w:t>
      </w:r>
      <w:r w:rsidRPr="002E614C">
        <w:rPr>
          <w:rStyle w:val="eop"/>
          <w:rFonts w:cs="Arial"/>
          <w:lang w:val="en-US"/>
        </w:rPr>
        <w:t>​</w:t>
      </w:r>
    </w:p>
    <w:p w14:paraId="19AC7D82" w14:textId="77777777" w:rsidR="00CC0666" w:rsidRPr="002E614C" w:rsidRDefault="00CC0666" w:rsidP="00CC0666">
      <w:pPr>
        <w:pStyle w:val="ListBullet"/>
        <w:rPr>
          <w:rStyle w:val="normaltextrun"/>
          <w:lang w:val="en-US"/>
        </w:rPr>
      </w:pPr>
      <w:r w:rsidRPr="002E614C">
        <w:rPr>
          <w:rStyle w:val="normaltextrun"/>
          <w:rFonts w:cs="Arial"/>
          <w:position w:val="-2"/>
        </w:rPr>
        <w:t>aesthetically arranged – there is a sense of order or beauty in alternative, fictional worlds (but also darkness and severity).</w:t>
      </w:r>
    </w:p>
    <w:p w14:paraId="4BCD4C13" w14:textId="3D3F54D0" w:rsidR="00CC0666" w:rsidRPr="00CC0666" w:rsidRDefault="7D72B65B" w:rsidP="1B80D74A">
      <w:pPr>
        <w:pStyle w:val="ListBullet"/>
        <w:numPr>
          <w:ilvl w:val="0"/>
          <w:numId w:val="0"/>
        </w:numPr>
        <w:ind w:left="284"/>
        <w:rPr>
          <w:rStyle w:val="Strong"/>
        </w:rPr>
      </w:pPr>
      <w:r w:rsidRPr="1B80D74A">
        <w:rPr>
          <w:rStyle w:val="Strong"/>
        </w:rPr>
        <w:t>Your turn</w:t>
      </w:r>
      <w:r w:rsidR="774F8D03" w:rsidRPr="1B80D74A">
        <w:rPr>
          <w:rStyle w:val="Strong"/>
        </w:rPr>
        <w:t>,</w:t>
      </w:r>
      <w:r w:rsidR="00CC0666" w:rsidRPr="1B80D74A">
        <w:rPr>
          <w:rStyle w:val="Strong"/>
        </w:rPr>
        <w:t xml:space="preserve"> add extra dot points </w:t>
      </w:r>
      <w:r w:rsidR="7AC36BF6" w:rsidRPr="1B80D74A">
        <w:rPr>
          <w:rStyle w:val="Strong"/>
        </w:rPr>
        <w:t xml:space="preserve">so you </w:t>
      </w:r>
      <w:r w:rsidR="00CC0666" w:rsidRPr="1B80D74A">
        <w:rPr>
          <w:rStyle w:val="Strong"/>
        </w:rPr>
        <w:t>present as many extra ideas as you think appropriate</w:t>
      </w:r>
      <w:r w:rsidR="20DAD595" w:rsidRPr="1B80D74A">
        <w:rPr>
          <w:rStyle w:val="Strong"/>
        </w:rPr>
        <w:t>.</w:t>
      </w:r>
    </w:p>
    <w:tbl>
      <w:tblPr>
        <w:tblStyle w:val="TableGrid"/>
        <w:tblW w:w="0" w:type="auto"/>
        <w:tblLook w:val="04A0" w:firstRow="1" w:lastRow="0" w:firstColumn="1" w:lastColumn="0" w:noHBand="0" w:noVBand="1"/>
        <w:tblCaption w:val="student answer space"/>
      </w:tblPr>
      <w:tblGrid>
        <w:gridCol w:w="9622"/>
      </w:tblGrid>
      <w:tr w:rsidR="00B45D67" w14:paraId="06856ED1" w14:textId="77777777" w:rsidTr="00340AD1">
        <w:trPr>
          <w:tblHeader/>
        </w:trPr>
        <w:tc>
          <w:tcPr>
            <w:tcW w:w="9622" w:type="dxa"/>
          </w:tcPr>
          <w:p w14:paraId="173FD2C4" w14:textId="50B49AF2" w:rsidR="000503DB" w:rsidRPr="000503DB" w:rsidRDefault="000503DB" w:rsidP="000503DB">
            <w:pPr>
              <w:pStyle w:val="ListBullet"/>
              <w:spacing w:after="240"/>
              <w:rPr>
                <w:sz w:val="21"/>
                <w:szCs w:val="21"/>
                <w:lang w:val="en-US"/>
              </w:rPr>
            </w:pPr>
          </w:p>
        </w:tc>
      </w:tr>
    </w:tbl>
    <w:p w14:paraId="12F226FF" w14:textId="7FBAD024" w:rsidR="00277CFC" w:rsidRPr="00477098" w:rsidRDefault="000503DB" w:rsidP="00477098">
      <w:pPr>
        <w:pStyle w:val="ListNumber"/>
        <w:rPr>
          <w:rStyle w:val="Strong"/>
        </w:rPr>
      </w:pPr>
      <w:r w:rsidRPr="00477098">
        <w:rPr>
          <w:rStyle w:val="Strong"/>
        </w:rPr>
        <w:t>Exploring the term ‘worlds’</w:t>
      </w:r>
    </w:p>
    <w:p w14:paraId="0E99F6B8" w14:textId="77777777" w:rsidR="00CC0666" w:rsidRPr="000503DB" w:rsidRDefault="00CC0666" w:rsidP="00A9601B">
      <w:pPr>
        <w:pStyle w:val="ListBullet"/>
      </w:pPr>
      <w:r w:rsidRPr="000503DB">
        <w:t>a whole, a totality – or a part perceived as a totality (for example Shakespeare’s world or the world of Othello or the world of The Wizard of Oz)​</w:t>
      </w:r>
    </w:p>
    <w:p w14:paraId="439AAFDC" w14:textId="0135C947" w:rsidR="00CC0666" w:rsidRPr="000503DB" w:rsidRDefault="00CC0666" w:rsidP="00A9601B">
      <w:pPr>
        <w:pStyle w:val="ListBullet"/>
      </w:pPr>
      <w:r>
        <w:t xml:space="preserve">a metaphor we respond to both as geographical metaphor (space) but also elements of time – not a real world but a made up one (even if it’s extremely realistic and uses real world people in </w:t>
      </w:r>
      <w:r w:rsidR="30AA300E">
        <w:t>it) ​</w:t>
      </w:r>
    </w:p>
    <w:p w14:paraId="20595B8C" w14:textId="77777777" w:rsidR="00CC0666" w:rsidRPr="008612C9" w:rsidRDefault="00CC0666" w:rsidP="00A9601B">
      <w:pPr>
        <w:pStyle w:val="ListBullet"/>
      </w:pPr>
      <w:r>
        <w:t>a consistency – where the parts make up the whole (it makes sense in its own logic)</w:t>
      </w:r>
    </w:p>
    <w:p w14:paraId="3317F126" w14:textId="40A122DB" w:rsidR="1B80D74A" w:rsidRDefault="03BDF248" w:rsidP="00A9601B">
      <w:pPr>
        <w:pStyle w:val="ListNumber"/>
        <w:numPr>
          <w:ilvl w:val="0"/>
          <w:numId w:val="0"/>
        </w:numPr>
        <w:ind w:left="284"/>
        <w:rPr>
          <w:rStyle w:val="Strong"/>
        </w:rPr>
      </w:pPr>
      <w:r w:rsidRPr="1B80D74A">
        <w:rPr>
          <w:rStyle w:val="Strong"/>
        </w:rPr>
        <w:t>Your turn, add extra dot points so you present as many extra ideas as you think appropriate.</w:t>
      </w:r>
    </w:p>
    <w:tbl>
      <w:tblPr>
        <w:tblStyle w:val="TableGrid"/>
        <w:tblW w:w="0" w:type="auto"/>
        <w:tblLook w:val="04A0" w:firstRow="1" w:lastRow="0" w:firstColumn="1" w:lastColumn="0" w:noHBand="0" w:noVBand="1"/>
        <w:tblCaption w:val="student answer space"/>
        <w:tblDescription w:val="definition 2"/>
      </w:tblPr>
      <w:tblGrid>
        <w:gridCol w:w="9622"/>
      </w:tblGrid>
      <w:tr w:rsidR="00B45D67" w14:paraId="4B98C8DE" w14:textId="77777777" w:rsidTr="00340AD1">
        <w:trPr>
          <w:tblHeader/>
        </w:trPr>
        <w:tc>
          <w:tcPr>
            <w:tcW w:w="9622" w:type="dxa"/>
          </w:tcPr>
          <w:p w14:paraId="368C9E11" w14:textId="08F087E4" w:rsidR="000503DB" w:rsidRPr="00B45D67" w:rsidRDefault="000503DB" w:rsidP="000503DB">
            <w:pPr>
              <w:pStyle w:val="ListBullet"/>
              <w:spacing w:after="240"/>
            </w:pPr>
          </w:p>
        </w:tc>
      </w:tr>
    </w:tbl>
    <w:p w14:paraId="0A29B157" w14:textId="466D4D40" w:rsidR="00277CFC" w:rsidRPr="00477098" w:rsidRDefault="000503DB" w:rsidP="00477098">
      <w:pPr>
        <w:pStyle w:val="ListNumber"/>
        <w:rPr>
          <w:rStyle w:val="Strong"/>
        </w:rPr>
      </w:pPr>
      <w:r w:rsidRPr="00477098">
        <w:rPr>
          <w:rStyle w:val="Strong"/>
        </w:rPr>
        <w:t>Your definition of ‘literary worlds’</w:t>
      </w:r>
    </w:p>
    <w:tbl>
      <w:tblPr>
        <w:tblStyle w:val="TableGrid"/>
        <w:tblW w:w="0" w:type="auto"/>
        <w:tblLook w:val="04A0" w:firstRow="1" w:lastRow="0" w:firstColumn="1" w:lastColumn="0" w:noHBand="0" w:noVBand="1"/>
        <w:tblCaption w:val="student answer space"/>
      </w:tblPr>
      <w:tblGrid>
        <w:gridCol w:w="9614"/>
      </w:tblGrid>
      <w:tr w:rsidR="00B45D67" w14:paraId="71F9DD6A" w14:textId="77777777" w:rsidTr="00D64E27">
        <w:trPr>
          <w:trHeight w:val="833"/>
          <w:tblHeader/>
        </w:trPr>
        <w:tc>
          <w:tcPr>
            <w:tcW w:w="9614" w:type="dxa"/>
          </w:tcPr>
          <w:p w14:paraId="68933234" w14:textId="77777777" w:rsidR="00B45D67" w:rsidRPr="00D64E27" w:rsidRDefault="00B45D67" w:rsidP="00B45D67">
            <w:pPr>
              <w:pStyle w:val="ListNumber"/>
              <w:numPr>
                <w:ilvl w:val="0"/>
                <w:numId w:val="0"/>
              </w:numPr>
            </w:pPr>
          </w:p>
        </w:tc>
      </w:tr>
    </w:tbl>
    <w:p w14:paraId="3B8AF0E0" w14:textId="77777777" w:rsidR="005F6776" w:rsidRDefault="005F6776">
      <w:pPr>
        <w:rPr>
          <w:rFonts w:eastAsia="SimSun" w:cs="Arial"/>
          <w:color w:val="1C438B"/>
          <w:sz w:val="48"/>
          <w:szCs w:val="36"/>
          <w:lang w:eastAsia="zh-CN"/>
        </w:rPr>
      </w:pPr>
      <w:r>
        <w:br w:type="page"/>
      </w:r>
    </w:p>
    <w:p w14:paraId="1CD07FA8" w14:textId="763A7442" w:rsidR="00FF4B7A" w:rsidRDefault="00FF4B7A" w:rsidP="00477098">
      <w:pPr>
        <w:pStyle w:val="Heading3"/>
      </w:pPr>
      <w:bookmarkStart w:id="14" w:name="_Toc47526831"/>
      <w:r>
        <w:lastRenderedPageBreak/>
        <w:t>Resource 2 – useful links for Extension 1</w:t>
      </w:r>
      <w:bookmarkEnd w:id="14"/>
    </w:p>
    <w:p w14:paraId="05BE0E9A" w14:textId="04346BCF" w:rsidR="00FF4B7A" w:rsidRDefault="00FF4B7A" w:rsidP="00FF4B7A">
      <w:pPr>
        <w:pStyle w:val="FeatureBox2"/>
      </w:pPr>
      <w:r>
        <w:t>Slide 1</w:t>
      </w:r>
      <w:r w:rsidR="00CC0666">
        <w:t>2</w:t>
      </w:r>
      <w:r>
        <w:t xml:space="preserve"> in the PowerPoint presentation</w:t>
      </w:r>
    </w:p>
    <w:p w14:paraId="6742D0C2" w14:textId="1C182441" w:rsidR="00FF4B7A" w:rsidRPr="0079495D" w:rsidRDefault="00FF4B7A" w:rsidP="0079495D">
      <w:pPr>
        <w:pStyle w:val="ListBullet"/>
      </w:pPr>
      <w:r w:rsidRPr="0079495D">
        <w:t xml:space="preserve">NESA </w:t>
      </w:r>
      <w:hyperlink r:id="rId11" w:history="1">
        <w:r w:rsidRPr="0079495D">
          <w:rPr>
            <w:rStyle w:val="Hyperlink"/>
            <w:color w:val="auto"/>
            <w:u w:val="none"/>
          </w:rPr>
          <w:t>glossary</w:t>
        </w:r>
      </w:hyperlink>
      <w:r w:rsidRPr="0079495D">
        <w:t xml:space="preserve"> for </w:t>
      </w:r>
      <w:r w:rsidR="000503DB" w:rsidRPr="0079495D">
        <w:t>English Stage 6</w:t>
      </w:r>
    </w:p>
    <w:p w14:paraId="697E1799" w14:textId="6205D5B6" w:rsidR="0079495D" w:rsidRPr="0079495D" w:rsidRDefault="00FF4B7A" w:rsidP="0079495D">
      <w:pPr>
        <w:pStyle w:val="ListBullet"/>
      </w:pPr>
      <w:r w:rsidRPr="0079495D">
        <w:t xml:space="preserve">NESA </w:t>
      </w:r>
      <w:hyperlink r:id="rId12" w:history="1">
        <w:r w:rsidR="00AE638B" w:rsidRPr="0079495D">
          <w:rPr>
            <w:rStyle w:val="Hyperlink"/>
            <w:color w:val="auto"/>
            <w:u w:val="none"/>
          </w:rPr>
          <w:t>syllabus</w:t>
        </w:r>
      </w:hyperlink>
      <w:r w:rsidR="00AE638B" w:rsidRPr="0079495D">
        <w:t xml:space="preserve"> </w:t>
      </w:r>
      <w:r w:rsidRPr="0079495D">
        <w:t xml:space="preserve">for English </w:t>
      </w:r>
      <w:r w:rsidR="00AE638B" w:rsidRPr="0079495D">
        <w:t>Extension</w:t>
      </w:r>
    </w:p>
    <w:p w14:paraId="7A1AFC70" w14:textId="00A96C0D" w:rsidR="00FF4B7A" w:rsidRPr="0079495D" w:rsidRDefault="00FF4B7A" w:rsidP="0079495D">
      <w:pPr>
        <w:pStyle w:val="ListBullet"/>
      </w:pPr>
      <w:r w:rsidRPr="0079495D">
        <w:t>NESA English E</w:t>
      </w:r>
      <w:r w:rsidR="00AA42FA" w:rsidRPr="0079495D">
        <w:t xml:space="preserve">xtension 1 </w:t>
      </w:r>
      <w:hyperlink r:id="rId13" w:history="1">
        <w:r w:rsidRPr="0079495D">
          <w:rPr>
            <w:rStyle w:val="Hyperlink"/>
            <w:color w:val="auto"/>
            <w:u w:val="none"/>
          </w:rPr>
          <w:t>2019 HSC exam pack</w:t>
        </w:r>
      </w:hyperlink>
      <w:r w:rsidR="00AA42FA" w:rsidRPr="0079495D">
        <w:t xml:space="preserve"> including markers’ </w:t>
      </w:r>
      <w:r w:rsidR="0079495D">
        <w:t>feedback and examination papers</w:t>
      </w:r>
    </w:p>
    <w:p w14:paraId="6757066C" w14:textId="31D6177A" w:rsidR="004E5652" w:rsidRPr="0079495D" w:rsidRDefault="004E5652" w:rsidP="0079495D">
      <w:pPr>
        <w:pStyle w:val="ListBullet"/>
        <w:rPr>
          <w:rStyle w:val="Hyperlink"/>
          <w:color w:val="auto"/>
          <w:u w:val="none"/>
        </w:rPr>
      </w:pPr>
      <w:r w:rsidRPr="0079495D">
        <w:rPr>
          <w:rStyle w:val="Hyperlink"/>
          <w:color w:val="auto"/>
          <w:u w:val="none"/>
        </w:rPr>
        <w:t xml:space="preserve">The </w:t>
      </w:r>
      <w:hyperlink r:id="rId14" w:history="1">
        <w:r w:rsidRPr="0079495D">
          <w:rPr>
            <w:rStyle w:val="Hyperlink"/>
            <w:color w:val="auto"/>
            <w:u w:val="none"/>
          </w:rPr>
          <w:t xml:space="preserve">English Textual Concepts </w:t>
        </w:r>
        <w:r w:rsidR="00484F75" w:rsidRPr="0079495D">
          <w:rPr>
            <w:rStyle w:val="Hyperlink"/>
            <w:color w:val="auto"/>
            <w:u w:val="none"/>
          </w:rPr>
          <w:t>resource</w:t>
        </w:r>
      </w:hyperlink>
      <w:r w:rsidR="00484F75" w:rsidRPr="0079495D">
        <w:rPr>
          <w:rStyle w:val="Hyperlink"/>
          <w:color w:val="auto"/>
          <w:u w:val="none"/>
        </w:rPr>
        <w:t xml:space="preserve"> for Extension 1</w:t>
      </w:r>
    </w:p>
    <w:p w14:paraId="2F377001" w14:textId="4E17C728" w:rsidR="00277CFC" w:rsidRDefault="002C2218" w:rsidP="00477098">
      <w:pPr>
        <w:pStyle w:val="Heading4"/>
      </w:pPr>
      <w:r>
        <w:t xml:space="preserve">Activity </w:t>
      </w:r>
      <w:r w:rsidR="00CC0666">
        <w:t>5</w:t>
      </w:r>
      <w:r w:rsidR="00DA017F">
        <w:t xml:space="preserve"> – </w:t>
      </w:r>
      <w:r w:rsidR="005F6776">
        <w:t>the creation of literary worlds</w:t>
      </w:r>
    </w:p>
    <w:p w14:paraId="5B851DCF" w14:textId="1F783666" w:rsidR="00AB4979" w:rsidRPr="008612C9" w:rsidRDefault="00AB4979" w:rsidP="00AB4979">
      <w:pPr>
        <w:spacing w:before="0" w:line="240" w:lineRule="auto"/>
        <w:textAlignment w:val="baseline"/>
        <w:rPr>
          <w:rFonts w:eastAsia="Times New Roman" w:cs="Arial"/>
          <w:lang w:val="en-US" w:eastAsia="en-AU"/>
        </w:rPr>
      </w:pPr>
      <w:r w:rsidRPr="008612C9">
        <w:rPr>
          <w:rFonts w:eastAsia="Times New Roman" w:cs="Arial"/>
          <w:color w:val="000000"/>
          <w:lang w:eastAsia="en-AU"/>
        </w:rPr>
        <w:t>List the reasons why composers may create literary worlds. Add as many ideas as you can within a couple of minutes. You might even reflect on why you enjoy creating literary worlds. </w:t>
      </w:r>
      <w:r w:rsidRPr="008612C9">
        <w:rPr>
          <w:rFonts w:eastAsia="Times New Roman" w:cs="Arial"/>
          <w:lang w:val="en-US" w:eastAsia="en-AU"/>
        </w:rPr>
        <w:t>​</w:t>
      </w:r>
    </w:p>
    <w:p w14:paraId="4AF7A915" w14:textId="5727719D" w:rsidR="00ED3616" w:rsidRPr="008612C9" w:rsidRDefault="00AB4979" w:rsidP="003E3CA9">
      <w:pPr>
        <w:spacing w:before="0" w:line="240" w:lineRule="auto"/>
        <w:textAlignment w:val="baseline"/>
        <w:rPr>
          <w:rFonts w:eastAsia="Times New Roman" w:cs="Arial"/>
          <w:lang w:val="en-US" w:eastAsia="en-AU"/>
        </w:rPr>
      </w:pPr>
      <w:r w:rsidRPr="008612C9">
        <w:rPr>
          <w:rFonts w:eastAsia="Times New Roman" w:cs="Arial"/>
          <w:color w:val="000000"/>
          <w:lang w:eastAsia="en-AU"/>
        </w:rPr>
        <w:t>Remember that all tables and answer spaces in this student booklet can be expanded as you type so you can write as much as you want.</w:t>
      </w:r>
      <w:r w:rsidRPr="008612C9">
        <w:rPr>
          <w:rFonts w:eastAsia="Times New Roman" w:cs="Arial"/>
          <w:lang w:val="en-US" w:eastAsia="en-AU"/>
        </w:rPr>
        <w:t>​</w:t>
      </w:r>
    </w:p>
    <w:p w14:paraId="64BAA3D4" w14:textId="5D66B2F7" w:rsidR="7799C9D3" w:rsidRPr="00452521" w:rsidRDefault="00AF1B57" w:rsidP="00CB4C3B">
      <w:pPr>
        <w:pStyle w:val="FeatureBox2"/>
      </w:pPr>
      <w:r>
        <w:t>S</w:t>
      </w:r>
      <w:r w:rsidRPr="00452521">
        <w:t>lide 1</w:t>
      </w:r>
      <w:r w:rsidR="005F6776" w:rsidRPr="00452521">
        <w:t>3</w:t>
      </w:r>
      <w:r w:rsidR="7799C9D3" w:rsidRPr="00452521">
        <w:t xml:space="preserve"> in the </w:t>
      </w:r>
      <w:r w:rsidR="002C2218" w:rsidRPr="00452521">
        <w:t>PowerPoint</w:t>
      </w:r>
      <w:r w:rsidR="7799C9D3" w:rsidRPr="00452521">
        <w:t xml:space="preserve"> presentation</w:t>
      </w:r>
    </w:p>
    <w:p w14:paraId="70BED7F8" w14:textId="1099677D" w:rsidR="00FD3AD0" w:rsidRPr="00477098" w:rsidRDefault="0003131A" w:rsidP="00477098">
      <w:pPr>
        <w:pStyle w:val="ListNumber"/>
        <w:numPr>
          <w:ilvl w:val="0"/>
          <w:numId w:val="49"/>
        </w:numPr>
        <w:rPr>
          <w:rStyle w:val="Strong"/>
        </w:rPr>
      </w:pPr>
      <w:r w:rsidRPr="00477098">
        <w:rPr>
          <w:rStyle w:val="Strong"/>
        </w:rPr>
        <w:t>Why do composers create (fictional) literary worlds?</w:t>
      </w:r>
    </w:p>
    <w:p w14:paraId="6F1AA296" w14:textId="6C429715" w:rsidR="0003131A" w:rsidRDefault="0003131A" w:rsidP="0003131A">
      <w:pPr>
        <w:pStyle w:val="ListBullet"/>
      </w:pPr>
      <w:r>
        <w:t>The simple pleasure of artistic creation</w:t>
      </w:r>
    </w:p>
    <w:p w14:paraId="51AAF631" w14:textId="17B347CE" w:rsidR="0003131A" w:rsidRPr="0003131A" w:rsidRDefault="002E6F1B" w:rsidP="0003131A">
      <w:pPr>
        <w:rPr>
          <w:rStyle w:val="Strong"/>
        </w:rPr>
      </w:pPr>
      <w:r w:rsidRPr="002E6F1B">
        <w:rPr>
          <w:rStyle w:val="Strong"/>
        </w:rPr>
        <w:t>Your turn, add extra dot points so you present as many extra ideas as you think appropriate.</w:t>
      </w:r>
    </w:p>
    <w:tbl>
      <w:tblPr>
        <w:tblStyle w:val="TableGrid"/>
        <w:tblW w:w="0" w:type="auto"/>
        <w:tblLook w:val="04A0" w:firstRow="1" w:lastRow="0" w:firstColumn="1" w:lastColumn="0" w:noHBand="0" w:noVBand="1"/>
        <w:tblCaption w:val="student answer space"/>
      </w:tblPr>
      <w:tblGrid>
        <w:gridCol w:w="9622"/>
      </w:tblGrid>
      <w:tr w:rsidR="0003131A" w14:paraId="52C1F3EF" w14:textId="77777777" w:rsidTr="00477098">
        <w:trPr>
          <w:tblHeader/>
        </w:trPr>
        <w:tc>
          <w:tcPr>
            <w:tcW w:w="9622" w:type="dxa"/>
          </w:tcPr>
          <w:p w14:paraId="42BC742E" w14:textId="77777777" w:rsidR="0003131A" w:rsidRDefault="0003131A" w:rsidP="009F5F3E">
            <w:pPr>
              <w:spacing w:after="600"/>
              <w:rPr>
                <w:b/>
              </w:rPr>
            </w:pPr>
          </w:p>
        </w:tc>
      </w:tr>
    </w:tbl>
    <w:p w14:paraId="18AFF6C7" w14:textId="239D7044" w:rsidR="0003131A" w:rsidRPr="00477098" w:rsidRDefault="0003131A" w:rsidP="00477098">
      <w:pPr>
        <w:pStyle w:val="ListNumber"/>
        <w:rPr>
          <w:rStyle w:val="Strong"/>
        </w:rPr>
      </w:pPr>
      <w:r w:rsidRPr="00477098">
        <w:rPr>
          <w:rStyle w:val="Strong"/>
        </w:rPr>
        <w:t>Why do composers create (non-fictional) literary worlds?</w:t>
      </w:r>
    </w:p>
    <w:p w14:paraId="319AFAD9" w14:textId="77777777" w:rsidR="0003131A" w:rsidRDefault="0003131A" w:rsidP="0003131A">
      <w:pPr>
        <w:pStyle w:val="ListBullet"/>
      </w:pPr>
      <w:r>
        <w:t>The simple pleasure of artistic creation</w:t>
      </w:r>
    </w:p>
    <w:p w14:paraId="21962668" w14:textId="428DDF2A" w:rsidR="0003131A" w:rsidRPr="0003131A" w:rsidRDefault="002E6F1B" w:rsidP="0003131A">
      <w:pPr>
        <w:rPr>
          <w:rStyle w:val="Strong"/>
        </w:rPr>
      </w:pPr>
      <w:r w:rsidRPr="002E6F1B">
        <w:rPr>
          <w:rStyle w:val="Strong"/>
        </w:rPr>
        <w:t>Your turn, add extra dot points so you present as many extra ideas as you think appropriate.</w:t>
      </w:r>
    </w:p>
    <w:tbl>
      <w:tblPr>
        <w:tblStyle w:val="TableGrid"/>
        <w:tblW w:w="0" w:type="auto"/>
        <w:tblLook w:val="04A0" w:firstRow="1" w:lastRow="0" w:firstColumn="1" w:lastColumn="0" w:noHBand="0" w:noVBand="1"/>
        <w:tblCaption w:val="student answer space"/>
      </w:tblPr>
      <w:tblGrid>
        <w:gridCol w:w="9622"/>
      </w:tblGrid>
      <w:tr w:rsidR="0003131A" w14:paraId="3F5514E6" w14:textId="77777777" w:rsidTr="00477098">
        <w:trPr>
          <w:tblHeader/>
        </w:trPr>
        <w:tc>
          <w:tcPr>
            <w:tcW w:w="9622" w:type="dxa"/>
          </w:tcPr>
          <w:p w14:paraId="184C39E0" w14:textId="77777777" w:rsidR="0003131A" w:rsidRDefault="0003131A" w:rsidP="009F5F3E">
            <w:pPr>
              <w:spacing w:after="600"/>
              <w:rPr>
                <w:b/>
              </w:rPr>
            </w:pPr>
          </w:p>
        </w:tc>
      </w:tr>
    </w:tbl>
    <w:p w14:paraId="60C7BD87" w14:textId="77777777" w:rsidR="0003131A" w:rsidRDefault="0003131A">
      <w:pPr>
        <w:rPr>
          <w:rFonts w:eastAsia="SimSun" w:cs="Arial"/>
          <w:color w:val="1C438B"/>
          <w:sz w:val="48"/>
          <w:szCs w:val="36"/>
          <w:lang w:eastAsia="zh-CN"/>
        </w:rPr>
      </w:pPr>
      <w:r>
        <w:br w:type="page"/>
      </w:r>
    </w:p>
    <w:p w14:paraId="42C32E7A" w14:textId="4C8CDE56" w:rsidR="00277CFC" w:rsidRDefault="00277CFC" w:rsidP="00477098">
      <w:pPr>
        <w:pStyle w:val="Heading3"/>
      </w:pPr>
      <w:bookmarkStart w:id="15" w:name="_Toc47526832"/>
      <w:r>
        <w:lastRenderedPageBreak/>
        <w:t xml:space="preserve">Resource </w:t>
      </w:r>
      <w:r w:rsidR="002C2218">
        <w:t>3</w:t>
      </w:r>
      <w:r>
        <w:t xml:space="preserve"> – </w:t>
      </w:r>
      <w:r w:rsidR="00484F75">
        <w:t>literary theory</w:t>
      </w:r>
      <w:bookmarkEnd w:id="15"/>
    </w:p>
    <w:p w14:paraId="73AEB31B" w14:textId="6FF69CE8" w:rsidR="00484F75" w:rsidRDefault="00484F75" w:rsidP="00484F75">
      <w:pPr>
        <w:pStyle w:val="ListBullet"/>
        <w:rPr>
          <w:lang w:eastAsia="zh-CN"/>
        </w:rPr>
      </w:pPr>
      <w:r>
        <w:rPr>
          <w:lang w:eastAsia="zh-CN"/>
        </w:rPr>
        <w:t>Personal growth model</w:t>
      </w:r>
    </w:p>
    <w:p w14:paraId="62EE5356" w14:textId="246F1F20" w:rsidR="00484F75" w:rsidRDefault="00484F75" w:rsidP="00484F75">
      <w:pPr>
        <w:pStyle w:val="ListBullet"/>
        <w:rPr>
          <w:lang w:eastAsia="zh-CN"/>
        </w:rPr>
      </w:pPr>
      <w:r>
        <w:rPr>
          <w:lang w:eastAsia="zh-CN"/>
        </w:rPr>
        <w:t>Cultural literacy</w:t>
      </w:r>
    </w:p>
    <w:p w14:paraId="5609E6F7" w14:textId="4B5BB22C" w:rsidR="00484F75" w:rsidRDefault="00484F75" w:rsidP="00484F75">
      <w:pPr>
        <w:pStyle w:val="ListBullet"/>
        <w:rPr>
          <w:lang w:eastAsia="zh-CN"/>
        </w:rPr>
      </w:pPr>
      <w:r>
        <w:rPr>
          <w:lang w:eastAsia="zh-CN"/>
        </w:rPr>
        <w:t>Cultural heritage model</w:t>
      </w:r>
    </w:p>
    <w:p w14:paraId="185BD73A" w14:textId="17CF2292" w:rsidR="00484F75" w:rsidRDefault="00484F75" w:rsidP="00484F75">
      <w:pPr>
        <w:pStyle w:val="ListBullet"/>
        <w:rPr>
          <w:lang w:eastAsia="zh-CN"/>
        </w:rPr>
      </w:pPr>
      <w:r>
        <w:rPr>
          <w:lang w:eastAsia="zh-CN"/>
        </w:rPr>
        <w:t>Liberal humanist model</w:t>
      </w:r>
    </w:p>
    <w:p w14:paraId="006DF3B0" w14:textId="3171A6E5" w:rsidR="00484F75" w:rsidRDefault="00484F75" w:rsidP="00484F75">
      <w:pPr>
        <w:pStyle w:val="ListBullet"/>
        <w:rPr>
          <w:lang w:eastAsia="zh-CN"/>
        </w:rPr>
      </w:pPr>
      <w:r>
        <w:rPr>
          <w:lang w:eastAsia="zh-CN"/>
        </w:rPr>
        <w:t>New historicist theory</w:t>
      </w:r>
    </w:p>
    <w:p w14:paraId="701C76EE" w14:textId="35B4495F" w:rsidR="00484F75" w:rsidRDefault="00484F75" w:rsidP="00484F75">
      <w:pPr>
        <w:pStyle w:val="ListBullet"/>
        <w:rPr>
          <w:lang w:eastAsia="zh-CN"/>
        </w:rPr>
      </w:pPr>
      <w:r>
        <w:rPr>
          <w:lang w:eastAsia="zh-CN"/>
        </w:rPr>
        <w:t>Marxist, Feminist, and Queer theories</w:t>
      </w:r>
    </w:p>
    <w:p w14:paraId="606FA3AB" w14:textId="41A38DDE" w:rsidR="00DB6418" w:rsidRDefault="00DB6418" w:rsidP="00484F75">
      <w:pPr>
        <w:pStyle w:val="ListBullet"/>
        <w:rPr>
          <w:lang w:eastAsia="zh-CN"/>
        </w:rPr>
      </w:pPr>
      <w:r>
        <w:rPr>
          <w:lang w:eastAsia="zh-CN"/>
        </w:rPr>
        <w:t>Post-modernism</w:t>
      </w:r>
    </w:p>
    <w:p w14:paraId="087394CD" w14:textId="10C75EB4" w:rsidR="00AA6213" w:rsidRDefault="00AA6213" w:rsidP="00AA6213">
      <w:pPr>
        <w:rPr>
          <w:lang w:eastAsia="zh-CN"/>
        </w:rPr>
      </w:pPr>
      <w:r>
        <w:rPr>
          <w:lang w:eastAsia="zh-CN"/>
        </w:rPr>
        <w:t xml:space="preserve">You may wish to respond to all three questions or focus on one particular question that most aligns with your thinking and textual exploration. </w:t>
      </w:r>
    </w:p>
    <w:p w14:paraId="417E79C2" w14:textId="3C7A2664" w:rsidR="0065108D" w:rsidRPr="003F16C1" w:rsidRDefault="0079495D" w:rsidP="0065108D">
      <w:pPr>
        <w:pStyle w:val="ListBullet"/>
        <w:numPr>
          <w:ilvl w:val="0"/>
          <w:numId w:val="0"/>
        </w:numPr>
        <w:rPr>
          <w:rStyle w:val="Strong"/>
        </w:rPr>
      </w:pPr>
      <w:r>
        <w:rPr>
          <w:rStyle w:val="Strong"/>
        </w:rPr>
        <w:t>Optional activity - k</w:t>
      </w:r>
      <w:r w:rsidR="0065108D" w:rsidRPr="003F16C1">
        <w:rPr>
          <w:rStyle w:val="Strong"/>
        </w:rPr>
        <w:t>ey questions to explore though literary theory:</w:t>
      </w:r>
    </w:p>
    <w:p w14:paraId="1F966AB6" w14:textId="7B97B1D0" w:rsidR="0065108D" w:rsidRDefault="003F16C1" w:rsidP="00477098">
      <w:pPr>
        <w:pStyle w:val="ListNumber"/>
        <w:numPr>
          <w:ilvl w:val="0"/>
          <w:numId w:val="50"/>
        </w:numPr>
        <w:rPr>
          <w:lang w:eastAsia="zh-CN"/>
        </w:rPr>
      </w:pPr>
      <w:r w:rsidRPr="1B80D74A">
        <w:rPr>
          <w:lang w:eastAsia="zh-CN"/>
        </w:rPr>
        <w:t>To what extent do artists try to imitate the real world in the literary worlds they create?</w:t>
      </w:r>
    </w:p>
    <w:p w14:paraId="058D71CD" w14:textId="3FC0464E" w:rsidR="003F16C1" w:rsidRDefault="003F16C1" w:rsidP="003F16C1">
      <w:pPr>
        <w:pStyle w:val="ListNumber"/>
        <w:rPr>
          <w:lang w:eastAsia="zh-CN"/>
        </w:rPr>
      </w:pPr>
      <w:r w:rsidRPr="1B80D74A">
        <w:rPr>
          <w:lang w:eastAsia="zh-CN"/>
        </w:rPr>
        <w:t>What are the philosophical and political problems with this attempt?</w:t>
      </w:r>
    </w:p>
    <w:p w14:paraId="4E55E4C5" w14:textId="10B5B657" w:rsidR="003F16C1" w:rsidRDefault="003F16C1" w:rsidP="003F16C1">
      <w:pPr>
        <w:pStyle w:val="ListNumber"/>
        <w:rPr>
          <w:lang w:eastAsia="zh-CN"/>
        </w:rPr>
      </w:pPr>
      <w:r w:rsidRPr="1B80D74A">
        <w:rPr>
          <w:lang w:eastAsia="zh-CN"/>
        </w:rPr>
        <w:t>How does looking through the lens of theory help you understand both the writer’s intention for creating their world, and your response to that world?</w:t>
      </w:r>
    </w:p>
    <w:p w14:paraId="0FFACE5C" w14:textId="77777777" w:rsidR="009F5F3E" w:rsidRDefault="009F5F3E">
      <w:pPr>
        <w:rPr>
          <w:rFonts w:eastAsia="SimSun" w:cs="Arial"/>
          <w:b/>
          <w:color w:val="1C438B"/>
          <w:sz w:val="40"/>
          <w:szCs w:val="40"/>
          <w:lang w:eastAsia="zh-CN"/>
        </w:rPr>
      </w:pPr>
      <w:r>
        <w:br w:type="page"/>
      </w:r>
    </w:p>
    <w:p w14:paraId="4D658EA0" w14:textId="2DBCDFF6" w:rsidR="009F5F3E" w:rsidRDefault="009F5F3E" w:rsidP="00F77566">
      <w:pPr>
        <w:pStyle w:val="Heading2"/>
      </w:pPr>
      <w:bookmarkStart w:id="16" w:name="_Toc47526833"/>
      <w:r>
        <w:lastRenderedPageBreak/>
        <w:t xml:space="preserve">Section 2 </w:t>
      </w:r>
      <w:r w:rsidR="00F77566">
        <w:t>–</w:t>
      </w:r>
      <w:r>
        <w:t xml:space="preserve"> </w:t>
      </w:r>
      <w:r w:rsidR="00F77566">
        <w:t xml:space="preserve">key module idea </w:t>
      </w:r>
      <w:r w:rsidR="0076304C">
        <w:t>2</w:t>
      </w:r>
      <w:bookmarkEnd w:id="16"/>
    </w:p>
    <w:p w14:paraId="4FB4D5BD" w14:textId="45C2850F" w:rsidR="00484F75" w:rsidRDefault="004D4BC2" w:rsidP="004D4BC2">
      <w:pPr>
        <w:pStyle w:val="Heading3"/>
      </w:pPr>
      <w:bookmarkStart w:id="17" w:name="_Toc47526834"/>
      <w:r>
        <w:t xml:space="preserve">Activity </w:t>
      </w:r>
      <w:r w:rsidR="002850B8">
        <w:t>6</w:t>
      </w:r>
      <w:r w:rsidR="00D43F1B">
        <w:t xml:space="preserve"> – responding to literature</w:t>
      </w:r>
      <w:bookmarkEnd w:id="17"/>
    </w:p>
    <w:p w14:paraId="5277595B" w14:textId="27692E44" w:rsidR="00F77566" w:rsidRPr="00F77566" w:rsidRDefault="00F77566" w:rsidP="00F77566">
      <w:pPr>
        <w:pStyle w:val="FeatureBox2"/>
      </w:pPr>
      <w:r>
        <w:t>Slide 19 in the PowerPoint presentation</w:t>
      </w:r>
    </w:p>
    <w:p w14:paraId="60C5ED03" w14:textId="2782FCD7" w:rsidR="0004336A" w:rsidRPr="00CE1726" w:rsidRDefault="006D2545">
      <w:pPr>
        <w:rPr>
          <w:rStyle w:val="Strong"/>
        </w:rPr>
      </w:pPr>
      <w:r w:rsidRPr="00CE1726">
        <w:rPr>
          <w:rStyle w:val="Strong"/>
        </w:rPr>
        <w:t>Reflection - w</w:t>
      </w:r>
      <w:r w:rsidR="00615535" w:rsidRPr="00CE1726">
        <w:rPr>
          <w:rStyle w:val="Strong"/>
        </w:rPr>
        <w:t xml:space="preserve">hy do we read, reflect on </w:t>
      </w:r>
      <w:r w:rsidR="00A53E2A" w:rsidRPr="00CE1726">
        <w:rPr>
          <w:rStyle w:val="Strong"/>
        </w:rPr>
        <w:t>or study literature?</w:t>
      </w:r>
      <w:r w:rsidR="007C1D1F" w:rsidRPr="00CE1726">
        <w:rPr>
          <w:rStyle w:val="Strong"/>
        </w:rPr>
        <w:t xml:space="preserve"> </w:t>
      </w:r>
    </w:p>
    <w:p w14:paraId="660EC035" w14:textId="77777777" w:rsidR="00CE1726" w:rsidRDefault="00CE1726" w:rsidP="00CE1726">
      <w:pPr>
        <w:pStyle w:val="ListBullet"/>
        <w:rPr>
          <w:lang w:eastAsia="zh-CN"/>
        </w:rPr>
      </w:pPr>
      <w:r>
        <w:rPr>
          <w:lang w:eastAsia="zh-CN"/>
        </w:rPr>
        <w:t>We engage personally with a version of the world distant from ourselves.</w:t>
      </w:r>
    </w:p>
    <w:p w14:paraId="5EF0AE4F" w14:textId="77777777" w:rsidR="00CE1726" w:rsidRDefault="00CE1726" w:rsidP="00CE1726">
      <w:pPr>
        <w:pStyle w:val="ListBullet"/>
        <w:rPr>
          <w:lang w:eastAsia="zh-CN"/>
        </w:rPr>
      </w:pPr>
      <w:r>
        <w:rPr>
          <w:lang w:eastAsia="zh-CN"/>
        </w:rPr>
        <w:t>We have an instinctual love of story.</w:t>
      </w:r>
    </w:p>
    <w:p w14:paraId="30D57873" w14:textId="576431D0" w:rsidR="00D03A40" w:rsidRDefault="006D2545">
      <w:pPr>
        <w:rPr>
          <w:lang w:eastAsia="zh-CN"/>
        </w:rPr>
      </w:pPr>
      <w:r w:rsidRPr="50EED625">
        <w:rPr>
          <w:rStyle w:val="Strong"/>
        </w:rPr>
        <w:t xml:space="preserve">In </w:t>
      </w:r>
      <w:r w:rsidR="000B6E99" w:rsidRPr="50EED625">
        <w:rPr>
          <w:rStyle w:val="Strong"/>
        </w:rPr>
        <w:t xml:space="preserve">the </w:t>
      </w:r>
      <w:r w:rsidR="0F53352A" w:rsidRPr="22E78C38">
        <w:rPr>
          <w:rStyle w:val="Strong"/>
        </w:rPr>
        <w:t>space</w:t>
      </w:r>
      <w:r w:rsidR="000B6E99" w:rsidRPr="50EED625">
        <w:rPr>
          <w:rStyle w:val="Strong"/>
        </w:rPr>
        <w:t xml:space="preserve"> below, continue our list</w:t>
      </w:r>
      <w:r w:rsidRPr="50EED625">
        <w:rPr>
          <w:rStyle w:val="Strong"/>
        </w:rPr>
        <w:t>.</w:t>
      </w:r>
      <w:r w:rsidR="000B6E99" w:rsidRPr="50EED625">
        <w:rPr>
          <w:rStyle w:val="Strong"/>
        </w:rPr>
        <w:t xml:space="preserve"> How many more reasons can you think of? </w:t>
      </w:r>
    </w:p>
    <w:tbl>
      <w:tblPr>
        <w:tblStyle w:val="TableGrid"/>
        <w:tblW w:w="9646" w:type="dxa"/>
        <w:tblLook w:val="04A0" w:firstRow="1" w:lastRow="0" w:firstColumn="1" w:lastColumn="0" w:noHBand="0" w:noVBand="1"/>
        <w:tblCaption w:val="student answer space"/>
      </w:tblPr>
      <w:tblGrid>
        <w:gridCol w:w="9646"/>
      </w:tblGrid>
      <w:tr w:rsidR="00A53E2A" w14:paraId="1B01498F" w14:textId="77777777" w:rsidTr="00477098">
        <w:trPr>
          <w:trHeight w:val="1604"/>
          <w:tblHeader/>
        </w:trPr>
        <w:tc>
          <w:tcPr>
            <w:tcW w:w="9646" w:type="dxa"/>
          </w:tcPr>
          <w:p w14:paraId="4B347A4B" w14:textId="77777777" w:rsidR="00A53E2A" w:rsidRDefault="00CE1726" w:rsidP="006D2545">
            <w:pPr>
              <w:pStyle w:val="ListBullet"/>
              <w:rPr>
                <w:lang w:eastAsia="zh-CN"/>
              </w:rPr>
            </w:pPr>
            <w:r w:rsidRPr="006D2545">
              <w:rPr>
                <w:lang w:eastAsia="zh-CN"/>
              </w:rPr>
              <w:t xml:space="preserve"> </w:t>
            </w:r>
          </w:p>
          <w:p w14:paraId="038B8887" w14:textId="49DD55E1" w:rsidR="00281960" w:rsidRDefault="00281960" w:rsidP="006D2545">
            <w:pPr>
              <w:pStyle w:val="ListBullet"/>
              <w:rPr>
                <w:lang w:eastAsia="zh-CN"/>
              </w:rPr>
            </w:pPr>
          </w:p>
        </w:tc>
      </w:tr>
    </w:tbl>
    <w:p w14:paraId="1A5983E1" w14:textId="77777777" w:rsidR="00522826" w:rsidRDefault="00522826" w:rsidP="00477098"/>
    <w:p w14:paraId="63B5B3EC" w14:textId="77777777" w:rsidR="00522826" w:rsidRDefault="00522826">
      <w:pPr>
        <w:rPr>
          <w:rFonts w:eastAsia="SimSun" w:cs="Arial"/>
          <w:b/>
          <w:color w:val="1C438B"/>
          <w:sz w:val="40"/>
          <w:szCs w:val="40"/>
          <w:lang w:eastAsia="zh-CN"/>
        </w:rPr>
      </w:pPr>
      <w:r>
        <w:br w:type="page"/>
      </w:r>
    </w:p>
    <w:p w14:paraId="12AB964D" w14:textId="77250ECD" w:rsidR="00CE1726" w:rsidRDefault="00CE1726" w:rsidP="00522826">
      <w:pPr>
        <w:pStyle w:val="Heading3"/>
      </w:pPr>
      <w:bookmarkStart w:id="18" w:name="_Toc47526835"/>
      <w:r>
        <w:lastRenderedPageBreak/>
        <w:t>Activity 7 – deepening the reflection</w:t>
      </w:r>
      <w:bookmarkEnd w:id="18"/>
    </w:p>
    <w:p w14:paraId="6E12676A" w14:textId="6E8EAE82" w:rsidR="0076304C" w:rsidRDefault="0076304C" w:rsidP="0076304C">
      <w:pPr>
        <w:pStyle w:val="FeatureBox2"/>
      </w:pPr>
      <w:r>
        <w:t>Slide 22 in the PowerPoint presentation</w:t>
      </w:r>
    </w:p>
    <w:p w14:paraId="43E5DC2E" w14:textId="564D214F" w:rsidR="00522826" w:rsidRDefault="00522826">
      <w:pPr>
        <w:rPr>
          <w:lang w:eastAsia="zh-CN"/>
        </w:rPr>
      </w:pPr>
      <w:r>
        <w:rPr>
          <w:lang w:eastAsia="zh-CN"/>
        </w:rPr>
        <w:t xml:space="preserve">Consider at least one of your reasons from </w:t>
      </w:r>
      <w:r w:rsidR="5A68DCAD" w:rsidRPr="22E78C38">
        <w:rPr>
          <w:lang w:eastAsia="zh-CN"/>
        </w:rPr>
        <w:t>your list</w:t>
      </w:r>
      <w:r>
        <w:rPr>
          <w:lang w:eastAsia="zh-CN"/>
        </w:rPr>
        <w:t xml:space="preserve"> above in activity 6. Using the questions below as a stimulus, write an extended response of a paragraph exploring this idea in relation to one of your case study texts</w:t>
      </w:r>
      <w:r w:rsidR="00AA6213">
        <w:rPr>
          <w:lang w:eastAsia="zh-CN"/>
        </w:rPr>
        <w:t xml:space="preserve">. </w:t>
      </w:r>
    </w:p>
    <w:p w14:paraId="725A7413" w14:textId="77777777" w:rsidR="00522826" w:rsidRDefault="00522826" w:rsidP="00522826">
      <w:pPr>
        <w:pStyle w:val="ListNumber"/>
        <w:numPr>
          <w:ilvl w:val="0"/>
          <w:numId w:val="44"/>
        </w:numPr>
        <w:rPr>
          <w:lang w:eastAsia="zh-CN"/>
        </w:rPr>
      </w:pPr>
      <w:r>
        <w:rPr>
          <w:lang w:eastAsia="zh-CN"/>
        </w:rPr>
        <w:t>What does the reason suggest about why and how the composer has worked on the piece of literature?</w:t>
      </w:r>
    </w:p>
    <w:p w14:paraId="6392AA82" w14:textId="77777777" w:rsidR="00522826" w:rsidRDefault="00CE1726" w:rsidP="00522826">
      <w:pPr>
        <w:pStyle w:val="ListNumber"/>
        <w:numPr>
          <w:ilvl w:val="0"/>
          <w:numId w:val="44"/>
        </w:numPr>
        <w:rPr>
          <w:lang w:eastAsia="zh-CN"/>
        </w:rPr>
      </w:pPr>
      <w:r>
        <w:rPr>
          <w:lang w:eastAsia="zh-CN"/>
        </w:rPr>
        <w:t xml:space="preserve">Which reasons imply a close relationship between composer and responder? </w:t>
      </w:r>
    </w:p>
    <w:p w14:paraId="028BB2A9" w14:textId="1323E847" w:rsidR="00D43F1B" w:rsidRDefault="00CE1726" w:rsidP="00522826">
      <w:pPr>
        <w:pStyle w:val="ListNumber"/>
        <w:numPr>
          <w:ilvl w:val="0"/>
          <w:numId w:val="44"/>
        </w:numPr>
        <w:spacing w:after="240"/>
        <w:ind w:left="653" w:hanging="369"/>
        <w:rPr>
          <w:lang w:eastAsia="zh-CN"/>
        </w:rPr>
      </w:pPr>
      <w:r>
        <w:rPr>
          <w:lang w:eastAsia="zh-CN"/>
        </w:rPr>
        <w:t>Why imply a more distant one?</w:t>
      </w:r>
    </w:p>
    <w:tbl>
      <w:tblPr>
        <w:tblStyle w:val="TableGrid"/>
        <w:tblW w:w="0" w:type="auto"/>
        <w:tblLook w:val="04A0" w:firstRow="1" w:lastRow="0" w:firstColumn="1" w:lastColumn="0" w:noHBand="0" w:noVBand="1"/>
        <w:tblCaption w:val="student answer space"/>
      </w:tblPr>
      <w:tblGrid>
        <w:gridCol w:w="9622"/>
      </w:tblGrid>
      <w:tr w:rsidR="00522826" w14:paraId="666D12C7" w14:textId="77777777" w:rsidTr="00477098">
        <w:trPr>
          <w:trHeight w:val="4788"/>
          <w:tblHeader/>
        </w:trPr>
        <w:tc>
          <w:tcPr>
            <w:tcW w:w="9622" w:type="dxa"/>
          </w:tcPr>
          <w:p w14:paraId="72B35FBF" w14:textId="6E1F5166" w:rsidR="00522826" w:rsidRDefault="00522826" w:rsidP="00522826">
            <w:pPr>
              <w:spacing w:after="840"/>
              <w:rPr>
                <w:lang w:eastAsia="zh-CN"/>
              </w:rPr>
            </w:pPr>
          </w:p>
        </w:tc>
      </w:tr>
    </w:tbl>
    <w:p w14:paraId="298CBCF9" w14:textId="776EDF5B" w:rsidR="00522826" w:rsidRDefault="00522826">
      <w:pPr>
        <w:rPr>
          <w:lang w:eastAsia="zh-CN"/>
        </w:rPr>
      </w:pPr>
    </w:p>
    <w:p w14:paraId="737B9B3E" w14:textId="77777777" w:rsidR="00522826" w:rsidRDefault="00522826">
      <w:pPr>
        <w:rPr>
          <w:lang w:eastAsia="zh-CN"/>
        </w:rPr>
      </w:pPr>
      <w:r>
        <w:rPr>
          <w:lang w:eastAsia="zh-CN"/>
        </w:rPr>
        <w:br w:type="page"/>
      </w:r>
    </w:p>
    <w:p w14:paraId="6529DAA8" w14:textId="771CA566" w:rsidR="00D03A40" w:rsidRDefault="00A53E2A" w:rsidP="00D43F1B">
      <w:pPr>
        <w:pStyle w:val="Heading3"/>
      </w:pPr>
      <w:bookmarkStart w:id="19" w:name="_Toc47526836"/>
      <w:r>
        <w:lastRenderedPageBreak/>
        <w:t xml:space="preserve">Activity </w:t>
      </w:r>
      <w:r w:rsidR="00E32383">
        <w:t>8</w:t>
      </w:r>
      <w:r w:rsidR="000538A1">
        <w:t xml:space="preserve"> – </w:t>
      </w:r>
      <w:r w:rsidR="00C37BB8">
        <w:t>part</w:t>
      </w:r>
      <w:r w:rsidR="000538A1">
        <w:t xml:space="preserve"> 1 </w:t>
      </w:r>
      <w:r w:rsidR="00E7066C">
        <w:t>summary</w:t>
      </w:r>
      <w:bookmarkEnd w:id="19"/>
    </w:p>
    <w:p w14:paraId="21023F21" w14:textId="6CD4D9A7" w:rsidR="0076304C" w:rsidRPr="0076304C" w:rsidRDefault="0076304C" w:rsidP="0076304C">
      <w:pPr>
        <w:pStyle w:val="FeatureBox2"/>
      </w:pPr>
      <w:r>
        <w:t>Slide 24 in the PowerPoint presentation</w:t>
      </w:r>
    </w:p>
    <w:p w14:paraId="1779CBA2" w14:textId="14E11AA7" w:rsidR="00D03A40" w:rsidRDefault="00E7066C">
      <w:pPr>
        <w:rPr>
          <w:lang w:eastAsia="zh-CN"/>
        </w:rPr>
      </w:pPr>
      <w:r>
        <w:rPr>
          <w:lang w:eastAsia="zh-CN"/>
        </w:rPr>
        <w:t xml:space="preserve">Use the </w:t>
      </w:r>
      <w:r w:rsidR="7A728E8F" w:rsidRPr="22E78C38">
        <w:rPr>
          <w:lang w:eastAsia="zh-CN"/>
        </w:rPr>
        <w:t>space</w:t>
      </w:r>
      <w:r>
        <w:rPr>
          <w:lang w:eastAsia="zh-CN"/>
        </w:rPr>
        <w:t xml:space="preserve"> below to explore your thoughts about how and why you have responded to a particular text. What were your personal reactions? To what extent do the facts behind the fiction (including the author’s context) matter to you? Is there an objectively correct interpretation of this literary world that experts have developed and that you respect, or agree with?</w:t>
      </w:r>
      <w:r w:rsidR="05D5382C" w:rsidRPr="512ADE3C">
        <w:rPr>
          <w:lang w:eastAsia="zh-CN"/>
        </w:rPr>
        <w:t xml:space="preserve"> The following questions are a </w:t>
      </w:r>
      <w:r w:rsidR="05D5382C" w:rsidRPr="08D3DC2C">
        <w:rPr>
          <w:lang w:eastAsia="zh-CN"/>
        </w:rPr>
        <w:t xml:space="preserve">further </w:t>
      </w:r>
      <w:r w:rsidR="05D5382C" w:rsidRPr="512ADE3C">
        <w:rPr>
          <w:lang w:eastAsia="zh-CN"/>
        </w:rPr>
        <w:t>guide to ideas you may</w:t>
      </w:r>
      <w:r w:rsidR="05D5382C" w:rsidRPr="08D3DC2C">
        <w:rPr>
          <w:lang w:eastAsia="zh-CN"/>
        </w:rPr>
        <w:t xml:space="preserve"> consider in your extended response below.</w:t>
      </w:r>
    </w:p>
    <w:p w14:paraId="1AC8386F" w14:textId="06CBD42A" w:rsidR="00AA6213" w:rsidRDefault="00AA6213">
      <w:pPr>
        <w:rPr>
          <w:lang w:eastAsia="zh-CN"/>
        </w:rPr>
      </w:pPr>
      <w:r>
        <w:rPr>
          <w:lang w:eastAsia="zh-CN"/>
        </w:rPr>
        <w:t>This is a summary activity</w:t>
      </w:r>
      <w:r w:rsidR="003A45E7">
        <w:rPr>
          <w:lang w:eastAsia="zh-CN"/>
        </w:rPr>
        <w:t>. Y</w:t>
      </w:r>
      <w:r>
        <w:rPr>
          <w:lang w:eastAsia="zh-CN"/>
        </w:rPr>
        <w:t xml:space="preserve">ou may wish to respond to all three questions or focus on one particular question that most aligns with your thinking and textual exploration. </w:t>
      </w:r>
    </w:p>
    <w:p w14:paraId="10C5B765" w14:textId="126D0DA6" w:rsidR="00E32383" w:rsidRDefault="00E32383" w:rsidP="00E32383">
      <w:pPr>
        <w:pStyle w:val="ListNumber"/>
        <w:numPr>
          <w:ilvl w:val="0"/>
          <w:numId w:val="45"/>
        </w:numPr>
        <w:rPr>
          <w:lang w:eastAsia="zh-CN"/>
        </w:rPr>
      </w:pPr>
      <w:r>
        <w:rPr>
          <w:lang w:eastAsia="zh-CN"/>
        </w:rPr>
        <w:t>What were your personal, emotional and intellectual responses to the text (Reader Response)?</w:t>
      </w:r>
    </w:p>
    <w:p w14:paraId="0C19531E" w14:textId="77777777" w:rsidR="00E32383" w:rsidRDefault="00E32383" w:rsidP="00E32383">
      <w:pPr>
        <w:pStyle w:val="ListNumber"/>
        <w:numPr>
          <w:ilvl w:val="0"/>
          <w:numId w:val="45"/>
        </w:numPr>
        <w:rPr>
          <w:lang w:eastAsia="zh-CN"/>
        </w:rPr>
      </w:pPr>
      <w:r>
        <w:rPr>
          <w:lang w:eastAsia="zh-CN"/>
        </w:rPr>
        <w:t>How important to you is knowledge about the facts behind the text, especially the author’s context (New Historicism)?</w:t>
      </w:r>
    </w:p>
    <w:p w14:paraId="68D774BE" w14:textId="42966CEE" w:rsidR="00E7066C" w:rsidRDefault="00E32383" w:rsidP="00E32383">
      <w:pPr>
        <w:pStyle w:val="ListNumber"/>
        <w:numPr>
          <w:ilvl w:val="0"/>
          <w:numId w:val="45"/>
        </w:numPr>
        <w:rPr>
          <w:lang w:eastAsia="zh-CN"/>
        </w:rPr>
      </w:pPr>
      <w:r>
        <w:rPr>
          <w:lang w:eastAsia="zh-CN"/>
        </w:rPr>
        <w:t>Have your read, and do you respect, expert opinion about the meaning of the text (New Criticism)?</w:t>
      </w:r>
    </w:p>
    <w:tbl>
      <w:tblPr>
        <w:tblStyle w:val="TableGrid"/>
        <w:tblW w:w="0" w:type="auto"/>
        <w:tblLook w:val="04A0" w:firstRow="1" w:lastRow="0" w:firstColumn="1" w:lastColumn="0" w:noHBand="0" w:noVBand="1"/>
        <w:tblCaption w:val="student answer space"/>
      </w:tblPr>
      <w:tblGrid>
        <w:gridCol w:w="9622"/>
      </w:tblGrid>
      <w:tr w:rsidR="00E7066C" w14:paraId="2656142D" w14:textId="77777777" w:rsidTr="00477098">
        <w:trPr>
          <w:trHeight w:val="4759"/>
          <w:tblHeader/>
        </w:trPr>
        <w:tc>
          <w:tcPr>
            <w:tcW w:w="9622" w:type="dxa"/>
          </w:tcPr>
          <w:p w14:paraId="2C35C868" w14:textId="6DC3EF71" w:rsidR="00E7066C" w:rsidRDefault="00E7066C" w:rsidP="003B103A">
            <w:pPr>
              <w:spacing w:after="720"/>
              <w:rPr>
                <w:lang w:eastAsia="zh-CN"/>
              </w:rPr>
            </w:pPr>
          </w:p>
        </w:tc>
      </w:tr>
    </w:tbl>
    <w:p w14:paraId="2DE4F8DE" w14:textId="68D950B1" w:rsidR="00E7066C" w:rsidRDefault="00E7066C">
      <w:pPr>
        <w:rPr>
          <w:lang w:eastAsia="zh-CN"/>
        </w:rPr>
      </w:pPr>
    </w:p>
    <w:p w14:paraId="73F983D8" w14:textId="77777777" w:rsidR="00E7066C" w:rsidRDefault="00E7066C">
      <w:pPr>
        <w:rPr>
          <w:lang w:eastAsia="zh-CN"/>
        </w:rPr>
      </w:pPr>
      <w:r>
        <w:rPr>
          <w:lang w:eastAsia="zh-CN"/>
        </w:rPr>
        <w:br w:type="page"/>
      </w:r>
    </w:p>
    <w:p w14:paraId="5D9CB182" w14:textId="4D88F5E7" w:rsidR="7CB3E158" w:rsidRDefault="007E7CF7" w:rsidP="00477098">
      <w:pPr>
        <w:pStyle w:val="Heading2"/>
        <w:rPr>
          <w:rStyle w:val="Heading1Char"/>
        </w:rPr>
      </w:pPr>
      <w:bookmarkStart w:id="20" w:name="_Toc47526837"/>
      <w:r>
        <w:rPr>
          <w:rStyle w:val="Heading1Char"/>
        </w:rPr>
        <w:lastRenderedPageBreak/>
        <w:t>Part</w:t>
      </w:r>
      <w:r w:rsidR="00CE37C7">
        <w:rPr>
          <w:rStyle w:val="Heading1Char"/>
        </w:rPr>
        <w:t xml:space="preserve"> 2</w:t>
      </w:r>
      <w:r w:rsidR="7CB3E158" w:rsidRPr="00CB4C3B">
        <w:rPr>
          <w:rStyle w:val="Heading1Char"/>
        </w:rPr>
        <w:t xml:space="preserve"> – </w:t>
      </w:r>
      <w:r w:rsidR="004651E5">
        <w:rPr>
          <w:rStyle w:val="Heading1Char"/>
        </w:rPr>
        <w:t xml:space="preserve">refining </w:t>
      </w:r>
      <w:r w:rsidR="0076304C">
        <w:rPr>
          <w:rStyle w:val="Heading1Char"/>
        </w:rPr>
        <w:t>key</w:t>
      </w:r>
      <w:r w:rsidR="004651E5">
        <w:rPr>
          <w:rStyle w:val="Heading1Char"/>
        </w:rPr>
        <w:t xml:space="preserve"> module</w:t>
      </w:r>
      <w:r w:rsidR="0076304C">
        <w:rPr>
          <w:rStyle w:val="Heading1Char"/>
        </w:rPr>
        <w:t xml:space="preserve"> ideas</w:t>
      </w:r>
      <w:bookmarkEnd w:id="20"/>
    </w:p>
    <w:p w14:paraId="1AD91F82" w14:textId="5628B898" w:rsidR="007C7CC6" w:rsidRDefault="007C7CC6" w:rsidP="00477098">
      <w:pPr>
        <w:pStyle w:val="Heading3"/>
      </w:pPr>
      <w:bookmarkStart w:id="21" w:name="_Toc47526838"/>
      <w:r w:rsidRPr="1B80D74A">
        <w:rPr>
          <w:rStyle w:val="Heading2Char"/>
        </w:rPr>
        <w:t>Learning intentions</w:t>
      </w:r>
      <w:bookmarkEnd w:id="21"/>
      <w:r>
        <w:t xml:space="preserve"> </w:t>
      </w:r>
    </w:p>
    <w:p w14:paraId="056C0A92" w14:textId="6574F987" w:rsidR="007C7CC6" w:rsidRDefault="09531BFD" w:rsidP="007C7CC6">
      <w:r>
        <w:t>For students to:</w:t>
      </w:r>
    </w:p>
    <w:p w14:paraId="01076F42" w14:textId="5D575BB7" w:rsidR="007C7CC6" w:rsidRDefault="4BD3F2DB" w:rsidP="1B80D74A">
      <w:pPr>
        <w:pStyle w:val="ListBullet"/>
        <w:rPr>
          <w:lang w:val="en-US"/>
        </w:rPr>
      </w:pPr>
      <w:r w:rsidRPr="1B80D74A">
        <w:t>consider the relationship between the Common Module and the Electives</w:t>
      </w:r>
    </w:p>
    <w:p w14:paraId="13D76EE8" w14:textId="3828E84E" w:rsidR="007C7CC6" w:rsidRDefault="4BD3F2DB" w:rsidP="1B80D74A">
      <w:pPr>
        <w:pStyle w:val="ListBullet"/>
        <w:rPr>
          <w:lang w:val="en-US"/>
        </w:rPr>
      </w:pPr>
      <w:r w:rsidRPr="1B80D74A">
        <w:t>evaluate the relationships between texts through the 'literary worlds' lens</w:t>
      </w:r>
    </w:p>
    <w:p w14:paraId="5324EC29" w14:textId="2B340CFD" w:rsidR="007C7CC6" w:rsidRDefault="4BD3F2DB" w:rsidP="1B80D74A">
      <w:pPr>
        <w:pStyle w:val="ListBullet"/>
      </w:pPr>
      <w:r w:rsidRPr="1B80D74A">
        <w:t>analyse the construction of literary worlds as a response to 'the modern'.</w:t>
      </w:r>
    </w:p>
    <w:p w14:paraId="5664D804" w14:textId="562A7067" w:rsidR="007C7CC6" w:rsidRDefault="09531BFD" w:rsidP="00477098">
      <w:pPr>
        <w:pStyle w:val="Heading3"/>
      </w:pPr>
      <w:bookmarkStart w:id="22" w:name="_Toc47526839"/>
      <w:r>
        <w:t>S</w:t>
      </w:r>
      <w:r w:rsidR="007C7CC6">
        <w:t>uccess criteria</w:t>
      </w:r>
      <w:bookmarkEnd w:id="22"/>
    </w:p>
    <w:p w14:paraId="76193ACA" w14:textId="590FEBF7" w:rsidR="0F20A9E5" w:rsidRDefault="0F20A9E5" w:rsidP="1B80D74A">
      <w:r>
        <w:t xml:space="preserve">For </w:t>
      </w:r>
      <w:r w:rsidR="0CAEE430">
        <w:t>students</w:t>
      </w:r>
      <w:r>
        <w:t xml:space="preserve"> to be able to:</w:t>
      </w:r>
    </w:p>
    <w:p w14:paraId="4106A2FD" w14:textId="29105AB6" w:rsidR="598800AD" w:rsidRDefault="598800AD" w:rsidP="1B80D74A">
      <w:pPr>
        <w:pStyle w:val="ListBullet"/>
        <w:rPr>
          <w:lang w:val="en-US"/>
        </w:rPr>
      </w:pPr>
      <w:r w:rsidRPr="1B80D74A">
        <w:rPr>
          <w:lang w:val="en-US"/>
        </w:rPr>
        <w:t>better prepare for the exam with a strong notion of the differences between the Common Module and the Electives</w:t>
      </w:r>
    </w:p>
    <w:p w14:paraId="1CB75E1E" w14:textId="13677A5F" w:rsidR="598800AD" w:rsidRDefault="598800AD" w:rsidP="1B80D74A">
      <w:pPr>
        <w:pStyle w:val="ListBullet"/>
        <w:rPr>
          <w:lang w:val="en-US"/>
        </w:rPr>
      </w:pPr>
      <w:r w:rsidRPr="1B80D74A">
        <w:rPr>
          <w:lang w:val="en-US"/>
        </w:rPr>
        <w:t>analyse their own sample texts in terms of genre and intertextuality</w:t>
      </w:r>
    </w:p>
    <w:p w14:paraId="1ED473A1" w14:textId="63BC0CE4" w:rsidR="598800AD" w:rsidRDefault="598800AD" w:rsidP="1B80D74A">
      <w:pPr>
        <w:pStyle w:val="ListBullet"/>
      </w:pPr>
      <w:r w:rsidRPr="1B80D74A">
        <w:rPr>
          <w:lang w:val="en-US"/>
        </w:rPr>
        <w:t>analyse their own sample texts in terms of their connection to notions of modernity.</w:t>
      </w:r>
    </w:p>
    <w:p w14:paraId="0DE1EF07" w14:textId="0D4E2CE3" w:rsidR="000A3F6B" w:rsidRDefault="000A3F6B" w:rsidP="000A3F6B">
      <w:pPr>
        <w:pStyle w:val="Heading2"/>
      </w:pPr>
      <w:bookmarkStart w:id="23" w:name="_Toc47526840"/>
      <w:r>
        <w:t>Section 1 – situating the module</w:t>
      </w:r>
      <w:bookmarkEnd w:id="23"/>
    </w:p>
    <w:p w14:paraId="3FE4C72C" w14:textId="5A523735" w:rsidR="008700D0" w:rsidRDefault="008700D0" w:rsidP="00CB4C3B">
      <w:r>
        <w:t xml:space="preserve">This </w:t>
      </w:r>
      <w:r w:rsidR="004651E5">
        <w:t>second part</w:t>
      </w:r>
      <w:r>
        <w:t xml:space="preserve"> </w:t>
      </w:r>
      <w:r w:rsidR="004651E5">
        <w:t>of resource 1</w:t>
      </w:r>
      <w:r>
        <w:t xml:space="preserve"> supports </w:t>
      </w:r>
      <w:r w:rsidR="00E7066C">
        <w:t>the development of initial ideas based on the module description and allows you to refine them in preparation for dealing with unseen texts and writing extended responses.</w:t>
      </w:r>
      <w:r>
        <w:t xml:space="preserve"> </w:t>
      </w:r>
    </w:p>
    <w:p w14:paraId="23FF0FFF" w14:textId="1A04C6B4" w:rsidR="000B32BD" w:rsidRPr="000B32BD" w:rsidRDefault="00CE37C7" w:rsidP="00477098">
      <w:pPr>
        <w:pStyle w:val="Heading3"/>
        <w:rPr>
          <w:bCs/>
        </w:rPr>
      </w:pPr>
      <w:r>
        <w:br w:type="page"/>
      </w:r>
      <w:bookmarkStart w:id="24" w:name="_Toc47526841"/>
      <w:r w:rsidRPr="1B80D74A">
        <w:rPr>
          <w:rStyle w:val="Heading3Char"/>
        </w:rPr>
        <w:lastRenderedPageBreak/>
        <w:t xml:space="preserve">Activity </w:t>
      </w:r>
      <w:r w:rsidR="000C7DF8" w:rsidRPr="1B80D74A">
        <w:rPr>
          <w:rStyle w:val="Heading3Char"/>
        </w:rPr>
        <w:t>9</w:t>
      </w:r>
      <w:r w:rsidR="00DA017F" w:rsidRPr="1B80D74A">
        <w:rPr>
          <w:rStyle w:val="Heading3Char"/>
        </w:rPr>
        <w:t xml:space="preserve"> – </w:t>
      </w:r>
      <w:r w:rsidR="00697721" w:rsidRPr="1B80D74A">
        <w:rPr>
          <w:rStyle w:val="Heading3Char"/>
        </w:rPr>
        <w:t>exploring a text in wide view</w:t>
      </w:r>
      <w:bookmarkEnd w:id="24"/>
    </w:p>
    <w:p w14:paraId="6CBC2FAD" w14:textId="0381FB51" w:rsidR="60269420" w:rsidRDefault="00420116" w:rsidP="00CB4C3B">
      <w:pPr>
        <w:pStyle w:val="FeatureBox2"/>
      </w:pPr>
      <w:r>
        <w:t xml:space="preserve">Slide </w:t>
      </w:r>
      <w:r w:rsidR="000C7DF8">
        <w:t>8</w:t>
      </w:r>
      <w:r>
        <w:t xml:space="preserve"> </w:t>
      </w:r>
      <w:r w:rsidR="60269420">
        <w:t xml:space="preserve">in </w:t>
      </w:r>
      <w:r w:rsidR="00697721">
        <w:t xml:space="preserve">Part 2 of </w:t>
      </w:r>
      <w:r w:rsidR="60269420">
        <w:t xml:space="preserve">the </w:t>
      </w:r>
      <w:r w:rsidR="002C2218">
        <w:t>PowerPoint</w:t>
      </w:r>
      <w:r w:rsidR="60269420">
        <w:t xml:space="preserve"> presentation</w:t>
      </w:r>
    </w:p>
    <w:p w14:paraId="232A9212" w14:textId="76AEF8E0" w:rsidR="004B41D3" w:rsidRDefault="00697721" w:rsidP="004B41D3">
      <w:pPr>
        <w:pStyle w:val="ListNumber"/>
        <w:numPr>
          <w:ilvl w:val="0"/>
          <w:numId w:val="0"/>
        </w:numPr>
      </w:pPr>
      <w:bookmarkStart w:id="25" w:name="_Toc44507918"/>
      <w:bookmarkStart w:id="26" w:name="_Toc44508803"/>
      <w:r>
        <w:t>W</w:t>
      </w:r>
      <w:r w:rsidR="004B41D3">
        <w:t xml:space="preserve">rite a reflection to each of the questions below. This will help </w:t>
      </w:r>
      <w:r>
        <w:t>prepare your</w:t>
      </w:r>
      <w:r w:rsidR="004B41D3">
        <w:t xml:space="preserve"> thinking</w:t>
      </w:r>
      <w:r>
        <w:t xml:space="preserve"> for the activities that follow</w:t>
      </w:r>
      <w:r w:rsidR="004B41D3">
        <w:t xml:space="preserve">. </w:t>
      </w:r>
    </w:p>
    <w:p w14:paraId="49FEB10A" w14:textId="4F0A15E3" w:rsidR="004B41D3" w:rsidRDefault="000B32BD" w:rsidP="004B41D3">
      <w:pPr>
        <w:pStyle w:val="ListNumber"/>
        <w:numPr>
          <w:ilvl w:val="0"/>
          <w:numId w:val="42"/>
        </w:numPr>
      </w:pPr>
      <w:r>
        <w:t xml:space="preserve">How </w:t>
      </w:r>
      <w:bookmarkEnd w:id="25"/>
      <w:bookmarkEnd w:id="26"/>
      <w:r w:rsidR="00261A67">
        <w:t xml:space="preserve">does a case study text of yours connect with other texts? </w:t>
      </w:r>
    </w:p>
    <w:p w14:paraId="50F67317" w14:textId="5C18BDF7" w:rsidR="004B41D3" w:rsidRPr="00281960" w:rsidRDefault="004B41D3" w:rsidP="01547E8D">
      <w:pPr>
        <w:pStyle w:val="ListNumber"/>
        <w:numPr>
          <w:ilvl w:val="0"/>
          <w:numId w:val="0"/>
        </w:numPr>
        <w:rPr>
          <w:rStyle w:val="Strong"/>
        </w:rPr>
      </w:pPr>
      <w:r w:rsidRPr="00281960">
        <w:rPr>
          <w:rStyle w:val="Strong"/>
        </w:rPr>
        <w:t>Your turn, add extra space if you are printing this resource</w:t>
      </w:r>
      <w:r w:rsidR="002C12D3" w:rsidRPr="00281960">
        <w:rPr>
          <w:rStyle w:val="Strong"/>
        </w:rPr>
        <w:t>.</w:t>
      </w:r>
    </w:p>
    <w:tbl>
      <w:tblPr>
        <w:tblStyle w:val="TableGrid"/>
        <w:tblW w:w="0" w:type="auto"/>
        <w:tblLook w:val="04A0" w:firstRow="1" w:lastRow="0" w:firstColumn="1" w:lastColumn="0" w:noHBand="0" w:noVBand="1"/>
        <w:tblCaption w:val="student answer space"/>
      </w:tblPr>
      <w:tblGrid>
        <w:gridCol w:w="9622"/>
      </w:tblGrid>
      <w:tr w:rsidR="00697721" w14:paraId="3500B8D6" w14:textId="77777777" w:rsidTr="00477098">
        <w:trPr>
          <w:trHeight w:val="982"/>
          <w:tblHeader/>
        </w:trPr>
        <w:tc>
          <w:tcPr>
            <w:tcW w:w="9622" w:type="dxa"/>
          </w:tcPr>
          <w:p w14:paraId="0AA69DCF" w14:textId="77777777" w:rsidR="00697721" w:rsidRDefault="00697721" w:rsidP="00697721">
            <w:pPr>
              <w:pStyle w:val="ListNumber"/>
              <w:numPr>
                <w:ilvl w:val="0"/>
                <w:numId w:val="0"/>
              </w:numPr>
            </w:pPr>
          </w:p>
        </w:tc>
      </w:tr>
    </w:tbl>
    <w:p w14:paraId="0B155D91" w14:textId="65925D3F" w:rsidR="000B32BD" w:rsidRDefault="004B41D3" w:rsidP="004B41D3">
      <w:pPr>
        <w:pStyle w:val="ListNumber"/>
        <w:numPr>
          <w:ilvl w:val="0"/>
          <w:numId w:val="42"/>
        </w:numPr>
      </w:pPr>
      <w:r>
        <w:t>W</w:t>
      </w:r>
      <w:r w:rsidR="00261A67">
        <w:t>hat are the implications of those connections?</w:t>
      </w:r>
    </w:p>
    <w:p w14:paraId="21D4FCE0" w14:textId="1105C18A" w:rsidR="004B41D3" w:rsidRPr="00281960" w:rsidRDefault="004B41D3" w:rsidP="01547E8D">
      <w:pPr>
        <w:pStyle w:val="ListParagraph"/>
        <w:spacing w:before="0"/>
        <w:ind w:left="0"/>
        <w:rPr>
          <w:rStyle w:val="Strong"/>
        </w:rPr>
      </w:pPr>
      <w:r w:rsidRPr="00281960">
        <w:rPr>
          <w:rStyle w:val="Strong"/>
        </w:rPr>
        <w:t>Your turn, add extra space if you are printing this resource</w:t>
      </w:r>
      <w:r w:rsidR="002C12D3" w:rsidRPr="00281960">
        <w:rPr>
          <w:rStyle w:val="Strong"/>
        </w:rPr>
        <w:t>.</w:t>
      </w:r>
    </w:p>
    <w:tbl>
      <w:tblPr>
        <w:tblStyle w:val="TableGrid"/>
        <w:tblW w:w="0" w:type="auto"/>
        <w:tblLook w:val="04A0" w:firstRow="1" w:lastRow="0" w:firstColumn="1" w:lastColumn="0" w:noHBand="0" w:noVBand="1"/>
        <w:tblCaption w:val="student answer space"/>
      </w:tblPr>
      <w:tblGrid>
        <w:gridCol w:w="9622"/>
      </w:tblGrid>
      <w:tr w:rsidR="00697721" w14:paraId="5EF47D24" w14:textId="77777777" w:rsidTr="00477098">
        <w:trPr>
          <w:trHeight w:val="1106"/>
          <w:tblHeader/>
        </w:trPr>
        <w:tc>
          <w:tcPr>
            <w:tcW w:w="9622" w:type="dxa"/>
          </w:tcPr>
          <w:p w14:paraId="7A77BF58" w14:textId="77777777" w:rsidR="00697721" w:rsidRDefault="00697721" w:rsidP="00697721">
            <w:pPr>
              <w:pStyle w:val="ListNumber"/>
              <w:numPr>
                <w:ilvl w:val="0"/>
                <w:numId w:val="0"/>
              </w:numPr>
            </w:pPr>
          </w:p>
        </w:tc>
      </w:tr>
    </w:tbl>
    <w:p w14:paraId="4AA0913A" w14:textId="77777777" w:rsidR="00462C8A" w:rsidRDefault="00462C8A" w:rsidP="00477098"/>
    <w:p w14:paraId="7907BB82" w14:textId="77777777" w:rsidR="00462C8A" w:rsidRDefault="00462C8A">
      <w:pPr>
        <w:rPr>
          <w:rFonts w:eastAsia="SimSun" w:cs="Arial"/>
          <w:b/>
          <w:color w:val="1C438B"/>
          <w:sz w:val="40"/>
          <w:szCs w:val="40"/>
          <w:lang w:eastAsia="zh-CN"/>
        </w:rPr>
      </w:pPr>
      <w:r>
        <w:br w:type="page"/>
      </w:r>
    </w:p>
    <w:p w14:paraId="3B102EED" w14:textId="0CF04806" w:rsidR="004B41D3" w:rsidRPr="00477098" w:rsidRDefault="00462C8A" w:rsidP="00477098">
      <w:pPr>
        <w:pStyle w:val="Heading3"/>
      </w:pPr>
      <w:bookmarkStart w:id="27" w:name="_Toc47526842"/>
      <w:r w:rsidRPr="00477098">
        <w:lastRenderedPageBreak/>
        <w:t>Activity 10 – applying your thinking to a case study text</w:t>
      </w:r>
      <w:bookmarkEnd w:id="27"/>
    </w:p>
    <w:p w14:paraId="326AAFAB" w14:textId="727605FA" w:rsidR="00462C8A" w:rsidRPr="00462C8A" w:rsidRDefault="00462C8A" w:rsidP="00462C8A">
      <w:pPr>
        <w:pStyle w:val="FeatureBox2"/>
      </w:pPr>
      <w:r>
        <w:t>Slide 9 in the PowerPoint presentation</w:t>
      </w:r>
    </w:p>
    <w:p w14:paraId="6B813E08" w14:textId="77777777" w:rsidR="00462C8A" w:rsidRPr="00462C8A" w:rsidRDefault="00462C8A" w:rsidP="00462C8A">
      <w:pPr>
        <w:rPr>
          <w:rStyle w:val="Strong"/>
        </w:rPr>
      </w:pPr>
      <w:r w:rsidRPr="00462C8A">
        <w:rPr>
          <w:rStyle w:val="Strong"/>
        </w:rPr>
        <w:t>What kinds of connection can you think of, that link your case study text to other texts?​</w:t>
      </w:r>
    </w:p>
    <w:p w14:paraId="1DD21287" w14:textId="44CB6F5B" w:rsidR="00462C8A" w:rsidRPr="00462C8A" w:rsidRDefault="00462C8A" w:rsidP="00462C8A">
      <w:pPr>
        <w:rPr>
          <w:rStyle w:val="Strong"/>
          <w:b w:val="0"/>
          <w:bCs w:val="0"/>
        </w:rPr>
      </w:pPr>
      <w:r w:rsidRPr="00462C8A">
        <w:rPr>
          <w:rStyle w:val="Strong"/>
          <w:b w:val="0"/>
          <w:bCs w:val="0"/>
        </w:rPr>
        <w:t>We have started you off with three types of connection in the left-hand column:</w:t>
      </w:r>
      <w:r w:rsidR="00493623">
        <w:rPr>
          <w:rStyle w:val="Strong"/>
          <w:b w:val="0"/>
          <w:bCs w:val="0"/>
        </w:rPr>
        <w:t xml:space="preserve"> intertextuality, appropriation and</w:t>
      </w:r>
      <w:r w:rsidRPr="00462C8A">
        <w:rPr>
          <w:rStyle w:val="Strong"/>
          <w:b w:val="0"/>
          <w:bCs w:val="0"/>
        </w:rPr>
        <w:t xml:space="preserve"> genre. Can you can think of any others? </w:t>
      </w:r>
      <w:r w:rsidR="33FA146E" w:rsidRPr="6DC776B5">
        <w:rPr>
          <w:rStyle w:val="Strong"/>
          <w:b w:val="0"/>
          <w:bCs w:val="0"/>
        </w:rPr>
        <w:t>Add as much space as you need.</w:t>
      </w:r>
      <w:r w:rsidRPr="6DC776B5">
        <w:rPr>
          <w:rStyle w:val="Strong"/>
          <w:b w:val="0"/>
          <w:bCs w:val="0"/>
        </w:rPr>
        <w:t xml:space="preserve"> </w:t>
      </w:r>
      <w:r w:rsidRPr="00462C8A">
        <w:rPr>
          <w:rStyle w:val="Strong"/>
          <w:b w:val="0"/>
          <w:bCs w:val="0"/>
        </w:rPr>
        <w:t>Note that intertextuality and genre are in the glossary at the end of the document.​</w:t>
      </w:r>
    </w:p>
    <w:p w14:paraId="31A59341" w14:textId="4B2C1AE4" w:rsidR="00462C8A" w:rsidRPr="00462C8A" w:rsidRDefault="00462C8A" w:rsidP="00462C8A">
      <w:pPr>
        <w:rPr>
          <w:rStyle w:val="Strong"/>
          <w:b w:val="0"/>
          <w:bCs w:val="0"/>
        </w:rPr>
      </w:pPr>
      <w:r w:rsidRPr="00462C8A">
        <w:rPr>
          <w:rStyle w:val="Strong"/>
          <w:b w:val="0"/>
          <w:bCs w:val="0"/>
        </w:rPr>
        <w:t>Then in the right-hand column be sure to explore how these connections impact on your personal responses to the text. In particular, does thinking about the text like this alter your feelings about the balance between Reader Response, New Historicism and New Criticism?​</w:t>
      </w:r>
    </w:p>
    <w:p w14:paraId="5D788C95" w14:textId="08AEB6C0" w:rsidR="00261A67" w:rsidRPr="00703CC4" w:rsidRDefault="00007D46" w:rsidP="00703CC4">
      <w:pPr>
        <w:pStyle w:val="Caption"/>
        <w:rPr>
          <w:rStyle w:val="Strong"/>
          <w:b/>
          <w:sz w:val="22"/>
        </w:rPr>
      </w:pPr>
      <w:r w:rsidRPr="00703CC4">
        <w:rPr>
          <w:rStyle w:val="Strong"/>
          <w:b/>
          <w:bCs w:val="0"/>
          <w:sz w:val="22"/>
        </w:rPr>
        <w:t>Table 5</w:t>
      </w:r>
      <w:r w:rsidR="00D5235B">
        <w:rPr>
          <w:rStyle w:val="Strong"/>
          <w:b/>
          <w:bCs w:val="0"/>
          <w:sz w:val="22"/>
        </w:rPr>
        <w:t xml:space="preserve"> – </w:t>
      </w:r>
      <w:r w:rsidR="00697721">
        <w:rPr>
          <w:rStyle w:val="Strong"/>
          <w:b/>
          <w:bCs w:val="0"/>
          <w:sz w:val="22"/>
        </w:rPr>
        <w:t xml:space="preserve">applying thinking to </w:t>
      </w:r>
      <w:r w:rsidR="00D5235B">
        <w:rPr>
          <w:rStyle w:val="Strong"/>
          <w:b/>
          <w:bCs w:val="0"/>
          <w:sz w:val="22"/>
        </w:rPr>
        <w:t>a case study text</w:t>
      </w:r>
    </w:p>
    <w:tbl>
      <w:tblPr>
        <w:tblStyle w:val="Tableheader"/>
        <w:tblW w:w="0" w:type="auto"/>
        <w:tblLook w:val="04A0" w:firstRow="1" w:lastRow="0" w:firstColumn="1" w:lastColumn="0" w:noHBand="0" w:noVBand="1"/>
        <w:tblCaption w:val="applying thinking to a case study"/>
        <w:tblDescription w:val="students write in ideas about intertextuality and connect to their chosen text"/>
      </w:tblPr>
      <w:tblGrid>
        <w:gridCol w:w="4811"/>
        <w:gridCol w:w="4811"/>
      </w:tblGrid>
      <w:tr w:rsidR="00261A67" w14:paraId="6F03DC92" w14:textId="77777777" w:rsidTr="00261A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0959B24E" w14:textId="4CE4AB5F" w:rsidR="00261A67" w:rsidRDefault="00007D46" w:rsidP="00EB54FB">
            <w:pPr>
              <w:pStyle w:val="ListNumber"/>
              <w:numPr>
                <w:ilvl w:val="0"/>
                <w:numId w:val="0"/>
              </w:numPr>
              <w:spacing w:before="192" w:after="192"/>
              <w:rPr>
                <w:rStyle w:val="Strong"/>
              </w:rPr>
            </w:pPr>
            <w:r>
              <w:rPr>
                <w:rStyle w:val="Strong"/>
              </w:rPr>
              <w:t>Types of connection?</w:t>
            </w:r>
          </w:p>
        </w:tc>
        <w:tc>
          <w:tcPr>
            <w:tcW w:w="4811" w:type="dxa"/>
          </w:tcPr>
          <w:p w14:paraId="511A0A24" w14:textId="29274004" w:rsidR="00261A67" w:rsidRDefault="00007D46" w:rsidP="00EB54FB">
            <w:pPr>
              <w:pStyle w:val="ListNumber"/>
              <w:numPr>
                <w:ilvl w:val="0"/>
                <w:numId w:val="0"/>
              </w:numPr>
              <w:cnfStyle w:val="100000000000" w:firstRow="1" w:lastRow="0" w:firstColumn="0" w:lastColumn="0" w:oddVBand="0" w:evenVBand="0" w:oddHBand="0" w:evenHBand="0" w:firstRowFirstColumn="0" w:firstRowLastColumn="0" w:lastRowFirstColumn="0" w:lastRowLastColumn="0"/>
              <w:rPr>
                <w:rStyle w:val="Strong"/>
              </w:rPr>
            </w:pPr>
            <w:r>
              <w:rPr>
                <w:rStyle w:val="Strong"/>
              </w:rPr>
              <w:t>Implications for your personal response?</w:t>
            </w:r>
          </w:p>
        </w:tc>
      </w:tr>
      <w:tr w:rsidR="00261A67" w14:paraId="2F5F0C6F" w14:textId="77777777" w:rsidTr="0026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231B08C" w14:textId="2FB9F9CF" w:rsidR="00E2566C" w:rsidRPr="00462C8A" w:rsidRDefault="00E2566C" w:rsidP="00EB54FB">
            <w:pPr>
              <w:pStyle w:val="ListNumber"/>
              <w:numPr>
                <w:ilvl w:val="0"/>
                <w:numId w:val="0"/>
              </w:numPr>
              <w:rPr>
                <w:rStyle w:val="Strong"/>
                <w:b/>
              </w:rPr>
            </w:pPr>
            <w:r>
              <w:rPr>
                <w:rStyle w:val="Strong"/>
              </w:rPr>
              <w:t>Genre?</w:t>
            </w:r>
          </w:p>
        </w:tc>
        <w:tc>
          <w:tcPr>
            <w:tcW w:w="4811" w:type="dxa"/>
          </w:tcPr>
          <w:p w14:paraId="474EA6BA" w14:textId="77777777" w:rsidR="00261A67" w:rsidRDefault="00261A67" w:rsidP="00EB54FB">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p>
        </w:tc>
      </w:tr>
      <w:tr w:rsidR="00462C8A" w14:paraId="5C169898" w14:textId="77777777" w:rsidTr="00261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9A5971D" w14:textId="5B55265A" w:rsidR="00462C8A" w:rsidRDefault="00462C8A" w:rsidP="00462C8A">
            <w:pPr>
              <w:pStyle w:val="ListNumber"/>
              <w:numPr>
                <w:ilvl w:val="0"/>
                <w:numId w:val="0"/>
              </w:numPr>
              <w:rPr>
                <w:rStyle w:val="Strong"/>
              </w:rPr>
            </w:pPr>
            <w:r>
              <w:rPr>
                <w:rStyle w:val="Strong"/>
              </w:rPr>
              <w:t>Appropriation?</w:t>
            </w:r>
          </w:p>
        </w:tc>
        <w:tc>
          <w:tcPr>
            <w:tcW w:w="4811" w:type="dxa"/>
          </w:tcPr>
          <w:p w14:paraId="10A31984" w14:textId="77777777" w:rsidR="00462C8A" w:rsidRDefault="00462C8A" w:rsidP="00EB54FB">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p>
        </w:tc>
      </w:tr>
      <w:tr w:rsidR="00462C8A" w14:paraId="1C9EEFA5" w14:textId="77777777" w:rsidTr="00261A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D9C23D9" w14:textId="7430534F" w:rsidR="00462C8A" w:rsidRDefault="00462C8A" w:rsidP="00EB54FB">
            <w:pPr>
              <w:pStyle w:val="ListNumber"/>
              <w:numPr>
                <w:ilvl w:val="0"/>
                <w:numId w:val="0"/>
              </w:numPr>
              <w:rPr>
                <w:rStyle w:val="Strong"/>
              </w:rPr>
            </w:pPr>
            <w:r>
              <w:rPr>
                <w:rStyle w:val="Strong"/>
              </w:rPr>
              <w:t>Intertextuality?</w:t>
            </w:r>
          </w:p>
        </w:tc>
        <w:tc>
          <w:tcPr>
            <w:tcW w:w="4811" w:type="dxa"/>
          </w:tcPr>
          <w:p w14:paraId="4A182DB9" w14:textId="77777777" w:rsidR="00462C8A" w:rsidRDefault="00462C8A" w:rsidP="00EB54FB">
            <w:pPr>
              <w:pStyle w:val="ListNumber"/>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p>
        </w:tc>
      </w:tr>
      <w:tr w:rsidR="00462C8A" w14:paraId="2129D7A0" w14:textId="77777777" w:rsidTr="00261A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9E44191" w14:textId="53B311E1" w:rsidR="00462C8A" w:rsidRDefault="00462C8A" w:rsidP="00E67AC7">
            <w:pPr>
              <w:pStyle w:val="ListNumber"/>
              <w:numPr>
                <w:ilvl w:val="0"/>
                <w:numId w:val="0"/>
              </w:numPr>
              <w:rPr>
                <w:rStyle w:val="Strong"/>
              </w:rPr>
            </w:pPr>
            <w:r>
              <w:rPr>
                <w:rStyle w:val="Strong"/>
              </w:rPr>
              <w:t>(Your turn. Add extra rows for additional ideas</w:t>
            </w:r>
            <w:r w:rsidR="00E67AC7">
              <w:rPr>
                <w:rStyle w:val="Strong"/>
              </w:rPr>
              <w:t>.</w:t>
            </w:r>
          </w:p>
        </w:tc>
        <w:tc>
          <w:tcPr>
            <w:tcW w:w="4811" w:type="dxa"/>
          </w:tcPr>
          <w:p w14:paraId="54B43A35" w14:textId="77777777" w:rsidR="00462C8A" w:rsidRDefault="00462C8A" w:rsidP="00EB54FB">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p>
        </w:tc>
      </w:tr>
    </w:tbl>
    <w:p w14:paraId="75A801CF" w14:textId="65A8AE08" w:rsidR="00E2566C" w:rsidRDefault="00E2566C" w:rsidP="00EB54FB">
      <w:pPr>
        <w:pStyle w:val="ListNumber"/>
        <w:numPr>
          <w:ilvl w:val="0"/>
          <w:numId w:val="0"/>
        </w:numPr>
      </w:pPr>
    </w:p>
    <w:p w14:paraId="13295F5F" w14:textId="77777777" w:rsidR="00E2566C" w:rsidRDefault="00E2566C">
      <w:r>
        <w:br w:type="page"/>
      </w:r>
    </w:p>
    <w:p w14:paraId="0C472A0D" w14:textId="1619E9FC" w:rsidR="004334DD" w:rsidRDefault="004334DD" w:rsidP="00175EFE">
      <w:pPr>
        <w:pStyle w:val="Heading3"/>
      </w:pPr>
      <w:bookmarkStart w:id="28" w:name="_Toc47526843"/>
      <w:r>
        <w:lastRenderedPageBreak/>
        <w:t xml:space="preserve">Activity 11 – </w:t>
      </w:r>
      <w:r w:rsidR="007B1B03">
        <w:t>create</w:t>
      </w:r>
      <w:r>
        <w:t xml:space="preserve"> an analogy</w:t>
      </w:r>
      <w:r w:rsidR="007B1B03">
        <w:t xml:space="preserve"> (and a poster)</w:t>
      </w:r>
      <w:bookmarkEnd w:id="28"/>
    </w:p>
    <w:p w14:paraId="3985C865" w14:textId="4370C54F" w:rsidR="000E0514" w:rsidRDefault="000E0514" w:rsidP="000E0514">
      <w:pPr>
        <w:pStyle w:val="FeatureBox2"/>
      </w:pPr>
      <w:r>
        <w:t>Slides 13 and 14 in the PowerPoint presentation</w:t>
      </w:r>
    </w:p>
    <w:p w14:paraId="240C948A" w14:textId="6C133FDC" w:rsidR="004334DD" w:rsidRDefault="007B1B03" w:rsidP="004334DD">
      <w:pPr>
        <w:rPr>
          <w:lang w:eastAsia="zh-CN"/>
        </w:rPr>
      </w:pPr>
      <w:r>
        <w:rPr>
          <w:lang w:eastAsia="zh-CN"/>
        </w:rPr>
        <w:t>Here is the analogy from the video. In the space after it, see if you can develop your own.</w:t>
      </w:r>
    </w:p>
    <w:p w14:paraId="5367A201" w14:textId="5520866A" w:rsidR="007B1B03" w:rsidRDefault="007B1B03" w:rsidP="00EE243D">
      <w:pPr>
        <w:ind w:left="720"/>
        <w:rPr>
          <w:lang w:eastAsia="zh-CN"/>
        </w:rPr>
      </w:pPr>
      <w:r w:rsidRPr="007B1B03">
        <w:rPr>
          <w:lang w:eastAsia="zh-CN"/>
        </w:rPr>
        <w:t>The Common Module is a holiday package made up of multiple destinations in various countries. The reader is the travel</w:t>
      </w:r>
      <w:r>
        <w:rPr>
          <w:lang w:eastAsia="zh-CN"/>
        </w:rPr>
        <w:t>l</w:t>
      </w:r>
      <w:r w:rsidRPr="007B1B03">
        <w:rPr>
          <w:lang w:eastAsia="zh-CN"/>
        </w:rPr>
        <w:t>er. Excerpts from literature or short texts are navigated – each time a new text is met the travel</w:t>
      </w:r>
      <w:r>
        <w:rPr>
          <w:lang w:eastAsia="zh-CN"/>
        </w:rPr>
        <w:t>l</w:t>
      </w:r>
      <w:r w:rsidRPr="007B1B03">
        <w:rPr>
          <w:lang w:eastAsia="zh-CN"/>
        </w:rPr>
        <w:t>er escapes into its world. At each new city, you will absorb some of the culture and learn about new ideologies.​</w:t>
      </w:r>
    </w:p>
    <w:p w14:paraId="3B44A1CD" w14:textId="6639D716" w:rsidR="007B1B03" w:rsidRDefault="007B1B03" w:rsidP="00EE243D">
      <w:pPr>
        <w:ind w:left="720"/>
        <w:rPr>
          <w:lang w:eastAsia="zh-CN"/>
        </w:rPr>
      </w:pPr>
      <w:r>
        <w:rPr>
          <w:lang w:eastAsia="zh-CN"/>
        </w:rPr>
        <w:t xml:space="preserve">The Elective Module is a holiday package with one country on the destination list. The traveller may explore multiple cities in this country but only one world is entered, allowing for a much </w:t>
      </w:r>
      <w:r w:rsidR="00EE243D">
        <w:rPr>
          <w:lang w:eastAsia="zh-CN"/>
        </w:rPr>
        <w:t>deeper appreciation</w:t>
      </w:r>
      <w:r>
        <w:rPr>
          <w:lang w:eastAsia="zh-CN"/>
        </w:rPr>
        <w:t xml:space="preserve"> of the contexts that permeate the society and shape the values of the individuals and</w:t>
      </w:r>
      <w:r w:rsidR="00EE243D">
        <w:rPr>
          <w:lang w:eastAsia="zh-CN"/>
        </w:rPr>
        <w:t xml:space="preserve"> ​the</w:t>
      </w:r>
      <w:r>
        <w:rPr>
          <w:lang w:eastAsia="zh-CN"/>
        </w:rPr>
        <w:t xml:space="preserve"> collective groups within that world.</w:t>
      </w:r>
    </w:p>
    <w:p w14:paraId="756A7490" w14:textId="0257CC1A" w:rsidR="007B1B03" w:rsidRPr="00057A47" w:rsidRDefault="007B1B03" w:rsidP="007B1B03">
      <w:pPr>
        <w:pStyle w:val="ListParagraph"/>
        <w:numPr>
          <w:ilvl w:val="0"/>
          <w:numId w:val="31"/>
        </w:numPr>
        <w:rPr>
          <w:rStyle w:val="Strong"/>
          <w:b w:val="0"/>
        </w:rPr>
      </w:pPr>
      <w:r w:rsidRPr="00057A47">
        <w:rPr>
          <w:rStyle w:val="Strong"/>
          <w:b w:val="0"/>
        </w:rPr>
        <w:t>What’s your analogy?</w:t>
      </w:r>
    </w:p>
    <w:p w14:paraId="35BA3C23" w14:textId="0257CC1A" w:rsidR="63F26915" w:rsidRDefault="63F26915" w:rsidP="066219EC">
      <w:pPr>
        <w:rPr>
          <w:rStyle w:val="Strong"/>
          <w:b w:val="0"/>
          <w:bCs w:val="0"/>
        </w:rPr>
      </w:pPr>
      <w:r w:rsidRPr="066219EC">
        <w:rPr>
          <w:rStyle w:val="Strong"/>
        </w:rPr>
        <w:t>Add as much space as you need to develop your idea.</w:t>
      </w:r>
    </w:p>
    <w:tbl>
      <w:tblPr>
        <w:tblStyle w:val="TableGrid"/>
        <w:tblW w:w="9634" w:type="dxa"/>
        <w:tblLook w:val="04A0" w:firstRow="1" w:lastRow="0" w:firstColumn="1" w:lastColumn="0" w:noHBand="0" w:noVBand="1"/>
        <w:tblCaption w:val="student answer space"/>
      </w:tblPr>
      <w:tblGrid>
        <w:gridCol w:w="9634"/>
      </w:tblGrid>
      <w:tr w:rsidR="007B1B03" w14:paraId="3AD0C1C0" w14:textId="77777777" w:rsidTr="00477098">
        <w:trPr>
          <w:trHeight w:val="1672"/>
          <w:tblHeader/>
        </w:trPr>
        <w:tc>
          <w:tcPr>
            <w:tcW w:w="9634" w:type="dxa"/>
          </w:tcPr>
          <w:p w14:paraId="1A43EC66" w14:textId="77777777" w:rsidR="007B1B03" w:rsidRDefault="007B1B03" w:rsidP="00D64E27">
            <w:pPr>
              <w:rPr>
                <w:lang w:eastAsia="zh-CN"/>
              </w:rPr>
            </w:pPr>
          </w:p>
        </w:tc>
      </w:tr>
    </w:tbl>
    <w:p w14:paraId="326A29A9" w14:textId="7C13608A" w:rsidR="007B1B03" w:rsidRPr="00057A47" w:rsidRDefault="007B1B03" w:rsidP="007B1B03">
      <w:pPr>
        <w:pStyle w:val="ListParagraph"/>
        <w:numPr>
          <w:ilvl w:val="0"/>
          <w:numId w:val="31"/>
        </w:numPr>
        <w:rPr>
          <w:rStyle w:val="Strong"/>
          <w:b w:val="0"/>
        </w:rPr>
      </w:pPr>
      <w:r w:rsidRPr="00057A47">
        <w:rPr>
          <w:rStyle w:val="Strong"/>
          <w:b w:val="0"/>
        </w:rPr>
        <w:t>Create your own poster</w:t>
      </w:r>
    </w:p>
    <w:p w14:paraId="0E6B8AF7" w14:textId="27404CC7" w:rsidR="007B1B03" w:rsidRPr="007B1B03" w:rsidRDefault="007B1B03" w:rsidP="007B1B03">
      <w:pPr>
        <w:rPr>
          <w:rStyle w:val="Strong"/>
          <w:b w:val="0"/>
        </w:rPr>
      </w:pPr>
      <w:r w:rsidRPr="007B1B03">
        <w:rPr>
          <w:rStyle w:val="Strong"/>
          <w:b w:val="0"/>
        </w:rPr>
        <w:t>This could be done by hand (if you are skilled in that way!)</w:t>
      </w:r>
      <w:r>
        <w:rPr>
          <w:rStyle w:val="Strong"/>
          <w:b w:val="0"/>
        </w:rPr>
        <w:t xml:space="preserve"> or in a digital format. Use this activity as a brain-break, but also noting the way art can help you reflect and refine complex conceptual ideas.</w:t>
      </w:r>
    </w:p>
    <w:p w14:paraId="4F4C140C" w14:textId="0257CC1A" w:rsidR="000A3F6B" w:rsidRDefault="000A3F6B" w:rsidP="066219EC">
      <w:pPr>
        <w:rPr>
          <w:rFonts w:eastAsia="SimSun" w:cs="Arial"/>
          <w:b/>
          <w:color w:val="1C438B"/>
          <w:sz w:val="40"/>
          <w:szCs w:val="40"/>
          <w:lang w:eastAsia="zh-CN"/>
        </w:rPr>
      </w:pPr>
      <w:r>
        <w:br w:type="page"/>
      </w:r>
      <w:bookmarkStart w:id="29" w:name="_Toc47526844"/>
      <w:r w:rsidRPr="0B92FC75">
        <w:rPr>
          <w:rStyle w:val="Heading2Char"/>
        </w:rPr>
        <w:lastRenderedPageBreak/>
        <w:t xml:space="preserve">Section 2 </w:t>
      </w:r>
      <w:r w:rsidR="000E0514" w:rsidRPr="0B92FC75">
        <w:rPr>
          <w:rStyle w:val="Heading2Char"/>
        </w:rPr>
        <w:t>–</w:t>
      </w:r>
      <w:r w:rsidRPr="0B92FC75">
        <w:rPr>
          <w:rStyle w:val="Heading2Char"/>
        </w:rPr>
        <w:t xml:space="preserve"> </w:t>
      </w:r>
      <w:r w:rsidR="00F95CF3" w:rsidRPr="0B92FC75">
        <w:rPr>
          <w:rStyle w:val="Heading2Char"/>
        </w:rPr>
        <w:t>a</w:t>
      </w:r>
      <w:r w:rsidR="000E0514" w:rsidRPr="0B92FC75">
        <w:rPr>
          <w:rStyle w:val="Heading2Char"/>
        </w:rPr>
        <w:t xml:space="preserve"> purpose for deliberate construction</w:t>
      </w:r>
      <w:bookmarkEnd w:id="29"/>
    </w:p>
    <w:p w14:paraId="0355DB7F" w14:textId="5847A32F" w:rsidR="00175EFE" w:rsidRDefault="00175EFE" w:rsidP="00175EFE">
      <w:pPr>
        <w:pStyle w:val="Heading3"/>
      </w:pPr>
      <w:bookmarkStart w:id="30" w:name="_Toc47526845"/>
      <w:r>
        <w:t xml:space="preserve">Activity </w:t>
      </w:r>
      <w:r w:rsidR="007B1B03">
        <w:t>12</w:t>
      </w:r>
      <w:r>
        <w:t xml:space="preserve"> – exploring ‘the modern’</w:t>
      </w:r>
      <w:bookmarkEnd w:id="30"/>
    </w:p>
    <w:p w14:paraId="5E16D76D" w14:textId="188566BD" w:rsidR="000E0514" w:rsidRDefault="000E0514" w:rsidP="000E0514">
      <w:pPr>
        <w:pStyle w:val="FeatureBox2"/>
      </w:pPr>
      <w:r>
        <w:t>Slide 17 in the PowerPoint presentation</w:t>
      </w:r>
    </w:p>
    <w:p w14:paraId="50515DF0" w14:textId="6E917A89" w:rsidR="00A7192C" w:rsidRDefault="00A7192C" w:rsidP="00A7192C">
      <w:pPr>
        <w:pStyle w:val="ListNumber"/>
        <w:numPr>
          <w:ilvl w:val="0"/>
          <w:numId w:val="0"/>
        </w:numPr>
      </w:pPr>
      <w:r>
        <w:t>The 'modern' is a complex notion that is usually seen to involve:​</w:t>
      </w:r>
    </w:p>
    <w:p w14:paraId="4137FABF" w14:textId="77777777" w:rsidR="00A7192C" w:rsidRDefault="00A7192C" w:rsidP="00A7192C">
      <w:pPr>
        <w:pStyle w:val="ListBullet"/>
      </w:pPr>
      <w:r>
        <w:t>the rise of reason over religion and its effect on humanity​</w:t>
      </w:r>
    </w:p>
    <w:p w14:paraId="3087B766" w14:textId="77777777" w:rsidR="00A7192C" w:rsidRDefault="00A7192C" w:rsidP="00A7192C">
      <w:pPr>
        <w:pStyle w:val="ListBullet"/>
      </w:pPr>
      <w:r>
        <w:t>the growth of the urban world and its impact on culture and individuals​</w:t>
      </w:r>
    </w:p>
    <w:p w14:paraId="73A213F4" w14:textId="77777777" w:rsidR="00A7192C" w:rsidRDefault="00A7192C" w:rsidP="00A7192C">
      <w:pPr>
        <w:pStyle w:val="ListBullet"/>
      </w:pPr>
      <w:r>
        <w:t>the growth of complexity and size of human institutions and structures – the rise of the state – and its impact on individuals​</w:t>
      </w:r>
    </w:p>
    <w:p w14:paraId="72C01A4A" w14:textId="77777777" w:rsidR="00A7192C" w:rsidRDefault="00A7192C" w:rsidP="00A7192C">
      <w:pPr>
        <w:pStyle w:val="ListBullet"/>
      </w:pPr>
      <w:r>
        <w:t>the growth of technology and its impact on society​</w:t>
      </w:r>
    </w:p>
    <w:p w14:paraId="4507052F" w14:textId="5410B30D" w:rsidR="00A7192C" w:rsidRDefault="00A7192C" w:rsidP="00A7192C">
      <w:pPr>
        <w:pStyle w:val="ListBullet"/>
      </w:pPr>
      <w:r>
        <w:t>the rise of voices and experiences that challenge the dominant or grand narratives of the Western world.</w:t>
      </w:r>
    </w:p>
    <w:p w14:paraId="372658A1" w14:textId="4FB347EC" w:rsidR="00175EFE" w:rsidRPr="008810B6" w:rsidRDefault="00881462" w:rsidP="00EB54FB">
      <w:pPr>
        <w:pStyle w:val="ListNumber"/>
        <w:numPr>
          <w:ilvl w:val="0"/>
          <w:numId w:val="0"/>
        </w:numPr>
        <w:rPr>
          <w:rStyle w:val="Strong"/>
        </w:rPr>
      </w:pPr>
      <w:r w:rsidRPr="008810B6">
        <w:rPr>
          <w:rStyle w:val="Strong"/>
        </w:rPr>
        <w:t>W</w:t>
      </w:r>
      <w:r w:rsidR="00175EFE" w:rsidRPr="008810B6">
        <w:rPr>
          <w:rStyle w:val="Strong"/>
        </w:rPr>
        <w:t>hich aspects of modernity does your case study text deal with?</w:t>
      </w:r>
      <w:r w:rsidRPr="008810B6">
        <w:rPr>
          <w:rStyle w:val="Strong"/>
        </w:rPr>
        <w:t xml:space="preserve"> Explore aspects from the list above or add other aspects.</w:t>
      </w:r>
    </w:p>
    <w:tbl>
      <w:tblPr>
        <w:tblStyle w:val="TableGrid"/>
        <w:tblW w:w="0" w:type="auto"/>
        <w:tblLook w:val="04A0" w:firstRow="1" w:lastRow="0" w:firstColumn="1" w:lastColumn="0" w:noHBand="0" w:noVBand="1"/>
        <w:tblCaption w:val="student answer space"/>
      </w:tblPr>
      <w:tblGrid>
        <w:gridCol w:w="9614"/>
      </w:tblGrid>
      <w:tr w:rsidR="00175EFE" w14:paraId="5CF028D6" w14:textId="77777777" w:rsidTr="00477098">
        <w:trPr>
          <w:trHeight w:val="1098"/>
          <w:tblHeader/>
        </w:trPr>
        <w:tc>
          <w:tcPr>
            <w:tcW w:w="9614" w:type="dxa"/>
          </w:tcPr>
          <w:p w14:paraId="4F6E7E4D" w14:textId="77777777" w:rsidR="00175EFE" w:rsidRDefault="00175EFE" w:rsidP="00D64E27">
            <w:pPr>
              <w:pStyle w:val="ListNumber"/>
              <w:numPr>
                <w:ilvl w:val="0"/>
                <w:numId w:val="0"/>
              </w:numPr>
              <w:spacing w:before="0"/>
            </w:pPr>
          </w:p>
        </w:tc>
      </w:tr>
    </w:tbl>
    <w:p w14:paraId="7512032F" w14:textId="33B54A29" w:rsidR="00175EFE" w:rsidRDefault="00C0046C" w:rsidP="00C0046C">
      <w:pPr>
        <w:pStyle w:val="Heading3"/>
      </w:pPr>
      <w:bookmarkStart w:id="31" w:name="_Toc47526846"/>
      <w:r>
        <w:t>Activity 13 – the modern through a key character</w:t>
      </w:r>
      <w:bookmarkEnd w:id="31"/>
    </w:p>
    <w:p w14:paraId="66B496B6" w14:textId="6FD80BE6" w:rsidR="000E0514" w:rsidRDefault="000E0514" w:rsidP="000E0514">
      <w:pPr>
        <w:pStyle w:val="FeatureBox2"/>
      </w:pPr>
      <w:r>
        <w:t>Slide 18 in the PowerPoint presentation</w:t>
      </w:r>
    </w:p>
    <w:p w14:paraId="7D7CC524" w14:textId="6FD80BE6" w:rsidR="005E6B06" w:rsidRDefault="00C0046C" w:rsidP="00C0046C">
      <w:pPr>
        <w:rPr>
          <w:lang w:eastAsia="zh-CN"/>
        </w:rPr>
      </w:pPr>
      <w:r>
        <w:rPr>
          <w:lang w:eastAsia="zh-CN"/>
        </w:rPr>
        <w:t>A</w:t>
      </w:r>
      <w:r w:rsidRPr="00C0046C">
        <w:rPr>
          <w:lang w:eastAsia="zh-CN"/>
        </w:rPr>
        <w:t xml:space="preserve"> literary world can interact with modernity in complex ways, especially through the text's characters. Use </w:t>
      </w:r>
      <w:r>
        <w:rPr>
          <w:lang w:eastAsia="zh-CN"/>
        </w:rPr>
        <w:t xml:space="preserve">the example of Iago from the video to inspire your analysis of a key character from one of your texts. </w:t>
      </w:r>
    </w:p>
    <w:p w14:paraId="2A72A14A" w14:textId="20AF3B25" w:rsidR="00C0046C" w:rsidRPr="008810B6" w:rsidRDefault="00C0046C" w:rsidP="00C0046C">
      <w:pPr>
        <w:rPr>
          <w:rStyle w:val="Strong"/>
        </w:rPr>
      </w:pPr>
      <w:r w:rsidRPr="008810B6">
        <w:rPr>
          <w:rStyle w:val="Strong"/>
        </w:rPr>
        <w:t>How does this character represent, reaffirm, subvert or criticise, for example, notions of modernity?</w:t>
      </w:r>
    </w:p>
    <w:tbl>
      <w:tblPr>
        <w:tblStyle w:val="TableGrid"/>
        <w:tblW w:w="9646" w:type="dxa"/>
        <w:tblLook w:val="04A0" w:firstRow="1" w:lastRow="0" w:firstColumn="1" w:lastColumn="0" w:noHBand="0" w:noVBand="1"/>
        <w:tblCaption w:val="student answer space"/>
      </w:tblPr>
      <w:tblGrid>
        <w:gridCol w:w="9646"/>
      </w:tblGrid>
      <w:tr w:rsidR="00C0046C" w14:paraId="0A89B6E2" w14:textId="77777777" w:rsidTr="00477098">
        <w:trPr>
          <w:trHeight w:val="1038"/>
          <w:tblHeader/>
        </w:trPr>
        <w:tc>
          <w:tcPr>
            <w:tcW w:w="9646" w:type="dxa"/>
          </w:tcPr>
          <w:p w14:paraId="055AE181" w14:textId="77777777" w:rsidR="00C0046C" w:rsidRDefault="00C0046C" w:rsidP="00C0046C">
            <w:pPr>
              <w:spacing w:after="600"/>
              <w:rPr>
                <w:lang w:eastAsia="zh-CN"/>
              </w:rPr>
            </w:pPr>
          </w:p>
        </w:tc>
      </w:tr>
    </w:tbl>
    <w:p w14:paraId="10E7882C" w14:textId="77777777" w:rsidR="00142A10" w:rsidRDefault="00142A10">
      <w:pPr>
        <w:rPr>
          <w:rFonts w:eastAsia="SimSun" w:cs="Arial"/>
          <w:b/>
          <w:color w:val="1C438B"/>
          <w:sz w:val="40"/>
          <w:szCs w:val="40"/>
          <w:lang w:eastAsia="zh-CN"/>
        </w:rPr>
      </w:pPr>
      <w:r>
        <w:br w:type="page"/>
      </w:r>
    </w:p>
    <w:p w14:paraId="4CEAD592" w14:textId="417F84F6" w:rsidR="00C0046C" w:rsidRDefault="00C0046C" w:rsidP="00C0046C">
      <w:pPr>
        <w:pStyle w:val="Heading3"/>
      </w:pPr>
      <w:bookmarkStart w:id="32" w:name="_Toc47526847"/>
      <w:r>
        <w:lastRenderedPageBreak/>
        <w:t>Activity 14 – composers and modernity</w:t>
      </w:r>
      <w:bookmarkEnd w:id="32"/>
    </w:p>
    <w:p w14:paraId="541CB6BF" w14:textId="5165EA70" w:rsidR="000E0514" w:rsidRPr="000E0514" w:rsidRDefault="000E0514" w:rsidP="000E0514">
      <w:pPr>
        <w:pStyle w:val="FeatureBox2"/>
      </w:pPr>
      <w:r>
        <w:t>Slide 21 in the PowerPoint presentation</w:t>
      </w:r>
    </w:p>
    <w:p w14:paraId="39584AF2" w14:textId="0E7F96CC" w:rsidR="00175EFE" w:rsidRPr="005E6B06" w:rsidRDefault="00FA432C" w:rsidP="005E6B06">
      <w:pPr>
        <w:pStyle w:val="ListNumber"/>
        <w:numPr>
          <w:ilvl w:val="0"/>
          <w:numId w:val="47"/>
        </w:numPr>
        <w:rPr>
          <w:rStyle w:val="Strong"/>
          <w:b w:val="0"/>
        </w:rPr>
      </w:pPr>
      <w:r w:rsidRPr="005E6B06">
        <w:rPr>
          <w:rStyle w:val="Strong"/>
          <w:b w:val="0"/>
        </w:rPr>
        <w:t>Does the composer of your text 'interrogate' notions of modernity in some way? If not, then what is the deliberate construction of the literary world trying to achieve in relation to modernity?</w:t>
      </w:r>
    </w:p>
    <w:p w14:paraId="58576CA1" w14:textId="4686300E" w:rsidR="00142A10" w:rsidRPr="00142A10" w:rsidRDefault="00057A47" w:rsidP="00477098">
      <w:pPr>
        <w:pStyle w:val="ListBullet2"/>
        <w:rPr>
          <w:rStyle w:val="Strong"/>
          <w:b w:val="0"/>
        </w:rPr>
      </w:pPr>
      <w:r>
        <w:rPr>
          <w:rStyle w:val="Strong"/>
          <w:b w:val="0"/>
        </w:rPr>
        <w:t>S</w:t>
      </w:r>
      <w:r w:rsidR="00142A10" w:rsidRPr="00142A10">
        <w:rPr>
          <w:rStyle w:val="Strong"/>
          <w:b w:val="0"/>
        </w:rPr>
        <w:t>oothing our worries?</w:t>
      </w:r>
    </w:p>
    <w:p w14:paraId="24EE737C" w14:textId="1FA37064" w:rsidR="00142A10" w:rsidRPr="00142A10" w:rsidRDefault="00142A10" w:rsidP="00477098">
      <w:pPr>
        <w:pStyle w:val="ListBullet2"/>
        <w:rPr>
          <w:rStyle w:val="Strong"/>
          <w:b w:val="0"/>
        </w:rPr>
      </w:pPr>
      <w:r w:rsidRPr="00142A10">
        <w:rPr>
          <w:rStyle w:val="Strong"/>
          <w:b w:val="0"/>
        </w:rPr>
        <w:t>Critiquing aspects of modern life?</w:t>
      </w:r>
    </w:p>
    <w:p w14:paraId="5C1B7887" w14:textId="49B42CFA" w:rsidR="00142A10" w:rsidRPr="00142A10" w:rsidRDefault="00142A10" w:rsidP="00477098">
      <w:pPr>
        <w:pStyle w:val="ListBullet2"/>
        <w:rPr>
          <w:rStyle w:val="Strong"/>
          <w:b w:val="0"/>
        </w:rPr>
      </w:pPr>
      <w:r w:rsidRPr="00142A10">
        <w:rPr>
          <w:rStyle w:val="Strong"/>
          <w:b w:val="0"/>
        </w:rPr>
        <w:t>Subverting modern values?</w:t>
      </w:r>
    </w:p>
    <w:p w14:paraId="202E50EF" w14:textId="43FD2359" w:rsidR="00142A10" w:rsidRDefault="00142A10" w:rsidP="00477098">
      <w:pPr>
        <w:pStyle w:val="ListBullet2"/>
        <w:rPr>
          <w:rStyle w:val="Strong"/>
          <w:b w:val="0"/>
        </w:rPr>
      </w:pPr>
      <w:r w:rsidRPr="00142A10">
        <w:rPr>
          <w:rStyle w:val="Strong"/>
          <w:b w:val="0"/>
        </w:rPr>
        <w:t>Inspiring responders to change modern society?</w:t>
      </w:r>
    </w:p>
    <w:p w14:paraId="6141F076" w14:textId="71A2776A" w:rsidR="008810B6" w:rsidRPr="00142A10" w:rsidRDefault="00DA2832" w:rsidP="00DA2832">
      <w:pPr>
        <w:pStyle w:val="ListBullet"/>
        <w:numPr>
          <w:ilvl w:val="0"/>
          <w:numId w:val="0"/>
        </w:numPr>
        <w:rPr>
          <w:rStyle w:val="Strong"/>
          <w:b w:val="0"/>
        </w:rPr>
      </w:pPr>
      <w:r w:rsidRPr="00281960">
        <w:rPr>
          <w:rStyle w:val="Strong"/>
        </w:rPr>
        <w:t>Your turn, add extra space if you are printing this resource.</w:t>
      </w:r>
    </w:p>
    <w:tbl>
      <w:tblPr>
        <w:tblStyle w:val="TableGrid"/>
        <w:tblW w:w="0" w:type="auto"/>
        <w:tblLook w:val="04A0" w:firstRow="1" w:lastRow="0" w:firstColumn="1" w:lastColumn="0" w:noHBand="0" w:noVBand="1"/>
        <w:tblCaption w:val="student answer space"/>
      </w:tblPr>
      <w:tblGrid>
        <w:gridCol w:w="9581"/>
      </w:tblGrid>
      <w:tr w:rsidR="00E2566C" w14:paraId="639A122E" w14:textId="77777777" w:rsidTr="00477098">
        <w:trPr>
          <w:trHeight w:val="904"/>
          <w:tblHeader/>
        </w:trPr>
        <w:tc>
          <w:tcPr>
            <w:tcW w:w="9581" w:type="dxa"/>
          </w:tcPr>
          <w:p w14:paraId="3AEE50AF" w14:textId="5EA0E013" w:rsidR="00E2566C" w:rsidRDefault="00E2566C" w:rsidP="00480886">
            <w:pPr>
              <w:pStyle w:val="ListNumber"/>
              <w:numPr>
                <w:ilvl w:val="0"/>
                <w:numId w:val="0"/>
              </w:numPr>
              <w:spacing w:before="0"/>
            </w:pPr>
          </w:p>
        </w:tc>
      </w:tr>
    </w:tbl>
    <w:p w14:paraId="20463BDC" w14:textId="77777777" w:rsidR="000B7D5A" w:rsidRDefault="000B7D5A" w:rsidP="00EB54FB">
      <w:pPr>
        <w:pStyle w:val="ListNumber"/>
        <w:numPr>
          <w:ilvl w:val="0"/>
          <w:numId w:val="0"/>
        </w:numPr>
      </w:pPr>
    </w:p>
    <w:p w14:paraId="681834C9" w14:textId="20585428" w:rsidR="000B7D5A" w:rsidRPr="005E6B06" w:rsidRDefault="00142A10" w:rsidP="00453384">
      <w:pPr>
        <w:pStyle w:val="ListNumber"/>
        <w:rPr>
          <w:rStyle w:val="Strong"/>
          <w:b w:val="0"/>
        </w:rPr>
      </w:pPr>
      <w:r w:rsidRPr="005E6B06">
        <w:rPr>
          <w:rStyle w:val="Strong"/>
          <w:b w:val="0"/>
        </w:rPr>
        <w:t>E</w:t>
      </w:r>
      <w:r w:rsidR="000B7D5A" w:rsidRPr="005E6B06">
        <w:rPr>
          <w:rStyle w:val="Strong"/>
          <w:b w:val="0"/>
        </w:rPr>
        <w:t>xplore how one feature of the literary world of that text allows the composer to achieve his or her purpose regarding ‘the modern’?</w:t>
      </w:r>
    </w:p>
    <w:p w14:paraId="29ECB0CC" w14:textId="00FE1904" w:rsidR="00142A10" w:rsidRPr="00142A10" w:rsidRDefault="00142A10" w:rsidP="00477098">
      <w:pPr>
        <w:pStyle w:val="ListBullet2"/>
        <w:rPr>
          <w:rStyle w:val="Strong"/>
          <w:b w:val="0"/>
        </w:rPr>
      </w:pPr>
      <w:r>
        <w:rPr>
          <w:rStyle w:val="Strong"/>
          <w:b w:val="0"/>
        </w:rPr>
        <w:t>n</w:t>
      </w:r>
      <w:r w:rsidRPr="00142A10">
        <w:rPr>
          <w:rStyle w:val="Strong"/>
          <w:b w:val="0"/>
        </w:rPr>
        <w:t>arrative voice, third person limited for Orwell for example</w:t>
      </w:r>
    </w:p>
    <w:p w14:paraId="5E72672F" w14:textId="6F1B7AF1" w:rsidR="00142A10" w:rsidRPr="00142A10" w:rsidRDefault="00142A10" w:rsidP="00477098">
      <w:pPr>
        <w:pStyle w:val="ListBullet2"/>
        <w:rPr>
          <w:rStyle w:val="Strong"/>
          <w:b w:val="0"/>
        </w:rPr>
      </w:pPr>
      <w:r>
        <w:rPr>
          <w:rStyle w:val="Strong"/>
          <w:b w:val="0"/>
        </w:rPr>
        <w:t>p</w:t>
      </w:r>
      <w:r w:rsidRPr="00142A10">
        <w:rPr>
          <w:rStyle w:val="Strong"/>
          <w:b w:val="0"/>
        </w:rPr>
        <w:t>lot</w:t>
      </w:r>
    </w:p>
    <w:p w14:paraId="6EEC3CA9" w14:textId="50C1EEAC" w:rsidR="00142A10" w:rsidRPr="00142A10" w:rsidRDefault="00142A10" w:rsidP="00477098">
      <w:pPr>
        <w:pStyle w:val="ListBullet2"/>
        <w:rPr>
          <w:rStyle w:val="Strong"/>
          <w:b w:val="0"/>
        </w:rPr>
      </w:pPr>
      <w:r>
        <w:rPr>
          <w:rStyle w:val="Strong"/>
          <w:b w:val="0"/>
        </w:rPr>
        <w:t>n</w:t>
      </w:r>
      <w:r w:rsidRPr="00142A10">
        <w:rPr>
          <w:rStyle w:val="Strong"/>
          <w:b w:val="0"/>
        </w:rPr>
        <w:t>arrative structure</w:t>
      </w:r>
    </w:p>
    <w:p w14:paraId="7E9E46DD" w14:textId="0713B993" w:rsidR="00142A10" w:rsidRDefault="00142A10" w:rsidP="00477098">
      <w:pPr>
        <w:pStyle w:val="ListBullet2"/>
        <w:rPr>
          <w:rStyle w:val="Strong"/>
          <w:b w:val="0"/>
        </w:rPr>
      </w:pPr>
      <w:r>
        <w:rPr>
          <w:rStyle w:val="Strong"/>
          <w:b w:val="0"/>
        </w:rPr>
        <w:t>c</w:t>
      </w:r>
      <w:r w:rsidRPr="00142A10">
        <w:rPr>
          <w:rStyle w:val="Strong"/>
          <w:b w:val="0"/>
        </w:rPr>
        <w:t>haracterisation, the fascinating anti-hero in Iago for example</w:t>
      </w:r>
      <w:r>
        <w:rPr>
          <w:rStyle w:val="Strong"/>
          <w:b w:val="0"/>
        </w:rPr>
        <w:t>.</w:t>
      </w:r>
    </w:p>
    <w:p w14:paraId="1AC2E790" w14:textId="55EDF117" w:rsidR="00DA2832" w:rsidRPr="00142A10" w:rsidRDefault="00DA2832" w:rsidP="00DA2832">
      <w:pPr>
        <w:pStyle w:val="ListBullet"/>
        <w:numPr>
          <w:ilvl w:val="0"/>
          <w:numId w:val="0"/>
        </w:numPr>
        <w:rPr>
          <w:rStyle w:val="Strong"/>
          <w:b w:val="0"/>
        </w:rPr>
      </w:pPr>
      <w:r w:rsidRPr="00281960">
        <w:rPr>
          <w:rStyle w:val="Strong"/>
        </w:rPr>
        <w:t>Your turn, add extra space if you are printing this resource.</w:t>
      </w:r>
    </w:p>
    <w:tbl>
      <w:tblPr>
        <w:tblStyle w:val="TableGrid"/>
        <w:tblW w:w="0" w:type="auto"/>
        <w:tblLook w:val="04A0" w:firstRow="1" w:lastRow="0" w:firstColumn="1" w:lastColumn="0" w:noHBand="0" w:noVBand="1"/>
        <w:tblCaption w:val="student answer space"/>
      </w:tblPr>
      <w:tblGrid>
        <w:gridCol w:w="9531"/>
      </w:tblGrid>
      <w:tr w:rsidR="000B7D5A" w14:paraId="1DCB1E1A" w14:textId="77777777" w:rsidTr="00477098">
        <w:trPr>
          <w:trHeight w:val="992"/>
          <w:tblHeader/>
        </w:trPr>
        <w:tc>
          <w:tcPr>
            <w:tcW w:w="9531" w:type="dxa"/>
          </w:tcPr>
          <w:p w14:paraId="65342DBA" w14:textId="77777777" w:rsidR="000B7D5A" w:rsidRDefault="000B7D5A" w:rsidP="00480886">
            <w:pPr>
              <w:pStyle w:val="ListNumber"/>
              <w:numPr>
                <w:ilvl w:val="0"/>
                <w:numId w:val="0"/>
              </w:numPr>
              <w:spacing w:before="0"/>
            </w:pPr>
          </w:p>
        </w:tc>
      </w:tr>
    </w:tbl>
    <w:p w14:paraId="50DE3DEA" w14:textId="77777777" w:rsidR="000B7D5A" w:rsidRDefault="000B7D5A" w:rsidP="00EB54FB">
      <w:pPr>
        <w:pStyle w:val="ListNumber"/>
        <w:numPr>
          <w:ilvl w:val="0"/>
          <w:numId w:val="0"/>
        </w:numPr>
      </w:pPr>
    </w:p>
    <w:p w14:paraId="624004BC" w14:textId="77777777" w:rsidR="00E2566C" w:rsidRDefault="00E2566C">
      <w:pPr>
        <w:rPr>
          <w:rFonts w:eastAsia="SimSun" w:cs="Arial"/>
          <w:b/>
          <w:color w:val="1C438B"/>
          <w:sz w:val="40"/>
          <w:szCs w:val="40"/>
          <w:lang w:eastAsia="zh-CN"/>
        </w:rPr>
      </w:pPr>
      <w:r>
        <w:br w:type="page"/>
      </w:r>
    </w:p>
    <w:p w14:paraId="5B6D4816" w14:textId="3E779729" w:rsidR="00920B29" w:rsidRDefault="00920B29" w:rsidP="00142A10">
      <w:pPr>
        <w:pStyle w:val="Heading3"/>
        <w:numPr>
          <w:ilvl w:val="2"/>
          <w:numId w:val="42"/>
        </w:numPr>
        <w:ind w:left="0"/>
      </w:pPr>
      <w:bookmarkStart w:id="33" w:name="_Toc47526848"/>
      <w:r>
        <w:lastRenderedPageBreak/>
        <w:t xml:space="preserve">Activity </w:t>
      </w:r>
      <w:r w:rsidR="00142A10">
        <w:t>15</w:t>
      </w:r>
      <w:r>
        <w:t xml:space="preserve"> – reflect on learning</w:t>
      </w:r>
      <w:bookmarkEnd w:id="33"/>
    </w:p>
    <w:p w14:paraId="09435F17" w14:textId="53FB7B1E" w:rsidR="00920B29" w:rsidRPr="00BC7575" w:rsidRDefault="00920B29" w:rsidP="00EB54FB">
      <w:pPr>
        <w:pStyle w:val="ListNumber"/>
        <w:numPr>
          <w:ilvl w:val="0"/>
          <w:numId w:val="0"/>
        </w:numPr>
        <w:rPr>
          <w:rStyle w:val="Strong"/>
        </w:rPr>
      </w:pPr>
      <w:r w:rsidRPr="00BC7575">
        <w:rPr>
          <w:rStyle w:val="Strong"/>
        </w:rPr>
        <w:t>Elaborate</w:t>
      </w:r>
      <w:r w:rsidR="00E30CF8" w:rsidRPr="00BC7575">
        <w:rPr>
          <w:rStyle w:val="Strong"/>
        </w:rPr>
        <w:t>-</w:t>
      </w:r>
      <w:r w:rsidRPr="00BC7575">
        <w:rPr>
          <w:rStyle w:val="Strong"/>
        </w:rPr>
        <w:t>sort-connect-extend</w:t>
      </w:r>
    </w:p>
    <w:p w14:paraId="71AEFE38" w14:textId="1BA6E715" w:rsidR="00E30CF8" w:rsidRDefault="00BC7575" w:rsidP="00EB54FB">
      <w:pPr>
        <w:pStyle w:val="ListNumber"/>
        <w:numPr>
          <w:ilvl w:val="0"/>
          <w:numId w:val="0"/>
        </w:numPr>
      </w:pPr>
      <w:r>
        <w:t>Thinking of ‘Literary Worlds’, use the space in this page to do the following:</w:t>
      </w:r>
    </w:p>
    <w:p w14:paraId="6CFBC224" w14:textId="72DA57F2" w:rsidR="00BC7575" w:rsidRDefault="00BC7575" w:rsidP="0023637C">
      <w:pPr>
        <w:pStyle w:val="ListNumber"/>
        <w:numPr>
          <w:ilvl w:val="0"/>
          <w:numId w:val="48"/>
        </w:numPr>
      </w:pPr>
      <w:r>
        <w:t>Generate a list of ideas that come to mind when you think of literary worlds</w:t>
      </w:r>
    </w:p>
    <w:p w14:paraId="3D6CDFF1" w14:textId="559DAA37" w:rsidR="00BC7575" w:rsidRDefault="00BC7575" w:rsidP="00142A10">
      <w:pPr>
        <w:pStyle w:val="ListNumber"/>
        <w:numPr>
          <w:ilvl w:val="0"/>
          <w:numId w:val="42"/>
        </w:numPr>
      </w:pPr>
      <w:r>
        <w:t>Sort your ideas according to how central or tangential they are. Central ideas in the centre of the page. Less critical towards the margins.</w:t>
      </w:r>
    </w:p>
    <w:p w14:paraId="1C97DC38" w14:textId="706D8412" w:rsidR="00BC7575" w:rsidRDefault="00BC7575" w:rsidP="00142A10">
      <w:pPr>
        <w:pStyle w:val="ListNumber"/>
        <w:numPr>
          <w:ilvl w:val="0"/>
          <w:numId w:val="42"/>
        </w:numPr>
      </w:pPr>
      <w:r>
        <w:t>Connect your ideas by drawing connecting lines between ideas that have something in common. Explain the connections in a short sentence.</w:t>
      </w:r>
    </w:p>
    <w:p w14:paraId="257678FB" w14:textId="0572C95E" w:rsidR="00BC7575" w:rsidRDefault="00BC7575" w:rsidP="00142A10">
      <w:pPr>
        <w:pStyle w:val="ListNumber"/>
        <w:numPr>
          <w:ilvl w:val="0"/>
          <w:numId w:val="42"/>
        </w:numPr>
      </w:pPr>
      <w:r>
        <w:t>Elaborate on ideas by adding new ideas that extend on the initial ideas.</w:t>
      </w:r>
    </w:p>
    <w:p w14:paraId="50F5A75E" w14:textId="12144E78" w:rsidR="00BC7575" w:rsidRDefault="00BC7575" w:rsidP="00BC7575">
      <w:pPr>
        <w:pStyle w:val="ListNumber"/>
        <w:numPr>
          <w:ilvl w:val="0"/>
          <w:numId w:val="0"/>
        </w:numPr>
      </w:pPr>
      <w:r>
        <w:t xml:space="preserve">Continue the process until you have what you feel is a </w:t>
      </w:r>
      <w:r w:rsidR="00117F13">
        <w:t>de</w:t>
      </w:r>
      <w:r w:rsidR="00142A10">
        <w:t>ta</w:t>
      </w:r>
      <w:r w:rsidR="00117F13">
        <w:t>iled</w:t>
      </w:r>
      <w:r>
        <w:t xml:space="preserve"> representation of your understanding.</w:t>
      </w:r>
    </w:p>
    <w:p w14:paraId="345EB7FD" w14:textId="212F985F" w:rsidR="0003131A" w:rsidRDefault="008F516E" w:rsidP="00477098">
      <w:pPr>
        <w:pStyle w:val="Heading3"/>
      </w:pPr>
      <w:r>
        <w:br w:type="page"/>
      </w:r>
      <w:bookmarkStart w:id="34" w:name="_Toc47526849"/>
      <w:r w:rsidRPr="1B80D74A">
        <w:rPr>
          <w:rStyle w:val="Heading2Char"/>
        </w:rPr>
        <w:lastRenderedPageBreak/>
        <w:t>Resource 4 – appendix</w:t>
      </w:r>
      <w:bookmarkEnd w:id="34"/>
      <w:r>
        <w:t xml:space="preserve"> </w:t>
      </w:r>
    </w:p>
    <w:p w14:paraId="60A352BE" w14:textId="77777777" w:rsidR="008F516E" w:rsidRDefault="008F516E" w:rsidP="008F516E">
      <w:pPr>
        <w:pStyle w:val="ListNumber"/>
        <w:numPr>
          <w:ilvl w:val="0"/>
          <w:numId w:val="0"/>
        </w:numPr>
      </w:pPr>
      <w:r>
        <w:t>Extracts from the English Textual Concepts resource for English Extension 1</w:t>
      </w:r>
    </w:p>
    <w:p w14:paraId="33BD49F1" w14:textId="4308D1ED" w:rsidR="008F516E" w:rsidRPr="008F516E" w:rsidRDefault="008F516E" w:rsidP="008F516E">
      <w:pPr>
        <w:pStyle w:val="ListNumber"/>
        <w:numPr>
          <w:ilvl w:val="0"/>
          <w:numId w:val="0"/>
        </w:numPr>
      </w:pPr>
      <w:r w:rsidRPr="008F516E">
        <w:rPr>
          <w:rStyle w:val="normaltextrun"/>
          <w:rFonts w:cs="Arial"/>
          <w:position w:val="1"/>
        </w:rPr>
        <w:t>The English Textual Concepts and Learning Processes resources</w:t>
      </w:r>
      <w:r>
        <w:rPr>
          <w:rStyle w:val="normaltextrun"/>
          <w:rFonts w:cs="Arial"/>
          <w:position w:val="1"/>
        </w:rPr>
        <w:t xml:space="preserve"> </w:t>
      </w:r>
      <w:r w:rsidRPr="008F516E">
        <w:rPr>
          <w:rStyle w:val="normaltextrun"/>
          <w:rFonts w:cs="Arial"/>
          <w:position w:val="1"/>
        </w:rPr>
        <w:t xml:space="preserve">are a support for the English Extension syllabus. Stage 6 English </w:t>
      </w:r>
      <w:r>
        <w:rPr>
          <w:rStyle w:val="normaltextrun"/>
          <w:rFonts w:cs="Arial"/>
          <w:position w:val="1"/>
        </w:rPr>
        <w:t>E</w:t>
      </w:r>
      <w:r w:rsidRPr="008F516E">
        <w:rPr>
          <w:rStyle w:val="normaltextrun"/>
          <w:rFonts w:cs="Arial"/>
          <w:position w:val="1"/>
        </w:rPr>
        <w:t>xtension</w:t>
      </w:r>
      <w:r>
        <w:rPr>
          <w:rStyle w:val="normaltextrun"/>
          <w:rFonts w:cs="Arial"/>
          <w:position w:val="1"/>
        </w:rPr>
        <w:t xml:space="preserve"> </w:t>
      </w:r>
      <w:hyperlink r:id="rId15" w:tgtFrame="_blank" w:history="1">
        <w:r w:rsidRPr="008F516E">
          <w:rPr>
            <w:rStyle w:val="normaltextrun"/>
            <w:rFonts w:cs="Arial"/>
            <w:position w:val="1"/>
            <w:u w:val="single"/>
          </w:rPr>
          <w:t>englishtextualconcepts.nsw.edu.au/portfolio</w:t>
        </w:r>
      </w:hyperlink>
      <w:r w:rsidRPr="008F516E">
        <w:rPr>
          <w:rStyle w:val="eop"/>
          <w:rFonts w:cs="Arial"/>
        </w:rPr>
        <w:t xml:space="preserve"> </w:t>
      </w:r>
      <w:r w:rsidRPr="008F516E">
        <w:rPr>
          <w:rStyle w:val="normaltextrun"/>
          <w:rFonts w:cs="Arial"/>
          <w:position w:val="1"/>
        </w:rPr>
        <w:t>© State of NSW, Department of Education 2016.</w:t>
      </w:r>
      <w:r w:rsidRPr="008F516E">
        <w:rPr>
          <w:rStyle w:val="normaltextrun"/>
          <w:rFonts w:cs="Arial"/>
          <w:position w:val="1"/>
          <w:sz w:val="21"/>
          <w:szCs w:val="21"/>
        </w:rPr>
        <w:t> </w:t>
      </w:r>
      <w:r w:rsidRPr="008F516E">
        <w:rPr>
          <w:rStyle w:val="eop"/>
          <w:rFonts w:cs="Arial"/>
          <w:sz w:val="21"/>
          <w:szCs w:val="21"/>
        </w:rPr>
        <w:t>​</w:t>
      </w:r>
    </w:p>
    <w:p w14:paraId="25B4E6CE" w14:textId="43F7FCB3" w:rsidR="008F516E" w:rsidRDefault="008F516E" w:rsidP="00BC7575">
      <w:pPr>
        <w:pStyle w:val="ListNumber"/>
        <w:numPr>
          <w:ilvl w:val="0"/>
          <w:numId w:val="0"/>
        </w:numPr>
      </w:pPr>
      <w:r>
        <w:t>Note that the entries provided here are merely the overview for each term. There are key statements within the syllabus content points below each overview that will be highly relevant to your study of this module.</w:t>
      </w:r>
    </w:p>
    <w:p w14:paraId="3E059A15" w14:textId="43F7FCB3" w:rsidR="00C32E93" w:rsidRPr="00477098" w:rsidRDefault="00C32E93" w:rsidP="00477098">
      <w:pPr>
        <w:pStyle w:val="Heading2"/>
        <w:rPr>
          <w:rStyle w:val="Strong"/>
          <w:b w:val="0"/>
          <w:bCs w:val="0"/>
          <w:sz w:val="48"/>
        </w:rPr>
      </w:pPr>
      <w:bookmarkStart w:id="35" w:name="_Toc47526850"/>
      <w:r w:rsidRPr="00477098">
        <w:rPr>
          <w:rStyle w:val="Strong"/>
          <w:b w:val="0"/>
          <w:bCs w:val="0"/>
          <w:sz w:val="48"/>
        </w:rPr>
        <w:t>English textual concepts</w:t>
      </w:r>
      <w:bookmarkEnd w:id="35"/>
      <w:r w:rsidRPr="00477098">
        <w:rPr>
          <w:rStyle w:val="Strong"/>
          <w:b w:val="0"/>
          <w:bCs w:val="0"/>
          <w:sz w:val="48"/>
        </w:rPr>
        <w:t xml:space="preserve"> </w:t>
      </w:r>
    </w:p>
    <w:p w14:paraId="7D9AF076" w14:textId="77817F82" w:rsidR="008F516E" w:rsidRPr="00477098" w:rsidRDefault="008F516E" w:rsidP="00477098">
      <w:pPr>
        <w:pStyle w:val="Heading3"/>
        <w:rPr>
          <w:rStyle w:val="Strong"/>
          <w:b/>
          <w:bCs w:val="0"/>
          <w:sz w:val="40"/>
        </w:rPr>
      </w:pPr>
      <w:bookmarkStart w:id="36" w:name="_Toc47526851"/>
      <w:r w:rsidRPr="00477098">
        <w:rPr>
          <w:rStyle w:val="Strong"/>
          <w:b/>
          <w:bCs w:val="0"/>
          <w:sz w:val="40"/>
        </w:rPr>
        <w:t>Context</w:t>
      </w:r>
      <w:bookmarkEnd w:id="36"/>
    </w:p>
    <w:p w14:paraId="567ED1BC" w14:textId="0CF45C1F" w:rsidR="008F516E" w:rsidRPr="008F516E" w:rsidRDefault="008F516E" w:rsidP="008F516E">
      <w:pPr>
        <w:autoSpaceDE w:val="0"/>
        <w:autoSpaceDN w:val="0"/>
        <w:adjustRightInd w:val="0"/>
        <w:spacing w:before="0" w:line="240" w:lineRule="auto"/>
        <w:rPr>
          <w:rFonts w:cs="Arial"/>
        </w:rPr>
      </w:pPr>
      <w:r w:rsidRPr="008F516E">
        <w:rPr>
          <w:rFonts w:cs="Arial"/>
          <w:bCs/>
        </w:rPr>
        <w:t>Students understand that context is critical to the variety of meanings that are made through texts.</w:t>
      </w:r>
      <w:r w:rsidR="007D602F">
        <w:rPr>
          <w:rFonts w:cs="Arial"/>
          <w:bCs/>
        </w:rPr>
        <w:t xml:space="preserve"> </w:t>
      </w:r>
      <w:r w:rsidRPr="008F516E">
        <w:rPr>
          <w:rFonts w:cs="Arial"/>
        </w:rPr>
        <w:t>They learn that</w:t>
      </w:r>
    </w:p>
    <w:p w14:paraId="5A40EF9D" w14:textId="53BD0C17" w:rsidR="008F516E" w:rsidRPr="008F516E" w:rsidRDefault="008F516E" w:rsidP="008F516E">
      <w:pPr>
        <w:pStyle w:val="ListBullet"/>
      </w:pPr>
      <w:r w:rsidRPr="008F516E">
        <w:t>exposure to texts in different contexts extends and deepens their capacity for making meaning</w:t>
      </w:r>
    </w:p>
    <w:p w14:paraId="08353D78" w14:textId="212AB0FC" w:rsidR="008F516E" w:rsidRPr="008F516E" w:rsidRDefault="008F516E" w:rsidP="008F516E">
      <w:pPr>
        <w:pStyle w:val="ListBullet"/>
      </w:pPr>
      <w:r w:rsidRPr="008F516E">
        <w:t>context creates a dynamic relationship between responder, text and composer</w:t>
      </w:r>
    </w:p>
    <w:p w14:paraId="7D83D97D" w14:textId="5A332F52" w:rsidR="008F516E" w:rsidRPr="008F516E" w:rsidRDefault="008F516E" w:rsidP="008F516E">
      <w:pPr>
        <w:pStyle w:val="ListBullet"/>
      </w:pPr>
      <w:r w:rsidRPr="008F516E">
        <w:t>social, cultural and historical contexts influence style, as do contexts of mode and medium</w:t>
      </w:r>
    </w:p>
    <w:p w14:paraId="463B99C1" w14:textId="5FC81D34" w:rsidR="008F516E" w:rsidRPr="008F516E" w:rsidRDefault="008F516E" w:rsidP="008F516E">
      <w:pPr>
        <w:pStyle w:val="ListBullet"/>
      </w:pPr>
      <w:r w:rsidRPr="008F516E">
        <w:t>particular contexts privilege certain kinds of response and composition</w:t>
      </w:r>
    </w:p>
    <w:p w14:paraId="77865900" w14:textId="1A5984A3" w:rsidR="008F516E" w:rsidRPr="008F516E" w:rsidRDefault="008F516E" w:rsidP="008F516E">
      <w:pPr>
        <w:pStyle w:val="ListBullet"/>
      </w:pPr>
      <w:r w:rsidRPr="008F516E">
        <w:t>recontextualisation may expose assumptions that have become naturalised</w:t>
      </w:r>
    </w:p>
    <w:p w14:paraId="4C5D594B" w14:textId="2BD734D0" w:rsidR="008F516E" w:rsidRPr="008F516E" w:rsidRDefault="008F516E" w:rsidP="00C934FD">
      <w:pPr>
        <w:pStyle w:val="ListBullet"/>
      </w:pPr>
      <w:r w:rsidRPr="008F516E">
        <w:t>theoretical perspectives emerge from particular contexts to become paradigms, influencing the possible ways we see the</w:t>
      </w:r>
      <w:r>
        <w:t xml:space="preserve"> </w:t>
      </w:r>
      <w:r w:rsidRPr="008F516E">
        <w:t>world</w:t>
      </w:r>
    </w:p>
    <w:p w14:paraId="48DE21DD" w14:textId="79A375DD" w:rsidR="008F516E" w:rsidRDefault="008F516E" w:rsidP="008F516E">
      <w:pPr>
        <w:pStyle w:val="ListBullet"/>
      </w:pPr>
      <w:r w:rsidRPr="008F516E">
        <w:t>the very acts of composing and responding are contexts that produce the meanings made.</w:t>
      </w:r>
    </w:p>
    <w:p w14:paraId="65712CCE" w14:textId="240B0DE3" w:rsidR="00142A10" w:rsidRPr="00477098" w:rsidRDefault="00142A10" w:rsidP="00477098">
      <w:pPr>
        <w:pStyle w:val="Heading3"/>
        <w:rPr>
          <w:rStyle w:val="Strong"/>
          <w:b/>
          <w:bCs w:val="0"/>
          <w:sz w:val="40"/>
        </w:rPr>
      </w:pPr>
      <w:bookmarkStart w:id="37" w:name="_Toc47526852"/>
      <w:r w:rsidRPr="00477098">
        <w:rPr>
          <w:rStyle w:val="Strong"/>
          <w:b/>
          <w:bCs w:val="0"/>
          <w:sz w:val="40"/>
        </w:rPr>
        <w:t>Genre</w:t>
      </w:r>
      <w:bookmarkEnd w:id="37"/>
    </w:p>
    <w:p w14:paraId="6BAF5CE9" w14:textId="5A278BC0" w:rsidR="00142A10" w:rsidRPr="00142A10" w:rsidRDefault="00142A10" w:rsidP="00142A10">
      <w:pPr>
        <w:pStyle w:val="ListBullet"/>
        <w:numPr>
          <w:ilvl w:val="0"/>
          <w:numId w:val="0"/>
        </w:numPr>
        <w:rPr>
          <w:rStyle w:val="Strong"/>
          <w:b w:val="0"/>
        </w:rPr>
      </w:pPr>
      <w:r w:rsidRPr="00142A10">
        <w:rPr>
          <w:rStyle w:val="Strong"/>
          <w:b w:val="0"/>
        </w:rPr>
        <w:t>Students understand that genres are textual expressions of social and cultural purposes.</w:t>
      </w:r>
      <w:r>
        <w:rPr>
          <w:rStyle w:val="Strong"/>
          <w:b w:val="0"/>
        </w:rPr>
        <w:t xml:space="preserve"> </w:t>
      </w:r>
      <w:r w:rsidRPr="00142A10">
        <w:rPr>
          <w:rStyle w:val="Strong"/>
          <w:b w:val="0"/>
        </w:rPr>
        <w:t>They learn that</w:t>
      </w:r>
    </w:p>
    <w:p w14:paraId="418C3DAC" w14:textId="55F1DF40" w:rsidR="00142A10" w:rsidRPr="00142A10" w:rsidRDefault="00142A10" w:rsidP="00142A10">
      <w:pPr>
        <w:pStyle w:val="ListBullet"/>
        <w:rPr>
          <w:rStyle w:val="Strong"/>
          <w:b w:val="0"/>
        </w:rPr>
      </w:pPr>
      <w:r w:rsidRPr="00142A10">
        <w:rPr>
          <w:rStyle w:val="Strong"/>
          <w:b w:val="0"/>
        </w:rPr>
        <w:t>all texts are instances of one or more genres</w:t>
      </w:r>
    </w:p>
    <w:p w14:paraId="3C26C008" w14:textId="37D58202" w:rsidR="00142A10" w:rsidRPr="00142A10" w:rsidRDefault="00142A10" w:rsidP="00142A10">
      <w:pPr>
        <w:pStyle w:val="ListBullet"/>
        <w:rPr>
          <w:rStyle w:val="Strong"/>
          <w:b w:val="0"/>
        </w:rPr>
      </w:pPr>
      <w:r w:rsidRPr="00142A10">
        <w:rPr>
          <w:rStyle w:val="Strong"/>
          <w:b w:val="0"/>
        </w:rPr>
        <w:t>genres are dynamic and open-ended</w:t>
      </w:r>
    </w:p>
    <w:p w14:paraId="35A1D6DD" w14:textId="54C093A9" w:rsidR="00142A10" w:rsidRPr="00142A10" w:rsidRDefault="00142A10" w:rsidP="00142A10">
      <w:pPr>
        <w:pStyle w:val="ListBullet"/>
        <w:rPr>
          <w:rStyle w:val="Strong"/>
          <w:b w:val="0"/>
        </w:rPr>
      </w:pPr>
      <w:r w:rsidRPr="00142A10">
        <w:rPr>
          <w:rStyle w:val="Strong"/>
          <w:b w:val="0"/>
        </w:rPr>
        <w:t>new genres may emerge through different technologies or through blending to form hybrids</w:t>
      </w:r>
    </w:p>
    <w:p w14:paraId="1CBC9B9A" w14:textId="2C56BBE7" w:rsidR="00142A10" w:rsidRPr="00142A10" w:rsidRDefault="00142A10" w:rsidP="00142A10">
      <w:pPr>
        <w:pStyle w:val="ListBullet"/>
        <w:rPr>
          <w:rStyle w:val="Strong"/>
          <w:b w:val="0"/>
        </w:rPr>
      </w:pPr>
      <w:r w:rsidRPr="00142A10">
        <w:rPr>
          <w:rStyle w:val="Strong"/>
          <w:b w:val="0"/>
        </w:rPr>
        <w:t>interpretations vary when texts are read through different generic ‘frames’</w:t>
      </w:r>
    </w:p>
    <w:p w14:paraId="57207D9A" w14:textId="3EE717AD" w:rsidR="00142A10" w:rsidRPr="00142A10" w:rsidRDefault="00142A10" w:rsidP="00142A10">
      <w:pPr>
        <w:pStyle w:val="ListBullet"/>
        <w:rPr>
          <w:rStyle w:val="Strong"/>
          <w:b w:val="0"/>
        </w:rPr>
      </w:pPr>
      <w:r w:rsidRPr="00142A10">
        <w:rPr>
          <w:rStyle w:val="Strong"/>
          <w:b w:val="0"/>
        </w:rPr>
        <w:lastRenderedPageBreak/>
        <w:t>responders and composers can choose to draw attention to or ignore the guidance offered by these generic ‘frames</w:t>
      </w:r>
    </w:p>
    <w:p w14:paraId="3000F3A1" w14:textId="301309F1" w:rsidR="008F516E" w:rsidRPr="00477098" w:rsidRDefault="008F516E" w:rsidP="00477098">
      <w:pPr>
        <w:pStyle w:val="Heading3"/>
        <w:rPr>
          <w:rStyle w:val="Strong"/>
          <w:b/>
          <w:bCs w:val="0"/>
          <w:sz w:val="40"/>
        </w:rPr>
      </w:pPr>
      <w:bookmarkStart w:id="38" w:name="_Toc47526853"/>
      <w:r w:rsidRPr="00477098">
        <w:rPr>
          <w:rStyle w:val="Strong"/>
          <w:b/>
          <w:bCs w:val="0"/>
          <w:sz w:val="40"/>
        </w:rPr>
        <w:t>Literary value</w:t>
      </w:r>
      <w:bookmarkEnd w:id="38"/>
    </w:p>
    <w:p w14:paraId="6F9790BA" w14:textId="49548B75" w:rsidR="008F516E" w:rsidRDefault="008F516E" w:rsidP="007D602F">
      <w:pPr>
        <w:pStyle w:val="ListBullet"/>
        <w:numPr>
          <w:ilvl w:val="0"/>
          <w:numId w:val="0"/>
        </w:numPr>
      </w:pPr>
      <w:r>
        <w:t>Students understand that the notion of literary value is being reworked by globalisation, digitalisation and the shaping influences of media.</w:t>
      </w:r>
      <w:r w:rsidR="007D602F">
        <w:t xml:space="preserve"> </w:t>
      </w:r>
      <w:r>
        <w:t>They learn that</w:t>
      </w:r>
    </w:p>
    <w:p w14:paraId="24981DA4" w14:textId="2AF1DBAB" w:rsidR="008F516E" w:rsidRDefault="008F516E" w:rsidP="008F516E">
      <w:pPr>
        <w:pStyle w:val="ListBullet"/>
      </w:pPr>
      <w:r>
        <w:t>criteria of valorisation vary depending on the dominant tastes of a culture and change from age to age and with technology</w:t>
      </w:r>
    </w:p>
    <w:p w14:paraId="3712F9E2" w14:textId="77777777" w:rsidR="007D602F" w:rsidRDefault="008F516E" w:rsidP="00C934FD">
      <w:pPr>
        <w:pStyle w:val="ListBullet"/>
      </w:pPr>
      <w:r>
        <w:t>literary value is traditionally seen to reside in texts that</w:t>
      </w:r>
      <w:r w:rsidR="007D602F">
        <w:t xml:space="preserve"> </w:t>
      </w:r>
    </w:p>
    <w:p w14:paraId="7058D35E" w14:textId="77777777" w:rsidR="007D602F" w:rsidRDefault="008F516E" w:rsidP="007D602F">
      <w:pPr>
        <w:pStyle w:val="ListBullet2"/>
      </w:pPr>
      <w:r>
        <w:t>have the function of reflecting or shaping society</w:t>
      </w:r>
      <w:r w:rsidR="007D602F">
        <w:t xml:space="preserve"> </w:t>
      </w:r>
    </w:p>
    <w:p w14:paraId="6ACD7349" w14:textId="6E092838" w:rsidR="008F516E" w:rsidRDefault="008F516E" w:rsidP="007D602F">
      <w:pPr>
        <w:pStyle w:val="ListBullet2"/>
      </w:pPr>
      <w:r>
        <w:t>are ‘elevating’ or ‘civilising’ in their promotion of aesthetic and moral values</w:t>
      </w:r>
    </w:p>
    <w:p w14:paraId="66CCB240" w14:textId="2E55877B" w:rsidR="008F516E" w:rsidRDefault="008F516E" w:rsidP="007D602F">
      <w:pPr>
        <w:pStyle w:val="ListBullet2"/>
      </w:pPr>
      <w:r>
        <w:t>seem to be original and arise from an individual genius</w:t>
      </w:r>
    </w:p>
    <w:p w14:paraId="55DF2F78" w14:textId="5611CF1B" w:rsidR="008F516E" w:rsidRDefault="008F516E" w:rsidP="007D602F">
      <w:pPr>
        <w:pStyle w:val="ListBullet2"/>
      </w:pPr>
      <w:r>
        <w:t>make assumptions about universality</w:t>
      </w:r>
    </w:p>
    <w:p w14:paraId="6E2CEFD9" w14:textId="1D3AC84C" w:rsidR="008F516E" w:rsidRDefault="008F516E" w:rsidP="007D602F">
      <w:pPr>
        <w:pStyle w:val="ListBullet2"/>
      </w:pPr>
      <w:r>
        <w:t>form a repository of cultural capital as a bulwark against erosion by populism</w:t>
      </w:r>
    </w:p>
    <w:p w14:paraId="51BFDC9A" w14:textId="3752F66B" w:rsidR="008F516E" w:rsidRDefault="008F516E" w:rsidP="007D602F">
      <w:pPr>
        <w:pStyle w:val="ListBullet"/>
      </w:pPr>
      <w:r>
        <w:t>different ways of valuing texts reflect and imply different ways of reading.</w:t>
      </w:r>
    </w:p>
    <w:p w14:paraId="04C446EF" w14:textId="7F9DB30E" w:rsidR="007D602F" w:rsidRPr="00477098" w:rsidRDefault="007D602F" w:rsidP="00477098">
      <w:pPr>
        <w:pStyle w:val="Heading3"/>
        <w:rPr>
          <w:rStyle w:val="Strong"/>
          <w:b/>
          <w:bCs w:val="0"/>
          <w:sz w:val="40"/>
        </w:rPr>
      </w:pPr>
      <w:bookmarkStart w:id="39" w:name="_Toc47526854"/>
      <w:r w:rsidRPr="00477098">
        <w:rPr>
          <w:rStyle w:val="Strong"/>
          <w:b/>
          <w:bCs w:val="0"/>
          <w:sz w:val="40"/>
        </w:rPr>
        <w:t>Perspective</w:t>
      </w:r>
      <w:bookmarkEnd w:id="39"/>
    </w:p>
    <w:p w14:paraId="643FC739" w14:textId="2386BC3F" w:rsidR="007D602F" w:rsidRDefault="007D602F" w:rsidP="007D602F">
      <w:pPr>
        <w:pStyle w:val="ListBullet"/>
        <w:numPr>
          <w:ilvl w:val="0"/>
          <w:numId w:val="0"/>
        </w:numPr>
      </w:pPr>
      <w:r>
        <w:t>Students understand that perspective is dialogic and a foundation for flexible and self-reflexive thought. They learn that</w:t>
      </w:r>
    </w:p>
    <w:p w14:paraId="7DCABAA2" w14:textId="5CFC727D" w:rsidR="007D602F" w:rsidRDefault="007D602F" w:rsidP="007D602F">
      <w:pPr>
        <w:pStyle w:val="ListBullet"/>
      </w:pPr>
      <w:r>
        <w:t>different perspectives may be adopted for particular purposes</w:t>
      </w:r>
    </w:p>
    <w:p w14:paraId="33BBF5C4" w14:textId="37A19DCE" w:rsidR="007D602F" w:rsidRDefault="007D602F" w:rsidP="00C934FD">
      <w:pPr>
        <w:pStyle w:val="ListBullet"/>
      </w:pPr>
      <w:r>
        <w:t>engaging with different perspectives gives insight into one’s own worldview and how we position ourselves in relation to others</w:t>
      </w:r>
    </w:p>
    <w:p w14:paraId="4CD02716" w14:textId="17D86A86" w:rsidR="007D602F" w:rsidRDefault="007D602F" w:rsidP="007D602F">
      <w:pPr>
        <w:pStyle w:val="ListBullet"/>
      </w:pPr>
      <w:r>
        <w:t>adopting different perspectives may confirm, challenge or modify other readings</w:t>
      </w:r>
    </w:p>
    <w:p w14:paraId="68784A63" w14:textId="3BEB6203" w:rsidR="007D602F" w:rsidRDefault="007D602F" w:rsidP="007D602F">
      <w:pPr>
        <w:pStyle w:val="ListBullet"/>
      </w:pPr>
      <w:r>
        <w:t>perspectives in texts may be naturalised</w:t>
      </w:r>
    </w:p>
    <w:p w14:paraId="5FEB0E27" w14:textId="57D63CE2" w:rsidR="007D602F" w:rsidRDefault="007D602F" w:rsidP="007D602F">
      <w:pPr>
        <w:pStyle w:val="ListBullet"/>
      </w:pPr>
      <w:r>
        <w:t>texts may be critiqued and debated through particular perspectives, including perspectives that are theoretically informed.</w:t>
      </w:r>
    </w:p>
    <w:p w14:paraId="50EA9998" w14:textId="33FC31A6" w:rsidR="007D602F" w:rsidRPr="00477098" w:rsidRDefault="007D602F" w:rsidP="00477098">
      <w:pPr>
        <w:pStyle w:val="Heading3"/>
        <w:rPr>
          <w:rStyle w:val="Strong"/>
          <w:b/>
          <w:bCs w:val="0"/>
          <w:sz w:val="40"/>
        </w:rPr>
      </w:pPr>
      <w:bookmarkStart w:id="40" w:name="_Toc47526855"/>
      <w:r w:rsidRPr="00477098">
        <w:rPr>
          <w:rStyle w:val="Strong"/>
          <w:b/>
          <w:bCs w:val="0"/>
          <w:sz w:val="40"/>
        </w:rPr>
        <w:t>Representation</w:t>
      </w:r>
      <w:bookmarkEnd w:id="40"/>
    </w:p>
    <w:p w14:paraId="33CE8A8F" w14:textId="4D5C5A21" w:rsidR="007D602F" w:rsidRDefault="007D602F" w:rsidP="007D602F">
      <w:pPr>
        <w:pStyle w:val="ListBullet"/>
        <w:numPr>
          <w:ilvl w:val="0"/>
          <w:numId w:val="0"/>
        </w:numPr>
      </w:pPr>
      <w:r>
        <w:t>Students understand that in representing the world composers and responders construct, co-construct, deconstruct and reconstruct meaning in and through texts. They learn that</w:t>
      </w:r>
    </w:p>
    <w:p w14:paraId="15A65735" w14:textId="2A2C77FC" w:rsidR="007D602F" w:rsidRDefault="007D602F" w:rsidP="007D602F">
      <w:pPr>
        <w:pStyle w:val="ListBullet"/>
      </w:pPr>
      <w:r>
        <w:t>representation organises and influences our views of experiences and ideas</w:t>
      </w:r>
    </w:p>
    <w:p w14:paraId="296C5C21" w14:textId="39A25EDD" w:rsidR="007D602F" w:rsidRDefault="007D602F" w:rsidP="007D602F">
      <w:pPr>
        <w:pStyle w:val="ListBullet"/>
      </w:pPr>
      <w:r>
        <w:t>representation reinforces, challenges or may attempt to reshape values and ways of thinking</w:t>
      </w:r>
    </w:p>
    <w:p w14:paraId="3D172997" w14:textId="0BB0AEC1" w:rsidR="007D602F" w:rsidRDefault="007D602F" w:rsidP="007D602F">
      <w:pPr>
        <w:pStyle w:val="ListBullet"/>
      </w:pPr>
      <w:r>
        <w:t>systems of representation change according to culture, mode and medium</w:t>
      </w:r>
    </w:p>
    <w:p w14:paraId="3CA36A43" w14:textId="2CEF1AD7" w:rsidR="007D602F" w:rsidRDefault="007D602F" w:rsidP="007D602F">
      <w:pPr>
        <w:pStyle w:val="ListBullet"/>
      </w:pPr>
      <w:r>
        <w:t>representations in texts require an understanding of the differences between the implied and actual composer and/or responder</w:t>
      </w:r>
    </w:p>
    <w:p w14:paraId="6D0972D6" w14:textId="42841E17" w:rsidR="007D602F" w:rsidRDefault="007D602F" w:rsidP="007D602F">
      <w:pPr>
        <w:pStyle w:val="ListBullet"/>
      </w:pPr>
      <w:r>
        <w:lastRenderedPageBreak/>
        <w:t>the very act of representation is an act of invention</w:t>
      </w:r>
    </w:p>
    <w:p w14:paraId="618334D1" w14:textId="236BCFED" w:rsidR="00142A10" w:rsidRPr="00477098" w:rsidRDefault="00775222" w:rsidP="00477098">
      <w:pPr>
        <w:pStyle w:val="Heading3"/>
      </w:pPr>
      <w:bookmarkStart w:id="41" w:name="_Toc47526856"/>
      <w:r w:rsidRPr="00477098">
        <w:t>Literary value</w:t>
      </w:r>
      <w:bookmarkEnd w:id="41"/>
    </w:p>
    <w:p w14:paraId="347371C8" w14:textId="4AD3AA2F" w:rsidR="00775222" w:rsidRDefault="00775222" w:rsidP="00775222">
      <w:pPr>
        <w:pStyle w:val="ListBullet"/>
        <w:numPr>
          <w:ilvl w:val="0"/>
          <w:numId w:val="0"/>
        </w:numPr>
      </w:pPr>
      <w:r>
        <w:t>Students understand that the notion of literary value is being reworked by globalisation, digitalisation and the shaping influences of media. They learn that</w:t>
      </w:r>
    </w:p>
    <w:p w14:paraId="4BE0DAA0" w14:textId="3E2285A2" w:rsidR="00775222" w:rsidRDefault="00775222" w:rsidP="00775222">
      <w:pPr>
        <w:pStyle w:val="ListBullet"/>
      </w:pPr>
      <w:r>
        <w:t>criteria of valorisation vary depending on the dominant tastes of a culture and change from age to age and with technology</w:t>
      </w:r>
    </w:p>
    <w:p w14:paraId="0C300538" w14:textId="7208BBF1" w:rsidR="00775222" w:rsidRDefault="00775222" w:rsidP="00775222">
      <w:pPr>
        <w:pStyle w:val="ListBullet"/>
      </w:pPr>
      <w:r>
        <w:t>literary value is traditionally seen to reside in texts that</w:t>
      </w:r>
    </w:p>
    <w:p w14:paraId="2944E7B3" w14:textId="5603FCDE" w:rsidR="00775222" w:rsidRDefault="00775222" w:rsidP="00775222">
      <w:pPr>
        <w:pStyle w:val="ListBullet2"/>
      </w:pPr>
      <w:r>
        <w:t>have the function of reflecting or shaping society</w:t>
      </w:r>
    </w:p>
    <w:p w14:paraId="537973E6" w14:textId="46DA129E" w:rsidR="00775222" w:rsidRDefault="00775222" w:rsidP="00775222">
      <w:pPr>
        <w:pStyle w:val="ListBullet2"/>
      </w:pPr>
      <w:r>
        <w:t>are ‘elevating’ or ‘civilising’ in their promotion of aesthetic and moral values</w:t>
      </w:r>
    </w:p>
    <w:p w14:paraId="75602F65" w14:textId="72CA389D" w:rsidR="00775222" w:rsidRDefault="00775222" w:rsidP="00775222">
      <w:pPr>
        <w:pStyle w:val="ListBullet2"/>
      </w:pPr>
      <w:r>
        <w:t>seem to be original and arise from an individual genius</w:t>
      </w:r>
    </w:p>
    <w:p w14:paraId="060724AA" w14:textId="14A5F9D0" w:rsidR="00775222" w:rsidRDefault="00775222" w:rsidP="00775222">
      <w:pPr>
        <w:pStyle w:val="ListBullet2"/>
      </w:pPr>
      <w:r>
        <w:t>make assumptions about universality</w:t>
      </w:r>
    </w:p>
    <w:p w14:paraId="5B1641AF" w14:textId="056E5C17" w:rsidR="00775222" w:rsidRDefault="00775222" w:rsidP="00775222">
      <w:pPr>
        <w:pStyle w:val="ListBullet2"/>
      </w:pPr>
      <w:r>
        <w:t>form a repository of cultural capital as a bulwark against erosion by populism</w:t>
      </w:r>
    </w:p>
    <w:p w14:paraId="7A147429" w14:textId="3756C756" w:rsidR="00775222" w:rsidRPr="008F516E" w:rsidRDefault="00775222" w:rsidP="00775222">
      <w:pPr>
        <w:pStyle w:val="ListBullet"/>
      </w:pPr>
      <w:r>
        <w:t>different ways of valuing texts reflect and imply different ways of reading.</w:t>
      </w:r>
    </w:p>
    <w:sectPr w:rsidR="00775222" w:rsidRPr="008F516E" w:rsidSect="00074330">
      <w:headerReference w:type="even" r:id="rId16"/>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8EFDFB" w16cex:dateUtc="2020-07-02T03:03:57.659Z"/>
  <w16cex:commentExtensible w16cex:durableId="7AF9A6B7" w16cex:dateUtc="2020-07-02T03:18:30.323Z"/>
  <w16cex:commentExtensible w16cex:durableId="6C3AF785" w16cex:dateUtc="2020-07-02T03:18:55Z"/>
  <w16cex:commentExtensible w16cex:durableId="0EAC06C5" w16cex:dateUtc="2020-07-02T03:28:04.014Z"/>
  <w16cex:commentExtensible w16cex:durableId="746004FD" w16cex:dateUtc="2020-07-02T19:03:31.343Z"/>
  <w16cex:commentExtensible w16cex:durableId="114509A5" w16cex:dateUtc="2020-07-03T07:14:02.808Z"/>
  <w16cex:commentExtensible w16cex:durableId="02997B94" w16cex:dateUtc="2020-07-03T07:14:09.264Z"/>
  <w16cex:commentExtensible w16cex:durableId="09C4B0E9" w16cex:dateUtc="2020-07-03T07:14:17.76Z"/>
  <w16cex:commentExtensible w16cex:durableId="5C3D881D" w16cex:dateUtc="2020-07-03T07:14:51.12Z"/>
  <w16cex:commentExtensible w16cex:durableId="41AD467B" w16cex:dateUtc="2020-07-03T07:15:42.859Z"/>
  <w16cex:commentExtensible w16cex:durableId="0FA78BA5" w16cex:dateUtc="2020-07-28T00:28:03.511Z"/>
  <w16cex:commentExtensible w16cex:durableId="0862FE6D" w16cex:dateUtc="2020-07-28T00:32:32.949Z"/>
  <w16cex:commentExtensible w16cex:durableId="30FEE80E" w16cex:dateUtc="2020-07-30T01:29:09.721Z"/>
  <w16cex:commentExtensible w16cex:durableId="3639EC41" w16cex:dateUtc="2020-08-03T22:09:00.81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C0574" w16cid:durableId="0FA78BA5"/>
  <w16cid:commentId w16cid:paraId="0C054BEE" w16cid:durableId="22CE5E91"/>
  <w16cid:commentId w16cid:paraId="476A55A8" w16cid:durableId="22CE5E92"/>
  <w16cid:commentId w16cid:paraId="06D37113" w16cid:durableId="22CE6322"/>
  <w16cid:commentId w16cid:paraId="35112CD5" w16cid:durableId="0862FE6D"/>
  <w16cid:commentId w16cid:paraId="0D058FD2" w16cid:durableId="30FEE80E"/>
  <w16cid:commentId w16cid:paraId="703A85C3" w16cid:durableId="34621DA3"/>
  <w16cid:commentId w16cid:paraId="42CAA4D2" w16cid:durableId="43541784"/>
  <w16cid:commentId w16cid:paraId="0D2139C1" w16cid:durableId="22CE5E97"/>
  <w16cid:commentId w16cid:paraId="23972156" w16cid:durableId="3639EC41"/>
  <w16cid:commentId w16cid:paraId="4F1966D3" w16cid:durableId="22D4E0EF"/>
  <w16cid:commentId w16cid:paraId="0FD5D9B2" w16cid:durableId="22D4E0F0"/>
  <w16cid:commentId w16cid:paraId="342F0CC4" w16cid:durableId="22D4E0F1"/>
  <w16cid:commentId w16cid:paraId="4EAD19B5" w16cid:durableId="22CE5E9D"/>
  <w16cid:commentId w16cid:paraId="0BA82B08" w16cid:durableId="5E2E2B0B"/>
  <w16cid:commentId w16cid:paraId="39A66BB0" w16cid:durableId="22CE695A"/>
  <w16cid:commentId w16cid:paraId="2D7268B6" w16cid:durableId="22CE5EA2"/>
  <w16cid:commentId w16cid:paraId="22FE8BAD" w16cid:durableId="22CE6FFF"/>
  <w16cid:commentId w16cid:paraId="5359EF2C" w16cid:durableId="22D4E0F7"/>
  <w16cid:commentId w16cid:paraId="6DDF46F4" w16cid:durableId="22D4E0F8"/>
  <w16cid:commentId w16cid:paraId="311D1FBC" w16cid:durableId="22CE5EA3"/>
  <w16cid:commentId w16cid:paraId="45573940" w16cid:durableId="22CE756F"/>
  <w16cid:commentId w16cid:paraId="1FDDC7CC" w16cid:durableId="22CE5EA6"/>
  <w16cid:commentId w16cid:paraId="1A468EB7" w16cid:durableId="22CE7BCB"/>
  <w16cid:commentId w16cid:paraId="66333B66" w16cid:durableId="22D4E0FD"/>
  <w16cid:commentId w16cid:paraId="16A2B1A1" w16cid:durableId="22CE5EA8"/>
  <w16cid:commentId w16cid:paraId="12514EFB" w16cid:durableId="22CE9645"/>
  <w16cid:commentId w16cid:paraId="1D4F8A18" w16cid:durableId="22D4E1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F1200" w14:textId="77777777" w:rsidR="00EE1D7B" w:rsidRDefault="00EE1D7B">
      <w:r>
        <w:separator/>
      </w:r>
    </w:p>
    <w:p w14:paraId="6C8259D5" w14:textId="77777777" w:rsidR="00EE1D7B" w:rsidRDefault="00EE1D7B"/>
  </w:endnote>
  <w:endnote w:type="continuationSeparator" w:id="0">
    <w:p w14:paraId="7A9A037D" w14:textId="77777777" w:rsidR="00EE1D7B" w:rsidRDefault="00EE1D7B">
      <w:r>
        <w:continuationSeparator/>
      </w:r>
    </w:p>
    <w:p w14:paraId="0184DE88" w14:textId="77777777" w:rsidR="00EE1D7B" w:rsidRDefault="00EE1D7B"/>
  </w:endnote>
  <w:endnote w:type="continuationNotice" w:id="1">
    <w:p w14:paraId="48805780" w14:textId="77777777" w:rsidR="00EE1D7B" w:rsidRDefault="00EE1D7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697F31C6" w:rsidR="00EE1D7B" w:rsidRPr="004D333E" w:rsidRDefault="00EE1D7B" w:rsidP="004D333E">
    <w:pPr>
      <w:pStyle w:val="Footer"/>
    </w:pPr>
    <w:r w:rsidRPr="002810D3">
      <w:fldChar w:fldCharType="begin"/>
    </w:r>
    <w:r w:rsidRPr="002810D3">
      <w:instrText xml:space="preserve"> PAGE </w:instrText>
    </w:r>
    <w:r w:rsidRPr="002810D3">
      <w:fldChar w:fldCharType="separate"/>
    </w:r>
    <w:r w:rsidR="00474170">
      <w:rPr>
        <w:noProof/>
      </w:rPr>
      <w:t>2</w:t>
    </w:r>
    <w:r w:rsidRPr="002810D3">
      <w:fldChar w:fldCharType="end"/>
    </w:r>
    <w:r w:rsidRPr="002810D3">
      <w:tab/>
    </w:r>
    <w:r>
      <w:t>English Extension 1 resource 1 Mapping out Literary Worlds – student booklet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2F08DEEB" w:rsidR="00EE1D7B" w:rsidRPr="004D333E" w:rsidRDefault="00EE1D7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74170">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47417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EE1D7B" w:rsidRDefault="00EE1D7B" w:rsidP="00493120">
    <w:pPr>
      <w:pStyle w:val="Logo"/>
    </w:pPr>
    <w:r w:rsidRPr="07DAD5FA">
      <w:rPr>
        <w:sz w:val="24"/>
        <w:szCs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679FA" w14:textId="77777777" w:rsidR="00EE1D7B" w:rsidRDefault="00EE1D7B">
      <w:r>
        <w:separator/>
      </w:r>
    </w:p>
    <w:p w14:paraId="4F824A74" w14:textId="77777777" w:rsidR="00EE1D7B" w:rsidRDefault="00EE1D7B"/>
  </w:footnote>
  <w:footnote w:type="continuationSeparator" w:id="0">
    <w:p w14:paraId="483F5C70" w14:textId="77777777" w:rsidR="00EE1D7B" w:rsidRDefault="00EE1D7B">
      <w:r>
        <w:continuationSeparator/>
      </w:r>
    </w:p>
    <w:p w14:paraId="41CA16C5" w14:textId="77777777" w:rsidR="00EE1D7B" w:rsidRDefault="00EE1D7B"/>
  </w:footnote>
  <w:footnote w:type="continuationNotice" w:id="1">
    <w:p w14:paraId="062E1FD9" w14:textId="77777777" w:rsidR="00EE1D7B" w:rsidRDefault="00EE1D7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9A9B" w14:textId="77777777" w:rsidR="00474170" w:rsidRDefault="0047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9EDB" w14:textId="77777777" w:rsidR="00474170" w:rsidRDefault="0047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EE1D7B" w:rsidRDefault="00EE1D7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CAFCBE1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12F795F"/>
    <w:multiLevelType w:val="multilevel"/>
    <w:tmpl w:val="1B5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2952A6"/>
    <w:multiLevelType w:val="multilevel"/>
    <w:tmpl w:val="E1C4B9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E993DAA"/>
    <w:multiLevelType w:val="hybridMultilevel"/>
    <w:tmpl w:val="CFA6CECC"/>
    <w:lvl w:ilvl="0" w:tplc="0C08D80E">
      <w:start w:val="1"/>
      <w:numFmt w:val="decimal"/>
      <w:lvlText w:val="%1."/>
      <w:lvlJc w:val="left"/>
      <w:pPr>
        <w:ind w:left="720" w:hanging="360"/>
      </w:pPr>
    </w:lvl>
    <w:lvl w:ilvl="1" w:tplc="268E97B4">
      <w:start w:val="1"/>
      <w:numFmt w:val="lowerLetter"/>
      <w:lvlText w:val="%2."/>
      <w:lvlJc w:val="left"/>
      <w:pPr>
        <w:ind w:left="1440" w:hanging="360"/>
      </w:pPr>
    </w:lvl>
    <w:lvl w:ilvl="2" w:tplc="4824D98C">
      <w:start w:val="1"/>
      <w:numFmt w:val="lowerRoman"/>
      <w:lvlText w:val="%3."/>
      <w:lvlJc w:val="right"/>
      <w:pPr>
        <w:ind w:left="2160" w:hanging="180"/>
      </w:pPr>
    </w:lvl>
    <w:lvl w:ilvl="3" w:tplc="4B6E52E8">
      <w:start w:val="1"/>
      <w:numFmt w:val="decimal"/>
      <w:lvlText w:val="%4."/>
      <w:lvlJc w:val="left"/>
      <w:pPr>
        <w:ind w:left="2880" w:hanging="360"/>
      </w:pPr>
    </w:lvl>
    <w:lvl w:ilvl="4" w:tplc="233C19FC">
      <w:start w:val="1"/>
      <w:numFmt w:val="lowerLetter"/>
      <w:lvlText w:val="%5."/>
      <w:lvlJc w:val="left"/>
      <w:pPr>
        <w:ind w:left="3600" w:hanging="360"/>
      </w:pPr>
    </w:lvl>
    <w:lvl w:ilvl="5" w:tplc="2AFEBA58">
      <w:start w:val="1"/>
      <w:numFmt w:val="lowerRoman"/>
      <w:lvlText w:val="%6."/>
      <w:lvlJc w:val="right"/>
      <w:pPr>
        <w:ind w:left="4320" w:hanging="180"/>
      </w:pPr>
    </w:lvl>
    <w:lvl w:ilvl="6" w:tplc="67849A22">
      <w:start w:val="1"/>
      <w:numFmt w:val="decimal"/>
      <w:lvlText w:val="%7."/>
      <w:lvlJc w:val="left"/>
      <w:pPr>
        <w:ind w:left="5040" w:hanging="360"/>
      </w:pPr>
    </w:lvl>
    <w:lvl w:ilvl="7" w:tplc="7EA2A3B8">
      <w:start w:val="1"/>
      <w:numFmt w:val="lowerLetter"/>
      <w:lvlText w:val="%8."/>
      <w:lvlJc w:val="left"/>
      <w:pPr>
        <w:ind w:left="5760" w:hanging="360"/>
      </w:pPr>
    </w:lvl>
    <w:lvl w:ilvl="8" w:tplc="7BC835E8">
      <w:start w:val="1"/>
      <w:numFmt w:val="lowerRoman"/>
      <w:lvlText w:val="%9."/>
      <w:lvlJc w:val="right"/>
      <w:pPr>
        <w:ind w:left="6480" w:hanging="180"/>
      </w:pPr>
    </w:lvl>
  </w:abstractNum>
  <w:abstractNum w:abstractNumId="17" w15:restartNumberingAfterBreak="0">
    <w:nsid w:val="459704EE"/>
    <w:multiLevelType w:val="multilevel"/>
    <w:tmpl w:val="8C44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84622E"/>
    <w:multiLevelType w:val="hybridMultilevel"/>
    <w:tmpl w:val="8AA6825C"/>
    <w:lvl w:ilvl="0" w:tplc="A4E0BF4C">
      <w:start w:val="1"/>
      <w:numFmt w:val="decimal"/>
      <w:lvlText w:val="%1."/>
      <w:lvlJc w:val="left"/>
      <w:pPr>
        <w:ind w:left="720" w:hanging="360"/>
      </w:pPr>
    </w:lvl>
    <w:lvl w:ilvl="1" w:tplc="46CA3870">
      <w:start w:val="1"/>
      <w:numFmt w:val="lowerLetter"/>
      <w:lvlText w:val="%2."/>
      <w:lvlJc w:val="left"/>
      <w:pPr>
        <w:ind w:left="1440" w:hanging="360"/>
      </w:pPr>
    </w:lvl>
    <w:lvl w:ilvl="2" w:tplc="B2C6FFDC">
      <w:start w:val="1"/>
      <w:numFmt w:val="lowerRoman"/>
      <w:lvlText w:val="%3."/>
      <w:lvlJc w:val="right"/>
      <w:pPr>
        <w:ind w:left="2160" w:hanging="180"/>
      </w:pPr>
    </w:lvl>
    <w:lvl w:ilvl="3" w:tplc="285A6DF2">
      <w:start w:val="1"/>
      <w:numFmt w:val="decimal"/>
      <w:lvlText w:val="%4."/>
      <w:lvlJc w:val="left"/>
      <w:pPr>
        <w:ind w:left="2880" w:hanging="360"/>
      </w:pPr>
    </w:lvl>
    <w:lvl w:ilvl="4" w:tplc="628E630A">
      <w:start w:val="1"/>
      <w:numFmt w:val="lowerLetter"/>
      <w:lvlText w:val="%5."/>
      <w:lvlJc w:val="left"/>
      <w:pPr>
        <w:ind w:left="3600" w:hanging="360"/>
      </w:pPr>
    </w:lvl>
    <w:lvl w:ilvl="5" w:tplc="CE0EA2E0">
      <w:start w:val="1"/>
      <w:numFmt w:val="lowerRoman"/>
      <w:lvlText w:val="%6."/>
      <w:lvlJc w:val="right"/>
      <w:pPr>
        <w:ind w:left="4320" w:hanging="180"/>
      </w:pPr>
    </w:lvl>
    <w:lvl w:ilvl="6" w:tplc="F14813E2">
      <w:start w:val="1"/>
      <w:numFmt w:val="decimal"/>
      <w:lvlText w:val="%7."/>
      <w:lvlJc w:val="left"/>
      <w:pPr>
        <w:ind w:left="5040" w:hanging="360"/>
      </w:pPr>
    </w:lvl>
    <w:lvl w:ilvl="7" w:tplc="4190C1DC">
      <w:start w:val="1"/>
      <w:numFmt w:val="lowerLetter"/>
      <w:lvlText w:val="%8."/>
      <w:lvlJc w:val="left"/>
      <w:pPr>
        <w:ind w:left="5760" w:hanging="360"/>
      </w:pPr>
    </w:lvl>
    <w:lvl w:ilvl="8" w:tplc="AC04A83C">
      <w:start w:val="1"/>
      <w:numFmt w:val="lowerRoman"/>
      <w:lvlText w:val="%9."/>
      <w:lvlJc w:val="right"/>
      <w:pPr>
        <w:ind w:left="6480" w:hanging="180"/>
      </w:p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20"/>
  </w:num>
  <w:num w:numId="3">
    <w:abstractNumId w:val="15"/>
  </w:num>
  <w:num w:numId="4">
    <w:abstractNumId w:val="22"/>
  </w:num>
  <w:num w:numId="5">
    <w:abstractNumId w:val="2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3"/>
  </w:num>
  <w:num w:numId="10">
    <w:abstractNumId w:val="21"/>
  </w:num>
  <w:num w:numId="11">
    <w:abstractNumId w:val="12"/>
  </w:num>
  <w:num w:numId="12">
    <w:abstractNumId w:val="19"/>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6"/>
  </w:num>
  <w:num w:numId="23">
    <w:abstractNumId w:val="23"/>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0"/>
  </w:num>
  <w:num w:numId="33">
    <w:abstractNumId w:val="26"/>
  </w:num>
  <w:num w:numId="34">
    <w:abstractNumId w:val="22"/>
  </w:num>
  <w:num w:numId="35">
    <w:abstractNumId w:val="24"/>
  </w:num>
  <w:num w:numId="36">
    <w:abstractNumId w:val="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1"/>
  </w:num>
  <w:num w:numId="41">
    <w:abstractNumId w:val="10"/>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42CA"/>
    <w:rsid w:val="00006220"/>
    <w:rsid w:val="00006CD7"/>
    <w:rsid w:val="00007D46"/>
    <w:rsid w:val="000103FC"/>
    <w:rsid w:val="00010746"/>
    <w:rsid w:val="00010773"/>
    <w:rsid w:val="000129F9"/>
    <w:rsid w:val="000143DF"/>
    <w:rsid w:val="000151F8"/>
    <w:rsid w:val="00015D43"/>
    <w:rsid w:val="00016801"/>
    <w:rsid w:val="00021171"/>
    <w:rsid w:val="00023790"/>
    <w:rsid w:val="00024602"/>
    <w:rsid w:val="000252FF"/>
    <w:rsid w:val="000253AE"/>
    <w:rsid w:val="00030EBC"/>
    <w:rsid w:val="0003131A"/>
    <w:rsid w:val="000331B6"/>
    <w:rsid w:val="00034F5E"/>
    <w:rsid w:val="0003541F"/>
    <w:rsid w:val="00037FDF"/>
    <w:rsid w:val="00040BF3"/>
    <w:rsid w:val="000423E3"/>
    <w:rsid w:val="0004292D"/>
    <w:rsid w:val="00042D30"/>
    <w:rsid w:val="0004336A"/>
    <w:rsid w:val="00043FA0"/>
    <w:rsid w:val="00044C5D"/>
    <w:rsid w:val="00044D23"/>
    <w:rsid w:val="00046473"/>
    <w:rsid w:val="00047A4E"/>
    <w:rsid w:val="000503DB"/>
    <w:rsid w:val="000507E6"/>
    <w:rsid w:val="0005163D"/>
    <w:rsid w:val="000534F4"/>
    <w:rsid w:val="000535B7"/>
    <w:rsid w:val="00053726"/>
    <w:rsid w:val="000538A1"/>
    <w:rsid w:val="000562A7"/>
    <w:rsid w:val="000564F8"/>
    <w:rsid w:val="00057A47"/>
    <w:rsid w:val="00057BC8"/>
    <w:rsid w:val="000604B9"/>
    <w:rsid w:val="00061232"/>
    <w:rsid w:val="000613C4"/>
    <w:rsid w:val="000620E8"/>
    <w:rsid w:val="00062708"/>
    <w:rsid w:val="00065A16"/>
    <w:rsid w:val="00071D06"/>
    <w:rsid w:val="0007214A"/>
    <w:rsid w:val="00072B6E"/>
    <w:rsid w:val="00072DFB"/>
    <w:rsid w:val="00074330"/>
    <w:rsid w:val="00075052"/>
    <w:rsid w:val="00075B4E"/>
    <w:rsid w:val="00077A7C"/>
    <w:rsid w:val="0008006E"/>
    <w:rsid w:val="00082E53"/>
    <w:rsid w:val="000844F9"/>
    <w:rsid w:val="00084830"/>
    <w:rsid w:val="0008542B"/>
    <w:rsid w:val="0008606A"/>
    <w:rsid w:val="00086656"/>
    <w:rsid w:val="00086D87"/>
    <w:rsid w:val="000872D6"/>
    <w:rsid w:val="00090628"/>
    <w:rsid w:val="0009452F"/>
    <w:rsid w:val="00096701"/>
    <w:rsid w:val="000A0C05"/>
    <w:rsid w:val="000A33D4"/>
    <w:rsid w:val="000A3F6B"/>
    <w:rsid w:val="000A41E7"/>
    <w:rsid w:val="000A451E"/>
    <w:rsid w:val="000A796C"/>
    <w:rsid w:val="000A7A61"/>
    <w:rsid w:val="000B09C8"/>
    <w:rsid w:val="000B0FB2"/>
    <w:rsid w:val="000B1607"/>
    <w:rsid w:val="000B1FC2"/>
    <w:rsid w:val="000B2886"/>
    <w:rsid w:val="000B30E1"/>
    <w:rsid w:val="000B32BD"/>
    <w:rsid w:val="000B4F65"/>
    <w:rsid w:val="000B6E99"/>
    <w:rsid w:val="000B6F7C"/>
    <w:rsid w:val="000B75CB"/>
    <w:rsid w:val="000B7D49"/>
    <w:rsid w:val="000B7D5A"/>
    <w:rsid w:val="000C0FB5"/>
    <w:rsid w:val="000C1078"/>
    <w:rsid w:val="000C16A7"/>
    <w:rsid w:val="000C1BCD"/>
    <w:rsid w:val="000C250C"/>
    <w:rsid w:val="000C43DF"/>
    <w:rsid w:val="000C575E"/>
    <w:rsid w:val="000C61FB"/>
    <w:rsid w:val="000C6F89"/>
    <w:rsid w:val="000C7D4F"/>
    <w:rsid w:val="000C7DF8"/>
    <w:rsid w:val="000D2063"/>
    <w:rsid w:val="000D24EC"/>
    <w:rsid w:val="000D2C3A"/>
    <w:rsid w:val="000D48A8"/>
    <w:rsid w:val="000D4B5A"/>
    <w:rsid w:val="000D4BCD"/>
    <w:rsid w:val="000D55B1"/>
    <w:rsid w:val="000D64D8"/>
    <w:rsid w:val="000E0514"/>
    <w:rsid w:val="000E3C1C"/>
    <w:rsid w:val="000E41B7"/>
    <w:rsid w:val="000E47F5"/>
    <w:rsid w:val="000E6BA0"/>
    <w:rsid w:val="000F174A"/>
    <w:rsid w:val="000F5B53"/>
    <w:rsid w:val="000F7960"/>
    <w:rsid w:val="00100B59"/>
    <w:rsid w:val="00100DC5"/>
    <w:rsid w:val="00100E27"/>
    <w:rsid w:val="00100E5A"/>
    <w:rsid w:val="00101135"/>
    <w:rsid w:val="00101866"/>
    <w:rsid w:val="00101E7E"/>
    <w:rsid w:val="0010259B"/>
    <w:rsid w:val="00103D80"/>
    <w:rsid w:val="00104A05"/>
    <w:rsid w:val="00106009"/>
    <w:rsid w:val="001061F9"/>
    <w:rsid w:val="001068B3"/>
    <w:rsid w:val="00106A3B"/>
    <w:rsid w:val="001113CC"/>
    <w:rsid w:val="00113763"/>
    <w:rsid w:val="00114B7D"/>
    <w:rsid w:val="001177C4"/>
    <w:rsid w:val="00117B7D"/>
    <w:rsid w:val="00117F13"/>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2A10"/>
    <w:rsid w:val="00143921"/>
    <w:rsid w:val="00146F04"/>
    <w:rsid w:val="00150EBC"/>
    <w:rsid w:val="001520B0"/>
    <w:rsid w:val="00152D9A"/>
    <w:rsid w:val="0015446A"/>
    <w:rsid w:val="0015487C"/>
    <w:rsid w:val="00155144"/>
    <w:rsid w:val="0015712E"/>
    <w:rsid w:val="00162C3A"/>
    <w:rsid w:val="00165FF0"/>
    <w:rsid w:val="0017075C"/>
    <w:rsid w:val="00170CB5"/>
    <w:rsid w:val="00171601"/>
    <w:rsid w:val="00174183"/>
    <w:rsid w:val="00175EFE"/>
    <w:rsid w:val="00176C65"/>
    <w:rsid w:val="00180681"/>
    <w:rsid w:val="001807FE"/>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B01"/>
    <w:rsid w:val="001B5E34"/>
    <w:rsid w:val="001C2997"/>
    <w:rsid w:val="001C305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585"/>
    <w:rsid w:val="002136B3"/>
    <w:rsid w:val="00216957"/>
    <w:rsid w:val="00217731"/>
    <w:rsid w:val="00217AE6"/>
    <w:rsid w:val="00221777"/>
    <w:rsid w:val="00221998"/>
    <w:rsid w:val="00221A20"/>
    <w:rsid w:val="00221E1A"/>
    <w:rsid w:val="002228E3"/>
    <w:rsid w:val="00224261"/>
    <w:rsid w:val="00224B16"/>
    <w:rsid w:val="00224D61"/>
    <w:rsid w:val="002265BD"/>
    <w:rsid w:val="002270CC"/>
    <w:rsid w:val="00227421"/>
    <w:rsid w:val="00227894"/>
    <w:rsid w:val="0022791F"/>
    <w:rsid w:val="00231E53"/>
    <w:rsid w:val="00234830"/>
    <w:rsid w:val="0023637C"/>
    <w:rsid w:val="002368C7"/>
    <w:rsid w:val="0023726F"/>
    <w:rsid w:val="0024041A"/>
    <w:rsid w:val="002410C8"/>
    <w:rsid w:val="00241C93"/>
    <w:rsid w:val="00241D0D"/>
    <w:rsid w:val="0024214A"/>
    <w:rsid w:val="002441F2"/>
    <w:rsid w:val="0024438F"/>
    <w:rsid w:val="002447C2"/>
    <w:rsid w:val="002458D0"/>
    <w:rsid w:val="00245EC0"/>
    <w:rsid w:val="002462B7"/>
    <w:rsid w:val="00247FF0"/>
    <w:rsid w:val="00250C2E"/>
    <w:rsid w:val="00250F4A"/>
    <w:rsid w:val="00251349"/>
    <w:rsid w:val="00251575"/>
    <w:rsid w:val="002521CD"/>
    <w:rsid w:val="00253532"/>
    <w:rsid w:val="002535A3"/>
    <w:rsid w:val="002540D3"/>
    <w:rsid w:val="00254B2A"/>
    <w:rsid w:val="002556DB"/>
    <w:rsid w:val="00256D4F"/>
    <w:rsid w:val="00260EE8"/>
    <w:rsid w:val="00260F28"/>
    <w:rsid w:val="0026131D"/>
    <w:rsid w:val="00261A67"/>
    <w:rsid w:val="00263542"/>
    <w:rsid w:val="00266738"/>
    <w:rsid w:val="00266D0C"/>
    <w:rsid w:val="00273F94"/>
    <w:rsid w:val="002760B7"/>
    <w:rsid w:val="00277CFC"/>
    <w:rsid w:val="002810D3"/>
    <w:rsid w:val="00281960"/>
    <w:rsid w:val="002836C6"/>
    <w:rsid w:val="002847AE"/>
    <w:rsid w:val="002850B8"/>
    <w:rsid w:val="002870F2"/>
    <w:rsid w:val="00287650"/>
    <w:rsid w:val="0029008E"/>
    <w:rsid w:val="00290154"/>
    <w:rsid w:val="002935C2"/>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2D3"/>
    <w:rsid w:val="002C2218"/>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14C"/>
    <w:rsid w:val="002E633F"/>
    <w:rsid w:val="002E6F1B"/>
    <w:rsid w:val="002F0BF7"/>
    <w:rsid w:val="002F0D60"/>
    <w:rsid w:val="002F104E"/>
    <w:rsid w:val="002F1BD9"/>
    <w:rsid w:val="002F3A6D"/>
    <w:rsid w:val="002F749C"/>
    <w:rsid w:val="002F7DB1"/>
    <w:rsid w:val="00303813"/>
    <w:rsid w:val="00310348"/>
    <w:rsid w:val="00310EE6"/>
    <w:rsid w:val="00311628"/>
    <w:rsid w:val="00311E73"/>
    <w:rsid w:val="0031221D"/>
    <w:rsid w:val="003123F7"/>
    <w:rsid w:val="003131F1"/>
    <w:rsid w:val="0031340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0AD1"/>
    <w:rsid w:val="003429B7"/>
    <w:rsid w:val="00342B92"/>
    <w:rsid w:val="00343B23"/>
    <w:rsid w:val="003444A9"/>
    <w:rsid w:val="003445F2"/>
    <w:rsid w:val="00345E30"/>
    <w:rsid w:val="00345EB0"/>
    <w:rsid w:val="0034764B"/>
    <w:rsid w:val="0034780A"/>
    <w:rsid w:val="00347CBE"/>
    <w:rsid w:val="003503AC"/>
    <w:rsid w:val="00351CA7"/>
    <w:rsid w:val="00352686"/>
    <w:rsid w:val="0035347A"/>
    <w:rsid w:val="003534AD"/>
    <w:rsid w:val="003557A2"/>
    <w:rsid w:val="00357136"/>
    <w:rsid w:val="003576EB"/>
    <w:rsid w:val="00360C67"/>
    <w:rsid w:val="00360E65"/>
    <w:rsid w:val="00362DCB"/>
    <w:rsid w:val="0036308C"/>
    <w:rsid w:val="00363E8F"/>
    <w:rsid w:val="00365118"/>
    <w:rsid w:val="00366467"/>
    <w:rsid w:val="003672AE"/>
    <w:rsid w:val="00367331"/>
    <w:rsid w:val="00370563"/>
    <w:rsid w:val="003713D2"/>
    <w:rsid w:val="00371AF4"/>
    <w:rsid w:val="00372A4F"/>
    <w:rsid w:val="00372B9F"/>
    <w:rsid w:val="003731CE"/>
    <w:rsid w:val="00373265"/>
    <w:rsid w:val="0037384B"/>
    <w:rsid w:val="00373892"/>
    <w:rsid w:val="003743CE"/>
    <w:rsid w:val="00380415"/>
    <w:rsid w:val="003807AF"/>
    <w:rsid w:val="00380856"/>
    <w:rsid w:val="00380E60"/>
    <w:rsid w:val="00380EAE"/>
    <w:rsid w:val="00382A6F"/>
    <w:rsid w:val="00382C57"/>
    <w:rsid w:val="00383B5F"/>
    <w:rsid w:val="00384483"/>
    <w:rsid w:val="0038499A"/>
    <w:rsid w:val="00384F53"/>
    <w:rsid w:val="00386D58"/>
    <w:rsid w:val="00387053"/>
    <w:rsid w:val="00390064"/>
    <w:rsid w:val="00395451"/>
    <w:rsid w:val="00395716"/>
    <w:rsid w:val="003957DE"/>
    <w:rsid w:val="00396B0E"/>
    <w:rsid w:val="0039766F"/>
    <w:rsid w:val="003A01C8"/>
    <w:rsid w:val="003A1238"/>
    <w:rsid w:val="003A1937"/>
    <w:rsid w:val="003A43B0"/>
    <w:rsid w:val="003A45E7"/>
    <w:rsid w:val="003A4F65"/>
    <w:rsid w:val="003A5964"/>
    <w:rsid w:val="003A5E30"/>
    <w:rsid w:val="003A6344"/>
    <w:rsid w:val="003A6624"/>
    <w:rsid w:val="003A695D"/>
    <w:rsid w:val="003A6A25"/>
    <w:rsid w:val="003A6F6B"/>
    <w:rsid w:val="003B103A"/>
    <w:rsid w:val="003B225F"/>
    <w:rsid w:val="003B3CB0"/>
    <w:rsid w:val="003B7196"/>
    <w:rsid w:val="003B7BBB"/>
    <w:rsid w:val="003C0FB3"/>
    <w:rsid w:val="003C10D7"/>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3CA9"/>
    <w:rsid w:val="003E6822"/>
    <w:rsid w:val="003E6AE0"/>
    <w:rsid w:val="003F0971"/>
    <w:rsid w:val="003F16C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116"/>
    <w:rsid w:val="00420300"/>
    <w:rsid w:val="00421CC4"/>
    <w:rsid w:val="0042354D"/>
    <w:rsid w:val="00423F39"/>
    <w:rsid w:val="004259A6"/>
    <w:rsid w:val="00425CCF"/>
    <w:rsid w:val="00430D80"/>
    <w:rsid w:val="004317B5"/>
    <w:rsid w:val="00431E3D"/>
    <w:rsid w:val="00433031"/>
    <w:rsid w:val="004334DD"/>
    <w:rsid w:val="00435259"/>
    <w:rsid w:val="00436B23"/>
    <w:rsid w:val="00436E88"/>
    <w:rsid w:val="00440977"/>
    <w:rsid w:val="0044175B"/>
    <w:rsid w:val="00441C88"/>
    <w:rsid w:val="00442026"/>
    <w:rsid w:val="00442448"/>
    <w:rsid w:val="00442C78"/>
    <w:rsid w:val="00443CD4"/>
    <w:rsid w:val="004440BB"/>
    <w:rsid w:val="004450B6"/>
    <w:rsid w:val="00445541"/>
    <w:rsid w:val="00445612"/>
    <w:rsid w:val="00446A10"/>
    <w:rsid w:val="004479D8"/>
    <w:rsid w:val="00447C97"/>
    <w:rsid w:val="00451168"/>
    <w:rsid w:val="00451506"/>
    <w:rsid w:val="00452521"/>
    <w:rsid w:val="00452D84"/>
    <w:rsid w:val="00453384"/>
    <w:rsid w:val="00453739"/>
    <w:rsid w:val="0045627B"/>
    <w:rsid w:val="004566CD"/>
    <w:rsid w:val="00456C90"/>
    <w:rsid w:val="00457160"/>
    <w:rsid w:val="004578CC"/>
    <w:rsid w:val="00462C8A"/>
    <w:rsid w:val="00463BFC"/>
    <w:rsid w:val="004651E5"/>
    <w:rsid w:val="004657D6"/>
    <w:rsid w:val="00472673"/>
    <w:rsid w:val="004728AA"/>
    <w:rsid w:val="00473346"/>
    <w:rsid w:val="00474170"/>
    <w:rsid w:val="00474753"/>
    <w:rsid w:val="00476168"/>
    <w:rsid w:val="00476284"/>
    <w:rsid w:val="00476761"/>
    <w:rsid w:val="00477098"/>
    <w:rsid w:val="0048084F"/>
    <w:rsid w:val="00480886"/>
    <w:rsid w:val="004810BD"/>
    <w:rsid w:val="0048175E"/>
    <w:rsid w:val="00483B44"/>
    <w:rsid w:val="00483CA9"/>
    <w:rsid w:val="00484F75"/>
    <w:rsid w:val="004850B9"/>
    <w:rsid w:val="0048525B"/>
    <w:rsid w:val="00485CCD"/>
    <w:rsid w:val="00485DB5"/>
    <w:rsid w:val="004860C5"/>
    <w:rsid w:val="00486D2B"/>
    <w:rsid w:val="00490D60"/>
    <w:rsid w:val="00493120"/>
    <w:rsid w:val="00493623"/>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1D3"/>
    <w:rsid w:val="004B4C27"/>
    <w:rsid w:val="004B6407"/>
    <w:rsid w:val="004B6923"/>
    <w:rsid w:val="004B7240"/>
    <w:rsid w:val="004B7495"/>
    <w:rsid w:val="004B780F"/>
    <w:rsid w:val="004B79C8"/>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BC2"/>
    <w:rsid w:val="004D5BBA"/>
    <w:rsid w:val="004D6540"/>
    <w:rsid w:val="004E0BB3"/>
    <w:rsid w:val="004E0C32"/>
    <w:rsid w:val="004E1C2A"/>
    <w:rsid w:val="004E2ACB"/>
    <w:rsid w:val="004E38B0"/>
    <w:rsid w:val="004E3C28"/>
    <w:rsid w:val="004E3D2E"/>
    <w:rsid w:val="004E4332"/>
    <w:rsid w:val="004E4E0B"/>
    <w:rsid w:val="004E5652"/>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826"/>
    <w:rsid w:val="0052396A"/>
    <w:rsid w:val="00525ABF"/>
    <w:rsid w:val="0052782C"/>
    <w:rsid w:val="00527A41"/>
    <w:rsid w:val="00530E46"/>
    <w:rsid w:val="00531B9F"/>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9E"/>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20F"/>
    <w:rsid w:val="0059056C"/>
    <w:rsid w:val="0059130B"/>
    <w:rsid w:val="0059133B"/>
    <w:rsid w:val="00596689"/>
    <w:rsid w:val="005A16FB"/>
    <w:rsid w:val="005A1A68"/>
    <w:rsid w:val="005A2A5A"/>
    <w:rsid w:val="005A3076"/>
    <w:rsid w:val="005A39FC"/>
    <w:rsid w:val="005A3B66"/>
    <w:rsid w:val="005A42E3"/>
    <w:rsid w:val="005A5F04"/>
    <w:rsid w:val="005A6DC2"/>
    <w:rsid w:val="005B0870"/>
    <w:rsid w:val="005B1762"/>
    <w:rsid w:val="005B1E02"/>
    <w:rsid w:val="005B291F"/>
    <w:rsid w:val="005B4B88"/>
    <w:rsid w:val="005B5605"/>
    <w:rsid w:val="005B5D60"/>
    <w:rsid w:val="005B5E31"/>
    <w:rsid w:val="005B64AE"/>
    <w:rsid w:val="005B6E3D"/>
    <w:rsid w:val="005B7298"/>
    <w:rsid w:val="005C03EC"/>
    <w:rsid w:val="005C1BFC"/>
    <w:rsid w:val="005C1C69"/>
    <w:rsid w:val="005C7B55"/>
    <w:rsid w:val="005D0175"/>
    <w:rsid w:val="005D1CC4"/>
    <w:rsid w:val="005D2D62"/>
    <w:rsid w:val="005D5A78"/>
    <w:rsid w:val="005D5DB0"/>
    <w:rsid w:val="005E0B43"/>
    <w:rsid w:val="005E4742"/>
    <w:rsid w:val="005E6829"/>
    <w:rsid w:val="005E6B06"/>
    <w:rsid w:val="005F0C37"/>
    <w:rsid w:val="005F10D4"/>
    <w:rsid w:val="005F26E8"/>
    <w:rsid w:val="005F275A"/>
    <w:rsid w:val="005F2E08"/>
    <w:rsid w:val="005F6776"/>
    <w:rsid w:val="005F78DD"/>
    <w:rsid w:val="005F7A4D"/>
    <w:rsid w:val="00601B68"/>
    <w:rsid w:val="0060359B"/>
    <w:rsid w:val="00603F69"/>
    <w:rsid w:val="006040DA"/>
    <w:rsid w:val="006047BD"/>
    <w:rsid w:val="00607675"/>
    <w:rsid w:val="00610F53"/>
    <w:rsid w:val="00612E3F"/>
    <w:rsid w:val="00613208"/>
    <w:rsid w:val="00615535"/>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08D"/>
    <w:rsid w:val="00651A1C"/>
    <w:rsid w:val="00651E73"/>
    <w:rsid w:val="006522FD"/>
    <w:rsid w:val="00652800"/>
    <w:rsid w:val="00653AB0"/>
    <w:rsid w:val="00653C5D"/>
    <w:rsid w:val="006544A7"/>
    <w:rsid w:val="006552BE"/>
    <w:rsid w:val="00656402"/>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862"/>
    <w:rsid w:val="00683AEC"/>
    <w:rsid w:val="00684672"/>
    <w:rsid w:val="0068481E"/>
    <w:rsid w:val="0068666F"/>
    <w:rsid w:val="0068780A"/>
    <w:rsid w:val="00690267"/>
    <w:rsid w:val="0069069E"/>
    <w:rsid w:val="006906E7"/>
    <w:rsid w:val="006954D4"/>
    <w:rsid w:val="0069598B"/>
    <w:rsid w:val="00695AF0"/>
    <w:rsid w:val="00697721"/>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E92"/>
    <w:rsid w:val="006B7117"/>
    <w:rsid w:val="006B73E5"/>
    <w:rsid w:val="006C00A3"/>
    <w:rsid w:val="006C26B9"/>
    <w:rsid w:val="006C5437"/>
    <w:rsid w:val="006C7AB5"/>
    <w:rsid w:val="006D062E"/>
    <w:rsid w:val="006D0817"/>
    <w:rsid w:val="006D0996"/>
    <w:rsid w:val="006D1C5C"/>
    <w:rsid w:val="006D2405"/>
    <w:rsid w:val="006D2545"/>
    <w:rsid w:val="006D3A0E"/>
    <w:rsid w:val="006D4A39"/>
    <w:rsid w:val="006D53A4"/>
    <w:rsid w:val="006D6748"/>
    <w:rsid w:val="006E08A7"/>
    <w:rsid w:val="006E08C4"/>
    <w:rsid w:val="006E091B"/>
    <w:rsid w:val="006E2552"/>
    <w:rsid w:val="006E42C8"/>
    <w:rsid w:val="006E4800"/>
    <w:rsid w:val="006E488B"/>
    <w:rsid w:val="006E560F"/>
    <w:rsid w:val="006E5B90"/>
    <w:rsid w:val="006E60D3"/>
    <w:rsid w:val="006E79B6"/>
    <w:rsid w:val="006F054E"/>
    <w:rsid w:val="006F15D8"/>
    <w:rsid w:val="006F1B19"/>
    <w:rsid w:val="006F3613"/>
    <w:rsid w:val="006F3839"/>
    <w:rsid w:val="006F4503"/>
    <w:rsid w:val="00701DAC"/>
    <w:rsid w:val="00703CC4"/>
    <w:rsid w:val="00704694"/>
    <w:rsid w:val="007058CD"/>
    <w:rsid w:val="00705D75"/>
    <w:rsid w:val="0070723B"/>
    <w:rsid w:val="00712DA7"/>
    <w:rsid w:val="00714956"/>
    <w:rsid w:val="00715F89"/>
    <w:rsid w:val="00716FB7"/>
    <w:rsid w:val="00717C66"/>
    <w:rsid w:val="0072144B"/>
    <w:rsid w:val="0072219D"/>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58D"/>
    <w:rsid w:val="00745C28"/>
    <w:rsid w:val="007460FF"/>
    <w:rsid w:val="007474D4"/>
    <w:rsid w:val="0075322D"/>
    <w:rsid w:val="00753D56"/>
    <w:rsid w:val="007564AE"/>
    <w:rsid w:val="0075662F"/>
    <w:rsid w:val="00757591"/>
    <w:rsid w:val="00757633"/>
    <w:rsid w:val="00757A59"/>
    <w:rsid w:val="00757DD5"/>
    <w:rsid w:val="00760163"/>
    <w:rsid w:val="007617A7"/>
    <w:rsid w:val="00762125"/>
    <w:rsid w:val="0076304C"/>
    <w:rsid w:val="007635C3"/>
    <w:rsid w:val="00765E06"/>
    <w:rsid w:val="00765F79"/>
    <w:rsid w:val="007706FF"/>
    <w:rsid w:val="00770891"/>
    <w:rsid w:val="00770C61"/>
    <w:rsid w:val="00772BA3"/>
    <w:rsid w:val="00775222"/>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95D"/>
    <w:rsid w:val="00796888"/>
    <w:rsid w:val="007A1326"/>
    <w:rsid w:val="007A2B7B"/>
    <w:rsid w:val="007A3356"/>
    <w:rsid w:val="007A36F3"/>
    <w:rsid w:val="007A4CEF"/>
    <w:rsid w:val="007A55A8"/>
    <w:rsid w:val="007B1B03"/>
    <w:rsid w:val="007B24C4"/>
    <w:rsid w:val="007B50E4"/>
    <w:rsid w:val="007B5236"/>
    <w:rsid w:val="007B6B2F"/>
    <w:rsid w:val="007C057B"/>
    <w:rsid w:val="007C1661"/>
    <w:rsid w:val="007C1A9E"/>
    <w:rsid w:val="007C1D1F"/>
    <w:rsid w:val="007C28EC"/>
    <w:rsid w:val="007C6E38"/>
    <w:rsid w:val="007C7CC6"/>
    <w:rsid w:val="007D212E"/>
    <w:rsid w:val="007D458F"/>
    <w:rsid w:val="007D460D"/>
    <w:rsid w:val="007D5655"/>
    <w:rsid w:val="007D5A52"/>
    <w:rsid w:val="007D602F"/>
    <w:rsid w:val="007D7CF5"/>
    <w:rsid w:val="007D7E58"/>
    <w:rsid w:val="007E41AD"/>
    <w:rsid w:val="007E5E9E"/>
    <w:rsid w:val="007E6327"/>
    <w:rsid w:val="007E7CF7"/>
    <w:rsid w:val="007F1493"/>
    <w:rsid w:val="007F15BC"/>
    <w:rsid w:val="007F3524"/>
    <w:rsid w:val="007F576D"/>
    <w:rsid w:val="007F637A"/>
    <w:rsid w:val="007F66A6"/>
    <w:rsid w:val="007F76BF"/>
    <w:rsid w:val="008003CD"/>
    <w:rsid w:val="00800512"/>
    <w:rsid w:val="00801687"/>
    <w:rsid w:val="008017CD"/>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270"/>
    <w:rsid w:val="00836C23"/>
    <w:rsid w:val="008377AF"/>
    <w:rsid w:val="008404C4"/>
    <w:rsid w:val="0084056D"/>
    <w:rsid w:val="00841080"/>
    <w:rsid w:val="008412F7"/>
    <w:rsid w:val="008414BB"/>
    <w:rsid w:val="00841667"/>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57870"/>
    <w:rsid w:val="00860A52"/>
    <w:rsid w:val="008612C9"/>
    <w:rsid w:val="00862960"/>
    <w:rsid w:val="00863058"/>
    <w:rsid w:val="00863532"/>
    <w:rsid w:val="008641E8"/>
    <w:rsid w:val="00864343"/>
    <w:rsid w:val="00865EC3"/>
    <w:rsid w:val="0086629C"/>
    <w:rsid w:val="00866415"/>
    <w:rsid w:val="0086672A"/>
    <w:rsid w:val="00866F68"/>
    <w:rsid w:val="00867469"/>
    <w:rsid w:val="008700D0"/>
    <w:rsid w:val="00870838"/>
    <w:rsid w:val="00870A3D"/>
    <w:rsid w:val="008736AC"/>
    <w:rsid w:val="00874C1F"/>
    <w:rsid w:val="00880A08"/>
    <w:rsid w:val="00880FF8"/>
    <w:rsid w:val="008810B6"/>
    <w:rsid w:val="008813A0"/>
    <w:rsid w:val="00881462"/>
    <w:rsid w:val="00882E98"/>
    <w:rsid w:val="00883242"/>
    <w:rsid w:val="00883A53"/>
    <w:rsid w:val="00885C59"/>
    <w:rsid w:val="00890145"/>
    <w:rsid w:val="00890C47"/>
    <w:rsid w:val="0089256F"/>
    <w:rsid w:val="00893CDB"/>
    <w:rsid w:val="00893D12"/>
    <w:rsid w:val="0089468F"/>
    <w:rsid w:val="00895105"/>
    <w:rsid w:val="00895316"/>
    <w:rsid w:val="00895861"/>
    <w:rsid w:val="00897B91"/>
    <w:rsid w:val="008A00A0"/>
    <w:rsid w:val="008A0836"/>
    <w:rsid w:val="008A0D7A"/>
    <w:rsid w:val="008A21F0"/>
    <w:rsid w:val="008A5DE5"/>
    <w:rsid w:val="008A6ECF"/>
    <w:rsid w:val="008B1FDB"/>
    <w:rsid w:val="008B2A5B"/>
    <w:rsid w:val="008B2B29"/>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4306"/>
    <w:rsid w:val="008D5308"/>
    <w:rsid w:val="008D55BF"/>
    <w:rsid w:val="008D61E0"/>
    <w:rsid w:val="008D65AB"/>
    <w:rsid w:val="008D6722"/>
    <w:rsid w:val="008D6E1D"/>
    <w:rsid w:val="008D78D5"/>
    <w:rsid w:val="008D7AB2"/>
    <w:rsid w:val="008E0259"/>
    <w:rsid w:val="008E43E0"/>
    <w:rsid w:val="008E4A0E"/>
    <w:rsid w:val="008E4E59"/>
    <w:rsid w:val="008E712A"/>
    <w:rsid w:val="008F0115"/>
    <w:rsid w:val="008F0383"/>
    <w:rsid w:val="008F1F6A"/>
    <w:rsid w:val="008F28E7"/>
    <w:rsid w:val="008F3EDF"/>
    <w:rsid w:val="008F516E"/>
    <w:rsid w:val="008F56DB"/>
    <w:rsid w:val="0090053B"/>
    <w:rsid w:val="00900568"/>
    <w:rsid w:val="00900E59"/>
    <w:rsid w:val="00900E9A"/>
    <w:rsid w:val="00900FCF"/>
    <w:rsid w:val="00901298"/>
    <w:rsid w:val="009019BB"/>
    <w:rsid w:val="00902919"/>
    <w:rsid w:val="0090315B"/>
    <w:rsid w:val="009033B0"/>
    <w:rsid w:val="00904350"/>
    <w:rsid w:val="00905926"/>
    <w:rsid w:val="0090604A"/>
    <w:rsid w:val="009078AB"/>
    <w:rsid w:val="0091055E"/>
    <w:rsid w:val="00910F72"/>
    <w:rsid w:val="00911BD5"/>
    <w:rsid w:val="00912C5D"/>
    <w:rsid w:val="00912EC7"/>
    <w:rsid w:val="00913D40"/>
    <w:rsid w:val="00914F0D"/>
    <w:rsid w:val="009153A2"/>
    <w:rsid w:val="0091571A"/>
    <w:rsid w:val="00915AC4"/>
    <w:rsid w:val="009168AE"/>
    <w:rsid w:val="00920A1E"/>
    <w:rsid w:val="00920B29"/>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505"/>
    <w:rsid w:val="009A09AC"/>
    <w:rsid w:val="009A1BBC"/>
    <w:rsid w:val="009A2864"/>
    <w:rsid w:val="009A313E"/>
    <w:rsid w:val="009A3EAC"/>
    <w:rsid w:val="009A40D9"/>
    <w:rsid w:val="009A4BC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1FA"/>
    <w:rsid w:val="009C44C9"/>
    <w:rsid w:val="009C4A39"/>
    <w:rsid w:val="009C5727"/>
    <w:rsid w:val="009C575A"/>
    <w:rsid w:val="009C5A21"/>
    <w:rsid w:val="009C60DD"/>
    <w:rsid w:val="009C65D7"/>
    <w:rsid w:val="009C69B7"/>
    <w:rsid w:val="009C72FE"/>
    <w:rsid w:val="009C7379"/>
    <w:rsid w:val="009D0C17"/>
    <w:rsid w:val="009D1C93"/>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786"/>
    <w:rsid w:val="009E6AB6"/>
    <w:rsid w:val="009E6B21"/>
    <w:rsid w:val="009E7F27"/>
    <w:rsid w:val="009F1A7D"/>
    <w:rsid w:val="009F3431"/>
    <w:rsid w:val="009F3838"/>
    <w:rsid w:val="009F3ECD"/>
    <w:rsid w:val="009F4B19"/>
    <w:rsid w:val="009F5F05"/>
    <w:rsid w:val="009F5F3E"/>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1E1C"/>
    <w:rsid w:val="00A35E8B"/>
    <w:rsid w:val="00A3669F"/>
    <w:rsid w:val="00A41A01"/>
    <w:rsid w:val="00A429A9"/>
    <w:rsid w:val="00A43CFF"/>
    <w:rsid w:val="00A47719"/>
    <w:rsid w:val="00A47EAB"/>
    <w:rsid w:val="00A5068D"/>
    <w:rsid w:val="00A509B4"/>
    <w:rsid w:val="00A53E2A"/>
    <w:rsid w:val="00A5427A"/>
    <w:rsid w:val="00A54C7B"/>
    <w:rsid w:val="00A54CFD"/>
    <w:rsid w:val="00A54D49"/>
    <w:rsid w:val="00A5639F"/>
    <w:rsid w:val="00A565C3"/>
    <w:rsid w:val="00A57040"/>
    <w:rsid w:val="00A60064"/>
    <w:rsid w:val="00A64F90"/>
    <w:rsid w:val="00A659D8"/>
    <w:rsid w:val="00A65A2B"/>
    <w:rsid w:val="00A70170"/>
    <w:rsid w:val="00A7192C"/>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02D"/>
    <w:rsid w:val="00A932DF"/>
    <w:rsid w:val="00A947CF"/>
    <w:rsid w:val="00A95F5B"/>
    <w:rsid w:val="00A9601B"/>
    <w:rsid w:val="00A96D9C"/>
    <w:rsid w:val="00A97222"/>
    <w:rsid w:val="00A9772A"/>
    <w:rsid w:val="00AA18E2"/>
    <w:rsid w:val="00AA22B0"/>
    <w:rsid w:val="00AA2B19"/>
    <w:rsid w:val="00AA3B89"/>
    <w:rsid w:val="00AA42FA"/>
    <w:rsid w:val="00AA4D15"/>
    <w:rsid w:val="00AA5E50"/>
    <w:rsid w:val="00AA6213"/>
    <w:rsid w:val="00AA642B"/>
    <w:rsid w:val="00AB0677"/>
    <w:rsid w:val="00AB1983"/>
    <w:rsid w:val="00AB23C3"/>
    <w:rsid w:val="00AB24DB"/>
    <w:rsid w:val="00AB35D0"/>
    <w:rsid w:val="00AB4979"/>
    <w:rsid w:val="00AB7271"/>
    <w:rsid w:val="00AB77E7"/>
    <w:rsid w:val="00AC1DCF"/>
    <w:rsid w:val="00AC23B1"/>
    <w:rsid w:val="00AC260E"/>
    <w:rsid w:val="00AC2AF9"/>
    <w:rsid w:val="00AC2F71"/>
    <w:rsid w:val="00AC47A6"/>
    <w:rsid w:val="00AC60C5"/>
    <w:rsid w:val="00AC78ED"/>
    <w:rsid w:val="00AD02D3"/>
    <w:rsid w:val="00AD3675"/>
    <w:rsid w:val="00AD37F7"/>
    <w:rsid w:val="00AD56A9"/>
    <w:rsid w:val="00AD69C4"/>
    <w:rsid w:val="00AD6F0C"/>
    <w:rsid w:val="00AE1C5F"/>
    <w:rsid w:val="00AE23DD"/>
    <w:rsid w:val="00AE3899"/>
    <w:rsid w:val="00AE638B"/>
    <w:rsid w:val="00AE6CD2"/>
    <w:rsid w:val="00AE776A"/>
    <w:rsid w:val="00AF1B57"/>
    <w:rsid w:val="00AF1F68"/>
    <w:rsid w:val="00AF27B7"/>
    <w:rsid w:val="00AF2BB2"/>
    <w:rsid w:val="00AF3C5D"/>
    <w:rsid w:val="00AF45B4"/>
    <w:rsid w:val="00AF68B2"/>
    <w:rsid w:val="00AF726A"/>
    <w:rsid w:val="00AF7AB4"/>
    <w:rsid w:val="00AF7B91"/>
    <w:rsid w:val="00B00015"/>
    <w:rsid w:val="00B043A6"/>
    <w:rsid w:val="00B06DE8"/>
    <w:rsid w:val="00B07AE1"/>
    <w:rsid w:val="00B07D23"/>
    <w:rsid w:val="00B12968"/>
    <w:rsid w:val="00B12C4E"/>
    <w:rsid w:val="00B131FF"/>
    <w:rsid w:val="00B13498"/>
    <w:rsid w:val="00B13DA2"/>
    <w:rsid w:val="00B1672A"/>
    <w:rsid w:val="00B16E71"/>
    <w:rsid w:val="00B174BD"/>
    <w:rsid w:val="00B20690"/>
    <w:rsid w:val="00B20B2A"/>
    <w:rsid w:val="00B2129B"/>
    <w:rsid w:val="00B22FA7"/>
    <w:rsid w:val="00B232B4"/>
    <w:rsid w:val="00B24845"/>
    <w:rsid w:val="00B26370"/>
    <w:rsid w:val="00B27039"/>
    <w:rsid w:val="00B27D18"/>
    <w:rsid w:val="00B300DB"/>
    <w:rsid w:val="00B32BEC"/>
    <w:rsid w:val="00B35B87"/>
    <w:rsid w:val="00B40556"/>
    <w:rsid w:val="00B43107"/>
    <w:rsid w:val="00B45AC4"/>
    <w:rsid w:val="00B45D67"/>
    <w:rsid w:val="00B45E0A"/>
    <w:rsid w:val="00B47A18"/>
    <w:rsid w:val="00B50774"/>
    <w:rsid w:val="00B51CD5"/>
    <w:rsid w:val="00B53824"/>
    <w:rsid w:val="00B53857"/>
    <w:rsid w:val="00B54009"/>
    <w:rsid w:val="00B54B6C"/>
    <w:rsid w:val="00B565F1"/>
    <w:rsid w:val="00B56FB1"/>
    <w:rsid w:val="00B57BBA"/>
    <w:rsid w:val="00B57CE8"/>
    <w:rsid w:val="00B6083F"/>
    <w:rsid w:val="00B61504"/>
    <w:rsid w:val="00B62E95"/>
    <w:rsid w:val="00B63ABC"/>
    <w:rsid w:val="00B64D3D"/>
    <w:rsid w:val="00B64F0A"/>
    <w:rsid w:val="00B6562C"/>
    <w:rsid w:val="00B6729E"/>
    <w:rsid w:val="00B705D3"/>
    <w:rsid w:val="00B720C9"/>
    <w:rsid w:val="00B72444"/>
    <w:rsid w:val="00B7391B"/>
    <w:rsid w:val="00B73ACC"/>
    <w:rsid w:val="00B743E7"/>
    <w:rsid w:val="00B74B80"/>
    <w:rsid w:val="00B768A9"/>
    <w:rsid w:val="00B76E90"/>
    <w:rsid w:val="00B772D3"/>
    <w:rsid w:val="00B8005C"/>
    <w:rsid w:val="00B82E5F"/>
    <w:rsid w:val="00B8666B"/>
    <w:rsid w:val="00B904F4"/>
    <w:rsid w:val="00B90BD1"/>
    <w:rsid w:val="00B92536"/>
    <w:rsid w:val="00B9274D"/>
    <w:rsid w:val="00B94207"/>
    <w:rsid w:val="00B945D4"/>
    <w:rsid w:val="00B9506C"/>
    <w:rsid w:val="00B97B50"/>
    <w:rsid w:val="00BA3959"/>
    <w:rsid w:val="00BA563D"/>
    <w:rsid w:val="00BA6F2E"/>
    <w:rsid w:val="00BB1855"/>
    <w:rsid w:val="00BB2332"/>
    <w:rsid w:val="00BB239F"/>
    <w:rsid w:val="00BB2494"/>
    <w:rsid w:val="00BB2522"/>
    <w:rsid w:val="00BB28A3"/>
    <w:rsid w:val="00BB473F"/>
    <w:rsid w:val="00BB5218"/>
    <w:rsid w:val="00BB72C0"/>
    <w:rsid w:val="00BB7645"/>
    <w:rsid w:val="00BB7FF3"/>
    <w:rsid w:val="00BC0AF1"/>
    <w:rsid w:val="00BC27BE"/>
    <w:rsid w:val="00BC3779"/>
    <w:rsid w:val="00BC41A0"/>
    <w:rsid w:val="00BC43D8"/>
    <w:rsid w:val="00BC7575"/>
    <w:rsid w:val="00BD0186"/>
    <w:rsid w:val="00BD1661"/>
    <w:rsid w:val="00BD6178"/>
    <w:rsid w:val="00BD6348"/>
    <w:rsid w:val="00BE147F"/>
    <w:rsid w:val="00BE1BBC"/>
    <w:rsid w:val="00BE2C5A"/>
    <w:rsid w:val="00BE46B5"/>
    <w:rsid w:val="00BE58FC"/>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46C"/>
    <w:rsid w:val="00C0161F"/>
    <w:rsid w:val="00C030BD"/>
    <w:rsid w:val="00C036C3"/>
    <w:rsid w:val="00C03CCA"/>
    <w:rsid w:val="00C040E8"/>
    <w:rsid w:val="00C0499E"/>
    <w:rsid w:val="00C04F4A"/>
    <w:rsid w:val="00C06484"/>
    <w:rsid w:val="00C07776"/>
    <w:rsid w:val="00C0795D"/>
    <w:rsid w:val="00C07C0D"/>
    <w:rsid w:val="00C10210"/>
    <w:rsid w:val="00C1035C"/>
    <w:rsid w:val="00C1140E"/>
    <w:rsid w:val="00C11DDC"/>
    <w:rsid w:val="00C1358F"/>
    <w:rsid w:val="00C13C2A"/>
    <w:rsid w:val="00C13CE8"/>
    <w:rsid w:val="00C14187"/>
    <w:rsid w:val="00C15151"/>
    <w:rsid w:val="00C179BC"/>
    <w:rsid w:val="00C17F8C"/>
    <w:rsid w:val="00C211E6"/>
    <w:rsid w:val="00C21F81"/>
    <w:rsid w:val="00C22446"/>
    <w:rsid w:val="00C22681"/>
    <w:rsid w:val="00C22FB5"/>
    <w:rsid w:val="00C24236"/>
    <w:rsid w:val="00C24CBF"/>
    <w:rsid w:val="00C25C66"/>
    <w:rsid w:val="00C2710B"/>
    <w:rsid w:val="00C279C2"/>
    <w:rsid w:val="00C3183E"/>
    <w:rsid w:val="00C32E93"/>
    <w:rsid w:val="00C33531"/>
    <w:rsid w:val="00C33B9E"/>
    <w:rsid w:val="00C34194"/>
    <w:rsid w:val="00C35EF7"/>
    <w:rsid w:val="00C375D2"/>
    <w:rsid w:val="00C37BAE"/>
    <w:rsid w:val="00C37BB8"/>
    <w:rsid w:val="00C4043D"/>
    <w:rsid w:val="00C40DAA"/>
    <w:rsid w:val="00C41F7E"/>
    <w:rsid w:val="00C42A1B"/>
    <w:rsid w:val="00C42B41"/>
    <w:rsid w:val="00C42C1F"/>
    <w:rsid w:val="00C44A8D"/>
    <w:rsid w:val="00C44CF8"/>
    <w:rsid w:val="00C45B91"/>
    <w:rsid w:val="00C460A1"/>
    <w:rsid w:val="00C4789C"/>
    <w:rsid w:val="00C512B1"/>
    <w:rsid w:val="00C52C02"/>
    <w:rsid w:val="00C52DCB"/>
    <w:rsid w:val="00C52FCD"/>
    <w:rsid w:val="00C550A7"/>
    <w:rsid w:val="00C57EE8"/>
    <w:rsid w:val="00C61072"/>
    <w:rsid w:val="00C6243C"/>
    <w:rsid w:val="00C62E06"/>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4BAA"/>
    <w:rsid w:val="00C8667D"/>
    <w:rsid w:val="00C86967"/>
    <w:rsid w:val="00C9252F"/>
    <w:rsid w:val="00C928A8"/>
    <w:rsid w:val="00C93044"/>
    <w:rsid w:val="00C93448"/>
    <w:rsid w:val="00C934FD"/>
    <w:rsid w:val="00C95246"/>
    <w:rsid w:val="00CA103E"/>
    <w:rsid w:val="00CA34F6"/>
    <w:rsid w:val="00CA6C45"/>
    <w:rsid w:val="00CA74F6"/>
    <w:rsid w:val="00CA7603"/>
    <w:rsid w:val="00CB364E"/>
    <w:rsid w:val="00CB37B8"/>
    <w:rsid w:val="00CB4C3B"/>
    <w:rsid w:val="00CB4F1A"/>
    <w:rsid w:val="00CB58B4"/>
    <w:rsid w:val="00CB6577"/>
    <w:rsid w:val="00CB6768"/>
    <w:rsid w:val="00CB74C7"/>
    <w:rsid w:val="00CC0666"/>
    <w:rsid w:val="00CC1FE9"/>
    <w:rsid w:val="00CC3B49"/>
    <w:rsid w:val="00CC3D04"/>
    <w:rsid w:val="00CC4AF7"/>
    <w:rsid w:val="00CC54E5"/>
    <w:rsid w:val="00CC6B96"/>
    <w:rsid w:val="00CC6F04"/>
    <w:rsid w:val="00CC7B94"/>
    <w:rsid w:val="00CD6E8E"/>
    <w:rsid w:val="00CD7CDF"/>
    <w:rsid w:val="00CE161F"/>
    <w:rsid w:val="00CE1726"/>
    <w:rsid w:val="00CE2CC6"/>
    <w:rsid w:val="00CE3529"/>
    <w:rsid w:val="00CE37C7"/>
    <w:rsid w:val="00CE4320"/>
    <w:rsid w:val="00CE5D9A"/>
    <w:rsid w:val="00CE76CD"/>
    <w:rsid w:val="00CE7D7D"/>
    <w:rsid w:val="00CF0B65"/>
    <w:rsid w:val="00CF12C0"/>
    <w:rsid w:val="00CF1C1F"/>
    <w:rsid w:val="00CF3B5E"/>
    <w:rsid w:val="00CF3BA6"/>
    <w:rsid w:val="00CF4E8C"/>
    <w:rsid w:val="00CF6913"/>
    <w:rsid w:val="00CF78CE"/>
    <w:rsid w:val="00CF7AA7"/>
    <w:rsid w:val="00D004A8"/>
    <w:rsid w:val="00D00561"/>
    <w:rsid w:val="00D006CF"/>
    <w:rsid w:val="00D007DF"/>
    <w:rsid w:val="00D008A6"/>
    <w:rsid w:val="00D00960"/>
    <w:rsid w:val="00D00B74"/>
    <w:rsid w:val="00D015F0"/>
    <w:rsid w:val="00D03A40"/>
    <w:rsid w:val="00D0447B"/>
    <w:rsid w:val="00D04894"/>
    <w:rsid w:val="00D048A2"/>
    <w:rsid w:val="00D053CE"/>
    <w:rsid w:val="00D055EB"/>
    <w:rsid w:val="00D056FE"/>
    <w:rsid w:val="00D05B56"/>
    <w:rsid w:val="00D05D60"/>
    <w:rsid w:val="00D114B2"/>
    <w:rsid w:val="00D121C4"/>
    <w:rsid w:val="00D134A9"/>
    <w:rsid w:val="00D14274"/>
    <w:rsid w:val="00D15E5B"/>
    <w:rsid w:val="00D17C62"/>
    <w:rsid w:val="00D2088B"/>
    <w:rsid w:val="00D21586"/>
    <w:rsid w:val="00D21EA5"/>
    <w:rsid w:val="00D23A38"/>
    <w:rsid w:val="00D2574C"/>
    <w:rsid w:val="00D26D79"/>
    <w:rsid w:val="00D27C2B"/>
    <w:rsid w:val="00D33363"/>
    <w:rsid w:val="00D34529"/>
    <w:rsid w:val="00D34943"/>
    <w:rsid w:val="00D34A2B"/>
    <w:rsid w:val="00D35391"/>
    <w:rsid w:val="00D35409"/>
    <w:rsid w:val="00D359D4"/>
    <w:rsid w:val="00D37EFA"/>
    <w:rsid w:val="00D41477"/>
    <w:rsid w:val="00D41B88"/>
    <w:rsid w:val="00D41E23"/>
    <w:rsid w:val="00D429EC"/>
    <w:rsid w:val="00D43D44"/>
    <w:rsid w:val="00D43EBB"/>
    <w:rsid w:val="00D43F1B"/>
    <w:rsid w:val="00D44E4E"/>
    <w:rsid w:val="00D46D26"/>
    <w:rsid w:val="00D51254"/>
    <w:rsid w:val="00D51627"/>
    <w:rsid w:val="00D51E1A"/>
    <w:rsid w:val="00D52344"/>
    <w:rsid w:val="00D5235B"/>
    <w:rsid w:val="00D532DA"/>
    <w:rsid w:val="00D54AAC"/>
    <w:rsid w:val="00D54B32"/>
    <w:rsid w:val="00D55DF0"/>
    <w:rsid w:val="00D563E1"/>
    <w:rsid w:val="00D56BB6"/>
    <w:rsid w:val="00D6022B"/>
    <w:rsid w:val="00D60C40"/>
    <w:rsid w:val="00D6138D"/>
    <w:rsid w:val="00D6166E"/>
    <w:rsid w:val="00D63126"/>
    <w:rsid w:val="00D63A67"/>
    <w:rsid w:val="00D6408E"/>
    <w:rsid w:val="00D646C9"/>
    <w:rsid w:val="00D6492E"/>
    <w:rsid w:val="00D64E27"/>
    <w:rsid w:val="00D65845"/>
    <w:rsid w:val="00D70087"/>
    <w:rsid w:val="00D7079E"/>
    <w:rsid w:val="00D70823"/>
    <w:rsid w:val="00D70AB1"/>
    <w:rsid w:val="00D70F23"/>
    <w:rsid w:val="00D73DD6"/>
    <w:rsid w:val="00D745F5"/>
    <w:rsid w:val="00D75392"/>
    <w:rsid w:val="00D75793"/>
    <w:rsid w:val="00D7585E"/>
    <w:rsid w:val="00D759A3"/>
    <w:rsid w:val="00D8036B"/>
    <w:rsid w:val="00D82E32"/>
    <w:rsid w:val="00D83974"/>
    <w:rsid w:val="00D84133"/>
    <w:rsid w:val="00D8431C"/>
    <w:rsid w:val="00D85133"/>
    <w:rsid w:val="00D871EC"/>
    <w:rsid w:val="00D91110"/>
    <w:rsid w:val="00D91607"/>
    <w:rsid w:val="00D92C82"/>
    <w:rsid w:val="00D92DE3"/>
    <w:rsid w:val="00D93336"/>
    <w:rsid w:val="00D94314"/>
    <w:rsid w:val="00D95BC7"/>
    <w:rsid w:val="00D95C17"/>
    <w:rsid w:val="00D96043"/>
    <w:rsid w:val="00D97779"/>
    <w:rsid w:val="00DA017F"/>
    <w:rsid w:val="00DA2832"/>
    <w:rsid w:val="00DA52F5"/>
    <w:rsid w:val="00DA73A3"/>
    <w:rsid w:val="00DB0C50"/>
    <w:rsid w:val="00DB3080"/>
    <w:rsid w:val="00DB4E12"/>
    <w:rsid w:val="00DB5771"/>
    <w:rsid w:val="00DB6418"/>
    <w:rsid w:val="00DB79D1"/>
    <w:rsid w:val="00DC0AB6"/>
    <w:rsid w:val="00DC21CF"/>
    <w:rsid w:val="00DC3395"/>
    <w:rsid w:val="00DC3664"/>
    <w:rsid w:val="00DC3ADA"/>
    <w:rsid w:val="00DC4B9B"/>
    <w:rsid w:val="00DC6EFC"/>
    <w:rsid w:val="00DC7CDE"/>
    <w:rsid w:val="00DD195B"/>
    <w:rsid w:val="00DD243F"/>
    <w:rsid w:val="00DD46A4"/>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526"/>
    <w:rsid w:val="00DF707E"/>
    <w:rsid w:val="00DF70A1"/>
    <w:rsid w:val="00DF759D"/>
    <w:rsid w:val="00E003AF"/>
    <w:rsid w:val="00E00482"/>
    <w:rsid w:val="00E018C3"/>
    <w:rsid w:val="00E01C15"/>
    <w:rsid w:val="00E0226C"/>
    <w:rsid w:val="00E052B1"/>
    <w:rsid w:val="00E05886"/>
    <w:rsid w:val="00E104C6"/>
    <w:rsid w:val="00E10C02"/>
    <w:rsid w:val="00E137F4"/>
    <w:rsid w:val="00E13A75"/>
    <w:rsid w:val="00E164F2"/>
    <w:rsid w:val="00E16F61"/>
    <w:rsid w:val="00E178A7"/>
    <w:rsid w:val="00E20F6A"/>
    <w:rsid w:val="00E21A25"/>
    <w:rsid w:val="00E23303"/>
    <w:rsid w:val="00E239E0"/>
    <w:rsid w:val="00E253CA"/>
    <w:rsid w:val="00E2566C"/>
    <w:rsid w:val="00E2771C"/>
    <w:rsid w:val="00E27E67"/>
    <w:rsid w:val="00E30CF8"/>
    <w:rsid w:val="00E31D50"/>
    <w:rsid w:val="00E32383"/>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B72"/>
    <w:rsid w:val="00E602A7"/>
    <w:rsid w:val="00E619E1"/>
    <w:rsid w:val="00E62FBE"/>
    <w:rsid w:val="00E63389"/>
    <w:rsid w:val="00E64597"/>
    <w:rsid w:val="00E65780"/>
    <w:rsid w:val="00E66AA1"/>
    <w:rsid w:val="00E66AFE"/>
    <w:rsid w:val="00E66B6A"/>
    <w:rsid w:val="00E6714F"/>
    <w:rsid w:val="00E67AC7"/>
    <w:rsid w:val="00E7066C"/>
    <w:rsid w:val="00E71243"/>
    <w:rsid w:val="00E71362"/>
    <w:rsid w:val="00E714D8"/>
    <w:rsid w:val="00E7168A"/>
    <w:rsid w:val="00E71D25"/>
    <w:rsid w:val="00E7295C"/>
    <w:rsid w:val="00E73306"/>
    <w:rsid w:val="00E74817"/>
    <w:rsid w:val="00E74FE4"/>
    <w:rsid w:val="00E7738D"/>
    <w:rsid w:val="00E77AB9"/>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B0E"/>
    <w:rsid w:val="00EA4772"/>
    <w:rsid w:val="00EA74F2"/>
    <w:rsid w:val="00EA7552"/>
    <w:rsid w:val="00EA7F5C"/>
    <w:rsid w:val="00EB193D"/>
    <w:rsid w:val="00EB2A71"/>
    <w:rsid w:val="00EB32CF"/>
    <w:rsid w:val="00EB4DDA"/>
    <w:rsid w:val="00EB54FB"/>
    <w:rsid w:val="00EB7598"/>
    <w:rsid w:val="00EB7885"/>
    <w:rsid w:val="00EC0998"/>
    <w:rsid w:val="00EC2805"/>
    <w:rsid w:val="00EC3100"/>
    <w:rsid w:val="00EC378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3616"/>
    <w:rsid w:val="00ED6D87"/>
    <w:rsid w:val="00EE1058"/>
    <w:rsid w:val="00EE1089"/>
    <w:rsid w:val="00EE1D7B"/>
    <w:rsid w:val="00EE243D"/>
    <w:rsid w:val="00EE3260"/>
    <w:rsid w:val="00EE3CF3"/>
    <w:rsid w:val="00EE50F0"/>
    <w:rsid w:val="00EE586E"/>
    <w:rsid w:val="00EE5BEB"/>
    <w:rsid w:val="00EE64C9"/>
    <w:rsid w:val="00EE6524"/>
    <w:rsid w:val="00EE6E96"/>
    <w:rsid w:val="00EE788B"/>
    <w:rsid w:val="00EF00ED"/>
    <w:rsid w:val="00EF0192"/>
    <w:rsid w:val="00EF0196"/>
    <w:rsid w:val="00EF06A8"/>
    <w:rsid w:val="00EF0943"/>
    <w:rsid w:val="00EF0EAD"/>
    <w:rsid w:val="00EF4CB1"/>
    <w:rsid w:val="00EF52B5"/>
    <w:rsid w:val="00EF5798"/>
    <w:rsid w:val="00EF5E65"/>
    <w:rsid w:val="00EF60A5"/>
    <w:rsid w:val="00EF60E5"/>
    <w:rsid w:val="00EF6A0C"/>
    <w:rsid w:val="00EF6E7F"/>
    <w:rsid w:val="00F01D8F"/>
    <w:rsid w:val="00F01D93"/>
    <w:rsid w:val="00F0316E"/>
    <w:rsid w:val="00F05A4D"/>
    <w:rsid w:val="00F0658C"/>
    <w:rsid w:val="00F06BB9"/>
    <w:rsid w:val="00F121C4"/>
    <w:rsid w:val="00F13C08"/>
    <w:rsid w:val="00F13D99"/>
    <w:rsid w:val="00F15278"/>
    <w:rsid w:val="00F17235"/>
    <w:rsid w:val="00F20B40"/>
    <w:rsid w:val="00F2269A"/>
    <w:rsid w:val="00F22775"/>
    <w:rsid w:val="00F228A5"/>
    <w:rsid w:val="00F246D4"/>
    <w:rsid w:val="00F269DC"/>
    <w:rsid w:val="00F30120"/>
    <w:rsid w:val="00F309E2"/>
    <w:rsid w:val="00F30C2D"/>
    <w:rsid w:val="00F318BD"/>
    <w:rsid w:val="00F32557"/>
    <w:rsid w:val="00F32CE9"/>
    <w:rsid w:val="00F332EF"/>
    <w:rsid w:val="00F33A6A"/>
    <w:rsid w:val="00F347DB"/>
    <w:rsid w:val="00F34D10"/>
    <w:rsid w:val="00F34D8E"/>
    <w:rsid w:val="00F3515A"/>
    <w:rsid w:val="00F3674D"/>
    <w:rsid w:val="00F3675A"/>
    <w:rsid w:val="00F37587"/>
    <w:rsid w:val="00F4079E"/>
    <w:rsid w:val="00F40B14"/>
    <w:rsid w:val="00F418A9"/>
    <w:rsid w:val="00F42101"/>
    <w:rsid w:val="00F42EAA"/>
    <w:rsid w:val="00F42EE0"/>
    <w:rsid w:val="00F434A9"/>
    <w:rsid w:val="00F437C4"/>
    <w:rsid w:val="00F446A0"/>
    <w:rsid w:val="00F4633A"/>
    <w:rsid w:val="00F47A0A"/>
    <w:rsid w:val="00F47A79"/>
    <w:rsid w:val="00F47F5C"/>
    <w:rsid w:val="00F4F734"/>
    <w:rsid w:val="00F51928"/>
    <w:rsid w:val="00F5208D"/>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566"/>
    <w:rsid w:val="00F77ED7"/>
    <w:rsid w:val="00F80F5D"/>
    <w:rsid w:val="00F83143"/>
    <w:rsid w:val="00F84564"/>
    <w:rsid w:val="00F853F3"/>
    <w:rsid w:val="00F8591B"/>
    <w:rsid w:val="00F8655C"/>
    <w:rsid w:val="00F90BCA"/>
    <w:rsid w:val="00F90E1A"/>
    <w:rsid w:val="00F91B79"/>
    <w:rsid w:val="00F945D1"/>
    <w:rsid w:val="00F94B27"/>
    <w:rsid w:val="00F95CF3"/>
    <w:rsid w:val="00F96626"/>
    <w:rsid w:val="00F96946"/>
    <w:rsid w:val="00F97131"/>
    <w:rsid w:val="00F9720F"/>
    <w:rsid w:val="00F97B4B"/>
    <w:rsid w:val="00F97C84"/>
    <w:rsid w:val="00FA0156"/>
    <w:rsid w:val="00FA166A"/>
    <w:rsid w:val="00FA2CF6"/>
    <w:rsid w:val="00FA3065"/>
    <w:rsid w:val="00FA3EBB"/>
    <w:rsid w:val="00FA432C"/>
    <w:rsid w:val="00FA52F9"/>
    <w:rsid w:val="00FA593E"/>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96A"/>
    <w:rsid w:val="00FC3C3B"/>
    <w:rsid w:val="00FC43B4"/>
    <w:rsid w:val="00FC44C4"/>
    <w:rsid w:val="00FC4F7B"/>
    <w:rsid w:val="00FC755A"/>
    <w:rsid w:val="00FD05FD"/>
    <w:rsid w:val="00FD1F94"/>
    <w:rsid w:val="00FD21A7"/>
    <w:rsid w:val="00FD3347"/>
    <w:rsid w:val="00FD3AAD"/>
    <w:rsid w:val="00FD3AD0"/>
    <w:rsid w:val="00FD40E9"/>
    <w:rsid w:val="00FD495B"/>
    <w:rsid w:val="00FD5F95"/>
    <w:rsid w:val="00FD6AB7"/>
    <w:rsid w:val="00FD7EC3"/>
    <w:rsid w:val="00FE0C73"/>
    <w:rsid w:val="00FE0F38"/>
    <w:rsid w:val="00FE108E"/>
    <w:rsid w:val="00FE10F9"/>
    <w:rsid w:val="00FE126B"/>
    <w:rsid w:val="00FE2356"/>
    <w:rsid w:val="00FE2629"/>
    <w:rsid w:val="00FE3AFB"/>
    <w:rsid w:val="00FE40B5"/>
    <w:rsid w:val="00FE660C"/>
    <w:rsid w:val="00FF04DD"/>
    <w:rsid w:val="00FF0F2A"/>
    <w:rsid w:val="00FF492B"/>
    <w:rsid w:val="00FF4B7A"/>
    <w:rsid w:val="00FF5AC9"/>
    <w:rsid w:val="00FF5EC7"/>
    <w:rsid w:val="00FF7815"/>
    <w:rsid w:val="00FF7892"/>
    <w:rsid w:val="01547E8D"/>
    <w:rsid w:val="0259BE8D"/>
    <w:rsid w:val="0396B12E"/>
    <w:rsid w:val="03999CFD"/>
    <w:rsid w:val="03BDF248"/>
    <w:rsid w:val="0408A183"/>
    <w:rsid w:val="0482B391"/>
    <w:rsid w:val="04877FC5"/>
    <w:rsid w:val="04D5A51A"/>
    <w:rsid w:val="05A3CBFA"/>
    <w:rsid w:val="05D5382C"/>
    <w:rsid w:val="05D9854F"/>
    <w:rsid w:val="066219EC"/>
    <w:rsid w:val="067A6D68"/>
    <w:rsid w:val="07CCFF5D"/>
    <w:rsid w:val="07DAD5FA"/>
    <w:rsid w:val="08C2D497"/>
    <w:rsid w:val="08D3DC2C"/>
    <w:rsid w:val="0932097A"/>
    <w:rsid w:val="09531BFD"/>
    <w:rsid w:val="09A78494"/>
    <w:rsid w:val="0A18EDD9"/>
    <w:rsid w:val="0AF9E49D"/>
    <w:rsid w:val="0B0169E3"/>
    <w:rsid w:val="0B9163B2"/>
    <w:rsid w:val="0B92FC75"/>
    <w:rsid w:val="0B984518"/>
    <w:rsid w:val="0C68F403"/>
    <w:rsid w:val="0C744621"/>
    <w:rsid w:val="0CAEE430"/>
    <w:rsid w:val="0D18EFAA"/>
    <w:rsid w:val="0D6C8005"/>
    <w:rsid w:val="0E6D2E10"/>
    <w:rsid w:val="0EA2BE2B"/>
    <w:rsid w:val="0F20A9E5"/>
    <w:rsid w:val="0F53352A"/>
    <w:rsid w:val="11AEF8F2"/>
    <w:rsid w:val="11CB8AA0"/>
    <w:rsid w:val="11DE767D"/>
    <w:rsid w:val="12066592"/>
    <w:rsid w:val="1254926E"/>
    <w:rsid w:val="128C4DE9"/>
    <w:rsid w:val="13445C20"/>
    <w:rsid w:val="13CED32B"/>
    <w:rsid w:val="1408EA29"/>
    <w:rsid w:val="1474046C"/>
    <w:rsid w:val="148CF526"/>
    <w:rsid w:val="15E146AC"/>
    <w:rsid w:val="18327C55"/>
    <w:rsid w:val="194CA951"/>
    <w:rsid w:val="19501C9D"/>
    <w:rsid w:val="1A662668"/>
    <w:rsid w:val="1ACCA4BD"/>
    <w:rsid w:val="1AF00E8A"/>
    <w:rsid w:val="1B2DBF36"/>
    <w:rsid w:val="1B80D74A"/>
    <w:rsid w:val="1C30C67E"/>
    <w:rsid w:val="1C4C04DF"/>
    <w:rsid w:val="1E2FD5C1"/>
    <w:rsid w:val="1EF1E9A0"/>
    <w:rsid w:val="1FE16683"/>
    <w:rsid w:val="2035897F"/>
    <w:rsid w:val="20D18200"/>
    <w:rsid w:val="20DAD595"/>
    <w:rsid w:val="213E5586"/>
    <w:rsid w:val="21AD4564"/>
    <w:rsid w:val="21E280F8"/>
    <w:rsid w:val="21F7A0AF"/>
    <w:rsid w:val="22E78C38"/>
    <w:rsid w:val="2320F8F4"/>
    <w:rsid w:val="24512D7F"/>
    <w:rsid w:val="2588B9D9"/>
    <w:rsid w:val="25F81E24"/>
    <w:rsid w:val="266D7CDE"/>
    <w:rsid w:val="26BA7F00"/>
    <w:rsid w:val="2700934C"/>
    <w:rsid w:val="273A4838"/>
    <w:rsid w:val="27EA7075"/>
    <w:rsid w:val="2880B8F7"/>
    <w:rsid w:val="288C8C7A"/>
    <w:rsid w:val="2A172C43"/>
    <w:rsid w:val="2A5206B5"/>
    <w:rsid w:val="2A7FF761"/>
    <w:rsid w:val="2AEF6EB0"/>
    <w:rsid w:val="2B3249E1"/>
    <w:rsid w:val="2C0260AF"/>
    <w:rsid w:val="2D1FD328"/>
    <w:rsid w:val="2E55538B"/>
    <w:rsid w:val="2EEDB4B7"/>
    <w:rsid w:val="2FEBE247"/>
    <w:rsid w:val="30277A18"/>
    <w:rsid w:val="303B8895"/>
    <w:rsid w:val="30AA300E"/>
    <w:rsid w:val="30ED4E0F"/>
    <w:rsid w:val="317DD64E"/>
    <w:rsid w:val="31B3FD7F"/>
    <w:rsid w:val="32530EFC"/>
    <w:rsid w:val="3347729A"/>
    <w:rsid w:val="33FA146E"/>
    <w:rsid w:val="357C6838"/>
    <w:rsid w:val="359A7420"/>
    <w:rsid w:val="35C4EC0B"/>
    <w:rsid w:val="36AC0EFD"/>
    <w:rsid w:val="36E1B87E"/>
    <w:rsid w:val="377E1ED8"/>
    <w:rsid w:val="378BD2F2"/>
    <w:rsid w:val="382BC7EF"/>
    <w:rsid w:val="38728280"/>
    <w:rsid w:val="3876059E"/>
    <w:rsid w:val="387BC0D1"/>
    <w:rsid w:val="38B31882"/>
    <w:rsid w:val="38CE7269"/>
    <w:rsid w:val="392D15B7"/>
    <w:rsid w:val="39DAFE4C"/>
    <w:rsid w:val="3A4B217A"/>
    <w:rsid w:val="3A64CE5F"/>
    <w:rsid w:val="3A9AB44D"/>
    <w:rsid w:val="3AE155DE"/>
    <w:rsid w:val="3AF4E190"/>
    <w:rsid w:val="3C673CC1"/>
    <w:rsid w:val="3CAAB36C"/>
    <w:rsid w:val="3CDDD4E2"/>
    <w:rsid w:val="3D96B6AB"/>
    <w:rsid w:val="3E7A54A5"/>
    <w:rsid w:val="3F057FA2"/>
    <w:rsid w:val="4072B43C"/>
    <w:rsid w:val="42D96065"/>
    <w:rsid w:val="433214CF"/>
    <w:rsid w:val="43F8F780"/>
    <w:rsid w:val="44644E34"/>
    <w:rsid w:val="454A5A5B"/>
    <w:rsid w:val="4627E23C"/>
    <w:rsid w:val="472FD11B"/>
    <w:rsid w:val="48792842"/>
    <w:rsid w:val="48794088"/>
    <w:rsid w:val="48C726FB"/>
    <w:rsid w:val="49AA3A5A"/>
    <w:rsid w:val="49E04F80"/>
    <w:rsid w:val="4A341EFF"/>
    <w:rsid w:val="4A6DCDA9"/>
    <w:rsid w:val="4A985B42"/>
    <w:rsid w:val="4ACC85CB"/>
    <w:rsid w:val="4B67467E"/>
    <w:rsid w:val="4B88FC96"/>
    <w:rsid w:val="4BD3F2DB"/>
    <w:rsid w:val="4C523DB7"/>
    <w:rsid w:val="4E96418B"/>
    <w:rsid w:val="4E9807B0"/>
    <w:rsid w:val="4EAA84D2"/>
    <w:rsid w:val="4F9237EA"/>
    <w:rsid w:val="50EED625"/>
    <w:rsid w:val="512ADE3C"/>
    <w:rsid w:val="514F25C9"/>
    <w:rsid w:val="516267EF"/>
    <w:rsid w:val="5172F2DE"/>
    <w:rsid w:val="51BD176D"/>
    <w:rsid w:val="53A60C8B"/>
    <w:rsid w:val="555FA083"/>
    <w:rsid w:val="5592B9D7"/>
    <w:rsid w:val="5603B484"/>
    <w:rsid w:val="569E29FD"/>
    <w:rsid w:val="57E1BEA8"/>
    <w:rsid w:val="5844F5EA"/>
    <w:rsid w:val="587D86B3"/>
    <w:rsid w:val="58E618B7"/>
    <w:rsid w:val="58F7FFC6"/>
    <w:rsid w:val="5949F5AF"/>
    <w:rsid w:val="59560670"/>
    <w:rsid w:val="596D1031"/>
    <w:rsid w:val="597DE797"/>
    <w:rsid w:val="598800AD"/>
    <w:rsid w:val="59A3036C"/>
    <w:rsid w:val="59E66763"/>
    <w:rsid w:val="5A4AB833"/>
    <w:rsid w:val="5A68DCAD"/>
    <w:rsid w:val="5B391532"/>
    <w:rsid w:val="5B518F57"/>
    <w:rsid w:val="5B8B2FD8"/>
    <w:rsid w:val="5C209F4B"/>
    <w:rsid w:val="5D49B634"/>
    <w:rsid w:val="5D54AB45"/>
    <w:rsid w:val="5E2C810F"/>
    <w:rsid w:val="5F526619"/>
    <w:rsid w:val="60269420"/>
    <w:rsid w:val="6288EDA9"/>
    <w:rsid w:val="631D614A"/>
    <w:rsid w:val="63497A76"/>
    <w:rsid w:val="635DC991"/>
    <w:rsid w:val="63BBE1D3"/>
    <w:rsid w:val="63F26915"/>
    <w:rsid w:val="645F2B02"/>
    <w:rsid w:val="64D9A3BE"/>
    <w:rsid w:val="64E73C9E"/>
    <w:rsid w:val="65ECE4DE"/>
    <w:rsid w:val="65ED4E16"/>
    <w:rsid w:val="66DAD821"/>
    <w:rsid w:val="67F2C267"/>
    <w:rsid w:val="67F4A8EB"/>
    <w:rsid w:val="68AA695C"/>
    <w:rsid w:val="68F04126"/>
    <w:rsid w:val="69A43BBF"/>
    <w:rsid w:val="6A7627BC"/>
    <w:rsid w:val="6B868EEB"/>
    <w:rsid w:val="6B9203FA"/>
    <w:rsid w:val="6C1680F3"/>
    <w:rsid w:val="6D3844A4"/>
    <w:rsid w:val="6D595510"/>
    <w:rsid w:val="6D79BB1C"/>
    <w:rsid w:val="6DC776B5"/>
    <w:rsid w:val="6E4AB68C"/>
    <w:rsid w:val="6E643BF0"/>
    <w:rsid w:val="70510D23"/>
    <w:rsid w:val="7063D017"/>
    <w:rsid w:val="70657FE2"/>
    <w:rsid w:val="71231045"/>
    <w:rsid w:val="71F1638F"/>
    <w:rsid w:val="7349E869"/>
    <w:rsid w:val="73650AC6"/>
    <w:rsid w:val="73F2E5D7"/>
    <w:rsid w:val="745909B0"/>
    <w:rsid w:val="74E933A5"/>
    <w:rsid w:val="7546EFC6"/>
    <w:rsid w:val="754C30BE"/>
    <w:rsid w:val="757FAF11"/>
    <w:rsid w:val="774F8D03"/>
    <w:rsid w:val="7799C9D3"/>
    <w:rsid w:val="77F2F297"/>
    <w:rsid w:val="783CD247"/>
    <w:rsid w:val="78847DE5"/>
    <w:rsid w:val="79C00E74"/>
    <w:rsid w:val="7A728E8F"/>
    <w:rsid w:val="7AC36BF6"/>
    <w:rsid w:val="7AD36E31"/>
    <w:rsid w:val="7B00B3D8"/>
    <w:rsid w:val="7BAC9CE6"/>
    <w:rsid w:val="7BD8DD56"/>
    <w:rsid w:val="7BE589D9"/>
    <w:rsid w:val="7C4169D7"/>
    <w:rsid w:val="7C749B83"/>
    <w:rsid w:val="7CB1C48F"/>
    <w:rsid w:val="7CB3E158"/>
    <w:rsid w:val="7CFBCA12"/>
    <w:rsid w:val="7D619521"/>
    <w:rsid w:val="7D72B65B"/>
    <w:rsid w:val="7DA371D8"/>
    <w:rsid w:val="7EA04953"/>
    <w:rsid w:val="7ECB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6531E9"/>
  <w14:defaultImageDpi w14:val="330"/>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277CFC"/>
    <w:pPr>
      <w:ind w:left="720"/>
      <w:contextualSpacing/>
    </w:pPr>
  </w:style>
  <w:style w:type="character" w:styleId="FollowedHyperlink">
    <w:name w:val="FollowedHyperlink"/>
    <w:basedOn w:val="DefaultParagraphFont"/>
    <w:uiPriority w:val="99"/>
    <w:semiHidden/>
    <w:unhideWhenUsed/>
    <w:rsid w:val="00EF52B5"/>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EB54F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FB"/>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F45B4"/>
    <w:rPr>
      <w:b/>
      <w:bCs/>
    </w:rPr>
  </w:style>
  <w:style w:type="character" w:customStyle="1" w:styleId="CommentSubjectChar">
    <w:name w:val="Comment Subject Char"/>
    <w:basedOn w:val="CommentTextChar"/>
    <w:link w:val="CommentSubject"/>
    <w:uiPriority w:val="99"/>
    <w:semiHidden/>
    <w:rsid w:val="00AF45B4"/>
    <w:rPr>
      <w:rFonts w:ascii="Arial" w:hAnsi="Arial"/>
      <w:b/>
      <w:bCs/>
      <w:sz w:val="20"/>
      <w:szCs w:val="20"/>
      <w:lang w:val="en-AU"/>
    </w:rPr>
  </w:style>
  <w:style w:type="paragraph" w:customStyle="1" w:styleId="paragraph">
    <w:name w:val="paragraph"/>
    <w:basedOn w:val="Normal"/>
    <w:rsid w:val="000503D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0503DB"/>
  </w:style>
  <w:style w:type="character" w:customStyle="1" w:styleId="eop">
    <w:name w:val="eop"/>
    <w:basedOn w:val="DefaultParagraphFont"/>
    <w:rsid w:val="000503DB"/>
  </w:style>
  <w:style w:type="character" w:customStyle="1" w:styleId="advancedproofingissue">
    <w:name w:val="advancedproofingissue"/>
    <w:basedOn w:val="DefaultParagraphFont"/>
    <w:rsid w:val="000503DB"/>
  </w:style>
  <w:style w:type="character" w:customStyle="1" w:styleId="UnresolvedMention3">
    <w:name w:val="Unresolved Mention3"/>
    <w:basedOn w:val="DefaultParagraphFont"/>
    <w:uiPriority w:val="99"/>
    <w:semiHidden/>
    <w:unhideWhenUsed/>
    <w:rsid w:val="004E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8819">
      <w:bodyDiv w:val="1"/>
      <w:marLeft w:val="0"/>
      <w:marRight w:val="0"/>
      <w:marTop w:val="0"/>
      <w:marBottom w:val="0"/>
      <w:divBdr>
        <w:top w:val="none" w:sz="0" w:space="0" w:color="auto"/>
        <w:left w:val="none" w:sz="0" w:space="0" w:color="auto"/>
        <w:bottom w:val="none" w:sz="0" w:space="0" w:color="auto"/>
        <w:right w:val="none" w:sz="0" w:space="0" w:color="auto"/>
      </w:divBdr>
      <w:divsChild>
        <w:div w:id="858856253">
          <w:marLeft w:val="0"/>
          <w:marRight w:val="0"/>
          <w:marTop w:val="0"/>
          <w:marBottom w:val="0"/>
          <w:divBdr>
            <w:top w:val="none" w:sz="0" w:space="0" w:color="auto"/>
            <w:left w:val="none" w:sz="0" w:space="0" w:color="auto"/>
            <w:bottom w:val="none" w:sz="0" w:space="0" w:color="auto"/>
            <w:right w:val="none" w:sz="0" w:space="0" w:color="auto"/>
          </w:divBdr>
        </w:div>
        <w:div w:id="1942103337">
          <w:marLeft w:val="0"/>
          <w:marRight w:val="0"/>
          <w:marTop w:val="0"/>
          <w:marBottom w:val="0"/>
          <w:divBdr>
            <w:top w:val="none" w:sz="0" w:space="0" w:color="auto"/>
            <w:left w:val="none" w:sz="0" w:space="0" w:color="auto"/>
            <w:bottom w:val="none" w:sz="0" w:space="0" w:color="auto"/>
            <w:right w:val="none" w:sz="0" w:space="0" w:color="auto"/>
          </w:divBdr>
        </w:div>
      </w:divsChild>
    </w:div>
    <w:div w:id="392705073">
      <w:bodyDiv w:val="1"/>
      <w:marLeft w:val="0"/>
      <w:marRight w:val="0"/>
      <w:marTop w:val="0"/>
      <w:marBottom w:val="0"/>
      <w:divBdr>
        <w:top w:val="none" w:sz="0" w:space="0" w:color="auto"/>
        <w:left w:val="none" w:sz="0" w:space="0" w:color="auto"/>
        <w:bottom w:val="none" w:sz="0" w:space="0" w:color="auto"/>
        <w:right w:val="none" w:sz="0" w:space="0" w:color="auto"/>
      </w:divBdr>
      <w:divsChild>
        <w:div w:id="1761440625">
          <w:marLeft w:val="0"/>
          <w:marRight w:val="0"/>
          <w:marTop w:val="0"/>
          <w:marBottom w:val="0"/>
          <w:divBdr>
            <w:top w:val="none" w:sz="0" w:space="0" w:color="auto"/>
            <w:left w:val="none" w:sz="0" w:space="0" w:color="auto"/>
            <w:bottom w:val="none" w:sz="0" w:space="0" w:color="auto"/>
            <w:right w:val="none" w:sz="0" w:space="0" w:color="auto"/>
          </w:divBdr>
        </w:div>
        <w:div w:id="1323268881">
          <w:marLeft w:val="0"/>
          <w:marRight w:val="0"/>
          <w:marTop w:val="0"/>
          <w:marBottom w:val="0"/>
          <w:divBdr>
            <w:top w:val="none" w:sz="0" w:space="0" w:color="auto"/>
            <w:left w:val="none" w:sz="0" w:space="0" w:color="auto"/>
            <w:bottom w:val="none" w:sz="0" w:space="0" w:color="auto"/>
            <w:right w:val="none" w:sz="0" w:space="0" w:color="auto"/>
          </w:divBdr>
        </w:div>
        <w:div w:id="1936670912">
          <w:marLeft w:val="0"/>
          <w:marRight w:val="0"/>
          <w:marTop w:val="0"/>
          <w:marBottom w:val="0"/>
          <w:divBdr>
            <w:top w:val="none" w:sz="0" w:space="0" w:color="auto"/>
            <w:left w:val="none" w:sz="0" w:space="0" w:color="auto"/>
            <w:bottom w:val="none" w:sz="0" w:space="0" w:color="auto"/>
            <w:right w:val="none" w:sz="0" w:space="0" w:color="auto"/>
          </w:divBdr>
        </w:div>
      </w:divsChild>
    </w:div>
    <w:div w:id="602034796">
      <w:bodyDiv w:val="1"/>
      <w:marLeft w:val="0"/>
      <w:marRight w:val="0"/>
      <w:marTop w:val="0"/>
      <w:marBottom w:val="0"/>
      <w:divBdr>
        <w:top w:val="none" w:sz="0" w:space="0" w:color="auto"/>
        <w:left w:val="none" w:sz="0" w:space="0" w:color="auto"/>
        <w:bottom w:val="none" w:sz="0" w:space="0" w:color="auto"/>
        <w:right w:val="none" w:sz="0" w:space="0" w:color="auto"/>
      </w:divBdr>
    </w:div>
    <w:div w:id="1582058309">
      <w:bodyDiv w:val="1"/>
      <w:marLeft w:val="0"/>
      <w:marRight w:val="0"/>
      <w:marTop w:val="0"/>
      <w:marBottom w:val="0"/>
      <w:divBdr>
        <w:top w:val="none" w:sz="0" w:space="0" w:color="auto"/>
        <w:left w:val="none" w:sz="0" w:space="0" w:color="auto"/>
        <w:bottom w:val="none" w:sz="0" w:space="0" w:color="auto"/>
        <w:right w:val="none" w:sz="0" w:space="0" w:color="auto"/>
      </w:divBdr>
      <w:divsChild>
        <w:div w:id="100945526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standards.nsw.edu.au/wps/portal/nesa/resource-finder/hsc-exam-papers/2019/english-extension-1-2019-hsc-exam-pac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748d30db7fcd4e57"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educationstandards.nsw.edu.au/wps/portal/nesa/11-12/stage-6-learning-areas/stage-6-english/english-extension-20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standards.nsw.edu.au/wps/portal/nesa/11-12/stage-6-learning-areas/stage-6-english/english-eald-2017/glossary"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englishtextualconcepts.nsw.edu.au/portfolio" TargetMode="External"/><Relationship Id="rId23" Type="http://schemas.openxmlformats.org/officeDocument/2006/relationships/theme" Target="theme/theme1.xml"/><Relationship Id="rId10" Type="http://schemas.openxmlformats.org/officeDocument/2006/relationships/hyperlink" Target="https://www.educationstandards.nsw.edu.au/wps/portal/nesa/11-12/stage-6-learning-areas/stage-6-english/english-extension-2017"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nglishtextualconcepts.nsw.edu.au/portfolio"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84F21-78A8-48E7-A2FC-E5C51FDE2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991A6-93DB-412A-8751-DD97E8E10DBE}">
  <ds:schemaRefs>
    <ds:schemaRef ds:uri="http://schemas.microsoft.com/sharepoint/v3/contenttype/forms"/>
  </ds:schemaRefs>
</ds:datastoreItem>
</file>

<file path=customXml/itemProps3.xml><?xml version="1.0" encoding="utf-8"?>
<ds:datastoreItem xmlns:ds="http://schemas.openxmlformats.org/officeDocument/2006/customXml" ds:itemID="{F78D0556-7D0F-4B45-B1F7-8D0ADDE7BA2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literary worlds - student resource part one</dc:title>
  <dc:subject/>
  <dc:creator>Vas Ratusau</dc:creator>
  <cp:keywords>Stage 6</cp:keywords>
  <dc:description/>
  <cp:lastModifiedBy>Vas Ratusau</cp:lastModifiedBy>
  <cp:revision>2</cp:revision>
  <dcterms:created xsi:type="dcterms:W3CDTF">2020-08-18T04:42:00Z</dcterms:created>
  <dcterms:modified xsi:type="dcterms:W3CDTF">2020-08-18T04:42:00Z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