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22D8" w14:textId="38F2EDE5" w:rsidR="00A3385E" w:rsidRPr="00152A94" w:rsidRDefault="00F74DA1" w:rsidP="00A3385E">
      <w:pPr>
        <w:pStyle w:val="Title"/>
      </w:pPr>
      <w:r>
        <w:t>English Stage 4</w:t>
      </w:r>
      <w:r w:rsidR="18BE0488">
        <w:t xml:space="preserve"> – </w:t>
      </w:r>
      <w:bookmarkStart w:id="0" w:name="_GoBack"/>
      <w:bookmarkEnd w:id="0"/>
      <w:r w:rsidR="18BE0488">
        <w:t>film study, ‘Finding Nemo</w:t>
      </w:r>
      <w:r w:rsidR="008548B3">
        <w:t>’</w:t>
      </w:r>
    </w:p>
    <w:p w14:paraId="6456C6FA" w14:textId="2F74BF41" w:rsidR="00F74DA1" w:rsidRPr="00F74DA1" w:rsidRDefault="00F74DA1" w:rsidP="00F74DA1">
      <w:pPr>
        <w:pStyle w:val="Heading2"/>
      </w:pPr>
      <w:r>
        <w:t>Focus on character</w:t>
      </w:r>
    </w:p>
    <w:p w14:paraId="2CE2ED06" w14:textId="26267927" w:rsidR="00A3385E" w:rsidRDefault="00A3385E" w:rsidP="14DB5668">
      <w:pPr>
        <w:pStyle w:val="Heading3"/>
      </w:pPr>
      <w:r>
        <w:t xml:space="preserve">Considerations for programming </w:t>
      </w:r>
      <w:r w:rsidR="0BE86B77">
        <w:t>for learning from home</w:t>
      </w:r>
    </w:p>
    <w:p w14:paraId="429AD44B" w14:textId="1DA762F8" w:rsidR="00F74DA1" w:rsidRDefault="00F74DA1" w:rsidP="00F74DA1">
      <w:pPr>
        <w:rPr>
          <w:rFonts w:eastAsia="Arial" w:cs="Arial"/>
        </w:rPr>
      </w:pPr>
      <w:r w:rsidRPr="3F5CC0CE">
        <w:rPr>
          <w:rFonts w:eastAsia="Arial" w:cs="Arial"/>
        </w:rPr>
        <w:t>This sample learning sequence may function as either a unit starter or a sequence within a larger unit of work on genre or film</w:t>
      </w:r>
      <w:r w:rsidR="068FA018" w:rsidRPr="3F5CC0CE">
        <w:rPr>
          <w:rFonts w:eastAsia="Arial" w:cs="Arial"/>
        </w:rPr>
        <w:t>.</w:t>
      </w:r>
      <w:r w:rsidR="2334C1C2" w:rsidRPr="3F5CC0CE">
        <w:rPr>
          <w:rFonts w:eastAsia="Arial" w:cs="Arial"/>
        </w:rPr>
        <w:t xml:space="preserve"> It can also be used within an</w:t>
      </w:r>
      <w:r w:rsidRPr="3F5CC0CE">
        <w:rPr>
          <w:rFonts w:eastAsia="Arial" w:cs="Arial"/>
        </w:rPr>
        <w:t xml:space="preserve"> entire unit of work exploring the English Textual Concept of character through a variety of texts. The learning sequence reflects the language of the MS Teams platform</w:t>
      </w:r>
      <w:r w:rsidR="09EBFC0E" w:rsidRPr="3F5CC0CE">
        <w:rPr>
          <w:rFonts w:eastAsia="Arial" w:cs="Arial"/>
        </w:rPr>
        <w:t xml:space="preserve"> the focused learning management system (LMS)</w:t>
      </w:r>
      <w:r w:rsidRPr="3F5CC0CE">
        <w:rPr>
          <w:rFonts w:eastAsia="Arial" w:cs="Arial"/>
        </w:rPr>
        <w:t xml:space="preserve">, however this could easily be applied to other online learning </w:t>
      </w:r>
      <w:r w:rsidR="63086DC4" w:rsidRPr="3F5CC0CE">
        <w:rPr>
          <w:rFonts w:eastAsia="Arial" w:cs="Arial"/>
        </w:rPr>
        <w:t>management systems (LMS)</w:t>
      </w:r>
      <w:r w:rsidRPr="3F5CC0CE">
        <w:rPr>
          <w:rFonts w:eastAsia="Arial" w:cs="Arial"/>
        </w:rPr>
        <w:t>, or to an offline delivery (eg through resources and worksheets sent home with students). The activities use a blended approach and contain synchronous activities that could easily become asynchronous.</w:t>
      </w:r>
      <w:r w:rsidRPr="3F5CC0CE">
        <w:rPr>
          <w:rFonts w:eastAsia="Arial" w:cs="Arial"/>
          <w:b/>
          <w:bCs/>
        </w:rPr>
        <w:t xml:space="preserve"> </w:t>
      </w:r>
      <w:r w:rsidRPr="3F5CC0CE">
        <w:rPr>
          <w:rFonts w:eastAsia="Arial" w:cs="Arial"/>
        </w:rPr>
        <w:t>Resources are provided at the end of the document or as live links within the teaching and learning activities</w:t>
      </w:r>
      <w:r w:rsidRPr="3F5CC0CE">
        <w:rPr>
          <w:rFonts w:eastAsia="Arial" w:cs="Arial"/>
          <w:b/>
          <w:bCs/>
        </w:rPr>
        <w:t xml:space="preserve">. </w:t>
      </w:r>
      <w:r w:rsidRPr="3F5CC0CE">
        <w:rPr>
          <w:rFonts w:eastAsia="Arial" w:cs="Arial"/>
        </w:rPr>
        <w:t>Submission of material at key checkpoints is via posts, collaboration in central documents, or submitting documents via assignments in MS Teams and sharing video and voice recordings via platforms such as Flipgrid (see below).</w:t>
      </w:r>
    </w:p>
    <w:p w14:paraId="55B1026B" w14:textId="77777777" w:rsidR="00F74DA1" w:rsidRDefault="00F74DA1" w:rsidP="00F74DA1">
      <w:r w:rsidRPr="01C07688">
        <w:rPr>
          <w:rFonts w:eastAsia="Arial" w:cs="Arial"/>
        </w:rPr>
        <w:t>The teaching and learning activities provide a starting point and should be adjusted depending on the class context. All activities link to freely accessible web content or connect to specific free technology to help engage students in this new learning environment. Students can access the technologies listed either via links provided by the teacher (eg flipgrid and short films) or via free applications (such as Word, Powerpoint or Forms) within the Office 365 suite.</w:t>
      </w:r>
    </w:p>
    <w:p w14:paraId="0655F143" w14:textId="77777777" w:rsidR="00A3385E" w:rsidRDefault="00A3385E" w:rsidP="00A3385E">
      <w:pPr>
        <w:pStyle w:val="Caption"/>
      </w:pPr>
      <w:r>
        <w:t>Table 1: Guiding questions for establishing learning expectations and communication processes</w:t>
      </w:r>
    </w:p>
    <w:tbl>
      <w:tblPr>
        <w:tblStyle w:val="Tableheader"/>
        <w:tblW w:w="0" w:type="auto"/>
        <w:tblLook w:val="0420" w:firstRow="1" w:lastRow="0" w:firstColumn="0" w:lastColumn="0" w:noHBand="0" w:noVBand="1"/>
        <w:tblCaption w:val="Table 1 Guiding questions"/>
        <w:tblDescription w:val="English syllabus content explaining how this will be used in an online or offline teaching and learning environment."/>
      </w:tblPr>
      <w:tblGrid>
        <w:gridCol w:w="3372"/>
        <w:gridCol w:w="10348"/>
      </w:tblGrid>
      <w:tr w:rsidR="00A3385E" w:rsidRPr="00213957" w14:paraId="0C743FE2" w14:textId="77777777" w:rsidTr="14DB5668">
        <w:trPr>
          <w:cnfStyle w:val="100000000000" w:firstRow="1" w:lastRow="0" w:firstColumn="0" w:lastColumn="0" w:oddVBand="0" w:evenVBand="0" w:oddHBand="0" w:evenHBand="0" w:firstRowFirstColumn="0" w:firstRowLastColumn="0" w:lastRowFirstColumn="0" w:lastRowLastColumn="0"/>
          <w:cantSplit w:val="0"/>
        </w:trPr>
        <w:tc>
          <w:tcPr>
            <w:tcW w:w="3372" w:type="dxa"/>
          </w:tcPr>
          <w:p w14:paraId="22F30DAB" w14:textId="77777777" w:rsidR="00A3385E" w:rsidRPr="00213957" w:rsidRDefault="00A3385E" w:rsidP="14DB5668">
            <w:pPr>
              <w:spacing w:before="120" w:after="120"/>
              <w:rPr>
                <w:sz w:val="24"/>
                <w:lang w:eastAsia="zh-CN"/>
              </w:rPr>
            </w:pPr>
            <w:r w:rsidRPr="14DB5668">
              <w:rPr>
                <w:sz w:val="24"/>
                <w:lang w:eastAsia="zh-CN"/>
              </w:rPr>
              <w:t>Guiding question</w:t>
            </w:r>
          </w:p>
        </w:tc>
        <w:tc>
          <w:tcPr>
            <w:tcW w:w="10348" w:type="dxa"/>
          </w:tcPr>
          <w:p w14:paraId="4811F3FE" w14:textId="77777777" w:rsidR="00A3385E" w:rsidRPr="00213957" w:rsidRDefault="00A3385E" w:rsidP="14DB5668">
            <w:pPr>
              <w:spacing w:before="120" w:after="120"/>
              <w:rPr>
                <w:sz w:val="24"/>
                <w:lang w:eastAsia="zh-CN"/>
              </w:rPr>
            </w:pPr>
            <w:r w:rsidRPr="14DB5668">
              <w:rPr>
                <w:sz w:val="24"/>
                <w:lang w:eastAsia="zh-CN"/>
              </w:rPr>
              <w:t xml:space="preserve">The structure of teaching and learning activities </w:t>
            </w:r>
          </w:p>
        </w:tc>
      </w:tr>
      <w:tr w:rsidR="00A3385E" w:rsidRPr="00213957" w14:paraId="7C1362DC" w14:textId="77777777" w:rsidTr="14DB5668">
        <w:trPr>
          <w:cnfStyle w:val="000000100000" w:firstRow="0" w:lastRow="0" w:firstColumn="0" w:lastColumn="0" w:oddVBand="0" w:evenVBand="0" w:oddHBand="1" w:evenHBand="0" w:firstRowFirstColumn="0" w:firstRowLastColumn="0" w:lastRowFirstColumn="0" w:lastRowLastColumn="0"/>
        </w:trPr>
        <w:tc>
          <w:tcPr>
            <w:tcW w:w="3372" w:type="dxa"/>
          </w:tcPr>
          <w:p w14:paraId="729284BA" w14:textId="77777777" w:rsidR="00A3385E" w:rsidRPr="00213957" w:rsidRDefault="00A3385E" w:rsidP="14DB5668">
            <w:pPr>
              <w:spacing w:before="120" w:after="120"/>
              <w:rPr>
                <w:b/>
                <w:bCs/>
                <w:sz w:val="22"/>
                <w:szCs w:val="22"/>
              </w:rPr>
            </w:pPr>
            <w:r w:rsidRPr="14DB5668">
              <w:rPr>
                <w:b/>
                <w:bCs/>
                <w:sz w:val="22"/>
                <w:szCs w:val="22"/>
              </w:rPr>
              <w:t xml:space="preserve">What are your students going </w:t>
            </w:r>
            <w:r w:rsidRPr="14DB5668">
              <w:rPr>
                <w:b/>
                <w:bCs/>
                <w:sz w:val="22"/>
                <w:szCs w:val="22"/>
              </w:rPr>
              <w:lastRenderedPageBreak/>
              <w:t xml:space="preserve">to learn? </w:t>
            </w:r>
          </w:p>
          <w:p w14:paraId="7A1B3F14" w14:textId="77777777" w:rsidR="00A3385E" w:rsidRPr="00213957" w:rsidRDefault="00A3385E" w:rsidP="14DB5668">
            <w:pPr>
              <w:rPr>
                <w:b/>
                <w:bCs/>
                <w:sz w:val="22"/>
                <w:szCs w:val="22"/>
              </w:rPr>
            </w:pPr>
            <w:r w:rsidRPr="14DB5668">
              <w:rPr>
                <w:b/>
                <w:bCs/>
                <w:sz w:val="22"/>
                <w:szCs w:val="22"/>
              </w:rPr>
              <w:t xml:space="preserve">Outcomes and concept </w:t>
            </w:r>
          </w:p>
        </w:tc>
        <w:tc>
          <w:tcPr>
            <w:tcW w:w="10348" w:type="dxa"/>
          </w:tcPr>
          <w:p w14:paraId="008D2D56" w14:textId="77777777" w:rsidR="00A3385E" w:rsidRPr="004F38CD" w:rsidRDefault="00A3385E" w:rsidP="14DB5668">
            <w:pPr>
              <w:spacing w:before="120"/>
              <w:rPr>
                <w:sz w:val="22"/>
                <w:szCs w:val="22"/>
              </w:rPr>
            </w:pPr>
            <w:r w:rsidRPr="14DB5668">
              <w:rPr>
                <w:sz w:val="22"/>
                <w:szCs w:val="22"/>
              </w:rPr>
              <w:lastRenderedPageBreak/>
              <w:t xml:space="preserve">Content from outcomes </w:t>
            </w:r>
            <w:r w:rsidR="00F74DA1" w:rsidRPr="14DB5668">
              <w:rPr>
                <w:sz w:val="22"/>
                <w:szCs w:val="22"/>
              </w:rPr>
              <w:t>EN4-3B and EN4-7D has</w:t>
            </w:r>
            <w:r w:rsidRPr="14DB5668">
              <w:rPr>
                <w:sz w:val="22"/>
                <w:szCs w:val="22"/>
              </w:rPr>
              <w:t xml:space="preserve"> guided this learning sequence:</w:t>
            </w:r>
          </w:p>
          <w:p w14:paraId="511D3490" w14:textId="2975C14A" w:rsidR="00F74DA1" w:rsidRPr="008E32E6" w:rsidRDefault="00F74DA1" w:rsidP="14DB5668">
            <w:pPr>
              <w:pStyle w:val="bos1"/>
              <w:spacing w:before="120"/>
              <w:rPr>
                <w:sz w:val="22"/>
                <w:szCs w:val="22"/>
                <w:lang w:val="en-AU"/>
              </w:rPr>
            </w:pPr>
            <w:r w:rsidRPr="14DB5668">
              <w:rPr>
                <w:sz w:val="22"/>
                <w:szCs w:val="22"/>
                <w:lang w:val="en-AU"/>
              </w:rPr>
              <w:lastRenderedPageBreak/>
              <w:t>EN4-3B Engage personally with texts</w:t>
            </w:r>
            <w:r w:rsidR="07F32D2B" w:rsidRPr="14DB5668">
              <w:rPr>
                <w:sz w:val="22"/>
                <w:szCs w:val="22"/>
                <w:lang w:val="en-AU"/>
              </w:rPr>
              <w:t>.</w:t>
            </w:r>
          </w:p>
          <w:p w14:paraId="23078AEF" w14:textId="4295D348" w:rsidR="00F74DA1" w:rsidRPr="008E32E6" w:rsidRDefault="00F74DA1" w:rsidP="14DB5668">
            <w:pPr>
              <w:pStyle w:val="bos2"/>
              <w:numPr>
                <w:ilvl w:val="0"/>
                <w:numId w:val="25"/>
              </w:numPr>
              <w:rPr>
                <w:sz w:val="22"/>
                <w:szCs w:val="22"/>
              </w:rPr>
            </w:pPr>
            <w:r w:rsidRPr="14DB5668">
              <w:rPr>
                <w:sz w:val="22"/>
                <w:szCs w:val="22"/>
              </w:rPr>
              <w:t>engage with the language and structures of texts in meaningful, contextualised and authentic ways</w:t>
            </w:r>
            <w:r w:rsidR="4039F781" w:rsidRPr="14DB5668">
              <w:rPr>
                <w:sz w:val="22"/>
                <w:szCs w:val="22"/>
              </w:rPr>
              <w:t>.</w:t>
            </w:r>
          </w:p>
          <w:p w14:paraId="543ED7EB" w14:textId="083691D5" w:rsidR="00F74DA1" w:rsidRPr="008E32E6" w:rsidRDefault="00F74DA1" w:rsidP="14DB5668">
            <w:pPr>
              <w:pStyle w:val="bos2"/>
              <w:numPr>
                <w:ilvl w:val="0"/>
                <w:numId w:val="25"/>
              </w:numPr>
              <w:rPr>
                <w:sz w:val="22"/>
                <w:szCs w:val="22"/>
              </w:rPr>
            </w:pPr>
            <w:r w:rsidRPr="14DB5668">
              <w:rPr>
                <w:sz w:val="22"/>
                <w:szCs w:val="22"/>
              </w:rPr>
              <w:t>identify, discuss and reflect on the ideas and information in a range of texts</w:t>
            </w:r>
            <w:r w:rsidR="47C75234" w:rsidRPr="14DB5668">
              <w:rPr>
                <w:sz w:val="22"/>
                <w:szCs w:val="22"/>
              </w:rPr>
              <w:t>.</w:t>
            </w:r>
          </w:p>
          <w:p w14:paraId="1EB92BEB" w14:textId="24302EB3" w:rsidR="00F74DA1" w:rsidRPr="008E32E6" w:rsidRDefault="00F74DA1" w:rsidP="14DB5668">
            <w:pPr>
              <w:pStyle w:val="bos2"/>
              <w:numPr>
                <w:ilvl w:val="0"/>
                <w:numId w:val="0"/>
              </w:numPr>
              <w:rPr>
                <w:sz w:val="22"/>
                <w:szCs w:val="22"/>
              </w:rPr>
            </w:pPr>
            <w:r w:rsidRPr="14DB5668">
              <w:rPr>
                <w:sz w:val="22"/>
                <w:szCs w:val="22"/>
              </w:rPr>
              <w:t>EN4-7D Engage personally with texts</w:t>
            </w:r>
            <w:r w:rsidR="6A3AA177" w:rsidRPr="14DB5668">
              <w:rPr>
                <w:sz w:val="22"/>
                <w:szCs w:val="22"/>
              </w:rPr>
              <w:t>.</w:t>
            </w:r>
          </w:p>
          <w:p w14:paraId="1CD069B2" w14:textId="42A3882F" w:rsidR="00A3385E" w:rsidRDefault="00F74DA1" w:rsidP="14DB5668">
            <w:pPr>
              <w:pStyle w:val="bos2"/>
              <w:numPr>
                <w:ilvl w:val="0"/>
                <w:numId w:val="25"/>
              </w:numPr>
              <w:rPr>
                <w:sz w:val="22"/>
                <w:szCs w:val="22"/>
              </w:rPr>
            </w:pPr>
            <w:r w:rsidRPr="14DB5668">
              <w:rPr>
                <w:sz w:val="22"/>
                <w:szCs w:val="22"/>
              </w:rPr>
              <w:t>draw on experience to consider the ways the 'real world' is represented in the imaginary worlds of texts, including imaginative literature, film, media and multimedia texts</w:t>
            </w:r>
            <w:r w:rsidR="6FA2AAD6" w:rsidRPr="14DB5668">
              <w:rPr>
                <w:sz w:val="22"/>
                <w:szCs w:val="22"/>
              </w:rPr>
              <w:t>.</w:t>
            </w:r>
          </w:p>
          <w:p w14:paraId="573119D3" w14:textId="429B06DB" w:rsidR="00F74DA1" w:rsidRPr="00B06617" w:rsidRDefault="00F74DA1" w:rsidP="14DB5668">
            <w:pPr>
              <w:spacing w:before="360"/>
              <w:rPr>
                <w:sz w:val="22"/>
                <w:szCs w:val="22"/>
              </w:rPr>
            </w:pPr>
            <w:r w:rsidRPr="14DB5668">
              <w:rPr>
                <w:sz w:val="22"/>
                <w:szCs w:val="22"/>
              </w:rPr>
              <w:t>Content linked to English textual concept: character</w:t>
            </w:r>
            <w:r w:rsidR="3C2EC889" w:rsidRPr="14DB5668">
              <w:rPr>
                <w:sz w:val="22"/>
                <w:szCs w:val="22"/>
              </w:rPr>
              <w:t>.</w:t>
            </w:r>
          </w:p>
          <w:p w14:paraId="37045A76" w14:textId="77777777" w:rsidR="00F74DA1" w:rsidRDefault="00F74DA1" w:rsidP="14DB5668">
            <w:pPr>
              <w:pStyle w:val="bos2"/>
              <w:numPr>
                <w:ilvl w:val="0"/>
                <w:numId w:val="0"/>
              </w:numPr>
              <w:rPr>
                <w:sz w:val="22"/>
                <w:szCs w:val="22"/>
              </w:rPr>
            </w:pPr>
            <w:r w:rsidRPr="14DB5668">
              <w:rPr>
                <w:sz w:val="22"/>
                <w:szCs w:val="22"/>
              </w:rPr>
              <w:t>Understand and apply knowledge of language forms and features:</w:t>
            </w:r>
          </w:p>
          <w:p w14:paraId="6DD5F3F5" w14:textId="4E727E85" w:rsidR="00F74DA1" w:rsidRDefault="00F74DA1" w:rsidP="00762089">
            <w:pPr>
              <w:pStyle w:val="bos2"/>
              <w:rPr>
                <w:sz w:val="22"/>
                <w:szCs w:val="22"/>
              </w:rPr>
            </w:pPr>
            <w:r w:rsidRPr="14DB5668">
              <w:rPr>
                <w:sz w:val="22"/>
                <w:szCs w:val="22"/>
              </w:rPr>
              <w:t>S408UA7: understand and explain how combinations of words and images in texts are used to represent particular groups in society, and how texts position readers in relation to those groups</w:t>
            </w:r>
            <w:r w:rsidR="23D0DBFF" w:rsidRPr="14DB5668">
              <w:rPr>
                <w:sz w:val="22"/>
                <w:szCs w:val="22"/>
              </w:rPr>
              <w:t>.</w:t>
            </w:r>
            <w:r w:rsidRPr="14DB5668">
              <w:rPr>
                <w:sz w:val="22"/>
                <w:szCs w:val="22"/>
              </w:rPr>
              <w:t xml:space="preserve"> </w:t>
            </w:r>
          </w:p>
          <w:p w14:paraId="4FC1FD1F" w14:textId="77777777" w:rsidR="00F74DA1" w:rsidRDefault="00F74DA1" w:rsidP="14DB5668">
            <w:pPr>
              <w:pStyle w:val="bos2"/>
              <w:numPr>
                <w:ilvl w:val="0"/>
                <w:numId w:val="0"/>
              </w:numPr>
              <w:rPr>
                <w:sz w:val="22"/>
                <w:szCs w:val="22"/>
              </w:rPr>
            </w:pPr>
            <w:r w:rsidRPr="14DB5668">
              <w:rPr>
                <w:sz w:val="22"/>
                <w:szCs w:val="22"/>
              </w:rPr>
              <w:t>Respond to and compose texts:</w:t>
            </w:r>
          </w:p>
          <w:p w14:paraId="249B7443" w14:textId="61D1F079" w:rsidR="00F74DA1" w:rsidRDefault="00F74DA1" w:rsidP="14DB5668">
            <w:pPr>
              <w:pStyle w:val="bos2"/>
              <w:rPr>
                <w:sz w:val="22"/>
                <w:szCs w:val="22"/>
              </w:rPr>
            </w:pPr>
            <w:r w:rsidRPr="14DB5668">
              <w:rPr>
                <w:sz w:val="22"/>
                <w:szCs w:val="22"/>
              </w:rPr>
              <w:t>S401RC05: recognise and analyse the ways that characterisation, events and settings are combined in narratives, and discuss the purposes and appeal of different approaches</w:t>
            </w:r>
            <w:r w:rsidR="02573D04" w:rsidRPr="14DB5668">
              <w:rPr>
                <w:sz w:val="22"/>
                <w:szCs w:val="22"/>
              </w:rPr>
              <w:t>.</w:t>
            </w:r>
          </w:p>
          <w:p w14:paraId="24A7368F" w14:textId="1172E284" w:rsidR="004D6213" w:rsidRPr="00941C51" w:rsidRDefault="00F74DA1" w:rsidP="14DB5668">
            <w:pPr>
              <w:pStyle w:val="bos2"/>
              <w:rPr>
                <w:sz w:val="22"/>
                <w:szCs w:val="22"/>
              </w:rPr>
            </w:pPr>
            <w:r w:rsidRPr="14DB5668">
              <w:rPr>
                <w:sz w:val="22"/>
                <w:szCs w:val="22"/>
              </w:rPr>
              <w:t>S405RC12: critically analyse the ways experience, knowledge, values and perspectives can be represented through characters, situations and concerns in texts and how these affect responses to texts</w:t>
            </w:r>
            <w:r w:rsidR="6B1E3FEB" w:rsidRPr="14DB5668">
              <w:rPr>
                <w:sz w:val="22"/>
                <w:szCs w:val="22"/>
              </w:rPr>
              <w:t>.</w:t>
            </w:r>
          </w:p>
        </w:tc>
      </w:tr>
      <w:tr w:rsidR="00A3385E" w:rsidRPr="00213957" w14:paraId="28B9C9FB" w14:textId="77777777" w:rsidTr="14DB5668">
        <w:trPr>
          <w:cnfStyle w:val="000000010000" w:firstRow="0" w:lastRow="0" w:firstColumn="0" w:lastColumn="0" w:oddVBand="0" w:evenVBand="0" w:oddHBand="0" w:evenHBand="1" w:firstRowFirstColumn="0" w:firstRowLastColumn="0" w:lastRowFirstColumn="0" w:lastRowLastColumn="0"/>
        </w:trPr>
        <w:tc>
          <w:tcPr>
            <w:tcW w:w="3372" w:type="dxa"/>
          </w:tcPr>
          <w:p w14:paraId="76C4D4C3" w14:textId="00A77482" w:rsidR="00A3385E" w:rsidRPr="00213957" w:rsidRDefault="00A3385E" w:rsidP="14DB5668">
            <w:pPr>
              <w:spacing w:before="120"/>
              <w:rPr>
                <w:b/>
                <w:bCs/>
                <w:sz w:val="22"/>
                <w:szCs w:val="22"/>
                <w:lang w:eastAsia="zh-CN"/>
              </w:rPr>
            </w:pPr>
            <w:r w:rsidRPr="14DB5668">
              <w:rPr>
                <w:b/>
                <w:bCs/>
                <w:sz w:val="22"/>
                <w:szCs w:val="22"/>
                <w:lang w:eastAsia="zh-CN"/>
              </w:rPr>
              <w:lastRenderedPageBreak/>
              <w:t xml:space="preserve">How are they going to learn it? </w:t>
            </w:r>
          </w:p>
          <w:p w14:paraId="73E37FB9" w14:textId="5B24E28D" w:rsidR="00A3385E" w:rsidRPr="00213957" w:rsidRDefault="00A3385E" w:rsidP="14DB5668">
            <w:pPr>
              <w:spacing w:before="120"/>
              <w:rPr>
                <w:b/>
                <w:bCs/>
                <w:sz w:val="22"/>
                <w:szCs w:val="22"/>
                <w:lang w:eastAsia="zh-CN"/>
              </w:rPr>
            </w:pPr>
            <w:r w:rsidRPr="14DB5668">
              <w:rPr>
                <w:b/>
                <w:bCs/>
                <w:sz w:val="22"/>
                <w:szCs w:val="22"/>
                <w:lang w:eastAsia="zh-CN"/>
              </w:rPr>
              <w:t xml:space="preserve">Resources and </w:t>
            </w:r>
            <w:r w:rsidR="35B9F53D" w:rsidRPr="14DB5668">
              <w:rPr>
                <w:b/>
                <w:bCs/>
                <w:sz w:val="22"/>
                <w:szCs w:val="22"/>
                <w:lang w:eastAsia="zh-CN"/>
              </w:rPr>
              <w:t>s</w:t>
            </w:r>
            <w:r w:rsidRPr="14DB5668">
              <w:rPr>
                <w:b/>
                <w:bCs/>
                <w:sz w:val="22"/>
                <w:szCs w:val="22"/>
                <w:lang w:eastAsia="zh-CN"/>
              </w:rPr>
              <w:t>trategies</w:t>
            </w:r>
          </w:p>
        </w:tc>
        <w:tc>
          <w:tcPr>
            <w:tcW w:w="10348" w:type="dxa"/>
          </w:tcPr>
          <w:p w14:paraId="18FAF8F7" w14:textId="77777777" w:rsidR="00F74DA1" w:rsidRDefault="00F74DA1" w:rsidP="14DB5668">
            <w:pPr>
              <w:spacing w:before="120"/>
              <w:rPr>
                <w:sz w:val="22"/>
                <w:szCs w:val="22"/>
                <w:lang w:eastAsia="zh-CN"/>
              </w:rPr>
            </w:pPr>
            <w:r w:rsidRPr="14DB5668">
              <w:rPr>
                <w:sz w:val="22"/>
                <w:szCs w:val="22"/>
                <w:lang w:eastAsia="zh-CN"/>
              </w:rPr>
              <w:t>This learning sequence involves:</w:t>
            </w:r>
          </w:p>
          <w:p w14:paraId="5935FCA3" w14:textId="00CB4165" w:rsidR="00F74DA1" w:rsidRDefault="00F74DA1" w:rsidP="14DB5668">
            <w:pPr>
              <w:pStyle w:val="ListParagraph"/>
              <w:numPr>
                <w:ilvl w:val="0"/>
                <w:numId w:val="29"/>
              </w:numPr>
              <w:rPr>
                <w:sz w:val="22"/>
                <w:szCs w:val="22"/>
                <w:lang w:eastAsia="zh-CN"/>
              </w:rPr>
            </w:pPr>
            <w:r w:rsidRPr="14DB5668">
              <w:rPr>
                <w:sz w:val="22"/>
                <w:szCs w:val="22"/>
                <w:lang w:eastAsia="zh-CN"/>
              </w:rPr>
              <w:t>The viewing of a set film text (Finding Nemo)</w:t>
            </w:r>
            <w:r w:rsidR="6DF8440A" w:rsidRPr="14DB5668">
              <w:rPr>
                <w:sz w:val="22"/>
                <w:szCs w:val="22"/>
                <w:lang w:eastAsia="zh-CN"/>
              </w:rPr>
              <w:t>.</w:t>
            </w:r>
          </w:p>
          <w:p w14:paraId="24ABF5F9" w14:textId="3FC73436" w:rsidR="00A3385E" w:rsidRDefault="00E742B3" w:rsidP="14DB5668">
            <w:pPr>
              <w:pStyle w:val="ListBullet"/>
              <w:numPr>
                <w:ilvl w:val="0"/>
                <w:numId w:val="29"/>
              </w:numPr>
              <w:mirrorIndents/>
              <w:rPr>
                <w:sz w:val="22"/>
                <w:szCs w:val="22"/>
                <w:lang w:eastAsia="zh-CN"/>
              </w:rPr>
            </w:pPr>
            <w:r w:rsidRPr="14DB5668">
              <w:rPr>
                <w:sz w:val="22"/>
                <w:szCs w:val="22"/>
                <w:lang w:eastAsia="zh-CN"/>
              </w:rPr>
              <w:t>Visible thinking routines aimed at sparking and capturing student thinking</w:t>
            </w:r>
            <w:r w:rsidR="0970FBE6" w:rsidRPr="14DB5668">
              <w:rPr>
                <w:sz w:val="22"/>
                <w:szCs w:val="22"/>
                <w:lang w:eastAsia="zh-CN"/>
              </w:rPr>
              <w:t>.</w:t>
            </w:r>
          </w:p>
          <w:p w14:paraId="0BC91650" w14:textId="0E814AC2" w:rsidR="00E742B3" w:rsidRDefault="00E742B3" w:rsidP="14DB5668">
            <w:pPr>
              <w:pStyle w:val="ListBullet"/>
              <w:numPr>
                <w:ilvl w:val="0"/>
                <w:numId w:val="29"/>
              </w:numPr>
              <w:mirrorIndents/>
              <w:rPr>
                <w:sz w:val="22"/>
                <w:szCs w:val="22"/>
                <w:lang w:eastAsia="zh-CN"/>
              </w:rPr>
            </w:pPr>
            <w:r w:rsidRPr="14DB5668">
              <w:rPr>
                <w:sz w:val="22"/>
                <w:szCs w:val="22"/>
                <w:lang w:eastAsia="zh-CN"/>
              </w:rPr>
              <w:t>Visual representations of character</w:t>
            </w:r>
            <w:r w:rsidR="0970FBE6" w:rsidRPr="14DB5668">
              <w:rPr>
                <w:sz w:val="22"/>
                <w:szCs w:val="22"/>
                <w:lang w:eastAsia="zh-CN"/>
              </w:rPr>
              <w:t>.</w:t>
            </w:r>
          </w:p>
          <w:p w14:paraId="47ADA652" w14:textId="034B7256" w:rsidR="00E742B3" w:rsidRDefault="00E742B3" w:rsidP="14DB5668">
            <w:pPr>
              <w:pStyle w:val="ListBullet"/>
              <w:numPr>
                <w:ilvl w:val="0"/>
                <w:numId w:val="29"/>
              </w:numPr>
              <w:mirrorIndents/>
              <w:rPr>
                <w:sz w:val="22"/>
                <w:szCs w:val="22"/>
                <w:lang w:eastAsia="zh-CN"/>
              </w:rPr>
            </w:pPr>
            <w:r w:rsidRPr="14DB5668">
              <w:rPr>
                <w:sz w:val="22"/>
                <w:szCs w:val="22"/>
                <w:lang w:eastAsia="zh-CN"/>
              </w:rPr>
              <w:t>The ‘mapping’ of narrative structure with visuals from the set film</w:t>
            </w:r>
            <w:r w:rsidR="69BF984F" w:rsidRPr="14DB5668">
              <w:rPr>
                <w:sz w:val="22"/>
                <w:szCs w:val="22"/>
                <w:lang w:eastAsia="zh-CN"/>
              </w:rPr>
              <w:t>.</w:t>
            </w:r>
          </w:p>
          <w:p w14:paraId="09D9C126" w14:textId="2AE6FCAB" w:rsidR="00E742B3" w:rsidRPr="00FD31A7" w:rsidRDefault="00E742B3" w:rsidP="14DB5668">
            <w:pPr>
              <w:pStyle w:val="ListBullet"/>
              <w:numPr>
                <w:ilvl w:val="0"/>
                <w:numId w:val="29"/>
              </w:numPr>
              <w:mirrorIndents/>
              <w:rPr>
                <w:sz w:val="22"/>
                <w:szCs w:val="22"/>
                <w:lang w:eastAsia="zh-CN"/>
              </w:rPr>
            </w:pPr>
            <w:r w:rsidRPr="14DB5668">
              <w:rPr>
                <w:sz w:val="22"/>
                <w:szCs w:val="22"/>
                <w:lang w:eastAsia="zh-CN"/>
              </w:rPr>
              <w:t>Writing an extended response which demonstrates learning about the purposes and effects of characterisation</w:t>
            </w:r>
            <w:r w:rsidR="71F4ED12" w:rsidRPr="14DB5668">
              <w:rPr>
                <w:sz w:val="22"/>
                <w:szCs w:val="22"/>
                <w:lang w:eastAsia="zh-CN"/>
              </w:rPr>
              <w:t>.</w:t>
            </w:r>
          </w:p>
        </w:tc>
      </w:tr>
      <w:tr w:rsidR="00A3385E" w:rsidRPr="00213957" w14:paraId="6C9206A9" w14:textId="77777777" w:rsidTr="14DB5668">
        <w:trPr>
          <w:cnfStyle w:val="000000100000" w:firstRow="0" w:lastRow="0" w:firstColumn="0" w:lastColumn="0" w:oddVBand="0" w:evenVBand="0" w:oddHBand="1" w:evenHBand="0" w:firstRowFirstColumn="0" w:firstRowLastColumn="0" w:lastRowFirstColumn="0" w:lastRowLastColumn="0"/>
        </w:trPr>
        <w:tc>
          <w:tcPr>
            <w:tcW w:w="3372" w:type="dxa"/>
          </w:tcPr>
          <w:p w14:paraId="0DA19D3A" w14:textId="77777777" w:rsidR="00A3385E" w:rsidRPr="00213957" w:rsidRDefault="00A3385E" w:rsidP="14DB5668">
            <w:pPr>
              <w:spacing w:before="120" w:after="120"/>
              <w:rPr>
                <w:b/>
                <w:bCs/>
                <w:sz w:val="22"/>
                <w:szCs w:val="22"/>
                <w:lang w:eastAsia="zh-CN"/>
              </w:rPr>
            </w:pPr>
            <w:r w:rsidRPr="14DB5668">
              <w:rPr>
                <w:b/>
                <w:bCs/>
                <w:sz w:val="22"/>
                <w:szCs w:val="22"/>
                <w:lang w:eastAsia="zh-CN"/>
              </w:rPr>
              <w:lastRenderedPageBreak/>
              <w:t>Lesson sequence timing</w:t>
            </w:r>
          </w:p>
        </w:tc>
        <w:tc>
          <w:tcPr>
            <w:tcW w:w="10348" w:type="dxa"/>
          </w:tcPr>
          <w:p w14:paraId="2B07642D" w14:textId="288CE36C" w:rsidR="00A3385E" w:rsidRPr="00FD31A7" w:rsidRDefault="00F74DA1" w:rsidP="14DB5668">
            <w:pPr>
              <w:pStyle w:val="ListBullet"/>
              <w:numPr>
                <w:ilvl w:val="0"/>
                <w:numId w:val="0"/>
              </w:numPr>
              <w:spacing w:before="120" w:after="120"/>
              <w:mirrorIndents/>
              <w:rPr>
                <w:sz w:val="22"/>
                <w:szCs w:val="22"/>
                <w:lang w:eastAsia="zh-CN"/>
              </w:rPr>
            </w:pPr>
            <w:r w:rsidRPr="14DB5668">
              <w:rPr>
                <w:sz w:val="22"/>
                <w:szCs w:val="22"/>
                <w:lang w:eastAsia="zh-CN"/>
              </w:rPr>
              <w:t xml:space="preserve">This </w:t>
            </w:r>
            <w:r w:rsidR="1E97FC81" w:rsidRPr="14DB5668">
              <w:rPr>
                <w:sz w:val="22"/>
                <w:szCs w:val="22"/>
                <w:lang w:eastAsia="zh-CN"/>
              </w:rPr>
              <w:t xml:space="preserve">resource </w:t>
            </w:r>
            <w:r w:rsidRPr="14DB5668">
              <w:rPr>
                <w:sz w:val="22"/>
                <w:szCs w:val="22"/>
                <w:lang w:eastAsia="zh-CN"/>
              </w:rPr>
              <w:t>con</w:t>
            </w:r>
            <w:r w:rsidR="5F65387E" w:rsidRPr="14DB5668">
              <w:rPr>
                <w:sz w:val="22"/>
                <w:szCs w:val="22"/>
                <w:lang w:eastAsia="zh-CN"/>
              </w:rPr>
              <w:t>tains</w:t>
            </w:r>
            <w:r w:rsidRPr="14DB5668">
              <w:rPr>
                <w:sz w:val="22"/>
                <w:szCs w:val="22"/>
                <w:lang w:eastAsia="zh-CN"/>
              </w:rPr>
              <w:t xml:space="preserve"> approximately </w:t>
            </w:r>
            <w:r w:rsidR="00E742B3" w:rsidRPr="14DB5668">
              <w:rPr>
                <w:sz w:val="22"/>
                <w:szCs w:val="22"/>
                <w:lang w:eastAsia="zh-CN"/>
              </w:rPr>
              <w:t>one week</w:t>
            </w:r>
            <w:r w:rsidR="271BF525" w:rsidRPr="14DB5668">
              <w:rPr>
                <w:sz w:val="22"/>
                <w:szCs w:val="22"/>
                <w:lang w:eastAsia="zh-CN"/>
              </w:rPr>
              <w:t xml:space="preserve"> of</w:t>
            </w:r>
            <w:r w:rsidR="00E742B3" w:rsidRPr="14DB5668">
              <w:rPr>
                <w:sz w:val="22"/>
                <w:szCs w:val="22"/>
                <w:lang w:eastAsia="zh-CN"/>
              </w:rPr>
              <w:t xml:space="preserve"> work, equivalent to four learning blocks of approximately one hour each.</w:t>
            </w:r>
          </w:p>
        </w:tc>
      </w:tr>
      <w:tr w:rsidR="00A3385E" w:rsidRPr="00213957" w14:paraId="600D4BC6" w14:textId="77777777" w:rsidTr="14DB5668">
        <w:trPr>
          <w:cnfStyle w:val="000000010000" w:firstRow="0" w:lastRow="0" w:firstColumn="0" w:lastColumn="0" w:oddVBand="0" w:evenVBand="0" w:oddHBand="0" w:evenHBand="1" w:firstRowFirstColumn="0" w:firstRowLastColumn="0" w:lastRowFirstColumn="0" w:lastRowLastColumn="0"/>
        </w:trPr>
        <w:tc>
          <w:tcPr>
            <w:tcW w:w="3372" w:type="dxa"/>
          </w:tcPr>
          <w:p w14:paraId="4B4DEB32" w14:textId="30448124" w:rsidR="00A3385E" w:rsidRPr="00213957" w:rsidRDefault="00A3385E" w:rsidP="14DB5668">
            <w:pPr>
              <w:spacing w:before="120" w:after="120"/>
              <w:rPr>
                <w:b/>
                <w:bCs/>
                <w:sz w:val="22"/>
                <w:szCs w:val="22"/>
                <w:lang w:eastAsia="zh-CN"/>
              </w:rPr>
            </w:pPr>
            <w:r w:rsidRPr="14DB5668">
              <w:rPr>
                <w:b/>
                <w:bCs/>
                <w:sz w:val="22"/>
                <w:szCs w:val="22"/>
                <w:lang w:eastAsia="zh-CN"/>
              </w:rPr>
              <w:t xml:space="preserve">Collecting evidence of student learning </w:t>
            </w:r>
          </w:p>
          <w:p w14:paraId="3450D5A1" w14:textId="6FE6D4BC" w:rsidR="00A3385E" w:rsidRPr="00213957" w:rsidRDefault="00A3385E" w:rsidP="14DB5668">
            <w:pPr>
              <w:spacing w:before="120" w:after="120"/>
              <w:rPr>
                <w:b/>
                <w:bCs/>
                <w:sz w:val="22"/>
                <w:szCs w:val="22"/>
                <w:lang w:eastAsia="zh-CN"/>
              </w:rPr>
            </w:pPr>
            <w:r w:rsidRPr="14DB5668">
              <w:rPr>
                <w:b/>
                <w:bCs/>
                <w:sz w:val="22"/>
                <w:szCs w:val="22"/>
                <w:lang w:eastAsia="zh-CN"/>
              </w:rPr>
              <w:t>Verification</w:t>
            </w:r>
          </w:p>
        </w:tc>
        <w:tc>
          <w:tcPr>
            <w:tcW w:w="10348" w:type="dxa"/>
          </w:tcPr>
          <w:p w14:paraId="5A2B2932" w14:textId="037FB345" w:rsidR="00A3385E" w:rsidRDefault="3ABE84A1" w:rsidP="14DB5668">
            <w:pPr>
              <w:pStyle w:val="ListBullet"/>
              <w:numPr>
                <w:ilvl w:val="0"/>
                <w:numId w:val="0"/>
              </w:numPr>
              <w:spacing w:before="120" w:after="120"/>
              <w:mirrorIndents/>
              <w:rPr>
                <w:sz w:val="22"/>
                <w:szCs w:val="22"/>
                <w:lang w:eastAsia="zh-CN"/>
              </w:rPr>
            </w:pPr>
            <w:r w:rsidRPr="14DB5668">
              <w:rPr>
                <w:sz w:val="22"/>
                <w:szCs w:val="22"/>
                <w:lang w:eastAsia="zh-CN"/>
              </w:rPr>
              <w:t xml:space="preserve"> </w:t>
            </w:r>
            <w:r w:rsidR="00E742B3" w:rsidRPr="14DB5668">
              <w:rPr>
                <w:sz w:val="22"/>
                <w:szCs w:val="22"/>
                <w:lang w:eastAsia="zh-CN"/>
              </w:rPr>
              <w:t>Student learning will be collected via</w:t>
            </w:r>
            <w:r w:rsidR="1551D5CF" w:rsidRPr="14DB5668">
              <w:rPr>
                <w:sz w:val="22"/>
                <w:szCs w:val="22"/>
                <w:lang w:eastAsia="zh-CN"/>
              </w:rPr>
              <w:t>:</w:t>
            </w:r>
          </w:p>
          <w:p w14:paraId="2B09F683" w14:textId="37248FBF" w:rsidR="00E742B3" w:rsidRPr="00213957" w:rsidRDefault="00E742B3" w:rsidP="14DB5668">
            <w:pPr>
              <w:pStyle w:val="bos2"/>
              <w:rPr>
                <w:sz w:val="22"/>
                <w:szCs w:val="22"/>
                <w:lang w:eastAsia="zh-CN"/>
              </w:rPr>
            </w:pPr>
            <w:r w:rsidRPr="14DB5668">
              <w:rPr>
                <w:sz w:val="22"/>
                <w:szCs w:val="22"/>
                <w:lang w:eastAsia="zh-CN"/>
              </w:rPr>
              <w:t xml:space="preserve">Online: student posts of worksheets, discussion posts and extended writing on the class </w:t>
            </w:r>
            <w:r w:rsidR="6165AAF5" w:rsidRPr="14DB5668">
              <w:rPr>
                <w:sz w:val="22"/>
                <w:szCs w:val="22"/>
                <w:lang w:eastAsia="zh-CN"/>
              </w:rPr>
              <w:t>l</w:t>
            </w:r>
            <w:r w:rsidR="2748EB99" w:rsidRPr="14DB5668">
              <w:rPr>
                <w:sz w:val="22"/>
                <w:szCs w:val="22"/>
                <w:lang w:eastAsia="zh-CN"/>
              </w:rPr>
              <w:t>earning management system</w:t>
            </w:r>
            <w:r w:rsidR="072EDB85" w:rsidRPr="14DB5668">
              <w:rPr>
                <w:sz w:val="22"/>
                <w:szCs w:val="22"/>
                <w:lang w:eastAsia="zh-CN"/>
              </w:rPr>
              <w:t>.</w:t>
            </w:r>
          </w:p>
          <w:p w14:paraId="45838DB9" w14:textId="7C5A635F" w:rsidR="00E742B3" w:rsidRPr="00213957" w:rsidRDefault="00E742B3" w:rsidP="14DB5668">
            <w:pPr>
              <w:pStyle w:val="bos2"/>
              <w:rPr>
                <w:sz w:val="22"/>
                <w:szCs w:val="22"/>
                <w:lang w:eastAsia="zh-CN"/>
              </w:rPr>
            </w:pPr>
            <w:r w:rsidRPr="14DB5668">
              <w:rPr>
                <w:sz w:val="22"/>
                <w:szCs w:val="22"/>
                <w:lang w:eastAsia="zh-CN"/>
              </w:rPr>
              <w:t xml:space="preserve">Offline: student work in notebooks which can be physically sent to teacher or handed when </w:t>
            </w:r>
            <w:r w:rsidR="514A3255" w:rsidRPr="14DB5668">
              <w:rPr>
                <w:sz w:val="22"/>
                <w:szCs w:val="22"/>
                <w:lang w:eastAsia="zh-CN"/>
              </w:rPr>
              <w:t xml:space="preserve">they are in the classroom at school with their teacher.  </w:t>
            </w:r>
          </w:p>
        </w:tc>
      </w:tr>
      <w:tr w:rsidR="00A3385E" w:rsidRPr="00213957" w14:paraId="10304517" w14:textId="77777777" w:rsidTr="14DB5668">
        <w:trPr>
          <w:cnfStyle w:val="000000100000" w:firstRow="0" w:lastRow="0" w:firstColumn="0" w:lastColumn="0" w:oddVBand="0" w:evenVBand="0" w:oddHBand="1" w:evenHBand="0" w:firstRowFirstColumn="0" w:firstRowLastColumn="0" w:lastRowFirstColumn="0" w:lastRowLastColumn="0"/>
        </w:trPr>
        <w:tc>
          <w:tcPr>
            <w:tcW w:w="3372" w:type="dxa"/>
          </w:tcPr>
          <w:p w14:paraId="6AC7B9AA" w14:textId="77777777" w:rsidR="00A3385E" w:rsidRPr="00213957" w:rsidRDefault="00A3385E" w:rsidP="14DB5668">
            <w:pPr>
              <w:spacing w:before="120" w:after="120"/>
              <w:rPr>
                <w:b/>
                <w:bCs/>
                <w:sz w:val="22"/>
                <w:szCs w:val="22"/>
                <w:lang w:eastAsia="zh-CN"/>
              </w:rPr>
            </w:pPr>
            <w:r w:rsidRPr="14DB5668">
              <w:rPr>
                <w:b/>
                <w:bCs/>
                <w:sz w:val="22"/>
                <w:szCs w:val="22"/>
                <w:lang w:eastAsia="zh-CN"/>
              </w:rPr>
              <w:t>Feedback</w:t>
            </w:r>
          </w:p>
        </w:tc>
        <w:tc>
          <w:tcPr>
            <w:tcW w:w="10348" w:type="dxa"/>
          </w:tcPr>
          <w:p w14:paraId="51D16B34" w14:textId="6B8E10B6" w:rsidR="00A3385E" w:rsidRDefault="2D146DA0" w:rsidP="14DB5668">
            <w:pPr>
              <w:pStyle w:val="ListBullet"/>
              <w:numPr>
                <w:ilvl w:val="0"/>
                <w:numId w:val="0"/>
              </w:numPr>
              <w:spacing w:before="120" w:after="120"/>
              <w:mirrorIndents/>
              <w:rPr>
                <w:sz w:val="22"/>
                <w:szCs w:val="22"/>
                <w:lang w:eastAsia="zh-CN"/>
              </w:rPr>
            </w:pPr>
            <w:r w:rsidRPr="14DB5668">
              <w:rPr>
                <w:sz w:val="22"/>
                <w:szCs w:val="22"/>
                <w:lang w:eastAsia="zh-CN"/>
              </w:rPr>
              <w:t>The t</w:t>
            </w:r>
            <w:r w:rsidR="00E742B3" w:rsidRPr="14DB5668">
              <w:rPr>
                <w:sz w:val="22"/>
                <w:szCs w:val="22"/>
                <w:lang w:eastAsia="zh-CN"/>
              </w:rPr>
              <w:t>eacher will provide feedback:</w:t>
            </w:r>
          </w:p>
          <w:p w14:paraId="49A2E121" w14:textId="02AB1F3C" w:rsidR="00E742B3" w:rsidRDefault="00E742B3" w:rsidP="14DB5668">
            <w:pPr>
              <w:pStyle w:val="bos2"/>
              <w:rPr>
                <w:sz w:val="22"/>
                <w:szCs w:val="22"/>
                <w:lang w:eastAsia="zh-CN"/>
              </w:rPr>
            </w:pPr>
            <w:r w:rsidRPr="14DB5668">
              <w:rPr>
                <w:sz w:val="22"/>
                <w:szCs w:val="22"/>
                <w:lang w:eastAsia="zh-CN"/>
              </w:rPr>
              <w:t>Formative:</w:t>
            </w:r>
            <w:r w:rsidR="46116CB6" w:rsidRPr="14DB5668">
              <w:rPr>
                <w:sz w:val="22"/>
                <w:szCs w:val="22"/>
                <w:lang w:eastAsia="zh-CN"/>
              </w:rPr>
              <w:t xml:space="preserve"> c</w:t>
            </w:r>
            <w:r w:rsidRPr="14DB5668">
              <w:rPr>
                <w:sz w:val="22"/>
                <w:szCs w:val="22"/>
                <w:lang w:eastAsia="zh-CN"/>
              </w:rPr>
              <w:t>omments on visual representations, thinking routine posts and mapping activities</w:t>
            </w:r>
            <w:r w:rsidR="4941BCF5" w:rsidRPr="14DB5668">
              <w:rPr>
                <w:sz w:val="22"/>
                <w:szCs w:val="22"/>
                <w:lang w:eastAsia="zh-CN"/>
              </w:rPr>
              <w:t>.</w:t>
            </w:r>
          </w:p>
          <w:p w14:paraId="175814D2" w14:textId="483CAB13" w:rsidR="00E742B3" w:rsidRPr="00213957" w:rsidRDefault="00E742B3" w:rsidP="14DB5668">
            <w:pPr>
              <w:pStyle w:val="bos2"/>
              <w:rPr>
                <w:sz w:val="22"/>
                <w:szCs w:val="22"/>
                <w:lang w:eastAsia="zh-CN"/>
              </w:rPr>
            </w:pPr>
            <w:r w:rsidRPr="14DB5668">
              <w:rPr>
                <w:sz w:val="22"/>
                <w:szCs w:val="22"/>
                <w:lang w:eastAsia="zh-CN"/>
              </w:rPr>
              <w:t>Summative: marking guidelines for extended written response</w:t>
            </w:r>
            <w:r w:rsidR="4941BCF5" w:rsidRPr="14DB5668">
              <w:rPr>
                <w:sz w:val="22"/>
                <w:szCs w:val="22"/>
                <w:lang w:eastAsia="zh-CN"/>
              </w:rPr>
              <w:t>.</w:t>
            </w:r>
          </w:p>
        </w:tc>
      </w:tr>
      <w:tr w:rsidR="00A3385E" w:rsidRPr="00213957" w14:paraId="120E6828" w14:textId="77777777" w:rsidTr="14DB5668">
        <w:trPr>
          <w:cnfStyle w:val="000000010000" w:firstRow="0" w:lastRow="0" w:firstColumn="0" w:lastColumn="0" w:oddVBand="0" w:evenVBand="0" w:oddHBand="0" w:evenHBand="1" w:firstRowFirstColumn="0" w:firstRowLastColumn="0" w:lastRowFirstColumn="0" w:lastRowLastColumn="0"/>
        </w:trPr>
        <w:tc>
          <w:tcPr>
            <w:tcW w:w="3372" w:type="dxa"/>
          </w:tcPr>
          <w:p w14:paraId="3CACDAF6" w14:textId="77777777" w:rsidR="00A3385E" w:rsidRDefault="00A3385E" w:rsidP="14DB5668">
            <w:pPr>
              <w:spacing w:before="120" w:after="120"/>
              <w:rPr>
                <w:b/>
                <w:bCs/>
                <w:sz w:val="22"/>
                <w:szCs w:val="22"/>
                <w:lang w:eastAsia="zh-CN"/>
              </w:rPr>
            </w:pPr>
            <w:r w:rsidRPr="14DB5668">
              <w:rPr>
                <w:b/>
                <w:bCs/>
                <w:sz w:val="22"/>
                <w:szCs w:val="22"/>
                <w:lang w:eastAsia="zh-CN"/>
              </w:rPr>
              <w:t>Communication</w:t>
            </w:r>
          </w:p>
          <w:p w14:paraId="672A6659" w14:textId="77777777" w:rsidR="00A3385E" w:rsidRPr="00213957" w:rsidRDefault="00A3385E" w:rsidP="14DB5668">
            <w:pPr>
              <w:pStyle w:val="ListBullet"/>
              <w:numPr>
                <w:ilvl w:val="0"/>
                <w:numId w:val="0"/>
              </w:numPr>
              <w:spacing w:before="120" w:after="120"/>
              <w:rPr>
                <w:b/>
                <w:bCs/>
                <w:sz w:val="22"/>
                <w:szCs w:val="22"/>
                <w:lang w:eastAsia="zh-CN"/>
              </w:rPr>
            </w:pPr>
          </w:p>
        </w:tc>
        <w:tc>
          <w:tcPr>
            <w:tcW w:w="10348" w:type="dxa"/>
          </w:tcPr>
          <w:p w14:paraId="463E1F26" w14:textId="085E6548" w:rsidR="00B06617" w:rsidRDefault="3953EEA2" w:rsidP="14DB5668">
            <w:pPr>
              <w:spacing w:before="120" w:after="120"/>
              <w:rPr>
                <w:sz w:val="22"/>
                <w:szCs w:val="22"/>
                <w:lang w:eastAsia="zh-CN"/>
              </w:rPr>
            </w:pPr>
            <w:r w:rsidRPr="14DB5668">
              <w:rPr>
                <w:sz w:val="22"/>
                <w:szCs w:val="22"/>
                <w:lang w:eastAsia="zh-CN"/>
              </w:rPr>
              <w:t xml:space="preserve">Content and uploading of material for this learning sequence can be done via </w:t>
            </w:r>
            <w:r w:rsidR="3A4253FF" w:rsidRPr="14DB5668">
              <w:rPr>
                <w:sz w:val="22"/>
                <w:szCs w:val="22"/>
                <w:lang w:eastAsia="zh-CN"/>
              </w:rPr>
              <w:t>G</w:t>
            </w:r>
            <w:r w:rsidRPr="14DB5668">
              <w:rPr>
                <w:sz w:val="22"/>
                <w:szCs w:val="22"/>
                <w:lang w:eastAsia="zh-CN"/>
              </w:rPr>
              <w:t>oogle classroom or MS Teams classroom.</w:t>
            </w:r>
          </w:p>
          <w:p w14:paraId="09E4EF9A" w14:textId="252A3A06" w:rsidR="00B06617" w:rsidRDefault="3768651A" w:rsidP="14DB5668">
            <w:pPr>
              <w:spacing w:before="120" w:after="120"/>
              <w:rPr>
                <w:sz w:val="22"/>
                <w:szCs w:val="22"/>
                <w:lang w:eastAsia="zh-CN"/>
              </w:rPr>
            </w:pPr>
            <w:r w:rsidRPr="14DB5668">
              <w:rPr>
                <w:sz w:val="22"/>
                <w:szCs w:val="22"/>
                <w:lang w:eastAsia="zh-CN"/>
              </w:rPr>
              <w:t xml:space="preserve">The </w:t>
            </w:r>
            <w:r w:rsidR="69C0E701" w:rsidRPr="14DB5668">
              <w:rPr>
                <w:sz w:val="22"/>
                <w:szCs w:val="22"/>
                <w:lang w:eastAsia="zh-CN"/>
              </w:rPr>
              <w:t>l</w:t>
            </w:r>
            <w:r w:rsidR="4BAE5E42" w:rsidRPr="14DB5668">
              <w:rPr>
                <w:sz w:val="22"/>
                <w:szCs w:val="22"/>
                <w:lang w:eastAsia="zh-CN"/>
              </w:rPr>
              <w:t>earning management system</w:t>
            </w:r>
            <w:r w:rsidRPr="14DB5668">
              <w:rPr>
                <w:sz w:val="22"/>
                <w:szCs w:val="22"/>
                <w:lang w:eastAsia="zh-CN"/>
              </w:rPr>
              <w:t xml:space="preserve"> will need to accommodate:</w:t>
            </w:r>
          </w:p>
          <w:p w14:paraId="78DE4189" w14:textId="1105442F" w:rsidR="00B06617" w:rsidRDefault="3ABE84A1" w:rsidP="14DB5668">
            <w:pPr>
              <w:pStyle w:val="bos2"/>
              <w:numPr>
                <w:ilvl w:val="0"/>
                <w:numId w:val="26"/>
              </w:numPr>
              <w:rPr>
                <w:sz w:val="22"/>
                <w:szCs w:val="22"/>
                <w:lang w:eastAsia="zh-CN"/>
              </w:rPr>
            </w:pPr>
            <w:r w:rsidRPr="14DB5668">
              <w:rPr>
                <w:sz w:val="22"/>
                <w:szCs w:val="22"/>
                <w:lang w:eastAsia="zh-CN"/>
              </w:rPr>
              <w:t>Teacher sharing content documents and live links to external content</w:t>
            </w:r>
            <w:r w:rsidR="46CF20F5" w:rsidRPr="14DB5668">
              <w:rPr>
                <w:sz w:val="22"/>
                <w:szCs w:val="22"/>
                <w:lang w:eastAsia="zh-CN"/>
              </w:rPr>
              <w:t>.</w:t>
            </w:r>
          </w:p>
          <w:p w14:paraId="52A2F490" w14:textId="5CC8C683" w:rsidR="00B06617" w:rsidRDefault="3ABE84A1" w:rsidP="14DB5668">
            <w:pPr>
              <w:pStyle w:val="bos2"/>
              <w:numPr>
                <w:ilvl w:val="0"/>
                <w:numId w:val="26"/>
              </w:numPr>
              <w:rPr>
                <w:sz w:val="22"/>
                <w:szCs w:val="22"/>
                <w:lang w:eastAsia="zh-CN"/>
              </w:rPr>
            </w:pPr>
            <w:r w:rsidRPr="14DB5668">
              <w:rPr>
                <w:sz w:val="22"/>
                <w:szCs w:val="22"/>
                <w:lang w:eastAsia="zh-CN"/>
              </w:rPr>
              <w:t>Students uploading set work</w:t>
            </w:r>
            <w:r w:rsidR="56E1B3B5" w:rsidRPr="14DB5668">
              <w:rPr>
                <w:sz w:val="22"/>
                <w:szCs w:val="22"/>
                <w:lang w:eastAsia="zh-CN"/>
              </w:rPr>
              <w:t>.</w:t>
            </w:r>
          </w:p>
          <w:p w14:paraId="66552F83" w14:textId="1CFC71E9" w:rsidR="00A3385E" w:rsidRPr="00B06617" w:rsidRDefault="3ABE84A1" w:rsidP="14DB5668">
            <w:pPr>
              <w:pStyle w:val="bos2"/>
              <w:numPr>
                <w:ilvl w:val="0"/>
                <w:numId w:val="26"/>
              </w:numPr>
              <w:rPr>
                <w:sz w:val="22"/>
                <w:szCs w:val="22"/>
                <w:lang w:eastAsia="zh-CN"/>
              </w:rPr>
            </w:pPr>
            <w:r w:rsidRPr="14DB5668">
              <w:rPr>
                <w:sz w:val="22"/>
                <w:szCs w:val="22"/>
                <w:lang w:eastAsia="zh-CN"/>
              </w:rPr>
              <w:t>Students giving feedback and teacher providing formative assessment</w:t>
            </w:r>
            <w:r w:rsidR="0F8D5410" w:rsidRPr="14DB5668">
              <w:rPr>
                <w:sz w:val="22"/>
                <w:szCs w:val="22"/>
                <w:lang w:eastAsia="zh-CN"/>
              </w:rPr>
              <w:t>.</w:t>
            </w:r>
          </w:p>
        </w:tc>
      </w:tr>
    </w:tbl>
    <w:p w14:paraId="0A37501D" w14:textId="77777777" w:rsidR="00A3385E" w:rsidRDefault="00A3385E" w:rsidP="00A3385E">
      <w:r>
        <w:br w:type="page"/>
      </w:r>
    </w:p>
    <w:p w14:paraId="7FDB707F" w14:textId="77777777" w:rsidR="00A3385E" w:rsidRDefault="00A3385E" w:rsidP="00A3385E">
      <w:pPr>
        <w:pStyle w:val="Heading3"/>
      </w:pPr>
      <w:r>
        <w:lastRenderedPageBreak/>
        <w:t xml:space="preserve">Lesson sequence – </w:t>
      </w:r>
      <w:r w:rsidR="004A29EF">
        <w:t>Film study: Finding Nemo</w:t>
      </w:r>
    </w:p>
    <w:p w14:paraId="78DA3DD6" w14:textId="7E02E0DF" w:rsidR="00A3385E" w:rsidRPr="00D47A38" w:rsidRDefault="00A3385E" w:rsidP="00A3385E">
      <w:pPr>
        <w:rPr>
          <w:rFonts w:eastAsia="SimSun" w:cs="Times New Roman"/>
          <w:color w:val="041F42"/>
          <w:sz w:val="36"/>
          <w:szCs w:val="36"/>
        </w:rPr>
      </w:pPr>
      <w:r w:rsidRPr="3F5CC0CE">
        <w:rPr>
          <w:rFonts w:eastAsia="SimSun" w:cs="Times New Roman"/>
          <w:color w:val="041F42"/>
          <w:sz w:val="36"/>
          <w:szCs w:val="36"/>
        </w:rPr>
        <w:t>Student guided inquiry</w:t>
      </w:r>
      <w:r w:rsidR="004A29EF" w:rsidRPr="3F5CC0CE">
        <w:rPr>
          <w:rFonts w:eastAsia="SimSun" w:cs="Times New Roman"/>
          <w:color w:val="041F42"/>
          <w:sz w:val="36"/>
          <w:szCs w:val="36"/>
        </w:rPr>
        <w:t xml:space="preserve"> into characterisation in a </w:t>
      </w:r>
      <w:r w:rsidR="6DFC04CD" w:rsidRPr="3F5CC0CE">
        <w:rPr>
          <w:rFonts w:eastAsia="SimSun" w:cs="Times New Roman"/>
          <w:color w:val="041F42"/>
          <w:sz w:val="36"/>
          <w:szCs w:val="36"/>
        </w:rPr>
        <w:t>S</w:t>
      </w:r>
      <w:r w:rsidR="004A29EF" w:rsidRPr="3F5CC0CE">
        <w:rPr>
          <w:rFonts w:eastAsia="SimSun" w:cs="Times New Roman"/>
          <w:color w:val="041F42"/>
          <w:sz w:val="36"/>
          <w:szCs w:val="36"/>
        </w:rPr>
        <w:t>tage 4 film text</w:t>
      </w:r>
      <w:r w:rsidRPr="3F5CC0CE">
        <w:rPr>
          <w:rFonts w:eastAsia="SimSun" w:cs="Times New Roman"/>
          <w:color w:val="041F42"/>
          <w:sz w:val="36"/>
          <w:szCs w:val="36"/>
        </w:rPr>
        <w:t xml:space="preserve"> </w:t>
      </w:r>
    </w:p>
    <w:p w14:paraId="7FD5B1F8" w14:textId="77777777" w:rsidR="00A3385E" w:rsidRPr="00CC166B" w:rsidRDefault="00A3385E" w:rsidP="00A3385E">
      <w:pPr>
        <w:rPr>
          <w:b/>
          <w:sz w:val="22"/>
          <w:szCs w:val="22"/>
        </w:rPr>
      </w:pPr>
      <w:r w:rsidRPr="00CC166B">
        <w:rPr>
          <w:b/>
          <w:sz w:val="22"/>
          <w:szCs w:val="22"/>
        </w:rPr>
        <w:t xml:space="preserve">Table 2: </w:t>
      </w:r>
      <w:r w:rsidR="00E742B3">
        <w:rPr>
          <w:b/>
          <w:sz w:val="22"/>
          <w:szCs w:val="22"/>
        </w:rPr>
        <w:t>Learning and teaching sequence</w:t>
      </w:r>
    </w:p>
    <w:tbl>
      <w:tblPr>
        <w:tblStyle w:val="Tableheader"/>
        <w:tblW w:w="0" w:type="auto"/>
        <w:tblLook w:val="0420" w:firstRow="1" w:lastRow="0" w:firstColumn="0" w:lastColumn="0" w:noHBand="0" w:noVBand="1"/>
        <w:tblCaption w:val="Table 2 learning and teaching sequence"/>
        <w:tblDescription w:val="English syllabus content and teaching and learning resources"/>
      </w:tblPr>
      <w:tblGrid>
        <w:gridCol w:w="2608"/>
        <w:gridCol w:w="8135"/>
        <w:gridCol w:w="3769"/>
      </w:tblGrid>
      <w:tr w:rsidR="00A3385E" w14:paraId="7F33E67D" w14:textId="77777777" w:rsidTr="14DB5668">
        <w:trPr>
          <w:cnfStyle w:val="100000000000" w:firstRow="1" w:lastRow="0" w:firstColumn="0" w:lastColumn="0" w:oddVBand="0" w:evenVBand="0" w:oddHBand="0" w:evenHBand="0" w:firstRowFirstColumn="0" w:firstRowLastColumn="0" w:lastRowFirstColumn="0" w:lastRowLastColumn="0"/>
          <w:cantSplit w:val="0"/>
        </w:trPr>
        <w:tc>
          <w:tcPr>
            <w:tcW w:w="2608" w:type="dxa"/>
          </w:tcPr>
          <w:p w14:paraId="561D9BD2" w14:textId="77777777" w:rsidR="00A3385E" w:rsidRPr="005C5719" w:rsidRDefault="00A3385E" w:rsidP="14DB5668">
            <w:pPr>
              <w:spacing w:before="120" w:after="120"/>
              <w:rPr>
                <w:szCs w:val="22"/>
                <w:lang w:eastAsia="zh-CN"/>
              </w:rPr>
            </w:pPr>
            <w:r w:rsidRPr="14DB5668">
              <w:rPr>
                <w:szCs w:val="22"/>
                <w:lang w:eastAsia="zh-CN"/>
              </w:rPr>
              <w:t xml:space="preserve">Lesson sequence and syllabus outcomes </w:t>
            </w:r>
          </w:p>
        </w:tc>
        <w:tc>
          <w:tcPr>
            <w:tcW w:w="8135" w:type="dxa"/>
          </w:tcPr>
          <w:p w14:paraId="4150F3DC" w14:textId="77777777" w:rsidR="00A3385E" w:rsidRDefault="00E742B3" w:rsidP="14DB5668">
            <w:pPr>
              <w:spacing w:before="120" w:after="120"/>
              <w:rPr>
                <w:szCs w:val="22"/>
                <w:lang w:eastAsia="zh-CN"/>
              </w:rPr>
            </w:pPr>
            <w:r w:rsidRPr="14DB5668">
              <w:rPr>
                <w:szCs w:val="22"/>
                <w:lang w:eastAsia="zh-CN"/>
              </w:rPr>
              <w:t>Learning and teaching activities</w:t>
            </w:r>
          </w:p>
        </w:tc>
        <w:tc>
          <w:tcPr>
            <w:tcW w:w="3769" w:type="dxa"/>
          </w:tcPr>
          <w:p w14:paraId="7C931ADA" w14:textId="77777777" w:rsidR="00A3385E" w:rsidRDefault="00A3385E" w:rsidP="14DB5668">
            <w:pPr>
              <w:spacing w:before="120" w:after="120"/>
              <w:rPr>
                <w:szCs w:val="22"/>
                <w:lang w:eastAsia="zh-CN"/>
              </w:rPr>
            </w:pPr>
            <w:r w:rsidRPr="14DB5668">
              <w:rPr>
                <w:szCs w:val="22"/>
                <w:lang w:eastAsia="zh-CN"/>
              </w:rPr>
              <w:t xml:space="preserve">Evidence of learning – synchronous, asynchronous and workbook </w:t>
            </w:r>
          </w:p>
        </w:tc>
      </w:tr>
      <w:tr w:rsidR="00A3385E" w14:paraId="4FF8437A" w14:textId="77777777" w:rsidTr="14DB5668">
        <w:trPr>
          <w:cnfStyle w:val="000000100000" w:firstRow="0" w:lastRow="0" w:firstColumn="0" w:lastColumn="0" w:oddVBand="0" w:evenVBand="0" w:oddHBand="1" w:evenHBand="0" w:firstRowFirstColumn="0" w:firstRowLastColumn="0" w:lastRowFirstColumn="0" w:lastRowLastColumn="0"/>
        </w:trPr>
        <w:tc>
          <w:tcPr>
            <w:tcW w:w="2608" w:type="dxa"/>
          </w:tcPr>
          <w:p w14:paraId="06C89AFA" w14:textId="77777777" w:rsidR="00A3385E" w:rsidRPr="005C5719" w:rsidRDefault="00A3385E" w:rsidP="14DB5668">
            <w:pPr>
              <w:spacing w:before="120"/>
              <w:rPr>
                <w:rFonts w:eastAsia="Arial" w:cs="Arial"/>
                <w:sz w:val="22"/>
                <w:szCs w:val="22"/>
              </w:rPr>
            </w:pPr>
            <w:r w:rsidRPr="14DB5668">
              <w:rPr>
                <w:rFonts w:eastAsia="Arial" w:cs="Arial"/>
                <w:sz w:val="22"/>
                <w:szCs w:val="22"/>
              </w:rPr>
              <w:t xml:space="preserve">What are your students going to learn? </w:t>
            </w:r>
          </w:p>
        </w:tc>
        <w:tc>
          <w:tcPr>
            <w:tcW w:w="8135" w:type="dxa"/>
          </w:tcPr>
          <w:p w14:paraId="1C3DCA5B" w14:textId="77777777" w:rsidR="00A3385E" w:rsidRDefault="00A3385E" w:rsidP="14DB5668">
            <w:pPr>
              <w:spacing w:before="120"/>
              <w:rPr>
                <w:rFonts w:eastAsia="Arial" w:cs="Arial"/>
                <w:sz w:val="22"/>
                <w:szCs w:val="22"/>
              </w:rPr>
            </w:pPr>
            <w:r w:rsidRPr="14DB5668">
              <w:rPr>
                <w:rFonts w:eastAsia="Arial" w:cs="Arial"/>
                <w:sz w:val="22"/>
                <w:szCs w:val="22"/>
              </w:rPr>
              <w:t xml:space="preserve">Learning intention and success criteria </w:t>
            </w:r>
          </w:p>
          <w:p w14:paraId="47E779CC" w14:textId="77777777" w:rsidR="00A3385E" w:rsidRDefault="00A3385E" w:rsidP="14DB5668">
            <w:pPr>
              <w:rPr>
                <w:rFonts w:eastAsia="Arial" w:cs="Arial"/>
                <w:sz w:val="22"/>
                <w:szCs w:val="22"/>
              </w:rPr>
            </w:pPr>
            <w:r w:rsidRPr="14DB5668">
              <w:rPr>
                <w:rFonts w:eastAsia="Arial" w:cs="Arial"/>
                <w:sz w:val="22"/>
                <w:szCs w:val="22"/>
              </w:rPr>
              <w:t xml:space="preserve">Students will: </w:t>
            </w:r>
          </w:p>
          <w:p w14:paraId="58EE3ABF" w14:textId="5B2FD47C" w:rsidR="004A29EF" w:rsidRDefault="004A29EF" w:rsidP="14DB5668">
            <w:pPr>
              <w:pStyle w:val="bos2"/>
              <w:rPr>
                <w:rFonts w:eastAsia="Arial" w:cs="Arial"/>
                <w:sz w:val="22"/>
                <w:szCs w:val="22"/>
              </w:rPr>
            </w:pPr>
            <w:r w:rsidRPr="14DB5668">
              <w:rPr>
                <w:rFonts w:eastAsia="Arial" w:cs="Arial"/>
                <w:sz w:val="22"/>
                <w:szCs w:val="22"/>
              </w:rPr>
              <w:t>Describe the key aspects of the director’s characteri</w:t>
            </w:r>
            <w:r w:rsidR="6C350939" w:rsidRPr="14DB5668">
              <w:rPr>
                <w:rFonts w:eastAsia="Arial" w:cs="Arial"/>
                <w:sz w:val="22"/>
                <w:szCs w:val="22"/>
              </w:rPr>
              <w:t>s</w:t>
            </w:r>
            <w:r w:rsidRPr="14DB5668">
              <w:rPr>
                <w:rFonts w:eastAsia="Arial" w:cs="Arial"/>
                <w:sz w:val="22"/>
                <w:szCs w:val="22"/>
              </w:rPr>
              <w:t>ation</w:t>
            </w:r>
            <w:r w:rsidR="7C273448" w:rsidRPr="14DB5668">
              <w:rPr>
                <w:rFonts w:eastAsia="Arial" w:cs="Arial"/>
                <w:sz w:val="22"/>
                <w:szCs w:val="22"/>
              </w:rPr>
              <w:t>.</w:t>
            </w:r>
          </w:p>
          <w:p w14:paraId="5D0D43DA" w14:textId="17E2ACF6" w:rsidR="004A29EF" w:rsidRDefault="004A29EF" w:rsidP="14DB5668">
            <w:pPr>
              <w:pStyle w:val="bos2"/>
              <w:rPr>
                <w:rFonts w:eastAsia="Arial" w:cs="Arial"/>
                <w:sz w:val="22"/>
                <w:szCs w:val="22"/>
              </w:rPr>
            </w:pPr>
            <w:r w:rsidRPr="14DB5668">
              <w:rPr>
                <w:rFonts w:eastAsia="Arial" w:cs="Arial"/>
                <w:sz w:val="22"/>
                <w:szCs w:val="22"/>
              </w:rPr>
              <w:t>Apply their understanding to the ways in which the director has constructed the characters and organ</w:t>
            </w:r>
            <w:r w:rsidR="23FD5EFF" w:rsidRPr="14DB5668">
              <w:rPr>
                <w:rFonts w:eastAsia="Arial" w:cs="Arial"/>
                <w:sz w:val="22"/>
                <w:szCs w:val="22"/>
              </w:rPr>
              <w:t>i</w:t>
            </w:r>
            <w:r w:rsidRPr="14DB5668">
              <w:rPr>
                <w:rFonts w:eastAsia="Arial" w:cs="Arial"/>
                <w:sz w:val="22"/>
                <w:szCs w:val="22"/>
              </w:rPr>
              <w:t>sed the narrative</w:t>
            </w:r>
            <w:r w:rsidR="78E0A70B" w:rsidRPr="14DB5668">
              <w:rPr>
                <w:rFonts w:eastAsia="Arial" w:cs="Arial"/>
                <w:sz w:val="22"/>
                <w:szCs w:val="22"/>
              </w:rPr>
              <w:t>.</w:t>
            </w:r>
          </w:p>
          <w:p w14:paraId="137084F6" w14:textId="74C6CBEE" w:rsidR="765D4548" w:rsidRDefault="7BC2ABF7" w:rsidP="14DB5668">
            <w:pPr>
              <w:pStyle w:val="bos2"/>
              <w:numPr>
                <w:ilvl w:val="0"/>
                <w:numId w:val="0"/>
              </w:numPr>
              <w:rPr>
                <w:rFonts w:eastAsia="Arial" w:cs="Arial"/>
                <w:sz w:val="22"/>
                <w:szCs w:val="22"/>
              </w:rPr>
            </w:pPr>
            <w:r w:rsidRPr="14DB5668">
              <w:rPr>
                <w:rFonts w:eastAsia="Arial" w:cs="Arial"/>
                <w:sz w:val="22"/>
                <w:szCs w:val="22"/>
              </w:rPr>
              <w:t xml:space="preserve">This will be demonstrated through: </w:t>
            </w:r>
          </w:p>
          <w:p w14:paraId="5E79FE5A" w14:textId="082C04EE" w:rsidR="00A3385E" w:rsidRPr="00067754" w:rsidRDefault="004A29EF" w:rsidP="004A29EF">
            <w:pPr>
              <w:pStyle w:val="ListBullet"/>
              <w:mirrorIndents/>
              <w:rPr>
                <w:rFonts w:eastAsia="Arial" w:cs="Arial"/>
                <w:sz w:val="22"/>
                <w:szCs w:val="22"/>
              </w:rPr>
            </w:pPr>
            <w:r w:rsidRPr="14DB5668">
              <w:rPr>
                <w:rFonts w:eastAsia="Arial" w:cs="Arial"/>
                <w:sz w:val="22"/>
                <w:szCs w:val="22"/>
              </w:rPr>
              <w:t xml:space="preserve"> Evaluat</w:t>
            </w:r>
            <w:r w:rsidR="1CA3D0CB" w:rsidRPr="14DB5668">
              <w:rPr>
                <w:rFonts w:eastAsia="Arial" w:cs="Arial"/>
                <w:sz w:val="22"/>
                <w:szCs w:val="22"/>
              </w:rPr>
              <w:t>ion of</w:t>
            </w:r>
            <w:r w:rsidRPr="14DB5668">
              <w:rPr>
                <w:rFonts w:eastAsia="Arial" w:cs="Arial"/>
                <w:sz w:val="22"/>
                <w:szCs w:val="22"/>
              </w:rPr>
              <w:t xml:space="preserve"> the relationships between characterization, setting and narrative/events</w:t>
            </w:r>
            <w:r w:rsidR="6069897B" w:rsidRPr="14DB5668">
              <w:rPr>
                <w:rFonts w:eastAsia="Arial" w:cs="Arial"/>
                <w:sz w:val="22"/>
                <w:szCs w:val="22"/>
              </w:rPr>
              <w:t>.</w:t>
            </w:r>
          </w:p>
        </w:tc>
        <w:tc>
          <w:tcPr>
            <w:tcW w:w="3769" w:type="dxa"/>
          </w:tcPr>
          <w:p w14:paraId="5DAB6C7B" w14:textId="77777777" w:rsidR="00A3385E" w:rsidRDefault="00A3385E" w:rsidP="14DB5668">
            <w:pPr>
              <w:rPr>
                <w:rFonts w:eastAsia="Arial" w:cs="Arial"/>
                <w:sz w:val="22"/>
                <w:szCs w:val="22"/>
              </w:rPr>
            </w:pPr>
          </w:p>
        </w:tc>
      </w:tr>
      <w:tr w:rsidR="00A3385E" w14:paraId="1D240408" w14:textId="77777777" w:rsidTr="14DB5668">
        <w:trPr>
          <w:cnfStyle w:val="000000010000" w:firstRow="0" w:lastRow="0" w:firstColumn="0" w:lastColumn="0" w:oddVBand="0" w:evenVBand="0" w:oddHBand="0" w:evenHBand="1" w:firstRowFirstColumn="0" w:firstRowLastColumn="0" w:lastRowFirstColumn="0" w:lastRowLastColumn="0"/>
        </w:trPr>
        <w:tc>
          <w:tcPr>
            <w:tcW w:w="2608" w:type="dxa"/>
          </w:tcPr>
          <w:p w14:paraId="658F1FC4" w14:textId="77777777" w:rsidR="00A3385E" w:rsidRPr="005C5719" w:rsidRDefault="00A3385E" w:rsidP="14DB5668">
            <w:pPr>
              <w:spacing w:before="120" w:after="720"/>
              <w:rPr>
                <w:rFonts w:eastAsia="Arial" w:cs="Arial"/>
                <w:b/>
                <w:bCs/>
                <w:sz w:val="22"/>
                <w:szCs w:val="22"/>
              </w:rPr>
            </w:pPr>
            <w:r w:rsidRPr="14DB5668">
              <w:rPr>
                <w:rFonts w:eastAsia="Arial" w:cs="Arial"/>
                <w:sz w:val="22"/>
                <w:szCs w:val="22"/>
                <w:lang w:eastAsia="zh-CN"/>
              </w:rPr>
              <w:t>How are they going to learn it? (Resources and Strategies)</w:t>
            </w:r>
          </w:p>
        </w:tc>
        <w:tc>
          <w:tcPr>
            <w:tcW w:w="8135" w:type="dxa"/>
          </w:tcPr>
          <w:p w14:paraId="32FE3D51" w14:textId="77777777" w:rsidR="00A3385E" w:rsidRDefault="00A3385E" w:rsidP="14DB5668">
            <w:pPr>
              <w:spacing w:before="120"/>
              <w:rPr>
                <w:rFonts w:eastAsia="Arial" w:cs="Arial"/>
                <w:sz w:val="22"/>
                <w:szCs w:val="22"/>
                <w:lang w:eastAsia="zh-CN"/>
              </w:rPr>
            </w:pPr>
            <w:r w:rsidRPr="14DB5668">
              <w:rPr>
                <w:rFonts w:eastAsia="Arial" w:cs="Arial"/>
                <w:b/>
                <w:bCs/>
                <w:sz w:val="22"/>
                <w:szCs w:val="22"/>
                <w:lang w:eastAsia="zh-CN"/>
              </w:rPr>
              <w:t>Resources</w:t>
            </w:r>
            <w:r w:rsidRPr="14DB5668">
              <w:rPr>
                <w:rFonts w:eastAsia="Arial" w:cs="Arial"/>
                <w:sz w:val="22"/>
                <w:szCs w:val="22"/>
                <w:lang w:eastAsia="zh-CN"/>
              </w:rPr>
              <w:t>:</w:t>
            </w:r>
          </w:p>
          <w:p w14:paraId="43A07A35" w14:textId="77777777" w:rsidR="00A3385E" w:rsidRDefault="00A3385E" w:rsidP="14DB5668">
            <w:pPr>
              <w:rPr>
                <w:rFonts w:eastAsia="Arial" w:cs="Arial"/>
                <w:sz w:val="22"/>
                <w:szCs w:val="22"/>
                <w:lang w:eastAsia="zh-CN"/>
              </w:rPr>
            </w:pPr>
            <w:r w:rsidRPr="14DB5668">
              <w:rPr>
                <w:rFonts w:eastAsia="Arial" w:cs="Arial"/>
                <w:sz w:val="22"/>
                <w:szCs w:val="22"/>
                <w:lang w:eastAsia="zh-CN"/>
              </w:rPr>
              <w:t xml:space="preserve">Links are embedded within the teaching sequence. </w:t>
            </w:r>
          </w:p>
          <w:p w14:paraId="5941260D" w14:textId="0CE8E68D" w:rsidR="00A3385E" w:rsidRDefault="00A3385E" w:rsidP="14DB5668">
            <w:pPr>
              <w:rPr>
                <w:rFonts w:eastAsia="Arial" w:cs="Arial"/>
                <w:b/>
                <w:bCs/>
                <w:sz w:val="22"/>
                <w:szCs w:val="22"/>
                <w:lang w:eastAsia="zh-CN"/>
              </w:rPr>
            </w:pPr>
            <w:r w:rsidRPr="14DB5668">
              <w:rPr>
                <w:rFonts w:eastAsia="Arial" w:cs="Arial"/>
                <w:b/>
                <w:bCs/>
                <w:sz w:val="22"/>
                <w:szCs w:val="22"/>
                <w:lang w:eastAsia="zh-CN"/>
              </w:rPr>
              <w:t>Strategies utilised in learning sequence below</w:t>
            </w:r>
            <w:r w:rsidR="1268B6B9" w:rsidRPr="14DB5668">
              <w:rPr>
                <w:rFonts w:eastAsia="Arial" w:cs="Arial"/>
                <w:b/>
                <w:bCs/>
                <w:sz w:val="22"/>
                <w:szCs w:val="22"/>
                <w:lang w:eastAsia="zh-CN"/>
              </w:rPr>
              <w:t>:</w:t>
            </w:r>
          </w:p>
          <w:p w14:paraId="3ABE23BA" w14:textId="1AA390C4" w:rsidR="00A3385E" w:rsidRPr="00560786" w:rsidRDefault="60B7576D" w:rsidP="14DB5668">
            <w:pPr>
              <w:pStyle w:val="ListParagraph"/>
              <w:numPr>
                <w:ilvl w:val="0"/>
                <w:numId w:val="24"/>
              </w:numPr>
              <w:adjustRightInd/>
              <w:mirrorIndents/>
              <w:rPr>
                <w:rFonts w:eastAsia="Arial" w:cs="Arial"/>
                <w:sz w:val="22"/>
                <w:szCs w:val="22"/>
                <w:lang w:eastAsia="zh-CN"/>
              </w:rPr>
            </w:pPr>
            <w:r w:rsidRPr="14DB5668">
              <w:rPr>
                <w:rFonts w:eastAsia="Arial" w:cs="Arial"/>
                <w:sz w:val="22"/>
                <w:szCs w:val="22"/>
                <w:lang w:eastAsia="zh-CN"/>
              </w:rPr>
              <w:t xml:space="preserve">Harvard thinking routines posted to class </w:t>
            </w:r>
            <w:r w:rsidR="28746D25" w:rsidRPr="14DB5668">
              <w:rPr>
                <w:rFonts w:eastAsia="Arial" w:cs="Arial"/>
                <w:sz w:val="22"/>
                <w:szCs w:val="22"/>
                <w:lang w:eastAsia="zh-CN"/>
              </w:rPr>
              <w:t>l</w:t>
            </w:r>
            <w:r w:rsidR="2A61C102" w:rsidRPr="14DB5668">
              <w:rPr>
                <w:rFonts w:eastAsia="Arial" w:cs="Arial"/>
                <w:sz w:val="22"/>
                <w:szCs w:val="22"/>
                <w:lang w:eastAsia="zh-CN"/>
              </w:rPr>
              <w:t>earning management system</w:t>
            </w:r>
            <w:r w:rsidR="2A231EBD" w:rsidRPr="14DB5668">
              <w:rPr>
                <w:rFonts w:eastAsia="Arial" w:cs="Arial"/>
                <w:sz w:val="22"/>
                <w:szCs w:val="22"/>
                <w:lang w:eastAsia="zh-CN"/>
              </w:rPr>
              <w:t>.</w:t>
            </w:r>
            <w:r w:rsidR="2A61C102" w:rsidRPr="14DB5668">
              <w:rPr>
                <w:rFonts w:eastAsia="Arial" w:cs="Arial"/>
                <w:sz w:val="22"/>
                <w:szCs w:val="22"/>
                <w:lang w:eastAsia="zh-CN"/>
              </w:rPr>
              <w:t xml:space="preserve"> </w:t>
            </w:r>
          </w:p>
          <w:p w14:paraId="16B5D522" w14:textId="2FD29AD8" w:rsidR="00A3385E" w:rsidRPr="00560786" w:rsidRDefault="54598276" w:rsidP="14DB5668">
            <w:pPr>
              <w:pStyle w:val="ListParagraph"/>
              <w:numPr>
                <w:ilvl w:val="0"/>
                <w:numId w:val="24"/>
              </w:numPr>
              <w:adjustRightInd/>
              <w:mirrorIndents/>
              <w:rPr>
                <w:rFonts w:eastAsia="Arial" w:cs="Arial"/>
                <w:sz w:val="22"/>
                <w:szCs w:val="22"/>
                <w:lang w:eastAsia="zh-CN"/>
              </w:rPr>
            </w:pPr>
            <w:r w:rsidRPr="14DB5668">
              <w:rPr>
                <w:rFonts w:eastAsia="Arial" w:cs="Arial"/>
                <w:sz w:val="22"/>
                <w:szCs w:val="22"/>
                <w:lang w:eastAsia="zh-CN"/>
              </w:rPr>
              <w:t>Hard copy or digital visual representations</w:t>
            </w:r>
            <w:r w:rsidR="70B3DC06" w:rsidRPr="14DB5668">
              <w:rPr>
                <w:rFonts w:eastAsia="Arial" w:cs="Arial"/>
                <w:sz w:val="22"/>
                <w:szCs w:val="22"/>
                <w:lang w:eastAsia="zh-CN"/>
              </w:rPr>
              <w:t>.</w:t>
            </w:r>
          </w:p>
          <w:p w14:paraId="6BE3E7E9" w14:textId="7962DF7C" w:rsidR="00A3385E" w:rsidRPr="00560786" w:rsidRDefault="54598276" w:rsidP="14DB5668">
            <w:pPr>
              <w:pStyle w:val="ListParagraph"/>
              <w:numPr>
                <w:ilvl w:val="0"/>
                <w:numId w:val="24"/>
              </w:numPr>
              <w:adjustRightInd/>
              <w:mirrorIndents/>
              <w:rPr>
                <w:rFonts w:eastAsia="Arial" w:cs="Arial"/>
                <w:sz w:val="22"/>
                <w:szCs w:val="22"/>
                <w:lang w:eastAsia="zh-CN"/>
              </w:rPr>
            </w:pPr>
            <w:r w:rsidRPr="14DB5668">
              <w:rPr>
                <w:rFonts w:eastAsia="Arial" w:cs="Arial"/>
                <w:sz w:val="22"/>
                <w:szCs w:val="22"/>
                <w:lang w:eastAsia="zh-CN"/>
              </w:rPr>
              <w:t>Extended written response</w:t>
            </w:r>
            <w:r w:rsidR="6A054F7E" w:rsidRPr="14DB5668">
              <w:rPr>
                <w:rFonts w:eastAsia="Arial" w:cs="Arial"/>
                <w:sz w:val="22"/>
                <w:szCs w:val="22"/>
                <w:lang w:eastAsia="zh-CN"/>
              </w:rPr>
              <w:t>.</w:t>
            </w:r>
          </w:p>
        </w:tc>
        <w:tc>
          <w:tcPr>
            <w:tcW w:w="3769" w:type="dxa"/>
          </w:tcPr>
          <w:p w14:paraId="02EB378F" w14:textId="77777777" w:rsidR="00A3385E" w:rsidRPr="00B977D0" w:rsidRDefault="00A3385E" w:rsidP="14DB5668">
            <w:pPr>
              <w:rPr>
                <w:rFonts w:eastAsia="Arial" w:cs="Arial"/>
                <w:b/>
                <w:bCs/>
                <w:sz w:val="22"/>
                <w:szCs w:val="22"/>
                <w:lang w:eastAsia="zh-CN"/>
              </w:rPr>
            </w:pPr>
          </w:p>
        </w:tc>
      </w:tr>
      <w:tr w:rsidR="00A3385E" w14:paraId="60C7A1B2" w14:textId="77777777" w:rsidTr="14DB5668">
        <w:trPr>
          <w:cnfStyle w:val="000000100000" w:firstRow="0" w:lastRow="0" w:firstColumn="0" w:lastColumn="0" w:oddVBand="0" w:evenVBand="0" w:oddHBand="1" w:evenHBand="0" w:firstRowFirstColumn="0" w:firstRowLastColumn="0" w:lastRowFirstColumn="0" w:lastRowLastColumn="0"/>
        </w:trPr>
        <w:tc>
          <w:tcPr>
            <w:tcW w:w="2608" w:type="dxa"/>
          </w:tcPr>
          <w:p w14:paraId="15041BEF" w14:textId="77777777" w:rsidR="00A3385E" w:rsidRDefault="00A3385E" w:rsidP="14DB5668">
            <w:pPr>
              <w:spacing w:before="120" w:after="240"/>
              <w:rPr>
                <w:rFonts w:eastAsia="Arial" w:cs="Arial"/>
                <w:sz w:val="22"/>
                <w:szCs w:val="22"/>
                <w:lang w:eastAsia="zh-CN"/>
              </w:rPr>
            </w:pPr>
            <w:r w:rsidRPr="14DB5668">
              <w:rPr>
                <w:rFonts w:eastAsia="Arial" w:cs="Arial"/>
                <w:sz w:val="22"/>
                <w:szCs w:val="22"/>
                <w:lang w:eastAsia="zh-CN"/>
              </w:rPr>
              <w:t>Lesson sequence</w:t>
            </w:r>
            <w:r w:rsidR="004A29EF" w:rsidRPr="14DB5668">
              <w:rPr>
                <w:rFonts w:eastAsia="Arial" w:cs="Arial"/>
                <w:sz w:val="22"/>
                <w:szCs w:val="22"/>
                <w:lang w:eastAsia="zh-CN"/>
              </w:rPr>
              <w:t xml:space="preserve"> 1:</w:t>
            </w:r>
          </w:p>
          <w:p w14:paraId="6445F758" w14:textId="77777777" w:rsidR="004A29EF" w:rsidRDefault="004A29EF" w:rsidP="14DB5668">
            <w:pPr>
              <w:spacing w:after="240"/>
              <w:rPr>
                <w:rFonts w:eastAsia="Arial" w:cs="Arial"/>
                <w:sz w:val="22"/>
                <w:szCs w:val="22"/>
                <w:lang w:eastAsia="zh-CN"/>
              </w:rPr>
            </w:pPr>
            <w:r w:rsidRPr="14DB5668">
              <w:rPr>
                <w:rFonts w:eastAsia="Arial" w:cs="Arial"/>
                <w:sz w:val="22"/>
                <w:szCs w:val="22"/>
                <w:lang w:eastAsia="zh-CN"/>
              </w:rPr>
              <w:t xml:space="preserve">Development of a </w:t>
            </w:r>
            <w:r w:rsidRPr="14DB5668">
              <w:rPr>
                <w:rFonts w:eastAsia="Arial" w:cs="Arial"/>
                <w:sz w:val="22"/>
                <w:szCs w:val="22"/>
                <w:lang w:eastAsia="zh-CN"/>
              </w:rPr>
              <w:lastRenderedPageBreak/>
              <w:t>character mind-map</w:t>
            </w:r>
          </w:p>
          <w:p w14:paraId="7B1B4A41" w14:textId="77777777" w:rsidR="00454F1F" w:rsidRDefault="57C84CE4" w:rsidP="14DB5668">
            <w:pPr>
              <w:pStyle w:val="bos2"/>
              <w:numPr>
                <w:ilvl w:val="0"/>
                <w:numId w:val="0"/>
              </w:numPr>
              <w:ind w:left="360"/>
              <w:rPr>
                <w:rFonts w:eastAsia="Arial" w:cs="Arial"/>
                <w:sz w:val="22"/>
                <w:szCs w:val="22"/>
              </w:rPr>
            </w:pPr>
            <w:r w:rsidRPr="14DB5668">
              <w:rPr>
                <w:rFonts w:eastAsia="Arial" w:cs="Arial"/>
                <w:sz w:val="22"/>
                <w:szCs w:val="22"/>
              </w:rPr>
              <w:t>engage with the language and structures of texts in meaningful, contextualised and authentic ways</w:t>
            </w:r>
            <w:r w:rsidR="6884E649" w:rsidRPr="14DB5668">
              <w:rPr>
                <w:rFonts w:eastAsia="Arial" w:cs="Arial"/>
                <w:sz w:val="22"/>
                <w:szCs w:val="22"/>
              </w:rPr>
              <w:t xml:space="preserve"> EN4-3B</w:t>
            </w:r>
          </w:p>
          <w:p w14:paraId="4DABC9F4" w14:textId="77777777" w:rsidR="00454F1F" w:rsidRDefault="57C84CE4" w:rsidP="14DB5668">
            <w:pPr>
              <w:pStyle w:val="bos2"/>
              <w:numPr>
                <w:ilvl w:val="0"/>
                <w:numId w:val="0"/>
              </w:numPr>
              <w:ind w:left="360"/>
              <w:rPr>
                <w:rFonts w:eastAsia="Arial" w:cs="Arial"/>
                <w:sz w:val="22"/>
                <w:szCs w:val="22"/>
              </w:rPr>
            </w:pPr>
            <w:r w:rsidRPr="14DB5668">
              <w:rPr>
                <w:rFonts w:eastAsia="Arial" w:cs="Arial"/>
                <w:sz w:val="22"/>
                <w:szCs w:val="22"/>
              </w:rPr>
              <w:t>identify, discuss and reflect on the ideas and information in a range of texts</w:t>
            </w:r>
            <w:r w:rsidR="6884E649" w:rsidRPr="14DB5668">
              <w:rPr>
                <w:rFonts w:eastAsia="Arial" w:cs="Arial"/>
                <w:sz w:val="22"/>
                <w:szCs w:val="22"/>
              </w:rPr>
              <w:t xml:space="preserve"> EN4-3B</w:t>
            </w:r>
          </w:p>
          <w:p w14:paraId="6A05A809" w14:textId="77777777" w:rsidR="00A3385E" w:rsidRPr="005C5719" w:rsidRDefault="00A3385E" w:rsidP="14DB5668">
            <w:pPr>
              <w:rPr>
                <w:rFonts w:eastAsia="Arial" w:cs="Arial"/>
                <w:sz w:val="22"/>
                <w:szCs w:val="22"/>
                <w:lang w:eastAsia="zh-CN"/>
              </w:rPr>
            </w:pPr>
          </w:p>
        </w:tc>
        <w:tc>
          <w:tcPr>
            <w:tcW w:w="8135" w:type="dxa"/>
          </w:tcPr>
          <w:p w14:paraId="0B9D09D4" w14:textId="31516DE4" w:rsidR="00454F1F" w:rsidRDefault="60B7576D" w:rsidP="14DB5668">
            <w:pPr>
              <w:spacing w:before="120"/>
              <w:rPr>
                <w:rFonts w:eastAsia="Arial" w:cs="Arial"/>
                <w:sz w:val="22"/>
                <w:szCs w:val="22"/>
              </w:rPr>
            </w:pPr>
            <w:r w:rsidRPr="14DB5668">
              <w:rPr>
                <w:rFonts w:eastAsia="Arial" w:cs="Arial"/>
                <w:sz w:val="22"/>
                <w:szCs w:val="22"/>
              </w:rPr>
              <w:lastRenderedPageBreak/>
              <w:t>Engaging personally and experimenting: students respond to the set film then create a visual representation</w:t>
            </w:r>
            <w:r w:rsidR="378B277E" w:rsidRPr="14DB5668">
              <w:rPr>
                <w:rFonts w:eastAsia="Arial" w:cs="Arial"/>
                <w:sz w:val="22"/>
                <w:szCs w:val="22"/>
              </w:rPr>
              <w:t>.</w:t>
            </w:r>
          </w:p>
          <w:p w14:paraId="1C138C31" w14:textId="57C98461" w:rsidR="004A29EF" w:rsidRPr="00A15535" w:rsidRDefault="004A29EF" w:rsidP="14DB5668">
            <w:pPr>
              <w:rPr>
                <w:rFonts w:eastAsia="Arial" w:cs="Arial"/>
                <w:sz w:val="22"/>
                <w:szCs w:val="22"/>
              </w:rPr>
            </w:pPr>
            <w:r w:rsidRPr="14DB5668">
              <w:rPr>
                <w:rFonts w:eastAsia="Arial" w:cs="Arial"/>
                <w:sz w:val="22"/>
                <w:szCs w:val="22"/>
              </w:rPr>
              <w:t xml:space="preserve">Students have seen </w:t>
            </w:r>
            <w:r w:rsidR="646320A4" w:rsidRPr="14DB5668">
              <w:rPr>
                <w:rFonts w:eastAsia="Arial" w:cs="Arial"/>
                <w:sz w:val="22"/>
                <w:szCs w:val="22"/>
              </w:rPr>
              <w:t xml:space="preserve">the </w:t>
            </w:r>
            <w:r w:rsidRPr="14DB5668">
              <w:rPr>
                <w:rFonts w:eastAsia="Arial" w:cs="Arial"/>
                <w:sz w:val="22"/>
                <w:szCs w:val="22"/>
              </w:rPr>
              <w:t xml:space="preserve">film and perhaps completed initial post-viewing activities </w:t>
            </w:r>
            <w:r w:rsidRPr="14DB5668">
              <w:rPr>
                <w:rFonts w:eastAsia="Arial" w:cs="Arial"/>
                <w:sz w:val="22"/>
                <w:szCs w:val="22"/>
              </w:rPr>
              <w:lastRenderedPageBreak/>
              <w:t xml:space="preserve">such as journaling their personal responses or class discussions on initial responses such as their ‘favourite character’ or ‘favourite scene’. </w:t>
            </w:r>
          </w:p>
          <w:p w14:paraId="3D881E24" w14:textId="7BA9FBC7" w:rsidR="004A29EF" w:rsidRPr="00A15535" w:rsidRDefault="004A29EF" w:rsidP="14DB5668">
            <w:pPr>
              <w:rPr>
                <w:rFonts w:eastAsia="Arial" w:cs="Arial"/>
                <w:sz w:val="22"/>
                <w:szCs w:val="22"/>
              </w:rPr>
            </w:pPr>
            <w:r w:rsidRPr="14DB5668">
              <w:rPr>
                <w:rFonts w:eastAsia="Arial" w:cs="Arial"/>
                <w:sz w:val="22"/>
                <w:szCs w:val="22"/>
              </w:rPr>
              <w:t xml:space="preserve">In this lesson </w:t>
            </w:r>
          </w:p>
          <w:p w14:paraId="22F5B23F" w14:textId="192366FC" w:rsidR="003362CA" w:rsidRDefault="004A29EF" w:rsidP="14DB5668">
            <w:pPr>
              <w:pStyle w:val="ListParagraph"/>
              <w:numPr>
                <w:ilvl w:val="0"/>
                <w:numId w:val="31"/>
              </w:numPr>
              <w:spacing w:before="120" w:line="288" w:lineRule="auto"/>
              <w:rPr>
                <w:rFonts w:eastAsia="Arial" w:cs="Arial"/>
                <w:sz w:val="22"/>
                <w:szCs w:val="22"/>
              </w:rPr>
            </w:pPr>
            <w:r w:rsidRPr="14DB5668">
              <w:rPr>
                <w:rFonts w:eastAsia="Arial" w:cs="Arial"/>
                <w:sz w:val="22"/>
                <w:szCs w:val="22"/>
              </w:rPr>
              <w:t xml:space="preserve">The teacher </w:t>
            </w:r>
            <w:r w:rsidR="4FFBAC47" w:rsidRPr="14DB5668">
              <w:rPr>
                <w:rFonts w:eastAsia="Arial" w:cs="Arial"/>
                <w:sz w:val="22"/>
                <w:szCs w:val="22"/>
              </w:rPr>
              <w:t>initiates a Teams call. The teacher starts</w:t>
            </w:r>
            <w:r w:rsidRPr="14DB5668">
              <w:rPr>
                <w:rFonts w:eastAsia="Arial" w:cs="Arial"/>
                <w:sz w:val="22"/>
                <w:szCs w:val="22"/>
              </w:rPr>
              <w:t xml:space="preserve"> with a version of the</w:t>
            </w:r>
            <w:r w:rsidR="780F6793" w:rsidRPr="14DB5668">
              <w:rPr>
                <w:rFonts w:eastAsia="Arial" w:cs="Arial"/>
                <w:sz w:val="22"/>
                <w:szCs w:val="22"/>
              </w:rPr>
              <w:t xml:space="preserve"> </w:t>
            </w:r>
            <w:hyperlink r:id="rId11">
              <w:r w:rsidR="780F6793" w:rsidRPr="14DB5668">
                <w:rPr>
                  <w:rStyle w:val="Hyperlink"/>
                  <w:rFonts w:eastAsia="Arial" w:cs="Arial"/>
                  <w:sz w:val="22"/>
                  <w:szCs w:val="22"/>
                </w:rPr>
                <w:t>Harvard thinking routine</w:t>
              </w:r>
            </w:hyperlink>
            <w:r w:rsidR="780F6793" w:rsidRPr="14DB5668">
              <w:rPr>
                <w:rFonts w:eastAsia="Arial" w:cs="Arial"/>
                <w:sz w:val="22"/>
                <w:szCs w:val="22"/>
              </w:rPr>
              <w:t xml:space="preserve"> ;</w:t>
            </w:r>
            <w:r w:rsidRPr="14DB5668">
              <w:rPr>
                <w:rFonts w:eastAsia="Arial" w:cs="Arial"/>
                <w:sz w:val="22"/>
                <w:szCs w:val="22"/>
              </w:rPr>
              <w:t xml:space="preserve"> “I used to think… Now I think…” specifically focused on the students’ conceptions of the main characters. </w:t>
            </w:r>
            <w:r w:rsidR="60B7576D" w:rsidRPr="14DB5668">
              <w:rPr>
                <w:rFonts w:eastAsia="Arial" w:cs="Arial"/>
                <w:sz w:val="22"/>
                <w:szCs w:val="22"/>
              </w:rPr>
              <w:t>Students should be encouraged</w:t>
            </w:r>
            <w:r w:rsidRPr="14DB5668">
              <w:rPr>
                <w:rFonts w:eastAsia="Arial" w:cs="Arial"/>
                <w:sz w:val="22"/>
                <w:szCs w:val="22"/>
              </w:rPr>
              <w:t xml:space="preserve"> to think about how their first impressions of a character changed either DURING the film or during </w:t>
            </w:r>
            <w:r w:rsidR="19F18B46" w:rsidRPr="14DB5668">
              <w:rPr>
                <w:rFonts w:eastAsia="Arial" w:cs="Arial"/>
                <w:sz w:val="22"/>
                <w:szCs w:val="22"/>
              </w:rPr>
              <w:t xml:space="preserve">the </w:t>
            </w:r>
            <w:r w:rsidRPr="14DB5668">
              <w:rPr>
                <w:rFonts w:eastAsia="Arial" w:cs="Arial"/>
                <w:sz w:val="22"/>
                <w:szCs w:val="22"/>
              </w:rPr>
              <w:t xml:space="preserve">post-viewing activities above. </w:t>
            </w:r>
          </w:p>
          <w:p w14:paraId="2FD303C6" w14:textId="1F7773DD" w:rsidR="004A29EF" w:rsidRDefault="688FD8E1" w:rsidP="14DB5668">
            <w:pPr>
              <w:pStyle w:val="ListParagraph"/>
              <w:numPr>
                <w:ilvl w:val="0"/>
                <w:numId w:val="31"/>
              </w:numPr>
              <w:spacing w:before="120" w:line="288" w:lineRule="auto"/>
              <w:rPr>
                <w:rFonts w:eastAsia="Arial" w:cs="Arial"/>
                <w:sz w:val="22"/>
                <w:szCs w:val="22"/>
              </w:rPr>
            </w:pPr>
            <w:r w:rsidRPr="14DB5668">
              <w:rPr>
                <w:rFonts w:eastAsia="Arial" w:cs="Arial"/>
                <w:sz w:val="22"/>
                <w:szCs w:val="22"/>
              </w:rPr>
              <w:t xml:space="preserve">Students </w:t>
            </w:r>
            <w:r w:rsidR="0F28A0BE" w:rsidRPr="14DB5668">
              <w:rPr>
                <w:rFonts w:eastAsia="Arial" w:cs="Arial"/>
                <w:sz w:val="22"/>
                <w:szCs w:val="22"/>
              </w:rPr>
              <w:t xml:space="preserve">use OneNote to </w:t>
            </w:r>
            <w:r w:rsidR="004A29EF" w:rsidRPr="14DB5668">
              <w:rPr>
                <w:rFonts w:eastAsia="Arial" w:cs="Arial"/>
                <w:sz w:val="22"/>
                <w:szCs w:val="22"/>
              </w:rPr>
              <w:t xml:space="preserve">develop </w:t>
            </w:r>
            <w:r w:rsidR="75C57561" w:rsidRPr="14DB5668">
              <w:rPr>
                <w:rFonts w:eastAsia="Arial" w:cs="Arial"/>
                <w:sz w:val="22"/>
                <w:szCs w:val="22"/>
              </w:rPr>
              <w:t xml:space="preserve">a </w:t>
            </w:r>
            <w:r w:rsidR="004A29EF" w:rsidRPr="14DB5668">
              <w:rPr>
                <w:rFonts w:eastAsia="Arial" w:cs="Arial"/>
                <w:sz w:val="22"/>
                <w:szCs w:val="22"/>
              </w:rPr>
              <w:t>visual representation of one main character. They must include:</w:t>
            </w:r>
          </w:p>
          <w:p w14:paraId="281048A0" w14:textId="4B749E04" w:rsidR="004A29EF" w:rsidRDefault="7C74FBAA" w:rsidP="14DB5668">
            <w:pPr>
              <w:pStyle w:val="ListParagraph"/>
              <w:numPr>
                <w:ilvl w:val="0"/>
                <w:numId w:val="32"/>
              </w:numPr>
              <w:spacing w:before="120" w:line="288" w:lineRule="auto"/>
              <w:rPr>
                <w:rFonts w:eastAsia="Arial" w:cs="Arial"/>
                <w:sz w:val="22"/>
                <w:szCs w:val="22"/>
              </w:rPr>
            </w:pPr>
            <w:r w:rsidRPr="14DB5668">
              <w:rPr>
                <w:rFonts w:eastAsia="Arial" w:cs="Arial"/>
                <w:sz w:val="22"/>
                <w:szCs w:val="22"/>
              </w:rPr>
              <w:t>a</w:t>
            </w:r>
            <w:r w:rsidR="004A29EF" w:rsidRPr="14DB5668">
              <w:rPr>
                <w:rFonts w:eastAsia="Arial" w:cs="Arial"/>
                <w:sz w:val="22"/>
                <w:szCs w:val="22"/>
              </w:rPr>
              <w:t>ppearance</w:t>
            </w:r>
          </w:p>
          <w:p w14:paraId="53527119" w14:textId="1FEDFCD0" w:rsidR="004A29EF" w:rsidRDefault="1336F28C" w:rsidP="14DB5668">
            <w:pPr>
              <w:pStyle w:val="ListParagraph"/>
              <w:numPr>
                <w:ilvl w:val="0"/>
                <w:numId w:val="32"/>
              </w:numPr>
              <w:spacing w:before="120" w:line="288" w:lineRule="auto"/>
              <w:rPr>
                <w:rFonts w:eastAsia="Arial" w:cs="Arial"/>
                <w:sz w:val="22"/>
                <w:szCs w:val="22"/>
              </w:rPr>
            </w:pPr>
            <w:r w:rsidRPr="14DB5668">
              <w:rPr>
                <w:rFonts w:eastAsia="Arial" w:cs="Arial"/>
                <w:sz w:val="22"/>
                <w:szCs w:val="22"/>
              </w:rPr>
              <w:t>p</w:t>
            </w:r>
            <w:r w:rsidR="004A29EF" w:rsidRPr="14DB5668">
              <w:rPr>
                <w:rFonts w:eastAsia="Arial" w:cs="Arial"/>
                <w:sz w:val="22"/>
                <w:szCs w:val="22"/>
              </w:rPr>
              <w:t>ersonality</w:t>
            </w:r>
          </w:p>
          <w:p w14:paraId="04ABC812" w14:textId="07132D7F" w:rsidR="004A29EF" w:rsidRDefault="7089B94E" w:rsidP="14DB5668">
            <w:pPr>
              <w:pStyle w:val="ListParagraph"/>
              <w:numPr>
                <w:ilvl w:val="0"/>
                <w:numId w:val="32"/>
              </w:numPr>
              <w:spacing w:before="120" w:line="288" w:lineRule="auto"/>
              <w:rPr>
                <w:rFonts w:eastAsia="Arial" w:cs="Arial"/>
                <w:sz w:val="22"/>
                <w:szCs w:val="22"/>
              </w:rPr>
            </w:pPr>
            <w:r w:rsidRPr="14DB5668">
              <w:rPr>
                <w:rFonts w:eastAsia="Arial" w:cs="Arial"/>
                <w:sz w:val="22"/>
                <w:szCs w:val="22"/>
              </w:rPr>
              <w:t>k</w:t>
            </w:r>
            <w:r w:rsidR="004A29EF" w:rsidRPr="14DB5668">
              <w:rPr>
                <w:rFonts w:eastAsia="Arial" w:cs="Arial"/>
                <w:sz w:val="22"/>
                <w:szCs w:val="22"/>
              </w:rPr>
              <w:t>ey line of dialogue</w:t>
            </w:r>
          </w:p>
          <w:p w14:paraId="442EF137" w14:textId="377C793C" w:rsidR="004A29EF" w:rsidRDefault="1608965B" w:rsidP="14DB5668">
            <w:pPr>
              <w:pStyle w:val="ListParagraph"/>
              <w:numPr>
                <w:ilvl w:val="0"/>
                <w:numId w:val="32"/>
              </w:numPr>
              <w:spacing w:before="120" w:line="288" w:lineRule="auto"/>
              <w:rPr>
                <w:rFonts w:eastAsia="Arial" w:cs="Arial"/>
                <w:sz w:val="22"/>
                <w:szCs w:val="22"/>
              </w:rPr>
            </w:pPr>
            <w:r w:rsidRPr="14DB5668">
              <w:rPr>
                <w:rFonts w:eastAsia="Arial" w:cs="Arial"/>
                <w:sz w:val="22"/>
                <w:szCs w:val="22"/>
              </w:rPr>
              <w:t>k</w:t>
            </w:r>
            <w:r w:rsidR="004A29EF" w:rsidRPr="14DB5668">
              <w:rPr>
                <w:rFonts w:eastAsia="Arial" w:cs="Arial"/>
                <w:sz w:val="22"/>
                <w:szCs w:val="22"/>
              </w:rPr>
              <w:t>ey scene</w:t>
            </w:r>
          </w:p>
          <w:p w14:paraId="44847603" w14:textId="0F113F6B" w:rsidR="004A29EF" w:rsidRDefault="1C57BFEC" w:rsidP="14DB5668">
            <w:pPr>
              <w:pStyle w:val="ListParagraph"/>
              <w:numPr>
                <w:ilvl w:val="0"/>
                <w:numId w:val="32"/>
              </w:numPr>
              <w:spacing w:before="120" w:line="288" w:lineRule="auto"/>
              <w:rPr>
                <w:rFonts w:eastAsia="Arial" w:cs="Arial"/>
                <w:sz w:val="22"/>
                <w:szCs w:val="22"/>
              </w:rPr>
            </w:pPr>
            <w:r w:rsidRPr="14DB5668">
              <w:rPr>
                <w:rFonts w:eastAsia="Arial" w:cs="Arial"/>
                <w:sz w:val="22"/>
                <w:szCs w:val="22"/>
              </w:rPr>
              <w:t>a</w:t>
            </w:r>
            <w:r w:rsidR="28217ED3" w:rsidRPr="14DB5668">
              <w:rPr>
                <w:rFonts w:eastAsia="Arial" w:cs="Arial"/>
                <w:sz w:val="22"/>
                <w:szCs w:val="22"/>
              </w:rPr>
              <w:t xml:space="preserve"> </w:t>
            </w:r>
            <w:r w:rsidR="004A29EF" w:rsidRPr="14DB5668">
              <w:rPr>
                <w:rFonts w:eastAsia="Arial" w:cs="Arial"/>
                <w:sz w:val="22"/>
                <w:szCs w:val="22"/>
              </w:rPr>
              <w:t>phrase to describe relationship to each of the other main characters</w:t>
            </w:r>
          </w:p>
          <w:p w14:paraId="5A547397" w14:textId="47276117" w:rsidR="00F66D55" w:rsidRDefault="1D084EC7" w:rsidP="14DB5668">
            <w:pPr>
              <w:pStyle w:val="ListParagraph"/>
              <w:numPr>
                <w:ilvl w:val="0"/>
                <w:numId w:val="32"/>
              </w:numPr>
              <w:spacing w:before="120" w:line="288" w:lineRule="auto"/>
              <w:rPr>
                <w:rFonts w:eastAsia="Arial" w:cs="Arial"/>
                <w:sz w:val="22"/>
                <w:szCs w:val="22"/>
              </w:rPr>
            </w:pPr>
            <w:r w:rsidRPr="14DB5668">
              <w:rPr>
                <w:rFonts w:eastAsia="Arial" w:cs="Arial"/>
                <w:sz w:val="22"/>
                <w:szCs w:val="22"/>
              </w:rPr>
              <w:t>a</w:t>
            </w:r>
            <w:r w:rsidR="33BEFAA1" w:rsidRPr="14DB5668">
              <w:rPr>
                <w:rFonts w:eastAsia="Arial" w:cs="Arial"/>
                <w:sz w:val="22"/>
                <w:szCs w:val="22"/>
              </w:rPr>
              <w:t xml:space="preserve"> </w:t>
            </w:r>
            <w:r w:rsidR="1EBE9FDE" w:rsidRPr="14DB5668">
              <w:rPr>
                <w:rFonts w:eastAsia="Arial" w:cs="Arial"/>
                <w:sz w:val="22"/>
                <w:szCs w:val="22"/>
              </w:rPr>
              <w:t>statement about how the director wants the audience to feel about this character (with supporting textual detail)</w:t>
            </w:r>
            <w:r w:rsidR="6A9E5BB2" w:rsidRPr="14DB5668">
              <w:rPr>
                <w:rFonts w:eastAsia="Arial" w:cs="Arial"/>
                <w:sz w:val="22"/>
                <w:szCs w:val="22"/>
              </w:rPr>
              <w:t>.</w:t>
            </w:r>
          </w:p>
          <w:p w14:paraId="5416AEEE" w14:textId="77777777" w:rsidR="00ED0FAB" w:rsidRDefault="098A6DEF" w:rsidP="14DB5668">
            <w:pPr>
              <w:spacing w:before="120" w:line="288" w:lineRule="auto"/>
              <w:rPr>
                <w:rFonts w:eastAsia="Arial" w:cs="Arial"/>
                <w:sz w:val="22"/>
                <w:szCs w:val="22"/>
              </w:rPr>
            </w:pPr>
            <w:r w:rsidRPr="14DB5668">
              <w:rPr>
                <w:rFonts w:eastAsia="Arial" w:cs="Arial"/>
                <w:sz w:val="22"/>
                <w:szCs w:val="22"/>
              </w:rPr>
              <w:t>Various free online tools have the capability for students to create visual representations:</w:t>
            </w:r>
          </w:p>
          <w:p w14:paraId="691B7BE5" w14:textId="77777777" w:rsidR="00ED0FAB" w:rsidRDefault="098A6DEF" w:rsidP="14DB5668">
            <w:pPr>
              <w:spacing w:before="120" w:line="288" w:lineRule="auto"/>
              <w:rPr>
                <w:rFonts w:eastAsia="Arial" w:cs="Arial"/>
                <w:sz w:val="22"/>
                <w:szCs w:val="22"/>
              </w:rPr>
            </w:pPr>
            <w:r w:rsidRPr="14DB5668">
              <w:rPr>
                <w:rFonts w:eastAsia="Arial" w:cs="Arial"/>
                <w:sz w:val="22"/>
                <w:szCs w:val="22"/>
              </w:rPr>
              <w:t xml:space="preserve">Google slides – teacher help centre </w:t>
            </w:r>
            <w:hyperlink r:id="rId12">
              <w:r w:rsidRPr="14DB5668">
                <w:rPr>
                  <w:rStyle w:val="Hyperlink"/>
                  <w:rFonts w:eastAsia="Arial" w:cs="Arial"/>
                  <w:sz w:val="22"/>
                  <w:szCs w:val="22"/>
                </w:rPr>
                <w:t>here</w:t>
              </w:r>
            </w:hyperlink>
          </w:p>
          <w:p w14:paraId="5A43B2E2" w14:textId="77777777" w:rsidR="00ED0FAB" w:rsidRDefault="098A6DEF" w:rsidP="14DB5668">
            <w:pPr>
              <w:spacing w:before="120" w:line="288" w:lineRule="auto"/>
              <w:rPr>
                <w:rFonts w:eastAsia="Arial" w:cs="Arial"/>
                <w:sz w:val="22"/>
                <w:szCs w:val="22"/>
              </w:rPr>
            </w:pPr>
            <w:r w:rsidRPr="14DB5668">
              <w:rPr>
                <w:rFonts w:eastAsia="Arial" w:cs="Arial"/>
                <w:sz w:val="22"/>
                <w:szCs w:val="22"/>
              </w:rPr>
              <w:t>Microsoft PowerPoint</w:t>
            </w:r>
          </w:p>
          <w:p w14:paraId="02B573E7" w14:textId="77777777" w:rsidR="00ED0FAB" w:rsidRDefault="098A6DEF" w:rsidP="14DB5668">
            <w:pPr>
              <w:spacing w:before="120" w:line="288" w:lineRule="auto"/>
              <w:rPr>
                <w:rFonts w:eastAsia="Arial" w:cs="Arial"/>
                <w:sz w:val="22"/>
                <w:szCs w:val="22"/>
              </w:rPr>
            </w:pPr>
            <w:r w:rsidRPr="14DB5668">
              <w:rPr>
                <w:rFonts w:eastAsia="Arial" w:cs="Arial"/>
                <w:sz w:val="22"/>
                <w:szCs w:val="22"/>
              </w:rPr>
              <w:lastRenderedPageBreak/>
              <w:t xml:space="preserve">Bubbl.us </w:t>
            </w:r>
            <w:hyperlink r:id="rId13">
              <w:r w:rsidRPr="14DB5668">
                <w:rPr>
                  <w:rStyle w:val="Hyperlink"/>
                  <w:rFonts w:eastAsia="Arial" w:cs="Arial"/>
                  <w:sz w:val="22"/>
                  <w:szCs w:val="22"/>
                </w:rPr>
                <w:t>help here</w:t>
              </w:r>
            </w:hyperlink>
          </w:p>
          <w:p w14:paraId="20B814A2" w14:textId="77777777" w:rsidR="00ED0FAB" w:rsidRPr="00ED0FAB" w:rsidRDefault="098A6DEF" w:rsidP="14DB5668">
            <w:pPr>
              <w:spacing w:before="120" w:line="288" w:lineRule="auto"/>
              <w:rPr>
                <w:rFonts w:eastAsia="Arial" w:cs="Arial"/>
                <w:sz w:val="22"/>
                <w:szCs w:val="22"/>
              </w:rPr>
            </w:pPr>
            <w:r w:rsidRPr="14DB5668">
              <w:rPr>
                <w:rFonts w:eastAsia="Arial" w:cs="Arial"/>
                <w:sz w:val="22"/>
                <w:szCs w:val="22"/>
              </w:rPr>
              <w:t xml:space="preserve">Sign in to </w:t>
            </w:r>
            <w:hyperlink r:id="rId14">
              <w:r w:rsidRPr="14DB5668">
                <w:rPr>
                  <w:rStyle w:val="Hyperlink"/>
                  <w:rFonts w:eastAsia="Arial" w:cs="Arial"/>
                  <w:sz w:val="22"/>
                  <w:szCs w:val="22"/>
                </w:rPr>
                <w:t>padlet</w:t>
              </w:r>
            </w:hyperlink>
            <w:r w:rsidRPr="14DB5668">
              <w:rPr>
                <w:rFonts w:eastAsia="Arial" w:cs="Arial"/>
                <w:sz w:val="22"/>
                <w:szCs w:val="22"/>
              </w:rPr>
              <w:t xml:space="preserve"> using DoE username and password.</w:t>
            </w:r>
          </w:p>
          <w:p w14:paraId="4559ECFB" w14:textId="5E68D415" w:rsidR="00A3385E" w:rsidRPr="00A96C8C" w:rsidRDefault="004A29EF" w:rsidP="14DB5668">
            <w:pPr>
              <w:pStyle w:val="ListParagraph"/>
              <w:numPr>
                <w:ilvl w:val="0"/>
                <w:numId w:val="31"/>
              </w:numPr>
              <w:spacing w:before="120" w:line="288" w:lineRule="auto"/>
              <w:rPr>
                <w:rFonts w:eastAsia="Arial" w:cs="Arial"/>
                <w:sz w:val="22"/>
                <w:szCs w:val="22"/>
                <w:lang w:eastAsia="zh-CN"/>
              </w:rPr>
            </w:pPr>
            <w:r w:rsidRPr="14DB5668">
              <w:rPr>
                <w:rFonts w:eastAsia="Arial" w:cs="Arial"/>
                <w:sz w:val="22"/>
                <w:szCs w:val="22"/>
              </w:rPr>
              <w:t>Visual representations are shared digitally</w:t>
            </w:r>
            <w:r w:rsidR="73C57C55" w:rsidRPr="14DB5668">
              <w:rPr>
                <w:rFonts w:eastAsia="Arial" w:cs="Arial"/>
                <w:sz w:val="22"/>
                <w:szCs w:val="22"/>
              </w:rPr>
              <w:t>.</w:t>
            </w:r>
          </w:p>
        </w:tc>
        <w:tc>
          <w:tcPr>
            <w:tcW w:w="3769" w:type="dxa"/>
          </w:tcPr>
          <w:p w14:paraId="60D2019D" w14:textId="77777777" w:rsidR="00A3385E" w:rsidRDefault="269AC48A" w:rsidP="14DB5668">
            <w:pPr>
              <w:spacing w:before="120" w:after="240"/>
              <w:rPr>
                <w:rFonts w:eastAsia="Arial" w:cs="Arial"/>
                <w:sz w:val="22"/>
                <w:szCs w:val="22"/>
                <w:lang w:eastAsia="zh-CN"/>
              </w:rPr>
            </w:pPr>
            <w:r w:rsidRPr="14DB5668">
              <w:rPr>
                <w:rFonts w:eastAsia="Arial" w:cs="Arial"/>
                <w:sz w:val="22"/>
                <w:szCs w:val="22"/>
                <w:lang w:eastAsia="zh-CN"/>
              </w:rPr>
              <w:lastRenderedPageBreak/>
              <w:t>Online: use ‘chat’ function to record personal responses</w:t>
            </w:r>
          </w:p>
          <w:p w14:paraId="4F047D5D" w14:textId="77777777" w:rsidR="003362CA" w:rsidRDefault="269AC48A" w:rsidP="14DB5668">
            <w:pPr>
              <w:spacing w:after="240"/>
              <w:rPr>
                <w:rFonts w:eastAsia="Arial" w:cs="Arial"/>
                <w:sz w:val="22"/>
                <w:szCs w:val="22"/>
                <w:lang w:eastAsia="zh-CN"/>
              </w:rPr>
            </w:pPr>
            <w:r w:rsidRPr="14DB5668">
              <w:rPr>
                <w:rFonts w:eastAsia="Arial" w:cs="Arial"/>
                <w:sz w:val="22"/>
                <w:szCs w:val="22"/>
                <w:lang w:eastAsia="zh-CN"/>
              </w:rPr>
              <w:t xml:space="preserve">Students post routine charts. Live </w:t>
            </w:r>
            <w:r w:rsidRPr="14DB5668">
              <w:rPr>
                <w:rFonts w:eastAsia="Arial" w:cs="Arial"/>
                <w:sz w:val="22"/>
                <w:szCs w:val="22"/>
                <w:lang w:eastAsia="zh-CN"/>
              </w:rPr>
              <w:lastRenderedPageBreak/>
              <w:t>online discussion focused on students</w:t>
            </w:r>
            <w:r w:rsidR="098A6DEF" w:rsidRPr="14DB5668">
              <w:rPr>
                <w:rFonts w:eastAsia="Arial" w:cs="Arial"/>
                <w:sz w:val="22"/>
                <w:szCs w:val="22"/>
                <w:lang w:eastAsia="zh-CN"/>
              </w:rPr>
              <w:t>’ reasons for choices.</w:t>
            </w:r>
          </w:p>
          <w:p w14:paraId="5DD9E12F" w14:textId="5FD7B749" w:rsidR="00ED0FAB" w:rsidRPr="00A96C8C" w:rsidRDefault="098A6DEF" w:rsidP="14DB5668">
            <w:pPr>
              <w:spacing w:before="2280" w:after="240"/>
              <w:rPr>
                <w:rFonts w:eastAsia="Arial" w:cs="Arial"/>
                <w:sz w:val="22"/>
                <w:szCs w:val="22"/>
                <w:lang w:eastAsia="zh-CN"/>
              </w:rPr>
            </w:pPr>
            <w:r w:rsidRPr="14DB5668">
              <w:rPr>
                <w:rFonts w:eastAsia="Arial" w:cs="Arial"/>
                <w:sz w:val="22"/>
                <w:szCs w:val="22"/>
                <w:lang w:eastAsia="zh-CN"/>
              </w:rPr>
              <w:t>For offline workbooks students paste in routine chart</w:t>
            </w:r>
          </w:p>
          <w:p w14:paraId="7863A57A" w14:textId="26A6C2EA" w:rsidR="00ED0FAB" w:rsidRPr="00A96C8C" w:rsidRDefault="098A6DEF" w:rsidP="14DB5668">
            <w:pPr>
              <w:spacing w:before="2280" w:after="240"/>
              <w:rPr>
                <w:rFonts w:eastAsia="Arial" w:cs="Arial"/>
                <w:sz w:val="22"/>
                <w:szCs w:val="22"/>
                <w:lang w:eastAsia="zh-CN"/>
              </w:rPr>
            </w:pPr>
            <w:r w:rsidRPr="14DB5668">
              <w:rPr>
                <w:rFonts w:eastAsia="Arial" w:cs="Arial"/>
                <w:sz w:val="22"/>
                <w:szCs w:val="22"/>
                <w:lang w:eastAsia="zh-CN"/>
              </w:rPr>
              <w:t xml:space="preserve">Encourage personal responses to visual representations using </w:t>
            </w:r>
            <w:r w:rsidR="57C84CE4" w:rsidRPr="14DB5668">
              <w:rPr>
                <w:rFonts w:eastAsia="Arial" w:cs="Arial"/>
                <w:sz w:val="22"/>
                <w:szCs w:val="22"/>
                <w:lang w:eastAsia="zh-CN"/>
              </w:rPr>
              <w:t>comments or digital post-it notes. Students should post one piece of positive feedback and one piece of additional information to each visual representation</w:t>
            </w:r>
            <w:r w:rsidR="4D87A2E2" w:rsidRPr="14DB5668">
              <w:rPr>
                <w:rFonts w:eastAsia="Arial" w:cs="Arial"/>
                <w:sz w:val="22"/>
                <w:szCs w:val="22"/>
                <w:lang w:eastAsia="zh-CN"/>
              </w:rPr>
              <w:t>.</w:t>
            </w:r>
          </w:p>
        </w:tc>
      </w:tr>
      <w:tr w:rsidR="00A3385E" w14:paraId="510245DE" w14:textId="77777777" w:rsidTr="14DB5668">
        <w:trPr>
          <w:cnfStyle w:val="000000010000" w:firstRow="0" w:lastRow="0" w:firstColumn="0" w:lastColumn="0" w:oddVBand="0" w:evenVBand="0" w:oddHBand="0" w:evenHBand="1" w:firstRowFirstColumn="0" w:firstRowLastColumn="0" w:lastRowFirstColumn="0" w:lastRowLastColumn="0"/>
        </w:trPr>
        <w:tc>
          <w:tcPr>
            <w:tcW w:w="2608" w:type="dxa"/>
          </w:tcPr>
          <w:p w14:paraId="7DA55EDC" w14:textId="77777777" w:rsidR="00A3385E" w:rsidRDefault="00A3385E" w:rsidP="14DB5668">
            <w:pPr>
              <w:spacing w:before="120" w:after="240"/>
              <w:rPr>
                <w:rFonts w:eastAsia="Arial" w:cs="Arial"/>
                <w:color w:val="auto"/>
                <w:sz w:val="22"/>
                <w:szCs w:val="22"/>
                <w:lang w:eastAsia="zh-CN"/>
              </w:rPr>
            </w:pPr>
            <w:r w:rsidRPr="14DB5668">
              <w:rPr>
                <w:rFonts w:eastAsia="Arial" w:cs="Arial"/>
                <w:color w:val="auto"/>
                <w:sz w:val="22"/>
                <w:szCs w:val="22"/>
                <w:lang w:eastAsia="zh-CN"/>
              </w:rPr>
              <w:lastRenderedPageBreak/>
              <w:t xml:space="preserve">Lesson sequence </w:t>
            </w:r>
            <w:r w:rsidR="57C84CE4" w:rsidRPr="14DB5668">
              <w:rPr>
                <w:rFonts w:eastAsia="Arial" w:cs="Arial"/>
                <w:color w:val="auto"/>
                <w:sz w:val="22"/>
                <w:szCs w:val="22"/>
                <w:lang w:eastAsia="zh-CN"/>
              </w:rPr>
              <w:t>2:</w:t>
            </w:r>
          </w:p>
          <w:p w14:paraId="50336F30" w14:textId="77777777" w:rsidR="00454F1F" w:rsidRDefault="57C84CE4" w:rsidP="14DB5668">
            <w:pPr>
              <w:spacing w:after="240"/>
              <w:rPr>
                <w:rFonts w:eastAsia="Arial" w:cs="Arial"/>
                <w:color w:val="auto"/>
                <w:sz w:val="22"/>
                <w:szCs w:val="22"/>
                <w:lang w:eastAsia="zh-CN"/>
              </w:rPr>
            </w:pPr>
            <w:r w:rsidRPr="14DB5668">
              <w:rPr>
                <w:rFonts w:eastAsia="Arial" w:cs="Arial"/>
                <w:color w:val="auto"/>
                <w:sz w:val="22"/>
                <w:szCs w:val="22"/>
                <w:lang w:eastAsia="zh-CN"/>
              </w:rPr>
              <w:t>Exploration of director’s intent with characterisation and narrative/setting</w:t>
            </w:r>
          </w:p>
          <w:p w14:paraId="21054AAB" w14:textId="77777777" w:rsidR="00F66D55" w:rsidRPr="00F66D55" w:rsidRDefault="6884E649" w:rsidP="14DB5668">
            <w:pPr>
              <w:autoSpaceDE w:val="0"/>
              <w:autoSpaceDN w:val="0"/>
              <w:spacing w:before="0"/>
              <w:rPr>
                <w:rFonts w:eastAsia="Arial" w:cs="Arial"/>
                <w:color w:val="auto"/>
                <w:sz w:val="22"/>
                <w:szCs w:val="22"/>
              </w:rPr>
            </w:pPr>
            <w:r w:rsidRPr="14DB5668">
              <w:rPr>
                <w:rFonts w:eastAsia="Arial" w:cs="Arial"/>
                <w:color w:val="auto"/>
                <w:sz w:val="22"/>
                <w:szCs w:val="22"/>
              </w:rPr>
              <w:t>S408UA7: understand and explain how combinations of words and images in texts are used to represent particular groups in society, and how texts position readers in relation to those groups (ACELT1628)</w:t>
            </w:r>
          </w:p>
          <w:p w14:paraId="18E942D2" w14:textId="1C1F7397" w:rsidR="14DB5668" w:rsidRDefault="14DB5668" w:rsidP="14DB5668">
            <w:pPr>
              <w:spacing w:before="0"/>
              <w:rPr>
                <w:rFonts w:eastAsia="Calibri"/>
                <w:color w:val="auto"/>
                <w:sz w:val="22"/>
                <w:szCs w:val="22"/>
              </w:rPr>
            </w:pPr>
          </w:p>
          <w:p w14:paraId="0551A90C" w14:textId="77777777" w:rsidR="00F66D55" w:rsidRPr="00F66D55" w:rsidRDefault="6884E649" w:rsidP="14DB5668">
            <w:pPr>
              <w:autoSpaceDE w:val="0"/>
              <w:autoSpaceDN w:val="0"/>
              <w:spacing w:before="0"/>
              <w:rPr>
                <w:rFonts w:eastAsia="Arial" w:cs="Arial"/>
                <w:color w:val="auto"/>
                <w:sz w:val="22"/>
                <w:szCs w:val="22"/>
              </w:rPr>
            </w:pPr>
            <w:r w:rsidRPr="14DB5668">
              <w:rPr>
                <w:rFonts w:eastAsia="Arial" w:cs="Arial"/>
                <w:color w:val="auto"/>
                <w:sz w:val="22"/>
                <w:szCs w:val="22"/>
              </w:rPr>
              <w:t xml:space="preserve">S401RC05: recognise and analyse the ways that characterisation, events and settings are combined in narratives, and discuss the purposes and appeal of </w:t>
            </w:r>
            <w:r w:rsidRPr="14DB5668">
              <w:rPr>
                <w:rFonts w:eastAsia="Arial" w:cs="Arial"/>
                <w:color w:val="auto"/>
                <w:sz w:val="22"/>
                <w:szCs w:val="22"/>
              </w:rPr>
              <w:lastRenderedPageBreak/>
              <w:t>different approaches (ACELT1622)</w:t>
            </w:r>
          </w:p>
          <w:p w14:paraId="5A39BBE3" w14:textId="77777777" w:rsidR="00A3385E" w:rsidRPr="005C5719" w:rsidRDefault="00A3385E" w:rsidP="14DB5668">
            <w:pPr>
              <w:rPr>
                <w:rFonts w:eastAsia="Arial" w:cs="Arial"/>
                <w:b/>
                <w:bCs/>
                <w:color w:val="auto"/>
                <w:sz w:val="22"/>
                <w:szCs w:val="22"/>
                <w:lang w:eastAsia="zh-CN"/>
              </w:rPr>
            </w:pPr>
          </w:p>
        </w:tc>
        <w:tc>
          <w:tcPr>
            <w:tcW w:w="8135" w:type="dxa"/>
          </w:tcPr>
          <w:p w14:paraId="0F68E695" w14:textId="0FD3523A" w:rsidR="00F66D55" w:rsidRPr="00895F0A" w:rsidRDefault="6884E649" w:rsidP="14DB5668">
            <w:pPr>
              <w:spacing w:before="120" w:line="288" w:lineRule="auto"/>
              <w:rPr>
                <w:rFonts w:eastAsia="Arial" w:cs="Arial"/>
                <w:color w:val="auto"/>
                <w:sz w:val="22"/>
                <w:szCs w:val="22"/>
                <w:lang w:eastAsia="zh-CN"/>
              </w:rPr>
            </w:pPr>
            <w:r w:rsidRPr="14DB5668">
              <w:rPr>
                <w:rFonts w:eastAsia="Arial" w:cs="Arial"/>
                <w:b/>
                <w:bCs/>
                <w:color w:val="auto"/>
                <w:sz w:val="22"/>
                <w:szCs w:val="22"/>
                <w:lang w:eastAsia="zh-CN"/>
              </w:rPr>
              <w:lastRenderedPageBreak/>
              <w:t xml:space="preserve">Engaging critically: </w:t>
            </w:r>
            <w:r w:rsidRPr="14DB5668">
              <w:rPr>
                <w:rFonts w:eastAsia="Arial" w:cs="Arial"/>
                <w:color w:val="auto"/>
                <w:sz w:val="22"/>
                <w:szCs w:val="22"/>
                <w:lang w:eastAsia="zh-CN"/>
              </w:rPr>
              <w:t>higher order thinking activities to stretch student thinking – check in point.</w:t>
            </w:r>
          </w:p>
          <w:p w14:paraId="10230B1B" w14:textId="46E0855A" w:rsidR="00F66D55" w:rsidRPr="00895F0A" w:rsidRDefault="1EBE9FDE" w:rsidP="14DB5668">
            <w:pPr>
              <w:pStyle w:val="ListParagraph"/>
              <w:numPr>
                <w:ilvl w:val="0"/>
                <w:numId w:val="1"/>
              </w:numPr>
              <w:spacing w:before="120" w:line="288" w:lineRule="auto"/>
              <w:rPr>
                <w:rFonts w:eastAsia="Arial" w:cs="Arial"/>
                <w:sz w:val="22"/>
                <w:szCs w:val="22"/>
              </w:rPr>
            </w:pPr>
            <w:r w:rsidRPr="14DB5668">
              <w:rPr>
                <w:rFonts w:eastAsia="Arial" w:cs="Arial"/>
                <w:color w:val="auto"/>
                <w:sz w:val="22"/>
                <w:szCs w:val="22"/>
              </w:rPr>
              <w:t xml:space="preserve">Students are given a set of stills (see </w:t>
            </w:r>
            <w:r w:rsidR="3B971986" w:rsidRPr="14DB5668">
              <w:rPr>
                <w:rFonts w:eastAsia="Arial" w:cs="Arial"/>
                <w:color w:val="auto"/>
                <w:sz w:val="22"/>
                <w:szCs w:val="22"/>
              </w:rPr>
              <w:t>Resource</w:t>
            </w:r>
            <w:r w:rsidRPr="14DB5668">
              <w:rPr>
                <w:rFonts w:eastAsia="Arial" w:cs="Arial"/>
                <w:color w:val="auto"/>
                <w:sz w:val="22"/>
                <w:szCs w:val="22"/>
              </w:rPr>
              <w:t xml:space="preserve"> 1) via the </w:t>
            </w:r>
            <w:r w:rsidR="43E7ADEB" w:rsidRPr="14DB5668">
              <w:rPr>
                <w:rFonts w:eastAsia="Arial" w:cs="Arial"/>
                <w:color w:val="auto"/>
                <w:sz w:val="22"/>
                <w:szCs w:val="22"/>
              </w:rPr>
              <w:t xml:space="preserve">learning management system </w:t>
            </w:r>
            <w:r w:rsidRPr="14DB5668">
              <w:rPr>
                <w:rFonts w:eastAsia="Arial" w:cs="Arial"/>
                <w:color w:val="auto"/>
                <w:sz w:val="22"/>
                <w:szCs w:val="22"/>
              </w:rPr>
              <w:t>or hard copies from school. They then:</w:t>
            </w:r>
          </w:p>
          <w:p w14:paraId="4CE2929A" w14:textId="5809FB6A" w:rsidR="00F66D55" w:rsidRDefault="1EBE9FDE" w:rsidP="14DB5668">
            <w:pPr>
              <w:pStyle w:val="ListParagraph"/>
              <w:numPr>
                <w:ilvl w:val="0"/>
                <w:numId w:val="34"/>
              </w:numPr>
              <w:spacing w:before="120" w:line="288" w:lineRule="auto"/>
              <w:rPr>
                <w:rFonts w:eastAsia="Arial" w:cs="Arial"/>
                <w:sz w:val="28"/>
                <w:szCs w:val="28"/>
              </w:rPr>
            </w:pPr>
            <w:r w:rsidRPr="14DB5668">
              <w:rPr>
                <w:rFonts w:eastAsia="Arial" w:cs="Arial"/>
                <w:color w:val="auto"/>
                <w:sz w:val="22"/>
                <w:szCs w:val="22"/>
              </w:rPr>
              <w:t xml:space="preserve">Cut out and order the stills chronologically on a larger sheet of paper or paste into a </w:t>
            </w:r>
            <w:r w:rsidR="067C003D" w:rsidRPr="14DB5668">
              <w:rPr>
                <w:rFonts w:eastAsia="Arial" w:cs="Arial"/>
                <w:color w:val="auto"/>
                <w:sz w:val="22"/>
                <w:szCs w:val="22"/>
              </w:rPr>
              <w:t>PowerPoint</w:t>
            </w:r>
            <w:r w:rsidRPr="14DB5668">
              <w:rPr>
                <w:rFonts w:eastAsia="Arial" w:cs="Arial"/>
                <w:color w:val="auto"/>
                <w:sz w:val="22"/>
                <w:szCs w:val="22"/>
              </w:rPr>
              <w:t xml:space="preserve"> template</w:t>
            </w:r>
            <w:r w:rsidR="72EACB87" w:rsidRPr="14DB5668">
              <w:rPr>
                <w:rFonts w:eastAsia="Arial" w:cs="Arial"/>
                <w:color w:val="auto"/>
                <w:sz w:val="22"/>
                <w:szCs w:val="22"/>
              </w:rPr>
              <w:t>.</w:t>
            </w:r>
          </w:p>
          <w:p w14:paraId="3A7BC66D" w14:textId="45432D33" w:rsidR="00F66D55" w:rsidRDefault="6884E649" w:rsidP="14DB5668">
            <w:pPr>
              <w:pStyle w:val="ListParagraph"/>
              <w:numPr>
                <w:ilvl w:val="0"/>
                <w:numId w:val="34"/>
              </w:numPr>
              <w:spacing w:before="120" w:line="288" w:lineRule="auto"/>
              <w:rPr>
                <w:rFonts w:eastAsia="Arial" w:cs="Arial"/>
                <w:sz w:val="28"/>
                <w:szCs w:val="28"/>
              </w:rPr>
            </w:pPr>
            <w:r w:rsidRPr="14DB5668">
              <w:rPr>
                <w:rFonts w:eastAsia="Arial" w:cs="Arial"/>
                <w:color w:val="auto"/>
                <w:sz w:val="22"/>
                <w:szCs w:val="22"/>
              </w:rPr>
              <w:t>Write a caption for each which describes what is happening to the characters, where it is taking place and how it relates to the developing narrative.</w:t>
            </w:r>
          </w:p>
          <w:p w14:paraId="48ACA3E8" w14:textId="03C6DD23" w:rsidR="00F66D55" w:rsidRDefault="1EBE9FDE" w:rsidP="14DB5668">
            <w:pPr>
              <w:pStyle w:val="ListParagraph"/>
              <w:numPr>
                <w:ilvl w:val="0"/>
                <w:numId w:val="1"/>
              </w:numPr>
              <w:spacing w:before="120" w:line="288" w:lineRule="auto"/>
              <w:rPr>
                <w:rFonts w:eastAsia="Arial" w:cs="Arial"/>
                <w:sz w:val="22"/>
                <w:szCs w:val="22"/>
              </w:rPr>
            </w:pPr>
            <w:r w:rsidRPr="14DB5668">
              <w:rPr>
                <w:rFonts w:eastAsia="Arial" w:cs="Arial"/>
                <w:color w:val="auto"/>
                <w:sz w:val="22"/>
                <w:szCs w:val="22"/>
              </w:rPr>
              <w:t xml:space="preserve">Students post ONE complete slide and caption to the </w:t>
            </w:r>
            <w:r w:rsidR="6414EAA7" w:rsidRPr="14DB5668">
              <w:rPr>
                <w:rFonts w:eastAsia="Arial" w:cs="Arial"/>
                <w:color w:val="auto"/>
                <w:sz w:val="22"/>
                <w:szCs w:val="22"/>
              </w:rPr>
              <w:t>learning management system</w:t>
            </w:r>
            <w:r w:rsidRPr="14DB5668">
              <w:rPr>
                <w:rFonts w:eastAsia="Arial" w:cs="Arial"/>
                <w:color w:val="auto"/>
                <w:sz w:val="22"/>
                <w:szCs w:val="22"/>
              </w:rPr>
              <w:t xml:space="preserve"> where the teacher (explicit instruction) checks key terminology: setting and narrative structure </w:t>
            </w:r>
            <w:r w:rsidR="01CE5D03" w:rsidRPr="14DB5668">
              <w:rPr>
                <w:rFonts w:eastAsia="Arial" w:cs="Arial"/>
                <w:color w:val="auto"/>
                <w:sz w:val="22"/>
                <w:szCs w:val="22"/>
              </w:rPr>
              <w:t>including</w:t>
            </w:r>
            <w:r w:rsidRPr="14DB5668">
              <w:rPr>
                <w:rFonts w:eastAsia="Arial" w:cs="Arial"/>
                <w:color w:val="auto"/>
                <w:sz w:val="22"/>
                <w:szCs w:val="22"/>
              </w:rPr>
              <w:t xml:space="preserve"> orientation, complication </w:t>
            </w:r>
            <w:r w:rsidR="0F7B05E4" w:rsidRPr="14DB5668">
              <w:rPr>
                <w:rFonts w:eastAsia="Arial" w:cs="Arial"/>
                <w:color w:val="auto"/>
                <w:sz w:val="22"/>
                <w:szCs w:val="22"/>
              </w:rPr>
              <w:t>an</w:t>
            </w:r>
            <w:r w:rsidR="5CCF1E7B" w:rsidRPr="14DB5668">
              <w:rPr>
                <w:rFonts w:eastAsia="Arial" w:cs="Arial"/>
                <w:color w:val="auto"/>
                <w:sz w:val="22"/>
                <w:szCs w:val="22"/>
              </w:rPr>
              <w:t>d</w:t>
            </w:r>
            <w:r w:rsidR="0F7B05E4" w:rsidRPr="14DB5668">
              <w:rPr>
                <w:rFonts w:eastAsia="Arial" w:cs="Arial"/>
                <w:color w:val="auto"/>
                <w:sz w:val="22"/>
                <w:szCs w:val="22"/>
              </w:rPr>
              <w:t xml:space="preserve"> so on.</w:t>
            </w:r>
          </w:p>
          <w:p w14:paraId="04CA1489" w14:textId="4C4279ED" w:rsidR="00F66D55" w:rsidRDefault="1EBE9FDE" w:rsidP="14DB5668">
            <w:pPr>
              <w:pStyle w:val="ListParagraph"/>
              <w:numPr>
                <w:ilvl w:val="0"/>
                <w:numId w:val="1"/>
              </w:numPr>
              <w:spacing w:before="120" w:line="288" w:lineRule="auto"/>
              <w:rPr>
                <w:sz w:val="22"/>
                <w:szCs w:val="22"/>
              </w:rPr>
            </w:pPr>
            <w:r w:rsidRPr="14DB5668">
              <w:rPr>
                <w:rFonts w:eastAsia="Arial" w:cs="Arial"/>
                <w:color w:val="auto"/>
                <w:sz w:val="22"/>
                <w:szCs w:val="22"/>
              </w:rPr>
              <w:t xml:space="preserve">The teacher then sets up a Harvard Visible Thinking routine such as ‘Think, Puzzle, Explore’ to encourage deeper inquiry: </w:t>
            </w:r>
            <w:r w:rsidR="46DEE046" w:rsidRPr="14DB5668">
              <w:rPr>
                <w:rFonts w:eastAsia="Arial" w:cs="Arial"/>
                <w:color w:val="auto"/>
                <w:sz w:val="22"/>
                <w:szCs w:val="22"/>
              </w:rPr>
              <w:t xml:space="preserve">(see Resource 2) </w:t>
            </w:r>
            <w:r w:rsidRPr="14DB5668">
              <w:rPr>
                <w:rFonts w:eastAsia="Arial" w:cs="Arial"/>
                <w:color w:val="auto"/>
                <w:sz w:val="22"/>
                <w:szCs w:val="22"/>
              </w:rPr>
              <w:t>What happens to characters during a story? Why are different settings important (to different characters)? What is the relationship between character and ‘event’?</w:t>
            </w:r>
          </w:p>
          <w:p w14:paraId="66E4F033" w14:textId="62EA7971" w:rsidR="00F66D55" w:rsidRDefault="23788D42" w:rsidP="14DB5668">
            <w:pPr>
              <w:pStyle w:val="bos2"/>
              <w:spacing w:line="288" w:lineRule="auto"/>
              <w:rPr>
                <w:rFonts w:eastAsia="Arial" w:cs="Arial"/>
                <w:sz w:val="28"/>
                <w:szCs w:val="28"/>
              </w:rPr>
            </w:pPr>
            <w:r w:rsidRPr="14DB5668">
              <w:rPr>
                <w:rFonts w:eastAsia="Arial" w:cs="Arial"/>
                <w:color w:val="auto"/>
                <w:sz w:val="22"/>
                <w:szCs w:val="22"/>
              </w:rPr>
              <w:lastRenderedPageBreak/>
              <w:t>Students will then c</w:t>
            </w:r>
            <w:r w:rsidR="5DAA1796" w:rsidRPr="14DB5668">
              <w:rPr>
                <w:rFonts w:eastAsia="Arial" w:cs="Arial"/>
                <w:color w:val="auto"/>
                <w:sz w:val="22"/>
                <w:szCs w:val="22"/>
              </w:rPr>
              <w:t xml:space="preserve">omplete </w:t>
            </w:r>
            <w:r w:rsidR="05AEC006" w:rsidRPr="14DB5668">
              <w:rPr>
                <w:rFonts w:eastAsia="Arial" w:cs="Arial"/>
                <w:color w:val="auto"/>
                <w:sz w:val="22"/>
                <w:szCs w:val="22"/>
              </w:rPr>
              <w:t xml:space="preserve">the </w:t>
            </w:r>
            <w:r w:rsidR="5DAA1796" w:rsidRPr="14DB5668">
              <w:rPr>
                <w:rFonts w:eastAsia="Arial" w:cs="Arial"/>
                <w:color w:val="auto"/>
                <w:sz w:val="22"/>
                <w:szCs w:val="22"/>
              </w:rPr>
              <w:t>thinking routine sheets</w:t>
            </w:r>
            <w:r w:rsidR="152EDEAC" w:rsidRPr="14DB5668">
              <w:rPr>
                <w:rFonts w:eastAsia="Arial" w:cs="Arial"/>
                <w:color w:val="auto"/>
                <w:sz w:val="22"/>
                <w:szCs w:val="22"/>
              </w:rPr>
              <w:t xml:space="preserve">, which should be </w:t>
            </w:r>
            <w:r w:rsidR="5DAA1796" w:rsidRPr="14DB5668">
              <w:rPr>
                <w:rFonts w:eastAsia="Arial" w:cs="Arial"/>
                <w:color w:val="auto"/>
                <w:sz w:val="22"/>
                <w:szCs w:val="22"/>
              </w:rPr>
              <w:t>posted to the L</w:t>
            </w:r>
            <w:r w:rsidR="2CA3F86F" w:rsidRPr="14DB5668">
              <w:rPr>
                <w:rFonts w:eastAsia="Arial" w:cs="Arial"/>
                <w:color w:val="auto"/>
                <w:sz w:val="22"/>
                <w:szCs w:val="22"/>
              </w:rPr>
              <w:t>earning management system</w:t>
            </w:r>
            <w:r w:rsidR="16F9C92B" w:rsidRPr="14DB5668">
              <w:rPr>
                <w:rFonts w:eastAsia="Arial" w:cs="Arial"/>
                <w:color w:val="auto"/>
                <w:sz w:val="22"/>
                <w:szCs w:val="22"/>
              </w:rPr>
              <w:t xml:space="preserve"> o</w:t>
            </w:r>
            <w:r w:rsidR="482307A1" w:rsidRPr="14DB5668">
              <w:rPr>
                <w:rFonts w:eastAsia="Arial" w:cs="Arial"/>
                <w:color w:val="auto"/>
                <w:sz w:val="22"/>
                <w:szCs w:val="22"/>
              </w:rPr>
              <w:t>n sharepoint.</w:t>
            </w:r>
            <w:r w:rsidR="16F9C92B" w:rsidRPr="14DB5668">
              <w:rPr>
                <w:rFonts w:eastAsia="Arial" w:cs="Arial"/>
                <w:color w:val="auto"/>
                <w:sz w:val="22"/>
                <w:szCs w:val="22"/>
              </w:rPr>
              <w:t xml:space="preserve"> </w:t>
            </w:r>
            <w:r w:rsidR="2CA3F86F" w:rsidRPr="14DB5668">
              <w:rPr>
                <w:rFonts w:eastAsia="Arial" w:cs="Arial"/>
                <w:color w:val="auto"/>
                <w:sz w:val="22"/>
                <w:szCs w:val="22"/>
              </w:rPr>
              <w:t xml:space="preserve"> </w:t>
            </w:r>
          </w:p>
          <w:p w14:paraId="3B678CCE" w14:textId="17210808" w:rsidR="00F66D55" w:rsidRDefault="4C34A9E3" w:rsidP="14DB5668">
            <w:pPr>
              <w:pStyle w:val="bos2"/>
              <w:numPr>
                <w:ilvl w:val="0"/>
                <w:numId w:val="1"/>
              </w:numPr>
              <w:spacing w:line="288" w:lineRule="auto"/>
              <w:rPr>
                <w:rFonts w:eastAsia="Arial" w:cs="Arial"/>
                <w:sz w:val="22"/>
                <w:szCs w:val="22"/>
              </w:rPr>
            </w:pPr>
            <w:r w:rsidRPr="14DB5668">
              <w:rPr>
                <w:rFonts w:eastAsia="Arial" w:cs="Arial"/>
                <w:color w:val="auto"/>
                <w:sz w:val="22"/>
                <w:szCs w:val="22"/>
              </w:rPr>
              <w:t>Using a chat function in teams, s</w:t>
            </w:r>
            <w:r w:rsidR="1EBE9FDE" w:rsidRPr="14DB5668">
              <w:rPr>
                <w:rFonts w:eastAsia="Arial" w:cs="Arial"/>
                <w:color w:val="auto"/>
                <w:sz w:val="22"/>
                <w:szCs w:val="22"/>
              </w:rPr>
              <w:t xml:space="preserve">tudents then </w:t>
            </w:r>
            <w:r w:rsidR="523027EC" w:rsidRPr="14DB5668">
              <w:rPr>
                <w:rFonts w:eastAsia="Arial" w:cs="Arial"/>
                <w:color w:val="auto"/>
                <w:sz w:val="22"/>
                <w:szCs w:val="22"/>
              </w:rPr>
              <w:t>work in</w:t>
            </w:r>
            <w:r w:rsidR="1EBE9FDE" w:rsidRPr="14DB5668">
              <w:rPr>
                <w:rFonts w:eastAsia="Arial" w:cs="Arial"/>
                <w:color w:val="auto"/>
                <w:sz w:val="22"/>
                <w:szCs w:val="22"/>
              </w:rPr>
              <w:t xml:space="preserve"> pairs </w:t>
            </w:r>
            <w:r w:rsidR="523027EC" w:rsidRPr="14DB5668">
              <w:rPr>
                <w:rFonts w:eastAsia="Arial" w:cs="Arial"/>
                <w:color w:val="auto"/>
                <w:sz w:val="22"/>
                <w:szCs w:val="22"/>
              </w:rPr>
              <w:t>to</w:t>
            </w:r>
            <w:r w:rsidR="1EBE9FDE" w:rsidRPr="14DB5668">
              <w:rPr>
                <w:rFonts w:eastAsia="Arial" w:cs="Arial"/>
                <w:color w:val="auto"/>
                <w:sz w:val="22"/>
                <w:szCs w:val="22"/>
              </w:rPr>
              <w:t>:</w:t>
            </w:r>
          </w:p>
          <w:p w14:paraId="0BC5EB09" w14:textId="395AF4B7" w:rsidR="00F66D55" w:rsidRDefault="6884E649" w:rsidP="14DB5668">
            <w:pPr>
              <w:pStyle w:val="ListParagraph"/>
              <w:numPr>
                <w:ilvl w:val="0"/>
                <w:numId w:val="35"/>
              </w:numPr>
              <w:spacing w:before="120" w:line="288" w:lineRule="auto"/>
              <w:rPr>
                <w:rFonts w:eastAsia="Arial" w:cs="Arial"/>
                <w:sz w:val="28"/>
                <w:szCs w:val="28"/>
              </w:rPr>
            </w:pPr>
            <w:r w:rsidRPr="14DB5668">
              <w:rPr>
                <w:rFonts w:eastAsia="Arial" w:cs="Arial"/>
                <w:color w:val="auto"/>
                <w:sz w:val="22"/>
                <w:szCs w:val="22"/>
              </w:rPr>
              <w:t>‘</w:t>
            </w:r>
            <w:r w:rsidR="35F7A8B9" w:rsidRPr="14DB5668">
              <w:rPr>
                <w:rFonts w:eastAsia="Arial" w:cs="Arial"/>
                <w:color w:val="auto"/>
                <w:sz w:val="22"/>
                <w:szCs w:val="22"/>
              </w:rPr>
              <w:t>M</w:t>
            </w:r>
            <w:r w:rsidRPr="14DB5668">
              <w:rPr>
                <w:rFonts w:eastAsia="Arial" w:cs="Arial"/>
                <w:color w:val="auto"/>
                <w:sz w:val="22"/>
                <w:szCs w:val="22"/>
              </w:rPr>
              <w:t>ap’ the narrative structure under their stuck-on stills: orientation, complication</w:t>
            </w:r>
            <w:r w:rsidR="0ABA0344" w:rsidRPr="14DB5668">
              <w:rPr>
                <w:rFonts w:eastAsia="Arial" w:cs="Arial"/>
                <w:color w:val="auto"/>
                <w:sz w:val="22"/>
                <w:szCs w:val="22"/>
              </w:rPr>
              <w:t xml:space="preserve"> and </w:t>
            </w:r>
            <w:r w:rsidRPr="14DB5668">
              <w:rPr>
                <w:rFonts w:eastAsia="Arial" w:cs="Arial"/>
                <w:color w:val="auto"/>
                <w:sz w:val="22"/>
                <w:szCs w:val="22"/>
              </w:rPr>
              <w:t>resolution</w:t>
            </w:r>
            <w:r w:rsidR="4C055772" w:rsidRPr="14DB5668">
              <w:rPr>
                <w:rFonts w:eastAsia="Arial" w:cs="Arial"/>
                <w:color w:val="auto"/>
                <w:sz w:val="22"/>
                <w:szCs w:val="22"/>
              </w:rPr>
              <w:t>.</w:t>
            </w:r>
          </w:p>
          <w:p w14:paraId="0A49EF57" w14:textId="1DB594D2" w:rsidR="00F66D55" w:rsidRDefault="6884E649" w:rsidP="14DB5668">
            <w:pPr>
              <w:pStyle w:val="ListParagraph"/>
              <w:numPr>
                <w:ilvl w:val="0"/>
                <w:numId w:val="35"/>
              </w:numPr>
              <w:spacing w:before="120" w:line="288" w:lineRule="auto"/>
              <w:rPr>
                <w:rFonts w:eastAsia="Arial" w:cs="Arial"/>
                <w:sz w:val="28"/>
                <w:szCs w:val="28"/>
              </w:rPr>
            </w:pPr>
            <w:r w:rsidRPr="14DB5668">
              <w:rPr>
                <w:rFonts w:eastAsia="Arial" w:cs="Arial"/>
                <w:color w:val="auto"/>
                <w:sz w:val="22"/>
                <w:szCs w:val="22"/>
              </w:rPr>
              <w:t>Label what is happening to each character at the different stages of the story</w:t>
            </w:r>
            <w:r w:rsidR="7D3F9886" w:rsidRPr="14DB5668">
              <w:rPr>
                <w:rFonts w:eastAsia="Arial" w:cs="Arial"/>
                <w:color w:val="auto"/>
                <w:sz w:val="22"/>
                <w:szCs w:val="22"/>
              </w:rPr>
              <w:t>.</w:t>
            </w:r>
          </w:p>
          <w:p w14:paraId="532E7C29" w14:textId="612205A5" w:rsidR="00F66D55" w:rsidRDefault="6884E649" w:rsidP="14DB5668">
            <w:pPr>
              <w:pStyle w:val="ListParagraph"/>
              <w:numPr>
                <w:ilvl w:val="0"/>
                <w:numId w:val="35"/>
              </w:numPr>
              <w:spacing w:before="120" w:line="288" w:lineRule="auto"/>
              <w:rPr>
                <w:rFonts w:eastAsia="Arial" w:cs="Arial"/>
                <w:sz w:val="28"/>
                <w:szCs w:val="28"/>
              </w:rPr>
            </w:pPr>
            <w:r w:rsidRPr="14DB5668">
              <w:rPr>
                <w:rFonts w:eastAsia="Arial" w:cs="Arial"/>
                <w:color w:val="auto"/>
                <w:sz w:val="22"/>
                <w:szCs w:val="22"/>
              </w:rPr>
              <w:t>Include a caption about why the setting might be important at that moment</w:t>
            </w:r>
            <w:r w:rsidR="4859276B" w:rsidRPr="14DB5668">
              <w:rPr>
                <w:rFonts w:eastAsia="Arial" w:cs="Arial"/>
                <w:color w:val="auto"/>
                <w:sz w:val="22"/>
                <w:szCs w:val="22"/>
              </w:rPr>
              <w:t>.</w:t>
            </w:r>
          </w:p>
          <w:p w14:paraId="41C8F396" w14:textId="135C1922" w:rsidR="00A3385E" w:rsidRPr="00A96C8C" w:rsidRDefault="545B45D0" w:rsidP="14DB5668">
            <w:pPr>
              <w:pStyle w:val="ListParagraph"/>
              <w:numPr>
                <w:ilvl w:val="0"/>
                <w:numId w:val="35"/>
              </w:numPr>
              <w:spacing w:before="120" w:line="288" w:lineRule="auto"/>
              <w:mirrorIndents/>
              <w:rPr>
                <w:rFonts w:eastAsia="Arial" w:cs="Arial"/>
                <w:sz w:val="28"/>
                <w:szCs w:val="28"/>
              </w:rPr>
            </w:pPr>
            <w:r w:rsidRPr="14DB5668">
              <w:rPr>
                <w:rFonts w:eastAsia="Arial" w:cs="Arial"/>
                <w:color w:val="auto"/>
                <w:sz w:val="22"/>
                <w:szCs w:val="22"/>
              </w:rPr>
              <w:t>Perhaps create a ‘tension chart’ under the narrative structure</w:t>
            </w:r>
            <w:r w:rsidR="7ED796A3" w:rsidRPr="14DB5668">
              <w:rPr>
                <w:rFonts w:eastAsia="Arial" w:cs="Arial"/>
                <w:color w:val="auto"/>
                <w:sz w:val="22"/>
                <w:szCs w:val="22"/>
              </w:rPr>
              <w:t xml:space="preserve"> - t</w:t>
            </w:r>
            <w:r w:rsidRPr="14DB5668">
              <w:rPr>
                <w:rFonts w:eastAsia="Arial" w:cs="Arial"/>
                <w:color w:val="auto"/>
                <w:sz w:val="22"/>
                <w:szCs w:val="22"/>
              </w:rPr>
              <w:t xml:space="preserve">his plots </w:t>
            </w:r>
            <w:r w:rsidR="2BDAEB0D" w:rsidRPr="14DB5668">
              <w:rPr>
                <w:rFonts w:eastAsia="Arial" w:cs="Arial"/>
                <w:color w:val="auto"/>
                <w:sz w:val="22"/>
                <w:szCs w:val="22"/>
              </w:rPr>
              <w:t>(</w:t>
            </w:r>
            <w:r w:rsidRPr="14DB5668">
              <w:rPr>
                <w:rFonts w:eastAsia="Arial" w:cs="Arial"/>
                <w:color w:val="auto"/>
                <w:sz w:val="22"/>
                <w:szCs w:val="22"/>
              </w:rPr>
              <w:t>similarly to a temperature chart</w:t>
            </w:r>
            <w:r w:rsidR="4052CD95" w:rsidRPr="14DB5668">
              <w:rPr>
                <w:rFonts w:eastAsia="Arial" w:cs="Arial"/>
                <w:color w:val="auto"/>
                <w:sz w:val="22"/>
                <w:szCs w:val="22"/>
              </w:rPr>
              <w:t>)</w:t>
            </w:r>
            <w:r w:rsidRPr="14DB5668">
              <w:rPr>
                <w:rFonts w:eastAsia="Arial" w:cs="Arial"/>
                <w:color w:val="auto"/>
                <w:sz w:val="22"/>
                <w:szCs w:val="22"/>
              </w:rPr>
              <w:t xml:space="preserve"> the tension at each point in the narrative.</w:t>
            </w:r>
          </w:p>
        </w:tc>
        <w:tc>
          <w:tcPr>
            <w:tcW w:w="3769" w:type="dxa"/>
          </w:tcPr>
          <w:p w14:paraId="3D874B44" w14:textId="742EBDE9" w:rsidR="00762089" w:rsidRDefault="523027EC" w:rsidP="14DB5668">
            <w:pPr>
              <w:spacing w:before="120"/>
              <w:rPr>
                <w:rFonts w:eastAsia="Arial" w:cs="Arial"/>
                <w:color w:val="auto"/>
                <w:sz w:val="22"/>
                <w:szCs w:val="22"/>
              </w:rPr>
            </w:pPr>
            <w:r w:rsidRPr="14DB5668">
              <w:rPr>
                <w:rFonts w:eastAsia="Arial" w:cs="Arial"/>
                <w:color w:val="auto"/>
                <w:sz w:val="22"/>
                <w:szCs w:val="22"/>
                <w:lang w:eastAsia="zh-CN"/>
              </w:rPr>
              <w:lastRenderedPageBreak/>
              <w:t xml:space="preserve">Students create </w:t>
            </w:r>
            <w:r w:rsidR="3919BFC3" w:rsidRPr="14DB5668">
              <w:rPr>
                <w:rFonts w:eastAsia="Arial" w:cs="Arial"/>
                <w:color w:val="auto"/>
                <w:sz w:val="22"/>
                <w:szCs w:val="22"/>
                <w:lang w:eastAsia="zh-CN"/>
              </w:rPr>
              <w:t xml:space="preserve">a </w:t>
            </w:r>
            <w:r w:rsidR="3BE348EF" w:rsidRPr="14DB5668">
              <w:rPr>
                <w:rFonts w:eastAsia="Arial" w:cs="Arial"/>
                <w:color w:val="auto"/>
                <w:sz w:val="22"/>
                <w:szCs w:val="22"/>
                <w:lang w:eastAsia="zh-CN"/>
              </w:rPr>
              <w:t>PowerPoint</w:t>
            </w:r>
            <w:r w:rsidRPr="14DB5668">
              <w:rPr>
                <w:rFonts w:eastAsia="Arial" w:cs="Arial"/>
                <w:color w:val="auto"/>
                <w:sz w:val="22"/>
                <w:szCs w:val="22"/>
                <w:lang w:eastAsia="zh-CN"/>
              </w:rPr>
              <w:t xml:space="preserve"> slideshow of images and post the first</w:t>
            </w:r>
            <w:r w:rsidR="15C883F6" w:rsidRPr="14DB5668">
              <w:rPr>
                <w:rFonts w:eastAsia="Arial" w:cs="Arial"/>
                <w:color w:val="auto"/>
                <w:sz w:val="22"/>
                <w:szCs w:val="22"/>
                <w:lang w:eastAsia="zh-CN"/>
              </w:rPr>
              <w:t xml:space="preserve"> slide</w:t>
            </w:r>
            <w:r w:rsidRPr="14DB5668">
              <w:rPr>
                <w:rFonts w:eastAsia="Arial" w:cs="Arial"/>
                <w:color w:val="auto"/>
                <w:sz w:val="22"/>
                <w:szCs w:val="22"/>
                <w:lang w:eastAsia="zh-CN"/>
              </w:rPr>
              <w:t xml:space="preserve"> to the </w:t>
            </w:r>
            <w:r w:rsidR="1F2C1150" w:rsidRPr="14DB5668">
              <w:rPr>
                <w:rFonts w:eastAsia="Arial" w:cs="Arial"/>
                <w:color w:val="auto"/>
                <w:sz w:val="22"/>
                <w:szCs w:val="22"/>
              </w:rPr>
              <w:t>learning management system</w:t>
            </w:r>
            <w:r w:rsidR="416E4925" w:rsidRPr="14DB5668">
              <w:rPr>
                <w:rFonts w:eastAsia="Arial" w:cs="Arial"/>
                <w:color w:val="auto"/>
                <w:sz w:val="22"/>
                <w:szCs w:val="22"/>
              </w:rPr>
              <w:t>.</w:t>
            </w:r>
          </w:p>
          <w:p w14:paraId="759EF1D6" w14:textId="1E975F17" w:rsidR="00762089" w:rsidRDefault="523027EC" w:rsidP="14DB5668">
            <w:pPr>
              <w:spacing w:before="240"/>
              <w:rPr>
                <w:rFonts w:eastAsia="Arial" w:cs="Arial"/>
                <w:color w:val="auto"/>
                <w:sz w:val="22"/>
                <w:szCs w:val="22"/>
                <w:lang w:eastAsia="zh-CN"/>
              </w:rPr>
            </w:pPr>
            <w:r w:rsidRPr="14DB5668">
              <w:rPr>
                <w:rFonts w:eastAsia="Arial" w:cs="Arial"/>
                <w:color w:val="auto"/>
                <w:sz w:val="22"/>
                <w:szCs w:val="22"/>
                <w:lang w:eastAsia="zh-CN"/>
              </w:rPr>
              <w:t>Students upload their Think/Puzzle/Explore charts to the</w:t>
            </w:r>
            <w:r w:rsidR="650153D9" w:rsidRPr="14DB5668">
              <w:rPr>
                <w:rFonts w:eastAsia="Arial" w:cs="Arial"/>
                <w:color w:val="auto"/>
                <w:sz w:val="22"/>
                <w:szCs w:val="22"/>
                <w:lang w:eastAsia="zh-CN"/>
              </w:rPr>
              <w:t xml:space="preserve"> learning management system</w:t>
            </w:r>
            <w:r w:rsidR="3BF2ADF6" w:rsidRPr="14DB5668">
              <w:rPr>
                <w:rFonts w:eastAsia="Arial" w:cs="Arial"/>
                <w:color w:val="auto"/>
                <w:sz w:val="22"/>
                <w:szCs w:val="22"/>
                <w:lang w:eastAsia="zh-CN"/>
              </w:rPr>
              <w:t>.</w:t>
            </w:r>
          </w:p>
          <w:p w14:paraId="5FB4DF43" w14:textId="482B9F0E" w:rsidR="00762089" w:rsidRDefault="5DAA1796" w:rsidP="14DB5668">
            <w:pPr>
              <w:spacing w:before="240"/>
              <w:rPr>
                <w:rFonts w:eastAsia="Arial" w:cs="Arial"/>
                <w:color w:val="auto"/>
                <w:sz w:val="22"/>
                <w:szCs w:val="22"/>
                <w:lang w:eastAsia="zh-CN"/>
              </w:rPr>
            </w:pPr>
            <w:r w:rsidRPr="14DB5668">
              <w:rPr>
                <w:rFonts w:eastAsia="Arial" w:cs="Arial"/>
                <w:color w:val="auto"/>
                <w:sz w:val="22"/>
                <w:szCs w:val="22"/>
                <w:lang w:eastAsia="zh-CN"/>
              </w:rPr>
              <w:t xml:space="preserve">The teacher may use a platform such as </w:t>
            </w:r>
            <w:hyperlink r:id="rId15">
              <w:r w:rsidRPr="14DB5668">
                <w:rPr>
                  <w:rStyle w:val="Hyperlink"/>
                  <w:rFonts w:eastAsia="Arial" w:cs="Arial"/>
                  <w:color w:val="auto"/>
                  <w:sz w:val="22"/>
                  <w:szCs w:val="22"/>
                  <w:lang w:eastAsia="zh-CN"/>
                </w:rPr>
                <w:t>zoom</w:t>
              </w:r>
            </w:hyperlink>
            <w:r w:rsidRPr="14DB5668">
              <w:rPr>
                <w:rFonts w:eastAsia="Arial" w:cs="Arial"/>
                <w:color w:val="auto"/>
                <w:sz w:val="22"/>
                <w:szCs w:val="22"/>
                <w:lang w:eastAsia="zh-CN"/>
              </w:rPr>
              <w:t xml:space="preserve"> which allows for multiple break-out rooms so that student</w:t>
            </w:r>
            <w:r w:rsidR="25A3C0BD" w:rsidRPr="14DB5668">
              <w:rPr>
                <w:rFonts w:eastAsia="Arial" w:cs="Arial"/>
                <w:color w:val="auto"/>
                <w:sz w:val="22"/>
                <w:szCs w:val="22"/>
                <w:lang w:eastAsia="zh-CN"/>
              </w:rPr>
              <w:t>s</w:t>
            </w:r>
            <w:r w:rsidRPr="14DB5668">
              <w:rPr>
                <w:rFonts w:eastAsia="Arial" w:cs="Arial"/>
                <w:color w:val="auto"/>
                <w:sz w:val="22"/>
                <w:szCs w:val="22"/>
                <w:lang w:eastAsia="zh-CN"/>
              </w:rPr>
              <w:t xml:space="preserve"> can complete this online.</w:t>
            </w:r>
          </w:p>
          <w:p w14:paraId="60C56CCC" w14:textId="504B8286" w:rsidR="00762089" w:rsidRDefault="5DAA1796" w:rsidP="14DB5668">
            <w:pPr>
              <w:spacing w:before="240"/>
              <w:rPr>
                <w:rFonts w:eastAsia="Arial" w:cs="Arial"/>
                <w:color w:val="auto"/>
                <w:sz w:val="22"/>
                <w:szCs w:val="22"/>
                <w:lang w:eastAsia="zh-CN"/>
              </w:rPr>
            </w:pPr>
            <w:r w:rsidRPr="14DB5668">
              <w:rPr>
                <w:rFonts w:eastAsia="Arial" w:cs="Arial"/>
                <w:color w:val="auto"/>
                <w:sz w:val="22"/>
                <w:szCs w:val="22"/>
                <w:lang w:eastAsia="zh-CN"/>
              </w:rPr>
              <w:t xml:space="preserve">Students can also complete </w:t>
            </w:r>
            <w:r w:rsidR="4C0A082F" w:rsidRPr="14DB5668">
              <w:rPr>
                <w:rFonts w:eastAsia="Arial" w:cs="Arial"/>
                <w:color w:val="auto"/>
                <w:sz w:val="22"/>
                <w:szCs w:val="22"/>
                <w:lang w:eastAsia="zh-CN"/>
              </w:rPr>
              <w:t xml:space="preserve">this </w:t>
            </w:r>
            <w:r w:rsidRPr="14DB5668">
              <w:rPr>
                <w:rFonts w:eastAsia="Arial" w:cs="Arial"/>
                <w:color w:val="auto"/>
                <w:sz w:val="22"/>
                <w:szCs w:val="22"/>
                <w:lang w:eastAsia="zh-CN"/>
              </w:rPr>
              <w:t xml:space="preserve">individually using </w:t>
            </w:r>
            <w:r w:rsidR="43BA1D5D" w:rsidRPr="14DB5668">
              <w:rPr>
                <w:rFonts w:eastAsia="Arial" w:cs="Arial"/>
                <w:color w:val="auto"/>
                <w:sz w:val="22"/>
                <w:szCs w:val="22"/>
                <w:lang w:eastAsia="zh-CN"/>
              </w:rPr>
              <w:t>PowerPoint</w:t>
            </w:r>
            <w:r w:rsidRPr="14DB5668">
              <w:rPr>
                <w:rFonts w:eastAsia="Arial" w:cs="Arial"/>
                <w:color w:val="auto"/>
                <w:sz w:val="22"/>
                <w:szCs w:val="22"/>
                <w:lang w:eastAsia="zh-CN"/>
              </w:rPr>
              <w:t xml:space="preserve"> or MS Stream and then post or upload or email to the teacher</w:t>
            </w:r>
            <w:r w:rsidR="21566434" w:rsidRPr="14DB5668">
              <w:rPr>
                <w:rFonts w:eastAsia="Arial" w:cs="Arial"/>
                <w:color w:val="auto"/>
                <w:sz w:val="22"/>
                <w:szCs w:val="22"/>
                <w:lang w:eastAsia="zh-CN"/>
              </w:rPr>
              <w:t>.</w:t>
            </w:r>
          </w:p>
          <w:p w14:paraId="72A3D3EC" w14:textId="77777777" w:rsidR="00762089" w:rsidRDefault="00762089" w:rsidP="14DB5668">
            <w:pPr>
              <w:rPr>
                <w:rFonts w:eastAsia="Arial" w:cs="Arial"/>
                <w:b/>
                <w:bCs/>
                <w:color w:val="auto"/>
                <w:sz w:val="22"/>
                <w:szCs w:val="22"/>
                <w:lang w:eastAsia="zh-CN"/>
              </w:rPr>
            </w:pPr>
          </w:p>
        </w:tc>
      </w:tr>
      <w:tr w:rsidR="00A3385E" w14:paraId="56A63C65" w14:textId="77777777" w:rsidTr="14DB5668">
        <w:trPr>
          <w:cnfStyle w:val="000000100000" w:firstRow="0" w:lastRow="0" w:firstColumn="0" w:lastColumn="0" w:oddVBand="0" w:evenVBand="0" w:oddHBand="1" w:evenHBand="0" w:firstRowFirstColumn="0" w:firstRowLastColumn="0" w:lastRowFirstColumn="0" w:lastRowLastColumn="0"/>
        </w:trPr>
        <w:tc>
          <w:tcPr>
            <w:tcW w:w="2608" w:type="dxa"/>
          </w:tcPr>
          <w:p w14:paraId="67F6301A" w14:textId="77777777" w:rsidR="00A3385E" w:rsidRDefault="00A3385E" w:rsidP="14DB5668">
            <w:pPr>
              <w:spacing w:before="120" w:after="240"/>
              <w:rPr>
                <w:rFonts w:eastAsia="Arial" w:cs="Arial"/>
                <w:sz w:val="22"/>
                <w:szCs w:val="22"/>
                <w:lang w:eastAsia="zh-CN"/>
              </w:rPr>
            </w:pPr>
            <w:r w:rsidRPr="14DB5668">
              <w:rPr>
                <w:rFonts w:eastAsia="Arial" w:cs="Arial"/>
                <w:sz w:val="22"/>
                <w:szCs w:val="22"/>
                <w:lang w:eastAsia="zh-CN"/>
              </w:rPr>
              <w:t>Lesson sequence</w:t>
            </w:r>
            <w:r w:rsidR="5DAA1796" w:rsidRPr="14DB5668">
              <w:rPr>
                <w:rFonts w:eastAsia="Arial" w:cs="Arial"/>
                <w:sz w:val="22"/>
                <w:szCs w:val="22"/>
                <w:lang w:eastAsia="zh-CN"/>
              </w:rPr>
              <w:t xml:space="preserve"> 3</w:t>
            </w:r>
          </w:p>
          <w:p w14:paraId="21D83204" w14:textId="77777777" w:rsidR="00762089" w:rsidRDefault="5DAA1796" w:rsidP="14DB5668">
            <w:pPr>
              <w:spacing w:after="240"/>
              <w:rPr>
                <w:rFonts w:eastAsia="Arial" w:cs="Arial"/>
                <w:sz w:val="22"/>
                <w:szCs w:val="22"/>
                <w:lang w:eastAsia="zh-CN"/>
              </w:rPr>
            </w:pPr>
            <w:r w:rsidRPr="14DB5668">
              <w:rPr>
                <w:rFonts w:eastAsia="Arial" w:cs="Arial"/>
                <w:sz w:val="22"/>
                <w:szCs w:val="22"/>
                <w:lang w:eastAsia="zh-CN"/>
              </w:rPr>
              <w:t>Evaluation and development of personal response</w:t>
            </w:r>
          </w:p>
          <w:p w14:paraId="45DF134D" w14:textId="34668B57" w:rsidR="00941848" w:rsidRDefault="00941848" w:rsidP="14DB5668">
            <w:pPr>
              <w:pStyle w:val="bos2"/>
              <w:numPr>
                <w:ilvl w:val="0"/>
                <w:numId w:val="0"/>
              </w:numPr>
              <w:rPr>
                <w:rFonts w:eastAsia="Arial" w:cs="Arial"/>
                <w:color w:val="auto"/>
                <w:sz w:val="22"/>
                <w:szCs w:val="22"/>
              </w:rPr>
            </w:pPr>
            <w:r w:rsidRPr="14DB5668">
              <w:rPr>
                <w:rFonts w:eastAsia="Arial" w:cs="Arial"/>
                <w:color w:val="auto"/>
                <w:sz w:val="22"/>
                <w:szCs w:val="22"/>
              </w:rPr>
              <w:lastRenderedPageBreak/>
              <w:t>S405RC12: critically analyse the ways experience, knowledge, values and perspectives can be represented through characters, situations and concerns in texts and how these affect responses to texts</w:t>
            </w:r>
            <w:r w:rsidR="753C6BC2" w:rsidRPr="14DB5668">
              <w:rPr>
                <w:rFonts w:eastAsia="Arial" w:cs="Arial"/>
                <w:color w:val="auto"/>
                <w:sz w:val="22"/>
                <w:szCs w:val="22"/>
              </w:rPr>
              <w:t xml:space="preserve"> </w:t>
            </w:r>
          </w:p>
          <w:p w14:paraId="23123F44" w14:textId="5AE93E37" w:rsidR="00941848" w:rsidRDefault="00941848" w:rsidP="14DB5668">
            <w:pPr>
              <w:pStyle w:val="bos2"/>
              <w:numPr>
                <w:ilvl w:val="0"/>
                <w:numId w:val="0"/>
              </w:numPr>
              <w:rPr>
                <w:rFonts w:eastAsia="Arial" w:cs="Arial"/>
                <w:color w:val="auto"/>
                <w:sz w:val="22"/>
                <w:szCs w:val="22"/>
              </w:rPr>
            </w:pPr>
            <w:r w:rsidRPr="14DB5668">
              <w:rPr>
                <w:rFonts w:eastAsia="Arial" w:cs="Arial"/>
                <w:color w:val="auto"/>
                <w:sz w:val="22"/>
                <w:szCs w:val="22"/>
              </w:rPr>
              <w:t xml:space="preserve">draw on experience to consider the ways the 'real world' is represented in the imaginary worlds of texts, including imaginative literature, film, media and multimedia texts EN4-7D </w:t>
            </w:r>
          </w:p>
          <w:p w14:paraId="0D0B940D" w14:textId="77777777" w:rsidR="00941848" w:rsidRPr="005C5719" w:rsidRDefault="00941848" w:rsidP="14DB5668">
            <w:pPr>
              <w:spacing w:after="240"/>
              <w:rPr>
                <w:rFonts w:eastAsia="Arial" w:cs="Arial"/>
                <w:sz w:val="22"/>
                <w:szCs w:val="22"/>
                <w:lang w:eastAsia="zh-CN"/>
              </w:rPr>
            </w:pPr>
          </w:p>
        </w:tc>
        <w:tc>
          <w:tcPr>
            <w:tcW w:w="8135" w:type="dxa"/>
          </w:tcPr>
          <w:p w14:paraId="20A67388" w14:textId="037E950C" w:rsidR="00A3385E" w:rsidRDefault="00A3385E" w:rsidP="14DB5668">
            <w:pPr>
              <w:spacing w:before="120"/>
              <w:rPr>
                <w:rFonts w:eastAsia="Arial" w:cs="Arial"/>
                <w:sz w:val="22"/>
                <w:szCs w:val="22"/>
                <w:lang w:eastAsia="zh-CN"/>
              </w:rPr>
            </w:pPr>
            <w:r w:rsidRPr="14DB5668">
              <w:rPr>
                <w:rFonts w:eastAsia="Arial" w:cs="Arial"/>
                <w:b/>
                <w:bCs/>
                <w:sz w:val="22"/>
                <w:szCs w:val="22"/>
                <w:lang w:eastAsia="zh-CN"/>
              </w:rPr>
              <w:lastRenderedPageBreak/>
              <w:t xml:space="preserve">Understanding, connecting or engaging personally: </w:t>
            </w:r>
            <w:r w:rsidRPr="14DB5668">
              <w:rPr>
                <w:rFonts w:eastAsia="Arial" w:cs="Arial"/>
                <w:sz w:val="22"/>
                <w:szCs w:val="22"/>
                <w:lang w:eastAsia="zh-CN"/>
              </w:rPr>
              <w:t>students examine set material and connect new learning to prior learning</w:t>
            </w:r>
            <w:r w:rsidR="0FEE53B9" w:rsidRPr="14DB5668">
              <w:rPr>
                <w:rFonts w:eastAsia="Arial" w:cs="Arial"/>
                <w:sz w:val="22"/>
                <w:szCs w:val="22"/>
                <w:lang w:eastAsia="zh-CN"/>
              </w:rPr>
              <w:t>.</w:t>
            </w:r>
          </w:p>
          <w:p w14:paraId="6261B99C" w14:textId="5E60AD07" w:rsidR="00762089" w:rsidRPr="005F69C7" w:rsidRDefault="5DAA1796" w:rsidP="14DB5668">
            <w:pPr>
              <w:rPr>
                <w:rFonts w:eastAsia="Arial" w:cs="Arial"/>
                <w:sz w:val="22"/>
                <w:szCs w:val="22"/>
              </w:rPr>
            </w:pPr>
            <w:r w:rsidRPr="14DB5668">
              <w:rPr>
                <w:rFonts w:eastAsia="Arial" w:cs="Arial"/>
                <w:sz w:val="22"/>
                <w:szCs w:val="22"/>
              </w:rPr>
              <w:t>While there is an existing sequel to this film, this final task requires students to imagine/ re-imagine a sequel (or perhaps a sequel to the sequel!). To apply learning from this sequence students might</w:t>
            </w:r>
            <w:r w:rsidR="7551D53A" w:rsidRPr="14DB5668">
              <w:rPr>
                <w:rFonts w:eastAsia="Arial" w:cs="Arial"/>
                <w:sz w:val="22"/>
                <w:szCs w:val="22"/>
              </w:rPr>
              <w:t>:</w:t>
            </w:r>
          </w:p>
          <w:p w14:paraId="5A472244" w14:textId="77777777" w:rsidR="00762089" w:rsidRDefault="5DAA1796" w:rsidP="14DB5668">
            <w:pPr>
              <w:pStyle w:val="ListParagraph"/>
              <w:numPr>
                <w:ilvl w:val="0"/>
                <w:numId w:val="36"/>
              </w:numPr>
              <w:spacing w:before="120" w:line="288" w:lineRule="auto"/>
              <w:rPr>
                <w:rFonts w:eastAsia="Arial" w:cs="Arial"/>
                <w:color w:val="000000" w:themeColor="text1"/>
                <w:sz w:val="22"/>
                <w:szCs w:val="22"/>
              </w:rPr>
            </w:pPr>
            <w:r w:rsidRPr="14DB5668">
              <w:rPr>
                <w:rFonts w:eastAsia="Arial" w:cs="Arial"/>
                <w:sz w:val="22"/>
                <w:szCs w:val="22"/>
              </w:rPr>
              <w:t>Write a pitch for a sequel. They must discuss how they – as the director – will show the development of the characters through the next stage of their lives.</w:t>
            </w:r>
          </w:p>
          <w:p w14:paraId="63C95D94" w14:textId="77777777" w:rsidR="00762089" w:rsidRDefault="5DAA1796" w:rsidP="14DB5668">
            <w:pPr>
              <w:pStyle w:val="ListParagraph"/>
              <w:numPr>
                <w:ilvl w:val="0"/>
                <w:numId w:val="36"/>
              </w:numPr>
              <w:spacing w:before="120" w:line="288" w:lineRule="auto"/>
              <w:rPr>
                <w:rFonts w:eastAsia="Arial" w:cs="Arial"/>
                <w:color w:val="000000" w:themeColor="text1"/>
                <w:sz w:val="22"/>
                <w:szCs w:val="22"/>
              </w:rPr>
            </w:pPr>
            <w:r w:rsidRPr="14DB5668">
              <w:rPr>
                <w:rFonts w:eastAsia="Arial" w:cs="Arial"/>
                <w:sz w:val="22"/>
                <w:szCs w:val="22"/>
              </w:rPr>
              <w:t>As part of the above (or as planning) develop an ‘Impacts Table’. What effect do you as the director want to have on the audience? How will you use character and ‘event’ to achieve this impact?</w:t>
            </w:r>
          </w:p>
          <w:p w14:paraId="336E43B6" w14:textId="28608177" w:rsidR="00762089" w:rsidRDefault="5DAA1796" w:rsidP="14DB5668">
            <w:pPr>
              <w:pStyle w:val="ListParagraph"/>
              <w:numPr>
                <w:ilvl w:val="0"/>
                <w:numId w:val="36"/>
              </w:numPr>
              <w:spacing w:before="120" w:line="288" w:lineRule="auto"/>
              <w:rPr>
                <w:rFonts w:eastAsia="Arial" w:cs="Arial"/>
                <w:color w:val="000000" w:themeColor="text1"/>
                <w:sz w:val="22"/>
                <w:szCs w:val="22"/>
              </w:rPr>
            </w:pPr>
            <w:r w:rsidRPr="14DB5668">
              <w:rPr>
                <w:rFonts w:eastAsia="Arial" w:cs="Arial"/>
                <w:sz w:val="22"/>
                <w:szCs w:val="22"/>
              </w:rPr>
              <w:lastRenderedPageBreak/>
              <w:t>As an alternative: write an extended response to a question such as ‘</w:t>
            </w:r>
            <w:r w:rsidRPr="14DB5668">
              <w:rPr>
                <w:rFonts w:eastAsia="Arial" w:cs="Arial"/>
                <w:i/>
                <w:iCs/>
                <w:sz w:val="22"/>
                <w:szCs w:val="22"/>
              </w:rPr>
              <w:t>Finding Nemo</w:t>
            </w:r>
            <w:r w:rsidRPr="14DB5668">
              <w:rPr>
                <w:rFonts w:eastAsia="Arial" w:cs="Arial"/>
                <w:sz w:val="22"/>
                <w:szCs w:val="22"/>
              </w:rPr>
              <w:t xml:space="preserve"> successfully show</w:t>
            </w:r>
            <w:r w:rsidR="00941848" w:rsidRPr="14DB5668">
              <w:rPr>
                <w:rFonts w:eastAsia="Arial" w:cs="Arial"/>
                <w:sz w:val="22"/>
                <w:szCs w:val="22"/>
              </w:rPr>
              <w:t>s</w:t>
            </w:r>
            <w:r w:rsidRPr="14DB5668">
              <w:rPr>
                <w:rFonts w:eastAsia="Arial" w:cs="Arial"/>
                <w:sz w:val="22"/>
                <w:szCs w:val="22"/>
              </w:rPr>
              <w:t xml:space="preserve"> us that parents need to let their children experience more freedom’</w:t>
            </w:r>
            <w:r w:rsidR="0159E29A" w:rsidRPr="14DB5668">
              <w:rPr>
                <w:rFonts w:eastAsia="Arial" w:cs="Arial"/>
                <w:sz w:val="22"/>
                <w:szCs w:val="22"/>
              </w:rPr>
              <w:t>.</w:t>
            </w:r>
          </w:p>
          <w:p w14:paraId="2BB91F9A" w14:textId="77777777" w:rsidR="00762089" w:rsidRDefault="5DAA1796" w:rsidP="14DB5668">
            <w:pPr>
              <w:pStyle w:val="ListParagraph"/>
              <w:numPr>
                <w:ilvl w:val="0"/>
                <w:numId w:val="36"/>
              </w:numPr>
              <w:spacing w:before="120" w:line="288" w:lineRule="auto"/>
              <w:rPr>
                <w:rFonts w:eastAsia="Arial" w:cs="Arial"/>
                <w:color w:val="000000" w:themeColor="text1"/>
                <w:sz w:val="22"/>
                <w:szCs w:val="22"/>
              </w:rPr>
            </w:pPr>
            <w:r w:rsidRPr="14DB5668">
              <w:rPr>
                <w:rFonts w:eastAsia="Arial" w:cs="Arial"/>
                <w:sz w:val="22"/>
                <w:szCs w:val="22"/>
              </w:rPr>
              <w:t>A hypothetical, either as class debate or written response: how could you make a film with the same effect and intention as a live action film?</w:t>
            </w:r>
          </w:p>
          <w:p w14:paraId="0E27B00A" w14:textId="77777777" w:rsidR="00A3385E" w:rsidRPr="00564654" w:rsidRDefault="00A3385E" w:rsidP="14DB5668">
            <w:pPr>
              <w:pStyle w:val="ListBullet"/>
              <w:numPr>
                <w:ilvl w:val="0"/>
                <w:numId w:val="0"/>
              </w:numPr>
              <w:rPr>
                <w:rFonts w:eastAsia="Arial" w:cs="Arial"/>
                <w:sz w:val="22"/>
                <w:szCs w:val="22"/>
              </w:rPr>
            </w:pPr>
          </w:p>
        </w:tc>
        <w:tc>
          <w:tcPr>
            <w:tcW w:w="3769" w:type="dxa"/>
          </w:tcPr>
          <w:p w14:paraId="4F70E8AF" w14:textId="3BE00151" w:rsidR="00A3385E" w:rsidRDefault="6D63C6F5" w:rsidP="14DB5668">
            <w:pPr>
              <w:spacing w:before="120"/>
              <w:rPr>
                <w:rFonts w:eastAsia="Arial" w:cs="Arial"/>
                <w:sz w:val="22"/>
                <w:szCs w:val="22"/>
                <w:lang w:eastAsia="zh-CN"/>
              </w:rPr>
            </w:pPr>
            <w:r w:rsidRPr="14DB5668">
              <w:rPr>
                <w:rFonts w:eastAsia="Arial" w:cs="Arial"/>
                <w:sz w:val="22"/>
                <w:szCs w:val="22"/>
                <w:lang w:eastAsia="zh-CN"/>
              </w:rPr>
              <w:lastRenderedPageBreak/>
              <w:t>Students complete extended response an</w:t>
            </w:r>
            <w:r w:rsidR="111DCA69" w:rsidRPr="14DB5668">
              <w:rPr>
                <w:rFonts w:eastAsia="Arial" w:cs="Arial"/>
                <w:sz w:val="22"/>
                <w:szCs w:val="22"/>
                <w:lang w:eastAsia="zh-CN"/>
              </w:rPr>
              <w:t>d</w:t>
            </w:r>
            <w:r w:rsidRPr="14DB5668">
              <w:rPr>
                <w:rFonts w:eastAsia="Arial" w:cs="Arial"/>
                <w:sz w:val="22"/>
                <w:szCs w:val="22"/>
                <w:lang w:eastAsia="zh-CN"/>
              </w:rPr>
              <w:t xml:space="preserve"> upload to </w:t>
            </w:r>
            <w:r w:rsidR="053EBF21" w:rsidRPr="14DB5668">
              <w:rPr>
                <w:rFonts w:eastAsia="Arial" w:cs="Arial"/>
                <w:sz w:val="22"/>
                <w:szCs w:val="22"/>
                <w:lang w:eastAsia="zh-CN"/>
              </w:rPr>
              <w:t>learning management system</w:t>
            </w:r>
            <w:r w:rsidR="11245045" w:rsidRPr="14DB5668">
              <w:rPr>
                <w:rFonts w:eastAsia="Arial" w:cs="Arial"/>
                <w:sz w:val="22"/>
                <w:szCs w:val="22"/>
                <w:lang w:eastAsia="zh-CN"/>
              </w:rPr>
              <w:t>.</w:t>
            </w:r>
          </w:p>
          <w:p w14:paraId="14F8D949" w14:textId="5FC27AC9" w:rsidR="00941848" w:rsidRPr="00A96C8C" w:rsidRDefault="6D63C6F5" w:rsidP="14DB5668">
            <w:pPr>
              <w:rPr>
                <w:rFonts w:eastAsia="Arial" w:cs="Arial"/>
                <w:b/>
                <w:bCs/>
                <w:sz w:val="22"/>
                <w:szCs w:val="22"/>
                <w:lang w:eastAsia="zh-CN"/>
              </w:rPr>
            </w:pPr>
            <w:r w:rsidRPr="14DB5668">
              <w:rPr>
                <w:rFonts w:eastAsia="Arial" w:cs="Arial"/>
                <w:sz w:val="22"/>
                <w:szCs w:val="22"/>
                <w:lang w:eastAsia="zh-CN"/>
              </w:rPr>
              <w:t>For differentiation</w:t>
            </w:r>
            <w:r w:rsidR="131962DC" w:rsidRPr="14DB5668">
              <w:rPr>
                <w:rFonts w:eastAsia="Arial" w:cs="Arial"/>
                <w:sz w:val="22"/>
                <w:szCs w:val="22"/>
                <w:lang w:eastAsia="zh-CN"/>
              </w:rPr>
              <w:t>, the</w:t>
            </w:r>
            <w:r w:rsidRPr="14DB5668">
              <w:rPr>
                <w:rFonts w:eastAsia="Arial" w:cs="Arial"/>
                <w:sz w:val="22"/>
                <w:szCs w:val="22"/>
                <w:lang w:eastAsia="zh-CN"/>
              </w:rPr>
              <w:t xml:space="preserve"> teacher might send out/provide online a scaffold for this writing task.</w:t>
            </w:r>
          </w:p>
        </w:tc>
      </w:tr>
      <w:tr w:rsidR="00A3385E" w14:paraId="0630C0C5" w14:textId="77777777" w:rsidTr="14DB5668">
        <w:trPr>
          <w:cnfStyle w:val="000000010000" w:firstRow="0" w:lastRow="0" w:firstColumn="0" w:lastColumn="0" w:oddVBand="0" w:evenVBand="0" w:oddHBand="0" w:evenHBand="1" w:firstRowFirstColumn="0" w:firstRowLastColumn="0" w:lastRowFirstColumn="0" w:lastRowLastColumn="0"/>
        </w:trPr>
        <w:tc>
          <w:tcPr>
            <w:tcW w:w="2608" w:type="dxa"/>
          </w:tcPr>
          <w:p w14:paraId="130D971F" w14:textId="77777777" w:rsidR="00A3385E" w:rsidRPr="005C5719" w:rsidRDefault="00941848" w:rsidP="14DB5668">
            <w:pPr>
              <w:spacing w:before="120" w:after="240"/>
              <w:rPr>
                <w:color w:val="auto"/>
                <w:sz w:val="22"/>
                <w:szCs w:val="22"/>
                <w:lang w:eastAsia="zh-CN"/>
              </w:rPr>
            </w:pPr>
            <w:r w:rsidRPr="14DB5668">
              <w:rPr>
                <w:color w:val="auto"/>
                <w:sz w:val="22"/>
                <w:szCs w:val="22"/>
                <w:lang w:eastAsia="zh-CN"/>
              </w:rPr>
              <w:t>Where to next?</w:t>
            </w:r>
          </w:p>
        </w:tc>
        <w:tc>
          <w:tcPr>
            <w:tcW w:w="8135" w:type="dxa"/>
          </w:tcPr>
          <w:p w14:paraId="22392766" w14:textId="77777777" w:rsidR="00941848" w:rsidRDefault="00941848" w:rsidP="14DB5668">
            <w:pPr>
              <w:spacing w:before="120"/>
              <w:rPr>
                <w:color w:val="auto"/>
                <w:sz w:val="22"/>
                <w:szCs w:val="22"/>
              </w:rPr>
            </w:pPr>
            <w:r w:rsidRPr="14DB5668">
              <w:rPr>
                <w:color w:val="auto"/>
                <w:sz w:val="22"/>
                <w:szCs w:val="22"/>
              </w:rPr>
              <w:t>Subsequent lessons or sequences may explore:</w:t>
            </w:r>
          </w:p>
          <w:p w14:paraId="3292761A" w14:textId="3FFBD961" w:rsidR="00941848" w:rsidRDefault="00941848" w:rsidP="14DB5668">
            <w:pPr>
              <w:pStyle w:val="ListParagraph"/>
              <w:numPr>
                <w:ilvl w:val="0"/>
                <w:numId w:val="37"/>
              </w:numPr>
              <w:spacing w:before="120" w:line="288" w:lineRule="auto"/>
              <w:rPr>
                <w:sz w:val="22"/>
                <w:szCs w:val="22"/>
              </w:rPr>
            </w:pPr>
            <w:r w:rsidRPr="14DB5668">
              <w:rPr>
                <w:color w:val="auto"/>
                <w:sz w:val="22"/>
                <w:szCs w:val="22"/>
              </w:rPr>
              <w:t>Other aspects of the film such as theme</w:t>
            </w:r>
            <w:r w:rsidR="49DD3738" w:rsidRPr="14DB5668">
              <w:rPr>
                <w:color w:val="auto"/>
                <w:sz w:val="22"/>
                <w:szCs w:val="22"/>
              </w:rPr>
              <w:t>.</w:t>
            </w:r>
          </w:p>
          <w:p w14:paraId="09F3977C" w14:textId="77777777" w:rsidR="00941848" w:rsidRDefault="00941848" w:rsidP="14DB5668">
            <w:pPr>
              <w:pStyle w:val="ListParagraph"/>
              <w:numPr>
                <w:ilvl w:val="0"/>
                <w:numId w:val="37"/>
              </w:numPr>
              <w:spacing w:before="120" w:line="288" w:lineRule="auto"/>
              <w:rPr>
                <w:sz w:val="22"/>
                <w:szCs w:val="22"/>
              </w:rPr>
            </w:pPr>
            <w:r w:rsidRPr="14DB5668">
              <w:rPr>
                <w:color w:val="auto"/>
                <w:sz w:val="22"/>
                <w:szCs w:val="22"/>
              </w:rPr>
              <w:t>The craft of the director: the use of close ups and long shots throughout to heighten tension or reflect on character emotions, for example.</w:t>
            </w:r>
          </w:p>
          <w:p w14:paraId="224FFF34" w14:textId="77777777" w:rsidR="00941848" w:rsidRDefault="00941848" w:rsidP="14DB5668">
            <w:pPr>
              <w:pStyle w:val="ListParagraph"/>
              <w:numPr>
                <w:ilvl w:val="0"/>
                <w:numId w:val="37"/>
              </w:numPr>
              <w:spacing w:before="120" w:line="288" w:lineRule="auto"/>
              <w:rPr>
                <w:sz w:val="22"/>
                <w:szCs w:val="22"/>
              </w:rPr>
            </w:pPr>
            <w:r w:rsidRPr="14DB5668">
              <w:rPr>
                <w:color w:val="auto"/>
                <w:sz w:val="22"/>
                <w:szCs w:val="22"/>
              </w:rPr>
              <w:t xml:space="preserve">A comparison of this text to one chosen by students, especially a more recent film text which could be used to explore changing representations </w:t>
            </w:r>
            <w:r w:rsidRPr="14DB5668">
              <w:rPr>
                <w:color w:val="auto"/>
                <w:sz w:val="22"/>
                <w:szCs w:val="22"/>
              </w:rPr>
              <w:lastRenderedPageBreak/>
              <w:t>of character.</w:t>
            </w:r>
          </w:p>
          <w:p w14:paraId="60061E4C" w14:textId="77777777" w:rsidR="00A3385E" w:rsidRDefault="00A3385E" w:rsidP="14DB5668">
            <w:pPr>
              <w:rPr>
                <w:color w:val="auto"/>
                <w:sz w:val="22"/>
                <w:szCs w:val="22"/>
                <w:lang w:eastAsia="zh-CN"/>
              </w:rPr>
            </w:pPr>
          </w:p>
        </w:tc>
        <w:tc>
          <w:tcPr>
            <w:tcW w:w="3769" w:type="dxa"/>
          </w:tcPr>
          <w:p w14:paraId="0DFAE634" w14:textId="77777777" w:rsidR="00A3385E" w:rsidRPr="00A96C8C" w:rsidRDefault="00A3385E" w:rsidP="14DB5668">
            <w:pPr>
              <w:spacing w:before="480" w:after="360"/>
              <w:mirrorIndents/>
              <w:rPr>
                <w:b/>
                <w:bCs/>
                <w:color w:val="auto"/>
                <w:sz w:val="22"/>
                <w:szCs w:val="22"/>
                <w:lang w:eastAsia="zh-CN"/>
              </w:rPr>
            </w:pPr>
            <w:r w:rsidRPr="14DB5668">
              <w:rPr>
                <w:color w:val="auto"/>
                <w:sz w:val="22"/>
                <w:szCs w:val="22"/>
                <w:lang w:eastAsia="zh-CN"/>
              </w:rPr>
              <w:lastRenderedPageBreak/>
              <w:t xml:space="preserve">  </w:t>
            </w:r>
          </w:p>
        </w:tc>
      </w:tr>
    </w:tbl>
    <w:p w14:paraId="6CB08380" w14:textId="4A4B6257" w:rsidR="4A081430" w:rsidRDefault="4A081430">
      <w:r>
        <w:br w:type="page"/>
      </w:r>
    </w:p>
    <w:p w14:paraId="6A93D172" w14:textId="77777777" w:rsidR="00A3385E" w:rsidRDefault="00A3385E" w:rsidP="00A3385E">
      <w:pPr>
        <w:pStyle w:val="Heading2"/>
      </w:pPr>
      <w:r>
        <w:lastRenderedPageBreak/>
        <w:t xml:space="preserve">Resource 1: </w:t>
      </w:r>
      <w:r w:rsidR="00941848">
        <w:t>film stills from Finding Nemo</w:t>
      </w:r>
      <w:r>
        <w:t xml:space="preserve"> </w:t>
      </w:r>
    </w:p>
    <w:p w14:paraId="44EAFD9C" w14:textId="77777777" w:rsidR="00941848" w:rsidRDefault="6D63C6F5" w:rsidP="00941848">
      <w:r>
        <w:rPr>
          <w:noProof/>
        </w:rPr>
        <w:drawing>
          <wp:inline distT="0" distB="0" distL="0" distR="0" wp14:anchorId="6720264E" wp14:editId="5D44E36C">
            <wp:extent cx="3623734" cy="2038350"/>
            <wp:effectExtent l="0" t="0" r="0" b="0"/>
            <wp:docPr id="2" name="Picture 2" descr="fish with turtles" title="film still from Finding Nem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3623734" cy="2038350"/>
                    </a:xfrm>
                    <a:prstGeom prst="rect">
                      <a:avLst/>
                    </a:prstGeom>
                  </pic:spPr>
                </pic:pic>
              </a:graphicData>
            </a:graphic>
          </wp:inline>
        </w:drawing>
      </w:r>
    </w:p>
    <w:p w14:paraId="4B94D5A5" w14:textId="77777777" w:rsidR="00941848" w:rsidRDefault="6D63C6F5" w:rsidP="00941848">
      <w:r>
        <w:rPr>
          <w:noProof/>
        </w:rPr>
        <w:drawing>
          <wp:inline distT="0" distB="0" distL="0" distR="0" wp14:anchorId="75ADAD5B" wp14:editId="1FA7CBF5">
            <wp:extent cx="3633000" cy="2043113"/>
            <wp:effectExtent l="0" t="0" r="5715" b="0"/>
            <wp:docPr id="10" name="Picture 10" descr="Nemo and his friend Dory" title="Film still from Finding N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3633000" cy="2043113"/>
                    </a:xfrm>
                    <a:prstGeom prst="rect">
                      <a:avLst/>
                    </a:prstGeom>
                  </pic:spPr>
                </pic:pic>
              </a:graphicData>
            </a:graphic>
          </wp:inline>
        </w:drawing>
      </w:r>
    </w:p>
    <w:p w14:paraId="3DEEC669" w14:textId="77777777" w:rsidR="00941848" w:rsidRDefault="6D63C6F5" w:rsidP="00941848">
      <w:r>
        <w:rPr>
          <w:noProof/>
        </w:rPr>
        <w:lastRenderedPageBreak/>
        <w:drawing>
          <wp:inline distT="0" distB="0" distL="0" distR="0" wp14:anchorId="0CD04E66" wp14:editId="6D21A754">
            <wp:extent cx="3623310" cy="2029054"/>
            <wp:effectExtent l="0" t="0" r="0" b="9525"/>
            <wp:docPr id="11" name="Picture 11" descr="the fish in the fish tank." title="Film still from Finding N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3623310" cy="2029054"/>
                    </a:xfrm>
                    <a:prstGeom prst="rect">
                      <a:avLst/>
                    </a:prstGeom>
                  </pic:spPr>
                </pic:pic>
              </a:graphicData>
            </a:graphic>
          </wp:inline>
        </w:drawing>
      </w:r>
    </w:p>
    <w:p w14:paraId="3656B9AB" w14:textId="77777777" w:rsidR="00941848" w:rsidRDefault="6D63C6F5" w:rsidP="00941848">
      <w:r>
        <w:rPr>
          <w:noProof/>
        </w:rPr>
        <w:drawing>
          <wp:inline distT="0" distB="0" distL="0" distR="0" wp14:anchorId="27CDFA26" wp14:editId="2DDFE71E">
            <wp:extent cx="3776662" cy="2104425"/>
            <wp:effectExtent l="0" t="0" r="0" b="0"/>
            <wp:docPr id="12" name="Picture 12" descr="Nemo with an angler fish" title="Film still from Finding N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3776662" cy="2104425"/>
                    </a:xfrm>
                    <a:prstGeom prst="rect">
                      <a:avLst/>
                    </a:prstGeom>
                  </pic:spPr>
                </pic:pic>
              </a:graphicData>
            </a:graphic>
          </wp:inline>
        </w:drawing>
      </w:r>
    </w:p>
    <w:p w14:paraId="45FB0818" w14:textId="77777777" w:rsidR="00941848" w:rsidRDefault="6D63C6F5" w:rsidP="00941848">
      <w:r>
        <w:rPr>
          <w:noProof/>
        </w:rPr>
        <w:lastRenderedPageBreak/>
        <w:drawing>
          <wp:inline distT="0" distB="0" distL="0" distR="0" wp14:anchorId="6BC1EF3C" wp14:editId="45E4F064">
            <wp:extent cx="3757682" cy="2114550"/>
            <wp:effectExtent l="0" t="0" r="0" b="0"/>
            <wp:docPr id="13" name="Picture 13" descr="Nemo with a shark" title="Film still from Finding N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0">
                      <a:extLst>
                        <a:ext uri="{28A0092B-C50C-407E-A947-70E740481C1C}">
                          <a14:useLocalDpi xmlns:a14="http://schemas.microsoft.com/office/drawing/2010/main" val="0"/>
                        </a:ext>
                      </a:extLst>
                    </a:blip>
                    <a:stretch>
                      <a:fillRect/>
                    </a:stretch>
                  </pic:blipFill>
                  <pic:spPr>
                    <a:xfrm>
                      <a:off x="0" y="0"/>
                      <a:ext cx="3757682" cy="2114550"/>
                    </a:xfrm>
                    <a:prstGeom prst="rect">
                      <a:avLst/>
                    </a:prstGeom>
                  </pic:spPr>
                </pic:pic>
              </a:graphicData>
            </a:graphic>
          </wp:inline>
        </w:drawing>
      </w:r>
    </w:p>
    <w:p w14:paraId="049F31CB" w14:textId="77777777" w:rsidR="00941848" w:rsidRDefault="6D63C6F5" w:rsidP="00941848">
      <w:r>
        <w:rPr>
          <w:noProof/>
        </w:rPr>
        <w:drawing>
          <wp:inline distT="0" distB="0" distL="0" distR="0" wp14:anchorId="11C7AA94" wp14:editId="2F20FD44">
            <wp:extent cx="3776345" cy="2503881"/>
            <wp:effectExtent l="0" t="0" r="0" b="0"/>
            <wp:docPr id="14" name="Picture 14" descr="Nemo and his father" title="Film still from Finding N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1">
                      <a:extLst>
                        <a:ext uri="{28A0092B-C50C-407E-A947-70E740481C1C}">
                          <a14:useLocalDpi xmlns:a14="http://schemas.microsoft.com/office/drawing/2010/main" val="0"/>
                        </a:ext>
                      </a:extLst>
                    </a:blip>
                    <a:stretch>
                      <a:fillRect/>
                    </a:stretch>
                  </pic:blipFill>
                  <pic:spPr>
                    <a:xfrm>
                      <a:off x="0" y="0"/>
                      <a:ext cx="3776345" cy="2503881"/>
                    </a:xfrm>
                    <a:prstGeom prst="rect">
                      <a:avLst/>
                    </a:prstGeom>
                  </pic:spPr>
                </pic:pic>
              </a:graphicData>
            </a:graphic>
          </wp:inline>
        </w:drawing>
      </w:r>
    </w:p>
    <w:p w14:paraId="53128261" w14:textId="77777777" w:rsidR="00941848" w:rsidRPr="00941848" w:rsidRDefault="6D63C6F5" w:rsidP="00941848">
      <w:r>
        <w:rPr>
          <w:noProof/>
        </w:rPr>
        <w:lastRenderedPageBreak/>
        <w:drawing>
          <wp:inline distT="0" distB="0" distL="0" distR="0" wp14:anchorId="10682DC4" wp14:editId="15BA0F7B">
            <wp:extent cx="3869652" cy="2186940"/>
            <wp:effectExtent l="0" t="0" r="0" b="3810"/>
            <wp:docPr id="15" name="Picture 15" descr="The fish from the fish tank in plastic bags" title="Film still from Finding N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2">
                      <a:extLst>
                        <a:ext uri="{28A0092B-C50C-407E-A947-70E740481C1C}">
                          <a14:useLocalDpi xmlns:a14="http://schemas.microsoft.com/office/drawing/2010/main" val="0"/>
                        </a:ext>
                      </a:extLst>
                    </a:blip>
                    <a:stretch>
                      <a:fillRect/>
                    </a:stretch>
                  </pic:blipFill>
                  <pic:spPr>
                    <a:xfrm>
                      <a:off x="0" y="0"/>
                      <a:ext cx="3869652" cy="2186940"/>
                    </a:xfrm>
                    <a:prstGeom prst="rect">
                      <a:avLst/>
                    </a:prstGeom>
                  </pic:spPr>
                </pic:pic>
              </a:graphicData>
            </a:graphic>
          </wp:inline>
        </w:drawing>
      </w:r>
    </w:p>
    <w:p w14:paraId="29828571" w14:textId="36F2665A" w:rsidR="14DB5668" w:rsidRDefault="14DB5668">
      <w:r>
        <w:br w:type="page"/>
      </w:r>
    </w:p>
    <w:p w14:paraId="74DC43CD" w14:textId="35652313" w:rsidR="6E38479F" w:rsidRDefault="6E38479F" w:rsidP="14DB5668">
      <w:pPr>
        <w:pStyle w:val="Heading2"/>
      </w:pPr>
      <w:r>
        <w:lastRenderedPageBreak/>
        <w:t xml:space="preserve">Resource 2 – Think, </w:t>
      </w:r>
      <w:r w:rsidR="3EC3482B">
        <w:t xml:space="preserve">puzzle, explore </w:t>
      </w:r>
    </w:p>
    <w:p w14:paraId="3EDD9373" w14:textId="4B4F0DEC" w:rsidR="3EC3482B" w:rsidRDefault="3EC3482B" w:rsidP="14DB5668">
      <w:pPr>
        <w:pStyle w:val="Heading3"/>
      </w:pPr>
      <w:r>
        <w:t xml:space="preserve">Mapping characters in this film </w:t>
      </w:r>
    </w:p>
    <w:tbl>
      <w:tblPr>
        <w:tblStyle w:val="Tableheade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3641"/>
        <w:gridCol w:w="3641"/>
        <w:gridCol w:w="3641"/>
        <w:gridCol w:w="3641"/>
      </w:tblGrid>
      <w:tr w:rsidR="14DB5668" w14:paraId="4BAAC9F5" w14:textId="77777777" w:rsidTr="14DB5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Pr>
          <w:p w14:paraId="43B852CE" w14:textId="514AC1E6" w:rsidR="67CA4F9E" w:rsidRDefault="67CA4F9E" w:rsidP="14DB5668">
            <w:pPr>
              <w:rPr>
                <w:rFonts w:eastAsia="Calibri"/>
                <w:bCs/>
                <w:sz w:val="24"/>
              </w:rPr>
            </w:pPr>
            <w:r w:rsidRPr="14DB5668">
              <w:rPr>
                <w:rFonts w:eastAsia="Calibri"/>
                <w:bCs/>
                <w:sz w:val="24"/>
              </w:rPr>
              <w:t xml:space="preserve">Characters in the film </w:t>
            </w:r>
          </w:p>
        </w:tc>
        <w:tc>
          <w:tcPr>
            <w:tcW w:w="3641" w:type="dxa"/>
          </w:tcPr>
          <w:p w14:paraId="2375B1A4" w14:textId="7DF7C72D" w:rsidR="3EC3482B" w:rsidRDefault="3EC3482B" w:rsidP="14DB5668">
            <w:pPr>
              <w:spacing w:before="120" w:after="120"/>
              <w:cnfStyle w:val="100000000000" w:firstRow="1" w:lastRow="0" w:firstColumn="0" w:lastColumn="0" w:oddVBand="0" w:evenVBand="0" w:oddHBand="0" w:evenHBand="0" w:firstRowFirstColumn="0" w:firstRowLastColumn="0" w:lastRowFirstColumn="0" w:lastRowLastColumn="0"/>
              <w:rPr>
                <w:rFonts w:eastAsia="Arial" w:cs="Arial"/>
                <w:b w:val="0"/>
                <w:bCs/>
                <w:sz w:val="24"/>
              </w:rPr>
            </w:pPr>
            <w:r w:rsidRPr="14DB5668">
              <w:rPr>
                <w:rFonts w:eastAsia="Arial" w:cs="Arial"/>
                <w:bCs/>
                <w:sz w:val="24"/>
              </w:rPr>
              <w:t xml:space="preserve">What happens to characters during </w:t>
            </w:r>
            <w:r w:rsidR="356E6513" w:rsidRPr="14DB5668">
              <w:rPr>
                <w:rFonts w:eastAsia="Arial" w:cs="Arial"/>
                <w:bCs/>
                <w:sz w:val="24"/>
              </w:rPr>
              <w:t>this film</w:t>
            </w:r>
          </w:p>
        </w:tc>
        <w:tc>
          <w:tcPr>
            <w:tcW w:w="3641" w:type="dxa"/>
          </w:tcPr>
          <w:p w14:paraId="29692BD6" w14:textId="422191DA" w:rsidR="3EC3482B" w:rsidRDefault="3EC3482B" w:rsidP="14DB5668">
            <w:pPr>
              <w:spacing w:before="120" w:after="120"/>
              <w:cnfStyle w:val="100000000000" w:firstRow="1" w:lastRow="0" w:firstColumn="0" w:lastColumn="0" w:oddVBand="0" w:evenVBand="0" w:oddHBand="0" w:evenHBand="0" w:firstRowFirstColumn="0" w:firstRowLastColumn="0" w:lastRowFirstColumn="0" w:lastRowLastColumn="0"/>
              <w:rPr>
                <w:rFonts w:eastAsia="Calibri"/>
                <w:b w:val="0"/>
                <w:bCs/>
                <w:sz w:val="24"/>
              </w:rPr>
            </w:pPr>
            <w:r w:rsidRPr="14DB5668">
              <w:rPr>
                <w:rFonts w:eastAsia="Arial" w:cs="Arial"/>
                <w:bCs/>
                <w:sz w:val="24"/>
              </w:rPr>
              <w:t xml:space="preserve">Why are different settings important (to </w:t>
            </w:r>
            <w:r w:rsidR="4A5729F6" w:rsidRPr="14DB5668">
              <w:rPr>
                <w:rFonts w:eastAsia="Arial" w:cs="Arial"/>
                <w:bCs/>
                <w:sz w:val="24"/>
              </w:rPr>
              <w:t>these characters?</w:t>
            </w:r>
          </w:p>
        </w:tc>
        <w:tc>
          <w:tcPr>
            <w:tcW w:w="3641" w:type="dxa"/>
          </w:tcPr>
          <w:p w14:paraId="06DA068F" w14:textId="6758C97F" w:rsidR="3EC3482B" w:rsidRDefault="3EC3482B" w:rsidP="14DB5668">
            <w:pPr>
              <w:spacing w:before="120" w:after="120"/>
              <w:cnfStyle w:val="100000000000" w:firstRow="1" w:lastRow="0" w:firstColumn="0" w:lastColumn="0" w:oddVBand="0" w:evenVBand="0" w:oddHBand="0" w:evenHBand="0" w:firstRowFirstColumn="0" w:firstRowLastColumn="0" w:lastRowFirstColumn="0" w:lastRowLastColumn="0"/>
              <w:rPr>
                <w:rFonts w:eastAsia="Calibri"/>
                <w:b w:val="0"/>
                <w:bCs/>
              </w:rPr>
            </w:pPr>
            <w:r w:rsidRPr="14DB5668">
              <w:rPr>
                <w:rFonts w:eastAsia="Calibri"/>
                <w:bCs/>
              </w:rPr>
              <w:t>What is the relationship between character and ‘event’?</w:t>
            </w:r>
          </w:p>
        </w:tc>
      </w:tr>
      <w:tr w:rsidR="14DB5668" w14:paraId="626C96C4" w14:textId="77777777" w:rsidTr="14DB5668">
        <w:tc>
          <w:tcPr>
            <w:cnfStyle w:val="001000000000" w:firstRow="0" w:lastRow="0" w:firstColumn="1" w:lastColumn="0" w:oddVBand="0" w:evenVBand="0" w:oddHBand="0" w:evenHBand="0" w:firstRowFirstColumn="0" w:firstRowLastColumn="0" w:lastRowFirstColumn="0" w:lastRowLastColumn="0"/>
            <w:tcW w:w="3641" w:type="dxa"/>
          </w:tcPr>
          <w:p w14:paraId="384A6BCA" w14:textId="284186C5" w:rsidR="578E23FA" w:rsidRDefault="578E23FA" w:rsidP="14DB5668">
            <w:pPr>
              <w:spacing w:before="120" w:after="120"/>
              <w:rPr>
                <w:rFonts w:eastAsia="Calibri"/>
              </w:rPr>
            </w:pPr>
            <w:r w:rsidRPr="14DB5668">
              <w:rPr>
                <w:rFonts w:eastAsia="Calibri"/>
              </w:rPr>
              <w:t xml:space="preserve">Nemo </w:t>
            </w:r>
          </w:p>
        </w:tc>
        <w:tc>
          <w:tcPr>
            <w:tcW w:w="3641" w:type="dxa"/>
          </w:tcPr>
          <w:p w14:paraId="39FF146E" w14:textId="69C0B74B"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32AE461B" w14:textId="69C0B74B"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3C5E4E6E" w14:textId="69C0B74B"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r>
      <w:tr w:rsidR="14DB5668" w14:paraId="4548A5D9" w14:textId="77777777" w:rsidTr="14DB5668">
        <w:tc>
          <w:tcPr>
            <w:cnfStyle w:val="001000000000" w:firstRow="0" w:lastRow="0" w:firstColumn="1" w:lastColumn="0" w:oddVBand="0" w:evenVBand="0" w:oddHBand="0" w:evenHBand="0" w:firstRowFirstColumn="0" w:firstRowLastColumn="0" w:lastRowFirstColumn="0" w:lastRowLastColumn="0"/>
            <w:tcW w:w="3641" w:type="dxa"/>
          </w:tcPr>
          <w:p w14:paraId="12945C3D" w14:textId="043B23E9" w:rsidR="578E23FA" w:rsidRDefault="578E23FA" w:rsidP="14DB5668">
            <w:pPr>
              <w:spacing w:before="120" w:after="120"/>
              <w:rPr>
                <w:rFonts w:eastAsia="Calibri"/>
              </w:rPr>
            </w:pPr>
            <w:r w:rsidRPr="14DB5668">
              <w:rPr>
                <w:rFonts w:eastAsia="Calibri"/>
              </w:rPr>
              <w:t xml:space="preserve">Dory </w:t>
            </w:r>
          </w:p>
        </w:tc>
        <w:tc>
          <w:tcPr>
            <w:tcW w:w="3641" w:type="dxa"/>
          </w:tcPr>
          <w:p w14:paraId="46113492" w14:textId="69C0B74B"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7EAAF109" w14:textId="69C0B74B"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251C9C3C" w14:textId="69C0B74B"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r>
      <w:tr w:rsidR="14DB5668" w14:paraId="37912E21" w14:textId="77777777" w:rsidTr="14DB5668">
        <w:tc>
          <w:tcPr>
            <w:cnfStyle w:val="001000000000" w:firstRow="0" w:lastRow="0" w:firstColumn="1" w:lastColumn="0" w:oddVBand="0" w:evenVBand="0" w:oddHBand="0" w:evenHBand="0" w:firstRowFirstColumn="0" w:firstRowLastColumn="0" w:lastRowFirstColumn="0" w:lastRowLastColumn="0"/>
            <w:tcW w:w="3641" w:type="dxa"/>
          </w:tcPr>
          <w:p w14:paraId="04A132A3" w14:textId="2571518E" w:rsidR="64A3327D" w:rsidRDefault="64A3327D" w:rsidP="14DB5668">
            <w:pPr>
              <w:spacing w:before="120" w:after="120"/>
              <w:rPr>
                <w:rFonts w:eastAsia="Calibri"/>
              </w:rPr>
            </w:pPr>
            <w:r w:rsidRPr="14DB5668">
              <w:rPr>
                <w:rFonts w:eastAsia="Calibri"/>
              </w:rPr>
              <w:t>Marlin</w:t>
            </w:r>
          </w:p>
        </w:tc>
        <w:tc>
          <w:tcPr>
            <w:tcW w:w="3641" w:type="dxa"/>
          </w:tcPr>
          <w:p w14:paraId="64BD787E" w14:textId="69C0B74B"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2D4C95DA" w14:textId="69C0B74B"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54E7873A" w14:textId="69C0B74B"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r>
      <w:tr w:rsidR="14DB5668" w14:paraId="16346882" w14:textId="77777777" w:rsidTr="14DB5668">
        <w:tc>
          <w:tcPr>
            <w:cnfStyle w:val="001000000000" w:firstRow="0" w:lastRow="0" w:firstColumn="1" w:lastColumn="0" w:oddVBand="0" w:evenVBand="0" w:oddHBand="0" w:evenHBand="0" w:firstRowFirstColumn="0" w:firstRowLastColumn="0" w:lastRowFirstColumn="0" w:lastRowLastColumn="0"/>
            <w:tcW w:w="3641" w:type="dxa"/>
          </w:tcPr>
          <w:p w14:paraId="498502F5" w14:textId="7CAF4AB5" w:rsidR="64A3327D" w:rsidRDefault="64A3327D" w:rsidP="14DB5668">
            <w:pPr>
              <w:spacing w:before="120" w:after="120"/>
              <w:rPr>
                <w:rFonts w:eastAsia="Calibri"/>
              </w:rPr>
            </w:pPr>
            <w:r w:rsidRPr="14DB5668">
              <w:rPr>
                <w:rFonts w:eastAsia="Calibri"/>
              </w:rPr>
              <w:t xml:space="preserve">Bruce </w:t>
            </w:r>
          </w:p>
        </w:tc>
        <w:tc>
          <w:tcPr>
            <w:tcW w:w="3641" w:type="dxa"/>
          </w:tcPr>
          <w:p w14:paraId="74B45200" w14:textId="7FE7DEB8"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7AF455C4" w14:textId="46DE401B"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08517BDB" w14:textId="430A7FD1"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r>
      <w:tr w:rsidR="14DB5668" w14:paraId="5EC0A1CA" w14:textId="77777777" w:rsidTr="14DB5668">
        <w:tc>
          <w:tcPr>
            <w:cnfStyle w:val="001000000000" w:firstRow="0" w:lastRow="0" w:firstColumn="1" w:lastColumn="0" w:oddVBand="0" w:evenVBand="0" w:oddHBand="0" w:evenHBand="0" w:firstRowFirstColumn="0" w:firstRowLastColumn="0" w:lastRowFirstColumn="0" w:lastRowLastColumn="0"/>
            <w:tcW w:w="3641" w:type="dxa"/>
          </w:tcPr>
          <w:p w14:paraId="60A29E85" w14:textId="13B2ABA3" w:rsidR="64A3327D" w:rsidRDefault="64A3327D" w:rsidP="14DB5668">
            <w:pPr>
              <w:spacing w:before="120" w:after="120"/>
              <w:rPr>
                <w:rFonts w:eastAsia="Calibri"/>
              </w:rPr>
            </w:pPr>
            <w:r w:rsidRPr="14DB5668">
              <w:rPr>
                <w:rFonts w:eastAsia="Calibri"/>
              </w:rPr>
              <w:t xml:space="preserve">Crush </w:t>
            </w:r>
          </w:p>
        </w:tc>
        <w:tc>
          <w:tcPr>
            <w:tcW w:w="3641" w:type="dxa"/>
          </w:tcPr>
          <w:p w14:paraId="669BA4CA" w14:textId="3ACE51BC"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424CE1CB" w14:textId="00E7A4C0"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0E3D610E" w14:textId="2FFF3653"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r>
      <w:tr w:rsidR="14DB5668" w14:paraId="34C52281" w14:textId="77777777" w:rsidTr="14DB5668">
        <w:tc>
          <w:tcPr>
            <w:cnfStyle w:val="001000000000" w:firstRow="0" w:lastRow="0" w:firstColumn="1" w:lastColumn="0" w:oddVBand="0" w:evenVBand="0" w:oddHBand="0" w:evenHBand="0" w:firstRowFirstColumn="0" w:firstRowLastColumn="0" w:lastRowFirstColumn="0" w:lastRowLastColumn="0"/>
            <w:tcW w:w="3641" w:type="dxa"/>
          </w:tcPr>
          <w:p w14:paraId="0931D6B6" w14:textId="56B241A9" w:rsidR="64A3327D" w:rsidRDefault="64A3327D" w:rsidP="14DB5668">
            <w:pPr>
              <w:spacing w:before="120" w:after="120"/>
              <w:rPr>
                <w:rFonts w:eastAsia="Calibri"/>
              </w:rPr>
            </w:pPr>
            <w:r w:rsidRPr="14DB5668">
              <w:rPr>
                <w:rFonts w:eastAsia="Calibri"/>
              </w:rPr>
              <w:t xml:space="preserve">Add more rows if you’d like to include more characters </w:t>
            </w:r>
          </w:p>
        </w:tc>
        <w:tc>
          <w:tcPr>
            <w:tcW w:w="3641" w:type="dxa"/>
          </w:tcPr>
          <w:p w14:paraId="306A0B7C" w14:textId="5D436F51"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569A5B42" w14:textId="7BB0E20F"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3641" w:type="dxa"/>
          </w:tcPr>
          <w:p w14:paraId="052EC81C" w14:textId="35C26888" w:rsidR="14DB5668" w:rsidRDefault="14DB5668" w:rsidP="14DB5668">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r>
    </w:tbl>
    <w:p w14:paraId="526A5E48" w14:textId="60ED5A6F" w:rsidR="3EC3482B" w:rsidRDefault="3EC3482B" w:rsidP="14DB5668">
      <w:pPr>
        <w:rPr>
          <w:rFonts w:eastAsia="Calibri"/>
        </w:rPr>
      </w:pPr>
      <w:r w:rsidRPr="14DB5668">
        <w:rPr>
          <w:rFonts w:eastAsia="Calibri"/>
        </w:rPr>
        <w:t xml:space="preserve"> </w:t>
      </w:r>
    </w:p>
    <w:sectPr w:rsidR="3EC3482B" w:rsidSect="00941848">
      <w:headerReference w:type="even" r:id="rId23"/>
      <w:headerReference w:type="default" r:id="rId24"/>
      <w:footerReference w:type="even" r:id="rId25"/>
      <w:footerReference w:type="default" r:id="rId26"/>
      <w:headerReference w:type="first" r:id="rId27"/>
      <w:footerReference w:type="first" r:id="rId28"/>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DF2C" w14:textId="77777777" w:rsidR="008C5377" w:rsidRDefault="008C5377" w:rsidP="00191F45">
      <w:r>
        <w:separator/>
      </w:r>
    </w:p>
    <w:p w14:paraId="59216E74" w14:textId="77777777" w:rsidR="008C5377" w:rsidRDefault="008C5377"/>
    <w:p w14:paraId="72973F50" w14:textId="77777777" w:rsidR="008C5377" w:rsidRDefault="008C5377"/>
    <w:p w14:paraId="2F64E4D6" w14:textId="77777777" w:rsidR="008C5377" w:rsidRDefault="008C5377"/>
  </w:endnote>
  <w:endnote w:type="continuationSeparator" w:id="0">
    <w:p w14:paraId="731E1198" w14:textId="77777777" w:rsidR="008C5377" w:rsidRDefault="008C5377" w:rsidP="00191F45">
      <w:r>
        <w:continuationSeparator/>
      </w:r>
    </w:p>
    <w:p w14:paraId="6395D94C" w14:textId="77777777" w:rsidR="008C5377" w:rsidRDefault="008C5377"/>
    <w:p w14:paraId="06BE13CD" w14:textId="77777777" w:rsidR="008C5377" w:rsidRDefault="008C5377"/>
    <w:p w14:paraId="450A551F" w14:textId="77777777" w:rsidR="008C5377" w:rsidRDefault="008C5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ABF8" w14:textId="7700ED06"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DC64F5">
      <w:rPr>
        <w:noProof/>
      </w:rPr>
      <w:t>4</w:t>
    </w:r>
    <w:r w:rsidRPr="002810D3">
      <w:fldChar w:fldCharType="end"/>
    </w:r>
    <w:r w:rsidRPr="002810D3">
      <w:tab/>
    </w:r>
    <w:r w:rsidR="000F3BB6">
      <w:t>englsh-stage4-film-nemo-virtual-lesson-sequence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FA87" w14:textId="38358DA3"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8548B3">
      <w:rPr>
        <w:noProof/>
      </w:rPr>
      <w:t>Jul-21</w:t>
    </w:r>
    <w:r w:rsidRPr="00030F70">
      <w:fldChar w:fldCharType="end"/>
    </w:r>
    <w:r w:rsidRPr="00030F70">
      <w:tab/>
    </w:r>
    <w:r w:rsidRPr="00030F70">
      <w:fldChar w:fldCharType="begin"/>
    </w:r>
    <w:r w:rsidRPr="00030F70">
      <w:instrText xml:space="preserve"> PAGE </w:instrText>
    </w:r>
    <w:r w:rsidRPr="00030F70">
      <w:fldChar w:fldCharType="separate"/>
    </w:r>
    <w:r w:rsidR="00DC64F5">
      <w:rPr>
        <w:noProof/>
      </w:rPr>
      <w:t>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D793" w14:textId="77777777" w:rsidR="00DC64F5" w:rsidRDefault="00DC6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DDA9" w14:textId="77777777" w:rsidR="008C5377" w:rsidRDefault="008C5377" w:rsidP="00191F45">
      <w:r>
        <w:separator/>
      </w:r>
    </w:p>
    <w:p w14:paraId="7E006419" w14:textId="77777777" w:rsidR="008C5377" w:rsidRDefault="008C5377"/>
    <w:p w14:paraId="700D0CC3" w14:textId="77777777" w:rsidR="008C5377" w:rsidRDefault="008C5377"/>
    <w:p w14:paraId="3FAF9471" w14:textId="77777777" w:rsidR="008C5377" w:rsidRDefault="008C5377"/>
  </w:footnote>
  <w:footnote w:type="continuationSeparator" w:id="0">
    <w:p w14:paraId="6FBE4241" w14:textId="77777777" w:rsidR="008C5377" w:rsidRDefault="008C5377" w:rsidP="00191F45">
      <w:r>
        <w:continuationSeparator/>
      </w:r>
    </w:p>
    <w:p w14:paraId="7100A515" w14:textId="77777777" w:rsidR="008C5377" w:rsidRDefault="008C5377"/>
    <w:p w14:paraId="40C9FF01" w14:textId="77777777" w:rsidR="008C5377" w:rsidRDefault="008C5377"/>
    <w:p w14:paraId="2048A441" w14:textId="77777777" w:rsidR="008C5377" w:rsidRDefault="008C5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D858" w14:textId="77777777" w:rsidR="00DC64F5" w:rsidRDefault="00DC6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6B48" w14:textId="77777777" w:rsidR="00DC64F5" w:rsidRDefault="00DC6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C7F2" w14:textId="77777777" w:rsidR="00DC64F5" w:rsidRDefault="00DC6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A8BA8936"/>
    <w:lvl w:ilvl="0" w:tplc="1D2C90A0">
      <w:start w:val="1"/>
      <w:numFmt w:val="decimal"/>
      <w:lvlText w:val="%1."/>
      <w:lvlJc w:val="left"/>
      <w:pPr>
        <w:tabs>
          <w:tab w:val="num" w:pos="1209"/>
        </w:tabs>
        <w:ind w:left="1209" w:hanging="360"/>
      </w:pPr>
    </w:lvl>
    <w:lvl w:ilvl="1" w:tplc="D884FFD8">
      <w:numFmt w:val="decimal"/>
      <w:lvlText w:val=""/>
      <w:lvlJc w:val="left"/>
    </w:lvl>
    <w:lvl w:ilvl="2" w:tplc="9A8A19E8">
      <w:numFmt w:val="decimal"/>
      <w:lvlText w:val=""/>
      <w:lvlJc w:val="left"/>
    </w:lvl>
    <w:lvl w:ilvl="3" w:tplc="1D5C99EE">
      <w:numFmt w:val="decimal"/>
      <w:lvlText w:val=""/>
      <w:lvlJc w:val="left"/>
    </w:lvl>
    <w:lvl w:ilvl="4" w:tplc="EBBE8F84">
      <w:numFmt w:val="decimal"/>
      <w:lvlText w:val=""/>
      <w:lvlJc w:val="left"/>
    </w:lvl>
    <w:lvl w:ilvl="5" w:tplc="5FFA8AB4">
      <w:numFmt w:val="decimal"/>
      <w:lvlText w:val=""/>
      <w:lvlJc w:val="left"/>
    </w:lvl>
    <w:lvl w:ilvl="6" w:tplc="BC0EFD00">
      <w:numFmt w:val="decimal"/>
      <w:lvlText w:val=""/>
      <w:lvlJc w:val="left"/>
    </w:lvl>
    <w:lvl w:ilvl="7" w:tplc="7270C124">
      <w:numFmt w:val="decimal"/>
      <w:lvlText w:val=""/>
      <w:lvlJc w:val="left"/>
    </w:lvl>
    <w:lvl w:ilvl="8" w:tplc="26281E16">
      <w:numFmt w:val="decimal"/>
      <w:lvlText w:val=""/>
      <w:lvlJc w:val="left"/>
    </w:lvl>
  </w:abstractNum>
  <w:abstractNum w:abstractNumId="2" w15:restartNumberingAfterBreak="0">
    <w:nsid w:val="FFFFFF7E"/>
    <w:multiLevelType w:val="multilevel"/>
    <w:tmpl w:val="5108F39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hybridMultilevel"/>
    <w:tmpl w:val="208CE9C2"/>
    <w:lvl w:ilvl="0" w:tplc="F5AA2BCC">
      <w:start w:val="1"/>
      <w:numFmt w:val="bullet"/>
      <w:lvlText w:val=""/>
      <w:lvlJc w:val="left"/>
      <w:pPr>
        <w:tabs>
          <w:tab w:val="num" w:pos="1492"/>
        </w:tabs>
        <w:ind w:left="1492" w:hanging="360"/>
      </w:pPr>
      <w:rPr>
        <w:rFonts w:ascii="Symbol" w:hAnsi="Symbol" w:hint="default"/>
      </w:rPr>
    </w:lvl>
    <w:lvl w:ilvl="1" w:tplc="BEDEC42C">
      <w:numFmt w:val="decimal"/>
      <w:lvlText w:val=""/>
      <w:lvlJc w:val="left"/>
    </w:lvl>
    <w:lvl w:ilvl="2" w:tplc="6FAE0A3C">
      <w:numFmt w:val="decimal"/>
      <w:lvlText w:val=""/>
      <w:lvlJc w:val="left"/>
    </w:lvl>
    <w:lvl w:ilvl="3" w:tplc="0610D570">
      <w:numFmt w:val="decimal"/>
      <w:lvlText w:val=""/>
      <w:lvlJc w:val="left"/>
    </w:lvl>
    <w:lvl w:ilvl="4" w:tplc="B39851C4">
      <w:numFmt w:val="decimal"/>
      <w:lvlText w:val=""/>
      <w:lvlJc w:val="left"/>
    </w:lvl>
    <w:lvl w:ilvl="5" w:tplc="2580FE38">
      <w:numFmt w:val="decimal"/>
      <w:lvlText w:val=""/>
      <w:lvlJc w:val="left"/>
    </w:lvl>
    <w:lvl w:ilvl="6" w:tplc="3DAC3DD4">
      <w:numFmt w:val="decimal"/>
      <w:lvlText w:val=""/>
      <w:lvlJc w:val="left"/>
    </w:lvl>
    <w:lvl w:ilvl="7" w:tplc="553E9AB8">
      <w:numFmt w:val="decimal"/>
      <w:lvlText w:val=""/>
      <w:lvlJc w:val="left"/>
    </w:lvl>
    <w:lvl w:ilvl="8" w:tplc="FF98FFCE">
      <w:numFmt w:val="decimal"/>
      <w:lvlText w:val=""/>
      <w:lvlJc w:val="left"/>
    </w:lvl>
  </w:abstractNum>
  <w:abstractNum w:abstractNumId="4" w15:restartNumberingAfterBreak="0">
    <w:nsid w:val="FFFFFF81"/>
    <w:multiLevelType w:val="hybridMultilevel"/>
    <w:tmpl w:val="4E6E5E5C"/>
    <w:lvl w:ilvl="0" w:tplc="C6C05916">
      <w:start w:val="1"/>
      <w:numFmt w:val="bullet"/>
      <w:lvlText w:val=""/>
      <w:lvlJc w:val="left"/>
      <w:pPr>
        <w:tabs>
          <w:tab w:val="num" w:pos="1209"/>
        </w:tabs>
        <w:ind w:left="1209" w:hanging="360"/>
      </w:pPr>
      <w:rPr>
        <w:rFonts w:ascii="Symbol" w:hAnsi="Symbol" w:hint="default"/>
      </w:rPr>
    </w:lvl>
    <w:lvl w:ilvl="1" w:tplc="29AAAAA6">
      <w:numFmt w:val="decimal"/>
      <w:lvlText w:val=""/>
      <w:lvlJc w:val="left"/>
    </w:lvl>
    <w:lvl w:ilvl="2" w:tplc="2188A150">
      <w:numFmt w:val="decimal"/>
      <w:lvlText w:val=""/>
      <w:lvlJc w:val="left"/>
    </w:lvl>
    <w:lvl w:ilvl="3" w:tplc="E0C45DE0">
      <w:numFmt w:val="decimal"/>
      <w:lvlText w:val=""/>
      <w:lvlJc w:val="left"/>
    </w:lvl>
    <w:lvl w:ilvl="4" w:tplc="EDF457A6">
      <w:numFmt w:val="decimal"/>
      <w:lvlText w:val=""/>
      <w:lvlJc w:val="left"/>
    </w:lvl>
    <w:lvl w:ilvl="5" w:tplc="CEAC1F9A">
      <w:numFmt w:val="decimal"/>
      <w:lvlText w:val=""/>
      <w:lvlJc w:val="left"/>
    </w:lvl>
    <w:lvl w:ilvl="6" w:tplc="CA8E522C">
      <w:numFmt w:val="decimal"/>
      <w:lvlText w:val=""/>
      <w:lvlJc w:val="left"/>
    </w:lvl>
    <w:lvl w:ilvl="7" w:tplc="C076E5BA">
      <w:numFmt w:val="decimal"/>
      <w:lvlText w:val=""/>
      <w:lvlJc w:val="left"/>
    </w:lvl>
    <w:lvl w:ilvl="8" w:tplc="A3AA5004">
      <w:numFmt w:val="decimal"/>
      <w:lvlText w:val=""/>
      <w:lvlJc w:val="left"/>
    </w:lvl>
  </w:abstractNum>
  <w:abstractNum w:abstractNumId="5" w15:restartNumberingAfterBreak="0">
    <w:nsid w:val="FFFFFF82"/>
    <w:multiLevelType w:val="multilevel"/>
    <w:tmpl w:val="7C74E29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BA7A77"/>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hybridMultilevel"/>
    <w:tmpl w:val="8278BAD8"/>
    <w:lvl w:ilvl="0" w:tplc="33E8A51A">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004530">
      <w:start w:val="1"/>
      <w:numFmt w:val="none"/>
      <w:suff w:val="nothing"/>
      <w:lvlText w:val=""/>
      <w:lvlJc w:val="left"/>
      <w:pPr>
        <w:ind w:left="284" w:firstLine="0"/>
      </w:pPr>
      <w:rPr>
        <w:rFonts w:hint="default"/>
      </w:rPr>
    </w:lvl>
    <w:lvl w:ilvl="2" w:tplc="B82C090C">
      <w:start w:val="1"/>
      <w:numFmt w:val="none"/>
      <w:suff w:val="nothing"/>
      <w:lvlText w:val=""/>
      <w:lvlJc w:val="left"/>
      <w:pPr>
        <w:ind w:left="284" w:firstLine="0"/>
      </w:pPr>
      <w:rPr>
        <w:rFonts w:hint="default"/>
      </w:rPr>
    </w:lvl>
    <w:lvl w:ilvl="3" w:tplc="66843A96">
      <w:start w:val="1"/>
      <w:numFmt w:val="none"/>
      <w:suff w:val="nothing"/>
      <w:lvlText w:val=""/>
      <w:lvlJc w:val="left"/>
      <w:pPr>
        <w:ind w:left="284" w:firstLine="0"/>
      </w:pPr>
      <w:rPr>
        <w:rFonts w:hint="default"/>
      </w:rPr>
    </w:lvl>
    <w:lvl w:ilvl="4" w:tplc="FAF2E0FE">
      <w:start w:val="1"/>
      <w:numFmt w:val="none"/>
      <w:suff w:val="nothing"/>
      <w:lvlText w:val=""/>
      <w:lvlJc w:val="left"/>
      <w:pPr>
        <w:ind w:left="284" w:firstLine="0"/>
      </w:pPr>
      <w:rPr>
        <w:rFonts w:hint="default"/>
      </w:rPr>
    </w:lvl>
    <w:lvl w:ilvl="5" w:tplc="1256CDE0">
      <w:start w:val="1"/>
      <w:numFmt w:val="none"/>
      <w:suff w:val="nothing"/>
      <w:lvlText w:val=""/>
      <w:lvlJc w:val="left"/>
      <w:pPr>
        <w:ind w:left="284" w:firstLine="0"/>
      </w:pPr>
      <w:rPr>
        <w:rFonts w:hint="default"/>
      </w:rPr>
    </w:lvl>
    <w:lvl w:ilvl="6" w:tplc="BD4A6806">
      <w:start w:val="1"/>
      <w:numFmt w:val="none"/>
      <w:suff w:val="nothing"/>
      <w:lvlText w:val=""/>
      <w:lvlJc w:val="left"/>
      <w:pPr>
        <w:ind w:left="284" w:firstLine="0"/>
      </w:pPr>
      <w:rPr>
        <w:rFonts w:hint="default"/>
      </w:rPr>
    </w:lvl>
    <w:lvl w:ilvl="7" w:tplc="3E22203E">
      <w:start w:val="1"/>
      <w:numFmt w:val="none"/>
      <w:suff w:val="nothing"/>
      <w:lvlText w:val=""/>
      <w:lvlJc w:val="left"/>
      <w:pPr>
        <w:ind w:left="284" w:firstLine="0"/>
      </w:pPr>
      <w:rPr>
        <w:rFonts w:hint="default"/>
      </w:rPr>
    </w:lvl>
    <w:lvl w:ilvl="8" w:tplc="4F7A8BD0">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87A3DB3"/>
    <w:multiLevelType w:val="hybridMultilevel"/>
    <w:tmpl w:val="88EA07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705F7E"/>
    <w:multiLevelType w:val="hybridMultilevel"/>
    <w:tmpl w:val="6C34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54C013C"/>
    <w:multiLevelType w:val="hybridMultilevel"/>
    <w:tmpl w:val="010A4CA2"/>
    <w:lvl w:ilvl="0" w:tplc="FAF8B8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6962CB"/>
    <w:multiLevelType w:val="hybridMultilevel"/>
    <w:tmpl w:val="9A0078E8"/>
    <w:lvl w:ilvl="0" w:tplc="FFFFFFFF">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E1F2858"/>
    <w:multiLevelType w:val="hybridMultilevel"/>
    <w:tmpl w:val="1D74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28B4906"/>
    <w:multiLevelType w:val="hybridMultilevel"/>
    <w:tmpl w:val="960CF782"/>
    <w:lvl w:ilvl="0" w:tplc="BE9E26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706B6A"/>
    <w:multiLevelType w:val="hybridMultilevel"/>
    <w:tmpl w:val="7098CF36"/>
    <w:lvl w:ilvl="0" w:tplc="FAF8B8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166F8"/>
    <w:multiLevelType w:val="hybridMultilevel"/>
    <w:tmpl w:val="8278BAD8"/>
    <w:lvl w:ilvl="0" w:tplc="130E4602">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5648EA">
      <w:start w:val="1"/>
      <w:numFmt w:val="decimal"/>
      <w:pStyle w:val="Heading2"/>
      <w:suff w:val="nothing"/>
      <w:lvlText w:val=""/>
      <w:lvlJc w:val="left"/>
      <w:pPr>
        <w:ind w:left="284" w:firstLine="0"/>
      </w:pPr>
    </w:lvl>
    <w:lvl w:ilvl="2" w:tplc="C61A4D78">
      <w:start w:val="1"/>
      <w:numFmt w:val="decimal"/>
      <w:pStyle w:val="Heading3"/>
      <w:suff w:val="nothing"/>
      <w:lvlText w:val=""/>
      <w:lvlJc w:val="left"/>
      <w:pPr>
        <w:ind w:left="284" w:firstLine="0"/>
      </w:pPr>
    </w:lvl>
    <w:lvl w:ilvl="3" w:tplc="64629A80">
      <w:start w:val="1"/>
      <w:numFmt w:val="decimal"/>
      <w:pStyle w:val="Heading4"/>
      <w:suff w:val="nothing"/>
      <w:lvlText w:val=""/>
      <w:lvlJc w:val="left"/>
      <w:pPr>
        <w:ind w:left="284" w:firstLine="0"/>
      </w:pPr>
    </w:lvl>
    <w:lvl w:ilvl="4" w:tplc="A7FC00B6">
      <w:start w:val="1"/>
      <w:numFmt w:val="decimal"/>
      <w:pStyle w:val="Heading5"/>
      <w:suff w:val="nothing"/>
      <w:lvlText w:val=""/>
      <w:lvlJc w:val="left"/>
      <w:pPr>
        <w:ind w:left="284" w:firstLine="0"/>
      </w:pPr>
    </w:lvl>
    <w:lvl w:ilvl="5" w:tplc="C6E8393A">
      <w:start w:val="1"/>
      <w:numFmt w:val="decimal"/>
      <w:pStyle w:val="Heading6"/>
      <w:suff w:val="nothing"/>
      <w:lvlText w:val=""/>
      <w:lvlJc w:val="left"/>
      <w:pPr>
        <w:ind w:left="284" w:firstLine="0"/>
      </w:pPr>
    </w:lvl>
    <w:lvl w:ilvl="6" w:tplc="F4B2D978">
      <w:start w:val="1"/>
      <w:numFmt w:val="decimal"/>
      <w:pStyle w:val="Heading7"/>
      <w:suff w:val="nothing"/>
      <w:lvlText w:val=""/>
      <w:lvlJc w:val="left"/>
      <w:pPr>
        <w:ind w:left="284" w:firstLine="0"/>
      </w:pPr>
    </w:lvl>
    <w:lvl w:ilvl="7" w:tplc="5CF4823C">
      <w:start w:val="1"/>
      <w:numFmt w:val="decimal"/>
      <w:pStyle w:val="Heading8"/>
      <w:suff w:val="nothing"/>
      <w:lvlText w:val=""/>
      <w:lvlJc w:val="left"/>
      <w:pPr>
        <w:ind w:left="284" w:firstLine="0"/>
      </w:pPr>
    </w:lvl>
    <w:lvl w:ilvl="8" w:tplc="D646BF34">
      <w:start w:val="1"/>
      <w:numFmt w:val="decimal"/>
      <w:pStyle w:val="Heading9"/>
      <w:suff w:val="nothing"/>
      <w:lvlText w:val=""/>
      <w:lvlJc w:val="left"/>
      <w:pPr>
        <w:ind w:left="284" w:firstLine="0"/>
      </w:pPr>
    </w:lvl>
  </w:abstractNum>
  <w:abstractNum w:abstractNumId="21" w15:restartNumberingAfterBreak="0">
    <w:nsid w:val="3CD15B6F"/>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A7CA9"/>
    <w:multiLevelType w:val="hybridMultilevel"/>
    <w:tmpl w:val="79AA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C14E3B"/>
    <w:multiLevelType w:val="hybridMultilevel"/>
    <w:tmpl w:val="0B8683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9805D0B"/>
    <w:multiLevelType w:val="hybridMultilevel"/>
    <w:tmpl w:val="FE189DE6"/>
    <w:lvl w:ilvl="0" w:tplc="1EA609DA">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2C6E0DC">
      <w:start w:val="1"/>
      <w:numFmt w:val="none"/>
      <w:suff w:val="nothing"/>
      <w:lvlText w:val=""/>
      <w:lvlJc w:val="left"/>
      <w:pPr>
        <w:ind w:left="284" w:firstLine="0"/>
      </w:pPr>
      <w:rPr>
        <w:rFonts w:hint="default"/>
      </w:rPr>
    </w:lvl>
    <w:lvl w:ilvl="2" w:tplc="0428CFBE">
      <w:start w:val="1"/>
      <w:numFmt w:val="none"/>
      <w:suff w:val="nothing"/>
      <w:lvlText w:val=""/>
      <w:lvlJc w:val="left"/>
      <w:pPr>
        <w:ind w:left="284" w:firstLine="0"/>
      </w:pPr>
      <w:rPr>
        <w:rFonts w:hint="default"/>
      </w:rPr>
    </w:lvl>
    <w:lvl w:ilvl="3" w:tplc="22046A3A">
      <w:start w:val="1"/>
      <w:numFmt w:val="none"/>
      <w:suff w:val="nothing"/>
      <w:lvlText w:val=""/>
      <w:lvlJc w:val="left"/>
      <w:pPr>
        <w:ind w:left="284" w:firstLine="0"/>
      </w:pPr>
      <w:rPr>
        <w:rFonts w:hint="default"/>
      </w:rPr>
    </w:lvl>
    <w:lvl w:ilvl="4" w:tplc="9D94BB16">
      <w:start w:val="1"/>
      <w:numFmt w:val="none"/>
      <w:suff w:val="nothing"/>
      <w:lvlText w:val=""/>
      <w:lvlJc w:val="left"/>
      <w:pPr>
        <w:ind w:left="284" w:firstLine="0"/>
      </w:pPr>
      <w:rPr>
        <w:rFonts w:hint="default"/>
      </w:rPr>
    </w:lvl>
    <w:lvl w:ilvl="5" w:tplc="DAB296F6">
      <w:start w:val="1"/>
      <w:numFmt w:val="none"/>
      <w:suff w:val="nothing"/>
      <w:lvlText w:val=""/>
      <w:lvlJc w:val="left"/>
      <w:pPr>
        <w:ind w:left="284" w:firstLine="0"/>
      </w:pPr>
      <w:rPr>
        <w:rFonts w:hint="default"/>
      </w:rPr>
    </w:lvl>
    <w:lvl w:ilvl="6" w:tplc="C3BCB79A">
      <w:start w:val="1"/>
      <w:numFmt w:val="none"/>
      <w:suff w:val="nothing"/>
      <w:lvlText w:val=""/>
      <w:lvlJc w:val="left"/>
      <w:pPr>
        <w:ind w:left="284" w:firstLine="0"/>
      </w:pPr>
      <w:rPr>
        <w:rFonts w:hint="default"/>
      </w:rPr>
    </w:lvl>
    <w:lvl w:ilvl="7" w:tplc="FC46A0BC">
      <w:start w:val="1"/>
      <w:numFmt w:val="none"/>
      <w:suff w:val="nothing"/>
      <w:lvlText w:val=""/>
      <w:lvlJc w:val="left"/>
      <w:pPr>
        <w:ind w:left="284" w:firstLine="0"/>
      </w:pPr>
      <w:rPr>
        <w:rFonts w:hint="default"/>
      </w:rPr>
    </w:lvl>
    <w:lvl w:ilvl="8" w:tplc="D7F44010">
      <w:start w:val="1"/>
      <w:numFmt w:val="none"/>
      <w:suff w:val="nothing"/>
      <w:lvlText w:val=""/>
      <w:lvlJc w:val="left"/>
      <w:pPr>
        <w:ind w:left="284" w:firstLine="0"/>
      </w:pPr>
      <w:rPr>
        <w:rFonts w:hint="default"/>
      </w:rPr>
    </w:lvl>
  </w:abstractNum>
  <w:abstractNum w:abstractNumId="25" w15:restartNumberingAfterBreak="0">
    <w:nsid w:val="5BE53912"/>
    <w:multiLevelType w:val="hybridMultilevel"/>
    <w:tmpl w:val="478E941C"/>
    <w:lvl w:ilvl="0" w:tplc="D99E19E2">
      <w:start w:val="1"/>
      <w:numFmt w:val="bullet"/>
      <w:pStyle w:val="ListBullet"/>
      <w:lvlText w:val=""/>
      <w:lvlJc w:val="left"/>
      <w:pPr>
        <w:tabs>
          <w:tab w:val="num" w:pos="652"/>
        </w:tabs>
        <w:ind w:left="652" w:hanging="368"/>
      </w:pPr>
      <w:rPr>
        <w:rFonts w:ascii="Symbol" w:hAnsi="Symbol" w:hint="default"/>
      </w:rPr>
    </w:lvl>
    <w:lvl w:ilvl="1" w:tplc="6E7CFC70">
      <w:start w:val="1"/>
      <w:numFmt w:val="lowerLetter"/>
      <w:lvlText w:val="%2)"/>
      <w:lvlJc w:val="left"/>
      <w:pPr>
        <w:ind w:left="1004" w:hanging="360"/>
      </w:pPr>
      <w:rPr>
        <w:rFonts w:hint="default"/>
      </w:rPr>
    </w:lvl>
    <w:lvl w:ilvl="2" w:tplc="1CC03182">
      <w:start w:val="1"/>
      <w:numFmt w:val="lowerRoman"/>
      <w:lvlText w:val="%3)"/>
      <w:lvlJc w:val="left"/>
      <w:pPr>
        <w:ind w:left="1364" w:hanging="360"/>
      </w:pPr>
      <w:rPr>
        <w:rFonts w:hint="default"/>
      </w:rPr>
    </w:lvl>
    <w:lvl w:ilvl="3" w:tplc="D4A8CDF8">
      <w:start w:val="1"/>
      <w:numFmt w:val="decimal"/>
      <w:lvlText w:val="(%4)"/>
      <w:lvlJc w:val="left"/>
      <w:pPr>
        <w:ind w:left="1724" w:hanging="360"/>
      </w:pPr>
      <w:rPr>
        <w:rFonts w:hint="default"/>
      </w:rPr>
    </w:lvl>
    <w:lvl w:ilvl="4" w:tplc="59C8DF56">
      <w:start w:val="1"/>
      <w:numFmt w:val="lowerLetter"/>
      <w:lvlText w:val="(%5)"/>
      <w:lvlJc w:val="left"/>
      <w:pPr>
        <w:ind w:left="2084" w:hanging="360"/>
      </w:pPr>
      <w:rPr>
        <w:rFonts w:hint="default"/>
      </w:rPr>
    </w:lvl>
    <w:lvl w:ilvl="5" w:tplc="A43043A4">
      <w:start w:val="1"/>
      <w:numFmt w:val="lowerRoman"/>
      <w:lvlText w:val="(%6)"/>
      <w:lvlJc w:val="left"/>
      <w:pPr>
        <w:ind w:left="2444" w:hanging="360"/>
      </w:pPr>
      <w:rPr>
        <w:rFonts w:hint="default"/>
      </w:rPr>
    </w:lvl>
    <w:lvl w:ilvl="6" w:tplc="47CCBB42">
      <w:start w:val="1"/>
      <w:numFmt w:val="decimal"/>
      <w:lvlText w:val="%7."/>
      <w:lvlJc w:val="left"/>
      <w:pPr>
        <w:ind w:left="2804" w:hanging="360"/>
      </w:pPr>
      <w:rPr>
        <w:rFonts w:hint="default"/>
      </w:rPr>
    </w:lvl>
    <w:lvl w:ilvl="7" w:tplc="6B26FCF6">
      <w:start w:val="1"/>
      <w:numFmt w:val="lowerLetter"/>
      <w:lvlText w:val="%8."/>
      <w:lvlJc w:val="left"/>
      <w:pPr>
        <w:ind w:left="3164" w:hanging="360"/>
      </w:pPr>
      <w:rPr>
        <w:rFonts w:hint="default"/>
      </w:rPr>
    </w:lvl>
    <w:lvl w:ilvl="8" w:tplc="073CEE3A">
      <w:start w:val="1"/>
      <w:numFmt w:val="lowerRoman"/>
      <w:lvlText w:val="%9."/>
      <w:lvlJc w:val="left"/>
      <w:pPr>
        <w:ind w:left="3524" w:hanging="360"/>
      </w:pPr>
      <w:rPr>
        <w:rFonts w:hint="default"/>
      </w:rPr>
    </w:lvl>
  </w:abstractNum>
  <w:abstractNum w:abstractNumId="26" w15:restartNumberingAfterBreak="0">
    <w:nsid w:val="5FB45007"/>
    <w:multiLevelType w:val="hybridMultilevel"/>
    <w:tmpl w:val="7EECB836"/>
    <w:lvl w:ilvl="0" w:tplc="6DCA441C">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C5CEFDA">
      <w:start w:val="1"/>
      <w:numFmt w:val="none"/>
      <w:suff w:val="nothing"/>
      <w:lvlText w:val=""/>
      <w:lvlJc w:val="left"/>
      <w:pPr>
        <w:ind w:left="284" w:firstLine="0"/>
      </w:pPr>
      <w:rPr>
        <w:rFonts w:hint="default"/>
      </w:rPr>
    </w:lvl>
    <w:lvl w:ilvl="2" w:tplc="019C4022">
      <w:start w:val="1"/>
      <w:numFmt w:val="none"/>
      <w:suff w:val="nothing"/>
      <w:lvlText w:val=""/>
      <w:lvlJc w:val="left"/>
      <w:pPr>
        <w:ind w:left="284" w:firstLine="0"/>
      </w:pPr>
      <w:rPr>
        <w:rFonts w:hint="default"/>
      </w:rPr>
    </w:lvl>
    <w:lvl w:ilvl="3" w:tplc="E09C6122">
      <w:start w:val="1"/>
      <w:numFmt w:val="none"/>
      <w:suff w:val="nothing"/>
      <w:lvlText w:val=""/>
      <w:lvlJc w:val="left"/>
      <w:pPr>
        <w:ind w:left="284" w:firstLine="0"/>
      </w:pPr>
      <w:rPr>
        <w:rFonts w:hint="default"/>
      </w:rPr>
    </w:lvl>
    <w:lvl w:ilvl="4" w:tplc="CA9E9666">
      <w:start w:val="1"/>
      <w:numFmt w:val="none"/>
      <w:suff w:val="nothing"/>
      <w:lvlText w:val=""/>
      <w:lvlJc w:val="left"/>
      <w:pPr>
        <w:ind w:left="284" w:firstLine="0"/>
      </w:pPr>
      <w:rPr>
        <w:rFonts w:hint="default"/>
      </w:rPr>
    </w:lvl>
    <w:lvl w:ilvl="5" w:tplc="6652AFB0">
      <w:start w:val="1"/>
      <w:numFmt w:val="none"/>
      <w:suff w:val="nothing"/>
      <w:lvlText w:val=""/>
      <w:lvlJc w:val="left"/>
      <w:pPr>
        <w:ind w:left="284" w:firstLine="0"/>
      </w:pPr>
      <w:rPr>
        <w:rFonts w:hint="default"/>
      </w:rPr>
    </w:lvl>
    <w:lvl w:ilvl="6" w:tplc="875C7A8C">
      <w:start w:val="1"/>
      <w:numFmt w:val="none"/>
      <w:suff w:val="nothing"/>
      <w:lvlText w:val=""/>
      <w:lvlJc w:val="left"/>
      <w:pPr>
        <w:ind w:left="284" w:firstLine="0"/>
      </w:pPr>
      <w:rPr>
        <w:rFonts w:hint="default"/>
      </w:rPr>
    </w:lvl>
    <w:lvl w:ilvl="7" w:tplc="C81A2DD8">
      <w:start w:val="1"/>
      <w:numFmt w:val="none"/>
      <w:suff w:val="nothing"/>
      <w:lvlText w:val=""/>
      <w:lvlJc w:val="left"/>
      <w:pPr>
        <w:ind w:left="284" w:firstLine="0"/>
      </w:pPr>
      <w:rPr>
        <w:rFonts w:hint="default"/>
      </w:rPr>
    </w:lvl>
    <w:lvl w:ilvl="8" w:tplc="2070D494">
      <w:start w:val="1"/>
      <w:numFmt w:val="none"/>
      <w:suff w:val="nothing"/>
      <w:lvlText w:val=""/>
      <w:lvlJc w:val="left"/>
      <w:pPr>
        <w:ind w:left="284" w:firstLine="0"/>
      </w:pPr>
      <w:rPr>
        <w:rFonts w:hint="default"/>
      </w:rPr>
    </w:lvl>
  </w:abstractNum>
  <w:abstractNum w:abstractNumId="27" w15:restartNumberingAfterBreak="0">
    <w:nsid w:val="5FC269FD"/>
    <w:multiLevelType w:val="hybridMultilevel"/>
    <w:tmpl w:val="A9B0669A"/>
    <w:lvl w:ilvl="0" w:tplc="A4946DE8">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E4D20FBE">
      <w:start w:val="1"/>
      <w:numFmt w:val="bullet"/>
      <w:pStyle w:val="ListBullet2"/>
      <w:lvlText w:val="o"/>
      <w:lvlJc w:val="left"/>
      <w:pPr>
        <w:ind w:left="652" w:firstLine="0"/>
      </w:pPr>
      <w:rPr>
        <w:rFonts w:ascii="Courier New" w:hAnsi="Courier New" w:hint="default"/>
      </w:rPr>
    </w:lvl>
    <w:lvl w:ilvl="2" w:tplc="67C67274">
      <w:start w:val="1"/>
      <w:numFmt w:val="none"/>
      <w:suff w:val="nothing"/>
      <w:lvlText w:val=""/>
      <w:lvlJc w:val="left"/>
      <w:pPr>
        <w:ind w:left="652" w:firstLine="0"/>
      </w:pPr>
      <w:rPr>
        <w:rFonts w:hint="default"/>
      </w:rPr>
    </w:lvl>
    <w:lvl w:ilvl="3" w:tplc="2A58E6D4">
      <w:start w:val="1"/>
      <w:numFmt w:val="none"/>
      <w:suff w:val="nothing"/>
      <w:lvlText w:val=""/>
      <w:lvlJc w:val="left"/>
      <w:pPr>
        <w:ind w:left="652" w:firstLine="0"/>
      </w:pPr>
      <w:rPr>
        <w:rFonts w:hint="default"/>
      </w:rPr>
    </w:lvl>
    <w:lvl w:ilvl="4" w:tplc="F5D22BD4">
      <w:start w:val="1"/>
      <w:numFmt w:val="none"/>
      <w:suff w:val="nothing"/>
      <w:lvlText w:val=""/>
      <w:lvlJc w:val="left"/>
      <w:pPr>
        <w:ind w:left="652" w:firstLine="0"/>
      </w:pPr>
      <w:rPr>
        <w:rFonts w:hint="default"/>
      </w:rPr>
    </w:lvl>
    <w:lvl w:ilvl="5" w:tplc="D8A26C1E">
      <w:start w:val="1"/>
      <w:numFmt w:val="none"/>
      <w:suff w:val="nothing"/>
      <w:lvlText w:val=""/>
      <w:lvlJc w:val="left"/>
      <w:pPr>
        <w:ind w:left="652" w:firstLine="0"/>
      </w:pPr>
      <w:rPr>
        <w:rFonts w:hint="default"/>
      </w:rPr>
    </w:lvl>
    <w:lvl w:ilvl="6" w:tplc="3F12E874">
      <w:start w:val="1"/>
      <w:numFmt w:val="none"/>
      <w:suff w:val="nothing"/>
      <w:lvlText w:val=""/>
      <w:lvlJc w:val="left"/>
      <w:pPr>
        <w:ind w:left="652" w:firstLine="0"/>
      </w:pPr>
      <w:rPr>
        <w:rFonts w:hint="default"/>
      </w:rPr>
    </w:lvl>
    <w:lvl w:ilvl="7" w:tplc="3420293E">
      <w:start w:val="1"/>
      <w:numFmt w:val="none"/>
      <w:suff w:val="nothing"/>
      <w:lvlText w:val=""/>
      <w:lvlJc w:val="left"/>
      <w:pPr>
        <w:ind w:left="652" w:firstLine="0"/>
      </w:pPr>
      <w:rPr>
        <w:rFonts w:hint="default"/>
      </w:rPr>
    </w:lvl>
    <w:lvl w:ilvl="8" w:tplc="A57E7252">
      <w:start w:val="1"/>
      <w:numFmt w:val="none"/>
      <w:suff w:val="nothing"/>
      <w:lvlText w:val=""/>
      <w:lvlJc w:val="left"/>
      <w:pPr>
        <w:ind w:left="652" w:firstLine="0"/>
      </w:pPr>
      <w:rPr>
        <w:rFonts w:hint="default"/>
      </w:rPr>
    </w:lvl>
  </w:abstractNum>
  <w:abstractNum w:abstractNumId="28" w15:restartNumberingAfterBreak="0">
    <w:nsid w:val="601429F7"/>
    <w:multiLevelType w:val="hybridMultilevel"/>
    <w:tmpl w:val="A030D984"/>
    <w:lvl w:ilvl="0" w:tplc="0F3EFCA0">
      <w:start w:val="1"/>
      <w:numFmt w:val="decimal"/>
      <w:lvlText w:val="%1."/>
      <w:lvlJc w:val="left"/>
      <w:pPr>
        <w:ind w:left="652" w:hanging="368"/>
      </w:pPr>
      <w:rPr>
        <w:rFonts w:hint="default"/>
      </w:rPr>
    </w:lvl>
    <w:lvl w:ilvl="1" w:tplc="12B4F876">
      <w:start w:val="1"/>
      <w:numFmt w:val="lowerLetter"/>
      <w:lvlText w:val="%2."/>
      <w:lvlJc w:val="left"/>
      <w:pPr>
        <w:ind w:left="1440" w:hanging="360"/>
      </w:pPr>
    </w:lvl>
    <w:lvl w:ilvl="2" w:tplc="5F2461DA">
      <w:start w:val="1"/>
      <w:numFmt w:val="lowerRoman"/>
      <w:lvlText w:val="%3."/>
      <w:lvlJc w:val="right"/>
      <w:pPr>
        <w:ind w:left="2160" w:hanging="180"/>
      </w:pPr>
    </w:lvl>
    <w:lvl w:ilvl="3" w:tplc="603098CA">
      <w:start w:val="1"/>
      <w:numFmt w:val="decimal"/>
      <w:lvlText w:val="%4."/>
      <w:lvlJc w:val="left"/>
      <w:pPr>
        <w:ind w:left="2880" w:hanging="360"/>
      </w:pPr>
    </w:lvl>
    <w:lvl w:ilvl="4" w:tplc="F5E2634A">
      <w:start w:val="1"/>
      <w:numFmt w:val="lowerLetter"/>
      <w:lvlText w:val="%5."/>
      <w:lvlJc w:val="left"/>
      <w:pPr>
        <w:ind w:left="3600" w:hanging="360"/>
      </w:pPr>
    </w:lvl>
    <w:lvl w:ilvl="5" w:tplc="6A1E5826">
      <w:start w:val="1"/>
      <w:numFmt w:val="lowerRoman"/>
      <w:lvlText w:val="%6."/>
      <w:lvlJc w:val="right"/>
      <w:pPr>
        <w:ind w:left="4320" w:hanging="180"/>
      </w:pPr>
    </w:lvl>
    <w:lvl w:ilvl="6" w:tplc="1C0C7A28">
      <w:start w:val="1"/>
      <w:numFmt w:val="decimal"/>
      <w:lvlText w:val="%7."/>
      <w:lvlJc w:val="left"/>
      <w:pPr>
        <w:ind w:left="5040" w:hanging="360"/>
      </w:pPr>
    </w:lvl>
    <w:lvl w:ilvl="7" w:tplc="F5B608E0">
      <w:start w:val="1"/>
      <w:numFmt w:val="lowerLetter"/>
      <w:lvlText w:val="%8."/>
      <w:lvlJc w:val="left"/>
      <w:pPr>
        <w:ind w:left="5760" w:hanging="360"/>
      </w:pPr>
    </w:lvl>
    <w:lvl w:ilvl="8" w:tplc="C42C45A4">
      <w:start w:val="1"/>
      <w:numFmt w:val="lowerRoman"/>
      <w:lvlText w:val="%9."/>
      <w:lvlJc w:val="right"/>
      <w:pPr>
        <w:ind w:left="6480" w:hanging="180"/>
      </w:pPr>
    </w:lvl>
  </w:abstractNum>
  <w:abstractNum w:abstractNumId="29" w15:restartNumberingAfterBreak="0">
    <w:nsid w:val="627029AD"/>
    <w:multiLevelType w:val="hybridMultilevel"/>
    <w:tmpl w:val="5DEED992"/>
    <w:lvl w:ilvl="0" w:tplc="8A705702">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79CAAAE8">
      <w:start w:val="1"/>
      <w:numFmt w:val="lowerLetter"/>
      <w:pStyle w:val="ListNumber2"/>
      <w:lvlText w:val="%2"/>
      <w:lvlJc w:val="left"/>
      <w:pPr>
        <w:ind w:left="652" w:firstLine="0"/>
      </w:pPr>
      <w:rPr>
        <w:rFonts w:hint="default"/>
      </w:rPr>
    </w:lvl>
    <w:lvl w:ilvl="2" w:tplc="248A2A3C">
      <w:start w:val="1"/>
      <w:numFmt w:val="none"/>
      <w:suff w:val="nothing"/>
      <w:lvlText w:val=""/>
      <w:lvlJc w:val="left"/>
      <w:pPr>
        <w:ind w:left="652" w:firstLine="0"/>
      </w:pPr>
      <w:rPr>
        <w:rFonts w:hint="default"/>
      </w:rPr>
    </w:lvl>
    <w:lvl w:ilvl="3" w:tplc="C406CBD0">
      <w:start w:val="1"/>
      <w:numFmt w:val="none"/>
      <w:suff w:val="nothing"/>
      <w:lvlText w:val=""/>
      <w:lvlJc w:val="left"/>
      <w:pPr>
        <w:ind w:left="652" w:firstLine="0"/>
      </w:pPr>
      <w:rPr>
        <w:rFonts w:hint="default"/>
      </w:rPr>
    </w:lvl>
    <w:lvl w:ilvl="4" w:tplc="77685B28">
      <w:start w:val="1"/>
      <w:numFmt w:val="none"/>
      <w:suff w:val="nothing"/>
      <w:lvlText w:val=""/>
      <w:lvlJc w:val="left"/>
      <w:pPr>
        <w:ind w:left="652" w:firstLine="0"/>
      </w:pPr>
      <w:rPr>
        <w:rFonts w:hint="default"/>
      </w:rPr>
    </w:lvl>
    <w:lvl w:ilvl="5" w:tplc="8FA8B36C">
      <w:start w:val="1"/>
      <w:numFmt w:val="none"/>
      <w:suff w:val="nothing"/>
      <w:lvlText w:val=""/>
      <w:lvlJc w:val="left"/>
      <w:pPr>
        <w:ind w:left="652" w:firstLine="0"/>
      </w:pPr>
      <w:rPr>
        <w:rFonts w:hint="default"/>
      </w:rPr>
    </w:lvl>
    <w:lvl w:ilvl="6" w:tplc="E75E8C68">
      <w:start w:val="1"/>
      <w:numFmt w:val="none"/>
      <w:suff w:val="nothing"/>
      <w:lvlText w:val=""/>
      <w:lvlJc w:val="left"/>
      <w:pPr>
        <w:ind w:left="652" w:firstLine="0"/>
      </w:pPr>
      <w:rPr>
        <w:rFonts w:hint="default"/>
      </w:rPr>
    </w:lvl>
    <w:lvl w:ilvl="7" w:tplc="05B415E4">
      <w:start w:val="1"/>
      <w:numFmt w:val="none"/>
      <w:suff w:val="nothing"/>
      <w:lvlText w:val=""/>
      <w:lvlJc w:val="left"/>
      <w:pPr>
        <w:ind w:left="652" w:firstLine="0"/>
      </w:pPr>
      <w:rPr>
        <w:rFonts w:hint="default"/>
      </w:rPr>
    </w:lvl>
    <w:lvl w:ilvl="8" w:tplc="3414480C">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65BB78B4"/>
    <w:multiLevelType w:val="hybridMultilevel"/>
    <w:tmpl w:val="E6DE7A26"/>
    <w:lvl w:ilvl="0" w:tplc="8C3E9178">
      <w:start w:val="1"/>
      <w:numFmt w:val="decimal"/>
      <w:lvlText w:val="%1."/>
      <w:lvlJc w:val="left"/>
      <w:pPr>
        <w:ind w:left="720" w:hanging="360"/>
      </w:pPr>
    </w:lvl>
    <w:lvl w:ilvl="1" w:tplc="4AD2B0DA">
      <w:start w:val="1"/>
      <w:numFmt w:val="lowerLetter"/>
      <w:lvlText w:val="%2."/>
      <w:lvlJc w:val="left"/>
      <w:pPr>
        <w:ind w:left="1440" w:hanging="360"/>
      </w:pPr>
    </w:lvl>
    <w:lvl w:ilvl="2" w:tplc="2640D9F6">
      <w:start w:val="1"/>
      <w:numFmt w:val="lowerRoman"/>
      <w:lvlText w:val="%3."/>
      <w:lvlJc w:val="right"/>
      <w:pPr>
        <w:ind w:left="2160" w:hanging="180"/>
      </w:pPr>
    </w:lvl>
    <w:lvl w:ilvl="3" w:tplc="5A1A31AC">
      <w:start w:val="1"/>
      <w:numFmt w:val="decimal"/>
      <w:lvlText w:val="%4."/>
      <w:lvlJc w:val="left"/>
      <w:pPr>
        <w:ind w:left="2880" w:hanging="360"/>
      </w:pPr>
    </w:lvl>
    <w:lvl w:ilvl="4" w:tplc="DD70D2A8">
      <w:start w:val="1"/>
      <w:numFmt w:val="lowerLetter"/>
      <w:lvlText w:val="%5."/>
      <w:lvlJc w:val="left"/>
      <w:pPr>
        <w:ind w:left="3600" w:hanging="360"/>
      </w:pPr>
    </w:lvl>
    <w:lvl w:ilvl="5" w:tplc="15745BBC">
      <w:start w:val="1"/>
      <w:numFmt w:val="lowerRoman"/>
      <w:lvlText w:val="%6."/>
      <w:lvlJc w:val="right"/>
      <w:pPr>
        <w:ind w:left="4320" w:hanging="180"/>
      </w:pPr>
    </w:lvl>
    <w:lvl w:ilvl="6" w:tplc="B440682C">
      <w:start w:val="1"/>
      <w:numFmt w:val="decimal"/>
      <w:lvlText w:val="%7."/>
      <w:lvlJc w:val="left"/>
      <w:pPr>
        <w:ind w:left="5040" w:hanging="360"/>
      </w:pPr>
    </w:lvl>
    <w:lvl w:ilvl="7" w:tplc="E5B01E58">
      <w:start w:val="1"/>
      <w:numFmt w:val="lowerLetter"/>
      <w:lvlText w:val="%8."/>
      <w:lvlJc w:val="left"/>
      <w:pPr>
        <w:ind w:left="5760" w:hanging="360"/>
      </w:pPr>
    </w:lvl>
    <w:lvl w:ilvl="8" w:tplc="5DEA3D46">
      <w:start w:val="1"/>
      <w:numFmt w:val="lowerRoman"/>
      <w:lvlText w:val="%9."/>
      <w:lvlJc w:val="right"/>
      <w:pPr>
        <w:ind w:left="6480" w:hanging="180"/>
      </w:pPr>
    </w:lvl>
  </w:abstractNum>
  <w:abstractNum w:abstractNumId="32" w15:restartNumberingAfterBreak="0">
    <w:nsid w:val="6E8D5C2D"/>
    <w:multiLevelType w:val="hybridMultilevel"/>
    <w:tmpl w:val="F15C20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AE73AE6"/>
    <w:multiLevelType w:val="hybridMultilevel"/>
    <w:tmpl w:val="49361B3A"/>
    <w:lvl w:ilvl="0" w:tplc="CE2C2D72">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B9C8BEA4">
      <w:start w:val="1"/>
      <w:numFmt w:val="none"/>
      <w:suff w:val="nothing"/>
      <w:lvlText w:val=""/>
      <w:lvlJc w:val="left"/>
      <w:pPr>
        <w:ind w:left="284" w:firstLine="0"/>
      </w:pPr>
      <w:rPr>
        <w:rFonts w:hint="default"/>
      </w:rPr>
    </w:lvl>
    <w:lvl w:ilvl="2" w:tplc="455E93DC">
      <w:start w:val="1"/>
      <w:numFmt w:val="none"/>
      <w:suff w:val="nothing"/>
      <w:lvlText w:val=""/>
      <w:lvlJc w:val="left"/>
      <w:pPr>
        <w:ind w:left="284" w:firstLine="0"/>
      </w:pPr>
      <w:rPr>
        <w:rFonts w:hint="default"/>
      </w:rPr>
    </w:lvl>
    <w:lvl w:ilvl="3" w:tplc="D772D2C8">
      <w:start w:val="1"/>
      <w:numFmt w:val="none"/>
      <w:suff w:val="nothing"/>
      <w:lvlText w:val=""/>
      <w:lvlJc w:val="left"/>
      <w:pPr>
        <w:ind w:left="284" w:firstLine="0"/>
      </w:pPr>
      <w:rPr>
        <w:rFonts w:hint="default"/>
      </w:rPr>
    </w:lvl>
    <w:lvl w:ilvl="4" w:tplc="E3664C28">
      <w:start w:val="1"/>
      <w:numFmt w:val="none"/>
      <w:suff w:val="nothing"/>
      <w:lvlText w:val=""/>
      <w:lvlJc w:val="left"/>
      <w:pPr>
        <w:ind w:left="284" w:firstLine="0"/>
      </w:pPr>
      <w:rPr>
        <w:rFonts w:hint="default"/>
      </w:rPr>
    </w:lvl>
    <w:lvl w:ilvl="5" w:tplc="246A6D90">
      <w:start w:val="1"/>
      <w:numFmt w:val="none"/>
      <w:suff w:val="nothing"/>
      <w:lvlText w:val=""/>
      <w:lvlJc w:val="left"/>
      <w:pPr>
        <w:ind w:left="284" w:firstLine="0"/>
      </w:pPr>
      <w:rPr>
        <w:rFonts w:hint="default"/>
      </w:rPr>
    </w:lvl>
    <w:lvl w:ilvl="6" w:tplc="8FBE070C">
      <w:start w:val="1"/>
      <w:numFmt w:val="none"/>
      <w:suff w:val="nothing"/>
      <w:lvlText w:val=""/>
      <w:lvlJc w:val="left"/>
      <w:pPr>
        <w:ind w:left="284" w:firstLine="0"/>
      </w:pPr>
      <w:rPr>
        <w:rFonts w:hint="default"/>
      </w:rPr>
    </w:lvl>
    <w:lvl w:ilvl="7" w:tplc="CA7456EE">
      <w:start w:val="1"/>
      <w:numFmt w:val="none"/>
      <w:suff w:val="nothing"/>
      <w:lvlText w:val=""/>
      <w:lvlJc w:val="left"/>
      <w:pPr>
        <w:ind w:left="284" w:firstLine="0"/>
      </w:pPr>
      <w:rPr>
        <w:rFonts w:hint="default"/>
      </w:rPr>
    </w:lvl>
    <w:lvl w:ilvl="8" w:tplc="79448150">
      <w:start w:val="1"/>
      <w:numFmt w:val="none"/>
      <w:suff w:val="nothing"/>
      <w:lvlText w:val=""/>
      <w:lvlJc w:val="left"/>
      <w:pPr>
        <w:ind w:left="284" w:firstLine="0"/>
      </w:pPr>
      <w:rPr>
        <w:rFonts w:hint="default"/>
      </w:rPr>
    </w:lvl>
  </w:abstractNum>
  <w:abstractNum w:abstractNumId="34" w15:restartNumberingAfterBreak="0">
    <w:nsid w:val="7C063629"/>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B605E7"/>
    <w:multiLevelType w:val="hybridMultilevel"/>
    <w:tmpl w:val="9E12B3E4"/>
    <w:lvl w:ilvl="0" w:tplc="D77E7C0C">
      <w:start w:val="1"/>
      <w:numFmt w:val="bullet"/>
      <w:pStyle w:val="bo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20"/>
  </w:num>
  <w:num w:numId="4">
    <w:abstractNumId w:val="27"/>
  </w:num>
  <w:num w:numId="5">
    <w:abstractNumId w:val="29"/>
  </w:num>
  <w:num w:numId="6">
    <w:abstractNumId w:val="20"/>
  </w:num>
  <w:num w:numId="7">
    <w:abstractNumId w:val="17"/>
  </w:num>
  <w:num w:numId="8">
    <w:abstractNumId w:val="30"/>
  </w:num>
  <w:num w:numId="9">
    <w:abstractNumId w:val="13"/>
  </w:num>
  <w:num w:numId="10">
    <w:abstractNumId w:val="26"/>
  </w:num>
  <w:num w:numId="11">
    <w:abstractNumId w:val="10"/>
  </w:num>
  <w:num w:numId="12">
    <w:abstractNumId w:val="24"/>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33"/>
  </w:num>
  <w:num w:numId="23">
    <w:abstractNumId w:val="28"/>
  </w:num>
  <w:num w:numId="24">
    <w:abstractNumId w:val="22"/>
  </w:num>
  <w:num w:numId="25">
    <w:abstractNumId w:val="15"/>
  </w:num>
  <w:num w:numId="26">
    <w:abstractNumId w:val="18"/>
  </w:num>
  <w:num w:numId="27">
    <w:abstractNumId w:val="19"/>
  </w:num>
  <w:num w:numId="28">
    <w:abstractNumId w:val="14"/>
  </w:num>
  <w:num w:numId="29">
    <w:abstractNumId w:val="16"/>
  </w:num>
  <w:num w:numId="30">
    <w:abstractNumId w:val="35"/>
  </w:num>
  <w:num w:numId="31">
    <w:abstractNumId w:val="21"/>
  </w:num>
  <w:num w:numId="32">
    <w:abstractNumId w:val="23"/>
  </w:num>
  <w:num w:numId="33">
    <w:abstractNumId w:val="34"/>
  </w:num>
  <w:num w:numId="34">
    <w:abstractNumId w:val="11"/>
  </w:num>
  <w:num w:numId="35">
    <w:abstractNumId w:val="32"/>
  </w:num>
  <w:num w:numId="36">
    <w:abstractNumId w:val="7"/>
  </w:num>
  <w:num w:numId="3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sTAysTCxsLQwtzRT0lEKTi0uzszPAykwrAUAZvXQoSwAAAA="/>
  </w:docVars>
  <w:rsids>
    <w:rsidRoot w:val="00A3385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4E5F4"/>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0F3BB6"/>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62CA"/>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165"/>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18A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F1F"/>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29EF"/>
    <w:rsid w:val="004A2C0C"/>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213"/>
    <w:rsid w:val="004D6540"/>
    <w:rsid w:val="004E1C2A"/>
    <w:rsid w:val="004E2ACB"/>
    <w:rsid w:val="004E38B0"/>
    <w:rsid w:val="004E3C28"/>
    <w:rsid w:val="004E4332"/>
    <w:rsid w:val="004E4E0B"/>
    <w:rsid w:val="004E6856"/>
    <w:rsid w:val="004E6FB4"/>
    <w:rsid w:val="004F0977"/>
    <w:rsid w:val="004F1408"/>
    <w:rsid w:val="004F2D39"/>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089"/>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1A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48B3"/>
    <w:rsid w:val="00855048"/>
    <w:rsid w:val="008563D3"/>
    <w:rsid w:val="00856E64"/>
    <w:rsid w:val="0085DF67"/>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377"/>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848"/>
    <w:rsid w:val="00941C51"/>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85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617"/>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37C8"/>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D39"/>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7FDB"/>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4F5"/>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2B3"/>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FAB"/>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2FF"/>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6D55"/>
    <w:rsid w:val="00F706AA"/>
    <w:rsid w:val="00F715D0"/>
    <w:rsid w:val="00F717E7"/>
    <w:rsid w:val="00F724A1"/>
    <w:rsid w:val="00F7288E"/>
    <w:rsid w:val="00F74DA1"/>
    <w:rsid w:val="00F7632C"/>
    <w:rsid w:val="00F76FDC"/>
    <w:rsid w:val="00F77ED7"/>
    <w:rsid w:val="00F80F5D"/>
    <w:rsid w:val="00F84564"/>
    <w:rsid w:val="00F853F3"/>
    <w:rsid w:val="00F8591B"/>
    <w:rsid w:val="00F8655C"/>
    <w:rsid w:val="00F90BCA"/>
    <w:rsid w:val="00F90E1A"/>
    <w:rsid w:val="00F91B79"/>
    <w:rsid w:val="00F94B27"/>
    <w:rsid w:val="00F959CC"/>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59E29A"/>
    <w:rsid w:val="01CE5D03"/>
    <w:rsid w:val="02573D04"/>
    <w:rsid w:val="02DE2B44"/>
    <w:rsid w:val="0356C561"/>
    <w:rsid w:val="036CDEC7"/>
    <w:rsid w:val="0445970B"/>
    <w:rsid w:val="053EBF21"/>
    <w:rsid w:val="0548BA33"/>
    <w:rsid w:val="05AEC006"/>
    <w:rsid w:val="067C003D"/>
    <w:rsid w:val="068FA018"/>
    <w:rsid w:val="07066F80"/>
    <w:rsid w:val="072EDB85"/>
    <w:rsid w:val="07F32D2B"/>
    <w:rsid w:val="08BBE281"/>
    <w:rsid w:val="09160BF1"/>
    <w:rsid w:val="0970FBE6"/>
    <w:rsid w:val="098A6DEF"/>
    <w:rsid w:val="09EBFC0E"/>
    <w:rsid w:val="0AB99893"/>
    <w:rsid w:val="0ABA0344"/>
    <w:rsid w:val="0B0E945E"/>
    <w:rsid w:val="0BE86B77"/>
    <w:rsid w:val="0C0661C1"/>
    <w:rsid w:val="0D5F48F1"/>
    <w:rsid w:val="0D715546"/>
    <w:rsid w:val="0E7A3404"/>
    <w:rsid w:val="0F28A0BE"/>
    <w:rsid w:val="0F3C71F4"/>
    <w:rsid w:val="0F44B8A4"/>
    <w:rsid w:val="0F473F23"/>
    <w:rsid w:val="0F55CAD7"/>
    <w:rsid w:val="0F7B05E4"/>
    <w:rsid w:val="0F8D5410"/>
    <w:rsid w:val="0FEE53B9"/>
    <w:rsid w:val="1055F2EC"/>
    <w:rsid w:val="1062131A"/>
    <w:rsid w:val="10A86F88"/>
    <w:rsid w:val="111DCA69"/>
    <w:rsid w:val="11245045"/>
    <w:rsid w:val="113B69B7"/>
    <w:rsid w:val="11641604"/>
    <w:rsid w:val="11DCC84B"/>
    <w:rsid w:val="12088F4F"/>
    <w:rsid w:val="1268B6B9"/>
    <w:rsid w:val="12D530AE"/>
    <w:rsid w:val="131962DC"/>
    <w:rsid w:val="1336F28C"/>
    <w:rsid w:val="137B7FE6"/>
    <w:rsid w:val="14DB5668"/>
    <w:rsid w:val="152EDEAC"/>
    <w:rsid w:val="1551D5CF"/>
    <w:rsid w:val="155C960C"/>
    <w:rsid w:val="15C883F6"/>
    <w:rsid w:val="15F9FFAF"/>
    <w:rsid w:val="1608965B"/>
    <w:rsid w:val="16DE2BB5"/>
    <w:rsid w:val="16F9C92B"/>
    <w:rsid w:val="1846EFBC"/>
    <w:rsid w:val="18BE0488"/>
    <w:rsid w:val="197677D1"/>
    <w:rsid w:val="19F18B46"/>
    <w:rsid w:val="1A1FF2AE"/>
    <w:rsid w:val="1B13B5A1"/>
    <w:rsid w:val="1C57BFEC"/>
    <w:rsid w:val="1CA3D0CB"/>
    <w:rsid w:val="1CB0F81C"/>
    <w:rsid w:val="1CCC7FFE"/>
    <w:rsid w:val="1D084EC7"/>
    <w:rsid w:val="1DEE6607"/>
    <w:rsid w:val="1E97FC81"/>
    <w:rsid w:val="1EBE9FDE"/>
    <w:rsid w:val="1F2C1150"/>
    <w:rsid w:val="20155D9B"/>
    <w:rsid w:val="201B84B6"/>
    <w:rsid w:val="20995F92"/>
    <w:rsid w:val="212831D8"/>
    <w:rsid w:val="21566434"/>
    <w:rsid w:val="22DFCA23"/>
    <w:rsid w:val="2303055E"/>
    <w:rsid w:val="23294FC7"/>
    <w:rsid w:val="232A6F1C"/>
    <w:rsid w:val="2334C1C2"/>
    <w:rsid w:val="23788D42"/>
    <w:rsid w:val="23ADAC97"/>
    <w:rsid w:val="23AE3FF2"/>
    <w:rsid w:val="23D0DBFF"/>
    <w:rsid w:val="23FD5EFF"/>
    <w:rsid w:val="24F967B8"/>
    <w:rsid w:val="255B264E"/>
    <w:rsid w:val="25A3C0BD"/>
    <w:rsid w:val="25CD6F81"/>
    <w:rsid w:val="25F977EC"/>
    <w:rsid w:val="269AC48A"/>
    <w:rsid w:val="2710EB7D"/>
    <w:rsid w:val="271BF525"/>
    <w:rsid w:val="2748EB99"/>
    <w:rsid w:val="274FB91E"/>
    <w:rsid w:val="28217ED3"/>
    <w:rsid w:val="285755AF"/>
    <w:rsid w:val="28746D25"/>
    <w:rsid w:val="2A231EBD"/>
    <w:rsid w:val="2A61C102"/>
    <w:rsid w:val="2AF9B3C0"/>
    <w:rsid w:val="2B0F0606"/>
    <w:rsid w:val="2B4FEA3F"/>
    <w:rsid w:val="2B58ECE0"/>
    <w:rsid w:val="2B63BBA6"/>
    <w:rsid w:val="2BDAEB0D"/>
    <w:rsid w:val="2C20AD45"/>
    <w:rsid w:val="2CA3F86F"/>
    <w:rsid w:val="2D146DA0"/>
    <w:rsid w:val="2D3F91C6"/>
    <w:rsid w:val="2E4851D0"/>
    <w:rsid w:val="2F3F210B"/>
    <w:rsid w:val="2F6716F3"/>
    <w:rsid w:val="2FBA7159"/>
    <w:rsid w:val="307AF4C8"/>
    <w:rsid w:val="3091E28B"/>
    <w:rsid w:val="31058EC4"/>
    <w:rsid w:val="32976623"/>
    <w:rsid w:val="32F6B4A1"/>
    <w:rsid w:val="33BEFAA1"/>
    <w:rsid w:val="33E3EDE3"/>
    <w:rsid w:val="34685BA4"/>
    <w:rsid w:val="34A09606"/>
    <w:rsid w:val="354369D9"/>
    <w:rsid w:val="356E6513"/>
    <w:rsid w:val="35B9F53D"/>
    <w:rsid w:val="35F7A8B9"/>
    <w:rsid w:val="3768651A"/>
    <w:rsid w:val="378B277E"/>
    <w:rsid w:val="37A8F042"/>
    <w:rsid w:val="37F6646B"/>
    <w:rsid w:val="3801A9DD"/>
    <w:rsid w:val="3919BFC3"/>
    <w:rsid w:val="3953EEA2"/>
    <w:rsid w:val="39F91862"/>
    <w:rsid w:val="3A16EF4C"/>
    <w:rsid w:val="3A4253FF"/>
    <w:rsid w:val="3A67CA1C"/>
    <w:rsid w:val="3AA3C018"/>
    <w:rsid w:val="3ABE84A1"/>
    <w:rsid w:val="3B50271C"/>
    <w:rsid w:val="3B971986"/>
    <w:rsid w:val="3BE348EF"/>
    <w:rsid w:val="3BF2ADF6"/>
    <w:rsid w:val="3C2EC889"/>
    <w:rsid w:val="3C4F445B"/>
    <w:rsid w:val="3CD51B00"/>
    <w:rsid w:val="3D9284E2"/>
    <w:rsid w:val="3E48BEDE"/>
    <w:rsid w:val="3EC3482B"/>
    <w:rsid w:val="3F5CC0CE"/>
    <w:rsid w:val="4039F781"/>
    <w:rsid w:val="4052CD95"/>
    <w:rsid w:val="416E4925"/>
    <w:rsid w:val="4322D6F5"/>
    <w:rsid w:val="43BA1D5D"/>
    <w:rsid w:val="43D0A6DA"/>
    <w:rsid w:val="43E7ADEB"/>
    <w:rsid w:val="4400229E"/>
    <w:rsid w:val="44381F77"/>
    <w:rsid w:val="44D35BA4"/>
    <w:rsid w:val="45311B39"/>
    <w:rsid w:val="46116CB6"/>
    <w:rsid w:val="46453842"/>
    <w:rsid w:val="46CF20F5"/>
    <w:rsid w:val="46DEE046"/>
    <w:rsid w:val="47C75234"/>
    <w:rsid w:val="482307A1"/>
    <w:rsid w:val="4859276B"/>
    <w:rsid w:val="4941BCF5"/>
    <w:rsid w:val="49DD3738"/>
    <w:rsid w:val="4A081430"/>
    <w:rsid w:val="4A5729F6"/>
    <w:rsid w:val="4BAE5E42"/>
    <w:rsid w:val="4C055772"/>
    <w:rsid w:val="4C0A082F"/>
    <w:rsid w:val="4C34A9E3"/>
    <w:rsid w:val="4C4062D5"/>
    <w:rsid w:val="4C8AAC69"/>
    <w:rsid w:val="4CF3B0A2"/>
    <w:rsid w:val="4D0B327F"/>
    <w:rsid w:val="4D15DE6C"/>
    <w:rsid w:val="4D26806D"/>
    <w:rsid w:val="4D58EFBD"/>
    <w:rsid w:val="4D87A2E2"/>
    <w:rsid w:val="4F03A9A8"/>
    <w:rsid w:val="4FFBAC47"/>
    <w:rsid w:val="50AF29E2"/>
    <w:rsid w:val="51041CD7"/>
    <w:rsid w:val="5127F15F"/>
    <w:rsid w:val="514A3255"/>
    <w:rsid w:val="51B04E0C"/>
    <w:rsid w:val="523027EC"/>
    <w:rsid w:val="52994A83"/>
    <w:rsid w:val="54598276"/>
    <w:rsid w:val="545B45D0"/>
    <w:rsid w:val="553D99B9"/>
    <w:rsid w:val="55CE1CBE"/>
    <w:rsid w:val="560E2962"/>
    <w:rsid w:val="56E1B3B5"/>
    <w:rsid w:val="578E23FA"/>
    <w:rsid w:val="57C84CE4"/>
    <w:rsid w:val="57D8C582"/>
    <w:rsid w:val="58EA75FD"/>
    <w:rsid w:val="5AECDEBF"/>
    <w:rsid w:val="5AEDD3B4"/>
    <w:rsid w:val="5BC3EC55"/>
    <w:rsid w:val="5C23C94C"/>
    <w:rsid w:val="5CCF1E7B"/>
    <w:rsid w:val="5DAA1796"/>
    <w:rsid w:val="5E31D92F"/>
    <w:rsid w:val="5E44CC9A"/>
    <w:rsid w:val="5E5DD30A"/>
    <w:rsid w:val="5F069EDA"/>
    <w:rsid w:val="5F65387E"/>
    <w:rsid w:val="5FAC151B"/>
    <w:rsid w:val="5FF51400"/>
    <w:rsid w:val="6069897B"/>
    <w:rsid w:val="60794622"/>
    <w:rsid w:val="60B7576D"/>
    <w:rsid w:val="6165AAF5"/>
    <w:rsid w:val="62049258"/>
    <w:rsid w:val="63086DC4"/>
    <w:rsid w:val="6414EAA7"/>
    <w:rsid w:val="646320A4"/>
    <w:rsid w:val="64A3327D"/>
    <w:rsid w:val="64AC3725"/>
    <w:rsid w:val="650153D9"/>
    <w:rsid w:val="66D24944"/>
    <w:rsid w:val="67038768"/>
    <w:rsid w:val="67153F21"/>
    <w:rsid w:val="67CA4F9E"/>
    <w:rsid w:val="6883681F"/>
    <w:rsid w:val="6884E649"/>
    <w:rsid w:val="688FD8E1"/>
    <w:rsid w:val="68DDE763"/>
    <w:rsid w:val="69BF984F"/>
    <w:rsid w:val="69C0E701"/>
    <w:rsid w:val="6A054F7E"/>
    <w:rsid w:val="6A3AA177"/>
    <w:rsid w:val="6A964D3D"/>
    <w:rsid w:val="6A9E5BB2"/>
    <w:rsid w:val="6B1E3FEB"/>
    <w:rsid w:val="6BD8E2C7"/>
    <w:rsid w:val="6C226EF9"/>
    <w:rsid w:val="6C350939"/>
    <w:rsid w:val="6D288DF7"/>
    <w:rsid w:val="6D63C6F5"/>
    <w:rsid w:val="6DCE643A"/>
    <w:rsid w:val="6DE0E61D"/>
    <w:rsid w:val="6DF8440A"/>
    <w:rsid w:val="6DFBFE43"/>
    <w:rsid w:val="6DFC04CD"/>
    <w:rsid w:val="6E38479F"/>
    <w:rsid w:val="6FA2AAD6"/>
    <w:rsid w:val="6FD53B07"/>
    <w:rsid w:val="70688BEB"/>
    <w:rsid w:val="7089B94E"/>
    <w:rsid w:val="709E59BD"/>
    <w:rsid w:val="70B3DC06"/>
    <w:rsid w:val="71F4ED12"/>
    <w:rsid w:val="7238FAF7"/>
    <w:rsid w:val="72EACB87"/>
    <w:rsid w:val="73247949"/>
    <w:rsid w:val="7338B410"/>
    <w:rsid w:val="73C57C55"/>
    <w:rsid w:val="74DDD8E3"/>
    <w:rsid w:val="753C6BC2"/>
    <w:rsid w:val="7551D53A"/>
    <w:rsid w:val="75C57561"/>
    <w:rsid w:val="75E667D3"/>
    <w:rsid w:val="765D4548"/>
    <w:rsid w:val="76B647E0"/>
    <w:rsid w:val="76E8989D"/>
    <w:rsid w:val="780F6793"/>
    <w:rsid w:val="788CD05D"/>
    <w:rsid w:val="78E0A70B"/>
    <w:rsid w:val="79C31CFA"/>
    <w:rsid w:val="7A6BD3A2"/>
    <w:rsid w:val="7B2C1325"/>
    <w:rsid w:val="7BA67C86"/>
    <w:rsid w:val="7BC2ABF7"/>
    <w:rsid w:val="7C273448"/>
    <w:rsid w:val="7C74FBAA"/>
    <w:rsid w:val="7D235E55"/>
    <w:rsid w:val="7D3F9886"/>
    <w:rsid w:val="7ED79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AD6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5"/>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4"/>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2"/>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2"/>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ListParagraph">
    <w:name w:val="List Paragraph"/>
    <w:aliases w:val="List dot"/>
    <w:basedOn w:val="Normal"/>
    <w:uiPriority w:val="34"/>
    <w:unhideWhenUsed/>
    <w:qFormat/>
    <w:rsid w:val="00A3385E"/>
    <w:pPr>
      <w:ind w:left="720"/>
      <w:contextualSpacing/>
    </w:pPr>
  </w:style>
  <w:style w:type="paragraph" w:styleId="BalloonText">
    <w:name w:val="Balloon Text"/>
    <w:basedOn w:val="Normal"/>
    <w:link w:val="BalloonTextChar"/>
    <w:uiPriority w:val="99"/>
    <w:semiHidden/>
    <w:unhideWhenUsed/>
    <w:rsid w:val="00A3385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85E"/>
    <w:rPr>
      <w:rFonts w:ascii="Segoe UI" w:hAnsi="Segoe UI" w:cs="Segoe UI"/>
      <w:sz w:val="18"/>
      <w:szCs w:val="18"/>
      <w:lang w:val="en-AU"/>
    </w:rPr>
  </w:style>
  <w:style w:type="paragraph" w:customStyle="1" w:styleId="bos2">
    <w:name w:val="bos2"/>
    <w:autoRedefine/>
    <w:qFormat/>
    <w:rsid w:val="00762089"/>
    <w:pPr>
      <w:keepLines/>
      <w:widowControl w:val="0"/>
      <w:numPr>
        <w:numId w:val="30"/>
      </w:numPr>
      <w:adjustRightInd w:val="0"/>
      <w:snapToGrid w:val="0"/>
      <w:spacing w:before="120" w:after="120" w:line="240" w:lineRule="auto"/>
    </w:pPr>
    <w:rPr>
      <w:rFonts w:ascii="Arial" w:eastAsia="Times New Roman" w:hAnsi="Arial" w:cs="Times New Roman"/>
      <w:color w:val="000000" w:themeColor="text1"/>
    </w:rPr>
  </w:style>
  <w:style w:type="paragraph" w:customStyle="1" w:styleId="bos1">
    <w:name w:val="bos1"/>
    <w:autoRedefine/>
    <w:qFormat/>
    <w:rsid w:val="00F74DA1"/>
    <w:pPr>
      <w:keepNext/>
      <w:spacing w:before="360" w:after="120" w:line="240" w:lineRule="auto"/>
      <w:contextualSpacing/>
    </w:pPr>
    <w:rPr>
      <w:rFonts w:ascii="Arial" w:eastAsia="Times New Roman" w:hAnsi="Arial" w:cs="Times New Roman"/>
      <w:sz w:val="20"/>
    </w:rPr>
  </w:style>
  <w:style w:type="character" w:styleId="FollowedHyperlink">
    <w:name w:val="FollowedHyperlink"/>
    <w:basedOn w:val="DefaultParagraphFont"/>
    <w:uiPriority w:val="99"/>
    <w:semiHidden/>
    <w:unhideWhenUsed/>
    <w:rsid w:val="00ED0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bbl.us/help/intro-to-bubblus" TargetMode="External"/><Relationship Id="rId18" Type="http://schemas.openxmlformats.org/officeDocument/2006/relationships/image" Target="media/image3.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yperlink" Target="https://teachercenter.withgoogle.com/resources/products/details?key=ahpzfmd3ZWItZWR1LXRyYWluaW5nLWNlbnRlcnIXCxIKRWR1UHJvZHVjdBiAgIDIzLXMCAw&amp;clearCache=47af5040-5d11-f1f8-5368-190dcc122d2" TargetMode="External"/><Relationship Id="rId17" Type="http://schemas.openxmlformats.org/officeDocument/2006/relationships/image" Target="media/image2.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blethinkingpz.org/VisibleThinking_html_files/06_AdditionalResources/makingthinkingvisibleEL.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zoom.u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dlet.com/?clearCache=1888892f-a94e-4979-2d48-860dbffa1635" TargetMode="External"/><Relationship Id="rId22" Type="http://schemas.openxmlformats.org/officeDocument/2006/relationships/image" Target="media/image7.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3" ma:contentTypeDescription="Create a new document." ma:contentTypeScope="" ma:versionID="f8d29c5df41092e43f0bcf3775ce54b2">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4392ff70c1504e47771afa39e86bf099"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CCA5-C3B9-434D-8887-AC10594D0263}">
  <ds:schemaRefs>
    <ds:schemaRef ds:uri="http://schemas.microsoft.com/sharepoint/v3/contenttype/forms"/>
  </ds:schemaRefs>
</ds:datastoreItem>
</file>

<file path=customXml/itemProps2.xml><?xml version="1.0" encoding="utf-8"?>
<ds:datastoreItem xmlns:ds="http://schemas.openxmlformats.org/officeDocument/2006/customXml" ds:itemID="{92EE8562-867C-42C1-8EEF-1C4D382A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2276-0ffc-400f-87df-2cbf77b6677b"/>
    <ds:schemaRef ds:uri="4d48f0d6-3af1-491e-8994-5b73aa39f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2D357-E243-45F6-95A8-E187528BD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8616B7-8BF6-404D-8E70-6ABDC61E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1949</Words>
  <Characters>11110</Characters>
  <DocSecurity>0</DocSecurity>
  <Lines>92</Lines>
  <Paragraphs>26</Paragraphs>
  <ScaleCrop>false</ScaleCrop>
  <Manager/>
  <Company/>
  <LinksUpToDate>false</LinksUpToDate>
  <CharactersWithSpaces>13033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 film study, ‘Finding Nemo’</dc:title>
  <dc:subject/>
  <dc:creator>NSW Department of Education</dc:creator>
  <cp:keywords/>
  <dc:description/>
  <cp:lastModifiedBy/>
  <dcterms:created xsi:type="dcterms:W3CDTF">2020-03-18T23:39:00Z</dcterms:created>
  <dcterms:modified xsi:type="dcterms:W3CDTF">2021-06-30T23:41:00Z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ies>
</file>