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3DB5" w14:textId="49A20B17" w:rsidR="00A86AE2" w:rsidRDefault="00F83686" w:rsidP="00B434C9">
      <w:pPr>
        <w:pStyle w:val="Heading1"/>
      </w:pPr>
      <w:r>
        <w:t xml:space="preserve">Stage </w:t>
      </w:r>
      <w:r w:rsidR="009F5495">
        <w:t>5</w:t>
      </w:r>
      <w:r>
        <w:t xml:space="preserve"> English </w:t>
      </w:r>
      <w:r w:rsidR="00BF54E6">
        <w:t>syllabus</w:t>
      </w:r>
      <w:r>
        <w:t xml:space="preserve"> </w:t>
      </w:r>
      <w:r w:rsidR="000E682F">
        <w:t>requirements planning template</w:t>
      </w:r>
    </w:p>
    <w:p w14:paraId="37F0F730" w14:textId="5459523A" w:rsidR="00A86AE2" w:rsidRPr="00F00465" w:rsidRDefault="00A86AE2" w:rsidP="00352C2E">
      <w:pPr>
        <w:pStyle w:val="Heading2"/>
        <w:rPr>
          <w:lang w:eastAsia="zh-CN"/>
        </w:rPr>
      </w:pPr>
      <w:bookmarkStart w:id="0" w:name="_Toc106873454"/>
      <w:r w:rsidRPr="40308894">
        <w:rPr>
          <w:lang w:eastAsia="zh-CN"/>
        </w:rPr>
        <w:t>Rationale</w:t>
      </w:r>
      <w:bookmarkEnd w:id="0"/>
    </w:p>
    <w:p w14:paraId="3247BD83" w14:textId="77777777" w:rsidR="00A86AE2" w:rsidRPr="00352C2E" w:rsidRDefault="00A86AE2" w:rsidP="00FC3741">
      <w:r w:rsidRPr="00352C2E">
        <w:t xml:space="preserve">This document sets out key requirements for planning and implementing the Stage 5 English syllabus at your school. It begins with Year 10 to support the planning process of backward mapping into Year 9. This process should be completed for each stage and course. It is important that the learning planned for Stage 5 builds upon Stage 4, and prepares students for Stage 6. This can help schools ensure that the entire Stage 5 program meets requirements as mandated by the NSW Education Standards Authority (NESA) and the NSW Department of Education (DoE). </w:t>
      </w:r>
    </w:p>
    <w:p w14:paraId="69E88FC5" w14:textId="77777777" w:rsidR="00C51403" w:rsidRDefault="00C51403" w:rsidP="00C51403">
      <w:bookmarkStart w:id="1" w:name="_Toc105947953"/>
      <w:r>
        <w:t>NESA is responsible for the following: the syllabus (outcomes, content, and text requirements), mandatory hours, and assessment and reporting. The DoE is responsible for the sector-specific requirements related to assessment and reporting, mandatory hours, and various policies and guidelines. These are referenced throughout the planner and should be consulted to ensure scope and sequence, assessment plans, and teaching and learning materials reflect syllabus and department requirements for each grade and the stage overall.</w:t>
      </w:r>
    </w:p>
    <w:p w14:paraId="00A65192" w14:textId="19E07506" w:rsidR="00196764" w:rsidRPr="00352C2E" w:rsidRDefault="00C51403" w:rsidP="00C51403">
      <w:pPr>
        <w:rPr>
          <w:rFonts w:eastAsia="Arial"/>
          <w:color w:val="000000" w:themeColor="text1"/>
        </w:rPr>
      </w:pPr>
      <w:r>
        <w:t xml:space="preserve">The DoE publishes a range of curriculum support materials, including samples of lesson sequences, scope and sequences, assessment tasks, examinations, student and teacher resource booklets, and curriculum planning and curriculum evaluation templates. These support materials are not exhaustive and do not represent the only way to complete or engage in each of these processes. This planning template provides instructions for the numerous ways it can be used by English teachers and English faculties. This is to reinforce that curriculum design and implementation is a dynamic and contextually-specific process. While the mandatory components of syllabus </w:t>
      </w:r>
      <w:r>
        <w:lastRenderedPageBreak/>
        <w:t>implementation must be met by all schools, it is important that the approach taken by English teachers is reflective of their needs and faculty/school processes.</w:t>
      </w:r>
    </w:p>
    <w:p w14:paraId="2EB11D27" w14:textId="77777777" w:rsidR="00E76D23" w:rsidRDefault="00E76D23">
      <w:pPr>
        <w:spacing w:before="240" w:after="0" w:line="276" w:lineRule="auto"/>
        <w:rPr>
          <w:rStyle w:val="Strong"/>
        </w:rPr>
      </w:pPr>
      <w:r>
        <w:rPr>
          <w:rStyle w:val="Strong"/>
        </w:rPr>
        <w:br w:type="page"/>
      </w:r>
    </w:p>
    <w:p w14:paraId="26A22148" w14:textId="77777777" w:rsidR="00707B00" w:rsidRPr="00561E6A" w:rsidRDefault="00707B00" w:rsidP="00707B00">
      <w:pPr>
        <w:pStyle w:val="Featurepink"/>
        <w:rPr>
          <w:rStyle w:val="Strong"/>
        </w:rPr>
      </w:pPr>
      <w:bookmarkStart w:id="2" w:name="_Hlk106291061"/>
      <w:bookmarkEnd w:id="1"/>
      <w:r w:rsidRPr="00561E6A">
        <w:rPr>
          <w:rStyle w:val="Strong"/>
        </w:rPr>
        <w:lastRenderedPageBreak/>
        <w:t xml:space="preserve">Updating the table of contents </w:t>
      </w:r>
    </w:p>
    <w:p w14:paraId="34E39BC0" w14:textId="77777777" w:rsidR="00707B00" w:rsidRPr="007C0D1E" w:rsidRDefault="00707B00" w:rsidP="00707B00">
      <w:pPr>
        <w:pStyle w:val="Featurepink"/>
        <w:rPr>
          <w:sz w:val="22"/>
          <w:szCs w:val="22"/>
        </w:rPr>
      </w:pPr>
      <w:r w:rsidRPr="0FEDB5BE">
        <w:rPr>
          <w:sz w:val="22"/>
          <w:szCs w:val="22"/>
        </w:rPr>
        <w:t>Want to update the table? Have you added content to the document and noticed the page numbers have changed? As you add content to this booklet</w:t>
      </w:r>
      <w:r>
        <w:rPr>
          <w:sz w:val="22"/>
          <w:szCs w:val="22"/>
        </w:rPr>
        <w:t>,</w:t>
      </w:r>
      <w:r w:rsidRPr="0FEDB5BE">
        <w:rPr>
          <w:sz w:val="22"/>
          <w:szCs w:val="22"/>
        </w:rPr>
        <w:t xml:space="preserve"> you can update the table of contents table to accurately reflect the page numbers within the resource. To update the table:</w:t>
      </w:r>
    </w:p>
    <w:p w14:paraId="1ADAF15D" w14:textId="77777777" w:rsidR="00707B00" w:rsidRDefault="00707B00" w:rsidP="00707B00">
      <w:pPr>
        <w:pStyle w:val="Featurepink"/>
        <w:rPr>
          <w:sz w:val="22"/>
          <w:szCs w:val="22"/>
        </w:rPr>
      </w:pPr>
      <w:r w:rsidRPr="0FEDB5BE">
        <w:rPr>
          <w:sz w:val="22"/>
          <w:szCs w:val="22"/>
        </w:rPr>
        <w:t>Right</w:t>
      </w:r>
      <w:r>
        <w:rPr>
          <w:sz w:val="22"/>
          <w:szCs w:val="22"/>
        </w:rPr>
        <w:t>-</w:t>
      </w:r>
      <w:r w:rsidRPr="0FEDB5BE">
        <w:rPr>
          <w:sz w:val="22"/>
          <w:szCs w:val="22"/>
        </w:rPr>
        <w:t xml:space="preserve">click on the table and select ‘update table of contents’ (in the </w:t>
      </w:r>
      <w:r>
        <w:rPr>
          <w:sz w:val="22"/>
          <w:szCs w:val="22"/>
        </w:rPr>
        <w:t>browser app</w:t>
      </w:r>
      <w:r w:rsidRPr="0FEDB5BE">
        <w:rPr>
          <w:sz w:val="22"/>
          <w:szCs w:val="22"/>
        </w:rPr>
        <w:t xml:space="preserve">) and ‘update field’ (in the desktop </w:t>
      </w:r>
      <w:r>
        <w:rPr>
          <w:sz w:val="22"/>
          <w:szCs w:val="22"/>
        </w:rPr>
        <w:t>app</w:t>
      </w:r>
      <w:r w:rsidRPr="0FEDB5BE">
        <w:rPr>
          <w:sz w:val="22"/>
          <w:szCs w:val="22"/>
        </w:rPr>
        <w:t xml:space="preserve">). In the </w:t>
      </w:r>
      <w:r>
        <w:rPr>
          <w:sz w:val="22"/>
          <w:szCs w:val="22"/>
        </w:rPr>
        <w:t>browser app,</w:t>
      </w:r>
      <w:r w:rsidRPr="0FEDB5BE">
        <w:rPr>
          <w:sz w:val="22"/>
          <w:szCs w:val="22"/>
        </w:rPr>
        <w:t xml:space="preserve"> it will automatically update the entire table.</w:t>
      </w:r>
      <w:r>
        <w:rPr>
          <w:sz w:val="22"/>
          <w:szCs w:val="22"/>
        </w:rPr>
        <w:t xml:space="preserve"> </w:t>
      </w:r>
      <w:r w:rsidRPr="00932E24">
        <w:rPr>
          <w:sz w:val="22"/>
          <w:szCs w:val="22"/>
        </w:rPr>
        <w:t xml:space="preserve">In the desktop </w:t>
      </w:r>
      <w:r>
        <w:rPr>
          <w:sz w:val="22"/>
          <w:szCs w:val="22"/>
        </w:rPr>
        <w:t>app,</w:t>
      </w:r>
      <w:r w:rsidRPr="00932E24">
        <w:rPr>
          <w:sz w:val="22"/>
          <w:szCs w:val="22"/>
        </w:rPr>
        <w:t xml:space="preserve"> you will then need to select ‘update entire table’. Your table numbers should then update to reflect your changes.</w:t>
      </w:r>
    </w:p>
    <w:p w14:paraId="0EB1BE90" w14:textId="4566F827" w:rsidR="00F32227" w:rsidRDefault="00F32227" w:rsidP="00C51403">
      <w:pPr>
        <w:pStyle w:val="TOCHeading"/>
      </w:pPr>
      <w:r>
        <w:t>Table of contents</w:t>
      </w:r>
    </w:p>
    <w:bookmarkEnd w:id="2"/>
    <w:p w14:paraId="32F85EEF" w14:textId="3E8101D3" w:rsidR="00923075" w:rsidRDefault="00C51403">
      <w:pPr>
        <w:pStyle w:val="TOC1"/>
        <w:rPr>
          <w:rFonts w:asciiTheme="minorHAnsi" w:eastAsiaTheme="minorEastAsia" w:hAnsiTheme="minorHAnsi" w:cstheme="minorBidi"/>
          <w:b w:val="0"/>
          <w:sz w:val="22"/>
          <w:szCs w:val="22"/>
          <w:lang w:eastAsia="en-AU"/>
        </w:rPr>
      </w:pPr>
      <w:r>
        <w:rPr>
          <w:rFonts w:ascii="Arial Bold" w:hAnsi="Arial Bold"/>
          <w:b w:val="0"/>
          <w:bCs/>
          <w:sz w:val="22"/>
        </w:rPr>
        <w:fldChar w:fldCharType="begin"/>
      </w:r>
      <w:r>
        <w:rPr>
          <w:rFonts w:ascii="Arial Bold" w:hAnsi="Arial Bold"/>
          <w:b w:val="0"/>
          <w:bCs/>
          <w:sz w:val="22"/>
        </w:rPr>
        <w:instrText xml:space="preserve"> TOC \h \z \u \t "Heading 2,1,Heading 3,2,Heading 4,3,Heading 5,4" </w:instrText>
      </w:r>
      <w:r>
        <w:rPr>
          <w:rFonts w:ascii="Arial Bold" w:hAnsi="Arial Bold"/>
          <w:b w:val="0"/>
          <w:bCs/>
          <w:sz w:val="22"/>
        </w:rPr>
        <w:fldChar w:fldCharType="separate"/>
      </w:r>
      <w:hyperlink w:anchor="_Toc106873454" w:history="1">
        <w:r w:rsidR="00923075" w:rsidRPr="00D00969">
          <w:rPr>
            <w:rStyle w:val="Hyperlink"/>
            <w:lang w:eastAsia="zh-CN"/>
          </w:rPr>
          <w:t>Rationale</w:t>
        </w:r>
        <w:r w:rsidR="00923075">
          <w:rPr>
            <w:webHidden/>
          </w:rPr>
          <w:tab/>
        </w:r>
        <w:r w:rsidR="00923075">
          <w:rPr>
            <w:webHidden/>
          </w:rPr>
          <w:fldChar w:fldCharType="begin"/>
        </w:r>
        <w:r w:rsidR="00923075">
          <w:rPr>
            <w:webHidden/>
          </w:rPr>
          <w:instrText xml:space="preserve"> PAGEREF _Toc106873454 \h </w:instrText>
        </w:r>
        <w:r w:rsidR="00923075">
          <w:rPr>
            <w:webHidden/>
          </w:rPr>
        </w:r>
        <w:r w:rsidR="00923075">
          <w:rPr>
            <w:webHidden/>
          </w:rPr>
          <w:fldChar w:fldCharType="separate"/>
        </w:r>
        <w:r w:rsidR="00923075">
          <w:rPr>
            <w:webHidden/>
          </w:rPr>
          <w:t>1</w:t>
        </w:r>
        <w:r w:rsidR="00923075">
          <w:rPr>
            <w:webHidden/>
          </w:rPr>
          <w:fldChar w:fldCharType="end"/>
        </w:r>
      </w:hyperlink>
    </w:p>
    <w:p w14:paraId="7D5ED575" w14:textId="646F3C05" w:rsidR="00923075" w:rsidRDefault="00CD34B2">
      <w:pPr>
        <w:pStyle w:val="TOC1"/>
        <w:rPr>
          <w:rFonts w:asciiTheme="minorHAnsi" w:eastAsiaTheme="minorEastAsia" w:hAnsiTheme="minorHAnsi" w:cstheme="minorBidi"/>
          <w:b w:val="0"/>
          <w:sz w:val="22"/>
          <w:szCs w:val="22"/>
          <w:lang w:eastAsia="en-AU"/>
        </w:rPr>
      </w:pPr>
      <w:hyperlink w:anchor="_Toc106873455" w:history="1">
        <w:r w:rsidR="00923075" w:rsidRPr="00D00969">
          <w:rPr>
            <w:rStyle w:val="Hyperlink"/>
          </w:rPr>
          <w:t>Introduction</w:t>
        </w:r>
        <w:r w:rsidR="00923075">
          <w:rPr>
            <w:webHidden/>
          </w:rPr>
          <w:tab/>
        </w:r>
        <w:r w:rsidR="00923075">
          <w:rPr>
            <w:webHidden/>
          </w:rPr>
          <w:fldChar w:fldCharType="begin"/>
        </w:r>
        <w:r w:rsidR="00923075">
          <w:rPr>
            <w:webHidden/>
          </w:rPr>
          <w:instrText xml:space="preserve"> PAGEREF _Toc106873455 \h </w:instrText>
        </w:r>
        <w:r w:rsidR="00923075">
          <w:rPr>
            <w:webHidden/>
          </w:rPr>
        </w:r>
        <w:r w:rsidR="00923075">
          <w:rPr>
            <w:webHidden/>
          </w:rPr>
          <w:fldChar w:fldCharType="separate"/>
        </w:r>
        <w:r w:rsidR="00923075">
          <w:rPr>
            <w:webHidden/>
          </w:rPr>
          <w:t>5</w:t>
        </w:r>
        <w:r w:rsidR="00923075">
          <w:rPr>
            <w:webHidden/>
          </w:rPr>
          <w:fldChar w:fldCharType="end"/>
        </w:r>
      </w:hyperlink>
    </w:p>
    <w:p w14:paraId="3A2FD327" w14:textId="44FD2FDD" w:rsidR="00923075" w:rsidRDefault="00CD34B2">
      <w:pPr>
        <w:pStyle w:val="TOC2"/>
        <w:rPr>
          <w:rFonts w:asciiTheme="minorHAnsi" w:eastAsiaTheme="minorEastAsia" w:hAnsiTheme="minorHAnsi" w:cstheme="minorBidi"/>
          <w:sz w:val="22"/>
          <w:szCs w:val="22"/>
          <w:lang w:eastAsia="en-AU"/>
        </w:rPr>
      </w:pPr>
      <w:hyperlink w:anchor="_Toc106873456" w:history="1">
        <w:r w:rsidR="00923075" w:rsidRPr="00D00969">
          <w:rPr>
            <w:rStyle w:val="Hyperlink"/>
          </w:rPr>
          <w:t>Purpose, audience. and suggested timeframes</w:t>
        </w:r>
        <w:r w:rsidR="00923075">
          <w:rPr>
            <w:webHidden/>
          </w:rPr>
          <w:tab/>
        </w:r>
        <w:r w:rsidR="00923075">
          <w:rPr>
            <w:webHidden/>
          </w:rPr>
          <w:fldChar w:fldCharType="begin"/>
        </w:r>
        <w:r w:rsidR="00923075">
          <w:rPr>
            <w:webHidden/>
          </w:rPr>
          <w:instrText xml:space="preserve"> PAGEREF _Toc106873456 \h </w:instrText>
        </w:r>
        <w:r w:rsidR="00923075">
          <w:rPr>
            <w:webHidden/>
          </w:rPr>
        </w:r>
        <w:r w:rsidR="00923075">
          <w:rPr>
            <w:webHidden/>
          </w:rPr>
          <w:fldChar w:fldCharType="separate"/>
        </w:r>
        <w:r w:rsidR="00923075">
          <w:rPr>
            <w:webHidden/>
          </w:rPr>
          <w:t>5</w:t>
        </w:r>
        <w:r w:rsidR="00923075">
          <w:rPr>
            <w:webHidden/>
          </w:rPr>
          <w:fldChar w:fldCharType="end"/>
        </w:r>
      </w:hyperlink>
    </w:p>
    <w:p w14:paraId="57C45D80" w14:textId="6F589659" w:rsidR="00923075" w:rsidRDefault="00CD34B2">
      <w:pPr>
        <w:pStyle w:val="TOC2"/>
        <w:rPr>
          <w:rFonts w:asciiTheme="minorHAnsi" w:eastAsiaTheme="minorEastAsia" w:hAnsiTheme="minorHAnsi" w:cstheme="minorBidi"/>
          <w:sz w:val="22"/>
          <w:szCs w:val="22"/>
          <w:lang w:eastAsia="en-AU"/>
        </w:rPr>
      </w:pPr>
      <w:hyperlink w:anchor="_Toc106873457" w:history="1">
        <w:r w:rsidR="00923075" w:rsidRPr="00D00969">
          <w:rPr>
            <w:rStyle w:val="Hyperlink"/>
          </w:rPr>
          <w:t>Building upon Stage 5</w:t>
        </w:r>
        <w:r w:rsidR="00923075">
          <w:rPr>
            <w:webHidden/>
          </w:rPr>
          <w:tab/>
        </w:r>
        <w:r w:rsidR="00923075">
          <w:rPr>
            <w:webHidden/>
          </w:rPr>
          <w:fldChar w:fldCharType="begin"/>
        </w:r>
        <w:r w:rsidR="00923075">
          <w:rPr>
            <w:webHidden/>
          </w:rPr>
          <w:instrText xml:space="preserve"> PAGEREF _Toc106873457 \h </w:instrText>
        </w:r>
        <w:r w:rsidR="00923075">
          <w:rPr>
            <w:webHidden/>
          </w:rPr>
        </w:r>
        <w:r w:rsidR="00923075">
          <w:rPr>
            <w:webHidden/>
          </w:rPr>
          <w:fldChar w:fldCharType="separate"/>
        </w:r>
        <w:r w:rsidR="00923075">
          <w:rPr>
            <w:webHidden/>
          </w:rPr>
          <w:t>6</w:t>
        </w:r>
        <w:r w:rsidR="00923075">
          <w:rPr>
            <w:webHidden/>
          </w:rPr>
          <w:fldChar w:fldCharType="end"/>
        </w:r>
      </w:hyperlink>
    </w:p>
    <w:p w14:paraId="2343EBA4" w14:textId="066CBE28" w:rsidR="00923075" w:rsidRDefault="00CD34B2">
      <w:pPr>
        <w:pStyle w:val="TOC2"/>
        <w:rPr>
          <w:rFonts w:asciiTheme="minorHAnsi" w:eastAsiaTheme="minorEastAsia" w:hAnsiTheme="minorHAnsi" w:cstheme="minorBidi"/>
          <w:sz w:val="22"/>
          <w:szCs w:val="22"/>
          <w:lang w:eastAsia="en-AU"/>
        </w:rPr>
      </w:pPr>
      <w:hyperlink w:anchor="_Toc106873458" w:history="1">
        <w:r w:rsidR="00923075" w:rsidRPr="00D00969">
          <w:rPr>
            <w:rStyle w:val="Hyperlink"/>
          </w:rPr>
          <w:t>Building toward Stage 6</w:t>
        </w:r>
        <w:r w:rsidR="00923075">
          <w:rPr>
            <w:webHidden/>
          </w:rPr>
          <w:tab/>
        </w:r>
        <w:r w:rsidR="00923075">
          <w:rPr>
            <w:webHidden/>
          </w:rPr>
          <w:fldChar w:fldCharType="begin"/>
        </w:r>
        <w:r w:rsidR="00923075">
          <w:rPr>
            <w:webHidden/>
          </w:rPr>
          <w:instrText xml:space="preserve"> PAGEREF _Toc106873458 \h </w:instrText>
        </w:r>
        <w:r w:rsidR="00923075">
          <w:rPr>
            <w:webHidden/>
          </w:rPr>
        </w:r>
        <w:r w:rsidR="00923075">
          <w:rPr>
            <w:webHidden/>
          </w:rPr>
          <w:fldChar w:fldCharType="separate"/>
        </w:r>
        <w:r w:rsidR="00923075">
          <w:rPr>
            <w:webHidden/>
          </w:rPr>
          <w:t>6</w:t>
        </w:r>
        <w:r w:rsidR="00923075">
          <w:rPr>
            <w:webHidden/>
          </w:rPr>
          <w:fldChar w:fldCharType="end"/>
        </w:r>
      </w:hyperlink>
    </w:p>
    <w:p w14:paraId="7FB3BAE1" w14:textId="0286217D" w:rsidR="00923075" w:rsidRDefault="00CD34B2">
      <w:pPr>
        <w:pStyle w:val="TOC2"/>
        <w:rPr>
          <w:rFonts w:asciiTheme="minorHAnsi" w:eastAsiaTheme="minorEastAsia" w:hAnsiTheme="minorHAnsi" w:cstheme="minorBidi"/>
          <w:sz w:val="22"/>
          <w:szCs w:val="22"/>
          <w:lang w:eastAsia="en-AU"/>
        </w:rPr>
      </w:pPr>
      <w:hyperlink w:anchor="_Toc106873459" w:history="1">
        <w:r w:rsidR="00923075" w:rsidRPr="00D00969">
          <w:rPr>
            <w:rStyle w:val="Hyperlink"/>
          </w:rPr>
          <w:t>Suggested collaborative structure</w:t>
        </w:r>
        <w:r w:rsidR="00923075">
          <w:rPr>
            <w:webHidden/>
          </w:rPr>
          <w:tab/>
        </w:r>
        <w:r w:rsidR="00923075">
          <w:rPr>
            <w:webHidden/>
          </w:rPr>
          <w:fldChar w:fldCharType="begin"/>
        </w:r>
        <w:r w:rsidR="00923075">
          <w:rPr>
            <w:webHidden/>
          </w:rPr>
          <w:instrText xml:space="preserve"> PAGEREF _Toc106873459 \h </w:instrText>
        </w:r>
        <w:r w:rsidR="00923075">
          <w:rPr>
            <w:webHidden/>
          </w:rPr>
        </w:r>
        <w:r w:rsidR="00923075">
          <w:rPr>
            <w:webHidden/>
          </w:rPr>
          <w:fldChar w:fldCharType="separate"/>
        </w:r>
        <w:r w:rsidR="00923075">
          <w:rPr>
            <w:webHidden/>
          </w:rPr>
          <w:t>6</w:t>
        </w:r>
        <w:r w:rsidR="00923075">
          <w:rPr>
            <w:webHidden/>
          </w:rPr>
          <w:fldChar w:fldCharType="end"/>
        </w:r>
      </w:hyperlink>
    </w:p>
    <w:p w14:paraId="2D1554CF" w14:textId="4B287456" w:rsidR="00923075" w:rsidRDefault="00CD34B2">
      <w:pPr>
        <w:pStyle w:val="TOC1"/>
        <w:rPr>
          <w:rFonts w:asciiTheme="minorHAnsi" w:eastAsiaTheme="minorEastAsia" w:hAnsiTheme="minorHAnsi" w:cstheme="minorBidi"/>
          <w:b w:val="0"/>
          <w:sz w:val="22"/>
          <w:szCs w:val="22"/>
          <w:lang w:eastAsia="en-AU"/>
        </w:rPr>
      </w:pPr>
      <w:hyperlink w:anchor="_Toc106873460" w:history="1">
        <w:r w:rsidR="00923075" w:rsidRPr="00D00969">
          <w:rPr>
            <w:rStyle w:val="Hyperlink"/>
          </w:rPr>
          <w:t>Year 9 and Year 10 text requirements</w:t>
        </w:r>
        <w:r w:rsidR="00923075">
          <w:rPr>
            <w:webHidden/>
          </w:rPr>
          <w:tab/>
        </w:r>
        <w:r w:rsidR="00923075">
          <w:rPr>
            <w:webHidden/>
          </w:rPr>
          <w:fldChar w:fldCharType="begin"/>
        </w:r>
        <w:r w:rsidR="00923075">
          <w:rPr>
            <w:webHidden/>
          </w:rPr>
          <w:instrText xml:space="preserve"> PAGEREF _Toc106873460 \h </w:instrText>
        </w:r>
        <w:r w:rsidR="00923075">
          <w:rPr>
            <w:webHidden/>
          </w:rPr>
        </w:r>
        <w:r w:rsidR="00923075">
          <w:rPr>
            <w:webHidden/>
          </w:rPr>
          <w:fldChar w:fldCharType="separate"/>
        </w:r>
        <w:r w:rsidR="00923075">
          <w:rPr>
            <w:webHidden/>
          </w:rPr>
          <w:t>8</w:t>
        </w:r>
        <w:r w:rsidR="00923075">
          <w:rPr>
            <w:webHidden/>
          </w:rPr>
          <w:fldChar w:fldCharType="end"/>
        </w:r>
      </w:hyperlink>
    </w:p>
    <w:p w14:paraId="26634179" w14:textId="58C006B3" w:rsidR="00923075" w:rsidRDefault="00CD34B2">
      <w:pPr>
        <w:pStyle w:val="TOC1"/>
        <w:rPr>
          <w:rFonts w:asciiTheme="minorHAnsi" w:eastAsiaTheme="minorEastAsia" w:hAnsiTheme="minorHAnsi" w:cstheme="minorBidi"/>
          <w:b w:val="0"/>
          <w:sz w:val="22"/>
          <w:szCs w:val="22"/>
          <w:lang w:eastAsia="en-AU"/>
        </w:rPr>
      </w:pPr>
      <w:hyperlink w:anchor="_Toc106873461" w:history="1">
        <w:r w:rsidR="00923075" w:rsidRPr="00D00969">
          <w:rPr>
            <w:rStyle w:val="Hyperlink"/>
          </w:rPr>
          <w:t>Across Stage 5 English course and text requirements</w:t>
        </w:r>
        <w:r w:rsidR="00923075">
          <w:rPr>
            <w:webHidden/>
          </w:rPr>
          <w:tab/>
        </w:r>
        <w:r w:rsidR="00923075">
          <w:rPr>
            <w:webHidden/>
          </w:rPr>
          <w:fldChar w:fldCharType="begin"/>
        </w:r>
        <w:r w:rsidR="00923075">
          <w:rPr>
            <w:webHidden/>
          </w:rPr>
          <w:instrText xml:space="preserve"> PAGEREF _Toc106873461 \h </w:instrText>
        </w:r>
        <w:r w:rsidR="00923075">
          <w:rPr>
            <w:webHidden/>
          </w:rPr>
        </w:r>
        <w:r w:rsidR="00923075">
          <w:rPr>
            <w:webHidden/>
          </w:rPr>
          <w:fldChar w:fldCharType="separate"/>
        </w:r>
        <w:r w:rsidR="00923075">
          <w:rPr>
            <w:webHidden/>
          </w:rPr>
          <w:t>9</w:t>
        </w:r>
        <w:r w:rsidR="00923075">
          <w:rPr>
            <w:webHidden/>
          </w:rPr>
          <w:fldChar w:fldCharType="end"/>
        </w:r>
      </w:hyperlink>
    </w:p>
    <w:p w14:paraId="48D3823E" w14:textId="76783C3D" w:rsidR="00923075" w:rsidRDefault="00CD34B2">
      <w:pPr>
        <w:pStyle w:val="TOC1"/>
        <w:rPr>
          <w:rFonts w:asciiTheme="minorHAnsi" w:eastAsiaTheme="minorEastAsia" w:hAnsiTheme="minorHAnsi" w:cstheme="minorBidi"/>
          <w:b w:val="0"/>
          <w:sz w:val="22"/>
          <w:szCs w:val="22"/>
          <w:lang w:eastAsia="en-AU"/>
        </w:rPr>
      </w:pPr>
      <w:hyperlink w:anchor="_Toc106873462" w:history="1">
        <w:r w:rsidR="00923075" w:rsidRPr="00D00969">
          <w:rPr>
            <w:rStyle w:val="Hyperlink"/>
          </w:rPr>
          <w:t>Year 10 English planning template</w:t>
        </w:r>
        <w:r w:rsidR="00923075">
          <w:rPr>
            <w:webHidden/>
          </w:rPr>
          <w:tab/>
        </w:r>
        <w:r w:rsidR="00923075">
          <w:rPr>
            <w:webHidden/>
          </w:rPr>
          <w:fldChar w:fldCharType="begin"/>
        </w:r>
        <w:r w:rsidR="00923075">
          <w:rPr>
            <w:webHidden/>
          </w:rPr>
          <w:instrText xml:space="preserve"> PAGEREF _Toc106873462 \h </w:instrText>
        </w:r>
        <w:r w:rsidR="00923075">
          <w:rPr>
            <w:webHidden/>
          </w:rPr>
        </w:r>
        <w:r w:rsidR="00923075">
          <w:rPr>
            <w:webHidden/>
          </w:rPr>
          <w:fldChar w:fldCharType="separate"/>
        </w:r>
        <w:r w:rsidR="00923075">
          <w:rPr>
            <w:webHidden/>
          </w:rPr>
          <w:t>12</w:t>
        </w:r>
        <w:r w:rsidR="00923075">
          <w:rPr>
            <w:webHidden/>
          </w:rPr>
          <w:fldChar w:fldCharType="end"/>
        </w:r>
      </w:hyperlink>
    </w:p>
    <w:p w14:paraId="753862B5" w14:textId="4D8EA014" w:rsidR="00923075" w:rsidRDefault="00CD34B2">
      <w:pPr>
        <w:pStyle w:val="TOC1"/>
        <w:rPr>
          <w:rFonts w:asciiTheme="minorHAnsi" w:eastAsiaTheme="minorEastAsia" w:hAnsiTheme="minorHAnsi" w:cstheme="minorBidi"/>
          <w:b w:val="0"/>
          <w:sz w:val="22"/>
          <w:szCs w:val="22"/>
          <w:lang w:eastAsia="en-AU"/>
        </w:rPr>
      </w:pPr>
      <w:hyperlink w:anchor="_Toc106873463" w:history="1">
        <w:r w:rsidR="00923075" w:rsidRPr="00D00969">
          <w:rPr>
            <w:rStyle w:val="Hyperlink"/>
          </w:rPr>
          <w:t>Year 9 English planning template</w:t>
        </w:r>
        <w:r w:rsidR="00923075">
          <w:rPr>
            <w:webHidden/>
          </w:rPr>
          <w:tab/>
        </w:r>
        <w:r w:rsidR="00923075">
          <w:rPr>
            <w:webHidden/>
          </w:rPr>
          <w:fldChar w:fldCharType="begin"/>
        </w:r>
        <w:r w:rsidR="00923075">
          <w:rPr>
            <w:webHidden/>
          </w:rPr>
          <w:instrText xml:space="preserve"> PAGEREF _Toc106873463 \h </w:instrText>
        </w:r>
        <w:r w:rsidR="00923075">
          <w:rPr>
            <w:webHidden/>
          </w:rPr>
        </w:r>
        <w:r w:rsidR="00923075">
          <w:rPr>
            <w:webHidden/>
          </w:rPr>
          <w:fldChar w:fldCharType="separate"/>
        </w:r>
        <w:r w:rsidR="00923075">
          <w:rPr>
            <w:webHidden/>
          </w:rPr>
          <w:t>18</w:t>
        </w:r>
        <w:r w:rsidR="00923075">
          <w:rPr>
            <w:webHidden/>
          </w:rPr>
          <w:fldChar w:fldCharType="end"/>
        </w:r>
      </w:hyperlink>
    </w:p>
    <w:p w14:paraId="0F2F9FF6" w14:textId="0E22263B" w:rsidR="00923075" w:rsidRDefault="00CD34B2">
      <w:pPr>
        <w:pStyle w:val="TOC1"/>
        <w:rPr>
          <w:rFonts w:asciiTheme="minorHAnsi" w:eastAsiaTheme="minorEastAsia" w:hAnsiTheme="minorHAnsi" w:cstheme="minorBidi"/>
          <w:b w:val="0"/>
          <w:sz w:val="22"/>
          <w:szCs w:val="22"/>
          <w:lang w:eastAsia="en-AU"/>
        </w:rPr>
      </w:pPr>
      <w:hyperlink w:anchor="_Toc106873464" w:history="1">
        <w:r w:rsidR="00923075" w:rsidRPr="00D00969">
          <w:rPr>
            <w:rStyle w:val="Hyperlink"/>
            <w:rFonts w:eastAsia="Arial"/>
            <w:lang w:val="en-US"/>
          </w:rPr>
          <w:t>Important resources for teaching English</w:t>
        </w:r>
        <w:r w:rsidR="00923075">
          <w:rPr>
            <w:webHidden/>
          </w:rPr>
          <w:tab/>
        </w:r>
        <w:r w:rsidR="00923075">
          <w:rPr>
            <w:webHidden/>
          </w:rPr>
          <w:fldChar w:fldCharType="begin"/>
        </w:r>
        <w:r w:rsidR="00923075">
          <w:rPr>
            <w:webHidden/>
          </w:rPr>
          <w:instrText xml:space="preserve"> PAGEREF _Toc106873464 \h </w:instrText>
        </w:r>
        <w:r w:rsidR="00923075">
          <w:rPr>
            <w:webHidden/>
          </w:rPr>
        </w:r>
        <w:r w:rsidR="00923075">
          <w:rPr>
            <w:webHidden/>
          </w:rPr>
          <w:fldChar w:fldCharType="separate"/>
        </w:r>
        <w:r w:rsidR="00923075">
          <w:rPr>
            <w:webHidden/>
          </w:rPr>
          <w:t>24</w:t>
        </w:r>
        <w:r w:rsidR="00923075">
          <w:rPr>
            <w:webHidden/>
          </w:rPr>
          <w:fldChar w:fldCharType="end"/>
        </w:r>
      </w:hyperlink>
    </w:p>
    <w:p w14:paraId="31184A8E" w14:textId="4B7CCD0B" w:rsidR="00923075" w:rsidRDefault="00CD34B2">
      <w:pPr>
        <w:pStyle w:val="TOC2"/>
        <w:rPr>
          <w:rFonts w:asciiTheme="minorHAnsi" w:eastAsiaTheme="minorEastAsia" w:hAnsiTheme="minorHAnsi" w:cstheme="minorBidi"/>
          <w:sz w:val="22"/>
          <w:szCs w:val="22"/>
          <w:lang w:eastAsia="en-AU"/>
        </w:rPr>
      </w:pPr>
      <w:hyperlink w:anchor="_Toc106873465" w:history="1">
        <w:r w:rsidR="00923075" w:rsidRPr="00D00969">
          <w:rPr>
            <w:rStyle w:val="Hyperlink"/>
          </w:rPr>
          <w:t>English curriculum team’s resource evaluation</w:t>
        </w:r>
        <w:r w:rsidR="00923075">
          <w:rPr>
            <w:webHidden/>
          </w:rPr>
          <w:tab/>
        </w:r>
        <w:r w:rsidR="00923075">
          <w:rPr>
            <w:webHidden/>
          </w:rPr>
          <w:fldChar w:fldCharType="begin"/>
        </w:r>
        <w:r w:rsidR="00923075">
          <w:rPr>
            <w:webHidden/>
          </w:rPr>
          <w:instrText xml:space="preserve"> PAGEREF _Toc106873465 \h </w:instrText>
        </w:r>
        <w:r w:rsidR="00923075">
          <w:rPr>
            <w:webHidden/>
          </w:rPr>
        </w:r>
        <w:r w:rsidR="00923075">
          <w:rPr>
            <w:webHidden/>
          </w:rPr>
          <w:fldChar w:fldCharType="separate"/>
        </w:r>
        <w:r w:rsidR="00923075">
          <w:rPr>
            <w:webHidden/>
          </w:rPr>
          <w:t>28</w:t>
        </w:r>
        <w:r w:rsidR="00923075">
          <w:rPr>
            <w:webHidden/>
          </w:rPr>
          <w:fldChar w:fldCharType="end"/>
        </w:r>
      </w:hyperlink>
    </w:p>
    <w:p w14:paraId="0BF0E72E" w14:textId="0249CDBF" w:rsidR="00923075" w:rsidRDefault="00CD34B2">
      <w:pPr>
        <w:pStyle w:val="TOC2"/>
        <w:rPr>
          <w:rFonts w:asciiTheme="minorHAnsi" w:eastAsiaTheme="minorEastAsia" w:hAnsiTheme="minorHAnsi" w:cstheme="minorBidi"/>
          <w:sz w:val="22"/>
          <w:szCs w:val="22"/>
          <w:lang w:eastAsia="en-AU"/>
        </w:rPr>
      </w:pPr>
      <w:hyperlink w:anchor="_Toc106873466" w:history="1">
        <w:r w:rsidR="00923075" w:rsidRPr="00D00969">
          <w:rPr>
            <w:rStyle w:val="Hyperlink"/>
          </w:rPr>
          <w:t>Further support</w:t>
        </w:r>
        <w:r w:rsidR="00923075">
          <w:rPr>
            <w:webHidden/>
          </w:rPr>
          <w:tab/>
        </w:r>
        <w:r w:rsidR="00923075">
          <w:rPr>
            <w:webHidden/>
          </w:rPr>
          <w:fldChar w:fldCharType="begin"/>
        </w:r>
        <w:r w:rsidR="00923075">
          <w:rPr>
            <w:webHidden/>
          </w:rPr>
          <w:instrText xml:space="preserve"> PAGEREF _Toc106873466 \h </w:instrText>
        </w:r>
        <w:r w:rsidR="00923075">
          <w:rPr>
            <w:webHidden/>
          </w:rPr>
        </w:r>
        <w:r w:rsidR="00923075">
          <w:rPr>
            <w:webHidden/>
          </w:rPr>
          <w:fldChar w:fldCharType="separate"/>
        </w:r>
        <w:r w:rsidR="00923075">
          <w:rPr>
            <w:webHidden/>
          </w:rPr>
          <w:t>28</w:t>
        </w:r>
        <w:r w:rsidR="00923075">
          <w:rPr>
            <w:webHidden/>
          </w:rPr>
          <w:fldChar w:fldCharType="end"/>
        </w:r>
      </w:hyperlink>
    </w:p>
    <w:p w14:paraId="33E18F07" w14:textId="3EE51B76" w:rsidR="00923075" w:rsidRDefault="00CD34B2">
      <w:pPr>
        <w:pStyle w:val="TOC2"/>
        <w:rPr>
          <w:rFonts w:asciiTheme="minorHAnsi" w:eastAsiaTheme="minorEastAsia" w:hAnsiTheme="minorHAnsi" w:cstheme="minorBidi"/>
          <w:sz w:val="22"/>
          <w:szCs w:val="22"/>
          <w:lang w:eastAsia="en-AU"/>
        </w:rPr>
      </w:pPr>
      <w:hyperlink w:anchor="_Toc106873467" w:history="1">
        <w:r w:rsidR="00923075" w:rsidRPr="00D00969">
          <w:rPr>
            <w:rStyle w:val="Hyperlink"/>
          </w:rPr>
          <w:t>Quality assurance alignment</w:t>
        </w:r>
        <w:r w:rsidR="00923075">
          <w:rPr>
            <w:webHidden/>
          </w:rPr>
          <w:tab/>
        </w:r>
        <w:r w:rsidR="00923075">
          <w:rPr>
            <w:webHidden/>
          </w:rPr>
          <w:fldChar w:fldCharType="begin"/>
        </w:r>
        <w:r w:rsidR="00923075">
          <w:rPr>
            <w:webHidden/>
          </w:rPr>
          <w:instrText xml:space="preserve"> PAGEREF _Toc106873467 \h </w:instrText>
        </w:r>
        <w:r w:rsidR="00923075">
          <w:rPr>
            <w:webHidden/>
          </w:rPr>
        </w:r>
        <w:r w:rsidR="00923075">
          <w:rPr>
            <w:webHidden/>
          </w:rPr>
          <w:fldChar w:fldCharType="separate"/>
        </w:r>
        <w:r w:rsidR="00923075">
          <w:rPr>
            <w:webHidden/>
          </w:rPr>
          <w:t>28</w:t>
        </w:r>
        <w:r w:rsidR="00923075">
          <w:rPr>
            <w:webHidden/>
          </w:rPr>
          <w:fldChar w:fldCharType="end"/>
        </w:r>
      </w:hyperlink>
    </w:p>
    <w:p w14:paraId="6F38C5AC" w14:textId="5C233E95" w:rsidR="00923075" w:rsidRDefault="00CD34B2">
      <w:pPr>
        <w:pStyle w:val="TOC1"/>
        <w:rPr>
          <w:rFonts w:asciiTheme="minorHAnsi" w:eastAsiaTheme="minorEastAsia" w:hAnsiTheme="minorHAnsi" w:cstheme="minorBidi"/>
          <w:b w:val="0"/>
          <w:sz w:val="22"/>
          <w:szCs w:val="22"/>
          <w:lang w:eastAsia="en-AU"/>
        </w:rPr>
      </w:pPr>
      <w:hyperlink w:anchor="_Toc106873468" w:history="1">
        <w:r w:rsidR="00923075" w:rsidRPr="00D00969">
          <w:rPr>
            <w:rStyle w:val="Hyperlink"/>
          </w:rPr>
          <w:t>References and evidence base</w:t>
        </w:r>
        <w:r w:rsidR="00923075">
          <w:rPr>
            <w:webHidden/>
          </w:rPr>
          <w:tab/>
        </w:r>
        <w:r w:rsidR="00923075">
          <w:rPr>
            <w:webHidden/>
          </w:rPr>
          <w:fldChar w:fldCharType="begin"/>
        </w:r>
        <w:r w:rsidR="00923075">
          <w:rPr>
            <w:webHidden/>
          </w:rPr>
          <w:instrText xml:space="preserve"> PAGEREF _Toc106873468 \h </w:instrText>
        </w:r>
        <w:r w:rsidR="00923075">
          <w:rPr>
            <w:webHidden/>
          </w:rPr>
        </w:r>
        <w:r w:rsidR="00923075">
          <w:rPr>
            <w:webHidden/>
          </w:rPr>
          <w:fldChar w:fldCharType="separate"/>
        </w:r>
        <w:r w:rsidR="00923075">
          <w:rPr>
            <w:webHidden/>
          </w:rPr>
          <w:t>30</w:t>
        </w:r>
        <w:r w:rsidR="00923075">
          <w:rPr>
            <w:webHidden/>
          </w:rPr>
          <w:fldChar w:fldCharType="end"/>
        </w:r>
      </w:hyperlink>
    </w:p>
    <w:p w14:paraId="70045849" w14:textId="23363284" w:rsidR="00923075" w:rsidRDefault="00CD34B2">
      <w:pPr>
        <w:pStyle w:val="TOC2"/>
        <w:rPr>
          <w:rFonts w:asciiTheme="minorHAnsi" w:eastAsiaTheme="minorEastAsia" w:hAnsiTheme="minorHAnsi" w:cstheme="minorBidi"/>
          <w:sz w:val="22"/>
          <w:szCs w:val="22"/>
          <w:lang w:eastAsia="en-AU"/>
        </w:rPr>
      </w:pPr>
      <w:hyperlink w:anchor="_Toc106873469" w:history="1">
        <w:r w:rsidR="00923075" w:rsidRPr="00D00969">
          <w:rPr>
            <w:rStyle w:val="Hyperlink"/>
          </w:rPr>
          <w:t>Evidence base</w:t>
        </w:r>
        <w:r w:rsidR="00923075">
          <w:rPr>
            <w:webHidden/>
          </w:rPr>
          <w:tab/>
        </w:r>
        <w:r w:rsidR="00923075">
          <w:rPr>
            <w:webHidden/>
          </w:rPr>
          <w:fldChar w:fldCharType="begin"/>
        </w:r>
        <w:r w:rsidR="00923075">
          <w:rPr>
            <w:webHidden/>
          </w:rPr>
          <w:instrText xml:space="preserve"> PAGEREF _Toc106873469 \h </w:instrText>
        </w:r>
        <w:r w:rsidR="00923075">
          <w:rPr>
            <w:webHidden/>
          </w:rPr>
        </w:r>
        <w:r w:rsidR="00923075">
          <w:rPr>
            <w:webHidden/>
          </w:rPr>
          <w:fldChar w:fldCharType="separate"/>
        </w:r>
        <w:r w:rsidR="00923075">
          <w:rPr>
            <w:webHidden/>
          </w:rPr>
          <w:t>30</w:t>
        </w:r>
        <w:r w:rsidR="00923075">
          <w:rPr>
            <w:webHidden/>
          </w:rPr>
          <w:fldChar w:fldCharType="end"/>
        </w:r>
      </w:hyperlink>
    </w:p>
    <w:p w14:paraId="71BBCBA6" w14:textId="60918CB2" w:rsidR="00923075" w:rsidRDefault="00CD34B2">
      <w:pPr>
        <w:pStyle w:val="TOC2"/>
        <w:rPr>
          <w:rFonts w:asciiTheme="minorHAnsi" w:eastAsiaTheme="minorEastAsia" w:hAnsiTheme="minorHAnsi" w:cstheme="minorBidi"/>
          <w:sz w:val="22"/>
          <w:szCs w:val="22"/>
          <w:lang w:eastAsia="en-AU"/>
        </w:rPr>
      </w:pPr>
      <w:hyperlink w:anchor="_Toc106873470" w:history="1">
        <w:r w:rsidR="00923075" w:rsidRPr="00D00969">
          <w:rPr>
            <w:rStyle w:val="Hyperlink"/>
          </w:rPr>
          <w:t>Curriculum</w:t>
        </w:r>
        <w:r w:rsidR="00923075">
          <w:rPr>
            <w:webHidden/>
          </w:rPr>
          <w:tab/>
        </w:r>
        <w:r w:rsidR="00923075">
          <w:rPr>
            <w:webHidden/>
          </w:rPr>
          <w:fldChar w:fldCharType="begin"/>
        </w:r>
        <w:r w:rsidR="00923075">
          <w:rPr>
            <w:webHidden/>
          </w:rPr>
          <w:instrText xml:space="preserve"> PAGEREF _Toc106873470 \h </w:instrText>
        </w:r>
        <w:r w:rsidR="00923075">
          <w:rPr>
            <w:webHidden/>
          </w:rPr>
        </w:r>
        <w:r w:rsidR="00923075">
          <w:rPr>
            <w:webHidden/>
          </w:rPr>
          <w:fldChar w:fldCharType="separate"/>
        </w:r>
        <w:r w:rsidR="00923075">
          <w:rPr>
            <w:webHidden/>
          </w:rPr>
          <w:t>30</w:t>
        </w:r>
        <w:r w:rsidR="00923075">
          <w:rPr>
            <w:webHidden/>
          </w:rPr>
          <w:fldChar w:fldCharType="end"/>
        </w:r>
      </w:hyperlink>
    </w:p>
    <w:p w14:paraId="4C808522" w14:textId="37F8A2BE" w:rsidR="00923075" w:rsidRDefault="00CD34B2">
      <w:pPr>
        <w:pStyle w:val="TOC2"/>
        <w:rPr>
          <w:rFonts w:asciiTheme="minorHAnsi" w:eastAsiaTheme="minorEastAsia" w:hAnsiTheme="minorHAnsi" w:cstheme="minorBidi"/>
          <w:sz w:val="22"/>
          <w:szCs w:val="22"/>
          <w:lang w:eastAsia="en-AU"/>
        </w:rPr>
      </w:pPr>
      <w:hyperlink w:anchor="_Toc106873471" w:history="1">
        <w:r w:rsidR="00923075" w:rsidRPr="00D00969">
          <w:rPr>
            <w:rStyle w:val="Hyperlink"/>
          </w:rPr>
          <w:t>Assessment strategies</w:t>
        </w:r>
        <w:r w:rsidR="00923075">
          <w:rPr>
            <w:webHidden/>
          </w:rPr>
          <w:tab/>
        </w:r>
        <w:r w:rsidR="00923075">
          <w:rPr>
            <w:webHidden/>
          </w:rPr>
          <w:fldChar w:fldCharType="begin"/>
        </w:r>
        <w:r w:rsidR="00923075">
          <w:rPr>
            <w:webHidden/>
          </w:rPr>
          <w:instrText xml:space="preserve"> PAGEREF _Toc106873471 \h </w:instrText>
        </w:r>
        <w:r w:rsidR="00923075">
          <w:rPr>
            <w:webHidden/>
          </w:rPr>
        </w:r>
        <w:r w:rsidR="00923075">
          <w:rPr>
            <w:webHidden/>
          </w:rPr>
          <w:fldChar w:fldCharType="separate"/>
        </w:r>
        <w:r w:rsidR="00923075">
          <w:rPr>
            <w:webHidden/>
          </w:rPr>
          <w:t>32</w:t>
        </w:r>
        <w:r w:rsidR="00923075">
          <w:rPr>
            <w:webHidden/>
          </w:rPr>
          <w:fldChar w:fldCharType="end"/>
        </w:r>
      </w:hyperlink>
    </w:p>
    <w:p w14:paraId="79803D7E" w14:textId="72CF2330" w:rsidR="00923075" w:rsidRDefault="00CD34B2">
      <w:pPr>
        <w:pStyle w:val="TOC2"/>
        <w:rPr>
          <w:rFonts w:asciiTheme="minorHAnsi" w:eastAsiaTheme="minorEastAsia" w:hAnsiTheme="minorHAnsi" w:cstheme="minorBidi"/>
          <w:sz w:val="22"/>
          <w:szCs w:val="22"/>
          <w:lang w:eastAsia="en-AU"/>
        </w:rPr>
      </w:pPr>
      <w:hyperlink w:anchor="_Toc106873472" w:history="1">
        <w:r w:rsidR="00923075" w:rsidRPr="00D00969">
          <w:rPr>
            <w:rStyle w:val="Hyperlink"/>
          </w:rPr>
          <w:t>Feedback strategies</w:t>
        </w:r>
        <w:r w:rsidR="00923075">
          <w:rPr>
            <w:webHidden/>
          </w:rPr>
          <w:tab/>
        </w:r>
        <w:r w:rsidR="00923075">
          <w:rPr>
            <w:webHidden/>
          </w:rPr>
          <w:fldChar w:fldCharType="begin"/>
        </w:r>
        <w:r w:rsidR="00923075">
          <w:rPr>
            <w:webHidden/>
          </w:rPr>
          <w:instrText xml:space="preserve"> PAGEREF _Toc106873472 \h </w:instrText>
        </w:r>
        <w:r w:rsidR="00923075">
          <w:rPr>
            <w:webHidden/>
          </w:rPr>
        </w:r>
        <w:r w:rsidR="00923075">
          <w:rPr>
            <w:webHidden/>
          </w:rPr>
          <w:fldChar w:fldCharType="separate"/>
        </w:r>
        <w:r w:rsidR="00923075">
          <w:rPr>
            <w:webHidden/>
          </w:rPr>
          <w:t>33</w:t>
        </w:r>
        <w:r w:rsidR="00923075">
          <w:rPr>
            <w:webHidden/>
          </w:rPr>
          <w:fldChar w:fldCharType="end"/>
        </w:r>
      </w:hyperlink>
    </w:p>
    <w:p w14:paraId="47C40A4D" w14:textId="4A46DDDF" w:rsidR="00923075" w:rsidRDefault="00CD34B2">
      <w:pPr>
        <w:pStyle w:val="TOC2"/>
        <w:rPr>
          <w:rFonts w:asciiTheme="minorHAnsi" w:eastAsiaTheme="minorEastAsia" w:hAnsiTheme="minorHAnsi" w:cstheme="minorBidi"/>
          <w:sz w:val="22"/>
          <w:szCs w:val="22"/>
          <w:lang w:eastAsia="en-AU"/>
        </w:rPr>
      </w:pPr>
      <w:hyperlink w:anchor="_Toc106873473" w:history="1">
        <w:r w:rsidR="00923075" w:rsidRPr="00D00969">
          <w:rPr>
            <w:rStyle w:val="Hyperlink"/>
          </w:rPr>
          <w:t>Differentiation strategies</w:t>
        </w:r>
        <w:r w:rsidR="00923075">
          <w:rPr>
            <w:webHidden/>
          </w:rPr>
          <w:tab/>
        </w:r>
        <w:r w:rsidR="00923075">
          <w:rPr>
            <w:webHidden/>
          </w:rPr>
          <w:fldChar w:fldCharType="begin"/>
        </w:r>
        <w:r w:rsidR="00923075">
          <w:rPr>
            <w:webHidden/>
          </w:rPr>
          <w:instrText xml:space="preserve"> PAGEREF _Toc106873473 \h </w:instrText>
        </w:r>
        <w:r w:rsidR="00923075">
          <w:rPr>
            <w:webHidden/>
          </w:rPr>
        </w:r>
        <w:r w:rsidR="00923075">
          <w:rPr>
            <w:webHidden/>
          </w:rPr>
          <w:fldChar w:fldCharType="separate"/>
        </w:r>
        <w:r w:rsidR="00923075">
          <w:rPr>
            <w:webHidden/>
          </w:rPr>
          <w:t>34</w:t>
        </w:r>
        <w:r w:rsidR="00923075">
          <w:rPr>
            <w:webHidden/>
          </w:rPr>
          <w:fldChar w:fldCharType="end"/>
        </w:r>
      </w:hyperlink>
    </w:p>
    <w:p w14:paraId="46CC0BCE" w14:textId="5F525D86" w:rsidR="00923075" w:rsidRDefault="00CD34B2">
      <w:pPr>
        <w:pStyle w:val="TOC2"/>
        <w:rPr>
          <w:rFonts w:asciiTheme="minorHAnsi" w:eastAsiaTheme="minorEastAsia" w:hAnsiTheme="minorHAnsi" w:cstheme="minorBidi"/>
          <w:sz w:val="22"/>
          <w:szCs w:val="22"/>
          <w:lang w:eastAsia="en-AU"/>
        </w:rPr>
      </w:pPr>
      <w:hyperlink w:anchor="_Toc106873474" w:history="1">
        <w:r w:rsidR="00923075" w:rsidRPr="00D00969">
          <w:rPr>
            <w:rStyle w:val="Hyperlink"/>
            <w:lang w:val="en-US"/>
          </w:rPr>
          <w:t>Links to third-party websites</w:t>
        </w:r>
        <w:r w:rsidR="00923075">
          <w:rPr>
            <w:webHidden/>
          </w:rPr>
          <w:tab/>
        </w:r>
        <w:r w:rsidR="00923075">
          <w:rPr>
            <w:webHidden/>
          </w:rPr>
          <w:fldChar w:fldCharType="begin"/>
        </w:r>
        <w:r w:rsidR="00923075">
          <w:rPr>
            <w:webHidden/>
          </w:rPr>
          <w:instrText xml:space="preserve"> PAGEREF _Toc106873474 \h </w:instrText>
        </w:r>
        <w:r w:rsidR="00923075">
          <w:rPr>
            <w:webHidden/>
          </w:rPr>
        </w:r>
        <w:r w:rsidR="00923075">
          <w:rPr>
            <w:webHidden/>
          </w:rPr>
          <w:fldChar w:fldCharType="separate"/>
        </w:r>
        <w:r w:rsidR="00923075">
          <w:rPr>
            <w:webHidden/>
          </w:rPr>
          <w:t>35</w:t>
        </w:r>
        <w:r w:rsidR="00923075">
          <w:rPr>
            <w:webHidden/>
          </w:rPr>
          <w:fldChar w:fldCharType="end"/>
        </w:r>
      </w:hyperlink>
    </w:p>
    <w:p w14:paraId="1CEDC3E4" w14:textId="4E05C258" w:rsidR="00923075" w:rsidRDefault="00CD34B2">
      <w:pPr>
        <w:pStyle w:val="TOC2"/>
        <w:rPr>
          <w:rFonts w:asciiTheme="minorHAnsi" w:eastAsiaTheme="minorEastAsia" w:hAnsiTheme="minorHAnsi" w:cstheme="minorBidi"/>
          <w:sz w:val="22"/>
          <w:szCs w:val="22"/>
          <w:lang w:eastAsia="en-AU"/>
        </w:rPr>
      </w:pPr>
      <w:hyperlink w:anchor="_Toc106873475" w:history="1">
        <w:r w:rsidR="00923075" w:rsidRPr="00D00969">
          <w:rPr>
            <w:rStyle w:val="Hyperlink"/>
          </w:rPr>
          <w:t>Use of NESA resources</w:t>
        </w:r>
        <w:r w:rsidR="00923075">
          <w:rPr>
            <w:webHidden/>
          </w:rPr>
          <w:tab/>
        </w:r>
        <w:r w:rsidR="00923075">
          <w:rPr>
            <w:webHidden/>
          </w:rPr>
          <w:fldChar w:fldCharType="begin"/>
        </w:r>
        <w:r w:rsidR="00923075">
          <w:rPr>
            <w:webHidden/>
          </w:rPr>
          <w:instrText xml:space="preserve"> PAGEREF _Toc106873475 \h </w:instrText>
        </w:r>
        <w:r w:rsidR="00923075">
          <w:rPr>
            <w:webHidden/>
          </w:rPr>
        </w:r>
        <w:r w:rsidR="00923075">
          <w:rPr>
            <w:webHidden/>
          </w:rPr>
          <w:fldChar w:fldCharType="separate"/>
        </w:r>
        <w:r w:rsidR="00923075">
          <w:rPr>
            <w:webHidden/>
          </w:rPr>
          <w:t>35</w:t>
        </w:r>
        <w:r w:rsidR="00923075">
          <w:rPr>
            <w:webHidden/>
          </w:rPr>
          <w:fldChar w:fldCharType="end"/>
        </w:r>
      </w:hyperlink>
    </w:p>
    <w:p w14:paraId="25C72D84" w14:textId="6880C470" w:rsidR="00F32227" w:rsidRPr="006C0FC2" w:rsidRDefault="00C51403" w:rsidP="006C0FC2">
      <w:pPr>
        <w:pStyle w:val="TOCHeading"/>
        <w:rPr>
          <w:rFonts w:eastAsia="Calibri"/>
          <w:noProof/>
          <w:lang w:eastAsia="en-AU"/>
        </w:rPr>
      </w:pPr>
      <w:r>
        <w:rPr>
          <w:rFonts w:ascii="Arial Bold" w:hAnsi="Arial Bold"/>
          <w:noProof/>
          <w:sz w:val="22"/>
        </w:rPr>
        <w:fldChar w:fldCharType="end"/>
      </w:r>
      <w:bookmarkStart w:id="3" w:name="_Hlk106291065"/>
      <w:r w:rsidR="00F32227">
        <w:t>List of tables</w:t>
      </w:r>
    </w:p>
    <w:bookmarkEnd w:id="3"/>
    <w:p w14:paraId="2717AB76" w14:textId="1EB74A5B" w:rsidR="00923075" w:rsidRPr="00923075" w:rsidRDefault="00F32227" w:rsidP="00923075">
      <w:pPr>
        <w:pStyle w:val="TOC2"/>
        <w:rPr>
          <w:rStyle w:val="Hyperlink"/>
        </w:rPr>
      </w:pPr>
      <w:r w:rsidRPr="40308894">
        <w:rPr>
          <w:rFonts w:cstheme="minorBidi"/>
          <w:color w:val="2B579A"/>
          <w:shd w:val="clear" w:color="auto" w:fill="E6E6E6"/>
          <w:lang w:eastAsia="zh-CN"/>
        </w:rPr>
        <w:fldChar w:fldCharType="begin"/>
      </w:r>
      <w:r>
        <w:rPr>
          <w:lang w:eastAsia="zh-CN"/>
        </w:rPr>
        <w:instrText xml:space="preserve"> TOC \h \z \c "Table" </w:instrText>
      </w:r>
      <w:r w:rsidRPr="40308894">
        <w:rPr>
          <w:rFonts w:cstheme="minorBidi"/>
          <w:color w:val="2B579A"/>
          <w:shd w:val="clear" w:color="auto" w:fill="E6E6E6"/>
          <w:lang w:eastAsia="zh-CN"/>
        </w:rPr>
        <w:fldChar w:fldCharType="separate"/>
      </w:r>
      <w:hyperlink w:anchor="_Toc106873476" w:history="1">
        <w:r w:rsidR="00923075" w:rsidRPr="00511135">
          <w:rPr>
            <w:rStyle w:val="Hyperlink"/>
          </w:rPr>
          <w:t>Table 1 – Stage 5 text requirements</w:t>
        </w:r>
        <w:r w:rsidR="00923075" w:rsidRPr="00923075">
          <w:rPr>
            <w:rStyle w:val="Hyperlink"/>
            <w:webHidden/>
          </w:rPr>
          <w:tab/>
        </w:r>
        <w:r w:rsidR="00923075" w:rsidRPr="00923075">
          <w:rPr>
            <w:rStyle w:val="Hyperlink"/>
            <w:webHidden/>
          </w:rPr>
          <w:fldChar w:fldCharType="begin"/>
        </w:r>
        <w:r w:rsidR="00923075" w:rsidRPr="00923075">
          <w:rPr>
            <w:rStyle w:val="Hyperlink"/>
            <w:webHidden/>
          </w:rPr>
          <w:instrText xml:space="preserve"> PAGEREF _Toc106873476 \h </w:instrText>
        </w:r>
        <w:r w:rsidR="00923075" w:rsidRPr="00923075">
          <w:rPr>
            <w:rStyle w:val="Hyperlink"/>
            <w:webHidden/>
          </w:rPr>
        </w:r>
        <w:r w:rsidR="00923075" w:rsidRPr="00923075">
          <w:rPr>
            <w:rStyle w:val="Hyperlink"/>
            <w:webHidden/>
          </w:rPr>
          <w:fldChar w:fldCharType="separate"/>
        </w:r>
        <w:r w:rsidR="00923075" w:rsidRPr="00923075">
          <w:rPr>
            <w:rStyle w:val="Hyperlink"/>
            <w:webHidden/>
          </w:rPr>
          <w:t>8</w:t>
        </w:r>
        <w:r w:rsidR="00923075" w:rsidRPr="00923075">
          <w:rPr>
            <w:rStyle w:val="Hyperlink"/>
            <w:webHidden/>
          </w:rPr>
          <w:fldChar w:fldCharType="end"/>
        </w:r>
      </w:hyperlink>
    </w:p>
    <w:p w14:paraId="52198F47" w14:textId="743F1DC7" w:rsidR="00923075" w:rsidRPr="00923075" w:rsidRDefault="00CD34B2" w:rsidP="00923075">
      <w:pPr>
        <w:pStyle w:val="TOC2"/>
        <w:rPr>
          <w:rStyle w:val="Hyperlink"/>
        </w:rPr>
      </w:pPr>
      <w:hyperlink w:anchor="_Toc106873477" w:history="1">
        <w:r w:rsidR="00923075" w:rsidRPr="00511135">
          <w:rPr>
            <w:rStyle w:val="Hyperlink"/>
          </w:rPr>
          <w:t>Table 2 – Text requirements across Stage 5 English</w:t>
        </w:r>
        <w:r w:rsidR="00923075" w:rsidRPr="00923075">
          <w:rPr>
            <w:rStyle w:val="Hyperlink"/>
            <w:webHidden/>
          </w:rPr>
          <w:tab/>
        </w:r>
        <w:r w:rsidR="00923075" w:rsidRPr="00923075">
          <w:rPr>
            <w:rStyle w:val="Hyperlink"/>
            <w:webHidden/>
          </w:rPr>
          <w:fldChar w:fldCharType="begin"/>
        </w:r>
        <w:r w:rsidR="00923075" w:rsidRPr="00923075">
          <w:rPr>
            <w:rStyle w:val="Hyperlink"/>
            <w:webHidden/>
          </w:rPr>
          <w:instrText xml:space="preserve"> PAGEREF _Toc106873477 \h </w:instrText>
        </w:r>
        <w:r w:rsidR="00923075" w:rsidRPr="00923075">
          <w:rPr>
            <w:rStyle w:val="Hyperlink"/>
            <w:webHidden/>
          </w:rPr>
        </w:r>
        <w:r w:rsidR="00923075" w:rsidRPr="00923075">
          <w:rPr>
            <w:rStyle w:val="Hyperlink"/>
            <w:webHidden/>
          </w:rPr>
          <w:fldChar w:fldCharType="separate"/>
        </w:r>
        <w:r w:rsidR="00923075" w:rsidRPr="00923075">
          <w:rPr>
            <w:rStyle w:val="Hyperlink"/>
            <w:webHidden/>
          </w:rPr>
          <w:t>9</w:t>
        </w:r>
        <w:r w:rsidR="00923075" w:rsidRPr="00923075">
          <w:rPr>
            <w:rStyle w:val="Hyperlink"/>
            <w:webHidden/>
          </w:rPr>
          <w:fldChar w:fldCharType="end"/>
        </w:r>
      </w:hyperlink>
    </w:p>
    <w:p w14:paraId="399A8696" w14:textId="2B944B11" w:rsidR="00923075" w:rsidRPr="00923075" w:rsidRDefault="00CD34B2" w:rsidP="00923075">
      <w:pPr>
        <w:pStyle w:val="TOC2"/>
        <w:rPr>
          <w:rStyle w:val="Hyperlink"/>
        </w:rPr>
      </w:pPr>
      <w:hyperlink w:anchor="_Toc106873478" w:history="1">
        <w:r w:rsidR="00923075" w:rsidRPr="00511135">
          <w:rPr>
            <w:rStyle w:val="Hyperlink"/>
          </w:rPr>
          <w:t>Table 3 – Year 10 assessment, reporting, and teaching and learning plans</w:t>
        </w:r>
        <w:r w:rsidR="00923075" w:rsidRPr="00923075">
          <w:rPr>
            <w:rStyle w:val="Hyperlink"/>
            <w:webHidden/>
          </w:rPr>
          <w:tab/>
        </w:r>
        <w:r w:rsidR="00923075" w:rsidRPr="00923075">
          <w:rPr>
            <w:rStyle w:val="Hyperlink"/>
            <w:webHidden/>
          </w:rPr>
          <w:fldChar w:fldCharType="begin"/>
        </w:r>
        <w:r w:rsidR="00923075" w:rsidRPr="00923075">
          <w:rPr>
            <w:rStyle w:val="Hyperlink"/>
            <w:webHidden/>
          </w:rPr>
          <w:instrText xml:space="preserve"> PAGEREF _Toc106873478 \h </w:instrText>
        </w:r>
        <w:r w:rsidR="00923075" w:rsidRPr="00923075">
          <w:rPr>
            <w:rStyle w:val="Hyperlink"/>
            <w:webHidden/>
          </w:rPr>
        </w:r>
        <w:r w:rsidR="00923075" w:rsidRPr="00923075">
          <w:rPr>
            <w:rStyle w:val="Hyperlink"/>
            <w:webHidden/>
          </w:rPr>
          <w:fldChar w:fldCharType="separate"/>
        </w:r>
        <w:r w:rsidR="00923075" w:rsidRPr="00923075">
          <w:rPr>
            <w:rStyle w:val="Hyperlink"/>
            <w:webHidden/>
          </w:rPr>
          <w:t>12</w:t>
        </w:r>
        <w:r w:rsidR="00923075" w:rsidRPr="00923075">
          <w:rPr>
            <w:rStyle w:val="Hyperlink"/>
            <w:webHidden/>
          </w:rPr>
          <w:fldChar w:fldCharType="end"/>
        </w:r>
      </w:hyperlink>
    </w:p>
    <w:p w14:paraId="782A02A1" w14:textId="1F51EFF2" w:rsidR="00923075" w:rsidRPr="00923075" w:rsidRDefault="00CD34B2" w:rsidP="00923075">
      <w:pPr>
        <w:pStyle w:val="TOC2"/>
        <w:rPr>
          <w:rStyle w:val="Hyperlink"/>
        </w:rPr>
      </w:pPr>
      <w:hyperlink w:anchor="_Toc106873479" w:history="1">
        <w:r w:rsidR="00923075" w:rsidRPr="00511135">
          <w:rPr>
            <w:rStyle w:val="Hyperlink"/>
          </w:rPr>
          <w:t>Table 4 – Year 9 assessment, reporting and teaching and learning plans</w:t>
        </w:r>
        <w:r w:rsidR="00923075" w:rsidRPr="00923075">
          <w:rPr>
            <w:rStyle w:val="Hyperlink"/>
            <w:webHidden/>
          </w:rPr>
          <w:tab/>
        </w:r>
        <w:r w:rsidR="00923075" w:rsidRPr="00923075">
          <w:rPr>
            <w:rStyle w:val="Hyperlink"/>
            <w:webHidden/>
          </w:rPr>
          <w:fldChar w:fldCharType="begin"/>
        </w:r>
        <w:r w:rsidR="00923075" w:rsidRPr="00923075">
          <w:rPr>
            <w:rStyle w:val="Hyperlink"/>
            <w:webHidden/>
          </w:rPr>
          <w:instrText xml:space="preserve"> PAGEREF _Toc106873479 \h </w:instrText>
        </w:r>
        <w:r w:rsidR="00923075" w:rsidRPr="00923075">
          <w:rPr>
            <w:rStyle w:val="Hyperlink"/>
            <w:webHidden/>
          </w:rPr>
        </w:r>
        <w:r w:rsidR="00923075" w:rsidRPr="00923075">
          <w:rPr>
            <w:rStyle w:val="Hyperlink"/>
            <w:webHidden/>
          </w:rPr>
          <w:fldChar w:fldCharType="separate"/>
        </w:r>
        <w:r w:rsidR="00923075" w:rsidRPr="00923075">
          <w:rPr>
            <w:rStyle w:val="Hyperlink"/>
            <w:webHidden/>
          </w:rPr>
          <w:t>18</w:t>
        </w:r>
        <w:r w:rsidR="00923075" w:rsidRPr="00923075">
          <w:rPr>
            <w:rStyle w:val="Hyperlink"/>
            <w:webHidden/>
          </w:rPr>
          <w:fldChar w:fldCharType="end"/>
        </w:r>
      </w:hyperlink>
    </w:p>
    <w:p w14:paraId="3B1BAF6B" w14:textId="56ADD21E" w:rsidR="00923075" w:rsidRPr="00402400" w:rsidRDefault="00CD34B2" w:rsidP="00402400">
      <w:pPr>
        <w:pStyle w:val="TOC2"/>
        <w:rPr>
          <w:color w:val="2F5496" w:themeColor="accent1" w:themeShade="BF"/>
          <w:u w:val="single"/>
        </w:rPr>
      </w:pPr>
      <w:hyperlink w:anchor="_Toc106873480" w:history="1">
        <w:r w:rsidR="00923075" w:rsidRPr="00923075">
          <w:rPr>
            <w:rStyle w:val="Hyperlink"/>
          </w:rPr>
          <w:t xml:space="preserve">Table </w:t>
        </w:r>
        <w:r w:rsidR="00923075" w:rsidRPr="00511135">
          <w:rPr>
            <w:rStyle w:val="Hyperlink"/>
          </w:rPr>
          <w:t>5</w:t>
        </w:r>
        <w:r w:rsidR="00923075" w:rsidRPr="00923075">
          <w:rPr>
            <w:rStyle w:val="Hyperlink"/>
          </w:rPr>
          <w:t xml:space="preserve"> – Important resources for the teaching of Stage 5 English</w:t>
        </w:r>
        <w:r w:rsidR="00923075" w:rsidRPr="00923075">
          <w:rPr>
            <w:rStyle w:val="Hyperlink"/>
            <w:webHidden/>
          </w:rPr>
          <w:tab/>
        </w:r>
        <w:r w:rsidR="00923075" w:rsidRPr="00923075">
          <w:rPr>
            <w:rStyle w:val="Hyperlink"/>
            <w:webHidden/>
          </w:rPr>
          <w:fldChar w:fldCharType="begin"/>
        </w:r>
        <w:r w:rsidR="00923075" w:rsidRPr="00923075">
          <w:rPr>
            <w:rStyle w:val="Hyperlink"/>
            <w:webHidden/>
          </w:rPr>
          <w:instrText xml:space="preserve"> PAGEREF _Toc106873480 \h </w:instrText>
        </w:r>
        <w:r w:rsidR="00923075" w:rsidRPr="00923075">
          <w:rPr>
            <w:rStyle w:val="Hyperlink"/>
            <w:webHidden/>
          </w:rPr>
        </w:r>
        <w:r w:rsidR="00923075" w:rsidRPr="00923075">
          <w:rPr>
            <w:rStyle w:val="Hyperlink"/>
            <w:webHidden/>
          </w:rPr>
          <w:fldChar w:fldCharType="separate"/>
        </w:r>
        <w:r w:rsidR="00923075" w:rsidRPr="00923075">
          <w:rPr>
            <w:rStyle w:val="Hyperlink"/>
            <w:webHidden/>
          </w:rPr>
          <w:t>24</w:t>
        </w:r>
        <w:r w:rsidR="00923075" w:rsidRPr="00923075">
          <w:rPr>
            <w:rStyle w:val="Hyperlink"/>
            <w:webHidden/>
          </w:rPr>
          <w:fldChar w:fldCharType="end"/>
        </w:r>
      </w:hyperlink>
      <w:r w:rsidR="00F32227" w:rsidRPr="40308894">
        <w:rPr>
          <w:color w:val="2B579A"/>
        </w:rPr>
        <w:fldChar w:fldCharType="end"/>
      </w:r>
      <w:bookmarkStart w:id="4" w:name="_Toc106873455"/>
      <w:r w:rsidR="00923075">
        <w:rPr>
          <w:color w:val="2B579A"/>
        </w:rPr>
        <w:br w:type="page"/>
      </w:r>
    </w:p>
    <w:p w14:paraId="5A8CDB98" w14:textId="6DAA58C0" w:rsidR="00F32227" w:rsidRDefault="58183CF6" w:rsidP="00196764">
      <w:pPr>
        <w:pStyle w:val="Heading2"/>
      </w:pPr>
      <w:r>
        <w:lastRenderedPageBreak/>
        <w:t>Introduction</w:t>
      </w:r>
      <w:bookmarkEnd w:id="4"/>
    </w:p>
    <w:p w14:paraId="3F75666B" w14:textId="2598DDC5" w:rsidR="00607F72" w:rsidRPr="00607F72" w:rsidRDefault="00607F72" w:rsidP="00196764">
      <w:pPr>
        <w:pStyle w:val="Heading3"/>
        <w:rPr>
          <w:sz w:val="22"/>
          <w:szCs w:val="22"/>
        </w:rPr>
      </w:pPr>
      <w:bookmarkStart w:id="5" w:name="_Toc106873456"/>
      <w:r>
        <w:t>Purpose</w:t>
      </w:r>
      <w:r w:rsidR="00923728">
        <w:t>, audience</w:t>
      </w:r>
      <w:r w:rsidR="006C0FC2">
        <w:t>.</w:t>
      </w:r>
      <w:r w:rsidR="00923728">
        <w:t xml:space="preserve"> and </w:t>
      </w:r>
      <w:r w:rsidR="002117A7">
        <w:t>suggested timeframes</w:t>
      </w:r>
      <w:bookmarkEnd w:id="5"/>
    </w:p>
    <w:p w14:paraId="692186D0" w14:textId="77777777" w:rsidR="00915747" w:rsidRPr="001F220A" w:rsidRDefault="00915747" w:rsidP="00915747">
      <w:pPr>
        <w:rPr>
          <w:lang w:eastAsia="zh-CN"/>
        </w:rPr>
      </w:pPr>
      <w:r w:rsidRPr="001F220A">
        <w:rPr>
          <w:lang w:eastAsia="zh-CN"/>
        </w:rPr>
        <w:t>The layout of this document is intended to support faculty level communication, professional learning, and collaborative planning. To ensure a consistent implementation of policy and faculty requirements, as well as a shared vision for the scope of subject English, this planner can be used to facilitate the effective long-term design of teaching and learning activities and units.</w:t>
      </w:r>
    </w:p>
    <w:p w14:paraId="463DD711" w14:textId="77777777" w:rsidR="00915747" w:rsidRPr="001F220A" w:rsidRDefault="00915747" w:rsidP="00915747">
      <w:pPr>
        <w:rPr>
          <w:lang w:eastAsia="zh-CN"/>
        </w:rPr>
      </w:pPr>
      <w:r w:rsidRPr="001F220A">
        <w:rPr>
          <w:lang w:eastAsia="zh-CN"/>
        </w:rPr>
        <w:t xml:space="preserve">This planning template contains an outline of how to use it as a support in the planning and evaluation process as well as the provision of direct links to useful resources. Utilising tools that support a collaborative approach to planning and implementation of teaching and learning is supported by extensive research, including CESE’s research and explored within the </w:t>
      </w:r>
      <w:hyperlink r:id="rId11">
        <w:r w:rsidRPr="001F220A">
          <w:rPr>
            <w:rStyle w:val="Hyperlink"/>
            <w:lang w:eastAsia="zh-CN"/>
          </w:rPr>
          <w:t>What works best 2020 update</w:t>
        </w:r>
      </w:hyperlink>
      <w:r w:rsidRPr="001F220A">
        <w:t>.</w:t>
      </w:r>
    </w:p>
    <w:p w14:paraId="4D708A88" w14:textId="77777777" w:rsidR="00915747" w:rsidRPr="001F220A" w:rsidRDefault="00915747" w:rsidP="00915747">
      <w:pPr>
        <w:rPr>
          <w:lang w:eastAsia="zh-CN"/>
        </w:rPr>
      </w:pPr>
      <w:r w:rsidRPr="001F220A">
        <w:rPr>
          <w:lang w:eastAsia="zh-CN"/>
        </w:rPr>
        <w:t>This template can be used in several ways:</w:t>
      </w:r>
    </w:p>
    <w:p w14:paraId="717F57B3" w14:textId="77777777" w:rsidR="00915747" w:rsidRPr="001F220A" w:rsidRDefault="00915747" w:rsidP="00915747">
      <w:pPr>
        <w:pStyle w:val="ListBullet"/>
        <w:rPr>
          <w:lang w:eastAsia="zh-CN"/>
        </w:rPr>
      </w:pPr>
      <w:r w:rsidRPr="001F220A">
        <w:rPr>
          <w:lang w:eastAsia="zh-CN"/>
        </w:rPr>
        <w:t>Complete the planning as a faculty or course/stage coordination team.</w:t>
      </w:r>
    </w:p>
    <w:p w14:paraId="3D545521" w14:textId="77777777" w:rsidR="00915747" w:rsidRPr="001F220A" w:rsidRDefault="00915747" w:rsidP="00915747">
      <w:pPr>
        <w:pStyle w:val="ListBullet"/>
        <w:rPr>
          <w:lang w:eastAsia="zh-CN"/>
        </w:rPr>
      </w:pPr>
      <w:r w:rsidRPr="001F220A">
        <w:rPr>
          <w:lang w:eastAsia="zh-CN"/>
        </w:rPr>
        <w:t>Upload the document to Google Docs or MS Teams as a ‘live’ document and evaluate the plans at key points throughout the year.</w:t>
      </w:r>
    </w:p>
    <w:p w14:paraId="6752AA6D" w14:textId="77777777" w:rsidR="00915747" w:rsidRPr="001F220A" w:rsidRDefault="00915747" w:rsidP="00915747">
      <w:pPr>
        <w:pStyle w:val="ListBullet"/>
        <w:rPr>
          <w:lang w:eastAsia="zh-CN"/>
        </w:rPr>
      </w:pPr>
      <w:r w:rsidRPr="001F220A">
        <w:rPr>
          <w:rFonts w:eastAsia="Calibri"/>
          <w:lang w:eastAsia="zh-CN"/>
        </w:rPr>
        <w:t>Cross-reference the plans against the content within teaching and learning units, scope and sequences, assessment schedules, assessment notifications, and student resources.</w:t>
      </w:r>
    </w:p>
    <w:p w14:paraId="696116D3" w14:textId="77777777" w:rsidR="00915747" w:rsidRPr="001F220A" w:rsidRDefault="00915747" w:rsidP="00915747">
      <w:pPr>
        <w:pStyle w:val="ListBullet"/>
        <w:rPr>
          <w:lang w:eastAsia="zh-CN"/>
        </w:rPr>
      </w:pPr>
      <w:r w:rsidRPr="001F220A">
        <w:rPr>
          <w:lang w:eastAsia="zh-CN"/>
        </w:rPr>
        <w:t>Keep a copy of this document in the organisational material for each stage/course.</w:t>
      </w:r>
    </w:p>
    <w:p w14:paraId="4CB586D3" w14:textId="77777777" w:rsidR="00915747" w:rsidRPr="001F220A" w:rsidRDefault="00915747" w:rsidP="00915747">
      <w:pPr>
        <w:rPr>
          <w:rFonts w:eastAsia="Arial"/>
          <w:color w:val="000000" w:themeColor="text1"/>
        </w:rPr>
      </w:pPr>
      <w:r w:rsidRPr="001F220A">
        <w:rPr>
          <w:lang w:eastAsia="zh-CN"/>
        </w:rPr>
        <w:t xml:space="preserve">The information in this template is from relevant NESA and DoE documentation. It is important that all collaborators re-read and cross-reference the relevant syllabus and assessment and reporting information hyperlinked below. This ensures faculty practice is an accurate reflection of all requirements. </w:t>
      </w:r>
      <w:r w:rsidRPr="001F220A">
        <w:rPr>
          <w:rFonts w:eastAsia="Arial"/>
          <w:color w:val="000000" w:themeColor="text1"/>
        </w:rPr>
        <w:t>Links contained within this resource were correct as of 14 June 2022.</w:t>
      </w:r>
    </w:p>
    <w:p w14:paraId="672691A3" w14:textId="6A45B01B" w:rsidR="00E24883" w:rsidRDefault="00884379" w:rsidP="00595A2B">
      <w:pPr>
        <w:pStyle w:val="Heading3"/>
        <w:numPr>
          <w:ilvl w:val="2"/>
          <w:numId w:val="7"/>
        </w:numPr>
        <w:ind w:left="0"/>
      </w:pPr>
      <w:bookmarkStart w:id="6" w:name="_Toc106873457"/>
      <w:r>
        <w:lastRenderedPageBreak/>
        <w:t>Building upon Stage 5</w:t>
      </w:r>
      <w:bookmarkEnd w:id="6"/>
    </w:p>
    <w:p w14:paraId="4D9E45A4" w14:textId="370030C9" w:rsidR="00884379" w:rsidRPr="00915747" w:rsidRDefault="00884379" w:rsidP="00884379">
      <w:pPr>
        <w:rPr>
          <w:lang w:eastAsia="zh-CN"/>
        </w:rPr>
      </w:pPr>
      <w:r w:rsidRPr="00915747">
        <w:rPr>
          <w:lang w:eastAsia="zh-CN"/>
        </w:rPr>
        <w:t xml:space="preserve">It is important to build upon learning in Stage 4 when planning the program of learning for Stage 5. This understanding can also ensure students are appropriately challenged and prior learning is built upon within Stage 5. The </w:t>
      </w:r>
      <w:hyperlink r:id="rId12">
        <w:r w:rsidR="00915747">
          <w:rPr>
            <w:rStyle w:val="Hyperlink"/>
            <w:lang w:eastAsia="zh-CN"/>
          </w:rPr>
          <w:t>English Textual Concepts</w:t>
        </w:r>
      </w:hyperlink>
      <w:r w:rsidRPr="00915747">
        <w:rPr>
          <w:lang w:eastAsia="zh-CN"/>
        </w:rPr>
        <w:t xml:space="preserve"> </w:t>
      </w:r>
      <w:r w:rsidR="00915747">
        <w:rPr>
          <w:lang w:eastAsia="zh-CN"/>
        </w:rPr>
        <w:t xml:space="preserve">resource </w:t>
      </w:r>
      <w:r w:rsidRPr="00915747">
        <w:rPr>
          <w:lang w:eastAsia="zh-CN"/>
        </w:rPr>
        <w:t xml:space="preserve">provides a useful starting point when thinking about the conceptual development between Stages 4 and 5. This can be a helpful resource to consult when planning lesson sequences that make explicit connection to prior learning. </w:t>
      </w:r>
    </w:p>
    <w:p w14:paraId="2A203638" w14:textId="22B07934" w:rsidR="00595A2B" w:rsidRDefault="00595A2B" w:rsidP="00595A2B">
      <w:pPr>
        <w:pStyle w:val="Heading3"/>
        <w:numPr>
          <w:ilvl w:val="2"/>
          <w:numId w:val="7"/>
        </w:numPr>
        <w:ind w:left="0"/>
      </w:pPr>
      <w:bookmarkStart w:id="7" w:name="_Toc106873458"/>
      <w:r>
        <w:t xml:space="preserve">Building toward Stage </w:t>
      </w:r>
      <w:r w:rsidR="00E24883">
        <w:t>6</w:t>
      </w:r>
      <w:bookmarkEnd w:id="7"/>
    </w:p>
    <w:p w14:paraId="30CCC5B5" w14:textId="3607C91B" w:rsidR="00595A2B" w:rsidRPr="00915747" w:rsidRDefault="00595A2B" w:rsidP="00595A2B">
      <w:pPr>
        <w:rPr>
          <w:lang w:eastAsia="zh-CN"/>
        </w:rPr>
      </w:pPr>
      <w:r w:rsidRPr="00915747">
        <w:rPr>
          <w:lang w:eastAsia="zh-CN"/>
        </w:rPr>
        <w:t>An effective program of learning takes the texts, knowledge</w:t>
      </w:r>
      <w:r w:rsidR="005F19F5" w:rsidRPr="00915747">
        <w:rPr>
          <w:lang w:eastAsia="zh-CN"/>
        </w:rPr>
        <w:t>,</w:t>
      </w:r>
      <w:r w:rsidRPr="00915747">
        <w:rPr>
          <w:lang w:eastAsia="zh-CN"/>
        </w:rPr>
        <w:t xml:space="preserve"> understanding</w:t>
      </w:r>
      <w:r w:rsidR="00915747">
        <w:rPr>
          <w:lang w:eastAsia="zh-CN"/>
        </w:rPr>
        <w:t>,</w:t>
      </w:r>
      <w:r w:rsidRPr="00915747">
        <w:rPr>
          <w:lang w:eastAsia="zh-CN"/>
        </w:rPr>
        <w:t xml:space="preserve"> and skills developed in each stage into consideration. Backward design for Stage 6 should build on the learning developed in Stage 5. When planning the texts and learning experiences for Stage 5</w:t>
      </w:r>
      <w:r w:rsidR="00915747">
        <w:rPr>
          <w:lang w:eastAsia="zh-CN"/>
        </w:rPr>
        <w:t>,</w:t>
      </w:r>
      <w:r w:rsidRPr="00915747">
        <w:rPr>
          <w:lang w:eastAsia="zh-CN"/>
        </w:rPr>
        <w:t xml:space="preserve"> consult the Stage 6 text syllabus requirements planner.</w:t>
      </w:r>
    </w:p>
    <w:p w14:paraId="2F1F88B8" w14:textId="626D0A9F" w:rsidR="00F83686" w:rsidRPr="003C31F0" w:rsidRDefault="002117A7" w:rsidP="00196764">
      <w:pPr>
        <w:pStyle w:val="Heading3"/>
      </w:pPr>
      <w:bookmarkStart w:id="8" w:name="_Toc106873459"/>
      <w:r>
        <w:t>Suggested collaborative structure</w:t>
      </w:r>
      <w:bookmarkEnd w:id="8"/>
    </w:p>
    <w:p w14:paraId="073DF030" w14:textId="4BDF41A4" w:rsidR="00E755EB" w:rsidRPr="00D51F5C" w:rsidRDefault="00915747" w:rsidP="00E755EB">
      <w:pPr>
        <w:rPr>
          <w:sz w:val="22"/>
          <w:szCs w:val="22"/>
          <w:lang w:eastAsia="zh-CN"/>
        </w:rPr>
      </w:pPr>
      <w:r w:rsidRPr="001F220A">
        <w:rPr>
          <w:lang w:eastAsia="zh-CN"/>
        </w:rPr>
        <w:t>A colour coding system has been provided. This is an optional system and has been designed to make actioning requirements easier to understand and monitor</w:t>
      </w:r>
      <w:r w:rsidR="003E08EC" w:rsidRPr="0AB68CE9">
        <w:rPr>
          <w:sz w:val="22"/>
          <w:szCs w:val="22"/>
          <w:lang w:eastAsia="zh-CN"/>
        </w:rPr>
        <w:t xml:space="preserve">. </w:t>
      </w:r>
    </w:p>
    <w:p w14:paraId="1C38213B" w14:textId="5163DFA0" w:rsidR="003E08EC" w:rsidRPr="00E9217E" w:rsidRDefault="00915747" w:rsidP="00915747">
      <w:pPr>
        <w:rPr>
          <w:sz w:val="22"/>
          <w:szCs w:val="22"/>
          <w:lang w:eastAsia="zh-CN"/>
        </w:rPr>
      </w:pPr>
      <w:r w:rsidRPr="001F220A">
        <w:rPr>
          <w:lang w:eastAsia="zh-CN"/>
        </w:rPr>
        <w:t>When writing the name of texts, always include the following full details so a teacher new to the text can locate it accurately and easily: name of the text and its composer, the publication date, textual form, hyperlink to the text/publication details</w:t>
      </w:r>
      <w:r w:rsidR="003E08EC" w:rsidRPr="00915747">
        <w:rPr>
          <w:lang w:eastAsia="zh-CN"/>
        </w:rPr>
        <w:t>.</w:t>
      </w:r>
    </w:p>
    <w:p w14:paraId="67CCBBBB" w14:textId="7D721261" w:rsidR="00F83686" w:rsidRPr="00E9217E" w:rsidRDefault="00F83686" w:rsidP="00915747">
      <w:pPr>
        <w:pStyle w:val="ListBullet"/>
        <w:numPr>
          <w:ilvl w:val="0"/>
          <w:numId w:val="6"/>
        </w:numPr>
        <w:rPr>
          <w:lang w:eastAsia="zh-CN"/>
        </w:rPr>
      </w:pPr>
      <w:r w:rsidRPr="00E9217E">
        <w:rPr>
          <w:lang w:eastAsia="zh-CN"/>
        </w:rPr>
        <w:t xml:space="preserve">Writing in black indicates the requirement is </w:t>
      </w:r>
      <w:r w:rsidR="006717EE">
        <w:rPr>
          <w:lang w:eastAsia="zh-CN"/>
        </w:rPr>
        <w:t xml:space="preserve">currently being </w:t>
      </w:r>
      <w:r w:rsidRPr="00E9217E">
        <w:rPr>
          <w:lang w:eastAsia="zh-CN"/>
        </w:rPr>
        <w:t xml:space="preserve">met. State: the name of the text and </w:t>
      </w:r>
      <w:r w:rsidR="006717EE">
        <w:rPr>
          <w:lang w:eastAsia="zh-CN"/>
        </w:rPr>
        <w:t>unit</w:t>
      </w:r>
      <w:r w:rsidRPr="00E9217E">
        <w:rPr>
          <w:lang w:eastAsia="zh-CN"/>
        </w:rPr>
        <w:t xml:space="preserve"> in which this requirement is currently being addressed.</w:t>
      </w:r>
    </w:p>
    <w:p w14:paraId="344ADA50" w14:textId="42ED7358" w:rsidR="00F83686" w:rsidRPr="00E9217E" w:rsidRDefault="00915747" w:rsidP="003E3B2C">
      <w:pPr>
        <w:pStyle w:val="ListBullet"/>
        <w:numPr>
          <w:ilvl w:val="0"/>
          <w:numId w:val="6"/>
        </w:numPr>
        <w:rPr>
          <w:sz w:val="22"/>
          <w:szCs w:val="22"/>
          <w:lang w:eastAsia="zh-CN"/>
        </w:rPr>
      </w:pPr>
      <w:r w:rsidRPr="001F220A">
        <w:rPr>
          <w:lang w:eastAsia="zh-CN"/>
        </w:rPr>
        <w:t>Highlight in red where the requirement is not currently being addressed. This needs to be actioned immediately by an allocated member of your team</w:t>
      </w:r>
      <w:r w:rsidR="00F83686" w:rsidRPr="5EB014ED">
        <w:rPr>
          <w:sz w:val="22"/>
          <w:szCs w:val="22"/>
          <w:lang w:eastAsia="zh-CN"/>
        </w:rPr>
        <w:t>.</w:t>
      </w:r>
    </w:p>
    <w:p w14:paraId="36A5FFB0" w14:textId="2827902D" w:rsidR="00F83686" w:rsidRPr="00E9217E" w:rsidRDefault="00915747" w:rsidP="003E3B2C">
      <w:pPr>
        <w:pStyle w:val="ListBullet"/>
        <w:numPr>
          <w:ilvl w:val="0"/>
          <w:numId w:val="6"/>
        </w:numPr>
        <w:rPr>
          <w:sz w:val="22"/>
          <w:szCs w:val="22"/>
        </w:rPr>
      </w:pPr>
      <w:bookmarkStart w:id="9" w:name="_Hlk105509849"/>
      <w:r w:rsidRPr="001F220A">
        <w:t>Highlight in yellow when the team believes a requirement is being addressed in a specific unit. An allocated person on your team confirms whether the requirement is met and communicates with the faculty within a specified timeframe. If the requirement is not met, change this to red and communicate with your team. This is then actioned by an allocated member of your team</w:t>
      </w:r>
      <w:r w:rsidR="00D51F5C">
        <w:rPr>
          <w:sz w:val="22"/>
          <w:szCs w:val="22"/>
        </w:rPr>
        <w:t>.</w:t>
      </w:r>
    </w:p>
    <w:bookmarkEnd w:id="9"/>
    <w:p w14:paraId="194EC780" w14:textId="0B44DCDF" w:rsidR="00F83686" w:rsidRPr="00E9217E" w:rsidRDefault="00915747" w:rsidP="003E3B2C">
      <w:pPr>
        <w:pStyle w:val="ListBullet"/>
        <w:numPr>
          <w:ilvl w:val="0"/>
          <w:numId w:val="6"/>
        </w:numPr>
      </w:pPr>
      <w:r w:rsidRPr="001F220A">
        <w:t>Highlight in green and outline where a text would be appropriate for a unit. The allocated person embeds this within a specified timeframe</w:t>
      </w:r>
      <w:r w:rsidR="00F83686" w:rsidRPr="5EB014ED">
        <w:rPr>
          <w:sz w:val="22"/>
          <w:szCs w:val="22"/>
        </w:rPr>
        <w:t>.</w:t>
      </w:r>
    </w:p>
    <w:p w14:paraId="3B73AFC2" w14:textId="77777777" w:rsidR="00915747" w:rsidRDefault="00915747">
      <w:pPr>
        <w:spacing w:before="240" w:after="0" w:line="276" w:lineRule="auto"/>
        <w:rPr>
          <w:color w:val="302D6D"/>
          <w:sz w:val="40"/>
          <w:szCs w:val="40"/>
        </w:rPr>
      </w:pPr>
      <w:r>
        <w:br w:type="page"/>
      </w:r>
    </w:p>
    <w:p w14:paraId="76CB384B" w14:textId="38C011B2" w:rsidR="00022430" w:rsidRDefault="00022430" w:rsidP="00F74FEF">
      <w:pPr>
        <w:pStyle w:val="Heading2"/>
      </w:pPr>
      <w:bookmarkStart w:id="10" w:name="_Toc106873460"/>
      <w:r>
        <w:t>Year 9 and Year 10 text requirements</w:t>
      </w:r>
      <w:bookmarkEnd w:id="10"/>
      <w:r>
        <w:t xml:space="preserve"> </w:t>
      </w:r>
    </w:p>
    <w:p w14:paraId="01C1CF12" w14:textId="58E2CA43" w:rsidR="00022430" w:rsidRPr="00F74FEF" w:rsidRDefault="00F74FEF" w:rsidP="00022430">
      <w:pPr>
        <w:rPr>
          <w:lang w:eastAsia="zh-CN"/>
        </w:rPr>
      </w:pPr>
      <w:bookmarkStart w:id="11" w:name="_Hlk105509819"/>
      <w:r>
        <w:t>T</w:t>
      </w:r>
      <w:r w:rsidRPr="001F220A">
        <w:t>his table is used to map and outline the way syllabus text requirements are currently being met in the program of learning for</w:t>
      </w:r>
      <w:r w:rsidR="00D51F5C" w:rsidRPr="00F74FEF">
        <w:t xml:space="preserve"> Year 9 and Year 10. Please note, the requirement for ‘at least two works’ for each category is to be met across the stage. Most schools choose to study at least one work of each type each year. </w:t>
      </w:r>
      <w:r w:rsidR="000572D7" w:rsidRPr="00F74FEF">
        <w:t xml:space="preserve">If </w:t>
      </w:r>
      <w:r w:rsidR="00022392" w:rsidRPr="00F74FEF">
        <w:t xml:space="preserve">areas of need are identified, the Year 9 or Year 10 planning templates would be used to collaboratively plan how to address this area of need. </w:t>
      </w:r>
      <w:bookmarkEnd w:id="11"/>
      <w:r w:rsidR="00022430" w:rsidRPr="00F74FEF">
        <w:t xml:space="preserve">The </w:t>
      </w:r>
      <w:hyperlink r:id="rId13" w:history="1">
        <w:r w:rsidR="00022430" w:rsidRPr="00F74FEF">
          <w:rPr>
            <w:rStyle w:val="Hyperlink"/>
          </w:rPr>
          <w:t>NSW Syllabus for the Australian Curriculum English K-10 Syllabus</w:t>
        </w:r>
      </w:hyperlink>
      <w:r w:rsidR="00022430" w:rsidRPr="00F74FEF">
        <w:t xml:space="preserve"> contains </w:t>
      </w:r>
      <w:hyperlink r:id="rId14" w:anchor=":~:text=appropriate%20curriculum%20adjustments.-,Stage%205,Over%20Stage%205%2C%20students%20must%20read%2C%20listen,-to%20and%20view">
        <w:r w:rsidR="00022430" w:rsidRPr="00F74FEF">
          <w:rPr>
            <w:rStyle w:val="Hyperlink"/>
          </w:rPr>
          <w:t>Stage 5 course and text requirements.</w:t>
        </w:r>
      </w:hyperlink>
      <w:r w:rsidR="00022430" w:rsidRPr="00F74FEF">
        <w:t xml:space="preserve"> In selecting specific texts for study in English, teachers should consider the needs, interests</w:t>
      </w:r>
      <w:r>
        <w:t>,</w:t>
      </w:r>
      <w:r w:rsidR="00022430" w:rsidRPr="00F74FEF">
        <w:t xml:space="preserve"> and abilities of their students</w:t>
      </w:r>
      <w:r>
        <w:t>,</w:t>
      </w:r>
      <w:r w:rsidR="00022430" w:rsidRPr="00F74FEF">
        <w:t xml:space="preserve"> and the ethos of the school and its local community. They should also consult the </w:t>
      </w:r>
      <w:hyperlink r:id="rId15">
        <w:r w:rsidR="00022430" w:rsidRPr="00F74FEF">
          <w:rPr>
            <w:rStyle w:val="Hyperlink"/>
          </w:rPr>
          <w:t>Controversial Issues in Schools policy</w:t>
        </w:r>
      </w:hyperlink>
      <w:r w:rsidR="00022430" w:rsidRPr="00F74FEF">
        <w:t xml:space="preserve">, </w:t>
      </w:r>
      <w:bookmarkStart w:id="12" w:name="_Hlk106364172"/>
      <w:r w:rsidR="00022430" w:rsidRPr="00F74FEF">
        <w:t xml:space="preserve">the quality text selection guide, the </w:t>
      </w:r>
      <w:hyperlink r:id="rId16" w:history="1">
        <w:r w:rsidR="00022430" w:rsidRPr="00F74FEF">
          <w:rPr>
            <w:rStyle w:val="Hyperlink"/>
          </w:rPr>
          <w:t>Classification Review Board</w:t>
        </w:r>
      </w:hyperlink>
      <w:r w:rsidR="00B86DBF" w:rsidRPr="00F74FEF">
        <w:t xml:space="preserve">, the </w:t>
      </w:r>
      <w:hyperlink r:id="rId17" w:anchor=":~:text=Support%20for%20controversial%20issues%20in%20English" w:history="1">
        <w:r w:rsidR="00B86DBF" w:rsidRPr="00F74FEF">
          <w:rPr>
            <w:rStyle w:val="Hyperlink"/>
          </w:rPr>
          <w:t>Support for controversial issues guide</w:t>
        </w:r>
      </w:hyperlink>
      <w:r w:rsidR="00022430" w:rsidRPr="00F74FEF">
        <w:t xml:space="preserve"> and the Guide to teaching controversial issues in English K-12. </w:t>
      </w:r>
      <w:bookmarkEnd w:id="12"/>
    </w:p>
    <w:p w14:paraId="6D3B87E2" w14:textId="28812188" w:rsidR="00022430" w:rsidRDefault="00022430" w:rsidP="2872A9C7">
      <w:pPr>
        <w:pStyle w:val="Caption"/>
        <w:rPr>
          <w:lang w:eastAsia="zh-CN"/>
        </w:rPr>
      </w:pPr>
      <w:bookmarkStart w:id="13" w:name="_Toc106873476"/>
      <w:r>
        <w:t xml:space="preserve">Table </w:t>
      </w:r>
      <w:r w:rsidRPr="2872A9C7">
        <w:rPr>
          <w:color w:val="2B579A"/>
        </w:rPr>
        <w:fldChar w:fldCharType="begin"/>
      </w:r>
      <w:r>
        <w:instrText xml:space="preserve"> SEQ Table \* ARABIC </w:instrText>
      </w:r>
      <w:r w:rsidRPr="2872A9C7">
        <w:rPr>
          <w:color w:val="2B579A"/>
        </w:rPr>
        <w:fldChar w:fldCharType="separate"/>
      </w:r>
      <w:r w:rsidR="00B554ED" w:rsidRPr="2872A9C7">
        <w:rPr>
          <w:noProof/>
        </w:rPr>
        <w:t>1</w:t>
      </w:r>
      <w:r w:rsidRPr="2872A9C7">
        <w:rPr>
          <w:color w:val="2B579A"/>
        </w:rPr>
        <w:fldChar w:fldCharType="end"/>
      </w:r>
      <w:r w:rsidRPr="2872A9C7">
        <w:rPr>
          <w:lang w:eastAsia="zh-CN"/>
        </w:rPr>
        <w:t xml:space="preserve"> – Stage 5 text requirements</w:t>
      </w:r>
      <w:bookmarkEnd w:id="13"/>
      <w:r w:rsidRPr="2872A9C7">
        <w:rPr>
          <w:lang w:eastAsia="zh-CN"/>
        </w:rPr>
        <w:t xml:space="preserve"> </w:t>
      </w:r>
    </w:p>
    <w:tbl>
      <w:tblPr>
        <w:tblStyle w:val="Tableheader"/>
        <w:tblW w:w="5000" w:type="pct"/>
        <w:tblLook w:val="04A0" w:firstRow="1" w:lastRow="0" w:firstColumn="1" w:lastColumn="0" w:noHBand="0" w:noVBand="1"/>
        <w:tblDescription w:val="Stage 5 text requirements. Table has 7 rows and 3 columns. Column 1 outlines the stage 4 requirements, column 2 is designated for Year 9, and column 3 is designated for Year 10. Cells in columns 2 and 3 are left blank for teachers to fill."/>
      </w:tblPr>
      <w:tblGrid>
        <w:gridCol w:w="4764"/>
        <w:gridCol w:w="4899"/>
        <w:gridCol w:w="4899"/>
      </w:tblGrid>
      <w:tr w:rsidR="00F74FEF" w:rsidRPr="00B74887" w14:paraId="4BBA5EF5" w14:textId="77777777" w:rsidTr="00172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3ED5C476" w14:textId="5DCE91B5" w:rsidR="00F74FEF" w:rsidRPr="00B74887" w:rsidRDefault="00F74FEF" w:rsidP="00172F2E">
            <w:pPr>
              <w:pStyle w:val="Caption"/>
              <w:spacing w:before="120"/>
              <w:rPr>
                <w:lang w:eastAsia="zh-CN"/>
              </w:rPr>
            </w:pPr>
            <w:r w:rsidRPr="0FEDB5BE">
              <w:rPr>
                <w:b/>
                <w:bCs/>
              </w:rPr>
              <w:t xml:space="preserve">Stage </w:t>
            </w:r>
            <w:r>
              <w:rPr>
                <w:b/>
                <w:bCs/>
              </w:rPr>
              <w:t>5</w:t>
            </w:r>
            <w:r w:rsidRPr="0FEDB5BE">
              <w:rPr>
                <w:b/>
                <w:bCs/>
              </w:rPr>
              <w:t xml:space="preserve"> requirements </w:t>
            </w:r>
          </w:p>
        </w:tc>
        <w:tc>
          <w:tcPr>
            <w:tcW w:w="2041" w:type="pct"/>
          </w:tcPr>
          <w:p w14:paraId="29DEC028" w14:textId="404BD656" w:rsidR="00F74FEF" w:rsidRPr="004772E9" w:rsidRDefault="00F74FEF" w:rsidP="00172F2E">
            <w:pPr>
              <w:pStyle w:val="Caption"/>
              <w:spacing w:before="120"/>
              <w:cnfStyle w:val="100000000000" w:firstRow="1" w:lastRow="0" w:firstColumn="0" w:lastColumn="0" w:oddVBand="0" w:evenVBand="0" w:oddHBand="0" w:evenHBand="0" w:firstRowFirstColumn="0" w:firstRowLastColumn="0" w:lastRowFirstColumn="0" w:lastRowLastColumn="0"/>
              <w:rPr>
                <w:lang w:eastAsia="zh-CN"/>
              </w:rPr>
            </w:pPr>
            <w:r w:rsidRPr="3D35F9FD">
              <w:rPr>
                <w:b/>
                <w:bCs/>
              </w:rPr>
              <w:t xml:space="preserve">Year </w:t>
            </w:r>
            <w:r>
              <w:rPr>
                <w:b/>
                <w:bCs/>
              </w:rPr>
              <w:t>9</w:t>
            </w:r>
            <w:r w:rsidRPr="3D35F9FD">
              <w:rPr>
                <w:b/>
                <w:bCs/>
              </w:rPr>
              <w:t xml:space="preserve"> (state the title and identify if it is a spoken, print, visual, media, multimedia or digital text)</w:t>
            </w:r>
          </w:p>
        </w:tc>
        <w:tc>
          <w:tcPr>
            <w:tcW w:w="2041" w:type="pct"/>
          </w:tcPr>
          <w:p w14:paraId="617E777A" w14:textId="09872807" w:rsidR="00F74FEF" w:rsidRPr="00B74887" w:rsidRDefault="00F74FEF" w:rsidP="00172F2E">
            <w:pPr>
              <w:pStyle w:val="Caption"/>
              <w:spacing w:before="120"/>
              <w:cnfStyle w:val="100000000000" w:firstRow="1" w:lastRow="0" w:firstColumn="0" w:lastColumn="0" w:oddVBand="0" w:evenVBand="0" w:oddHBand="0" w:evenHBand="0" w:firstRowFirstColumn="0" w:firstRowLastColumn="0" w:lastRowFirstColumn="0" w:lastRowLastColumn="0"/>
              <w:rPr>
                <w:lang w:eastAsia="zh-CN"/>
              </w:rPr>
            </w:pPr>
            <w:r w:rsidRPr="3D35F9FD">
              <w:rPr>
                <w:b/>
                <w:bCs/>
              </w:rPr>
              <w:t xml:space="preserve">Year </w:t>
            </w:r>
            <w:r>
              <w:rPr>
                <w:b/>
                <w:bCs/>
              </w:rPr>
              <w:t>10</w:t>
            </w:r>
            <w:r w:rsidRPr="3D35F9FD">
              <w:rPr>
                <w:b/>
                <w:bCs/>
              </w:rPr>
              <w:t xml:space="preserve"> (state the title and identify if it is a spoken, print, visual, media, multimedia or digital text)</w:t>
            </w:r>
          </w:p>
        </w:tc>
      </w:tr>
      <w:tr w:rsidR="00F74FEF" w:rsidRPr="00B74887" w14:paraId="1FAA0D07"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47D9BC76" w14:textId="77777777" w:rsidR="00F74FEF" w:rsidRPr="00B74887" w:rsidRDefault="00F74FEF" w:rsidP="00172F2E">
            <w:pPr>
              <w:spacing w:before="120" w:after="120"/>
              <w:rPr>
                <w:lang w:eastAsia="zh-CN"/>
              </w:rPr>
            </w:pPr>
            <w:r>
              <w:t>Poetry (a wide range of types of poems)</w:t>
            </w:r>
          </w:p>
        </w:tc>
        <w:tc>
          <w:tcPr>
            <w:tcW w:w="2041" w:type="pct"/>
          </w:tcPr>
          <w:p w14:paraId="071FE472" w14:textId="77777777" w:rsidR="00F74FEF" w:rsidRPr="004772E9" w:rsidRDefault="00F74FEF" w:rsidP="00172F2E">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041" w:type="pct"/>
          </w:tcPr>
          <w:p w14:paraId="6D8B9A44" w14:textId="77777777" w:rsidR="00F74FEF" w:rsidRPr="00B74887" w:rsidRDefault="00F74FEF" w:rsidP="00172F2E">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r>
      <w:tr w:rsidR="00F74FEF" w:rsidRPr="00B74887" w14:paraId="731CCE8F"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59C295CA" w14:textId="77777777" w:rsidR="00F74FEF" w:rsidRPr="3CA7AC4B" w:rsidRDefault="00F74FEF" w:rsidP="00172F2E">
            <w:pPr>
              <w:spacing w:before="120" w:after="120"/>
              <w:rPr>
                <w:lang w:eastAsia="zh-CN"/>
              </w:rPr>
            </w:pPr>
            <w:r>
              <w:t>Fiction (at least two works)</w:t>
            </w:r>
          </w:p>
        </w:tc>
        <w:tc>
          <w:tcPr>
            <w:tcW w:w="2041" w:type="pct"/>
          </w:tcPr>
          <w:p w14:paraId="18F954D4" w14:textId="77777777" w:rsidR="00F74FEF" w:rsidRPr="004772E9" w:rsidRDefault="00F74FEF" w:rsidP="00172F2E">
            <w:pPr>
              <w:spacing w:before="120" w:after="120"/>
              <w:cnfStyle w:val="000000010000" w:firstRow="0" w:lastRow="0" w:firstColumn="0" w:lastColumn="0" w:oddVBand="0" w:evenVBand="0" w:oddHBand="0" w:evenHBand="1" w:firstRowFirstColumn="0" w:firstRowLastColumn="0" w:lastRowFirstColumn="0" w:lastRowLastColumn="0"/>
              <w:rPr>
                <w:lang w:eastAsia="zh-CN"/>
              </w:rPr>
            </w:pPr>
          </w:p>
        </w:tc>
        <w:tc>
          <w:tcPr>
            <w:tcW w:w="2041" w:type="pct"/>
          </w:tcPr>
          <w:p w14:paraId="303818D1" w14:textId="77777777" w:rsidR="00F74FEF" w:rsidRDefault="00F74FEF"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F74FEF" w:rsidRPr="00B74887" w14:paraId="0F86722E"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332D2C7A" w14:textId="77777777" w:rsidR="00F74FEF" w:rsidRPr="3CA7AC4B" w:rsidRDefault="00F74FEF" w:rsidP="00172F2E">
            <w:pPr>
              <w:spacing w:before="120" w:after="120"/>
              <w:rPr>
                <w:lang w:eastAsia="zh-CN"/>
              </w:rPr>
            </w:pPr>
            <w:r>
              <w:t>N</w:t>
            </w:r>
            <w:r w:rsidRPr="3CA7AC4B">
              <w:t>onfiction</w:t>
            </w:r>
            <w:r>
              <w:t xml:space="preserve"> (at least two works)</w:t>
            </w:r>
          </w:p>
        </w:tc>
        <w:tc>
          <w:tcPr>
            <w:tcW w:w="2041" w:type="pct"/>
          </w:tcPr>
          <w:p w14:paraId="671006C8" w14:textId="77777777" w:rsidR="00F74FEF" w:rsidRPr="004772E9" w:rsidRDefault="00F74FEF" w:rsidP="00172F2E">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041" w:type="pct"/>
          </w:tcPr>
          <w:p w14:paraId="6CE104EA" w14:textId="77777777" w:rsidR="00F74FEF" w:rsidRDefault="00F74FEF" w:rsidP="00172F2E">
            <w:pPr>
              <w:spacing w:before="120" w:after="120"/>
              <w:cnfStyle w:val="000000100000" w:firstRow="0" w:lastRow="0" w:firstColumn="0" w:lastColumn="0" w:oddVBand="0" w:evenVBand="0" w:oddHBand="1" w:evenHBand="0" w:firstRowFirstColumn="0" w:firstRowLastColumn="0" w:lastRowFirstColumn="0" w:lastRowLastColumn="0"/>
            </w:pPr>
          </w:p>
        </w:tc>
      </w:tr>
      <w:tr w:rsidR="00F74FEF" w:rsidRPr="00B74887" w14:paraId="2E366A43"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33D71B37" w14:textId="77777777" w:rsidR="00F74FEF" w:rsidRPr="3CA7AC4B" w:rsidRDefault="00F74FEF" w:rsidP="00172F2E">
            <w:pPr>
              <w:spacing w:before="120" w:after="120"/>
              <w:rPr>
                <w:lang w:eastAsia="zh-CN"/>
              </w:rPr>
            </w:pPr>
            <w:r>
              <w:t>Drama (at least two works)</w:t>
            </w:r>
          </w:p>
        </w:tc>
        <w:tc>
          <w:tcPr>
            <w:tcW w:w="2041" w:type="pct"/>
          </w:tcPr>
          <w:p w14:paraId="5E3BD1EA" w14:textId="77777777" w:rsidR="00F74FEF" w:rsidRPr="004772E9" w:rsidRDefault="00F74FEF" w:rsidP="00172F2E">
            <w:pPr>
              <w:spacing w:before="120" w:after="120"/>
              <w:cnfStyle w:val="000000010000" w:firstRow="0" w:lastRow="0" w:firstColumn="0" w:lastColumn="0" w:oddVBand="0" w:evenVBand="0" w:oddHBand="0" w:evenHBand="1" w:firstRowFirstColumn="0" w:firstRowLastColumn="0" w:lastRowFirstColumn="0" w:lastRowLastColumn="0"/>
              <w:rPr>
                <w:lang w:eastAsia="zh-CN"/>
              </w:rPr>
            </w:pPr>
          </w:p>
        </w:tc>
        <w:tc>
          <w:tcPr>
            <w:tcW w:w="2041" w:type="pct"/>
          </w:tcPr>
          <w:p w14:paraId="37F0DC0B" w14:textId="77777777" w:rsidR="00F74FEF" w:rsidRDefault="00F74FEF"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F74FEF" w:rsidRPr="00B74887" w14:paraId="2AB3C7A9"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78976520" w14:textId="77777777" w:rsidR="00F74FEF" w:rsidRPr="3CA7AC4B" w:rsidRDefault="00F74FEF" w:rsidP="00172F2E">
            <w:pPr>
              <w:spacing w:before="120" w:after="120"/>
              <w:rPr>
                <w:lang w:eastAsia="zh-CN"/>
              </w:rPr>
            </w:pPr>
            <w:r>
              <w:t>F</w:t>
            </w:r>
            <w:r w:rsidRPr="3CA7AC4B">
              <w:t xml:space="preserve">ilm </w:t>
            </w:r>
            <w:r>
              <w:t>(at least two works)</w:t>
            </w:r>
          </w:p>
        </w:tc>
        <w:tc>
          <w:tcPr>
            <w:tcW w:w="2041" w:type="pct"/>
          </w:tcPr>
          <w:p w14:paraId="630F8631" w14:textId="77777777" w:rsidR="00F74FEF" w:rsidRPr="004772E9" w:rsidRDefault="00F74FEF" w:rsidP="00172F2E">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041" w:type="pct"/>
          </w:tcPr>
          <w:p w14:paraId="659BF285" w14:textId="77777777" w:rsidR="00F74FEF" w:rsidRDefault="00F74FEF" w:rsidP="00172F2E">
            <w:pPr>
              <w:spacing w:before="120" w:after="120"/>
              <w:cnfStyle w:val="000000100000" w:firstRow="0" w:lastRow="0" w:firstColumn="0" w:lastColumn="0" w:oddVBand="0" w:evenVBand="0" w:oddHBand="1" w:evenHBand="0" w:firstRowFirstColumn="0" w:firstRowLastColumn="0" w:lastRowFirstColumn="0" w:lastRowLastColumn="0"/>
            </w:pPr>
          </w:p>
        </w:tc>
      </w:tr>
    </w:tbl>
    <w:p w14:paraId="4B9D6958" w14:textId="6CE7DEDE" w:rsidR="00134BE6" w:rsidRDefault="00134BE6" w:rsidP="00F74FEF">
      <w:pPr>
        <w:pStyle w:val="Heading2"/>
      </w:pPr>
      <w:bookmarkStart w:id="14" w:name="_Toc106873461"/>
      <w:r>
        <w:t>Across Stage 5 English course and text requirements</w:t>
      </w:r>
      <w:bookmarkEnd w:id="14"/>
    </w:p>
    <w:p w14:paraId="70DF412A" w14:textId="1F218EFC" w:rsidR="00134BE6" w:rsidRPr="00F74FEF" w:rsidRDefault="00D51F5C" w:rsidP="00134BE6">
      <w:bookmarkStart w:id="15" w:name="_Hlk105509986"/>
      <w:r w:rsidRPr="00F74FEF">
        <w:t xml:space="preserve">This table is used to map and outline the way syllabus text requirements are currently being met in the program of learning for Stage 5. </w:t>
      </w:r>
      <w:r w:rsidR="00680855" w:rsidRPr="00F74FEF">
        <w:t xml:space="preserve">Please note, the same texts may appear in numerous categories. </w:t>
      </w:r>
      <w:bookmarkEnd w:id="15"/>
      <w:r w:rsidR="00680855" w:rsidRPr="00F74FEF">
        <w:t xml:space="preserve">The purpose here is not </w:t>
      </w:r>
      <w:r w:rsidR="00485583" w:rsidRPr="00F74FEF">
        <w:t xml:space="preserve">necessarily </w:t>
      </w:r>
      <w:r w:rsidR="00680855" w:rsidRPr="00F74FEF">
        <w:t>to have a different text for every category</w:t>
      </w:r>
      <w:r w:rsidR="00EA16A1">
        <w:t>,</w:t>
      </w:r>
      <w:r w:rsidR="00680855" w:rsidRPr="00F74FEF">
        <w:t xml:space="preserve"> but to make sure these mandated categories have been </w:t>
      </w:r>
      <w:r w:rsidR="00FC4B0E" w:rsidRPr="00F74FEF">
        <w:t xml:space="preserve">explored and met. </w:t>
      </w:r>
      <w:r w:rsidR="006C782D" w:rsidRPr="00F74FEF">
        <w:t>A</w:t>
      </w:r>
      <w:r w:rsidR="00134BE6" w:rsidRPr="00F74FEF">
        <w:t xml:space="preserve">cross Stage </w:t>
      </w:r>
      <w:r w:rsidR="006C782D" w:rsidRPr="00F74FEF">
        <w:t>5</w:t>
      </w:r>
      <w:r w:rsidR="00EA16A1">
        <w:t>,</w:t>
      </w:r>
      <w:r w:rsidR="00134BE6" w:rsidRPr="00F74FEF">
        <w:t xml:space="preserve"> the selection of texts </w:t>
      </w:r>
      <w:r w:rsidR="006C782D" w:rsidRPr="00F74FEF">
        <w:rPr>
          <w:rStyle w:val="Strong"/>
        </w:rPr>
        <w:t>must</w:t>
      </w:r>
      <w:r w:rsidR="00134BE6" w:rsidRPr="00F74FEF">
        <w:t xml:space="preserve"> give students experience of the following</w:t>
      </w:r>
      <w:r w:rsidR="00B435B3" w:rsidRPr="00F74FEF">
        <w:t xml:space="preserve"> requirements</w:t>
      </w:r>
      <w:r w:rsidR="00F65939" w:rsidRPr="00F74FEF">
        <w:rPr>
          <w:rStyle w:val="Strong"/>
        </w:rPr>
        <w:t>.</w:t>
      </w:r>
    </w:p>
    <w:p w14:paraId="3FD3CD30" w14:textId="18AC8C69" w:rsidR="00134BE6" w:rsidRDefault="006C782D" w:rsidP="006C782D">
      <w:pPr>
        <w:pStyle w:val="Caption"/>
        <w:rPr>
          <w:szCs w:val="22"/>
        </w:rPr>
      </w:pPr>
      <w:bookmarkStart w:id="16" w:name="_Toc106873477"/>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B554ED">
        <w:rPr>
          <w:noProof/>
        </w:rPr>
        <w:t>2</w:t>
      </w:r>
      <w:r>
        <w:rPr>
          <w:color w:val="2B579A"/>
          <w:shd w:val="clear" w:color="auto" w:fill="E6E6E6"/>
        </w:rPr>
        <w:fldChar w:fldCharType="end"/>
      </w:r>
      <w:r w:rsidR="00134BE6" w:rsidRPr="3CA7AC4B">
        <w:rPr>
          <w:szCs w:val="22"/>
        </w:rPr>
        <w:t xml:space="preserve"> – </w:t>
      </w:r>
      <w:r w:rsidR="00EA16A1">
        <w:rPr>
          <w:szCs w:val="22"/>
        </w:rPr>
        <w:t>T</w:t>
      </w:r>
      <w:r w:rsidR="00134BE6" w:rsidRPr="3CA7AC4B">
        <w:rPr>
          <w:szCs w:val="22"/>
        </w:rPr>
        <w:t xml:space="preserve">ext requirements across Stage </w:t>
      </w:r>
      <w:r w:rsidR="00F0030D">
        <w:rPr>
          <w:szCs w:val="22"/>
        </w:rPr>
        <w:t>5</w:t>
      </w:r>
      <w:r w:rsidR="00134BE6" w:rsidRPr="3CA7AC4B">
        <w:rPr>
          <w:szCs w:val="22"/>
        </w:rPr>
        <w:t xml:space="preserve"> English</w:t>
      </w:r>
      <w:bookmarkEnd w:id="16"/>
      <w:r w:rsidR="00134BE6" w:rsidRPr="3CA7AC4B">
        <w:rPr>
          <w:szCs w:val="22"/>
        </w:rPr>
        <w:t xml:space="preserve"> </w:t>
      </w:r>
    </w:p>
    <w:tbl>
      <w:tblPr>
        <w:tblStyle w:val="Tableheader"/>
        <w:tblW w:w="5002" w:type="pct"/>
        <w:tblLayout w:type="fixed"/>
        <w:tblLook w:val="04A0" w:firstRow="1" w:lastRow="0" w:firstColumn="1" w:lastColumn="0" w:noHBand="0" w:noVBand="1"/>
        <w:tblDescription w:val="Text requirements across Stage 5 English. Table has 13 rows and 3 columns. Column 1 outlines the stage 5 requirements, column 2 is designated for Year 9, and column 3 is designated for Year 10. Cells in columns 2 and 3 are left blank for teachers to fill."/>
      </w:tblPr>
      <w:tblGrid>
        <w:gridCol w:w="6374"/>
        <w:gridCol w:w="4097"/>
        <w:gridCol w:w="4097"/>
      </w:tblGrid>
      <w:tr w:rsidR="00EA16A1" w:rsidRPr="00B74887" w14:paraId="16CE51BA" w14:textId="77777777" w:rsidTr="00EA1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35E685C" w14:textId="29B37A2B" w:rsidR="00EA16A1" w:rsidRPr="00F0030D" w:rsidRDefault="00EA16A1" w:rsidP="00172F2E">
            <w:pPr>
              <w:pStyle w:val="Caption"/>
              <w:spacing w:before="120"/>
              <w:rPr>
                <w:b/>
                <w:bCs/>
              </w:rPr>
            </w:pPr>
            <w:r w:rsidRPr="0FEDB5BE">
              <w:rPr>
                <w:b/>
                <w:bCs/>
              </w:rPr>
              <w:t xml:space="preserve">Stage </w:t>
            </w:r>
            <w:r>
              <w:rPr>
                <w:b/>
                <w:bCs/>
              </w:rPr>
              <w:t>5</w:t>
            </w:r>
            <w:r w:rsidRPr="0FEDB5BE">
              <w:rPr>
                <w:b/>
                <w:bCs/>
              </w:rPr>
              <w:t xml:space="preserve"> requirements </w:t>
            </w:r>
          </w:p>
        </w:tc>
        <w:tc>
          <w:tcPr>
            <w:tcW w:w="1406" w:type="pct"/>
          </w:tcPr>
          <w:p w14:paraId="57D641F9" w14:textId="0F9C3372" w:rsidR="00EA16A1" w:rsidRPr="00F0030D" w:rsidRDefault="00EA16A1" w:rsidP="00172F2E">
            <w:pPr>
              <w:pStyle w:val="Caption"/>
              <w:spacing w:before="120"/>
              <w:cnfStyle w:val="100000000000" w:firstRow="1" w:lastRow="0" w:firstColumn="0" w:lastColumn="0" w:oddVBand="0" w:evenVBand="0" w:oddHBand="0" w:evenHBand="0" w:firstRowFirstColumn="0" w:firstRowLastColumn="0" w:lastRowFirstColumn="0" w:lastRowLastColumn="0"/>
              <w:rPr>
                <w:b/>
                <w:bCs/>
              </w:rPr>
            </w:pPr>
            <w:r w:rsidRPr="0FEDB5BE">
              <w:rPr>
                <w:b/>
                <w:bCs/>
              </w:rPr>
              <w:t xml:space="preserve">Year </w:t>
            </w:r>
            <w:r>
              <w:rPr>
                <w:b/>
                <w:bCs/>
              </w:rPr>
              <w:t>9</w:t>
            </w:r>
            <w:r w:rsidRPr="0FEDB5BE">
              <w:rPr>
                <w:b/>
                <w:bCs/>
              </w:rPr>
              <w:t xml:space="preserve"> </w:t>
            </w:r>
            <w:r w:rsidRPr="3D35F9FD">
              <w:rPr>
                <w:b/>
                <w:bCs/>
              </w:rPr>
              <w:t>(state the title and identify if it is a spoken, print, visual, media, multimedia or digital text)</w:t>
            </w:r>
          </w:p>
        </w:tc>
        <w:tc>
          <w:tcPr>
            <w:tcW w:w="1406" w:type="pct"/>
          </w:tcPr>
          <w:p w14:paraId="51ADE245" w14:textId="2960C27B" w:rsidR="00EA16A1" w:rsidRPr="00F0030D" w:rsidRDefault="00EA16A1" w:rsidP="00172F2E">
            <w:pPr>
              <w:pStyle w:val="Caption"/>
              <w:spacing w:before="120"/>
              <w:cnfStyle w:val="100000000000" w:firstRow="1" w:lastRow="0" w:firstColumn="0" w:lastColumn="0" w:oddVBand="0" w:evenVBand="0" w:oddHBand="0" w:evenHBand="0" w:firstRowFirstColumn="0" w:firstRowLastColumn="0" w:lastRowFirstColumn="0" w:lastRowLastColumn="0"/>
              <w:rPr>
                <w:b/>
                <w:bCs/>
              </w:rPr>
            </w:pPr>
            <w:r w:rsidRPr="0FEDB5BE">
              <w:rPr>
                <w:b/>
                <w:bCs/>
              </w:rPr>
              <w:t xml:space="preserve">Year </w:t>
            </w:r>
            <w:r>
              <w:rPr>
                <w:b/>
                <w:bCs/>
              </w:rPr>
              <w:t>10</w:t>
            </w:r>
            <w:r w:rsidRPr="0FEDB5BE">
              <w:rPr>
                <w:b/>
                <w:bCs/>
              </w:rPr>
              <w:t xml:space="preserve"> </w:t>
            </w:r>
            <w:r w:rsidRPr="3D35F9FD">
              <w:rPr>
                <w:b/>
                <w:bCs/>
              </w:rPr>
              <w:t>(state the title and identify if it is a spoken, print, visual, media, multimedia or digital text)</w:t>
            </w:r>
          </w:p>
        </w:tc>
      </w:tr>
      <w:tr w:rsidR="00EA16A1" w:rsidRPr="00B74887" w14:paraId="2B0F5CAF" w14:textId="77777777" w:rsidTr="00E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4220C30" w14:textId="77777777" w:rsidR="00EA16A1" w:rsidRDefault="00EA16A1" w:rsidP="00172F2E">
            <w:pPr>
              <w:spacing w:before="120" w:after="120"/>
            </w:pPr>
            <w:r>
              <w:t>Texts which are widely regarded as quality literature</w:t>
            </w:r>
          </w:p>
        </w:tc>
        <w:tc>
          <w:tcPr>
            <w:tcW w:w="1406" w:type="pct"/>
          </w:tcPr>
          <w:p w14:paraId="293A4915"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3C127495"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r>
      <w:tr w:rsidR="00EA16A1" w:rsidRPr="00B74887" w14:paraId="20A94FEF" w14:textId="77777777" w:rsidTr="00EA1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7637647" w14:textId="77777777" w:rsidR="00EA16A1" w:rsidRPr="00B74887" w:rsidRDefault="00EA16A1" w:rsidP="00172F2E">
            <w:pPr>
              <w:spacing w:before="120" w:after="120"/>
            </w:pPr>
            <w:r>
              <w:t>Widely defined Australian literature</w:t>
            </w:r>
          </w:p>
        </w:tc>
        <w:tc>
          <w:tcPr>
            <w:tcW w:w="1406" w:type="pct"/>
          </w:tcPr>
          <w:p w14:paraId="0DBD26F6" w14:textId="77777777" w:rsidR="00EA16A1" w:rsidRPr="00B74887"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2C8C6271" w14:textId="77777777" w:rsidR="00EA16A1" w:rsidRPr="00B74887"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EA16A1" w:rsidRPr="00B74887" w14:paraId="12F2EE7C" w14:textId="77777777" w:rsidTr="00E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A6C5739" w14:textId="77777777" w:rsidR="00EA16A1" w:rsidRDefault="00EA16A1" w:rsidP="00172F2E">
            <w:pPr>
              <w:spacing w:before="120" w:after="120"/>
            </w:pPr>
            <w:r w:rsidRPr="0060444E">
              <w:t>Australian literature</w:t>
            </w:r>
            <w:r>
              <w:t xml:space="preserve"> </w:t>
            </w:r>
            <w:r w:rsidRPr="0060444E">
              <w:t>that give</w:t>
            </w:r>
            <w:r>
              <w:t>s</w:t>
            </w:r>
            <w:r w:rsidRPr="0060444E">
              <w:t xml:space="preserve"> insights into Aboriginal experiences in Australia</w:t>
            </w:r>
            <w:r>
              <w:t xml:space="preserve"> (aim for texts written by Aboriginal and Torres Strait Islander composers)</w:t>
            </w:r>
          </w:p>
        </w:tc>
        <w:tc>
          <w:tcPr>
            <w:tcW w:w="1406" w:type="pct"/>
          </w:tcPr>
          <w:p w14:paraId="495ADF8D"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3E3F06C1"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r>
      <w:tr w:rsidR="00EA16A1" w:rsidRPr="00B74887" w14:paraId="4D773AF7" w14:textId="77777777" w:rsidTr="00EA1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CB3D2C2" w14:textId="77777777" w:rsidR="00EA16A1" w:rsidRPr="00B74887" w:rsidRDefault="00EA16A1" w:rsidP="00172F2E">
            <w:pPr>
              <w:spacing w:before="120" w:after="120"/>
            </w:pPr>
            <w:r>
              <w:t>A</w:t>
            </w:r>
            <w:r w:rsidRPr="0069486C">
              <w:t xml:space="preserve"> </w:t>
            </w:r>
            <w:r>
              <w:t xml:space="preserve">wide </w:t>
            </w:r>
            <w:r w:rsidRPr="0069486C">
              <w:t>range of</w:t>
            </w:r>
            <w:r>
              <w:t xml:space="preserve"> </w:t>
            </w:r>
            <w:r w:rsidRPr="0069486C">
              <w:t xml:space="preserve">literary texts </w:t>
            </w:r>
            <w:r>
              <w:t>from other countries and times (</w:t>
            </w:r>
            <w:r w:rsidRPr="00EE6966">
              <w:t>including poetry, drama scripts, prose fiction and picture books</w:t>
            </w:r>
            <w:r>
              <w:t>)</w:t>
            </w:r>
          </w:p>
        </w:tc>
        <w:tc>
          <w:tcPr>
            <w:tcW w:w="1406" w:type="pct"/>
          </w:tcPr>
          <w:p w14:paraId="69A9096E" w14:textId="77777777" w:rsidR="00EA16A1" w:rsidRPr="00B74887"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14DBC091" w14:textId="77777777" w:rsidR="00EA16A1" w:rsidRPr="00B74887"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EA16A1" w:rsidRPr="00B74887" w14:paraId="400289A3" w14:textId="77777777" w:rsidTr="00E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21DE9B9" w14:textId="77777777" w:rsidR="00EA16A1" w:rsidRPr="00B74887" w:rsidRDefault="00EA16A1" w:rsidP="00172F2E">
            <w:pPr>
              <w:spacing w:before="120" w:after="120"/>
            </w:pPr>
            <w:r>
              <w:t>Texts written about intercultural experiences</w:t>
            </w:r>
          </w:p>
        </w:tc>
        <w:tc>
          <w:tcPr>
            <w:tcW w:w="1406" w:type="pct"/>
          </w:tcPr>
          <w:p w14:paraId="009C4FCD"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07AE2D0A"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r>
      <w:tr w:rsidR="00EA16A1" w:rsidRPr="00B74887" w14:paraId="30F17E74" w14:textId="77777777" w:rsidTr="00EA1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C670F9D" w14:textId="77777777" w:rsidR="00EA16A1" w:rsidRDefault="00EA16A1" w:rsidP="00172F2E">
            <w:pPr>
              <w:spacing w:before="120" w:after="120"/>
            </w:pPr>
            <w:r>
              <w:t>T</w:t>
            </w:r>
            <w:r w:rsidRPr="00EE6966">
              <w:t>exts that provide insights about the peoples and cultures of Asia</w:t>
            </w:r>
            <w:r>
              <w:t xml:space="preserve"> (aim for texts written by Asian authors and Australian composers with Asian heritage)</w:t>
            </w:r>
          </w:p>
        </w:tc>
        <w:tc>
          <w:tcPr>
            <w:tcW w:w="1406" w:type="pct"/>
          </w:tcPr>
          <w:p w14:paraId="58CED0A7" w14:textId="77777777" w:rsidR="00EA16A1"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11276F9C" w14:textId="77777777" w:rsidR="00EA16A1"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EA16A1" w:rsidRPr="00B74887" w14:paraId="2405D888" w14:textId="77777777" w:rsidTr="00D6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B37DF50" w14:textId="77777777" w:rsidR="00EA16A1" w:rsidRDefault="00EA16A1" w:rsidP="00172F2E">
            <w:pPr>
              <w:spacing w:before="120" w:after="120"/>
            </w:pPr>
            <w:r w:rsidRPr="00EE6966">
              <w:t>Shakespearean drama</w:t>
            </w:r>
          </w:p>
        </w:tc>
        <w:tc>
          <w:tcPr>
            <w:tcW w:w="1405" w:type="pct"/>
          </w:tcPr>
          <w:p w14:paraId="597EEB6F" w14:textId="77777777" w:rsidR="00EA16A1"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c>
          <w:tcPr>
            <w:tcW w:w="1405" w:type="pct"/>
          </w:tcPr>
          <w:p w14:paraId="751AE666" w14:textId="77777777" w:rsidR="00EA16A1"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r>
      <w:tr w:rsidR="00EA16A1" w:rsidRPr="00B74887" w14:paraId="4B0F727B" w14:textId="77777777" w:rsidTr="00EA1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B8CE642" w14:textId="77777777" w:rsidR="00EA16A1" w:rsidRPr="00EE6966" w:rsidRDefault="00EA16A1" w:rsidP="00172F2E">
            <w:pPr>
              <w:spacing w:before="120" w:after="120"/>
            </w:pPr>
            <w:r>
              <w:t>E</w:t>
            </w:r>
            <w:r w:rsidRPr="00EE6966">
              <w:t>veryday and workplace texts</w:t>
            </w:r>
          </w:p>
        </w:tc>
        <w:tc>
          <w:tcPr>
            <w:tcW w:w="1406" w:type="pct"/>
          </w:tcPr>
          <w:p w14:paraId="276A3BB5" w14:textId="77777777" w:rsidR="00EA16A1"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31815E67" w14:textId="77777777" w:rsidR="00EA16A1"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EA16A1" w:rsidRPr="00B74887" w14:paraId="27B9F511" w14:textId="77777777" w:rsidTr="00E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AA7A317" w14:textId="77777777" w:rsidR="00EA16A1" w:rsidRDefault="00EA16A1" w:rsidP="00172F2E">
            <w:pPr>
              <w:spacing w:before="120" w:after="120"/>
            </w:pPr>
            <w:r>
              <w:t>T</w:t>
            </w:r>
            <w:r w:rsidRPr="00B74887">
              <w:t>exts with a wide range of cultural, social and gender perspectives</w:t>
            </w:r>
          </w:p>
        </w:tc>
        <w:tc>
          <w:tcPr>
            <w:tcW w:w="1406" w:type="pct"/>
          </w:tcPr>
          <w:p w14:paraId="7C286AFD"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rsidRPr="00B74887">
              <w:t>Cultural:</w:t>
            </w:r>
          </w:p>
          <w:p w14:paraId="359D709C"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rsidRPr="00B74887">
              <w:t>Social:</w:t>
            </w:r>
          </w:p>
          <w:p w14:paraId="73F5DE85" w14:textId="77777777" w:rsidR="00EA16A1"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rsidRPr="00B74887">
              <w:t>Gender:</w:t>
            </w:r>
          </w:p>
          <w:p w14:paraId="3A6689F4" w14:textId="77777777" w:rsidR="00EA16A1"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t>Popular and youth cultures:</w:t>
            </w:r>
          </w:p>
        </w:tc>
        <w:tc>
          <w:tcPr>
            <w:tcW w:w="1406" w:type="pct"/>
          </w:tcPr>
          <w:p w14:paraId="0AC73660"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rsidRPr="00B74887">
              <w:t>Cultural:</w:t>
            </w:r>
          </w:p>
          <w:p w14:paraId="177DC776"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rsidRPr="00B74887">
              <w:t>Social:</w:t>
            </w:r>
          </w:p>
          <w:p w14:paraId="4F59B163" w14:textId="77777777" w:rsidR="00EA16A1"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rsidRPr="00B74887">
              <w:t>Gender:</w:t>
            </w:r>
          </w:p>
          <w:p w14:paraId="3EF713A8" w14:textId="77777777" w:rsidR="00EA16A1"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r>
              <w:t>Popular and youth cultures:</w:t>
            </w:r>
          </w:p>
        </w:tc>
      </w:tr>
      <w:tr w:rsidR="00EA16A1" w:rsidRPr="00B74887" w14:paraId="6D84FE2D" w14:textId="77777777" w:rsidTr="00EA1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3FB4945" w14:textId="77777777" w:rsidR="00EA16A1" w:rsidRDefault="00EA16A1" w:rsidP="00172F2E">
            <w:pPr>
              <w:spacing w:before="120" w:after="120"/>
            </w:pPr>
            <w:r>
              <w:t>T</w:t>
            </w:r>
            <w:r w:rsidRPr="00EE6966">
              <w:t>exts that include aspects of environmental and social sustainability</w:t>
            </w:r>
          </w:p>
        </w:tc>
        <w:tc>
          <w:tcPr>
            <w:tcW w:w="1406" w:type="pct"/>
          </w:tcPr>
          <w:p w14:paraId="7A36A977" w14:textId="77777777" w:rsidR="00EA16A1"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1E102C6C" w14:textId="77777777" w:rsidR="00EA16A1"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r>
      <w:tr w:rsidR="00EA16A1" w:rsidRPr="00B74887" w14:paraId="7D97860A" w14:textId="77777777" w:rsidTr="00EA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2180779" w14:textId="77777777" w:rsidR="00EA16A1" w:rsidRPr="00B74887" w:rsidRDefault="00EA16A1" w:rsidP="00172F2E">
            <w:pPr>
              <w:spacing w:before="120" w:after="120"/>
            </w:pPr>
            <w:r>
              <w:t>Picture books, graphic novels</w:t>
            </w:r>
          </w:p>
        </w:tc>
        <w:tc>
          <w:tcPr>
            <w:tcW w:w="1406" w:type="pct"/>
          </w:tcPr>
          <w:p w14:paraId="0EE38201"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48FF1A0F" w14:textId="77777777" w:rsidR="00EA16A1" w:rsidRPr="00B74887" w:rsidRDefault="00EA16A1" w:rsidP="00172F2E">
            <w:pPr>
              <w:spacing w:before="120" w:after="120"/>
              <w:cnfStyle w:val="000000100000" w:firstRow="0" w:lastRow="0" w:firstColumn="0" w:lastColumn="0" w:oddVBand="0" w:evenVBand="0" w:oddHBand="1" w:evenHBand="0" w:firstRowFirstColumn="0" w:firstRowLastColumn="0" w:lastRowFirstColumn="0" w:lastRowLastColumn="0"/>
            </w:pPr>
          </w:p>
        </w:tc>
      </w:tr>
      <w:tr w:rsidR="00EA16A1" w:rsidRPr="00B74887" w14:paraId="505CE848" w14:textId="77777777" w:rsidTr="00EA1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8FE309C" w14:textId="77777777" w:rsidR="00EA16A1" w:rsidRDefault="00EA16A1" w:rsidP="00172F2E">
            <w:pPr>
              <w:spacing w:before="120" w:after="120"/>
            </w:pPr>
            <w:r>
              <w:t>A</w:t>
            </w:r>
            <w:r w:rsidRPr="00EE6966">
              <w:t>n appropriate range of digital texts, including media and multimedia</w:t>
            </w:r>
            <w:r>
              <w:t>.</w:t>
            </w:r>
          </w:p>
        </w:tc>
        <w:tc>
          <w:tcPr>
            <w:tcW w:w="1406" w:type="pct"/>
          </w:tcPr>
          <w:p w14:paraId="0A9B97A2" w14:textId="77777777" w:rsidR="00EA16A1" w:rsidRPr="00B74887"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0E14D5DB" w14:textId="77777777" w:rsidR="00EA16A1" w:rsidRPr="00B74887" w:rsidRDefault="00EA16A1" w:rsidP="00172F2E">
            <w:pPr>
              <w:spacing w:before="120" w:after="120"/>
              <w:cnfStyle w:val="000000010000" w:firstRow="0" w:lastRow="0" w:firstColumn="0" w:lastColumn="0" w:oddVBand="0" w:evenVBand="0" w:oddHBand="0" w:evenHBand="1" w:firstRowFirstColumn="0" w:firstRowLastColumn="0" w:lastRowFirstColumn="0" w:lastRowLastColumn="0"/>
            </w:pPr>
          </w:p>
        </w:tc>
      </w:tr>
    </w:tbl>
    <w:p w14:paraId="0B255FDE" w14:textId="77777777" w:rsidR="00EA16A1" w:rsidRPr="00EA16A1" w:rsidRDefault="00EA16A1" w:rsidP="00EA16A1">
      <w:pPr>
        <w:pStyle w:val="Heading2"/>
        <w:numPr>
          <w:ilvl w:val="1"/>
          <w:numId w:val="7"/>
        </w:numPr>
        <w:ind w:left="0"/>
      </w:pPr>
      <w:r>
        <w:br w:type="page"/>
      </w:r>
    </w:p>
    <w:p w14:paraId="0B6EEFAC" w14:textId="16F3342D" w:rsidR="00720608" w:rsidRDefault="00720608" w:rsidP="003E3B2C">
      <w:pPr>
        <w:pStyle w:val="Heading2"/>
        <w:numPr>
          <w:ilvl w:val="1"/>
          <w:numId w:val="7"/>
        </w:numPr>
        <w:ind w:left="0"/>
      </w:pPr>
      <w:bookmarkStart w:id="17" w:name="_Toc106873462"/>
      <w:r>
        <w:t>Year 1</w:t>
      </w:r>
      <w:r w:rsidR="006717EE">
        <w:t>0</w:t>
      </w:r>
      <w:r>
        <w:t xml:space="preserve"> English planning template</w:t>
      </w:r>
      <w:bookmarkEnd w:id="17"/>
    </w:p>
    <w:p w14:paraId="39ED441F" w14:textId="232F855D" w:rsidR="00720608" w:rsidRPr="00320F64" w:rsidRDefault="5384BB44" w:rsidP="006B06BC">
      <w:pPr>
        <w:rPr>
          <w:rStyle w:val="Strong"/>
          <w:sz w:val="32"/>
          <w:szCs w:val="32"/>
        </w:rPr>
      </w:pPr>
      <w:r w:rsidRPr="00320F64">
        <w:t>One way to assist the backward mapping of knowledge and skills from Year 1</w:t>
      </w:r>
      <w:r w:rsidR="006717EE" w:rsidRPr="00320F64">
        <w:t>0</w:t>
      </w:r>
      <w:r w:rsidRPr="00320F64">
        <w:t xml:space="preserve"> into Year </w:t>
      </w:r>
      <w:r w:rsidR="006717EE" w:rsidRPr="00320F64">
        <w:t>9</w:t>
      </w:r>
      <w:r w:rsidRPr="00320F64">
        <w:t xml:space="preserve"> is to examine the </w:t>
      </w:r>
      <w:r w:rsidR="008B2159" w:rsidRPr="00320F64">
        <w:t xml:space="preserve">current unit rationales </w:t>
      </w:r>
      <w:r w:rsidRPr="00320F64">
        <w:t>side by side. Identifying the knowledge</w:t>
      </w:r>
      <w:r w:rsidR="37120959" w:rsidRPr="00320F64">
        <w:t>,</w:t>
      </w:r>
      <w:r w:rsidR="6ED4168B" w:rsidRPr="00320F64">
        <w:t xml:space="preserve"> skills</w:t>
      </w:r>
      <w:r w:rsidR="00320F64">
        <w:t>,</w:t>
      </w:r>
      <w:r w:rsidR="6ED4168B" w:rsidRPr="00320F64">
        <w:t xml:space="preserve"> </w:t>
      </w:r>
      <w:r w:rsidR="4F63784F" w:rsidRPr="00320F64">
        <w:t xml:space="preserve">and text requirements </w:t>
      </w:r>
      <w:r w:rsidR="6ED4168B" w:rsidRPr="00320F64">
        <w:t xml:space="preserve">students need to develop </w:t>
      </w:r>
      <w:r w:rsidR="54852F01" w:rsidRPr="00320F64">
        <w:t xml:space="preserve">and explore </w:t>
      </w:r>
      <w:r w:rsidR="6ED4168B" w:rsidRPr="00320F64">
        <w:t xml:space="preserve">throughout each </w:t>
      </w:r>
      <w:r w:rsidR="008B2159" w:rsidRPr="00320F64">
        <w:t>unit</w:t>
      </w:r>
      <w:r w:rsidR="6ED4168B" w:rsidRPr="00320F64">
        <w:t xml:space="preserve"> can help create a </w:t>
      </w:r>
      <w:r w:rsidR="042BA419" w:rsidRPr="00320F64">
        <w:t xml:space="preserve">clear outline of the students’ learning journey. </w:t>
      </w:r>
      <w:r w:rsidR="00320F64">
        <w:t>Then,</w:t>
      </w:r>
      <w:r w:rsidR="5C78B624" w:rsidRPr="00320F64">
        <w:t xml:space="preserve"> </w:t>
      </w:r>
      <w:r w:rsidR="00320F64">
        <w:t>by</w:t>
      </w:r>
      <w:r w:rsidR="5C78B624" w:rsidRPr="00320F64">
        <w:t xml:space="preserve"> comparing</w:t>
      </w:r>
      <w:r w:rsidR="042BA419" w:rsidRPr="00320F64">
        <w:t xml:space="preserve"> this with </w:t>
      </w:r>
      <w:r w:rsidR="008B2159" w:rsidRPr="00320F64">
        <w:t>Stage 4</w:t>
      </w:r>
      <w:r w:rsidR="7269F2D4" w:rsidRPr="00320F64">
        <w:t>,</w:t>
      </w:r>
      <w:r w:rsidR="008B2159" w:rsidRPr="00320F64">
        <w:t xml:space="preserve"> </w:t>
      </w:r>
      <w:r w:rsidR="042BA419" w:rsidRPr="00320F64">
        <w:t xml:space="preserve">teachers will be able to see quite explicitly how one </w:t>
      </w:r>
      <w:r w:rsidR="008B2159" w:rsidRPr="00320F64">
        <w:t xml:space="preserve">stage builds on </w:t>
      </w:r>
      <w:r w:rsidR="7918789A" w:rsidRPr="00320F64">
        <w:t>the other</w:t>
      </w:r>
      <w:r w:rsidR="3A4B9020" w:rsidRPr="00320F64">
        <w:t>.</w:t>
      </w:r>
      <w:r w:rsidR="420B5503" w:rsidRPr="00320F64">
        <w:t xml:space="preserve"> </w:t>
      </w:r>
      <w:r w:rsidR="007137DB" w:rsidRPr="00320F64">
        <w:t>Four units have been identified as a reflection of the maximum number of formal assessments recommended for each year. More units may be taught</w:t>
      </w:r>
      <w:r w:rsidR="00320F64">
        <w:t>,</w:t>
      </w:r>
      <w:r w:rsidR="007137DB" w:rsidRPr="00320F64">
        <w:t xml:space="preserve"> but it is not recommended to deliver more than four formal assessments within one calendar year.</w:t>
      </w:r>
    </w:p>
    <w:p w14:paraId="5E5B1A4C" w14:textId="4F2291DD" w:rsidR="00720608" w:rsidRDefault="008C3039" w:rsidP="008C3039">
      <w:pPr>
        <w:pStyle w:val="Caption"/>
        <w:rPr>
          <w:szCs w:val="22"/>
        </w:rPr>
      </w:pPr>
      <w:bookmarkStart w:id="18" w:name="_Toc106873478"/>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B554ED">
        <w:rPr>
          <w:noProof/>
        </w:rPr>
        <w:t>3</w:t>
      </w:r>
      <w:r>
        <w:rPr>
          <w:color w:val="2B579A"/>
          <w:shd w:val="clear" w:color="auto" w:fill="E6E6E6"/>
        </w:rPr>
        <w:fldChar w:fldCharType="end"/>
      </w:r>
      <w:r w:rsidR="00720608" w:rsidRPr="3CA7AC4B">
        <w:rPr>
          <w:szCs w:val="22"/>
        </w:rPr>
        <w:t xml:space="preserve"> – </w:t>
      </w:r>
      <w:r w:rsidR="00B4524F">
        <w:rPr>
          <w:szCs w:val="22"/>
        </w:rPr>
        <w:t>Year 10 a</w:t>
      </w:r>
      <w:r w:rsidR="00720608" w:rsidRPr="3CA7AC4B">
        <w:rPr>
          <w:szCs w:val="22"/>
        </w:rPr>
        <w:t>ssessment, reporting</w:t>
      </w:r>
      <w:r w:rsidR="00D64A10">
        <w:rPr>
          <w:szCs w:val="22"/>
        </w:rPr>
        <w:t>,</w:t>
      </w:r>
      <w:r w:rsidR="00720608" w:rsidRPr="3CA7AC4B">
        <w:rPr>
          <w:szCs w:val="22"/>
        </w:rPr>
        <w:t xml:space="preserve"> and teaching and learning plans</w:t>
      </w:r>
      <w:bookmarkEnd w:id="18"/>
    </w:p>
    <w:tbl>
      <w:tblPr>
        <w:tblStyle w:val="Tableheader"/>
        <w:tblW w:w="5001" w:type="pct"/>
        <w:tblLayout w:type="fixed"/>
        <w:tblLook w:val="04A0" w:firstRow="1" w:lastRow="0" w:firstColumn="1" w:lastColumn="0" w:noHBand="0" w:noVBand="1"/>
        <w:tblDescription w:val="Year 10 assessment, reporting, and teaching and learning plans.  Table has 13 rows and 5 columns. Column 1 outlines assessment, reporting, and teaching and learning plans. Column 2 is designated for unit 1, column 3 is designated for unit 2, column 4 is designated for unit 3, and column 5 is designated for unit 4. Cells in columns 2, 3, 4 and 5 are left blank for teachers to fill."/>
      </w:tblPr>
      <w:tblGrid>
        <w:gridCol w:w="6373"/>
        <w:gridCol w:w="2048"/>
        <w:gridCol w:w="2048"/>
        <w:gridCol w:w="2048"/>
        <w:gridCol w:w="2048"/>
      </w:tblGrid>
      <w:tr w:rsidR="00D64A10" w:rsidRPr="001F220A" w14:paraId="6E419714" w14:textId="77777777" w:rsidTr="00172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9F645C8" w14:textId="77777777" w:rsidR="00D64A10" w:rsidRPr="001F220A" w:rsidRDefault="00D64A10" w:rsidP="00172F2E">
            <w:pPr>
              <w:spacing w:before="192" w:after="192"/>
              <w:rPr>
                <w:szCs w:val="24"/>
              </w:rPr>
            </w:pPr>
            <w:r w:rsidRPr="001F220A">
              <w:rPr>
                <w:szCs w:val="24"/>
              </w:rPr>
              <w:t>Planning requirements</w:t>
            </w:r>
          </w:p>
        </w:tc>
        <w:tc>
          <w:tcPr>
            <w:tcW w:w="703" w:type="pct"/>
          </w:tcPr>
          <w:p w14:paraId="47DFC66C" w14:textId="77777777" w:rsidR="00D64A10" w:rsidRPr="001F220A" w:rsidRDefault="00D64A10" w:rsidP="00172F2E">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1F220A">
              <w:rPr>
                <w:szCs w:val="24"/>
              </w:rPr>
              <w:t>Unit 1</w:t>
            </w:r>
          </w:p>
        </w:tc>
        <w:tc>
          <w:tcPr>
            <w:tcW w:w="703" w:type="pct"/>
          </w:tcPr>
          <w:p w14:paraId="6ECC02FC" w14:textId="77777777" w:rsidR="00D64A10" w:rsidRPr="001F220A" w:rsidRDefault="00D64A10" w:rsidP="00172F2E">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1F220A">
              <w:rPr>
                <w:szCs w:val="24"/>
              </w:rPr>
              <w:t>Unit 2</w:t>
            </w:r>
          </w:p>
        </w:tc>
        <w:tc>
          <w:tcPr>
            <w:tcW w:w="703" w:type="pct"/>
          </w:tcPr>
          <w:p w14:paraId="239B7103" w14:textId="77777777" w:rsidR="00D64A10" w:rsidRPr="001F220A" w:rsidRDefault="00D64A10" w:rsidP="00172F2E">
            <w:pPr>
              <w:spacing w:before="120" w:after="120"/>
              <w:cnfStyle w:val="100000000000" w:firstRow="1" w:lastRow="0" w:firstColumn="0" w:lastColumn="0" w:oddVBand="0" w:evenVBand="0" w:oddHBand="0" w:evenHBand="0" w:firstRowFirstColumn="0" w:firstRowLastColumn="0" w:lastRowFirstColumn="0" w:lastRowLastColumn="0"/>
              <w:rPr>
                <w:rFonts w:eastAsia="Calibri"/>
                <w:szCs w:val="24"/>
              </w:rPr>
            </w:pPr>
            <w:r w:rsidRPr="001F220A">
              <w:rPr>
                <w:rFonts w:eastAsia="Calibri"/>
                <w:szCs w:val="24"/>
              </w:rPr>
              <w:t>Unit 3</w:t>
            </w:r>
          </w:p>
        </w:tc>
        <w:tc>
          <w:tcPr>
            <w:tcW w:w="703" w:type="pct"/>
          </w:tcPr>
          <w:p w14:paraId="1D4B567C" w14:textId="77777777" w:rsidR="00D64A10" w:rsidRPr="001F220A" w:rsidRDefault="00D64A10" w:rsidP="00172F2E">
            <w:pPr>
              <w:spacing w:before="120" w:after="120"/>
              <w:cnfStyle w:val="100000000000" w:firstRow="1" w:lastRow="0" w:firstColumn="0" w:lastColumn="0" w:oddVBand="0" w:evenVBand="0" w:oddHBand="0" w:evenHBand="0" w:firstRowFirstColumn="0" w:firstRowLastColumn="0" w:lastRowFirstColumn="0" w:lastRowLastColumn="0"/>
              <w:rPr>
                <w:rFonts w:eastAsia="Calibri"/>
                <w:szCs w:val="24"/>
              </w:rPr>
            </w:pPr>
            <w:r w:rsidRPr="001F220A">
              <w:rPr>
                <w:rFonts w:eastAsia="Calibri"/>
                <w:szCs w:val="24"/>
              </w:rPr>
              <w:t>Unit 4</w:t>
            </w:r>
          </w:p>
        </w:tc>
      </w:tr>
      <w:tr w:rsidR="00D64A10" w:rsidRPr="001F220A" w14:paraId="725ABBB7"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54DD7C5" w14:textId="77777777" w:rsidR="00D64A10" w:rsidRPr="001F220A" w:rsidRDefault="00D64A10" w:rsidP="00172F2E">
            <w:pPr>
              <w:spacing w:before="120" w:after="120"/>
              <w:rPr>
                <w:b w:val="0"/>
                <w:szCs w:val="24"/>
              </w:rPr>
            </w:pPr>
            <w:r w:rsidRPr="001F220A">
              <w:rPr>
                <w:szCs w:val="24"/>
              </w:rPr>
              <w:t xml:space="preserve">Unit timing </w:t>
            </w:r>
          </w:p>
          <w:p w14:paraId="765B83FE" w14:textId="77777777" w:rsidR="00D64A10" w:rsidRPr="001F220A" w:rsidRDefault="00D64A10" w:rsidP="00172F2E">
            <w:pPr>
              <w:spacing w:before="120" w:after="120"/>
              <w:rPr>
                <w:b w:val="0"/>
                <w:szCs w:val="24"/>
              </w:rPr>
            </w:pPr>
            <w:r w:rsidRPr="001F220A">
              <w:rPr>
                <w:b w:val="0"/>
                <w:szCs w:val="24"/>
              </w:rPr>
              <w:t>Identify the timing of the teaching and learning content and include the school weeks and the term. The total hours dedicated to the study of English in Years 7-10 should reach 400 hours at the conclusion of Stage 5 (</w:t>
            </w:r>
            <w:hyperlink r:id="rId18" w:anchor=":~:text=English-,The%20Board%20Developed%20syllabus%20to%20be%20studied%20substantially%20throughout%20each%20of%20Years%207%E2%80%9310.%20400%20hours%20to%20be%20completed%20by%20the%20end%20of%20Year%2010.,-Mathematics" w:history="1">
              <w:r w:rsidRPr="001F220A">
                <w:rPr>
                  <w:rStyle w:val="Hyperlink"/>
                  <w:b w:val="0"/>
                  <w:szCs w:val="24"/>
                </w:rPr>
                <w:t>ACE 4007</w:t>
              </w:r>
            </w:hyperlink>
            <w:r w:rsidRPr="001F220A">
              <w:rPr>
                <w:b w:val="0"/>
                <w:szCs w:val="24"/>
              </w:rPr>
              <w:t>).</w:t>
            </w:r>
          </w:p>
        </w:tc>
        <w:tc>
          <w:tcPr>
            <w:tcW w:w="703" w:type="pct"/>
          </w:tcPr>
          <w:p w14:paraId="2FE3A8E7"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BD362AF"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077DB955"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703" w:type="pct"/>
          </w:tcPr>
          <w:p w14:paraId="7D3B989D"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D64A10" w:rsidRPr="001F220A" w14:paraId="51170425"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DE03EEA" w14:textId="77777777" w:rsidR="00D64A10" w:rsidRPr="001F220A" w:rsidRDefault="00D64A10" w:rsidP="00172F2E">
            <w:pPr>
              <w:spacing w:before="120" w:after="120"/>
              <w:rPr>
                <w:rStyle w:val="Strong"/>
                <w:szCs w:val="24"/>
              </w:rPr>
            </w:pPr>
            <w:r w:rsidRPr="001F220A">
              <w:rPr>
                <w:rStyle w:val="Strong"/>
                <w:b/>
                <w:szCs w:val="24"/>
              </w:rPr>
              <w:t>Texts and textual form as per syllabus requirements</w:t>
            </w:r>
          </w:p>
          <w:p w14:paraId="050B4B3F" w14:textId="7F33B68F" w:rsidR="00D247EB" w:rsidRDefault="00D247EB" w:rsidP="00172F2E">
            <w:pPr>
              <w:spacing w:before="120" w:after="120"/>
              <w:rPr>
                <w:szCs w:val="24"/>
              </w:rPr>
            </w:pPr>
            <w:r w:rsidRPr="00D247EB">
              <w:rPr>
                <w:b w:val="0"/>
                <w:szCs w:val="24"/>
              </w:rPr>
              <w:t xml:space="preserve">Consult the </w:t>
            </w:r>
            <w:hyperlink r:id="rId19" w:anchor=":~:text=appropriate%20curriculum%20adjustments.-,Stage%205,Over%20Stage%205%2C%20students%20must,-read%2C%20listen%20to" w:history="1">
              <w:r w:rsidRPr="00D247EB">
                <w:rPr>
                  <w:rStyle w:val="Hyperlink"/>
                  <w:b w:val="0"/>
                  <w:szCs w:val="24"/>
                </w:rPr>
                <w:t>Stage 5 content and text requirements</w:t>
              </w:r>
            </w:hyperlink>
            <w:r w:rsidRPr="00D247EB">
              <w:rPr>
                <w:b w:val="0"/>
                <w:szCs w:val="24"/>
              </w:rPr>
              <w:t xml:space="preserve"> information and state the full name and the textual form of the text/s being taught within the unit. Check the </w:t>
            </w:r>
            <w:hyperlink r:id="rId20" w:anchor=":~:text=English%20prescriptions,selection%20of%20texts." w:history="1">
              <w:r w:rsidRPr="00D247EB">
                <w:rPr>
                  <w:rStyle w:val="Hyperlink"/>
                  <w:b w:val="0"/>
                  <w:szCs w:val="24"/>
                </w:rPr>
                <w:t>NESA English Stage 6 Prescriptions (2019-2025)</w:t>
              </w:r>
            </w:hyperlink>
            <w:r w:rsidRPr="00D247EB">
              <w:rPr>
                <w:b w:val="0"/>
                <w:szCs w:val="24"/>
              </w:rPr>
              <w:t xml:space="preserve"> and the </w:t>
            </w:r>
            <w:hyperlink r:id="rId21" w:history="1">
              <w:r w:rsidRPr="00D247EB">
                <w:rPr>
                  <w:rStyle w:val="Hyperlink"/>
                  <w:b w:val="0"/>
                  <w:szCs w:val="24"/>
                </w:rPr>
                <w:t>Drama Stage 6 Prescriptions</w:t>
              </w:r>
            </w:hyperlink>
            <w:r w:rsidRPr="00D247EB">
              <w:rPr>
                <w:b w:val="0"/>
                <w:szCs w:val="24"/>
              </w:rPr>
              <w:t xml:space="preserve"> to make sure you are not using a text set for study in Year 12. This is not recommended for Stage 5 and is not permitted in Stage 6, as </w:t>
            </w:r>
            <w:hyperlink r:id="rId22" w:history="1">
              <w:r w:rsidRPr="00D247EB">
                <w:rPr>
                  <w:rStyle w:val="Hyperlink"/>
                  <w:b w:val="0"/>
                  <w:szCs w:val="24"/>
                </w:rPr>
                <w:t>ACE 8063</w:t>
              </w:r>
            </w:hyperlink>
            <w:r w:rsidRPr="00D247EB">
              <w:rPr>
                <w:b w:val="0"/>
                <w:szCs w:val="24"/>
              </w:rPr>
              <w:t xml:space="preserve"> outlines. State what aspect of the text requirements the texts meet. This does not need to be lengthy</w:t>
            </w:r>
            <w:r>
              <w:rPr>
                <w:b w:val="0"/>
                <w:szCs w:val="24"/>
              </w:rPr>
              <w:t>,</w:t>
            </w:r>
            <w:r w:rsidRPr="00D247EB">
              <w:rPr>
                <w:b w:val="0"/>
                <w:szCs w:val="24"/>
              </w:rPr>
              <w:t xml:space="preserve"> and you can use the language from the text requirements information.</w:t>
            </w:r>
          </w:p>
          <w:p w14:paraId="743ADA0B" w14:textId="209EBED2" w:rsidR="00D64A10" w:rsidRPr="001F220A" w:rsidRDefault="00D64A10" w:rsidP="00172F2E">
            <w:pPr>
              <w:spacing w:before="120" w:after="120"/>
              <w:rPr>
                <w:bCs/>
                <w:szCs w:val="24"/>
              </w:rPr>
            </w:pPr>
            <w:r w:rsidRPr="001F220A">
              <w:rPr>
                <w:b w:val="0"/>
                <w:szCs w:val="24"/>
              </w:rPr>
              <w:t>Ensure choices align with the DoE</w:t>
            </w:r>
            <w:r w:rsidRPr="001F220A">
              <w:rPr>
                <w:szCs w:val="24"/>
              </w:rPr>
              <w:t xml:space="preserve"> </w:t>
            </w:r>
            <w:hyperlink r:id="rId23">
              <w:r w:rsidRPr="001F220A">
                <w:rPr>
                  <w:rStyle w:val="Hyperlink"/>
                  <w:b w:val="0"/>
                  <w:szCs w:val="24"/>
                </w:rPr>
                <w:t>Controversial Issues in Schools policy</w:t>
              </w:r>
            </w:hyperlink>
            <w:r w:rsidRPr="001F220A">
              <w:rPr>
                <w:b w:val="0"/>
                <w:szCs w:val="24"/>
              </w:rPr>
              <w:t xml:space="preserve"> and follow both the Controversial Issues in Schools – procedures and the </w:t>
            </w:r>
            <w:r>
              <w:rPr>
                <w:b w:val="0"/>
                <w:szCs w:val="24"/>
              </w:rPr>
              <w:t>A</w:t>
            </w:r>
            <w:r w:rsidRPr="001F220A">
              <w:rPr>
                <w:b w:val="0"/>
                <w:szCs w:val="24"/>
              </w:rPr>
              <w:t>udio</w:t>
            </w:r>
            <w:r>
              <w:rPr>
                <w:b w:val="0"/>
                <w:szCs w:val="24"/>
              </w:rPr>
              <w:t>vi</w:t>
            </w:r>
            <w:r w:rsidRPr="001F220A">
              <w:rPr>
                <w:b w:val="0"/>
                <w:szCs w:val="24"/>
              </w:rPr>
              <w:t>sual materials in schools – procedures for use.</w:t>
            </w:r>
          </w:p>
          <w:p w14:paraId="10CBD415" w14:textId="203DF044" w:rsidR="00D64A10" w:rsidRPr="001F220A" w:rsidRDefault="00D64A10" w:rsidP="00172F2E">
            <w:pPr>
              <w:spacing w:before="120" w:after="120"/>
              <w:rPr>
                <w:szCs w:val="24"/>
              </w:rPr>
            </w:pPr>
            <w:r w:rsidRPr="001F220A">
              <w:rPr>
                <w:b w:val="0"/>
                <w:szCs w:val="24"/>
              </w:rPr>
              <w:t>The English curriculum team has also provided sample permission notes in the</w:t>
            </w:r>
            <w:hyperlink r:id="rId24" w:anchor=":~:text=Support%20for%20controversial%20issues%20in%20English" w:history="1">
              <w:r w:rsidRPr="001F220A">
                <w:rPr>
                  <w:rStyle w:val="Hyperlink"/>
                  <w:b w:val="0"/>
                  <w:szCs w:val="24"/>
                </w:rPr>
                <w:t xml:space="preserve"> Support for controversial issues in English</w:t>
              </w:r>
            </w:hyperlink>
            <w:r w:rsidRPr="001F220A">
              <w:rPr>
                <w:b w:val="0"/>
                <w:szCs w:val="24"/>
              </w:rPr>
              <w:t xml:space="preserve"> document to support the parent/carer communication process.</w:t>
            </w:r>
          </w:p>
        </w:tc>
        <w:tc>
          <w:tcPr>
            <w:tcW w:w="703" w:type="pct"/>
          </w:tcPr>
          <w:p w14:paraId="7693D54F"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206B33EF"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4BB41198"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rPr>
            </w:pPr>
          </w:p>
        </w:tc>
        <w:tc>
          <w:tcPr>
            <w:tcW w:w="703" w:type="pct"/>
          </w:tcPr>
          <w:p w14:paraId="5613CFC8"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rPr>
            </w:pPr>
          </w:p>
        </w:tc>
      </w:tr>
      <w:tr w:rsidR="00D64A10" w:rsidRPr="001F220A" w14:paraId="718F6072"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B06ED22" w14:textId="77777777" w:rsidR="00D64A10" w:rsidRPr="001F220A" w:rsidRDefault="00D64A10" w:rsidP="00172F2E">
            <w:pPr>
              <w:spacing w:before="120" w:after="120"/>
              <w:rPr>
                <w:rStyle w:val="Strong"/>
                <w:b/>
                <w:szCs w:val="24"/>
              </w:rPr>
            </w:pPr>
            <w:r w:rsidRPr="001F220A">
              <w:rPr>
                <w:rStyle w:val="Strong"/>
                <w:b/>
                <w:szCs w:val="24"/>
              </w:rPr>
              <w:t>Catering to student needs, interests</w:t>
            </w:r>
            <w:r>
              <w:rPr>
                <w:rStyle w:val="Strong"/>
                <w:b/>
                <w:szCs w:val="24"/>
              </w:rPr>
              <w:t>,</w:t>
            </w:r>
            <w:r w:rsidRPr="001F220A">
              <w:rPr>
                <w:rStyle w:val="Strong"/>
                <w:b/>
                <w:szCs w:val="24"/>
              </w:rPr>
              <w:t xml:space="preserve"> and cultural and linguistic diversity</w:t>
            </w:r>
          </w:p>
          <w:p w14:paraId="53C42E8E" w14:textId="77777777" w:rsidR="00D64A10" w:rsidRPr="001F220A" w:rsidRDefault="00D64A10" w:rsidP="00172F2E">
            <w:pPr>
              <w:spacing w:before="120" w:after="120"/>
              <w:rPr>
                <w:b w:val="0"/>
                <w:szCs w:val="24"/>
              </w:rPr>
            </w:pPr>
            <w:r w:rsidRPr="001F220A">
              <w:rPr>
                <w:b w:val="0"/>
                <w:szCs w:val="24"/>
              </w:rPr>
              <w:t>Consult a range of internal and external data in order to identify student needs and interests and plan for ways to support students</w:t>
            </w:r>
            <w:r>
              <w:rPr>
                <w:b w:val="0"/>
                <w:szCs w:val="24"/>
              </w:rPr>
              <w:t>’</w:t>
            </w:r>
            <w:r w:rsidRPr="001F220A">
              <w:rPr>
                <w:b w:val="0"/>
                <w:szCs w:val="24"/>
              </w:rPr>
              <w:t xml:space="preserve"> cultural and linguistic diversity. This includes targeted </w:t>
            </w:r>
            <w:hyperlink w:anchor="_Differentiation_strategies" w:history="1">
              <w:r w:rsidRPr="001F220A">
                <w:rPr>
                  <w:rStyle w:val="Hyperlink"/>
                  <w:b w:val="0"/>
                  <w:szCs w:val="24"/>
                </w:rPr>
                <w:t>differentiation strategies.</w:t>
              </w:r>
            </w:hyperlink>
            <w:r w:rsidRPr="001F220A">
              <w:rPr>
                <w:b w:val="0"/>
                <w:szCs w:val="24"/>
              </w:rPr>
              <w:t xml:space="preserve"> This may include targeted formative assessment and </w:t>
            </w:r>
            <w:hyperlink w:anchor="_Feedback_strategies" w:history="1">
              <w:r w:rsidRPr="001F220A">
                <w:rPr>
                  <w:rStyle w:val="Hyperlink"/>
                  <w:b w:val="0"/>
                  <w:szCs w:val="24"/>
                </w:rPr>
                <w:t>feedback strategies</w:t>
              </w:r>
            </w:hyperlink>
            <w:r w:rsidRPr="001F220A">
              <w:rPr>
                <w:b w:val="0"/>
                <w:szCs w:val="24"/>
              </w:rPr>
              <w:t xml:space="preserve"> to implement within the teaching and learning plans.</w:t>
            </w:r>
          </w:p>
        </w:tc>
        <w:tc>
          <w:tcPr>
            <w:tcW w:w="703" w:type="pct"/>
          </w:tcPr>
          <w:p w14:paraId="283AEB82"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7699F9B"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A1D0528"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65B8F25"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D64A10" w:rsidRPr="001F220A" w14:paraId="510386D6"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473E5BC" w14:textId="77777777" w:rsidR="00D64A10" w:rsidRPr="001F220A" w:rsidRDefault="00D64A10" w:rsidP="00172F2E">
            <w:pPr>
              <w:spacing w:before="120" w:after="120"/>
              <w:rPr>
                <w:rStyle w:val="Strong"/>
                <w:b/>
                <w:szCs w:val="24"/>
              </w:rPr>
            </w:pPr>
            <w:r w:rsidRPr="001F220A">
              <w:rPr>
                <w:rStyle w:val="Strong"/>
                <w:b/>
                <w:szCs w:val="24"/>
              </w:rPr>
              <w:t>Assessment title and timing</w:t>
            </w:r>
          </w:p>
          <w:p w14:paraId="0D411B91" w14:textId="77777777" w:rsidR="00D64A10" w:rsidRPr="001F220A" w:rsidRDefault="00D64A10" w:rsidP="00172F2E">
            <w:pPr>
              <w:spacing w:before="120" w:after="120"/>
              <w:rPr>
                <w:b w:val="0"/>
                <w:szCs w:val="24"/>
              </w:rPr>
            </w:pPr>
            <w:r w:rsidRPr="001F220A">
              <w:rPr>
                <w:b w:val="0"/>
                <w:szCs w:val="24"/>
              </w:rPr>
              <w:t>State the title of the assessment, the issue date</w:t>
            </w:r>
            <w:r>
              <w:rPr>
                <w:b w:val="0"/>
                <w:szCs w:val="24"/>
              </w:rPr>
              <w:t>,</w:t>
            </w:r>
            <w:r w:rsidRPr="001F220A">
              <w:rPr>
                <w:b w:val="0"/>
                <w:szCs w:val="24"/>
              </w:rPr>
              <w:t xml:space="preserve"> and the due date (day, date, term</w:t>
            </w:r>
            <w:r>
              <w:rPr>
                <w:b w:val="0"/>
                <w:szCs w:val="24"/>
              </w:rPr>
              <w:t>,</w:t>
            </w:r>
            <w:r w:rsidRPr="001F220A">
              <w:rPr>
                <w:b w:val="0"/>
                <w:szCs w:val="24"/>
              </w:rPr>
              <w:t xml:space="preserve"> and year).</w:t>
            </w:r>
          </w:p>
        </w:tc>
        <w:tc>
          <w:tcPr>
            <w:tcW w:w="703" w:type="pct"/>
          </w:tcPr>
          <w:p w14:paraId="15CB3AFB"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30A27697"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63AC5CAA"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666BCF7B"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r>
      <w:tr w:rsidR="00D64A10" w:rsidRPr="001F220A" w14:paraId="1196A8CA"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F58A1D4" w14:textId="77777777" w:rsidR="00D64A10" w:rsidRPr="001F220A" w:rsidRDefault="00D64A10" w:rsidP="00172F2E">
            <w:pPr>
              <w:spacing w:before="120" w:after="120"/>
              <w:rPr>
                <w:rStyle w:val="Strong"/>
                <w:b/>
                <w:szCs w:val="24"/>
              </w:rPr>
            </w:pPr>
            <w:r w:rsidRPr="001F220A">
              <w:rPr>
                <w:rStyle w:val="Strong"/>
                <w:b/>
                <w:szCs w:val="24"/>
              </w:rPr>
              <w:t>Assessment outline (include the modes assessed)</w:t>
            </w:r>
          </w:p>
          <w:p w14:paraId="5644EC93" w14:textId="77777777" w:rsidR="00D64A10" w:rsidRPr="001F220A" w:rsidRDefault="00D64A10" w:rsidP="00172F2E">
            <w:pPr>
              <w:spacing w:before="120" w:after="120"/>
              <w:rPr>
                <w:b w:val="0"/>
                <w:szCs w:val="24"/>
              </w:rPr>
            </w:pPr>
            <w:r w:rsidRPr="001F220A">
              <w:rPr>
                <w:b w:val="0"/>
                <w:szCs w:val="24"/>
              </w:rPr>
              <w:t xml:space="preserve">Provide a brief outline of the core components of the formal assessment task </w:t>
            </w:r>
            <w:hyperlink w:anchor="_Assessment_strategies_1" w:history="1">
              <w:r w:rsidRPr="001F220A">
                <w:rPr>
                  <w:rStyle w:val="Hyperlink"/>
                  <w:b w:val="0"/>
                  <w:szCs w:val="24"/>
                </w:rPr>
                <w:t>(assessment strategies)</w:t>
              </w:r>
            </w:hyperlink>
            <w:r w:rsidRPr="001F220A">
              <w:rPr>
                <w:b w:val="0"/>
                <w:szCs w:val="24"/>
              </w:rPr>
              <w:t xml:space="preserve">. This should be written in </w:t>
            </w:r>
            <w:hyperlink r:id="rId25" w:history="1">
              <w:r w:rsidRPr="001F220A">
                <w:rPr>
                  <w:rStyle w:val="Hyperlink"/>
                  <w:b w:val="0"/>
                  <w:szCs w:val="24"/>
                </w:rPr>
                <w:t>plain English</w:t>
              </w:r>
            </w:hyperlink>
            <w:r w:rsidRPr="001F220A">
              <w:rPr>
                <w:b w:val="0"/>
                <w:szCs w:val="24"/>
              </w:rPr>
              <w:t xml:space="preserve">, as should the assessment task itself, and </w:t>
            </w:r>
            <w:r>
              <w:rPr>
                <w:b w:val="0"/>
                <w:szCs w:val="24"/>
              </w:rPr>
              <w:t xml:space="preserve">be </w:t>
            </w:r>
            <w:r w:rsidRPr="001F220A">
              <w:rPr>
                <w:b w:val="0"/>
                <w:szCs w:val="24"/>
              </w:rPr>
              <w:t>easy for a student, parent</w:t>
            </w:r>
            <w:r>
              <w:rPr>
                <w:b w:val="0"/>
                <w:szCs w:val="24"/>
              </w:rPr>
              <w:t>,</w:t>
            </w:r>
            <w:r w:rsidRPr="001F220A">
              <w:rPr>
                <w:b w:val="0"/>
                <w:szCs w:val="24"/>
              </w:rPr>
              <w:t xml:space="preserve"> or carer to understand.</w:t>
            </w:r>
          </w:p>
        </w:tc>
        <w:tc>
          <w:tcPr>
            <w:tcW w:w="703" w:type="pct"/>
          </w:tcPr>
          <w:p w14:paraId="2D34A3D6"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577E19D0"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1BB12EEF"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7624FA7"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D64A10" w:rsidRPr="001F220A" w14:paraId="1647FB63"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5BD60F3E" w14:textId="77777777" w:rsidR="00D64A10" w:rsidRPr="001F220A" w:rsidRDefault="00D64A10" w:rsidP="00172F2E">
            <w:pPr>
              <w:spacing w:before="120" w:after="120"/>
              <w:rPr>
                <w:rStyle w:val="Strong"/>
                <w:b/>
                <w:szCs w:val="24"/>
              </w:rPr>
            </w:pPr>
            <w:r w:rsidRPr="001F220A">
              <w:rPr>
                <w:rStyle w:val="Strong"/>
                <w:b/>
                <w:szCs w:val="24"/>
              </w:rPr>
              <w:t>Assessment outcomes</w:t>
            </w:r>
          </w:p>
          <w:p w14:paraId="3E13B0C3" w14:textId="77777777" w:rsidR="00D64A10" w:rsidRPr="001F220A" w:rsidRDefault="00D64A10" w:rsidP="00172F2E">
            <w:pPr>
              <w:spacing w:before="120" w:after="120"/>
              <w:rPr>
                <w:b w:val="0"/>
                <w:szCs w:val="24"/>
              </w:rPr>
            </w:pPr>
            <w:r w:rsidRPr="001F220A">
              <w:rPr>
                <w:b w:val="0"/>
                <w:szCs w:val="24"/>
              </w:rPr>
              <w:t>Briefly justify why the outcomes have been selected for the assessment</w:t>
            </w:r>
            <w:r>
              <w:rPr>
                <w:b w:val="0"/>
                <w:szCs w:val="24"/>
              </w:rPr>
              <w:t>. U</w:t>
            </w:r>
            <w:r w:rsidRPr="001F220A">
              <w:rPr>
                <w:b w:val="0"/>
                <w:szCs w:val="24"/>
              </w:rPr>
              <w:t>se the syllabus code</w:t>
            </w:r>
            <w:r>
              <w:rPr>
                <w:b w:val="0"/>
                <w:szCs w:val="24"/>
              </w:rPr>
              <w:t xml:space="preserve"> and</w:t>
            </w:r>
            <w:r w:rsidRPr="001F220A">
              <w:rPr>
                <w:b w:val="0"/>
                <w:szCs w:val="24"/>
              </w:rPr>
              <w:t xml:space="preserve"> aim for 3-4. The knowledge, skills</w:t>
            </w:r>
            <w:r>
              <w:rPr>
                <w:b w:val="0"/>
                <w:szCs w:val="24"/>
              </w:rPr>
              <w:t>,</w:t>
            </w:r>
            <w:r w:rsidRPr="001F220A">
              <w:rPr>
                <w:b w:val="0"/>
                <w:szCs w:val="24"/>
              </w:rPr>
              <w:t xml:space="preserve"> and understanding required within the outcomes should inform the language used within the marking guidelines for the task. This provides colleagues with an opportunity to cross reference knowledge, skills</w:t>
            </w:r>
            <w:r>
              <w:rPr>
                <w:b w:val="0"/>
                <w:szCs w:val="24"/>
              </w:rPr>
              <w:t>,</w:t>
            </w:r>
            <w:r w:rsidRPr="001F220A">
              <w:rPr>
                <w:b w:val="0"/>
                <w:szCs w:val="24"/>
              </w:rPr>
              <w:t xml:space="preserve"> and understanding in relation to purpose and product.</w:t>
            </w:r>
          </w:p>
        </w:tc>
        <w:tc>
          <w:tcPr>
            <w:tcW w:w="703" w:type="pct"/>
          </w:tcPr>
          <w:p w14:paraId="1471109E"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09746D4"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6850D27"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49567EB6"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r>
      <w:tr w:rsidR="00D64A10" w:rsidRPr="001F220A" w14:paraId="776875EA"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283D4B0" w14:textId="77777777" w:rsidR="00D64A10" w:rsidRPr="001F220A" w:rsidRDefault="00D64A10" w:rsidP="00172F2E">
            <w:pPr>
              <w:spacing w:before="120" w:after="120"/>
              <w:rPr>
                <w:rStyle w:val="Strong"/>
                <w:b/>
                <w:szCs w:val="24"/>
              </w:rPr>
            </w:pPr>
            <w:r w:rsidRPr="001F220A">
              <w:rPr>
                <w:rStyle w:val="Strong"/>
                <w:b/>
                <w:szCs w:val="24"/>
              </w:rPr>
              <w:t>Important information for the teaching and learning unit</w:t>
            </w:r>
          </w:p>
          <w:p w14:paraId="768347F7" w14:textId="604DA369" w:rsidR="00D64A10" w:rsidRPr="001F220A" w:rsidRDefault="00D64A10" w:rsidP="00172F2E">
            <w:pPr>
              <w:spacing w:before="120" w:after="120"/>
              <w:rPr>
                <w:b w:val="0"/>
                <w:szCs w:val="24"/>
                <w:lang w:eastAsia="zh-CN"/>
              </w:rPr>
            </w:pPr>
            <w:r w:rsidRPr="001F220A">
              <w:rPr>
                <w:b w:val="0"/>
                <w:szCs w:val="24"/>
                <w:lang w:eastAsia="zh-CN"/>
              </w:rPr>
              <w:t>Record important notes for the unit writer/s. You might explain essential activities, resources, or evaluation notes etcetera. You may refer to previous unit evaluation information</w:t>
            </w:r>
            <w:r>
              <w:rPr>
                <w:b w:val="0"/>
                <w:szCs w:val="24"/>
                <w:lang w:eastAsia="zh-CN"/>
              </w:rPr>
              <w:t>. S</w:t>
            </w:r>
            <w:r w:rsidRPr="001F220A">
              <w:rPr>
                <w:b w:val="0"/>
                <w:szCs w:val="24"/>
                <w:lang w:eastAsia="zh-CN"/>
              </w:rPr>
              <w:t>amples of this structure are provided within the Evaluating a teaching and learning program guide.</w:t>
            </w:r>
          </w:p>
        </w:tc>
        <w:tc>
          <w:tcPr>
            <w:tcW w:w="703" w:type="pct"/>
          </w:tcPr>
          <w:p w14:paraId="256CBB61"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575D3A66"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E9643CE"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55B40D20"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D64A10" w:rsidRPr="001F220A" w14:paraId="3A582D60"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D80846B" w14:textId="77777777" w:rsidR="00D64A10" w:rsidRPr="001F220A" w:rsidRDefault="00D64A10" w:rsidP="00172F2E">
            <w:pPr>
              <w:spacing w:before="120" w:after="120"/>
              <w:rPr>
                <w:rStyle w:val="Strong"/>
                <w:b/>
                <w:szCs w:val="24"/>
              </w:rPr>
            </w:pPr>
            <w:r w:rsidRPr="001F220A">
              <w:rPr>
                <w:rStyle w:val="Strong"/>
                <w:b/>
                <w:szCs w:val="24"/>
              </w:rPr>
              <w:t>Staff responsible</w:t>
            </w:r>
          </w:p>
          <w:p w14:paraId="46650B29" w14:textId="77777777" w:rsidR="00D64A10" w:rsidRPr="001F220A" w:rsidRDefault="00D64A10" w:rsidP="00172F2E">
            <w:pPr>
              <w:spacing w:before="120" w:after="120"/>
              <w:rPr>
                <w:b w:val="0"/>
                <w:szCs w:val="24"/>
                <w:lang w:eastAsia="zh-CN"/>
              </w:rPr>
            </w:pPr>
            <w:r w:rsidRPr="001F220A">
              <w:rPr>
                <w:b w:val="0"/>
                <w:szCs w:val="24"/>
                <w:lang w:eastAsia="zh-CN"/>
              </w:rPr>
              <w:t>State the names of the staff responsible for writing, reviewing and/or refining the unit and associated assessment materials. Include the associated timeline and due dates.</w:t>
            </w:r>
          </w:p>
        </w:tc>
        <w:tc>
          <w:tcPr>
            <w:tcW w:w="703" w:type="pct"/>
          </w:tcPr>
          <w:p w14:paraId="2D69FB56"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5DBEB1B"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70D754FB"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0FE409C9"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r w:rsidR="00D64A10" w:rsidRPr="001F220A" w14:paraId="06CB8960"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3D18F0B" w14:textId="77777777" w:rsidR="00D64A10" w:rsidRPr="001F220A" w:rsidRDefault="00D64A10" w:rsidP="00172F2E">
            <w:pPr>
              <w:spacing w:before="120" w:after="120"/>
              <w:rPr>
                <w:rStyle w:val="Strong"/>
                <w:b/>
                <w:szCs w:val="24"/>
              </w:rPr>
            </w:pPr>
            <w:r w:rsidRPr="001F220A">
              <w:rPr>
                <w:rStyle w:val="Strong"/>
                <w:b/>
                <w:szCs w:val="24"/>
              </w:rPr>
              <w:t>Modes addressed throughout teaching and learning unit</w:t>
            </w:r>
          </w:p>
          <w:p w14:paraId="79698AA9" w14:textId="2A3924CA" w:rsidR="00D64A10" w:rsidRPr="001F220A" w:rsidRDefault="00D64A10" w:rsidP="00172F2E">
            <w:pPr>
              <w:spacing w:before="120" w:after="120"/>
              <w:rPr>
                <w:b w:val="0"/>
                <w:szCs w:val="24"/>
                <w:lang w:eastAsia="zh-CN"/>
              </w:rPr>
            </w:pPr>
            <w:r w:rsidRPr="001F220A">
              <w:rPr>
                <w:b w:val="0"/>
                <w:szCs w:val="24"/>
                <w:lang w:eastAsia="zh-CN"/>
              </w:rPr>
              <w:t xml:space="preserve">Outline the core modes being addressed within the unit. This must align with the selected outcomes and the assessment. This helps ensure tasks involving modes such as speaking or representation have adequate formative assessment embedded within the unit. See DoE </w:t>
            </w:r>
            <w:hyperlink r:id="rId26">
              <w:r w:rsidRPr="001F220A">
                <w:rPr>
                  <w:rStyle w:val="Hyperlink"/>
                  <w:b w:val="0"/>
                  <w:szCs w:val="24"/>
                  <w:lang w:eastAsia="zh-CN"/>
                </w:rPr>
                <w:t>Approaches to assessment</w:t>
              </w:r>
            </w:hyperlink>
            <w:r w:rsidRPr="001F220A">
              <w:rPr>
                <w:b w:val="0"/>
                <w:szCs w:val="24"/>
                <w:lang w:eastAsia="zh-CN"/>
              </w:rPr>
              <w:t xml:space="preserve"> and </w:t>
            </w:r>
            <w:hyperlink r:id="rId27">
              <w:r>
                <w:rPr>
                  <w:rStyle w:val="Hyperlink"/>
                  <w:b w:val="0"/>
                  <w:szCs w:val="24"/>
                  <w:lang w:eastAsia="zh-CN"/>
                </w:rPr>
                <w:t>NESA Assessment for, Assessment as, Assessment of Learning</w:t>
              </w:r>
            </w:hyperlink>
            <w:r w:rsidRPr="001F220A">
              <w:rPr>
                <w:b w:val="0"/>
                <w:szCs w:val="24"/>
                <w:lang w:eastAsia="zh-CN"/>
              </w:rPr>
              <w:t xml:space="preserve"> for advice.</w:t>
            </w:r>
          </w:p>
        </w:tc>
        <w:tc>
          <w:tcPr>
            <w:tcW w:w="703" w:type="pct"/>
          </w:tcPr>
          <w:p w14:paraId="60F96449"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5A893E20"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5E214A42"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3E2AB0C0"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D64A10" w:rsidRPr="001F220A" w14:paraId="5E5D7D2C"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961D043" w14:textId="77777777" w:rsidR="00D64A10" w:rsidRPr="001F220A" w:rsidRDefault="00D64A10" w:rsidP="00172F2E">
            <w:pPr>
              <w:spacing w:before="120" w:after="120"/>
              <w:rPr>
                <w:rStyle w:val="Strong"/>
                <w:b/>
                <w:szCs w:val="24"/>
              </w:rPr>
            </w:pPr>
            <w:r w:rsidRPr="001F220A">
              <w:rPr>
                <w:rStyle w:val="Strong"/>
                <w:b/>
                <w:szCs w:val="24"/>
              </w:rPr>
              <w:t>School or faculty learning priorities</w:t>
            </w:r>
          </w:p>
          <w:p w14:paraId="487F7082" w14:textId="77777777" w:rsidR="00D64A10" w:rsidRPr="001F220A" w:rsidRDefault="00D64A10" w:rsidP="00172F2E">
            <w:pPr>
              <w:spacing w:before="120" w:after="120"/>
              <w:rPr>
                <w:b w:val="0"/>
                <w:szCs w:val="24"/>
                <w:lang w:eastAsia="zh-CN"/>
              </w:rPr>
            </w:pPr>
            <w:r w:rsidRPr="001F220A">
              <w:rPr>
                <w:b w:val="0"/>
                <w:szCs w:val="24"/>
                <w:lang w:eastAsia="zh-CN"/>
              </w:rPr>
              <w:t>Identify the relevant learning priorities. These may be related to literacy, creativity, communication, technology, or another area. The intention is to ensure a clear connection between school/faculty learning goals and teaching and learning units.</w:t>
            </w:r>
          </w:p>
        </w:tc>
        <w:tc>
          <w:tcPr>
            <w:tcW w:w="703" w:type="pct"/>
          </w:tcPr>
          <w:p w14:paraId="5C0C00B8"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3847659"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BBD1691"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4017712C"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r w:rsidR="00D64A10" w:rsidRPr="001F220A" w14:paraId="32E5D57B"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397F92B" w14:textId="77777777" w:rsidR="00D64A10" w:rsidRPr="001F220A" w:rsidRDefault="00D64A10" w:rsidP="00172F2E">
            <w:pPr>
              <w:spacing w:before="120" w:after="120"/>
              <w:rPr>
                <w:rStyle w:val="Strong"/>
                <w:b/>
                <w:szCs w:val="24"/>
              </w:rPr>
            </w:pPr>
            <w:r w:rsidRPr="001F220A">
              <w:rPr>
                <w:rStyle w:val="Strong"/>
                <w:b/>
                <w:szCs w:val="24"/>
              </w:rPr>
              <w:t>Learning across the curriculum</w:t>
            </w:r>
          </w:p>
          <w:p w14:paraId="383ECDF3" w14:textId="77777777" w:rsidR="00D64A10" w:rsidRPr="001F220A" w:rsidRDefault="00D64A10" w:rsidP="00172F2E">
            <w:pPr>
              <w:spacing w:before="120" w:after="120"/>
              <w:rPr>
                <w:b w:val="0"/>
                <w:szCs w:val="24"/>
                <w:lang w:eastAsia="zh-CN"/>
              </w:rPr>
            </w:pPr>
            <w:r w:rsidRPr="001F220A">
              <w:rPr>
                <w:b w:val="0"/>
                <w:szCs w:val="24"/>
                <w:lang w:eastAsia="zh-CN"/>
              </w:rPr>
              <w:t>Identify the cross curriculum priorities found within the</w:t>
            </w:r>
            <w:hyperlink r:id="rId28" w:history="1">
              <w:r>
                <w:rPr>
                  <w:rStyle w:val="Hyperlink"/>
                  <w:b w:val="0"/>
                  <w:szCs w:val="24"/>
                  <w:lang w:eastAsia="zh-CN"/>
                </w:rPr>
                <w:t xml:space="preserve"> learning across the curriculum requirements</w:t>
              </w:r>
            </w:hyperlink>
            <w:hyperlink r:id="rId29" w:history="1">
              <w:r w:rsidRPr="009B15A8">
                <w:t xml:space="preserve"> </w:t>
              </w:r>
            </w:hyperlink>
            <w:r w:rsidRPr="001F220A">
              <w:rPr>
                <w:b w:val="0"/>
                <w:szCs w:val="24"/>
                <w:lang w:eastAsia="zh-CN"/>
              </w:rPr>
              <w:t>addressed through the texts, teaching strategies</w:t>
            </w:r>
            <w:r>
              <w:rPr>
                <w:b w:val="0"/>
                <w:szCs w:val="24"/>
                <w:lang w:eastAsia="zh-CN"/>
              </w:rPr>
              <w:t>,</w:t>
            </w:r>
            <w:r w:rsidRPr="001F220A">
              <w:rPr>
                <w:b w:val="0"/>
                <w:szCs w:val="24"/>
                <w:lang w:eastAsia="zh-CN"/>
              </w:rPr>
              <w:t xml:space="preserve"> and learning experiences planned for this unit.</w:t>
            </w:r>
          </w:p>
        </w:tc>
        <w:tc>
          <w:tcPr>
            <w:tcW w:w="703" w:type="pct"/>
          </w:tcPr>
          <w:p w14:paraId="5C6FA942"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2BD3BD7" w14:textId="77777777" w:rsidR="00D64A10" w:rsidRPr="001F220A" w:rsidRDefault="00D64A10" w:rsidP="008A39E6">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0AD9266"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4DD65774" w14:textId="77777777" w:rsidR="00D64A10" w:rsidRPr="001F220A" w:rsidRDefault="00D64A10"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D64A10" w:rsidRPr="001F220A" w14:paraId="4768C29C"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63BAF71" w14:textId="77777777" w:rsidR="00D64A10" w:rsidRPr="001F220A" w:rsidRDefault="00D64A10" w:rsidP="00172F2E">
            <w:pPr>
              <w:spacing w:before="120" w:after="120"/>
              <w:rPr>
                <w:rStyle w:val="Strong"/>
                <w:b/>
                <w:szCs w:val="24"/>
              </w:rPr>
            </w:pPr>
            <w:r w:rsidRPr="001F220A">
              <w:rPr>
                <w:rStyle w:val="Strong"/>
                <w:b/>
                <w:szCs w:val="24"/>
              </w:rPr>
              <w:t>Evaluation results and plans for the next iteration</w:t>
            </w:r>
          </w:p>
          <w:p w14:paraId="2AC66123" w14:textId="77777777" w:rsidR="00D64A10" w:rsidRPr="001F220A" w:rsidRDefault="00D64A10" w:rsidP="00172F2E">
            <w:pPr>
              <w:spacing w:before="120" w:after="120"/>
              <w:rPr>
                <w:rFonts w:eastAsia="Arial"/>
                <w:b w:val="0"/>
                <w:szCs w:val="24"/>
              </w:rPr>
            </w:pPr>
            <w:r w:rsidRPr="001F220A">
              <w:rPr>
                <w:rFonts w:eastAsia="Arial"/>
                <w:b w:val="0"/>
                <w:szCs w:val="24"/>
              </w:rPr>
              <w:t>Evaluate the unit in consultation with students and staff. Record the evaluations and implement them prior to the next teaching cycle. You may wish to use student feedback and evaluations.</w:t>
            </w:r>
          </w:p>
        </w:tc>
        <w:tc>
          <w:tcPr>
            <w:tcW w:w="703" w:type="pct"/>
          </w:tcPr>
          <w:p w14:paraId="17894273"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07C6FB3D" w14:textId="77777777" w:rsidR="00D64A10" w:rsidRPr="001F220A" w:rsidRDefault="00D64A10" w:rsidP="008A39E6">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77A1153E"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79B8F3AA" w14:textId="77777777" w:rsidR="00D64A10" w:rsidRPr="001F220A" w:rsidRDefault="00D64A10"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bl>
    <w:p w14:paraId="79924DC7" w14:textId="77777777" w:rsidR="00720608" w:rsidRDefault="00720608" w:rsidP="3CA7AC4B">
      <w:pPr>
        <w:rPr>
          <w:sz w:val="22"/>
          <w:szCs w:val="22"/>
        </w:rPr>
      </w:pPr>
      <w:r w:rsidRPr="3CA7AC4B">
        <w:rPr>
          <w:b/>
          <w:bCs/>
          <w:sz w:val="22"/>
          <w:szCs w:val="22"/>
        </w:rPr>
        <w:br w:type="page"/>
      </w:r>
    </w:p>
    <w:p w14:paraId="331A572C" w14:textId="63808BB9" w:rsidR="00F83686" w:rsidRDefault="00F83686" w:rsidP="00F83686">
      <w:pPr>
        <w:pStyle w:val="Heading2"/>
        <w:numPr>
          <w:ilvl w:val="1"/>
          <w:numId w:val="7"/>
        </w:numPr>
        <w:ind w:left="0"/>
      </w:pPr>
      <w:bookmarkStart w:id="19" w:name="_Toc106873463"/>
      <w:r>
        <w:t xml:space="preserve">Year </w:t>
      </w:r>
      <w:r w:rsidR="00134BE6">
        <w:t>9</w:t>
      </w:r>
      <w:r>
        <w:t xml:space="preserve"> English planning template</w:t>
      </w:r>
      <w:bookmarkEnd w:id="19"/>
    </w:p>
    <w:p w14:paraId="1AAF4D68" w14:textId="4F1A7FC7" w:rsidR="202B7929" w:rsidRPr="00B238AD" w:rsidRDefault="202B7929" w:rsidP="3CA7AC4B">
      <w:pPr>
        <w:rPr>
          <w:rStyle w:val="Strong"/>
        </w:rPr>
      </w:pPr>
      <w:r w:rsidRPr="00B238AD">
        <w:t xml:space="preserve">Guidance for using this table is provided above within the Year </w:t>
      </w:r>
      <w:r w:rsidR="008C3039" w:rsidRPr="00B238AD">
        <w:t>10</w:t>
      </w:r>
      <w:r w:rsidRPr="00B238AD">
        <w:t xml:space="preserve"> English planning template.</w:t>
      </w:r>
    </w:p>
    <w:p w14:paraId="4E7E913D" w14:textId="55DD4DEE" w:rsidR="00F83686" w:rsidRDefault="00B554ED" w:rsidP="00B554ED">
      <w:pPr>
        <w:pStyle w:val="Caption"/>
        <w:rPr>
          <w:szCs w:val="22"/>
        </w:rPr>
      </w:pPr>
      <w:bookmarkStart w:id="20" w:name="_Toc106873479"/>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Pr>
          <w:noProof/>
        </w:rPr>
        <w:t>4</w:t>
      </w:r>
      <w:r>
        <w:rPr>
          <w:color w:val="2B579A"/>
          <w:shd w:val="clear" w:color="auto" w:fill="E6E6E6"/>
        </w:rPr>
        <w:fldChar w:fldCharType="end"/>
      </w:r>
      <w:r w:rsidR="00F83686" w:rsidRPr="3CA7AC4B">
        <w:rPr>
          <w:szCs w:val="22"/>
        </w:rPr>
        <w:t xml:space="preserve"> – </w:t>
      </w:r>
      <w:r w:rsidR="0099314F" w:rsidRPr="3CA7AC4B">
        <w:rPr>
          <w:szCs w:val="22"/>
        </w:rPr>
        <w:t xml:space="preserve">Year </w:t>
      </w:r>
      <w:r>
        <w:rPr>
          <w:szCs w:val="22"/>
        </w:rPr>
        <w:t>9</w:t>
      </w:r>
      <w:r w:rsidR="0099314F" w:rsidRPr="3CA7AC4B">
        <w:rPr>
          <w:szCs w:val="22"/>
        </w:rPr>
        <w:t xml:space="preserve"> a</w:t>
      </w:r>
      <w:r w:rsidR="00F83686" w:rsidRPr="3CA7AC4B">
        <w:rPr>
          <w:szCs w:val="22"/>
        </w:rPr>
        <w:t>ssessment, reporting and teaching and learning plans</w:t>
      </w:r>
      <w:bookmarkEnd w:id="20"/>
    </w:p>
    <w:tbl>
      <w:tblPr>
        <w:tblStyle w:val="Tableheader"/>
        <w:tblW w:w="5001" w:type="pct"/>
        <w:tblLayout w:type="fixed"/>
        <w:tblLook w:val="04A0" w:firstRow="1" w:lastRow="0" w:firstColumn="1" w:lastColumn="0" w:noHBand="0" w:noVBand="1"/>
        <w:tblDescription w:val="Year 9 assessment, reporting, and teaching and learning plans.  Table has 13 rows and 5 columns. Column 1 outlines assessment, reporting, and teaching and learning plans. Column 2 is designated for unit 1, column 3 is designated for unit 2, column 4 is designated for unit 3, and column 5 is designated for unit 4. Cells in columns 2, 3, 4 and 5 are left blank for teachers to fill."/>
      </w:tblPr>
      <w:tblGrid>
        <w:gridCol w:w="6373"/>
        <w:gridCol w:w="2048"/>
        <w:gridCol w:w="2048"/>
        <w:gridCol w:w="2048"/>
        <w:gridCol w:w="2048"/>
      </w:tblGrid>
      <w:tr w:rsidR="00B238AD" w:rsidRPr="001F220A" w14:paraId="21496965" w14:textId="77777777" w:rsidTr="00172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526F32B" w14:textId="77777777" w:rsidR="00B238AD" w:rsidRPr="001F220A" w:rsidRDefault="00B238AD" w:rsidP="00172F2E">
            <w:pPr>
              <w:spacing w:before="192" w:after="192"/>
              <w:rPr>
                <w:szCs w:val="24"/>
              </w:rPr>
            </w:pPr>
            <w:r w:rsidRPr="001F220A">
              <w:rPr>
                <w:szCs w:val="24"/>
              </w:rPr>
              <w:t>Planning requirements</w:t>
            </w:r>
          </w:p>
        </w:tc>
        <w:tc>
          <w:tcPr>
            <w:tcW w:w="703" w:type="pct"/>
          </w:tcPr>
          <w:p w14:paraId="024B8CFF" w14:textId="77777777" w:rsidR="00B238AD" w:rsidRPr="001F220A" w:rsidRDefault="00B238AD" w:rsidP="00172F2E">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1F220A">
              <w:rPr>
                <w:szCs w:val="24"/>
              </w:rPr>
              <w:t>Unit 1</w:t>
            </w:r>
          </w:p>
        </w:tc>
        <w:tc>
          <w:tcPr>
            <w:tcW w:w="703" w:type="pct"/>
          </w:tcPr>
          <w:p w14:paraId="276CB3FB" w14:textId="77777777" w:rsidR="00B238AD" w:rsidRPr="001F220A" w:rsidRDefault="00B238AD" w:rsidP="00172F2E">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1F220A">
              <w:rPr>
                <w:szCs w:val="24"/>
              </w:rPr>
              <w:t>Unit 2</w:t>
            </w:r>
          </w:p>
        </w:tc>
        <w:tc>
          <w:tcPr>
            <w:tcW w:w="703" w:type="pct"/>
          </w:tcPr>
          <w:p w14:paraId="10417782" w14:textId="77777777" w:rsidR="00B238AD" w:rsidRPr="001F220A" w:rsidRDefault="00B238AD" w:rsidP="00172F2E">
            <w:pPr>
              <w:spacing w:before="120" w:after="120"/>
              <w:cnfStyle w:val="100000000000" w:firstRow="1" w:lastRow="0" w:firstColumn="0" w:lastColumn="0" w:oddVBand="0" w:evenVBand="0" w:oddHBand="0" w:evenHBand="0" w:firstRowFirstColumn="0" w:firstRowLastColumn="0" w:lastRowFirstColumn="0" w:lastRowLastColumn="0"/>
              <w:rPr>
                <w:rFonts w:eastAsia="Calibri"/>
                <w:szCs w:val="24"/>
              </w:rPr>
            </w:pPr>
            <w:r w:rsidRPr="001F220A">
              <w:rPr>
                <w:rFonts w:eastAsia="Calibri"/>
                <w:szCs w:val="24"/>
              </w:rPr>
              <w:t>Unit 3</w:t>
            </w:r>
          </w:p>
        </w:tc>
        <w:tc>
          <w:tcPr>
            <w:tcW w:w="703" w:type="pct"/>
          </w:tcPr>
          <w:p w14:paraId="3A92801B" w14:textId="77777777" w:rsidR="00B238AD" w:rsidRPr="001F220A" w:rsidRDefault="00B238AD" w:rsidP="00172F2E">
            <w:pPr>
              <w:spacing w:before="120" w:after="120"/>
              <w:cnfStyle w:val="100000000000" w:firstRow="1" w:lastRow="0" w:firstColumn="0" w:lastColumn="0" w:oddVBand="0" w:evenVBand="0" w:oddHBand="0" w:evenHBand="0" w:firstRowFirstColumn="0" w:firstRowLastColumn="0" w:lastRowFirstColumn="0" w:lastRowLastColumn="0"/>
              <w:rPr>
                <w:rFonts w:eastAsia="Calibri"/>
                <w:szCs w:val="24"/>
              </w:rPr>
            </w:pPr>
            <w:r w:rsidRPr="001F220A">
              <w:rPr>
                <w:rFonts w:eastAsia="Calibri"/>
                <w:szCs w:val="24"/>
              </w:rPr>
              <w:t>Unit 4</w:t>
            </w:r>
          </w:p>
        </w:tc>
      </w:tr>
      <w:tr w:rsidR="00B238AD" w:rsidRPr="001F220A" w14:paraId="4D638441"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85D1C83" w14:textId="77777777" w:rsidR="00B238AD" w:rsidRPr="001F220A" w:rsidRDefault="00B238AD" w:rsidP="00172F2E">
            <w:pPr>
              <w:spacing w:before="120" w:after="120"/>
              <w:rPr>
                <w:b w:val="0"/>
                <w:szCs w:val="24"/>
              </w:rPr>
            </w:pPr>
            <w:r w:rsidRPr="001F220A">
              <w:rPr>
                <w:szCs w:val="24"/>
              </w:rPr>
              <w:t xml:space="preserve">Unit timing </w:t>
            </w:r>
          </w:p>
          <w:p w14:paraId="471B98BE" w14:textId="77777777" w:rsidR="00B238AD" w:rsidRPr="001F220A" w:rsidRDefault="00B238AD" w:rsidP="00172F2E">
            <w:pPr>
              <w:spacing w:before="120" w:after="120"/>
              <w:rPr>
                <w:b w:val="0"/>
                <w:szCs w:val="24"/>
              </w:rPr>
            </w:pPr>
            <w:r w:rsidRPr="001F220A">
              <w:rPr>
                <w:b w:val="0"/>
                <w:szCs w:val="24"/>
              </w:rPr>
              <w:t>Identify the timing of the teaching and learning content and include the school weeks and the term. The total hours dedicated to the study of English in Years 7-10 should reach 400 hours at the conclusion of Stage 5 (</w:t>
            </w:r>
            <w:hyperlink r:id="rId30" w:anchor=":~:text=English-,The%20Board%20Developed%20syllabus%20to%20be%20studied%20substantially%20throughout%20each%20of%20Years%207%E2%80%9310.%20400%20hours%20to%20be%20completed%20by%20the%20end%20of%20Year%2010.,-Mathematics" w:history="1">
              <w:r w:rsidRPr="001F220A">
                <w:rPr>
                  <w:rStyle w:val="Hyperlink"/>
                  <w:b w:val="0"/>
                  <w:szCs w:val="24"/>
                </w:rPr>
                <w:t>ACE 4007</w:t>
              </w:r>
            </w:hyperlink>
            <w:r w:rsidRPr="001F220A">
              <w:rPr>
                <w:b w:val="0"/>
                <w:szCs w:val="24"/>
              </w:rPr>
              <w:t>).</w:t>
            </w:r>
          </w:p>
        </w:tc>
        <w:tc>
          <w:tcPr>
            <w:tcW w:w="703" w:type="pct"/>
          </w:tcPr>
          <w:p w14:paraId="08BF91FC"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85025AC"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5C20901"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703" w:type="pct"/>
          </w:tcPr>
          <w:p w14:paraId="2FE05D2E"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B238AD" w:rsidRPr="001F220A" w14:paraId="36321E0B"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DD58395" w14:textId="77777777" w:rsidR="00B238AD" w:rsidRPr="001F220A" w:rsidRDefault="00B238AD" w:rsidP="00172F2E">
            <w:pPr>
              <w:spacing w:before="120" w:after="120"/>
              <w:rPr>
                <w:rStyle w:val="Strong"/>
                <w:szCs w:val="24"/>
              </w:rPr>
            </w:pPr>
            <w:r w:rsidRPr="001F220A">
              <w:rPr>
                <w:rStyle w:val="Strong"/>
                <w:b/>
                <w:szCs w:val="24"/>
              </w:rPr>
              <w:t>Texts and textual form as per syllabus requirements</w:t>
            </w:r>
          </w:p>
          <w:p w14:paraId="0325E065" w14:textId="77777777" w:rsidR="00B238AD" w:rsidRDefault="00B238AD" w:rsidP="00172F2E">
            <w:pPr>
              <w:spacing w:before="120" w:after="120"/>
              <w:rPr>
                <w:szCs w:val="24"/>
              </w:rPr>
            </w:pPr>
            <w:r w:rsidRPr="00D247EB">
              <w:rPr>
                <w:b w:val="0"/>
                <w:szCs w:val="24"/>
              </w:rPr>
              <w:t xml:space="preserve">Consult the </w:t>
            </w:r>
            <w:hyperlink r:id="rId31" w:anchor=":~:text=appropriate%20curriculum%20adjustments.-,Stage%205,Over%20Stage%205%2C%20students%20must,-read%2C%20listen%20to" w:history="1">
              <w:r w:rsidRPr="00D247EB">
                <w:rPr>
                  <w:rStyle w:val="Hyperlink"/>
                  <w:b w:val="0"/>
                  <w:szCs w:val="24"/>
                </w:rPr>
                <w:t>Stage 5 content and text requirements</w:t>
              </w:r>
            </w:hyperlink>
            <w:r w:rsidRPr="00D247EB">
              <w:rPr>
                <w:b w:val="0"/>
                <w:szCs w:val="24"/>
              </w:rPr>
              <w:t xml:space="preserve"> information and state the full name and the textual form of the text/s being taught within the unit. Check the </w:t>
            </w:r>
            <w:hyperlink r:id="rId32" w:anchor=":~:text=English%20prescriptions,selection%20of%20texts." w:history="1">
              <w:r w:rsidRPr="00D247EB">
                <w:rPr>
                  <w:rStyle w:val="Hyperlink"/>
                  <w:b w:val="0"/>
                  <w:szCs w:val="24"/>
                </w:rPr>
                <w:t>NESA English Stage 6 Prescriptions (2019-2025)</w:t>
              </w:r>
            </w:hyperlink>
            <w:r w:rsidRPr="00D247EB">
              <w:rPr>
                <w:b w:val="0"/>
                <w:szCs w:val="24"/>
              </w:rPr>
              <w:t xml:space="preserve"> and the </w:t>
            </w:r>
            <w:hyperlink r:id="rId33" w:history="1">
              <w:r w:rsidRPr="00D247EB">
                <w:rPr>
                  <w:rStyle w:val="Hyperlink"/>
                  <w:b w:val="0"/>
                  <w:szCs w:val="24"/>
                </w:rPr>
                <w:t>Drama Stage 6 Prescriptions</w:t>
              </w:r>
            </w:hyperlink>
            <w:r w:rsidRPr="00D247EB">
              <w:rPr>
                <w:b w:val="0"/>
                <w:szCs w:val="24"/>
              </w:rPr>
              <w:t xml:space="preserve"> to make sure you are not using a text set for study in Year 12. This is not recommended for Stage 5 and is not permitted in Stage 6, as </w:t>
            </w:r>
            <w:hyperlink r:id="rId34" w:history="1">
              <w:r w:rsidRPr="00D247EB">
                <w:rPr>
                  <w:rStyle w:val="Hyperlink"/>
                  <w:b w:val="0"/>
                  <w:szCs w:val="24"/>
                </w:rPr>
                <w:t>ACE 8063</w:t>
              </w:r>
            </w:hyperlink>
            <w:r w:rsidRPr="00D247EB">
              <w:rPr>
                <w:b w:val="0"/>
                <w:szCs w:val="24"/>
              </w:rPr>
              <w:t xml:space="preserve"> outlines. State what aspect of the text requirements the texts meet. This does not need to be lengthy</w:t>
            </w:r>
            <w:r>
              <w:rPr>
                <w:b w:val="0"/>
                <w:szCs w:val="24"/>
              </w:rPr>
              <w:t>,</w:t>
            </w:r>
            <w:r w:rsidRPr="00D247EB">
              <w:rPr>
                <w:b w:val="0"/>
                <w:szCs w:val="24"/>
              </w:rPr>
              <w:t xml:space="preserve"> and you can use the language from the text requirements information.</w:t>
            </w:r>
          </w:p>
          <w:p w14:paraId="5F1E4081" w14:textId="77777777" w:rsidR="00B238AD" w:rsidRPr="001F220A" w:rsidRDefault="00B238AD" w:rsidP="00172F2E">
            <w:pPr>
              <w:spacing w:before="120" w:after="120"/>
              <w:rPr>
                <w:bCs/>
                <w:szCs w:val="24"/>
              </w:rPr>
            </w:pPr>
            <w:r w:rsidRPr="001F220A">
              <w:rPr>
                <w:b w:val="0"/>
                <w:szCs w:val="24"/>
              </w:rPr>
              <w:t>Ensure choices align with the DoE</w:t>
            </w:r>
            <w:r w:rsidRPr="001F220A">
              <w:rPr>
                <w:szCs w:val="24"/>
              </w:rPr>
              <w:t xml:space="preserve"> </w:t>
            </w:r>
            <w:hyperlink r:id="rId35">
              <w:r w:rsidRPr="001F220A">
                <w:rPr>
                  <w:rStyle w:val="Hyperlink"/>
                  <w:b w:val="0"/>
                  <w:szCs w:val="24"/>
                </w:rPr>
                <w:t>Controversial Issues in Schools policy</w:t>
              </w:r>
            </w:hyperlink>
            <w:r w:rsidRPr="001F220A">
              <w:rPr>
                <w:b w:val="0"/>
                <w:szCs w:val="24"/>
              </w:rPr>
              <w:t xml:space="preserve"> and follow both the Controversial Issues in Schools – procedures and the </w:t>
            </w:r>
            <w:r>
              <w:rPr>
                <w:b w:val="0"/>
                <w:szCs w:val="24"/>
              </w:rPr>
              <w:t>A</w:t>
            </w:r>
            <w:r w:rsidRPr="001F220A">
              <w:rPr>
                <w:b w:val="0"/>
                <w:szCs w:val="24"/>
              </w:rPr>
              <w:t>udio</w:t>
            </w:r>
            <w:r>
              <w:rPr>
                <w:b w:val="0"/>
                <w:szCs w:val="24"/>
              </w:rPr>
              <w:t>vi</w:t>
            </w:r>
            <w:r w:rsidRPr="001F220A">
              <w:rPr>
                <w:b w:val="0"/>
                <w:szCs w:val="24"/>
              </w:rPr>
              <w:t>sual materials in schools – procedures for use.</w:t>
            </w:r>
          </w:p>
          <w:p w14:paraId="269D8F73" w14:textId="77777777" w:rsidR="00B238AD" w:rsidRPr="001F220A" w:rsidRDefault="00B238AD" w:rsidP="00172F2E">
            <w:pPr>
              <w:spacing w:before="120" w:after="120"/>
              <w:rPr>
                <w:szCs w:val="24"/>
              </w:rPr>
            </w:pPr>
            <w:r w:rsidRPr="001F220A">
              <w:rPr>
                <w:b w:val="0"/>
                <w:szCs w:val="24"/>
              </w:rPr>
              <w:t>The English curriculum team has also provided sample permission notes in the</w:t>
            </w:r>
            <w:hyperlink r:id="rId36" w:anchor=":~:text=Support%20for%20controversial%20issues%20in%20English" w:history="1">
              <w:r w:rsidRPr="001F220A">
                <w:rPr>
                  <w:rStyle w:val="Hyperlink"/>
                  <w:b w:val="0"/>
                  <w:szCs w:val="24"/>
                </w:rPr>
                <w:t xml:space="preserve"> Support for controversial issues in English</w:t>
              </w:r>
            </w:hyperlink>
            <w:r w:rsidRPr="001F220A">
              <w:rPr>
                <w:b w:val="0"/>
                <w:szCs w:val="24"/>
              </w:rPr>
              <w:t xml:space="preserve"> document to support the parent/carer communication process.</w:t>
            </w:r>
          </w:p>
        </w:tc>
        <w:tc>
          <w:tcPr>
            <w:tcW w:w="703" w:type="pct"/>
          </w:tcPr>
          <w:p w14:paraId="0594FF8E"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401C96B8"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23CEEA29"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rPr>
            </w:pPr>
          </w:p>
        </w:tc>
        <w:tc>
          <w:tcPr>
            <w:tcW w:w="703" w:type="pct"/>
          </w:tcPr>
          <w:p w14:paraId="53F9EE27"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rPr>
            </w:pPr>
          </w:p>
        </w:tc>
      </w:tr>
      <w:tr w:rsidR="00B238AD" w:rsidRPr="001F220A" w14:paraId="76CE10BA"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BB75799" w14:textId="77777777" w:rsidR="00B238AD" w:rsidRPr="001F220A" w:rsidRDefault="00B238AD" w:rsidP="00172F2E">
            <w:pPr>
              <w:spacing w:before="120" w:after="120"/>
              <w:rPr>
                <w:rStyle w:val="Strong"/>
                <w:b/>
                <w:szCs w:val="24"/>
              </w:rPr>
            </w:pPr>
            <w:r w:rsidRPr="001F220A">
              <w:rPr>
                <w:rStyle w:val="Strong"/>
                <w:b/>
                <w:szCs w:val="24"/>
              </w:rPr>
              <w:t>Catering to student needs, interests</w:t>
            </w:r>
            <w:r>
              <w:rPr>
                <w:rStyle w:val="Strong"/>
                <w:b/>
                <w:szCs w:val="24"/>
              </w:rPr>
              <w:t>,</w:t>
            </w:r>
            <w:r w:rsidRPr="001F220A">
              <w:rPr>
                <w:rStyle w:val="Strong"/>
                <w:b/>
                <w:szCs w:val="24"/>
              </w:rPr>
              <w:t xml:space="preserve"> and cultural and linguistic diversity</w:t>
            </w:r>
          </w:p>
          <w:p w14:paraId="03A86CFD" w14:textId="77777777" w:rsidR="00B238AD" w:rsidRPr="001F220A" w:rsidRDefault="00B238AD" w:rsidP="00172F2E">
            <w:pPr>
              <w:spacing w:before="120" w:after="120"/>
              <w:rPr>
                <w:b w:val="0"/>
                <w:szCs w:val="24"/>
              </w:rPr>
            </w:pPr>
            <w:r w:rsidRPr="001F220A">
              <w:rPr>
                <w:b w:val="0"/>
                <w:szCs w:val="24"/>
              </w:rPr>
              <w:t>Consult a range of internal and external data in order to identify student needs and interests and plan for ways to support students</w:t>
            </w:r>
            <w:r>
              <w:rPr>
                <w:b w:val="0"/>
                <w:szCs w:val="24"/>
              </w:rPr>
              <w:t>’</w:t>
            </w:r>
            <w:r w:rsidRPr="001F220A">
              <w:rPr>
                <w:b w:val="0"/>
                <w:szCs w:val="24"/>
              </w:rPr>
              <w:t xml:space="preserve"> cultural and linguistic diversity. This includes targeted </w:t>
            </w:r>
            <w:hyperlink w:anchor="_Differentiation_strategies" w:history="1">
              <w:r w:rsidRPr="001F220A">
                <w:rPr>
                  <w:rStyle w:val="Hyperlink"/>
                  <w:b w:val="0"/>
                  <w:szCs w:val="24"/>
                </w:rPr>
                <w:t>differentiation strategies.</w:t>
              </w:r>
            </w:hyperlink>
            <w:r w:rsidRPr="001F220A">
              <w:rPr>
                <w:b w:val="0"/>
                <w:szCs w:val="24"/>
              </w:rPr>
              <w:t xml:space="preserve"> This may include targeted formative assessment and </w:t>
            </w:r>
            <w:hyperlink w:anchor="_Feedback_strategies" w:history="1">
              <w:r w:rsidRPr="001F220A">
                <w:rPr>
                  <w:rStyle w:val="Hyperlink"/>
                  <w:b w:val="0"/>
                  <w:szCs w:val="24"/>
                </w:rPr>
                <w:t>feedback strategies</w:t>
              </w:r>
            </w:hyperlink>
            <w:r w:rsidRPr="001F220A">
              <w:rPr>
                <w:b w:val="0"/>
                <w:szCs w:val="24"/>
              </w:rPr>
              <w:t xml:space="preserve"> to implement within the teaching and learning plans.</w:t>
            </w:r>
          </w:p>
        </w:tc>
        <w:tc>
          <w:tcPr>
            <w:tcW w:w="703" w:type="pct"/>
          </w:tcPr>
          <w:p w14:paraId="6F69E8AB"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D0FE241"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567B472"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6827BA4"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B238AD" w:rsidRPr="001F220A" w14:paraId="5F5CACFE"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5A649AB7" w14:textId="77777777" w:rsidR="00B238AD" w:rsidRPr="001F220A" w:rsidRDefault="00B238AD" w:rsidP="00172F2E">
            <w:pPr>
              <w:spacing w:before="120" w:after="120"/>
              <w:rPr>
                <w:rStyle w:val="Strong"/>
                <w:b/>
                <w:szCs w:val="24"/>
              </w:rPr>
            </w:pPr>
            <w:r w:rsidRPr="001F220A">
              <w:rPr>
                <w:rStyle w:val="Strong"/>
                <w:b/>
                <w:szCs w:val="24"/>
              </w:rPr>
              <w:t>Assessment title and timing</w:t>
            </w:r>
          </w:p>
          <w:p w14:paraId="60905517" w14:textId="77777777" w:rsidR="00B238AD" w:rsidRPr="001F220A" w:rsidRDefault="00B238AD" w:rsidP="00172F2E">
            <w:pPr>
              <w:spacing w:before="120" w:after="120"/>
              <w:rPr>
                <w:b w:val="0"/>
                <w:szCs w:val="24"/>
              </w:rPr>
            </w:pPr>
            <w:r w:rsidRPr="001F220A">
              <w:rPr>
                <w:b w:val="0"/>
                <w:szCs w:val="24"/>
              </w:rPr>
              <w:t>State the title of the assessment, the issue date</w:t>
            </w:r>
            <w:r>
              <w:rPr>
                <w:b w:val="0"/>
                <w:szCs w:val="24"/>
              </w:rPr>
              <w:t>,</w:t>
            </w:r>
            <w:r w:rsidRPr="001F220A">
              <w:rPr>
                <w:b w:val="0"/>
                <w:szCs w:val="24"/>
              </w:rPr>
              <w:t xml:space="preserve"> and the due date (day, date, term</w:t>
            </w:r>
            <w:r>
              <w:rPr>
                <w:b w:val="0"/>
                <w:szCs w:val="24"/>
              </w:rPr>
              <w:t>,</w:t>
            </w:r>
            <w:r w:rsidRPr="001F220A">
              <w:rPr>
                <w:b w:val="0"/>
                <w:szCs w:val="24"/>
              </w:rPr>
              <w:t xml:space="preserve"> and year).</w:t>
            </w:r>
          </w:p>
        </w:tc>
        <w:tc>
          <w:tcPr>
            <w:tcW w:w="703" w:type="pct"/>
          </w:tcPr>
          <w:p w14:paraId="1C1D41CD"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29722546"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B0CB311"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13E5556"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r>
      <w:tr w:rsidR="00B238AD" w:rsidRPr="001F220A" w14:paraId="051FEE02"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1656392" w14:textId="77777777" w:rsidR="00B238AD" w:rsidRPr="001F220A" w:rsidRDefault="00B238AD" w:rsidP="00172F2E">
            <w:pPr>
              <w:spacing w:before="120" w:after="120"/>
              <w:rPr>
                <w:rStyle w:val="Strong"/>
                <w:b/>
                <w:szCs w:val="24"/>
              </w:rPr>
            </w:pPr>
            <w:r w:rsidRPr="001F220A">
              <w:rPr>
                <w:rStyle w:val="Strong"/>
                <w:b/>
                <w:szCs w:val="24"/>
              </w:rPr>
              <w:t>Assessment outline (include the modes assessed)</w:t>
            </w:r>
          </w:p>
          <w:p w14:paraId="29A97C9B" w14:textId="77777777" w:rsidR="00B238AD" w:rsidRPr="001F220A" w:rsidRDefault="00B238AD" w:rsidP="00172F2E">
            <w:pPr>
              <w:spacing w:before="120" w:after="120"/>
              <w:rPr>
                <w:b w:val="0"/>
                <w:szCs w:val="24"/>
              </w:rPr>
            </w:pPr>
            <w:r w:rsidRPr="001F220A">
              <w:rPr>
                <w:b w:val="0"/>
                <w:szCs w:val="24"/>
              </w:rPr>
              <w:t xml:space="preserve">Provide a brief outline of the core components of the formal assessment task </w:t>
            </w:r>
            <w:hyperlink w:anchor="_Assessment_strategies_1" w:history="1">
              <w:r w:rsidRPr="001F220A">
                <w:rPr>
                  <w:rStyle w:val="Hyperlink"/>
                  <w:b w:val="0"/>
                  <w:szCs w:val="24"/>
                </w:rPr>
                <w:t>(assessment strategies)</w:t>
              </w:r>
            </w:hyperlink>
            <w:r w:rsidRPr="001F220A">
              <w:rPr>
                <w:b w:val="0"/>
                <w:szCs w:val="24"/>
              </w:rPr>
              <w:t xml:space="preserve">. This should be written in </w:t>
            </w:r>
            <w:hyperlink r:id="rId37" w:history="1">
              <w:r w:rsidRPr="001F220A">
                <w:rPr>
                  <w:rStyle w:val="Hyperlink"/>
                  <w:b w:val="0"/>
                  <w:szCs w:val="24"/>
                </w:rPr>
                <w:t>plain English</w:t>
              </w:r>
            </w:hyperlink>
            <w:r w:rsidRPr="001F220A">
              <w:rPr>
                <w:b w:val="0"/>
                <w:szCs w:val="24"/>
              </w:rPr>
              <w:t xml:space="preserve">, as should the assessment task itself, and </w:t>
            </w:r>
            <w:r>
              <w:rPr>
                <w:b w:val="0"/>
                <w:szCs w:val="24"/>
              </w:rPr>
              <w:t xml:space="preserve">be </w:t>
            </w:r>
            <w:r w:rsidRPr="001F220A">
              <w:rPr>
                <w:b w:val="0"/>
                <w:szCs w:val="24"/>
              </w:rPr>
              <w:t>easy for a student, parent</w:t>
            </w:r>
            <w:r>
              <w:rPr>
                <w:b w:val="0"/>
                <w:szCs w:val="24"/>
              </w:rPr>
              <w:t>,</w:t>
            </w:r>
            <w:r w:rsidRPr="001F220A">
              <w:rPr>
                <w:b w:val="0"/>
                <w:szCs w:val="24"/>
              </w:rPr>
              <w:t xml:space="preserve"> or carer to understand.</w:t>
            </w:r>
          </w:p>
        </w:tc>
        <w:tc>
          <w:tcPr>
            <w:tcW w:w="703" w:type="pct"/>
          </w:tcPr>
          <w:p w14:paraId="661E125C"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AB346C7"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AAEF8F0"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6590F550"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B238AD" w:rsidRPr="001F220A" w14:paraId="0ABD70AD"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4FA8471" w14:textId="77777777" w:rsidR="00B238AD" w:rsidRPr="001F220A" w:rsidRDefault="00B238AD" w:rsidP="00172F2E">
            <w:pPr>
              <w:spacing w:before="120" w:after="120"/>
              <w:rPr>
                <w:rStyle w:val="Strong"/>
                <w:b/>
                <w:szCs w:val="24"/>
              </w:rPr>
            </w:pPr>
            <w:r w:rsidRPr="001F220A">
              <w:rPr>
                <w:rStyle w:val="Strong"/>
                <w:b/>
                <w:szCs w:val="24"/>
              </w:rPr>
              <w:t>Assessment outcomes</w:t>
            </w:r>
          </w:p>
          <w:p w14:paraId="09B7A1FF" w14:textId="77777777" w:rsidR="00B238AD" w:rsidRPr="001F220A" w:rsidRDefault="00B238AD" w:rsidP="00172F2E">
            <w:pPr>
              <w:spacing w:before="120" w:after="120"/>
              <w:rPr>
                <w:b w:val="0"/>
                <w:szCs w:val="24"/>
              </w:rPr>
            </w:pPr>
            <w:r w:rsidRPr="001F220A">
              <w:rPr>
                <w:b w:val="0"/>
                <w:szCs w:val="24"/>
              </w:rPr>
              <w:t>Briefly justify why the outcomes have been selected for the assessment</w:t>
            </w:r>
            <w:r>
              <w:rPr>
                <w:b w:val="0"/>
                <w:szCs w:val="24"/>
              </w:rPr>
              <w:t>. U</w:t>
            </w:r>
            <w:r w:rsidRPr="001F220A">
              <w:rPr>
                <w:b w:val="0"/>
                <w:szCs w:val="24"/>
              </w:rPr>
              <w:t>se the syllabus code</w:t>
            </w:r>
            <w:r>
              <w:rPr>
                <w:b w:val="0"/>
                <w:szCs w:val="24"/>
              </w:rPr>
              <w:t xml:space="preserve"> and</w:t>
            </w:r>
            <w:r w:rsidRPr="001F220A">
              <w:rPr>
                <w:b w:val="0"/>
                <w:szCs w:val="24"/>
              </w:rPr>
              <w:t xml:space="preserve"> aim for 3-4. The knowledge, skills</w:t>
            </w:r>
            <w:r>
              <w:rPr>
                <w:b w:val="0"/>
                <w:szCs w:val="24"/>
              </w:rPr>
              <w:t>,</w:t>
            </w:r>
            <w:r w:rsidRPr="001F220A">
              <w:rPr>
                <w:b w:val="0"/>
                <w:szCs w:val="24"/>
              </w:rPr>
              <w:t xml:space="preserve"> and understanding required within the outcomes should inform the language used within the marking guidelines for the task. This provides colleagues with an opportunity to cross reference knowledge, skills</w:t>
            </w:r>
            <w:r>
              <w:rPr>
                <w:b w:val="0"/>
                <w:szCs w:val="24"/>
              </w:rPr>
              <w:t>,</w:t>
            </w:r>
            <w:r w:rsidRPr="001F220A">
              <w:rPr>
                <w:b w:val="0"/>
                <w:szCs w:val="24"/>
              </w:rPr>
              <w:t xml:space="preserve"> and understanding in relation to purpose and product.</w:t>
            </w:r>
          </w:p>
        </w:tc>
        <w:tc>
          <w:tcPr>
            <w:tcW w:w="703" w:type="pct"/>
          </w:tcPr>
          <w:p w14:paraId="64CE56ED"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AE9B124"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23D9342"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F473B5F"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r>
      <w:tr w:rsidR="00B238AD" w:rsidRPr="001F220A" w14:paraId="61BC7516"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0984310" w14:textId="77777777" w:rsidR="00B238AD" w:rsidRPr="001F220A" w:rsidRDefault="00B238AD" w:rsidP="00172F2E">
            <w:pPr>
              <w:spacing w:before="120" w:after="120"/>
              <w:rPr>
                <w:rStyle w:val="Strong"/>
                <w:b/>
                <w:szCs w:val="24"/>
              </w:rPr>
            </w:pPr>
            <w:r w:rsidRPr="001F220A">
              <w:rPr>
                <w:rStyle w:val="Strong"/>
                <w:b/>
                <w:szCs w:val="24"/>
              </w:rPr>
              <w:t>Important information for the teaching and learning unit</w:t>
            </w:r>
          </w:p>
          <w:p w14:paraId="0C5188B8" w14:textId="77777777" w:rsidR="00B238AD" w:rsidRPr="001F220A" w:rsidRDefault="00B238AD" w:rsidP="00172F2E">
            <w:pPr>
              <w:spacing w:before="120" w:after="120"/>
              <w:rPr>
                <w:b w:val="0"/>
                <w:szCs w:val="24"/>
                <w:lang w:eastAsia="zh-CN"/>
              </w:rPr>
            </w:pPr>
            <w:r w:rsidRPr="001F220A">
              <w:rPr>
                <w:b w:val="0"/>
                <w:szCs w:val="24"/>
                <w:lang w:eastAsia="zh-CN"/>
              </w:rPr>
              <w:t>Record important notes for the unit writer/s. You might explain essential activities, resources, or evaluation notes etcetera. You may refer to previous unit evaluation information</w:t>
            </w:r>
            <w:r>
              <w:rPr>
                <w:b w:val="0"/>
                <w:szCs w:val="24"/>
                <w:lang w:eastAsia="zh-CN"/>
              </w:rPr>
              <w:t>. S</w:t>
            </w:r>
            <w:r w:rsidRPr="001F220A">
              <w:rPr>
                <w:b w:val="0"/>
                <w:szCs w:val="24"/>
                <w:lang w:eastAsia="zh-CN"/>
              </w:rPr>
              <w:t>amples of this structure are provided within the Evaluating a teaching and learning program guide.</w:t>
            </w:r>
          </w:p>
        </w:tc>
        <w:tc>
          <w:tcPr>
            <w:tcW w:w="703" w:type="pct"/>
          </w:tcPr>
          <w:p w14:paraId="2EF6AE65"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88D3155"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6BAA5F25"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02110369"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B238AD" w:rsidRPr="001F220A" w14:paraId="5F1C3744"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5E4B1B3" w14:textId="77777777" w:rsidR="00B238AD" w:rsidRPr="001F220A" w:rsidRDefault="00B238AD" w:rsidP="00172F2E">
            <w:pPr>
              <w:spacing w:before="120" w:after="120"/>
              <w:rPr>
                <w:rStyle w:val="Strong"/>
                <w:b/>
                <w:szCs w:val="24"/>
              </w:rPr>
            </w:pPr>
            <w:r w:rsidRPr="001F220A">
              <w:rPr>
                <w:rStyle w:val="Strong"/>
                <w:b/>
                <w:szCs w:val="24"/>
              </w:rPr>
              <w:t>Staff responsible</w:t>
            </w:r>
          </w:p>
          <w:p w14:paraId="0181EF4E" w14:textId="77777777" w:rsidR="00B238AD" w:rsidRPr="001F220A" w:rsidRDefault="00B238AD" w:rsidP="00172F2E">
            <w:pPr>
              <w:spacing w:before="120" w:after="120"/>
              <w:rPr>
                <w:b w:val="0"/>
                <w:szCs w:val="24"/>
                <w:lang w:eastAsia="zh-CN"/>
              </w:rPr>
            </w:pPr>
            <w:r w:rsidRPr="001F220A">
              <w:rPr>
                <w:b w:val="0"/>
                <w:szCs w:val="24"/>
                <w:lang w:eastAsia="zh-CN"/>
              </w:rPr>
              <w:t>State the names of the staff responsible for writing, reviewing and/or refining the unit and associated assessment materials. Include the associated timeline and due dates.</w:t>
            </w:r>
          </w:p>
        </w:tc>
        <w:tc>
          <w:tcPr>
            <w:tcW w:w="703" w:type="pct"/>
          </w:tcPr>
          <w:p w14:paraId="70C63D8D"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00344F9A"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71DE6BE2"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7CDDABFE"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r w:rsidR="00B238AD" w:rsidRPr="001F220A" w14:paraId="1DA608C7"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58811F9E" w14:textId="77777777" w:rsidR="00B238AD" w:rsidRPr="001F220A" w:rsidRDefault="00B238AD" w:rsidP="00172F2E">
            <w:pPr>
              <w:spacing w:before="120" w:after="120"/>
              <w:rPr>
                <w:rStyle w:val="Strong"/>
                <w:b/>
                <w:szCs w:val="24"/>
              </w:rPr>
            </w:pPr>
            <w:r w:rsidRPr="001F220A">
              <w:rPr>
                <w:rStyle w:val="Strong"/>
                <w:b/>
                <w:szCs w:val="24"/>
              </w:rPr>
              <w:t>Modes addressed throughout teaching and learning unit</w:t>
            </w:r>
          </w:p>
          <w:p w14:paraId="6CA6CA29" w14:textId="77777777" w:rsidR="00B238AD" w:rsidRPr="001F220A" w:rsidRDefault="00B238AD" w:rsidP="00172F2E">
            <w:pPr>
              <w:spacing w:before="120" w:after="120"/>
              <w:rPr>
                <w:b w:val="0"/>
                <w:szCs w:val="24"/>
                <w:lang w:eastAsia="zh-CN"/>
              </w:rPr>
            </w:pPr>
            <w:r w:rsidRPr="001F220A">
              <w:rPr>
                <w:b w:val="0"/>
                <w:szCs w:val="24"/>
                <w:lang w:eastAsia="zh-CN"/>
              </w:rPr>
              <w:t xml:space="preserve">Outline the core modes being addressed within the unit. This must align with the selected outcomes and the assessment. This helps ensure tasks involving modes such as speaking or representation have adequate formative assessment embedded within the unit. See DoE </w:t>
            </w:r>
            <w:hyperlink r:id="rId38">
              <w:r w:rsidRPr="001F220A">
                <w:rPr>
                  <w:rStyle w:val="Hyperlink"/>
                  <w:b w:val="0"/>
                  <w:szCs w:val="24"/>
                  <w:lang w:eastAsia="zh-CN"/>
                </w:rPr>
                <w:t>Approaches to assessment</w:t>
              </w:r>
            </w:hyperlink>
            <w:r w:rsidRPr="001F220A">
              <w:rPr>
                <w:b w:val="0"/>
                <w:szCs w:val="24"/>
                <w:lang w:eastAsia="zh-CN"/>
              </w:rPr>
              <w:t xml:space="preserve"> and </w:t>
            </w:r>
            <w:hyperlink r:id="rId39">
              <w:r>
                <w:rPr>
                  <w:rStyle w:val="Hyperlink"/>
                  <w:b w:val="0"/>
                  <w:szCs w:val="24"/>
                  <w:lang w:eastAsia="zh-CN"/>
                </w:rPr>
                <w:t>NESA Assessment for, Assessment as, Assessment of Learning</w:t>
              </w:r>
            </w:hyperlink>
            <w:r w:rsidRPr="001F220A">
              <w:rPr>
                <w:b w:val="0"/>
                <w:szCs w:val="24"/>
                <w:lang w:eastAsia="zh-CN"/>
              </w:rPr>
              <w:t xml:space="preserve"> for advice.</w:t>
            </w:r>
          </w:p>
        </w:tc>
        <w:tc>
          <w:tcPr>
            <w:tcW w:w="703" w:type="pct"/>
          </w:tcPr>
          <w:p w14:paraId="55A677F6"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6E54F5F3"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C6C6676"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75A38804"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B238AD" w:rsidRPr="001F220A" w14:paraId="100BD458"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5AB6F92" w14:textId="77777777" w:rsidR="00B238AD" w:rsidRPr="001F220A" w:rsidRDefault="00B238AD" w:rsidP="00172F2E">
            <w:pPr>
              <w:spacing w:before="120" w:after="120"/>
              <w:rPr>
                <w:rStyle w:val="Strong"/>
                <w:b/>
                <w:szCs w:val="24"/>
              </w:rPr>
            </w:pPr>
            <w:r w:rsidRPr="001F220A">
              <w:rPr>
                <w:rStyle w:val="Strong"/>
                <w:b/>
                <w:szCs w:val="24"/>
              </w:rPr>
              <w:t>School or faculty learning priorities</w:t>
            </w:r>
          </w:p>
          <w:p w14:paraId="1CE3ED23" w14:textId="77777777" w:rsidR="00B238AD" w:rsidRPr="001F220A" w:rsidRDefault="00B238AD" w:rsidP="00172F2E">
            <w:pPr>
              <w:spacing w:before="120" w:after="120"/>
              <w:rPr>
                <w:b w:val="0"/>
                <w:szCs w:val="24"/>
                <w:lang w:eastAsia="zh-CN"/>
              </w:rPr>
            </w:pPr>
            <w:r w:rsidRPr="001F220A">
              <w:rPr>
                <w:b w:val="0"/>
                <w:szCs w:val="24"/>
                <w:lang w:eastAsia="zh-CN"/>
              </w:rPr>
              <w:t>Identify the relevant learning priorities. These may be related to literacy, creativity, communication, technology, or another area. The intention is to ensure a clear connection between school/faculty learning goals and teaching and learning units.</w:t>
            </w:r>
          </w:p>
        </w:tc>
        <w:tc>
          <w:tcPr>
            <w:tcW w:w="703" w:type="pct"/>
          </w:tcPr>
          <w:p w14:paraId="6F0D1AEC"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64CECD50"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6CA76062"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6C298623"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r w:rsidR="00B238AD" w:rsidRPr="001F220A" w14:paraId="40865336" w14:textId="77777777" w:rsidTr="00172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0DDEF8A" w14:textId="77777777" w:rsidR="00B238AD" w:rsidRPr="001F220A" w:rsidRDefault="00B238AD" w:rsidP="00172F2E">
            <w:pPr>
              <w:spacing w:before="120" w:after="120"/>
              <w:rPr>
                <w:rStyle w:val="Strong"/>
                <w:b/>
                <w:szCs w:val="24"/>
              </w:rPr>
            </w:pPr>
            <w:r w:rsidRPr="001F220A">
              <w:rPr>
                <w:rStyle w:val="Strong"/>
                <w:b/>
                <w:szCs w:val="24"/>
              </w:rPr>
              <w:t>Learning across the curriculum</w:t>
            </w:r>
          </w:p>
          <w:p w14:paraId="4D3B441E" w14:textId="77777777" w:rsidR="00B238AD" w:rsidRPr="001F220A" w:rsidRDefault="00B238AD" w:rsidP="00172F2E">
            <w:pPr>
              <w:spacing w:before="120" w:after="120"/>
              <w:rPr>
                <w:b w:val="0"/>
                <w:szCs w:val="24"/>
                <w:lang w:eastAsia="zh-CN"/>
              </w:rPr>
            </w:pPr>
            <w:r w:rsidRPr="001F220A">
              <w:rPr>
                <w:b w:val="0"/>
                <w:szCs w:val="24"/>
                <w:lang w:eastAsia="zh-CN"/>
              </w:rPr>
              <w:t>Identify the cross curriculum priorities found within the</w:t>
            </w:r>
            <w:hyperlink r:id="rId40" w:history="1">
              <w:r>
                <w:rPr>
                  <w:rStyle w:val="Hyperlink"/>
                  <w:b w:val="0"/>
                  <w:szCs w:val="24"/>
                  <w:lang w:eastAsia="zh-CN"/>
                </w:rPr>
                <w:t xml:space="preserve"> learning across the curriculum requirements</w:t>
              </w:r>
            </w:hyperlink>
            <w:hyperlink r:id="rId41" w:history="1">
              <w:r w:rsidRPr="009B15A8">
                <w:t xml:space="preserve"> </w:t>
              </w:r>
            </w:hyperlink>
            <w:r w:rsidRPr="001F220A">
              <w:rPr>
                <w:b w:val="0"/>
                <w:szCs w:val="24"/>
                <w:lang w:eastAsia="zh-CN"/>
              </w:rPr>
              <w:t>addressed through the texts, teaching strategies</w:t>
            </w:r>
            <w:r>
              <w:rPr>
                <w:b w:val="0"/>
                <w:szCs w:val="24"/>
                <w:lang w:eastAsia="zh-CN"/>
              </w:rPr>
              <w:t>,</w:t>
            </w:r>
            <w:r w:rsidRPr="001F220A">
              <w:rPr>
                <w:b w:val="0"/>
                <w:szCs w:val="24"/>
                <w:lang w:eastAsia="zh-CN"/>
              </w:rPr>
              <w:t xml:space="preserve"> and learning experiences planned for this unit.</w:t>
            </w:r>
          </w:p>
        </w:tc>
        <w:tc>
          <w:tcPr>
            <w:tcW w:w="703" w:type="pct"/>
          </w:tcPr>
          <w:p w14:paraId="75B11B92"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67BA6BA"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0B7FC9E"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5D632B70" w14:textId="77777777" w:rsidR="00B238AD" w:rsidRPr="001F220A" w:rsidRDefault="00B238AD" w:rsidP="00172F2E">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B238AD" w:rsidRPr="001F220A" w14:paraId="2EC077B4" w14:textId="77777777" w:rsidTr="00172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C330B31" w14:textId="77777777" w:rsidR="00B238AD" w:rsidRPr="001F220A" w:rsidRDefault="00B238AD" w:rsidP="00172F2E">
            <w:pPr>
              <w:spacing w:before="120" w:after="120"/>
              <w:rPr>
                <w:rStyle w:val="Strong"/>
                <w:b/>
                <w:szCs w:val="24"/>
              </w:rPr>
            </w:pPr>
            <w:r w:rsidRPr="001F220A">
              <w:rPr>
                <w:rStyle w:val="Strong"/>
                <w:b/>
                <w:szCs w:val="24"/>
              </w:rPr>
              <w:t>Evaluation results and plans for the next iteration</w:t>
            </w:r>
          </w:p>
          <w:p w14:paraId="4D414911" w14:textId="77777777" w:rsidR="00B238AD" w:rsidRPr="001F220A" w:rsidRDefault="00B238AD" w:rsidP="00172F2E">
            <w:pPr>
              <w:spacing w:before="120" w:after="120"/>
              <w:rPr>
                <w:rFonts w:eastAsia="Arial"/>
                <w:b w:val="0"/>
                <w:szCs w:val="24"/>
              </w:rPr>
            </w:pPr>
            <w:r w:rsidRPr="001F220A">
              <w:rPr>
                <w:rFonts w:eastAsia="Arial"/>
                <w:b w:val="0"/>
                <w:szCs w:val="24"/>
              </w:rPr>
              <w:t>Evaluate the unit in consultation with students and staff. Record the evaluations and implement them prior to the next teaching cycle. You may wish to use student feedback and evaluations.</w:t>
            </w:r>
          </w:p>
        </w:tc>
        <w:tc>
          <w:tcPr>
            <w:tcW w:w="703" w:type="pct"/>
          </w:tcPr>
          <w:p w14:paraId="5C9CEB2A"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0AF689DF"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2F13DACC"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27BD9316" w14:textId="77777777" w:rsidR="00B238AD" w:rsidRPr="001F220A" w:rsidRDefault="00B238AD" w:rsidP="00172F2E">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bl>
    <w:p w14:paraId="0CAB25D8" w14:textId="3B9B504F" w:rsidR="00161DB5" w:rsidRDefault="00F83686" w:rsidP="00022430">
      <w:pPr>
        <w:pStyle w:val="Heading3"/>
      </w:pPr>
      <w:r>
        <w:br w:type="page"/>
      </w:r>
    </w:p>
    <w:p w14:paraId="2DB12B1C" w14:textId="12DB8079" w:rsidR="00720608" w:rsidRDefault="1694A2EF" w:rsidP="28C3C79E">
      <w:pPr>
        <w:pStyle w:val="Heading2"/>
        <w:rPr>
          <w:rFonts w:eastAsia="Arial"/>
          <w:lang w:val="en-US"/>
        </w:rPr>
      </w:pPr>
      <w:bookmarkStart w:id="21" w:name="_Toc106873464"/>
      <w:r w:rsidRPr="40308894">
        <w:rPr>
          <w:rFonts w:eastAsia="Arial"/>
          <w:lang w:val="en-US"/>
        </w:rPr>
        <w:t>Important resources for teaching English</w:t>
      </w:r>
      <w:bookmarkEnd w:id="21"/>
    </w:p>
    <w:p w14:paraId="4F55D9F1" w14:textId="5463B5FC" w:rsidR="00E606FB" w:rsidRPr="00B238AD" w:rsidRDefault="00E606FB" w:rsidP="00E606FB">
      <w:pPr>
        <w:rPr>
          <w:lang w:val="en-US" w:eastAsia="zh-CN"/>
        </w:rPr>
      </w:pPr>
      <w:r w:rsidRPr="00B238AD">
        <w:rPr>
          <w:lang w:val="en-US" w:eastAsia="zh-CN"/>
        </w:rPr>
        <w:t>This list is not exhaustive</w:t>
      </w:r>
      <w:r w:rsidR="00DC7CC4" w:rsidRPr="00B238AD">
        <w:rPr>
          <w:lang w:val="en-US" w:eastAsia="zh-CN"/>
        </w:rPr>
        <w:t>. I</w:t>
      </w:r>
      <w:r w:rsidR="00303446" w:rsidRPr="00B238AD">
        <w:rPr>
          <w:lang w:val="en-US" w:eastAsia="zh-CN"/>
        </w:rPr>
        <w:t>t is designed to provide an outline of essential and useful support materials.</w:t>
      </w:r>
    </w:p>
    <w:p w14:paraId="2CBE8DC0" w14:textId="0F5317D5" w:rsidR="00720608" w:rsidRPr="003D364E" w:rsidRDefault="201849CE" w:rsidP="47C1C755">
      <w:pPr>
        <w:pStyle w:val="Caption"/>
        <w:rPr>
          <w:rFonts w:eastAsia="Arial"/>
          <w:color w:val="000000" w:themeColor="text1"/>
          <w:lang w:val="en-US"/>
        </w:rPr>
      </w:pPr>
      <w:bookmarkStart w:id="22" w:name="_Toc106873480"/>
      <w:r w:rsidRPr="47C1C755">
        <w:rPr>
          <w:rFonts w:eastAsia="Arial"/>
        </w:rPr>
        <w:t xml:space="preserve">Table </w:t>
      </w:r>
      <w:r w:rsidR="00F33620" w:rsidRPr="2CAE9FAF">
        <w:rPr>
          <w:color w:val="2B579A"/>
        </w:rPr>
        <w:fldChar w:fldCharType="begin"/>
      </w:r>
      <w:r w:rsidR="00F33620">
        <w:instrText xml:space="preserve"> SEQ Table \* ARABIC </w:instrText>
      </w:r>
      <w:r w:rsidR="00F33620" w:rsidRPr="2CAE9FAF">
        <w:rPr>
          <w:color w:val="2B579A"/>
        </w:rPr>
        <w:fldChar w:fldCharType="separate"/>
      </w:r>
      <w:r w:rsidR="00F33620" w:rsidRPr="47C1C755">
        <w:rPr>
          <w:noProof/>
        </w:rPr>
        <w:t>5</w:t>
      </w:r>
      <w:r w:rsidR="00F33620" w:rsidRPr="2CAE9FAF">
        <w:rPr>
          <w:color w:val="2B579A"/>
        </w:rPr>
        <w:fldChar w:fldCharType="end"/>
      </w:r>
      <w:r w:rsidRPr="47C1C755">
        <w:rPr>
          <w:rFonts w:eastAsia="Arial"/>
          <w:color w:val="000000" w:themeColor="text1"/>
        </w:rPr>
        <w:t xml:space="preserve"> – </w:t>
      </w:r>
      <w:r w:rsidR="00B238AD">
        <w:rPr>
          <w:rFonts w:eastAsia="Arial"/>
          <w:color w:val="000000" w:themeColor="text1"/>
        </w:rPr>
        <w:t>I</w:t>
      </w:r>
      <w:r w:rsidRPr="47C1C755">
        <w:rPr>
          <w:rFonts w:eastAsia="Arial"/>
          <w:color w:val="000000" w:themeColor="text1"/>
        </w:rPr>
        <w:t xml:space="preserve">mportant resources for the teaching of </w:t>
      </w:r>
      <w:r w:rsidR="00852109" w:rsidRPr="47C1C755">
        <w:rPr>
          <w:rFonts w:eastAsia="Arial"/>
          <w:color w:val="000000" w:themeColor="text1"/>
        </w:rPr>
        <w:t>Stage 5</w:t>
      </w:r>
      <w:r w:rsidRPr="47C1C755">
        <w:rPr>
          <w:rFonts w:eastAsia="Arial"/>
          <w:color w:val="000000" w:themeColor="text1"/>
        </w:rPr>
        <w:t xml:space="preserve"> English</w:t>
      </w:r>
      <w:bookmarkEnd w:id="22"/>
    </w:p>
    <w:tbl>
      <w:tblPr>
        <w:tblStyle w:val="Tableheader"/>
        <w:tblW w:w="4900" w:type="pct"/>
        <w:tblLook w:val="0020" w:firstRow="1" w:lastRow="0" w:firstColumn="0" w:lastColumn="0" w:noHBand="0" w:noVBand="0"/>
        <w:tblDescription w:val="Important resources for the teaching of Stage 4 English. Table has 12 rows and 2 columns. Column 1 presents the title of and link to the resource. Column 2 explains the relevance of the resource to English teaching."/>
      </w:tblPr>
      <w:tblGrid>
        <w:gridCol w:w="3227"/>
        <w:gridCol w:w="11335"/>
      </w:tblGrid>
      <w:tr w:rsidR="001526F5" w:rsidRPr="00B238AD" w14:paraId="2951C7FE" w14:textId="77777777" w:rsidTr="0549244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40F5D060" w14:textId="3599C33D" w:rsidR="001526F5" w:rsidRPr="00B238AD" w:rsidRDefault="001526F5" w:rsidP="001526F5">
            <w:pPr>
              <w:spacing w:before="192" w:after="192"/>
              <w:rPr>
                <w:rFonts w:eastAsia="Arial"/>
                <w:bCs/>
                <w:szCs w:val="24"/>
              </w:rPr>
            </w:pPr>
            <w:r w:rsidRPr="00B238AD">
              <w:rPr>
                <w:rFonts w:eastAsia="Arial"/>
                <w:szCs w:val="24"/>
              </w:rPr>
              <w:t xml:space="preserve">Title and link </w:t>
            </w:r>
          </w:p>
        </w:tc>
        <w:tc>
          <w:tcPr>
            <w:cnfStyle w:val="000001000000" w:firstRow="0" w:lastRow="0" w:firstColumn="0" w:lastColumn="0" w:oddVBand="0" w:evenVBand="1" w:oddHBand="0" w:evenHBand="0" w:firstRowFirstColumn="0" w:firstRowLastColumn="0" w:lastRowFirstColumn="0" w:lastRowLastColumn="0"/>
            <w:tcW w:w="4134" w:type="pct"/>
          </w:tcPr>
          <w:p w14:paraId="3147C4B3" w14:textId="66E3D200" w:rsidR="001526F5" w:rsidRPr="00B238AD" w:rsidRDefault="001526F5" w:rsidP="001526F5">
            <w:pPr>
              <w:spacing w:before="192" w:after="192"/>
              <w:rPr>
                <w:rFonts w:eastAsia="Arial"/>
                <w:szCs w:val="24"/>
              </w:rPr>
            </w:pPr>
            <w:r w:rsidRPr="00B238AD">
              <w:rPr>
                <w:rFonts w:eastAsia="Arial"/>
                <w:szCs w:val="24"/>
              </w:rPr>
              <w:t xml:space="preserve">Relevant to English teaching </w:t>
            </w:r>
          </w:p>
        </w:tc>
      </w:tr>
      <w:tr w:rsidR="4BBDE422" w:rsidRPr="00B238AD" w14:paraId="2C58E04A"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1EBD444F" w14:textId="009FDECB" w:rsidR="00D21327" w:rsidRPr="00B238AD" w:rsidRDefault="3941628F" w:rsidP="00F33620">
            <w:pPr>
              <w:spacing w:before="120" w:after="120"/>
              <w:rPr>
                <w:rFonts w:eastAsia="Arial"/>
                <w:szCs w:val="24"/>
                <w:lang w:val="en-US"/>
              </w:rPr>
            </w:pPr>
            <w:r w:rsidRPr="00B238AD">
              <w:rPr>
                <w:rFonts w:eastAsia="Arial"/>
                <w:b/>
                <w:bCs/>
                <w:szCs w:val="24"/>
              </w:rPr>
              <w:t xml:space="preserve">NESA – </w:t>
            </w:r>
            <w:hyperlink r:id="rId42" w:history="1">
              <w:r w:rsidR="00B238AD">
                <w:rPr>
                  <w:rStyle w:val="Hyperlink"/>
                  <w:b/>
                  <w:bCs/>
                  <w:szCs w:val="24"/>
                </w:rPr>
                <w:t>NSW Syllabus for the Australian Curriculum English K-10 Syllabus</w:t>
              </w:r>
            </w:hyperlink>
          </w:p>
        </w:tc>
        <w:tc>
          <w:tcPr>
            <w:cnfStyle w:val="000001000000" w:firstRow="0" w:lastRow="0" w:firstColumn="0" w:lastColumn="0" w:oddVBand="0" w:evenVBand="1" w:oddHBand="0" w:evenHBand="0" w:firstRowFirstColumn="0" w:firstRowLastColumn="0" w:lastRowFirstColumn="0" w:lastRowLastColumn="0"/>
            <w:tcW w:w="4134" w:type="pct"/>
          </w:tcPr>
          <w:p w14:paraId="37F087E0" w14:textId="172F8AA9" w:rsidR="00D21327" w:rsidRPr="00B238AD" w:rsidRDefault="4BBDE422" w:rsidP="00F33620">
            <w:pPr>
              <w:spacing w:before="120" w:after="120"/>
              <w:rPr>
                <w:rFonts w:eastAsia="Arial"/>
                <w:color w:val="000000" w:themeColor="text1"/>
                <w:szCs w:val="24"/>
              </w:rPr>
            </w:pPr>
            <w:r w:rsidRPr="00B238AD">
              <w:rPr>
                <w:rFonts w:eastAsia="Arial"/>
                <w:szCs w:val="24"/>
              </w:rPr>
              <w:t xml:space="preserve">The first source that should be accessed for all teaching and learning information related to Stage </w:t>
            </w:r>
            <w:r w:rsidR="00D21327" w:rsidRPr="00B238AD">
              <w:rPr>
                <w:rFonts w:eastAsia="Arial"/>
                <w:szCs w:val="24"/>
              </w:rPr>
              <w:t>5</w:t>
            </w:r>
            <w:r w:rsidRPr="00B238AD">
              <w:rPr>
                <w:rFonts w:eastAsia="Arial"/>
                <w:szCs w:val="24"/>
              </w:rPr>
              <w:t xml:space="preserve"> English</w:t>
            </w:r>
            <w:r w:rsidR="00D21327" w:rsidRPr="00B238AD">
              <w:rPr>
                <w:rFonts w:eastAsia="Arial"/>
                <w:szCs w:val="24"/>
              </w:rPr>
              <w:t xml:space="preserve"> is the syllabus</w:t>
            </w:r>
            <w:r w:rsidRPr="00B238AD">
              <w:rPr>
                <w:rFonts w:eastAsia="Arial"/>
                <w:szCs w:val="24"/>
              </w:rPr>
              <w:t xml:space="preserve">. The NSW Standards Authority (NESA) is responsible for the syllabus materials used to teach in NSW. </w:t>
            </w:r>
            <w:r w:rsidR="00D21327" w:rsidRPr="00B238AD">
              <w:rPr>
                <w:rFonts w:eastAsia="Arial"/>
                <w:szCs w:val="24"/>
              </w:rPr>
              <w:t xml:space="preserve">The syllabus </w:t>
            </w:r>
            <w:r w:rsidR="00D21327" w:rsidRPr="00B238AD">
              <w:rPr>
                <w:rFonts w:eastAsia="Arial"/>
                <w:color w:val="000000" w:themeColor="text1"/>
                <w:szCs w:val="24"/>
              </w:rPr>
              <w:t>reflects NSW and nationally agreed educational goals. It provides broad learning outcomes that summarise the knowledge, understanding, skills, values</w:t>
            </w:r>
            <w:r w:rsidR="00CB47BD">
              <w:rPr>
                <w:rFonts w:eastAsia="Arial"/>
                <w:color w:val="000000" w:themeColor="text1"/>
                <w:szCs w:val="24"/>
              </w:rPr>
              <w:t>,</w:t>
            </w:r>
            <w:r w:rsidR="00D21327" w:rsidRPr="00B238AD">
              <w:rPr>
                <w:rFonts w:eastAsia="Arial"/>
                <w:color w:val="000000" w:themeColor="text1"/>
                <w:szCs w:val="24"/>
              </w:rPr>
              <w:t xml:space="preserve"> and attitudes important for students. </w:t>
            </w:r>
          </w:p>
          <w:p w14:paraId="4AA57C41" w14:textId="15E73C99" w:rsidR="00D21327" w:rsidRPr="00B238AD" w:rsidRDefault="00D21327" w:rsidP="00F33620">
            <w:pPr>
              <w:spacing w:before="120" w:after="120"/>
              <w:rPr>
                <w:rFonts w:eastAsia="Arial"/>
                <w:szCs w:val="24"/>
                <w:lang w:val="en-US"/>
              </w:rPr>
            </w:pPr>
            <w:r w:rsidRPr="00B238AD">
              <w:rPr>
                <w:rFonts w:eastAsia="Arial"/>
                <w:color w:val="000000" w:themeColor="text1"/>
                <w:szCs w:val="24"/>
              </w:rPr>
              <w:t xml:space="preserve">Syllabuses are aligned to the Australian Core Skills Framework (ACSF) and include the content of the Australian Curriculum as well as additional descriptions that clarify the scope and depth of learning. NESA syllabuses support a </w:t>
            </w:r>
            <w:hyperlink r:id="rId43" w:history="1">
              <w:r w:rsidRPr="00B238AD">
                <w:rPr>
                  <w:rStyle w:val="Hyperlink"/>
                  <w:rFonts w:eastAsia="Arial"/>
                  <w:szCs w:val="24"/>
                </w:rPr>
                <w:t xml:space="preserve">standards-referenced approach to assessment </w:t>
              </w:r>
            </w:hyperlink>
            <w:r w:rsidRPr="00B238AD">
              <w:rPr>
                <w:rFonts w:eastAsia="Arial"/>
                <w:color w:val="000000" w:themeColor="text1"/>
                <w:szCs w:val="24"/>
              </w:rPr>
              <w:t>by detailing the important knowledge, understanding, skills, values</w:t>
            </w:r>
            <w:r w:rsidR="00CB47BD">
              <w:rPr>
                <w:rFonts w:eastAsia="Arial"/>
                <w:color w:val="000000" w:themeColor="text1"/>
                <w:szCs w:val="24"/>
              </w:rPr>
              <w:t>,</w:t>
            </w:r>
            <w:r w:rsidRPr="00B238AD">
              <w:rPr>
                <w:rFonts w:eastAsia="Arial"/>
                <w:color w:val="000000" w:themeColor="text1"/>
                <w:szCs w:val="24"/>
              </w:rPr>
              <w:t xml:space="preserve"> and attitudes students will develop and outlining clear standards of what students are expected to know and be able to do.</w:t>
            </w:r>
          </w:p>
        </w:tc>
      </w:tr>
      <w:tr w:rsidR="4BBDE422" w:rsidRPr="00B238AD" w14:paraId="0B46A7DD" w14:textId="77777777" w:rsidTr="0549244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4E766E2D" w14:textId="725D316E" w:rsidR="4BBDE422" w:rsidRPr="00B238AD" w:rsidRDefault="21B7ACE5" w:rsidP="00F33620">
            <w:pPr>
              <w:spacing w:before="120" w:after="120"/>
              <w:rPr>
                <w:rFonts w:eastAsia="Arial"/>
                <w:szCs w:val="24"/>
                <w:lang w:val="en-US"/>
              </w:rPr>
            </w:pPr>
            <w:r w:rsidRPr="00B238AD">
              <w:rPr>
                <w:rFonts w:eastAsia="Arial"/>
                <w:b/>
                <w:bCs/>
                <w:szCs w:val="24"/>
              </w:rPr>
              <w:t xml:space="preserve">NESA – </w:t>
            </w:r>
            <w:hyperlink r:id="rId44">
              <w:r w:rsidR="1ACA26AF" w:rsidRPr="00B238AD">
                <w:rPr>
                  <w:rStyle w:val="Hyperlink"/>
                  <w:b/>
                  <w:bCs/>
                  <w:szCs w:val="24"/>
                </w:rPr>
                <w:t xml:space="preserve">Assessment </w:t>
              </w:r>
              <w:r w:rsidR="4B40C337" w:rsidRPr="00B238AD">
                <w:rPr>
                  <w:rStyle w:val="Hyperlink"/>
                  <w:b/>
                  <w:bCs/>
                  <w:szCs w:val="24"/>
                </w:rPr>
                <w:t>strategies</w:t>
              </w:r>
            </w:hyperlink>
          </w:p>
        </w:tc>
        <w:tc>
          <w:tcPr>
            <w:cnfStyle w:val="000001000000" w:firstRow="0" w:lastRow="0" w:firstColumn="0" w:lastColumn="0" w:oddVBand="0" w:evenVBand="1" w:oddHBand="0" w:evenHBand="0" w:firstRowFirstColumn="0" w:firstRowLastColumn="0" w:lastRowFirstColumn="0" w:lastRowLastColumn="0"/>
            <w:tcW w:w="4134" w:type="pct"/>
          </w:tcPr>
          <w:p w14:paraId="3F4D8763" w14:textId="481E6A80" w:rsidR="4BBDE422" w:rsidRPr="00B238AD" w:rsidRDefault="7A7CC2E1" w:rsidP="00F33620">
            <w:pPr>
              <w:spacing w:before="120" w:after="120"/>
              <w:rPr>
                <w:rFonts w:eastAsia="Arial"/>
                <w:szCs w:val="24"/>
                <w:lang w:val="en-US"/>
              </w:rPr>
            </w:pPr>
            <w:r w:rsidRPr="00B238AD">
              <w:rPr>
                <w:rFonts w:eastAsia="Arial"/>
                <w:szCs w:val="24"/>
              </w:rPr>
              <w:t xml:space="preserve">This </w:t>
            </w:r>
            <w:r w:rsidR="0587ED32" w:rsidRPr="00B238AD">
              <w:rPr>
                <w:rFonts w:eastAsia="Arial"/>
                <w:szCs w:val="24"/>
              </w:rPr>
              <w:t>webpage</w:t>
            </w:r>
            <w:r w:rsidRPr="00B238AD">
              <w:rPr>
                <w:rFonts w:eastAsia="Arial"/>
                <w:szCs w:val="24"/>
              </w:rPr>
              <w:t xml:space="preserve"> provides</w:t>
            </w:r>
            <w:r w:rsidR="00BD2506" w:rsidRPr="00B238AD">
              <w:rPr>
                <w:rFonts w:eastAsia="Arial"/>
                <w:szCs w:val="24"/>
              </w:rPr>
              <w:t xml:space="preserve"> outlines for various assessment strategies that are relevant to English. Some of these include: inquiry-based research strategies, presentation and performance activities</w:t>
            </w:r>
            <w:r w:rsidR="00CB47BD">
              <w:rPr>
                <w:rFonts w:eastAsia="Arial"/>
                <w:szCs w:val="24"/>
              </w:rPr>
              <w:t>,</w:t>
            </w:r>
            <w:r w:rsidR="00BD2506" w:rsidRPr="00B238AD">
              <w:rPr>
                <w:rFonts w:eastAsia="Arial"/>
                <w:szCs w:val="24"/>
              </w:rPr>
              <w:t xml:space="preserve"> and collections of student work. A link is provided to the </w:t>
            </w:r>
            <w:hyperlink r:id="rId45">
              <w:r w:rsidR="4B40C337" w:rsidRPr="00B238AD">
                <w:rPr>
                  <w:rStyle w:val="Hyperlink"/>
                  <w:rFonts w:eastAsia="Arial"/>
                  <w:szCs w:val="24"/>
                </w:rPr>
                <w:t>Years 7-10 assessment strategies</w:t>
              </w:r>
            </w:hyperlink>
            <w:r w:rsidR="4B40C337" w:rsidRPr="00B238AD">
              <w:rPr>
                <w:rFonts w:eastAsia="Arial"/>
                <w:szCs w:val="24"/>
              </w:rPr>
              <w:t xml:space="preserve">. </w:t>
            </w:r>
          </w:p>
        </w:tc>
      </w:tr>
      <w:tr w:rsidR="4BBDE422" w:rsidRPr="00B238AD" w14:paraId="49853C9C"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65C28B27" w14:textId="6AC13685" w:rsidR="4BBDE422" w:rsidRPr="00B238AD" w:rsidRDefault="3AE18429" w:rsidP="00F33620">
            <w:pPr>
              <w:spacing w:before="120" w:after="120"/>
              <w:rPr>
                <w:b/>
                <w:szCs w:val="24"/>
                <w:lang w:val="en-US"/>
              </w:rPr>
            </w:pPr>
            <w:r w:rsidRPr="00B238AD">
              <w:rPr>
                <w:rFonts w:eastAsia="Arial"/>
                <w:b/>
                <w:bCs/>
                <w:color w:val="000000" w:themeColor="text1"/>
                <w:szCs w:val="24"/>
              </w:rPr>
              <w:t xml:space="preserve">NESA – </w:t>
            </w:r>
            <w:hyperlink r:id="rId46" w:anchor=":~:text=English%20prescriptions,selection%20of%20texts.">
              <w:r w:rsidR="3EC9695D" w:rsidRPr="00B238AD">
                <w:rPr>
                  <w:rStyle w:val="Hyperlink"/>
                  <w:b/>
                  <w:bCs/>
                  <w:szCs w:val="24"/>
                </w:rPr>
                <w:t>English Stage 6 Prescriptions (2019-2025)</w:t>
              </w:r>
            </w:hyperlink>
            <w:r w:rsidR="3EC9695D" w:rsidRPr="00B238AD">
              <w:rPr>
                <w:b/>
                <w:bCs/>
                <w:szCs w:val="24"/>
              </w:rPr>
              <w:t xml:space="preserve"> </w:t>
            </w:r>
          </w:p>
        </w:tc>
        <w:tc>
          <w:tcPr>
            <w:cnfStyle w:val="000001000000" w:firstRow="0" w:lastRow="0" w:firstColumn="0" w:lastColumn="0" w:oddVBand="0" w:evenVBand="1" w:oddHBand="0" w:evenHBand="0" w:firstRowFirstColumn="0" w:firstRowLastColumn="0" w:lastRowFirstColumn="0" w:lastRowLastColumn="0"/>
            <w:tcW w:w="4134" w:type="pct"/>
          </w:tcPr>
          <w:p w14:paraId="006AACCA" w14:textId="220F593E" w:rsidR="4BBDE422" w:rsidRPr="00B238AD" w:rsidRDefault="00852109" w:rsidP="00F33620">
            <w:pPr>
              <w:spacing w:before="120" w:after="120"/>
              <w:rPr>
                <w:rFonts w:eastAsia="Arial"/>
                <w:color w:val="000000" w:themeColor="text1"/>
                <w:szCs w:val="24"/>
                <w:lang w:val="en-US"/>
              </w:rPr>
            </w:pPr>
            <w:r w:rsidRPr="00B238AD">
              <w:rPr>
                <w:rFonts w:eastAsia="Arial"/>
                <w:color w:val="000000" w:themeColor="text1"/>
                <w:szCs w:val="24"/>
              </w:rPr>
              <w:t xml:space="preserve">It is best practice to avoid the study of any HSC prescribed texts in Years 7-11. </w:t>
            </w:r>
            <w:r w:rsidR="4BBDE422" w:rsidRPr="00B238AD">
              <w:rPr>
                <w:rFonts w:eastAsia="Arial"/>
                <w:color w:val="000000" w:themeColor="text1"/>
                <w:szCs w:val="24"/>
              </w:rPr>
              <w:t>The document English Stage 6 Prescriptions: Modules, Electives and Texts 2019–202</w:t>
            </w:r>
            <w:r w:rsidR="00471C55" w:rsidRPr="00B238AD">
              <w:rPr>
                <w:rFonts w:eastAsia="Arial"/>
                <w:color w:val="000000" w:themeColor="text1"/>
                <w:szCs w:val="24"/>
              </w:rPr>
              <w:t>5</w:t>
            </w:r>
            <w:r w:rsidR="4BBDE422" w:rsidRPr="00B238AD">
              <w:rPr>
                <w:rFonts w:eastAsia="Arial"/>
                <w:color w:val="000000" w:themeColor="text1"/>
                <w:szCs w:val="24"/>
              </w:rPr>
              <w:t xml:space="preserve"> provides essential information about texts prescribed for HSC study for all English courses. </w:t>
            </w:r>
            <w:r w:rsidRPr="00B238AD">
              <w:rPr>
                <w:rFonts w:eastAsia="Arial"/>
                <w:color w:val="000000" w:themeColor="text1"/>
                <w:szCs w:val="24"/>
              </w:rPr>
              <w:t xml:space="preserve">This should be consulted when selecting texts for study in Years 7-11. </w:t>
            </w:r>
            <w:r w:rsidR="00EB2E9C" w:rsidRPr="00B238AD">
              <w:rPr>
                <w:rFonts w:eastAsia="Arial"/>
                <w:szCs w:val="24"/>
              </w:rPr>
              <w:t>The study of texts prescribed in</w:t>
            </w:r>
            <w:r w:rsidR="00EB2E9C" w:rsidRPr="00B238AD">
              <w:rPr>
                <w:rFonts w:eastAsia="Arial"/>
                <w:b/>
                <w:szCs w:val="24"/>
              </w:rPr>
              <w:t xml:space="preserve"> any course</w:t>
            </w:r>
            <w:r w:rsidR="00EB2E9C" w:rsidRPr="00B238AD">
              <w:rPr>
                <w:rFonts w:eastAsia="Arial"/>
                <w:szCs w:val="24"/>
              </w:rPr>
              <w:t xml:space="preserve"> for the Higher School Certificate examination may not begin before the completion of the Preliminary course.</w:t>
            </w:r>
          </w:p>
        </w:tc>
      </w:tr>
      <w:tr w:rsidR="00F96B38" w:rsidRPr="00B238AD" w14:paraId="1E5DB097" w14:textId="77777777" w:rsidTr="0549244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32C210BD" w14:textId="2BA9AF0A" w:rsidR="00852109" w:rsidRPr="00B238AD" w:rsidRDefault="00852109" w:rsidP="00F33620">
            <w:pPr>
              <w:spacing w:before="120" w:after="120"/>
              <w:rPr>
                <w:rFonts w:eastAsia="Arial"/>
                <w:b/>
                <w:bCs/>
                <w:szCs w:val="24"/>
                <w:lang w:val="en-US"/>
              </w:rPr>
            </w:pPr>
            <w:r w:rsidRPr="00B238AD">
              <w:rPr>
                <w:rFonts w:eastAsia="Arial"/>
                <w:b/>
                <w:bCs/>
                <w:szCs w:val="24"/>
              </w:rPr>
              <w:t>NESA –</w:t>
            </w:r>
            <w:r w:rsidR="00CB47BD">
              <w:rPr>
                <w:rFonts w:eastAsia="Arial"/>
                <w:b/>
                <w:bCs/>
                <w:szCs w:val="24"/>
              </w:rPr>
              <w:t xml:space="preserve"> </w:t>
            </w:r>
            <w:hyperlink r:id="rId47">
              <w:r w:rsidRPr="00B238AD">
                <w:rPr>
                  <w:rStyle w:val="Hyperlink"/>
                  <w:rFonts w:eastAsia="Arial"/>
                  <w:b/>
                  <w:bCs/>
                  <w:szCs w:val="24"/>
                </w:rPr>
                <w:t>Course prescriptions for Drama Stage 6 2019-2024</w:t>
              </w:r>
            </w:hyperlink>
            <w:r w:rsidRPr="00B238AD">
              <w:rPr>
                <w:rFonts w:eastAsia="Arial"/>
                <w:b/>
                <w:bCs/>
                <w:szCs w:val="24"/>
              </w:rPr>
              <w:t xml:space="preserve"> </w:t>
            </w:r>
          </w:p>
        </w:tc>
        <w:tc>
          <w:tcPr>
            <w:cnfStyle w:val="000001000000" w:firstRow="0" w:lastRow="0" w:firstColumn="0" w:lastColumn="0" w:oddVBand="0" w:evenVBand="1" w:oddHBand="0" w:evenHBand="0" w:firstRowFirstColumn="0" w:firstRowLastColumn="0" w:lastRowFirstColumn="0" w:lastRowLastColumn="0"/>
            <w:tcW w:w="4134" w:type="pct"/>
          </w:tcPr>
          <w:p w14:paraId="02F4E69D" w14:textId="37834E9A" w:rsidR="00852109" w:rsidRPr="00B238AD" w:rsidRDefault="00852109" w:rsidP="00F33620">
            <w:pPr>
              <w:spacing w:before="120" w:after="120"/>
              <w:rPr>
                <w:rFonts w:eastAsia="Arial"/>
                <w:szCs w:val="24"/>
                <w:lang w:val="en-US"/>
              </w:rPr>
            </w:pPr>
            <w:r w:rsidRPr="00B238AD">
              <w:rPr>
                <w:rFonts w:eastAsia="Arial"/>
                <w:szCs w:val="24"/>
              </w:rPr>
              <w:t>It is best practice to avoid the study of any HSC prescribed texts in Years 7-11. The study of texts prescribed in</w:t>
            </w:r>
            <w:r w:rsidRPr="00B238AD">
              <w:rPr>
                <w:rFonts w:eastAsia="Arial"/>
                <w:b/>
                <w:szCs w:val="24"/>
              </w:rPr>
              <w:t xml:space="preserve"> any course</w:t>
            </w:r>
            <w:r w:rsidRPr="00B238AD">
              <w:rPr>
                <w:rFonts w:eastAsia="Arial"/>
                <w:szCs w:val="24"/>
              </w:rPr>
              <w:t xml:space="preserve"> for the Higher School Certificate examination may not begin before the completion of the Preliminary course. ‘Study’ here means teacher-directed study and does not apply to attending performances in the Preliminary course of any plays prescribed as HSC texts in Australian Drama and Theatre, Studies in Drama and Theatre, or the Design list for the Individual Project. Students should not be involved in productions of any of these texts during the Preliminary year.</w:t>
            </w:r>
          </w:p>
        </w:tc>
      </w:tr>
      <w:tr w:rsidR="73BBB827" w:rsidRPr="00B238AD" w14:paraId="350C16A5"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0BDF41FF" w14:textId="464E3D77" w:rsidR="00852109" w:rsidRPr="00B238AD" w:rsidRDefault="00852109" w:rsidP="00F33620">
            <w:pPr>
              <w:spacing w:before="120" w:after="120"/>
              <w:rPr>
                <w:rFonts w:eastAsia="Arial"/>
                <w:color w:val="000000" w:themeColor="text1"/>
                <w:szCs w:val="24"/>
                <w:lang w:val="en-US"/>
              </w:rPr>
            </w:pPr>
            <w:r w:rsidRPr="00B238AD">
              <w:rPr>
                <w:rFonts w:eastAsia="Arial"/>
                <w:b/>
                <w:bCs/>
                <w:color w:val="000000" w:themeColor="text1"/>
                <w:szCs w:val="24"/>
              </w:rPr>
              <w:t xml:space="preserve">NESA – </w:t>
            </w:r>
            <w:hyperlink r:id="rId48">
              <w:r w:rsidRPr="00B238AD">
                <w:rPr>
                  <w:rStyle w:val="Hyperlink"/>
                  <w:rFonts w:eastAsia="Arial"/>
                  <w:b/>
                  <w:bCs/>
                  <w:szCs w:val="24"/>
                </w:rPr>
                <w:t>ACE – 8063 – Study of Preliminary and HSC courses</w:t>
              </w:r>
            </w:hyperlink>
          </w:p>
        </w:tc>
        <w:tc>
          <w:tcPr>
            <w:cnfStyle w:val="000001000000" w:firstRow="0" w:lastRow="0" w:firstColumn="0" w:lastColumn="0" w:oddVBand="0" w:evenVBand="1" w:oddHBand="0" w:evenHBand="0" w:firstRowFirstColumn="0" w:firstRowLastColumn="0" w:lastRowFirstColumn="0" w:lastRowLastColumn="0"/>
            <w:tcW w:w="4134" w:type="pct"/>
          </w:tcPr>
          <w:p w14:paraId="04CAD2D4" w14:textId="7B0AEF9E" w:rsidR="00852109" w:rsidRPr="00B238AD" w:rsidRDefault="00852109" w:rsidP="00F33620">
            <w:pPr>
              <w:spacing w:before="120" w:after="120"/>
              <w:rPr>
                <w:rFonts w:eastAsia="Arial"/>
                <w:color w:val="000000" w:themeColor="text1"/>
                <w:szCs w:val="24"/>
                <w:lang w:val="en-US"/>
              </w:rPr>
            </w:pPr>
            <w:r w:rsidRPr="00B238AD">
              <w:rPr>
                <w:rFonts w:eastAsia="Arial"/>
                <w:color w:val="000000" w:themeColor="text1"/>
                <w:szCs w:val="24"/>
              </w:rPr>
              <w:t>It is best practice to avoid the study of any HSC prescribed texts in Years 7-11. Assessment Certification Examination (ACE) provides current, easily accessible information to principals, teachers, parents</w:t>
            </w:r>
            <w:r w:rsidR="00B956FE">
              <w:rPr>
                <w:rFonts w:eastAsia="Arial"/>
                <w:color w:val="000000" w:themeColor="text1"/>
                <w:szCs w:val="24"/>
              </w:rPr>
              <w:t>,</w:t>
            </w:r>
            <w:r w:rsidRPr="00B238AD">
              <w:rPr>
                <w:rFonts w:eastAsia="Arial"/>
                <w:color w:val="000000" w:themeColor="text1"/>
                <w:szCs w:val="24"/>
              </w:rPr>
              <w:t xml:space="preserve"> and students about the rules and procedures set by NESA for secondary education in New South Wales. </w:t>
            </w:r>
            <w:r w:rsidRPr="00B238AD">
              <w:rPr>
                <w:rFonts w:eastAsia="Arial"/>
                <w:b/>
                <w:bCs/>
                <w:color w:val="000000" w:themeColor="text1"/>
                <w:szCs w:val="24"/>
              </w:rPr>
              <w:t>Commencement of study of prescribed texts:</w:t>
            </w:r>
            <w:r w:rsidRPr="00B956FE">
              <w:t xml:space="preserve"> </w:t>
            </w:r>
            <w:r w:rsidR="00B956FE">
              <w:t>T</w:t>
            </w:r>
            <w:r w:rsidRPr="00B956FE">
              <w:t>h</w:t>
            </w:r>
            <w:r w:rsidRPr="00B238AD">
              <w:rPr>
                <w:rFonts w:eastAsia="Arial"/>
                <w:color w:val="000000" w:themeColor="text1"/>
                <w:szCs w:val="24"/>
              </w:rPr>
              <w:t>e study of prescribed texts (in any medium) for the Higher School Certificate must not commence until the relevant Preliminary course has been completed. 'Study' of texts or other set works does not apply to attending performances during the Preliminary course study of plays prescribed as HSC texts, nor to taking part in the production of them.</w:t>
            </w:r>
          </w:p>
        </w:tc>
      </w:tr>
      <w:tr w:rsidR="4BBDE422" w:rsidRPr="00B238AD" w14:paraId="6D1F11D8" w14:textId="77777777" w:rsidTr="0549244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15020132" w14:textId="29F1FA1E" w:rsidR="4BBDE422" w:rsidRPr="00B238AD" w:rsidRDefault="4BBDE422" w:rsidP="00F33620">
            <w:pPr>
              <w:spacing w:before="120" w:after="120"/>
              <w:rPr>
                <w:rFonts w:eastAsia="Arial"/>
                <w:szCs w:val="24"/>
                <w:lang w:val="en-US"/>
              </w:rPr>
            </w:pPr>
            <w:r w:rsidRPr="00B238AD">
              <w:rPr>
                <w:rFonts w:eastAsia="Arial"/>
                <w:b/>
                <w:szCs w:val="24"/>
              </w:rPr>
              <w:t xml:space="preserve">NESA – </w:t>
            </w:r>
            <w:hyperlink r:id="rId49" w:history="1">
              <w:r w:rsidRPr="00B238AD">
                <w:rPr>
                  <w:rStyle w:val="Hyperlink"/>
                  <w:rFonts w:eastAsia="Arial"/>
                  <w:b/>
                  <w:bCs/>
                  <w:szCs w:val="24"/>
                </w:rPr>
                <w:t>A</w:t>
              </w:r>
              <w:r w:rsidR="00471C55" w:rsidRPr="00B238AD">
                <w:rPr>
                  <w:rStyle w:val="Hyperlink"/>
                  <w:rFonts w:eastAsia="Arial"/>
                  <w:b/>
                  <w:bCs/>
                  <w:szCs w:val="24"/>
                </w:rPr>
                <w:t>warding grades</w:t>
              </w:r>
            </w:hyperlink>
          </w:p>
        </w:tc>
        <w:tc>
          <w:tcPr>
            <w:cnfStyle w:val="000001000000" w:firstRow="0" w:lastRow="0" w:firstColumn="0" w:lastColumn="0" w:oddVBand="0" w:evenVBand="1" w:oddHBand="0" w:evenHBand="0" w:firstRowFirstColumn="0" w:firstRowLastColumn="0" w:lastRowFirstColumn="0" w:lastRowLastColumn="0"/>
            <w:tcW w:w="4134" w:type="pct"/>
          </w:tcPr>
          <w:p w14:paraId="4193CAFA" w14:textId="5752C962" w:rsidR="00852109" w:rsidRPr="00B238AD" w:rsidRDefault="00852109" w:rsidP="00F33620">
            <w:pPr>
              <w:spacing w:before="120" w:after="120"/>
              <w:rPr>
                <w:rFonts w:eastAsia="Arial"/>
                <w:szCs w:val="24"/>
              </w:rPr>
            </w:pPr>
            <w:r w:rsidRPr="00B238AD">
              <w:rPr>
                <w:rFonts w:eastAsia="Arial"/>
                <w:szCs w:val="24"/>
              </w:rPr>
              <w:t xml:space="preserve">Schools are responsible for awarding each student who completes a Stage 5 course a grade to represent that student’s achievement. The grade is reported on the student’s </w:t>
            </w:r>
            <w:r w:rsidR="4053AD4F" w:rsidRPr="00B238AD">
              <w:rPr>
                <w:rFonts w:eastAsia="Arial"/>
                <w:szCs w:val="24"/>
              </w:rPr>
              <w:t>Record of School Achievement (</w:t>
            </w:r>
            <w:r w:rsidRPr="00B238AD">
              <w:rPr>
                <w:rFonts w:eastAsia="Arial"/>
                <w:szCs w:val="24"/>
              </w:rPr>
              <w:t>RoSA</w:t>
            </w:r>
            <w:r w:rsidR="4053AD4F" w:rsidRPr="00B238AD">
              <w:rPr>
                <w:rFonts w:eastAsia="Arial"/>
                <w:szCs w:val="24"/>
              </w:rPr>
              <w:t>).</w:t>
            </w:r>
            <w:r w:rsidRPr="00B238AD">
              <w:rPr>
                <w:rFonts w:eastAsia="Arial"/>
                <w:szCs w:val="24"/>
              </w:rPr>
              <w:t xml:space="preserve"> To ensure grades on students’ credentials have consistent meaning across the state, NESA monitors the grades awarded in Stage 5 and reviews work samples retained by schools.</w:t>
            </w:r>
          </w:p>
          <w:p w14:paraId="1D87593F" w14:textId="20D2A8B9" w:rsidR="4BBDE422" w:rsidRPr="00B238AD" w:rsidRDefault="00852109" w:rsidP="00B956FE">
            <w:pPr>
              <w:rPr>
                <w:color w:val="22272B"/>
              </w:rPr>
            </w:pPr>
            <w:r w:rsidRPr="00B238AD">
              <w:t xml:space="preserve">The advice in the following links relates to Stage 5 grades submitted by schools to NESA that will appear on students' credentials: </w:t>
            </w:r>
            <w:hyperlink r:id="rId50" w:history="1">
              <w:r w:rsidRPr="00B238AD">
                <w:rPr>
                  <w:rStyle w:val="Hyperlink"/>
                  <w:color w:val="002664"/>
                  <w:szCs w:val="24"/>
                </w:rPr>
                <w:t>monitoring grades</w:t>
              </w:r>
            </w:hyperlink>
            <w:r w:rsidRPr="00B238AD">
              <w:rPr>
                <w:color w:val="22272B"/>
              </w:rPr>
              <w:t xml:space="preserve">, </w:t>
            </w:r>
            <w:hyperlink r:id="rId51" w:history="1">
              <w:r w:rsidRPr="00B238AD">
                <w:rPr>
                  <w:rStyle w:val="Hyperlink"/>
                  <w:color w:val="002664"/>
                  <w:szCs w:val="24"/>
                </w:rPr>
                <w:t>checking grades</w:t>
              </w:r>
            </w:hyperlink>
            <w:r w:rsidRPr="00B238AD">
              <w:rPr>
                <w:color w:val="22272B"/>
              </w:rPr>
              <w:t xml:space="preserve">, </w:t>
            </w:r>
            <w:hyperlink r:id="rId52" w:history="1">
              <w:r w:rsidRPr="00B238AD">
                <w:rPr>
                  <w:rStyle w:val="Hyperlink"/>
                  <w:color w:val="002664"/>
                  <w:szCs w:val="24"/>
                </w:rPr>
                <w:t>retaining work samples</w:t>
              </w:r>
            </w:hyperlink>
            <w:r w:rsidR="00B956FE" w:rsidRPr="00B956FE">
              <w:t>,</w:t>
            </w:r>
            <w:r w:rsidRPr="00B238AD">
              <w:rPr>
                <w:color w:val="22272B"/>
              </w:rPr>
              <w:t xml:space="preserve"> and </w:t>
            </w:r>
            <w:hyperlink r:id="rId53" w:history="1">
              <w:r w:rsidRPr="00B238AD">
                <w:rPr>
                  <w:rStyle w:val="Hyperlink"/>
                  <w:color w:val="002664"/>
                  <w:szCs w:val="24"/>
                </w:rPr>
                <w:t>submitting work samples</w:t>
              </w:r>
            </w:hyperlink>
            <w:r w:rsidRPr="00B238AD">
              <w:rPr>
                <w:color w:val="22272B"/>
              </w:rPr>
              <w:t xml:space="preserve">. </w:t>
            </w:r>
          </w:p>
        </w:tc>
      </w:tr>
      <w:tr w:rsidR="4BBDE422" w:rsidRPr="00B238AD" w14:paraId="0674F9E3"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4E73E253" w14:textId="176C088A" w:rsidR="4BBDE422" w:rsidRPr="00B238AD" w:rsidRDefault="4BBDE422" w:rsidP="00F33620">
            <w:pPr>
              <w:spacing w:before="120" w:after="120"/>
              <w:rPr>
                <w:rFonts w:eastAsia="Arial"/>
                <w:b/>
                <w:color w:val="000000" w:themeColor="text1"/>
                <w:szCs w:val="24"/>
              </w:rPr>
            </w:pPr>
            <w:r w:rsidRPr="00B238AD">
              <w:rPr>
                <w:rFonts w:eastAsia="Arial"/>
                <w:b/>
                <w:color w:val="000000" w:themeColor="text1"/>
                <w:szCs w:val="24"/>
              </w:rPr>
              <w:t xml:space="preserve">NESA – </w:t>
            </w:r>
            <w:hyperlink r:id="rId54" w:history="1">
              <w:r w:rsidR="00471C55" w:rsidRPr="00B238AD">
                <w:rPr>
                  <w:rStyle w:val="Hyperlink"/>
                  <w:rFonts w:eastAsia="Arial"/>
                  <w:b/>
                  <w:szCs w:val="24"/>
                </w:rPr>
                <w:t xml:space="preserve">Course </w:t>
              </w:r>
              <w:r w:rsidRPr="00B238AD">
                <w:rPr>
                  <w:rStyle w:val="Hyperlink"/>
                  <w:rFonts w:eastAsia="Arial"/>
                  <w:b/>
                  <w:szCs w:val="24"/>
                </w:rPr>
                <w:t xml:space="preserve">Performance </w:t>
              </w:r>
              <w:r w:rsidR="007942E6" w:rsidRPr="00B238AD">
                <w:rPr>
                  <w:rStyle w:val="Hyperlink"/>
                  <w:rFonts w:eastAsia="Arial"/>
                  <w:b/>
                  <w:szCs w:val="24"/>
                </w:rPr>
                <w:t>Descriptor</w:t>
              </w:r>
              <w:r w:rsidR="001A7D75" w:rsidRPr="00B238AD">
                <w:rPr>
                  <w:rStyle w:val="Hyperlink"/>
                  <w:rFonts w:eastAsia="Arial"/>
                  <w:b/>
                  <w:szCs w:val="24"/>
                </w:rPr>
                <w:t>s</w:t>
              </w:r>
              <w:r w:rsidR="007942E6" w:rsidRPr="00B238AD">
                <w:rPr>
                  <w:rStyle w:val="Hyperlink"/>
                  <w:rFonts w:eastAsia="Arial"/>
                  <w:b/>
                  <w:szCs w:val="24"/>
                </w:rPr>
                <w:t xml:space="preserve"> for English</w:t>
              </w:r>
            </w:hyperlink>
            <w:r w:rsidRPr="00B238AD">
              <w:rPr>
                <w:rFonts w:eastAsia="Arial"/>
                <w:b/>
                <w:color w:val="000000" w:themeColor="text1"/>
                <w:szCs w:val="24"/>
              </w:rPr>
              <w:t xml:space="preserve"> </w:t>
            </w:r>
          </w:p>
        </w:tc>
        <w:tc>
          <w:tcPr>
            <w:cnfStyle w:val="000001000000" w:firstRow="0" w:lastRow="0" w:firstColumn="0" w:lastColumn="0" w:oddVBand="0" w:evenVBand="1" w:oddHBand="0" w:evenHBand="0" w:firstRowFirstColumn="0" w:firstRowLastColumn="0" w:lastRowFirstColumn="0" w:lastRowLastColumn="0"/>
            <w:tcW w:w="4134" w:type="pct"/>
          </w:tcPr>
          <w:p w14:paraId="39D2192C" w14:textId="3DFC7C52" w:rsidR="4BBDE422" w:rsidRPr="00B238AD" w:rsidRDefault="00852109" w:rsidP="00F33620">
            <w:pPr>
              <w:spacing w:before="120" w:after="120"/>
              <w:rPr>
                <w:rFonts w:eastAsia="Arial"/>
                <w:color w:val="000000" w:themeColor="text1"/>
                <w:szCs w:val="24"/>
                <w:lang w:val="en-US"/>
              </w:rPr>
            </w:pPr>
            <w:r w:rsidRPr="00B238AD">
              <w:rPr>
                <w:rFonts w:eastAsia="Arial"/>
                <w:color w:val="000000" w:themeColor="text1"/>
                <w:szCs w:val="24"/>
              </w:rPr>
              <w:t>The Stage 5 Course Performance</w:t>
            </w:r>
            <w:r w:rsidR="4BBDE422" w:rsidRPr="00B238AD">
              <w:rPr>
                <w:rFonts w:eastAsia="Arial"/>
                <w:color w:val="000000" w:themeColor="text1"/>
                <w:szCs w:val="24"/>
              </w:rPr>
              <w:t xml:space="preserve"> </w:t>
            </w:r>
            <w:r w:rsidRPr="00B238AD">
              <w:rPr>
                <w:rFonts w:eastAsia="Arial"/>
                <w:color w:val="000000" w:themeColor="text1"/>
                <w:szCs w:val="24"/>
              </w:rPr>
              <w:t xml:space="preserve">Descriptors are to be used for grading the </w:t>
            </w:r>
            <w:r w:rsidR="4053AD4F" w:rsidRPr="00B238AD">
              <w:rPr>
                <w:rFonts w:eastAsia="Arial"/>
                <w:color w:val="000000" w:themeColor="text1"/>
                <w:szCs w:val="24"/>
              </w:rPr>
              <w:t>RoSA</w:t>
            </w:r>
            <w:r w:rsidRPr="00B238AD">
              <w:rPr>
                <w:rFonts w:eastAsia="Arial"/>
                <w:color w:val="000000" w:themeColor="text1"/>
                <w:szCs w:val="24"/>
              </w:rPr>
              <w:t>. They</w:t>
            </w:r>
            <w:r w:rsidR="4BBDE422" w:rsidRPr="00B238AD">
              <w:rPr>
                <w:rFonts w:eastAsia="Arial"/>
                <w:color w:val="000000" w:themeColor="text1"/>
                <w:szCs w:val="24"/>
              </w:rPr>
              <w:t xml:space="preserve"> give information about the typical performance of students in the relevant </w:t>
            </w:r>
            <w:r w:rsidRPr="00B238AD">
              <w:rPr>
                <w:rFonts w:eastAsia="Arial"/>
                <w:color w:val="000000" w:themeColor="text1"/>
                <w:szCs w:val="24"/>
              </w:rPr>
              <w:t>grades</w:t>
            </w:r>
            <w:r w:rsidR="4BBDE422" w:rsidRPr="00B238AD">
              <w:rPr>
                <w:rFonts w:eastAsia="Arial"/>
                <w:color w:val="000000" w:themeColor="text1"/>
                <w:szCs w:val="24"/>
              </w:rPr>
              <w:t xml:space="preserve"> in </w:t>
            </w:r>
            <w:r w:rsidRPr="00B238AD">
              <w:rPr>
                <w:rFonts w:eastAsia="Arial"/>
                <w:color w:val="000000" w:themeColor="text1"/>
                <w:szCs w:val="24"/>
              </w:rPr>
              <w:t xml:space="preserve">Stage 5, Year 10 </w:t>
            </w:r>
            <w:r w:rsidR="4BBDE422" w:rsidRPr="00B238AD">
              <w:rPr>
                <w:rFonts w:eastAsia="Arial"/>
                <w:color w:val="000000" w:themeColor="text1"/>
                <w:szCs w:val="24"/>
              </w:rPr>
              <w:t>English</w:t>
            </w:r>
            <w:r w:rsidRPr="00B238AD">
              <w:rPr>
                <w:rFonts w:eastAsia="Arial"/>
                <w:color w:val="000000" w:themeColor="text1"/>
                <w:szCs w:val="24"/>
              </w:rPr>
              <w:t>.</w:t>
            </w:r>
            <w:r w:rsidR="4BBDE422" w:rsidRPr="00B238AD">
              <w:rPr>
                <w:rFonts w:eastAsia="Arial"/>
                <w:color w:val="000000" w:themeColor="text1"/>
                <w:szCs w:val="24"/>
              </w:rPr>
              <w:t xml:space="preserve"> All students who complete </w:t>
            </w:r>
            <w:r w:rsidRPr="00B238AD">
              <w:rPr>
                <w:rFonts w:eastAsia="Arial"/>
                <w:color w:val="000000" w:themeColor="text1"/>
                <w:szCs w:val="24"/>
              </w:rPr>
              <w:t>Stage 5</w:t>
            </w:r>
            <w:r w:rsidR="4BBDE422" w:rsidRPr="00B238AD">
              <w:rPr>
                <w:rFonts w:eastAsia="Arial"/>
                <w:color w:val="000000" w:themeColor="text1"/>
                <w:szCs w:val="24"/>
              </w:rPr>
              <w:t xml:space="preserve"> receive a grade representing their overall achievement on school-based assessment. </w:t>
            </w:r>
          </w:p>
        </w:tc>
      </w:tr>
      <w:tr w:rsidR="4BBDE422" w:rsidRPr="00B238AD" w14:paraId="5E4F24BB" w14:textId="77777777" w:rsidTr="0549244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5365191F" w14:textId="41282574" w:rsidR="4BBDE422" w:rsidRPr="00B238AD" w:rsidRDefault="00852109" w:rsidP="00F33620">
            <w:pPr>
              <w:spacing w:before="120" w:after="120"/>
              <w:rPr>
                <w:rFonts w:eastAsia="Arial"/>
                <w:szCs w:val="24"/>
                <w:lang w:val="en-US"/>
              </w:rPr>
            </w:pPr>
            <w:r w:rsidRPr="00B238AD">
              <w:rPr>
                <w:rFonts w:eastAsia="Arial"/>
                <w:b/>
                <w:bCs/>
                <w:szCs w:val="24"/>
              </w:rPr>
              <w:t xml:space="preserve">NESA – </w:t>
            </w:r>
            <w:hyperlink r:id="rId55" w:history="1">
              <w:r w:rsidR="00B956FE">
                <w:rPr>
                  <w:rStyle w:val="Hyperlink"/>
                  <w:rFonts w:eastAsia="Arial"/>
                  <w:b/>
                  <w:bCs/>
                  <w:szCs w:val="24"/>
                </w:rPr>
                <w:t>Sample work: Stage 5 (Years 9-10) English</w:t>
              </w:r>
            </w:hyperlink>
          </w:p>
        </w:tc>
        <w:tc>
          <w:tcPr>
            <w:cnfStyle w:val="000001000000" w:firstRow="0" w:lastRow="0" w:firstColumn="0" w:lastColumn="0" w:oddVBand="0" w:evenVBand="1" w:oddHBand="0" w:evenHBand="0" w:firstRowFirstColumn="0" w:firstRowLastColumn="0" w:lastRowFirstColumn="0" w:lastRowLastColumn="0"/>
            <w:tcW w:w="4134" w:type="pct"/>
          </w:tcPr>
          <w:p w14:paraId="13BE3066" w14:textId="2E4BAB73" w:rsidR="4BBDE422" w:rsidRPr="00B238AD" w:rsidRDefault="00852109" w:rsidP="00F33620">
            <w:pPr>
              <w:spacing w:before="120" w:after="120"/>
              <w:rPr>
                <w:rFonts w:eastAsia="Arial"/>
                <w:szCs w:val="24"/>
              </w:rPr>
            </w:pPr>
            <w:r w:rsidRPr="00B238AD">
              <w:rPr>
                <w:rFonts w:eastAsia="Arial"/>
                <w:szCs w:val="24"/>
              </w:rPr>
              <w:t xml:space="preserve">Work samples aligned to grades assist teachers to have a clear understanding of the standards at each grade level. </w:t>
            </w:r>
            <w:r w:rsidR="4053AD4F" w:rsidRPr="00B238AD">
              <w:rPr>
                <w:rFonts w:eastAsia="Arial"/>
                <w:szCs w:val="24"/>
              </w:rPr>
              <w:t xml:space="preserve">Teachers can use this information to assist them to consistently apply the </w:t>
            </w:r>
            <w:hyperlink r:id="rId56">
              <w:r w:rsidR="00B43BE6">
                <w:rPr>
                  <w:rStyle w:val="Hyperlink"/>
                  <w:rFonts w:eastAsia="Arial"/>
                  <w:szCs w:val="24"/>
                </w:rPr>
                <w:t>Common Grade Scale</w:t>
              </w:r>
            </w:hyperlink>
            <w:r w:rsidR="4053AD4F" w:rsidRPr="00B238AD">
              <w:rPr>
                <w:rFonts w:eastAsia="Arial"/>
                <w:szCs w:val="24"/>
              </w:rPr>
              <w:t xml:space="preserve"> (Year 9) and the </w:t>
            </w:r>
            <w:hyperlink r:id="rId57">
              <w:r w:rsidR="4053AD4F" w:rsidRPr="00B238AD">
                <w:rPr>
                  <w:rStyle w:val="Hyperlink"/>
                  <w:szCs w:val="24"/>
                </w:rPr>
                <w:t>Course performance descriptors for English</w:t>
              </w:r>
            </w:hyperlink>
            <w:r w:rsidR="4053AD4F" w:rsidRPr="00B238AD">
              <w:rPr>
                <w:rFonts w:eastAsia="Arial"/>
                <w:szCs w:val="24"/>
              </w:rPr>
              <w:t xml:space="preserve"> (Year 10) to award grades to their students.</w:t>
            </w:r>
          </w:p>
        </w:tc>
      </w:tr>
      <w:tr w:rsidR="4BBDE422" w:rsidRPr="00B238AD" w14:paraId="57CA2864"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7848A70A" w14:textId="0C8B2580" w:rsidR="4BBDE422" w:rsidRPr="00B238AD" w:rsidRDefault="00852109" w:rsidP="00F33620">
            <w:pPr>
              <w:spacing w:before="120" w:after="120"/>
              <w:rPr>
                <w:rFonts w:eastAsia="Arial"/>
                <w:szCs w:val="24"/>
                <w:lang w:val="en-US"/>
              </w:rPr>
            </w:pPr>
            <w:r w:rsidRPr="00B238AD">
              <w:rPr>
                <w:rFonts w:eastAsia="Arial"/>
                <w:b/>
                <w:bCs/>
                <w:szCs w:val="24"/>
              </w:rPr>
              <w:t xml:space="preserve">DoE – </w:t>
            </w:r>
            <w:hyperlink r:id="rId58" w:anchor=":~:text=SPaRO%20(DOCX%20402KB)-,RoSA%20monitoring,-2022%20RoSA%20monitoring" w:history="1">
              <w:r w:rsidRPr="00B238AD">
                <w:rPr>
                  <w:rStyle w:val="Hyperlink"/>
                  <w:rFonts w:eastAsia="Arial"/>
                  <w:b/>
                  <w:bCs/>
                  <w:szCs w:val="24"/>
                </w:rPr>
                <w:t>RoSA Monitoring</w:t>
              </w:r>
            </w:hyperlink>
          </w:p>
        </w:tc>
        <w:tc>
          <w:tcPr>
            <w:cnfStyle w:val="000001000000" w:firstRow="0" w:lastRow="0" w:firstColumn="0" w:lastColumn="0" w:oddVBand="0" w:evenVBand="1" w:oddHBand="0" w:evenHBand="0" w:firstRowFirstColumn="0" w:firstRowLastColumn="0" w:lastRowFirstColumn="0" w:lastRowLastColumn="0"/>
            <w:tcW w:w="4134" w:type="pct"/>
          </w:tcPr>
          <w:p w14:paraId="637DE3BB" w14:textId="105B6973" w:rsidR="4BBDE422" w:rsidRPr="00B238AD" w:rsidRDefault="00852109" w:rsidP="00F33620">
            <w:pPr>
              <w:spacing w:before="120" w:after="120"/>
              <w:rPr>
                <w:rFonts w:eastAsia="Arial"/>
                <w:szCs w:val="24"/>
                <w:lang w:val="en-US"/>
              </w:rPr>
            </w:pPr>
            <w:r w:rsidRPr="00B238AD">
              <w:rPr>
                <w:rFonts w:eastAsia="Arial"/>
                <w:szCs w:val="24"/>
              </w:rPr>
              <w:t>The department provides guidance for schools when developing monitoring procedures for the RoSA.</w:t>
            </w:r>
          </w:p>
        </w:tc>
      </w:tr>
      <w:tr w:rsidR="4BBDE422" w:rsidRPr="00B238AD" w14:paraId="5AC5C915" w14:textId="77777777" w:rsidTr="0549244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0AE1A54C" w14:textId="318DFD1E" w:rsidR="4BBDE422" w:rsidRPr="00B238AD" w:rsidRDefault="4BBDE422" w:rsidP="00F33620">
            <w:pPr>
              <w:spacing w:before="120" w:after="120"/>
              <w:rPr>
                <w:rFonts w:eastAsia="Arial"/>
                <w:szCs w:val="24"/>
                <w:lang w:val="en-US"/>
              </w:rPr>
            </w:pPr>
            <w:r w:rsidRPr="00B238AD">
              <w:rPr>
                <w:rFonts w:eastAsia="Arial"/>
                <w:b/>
                <w:szCs w:val="24"/>
              </w:rPr>
              <w:t xml:space="preserve">NSW DoE – </w:t>
            </w:r>
            <w:hyperlink r:id="rId59" w:history="1">
              <w:r w:rsidRPr="00B238AD">
                <w:rPr>
                  <w:rStyle w:val="Hyperlink"/>
                  <w:rFonts w:eastAsia="Arial"/>
                  <w:b/>
                  <w:szCs w:val="24"/>
                </w:rPr>
                <w:t>Policy library</w:t>
              </w:r>
            </w:hyperlink>
            <w:r w:rsidRPr="00B238AD">
              <w:rPr>
                <w:rFonts w:eastAsia="Arial"/>
                <w:b/>
                <w:szCs w:val="24"/>
              </w:rPr>
              <w:t xml:space="preserve"> </w:t>
            </w:r>
          </w:p>
        </w:tc>
        <w:tc>
          <w:tcPr>
            <w:cnfStyle w:val="000001000000" w:firstRow="0" w:lastRow="0" w:firstColumn="0" w:lastColumn="0" w:oddVBand="0" w:evenVBand="1" w:oddHBand="0" w:evenHBand="0" w:firstRowFirstColumn="0" w:firstRowLastColumn="0" w:lastRowFirstColumn="0" w:lastRowLastColumn="0"/>
            <w:tcW w:w="4134" w:type="pct"/>
          </w:tcPr>
          <w:p w14:paraId="7246D6E4" w14:textId="4B8567E7" w:rsidR="4BBDE422" w:rsidRPr="00B238AD" w:rsidRDefault="4BBDE422" w:rsidP="00F33620">
            <w:pPr>
              <w:spacing w:before="120" w:after="120"/>
              <w:rPr>
                <w:szCs w:val="24"/>
                <w:lang w:val="en-US"/>
              </w:rPr>
            </w:pPr>
            <w:r w:rsidRPr="00B238AD">
              <w:rPr>
                <w:szCs w:val="24"/>
              </w:rPr>
              <w:t>The policy library contains all current operational policies in the NSW Department of Education.</w:t>
            </w:r>
          </w:p>
        </w:tc>
      </w:tr>
      <w:tr w:rsidR="4BBDE422" w:rsidRPr="00B238AD" w14:paraId="3BEFF93F"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50F66C58" w14:textId="137EA4EC" w:rsidR="4BBDE422" w:rsidRPr="00B238AD" w:rsidRDefault="00852109" w:rsidP="00F33620">
            <w:pPr>
              <w:spacing w:before="120" w:after="120"/>
              <w:rPr>
                <w:rFonts w:eastAsia="Arial"/>
                <w:szCs w:val="24"/>
                <w:lang w:val="en-US"/>
              </w:rPr>
            </w:pPr>
            <w:r w:rsidRPr="00B238AD">
              <w:rPr>
                <w:rFonts w:eastAsia="Arial"/>
                <w:b/>
                <w:color w:val="000000" w:themeColor="text1"/>
                <w:szCs w:val="24"/>
              </w:rPr>
              <w:t xml:space="preserve">NSW DoE </w:t>
            </w:r>
            <w:r w:rsidRPr="00B238AD">
              <w:rPr>
                <w:rFonts w:eastAsia="Arial"/>
                <w:b/>
                <w:szCs w:val="24"/>
              </w:rPr>
              <w:t>–</w:t>
            </w:r>
            <w:r w:rsidRPr="00B238AD">
              <w:rPr>
                <w:rFonts w:eastAsia="Arial"/>
                <w:b/>
                <w:color w:val="000000" w:themeColor="text1"/>
                <w:szCs w:val="24"/>
              </w:rPr>
              <w:t xml:space="preserve"> </w:t>
            </w:r>
            <w:hyperlink r:id="rId60">
              <w:r w:rsidRPr="00B238AD">
                <w:rPr>
                  <w:rStyle w:val="Hyperlink"/>
                  <w:b/>
                  <w:szCs w:val="24"/>
                </w:rPr>
                <w:t>Controversial Issues in Schools policy</w:t>
              </w:r>
            </w:hyperlink>
          </w:p>
        </w:tc>
        <w:tc>
          <w:tcPr>
            <w:cnfStyle w:val="000001000000" w:firstRow="0" w:lastRow="0" w:firstColumn="0" w:lastColumn="0" w:oddVBand="0" w:evenVBand="1" w:oddHBand="0" w:evenHBand="0" w:firstRowFirstColumn="0" w:firstRowLastColumn="0" w:lastRowFirstColumn="0" w:lastRowLastColumn="0"/>
            <w:tcW w:w="4134" w:type="pct"/>
          </w:tcPr>
          <w:p w14:paraId="2BD3B6B5" w14:textId="5802FB71" w:rsidR="4BBDE422" w:rsidRPr="00B238AD" w:rsidRDefault="4BBDE422" w:rsidP="00F33620">
            <w:pPr>
              <w:spacing w:before="120" w:after="120"/>
              <w:rPr>
                <w:rFonts w:eastAsia="Arial"/>
                <w:szCs w:val="24"/>
                <w:lang w:val="en-US"/>
              </w:rPr>
            </w:pPr>
            <w:r w:rsidRPr="00B238AD">
              <w:rPr>
                <w:rFonts w:eastAsia="Arial"/>
                <w:szCs w:val="24"/>
              </w:rPr>
              <w:t xml:space="preserve">The Controversial Issues in Schools policy, PD-2002-0045, provides direction for the management of controversial issues in schools and it contains two important procedures for use documents. </w:t>
            </w:r>
          </w:p>
          <w:p w14:paraId="2EA9647D" w14:textId="5AB3C932" w:rsidR="4BBDE422" w:rsidRPr="00B238AD" w:rsidRDefault="00852109" w:rsidP="00F33620">
            <w:pPr>
              <w:pStyle w:val="ListParagraph"/>
              <w:numPr>
                <w:ilvl w:val="0"/>
                <w:numId w:val="4"/>
              </w:numPr>
              <w:spacing w:before="120" w:after="120"/>
              <w:rPr>
                <w:rFonts w:asciiTheme="minorHAnsi" w:eastAsiaTheme="minorEastAsia" w:hAnsiTheme="minorHAnsi"/>
                <w:b/>
                <w:szCs w:val="24"/>
                <w:lang w:val="en-US"/>
              </w:rPr>
            </w:pPr>
            <w:r w:rsidRPr="00B238AD">
              <w:rPr>
                <w:rFonts w:eastAsia="Arial"/>
                <w:b/>
                <w:bCs/>
                <w:szCs w:val="24"/>
              </w:rPr>
              <w:t>Document Title</w:t>
            </w:r>
            <w:r w:rsidR="00367ACC" w:rsidRPr="00B238AD">
              <w:rPr>
                <w:rFonts w:eastAsia="Arial"/>
                <w:b/>
                <w:bCs/>
                <w:szCs w:val="24"/>
              </w:rPr>
              <w:t>:</w:t>
            </w:r>
            <w:r w:rsidRPr="00B238AD">
              <w:rPr>
                <w:rFonts w:eastAsia="Arial"/>
                <w:b/>
                <w:bCs/>
                <w:szCs w:val="24"/>
              </w:rPr>
              <w:t xml:space="preserve"> Audiovisual Materials in Schools – Procedures for use </w:t>
            </w:r>
          </w:p>
          <w:p w14:paraId="56F72CFF" w14:textId="5D9570D0" w:rsidR="4BBDE422" w:rsidRPr="00B238AD" w:rsidRDefault="00852109" w:rsidP="00F33620">
            <w:pPr>
              <w:pStyle w:val="ListParagraph"/>
              <w:numPr>
                <w:ilvl w:val="0"/>
                <w:numId w:val="4"/>
              </w:numPr>
              <w:spacing w:before="120" w:after="120"/>
              <w:rPr>
                <w:rFonts w:asciiTheme="minorHAnsi" w:eastAsiaTheme="minorEastAsia" w:hAnsiTheme="minorHAnsi"/>
                <w:b/>
                <w:szCs w:val="24"/>
                <w:lang w:val="en-US"/>
              </w:rPr>
            </w:pPr>
            <w:r w:rsidRPr="00B238AD">
              <w:rPr>
                <w:rFonts w:eastAsia="Arial"/>
                <w:b/>
                <w:bCs/>
                <w:szCs w:val="24"/>
              </w:rPr>
              <w:t xml:space="preserve">Document Title: Controversial Issues in Schools </w:t>
            </w:r>
            <w:r w:rsidR="00883A64" w:rsidRPr="00B238AD">
              <w:rPr>
                <w:rFonts w:eastAsia="Arial"/>
                <w:b/>
                <w:bCs/>
                <w:szCs w:val="24"/>
              </w:rPr>
              <w:t>–</w:t>
            </w:r>
            <w:r w:rsidRPr="00B238AD">
              <w:rPr>
                <w:rFonts w:eastAsia="Arial"/>
                <w:b/>
                <w:bCs/>
                <w:szCs w:val="24"/>
              </w:rPr>
              <w:t xml:space="preserve"> Procedures</w:t>
            </w:r>
          </w:p>
          <w:p w14:paraId="11A1EC00" w14:textId="5C16C6F7" w:rsidR="4BBDE422" w:rsidRPr="00B238AD" w:rsidRDefault="4BBDE422" w:rsidP="00F33620">
            <w:pPr>
              <w:spacing w:before="120" w:after="120"/>
              <w:rPr>
                <w:rFonts w:eastAsia="Arial"/>
                <w:szCs w:val="24"/>
                <w:lang w:val="en-US"/>
              </w:rPr>
            </w:pPr>
            <w:r w:rsidRPr="00B238AD">
              <w:rPr>
                <w:rFonts w:eastAsia="Arial"/>
                <w:szCs w:val="24"/>
              </w:rPr>
              <w:t>The Audiovisual Materials in Schools procedures must be followed when utilising any audio</w:t>
            </w:r>
            <w:r w:rsidR="00B43BE6">
              <w:rPr>
                <w:rFonts w:eastAsia="Arial"/>
                <w:szCs w:val="24"/>
              </w:rPr>
              <w:t>-</w:t>
            </w:r>
            <w:r w:rsidRPr="00B238AD">
              <w:rPr>
                <w:rFonts w:eastAsia="Arial"/>
                <w:szCs w:val="24"/>
              </w:rPr>
              <w:t xml:space="preserve">visual material in teaching. There are specific requirements regarding principal approval and parental permissions for </w:t>
            </w:r>
            <w:r w:rsidR="00852109" w:rsidRPr="00B238AD">
              <w:rPr>
                <w:rFonts w:eastAsia="Arial"/>
                <w:szCs w:val="24"/>
              </w:rPr>
              <w:t>audio</w:t>
            </w:r>
            <w:r w:rsidR="00B43BE6">
              <w:rPr>
                <w:rFonts w:eastAsia="Arial"/>
                <w:szCs w:val="24"/>
              </w:rPr>
              <w:t>-</w:t>
            </w:r>
            <w:r w:rsidR="00852109" w:rsidRPr="00B238AD">
              <w:rPr>
                <w:rFonts w:eastAsia="Arial"/>
                <w:szCs w:val="24"/>
              </w:rPr>
              <w:t>visual</w:t>
            </w:r>
            <w:r w:rsidRPr="00B238AD">
              <w:rPr>
                <w:rFonts w:eastAsia="Arial"/>
                <w:szCs w:val="24"/>
              </w:rPr>
              <w:t xml:space="preserve"> material in teaching and learning</w:t>
            </w:r>
            <w:r w:rsidR="00B43BE6">
              <w:rPr>
                <w:rFonts w:eastAsia="Arial"/>
                <w:szCs w:val="24"/>
              </w:rPr>
              <w:t>,</w:t>
            </w:r>
            <w:r w:rsidRPr="00B238AD">
              <w:rPr>
                <w:rFonts w:eastAsia="Arial"/>
                <w:szCs w:val="24"/>
              </w:rPr>
              <w:t xml:space="preserve"> and this applies to </w:t>
            </w:r>
            <w:r w:rsidRPr="00B238AD">
              <w:rPr>
                <w:rFonts w:eastAsia="Arial"/>
                <w:b/>
                <w:szCs w:val="24"/>
              </w:rPr>
              <w:t>all year groups</w:t>
            </w:r>
            <w:r w:rsidRPr="00B238AD">
              <w:rPr>
                <w:rFonts w:eastAsia="Arial"/>
                <w:szCs w:val="24"/>
              </w:rPr>
              <w:t xml:space="preserve">, even Year 11 and 12. This is essential reading for all teachers and faculty leaders. </w:t>
            </w:r>
          </w:p>
        </w:tc>
      </w:tr>
      <w:tr w:rsidR="7B5D69AA" w:rsidRPr="00B238AD" w14:paraId="37B889C9" w14:textId="77777777" w:rsidTr="0549244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50265C4D" w14:textId="7FB49A65" w:rsidR="6E36282C" w:rsidRPr="00B238AD" w:rsidRDefault="00852109" w:rsidP="00F33620">
            <w:pPr>
              <w:spacing w:before="120" w:after="120"/>
              <w:rPr>
                <w:rFonts w:ascii="Montserrat" w:eastAsia="Montserrat" w:hAnsi="Montserrat" w:cs="Montserrat"/>
                <w:szCs w:val="24"/>
                <w:u w:val="single"/>
              </w:rPr>
            </w:pPr>
            <w:r w:rsidRPr="00B238AD">
              <w:rPr>
                <w:rFonts w:eastAsia="Calibri"/>
                <w:b/>
                <w:bCs/>
                <w:szCs w:val="24"/>
              </w:rPr>
              <w:t xml:space="preserve">NSW DoE – </w:t>
            </w:r>
            <w:hyperlink r:id="rId61" w:anchor=":~:text=Support%20for%20controversial%20issues%20in%20English">
              <w:r w:rsidRPr="00B238AD">
                <w:rPr>
                  <w:rStyle w:val="Hyperlink"/>
                  <w:b/>
                  <w:szCs w:val="24"/>
                </w:rPr>
                <w:t>Suggested support in English for controversial issues</w:t>
              </w:r>
            </w:hyperlink>
          </w:p>
        </w:tc>
        <w:tc>
          <w:tcPr>
            <w:cnfStyle w:val="000001000000" w:firstRow="0" w:lastRow="0" w:firstColumn="0" w:lastColumn="0" w:oddVBand="0" w:evenVBand="1" w:oddHBand="0" w:evenHBand="0" w:firstRowFirstColumn="0" w:firstRowLastColumn="0" w:lastRowFirstColumn="0" w:lastRowLastColumn="0"/>
            <w:tcW w:w="4134" w:type="pct"/>
          </w:tcPr>
          <w:p w14:paraId="5FFE7544" w14:textId="3EA9AAF6" w:rsidR="7B5D69AA" w:rsidRPr="00B238AD" w:rsidRDefault="749F008E" w:rsidP="00F33620">
            <w:pPr>
              <w:spacing w:before="120" w:after="120"/>
              <w:rPr>
                <w:rFonts w:eastAsia="Arial"/>
                <w:szCs w:val="24"/>
              </w:rPr>
            </w:pPr>
            <w:r w:rsidRPr="00B238AD">
              <w:rPr>
                <w:rFonts w:eastAsia="Arial"/>
                <w:szCs w:val="24"/>
              </w:rPr>
              <w:t>This document outlines factors that impact English faculty leaders in choosing appropriate teaching and learning materials</w:t>
            </w:r>
            <w:r w:rsidR="00CF1110" w:rsidRPr="00B238AD">
              <w:rPr>
                <w:rFonts w:eastAsia="Arial"/>
                <w:szCs w:val="24"/>
              </w:rPr>
              <w:t>. I</w:t>
            </w:r>
            <w:r w:rsidRPr="00B238AD">
              <w:rPr>
                <w:rFonts w:eastAsia="Arial"/>
                <w:szCs w:val="24"/>
              </w:rPr>
              <w:t xml:space="preserve">t </w:t>
            </w:r>
            <w:r w:rsidR="00CF1110" w:rsidRPr="00B238AD">
              <w:rPr>
                <w:rFonts w:eastAsia="Arial"/>
                <w:szCs w:val="24"/>
              </w:rPr>
              <w:t xml:space="preserve">explores mandatory requirements and contains </w:t>
            </w:r>
            <w:r w:rsidRPr="00B238AD">
              <w:rPr>
                <w:rFonts w:eastAsia="Arial"/>
                <w:szCs w:val="24"/>
              </w:rPr>
              <w:t>permission note templates for film and text requirements.</w:t>
            </w:r>
          </w:p>
        </w:tc>
      </w:tr>
      <w:tr w:rsidR="73BBB827" w:rsidRPr="00B238AD" w14:paraId="658D935F" w14:textId="77777777" w:rsidTr="054924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6" w:type="pct"/>
          </w:tcPr>
          <w:p w14:paraId="612FE84E" w14:textId="64CD8B57" w:rsidR="73BBB827" w:rsidRPr="00B238AD" w:rsidRDefault="73BBB827" w:rsidP="05492449">
            <w:pPr>
              <w:spacing w:before="120" w:after="120"/>
              <w:rPr>
                <w:rFonts w:eastAsia="Calibri"/>
                <w:b/>
                <w:bCs/>
                <w:color w:val="000000" w:themeColor="text1"/>
              </w:rPr>
            </w:pPr>
            <w:r w:rsidRPr="05492449">
              <w:rPr>
                <w:rFonts w:eastAsia="Calibri"/>
                <w:b/>
                <w:bCs/>
                <w:color w:val="000000" w:themeColor="text1"/>
              </w:rPr>
              <w:t xml:space="preserve">NSW DoE – </w:t>
            </w:r>
            <w:hyperlink r:id="rId62">
              <w:r w:rsidRPr="05492449">
                <w:rPr>
                  <w:rStyle w:val="Hyperlink"/>
                  <w:rFonts w:eastAsia="Calibri"/>
                  <w:b/>
                  <w:bCs/>
                </w:rPr>
                <w:t>Our v</w:t>
              </w:r>
              <w:r w:rsidRPr="05492449">
                <w:rPr>
                  <w:rStyle w:val="Hyperlink"/>
                  <w:b/>
                  <w:bCs/>
                </w:rPr>
                <w:t>alues</w:t>
              </w:r>
            </w:hyperlink>
          </w:p>
        </w:tc>
        <w:tc>
          <w:tcPr>
            <w:cnfStyle w:val="000001000000" w:firstRow="0" w:lastRow="0" w:firstColumn="0" w:lastColumn="0" w:oddVBand="0" w:evenVBand="1" w:oddHBand="0" w:evenHBand="0" w:firstRowFirstColumn="0" w:firstRowLastColumn="0" w:lastRowFirstColumn="0" w:lastRowLastColumn="0"/>
            <w:tcW w:w="4134" w:type="pct"/>
          </w:tcPr>
          <w:p w14:paraId="600E058C" w14:textId="6F162FDC" w:rsidR="73BBB827" w:rsidRPr="00B238AD" w:rsidRDefault="73BBB827" w:rsidP="00F33620">
            <w:pPr>
              <w:spacing w:before="120" w:after="120"/>
              <w:rPr>
                <w:rFonts w:eastAsia="Calibri"/>
                <w:szCs w:val="24"/>
              </w:rPr>
            </w:pPr>
            <w:r w:rsidRPr="00B238AD">
              <w:rPr>
                <w:rFonts w:eastAsia="Calibri"/>
                <w:szCs w:val="24"/>
              </w:rPr>
              <w:t xml:space="preserve">This policy sets out the NSW approach to values and values education in public schools. NSW public schools have always taught the values that are the basis of law, </w:t>
            </w:r>
            <w:r w:rsidR="00B43BE6" w:rsidRPr="00B238AD">
              <w:rPr>
                <w:rFonts w:eastAsia="Calibri"/>
                <w:szCs w:val="24"/>
              </w:rPr>
              <w:t>customs,</w:t>
            </w:r>
            <w:r w:rsidRPr="00B238AD">
              <w:rPr>
                <w:rFonts w:eastAsia="Calibri"/>
                <w:szCs w:val="24"/>
              </w:rPr>
              <w:t xml:space="preserve"> and care for others in our society. Values shape attitudes to the changing circumstances, events</w:t>
            </w:r>
            <w:r w:rsidR="00B43BE6">
              <w:rPr>
                <w:rFonts w:eastAsia="Calibri"/>
                <w:szCs w:val="24"/>
              </w:rPr>
              <w:t>,</w:t>
            </w:r>
            <w:r w:rsidRPr="00B238AD">
              <w:rPr>
                <w:rFonts w:eastAsia="Calibri"/>
                <w:szCs w:val="24"/>
              </w:rPr>
              <w:t xml:space="preserve"> and issues encountered in daily life. Schools in NSW share with families and the community the responsibility for teaching values. While values are learnt predominantly in the home and </w:t>
            </w:r>
            <w:r w:rsidR="00B43BE6">
              <w:rPr>
                <w:rFonts w:eastAsia="Calibri"/>
                <w:szCs w:val="24"/>
              </w:rPr>
              <w:t xml:space="preserve">are </w:t>
            </w:r>
            <w:r w:rsidRPr="00B238AD">
              <w:rPr>
                <w:rFonts w:eastAsia="Calibri"/>
                <w:szCs w:val="24"/>
              </w:rPr>
              <w:t>modified through relationships and life experiences, parents and the community have high expectations about commonly held values also being taught in schools.</w:t>
            </w:r>
          </w:p>
        </w:tc>
      </w:tr>
    </w:tbl>
    <w:p w14:paraId="2BC6C96F" w14:textId="77777777" w:rsidR="00BF6CC6" w:rsidRPr="00B77D47" w:rsidRDefault="00BF6CC6" w:rsidP="00BF6CC6">
      <w:pPr>
        <w:pStyle w:val="Heading3"/>
        <w:numPr>
          <w:ilvl w:val="2"/>
          <w:numId w:val="7"/>
        </w:numPr>
        <w:ind w:left="0"/>
      </w:pPr>
      <w:bookmarkStart w:id="23" w:name="_Toc104549577"/>
      <w:bookmarkStart w:id="24" w:name="_Toc106286329"/>
      <w:bookmarkStart w:id="25" w:name="_Toc106873465"/>
      <w:bookmarkStart w:id="26" w:name="_Toc1580401593"/>
      <w:bookmarkStart w:id="27" w:name="_Toc101973154"/>
      <w:bookmarkStart w:id="28" w:name="_Toc104549578"/>
      <w:r>
        <w:t>English curriculum team’s resource evaluation</w:t>
      </w:r>
      <w:bookmarkEnd w:id="23"/>
      <w:bookmarkEnd w:id="24"/>
      <w:bookmarkEnd w:id="25"/>
      <w:r>
        <w:t xml:space="preserve">  </w:t>
      </w:r>
      <w:bookmarkEnd w:id="26"/>
    </w:p>
    <w:p w14:paraId="042A6FA2" w14:textId="7C16DA6E" w:rsidR="00BF6CC6" w:rsidRPr="00364A2F" w:rsidRDefault="00BF6CC6" w:rsidP="00BF6CC6">
      <w:r w:rsidRPr="00364A2F">
        <w:t>Please complete the 2</w:t>
      </w:r>
      <w:r w:rsidR="00364A2F">
        <w:t>-</w:t>
      </w:r>
      <w:r w:rsidRPr="00364A2F">
        <w:t xml:space="preserve">minute </w:t>
      </w:r>
      <w:hyperlink r:id="rId63">
        <w:r w:rsidRPr="00364A2F">
          <w:rPr>
            <w:rStyle w:val="Hyperlink"/>
          </w:rPr>
          <w:t>online feedback form</w:t>
        </w:r>
      </w:hyperlink>
      <w:r w:rsidRPr="00364A2F">
        <w:rPr>
          <w:rStyle w:val="Hyperlink"/>
        </w:rPr>
        <w:t>.</w:t>
      </w:r>
      <w:r w:rsidRPr="00364A2F">
        <w:t xml:space="preserve"> This will help the English curriculum team improve the resources and support provided on the website and in the English Statewide Staffroom. </w:t>
      </w:r>
    </w:p>
    <w:p w14:paraId="0EECD49D" w14:textId="60892E6F" w:rsidR="00A53E93" w:rsidRPr="00B77D47" w:rsidRDefault="00A53E93" w:rsidP="00A53E93">
      <w:pPr>
        <w:pStyle w:val="Heading3"/>
        <w:numPr>
          <w:ilvl w:val="2"/>
          <w:numId w:val="7"/>
        </w:numPr>
        <w:ind w:left="0"/>
      </w:pPr>
      <w:bookmarkStart w:id="29" w:name="_Toc106873466"/>
      <w:r>
        <w:t>Further support</w:t>
      </w:r>
      <w:bookmarkEnd w:id="27"/>
      <w:bookmarkEnd w:id="28"/>
      <w:bookmarkEnd w:id="29"/>
    </w:p>
    <w:p w14:paraId="2EA5439B" w14:textId="18BDBF12" w:rsidR="00BF6CC6" w:rsidRPr="00364A2F" w:rsidRDefault="17A50142" w:rsidP="00A53E93">
      <w:r w:rsidRPr="00364A2F">
        <w:t xml:space="preserve">Need additional support? You can contact the English curriculum team by emailing </w:t>
      </w:r>
      <w:hyperlink r:id="rId64">
        <w:r w:rsidRPr="00364A2F">
          <w:rPr>
            <w:rStyle w:val="Hyperlink"/>
          </w:rPr>
          <w:t>english.curriculum@det.nsw.edu.au</w:t>
        </w:r>
      </w:hyperlink>
      <w:r w:rsidRPr="00364A2F">
        <w:t xml:space="preserve">. </w:t>
      </w:r>
    </w:p>
    <w:p w14:paraId="151F7078" w14:textId="4D3FB20B" w:rsidR="00A53E93" w:rsidRDefault="00A53E93" w:rsidP="00A53E93">
      <w:pPr>
        <w:pStyle w:val="Heading3"/>
        <w:numPr>
          <w:ilvl w:val="2"/>
          <w:numId w:val="7"/>
        </w:numPr>
        <w:ind w:left="0"/>
      </w:pPr>
      <w:bookmarkStart w:id="30" w:name="_Toc101973156"/>
      <w:bookmarkStart w:id="31" w:name="_Toc104549579"/>
      <w:bookmarkStart w:id="32" w:name="_Toc106873467"/>
      <w:r>
        <w:t>Quality assurance alignment</w:t>
      </w:r>
      <w:bookmarkEnd w:id="30"/>
      <w:bookmarkEnd w:id="31"/>
      <w:bookmarkEnd w:id="32"/>
    </w:p>
    <w:p w14:paraId="41082FE9" w14:textId="11C24826" w:rsidR="00CA4815" w:rsidRPr="00BB031C" w:rsidRDefault="00F925E0" w:rsidP="00CA4815">
      <w:r w:rsidRPr="00BB031C">
        <w:rPr>
          <w:rStyle w:val="Strong"/>
        </w:rPr>
        <w:t>School Excellence Framework:</w:t>
      </w:r>
      <w:r w:rsidR="00CA4815" w:rsidRPr="00BB031C">
        <w:rPr>
          <w:rStyle w:val="Strong"/>
        </w:rPr>
        <w:t xml:space="preserve"> </w:t>
      </w:r>
      <w:r w:rsidR="00CA4815" w:rsidRPr="00BB031C">
        <w:t xml:space="preserve">This resource aligns to the School Excellence Framework elements of curriculum (curriculum provision and teaching and learning programs) and effective classroom practice (lesson planning). This planning template helps teachers plan and monitor curriculum implementation longitudinally. </w:t>
      </w:r>
      <w:r w:rsidR="00E7449A" w:rsidRPr="00BB031C">
        <w:t>Th</w:t>
      </w:r>
      <w:r w:rsidR="00393C49" w:rsidRPr="00BB031C">
        <w:t>e template</w:t>
      </w:r>
      <w:r w:rsidR="00CA4815" w:rsidRPr="00BB031C">
        <w:t xml:space="preserve"> highlights opportunities to design teaching and learning programs that are dynamic, </w:t>
      </w:r>
      <w:r w:rsidR="00393C49" w:rsidRPr="00BB031C">
        <w:t>demonstrating</w:t>
      </w:r>
      <w:r w:rsidR="00CA4815" w:rsidRPr="00BB031C">
        <w:t xml:space="preserve"> evidence of revision based on feedback on teaching practices</w:t>
      </w:r>
      <w:r w:rsidR="00E7449A" w:rsidRPr="00BB031C">
        <w:t>.</w:t>
      </w:r>
      <w:r w:rsidR="00CA4815" w:rsidRPr="00BB031C">
        <w:t xml:space="preserve"> </w:t>
      </w:r>
      <w:r w:rsidR="000B34DA" w:rsidRPr="00BB031C">
        <w:t xml:space="preserve">This </w:t>
      </w:r>
      <w:r w:rsidR="00B0758C" w:rsidRPr="00BB031C">
        <w:t>then supports the</w:t>
      </w:r>
      <w:r w:rsidR="00CA4815" w:rsidRPr="00BB031C">
        <w:t xml:space="preserve"> continuous tracking of </w:t>
      </w:r>
      <w:r w:rsidR="003E2B23" w:rsidRPr="00BB031C">
        <w:t xml:space="preserve">student </w:t>
      </w:r>
      <w:r w:rsidR="00CA4815" w:rsidRPr="00BB031C">
        <w:t xml:space="preserve">progress and achievement. Teachers are also provided a syllabus aligned procedure for collaboratively planning for syllabus requirements and differentiation. </w:t>
      </w:r>
    </w:p>
    <w:p w14:paraId="35B4B87E" w14:textId="6DC2048E" w:rsidR="00CA4815" w:rsidRPr="00BB031C" w:rsidRDefault="00CA4815" w:rsidP="00A53E93">
      <w:pPr>
        <w:rPr>
          <w:rStyle w:val="Strong"/>
        </w:rPr>
      </w:pPr>
      <w:r w:rsidRPr="00BB031C">
        <w:rPr>
          <w:rStyle w:val="Strong"/>
        </w:rPr>
        <w:t>Australian Professional Standards for Teachers:</w:t>
      </w:r>
      <w:r w:rsidRPr="00BB031C">
        <w:rPr>
          <w:rStyle w:val="Strong"/>
          <w:b w:val="0"/>
        </w:rPr>
        <w:t xml:space="preserve"> </w:t>
      </w:r>
      <w:r w:rsidR="09A704E5" w:rsidRPr="00BB031C">
        <w:rPr>
          <w:rStyle w:val="Strong"/>
          <w:b w:val="0"/>
        </w:rPr>
        <w:t>This resource</w:t>
      </w:r>
      <w:r w:rsidRPr="00BB031C">
        <w:t xml:space="preserve"> supports teachers to address Australian Professional Teaching Standards 2.3.2 and 3.2.2 as it helps teachers plan and implement teaching and learning programs reflective of curriculum requirements.</w:t>
      </w:r>
    </w:p>
    <w:p w14:paraId="4DFC41BD" w14:textId="5AD05943" w:rsidR="00A53E93" w:rsidRPr="00BB031C" w:rsidRDefault="00A53E93" w:rsidP="00A53E93">
      <w:r w:rsidRPr="00BB031C">
        <w:rPr>
          <w:rStyle w:val="Strong"/>
        </w:rPr>
        <w:t>NSW Syllabus:</w:t>
      </w:r>
      <w:r w:rsidRPr="00BB031C">
        <w:t xml:space="preserve"> </w:t>
      </w:r>
      <w:hyperlink r:id="rId65" w:history="1">
        <w:r w:rsidRPr="00BB031C">
          <w:rPr>
            <w:rStyle w:val="Hyperlink"/>
          </w:rPr>
          <w:t>NSW Syllabus for the Australian Curriculum English K-10 Syllabus</w:t>
        </w:r>
      </w:hyperlink>
      <w:r w:rsidRPr="00BB031C">
        <w:t xml:space="preserve">  </w:t>
      </w:r>
    </w:p>
    <w:p w14:paraId="0C529D8C" w14:textId="77777777" w:rsidR="00A53E93" w:rsidRPr="00BB031C" w:rsidRDefault="00A53E93" w:rsidP="00A53E93">
      <w:r w:rsidRPr="00BB031C">
        <w:rPr>
          <w:rStyle w:val="Strong"/>
        </w:rPr>
        <w:t>Author:</w:t>
      </w:r>
      <w:r w:rsidRPr="00BB031C">
        <w:t xml:space="preserve"> English 7-12 Curriculum Team</w:t>
      </w:r>
    </w:p>
    <w:p w14:paraId="41EDA710" w14:textId="2252CEAA" w:rsidR="00A53E93" w:rsidRPr="00BB031C" w:rsidRDefault="00A53E93" w:rsidP="00A53E93">
      <w:r w:rsidRPr="00BB031C">
        <w:rPr>
          <w:b/>
        </w:rPr>
        <w:t xml:space="preserve">Reviewed by and/or trialled </w:t>
      </w:r>
      <w:r w:rsidR="008D5815" w:rsidRPr="00BB031C">
        <w:rPr>
          <w:b/>
        </w:rPr>
        <w:t>by:</w:t>
      </w:r>
      <w:r w:rsidR="00D658A1" w:rsidRPr="00BB031C">
        <w:rPr>
          <w:b/>
        </w:rPr>
        <w:t xml:space="preserve"> </w:t>
      </w:r>
      <w:r w:rsidR="00D658A1" w:rsidRPr="00BB031C">
        <w:t>English teachers from the Rural Learning Exchange</w:t>
      </w:r>
    </w:p>
    <w:p w14:paraId="0108FEDD" w14:textId="635A303B" w:rsidR="00A53E93" w:rsidRPr="00BB031C" w:rsidRDefault="00A53E93" w:rsidP="00A53E93">
      <w:r w:rsidRPr="00BB031C">
        <w:rPr>
          <w:rStyle w:val="Strong"/>
        </w:rPr>
        <w:t>Resource:</w:t>
      </w:r>
      <w:r w:rsidR="00FF1229" w:rsidRPr="00BB031C">
        <w:t xml:space="preserve"> Leading English 7-10 faculty planning resource </w:t>
      </w:r>
    </w:p>
    <w:p w14:paraId="51260F5E" w14:textId="25A36D9A" w:rsidR="00A53E93" w:rsidRPr="00BB031C" w:rsidRDefault="00A53E93" w:rsidP="00A53E93">
      <w:r w:rsidRPr="00BB031C">
        <w:rPr>
          <w:rStyle w:val="Strong"/>
        </w:rPr>
        <w:t>Related resources:</w:t>
      </w:r>
      <w:r w:rsidRPr="00BB031C">
        <w:t xml:space="preserve"> further resources to support </w:t>
      </w:r>
      <w:r w:rsidR="00FF1229" w:rsidRPr="00BB031C">
        <w:t xml:space="preserve">curriculum leadership </w:t>
      </w:r>
      <w:r w:rsidR="00CC2A21" w:rsidRPr="00BB031C">
        <w:t xml:space="preserve">and the implementation and evaluation of course requirements </w:t>
      </w:r>
      <w:r w:rsidR="00FF1229" w:rsidRPr="00BB031C">
        <w:t xml:space="preserve">can be found on the </w:t>
      </w:r>
      <w:hyperlink r:id="rId66">
        <w:r w:rsidR="7CF50533" w:rsidRPr="00BB031C">
          <w:rPr>
            <w:rStyle w:val="Hyperlink"/>
          </w:rPr>
          <w:t xml:space="preserve">Leading English </w:t>
        </w:r>
        <w:r w:rsidR="151C24EA" w:rsidRPr="00BB031C">
          <w:rPr>
            <w:rStyle w:val="Hyperlink"/>
          </w:rPr>
          <w:t>K</w:t>
        </w:r>
        <w:r w:rsidR="7CF50533" w:rsidRPr="00BB031C">
          <w:rPr>
            <w:rStyle w:val="Hyperlink"/>
          </w:rPr>
          <w:t xml:space="preserve">-12 </w:t>
        </w:r>
      </w:hyperlink>
      <w:r w:rsidRPr="00BB031C">
        <w:t xml:space="preserve">curriculum web pages  </w:t>
      </w:r>
    </w:p>
    <w:p w14:paraId="3C2873FF" w14:textId="0DF3A990" w:rsidR="00A53E93" w:rsidRPr="00BB031C" w:rsidRDefault="17A50142" w:rsidP="00A53E93">
      <w:r w:rsidRPr="00BB031C">
        <w:rPr>
          <w:rStyle w:val="Strong"/>
        </w:rPr>
        <w:t>Professional Learning:</w:t>
      </w:r>
      <w:r w:rsidRPr="00BB031C">
        <w:t xml:space="preserve"> Join the </w:t>
      </w:r>
      <w:hyperlink r:id="rId67">
        <w:r w:rsidR="6BBB67AE" w:rsidRPr="00BB031C">
          <w:rPr>
            <w:rStyle w:val="Hyperlink"/>
          </w:rPr>
          <w:t xml:space="preserve">English 7-12 </w:t>
        </w:r>
        <w:r w:rsidRPr="00BB031C">
          <w:rPr>
            <w:rStyle w:val="Hyperlink"/>
          </w:rPr>
          <w:t>statewide staffroom</w:t>
        </w:r>
      </w:hyperlink>
      <w:r w:rsidRPr="00BB031C">
        <w:t xml:space="preserve"> </w:t>
      </w:r>
      <w:r w:rsidR="6BBB67AE" w:rsidRPr="00BB031C">
        <w:t>and</w:t>
      </w:r>
      <w:r w:rsidR="151C24EA" w:rsidRPr="00BB031C">
        <w:t xml:space="preserve"> explore </w:t>
      </w:r>
      <w:hyperlink r:id="rId68">
        <w:r w:rsidR="151C24EA" w:rsidRPr="00BB031C">
          <w:rPr>
            <w:rStyle w:val="Hyperlink"/>
          </w:rPr>
          <w:t xml:space="preserve">on demand professional </w:t>
        </w:r>
        <w:r w:rsidR="1B7211A6" w:rsidRPr="00BB031C">
          <w:rPr>
            <w:rStyle w:val="Hyperlink"/>
          </w:rPr>
          <w:t xml:space="preserve">sessions </w:t>
        </w:r>
      </w:hyperlink>
      <w:r w:rsidRPr="00BB031C">
        <w:t>for ongoing professional learning opportunities.</w:t>
      </w:r>
    </w:p>
    <w:p w14:paraId="76F6E3B0" w14:textId="77777777" w:rsidR="00A53E93" w:rsidRPr="00BB031C" w:rsidRDefault="00A53E93" w:rsidP="00A53E93">
      <w:pPr>
        <w:rPr>
          <w:lang w:eastAsia="zh-CN"/>
        </w:rPr>
      </w:pPr>
      <w:r w:rsidRPr="00BB031C">
        <w:rPr>
          <w:rStyle w:val="Strong"/>
        </w:rPr>
        <w:t xml:space="preserve">Universal Design for Learning Tool: </w:t>
      </w:r>
      <w:hyperlink r:id="rId69">
        <w:r w:rsidR="17A50142" w:rsidRPr="00BB031C">
          <w:rPr>
            <w:rStyle w:val="Hyperlink"/>
            <w:lang w:eastAsia="zh-CN"/>
          </w:rPr>
          <w:t>Universal Design for Learning planning tool</w:t>
        </w:r>
      </w:hyperlink>
      <w:r w:rsidR="17A50142" w:rsidRPr="00BB031C">
        <w:rPr>
          <w:lang w:eastAsia="zh-CN"/>
        </w:rPr>
        <w:t>.</w:t>
      </w:r>
      <w:r w:rsidRPr="00BB031C">
        <w:rPr>
          <w:lang w:eastAsia="zh-CN"/>
        </w:rPr>
        <w:t xml:space="preserve"> Support the diverse learning needs of students using inclusive teaching and learning strategies.</w:t>
      </w:r>
    </w:p>
    <w:p w14:paraId="7889BFE9" w14:textId="4B739F67" w:rsidR="00A53E93" w:rsidRPr="00BB031C" w:rsidRDefault="00A53E93" w:rsidP="00A53E93">
      <w:r w:rsidRPr="00BB031C">
        <w:rPr>
          <w:rStyle w:val="Strong"/>
        </w:rPr>
        <w:t>Creation date:</w:t>
      </w:r>
      <w:r w:rsidR="00A02830" w:rsidRPr="00BB031C">
        <w:rPr>
          <w:rStyle w:val="Strong"/>
        </w:rPr>
        <w:t xml:space="preserve"> </w:t>
      </w:r>
      <w:r w:rsidR="00A37FDA" w:rsidRPr="00BB031C">
        <w:rPr>
          <w:rStyle w:val="Strong"/>
          <w:b w:val="0"/>
        </w:rPr>
        <w:t>01 June 2022</w:t>
      </w:r>
      <w:r w:rsidRPr="00BB031C">
        <w:t xml:space="preserve"> </w:t>
      </w:r>
    </w:p>
    <w:p w14:paraId="27EF8BFD" w14:textId="1FAC106C" w:rsidR="00A53E93" w:rsidRPr="00BB031C" w:rsidRDefault="00A53E93" w:rsidP="2270519B">
      <w:pPr>
        <w:rPr>
          <w:rFonts w:eastAsia="Calibri"/>
        </w:rPr>
      </w:pPr>
      <w:r w:rsidRPr="00BB031C">
        <w:rPr>
          <w:rStyle w:val="Strong"/>
        </w:rPr>
        <w:t xml:space="preserve">Review date: </w:t>
      </w:r>
      <w:r w:rsidR="00A37FDA" w:rsidRPr="00BB031C">
        <w:rPr>
          <w:rStyle w:val="Strong"/>
          <w:b w:val="0"/>
        </w:rPr>
        <w:t>01 November 2023</w:t>
      </w:r>
    </w:p>
    <w:p w14:paraId="579439EA" w14:textId="33C44CCF" w:rsidR="00A53E93" w:rsidRPr="00BB031C" w:rsidRDefault="00A53E93" w:rsidP="00A53E93">
      <w:r w:rsidRPr="00BB031C">
        <w:rPr>
          <w:rStyle w:val="Strong"/>
        </w:rPr>
        <w:t>Rights:</w:t>
      </w:r>
      <w:r w:rsidRPr="00BB031C">
        <w:t xml:space="preserve"> </w:t>
      </w:r>
      <w:r w:rsidRPr="00BB031C">
        <w:rPr>
          <w:rFonts w:eastAsia="Arial"/>
        </w:rPr>
        <w:t xml:space="preserve">© State of New South Wales, </w:t>
      </w:r>
      <w:r w:rsidR="002A7237" w:rsidRPr="00BB031C">
        <w:rPr>
          <w:rFonts w:eastAsia="Arial"/>
        </w:rPr>
        <w:t>(</w:t>
      </w:r>
      <w:r w:rsidRPr="00BB031C">
        <w:rPr>
          <w:rFonts w:eastAsia="Arial"/>
        </w:rPr>
        <w:t>Department of Education</w:t>
      </w:r>
      <w:r w:rsidR="002A7237" w:rsidRPr="00BB031C">
        <w:rPr>
          <w:rFonts w:eastAsia="Arial"/>
        </w:rPr>
        <w:t>), 2022</w:t>
      </w:r>
      <w:r w:rsidRPr="00BB031C">
        <w:rPr>
          <w:rFonts w:eastAsia="Arial"/>
        </w:rPr>
        <w:t xml:space="preserve"> </w:t>
      </w:r>
    </w:p>
    <w:p w14:paraId="42B7AEF5" w14:textId="77777777" w:rsidR="00BB031C" w:rsidRDefault="00BB031C">
      <w:pPr>
        <w:spacing w:before="240" w:after="0" w:line="276" w:lineRule="auto"/>
        <w:rPr>
          <w:color w:val="302D6D"/>
          <w:sz w:val="40"/>
          <w:szCs w:val="40"/>
        </w:rPr>
      </w:pPr>
      <w:bookmarkStart w:id="33" w:name="_Toc101973157"/>
      <w:bookmarkStart w:id="34" w:name="_Toc104549580"/>
      <w:r>
        <w:br w:type="page"/>
      </w:r>
    </w:p>
    <w:p w14:paraId="6C7EB1FA" w14:textId="6EB8CDAF" w:rsidR="00A53E93" w:rsidRDefault="00A53E93" w:rsidP="00553CA3">
      <w:pPr>
        <w:pStyle w:val="Heading2"/>
      </w:pPr>
      <w:bookmarkStart w:id="35" w:name="_Toc106873468"/>
      <w:r>
        <w:t>References</w:t>
      </w:r>
      <w:bookmarkEnd w:id="33"/>
      <w:bookmarkEnd w:id="34"/>
      <w:r w:rsidR="00776D8F">
        <w:t xml:space="preserve"> and evide</w:t>
      </w:r>
      <w:r w:rsidR="001F48D9">
        <w:t>nce base</w:t>
      </w:r>
      <w:bookmarkEnd w:id="35"/>
    </w:p>
    <w:p w14:paraId="271A0067" w14:textId="107E393F" w:rsidR="33383B94" w:rsidRDefault="33383B94" w:rsidP="00553CA3">
      <w:pPr>
        <w:pStyle w:val="Heading3"/>
      </w:pPr>
      <w:bookmarkStart w:id="36" w:name="_Toc106873469"/>
      <w:r>
        <w:t>Evidence base</w:t>
      </w:r>
      <w:bookmarkEnd w:id="36"/>
      <w:r>
        <w:t xml:space="preserve"> </w:t>
      </w:r>
    </w:p>
    <w:p w14:paraId="297757DF" w14:textId="619A6334" w:rsidR="00FD7D4C" w:rsidRPr="00923075" w:rsidRDefault="00FD7D4C" w:rsidP="00443BF8">
      <w:r w:rsidRPr="00923075">
        <w:t xml:space="preserve">This resource supports teachers and faculty leaders to engage in a collaborative approach to </w:t>
      </w:r>
      <w:r w:rsidR="00B34567" w:rsidRPr="00923075">
        <w:t xml:space="preserve">curriculum implementation. Fostering </w:t>
      </w:r>
      <w:r w:rsidRPr="00923075">
        <w:t>‘</w:t>
      </w:r>
      <w:r w:rsidRPr="00923075">
        <w:rPr>
          <w:rFonts w:eastAsia="Arial"/>
        </w:rPr>
        <w:t>high-quality collaborative practice, which harnesses the expertise of the collective, is critical to improving teacher quality and student outcomes’ (Grattan Institute 2020; Reeves, Pun &amp; Chung 2017; Ronfeldt et al. 2015; Sharratt &amp; Planche 2016).</w:t>
      </w:r>
    </w:p>
    <w:p w14:paraId="0DEB3615" w14:textId="77495A4A" w:rsidR="00443BF8" w:rsidRPr="00923075" w:rsidRDefault="550ADDC4" w:rsidP="00A53E93">
      <w:r w:rsidRPr="00923075">
        <w:t xml:space="preserve">CESE (Centre for Education Statistics and Evaluation) (2020b) </w:t>
      </w:r>
      <w:hyperlink r:id="rId70" w:history="1">
        <w:r w:rsidRPr="00923075">
          <w:rPr>
            <w:rStyle w:val="Hyperlink"/>
          </w:rPr>
          <w:t>What works best: 2020 update</w:t>
        </w:r>
      </w:hyperlink>
      <w:r w:rsidRPr="00923075">
        <w:t xml:space="preserve"> </w:t>
      </w:r>
      <w:r w:rsidR="009F3E52" w:rsidRPr="00923075">
        <w:rPr>
          <w:rFonts w:eastAsia="Arial"/>
        </w:rPr>
        <w:t>(accessed 01/06/22).</w:t>
      </w:r>
    </w:p>
    <w:p w14:paraId="5E2F7B5A" w14:textId="70B0B320" w:rsidR="00F36F13" w:rsidRPr="00923075" w:rsidRDefault="6308DA21" w:rsidP="00F36F13">
      <w:pPr>
        <w:rPr>
          <w:rFonts w:eastAsia="Calibri"/>
        </w:rPr>
      </w:pPr>
      <w:r w:rsidRPr="00923075">
        <w:t>CESE (Centre for Education Statistics and Evaluation) (2020a)</w:t>
      </w:r>
      <w:hyperlink r:id="rId71" w:history="1">
        <w:r w:rsidRPr="00923075">
          <w:rPr>
            <w:rStyle w:val="Hyperlink"/>
          </w:rPr>
          <w:t xml:space="preserve"> What works best in practice</w:t>
        </w:r>
      </w:hyperlink>
      <w:r w:rsidRPr="00923075">
        <w:t xml:space="preserve"> </w:t>
      </w:r>
      <w:r w:rsidR="009F3E52" w:rsidRPr="00923075">
        <w:rPr>
          <w:rFonts w:eastAsia="Arial"/>
        </w:rPr>
        <w:t>(accessed 01/06/22).</w:t>
      </w:r>
    </w:p>
    <w:p w14:paraId="595ED455" w14:textId="26E51DBA" w:rsidR="009D1EA8" w:rsidRPr="009D1EA8" w:rsidRDefault="33383B94" w:rsidP="00553CA3">
      <w:pPr>
        <w:pStyle w:val="Heading3"/>
      </w:pPr>
      <w:bookmarkStart w:id="37" w:name="_Toc106873470"/>
      <w:r>
        <w:t>Curriculum</w:t>
      </w:r>
      <w:bookmarkEnd w:id="37"/>
      <w:r>
        <w:t xml:space="preserve"> </w:t>
      </w:r>
    </w:p>
    <w:p w14:paraId="1D2278AB" w14:textId="12B52932" w:rsidR="00436A14" w:rsidRPr="00923075" w:rsidRDefault="68BD12A1" w:rsidP="006344F7">
      <w:pPr>
        <w:pStyle w:val="ListBullet"/>
        <w:rPr>
          <w:rFonts w:eastAsia="Arial"/>
        </w:rPr>
      </w:pPr>
      <w:bookmarkStart w:id="38" w:name="_Assessment_strategies"/>
      <w:bookmarkEnd w:id="38"/>
      <w:r w:rsidRPr="00923075">
        <w:rPr>
          <w:rFonts w:eastAsia="Arial"/>
        </w:rPr>
        <w:t>NESA (</w:t>
      </w:r>
      <w:r w:rsidR="7B307905" w:rsidRPr="00923075">
        <w:rPr>
          <w:rFonts w:eastAsia="Arial"/>
        </w:rPr>
        <w:t>NSW Education Standards Authority</w:t>
      </w:r>
      <w:r w:rsidRPr="00923075">
        <w:rPr>
          <w:rFonts w:eastAsia="Arial"/>
        </w:rPr>
        <w:t>)</w:t>
      </w:r>
      <w:r w:rsidR="7B307905" w:rsidRPr="00923075">
        <w:rPr>
          <w:rFonts w:eastAsia="Arial"/>
        </w:rPr>
        <w:t xml:space="preserve"> (2012</w:t>
      </w:r>
      <w:r w:rsidRPr="00923075">
        <w:rPr>
          <w:rFonts w:eastAsia="Arial"/>
        </w:rPr>
        <w:t xml:space="preserve">)  </w:t>
      </w:r>
      <w:hyperlink r:id="rId72" w:history="1">
        <w:r w:rsidR="00436A14" w:rsidRPr="00923075">
          <w:rPr>
            <w:rStyle w:val="Hyperlink"/>
            <w:rFonts w:eastAsia="Arial"/>
          </w:rPr>
          <w:t>NSW Syllabus for the Australian Curriculum English K-10 Syllabus</w:t>
        </w:r>
      </w:hyperlink>
      <w:r w:rsidR="00436A14" w:rsidRPr="00923075">
        <w:rPr>
          <w:rFonts w:eastAsia="Arial"/>
        </w:rPr>
        <w:t xml:space="preserve"> © NSW Education Standards Authority (NESA) for and on behalf of the Crown in right of the State of New South Wales (accessed 01/06/22).</w:t>
      </w:r>
    </w:p>
    <w:p w14:paraId="18C7599B" w14:textId="51893A60" w:rsidR="003C0D90" w:rsidRPr="00923075" w:rsidRDefault="43E9B55C" w:rsidP="006344F7">
      <w:pPr>
        <w:pStyle w:val="ListBullet"/>
        <w:rPr>
          <w:rFonts w:eastAsia="Calibri"/>
        </w:rPr>
      </w:pPr>
      <w:r w:rsidRPr="00923075">
        <w:rPr>
          <w:rFonts w:eastAsia="Calibri"/>
        </w:rPr>
        <w:t>NESA (NSW Education Standards Authority) (2012)</w:t>
      </w:r>
      <w:r w:rsidRPr="00923075">
        <w:rPr>
          <w:rStyle w:val="Hyperlink"/>
        </w:rPr>
        <w:t xml:space="preserve"> </w:t>
      </w:r>
      <w:hyperlink r:id="rId73" w:anchor=":~:text=appropriate%20curriculum%20adjustments.-,Stage%205,Over%20Stage%205%2C%20students%20must%20read%2C%20listen,-to%20and%20view">
        <w:r w:rsidR="007E461D" w:rsidRPr="00923075">
          <w:rPr>
            <w:rStyle w:val="Hyperlink"/>
          </w:rPr>
          <w:t xml:space="preserve">Stage 5 </w:t>
        </w:r>
        <w:r w:rsidR="00A405C0" w:rsidRPr="00923075">
          <w:rPr>
            <w:rStyle w:val="Hyperlink"/>
          </w:rPr>
          <w:t xml:space="preserve">content </w:t>
        </w:r>
        <w:r w:rsidR="007E461D" w:rsidRPr="00923075">
          <w:rPr>
            <w:rStyle w:val="Hyperlink"/>
          </w:rPr>
          <w:t>and text requirements</w:t>
        </w:r>
      </w:hyperlink>
      <w:r w:rsidR="00436A14" w:rsidRPr="00923075">
        <w:rPr>
          <w:rFonts w:eastAsia="Arial"/>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71AD83E6" w14:textId="429C60A5" w:rsidR="7F88382C" w:rsidRPr="00923075" w:rsidRDefault="7F88382C" w:rsidP="006344F7">
      <w:pPr>
        <w:pStyle w:val="ListBullet"/>
        <w:rPr>
          <w:rFonts w:eastAsia="Calibri"/>
        </w:rPr>
      </w:pPr>
      <w:r w:rsidRPr="00923075">
        <w:rPr>
          <w:rFonts w:eastAsia="Calibri"/>
        </w:rPr>
        <w:t xml:space="preserve">NESA (NSW Education Standards Authority) (2012) </w:t>
      </w:r>
      <w:hyperlink r:id="rId74" w:anchor=":~:text=English%20prescriptions,selection%20of%20texts.">
        <w:r w:rsidR="42A46463" w:rsidRPr="00923075">
          <w:rPr>
            <w:rStyle w:val="Hyperlink"/>
          </w:rPr>
          <w:t>NESA English Stage 6 Prescriptions (2019-2025)</w:t>
        </w:r>
      </w:hyperlink>
      <w:r w:rsidR="2270519B" w:rsidRPr="00923075">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65DCA4B5" w14:textId="6D4D1A2D" w:rsidR="7F88382C" w:rsidRPr="00923075" w:rsidRDefault="7F88382C" w:rsidP="006344F7">
      <w:pPr>
        <w:pStyle w:val="ListBullet"/>
        <w:rPr>
          <w:rFonts w:eastAsia="Calibri"/>
        </w:rPr>
      </w:pPr>
      <w:r w:rsidRPr="00923075">
        <w:rPr>
          <w:rFonts w:eastAsia="Calibri"/>
        </w:rPr>
        <w:t xml:space="preserve">NESA (NSW Education Standards Authority) (2012) </w:t>
      </w:r>
      <w:hyperlink r:id="rId75">
        <w:r w:rsidR="40EF62AC" w:rsidRPr="00923075">
          <w:rPr>
            <w:rStyle w:val="Hyperlink"/>
          </w:rPr>
          <w:t>Drama Stage 6 Prescriptions</w:t>
        </w:r>
      </w:hyperlink>
      <w:r w:rsidR="2270519B" w:rsidRPr="00923075">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6726BE79" w14:textId="04348132" w:rsidR="7F88382C" w:rsidRPr="00923075" w:rsidRDefault="7F88382C" w:rsidP="006344F7">
      <w:pPr>
        <w:pStyle w:val="ListBullet"/>
        <w:rPr>
          <w:rFonts w:eastAsia="Calibri"/>
          <w:lang w:eastAsia="zh-CN"/>
        </w:rPr>
      </w:pPr>
      <w:r w:rsidRPr="00923075">
        <w:rPr>
          <w:rFonts w:eastAsia="Calibri"/>
        </w:rPr>
        <w:t xml:space="preserve">NESA (NSW Education Standards Authority) (2012) </w:t>
      </w:r>
      <w:hyperlink r:id="rId76">
        <w:r w:rsidR="64C91EB8" w:rsidRPr="00923075">
          <w:rPr>
            <w:rStyle w:val="Hyperlink"/>
            <w:lang w:eastAsia="zh-CN"/>
          </w:rPr>
          <w:t>NESA Assessment for, as and of learning guide</w:t>
        </w:r>
      </w:hyperlink>
      <w:r w:rsidR="2270519B" w:rsidRPr="00923075">
        <w:rPr>
          <w:lang w:eastAsia="zh-CN"/>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722465E6" w14:textId="41F22756" w:rsidR="7F88382C" w:rsidRPr="00923075" w:rsidRDefault="7F88382C" w:rsidP="2D09A8F9">
      <w:pPr>
        <w:pStyle w:val="ListBullet"/>
        <w:rPr>
          <w:rFonts w:eastAsia="Calibri"/>
        </w:rPr>
      </w:pPr>
      <w:r w:rsidRPr="00923075">
        <w:rPr>
          <w:rFonts w:eastAsia="Calibri"/>
        </w:rPr>
        <w:t xml:space="preserve">NESA (NSW Education Standards Authority) (2012) </w:t>
      </w:r>
      <w:hyperlink r:id="rId77">
        <w:r w:rsidR="0E853F07" w:rsidRPr="00923075">
          <w:rPr>
            <w:rStyle w:val="Hyperlink"/>
          </w:rPr>
          <w:t>NESA Sample work</w:t>
        </w:r>
      </w:hyperlink>
      <w:r w:rsidR="2270519B" w:rsidRPr="00923075">
        <w:rPr>
          <w:rFonts w:eastAsia="Arial"/>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6856AA48" w14:textId="1DBE54B9" w:rsidR="7F88382C" w:rsidRPr="00923075" w:rsidRDefault="7F88382C" w:rsidP="006344F7">
      <w:pPr>
        <w:pStyle w:val="ListBullet"/>
        <w:rPr>
          <w:rFonts w:eastAsia="Calibri"/>
        </w:rPr>
      </w:pPr>
      <w:r w:rsidRPr="00923075">
        <w:rPr>
          <w:rFonts w:eastAsia="Calibri"/>
        </w:rPr>
        <w:t xml:space="preserve">NESA (NSW Education Standards Authority) (2012) </w:t>
      </w:r>
      <w:r w:rsidR="0E853F07" w:rsidRPr="00923075">
        <w:rPr>
          <w:rStyle w:val="Hyperlink"/>
          <w:rFonts w:eastAsia="Arial"/>
          <w:color w:val="auto"/>
          <w:u w:val="none"/>
        </w:rPr>
        <w:t xml:space="preserve">Year 9 </w:t>
      </w:r>
      <w:hyperlink r:id="rId78" w:history="1">
        <w:r w:rsidR="00D10A12" w:rsidRPr="00923075">
          <w:rPr>
            <w:rStyle w:val="Hyperlink"/>
            <w:rFonts w:eastAsia="Arial"/>
          </w:rPr>
          <w:t>C</w:t>
        </w:r>
        <w:r w:rsidR="0E853F07" w:rsidRPr="00923075">
          <w:rPr>
            <w:rStyle w:val="Hyperlink"/>
            <w:rFonts w:eastAsia="Arial"/>
          </w:rPr>
          <w:t>ommon grade scale</w:t>
        </w:r>
      </w:hyperlink>
      <w:r w:rsidR="2270519B" w:rsidRPr="00923075">
        <w:rPr>
          <w:rFonts w:eastAsia="Arial"/>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5C4C1591" w14:textId="6932E407" w:rsidR="7F88382C" w:rsidRPr="00923075" w:rsidRDefault="7F88382C" w:rsidP="006344F7">
      <w:pPr>
        <w:pStyle w:val="ListBullet"/>
        <w:rPr>
          <w:rFonts w:eastAsia="Calibri"/>
        </w:rPr>
      </w:pPr>
      <w:r w:rsidRPr="00923075">
        <w:rPr>
          <w:rFonts w:eastAsia="Calibri"/>
        </w:rPr>
        <w:t xml:space="preserve">NESA (NSW Education Standards Authority) (2012) </w:t>
      </w:r>
      <w:r w:rsidR="0E853F07" w:rsidRPr="00923075">
        <w:rPr>
          <w:rStyle w:val="Hyperlink"/>
          <w:rFonts w:eastAsia="Arial"/>
          <w:color w:val="auto"/>
          <w:u w:val="none"/>
        </w:rPr>
        <w:t xml:space="preserve">Year 10 </w:t>
      </w:r>
      <w:hyperlink r:id="rId79">
        <w:r w:rsidR="0E853F07" w:rsidRPr="00923075">
          <w:rPr>
            <w:rStyle w:val="Hyperlink"/>
            <w:rFonts w:eastAsia="Arial"/>
          </w:rPr>
          <w:t>Course performance descriptors for English</w:t>
        </w:r>
      </w:hyperlink>
      <w:r w:rsidR="2270519B" w:rsidRPr="00923075">
        <w:rPr>
          <w:rFonts w:eastAsia="Arial"/>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17FD4FFA" w14:textId="58E74BAF" w:rsidR="7F88382C" w:rsidRPr="00923075" w:rsidRDefault="092F1A73" w:rsidP="006344F7">
      <w:pPr>
        <w:pStyle w:val="ListBullet"/>
        <w:rPr>
          <w:rFonts w:eastAsia="Calibri"/>
        </w:rPr>
      </w:pPr>
      <w:r w:rsidRPr="00923075">
        <w:rPr>
          <w:rFonts w:eastAsia="Calibri"/>
        </w:rPr>
        <w:t xml:space="preserve">NESA (NSW Education Standards Authority) (2012) </w:t>
      </w:r>
      <w:hyperlink r:id="rId80" w:history="1">
        <w:r w:rsidR="00040A2D" w:rsidRPr="00923075">
          <w:rPr>
            <w:rStyle w:val="Hyperlink"/>
          </w:rPr>
          <w:t>Using Syllabus Outcomes in Standards Referenced Assessment</w:t>
        </w:r>
      </w:hyperlink>
      <w:r w:rsidR="2270519B" w:rsidRPr="00923075">
        <w:rPr>
          <w:rFonts w:eastAsia="Arial"/>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60820824" w14:textId="73EB91C2" w:rsidR="7F88382C" w:rsidRPr="00923075" w:rsidRDefault="092F1A73" w:rsidP="006344F7">
      <w:pPr>
        <w:pStyle w:val="ListBullet"/>
        <w:rPr>
          <w:rFonts w:eastAsia="Calibri"/>
        </w:rPr>
      </w:pPr>
      <w:r w:rsidRPr="00923075">
        <w:rPr>
          <w:rFonts w:eastAsia="Calibri"/>
        </w:rPr>
        <w:t xml:space="preserve">NESA (NSW Education Standards Authority) (2012) </w:t>
      </w:r>
      <w:hyperlink r:id="rId81">
        <w:r w:rsidR="24C395BC" w:rsidRPr="00923075">
          <w:rPr>
            <w:rStyle w:val="Hyperlink"/>
            <w:rFonts w:eastAsia="Arial"/>
          </w:rPr>
          <w:t>Years 7-10 assessment strategies</w:t>
        </w:r>
      </w:hyperlink>
      <w:r w:rsidRPr="00923075">
        <w:rPr>
          <w:rFonts w:eastAsia="Arial"/>
        </w:rPr>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2F43BB42" w14:textId="38601F90" w:rsidR="00BF7970" w:rsidRPr="00923075" w:rsidRDefault="00BF7970" w:rsidP="00BF7970">
      <w:pPr>
        <w:pStyle w:val="ListBullet"/>
        <w:rPr>
          <w:rFonts w:asciiTheme="minorHAnsi" w:eastAsiaTheme="minorEastAsia" w:hAnsiTheme="minorHAnsi"/>
        </w:rPr>
      </w:pPr>
      <w:r w:rsidRPr="00923075">
        <w:rPr>
          <w:rStyle w:val="normaltextrun"/>
          <w:color w:val="000000"/>
          <w:shd w:val="clear" w:color="auto" w:fill="FFFFFF"/>
        </w:rPr>
        <w:t xml:space="preserve">NESA (NSW Education Standards Authority) (2012) </w:t>
      </w:r>
      <w:hyperlink r:id="rId82" w:tgtFrame="_blank" w:history="1">
        <w:r w:rsidR="00B86DBF" w:rsidRPr="00923075">
          <w:rPr>
            <w:rStyle w:val="normaltextrun"/>
            <w:color w:val="2F5496"/>
            <w:u w:val="single"/>
            <w:shd w:val="clear" w:color="auto" w:fill="FFFFFF"/>
          </w:rPr>
          <w:t>Learning ac</w:t>
        </w:r>
        <w:r w:rsidRPr="00923075">
          <w:rPr>
            <w:rStyle w:val="normaltextrun"/>
            <w:color w:val="2F5496"/>
            <w:u w:val="single"/>
            <w:shd w:val="clear" w:color="auto" w:fill="FFFFFF"/>
          </w:rPr>
          <w:t>ross</w:t>
        </w:r>
        <w:r w:rsidR="00B86DBF" w:rsidRPr="00923075">
          <w:rPr>
            <w:rStyle w:val="normaltextrun"/>
            <w:color w:val="2F5496"/>
            <w:u w:val="single"/>
            <w:shd w:val="clear" w:color="auto" w:fill="FFFFFF"/>
          </w:rPr>
          <w:t xml:space="preserve"> the </w:t>
        </w:r>
        <w:r w:rsidRPr="00923075">
          <w:rPr>
            <w:rStyle w:val="normaltextrun"/>
            <w:color w:val="2F5496"/>
            <w:u w:val="single"/>
            <w:shd w:val="clear" w:color="auto" w:fill="FFFFFF"/>
          </w:rPr>
          <w:t xml:space="preserve">curriculum </w:t>
        </w:r>
      </w:hyperlink>
      <w:r w:rsidRPr="00923075">
        <w:rPr>
          <w:rFonts w:eastAsia="Arial"/>
        </w:rPr>
        <w:t xml:space="preserve">© NSW Education Standards Authority (NESA) for and on behalf of the Crown in right of the State of New South Wales </w:t>
      </w:r>
      <w:r w:rsidRPr="00923075">
        <w:rPr>
          <w:rStyle w:val="normaltextrun"/>
          <w:color w:val="000000"/>
          <w:shd w:val="clear" w:color="auto" w:fill="FFFFFF"/>
        </w:rPr>
        <w:t>(accessed 16/06/2022).</w:t>
      </w:r>
      <w:r w:rsidRPr="00923075">
        <w:rPr>
          <w:rStyle w:val="eop"/>
          <w:color w:val="000000"/>
          <w:shd w:val="clear" w:color="auto" w:fill="FFFFFF"/>
        </w:rPr>
        <w:t> </w:t>
      </w:r>
    </w:p>
    <w:p w14:paraId="74C97AB7" w14:textId="4D60C658" w:rsidR="37640E15" w:rsidRPr="00923075" w:rsidRDefault="37640E15" w:rsidP="006344F7">
      <w:pPr>
        <w:pStyle w:val="ListBullet"/>
        <w:rPr>
          <w:rFonts w:eastAsia="Calibri"/>
        </w:rPr>
      </w:pPr>
      <w:r w:rsidRPr="00923075">
        <w:rPr>
          <w:rFonts w:eastAsia="Calibri"/>
        </w:rPr>
        <w:t xml:space="preserve">NESA (NSW Education Standards Authority) </w:t>
      </w:r>
      <w:hyperlink r:id="rId83" w:anchor=":~:text=English-,The%20Board%20Developed%20syllabus%20to%20be%20studied%20substantially%20throughout%20each%20of%20Years%207%E2%80%9310.%20400%20hours%20to%20be%20completed%20by%20the%20end%20of%20Year%2010.,-Mathematics">
        <w:r w:rsidR="42A46463" w:rsidRPr="00923075">
          <w:rPr>
            <w:rStyle w:val="Hyperlink"/>
          </w:rPr>
          <w:t>ACE 4007</w:t>
        </w:r>
      </w:hyperlink>
      <w:r w:rsidR="2270519B" w:rsidRPr="00923075">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49BCFCBB" w14:textId="14A5FF74" w:rsidR="37640E15" w:rsidRPr="00923075" w:rsidRDefault="37640E15" w:rsidP="006344F7">
      <w:pPr>
        <w:pStyle w:val="ListBullet"/>
        <w:rPr>
          <w:rFonts w:eastAsia="Calibri"/>
        </w:rPr>
      </w:pPr>
      <w:r w:rsidRPr="00923075">
        <w:rPr>
          <w:rFonts w:eastAsia="Calibri"/>
        </w:rPr>
        <w:t xml:space="preserve">NESA (NSW Education Standards Authority) </w:t>
      </w:r>
      <w:hyperlink r:id="rId84">
        <w:r w:rsidR="32A1381B" w:rsidRPr="00923075">
          <w:rPr>
            <w:rStyle w:val="Hyperlink"/>
          </w:rPr>
          <w:t>ACE 8063 outlines</w:t>
        </w:r>
      </w:hyperlink>
      <w:r w:rsidR="2270519B" w:rsidRPr="00923075">
        <w:t xml:space="preserve"> </w:t>
      </w:r>
      <w:r w:rsidR="00906A72" w:rsidRPr="00923075">
        <w:rPr>
          <w:rFonts w:eastAsia="Arial"/>
        </w:rPr>
        <w:t xml:space="preserve">© NSW Education Standards Authority (NESA) for and on behalf of the Crown in right of the State of New South Wales </w:t>
      </w:r>
      <w:r w:rsidR="00436A14" w:rsidRPr="00923075">
        <w:rPr>
          <w:rFonts w:eastAsia="Arial"/>
        </w:rPr>
        <w:t>(accessed 01/06/22).</w:t>
      </w:r>
    </w:p>
    <w:p w14:paraId="12D13659" w14:textId="28B6469C" w:rsidR="007E461D" w:rsidRPr="00923075" w:rsidRDefault="42A46463" w:rsidP="006344F7">
      <w:pPr>
        <w:pStyle w:val="ListBullet"/>
        <w:rPr>
          <w:rFonts w:eastAsia="Calibri"/>
        </w:rPr>
      </w:pPr>
      <w:r w:rsidRPr="00923075">
        <w:t xml:space="preserve">NSW Department of Education (2022) </w:t>
      </w:r>
      <w:hyperlink r:id="rId85">
        <w:r w:rsidR="007E461D" w:rsidRPr="00923075">
          <w:rPr>
            <w:rStyle w:val="Hyperlink"/>
          </w:rPr>
          <w:t>Controversial Issues in Schools policy</w:t>
        </w:r>
      </w:hyperlink>
      <w:r w:rsidR="2270519B" w:rsidRPr="00923075">
        <w:t xml:space="preserve"> </w:t>
      </w:r>
      <w:r w:rsidR="00906A72" w:rsidRPr="00923075">
        <w:rPr>
          <w:rFonts w:eastAsia="Arial"/>
        </w:rPr>
        <w:t xml:space="preserve">© State of New South Wales, (Department of Education) </w:t>
      </w:r>
      <w:r w:rsidR="00436A14" w:rsidRPr="00923075">
        <w:rPr>
          <w:rFonts w:eastAsia="Arial"/>
        </w:rPr>
        <w:t>(accessed 01/06/22).</w:t>
      </w:r>
    </w:p>
    <w:p w14:paraId="0F7D946A" w14:textId="17E691E3" w:rsidR="64C91EB8" w:rsidRPr="00923075" w:rsidRDefault="64C91EB8" w:rsidP="006344F7">
      <w:pPr>
        <w:pStyle w:val="ListBullet"/>
        <w:rPr>
          <w:rFonts w:eastAsia="Calibri"/>
          <w:lang w:eastAsia="zh-CN"/>
        </w:rPr>
      </w:pPr>
      <w:r w:rsidRPr="00923075">
        <w:rPr>
          <w:lang w:eastAsia="zh-CN"/>
        </w:rPr>
        <w:t>NSW Department of Education (</w:t>
      </w:r>
      <w:r w:rsidR="006344F7" w:rsidRPr="00923075">
        <w:rPr>
          <w:lang w:eastAsia="zh-CN"/>
        </w:rPr>
        <w:t>2021</w:t>
      </w:r>
      <w:r w:rsidRPr="00923075">
        <w:rPr>
          <w:lang w:eastAsia="zh-CN"/>
        </w:rPr>
        <w:t xml:space="preserve">) </w:t>
      </w:r>
      <w:hyperlink r:id="rId86">
        <w:r w:rsidRPr="00923075">
          <w:rPr>
            <w:rStyle w:val="Hyperlink"/>
            <w:lang w:eastAsia="zh-CN"/>
          </w:rPr>
          <w:t>A</w:t>
        </w:r>
        <w:r w:rsidR="00EE34A9" w:rsidRPr="00923075">
          <w:rPr>
            <w:rStyle w:val="Hyperlink"/>
            <w:lang w:eastAsia="zh-CN"/>
          </w:rPr>
          <w:t>pproaches to</w:t>
        </w:r>
        <w:r w:rsidRPr="00923075">
          <w:rPr>
            <w:rStyle w:val="Hyperlink"/>
            <w:lang w:eastAsia="zh-CN"/>
          </w:rPr>
          <w:t xml:space="preserve"> assessment</w:t>
        </w:r>
      </w:hyperlink>
      <w:r w:rsidR="2270519B" w:rsidRPr="00923075">
        <w:rPr>
          <w:lang w:eastAsia="zh-CN"/>
        </w:rPr>
        <w:t xml:space="preserve"> </w:t>
      </w:r>
      <w:r w:rsidR="00906A72" w:rsidRPr="00923075">
        <w:rPr>
          <w:rFonts w:eastAsia="Arial"/>
        </w:rPr>
        <w:t xml:space="preserve">© State of New South Wales, (Department of Education) </w:t>
      </w:r>
      <w:r w:rsidR="00436A14" w:rsidRPr="00923075">
        <w:rPr>
          <w:rFonts w:eastAsia="Arial"/>
        </w:rPr>
        <w:t>(accessed 01/06/22).</w:t>
      </w:r>
    </w:p>
    <w:p w14:paraId="6D84DBD0" w14:textId="7C625651" w:rsidR="64C91EB8" w:rsidRPr="00923075" w:rsidRDefault="64C91EB8" w:rsidP="006344F7">
      <w:pPr>
        <w:pStyle w:val="ListBullet"/>
        <w:rPr>
          <w:rFonts w:eastAsia="Calibri"/>
        </w:rPr>
      </w:pPr>
      <w:r w:rsidRPr="00923075">
        <w:rPr>
          <w:lang w:eastAsia="zh-CN"/>
        </w:rPr>
        <w:t>NSW Department of Edu</w:t>
      </w:r>
      <w:r w:rsidRPr="00923075">
        <w:rPr>
          <w:rFonts w:eastAsia="Arial"/>
          <w:lang w:eastAsia="zh-CN"/>
        </w:rPr>
        <w:t>cation</w:t>
      </w:r>
      <w:r w:rsidR="14116096" w:rsidRPr="00923075">
        <w:rPr>
          <w:rStyle w:val="Hyperlink"/>
          <w:rFonts w:eastAsia="Arial"/>
          <w:color w:val="auto"/>
          <w:u w:val="none"/>
        </w:rPr>
        <w:t xml:space="preserve"> (2022) t</w:t>
      </w:r>
      <w:r w:rsidR="5EF77AAA" w:rsidRPr="00923075">
        <w:rPr>
          <w:rStyle w:val="Hyperlink"/>
          <w:rFonts w:eastAsia="Arial"/>
          <w:color w:val="auto"/>
          <w:u w:val="none"/>
        </w:rPr>
        <w:t xml:space="preserve">emplates </w:t>
      </w:r>
      <w:hyperlink r:id="rId87" w:anchor=":~:text=Support%20for%20controversial%20issues%20in%20English">
        <w:r w:rsidR="5EF77AAA" w:rsidRPr="00923075">
          <w:rPr>
            <w:rStyle w:val="Hyperlink"/>
            <w:rFonts w:eastAsia="Arial"/>
          </w:rPr>
          <w:t>Suggested support in English for controversial issues</w:t>
        </w:r>
      </w:hyperlink>
      <w:r w:rsidR="00EC4CA1" w:rsidRPr="00923075">
        <w:rPr>
          <w:rStyle w:val="Hyperlink"/>
          <w:rFonts w:eastAsia="Arial"/>
          <w:u w:val="none"/>
        </w:rPr>
        <w:t xml:space="preserve"> </w:t>
      </w:r>
      <w:r w:rsidR="00906A72" w:rsidRPr="00923075">
        <w:rPr>
          <w:rFonts w:eastAsia="Arial"/>
        </w:rPr>
        <w:t xml:space="preserve">© State of New South Wales, (Department of Education) </w:t>
      </w:r>
      <w:r w:rsidR="00436A14" w:rsidRPr="00923075">
        <w:rPr>
          <w:rFonts w:eastAsia="Arial"/>
        </w:rPr>
        <w:t>(accessed 01/06/22).</w:t>
      </w:r>
    </w:p>
    <w:p w14:paraId="5A346A57" w14:textId="40D03B0E" w:rsidR="64C91EB8" w:rsidRPr="00923075" w:rsidRDefault="64C91EB8" w:rsidP="006344F7">
      <w:pPr>
        <w:pStyle w:val="ListBullet"/>
        <w:rPr>
          <w:rFonts w:eastAsia="Calibri"/>
        </w:rPr>
      </w:pPr>
      <w:r w:rsidRPr="00923075">
        <w:rPr>
          <w:rFonts w:eastAsia="Arial"/>
          <w:lang w:eastAsia="zh-CN"/>
        </w:rPr>
        <w:t>NSW Department of Education</w:t>
      </w:r>
      <w:r w:rsidR="006344F7" w:rsidRPr="00923075">
        <w:rPr>
          <w:rFonts w:eastAsia="Arial"/>
          <w:lang w:eastAsia="zh-CN"/>
        </w:rPr>
        <w:t xml:space="preserve"> (2020)</w:t>
      </w:r>
      <w:r w:rsidRPr="00923075">
        <w:rPr>
          <w:rFonts w:eastAsia="Arial"/>
          <w:lang w:eastAsia="zh-CN"/>
        </w:rPr>
        <w:t xml:space="preserve"> </w:t>
      </w:r>
      <w:hyperlink r:id="rId88">
        <w:r w:rsidR="5EF77AAA" w:rsidRPr="00923075">
          <w:rPr>
            <w:rStyle w:val="Hyperlink"/>
            <w:rFonts w:eastAsia="Arial"/>
          </w:rPr>
          <w:t>Values in NSW Public School</w:t>
        </w:r>
      </w:hyperlink>
      <w:r w:rsidR="2270519B" w:rsidRPr="00923075">
        <w:rPr>
          <w:rFonts w:eastAsia="Arial"/>
          <w:bCs/>
        </w:rPr>
        <w:t xml:space="preserve"> </w:t>
      </w:r>
      <w:r w:rsidR="00906A72" w:rsidRPr="00923075">
        <w:rPr>
          <w:rFonts w:eastAsia="Arial"/>
        </w:rPr>
        <w:t xml:space="preserve">© State of New South Wales, (Department of Education), </w:t>
      </w:r>
      <w:r w:rsidR="00436A14" w:rsidRPr="00923075">
        <w:rPr>
          <w:rFonts w:eastAsia="Arial"/>
        </w:rPr>
        <w:t>(accessed 01/06/22).</w:t>
      </w:r>
    </w:p>
    <w:p w14:paraId="16C14948" w14:textId="5FAC3B04" w:rsidR="14116096" w:rsidRPr="00923075" w:rsidRDefault="64C91EB8" w:rsidP="006344F7">
      <w:pPr>
        <w:pStyle w:val="ListBullet"/>
        <w:rPr>
          <w:rFonts w:eastAsia="Calibri"/>
        </w:rPr>
      </w:pPr>
      <w:r w:rsidRPr="00923075">
        <w:rPr>
          <w:lang w:eastAsia="zh-CN"/>
        </w:rPr>
        <w:t xml:space="preserve">NSW Department of Education </w:t>
      </w:r>
      <w:r w:rsidR="006344F7" w:rsidRPr="00923075">
        <w:rPr>
          <w:lang w:eastAsia="zh-CN"/>
        </w:rPr>
        <w:t xml:space="preserve">(2021) </w:t>
      </w:r>
      <w:hyperlink r:id="rId89">
        <w:r w:rsidR="744F0837" w:rsidRPr="00923075">
          <w:rPr>
            <w:rStyle w:val="Hyperlink"/>
            <w:lang w:eastAsia="zh-CN"/>
          </w:rPr>
          <w:t>Universal Design for Learning planning tool</w:t>
        </w:r>
      </w:hyperlink>
      <w:r w:rsidR="2270519B" w:rsidRPr="00923075">
        <w:rPr>
          <w:lang w:eastAsia="zh-CN"/>
        </w:rPr>
        <w:t xml:space="preserve"> </w:t>
      </w:r>
      <w:r w:rsidR="00906A72" w:rsidRPr="00923075">
        <w:rPr>
          <w:rFonts w:eastAsia="Arial"/>
        </w:rPr>
        <w:t xml:space="preserve">© State of New South Wales, (Department of Education) </w:t>
      </w:r>
      <w:r w:rsidR="00436A14" w:rsidRPr="00923075">
        <w:rPr>
          <w:rFonts w:eastAsia="Arial"/>
        </w:rPr>
        <w:t>(accessed 01/06/22).</w:t>
      </w:r>
    </w:p>
    <w:p w14:paraId="26ED92E0" w14:textId="281283AF" w:rsidR="00020E78" w:rsidRPr="00923075" w:rsidRDefault="00031559" w:rsidP="006344F7">
      <w:pPr>
        <w:pStyle w:val="ListBullet"/>
        <w:rPr>
          <w:rFonts w:eastAsia="Calibri"/>
        </w:rPr>
      </w:pPr>
      <w:r w:rsidRPr="00923075">
        <w:rPr>
          <w:lang w:eastAsia="zh-CN"/>
        </w:rPr>
        <w:t>Australian Government, Department of Infrastructure, Transport, Regional Development and Communication</w:t>
      </w:r>
      <w:r w:rsidR="00295EAC" w:rsidRPr="00923075">
        <w:rPr>
          <w:lang w:eastAsia="zh-CN"/>
        </w:rPr>
        <w:t xml:space="preserve"> (</w:t>
      </w:r>
      <w:r w:rsidR="00BD403F" w:rsidRPr="00923075">
        <w:rPr>
          <w:lang w:eastAsia="zh-CN"/>
        </w:rPr>
        <w:t xml:space="preserve">2022) </w:t>
      </w:r>
      <w:hyperlink r:id="rId90">
        <w:r w:rsidR="25103CD2" w:rsidRPr="00923075">
          <w:rPr>
            <w:rStyle w:val="Hyperlink"/>
            <w:lang w:eastAsia="zh-CN"/>
          </w:rPr>
          <w:t>Classification ratings</w:t>
        </w:r>
      </w:hyperlink>
      <w:r w:rsidR="00D03BAE" w:rsidRPr="00923075">
        <w:rPr>
          <w:lang w:eastAsia="zh-CN"/>
        </w:rPr>
        <w:t xml:space="preserve"> </w:t>
      </w:r>
      <w:r w:rsidR="00906A72" w:rsidRPr="00923075">
        <w:rPr>
          <w:rFonts w:eastAsia="Arial"/>
        </w:rPr>
        <w:t xml:space="preserve">© Commonwealth of Australia </w:t>
      </w:r>
      <w:r w:rsidR="00D03BAE" w:rsidRPr="00923075">
        <w:rPr>
          <w:lang w:eastAsia="zh-CN"/>
        </w:rPr>
        <w:t>(accessed 10/06/2022).</w:t>
      </w:r>
      <w:r w:rsidR="00A27DBC" w:rsidRPr="00923075">
        <w:rPr>
          <w:lang w:eastAsia="zh-CN"/>
        </w:rPr>
        <w:t xml:space="preserve"> </w:t>
      </w:r>
    </w:p>
    <w:p w14:paraId="4DA55EDE" w14:textId="6D60DF38" w:rsidR="00E94EB7" w:rsidRPr="00923075" w:rsidRDefault="5AE6394A" w:rsidP="00E94EB7">
      <w:pPr>
        <w:pStyle w:val="ListBullet"/>
        <w:rPr>
          <w:lang w:eastAsia="zh-CN"/>
        </w:rPr>
      </w:pPr>
      <w:r w:rsidRPr="00923075">
        <w:t>NSW Department of Education (2022)</w:t>
      </w:r>
      <w:r w:rsidR="1E751EC1" w:rsidRPr="00923075">
        <w:t xml:space="preserve"> </w:t>
      </w:r>
      <w:hyperlink r:id="rId91">
        <w:r w:rsidR="1E751EC1" w:rsidRPr="00923075">
          <w:rPr>
            <w:rStyle w:val="Hyperlink"/>
          </w:rPr>
          <w:t>Write in plain English</w:t>
        </w:r>
      </w:hyperlink>
      <w:r w:rsidR="1E751EC1" w:rsidRPr="00923075">
        <w:t xml:space="preserve"> </w:t>
      </w:r>
      <w:r w:rsidR="00906A72" w:rsidRPr="00923075">
        <w:rPr>
          <w:rFonts w:eastAsia="Arial"/>
        </w:rPr>
        <w:t xml:space="preserve">© State of New South Wales, (Department of Education) </w:t>
      </w:r>
      <w:r w:rsidR="576CA73E" w:rsidRPr="00923075">
        <w:rPr>
          <w:lang w:eastAsia="zh-CN"/>
        </w:rPr>
        <w:t>(accessed 10/06/2022).</w:t>
      </w:r>
    </w:p>
    <w:p w14:paraId="6B86B3E8" w14:textId="77777777" w:rsidR="00A53E93" w:rsidRDefault="00A53E93" w:rsidP="00B82E87">
      <w:pPr>
        <w:pStyle w:val="Heading3"/>
      </w:pPr>
      <w:bookmarkStart w:id="39" w:name="_Assessment_strategies_1"/>
      <w:bookmarkStart w:id="40" w:name="_Toc106873471"/>
      <w:bookmarkEnd w:id="39"/>
      <w:r>
        <w:t>Assessment strategies</w:t>
      </w:r>
      <w:bookmarkEnd w:id="40"/>
      <w:r>
        <w:t xml:space="preserve"> </w:t>
      </w:r>
    </w:p>
    <w:p w14:paraId="7B228C54" w14:textId="3E8185DB" w:rsidR="00A53E93" w:rsidRPr="00A4327F" w:rsidRDefault="00A53E93" w:rsidP="00A53E93">
      <w:pPr>
        <w:pStyle w:val="FeatureBox"/>
        <w:rPr>
          <w:sz w:val="22"/>
          <w:szCs w:val="22"/>
        </w:rPr>
      </w:pPr>
      <w:r w:rsidRPr="2D09A8F9">
        <w:rPr>
          <w:sz w:val="22"/>
          <w:szCs w:val="22"/>
        </w:rPr>
        <w:t>The primary role of assessment is to establish where individuals are in their learning so that teaching can be differentiated and further learning progress can be monitored over time</w:t>
      </w:r>
      <w:r w:rsidR="00794113">
        <w:rPr>
          <w:sz w:val="22"/>
          <w:szCs w:val="22"/>
        </w:rPr>
        <w:t xml:space="preserve"> </w:t>
      </w:r>
      <w:r w:rsidR="00794113" w:rsidRPr="1DCCD5DA">
        <w:rPr>
          <w:sz w:val="22"/>
          <w:szCs w:val="22"/>
        </w:rPr>
        <w:t xml:space="preserve">See </w:t>
      </w:r>
      <w:hyperlink r:id="rId92">
        <w:r w:rsidR="00794113" w:rsidRPr="1DCCD5DA">
          <w:rPr>
            <w:rStyle w:val="Hyperlink"/>
            <w:sz w:val="22"/>
            <w:szCs w:val="22"/>
            <w:lang w:val="en-US"/>
          </w:rPr>
          <w:t>CESE What works best update 2020</w:t>
        </w:r>
      </w:hyperlink>
      <w:r w:rsidR="00794113" w:rsidRPr="1DCCD5DA">
        <w:rPr>
          <w:sz w:val="22"/>
          <w:szCs w:val="22"/>
          <w:lang w:val="en-US"/>
        </w:rPr>
        <w:t xml:space="preserve"> for research on effective feedback and assessment.</w:t>
      </w:r>
    </w:p>
    <w:p w14:paraId="651AEF3F" w14:textId="411A86F3" w:rsidR="00A53E93" w:rsidRPr="00B57FE1" w:rsidRDefault="00A53E93" w:rsidP="00A53E93">
      <w:r w:rsidRPr="00B57FE1">
        <w:t>Possible formative assessment activities that could be included in this lesson:</w:t>
      </w:r>
    </w:p>
    <w:bookmarkStart w:id="41" w:name="_Hlk106289801"/>
    <w:p w14:paraId="55593BEC" w14:textId="0174E8F8" w:rsidR="00A53E93" w:rsidRPr="00B57FE1" w:rsidRDefault="00204E23" w:rsidP="00A53E93">
      <w:pPr>
        <w:pStyle w:val="ListBullet"/>
        <w:numPr>
          <w:ilvl w:val="0"/>
          <w:numId w:val="6"/>
        </w:numPr>
      </w:pPr>
      <w:r w:rsidRPr="00B57FE1">
        <w:fldChar w:fldCharType="begin"/>
      </w:r>
      <w:r w:rsidRPr="00B57FE1">
        <w:instrText xml:space="preserve"> HYPERLINK "https://app.education.nsw.gov.au/digital-learning-selector/LearningActivity/Card/622" \l ".YO5faIXvmek.link" </w:instrText>
      </w:r>
      <w:r w:rsidRPr="00B57FE1">
        <w:fldChar w:fldCharType="separate"/>
      </w:r>
      <w:r w:rsidR="00A53E93" w:rsidRPr="00B57FE1">
        <w:rPr>
          <w:rStyle w:val="Hyperlink"/>
        </w:rPr>
        <w:t>Learning Intentions and Success Criteria</w:t>
      </w:r>
      <w:r w:rsidRPr="00B57FE1">
        <w:fldChar w:fldCharType="end"/>
      </w:r>
      <w:r w:rsidR="00A53E93" w:rsidRPr="00B57FE1">
        <w:t xml:space="preserve"> assist educators to articulate the purpose of a learning task to make judgements about the quality of student learning. These help students focus on the task or activity taking place and what they are learning</w:t>
      </w:r>
      <w:r w:rsidR="00B57FE1">
        <w:t>,</w:t>
      </w:r>
      <w:r w:rsidR="00A53E93" w:rsidRPr="00B57FE1">
        <w:t xml:space="preserve"> and provide a framework for reflection and feedback. </w:t>
      </w:r>
      <w:r w:rsidR="25D41922" w:rsidRPr="00B57FE1">
        <w:t xml:space="preserve">The </w:t>
      </w:r>
      <w:hyperlink r:id="rId93" w:history="1">
        <w:r w:rsidR="25D41922" w:rsidRPr="00B57FE1">
          <w:rPr>
            <w:rStyle w:val="Hyperlink"/>
          </w:rPr>
          <w:t xml:space="preserve">Digital </w:t>
        </w:r>
        <w:r w:rsidR="001E6C58" w:rsidRPr="00B57FE1">
          <w:rPr>
            <w:rStyle w:val="Hyperlink"/>
          </w:rPr>
          <w:t xml:space="preserve">Learning </w:t>
        </w:r>
        <w:r w:rsidR="25D41922" w:rsidRPr="00B57FE1">
          <w:rPr>
            <w:rStyle w:val="Hyperlink"/>
          </w:rPr>
          <w:t>Selector</w:t>
        </w:r>
        <w:r w:rsidR="001E6C58" w:rsidRPr="00B57FE1">
          <w:rPr>
            <w:rStyle w:val="Hyperlink"/>
          </w:rPr>
          <w:t xml:space="preserve"> </w:t>
        </w:r>
      </w:hyperlink>
      <w:r w:rsidR="00015FF6" w:rsidRPr="00B57FE1">
        <w:t>provides a range of onli</w:t>
      </w:r>
      <w:r w:rsidR="17A50142" w:rsidRPr="00B57FE1">
        <w:t xml:space="preserve">ne </w:t>
      </w:r>
      <w:r w:rsidR="25D41922" w:rsidRPr="00B57FE1">
        <w:t xml:space="preserve">learning </w:t>
      </w:r>
      <w:r w:rsidR="17A50142" w:rsidRPr="00B57FE1">
        <w:t>tools</w:t>
      </w:r>
      <w:r w:rsidR="00015FF6" w:rsidRPr="00B57FE1">
        <w:t>. These</w:t>
      </w:r>
      <w:r w:rsidR="17A50142" w:rsidRPr="00B57FE1">
        <w:t xml:space="preserve"> can assist </w:t>
      </w:r>
      <w:r w:rsidR="00015FF6" w:rsidRPr="00B57FE1">
        <w:t xml:space="preserve">the </w:t>
      </w:r>
      <w:r w:rsidR="17A50142" w:rsidRPr="00B57FE1">
        <w:t xml:space="preserve">implementation of this formative assessment strategy. </w:t>
      </w:r>
    </w:p>
    <w:bookmarkEnd w:id="41"/>
    <w:p w14:paraId="5B5CA61F" w14:textId="1ACC2187" w:rsidR="00A53E93" w:rsidRPr="00B57FE1" w:rsidRDefault="00A53E93" w:rsidP="00A53E93">
      <w:pPr>
        <w:pStyle w:val="ListBullet"/>
        <w:numPr>
          <w:ilvl w:val="0"/>
          <w:numId w:val="6"/>
        </w:numPr>
      </w:pPr>
      <w:r w:rsidRPr="00B57FE1">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94">
        <w:r w:rsidR="17A50142" w:rsidRPr="00B57FE1">
          <w:rPr>
            <w:rStyle w:val="Hyperlink"/>
          </w:rPr>
          <w:t>exit tickets</w:t>
        </w:r>
      </w:hyperlink>
      <w:r w:rsidRPr="00B57FE1">
        <w:t>, mini whiteboards</w:t>
      </w:r>
      <w:bookmarkStart w:id="42" w:name="_Hlk106290103"/>
      <w:r w:rsidRPr="00B57FE1">
        <w:t xml:space="preserve"> (actual or </w:t>
      </w:r>
      <w:hyperlink r:id="rId95">
        <w:r w:rsidR="17A50142" w:rsidRPr="00B57FE1">
          <w:rPr>
            <w:rStyle w:val="Hyperlink"/>
          </w:rPr>
          <w:t>digita</w:t>
        </w:r>
        <w:r w:rsidR="00353F57" w:rsidRPr="00B57FE1">
          <w:rPr>
            <w:rStyle w:val="Hyperlink"/>
          </w:rPr>
          <w:t>l mini whiteboards</w:t>
        </w:r>
      </w:hyperlink>
      <w:r w:rsidRPr="00B57FE1">
        <w:t xml:space="preserve">), </w:t>
      </w:r>
      <w:hyperlink r:id="rId96">
        <w:r w:rsidR="17A50142" w:rsidRPr="00B57FE1">
          <w:rPr>
            <w:rStyle w:val="Hyperlink"/>
          </w:rPr>
          <w:t>hinge questions</w:t>
        </w:r>
      </w:hyperlink>
      <w:r w:rsidRPr="00B57FE1">
        <w:t>,</w:t>
      </w:r>
      <w:bookmarkEnd w:id="42"/>
      <w:r w:rsidRPr="00B57FE1">
        <w:t xml:space="preserve"> or quick quizzes to ensure that individual student progress can be monitored and the lesson sequence adjusted based on formative data collected.  </w:t>
      </w:r>
    </w:p>
    <w:p w14:paraId="76EA541D" w14:textId="5CEEEAA5" w:rsidR="00A53E93" w:rsidRPr="00B57FE1" w:rsidRDefault="00A53E93" w:rsidP="2CAE9FAF">
      <w:pPr>
        <w:pStyle w:val="ListBullet"/>
        <w:numPr>
          <w:ilvl w:val="0"/>
          <w:numId w:val="6"/>
        </w:numPr>
      </w:pPr>
      <w:r w:rsidRPr="00B57FE1">
        <w:t xml:space="preserve">Self-regulated learning opportunities assist students in taking ownership of their own learning. </w:t>
      </w:r>
      <w:r w:rsidR="17A50142" w:rsidRPr="00B57FE1">
        <w:t xml:space="preserve">A variety of strategies can be employed and some examples include reflection tasks, </w:t>
      </w:r>
      <w:hyperlink r:id="rId97">
        <w:r w:rsidR="17A50142" w:rsidRPr="00B57FE1">
          <w:rPr>
            <w:rStyle w:val="Hyperlink"/>
          </w:rPr>
          <w:t>think-pair-share</w:t>
        </w:r>
      </w:hyperlink>
      <w:r w:rsidR="17A50142" w:rsidRPr="00B57FE1">
        <w:t xml:space="preserve">, </w:t>
      </w:r>
      <w:hyperlink r:id="rId98">
        <w:r w:rsidR="17A50142" w:rsidRPr="00B57FE1">
          <w:rPr>
            <w:rStyle w:val="Hyperlink"/>
          </w:rPr>
          <w:t>KWLH charts</w:t>
        </w:r>
      </w:hyperlink>
      <w:r w:rsidR="17A50142" w:rsidRPr="00B57FE1">
        <w:t xml:space="preserve">, </w:t>
      </w:r>
      <w:hyperlink r:id="rId99">
        <w:r w:rsidR="17A50142" w:rsidRPr="00B57FE1">
          <w:rPr>
            <w:rStyle w:val="Hyperlink"/>
          </w:rPr>
          <w:t>learning portfolios</w:t>
        </w:r>
      </w:hyperlink>
      <w:r w:rsidR="00923075" w:rsidRPr="00923075">
        <w:t>,</w:t>
      </w:r>
      <w:r w:rsidR="17A50142" w:rsidRPr="00B57FE1">
        <w:t xml:space="preserve"> and </w:t>
      </w:r>
      <w:hyperlink r:id="rId100">
        <w:r w:rsidR="17A50142" w:rsidRPr="00B57FE1">
          <w:rPr>
            <w:rStyle w:val="Hyperlink"/>
          </w:rPr>
          <w:t>learning logs</w:t>
        </w:r>
      </w:hyperlink>
      <w:r w:rsidR="17A50142" w:rsidRPr="00B57FE1">
        <w:t>.</w:t>
      </w:r>
      <w:r w:rsidR="1ED76D93" w:rsidRPr="00B57FE1">
        <w:t xml:space="preserve"> </w:t>
      </w:r>
    </w:p>
    <w:p w14:paraId="099461F4" w14:textId="547DDE24" w:rsidR="00A53E93" w:rsidRPr="00436A14" w:rsidRDefault="00A53E93" w:rsidP="00B82E87">
      <w:pPr>
        <w:pStyle w:val="Heading3"/>
      </w:pPr>
      <w:bookmarkStart w:id="43" w:name="_Feedback_strategies"/>
      <w:bookmarkStart w:id="44" w:name="_Toc106873472"/>
      <w:bookmarkEnd w:id="43"/>
      <w:r>
        <w:t>Feedback strategies</w:t>
      </w:r>
      <w:bookmarkEnd w:id="44"/>
      <w:r>
        <w:t xml:space="preserve"> </w:t>
      </w:r>
    </w:p>
    <w:p w14:paraId="3A18657F" w14:textId="0D570F76" w:rsidR="00A53E93" w:rsidRPr="00D52796" w:rsidRDefault="00A53E93" w:rsidP="00A53E93">
      <w:pPr>
        <w:pStyle w:val="FeatureBox"/>
      </w:pPr>
      <w:r w:rsidRPr="00D52796">
        <w:t>Feedback is one of the most powerful influences on student achievement. Feedback that focuses on improving tasks, processes and student self-regulation is the most effective. Giving feedback can take many forms including formal, informal, formative, summative, interactive, demonstrable, visual, written, verbal and non-verbal.</w:t>
      </w:r>
      <w:r w:rsidR="00443BF8" w:rsidRPr="00D52796">
        <w:t xml:space="preserve"> </w:t>
      </w:r>
      <w:hyperlink r:id="rId101" w:history="1">
        <w:r w:rsidR="00B57FE1">
          <w:rPr>
            <w:rStyle w:val="Hyperlink"/>
          </w:rPr>
          <w:t>CESE What works best update 2020</w:t>
        </w:r>
      </w:hyperlink>
      <w:r w:rsidR="00B57FE1" w:rsidRPr="00B57FE1">
        <w:t>.</w:t>
      </w:r>
    </w:p>
    <w:p w14:paraId="2B193BAD" w14:textId="39666F5B" w:rsidR="00A53E93" w:rsidRPr="00D52796" w:rsidRDefault="00A53E93" w:rsidP="00D52796">
      <w:pPr>
        <w:pStyle w:val="ListBullet"/>
        <w:numPr>
          <w:ilvl w:val="0"/>
          <w:numId w:val="6"/>
        </w:numPr>
        <w:tabs>
          <w:tab w:val="clear" w:pos="652"/>
        </w:tabs>
      </w:pPr>
      <w:r w:rsidRPr="00D52796">
        <w:t>Feedback is designed to close the gap between current and desired performance by informing teacher and student behaviour</w:t>
      </w:r>
      <w:r w:rsidR="005975DB" w:rsidRPr="00D52796">
        <w:t>. Australian Institute for Teaching and School Leadership</w:t>
      </w:r>
      <w:r w:rsidRPr="00D52796">
        <w:t xml:space="preserve"> (AITSL</w:t>
      </w:r>
      <w:r w:rsidR="17A50142" w:rsidRPr="00D52796">
        <w:t>)</w:t>
      </w:r>
      <w:r w:rsidR="005975DB" w:rsidRPr="00D52796">
        <w:t xml:space="preserve"> </w:t>
      </w:r>
      <w:r w:rsidR="17A50142" w:rsidRPr="00D52796">
        <w:t xml:space="preserve">provides a </w:t>
      </w:r>
      <w:hyperlink r:id="rId102">
        <w:r w:rsidR="17A50142" w:rsidRPr="00D52796">
          <w:rPr>
            <w:rStyle w:val="Hyperlink"/>
          </w:rPr>
          <w:t>factsheet</w:t>
        </w:r>
        <w:r w:rsidR="00370445" w:rsidRPr="00D52796">
          <w:rPr>
            <w:rStyle w:val="Hyperlink"/>
          </w:rPr>
          <w:t xml:space="preserve"> (PDF 1.14MB)</w:t>
        </w:r>
      </w:hyperlink>
      <w:r w:rsidR="00370445" w:rsidRPr="00D52796">
        <w:t xml:space="preserve"> t</w:t>
      </w:r>
      <w:r w:rsidR="17A50142" w:rsidRPr="00D52796">
        <w:t xml:space="preserve">o support evidence-based feedback.  </w:t>
      </w:r>
    </w:p>
    <w:p w14:paraId="186460D1" w14:textId="77777777" w:rsidR="00204E23" w:rsidRPr="00D52796" w:rsidRDefault="00204E23" w:rsidP="00D52796">
      <w:pPr>
        <w:pStyle w:val="ListBullet"/>
        <w:numPr>
          <w:ilvl w:val="0"/>
          <w:numId w:val="6"/>
        </w:numPr>
        <w:tabs>
          <w:tab w:val="clear" w:pos="652"/>
        </w:tabs>
      </w:pPr>
      <w:bookmarkStart w:id="45" w:name="_Differentiation_strategies"/>
      <w:bookmarkEnd w:id="45"/>
      <w:r w:rsidRPr="00D52796">
        <w:t xml:space="preserve">Peer feedback is a structured process where students evaluate the work of their peers by providing valuable feedback in relation to learning intentions and success criteria. It can be supported by the online </w:t>
      </w:r>
      <w:hyperlink r:id="rId103" w:history="1">
        <w:r w:rsidRPr="00D52796">
          <w:rPr>
            <w:rStyle w:val="Hyperlink"/>
          </w:rPr>
          <w:t>peer feedback tool</w:t>
        </w:r>
        <w:r w:rsidRPr="00D52796">
          <w:t xml:space="preserve"> </w:t>
        </w:r>
      </w:hyperlink>
      <w:r w:rsidRPr="00D52796">
        <w:t>provided on the Digital Learning Selector.</w:t>
      </w:r>
    </w:p>
    <w:p w14:paraId="33C92C16" w14:textId="77777777" w:rsidR="00A53E93" w:rsidRPr="00443BF8" w:rsidRDefault="00A53E93" w:rsidP="00B82E87">
      <w:pPr>
        <w:pStyle w:val="Heading3"/>
      </w:pPr>
      <w:bookmarkStart w:id="46" w:name="_Toc106873473"/>
      <w:r>
        <w:t>Differentiation strategies</w:t>
      </w:r>
      <w:bookmarkEnd w:id="46"/>
      <w:r>
        <w:t xml:space="preserve"> </w:t>
      </w:r>
    </w:p>
    <w:p w14:paraId="49327A57" w14:textId="77777777" w:rsidR="00D52796" w:rsidRPr="00E46B1F" w:rsidRDefault="00D52796" w:rsidP="00D52796">
      <w:r w:rsidRPr="00E46B1F">
        <w:t>Differentiated learning can be enabled by differentiating the teaching approach to content, process, product</w:t>
      </w:r>
      <w:r>
        <w:t>,</w:t>
      </w:r>
      <w:r w:rsidRPr="00E46B1F">
        <w:t xml:space="preserve"> and the learning environment. For more information on differentiation</w:t>
      </w:r>
      <w:r>
        <w:t>,</w:t>
      </w:r>
      <w:r w:rsidRPr="00E46B1F">
        <w:t xml:space="preserve"> go to </w:t>
      </w:r>
      <w:hyperlink r:id="rId104">
        <w:r>
          <w:rPr>
            <w:rStyle w:val="Hyperlink"/>
          </w:rPr>
          <w:t>Differentiating learning</w:t>
        </w:r>
      </w:hyperlink>
      <w:r w:rsidRPr="00E46B1F">
        <w:t xml:space="preserve"> and </w:t>
      </w:r>
      <w:hyperlink r:id="rId105">
        <w:r>
          <w:rPr>
            <w:rStyle w:val="Hyperlink"/>
          </w:rPr>
          <w:t>Differentiation</w:t>
        </w:r>
      </w:hyperlink>
      <w:r w:rsidRPr="00E46B1F">
        <w:t>.</w:t>
      </w:r>
    </w:p>
    <w:p w14:paraId="308C3D17" w14:textId="77777777" w:rsidR="00D52796" w:rsidRPr="00E46B1F" w:rsidRDefault="00D52796" w:rsidP="00D52796">
      <w:r w:rsidRPr="00E46B1F">
        <w:t>When using these resources in the classroom, it is important for teachers to consider the needs of all students in their class, including:</w:t>
      </w:r>
    </w:p>
    <w:p w14:paraId="0F105AE6" w14:textId="77777777" w:rsidR="00D52796" w:rsidRPr="00E46B1F" w:rsidRDefault="00D52796" w:rsidP="00D52796">
      <w:pPr>
        <w:pStyle w:val="ListBullet"/>
        <w:numPr>
          <w:ilvl w:val="0"/>
          <w:numId w:val="6"/>
        </w:numPr>
      </w:pPr>
      <w:r w:rsidRPr="00E46B1F">
        <w:rPr>
          <w:rStyle w:val="Strong"/>
        </w:rPr>
        <w:t xml:space="preserve">Aboriginal and Torres Strait Islander students </w:t>
      </w:r>
      <w:r w:rsidRPr="00E46B1F">
        <w:t xml:space="preserve">– targeted </w:t>
      </w:r>
      <w:hyperlink r:id="rId106">
        <w:r w:rsidRPr="00E46B1F">
          <w:rPr>
            <w:rStyle w:val="Hyperlink"/>
          </w:rPr>
          <w:t>support for Aboriginal and Torres Strait Islander students</w:t>
        </w:r>
      </w:hyperlink>
      <w:r w:rsidRPr="00E46B1F">
        <w:t xml:space="preserve"> can be used to achieve outcomes for Aboriginal </w:t>
      </w:r>
      <w:r>
        <w:t xml:space="preserve">and Torres Strait Islander </w:t>
      </w:r>
      <w:r w:rsidRPr="00E46B1F">
        <w:t xml:space="preserve">students in K-12 and increase knowledge and understanding of Aboriginal </w:t>
      </w:r>
      <w:r>
        <w:t xml:space="preserve">and Torres Strait Islander </w:t>
      </w:r>
      <w:r w:rsidRPr="00E46B1F">
        <w:t>histories and culture. Teachers should utilise students’ Personalised Learning Pathways to support individual student needs and goals.</w:t>
      </w:r>
    </w:p>
    <w:p w14:paraId="017BDE3C" w14:textId="77777777" w:rsidR="00D52796" w:rsidRPr="00E46B1F" w:rsidRDefault="00D52796" w:rsidP="00D52796">
      <w:pPr>
        <w:pStyle w:val="ListBullet"/>
        <w:numPr>
          <w:ilvl w:val="0"/>
          <w:numId w:val="6"/>
        </w:numPr>
      </w:pPr>
      <w:r w:rsidRPr="00E46B1F">
        <w:rPr>
          <w:rStyle w:val="Strong"/>
        </w:rPr>
        <w:t xml:space="preserve">EAL/D learners </w:t>
      </w:r>
      <w:r w:rsidRPr="00E46B1F">
        <w:t xml:space="preserve">– EAL/D learners will require explicit English language support and scaffolding, informed by the </w:t>
      </w:r>
      <w:hyperlink r:id="rId107">
        <w:r w:rsidRPr="00E46B1F">
          <w:rPr>
            <w:rStyle w:val="Hyperlink"/>
          </w:rPr>
          <w:t xml:space="preserve">EAL/D enhanced teaching and learning cycle </w:t>
        </w:r>
      </w:hyperlink>
      <w:r w:rsidRPr="00E46B1F">
        <w:t xml:space="preserve">and the student’s phase on the </w:t>
      </w:r>
      <w:hyperlink r:id="rId108" w:anchor=":~:text=Recounting%20(DOCX%2033KB)-,EAL/D%20Learning%20Progression,-NSW%20public%20schools" w:history="1">
        <w:r w:rsidRPr="00E46B1F">
          <w:rPr>
            <w:rStyle w:val="Hyperlink"/>
          </w:rPr>
          <w:t>EAL/D Learning Progression</w:t>
        </w:r>
      </w:hyperlink>
      <w:r w:rsidRPr="00E46B1F">
        <w:t xml:space="preserve">. In addition, teachers can access information about </w:t>
      </w:r>
      <w:hyperlink r:id="rId109" w:anchor=":~:text=language%20or%20dialect-,English%20as%20an%20additional%20language%20or%20dialect,-EAL/D%20conversations" w:history="1">
        <w:r w:rsidRPr="00E46B1F">
          <w:rPr>
            <w:rStyle w:val="Hyperlink"/>
          </w:rPr>
          <w:t>supporting EAL/D learners</w:t>
        </w:r>
      </w:hyperlink>
      <w:r w:rsidRPr="00E46B1F">
        <w:t xml:space="preserve"> and </w:t>
      </w:r>
      <w:hyperlink r:id="rId110" w:history="1">
        <w:r w:rsidRPr="00E46B1F">
          <w:rPr>
            <w:rStyle w:val="Hyperlink"/>
          </w:rPr>
          <w:t>literacy and numeracy support specific to EAL/D learners</w:t>
        </w:r>
      </w:hyperlink>
      <w:r w:rsidRPr="00E46B1F">
        <w:t>.</w:t>
      </w:r>
    </w:p>
    <w:p w14:paraId="08094B83" w14:textId="3BF1518F" w:rsidR="00D52796" w:rsidRPr="00E46B1F" w:rsidRDefault="00D52796" w:rsidP="00D52796">
      <w:pPr>
        <w:pStyle w:val="ListBullet"/>
        <w:numPr>
          <w:ilvl w:val="0"/>
          <w:numId w:val="6"/>
        </w:numPr>
      </w:pPr>
      <w:r w:rsidRPr="00E46B1F">
        <w:rPr>
          <w:rStyle w:val="Strong"/>
        </w:rPr>
        <w:t xml:space="preserve">Students with additional learning needs </w:t>
      </w:r>
      <w:r w:rsidRPr="00E46B1F">
        <w:t xml:space="preserve">– </w:t>
      </w:r>
      <w:r w:rsidR="00121D5F" w:rsidRPr="00121D5F">
        <w:t xml:space="preserve">In accordance with the </w:t>
      </w:r>
      <w:hyperlink r:id="rId111" w:history="1">
        <w:r w:rsidR="00121D5F" w:rsidRPr="00B04D0D">
          <w:rPr>
            <w:rStyle w:val="Hyperlink"/>
          </w:rPr>
          <w:t>Disability Standards of Education (2005)</w:t>
        </w:r>
      </w:hyperlink>
      <w:r w:rsidR="00121D5F" w:rsidRPr="00121D5F">
        <w:t>, some students with disability 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r w:rsidRPr="00E46B1F">
        <w:t xml:space="preserve"> Teachers can use a range of </w:t>
      </w:r>
      <w:hyperlink r:id="rId112">
        <w:r w:rsidRPr="00E46B1F">
          <w:rPr>
            <w:rStyle w:val="Hyperlink"/>
          </w:rPr>
          <w:t xml:space="preserve">adjustments </w:t>
        </w:r>
      </w:hyperlink>
      <w:r w:rsidRPr="00E46B1F">
        <w:t xml:space="preserve">to ensure a personalised approach to student learning. In addition, the </w:t>
      </w:r>
      <w:hyperlink r:id="rId113">
        <w:r w:rsidRPr="00E46B1F">
          <w:rPr>
            <w:rStyle w:val="Hyperlink"/>
          </w:rPr>
          <w:t xml:space="preserve">Universal Design for Learning Tool </w:t>
        </w:r>
      </w:hyperlink>
      <w:r w:rsidRPr="00E46B1F">
        <w:t>can be used to support the diverse learning needs of students using inclusive teaching and learning strategies.</w:t>
      </w:r>
    </w:p>
    <w:p w14:paraId="67A29E68" w14:textId="77777777" w:rsidR="00D52796" w:rsidRPr="00E46B1F" w:rsidRDefault="00D52796" w:rsidP="00D52796">
      <w:pPr>
        <w:pStyle w:val="ListBullet"/>
        <w:numPr>
          <w:ilvl w:val="0"/>
          <w:numId w:val="6"/>
        </w:numPr>
      </w:pPr>
      <w:r w:rsidRPr="00E46B1F">
        <w:rPr>
          <w:rStyle w:val="Strong"/>
        </w:rPr>
        <w:t xml:space="preserve">High potential and gifted learners </w:t>
      </w:r>
      <w:r w:rsidRPr="00E46B1F">
        <w:t xml:space="preserve">– </w:t>
      </w:r>
      <w:hyperlink r:id="rId114" w:anchor="Assessment1">
        <w:r w:rsidRPr="00E46B1F">
          <w:rPr>
            <w:rStyle w:val="Hyperlink"/>
          </w:rPr>
          <w:t>assessing and identifying high potential and gifted learners</w:t>
        </w:r>
      </w:hyperlink>
      <w:r w:rsidRPr="00E46B1F">
        <w:t xml:space="preserve"> will help teachers decide which students may benefit from extension and additional challenge. </w:t>
      </w:r>
      <w:hyperlink r:id="rId115" w:anchor=":~:text=practices%20and%20programs.-,Student%20growth%20and%20achievement,-Student%20growth%20and" w:history="1">
        <w:r w:rsidRPr="00E46B1F">
          <w:rPr>
            <w:rStyle w:val="Hyperlink"/>
          </w:rPr>
          <w:t>Effective strategies and contributors to achievement</w:t>
        </w:r>
      </w:hyperlink>
      <w:r w:rsidRPr="00E46B1F">
        <w:t xml:space="preserve"> for high potential and gifted learners helps teachers to identify and target areas for growth and improvement. In addition, the</w:t>
      </w:r>
      <w:hyperlink r:id="rId116">
        <w:r w:rsidRPr="00E46B1F">
          <w:rPr>
            <w:rStyle w:val="Hyperlink"/>
          </w:rPr>
          <w:t xml:space="preserve"> Differentiation adjustment tool </w:t>
        </w:r>
      </w:hyperlink>
      <w:r w:rsidRPr="00E46B1F">
        <w:t>can be used to support the specific learning needs of high potential and gifted students.</w:t>
      </w:r>
    </w:p>
    <w:p w14:paraId="69B98E25" w14:textId="31A2AF79" w:rsidR="00720608" w:rsidRPr="00D52796" w:rsidRDefault="00720608" w:rsidP="00D233D8">
      <w:pPr>
        <w:pStyle w:val="ListBullet"/>
        <w:ind w:left="652"/>
      </w:pPr>
    </w:p>
    <w:p w14:paraId="7273F3E8" w14:textId="5A9A94F3" w:rsidR="0024394E" w:rsidRDefault="0024394E" w:rsidP="40308894">
      <w:pPr>
        <w:pStyle w:val="Heading3"/>
        <w:numPr>
          <w:ilvl w:val="2"/>
          <w:numId w:val="7"/>
        </w:numPr>
        <w:ind w:left="0"/>
        <w:rPr>
          <w:rFonts w:asciiTheme="minorHAnsi" w:eastAsiaTheme="minorEastAsia" w:hAnsiTheme="minorHAnsi" w:cstheme="minorBidi"/>
        </w:rPr>
      </w:pPr>
      <w:bookmarkStart w:id="47" w:name="_Toc82511262"/>
      <w:bookmarkStart w:id="48" w:name="_Toc82512926"/>
      <w:bookmarkStart w:id="49" w:name="_Toc82513632"/>
      <w:bookmarkStart w:id="50" w:name="_Toc83725496"/>
      <w:bookmarkStart w:id="51" w:name="_Toc106873474"/>
      <w:r w:rsidRPr="40308894">
        <w:rPr>
          <w:lang w:val="en-US"/>
        </w:rPr>
        <w:t>Links to third-party websites</w:t>
      </w:r>
      <w:bookmarkEnd w:id="47"/>
      <w:bookmarkEnd w:id="48"/>
      <w:bookmarkEnd w:id="49"/>
      <w:bookmarkEnd w:id="50"/>
      <w:bookmarkEnd w:id="51"/>
    </w:p>
    <w:p w14:paraId="6561045D" w14:textId="5A7D2433" w:rsidR="0024394E" w:rsidRPr="00D52796" w:rsidRDefault="0024394E" w:rsidP="0024394E">
      <w:pPr>
        <w:rPr>
          <w:rFonts w:eastAsia="Arial"/>
          <w:color w:val="000000" w:themeColor="text1"/>
        </w:rPr>
      </w:pPr>
      <w:r w:rsidRPr="00D52796">
        <w:rPr>
          <w:rFonts w:eastAsia="Arial"/>
          <w:color w:val="000000" w:themeColor="text1"/>
        </w:rPr>
        <w:t xml:space="preserve">Please note that the provided reading and viewing material and third-party hyperlinks are a suggestion only and implies no endorsement, by the New South Wales Department of Education, of any author, </w:t>
      </w:r>
      <w:r w:rsidR="00D52796" w:rsidRPr="00D52796">
        <w:rPr>
          <w:rFonts w:eastAsia="Arial"/>
          <w:color w:val="000000" w:themeColor="text1"/>
        </w:rPr>
        <w:t>publisher,</w:t>
      </w:r>
      <w:r w:rsidRPr="00D52796">
        <w:rPr>
          <w:rFonts w:eastAsia="Arial"/>
          <w:color w:val="000000" w:themeColor="text1"/>
        </w:rPr>
        <w:t xml:space="preserve"> or book title. School principals and teachers are best placed to assess the suitability of resources that would complement the curriculum and reflect the needs and interests of their students. </w:t>
      </w:r>
    </w:p>
    <w:p w14:paraId="55F15201" w14:textId="57AFBC67" w:rsidR="0024394E" w:rsidRPr="00D52796" w:rsidRDefault="0024394E" w:rsidP="0024394E">
      <w:pPr>
        <w:rPr>
          <w:rFonts w:eastAsia="Arial"/>
          <w:color w:val="000000" w:themeColor="text1"/>
        </w:rPr>
      </w:pPr>
      <w:r w:rsidRPr="00D52796">
        <w:rPr>
          <w:rFonts w:eastAsia="Arial"/>
          <w:color w:val="000000" w:themeColor="text1"/>
          <w:lang w:val="en-US"/>
        </w:rPr>
        <w:t>If you use the links provided on this website to access a third party's website, you acknowledge that the terms of use, including</w:t>
      </w:r>
      <w:r w:rsidR="00D52796">
        <w:rPr>
          <w:rFonts w:eastAsia="Arial"/>
          <w:color w:val="000000" w:themeColor="text1"/>
          <w:lang w:val="en-US"/>
        </w:rPr>
        <w:t xml:space="preserve"> </w:t>
      </w:r>
      <w:r w:rsidRPr="00D52796">
        <w:rPr>
          <w:rFonts w:eastAsia="Arial"/>
          <w:color w:val="000000" w:themeColor="text1"/>
          <w:lang w:val="en-US"/>
        </w:rPr>
        <w:t>licence</w:t>
      </w:r>
      <w:r w:rsidR="00D52796">
        <w:rPr>
          <w:rFonts w:eastAsia="Arial"/>
          <w:color w:val="000000" w:themeColor="text1"/>
          <w:lang w:val="en-US"/>
        </w:rPr>
        <w:t xml:space="preserve"> </w:t>
      </w:r>
      <w:r w:rsidRPr="00D52796">
        <w:rPr>
          <w:rFonts w:eastAsia="Arial"/>
          <w:color w:val="000000" w:themeColor="text1"/>
          <w:lang w:val="en-US"/>
        </w:rPr>
        <w:t>terms set out on the third party's website apply to the use which may be made of the materials on that third party website or</w:t>
      </w:r>
      <w:r w:rsidR="00D52796">
        <w:rPr>
          <w:rFonts w:eastAsia="Arial"/>
          <w:color w:val="000000" w:themeColor="text1"/>
          <w:lang w:val="en-US"/>
        </w:rPr>
        <w:t xml:space="preserve"> </w:t>
      </w:r>
      <w:r w:rsidRPr="00D52796">
        <w:rPr>
          <w:rFonts w:eastAsia="Arial"/>
          <w:color w:val="000000" w:themeColor="text1"/>
          <w:lang w:val="en-US"/>
        </w:rPr>
        <w:t>where</w:t>
      </w:r>
      <w:r w:rsidR="00D52796">
        <w:rPr>
          <w:rFonts w:eastAsia="Arial"/>
          <w:color w:val="000000" w:themeColor="text1"/>
          <w:lang w:val="en-US"/>
        </w:rPr>
        <w:t xml:space="preserve"> </w:t>
      </w:r>
      <w:r w:rsidRPr="00D52796">
        <w:rPr>
          <w:rFonts w:eastAsia="Arial"/>
          <w:color w:val="000000" w:themeColor="text1"/>
          <w:lang w:val="en-US"/>
        </w:rPr>
        <w:t>permitted by the Copyright Act 1968 (Cth).</w:t>
      </w:r>
    </w:p>
    <w:p w14:paraId="534AAA4B" w14:textId="27EF0A79" w:rsidR="0024394E" w:rsidRPr="00D52796" w:rsidRDefault="0024394E" w:rsidP="002B6C43">
      <w:pPr>
        <w:rPr>
          <w:rFonts w:eastAsia="Arial"/>
          <w:color w:val="000000" w:themeColor="text1"/>
        </w:rPr>
      </w:pPr>
      <w:r w:rsidRPr="00D52796">
        <w:rPr>
          <w:rFonts w:eastAsia="Arial"/>
          <w:color w:val="000000" w:themeColor="text1"/>
        </w:rPr>
        <w:t>The department accepts no responsibility for content on third-party websites.</w:t>
      </w:r>
      <w:r w:rsidR="002B6C43" w:rsidRPr="00D52796">
        <w:t xml:space="preserve"> </w:t>
      </w:r>
      <w:r w:rsidR="002B6C43" w:rsidRPr="00D52796">
        <w:rPr>
          <w:rFonts w:eastAsia="Arial"/>
          <w:color w:val="000000" w:themeColor="text1"/>
        </w:rPr>
        <w:t>The links provided within this resource were accurate as at</w:t>
      </w:r>
      <w:r w:rsidR="002F0421" w:rsidRPr="00D52796">
        <w:rPr>
          <w:rFonts w:eastAsia="Arial"/>
          <w:color w:val="000000" w:themeColor="text1"/>
        </w:rPr>
        <w:t xml:space="preserve"> 1 June, 2022.</w:t>
      </w:r>
      <w:r w:rsidR="002B6C43" w:rsidRPr="00D52796">
        <w:rPr>
          <w:rFonts w:eastAsia="Arial"/>
          <w:color w:val="000000" w:themeColor="text1"/>
        </w:rPr>
        <w:t xml:space="preserve"> </w:t>
      </w:r>
      <w:r w:rsidRPr="00D52796">
        <w:rPr>
          <w:rFonts w:eastAsia="Arial"/>
          <w:color w:val="000000" w:themeColor="text1"/>
        </w:rPr>
        <w:t>If this resource contains links to your website and you have any objection to such link, please contact</w:t>
      </w:r>
      <w:r w:rsidR="00D52796">
        <w:rPr>
          <w:rFonts w:eastAsia="Arial"/>
          <w:color w:val="000000" w:themeColor="text1"/>
        </w:rPr>
        <w:t xml:space="preserve"> </w:t>
      </w:r>
      <w:hyperlink r:id="rId117" w:history="1">
        <w:r w:rsidR="00D52796" w:rsidRPr="00050785">
          <w:rPr>
            <w:rStyle w:val="Hyperlink"/>
          </w:rPr>
          <w:t>english.curriculum@det.nsw.edu.au</w:t>
        </w:r>
      </w:hyperlink>
      <w:r w:rsidRPr="00D52796">
        <w:rPr>
          <w:rFonts w:eastAsia="Arial"/>
          <w:color w:val="000000" w:themeColor="text1"/>
        </w:rPr>
        <w:t>.</w:t>
      </w:r>
      <w:r w:rsidR="00D52796">
        <w:rPr>
          <w:rFonts w:eastAsia="Arial"/>
          <w:color w:val="000000" w:themeColor="text1"/>
        </w:rPr>
        <w:t xml:space="preserve"> </w:t>
      </w:r>
      <w:r w:rsidRPr="00D52796">
        <w:rPr>
          <w:rFonts w:eastAsia="Arial"/>
          <w:color w:val="000000" w:themeColor="text1"/>
        </w:rPr>
        <w:t>If you have any questions regarding use of material available in this digital platform, please contact</w:t>
      </w:r>
      <w:r w:rsidR="00D52796">
        <w:rPr>
          <w:rFonts w:eastAsia="Arial"/>
          <w:color w:val="000000" w:themeColor="text1"/>
        </w:rPr>
        <w:t xml:space="preserve"> </w:t>
      </w:r>
      <w:hyperlink r:id="rId118">
        <w:r w:rsidRPr="00D52796">
          <w:rPr>
            <w:rStyle w:val="Hyperlink"/>
          </w:rPr>
          <w:t>english.curriculum@det.nsw.edu.au</w:t>
        </w:r>
      </w:hyperlink>
      <w:r w:rsidRPr="00D52796">
        <w:rPr>
          <w:rFonts w:eastAsia="Arial"/>
          <w:color w:val="000000" w:themeColor="text1"/>
        </w:rPr>
        <w:t>.</w:t>
      </w:r>
    </w:p>
    <w:p w14:paraId="4A6EDBB4" w14:textId="232262C6" w:rsidR="005A4BF2" w:rsidRDefault="005A4BF2" w:rsidP="005A4BF2">
      <w:pPr>
        <w:pStyle w:val="Heading3"/>
        <w:numPr>
          <w:ilvl w:val="2"/>
          <w:numId w:val="7"/>
        </w:numPr>
        <w:ind w:left="0"/>
      </w:pPr>
      <w:bookmarkStart w:id="52" w:name="_Toc106873475"/>
      <w:r>
        <w:t>Use of NESA resources</w:t>
      </w:r>
      <w:bookmarkEnd w:id="52"/>
    </w:p>
    <w:p w14:paraId="5573708F" w14:textId="1F116919" w:rsidR="005A4BF2" w:rsidRPr="00B82E87" w:rsidRDefault="005A4BF2" w:rsidP="005A4BF2">
      <w:r w:rsidRPr="00B82E87">
        <w:t xml:space="preserve">Users of this content are reminded of the following advice from NESA.  </w:t>
      </w:r>
    </w:p>
    <w:p w14:paraId="48B1F1CB" w14:textId="4E51F423" w:rsidR="005A4BF2" w:rsidRPr="00B82E87" w:rsidRDefault="005A4BF2" w:rsidP="005A4BF2">
      <w:r w:rsidRPr="00B82E87">
        <w:t>‘The</w:t>
      </w:r>
      <w:r w:rsidR="008A2ED0" w:rsidRPr="00B82E87">
        <w:t xml:space="preserve"> </w:t>
      </w:r>
      <w:hyperlink r:id="rId119" w:history="1">
        <w:r w:rsidR="008A2ED0" w:rsidRPr="00B82E87">
          <w:rPr>
            <w:rStyle w:val="Hyperlink"/>
          </w:rPr>
          <w:t>NESA website</w:t>
        </w:r>
      </w:hyperlink>
      <w:r w:rsidR="008A2ED0" w:rsidRPr="00B82E87">
        <w:t xml:space="preserve"> </w:t>
      </w:r>
      <w:r w:rsidRPr="00B82E87">
        <w:t>holds the</w:t>
      </w:r>
      <w:r w:rsidRPr="00B82E87">
        <w:rPr>
          <w:b/>
        </w:rPr>
        <w:t xml:space="preserve"> only </w:t>
      </w:r>
      <w:r w:rsidRPr="00B82E87">
        <w:t>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29352539" w14:textId="29DE7AFC" w:rsidR="005A4BF2" w:rsidRPr="00B82E87" w:rsidRDefault="005A4BF2" w:rsidP="005A4BF2">
      <w:r w:rsidRPr="00B82E87">
        <w:t>The documents on the NESA website contain material prepared by NESA for and on behalf of the Crown in right of the State of New South Wales. The material is protected by Crown copyright.</w:t>
      </w:r>
    </w:p>
    <w:p w14:paraId="505172F6" w14:textId="25C03850" w:rsidR="005A4BF2" w:rsidRPr="00B82E87" w:rsidRDefault="005A4BF2" w:rsidP="005A4BF2">
      <w:r w:rsidRPr="00B82E87">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1F4A9ED2" w14:textId="72CDE42E" w:rsidR="005A4BF2" w:rsidRPr="00B82E87" w:rsidRDefault="005A4BF2" w:rsidP="005A4BF2">
      <w:r w:rsidRPr="00B82E87">
        <w:t>When you access the material, you agree:</w:t>
      </w:r>
    </w:p>
    <w:p w14:paraId="15A27D8C" w14:textId="2620FC0D" w:rsidR="005A4BF2" w:rsidRPr="00B82E87" w:rsidRDefault="005A4BF2" w:rsidP="00CD7069">
      <w:pPr>
        <w:pStyle w:val="ListBullet"/>
        <w:numPr>
          <w:ilvl w:val="0"/>
          <w:numId w:val="6"/>
        </w:numPr>
      </w:pPr>
      <w:r w:rsidRPr="00B82E87">
        <w:t>to use the material for information purposes only</w:t>
      </w:r>
    </w:p>
    <w:p w14:paraId="2CCA871F" w14:textId="6B63F008" w:rsidR="005A4BF2" w:rsidRPr="00B82E87" w:rsidRDefault="005A4BF2" w:rsidP="00CD7069">
      <w:pPr>
        <w:pStyle w:val="ListBullet"/>
        <w:numPr>
          <w:ilvl w:val="0"/>
          <w:numId w:val="6"/>
        </w:numPr>
      </w:pPr>
      <w:r w:rsidRPr="00B82E87">
        <w:t>to reproduce a single copy for personal bona fide study use only and not to reproduce any major extract or the entire material without the prior permission of NESA</w:t>
      </w:r>
    </w:p>
    <w:p w14:paraId="71232E11" w14:textId="31EC3818" w:rsidR="005A4BF2" w:rsidRPr="00B82E87" w:rsidRDefault="005A4BF2" w:rsidP="00CD7069">
      <w:pPr>
        <w:pStyle w:val="ListBullet"/>
        <w:numPr>
          <w:ilvl w:val="0"/>
          <w:numId w:val="6"/>
        </w:numPr>
      </w:pPr>
      <w:r w:rsidRPr="00B82E87">
        <w:t>to acknowledge that the material is provided by NESA</w:t>
      </w:r>
    </w:p>
    <w:p w14:paraId="5A9D7D55" w14:textId="3E1A412D" w:rsidR="005A4BF2" w:rsidRPr="00B82E87" w:rsidRDefault="005A4BF2" w:rsidP="00CD7069">
      <w:pPr>
        <w:pStyle w:val="ListBullet"/>
        <w:numPr>
          <w:ilvl w:val="0"/>
          <w:numId w:val="6"/>
        </w:numPr>
      </w:pPr>
      <w:r w:rsidRPr="00B82E87">
        <w:t>to include this copyright notice in any copy made</w:t>
      </w:r>
    </w:p>
    <w:p w14:paraId="719BD9FD" w14:textId="520FE89D" w:rsidR="005A4BF2" w:rsidRPr="00B82E87" w:rsidRDefault="005A4BF2" w:rsidP="00CD7069">
      <w:pPr>
        <w:pStyle w:val="ListBullet"/>
        <w:numPr>
          <w:ilvl w:val="0"/>
          <w:numId w:val="6"/>
        </w:numPr>
      </w:pPr>
      <w:r w:rsidRPr="00B82E87">
        <w:t>not to modify the material or any part of the material without the express prior written permission of NESA.</w:t>
      </w:r>
      <w:r w:rsidR="00A37009" w:rsidRPr="00B82E87">
        <w:t>’</w:t>
      </w:r>
    </w:p>
    <w:p w14:paraId="20061754" w14:textId="27962B66" w:rsidR="00720608" w:rsidRPr="00B82E87" w:rsidRDefault="005A4BF2" w:rsidP="005A4BF2">
      <w:pPr>
        <w:rPr>
          <w:rFonts w:eastAsia="Arial"/>
        </w:rPr>
      </w:pPr>
      <w:r w:rsidRPr="00B82E87">
        <w:rPr>
          <w:rFonts w:eastAsia="Arial"/>
        </w:rPr>
        <w:t xml:space="preserve">Phone: (02) 9367 8289, Fax: (02) 9279 1482, Email: </w:t>
      </w:r>
      <w:hyperlink r:id="rId120">
        <w:r w:rsidR="23FF3642" w:rsidRPr="00B82E87">
          <w:rPr>
            <w:rStyle w:val="Hyperlink"/>
            <w:rFonts w:eastAsia="Arial"/>
          </w:rPr>
          <w:t>copyright@nesa.nsw.edu.au</w:t>
        </w:r>
      </w:hyperlink>
      <w:r w:rsidRPr="00B82E87">
        <w:rPr>
          <w:rFonts w:eastAsia="Arial"/>
        </w:rPr>
        <w:t>, © 2017 NSW Education Standards Authority (NESA) for and on behalf of the Crown in right of the State of New South Wales.</w:t>
      </w:r>
    </w:p>
    <w:sectPr w:rsidR="00720608" w:rsidRPr="00B82E87" w:rsidSect="00CA3B54">
      <w:footerReference w:type="even" r:id="rId121"/>
      <w:footerReference w:type="default" r:id="rId122"/>
      <w:headerReference w:type="first" r:id="rId123"/>
      <w:footerReference w:type="first" r:id="rId12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7B19" w14:textId="77777777" w:rsidR="00D42978" w:rsidRDefault="00D42978">
      <w:r>
        <w:separator/>
      </w:r>
    </w:p>
    <w:p w14:paraId="4C734838" w14:textId="77777777" w:rsidR="00D42978" w:rsidRDefault="00D42978"/>
  </w:endnote>
  <w:endnote w:type="continuationSeparator" w:id="0">
    <w:p w14:paraId="769EE8BB" w14:textId="77777777" w:rsidR="00D42978" w:rsidRDefault="00D42978">
      <w:r>
        <w:continuationSeparator/>
      </w:r>
    </w:p>
    <w:p w14:paraId="49534418" w14:textId="77777777" w:rsidR="00D42978" w:rsidRDefault="00D42978"/>
  </w:endnote>
  <w:endnote w:type="continuationNotice" w:id="1">
    <w:p w14:paraId="2B312FE1" w14:textId="77777777" w:rsidR="00D42978" w:rsidRDefault="00D429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roman"/>
    <w:pitch w:val="default"/>
  </w:font>
  <w:font w:name="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40F6FBEB" w:rsidR="00B86DBF" w:rsidRPr="004D333E" w:rsidRDefault="00B86DBF" w:rsidP="00FA3099">
    <w:pPr>
      <w:pStyle w:val="Footer"/>
      <w:ind w:left="0" w:right="-29"/>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20</w:t>
    </w:r>
    <w:r w:rsidRPr="002810D3">
      <w:rPr>
        <w:color w:val="2B579A"/>
        <w:shd w:val="clear" w:color="auto" w:fill="E6E6E6"/>
      </w:rPr>
      <w:fldChar w:fldCharType="end"/>
    </w:r>
    <w:r>
      <w:ptab w:relativeTo="margin" w:alignment="right" w:leader="none"/>
    </w:r>
    <w:r w:rsidR="00FA3099" w:rsidRPr="00FA3099">
      <w:t xml:space="preserve"> Stage 5 English syllabus requirements planning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3F3C5F3E" w:rsidR="00B86DBF" w:rsidRPr="004D333E" w:rsidRDefault="00B86DBF" w:rsidP="00FA3099">
    <w:pPr>
      <w:pStyle w:val="Footer"/>
      <w:ind w:left="0" w:right="-29"/>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CD34B2">
      <w:rPr>
        <w:noProof/>
      </w:rPr>
      <w:t>Jul-22</w:t>
    </w:r>
    <w:r w:rsidRPr="002810D3">
      <w:rPr>
        <w:color w:val="2B579A"/>
        <w:shd w:val="clear" w:color="auto" w:fill="E6E6E6"/>
      </w:rPr>
      <w:fldChar w:fldCharType="end"/>
    </w:r>
    <w:r>
      <w:t>20</w:t>
    </w:r>
    <w:r>
      <w:ptab w:relativeTo="margin" w:alignment="right" w:leader="none"/>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21</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57413F08" w:rsidR="00B86DBF" w:rsidRDefault="00B86DBF" w:rsidP="00FA3099">
    <w:pPr>
      <w:pStyle w:val="Logo"/>
      <w:ind w:left="0"/>
    </w:pPr>
    <w:r w:rsidRPr="0871FADE">
      <w:t>education.nsw.gov.au</w:t>
    </w:r>
    <w:r>
      <w:ptab w:relativeTo="margin" w:alignment="right" w:leader="none"/>
    </w:r>
    <w:r w:rsidR="00FA3099" w:rsidRPr="009C69B7">
      <w:rPr>
        <w:noProof/>
        <w:lang w:eastAsia="en-AU"/>
      </w:rPr>
      <w:drawing>
        <wp:inline distT="0" distB="0" distL="0" distR="0" wp14:anchorId="7D1BF13E" wp14:editId="3402C179">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385E" w14:textId="77777777" w:rsidR="00D42978" w:rsidRDefault="00D42978">
      <w:r>
        <w:separator/>
      </w:r>
    </w:p>
    <w:p w14:paraId="3BF62CA4" w14:textId="77777777" w:rsidR="00D42978" w:rsidRDefault="00D42978"/>
  </w:footnote>
  <w:footnote w:type="continuationSeparator" w:id="0">
    <w:p w14:paraId="29B6E16E" w14:textId="77777777" w:rsidR="00D42978" w:rsidRDefault="00D42978">
      <w:r>
        <w:continuationSeparator/>
      </w:r>
    </w:p>
    <w:p w14:paraId="67F2F188" w14:textId="77777777" w:rsidR="00D42978" w:rsidRDefault="00D42978"/>
  </w:footnote>
  <w:footnote w:type="continuationNotice" w:id="1">
    <w:p w14:paraId="2E630161" w14:textId="77777777" w:rsidR="00D42978" w:rsidRDefault="00D429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34EC3B60" w:rsidR="00B86DBF" w:rsidRDefault="00B86DB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singleLevel"/>
    <w:tmpl w:val="6C5690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F5B5A1F"/>
    <w:multiLevelType w:val="multilevel"/>
    <w:tmpl w:val="215C1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7515D2"/>
    <w:multiLevelType w:val="multilevel"/>
    <w:tmpl w:val="9F064F3C"/>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C71595F"/>
    <w:multiLevelType w:val="multilevel"/>
    <w:tmpl w:val="A266CD00"/>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1297A"/>
    <w:multiLevelType w:val="multilevel"/>
    <w:tmpl w:val="CF78A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4ED3FD9"/>
    <w:multiLevelType w:val="hybridMultilevel"/>
    <w:tmpl w:val="458EEC0C"/>
    <w:lvl w:ilvl="0" w:tplc="3BF48DA4">
      <w:start w:val="1"/>
      <w:numFmt w:val="bullet"/>
      <w:lvlText w:val=""/>
      <w:lvlJc w:val="left"/>
      <w:pPr>
        <w:ind w:left="720" w:hanging="360"/>
      </w:pPr>
      <w:rPr>
        <w:rFonts w:ascii="Symbol" w:hAnsi="Symbol" w:hint="default"/>
      </w:rPr>
    </w:lvl>
    <w:lvl w:ilvl="1" w:tplc="30941972">
      <w:start w:val="1"/>
      <w:numFmt w:val="bullet"/>
      <w:lvlText w:val="o"/>
      <w:lvlJc w:val="left"/>
      <w:pPr>
        <w:ind w:left="1440" w:hanging="360"/>
      </w:pPr>
      <w:rPr>
        <w:rFonts w:ascii="Courier New" w:hAnsi="Courier New" w:hint="default"/>
      </w:rPr>
    </w:lvl>
    <w:lvl w:ilvl="2" w:tplc="A96657EA">
      <w:start w:val="1"/>
      <w:numFmt w:val="bullet"/>
      <w:lvlText w:val=""/>
      <w:lvlJc w:val="left"/>
      <w:pPr>
        <w:ind w:left="2160" w:hanging="360"/>
      </w:pPr>
      <w:rPr>
        <w:rFonts w:ascii="Wingdings" w:hAnsi="Wingdings" w:hint="default"/>
      </w:rPr>
    </w:lvl>
    <w:lvl w:ilvl="3" w:tplc="3476FDB8">
      <w:start w:val="1"/>
      <w:numFmt w:val="bullet"/>
      <w:lvlText w:val=""/>
      <w:lvlJc w:val="left"/>
      <w:pPr>
        <w:ind w:left="2880" w:hanging="360"/>
      </w:pPr>
      <w:rPr>
        <w:rFonts w:ascii="Symbol" w:hAnsi="Symbol" w:hint="default"/>
      </w:rPr>
    </w:lvl>
    <w:lvl w:ilvl="4" w:tplc="18548F4E">
      <w:start w:val="1"/>
      <w:numFmt w:val="bullet"/>
      <w:lvlText w:val="o"/>
      <w:lvlJc w:val="left"/>
      <w:pPr>
        <w:ind w:left="3600" w:hanging="360"/>
      </w:pPr>
      <w:rPr>
        <w:rFonts w:ascii="Courier New" w:hAnsi="Courier New" w:hint="default"/>
      </w:rPr>
    </w:lvl>
    <w:lvl w:ilvl="5" w:tplc="05D661E8">
      <w:start w:val="1"/>
      <w:numFmt w:val="bullet"/>
      <w:lvlText w:val=""/>
      <w:lvlJc w:val="left"/>
      <w:pPr>
        <w:ind w:left="4320" w:hanging="360"/>
      </w:pPr>
      <w:rPr>
        <w:rFonts w:ascii="Wingdings" w:hAnsi="Wingdings" w:hint="default"/>
      </w:rPr>
    </w:lvl>
    <w:lvl w:ilvl="6" w:tplc="9842AC3E">
      <w:start w:val="1"/>
      <w:numFmt w:val="bullet"/>
      <w:lvlText w:val=""/>
      <w:lvlJc w:val="left"/>
      <w:pPr>
        <w:ind w:left="5040" w:hanging="360"/>
      </w:pPr>
      <w:rPr>
        <w:rFonts w:ascii="Symbol" w:hAnsi="Symbol" w:hint="default"/>
      </w:rPr>
    </w:lvl>
    <w:lvl w:ilvl="7" w:tplc="594290FC">
      <w:start w:val="1"/>
      <w:numFmt w:val="bullet"/>
      <w:lvlText w:val="o"/>
      <w:lvlJc w:val="left"/>
      <w:pPr>
        <w:ind w:left="5760" w:hanging="360"/>
      </w:pPr>
      <w:rPr>
        <w:rFonts w:ascii="Courier New" w:hAnsi="Courier New" w:hint="default"/>
      </w:rPr>
    </w:lvl>
    <w:lvl w:ilvl="8" w:tplc="BAB0A4B8">
      <w:start w:val="1"/>
      <w:numFmt w:val="bullet"/>
      <w:lvlText w:val=""/>
      <w:lvlJc w:val="left"/>
      <w:pPr>
        <w:ind w:left="6480" w:hanging="360"/>
      </w:pPr>
      <w:rPr>
        <w:rFonts w:ascii="Wingdings" w:hAnsi="Wingdings" w:hint="default"/>
      </w:rPr>
    </w:lvl>
  </w:abstractNum>
  <w:abstractNum w:abstractNumId="17" w15:restartNumberingAfterBreak="0">
    <w:nsid w:val="2C183F24"/>
    <w:multiLevelType w:val="multilevel"/>
    <w:tmpl w:val="6EA2AB84"/>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3D94966"/>
    <w:multiLevelType w:val="hybridMultilevel"/>
    <w:tmpl w:val="FE3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BA3C20"/>
    <w:multiLevelType w:val="hybridMultilevel"/>
    <w:tmpl w:val="C628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suff w:val="nothing"/>
      <w:lvlText w:val=""/>
      <w:lvlJc w:val="left"/>
      <w:pPr>
        <w:ind w:left="284" w:firstLine="0"/>
      </w:pPr>
    </w:lvl>
    <w:lvl w:ilvl="2" w:tplc="383824D6">
      <w:start w:val="1"/>
      <w:numFmt w:val="decimal"/>
      <w:suff w:val="nothing"/>
      <w:lvlText w:val=""/>
      <w:lvlJc w:val="left"/>
      <w:pPr>
        <w:ind w:left="284" w:firstLine="0"/>
      </w:pPr>
    </w:lvl>
    <w:lvl w:ilvl="3" w:tplc="74C06D28">
      <w:start w:val="1"/>
      <w:numFmt w:val="decimal"/>
      <w:suff w:val="nothing"/>
      <w:lvlText w:val=""/>
      <w:lvlJc w:val="left"/>
      <w:pPr>
        <w:ind w:left="284" w:firstLine="0"/>
      </w:pPr>
    </w:lvl>
    <w:lvl w:ilvl="4" w:tplc="25EACD74">
      <w:start w:val="1"/>
      <w:numFmt w:val="decimal"/>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22" w15:restartNumberingAfterBreak="0">
    <w:nsid w:val="42B84BF1"/>
    <w:multiLevelType w:val="multilevel"/>
    <w:tmpl w:val="395E41F4"/>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23611D"/>
    <w:multiLevelType w:val="hybridMultilevel"/>
    <w:tmpl w:val="CB448F18"/>
    <w:lvl w:ilvl="0" w:tplc="299C91F4">
      <w:start w:val="1"/>
      <w:numFmt w:val="decimal"/>
      <w:lvlText w:val=""/>
      <w:lvlJc w:val="left"/>
      <w:pPr>
        <w:ind w:left="720" w:hanging="360"/>
      </w:pPr>
    </w:lvl>
    <w:lvl w:ilvl="1" w:tplc="CB46E8E6">
      <w:start w:val="1"/>
      <w:numFmt w:val="lowerLetter"/>
      <w:lvlText w:val="%2."/>
      <w:lvlJc w:val="left"/>
      <w:pPr>
        <w:ind w:left="1440" w:hanging="360"/>
      </w:pPr>
    </w:lvl>
    <w:lvl w:ilvl="2" w:tplc="6A8873EC">
      <w:start w:val="1"/>
      <w:numFmt w:val="lowerRoman"/>
      <w:lvlText w:val="%3."/>
      <w:lvlJc w:val="right"/>
      <w:pPr>
        <w:ind w:left="2160" w:hanging="180"/>
      </w:pPr>
    </w:lvl>
    <w:lvl w:ilvl="3" w:tplc="AC747A80">
      <w:start w:val="1"/>
      <w:numFmt w:val="decimal"/>
      <w:lvlText w:val="%4."/>
      <w:lvlJc w:val="left"/>
      <w:pPr>
        <w:ind w:left="2880" w:hanging="360"/>
      </w:pPr>
    </w:lvl>
    <w:lvl w:ilvl="4" w:tplc="0096E222">
      <w:start w:val="1"/>
      <w:numFmt w:val="lowerLetter"/>
      <w:lvlText w:val="%5."/>
      <w:lvlJc w:val="left"/>
      <w:pPr>
        <w:ind w:left="3600" w:hanging="360"/>
      </w:pPr>
    </w:lvl>
    <w:lvl w:ilvl="5" w:tplc="C4569ACA">
      <w:start w:val="1"/>
      <w:numFmt w:val="lowerRoman"/>
      <w:lvlText w:val="%6."/>
      <w:lvlJc w:val="right"/>
      <w:pPr>
        <w:ind w:left="4320" w:hanging="180"/>
      </w:pPr>
    </w:lvl>
    <w:lvl w:ilvl="6" w:tplc="C3788646">
      <w:start w:val="1"/>
      <w:numFmt w:val="decimal"/>
      <w:lvlText w:val="%7."/>
      <w:lvlJc w:val="left"/>
      <w:pPr>
        <w:ind w:left="5040" w:hanging="360"/>
      </w:pPr>
    </w:lvl>
    <w:lvl w:ilvl="7" w:tplc="A3626818">
      <w:start w:val="1"/>
      <w:numFmt w:val="lowerLetter"/>
      <w:lvlText w:val="%8."/>
      <w:lvlJc w:val="left"/>
      <w:pPr>
        <w:ind w:left="5760" w:hanging="360"/>
      </w:pPr>
    </w:lvl>
    <w:lvl w:ilvl="8" w:tplc="C6F2AF02">
      <w:start w:val="1"/>
      <w:numFmt w:val="lowerRoman"/>
      <w:lvlText w:val="%9."/>
      <w:lvlJc w:val="right"/>
      <w:pPr>
        <w:ind w:left="6480" w:hanging="180"/>
      </w:p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hybridMultilevel"/>
    <w:tmpl w:val="C2EC5C7A"/>
    <w:lvl w:ilvl="0" w:tplc="6172B14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C3895E8">
      <w:start w:val="1"/>
      <w:numFmt w:val="bullet"/>
      <w:lvlText w:val="o"/>
      <w:lvlJc w:val="left"/>
      <w:pPr>
        <w:ind w:left="652" w:firstLine="0"/>
      </w:pPr>
      <w:rPr>
        <w:rFonts w:ascii="Courier New" w:hAnsi="Courier New" w:hint="default"/>
      </w:rPr>
    </w:lvl>
    <w:lvl w:ilvl="2" w:tplc="7D4C6B52">
      <w:start w:val="1"/>
      <w:numFmt w:val="none"/>
      <w:suff w:val="nothing"/>
      <w:lvlText w:val=""/>
      <w:lvlJc w:val="left"/>
      <w:pPr>
        <w:ind w:left="652" w:firstLine="0"/>
      </w:pPr>
      <w:rPr>
        <w:rFonts w:hint="default"/>
      </w:rPr>
    </w:lvl>
    <w:lvl w:ilvl="3" w:tplc="A0E28E6A">
      <w:start w:val="1"/>
      <w:numFmt w:val="none"/>
      <w:suff w:val="nothing"/>
      <w:lvlText w:val=""/>
      <w:lvlJc w:val="left"/>
      <w:pPr>
        <w:ind w:left="652" w:firstLine="0"/>
      </w:pPr>
      <w:rPr>
        <w:rFonts w:hint="default"/>
      </w:rPr>
    </w:lvl>
    <w:lvl w:ilvl="4" w:tplc="16421EDA">
      <w:start w:val="1"/>
      <w:numFmt w:val="none"/>
      <w:suff w:val="nothing"/>
      <w:lvlText w:val=""/>
      <w:lvlJc w:val="left"/>
      <w:pPr>
        <w:ind w:left="652" w:firstLine="0"/>
      </w:pPr>
      <w:rPr>
        <w:rFonts w:hint="default"/>
      </w:rPr>
    </w:lvl>
    <w:lvl w:ilvl="5" w:tplc="FB80104E">
      <w:start w:val="1"/>
      <w:numFmt w:val="none"/>
      <w:suff w:val="nothing"/>
      <w:lvlText w:val=""/>
      <w:lvlJc w:val="left"/>
      <w:pPr>
        <w:ind w:left="652" w:firstLine="0"/>
      </w:pPr>
      <w:rPr>
        <w:rFonts w:hint="default"/>
      </w:rPr>
    </w:lvl>
    <w:lvl w:ilvl="6" w:tplc="D97CE248">
      <w:start w:val="1"/>
      <w:numFmt w:val="none"/>
      <w:suff w:val="nothing"/>
      <w:lvlText w:val=""/>
      <w:lvlJc w:val="left"/>
      <w:pPr>
        <w:ind w:left="652" w:firstLine="0"/>
      </w:pPr>
      <w:rPr>
        <w:rFonts w:hint="default"/>
      </w:rPr>
    </w:lvl>
    <w:lvl w:ilvl="7" w:tplc="A51EF7A4">
      <w:start w:val="1"/>
      <w:numFmt w:val="none"/>
      <w:suff w:val="nothing"/>
      <w:lvlText w:val=""/>
      <w:lvlJc w:val="left"/>
      <w:pPr>
        <w:ind w:left="652" w:firstLine="0"/>
      </w:pPr>
      <w:rPr>
        <w:rFonts w:hint="default"/>
      </w:rPr>
    </w:lvl>
    <w:lvl w:ilvl="8" w:tplc="193085D2">
      <w:start w:val="1"/>
      <w:numFmt w:val="none"/>
      <w:suff w:val="nothing"/>
      <w:lvlText w:val=""/>
      <w:lvlJc w:val="left"/>
      <w:pPr>
        <w:ind w:left="652" w:firstLine="0"/>
      </w:pPr>
      <w:rPr>
        <w:rFonts w:hint="default"/>
      </w:rPr>
    </w:lvl>
  </w:abstractNum>
  <w:abstractNum w:abstractNumId="28" w15:restartNumberingAfterBreak="0">
    <w:nsid w:val="601429F7"/>
    <w:multiLevelType w:val="hybridMultilevel"/>
    <w:tmpl w:val="A030D984"/>
    <w:lvl w:ilvl="0" w:tplc="4FBC4A3E">
      <w:start w:val="1"/>
      <w:numFmt w:val="decimal"/>
      <w:lvlText w:val="%1."/>
      <w:lvlJc w:val="left"/>
      <w:pPr>
        <w:ind w:left="652" w:hanging="368"/>
      </w:pPr>
      <w:rPr>
        <w:rFonts w:hint="default"/>
      </w:rPr>
    </w:lvl>
    <w:lvl w:ilvl="1" w:tplc="901C2812">
      <w:start w:val="1"/>
      <w:numFmt w:val="lowerLetter"/>
      <w:lvlText w:val="%2."/>
      <w:lvlJc w:val="left"/>
      <w:pPr>
        <w:ind w:left="1440" w:hanging="360"/>
      </w:pPr>
    </w:lvl>
    <w:lvl w:ilvl="2" w:tplc="9552F108">
      <w:start w:val="1"/>
      <w:numFmt w:val="lowerRoman"/>
      <w:lvlText w:val="%3."/>
      <w:lvlJc w:val="right"/>
      <w:pPr>
        <w:ind w:left="2160" w:hanging="180"/>
      </w:pPr>
    </w:lvl>
    <w:lvl w:ilvl="3" w:tplc="4D3C4ADE">
      <w:start w:val="1"/>
      <w:numFmt w:val="decimal"/>
      <w:lvlText w:val="%4."/>
      <w:lvlJc w:val="left"/>
      <w:pPr>
        <w:ind w:left="2880" w:hanging="360"/>
      </w:pPr>
    </w:lvl>
    <w:lvl w:ilvl="4" w:tplc="9C281B96">
      <w:start w:val="1"/>
      <w:numFmt w:val="lowerLetter"/>
      <w:lvlText w:val="%5."/>
      <w:lvlJc w:val="left"/>
      <w:pPr>
        <w:ind w:left="3600" w:hanging="360"/>
      </w:pPr>
    </w:lvl>
    <w:lvl w:ilvl="5" w:tplc="9184FF5C">
      <w:start w:val="1"/>
      <w:numFmt w:val="lowerRoman"/>
      <w:lvlText w:val="%6."/>
      <w:lvlJc w:val="right"/>
      <w:pPr>
        <w:ind w:left="4320" w:hanging="180"/>
      </w:pPr>
    </w:lvl>
    <w:lvl w:ilvl="6" w:tplc="FB5C99D6">
      <w:start w:val="1"/>
      <w:numFmt w:val="decimal"/>
      <w:lvlText w:val="%7."/>
      <w:lvlJc w:val="left"/>
      <w:pPr>
        <w:ind w:left="5040" w:hanging="360"/>
      </w:pPr>
    </w:lvl>
    <w:lvl w:ilvl="7" w:tplc="52563F48">
      <w:start w:val="1"/>
      <w:numFmt w:val="lowerLetter"/>
      <w:lvlText w:val="%8."/>
      <w:lvlJc w:val="left"/>
      <w:pPr>
        <w:ind w:left="5760" w:hanging="360"/>
      </w:pPr>
    </w:lvl>
    <w:lvl w:ilvl="8" w:tplc="FA5AE144">
      <w:start w:val="1"/>
      <w:numFmt w:val="lowerRoman"/>
      <w:lvlText w:val="%9."/>
      <w:lvlJc w:val="right"/>
      <w:pPr>
        <w:ind w:left="6480" w:hanging="180"/>
      </w:pPr>
    </w:lvl>
  </w:abstractNum>
  <w:abstractNum w:abstractNumId="29" w15:restartNumberingAfterBreak="0">
    <w:nsid w:val="627029AD"/>
    <w:multiLevelType w:val="hybridMultilevel"/>
    <w:tmpl w:val="49CEC7D4"/>
    <w:lvl w:ilvl="0" w:tplc="4172372C">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FBA9956">
      <w:start w:val="1"/>
      <w:numFmt w:val="lowerLetter"/>
      <w:lvlText w:val="%2"/>
      <w:lvlJc w:val="left"/>
      <w:pPr>
        <w:ind w:left="652" w:firstLine="0"/>
      </w:pPr>
      <w:rPr>
        <w:rFonts w:hint="default"/>
      </w:rPr>
    </w:lvl>
    <w:lvl w:ilvl="2" w:tplc="FAAE6E58">
      <w:start w:val="1"/>
      <w:numFmt w:val="none"/>
      <w:suff w:val="nothing"/>
      <w:lvlText w:val=""/>
      <w:lvlJc w:val="left"/>
      <w:pPr>
        <w:ind w:left="652" w:firstLine="0"/>
      </w:pPr>
      <w:rPr>
        <w:rFonts w:hint="default"/>
      </w:rPr>
    </w:lvl>
    <w:lvl w:ilvl="3" w:tplc="A2A06246">
      <w:start w:val="1"/>
      <w:numFmt w:val="none"/>
      <w:suff w:val="nothing"/>
      <w:lvlText w:val=""/>
      <w:lvlJc w:val="left"/>
      <w:pPr>
        <w:ind w:left="652" w:firstLine="0"/>
      </w:pPr>
      <w:rPr>
        <w:rFonts w:hint="default"/>
      </w:rPr>
    </w:lvl>
    <w:lvl w:ilvl="4" w:tplc="80D01100">
      <w:start w:val="1"/>
      <w:numFmt w:val="none"/>
      <w:suff w:val="nothing"/>
      <w:lvlText w:val=""/>
      <w:lvlJc w:val="left"/>
      <w:pPr>
        <w:ind w:left="652" w:firstLine="0"/>
      </w:pPr>
      <w:rPr>
        <w:rFonts w:hint="default"/>
      </w:rPr>
    </w:lvl>
    <w:lvl w:ilvl="5" w:tplc="7F14A922">
      <w:start w:val="1"/>
      <w:numFmt w:val="none"/>
      <w:suff w:val="nothing"/>
      <w:lvlText w:val=""/>
      <w:lvlJc w:val="left"/>
      <w:pPr>
        <w:ind w:left="652" w:firstLine="0"/>
      </w:pPr>
      <w:rPr>
        <w:rFonts w:hint="default"/>
      </w:rPr>
    </w:lvl>
    <w:lvl w:ilvl="6" w:tplc="00B0A260">
      <w:start w:val="1"/>
      <w:numFmt w:val="none"/>
      <w:suff w:val="nothing"/>
      <w:lvlText w:val=""/>
      <w:lvlJc w:val="left"/>
      <w:pPr>
        <w:ind w:left="652" w:firstLine="0"/>
      </w:pPr>
      <w:rPr>
        <w:rFonts w:hint="default"/>
      </w:rPr>
    </w:lvl>
    <w:lvl w:ilvl="7" w:tplc="B7AE185E">
      <w:start w:val="1"/>
      <w:numFmt w:val="none"/>
      <w:suff w:val="nothing"/>
      <w:lvlText w:val=""/>
      <w:lvlJc w:val="left"/>
      <w:pPr>
        <w:ind w:left="652" w:firstLine="0"/>
      </w:pPr>
      <w:rPr>
        <w:rFonts w:hint="default"/>
      </w:rPr>
    </w:lvl>
    <w:lvl w:ilvl="8" w:tplc="4766A990">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66993DE0"/>
    <w:multiLevelType w:val="multilevel"/>
    <w:tmpl w:val="0748A3DA"/>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9152578"/>
    <w:multiLevelType w:val="hybridMultilevel"/>
    <w:tmpl w:val="324CDC64"/>
    <w:lvl w:ilvl="0" w:tplc="91504870">
      <w:start w:val="1"/>
      <w:numFmt w:val="bullet"/>
      <w:lvlText w:val=""/>
      <w:lvlJc w:val="left"/>
      <w:pPr>
        <w:ind w:left="720" w:hanging="360"/>
      </w:pPr>
      <w:rPr>
        <w:rFonts w:ascii="Symbol" w:hAnsi="Symbol" w:hint="default"/>
      </w:rPr>
    </w:lvl>
    <w:lvl w:ilvl="1" w:tplc="6A605334">
      <w:start w:val="1"/>
      <w:numFmt w:val="bullet"/>
      <w:lvlText w:val="o"/>
      <w:lvlJc w:val="left"/>
      <w:pPr>
        <w:ind w:left="1440" w:hanging="360"/>
      </w:pPr>
      <w:rPr>
        <w:rFonts w:ascii="Courier New" w:hAnsi="Courier New" w:hint="default"/>
      </w:rPr>
    </w:lvl>
    <w:lvl w:ilvl="2" w:tplc="6C128BAC">
      <w:start w:val="1"/>
      <w:numFmt w:val="bullet"/>
      <w:lvlText w:val=""/>
      <w:lvlJc w:val="left"/>
      <w:pPr>
        <w:ind w:left="2160" w:hanging="360"/>
      </w:pPr>
      <w:rPr>
        <w:rFonts w:ascii="Wingdings" w:hAnsi="Wingdings" w:hint="default"/>
      </w:rPr>
    </w:lvl>
    <w:lvl w:ilvl="3" w:tplc="BC8C0150">
      <w:start w:val="1"/>
      <w:numFmt w:val="bullet"/>
      <w:lvlText w:val=""/>
      <w:lvlJc w:val="left"/>
      <w:pPr>
        <w:ind w:left="2880" w:hanging="360"/>
      </w:pPr>
      <w:rPr>
        <w:rFonts w:ascii="Symbol" w:hAnsi="Symbol" w:hint="default"/>
      </w:rPr>
    </w:lvl>
    <w:lvl w:ilvl="4" w:tplc="BEEAAB0A">
      <w:start w:val="1"/>
      <w:numFmt w:val="bullet"/>
      <w:lvlText w:val="o"/>
      <w:lvlJc w:val="left"/>
      <w:pPr>
        <w:ind w:left="3600" w:hanging="360"/>
      </w:pPr>
      <w:rPr>
        <w:rFonts w:ascii="Courier New" w:hAnsi="Courier New" w:hint="default"/>
      </w:rPr>
    </w:lvl>
    <w:lvl w:ilvl="5" w:tplc="494096FE">
      <w:start w:val="1"/>
      <w:numFmt w:val="bullet"/>
      <w:lvlText w:val=""/>
      <w:lvlJc w:val="left"/>
      <w:pPr>
        <w:ind w:left="4320" w:hanging="360"/>
      </w:pPr>
      <w:rPr>
        <w:rFonts w:ascii="Wingdings" w:hAnsi="Wingdings" w:hint="default"/>
      </w:rPr>
    </w:lvl>
    <w:lvl w:ilvl="6" w:tplc="3D2AF160">
      <w:start w:val="1"/>
      <w:numFmt w:val="bullet"/>
      <w:lvlText w:val=""/>
      <w:lvlJc w:val="left"/>
      <w:pPr>
        <w:ind w:left="5040" w:hanging="360"/>
      </w:pPr>
      <w:rPr>
        <w:rFonts w:ascii="Symbol" w:hAnsi="Symbol" w:hint="default"/>
      </w:rPr>
    </w:lvl>
    <w:lvl w:ilvl="7" w:tplc="7E54C888">
      <w:start w:val="1"/>
      <w:numFmt w:val="bullet"/>
      <w:lvlText w:val="o"/>
      <w:lvlJc w:val="left"/>
      <w:pPr>
        <w:ind w:left="5760" w:hanging="360"/>
      </w:pPr>
      <w:rPr>
        <w:rFonts w:ascii="Courier New" w:hAnsi="Courier New" w:hint="default"/>
      </w:rPr>
    </w:lvl>
    <w:lvl w:ilvl="8" w:tplc="BBB83C46">
      <w:start w:val="1"/>
      <w:numFmt w:val="bullet"/>
      <w:lvlText w:val=""/>
      <w:lvlJc w:val="left"/>
      <w:pPr>
        <w:ind w:left="6480" w:hanging="360"/>
      </w:pPr>
      <w:rPr>
        <w:rFonts w:ascii="Wingdings" w:hAnsi="Wingdings" w:hint="default"/>
      </w:rPr>
    </w:lvl>
  </w:abstractNum>
  <w:abstractNum w:abstractNumId="33" w15:restartNumberingAfterBreak="0">
    <w:nsid w:val="782752FB"/>
    <w:multiLevelType w:val="hybridMultilevel"/>
    <w:tmpl w:val="7A78AFAE"/>
    <w:lvl w:ilvl="0" w:tplc="379CD17A">
      <w:start w:val="1"/>
      <w:numFmt w:val="bullet"/>
      <w:lvlText w:val=""/>
      <w:lvlJc w:val="left"/>
      <w:pPr>
        <w:ind w:left="720" w:hanging="360"/>
      </w:pPr>
      <w:rPr>
        <w:rFonts w:ascii="Symbol" w:hAnsi="Symbol" w:hint="default"/>
      </w:rPr>
    </w:lvl>
    <w:lvl w:ilvl="1" w:tplc="B42EF86C">
      <w:start w:val="1"/>
      <w:numFmt w:val="bullet"/>
      <w:lvlText w:val="o"/>
      <w:lvlJc w:val="left"/>
      <w:pPr>
        <w:ind w:left="1440" w:hanging="360"/>
      </w:pPr>
      <w:rPr>
        <w:rFonts w:ascii="Courier New" w:hAnsi="Courier New" w:hint="default"/>
      </w:rPr>
    </w:lvl>
    <w:lvl w:ilvl="2" w:tplc="D812A220">
      <w:start w:val="1"/>
      <w:numFmt w:val="bullet"/>
      <w:lvlText w:val=""/>
      <w:lvlJc w:val="left"/>
      <w:pPr>
        <w:ind w:left="2160" w:hanging="360"/>
      </w:pPr>
      <w:rPr>
        <w:rFonts w:ascii="Wingdings" w:hAnsi="Wingdings" w:hint="default"/>
      </w:rPr>
    </w:lvl>
    <w:lvl w:ilvl="3" w:tplc="0FEC4B96">
      <w:start w:val="1"/>
      <w:numFmt w:val="bullet"/>
      <w:lvlText w:val=""/>
      <w:lvlJc w:val="left"/>
      <w:pPr>
        <w:ind w:left="2880" w:hanging="360"/>
      </w:pPr>
      <w:rPr>
        <w:rFonts w:ascii="Symbol" w:hAnsi="Symbol" w:hint="default"/>
      </w:rPr>
    </w:lvl>
    <w:lvl w:ilvl="4" w:tplc="37D2FE18">
      <w:start w:val="1"/>
      <w:numFmt w:val="bullet"/>
      <w:lvlText w:val="o"/>
      <w:lvlJc w:val="left"/>
      <w:pPr>
        <w:ind w:left="3600" w:hanging="360"/>
      </w:pPr>
      <w:rPr>
        <w:rFonts w:ascii="Courier New" w:hAnsi="Courier New" w:hint="default"/>
      </w:rPr>
    </w:lvl>
    <w:lvl w:ilvl="5" w:tplc="A518F970">
      <w:start w:val="1"/>
      <w:numFmt w:val="bullet"/>
      <w:lvlText w:val=""/>
      <w:lvlJc w:val="left"/>
      <w:pPr>
        <w:ind w:left="4320" w:hanging="360"/>
      </w:pPr>
      <w:rPr>
        <w:rFonts w:ascii="Wingdings" w:hAnsi="Wingdings" w:hint="default"/>
      </w:rPr>
    </w:lvl>
    <w:lvl w:ilvl="6" w:tplc="C90C8C22">
      <w:start w:val="1"/>
      <w:numFmt w:val="bullet"/>
      <w:lvlText w:val=""/>
      <w:lvlJc w:val="left"/>
      <w:pPr>
        <w:ind w:left="5040" w:hanging="360"/>
      </w:pPr>
      <w:rPr>
        <w:rFonts w:ascii="Symbol" w:hAnsi="Symbol" w:hint="default"/>
      </w:rPr>
    </w:lvl>
    <w:lvl w:ilvl="7" w:tplc="616A7DCE">
      <w:start w:val="1"/>
      <w:numFmt w:val="bullet"/>
      <w:lvlText w:val="o"/>
      <w:lvlJc w:val="left"/>
      <w:pPr>
        <w:ind w:left="5760" w:hanging="360"/>
      </w:pPr>
      <w:rPr>
        <w:rFonts w:ascii="Courier New" w:hAnsi="Courier New" w:hint="default"/>
      </w:rPr>
    </w:lvl>
    <w:lvl w:ilvl="8" w:tplc="C750EEA4">
      <w:start w:val="1"/>
      <w:numFmt w:val="bullet"/>
      <w:lvlText w:val=""/>
      <w:lvlJc w:val="left"/>
      <w:pPr>
        <w:ind w:left="6480" w:hanging="360"/>
      </w:pPr>
      <w:rPr>
        <w:rFonts w:ascii="Wingdings" w:hAnsi="Wingdings" w:hint="default"/>
      </w:rPr>
    </w:lvl>
  </w:abstractNum>
  <w:abstractNum w:abstractNumId="34" w15:restartNumberingAfterBreak="0">
    <w:nsid w:val="79A75F64"/>
    <w:multiLevelType w:val="multilevel"/>
    <w:tmpl w:val="AAF03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91255614">
    <w:abstractNumId w:val="33"/>
  </w:num>
  <w:num w:numId="2" w16cid:durableId="162818499">
    <w:abstractNumId w:val="32"/>
  </w:num>
  <w:num w:numId="3" w16cid:durableId="2101026296">
    <w:abstractNumId w:val="23"/>
  </w:num>
  <w:num w:numId="4" w16cid:durableId="2113553583">
    <w:abstractNumId w:val="14"/>
  </w:num>
  <w:num w:numId="5" w16cid:durableId="1524320130">
    <w:abstractNumId w:val="11"/>
  </w:num>
  <w:num w:numId="6" w16cid:durableId="10379013">
    <w:abstractNumId w:val="25"/>
  </w:num>
  <w:num w:numId="7" w16cid:durableId="400952125">
    <w:abstractNumId w:val="21"/>
  </w:num>
  <w:num w:numId="8" w16cid:durableId="1658916312">
    <w:abstractNumId w:val="27"/>
  </w:num>
  <w:num w:numId="9" w16cid:durableId="504393858">
    <w:abstractNumId w:val="29"/>
  </w:num>
  <w:num w:numId="10" w16cid:durableId="2027948976">
    <w:abstractNumId w:val="21"/>
  </w:num>
  <w:num w:numId="11" w16cid:durableId="877817845">
    <w:abstractNumId w:val="18"/>
  </w:num>
  <w:num w:numId="12" w16cid:durableId="1063987649">
    <w:abstractNumId w:val="30"/>
  </w:num>
  <w:num w:numId="13" w16cid:durableId="299919472">
    <w:abstractNumId w:val="15"/>
  </w:num>
  <w:num w:numId="14" w16cid:durableId="162162163">
    <w:abstractNumId w:val="26"/>
  </w:num>
  <w:num w:numId="15" w16cid:durableId="1863661176">
    <w:abstractNumId w:val="12"/>
  </w:num>
  <w:num w:numId="16" w16cid:durableId="685863622">
    <w:abstractNumId w:val="24"/>
  </w:num>
  <w:num w:numId="17" w16cid:durableId="1284573954">
    <w:abstractNumId w:val="6"/>
  </w:num>
  <w:num w:numId="18" w16cid:durableId="592975686">
    <w:abstractNumId w:val="9"/>
  </w:num>
  <w:num w:numId="19" w16cid:durableId="1559123114">
    <w:abstractNumId w:val="0"/>
  </w:num>
  <w:num w:numId="20" w16cid:durableId="1734963642">
    <w:abstractNumId w:val="1"/>
  </w:num>
  <w:num w:numId="21" w16cid:durableId="794562688">
    <w:abstractNumId w:val="2"/>
  </w:num>
  <w:num w:numId="22" w16cid:durableId="1143278256">
    <w:abstractNumId w:val="3"/>
  </w:num>
  <w:num w:numId="23" w16cid:durableId="1930196089">
    <w:abstractNumId w:val="4"/>
  </w:num>
  <w:num w:numId="24" w16cid:durableId="498891016">
    <w:abstractNumId w:val="5"/>
  </w:num>
  <w:num w:numId="25" w16cid:durableId="159132">
    <w:abstractNumId w:val="8"/>
  </w:num>
  <w:num w:numId="26" w16cid:durableId="542834714">
    <w:abstractNumId w:val="35"/>
  </w:num>
  <w:num w:numId="27" w16cid:durableId="413866835">
    <w:abstractNumId w:val="28"/>
  </w:num>
  <w:num w:numId="28" w16cid:durableId="1909262728">
    <w:abstractNumId w:val="21"/>
  </w:num>
  <w:num w:numId="29" w16cid:durableId="2099715944">
    <w:abstractNumId w:val="21"/>
  </w:num>
  <w:num w:numId="30" w16cid:durableId="2174785">
    <w:abstractNumId w:val="21"/>
  </w:num>
  <w:num w:numId="31" w16cid:durableId="1119833078">
    <w:abstractNumId w:val="21"/>
  </w:num>
  <w:num w:numId="32" w16cid:durableId="950746581">
    <w:abstractNumId w:val="21"/>
  </w:num>
  <w:num w:numId="33" w16cid:durableId="539781306">
    <w:abstractNumId w:val="21"/>
  </w:num>
  <w:num w:numId="34" w16cid:durableId="688675573">
    <w:abstractNumId w:val="21"/>
  </w:num>
  <w:num w:numId="35" w16cid:durableId="1224826670">
    <w:abstractNumId w:val="21"/>
  </w:num>
  <w:num w:numId="36" w16cid:durableId="957182353">
    <w:abstractNumId w:val="25"/>
  </w:num>
  <w:num w:numId="37" w16cid:durableId="1685014016">
    <w:abstractNumId w:val="35"/>
  </w:num>
  <w:num w:numId="38" w16cid:durableId="956135548">
    <w:abstractNumId w:val="27"/>
  </w:num>
  <w:num w:numId="39" w16cid:durableId="1179932902">
    <w:abstractNumId w:val="29"/>
  </w:num>
  <w:num w:numId="40" w16cid:durableId="889271528">
    <w:abstractNumId w:val="20"/>
  </w:num>
  <w:num w:numId="41" w16cid:durableId="8824487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998949">
    <w:abstractNumId w:val="10"/>
  </w:num>
  <w:num w:numId="43" w16cid:durableId="694308752">
    <w:abstractNumId w:val="34"/>
  </w:num>
  <w:num w:numId="44" w16cid:durableId="1509444028">
    <w:abstractNumId w:val="16"/>
  </w:num>
  <w:num w:numId="45" w16cid:durableId="1825196120">
    <w:abstractNumId w:val="19"/>
  </w:num>
  <w:num w:numId="46" w16cid:durableId="52044836">
    <w:abstractNumId w:val="22"/>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97185533">
    <w:abstractNumId w:val="13"/>
  </w:num>
  <w:num w:numId="48" w16cid:durableId="917136425">
    <w:abstractNumId w:val="31"/>
  </w:num>
  <w:num w:numId="49" w16cid:durableId="1001589771">
    <w:abstractNumId w:val="17"/>
  </w:num>
  <w:num w:numId="50" w16cid:durableId="3114516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gutterAtTop/>
  <w:activeWritingStyle w:appName="MSWord" w:lang="en-US" w:vendorID="64" w:dllVersion="0" w:nlCheck="1" w:checkStyle="0"/>
  <w:activeWritingStyle w:appName="MSWord" w:lang="en-AU" w:vendorID="64" w:dllVersion="0"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1C08"/>
    <w:rsid w:val="00002BF1"/>
    <w:rsid w:val="000060FE"/>
    <w:rsid w:val="00006220"/>
    <w:rsid w:val="00006CD7"/>
    <w:rsid w:val="00007843"/>
    <w:rsid w:val="000103FC"/>
    <w:rsid w:val="00010746"/>
    <w:rsid w:val="000143DF"/>
    <w:rsid w:val="000151F8"/>
    <w:rsid w:val="000153DC"/>
    <w:rsid w:val="00015D43"/>
    <w:rsid w:val="00015FF6"/>
    <w:rsid w:val="00016801"/>
    <w:rsid w:val="00020E78"/>
    <w:rsid w:val="00021171"/>
    <w:rsid w:val="00022392"/>
    <w:rsid w:val="00022430"/>
    <w:rsid w:val="00023790"/>
    <w:rsid w:val="00024602"/>
    <w:rsid w:val="000252FF"/>
    <w:rsid w:val="000253AE"/>
    <w:rsid w:val="00030EBC"/>
    <w:rsid w:val="00031559"/>
    <w:rsid w:val="00032029"/>
    <w:rsid w:val="000331B6"/>
    <w:rsid w:val="00034F5E"/>
    <w:rsid w:val="0003541F"/>
    <w:rsid w:val="00040A2D"/>
    <w:rsid w:val="00040BF3"/>
    <w:rsid w:val="000423E3"/>
    <w:rsid w:val="0004292D"/>
    <w:rsid w:val="00042D30"/>
    <w:rsid w:val="00043FA0"/>
    <w:rsid w:val="00044005"/>
    <w:rsid w:val="00044C5D"/>
    <w:rsid w:val="00044D23"/>
    <w:rsid w:val="0004502D"/>
    <w:rsid w:val="00046473"/>
    <w:rsid w:val="000507E6"/>
    <w:rsid w:val="0005163D"/>
    <w:rsid w:val="00052477"/>
    <w:rsid w:val="00052798"/>
    <w:rsid w:val="000534F4"/>
    <w:rsid w:val="000535B7"/>
    <w:rsid w:val="00053726"/>
    <w:rsid w:val="00053BC0"/>
    <w:rsid w:val="000562A7"/>
    <w:rsid w:val="000564F8"/>
    <w:rsid w:val="000572D7"/>
    <w:rsid w:val="00057BC8"/>
    <w:rsid w:val="000604B9"/>
    <w:rsid w:val="00061232"/>
    <w:rsid w:val="000613C4"/>
    <w:rsid w:val="000620E8"/>
    <w:rsid w:val="00062708"/>
    <w:rsid w:val="0006280B"/>
    <w:rsid w:val="00062EB2"/>
    <w:rsid w:val="000636C8"/>
    <w:rsid w:val="00065A16"/>
    <w:rsid w:val="000662AC"/>
    <w:rsid w:val="00071D06"/>
    <w:rsid w:val="0007214A"/>
    <w:rsid w:val="00072B6E"/>
    <w:rsid w:val="00072DFB"/>
    <w:rsid w:val="0007533D"/>
    <w:rsid w:val="00075B4E"/>
    <w:rsid w:val="00077A7C"/>
    <w:rsid w:val="00080BE7"/>
    <w:rsid w:val="000810B7"/>
    <w:rsid w:val="00082C04"/>
    <w:rsid w:val="00082E53"/>
    <w:rsid w:val="000844F9"/>
    <w:rsid w:val="00084830"/>
    <w:rsid w:val="0008566A"/>
    <w:rsid w:val="0008606A"/>
    <w:rsid w:val="00086656"/>
    <w:rsid w:val="00086D87"/>
    <w:rsid w:val="000872D6"/>
    <w:rsid w:val="00090628"/>
    <w:rsid w:val="0009452F"/>
    <w:rsid w:val="0009580A"/>
    <w:rsid w:val="00096701"/>
    <w:rsid w:val="000A0C05"/>
    <w:rsid w:val="000A11FD"/>
    <w:rsid w:val="000A33D4"/>
    <w:rsid w:val="000A41E7"/>
    <w:rsid w:val="000A451E"/>
    <w:rsid w:val="000A796C"/>
    <w:rsid w:val="000A7A61"/>
    <w:rsid w:val="000B0672"/>
    <w:rsid w:val="000B09C8"/>
    <w:rsid w:val="000B1FC2"/>
    <w:rsid w:val="000B2886"/>
    <w:rsid w:val="000B290F"/>
    <w:rsid w:val="000B2D6F"/>
    <w:rsid w:val="000B30E1"/>
    <w:rsid w:val="000B34DA"/>
    <w:rsid w:val="000B4EC5"/>
    <w:rsid w:val="000B4F65"/>
    <w:rsid w:val="000B75CB"/>
    <w:rsid w:val="000B7D49"/>
    <w:rsid w:val="000C0EF2"/>
    <w:rsid w:val="000C0FB5"/>
    <w:rsid w:val="000C1078"/>
    <w:rsid w:val="000C16A7"/>
    <w:rsid w:val="000C1BCD"/>
    <w:rsid w:val="000C250C"/>
    <w:rsid w:val="000C43DF"/>
    <w:rsid w:val="000C575E"/>
    <w:rsid w:val="000C61FB"/>
    <w:rsid w:val="000C66A8"/>
    <w:rsid w:val="000C6F89"/>
    <w:rsid w:val="000C7D4F"/>
    <w:rsid w:val="000D2063"/>
    <w:rsid w:val="000D24EC"/>
    <w:rsid w:val="000D2858"/>
    <w:rsid w:val="000D2C3A"/>
    <w:rsid w:val="000D48A8"/>
    <w:rsid w:val="000D4B5A"/>
    <w:rsid w:val="000D55B1"/>
    <w:rsid w:val="000D58F1"/>
    <w:rsid w:val="000D64D8"/>
    <w:rsid w:val="000E0E0A"/>
    <w:rsid w:val="000E3C1C"/>
    <w:rsid w:val="000E41B7"/>
    <w:rsid w:val="000E5FF6"/>
    <w:rsid w:val="000E682F"/>
    <w:rsid w:val="000E6BA0"/>
    <w:rsid w:val="000E7633"/>
    <w:rsid w:val="000F174A"/>
    <w:rsid w:val="000F3465"/>
    <w:rsid w:val="000F3D65"/>
    <w:rsid w:val="000F5C21"/>
    <w:rsid w:val="000F63AE"/>
    <w:rsid w:val="000F7960"/>
    <w:rsid w:val="00100B59"/>
    <w:rsid w:val="00100DC5"/>
    <w:rsid w:val="00100E27"/>
    <w:rsid w:val="00100E5A"/>
    <w:rsid w:val="00101135"/>
    <w:rsid w:val="00101AC9"/>
    <w:rsid w:val="0010259B"/>
    <w:rsid w:val="001033FD"/>
    <w:rsid w:val="00103D80"/>
    <w:rsid w:val="00104A05"/>
    <w:rsid w:val="00106009"/>
    <w:rsid w:val="001061B2"/>
    <w:rsid w:val="001061F9"/>
    <w:rsid w:val="001063DB"/>
    <w:rsid w:val="001068B3"/>
    <w:rsid w:val="00106A3B"/>
    <w:rsid w:val="001113CC"/>
    <w:rsid w:val="00113763"/>
    <w:rsid w:val="00114B7D"/>
    <w:rsid w:val="001151F1"/>
    <w:rsid w:val="001177C4"/>
    <w:rsid w:val="00117B7D"/>
    <w:rsid w:val="00117D1D"/>
    <w:rsid w:val="00117FF3"/>
    <w:rsid w:val="0012093E"/>
    <w:rsid w:val="001215E5"/>
    <w:rsid w:val="00121D5F"/>
    <w:rsid w:val="00123E8A"/>
    <w:rsid w:val="00125B85"/>
    <w:rsid w:val="00125C6C"/>
    <w:rsid w:val="00127648"/>
    <w:rsid w:val="0013032B"/>
    <w:rsid w:val="001305EA"/>
    <w:rsid w:val="001328FA"/>
    <w:rsid w:val="00133673"/>
    <w:rsid w:val="0013419A"/>
    <w:rsid w:val="00134700"/>
    <w:rsid w:val="00134B56"/>
    <w:rsid w:val="00134BE6"/>
    <w:rsid w:val="00134E23"/>
    <w:rsid w:val="00135E80"/>
    <w:rsid w:val="00140753"/>
    <w:rsid w:val="0014143A"/>
    <w:rsid w:val="0014239C"/>
    <w:rsid w:val="00143921"/>
    <w:rsid w:val="00146F04"/>
    <w:rsid w:val="00150EBC"/>
    <w:rsid w:val="001520B0"/>
    <w:rsid w:val="001526F5"/>
    <w:rsid w:val="0015446A"/>
    <w:rsid w:val="0015487C"/>
    <w:rsid w:val="00155144"/>
    <w:rsid w:val="00156D67"/>
    <w:rsid w:val="0015712E"/>
    <w:rsid w:val="001609AE"/>
    <w:rsid w:val="00161DB5"/>
    <w:rsid w:val="00162096"/>
    <w:rsid w:val="00162952"/>
    <w:rsid w:val="00162C3A"/>
    <w:rsid w:val="001647CA"/>
    <w:rsid w:val="00165FF0"/>
    <w:rsid w:val="001705EA"/>
    <w:rsid w:val="0017075C"/>
    <w:rsid w:val="00170CB5"/>
    <w:rsid w:val="00170EAE"/>
    <w:rsid w:val="00171299"/>
    <w:rsid w:val="00171601"/>
    <w:rsid w:val="001725EC"/>
    <w:rsid w:val="00173B4A"/>
    <w:rsid w:val="00173C16"/>
    <w:rsid w:val="00173D26"/>
    <w:rsid w:val="00174183"/>
    <w:rsid w:val="00176C65"/>
    <w:rsid w:val="001779B2"/>
    <w:rsid w:val="0017B271"/>
    <w:rsid w:val="00180A15"/>
    <w:rsid w:val="001810F4"/>
    <w:rsid w:val="00181128"/>
    <w:rsid w:val="0018179E"/>
    <w:rsid w:val="00182B46"/>
    <w:rsid w:val="001839C3"/>
    <w:rsid w:val="00183B80"/>
    <w:rsid w:val="00183DB2"/>
    <w:rsid w:val="00183E9C"/>
    <w:rsid w:val="001841F1"/>
    <w:rsid w:val="0018571A"/>
    <w:rsid w:val="001859B6"/>
    <w:rsid w:val="00187FFC"/>
    <w:rsid w:val="001913D2"/>
    <w:rsid w:val="00191D2F"/>
    <w:rsid w:val="00191F45"/>
    <w:rsid w:val="001927BF"/>
    <w:rsid w:val="00193503"/>
    <w:rsid w:val="001939CA"/>
    <w:rsid w:val="00193B82"/>
    <w:rsid w:val="0019600C"/>
    <w:rsid w:val="00196764"/>
    <w:rsid w:val="00196CF1"/>
    <w:rsid w:val="00197B41"/>
    <w:rsid w:val="001A03EA"/>
    <w:rsid w:val="001A1244"/>
    <w:rsid w:val="001A16B4"/>
    <w:rsid w:val="001A2486"/>
    <w:rsid w:val="001A3627"/>
    <w:rsid w:val="001A4EF8"/>
    <w:rsid w:val="001A7D75"/>
    <w:rsid w:val="001B2D06"/>
    <w:rsid w:val="001B3065"/>
    <w:rsid w:val="001B33C0"/>
    <w:rsid w:val="001B4A46"/>
    <w:rsid w:val="001B5863"/>
    <w:rsid w:val="001B5E34"/>
    <w:rsid w:val="001C28EF"/>
    <w:rsid w:val="001C2997"/>
    <w:rsid w:val="001C4DB7"/>
    <w:rsid w:val="001C6C9B"/>
    <w:rsid w:val="001D10B2"/>
    <w:rsid w:val="001D27D8"/>
    <w:rsid w:val="001D3092"/>
    <w:rsid w:val="001D4134"/>
    <w:rsid w:val="001D4CD1"/>
    <w:rsid w:val="001D66C2"/>
    <w:rsid w:val="001E0FFC"/>
    <w:rsid w:val="001E1F93"/>
    <w:rsid w:val="001E24CF"/>
    <w:rsid w:val="001E3097"/>
    <w:rsid w:val="001E37AA"/>
    <w:rsid w:val="001E4B06"/>
    <w:rsid w:val="001E5F98"/>
    <w:rsid w:val="001E6C58"/>
    <w:rsid w:val="001E76A6"/>
    <w:rsid w:val="001E7BEB"/>
    <w:rsid w:val="001F01F4"/>
    <w:rsid w:val="001F0C20"/>
    <w:rsid w:val="001F0F26"/>
    <w:rsid w:val="001F1599"/>
    <w:rsid w:val="001F2232"/>
    <w:rsid w:val="001F48D9"/>
    <w:rsid w:val="001F64BE"/>
    <w:rsid w:val="001F6D7B"/>
    <w:rsid w:val="001F7070"/>
    <w:rsid w:val="001F7807"/>
    <w:rsid w:val="001FD25E"/>
    <w:rsid w:val="002007C8"/>
    <w:rsid w:val="00200AD3"/>
    <w:rsid w:val="00200EF2"/>
    <w:rsid w:val="002016B9"/>
    <w:rsid w:val="00201825"/>
    <w:rsid w:val="00201CB2"/>
    <w:rsid w:val="00202266"/>
    <w:rsid w:val="002046F7"/>
    <w:rsid w:val="0020478D"/>
    <w:rsid w:val="00204E23"/>
    <w:rsid w:val="002054D0"/>
    <w:rsid w:val="00206EFD"/>
    <w:rsid w:val="0020756A"/>
    <w:rsid w:val="00210D95"/>
    <w:rsid w:val="002117A7"/>
    <w:rsid w:val="002136B3"/>
    <w:rsid w:val="002142F1"/>
    <w:rsid w:val="00216957"/>
    <w:rsid w:val="00217731"/>
    <w:rsid w:val="00217AE6"/>
    <w:rsid w:val="00221777"/>
    <w:rsid w:val="00221998"/>
    <w:rsid w:val="00221E1A"/>
    <w:rsid w:val="002228E3"/>
    <w:rsid w:val="00224261"/>
    <w:rsid w:val="00224B16"/>
    <w:rsid w:val="00224D61"/>
    <w:rsid w:val="00225E02"/>
    <w:rsid w:val="002260B0"/>
    <w:rsid w:val="002265BD"/>
    <w:rsid w:val="002270CC"/>
    <w:rsid w:val="00227421"/>
    <w:rsid w:val="00227894"/>
    <w:rsid w:val="0022791F"/>
    <w:rsid w:val="00227F27"/>
    <w:rsid w:val="002317AD"/>
    <w:rsid w:val="00231E53"/>
    <w:rsid w:val="002334B2"/>
    <w:rsid w:val="00234830"/>
    <w:rsid w:val="002368C7"/>
    <w:rsid w:val="0023726F"/>
    <w:rsid w:val="0024041A"/>
    <w:rsid w:val="002410C8"/>
    <w:rsid w:val="00241C93"/>
    <w:rsid w:val="0024214A"/>
    <w:rsid w:val="0024394E"/>
    <w:rsid w:val="002441F2"/>
    <w:rsid w:val="0024438F"/>
    <w:rsid w:val="002447C2"/>
    <w:rsid w:val="002458D0"/>
    <w:rsid w:val="00245E04"/>
    <w:rsid w:val="00245EC0"/>
    <w:rsid w:val="002462B7"/>
    <w:rsid w:val="00247FF0"/>
    <w:rsid w:val="0025056F"/>
    <w:rsid w:val="00250C2E"/>
    <w:rsid w:val="00250F4A"/>
    <w:rsid w:val="00251349"/>
    <w:rsid w:val="00252AE7"/>
    <w:rsid w:val="00253532"/>
    <w:rsid w:val="00253BE6"/>
    <w:rsid w:val="002540D3"/>
    <w:rsid w:val="00254B2A"/>
    <w:rsid w:val="002556DB"/>
    <w:rsid w:val="00256D4F"/>
    <w:rsid w:val="00260EE8"/>
    <w:rsid w:val="00260F28"/>
    <w:rsid w:val="0026131D"/>
    <w:rsid w:val="00263542"/>
    <w:rsid w:val="00266738"/>
    <w:rsid w:val="00266D0C"/>
    <w:rsid w:val="0027015D"/>
    <w:rsid w:val="00270755"/>
    <w:rsid w:val="00272648"/>
    <w:rsid w:val="00273F94"/>
    <w:rsid w:val="00275AD7"/>
    <w:rsid w:val="002760B7"/>
    <w:rsid w:val="002810D3"/>
    <w:rsid w:val="002847AE"/>
    <w:rsid w:val="002870F2"/>
    <w:rsid w:val="00287650"/>
    <w:rsid w:val="0029008E"/>
    <w:rsid w:val="00290154"/>
    <w:rsid w:val="00290873"/>
    <w:rsid w:val="00293007"/>
    <w:rsid w:val="00294F88"/>
    <w:rsid w:val="00294FCC"/>
    <w:rsid w:val="00295516"/>
    <w:rsid w:val="00295EAC"/>
    <w:rsid w:val="002964F3"/>
    <w:rsid w:val="00296B66"/>
    <w:rsid w:val="002A0DDC"/>
    <w:rsid w:val="002A10A1"/>
    <w:rsid w:val="002A3161"/>
    <w:rsid w:val="002A3410"/>
    <w:rsid w:val="002A44D1"/>
    <w:rsid w:val="002A4631"/>
    <w:rsid w:val="002A5BA6"/>
    <w:rsid w:val="002A6EA6"/>
    <w:rsid w:val="002A7237"/>
    <w:rsid w:val="002B0A5F"/>
    <w:rsid w:val="002B108B"/>
    <w:rsid w:val="002B12DE"/>
    <w:rsid w:val="002B1B78"/>
    <w:rsid w:val="002B270D"/>
    <w:rsid w:val="002B3375"/>
    <w:rsid w:val="002B4745"/>
    <w:rsid w:val="002B480D"/>
    <w:rsid w:val="002B4845"/>
    <w:rsid w:val="002B4AC3"/>
    <w:rsid w:val="002B6A95"/>
    <w:rsid w:val="002B6C43"/>
    <w:rsid w:val="002B7744"/>
    <w:rsid w:val="002C05AC"/>
    <w:rsid w:val="002C3953"/>
    <w:rsid w:val="002C56A0"/>
    <w:rsid w:val="002C7496"/>
    <w:rsid w:val="002D12FF"/>
    <w:rsid w:val="002D21A5"/>
    <w:rsid w:val="002D2B53"/>
    <w:rsid w:val="002D4413"/>
    <w:rsid w:val="002D7247"/>
    <w:rsid w:val="002E23E3"/>
    <w:rsid w:val="002E26CB"/>
    <w:rsid w:val="002E26F3"/>
    <w:rsid w:val="002E34CB"/>
    <w:rsid w:val="002E4059"/>
    <w:rsid w:val="002E4D5B"/>
    <w:rsid w:val="002E5474"/>
    <w:rsid w:val="002E5699"/>
    <w:rsid w:val="002E5832"/>
    <w:rsid w:val="002E5D5F"/>
    <w:rsid w:val="002E6233"/>
    <w:rsid w:val="002E633F"/>
    <w:rsid w:val="002E6F61"/>
    <w:rsid w:val="002F0421"/>
    <w:rsid w:val="002F0BF7"/>
    <w:rsid w:val="002F0D60"/>
    <w:rsid w:val="002F104E"/>
    <w:rsid w:val="002F1BD9"/>
    <w:rsid w:val="002F3A6D"/>
    <w:rsid w:val="002F3BC7"/>
    <w:rsid w:val="002F50C4"/>
    <w:rsid w:val="002F5382"/>
    <w:rsid w:val="002F6870"/>
    <w:rsid w:val="002F749C"/>
    <w:rsid w:val="003006A9"/>
    <w:rsid w:val="00303446"/>
    <w:rsid w:val="00303813"/>
    <w:rsid w:val="00310348"/>
    <w:rsid w:val="00310EE6"/>
    <w:rsid w:val="00311628"/>
    <w:rsid w:val="00311E73"/>
    <w:rsid w:val="0031221D"/>
    <w:rsid w:val="003123F7"/>
    <w:rsid w:val="00314A01"/>
    <w:rsid w:val="00314B9D"/>
    <w:rsid w:val="00314DD8"/>
    <w:rsid w:val="003155A3"/>
    <w:rsid w:val="00315B35"/>
    <w:rsid w:val="003169A1"/>
    <w:rsid w:val="00316A7F"/>
    <w:rsid w:val="00317B24"/>
    <w:rsid w:val="00317D8E"/>
    <w:rsid w:val="00317E8F"/>
    <w:rsid w:val="00320752"/>
    <w:rsid w:val="003209E8"/>
    <w:rsid w:val="00320F64"/>
    <w:rsid w:val="003211F4"/>
    <w:rsid w:val="0032193F"/>
    <w:rsid w:val="00322186"/>
    <w:rsid w:val="00322962"/>
    <w:rsid w:val="00323E10"/>
    <w:rsid w:val="0032403E"/>
    <w:rsid w:val="00324D73"/>
    <w:rsid w:val="00325B7B"/>
    <w:rsid w:val="00326DF4"/>
    <w:rsid w:val="0033147A"/>
    <w:rsid w:val="0033193C"/>
    <w:rsid w:val="00332B30"/>
    <w:rsid w:val="003336CA"/>
    <w:rsid w:val="0033532B"/>
    <w:rsid w:val="00335754"/>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94F"/>
    <w:rsid w:val="00352C2E"/>
    <w:rsid w:val="003534AD"/>
    <w:rsid w:val="00353F4A"/>
    <w:rsid w:val="00353F57"/>
    <w:rsid w:val="00355DDD"/>
    <w:rsid w:val="00357136"/>
    <w:rsid w:val="0035747A"/>
    <w:rsid w:val="003576EB"/>
    <w:rsid w:val="00360C67"/>
    <w:rsid w:val="00360E65"/>
    <w:rsid w:val="003618C1"/>
    <w:rsid w:val="00362DCB"/>
    <w:rsid w:val="0036308C"/>
    <w:rsid w:val="00363E8F"/>
    <w:rsid w:val="00364A2F"/>
    <w:rsid w:val="00365118"/>
    <w:rsid w:val="003660F5"/>
    <w:rsid w:val="00366211"/>
    <w:rsid w:val="00366467"/>
    <w:rsid w:val="00367331"/>
    <w:rsid w:val="00367ACC"/>
    <w:rsid w:val="00370445"/>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49D"/>
    <w:rsid w:val="0038499A"/>
    <w:rsid w:val="00384F53"/>
    <w:rsid w:val="00386D58"/>
    <w:rsid w:val="00387053"/>
    <w:rsid w:val="00392BC4"/>
    <w:rsid w:val="00393583"/>
    <w:rsid w:val="00393C49"/>
    <w:rsid w:val="00395451"/>
    <w:rsid w:val="00395716"/>
    <w:rsid w:val="00396B0E"/>
    <w:rsid w:val="0039766F"/>
    <w:rsid w:val="003A01C8"/>
    <w:rsid w:val="003A1238"/>
    <w:rsid w:val="003A1937"/>
    <w:rsid w:val="003A3A74"/>
    <w:rsid w:val="003A43B0"/>
    <w:rsid w:val="003A4D99"/>
    <w:rsid w:val="003A4F65"/>
    <w:rsid w:val="003A5964"/>
    <w:rsid w:val="003A5E30"/>
    <w:rsid w:val="003A6344"/>
    <w:rsid w:val="003A6624"/>
    <w:rsid w:val="003A695D"/>
    <w:rsid w:val="003A6A25"/>
    <w:rsid w:val="003A6F6B"/>
    <w:rsid w:val="003B225F"/>
    <w:rsid w:val="003B3CB0"/>
    <w:rsid w:val="003B5336"/>
    <w:rsid w:val="003B65E5"/>
    <w:rsid w:val="003B734A"/>
    <w:rsid w:val="003B7BBB"/>
    <w:rsid w:val="003C06C3"/>
    <w:rsid w:val="003C0D90"/>
    <w:rsid w:val="003C0FB3"/>
    <w:rsid w:val="003C31F0"/>
    <w:rsid w:val="003C390C"/>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2398"/>
    <w:rsid w:val="003E2B23"/>
    <w:rsid w:val="003E3B2C"/>
    <w:rsid w:val="003E583C"/>
    <w:rsid w:val="003E6AE0"/>
    <w:rsid w:val="003F0971"/>
    <w:rsid w:val="003F14A2"/>
    <w:rsid w:val="003F20C4"/>
    <w:rsid w:val="003F28DA"/>
    <w:rsid w:val="003F2C2F"/>
    <w:rsid w:val="003F35B8"/>
    <w:rsid w:val="003F3F97"/>
    <w:rsid w:val="003F42CF"/>
    <w:rsid w:val="003F4EA0"/>
    <w:rsid w:val="003F6826"/>
    <w:rsid w:val="003F69BE"/>
    <w:rsid w:val="003F7D20"/>
    <w:rsid w:val="00400EB0"/>
    <w:rsid w:val="004013F6"/>
    <w:rsid w:val="00402400"/>
    <w:rsid w:val="004036B5"/>
    <w:rsid w:val="00405801"/>
    <w:rsid w:val="00407474"/>
    <w:rsid w:val="00407ED4"/>
    <w:rsid w:val="00410B7D"/>
    <w:rsid w:val="004128F0"/>
    <w:rsid w:val="00414D5B"/>
    <w:rsid w:val="004154D4"/>
    <w:rsid w:val="004163AD"/>
    <w:rsid w:val="0041645A"/>
    <w:rsid w:val="00417241"/>
    <w:rsid w:val="00417BB8"/>
    <w:rsid w:val="00420300"/>
    <w:rsid w:val="00421CC4"/>
    <w:rsid w:val="0042354D"/>
    <w:rsid w:val="004259A6"/>
    <w:rsid w:val="00425CCF"/>
    <w:rsid w:val="00427DE9"/>
    <w:rsid w:val="00430D80"/>
    <w:rsid w:val="004317B5"/>
    <w:rsid w:val="00431E3D"/>
    <w:rsid w:val="00434981"/>
    <w:rsid w:val="00435259"/>
    <w:rsid w:val="00436A14"/>
    <w:rsid w:val="00436B23"/>
    <w:rsid w:val="00436E88"/>
    <w:rsid w:val="00437098"/>
    <w:rsid w:val="00440977"/>
    <w:rsid w:val="0044175B"/>
    <w:rsid w:val="004419D3"/>
    <w:rsid w:val="00441C88"/>
    <w:rsid w:val="00442026"/>
    <w:rsid w:val="00442448"/>
    <w:rsid w:val="00442730"/>
    <w:rsid w:val="004432C4"/>
    <w:rsid w:val="00443BF8"/>
    <w:rsid w:val="00443CD4"/>
    <w:rsid w:val="004440BB"/>
    <w:rsid w:val="004450B6"/>
    <w:rsid w:val="00445612"/>
    <w:rsid w:val="004479D8"/>
    <w:rsid w:val="00447C97"/>
    <w:rsid w:val="00451168"/>
    <w:rsid w:val="00451506"/>
    <w:rsid w:val="00452D84"/>
    <w:rsid w:val="00453739"/>
    <w:rsid w:val="00453C6B"/>
    <w:rsid w:val="0045627B"/>
    <w:rsid w:val="00456C90"/>
    <w:rsid w:val="00457160"/>
    <w:rsid w:val="004578CC"/>
    <w:rsid w:val="00463805"/>
    <w:rsid w:val="00463BFC"/>
    <w:rsid w:val="004657D6"/>
    <w:rsid w:val="0047020B"/>
    <w:rsid w:val="00471507"/>
    <w:rsid w:val="00471794"/>
    <w:rsid w:val="00471C55"/>
    <w:rsid w:val="004728AA"/>
    <w:rsid w:val="00473346"/>
    <w:rsid w:val="00476168"/>
    <w:rsid w:val="00476284"/>
    <w:rsid w:val="004772E9"/>
    <w:rsid w:val="0048084F"/>
    <w:rsid w:val="004810BD"/>
    <w:rsid w:val="0048175E"/>
    <w:rsid w:val="00483B44"/>
    <w:rsid w:val="00483CA9"/>
    <w:rsid w:val="00483F4F"/>
    <w:rsid w:val="004850B9"/>
    <w:rsid w:val="0048525B"/>
    <w:rsid w:val="00485583"/>
    <w:rsid w:val="00485CCD"/>
    <w:rsid w:val="00485DB5"/>
    <w:rsid w:val="00486099"/>
    <w:rsid w:val="004860C5"/>
    <w:rsid w:val="00486D2B"/>
    <w:rsid w:val="00490D60"/>
    <w:rsid w:val="00492904"/>
    <w:rsid w:val="0049298A"/>
    <w:rsid w:val="00493120"/>
    <w:rsid w:val="004949C7"/>
    <w:rsid w:val="00494FDC"/>
    <w:rsid w:val="00495E4D"/>
    <w:rsid w:val="004A0489"/>
    <w:rsid w:val="004A161B"/>
    <w:rsid w:val="004A4146"/>
    <w:rsid w:val="004A47DB"/>
    <w:rsid w:val="004A5AAE"/>
    <w:rsid w:val="004A6AB7"/>
    <w:rsid w:val="004A7284"/>
    <w:rsid w:val="004A7A35"/>
    <w:rsid w:val="004A7E1A"/>
    <w:rsid w:val="004B0072"/>
    <w:rsid w:val="004B0073"/>
    <w:rsid w:val="004B1541"/>
    <w:rsid w:val="004B240E"/>
    <w:rsid w:val="004B262F"/>
    <w:rsid w:val="004B29F4"/>
    <w:rsid w:val="004B4C27"/>
    <w:rsid w:val="004B6407"/>
    <w:rsid w:val="004B6923"/>
    <w:rsid w:val="004B7240"/>
    <w:rsid w:val="004B7495"/>
    <w:rsid w:val="004B780F"/>
    <w:rsid w:val="004B7B56"/>
    <w:rsid w:val="004C098E"/>
    <w:rsid w:val="004C20CF"/>
    <w:rsid w:val="004C299C"/>
    <w:rsid w:val="004C2E2E"/>
    <w:rsid w:val="004C38DE"/>
    <w:rsid w:val="004C4D54"/>
    <w:rsid w:val="004C7023"/>
    <w:rsid w:val="004C7513"/>
    <w:rsid w:val="004D02AC"/>
    <w:rsid w:val="004D0383"/>
    <w:rsid w:val="004D1F3F"/>
    <w:rsid w:val="004D333E"/>
    <w:rsid w:val="004D3A72"/>
    <w:rsid w:val="004D3EE2"/>
    <w:rsid w:val="004D485F"/>
    <w:rsid w:val="004D5198"/>
    <w:rsid w:val="004D5BBA"/>
    <w:rsid w:val="004D6540"/>
    <w:rsid w:val="004E0B84"/>
    <w:rsid w:val="004E1C2A"/>
    <w:rsid w:val="004E2485"/>
    <w:rsid w:val="004E2ACB"/>
    <w:rsid w:val="004E38B0"/>
    <w:rsid w:val="004E3C28"/>
    <w:rsid w:val="004E4162"/>
    <w:rsid w:val="004E4332"/>
    <w:rsid w:val="004E4524"/>
    <w:rsid w:val="004E4E0B"/>
    <w:rsid w:val="004E6856"/>
    <w:rsid w:val="004E6FB4"/>
    <w:rsid w:val="004F0977"/>
    <w:rsid w:val="004F1408"/>
    <w:rsid w:val="004F4E1D"/>
    <w:rsid w:val="004F6257"/>
    <w:rsid w:val="004F6A07"/>
    <w:rsid w:val="004F6A25"/>
    <w:rsid w:val="004F6AB0"/>
    <w:rsid w:val="004F6B4D"/>
    <w:rsid w:val="004F6F40"/>
    <w:rsid w:val="004F7BBD"/>
    <w:rsid w:val="005000BD"/>
    <w:rsid w:val="005000DD"/>
    <w:rsid w:val="00500BC5"/>
    <w:rsid w:val="00501AAB"/>
    <w:rsid w:val="00503948"/>
    <w:rsid w:val="00503B09"/>
    <w:rsid w:val="00504F5C"/>
    <w:rsid w:val="00505262"/>
    <w:rsid w:val="0050597B"/>
    <w:rsid w:val="00506DF8"/>
    <w:rsid w:val="00507451"/>
    <w:rsid w:val="00511F4D"/>
    <w:rsid w:val="00514D6B"/>
    <w:rsid w:val="0051574E"/>
    <w:rsid w:val="0051725F"/>
    <w:rsid w:val="00520095"/>
    <w:rsid w:val="005202B3"/>
    <w:rsid w:val="00520645"/>
    <w:rsid w:val="0052168D"/>
    <w:rsid w:val="0052396A"/>
    <w:rsid w:val="005251E0"/>
    <w:rsid w:val="0052782C"/>
    <w:rsid w:val="00527A41"/>
    <w:rsid w:val="00530E46"/>
    <w:rsid w:val="005324EF"/>
    <w:rsid w:val="0053286B"/>
    <w:rsid w:val="005332BD"/>
    <w:rsid w:val="00533B3A"/>
    <w:rsid w:val="00536369"/>
    <w:rsid w:val="005378AA"/>
    <w:rsid w:val="005400FF"/>
    <w:rsid w:val="00540E99"/>
    <w:rsid w:val="00540F8C"/>
    <w:rsid w:val="00541130"/>
    <w:rsid w:val="00546A8B"/>
    <w:rsid w:val="00546D5E"/>
    <w:rsid w:val="00546F02"/>
    <w:rsid w:val="0054770B"/>
    <w:rsid w:val="00551073"/>
    <w:rsid w:val="00551DA4"/>
    <w:rsid w:val="0055213A"/>
    <w:rsid w:val="00553BC4"/>
    <w:rsid w:val="00553CA3"/>
    <w:rsid w:val="00554956"/>
    <w:rsid w:val="00557BE6"/>
    <w:rsid w:val="005600BC"/>
    <w:rsid w:val="00561E6A"/>
    <w:rsid w:val="00563104"/>
    <w:rsid w:val="005646C1"/>
    <w:rsid w:val="005646CC"/>
    <w:rsid w:val="005652E4"/>
    <w:rsid w:val="00565730"/>
    <w:rsid w:val="00565C37"/>
    <w:rsid w:val="00566671"/>
    <w:rsid w:val="00567B22"/>
    <w:rsid w:val="0057134C"/>
    <w:rsid w:val="0057227F"/>
    <w:rsid w:val="0057331C"/>
    <w:rsid w:val="00573328"/>
    <w:rsid w:val="00573F07"/>
    <w:rsid w:val="005747FF"/>
    <w:rsid w:val="00576415"/>
    <w:rsid w:val="0057687E"/>
    <w:rsid w:val="0057698C"/>
    <w:rsid w:val="00580D0F"/>
    <w:rsid w:val="005824C0"/>
    <w:rsid w:val="00582560"/>
    <w:rsid w:val="00582FD7"/>
    <w:rsid w:val="005832ED"/>
    <w:rsid w:val="00583524"/>
    <w:rsid w:val="005835A2"/>
    <w:rsid w:val="00583853"/>
    <w:rsid w:val="0058433E"/>
    <w:rsid w:val="005857A8"/>
    <w:rsid w:val="0058713B"/>
    <w:rsid w:val="005876D2"/>
    <w:rsid w:val="0059056C"/>
    <w:rsid w:val="0059074D"/>
    <w:rsid w:val="0059130B"/>
    <w:rsid w:val="00595A2B"/>
    <w:rsid w:val="00596689"/>
    <w:rsid w:val="005975DB"/>
    <w:rsid w:val="005A08B2"/>
    <w:rsid w:val="005A16FB"/>
    <w:rsid w:val="005A19F3"/>
    <w:rsid w:val="005A1A68"/>
    <w:rsid w:val="005A2A5A"/>
    <w:rsid w:val="005A3076"/>
    <w:rsid w:val="005A3983"/>
    <w:rsid w:val="005A39FC"/>
    <w:rsid w:val="005A3B66"/>
    <w:rsid w:val="005A42E3"/>
    <w:rsid w:val="005A4BF2"/>
    <w:rsid w:val="005A5F04"/>
    <w:rsid w:val="005A6DC2"/>
    <w:rsid w:val="005A7248"/>
    <w:rsid w:val="005B0870"/>
    <w:rsid w:val="005B1762"/>
    <w:rsid w:val="005B4B88"/>
    <w:rsid w:val="005B5605"/>
    <w:rsid w:val="005B5D60"/>
    <w:rsid w:val="005B5E31"/>
    <w:rsid w:val="005B64AE"/>
    <w:rsid w:val="005B6E3D"/>
    <w:rsid w:val="005B7298"/>
    <w:rsid w:val="005C1BFC"/>
    <w:rsid w:val="005C2EBC"/>
    <w:rsid w:val="005C7B55"/>
    <w:rsid w:val="005D0175"/>
    <w:rsid w:val="005D1CC4"/>
    <w:rsid w:val="005D2D62"/>
    <w:rsid w:val="005D3F1E"/>
    <w:rsid w:val="005D5A78"/>
    <w:rsid w:val="005D5DB0"/>
    <w:rsid w:val="005D75A9"/>
    <w:rsid w:val="005E0B43"/>
    <w:rsid w:val="005E0B86"/>
    <w:rsid w:val="005E378C"/>
    <w:rsid w:val="005E3EAD"/>
    <w:rsid w:val="005E4030"/>
    <w:rsid w:val="005E4742"/>
    <w:rsid w:val="005E4D62"/>
    <w:rsid w:val="005E6829"/>
    <w:rsid w:val="005E7057"/>
    <w:rsid w:val="005F10D4"/>
    <w:rsid w:val="005F19F5"/>
    <w:rsid w:val="005F26E8"/>
    <w:rsid w:val="005F275A"/>
    <w:rsid w:val="005F2E08"/>
    <w:rsid w:val="005F305F"/>
    <w:rsid w:val="005F7532"/>
    <w:rsid w:val="005F78DD"/>
    <w:rsid w:val="005F7A4D"/>
    <w:rsid w:val="00601B68"/>
    <w:rsid w:val="0060359B"/>
    <w:rsid w:val="00603F69"/>
    <w:rsid w:val="006040DA"/>
    <w:rsid w:val="0060444E"/>
    <w:rsid w:val="006047BD"/>
    <w:rsid w:val="006066B6"/>
    <w:rsid w:val="00607675"/>
    <w:rsid w:val="00607F72"/>
    <w:rsid w:val="00610F53"/>
    <w:rsid w:val="006110CF"/>
    <w:rsid w:val="00612E3F"/>
    <w:rsid w:val="00613208"/>
    <w:rsid w:val="0061452F"/>
    <w:rsid w:val="00616767"/>
    <w:rsid w:val="0061698B"/>
    <w:rsid w:val="00616F61"/>
    <w:rsid w:val="00620917"/>
    <w:rsid w:val="00620E7C"/>
    <w:rsid w:val="0062163D"/>
    <w:rsid w:val="00623A9E"/>
    <w:rsid w:val="0062482E"/>
    <w:rsid w:val="00624A20"/>
    <w:rsid w:val="00624C9B"/>
    <w:rsid w:val="00625B0A"/>
    <w:rsid w:val="006262B6"/>
    <w:rsid w:val="006300B2"/>
    <w:rsid w:val="00630BB3"/>
    <w:rsid w:val="00631847"/>
    <w:rsid w:val="00632182"/>
    <w:rsid w:val="006335DF"/>
    <w:rsid w:val="00633C89"/>
    <w:rsid w:val="006344F7"/>
    <w:rsid w:val="00634717"/>
    <w:rsid w:val="0063670E"/>
    <w:rsid w:val="00637181"/>
    <w:rsid w:val="00637274"/>
    <w:rsid w:val="00637AF8"/>
    <w:rsid w:val="006412BE"/>
    <w:rsid w:val="0064144D"/>
    <w:rsid w:val="00641609"/>
    <w:rsid w:val="0064160E"/>
    <w:rsid w:val="00642389"/>
    <w:rsid w:val="006439ED"/>
    <w:rsid w:val="00644306"/>
    <w:rsid w:val="006450E2"/>
    <w:rsid w:val="006450F1"/>
    <w:rsid w:val="006453D8"/>
    <w:rsid w:val="00650503"/>
    <w:rsid w:val="00651612"/>
    <w:rsid w:val="00651A1C"/>
    <w:rsid w:val="00651E73"/>
    <w:rsid w:val="006522FD"/>
    <w:rsid w:val="00652800"/>
    <w:rsid w:val="00653AB0"/>
    <w:rsid w:val="00653C5D"/>
    <w:rsid w:val="006544A7"/>
    <w:rsid w:val="006550D8"/>
    <w:rsid w:val="006552BE"/>
    <w:rsid w:val="00660FD4"/>
    <w:rsid w:val="006618E3"/>
    <w:rsid w:val="00661D06"/>
    <w:rsid w:val="006638B4"/>
    <w:rsid w:val="00663A09"/>
    <w:rsid w:val="0066400D"/>
    <w:rsid w:val="006640B1"/>
    <w:rsid w:val="006644C4"/>
    <w:rsid w:val="00665311"/>
    <w:rsid w:val="0066665B"/>
    <w:rsid w:val="00670EE3"/>
    <w:rsid w:val="006717EE"/>
    <w:rsid w:val="0067331F"/>
    <w:rsid w:val="006742E8"/>
    <w:rsid w:val="0067482E"/>
    <w:rsid w:val="00675260"/>
    <w:rsid w:val="00677DDB"/>
    <w:rsid w:val="00677EF0"/>
    <w:rsid w:val="00680855"/>
    <w:rsid w:val="006814BF"/>
    <w:rsid w:val="00681F32"/>
    <w:rsid w:val="006832BD"/>
    <w:rsid w:val="00683AEC"/>
    <w:rsid w:val="00684672"/>
    <w:rsid w:val="0068481E"/>
    <w:rsid w:val="0068666F"/>
    <w:rsid w:val="00686CB3"/>
    <w:rsid w:val="0068780A"/>
    <w:rsid w:val="00690267"/>
    <w:rsid w:val="006906E7"/>
    <w:rsid w:val="0069486C"/>
    <w:rsid w:val="006954D4"/>
    <w:rsid w:val="0069598B"/>
    <w:rsid w:val="00695AF0"/>
    <w:rsid w:val="00696D3E"/>
    <w:rsid w:val="006976C9"/>
    <w:rsid w:val="006A1A8E"/>
    <w:rsid w:val="006A1CF6"/>
    <w:rsid w:val="006A2D9E"/>
    <w:rsid w:val="006A36DB"/>
    <w:rsid w:val="006A376B"/>
    <w:rsid w:val="006A3EF2"/>
    <w:rsid w:val="006A44D0"/>
    <w:rsid w:val="006A48C1"/>
    <w:rsid w:val="006A510D"/>
    <w:rsid w:val="006A51A4"/>
    <w:rsid w:val="006B06B2"/>
    <w:rsid w:val="006B06BC"/>
    <w:rsid w:val="006B1FFA"/>
    <w:rsid w:val="006B3564"/>
    <w:rsid w:val="006B37E6"/>
    <w:rsid w:val="006B3D8F"/>
    <w:rsid w:val="006B42E3"/>
    <w:rsid w:val="006B44E9"/>
    <w:rsid w:val="006B73E5"/>
    <w:rsid w:val="006C00A3"/>
    <w:rsid w:val="006C0FC2"/>
    <w:rsid w:val="006C782D"/>
    <w:rsid w:val="006C7AB5"/>
    <w:rsid w:val="006D03A0"/>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641"/>
    <w:rsid w:val="006F1B19"/>
    <w:rsid w:val="006F2A19"/>
    <w:rsid w:val="006F3613"/>
    <w:rsid w:val="006F3839"/>
    <w:rsid w:val="006F4503"/>
    <w:rsid w:val="006F7053"/>
    <w:rsid w:val="00701BF8"/>
    <w:rsid w:val="00701DAC"/>
    <w:rsid w:val="00704694"/>
    <w:rsid w:val="007058CD"/>
    <w:rsid w:val="00705D75"/>
    <w:rsid w:val="0070723B"/>
    <w:rsid w:val="00707B00"/>
    <w:rsid w:val="007127A1"/>
    <w:rsid w:val="00712DA7"/>
    <w:rsid w:val="007137DB"/>
    <w:rsid w:val="00714956"/>
    <w:rsid w:val="00715F89"/>
    <w:rsid w:val="00716FB7"/>
    <w:rsid w:val="00717C66"/>
    <w:rsid w:val="00720608"/>
    <w:rsid w:val="00720B6C"/>
    <w:rsid w:val="0072144B"/>
    <w:rsid w:val="00721F0F"/>
    <w:rsid w:val="00722964"/>
    <w:rsid w:val="00722ADD"/>
    <w:rsid w:val="00722D6B"/>
    <w:rsid w:val="00723956"/>
    <w:rsid w:val="00724203"/>
    <w:rsid w:val="00725C3B"/>
    <w:rsid w:val="00725D14"/>
    <w:rsid w:val="00726271"/>
    <w:rsid w:val="007266FB"/>
    <w:rsid w:val="0073212B"/>
    <w:rsid w:val="00733575"/>
    <w:rsid w:val="0073385D"/>
    <w:rsid w:val="00733D6A"/>
    <w:rsid w:val="00734065"/>
    <w:rsid w:val="007346A9"/>
    <w:rsid w:val="00734894"/>
    <w:rsid w:val="00734E0D"/>
    <w:rsid w:val="00735327"/>
    <w:rsid w:val="00735451"/>
    <w:rsid w:val="007366FA"/>
    <w:rsid w:val="00740573"/>
    <w:rsid w:val="00741479"/>
    <w:rsid w:val="007414DA"/>
    <w:rsid w:val="0074298D"/>
    <w:rsid w:val="007442E6"/>
    <w:rsid w:val="00744691"/>
    <w:rsid w:val="007448D2"/>
    <w:rsid w:val="00744A73"/>
    <w:rsid w:val="00744DB8"/>
    <w:rsid w:val="007454CA"/>
    <w:rsid w:val="00745C28"/>
    <w:rsid w:val="007460FF"/>
    <w:rsid w:val="007474D4"/>
    <w:rsid w:val="00750EB8"/>
    <w:rsid w:val="0075322D"/>
    <w:rsid w:val="007534E3"/>
    <w:rsid w:val="00753D56"/>
    <w:rsid w:val="0075454A"/>
    <w:rsid w:val="007564AE"/>
    <w:rsid w:val="00756F87"/>
    <w:rsid w:val="00757591"/>
    <w:rsid w:val="00757633"/>
    <w:rsid w:val="00757A59"/>
    <w:rsid w:val="00757DD5"/>
    <w:rsid w:val="007617A7"/>
    <w:rsid w:val="00762125"/>
    <w:rsid w:val="007635C3"/>
    <w:rsid w:val="00763CDC"/>
    <w:rsid w:val="00764DDF"/>
    <w:rsid w:val="00765E06"/>
    <w:rsid w:val="00765F79"/>
    <w:rsid w:val="007706FF"/>
    <w:rsid w:val="00770891"/>
    <w:rsid w:val="00770C61"/>
    <w:rsid w:val="00770F0C"/>
    <w:rsid w:val="00772BA3"/>
    <w:rsid w:val="00773BD2"/>
    <w:rsid w:val="007763FE"/>
    <w:rsid w:val="00776998"/>
    <w:rsid w:val="00776D8F"/>
    <w:rsid w:val="00777564"/>
    <w:rsid w:val="007776A2"/>
    <w:rsid w:val="00777849"/>
    <w:rsid w:val="00780A99"/>
    <w:rsid w:val="00781C4F"/>
    <w:rsid w:val="00782487"/>
    <w:rsid w:val="00782A2E"/>
    <w:rsid w:val="00782B11"/>
    <w:rsid w:val="00783693"/>
    <w:rsid w:val="007836C0"/>
    <w:rsid w:val="00785638"/>
    <w:rsid w:val="0078667E"/>
    <w:rsid w:val="007919DC"/>
    <w:rsid w:val="00791B72"/>
    <w:rsid w:val="00791C7F"/>
    <w:rsid w:val="00791ED0"/>
    <w:rsid w:val="00792F12"/>
    <w:rsid w:val="007939D8"/>
    <w:rsid w:val="00794113"/>
    <w:rsid w:val="007942E6"/>
    <w:rsid w:val="00796888"/>
    <w:rsid w:val="00797624"/>
    <w:rsid w:val="0079A58C"/>
    <w:rsid w:val="007A1326"/>
    <w:rsid w:val="007A2B7B"/>
    <w:rsid w:val="007A3356"/>
    <w:rsid w:val="007A36F3"/>
    <w:rsid w:val="007A4C47"/>
    <w:rsid w:val="007A4CEF"/>
    <w:rsid w:val="007A55A8"/>
    <w:rsid w:val="007B24C4"/>
    <w:rsid w:val="007B3004"/>
    <w:rsid w:val="007B50E4"/>
    <w:rsid w:val="007B5236"/>
    <w:rsid w:val="007B6B2F"/>
    <w:rsid w:val="007B7B7C"/>
    <w:rsid w:val="007B7BF5"/>
    <w:rsid w:val="007C057B"/>
    <w:rsid w:val="007C0B48"/>
    <w:rsid w:val="007C141D"/>
    <w:rsid w:val="007C1661"/>
    <w:rsid w:val="007C1A9E"/>
    <w:rsid w:val="007C6E38"/>
    <w:rsid w:val="007D0983"/>
    <w:rsid w:val="007D212E"/>
    <w:rsid w:val="007D2AF8"/>
    <w:rsid w:val="007D2D0B"/>
    <w:rsid w:val="007D458F"/>
    <w:rsid w:val="007D5655"/>
    <w:rsid w:val="007D5A52"/>
    <w:rsid w:val="007D7CF5"/>
    <w:rsid w:val="007D7E58"/>
    <w:rsid w:val="007E41AD"/>
    <w:rsid w:val="007E4378"/>
    <w:rsid w:val="007E461D"/>
    <w:rsid w:val="007E5E9E"/>
    <w:rsid w:val="007F040A"/>
    <w:rsid w:val="007F1493"/>
    <w:rsid w:val="007F15BC"/>
    <w:rsid w:val="007F29C4"/>
    <w:rsid w:val="007F31B1"/>
    <w:rsid w:val="007F3524"/>
    <w:rsid w:val="007F40D8"/>
    <w:rsid w:val="007F576D"/>
    <w:rsid w:val="007F637A"/>
    <w:rsid w:val="007F66A6"/>
    <w:rsid w:val="007F76BF"/>
    <w:rsid w:val="0080021A"/>
    <w:rsid w:val="008003CD"/>
    <w:rsid w:val="00800512"/>
    <w:rsid w:val="00800F79"/>
    <w:rsid w:val="00801687"/>
    <w:rsid w:val="008019EE"/>
    <w:rsid w:val="00802022"/>
    <w:rsid w:val="0080207C"/>
    <w:rsid w:val="008023DE"/>
    <w:rsid w:val="008028A3"/>
    <w:rsid w:val="008059C1"/>
    <w:rsid w:val="0080662F"/>
    <w:rsid w:val="00806C91"/>
    <w:rsid w:val="0081065F"/>
    <w:rsid w:val="00810E72"/>
    <w:rsid w:val="0081179B"/>
    <w:rsid w:val="00812DCB"/>
    <w:rsid w:val="008137F0"/>
    <w:rsid w:val="00813FA5"/>
    <w:rsid w:val="00814147"/>
    <w:rsid w:val="00814E1B"/>
    <w:rsid w:val="0081523F"/>
    <w:rsid w:val="00816151"/>
    <w:rsid w:val="00817268"/>
    <w:rsid w:val="008203B7"/>
    <w:rsid w:val="00820BB7"/>
    <w:rsid w:val="008212BE"/>
    <w:rsid w:val="008218CF"/>
    <w:rsid w:val="008248E7"/>
    <w:rsid w:val="00824F02"/>
    <w:rsid w:val="00825595"/>
    <w:rsid w:val="00825780"/>
    <w:rsid w:val="00826BD1"/>
    <w:rsid w:val="00826C4F"/>
    <w:rsid w:val="00830A48"/>
    <w:rsid w:val="00831C89"/>
    <w:rsid w:val="00832DA5"/>
    <w:rsid w:val="00832F4B"/>
    <w:rsid w:val="00833A2E"/>
    <w:rsid w:val="00833EDF"/>
    <w:rsid w:val="00834038"/>
    <w:rsid w:val="008348FA"/>
    <w:rsid w:val="008377AF"/>
    <w:rsid w:val="008404C4"/>
    <w:rsid w:val="0084056D"/>
    <w:rsid w:val="00840C81"/>
    <w:rsid w:val="00841080"/>
    <w:rsid w:val="008412F7"/>
    <w:rsid w:val="008414BB"/>
    <w:rsid w:val="00841B54"/>
    <w:rsid w:val="008434A7"/>
    <w:rsid w:val="008438DD"/>
    <w:rsid w:val="00843ED1"/>
    <w:rsid w:val="008455DA"/>
    <w:rsid w:val="008467D0"/>
    <w:rsid w:val="00846ADE"/>
    <w:rsid w:val="008470D0"/>
    <w:rsid w:val="008505DC"/>
    <w:rsid w:val="008509F0"/>
    <w:rsid w:val="00851875"/>
    <w:rsid w:val="00852109"/>
    <w:rsid w:val="00852357"/>
    <w:rsid w:val="00852B7B"/>
    <w:rsid w:val="0085448C"/>
    <w:rsid w:val="00855048"/>
    <w:rsid w:val="008563D3"/>
    <w:rsid w:val="00856E64"/>
    <w:rsid w:val="00860A52"/>
    <w:rsid w:val="00860E30"/>
    <w:rsid w:val="00862960"/>
    <w:rsid w:val="00863532"/>
    <w:rsid w:val="008641E8"/>
    <w:rsid w:val="00865EC3"/>
    <w:rsid w:val="0086629C"/>
    <w:rsid w:val="00866415"/>
    <w:rsid w:val="0086672A"/>
    <w:rsid w:val="00867469"/>
    <w:rsid w:val="00870838"/>
    <w:rsid w:val="00870A3D"/>
    <w:rsid w:val="008736AC"/>
    <w:rsid w:val="00874C1F"/>
    <w:rsid w:val="00876DF4"/>
    <w:rsid w:val="00880A08"/>
    <w:rsid w:val="00880CFE"/>
    <w:rsid w:val="008813A0"/>
    <w:rsid w:val="00882E98"/>
    <w:rsid w:val="00883242"/>
    <w:rsid w:val="00883A53"/>
    <w:rsid w:val="00883A64"/>
    <w:rsid w:val="00884379"/>
    <w:rsid w:val="00885C59"/>
    <w:rsid w:val="00885E25"/>
    <w:rsid w:val="0088628E"/>
    <w:rsid w:val="0089099F"/>
    <w:rsid w:val="00890C47"/>
    <w:rsid w:val="0089256F"/>
    <w:rsid w:val="00893CDB"/>
    <w:rsid w:val="00893D12"/>
    <w:rsid w:val="0089468F"/>
    <w:rsid w:val="00895105"/>
    <w:rsid w:val="00895316"/>
    <w:rsid w:val="00895861"/>
    <w:rsid w:val="00897B91"/>
    <w:rsid w:val="008A00A0"/>
    <w:rsid w:val="008A0836"/>
    <w:rsid w:val="008A21F0"/>
    <w:rsid w:val="008A2ED0"/>
    <w:rsid w:val="008A32BA"/>
    <w:rsid w:val="008A39E6"/>
    <w:rsid w:val="008A5DE5"/>
    <w:rsid w:val="008B1FDB"/>
    <w:rsid w:val="008B2159"/>
    <w:rsid w:val="008B2A5B"/>
    <w:rsid w:val="008B367A"/>
    <w:rsid w:val="008B430F"/>
    <w:rsid w:val="008B44C9"/>
    <w:rsid w:val="008B4DA3"/>
    <w:rsid w:val="008B4FF4"/>
    <w:rsid w:val="008B57BB"/>
    <w:rsid w:val="008B6729"/>
    <w:rsid w:val="008B7F83"/>
    <w:rsid w:val="008BE43F"/>
    <w:rsid w:val="008C085A"/>
    <w:rsid w:val="008C1A20"/>
    <w:rsid w:val="008C2E5B"/>
    <w:rsid w:val="008C2FB5"/>
    <w:rsid w:val="008C302C"/>
    <w:rsid w:val="008C3039"/>
    <w:rsid w:val="008C4CAB"/>
    <w:rsid w:val="008C5168"/>
    <w:rsid w:val="008C6461"/>
    <w:rsid w:val="008C6BA4"/>
    <w:rsid w:val="008C6F82"/>
    <w:rsid w:val="008C7CBC"/>
    <w:rsid w:val="008D0067"/>
    <w:rsid w:val="008D125E"/>
    <w:rsid w:val="008D26F7"/>
    <w:rsid w:val="008D5041"/>
    <w:rsid w:val="008D5308"/>
    <w:rsid w:val="008D55BF"/>
    <w:rsid w:val="008D5815"/>
    <w:rsid w:val="008D61E0"/>
    <w:rsid w:val="008D6722"/>
    <w:rsid w:val="008D6E1D"/>
    <w:rsid w:val="008D7AB2"/>
    <w:rsid w:val="008E0259"/>
    <w:rsid w:val="008E2F6A"/>
    <w:rsid w:val="008E43E0"/>
    <w:rsid w:val="008E4A0E"/>
    <w:rsid w:val="008E4E59"/>
    <w:rsid w:val="008E61EE"/>
    <w:rsid w:val="008F0115"/>
    <w:rsid w:val="008F0383"/>
    <w:rsid w:val="008F1F6A"/>
    <w:rsid w:val="008F28E7"/>
    <w:rsid w:val="008F3EDF"/>
    <w:rsid w:val="008F5176"/>
    <w:rsid w:val="008F56DB"/>
    <w:rsid w:val="0090053B"/>
    <w:rsid w:val="00900E59"/>
    <w:rsid w:val="00900FCF"/>
    <w:rsid w:val="00901298"/>
    <w:rsid w:val="009019BB"/>
    <w:rsid w:val="00902919"/>
    <w:rsid w:val="0090315B"/>
    <w:rsid w:val="009033B0"/>
    <w:rsid w:val="00904350"/>
    <w:rsid w:val="00905926"/>
    <w:rsid w:val="0090604A"/>
    <w:rsid w:val="009061C2"/>
    <w:rsid w:val="00906A72"/>
    <w:rsid w:val="009078AB"/>
    <w:rsid w:val="009102D3"/>
    <w:rsid w:val="00910517"/>
    <w:rsid w:val="0091055E"/>
    <w:rsid w:val="00912C5D"/>
    <w:rsid w:val="00912EC7"/>
    <w:rsid w:val="00913D40"/>
    <w:rsid w:val="009153A2"/>
    <w:rsid w:val="0091571A"/>
    <w:rsid w:val="00915747"/>
    <w:rsid w:val="00915AC4"/>
    <w:rsid w:val="00915BE3"/>
    <w:rsid w:val="00920A1E"/>
    <w:rsid w:val="00920B7F"/>
    <w:rsid w:val="00920C71"/>
    <w:rsid w:val="009227DD"/>
    <w:rsid w:val="00922C69"/>
    <w:rsid w:val="00923015"/>
    <w:rsid w:val="00923075"/>
    <w:rsid w:val="009234D0"/>
    <w:rsid w:val="00923728"/>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3760A"/>
    <w:rsid w:val="0094165A"/>
    <w:rsid w:val="00942056"/>
    <w:rsid w:val="009429D1"/>
    <w:rsid w:val="00942E67"/>
    <w:rsid w:val="00943299"/>
    <w:rsid w:val="009438A7"/>
    <w:rsid w:val="00943CE2"/>
    <w:rsid w:val="0094413E"/>
    <w:rsid w:val="009458AF"/>
    <w:rsid w:val="00945CCF"/>
    <w:rsid w:val="00946555"/>
    <w:rsid w:val="00946C8D"/>
    <w:rsid w:val="0094735A"/>
    <w:rsid w:val="009520A1"/>
    <w:rsid w:val="009522E2"/>
    <w:rsid w:val="0095259D"/>
    <w:rsid w:val="009528C1"/>
    <w:rsid w:val="009530F7"/>
    <w:rsid w:val="009532C7"/>
    <w:rsid w:val="00953891"/>
    <w:rsid w:val="00953E82"/>
    <w:rsid w:val="00955D6C"/>
    <w:rsid w:val="00957617"/>
    <w:rsid w:val="00960547"/>
    <w:rsid w:val="00960CCA"/>
    <w:rsid w:val="00960E03"/>
    <w:rsid w:val="009624AB"/>
    <w:rsid w:val="00963188"/>
    <w:rsid w:val="009634F6"/>
    <w:rsid w:val="00963579"/>
    <w:rsid w:val="0096422F"/>
    <w:rsid w:val="009643D2"/>
    <w:rsid w:val="00964AE3"/>
    <w:rsid w:val="00965D16"/>
    <w:rsid w:val="00965F05"/>
    <w:rsid w:val="009667C2"/>
    <w:rsid w:val="0096720F"/>
    <w:rsid w:val="00967FEA"/>
    <w:rsid w:val="0097036E"/>
    <w:rsid w:val="00970C9E"/>
    <w:rsid w:val="009718BF"/>
    <w:rsid w:val="00973DB2"/>
    <w:rsid w:val="00976FCD"/>
    <w:rsid w:val="00981475"/>
    <w:rsid w:val="00981668"/>
    <w:rsid w:val="00984331"/>
    <w:rsid w:val="00984C07"/>
    <w:rsid w:val="00985F69"/>
    <w:rsid w:val="00987813"/>
    <w:rsid w:val="00990285"/>
    <w:rsid w:val="00990C18"/>
    <w:rsid w:val="00990C46"/>
    <w:rsid w:val="00991DEF"/>
    <w:rsid w:val="00992659"/>
    <w:rsid w:val="00992D94"/>
    <w:rsid w:val="0099314F"/>
    <w:rsid w:val="0099359F"/>
    <w:rsid w:val="00993B98"/>
    <w:rsid w:val="00993F37"/>
    <w:rsid w:val="009944F9"/>
    <w:rsid w:val="00995954"/>
    <w:rsid w:val="00995BC4"/>
    <w:rsid w:val="00995E81"/>
    <w:rsid w:val="00996470"/>
    <w:rsid w:val="00996603"/>
    <w:rsid w:val="009974B3"/>
    <w:rsid w:val="00997F5D"/>
    <w:rsid w:val="009A09AC"/>
    <w:rsid w:val="009A1BBC"/>
    <w:rsid w:val="009A2864"/>
    <w:rsid w:val="009A313E"/>
    <w:rsid w:val="009A3EAC"/>
    <w:rsid w:val="009A40D9"/>
    <w:rsid w:val="009B08F7"/>
    <w:rsid w:val="009B165F"/>
    <w:rsid w:val="009B1957"/>
    <w:rsid w:val="009B2B92"/>
    <w:rsid w:val="009B2E67"/>
    <w:rsid w:val="009B417F"/>
    <w:rsid w:val="009B4483"/>
    <w:rsid w:val="009B5879"/>
    <w:rsid w:val="009B5A96"/>
    <w:rsid w:val="009B6030"/>
    <w:rsid w:val="009C0698"/>
    <w:rsid w:val="009C098A"/>
    <w:rsid w:val="009C0DA0"/>
    <w:rsid w:val="009C1693"/>
    <w:rsid w:val="009C1AD9"/>
    <w:rsid w:val="009C1FCA"/>
    <w:rsid w:val="009C2BB2"/>
    <w:rsid w:val="009C3001"/>
    <w:rsid w:val="009C3E52"/>
    <w:rsid w:val="009C44C9"/>
    <w:rsid w:val="009C575A"/>
    <w:rsid w:val="009C65D7"/>
    <w:rsid w:val="009C69B7"/>
    <w:rsid w:val="009C7088"/>
    <w:rsid w:val="009C72FE"/>
    <w:rsid w:val="009C7379"/>
    <w:rsid w:val="009C78D6"/>
    <w:rsid w:val="009D0C17"/>
    <w:rsid w:val="009D0E5B"/>
    <w:rsid w:val="009D1EA8"/>
    <w:rsid w:val="009D1EBE"/>
    <w:rsid w:val="009D2409"/>
    <w:rsid w:val="009D2983"/>
    <w:rsid w:val="009D2F80"/>
    <w:rsid w:val="009D351C"/>
    <w:rsid w:val="009D36ED"/>
    <w:rsid w:val="009D4F4A"/>
    <w:rsid w:val="009D572A"/>
    <w:rsid w:val="009D6333"/>
    <w:rsid w:val="009D67D9"/>
    <w:rsid w:val="009D6CCE"/>
    <w:rsid w:val="009D7742"/>
    <w:rsid w:val="009D7D33"/>
    <w:rsid w:val="009D7D50"/>
    <w:rsid w:val="009E037B"/>
    <w:rsid w:val="009E05EC"/>
    <w:rsid w:val="009E0BF7"/>
    <w:rsid w:val="009E0CF8"/>
    <w:rsid w:val="009E16BB"/>
    <w:rsid w:val="009E182A"/>
    <w:rsid w:val="009E3C32"/>
    <w:rsid w:val="009E4820"/>
    <w:rsid w:val="009E56EB"/>
    <w:rsid w:val="009E6AB6"/>
    <w:rsid w:val="009E6B21"/>
    <w:rsid w:val="009E7F27"/>
    <w:rsid w:val="009F1A7D"/>
    <w:rsid w:val="009F3431"/>
    <w:rsid w:val="009F3838"/>
    <w:rsid w:val="009F3E52"/>
    <w:rsid w:val="009F3ECD"/>
    <w:rsid w:val="009F4B19"/>
    <w:rsid w:val="009F5495"/>
    <w:rsid w:val="009F5F05"/>
    <w:rsid w:val="009F7315"/>
    <w:rsid w:val="009F73D1"/>
    <w:rsid w:val="00A00D40"/>
    <w:rsid w:val="00A02830"/>
    <w:rsid w:val="00A04A93"/>
    <w:rsid w:val="00A0561E"/>
    <w:rsid w:val="00A07569"/>
    <w:rsid w:val="00A07749"/>
    <w:rsid w:val="00A078FB"/>
    <w:rsid w:val="00A10CE1"/>
    <w:rsid w:val="00A10CED"/>
    <w:rsid w:val="00A127E0"/>
    <w:rsid w:val="00A128C6"/>
    <w:rsid w:val="00A143CE"/>
    <w:rsid w:val="00A16D9B"/>
    <w:rsid w:val="00A21A49"/>
    <w:rsid w:val="00A231E9"/>
    <w:rsid w:val="00A27DBC"/>
    <w:rsid w:val="00A307AE"/>
    <w:rsid w:val="00A34D25"/>
    <w:rsid w:val="00A35E8B"/>
    <w:rsid w:val="00A3669F"/>
    <w:rsid w:val="00A37009"/>
    <w:rsid w:val="00A37FDA"/>
    <w:rsid w:val="00A405C0"/>
    <w:rsid w:val="00A41A01"/>
    <w:rsid w:val="00A429A9"/>
    <w:rsid w:val="00A43CFF"/>
    <w:rsid w:val="00A44E47"/>
    <w:rsid w:val="00A47719"/>
    <w:rsid w:val="00A47EAB"/>
    <w:rsid w:val="00A50213"/>
    <w:rsid w:val="00A5068D"/>
    <w:rsid w:val="00A509B4"/>
    <w:rsid w:val="00A53E93"/>
    <w:rsid w:val="00A5427A"/>
    <w:rsid w:val="00A54C7B"/>
    <w:rsid w:val="00A54CFD"/>
    <w:rsid w:val="00A5639F"/>
    <w:rsid w:val="00A57040"/>
    <w:rsid w:val="00A60064"/>
    <w:rsid w:val="00A60955"/>
    <w:rsid w:val="00A64F90"/>
    <w:rsid w:val="00A65A2B"/>
    <w:rsid w:val="00A70170"/>
    <w:rsid w:val="00A726C7"/>
    <w:rsid w:val="00A7409C"/>
    <w:rsid w:val="00A752B5"/>
    <w:rsid w:val="00A76BF5"/>
    <w:rsid w:val="00A774B4"/>
    <w:rsid w:val="00A77927"/>
    <w:rsid w:val="00A80144"/>
    <w:rsid w:val="00A81734"/>
    <w:rsid w:val="00A81791"/>
    <w:rsid w:val="00A8195D"/>
    <w:rsid w:val="00A81DC9"/>
    <w:rsid w:val="00A82923"/>
    <w:rsid w:val="00A8372C"/>
    <w:rsid w:val="00A845C0"/>
    <w:rsid w:val="00A855FA"/>
    <w:rsid w:val="00A86AE2"/>
    <w:rsid w:val="00A905C6"/>
    <w:rsid w:val="00A90A0B"/>
    <w:rsid w:val="00A91418"/>
    <w:rsid w:val="00A91A18"/>
    <w:rsid w:val="00A91F8E"/>
    <w:rsid w:val="00A9244B"/>
    <w:rsid w:val="00A932DF"/>
    <w:rsid w:val="00A942CC"/>
    <w:rsid w:val="00A947CF"/>
    <w:rsid w:val="00A947F3"/>
    <w:rsid w:val="00A94F39"/>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42FB"/>
    <w:rsid w:val="00AB431B"/>
    <w:rsid w:val="00AB6A09"/>
    <w:rsid w:val="00AB77E7"/>
    <w:rsid w:val="00AC1DCF"/>
    <w:rsid w:val="00AC23B1"/>
    <w:rsid w:val="00AC243D"/>
    <w:rsid w:val="00AC260E"/>
    <w:rsid w:val="00AC2851"/>
    <w:rsid w:val="00AC2AF9"/>
    <w:rsid w:val="00AC2F71"/>
    <w:rsid w:val="00AC36CE"/>
    <w:rsid w:val="00AC47A6"/>
    <w:rsid w:val="00AC5722"/>
    <w:rsid w:val="00AC60C5"/>
    <w:rsid w:val="00AC733F"/>
    <w:rsid w:val="00AC78ED"/>
    <w:rsid w:val="00AD02D3"/>
    <w:rsid w:val="00AD0690"/>
    <w:rsid w:val="00AD09FF"/>
    <w:rsid w:val="00AD25A3"/>
    <w:rsid w:val="00AD3675"/>
    <w:rsid w:val="00AD56A9"/>
    <w:rsid w:val="00AD69C4"/>
    <w:rsid w:val="00AD6F0C"/>
    <w:rsid w:val="00AE1C5F"/>
    <w:rsid w:val="00AE23DD"/>
    <w:rsid w:val="00AE3899"/>
    <w:rsid w:val="00AE3D08"/>
    <w:rsid w:val="00AE6B16"/>
    <w:rsid w:val="00AE6CD2"/>
    <w:rsid w:val="00AE6D16"/>
    <w:rsid w:val="00AE776A"/>
    <w:rsid w:val="00AF1F68"/>
    <w:rsid w:val="00AF27B7"/>
    <w:rsid w:val="00AF2BB2"/>
    <w:rsid w:val="00AF3C5D"/>
    <w:rsid w:val="00AF726A"/>
    <w:rsid w:val="00AF7AB4"/>
    <w:rsid w:val="00AF7B91"/>
    <w:rsid w:val="00B00015"/>
    <w:rsid w:val="00B01A8C"/>
    <w:rsid w:val="00B02E62"/>
    <w:rsid w:val="00B037C3"/>
    <w:rsid w:val="00B03938"/>
    <w:rsid w:val="00B03C08"/>
    <w:rsid w:val="00B043A6"/>
    <w:rsid w:val="00B04D0D"/>
    <w:rsid w:val="00B06135"/>
    <w:rsid w:val="00B06DE8"/>
    <w:rsid w:val="00B0703C"/>
    <w:rsid w:val="00B0758C"/>
    <w:rsid w:val="00B07AE1"/>
    <w:rsid w:val="00B07D23"/>
    <w:rsid w:val="00B12968"/>
    <w:rsid w:val="00B131FF"/>
    <w:rsid w:val="00B13498"/>
    <w:rsid w:val="00B13DA2"/>
    <w:rsid w:val="00B16447"/>
    <w:rsid w:val="00B1672A"/>
    <w:rsid w:val="00B16E71"/>
    <w:rsid w:val="00B174BD"/>
    <w:rsid w:val="00B20690"/>
    <w:rsid w:val="00B20B2A"/>
    <w:rsid w:val="00B2129B"/>
    <w:rsid w:val="00B22FA7"/>
    <w:rsid w:val="00B238AD"/>
    <w:rsid w:val="00B24845"/>
    <w:rsid w:val="00B26370"/>
    <w:rsid w:val="00B27039"/>
    <w:rsid w:val="00B27D18"/>
    <w:rsid w:val="00B300DB"/>
    <w:rsid w:val="00B3097C"/>
    <w:rsid w:val="00B32BEC"/>
    <w:rsid w:val="00B34567"/>
    <w:rsid w:val="00B359ED"/>
    <w:rsid w:val="00B35B87"/>
    <w:rsid w:val="00B4018A"/>
    <w:rsid w:val="00B40556"/>
    <w:rsid w:val="00B417C6"/>
    <w:rsid w:val="00B43107"/>
    <w:rsid w:val="00B43180"/>
    <w:rsid w:val="00B434C9"/>
    <w:rsid w:val="00B435B3"/>
    <w:rsid w:val="00B43BE6"/>
    <w:rsid w:val="00B4524F"/>
    <w:rsid w:val="00B45AC4"/>
    <w:rsid w:val="00B45E0A"/>
    <w:rsid w:val="00B46367"/>
    <w:rsid w:val="00B47A18"/>
    <w:rsid w:val="00B51CD5"/>
    <w:rsid w:val="00B52972"/>
    <w:rsid w:val="00B53824"/>
    <w:rsid w:val="00B53857"/>
    <w:rsid w:val="00B54009"/>
    <w:rsid w:val="00B5442D"/>
    <w:rsid w:val="00B54B6C"/>
    <w:rsid w:val="00B554ED"/>
    <w:rsid w:val="00B56FB1"/>
    <w:rsid w:val="00B57FE1"/>
    <w:rsid w:val="00B6083F"/>
    <w:rsid w:val="00B60AB9"/>
    <w:rsid w:val="00B61504"/>
    <w:rsid w:val="00B62433"/>
    <w:rsid w:val="00B62E95"/>
    <w:rsid w:val="00B63655"/>
    <w:rsid w:val="00B63ABC"/>
    <w:rsid w:val="00B64D3D"/>
    <w:rsid w:val="00B64F0A"/>
    <w:rsid w:val="00B6562C"/>
    <w:rsid w:val="00B6729E"/>
    <w:rsid w:val="00B720C9"/>
    <w:rsid w:val="00B7391B"/>
    <w:rsid w:val="00B73ACC"/>
    <w:rsid w:val="00B73B94"/>
    <w:rsid w:val="00B743E7"/>
    <w:rsid w:val="00B74B80"/>
    <w:rsid w:val="00B768A9"/>
    <w:rsid w:val="00B76E90"/>
    <w:rsid w:val="00B8005C"/>
    <w:rsid w:val="00B82E5F"/>
    <w:rsid w:val="00B82E87"/>
    <w:rsid w:val="00B8666B"/>
    <w:rsid w:val="00B868CC"/>
    <w:rsid w:val="00B86DBF"/>
    <w:rsid w:val="00B904F4"/>
    <w:rsid w:val="00B90BD1"/>
    <w:rsid w:val="00B9112E"/>
    <w:rsid w:val="00B92536"/>
    <w:rsid w:val="00B9274D"/>
    <w:rsid w:val="00B929EF"/>
    <w:rsid w:val="00B92A08"/>
    <w:rsid w:val="00B94207"/>
    <w:rsid w:val="00B945D4"/>
    <w:rsid w:val="00B94A8A"/>
    <w:rsid w:val="00B9506C"/>
    <w:rsid w:val="00B956FE"/>
    <w:rsid w:val="00B95A78"/>
    <w:rsid w:val="00B97483"/>
    <w:rsid w:val="00B97B50"/>
    <w:rsid w:val="00BA35B8"/>
    <w:rsid w:val="00BA3959"/>
    <w:rsid w:val="00BA563D"/>
    <w:rsid w:val="00BA5CF8"/>
    <w:rsid w:val="00BA6738"/>
    <w:rsid w:val="00BB031C"/>
    <w:rsid w:val="00BB1855"/>
    <w:rsid w:val="00BB2332"/>
    <w:rsid w:val="00BB239F"/>
    <w:rsid w:val="00BB2494"/>
    <w:rsid w:val="00BB2522"/>
    <w:rsid w:val="00BB28A3"/>
    <w:rsid w:val="00BB3404"/>
    <w:rsid w:val="00BB5218"/>
    <w:rsid w:val="00BB72C0"/>
    <w:rsid w:val="00BB7956"/>
    <w:rsid w:val="00BB7FF3"/>
    <w:rsid w:val="00BC0AF1"/>
    <w:rsid w:val="00BC0DFF"/>
    <w:rsid w:val="00BC1492"/>
    <w:rsid w:val="00BC27BE"/>
    <w:rsid w:val="00BC3779"/>
    <w:rsid w:val="00BC41A0"/>
    <w:rsid w:val="00BC43D8"/>
    <w:rsid w:val="00BD0186"/>
    <w:rsid w:val="00BD1661"/>
    <w:rsid w:val="00BD2506"/>
    <w:rsid w:val="00BD403F"/>
    <w:rsid w:val="00BD6178"/>
    <w:rsid w:val="00BD6348"/>
    <w:rsid w:val="00BD6426"/>
    <w:rsid w:val="00BE0584"/>
    <w:rsid w:val="00BE147F"/>
    <w:rsid w:val="00BE1BBC"/>
    <w:rsid w:val="00BE46B5"/>
    <w:rsid w:val="00BE4DFC"/>
    <w:rsid w:val="00BE6525"/>
    <w:rsid w:val="00BE6663"/>
    <w:rsid w:val="00BE6E4A"/>
    <w:rsid w:val="00BF0917"/>
    <w:rsid w:val="00BF0CD7"/>
    <w:rsid w:val="00BF143E"/>
    <w:rsid w:val="00BF15CE"/>
    <w:rsid w:val="00BF2157"/>
    <w:rsid w:val="00BF2FC3"/>
    <w:rsid w:val="00BF3551"/>
    <w:rsid w:val="00BF37C3"/>
    <w:rsid w:val="00BF4F07"/>
    <w:rsid w:val="00BF54E6"/>
    <w:rsid w:val="00BF5A0D"/>
    <w:rsid w:val="00BF695B"/>
    <w:rsid w:val="00BF6A14"/>
    <w:rsid w:val="00BF6C2A"/>
    <w:rsid w:val="00BF6CC6"/>
    <w:rsid w:val="00BF71B0"/>
    <w:rsid w:val="00BF7970"/>
    <w:rsid w:val="00C0161F"/>
    <w:rsid w:val="00C030BD"/>
    <w:rsid w:val="00C036C3"/>
    <w:rsid w:val="00C03CCA"/>
    <w:rsid w:val="00C040E8"/>
    <w:rsid w:val="00C0499E"/>
    <w:rsid w:val="00C04F4A"/>
    <w:rsid w:val="00C0646E"/>
    <w:rsid w:val="00C06484"/>
    <w:rsid w:val="00C07776"/>
    <w:rsid w:val="00C07C0D"/>
    <w:rsid w:val="00C10210"/>
    <w:rsid w:val="00C1035C"/>
    <w:rsid w:val="00C1140E"/>
    <w:rsid w:val="00C1358F"/>
    <w:rsid w:val="00C13C2A"/>
    <w:rsid w:val="00C13CE8"/>
    <w:rsid w:val="00C14187"/>
    <w:rsid w:val="00C15151"/>
    <w:rsid w:val="00C179BC"/>
    <w:rsid w:val="00C17A42"/>
    <w:rsid w:val="00C17F8C"/>
    <w:rsid w:val="00C211E6"/>
    <w:rsid w:val="00C21960"/>
    <w:rsid w:val="00C21FB9"/>
    <w:rsid w:val="00C22446"/>
    <w:rsid w:val="00C22681"/>
    <w:rsid w:val="00C22FB5"/>
    <w:rsid w:val="00C24236"/>
    <w:rsid w:val="00C24CBF"/>
    <w:rsid w:val="00C25C66"/>
    <w:rsid w:val="00C2710B"/>
    <w:rsid w:val="00C279C2"/>
    <w:rsid w:val="00C3183E"/>
    <w:rsid w:val="00C32C23"/>
    <w:rsid w:val="00C33531"/>
    <w:rsid w:val="00C33B9E"/>
    <w:rsid w:val="00C34069"/>
    <w:rsid w:val="00C34194"/>
    <w:rsid w:val="00C35EF7"/>
    <w:rsid w:val="00C37BAE"/>
    <w:rsid w:val="00C4041D"/>
    <w:rsid w:val="00C4043D"/>
    <w:rsid w:val="00C40DAA"/>
    <w:rsid w:val="00C41F7E"/>
    <w:rsid w:val="00C42738"/>
    <w:rsid w:val="00C427DB"/>
    <w:rsid w:val="00C42A1B"/>
    <w:rsid w:val="00C42B41"/>
    <w:rsid w:val="00C42C1F"/>
    <w:rsid w:val="00C44A8D"/>
    <w:rsid w:val="00C44CF8"/>
    <w:rsid w:val="00C45032"/>
    <w:rsid w:val="00C45B91"/>
    <w:rsid w:val="00C460A1"/>
    <w:rsid w:val="00C47392"/>
    <w:rsid w:val="00C4789C"/>
    <w:rsid w:val="00C504DC"/>
    <w:rsid w:val="00C51403"/>
    <w:rsid w:val="00C52C02"/>
    <w:rsid w:val="00C52DCB"/>
    <w:rsid w:val="00C5746F"/>
    <w:rsid w:val="00C57EE8"/>
    <w:rsid w:val="00C61072"/>
    <w:rsid w:val="00C6243C"/>
    <w:rsid w:val="00C62F54"/>
    <w:rsid w:val="00C63AEA"/>
    <w:rsid w:val="00C65C5A"/>
    <w:rsid w:val="00C65CE5"/>
    <w:rsid w:val="00C67BBF"/>
    <w:rsid w:val="00C67FDA"/>
    <w:rsid w:val="00C70168"/>
    <w:rsid w:val="00C71442"/>
    <w:rsid w:val="00C718DD"/>
    <w:rsid w:val="00C71AFB"/>
    <w:rsid w:val="00C74707"/>
    <w:rsid w:val="00C767C7"/>
    <w:rsid w:val="00C779FD"/>
    <w:rsid w:val="00C77D84"/>
    <w:rsid w:val="00C80B9E"/>
    <w:rsid w:val="00C841B7"/>
    <w:rsid w:val="00C84254"/>
    <w:rsid w:val="00C84768"/>
    <w:rsid w:val="00C84A6C"/>
    <w:rsid w:val="00C85665"/>
    <w:rsid w:val="00C8667D"/>
    <w:rsid w:val="00C86967"/>
    <w:rsid w:val="00C928A8"/>
    <w:rsid w:val="00C93044"/>
    <w:rsid w:val="00C93940"/>
    <w:rsid w:val="00C9435C"/>
    <w:rsid w:val="00C95246"/>
    <w:rsid w:val="00CA103E"/>
    <w:rsid w:val="00CA37B8"/>
    <w:rsid w:val="00CA3B54"/>
    <w:rsid w:val="00CA4815"/>
    <w:rsid w:val="00CA6C45"/>
    <w:rsid w:val="00CA74F6"/>
    <w:rsid w:val="00CA7603"/>
    <w:rsid w:val="00CB2864"/>
    <w:rsid w:val="00CB364E"/>
    <w:rsid w:val="00CB37B8"/>
    <w:rsid w:val="00CB3873"/>
    <w:rsid w:val="00CB47BD"/>
    <w:rsid w:val="00CB4F1A"/>
    <w:rsid w:val="00CB58B4"/>
    <w:rsid w:val="00CB619F"/>
    <w:rsid w:val="00CB6577"/>
    <w:rsid w:val="00CB6768"/>
    <w:rsid w:val="00CB74C7"/>
    <w:rsid w:val="00CC0139"/>
    <w:rsid w:val="00CC1FE9"/>
    <w:rsid w:val="00CC2A21"/>
    <w:rsid w:val="00CC3B49"/>
    <w:rsid w:val="00CC3D04"/>
    <w:rsid w:val="00CC4AF7"/>
    <w:rsid w:val="00CC54E5"/>
    <w:rsid w:val="00CC66B9"/>
    <w:rsid w:val="00CC6B96"/>
    <w:rsid w:val="00CC6F04"/>
    <w:rsid w:val="00CC6F34"/>
    <w:rsid w:val="00CC7B94"/>
    <w:rsid w:val="00CD06E7"/>
    <w:rsid w:val="00CD34B2"/>
    <w:rsid w:val="00CD6805"/>
    <w:rsid w:val="00CD6E8E"/>
    <w:rsid w:val="00CD7069"/>
    <w:rsid w:val="00CE0BE9"/>
    <w:rsid w:val="00CE0E15"/>
    <w:rsid w:val="00CE161F"/>
    <w:rsid w:val="00CE2CC6"/>
    <w:rsid w:val="00CE3529"/>
    <w:rsid w:val="00CE4320"/>
    <w:rsid w:val="00CE5D9A"/>
    <w:rsid w:val="00CE76CD"/>
    <w:rsid w:val="00CF0B65"/>
    <w:rsid w:val="00CF0E5A"/>
    <w:rsid w:val="00CF1110"/>
    <w:rsid w:val="00CF1C1F"/>
    <w:rsid w:val="00CF3B5E"/>
    <w:rsid w:val="00CF3BA6"/>
    <w:rsid w:val="00CF4E8C"/>
    <w:rsid w:val="00CF6913"/>
    <w:rsid w:val="00CF7AA7"/>
    <w:rsid w:val="00D006CF"/>
    <w:rsid w:val="00D007DF"/>
    <w:rsid w:val="00D008A6"/>
    <w:rsid w:val="00D00960"/>
    <w:rsid w:val="00D00B74"/>
    <w:rsid w:val="00D015F0"/>
    <w:rsid w:val="00D0236E"/>
    <w:rsid w:val="00D03BAE"/>
    <w:rsid w:val="00D0447B"/>
    <w:rsid w:val="00D04894"/>
    <w:rsid w:val="00D048A2"/>
    <w:rsid w:val="00D053CE"/>
    <w:rsid w:val="00D055EB"/>
    <w:rsid w:val="00D056FE"/>
    <w:rsid w:val="00D05B56"/>
    <w:rsid w:val="00D05D60"/>
    <w:rsid w:val="00D0D616"/>
    <w:rsid w:val="00D10055"/>
    <w:rsid w:val="00D10994"/>
    <w:rsid w:val="00D10A12"/>
    <w:rsid w:val="00D114B2"/>
    <w:rsid w:val="00D121C4"/>
    <w:rsid w:val="00D14274"/>
    <w:rsid w:val="00D15E5B"/>
    <w:rsid w:val="00D16DCF"/>
    <w:rsid w:val="00D17C62"/>
    <w:rsid w:val="00D20E24"/>
    <w:rsid w:val="00D21327"/>
    <w:rsid w:val="00D21586"/>
    <w:rsid w:val="00D21EA5"/>
    <w:rsid w:val="00D233D8"/>
    <w:rsid w:val="00D23A38"/>
    <w:rsid w:val="00D247EB"/>
    <w:rsid w:val="00D2574C"/>
    <w:rsid w:val="00D2652A"/>
    <w:rsid w:val="00D26D79"/>
    <w:rsid w:val="00D27C2B"/>
    <w:rsid w:val="00D27FC3"/>
    <w:rsid w:val="00D33363"/>
    <w:rsid w:val="00D344C7"/>
    <w:rsid w:val="00D34943"/>
    <w:rsid w:val="00D34A2B"/>
    <w:rsid w:val="00D35409"/>
    <w:rsid w:val="00D359D4"/>
    <w:rsid w:val="00D41B88"/>
    <w:rsid w:val="00D41E23"/>
    <w:rsid w:val="00D42978"/>
    <w:rsid w:val="00D429EC"/>
    <w:rsid w:val="00D43D44"/>
    <w:rsid w:val="00D43EBB"/>
    <w:rsid w:val="00D44E4E"/>
    <w:rsid w:val="00D46D26"/>
    <w:rsid w:val="00D51254"/>
    <w:rsid w:val="00D51627"/>
    <w:rsid w:val="00D51E1A"/>
    <w:rsid w:val="00D51F5C"/>
    <w:rsid w:val="00D52344"/>
    <w:rsid w:val="00D52796"/>
    <w:rsid w:val="00D54AAC"/>
    <w:rsid w:val="00D54B32"/>
    <w:rsid w:val="00D55DF0"/>
    <w:rsid w:val="00D563E1"/>
    <w:rsid w:val="00D56BB6"/>
    <w:rsid w:val="00D6022B"/>
    <w:rsid w:val="00D60BCD"/>
    <w:rsid w:val="00D60C40"/>
    <w:rsid w:val="00D6138D"/>
    <w:rsid w:val="00D6166E"/>
    <w:rsid w:val="00D63126"/>
    <w:rsid w:val="00D63A67"/>
    <w:rsid w:val="00D646C9"/>
    <w:rsid w:val="00D6492E"/>
    <w:rsid w:val="00D64A10"/>
    <w:rsid w:val="00D65845"/>
    <w:rsid w:val="00D658A1"/>
    <w:rsid w:val="00D65BE0"/>
    <w:rsid w:val="00D70087"/>
    <w:rsid w:val="00D7079E"/>
    <w:rsid w:val="00D70823"/>
    <w:rsid w:val="00D70AB1"/>
    <w:rsid w:val="00D70F23"/>
    <w:rsid w:val="00D72215"/>
    <w:rsid w:val="00D73DD6"/>
    <w:rsid w:val="00D745F5"/>
    <w:rsid w:val="00D75392"/>
    <w:rsid w:val="00D7585E"/>
    <w:rsid w:val="00D759A3"/>
    <w:rsid w:val="00D76FA7"/>
    <w:rsid w:val="00D82E32"/>
    <w:rsid w:val="00D83974"/>
    <w:rsid w:val="00D84133"/>
    <w:rsid w:val="00D8431C"/>
    <w:rsid w:val="00D85133"/>
    <w:rsid w:val="00D87BDA"/>
    <w:rsid w:val="00D91607"/>
    <w:rsid w:val="00D92C82"/>
    <w:rsid w:val="00D92CB2"/>
    <w:rsid w:val="00D93336"/>
    <w:rsid w:val="00D94314"/>
    <w:rsid w:val="00D95BC7"/>
    <w:rsid w:val="00D95C17"/>
    <w:rsid w:val="00D96043"/>
    <w:rsid w:val="00D97779"/>
    <w:rsid w:val="00D977D0"/>
    <w:rsid w:val="00DA52F5"/>
    <w:rsid w:val="00DA73A3"/>
    <w:rsid w:val="00DB0FB4"/>
    <w:rsid w:val="00DB3080"/>
    <w:rsid w:val="00DB44AC"/>
    <w:rsid w:val="00DB4E12"/>
    <w:rsid w:val="00DB5771"/>
    <w:rsid w:val="00DB60BC"/>
    <w:rsid w:val="00DC0AB6"/>
    <w:rsid w:val="00DC21CF"/>
    <w:rsid w:val="00DC3395"/>
    <w:rsid w:val="00DC3664"/>
    <w:rsid w:val="00DC433F"/>
    <w:rsid w:val="00DC4B9B"/>
    <w:rsid w:val="00DC6EFC"/>
    <w:rsid w:val="00DC7A5B"/>
    <w:rsid w:val="00DC7BAF"/>
    <w:rsid w:val="00DC7CC4"/>
    <w:rsid w:val="00DC7CDE"/>
    <w:rsid w:val="00DC7FC2"/>
    <w:rsid w:val="00DD195B"/>
    <w:rsid w:val="00DD1B8E"/>
    <w:rsid w:val="00DD243F"/>
    <w:rsid w:val="00DD46E9"/>
    <w:rsid w:val="00DD4711"/>
    <w:rsid w:val="00DD4812"/>
    <w:rsid w:val="00DD4CA7"/>
    <w:rsid w:val="00DD5936"/>
    <w:rsid w:val="00DE0097"/>
    <w:rsid w:val="00DE05AE"/>
    <w:rsid w:val="00DE0979"/>
    <w:rsid w:val="00DE12E9"/>
    <w:rsid w:val="00DE301D"/>
    <w:rsid w:val="00DE33EC"/>
    <w:rsid w:val="00DE43F4"/>
    <w:rsid w:val="00DE53F8"/>
    <w:rsid w:val="00DE60E6"/>
    <w:rsid w:val="00DE6C9B"/>
    <w:rsid w:val="00DE74DC"/>
    <w:rsid w:val="00DE7D5A"/>
    <w:rsid w:val="00DF069F"/>
    <w:rsid w:val="00DF0A94"/>
    <w:rsid w:val="00DF1DD0"/>
    <w:rsid w:val="00DF1EC4"/>
    <w:rsid w:val="00DF247C"/>
    <w:rsid w:val="00DF2A5F"/>
    <w:rsid w:val="00DF3F4F"/>
    <w:rsid w:val="00DF4D74"/>
    <w:rsid w:val="00DF6707"/>
    <w:rsid w:val="00DF707E"/>
    <w:rsid w:val="00DF70A1"/>
    <w:rsid w:val="00DF759D"/>
    <w:rsid w:val="00DF7B42"/>
    <w:rsid w:val="00E003AF"/>
    <w:rsid w:val="00E00482"/>
    <w:rsid w:val="00E018C3"/>
    <w:rsid w:val="00E01C15"/>
    <w:rsid w:val="00E052B1"/>
    <w:rsid w:val="00E05886"/>
    <w:rsid w:val="00E104C6"/>
    <w:rsid w:val="00E10C02"/>
    <w:rsid w:val="00E12B28"/>
    <w:rsid w:val="00E137F4"/>
    <w:rsid w:val="00E164F2"/>
    <w:rsid w:val="00E16F61"/>
    <w:rsid w:val="00E178A7"/>
    <w:rsid w:val="00E20F6A"/>
    <w:rsid w:val="00E21064"/>
    <w:rsid w:val="00E21A25"/>
    <w:rsid w:val="00E21EC4"/>
    <w:rsid w:val="00E21F59"/>
    <w:rsid w:val="00E23303"/>
    <w:rsid w:val="00E24544"/>
    <w:rsid w:val="00E24883"/>
    <w:rsid w:val="00E253CA"/>
    <w:rsid w:val="00E25664"/>
    <w:rsid w:val="00E25CBA"/>
    <w:rsid w:val="00E2771C"/>
    <w:rsid w:val="00E31D50"/>
    <w:rsid w:val="00E324D9"/>
    <w:rsid w:val="00E33063"/>
    <w:rsid w:val="00E331FB"/>
    <w:rsid w:val="00E33652"/>
    <w:rsid w:val="00E33DF4"/>
    <w:rsid w:val="00E35EDE"/>
    <w:rsid w:val="00E36528"/>
    <w:rsid w:val="00E37865"/>
    <w:rsid w:val="00E40887"/>
    <w:rsid w:val="00E409B4"/>
    <w:rsid w:val="00E40AAD"/>
    <w:rsid w:val="00E40CF7"/>
    <w:rsid w:val="00E413B8"/>
    <w:rsid w:val="00E41FEE"/>
    <w:rsid w:val="00E4256A"/>
    <w:rsid w:val="00E427FD"/>
    <w:rsid w:val="00E434EB"/>
    <w:rsid w:val="00E440C0"/>
    <w:rsid w:val="00E4683D"/>
    <w:rsid w:val="00E46CA0"/>
    <w:rsid w:val="00E504A1"/>
    <w:rsid w:val="00E51231"/>
    <w:rsid w:val="00E52A67"/>
    <w:rsid w:val="00E602A7"/>
    <w:rsid w:val="00E606FB"/>
    <w:rsid w:val="00E619E1"/>
    <w:rsid w:val="00E62FBE"/>
    <w:rsid w:val="00E63389"/>
    <w:rsid w:val="00E64597"/>
    <w:rsid w:val="00E65780"/>
    <w:rsid w:val="00E66AA1"/>
    <w:rsid w:val="00E66B6A"/>
    <w:rsid w:val="00E71243"/>
    <w:rsid w:val="00E71362"/>
    <w:rsid w:val="00E714D8"/>
    <w:rsid w:val="00E7168A"/>
    <w:rsid w:val="00E71CAA"/>
    <w:rsid w:val="00E71D25"/>
    <w:rsid w:val="00E7295C"/>
    <w:rsid w:val="00E73306"/>
    <w:rsid w:val="00E7449A"/>
    <w:rsid w:val="00E74817"/>
    <w:rsid w:val="00E74FE4"/>
    <w:rsid w:val="00E755EB"/>
    <w:rsid w:val="00E75BED"/>
    <w:rsid w:val="00E76D23"/>
    <w:rsid w:val="00E7738D"/>
    <w:rsid w:val="00E8155D"/>
    <w:rsid w:val="00E81633"/>
    <w:rsid w:val="00E82AED"/>
    <w:rsid w:val="00E82FCC"/>
    <w:rsid w:val="00E831A3"/>
    <w:rsid w:val="00E83442"/>
    <w:rsid w:val="00E848FE"/>
    <w:rsid w:val="00E862B5"/>
    <w:rsid w:val="00E86733"/>
    <w:rsid w:val="00E86927"/>
    <w:rsid w:val="00E8700D"/>
    <w:rsid w:val="00E87094"/>
    <w:rsid w:val="00E9108A"/>
    <w:rsid w:val="00E927BB"/>
    <w:rsid w:val="00E94803"/>
    <w:rsid w:val="00E94B69"/>
    <w:rsid w:val="00E94CA8"/>
    <w:rsid w:val="00E94EB7"/>
    <w:rsid w:val="00E9588E"/>
    <w:rsid w:val="00E96813"/>
    <w:rsid w:val="00EA0F6C"/>
    <w:rsid w:val="00EA16A1"/>
    <w:rsid w:val="00EA17B9"/>
    <w:rsid w:val="00EA279E"/>
    <w:rsid w:val="00EA2BA6"/>
    <w:rsid w:val="00EA33B1"/>
    <w:rsid w:val="00EA38F0"/>
    <w:rsid w:val="00EA74F2"/>
    <w:rsid w:val="00EA7552"/>
    <w:rsid w:val="00EA7F5C"/>
    <w:rsid w:val="00EB0C7E"/>
    <w:rsid w:val="00EB193D"/>
    <w:rsid w:val="00EB2735"/>
    <w:rsid w:val="00EB2A71"/>
    <w:rsid w:val="00EB2E9C"/>
    <w:rsid w:val="00EB32CF"/>
    <w:rsid w:val="00EB4DDA"/>
    <w:rsid w:val="00EB7598"/>
    <w:rsid w:val="00EB7885"/>
    <w:rsid w:val="00EC0998"/>
    <w:rsid w:val="00EC251D"/>
    <w:rsid w:val="00EC2805"/>
    <w:rsid w:val="00EC3046"/>
    <w:rsid w:val="00EC3100"/>
    <w:rsid w:val="00EC3D02"/>
    <w:rsid w:val="00EC437B"/>
    <w:rsid w:val="00EC4CA1"/>
    <w:rsid w:val="00EC4CBD"/>
    <w:rsid w:val="00EC4F33"/>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4A9"/>
    <w:rsid w:val="00EE3CF3"/>
    <w:rsid w:val="00EE50F0"/>
    <w:rsid w:val="00EE586E"/>
    <w:rsid w:val="00EE5BEB"/>
    <w:rsid w:val="00EE6524"/>
    <w:rsid w:val="00EE6966"/>
    <w:rsid w:val="00EE788B"/>
    <w:rsid w:val="00EF00ED"/>
    <w:rsid w:val="00EF0192"/>
    <w:rsid w:val="00EF0196"/>
    <w:rsid w:val="00EF06A8"/>
    <w:rsid w:val="00EF0943"/>
    <w:rsid w:val="00EF0EAD"/>
    <w:rsid w:val="00EF1965"/>
    <w:rsid w:val="00EF4CB1"/>
    <w:rsid w:val="00EF52B4"/>
    <w:rsid w:val="00EF5798"/>
    <w:rsid w:val="00EF60A5"/>
    <w:rsid w:val="00EF60E5"/>
    <w:rsid w:val="00EF6A0C"/>
    <w:rsid w:val="00EF6E7F"/>
    <w:rsid w:val="00F0030D"/>
    <w:rsid w:val="00F00465"/>
    <w:rsid w:val="00F01D8F"/>
    <w:rsid w:val="00F01D93"/>
    <w:rsid w:val="00F0316E"/>
    <w:rsid w:val="00F05880"/>
    <w:rsid w:val="00F05A4D"/>
    <w:rsid w:val="00F05B8A"/>
    <w:rsid w:val="00F06BB9"/>
    <w:rsid w:val="00F070A0"/>
    <w:rsid w:val="00F10430"/>
    <w:rsid w:val="00F121C4"/>
    <w:rsid w:val="00F13777"/>
    <w:rsid w:val="00F13C8A"/>
    <w:rsid w:val="00F17235"/>
    <w:rsid w:val="00F20B40"/>
    <w:rsid w:val="00F2269A"/>
    <w:rsid w:val="00F22775"/>
    <w:rsid w:val="00F228A5"/>
    <w:rsid w:val="00F246D4"/>
    <w:rsid w:val="00F269DC"/>
    <w:rsid w:val="00F309E2"/>
    <w:rsid w:val="00F309F4"/>
    <w:rsid w:val="00F30C2D"/>
    <w:rsid w:val="00F318BD"/>
    <w:rsid w:val="00F32227"/>
    <w:rsid w:val="00F32557"/>
    <w:rsid w:val="00F32CE9"/>
    <w:rsid w:val="00F332EF"/>
    <w:rsid w:val="00F33620"/>
    <w:rsid w:val="00F33A6A"/>
    <w:rsid w:val="00F3428E"/>
    <w:rsid w:val="00F34D8E"/>
    <w:rsid w:val="00F3515A"/>
    <w:rsid w:val="00F3674D"/>
    <w:rsid w:val="00F36F13"/>
    <w:rsid w:val="00F37587"/>
    <w:rsid w:val="00F4079E"/>
    <w:rsid w:val="00F40B14"/>
    <w:rsid w:val="00F41870"/>
    <w:rsid w:val="00F42101"/>
    <w:rsid w:val="00F42715"/>
    <w:rsid w:val="00F42BC9"/>
    <w:rsid w:val="00F42EAA"/>
    <w:rsid w:val="00F42EE0"/>
    <w:rsid w:val="00F434A9"/>
    <w:rsid w:val="00F437C4"/>
    <w:rsid w:val="00F43E8A"/>
    <w:rsid w:val="00F446A0"/>
    <w:rsid w:val="00F47A0A"/>
    <w:rsid w:val="00F47A79"/>
    <w:rsid w:val="00F47D16"/>
    <w:rsid w:val="00F47F5C"/>
    <w:rsid w:val="00F51325"/>
    <w:rsid w:val="00F51928"/>
    <w:rsid w:val="00F543B3"/>
    <w:rsid w:val="00F5467A"/>
    <w:rsid w:val="00F560C8"/>
    <w:rsid w:val="00F5643A"/>
    <w:rsid w:val="00F56596"/>
    <w:rsid w:val="00F61F0B"/>
    <w:rsid w:val="00F62236"/>
    <w:rsid w:val="00F63919"/>
    <w:rsid w:val="00F642AF"/>
    <w:rsid w:val="00F650B4"/>
    <w:rsid w:val="00F65852"/>
    <w:rsid w:val="00F65901"/>
    <w:rsid w:val="00F65939"/>
    <w:rsid w:val="00F65CF0"/>
    <w:rsid w:val="00F66B95"/>
    <w:rsid w:val="00F706AA"/>
    <w:rsid w:val="00F715D0"/>
    <w:rsid w:val="00F717E7"/>
    <w:rsid w:val="00F724A1"/>
    <w:rsid w:val="00F7288E"/>
    <w:rsid w:val="00F740FA"/>
    <w:rsid w:val="00F7447A"/>
    <w:rsid w:val="00F74FEF"/>
    <w:rsid w:val="00F7632C"/>
    <w:rsid w:val="00F764B0"/>
    <w:rsid w:val="00F76FDC"/>
    <w:rsid w:val="00F771C6"/>
    <w:rsid w:val="00F77ED7"/>
    <w:rsid w:val="00F80F5D"/>
    <w:rsid w:val="00F83143"/>
    <w:rsid w:val="00F83686"/>
    <w:rsid w:val="00F84564"/>
    <w:rsid w:val="00F853F3"/>
    <w:rsid w:val="00F8591B"/>
    <w:rsid w:val="00F8655C"/>
    <w:rsid w:val="00F872ED"/>
    <w:rsid w:val="00F87C5B"/>
    <w:rsid w:val="00F90BCA"/>
    <w:rsid w:val="00F90E1A"/>
    <w:rsid w:val="00F91B79"/>
    <w:rsid w:val="00F91F50"/>
    <w:rsid w:val="00F925E0"/>
    <w:rsid w:val="00F936B6"/>
    <w:rsid w:val="00F93DBE"/>
    <w:rsid w:val="00F94B27"/>
    <w:rsid w:val="00F95BF6"/>
    <w:rsid w:val="00F96626"/>
    <w:rsid w:val="00F96946"/>
    <w:rsid w:val="00F96B38"/>
    <w:rsid w:val="00F97131"/>
    <w:rsid w:val="00F9720F"/>
    <w:rsid w:val="00F97B4B"/>
    <w:rsid w:val="00F97C57"/>
    <w:rsid w:val="00F97C84"/>
    <w:rsid w:val="00FA0156"/>
    <w:rsid w:val="00FA166A"/>
    <w:rsid w:val="00FA2CF6"/>
    <w:rsid w:val="00FA3065"/>
    <w:rsid w:val="00FA3099"/>
    <w:rsid w:val="00FA3EBB"/>
    <w:rsid w:val="00FA47C3"/>
    <w:rsid w:val="00FA48C5"/>
    <w:rsid w:val="00FA52F9"/>
    <w:rsid w:val="00FA702F"/>
    <w:rsid w:val="00FB0346"/>
    <w:rsid w:val="00FB0E61"/>
    <w:rsid w:val="00FB10FF"/>
    <w:rsid w:val="00FB1189"/>
    <w:rsid w:val="00FB1AF9"/>
    <w:rsid w:val="00FB1D69"/>
    <w:rsid w:val="00FB2812"/>
    <w:rsid w:val="00FB3570"/>
    <w:rsid w:val="00FB7100"/>
    <w:rsid w:val="00FBADFA"/>
    <w:rsid w:val="00FC0636"/>
    <w:rsid w:val="00FC0C6F"/>
    <w:rsid w:val="00FC12C6"/>
    <w:rsid w:val="00FC14C7"/>
    <w:rsid w:val="00FC2758"/>
    <w:rsid w:val="00FC2D97"/>
    <w:rsid w:val="00FC3523"/>
    <w:rsid w:val="00FC3741"/>
    <w:rsid w:val="00FC3C3B"/>
    <w:rsid w:val="00FC44C4"/>
    <w:rsid w:val="00FC460B"/>
    <w:rsid w:val="00FC4B0E"/>
    <w:rsid w:val="00FC4F7B"/>
    <w:rsid w:val="00FC61BA"/>
    <w:rsid w:val="00FC755A"/>
    <w:rsid w:val="00FD03BA"/>
    <w:rsid w:val="00FD05FD"/>
    <w:rsid w:val="00FD1F94"/>
    <w:rsid w:val="00FD21A7"/>
    <w:rsid w:val="00FD25B3"/>
    <w:rsid w:val="00FD3347"/>
    <w:rsid w:val="00FD40E9"/>
    <w:rsid w:val="00FD41A4"/>
    <w:rsid w:val="00FD495B"/>
    <w:rsid w:val="00FD7D4C"/>
    <w:rsid w:val="00FD7EC3"/>
    <w:rsid w:val="00FE0C73"/>
    <w:rsid w:val="00FE0F38"/>
    <w:rsid w:val="00FE108E"/>
    <w:rsid w:val="00FE10F9"/>
    <w:rsid w:val="00FE126B"/>
    <w:rsid w:val="00FE2356"/>
    <w:rsid w:val="00FE2629"/>
    <w:rsid w:val="00FE40B5"/>
    <w:rsid w:val="00FE47F3"/>
    <w:rsid w:val="00FE4E27"/>
    <w:rsid w:val="00FE56E3"/>
    <w:rsid w:val="00FE660C"/>
    <w:rsid w:val="00FE7DAB"/>
    <w:rsid w:val="00FF0F2A"/>
    <w:rsid w:val="00FF1229"/>
    <w:rsid w:val="00FF492B"/>
    <w:rsid w:val="00FF5EC7"/>
    <w:rsid w:val="00FF7088"/>
    <w:rsid w:val="00FF7815"/>
    <w:rsid w:val="00FF7892"/>
    <w:rsid w:val="010B38BC"/>
    <w:rsid w:val="01117902"/>
    <w:rsid w:val="01217E60"/>
    <w:rsid w:val="013E9739"/>
    <w:rsid w:val="014BF3B0"/>
    <w:rsid w:val="017436DA"/>
    <w:rsid w:val="0176AEA6"/>
    <w:rsid w:val="01D71829"/>
    <w:rsid w:val="021AF446"/>
    <w:rsid w:val="0224D0BA"/>
    <w:rsid w:val="02842E6A"/>
    <w:rsid w:val="028A661C"/>
    <w:rsid w:val="029E31A4"/>
    <w:rsid w:val="02BF02ED"/>
    <w:rsid w:val="02D75D23"/>
    <w:rsid w:val="02D7734E"/>
    <w:rsid w:val="0316DB44"/>
    <w:rsid w:val="0329C62A"/>
    <w:rsid w:val="033E4FE9"/>
    <w:rsid w:val="034F5333"/>
    <w:rsid w:val="037CC193"/>
    <w:rsid w:val="03C4A0A3"/>
    <w:rsid w:val="03D746D9"/>
    <w:rsid w:val="03EC52C2"/>
    <w:rsid w:val="0426367D"/>
    <w:rsid w:val="042BA419"/>
    <w:rsid w:val="04874F54"/>
    <w:rsid w:val="048F87B9"/>
    <w:rsid w:val="049B5655"/>
    <w:rsid w:val="04A54278"/>
    <w:rsid w:val="04B42919"/>
    <w:rsid w:val="04B69FD3"/>
    <w:rsid w:val="04D03D5E"/>
    <w:rsid w:val="04F25E53"/>
    <w:rsid w:val="04F2BCE5"/>
    <w:rsid w:val="04FED276"/>
    <w:rsid w:val="0526F858"/>
    <w:rsid w:val="0546B254"/>
    <w:rsid w:val="05492449"/>
    <w:rsid w:val="05699F71"/>
    <w:rsid w:val="0587ED32"/>
    <w:rsid w:val="059BE50B"/>
    <w:rsid w:val="05A6F6EC"/>
    <w:rsid w:val="06026EDB"/>
    <w:rsid w:val="0611E709"/>
    <w:rsid w:val="0668EC45"/>
    <w:rsid w:val="06732BAD"/>
    <w:rsid w:val="06A6A633"/>
    <w:rsid w:val="0722FC23"/>
    <w:rsid w:val="07461619"/>
    <w:rsid w:val="077AB6E8"/>
    <w:rsid w:val="0790D200"/>
    <w:rsid w:val="07A8967D"/>
    <w:rsid w:val="07DCC158"/>
    <w:rsid w:val="08113320"/>
    <w:rsid w:val="082EEB6C"/>
    <w:rsid w:val="0840E8FA"/>
    <w:rsid w:val="085047F7"/>
    <w:rsid w:val="0871FADE"/>
    <w:rsid w:val="089A68EA"/>
    <w:rsid w:val="08DA0B6A"/>
    <w:rsid w:val="08F7B2CE"/>
    <w:rsid w:val="090EEA58"/>
    <w:rsid w:val="092BD021"/>
    <w:rsid w:val="092F1A73"/>
    <w:rsid w:val="0959316B"/>
    <w:rsid w:val="096A6919"/>
    <w:rsid w:val="09A704E5"/>
    <w:rsid w:val="09C5BF02"/>
    <w:rsid w:val="09E3B4D5"/>
    <w:rsid w:val="09F0AB61"/>
    <w:rsid w:val="0A71EDD4"/>
    <w:rsid w:val="0A9C1AA4"/>
    <w:rsid w:val="0A9D487C"/>
    <w:rsid w:val="0AA0FFA7"/>
    <w:rsid w:val="0AB68CE9"/>
    <w:rsid w:val="0AD28265"/>
    <w:rsid w:val="0AF61FF6"/>
    <w:rsid w:val="0B1FB02E"/>
    <w:rsid w:val="0B4D2E0D"/>
    <w:rsid w:val="0B6A3FB6"/>
    <w:rsid w:val="0B9AE364"/>
    <w:rsid w:val="0BA30D58"/>
    <w:rsid w:val="0BC14425"/>
    <w:rsid w:val="0BC38652"/>
    <w:rsid w:val="0BF03A19"/>
    <w:rsid w:val="0C3327BB"/>
    <w:rsid w:val="0C5DCA88"/>
    <w:rsid w:val="0C6C30A9"/>
    <w:rsid w:val="0CB0BF66"/>
    <w:rsid w:val="0CE5C125"/>
    <w:rsid w:val="0D2F367C"/>
    <w:rsid w:val="0D490551"/>
    <w:rsid w:val="0D6D92AA"/>
    <w:rsid w:val="0D7442E4"/>
    <w:rsid w:val="0D779F59"/>
    <w:rsid w:val="0D952D36"/>
    <w:rsid w:val="0D9E1018"/>
    <w:rsid w:val="0DA38511"/>
    <w:rsid w:val="0DB0521D"/>
    <w:rsid w:val="0DC38B6C"/>
    <w:rsid w:val="0DC5D5A5"/>
    <w:rsid w:val="0DEDAE3C"/>
    <w:rsid w:val="0E31619D"/>
    <w:rsid w:val="0E545427"/>
    <w:rsid w:val="0E853F07"/>
    <w:rsid w:val="0EA93BD5"/>
    <w:rsid w:val="0EC47B27"/>
    <w:rsid w:val="0ED9A04C"/>
    <w:rsid w:val="0EEBAC83"/>
    <w:rsid w:val="0F16D72F"/>
    <w:rsid w:val="0F488193"/>
    <w:rsid w:val="0F4BBD63"/>
    <w:rsid w:val="0F638C4F"/>
    <w:rsid w:val="0F736AD9"/>
    <w:rsid w:val="0FA3B58E"/>
    <w:rsid w:val="0FA4AC12"/>
    <w:rsid w:val="0FA4F4C8"/>
    <w:rsid w:val="0FA5F15F"/>
    <w:rsid w:val="0FDF79CB"/>
    <w:rsid w:val="106DBB0A"/>
    <w:rsid w:val="107FECEA"/>
    <w:rsid w:val="108CA6BE"/>
    <w:rsid w:val="10BBA4C1"/>
    <w:rsid w:val="1119DCE1"/>
    <w:rsid w:val="1147E219"/>
    <w:rsid w:val="11509A56"/>
    <w:rsid w:val="117AEB72"/>
    <w:rsid w:val="11BCE714"/>
    <w:rsid w:val="11E89E51"/>
    <w:rsid w:val="11EA0E06"/>
    <w:rsid w:val="11FEC553"/>
    <w:rsid w:val="1214080B"/>
    <w:rsid w:val="12342FC8"/>
    <w:rsid w:val="124B9AEC"/>
    <w:rsid w:val="125BA01F"/>
    <w:rsid w:val="126D2A18"/>
    <w:rsid w:val="129B2D11"/>
    <w:rsid w:val="12A1EC1A"/>
    <w:rsid w:val="12D384A7"/>
    <w:rsid w:val="12F35269"/>
    <w:rsid w:val="1316E785"/>
    <w:rsid w:val="132229D0"/>
    <w:rsid w:val="13258B29"/>
    <w:rsid w:val="1331D600"/>
    <w:rsid w:val="133678C6"/>
    <w:rsid w:val="133EC047"/>
    <w:rsid w:val="135BB86E"/>
    <w:rsid w:val="136A9558"/>
    <w:rsid w:val="138624DE"/>
    <w:rsid w:val="138E6247"/>
    <w:rsid w:val="139BED2D"/>
    <w:rsid w:val="13C73480"/>
    <w:rsid w:val="13DE7D52"/>
    <w:rsid w:val="13E2865A"/>
    <w:rsid w:val="14031CF8"/>
    <w:rsid w:val="1409F777"/>
    <w:rsid w:val="140B0F99"/>
    <w:rsid w:val="14116096"/>
    <w:rsid w:val="142365B6"/>
    <w:rsid w:val="1444A0BA"/>
    <w:rsid w:val="14699AE3"/>
    <w:rsid w:val="14A076F8"/>
    <w:rsid w:val="14EECBA5"/>
    <w:rsid w:val="151C24EA"/>
    <w:rsid w:val="15399604"/>
    <w:rsid w:val="154C67B0"/>
    <w:rsid w:val="156D7FFA"/>
    <w:rsid w:val="15871054"/>
    <w:rsid w:val="15D3DD39"/>
    <w:rsid w:val="15D89841"/>
    <w:rsid w:val="15E917B4"/>
    <w:rsid w:val="15FB1A8F"/>
    <w:rsid w:val="168BDCE8"/>
    <w:rsid w:val="1694A2EF"/>
    <w:rsid w:val="1697C306"/>
    <w:rsid w:val="16A50545"/>
    <w:rsid w:val="16DA5D4F"/>
    <w:rsid w:val="16EED0E2"/>
    <w:rsid w:val="17215613"/>
    <w:rsid w:val="173DA622"/>
    <w:rsid w:val="173FBD6A"/>
    <w:rsid w:val="17566DC9"/>
    <w:rsid w:val="17625ADA"/>
    <w:rsid w:val="1791F6E9"/>
    <w:rsid w:val="1799E8DB"/>
    <w:rsid w:val="17A50142"/>
    <w:rsid w:val="17A5A952"/>
    <w:rsid w:val="17A649D2"/>
    <w:rsid w:val="17C6A1F3"/>
    <w:rsid w:val="17FAF48A"/>
    <w:rsid w:val="1832EEAA"/>
    <w:rsid w:val="1857197F"/>
    <w:rsid w:val="185E086B"/>
    <w:rsid w:val="18921A85"/>
    <w:rsid w:val="18953FA2"/>
    <w:rsid w:val="18A5AEC1"/>
    <w:rsid w:val="18B2238E"/>
    <w:rsid w:val="18B2CE74"/>
    <w:rsid w:val="18C17813"/>
    <w:rsid w:val="18C6E29A"/>
    <w:rsid w:val="18FEFE2C"/>
    <w:rsid w:val="19012834"/>
    <w:rsid w:val="190BDFEA"/>
    <w:rsid w:val="191B8034"/>
    <w:rsid w:val="191C9E1C"/>
    <w:rsid w:val="1942C62B"/>
    <w:rsid w:val="195D77F0"/>
    <w:rsid w:val="196A9234"/>
    <w:rsid w:val="197E7507"/>
    <w:rsid w:val="19CFF248"/>
    <w:rsid w:val="1A0CF5F1"/>
    <w:rsid w:val="1A2CF1D3"/>
    <w:rsid w:val="1A67B267"/>
    <w:rsid w:val="1A6FF8AD"/>
    <w:rsid w:val="1A7920E3"/>
    <w:rsid w:val="1A7C76A1"/>
    <w:rsid w:val="1ACA26AF"/>
    <w:rsid w:val="1AF1E8A8"/>
    <w:rsid w:val="1AF32023"/>
    <w:rsid w:val="1B38EFC2"/>
    <w:rsid w:val="1B41C42B"/>
    <w:rsid w:val="1B453372"/>
    <w:rsid w:val="1B65544A"/>
    <w:rsid w:val="1B6C153E"/>
    <w:rsid w:val="1B7211A6"/>
    <w:rsid w:val="1B7819A4"/>
    <w:rsid w:val="1BE65233"/>
    <w:rsid w:val="1C0B0233"/>
    <w:rsid w:val="1C1DCCE2"/>
    <w:rsid w:val="1C21EF9E"/>
    <w:rsid w:val="1CBD6231"/>
    <w:rsid w:val="1CEDD548"/>
    <w:rsid w:val="1CFB90A5"/>
    <w:rsid w:val="1D007E81"/>
    <w:rsid w:val="1D6F13F4"/>
    <w:rsid w:val="1D9150B2"/>
    <w:rsid w:val="1DD8CED7"/>
    <w:rsid w:val="1DF050A0"/>
    <w:rsid w:val="1E16D689"/>
    <w:rsid w:val="1E751EC1"/>
    <w:rsid w:val="1E976106"/>
    <w:rsid w:val="1EA87D29"/>
    <w:rsid w:val="1ECE904B"/>
    <w:rsid w:val="1ED76D93"/>
    <w:rsid w:val="1F2DC92E"/>
    <w:rsid w:val="1F348754"/>
    <w:rsid w:val="1F4331F2"/>
    <w:rsid w:val="1F440914"/>
    <w:rsid w:val="1F6FE4FB"/>
    <w:rsid w:val="1F7E7D5F"/>
    <w:rsid w:val="1F7EA8BA"/>
    <w:rsid w:val="1F819D9F"/>
    <w:rsid w:val="1F9D0898"/>
    <w:rsid w:val="1FCBD6C6"/>
    <w:rsid w:val="1FD96786"/>
    <w:rsid w:val="201849CE"/>
    <w:rsid w:val="2022212C"/>
    <w:rsid w:val="2028CA30"/>
    <w:rsid w:val="202B7929"/>
    <w:rsid w:val="20333167"/>
    <w:rsid w:val="20514D39"/>
    <w:rsid w:val="206A799A"/>
    <w:rsid w:val="2078F829"/>
    <w:rsid w:val="2095B328"/>
    <w:rsid w:val="20D4E468"/>
    <w:rsid w:val="20D6BB41"/>
    <w:rsid w:val="211C2B98"/>
    <w:rsid w:val="211F0BAC"/>
    <w:rsid w:val="216B4A99"/>
    <w:rsid w:val="219AB818"/>
    <w:rsid w:val="21A512C1"/>
    <w:rsid w:val="21B7ACE5"/>
    <w:rsid w:val="21E23E71"/>
    <w:rsid w:val="220D74BF"/>
    <w:rsid w:val="2217B9DC"/>
    <w:rsid w:val="222472D9"/>
    <w:rsid w:val="222872A6"/>
    <w:rsid w:val="224DEE95"/>
    <w:rsid w:val="226DF8D6"/>
    <w:rsid w:val="2270519B"/>
    <w:rsid w:val="22753A78"/>
    <w:rsid w:val="2276D0D4"/>
    <w:rsid w:val="229766B2"/>
    <w:rsid w:val="22B244A7"/>
    <w:rsid w:val="22C25282"/>
    <w:rsid w:val="22DCB247"/>
    <w:rsid w:val="22F11CE6"/>
    <w:rsid w:val="23495E72"/>
    <w:rsid w:val="2354D4C6"/>
    <w:rsid w:val="23B25E29"/>
    <w:rsid w:val="23B4AAC4"/>
    <w:rsid w:val="23C1AAA2"/>
    <w:rsid w:val="23F3E70B"/>
    <w:rsid w:val="23FF3642"/>
    <w:rsid w:val="2400A21E"/>
    <w:rsid w:val="2407F51A"/>
    <w:rsid w:val="243D866C"/>
    <w:rsid w:val="24741A6F"/>
    <w:rsid w:val="249C869E"/>
    <w:rsid w:val="24BA2BDD"/>
    <w:rsid w:val="24BA7E0C"/>
    <w:rsid w:val="24C395BC"/>
    <w:rsid w:val="24E858CA"/>
    <w:rsid w:val="24E95025"/>
    <w:rsid w:val="24EE6C24"/>
    <w:rsid w:val="25103CD2"/>
    <w:rsid w:val="251BED13"/>
    <w:rsid w:val="252B506F"/>
    <w:rsid w:val="253ED300"/>
    <w:rsid w:val="2545CD32"/>
    <w:rsid w:val="256EA876"/>
    <w:rsid w:val="25808629"/>
    <w:rsid w:val="2581090C"/>
    <w:rsid w:val="25834AE5"/>
    <w:rsid w:val="259BD04B"/>
    <w:rsid w:val="259D3ED2"/>
    <w:rsid w:val="25AB86CB"/>
    <w:rsid w:val="25D41922"/>
    <w:rsid w:val="25EDC7AC"/>
    <w:rsid w:val="25F9F344"/>
    <w:rsid w:val="25FED342"/>
    <w:rsid w:val="2602A1C4"/>
    <w:rsid w:val="2648AE3A"/>
    <w:rsid w:val="264EB387"/>
    <w:rsid w:val="2679E861"/>
    <w:rsid w:val="26D3346E"/>
    <w:rsid w:val="26FA1E9B"/>
    <w:rsid w:val="27041E5E"/>
    <w:rsid w:val="2710AC4A"/>
    <w:rsid w:val="272C3691"/>
    <w:rsid w:val="2732044E"/>
    <w:rsid w:val="273423BF"/>
    <w:rsid w:val="2738AA4C"/>
    <w:rsid w:val="274D7FC7"/>
    <w:rsid w:val="2770B615"/>
    <w:rsid w:val="2781FB5D"/>
    <w:rsid w:val="27EDD385"/>
    <w:rsid w:val="27F34C96"/>
    <w:rsid w:val="2817D019"/>
    <w:rsid w:val="2840A516"/>
    <w:rsid w:val="284DC6BC"/>
    <w:rsid w:val="28525401"/>
    <w:rsid w:val="285F515E"/>
    <w:rsid w:val="2869459E"/>
    <w:rsid w:val="2872A9C7"/>
    <w:rsid w:val="287A3209"/>
    <w:rsid w:val="288B9621"/>
    <w:rsid w:val="28921AEE"/>
    <w:rsid w:val="2892E002"/>
    <w:rsid w:val="289CCD53"/>
    <w:rsid w:val="28C3C79E"/>
    <w:rsid w:val="28D137DD"/>
    <w:rsid w:val="28ED18EA"/>
    <w:rsid w:val="290C0F57"/>
    <w:rsid w:val="293BA7D9"/>
    <w:rsid w:val="295E7B06"/>
    <w:rsid w:val="29964A35"/>
    <w:rsid w:val="29A68424"/>
    <w:rsid w:val="29B8745C"/>
    <w:rsid w:val="29C3523E"/>
    <w:rsid w:val="29CC6EE5"/>
    <w:rsid w:val="29CEB14E"/>
    <w:rsid w:val="29DA823B"/>
    <w:rsid w:val="29E35E09"/>
    <w:rsid w:val="29EC247E"/>
    <w:rsid w:val="2A0E1853"/>
    <w:rsid w:val="2A2B4F39"/>
    <w:rsid w:val="2A3B7211"/>
    <w:rsid w:val="2A6D5437"/>
    <w:rsid w:val="2A858B0D"/>
    <w:rsid w:val="2A98BED8"/>
    <w:rsid w:val="2AB43C0A"/>
    <w:rsid w:val="2ACA8B54"/>
    <w:rsid w:val="2ACD6467"/>
    <w:rsid w:val="2AE7F871"/>
    <w:rsid w:val="2B221488"/>
    <w:rsid w:val="2B24AAAF"/>
    <w:rsid w:val="2B28656F"/>
    <w:rsid w:val="2B315721"/>
    <w:rsid w:val="2B5C89FB"/>
    <w:rsid w:val="2B699713"/>
    <w:rsid w:val="2B761968"/>
    <w:rsid w:val="2B8294F2"/>
    <w:rsid w:val="2B9AA3B7"/>
    <w:rsid w:val="2BB31477"/>
    <w:rsid w:val="2BC2FE77"/>
    <w:rsid w:val="2BD9197A"/>
    <w:rsid w:val="2BE6024F"/>
    <w:rsid w:val="2C541F38"/>
    <w:rsid w:val="2C576A43"/>
    <w:rsid w:val="2C8F37E0"/>
    <w:rsid w:val="2C90914B"/>
    <w:rsid w:val="2CA19E53"/>
    <w:rsid w:val="2CA2C183"/>
    <w:rsid w:val="2CA58E5C"/>
    <w:rsid w:val="2CAC1565"/>
    <w:rsid w:val="2CAE9FAF"/>
    <w:rsid w:val="2CD91DE6"/>
    <w:rsid w:val="2D09A8F9"/>
    <w:rsid w:val="2D0BEDC3"/>
    <w:rsid w:val="2D150F04"/>
    <w:rsid w:val="2D4384ED"/>
    <w:rsid w:val="2D4EF1AD"/>
    <w:rsid w:val="2D587FC8"/>
    <w:rsid w:val="2D603E65"/>
    <w:rsid w:val="2D835AE3"/>
    <w:rsid w:val="2DC9ECA7"/>
    <w:rsid w:val="2DCAF9BF"/>
    <w:rsid w:val="2DE1643C"/>
    <w:rsid w:val="2E150E45"/>
    <w:rsid w:val="2E332A3E"/>
    <w:rsid w:val="2E3D0A0D"/>
    <w:rsid w:val="2EABB345"/>
    <w:rsid w:val="2EBB04F7"/>
    <w:rsid w:val="2ECDDB18"/>
    <w:rsid w:val="2EE73D9A"/>
    <w:rsid w:val="2EECB055"/>
    <w:rsid w:val="2EED5BA4"/>
    <w:rsid w:val="2F0A79FF"/>
    <w:rsid w:val="2F292EEE"/>
    <w:rsid w:val="2F936E89"/>
    <w:rsid w:val="2FB476FD"/>
    <w:rsid w:val="2FC30C10"/>
    <w:rsid w:val="2FDFD227"/>
    <w:rsid w:val="2FE11564"/>
    <w:rsid w:val="3003FA21"/>
    <w:rsid w:val="302AE23A"/>
    <w:rsid w:val="308468D5"/>
    <w:rsid w:val="308C8EF6"/>
    <w:rsid w:val="309B2AA3"/>
    <w:rsid w:val="30A64A60"/>
    <w:rsid w:val="30B211F9"/>
    <w:rsid w:val="30F268F4"/>
    <w:rsid w:val="314AA244"/>
    <w:rsid w:val="316ED8C5"/>
    <w:rsid w:val="3187D586"/>
    <w:rsid w:val="31BA319E"/>
    <w:rsid w:val="31C4672A"/>
    <w:rsid w:val="31D31CC8"/>
    <w:rsid w:val="3210A452"/>
    <w:rsid w:val="3211EB4F"/>
    <w:rsid w:val="324F94D9"/>
    <w:rsid w:val="32651DDB"/>
    <w:rsid w:val="329635D8"/>
    <w:rsid w:val="3298DF35"/>
    <w:rsid w:val="32A1381B"/>
    <w:rsid w:val="32BBCDF9"/>
    <w:rsid w:val="32C226A1"/>
    <w:rsid w:val="33091E7E"/>
    <w:rsid w:val="331A72D5"/>
    <w:rsid w:val="33318723"/>
    <w:rsid w:val="33383B94"/>
    <w:rsid w:val="337EE9DC"/>
    <w:rsid w:val="338C37CF"/>
    <w:rsid w:val="339331C7"/>
    <w:rsid w:val="33A71D11"/>
    <w:rsid w:val="33B54F0C"/>
    <w:rsid w:val="33CADF46"/>
    <w:rsid w:val="33EB653A"/>
    <w:rsid w:val="33FA836E"/>
    <w:rsid w:val="33FC66C8"/>
    <w:rsid w:val="34BE124A"/>
    <w:rsid w:val="34D0498C"/>
    <w:rsid w:val="34D90017"/>
    <w:rsid w:val="34DF2969"/>
    <w:rsid w:val="35359516"/>
    <w:rsid w:val="3650955A"/>
    <w:rsid w:val="36561340"/>
    <w:rsid w:val="3688F9D4"/>
    <w:rsid w:val="36E84412"/>
    <w:rsid w:val="36F10E96"/>
    <w:rsid w:val="36F27CD9"/>
    <w:rsid w:val="37111D8B"/>
    <w:rsid w:val="37120959"/>
    <w:rsid w:val="374908C4"/>
    <w:rsid w:val="37518768"/>
    <w:rsid w:val="375A4259"/>
    <w:rsid w:val="37640E15"/>
    <w:rsid w:val="37660653"/>
    <w:rsid w:val="3790F40E"/>
    <w:rsid w:val="3792EE47"/>
    <w:rsid w:val="37ADE51A"/>
    <w:rsid w:val="3804F846"/>
    <w:rsid w:val="380D5C87"/>
    <w:rsid w:val="3870929C"/>
    <w:rsid w:val="38972F77"/>
    <w:rsid w:val="38AD114B"/>
    <w:rsid w:val="38B3B6C0"/>
    <w:rsid w:val="38BED65D"/>
    <w:rsid w:val="39151613"/>
    <w:rsid w:val="3933EF88"/>
    <w:rsid w:val="393AB474"/>
    <w:rsid w:val="3941628F"/>
    <w:rsid w:val="39510C08"/>
    <w:rsid w:val="3960E3B0"/>
    <w:rsid w:val="396F0DBF"/>
    <w:rsid w:val="39ABD89D"/>
    <w:rsid w:val="39D1EDAF"/>
    <w:rsid w:val="39F77638"/>
    <w:rsid w:val="3A2E13C2"/>
    <w:rsid w:val="3A4B9020"/>
    <w:rsid w:val="3A51AE43"/>
    <w:rsid w:val="3A589890"/>
    <w:rsid w:val="3A623192"/>
    <w:rsid w:val="3A71F7BA"/>
    <w:rsid w:val="3A7B33E9"/>
    <w:rsid w:val="3A82867A"/>
    <w:rsid w:val="3A8D33E6"/>
    <w:rsid w:val="3A93BAF2"/>
    <w:rsid w:val="3A9D3A8C"/>
    <w:rsid w:val="3AA092F4"/>
    <w:rsid w:val="3AD73683"/>
    <w:rsid w:val="3AE18429"/>
    <w:rsid w:val="3B2DFBD2"/>
    <w:rsid w:val="3B8B47D7"/>
    <w:rsid w:val="3BB28F73"/>
    <w:rsid w:val="3C0E5BE0"/>
    <w:rsid w:val="3C1362E0"/>
    <w:rsid w:val="3C1A2BC1"/>
    <w:rsid w:val="3C28F0C1"/>
    <w:rsid w:val="3C2EF3AF"/>
    <w:rsid w:val="3C40AEAD"/>
    <w:rsid w:val="3C831A5F"/>
    <w:rsid w:val="3C871A04"/>
    <w:rsid w:val="3C8791AD"/>
    <w:rsid w:val="3C88C914"/>
    <w:rsid w:val="3C9D729E"/>
    <w:rsid w:val="3CA7AC4B"/>
    <w:rsid w:val="3CD290DE"/>
    <w:rsid w:val="3CE1ABF2"/>
    <w:rsid w:val="3D0855D0"/>
    <w:rsid w:val="3D16F1AC"/>
    <w:rsid w:val="3D53FFC1"/>
    <w:rsid w:val="3D829E9D"/>
    <w:rsid w:val="3DF80936"/>
    <w:rsid w:val="3E2899BF"/>
    <w:rsid w:val="3E340F62"/>
    <w:rsid w:val="3E6DD7B8"/>
    <w:rsid w:val="3E7BF43F"/>
    <w:rsid w:val="3EB58780"/>
    <w:rsid w:val="3EC9695D"/>
    <w:rsid w:val="3ECDEC5C"/>
    <w:rsid w:val="3EDD3B14"/>
    <w:rsid w:val="3F27AAF0"/>
    <w:rsid w:val="3F29BF41"/>
    <w:rsid w:val="3F672C15"/>
    <w:rsid w:val="3F8150E2"/>
    <w:rsid w:val="3FA30922"/>
    <w:rsid w:val="3FC2F115"/>
    <w:rsid w:val="3FF3B441"/>
    <w:rsid w:val="400099A0"/>
    <w:rsid w:val="40308894"/>
    <w:rsid w:val="404AF115"/>
    <w:rsid w:val="4053AD4F"/>
    <w:rsid w:val="40BC47F7"/>
    <w:rsid w:val="40EF62AC"/>
    <w:rsid w:val="40F6F78B"/>
    <w:rsid w:val="41634219"/>
    <w:rsid w:val="41B7D6E7"/>
    <w:rsid w:val="41B9F0E6"/>
    <w:rsid w:val="420B5503"/>
    <w:rsid w:val="421A6FB7"/>
    <w:rsid w:val="4234DE36"/>
    <w:rsid w:val="424C9046"/>
    <w:rsid w:val="4266BC26"/>
    <w:rsid w:val="42896D45"/>
    <w:rsid w:val="428A2C5F"/>
    <w:rsid w:val="42A46463"/>
    <w:rsid w:val="4344F816"/>
    <w:rsid w:val="435AD4E9"/>
    <w:rsid w:val="43B9BB44"/>
    <w:rsid w:val="43D1A267"/>
    <w:rsid w:val="43D4ACA3"/>
    <w:rsid w:val="43D54518"/>
    <w:rsid w:val="43DDB3F6"/>
    <w:rsid w:val="43DF1087"/>
    <w:rsid w:val="43E9B55C"/>
    <w:rsid w:val="43F08A9B"/>
    <w:rsid w:val="44048069"/>
    <w:rsid w:val="44171B1C"/>
    <w:rsid w:val="443A9D38"/>
    <w:rsid w:val="444795F1"/>
    <w:rsid w:val="4453AAF1"/>
    <w:rsid w:val="446156A1"/>
    <w:rsid w:val="446C92E8"/>
    <w:rsid w:val="44966238"/>
    <w:rsid w:val="44ADFD07"/>
    <w:rsid w:val="44B2BA94"/>
    <w:rsid w:val="450F3247"/>
    <w:rsid w:val="4559C650"/>
    <w:rsid w:val="45D652F5"/>
    <w:rsid w:val="45E19ABA"/>
    <w:rsid w:val="45EAE560"/>
    <w:rsid w:val="45ECD7B1"/>
    <w:rsid w:val="45FBD091"/>
    <w:rsid w:val="464F19A1"/>
    <w:rsid w:val="465ECB9E"/>
    <w:rsid w:val="4677F3FB"/>
    <w:rsid w:val="4699A177"/>
    <w:rsid w:val="46B36153"/>
    <w:rsid w:val="470E015D"/>
    <w:rsid w:val="473929C6"/>
    <w:rsid w:val="477A1BCB"/>
    <w:rsid w:val="4780DF09"/>
    <w:rsid w:val="47A03EB5"/>
    <w:rsid w:val="47C1C755"/>
    <w:rsid w:val="47E34C45"/>
    <w:rsid w:val="47FCB5FE"/>
    <w:rsid w:val="47FF723D"/>
    <w:rsid w:val="48174278"/>
    <w:rsid w:val="4821F5E7"/>
    <w:rsid w:val="4824AFBF"/>
    <w:rsid w:val="4836A0C2"/>
    <w:rsid w:val="485C62A1"/>
    <w:rsid w:val="4884A59A"/>
    <w:rsid w:val="48EE46EB"/>
    <w:rsid w:val="48F0C2C3"/>
    <w:rsid w:val="48F8AEC9"/>
    <w:rsid w:val="497854CA"/>
    <w:rsid w:val="498D1F0F"/>
    <w:rsid w:val="49923402"/>
    <w:rsid w:val="49BAC968"/>
    <w:rsid w:val="49D30889"/>
    <w:rsid w:val="49F53163"/>
    <w:rsid w:val="4A4C4197"/>
    <w:rsid w:val="4A5216A3"/>
    <w:rsid w:val="4A8FB678"/>
    <w:rsid w:val="4ABAEB8F"/>
    <w:rsid w:val="4AC286BD"/>
    <w:rsid w:val="4B042991"/>
    <w:rsid w:val="4B2BA3F0"/>
    <w:rsid w:val="4B40C337"/>
    <w:rsid w:val="4B5F00F2"/>
    <w:rsid w:val="4BB015B8"/>
    <w:rsid w:val="4BBDD7E2"/>
    <w:rsid w:val="4BBDE422"/>
    <w:rsid w:val="4BC07E49"/>
    <w:rsid w:val="4BF5D212"/>
    <w:rsid w:val="4C01AA92"/>
    <w:rsid w:val="4C0C9AE9"/>
    <w:rsid w:val="4C2C86C0"/>
    <w:rsid w:val="4C2C8DDA"/>
    <w:rsid w:val="4C341333"/>
    <w:rsid w:val="4C67F954"/>
    <w:rsid w:val="4C740013"/>
    <w:rsid w:val="4C9529A7"/>
    <w:rsid w:val="4CB75DD8"/>
    <w:rsid w:val="4CC7A365"/>
    <w:rsid w:val="4CD753E7"/>
    <w:rsid w:val="4CDEDBCB"/>
    <w:rsid w:val="4D193525"/>
    <w:rsid w:val="4D4EE9DA"/>
    <w:rsid w:val="4D899463"/>
    <w:rsid w:val="4DA81BD6"/>
    <w:rsid w:val="4DC85721"/>
    <w:rsid w:val="4E17D1AB"/>
    <w:rsid w:val="4E40859B"/>
    <w:rsid w:val="4E77FF10"/>
    <w:rsid w:val="4E7AAC2C"/>
    <w:rsid w:val="4EAE3579"/>
    <w:rsid w:val="4EBC1A14"/>
    <w:rsid w:val="4ED7FAF6"/>
    <w:rsid w:val="4F19DE56"/>
    <w:rsid w:val="4F3B2AC8"/>
    <w:rsid w:val="4F63784F"/>
    <w:rsid w:val="4FBCB05F"/>
    <w:rsid w:val="4FBEC212"/>
    <w:rsid w:val="5033266D"/>
    <w:rsid w:val="505A7445"/>
    <w:rsid w:val="50659CD0"/>
    <w:rsid w:val="506C4F74"/>
    <w:rsid w:val="50E9A2C2"/>
    <w:rsid w:val="51116BF7"/>
    <w:rsid w:val="5131ED93"/>
    <w:rsid w:val="517EDB6E"/>
    <w:rsid w:val="519517F8"/>
    <w:rsid w:val="51A86C93"/>
    <w:rsid w:val="51A96BCB"/>
    <w:rsid w:val="5248DC33"/>
    <w:rsid w:val="526408C5"/>
    <w:rsid w:val="5272A3D3"/>
    <w:rsid w:val="52802057"/>
    <w:rsid w:val="52E4224A"/>
    <w:rsid w:val="52EB42CE"/>
    <w:rsid w:val="53223F25"/>
    <w:rsid w:val="53567703"/>
    <w:rsid w:val="536F22D9"/>
    <w:rsid w:val="537DB8E8"/>
    <w:rsid w:val="5384BB44"/>
    <w:rsid w:val="53BDEA93"/>
    <w:rsid w:val="53D37DB4"/>
    <w:rsid w:val="53FE34FD"/>
    <w:rsid w:val="540E9BEB"/>
    <w:rsid w:val="54426C94"/>
    <w:rsid w:val="544BE2C0"/>
    <w:rsid w:val="54730B39"/>
    <w:rsid w:val="54777EDC"/>
    <w:rsid w:val="54852F01"/>
    <w:rsid w:val="54976B64"/>
    <w:rsid w:val="54F04E2E"/>
    <w:rsid w:val="54F551EF"/>
    <w:rsid w:val="550461B7"/>
    <w:rsid w:val="550ADDC4"/>
    <w:rsid w:val="551911C1"/>
    <w:rsid w:val="5541F314"/>
    <w:rsid w:val="5576B59B"/>
    <w:rsid w:val="559A055E"/>
    <w:rsid w:val="55C07D15"/>
    <w:rsid w:val="55DF1F57"/>
    <w:rsid w:val="5605765D"/>
    <w:rsid w:val="5617A777"/>
    <w:rsid w:val="561FAC0A"/>
    <w:rsid w:val="5626B4C6"/>
    <w:rsid w:val="5652A399"/>
    <w:rsid w:val="56682EF3"/>
    <w:rsid w:val="5681B178"/>
    <w:rsid w:val="56946905"/>
    <w:rsid w:val="5695D430"/>
    <w:rsid w:val="56E1DF45"/>
    <w:rsid w:val="5705BE61"/>
    <w:rsid w:val="57687423"/>
    <w:rsid w:val="576CA73E"/>
    <w:rsid w:val="577CA34B"/>
    <w:rsid w:val="57B81956"/>
    <w:rsid w:val="57CFD703"/>
    <w:rsid w:val="57D481A9"/>
    <w:rsid w:val="57DDC4EF"/>
    <w:rsid w:val="57E4738C"/>
    <w:rsid w:val="58183CF6"/>
    <w:rsid w:val="5818AD4F"/>
    <w:rsid w:val="58250526"/>
    <w:rsid w:val="5832121A"/>
    <w:rsid w:val="584D9CC8"/>
    <w:rsid w:val="58B49166"/>
    <w:rsid w:val="58DCD074"/>
    <w:rsid w:val="5916C019"/>
    <w:rsid w:val="592C0507"/>
    <w:rsid w:val="59319D77"/>
    <w:rsid w:val="59705C3D"/>
    <w:rsid w:val="59AD7508"/>
    <w:rsid w:val="59B9523A"/>
    <w:rsid w:val="59BF40CE"/>
    <w:rsid w:val="59C5B887"/>
    <w:rsid w:val="59F04719"/>
    <w:rsid w:val="59F67750"/>
    <w:rsid w:val="5A3D5F23"/>
    <w:rsid w:val="5A5A91BB"/>
    <w:rsid w:val="5A84AB5B"/>
    <w:rsid w:val="5ACC38E5"/>
    <w:rsid w:val="5AD903BC"/>
    <w:rsid w:val="5AE6394A"/>
    <w:rsid w:val="5B5F513A"/>
    <w:rsid w:val="5BBC86E5"/>
    <w:rsid w:val="5BFC521F"/>
    <w:rsid w:val="5C1A01BE"/>
    <w:rsid w:val="5C2188FE"/>
    <w:rsid w:val="5C36FBF0"/>
    <w:rsid w:val="5C3C237E"/>
    <w:rsid w:val="5C4B8C65"/>
    <w:rsid w:val="5C63A5C9"/>
    <w:rsid w:val="5C736B94"/>
    <w:rsid w:val="5C78B624"/>
    <w:rsid w:val="5C939967"/>
    <w:rsid w:val="5C99F707"/>
    <w:rsid w:val="5CCC07F4"/>
    <w:rsid w:val="5CE73B77"/>
    <w:rsid w:val="5CEAF62B"/>
    <w:rsid w:val="5D3DDF37"/>
    <w:rsid w:val="5D5F078D"/>
    <w:rsid w:val="5D870F15"/>
    <w:rsid w:val="5D879DF6"/>
    <w:rsid w:val="5D9C6EE7"/>
    <w:rsid w:val="5DAB5B07"/>
    <w:rsid w:val="5DD38437"/>
    <w:rsid w:val="5DE8B2EA"/>
    <w:rsid w:val="5DF9A4C5"/>
    <w:rsid w:val="5DFBE03B"/>
    <w:rsid w:val="5E3CEA8B"/>
    <w:rsid w:val="5E87EED3"/>
    <w:rsid w:val="5EB014ED"/>
    <w:rsid w:val="5EDD2620"/>
    <w:rsid w:val="5EF77AAA"/>
    <w:rsid w:val="5F1F9D2B"/>
    <w:rsid w:val="5F579A7A"/>
    <w:rsid w:val="5F5DD538"/>
    <w:rsid w:val="5F656420"/>
    <w:rsid w:val="5F8704A1"/>
    <w:rsid w:val="5FB04844"/>
    <w:rsid w:val="5FB42E82"/>
    <w:rsid w:val="5FC8C0B6"/>
    <w:rsid w:val="5FCFE620"/>
    <w:rsid w:val="6005B86E"/>
    <w:rsid w:val="601BD1AE"/>
    <w:rsid w:val="6023BF34"/>
    <w:rsid w:val="60308248"/>
    <w:rsid w:val="60639B91"/>
    <w:rsid w:val="60905780"/>
    <w:rsid w:val="60B180A5"/>
    <w:rsid w:val="60FE85ED"/>
    <w:rsid w:val="613716EC"/>
    <w:rsid w:val="616EA016"/>
    <w:rsid w:val="61B8F6C4"/>
    <w:rsid w:val="61E9A355"/>
    <w:rsid w:val="62487108"/>
    <w:rsid w:val="62F6DA1B"/>
    <w:rsid w:val="6308DA21"/>
    <w:rsid w:val="631E89AB"/>
    <w:rsid w:val="63268A21"/>
    <w:rsid w:val="6367C4BA"/>
    <w:rsid w:val="639E478A"/>
    <w:rsid w:val="63D27D19"/>
    <w:rsid w:val="63F98413"/>
    <w:rsid w:val="64567A9D"/>
    <w:rsid w:val="64615C80"/>
    <w:rsid w:val="64C1278B"/>
    <w:rsid w:val="64C37878"/>
    <w:rsid w:val="64C91EB8"/>
    <w:rsid w:val="64E76F7F"/>
    <w:rsid w:val="64EE2F67"/>
    <w:rsid w:val="64EF6A12"/>
    <w:rsid w:val="64F21643"/>
    <w:rsid w:val="65081BBA"/>
    <w:rsid w:val="65204473"/>
    <w:rsid w:val="65614C6B"/>
    <w:rsid w:val="65892485"/>
    <w:rsid w:val="65FA8C16"/>
    <w:rsid w:val="663E3105"/>
    <w:rsid w:val="667F9619"/>
    <w:rsid w:val="6687B2BB"/>
    <w:rsid w:val="6693F9C6"/>
    <w:rsid w:val="66C8BFBA"/>
    <w:rsid w:val="66D408D1"/>
    <w:rsid w:val="66DD351F"/>
    <w:rsid w:val="66E04A0F"/>
    <w:rsid w:val="66E6232B"/>
    <w:rsid w:val="66EF296C"/>
    <w:rsid w:val="66EFD093"/>
    <w:rsid w:val="6706EF85"/>
    <w:rsid w:val="6790D0B6"/>
    <w:rsid w:val="679832F9"/>
    <w:rsid w:val="67A65870"/>
    <w:rsid w:val="67BA4583"/>
    <w:rsid w:val="67D5E767"/>
    <w:rsid w:val="67FF9743"/>
    <w:rsid w:val="682C7E02"/>
    <w:rsid w:val="6834BED7"/>
    <w:rsid w:val="6851C7B6"/>
    <w:rsid w:val="68584158"/>
    <w:rsid w:val="689764AB"/>
    <w:rsid w:val="68B824C5"/>
    <w:rsid w:val="68BD12A1"/>
    <w:rsid w:val="68E38188"/>
    <w:rsid w:val="6937C5B4"/>
    <w:rsid w:val="695B10C8"/>
    <w:rsid w:val="695C694A"/>
    <w:rsid w:val="69891F77"/>
    <w:rsid w:val="698CBF54"/>
    <w:rsid w:val="699A976E"/>
    <w:rsid w:val="69C5457B"/>
    <w:rsid w:val="69CA7173"/>
    <w:rsid w:val="69E71A5E"/>
    <w:rsid w:val="6A0BA993"/>
    <w:rsid w:val="6A14D5E1"/>
    <w:rsid w:val="6A1E6DD9"/>
    <w:rsid w:val="6AF069DE"/>
    <w:rsid w:val="6B0D091A"/>
    <w:rsid w:val="6B152CB3"/>
    <w:rsid w:val="6B39DEDF"/>
    <w:rsid w:val="6B57BB32"/>
    <w:rsid w:val="6BA28B63"/>
    <w:rsid w:val="6BA779F4"/>
    <w:rsid w:val="6BBB67AE"/>
    <w:rsid w:val="6BBB9F74"/>
    <w:rsid w:val="6BCAF005"/>
    <w:rsid w:val="6C054582"/>
    <w:rsid w:val="6C06E679"/>
    <w:rsid w:val="6C3C74FA"/>
    <w:rsid w:val="6C539BFD"/>
    <w:rsid w:val="6C79C993"/>
    <w:rsid w:val="6C7A9609"/>
    <w:rsid w:val="6CD882A0"/>
    <w:rsid w:val="6CE9D5B4"/>
    <w:rsid w:val="6CFBA96B"/>
    <w:rsid w:val="6D454293"/>
    <w:rsid w:val="6D642598"/>
    <w:rsid w:val="6D6693F2"/>
    <w:rsid w:val="6DAB00E7"/>
    <w:rsid w:val="6DB619DC"/>
    <w:rsid w:val="6DCBA1FB"/>
    <w:rsid w:val="6DCD0746"/>
    <w:rsid w:val="6DDDD467"/>
    <w:rsid w:val="6DEF1669"/>
    <w:rsid w:val="6E1599F4"/>
    <w:rsid w:val="6E1ED672"/>
    <w:rsid w:val="6E2AF4A8"/>
    <w:rsid w:val="6E36282C"/>
    <w:rsid w:val="6EC18F05"/>
    <w:rsid w:val="6EC23086"/>
    <w:rsid w:val="6ECF1C7E"/>
    <w:rsid w:val="6ED4168B"/>
    <w:rsid w:val="6EDE6AE3"/>
    <w:rsid w:val="6EE84704"/>
    <w:rsid w:val="6F0EE907"/>
    <w:rsid w:val="6F2E5410"/>
    <w:rsid w:val="7033729D"/>
    <w:rsid w:val="70FF7F5E"/>
    <w:rsid w:val="7109F0AF"/>
    <w:rsid w:val="7111FAEE"/>
    <w:rsid w:val="7125B86B"/>
    <w:rsid w:val="716498CF"/>
    <w:rsid w:val="71780AE1"/>
    <w:rsid w:val="71CCA27C"/>
    <w:rsid w:val="71E06585"/>
    <w:rsid w:val="720846AD"/>
    <w:rsid w:val="720D6A61"/>
    <w:rsid w:val="720EC793"/>
    <w:rsid w:val="7233B5D9"/>
    <w:rsid w:val="7239BD83"/>
    <w:rsid w:val="724A02C2"/>
    <w:rsid w:val="724A0632"/>
    <w:rsid w:val="7252DD2E"/>
    <w:rsid w:val="72685167"/>
    <w:rsid w:val="7269F2D4"/>
    <w:rsid w:val="72C840B1"/>
    <w:rsid w:val="7320EC3B"/>
    <w:rsid w:val="73376894"/>
    <w:rsid w:val="736872DD"/>
    <w:rsid w:val="73BBB827"/>
    <w:rsid w:val="73C56339"/>
    <w:rsid w:val="73D0398C"/>
    <w:rsid w:val="73DDEB6B"/>
    <w:rsid w:val="743EBB63"/>
    <w:rsid w:val="744F0837"/>
    <w:rsid w:val="7450EC60"/>
    <w:rsid w:val="745D592D"/>
    <w:rsid w:val="749F008E"/>
    <w:rsid w:val="74E0C125"/>
    <w:rsid w:val="752B8D76"/>
    <w:rsid w:val="75399781"/>
    <w:rsid w:val="75548FE2"/>
    <w:rsid w:val="75634F83"/>
    <w:rsid w:val="7599644D"/>
    <w:rsid w:val="75D2F081"/>
    <w:rsid w:val="75DCD143"/>
    <w:rsid w:val="75F9298E"/>
    <w:rsid w:val="76112349"/>
    <w:rsid w:val="761218A2"/>
    <w:rsid w:val="7619B9F7"/>
    <w:rsid w:val="764EF114"/>
    <w:rsid w:val="765C66DB"/>
    <w:rsid w:val="76A57950"/>
    <w:rsid w:val="76B14E76"/>
    <w:rsid w:val="76B21234"/>
    <w:rsid w:val="773FDD41"/>
    <w:rsid w:val="776A96BB"/>
    <w:rsid w:val="779D23E3"/>
    <w:rsid w:val="77D0957D"/>
    <w:rsid w:val="77DFCC10"/>
    <w:rsid w:val="77EDF9D8"/>
    <w:rsid w:val="77F871DD"/>
    <w:rsid w:val="78341F5E"/>
    <w:rsid w:val="7846D7C0"/>
    <w:rsid w:val="78D562BC"/>
    <w:rsid w:val="7910786C"/>
    <w:rsid w:val="7918789A"/>
    <w:rsid w:val="7947F0D3"/>
    <w:rsid w:val="79556C60"/>
    <w:rsid w:val="795BFF77"/>
    <w:rsid w:val="795E8536"/>
    <w:rsid w:val="799DFEF8"/>
    <w:rsid w:val="79C19949"/>
    <w:rsid w:val="79FF53E9"/>
    <w:rsid w:val="7A36A796"/>
    <w:rsid w:val="7A5F4310"/>
    <w:rsid w:val="7A7CC2E1"/>
    <w:rsid w:val="7AA661A4"/>
    <w:rsid w:val="7ADECF9D"/>
    <w:rsid w:val="7AFD729D"/>
    <w:rsid w:val="7B0D9C6B"/>
    <w:rsid w:val="7B307905"/>
    <w:rsid w:val="7B4204A5"/>
    <w:rsid w:val="7B4BE9CE"/>
    <w:rsid w:val="7B523271"/>
    <w:rsid w:val="7B5D69AA"/>
    <w:rsid w:val="7BAC50F2"/>
    <w:rsid w:val="7BE978F9"/>
    <w:rsid w:val="7C1991E6"/>
    <w:rsid w:val="7C1AEBED"/>
    <w:rsid w:val="7C4367A7"/>
    <w:rsid w:val="7C43C59C"/>
    <w:rsid w:val="7C6B43C1"/>
    <w:rsid w:val="7CB358EF"/>
    <w:rsid w:val="7CF50533"/>
    <w:rsid w:val="7D016BBA"/>
    <w:rsid w:val="7D8C77A1"/>
    <w:rsid w:val="7DC1201F"/>
    <w:rsid w:val="7DE69A4F"/>
    <w:rsid w:val="7DFB1BC5"/>
    <w:rsid w:val="7E2C8259"/>
    <w:rsid w:val="7E453D2D"/>
    <w:rsid w:val="7E4FC236"/>
    <w:rsid w:val="7E513829"/>
    <w:rsid w:val="7E7BE20F"/>
    <w:rsid w:val="7E8F90F1"/>
    <w:rsid w:val="7EAF8501"/>
    <w:rsid w:val="7EB3F6D7"/>
    <w:rsid w:val="7EB9995C"/>
    <w:rsid w:val="7ECE2E70"/>
    <w:rsid w:val="7EDFD4C9"/>
    <w:rsid w:val="7EE4726F"/>
    <w:rsid w:val="7EEED4FB"/>
    <w:rsid w:val="7F19DE4A"/>
    <w:rsid w:val="7F2B1E3E"/>
    <w:rsid w:val="7F811200"/>
    <w:rsid w:val="7F88382C"/>
    <w:rsid w:val="7FBA13AD"/>
    <w:rsid w:val="7FC4E92B"/>
    <w:rsid w:val="7FD47D64"/>
    <w:rsid w:val="7FF73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6BB1E72E-A379-41F5-828D-88EE26DC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434C9"/>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434C9"/>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B434C9"/>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B434C9"/>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B434C9"/>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B434C9"/>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434C9"/>
    <w:pPr>
      <w:tabs>
        <w:tab w:val="right" w:leader="dot" w:pos="13948"/>
      </w:tabs>
      <w:spacing w:before="0" w:after="0"/>
    </w:pPr>
    <w:rPr>
      <w:b/>
      <w:noProof/>
    </w:rPr>
  </w:style>
  <w:style w:type="paragraph" w:styleId="TOC2">
    <w:name w:val="toc 2"/>
    <w:aliases w:val="ŠTOC 2"/>
    <w:basedOn w:val="Normal"/>
    <w:next w:val="Normal"/>
    <w:uiPriority w:val="39"/>
    <w:unhideWhenUsed/>
    <w:rsid w:val="00B434C9"/>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B434C9"/>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B434C9"/>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B434C9"/>
    <w:rPr>
      <w:rFonts w:ascii="Arial" w:hAnsi="Arial" w:cs="Arial"/>
      <w:b/>
      <w:bCs/>
      <w:color w:val="302D6D"/>
      <w:lang w:val="en-AU"/>
    </w:rPr>
  </w:style>
  <w:style w:type="paragraph" w:styleId="Footer">
    <w:name w:val="footer"/>
    <w:aliases w:val="ŠFooter"/>
    <w:basedOn w:val="Normal"/>
    <w:link w:val="FooterChar"/>
    <w:uiPriority w:val="99"/>
    <w:rsid w:val="00B434C9"/>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B434C9"/>
    <w:rPr>
      <w:rFonts w:ascii="Arial" w:hAnsi="Arial" w:cs="Arial"/>
      <w:sz w:val="18"/>
      <w:szCs w:val="18"/>
      <w:lang w:val="en-AU"/>
    </w:rPr>
  </w:style>
  <w:style w:type="paragraph" w:styleId="Caption">
    <w:name w:val="caption"/>
    <w:aliases w:val="ŠCaption"/>
    <w:basedOn w:val="Normal"/>
    <w:next w:val="Normal"/>
    <w:uiPriority w:val="35"/>
    <w:qFormat/>
    <w:rsid w:val="00B434C9"/>
    <w:pPr>
      <w:keepNext/>
      <w:spacing w:after="200" w:line="240" w:lineRule="auto"/>
    </w:pPr>
    <w:rPr>
      <w:b/>
      <w:iCs/>
      <w:szCs w:val="18"/>
    </w:rPr>
  </w:style>
  <w:style w:type="paragraph" w:customStyle="1" w:styleId="Logo">
    <w:name w:val="ŠLogo"/>
    <w:basedOn w:val="Normal"/>
    <w:uiPriority w:val="22"/>
    <w:qFormat/>
    <w:rsid w:val="00B434C9"/>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434C9"/>
    <w:pPr>
      <w:spacing w:before="0" w:after="0"/>
      <w:ind w:left="482"/>
    </w:pPr>
  </w:style>
  <w:style w:type="character" w:styleId="Hyperlink">
    <w:name w:val="Hyperlink"/>
    <w:aliases w:val="ŠHyperlink"/>
    <w:basedOn w:val="DefaultParagraphFont"/>
    <w:uiPriority w:val="99"/>
    <w:unhideWhenUsed/>
    <w:rsid w:val="00B434C9"/>
    <w:rPr>
      <w:color w:val="2F5496" w:themeColor="accent1" w:themeShade="BF"/>
      <w:u w:val="single"/>
    </w:rPr>
  </w:style>
  <w:style w:type="character" w:styleId="SubtleReference">
    <w:name w:val="Subtle Reference"/>
    <w:aliases w:val="ŠSubtle Reference"/>
    <w:uiPriority w:val="31"/>
    <w:qFormat/>
    <w:rsid w:val="00B434C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434C9"/>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B434C9"/>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B434C9"/>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B434C9"/>
    <w:rPr>
      <w:rFonts w:ascii="Arial" w:hAnsi="Arial" w:cs="Arial"/>
      <w:color w:val="302D6D"/>
      <w:sz w:val="36"/>
      <w:szCs w:val="36"/>
      <w:lang w:val="en-AU"/>
    </w:rPr>
  </w:style>
  <w:style w:type="table" w:customStyle="1" w:styleId="Tableheader">
    <w:name w:val="ŠTable header"/>
    <w:basedOn w:val="TableNormal"/>
    <w:uiPriority w:val="99"/>
    <w:rsid w:val="00B434C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434C9"/>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434C9"/>
    <w:pPr>
      <w:keepNext/>
      <w:spacing w:before="200" w:after="200" w:line="240" w:lineRule="atLeast"/>
      <w:ind w:left="567" w:right="567"/>
    </w:pPr>
  </w:style>
  <w:style w:type="paragraph" w:styleId="ListBullet2">
    <w:name w:val="List Bullet 2"/>
    <w:aliases w:val="ŠList Bullet 2"/>
    <w:basedOn w:val="Normal"/>
    <w:uiPriority w:val="11"/>
    <w:qFormat/>
    <w:rsid w:val="00B434C9"/>
    <w:p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434C9"/>
  </w:style>
  <w:style w:type="character" w:styleId="Strong">
    <w:name w:val="Strong"/>
    <w:aliases w:val="ŠStrong"/>
    <w:uiPriority w:val="1"/>
    <w:qFormat/>
    <w:rsid w:val="00B434C9"/>
    <w:rPr>
      <w:b/>
    </w:rPr>
  </w:style>
  <w:style w:type="paragraph" w:styleId="ListBullet">
    <w:name w:val="List Bullet"/>
    <w:aliases w:val="ŠList Bullet"/>
    <w:basedOn w:val="Normal"/>
    <w:uiPriority w:val="10"/>
    <w:qFormat/>
    <w:rsid w:val="00B434C9"/>
  </w:style>
  <w:style w:type="character" w:customStyle="1" w:styleId="QuoteChar">
    <w:name w:val="Quote Char"/>
    <w:aliases w:val="ŠQuote Char"/>
    <w:basedOn w:val="DefaultParagraphFont"/>
    <w:link w:val="Quote"/>
    <w:uiPriority w:val="29"/>
    <w:rsid w:val="00B434C9"/>
    <w:rPr>
      <w:rFonts w:ascii="Arial" w:hAnsi="Arial" w:cs="Arial"/>
      <w:lang w:val="en-AU"/>
    </w:rPr>
  </w:style>
  <w:style w:type="character" w:styleId="Emphasis">
    <w:name w:val="Emphasis"/>
    <w:aliases w:val="ŠLanguage or scientific"/>
    <w:uiPriority w:val="20"/>
    <w:qFormat/>
    <w:rsid w:val="00B434C9"/>
    <w:rPr>
      <w:i/>
      <w:iCs/>
    </w:rPr>
  </w:style>
  <w:style w:type="paragraph" w:styleId="Title">
    <w:name w:val="Title"/>
    <w:aliases w:val="ŠTitle"/>
    <w:basedOn w:val="Normal"/>
    <w:next w:val="Normal"/>
    <w:link w:val="TitleChar"/>
    <w:uiPriority w:val="2"/>
    <w:qFormat/>
    <w:rsid w:val="00B434C9"/>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B434C9"/>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434C9"/>
    <w:pPr>
      <w:spacing w:before="0" w:after="0" w:line="720" w:lineRule="atLeast"/>
    </w:pPr>
  </w:style>
  <w:style w:type="character" w:customStyle="1" w:styleId="DateChar">
    <w:name w:val="Date Char"/>
    <w:aliases w:val="ŠDate Char"/>
    <w:basedOn w:val="DefaultParagraphFont"/>
    <w:link w:val="Date"/>
    <w:uiPriority w:val="99"/>
    <w:rsid w:val="00B434C9"/>
    <w:rPr>
      <w:rFonts w:ascii="Arial" w:hAnsi="Arial" w:cs="Arial"/>
      <w:lang w:val="en-AU"/>
    </w:rPr>
  </w:style>
  <w:style w:type="paragraph" w:styleId="Signature">
    <w:name w:val="Signature"/>
    <w:aliases w:val="ŠSignature"/>
    <w:basedOn w:val="Normal"/>
    <w:link w:val="SignatureChar"/>
    <w:uiPriority w:val="99"/>
    <w:rsid w:val="00B434C9"/>
    <w:pPr>
      <w:spacing w:before="0" w:after="0" w:line="720" w:lineRule="atLeast"/>
    </w:pPr>
  </w:style>
  <w:style w:type="character" w:customStyle="1" w:styleId="SignatureChar">
    <w:name w:val="Signature Char"/>
    <w:aliases w:val="ŠSignature Char"/>
    <w:basedOn w:val="DefaultParagraphFont"/>
    <w:link w:val="Signature"/>
    <w:uiPriority w:val="99"/>
    <w:rsid w:val="00B434C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434C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434C9"/>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B434C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B434C9"/>
    <w:rPr>
      <w:sz w:val="16"/>
      <w:szCs w:val="16"/>
    </w:rPr>
  </w:style>
  <w:style w:type="paragraph" w:styleId="CommentText">
    <w:name w:val="annotation text"/>
    <w:basedOn w:val="Normal"/>
    <w:link w:val="CommentTextChar"/>
    <w:uiPriority w:val="99"/>
    <w:unhideWhenUsed/>
    <w:rsid w:val="00B434C9"/>
    <w:pPr>
      <w:spacing w:line="240" w:lineRule="auto"/>
    </w:pPr>
    <w:rPr>
      <w:sz w:val="20"/>
      <w:szCs w:val="20"/>
    </w:rPr>
  </w:style>
  <w:style w:type="character" w:customStyle="1" w:styleId="CommentTextChar">
    <w:name w:val="Comment Text Char"/>
    <w:basedOn w:val="DefaultParagraphFont"/>
    <w:link w:val="CommentText"/>
    <w:uiPriority w:val="99"/>
    <w:rsid w:val="00B434C9"/>
    <w:rPr>
      <w:rFonts w:ascii="Arial" w:hAnsi="Arial" w:cs="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B434C9"/>
    <w:rPr>
      <w:b/>
      <w:bCs/>
    </w:rPr>
  </w:style>
  <w:style w:type="character" w:customStyle="1" w:styleId="CommentSubjectChar">
    <w:name w:val="Comment Subject Char"/>
    <w:basedOn w:val="CommentTextChar"/>
    <w:link w:val="CommentSubject"/>
    <w:uiPriority w:val="99"/>
    <w:semiHidden/>
    <w:rsid w:val="00B434C9"/>
    <w:rPr>
      <w:rFonts w:ascii="Arial" w:hAnsi="Arial" w:cs="Arial"/>
      <w:b/>
      <w:bCs/>
      <w:sz w:val="20"/>
      <w:szCs w:val="20"/>
      <w:lang w:val="en-AU"/>
    </w:rPr>
  </w:style>
  <w:style w:type="paragraph" w:styleId="ListParagraph">
    <w:name w:val="List Paragraph"/>
    <w:basedOn w:val="Normal"/>
    <w:uiPriority w:val="34"/>
    <w:unhideWhenUsed/>
    <w:qFormat/>
    <w:rsid w:val="00B434C9"/>
    <w:pPr>
      <w:ind w:left="720"/>
      <w:contextualSpacing/>
    </w:pPr>
  </w:style>
  <w:style w:type="character" w:styleId="UnresolvedMention">
    <w:name w:val="Unresolved Mention"/>
    <w:basedOn w:val="DefaultParagraphFont"/>
    <w:uiPriority w:val="99"/>
    <w:unhideWhenUsed/>
    <w:rsid w:val="00B434C9"/>
    <w:rPr>
      <w:color w:val="605E5C"/>
      <w:shd w:val="clear" w:color="auto" w:fill="E1DFDD"/>
    </w:rPr>
  </w:style>
  <w:style w:type="character" w:styleId="Mention">
    <w:name w:val="Mention"/>
    <w:basedOn w:val="DefaultParagraphFont"/>
    <w:uiPriority w:val="99"/>
    <w:unhideWhenUsed/>
    <w:rsid w:val="00290873"/>
    <w:rPr>
      <w:color w:val="2B579A"/>
      <w:shd w:val="clear" w:color="auto" w:fill="E6E6E6"/>
    </w:rPr>
  </w:style>
  <w:style w:type="character" w:customStyle="1" w:styleId="UnresolvedMention2">
    <w:name w:val="Unresolved Mention2"/>
    <w:basedOn w:val="DefaultParagraphFont"/>
    <w:uiPriority w:val="99"/>
    <w:unhideWhenUsed/>
    <w:rsid w:val="00BC0DFF"/>
    <w:rPr>
      <w:color w:val="605E5C"/>
      <w:shd w:val="clear" w:color="auto" w:fill="E1DFDD"/>
    </w:rPr>
  </w:style>
  <w:style w:type="character" w:customStyle="1" w:styleId="Mention1">
    <w:name w:val="Mention1"/>
    <w:basedOn w:val="DefaultParagraphFont"/>
    <w:uiPriority w:val="99"/>
    <w:unhideWhenUsed/>
    <w:rsid w:val="00BC0DFF"/>
    <w:rPr>
      <w:color w:val="2B579A"/>
      <w:shd w:val="clear" w:color="auto" w:fill="E1DFDD"/>
    </w:rPr>
  </w:style>
  <w:style w:type="character" w:customStyle="1" w:styleId="normaltextrun">
    <w:name w:val="normaltextrun"/>
    <w:basedOn w:val="DefaultParagraphFont"/>
    <w:rsid w:val="00196764"/>
  </w:style>
  <w:style w:type="character" w:customStyle="1" w:styleId="eop">
    <w:name w:val="eop"/>
    <w:basedOn w:val="DefaultParagraphFont"/>
    <w:rsid w:val="00963188"/>
  </w:style>
  <w:style w:type="paragraph" w:customStyle="1" w:styleId="Featurepink">
    <w:name w:val="ŠFeature pink"/>
    <w:basedOn w:val="Normal"/>
    <w:next w:val="Normal"/>
    <w:uiPriority w:val="13"/>
    <w:qFormat/>
    <w:rsid w:val="00B434C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B434C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434C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434C9"/>
    <w:rPr>
      <w:i/>
      <w:iCs/>
      <w:color w:val="404040" w:themeColor="text1" w:themeTint="BF"/>
    </w:rPr>
  </w:style>
  <w:style w:type="paragraph" w:styleId="TOC4">
    <w:name w:val="toc 4"/>
    <w:aliases w:val="ŠTOC 4"/>
    <w:basedOn w:val="Normal"/>
    <w:next w:val="Normal"/>
    <w:autoRedefine/>
    <w:uiPriority w:val="39"/>
    <w:unhideWhenUsed/>
    <w:rsid w:val="00B434C9"/>
    <w:pPr>
      <w:spacing w:before="0" w:after="0"/>
      <w:ind w:left="720"/>
    </w:pPr>
  </w:style>
  <w:style w:type="paragraph" w:styleId="TOCHeading">
    <w:name w:val="TOC Heading"/>
    <w:aliases w:val="ŠTOC Heading"/>
    <w:basedOn w:val="Heading1"/>
    <w:next w:val="Normal"/>
    <w:uiPriority w:val="39"/>
    <w:unhideWhenUsed/>
    <w:qFormat/>
    <w:rsid w:val="00B434C9"/>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8510">
          <w:marLeft w:val="0"/>
          <w:marRight w:val="0"/>
          <w:marTop w:val="0"/>
          <w:marBottom w:val="0"/>
          <w:divBdr>
            <w:top w:val="none" w:sz="0" w:space="0" w:color="auto"/>
            <w:left w:val="none" w:sz="0" w:space="0" w:color="auto"/>
            <w:bottom w:val="none" w:sz="0" w:space="0" w:color="auto"/>
            <w:right w:val="none" w:sz="0" w:space="0" w:color="auto"/>
          </w:divBdr>
        </w:div>
        <w:div w:id="2074692247">
          <w:marLeft w:val="0"/>
          <w:marRight w:val="0"/>
          <w:marTop w:val="0"/>
          <w:marBottom w:val="0"/>
          <w:divBdr>
            <w:top w:val="none" w:sz="0" w:space="0" w:color="auto"/>
            <w:left w:val="none" w:sz="0" w:space="0" w:color="auto"/>
            <w:bottom w:val="none" w:sz="0" w:space="0" w:color="auto"/>
            <w:right w:val="none" w:sz="0" w:space="0" w:color="auto"/>
          </w:divBdr>
        </w:div>
      </w:divsChild>
    </w:div>
    <w:div w:id="1136412645">
      <w:bodyDiv w:val="1"/>
      <w:marLeft w:val="0"/>
      <w:marRight w:val="0"/>
      <w:marTop w:val="0"/>
      <w:marBottom w:val="0"/>
      <w:divBdr>
        <w:top w:val="none" w:sz="0" w:space="0" w:color="auto"/>
        <w:left w:val="none" w:sz="0" w:space="0" w:color="auto"/>
        <w:bottom w:val="none" w:sz="0" w:space="0" w:color="auto"/>
        <w:right w:val="none" w:sz="0" w:space="0" w:color="auto"/>
      </w:divBdr>
    </w:div>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 w:id="17093317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117" Type="http://schemas.openxmlformats.org/officeDocument/2006/relationships/hyperlink" Target="mailto:english.curriculum@det.nsw.edu.au" TargetMode="External"/><Relationship Id="rId21" Type="http://schemas.openxmlformats.org/officeDocument/2006/relationships/hyperlink" Target="https://educationstandards.nsw.edu.au/wps/portal/nesa/11-12/stage-6-learning-areas/stage-6-creative-arts/drama-syllabus/course-prescriptions" TargetMode="External"/><Relationship Id="rId42" Type="http://schemas.openxmlformats.org/officeDocument/2006/relationships/hyperlink" Target="https://educationstandards.nsw.edu.au/wps/portal/nesa/k-10/learning-areas/english-year-10/english-k-10" TargetMode="External"/><Relationship Id="rId47" Type="http://schemas.openxmlformats.org/officeDocument/2006/relationships/hyperlink" Target="https://educationstandards.nsw.edu.au/wps/portal/nesa/11-12/stage-6-learning-areas/stage-6-creative-arts/drama-syllabus/course-prescriptions" TargetMode="External"/><Relationship Id="rId63" Type="http://schemas.openxmlformats.org/officeDocument/2006/relationships/hyperlink" Target="https://forms.office.com/Pages/ResponsePage.aspx?id=muagBYpBwUecJZOHJhv5kc4fVcO91xlNuopc7PjoDUNUMDZDSEFBSTFGNVgwNDlLOEVEWjdSQUxIVyQlQCN0PWcu" TargetMode="External"/><Relationship Id="rId68" Type="http://schemas.openxmlformats.org/officeDocument/2006/relationships/hyperlink" Target="https://education.nsw.gov.au/teaching-and-learning/curriculum/english/professional-learning-english-k-12" TargetMode="External"/><Relationship Id="rId84" Type="http://schemas.openxmlformats.org/officeDocument/2006/relationships/hyperlink" Target="https://ace.nesa.nsw.edu.au/ace-8063" TargetMode="External"/><Relationship Id="rId89" Type="http://schemas.openxmlformats.org/officeDocument/2006/relationships/hyperlink" Target="https://education.nsw.gov.au/teaching-and-learning/learning-from-home/teaching-at-home/teaching-and-learning-resources/universal-design-for-learning" TargetMode="External"/><Relationship Id="rId112" Type="http://schemas.openxmlformats.org/officeDocument/2006/relationships/hyperlink" Target="https://education.nsw.gov.au/teaching-and-learning/disability-learning-and-support/personalised-support-for-learning/adjustments-to-teaching-and-learning" TargetMode="External"/><Relationship Id="rId16" Type="http://schemas.openxmlformats.org/officeDocument/2006/relationships/hyperlink" Target="https://www.classification.gov.au/classification-ratings" TargetMode="External"/><Relationship Id="rId107" Type="http://schemas.openxmlformats.org/officeDocument/2006/relationships/hyperlink" Target="https://education.nsw.gov.au/teaching-and-learning/curriculum/literacy-and-numeracy/resources-for-schools/eald/enhanced-teaching-and-learning-cycle" TargetMode="External"/><Relationship Id="rId11" Type="http://schemas.openxmlformats.org/officeDocument/2006/relationships/hyperlink" Target="https://www.cese.nsw.gov.au/publications-filter/what-works-best-2020-update" TargetMode="External"/><Relationship Id="rId32" Type="http://schemas.openxmlformats.org/officeDocument/2006/relationships/hyperlink" Target="https://educationstandards.nsw.edu.au/wps/portal/nesa/11-12/stage-6-learning-areas/stage-6-english/english-standard-2017" TargetMode="External"/><Relationship Id="rId37" Type="http://schemas.openxmlformats.org/officeDocument/2006/relationships/hyperlink" Target="https://www.digital.nsw.gov.au/delivery/digital-service-toolkit/resources/accessibility-and-inclusivity/write-plain-english" TargetMode="External"/><Relationship Id="rId53" Type="http://schemas.openxmlformats.org/officeDocument/2006/relationships/hyperlink" Target="https://educationstandards.nsw.edu.au/wps/portal/nesa/k-10/understanding-the-curriculum/awarding-grades/advice-stage-5/submitting-work-samples" TargetMode="External"/><Relationship Id="rId58" Type="http://schemas.openxmlformats.org/officeDocument/2006/relationships/hyperlink" Target="https://education.nsw.gov.au/teaching-and-learning/student-assessment/stage6" TargetMode="External"/><Relationship Id="rId74" Type="http://schemas.openxmlformats.org/officeDocument/2006/relationships/hyperlink" Target="https://educationstandards.nsw.edu.au/wps/portal/nesa/11-12/stage-6-learning-areas/stage-6-english/english-standard-2017" TargetMode="External"/><Relationship Id="rId79" Type="http://schemas.openxmlformats.org/officeDocument/2006/relationships/hyperlink" Target="https://educationstandards.nsw.edu.au/wps/portal/nesa/k-10/learning-areas/english-year-10/cpd" TargetMode="External"/><Relationship Id="rId102" Type="http://schemas.openxmlformats.org/officeDocument/2006/relationships/hyperlink" Target="https://www.aitsl.edu.au/docs/default-source/feedback/aitsl-feedback-factsheet.pdf?sfvrsn=2b2dec3c_4"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classification.gov.au/classification-ratings" TargetMode="External"/><Relationship Id="rId95" Type="http://schemas.openxmlformats.org/officeDocument/2006/relationships/hyperlink" Target="https://app.education.nsw.gov.au/digital-learning-selector/LearningActivity/Card/575?clearCache=25a69bec-1c96-1e90-9a4e-b931ac0f3e7e" TargetMode="External"/><Relationship Id="rId22" Type="http://schemas.openxmlformats.org/officeDocument/2006/relationships/hyperlink" Target="https://ace.nesa.nsw.edu.au/ace-8063" TargetMode="External"/><Relationship Id="rId27" Type="http://schemas.openxmlformats.org/officeDocument/2006/relationships/hyperlink" Target="https://educationstandards.nsw.edu.au/wps/portal/nesa/11-12/Understanding-the-curriculum/assessment/principles-of-assessment/approaches" TargetMode="External"/><Relationship Id="rId43" Type="http://schemas.openxmlformats.org/officeDocument/2006/relationships/hyperlink" Target="https://educationstandards.nsw.edu.au/wps/portal/nesa/k-10/understanding-the-curriculum/assessment/standards-referenced" TargetMode="External"/><Relationship Id="rId48" Type="http://schemas.openxmlformats.org/officeDocument/2006/relationships/hyperlink" Target="https://ace.nesa.nsw.edu.au/ace-8063" TargetMode="External"/><Relationship Id="rId64" Type="http://schemas.openxmlformats.org/officeDocument/2006/relationships/hyperlink" Target="mailto:english.curriculum@det.nsw.edu.au" TargetMode="External"/><Relationship Id="rId69" Type="http://schemas.openxmlformats.org/officeDocument/2006/relationships/hyperlink" Target="https://education.nsw.gov.au/teaching-and-learning/learning-from-home/teaching-at-home/teaching-and-learning-resources/universal-design-for-learning" TargetMode="External"/><Relationship Id="rId113" Type="http://schemas.openxmlformats.org/officeDocument/2006/relationships/hyperlink" Target="https://education.nsw.gov.au/teaching-and-learning/learning-from-home/teaching-at-home/teaching-and-learning-resources/universal-design-for-learning" TargetMode="External"/><Relationship Id="rId118" Type="http://schemas.openxmlformats.org/officeDocument/2006/relationships/hyperlink" Target="mailto:english.curriculum@det.nsw.edu.au" TargetMode="External"/><Relationship Id="rId80" Type="http://schemas.openxmlformats.org/officeDocument/2006/relationships/hyperlink" Target="https://educationstandards.nsw.edu.au/wps/portal/nesa/k-10/understanding-the-curriculum/assessment/standards-referenced" TargetMode="External"/><Relationship Id="rId85" Type="http://schemas.openxmlformats.org/officeDocument/2006/relationships/hyperlink" Target="https://education.nsw.gov.au/policy-library/policies/pd-2002-0045" TargetMode="External"/><Relationship Id="rId12" Type="http://schemas.openxmlformats.org/officeDocument/2006/relationships/hyperlink" Target="http://www.englishtextualconcepts.nsw.edu.au/" TargetMode="External"/><Relationship Id="rId17" Type="http://schemas.openxmlformats.org/officeDocument/2006/relationships/hyperlink" Target="https://education.nsw.gov.au/teaching-and-learning/curriculum/english/leading-english-k-12" TargetMode="External"/><Relationship Id="rId33" Type="http://schemas.openxmlformats.org/officeDocument/2006/relationships/hyperlink" Target="https://educationstandards.nsw.edu.au/wps/portal/nesa/11-12/stage-6-learning-areas/stage-6-creative-arts/drama-syllabus/course-prescriptions" TargetMode="External"/><Relationship Id="rId38"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59" Type="http://schemas.openxmlformats.org/officeDocument/2006/relationships/hyperlink" Target="https://education.nsw.gov.au/policy-library" TargetMode="External"/><Relationship Id="rId103" Type="http://schemas.openxmlformats.org/officeDocument/2006/relationships/hyperlink" Target="https://app.education.nsw.gov.au/digital-learning-selector/LearningActivity/Card/549" TargetMode="External"/><Relationship Id="rId108" Type="http://schemas.openxmlformats.org/officeDocument/2006/relationships/hyperlink" Target="https://education.nsw.gov.au/teaching-and-learning/curriculum/multicultural-education/english-as-an-additional-language-or-dialect/planning-eald-support/english-language-proficiency" TargetMode="External"/><Relationship Id="rId124" Type="http://schemas.openxmlformats.org/officeDocument/2006/relationships/footer" Target="footer3.xml"/><Relationship Id="rId54" Type="http://schemas.openxmlformats.org/officeDocument/2006/relationships/hyperlink" Target="https://educationstandards.nsw.edu.au/wps/portal/nesa/k-10/learning-areas/english-year-10/cpd" TargetMode="External"/><Relationship Id="rId70" Type="http://schemas.openxmlformats.org/officeDocument/2006/relationships/hyperlink" Target="https://education.nsw.gov.au/about-us/educational-data/cese/publications/research-reports/what-works-best-2020-update" TargetMode="External"/><Relationship Id="rId75" Type="http://schemas.openxmlformats.org/officeDocument/2006/relationships/hyperlink" Target="https://educationstandards.nsw.edu.au/wps/portal/nesa/11-12/stage-6-learning-areas/stage-6-creative-arts/drama-syllabus/course-prescriptions" TargetMode="External"/><Relationship Id="rId91" Type="http://schemas.openxmlformats.org/officeDocument/2006/relationships/hyperlink" Target="https://www.digital.nsw.gov.au/delivery/digital-service-toolkit/resources/accessibility-and-inclusivity/write-plain-english" TargetMode="External"/><Relationship Id="rId96" Type="http://schemas.openxmlformats.org/officeDocument/2006/relationships/hyperlink" Target="https://app.education.nsw.gov.au/digital-learning-selector/LearningActivity/Card/557?clearCache=ed5c949e-1932-1a02-590d-7cf2cc2118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olicies.education.nsw.gov.au/policy-library/policies/controversial-issues-in-schools?refid=285776" TargetMode="External"/><Relationship Id="rId28" Type="http://schemas.openxmlformats.org/officeDocument/2006/relationships/hyperlink" Target="https://educationstandards.nsw.edu.au/wps/portal/nesa/k-10/learning-areas/english-year-10/english-k-10/learning-across-the-curriculum" TargetMode="External"/><Relationship Id="rId49" Type="http://schemas.openxmlformats.org/officeDocument/2006/relationships/hyperlink" Target="https://educationstandards.nsw.edu.au/wps/portal/nesa/k-10/understanding-the-curriculum/awarding-grades" TargetMode="External"/><Relationship Id="rId114" Type="http://schemas.openxmlformats.org/officeDocument/2006/relationships/hyperlink" Target="https://education.nsw.gov.au/teaching-and-learning/high-potential-and-gifted-education/supporting-educators/assess-and-identify" TargetMode="External"/><Relationship Id="rId119" Type="http://schemas.openxmlformats.org/officeDocument/2006/relationships/hyperlink" Target="https://educationstandards.nsw.edu.au/wps/portal/nesa/home" TargetMode="External"/><Relationship Id="rId44" Type="http://schemas.openxmlformats.org/officeDocument/2006/relationships/hyperlink" Target="https://educationstandards.nsw.edu.au/wps/portal/nesa/k-10/learning-areas/english-year-10/assessment-strategies" TargetMode="External"/><Relationship Id="rId60" Type="http://schemas.openxmlformats.org/officeDocument/2006/relationships/hyperlink" Target="https://education.nsw.gov.au/policy-library/policies/pd-2002-0045?refid=285776" TargetMode="External"/><Relationship Id="rId65" Type="http://schemas.openxmlformats.org/officeDocument/2006/relationships/hyperlink" Target="https://educationstandards.nsw.edu.au/wps/portal/nesa/k-10/learning-areas/english-year-10/english-k-10" TargetMode="External"/><Relationship Id="rId81" Type="http://schemas.openxmlformats.org/officeDocument/2006/relationships/hyperlink" Target="https://educationstandards.nsw.edu.au/wps/portal/nesa/k-10/understanding-the-curriculum/assessment/7-10-assessment-strategies" TargetMode="External"/><Relationship Id="rId86"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13" Type="http://schemas.openxmlformats.org/officeDocument/2006/relationships/hyperlink" Target="https://educationstandards.nsw.edu.au/wps/portal/nesa/k-10/learning-areas/english-year-10/english-k-10" TargetMode="External"/><Relationship Id="rId18" Type="http://schemas.openxmlformats.org/officeDocument/2006/relationships/hyperlink" Target="https://ace.nesa.nsw.edu.au/ace-4007" TargetMode="External"/><Relationship Id="rId39" Type="http://schemas.openxmlformats.org/officeDocument/2006/relationships/hyperlink" Target="https://educationstandards.nsw.edu.au/wps/portal/nesa/11-12/Understanding-the-curriculum/assessment/principles-of-assessment/approaches" TargetMode="External"/><Relationship Id="rId109" Type="http://schemas.openxmlformats.org/officeDocument/2006/relationships/hyperlink" Target="https://education.nsw.gov.au/teaching-and-learning/curriculum/multicultural-education/english-as-an-additional-language-or-dialect" TargetMode="External"/><Relationship Id="rId34" Type="http://schemas.openxmlformats.org/officeDocument/2006/relationships/hyperlink" Target="https://ace.nesa.nsw.edu.au/ace-8063" TargetMode="External"/><Relationship Id="rId50" Type="http://schemas.openxmlformats.org/officeDocument/2006/relationships/hyperlink" Target="https://educationstandards.nsw.edu.au/wps/portal/nesa/k-10/understanding-the-curriculum/awarding-grades/advice-stage-5/monitoring-grades" TargetMode="External"/><Relationship Id="rId55" Type="http://schemas.openxmlformats.org/officeDocument/2006/relationships/hyperlink" Target="https://educationstandards.nsw.edu.au/wps/portal/nesa/k-10/resources/sample-work/stage5/stage-5-years-9-10-english" TargetMode="External"/><Relationship Id="rId76" Type="http://schemas.openxmlformats.org/officeDocument/2006/relationships/hyperlink" Target="https://educationstandards.nsw.edu.au/wps/portal/nesa/11-12/Understanding-the-curriculum/assessment/principles-of-assessment/approaches" TargetMode="External"/><Relationship Id="rId97" Type="http://schemas.openxmlformats.org/officeDocument/2006/relationships/hyperlink" Target="https://app.education.nsw.gov.au/digital-learning-selector/LearningActivity/Card/645?clearCache=d71c9bbc-8478-8aa0-cc24-22e8f8b571bf" TargetMode="External"/><Relationship Id="rId104" Type="http://schemas.openxmlformats.org/officeDocument/2006/relationships/hyperlink" Target="https://education.nsw.gov.au/teaching-and-learning/professional-learning/teacher-quality-and-accreditation/strong-start-great-teachers/refining-practice/differentiating-learning" TargetMode="External"/><Relationship Id="rId120" Type="http://schemas.openxmlformats.org/officeDocument/2006/relationships/hyperlink" Target="mailto:copyright@nesa.nsw.edu.au"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ducation.nsw.gov.au/about-us/educational-data/cese/publications/practical-guides-for-educators/what-works-best-in-practice" TargetMode="External"/><Relationship Id="rId92" Type="http://schemas.openxmlformats.org/officeDocument/2006/relationships/hyperlink" Target="https://education.nsw.gov.au/about-us/educational-data/cese/publications/research-reports/what-works-best-2020-update" TargetMode="External"/><Relationship Id="rId2" Type="http://schemas.openxmlformats.org/officeDocument/2006/relationships/customXml" Target="../customXml/item2.xml"/><Relationship Id="rId29" Type="http://schemas.openxmlformats.org/officeDocument/2006/relationships/hyperlink" Target="https://educationstandards.nsw.edu.au/wps/portal/nesa/k-10/learning-areas/english-year-10/english-k-10/learning-across-the-curriculum" TargetMode="External"/><Relationship Id="rId24" Type="http://schemas.openxmlformats.org/officeDocument/2006/relationships/hyperlink" Target="https://education.nsw.gov.au/teaching-and-learning/curriculum/english/leading-english-k-12" TargetMode="External"/><Relationship Id="rId40" Type="http://schemas.openxmlformats.org/officeDocument/2006/relationships/hyperlink" Target="https://educationstandards.nsw.edu.au/wps/portal/nesa/k-10/learning-areas/english-year-10/english-k-10/learning-across-the-curriculum" TargetMode="External"/><Relationship Id="rId45" Type="http://schemas.openxmlformats.org/officeDocument/2006/relationships/hyperlink" Target="https://educationstandards.nsw.edu.au/wps/portal/nesa/k-10/understanding-the-curriculum/assessment/7-10-assessment-strategies" TargetMode="External"/><Relationship Id="rId66" Type="http://schemas.openxmlformats.org/officeDocument/2006/relationships/hyperlink" Target="https://education.nsw.gov.au/teaching-and-learning/curriculum/english/leading-english-k-12" TargetMode="External"/><Relationship Id="rId87" Type="http://schemas.openxmlformats.org/officeDocument/2006/relationships/hyperlink" Target="https://education.nsw.gov.au/teaching-and-learning/curriculum/english/leading-english-k-12" TargetMode="External"/><Relationship Id="rId110" Type="http://schemas.openxmlformats.org/officeDocument/2006/relationships/hyperlink" Target="https://education.nsw.gov.au/teaching-and-learning/curriculum/literacy-and-numeracy/resources-for-schools/eald" TargetMode="External"/><Relationship Id="rId115" Type="http://schemas.openxmlformats.org/officeDocument/2006/relationships/hyperlink" Target="https://education.nsw.gov.au/teaching-and-learning/high-potential-and-gifted-education/supporting-educators/evaluate" TargetMode="External"/><Relationship Id="rId61" Type="http://schemas.openxmlformats.org/officeDocument/2006/relationships/hyperlink" Target="https://education.nsw.gov.au/teaching-and-learning/curriculum/english/leading-english-k-12" TargetMode="External"/><Relationship Id="rId82" Type="http://schemas.openxmlformats.org/officeDocument/2006/relationships/hyperlink" Target="https://educationstandards.nsw.edu.au/wps/portal/nesa/k-10/learning-areas/english-year-10/english-k-10/learning-across-the-curriculum" TargetMode="External"/><Relationship Id="rId19" Type="http://schemas.openxmlformats.org/officeDocument/2006/relationships/hyperlink" Target="https://educationstandards.nsw.edu.au/wps/portal/nesa/k-10/learning-areas/english-year-10/english-k-10/content-and-text-requirements" TargetMode="External"/><Relationship Id="rId14" Type="http://schemas.openxmlformats.org/officeDocument/2006/relationships/hyperlink" Target="https://educationstandards.nsw.edu.au/wps/portal/nesa/k-10/learning-areas/english-year-10/english-k-10/content-and-text-requirements" TargetMode="External"/><Relationship Id="rId30" Type="http://schemas.openxmlformats.org/officeDocument/2006/relationships/hyperlink" Target="https://ace.nesa.nsw.edu.au/ace-4007" TargetMode="External"/><Relationship Id="rId35" Type="http://schemas.openxmlformats.org/officeDocument/2006/relationships/hyperlink" Target="https://policies.education.nsw.gov.au/policy-library/policies/controversial-issues-in-schools?refid=285776" TargetMode="External"/><Relationship Id="rId56" Type="http://schemas.openxmlformats.org/officeDocument/2006/relationships/hyperlink" Target="https://educationstandards.nsw.edu.au/wps/portal/nesa/k-10/understanding-the-curriculum/awarding-grades/common-grade-scale" TargetMode="External"/><Relationship Id="rId77" Type="http://schemas.openxmlformats.org/officeDocument/2006/relationships/hyperlink" Target="https://educationstandards.nsw.edu.au/wps/portal/nesa/k-10/resources/sample-work/stage5/stage-5-years-9-10-english" TargetMode="External"/><Relationship Id="rId100" Type="http://schemas.openxmlformats.org/officeDocument/2006/relationships/hyperlink" Target="https://app.education.nsw.gov.au/digital-learning-selector/LearningActivity/Card/564?clearCache=e3cfe766-b28-46ca-3dce-b0918575491" TargetMode="External"/><Relationship Id="rId105" Type="http://schemas.openxmlformats.org/officeDocument/2006/relationships/hyperlink" Target="https://education.nsw.gov.au/campaigns/inclusive-practice-hub/primary-school/teaching-strategies/differentiation"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ucationstandards.nsw.edu.au/wps/portal/nesa/k-10/understanding-the-curriculum/awarding-grades/advice-stage-5/checking-grades" TargetMode="External"/><Relationship Id="rId72" Type="http://schemas.openxmlformats.org/officeDocument/2006/relationships/hyperlink" Target="https://educationstandards.nsw.edu.au/wps/portal/nesa/k-10/learning-areas/english-year-10/english-k-10" TargetMode="External"/><Relationship Id="rId93" Type="http://schemas.openxmlformats.org/officeDocument/2006/relationships/hyperlink" Target="https://app.education.nsw.gov.au/digital-learning-selector/?cache_id=c93c5" TargetMode="External"/><Relationship Id="rId98" Type="http://schemas.openxmlformats.org/officeDocument/2006/relationships/hyperlink" Target="https://app.education.nsw.gov.au/digital-learning-selector/LearningActivity/Card/562?clearCache=5e5b1ca2-b2c5-d3d3-94d6-9b2418d2ec66"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digital.nsw.gov.au/delivery/digital-service-toolkit/resources/accessibility-and-inclusivity/write-plain-english" TargetMode="External"/><Relationship Id="rId46" Type="http://schemas.openxmlformats.org/officeDocument/2006/relationships/hyperlink" Target="https://educationstandards.nsw.edu.au/wps/portal/nesa/11-12/stage-6-learning-areas/stage-6-english/english-standard-2017" TargetMode="External"/><Relationship Id="rId6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116" Type="http://schemas.openxmlformats.org/officeDocument/2006/relationships/hyperlink" Target="https://education.nsw.gov.au/teaching-and-learning/high-potential-and-gifted-education/supporting-educators/implement/differentiation-adjustment-strategies" TargetMode="External"/><Relationship Id="rId20" Type="http://schemas.openxmlformats.org/officeDocument/2006/relationships/hyperlink" Target="https://educationstandards.nsw.edu.au/wps/portal/nesa/11-12/stage-6-learning-areas/stage-6-english/english-standard-2017" TargetMode="External"/><Relationship Id="rId41" Type="http://schemas.openxmlformats.org/officeDocument/2006/relationships/hyperlink" Target="https://educationstandards.nsw.edu.au/wps/portal/nesa/k-10/learning-areas/english-year-10/english-k-10/learning-across-the-curriculum" TargetMode="External"/><Relationship Id="rId62" Type="http://schemas.openxmlformats.org/officeDocument/2006/relationships/hyperlink" Target="https://education.nsw.gov.au/audit/about-internal-audit/our-values" TargetMode="External"/><Relationship Id="rId83" Type="http://schemas.openxmlformats.org/officeDocument/2006/relationships/hyperlink" Target="https://ace.nesa.nsw.edu.au/ace-4007" TargetMode="External"/><Relationship Id="rId88" Type="http://schemas.openxmlformats.org/officeDocument/2006/relationships/hyperlink" Target="https://education.nsw.gov.au/policy-library/policies/pd-2005-0131" TargetMode="External"/><Relationship Id="rId111" Type="http://schemas.openxmlformats.org/officeDocument/2006/relationships/hyperlink" Target="https://www.dese.gov.au/disability-standards-education-2005" TargetMode="External"/><Relationship Id="rId15" Type="http://schemas.openxmlformats.org/officeDocument/2006/relationships/hyperlink" Target="https://education.nsw.gov.au/policy-library/policies/pd-2002-0045" TargetMode="External"/><Relationship Id="rId36" Type="http://schemas.openxmlformats.org/officeDocument/2006/relationships/hyperlink" Target="https://education.nsw.gov.au/teaching-and-learning/curriculum/english/leading-english-k-12" TargetMode="External"/><Relationship Id="rId57" Type="http://schemas.openxmlformats.org/officeDocument/2006/relationships/hyperlink" Target="https://educationstandards.nsw.edu.au/wps/portal/nesa/k-10/learning-areas/english-year-10/cpd" TargetMode="External"/><Relationship Id="rId106" Type="http://schemas.openxmlformats.org/officeDocument/2006/relationships/hyperlink" Target="https://education.nsw.gov.au/teaching-and-learning/aec/aboriginal-education-in-nsw-public-schools" TargetMode="External"/><Relationship Id="rId10" Type="http://schemas.openxmlformats.org/officeDocument/2006/relationships/endnotes" Target="endnotes.xml"/><Relationship Id="rId31" Type="http://schemas.openxmlformats.org/officeDocument/2006/relationships/hyperlink" Target="https://educationstandards.nsw.edu.au/wps/portal/nesa/k-10/learning-areas/english-year-10/english-k-10/content-and-text-requirements" TargetMode="External"/><Relationship Id="rId52" Type="http://schemas.openxmlformats.org/officeDocument/2006/relationships/hyperlink" Target="https://educationstandards.nsw.edu.au/wps/portal/nesa/k-10/understanding-the-curriculum/awarding-grades/advice-stage-5/retaining-work-samples" TargetMode="External"/><Relationship Id="rId73" Type="http://schemas.openxmlformats.org/officeDocument/2006/relationships/hyperlink" Target="https://educationstandards.nsw.edu.au/wps/portal/nesa/k-10/learning-areas/english-year-10/english-k-10/content-and-text-requirements" TargetMode="External"/><Relationship Id="rId78" Type="http://schemas.openxmlformats.org/officeDocument/2006/relationships/hyperlink" Target="https://educationstandards.nsw.edu.au/wps/portal/nesa/k-10/understanding-the-curriculum/awarding-grades/common-grade-scale" TargetMode="External"/><Relationship Id="rId94" Type="http://schemas.openxmlformats.org/officeDocument/2006/relationships/hyperlink" Target="https://app.education.nsw.gov.au/digital-learning-selector/LearningActivity/Card/543?clearCache=7ba8fe9d-f20c-bf8d-6688-94f7d297206" TargetMode="External"/><Relationship Id="rId99" Type="http://schemas.openxmlformats.org/officeDocument/2006/relationships/hyperlink" Target="https://app.education.nsw.gov.au/digital-learning-selector/LearningActivity/Card/583?clearCache=d0bba40-f049-55f1-a43-44205a81e62f" TargetMode="External"/><Relationship Id="rId101" Type="http://schemas.openxmlformats.org/officeDocument/2006/relationships/hyperlink" Target="https://education.nsw.gov.au/about-us/educational-data/cese/publications/research-reports/what-works-best-2020-update"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14F1C-3F5F-4023-8FFC-898DB0A02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7FA4D-89DD-4CE6-8BEC-152B44D81C58}">
  <ds:schemaRefs>
    <ds:schemaRef ds:uri="http://schemas.microsoft.com/sharepoint/v3/contenttype/forms"/>
  </ds:schemaRefs>
</ds:datastoreItem>
</file>

<file path=customXml/itemProps3.xml><?xml version="1.0" encoding="utf-8"?>
<ds:datastoreItem xmlns:ds="http://schemas.openxmlformats.org/officeDocument/2006/customXml" ds:itemID="{2B4FDA9C-212F-4F9D-9787-02F969B4E609}">
  <ds:schemaRefs>
    <ds:schemaRef ds:uri="http://schemas.openxmlformats.org/officeDocument/2006/bibliography"/>
  </ds:schemaRefs>
</ds:datastoreItem>
</file>

<file path=customXml/itemProps4.xml><?xml version="1.0" encoding="utf-8"?>
<ds:datastoreItem xmlns:ds="http://schemas.openxmlformats.org/officeDocument/2006/customXml" ds:itemID="{F16AC301-AEC1-4B6F-A5FB-39D8CA8CA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6291</Words>
  <Characters>35111</Characters>
  <Application>Microsoft Office Word</Application>
  <DocSecurity>0</DocSecurity>
  <Lines>744</Lines>
  <Paragraphs>275</Paragraphs>
  <ScaleCrop>false</ScaleCrop>
  <HeadingPairs>
    <vt:vector size="2" baseType="variant">
      <vt:variant>
        <vt:lpstr>Title</vt:lpstr>
      </vt:variant>
      <vt:variant>
        <vt:i4>1</vt:i4>
      </vt:variant>
    </vt:vector>
  </HeadingPairs>
  <TitlesOfParts>
    <vt:vector size="1" baseType="lpstr">
      <vt:lpstr>Stage-5-English-syllabus-requirements-planning-template</vt:lpstr>
    </vt:vector>
  </TitlesOfParts>
  <Manager/>
  <Company/>
  <LinksUpToDate>false</LinksUpToDate>
  <CharactersWithSpaces>41235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Stage-5-English-syllabus-requirements-planning-template</dc:title>
  <dc:subject/>
  <dc:creator>NSW Department of Education</dc:creator>
  <cp:keywords/>
  <dc:description/>
  <cp:lastModifiedBy>David Boccalatte</cp:lastModifiedBy>
  <cp:revision>8</cp:revision>
  <dcterms:created xsi:type="dcterms:W3CDTF">2022-07-26T06:09:00Z</dcterms:created>
  <dcterms:modified xsi:type="dcterms:W3CDTF">2022-07-26T09:34:00Z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