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300D" w14:textId="7052551C" w:rsidR="000B414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E5932">
        <w:t>Structuring s</w:t>
      </w:r>
      <w:r w:rsidR="0027041D">
        <w:t>tories</w:t>
      </w:r>
      <w:r w:rsidR="00EB086D" w:rsidRPr="0084745C">
        <w:t xml:space="preserve"> </w:t>
      </w:r>
    </w:p>
    <w:p w14:paraId="71D67A5A" w14:textId="7151B00B" w:rsidR="0027041D" w:rsidRDefault="008D459F" w:rsidP="0027041D">
      <w:pPr>
        <w:pStyle w:val="IOSbodytext2017"/>
        <w:rPr>
          <w:color w:val="333333"/>
        </w:rPr>
      </w:pPr>
      <w:r>
        <w:rPr>
          <w:noProof/>
        </w:rPr>
        <w:t>Various story structure models</w:t>
      </w:r>
      <w:r w:rsidR="0027041D" w:rsidRPr="008D459F">
        <w:rPr>
          <w:noProof/>
        </w:rPr>
        <w:t xml:space="preserve"> exist</w:t>
      </w:r>
      <w:r w:rsidR="0027041D">
        <w:t xml:space="preserve">. However, for thousands of years, the </w:t>
      </w:r>
      <w:r>
        <w:rPr>
          <w:noProof/>
        </w:rPr>
        <w:t>leading</w:t>
      </w:r>
      <w:r w:rsidR="0027041D">
        <w:t xml:space="preserve"> guide writers had to plot</w:t>
      </w:r>
      <w:r>
        <w:t>,</w:t>
      </w:r>
      <w:r w:rsidR="0027041D">
        <w:t xml:space="preserve"> </w:t>
      </w:r>
      <w:r w:rsidR="0027041D" w:rsidRPr="008D459F">
        <w:rPr>
          <w:noProof/>
        </w:rPr>
        <w:t>and</w:t>
      </w:r>
      <w:r w:rsidR="0027041D">
        <w:t xml:space="preserve"> story structure was Aristotle’s </w:t>
      </w:r>
      <w:r w:rsidR="0027041D" w:rsidRPr="0027041D">
        <w:t>book, </w:t>
      </w:r>
      <w:r w:rsidR="0027041D" w:rsidRPr="0027041D">
        <w:rPr>
          <w:i/>
        </w:rPr>
        <w:t>Poetics</w:t>
      </w:r>
      <w:r w:rsidR="0027041D" w:rsidRPr="0027041D">
        <w:t>. Aristotle’s</w:t>
      </w:r>
      <w:r w:rsidR="0027041D">
        <w:t xml:space="preserve"> concept of story structure </w:t>
      </w:r>
      <w:r w:rsidR="0027041D" w:rsidRPr="00A258FD">
        <w:rPr>
          <w:noProof/>
        </w:rPr>
        <w:t>was based</w:t>
      </w:r>
      <w:r w:rsidR="0027041D">
        <w:t xml:space="preserve"> on his study of classical Greek theatre. Aristotle’s key findings regarding plot structure were</w:t>
      </w:r>
      <w:r>
        <w:t xml:space="preserve">: </w:t>
      </w:r>
    </w:p>
    <w:p w14:paraId="4C20C7A1" w14:textId="106D0D80" w:rsidR="0027041D" w:rsidRDefault="008D459F" w:rsidP="0027041D">
      <w:pPr>
        <w:pStyle w:val="IOSList1numbered2017"/>
      </w:pPr>
      <w:r>
        <w:t>e</w:t>
      </w:r>
      <w:r w:rsidR="0027041D">
        <w:t>very good story has a beginning, a middle, and an end</w:t>
      </w:r>
    </w:p>
    <w:p w14:paraId="20974BEC" w14:textId="0FB1B958" w:rsidR="0027041D" w:rsidRDefault="008D459F" w:rsidP="0027041D">
      <w:pPr>
        <w:pStyle w:val="IOSList1numbered2017"/>
      </w:pPr>
      <w:r>
        <w:rPr>
          <w:noProof/>
        </w:rPr>
        <w:t>cause and effect link the incidents that make up the plo</w:t>
      </w:r>
      <w:r w:rsidR="0027041D" w:rsidRPr="008D459F">
        <w:rPr>
          <w:noProof/>
        </w:rPr>
        <w:t>t</w:t>
      </w:r>
    </w:p>
    <w:p w14:paraId="659EB9D0" w14:textId="1506DDE8" w:rsidR="0027041D" w:rsidRDefault="0027041D" w:rsidP="0027041D">
      <w:pPr>
        <w:pStyle w:val="IOSList1numbered2017"/>
      </w:pPr>
      <w:r>
        <w:t xml:space="preserve">a story is about a </w:t>
      </w:r>
      <w:r w:rsidR="008D459F">
        <w:t>‘</w:t>
      </w:r>
      <w:r>
        <w:t>change of fortune</w:t>
      </w:r>
      <w:r w:rsidR="008D459F">
        <w:t>’</w:t>
      </w:r>
      <w:r>
        <w:t xml:space="preserve"> for the protagonist.</w:t>
      </w:r>
    </w:p>
    <w:p w14:paraId="60A96634" w14:textId="41B55C32" w:rsidR="0027041D" w:rsidRDefault="0027041D" w:rsidP="0027041D">
      <w:pPr>
        <w:pStyle w:val="IOSbodytext2017"/>
      </w:pPr>
      <w:r>
        <w:t xml:space="preserve"> Aristotle’s theories were taken a step further in the 19th century by Gustav Freytag, who had more examples to draw on than Aristotle, including the plays of Shakespeare.</w:t>
      </w:r>
    </w:p>
    <w:p w14:paraId="5DC2C815" w14:textId="31E8FB85" w:rsidR="0027041D" w:rsidRDefault="00DE5932" w:rsidP="0027041D">
      <w:pPr>
        <w:pStyle w:val="IOSheading22017"/>
      </w:pPr>
      <w:r>
        <w:t>Freytag’s a</w:t>
      </w:r>
      <w:r w:rsidR="0027041D">
        <w:t>nalysis</w:t>
      </w:r>
    </w:p>
    <w:p w14:paraId="3F28DBA4" w14:textId="04869463" w:rsidR="0027041D" w:rsidRDefault="0027041D" w:rsidP="0027041D">
      <w:pPr>
        <w:pStyle w:val="IOSbodytext2017"/>
      </w:pPr>
      <w:r w:rsidRPr="0027041D">
        <w:t xml:space="preserve">According to Freytag, a drama can </w:t>
      </w:r>
      <w:r w:rsidRPr="00A258FD">
        <w:rPr>
          <w:noProof/>
        </w:rPr>
        <w:t>be divided</w:t>
      </w:r>
      <w:r w:rsidRPr="0027041D">
        <w:t xml:space="preserve"> into separate sections</w:t>
      </w:r>
      <w:r w:rsidR="008D459F">
        <w:t xml:space="preserve">. </w:t>
      </w:r>
      <w:r w:rsidR="008D459F" w:rsidRPr="00A258FD">
        <w:rPr>
          <w:noProof/>
        </w:rPr>
        <w:t>This</w:t>
      </w:r>
      <w:r w:rsidR="008D459F">
        <w:t xml:space="preserve"> is called</w:t>
      </w:r>
      <w:r w:rsidRPr="0027041D">
        <w:t xml:space="preserve"> a </w:t>
      </w:r>
      <w:r w:rsidRPr="0027041D">
        <w:rPr>
          <w:rStyle w:val="Strong"/>
          <w:b w:val="0"/>
          <w:bCs w:val="0"/>
        </w:rPr>
        <w:t>dramatic arc</w:t>
      </w:r>
      <w:r w:rsidR="008D459F">
        <w:rPr>
          <w:rStyle w:val="Strong"/>
          <w:b w:val="0"/>
          <w:bCs w:val="0"/>
        </w:rPr>
        <w:t xml:space="preserve"> and is made up </w:t>
      </w:r>
      <w:r w:rsidR="008D459F">
        <w:rPr>
          <w:rStyle w:val="Strong"/>
          <w:b w:val="0"/>
          <w:bCs w:val="0"/>
          <w:noProof/>
        </w:rPr>
        <w:t xml:space="preserve">of </w:t>
      </w:r>
      <w:r w:rsidR="008D459F">
        <w:rPr>
          <w:rStyle w:val="Strong"/>
          <w:b w:val="0"/>
          <w:bCs w:val="0"/>
        </w:rPr>
        <w:t>an</w:t>
      </w:r>
      <w:r w:rsidRPr="0027041D">
        <w:t xml:space="preserve"> exposition, rising action, climax, falling action, and dénouement. </w:t>
      </w:r>
    </w:p>
    <w:p w14:paraId="743394D3" w14:textId="1F862062" w:rsidR="0027041D" w:rsidRDefault="006C5190" w:rsidP="006C5190">
      <w:pPr>
        <w:pStyle w:val="IOSbodytext2017"/>
      </w:pPr>
      <w:r>
        <w:rPr>
          <w:noProof/>
          <w:lang w:eastAsia="en-AU"/>
        </w:rPr>
        <w:drawing>
          <wp:inline distT="0" distB="0" distL="0" distR="0" wp14:anchorId="4F0FF62A" wp14:editId="77951F19">
            <wp:extent cx="6840220" cy="2094230"/>
            <wp:effectExtent l="0" t="0" r="0" b="1270"/>
            <wp:docPr id="1" name="Picture 1" descr="freytags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40220" cy="2094230"/>
                    </a:xfrm>
                    <a:prstGeom prst="rect">
                      <a:avLst/>
                    </a:prstGeom>
                  </pic:spPr>
                </pic:pic>
              </a:graphicData>
            </a:graphic>
          </wp:inline>
        </w:drawing>
      </w:r>
    </w:p>
    <w:p w14:paraId="1482BCC0" w14:textId="34B4D79B" w:rsidR="0027041D" w:rsidRPr="0027041D" w:rsidRDefault="0027041D" w:rsidP="0027041D">
      <w:pPr>
        <w:pStyle w:val="IOSbodytext2017"/>
      </w:pPr>
      <w:r w:rsidRPr="0027041D">
        <w:t>Freytag’s analysis may be difficult to apply to modern/contemporary plays, which are dive</w:t>
      </w:r>
      <w:r>
        <w:t>rse in their dramatic structure</w:t>
      </w:r>
      <w:r w:rsidR="008D459F">
        <w:rPr>
          <w:noProof/>
        </w:rPr>
        <w:t>. Each</w:t>
      </w:r>
      <w:r>
        <w:t xml:space="preserve"> </w:t>
      </w:r>
      <w:r w:rsidRPr="008D459F">
        <w:rPr>
          <w:noProof/>
        </w:rPr>
        <w:t>section</w:t>
      </w:r>
      <w:r>
        <w:t xml:space="preserve"> </w:t>
      </w:r>
      <w:r w:rsidRPr="008D459F">
        <w:rPr>
          <w:noProof/>
        </w:rPr>
        <w:t xml:space="preserve">is </w:t>
      </w:r>
      <w:r w:rsidR="008D459F" w:rsidRPr="008D459F">
        <w:rPr>
          <w:noProof/>
        </w:rPr>
        <w:t>outlined</w:t>
      </w:r>
      <w:r>
        <w:t xml:space="preserve"> below. </w:t>
      </w:r>
    </w:p>
    <w:p w14:paraId="768FD389" w14:textId="4737D09A" w:rsidR="0027041D" w:rsidRPr="0027041D" w:rsidRDefault="0027041D" w:rsidP="0027041D">
      <w:pPr>
        <w:pStyle w:val="IOSList1numbered2017"/>
        <w:numPr>
          <w:ilvl w:val="0"/>
          <w:numId w:val="34"/>
        </w:numPr>
      </w:pPr>
      <w:r w:rsidRPr="0027041D">
        <w:rPr>
          <w:rStyle w:val="Strong"/>
          <w:b w:val="0"/>
          <w:bCs w:val="0"/>
        </w:rPr>
        <w:t>Exposition. </w:t>
      </w:r>
      <w:r w:rsidRPr="0027041D">
        <w:t xml:space="preserve">The exposition is the portion of a story that introduces </w:t>
      </w:r>
      <w:r w:rsidR="008D459F">
        <w:rPr>
          <w:noProof/>
        </w:rPr>
        <w:t>necessary</w:t>
      </w:r>
      <w:r w:rsidRPr="0027041D">
        <w:t xml:space="preserve"> background information to the audience; for example, information about the setting, events occurring before the main plot, characters' back stories, etc. Exposition can </w:t>
      </w:r>
      <w:r w:rsidRPr="008D459F">
        <w:rPr>
          <w:noProof/>
        </w:rPr>
        <w:t>be conveyed</w:t>
      </w:r>
      <w:r w:rsidRPr="0027041D">
        <w:t xml:space="preserve"> through dialogues, flashbacks, character's thoughts, background details, in-universe media, or the narrator telling a back-story.</w:t>
      </w:r>
    </w:p>
    <w:p w14:paraId="06B31B0B" w14:textId="26C937AA" w:rsidR="0027041D" w:rsidRPr="0027041D" w:rsidRDefault="0027041D" w:rsidP="0027041D">
      <w:pPr>
        <w:pStyle w:val="IOSList1numbered2017"/>
      </w:pPr>
      <w:r w:rsidRPr="0027041D">
        <w:rPr>
          <w:rStyle w:val="Strong"/>
          <w:b w:val="0"/>
          <w:bCs w:val="0"/>
        </w:rPr>
        <w:t>The Inciting Incident</w:t>
      </w:r>
      <w:r w:rsidRPr="0027041D">
        <w:t>. Every story begins with an event that gets the story moving and introduces the main problem or conflict.</w:t>
      </w:r>
    </w:p>
    <w:p w14:paraId="20213A9B" w14:textId="4F4B59DF" w:rsidR="0027041D" w:rsidRPr="0027041D" w:rsidRDefault="0027041D" w:rsidP="0027041D">
      <w:pPr>
        <w:pStyle w:val="IOSList1numbered2017"/>
      </w:pPr>
      <w:r w:rsidRPr="0027041D">
        <w:rPr>
          <w:rStyle w:val="Strong"/>
          <w:b w:val="0"/>
          <w:bCs w:val="0"/>
        </w:rPr>
        <w:t>Rising Action</w:t>
      </w:r>
      <w:r w:rsidRPr="0027041D">
        <w:t>. The story’s tension builds through a series of additional events. (Aristotle called this the “complication” phase.) In a tragedy, things seem to be going well for the protagonist during the rising action. In a comedy (meaning a story with a happy ending), things seem to be going badly for the protagonist at this stage.</w:t>
      </w:r>
    </w:p>
    <w:p w14:paraId="35D21C55" w14:textId="54CFF46E" w:rsidR="0027041D" w:rsidRPr="0027041D" w:rsidRDefault="0027041D" w:rsidP="0027041D">
      <w:pPr>
        <w:pStyle w:val="IOSList1numbered2017"/>
      </w:pPr>
      <w:r w:rsidRPr="0027041D">
        <w:rPr>
          <w:rStyle w:val="Strong"/>
          <w:b w:val="0"/>
          <w:bCs w:val="0"/>
        </w:rPr>
        <w:lastRenderedPageBreak/>
        <w:t>Climax, Crisis, or Turning Point</w:t>
      </w:r>
      <w:r w:rsidRPr="0027041D">
        <w:t xml:space="preserve">. The </w:t>
      </w:r>
      <w:r w:rsidRPr="008D459F">
        <w:rPr>
          <w:noProof/>
        </w:rPr>
        <w:t>climax</w:t>
      </w:r>
      <w:r w:rsidRPr="0027041D">
        <w:t xml:space="preserve"> is the turning point, which changes the protagonist’s fate. If the story is a comedy, things will have gone badly for the protagonist up to this point; now, the plot will begin to unfold in his or her favour, often requiring the protagonist to draw on hidden inner strengths. If the story is a tragedy, the opposite </w:t>
      </w:r>
      <w:proofErr w:type="gramStart"/>
      <w:r w:rsidRPr="0027041D">
        <w:t>state of affairs</w:t>
      </w:r>
      <w:proofErr w:type="gramEnd"/>
      <w:r w:rsidRPr="0027041D">
        <w:t xml:space="preserve"> will ensue, with things going from good </w:t>
      </w:r>
      <w:proofErr w:type="spellStart"/>
      <w:r w:rsidRPr="0027041D">
        <w:t>to</w:t>
      </w:r>
      <w:proofErr w:type="spellEnd"/>
      <w:r w:rsidRPr="0027041D">
        <w:t xml:space="preserve"> bad for the protagonist, often revealing the protagonist's hidden weaknesses.</w:t>
      </w:r>
    </w:p>
    <w:p w14:paraId="5895C26B" w14:textId="15F45ED9" w:rsidR="0027041D" w:rsidRPr="0027041D" w:rsidRDefault="0027041D" w:rsidP="0027041D">
      <w:pPr>
        <w:pStyle w:val="IOSList1numbered2017"/>
      </w:pPr>
      <w:r w:rsidRPr="0027041D">
        <w:rPr>
          <w:rStyle w:val="Strong"/>
          <w:b w:val="0"/>
          <w:bCs w:val="0"/>
        </w:rPr>
        <w:t>Falling Action</w:t>
      </w:r>
      <w:r w:rsidRPr="0027041D">
        <w:t xml:space="preserve">. The change that occurs at the Climax results in a new series of events which illustrate the consequences of the change. In a tragedy, everything starts to go wrong for the protagonist; in a comedy, everything starts to go right. (Aristotle called this the </w:t>
      </w:r>
      <w:r w:rsidR="008D459F" w:rsidRPr="008D459F">
        <w:rPr>
          <w:noProof/>
        </w:rPr>
        <w:t>‘</w:t>
      </w:r>
      <w:r w:rsidRPr="008D459F">
        <w:rPr>
          <w:noProof/>
        </w:rPr>
        <w:t>unrave</w:t>
      </w:r>
      <w:r w:rsidR="008D459F">
        <w:rPr>
          <w:noProof/>
        </w:rPr>
        <w:t>l</w:t>
      </w:r>
      <w:r w:rsidRPr="008D459F">
        <w:rPr>
          <w:noProof/>
        </w:rPr>
        <w:t>ling</w:t>
      </w:r>
      <w:r w:rsidR="008D459F">
        <w:rPr>
          <w:noProof/>
        </w:rPr>
        <w:t>’</w:t>
      </w:r>
      <w:r w:rsidRPr="0027041D">
        <w:t>.)</w:t>
      </w:r>
    </w:p>
    <w:p w14:paraId="04505F09" w14:textId="464F70C0" w:rsidR="0027041D" w:rsidRPr="0027041D" w:rsidRDefault="0027041D" w:rsidP="0027041D">
      <w:pPr>
        <w:pStyle w:val="IOSList1numbered2017"/>
      </w:pPr>
      <w:r w:rsidRPr="0027041D">
        <w:t>Denouement. The story ends with a </w:t>
      </w:r>
      <w:r w:rsidRPr="0027041D">
        <w:rPr>
          <w:rStyle w:val="Strong"/>
          <w:b w:val="0"/>
          <w:bCs w:val="0"/>
        </w:rPr>
        <w:t>Catastrophe</w:t>
      </w:r>
      <w:r w:rsidRPr="0027041D">
        <w:t> (in the case of a tragedy) or some other </w:t>
      </w:r>
      <w:r w:rsidRPr="0027041D">
        <w:rPr>
          <w:rStyle w:val="Strong"/>
          <w:b w:val="0"/>
          <w:bCs w:val="0"/>
        </w:rPr>
        <w:t>Resolution</w:t>
      </w:r>
      <w:r w:rsidRPr="0027041D">
        <w:t> (such as a happy ending) which shows the protagonist’s downfall or triumph. This section of the story comprises events from the end of the falling action to the actual ending scene of the drama or narrative. </w:t>
      </w:r>
      <w:r w:rsidRPr="0027041D">
        <w:rPr>
          <w:rStyle w:val="Emphasis"/>
          <w:i w:val="0"/>
          <w:iCs w:val="0"/>
        </w:rPr>
        <w:t>Conflicts</w:t>
      </w:r>
      <w:r w:rsidRPr="0027041D">
        <w:t> are resolved, creating normality for the characters and a sense of </w:t>
      </w:r>
      <w:r w:rsidRPr="0027041D">
        <w:rPr>
          <w:rStyle w:val="Emphasis"/>
          <w:i w:val="0"/>
          <w:iCs w:val="0"/>
        </w:rPr>
        <w:t>catharsis</w:t>
      </w:r>
      <w:r w:rsidRPr="0027041D">
        <w:t>, or release of tension and anxiety, for the reader. A comedy ends with a </w:t>
      </w:r>
      <w:r w:rsidRPr="0027041D">
        <w:rPr>
          <w:rStyle w:val="Emphasis"/>
          <w:i w:val="0"/>
          <w:iCs w:val="0"/>
        </w:rPr>
        <w:t>dénouement</w:t>
      </w:r>
      <w:r w:rsidRPr="0027041D">
        <w:t> (a conclusion), in which the protagonist is better off than at the story's outset. The tragedy ends with a catastrophe, in which the protagonist is worse off than at the beginning of the narrative.</w:t>
      </w:r>
    </w:p>
    <w:p w14:paraId="7A85F91A" w14:textId="5B729315" w:rsidR="009862E0" w:rsidRPr="00FE127F" w:rsidRDefault="009862E0" w:rsidP="0027041D">
      <w:pPr>
        <w:pStyle w:val="IOSList1numbered2017"/>
        <w:numPr>
          <w:ilvl w:val="0"/>
          <w:numId w:val="0"/>
        </w:numPr>
        <w:ind w:left="360"/>
      </w:pPr>
    </w:p>
    <w:sectPr w:rsidR="009862E0" w:rsidRPr="00FE127F" w:rsidSect="00667FEF">
      <w:headerReference w:type="default" r:id="rId9"/>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1085" w14:textId="77777777" w:rsidR="00A32115" w:rsidRDefault="00A32115" w:rsidP="00F247F6">
      <w:r>
        <w:separator/>
      </w:r>
    </w:p>
    <w:p w14:paraId="6E56B321" w14:textId="77777777" w:rsidR="00A32115" w:rsidRDefault="00A32115"/>
    <w:p w14:paraId="0F22D9A6" w14:textId="77777777" w:rsidR="00A32115" w:rsidRDefault="00A32115"/>
  </w:endnote>
  <w:endnote w:type="continuationSeparator" w:id="0">
    <w:p w14:paraId="110BFD1F" w14:textId="77777777" w:rsidR="00A32115" w:rsidRDefault="00A32115" w:rsidP="00F247F6">
      <w:r>
        <w:continuationSeparator/>
      </w:r>
    </w:p>
    <w:p w14:paraId="13FA4FFA" w14:textId="77777777" w:rsidR="00A32115" w:rsidRDefault="00A32115"/>
    <w:p w14:paraId="04DAE8C4" w14:textId="77777777" w:rsidR="00A32115" w:rsidRDefault="00A32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7501" w14:textId="404D01D9"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6C5190">
      <w:rPr>
        <w:noProof/>
      </w:rPr>
      <w:t>2</w:t>
    </w:r>
    <w:r w:rsidRPr="004E338C">
      <w:fldChar w:fldCharType="end"/>
    </w:r>
    <w:r>
      <w:tab/>
    </w:r>
    <w:r>
      <w:tab/>
    </w:r>
    <w:r w:rsidR="008D459F">
      <w:t>Structuring stories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CB77" w14:textId="30B38208" w:rsidR="00BB366E" w:rsidRPr="00182340" w:rsidRDefault="00960193" w:rsidP="00960193">
    <w:pPr>
      <w:pStyle w:val="IOSfooter2017"/>
    </w:pPr>
    <w:bookmarkStart w:id="0" w:name="_Hlk497903682"/>
    <w:bookmarkStart w:id="1" w:name="_Hlk497903683"/>
    <w:bookmarkStart w:id="2" w:name="_Hlk497903699"/>
    <w:bookmarkStart w:id="3" w:name="_Hlk497903700"/>
    <w:bookmarkStart w:id="4" w:name="_Hlk497903706"/>
    <w:bookmarkStart w:id="5" w:name="_Hlk497903707"/>
    <w:r>
      <w:t xml:space="preserve">Learning and </w:t>
    </w:r>
    <w:r w:rsidR="008D459F">
      <w:t>T</w:t>
    </w:r>
    <w:r>
      <w:t xml:space="preserve">eaching Directorate, </w:t>
    </w:r>
    <w:r w:rsidR="008D459F">
      <w:t>S</w:t>
    </w:r>
    <w:r>
      <w:t xml:space="preserve">econdary </w:t>
    </w:r>
    <w:r w:rsidR="008D459F">
      <w:t>E</w:t>
    </w:r>
    <w:r>
      <w:t xml:space="preserve">ducation </w:t>
    </w:r>
    <w:r w:rsidRPr="00233AD0">
      <w:t xml:space="preserve">© </w:t>
    </w:r>
    <w:hyperlink r:id="rId1" w:history="1">
      <w:r w:rsidRPr="006F6A94">
        <w:rPr>
          <w:rStyle w:val="Hyperlink"/>
        </w:rPr>
        <w:t>NSW Department of Education</w:t>
      </w:r>
    </w:hyperlink>
    <w:r>
      <w:t xml:space="preserve">, </w:t>
    </w:r>
    <w:r w:rsidR="008D459F">
      <w:t>March</w:t>
    </w:r>
    <w:r>
      <w:t xml:space="preserve"> 201</w:t>
    </w:r>
    <w:bookmarkEnd w:id="0"/>
    <w:bookmarkEnd w:id="1"/>
    <w:bookmarkEnd w:id="2"/>
    <w:bookmarkEnd w:id="3"/>
    <w:bookmarkEnd w:id="4"/>
    <w:bookmarkEnd w:id="5"/>
    <w:r w:rsidR="008D459F">
      <w:t>8</w:t>
    </w:r>
    <w:r w:rsidR="00BB366E">
      <w:tab/>
    </w:r>
    <w:r w:rsidR="00BB366E" w:rsidRPr="004E338C">
      <w:fldChar w:fldCharType="begin"/>
    </w:r>
    <w:r w:rsidR="00BB366E" w:rsidRPr="004E338C">
      <w:instrText xml:space="preserve"> PAGE </w:instrText>
    </w:r>
    <w:r w:rsidR="00BB366E" w:rsidRPr="004E338C">
      <w:fldChar w:fldCharType="separate"/>
    </w:r>
    <w:r w:rsidR="006C5190">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2079" w14:textId="77777777" w:rsidR="00A32115" w:rsidRDefault="00A32115" w:rsidP="00F247F6">
      <w:r>
        <w:separator/>
      </w:r>
    </w:p>
    <w:p w14:paraId="6560949A" w14:textId="77777777" w:rsidR="00A32115" w:rsidRDefault="00A32115"/>
    <w:p w14:paraId="4531BF32" w14:textId="77777777" w:rsidR="00A32115" w:rsidRDefault="00A32115"/>
  </w:footnote>
  <w:footnote w:type="continuationSeparator" w:id="0">
    <w:p w14:paraId="074D931F" w14:textId="77777777" w:rsidR="00A32115" w:rsidRDefault="00A32115" w:rsidP="00F247F6">
      <w:r>
        <w:continuationSeparator/>
      </w:r>
    </w:p>
    <w:p w14:paraId="4611D0D2" w14:textId="77777777" w:rsidR="00A32115" w:rsidRDefault="00A32115"/>
    <w:p w14:paraId="3484E9D9" w14:textId="77777777" w:rsidR="00A32115" w:rsidRDefault="00A32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985A" w14:textId="25C94A3F" w:rsidR="00FC75BA" w:rsidRDefault="00FC75BA" w:rsidP="00FC75BA">
    <w:pPr>
      <w:pStyle w:val="Header"/>
      <w:jc w:val="right"/>
    </w:pPr>
    <w:r>
      <w:rPr>
        <w:szCs w:val="24"/>
      </w:rPr>
      <w:t>KASCA Blender – Stages 4 &amp;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4731423">
    <w:abstractNumId w:val="7"/>
  </w:num>
  <w:num w:numId="2" w16cid:durableId="773280356">
    <w:abstractNumId w:val="4"/>
  </w:num>
  <w:num w:numId="3" w16cid:durableId="1066496423">
    <w:abstractNumId w:val="1"/>
  </w:num>
  <w:num w:numId="4" w16cid:durableId="1998727341">
    <w:abstractNumId w:val="0"/>
  </w:num>
  <w:num w:numId="5" w16cid:durableId="1623879378">
    <w:abstractNumId w:val="9"/>
    <w:lvlOverride w:ilvl="0">
      <w:startOverride w:val="1"/>
    </w:lvlOverride>
  </w:num>
  <w:num w:numId="6" w16cid:durableId="1614902087">
    <w:abstractNumId w:val="10"/>
    <w:lvlOverride w:ilvl="0">
      <w:startOverride w:val="1"/>
    </w:lvlOverride>
  </w:num>
  <w:num w:numId="7" w16cid:durableId="1454247269">
    <w:abstractNumId w:val="0"/>
    <w:lvlOverride w:ilvl="0">
      <w:startOverride w:val="1"/>
    </w:lvlOverride>
  </w:num>
  <w:num w:numId="8" w16cid:durableId="231744999">
    <w:abstractNumId w:val="1"/>
    <w:lvlOverride w:ilvl="0">
      <w:startOverride w:val="1"/>
    </w:lvlOverride>
  </w:num>
  <w:num w:numId="9" w16cid:durableId="634411498">
    <w:abstractNumId w:val="3"/>
  </w:num>
  <w:num w:numId="10" w16cid:durableId="278143251">
    <w:abstractNumId w:val="3"/>
    <w:lvlOverride w:ilvl="0">
      <w:startOverride w:val="1"/>
    </w:lvlOverride>
  </w:num>
  <w:num w:numId="11" w16cid:durableId="86922353">
    <w:abstractNumId w:val="3"/>
    <w:lvlOverride w:ilvl="0">
      <w:startOverride w:val="1"/>
    </w:lvlOverride>
  </w:num>
  <w:num w:numId="12" w16cid:durableId="1683511683">
    <w:abstractNumId w:val="3"/>
    <w:lvlOverride w:ilvl="0">
      <w:startOverride w:val="1"/>
    </w:lvlOverride>
  </w:num>
  <w:num w:numId="13" w16cid:durableId="1037050747">
    <w:abstractNumId w:val="8"/>
  </w:num>
  <w:num w:numId="14" w16cid:durableId="1442259758">
    <w:abstractNumId w:val="5"/>
  </w:num>
  <w:num w:numId="15" w16cid:durableId="1977563713">
    <w:abstractNumId w:val="9"/>
  </w:num>
  <w:num w:numId="16" w16cid:durableId="716275580">
    <w:abstractNumId w:val="6"/>
  </w:num>
  <w:num w:numId="17" w16cid:durableId="820007258">
    <w:abstractNumId w:val="2"/>
  </w:num>
  <w:num w:numId="18" w16cid:durableId="1055860622">
    <w:abstractNumId w:val="9"/>
    <w:lvlOverride w:ilvl="0">
      <w:startOverride w:val="1"/>
    </w:lvlOverride>
  </w:num>
  <w:num w:numId="19" w16cid:durableId="10219034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1171715">
    <w:abstractNumId w:val="9"/>
    <w:lvlOverride w:ilvl="0">
      <w:startOverride w:val="1"/>
    </w:lvlOverride>
  </w:num>
  <w:num w:numId="21" w16cid:durableId="17061737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69818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5593777">
    <w:abstractNumId w:val="0"/>
    <w:lvlOverride w:ilvl="0">
      <w:startOverride w:val="1"/>
    </w:lvlOverride>
  </w:num>
  <w:num w:numId="24" w16cid:durableId="277445104">
    <w:abstractNumId w:val="1"/>
    <w:lvlOverride w:ilvl="0">
      <w:startOverride w:val="1"/>
    </w:lvlOverride>
  </w:num>
  <w:num w:numId="25" w16cid:durableId="1620598783">
    <w:abstractNumId w:val="1"/>
    <w:lvlOverride w:ilvl="0">
      <w:startOverride w:val="1"/>
    </w:lvlOverride>
  </w:num>
  <w:num w:numId="26" w16cid:durableId="1422950360">
    <w:abstractNumId w:val="9"/>
    <w:lvlOverride w:ilvl="0">
      <w:startOverride w:val="1"/>
    </w:lvlOverride>
  </w:num>
  <w:num w:numId="27" w16cid:durableId="8158731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980187">
    <w:abstractNumId w:val="9"/>
    <w:lvlOverride w:ilvl="0">
      <w:startOverride w:val="1"/>
    </w:lvlOverride>
  </w:num>
  <w:num w:numId="29" w16cid:durableId="16293165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687714">
    <w:abstractNumId w:val="9"/>
    <w:lvlOverride w:ilvl="0">
      <w:startOverride w:val="1"/>
    </w:lvlOverride>
  </w:num>
  <w:num w:numId="31" w16cid:durableId="14441078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8272482">
    <w:abstractNumId w:val="9"/>
    <w:lvlOverride w:ilvl="0">
      <w:startOverride w:val="1"/>
    </w:lvlOverride>
  </w:num>
  <w:num w:numId="33" w16cid:durableId="583102875">
    <w:abstractNumId w:val="9"/>
    <w:lvlOverride w:ilvl="0">
      <w:startOverride w:val="1"/>
    </w:lvlOverride>
  </w:num>
  <w:num w:numId="34" w16cid:durableId="1093208611">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0MDU2MzY3N7MwMDBQ0lEKTi0uzszPAykwrQUAtCR1SywAAAA="/>
  </w:docVars>
  <w:rsids>
    <w:rsidRoot w:val="00E52E4B"/>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4DF"/>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142F"/>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3AE"/>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041D"/>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0A30"/>
    <w:rsid w:val="003A1D67"/>
    <w:rsid w:val="003A230D"/>
    <w:rsid w:val="003A3D70"/>
    <w:rsid w:val="003A4D0A"/>
    <w:rsid w:val="003A4D57"/>
    <w:rsid w:val="003B137E"/>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84A"/>
    <w:rsid w:val="005479DB"/>
    <w:rsid w:val="005501BA"/>
    <w:rsid w:val="00552754"/>
    <w:rsid w:val="0055306D"/>
    <w:rsid w:val="00555A8D"/>
    <w:rsid w:val="00556863"/>
    <w:rsid w:val="00556C4B"/>
    <w:rsid w:val="00557858"/>
    <w:rsid w:val="00563911"/>
    <w:rsid w:val="0056468C"/>
    <w:rsid w:val="00564D30"/>
    <w:rsid w:val="00565215"/>
    <w:rsid w:val="00566369"/>
    <w:rsid w:val="005668D0"/>
    <w:rsid w:val="00567CB3"/>
    <w:rsid w:val="00574AF8"/>
    <w:rsid w:val="005762C5"/>
    <w:rsid w:val="00577029"/>
    <w:rsid w:val="00577650"/>
    <w:rsid w:val="005778B3"/>
    <w:rsid w:val="00583C0E"/>
    <w:rsid w:val="005844B9"/>
    <w:rsid w:val="005914F1"/>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5190"/>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839"/>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D459F"/>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0193"/>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8FD"/>
    <w:rsid w:val="00A30AF5"/>
    <w:rsid w:val="00A31151"/>
    <w:rsid w:val="00A316CF"/>
    <w:rsid w:val="00A32115"/>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4E48"/>
    <w:rsid w:val="00AD6F8D"/>
    <w:rsid w:val="00AD7172"/>
    <w:rsid w:val="00AD7603"/>
    <w:rsid w:val="00AE0A9E"/>
    <w:rsid w:val="00AE3390"/>
    <w:rsid w:val="00AE4308"/>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2D15"/>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448A5"/>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5932"/>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32A8"/>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095F"/>
    <w:rsid w:val="00FA1C1A"/>
    <w:rsid w:val="00FA256F"/>
    <w:rsid w:val="00FA52AA"/>
    <w:rsid w:val="00FA6BFF"/>
    <w:rsid w:val="00FB4F85"/>
    <w:rsid w:val="00FC4D89"/>
    <w:rsid w:val="00FC75BA"/>
    <w:rsid w:val="00FC7959"/>
    <w:rsid w:val="00FC7B6A"/>
    <w:rsid w:val="00FD4A78"/>
    <w:rsid w:val="00FD6101"/>
    <w:rsid w:val="00FD7ED6"/>
    <w:rsid w:val="00FE127F"/>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22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customStyle="1" w:styleId="normaltextrun1">
    <w:name w:val="normaltextrun1"/>
    <w:basedOn w:val="DefaultParagraphFont"/>
    <w:rsid w:val="00960193"/>
  </w:style>
  <w:style w:type="paragraph" w:customStyle="1" w:styleId="paragraph">
    <w:name w:val="paragraph"/>
    <w:basedOn w:val="Normal"/>
    <w:rsid w:val="00960193"/>
    <w:pPr>
      <w:spacing w:before="0" w:line="240" w:lineRule="auto"/>
    </w:pPr>
    <w:rPr>
      <w:rFonts w:ascii="Times New Roman" w:eastAsia="Times New Roman" w:hAnsi="Times New Roman"/>
      <w:szCs w:val="24"/>
      <w:lang w:eastAsia="en-AU"/>
    </w:rPr>
  </w:style>
  <w:style w:type="character" w:customStyle="1" w:styleId="spellingerror">
    <w:name w:val="spellingerror"/>
    <w:basedOn w:val="DefaultParagraphFont"/>
    <w:rsid w:val="00960193"/>
  </w:style>
  <w:style w:type="character" w:customStyle="1" w:styleId="contextualspellingandgrammarerror">
    <w:name w:val="contextualspellingandgrammarerror"/>
    <w:basedOn w:val="DefaultParagraphFont"/>
    <w:rsid w:val="00960193"/>
  </w:style>
  <w:style w:type="character" w:customStyle="1" w:styleId="eop">
    <w:name w:val="eop"/>
    <w:basedOn w:val="DefaultParagraphFont"/>
    <w:rsid w:val="00960193"/>
  </w:style>
  <w:style w:type="paragraph" w:styleId="Header">
    <w:name w:val="header"/>
    <w:basedOn w:val="Normal"/>
    <w:link w:val="HeaderChar"/>
    <w:uiPriority w:val="99"/>
    <w:unhideWhenUsed/>
    <w:rsid w:val="0096019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60193"/>
    <w:rPr>
      <w:rFonts w:ascii="Arial" w:hAnsi="Arial"/>
      <w:szCs w:val="22"/>
      <w:lang w:eastAsia="zh-CN"/>
    </w:rPr>
  </w:style>
  <w:style w:type="paragraph" w:styleId="Footer">
    <w:name w:val="footer"/>
    <w:basedOn w:val="Normal"/>
    <w:link w:val="FooterChar"/>
    <w:uiPriority w:val="99"/>
    <w:unhideWhenUsed/>
    <w:rsid w:val="0096019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60193"/>
    <w:rPr>
      <w:rFonts w:ascii="Arial" w:hAnsi="Arial"/>
      <w:szCs w:val="22"/>
      <w:lang w:eastAsia="zh-CN"/>
    </w:rPr>
  </w:style>
  <w:style w:type="character" w:customStyle="1" w:styleId="UnresolvedMention1">
    <w:name w:val="Unresolved Mention1"/>
    <w:basedOn w:val="DefaultParagraphFont"/>
    <w:uiPriority w:val="99"/>
    <w:rsid w:val="00FE127F"/>
    <w:rPr>
      <w:color w:val="808080"/>
      <w:shd w:val="clear" w:color="auto" w:fill="E6E6E6"/>
    </w:rPr>
  </w:style>
  <w:style w:type="table" w:styleId="TableGrid">
    <w:name w:val="Table Grid"/>
    <w:basedOn w:val="TableNormal"/>
    <w:uiPriority w:val="59"/>
    <w:rsid w:val="00FA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041D"/>
    <w:pPr>
      <w:spacing w:before="100" w:beforeAutospacing="1" w:after="100" w:afterAutospacing="1" w:line="240" w:lineRule="auto"/>
    </w:pPr>
    <w:rPr>
      <w:rFonts w:ascii="Times New Roman" w:eastAsia="Times New Roman" w:hAnsi="Times New Roman"/>
      <w:szCs w:val="24"/>
      <w:lang w:eastAsia="en-AU"/>
    </w:rPr>
  </w:style>
  <w:style w:type="character" w:styleId="Emphasis">
    <w:name w:val="Emphasis"/>
    <w:basedOn w:val="DefaultParagraphFont"/>
    <w:uiPriority w:val="20"/>
    <w:qFormat/>
    <w:rsid w:val="0027041D"/>
    <w:rPr>
      <w:i/>
      <w:iCs/>
    </w:rPr>
  </w:style>
  <w:style w:type="character" w:styleId="Strong">
    <w:name w:val="Strong"/>
    <w:basedOn w:val="DefaultParagraphFont"/>
    <w:uiPriority w:val="22"/>
    <w:qFormat/>
    <w:rsid w:val="00270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89683">
      <w:bodyDiv w:val="1"/>
      <w:marLeft w:val="0"/>
      <w:marRight w:val="0"/>
      <w:marTop w:val="0"/>
      <w:marBottom w:val="0"/>
      <w:divBdr>
        <w:top w:val="none" w:sz="0" w:space="0" w:color="auto"/>
        <w:left w:val="none" w:sz="0" w:space="0" w:color="auto"/>
        <w:bottom w:val="none" w:sz="0" w:space="0" w:color="auto"/>
        <w:right w:val="none" w:sz="0" w:space="0" w:color="auto"/>
      </w:divBdr>
      <w:divsChild>
        <w:div w:id="1894153200">
          <w:marLeft w:val="0"/>
          <w:marRight w:val="0"/>
          <w:marTop w:val="0"/>
          <w:marBottom w:val="0"/>
          <w:divBdr>
            <w:top w:val="none" w:sz="0" w:space="0" w:color="auto"/>
            <w:left w:val="none" w:sz="0" w:space="0" w:color="auto"/>
            <w:bottom w:val="none" w:sz="0" w:space="0" w:color="auto"/>
            <w:right w:val="none" w:sz="0" w:space="0" w:color="auto"/>
          </w:divBdr>
        </w:div>
        <w:div w:id="1608585548">
          <w:marLeft w:val="0"/>
          <w:marRight w:val="0"/>
          <w:marTop w:val="0"/>
          <w:marBottom w:val="0"/>
          <w:divBdr>
            <w:top w:val="none" w:sz="0" w:space="0" w:color="auto"/>
            <w:left w:val="none" w:sz="0" w:space="0" w:color="auto"/>
            <w:bottom w:val="none" w:sz="0" w:space="0" w:color="auto"/>
            <w:right w:val="none" w:sz="0" w:space="0" w:color="auto"/>
          </w:divBdr>
        </w:div>
        <w:div w:id="396974773">
          <w:marLeft w:val="0"/>
          <w:marRight w:val="0"/>
          <w:marTop w:val="0"/>
          <w:marBottom w:val="0"/>
          <w:divBdr>
            <w:top w:val="none" w:sz="0" w:space="0" w:color="auto"/>
            <w:left w:val="none" w:sz="0" w:space="0" w:color="auto"/>
            <w:bottom w:val="none" w:sz="0" w:space="0" w:color="auto"/>
            <w:right w:val="none" w:sz="0" w:space="0" w:color="auto"/>
          </w:divBdr>
        </w:div>
        <w:div w:id="2023121819">
          <w:marLeft w:val="0"/>
          <w:marRight w:val="0"/>
          <w:marTop w:val="0"/>
          <w:marBottom w:val="0"/>
          <w:divBdr>
            <w:top w:val="none" w:sz="0" w:space="0" w:color="auto"/>
            <w:left w:val="none" w:sz="0" w:space="0" w:color="auto"/>
            <w:bottom w:val="none" w:sz="0" w:space="0" w:color="auto"/>
            <w:right w:val="none" w:sz="0" w:space="0" w:color="auto"/>
          </w:divBdr>
        </w:div>
        <w:div w:id="1733918181">
          <w:marLeft w:val="0"/>
          <w:marRight w:val="0"/>
          <w:marTop w:val="0"/>
          <w:marBottom w:val="0"/>
          <w:divBdr>
            <w:top w:val="none" w:sz="0" w:space="0" w:color="auto"/>
            <w:left w:val="none" w:sz="0" w:space="0" w:color="auto"/>
            <w:bottom w:val="none" w:sz="0" w:space="0" w:color="auto"/>
            <w:right w:val="none" w:sz="0" w:space="0" w:color="auto"/>
          </w:divBdr>
        </w:div>
        <w:div w:id="2043699986">
          <w:marLeft w:val="0"/>
          <w:marRight w:val="0"/>
          <w:marTop w:val="0"/>
          <w:marBottom w:val="0"/>
          <w:divBdr>
            <w:top w:val="none" w:sz="0" w:space="0" w:color="auto"/>
            <w:left w:val="none" w:sz="0" w:space="0" w:color="auto"/>
            <w:bottom w:val="none" w:sz="0" w:space="0" w:color="auto"/>
            <w:right w:val="none" w:sz="0" w:space="0" w:color="auto"/>
          </w:divBdr>
        </w:div>
        <w:div w:id="1517383663">
          <w:marLeft w:val="0"/>
          <w:marRight w:val="0"/>
          <w:marTop w:val="0"/>
          <w:marBottom w:val="0"/>
          <w:divBdr>
            <w:top w:val="none" w:sz="0" w:space="0" w:color="auto"/>
            <w:left w:val="none" w:sz="0" w:space="0" w:color="auto"/>
            <w:bottom w:val="none" w:sz="0" w:space="0" w:color="auto"/>
            <w:right w:val="none" w:sz="0" w:space="0" w:color="auto"/>
          </w:divBdr>
        </w:div>
        <w:div w:id="1417172353">
          <w:marLeft w:val="0"/>
          <w:marRight w:val="0"/>
          <w:marTop w:val="0"/>
          <w:marBottom w:val="0"/>
          <w:divBdr>
            <w:top w:val="none" w:sz="0" w:space="0" w:color="auto"/>
            <w:left w:val="none" w:sz="0" w:space="0" w:color="auto"/>
            <w:bottom w:val="none" w:sz="0" w:space="0" w:color="auto"/>
            <w:right w:val="none" w:sz="0" w:space="0" w:color="auto"/>
          </w:divBdr>
        </w:div>
        <w:div w:id="1301423035">
          <w:marLeft w:val="0"/>
          <w:marRight w:val="0"/>
          <w:marTop w:val="0"/>
          <w:marBottom w:val="0"/>
          <w:divBdr>
            <w:top w:val="none" w:sz="0" w:space="0" w:color="auto"/>
            <w:left w:val="none" w:sz="0" w:space="0" w:color="auto"/>
            <w:bottom w:val="none" w:sz="0" w:space="0" w:color="auto"/>
            <w:right w:val="none" w:sz="0" w:space="0" w:color="auto"/>
          </w:divBdr>
        </w:div>
        <w:div w:id="1052343155">
          <w:marLeft w:val="0"/>
          <w:marRight w:val="0"/>
          <w:marTop w:val="0"/>
          <w:marBottom w:val="0"/>
          <w:divBdr>
            <w:top w:val="none" w:sz="0" w:space="0" w:color="auto"/>
            <w:left w:val="none" w:sz="0" w:space="0" w:color="auto"/>
            <w:bottom w:val="none" w:sz="0" w:space="0" w:color="auto"/>
            <w:right w:val="none" w:sz="0" w:space="0" w:color="auto"/>
          </w:divBdr>
        </w:div>
      </w:divsChild>
    </w:div>
    <w:div w:id="270673070">
      <w:bodyDiv w:val="1"/>
      <w:marLeft w:val="0"/>
      <w:marRight w:val="0"/>
      <w:marTop w:val="0"/>
      <w:marBottom w:val="0"/>
      <w:divBdr>
        <w:top w:val="none" w:sz="0" w:space="0" w:color="auto"/>
        <w:left w:val="none" w:sz="0" w:space="0" w:color="auto"/>
        <w:bottom w:val="none" w:sz="0" w:space="0" w:color="auto"/>
        <w:right w:val="none" w:sz="0" w:space="0" w:color="auto"/>
      </w:divBdr>
      <w:divsChild>
        <w:div w:id="69429980">
          <w:marLeft w:val="0"/>
          <w:marRight w:val="0"/>
          <w:marTop w:val="0"/>
          <w:marBottom w:val="0"/>
          <w:divBdr>
            <w:top w:val="none" w:sz="0" w:space="0" w:color="auto"/>
            <w:left w:val="none" w:sz="0" w:space="0" w:color="auto"/>
            <w:bottom w:val="none" w:sz="0" w:space="0" w:color="auto"/>
            <w:right w:val="none" w:sz="0" w:space="0" w:color="auto"/>
          </w:divBdr>
          <w:divsChild>
            <w:div w:id="851802291">
              <w:marLeft w:val="0"/>
              <w:marRight w:val="0"/>
              <w:marTop w:val="0"/>
              <w:marBottom w:val="0"/>
              <w:divBdr>
                <w:top w:val="none" w:sz="0" w:space="0" w:color="auto"/>
                <w:left w:val="none" w:sz="0" w:space="0" w:color="auto"/>
                <w:bottom w:val="none" w:sz="0" w:space="0" w:color="auto"/>
                <w:right w:val="none" w:sz="0" w:space="0" w:color="auto"/>
              </w:divBdr>
              <w:divsChild>
                <w:div w:id="301079358">
                  <w:marLeft w:val="0"/>
                  <w:marRight w:val="0"/>
                  <w:marTop w:val="0"/>
                  <w:marBottom w:val="0"/>
                  <w:divBdr>
                    <w:top w:val="none" w:sz="0" w:space="0" w:color="auto"/>
                    <w:left w:val="none" w:sz="0" w:space="0" w:color="auto"/>
                    <w:bottom w:val="none" w:sz="0" w:space="0" w:color="auto"/>
                    <w:right w:val="none" w:sz="0" w:space="0" w:color="auto"/>
                  </w:divBdr>
                  <w:divsChild>
                    <w:div w:id="1919751590">
                      <w:marLeft w:val="0"/>
                      <w:marRight w:val="0"/>
                      <w:marTop w:val="0"/>
                      <w:marBottom w:val="0"/>
                      <w:divBdr>
                        <w:top w:val="none" w:sz="0" w:space="0" w:color="auto"/>
                        <w:left w:val="none" w:sz="0" w:space="0" w:color="auto"/>
                        <w:bottom w:val="none" w:sz="0" w:space="0" w:color="auto"/>
                        <w:right w:val="none" w:sz="0" w:space="0" w:color="auto"/>
                      </w:divBdr>
                      <w:divsChild>
                        <w:div w:id="1506021233">
                          <w:marLeft w:val="0"/>
                          <w:marRight w:val="0"/>
                          <w:marTop w:val="0"/>
                          <w:marBottom w:val="0"/>
                          <w:divBdr>
                            <w:top w:val="none" w:sz="0" w:space="0" w:color="auto"/>
                            <w:left w:val="none" w:sz="0" w:space="0" w:color="auto"/>
                            <w:bottom w:val="none" w:sz="0" w:space="0" w:color="auto"/>
                            <w:right w:val="none" w:sz="0" w:space="0" w:color="auto"/>
                          </w:divBdr>
                          <w:divsChild>
                            <w:div w:id="1014502297">
                              <w:marLeft w:val="0"/>
                              <w:marRight w:val="0"/>
                              <w:marTop w:val="0"/>
                              <w:marBottom w:val="0"/>
                              <w:divBdr>
                                <w:top w:val="none" w:sz="0" w:space="0" w:color="auto"/>
                                <w:left w:val="none" w:sz="0" w:space="0" w:color="auto"/>
                                <w:bottom w:val="none" w:sz="0" w:space="0" w:color="auto"/>
                                <w:right w:val="none" w:sz="0" w:space="0" w:color="auto"/>
                              </w:divBdr>
                              <w:divsChild>
                                <w:div w:id="1723210115">
                                  <w:marLeft w:val="0"/>
                                  <w:marRight w:val="0"/>
                                  <w:marTop w:val="0"/>
                                  <w:marBottom w:val="0"/>
                                  <w:divBdr>
                                    <w:top w:val="none" w:sz="0" w:space="0" w:color="auto"/>
                                    <w:left w:val="none" w:sz="0" w:space="0" w:color="auto"/>
                                    <w:bottom w:val="none" w:sz="0" w:space="0" w:color="auto"/>
                                    <w:right w:val="none" w:sz="0" w:space="0" w:color="auto"/>
                                  </w:divBdr>
                                  <w:divsChild>
                                    <w:div w:id="907423506">
                                      <w:marLeft w:val="0"/>
                                      <w:marRight w:val="0"/>
                                      <w:marTop w:val="0"/>
                                      <w:marBottom w:val="0"/>
                                      <w:divBdr>
                                        <w:top w:val="none" w:sz="0" w:space="0" w:color="auto"/>
                                        <w:left w:val="none" w:sz="0" w:space="0" w:color="auto"/>
                                        <w:bottom w:val="none" w:sz="0" w:space="0" w:color="auto"/>
                                        <w:right w:val="none" w:sz="0" w:space="0" w:color="auto"/>
                                      </w:divBdr>
                                      <w:divsChild>
                                        <w:div w:id="402266719">
                                          <w:marLeft w:val="0"/>
                                          <w:marRight w:val="0"/>
                                          <w:marTop w:val="0"/>
                                          <w:marBottom w:val="0"/>
                                          <w:divBdr>
                                            <w:top w:val="none" w:sz="0" w:space="0" w:color="auto"/>
                                            <w:left w:val="none" w:sz="0" w:space="0" w:color="auto"/>
                                            <w:bottom w:val="none" w:sz="0" w:space="0" w:color="auto"/>
                                            <w:right w:val="none" w:sz="0" w:space="0" w:color="auto"/>
                                          </w:divBdr>
                                          <w:divsChild>
                                            <w:div w:id="774835278">
                                              <w:marLeft w:val="0"/>
                                              <w:marRight w:val="0"/>
                                              <w:marTop w:val="0"/>
                                              <w:marBottom w:val="0"/>
                                              <w:divBdr>
                                                <w:top w:val="none" w:sz="0" w:space="0" w:color="auto"/>
                                                <w:left w:val="none" w:sz="0" w:space="0" w:color="auto"/>
                                                <w:bottom w:val="none" w:sz="0" w:space="0" w:color="auto"/>
                                                <w:right w:val="none" w:sz="0" w:space="0" w:color="auto"/>
                                              </w:divBdr>
                                              <w:divsChild>
                                                <w:div w:id="1533149242">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single" w:sz="6" w:space="0" w:color="ABABAB"/>
                                                        <w:left w:val="single" w:sz="6" w:space="0" w:color="ABABAB"/>
                                                        <w:bottom w:val="none" w:sz="0" w:space="0" w:color="auto"/>
                                                        <w:right w:val="single" w:sz="6" w:space="0" w:color="ABABAB"/>
                                                      </w:divBdr>
                                                      <w:divsChild>
                                                        <w:div w:id="1611231935">
                                                          <w:marLeft w:val="0"/>
                                                          <w:marRight w:val="0"/>
                                                          <w:marTop w:val="0"/>
                                                          <w:marBottom w:val="0"/>
                                                          <w:divBdr>
                                                            <w:top w:val="none" w:sz="0" w:space="0" w:color="auto"/>
                                                            <w:left w:val="none" w:sz="0" w:space="0" w:color="auto"/>
                                                            <w:bottom w:val="none" w:sz="0" w:space="0" w:color="auto"/>
                                                            <w:right w:val="none" w:sz="0" w:space="0" w:color="auto"/>
                                                          </w:divBdr>
                                                          <w:divsChild>
                                                            <w:div w:id="1913854263">
                                                              <w:marLeft w:val="0"/>
                                                              <w:marRight w:val="0"/>
                                                              <w:marTop w:val="0"/>
                                                              <w:marBottom w:val="0"/>
                                                              <w:divBdr>
                                                                <w:top w:val="none" w:sz="0" w:space="0" w:color="auto"/>
                                                                <w:left w:val="none" w:sz="0" w:space="0" w:color="auto"/>
                                                                <w:bottom w:val="none" w:sz="0" w:space="0" w:color="auto"/>
                                                                <w:right w:val="none" w:sz="0" w:space="0" w:color="auto"/>
                                                              </w:divBdr>
                                                              <w:divsChild>
                                                                <w:div w:id="232473931">
                                                                  <w:marLeft w:val="0"/>
                                                                  <w:marRight w:val="0"/>
                                                                  <w:marTop w:val="0"/>
                                                                  <w:marBottom w:val="0"/>
                                                                  <w:divBdr>
                                                                    <w:top w:val="none" w:sz="0" w:space="0" w:color="auto"/>
                                                                    <w:left w:val="none" w:sz="0" w:space="0" w:color="auto"/>
                                                                    <w:bottom w:val="none" w:sz="0" w:space="0" w:color="auto"/>
                                                                    <w:right w:val="none" w:sz="0" w:space="0" w:color="auto"/>
                                                                  </w:divBdr>
                                                                  <w:divsChild>
                                                                    <w:div w:id="436218696">
                                                                      <w:marLeft w:val="0"/>
                                                                      <w:marRight w:val="0"/>
                                                                      <w:marTop w:val="0"/>
                                                                      <w:marBottom w:val="0"/>
                                                                      <w:divBdr>
                                                                        <w:top w:val="none" w:sz="0" w:space="0" w:color="auto"/>
                                                                        <w:left w:val="none" w:sz="0" w:space="0" w:color="auto"/>
                                                                        <w:bottom w:val="none" w:sz="0" w:space="0" w:color="auto"/>
                                                                        <w:right w:val="none" w:sz="0" w:space="0" w:color="auto"/>
                                                                      </w:divBdr>
                                                                      <w:divsChild>
                                                                        <w:div w:id="874467114">
                                                                          <w:marLeft w:val="0"/>
                                                                          <w:marRight w:val="0"/>
                                                                          <w:marTop w:val="0"/>
                                                                          <w:marBottom w:val="0"/>
                                                                          <w:divBdr>
                                                                            <w:top w:val="none" w:sz="0" w:space="0" w:color="auto"/>
                                                                            <w:left w:val="none" w:sz="0" w:space="0" w:color="auto"/>
                                                                            <w:bottom w:val="none" w:sz="0" w:space="0" w:color="auto"/>
                                                                            <w:right w:val="none" w:sz="0" w:space="0" w:color="auto"/>
                                                                          </w:divBdr>
                                                                          <w:divsChild>
                                                                            <w:div w:id="416437018">
                                                                              <w:marLeft w:val="0"/>
                                                                              <w:marRight w:val="0"/>
                                                                              <w:marTop w:val="0"/>
                                                                              <w:marBottom w:val="0"/>
                                                                              <w:divBdr>
                                                                                <w:top w:val="none" w:sz="0" w:space="0" w:color="auto"/>
                                                                                <w:left w:val="none" w:sz="0" w:space="0" w:color="auto"/>
                                                                                <w:bottom w:val="none" w:sz="0" w:space="0" w:color="auto"/>
                                                                                <w:right w:val="none" w:sz="0" w:space="0" w:color="auto"/>
                                                                              </w:divBdr>
                                                                              <w:divsChild>
                                                                                <w:div w:id="196047470">
                                                                                  <w:marLeft w:val="0"/>
                                                                                  <w:marRight w:val="0"/>
                                                                                  <w:marTop w:val="0"/>
                                                                                  <w:marBottom w:val="0"/>
                                                                                  <w:divBdr>
                                                                                    <w:top w:val="none" w:sz="0" w:space="0" w:color="auto"/>
                                                                                    <w:left w:val="none" w:sz="0" w:space="0" w:color="auto"/>
                                                                                    <w:bottom w:val="none" w:sz="0" w:space="0" w:color="auto"/>
                                                                                    <w:right w:val="none" w:sz="0" w:space="0" w:color="auto"/>
                                                                                  </w:divBdr>
                                                                                </w:div>
                                                                                <w:div w:id="2111120986">
                                                                                  <w:marLeft w:val="0"/>
                                                                                  <w:marRight w:val="0"/>
                                                                                  <w:marTop w:val="0"/>
                                                                                  <w:marBottom w:val="0"/>
                                                                                  <w:divBdr>
                                                                                    <w:top w:val="none" w:sz="0" w:space="0" w:color="auto"/>
                                                                                    <w:left w:val="none" w:sz="0" w:space="0" w:color="auto"/>
                                                                                    <w:bottom w:val="none" w:sz="0" w:space="0" w:color="auto"/>
                                                                                    <w:right w:val="none" w:sz="0" w:space="0" w:color="auto"/>
                                                                                  </w:divBdr>
                                                                                </w:div>
                                                                                <w:div w:id="1772820354">
                                                                                  <w:marLeft w:val="0"/>
                                                                                  <w:marRight w:val="0"/>
                                                                                  <w:marTop w:val="0"/>
                                                                                  <w:marBottom w:val="0"/>
                                                                                  <w:divBdr>
                                                                                    <w:top w:val="none" w:sz="0" w:space="0" w:color="auto"/>
                                                                                    <w:left w:val="none" w:sz="0" w:space="0" w:color="auto"/>
                                                                                    <w:bottom w:val="none" w:sz="0" w:space="0" w:color="auto"/>
                                                                                    <w:right w:val="none" w:sz="0" w:space="0" w:color="auto"/>
                                                                                  </w:divBdr>
                                                                                </w:div>
                                                                                <w:div w:id="1401055367">
                                                                                  <w:marLeft w:val="0"/>
                                                                                  <w:marRight w:val="0"/>
                                                                                  <w:marTop w:val="0"/>
                                                                                  <w:marBottom w:val="0"/>
                                                                                  <w:divBdr>
                                                                                    <w:top w:val="none" w:sz="0" w:space="0" w:color="auto"/>
                                                                                    <w:left w:val="none" w:sz="0" w:space="0" w:color="auto"/>
                                                                                    <w:bottom w:val="none" w:sz="0" w:space="0" w:color="auto"/>
                                                                                    <w:right w:val="none" w:sz="0" w:space="0" w:color="auto"/>
                                                                                  </w:divBdr>
                                                                                </w:div>
                                                                                <w:div w:id="651174660">
                                                                                  <w:marLeft w:val="0"/>
                                                                                  <w:marRight w:val="0"/>
                                                                                  <w:marTop w:val="0"/>
                                                                                  <w:marBottom w:val="0"/>
                                                                                  <w:divBdr>
                                                                                    <w:top w:val="none" w:sz="0" w:space="0" w:color="auto"/>
                                                                                    <w:left w:val="none" w:sz="0" w:space="0" w:color="auto"/>
                                                                                    <w:bottom w:val="none" w:sz="0" w:space="0" w:color="auto"/>
                                                                                    <w:right w:val="none" w:sz="0" w:space="0" w:color="auto"/>
                                                                                  </w:divBdr>
                                                                                </w:div>
                                                                                <w:div w:id="18314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329004">
      <w:bodyDiv w:val="1"/>
      <w:marLeft w:val="0"/>
      <w:marRight w:val="0"/>
      <w:marTop w:val="0"/>
      <w:marBottom w:val="0"/>
      <w:divBdr>
        <w:top w:val="none" w:sz="0" w:space="0" w:color="auto"/>
        <w:left w:val="none" w:sz="0" w:space="0" w:color="auto"/>
        <w:bottom w:val="none" w:sz="0" w:space="0" w:color="auto"/>
        <w:right w:val="none" w:sz="0" w:space="0" w:color="auto"/>
      </w:divBdr>
    </w:div>
    <w:div w:id="1754356035">
      <w:bodyDiv w:val="1"/>
      <w:marLeft w:val="0"/>
      <w:marRight w:val="0"/>
      <w:marTop w:val="0"/>
      <w:marBottom w:val="0"/>
      <w:divBdr>
        <w:top w:val="none" w:sz="0" w:space="0" w:color="auto"/>
        <w:left w:val="none" w:sz="0" w:space="0" w:color="auto"/>
        <w:bottom w:val="none" w:sz="0" w:space="0" w:color="auto"/>
        <w:right w:val="none" w:sz="0" w:space="0" w:color="auto"/>
      </w:divBdr>
      <w:divsChild>
        <w:div w:id="1160534448">
          <w:marLeft w:val="0"/>
          <w:marRight w:val="0"/>
          <w:marTop w:val="0"/>
          <w:marBottom w:val="0"/>
          <w:divBdr>
            <w:top w:val="none" w:sz="0" w:space="0" w:color="auto"/>
            <w:left w:val="none" w:sz="0" w:space="0" w:color="auto"/>
            <w:bottom w:val="none" w:sz="0" w:space="0" w:color="auto"/>
            <w:right w:val="none" w:sz="0" w:space="0" w:color="auto"/>
          </w:divBdr>
        </w:div>
        <w:div w:id="1364357852">
          <w:marLeft w:val="0"/>
          <w:marRight w:val="0"/>
          <w:marTop w:val="0"/>
          <w:marBottom w:val="0"/>
          <w:divBdr>
            <w:top w:val="none" w:sz="0" w:space="0" w:color="auto"/>
            <w:left w:val="none" w:sz="0" w:space="0" w:color="auto"/>
            <w:bottom w:val="none" w:sz="0" w:space="0" w:color="auto"/>
            <w:right w:val="none" w:sz="0" w:space="0" w:color="auto"/>
          </w:divBdr>
        </w:div>
        <w:div w:id="391854396">
          <w:marLeft w:val="0"/>
          <w:marRight w:val="0"/>
          <w:marTop w:val="0"/>
          <w:marBottom w:val="0"/>
          <w:divBdr>
            <w:top w:val="none" w:sz="0" w:space="0" w:color="auto"/>
            <w:left w:val="none" w:sz="0" w:space="0" w:color="auto"/>
            <w:bottom w:val="none" w:sz="0" w:space="0" w:color="auto"/>
            <w:right w:val="none" w:sz="0" w:space="0" w:color="auto"/>
          </w:divBdr>
        </w:div>
        <w:div w:id="1093815578">
          <w:marLeft w:val="0"/>
          <w:marRight w:val="0"/>
          <w:marTop w:val="0"/>
          <w:marBottom w:val="0"/>
          <w:divBdr>
            <w:top w:val="none" w:sz="0" w:space="0" w:color="auto"/>
            <w:left w:val="none" w:sz="0" w:space="0" w:color="auto"/>
            <w:bottom w:val="none" w:sz="0" w:space="0" w:color="auto"/>
            <w:right w:val="none" w:sz="0" w:space="0" w:color="auto"/>
          </w:divBdr>
        </w:div>
        <w:div w:id="1849786131">
          <w:marLeft w:val="0"/>
          <w:marRight w:val="0"/>
          <w:marTop w:val="0"/>
          <w:marBottom w:val="0"/>
          <w:divBdr>
            <w:top w:val="none" w:sz="0" w:space="0" w:color="auto"/>
            <w:left w:val="none" w:sz="0" w:space="0" w:color="auto"/>
            <w:bottom w:val="none" w:sz="0" w:space="0" w:color="auto"/>
            <w:right w:val="none" w:sz="0" w:space="0" w:color="auto"/>
          </w:divBdr>
        </w:div>
        <w:div w:id="529489376">
          <w:marLeft w:val="0"/>
          <w:marRight w:val="0"/>
          <w:marTop w:val="0"/>
          <w:marBottom w:val="0"/>
          <w:divBdr>
            <w:top w:val="none" w:sz="0" w:space="0" w:color="auto"/>
            <w:left w:val="none" w:sz="0" w:space="0" w:color="auto"/>
            <w:bottom w:val="none" w:sz="0" w:space="0" w:color="auto"/>
            <w:right w:val="none" w:sz="0" w:space="0" w:color="auto"/>
          </w:divBdr>
        </w:div>
        <w:div w:id="106581324">
          <w:marLeft w:val="0"/>
          <w:marRight w:val="0"/>
          <w:marTop w:val="0"/>
          <w:marBottom w:val="0"/>
          <w:divBdr>
            <w:top w:val="none" w:sz="0" w:space="0" w:color="auto"/>
            <w:left w:val="none" w:sz="0" w:space="0" w:color="auto"/>
            <w:bottom w:val="none" w:sz="0" w:space="0" w:color="auto"/>
            <w:right w:val="none" w:sz="0" w:space="0" w:color="auto"/>
          </w:divBdr>
        </w:div>
        <w:div w:id="1789005337">
          <w:marLeft w:val="0"/>
          <w:marRight w:val="0"/>
          <w:marTop w:val="0"/>
          <w:marBottom w:val="0"/>
          <w:divBdr>
            <w:top w:val="none" w:sz="0" w:space="0" w:color="auto"/>
            <w:left w:val="none" w:sz="0" w:space="0" w:color="auto"/>
            <w:bottom w:val="none" w:sz="0" w:space="0" w:color="auto"/>
            <w:right w:val="none" w:sz="0" w:space="0" w:color="auto"/>
          </w:divBdr>
        </w:div>
        <w:div w:id="1742101568">
          <w:marLeft w:val="0"/>
          <w:marRight w:val="0"/>
          <w:marTop w:val="0"/>
          <w:marBottom w:val="0"/>
          <w:divBdr>
            <w:top w:val="none" w:sz="0" w:space="0" w:color="auto"/>
            <w:left w:val="none" w:sz="0" w:space="0" w:color="auto"/>
            <w:bottom w:val="none" w:sz="0" w:space="0" w:color="auto"/>
            <w:right w:val="none" w:sz="0" w:space="0" w:color="auto"/>
          </w:divBdr>
        </w:div>
        <w:div w:id="618997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freytags pyramid</dc:title>
  <dc:subject/>
  <dc:creator/>
  <cp:keywords/>
  <dc:description/>
  <cp:lastModifiedBy/>
  <cp:revision>1</cp:revision>
  <dcterms:created xsi:type="dcterms:W3CDTF">2022-10-11T00:55:00Z</dcterms:created>
  <dcterms:modified xsi:type="dcterms:W3CDTF">2022-10-11T00:56:00Z</dcterms:modified>
  <cp:category/>
</cp:coreProperties>
</file>