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10742" w14:textId="11D3AE0E" w:rsidR="00C74831" w:rsidRDefault="00C74831" w:rsidP="00C74831">
      <w:pPr>
        <w:pStyle w:val="Heading1"/>
      </w:pPr>
      <w:bookmarkStart w:id="0" w:name="_Toc106797383"/>
      <w:r>
        <w:t>Curriculum links – EYLF to Early Stage 1</w:t>
      </w:r>
      <w:bookmarkEnd w:id="0"/>
    </w:p>
    <w:p w14:paraId="00C918BF" w14:textId="275EE796" w:rsidR="00C74831" w:rsidRPr="00C74831" w:rsidRDefault="00C74831" w:rsidP="00C74831">
      <w:r>
        <w:t>Early Stage 1 resource.</w:t>
      </w:r>
    </w:p>
    <w:p w14:paraId="382FB2E7" w14:textId="77550440" w:rsidR="00175AF3" w:rsidRPr="00C74831" w:rsidRDefault="005C2627" w:rsidP="00C74831">
      <w:pPr>
        <w:pStyle w:val="Heading2"/>
      </w:pPr>
      <w:bookmarkStart w:id="1" w:name="_Toc106797384"/>
      <w:r w:rsidRPr="00C74831">
        <w:t>Curriculum links</w:t>
      </w:r>
      <w:r w:rsidR="00A66312" w:rsidRPr="00C74831">
        <w:t xml:space="preserve"> b</w:t>
      </w:r>
      <w:r w:rsidR="00932E53" w:rsidRPr="00C74831">
        <w:t>etween prior</w:t>
      </w:r>
      <w:r w:rsidR="004F6410" w:rsidRPr="00C74831">
        <w:t>-</w:t>
      </w:r>
      <w:r w:rsidR="00932E53" w:rsidRPr="00C74831">
        <w:t>to</w:t>
      </w:r>
      <w:r w:rsidR="004F6410" w:rsidRPr="00C74831">
        <w:t>-</w:t>
      </w:r>
      <w:r w:rsidR="00932E53" w:rsidRPr="00C74831">
        <w:t>school and school curriculum</w:t>
      </w:r>
      <w:bookmarkEnd w:id="1"/>
    </w:p>
    <w:p w14:paraId="38DC1AB5" w14:textId="396791ED" w:rsidR="00ED4B4F" w:rsidRDefault="00FA48B6" w:rsidP="0A1F9AE4">
      <w:pPr>
        <w:rPr>
          <w:rFonts w:cs="Arial"/>
          <w:lang w:eastAsia="zh-CN"/>
        </w:rPr>
      </w:pPr>
      <w:r w:rsidRPr="0A1F9AE4">
        <w:rPr>
          <w:rFonts w:cs="Arial"/>
          <w:lang w:eastAsia="zh-CN"/>
        </w:rPr>
        <w:t xml:space="preserve">This document has been prepared to support early childhood </w:t>
      </w:r>
      <w:r w:rsidR="00111256" w:rsidRPr="0A1F9AE4">
        <w:rPr>
          <w:rFonts w:cs="Arial"/>
          <w:lang w:eastAsia="zh-CN"/>
        </w:rPr>
        <w:t xml:space="preserve">educators and </w:t>
      </w:r>
      <w:r w:rsidR="005D3FD0" w:rsidRPr="0A1F9AE4">
        <w:rPr>
          <w:rFonts w:cs="Arial"/>
          <w:lang w:eastAsia="zh-CN"/>
        </w:rPr>
        <w:t>Kindergarten</w:t>
      </w:r>
      <w:r w:rsidR="005645BC" w:rsidRPr="0A1F9AE4">
        <w:rPr>
          <w:rFonts w:cs="Arial"/>
          <w:lang w:eastAsia="zh-CN"/>
        </w:rPr>
        <w:t xml:space="preserve"> teachers </w:t>
      </w:r>
      <w:r w:rsidRPr="0A1F9AE4">
        <w:rPr>
          <w:rFonts w:cs="Arial"/>
          <w:lang w:eastAsia="zh-CN"/>
        </w:rPr>
        <w:t xml:space="preserve">to </w:t>
      </w:r>
      <w:r w:rsidR="004F6410" w:rsidRPr="0A1F9AE4">
        <w:rPr>
          <w:rFonts w:cs="Arial"/>
          <w:lang w:eastAsia="zh-CN"/>
        </w:rPr>
        <w:t>promote children’s continuity of learning</w:t>
      </w:r>
      <w:r w:rsidR="005D3FD0" w:rsidRPr="0A1F9AE4">
        <w:rPr>
          <w:rFonts w:cs="Arial"/>
          <w:lang w:eastAsia="zh-CN"/>
        </w:rPr>
        <w:t xml:space="preserve">. Continuity in what and how children learn is a key factor in </w:t>
      </w:r>
      <w:r w:rsidR="0031392B">
        <w:rPr>
          <w:rFonts w:cs="Arial"/>
          <w:lang w:eastAsia="zh-CN"/>
        </w:rPr>
        <w:t>children</w:t>
      </w:r>
      <w:r w:rsidR="005D3FD0" w:rsidRPr="0A1F9AE4">
        <w:rPr>
          <w:rFonts w:cs="Arial"/>
          <w:lang w:eastAsia="zh-CN"/>
        </w:rPr>
        <w:t xml:space="preserve"> experiencing a strong and successful start to school.</w:t>
      </w:r>
    </w:p>
    <w:p w14:paraId="6A4FFA6A" w14:textId="4B6D3EE8" w:rsidR="00B94A43" w:rsidRPr="00B94A43" w:rsidRDefault="00ED4B4F" w:rsidP="72A91E8B">
      <w:pPr>
        <w:rPr>
          <w:rFonts w:cs="Arial"/>
          <w:lang w:eastAsia="zh-CN"/>
        </w:rPr>
      </w:pPr>
      <w:r w:rsidRPr="72A91E8B">
        <w:rPr>
          <w:rFonts w:cs="Arial"/>
          <w:lang w:eastAsia="zh-CN"/>
        </w:rPr>
        <w:t xml:space="preserve">Continuity of learning is </w:t>
      </w:r>
      <w:r w:rsidR="00F62EE3" w:rsidRPr="72A91E8B">
        <w:rPr>
          <w:rFonts w:cs="Arial"/>
          <w:lang w:eastAsia="zh-CN"/>
        </w:rPr>
        <w:t>strengthened</w:t>
      </w:r>
      <w:r w:rsidRPr="72A91E8B">
        <w:rPr>
          <w:rFonts w:cs="Arial"/>
          <w:lang w:eastAsia="zh-CN"/>
        </w:rPr>
        <w:t xml:space="preserve"> </w:t>
      </w:r>
      <w:r w:rsidR="004F6410" w:rsidRPr="72A91E8B">
        <w:rPr>
          <w:rFonts w:cs="Arial"/>
          <w:lang w:eastAsia="zh-CN"/>
        </w:rPr>
        <w:t xml:space="preserve">through a shared </w:t>
      </w:r>
      <w:r w:rsidR="00FA48B6" w:rsidRPr="72A91E8B">
        <w:rPr>
          <w:rFonts w:cs="Arial"/>
          <w:lang w:eastAsia="zh-CN"/>
        </w:rPr>
        <w:t>understand</w:t>
      </w:r>
      <w:r w:rsidR="004F6410" w:rsidRPr="72A91E8B">
        <w:rPr>
          <w:rFonts w:cs="Arial"/>
          <w:lang w:eastAsia="zh-CN"/>
        </w:rPr>
        <w:t>ing</w:t>
      </w:r>
      <w:r w:rsidR="00FA48B6" w:rsidRPr="72A91E8B">
        <w:rPr>
          <w:rFonts w:cs="Arial"/>
          <w:lang w:eastAsia="zh-CN"/>
        </w:rPr>
        <w:t xml:space="preserve"> </w:t>
      </w:r>
      <w:r w:rsidR="004F6410">
        <w:t xml:space="preserve">of </w:t>
      </w:r>
      <w:r w:rsidR="005645BC">
        <w:t xml:space="preserve">the </w:t>
      </w:r>
      <w:r w:rsidR="004F6410">
        <w:t xml:space="preserve">curriculum and </w:t>
      </w:r>
      <w:r w:rsidR="004F6410" w:rsidRPr="72A91E8B">
        <w:rPr>
          <w:rFonts w:cs="Arial"/>
          <w:lang w:eastAsia="zh-CN"/>
        </w:rPr>
        <w:t xml:space="preserve">pedagogy </w:t>
      </w:r>
      <w:r w:rsidR="005D3FD0" w:rsidRPr="72A91E8B">
        <w:rPr>
          <w:rFonts w:cs="Arial"/>
          <w:lang w:eastAsia="zh-CN"/>
        </w:rPr>
        <w:t xml:space="preserve">applicable to </w:t>
      </w:r>
      <w:r w:rsidR="004F6410" w:rsidRPr="72A91E8B">
        <w:rPr>
          <w:rFonts w:cs="Arial"/>
          <w:lang w:eastAsia="zh-CN"/>
        </w:rPr>
        <w:t>each setting</w:t>
      </w:r>
      <w:r w:rsidRPr="72A91E8B">
        <w:rPr>
          <w:rFonts w:cs="Arial"/>
          <w:lang w:eastAsia="zh-CN"/>
        </w:rPr>
        <w:t xml:space="preserve">. </w:t>
      </w:r>
      <w:r w:rsidR="005D3FD0" w:rsidRPr="72A91E8B">
        <w:rPr>
          <w:rFonts w:cs="Arial"/>
          <w:lang w:eastAsia="zh-CN"/>
        </w:rPr>
        <w:t xml:space="preserve">In early childhood education services, </w:t>
      </w:r>
      <w:r w:rsidR="00B94A43" w:rsidRPr="72A91E8B">
        <w:rPr>
          <w:rFonts w:cs="Arial"/>
          <w:lang w:eastAsia="zh-CN"/>
        </w:rPr>
        <w:t>curriculum aligns to</w:t>
      </w:r>
      <w:r w:rsidR="005D3FD0" w:rsidRPr="72A91E8B">
        <w:rPr>
          <w:rFonts w:cs="Arial"/>
          <w:lang w:eastAsia="zh-CN"/>
        </w:rPr>
        <w:t xml:space="preserve"> the </w:t>
      </w:r>
      <w:r w:rsidR="004F6410" w:rsidRPr="72A91E8B">
        <w:rPr>
          <w:rFonts w:cs="Arial"/>
          <w:lang w:eastAsia="zh-CN"/>
        </w:rPr>
        <w:t>Early Years Learning Framework</w:t>
      </w:r>
      <w:r w:rsidR="00F62EE3" w:rsidRPr="72A91E8B">
        <w:rPr>
          <w:rFonts w:cs="Arial"/>
          <w:lang w:eastAsia="zh-CN"/>
        </w:rPr>
        <w:t xml:space="preserve"> for Australia</w:t>
      </w:r>
      <w:r w:rsidR="004F6410" w:rsidRPr="72A91E8B">
        <w:rPr>
          <w:rFonts w:cs="Arial"/>
          <w:lang w:eastAsia="zh-CN"/>
        </w:rPr>
        <w:t xml:space="preserve"> (</w:t>
      </w:r>
      <w:r w:rsidR="006176F7" w:rsidRPr="72A91E8B">
        <w:rPr>
          <w:rFonts w:cs="Arial"/>
          <w:lang w:eastAsia="zh-CN"/>
        </w:rPr>
        <w:t>EYLF</w:t>
      </w:r>
      <w:r w:rsidR="004F6410" w:rsidRPr="72A91E8B">
        <w:rPr>
          <w:rFonts w:cs="Arial"/>
          <w:lang w:eastAsia="zh-CN"/>
        </w:rPr>
        <w:t>),</w:t>
      </w:r>
      <w:r w:rsidR="006176F7" w:rsidRPr="72A91E8B">
        <w:rPr>
          <w:rFonts w:cs="Arial"/>
          <w:lang w:eastAsia="zh-CN"/>
        </w:rPr>
        <w:t xml:space="preserve"> and </w:t>
      </w:r>
      <w:r w:rsidR="005D3FD0" w:rsidRPr="72A91E8B">
        <w:rPr>
          <w:rFonts w:cs="Arial"/>
          <w:lang w:eastAsia="zh-CN"/>
        </w:rPr>
        <w:t>in Kindergarten classrooms,</w:t>
      </w:r>
      <w:r w:rsidR="002553B5" w:rsidRPr="72A91E8B">
        <w:rPr>
          <w:rFonts w:cs="Arial"/>
          <w:lang w:eastAsia="zh-CN"/>
        </w:rPr>
        <w:t xml:space="preserve"> </w:t>
      </w:r>
      <w:r w:rsidR="004F6410" w:rsidRPr="72A91E8B">
        <w:rPr>
          <w:rFonts w:cs="Arial"/>
          <w:lang w:eastAsia="zh-CN"/>
        </w:rPr>
        <w:t>the NSW Educational Standard Authority (NESA) syllabuses</w:t>
      </w:r>
      <w:r w:rsidR="002553B5" w:rsidRPr="72A91E8B">
        <w:rPr>
          <w:rFonts w:cs="Arial"/>
          <w:lang w:eastAsia="zh-CN"/>
        </w:rPr>
        <w:t xml:space="preserve"> are implemented</w:t>
      </w:r>
      <w:r w:rsidR="004F6410" w:rsidRPr="72A91E8B">
        <w:rPr>
          <w:rFonts w:cs="Arial"/>
          <w:lang w:eastAsia="zh-CN"/>
        </w:rPr>
        <w:t>.</w:t>
      </w:r>
      <w:r w:rsidR="005D3FD0" w:rsidRPr="72A91E8B">
        <w:rPr>
          <w:rFonts w:cs="Arial"/>
          <w:lang w:eastAsia="zh-CN"/>
        </w:rPr>
        <w:t xml:space="preserve"> </w:t>
      </w:r>
      <w:r w:rsidR="00C103DA" w:rsidRPr="72A91E8B">
        <w:rPr>
          <w:rFonts w:cs="Arial"/>
          <w:lang w:eastAsia="zh-CN"/>
        </w:rPr>
        <w:t>While these curriculums are de</w:t>
      </w:r>
      <w:r w:rsidR="002553B5" w:rsidRPr="72A91E8B">
        <w:rPr>
          <w:rFonts w:cs="Arial"/>
          <w:lang w:eastAsia="zh-CN"/>
        </w:rPr>
        <w:t>s</w:t>
      </w:r>
      <w:r w:rsidR="00C103DA" w:rsidRPr="72A91E8B">
        <w:rPr>
          <w:rFonts w:cs="Arial"/>
          <w:lang w:eastAsia="zh-CN"/>
        </w:rPr>
        <w:t xml:space="preserve">igned differently, both include outcomes as a key element and </w:t>
      </w:r>
      <w:r w:rsidR="00B01D3E" w:rsidRPr="72A91E8B">
        <w:rPr>
          <w:rFonts w:cs="Arial"/>
          <w:lang w:eastAsia="zh-CN"/>
        </w:rPr>
        <w:t xml:space="preserve">seek to achieve the goals of the </w:t>
      </w:r>
      <w:hyperlink r:id="rId11">
        <w:proofErr w:type="spellStart"/>
        <w:r w:rsidR="00B94A43" w:rsidRPr="72A91E8B">
          <w:rPr>
            <w:rStyle w:val="Hyperlink"/>
            <w:rFonts w:cs="Arial"/>
            <w:lang w:eastAsia="zh-CN"/>
          </w:rPr>
          <w:t>The</w:t>
        </w:r>
        <w:proofErr w:type="spellEnd"/>
        <w:r w:rsidR="00B94A43" w:rsidRPr="72A91E8B">
          <w:rPr>
            <w:rStyle w:val="Hyperlink"/>
            <w:rFonts w:cs="Arial"/>
            <w:lang w:eastAsia="zh-CN"/>
          </w:rPr>
          <w:t xml:space="preserve"> Alice Springs (</w:t>
        </w:r>
        <w:proofErr w:type="spellStart"/>
        <w:r w:rsidR="00B94A43" w:rsidRPr="72A91E8B">
          <w:rPr>
            <w:rStyle w:val="Hyperlink"/>
            <w:rFonts w:cs="Arial"/>
            <w:lang w:eastAsia="zh-CN"/>
          </w:rPr>
          <w:t>Mparntwe</w:t>
        </w:r>
        <w:proofErr w:type="spellEnd"/>
        <w:r w:rsidR="00B94A43" w:rsidRPr="72A91E8B">
          <w:rPr>
            <w:rStyle w:val="Hyperlink"/>
            <w:rFonts w:cs="Arial"/>
            <w:lang w:eastAsia="zh-CN"/>
          </w:rPr>
          <w:t>) Education Declaration</w:t>
        </w:r>
      </w:hyperlink>
      <w:r w:rsidR="00B94A43" w:rsidRPr="72A91E8B">
        <w:rPr>
          <w:rFonts w:cs="Arial"/>
          <w:lang w:eastAsia="zh-CN"/>
        </w:rPr>
        <w:t xml:space="preserve"> (2019).</w:t>
      </w:r>
    </w:p>
    <w:p w14:paraId="38EB518D" w14:textId="77777777" w:rsidR="002553B5" w:rsidRDefault="00ED4B4F" w:rsidP="0A1F9AE4">
      <w:pPr>
        <w:rPr>
          <w:rFonts w:cs="Arial"/>
          <w:lang w:eastAsia="zh-CN"/>
        </w:rPr>
      </w:pPr>
      <w:r w:rsidRPr="2895F92E">
        <w:rPr>
          <w:rFonts w:cs="Arial"/>
          <w:lang w:eastAsia="zh-CN"/>
        </w:rPr>
        <w:t xml:space="preserve">The </w:t>
      </w:r>
      <w:r w:rsidR="00A1429D" w:rsidRPr="2895F92E">
        <w:rPr>
          <w:rFonts w:cs="Arial"/>
          <w:lang w:eastAsia="zh-CN"/>
        </w:rPr>
        <w:t xml:space="preserve">following </w:t>
      </w:r>
      <w:r w:rsidRPr="2895F92E">
        <w:rPr>
          <w:rFonts w:cs="Arial"/>
          <w:lang w:eastAsia="zh-CN"/>
        </w:rPr>
        <w:t xml:space="preserve">tables are organised into the 6 key learning areas </w:t>
      </w:r>
      <w:r w:rsidR="00A1429D" w:rsidRPr="2895F92E">
        <w:rPr>
          <w:rFonts w:cs="Arial"/>
          <w:lang w:eastAsia="zh-CN"/>
        </w:rPr>
        <w:t>addressed</w:t>
      </w:r>
      <w:r w:rsidRPr="2895F92E">
        <w:rPr>
          <w:rFonts w:cs="Arial"/>
          <w:lang w:eastAsia="zh-CN"/>
        </w:rPr>
        <w:t xml:space="preserve"> in Kindergarten</w:t>
      </w:r>
      <w:r w:rsidR="002553B5">
        <w:rPr>
          <w:rFonts w:cs="Arial"/>
          <w:lang w:eastAsia="zh-CN"/>
        </w:rPr>
        <w:t>:</w:t>
      </w:r>
    </w:p>
    <w:p w14:paraId="6B064CE1" w14:textId="2DE1F845" w:rsidR="002553B5" w:rsidRPr="002553B5" w:rsidRDefault="002553B5" w:rsidP="002553B5">
      <w:pPr>
        <w:pStyle w:val="ListBullet"/>
        <w:rPr>
          <w:szCs w:val="24"/>
          <w:lang w:eastAsia="zh-CN"/>
        </w:rPr>
      </w:pPr>
      <w:r w:rsidRPr="002553B5">
        <w:rPr>
          <w:szCs w:val="24"/>
          <w:lang w:eastAsia="zh-CN"/>
        </w:rPr>
        <w:t>C</w:t>
      </w:r>
      <w:r w:rsidR="00ED4B4F" w:rsidRPr="002553B5">
        <w:rPr>
          <w:szCs w:val="24"/>
          <w:lang w:eastAsia="zh-CN"/>
        </w:rPr>
        <w:t xml:space="preserve">olumn </w:t>
      </w:r>
      <w:r w:rsidRPr="002553B5">
        <w:rPr>
          <w:szCs w:val="24"/>
          <w:lang w:eastAsia="zh-CN"/>
        </w:rPr>
        <w:t xml:space="preserve">1 </w:t>
      </w:r>
      <w:r w:rsidR="005645BC" w:rsidRPr="002553B5">
        <w:rPr>
          <w:szCs w:val="24"/>
          <w:lang w:eastAsia="zh-CN"/>
        </w:rPr>
        <w:t>lists</w:t>
      </w:r>
      <w:r w:rsidR="00ED4B4F" w:rsidRPr="002553B5">
        <w:rPr>
          <w:szCs w:val="24"/>
          <w:lang w:eastAsia="zh-CN"/>
        </w:rPr>
        <w:t xml:space="preserve"> examples of </w:t>
      </w:r>
      <w:r w:rsidR="00F46B52" w:rsidRPr="002553B5">
        <w:rPr>
          <w:szCs w:val="24"/>
          <w:lang w:eastAsia="zh-CN"/>
        </w:rPr>
        <w:t xml:space="preserve">evidence </w:t>
      </w:r>
      <w:r w:rsidR="005D3FD0" w:rsidRPr="002553B5">
        <w:rPr>
          <w:szCs w:val="24"/>
          <w:lang w:eastAsia="zh-CN"/>
        </w:rPr>
        <w:t xml:space="preserve">of children’s learning, </w:t>
      </w:r>
      <w:r w:rsidR="005645BC" w:rsidRPr="002553B5">
        <w:rPr>
          <w:szCs w:val="24"/>
          <w:lang w:eastAsia="zh-CN"/>
        </w:rPr>
        <w:t xml:space="preserve">followed in brackets by the </w:t>
      </w:r>
      <w:r w:rsidR="00ED4B4F" w:rsidRPr="002553B5">
        <w:rPr>
          <w:szCs w:val="24"/>
          <w:lang w:eastAsia="zh-CN"/>
        </w:rPr>
        <w:t>EYLF learning outcome (LO) and key component (KC) addressed</w:t>
      </w:r>
      <w:r w:rsidR="005645BC" w:rsidRPr="002553B5">
        <w:rPr>
          <w:szCs w:val="24"/>
          <w:lang w:eastAsia="zh-CN"/>
        </w:rPr>
        <w:t>.</w:t>
      </w:r>
    </w:p>
    <w:p w14:paraId="735147FA" w14:textId="66FBCEEB" w:rsidR="002553B5" w:rsidRPr="002553B5" w:rsidRDefault="002553B5" w:rsidP="22D6D89E">
      <w:pPr>
        <w:pStyle w:val="ListBullet"/>
        <w:rPr>
          <w:lang w:eastAsia="zh-CN"/>
        </w:rPr>
      </w:pPr>
      <w:r w:rsidRPr="22D6D89E">
        <w:rPr>
          <w:lang w:eastAsia="zh-CN"/>
        </w:rPr>
        <w:t>C</w:t>
      </w:r>
      <w:r w:rsidR="00ED4B4F" w:rsidRPr="22D6D89E">
        <w:rPr>
          <w:lang w:eastAsia="zh-CN"/>
        </w:rPr>
        <w:t xml:space="preserve">olumn </w:t>
      </w:r>
      <w:r w:rsidRPr="22D6D89E">
        <w:rPr>
          <w:lang w:eastAsia="zh-CN"/>
        </w:rPr>
        <w:t xml:space="preserve">2 </w:t>
      </w:r>
      <w:r w:rsidR="005645BC" w:rsidRPr="22D6D89E">
        <w:rPr>
          <w:lang w:eastAsia="zh-CN"/>
        </w:rPr>
        <w:t>lists the</w:t>
      </w:r>
      <w:r w:rsidR="00ED4B4F" w:rsidRPr="22D6D89E">
        <w:rPr>
          <w:lang w:eastAsia="zh-CN"/>
        </w:rPr>
        <w:t xml:space="preserve"> Early Stage 1 (ES1) outcomes that </w:t>
      </w:r>
      <w:r w:rsidR="005645BC" w:rsidRPr="22D6D89E">
        <w:rPr>
          <w:lang w:eastAsia="zh-CN"/>
        </w:rPr>
        <w:t xml:space="preserve">build upon and extend this learning, followed in brackets by the </w:t>
      </w:r>
      <w:r w:rsidRPr="22D6D89E">
        <w:rPr>
          <w:lang w:eastAsia="zh-CN"/>
        </w:rPr>
        <w:t>NSW syllabus</w:t>
      </w:r>
      <w:r w:rsidR="005645BC" w:rsidRPr="22D6D89E">
        <w:rPr>
          <w:lang w:eastAsia="zh-CN"/>
        </w:rPr>
        <w:t xml:space="preserve"> outcome code.</w:t>
      </w:r>
    </w:p>
    <w:p w14:paraId="1C9EFDA0" w14:textId="73EC4DEF" w:rsidR="00ED4B4F" w:rsidRPr="002553B5" w:rsidRDefault="002553B5" w:rsidP="002553B5">
      <w:pPr>
        <w:pStyle w:val="ListBullet"/>
        <w:rPr>
          <w:szCs w:val="24"/>
          <w:lang w:eastAsia="zh-CN"/>
        </w:rPr>
      </w:pPr>
      <w:r w:rsidRPr="002553B5">
        <w:rPr>
          <w:szCs w:val="24"/>
          <w:lang w:eastAsia="zh-CN"/>
        </w:rPr>
        <w:lastRenderedPageBreak/>
        <w:t xml:space="preserve">Column 3 </w:t>
      </w:r>
      <w:r w:rsidR="00172A17" w:rsidRPr="002553B5">
        <w:rPr>
          <w:szCs w:val="24"/>
          <w:lang w:eastAsia="zh-CN"/>
        </w:rPr>
        <w:t xml:space="preserve">lists </w:t>
      </w:r>
      <w:r w:rsidR="00F62EE3" w:rsidRPr="002553B5">
        <w:rPr>
          <w:szCs w:val="24"/>
          <w:lang w:eastAsia="zh-CN"/>
        </w:rPr>
        <w:t>the relevant Early Stage 1 content</w:t>
      </w:r>
      <w:r w:rsidR="00172A17" w:rsidRPr="002553B5">
        <w:rPr>
          <w:szCs w:val="24"/>
          <w:lang w:eastAsia="zh-CN"/>
        </w:rPr>
        <w:t>.</w:t>
      </w:r>
    </w:p>
    <w:p w14:paraId="18D8F773" w14:textId="1CE2D584" w:rsidR="005645BC" w:rsidRDefault="00A1429D" w:rsidP="001E63D4">
      <w:r>
        <w:t>It is intended that t</w:t>
      </w:r>
      <w:r w:rsidR="005645BC">
        <w:t>hese</w:t>
      </w:r>
      <w:r w:rsidR="00ED4B4F">
        <w:t xml:space="preserve"> tables </w:t>
      </w:r>
      <w:r>
        <w:t xml:space="preserve">will </w:t>
      </w:r>
      <w:r w:rsidR="00ED4B4F">
        <w:t xml:space="preserve">support </w:t>
      </w:r>
      <w:r w:rsidR="004C232F">
        <w:t>educators and teachers</w:t>
      </w:r>
      <w:r>
        <w:t xml:space="preserve"> to</w:t>
      </w:r>
      <w:r w:rsidR="005645BC">
        <w:t>:</w:t>
      </w:r>
    </w:p>
    <w:p w14:paraId="3EC85844" w14:textId="7F4681CC" w:rsidR="004C232F" w:rsidRDefault="00A1429D" w:rsidP="00B57048">
      <w:pPr>
        <w:pStyle w:val="ListBullet"/>
      </w:pPr>
      <w:r>
        <w:t xml:space="preserve">deepen their knowledge of </w:t>
      </w:r>
      <w:r w:rsidR="004C232F">
        <w:t>what is taught in both early childhood education and Kindergarten settings</w:t>
      </w:r>
    </w:p>
    <w:p w14:paraId="788E27A7" w14:textId="75A0F5C7" w:rsidR="005645BC" w:rsidRDefault="004C232F" w:rsidP="00B57048">
      <w:pPr>
        <w:pStyle w:val="ListBullet"/>
      </w:pPr>
      <w:r>
        <w:t>effectively</w:t>
      </w:r>
      <w:r w:rsidR="00DE5B8E">
        <w:t xml:space="preserve"> plan with knowledge of the</w:t>
      </w:r>
      <w:r w:rsidR="005645BC">
        <w:t xml:space="preserve"> </w:t>
      </w:r>
      <w:r w:rsidR="001E63D4">
        <w:t>‘next step’ in a child’s</w:t>
      </w:r>
      <w:r w:rsidR="005645BC">
        <w:t xml:space="preserve"> </w:t>
      </w:r>
      <w:r w:rsidR="001E63D4">
        <w:t>l</w:t>
      </w:r>
      <w:r w:rsidR="00F46B52">
        <w:t>earning</w:t>
      </w:r>
    </w:p>
    <w:p w14:paraId="50686F98" w14:textId="4D8086C7" w:rsidR="005645BC" w:rsidRDefault="004C232F" w:rsidP="00B57048">
      <w:pPr>
        <w:pStyle w:val="ListBullet"/>
      </w:pPr>
      <w:r>
        <w:t>build on and extend what a child already knows and can do</w:t>
      </w:r>
    </w:p>
    <w:p w14:paraId="5D240A1C" w14:textId="34BFB3F5" w:rsidR="001E63D4" w:rsidRPr="005645BC" w:rsidRDefault="001E63D4" w:rsidP="00B57048">
      <w:pPr>
        <w:pStyle w:val="ListBullet"/>
        <w:rPr>
          <w:rFonts w:cs="Arial"/>
          <w:lang w:eastAsia="zh-CN"/>
        </w:rPr>
      </w:pPr>
      <w:r w:rsidRPr="0A1F9AE4">
        <w:rPr>
          <w:rFonts w:cs="Arial"/>
          <w:lang w:eastAsia="zh-CN"/>
        </w:rPr>
        <w:t xml:space="preserve">better understand </w:t>
      </w:r>
      <w:r w:rsidR="004C232F" w:rsidRPr="0A1F9AE4">
        <w:rPr>
          <w:rFonts w:cs="Arial"/>
          <w:lang w:eastAsia="zh-CN"/>
        </w:rPr>
        <w:t xml:space="preserve">how </w:t>
      </w:r>
      <w:r w:rsidRPr="0A1F9AE4">
        <w:rPr>
          <w:rFonts w:cs="Arial"/>
          <w:lang w:eastAsia="zh-CN"/>
        </w:rPr>
        <w:t xml:space="preserve">the foundational skills developed </w:t>
      </w:r>
      <w:r w:rsidR="004C232F" w:rsidRPr="0A1F9AE4">
        <w:rPr>
          <w:rFonts w:cs="Arial"/>
          <w:lang w:eastAsia="zh-CN"/>
        </w:rPr>
        <w:t xml:space="preserve">in early childhood settings </w:t>
      </w:r>
      <w:r w:rsidR="002553B5">
        <w:rPr>
          <w:rFonts w:cs="Arial"/>
          <w:lang w:eastAsia="zh-CN"/>
        </w:rPr>
        <w:t xml:space="preserve">align to </w:t>
      </w:r>
      <w:r w:rsidR="004C232F" w:rsidRPr="0A1F9AE4">
        <w:rPr>
          <w:rFonts w:cs="Arial"/>
          <w:lang w:eastAsia="zh-CN"/>
        </w:rPr>
        <w:t xml:space="preserve">ES1 learning outcomes </w:t>
      </w:r>
      <w:r w:rsidR="002553B5">
        <w:rPr>
          <w:rFonts w:cs="Arial"/>
          <w:lang w:eastAsia="zh-CN"/>
        </w:rPr>
        <w:t xml:space="preserve">and content, </w:t>
      </w:r>
      <w:r w:rsidR="004C232F" w:rsidRPr="0A1F9AE4">
        <w:rPr>
          <w:rFonts w:cs="Arial"/>
          <w:lang w:eastAsia="zh-CN"/>
        </w:rPr>
        <w:t>together form</w:t>
      </w:r>
      <w:r w:rsidR="002553B5">
        <w:rPr>
          <w:rFonts w:cs="Arial"/>
          <w:lang w:eastAsia="zh-CN"/>
        </w:rPr>
        <w:t>ing</w:t>
      </w:r>
      <w:r w:rsidR="004C232F" w:rsidRPr="0A1F9AE4">
        <w:rPr>
          <w:rFonts w:cs="Arial"/>
          <w:lang w:eastAsia="zh-CN"/>
        </w:rPr>
        <w:t xml:space="preserve"> a</w:t>
      </w:r>
      <w:r w:rsidR="005D3FD0" w:rsidRPr="0A1F9AE4">
        <w:rPr>
          <w:rFonts w:cs="Arial"/>
          <w:lang w:eastAsia="zh-CN"/>
        </w:rPr>
        <w:t xml:space="preserve">n education </w:t>
      </w:r>
      <w:r w:rsidR="004C232F" w:rsidRPr="0A1F9AE4">
        <w:rPr>
          <w:rFonts w:cs="Arial"/>
          <w:lang w:eastAsia="zh-CN"/>
        </w:rPr>
        <w:t>continuum</w:t>
      </w:r>
      <w:r w:rsidR="005D3FD0" w:rsidRPr="0A1F9AE4">
        <w:rPr>
          <w:rFonts w:cs="Arial"/>
          <w:lang w:eastAsia="zh-CN"/>
        </w:rPr>
        <w:t>.</w:t>
      </w:r>
    </w:p>
    <w:p w14:paraId="344C7E72" w14:textId="6FDAAA5C" w:rsidR="00C74831" w:rsidRPr="00C74831" w:rsidRDefault="00C74831" w:rsidP="00C74831">
      <w:bookmarkStart w:id="2" w:name="_From_the_EYLF"/>
      <w:bookmarkEnd w:id="2"/>
      <w:r w:rsidRPr="00C74831">
        <w:br w:type="page"/>
      </w:r>
      <w:bookmarkStart w:id="3" w:name="_GoBack"/>
      <w:bookmarkEnd w:id="3"/>
    </w:p>
    <w:sdt>
      <w:sdtPr>
        <w:id w:val="-1910067360"/>
        <w:docPartObj>
          <w:docPartGallery w:val="Table of Contents"/>
          <w:docPartUnique/>
        </w:docPartObj>
      </w:sdtPr>
      <w:sdtEndPr>
        <w:rPr>
          <w:rFonts w:ascii="Arial" w:eastAsiaTheme="minorHAnsi" w:hAnsi="Arial" w:cstheme="minorBidi"/>
          <w:b/>
          <w:bCs/>
          <w:noProof/>
          <w:color w:val="auto"/>
          <w:sz w:val="24"/>
          <w:szCs w:val="22"/>
          <w:lang w:val="en-AU"/>
        </w:rPr>
      </w:sdtEndPr>
      <w:sdtContent>
        <w:p w14:paraId="22171A5E" w14:textId="38BFD6AF" w:rsidR="00C74831" w:rsidRPr="00C74831" w:rsidRDefault="00C74831" w:rsidP="00C74831">
          <w:pPr>
            <w:pStyle w:val="TOCHeading"/>
            <w:spacing w:line="360" w:lineRule="auto"/>
            <w:rPr>
              <w:rStyle w:val="Heading2Char"/>
            </w:rPr>
          </w:pPr>
          <w:r w:rsidRPr="00C74831">
            <w:rPr>
              <w:rStyle w:val="Heading2Char"/>
            </w:rPr>
            <w:t>Contents</w:t>
          </w:r>
        </w:p>
        <w:p w14:paraId="0D198911" w14:textId="5FFF90A5" w:rsidR="000E4FBE" w:rsidRDefault="00C74831">
          <w:pPr>
            <w:pStyle w:val="TOC1"/>
            <w:tabs>
              <w:tab w:val="right" w:leader="dot" w:pos="14703"/>
            </w:tabs>
            <w:rPr>
              <w:rFonts w:asciiTheme="minorHAnsi" w:eastAsiaTheme="minorEastAsia" w:hAnsiTheme="minorHAnsi" w:cstheme="minorBidi"/>
              <w:b w:val="0"/>
              <w:bCs w:val="0"/>
              <w:noProof/>
              <w:sz w:val="22"/>
              <w:szCs w:val="22"/>
              <w:lang w:eastAsia="en-AU"/>
            </w:rPr>
          </w:pPr>
          <w:r w:rsidRPr="00C74831">
            <w:rPr>
              <w:rFonts w:ascii="Arial" w:hAnsi="Arial" w:cs="Arial"/>
            </w:rPr>
            <w:fldChar w:fldCharType="begin"/>
          </w:r>
          <w:r w:rsidRPr="00C74831">
            <w:rPr>
              <w:rFonts w:ascii="Arial" w:hAnsi="Arial" w:cs="Arial"/>
            </w:rPr>
            <w:instrText xml:space="preserve"> TOC \o "1-3" \h \z \u </w:instrText>
          </w:r>
          <w:r w:rsidRPr="00C74831">
            <w:rPr>
              <w:rFonts w:ascii="Arial" w:hAnsi="Arial" w:cs="Arial"/>
            </w:rPr>
            <w:fldChar w:fldCharType="separate"/>
          </w:r>
          <w:hyperlink w:anchor="_Toc106797383" w:history="1">
            <w:r w:rsidR="000E4FBE" w:rsidRPr="00EC28A5">
              <w:rPr>
                <w:rStyle w:val="Hyperlink"/>
                <w:noProof/>
              </w:rPr>
              <w:t>Curriculum links – EYLF to Early Stage 1</w:t>
            </w:r>
            <w:r w:rsidR="000E4FBE">
              <w:rPr>
                <w:noProof/>
                <w:webHidden/>
              </w:rPr>
              <w:tab/>
            </w:r>
            <w:r w:rsidR="000E4FBE">
              <w:rPr>
                <w:noProof/>
                <w:webHidden/>
              </w:rPr>
              <w:fldChar w:fldCharType="begin"/>
            </w:r>
            <w:r w:rsidR="000E4FBE">
              <w:rPr>
                <w:noProof/>
                <w:webHidden/>
              </w:rPr>
              <w:instrText xml:space="preserve"> PAGEREF _Toc106797383 \h </w:instrText>
            </w:r>
            <w:r w:rsidR="000E4FBE">
              <w:rPr>
                <w:noProof/>
                <w:webHidden/>
              </w:rPr>
            </w:r>
            <w:r w:rsidR="000E4FBE">
              <w:rPr>
                <w:noProof/>
                <w:webHidden/>
              </w:rPr>
              <w:fldChar w:fldCharType="separate"/>
            </w:r>
            <w:r w:rsidR="000E4FBE">
              <w:rPr>
                <w:noProof/>
                <w:webHidden/>
              </w:rPr>
              <w:t>1</w:t>
            </w:r>
            <w:r w:rsidR="000E4FBE">
              <w:rPr>
                <w:noProof/>
                <w:webHidden/>
              </w:rPr>
              <w:fldChar w:fldCharType="end"/>
            </w:r>
          </w:hyperlink>
        </w:p>
        <w:p w14:paraId="27AC1C2E" w14:textId="39382EA6" w:rsidR="000E4FBE" w:rsidRDefault="000E4FBE">
          <w:pPr>
            <w:pStyle w:val="TOC2"/>
            <w:tabs>
              <w:tab w:val="right" w:leader="dot" w:pos="14703"/>
            </w:tabs>
            <w:rPr>
              <w:rFonts w:asciiTheme="minorHAnsi" w:eastAsiaTheme="minorEastAsia" w:hAnsiTheme="minorHAnsi" w:cstheme="minorBidi"/>
              <w:noProof/>
              <w:sz w:val="22"/>
              <w:szCs w:val="22"/>
              <w:lang w:eastAsia="en-AU"/>
            </w:rPr>
          </w:pPr>
          <w:hyperlink w:anchor="_Toc106797384" w:history="1">
            <w:r w:rsidRPr="00EC28A5">
              <w:rPr>
                <w:rStyle w:val="Hyperlink"/>
                <w:noProof/>
              </w:rPr>
              <w:t xml:space="preserve">Curriculum links between prior-to-school </w:t>
            </w:r>
            <w:r w:rsidRPr="00EC28A5">
              <w:rPr>
                <w:rStyle w:val="Hyperlink"/>
                <w:noProof/>
              </w:rPr>
              <w:t>a</w:t>
            </w:r>
            <w:r w:rsidRPr="00EC28A5">
              <w:rPr>
                <w:rStyle w:val="Hyperlink"/>
                <w:noProof/>
              </w:rPr>
              <w:t>nd school curriculum</w:t>
            </w:r>
            <w:r>
              <w:rPr>
                <w:noProof/>
                <w:webHidden/>
              </w:rPr>
              <w:tab/>
            </w:r>
            <w:r>
              <w:rPr>
                <w:noProof/>
                <w:webHidden/>
              </w:rPr>
              <w:fldChar w:fldCharType="begin"/>
            </w:r>
            <w:r>
              <w:rPr>
                <w:noProof/>
                <w:webHidden/>
              </w:rPr>
              <w:instrText xml:space="preserve"> PAGEREF _Toc106797384 \h </w:instrText>
            </w:r>
            <w:r>
              <w:rPr>
                <w:noProof/>
                <w:webHidden/>
              </w:rPr>
            </w:r>
            <w:r>
              <w:rPr>
                <w:noProof/>
                <w:webHidden/>
              </w:rPr>
              <w:fldChar w:fldCharType="separate"/>
            </w:r>
            <w:r>
              <w:rPr>
                <w:noProof/>
                <w:webHidden/>
              </w:rPr>
              <w:t>1</w:t>
            </w:r>
            <w:r>
              <w:rPr>
                <w:noProof/>
                <w:webHidden/>
              </w:rPr>
              <w:fldChar w:fldCharType="end"/>
            </w:r>
          </w:hyperlink>
        </w:p>
        <w:p w14:paraId="10C1E3BC" w14:textId="0045F01A" w:rsidR="000E4FBE" w:rsidRDefault="000E4FBE">
          <w:pPr>
            <w:pStyle w:val="TOC2"/>
            <w:tabs>
              <w:tab w:val="right" w:leader="dot" w:pos="14703"/>
            </w:tabs>
            <w:rPr>
              <w:rFonts w:asciiTheme="minorHAnsi" w:eastAsiaTheme="minorEastAsia" w:hAnsiTheme="minorHAnsi" w:cstheme="minorBidi"/>
              <w:noProof/>
              <w:sz w:val="22"/>
              <w:szCs w:val="22"/>
              <w:lang w:eastAsia="en-AU"/>
            </w:rPr>
          </w:pPr>
          <w:hyperlink w:anchor="_Toc106797385" w:history="1">
            <w:r w:rsidRPr="00EC28A5">
              <w:rPr>
                <w:rStyle w:val="Hyperlink"/>
                <w:noProof/>
              </w:rPr>
              <w:t>From the Early Years Learning Framework to Early Stage 1 English</w:t>
            </w:r>
            <w:r>
              <w:rPr>
                <w:noProof/>
                <w:webHidden/>
              </w:rPr>
              <w:tab/>
            </w:r>
            <w:r>
              <w:rPr>
                <w:noProof/>
                <w:webHidden/>
              </w:rPr>
              <w:fldChar w:fldCharType="begin"/>
            </w:r>
            <w:r>
              <w:rPr>
                <w:noProof/>
                <w:webHidden/>
              </w:rPr>
              <w:instrText xml:space="preserve"> PAGEREF _Toc106797385 \h </w:instrText>
            </w:r>
            <w:r>
              <w:rPr>
                <w:noProof/>
                <w:webHidden/>
              </w:rPr>
            </w:r>
            <w:r>
              <w:rPr>
                <w:noProof/>
                <w:webHidden/>
              </w:rPr>
              <w:fldChar w:fldCharType="separate"/>
            </w:r>
            <w:r>
              <w:rPr>
                <w:noProof/>
                <w:webHidden/>
              </w:rPr>
              <w:t>4</w:t>
            </w:r>
            <w:r>
              <w:rPr>
                <w:noProof/>
                <w:webHidden/>
              </w:rPr>
              <w:fldChar w:fldCharType="end"/>
            </w:r>
          </w:hyperlink>
        </w:p>
        <w:p w14:paraId="794A60A9" w14:textId="15B6E715" w:rsidR="000E4FBE" w:rsidRDefault="000E4FBE">
          <w:pPr>
            <w:pStyle w:val="TOC2"/>
            <w:tabs>
              <w:tab w:val="right" w:leader="dot" w:pos="14703"/>
            </w:tabs>
            <w:rPr>
              <w:rFonts w:asciiTheme="minorHAnsi" w:eastAsiaTheme="minorEastAsia" w:hAnsiTheme="minorHAnsi" w:cstheme="minorBidi"/>
              <w:noProof/>
              <w:sz w:val="22"/>
              <w:szCs w:val="22"/>
              <w:lang w:eastAsia="en-AU"/>
            </w:rPr>
          </w:pPr>
          <w:hyperlink w:anchor="_Toc106797386" w:history="1">
            <w:r w:rsidRPr="00EC28A5">
              <w:rPr>
                <w:rStyle w:val="Hyperlink"/>
                <w:noProof/>
              </w:rPr>
              <w:t>From the Early Years Learning Framework to Early Stage 1 mathematics</w:t>
            </w:r>
            <w:r>
              <w:rPr>
                <w:noProof/>
                <w:webHidden/>
              </w:rPr>
              <w:tab/>
            </w:r>
            <w:r>
              <w:rPr>
                <w:noProof/>
                <w:webHidden/>
              </w:rPr>
              <w:fldChar w:fldCharType="begin"/>
            </w:r>
            <w:r>
              <w:rPr>
                <w:noProof/>
                <w:webHidden/>
              </w:rPr>
              <w:instrText xml:space="preserve"> PAGEREF _Toc106797386 \h </w:instrText>
            </w:r>
            <w:r>
              <w:rPr>
                <w:noProof/>
                <w:webHidden/>
              </w:rPr>
            </w:r>
            <w:r>
              <w:rPr>
                <w:noProof/>
                <w:webHidden/>
              </w:rPr>
              <w:fldChar w:fldCharType="separate"/>
            </w:r>
            <w:r>
              <w:rPr>
                <w:noProof/>
                <w:webHidden/>
              </w:rPr>
              <w:t>10</w:t>
            </w:r>
            <w:r>
              <w:rPr>
                <w:noProof/>
                <w:webHidden/>
              </w:rPr>
              <w:fldChar w:fldCharType="end"/>
            </w:r>
          </w:hyperlink>
        </w:p>
        <w:p w14:paraId="356B2A88" w14:textId="3E94AEF0" w:rsidR="000E4FBE" w:rsidRDefault="000E4FBE">
          <w:pPr>
            <w:pStyle w:val="TOC2"/>
            <w:tabs>
              <w:tab w:val="right" w:leader="dot" w:pos="14703"/>
            </w:tabs>
            <w:rPr>
              <w:rFonts w:asciiTheme="minorHAnsi" w:eastAsiaTheme="minorEastAsia" w:hAnsiTheme="minorHAnsi" w:cstheme="minorBidi"/>
              <w:noProof/>
              <w:sz w:val="22"/>
              <w:szCs w:val="22"/>
              <w:lang w:eastAsia="en-AU"/>
            </w:rPr>
          </w:pPr>
          <w:hyperlink w:anchor="_Toc106797387" w:history="1">
            <w:r w:rsidRPr="00EC28A5">
              <w:rPr>
                <w:rStyle w:val="Hyperlink"/>
                <w:noProof/>
              </w:rPr>
              <w:t>From the Early Years Learning Framework to Early Stage 1 science and technology</w:t>
            </w:r>
            <w:r>
              <w:rPr>
                <w:noProof/>
                <w:webHidden/>
              </w:rPr>
              <w:tab/>
            </w:r>
            <w:r>
              <w:rPr>
                <w:noProof/>
                <w:webHidden/>
              </w:rPr>
              <w:fldChar w:fldCharType="begin"/>
            </w:r>
            <w:r>
              <w:rPr>
                <w:noProof/>
                <w:webHidden/>
              </w:rPr>
              <w:instrText xml:space="preserve"> PAGEREF _Toc106797387 \h </w:instrText>
            </w:r>
            <w:r>
              <w:rPr>
                <w:noProof/>
                <w:webHidden/>
              </w:rPr>
            </w:r>
            <w:r>
              <w:rPr>
                <w:noProof/>
                <w:webHidden/>
              </w:rPr>
              <w:fldChar w:fldCharType="separate"/>
            </w:r>
            <w:r>
              <w:rPr>
                <w:noProof/>
                <w:webHidden/>
              </w:rPr>
              <w:t>17</w:t>
            </w:r>
            <w:r>
              <w:rPr>
                <w:noProof/>
                <w:webHidden/>
              </w:rPr>
              <w:fldChar w:fldCharType="end"/>
            </w:r>
          </w:hyperlink>
        </w:p>
        <w:p w14:paraId="6B4B760D" w14:textId="66DD76B6" w:rsidR="000E4FBE" w:rsidRDefault="000E4FBE">
          <w:pPr>
            <w:pStyle w:val="TOC2"/>
            <w:tabs>
              <w:tab w:val="right" w:leader="dot" w:pos="14703"/>
            </w:tabs>
            <w:rPr>
              <w:rFonts w:asciiTheme="minorHAnsi" w:eastAsiaTheme="minorEastAsia" w:hAnsiTheme="minorHAnsi" w:cstheme="minorBidi"/>
              <w:noProof/>
              <w:sz w:val="22"/>
              <w:szCs w:val="22"/>
              <w:lang w:eastAsia="en-AU"/>
            </w:rPr>
          </w:pPr>
          <w:hyperlink w:anchor="_Toc106797388" w:history="1">
            <w:r w:rsidRPr="00EC28A5">
              <w:rPr>
                <w:rStyle w:val="Hyperlink"/>
                <w:noProof/>
              </w:rPr>
              <w:t>From the Early Years Learning Framework to Early Stage 1 personal development, health and physical education (PDHPE)</w:t>
            </w:r>
            <w:r>
              <w:rPr>
                <w:noProof/>
                <w:webHidden/>
              </w:rPr>
              <w:tab/>
            </w:r>
            <w:r>
              <w:rPr>
                <w:noProof/>
                <w:webHidden/>
              </w:rPr>
              <w:fldChar w:fldCharType="begin"/>
            </w:r>
            <w:r>
              <w:rPr>
                <w:noProof/>
                <w:webHidden/>
              </w:rPr>
              <w:instrText xml:space="preserve"> PAGEREF _Toc106797388 \h </w:instrText>
            </w:r>
            <w:r>
              <w:rPr>
                <w:noProof/>
                <w:webHidden/>
              </w:rPr>
            </w:r>
            <w:r>
              <w:rPr>
                <w:noProof/>
                <w:webHidden/>
              </w:rPr>
              <w:fldChar w:fldCharType="separate"/>
            </w:r>
            <w:r>
              <w:rPr>
                <w:noProof/>
                <w:webHidden/>
              </w:rPr>
              <w:t>21</w:t>
            </w:r>
            <w:r>
              <w:rPr>
                <w:noProof/>
                <w:webHidden/>
              </w:rPr>
              <w:fldChar w:fldCharType="end"/>
            </w:r>
          </w:hyperlink>
        </w:p>
        <w:p w14:paraId="48FCB7F9" w14:textId="4CDCC14E" w:rsidR="000E4FBE" w:rsidRDefault="000E4FBE">
          <w:pPr>
            <w:pStyle w:val="TOC2"/>
            <w:tabs>
              <w:tab w:val="right" w:leader="dot" w:pos="14703"/>
            </w:tabs>
            <w:rPr>
              <w:rFonts w:asciiTheme="minorHAnsi" w:eastAsiaTheme="minorEastAsia" w:hAnsiTheme="minorHAnsi" w:cstheme="minorBidi"/>
              <w:noProof/>
              <w:sz w:val="22"/>
              <w:szCs w:val="22"/>
              <w:lang w:eastAsia="en-AU"/>
            </w:rPr>
          </w:pPr>
          <w:hyperlink w:anchor="_Toc106797389" w:history="1">
            <w:r w:rsidRPr="00EC28A5">
              <w:rPr>
                <w:rStyle w:val="Hyperlink"/>
                <w:noProof/>
              </w:rPr>
              <w:t>From the Early Years Learning Framework to Early Stage 1 human society and its environment (HSIE)</w:t>
            </w:r>
            <w:r>
              <w:rPr>
                <w:noProof/>
                <w:webHidden/>
              </w:rPr>
              <w:tab/>
            </w:r>
            <w:r>
              <w:rPr>
                <w:noProof/>
                <w:webHidden/>
              </w:rPr>
              <w:fldChar w:fldCharType="begin"/>
            </w:r>
            <w:r>
              <w:rPr>
                <w:noProof/>
                <w:webHidden/>
              </w:rPr>
              <w:instrText xml:space="preserve"> PAGEREF _Toc106797389 \h </w:instrText>
            </w:r>
            <w:r>
              <w:rPr>
                <w:noProof/>
                <w:webHidden/>
              </w:rPr>
            </w:r>
            <w:r>
              <w:rPr>
                <w:noProof/>
                <w:webHidden/>
              </w:rPr>
              <w:fldChar w:fldCharType="separate"/>
            </w:r>
            <w:r>
              <w:rPr>
                <w:noProof/>
                <w:webHidden/>
              </w:rPr>
              <w:t>27</w:t>
            </w:r>
            <w:r>
              <w:rPr>
                <w:noProof/>
                <w:webHidden/>
              </w:rPr>
              <w:fldChar w:fldCharType="end"/>
            </w:r>
          </w:hyperlink>
        </w:p>
        <w:p w14:paraId="222AB0FD" w14:textId="08456959" w:rsidR="000E4FBE" w:rsidRDefault="000E4FBE">
          <w:pPr>
            <w:pStyle w:val="TOC2"/>
            <w:tabs>
              <w:tab w:val="right" w:leader="dot" w:pos="14703"/>
            </w:tabs>
            <w:rPr>
              <w:rFonts w:asciiTheme="minorHAnsi" w:eastAsiaTheme="minorEastAsia" w:hAnsiTheme="minorHAnsi" w:cstheme="minorBidi"/>
              <w:noProof/>
              <w:sz w:val="22"/>
              <w:szCs w:val="22"/>
              <w:lang w:eastAsia="en-AU"/>
            </w:rPr>
          </w:pPr>
          <w:hyperlink w:anchor="_Toc106797390" w:history="1">
            <w:r w:rsidRPr="00EC28A5">
              <w:rPr>
                <w:rStyle w:val="Hyperlink"/>
                <w:noProof/>
              </w:rPr>
              <w:t>From the Early Years Learning Framework to Early Stage 1 creative arts</w:t>
            </w:r>
            <w:r>
              <w:rPr>
                <w:noProof/>
                <w:webHidden/>
              </w:rPr>
              <w:tab/>
            </w:r>
            <w:r>
              <w:rPr>
                <w:noProof/>
                <w:webHidden/>
              </w:rPr>
              <w:fldChar w:fldCharType="begin"/>
            </w:r>
            <w:r>
              <w:rPr>
                <w:noProof/>
                <w:webHidden/>
              </w:rPr>
              <w:instrText xml:space="preserve"> PAGEREF _Toc106797390 \h </w:instrText>
            </w:r>
            <w:r>
              <w:rPr>
                <w:noProof/>
                <w:webHidden/>
              </w:rPr>
            </w:r>
            <w:r>
              <w:rPr>
                <w:noProof/>
                <w:webHidden/>
              </w:rPr>
              <w:fldChar w:fldCharType="separate"/>
            </w:r>
            <w:r>
              <w:rPr>
                <w:noProof/>
                <w:webHidden/>
              </w:rPr>
              <w:t>30</w:t>
            </w:r>
            <w:r>
              <w:rPr>
                <w:noProof/>
                <w:webHidden/>
              </w:rPr>
              <w:fldChar w:fldCharType="end"/>
            </w:r>
          </w:hyperlink>
        </w:p>
        <w:p w14:paraId="5AD4921B" w14:textId="138E88E9" w:rsidR="000E4FBE" w:rsidRDefault="000E4FBE">
          <w:pPr>
            <w:pStyle w:val="TOC2"/>
            <w:tabs>
              <w:tab w:val="right" w:leader="dot" w:pos="14703"/>
            </w:tabs>
            <w:rPr>
              <w:rFonts w:asciiTheme="minorHAnsi" w:eastAsiaTheme="minorEastAsia" w:hAnsiTheme="minorHAnsi" w:cstheme="minorBidi"/>
              <w:noProof/>
              <w:sz w:val="22"/>
              <w:szCs w:val="22"/>
              <w:lang w:eastAsia="en-AU"/>
            </w:rPr>
          </w:pPr>
          <w:hyperlink w:anchor="_Toc106797391" w:history="1">
            <w:r w:rsidRPr="00EC28A5">
              <w:rPr>
                <w:rStyle w:val="Hyperlink"/>
                <w:noProof/>
              </w:rPr>
              <w:t>EYLF learning outcomes and key components</w:t>
            </w:r>
            <w:r>
              <w:rPr>
                <w:noProof/>
                <w:webHidden/>
              </w:rPr>
              <w:tab/>
            </w:r>
            <w:r>
              <w:rPr>
                <w:noProof/>
                <w:webHidden/>
              </w:rPr>
              <w:fldChar w:fldCharType="begin"/>
            </w:r>
            <w:r>
              <w:rPr>
                <w:noProof/>
                <w:webHidden/>
              </w:rPr>
              <w:instrText xml:space="preserve"> PAGEREF _Toc106797391 \h </w:instrText>
            </w:r>
            <w:r>
              <w:rPr>
                <w:noProof/>
                <w:webHidden/>
              </w:rPr>
            </w:r>
            <w:r>
              <w:rPr>
                <w:noProof/>
                <w:webHidden/>
              </w:rPr>
              <w:fldChar w:fldCharType="separate"/>
            </w:r>
            <w:r>
              <w:rPr>
                <w:noProof/>
                <w:webHidden/>
              </w:rPr>
              <w:t>33</w:t>
            </w:r>
            <w:r>
              <w:rPr>
                <w:noProof/>
                <w:webHidden/>
              </w:rPr>
              <w:fldChar w:fldCharType="end"/>
            </w:r>
          </w:hyperlink>
        </w:p>
        <w:p w14:paraId="27F5F87E" w14:textId="0FCA3471" w:rsidR="000E4FBE" w:rsidRDefault="000E4FBE">
          <w:pPr>
            <w:pStyle w:val="TOC2"/>
            <w:tabs>
              <w:tab w:val="right" w:leader="dot" w:pos="14703"/>
            </w:tabs>
            <w:rPr>
              <w:rFonts w:asciiTheme="minorHAnsi" w:eastAsiaTheme="minorEastAsia" w:hAnsiTheme="minorHAnsi" w:cstheme="minorBidi"/>
              <w:noProof/>
              <w:sz w:val="22"/>
              <w:szCs w:val="22"/>
              <w:lang w:eastAsia="en-AU"/>
            </w:rPr>
          </w:pPr>
          <w:hyperlink w:anchor="_Toc106797392" w:history="1">
            <w:r w:rsidRPr="00EC28A5">
              <w:rPr>
                <w:rStyle w:val="Hyperlink"/>
                <w:noProof/>
              </w:rPr>
              <w:t>References</w:t>
            </w:r>
            <w:r>
              <w:rPr>
                <w:noProof/>
                <w:webHidden/>
              </w:rPr>
              <w:tab/>
            </w:r>
            <w:r>
              <w:rPr>
                <w:noProof/>
                <w:webHidden/>
              </w:rPr>
              <w:fldChar w:fldCharType="begin"/>
            </w:r>
            <w:r>
              <w:rPr>
                <w:noProof/>
                <w:webHidden/>
              </w:rPr>
              <w:instrText xml:space="preserve"> PAGEREF _Toc106797392 \h </w:instrText>
            </w:r>
            <w:r>
              <w:rPr>
                <w:noProof/>
                <w:webHidden/>
              </w:rPr>
            </w:r>
            <w:r>
              <w:rPr>
                <w:noProof/>
                <w:webHidden/>
              </w:rPr>
              <w:fldChar w:fldCharType="separate"/>
            </w:r>
            <w:r>
              <w:rPr>
                <w:noProof/>
                <w:webHidden/>
              </w:rPr>
              <w:t>36</w:t>
            </w:r>
            <w:r>
              <w:rPr>
                <w:noProof/>
                <w:webHidden/>
              </w:rPr>
              <w:fldChar w:fldCharType="end"/>
            </w:r>
          </w:hyperlink>
        </w:p>
        <w:p w14:paraId="6B5B59D1" w14:textId="2FCE016D" w:rsidR="00C74831" w:rsidRDefault="00C74831" w:rsidP="00C74831">
          <w:r w:rsidRPr="00C74831">
            <w:rPr>
              <w:rFonts w:cs="Arial"/>
              <w:b/>
              <w:bCs/>
              <w:noProof/>
            </w:rPr>
            <w:fldChar w:fldCharType="end"/>
          </w:r>
        </w:p>
      </w:sdtContent>
    </w:sdt>
    <w:p w14:paraId="0399F7C7" w14:textId="4A97956E" w:rsidR="00E660CB" w:rsidRDefault="0044762E" w:rsidP="00C74831">
      <w:pPr>
        <w:pStyle w:val="Heading2"/>
      </w:pPr>
      <w:r>
        <w:br w:type="page"/>
      </w:r>
      <w:bookmarkStart w:id="4" w:name="_From_the_EYLF_6"/>
      <w:bookmarkStart w:id="5" w:name="_Toc106797385"/>
      <w:bookmarkEnd w:id="4"/>
      <w:r w:rsidR="00E660CB">
        <w:lastRenderedPageBreak/>
        <w:t>From the Early Years Learning Framework to Early Stage 1 English</w:t>
      </w:r>
      <w:bookmarkEnd w:id="5"/>
    </w:p>
    <w:p w14:paraId="6B99B8D8" w14:textId="0C14B02B" w:rsidR="00C74831" w:rsidRPr="00C74831" w:rsidRDefault="00C74831" w:rsidP="00C74831">
      <w:pPr>
        <w:pStyle w:val="Caption"/>
        <w:rPr>
          <w:lang w:eastAsia="zh-CN"/>
        </w:rPr>
      </w:pPr>
      <w:r>
        <w:t xml:space="preserve">Table </w:t>
      </w:r>
      <w:r>
        <w:fldChar w:fldCharType="begin"/>
      </w:r>
      <w:r>
        <w:instrText xml:space="preserve"> SEQ Table \* ARABIC </w:instrText>
      </w:r>
      <w:r>
        <w:fldChar w:fldCharType="separate"/>
      </w:r>
      <w:r>
        <w:rPr>
          <w:noProof/>
        </w:rPr>
        <w:t>1</w:t>
      </w:r>
      <w:r>
        <w:fldChar w:fldCharType="end"/>
      </w:r>
      <w:r>
        <w:t xml:space="preserve"> – </w:t>
      </w:r>
      <w:r w:rsidRPr="00C74831">
        <w:t>EYLF to E</w:t>
      </w:r>
      <w:r>
        <w:t xml:space="preserve">arly </w:t>
      </w:r>
      <w:r w:rsidRPr="00C74831">
        <w:t>S</w:t>
      </w:r>
      <w:r>
        <w:t xml:space="preserve">tage </w:t>
      </w:r>
      <w:r w:rsidRPr="00C74831">
        <w:t>1 English</w:t>
      </w:r>
    </w:p>
    <w:tbl>
      <w:tblPr>
        <w:tblStyle w:val="Tableheader"/>
        <w:tblW w:w="14347" w:type="dxa"/>
        <w:tblInd w:w="-60" w:type="dxa"/>
        <w:tblLook w:val="0420" w:firstRow="1" w:lastRow="0" w:firstColumn="0" w:lastColumn="0" w:noHBand="0" w:noVBand="1"/>
        <w:tblCaption w:val="EYLF to ES1 English"/>
        <w:tblDescription w:val="Column 1 lists examples of evidence of children’s learning under the Early Years Learning Framework (2009), Column 2 lists the NSW English K-2 (2021) Early Stage 1 outcomes that build upon and extend this learning and Column 3 lists the relevant Early Stage 1 content.&#10;"/>
      </w:tblPr>
      <w:tblGrid>
        <w:gridCol w:w="4782"/>
        <w:gridCol w:w="4782"/>
        <w:gridCol w:w="4783"/>
      </w:tblGrid>
      <w:tr w:rsidR="00E660CB" w:rsidRPr="00E07B39" w14:paraId="75C59A3B" w14:textId="77777777" w:rsidTr="52C7BF39">
        <w:trPr>
          <w:cnfStyle w:val="100000000000" w:firstRow="1" w:lastRow="0" w:firstColumn="0" w:lastColumn="0" w:oddVBand="0" w:evenVBand="0" w:oddHBand="0" w:evenHBand="0" w:firstRowFirstColumn="0" w:firstRowLastColumn="0" w:lastRowFirstColumn="0" w:lastRowLastColumn="0"/>
        </w:trPr>
        <w:tc>
          <w:tcPr>
            <w:tcW w:w="4782" w:type="dxa"/>
            <w:vAlign w:val="top"/>
          </w:tcPr>
          <w:bookmarkStart w:id="6" w:name="_Hlk99983081"/>
          <w:p w14:paraId="44C3427E" w14:textId="7DF585B5" w:rsidR="00E660CB" w:rsidRPr="00E07B39" w:rsidRDefault="00E67EA3" w:rsidP="00B86356">
            <w:pPr>
              <w:spacing w:before="192" w:after="192" w:line="276" w:lineRule="auto"/>
              <w:rPr>
                <w:rStyle w:val="Strong"/>
                <w:rFonts w:cs="Arial"/>
                <w:b/>
                <w:szCs w:val="24"/>
              </w:rPr>
            </w:pPr>
            <w:r>
              <w:rPr>
                <w:b w:val="0"/>
              </w:rPr>
              <w:fldChar w:fldCharType="begin"/>
            </w:r>
            <w:r>
              <w:instrText xml:space="preserve"> HYPERLINK "https://www.acecqa.gov.au/sites/default/files/2018-02/belonging_being_and_becoming_the_early_years_learning_framework_for_australia.pdf" </w:instrText>
            </w:r>
            <w:r>
              <w:rPr>
                <w:b w:val="0"/>
              </w:rPr>
              <w:fldChar w:fldCharType="separate"/>
            </w:r>
            <w:r w:rsidR="00E660CB" w:rsidRPr="00E07B39">
              <w:rPr>
                <w:rStyle w:val="Strong"/>
                <w:rFonts w:cs="Arial"/>
                <w:b/>
                <w:szCs w:val="24"/>
                <w:u w:val="single"/>
              </w:rPr>
              <w:t>Early Years Learning Framework</w:t>
            </w:r>
            <w:r>
              <w:rPr>
                <w:rStyle w:val="Strong"/>
                <w:rFonts w:cs="Arial"/>
                <w:szCs w:val="24"/>
                <w:u w:val="single"/>
              </w:rPr>
              <w:fldChar w:fldCharType="end"/>
            </w:r>
            <w:r w:rsidR="00E660CB" w:rsidRPr="00E07B39">
              <w:rPr>
                <w:rStyle w:val="Strong"/>
                <w:rFonts w:cs="Arial"/>
                <w:b/>
                <w:szCs w:val="24"/>
              </w:rPr>
              <w:t xml:space="preserve"> (2009)</w:t>
            </w:r>
          </w:p>
          <w:p w14:paraId="11DAB444" w14:textId="619E682F" w:rsidR="00B57048" w:rsidRPr="00E07B39" w:rsidRDefault="00E660CB" w:rsidP="00B86356">
            <w:pPr>
              <w:spacing w:before="192" w:after="192" w:line="276" w:lineRule="auto"/>
              <w:rPr>
                <w:rStyle w:val="Strong"/>
                <w:rFonts w:cs="Arial"/>
                <w:b/>
                <w:szCs w:val="24"/>
              </w:rPr>
            </w:pPr>
            <w:r w:rsidRPr="00E07B39">
              <w:rPr>
                <w:rStyle w:val="Strong"/>
                <w:rFonts w:cs="Arial"/>
                <w:b/>
                <w:szCs w:val="24"/>
              </w:rPr>
              <w:t>Learning is evident, for example, when a child:</w:t>
            </w:r>
          </w:p>
        </w:tc>
        <w:tc>
          <w:tcPr>
            <w:tcW w:w="4782" w:type="dxa"/>
            <w:vAlign w:val="top"/>
          </w:tcPr>
          <w:p w14:paraId="0E425C0A" w14:textId="48EEFD99" w:rsidR="00E660CB" w:rsidRPr="005935DF" w:rsidRDefault="00C74831" w:rsidP="52C7BF39">
            <w:pPr>
              <w:spacing w:before="192" w:after="192"/>
              <w:rPr>
                <w:rStyle w:val="Strong"/>
                <w:b/>
              </w:rPr>
            </w:pPr>
            <w:hyperlink r:id="rId12">
              <w:r w:rsidR="00E660CB" w:rsidRPr="52C7BF39">
                <w:rPr>
                  <w:rStyle w:val="Strong"/>
                  <w:b/>
                  <w:u w:val="single"/>
                </w:rPr>
                <w:t>NSW English K-2</w:t>
              </w:r>
              <w:r w:rsidR="00E660CB" w:rsidRPr="52C7BF39">
                <w:rPr>
                  <w:rStyle w:val="Strong"/>
                  <w:b/>
                </w:rPr>
                <w:t xml:space="preserve"> </w:t>
              </w:r>
            </w:hyperlink>
            <w:r w:rsidR="00E660CB" w:rsidRPr="52C7BF39">
              <w:rPr>
                <w:rStyle w:val="Strong"/>
                <w:b/>
              </w:rPr>
              <w:t>(2021) Early Stage 1 outcomes</w:t>
            </w:r>
          </w:p>
          <w:p w14:paraId="22D19C1D" w14:textId="647E33EE" w:rsidR="00E660CB" w:rsidRPr="00E07B39" w:rsidRDefault="00E660CB" w:rsidP="00B86356">
            <w:pPr>
              <w:spacing w:line="276" w:lineRule="auto"/>
              <w:rPr>
                <w:rStyle w:val="Strong"/>
                <w:rFonts w:cs="Arial"/>
                <w:b/>
                <w:szCs w:val="24"/>
              </w:rPr>
            </w:pPr>
            <w:r w:rsidRPr="00E07B39">
              <w:rPr>
                <w:rStyle w:val="Strong"/>
                <w:rFonts w:cs="Arial"/>
                <w:b/>
                <w:szCs w:val="24"/>
              </w:rPr>
              <w:t>A student:</w:t>
            </w:r>
          </w:p>
        </w:tc>
        <w:tc>
          <w:tcPr>
            <w:tcW w:w="4783" w:type="dxa"/>
            <w:vAlign w:val="top"/>
          </w:tcPr>
          <w:p w14:paraId="5E5ECC04" w14:textId="77777777" w:rsidR="00E660CB" w:rsidRPr="00E07B39" w:rsidRDefault="00E660CB" w:rsidP="005935DF">
            <w:pPr>
              <w:spacing w:before="192" w:after="192"/>
              <w:rPr>
                <w:rStyle w:val="Strong"/>
                <w:rFonts w:cs="Arial"/>
                <w:b/>
                <w:szCs w:val="24"/>
              </w:rPr>
            </w:pPr>
            <w:r w:rsidRPr="005935DF">
              <w:rPr>
                <w:rStyle w:val="Strong"/>
                <w:b/>
              </w:rPr>
              <w:t>Early Stage 1 content</w:t>
            </w:r>
          </w:p>
        </w:tc>
      </w:tr>
      <w:tr w:rsidR="00E660CB" w:rsidRPr="00B86356" w14:paraId="6B563199" w14:textId="77777777" w:rsidTr="52C7BF39">
        <w:trPr>
          <w:cnfStyle w:val="000000100000" w:firstRow="0" w:lastRow="0" w:firstColumn="0" w:lastColumn="0" w:oddVBand="0" w:evenVBand="0" w:oddHBand="1" w:evenHBand="0" w:firstRowFirstColumn="0" w:firstRowLastColumn="0" w:lastRowFirstColumn="0" w:lastRowLastColumn="0"/>
        </w:trPr>
        <w:tc>
          <w:tcPr>
            <w:tcW w:w="4782" w:type="dxa"/>
            <w:vAlign w:val="top"/>
          </w:tcPr>
          <w:p w14:paraId="38BAAF0A" w14:textId="7EF516AB" w:rsidR="00E660CB" w:rsidRPr="00B86356" w:rsidRDefault="00E660CB" w:rsidP="00B86356">
            <w:pPr>
              <w:pStyle w:val="ListBullet"/>
              <w:rPr>
                <w:rFonts w:cs="Arial"/>
                <w:sz w:val="24"/>
                <w:szCs w:val="24"/>
              </w:rPr>
            </w:pPr>
            <w:r w:rsidRPr="00B86356">
              <w:rPr>
                <w:rFonts w:cs="Arial"/>
                <w:sz w:val="24"/>
                <w:szCs w:val="24"/>
              </w:rPr>
              <w:t>conveys and constructs messages with purpose and confidence, building on home/family and community literacies (EYLF LO5 KC1)</w:t>
            </w:r>
          </w:p>
          <w:p w14:paraId="6CD9D1CC" w14:textId="19B16599" w:rsidR="00E660CB" w:rsidRPr="00B86356" w:rsidRDefault="00E660CB" w:rsidP="00B86356">
            <w:pPr>
              <w:pStyle w:val="ListBullet"/>
              <w:rPr>
                <w:rFonts w:cs="Arial"/>
                <w:b/>
                <w:sz w:val="24"/>
                <w:szCs w:val="24"/>
              </w:rPr>
            </w:pPr>
            <w:r w:rsidRPr="00B86356">
              <w:rPr>
                <w:rFonts w:cs="Arial"/>
                <w:sz w:val="24"/>
                <w:szCs w:val="24"/>
              </w:rPr>
              <w:t>exchanges ideas, feelings and understandings using language and representations in play</w:t>
            </w:r>
            <w:r w:rsidRPr="00B86356">
              <w:rPr>
                <w:rFonts w:cs="Arial"/>
                <w:b/>
                <w:sz w:val="24"/>
                <w:szCs w:val="24"/>
              </w:rPr>
              <w:t xml:space="preserve"> </w:t>
            </w:r>
            <w:r w:rsidRPr="00B86356">
              <w:rPr>
                <w:rFonts w:cs="Arial"/>
                <w:sz w:val="24"/>
                <w:szCs w:val="24"/>
              </w:rPr>
              <w:t>(EYLF LO5 KC1)</w:t>
            </w:r>
            <w:r w:rsidR="009E20B9">
              <w:rPr>
                <w:rFonts w:cs="Arial"/>
                <w:sz w:val="24"/>
                <w:szCs w:val="24"/>
              </w:rPr>
              <w:t>.</w:t>
            </w:r>
          </w:p>
        </w:tc>
        <w:tc>
          <w:tcPr>
            <w:tcW w:w="4782" w:type="dxa"/>
            <w:vAlign w:val="top"/>
          </w:tcPr>
          <w:p w14:paraId="21E04BF4" w14:textId="069A9416" w:rsidR="00E660CB" w:rsidRPr="009E20B9" w:rsidRDefault="00E660CB" w:rsidP="009E20B9">
            <w:pPr>
              <w:pStyle w:val="ListBullet"/>
              <w:rPr>
                <w:rFonts w:cs="Arial"/>
                <w:sz w:val="24"/>
                <w:szCs w:val="24"/>
              </w:rPr>
            </w:pPr>
            <w:r w:rsidRPr="00B86356">
              <w:rPr>
                <w:rFonts w:cs="Arial"/>
                <w:sz w:val="24"/>
                <w:szCs w:val="24"/>
              </w:rPr>
              <w:t xml:space="preserve">communicates effectively by using interpersonal conventions and language with familiar peers and adults </w:t>
            </w:r>
            <w:bookmarkStart w:id="7" w:name="_Hlk97298745"/>
            <w:r w:rsidRPr="00B86356">
              <w:rPr>
                <w:rFonts w:cs="Arial"/>
                <w:sz w:val="24"/>
                <w:szCs w:val="24"/>
              </w:rPr>
              <w:t>(ENE-OLC-01)</w:t>
            </w:r>
            <w:bookmarkEnd w:id="7"/>
            <w:r w:rsidR="009E20B9">
              <w:rPr>
                <w:rFonts w:cs="Arial"/>
                <w:sz w:val="24"/>
                <w:szCs w:val="24"/>
              </w:rPr>
              <w:t>.</w:t>
            </w:r>
          </w:p>
        </w:tc>
        <w:tc>
          <w:tcPr>
            <w:tcW w:w="4783" w:type="dxa"/>
            <w:vAlign w:val="top"/>
          </w:tcPr>
          <w:p w14:paraId="34CE9999" w14:textId="6630F548" w:rsidR="00E660CB" w:rsidRPr="00B86356" w:rsidRDefault="00E660CB" w:rsidP="00B86356">
            <w:pPr>
              <w:pStyle w:val="ListBullet"/>
              <w:numPr>
                <w:ilvl w:val="0"/>
                <w:numId w:val="0"/>
              </w:numPr>
              <w:ind w:left="284"/>
              <w:rPr>
                <w:rFonts w:cs="Arial"/>
                <w:b/>
                <w:sz w:val="24"/>
                <w:szCs w:val="24"/>
              </w:rPr>
            </w:pPr>
            <w:r w:rsidRPr="00B86356">
              <w:rPr>
                <w:rFonts w:cs="Arial"/>
                <w:b/>
                <w:sz w:val="24"/>
                <w:szCs w:val="24"/>
              </w:rPr>
              <w:t>Oral language and communication</w:t>
            </w:r>
          </w:p>
          <w:p w14:paraId="74E740C5" w14:textId="77777777" w:rsidR="00E660CB" w:rsidRPr="00B86356" w:rsidRDefault="00E660CB" w:rsidP="00B86356">
            <w:pPr>
              <w:pStyle w:val="ListBullet"/>
              <w:rPr>
                <w:rFonts w:cs="Arial"/>
                <w:sz w:val="24"/>
                <w:szCs w:val="24"/>
              </w:rPr>
            </w:pPr>
            <w:r w:rsidRPr="00B86356">
              <w:rPr>
                <w:rFonts w:cs="Arial"/>
                <w:sz w:val="24"/>
                <w:szCs w:val="24"/>
              </w:rPr>
              <w:t>listening for understanding</w:t>
            </w:r>
          </w:p>
          <w:p w14:paraId="66ACBCA0" w14:textId="77777777" w:rsidR="00E660CB" w:rsidRPr="00B86356" w:rsidRDefault="00E660CB" w:rsidP="00B86356">
            <w:pPr>
              <w:pStyle w:val="ListBullet"/>
              <w:rPr>
                <w:rFonts w:cs="Arial"/>
                <w:sz w:val="24"/>
                <w:szCs w:val="24"/>
              </w:rPr>
            </w:pPr>
            <w:r w:rsidRPr="00B86356">
              <w:rPr>
                <w:rFonts w:cs="Arial"/>
                <w:sz w:val="24"/>
                <w:szCs w:val="24"/>
              </w:rPr>
              <w:t>social and learning interactions</w:t>
            </w:r>
          </w:p>
          <w:p w14:paraId="0BCD3818" w14:textId="77777777" w:rsidR="00E660CB" w:rsidRPr="00B86356" w:rsidRDefault="00E660CB" w:rsidP="00B86356">
            <w:pPr>
              <w:pStyle w:val="ListBullet"/>
              <w:rPr>
                <w:rFonts w:cs="Arial"/>
                <w:sz w:val="24"/>
                <w:szCs w:val="24"/>
              </w:rPr>
            </w:pPr>
            <w:r w:rsidRPr="00B86356">
              <w:rPr>
                <w:rFonts w:cs="Arial"/>
                <w:sz w:val="24"/>
                <w:szCs w:val="24"/>
              </w:rPr>
              <w:t>understanding and using grammar when interacting</w:t>
            </w:r>
          </w:p>
          <w:p w14:paraId="5AEDAEC2" w14:textId="56BF67B1" w:rsidR="00E660CB" w:rsidRPr="00B86356" w:rsidRDefault="00E660CB" w:rsidP="00B86356">
            <w:pPr>
              <w:pStyle w:val="ListBullet"/>
              <w:rPr>
                <w:rFonts w:cs="Arial"/>
                <w:sz w:val="24"/>
                <w:szCs w:val="24"/>
              </w:rPr>
            </w:pPr>
            <w:r w:rsidRPr="00B86356">
              <w:rPr>
                <w:rFonts w:cs="Arial"/>
                <w:sz w:val="24"/>
                <w:szCs w:val="24"/>
              </w:rPr>
              <w:t>oral narrative</w:t>
            </w:r>
            <w:r w:rsidR="009E20B9">
              <w:rPr>
                <w:rFonts w:cs="Arial"/>
                <w:sz w:val="24"/>
                <w:szCs w:val="24"/>
              </w:rPr>
              <w:t>.</w:t>
            </w:r>
          </w:p>
        </w:tc>
      </w:tr>
      <w:bookmarkEnd w:id="6"/>
      <w:tr w:rsidR="00E660CB" w:rsidRPr="00B86356" w14:paraId="19712764" w14:textId="77777777" w:rsidTr="52C7BF39">
        <w:trPr>
          <w:cnfStyle w:val="000000010000" w:firstRow="0" w:lastRow="0" w:firstColumn="0" w:lastColumn="0" w:oddVBand="0" w:evenVBand="0" w:oddHBand="0" w:evenHBand="1" w:firstRowFirstColumn="0" w:firstRowLastColumn="0" w:lastRowFirstColumn="0" w:lastRowLastColumn="0"/>
        </w:trPr>
        <w:tc>
          <w:tcPr>
            <w:tcW w:w="4782" w:type="dxa"/>
            <w:vAlign w:val="top"/>
          </w:tcPr>
          <w:p w14:paraId="64B9B4B7" w14:textId="4FB19172" w:rsidR="00E660CB" w:rsidRPr="00B86356" w:rsidRDefault="00E660CB" w:rsidP="00B86356">
            <w:pPr>
              <w:pStyle w:val="ListBullet"/>
              <w:rPr>
                <w:rFonts w:cs="Arial"/>
                <w:sz w:val="24"/>
                <w:szCs w:val="24"/>
              </w:rPr>
            </w:pPr>
            <w:r w:rsidRPr="00B86356">
              <w:rPr>
                <w:rFonts w:cs="Arial"/>
                <w:sz w:val="24"/>
                <w:szCs w:val="24"/>
              </w:rPr>
              <w:t>engages in sustained communication with educators about their ideas and experiences (EYLF LO5 KC1)</w:t>
            </w:r>
            <w:r w:rsidR="00E33345">
              <w:rPr>
                <w:rFonts w:cs="Arial"/>
                <w:sz w:val="24"/>
                <w:szCs w:val="24"/>
              </w:rPr>
              <w:t>.</w:t>
            </w:r>
          </w:p>
        </w:tc>
        <w:tc>
          <w:tcPr>
            <w:tcW w:w="4782" w:type="dxa"/>
            <w:vAlign w:val="top"/>
          </w:tcPr>
          <w:p w14:paraId="4356AD51" w14:textId="07B767B7" w:rsidR="00E660CB" w:rsidRPr="00B86356" w:rsidRDefault="00E660CB" w:rsidP="00B86356">
            <w:pPr>
              <w:pStyle w:val="ListBullet"/>
              <w:rPr>
                <w:rFonts w:cs="Arial"/>
                <w:b/>
                <w:sz w:val="24"/>
                <w:szCs w:val="24"/>
                <w:lang w:eastAsia="zh-CN"/>
              </w:rPr>
            </w:pPr>
            <w:r w:rsidRPr="00B86356">
              <w:rPr>
                <w:rFonts w:cs="Arial"/>
                <w:sz w:val="24"/>
                <w:szCs w:val="24"/>
              </w:rPr>
              <w:t xml:space="preserve">understands and effectively uses Tier 1 words and Tier 2 words in familiar contexts </w:t>
            </w:r>
            <w:bookmarkStart w:id="8" w:name="_Hlk97298726"/>
            <w:r w:rsidRPr="00B86356">
              <w:rPr>
                <w:rFonts w:cs="Arial"/>
                <w:sz w:val="24"/>
                <w:szCs w:val="24"/>
                <w:lang w:eastAsia="zh-CN"/>
              </w:rPr>
              <w:t>(E</w:t>
            </w:r>
            <w:r w:rsidRPr="00B86356">
              <w:rPr>
                <w:rFonts w:cs="Arial"/>
                <w:sz w:val="24"/>
                <w:szCs w:val="24"/>
              </w:rPr>
              <w:t>NE-VOCAB-01)</w:t>
            </w:r>
            <w:bookmarkEnd w:id="8"/>
            <w:r w:rsidR="00E33345">
              <w:rPr>
                <w:rFonts w:cs="Arial"/>
                <w:sz w:val="24"/>
                <w:szCs w:val="24"/>
              </w:rPr>
              <w:t>.</w:t>
            </w:r>
          </w:p>
        </w:tc>
        <w:tc>
          <w:tcPr>
            <w:tcW w:w="4783" w:type="dxa"/>
            <w:vAlign w:val="top"/>
          </w:tcPr>
          <w:p w14:paraId="6F43D849" w14:textId="25D00061" w:rsidR="00E660CB" w:rsidRPr="00B86356" w:rsidRDefault="00E660CB" w:rsidP="00B86356">
            <w:pPr>
              <w:pStyle w:val="ListBullet"/>
              <w:numPr>
                <w:ilvl w:val="0"/>
                <w:numId w:val="0"/>
              </w:numPr>
              <w:ind w:left="284"/>
              <w:rPr>
                <w:rFonts w:cs="Arial"/>
                <w:b/>
                <w:sz w:val="24"/>
                <w:szCs w:val="24"/>
              </w:rPr>
            </w:pPr>
            <w:r w:rsidRPr="00B86356">
              <w:rPr>
                <w:rFonts w:cs="Arial"/>
                <w:b/>
                <w:sz w:val="24"/>
                <w:szCs w:val="24"/>
                <w:lang w:eastAsia="zh-CN"/>
              </w:rPr>
              <w:t>Vocabulary</w:t>
            </w:r>
          </w:p>
          <w:p w14:paraId="18CD5CE3" w14:textId="2B24C7B2" w:rsidR="00E660CB" w:rsidRPr="00B86356" w:rsidRDefault="00E660CB" w:rsidP="00B86356">
            <w:pPr>
              <w:pStyle w:val="ListBullet"/>
              <w:rPr>
                <w:rFonts w:cs="Arial"/>
                <w:b/>
                <w:sz w:val="24"/>
                <w:szCs w:val="24"/>
                <w:lang w:eastAsia="zh-CN"/>
              </w:rPr>
            </w:pPr>
            <w:r w:rsidRPr="00B86356">
              <w:rPr>
                <w:rFonts w:cs="Arial"/>
                <w:sz w:val="24"/>
                <w:szCs w:val="24"/>
              </w:rPr>
              <w:t>learning and using words</w:t>
            </w:r>
            <w:r w:rsidR="00E33345">
              <w:rPr>
                <w:rFonts w:cs="Arial"/>
                <w:sz w:val="24"/>
                <w:szCs w:val="24"/>
              </w:rPr>
              <w:t>.</w:t>
            </w:r>
          </w:p>
        </w:tc>
      </w:tr>
      <w:tr w:rsidR="00E660CB" w:rsidRPr="00B86356" w14:paraId="625376F6" w14:textId="77777777" w:rsidTr="52C7BF39">
        <w:trPr>
          <w:cnfStyle w:val="000000100000" w:firstRow="0" w:lastRow="0" w:firstColumn="0" w:lastColumn="0" w:oddVBand="0" w:evenVBand="0" w:oddHBand="1" w:evenHBand="0" w:firstRowFirstColumn="0" w:firstRowLastColumn="0" w:lastRowFirstColumn="0" w:lastRowLastColumn="0"/>
        </w:trPr>
        <w:tc>
          <w:tcPr>
            <w:tcW w:w="4782" w:type="dxa"/>
            <w:vAlign w:val="top"/>
          </w:tcPr>
          <w:p w14:paraId="2500E047" w14:textId="41F7D942" w:rsidR="00E660CB" w:rsidRPr="00B86356" w:rsidRDefault="00E660CB" w:rsidP="00B86356">
            <w:pPr>
              <w:pStyle w:val="ListBullet"/>
              <w:rPr>
                <w:rFonts w:cs="Arial"/>
                <w:b/>
                <w:sz w:val="24"/>
                <w:szCs w:val="24"/>
              </w:rPr>
            </w:pPr>
            <w:r w:rsidRPr="00B86356">
              <w:rPr>
                <w:rFonts w:cs="Arial"/>
                <w:sz w:val="24"/>
                <w:szCs w:val="24"/>
              </w:rPr>
              <w:lastRenderedPageBreak/>
              <w:t>sings and chants rhymes, jingles and songs</w:t>
            </w:r>
            <w:r w:rsidRPr="00B86356">
              <w:rPr>
                <w:rFonts w:cs="Arial"/>
                <w:b/>
                <w:sz w:val="24"/>
                <w:szCs w:val="24"/>
              </w:rPr>
              <w:t xml:space="preserve"> </w:t>
            </w:r>
            <w:r w:rsidRPr="00B86356">
              <w:rPr>
                <w:rFonts w:cs="Arial"/>
                <w:sz w:val="24"/>
                <w:szCs w:val="24"/>
              </w:rPr>
              <w:t>(EYLF LO5 KC3)</w:t>
            </w:r>
          </w:p>
          <w:p w14:paraId="2DA8B912" w14:textId="77777777" w:rsidR="00E660CB" w:rsidRPr="00B86356" w:rsidRDefault="00E660CB" w:rsidP="00B86356">
            <w:pPr>
              <w:pStyle w:val="ListBullet"/>
              <w:rPr>
                <w:rFonts w:cs="Arial"/>
                <w:b/>
                <w:sz w:val="24"/>
                <w:szCs w:val="24"/>
              </w:rPr>
            </w:pPr>
            <w:r w:rsidRPr="00B86356">
              <w:rPr>
                <w:rFonts w:cs="Arial"/>
                <w:sz w:val="24"/>
                <w:szCs w:val="24"/>
              </w:rPr>
              <w:t>listens and responds to sounds and patterns in speech, stories and rhymes in context (EYLF LO5 KC4)</w:t>
            </w:r>
          </w:p>
          <w:p w14:paraId="3CD0A0A3" w14:textId="3C7B4396" w:rsidR="00E660CB" w:rsidRPr="00B86356" w:rsidRDefault="00E660CB" w:rsidP="00B86356">
            <w:pPr>
              <w:pStyle w:val="ListBullet"/>
              <w:rPr>
                <w:rFonts w:cs="Arial"/>
                <w:b/>
                <w:sz w:val="24"/>
                <w:szCs w:val="24"/>
              </w:rPr>
            </w:pPr>
            <w:r w:rsidRPr="00B86356">
              <w:rPr>
                <w:rFonts w:cs="Arial"/>
                <w:sz w:val="24"/>
                <w:szCs w:val="24"/>
              </w:rPr>
              <w:t>listens and responds to sounds and patterns in speech, stories and rhyme</w:t>
            </w:r>
            <w:r w:rsidRPr="00B86356">
              <w:rPr>
                <w:rFonts w:cs="Arial"/>
                <w:b/>
                <w:sz w:val="24"/>
                <w:szCs w:val="24"/>
              </w:rPr>
              <w:t xml:space="preserve"> </w:t>
            </w:r>
            <w:r w:rsidRPr="00B86356">
              <w:rPr>
                <w:rFonts w:cs="Arial"/>
                <w:sz w:val="24"/>
                <w:szCs w:val="24"/>
              </w:rPr>
              <w:t>(EYLF LO5 KC4)</w:t>
            </w:r>
            <w:r w:rsidR="00E33345">
              <w:rPr>
                <w:rFonts w:cs="Arial"/>
                <w:sz w:val="24"/>
                <w:szCs w:val="24"/>
              </w:rPr>
              <w:t>.</w:t>
            </w:r>
          </w:p>
        </w:tc>
        <w:tc>
          <w:tcPr>
            <w:tcW w:w="4782" w:type="dxa"/>
            <w:vAlign w:val="top"/>
          </w:tcPr>
          <w:p w14:paraId="2AAF506D" w14:textId="2C9E340B" w:rsidR="00E660CB" w:rsidRPr="00B86356" w:rsidRDefault="00E660CB" w:rsidP="00B86356">
            <w:pPr>
              <w:pStyle w:val="ListBullet"/>
              <w:rPr>
                <w:rFonts w:cs="Arial"/>
                <w:sz w:val="24"/>
                <w:szCs w:val="24"/>
              </w:rPr>
            </w:pPr>
            <w:r w:rsidRPr="00B86356">
              <w:rPr>
                <w:rFonts w:cs="Arial"/>
                <w:sz w:val="24"/>
                <w:szCs w:val="24"/>
              </w:rPr>
              <w:t xml:space="preserve">identifies, blends, segments and manipulates phonological units in spoken words as a strategy for reading and creating texts </w:t>
            </w:r>
            <w:r w:rsidRPr="00B86356">
              <w:rPr>
                <w:rFonts w:cs="Arial"/>
                <w:sz w:val="24"/>
                <w:szCs w:val="24"/>
                <w:lang w:eastAsia="zh-CN"/>
              </w:rPr>
              <w:t>(</w:t>
            </w:r>
            <w:r w:rsidRPr="00B86356">
              <w:rPr>
                <w:rFonts w:cs="Arial"/>
                <w:sz w:val="24"/>
                <w:szCs w:val="24"/>
              </w:rPr>
              <w:t>ENE-PHOAW-01)</w:t>
            </w:r>
            <w:r w:rsidR="00E33345">
              <w:rPr>
                <w:rFonts w:cs="Arial"/>
                <w:sz w:val="24"/>
                <w:szCs w:val="24"/>
              </w:rPr>
              <w:t>.</w:t>
            </w:r>
          </w:p>
        </w:tc>
        <w:tc>
          <w:tcPr>
            <w:tcW w:w="4783" w:type="dxa"/>
            <w:vAlign w:val="top"/>
          </w:tcPr>
          <w:p w14:paraId="22AD3CD1" w14:textId="37AB5BE3" w:rsidR="00E660CB" w:rsidRPr="00B86356" w:rsidRDefault="00E660CB" w:rsidP="00B86356">
            <w:pPr>
              <w:pStyle w:val="ListBullet"/>
              <w:numPr>
                <w:ilvl w:val="0"/>
                <w:numId w:val="0"/>
              </w:numPr>
              <w:ind w:left="284"/>
              <w:rPr>
                <w:rFonts w:cs="Arial"/>
                <w:b/>
                <w:sz w:val="24"/>
                <w:szCs w:val="24"/>
                <w:lang w:eastAsia="zh-CN"/>
              </w:rPr>
            </w:pPr>
            <w:r w:rsidRPr="00B86356">
              <w:rPr>
                <w:rFonts w:cs="Arial"/>
                <w:b/>
                <w:sz w:val="24"/>
                <w:szCs w:val="24"/>
                <w:lang w:eastAsia="zh-CN"/>
              </w:rPr>
              <w:t>Phonological awareness</w:t>
            </w:r>
          </w:p>
          <w:p w14:paraId="6B02E1E2" w14:textId="77777777" w:rsidR="00E660CB" w:rsidRPr="00B86356" w:rsidRDefault="00E660CB" w:rsidP="00B86356">
            <w:pPr>
              <w:pStyle w:val="ListBullet"/>
              <w:rPr>
                <w:rFonts w:cs="Arial"/>
                <w:sz w:val="24"/>
                <w:szCs w:val="24"/>
              </w:rPr>
            </w:pPr>
            <w:r w:rsidRPr="00B86356">
              <w:rPr>
                <w:rFonts w:cs="Arial"/>
                <w:sz w:val="24"/>
                <w:szCs w:val="24"/>
              </w:rPr>
              <w:t>words</w:t>
            </w:r>
          </w:p>
          <w:p w14:paraId="68A091A3" w14:textId="77777777" w:rsidR="00E660CB" w:rsidRPr="00B86356" w:rsidRDefault="00E660CB" w:rsidP="00B86356">
            <w:pPr>
              <w:pStyle w:val="ListBullet"/>
              <w:rPr>
                <w:rFonts w:cs="Arial"/>
                <w:b/>
                <w:sz w:val="24"/>
                <w:szCs w:val="24"/>
                <w:lang w:eastAsia="zh-CN"/>
              </w:rPr>
            </w:pPr>
            <w:r w:rsidRPr="00B86356">
              <w:rPr>
                <w:rFonts w:cs="Arial"/>
                <w:sz w:val="24"/>
                <w:szCs w:val="24"/>
              </w:rPr>
              <w:t>syllables</w:t>
            </w:r>
          </w:p>
          <w:p w14:paraId="730001D6" w14:textId="2CF6AC76" w:rsidR="00E660CB" w:rsidRPr="00B86356" w:rsidRDefault="00E660CB" w:rsidP="00B86356">
            <w:pPr>
              <w:pStyle w:val="ListBullet"/>
              <w:rPr>
                <w:rFonts w:cs="Arial"/>
                <w:b/>
                <w:sz w:val="24"/>
                <w:szCs w:val="24"/>
                <w:lang w:eastAsia="zh-CN"/>
              </w:rPr>
            </w:pPr>
            <w:r w:rsidRPr="00B86356">
              <w:rPr>
                <w:rFonts w:cs="Arial"/>
                <w:sz w:val="24"/>
                <w:szCs w:val="24"/>
              </w:rPr>
              <w:t>phonemes</w:t>
            </w:r>
            <w:r w:rsidR="00E33345">
              <w:rPr>
                <w:rFonts w:cs="Arial"/>
                <w:sz w:val="24"/>
                <w:szCs w:val="24"/>
              </w:rPr>
              <w:t>.</w:t>
            </w:r>
          </w:p>
        </w:tc>
      </w:tr>
      <w:tr w:rsidR="00E660CB" w:rsidRPr="00B86356" w14:paraId="0E505439" w14:textId="77777777" w:rsidTr="52C7BF39">
        <w:trPr>
          <w:cnfStyle w:val="000000010000" w:firstRow="0" w:lastRow="0" w:firstColumn="0" w:lastColumn="0" w:oddVBand="0" w:evenVBand="0" w:oddHBand="0" w:evenHBand="1" w:firstRowFirstColumn="0" w:firstRowLastColumn="0" w:lastRowFirstColumn="0" w:lastRowLastColumn="0"/>
        </w:trPr>
        <w:tc>
          <w:tcPr>
            <w:tcW w:w="4782" w:type="dxa"/>
            <w:vAlign w:val="top"/>
          </w:tcPr>
          <w:p w14:paraId="37079DE6" w14:textId="0E42F7BF" w:rsidR="00E660CB" w:rsidRPr="00B86356" w:rsidRDefault="00E660CB" w:rsidP="00B86356">
            <w:pPr>
              <w:pStyle w:val="ListBullet"/>
              <w:rPr>
                <w:rFonts w:cs="Arial"/>
                <w:b/>
                <w:sz w:val="24"/>
                <w:szCs w:val="24"/>
              </w:rPr>
            </w:pPr>
            <w:r w:rsidRPr="00B86356">
              <w:rPr>
                <w:rFonts w:cs="Arial"/>
                <w:sz w:val="24"/>
                <w:szCs w:val="24"/>
              </w:rPr>
              <w:t>begins to understand concepts of print and the ways that texts are structured</w:t>
            </w:r>
            <w:r w:rsidRPr="00B86356">
              <w:rPr>
                <w:rFonts w:cs="Arial"/>
                <w:b/>
                <w:sz w:val="24"/>
                <w:szCs w:val="24"/>
              </w:rPr>
              <w:t xml:space="preserve"> </w:t>
            </w:r>
            <w:r w:rsidRPr="00B86356">
              <w:rPr>
                <w:rFonts w:cs="Arial"/>
                <w:sz w:val="24"/>
                <w:szCs w:val="24"/>
              </w:rPr>
              <w:t>(EYLF LO5 KC2)</w:t>
            </w:r>
            <w:r w:rsidR="00E33345">
              <w:rPr>
                <w:rFonts w:cs="Arial"/>
                <w:sz w:val="24"/>
                <w:szCs w:val="24"/>
              </w:rPr>
              <w:t>.</w:t>
            </w:r>
          </w:p>
        </w:tc>
        <w:tc>
          <w:tcPr>
            <w:tcW w:w="4782" w:type="dxa"/>
            <w:vAlign w:val="top"/>
          </w:tcPr>
          <w:p w14:paraId="3A4154ED" w14:textId="3A271BCD" w:rsidR="00E660CB" w:rsidRPr="00B86356" w:rsidRDefault="00E660CB" w:rsidP="00B86356">
            <w:pPr>
              <w:pStyle w:val="ListBullet"/>
              <w:rPr>
                <w:rFonts w:cs="Arial"/>
                <w:sz w:val="24"/>
                <w:szCs w:val="24"/>
                <w:lang w:eastAsia="zh-CN"/>
              </w:rPr>
            </w:pPr>
            <w:r w:rsidRPr="00B86356">
              <w:rPr>
                <w:rFonts w:cs="Arial"/>
                <w:sz w:val="24"/>
                <w:szCs w:val="24"/>
                <w:lang w:eastAsia="zh-CN"/>
              </w:rPr>
              <w:t>tracks written text from left to right and from top to bottom of the page and identifies visual and spatial features of print (ENE-PRINT-01)</w:t>
            </w:r>
            <w:r w:rsidR="00E33345">
              <w:rPr>
                <w:rFonts w:cs="Arial"/>
                <w:sz w:val="24"/>
                <w:szCs w:val="24"/>
                <w:lang w:eastAsia="zh-CN"/>
              </w:rPr>
              <w:t>.</w:t>
            </w:r>
          </w:p>
        </w:tc>
        <w:tc>
          <w:tcPr>
            <w:tcW w:w="4783" w:type="dxa"/>
            <w:vAlign w:val="top"/>
          </w:tcPr>
          <w:p w14:paraId="7763CFCD" w14:textId="43F0D45A" w:rsidR="00E660CB" w:rsidRPr="00B86356" w:rsidRDefault="00E660CB" w:rsidP="00B86356">
            <w:pPr>
              <w:pStyle w:val="ListBullet"/>
              <w:numPr>
                <w:ilvl w:val="0"/>
                <w:numId w:val="0"/>
              </w:numPr>
              <w:ind w:left="284"/>
              <w:rPr>
                <w:rFonts w:cs="Arial"/>
                <w:b/>
                <w:sz w:val="24"/>
                <w:szCs w:val="24"/>
                <w:lang w:eastAsia="zh-CN"/>
              </w:rPr>
            </w:pPr>
            <w:r w:rsidRPr="00B86356">
              <w:rPr>
                <w:rFonts w:cs="Arial"/>
                <w:b/>
                <w:sz w:val="24"/>
                <w:szCs w:val="24"/>
                <w:lang w:eastAsia="zh-CN"/>
              </w:rPr>
              <w:t>Print conventions</w:t>
            </w:r>
          </w:p>
          <w:p w14:paraId="4B27E528" w14:textId="77777777" w:rsidR="00E660CB" w:rsidRPr="00B86356" w:rsidRDefault="00E660CB" w:rsidP="00B86356">
            <w:pPr>
              <w:pStyle w:val="ListBullet"/>
              <w:rPr>
                <w:rFonts w:cs="Arial"/>
                <w:b/>
                <w:sz w:val="24"/>
                <w:szCs w:val="24"/>
                <w:lang w:eastAsia="zh-CN"/>
              </w:rPr>
            </w:pPr>
            <w:r w:rsidRPr="00B86356">
              <w:rPr>
                <w:rFonts w:cs="Arial"/>
                <w:sz w:val="24"/>
                <w:szCs w:val="24"/>
                <w:lang w:eastAsia="zh-CN"/>
              </w:rPr>
              <w:t>features of print</w:t>
            </w:r>
          </w:p>
          <w:p w14:paraId="548F08C5" w14:textId="096250E8" w:rsidR="00E660CB" w:rsidRPr="00B86356" w:rsidRDefault="00E660CB" w:rsidP="00B86356">
            <w:pPr>
              <w:pStyle w:val="ListBullet"/>
              <w:rPr>
                <w:rFonts w:cs="Arial"/>
                <w:b/>
                <w:sz w:val="24"/>
                <w:szCs w:val="24"/>
                <w:lang w:eastAsia="zh-CN"/>
              </w:rPr>
            </w:pPr>
            <w:r w:rsidRPr="00B86356">
              <w:rPr>
                <w:rFonts w:cs="Arial"/>
                <w:sz w:val="24"/>
                <w:szCs w:val="24"/>
                <w:lang w:eastAsia="zh-CN"/>
              </w:rPr>
              <w:t>directionality of print</w:t>
            </w:r>
            <w:r w:rsidR="00E33345">
              <w:rPr>
                <w:rFonts w:cs="Arial"/>
                <w:sz w:val="24"/>
                <w:szCs w:val="24"/>
                <w:lang w:eastAsia="zh-CN"/>
              </w:rPr>
              <w:t>.</w:t>
            </w:r>
          </w:p>
        </w:tc>
      </w:tr>
      <w:tr w:rsidR="00E660CB" w:rsidRPr="00B86356" w14:paraId="4A435626" w14:textId="77777777" w:rsidTr="52C7BF39">
        <w:trPr>
          <w:cnfStyle w:val="000000100000" w:firstRow="0" w:lastRow="0" w:firstColumn="0" w:lastColumn="0" w:oddVBand="0" w:evenVBand="0" w:oddHBand="1" w:evenHBand="0" w:firstRowFirstColumn="0" w:firstRowLastColumn="0" w:lastRowFirstColumn="0" w:lastRowLastColumn="0"/>
        </w:trPr>
        <w:tc>
          <w:tcPr>
            <w:tcW w:w="4782" w:type="dxa"/>
            <w:vAlign w:val="top"/>
          </w:tcPr>
          <w:p w14:paraId="3ABBBC57" w14:textId="77777777" w:rsidR="00E660CB" w:rsidRPr="00B86356" w:rsidRDefault="00E660CB" w:rsidP="00B86356">
            <w:pPr>
              <w:pStyle w:val="ListBullet"/>
              <w:rPr>
                <w:rFonts w:cs="Arial"/>
                <w:b/>
                <w:sz w:val="24"/>
                <w:szCs w:val="24"/>
              </w:rPr>
            </w:pPr>
            <w:r w:rsidRPr="00B86356">
              <w:rPr>
                <w:rFonts w:cs="Arial"/>
                <w:sz w:val="24"/>
                <w:szCs w:val="24"/>
              </w:rPr>
              <w:t>begins to understand key literacy concepts and processes, such as letter-sound relationships</w:t>
            </w:r>
            <w:r w:rsidRPr="00B86356">
              <w:rPr>
                <w:rFonts w:cs="Arial"/>
                <w:b/>
                <w:sz w:val="24"/>
                <w:szCs w:val="24"/>
              </w:rPr>
              <w:t xml:space="preserve"> </w:t>
            </w:r>
            <w:r w:rsidRPr="00B86356">
              <w:rPr>
                <w:rFonts w:cs="Arial"/>
                <w:sz w:val="24"/>
                <w:szCs w:val="24"/>
              </w:rPr>
              <w:t>(EYLF LO5 KC2)</w:t>
            </w:r>
          </w:p>
          <w:p w14:paraId="4F3520D5" w14:textId="03C705C3" w:rsidR="00E660CB" w:rsidRPr="00B86356" w:rsidRDefault="00E660CB" w:rsidP="00B86356">
            <w:pPr>
              <w:pStyle w:val="ListBullet"/>
              <w:rPr>
                <w:rFonts w:cs="Arial"/>
                <w:b/>
                <w:sz w:val="24"/>
                <w:szCs w:val="24"/>
              </w:rPr>
            </w:pPr>
            <w:r w:rsidRPr="00B86356">
              <w:rPr>
                <w:rFonts w:cs="Arial"/>
                <w:sz w:val="24"/>
                <w:szCs w:val="24"/>
              </w:rPr>
              <w:lastRenderedPageBreak/>
              <w:t>begins to be aware of the relationships between oral, written and visual representations</w:t>
            </w:r>
            <w:r w:rsidRPr="00B86356">
              <w:rPr>
                <w:rFonts w:cs="Arial"/>
                <w:b/>
                <w:sz w:val="24"/>
                <w:szCs w:val="24"/>
              </w:rPr>
              <w:t xml:space="preserve"> </w:t>
            </w:r>
            <w:r w:rsidRPr="00B86356">
              <w:rPr>
                <w:rFonts w:cs="Arial"/>
                <w:sz w:val="24"/>
                <w:szCs w:val="24"/>
              </w:rPr>
              <w:t>(EYLF LO5 KC4)</w:t>
            </w:r>
            <w:r w:rsidR="00E33345">
              <w:rPr>
                <w:rFonts w:cs="Arial"/>
                <w:sz w:val="24"/>
                <w:szCs w:val="24"/>
              </w:rPr>
              <w:t>.</w:t>
            </w:r>
          </w:p>
        </w:tc>
        <w:tc>
          <w:tcPr>
            <w:tcW w:w="4782" w:type="dxa"/>
            <w:vAlign w:val="top"/>
          </w:tcPr>
          <w:p w14:paraId="6B094EB3" w14:textId="1BC6880F" w:rsidR="00E660CB" w:rsidRPr="009E20B9" w:rsidRDefault="00E660CB" w:rsidP="009E20B9">
            <w:pPr>
              <w:pStyle w:val="ListBullet"/>
              <w:rPr>
                <w:rFonts w:cs="Arial"/>
                <w:sz w:val="24"/>
                <w:szCs w:val="24"/>
                <w:lang w:eastAsia="zh-CN"/>
              </w:rPr>
            </w:pPr>
            <w:r w:rsidRPr="00B86356">
              <w:rPr>
                <w:rFonts w:cs="Arial"/>
                <w:sz w:val="24"/>
                <w:szCs w:val="24"/>
              </w:rPr>
              <w:lastRenderedPageBreak/>
              <w:t xml:space="preserve">uses single-letter grapheme-phoneme correspondences and common digraphs to decode and encode words when reading and </w:t>
            </w:r>
            <w:r w:rsidRPr="00B86356">
              <w:rPr>
                <w:rFonts w:cs="Arial"/>
                <w:sz w:val="24"/>
                <w:szCs w:val="24"/>
              </w:rPr>
              <w:lastRenderedPageBreak/>
              <w:t xml:space="preserve">creating texts </w:t>
            </w:r>
            <w:r w:rsidRPr="00B86356">
              <w:rPr>
                <w:rFonts w:cs="Arial"/>
                <w:sz w:val="24"/>
                <w:szCs w:val="24"/>
                <w:lang w:eastAsia="zh-CN"/>
              </w:rPr>
              <w:t>(</w:t>
            </w:r>
            <w:r w:rsidRPr="00B86356">
              <w:rPr>
                <w:rFonts w:cs="Arial"/>
                <w:sz w:val="24"/>
                <w:szCs w:val="24"/>
              </w:rPr>
              <w:t>ENE-PHOKW-01)</w:t>
            </w:r>
            <w:r w:rsidR="00E33345">
              <w:rPr>
                <w:rFonts w:cs="Arial"/>
                <w:sz w:val="24"/>
                <w:szCs w:val="24"/>
              </w:rPr>
              <w:t>.</w:t>
            </w:r>
          </w:p>
        </w:tc>
        <w:tc>
          <w:tcPr>
            <w:tcW w:w="4783" w:type="dxa"/>
            <w:vAlign w:val="top"/>
          </w:tcPr>
          <w:p w14:paraId="5F1D2149" w14:textId="090F6614" w:rsidR="00E660CB" w:rsidRPr="00B86356" w:rsidRDefault="00E660CB" w:rsidP="00B86356">
            <w:pPr>
              <w:pStyle w:val="ListBullet"/>
              <w:numPr>
                <w:ilvl w:val="0"/>
                <w:numId w:val="0"/>
              </w:numPr>
              <w:ind w:left="284"/>
              <w:rPr>
                <w:rFonts w:cs="Arial"/>
                <w:b/>
                <w:sz w:val="24"/>
                <w:szCs w:val="24"/>
                <w:lang w:eastAsia="zh-CN"/>
              </w:rPr>
            </w:pPr>
            <w:r w:rsidRPr="00B86356">
              <w:rPr>
                <w:rFonts w:cs="Arial"/>
                <w:b/>
                <w:sz w:val="24"/>
                <w:szCs w:val="24"/>
                <w:lang w:eastAsia="zh-CN"/>
              </w:rPr>
              <w:lastRenderedPageBreak/>
              <w:t>Phonic knowledge</w:t>
            </w:r>
          </w:p>
          <w:p w14:paraId="7B92DBE3" w14:textId="77777777" w:rsidR="00E660CB" w:rsidRPr="00B86356" w:rsidRDefault="00E660CB" w:rsidP="00B86356">
            <w:pPr>
              <w:pStyle w:val="ListBullet"/>
              <w:rPr>
                <w:rFonts w:cs="Arial"/>
                <w:b/>
                <w:sz w:val="24"/>
                <w:szCs w:val="24"/>
                <w:lang w:eastAsia="zh-CN"/>
              </w:rPr>
            </w:pPr>
            <w:r w:rsidRPr="00B86356">
              <w:rPr>
                <w:rFonts w:cs="Arial"/>
                <w:color w:val="000000" w:themeColor="text1"/>
                <w:sz w:val="24"/>
                <w:szCs w:val="24"/>
              </w:rPr>
              <w:t>single-letter graphemes</w:t>
            </w:r>
          </w:p>
          <w:p w14:paraId="4C0A82A8" w14:textId="2A5E6EA2" w:rsidR="00E660CB" w:rsidRPr="00B86356" w:rsidRDefault="00E660CB" w:rsidP="00B86356">
            <w:pPr>
              <w:pStyle w:val="ListBullet"/>
              <w:rPr>
                <w:rFonts w:cs="Arial"/>
                <w:b/>
                <w:sz w:val="24"/>
                <w:szCs w:val="24"/>
                <w:lang w:eastAsia="zh-CN"/>
              </w:rPr>
            </w:pPr>
            <w:r w:rsidRPr="00B86356">
              <w:rPr>
                <w:rFonts w:cs="Arial"/>
                <w:color w:val="000000" w:themeColor="text1"/>
                <w:sz w:val="24"/>
                <w:szCs w:val="24"/>
              </w:rPr>
              <w:t>digraphs</w:t>
            </w:r>
            <w:r w:rsidR="00E33345">
              <w:rPr>
                <w:rFonts w:cs="Arial"/>
                <w:color w:val="000000" w:themeColor="text1"/>
                <w:sz w:val="24"/>
                <w:szCs w:val="24"/>
              </w:rPr>
              <w:t>.</w:t>
            </w:r>
          </w:p>
        </w:tc>
      </w:tr>
      <w:tr w:rsidR="00E660CB" w:rsidRPr="00B86356" w14:paraId="1E5D26DD" w14:textId="77777777" w:rsidTr="52C7BF39">
        <w:trPr>
          <w:cnfStyle w:val="000000010000" w:firstRow="0" w:lastRow="0" w:firstColumn="0" w:lastColumn="0" w:oddVBand="0" w:evenVBand="0" w:oddHBand="0" w:evenHBand="1" w:firstRowFirstColumn="0" w:firstRowLastColumn="0" w:lastRowFirstColumn="0" w:lastRowLastColumn="0"/>
        </w:trPr>
        <w:tc>
          <w:tcPr>
            <w:tcW w:w="4782" w:type="dxa"/>
            <w:vAlign w:val="top"/>
          </w:tcPr>
          <w:p w14:paraId="144CD7F5" w14:textId="77777777" w:rsidR="00E660CB" w:rsidRPr="00B86356" w:rsidRDefault="00E660CB" w:rsidP="00B86356">
            <w:pPr>
              <w:pStyle w:val="ListBullet"/>
              <w:rPr>
                <w:rFonts w:cs="Arial"/>
                <w:sz w:val="24"/>
                <w:szCs w:val="24"/>
              </w:rPr>
            </w:pPr>
            <w:r w:rsidRPr="00B86356">
              <w:rPr>
                <w:rFonts w:cs="Arial"/>
                <w:sz w:val="24"/>
                <w:szCs w:val="24"/>
              </w:rPr>
              <w:t>view and listen to printed, visual and multimedia texts and respond with relevant gestures, actions, comments and/or questions (EYLF LO5 KC2)</w:t>
            </w:r>
          </w:p>
          <w:p w14:paraId="630597E9" w14:textId="0534B334" w:rsidR="00E660CB" w:rsidRPr="00B86356" w:rsidRDefault="00E660CB" w:rsidP="00B86356">
            <w:pPr>
              <w:pStyle w:val="ListBullet"/>
              <w:rPr>
                <w:rFonts w:cs="Arial"/>
                <w:sz w:val="24"/>
                <w:szCs w:val="24"/>
              </w:rPr>
            </w:pPr>
            <w:r w:rsidRPr="00B86356">
              <w:rPr>
                <w:rFonts w:cs="Arial"/>
                <w:sz w:val="24"/>
                <w:szCs w:val="24"/>
              </w:rPr>
              <w:t>actively use, engage with and share the enjoyment of language and texts in a range of ways (EYLF LO5 KC2)</w:t>
            </w:r>
            <w:r w:rsidR="00E33345">
              <w:rPr>
                <w:rFonts w:cs="Arial"/>
                <w:sz w:val="24"/>
                <w:szCs w:val="24"/>
              </w:rPr>
              <w:t>.</w:t>
            </w:r>
          </w:p>
        </w:tc>
        <w:tc>
          <w:tcPr>
            <w:tcW w:w="4782" w:type="dxa"/>
            <w:vAlign w:val="top"/>
          </w:tcPr>
          <w:p w14:paraId="68A1B18A" w14:textId="51CB8F8E" w:rsidR="00E660CB" w:rsidRPr="00B86356" w:rsidRDefault="00E660CB" w:rsidP="00B86356">
            <w:pPr>
              <w:pStyle w:val="ListBullet"/>
              <w:rPr>
                <w:rFonts w:cs="Arial"/>
                <w:sz w:val="24"/>
                <w:szCs w:val="24"/>
                <w:lang w:eastAsia="zh-CN"/>
              </w:rPr>
            </w:pPr>
            <w:r w:rsidRPr="00B86356">
              <w:rPr>
                <w:rFonts w:cs="Arial"/>
                <w:sz w:val="24"/>
                <w:szCs w:val="24"/>
              </w:rPr>
              <w:t xml:space="preserve">reads decodable texts aloud with automaticity </w:t>
            </w:r>
            <w:r w:rsidRPr="00B86356">
              <w:rPr>
                <w:rFonts w:cs="Arial"/>
                <w:sz w:val="24"/>
                <w:szCs w:val="24"/>
                <w:lang w:eastAsia="zh-CN"/>
              </w:rPr>
              <w:t>(</w:t>
            </w:r>
            <w:r w:rsidRPr="00B86356">
              <w:rPr>
                <w:rFonts w:cs="Arial"/>
                <w:sz w:val="24"/>
                <w:szCs w:val="24"/>
              </w:rPr>
              <w:t>ENE-REFLU-01)</w:t>
            </w:r>
            <w:r w:rsidR="00E33345">
              <w:rPr>
                <w:rFonts w:cs="Arial"/>
                <w:sz w:val="24"/>
                <w:szCs w:val="24"/>
              </w:rPr>
              <w:t>.</w:t>
            </w:r>
          </w:p>
        </w:tc>
        <w:tc>
          <w:tcPr>
            <w:tcW w:w="4783" w:type="dxa"/>
            <w:vAlign w:val="top"/>
          </w:tcPr>
          <w:p w14:paraId="1E24EA8E" w14:textId="2ECBB787" w:rsidR="00E660CB" w:rsidRPr="00B86356" w:rsidRDefault="00E660CB" w:rsidP="00B86356">
            <w:pPr>
              <w:pStyle w:val="ListBullet"/>
              <w:numPr>
                <w:ilvl w:val="0"/>
                <w:numId w:val="0"/>
              </w:numPr>
              <w:ind w:left="284"/>
              <w:rPr>
                <w:rFonts w:cs="Arial"/>
                <w:b/>
                <w:sz w:val="24"/>
                <w:szCs w:val="24"/>
              </w:rPr>
            </w:pPr>
            <w:r w:rsidRPr="00B86356">
              <w:rPr>
                <w:rFonts w:cs="Arial"/>
                <w:b/>
                <w:sz w:val="24"/>
                <w:szCs w:val="24"/>
                <w:lang w:eastAsia="zh-CN"/>
              </w:rPr>
              <w:t>Reading fluency</w:t>
            </w:r>
          </w:p>
          <w:p w14:paraId="094700E3" w14:textId="77777777" w:rsidR="00E660CB" w:rsidRPr="00B86356" w:rsidRDefault="00E660CB" w:rsidP="00B86356">
            <w:pPr>
              <w:pStyle w:val="ListBullet"/>
              <w:rPr>
                <w:rFonts w:cs="Arial"/>
                <w:b/>
                <w:sz w:val="24"/>
                <w:szCs w:val="24"/>
                <w:lang w:eastAsia="zh-CN"/>
              </w:rPr>
            </w:pPr>
            <w:r w:rsidRPr="00B86356">
              <w:rPr>
                <w:rFonts w:cs="Arial"/>
                <w:sz w:val="24"/>
                <w:szCs w:val="24"/>
              </w:rPr>
              <w:t>automaticity</w:t>
            </w:r>
          </w:p>
          <w:p w14:paraId="03F9B9E5" w14:textId="094F273C" w:rsidR="00E660CB" w:rsidRPr="00B86356" w:rsidRDefault="00E660CB" w:rsidP="00B86356">
            <w:pPr>
              <w:pStyle w:val="ListBullet"/>
              <w:rPr>
                <w:rFonts w:cs="Arial"/>
                <w:b/>
                <w:sz w:val="24"/>
                <w:szCs w:val="24"/>
                <w:lang w:eastAsia="zh-CN"/>
              </w:rPr>
            </w:pPr>
            <w:r w:rsidRPr="00B86356">
              <w:rPr>
                <w:rFonts w:cs="Arial"/>
                <w:sz w:val="24"/>
                <w:szCs w:val="24"/>
              </w:rPr>
              <w:t>prosody</w:t>
            </w:r>
            <w:r w:rsidR="00E33345">
              <w:rPr>
                <w:rFonts w:cs="Arial"/>
                <w:sz w:val="24"/>
                <w:szCs w:val="24"/>
              </w:rPr>
              <w:t>.</w:t>
            </w:r>
          </w:p>
        </w:tc>
      </w:tr>
      <w:tr w:rsidR="00E660CB" w:rsidRPr="00B86356" w14:paraId="681FE9BD" w14:textId="77777777" w:rsidTr="52C7BF39">
        <w:trPr>
          <w:cnfStyle w:val="000000100000" w:firstRow="0" w:lastRow="0" w:firstColumn="0" w:lastColumn="0" w:oddVBand="0" w:evenVBand="0" w:oddHBand="1" w:evenHBand="0" w:firstRowFirstColumn="0" w:firstRowLastColumn="0" w:lastRowFirstColumn="0" w:lastRowLastColumn="0"/>
        </w:trPr>
        <w:tc>
          <w:tcPr>
            <w:tcW w:w="4782" w:type="dxa"/>
            <w:vAlign w:val="top"/>
          </w:tcPr>
          <w:p w14:paraId="76A8A740" w14:textId="77777777" w:rsidR="00E660CB" w:rsidRPr="00B86356" w:rsidRDefault="00E660CB" w:rsidP="00B86356">
            <w:pPr>
              <w:pStyle w:val="ListBullet"/>
              <w:rPr>
                <w:rFonts w:cs="Arial"/>
                <w:sz w:val="24"/>
                <w:szCs w:val="24"/>
              </w:rPr>
            </w:pPr>
            <w:r w:rsidRPr="00B86356">
              <w:rPr>
                <w:rFonts w:cs="Arial"/>
                <w:spacing w:val="-4"/>
                <w:sz w:val="24"/>
                <w:szCs w:val="24"/>
              </w:rPr>
              <w:t>explores texts from a range of different perspectives and begin to analyse the meanings</w:t>
            </w:r>
            <w:r w:rsidRPr="00B86356">
              <w:rPr>
                <w:rFonts w:cs="Arial"/>
                <w:b/>
                <w:spacing w:val="-4"/>
                <w:sz w:val="24"/>
                <w:szCs w:val="24"/>
              </w:rPr>
              <w:t xml:space="preserve"> </w:t>
            </w:r>
            <w:r w:rsidRPr="00B86356">
              <w:rPr>
                <w:rFonts w:cs="Arial"/>
                <w:sz w:val="24"/>
                <w:szCs w:val="24"/>
              </w:rPr>
              <w:t>(EYLF LO5 KC2)</w:t>
            </w:r>
          </w:p>
          <w:p w14:paraId="3F254094" w14:textId="3CA0EACF" w:rsidR="00E660CB" w:rsidRPr="00B86356" w:rsidRDefault="00E660CB" w:rsidP="00B86356">
            <w:pPr>
              <w:pStyle w:val="ListBullet"/>
              <w:rPr>
                <w:rFonts w:cs="Arial"/>
                <w:b/>
                <w:sz w:val="24"/>
                <w:szCs w:val="24"/>
              </w:rPr>
            </w:pPr>
            <w:r w:rsidRPr="00B86356">
              <w:rPr>
                <w:rFonts w:cs="Arial"/>
                <w:sz w:val="24"/>
                <w:szCs w:val="24"/>
              </w:rPr>
              <w:lastRenderedPageBreak/>
              <w:t>recognises and engages with written and oral culturally constructed texts</w:t>
            </w:r>
            <w:r w:rsidRPr="00B86356">
              <w:rPr>
                <w:rFonts w:cs="Arial"/>
                <w:b/>
                <w:sz w:val="24"/>
                <w:szCs w:val="24"/>
              </w:rPr>
              <w:t xml:space="preserve"> </w:t>
            </w:r>
            <w:r w:rsidRPr="00B86356">
              <w:rPr>
                <w:rFonts w:cs="Arial"/>
                <w:sz w:val="24"/>
                <w:szCs w:val="24"/>
              </w:rPr>
              <w:t>(EYLF LO5 KC2)</w:t>
            </w:r>
            <w:r w:rsidR="00E33345">
              <w:rPr>
                <w:rFonts w:cs="Arial"/>
                <w:sz w:val="24"/>
                <w:szCs w:val="24"/>
              </w:rPr>
              <w:t>.</w:t>
            </w:r>
          </w:p>
        </w:tc>
        <w:tc>
          <w:tcPr>
            <w:tcW w:w="4782" w:type="dxa"/>
            <w:vAlign w:val="top"/>
          </w:tcPr>
          <w:p w14:paraId="132B5133" w14:textId="045CE204" w:rsidR="00E660CB" w:rsidRPr="00B86356" w:rsidRDefault="00E660CB" w:rsidP="00B86356">
            <w:pPr>
              <w:pStyle w:val="ListBullet"/>
              <w:rPr>
                <w:rFonts w:cs="Arial"/>
                <w:sz w:val="24"/>
                <w:szCs w:val="24"/>
              </w:rPr>
            </w:pPr>
            <w:r w:rsidRPr="00B86356">
              <w:rPr>
                <w:rFonts w:cs="Arial"/>
                <w:sz w:val="24"/>
                <w:szCs w:val="24"/>
              </w:rPr>
              <w:lastRenderedPageBreak/>
              <w:t>comprehends independently read texts using background knowledge, word knowledge and understanding of how sentence connect (ENE-</w:t>
            </w:r>
            <w:r w:rsidRPr="00B86356">
              <w:rPr>
                <w:rFonts w:cs="Arial"/>
                <w:sz w:val="24"/>
                <w:szCs w:val="24"/>
              </w:rPr>
              <w:lastRenderedPageBreak/>
              <w:t>RECOM-01)</w:t>
            </w:r>
            <w:r w:rsidR="00E33345">
              <w:rPr>
                <w:rFonts w:cs="Arial"/>
                <w:sz w:val="24"/>
                <w:szCs w:val="24"/>
              </w:rPr>
              <w:t>.</w:t>
            </w:r>
          </w:p>
        </w:tc>
        <w:tc>
          <w:tcPr>
            <w:tcW w:w="4783" w:type="dxa"/>
            <w:vAlign w:val="top"/>
          </w:tcPr>
          <w:p w14:paraId="7FD6C66C" w14:textId="584C7A9A" w:rsidR="00E660CB" w:rsidRPr="00B86356" w:rsidRDefault="00E660CB" w:rsidP="00B86356">
            <w:pPr>
              <w:pStyle w:val="ListBullet"/>
              <w:numPr>
                <w:ilvl w:val="0"/>
                <w:numId w:val="0"/>
              </w:numPr>
              <w:ind w:left="284"/>
              <w:rPr>
                <w:rFonts w:cs="Arial"/>
                <w:b/>
                <w:sz w:val="24"/>
                <w:szCs w:val="24"/>
                <w:lang w:eastAsia="zh-CN"/>
              </w:rPr>
            </w:pPr>
            <w:r w:rsidRPr="00B86356">
              <w:rPr>
                <w:rFonts w:cs="Arial"/>
                <w:b/>
                <w:sz w:val="24"/>
                <w:szCs w:val="24"/>
                <w:lang w:eastAsia="zh-CN"/>
              </w:rPr>
              <w:lastRenderedPageBreak/>
              <w:t>Reading comprehension</w:t>
            </w:r>
          </w:p>
          <w:p w14:paraId="6D872693" w14:textId="77777777" w:rsidR="00E660CB" w:rsidRPr="00B86356" w:rsidRDefault="00E660CB" w:rsidP="00B86356">
            <w:pPr>
              <w:pStyle w:val="ListBullet"/>
              <w:rPr>
                <w:rFonts w:cs="Arial"/>
                <w:sz w:val="24"/>
                <w:szCs w:val="24"/>
              </w:rPr>
            </w:pPr>
            <w:r w:rsidRPr="00B86356">
              <w:rPr>
                <w:rFonts w:cs="Arial"/>
                <w:sz w:val="24"/>
                <w:szCs w:val="24"/>
              </w:rPr>
              <w:t>activating word meaning</w:t>
            </w:r>
          </w:p>
          <w:p w14:paraId="74DFD3A7" w14:textId="77777777" w:rsidR="00E660CB" w:rsidRPr="00B86356" w:rsidRDefault="00E660CB" w:rsidP="00B86356">
            <w:pPr>
              <w:pStyle w:val="ListBullet"/>
              <w:rPr>
                <w:rFonts w:cs="Arial"/>
                <w:sz w:val="24"/>
                <w:szCs w:val="24"/>
              </w:rPr>
            </w:pPr>
            <w:r w:rsidRPr="00B86356">
              <w:rPr>
                <w:rFonts w:cs="Arial"/>
                <w:sz w:val="24"/>
                <w:szCs w:val="24"/>
              </w:rPr>
              <w:t>understanding and connecting sentences</w:t>
            </w:r>
          </w:p>
          <w:p w14:paraId="49C7B06B" w14:textId="77777777" w:rsidR="00E660CB" w:rsidRPr="00B86356" w:rsidRDefault="00E660CB" w:rsidP="00B86356">
            <w:pPr>
              <w:pStyle w:val="ListBullet"/>
              <w:rPr>
                <w:rFonts w:cs="Arial"/>
                <w:sz w:val="24"/>
                <w:szCs w:val="24"/>
              </w:rPr>
            </w:pPr>
            <w:r w:rsidRPr="00B86356">
              <w:rPr>
                <w:rFonts w:cs="Arial"/>
                <w:sz w:val="24"/>
                <w:szCs w:val="24"/>
              </w:rPr>
              <w:lastRenderedPageBreak/>
              <w:t>understanding whole text</w:t>
            </w:r>
          </w:p>
          <w:p w14:paraId="0CC7D15D" w14:textId="77777777" w:rsidR="00E660CB" w:rsidRPr="00B86356" w:rsidRDefault="00E660CB" w:rsidP="00B86356">
            <w:pPr>
              <w:pStyle w:val="ListBullet"/>
              <w:rPr>
                <w:rFonts w:cs="Arial"/>
                <w:sz w:val="24"/>
                <w:szCs w:val="24"/>
              </w:rPr>
            </w:pPr>
            <w:r w:rsidRPr="00B86356">
              <w:rPr>
                <w:rFonts w:cs="Arial"/>
                <w:sz w:val="24"/>
                <w:szCs w:val="24"/>
              </w:rPr>
              <w:t>monitoring comprehension</w:t>
            </w:r>
          </w:p>
          <w:p w14:paraId="68B7A41D" w14:textId="7A576C9F" w:rsidR="00E660CB" w:rsidRPr="00B86356" w:rsidRDefault="00E660CB" w:rsidP="00B86356">
            <w:pPr>
              <w:pStyle w:val="ListBullet"/>
              <w:rPr>
                <w:rFonts w:cs="Arial"/>
                <w:sz w:val="24"/>
                <w:szCs w:val="24"/>
              </w:rPr>
            </w:pPr>
            <w:r w:rsidRPr="00B86356">
              <w:rPr>
                <w:rFonts w:cs="Arial"/>
                <w:sz w:val="24"/>
                <w:szCs w:val="24"/>
              </w:rPr>
              <w:t>recalling details</w:t>
            </w:r>
            <w:r w:rsidR="00E33345">
              <w:rPr>
                <w:rFonts w:cs="Arial"/>
                <w:sz w:val="24"/>
                <w:szCs w:val="24"/>
              </w:rPr>
              <w:t>.</w:t>
            </w:r>
          </w:p>
        </w:tc>
      </w:tr>
      <w:tr w:rsidR="00E660CB" w:rsidRPr="00B86356" w14:paraId="52A98CFA" w14:textId="77777777" w:rsidTr="52C7BF39">
        <w:trPr>
          <w:cnfStyle w:val="000000010000" w:firstRow="0" w:lastRow="0" w:firstColumn="0" w:lastColumn="0" w:oddVBand="0" w:evenVBand="0" w:oddHBand="0" w:evenHBand="1" w:firstRowFirstColumn="0" w:firstRowLastColumn="0" w:lastRowFirstColumn="0" w:lastRowLastColumn="0"/>
        </w:trPr>
        <w:tc>
          <w:tcPr>
            <w:tcW w:w="4782" w:type="dxa"/>
            <w:vAlign w:val="top"/>
          </w:tcPr>
          <w:p w14:paraId="2B56E582" w14:textId="77777777" w:rsidR="00E660CB" w:rsidRPr="00B86356" w:rsidRDefault="00E660CB" w:rsidP="00B86356">
            <w:pPr>
              <w:pStyle w:val="ListBullet"/>
              <w:rPr>
                <w:rFonts w:cs="Arial"/>
                <w:b/>
                <w:sz w:val="24"/>
                <w:szCs w:val="24"/>
              </w:rPr>
            </w:pPr>
            <w:r w:rsidRPr="00B86356">
              <w:rPr>
                <w:rFonts w:cs="Arial"/>
                <w:sz w:val="24"/>
                <w:szCs w:val="24"/>
              </w:rPr>
              <w:lastRenderedPageBreak/>
              <w:t>develops an understanding that symbols are a powerful means of communication and that ideas, thoughts and concepts can be represented through them (EYLF LO5 KC3)</w:t>
            </w:r>
          </w:p>
          <w:p w14:paraId="3FAF6AA4" w14:textId="06EF004F" w:rsidR="00E660CB" w:rsidRPr="00B86356" w:rsidRDefault="00E660CB" w:rsidP="00B86356">
            <w:pPr>
              <w:pStyle w:val="ListBullet"/>
              <w:rPr>
                <w:rFonts w:cs="Arial"/>
                <w:b/>
                <w:sz w:val="24"/>
                <w:szCs w:val="24"/>
              </w:rPr>
            </w:pPr>
            <w:r w:rsidRPr="00B86356">
              <w:rPr>
                <w:rFonts w:cs="Arial"/>
                <w:sz w:val="24"/>
                <w:szCs w:val="24"/>
              </w:rPr>
              <w:t>shares the stories and symbols of their own culture and re-enacts well-known stories</w:t>
            </w:r>
            <w:r w:rsidRPr="00B86356">
              <w:rPr>
                <w:rFonts w:cs="Arial"/>
                <w:b/>
                <w:sz w:val="24"/>
                <w:szCs w:val="24"/>
              </w:rPr>
              <w:t xml:space="preserve"> </w:t>
            </w:r>
            <w:r w:rsidRPr="00B86356">
              <w:rPr>
                <w:rFonts w:cs="Arial"/>
                <w:sz w:val="24"/>
                <w:szCs w:val="24"/>
              </w:rPr>
              <w:t>(EYLF LO5 KC4)</w:t>
            </w:r>
            <w:r w:rsidR="00E33345">
              <w:rPr>
                <w:rFonts w:cs="Arial"/>
                <w:sz w:val="24"/>
                <w:szCs w:val="24"/>
              </w:rPr>
              <w:t>.</w:t>
            </w:r>
          </w:p>
        </w:tc>
        <w:tc>
          <w:tcPr>
            <w:tcW w:w="4782" w:type="dxa"/>
            <w:vAlign w:val="top"/>
          </w:tcPr>
          <w:p w14:paraId="479AFB2E" w14:textId="19EB8395" w:rsidR="00E660CB" w:rsidRPr="00B86356" w:rsidRDefault="00E660CB" w:rsidP="00B86356">
            <w:pPr>
              <w:pStyle w:val="ListBullet"/>
              <w:rPr>
                <w:rFonts w:cs="Arial"/>
                <w:sz w:val="24"/>
                <w:szCs w:val="24"/>
              </w:rPr>
            </w:pPr>
            <w:r w:rsidRPr="00B86356">
              <w:rPr>
                <w:rFonts w:cs="Arial"/>
                <w:sz w:val="24"/>
                <w:szCs w:val="24"/>
              </w:rPr>
              <w:t>creates written texts that include at least 2 related ideas and correct simple sentences (ENE-CWT-01)</w:t>
            </w:r>
            <w:r w:rsidR="00E33345">
              <w:rPr>
                <w:rFonts w:cs="Arial"/>
                <w:sz w:val="24"/>
                <w:szCs w:val="24"/>
              </w:rPr>
              <w:t>.</w:t>
            </w:r>
          </w:p>
        </w:tc>
        <w:tc>
          <w:tcPr>
            <w:tcW w:w="4783" w:type="dxa"/>
            <w:vAlign w:val="top"/>
          </w:tcPr>
          <w:p w14:paraId="1FA2F93E" w14:textId="09084781" w:rsidR="00E660CB" w:rsidRPr="00B86356" w:rsidRDefault="00E660CB" w:rsidP="00B86356">
            <w:pPr>
              <w:pStyle w:val="ListBullet"/>
              <w:numPr>
                <w:ilvl w:val="0"/>
                <w:numId w:val="0"/>
              </w:numPr>
              <w:ind w:left="284"/>
              <w:rPr>
                <w:rFonts w:cs="Arial"/>
                <w:b/>
                <w:sz w:val="24"/>
                <w:szCs w:val="24"/>
              </w:rPr>
            </w:pPr>
            <w:r w:rsidRPr="00B86356">
              <w:rPr>
                <w:rFonts w:cs="Arial"/>
                <w:b/>
                <w:sz w:val="24"/>
                <w:szCs w:val="24"/>
              </w:rPr>
              <w:t>Creating written texts</w:t>
            </w:r>
          </w:p>
          <w:p w14:paraId="4A4077B8" w14:textId="77777777" w:rsidR="00E660CB" w:rsidRPr="00B86356" w:rsidRDefault="00E660CB" w:rsidP="00B86356">
            <w:pPr>
              <w:pStyle w:val="ListBullet"/>
              <w:rPr>
                <w:rFonts w:cs="Arial"/>
                <w:sz w:val="24"/>
                <w:szCs w:val="24"/>
              </w:rPr>
            </w:pPr>
            <w:r w:rsidRPr="00B86356">
              <w:rPr>
                <w:rFonts w:cs="Arial"/>
                <w:sz w:val="24"/>
                <w:szCs w:val="24"/>
              </w:rPr>
              <w:t>text features</w:t>
            </w:r>
          </w:p>
          <w:p w14:paraId="263DB087" w14:textId="77777777" w:rsidR="00E660CB" w:rsidRPr="00B86356" w:rsidRDefault="00E660CB" w:rsidP="00B86356">
            <w:pPr>
              <w:pStyle w:val="ListBullet"/>
              <w:rPr>
                <w:rFonts w:cs="Arial"/>
                <w:sz w:val="24"/>
                <w:szCs w:val="24"/>
              </w:rPr>
            </w:pPr>
            <w:r w:rsidRPr="00B86356">
              <w:rPr>
                <w:rFonts w:cs="Arial"/>
                <w:sz w:val="24"/>
                <w:szCs w:val="24"/>
              </w:rPr>
              <w:t>sentence-level grammar</w:t>
            </w:r>
          </w:p>
          <w:p w14:paraId="27A9E6FD" w14:textId="77777777" w:rsidR="00E660CB" w:rsidRPr="00B86356" w:rsidRDefault="00E660CB" w:rsidP="00B86356">
            <w:pPr>
              <w:pStyle w:val="ListBullet"/>
              <w:rPr>
                <w:rFonts w:cs="Arial"/>
                <w:sz w:val="24"/>
                <w:szCs w:val="24"/>
              </w:rPr>
            </w:pPr>
            <w:r w:rsidRPr="00B86356">
              <w:rPr>
                <w:rFonts w:cs="Arial"/>
                <w:sz w:val="24"/>
                <w:szCs w:val="24"/>
              </w:rPr>
              <w:t>punctuation</w:t>
            </w:r>
          </w:p>
          <w:p w14:paraId="3C0F3760" w14:textId="77777777" w:rsidR="00E660CB" w:rsidRPr="00B86356" w:rsidRDefault="00E660CB" w:rsidP="00B86356">
            <w:pPr>
              <w:pStyle w:val="ListBullet"/>
              <w:rPr>
                <w:rFonts w:cs="Arial"/>
                <w:sz w:val="24"/>
                <w:szCs w:val="24"/>
              </w:rPr>
            </w:pPr>
            <w:r w:rsidRPr="00B86356">
              <w:rPr>
                <w:rFonts w:cs="Arial"/>
                <w:sz w:val="24"/>
                <w:szCs w:val="24"/>
              </w:rPr>
              <w:t>word-level language</w:t>
            </w:r>
          </w:p>
          <w:p w14:paraId="6AA4E31C" w14:textId="7B23BD66" w:rsidR="00E660CB" w:rsidRPr="009E20B9" w:rsidRDefault="00E660CB" w:rsidP="009E20B9">
            <w:pPr>
              <w:pStyle w:val="ListBullet"/>
              <w:rPr>
                <w:rFonts w:cs="Arial"/>
                <w:sz w:val="24"/>
                <w:szCs w:val="24"/>
              </w:rPr>
            </w:pPr>
            <w:r w:rsidRPr="00B86356">
              <w:rPr>
                <w:rFonts w:cs="Arial"/>
                <w:sz w:val="24"/>
                <w:szCs w:val="24"/>
              </w:rPr>
              <w:t>planning and revising</w:t>
            </w:r>
            <w:r w:rsidR="00E33345">
              <w:rPr>
                <w:rFonts w:cs="Arial"/>
                <w:sz w:val="24"/>
                <w:szCs w:val="24"/>
              </w:rPr>
              <w:t>.</w:t>
            </w:r>
          </w:p>
        </w:tc>
      </w:tr>
      <w:tr w:rsidR="00E660CB" w:rsidRPr="00B86356" w14:paraId="310C61CC" w14:textId="77777777" w:rsidTr="52C7BF39">
        <w:trPr>
          <w:cnfStyle w:val="000000100000" w:firstRow="0" w:lastRow="0" w:firstColumn="0" w:lastColumn="0" w:oddVBand="0" w:evenVBand="0" w:oddHBand="1" w:evenHBand="0" w:firstRowFirstColumn="0" w:firstRowLastColumn="0" w:lastRowFirstColumn="0" w:lastRowLastColumn="0"/>
        </w:trPr>
        <w:tc>
          <w:tcPr>
            <w:tcW w:w="4782" w:type="dxa"/>
            <w:vAlign w:val="top"/>
          </w:tcPr>
          <w:p w14:paraId="4D922A90" w14:textId="77777777" w:rsidR="00E660CB" w:rsidRPr="00B86356" w:rsidRDefault="00E660CB" w:rsidP="00B86356">
            <w:pPr>
              <w:pStyle w:val="ListBullet"/>
              <w:rPr>
                <w:rFonts w:cs="Arial"/>
                <w:b/>
                <w:sz w:val="24"/>
                <w:szCs w:val="24"/>
              </w:rPr>
            </w:pPr>
            <w:r w:rsidRPr="00B86356">
              <w:rPr>
                <w:rFonts w:cs="Arial"/>
                <w:sz w:val="24"/>
                <w:szCs w:val="24"/>
              </w:rPr>
              <w:t>begins to understand key literacy concepts and processes, such as letter-sound relationships</w:t>
            </w:r>
            <w:r w:rsidRPr="00B86356">
              <w:rPr>
                <w:rFonts w:cs="Arial"/>
                <w:b/>
                <w:sz w:val="24"/>
                <w:szCs w:val="24"/>
              </w:rPr>
              <w:t xml:space="preserve"> </w:t>
            </w:r>
            <w:r w:rsidRPr="00B86356">
              <w:rPr>
                <w:rFonts w:cs="Arial"/>
                <w:sz w:val="24"/>
                <w:szCs w:val="24"/>
              </w:rPr>
              <w:t>(EYLF LO5 KC2)</w:t>
            </w:r>
          </w:p>
          <w:p w14:paraId="7B77A4AF" w14:textId="77777777" w:rsidR="00E660CB" w:rsidRPr="00B86356" w:rsidRDefault="00E660CB" w:rsidP="00B86356">
            <w:pPr>
              <w:pStyle w:val="ListBullet"/>
              <w:rPr>
                <w:rFonts w:cs="Arial"/>
                <w:b/>
                <w:sz w:val="24"/>
                <w:szCs w:val="24"/>
              </w:rPr>
            </w:pPr>
            <w:r w:rsidRPr="00B86356">
              <w:rPr>
                <w:rFonts w:cs="Arial"/>
                <w:sz w:val="24"/>
                <w:szCs w:val="24"/>
              </w:rPr>
              <w:lastRenderedPageBreak/>
              <w:t>listens and responds to sounds and patterns in speech, stories and rhyme</w:t>
            </w:r>
            <w:r w:rsidRPr="00B86356">
              <w:rPr>
                <w:rFonts w:cs="Arial"/>
                <w:b/>
                <w:sz w:val="24"/>
                <w:szCs w:val="24"/>
              </w:rPr>
              <w:t xml:space="preserve"> </w:t>
            </w:r>
            <w:r w:rsidRPr="00B86356">
              <w:rPr>
                <w:rFonts w:cs="Arial"/>
                <w:sz w:val="24"/>
                <w:szCs w:val="24"/>
              </w:rPr>
              <w:t>(EYLF LO5 KC4)</w:t>
            </w:r>
          </w:p>
          <w:p w14:paraId="37F5CDA1" w14:textId="5B110FD5" w:rsidR="00E660CB" w:rsidRPr="00B86356" w:rsidRDefault="00E660CB" w:rsidP="00B86356">
            <w:pPr>
              <w:pStyle w:val="ListBullet"/>
              <w:rPr>
                <w:rFonts w:cs="Arial"/>
                <w:b/>
                <w:sz w:val="24"/>
                <w:szCs w:val="24"/>
              </w:rPr>
            </w:pPr>
            <w:r w:rsidRPr="00B86356">
              <w:rPr>
                <w:rFonts w:cs="Arial"/>
                <w:sz w:val="24"/>
                <w:szCs w:val="24"/>
              </w:rPr>
              <w:t>begins to be aware of the relationships between oral, written and visual representations</w:t>
            </w:r>
            <w:r w:rsidRPr="00B86356">
              <w:rPr>
                <w:rFonts w:cs="Arial"/>
                <w:b/>
                <w:sz w:val="24"/>
                <w:szCs w:val="24"/>
              </w:rPr>
              <w:t xml:space="preserve"> </w:t>
            </w:r>
            <w:r w:rsidRPr="00B86356">
              <w:rPr>
                <w:rFonts w:cs="Arial"/>
                <w:sz w:val="24"/>
                <w:szCs w:val="24"/>
              </w:rPr>
              <w:t>(EYLF LO5 KC4)</w:t>
            </w:r>
            <w:r w:rsidR="00E33345">
              <w:rPr>
                <w:rFonts w:cs="Arial"/>
                <w:sz w:val="24"/>
                <w:szCs w:val="24"/>
              </w:rPr>
              <w:t>.</w:t>
            </w:r>
          </w:p>
        </w:tc>
        <w:tc>
          <w:tcPr>
            <w:tcW w:w="4782" w:type="dxa"/>
            <w:vAlign w:val="top"/>
          </w:tcPr>
          <w:p w14:paraId="6BDE5D4C" w14:textId="2525DCD4" w:rsidR="00E660CB" w:rsidRPr="00B86356" w:rsidRDefault="00E660CB" w:rsidP="00B86356">
            <w:pPr>
              <w:pStyle w:val="ListBullet"/>
              <w:rPr>
                <w:rFonts w:cs="Arial"/>
                <w:sz w:val="24"/>
                <w:szCs w:val="24"/>
                <w:lang w:eastAsia="zh-CN"/>
              </w:rPr>
            </w:pPr>
            <w:r w:rsidRPr="00B86356">
              <w:rPr>
                <w:rFonts w:cs="Arial"/>
                <w:sz w:val="24"/>
                <w:szCs w:val="24"/>
              </w:rPr>
              <w:lastRenderedPageBreak/>
              <w:t xml:space="preserve">applies phonological, orthographic and morphological generalisations and strategies to spell taught familiar and high-frequency words when </w:t>
            </w:r>
            <w:r w:rsidRPr="00B86356">
              <w:rPr>
                <w:rFonts w:cs="Arial"/>
                <w:sz w:val="24"/>
                <w:szCs w:val="24"/>
              </w:rPr>
              <w:lastRenderedPageBreak/>
              <w:t xml:space="preserve">creating texts </w:t>
            </w:r>
            <w:r w:rsidRPr="00B86356">
              <w:rPr>
                <w:rFonts w:cs="Arial"/>
                <w:sz w:val="24"/>
                <w:szCs w:val="24"/>
                <w:lang w:eastAsia="zh-CN"/>
              </w:rPr>
              <w:t>(</w:t>
            </w:r>
            <w:r w:rsidRPr="00B86356">
              <w:rPr>
                <w:rFonts w:cs="Arial"/>
                <w:sz w:val="24"/>
                <w:szCs w:val="24"/>
              </w:rPr>
              <w:t>ENE-SPELL-01)</w:t>
            </w:r>
            <w:r w:rsidR="00E33345">
              <w:rPr>
                <w:rFonts w:cs="Arial"/>
                <w:sz w:val="24"/>
                <w:szCs w:val="24"/>
              </w:rPr>
              <w:t>.</w:t>
            </w:r>
          </w:p>
        </w:tc>
        <w:tc>
          <w:tcPr>
            <w:tcW w:w="4783" w:type="dxa"/>
            <w:vAlign w:val="top"/>
          </w:tcPr>
          <w:p w14:paraId="4CAE1535" w14:textId="6B1208A9" w:rsidR="00E660CB" w:rsidRPr="00B86356" w:rsidRDefault="00E660CB" w:rsidP="00B86356">
            <w:pPr>
              <w:pStyle w:val="ListBullet"/>
              <w:numPr>
                <w:ilvl w:val="0"/>
                <w:numId w:val="0"/>
              </w:numPr>
              <w:ind w:left="284"/>
              <w:rPr>
                <w:rFonts w:cs="Arial"/>
                <w:b/>
                <w:sz w:val="24"/>
                <w:szCs w:val="24"/>
              </w:rPr>
            </w:pPr>
            <w:r w:rsidRPr="00B86356">
              <w:rPr>
                <w:rFonts w:cs="Arial"/>
                <w:b/>
                <w:sz w:val="24"/>
                <w:szCs w:val="24"/>
                <w:lang w:eastAsia="zh-CN"/>
              </w:rPr>
              <w:lastRenderedPageBreak/>
              <w:t>Spelling</w:t>
            </w:r>
          </w:p>
          <w:p w14:paraId="4D7081F9" w14:textId="77777777" w:rsidR="00E660CB" w:rsidRPr="00B86356" w:rsidRDefault="00E660CB" w:rsidP="00B86356">
            <w:pPr>
              <w:pStyle w:val="ListBullet"/>
              <w:rPr>
                <w:rFonts w:cs="Arial"/>
                <w:sz w:val="24"/>
                <w:szCs w:val="24"/>
              </w:rPr>
            </w:pPr>
            <w:r w:rsidRPr="00B86356">
              <w:rPr>
                <w:rFonts w:cs="Arial"/>
                <w:sz w:val="24"/>
                <w:szCs w:val="24"/>
              </w:rPr>
              <w:t>integrated spelling components</w:t>
            </w:r>
          </w:p>
          <w:p w14:paraId="703700A0" w14:textId="77777777" w:rsidR="00E660CB" w:rsidRPr="00B86356" w:rsidRDefault="00E660CB" w:rsidP="00B86356">
            <w:pPr>
              <w:pStyle w:val="ListBullet"/>
              <w:rPr>
                <w:rFonts w:cs="Arial"/>
                <w:sz w:val="24"/>
                <w:szCs w:val="24"/>
              </w:rPr>
            </w:pPr>
            <w:r w:rsidRPr="00B86356">
              <w:rPr>
                <w:rFonts w:cs="Arial"/>
                <w:sz w:val="24"/>
                <w:szCs w:val="24"/>
              </w:rPr>
              <w:t>phonological component</w:t>
            </w:r>
          </w:p>
          <w:p w14:paraId="091FEBCB" w14:textId="77777777" w:rsidR="00E660CB" w:rsidRPr="00B86356" w:rsidRDefault="00E660CB" w:rsidP="00B86356">
            <w:pPr>
              <w:pStyle w:val="ListBullet"/>
              <w:rPr>
                <w:rFonts w:cs="Arial"/>
                <w:sz w:val="24"/>
                <w:szCs w:val="24"/>
              </w:rPr>
            </w:pPr>
            <w:r w:rsidRPr="00B86356">
              <w:rPr>
                <w:rFonts w:cs="Arial"/>
                <w:sz w:val="24"/>
                <w:szCs w:val="24"/>
              </w:rPr>
              <w:lastRenderedPageBreak/>
              <w:t>orthographic component</w:t>
            </w:r>
          </w:p>
          <w:p w14:paraId="7312BDE8" w14:textId="389584B6" w:rsidR="00E660CB" w:rsidRPr="009E20B9" w:rsidRDefault="00E660CB" w:rsidP="009E20B9">
            <w:pPr>
              <w:pStyle w:val="ListBullet"/>
              <w:rPr>
                <w:rFonts w:cs="Arial"/>
                <w:sz w:val="24"/>
                <w:szCs w:val="24"/>
              </w:rPr>
            </w:pPr>
            <w:r w:rsidRPr="00B86356">
              <w:rPr>
                <w:rFonts w:cs="Arial"/>
                <w:sz w:val="24"/>
                <w:szCs w:val="24"/>
              </w:rPr>
              <w:t>morphological component</w:t>
            </w:r>
            <w:r w:rsidR="00E33345">
              <w:rPr>
                <w:rFonts w:cs="Arial"/>
                <w:sz w:val="24"/>
                <w:szCs w:val="24"/>
              </w:rPr>
              <w:t>.</w:t>
            </w:r>
          </w:p>
        </w:tc>
      </w:tr>
      <w:tr w:rsidR="00E660CB" w:rsidRPr="00B86356" w14:paraId="7ED886D1" w14:textId="77777777" w:rsidTr="52C7BF39">
        <w:trPr>
          <w:cnfStyle w:val="000000010000" w:firstRow="0" w:lastRow="0" w:firstColumn="0" w:lastColumn="0" w:oddVBand="0" w:evenVBand="0" w:oddHBand="0" w:evenHBand="1" w:firstRowFirstColumn="0" w:firstRowLastColumn="0" w:lastRowFirstColumn="0" w:lastRowLastColumn="0"/>
        </w:trPr>
        <w:tc>
          <w:tcPr>
            <w:tcW w:w="4782" w:type="dxa"/>
            <w:vAlign w:val="top"/>
          </w:tcPr>
          <w:p w14:paraId="431093F8" w14:textId="77777777" w:rsidR="00E660CB" w:rsidRPr="00B86356" w:rsidRDefault="00E660CB" w:rsidP="00B86356">
            <w:pPr>
              <w:pStyle w:val="ListBullet"/>
              <w:rPr>
                <w:rFonts w:cs="Arial"/>
                <w:b/>
                <w:sz w:val="24"/>
                <w:szCs w:val="24"/>
              </w:rPr>
            </w:pPr>
            <w:r w:rsidRPr="00B86356">
              <w:rPr>
                <w:rFonts w:cs="Arial"/>
                <w:sz w:val="24"/>
                <w:szCs w:val="24"/>
              </w:rPr>
              <w:lastRenderedPageBreak/>
              <w:t>begins to use images and approximations of letters and words to convey meaning</w:t>
            </w:r>
            <w:r w:rsidRPr="00B86356">
              <w:rPr>
                <w:rFonts w:cs="Arial"/>
                <w:b/>
                <w:sz w:val="24"/>
                <w:szCs w:val="24"/>
              </w:rPr>
              <w:t xml:space="preserve"> </w:t>
            </w:r>
            <w:r w:rsidRPr="00B86356">
              <w:rPr>
                <w:rFonts w:cs="Arial"/>
                <w:sz w:val="24"/>
                <w:szCs w:val="24"/>
              </w:rPr>
              <w:t>(EYLF LO5 KC3)</w:t>
            </w:r>
          </w:p>
          <w:p w14:paraId="6E096828" w14:textId="389956CA" w:rsidR="00E660CB" w:rsidRPr="00B86356" w:rsidRDefault="00E660CB" w:rsidP="00B86356">
            <w:pPr>
              <w:pStyle w:val="ListBullet"/>
              <w:rPr>
                <w:rFonts w:cs="Arial"/>
                <w:b/>
                <w:sz w:val="24"/>
                <w:szCs w:val="24"/>
              </w:rPr>
            </w:pPr>
            <w:r w:rsidRPr="00B86356">
              <w:rPr>
                <w:rFonts w:cs="Arial"/>
                <w:sz w:val="24"/>
                <w:szCs w:val="24"/>
              </w:rPr>
              <w:t>uses symbols in play to represent and make meaning</w:t>
            </w:r>
            <w:r w:rsidRPr="00B86356">
              <w:rPr>
                <w:rFonts w:cs="Arial"/>
                <w:b/>
                <w:sz w:val="24"/>
                <w:szCs w:val="24"/>
              </w:rPr>
              <w:t xml:space="preserve"> </w:t>
            </w:r>
            <w:r w:rsidRPr="00B86356">
              <w:rPr>
                <w:rFonts w:cs="Arial"/>
                <w:sz w:val="24"/>
                <w:szCs w:val="24"/>
              </w:rPr>
              <w:t>(EYLF LO5 KC3)</w:t>
            </w:r>
            <w:r w:rsidR="00E33345">
              <w:rPr>
                <w:rFonts w:cs="Arial"/>
                <w:sz w:val="24"/>
                <w:szCs w:val="24"/>
              </w:rPr>
              <w:t>.</w:t>
            </w:r>
          </w:p>
        </w:tc>
        <w:tc>
          <w:tcPr>
            <w:tcW w:w="4782" w:type="dxa"/>
            <w:vAlign w:val="top"/>
          </w:tcPr>
          <w:p w14:paraId="324FA7A6" w14:textId="7B66FA58" w:rsidR="00E660CB" w:rsidRPr="00E33345" w:rsidRDefault="00E660CB" w:rsidP="00E33345">
            <w:pPr>
              <w:pStyle w:val="ListBullet"/>
              <w:rPr>
                <w:rFonts w:cs="Arial"/>
                <w:sz w:val="24"/>
                <w:szCs w:val="24"/>
                <w:lang w:eastAsia="zh-CN"/>
              </w:rPr>
            </w:pPr>
            <w:r w:rsidRPr="00B86356">
              <w:rPr>
                <w:rFonts w:cs="Arial"/>
                <w:sz w:val="24"/>
                <w:szCs w:val="24"/>
              </w:rPr>
              <w:t xml:space="preserve">produces all lower-case and upper-case letters to create texts </w:t>
            </w:r>
            <w:r w:rsidRPr="00B86356">
              <w:rPr>
                <w:rFonts w:cs="Arial"/>
                <w:sz w:val="24"/>
                <w:szCs w:val="24"/>
                <w:lang w:eastAsia="zh-CN"/>
              </w:rPr>
              <w:t>(</w:t>
            </w:r>
            <w:r w:rsidRPr="00B86356">
              <w:rPr>
                <w:rFonts w:cs="Arial"/>
                <w:sz w:val="24"/>
                <w:szCs w:val="24"/>
              </w:rPr>
              <w:t>ENE-HANDW-01)</w:t>
            </w:r>
            <w:r w:rsidR="00E33345">
              <w:rPr>
                <w:rFonts w:cs="Arial"/>
                <w:sz w:val="24"/>
                <w:szCs w:val="24"/>
              </w:rPr>
              <w:t>.</w:t>
            </w:r>
          </w:p>
        </w:tc>
        <w:tc>
          <w:tcPr>
            <w:tcW w:w="4783" w:type="dxa"/>
            <w:vAlign w:val="top"/>
          </w:tcPr>
          <w:p w14:paraId="34DF52B6" w14:textId="1DABE660" w:rsidR="00E660CB" w:rsidRPr="00B86356" w:rsidRDefault="00E660CB" w:rsidP="00B86356">
            <w:pPr>
              <w:pStyle w:val="ListBullet"/>
              <w:numPr>
                <w:ilvl w:val="0"/>
                <w:numId w:val="0"/>
              </w:numPr>
              <w:ind w:left="284"/>
              <w:rPr>
                <w:rFonts w:cs="Arial"/>
                <w:b/>
                <w:sz w:val="24"/>
                <w:szCs w:val="24"/>
              </w:rPr>
            </w:pPr>
            <w:r w:rsidRPr="00B86356">
              <w:rPr>
                <w:rFonts w:cs="Arial"/>
                <w:b/>
                <w:sz w:val="24"/>
                <w:szCs w:val="24"/>
                <w:lang w:eastAsia="zh-CN"/>
              </w:rPr>
              <w:t>Handwriting</w:t>
            </w:r>
          </w:p>
          <w:p w14:paraId="7674EDED" w14:textId="389EF79B" w:rsidR="00E660CB" w:rsidRPr="00B86356" w:rsidRDefault="00E660CB" w:rsidP="00B86356">
            <w:pPr>
              <w:pStyle w:val="ListBullet"/>
              <w:rPr>
                <w:rFonts w:cs="Arial"/>
                <w:b/>
                <w:sz w:val="24"/>
                <w:szCs w:val="24"/>
                <w:lang w:eastAsia="zh-CN"/>
              </w:rPr>
            </w:pPr>
            <w:r w:rsidRPr="00B86356">
              <w:rPr>
                <w:rFonts w:cs="Arial"/>
                <w:sz w:val="24"/>
                <w:szCs w:val="24"/>
              </w:rPr>
              <w:t>handwriting</w:t>
            </w:r>
            <w:r w:rsidR="00E33345">
              <w:rPr>
                <w:rFonts w:cs="Arial"/>
                <w:sz w:val="24"/>
                <w:szCs w:val="24"/>
              </w:rPr>
              <w:t>.</w:t>
            </w:r>
          </w:p>
        </w:tc>
      </w:tr>
      <w:tr w:rsidR="00E660CB" w:rsidRPr="00B86356" w14:paraId="79B3AAA0" w14:textId="77777777" w:rsidTr="52C7BF39">
        <w:trPr>
          <w:cnfStyle w:val="000000100000" w:firstRow="0" w:lastRow="0" w:firstColumn="0" w:lastColumn="0" w:oddVBand="0" w:evenVBand="0" w:oddHBand="1" w:evenHBand="0" w:firstRowFirstColumn="0" w:firstRowLastColumn="0" w:lastRowFirstColumn="0" w:lastRowLastColumn="0"/>
        </w:trPr>
        <w:tc>
          <w:tcPr>
            <w:tcW w:w="4782" w:type="dxa"/>
            <w:vAlign w:val="top"/>
          </w:tcPr>
          <w:p w14:paraId="53B90B84" w14:textId="77777777" w:rsidR="00E660CB" w:rsidRPr="00B86356" w:rsidRDefault="00E660CB" w:rsidP="00B86356">
            <w:pPr>
              <w:pStyle w:val="ListBullet"/>
              <w:rPr>
                <w:rFonts w:cs="Arial"/>
                <w:b/>
                <w:sz w:val="24"/>
                <w:szCs w:val="24"/>
              </w:rPr>
            </w:pPr>
            <w:r w:rsidRPr="00B86356">
              <w:rPr>
                <w:rFonts w:cs="Arial"/>
                <w:sz w:val="24"/>
                <w:szCs w:val="24"/>
              </w:rPr>
              <w:t>actively uses, engages with and shares the enjoyment of language and texts in a range of ways</w:t>
            </w:r>
            <w:r w:rsidRPr="00B86356">
              <w:rPr>
                <w:rFonts w:cs="Arial"/>
                <w:b/>
                <w:sz w:val="24"/>
                <w:szCs w:val="24"/>
              </w:rPr>
              <w:t xml:space="preserve"> </w:t>
            </w:r>
            <w:r w:rsidRPr="00B86356">
              <w:rPr>
                <w:rFonts w:cs="Arial"/>
                <w:sz w:val="24"/>
                <w:szCs w:val="24"/>
              </w:rPr>
              <w:t xml:space="preserve">(EYLF </w:t>
            </w:r>
            <w:r w:rsidRPr="00B86356">
              <w:rPr>
                <w:rFonts w:cs="Arial"/>
                <w:sz w:val="24"/>
                <w:szCs w:val="24"/>
              </w:rPr>
              <w:lastRenderedPageBreak/>
              <w:t>LO5 KC2)</w:t>
            </w:r>
          </w:p>
          <w:p w14:paraId="7CFBB013" w14:textId="458DD60A" w:rsidR="00E660CB" w:rsidRPr="00B86356" w:rsidRDefault="00E660CB" w:rsidP="00B86356">
            <w:pPr>
              <w:pStyle w:val="ListBullet"/>
              <w:rPr>
                <w:rFonts w:cs="Arial"/>
                <w:b/>
                <w:sz w:val="24"/>
                <w:szCs w:val="24"/>
              </w:rPr>
            </w:pPr>
            <w:r w:rsidRPr="00B86356">
              <w:rPr>
                <w:rFonts w:cs="Arial"/>
                <w:sz w:val="24"/>
                <w:szCs w:val="24"/>
              </w:rPr>
              <w:t>recognises and engages with written and oral culturally constructed texts</w:t>
            </w:r>
            <w:r w:rsidRPr="00B86356">
              <w:rPr>
                <w:rFonts w:cs="Arial"/>
                <w:b/>
                <w:sz w:val="24"/>
                <w:szCs w:val="24"/>
              </w:rPr>
              <w:t xml:space="preserve"> </w:t>
            </w:r>
            <w:r w:rsidRPr="00B86356">
              <w:rPr>
                <w:rFonts w:cs="Arial"/>
                <w:sz w:val="24"/>
                <w:szCs w:val="24"/>
              </w:rPr>
              <w:t>(EYLF LO5 KC3)</w:t>
            </w:r>
            <w:r w:rsidR="00E33345">
              <w:rPr>
                <w:rFonts w:cs="Arial"/>
                <w:sz w:val="24"/>
                <w:szCs w:val="24"/>
              </w:rPr>
              <w:t>.</w:t>
            </w:r>
          </w:p>
        </w:tc>
        <w:tc>
          <w:tcPr>
            <w:tcW w:w="4782" w:type="dxa"/>
            <w:vAlign w:val="top"/>
          </w:tcPr>
          <w:p w14:paraId="0BAD0D1C" w14:textId="6D592A93" w:rsidR="00E660CB" w:rsidRPr="009E20B9" w:rsidRDefault="00E660CB" w:rsidP="009E20B9">
            <w:pPr>
              <w:pStyle w:val="ListBullet"/>
              <w:rPr>
                <w:rFonts w:cs="Arial"/>
                <w:sz w:val="24"/>
                <w:szCs w:val="24"/>
                <w:lang w:eastAsia="zh-CN"/>
              </w:rPr>
            </w:pPr>
            <w:r w:rsidRPr="00B86356">
              <w:rPr>
                <w:rFonts w:cs="Arial"/>
                <w:sz w:val="24"/>
                <w:szCs w:val="24"/>
              </w:rPr>
              <w:lastRenderedPageBreak/>
              <w:t xml:space="preserve">understands and responds to literature read to them </w:t>
            </w:r>
            <w:bookmarkStart w:id="9" w:name="_Hlk97298701"/>
            <w:r w:rsidRPr="00B86356">
              <w:rPr>
                <w:rFonts w:cs="Arial"/>
                <w:sz w:val="24"/>
                <w:szCs w:val="24"/>
                <w:lang w:eastAsia="zh-CN"/>
              </w:rPr>
              <w:t>(</w:t>
            </w:r>
            <w:r w:rsidRPr="00B86356">
              <w:rPr>
                <w:rFonts w:cs="Arial"/>
                <w:sz w:val="24"/>
                <w:szCs w:val="24"/>
              </w:rPr>
              <w:t>ENE-UARL-01)</w:t>
            </w:r>
            <w:bookmarkEnd w:id="9"/>
            <w:r w:rsidR="00E33345">
              <w:rPr>
                <w:rFonts w:cs="Arial"/>
                <w:sz w:val="24"/>
                <w:szCs w:val="24"/>
              </w:rPr>
              <w:t>.</w:t>
            </w:r>
          </w:p>
        </w:tc>
        <w:tc>
          <w:tcPr>
            <w:tcW w:w="4783" w:type="dxa"/>
            <w:vAlign w:val="top"/>
          </w:tcPr>
          <w:p w14:paraId="08DCA0AD" w14:textId="77777777" w:rsidR="00E660CB" w:rsidRPr="00B86356" w:rsidRDefault="00E660CB" w:rsidP="00B86356">
            <w:pPr>
              <w:pStyle w:val="ListBullet"/>
              <w:numPr>
                <w:ilvl w:val="0"/>
                <w:numId w:val="0"/>
              </w:numPr>
              <w:ind w:left="284"/>
              <w:rPr>
                <w:rFonts w:cs="Arial"/>
                <w:b/>
                <w:sz w:val="24"/>
                <w:szCs w:val="24"/>
                <w:lang w:eastAsia="zh-CN"/>
              </w:rPr>
            </w:pPr>
            <w:r w:rsidRPr="00B86356">
              <w:rPr>
                <w:rFonts w:cs="Arial"/>
                <w:b/>
                <w:sz w:val="24"/>
                <w:szCs w:val="24"/>
                <w:lang w:eastAsia="zh-CN"/>
              </w:rPr>
              <w:t>Understanding and responding to literature</w:t>
            </w:r>
          </w:p>
          <w:p w14:paraId="130CB47D" w14:textId="77777777" w:rsidR="00E660CB" w:rsidRPr="00B86356" w:rsidRDefault="00E660CB" w:rsidP="00B86356">
            <w:pPr>
              <w:pStyle w:val="ListBullet"/>
              <w:rPr>
                <w:rFonts w:cs="Arial"/>
                <w:sz w:val="24"/>
                <w:szCs w:val="24"/>
              </w:rPr>
            </w:pPr>
            <w:r w:rsidRPr="00B86356">
              <w:rPr>
                <w:rFonts w:cs="Arial"/>
                <w:sz w:val="24"/>
                <w:szCs w:val="24"/>
              </w:rPr>
              <w:t>context</w:t>
            </w:r>
          </w:p>
          <w:p w14:paraId="6974D641" w14:textId="77777777" w:rsidR="00E660CB" w:rsidRPr="00B86356" w:rsidRDefault="00E660CB" w:rsidP="00B86356">
            <w:pPr>
              <w:pStyle w:val="ListBullet"/>
              <w:rPr>
                <w:rFonts w:cs="Arial"/>
                <w:sz w:val="24"/>
                <w:szCs w:val="24"/>
              </w:rPr>
            </w:pPr>
            <w:r w:rsidRPr="00B86356">
              <w:rPr>
                <w:rFonts w:cs="Arial"/>
                <w:sz w:val="24"/>
                <w:szCs w:val="24"/>
              </w:rPr>
              <w:lastRenderedPageBreak/>
              <w:t>narrative</w:t>
            </w:r>
          </w:p>
          <w:p w14:paraId="424C7A51" w14:textId="77777777" w:rsidR="00E660CB" w:rsidRPr="00B86356" w:rsidRDefault="00E660CB" w:rsidP="00B86356">
            <w:pPr>
              <w:pStyle w:val="ListBullet"/>
              <w:rPr>
                <w:rFonts w:cs="Arial"/>
                <w:sz w:val="24"/>
                <w:szCs w:val="24"/>
              </w:rPr>
            </w:pPr>
            <w:r w:rsidRPr="00B86356">
              <w:rPr>
                <w:rFonts w:cs="Arial"/>
                <w:sz w:val="24"/>
                <w:szCs w:val="24"/>
              </w:rPr>
              <w:t>character</w:t>
            </w:r>
          </w:p>
          <w:p w14:paraId="0AFD5530" w14:textId="77777777" w:rsidR="00E660CB" w:rsidRPr="00B86356" w:rsidRDefault="00E660CB" w:rsidP="00B86356">
            <w:pPr>
              <w:pStyle w:val="ListBullet"/>
              <w:rPr>
                <w:rFonts w:cs="Arial"/>
                <w:sz w:val="24"/>
                <w:szCs w:val="24"/>
              </w:rPr>
            </w:pPr>
            <w:r w:rsidRPr="00B86356">
              <w:rPr>
                <w:rFonts w:cs="Arial"/>
                <w:sz w:val="24"/>
                <w:szCs w:val="24"/>
              </w:rPr>
              <w:t>imagery, symbol and connotation</w:t>
            </w:r>
          </w:p>
          <w:p w14:paraId="33B9CB29" w14:textId="10C34DA7" w:rsidR="00E660CB" w:rsidRPr="00B86356" w:rsidRDefault="00E660CB" w:rsidP="00B86356">
            <w:pPr>
              <w:pStyle w:val="ListBullet"/>
              <w:rPr>
                <w:rFonts w:cs="Arial"/>
                <w:sz w:val="24"/>
                <w:szCs w:val="24"/>
              </w:rPr>
            </w:pPr>
            <w:r w:rsidRPr="00B86356">
              <w:rPr>
                <w:rFonts w:cs="Arial"/>
                <w:sz w:val="24"/>
                <w:szCs w:val="24"/>
              </w:rPr>
              <w:t>perspective</w:t>
            </w:r>
            <w:r w:rsidR="00E33345">
              <w:rPr>
                <w:rFonts w:cs="Arial"/>
                <w:sz w:val="24"/>
                <w:szCs w:val="24"/>
              </w:rPr>
              <w:t>.</w:t>
            </w:r>
          </w:p>
        </w:tc>
      </w:tr>
    </w:tbl>
    <w:p w14:paraId="7A28D770" w14:textId="77777777" w:rsidR="00E660CB" w:rsidRPr="00C74831" w:rsidRDefault="00E660CB" w:rsidP="00C74831">
      <w:bookmarkStart w:id="10" w:name="_From_the_EYLF_1"/>
      <w:bookmarkEnd w:id="10"/>
      <w:r w:rsidRPr="00C74831">
        <w:lastRenderedPageBreak/>
        <w:br w:type="page"/>
      </w:r>
    </w:p>
    <w:p w14:paraId="0BDDCC84" w14:textId="5BD28D78" w:rsidR="00E660CB" w:rsidRDefault="00E660CB" w:rsidP="00C74831">
      <w:pPr>
        <w:pStyle w:val="Heading2"/>
      </w:pPr>
      <w:bookmarkStart w:id="11" w:name="_From_the_EYLF_7"/>
      <w:bookmarkStart w:id="12" w:name="_Toc106797386"/>
      <w:bookmarkEnd w:id="11"/>
      <w:r>
        <w:lastRenderedPageBreak/>
        <w:t xml:space="preserve">From the Early Years Learning Framework to Early Stage 1 </w:t>
      </w:r>
      <w:r w:rsidR="00436E24">
        <w:t>m</w:t>
      </w:r>
      <w:r>
        <w:t>athematics</w:t>
      </w:r>
      <w:bookmarkEnd w:id="12"/>
    </w:p>
    <w:p w14:paraId="378A29A2" w14:textId="7DA9CFFB" w:rsidR="00C74831" w:rsidRPr="00C74831" w:rsidRDefault="00C74831" w:rsidP="00C74831">
      <w:pPr>
        <w:pStyle w:val="Caption"/>
        <w:rPr>
          <w:lang w:eastAsia="zh-CN"/>
        </w:rPr>
      </w:pPr>
      <w:r>
        <w:t xml:space="preserve">Table </w:t>
      </w:r>
      <w:r>
        <w:fldChar w:fldCharType="begin"/>
      </w:r>
      <w:r>
        <w:instrText xml:space="preserve"> SEQ Table \* ARABIC </w:instrText>
      </w:r>
      <w:r>
        <w:fldChar w:fldCharType="separate"/>
      </w:r>
      <w:r>
        <w:rPr>
          <w:noProof/>
        </w:rPr>
        <w:t>2</w:t>
      </w:r>
      <w:r>
        <w:fldChar w:fldCharType="end"/>
      </w:r>
      <w:r>
        <w:t xml:space="preserve"> – </w:t>
      </w:r>
      <w:r w:rsidRPr="006B2B8A">
        <w:t>EYLF to E</w:t>
      </w:r>
      <w:r>
        <w:t xml:space="preserve">arly </w:t>
      </w:r>
      <w:r w:rsidRPr="006B2B8A">
        <w:t>S</w:t>
      </w:r>
      <w:r>
        <w:t xml:space="preserve">tage </w:t>
      </w:r>
      <w:r w:rsidRPr="006B2B8A">
        <w:t xml:space="preserve">1 </w:t>
      </w:r>
      <w:r>
        <w:t>Mathematics</w:t>
      </w:r>
    </w:p>
    <w:tbl>
      <w:tblPr>
        <w:tblStyle w:val="Tableheader"/>
        <w:tblW w:w="14347" w:type="dxa"/>
        <w:tblInd w:w="-30" w:type="dxa"/>
        <w:tblLook w:val="0420" w:firstRow="1" w:lastRow="0" w:firstColumn="0" w:lastColumn="0" w:noHBand="0" w:noVBand="1"/>
        <w:tblCaption w:val="EYLF to Early Stage 1 Mathematics"/>
        <w:tblDescription w:val="Column 1 lists examples of evidence of children’s learning under the Early Years Learning Framework (2009), Column 2 lists the NSW Mathematics  K-2 (2021) Early Stage 1 outcomes that build upon and extend this learning and Column 3 lists the relevant Early Stage 1 content."/>
      </w:tblPr>
      <w:tblGrid>
        <w:gridCol w:w="4782"/>
        <w:gridCol w:w="4782"/>
        <w:gridCol w:w="4783"/>
      </w:tblGrid>
      <w:tr w:rsidR="00AC49FD" w:rsidRPr="00E07B39" w14:paraId="3C490956" w14:textId="77777777" w:rsidTr="52C7BF39">
        <w:trPr>
          <w:cnfStyle w:val="100000000000" w:firstRow="1" w:lastRow="0" w:firstColumn="0" w:lastColumn="0" w:oddVBand="0" w:evenVBand="0" w:oddHBand="0" w:evenHBand="0" w:firstRowFirstColumn="0" w:firstRowLastColumn="0" w:lastRowFirstColumn="0" w:lastRowLastColumn="0"/>
        </w:trPr>
        <w:tc>
          <w:tcPr>
            <w:tcW w:w="4782" w:type="dxa"/>
            <w:vAlign w:val="top"/>
          </w:tcPr>
          <w:p w14:paraId="3B8F1891" w14:textId="77777777" w:rsidR="00AC49FD" w:rsidRPr="00E07B39" w:rsidRDefault="00C74831" w:rsidP="00E67EA3">
            <w:pPr>
              <w:spacing w:before="192" w:after="192" w:line="276" w:lineRule="auto"/>
              <w:rPr>
                <w:rStyle w:val="Strong"/>
                <w:rFonts w:cs="Arial"/>
                <w:b/>
                <w:szCs w:val="24"/>
              </w:rPr>
            </w:pPr>
            <w:hyperlink r:id="rId13" w:history="1">
              <w:r w:rsidR="00AC49FD" w:rsidRPr="00E07B39">
                <w:rPr>
                  <w:rStyle w:val="Strong"/>
                  <w:rFonts w:cs="Arial"/>
                  <w:b/>
                  <w:szCs w:val="24"/>
                  <w:u w:val="single"/>
                </w:rPr>
                <w:t>Early Years Learning Framework</w:t>
              </w:r>
            </w:hyperlink>
            <w:r w:rsidR="00AC49FD" w:rsidRPr="00E07B39">
              <w:rPr>
                <w:rStyle w:val="Strong"/>
                <w:rFonts w:cs="Arial"/>
                <w:b/>
                <w:szCs w:val="24"/>
              </w:rPr>
              <w:t xml:space="preserve"> (2009)</w:t>
            </w:r>
          </w:p>
          <w:p w14:paraId="65813ABD" w14:textId="1BCB564B" w:rsidR="00AC49FD" w:rsidRPr="00E07B39" w:rsidRDefault="00AC49FD" w:rsidP="00E67EA3">
            <w:pPr>
              <w:spacing w:before="192" w:after="192" w:line="276" w:lineRule="auto"/>
              <w:rPr>
                <w:rStyle w:val="Strong"/>
                <w:rFonts w:cs="Arial"/>
                <w:b/>
                <w:szCs w:val="24"/>
              </w:rPr>
            </w:pPr>
            <w:r w:rsidRPr="00E07B39">
              <w:rPr>
                <w:rStyle w:val="Strong"/>
                <w:rFonts w:cs="Arial"/>
                <w:b/>
                <w:szCs w:val="24"/>
              </w:rPr>
              <w:t>Learning is evident, for example, when a child:</w:t>
            </w:r>
          </w:p>
        </w:tc>
        <w:tc>
          <w:tcPr>
            <w:tcW w:w="4782" w:type="dxa"/>
            <w:vAlign w:val="top"/>
          </w:tcPr>
          <w:p w14:paraId="29B75DF9" w14:textId="7D0ABA60" w:rsidR="00AC49FD" w:rsidRPr="005935DF" w:rsidRDefault="00C74831" w:rsidP="52C7BF39">
            <w:pPr>
              <w:spacing w:before="192" w:after="192"/>
              <w:rPr>
                <w:rStyle w:val="Strong"/>
                <w:b/>
              </w:rPr>
            </w:pPr>
            <w:hyperlink r:id="rId14">
              <w:r w:rsidR="796A500D" w:rsidRPr="52C7BF39">
                <w:rPr>
                  <w:rStyle w:val="Strong"/>
                  <w:b/>
                  <w:u w:val="single"/>
                </w:rPr>
                <w:t xml:space="preserve">NSW </w:t>
              </w:r>
              <w:r w:rsidR="004B3B1B">
                <w:rPr>
                  <w:rStyle w:val="Strong"/>
                  <w:b/>
                  <w:u w:val="single"/>
                </w:rPr>
                <w:t>m</w:t>
              </w:r>
              <w:r w:rsidR="796A500D" w:rsidRPr="52C7BF39">
                <w:rPr>
                  <w:rStyle w:val="Strong"/>
                  <w:b/>
                  <w:u w:val="single"/>
                </w:rPr>
                <w:t>athematics K-2</w:t>
              </w:r>
            </w:hyperlink>
            <w:r w:rsidR="796A500D" w:rsidRPr="52C7BF39">
              <w:rPr>
                <w:rStyle w:val="Strong"/>
                <w:b/>
              </w:rPr>
              <w:t xml:space="preserve"> (2021) Early Stage 1 outcomes</w:t>
            </w:r>
          </w:p>
          <w:p w14:paraId="7A9CCFDA" w14:textId="150FAABE" w:rsidR="00AC49FD" w:rsidRPr="005935DF" w:rsidRDefault="00AC49FD" w:rsidP="005935DF">
            <w:pPr>
              <w:spacing w:before="192" w:after="192"/>
              <w:rPr>
                <w:rStyle w:val="Strong"/>
                <w:b/>
              </w:rPr>
            </w:pPr>
            <w:r w:rsidRPr="005935DF">
              <w:rPr>
                <w:rStyle w:val="Strong"/>
                <w:b/>
              </w:rPr>
              <w:t>A student:</w:t>
            </w:r>
          </w:p>
        </w:tc>
        <w:tc>
          <w:tcPr>
            <w:tcW w:w="4783" w:type="dxa"/>
            <w:vAlign w:val="top"/>
          </w:tcPr>
          <w:p w14:paraId="6CDED973" w14:textId="77777777" w:rsidR="00AC49FD" w:rsidRPr="00E07B39" w:rsidRDefault="00AC49FD" w:rsidP="005935DF">
            <w:pPr>
              <w:spacing w:before="192" w:after="192"/>
              <w:rPr>
                <w:rStyle w:val="Strong"/>
                <w:rFonts w:cs="Arial"/>
                <w:b/>
                <w:szCs w:val="24"/>
              </w:rPr>
            </w:pPr>
            <w:r w:rsidRPr="005935DF">
              <w:rPr>
                <w:rStyle w:val="Strong"/>
                <w:b/>
              </w:rPr>
              <w:t>Early Stage 1 content</w:t>
            </w:r>
          </w:p>
        </w:tc>
      </w:tr>
      <w:tr w:rsidR="00AC49FD" w:rsidRPr="00B86356" w14:paraId="35F4CED1" w14:textId="77777777" w:rsidTr="52C7BF39">
        <w:trPr>
          <w:cnfStyle w:val="000000100000" w:firstRow="0" w:lastRow="0" w:firstColumn="0" w:lastColumn="0" w:oddVBand="0" w:evenVBand="0" w:oddHBand="1" w:evenHBand="0" w:firstRowFirstColumn="0" w:firstRowLastColumn="0" w:lastRowFirstColumn="0" w:lastRowLastColumn="0"/>
        </w:trPr>
        <w:tc>
          <w:tcPr>
            <w:tcW w:w="4782" w:type="dxa"/>
            <w:vAlign w:val="top"/>
          </w:tcPr>
          <w:p w14:paraId="117E259F" w14:textId="77777777" w:rsidR="00AC49FD" w:rsidRPr="00B86356" w:rsidRDefault="00AC49FD" w:rsidP="00AC49FD">
            <w:pPr>
              <w:pStyle w:val="ListBullet"/>
              <w:rPr>
                <w:sz w:val="24"/>
                <w:szCs w:val="24"/>
              </w:rPr>
            </w:pPr>
            <w:r w:rsidRPr="00B86356">
              <w:rPr>
                <w:sz w:val="24"/>
                <w:szCs w:val="24"/>
              </w:rPr>
              <w:t>contributes constructively to mathematical discussions and arguments (EYLF LO4 KC2)</w:t>
            </w:r>
          </w:p>
          <w:p w14:paraId="2F75F0E5" w14:textId="77777777" w:rsidR="00AC49FD" w:rsidRPr="00B86356" w:rsidRDefault="00AC49FD" w:rsidP="00AC49FD">
            <w:pPr>
              <w:pStyle w:val="ListBullet"/>
              <w:rPr>
                <w:b/>
                <w:sz w:val="24"/>
                <w:szCs w:val="24"/>
              </w:rPr>
            </w:pPr>
            <w:r w:rsidRPr="00B86356">
              <w:rPr>
                <w:sz w:val="24"/>
                <w:szCs w:val="24"/>
              </w:rPr>
              <w:t>applies a wide variety of thinking strategies to engage with situations and solve problems, and adapt these strategies to new situations (EYLF LO4 KC2)</w:t>
            </w:r>
          </w:p>
          <w:p w14:paraId="5AA75A81" w14:textId="77777777" w:rsidR="00AC49FD" w:rsidRPr="00B86356" w:rsidRDefault="00AC49FD" w:rsidP="00AC49FD">
            <w:pPr>
              <w:pStyle w:val="ListBullet"/>
              <w:rPr>
                <w:b/>
                <w:sz w:val="24"/>
                <w:szCs w:val="24"/>
              </w:rPr>
            </w:pPr>
            <w:r w:rsidRPr="00B86356">
              <w:rPr>
                <w:sz w:val="24"/>
                <w:szCs w:val="24"/>
              </w:rPr>
              <w:t>uses mathematical language and symbols to contribute constructively to mathematical discussions and arguments (EYLF LO4 KC2)</w:t>
            </w:r>
          </w:p>
          <w:p w14:paraId="6147F47B" w14:textId="77777777" w:rsidR="00AC49FD" w:rsidRPr="00B86356" w:rsidRDefault="00AC49FD" w:rsidP="00AC49FD">
            <w:pPr>
              <w:pStyle w:val="ListBullet"/>
              <w:rPr>
                <w:b/>
                <w:sz w:val="24"/>
                <w:szCs w:val="24"/>
              </w:rPr>
            </w:pPr>
            <w:r w:rsidRPr="00B86356">
              <w:rPr>
                <w:sz w:val="24"/>
                <w:szCs w:val="24"/>
              </w:rPr>
              <w:t xml:space="preserve">uses the processes of play, </w:t>
            </w:r>
            <w:r w:rsidRPr="00B86356">
              <w:rPr>
                <w:sz w:val="24"/>
                <w:szCs w:val="24"/>
              </w:rPr>
              <w:lastRenderedPageBreak/>
              <w:t>reflection and investigation to solve problems (EYLF LO4 KC3)</w:t>
            </w:r>
          </w:p>
          <w:p w14:paraId="207B08EC" w14:textId="77777777" w:rsidR="00AC49FD" w:rsidRPr="00B86356" w:rsidRDefault="00AC49FD" w:rsidP="00AC49FD">
            <w:pPr>
              <w:pStyle w:val="ListBullet"/>
              <w:rPr>
                <w:b/>
                <w:sz w:val="24"/>
                <w:szCs w:val="24"/>
              </w:rPr>
            </w:pPr>
            <w:r w:rsidRPr="00B86356">
              <w:rPr>
                <w:sz w:val="24"/>
                <w:szCs w:val="24"/>
              </w:rPr>
              <w:t>tries out strategies that were effective to solve problems in one situation in a new context (EYLF LO4 KC3)</w:t>
            </w:r>
          </w:p>
          <w:p w14:paraId="2B121157" w14:textId="77777777" w:rsidR="00AC49FD" w:rsidRPr="00B86356" w:rsidRDefault="00AC49FD" w:rsidP="00AC49FD">
            <w:pPr>
              <w:pStyle w:val="ListBullet"/>
              <w:rPr>
                <w:b/>
                <w:sz w:val="24"/>
                <w:szCs w:val="24"/>
              </w:rPr>
            </w:pPr>
            <w:r w:rsidRPr="00B86356">
              <w:rPr>
                <w:sz w:val="24"/>
                <w:szCs w:val="24"/>
              </w:rPr>
              <w:t>applies generalisations from one situation to another (EYLF LO4 KC3)</w:t>
            </w:r>
          </w:p>
          <w:p w14:paraId="6F2FF4A5" w14:textId="77777777" w:rsidR="00AC49FD" w:rsidRPr="00B86356" w:rsidRDefault="00AC49FD" w:rsidP="00AC49FD">
            <w:pPr>
              <w:pStyle w:val="ListBullet"/>
              <w:rPr>
                <w:b/>
                <w:sz w:val="24"/>
                <w:szCs w:val="24"/>
              </w:rPr>
            </w:pPr>
            <w:r w:rsidRPr="00B86356">
              <w:rPr>
                <w:sz w:val="24"/>
                <w:szCs w:val="24"/>
              </w:rPr>
              <w:t>uses language to explain mathematical ideas (EYLF LO5 KC1)</w:t>
            </w:r>
          </w:p>
          <w:p w14:paraId="3EF5DFF9" w14:textId="247F4117" w:rsidR="00AC49FD" w:rsidRPr="00B86356" w:rsidRDefault="00AC49FD" w:rsidP="00AC49FD">
            <w:pPr>
              <w:pStyle w:val="ListBullet"/>
              <w:rPr>
                <w:rFonts w:cs="Arial"/>
                <w:b/>
                <w:sz w:val="24"/>
                <w:szCs w:val="24"/>
              </w:rPr>
            </w:pPr>
            <w:r w:rsidRPr="00B86356">
              <w:rPr>
                <w:sz w:val="24"/>
                <w:szCs w:val="24"/>
              </w:rPr>
              <w:t>interacts with others to explore ideas and concepts, clarify and challenge thinking, negotiate and share new understandings (EYLF LO5 KC1)</w:t>
            </w:r>
            <w:r>
              <w:rPr>
                <w:sz w:val="24"/>
                <w:szCs w:val="24"/>
              </w:rPr>
              <w:t>.</w:t>
            </w:r>
          </w:p>
        </w:tc>
        <w:tc>
          <w:tcPr>
            <w:tcW w:w="4782" w:type="dxa"/>
            <w:vAlign w:val="top"/>
          </w:tcPr>
          <w:p w14:paraId="799E1DB5" w14:textId="2B2640CE" w:rsidR="00AC49FD" w:rsidRPr="009E20B9" w:rsidRDefault="00AC49FD" w:rsidP="00AC49FD">
            <w:pPr>
              <w:pStyle w:val="ListBullet"/>
              <w:rPr>
                <w:rFonts w:cs="Arial"/>
                <w:sz w:val="24"/>
                <w:szCs w:val="24"/>
              </w:rPr>
            </w:pPr>
            <w:r w:rsidRPr="00B86356">
              <w:rPr>
                <w:sz w:val="24"/>
                <w:szCs w:val="24"/>
              </w:rPr>
              <w:lastRenderedPageBreak/>
              <w:t>develops understanding and fluency in mathematics through exploring and connecting mathematical concepts, choosing and applying mathematical techniques to solve problems, and communicating their thinking and reasoning coherently and clearly (MAE-WM-01)</w:t>
            </w:r>
            <w:r>
              <w:rPr>
                <w:sz w:val="24"/>
                <w:szCs w:val="24"/>
              </w:rPr>
              <w:t>.</w:t>
            </w:r>
          </w:p>
        </w:tc>
        <w:tc>
          <w:tcPr>
            <w:tcW w:w="4783" w:type="dxa"/>
            <w:vAlign w:val="top"/>
          </w:tcPr>
          <w:p w14:paraId="1020EE6E" w14:textId="0E1971EA" w:rsidR="00AC49FD" w:rsidRPr="00B86356" w:rsidRDefault="00AC49FD" w:rsidP="00AC49FD">
            <w:pPr>
              <w:pStyle w:val="ListBullet"/>
              <w:numPr>
                <w:ilvl w:val="0"/>
                <w:numId w:val="0"/>
              </w:numPr>
              <w:ind w:left="284"/>
              <w:rPr>
                <w:rStyle w:val="Strong"/>
                <w:szCs w:val="24"/>
              </w:rPr>
            </w:pPr>
            <w:r w:rsidRPr="00B86356">
              <w:rPr>
                <w:rStyle w:val="Strong"/>
                <w:szCs w:val="24"/>
              </w:rPr>
              <w:t>Working mathematically embedded processes</w:t>
            </w:r>
          </w:p>
          <w:p w14:paraId="5A67AF53" w14:textId="77777777" w:rsidR="00AC49FD" w:rsidRPr="00B86356" w:rsidRDefault="00AC49FD" w:rsidP="00AC49FD">
            <w:pPr>
              <w:pStyle w:val="ListBullet"/>
              <w:rPr>
                <w:sz w:val="24"/>
                <w:szCs w:val="24"/>
              </w:rPr>
            </w:pPr>
            <w:r w:rsidRPr="00B86356">
              <w:rPr>
                <w:sz w:val="24"/>
                <w:szCs w:val="24"/>
              </w:rPr>
              <w:t>communicating</w:t>
            </w:r>
          </w:p>
          <w:p w14:paraId="56BDFA4A" w14:textId="77777777" w:rsidR="00AC49FD" w:rsidRPr="00B86356" w:rsidRDefault="00AC49FD" w:rsidP="00AC49FD">
            <w:pPr>
              <w:pStyle w:val="ListBullet"/>
              <w:rPr>
                <w:sz w:val="24"/>
                <w:szCs w:val="24"/>
              </w:rPr>
            </w:pPr>
            <w:r w:rsidRPr="00B86356">
              <w:rPr>
                <w:sz w:val="24"/>
                <w:szCs w:val="24"/>
              </w:rPr>
              <w:t>understanding and fluency</w:t>
            </w:r>
          </w:p>
          <w:p w14:paraId="5137BB61" w14:textId="77777777" w:rsidR="00AC49FD" w:rsidRPr="00B86356" w:rsidRDefault="00AC49FD" w:rsidP="00AC49FD">
            <w:pPr>
              <w:pStyle w:val="ListBullet"/>
              <w:rPr>
                <w:sz w:val="24"/>
                <w:szCs w:val="24"/>
              </w:rPr>
            </w:pPr>
            <w:r w:rsidRPr="00B86356">
              <w:rPr>
                <w:sz w:val="24"/>
                <w:szCs w:val="24"/>
              </w:rPr>
              <w:t>problem-solving</w:t>
            </w:r>
          </w:p>
          <w:p w14:paraId="6739F83B" w14:textId="621C518D" w:rsidR="00AC49FD" w:rsidRPr="00B86356" w:rsidRDefault="00AC49FD" w:rsidP="00AC49FD">
            <w:pPr>
              <w:pStyle w:val="ListBullet"/>
              <w:rPr>
                <w:rFonts w:cs="Arial"/>
                <w:sz w:val="24"/>
                <w:szCs w:val="24"/>
              </w:rPr>
            </w:pPr>
            <w:r w:rsidRPr="00B86356">
              <w:rPr>
                <w:sz w:val="24"/>
                <w:szCs w:val="24"/>
              </w:rPr>
              <w:t>reasoning.</w:t>
            </w:r>
          </w:p>
        </w:tc>
      </w:tr>
      <w:tr w:rsidR="00AC49FD" w:rsidRPr="00AC49FD" w14:paraId="38F2B611" w14:textId="77777777" w:rsidTr="52C7BF39">
        <w:trPr>
          <w:cnfStyle w:val="000000010000" w:firstRow="0" w:lastRow="0" w:firstColumn="0" w:lastColumn="0" w:oddVBand="0" w:evenVBand="0" w:oddHBand="0" w:evenHBand="1" w:firstRowFirstColumn="0" w:firstRowLastColumn="0" w:lastRowFirstColumn="0" w:lastRowLastColumn="0"/>
        </w:trPr>
        <w:tc>
          <w:tcPr>
            <w:tcW w:w="4782" w:type="dxa"/>
            <w:vAlign w:val="top"/>
          </w:tcPr>
          <w:p w14:paraId="29FF94CB" w14:textId="77777777" w:rsidR="00AC49FD" w:rsidRPr="00AC49FD" w:rsidRDefault="00AC49FD" w:rsidP="00AC49FD">
            <w:pPr>
              <w:pStyle w:val="ListBullet"/>
              <w:rPr>
                <w:b/>
                <w:sz w:val="24"/>
                <w:szCs w:val="24"/>
              </w:rPr>
            </w:pPr>
            <w:r w:rsidRPr="00AC49FD">
              <w:rPr>
                <w:sz w:val="24"/>
                <w:szCs w:val="24"/>
              </w:rPr>
              <w:lastRenderedPageBreak/>
              <w:t>uses language to communicate thinking about quantities (EYLF LO5 KC1)</w:t>
            </w:r>
          </w:p>
          <w:p w14:paraId="4CFBFD12" w14:textId="77777777" w:rsidR="00AC49FD" w:rsidRPr="00AC49FD" w:rsidRDefault="00AC49FD" w:rsidP="00AC49FD">
            <w:pPr>
              <w:pStyle w:val="ListBullet"/>
              <w:rPr>
                <w:b/>
                <w:sz w:val="24"/>
                <w:szCs w:val="24"/>
              </w:rPr>
            </w:pPr>
            <w:r w:rsidRPr="00AC49FD">
              <w:rPr>
                <w:sz w:val="24"/>
                <w:szCs w:val="24"/>
              </w:rPr>
              <w:t>demonstrates an increasing understanding of number using vocabulary to describe names of numbers (EYLF LO5 KC1)</w:t>
            </w:r>
            <w:bookmarkStart w:id="13" w:name="_Hlk80699760"/>
          </w:p>
          <w:p w14:paraId="0059AAAD" w14:textId="3AB00493" w:rsidR="00AC49FD" w:rsidRPr="00AC49FD" w:rsidRDefault="00AC49FD" w:rsidP="00AC49FD">
            <w:pPr>
              <w:pStyle w:val="ListBullet"/>
              <w:numPr>
                <w:ilvl w:val="0"/>
                <w:numId w:val="0"/>
              </w:numPr>
              <w:ind w:left="653"/>
              <w:rPr>
                <w:rFonts w:cs="Arial"/>
                <w:sz w:val="24"/>
                <w:szCs w:val="24"/>
              </w:rPr>
            </w:pPr>
            <w:r w:rsidRPr="00AC49FD">
              <w:rPr>
                <w:sz w:val="24"/>
                <w:szCs w:val="24"/>
              </w:rPr>
              <w:t>uses symbols in play to represent and make meaning (EYLF LO5 KC4)</w:t>
            </w:r>
            <w:bookmarkEnd w:id="13"/>
            <w:r w:rsidRPr="00AC49FD">
              <w:rPr>
                <w:sz w:val="24"/>
                <w:szCs w:val="24"/>
              </w:rPr>
              <w:t>.</w:t>
            </w:r>
          </w:p>
        </w:tc>
        <w:tc>
          <w:tcPr>
            <w:tcW w:w="4782" w:type="dxa"/>
            <w:vAlign w:val="top"/>
          </w:tcPr>
          <w:p w14:paraId="6940F1BE" w14:textId="77777777" w:rsidR="00AC49FD" w:rsidRPr="00AC49FD" w:rsidRDefault="00AC49FD" w:rsidP="00AC49FD">
            <w:pPr>
              <w:pStyle w:val="ListBullet"/>
              <w:rPr>
                <w:sz w:val="24"/>
                <w:szCs w:val="24"/>
              </w:rPr>
            </w:pPr>
            <w:r w:rsidRPr="00AC49FD">
              <w:rPr>
                <w:sz w:val="24"/>
                <w:szCs w:val="24"/>
              </w:rPr>
              <w:t xml:space="preserve">demonstrates an understanding of how whole numbers indicate quantity (MAE-RWN-01) </w:t>
            </w:r>
          </w:p>
          <w:p w14:paraId="0AF54EB2" w14:textId="7B870300" w:rsidR="00AC49FD" w:rsidRPr="00AC49FD" w:rsidRDefault="00AC49FD" w:rsidP="00AC49FD">
            <w:pPr>
              <w:pStyle w:val="ListBullet"/>
              <w:numPr>
                <w:ilvl w:val="0"/>
                <w:numId w:val="0"/>
              </w:numPr>
              <w:ind w:left="653"/>
              <w:rPr>
                <w:rFonts w:cs="Arial"/>
                <w:sz w:val="24"/>
                <w:szCs w:val="24"/>
              </w:rPr>
            </w:pPr>
            <w:r w:rsidRPr="00AC49FD">
              <w:rPr>
                <w:sz w:val="24"/>
                <w:szCs w:val="24"/>
              </w:rPr>
              <w:t>reads numerals and represents whole numbers to at least 20 (MAE-RWN-02).</w:t>
            </w:r>
          </w:p>
        </w:tc>
        <w:tc>
          <w:tcPr>
            <w:tcW w:w="4783" w:type="dxa"/>
            <w:vAlign w:val="top"/>
          </w:tcPr>
          <w:p w14:paraId="532991BA" w14:textId="77777777" w:rsidR="00AC49FD" w:rsidRPr="00AC49FD" w:rsidRDefault="00AC49FD" w:rsidP="00AC49FD">
            <w:pPr>
              <w:pStyle w:val="ListBullet"/>
              <w:numPr>
                <w:ilvl w:val="0"/>
                <w:numId w:val="0"/>
              </w:numPr>
              <w:ind w:left="652" w:hanging="368"/>
              <w:rPr>
                <w:rStyle w:val="Strong"/>
                <w:rFonts w:cs="Arial"/>
                <w:szCs w:val="24"/>
                <w:lang w:eastAsia="en-AU"/>
              </w:rPr>
            </w:pPr>
            <w:r w:rsidRPr="00AC49FD">
              <w:rPr>
                <w:rStyle w:val="Strong"/>
                <w:rFonts w:cs="Arial"/>
                <w:szCs w:val="24"/>
              </w:rPr>
              <w:t xml:space="preserve">Representing whole numbers </w:t>
            </w:r>
          </w:p>
          <w:p w14:paraId="7CC8808E" w14:textId="77777777" w:rsidR="00AC49FD" w:rsidRPr="00AC49FD" w:rsidRDefault="00AC49FD" w:rsidP="00AC49FD">
            <w:pPr>
              <w:pStyle w:val="ListBullet"/>
              <w:rPr>
                <w:sz w:val="24"/>
                <w:szCs w:val="24"/>
              </w:rPr>
            </w:pPr>
            <w:r w:rsidRPr="00AC49FD">
              <w:rPr>
                <w:sz w:val="24"/>
                <w:szCs w:val="24"/>
              </w:rPr>
              <w:t>instantly name the number of objects within small collections</w:t>
            </w:r>
          </w:p>
          <w:p w14:paraId="32F8CEAF" w14:textId="77777777" w:rsidR="00AC49FD" w:rsidRPr="00AC49FD" w:rsidRDefault="00AC49FD" w:rsidP="00AC49FD">
            <w:pPr>
              <w:pStyle w:val="ListBullet"/>
              <w:rPr>
                <w:sz w:val="24"/>
                <w:szCs w:val="24"/>
              </w:rPr>
            </w:pPr>
            <w:r w:rsidRPr="00AC49FD">
              <w:rPr>
                <w:sz w:val="24"/>
                <w:szCs w:val="24"/>
              </w:rPr>
              <w:t>use the counting sequence of ones flexibly</w:t>
            </w:r>
          </w:p>
          <w:p w14:paraId="0E1DD63C" w14:textId="77777777" w:rsidR="00AC49FD" w:rsidRPr="00AC49FD" w:rsidRDefault="00AC49FD" w:rsidP="00AC49FD">
            <w:pPr>
              <w:pStyle w:val="ListBullet"/>
              <w:rPr>
                <w:sz w:val="24"/>
                <w:szCs w:val="24"/>
              </w:rPr>
            </w:pPr>
            <w:r w:rsidRPr="00AC49FD">
              <w:rPr>
                <w:sz w:val="24"/>
                <w:szCs w:val="24"/>
              </w:rPr>
              <w:t>recognise number patterns</w:t>
            </w:r>
          </w:p>
          <w:p w14:paraId="7FD8BDB5" w14:textId="484C3FF9" w:rsidR="00AC49FD" w:rsidRPr="00AC49FD" w:rsidRDefault="00AC49FD" w:rsidP="00AC49FD">
            <w:pPr>
              <w:pStyle w:val="ListBullet"/>
              <w:rPr>
                <w:sz w:val="24"/>
                <w:szCs w:val="24"/>
              </w:rPr>
            </w:pPr>
            <w:r w:rsidRPr="00AC49FD">
              <w:rPr>
                <w:sz w:val="24"/>
                <w:szCs w:val="24"/>
              </w:rPr>
              <w:t>connect counting and numerals to quantities.</w:t>
            </w:r>
          </w:p>
        </w:tc>
      </w:tr>
      <w:tr w:rsidR="00AC49FD" w:rsidRPr="00AC49FD" w14:paraId="0745DED5" w14:textId="77777777" w:rsidTr="52C7BF39">
        <w:trPr>
          <w:cnfStyle w:val="000000100000" w:firstRow="0" w:lastRow="0" w:firstColumn="0" w:lastColumn="0" w:oddVBand="0" w:evenVBand="0" w:oddHBand="1" w:evenHBand="0" w:firstRowFirstColumn="0" w:firstRowLastColumn="0" w:lastRowFirstColumn="0" w:lastRowLastColumn="0"/>
        </w:trPr>
        <w:tc>
          <w:tcPr>
            <w:tcW w:w="4782" w:type="dxa"/>
            <w:vAlign w:val="top"/>
          </w:tcPr>
          <w:p w14:paraId="6670733F" w14:textId="7E2CD780" w:rsidR="00AC49FD" w:rsidRPr="00AC49FD" w:rsidRDefault="00AC49FD" w:rsidP="00AC49FD">
            <w:pPr>
              <w:pStyle w:val="ListBullet"/>
              <w:rPr>
                <w:sz w:val="24"/>
                <w:szCs w:val="24"/>
              </w:rPr>
            </w:pPr>
            <w:r w:rsidRPr="00AC49FD">
              <w:rPr>
                <w:sz w:val="24"/>
                <w:szCs w:val="24"/>
              </w:rPr>
              <w:t>uses play to investigate, imagine and explore ideas (EYLF LO4 KC1).</w:t>
            </w:r>
          </w:p>
        </w:tc>
        <w:tc>
          <w:tcPr>
            <w:tcW w:w="4782" w:type="dxa"/>
            <w:vAlign w:val="top"/>
          </w:tcPr>
          <w:p w14:paraId="0348CC70" w14:textId="1ECD128A" w:rsidR="00AC49FD" w:rsidRPr="00AC49FD" w:rsidRDefault="00AC49FD" w:rsidP="00AC49FD">
            <w:pPr>
              <w:pStyle w:val="ListBullet"/>
              <w:rPr>
                <w:sz w:val="24"/>
                <w:szCs w:val="24"/>
              </w:rPr>
            </w:pPr>
            <w:r w:rsidRPr="00AC49FD">
              <w:rPr>
                <w:sz w:val="24"/>
                <w:szCs w:val="24"/>
              </w:rPr>
              <w:t>reasons about number relations to model addition and subtraction by combining and separating, and comparing collections (MAE-CSQ-01)</w:t>
            </w:r>
          </w:p>
          <w:p w14:paraId="03021C12" w14:textId="1AD7928C" w:rsidR="00AC49FD" w:rsidRPr="00AC49FD" w:rsidRDefault="00AC49FD" w:rsidP="00AC49FD">
            <w:pPr>
              <w:pStyle w:val="ListBullet"/>
              <w:rPr>
                <w:sz w:val="24"/>
                <w:szCs w:val="24"/>
              </w:rPr>
            </w:pPr>
            <w:r w:rsidRPr="00AC49FD">
              <w:rPr>
                <w:sz w:val="24"/>
                <w:szCs w:val="24"/>
              </w:rPr>
              <w:t xml:space="preserve">represents the relations between the </w:t>
            </w:r>
            <w:r w:rsidRPr="00AC49FD">
              <w:rPr>
                <w:sz w:val="24"/>
                <w:szCs w:val="24"/>
              </w:rPr>
              <w:lastRenderedPageBreak/>
              <w:t>parts that form the whole, with numbers up to 10 (MAE-CSQ-02).</w:t>
            </w:r>
          </w:p>
        </w:tc>
        <w:tc>
          <w:tcPr>
            <w:tcW w:w="4783" w:type="dxa"/>
            <w:vAlign w:val="top"/>
          </w:tcPr>
          <w:p w14:paraId="199E89F9" w14:textId="77777777" w:rsidR="00AC49FD" w:rsidRPr="00AC49FD" w:rsidRDefault="00AC49FD" w:rsidP="00AC49FD">
            <w:pPr>
              <w:pStyle w:val="ListBullet"/>
              <w:numPr>
                <w:ilvl w:val="0"/>
                <w:numId w:val="0"/>
              </w:numPr>
              <w:ind w:left="284"/>
              <w:rPr>
                <w:rStyle w:val="Strong"/>
                <w:szCs w:val="24"/>
              </w:rPr>
            </w:pPr>
            <w:r w:rsidRPr="00AC49FD">
              <w:rPr>
                <w:rStyle w:val="Strong"/>
                <w:szCs w:val="24"/>
              </w:rPr>
              <w:lastRenderedPageBreak/>
              <w:t xml:space="preserve">Combining and separating quantities </w:t>
            </w:r>
          </w:p>
          <w:p w14:paraId="721FCC9A" w14:textId="77777777" w:rsidR="00AC49FD" w:rsidRPr="00AC49FD" w:rsidRDefault="00AC49FD" w:rsidP="00AC49FD">
            <w:pPr>
              <w:pStyle w:val="ListBullet"/>
              <w:rPr>
                <w:sz w:val="24"/>
                <w:szCs w:val="24"/>
              </w:rPr>
            </w:pPr>
            <w:r w:rsidRPr="00AC49FD">
              <w:rPr>
                <w:sz w:val="24"/>
                <w:szCs w:val="24"/>
              </w:rPr>
              <w:t>model additive relations and compare quantities</w:t>
            </w:r>
          </w:p>
          <w:p w14:paraId="02FB8C66" w14:textId="48F92429" w:rsidR="00AC49FD" w:rsidRPr="00AC49FD" w:rsidRDefault="00AC49FD" w:rsidP="00AC49FD">
            <w:pPr>
              <w:pStyle w:val="ListBullet"/>
              <w:rPr>
                <w:rStyle w:val="Strong"/>
                <w:rFonts w:cs="Arial"/>
                <w:szCs w:val="24"/>
              </w:rPr>
            </w:pPr>
            <w:r w:rsidRPr="00AC49FD">
              <w:rPr>
                <w:sz w:val="24"/>
              </w:rPr>
              <w:t>identify part–whole relationships in numbers up to 10.</w:t>
            </w:r>
          </w:p>
        </w:tc>
      </w:tr>
      <w:tr w:rsidR="00AC49FD" w:rsidRPr="00AC49FD" w14:paraId="1E5EDD87" w14:textId="77777777" w:rsidTr="52C7BF39">
        <w:trPr>
          <w:cnfStyle w:val="000000010000" w:firstRow="0" w:lastRow="0" w:firstColumn="0" w:lastColumn="0" w:oddVBand="0" w:evenVBand="0" w:oddHBand="0" w:evenHBand="1" w:firstRowFirstColumn="0" w:firstRowLastColumn="0" w:lastRowFirstColumn="0" w:lastRowLastColumn="0"/>
        </w:trPr>
        <w:tc>
          <w:tcPr>
            <w:tcW w:w="4782" w:type="dxa"/>
            <w:vAlign w:val="top"/>
          </w:tcPr>
          <w:p w14:paraId="4CFD7F06" w14:textId="77777777" w:rsidR="00AC49FD" w:rsidRPr="00B86356" w:rsidRDefault="00AC49FD" w:rsidP="00AC49FD">
            <w:pPr>
              <w:pStyle w:val="ListBullet"/>
              <w:rPr>
                <w:sz w:val="24"/>
                <w:szCs w:val="24"/>
              </w:rPr>
            </w:pPr>
            <w:r w:rsidRPr="00B86356">
              <w:rPr>
                <w:sz w:val="24"/>
                <w:szCs w:val="24"/>
              </w:rPr>
              <w:t>makes predictions and generalisations about their daily activities, aspects of the natural world and environments, using patterns they generate or identify and communicates these using mathematical language and symbols (EYLF LO4 KC2)</w:t>
            </w:r>
          </w:p>
          <w:p w14:paraId="353C76B8" w14:textId="33FEEB1D" w:rsidR="00AC49FD" w:rsidRPr="00AC49FD" w:rsidRDefault="00AC49FD" w:rsidP="00AC49FD">
            <w:pPr>
              <w:pStyle w:val="ListBullet"/>
              <w:rPr>
                <w:szCs w:val="24"/>
              </w:rPr>
            </w:pPr>
            <w:r w:rsidRPr="00B86356">
              <w:rPr>
                <w:sz w:val="24"/>
                <w:szCs w:val="24"/>
              </w:rPr>
              <w:t>begins to recognise patterns and relationships and the connections between them (EYLF LO5 KC4)</w:t>
            </w:r>
            <w:r>
              <w:rPr>
                <w:sz w:val="24"/>
                <w:szCs w:val="24"/>
              </w:rPr>
              <w:t>.</w:t>
            </w:r>
          </w:p>
        </w:tc>
        <w:tc>
          <w:tcPr>
            <w:tcW w:w="4782" w:type="dxa"/>
            <w:vAlign w:val="top"/>
          </w:tcPr>
          <w:p w14:paraId="1D87A767" w14:textId="77777777" w:rsidR="00AC49FD" w:rsidRPr="00B86356" w:rsidRDefault="00AC49FD" w:rsidP="00AC49FD">
            <w:pPr>
              <w:pStyle w:val="ListBullet"/>
              <w:rPr>
                <w:sz w:val="24"/>
                <w:szCs w:val="24"/>
              </w:rPr>
            </w:pPr>
            <w:r w:rsidRPr="00B86356">
              <w:rPr>
                <w:sz w:val="24"/>
                <w:szCs w:val="24"/>
              </w:rPr>
              <w:t xml:space="preserve">recognises, describes and continues repeating patterns </w:t>
            </w:r>
            <w:bookmarkStart w:id="14" w:name="_Hlk97297823"/>
            <w:r w:rsidRPr="00B86356">
              <w:rPr>
                <w:sz w:val="24"/>
                <w:szCs w:val="24"/>
              </w:rPr>
              <w:t>(MAE-FG-01)</w:t>
            </w:r>
            <w:bookmarkEnd w:id="14"/>
          </w:p>
          <w:p w14:paraId="6BA34D4E" w14:textId="782DD263" w:rsidR="00AC49FD" w:rsidRPr="00AC49FD" w:rsidRDefault="00AC49FD" w:rsidP="00AC49FD">
            <w:pPr>
              <w:pStyle w:val="ListBullet"/>
              <w:rPr>
                <w:szCs w:val="24"/>
              </w:rPr>
            </w:pPr>
            <w:r w:rsidRPr="00B86356">
              <w:rPr>
                <w:sz w:val="24"/>
                <w:szCs w:val="24"/>
              </w:rPr>
              <w:t>forms equal groups by sharing and counting collections of objects (MAE-FG-02)</w:t>
            </w:r>
            <w:r>
              <w:rPr>
                <w:sz w:val="24"/>
                <w:szCs w:val="24"/>
              </w:rPr>
              <w:t>.</w:t>
            </w:r>
          </w:p>
        </w:tc>
        <w:tc>
          <w:tcPr>
            <w:tcW w:w="4783" w:type="dxa"/>
            <w:vAlign w:val="top"/>
          </w:tcPr>
          <w:p w14:paraId="4F73E498" w14:textId="4D733BBD" w:rsidR="00AC49FD" w:rsidRPr="00B86356" w:rsidRDefault="00AC49FD" w:rsidP="00AC49FD">
            <w:pPr>
              <w:pStyle w:val="ListBullet"/>
              <w:numPr>
                <w:ilvl w:val="0"/>
                <w:numId w:val="0"/>
              </w:numPr>
              <w:ind w:left="284"/>
              <w:rPr>
                <w:rStyle w:val="Strong"/>
                <w:szCs w:val="24"/>
              </w:rPr>
            </w:pPr>
            <w:r w:rsidRPr="00B86356">
              <w:rPr>
                <w:rStyle w:val="Strong"/>
                <w:szCs w:val="24"/>
              </w:rPr>
              <w:t>Forming groups</w:t>
            </w:r>
          </w:p>
          <w:p w14:paraId="2C1571EA" w14:textId="77777777" w:rsidR="00AC49FD" w:rsidRPr="00B86356" w:rsidRDefault="00AC49FD" w:rsidP="00AC49FD">
            <w:pPr>
              <w:pStyle w:val="ListBullet"/>
              <w:rPr>
                <w:sz w:val="24"/>
                <w:szCs w:val="24"/>
              </w:rPr>
            </w:pPr>
            <w:r w:rsidRPr="00B86356">
              <w:rPr>
                <w:sz w:val="24"/>
                <w:szCs w:val="24"/>
              </w:rPr>
              <w:t>copy, continue and create patterns</w:t>
            </w:r>
          </w:p>
          <w:p w14:paraId="4DBFD78D" w14:textId="6673E7F2" w:rsidR="00AC49FD" w:rsidRDefault="00AC49FD" w:rsidP="00AC49FD">
            <w:pPr>
              <w:pStyle w:val="ListBullet"/>
              <w:rPr>
                <w:sz w:val="24"/>
                <w:szCs w:val="24"/>
              </w:rPr>
            </w:pPr>
            <w:r w:rsidRPr="00B86356">
              <w:rPr>
                <w:sz w:val="24"/>
                <w:szCs w:val="24"/>
              </w:rPr>
              <w:t>investigate and form equal groups by sharing</w:t>
            </w:r>
          </w:p>
          <w:p w14:paraId="72D988B8" w14:textId="051C33D1" w:rsidR="00AC49FD" w:rsidRPr="00AC49FD" w:rsidRDefault="00AC49FD" w:rsidP="00AC49FD">
            <w:pPr>
              <w:pStyle w:val="ListBullet"/>
              <w:rPr>
                <w:rStyle w:val="Strong"/>
                <w:b w:val="0"/>
                <w:bCs w:val="0"/>
                <w:szCs w:val="24"/>
              </w:rPr>
            </w:pPr>
            <w:r>
              <w:rPr>
                <w:sz w:val="24"/>
                <w:szCs w:val="24"/>
              </w:rPr>
              <w:t>record grouping and sharing.</w:t>
            </w:r>
          </w:p>
        </w:tc>
      </w:tr>
      <w:tr w:rsidR="00AC49FD" w:rsidRPr="00AC49FD" w14:paraId="05E43CA4" w14:textId="77777777" w:rsidTr="52C7BF39">
        <w:trPr>
          <w:cnfStyle w:val="000000100000" w:firstRow="0" w:lastRow="0" w:firstColumn="0" w:lastColumn="0" w:oddVBand="0" w:evenVBand="0" w:oddHBand="1" w:evenHBand="0" w:firstRowFirstColumn="0" w:firstRowLastColumn="0" w:lastRowFirstColumn="0" w:lastRowLastColumn="0"/>
        </w:trPr>
        <w:tc>
          <w:tcPr>
            <w:tcW w:w="4782" w:type="dxa"/>
            <w:vAlign w:val="top"/>
          </w:tcPr>
          <w:p w14:paraId="49C5ED04" w14:textId="37BBC4F5" w:rsidR="00AC49FD" w:rsidRPr="00B86356" w:rsidRDefault="00AC49FD" w:rsidP="00AC49FD">
            <w:pPr>
              <w:pStyle w:val="ListBullet"/>
              <w:rPr>
                <w:szCs w:val="24"/>
              </w:rPr>
            </w:pPr>
            <w:r w:rsidRPr="00B86356">
              <w:rPr>
                <w:sz w:val="24"/>
                <w:szCs w:val="24"/>
              </w:rPr>
              <w:t xml:space="preserve">demonstrates an increasing understanding of measurement using vocabulary to describe length </w:t>
            </w:r>
            <w:r w:rsidRPr="00B86356">
              <w:rPr>
                <w:sz w:val="24"/>
                <w:szCs w:val="24"/>
              </w:rPr>
              <w:lastRenderedPageBreak/>
              <w:t>(EYLF LO5 KC1)</w:t>
            </w:r>
            <w:r>
              <w:rPr>
                <w:sz w:val="24"/>
                <w:szCs w:val="24"/>
              </w:rPr>
              <w:t>.</w:t>
            </w:r>
          </w:p>
        </w:tc>
        <w:tc>
          <w:tcPr>
            <w:tcW w:w="4782" w:type="dxa"/>
            <w:vAlign w:val="top"/>
          </w:tcPr>
          <w:p w14:paraId="345753AD" w14:textId="77777777" w:rsidR="00AC49FD" w:rsidRPr="00B86356" w:rsidRDefault="00AC49FD" w:rsidP="00AC49FD">
            <w:pPr>
              <w:pStyle w:val="ListBullet"/>
              <w:rPr>
                <w:sz w:val="24"/>
                <w:szCs w:val="24"/>
              </w:rPr>
            </w:pPr>
            <w:r w:rsidRPr="00B86356">
              <w:rPr>
                <w:sz w:val="24"/>
                <w:szCs w:val="24"/>
              </w:rPr>
              <w:lastRenderedPageBreak/>
              <w:t>describes position and gives and follows simple directions (MAE-GM-01)</w:t>
            </w:r>
          </w:p>
          <w:p w14:paraId="1531E7EC" w14:textId="77777777" w:rsidR="00AC49FD" w:rsidRPr="00B86356" w:rsidRDefault="00AC49FD" w:rsidP="00AC49FD">
            <w:pPr>
              <w:pStyle w:val="ListBullet"/>
              <w:rPr>
                <w:sz w:val="24"/>
                <w:szCs w:val="24"/>
              </w:rPr>
            </w:pPr>
            <w:r w:rsidRPr="00B86356">
              <w:rPr>
                <w:sz w:val="24"/>
                <w:szCs w:val="24"/>
              </w:rPr>
              <w:lastRenderedPageBreak/>
              <w:t>describes and compares lengths (MAE-GM-02)</w:t>
            </w:r>
          </w:p>
          <w:p w14:paraId="4922907D" w14:textId="369AF491" w:rsidR="00AC49FD" w:rsidRPr="00B86356" w:rsidRDefault="00AC49FD" w:rsidP="00AC49FD">
            <w:pPr>
              <w:pStyle w:val="ListBullet"/>
              <w:rPr>
                <w:szCs w:val="24"/>
              </w:rPr>
            </w:pPr>
            <w:r w:rsidRPr="00B86356">
              <w:rPr>
                <w:sz w:val="24"/>
                <w:szCs w:val="24"/>
              </w:rPr>
              <w:t>identifies half the length and the halfway point (MAE-GM-03)</w:t>
            </w:r>
            <w:r>
              <w:rPr>
                <w:sz w:val="24"/>
                <w:szCs w:val="24"/>
              </w:rPr>
              <w:t>.</w:t>
            </w:r>
          </w:p>
        </w:tc>
        <w:tc>
          <w:tcPr>
            <w:tcW w:w="4783" w:type="dxa"/>
            <w:vAlign w:val="top"/>
          </w:tcPr>
          <w:p w14:paraId="2AF372FA" w14:textId="77777777" w:rsidR="00AC49FD" w:rsidRPr="00B86356" w:rsidRDefault="00AC49FD" w:rsidP="00AC49FD">
            <w:pPr>
              <w:pStyle w:val="ListBullet"/>
              <w:numPr>
                <w:ilvl w:val="0"/>
                <w:numId w:val="0"/>
              </w:numPr>
              <w:ind w:left="284"/>
              <w:rPr>
                <w:rStyle w:val="Strong"/>
                <w:szCs w:val="24"/>
              </w:rPr>
            </w:pPr>
            <w:r w:rsidRPr="00B86356">
              <w:rPr>
                <w:rStyle w:val="Strong"/>
                <w:szCs w:val="24"/>
              </w:rPr>
              <w:lastRenderedPageBreak/>
              <w:t xml:space="preserve">Geometric measure </w:t>
            </w:r>
          </w:p>
          <w:p w14:paraId="588EB677" w14:textId="77777777" w:rsidR="00AC49FD" w:rsidRPr="00B86356" w:rsidRDefault="00AC49FD" w:rsidP="00AC49FD">
            <w:pPr>
              <w:pStyle w:val="ListBullet"/>
              <w:rPr>
                <w:sz w:val="24"/>
                <w:szCs w:val="24"/>
              </w:rPr>
            </w:pPr>
            <w:r w:rsidRPr="00B86356">
              <w:rPr>
                <w:sz w:val="24"/>
                <w:szCs w:val="24"/>
              </w:rPr>
              <w:t>Position: describe position and movement of oneself</w:t>
            </w:r>
          </w:p>
          <w:p w14:paraId="75FAD54F" w14:textId="1051495B" w:rsidR="00AC49FD" w:rsidRDefault="00AC49FD" w:rsidP="00AC49FD">
            <w:pPr>
              <w:pStyle w:val="ListBullet"/>
              <w:rPr>
                <w:sz w:val="24"/>
                <w:szCs w:val="24"/>
              </w:rPr>
            </w:pPr>
            <w:r w:rsidRPr="00B86356">
              <w:rPr>
                <w:sz w:val="24"/>
                <w:szCs w:val="24"/>
              </w:rPr>
              <w:lastRenderedPageBreak/>
              <w:t>Length: use direct and indirect comparisons to decide which is longer</w:t>
            </w:r>
          </w:p>
          <w:p w14:paraId="4E0DE3AD" w14:textId="044F49F0" w:rsidR="00AC49FD" w:rsidRPr="00AC49FD" w:rsidRDefault="00AC49FD" w:rsidP="00AC49FD">
            <w:pPr>
              <w:pStyle w:val="ListBullet"/>
              <w:rPr>
                <w:rStyle w:val="Strong"/>
                <w:b w:val="0"/>
                <w:bCs w:val="0"/>
                <w:szCs w:val="24"/>
              </w:rPr>
            </w:pPr>
            <w:r>
              <w:rPr>
                <w:sz w:val="24"/>
                <w:szCs w:val="24"/>
              </w:rPr>
              <w:t>Length: create half a length.</w:t>
            </w:r>
          </w:p>
        </w:tc>
      </w:tr>
      <w:tr w:rsidR="00AC49FD" w:rsidRPr="00AC49FD" w14:paraId="527C4BD5" w14:textId="77777777" w:rsidTr="52C7BF39">
        <w:trPr>
          <w:cnfStyle w:val="000000010000" w:firstRow="0" w:lastRow="0" w:firstColumn="0" w:lastColumn="0" w:oddVBand="0" w:evenVBand="0" w:oddHBand="0" w:evenHBand="1" w:firstRowFirstColumn="0" w:firstRowLastColumn="0" w:lastRowFirstColumn="0" w:lastRowLastColumn="0"/>
        </w:trPr>
        <w:tc>
          <w:tcPr>
            <w:tcW w:w="4782" w:type="dxa"/>
            <w:vAlign w:val="top"/>
          </w:tcPr>
          <w:p w14:paraId="68A0F56A" w14:textId="77777777" w:rsidR="00AC49FD" w:rsidRPr="00B86356" w:rsidRDefault="00AC49FD" w:rsidP="00AC49FD">
            <w:pPr>
              <w:pStyle w:val="ListBullet"/>
              <w:rPr>
                <w:sz w:val="24"/>
                <w:szCs w:val="24"/>
              </w:rPr>
            </w:pPr>
            <w:r w:rsidRPr="00B86356">
              <w:rPr>
                <w:sz w:val="24"/>
                <w:szCs w:val="24"/>
              </w:rPr>
              <w:lastRenderedPageBreak/>
              <w:t>uses language to describe attributes of objects and collections (EYLF LO5 KC1)</w:t>
            </w:r>
          </w:p>
          <w:p w14:paraId="01F3CD50" w14:textId="77777777" w:rsidR="00AC49FD" w:rsidRPr="00B86356" w:rsidRDefault="00AC49FD" w:rsidP="00AC49FD">
            <w:pPr>
              <w:pStyle w:val="ListBullet"/>
              <w:rPr>
                <w:b/>
                <w:sz w:val="24"/>
                <w:szCs w:val="24"/>
              </w:rPr>
            </w:pPr>
            <w:r w:rsidRPr="00B86356">
              <w:rPr>
                <w:sz w:val="24"/>
                <w:szCs w:val="24"/>
              </w:rPr>
              <w:t>demonstrates an increasing understanding of measurement using vocabulary to describe volume (EYLF LO5 KC1)</w:t>
            </w:r>
          </w:p>
          <w:p w14:paraId="01181576" w14:textId="77777777" w:rsidR="00AC49FD" w:rsidRPr="00B86356" w:rsidRDefault="00AC49FD" w:rsidP="00AC49FD">
            <w:pPr>
              <w:pStyle w:val="ListBullet"/>
              <w:rPr>
                <w:b/>
                <w:sz w:val="24"/>
                <w:szCs w:val="24"/>
              </w:rPr>
            </w:pPr>
            <w:r w:rsidRPr="00B86356">
              <w:rPr>
                <w:sz w:val="24"/>
                <w:szCs w:val="24"/>
              </w:rPr>
              <w:t>demonstrates an increasing understanding of measurement using vocabulary to describe size (EYLF LO5 KC1)</w:t>
            </w:r>
          </w:p>
          <w:p w14:paraId="3AECD4A6" w14:textId="13FC0778" w:rsidR="00AC49FD" w:rsidRPr="00B86356" w:rsidRDefault="00AC49FD" w:rsidP="00AC49FD">
            <w:pPr>
              <w:pStyle w:val="ListBullet"/>
              <w:rPr>
                <w:szCs w:val="24"/>
              </w:rPr>
            </w:pPr>
            <w:r w:rsidRPr="00B86356">
              <w:rPr>
                <w:sz w:val="24"/>
                <w:szCs w:val="24"/>
              </w:rPr>
              <w:t xml:space="preserve">begins to sort, categorise, order and </w:t>
            </w:r>
            <w:r w:rsidRPr="00B86356">
              <w:rPr>
                <w:sz w:val="24"/>
                <w:szCs w:val="24"/>
              </w:rPr>
              <w:lastRenderedPageBreak/>
              <w:t>compare collections and events and attributes of objects and materials, in their social and natural worlds (EYLF LO5 KC4)</w:t>
            </w:r>
            <w:r>
              <w:rPr>
                <w:sz w:val="24"/>
                <w:szCs w:val="24"/>
              </w:rPr>
              <w:t>.</w:t>
            </w:r>
          </w:p>
        </w:tc>
        <w:tc>
          <w:tcPr>
            <w:tcW w:w="4782" w:type="dxa"/>
            <w:vAlign w:val="top"/>
          </w:tcPr>
          <w:p w14:paraId="6590E993" w14:textId="77777777" w:rsidR="00AC49FD" w:rsidRPr="00B86356" w:rsidRDefault="00AC49FD" w:rsidP="00AC49FD">
            <w:pPr>
              <w:pStyle w:val="ListBullet"/>
              <w:rPr>
                <w:sz w:val="24"/>
                <w:szCs w:val="24"/>
              </w:rPr>
            </w:pPr>
            <w:bookmarkStart w:id="15" w:name="_Hlk97297759"/>
            <w:r w:rsidRPr="00B86356">
              <w:rPr>
                <w:sz w:val="24"/>
                <w:szCs w:val="24"/>
              </w:rPr>
              <w:lastRenderedPageBreak/>
              <w:t>sorts, describes, names and makes two-dimensional shapes, including triangles, circles, squares and rectangles (MAE-2DS-01)</w:t>
            </w:r>
          </w:p>
          <w:bookmarkEnd w:id="15"/>
          <w:p w14:paraId="035D9F1F" w14:textId="77777777" w:rsidR="00AC49FD" w:rsidRPr="00B86356" w:rsidRDefault="00AC49FD" w:rsidP="00AC49FD">
            <w:pPr>
              <w:pStyle w:val="ListBullet"/>
              <w:rPr>
                <w:rStyle w:val="Strong"/>
                <w:rFonts w:cs="Arial"/>
                <w:szCs w:val="24"/>
              </w:rPr>
            </w:pPr>
            <w:r w:rsidRPr="00B86356">
              <w:rPr>
                <w:sz w:val="24"/>
                <w:szCs w:val="24"/>
              </w:rPr>
              <w:t>describes and compares areas of similar shapes (MAE-2DS-02)</w:t>
            </w:r>
          </w:p>
          <w:p w14:paraId="39AE1F43" w14:textId="77777777" w:rsidR="00AC49FD" w:rsidRPr="00B86356" w:rsidRDefault="00AC49FD" w:rsidP="00AC49FD">
            <w:pPr>
              <w:pStyle w:val="ListBullet"/>
              <w:rPr>
                <w:sz w:val="24"/>
                <w:szCs w:val="24"/>
                <w:lang w:eastAsia="zh-CN"/>
              </w:rPr>
            </w:pPr>
            <w:r w:rsidRPr="00B86356">
              <w:rPr>
                <w:sz w:val="24"/>
                <w:szCs w:val="24"/>
              </w:rPr>
              <w:t>manipulates, describes and sorts three-dimensional objects (MAE-3DS-01)</w:t>
            </w:r>
          </w:p>
          <w:p w14:paraId="2AA6BEE5" w14:textId="67F20D40" w:rsidR="00AC49FD" w:rsidRPr="00B86356" w:rsidRDefault="00AC49FD" w:rsidP="00AC49FD">
            <w:pPr>
              <w:pStyle w:val="ListBullet"/>
              <w:rPr>
                <w:szCs w:val="24"/>
              </w:rPr>
            </w:pPr>
            <w:r w:rsidRPr="00B86356">
              <w:rPr>
                <w:sz w:val="24"/>
                <w:szCs w:val="24"/>
              </w:rPr>
              <w:t>describes and compares volumes (MAE-3DS-02)</w:t>
            </w:r>
            <w:r>
              <w:rPr>
                <w:sz w:val="24"/>
                <w:szCs w:val="24"/>
              </w:rPr>
              <w:t>.</w:t>
            </w:r>
          </w:p>
        </w:tc>
        <w:tc>
          <w:tcPr>
            <w:tcW w:w="4783" w:type="dxa"/>
            <w:vAlign w:val="top"/>
          </w:tcPr>
          <w:p w14:paraId="76CAAFA4" w14:textId="66B6BFBB" w:rsidR="00AC49FD" w:rsidRPr="00B86356" w:rsidRDefault="00AC49FD" w:rsidP="00AC49FD">
            <w:pPr>
              <w:pStyle w:val="ListBullet"/>
              <w:numPr>
                <w:ilvl w:val="0"/>
                <w:numId w:val="0"/>
              </w:numPr>
              <w:ind w:left="284"/>
              <w:rPr>
                <w:rStyle w:val="Strong"/>
                <w:rFonts w:cs="Arial"/>
                <w:szCs w:val="24"/>
              </w:rPr>
            </w:pPr>
            <w:r w:rsidRPr="00B86356">
              <w:rPr>
                <w:rStyle w:val="Strong"/>
                <w:rFonts w:cs="Arial"/>
                <w:szCs w:val="24"/>
              </w:rPr>
              <w:t xml:space="preserve">Two-dimensional </w:t>
            </w:r>
            <w:r w:rsidR="00D04E9B">
              <w:rPr>
                <w:rStyle w:val="Strong"/>
                <w:rFonts w:cs="Arial"/>
                <w:szCs w:val="24"/>
              </w:rPr>
              <w:t>s</w:t>
            </w:r>
            <w:r w:rsidR="00D04E9B">
              <w:rPr>
                <w:rStyle w:val="Strong"/>
                <w:rFonts w:cs="Arial"/>
              </w:rPr>
              <w:t xml:space="preserve">patial </w:t>
            </w:r>
            <w:r w:rsidRPr="00B86356">
              <w:rPr>
                <w:rStyle w:val="Strong"/>
                <w:rFonts w:cs="Arial"/>
                <w:szCs w:val="24"/>
              </w:rPr>
              <w:t xml:space="preserve">structure </w:t>
            </w:r>
          </w:p>
          <w:p w14:paraId="58C118C5" w14:textId="77777777" w:rsidR="00AC49FD" w:rsidRPr="00B86356" w:rsidRDefault="00AC49FD" w:rsidP="00AC49FD">
            <w:pPr>
              <w:pStyle w:val="ListBullet"/>
              <w:rPr>
                <w:sz w:val="24"/>
                <w:szCs w:val="24"/>
              </w:rPr>
            </w:pPr>
            <w:r w:rsidRPr="00B86356">
              <w:rPr>
                <w:sz w:val="24"/>
                <w:szCs w:val="24"/>
              </w:rPr>
              <w:t>2D shapes: Sort, describe and name familiar shapes</w:t>
            </w:r>
          </w:p>
          <w:p w14:paraId="02E01084" w14:textId="77777777" w:rsidR="00AC49FD" w:rsidRPr="00B86356" w:rsidRDefault="00AC49FD" w:rsidP="00AC49FD">
            <w:pPr>
              <w:pStyle w:val="ListBullet"/>
              <w:rPr>
                <w:sz w:val="24"/>
                <w:szCs w:val="24"/>
              </w:rPr>
            </w:pPr>
            <w:r w:rsidRPr="00B86356">
              <w:rPr>
                <w:sz w:val="24"/>
                <w:szCs w:val="24"/>
              </w:rPr>
              <w:t>2D shapes: Represent shapes</w:t>
            </w:r>
          </w:p>
          <w:p w14:paraId="68E64E59" w14:textId="77777777" w:rsidR="00AC49FD" w:rsidRPr="00B86356" w:rsidRDefault="00AC49FD" w:rsidP="00AC49FD">
            <w:pPr>
              <w:pStyle w:val="ListBullet"/>
              <w:rPr>
                <w:sz w:val="24"/>
                <w:szCs w:val="24"/>
              </w:rPr>
            </w:pPr>
            <w:r w:rsidRPr="00B86356">
              <w:rPr>
                <w:sz w:val="24"/>
                <w:szCs w:val="24"/>
              </w:rPr>
              <w:t>Area: Identify and compare area</w:t>
            </w:r>
            <w:r>
              <w:rPr>
                <w:sz w:val="24"/>
                <w:szCs w:val="24"/>
              </w:rPr>
              <w:t>.</w:t>
            </w:r>
          </w:p>
          <w:p w14:paraId="6658A797" w14:textId="77777777" w:rsidR="00AC49FD" w:rsidRPr="00B86356" w:rsidRDefault="00AC49FD" w:rsidP="00AC49FD">
            <w:pPr>
              <w:pStyle w:val="ListBullet"/>
              <w:numPr>
                <w:ilvl w:val="0"/>
                <w:numId w:val="0"/>
              </w:numPr>
              <w:ind w:left="284"/>
              <w:rPr>
                <w:rStyle w:val="Strong"/>
                <w:rFonts w:cs="Arial"/>
                <w:szCs w:val="24"/>
              </w:rPr>
            </w:pPr>
            <w:r w:rsidRPr="00B86356">
              <w:rPr>
                <w:rStyle w:val="Strong"/>
                <w:rFonts w:cs="Arial"/>
                <w:szCs w:val="24"/>
              </w:rPr>
              <w:t>Three-dimensional spatial structure</w:t>
            </w:r>
          </w:p>
          <w:p w14:paraId="722234FA" w14:textId="77777777" w:rsidR="00AC49FD" w:rsidRPr="00B86356" w:rsidRDefault="00AC49FD" w:rsidP="00AC49FD">
            <w:pPr>
              <w:pStyle w:val="ListBullet"/>
              <w:rPr>
                <w:sz w:val="24"/>
                <w:szCs w:val="24"/>
              </w:rPr>
            </w:pPr>
            <w:r w:rsidRPr="00B86356">
              <w:rPr>
                <w:sz w:val="24"/>
                <w:szCs w:val="24"/>
              </w:rPr>
              <w:t>3D objects: Explore familiar three-dimensional objects</w:t>
            </w:r>
          </w:p>
          <w:p w14:paraId="255754F5" w14:textId="4E5C206E" w:rsidR="00AC49FD" w:rsidRDefault="00AC49FD" w:rsidP="00AC49FD">
            <w:pPr>
              <w:pStyle w:val="ListBullet"/>
              <w:rPr>
                <w:sz w:val="24"/>
                <w:szCs w:val="24"/>
              </w:rPr>
            </w:pPr>
            <w:r w:rsidRPr="00B86356">
              <w:rPr>
                <w:sz w:val="24"/>
                <w:szCs w:val="24"/>
              </w:rPr>
              <w:t>Volume: Compare internal volume by filling and packing</w:t>
            </w:r>
          </w:p>
          <w:p w14:paraId="59F621D2" w14:textId="3E51A75E" w:rsidR="00AC49FD" w:rsidRPr="00AC49FD" w:rsidRDefault="00AC49FD" w:rsidP="00AC49FD">
            <w:pPr>
              <w:pStyle w:val="ListBullet"/>
              <w:rPr>
                <w:rStyle w:val="Strong"/>
                <w:b w:val="0"/>
                <w:bCs w:val="0"/>
                <w:szCs w:val="24"/>
              </w:rPr>
            </w:pPr>
            <w:r>
              <w:rPr>
                <w:sz w:val="24"/>
                <w:szCs w:val="24"/>
              </w:rPr>
              <w:t xml:space="preserve">Volume: Compare volume by </w:t>
            </w:r>
            <w:r>
              <w:rPr>
                <w:sz w:val="24"/>
                <w:szCs w:val="24"/>
              </w:rPr>
              <w:lastRenderedPageBreak/>
              <w:t>building.</w:t>
            </w:r>
          </w:p>
        </w:tc>
      </w:tr>
      <w:tr w:rsidR="00AC49FD" w:rsidRPr="00AC49FD" w14:paraId="1272A4B7" w14:textId="77777777" w:rsidTr="52C7BF39">
        <w:trPr>
          <w:cnfStyle w:val="000000100000" w:firstRow="0" w:lastRow="0" w:firstColumn="0" w:lastColumn="0" w:oddVBand="0" w:evenVBand="0" w:oddHBand="1" w:evenHBand="0" w:firstRowFirstColumn="0" w:firstRowLastColumn="0" w:lastRowFirstColumn="0" w:lastRowLastColumn="0"/>
        </w:trPr>
        <w:tc>
          <w:tcPr>
            <w:tcW w:w="4782" w:type="dxa"/>
            <w:vAlign w:val="top"/>
          </w:tcPr>
          <w:p w14:paraId="5B7BA676" w14:textId="77777777" w:rsidR="00AC49FD" w:rsidRPr="00AC49FD" w:rsidRDefault="00AC49FD" w:rsidP="00AC49FD">
            <w:pPr>
              <w:pStyle w:val="ListBullet"/>
              <w:rPr>
                <w:sz w:val="24"/>
                <w:szCs w:val="24"/>
              </w:rPr>
            </w:pPr>
            <w:r w:rsidRPr="00AC49FD">
              <w:rPr>
                <w:sz w:val="24"/>
                <w:szCs w:val="24"/>
              </w:rPr>
              <w:lastRenderedPageBreak/>
              <w:t>manipulates objects and experiments with cause and effect, trial and error (EYLF LO4 KC2)</w:t>
            </w:r>
          </w:p>
          <w:p w14:paraId="52A5CD58" w14:textId="31ADF175" w:rsidR="00AC49FD" w:rsidRPr="00AC49FD" w:rsidRDefault="00AC49FD" w:rsidP="00AC49FD">
            <w:pPr>
              <w:pStyle w:val="ListBullet"/>
              <w:rPr>
                <w:sz w:val="24"/>
                <w:szCs w:val="24"/>
              </w:rPr>
            </w:pPr>
            <w:r w:rsidRPr="00AC49FD">
              <w:rPr>
                <w:sz w:val="24"/>
                <w:szCs w:val="24"/>
              </w:rPr>
              <w:t>notices and predicts the patterns of regular routines and the passing of time (EYLF LO5 KC4).</w:t>
            </w:r>
          </w:p>
        </w:tc>
        <w:tc>
          <w:tcPr>
            <w:tcW w:w="4782" w:type="dxa"/>
            <w:vAlign w:val="top"/>
          </w:tcPr>
          <w:p w14:paraId="0B62BB6D" w14:textId="77777777" w:rsidR="00AC49FD" w:rsidRPr="00AC49FD" w:rsidRDefault="00AC49FD" w:rsidP="00AC49FD">
            <w:pPr>
              <w:pStyle w:val="ListBullet"/>
              <w:rPr>
                <w:sz w:val="24"/>
                <w:szCs w:val="24"/>
              </w:rPr>
            </w:pPr>
            <w:r w:rsidRPr="00AC49FD">
              <w:rPr>
                <w:sz w:val="24"/>
                <w:szCs w:val="24"/>
              </w:rPr>
              <w:t>describes and compares the masses of objects (MAE-NSM-01)</w:t>
            </w:r>
          </w:p>
          <w:p w14:paraId="3DC37D1D" w14:textId="65BD0D6D" w:rsidR="00AC49FD" w:rsidRPr="00AC49FD" w:rsidRDefault="00AC49FD" w:rsidP="00AC49FD">
            <w:pPr>
              <w:pStyle w:val="ListBullet"/>
              <w:rPr>
                <w:sz w:val="24"/>
                <w:szCs w:val="24"/>
              </w:rPr>
            </w:pPr>
            <w:r w:rsidRPr="00AC49FD">
              <w:rPr>
                <w:sz w:val="24"/>
                <w:szCs w:val="24"/>
              </w:rPr>
              <w:t>sequences events and reads hour time on clocks (MAE-NSM-02).</w:t>
            </w:r>
          </w:p>
        </w:tc>
        <w:tc>
          <w:tcPr>
            <w:tcW w:w="4783" w:type="dxa"/>
            <w:vAlign w:val="top"/>
          </w:tcPr>
          <w:p w14:paraId="5E05069D" w14:textId="77777777" w:rsidR="00AC49FD" w:rsidRPr="00AC49FD" w:rsidRDefault="00AC49FD" w:rsidP="00AC49FD">
            <w:pPr>
              <w:pStyle w:val="ListBullet"/>
              <w:numPr>
                <w:ilvl w:val="0"/>
                <w:numId w:val="0"/>
              </w:numPr>
              <w:ind w:left="284"/>
              <w:rPr>
                <w:rStyle w:val="Strong"/>
                <w:rFonts w:cs="Arial"/>
                <w:szCs w:val="24"/>
              </w:rPr>
            </w:pPr>
            <w:r w:rsidRPr="00AC49FD">
              <w:rPr>
                <w:rStyle w:val="Strong"/>
                <w:rFonts w:cs="Arial"/>
                <w:szCs w:val="24"/>
              </w:rPr>
              <w:t xml:space="preserve">Non-spatial measure </w:t>
            </w:r>
          </w:p>
          <w:p w14:paraId="01DB8D14" w14:textId="77777777" w:rsidR="00AC49FD" w:rsidRPr="00AC49FD" w:rsidRDefault="00AC49FD" w:rsidP="00AC49FD">
            <w:pPr>
              <w:pStyle w:val="ListBullet"/>
              <w:rPr>
                <w:sz w:val="24"/>
                <w:szCs w:val="24"/>
              </w:rPr>
            </w:pPr>
            <w:r w:rsidRPr="00AC49FD">
              <w:rPr>
                <w:sz w:val="24"/>
                <w:szCs w:val="24"/>
              </w:rPr>
              <w:t>Mass: Identify and compare mass using weight</w:t>
            </w:r>
          </w:p>
          <w:p w14:paraId="5EBFFC26" w14:textId="77777777" w:rsidR="00AC49FD" w:rsidRPr="00AC49FD" w:rsidRDefault="00AC49FD" w:rsidP="00AC49FD">
            <w:pPr>
              <w:pStyle w:val="ListBullet"/>
              <w:rPr>
                <w:sz w:val="24"/>
                <w:szCs w:val="24"/>
              </w:rPr>
            </w:pPr>
            <w:r w:rsidRPr="00AC49FD">
              <w:rPr>
                <w:sz w:val="24"/>
                <w:szCs w:val="24"/>
              </w:rPr>
              <w:t>Time: Compare and order the duration of events using the language of time</w:t>
            </w:r>
          </w:p>
          <w:p w14:paraId="06392D61" w14:textId="0802D90E" w:rsidR="00AC49FD" w:rsidRPr="00AC49FD" w:rsidRDefault="00AC49FD" w:rsidP="00AC49FD">
            <w:pPr>
              <w:pStyle w:val="ListBullet"/>
              <w:rPr>
                <w:bCs/>
                <w:sz w:val="24"/>
                <w:szCs w:val="24"/>
              </w:rPr>
            </w:pPr>
            <w:r w:rsidRPr="00AC49FD">
              <w:rPr>
                <w:sz w:val="24"/>
                <w:szCs w:val="24"/>
              </w:rPr>
              <w:t>Time: Connect days of the week to familiar events and actions</w:t>
            </w:r>
          </w:p>
          <w:p w14:paraId="0FA39AB4" w14:textId="7CEAA513" w:rsidR="00AC49FD" w:rsidRPr="00AC49FD" w:rsidRDefault="00AC49FD" w:rsidP="00AC49FD">
            <w:pPr>
              <w:pStyle w:val="ListBullet"/>
              <w:rPr>
                <w:rStyle w:val="Strong"/>
                <w:b w:val="0"/>
                <w:bCs w:val="0"/>
                <w:szCs w:val="24"/>
              </w:rPr>
            </w:pPr>
            <w:r w:rsidRPr="00AC49FD">
              <w:rPr>
                <w:sz w:val="24"/>
                <w:szCs w:val="24"/>
              </w:rPr>
              <w:t>Time: Tell time on the hour on analogue and digital clocks.</w:t>
            </w:r>
          </w:p>
        </w:tc>
      </w:tr>
      <w:tr w:rsidR="00AC49FD" w:rsidRPr="00AC49FD" w14:paraId="373FA84F" w14:textId="77777777" w:rsidTr="52C7BF39">
        <w:trPr>
          <w:cnfStyle w:val="000000010000" w:firstRow="0" w:lastRow="0" w:firstColumn="0" w:lastColumn="0" w:oddVBand="0" w:evenVBand="0" w:oddHBand="0" w:evenHBand="1" w:firstRowFirstColumn="0" w:firstRowLastColumn="0" w:lastRowFirstColumn="0" w:lastRowLastColumn="0"/>
        </w:trPr>
        <w:tc>
          <w:tcPr>
            <w:tcW w:w="4782" w:type="dxa"/>
            <w:vAlign w:val="top"/>
          </w:tcPr>
          <w:p w14:paraId="482ED2D8" w14:textId="2048D71E" w:rsidR="00AC49FD" w:rsidRPr="00AC49FD" w:rsidRDefault="00AC49FD" w:rsidP="00AC49FD">
            <w:pPr>
              <w:pStyle w:val="ListBullet"/>
              <w:rPr>
                <w:szCs w:val="24"/>
              </w:rPr>
            </w:pPr>
            <w:r w:rsidRPr="00B86356">
              <w:rPr>
                <w:sz w:val="24"/>
                <w:szCs w:val="24"/>
              </w:rPr>
              <w:t xml:space="preserve">creates and uses representation to </w:t>
            </w:r>
            <w:r w:rsidRPr="00B86356">
              <w:rPr>
                <w:sz w:val="24"/>
                <w:szCs w:val="24"/>
              </w:rPr>
              <w:lastRenderedPageBreak/>
              <w:t>organise, record and communicate mathematical ideas and concepts (EYLF LO4 KC2)</w:t>
            </w:r>
            <w:r>
              <w:rPr>
                <w:sz w:val="24"/>
                <w:szCs w:val="24"/>
              </w:rPr>
              <w:t>.</w:t>
            </w:r>
          </w:p>
        </w:tc>
        <w:tc>
          <w:tcPr>
            <w:tcW w:w="4782" w:type="dxa"/>
            <w:vAlign w:val="top"/>
          </w:tcPr>
          <w:p w14:paraId="475B8A67" w14:textId="5FC79EA5" w:rsidR="00AC49FD" w:rsidRPr="00AC49FD" w:rsidRDefault="00AC49FD" w:rsidP="00AC49FD">
            <w:pPr>
              <w:pStyle w:val="ListBullet"/>
              <w:rPr>
                <w:szCs w:val="24"/>
              </w:rPr>
            </w:pPr>
            <w:r w:rsidRPr="00B86356">
              <w:rPr>
                <w:sz w:val="24"/>
                <w:szCs w:val="24"/>
                <w:lang w:eastAsia="en-AU"/>
              </w:rPr>
              <w:lastRenderedPageBreak/>
              <w:t xml:space="preserve">contributes to collecting data and </w:t>
            </w:r>
            <w:r w:rsidRPr="00B86356">
              <w:rPr>
                <w:sz w:val="24"/>
                <w:szCs w:val="24"/>
                <w:lang w:eastAsia="en-AU"/>
              </w:rPr>
              <w:lastRenderedPageBreak/>
              <w:t>interprets data displays made from objects (MAE-DATA-01)</w:t>
            </w:r>
            <w:r>
              <w:rPr>
                <w:sz w:val="24"/>
                <w:szCs w:val="24"/>
                <w:lang w:eastAsia="en-AU"/>
              </w:rPr>
              <w:t>.</w:t>
            </w:r>
          </w:p>
        </w:tc>
        <w:tc>
          <w:tcPr>
            <w:tcW w:w="4783" w:type="dxa"/>
            <w:vAlign w:val="top"/>
          </w:tcPr>
          <w:p w14:paraId="4FC2C3D5" w14:textId="77777777" w:rsidR="00AC49FD" w:rsidRPr="00B86356" w:rsidRDefault="00AC49FD" w:rsidP="00AC49FD">
            <w:pPr>
              <w:pStyle w:val="ListBullet"/>
              <w:numPr>
                <w:ilvl w:val="0"/>
                <w:numId w:val="0"/>
              </w:numPr>
              <w:ind w:left="284"/>
              <w:rPr>
                <w:rStyle w:val="Strong"/>
                <w:rFonts w:cs="Arial"/>
                <w:szCs w:val="24"/>
              </w:rPr>
            </w:pPr>
            <w:r w:rsidRPr="00B86356">
              <w:rPr>
                <w:rStyle w:val="Strong"/>
                <w:rFonts w:cs="Arial"/>
                <w:szCs w:val="24"/>
                <w:lang w:eastAsia="en-AU"/>
              </w:rPr>
              <w:lastRenderedPageBreak/>
              <w:t xml:space="preserve">Data </w:t>
            </w:r>
          </w:p>
          <w:p w14:paraId="7DDFB192" w14:textId="5376C857" w:rsidR="00AC49FD" w:rsidRDefault="00AC49FD" w:rsidP="00AC49FD">
            <w:pPr>
              <w:pStyle w:val="ListBullet"/>
              <w:rPr>
                <w:sz w:val="24"/>
                <w:szCs w:val="24"/>
              </w:rPr>
            </w:pPr>
            <w:r w:rsidRPr="00B86356">
              <w:rPr>
                <w:sz w:val="24"/>
                <w:szCs w:val="24"/>
              </w:rPr>
              <w:lastRenderedPageBreak/>
              <w:t>respond to questions, collect information and discuss possible outcomes of activities</w:t>
            </w:r>
          </w:p>
          <w:p w14:paraId="1DD95FDF" w14:textId="0A4E9E6B" w:rsidR="00AC49FD" w:rsidRPr="00AC49FD" w:rsidRDefault="00AC49FD" w:rsidP="00AC49FD">
            <w:pPr>
              <w:pStyle w:val="ListBullet"/>
              <w:rPr>
                <w:rStyle w:val="Strong"/>
                <w:b w:val="0"/>
                <w:bCs w:val="0"/>
                <w:szCs w:val="24"/>
              </w:rPr>
            </w:pPr>
            <w:r>
              <w:rPr>
                <w:sz w:val="24"/>
                <w:szCs w:val="24"/>
              </w:rPr>
              <w:t>organise objects into simple data displays and interpret the displays.</w:t>
            </w:r>
          </w:p>
        </w:tc>
      </w:tr>
    </w:tbl>
    <w:p w14:paraId="176B275A" w14:textId="77777777" w:rsidR="00E660CB" w:rsidRDefault="00E660CB" w:rsidP="00E07B39">
      <w:pPr>
        <w:rPr>
          <w:lang w:eastAsia="zh-CN"/>
        </w:rPr>
      </w:pPr>
      <w:bookmarkStart w:id="16" w:name="_From_the_EYLF_2"/>
      <w:bookmarkEnd w:id="16"/>
      <w:r>
        <w:lastRenderedPageBreak/>
        <w:br w:type="page"/>
      </w:r>
    </w:p>
    <w:p w14:paraId="04D15A6D" w14:textId="09AE2B01" w:rsidR="00E660CB" w:rsidRDefault="00E660CB" w:rsidP="00C74831">
      <w:pPr>
        <w:pStyle w:val="Heading2"/>
      </w:pPr>
      <w:bookmarkStart w:id="17" w:name="_From_the_EYLF_8"/>
      <w:bookmarkStart w:id="18" w:name="_Toc106797387"/>
      <w:bookmarkEnd w:id="17"/>
      <w:r>
        <w:lastRenderedPageBreak/>
        <w:t xml:space="preserve">From the Early Years Learning Framework to Early Stage 1 </w:t>
      </w:r>
      <w:r w:rsidR="00436E24">
        <w:t>s</w:t>
      </w:r>
      <w:r>
        <w:t xml:space="preserve">cience and </w:t>
      </w:r>
      <w:r w:rsidR="00436E24">
        <w:t>t</w:t>
      </w:r>
      <w:r>
        <w:t>echnology</w:t>
      </w:r>
      <w:bookmarkEnd w:id="18"/>
    </w:p>
    <w:p w14:paraId="79B486A0" w14:textId="4FEBC532" w:rsidR="00C74831" w:rsidRPr="00C74831" w:rsidRDefault="00C74831" w:rsidP="00C74831">
      <w:pPr>
        <w:pStyle w:val="Caption"/>
        <w:rPr>
          <w:lang w:eastAsia="zh-CN"/>
        </w:rPr>
      </w:pPr>
      <w:r>
        <w:t xml:space="preserve">Table </w:t>
      </w:r>
      <w:r>
        <w:fldChar w:fldCharType="begin"/>
      </w:r>
      <w:r>
        <w:instrText xml:space="preserve"> SEQ Table \* ARABIC </w:instrText>
      </w:r>
      <w:r>
        <w:fldChar w:fldCharType="separate"/>
      </w:r>
      <w:r>
        <w:rPr>
          <w:noProof/>
        </w:rPr>
        <w:t>3</w:t>
      </w:r>
      <w:r>
        <w:fldChar w:fldCharType="end"/>
      </w:r>
      <w:r>
        <w:t xml:space="preserve"> – </w:t>
      </w:r>
      <w:r w:rsidRPr="009D4334">
        <w:t xml:space="preserve">EYLF to Early Stage 1 </w:t>
      </w:r>
      <w:r>
        <w:t>science and technology</w:t>
      </w:r>
    </w:p>
    <w:tbl>
      <w:tblPr>
        <w:tblStyle w:val="Tableheader"/>
        <w:tblW w:w="14287" w:type="dxa"/>
        <w:tblLook w:val="0420" w:firstRow="1" w:lastRow="0" w:firstColumn="0" w:lastColumn="0" w:noHBand="0" w:noVBand="1"/>
        <w:tblCaption w:val="EYLF to Early Stage 1 science and technology"/>
        <w:tblDescription w:val="Column 1 lists examples of evidence of children’s learning under the Early Years Learning Framework (2009), Column 2 lists the NSW Science and Technology K-6 (2017) Early Stage 1 outcomes that build upon and extend this learning and Column 3 lists the relevant Early Stage 1 content."/>
      </w:tblPr>
      <w:tblGrid>
        <w:gridCol w:w="4762"/>
        <w:gridCol w:w="4762"/>
        <w:gridCol w:w="4763"/>
      </w:tblGrid>
      <w:tr w:rsidR="00E660CB" w:rsidRPr="00E07B39" w14:paraId="14435228" w14:textId="77777777" w:rsidTr="52C7BF39">
        <w:trPr>
          <w:cnfStyle w:val="100000000000" w:firstRow="1" w:lastRow="0" w:firstColumn="0" w:lastColumn="0" w:oddVBand="0" w:evenVBand="0" w:oddHBand="0" w:evenHBand="0" w:firstRowFirstColumn="0" w:firstRowLastColumn="0" w:lastRowFirstColumn="0" w:lastRowLastColumn="0"/>
        </w:trPr>
        <w:tc>
          <w:tcPr>
            <w:tcW w:w="4762" w:type="dxa"/>
            <w:vAlign w:val="top"/>
          </w:tcPr>
          <w:bookmarkStart w:id="19" w:name="_Hlk99983741"/>
          <w:p w14:paraId="6E86B9F2" w14:textId="77777777" w:rsidR="00E660CB" w:rsidRPr="00E07B39" w:rsidRDefault="00E67EA3" w:rsidP="00B86356">
            <w:pPr>
              <w:rPr>
                <w:rFonts w:cs="Arial"/>
                <w:sz w:val="24"/>
                <w:szCs w:val="24"/>
              </w:rPr>
            </w:pPr>
            <w:r>
              <w:rPr>
                <w:color w:val="auto"/>
              </w:rPr>
              <w:fldChar w:fldCharType="begin"/>
            </w:r>
            <w:r>
              <w:instrText xml:space="preserve"> HYPERLINK "https://www.acecqa.gov.au/sites/default/files/2018-02/belonging_being_and_becoming_the_early_years_learning_framework_for_australia.pdf" </w:instrText>
            </w:r>
            <w:r>
              <w:rPr>
                <w:color w:val="auto"/>
              </w:rPr>
              <w:fldChar w:fldCharType="separate"/>
            </w:r>
            <w:r w:rsidR="00E660CB" w:rsidRPr="00E07B39">
              <w:rPr>
                <w:rStyle w:val="Hyperlink"/>
                <w:rFonts w:cs="Arial"/>
                <w:color w:val="FFFFFF" w:themeColor="background1"/>
                <w:szCs w:val="24"/>
              </w:rPr>
              <w:t>Early Years Learning Framework</w:t>
            </w:r>
            <w:r>
              <w:rPr>
                <w:rStyle w:val="Hyperlink"/>
                <w:rFonts w:cs="Arial"/>
                <w:color w:val="FFFFFF" w:themeColor="background1"/>
                <w:szCs w:val="24"/>
              </w:rPr>
              <w:fldChar w:fldCharType="end"/>
            </w:r>
            <w:r w:rsidR="00E660CB" w:rsidRPr="00E07B39">
              <w:rPr>
                <w:rFonts w:cs="Arial"/>
                <w:sz w:val="24"/>
                <w:szCs w:val="24"/>
              </w:rPr>
              <w:t xml:space="preserve"> (2009)</w:t>
            </w:r>
          </w:p>
          <w:p w14:paraId="41987B84" w14:textId="5311469E" w:rsidR="00B86356" w:rsidRPr="00E07B39" w:rsidRDefault="00E660CB" w:rsidP="00B86356">
            <w:pPr>
              <w:rPr>
                <w:rFonts w:cs="Arial"/>
                <w:sz w:val="24"/>
                <w:szCs w:val="24"/>
              </w:rPr>
            </w:pPr>
            <w:r w:rsidRPr="00E07B39">
              <w:rPr>
                <w:rFonts w:cs="Arial"/>
                <w:sz w:val="24"/>
                <w:szCs w:val="24"/>
              </w:rPr>
              <w:t>Learning is evident, for example, when a child:</w:t>
            </w:r>
          </w:p>
        </w:tc>
        <w:tc>
          <w:tcPr>
            <w:tcW w:w="4762" w:type="dxa"/>
            <w:vAlign w:val="top"/>
          </w:tcPr>
          <w:p w14:paraId="11C74183" w14:textId="2B90D7FF" w:rsidR="00E660CB" w:rsidRPr="00E07B39" w:rsidRDefault="00C74831" w:rsidP="00B86356">
            <w:pPr>
              <w:rPr>
                <w:rFonts w:cs="Arial"/>
                <w:sz w:val="24"/>
                <w:szCs w:val="24"/>
              </w:rPr>
            </w:pPr>
            <w:hyperlink r:id="rId15">
              <w:r w:rsidR="00E660CB" w:rsidRPr="52C7BF39">
                <w:rPr>
                  <w:rStyle w:val="Hyperlink"/>
                  <w:rFonts w:cs="Arial"/>
                  <w:color w:val="FFFFFF" w:themeColor="background1"/>
                </w:rPr>
                <w:t xml:space="preserve">NSW </w:t>
              </w:r>
              <w:r w:rsidR="004B3B1B">
                <w:rPr>
                  <w:rStyle w:val="Hyperlink"/>
                  <w:rFonts w:cs="Arial"/>
                  <w:color w:val="FFFFFF" w:themeColor="background1"/>
                </w:rPr>
                <w:t>s</w:t>
              </w:r>
              <w:r w:rsidR="00E660CB" w:rsidRPr="52C7BF39">
                <w:rPr>
                  <w:rStyle w:val="Hyperlink"/>
                  <w:rFonts w:cs="Arial"/>
                  <w:color w:val="FFFFFF" w:themeColor="background1"/>
                </w:rPr>
                <w:t xml:space="preserve">cience and </w:t>
              </w:r>
              <w:r w:rsidR="004B3B1B">
                <w:rPr>
                  <w:rStyle w:val="Hyperlink"/>
                  <w:rFonts w:cs="Arial"/>
                  <w:color w:val="FFFFFF" w:themeColor="background1"/>
                </w:rPr>
                <w:t>t</w:t>
              </w:r>
              <w:r w:rsidR="00E660CB" w:rsidRPr="52C7BF39">
                <w:rPr>
                  <w:rStyle w:val="Hyperlink"/>
                  <w:rFonts w:cs="Arial"/>
                  <w:color w:val="FFFFFF" w:themeColor="background1"/>
                </w:rPr>
                <w:t>echnology K-6</w:t>
              </w:r>
            </w:hyperlink>
            <w:r w:rsidR="00E660CB" w:rsidRPr="52C7BF39">
              <w:rPr>
                <w:rFonts w:cs="Arial"/>
                <w:sz w:val="24"/>
                <w:szCs w:val="24"/>
              </w:rPr>
              <w:t xml:space="preserve"> (2017) Early Stage 1 outcomes</w:t>
            </w:r>
          </w:p>
          <w:p w14:paraId="50517991" w14:textId="6D188925" w:rsidR="00E660CB" w:rsidRPr="00E07B39" w:rsidRDefault="00E660CB" w:rsidP="00B86356">
            <w:pPr>
              <w:rPr>
                <w:rFonts w:cs="Arial"/>
                <w:sz w:val="24"/>
                <w:szCs w:val="24"/>
              </w:rPr>
            </w:pPr>
            <w:r w:rsidRPr="00E07B39">
              <w:rPr>
                <w:rFonts w:cs="Arial"/>
                <w:sz w:val="24"/>
                <w:szCs w:val="24"/>
              </w:rPr>
              <w:t>A student:</w:t>
            </w:r>
          </w:p>
        </w:tc>
        <w:tc>
          <w:tcPr>
            <w:tcW w:w="4763" w:type="dxa"/>
            <w:vAlign w:val="top"/>
          </w:tcPr>
          <w:p w14:paraId="60B17E33" w14:textId="77777777" w:rsidR="00E660CB" w:rsidRPr="00E07B39" w:rsidRDefault="00E660CB" w:rsidP="00B86356">
            <w:pPr>
              <w:rPr>
                <w:rFonts w:cs="Arial"/>
                <w:sz w:val="24"/>
                <w:szCs w:val="24"/>
              </w:rPr>
            </w:pPr>
            <w:r w:rsidRPr="00E07B39">
              <w:rPr>
                <w:rFonts w:cs="Arial"/>
                <w:sz w:val="24"/>
                <w:szCs w:val="24"/>
              </w:rPr>
              <w:t>Early Stage 1 content</w:t>
            </w:r>
          </w:p>
        </w:tc>
      </w:tr>
      <w:tr w:rsidR="00E660CB" w:rsidRPr="00812E4B" w14:paraId="75592A28" w14:textId="77777777" w:rsidTr="52C7BF39">
        <w:trPr>
          <w:cnfStyle w:val="000000100000" w:firstRow="0" w:lastRow="0" w:firstColumn="0" w:lastColumn="0" w:oddVBand="0" w:evenVBand="0" w:oddHBand="1" w:evenHBand="0" w:firstRowFirstColumn="0" w:firstRowLastColumn="0" w:lastRowFirstColumn="0" w:lastRowLastColumn="0"/>
        </w:trPr>
        <w:tc>
          <w:tcPr>
            <w:tcW w:w="4762" w:type="dxa"/>
            <w:vAlign w:val="top"/>
          </w:tcPr>
          <w:p w14:paraId="75B38405" w14:textId="35080E4A" w:rsidR="00E660CB" w:rsidRPr="00B86356" w:rsidRDefault="00E660CB" w:rsidP="00422421">
            <w:pPr>
              <w:pStyle w:val="ListBullet"/>
              <w:spacing w:after="0"/>
              <w:rPr>
                <w:rFonts w:cs="Arial"/>
                <w:sz w:val="24"/>
                <w:szCs w:val="24"/>
              </w:rPr>
            </w:pPr>
            <w:r w:rsidRPr="00B86356">
              <w:rPr>
                <w:rFonts w:cs="Arial"/>
                <w:sz w:val="24"/>
                <w:szCs w:val="24"/>
              </w:rPr>
              <w:t>participate with others to solve problems and contribute to group outcomes (EYLF LO2 KC4)</w:t>
            </w:r>
          </w:p>
          <w:p w14:paraId="02DCBC91" w14:textId="1118EF0C" w:rsidR="00E660CB" w:rsidRPr="00B86356" w:rsidRDefault="00E660CB" w:rsidP="00422421">
            <w:pPr>
              <w:pStyle w:val="ListBullet"/>
              <w:spacing w:after="0"/>
              <w:rPr>
                <w:rFonts w:cs="Arial"/>
                <w:sz w:val="24"/>
                <w:szCs w:val="24"/>
              </w:rPr>
            </w:pPr>
            <w:r w:rsidRPr="00B86356">
              <w:rPr>
                <w:rFonts w:cs="Arial"/>
                <w:sz w:val="24"/>
                <w:szCs w:val="24"/>
              </w:rPr>
              <w:t>uses play to investigate, imagine and explore ideas (EYLF LO4 KC1)</w:t>
            </w:r>
          </w:p>
          <w:p w14:paraId="693AA6D1" w14:textId="77777777" w:rsidR="00E660CB" w:rsidRPr="00B86356" w:rsidRDefault="00E660CB" w:rsidP="00422421">
            <w:pPr>
              <w:pStyle w:val="ListBullet"/>
              <w:spacing w:after="0"/>
              <w:rPr>
                <w:rFonts w:cs="Arial"/>
                <w:color w:val="000000" w:themeColor="text1"/>
                <w:sz w:val="24"/>
                <w:szCs w:val="24"/>
              </w:rPr>
            </w:pPr>
            <w:r w:rsidRPr="00B86356">
              <w:rPr>
                <w:rFonts w:cs="Arial"/>
                <w:color w:val="000000" w:themeColor="text1"/>
                <w:sz w:val="24"/>
                <w:szCs w:val="24"/>
              </w:rPr>
              <w:t>participates in a variety of rich and meaningful inquiry-based experiences (EYLF LO4 KC1)</w:t>
            </w:r>
          </w:p>
          <w:p w14:paraId="0A1E9D36" w14:textId="049761C0" w:rsidR="00E660CB" w:rsidRPr="00B86356" w:rsidRDefault="00E660CB" w:rsidP="00422421">
            <w:pPr>
              <w:pStyle w:val="ListBullet"/>
              <w:spacing w:after="0"/>
              <w:rPr>
                <w:rFonts w:cs="Arial"/>
                <w:sz w:val="24"/>
                <w:szCs w:val="24"/>
              </w:rPr>
            </w:pPr>
            <w:r w:rsidRPr="00B86356">
              <w:rPr>
                <w:rFonts w:cs="Arial"/>
                <w:sz w:val="24"/>
                <w:szCs w:val="24"/>
              </w:rPr>
              <w:t>uses reflective thinking to consider why things happen and what can be learnt from these experiences (EYLF LO4 KC2)</w:t>
            </w:r>
          </w:p>
          <w:p w14:paraId="5381DFB5" w14:textId="77777777" w:rsidR="00E660CB" w:rsidRPr="00B86356" w:rsidRDefault="00E660CB" w:rsidP="00422421">
            <w:pPr>
              <w:pStyle w:val="ListBullet"/>
              <w:spacing w:after="0"/>
              <w:rPr>
                <w:rFonts w:cs="Arial"/>
                <w:sz w:val="24"/>
                <w:szCs w:val="24"/>
              </w:rPr>
            </w:pPr>
            <w:r w:rsidRPr="00B86356">
              <w:rPr>
                <w:rFonts w:cs="Arial"/>
                <w:color w:val="000000" w:themeColor="text1"/>
                <w:sz w:val="24"/>
                <w:szCs w:val="24"/>
              </w:rPr>
              <w:lastRenderedPageBreak/>
              <w:t xml:space="preserve">applies a wide variety of thinking strategies to engage with situations and solve problems, </w:t>
            </w:r>
            <w:r w:rsidRPr="00B86356">
              <w:rPr>
                <w:rFonts w:cs="Arial"/>
                <w:sz w:val="24"/>
                <w:szCs w:val="24"/>
              </w:rPr>
              <w:t>(EYLF LO4 KC2)</w:t>
            </w:r>
          </w:p>
          <w:p w14:paraId="386FFA59" w14:textId="3E8DB3AE" w:rsidR="00E660CB" w:rsidRPr="00B86356" w:rsidRDefault="00E660CB" w:rsidP="00422421">
            <w:pPr>
              <w:pStyle w:val="ListBullet"/>
              <w:spacing w:after="0"/>
              <w:rPr>
                <w:rFonts w:cs="Arial"/>
                <w:b/>
                <w:sz w:val="24"/>
                <w:szCs w:val="24"/>
              </w:rPr>
            </w:pPr>
            <w:r w:rsidRPr="00B86356">
              <w:rPr>
                <w:rFonts w:cs="Arial"/>
                <w:sz w:val="24"/>
                <w:szCs w:val="24"/>
              </w:rPr>
              <w:t>explores ideas and theories using imagination, creativity and play (EYLF LO4 KC4)</w:t>
            </w:r>
            <w:r w:rsidR="00E33345">
              <w:rPr>
                <w:rFonts w:cs="Arial"/>
                <w:sz w:val="24"/>
                <w:szCs w:val="24"/>
              </w:rPr>
              <w:t>.</w:t>
            </w:r>
          </w:p>
        </w:tc>
        <w:tc>
          <w:tcPr>
            <w:tcW w:w="4762" w:type="dxa"/>
            <w:vAlign w:val="top"/>
          </w:tcPr>
          <w:p w14:paraId="3AE3E8C5" w14:textId="77777777" w:rsidR="00E660CB" w:rsidRPr="00B86356" w:rsidRDefault="00E660CB" w:rsidP="00422421">
            <w:pPr>
              <w:pStyle w:val="ListBullet"/>
              <w:spacing w:after="0"/>
              <w:rPr>
                <w:rFonts w:cs="Arial"/>
                <w:sz w:val="24"/>
                <w:szCs w:val="24"/>
              </w:rPr>
            </w:pPr>
            <w:r w:rsidRPr="00B86356">
              <w:rPr>
                <w:rFonts w:cs="Arial"/>
                <w:sz w:val="24"/>
                <w:szCs w:val="24"/>
              </w:rPr>
              <w:lastRenderedPageBreak/>
              <w:t xml:space="preserve">observes, questions and collects data to communicate ideas (STe-1WS-S) </w:t>
            </w:r>
          </w:p>
          <w:p w14:paraId="5465AF7F" w14:textId="5D32E523" w:rsidR="00E660CB" w:rsidRPr="00B86356" w:rsidRDefault="00E660CB" w:rsidP="00422421">
            <w:pPr>
              <w:pStyle w:val="ListBullet"/>
              <w:spacing w:after="0"/>
              <w:rPr>
                <w:rFonts w:cs="Arial"/>
                <w:sz w:val="24"/>
                <w:szCs w:val="24"/>
              </w:rPr>
            </w:pPr>
            <w:r w:rsidRPr="00B86356">
              <w:rPr>
                <w:rFonts w:cs="Arial"/>
                <w:sz w:val="24"/>
                <w:szCs w:val="24"/>
              </w:rPr>
              <w:t>develops solutions to an identified need (STe-2DP-T)</w:t>
            </w:r>
            <w:r w:rsidR="00E33345">
              <w:rPr>
                <w:rFonts w:cs="Arial"/>
                <w:sz w:val="24"/>
                <w:szCs w:val="24"/>
              </w:rPr>
              <w:t>.</w:t>
            </w:r>
          </w:p>
        </w:tc>
        <w:tc>
          <w:tcPr>
            <w:tcW w:w="4763" w:type="dxa"/>
            <w:vAlign w:val="top"/>
          </w:tcPr>
          <w:p w14:paraId="5C0A847C" w14:textId="77777777" w:rsidR="00E660CB" w:rsidRPr="00B86356" w:rsidRDefault="00E660CB" w:rsidP="00422421">
            <w:pPr>
              <w:spacing w:after="0"/>
              <w:rPr>
                <w:rFonts w:cs="Arial"/>
                <w:b/>
                <w:sz w:val="24"/>
                <w:szCs w:val="24"/>
              </w:rPr>
            </w:pPr>
            <w:r w:rsidRPr="00B86356">
              <w:rPr>
                <w:rFonts w:cs="Arial"/>
                <w:b/>
                <w:sz w:val="24"/>
                <w:szCs w:val="24"/>
              </w:rPr>
              <w:t>Working scientifically skills</w:t>
            </w:r>
          </w:p>
          <w:p w14:paraId="1A8971B9" w14:textId="77777777" w:rsidR="00E660CB" w:rsidRPr="00B86356" w:rsidRDefault="00E660CB" w:rsidP="00422421">
            <w:pPr>
              <w:pStyle w:val="ListBullet"/>
              <w:spacing w:after="0"/>
              <w:rPr>
                <w:rFonts w:cs="Arial"/>
                <w:sz w:val="24"/>
                <w:szCs w:val="24"/>
              </w:rPr>
            </w:pPr>
            <w:r w:rsidRPr="00B86356">
              <w:rPr>
                <w:rFonts w:cs="Arial"/>
                <w:sz w:val="24"/>
                <w:szCs w:val="24"/>
              </w:rPr>
              <w:t>communicating</w:t>
            </w:r>
          </w:p>
          <w:p w14:paraId="25DC9688" w14:textId="77777777" w:rsidR="00E660CB" w:rsidRPr="00B86356" w:rsidRDefault="00E660CB" w:rsidP="00422421">
            <w:pPr>
              <w:pStyle w:val="ListBullet"/>
              <w:spacing w:after="0"/>
              <w:rPr>
                <w:rFonts w:cs="Arial"/>
                <w:sz w:val="24"/>
                <w:szCs w:val="24"/>
              </w:rPr>
            </w:pPr>
            <w:r w:rsidRPr="00B86356">
              <w:rPr>
                <w:rFonts w:cs="Arial"/>
                <w:sz w:val="24"/>
                <w:szCs w:val="24"/>
              </w:rPr>
              <w:t>identifying and defining</w:t>
            </w:r>
          </w:p>
          <w:p w14:paraId="1A87AE75" w14:textId="77777777" w:rsidR="00E660CB" w:rsidRPr="00B86356" w:rsidRDefault="00E660CB" w:rsidP="00422421">
            <w:pPr>
              <w:pStyle w:val="ListBullet"/>
              <w:spacing w:after="0"/>
              <w:rPr>
                <w:rFonts w:cs="Arial"/>
                <w:sz w:val="24"/>
                <w:szCs w:val="24"/>
              </w:rPr>
            </w:pPr>
            <w:r w:rsidRPr="00B86356">
              <w:rPr>
                <w:rFonts w:cs="Arial"/>
                <w:sz w:val="24"/>
                <w:szCs w:val="24"/>
              </w:rPr>
              <w:t>planning and conducting investigations</w:t>
            </w:r>
          </w:p>
          <w:p w14:paraId="623C8A2E" w14:textId="77777777" w:rsidR="00E660CB" w:rsidRPr="00B86356" w:rsidRDefault="00E660CB" w:rsidP="00422421">
            <w:pPr>
              <w:pStyle w:val="ListBullet"/>
              <w:spacing w:after="0"/>
              <w:rPr>
                <w:rFonts w:cs="Arial"/>
                <w:sz w:val="24"/>
                <w:szCs w:val="24"/>
              </w:rPr>
            </w:pPr>
            <w:r w:rsidRPr="00B86356">
              <w:rPr>
                <w:rFonts w:cs="Arial"/>
                <w:sz w:val="24"/>
                <w:szCs w:val="24"/>
              </w:rPr>
              <w:t>processing and analysing data</w:t>
            </w:r>
          </w:p>
          <w:p w14:paraId="478DF215" w14:textId="77777777" w:rsidR="00E660CB" w:rsidRPr="00B86356" w:rsidRDefault="00E660CB" w:rsidP="00422421">
            <w:pPr>
              <w:pStyle w:val="ListBullet"/>
              <w:spacing w:after="0"/>
              <w:rPr>
                <w:rFonts w:cs="Arial"/>
                <w:sz w:val="24"/>
                <w:szCs w:val="24"/>
              </w:rPr>
            </w:pPr>
            <w:r w:rsidRPr="00B86356">
              <w:rPr>
                <w:rFonts w:cs="Arial"/>
                <w:sz w:val="24"/>
                <w:szCs w:val="24"/>
              </w:rPr>
              <w:t>producing and implementing</w:t>
            </w:r>
          </w:p>
          <w:p w14:paraId="2B8CF4A2" w14:textId="77777777" w:rsidR="00E660CB" w:rsidRPr="00B86356" w:rsidRDefault="00E660CB" w:rsidP="00422421">
            <w:pPr>
              <w:pStyle w:val="ListBullet"/>
              <w:spacing w:after="0"/>
              <w:rPr>
                <w:rFonts w:cs="Arial"/>
                <w:sz w:val="24"/>
                <w:szCs w:val="24"/>
              </w:rPr>
            </w:pPr>
            <w:r w:rsidRPr="00B86356">
              <w:rPr>
                <w:rFonts w:cs="Arial"/>
                <w:sz w:val="24"/>
                <w:szCs w:val="24"/>
              </w:rPr>
              <w:t xml:space="preserve">questioning and predicting </w:t>
            </w:r>
          </w:p>
          <w:p w14:paraId="5991BEFF" w14:textId="77777777" w:rsidR="00E660CB" w:rsidRPr="00B86356" w:rsidRDefault="00E660CB" w:rsidP="00422421">
            <w:pPr>
              <w:pStyle w:val="ListBullet"/>
              <w:spacing w:after="0"/>
              <w:rPr>
                <w:rFonts w:cs="Arial"/>
                <w:sz w:val="24"/>
                <w:szCs w:val="24"/>
              </w:rPr>
            </w:pPr>
            <w:r w:rsidRPr="00B86356">
              <w:rPr>
                <w:rFonts w:cs="Arial"/>
                <w:sz w:val="24"/>
                <w:szCs w:val="24"/>
              </w:rPr>
              <w:t>researching and planning</w:t>
            </w:r>
          </w:p>
          <w:p w14:paraId="66EB8BA5" w14:textId="2950CC9D" w:rsidR="00E660CB" w:rsidRPr="00E33345" w:rsidRDefault="00E660CB" w:rsidP="00422421">
            <w:pPr>
              <w:pStyle w:val="ListBullet"/>
              <w:spacing w:after="0"/>
              <w:rPr>
                <w:rFonts w:cs="Arial"/>
                <w:sz w:val="24"/>
                <w:szCs w:val="24"/>
              </w:rPr>
            </w:pPr>
            <w:r w:rsidRPr="00B86356">
              <w:rPr>
                <w:rFonts w:cs="Arial"/>
                <w:sz w:val="24"/>
                <w:szCs w:val="24"/>
              </w:rPr>
              <w:t>testing and evaluating</w:t>
            </w:r>
            <w:r w:rsidR="00E33345">
              <w:rPr>
                <w:rFonts w:cs="Arial"/>
                <w:sz w:val="24"/>
                <w:szCs w:val="24"/>
              </w:rPr>
              <w:t>.</w:t>
            </w:r>
          </w:p>
        </w:tc>
      </w:tr>
      <w:bookmarkEnd w:id="19"/>
      <w:tr w:rsidR="00E660CB" w:rsidRPr="00812E4B" w14:paraId="12382859" w14:textId="77777777" w:rsidTr="52C7BF39">
        <w:trPr>
          <w:cnfStyle w:val="000000010000" w:firstRow="0" w:lastRow="0" w:firstColumn="0" w:lastColumn="0" w:oddVBand="0" w:evenVBand="0" w:oddHBand="0" w:evenHBand="1" w:firstRowFirstColumn="0" w:firstRowLastColumn="0" w:lastRowFirstColumn="0" w:lastRowLastColumn="0"/>
        </w:trPr>
        <w:tc>
          <w:tcPr>
            <w:tcW w:w="4762" w:type="dxa"/>
            <w:vAlign w:val="top"/>
          </w:tcPr>
          <w:p w14:paraId="78B32BFA" w14:textId="77777777" w:rsidR="00E660CB" w:rsidRPr="00B86356" w:rsidRDefault="00E660CB" w:rsidP="00422421">
            <w:pPr>
              <w:pStyle w:val="ListBullet"/>
              <w:spacing w:after="0"/>
              <w:rPr>
                <w:rFonts w:cs="Arial"/>
                <w:sz w:val="24"/>
                <w:szCs w:val="24"/>
              </w:rPr>
            </w:pPr>
            <w:r w:rsidRPr="00B86356">
              <w:rPr>
                <w:rFonts w:cs="Arial"/>
                <w:sz w:val="24"/>
                <w:szCs w:val="24"/>
              </w:rPr>
              <w:t>explores relationships with other living and non-living things (EYLF LO2 KC2)</w:t>
            </w:r>
          </w:p>
          <w:p w14:paraId="0CAB01F2" w14:textId="1BC67529" w:rsidR="00E660CB" w:rsidRPr="00B86356" w:rsidRDefault="00E660CB" w:rsidP="00422421">
            <w:pPr>
              <w:pStyle w:val="ListBullet"/>
              <w:spacing w:after="0"/>
              <w:rPr>
                <w:rFonts w:cs="Arial"/>
                <w:sz w:val="24"/>
                <w:szCs w:val="24"/>
              </w:rPr>
            </w:pPr>
            <w:r w:rsidRPr="00B86356">
              <w:rPr>
                <w:rFonts w:cs="Arial"/>
                <w:sz w:val="24"/>
                <w:szCs w:val="24"/>
              </w:rPr>
              <w:t>develops an awareness of the impact of human activity on environments and the interdependence of living things (EYLF LO2 KC2)</w:t>
            </w:r>
            <w:r w:rsidR="00E33345">
              <w:rPr>
                <w:rFonts w:cs="Arial"/>
                <w:sz w:val="24"/>
                <w:szCs w:val="24"/>
              </w:rPr>
              <w:t>.</w:t>
            </w:r>
          </w:p>
        </w:tc>
        <w:tc>
          <w:tcPr>
            <w:tcW w:w="4762" w:type="dxa"/>
            <w:vAlign w:val="top"/>
          </w:tcPr>
          <w:p w14:paraId="17765897" w14:textId="27895C5F" w:rsidR="00E660CB" w:rsidRPr="00B86356" w:rsidRDefault="00E660CB" w:rsidP="00422421">
            <w:pPr>
              <w:pStyle w:val="ListBullet"/>
              <w:spacing w:after="0"/>
              <w:rPr>
                <w:rFonts w:cs="Arial"/>
                <w:sz w:val="24"/>
                <w:szCs w:val="24"/>
              </w:rPr>
            </w:pPr>
            <w:r w:rsidRPr="00B86356">
              <w:rPr>
                <w:rFonts w:cs="Arial"/>
                <w:sz w:val="24"/>
                <w:szCs w:val="24"/>
              </w:rPr>
              <w:t>explores the characteristics, needs and uses of living things (STe-3LW-ST)</w:t>
            </w:r>
            <w:r w:rsidR="00E33345">
              <w:rPr>
                <w:rFonts w:cs="Arial"/>
                <w:sz w:val="24"/>
                <w:szCs w:val="24"/>
              </w:rPr>
              <w:t>.</w:t>
            </w:r>
          </w:p>
        </w:tc>
        <w:tc>
          <w:tcPr>
            <w:tcW w:w="4763" w:type="dxa"/>
            <w:vAlign w:val="top"/>
          </w:tcPr>
          <w:p w14:paraId="32314AC2" w14:textId="77777777" w:rsidR="00E660CB" w:rsidRPr="00B86356" w:rsidRDefault="00E660CB" w:rsidP="00422421">
            <w:pPr>
              <w:spacing w:after="0"/>
              <w:rPr>
                <w:rFonts w:cs="Arial"/>
                <w:b/>
                <w:sz w:val="24"/>
                <w:szCs w:val="24"/>
              </w:rPr>
            </w:pPr>
            <w:r w:rsidRPr="00B86356">
              <w:rPr>
                <w:rFonts w:cs="Arial"/>
                <w:b/>
                <w:sz w:val="24"/>
                <w:szCs w:val="24"/>
              </w:rPr>
              <w:t>Living world</w:t>
            </w:r>
          </w:p>
          <w:p w14:paraId="280DCD45" w14:textId="77777777" w:rsidR="00E660CB" w:rsidRPr="00B86356" w:rsidRDefault="00E660CB" w:rsidP="00422421">
            <w:pPr>
              <w:pStyle w:val="ListBullet"/>
              <w:spacing w:after="0"/>
              <w:rPr>
                <w:rFonts w:cs="Arial"/>
                <w:b/>
                <w:sz w:val="24"/>
                <w:szCs w:val="24"/>
              </w:rPr>
            </w:pPr>
            <w:r w:rsidRPr="00B86356">
              <w:rPr>
                <w:rStyle w:val="Strong"/>
                <w:rFonts w:cs="Arial"/>
                <w:b w:val="0"/>
                <w:color w:val="000000"/>
                <w:szCs w:val="24"/>
              </w:rPr>
              <w:t>characteristics and basic needs of living things</w:t>
            </w:r>
          </w:p>
          <w:p w14:paraId="75928D00" w14:textId="32FA4BA7" w:rsidR="00E660CB" w:rsidRPr="00E33345" w:rsidRDefault="00E660CB" w:rsidP="00422421">
            <w:pPr>
              <w:pStyle w:val="ListBullet"/>
              <w:spacing w:after="0"/>
              <w:rPr>
                <w:rFonts w:cs="Arial"/>
                <w:b/>
                <w:sz w:val="24"/>
                <w:szCs w:val="24"/>
              </w:rPr>
            </w:pPr>
            <w:r w:rsidRPr="00B86356">
              <w:rPr>
                <w:rStyle w:val="Strong"/>
                <w:rFonts w:cs="Arial"/>
                <w:b w:val="0"/>
                <w:color w:val="000000"/>
                <w:szCs w:val="24"/>
              </w:rPr>
              <w:t>using living things as food and fibre</w:t>
            </w:r>
            <w:r w:rsidR="00E33345" w:rsidRPr="00E33345">
              <w:rPr>
                <w:rStyle w:val="Strong"/>
                <w:b w:val="0"/>
                <w:color w:val="000000"/>
              </w:rPr>
              <w:t>.</w:t>
            </w:r>
          </w:p>
        </w:tc>
      </w:tr>
      <w:tr w:rsidR="00E660CB" w:rsidRPr="00812E4B" w14:paraId="1BA4EB47" w14:textId="77777777" w:rsidTr="52C7BF39">
        <w:trPr>
          <w:cnfStyle w:val="000000100000" w:firstRow="0" w:lastRow="0" w:firstColumn="0" w:lastColumn="0" w:oddVBand="0" w:evenVBand="0" w:oddHBand="1" w:evenHBand="0" w:firstRowFirstColumn="0" w:firstRowLastColumn="0" w:lastRowFirstColumn="0" w:lastRowLastColumn="0"/>
        </w:trPr>
        <w:tc>
          <w:tcPr>
            <w:tcW w:w="4762" w:type="dxa"/>
            <w:vAlign w:val="top"/>
          </w:tcPr>
          <w:p w14:paraId="0F708ED0" w14:textId="47351D1C" w:rsidR="00E660CB" w:rsidRPr="00B86356" w:rsidRDefault="00E660CB" w:rsidP="00422421">
            <w:pPr>
              <w:pStyle w:val="ListBullet"/>
              <w:spacing w:after="0"/>
              <w:rPr>
                <w:rFonts w:cs="Arial"/>
                <w:sz w:val="24"/>
                <w:szCs w:val="24"/>
              </w:rPr>
            </w:pPr>
            <w:r w:rsidRPr="00B86356">
              <w:rPr>
                <w:rFonts w:cs="Arial"/>
                <w:sz w:val="24"/>
                <w:szCs w:val="24"/>
              </w:rPr>
              <w:t xml:space="preserve">manipulates resources to investigate, take apart, assemble, </w:t>
            </w:r>
            <w:r w:rsidRPr="00B86356">
              <w:rPr>
                <w:rFonts w:cs="Arial"/>
                <w:sz w:val="24"/>
                <w:szCs w:val="24"/>
              </w:rPr>
              <w:lastRenderedPageBreak/>
              <w:t>invent and construct (EYLF LO4 KC4)</w:t>
            </w:r>
            <w:r w:rsidR="00E33345">
              <w:rPr>
                <w:rFonts w:cs="Arial"/>
                <w:sz w:val="24"/>
                <w:szCs w:val="24"/>
              </w:rPr>
              <w:t>.</w:t>
            </w:r>
          </w:p>
        </w:tc>
        <w:tc>
          <w:tcPr>
            <w:tcW w:w="4762" w:type="dxa"/>
            <w:vAlign w:val="top"/>
          </w:tcPr>
          <w:p w14:paraId="6C23890B" w14:textId="5BAA9409" w:rsidR="00E660CB" w:rsidRPr="00B86356" w:rsidRDefault="00E660CB" w:rsidP="00422421">
            <w:pPr>
              <w:pStyle w:val="ListBullet"/>
              <w:spacing w:after="0"/>
              <w:rPr>
                <w:rFonts w:cs="Arial"/>
                <w:sz w:val="24"/>
                <w:szCs w:val="24"/>
              </w:rPr>
            </w:pPr>
            <w:r w:rsidRPr="00B86356">
              <w:rPr>
                <w:rFonts w:cs="Arial"/>
                <w:sz w:val="24"/>
                <w:szCs w:val="24"/>
              </w:rPr>
              <w:lastRenderedPageBreak/>
              <w:t xml:space="preserve">identifies that objects are made of materials that have observable </w:t>
            </w:r>
            <w:r w:rsidRPr="00B86356">
              <w:rPr>
                <w:rFonts w:cs="Arial"/>
                <w:sz w:val="24"/>
                <w:szCs w:val="24"/>
              </w:rPr>
              <w:lastRenderedPageBreak/>
              <w:t>properties (STe-4MW-ST)</w:t>
            </w:r>
            <w:r w:rsidR="00E33345">
              <w:rPr>
                <w:rFonts w:cs="Arial"/>
                <w:sz w:val="24"/>
                <w:szCs w:val="24"/>
              </w:rPr>
              <w:t>.</w:t>
            </w:r>
          </w:p>
        </w:tc>
        <w:tc>
          <w:tcPr>
            <w:tcW w:w="4763" w:type="dxa"/>
            <w:vAlign w:val="top"/>
          </w:tcPr>
          <w:p w14:paraId="2A4D4FC7" w14:textId="77777777" w:rsidR="00E660CB" w:rsidRPr="00B86356" w:rsidRDefault="00E660CB" w:rsidP="00422421">
            <w:pPr>
              <w:pStyle w:val="ListBullet"/>
              <w:numPr>
                <w:ilvl w:val="0"/>
                <w:numId w:val="0"/>
              </w:numPr>
              <w:spacing w:after="0"/>
              <w:rPr>
                <w:rFonts w:cs="Arial"/>
                <w:b/>
                <w:sz w:val="24"/>
                <w:szCs w:val="24"/>
              </w:rPr>
            </w:pPr>
            <w:r w:rsidRPr="00B86356">
              <w:rPr>
                <w:rFonts w:cs="Arial"/>
                <w:b/>
                <w:sz w:val="24"/>
                <w:szCs w:val="24"/>
              </w:rPr>
              <w:lastRenderedPageBreak/>
              <w:t>Material world</w:t>
            </w:r>
          </w:p>
          <w:p w14:paraId="72FA449B" w14:textId="77777777" w:rsidR="00E660CB" w:rsidRPr="00B86356" w:rsidRDefault="00E660CB" w:rsidP="00422421">
            <w:pPr>
              <w:pStyle w:val="ListBullet"/>
              <w:spacing w:after="0"/>
              <w:rPr>
                <w:rStyle w:val="Strong"/>
                <w:rFonts w:cs="Arial"/>
                <w:color w:val="000000"/>
                <w:szCs w:val="24"/>
              </w:rPr>
            </w:pPr>
            <w:r w:rsidRPr="00B86356">
              <w:rPr>
                <w:rStyle w:val="Strong"/>
                <w:rFonts w:cs="Arial"/>
                <w:b w:val="0"/>
                <w:color w:val="000000"/>
                <w:szCs w:val="24"/>
              </w:rPr>
              <w:lastRenderedPageBreak/>
              <w:t>properties of materials can be observed</w:t>
            </w:r>
          </w:p>
          <w:p w14:paraId="0626DACF" w14:textId="39FE0772" w:rsidR="00E660CB" w:rsidRPr="00B86356" w:rsidRDefault="00E660CB" w:rsidP="00422421">
            <w:pPr>
              <w:pStyle w:val="ListBullet"/>
              <w:spacing w:after="0"/>
              <w:rPr>
                <w:rFonts w:cs="Arial"/>
                <w:b/>
                <w:bCs/>
                <w:color w:val="000000"/>
                <w:sz w:val="24"/>
                <w:szCs w:val="24"/>
              </w:rPr>
            </w:pPr>
            <w:r w:rsidRPr="00B86356">
              <w:rPr>
                <w:rStyle w:val="Strong"/>
                <w:rFonts w:cs="Arial"/>
                <w:b w:val="0"/>
                <w:color w:val="000000"/>
                <w:szCs w:val="24"/>
              </w:rPr>
              <w:t>materials are selected to suit specific purposes</w:t>
            </w:r>
            <w:r w:rsidR="00E33345">
              <w:rPr>
                <w:rStyle w:val="Strong"/>
                <w:rFonts w:cs="Arial"/>
                <w:b w:val="0"/>
                <w:color w:val="000000"/>
                <w:szCs w:val="24"/>
              </w:rPr>
              <w:t>.</w:t>
            </w:r>
          </w:p>
        </w:tc>
      </w:tr>
      <w:tr w:rsidR="00E660CB" w:rsidRPr="00812E4B" w14:paraId="43285A6B" w14:textId="77777777" w:rsidTr="52C7BF39">
        <w:trPr>
          <w:cnfStyle w:val="000000010000" w:firstRow="0" w:lastRow="0" w:firstColumn="0" w:lastColumn="0" w:oddVBand="0" w:evenVBand="0" w:oddHBand="0" w:evenHBand="1" w:firstRowFirstColumn="0" w:firstRowLastColumn="0" w:lastRowFirstColumn="0" w:lastRowLastColumn="0"/>
        </w:trPr>
        <w:tc>
          <w:tcPr>
            <w:tcW w:w="4762" w:type="dxa"/>
            <w:vAlign w:val="top"/>
          </w:tcPr>
          <w:p w14:paraId="20E2BF7D" w14:textId="470F4388" w:rsidR="00E660CB" w:rsidRPr="00B86356" w:rsidRDefault="00E660CB" w:rsidP="00422421">
            <w:pPr>
              <w:pStyle w:val="ListBullet"/>
              <w:spacing w:after="0"/>
              <w:rPr>
                <w:rFonts w:cs="Arial"/>
                <w:sz w:val="24"/>
                <w:szCs w:val="24"/>
              </w:rPr>
            </w:pPr>
            <w:r w:rsidRPr="00B86356">
              <w:rPr>
                <w:rFonts w:cs="Arial"/>
                <w:sz w:val="24"/>
                <w:szCs w:val="24"/>
              </w:rPr>
              <w:lastRenderedPageBreak/>
              <w:t>manipulates objects and experiments with cause and effect, trial and error, and motion (EYLF LO4 KC2)</w:t>
            </w:r>
            <w:r w:rsidR="00E33345">
              <w:rPr>
                <w:rFonts w:cs="Arial"/>
                <w:sz w:val="24"/>
                <w:szCs w:val="24"/>
              </w:rPr>
              <w:t>.</w:t>
            </w:r>
          </w:p>
        </w:tc>
        <w:tc>
          <w:tcPr>
            <w:tcW w:w="4762" w:type="dxa"/>
            <w:vAlign w:val="top"/>
          </w:tcPr>
          <w:p w14:paraId="35D8D6D5" w14:textId="2F9E8BA7" w:rsidR="00E660CB" w:rsidRPr="00B86356" w:rsidRDefault="00E660CB" w:rsidP="00422421">
            <w:pPr>
              <w:pStyle w:val="ListBullet"/>
              <w:spacing w:after="0"/>
              <w:rPr>
                <w:rFonts w:cs="Arial"/>
                <w:sz w:val="24"/>
                <w:szCs w:val="24"/>
              </w:rPr>
            </w:pPr>
            <w:r w:rsidRPr="00B86356">
              <w:rPr>
                <w:rFonts w:cs="Arial"/>
                <w:sz w:val="24"/>
                <w:szCs w:val="24"/>
              </w:rPr>
              <w:t>observes the way objects move and relates changes in motion to push and pull forces (STe-5PW-ST)</w:t>
            </w:r>
            <w:r w:rsidR="00E33345">
              <w:rPr>
                <w:rFonts w:cs="Arial"/>
                <w:sz w:val="24"/>
                <w:szCs w:val="24"/>
              </w:rPr>
              <w:t>.</w:t>
            </w:r>
          </w:p>
        </w:tc>
        <w:tc>
          <w:tcPr>
            <w:tcW w:w="4763" w:type="dxa"/>
            <w:vAlign w:val="top"/>
          </w:tcPr>
          <w:p w14:paraId="5AB67A9A" w14:textId="77777777" w:rsidR="00E660CB" w:rsidRPr="00B86356" w:rsidRDefault="00E660CB" w:rsidP="00422421">
            <w:pPr>
              <w:pStyle w:val="ListBullet"/>
              <w:numPr>
                <w:ilvl w:val="0"/>
                <w:numId w:val="0"/>
              </w:numPr>
              <w:spacing w:after="0"/>
              <w:rPr>
                <w:rFonts w:cs="Arial"/>
                <w:b/>
                <w:sz w:val="24"/>
                <w:szCs w:val="24"/>
              </w:rPr>
            </w:pPr>
            <w:r w:rsidRPr="00B86356">
              <w:rPr>
                <w:rFonts w:cs="Arial"/>
                <w:b/>
                <w:sz w:val="24"/>
                <w:szCs w:val="24"/>
              </w:rPr>
              <w:t>Physical world</w:t>
            </w:r>
          </w:p>
          <w:p w14:paraId="258A3BE4" w14:textId="706057F0" w:rsidR="00E660CB" w:rsidRPr="00B86356" w:rsidRDefault="00E660CB" w:rsidP="00422421">
            <w:pPr>
              <w:pStyle w:val="ListBullet"/>
              <w:spacing w:after="0"/>
              <w:rPr>
                <w:rFonts w:cs="Arial"/>
                <w:b/>
                <w:sz w:val="24"/>
                <w:szCs w:val="24"/>
              </w:rPr>
            </w:pPr>
            <w:r w:rsidRPr="00B86356">
              <w:rPr>
                <w:rStyle w:val="Strong"/>
                <w:rFonts w:cs="Arial"/>
                <w:b w:val="0"/>
                <w:color w:val="000000"/>
                <w:szCs w:val="24"/>
              </w:rPr>
              <w:t>movement of objects</w:t>
            </w:r>
            <w:r w:rsidR="00E33345">
              <w:rPr>
                <w:rStyle w:val="Strong"/>
                <w:rFonts w:cs="Arial"/>
                <w:b w:val="0"/>
                <w:color w:val="000000"/>
                <w:szCs w:val="24"/>
              </w:rPr>
              <w:t>.</w:t>
            </w:r>
          </w:p>
        </w:tc>
      </w:tr>
      <w:tr w:rsidR="00E660CB" w:rsidRPr="00812E4B" w14:paraId="6E474FE4" w14:textId="77777777" w:rsidTr="52C7BF39">
        <w:trPr>
          <w:cnfStyle w:val="000000100000" w:firstRow="0" w:lastRow="0" w:firstColumn="0" w:lastColumn="0" w:oddVBand="0" w:evenVBand="0" w:oddHBand="1" w:evenHBand="0" w:firstRowFirstColumn="0" w:firstRowLastColumn="0" w:lastRowFirstColumn="0" w:lastRowLastColumn="0"/>
        </w:trPr>
        <w:tc>
          <w:tcPr>
            <w:tcW w:w="4762" w:type="dxa"/>
            <w:vAlign w:val="top"/>
          </w:tcPr>
          <w:p w14:paraId="7E21845F" w14:textId="77777777" w:rsidR="00E660CB" w:rsidRPr="00B86356" w:rsidRDefault="00E660CB" w:rsidP="00422421">
            <w:pPr>
              <w:pStyle w:val="ListBullet"/>
              <w:spacing w:after="0"/>
              <w:rPr>
                <w:rFonts w:eastAsia="Times New Roman" w:cs="Arial"/>
                <w:color w:val="000000"/>
                <w:sz w:val="24"/>
                <w:szCs w:val="24"/>
                <w:lang w:val="en-US" w:eastAsia="en-AU"/>
              </w:rPr>
            </w:pPr>
            <w:r w:rsidRPr="00B86356">
              <w:rPr>
                <w:rFonts w:cs="Arial"/>
                <w:sz w:val="24"/>
                <w:szCs w:val="24"/>
              </w:rPr>
              <w:t>observes, notices and responds to change (EYLF LO2 KC2)</w:t>
            </w:r>
          </w:p>
          <w:p w14:paraId="66E037FB" w14:textId="2F856A06" w:rsidR="00E660CB" w:rsidRPr="00B86356" w:rsidRDefault="00E660CB" w:rsidP="00422421">
            <w:pPr>
              <w:pStyle w:val="ListBullet"/>
              <w:spacing w:after="0"/>
              <w:rPr>
                <w:rFonts w:cs="Arial"/>
                <w:sz w:val="24"/>
                <w:szCs w:val="24"/>
              </w:rPr>
            </w:pPr>
            <w:r w:rsidRPr="00B86356">
              <w:rPr>
                <w:rFonts w:cs="Arial"/>
                <w:sz w:val="24"/>
                <w:szCs w:val="24"/>
              </w:rPr>
              <w:t>notices and predicts the patterns of regular routines and the passing of time (EYLF LO5 KC4)</w:t>
            </w:r>
            <w:r w:rsidR="00E33345">
              <w:rPr>
                <w:rFonts w:cs="Arial"/>
                <w:sz w:val="24"/>
                <w:szCs w:val="24"/>
              </w:rPr>
              <w:t>.</w:t>
            </w:r>
          </w:p>
        </w:tc>
        <w:tc>
          <w:tcPr>
            <w:tcW w:w="4762" w:type="dxa"/>
            <w:vAlign w:val="top"/>
          </w:tcPr>
          <w:p w14:paraId="42D0819C" w14:textId="2C413B5A" w:rsidR="00E660CB" w:rsidRPr="00B86356" w:rsidRDefault="00E660CB" w:rsidP="00422421">
            <w:pPr>
              <w:pStyle w:val="ListBullet"/>
              <w:spacing w:after="0"/>
              <w:rPr>
                <w:rFonts w:cs="Arial"/>
                <w:sz w:val="24"/>
                <w:szCs w:val="24"/>
              </w:rPr>
            </w:pPr>
            <w:r w:rsidRPr="00B86356">
              <w:rPr>
                <w:rFonts w:cs="Arial"/>
                <w:sz w:val="24"/>
                <w:szCs w:val="24"/>
              </w:rPr>
              <w:t>identifies how daily and seasonal changes in the environment affect humans and other living things (STe-6ES-S)</w:t>
            </w:r>
            <w:r w:rsidR="00E33345">
              <w:rPr>
                <w:rFonts w:cs="Arial"/>
                <w:sz w:val="24"/>
                <w:szCs w:val="24"/>
              </w:rPr>
              <w:t>.</w:t>
            </w:r>
          </w:p>
        </w:tc>
        <w:tc>
          <w:tcPr>
            <w:tcW w:w="4763" w:type="dxa"/>
            <w:vAlign w:val="top"/>
          </w:tcPr>
          <w:p w14:paraId="540906F3" w14:textId="77777777" w:rsidR="00E660CB" w:rsidRPr="00B86356" w:rsidRDefault="00E660CB" w:rsidP="00422421">
            <w:pPr>
              <w:pStyle w:val="ListBullet"/>
              <w:numPr>
                <w:ilvl w:val="0"/>
                <w:numId w:val="0"/>
              </w:numPr>
              <w:spacing w:after="0"/>
              <w:rPr>
                <w:rFonts w:cs="Arial"/>
                <w:b/>
                <w:sz w:val="24"/>
                <w:szCs w:val="24"/>
              </w:rPr>
            </w:pPr>
            <w:r w:rsidRPr="00B86356">
              <w:rPr>
                <w:rFonts w:cs="Arial"/>
                <w:b/>
                <w:sz w:val="24"/>
                <w:szCs w:val="24"/>
              </w:rPr>
              <w:t>Earth and space</w:t>
            </w:r>
          </w:p>
          <w:p w14:paraId="795C8AD7" w14:textId="5D8EB6FF" w:rsidR="00E660CB" w:rsidRPr="00B86356" w:rsidRDefault="00E660CB" w:rsidP="00422421">
            <w:pPr>
              <w:pStyle w:val="ListBullet"/>
              <w:spacing w:after="0"/>
              <w:rPr>
                <w:rFonts w:cs="Arial"/>
                <w:b/>
                <w:sz w:val="24"/>
                <w:szCs w:val="24"/>
              </w:rPr>
            </w:pPr>
            <w:r w:rsidRPr="00B86356">
              <w:rPr>
                <w:rFonts w:cs="Arial"/>
                <w:sz w:val="24"/>
                <w:szCs w:val="24"/>
              </w:rPr>
              <w:t>changes in the environment</w:t>
            </w:r>
            <w:r w:rsidR="00E33345">
              <w:rPr>
                <w:rFonts w:cs="Arial"/>
                <w:sz w:val="24"/>
                <w:szCs w:val="24"/>
              </w:rPr>
              <w:t>.</w:t>
            </w:r>
          </w:p>
        </w:tc>
      </w:tr>
      <w:tr w:rsidR="00E660CB" w:rsidRPr="00812E4B" w14:paraId="7B928BDB" w14:textId="77777777" w:rsidTr="52C7BF39">
        <w:trPr>
          <w:cnfStyle w:val="000000010000" w:firstRow="0" w:lastRow="0" w:firstColumn="0" w:lastColumn="0" w:oddVBand="0" w:evenVBand="0" w:oddHBand="0" w:evenHBand="1" w:firstRowFirstColumn="0" w:firstRowLastColumn="0" w:lastRowFirstColumn="0" w:lastRowLastColumn="0"/>
        </w:trPr>
        <w:tc>
          <w:tcPr>
            <w:tcW w:w="4762" w:type="dxa"/>
            <w:vAlign w:val="top"/>
          </w:tcPr>
          <w:p w14:paraId="40D0CC59" w14:textId="3B1A7CF6" w:rsidR="00E660CB" w:rsidRPr="00B86356" w:rsidRDefault="00E660CB" w:rsidP="00422421">
            <w:pPr>
              <w:pStyle w:val="ListBullet"/>
              <w:spacing w:after="0"/>
              <w:rPr>
                <w:rFonts w:cs="Arial"/>
                <w:sz w:val="24"/>
                <w:szCs w:val="24"/>
              </w:rPr>
            </w:pPr>
            <w:r w:rsidRPr="00B86356">
              <w:rPr>
                <w:rFonts w:cs="Arial"/>
                <w:sz w:val="24"/>
                <w:szCs w:val="24"/>
              </w:rPr>
              <w:t xml:space="preserve">identifies the uses of technologies in everyday life and use real or imaginary technologies as props in </w:t>
            </w:r>
            <w:r w:rsidRPr="00B86356">
              <w:rPr>
                <w:rFonts w:cs="Arial"/>
                <w:sz w:val="24"/>
                <w:szCs w:val="24"/>
              </w:rPr>
              <w:lastRenderedPageBreak/>
              <w:t>their play (EYLF LO5 KC5)</w:t>
            </w:r>
            <w:r w:rsidR="00E33345">
              <w:rPr>
                <w:rFonts w:cs="Arial"/>
                <w:sz w:val="24"/>
                <w:szCs w:val="24"/>
              </w:rPr>
              <w:t>.</w:t>
            </w:r>
          </w:p>
        </w:tc>
        <w:tc>
          <w:tcPr>
            <w:tcW w:w="4762" w:type="dxa"/>
            <w:vAlign w:val="top"/>
          </w:tcPr>
          <w:p w14:paraId="253C492D" w14:textId="0238BD11" w:rsidR="00E660CB" w:rsidRPr="00B86356" w:rsidRDefault="00E660CB" w:rsidP="00422421">
            <w:pPr>
              <w:pStyle w:val="ListBullet"/>
              <w:spacing w:after="0"/>
              <w:rPr>
                <w:rFonts w:cs="Arial"/>
                <w:sz w:val="24"/>
                <w:szCs w:val="24"/>
              </w:rPr>
            </w:pPr>
            <w:r w:rsidRPr="00B86356">
              <w:rPr>
                <w:rFonts w:cs="Arial"/>
                <w:sz w:val="24"/>
                <w:szCs w:val="24"/>
              </w:rPr>
              <w:lastRenderedPageBreak/>
              <w:t>identifies digital systems and explores how instructions are used to control digital devices (STe-7DI-</w:t>
            </w:r>
            <w:r w:rsidRPr="00B86356">
              <w:rPr>
                <w:rFonts w:cs="Arial"/>
                <w:sz w:val="24"/>
                <w:szCs w:val="24"/>
              </w:rPr>
              <w:lastRenderedPageBreak/>
              <w:t>T)</w:t>
            </w:r>
            <w:r w:rsidR="00E33345">
              <w:rPr>
                <w:rFonts w:cs="Arial"/>
                <w:sz w:val="24"/>
                <w:szCs w:val="24"/>
              </w:rPr>
              <w:t>.</w:t>
            </w:r>
          </w:p>
        </w:tc>
        <w:tc>
          <w:tcPr>
            <w:tcW w:w="4763" w:type="dxa"/>
            <w:vAlign w:val="top"/>
          </w:tcPr>
          <w:p w14:paraId="14D00AD5" w14:textId="77777777" w:rsidR="00E660CB" w:rsidRPr="00B86356" w:rsidRDefault="00E660CB" w:rsidP="00422421">
            <w:pPr>
              <w:pStyle w:val="ListBullet"/>
              <w:numPr>
                <w:ilvl w:val="0"/>
                <w:numId w:val="0"/>
              </w:numPr>
              <w:spacing w:after="0"/>
              <w:rPr>
                <w:rFonts w:cs="Arial"/>
                <w:b/>
                <w:sz w:val="24"/>
                <w:szCs w:val="24"/>
              </w:rPr>
            </w:pPr>
            <w:r w:rsidRPr="00B86356">
              <w:rPr>
                <w:rFonts w:cs="Arial"/>
                <w:b/>
                <w:sz w:val="24"/>
                <w:szCs w:val="24"/>
              </w:rPr>
              <w:lastRenderedPageBreak/>
              <w:t>Digital technologies</w:t>
            </w:r>
          </w:p>
          <w:p w14:paraId="0C3C4BCC" w14:textId="77777777" w:rsidR="00E660CB" w:rsidRPr="00B86356" w:rsidRDefault="00E660CB" w:rsidP="00422421">
            <w:pPr>
              <w:pStyle w:val="ListBullet"/>
              <w:spacing w:after="0"/>
              <w:rPr>
                <w:rFonts w:cs="Arial"/>
                <w:sz w:val="24"/>
                <w:szCs w:val="24"/>
              </w:rPr>
            </w:pPr>
            <w:r w:rsidRPr="00B86356">
              <w:rPr>
                <w:rFonts w:cs="Arial"/>
                <w:sz w:val="24"/>
                <w:szCs w:val="24"/>
              </w:rPr>
              <w:t>digital systems</w:t>
            </w:r>
          </w:p>
          <w:p w14:paraId="0034905A" w14:textId="55B9E488" w:rsidR="00E660CB" w:rsidRPr="00B86356" w:rsidRDefault="00E660CB" w:rsidP="00422421">
            <w:pPr>
              <w:pStyle w:val="ListBullet"/>
              <w:spacing w:after="0" w:line="240" w:lineRule="auto"/>
              <w:rPr>
                <w:rFonts w:cs="Arial"/>
                <w:b/>
                <w:sz w:val="24"/>
                <w:szCs w:val="24"/>
              </w:rPr>
            </w:pPr>
            <w:r w:rsidRPr="00B86356">
              <w:rPr>
                <w:rFonts w:cs="Arial"/>
                <w:sz w:val="24"/>
                <w:szCs w:val="24"/>
              </w:rPr>
              <w:t>sequencing technologies</w:t>
            </w:r>
            <w:r w:rsidR="00E33345">
              <w:rPr>
                <w:rFonts w:cs="Arial"/>
                <w:sz w:val="24"/>
                <w:szCs w:val="24"/>
              </w:rPr>
              <w:t>.</w:t>
            </w:r>
          </w:p>
        </w:tc>
      </w:tr>
    </w:tbl>
    <w:p w14:paraId="6D18E342" w14:textId="2C1D27AF" w:rsidR="00E660CB" w:rsidRDefault="00E660CB" w:rsidP="00E07B39">
      <w:pPr>
        <w:rPr>
          <w:lang w:eastAsia="zh-CN"/>
        </w:rPr>
      </w:pPr>
      <w:r>
        <w:br w:type="page"/>
      </w:r>
    </w:p>
    <w:p w14:paraId="6ED34F30" w14:textId="758838B7" w:rsidR="00E660CB" w:rsidRDefault="00E660CB" w:rsidP="00C74831">
      <w:pPr>
        <w:pStyle w:val="Heading2"/>
      </w:pPr>
      <w:bookmarkStart w:id="20" w:name="_From_the_EYLF_3"/>
      <w:bookmarkStart w:id="21" w:name="_Toc106797388"/>
      <w:bookmarkEnd w:id="20"/>
      <w:r>
        <w:lastRenderedPageBreak/>
        <w:t xml:space="preserve">From the Early Years Learning Framework to Early Stage 1 </w:t>
      </w:r>
      <w:r w:rsidR="00436E24">
        <w:t>p</w:t>
      </w:r>
      <w:r>
        <w:t xml:space="preserve">ersonal </w:t>
      </w:r>
      <w:r w:rsidR="00436E24">
        <w:t>d</w:t>
      </w:r>
      <w:r>
        <w:t xml:space="preserve">evelopment, </w:t>
      </w:r>
      <w:r w:rsidR="00436E24">
        <w:t>h</w:t>
      </w:r>
      <w:r>
        <w:t xml:space="preserve">ealth and </w:t>
      </w:r>
      <w:r w:rsidR="00436E24">
        <w:t>p</w:t>
      </w:r>
      <w:r>
        <w:t xml:space="preserve">hysical </w:t>
      </w:r>
      <w:r w:rsidR="00436E24">
        <w:t>e</w:t>
      </w:r>
      <w:r>
        <w:t>ducation (PDHPE)</w:t>
      </w:r>
      <w:bookmarkEnd w:id="21"/>
    </w:p>
    <w:p w14:paraId="05F4C403" w14:textId="52FB2CF3" w:rsidR="00C74831" w:rsidRPr="00C74831" w:rsidRDefault="00C74831" w:rsidP="00C74831">
      <w:pPr>
        <w:pStyle w:val="Caption"/>
        <w:rPr>
          <w:lang w:eastAsia="zh-CN"/>
        </w:rPr>
      </w:pPr>
      <w:r>
        <w:t xml:space="preserve">Table </w:t>
      </w:r>
      <w:r>
        <w:fldChar w:fldCharType="begin"/>
      </w:r>
      <w:r>
        <w:instrText xml:space="preserve"> SEQ Table \* ARABIC </w:instrText>
      </w:r>
      <w:r>
        <w:fldChar w:fldCharType="separate"/>
      </w:r>
      <w:r>
        <w:rPr>
          <w:noProof/>
        </w:rPr>
        <w:t>4</w:t>
      </w:r>
      <w:r>
        <w:fldChar w:fldCharType="end"/>
      </w:r>
      <w:r>
        <w:t xml:space="preserve"> – </w:t>
      </w:r>
      <w:r w:rsidRPr="00100155">
        <w:t xml:space="preserve">EYLF to Early Stage 1 </w:t>
      </w:r>
      <w:r>
        <w:t>PDHPE</w:t>
      </w:r>
    </w:p>
    <w:tbl>
      <w:tblPr>
        <w:tblStyle w:val="Tableheader"/>
        <w:tblW w:w="14287" w:type="dxa"/>
        <w:tblInd w:w="30" w:type="dxa"/>
        <w:tblLook w:val="0420" w:firstRow="1" w:lastRow="0" w:firstColumn="0" w:lastColumn="0" w:noHBand="0" w:noVBand="1"/>
        <w:tblCaption w:val="EYLF to Early Stage 1 PDHPE"/>
        <w:tblDescription w:val="Column 1 lists examples of evidence of children’s learning under the Early Years Learning Framework (2009), Column 2 lists the NSW PDHPE  K-10 (2018) Early Stage 1 outcomes that build upon and extend this learning and Column 3 lists the relevant Early Stage 1 content."/>
      </w:tblPr>
      <w:tblGrid>
        <w:gridCol w:w="4762"/>
        <w:gridCol w:w="4762"/>
        <w:gridCol w:w="4763"/>
      </w:tblGrid>
      <w:tr w:rsidR="00E67EA3" w:rsidRPr="00DD63B6" w14:paraId="04C63790" w14:textId="77777777" w:rsidTr="52C7BF39">
        <w:trPr>
          <w:cnfStyle w:val="100000000000" w:firstRow="1" w:lastRow="0" w:firstColumn="0" w:lastColumn="0" w:oddVBand="0" w:evenVBand="0" w:oddHBand="0" w:evenHBand="0" w:firstRowFirstColumn="0" w:firstRowLastColumn="0" w:lastRowFirstColumn="0" w:lastRowLastColumn="0"/>
        </w:trPr>
        <w:tc>
          <w:tcPr>
            <w:tcW w:w="4762" w:type="dxa"/>
            <w:vAlign w:val="top"/>
          </w:tcPr>
          <w:p w14:paraId="3202CDE5" w14:textId="77777777" w:rsidR="00E67EA3" w:rsidRPr="00DD63B6" w:rsidRDefault="00C74831" w:rsidP="00E67EA3">
            <w:pPr>
              <w:rPr>
                <w:rFonts w:cs="Arial"/>
                <w:sz w:val="24"/>
                <w:szCs w:val="24"/>
              </w:rPr>
            </w:pPr>
            <w:hyperlink r:id="rId16" w:history="1">
              <w:r w:rsidR="00E67EA3" w:rsidRPr="00DD63B6">
                <w:rPr>
                  <w:rStyle w:val="Hyperlink"/>
                  <w:rFonts w:cs="Arial"/>
                  <w:color w:val="FFFFFF" w:themeColor="background1"/>
                  <w:szCs w:val="24"/>
                </w:rPr>
                <w:t>Early Years Learning Framework</w:t>
              </w:r>
            </w:hyperlink>
            <w:r w:rsidR="00E67EA3" w:rsidRPr="00DD63B6">
              <w:rPr>
                <w:rFonts w:cs="Arial"/>
                <w:sz w:val="24"/>
                <w:szCs w:val="24"/>
              </w:rPr>
              <w:t xml:space="preserve"> (2009)</w:t>
            </w:r>
          </w:p>
          <w:p w14:paraId="428F0A8E" w14:textId="53B9DE3D" w:rsidR="00E67EA3" w:rsidRPr="00DD63B6" w:rsidRDefault="00E67EA3" w:rsidP="00E67EA3">
            <w:pPr>
              <w:rPr>
                <w:rFonts w:cs="Arial"/>
                <w:sz w:val="24"/>
                <w:szCs w:val="24"/>
              </w:rPr>
            </w:pPr>
            <w:r w:rsidRPr="00DD63B6">
              <w:rPr>
                <w:rFonts w:cs="Arial"/>
                <w:sz w:val="24"/>
                <w:szCs w:val="24"/>
              </w:rPr>
              <w:t>Learning is evident, for example, when a child:</w:t>
            </w:r>
          </w:p>
        </w:tc>
        <w:tc>
          <w:tcPr>
            <w:tcW w:w="4762" w:type="dxa"/>
            <w:vAlign w:val="top"/>
          </w:tcPr>
          <w:p w14:paraId="0494C05B" w14:textId="13C24A31" w:rsidR="00E67EA3" w:rsidRPr="00DD63B6" w:rsidRDefault="00C74831" w:rsidP="00E67EA3">
            <w:pPr>
              <w:rPr>
                <w:rFonts w:cs="Arial"/>
                <w:sz w:val="24"/>
                <w:szCs w:val="24"/>
              </w:rPr>
            </w:pPr>
            <w:hyperlink r:id="rId17">
              <w:r w:rsidR="00E67EA3" w:rsidRPr="52C7BF39">
                <w:rPr>
                  <w:rStyle w:val="Hyperlink"/>
                  <w:rFonts w:cs="Arial"/>
                  <w:color w:val="FFFFFF" w:themeColor="background1"/>
                </w:rPr>
                <w:t>NSW PDHPE K-10</w:t>
              </w:r>
            </w:hyperlink>
            <w:r w:rsidR="00E67EA3" w:rsidRPr="52C7BF39">
              <w:rPr>
                <w:rFonts w:cs="Arial"/>
                <w:sz w:val="24"/>
                <w:szCs w:val="24"/>
              </w:rPr>
              <w:t xml:space="preserve"> (2018) Early Stage 1 outcomes</w:t>
            </w:r>
          </w:p>
          <w:p w14:paraId="08F580F1" w14:textId="5B549C6E" w:rsidR="00E67EA3" w:rsidRPr="00DD63B6" w:rsidRDefault="00E67EA3" w:rsidP="00E67EA3">
            <w:pPr>
              <w:rPr>
                <w:rFonts w:cs="Arial"/>
                <w:sz w:val="24"/>
                <w:szCs w:val="24"/>
              </w:rPr>
            </w:pPr>
            <w:r w:rsidRPr="00DD63B6">
              <w:rPr>
                <w:rFonts w:cs="Arial"/>
                <w:sz w:val="24"/>
                <w:szCs w:val="24"/>
              </w:rPr>
              <w:t>A student:</w:t>
            </w:r>
          </w:p>
        </w:tc>
        <w:tc>
          <w:tcPr>
            <w:tcW w:w="4763" w:type="dxa"/>
            <w:vAlign w:val="top"/>
          </w:tcPr>
          <w:p w14:paraId="4D605C6A" w14:textId="77777777" w:rsidR="00E67EA3" w:rsidRPr="00DD63B6" w:rsidRDefault="00E67EA3" w:rsidP="00E67EA3">
            <w:pPr>
              <w:rPr>
                <w:rFonts w:cs="Arial"/>
                <w:sz w:val="24"/>
                <w:szCs w:val="24"/>
              </w:rPr>
            </w:pPr>
            <w:r w:rsidRPr="00DD63B6">
              <w:rPr>
                <w:rFonts w:cs="Arial"/>
                <w:sz w:val="24"/>
                <w:szCs w:val="24"/>
              </w:rPr>
              <w:t>Early Stage 1 content</w:t>
            </w:r>
          </w:p>
        </w:tc>
      </w:tr>
      <w:tr w:rsidR="00C76829" w:rsidRPr="00812E4B" w14:paraId="3E8D9823" w14:textId="77777777" w:rsidTr="52C7BF39">
        <w:trPr>
          <w:cnfStyle w:val="000000100000" w:firstRow="0" w:lastRow="0" w:firstColumn="0" w:lastColumn="0" w:oddVBand="0" w:evenVBand="0" w:oddHBand="1" w:evenHBand="0" w:firstRowFirstColumn="0" w:firstRowLastColumn="0" w:lastRowFirstColumn="0" w:lastRowLastColumn="0"/>
        </w:trPr>
        <w:tc>
          <w:tcPr>
            <w:tcW w:w="4762" w:type="dxa"/>
            <w:vAlign w:val="top"/>
          </w:tcPr>
          <w:p w14:paraId="14E41C91" w14:textId="77777777" w:rsidR="00C76829" w:rsidRPr="00B86356" w:rsidRDefault="00C76829" w:rsidP="00C76829">
            <w:pPr>
              <w:pStyle w:val="ListBullet"/>
              <w:rPr>
                <w:rFonts w:cs="Arial"/>
                <w:sz w:val="24"/>
                <w:szCs w:val="24"/>
              </w:rPr>
            </w:pPr>
            <w:r w:rsidRPr="00B86356">
              <w:rPr>
                <w:rFonts w:cs="Arial"/>
                <w:sz w:val="24"/>
                <w:szCs w:val="24"/>
              </w:rPr>
              <w:t>establishes and maintains respectful, trusting relationships with other children and educators (EYLF LO1 KC1)</w:t>
            </w:r>
          </w:p>
          <w:p w14:paraId="0E28AF36" w14:textId="77777777" w:rsidR="00C76829" w:rsidRPr="00B86356" w:rsidRDefault="00C76829" w:rsidP="00C76829">
            <w:pPr>
              <w:pStyle w:val="ListBullet"/>
              <w:rPr>
                <w:rFonts w:cs="Arial"/>
                <w:sz w:val="24"/>
                <w:szCs w:val="24"/>
              </w:rPr>
            </w:pPr>
            <w:r w:rsidRPr="00B86356">
              <w:rPr>
                <w:rFonts w:cs="Arial"/>
                <w:sz w:val="24"/>
                <w:szCs w:val="24"/>
              </w:rPr>
              <w:t>makes choices, accept challenges, takes considered risks, manages change and copes with frustrations and the unexpected (EYLF LO1 KC1)</w:t>
            </w:r>
          </w:p>
          <w:p w14:paraId="49D65780" w14:textId="77777777" w:rsidR="00C76829" w:rsidRPr="00B86356" w:rsidRDefault="00C76829" w:rsidP="00C76829">
            <w:pPr>
              <w:pStyle w:val="ListBullet"/>
              <w:rPr>
                <w:rFonts w:cs="Arial"/>
                <w:sz w:val="24"/>
                <w:szCs w:val="24"/>
              </w:rPr>
            </w:pPr>
            <w:r w:rsidRPr="00B86356">
              <w:rPr>
                <w:rFonts w:cs="Arial"/>
                <w:sz w:val="24"/>
                <w:szCs w:val="24"/>
              </w:rPr>
              <w:t>participate in reciprocal relationships (EYLF LO1 KC1)</w:t>
            </w:r>
          </w:p>
          <w:p w14:paraId="3EE79BC6" w14:textId="77777777" w:rsidR="00C76829" w:rsidRPr="00B86356" w:rsidRDefault="00C76829" w:rsidP="00C76829">
            <w:pPr>
              <w:pStyle w:val="ListBullet"/>
              <w:rPr>
                <w:rFonts w:cs="Arial"/>
                <w:sz w:val="24"/>
                <w:szCs w:val="24"/>
              </w:rPr>
            </w:pPr>
            <w:r w:rsidRPr="00B86356">
              <w:rPr>
                <w:rFonts w:cs="Arial"/>
                <w:sz w:val="24"/>
                <w:szCs w:val="24"/>
              </w:rPr>
              <w:t xml:space="preserve">gradually learns to ‘read’ the </w:t>
            </w:r>
            <w:r w:rsidRPr="00B86356">
              <w:rPr>
                <w:rFonts w:cs="Arial"/>
                <w:sz w:val="24"/>
                <w:szCs w:val="24"/>
              </w:rPr>
              <w:lastRenderedPageBreak/>
              <w:t>behaviours of others and respond appropriately (EYLF LO1 KC1)</w:t>
            </w:r>
          </w:p>
          <w:p w14:paraId="564FBF57" w14:textId="77777777" w:rsidR="00C76829" w:rsidRPr="00B86356" w:rsidRDefault="00C76829" w:rsidP="00C76829">
            <w:pPr>
              <w:pStyle w:val="ListBullet"/>
              <w:rPr>
                <w:rFonts w:cs="Arial"/>
                <w:sz w:val="24"/>
                <w:szCs w:val="24"/>
              </w:rPr>
            </w:pPr>
            <w:r w:rsidRPr="00B86356">
              <w:rPr>
                <w:rFonts w:cs="Arial"/>
                <w:sz w:val="24"/>
                <w:szCs w:val="24"/>
              </w:rPr>
              <w:t>demonstrates increasing awareness of the needs and rights of others (EYLF LO1 KC2)</w:t>
            </w:r>
          </w:p>
          <w:p w14:paraId="4C6C403A" w14:textId="77777777" w:rsidR="00C76829" w:rsidRPr="00B86356" w:rsidRDefault="00C76829" w:rsidP="00C76829">
            <w:pPr>
              <w:pStyle w:val="ListBullet"/>
              <w:rPr>
                <w:rFonts w:cs="Arial"/>
                <w:sz w:val="24"/>
                <w:szCs w:val="24"/>
              </w:rPr>
            </w:pPr>
            <w:r w:rsidRPr="00B86356">
              <w:rPr>
                <w:rFonts w:cs="Arial"/>
                <w:sz w:val="24"/>
                <w:szCs w:val="24"/>
              </w:rPr>
              <w:t>begins to initiate negotiating and sharing behaviours (EYLF LO1 KC2)</w:t>
            </w:r>
          </w:p>
          <w:p w14:paraId="6FE8BFD1" w14:textId="77777777" w:rsidR="00C76829" w:rsidRPr="00B86356" w:rsidRDefault="00C76829" w:rsidP="00C76829">
            <w:pPr>
              <w:pStyle w:val="ListBullet"/>
              <w:rPr>
                <w:rFonts w:cs="Arial"/>
                <w:sz w:val="24"/>
                <w:szCs w:val="24"/>
              </w:rPr>
            </w:pPr>
            <w:r w:rsidRPr="00B86356">
              <w:rPr>
                <w:rFonts w:cs="Arial"/>
                <w:sz w:val="24"/>
                <w:szCs w:val="24"/>
              </w:rPr>
              <w:t>develops strong foundations in both the culture and language/s of their family and of the broader community without compromising their cultural identities (EYLF LO1 KC3)</w:t>
            </w:r>
          </w:p>
          <w:p w14:paraId="4F13B175" w14:textId="77777777" w:rsidR="00C76829" w:rsidRPr="00B86356" w:rsidRDefault="00C76829" w:rsidP="00C76829">
            <w:pPr>
              <w:pStyle w:val="ListBullet"/>
              <w:rPr>
                <w:rFonts w:cs="Arial"/>
                <w:sz w:val="24"/>
                <w:szCs w:val="24"/>
              </w:rPr>
            </w:pPr>
            <w:r w:rsidRPr="00B86356">
              <w:rPr>
                <w:rFonts w:cs="Arial"/>
                <w:sz w:val="24"/>
                <w:szCs w:val="24"/>
              </w:rPr>
              <w:t>empathises with and expresses concern for others (EYLF LO1 KC4)</w:t>
            </w:r>
          </w:p>
          <w:p w14:paraId="418BAB26" w14:textId="77777777" w:rsidR="00C76829" w:rsidRPr="00B86356" w:rsidRDefault="00C76829" w:rsidP="00C76829">
            <w:pPr>
              <w:pStyle w:val="ListBullet"/>
              <w:rPr>
                <w:rFonts w:cs="Arial"/>
                <w:sz w:val="24"/>
                <w:szCs w:val="24"/>
              </w:rPr>
            </w:pPr>
            <w:r w:rsidRPr="00B86356">
              <w:rPr>
                <w:rFonts w:cs="Arial"/>
                <w:sz w:val="24"/>
                <w:szCs w:val="24"/>
              </w:rPr>
              <w:t xml:space="preserve">displays awareness of and respect for others’ perspectives (EYLF LO1 </w:t>
            </w:r>
            <w:r w:rsidRPr="00B86356">
              <w:rPr>
                <w:rFonts w:cs="Arial"/>
                <w:sz w:val="24"/>
                <w:szCs w:val="24"/>
              </w:rPr>
              <w:lastRenderedPageBreak/>
              <w:t>KC4)</w:t>
            </w:r>
          </w:p>
          <w:p w14:paraId="26319BE2" w14:textId="77777777" w:rsidR="00C76829" w:rsidRPr="00B86356" w:rsidRDefault="00C76829" w:rsidP="00C76829">
            <w:pPr>
              <w:pStyle w:val="ListBullet"/>
              <w:rPr>
                <w:rFonts w:cs="Arial"/>
                <w:sz w:val="24"/>
                <w:szCs w:val="24"/>
              </w:rPr>
            </w:pPr>
            <w:r w:rsidRPr="00B86356">
              <w:rPr>
                <w:rFonts w:cs="Arial"/>
                <w:sz w:val="24"/>
                <w:szCs w:val="24"/>
              </w:rPr>
              <w:t>increasingly co-operates and works collaboratively with others (EYLF LO3 KC1)</w:t>
            </w:r>
          </w:p>
          <w:p w14:paraId="58360717" w14:textId="77777777" w:rsidR="00C76829" w:rsidRPr="00B86356" w:rsidRDefault="00C76829" w:rsidP="00C76829">
            <w:pPr>
              <w:pStyle w:val="ListBullet"/>
              <w:rPr>
                <w:rFonts w:cs="Arial"/>
                <w:sz w:val="24"/>
                <w:szCs w:val="24"/>
              </w:rPr>
            </w:pPr>
            <w:r w:rsidRPr="00B86356">
              <w:rPr>
                <w:rFonts w:cs="Arial"/>
                <w:sz w:val="24"/>
                <w:szCs w:val="24"/>
              </w:rPr>
              <w:t>shows an increasing capacity to understand, self-regulate and manage their emotions in ways that reflect the feelings and needs of others (EYLF LO3 KC1)</w:t>
            </w:r>
          </w:p>
          <w:p w14:paraId="2BBADCF7" w14:textId="77777777" w:rsidR="00C76829" w:rsidRPr="00B86356" w:rsidRDefault="00C76829" w:rsidP="00C76829">
            <w:pPr>
              <w:pStyle w:val="ListBullet"/>
              <w:rPr>
                <w:rFonts w:cs="Arial"/>
                <w:sz w:val="24"/>
                <w:szCs w:val="24"/>
              </w:rPr>
            </w:pPr>
            <w:r w:rsidRPr="00B86356">
              <w:rPr>
                <w:rFonts w:cs="Arial"/>
                <w:sz w:val="24"/>
                <w:szCs w:val="24"/>
              </w:rPr>
              <w:t>asserts their capabilities and independence while demonstrating increasing awareness of the needs and rights of others (EYLF LO3 KC1)</w:t>
            </w:r>
          </w:p>
          <w:p w14:paraId="1FA6A84B" w14:textId="3ABBC0E1" w:rsidR="00C76829" w:rsidRPr="00B86356" w:rsidRDefault="00C76829" w:rsidP="00C76829">
            <w:pPr>
              <w:pStyle w:val="ListBullet"/>
              <w:rPr>
                <w:rFonts w:cs="Arial"/>
                <w:b/>
                <w:sz w:val="24"/>
                <w:szCs w:val="24"/>
              </w:rPr>
            </w:pPr>
            <w:r w:rsidRPr="00B86356">
              <w:rPr>
                <w:rFonts w:cs="Arial"/>
                <w:sz w:val="24"/>
                <w:szCs w:val="24"/>
              </w:rPr>
              <w:t>n</w:t>
            </w:r>
            <w:r w:rsidRPr="00B86356">
              <w:rPr>
                <w:rFonts w:cs="Arial"/>
                <w:spacing w:val="-4"/>
                <w:sz w:val="24"/>
                <w:szCs w:val="24"/>
              </w:rPr>
              <w:t xml:space="preserve">egotiates play spaces to ensure the safety and wellbeing of themselves and others </w:t>
            </w:r>
            <w:r w:rsidRPr="00B86356">
              <w:rPr>
                <w:rFonts w:cs="Arial"/>
                <w:sz w:val="24"/>
                <w:szCs w:val="24"/>
              </w:rPr>
              <w:t>(EYLF LO3 KC2)</w:t>
            </w:r>
            <w:r>
              <w:rPr>
                <w:rFonts w:cs="Arial"/>
                <w:sz w:val="24"/>
                <w:szCs w:val="24"/>
              </w:rPr>
              <w:t>.</w:t>
            </w:r>
          </w:p>
        </w:tc>
        <w:tc>
          <w:tcPr>
            <w:tcW w:w="4762" w:type="dxa"/>
            <w:vAlign w:val="top"/>
          </w:tcPr>
          <w:p w14:paraId="28A79B53" w14:textId="77777777" w:rsidR="00C76829" w:rsidRPr="00B86356" w:rsidRDefault="00C76829" w:rsidP="00C76829">
            <w:pPr>
              <w:pStyle w:val="ListBullet"/>
              <w:rPr>
                <w:rFonts w:cs="Arial"/>
                <w:sz w:val="24"/>
                <w:szCs w:val="24"/>
              </w:rPr>
            </w:pPr>
            <w:r w:rsidRPr="00B86356">
              <w:rPr>
                <w:rFonts w:cs="Arial"/>
                <w:sz w:val="24"/>
                <w:szCs w:val="24"/>
              </w:rPr>
              <w:lastRenderedPageBreak/>
              <w:t>identifies who they are and how people grow and change (PDe-1)</w:t>
            </w:r>
          </w:p>
          <w:p w14:paraId="40FE8656" w14:textId="77777777" w:rsidR="00C76829" w:rsidRPr="00B86356" w:rsidRDefault="00C76829" w:rsidP="00C76829">
            <w:pPr>
              <w:pStyle w:val="ListBullet"/>
              <w:rPr>
                <w:rFonts w:cs="Arial"/>
                <w:sz w:val="24"/>
                <w:szCs w:val="24"/>
              </w:rPr>
            </w:pPr>
            <w:r w:rsidRPr="00B86356">
              <w:rPr>
                <w:rFonts w:cs="Arial"/>
                <w:sz w:val="24"/>
                <w:szCs w:val="24"/>
              </w:rPr>
              <w:t>identifies people and demonstrates protective strategies that help keep themselves healthy, resilient and safe (PDe-2)</w:t>
            </w:r>
          </w:p>
          <w:p w14:paraId="7F745A25" w14:textId="77777777" w:rsidR="00C76829" w:rsidRPr="00B86356" w:rsidRDefault="00C76829" w:rsidP="00C76829">
            <w:pPr>
              <w:pStyle w:val="ListBullet"/>
              <w:rPr>
                <w:rFonts w:cs="Arial"/>
                <w:sz w:val="24"/>
                <w:szCs w:val="24"/>
              </w:rPr>
            </w:pPr>
            <w:r w:rsidRPr="00B86356">
              <w:rPr>
                <w:rFonts w:cs="Arial"/>
                <w:sz w:val="24"/>
                <w:szCs w:val="24"/>
              </w:rPr>
              <w:t>communicates ways to be caring, inclusive and respectful of others (PDe-3)</w:t>
            </w:r>
          </w:p>
          <w:p w14:paraId="2DB33388" w14:textId="77777777" w:rsidR="00C76829" w:rsidRPr="00B86356" w:rsidRDefault="00C76829" w:rsidP="00C76829">
            <w:pPr>
              <w:pStyle w:val="ListBullet"/>
              <w:rPr>
                <w:rFonts w:cs="Arial"/>
                <w:sz w:val="24"/>
                <w:szCs w:val="24"/>
              </w:rPr>
            </w:pPr>
            <w:r w:rsidRPr="00B86356">
              <w:rPr>
                <w:rFonts w:cs="Arial"/>
                <w:sz w:val="24"/>
                <w:szCs w:val="24"/>
              </w:rPr>
              <w:t>practises self-management skills in familiar and unfamiliar scenarios (PDe-9)</w:t>
            </w:r>
          </w:p>
          <w:p w14:paraId="4050755B" w14:textId="4ECCA612" w:rsidR="00C76829" w:rsidRPr="00B86356" w:rsidRDefault="00C76829" w:rsidP="00C76829">
            <w:pPr>
              <w:pStyle w:val="ListBullet"/>
              <w:rPr>
                <w:rFonts w:cs="Arial"/>
                <w:sz w:val="24"/>
                <w:szCs w:val="24"/>
              </w:rPr>
            </w:pPr>
            <w:r w:rsidRPr="00B86356">
              <w:rPr>
                <w:rFonts w:cs="Arial"/>
                <w:sz w:val="24"/>
                <w:szCs w:val="24"/>
              </w:rPr>
              <w:lastRenderedPageBreak/>
              <w:t>uses interpersonal skills to effectively interact with others (PDe-10)</w:t>
            </w:r>
            <w:r>
              <w:rPr>
                <w:rFonts w:cs="Arial"/>
                <w:sz w:val="24"/>
                <w:szCs w:val="24"/>
              </w:rPr>
              <w:t>.</w:t>
            </w:r>
          </w:p>
        </w:tc>
        <w:tc>
          <w:tcPr>
            <w:tcW w:w="4763" w:type="dxa"/>
            <w:vAlign w:val="top"/>
          </w:tcPr>
          <w:p w14:paraId="5633A7DA" w14:textId="77777777" w:rsidR="00C76829" w:rsidRPr="00B86356" w:rsidRDefault="00C76829" w:rsidP="00C76829">
            <w:pPr>
              <w:pStyle w:val="ListBullet"/>
              <w:numPr>
                <w:ilvl w:val="0"/>
                <w:numId w:val="0"/>
              </w:numPr>
              <w:ind w:left="284"/>
              <w:rPr>
                <w:rFonts w:cs="Arial"/>
                <w:b/>
                <w:sz w:val="24"/>
                <w:szCs w:val="24"/>
              </w:rPr>
            </w:pPr>
            <w:r w:rsidRPr="00B86356">
              <w:rPr>
                <w:rFonts w:cs="Arial"/>
                <w:b/>
                <w:sz w:val="24"/>
                <w:szCs w:val="24"/>
              </w:rPr>
              <w:lastRenderedPageBreak/>
              <w:t>Health, wellbeing and relationships</w:t>
            </w:r>
          </w:p>
          <w:p w14:paraId="16BB3AAD" w14:textId="77777777" w:rsidR="00C76829" w:rsidRPr="00B86356" w:rsidRDefault="00C76829" w:rsidP="00C76829">
            <w:pPr>
              <w:pStyle w:val="ListBullet"/>
              <w:rPr>
                <w:rFonts w:cs="Arial"/>
                <w:sz w:val="24"/>
                <w:szCs w:val="24"/>
              </w:rPr>
            </w:pPr>
            <w:r w:rsidRPr="00B86356">
              <w:rPr>
                <w:rFonts w:cs="Arial"/>
                <w:sz w:val="24"/>
                <w:szCs w:val="24"/>
              </w:rPr>
              <w:t>What makes me unique?</w:t>
            </w:r>
          </w:p>
          <w:p w14:paraId="27C6C894" w14:textId="77777777" w:rsidR="00C76829" w:rsidRPr="00B86356" w:rsidRDefault="00C76829" w:rsidP="00C76829">
            <w:pPr>
              <w:pStyle w:val="ListBullet"/>
              <w:rPr>
                <w:rFonts w:cs="Arial"/>
                <w:sz w:val="24"/>
                <w:szCs w:val="24"/>
              </w:rPr>
            </w:pPr>
            <w:r w:rsidRPr="00B86356">
              <w:rPr>
                <w:rFonts w:cs="Arial"/>
                <w:sz w:val="24"/>
                <w:szCs w:val="24"/>
              </w:rPr>
              <w:t>How do we grow?</w:t>
            </w:r>
          </w:p>
          <w:p w14:paraId="20C19C15" w14:textId="1009A56B" w:rsidR="00C76829" w:rsidRPr="00E33345" w:rsidRDefault="00C76829" w:rsidP="00C76829">
            <w:pPr>
              <w:pStyle w:val="ListBullet"/>
              <w:rPr>
                <w:rFonts w:cs="Arial"/>
                <w:sz w:val="24"/>
                <w:szCs w:val="24"/>
              </w:rPr>
            </w:pPr>
            <w:r w:rsidRPr="00B86356">
              <w:rPr>
                <w:rFonts w:cs="Arial"/>
                <w:sz w:val="24"/>
                <w:szCs w:val="24"/>
              </w:rPr>
              <w:t>How can we care for and include each other?</w:t>
            </w:r>
          </w:p>
        </w:tc>
      </w:tr>
      <w:tr w:rsidR="00DD63B6" w:rsidRPr="00812E4B" w14:paraId="412B1C9B" w14:textId="77777777" w:rsidTr="52C7BF39">
        <w:trPr>
          <w:cnfStyle w:val="000000010000" w:firstRow="0" w:lastRow="0" w:firstColumn="0" w:lastColumn="0" w:oddVBand="0" w:evenVBand="0" w:oddHBand="0" w:evenHBand="1" w:firstRowFirstColumn="0" w:firstRowLastColumn="0" w:lastRowFirstColumn="0" w:lastRowLastColumn="0"/>
        </w:trPr>
        <w:tc>
          <w:tcPr>
            <w:tcW w:w="4762" w:type="dxa"/>
            <w:vAlign w:val="top"/>
          </w:tcPr>
          <w:p w14:paraId="292A68C8" w14:textId="77777777" w:rsidR="00DD63B6" w:rsidRPr="00B86356" w:rsidRDefault="00DD63B6" w:rsidP="00DD63B6">
            <w:pPr>
              <w:pStyle w:val="ListBullet"/>
              <w:rPr>
                <w:rFonts w:cs="Arial"/>
                <w:sz w:val="24"/>
                <w:szCs w:val="24"/>
              </w:rPr>
            </w:pPr>
            <w:r w:rsidRPr="00B86356">
              <w:rPr>
                <w:rFonts w:cs="Arial"/>
                <w:spacing w:val="-4"/>
                <w:sz w:val="24"/>
                <w:szCs w:val="24"/>
              </w:rPr>
              <w:lastRenderedPageBreak/>
              <w:t xml:space="preserve">shows enthusiasm for participating in physical play </w:t>
            </w:r>
            <w:r w:rsidRPr="00B86356">
              <w:rPr>
                <w:rFonts w:cs="Arial"/>
                <w:sz w:val="24"/>
                <w:szCs w:val="24"/>
              </w:rPr>
              <w:t>(EYLF LO3 KC2)</w:t>
            </w:r>
          </w:p>
          <w:p w14:paraId="5B028C42" w14:textId="77777777" w:rsidR="00DD63B6" w:rsidRPr="00B86356" w:rsidRDefault="00DD63B6" w:rsidP="00DD63B6">
            <w:pPr>
              <w:pStyle w:val="ListBullet"/>
              <w:rPr>
                <w:rFonts w:cs="Arial"/>
                <w:sz w:val="24"/>
                <w:szCs w:val="24"/>
              </w:rPr>
            </w:pPr>
            <w:r w:rsidRPr="00B86356">
              <w:rPr>
                <w:rFonts w:cs="Arial"/>
                <w:sz w:val="24"/>
                <w:szCs w:val="24"/>
              </w:rPr>
              <w:t>engages in increasingly complex sensory-motor skills and movement patterns (EYLF LO3 KC2)</w:t>
            </w:r>
          </w:p>
          <w:p w14:paraId="0BCBA462" w14:textId="77777777" w:rsidR="00DD63B6" w:rsidRPr="00B86356" w:rsidRDefault="00DD63B6" w:rsidP="00DD63B6">
            <w:pPr>
              <w:pStyle w:val="ListBullet"/>
              <w:rPr>
                <w:rFonts w:cs="Arial"/>
                <w:sz w:val="24"/>
                <w:szCs w:val="24"/>
              </w:rPr>
            </w:pPr>
            <w:r w:rsidRPr="00B86356">
              <w:rPr>
                <w:rFonts w:cs="Arial"/>
                <w:sz w:val="24"/>
                <w:szCs w:val="24"/>
              </w:rPr>
              <w:t>combines gross and fine motor movement and balance to achieve increasingly complex patterns of activity including dance, creative movement and drama (EYLF LO3 KC2)</w:t>
            </w:r>
          </w:p>
          <w:p w14:paraId="432861D9" w14:textId="1E6E065D" w:rsidR="00DD63B6" w:rsidRPr="00B86356" w:rsidRDefault="00DD63B6" w:rsidP="00DD63B6">
            <w:pPr>
              <w:pStyle w:val="ListBullet"/>
              <w:rPr>
                <w:rFonts w:cs="Arial"/>
                <w:szCs w:val="24"/>
              </w:rPr>
            </w:pPr>
            <w:r w:rsidRPr="00B86356">
              <w:rPr>
                <w:rFonts w:cs="Arial"/>
                <w:sz w:val="24"/>
                <w:szCs w:val="24"/>
              </w:rPr>
              <w:t>demonstrates spatial awareness and orients themselves, moving around and through their environments confidently and safely (EYLF LO3 KC2)</w:t>
            </w:r>
            <w:r>
              <w:rPr>
                <w:rFonts w:cs="Arial"/>
                <w:sz w:val="24"/>
                <w:szCs w:val="24"/>
              </w:rPr>
              <w:t>.</w:t>
            </w:r>
          </w:p>
        </w:tc>
        <w:tc>
          <w:tcPr>
            <w:tcW w:w="4762" w:type="dxa"/>
            <w:vAlign w:val="top"/>
          </w:tcPr>
          <w:p w14:paraId="11C49A28" w14:textId="77777777" w:rsidR="00DD63B6" w:rsidRPr="00B86356" w:rsidRDefault="00DD63B6" w:rsidP="00DD63B6">
            <w:pPr>
              <w:pStyle w:val="ListBullet"/>
              <w:rPr>
                <w:rFonts w:cs="Arial"/>
                <w:sz w:val="24"/>
                <w:szCs w:val="24"/>
              </w:rPr>
            </w:pPr>
            <w:r w:rsidRPr="00B86356">
              <w:rPr>
                <w:rFonts w:cs="Arial"/>
                <w:sz w:val="24"/>
                <w:szCs w:val="24"/>
              </w:rPr>
              <w:t>practises and demonstrates movement skills and sequences using different body parts (PDe-4)</w:t>
            </w:r>
          </w:p>
          <w:p w14:paraId="3E5ABA90" w14:textId="77777777" w:rsidR="00DD63B6" w:rsidRPr="00B86356" w:rsidRDefault="00DD63B6" w:rsidP="00DD63B6">
            <w:pPr>
              <w:pStyle w:val="ListBullet"/>
              <w:rPr>
                <w:rFonts w:cs="Arial"/>
                <w:sz w:val="24"/>
                <w:szCs w:val="24"/>
              </w:rPr>
            </w:pPr>
            <w:r w:rsidRPr="00B86356">
              <w:rPr>
                <w:rFonts w:cs="Arial"/>
                <w:sz w:val="24"/>
                <w:szCs w:val="24"/>
              </w:rPr>
              <w:t>explores possible solutions to movement challenges through participation in a range of activities (PDe-5)</w:t>
            </w:r>
          </w:p>
          <w:p w14:paraId="39B3EB79" w14:textId="77777777" w:rsidR="00DD63B6" w:rsidRPr="00B86356" w:rsidRDefault="00DD63B6" w:rsidP="00DD63B6">
            <w:pPr>
              <w:pStyle w:val="ListBullet"/>
              <w:rPr>
                <w:rFonts w:cs="Arial"/>
                <w:sz w:val="24"/>
                <w:szCs w:val="24"/>
              </w:rPr>
            </w:pPr>
            <w:r w:rsidRPr="00B86356">
              <w:rPr>
                <w:rFonts w:cs="Arial"/>
                <w:sz w:val="24"/>
                <w:szCs w:val="24"/>
              </w:rPr>
              <w:t>uses interpersonal skills to effectively interact with others</w:t>
            </w:r>
            <w:r w:rsidRPr="00B86356" w:rsidDel="00124F10">
              <w:rPr>
                <w:rFonts w:cs="Arial"/>
                <w:sz w:val="24"/>
                <w:szCs w:val="24"/>
              </w:rPr>
              <w:t xml:space="preserve"> </w:t>
            </w:r>
            <w:r w:rsidRPr="00B86356">
              <w:rPr>
                <w:rFonts w:cs="Arial"/>
                <w:sz w:val="24"/>
                <w:szCs w:val="24"/>
              </w:rPr>
              <w:t>(PDe-10)</w:t>
            </w:r>
          </w:p>
          <w:p w14:paraId="7F3E9932" w14:textId="465D4D89" w:rsidR="00DD63B6" w:rsidRPr="00B86356" w:rsidRDefault="00DD63B6" w:rsidP="00DD63B6">
            <w:pPr>
              <w:pStyle w:val="ListBullet"/>
              <w:rPr>
                <w:rFonts w:cs="Arial"/>
                <w:szCs w:val="24"/>
              </w:rPr>
            </w:pPr>
            <w:r w:rsidRPr="00B86356">
              <w:rPr>
                <w:rFonts w:cs="Arial"/>
                <w:sz w:val="24"/>
                <w:szCs w:val="24"/>
              </w:rPr>
              <w:t>demonstrates how the body moves in relation to space, time, objects, effort and people (PDe-11)</w:t>
            </w:r>
            <w:r>
              <w:rPr>
                <w:rFonts w:cs="Arial"/>
                <w:sz w:val="24"/>
                <w:szCs w:val="24"/>
              </w:rPr>
              <w:t>.</w:t>
            </w:r>
          </w:p>
        </w:tc>
        <w:tc>
          <w:tcPr>
            <w:tcW w:w="4763" w:type="dxa"/>
            <w:vAlign w:val="top"/>
          </w:tcPr>
          <w:p w14:paraId="08E5A903" w14:textId="77777777" w:rsidR="00DD63B6" w:rsidRPr="00B86356" w:rsidRDefault="00DD63B6" w:rsidP="00DD63B6">
            <w:pPr>
              <w:pStyle w:val="ListBullet"/>
              <w:numPr>
                <w:ilvl w:val="0"/>
                <w:numId w:val="0"/>
              </w:numPr>
              <w:ind w:left="284"/>
              <w:rPr>
                <w:rFonts w:eastAsia="Times New Roman" w:cs="Arial"/>
                <w:b/>
                <w:sz w:val="24"/>
                <w:szCs w:val="24"/>
                <w:lang w:eastAsia="en-AU"/>
              </w:rPr>
            </w:pPr>
            <w:r w:rsidRPr="00B86356">
              <w:rPr>
                <w:rFonts w:eastAsia="Times New Roman" w:cs="Arial"/>
                <w:b/>
                <w:sz w:val="24"/>
                <w:szCs w:val="24"/>
                <w:lang w:eastAsia="en-AU"/>
              </w:rPr>
              <w:t>Movement skill and performance</w:t>
            </w:r>
          </w:p>
          <w:p w14:paraId="6D917ADB" w14:textId="77777777" w:rsidR="00DD63B6" w:rsidRPr="00B86356" w:rsidRDefault="00DD63B6" w:rsidP="00DD63B6">
            <w:pPr>
              <w:pStyle w:val="ListBullet"/>
              <w:rPr>
                <w:rFonts w:cs="Arial"/>
                <w:sz w:val="24"/>
                <w:szCs w:val="24"/>
              </w:rPr>
            </w:pPr>
            <w:r w:rsidRPr="00B86356">
              <w:rPr>
                <w:rFonts w:cs="Arial"/>
                <w:sz w:val="24"/>
                <w:szCs w:val="24"/>
              </w:rPr>
              <w:t>How do we move our bodies?</w:t>
            </w:r>
          </w:p>
          <w:p w14:paraId="01230831" w14:textId="1289DD90" w:rsidR="00DD63B6" w:rsidRDefault="00DD63B6" w:rsidP="00DD63B6">
            <w:pPr>
              <w:pStyle w:val="ListBullet"/>
              <w:rPr>
                <w:rFonts w:cs="Arial"/>
                <w:sz w:val="24"/>
                <w:szCs w:val="24"/>
              </w:rPr>
            </w:pPr>
            <w:r w:rsidRPr="00B86356">
              <w:rPr>
                <w:rFonts w:cs="Arial"/>
                <w:sz w:val="24"/>
                <w:szCs w:val="24"/>
              </w:rPr>
              <w:t>How can we solve problems when moving?</w:t>
            </w:r>
          </w:p>
          <w:p w14:paraId="1F880B6D" w14:textId="73EE02C9" w:rsidR="00DD63B6" w:rsidRPr="00DD63B6" w:rsidRDefault="00DD63B6" w:rsidP="00DD63B6">
            <w:pPr>
              <w:pStyle w:val="ListBullet"/>
              <w:rPr>
                <w:rFonts w:cs="Arial"/>
                <w:sz w:val="24"/>
                <w:szCs w:val="24"/>
              </w:rPr>
            </w:pPr>
            <w:r>
              <w:rPr>
                <w:rFonts w:cs="Arial"/>
                <w:sz w:val="24"/>
                <w:szCs w:val="24"/>
              </w:rPr>
              <w:t>How do we participate with others when we are active?</w:t>
            </w:r>
          </w:p>
        </w:tc>
      </w:tr>
      <w:tr w:rsidR="00DD63B6" w:rsidRPr="00812E4B" w14:paraId="653CC8E5" w14:textId="77777777" w:rsidTr="52C7BF39">
        <w:trPr>
          <w:cnfStyle w:val="000000100000" w:firstRow="0" w:lastRow="0" w:firstColumn="0" w:lastColumn="0" w:oddVBand="0" w:evenVBand="0" w:oddHBand="1" w:evenHBand="0" w:firstRowFirstColumn="0" w:firstRowLastColumn="0" w:lastRowFirstColumn="0" w:lastRowLastColumn="0"/>
        </w:trPr>
        <w:tc>
          <w:tcPr>
            <w:tcW w:w="4762" w:type="dxa"/>
            <w:vAlign w:val="top"/>
          </w:tcPr>
          <w:p w14:paraId="06998808" w14:textId="77777777" w:rsidR="00DD63B6" w:rsidRPr="00B86356" w:rsidRDefault="00DD63B6" w:rsidP="00DD63B6">
            <w:pPr>
              <w:pStyle w:val="ListBullet"/>
              <w:rPr>
                <w:rFonts w:cs="Arial"/>
                <w:sz w:val="24"/>
                <w:szCs w:val="24"/>
              </w:rPr>
            </w:pPr>
            <w:r w:rsidRPr="00B86356">
              <w:rPr>
                <w:rFonts w:cs="Arial"/>
                <w:sz w:val="24"/>
                <w:szCs w:val="24"/>
              </w:rPr>
              <w:lastRenderedPageBreak/>
              <w:t>recognises and communicates their bodily needs (for example, thirst, hunger, rest, comfort, physical activity) (EYLF LO3 KC2)</w:t>
            </w:r>
          </w:p>
          <w:p w14:paraId="4B0461F0" w14:textId="77777777" w:rsidR="00DD63B6" w:rsidRPr="00B86356" w:rsidRDefault="00DD63B6" w:rsidP="00DD63B6">
            <w:pPr>
              <w:pStyle w:val="ListBullet"/>
              <w:rPr>
                <w:rFonts w:cs="Arial"/>
                <w:sz w:val="24"/>
                <w:szCs w:val="24"/>
              </w:rPr>
            </w:pPr>
            <w:r w:rsidRPr="00B86356">
              <w:rPr>
                <w:rFonts w:cs="Arial"/>
                <w:sz w:val="24"/>
                <w:szCs w:val="24"/>
              </w:rPr>
              <w:t>shows increasing independence and competence in personal hygiene, care and safety for themselves and others (EYLF LO3 KC2)</w:t>
            </w:r>
          </w:p>
          <w:p w14:paraId="10BC0E51" w14:textId="022E1586" w:rsidR="00DD63B6" w:rsidRPr="00B86356" w:rsidRDefault="00DD63B6" w:rsidP="00DD63B6">
            <w:pPr>
              <w:pStyle w:val="ListBullet"/>
              <w:rPr>
                <w:rFonts w:cs="Arial"/>
                <w:szCs w:val="24"/>
              </w:rPr>
            </w:pPr>
            <w:r w:rsidRPr="00B86356">
              <w:rPr>
                <w:rFonts w:cs="Arial"/>
                <w:sz w:val="24"/>
                <w:szCs w:val="24"/>
              </w:rPr>
              <w:t>shows an increasing awareness of healthy lifestyles (EYLF LO3 KC2)</w:t>
            </w:r>
            <w:r>
              <w:rPr>
                <w:rFonts w:cs="Arial"/>
                <w:sz w:val="24"/>
                <w:szCs w:val="24"/>
              </w:rPr>
              <w:t>.</w:t>
            </w:r>
          </w:p>
        </w:tc>
        <w:tc>
          <w:tcPr>
            <w:tcW w:w="4762" w:type="dxa"/>
            <w:vAlign w:val="top"/>
          </w:tcPr>
          <w:p w14:paraId="0C5831B4" w14:textId="77777777" w:rsidR="00DD63B6" w:rsidRPr="00B86356" w:rsidRDefault="00DD63B6" w:rsidP="00DD63B6">
            <w:pPr>
              <w:pStyle w:val="ListBullet"/>
              <w:rPr>
                <w:rFonts w:cs="Arial"/>
                <w:sz w:val="24"/>
                <w:szCs w:val="24"/>
              </w:rPr>
            </w:pPr>
            <w:r w:rsidRPr="00B86356">
              <w:rPr>
                <w:rFonts w:cs="Arial"/>
                <w:sz w:val="24"/>
                <w:szCs w:val="24"/>
              </w:rPr>
              <w:t>identifies people and demonstrates protective strategies that help keep themselves healthy, resilient and safe (PDe-2)</w:t>
            </w:r>
          </w:p>
          <w:p w14:paraId="2E7786D5" w14:textId="77777777" w:rsidR="00DD63B6" w:rsidRPr="00B86356" w:rsidRDefault="00DD63B6" w:rsidP="00DD63B6">
            <w:pPr>
              <w:pStyle w:val="ListBullet"/>
              <w:rPr>
                <w:rFonts w:cs="Arial"/>
                <w:sz w:val="24"/>
                <w:szCs w:val="24"/>
              </w:rPr>
            </w:pPr>
            <w:r w:rsidRPr="00B86356">
              <w:rPr>
                <w:rFonts w:cs="Arial"/>
                <w:sz w:val="24"/>
                <w:szCs w:val="24"/>
              </w:rPr>
              <w:t>explores contextual factors that influence an individual’s health, safety, wellbeing and participation in physical activity (PDe-6)</w:t>
            </w:r>
          </w:p>
          <w:p w14:paraId="3A7C54F3" w14:textId="77777777" w:rsidR="00DD63B6" w:rsidRPr="00B86356" w:rsidRDefault="00DD63B6" w:rsidP="00DD63B6">
            <w:pPr>
              <w:pStyle w:val="ListBullet"/>
              <w:rPr>
                <w:rFonts w:cs="Arial"/>
                <w:sz w:val="24"/>
                <w:szCs w:val="24"/>
              </w:rPr>
            </w:pPr>
            <w:r w:rsidRPr="00B86356">
              <w:rPr>
                <w:rFonts w:cs="Arial"/>
                <w:sz w:val="24"/>
                <w:szCs w:val="24"/>
              </w:rPr>
              <w:t xml:space="preserve">identifies actions that promote health, safety, wellbeing and physically active spaces (PDe-7) </w:t>
            </w:r>
          </w:p>
          <w:p w14:paraId="4ED3B143" w14:textId="77777777" w:rsidR="00DD63B6" w:rsidRPr="00B86356" w:rsidRDefault="00DD63B6" w:rsidP="00DD63B6">
            <w:pPr>
              <w:pStyle w:val="ListBullet"/>
              <w:rPr>
                <w:rFonts w:cs="Arial"/>
                <w:sz w:val="24"/>
                <w:szCs w:val="24"/>
              </w:rPr>
            </w:pPr>
            <w:r w:rsidRPr="00B86356">
              <w:rPr>
                <w:rFonts w:cs="Arial"/>
                <w:sz w:val="24"/>
                <w:szCs w:val="24"/>
              </w:rPr>
              <w:t>explores how regular physical activity keeps individuals healthy (PDe-8)</w:t>
            </w:r>
          </w:p>
          <w:p w14:paraId="2A444004" w14:textId="77777777" w:rsidR="00DD63B6" w:rsidRPr="00B86356" w:rsidRDefault="00DD63B6" w:rsidP="00DD63B6">
            <w:pPr>
              <w:pStyle w:val="ListBullet"/>
              <w:rPr>
                <w:rFonts w:cs="Arial"/>
                <w:sz w:val="24"/>
                <w:szCs w:val="24"/>
              </w:rPr>
            </w:pPr>
            <w:r w:rsidRPr="00B86356">
              <w:rPr>
                <w:rFonts w:cs="Arial"/>
                <w:sz w:val="24"/>
                <w:szCs w:val="24"/>
              </w:rPr>
              <w:t xml:space="preserve">practises self-management skills in familiar and unfamiliar scenarios </w:t>
            </w:r>
            <w:r w:rsidRPr="00B86356">
              <w:rPr>
                <w:rFonts w:cs="Arial"/>
                <w:sz w:val="24"/>
                <w:szCs w:val="24"/>
              </w:rPr>
              <w:lastRenderedPageBreak/>
              <w:t>(PDe-9)</w:t>
            </w:r>
          </w:p>
          <w:p w14:paraId="197DFEF6" w14:textId="1758A9C7" w:rsidR="00DD63B6" w:rsidRPr="00B86356" w:rsidRDefault="00DD63B6" w:rsidP="00DD63B6">
            <w:pPr>
              <w:pStyle w:val="ListBullet"/>
              <w:rPr>
                <w:rFonts w:cs="Arial"/>
                <w:szCs w:val="24"/>
              </w:rPr>
            </w:pPr>
            <w:r w:rsidRPr="00B86356">
              <w:rPr>
                <w:rFonts w:cs="Arial"/>
                <w:sz w:val="24"/>
                <w:szCs w:val="24"/>
              </w:rPr>
              <w:t>uses interpersonal skills to effectively interact with others (PDe-10)</w:t>
            </w:r>
            <w:r>
              <w:rPr>
                <w:rFonts w:cs="Arial"/>
                <w:sz w:val="24"/>
                <w:szCs w:val="24"/>
              </w:rPr>
              <w:t>.</w:t>
            </w:r>
          </w:p>
        </w:tc>
        <w:tc>
          <w:tcPr>
            <w:tcW w:w="4763" w:type="dxa"/>
            <w:vAlign w:val="top"/>
          </w:tcPr>
          <w:p w14:paraId="568B4BD1" w14:textId="77777777" w:rsidR="00DD63B6" w:rsidRPr="00B86356" w:rsidRDefault="00DD63B6" w:rsidP="00DD63B6">
            <w:pPr>
              <w:pStyle w:val="ListBullet"/>
              <w:numPr>
                <w:ilvl w:val="0"/>
                <w:numId w:val="0"/>
              </w:numPr>
              <w:ind w:left="284"/>
              <w:rPr>
                <w:rFonts w:cs="Arial"/>
                <w:b/>
                <w:sz w:val="24"/>
                <w:szCs w:val="24"/>
              </w:rPr>
            </w:pPr>
            <w:r w:rsidRPr="00B86356">
              <w:rPr>
                <w:rFonts w:cs="Arial"/>
                <w:b/>
                <w:sz w:val="24"/>
                <w:szCs w:val="24"/>
              </w:rPr>
              <w:lastRenderedPageBreak/>
              <w:t>Healthy, safe and active lifestyles</w:t>
            </w:r>
          </w:p>
          <w:p w14:paraId="38E88271" w14:textId="77777777" w:rsidR="00DD63B6" w:rsidRPr="00B86356" w:rsidRDefault="00DD63B6" w:rsidP="00DD63B6">
            <w:pPr>
              <w:pStyle w:val="ListBullet"/>
              <w:rPr>
                <w:rFonts w:cs="Arial"/>
                <w:sz w:val="24"/>
                <w:szCs w:val="24"/>
                <w:lang w:eastAsia="en-AU"/>
              </w:rPr>
            </w:pPr>
            <w:r w:rsidRPr="00B86356">
              <w:rPr>
                <w:rFonts w:cs="Arial"/>
                <w:sz w:val="24"/>
                <w:szCs w:val="24"/>
                <w:lang w:eastAsia="en-AU"/>
              </w:rPr>
              <w:t>What choices can help make me safe, supported and active?</w:t>
            </w:r>
          </w:p>
          <w:p w14:paraId="4AE10A02" w14:textId="21C75A48" w:rsidR="00DD63B6" w:rsidRDefault="00DD63B6" w:rsidP="00DD63B6">
            <w:pPr>
              <w:pStyle w:val="ListBullet"/>
              <w:rPr>
                <w:rFonts w:cs="Arial"/>
                <w:sz w:val="24"/>
                <w:szCs w:val="24"/>
                <w:lang w:eastAsia="en-AU"/>
              </w:rPr>
            </w:pPr>
            <w:r w:rsidRPr="00B86356">
              <w:rPr>
                <w:rFonts w:cs="Arial"/>
                <w:sz w:val="24"/>
                <w:szCs w:val="24"/>
                <w:lang w:eastAsia="en-AU"/>
              </w:rPr>
              <w:t>What helps us to stay healthy and safe?</w:t>
            </w:r>
          </w:p>
          <w:p w14:paraId="11AAEC6D" w14:textId="3B92FF23" w:rsidR="00DD63B6" w:rsidRPr="00DD63B6" w:rsidRDefault="00DD63B6" w:rsidP="00DD63B6">
            <w:pPr>
              <w:pStyle w:val="ListBullet"/>
              <w:rPr>
                <w:rFonts w:cs="Arial"/>
                <w:sz w:val="24"/>
                <w:szCs w:val="24"/>
                <w:lang w:eastAsia="en-AU"/>
              </w:rPr>
            </w:pPr>
            <w:r>
              <w:rPr>
                <w:rFonts w:cs="Arial"/>
                <w:sz w:val="24"/>
                <w:szCs w:val="24"/>
                <w:lang w:eastAsia="en-AU"/>
              </w:rPr>
              <w:t>How do we make healthy and safe choices in different situations?</w:t>
            </w:r>
          </w:p>
        </w:tc>
      </w:tr>
    </w:tbl>
    <w:p w14:paraId="55A6CE7D" w14:textId="77777777" w:rsidR="00E660CB" w:rsidRDefault="00E660CB" w:rsidP="001053C9">
      <w:pPr>
        <w:rPr>
          <w:lang w:eastAsia="zh-CN"/>
        </w:rPr>
      </w:pPr>
      <w:bookmarkStart w:id="22" w:name="_From_the_EYLF_4"/>
      <w:bookmarkEnd w:id="22"/>
      <w:r>
        <w:br w:type="page"/>
      </w:r>
    </w:p>
    <w:p w14:paraId="7B4C8519" w14:textId="3D13A23C" w:rsidR="00E660CB" w:rsidRDefault="00E660CB" w:rsidP="00C74831">
      <w:pPr>
        <w:pStyle w:val="Heading2"/>
      </w:pPr>
      <w:bookmarkStart w:id="23" w:name="_From_the_Early"/>
      <w:bookmarkStart w:id="24" w:name="_Toc106797389"/>
      <w:bookmarkEnd w:id="23"/>
      <w:r w:rsidRPr="00576355">
        <w:lastRenderedPageBreak/>
        <w:t xml:space="preserve">From the Early Years Learning Framework to Early Stage 1 </w:t>
      </w:r>
      <w:r w:rsidR="00436E24">
        <w:t>h</w:t>
      </w:r>
      <w:r w:rsidRPr="00576355">
        <w:t xml:space="preserve">uman </w:t>
      </w:r>
      <w:r w:rsidR="00436E24">
        <w:t>s</w:t>
      </w:r>
      <w:r w:rsidRPr="00576355">
        <w:t xml:space="preserve">ociety and its </w:t>
      </w:r>
      <w:r w:rsidR="00436E24">
        <w:t>e</w:t>
      </w:r>
      <w:r w:rsidRPr="00576355">
        <w:t>nvironment</w:t>
      </w:r>
      <w:r w:rsidR="00C74831">
        <w:t xml:space="preserve"> (HSIE)</w:t>
      </w:r>
      <w:bookmarkEnd w:id="24"/>
    </w:p>
    <w:p w14:paraId="4A3CAF21" w14:textId="40D213F2" w:rsidR="00C74831" w:rsidRPr="00C74831" w:rsidRDefault="00C74831" w:rsidP="00C74831">
      <w:pPr>
        <w:pStyle w:val="Caption"/>
        <w:rPr>
          <w:lang w:eastAsia="zh-CN"/>
        </w:rPr>
      </w:pPr>
      <w:r>
        <w:t xml:space="preserve">Table </w:t>
      </w:r>
      <w:r>
        <w:fldChar w:fldCharType="begin"/>
      </w:r>
      <w:r>
        <w:instrText xml:space="preserve"> SEQ Table \* ARABIC </w:instrText>
      </w:r>
      <w:r>
        <w:fldChar w:fldCharType="separate"/>
      </w:r>
      <w:r>
        <w:rPr>
          <w:noProof/>
        </w:rPr>
        <w:t>5</w:t>
      </w:r>
      <w:r>
        <w:fldChar w:fldCharType="end"/>
      </w:r>
      <w:r>
        <w:t xml:space="preserve"> – </w:t>
      </w:r>
      <w:r w:rsidRPr="00173DBF">
        <w:t xml:space="preserve">EYLF to Early Stage 1 </w:t>
      </w:r>
      <w:r>
        <w:t>HSIE</w:t>
      </w:r>
    </w:p>
    <w:tbl>
      <w:tblPr>
        <w:tblStyle w:val="Tableheader"/>
        <w:tblW w:w="14287" w:type="dxa"/>
        <w:tblLook w:val="0420" w:firstRow="1" w:lastRow="0" w:firstColumn="0" w:lastColumn="0" w:noHBand="0" w:noVBand="1"/>
        <w:tblCaption w:val="EYLF to Early Stage 1 HSIE"/>
        <w:tblDescription w:val="Column 1 lists examples of evidence of children’s learning under the Early Years Learning Framework (2009), Column 2 lists the NSW History  K-10 (2012) and NSW Geography K-10 (2015) Early Stage 1 outcomes that build upon and extend this learning. Column 3 lists the relevant Early Stage 1 content."/>
      </w:tblPr>
      <w:tblGrid>
        <w:gridCol w:w="4762"/>
        <w:gridCol w:w="4762"/>
        <w:gridCol w:w="4763"/>
      </w:tblGrid>
      <w:tr w:rsidR="00E660CB" w:rsidRPr="00E07B39" w14:paraId="6372672E" w14:textId="77777777" w:rsidTr="52C7BF39">
        <w:trPr>
          <w:cnfStyle w:val="100000000000" w:firstRow="1" w:lastRow="0" w:firstColumn="0" w:lastColumn="0" w:oddVBand="0" w:evenVBand="0" w:oddHBand="0" w:evenHBand="0" w:firstRowFirstColumn="0" w:firstRowLastColumn="0" w:lastRowFirstColumn="0" w:lastRowLastColumn="0"/>
        </w:trPr>
        <w:tc>
          <w:tcPr>
            <w:tcW w:w="4762" w:type="dxa"/>
            <w:vAlign w:val="top"/>
          </w:tcPr>
          <w:p w14:paraId="419AFB4E" w14:textId="77777777" w:rsidR="00E660CB" w:rsidRPr="00E07B39" w:rsidRDefault="00C74831" w:rsidP="00854E6F">
            <w:pPr>
              <w:spacing w:before="192" w:after="192"/>
              <w:rPr>
                <w:rStyle w:val="Strong"/>
                <w:b/>
                <w:szCs w:val="24"/>
              </w:rPr>
            </w:pPr>
            <w:hyperlink r:id="rId18" w:history="1">
              <w:r w:rsidR="00E660CB" w:rsidRPr="00E07B39">
                <w:rPr>
                  <w:rStyle w:val="Strong"/>
                  <w:b/>
                  <w:szCs w:val="24"/>
                  <w:u w:val="single"/>
                </w:rPr>
                <w:t>Early Years Learning Framework</w:t>
              </w:r>
            </w:hyperlink>
            <w:r w:rsidR="00E660CB" w:rsidRPr="00E07B39">
              <w:rPr>
                <w:rStyle w:val="Strong"/>
                <w:b/>
                <w:szCs w:val="24"/>
              </w:rPr>
              <w:t xml:space="preserve"> (</w:t>
            </w:r>
            <w:r w:rsidR="00E660CB" w:rsidRPr="00854E6F">
              <w:rPr>
                <w:rStyle w:val="Strong"/>
                <w:b/>
              </w:rPr>
              <w:t>2009</w:t>
            </w:r>
            <w:r w:rsidR="00E660CB" w:rsidRPr="00E07B39">
              <w:rPr>
                <w:rStyle w:val="Strong"/>
                <w:b/>
                <w:szCs w:val="24"/>
              </w:rPr>
              <w:t>)</w:t>
            </w:r>
          </w:p>
          <w:p w14:paraId="71A7B67A" w14:textId="77777777" w:rsidR="00E660CB" w:rsidRPr="00E07B39" w:rsidRDefault="00E660CB" w:rsidP="007B6D55">
            <w:pPr>
              <w:rPr>
                <w:rStyle w:val="Strong"/>
                <w:b/>
                <w:szCs w:val="24"/>
              </w:rPr>
            </w:pPr>
            <w:r w:rsidRPr="00E07B39">
              <w:rPr>
                <w:rStyle w:val="Strong"/>
                <w:b/>
                <w:szCs w:val="24"/>
              </w:rPr>
              <w:t>Learning is evident, for example, when a child:</w:t>
            </w:r>
          </w:p>
        </w:tc>
        <w:bookmarkStart w:id="25" w:name="_Hlk103005780"/>
        <w:tc>
          <w:tcPr>
            <w:tcW w:w="4762" w:type="dxa"/>
            <w:vAlign w:val="top"/>
          </w:tcPr>
          <w:p w14:paraId="4A1049AD" w14:textId="04E97EE5" w:rsidR="00E660CB" w:rsidRPr="00E07B39" w:rsidRDefault="004B3B1B" w:rsidP="52C7BF39">
            <w:pPr>
              <w:spacing w:before="192" w:after="192"/>
              <w:rPr>
                <w:rStyle w:val="Strong"/>
                <w:b/>
              </w:rPr>
            </w:pPr>
            <w:r>
              <w:rPr>
                <w:b w:val="0"/>
              </w:rPr>
              <w:fldChar w:fldCharType="begin"/>
            </w:r>
            <w:r>
              <w:instrText xml:space="preserve"> HYPERLINK "https://educationstandards.nsw.edu.au/wps/portal/nesa/k-10/learning-areas/hsie/history-k-10" \h </w:instrText>
            </w:r>
            <w:r>
              <w:rPr>
                <w:b w:val="0"/>
              </w:rPr>
              <w:fldChar w:fldCharType="separate"/>
            </w:r>
            <w:r w:rsidR="00E660CB" w:rsidRPr="52C7BF39">
              <w:rPr>
                <w:rStyle w:val="Strong"/>
                <w:b/>
                <w:u w:val="single"/>
              </w:rPr>
              <w:t xml:space="preserve">NSW </w:t>
            </w:r>
            <w:r>
              <w:rPr>
                <w:rStyle w:val="Strong"/>
                <w:b/>
                <w:u w:val="single"/>
              </w:rPr>
              <w:t>h</w:t>
            </w:r>
            <w:r w:rsidR="00E660CB" w:rsidRPr="52C7BF39">
              <w:rPr>
                <w:rStyle w:val="Strong"/>
                <w:b/>
                <w:u w:val="single"/>
              </w:rPr>
              <w:t>istory K-10</w:t>
            </w:r>
            <w:r>
              <w:rPr>
                <w:rStyle w:val="Strong"/>
                <w:u w:val="single"/>
              </w:rPr>
              <w:fldChar w:fldCharType="end"/>
            </w:r>
            <w:r w:rsidR="00E660CB" w:rsidRPr="52C7BF39">
              <w:rPr>
                <w:rStyle w:val="Strong"/>
                <w:b/>
              </w:rPr>
              <w:t xml:space="preserve"> (2012) </w:t>
            </w:r>
            <w:bookmarkEnd w:id="25"/>
            <w:r w:rsidR="00E660CB" w:rsidRPr="52C7BF39">
              <w:rPr>
                <w:rStyle w:val="Strong"/>
                <w:b/>
              </w:rPr>
              <w:t xml:space="preserve">and </w:t>
            </w:r>
            <w:hyperlink r:id="rId19">
              <w:r w:rsidR="00E660CB" w:rsidRPr="52C7BF39">
                <w:rPr>
                  <w:rStyle w:val="Strong"/>
                  <w:b/>
                  <w:u w:val="single"/>
                </w:rPr>
                <w:t xml:space="preserve">NSW </w:t>
              </w:r>
              <w:r w:rsidR="005A16B8">
                <w:rPr>
                  <w:rStyle w:val="Strong"/>
                  <w:b/>
                  <w:u w:val="single"/>
                </w:rPr>
                <w:t>g</w:t>
              </w:r>
              <w:r w:rsidR="00E660CB" w:rsidRPr="52C7BF39">
                <w:rPr>
                  <w:rStyle w:val="Strong"/>
                  <w:b/>
                  <w:u w:val="single"/>
                </w:rPr>
                <w:t>eography K-10</w:t>
              </w:r>
            </w:hyperlink>
            <w:r w:rsidR="00E660CB" w:rsidRPr="52C7BF39">
              <w:rPr>
                <w:rStyle w:val="Strong"/>
                <w:b/>
              </w:rPr>
              <w:t xml:space="preserve"> (2015) Early Stage 1 outcomes</w:t>
            </w:r>
          </w:p>
          <w:p w14:paraId="5C8079EB" w14:textId="531D98CB" w:rsidR="00E660CB" w:rsidRPr="00E07B39" w:rsidRDefault="00E660CB" w:rsidP="007B6D55">
            <w:pPr>
              <w:rPr>
                <w:rStyle w:val="Strong"/>
                <w:b/>
                <w:szCs w:val="24"/>
              </w:rPr>
            </w:pPr>
            <w:r w:rsidRPr="00E07B39">
              <w:rPr>
                <w:rStyle w:val="Strong"/>
                <w:b/>
                <w:szCs w:val="24"/>
              </w:rPr>
              <w:t>A student:</w:t>
            </w:r>
          </w:p>
        </w:tc>
        <w:tc>
          <w:tcPr>
            <w:tcW w:w="4763" w:type="dxa"/>
            <w:vAlign w:val="top"/>
          </w:tcPr>
          <w:p w14:paraId="47D22215" w14:textId="77777777" w:rsidR="00E660CB" w:rsidRPr="00E07B39" w:rsidRDefault="00E660CB" w:rsidP="00854E6F">
            <w:pPr>
              <w:spacing w:before="192" w:after="192"/>
              <w:rPr>
                <w:rStyle w:val="Strong"/>
                <w:b/>
                <w:szCs w:val="24"/>
              </w:rPr>
            </w:pPr>
            <w:r w:rsidRPr="00E07B39">
              <w:rPr>
                <w:rStyle w:val="Strong"/>
                <w:b/>
                <w:szCs w:val="24"/>
              </w:rPr>
              <w:t>Early Stage 1 content</w:t>
            </w:r>
          </w:p>
        </w:tc>
      </w:tr>
      <w:tr w:rsidR="00E660CB" w:rsidRPr="007B6D55" w14:paraId="5F211A41" w14:textId="77777777" w:rsidTr="52C7BF39">
        <w:trPr>
          <w:cnfStyle w:val="000000100000" w:firstRow="0" w:lastRow="0" w:firstColumn="0" w:lastColumn="0" w:oddVBand="0" w:evenVBand="0" w:oddHBand="1" w:evenHBand="0" w:firstRowFirstColumn="0" w:firstRowLastColumn="0" w:lastRowFirstColumn="0" w:lastRowLastColumn="0"/>
        </w:trPr>
        <w:tc>
          <w:tcPr>
            <w:tcW w:w="4762" w:type="dxa"/>
            <w:vAlign w:val="top"/>
          </w:tcPr>
          <w:p w14:paraId="36ED2A9A" w14:textId="35A99A01" w:rsidR="00E660CB" w:rsidRPr="007B6D55" w:rsidRDefault="00E660CB" w:rsidP="007B6D55">
            <w:pPr>
              <w:pStyle w:val="ListBullet"/>
              <w:rPr>
                <w:sz w:val="24"/>
                <w:szCs w:val="24"/>
              </w:rPr>
            </w:pPr>
            <w:r w:rsidRPr="007B6D55">
              <w:rPr>
                <w:sz w:val="24"/>
                <w:szCs w:val="24"/>
              </w:rPr>
              <w:t>develops their social and cultural heritage through engagement with Elders and community members (EYLF LO1 KC3)</w:t>
            </w:r>
          </w:p>
          <w:p w14:paraId="43881616" w14:textId="5691335E" w:rsidR="00E660CB" w:rsidRPr="007B6D55" w:rsidRDefault="00E660CB" w:rsidP="007B6D55">
            <w:pPr>
              <w:pStyle w:val="ListBullet"/>
              <w:rPr>
                <w:sz w:val="24"/>
                <w:szCs w:val="24"/>
              </w:rPr>
            </w:pPr>
            <w:r w:rsidRPr="007B6D55">
              <w:rPr>
                <w:sz w:val="24"/>
                <w:szCs w:val="24"/>
              </w:rPr>
              <w:t>shares aspects of their culture with the other children and educators (EYLF LO1 KC3)</w:t>
            </w:r>
          </w:p>
          <w:p w14:paraId="56C4100D" w14:textId="2A4BC306" w:rsidR="00E660CB" w:rsidRPr="007B6D55" w:rsidRDefault="00E660CB" w:rsidP="007B6D55">
            <w:pPr>
              <w:pStyle w:val="ListBullet"/>
              <w:rPr>
                <w:sz w:val="24"/>
                <w:szCs w:val="24"/>
              </w:rPr>
            </w:pPr>
            <w:r w:rsidRPr="007B6D55">
              <w:rPr>
                <w:sz w:val="24"/>
                <w:szCs w:val="24"/>
              </w:rPr>
              <w:t>begins to recognise that they have a right to belong to many communities (EYLF LO2 KC1)</w:t>
            </w:r>
          </w:p>
          <w:p w14:paraId="3AA89632" w14:textId="4685EFCE" w:rsidR="00E660CB" w:rsidRPr="007B6D55" w:rsidRDefault="00E660CB" w:rsidP="007B6D55">
            <w:pPr>
              <w:pStyle w:val="ListBullet"/>
              <w:rPr>
                <w:rFonts w:cs="Arial"/>
                <w:sz w:val="24"/>
                <w:szCs w:val="24"/>
              </w:rPr>
            </w:pPr>
            <w:r w:rsidRPr="007B6D55">
              <w:rPr>
                <w:sz w:val="24"/>
                <w:szCs w:val="24"/>
              </w:rPr>
              <w:t xml:space="preserve">becomes aware of connections, </w:t>
            </w:r>
            <w:r w:rsidRPr="007B6D55">
              <w:rPr>
                <w:sz w:val="24"/>
                <w:szCs w:val="24"/>
              </w:rPr>
              <w:lastRenderedPageBreak/>
              <w:t>similarities and differences between people (EYLF LO2 KC1</w:t>
            </w:r>
            <w:r w:rsidR="00E33345">
              <w:rPr>
                <w:sz w:val="24"/>
                <w:szCs w:val="24"/>
              </w:rPr>
              <w:t>.</w:t>
            </w:r>
          </w:p>
        </w:tc>
        <w:tc>
          <w:tcPr>
            <w:tcW w:w="4762" w:type="dxa"/>
            <w:vAlign w:val="top"/>
          </w:tcPr>
          <w:p w14:paraId="7096BCF9" w14:textId="77777777" w:rsidR="00E660CB" w:rsidRPr="007B6D55" w:rsidRDefault="00E660CB" w:rsidP="007B6D55">
            <w:pPr>
              <w:pStyle w:val="ListBullet"/>
              <w:rPr>
                <w:rFonts w:eastAsia="Times New Roman" w:cs="Arial"/>
                <w:b/>
                <w:sz w:val="24"/>
                <w:szCs w:val="24"/>
                <w:lang w:eastAsia="en-AU"/>
              </w:rPr>
            </w:pPr>
            <w:r w:rsidRPr="007B6D55">
              <w:rPr>
                <w:rFonts w:eastAsia="Times New Roman" w:cs="Arial"/>
                <w:sz w:val="24"/>
                <w:szCs w:val="24"/>
                <w:lang w:eastAsia="en-AU"/>
              </w:rPr>
              <w:lastRenderedPageBreak/>
              <w:t>communicates stories of their own family heritage and the heritage of others (HTe-1)</w:t>
            </w:r>
          </w:p>
          <w:p w14:paraId="61DCA13A" w14:textId="1B4D8AB4" w:rsidR="00E660CB" w:rsidRPr="007B6D55" w:rsidRDefault="00E660CB" w:rsidP="007B6D55">
            <w:pPr>
              <w:pStyle w:val="ListBullet"/>
              <w:rPr>
                <w:rFonts w:eastAsia="Times New Roman" w:cs="Arial"/>
                <w:sz w:val="24"/>
                <w:szCs w:val="24"/>
                <w:lang w:eastAsia="en-AU"/>
              </w:rPr>
            </w:pPr>
            <w:r w:rsidRPr="007B6D55">
              <w:rPr>
                <w:rFonts w:eastAsia="Times New Roman" w:cs="Arial"/>
                <w:sz w:val="24"/>
                <w:szCs w:val="24"/>
                <w:lang w:eastAsia="en-AU"/>
              </w:rPr>
              <w:t>demonstrates developing skills of historical inquiry and communication (HTe-2)</w:t>
            </w:r>
            <w:r w:rsidR="00E33345">
              <w:rPr>
                <w:rFonts w:eastAsia="Times New Roman" w:cs="Arial"/>
                <w:sz w:val="24"/>
                <w:szCs w:val="24"/>
                <w:lang w:eastAsia="en-AU"/>
              </w:rPr>
              <w:t>.</w:t>
            </w:r>
          </w:p>
        </w:tc>
        <w:tc>
          <w:tcPr>
            <w:tcW w:w="4763" w:type="dxa"/>
            <w:vAlign w:val="top"/>
          </w:tcPr>
          <w:p w14:paraId="6822292D" w14:textId="77777777" w:rsidR="00E660CB" w:rsidRPr="007B6D55" w:rsidRDefault="00E660CB" w:rsidP="007B6D55">
            <w:pPr>
              <w:pStyle w:val="ListBullet"/>
              <w:numPr>
                <w:ilvl w:val="0"/>
                <w:numId w:val="0"/>
              </w:numPr>
              <w:ind w:left="284"/>
              <w:rPr>
                <w:rFonts w:eastAsia="Times New Roman" w:cs="Arial"/>
                <w:b/>
                <w:sz w:val="24"/>
                <w:szCs w:val="24"/>
                <w:lang w:eastAsia="en-AU"/>
              </w:rPr>
            </w:pPr>
            <w:r w:rsidRPr="007B6D55">
              <w:rPr>
                <w:rFonts w:eastAsia="Times New Roman" w:cs="Arial"/>
                <w:b/>
                <w:sz w:val="24"/>
                <w:szCs w:val="24"/>
                <w:lang w:eastAsia="en-AU"/>
              </w:rPr>
              <w:t>History</w:t>
            </w:r>
          </w:p>
          <w:p w14:paraId="01928DE6" w14:textId="1D801ACF" w:rsidR="00E660CB" w:rsidRPr="007B6D55" w:rsidRDefault="00E660CB" w:rsidP="007B6D55">
            <w:pPr>
              <w:pStyle w:val="ListBullet"/>
              <w:rPr>
                <w:rFonts w:eastAsia="Times New Roman" w:cs="Arial"/>
                <w:sz w:val="24"/>
                <w:szCs w:val="24"/>
                <w:lang w:eastAsia="en-AU"/>
              </w:rPr>
            </w:pPr>
            <w:r w:rsidRPr="007B6D55">
              <w:rPr>
                <w:rFonts w:eastAsia="Times New Roman" w:cs="Arial"/>
                <w:sz w:val="24"/>
                <w:szCs w:val="24"/>
                <w:lang w:eastAsia="en-AU"/>
              </w:rPr>
              <w:t>Content –personal and family history</w:t>
            </w:r>
          </w:p>
          <w:p w14:paraId="6E5A6F44" w14:textId="77777777" w:rsidR="00E660CB" w:rsidRPr="007B6D55" w:rsidRDefault="00E660CB" w:rsidP="007B6D55">
            <w:pPr>
              <w:pStyle w:val="ListBullet"/>
              <w:rPr>
                <w:rFonts w:eastAsia="Times New Roman" w:cs="Arial"/>
                <w:sz w:val="24"/>
                <w:szCs w:val="24"/>
                <w:lang w:eastAsia="en-AU"/>
              </w:rPr>
            </w:pPr>
            <w:r w:rsidRPr="007B6D55">
              <w:rPr>
                <w:rFonts w:eastAsia="Times New Roman" w:cs="Arial"/>
                <w:sz w:val="24"/>
                <w:szCs w:val="24"/>
                <w:lang w:eastAsia="en-AU"/>
              </w:rPr>
              <w:t>History concepts – continuity &amp; change, cause and effect, perspectives, empathetic understanding, significance, contestability</w:t>
            </w:r>
          </w:p>
          <w:p w14:paraId="1DE1164C" w14:textId="112F0B67" w:rsidR="00E660CB" w:rsidRPr="00037BB3" w:rsidRDefault="00E660CB" w:rsidP="00037BB3">
            <w:pPr>
              <w:pStyle w:val="ListBullet"/>
              <w:rPr>
                <w:rFonts w:eastAsia="Times New Roman" w:cs="Arial"/>
                <w:sz w:val="24"/>
                <w:szCs w:val="24"/>
                <w:lang w:eastAsia="en-AU"/>
              </w:rPr>
            </w:pPr>
            <w:r w:rsidRPr="007B6D55">
              <w:rPr>
                <w:rFonts w:eastAsia="Times New Roman" w:cs="Arial"/>
                <w:sz w:val="24"/>
                <w:szCs w:val="24"/>
                <w:lang w:eastAsia="en-AU"/>
              </w:rPr>
              <w:t xml:space="preserve">History skills - comprehension, analysis &amp; use of sources, </w:t>
            </w:r>
            <w:r w:rsidRPr="007B6D55">
              <w:rPr>
                <w:sz w:val="24"/>
                <w:szCs w:val="24"/>
              </w:rPr>
              <w:t xml:space="preserve">perspectives and interpretations, </w:t>
            </w:r>
            <w:r w:rsidRPr="007B6D55">
              <w:rPr>
                <w:sz w:val="24"/>
                <w:szCs w:val="24"/>
              </w:rPr>
              <w:lastRenderedPageBreak/>
              <w:t xml:space="preserve">empathetic understanding, </w:t>
            </w:r>
            <w:r w:rsidRPr="007B6D55">
              <w:rPr>
                <w:rFonts w:eastAsia="Times New Roman" w:cs="Arial"/>
                <w:sz w:val="24"/>
                <w:szCs w:val="24"/>
                <w:lang w:eastAsia="en-AU"/>
              </w:rPr>
              <w:t>research, explanation, communication</w:t>
            </w:r>
            <w:r w:rsidR="00E33345">
              <w:rPr>
                <w:rFonts w:eastAsia="Times New Roman" w:cs="Arial"/>
                <w:sz w:val="24"/>
                <w:szCs w:val="24"/>
                <w:lang w:eastAsia="en-AU"/>
              </w:rPr>
              <w:t>.</w:t>
            </w:r>
          </w:p>
        </w:tc>
      </w:tr>
      <w:tr w:rsidR="00E660CB" w:rsidRPr="007B6D55" w14:paraId="0F24024C" w14:textId="77777777" w:rsidTr="52C7BF39">
        <w:trPr>
          <w:cnfStyle w:val="000000010000" w:firstRow="0" w:lastRow="0" w:firstColumn="0" w:lastColumn="0" w:oddVBand="0" w:evenVBand="0" w:oddHBand="0" w:evenHBand="1" w:firstRowFirstColumn="0" w:firstRowLastColumn="0" w:lastRowFirstColumn="0" w:lastRowLastColumn="0"/>
        </w:trPr>
        <w:tc>
          <w:tcPr>
            <w:tcW w:w="4762" w:type="dxa"/>
            <w:vAlign w:val="top"/>
          </w:tcPr>
          <w:p w14:paraId="13F915BE" w14:textId="7098EAF9" w:rsidR="00E660CB" w:rsidRPr="007B6D55" w:rsidRDefault="00E660CB" w:rsidP="007B6D55">
            <w:pPr>
              <w:pStyle w:val="ListBullet"/>
              <w:rPr>
                <w:sz w:val="24"/>
                <w:szCs w:val="24"/>
              </w:rPr>
            </w:pPr>
            <w:r w:rsidRPr="007B6D55">
              <w:rPr>
                <w:sz w:val="24"/>
                <w:szCs w:val="24"/>
              </w:rPr>
              <w:lastRenderedPageBreak/>
              <w:t>explores relationships with other living and non-living things and observe, notice and respond to change (EYLF LO2 KC4)</w:t>
            </w:r>
          </w:p>
          <w:p w14:paraId="55C3E39A" w14:textId="37859080" w:rsidR="00E660CB" w:rsidRPr="007B6D55" w:rsidRDefault="00E660CB" w:rsidP="007B6D55">
            <w:pPr>
              <w:pStyle w:val="ListBullet"/>
              <w:rPr>
                <w:sz w:val="24"/>
                <w:szCs w:val="24"/>
              </w:rPr>
            </w:pPr>
            <w:r w:rsidRPr="007B6D55">
              <w:rPr>
                <w:sz w:val="24"/>
                <w:szCs w:val="24"/>
              </w:rPr>
              <w:t>develops an awareness of the impact of human activity on environments and the interdependence of living things (EYLF LO2 KC1)</w:t>
            </w:r>
          </w:p>
          <w:p w14:paraId="56FF7305" w14:textId="1A0557BE" w:rsidR="00E660CB" w:rsidRPr="007B6D55" w:rsidRDefault="00E660CB" w:rsidP="007B6D55">
            <w:pPr>
              <w:pStyle w:val="ListBullet"/>
              <w:rPr>
                <w:sz w:val="24"/>
                <w:szCs w:val="24"/>
              </w:rPr>
            </w:pPr>
            <w:r w:rsidRPr="007B6D55">
              <w:rPr>
                <w:sz w:val="24"/>
                <w:szCs w:val="24"/>
              </w:rPr>
              <w:t xml:space="preserve">explores the diversity of culture, heritage, background and tradition that presents opportunities for choices and new understandings </w:t>
            </w:r>
            <w:r w:rsidRPr="007B6D55">
              <w:rPr>
                <w:sz w:val="24"/>
                <w:szCs w:val="24"/>
              </w:rPr>
              <w:lastRenderedPageBreak/>
              <w:t>(EYLF LO2 KC1)</w:t>
            </w:r>
          </w:p>
          <w:p w14:paraId="20EC6C1F" w14:textId="03559022" w:rsidR="00E660CB" w:rsidRPr="007B6D55" w:rsidRDefault="00E660CB" w:rsidP="007B6D55">
            <w:pPr>
              <w:pStyle w:val="ListBullet"/>
              <w:rPr>
                <w:rFonts w:cs="Arial"/>
                <w:sz w:val="24"/>
                <w:szCs w:val="24"/>
              </w:rPr>
            </w:pPr>
            <w:r w:rsidRPr="007B6D55">
              <w:rPr>
                <w:sz w:val="24"/>
                <w:szCs w:val="24"/>
              </w:rPr>
              <w:t>explores, infers, predicts and hypothesise in order to develop an increased interdependence between land, people, plants and animals (EYLF LO2 KC4)</w:t>
            </w:r>
            <w:r w:rsidR="00E33345">
              <w:rPr>
                <w:sz w:val="24"/>
                <w:szCs w:val="24"/>
              </w:rPr>
              <w:t>.</w:t>
            </w:r>
          </w:p>
        </w:tc>
        <w:tc>
          <w:tcPr>
            <w:tcW w:w="4762" w:type="dxa"/>
            <w:vAlign w:val="top"/>
          </w:tcPr>
          <w:p w14:paraId="28FCAAEB" w14:textId="357B458C" w:rsidR="00E660CB" w:rsidRPr="007B6D55" w:rsidRDefault="00E660CB" w:rsidP="007B6D55">
            <w:pPr>
              <w:pStyle w:val="ListBullet"/>
              <w:rPr>
                <w:rFonts w:eastAsia="Times New Roman" w:cs="Arial"/>
                <w:sz w:val="24"/>
                <w:szCs w:val="24"/>
                <w:lang w:eastAsia="en-AU"/>
              </w:rPr>
            </w:pPr>
            <w:r w:rsidRPr="007B6D55">
              <w:rPr>
                <w:rFonts w:cs="Arial"/>
                <w:sz w:val="24"/>
                <w:szCs w:val="24"/>
              </w:rPr>
              <w:lastRenderedPageBreak/>
              <w:t>identifies places and develops an understanding of the importance of places to people (GEe-1)</w:t>
            </w:r>
          </w:p>
          <w:p w14:paraId="0035C20E" w14:textId="04870B59" w:rsidR="00E660CB" w:rsidRPr="007B6D55" w:rsidRDefault="00E660CB" w:rsidP="007B6D55">
            <w:pPr>
              <w:pStyle w:val="ListBullet"/>
              <w:rPr>
                <w:rFonts w:eastAsia="Times New Roman" w:cs="Arial"/>
                <w:sz w:val="24"/>
                <w:szCs w:val="24"/>
                <w:lang w:eastAsia="en-AU"/>
              </w:rPr>
            </w:pPr>
            <w:r w:rsidRPr="007B6D55">
              <w:rPr>
                <w:rFonts w:cs="Arial"/>
                <w:sz w:val="24"/>
                <w:szCs w:val="24"/>
              </w:rPr>
              <w:t>communicates geographical information and uses geographical tools (GEe-2)</w:t>
            </w:r>
            <w:r w:rsidR="00E33345">
              <w:rPr>
                <w:rFonts w:cs="Arial"/>
                <w:sz w:val="24"/>
                <w:szCs w:val="24"/>
              </w:rPr>
              <w:t>.</w:t>
            </w:r>
          </w:p>
        </w:tc>
        <w:tc>
          <w:tcPr>
            <w:tcW w:w="4763" w:type="dxa"/>
            <w:vAlign w:val="top"/>
          </w:tcPr>
          <w:p w14:paraId="29624DE8" w14:textId="77777777" w:rsidR="00E660CB" w:rsidRPr="007B6D55" w:rsidRDefault="00E660CB" w:rsidP="007B6D55">
            <w:pPr>
              <w:pStyle w:val="ListBullet"/>
              <w:numPr>
                <w:ilvl w:val="0"/>
                <w:numId w:val="0"/>
              </w:numPr>
              <w:ind w:left="284"/>
              <w:rPr>
                <w:rFonts w:cs="Arial"/>
                <w:b/>
                <w:sz w:val="24"/>
                <w:szCs w:val="24"/>
              </w:rPr>
            </w:pPr>
            <w:r w:rsidRPr="007B6D55">
              <w:rPr>
                <w:rFonts w:eastAsia="Times New Roman" w:cs="Arial"/>
                <w:b/>
                <w:sz w:val="24"/>
                <w:szCs w:val="24"/>
                <w:lang w:eastAsia="en-AU"/>
              </w:rPr>
              <w:t>Geography</w:t>
            </w:r>
            <w:r w:rsidRPr="007B6D55">
              <w:rPr>
                <w:rFonts w:cs="Arial"/>
                <w:b/>
                <w:sz w:val="24"/>
                <w:szCs w:val="24"/>
              </w:rPr>
              <w:t xml:space="preserve"> </w:t>
            </w:r>
          </w:p>
          <w:p w14:paraId="3B538750" w14:textId="5527E5B3" w:rsidR="00E660CB" w:rsidRPr="007B6D55" w:rsidRDefault="00E660CB" w:rsidP="007B6D55">
            <w:pPr>
              <w:pStyle w:val="ListBullet"/>
              <w:rPr>
                <w:rFonts w:eastAsia="Times New Roman" w:cs="Arial"/>
                <w:sz w:val="24"/>
                <w:szCs w:val="24"/>
                <w:lang w:eastAsia="en-AU"/>
              </w:rPr>
            </w:pPr>
            <w:r w:rsidRPr="007B6D55">
              <w:rPr>
                <w:rFonts w:eastAsia="Times New Roman" w:cs="Arial"/>
                <w:sz w:val="24"/>
                <w:szCs w:val="24"/>
                <w:lang w:eastAsia="en-AU"/>
              </w:rPr>
              <w:t>Content – places</w:t>
            </w:r>
          </w:p>
          <w:p w14:paraId="0E7ADB9C" w14:textId="77777777" w:rsidR="00E660CB" w:rsidRPr="007B6D55" w:rsidRDefault="00E660CB" w:rsidP="007B6D55">
            <w:pPr>
              <w:pStyle w:val="ListBullet"/>
              <w:rPr>
                <w:rFonts w:eastAsia="Times New Roman" w:cs="Arial"/>
                <w:sz w:val="24"/>
                <w:szCs w:val="24"/>
                <w:lang w:eastAsia="en-AU"/>
              </w:rPr>
            </w:pPr>
            <w:r w:rsidRPr="007B6D55">
              <w:rPr>
                <w:rFonts w:eastAsia="Times New Roman" w:cs="Arial"/>
                <w:sz w:val="24"/>
                <w:szCs w:val="24"/>
                <w:lang w:eastAsia="en-AU"/>
              </w:rPr>
              <w:t>Geographical concepts – place, space, environment, interconnection, scale, sustainability, change</w:t>
            </w:r>
          </w:p>
          <w:p w14:paraId="1A47B775" w14:textId="77777777" w:rsidR="00E660CB" w:rsidRPr="007B6D55" w:rsidRDefault="00E660CB" w:rsidP="007B6D55">
            <w:pPr>
              <w:pStyle w:val="ListBullet"/>
              <w:rPr>
                <w:rFonts w:eastAsia="Times New Roman" w:cs="Arial"/>
                <w:sz w:val="24"/>
                <w:szCs w:val="24"/>
                <w:lang w:eastAsia="en-AU"/>
              </w:rPr>
            </w:pPr>
            <w:r w:rsidRPr="007B6D55">
              <w:rPr>
                <w:rFonts w:eastAsia="Times New Roman" w:cs="Arial"/>
                <w:sz w:val="24"/>
                <w:szCs w:val="24"/>
                <w:lang w:eastAsia="en-AU"/>
              </w:rPr>
              <w:t>Geographical inquiry skills – enquiring, processing, communicating</w:t>
            </w:r>
          </w:p>
          <w:p w14:paraId="0F6ACC15" w14:textId="10D5299B" w:rsidR="00E660CB" w:rsidRPr="00E33345" w:rsidRDefault="00E660CB" w:rsidP="00E33345">
            <w:pPr>
              <w:pStyle w:val="ListBullet"/>
              <w:rPr>
                <w:rFonts w:eastAsia="Times New Roman" w:cs="Arial"/>
                <w:sz w:val="24"/>
                <w:szCs w:val="24"/>
                <w:lang w:eastAsia="en-AU"/>
              </w:rPr>
            </w:pPr>
            <w:r w:rsidRPr="007B6D55">
              <w:rPr>
                <w:rFonts w:eastAsia="Times New Roman" w:cs="Arial"/>
                <w:sz w:val="24"/>
                <w:szCs w:val="24"/>
                <w:lang w:eastAsia="en-AU"/>
              </w:rPr>
              <w:t xml:space="preserve">Geographical tools – maps, fieldwork, graphs &amp; statistics, special technologies, visual </w:t>
            </w:r>
            <w:r w:rsidRPr="007B6D55">
              <w:rPr>
                <w:rFonts w:eastAsia="Times New Roman" w:cs="Arial"/>
                <w:sz w:val="24"/>
                <w:szCs w:val="24"/>
                <w:lang w:eastAsia="en-AU"/>
              </w:rPr>
              <w:lastRenderedPageBreak/>
              <w:t>representations</w:t>
            </w:r>
            <w:r w:rsidR="00E33345">
              <w:rPr>
                <w:rFonts w:eastAsia="Times New Roman" w:cs="Arial"/>
                <w:sz w:val="24"/>
                <w:szCs w:val="24"/>
                <w:lang w:eastAsia="en-AU"/>
              </w:rPr>
              <w:t>.</w:t>
            </w:r>
          </w:p>
        </w:tc>
      </w:tr>
    </w:tbl>
    <w:p w14:paraId="471640E4" w14:textId="77777777" w:rsidR="00E660CB" w:rsidRDefault="00E660CB" w:rsidP="00E660CB">
      <w:pPr>
        <w:spacing w:before="240" w:after="0" w:line="276" w:lineRule="auto"/>
        <w:rPr>
          <w:rFonts w:eastAsia="SimSun" w:cs="Times New Roman"/>
          <w:color w:val="041F42"/>
          <w:sz w:val="36"/>
          <w:szCs w:val="32"/>
        </w:rPr>
      </w:pPr>
      <w:r>
        <w:lastRenderedPageBreak/>
        <w:br w:type="page"/>
      </w:r>
    </w:p>
    <w:p w14:paraId="3BC437A1" w14:textId="6F1328A0" w:rsidR="00E660CB" w:rsidRDefault="00E660CB" w:rsidP="00C74831">
      <w:pPr>
        <w:pStyle w:val="Heading2"/>
      </w:pPr>
      <w:bookmarkStart w:id="26" w:name="_From_the_EYLF_5"/>
      <w:bookmarkStart w:id="27" w:name="_Toc106797390"/>
      <w:bookmarkEnd w:id="26"/>
      <w:r>
        <w:lastRenderedPageBreak/>
        <w:t xml:space="preserve">From the Early Years Learning Framework to Early Stage 1 </w:t>
      </w:r>
      <w:r w:rsidR="00436E24">
        <w:t>c</w:t>
      </w:r>
      <w:r>
        <w:t>reative arts</w:t>
      </w:r>
      <w:bookmarkEnd w:id="27"/>
    </w:p>
    <w:p w14:paraId="4D0A7092" w14:textId="30ED73B9" w:rsidR="00C74831" w:rsidRPr="00C74831" w:rsidRDefault="00C74831" w:rsidP="00C74831">
      <w:pPr>
        <w:pStyle w:val="Caption"/>
        <w:rPr>
          <w:lang w:eastAsia="zh-CN"/>
        </w:rPr>
      </w:pPr>
      <w:r>
        <w:t xml:space="preserve">Table </w:t>
      </w:r>
      <w:r>
        <w:fldChar w:fldCharType="begin"/>
      </w:r>
      <w:r>
        <w:instrText xml:space="preserve"> SEQ Table \* ARABIC </w:instrText>
      </w:r>
      <w:r>
        <w:fldChar w:fldCharType="separate"/>
      </w:r>
      <w:r>
        <w:rPr>
          <w:noProof/>
        </w:rPr>
        <w:t>6</w:t>
      </w:r>
      <w:r>
        <w:fldChar w:fldCharType="end"/>
      </w:r>
      <w:r>
        <w:t xml:space="preserve"> – </w:t>
      </w:r>
      <w:r w:rsidRPr="008D5ECD">
        <w:t xml:space="preserve">EYLF to Early Stage 1 </w:t>
      </w:r>
      <w:r>
        <w:t>creative arts</w:t>
      </w:r>
    </w:p>
    <w:tbl>
      <w:tblPr>
        <w:tblStyle w:val="Tableheader"/>
        <w:tblW w:w="0" w:type="auto"/>
        <w:tblInd w:w="-30" w:type="dxa"/>
        <w:tblLook w:val="0420" w:firstRow="1" w:lastRow="0" w:firstColumn="0" w:lastColumn="0" w:noHBand="0" w:noVBand="1"/>
        <w:tblCaption w:val="EYLF to Early Stage 1 Creative arts"/>
        <w:tblDescription w:val="Column 1 lists examples of evidence of children’s learning under the Early Years Learning Framework (2009), Column 2 lists the NSW Creative Arts K-6 (2006) Early Stage 1 outcomes that build upon and extend this learning. Column 3 lists the relevant Early Stage 1 content."/>
      </w:tblPr>
      <w:tblGrid>
        <w:gridCol w:w="4883"/>
        <w:gridCol w:w="4883"/>
        <w:gridCol w:w="4887"/>
      </w:tblGrid>
      <w:tr w:rsidR="009452EE" w:rsidRPr="009452EE" w14:paraId="10E4B10B" w14:textId="77777777" w:rsidTr="52C7BF39">
        <w:trPr>
          <w:cnfStyle w:val="100000000000" w:firstRow="1" w:lastRow="0" w:firstColumn="0" w:lastColumn="0" w:oddVBand="0" w:evenVBand="0" w:oddHBand="0" w:evenHBand="0" w:firstRowFirstColumn="0" w:firstRowLastColumn="0" w:lastRowFirstColumn="0" w:lastRowLastColumn="0"/>
        </w:trPr>
        <w:tc>
          <w:tcPr>
            <w:tcW w:w="4883" w:type="dxa"/>
            <w:vAlign w:val="top"/>
          </w:tcPr>
          <w:p w14:paraId="5A5FA848" w14:textId="398B7793" w:rsidR="009452EE" w:rsidRPr="009452EE" w:rsidRDefault="00C74831" w:rsidP="009452EE">
            <w:pPr>
              <w:spacing w:before="192" w:after="192"/>
              <w:rPr>
                <w:sz w:val="24"/>
                <w:szCs w:val="24"/>
              </w:rPr>
            </w:pPr>
            <w:hyperlink r:id="rId20" w:history="1">
              <w:r w:rsidR="009452EE" w:rsidRPr="009452EE">
                <w:rPr>
                  <w:rStyle w:val="Hyperlink"/>
                  <w:color w:val="FFFFFF" w:themeColor="background1"/>
                  <w:szCs w:val="24"/>
                </w:rPr>
                <w:t>Early Years Learning Framework</w:t>
              </w:r>
            </w:hyperlink>
            <w:r w:rsidR="009452EE" w:rsidRPr="009452EE">
              <w:rPr>
                <w:sz w:val="24"/>
                <w:szCs w:val="24"/>
              </w:rPr>
              <w:t xml:space="preserve"> (2009)</w:t>
            </w:r>
          </w:p>
          <w:p w14:paraId="0DAC9778" w14:textId="63F8510C" w:rsidR="009452EE" w:rsidRPr="009452EE" w:rsidRDefault="009452EE" w:rsidP="009452EE">
            <w:pPr>
              <w:spacing w:before="192" w:after="192"/>
              <w:rPr>
                <w:sz w:val="24"/>
                <w:szCs w:val="24"/>
                <w:lang w:eastAsia="zh-CN"/>
              </w:rPr>
            </w:pPr>
            <w:r w:rsidRPr="009452EE">
              <w:rPr>
                <w:sz w:val="24"/>
                <w:szCs w:val="24"/>
                <w:lang w:eastAsia="zh-CN"/>
              </w:rPr>
              <w:t>Learning is evident, for example, when a child:</w:t>
            </w:r>
          </w:p>
        </w:tc>
        <w:tc>
          <w:tcPr>
            <w:tcW w:w="4883" w:type="dxa"/>
            <w:vAlign w:val="top"/>
          </w:tcPr>
          <w:p w14:paraId="479600AE" w14:textId="782C8A62" w:rsidR="009452EE" w:rsidRPr="009452EE" w:rsidRDefault="00C74831" w:rsidP="009452EE">
            <w:pPr>
              <w:spacing w:beforeLines="80" w:before="192" w:afterLines="80" w:after="192"/>
              <w:rPr>
                <w:sz w:val="24"/>
                <w:szCs w:val="24"/>
              </w:rPr>
            </w:pPr>
            <w:hyperlink r:id="rId21">
              <w:r w:rsidR="74CFA0A6" w:rsidRPr="52C7BF39">
                <w:rPr>
                  <w:rStyle w:val="Hyperlink"/>
                  <w:color w:val="FFFFFF" w:themeColor="background1"/>
                </w:rPr>
                <w:t xml:space="preserve">NSW </w:t>
              </w:r>
              <w:r w:rsidR="00B71FC3">
                <w:rPr>
                  <w:rStyle w:val="Hyperlink"/>
                  <w:color w:val="FFFFFF" w:themeColor="background1"/>
                </w:rPr>
                <w:t>c</w:t>
              </w:r>
              <w:r w:rsidR="74CFA0A6" w:rsidRPr="52C7BF39">
                <w:rPr>
                  <w:rStyle w:val="Hyperlink"/>
                  <w:color w:val="FFFFFF" w:themeColor="background1"/>
                </w:rPr>
                <w:t xml:space="preserve">reative </w:t>
              </w:r>
              <w:r w:rsidR="00B71FC3">
                <w:rPr>
                  <w:rStyle w:val="Hyperlink"/>
                  <w:color w:val="FFFFFF" w:themeColor="background1"/>
                </w:rPr>
                <w:t>a</w:t>
              </w:r>
              <w:r w:rsidR="74CFA0A6" w:rsidRPr="52C7BF39">
                <w:rPr>
                  <w:rStyle w:val="Hyperlink"/>
                  <w:color w:val="FFFFFF" w:themeColor="background1"/>
                </w:rPr>
                <w:t>rts K-6</w:t>
              </w:r>
            </w:hyperlink>
            <w:r w:rsidR="74CFA0A6" w:rsidRPr="52C7BF39">
              <w:rPr>
                <w:sz w:val="24"/>
                <w:szCs w:val="24"/>
              </w:rPr>
              <w:t xml:space="preserve"> (2006) Early Stage 1 outcomes</w:t>
            </w:r>
          </w:p>
          <w:p w14:paraId="313B8B6B" w14:textId="60A4E854" w:rsidR="009452EE" w:rsidRPr="009452EE" w:rsidRDefault="009452EE" w:rsidP="009452EE">
            <w:pPr>
              <w:spacing w:beforeLines="80" w:before="192" w:afterLines="80" w:after="192"/>
              <w:rPr>
                <w:sz w:val="24"/>
                <w:szCs w:val="24"/>
                <w:lang w:eastAsia="zh-CN"/>
              </w:rPr>
            </w:pPr>
            <w:r w:rsidRPr="009452EE">
              <w:rPr>
                <w:sz w:val="24"/>
                <w:szCs w:val="24"/>
              </w:rPr>
              <w:t>A student:</w:t>
            </w:r>
          </w:p>
        </w:tc>
        <w:tc>
          <w:tcPr>
            <w:tcW w:w="4887" w:type="dxa"/>
            <w:vAlign w:val="top"/>
          </w:tcPr>
          <w:p w14:paraId="546063E2" w14:textId="6D75B4EF" w:rsidR="009452EE" w:rsidRPr="009452EE" w:rsidRDefault="009452EE" w:rsidP="009452EE">
            <w:pPr>
              <w:spacing w:beforeLines="80" w:before="192" w:afterLines="80" w:after="192"/>
              <w:rPr>
                <w:sz w:val="24"/>
                <w:szCs w:val="24"/>
                <w:lang w:eastAsia="zh-CN"/>
              </w:rPr>
            </w:pPr>
            <w:r w:rsidRPr="009452EE">
              <w:rPr>
                <w:sz w:val="24"/>
                <w:szCs w:val="24"/>
              </w:rPr>
              <w:t>Early Stage 1 content</w:t>
            </w:r>
          </w:p>
        </w:tc>
      </w:tr>
      <w:tr w:rsidR="009452EE" w:rsidRPr="009452EE" w14:paraId="15A1A6C9" w14:textId="77777777" w:rsidTr="52C7BF39">
        <w:trPr>
          <w:cnfStyle w:val="000000100000" w:firstRow="0" w:lastRow="0" w:firstColumn="0" w:lastColumn="0" w:oddVBand="0" w:evenVBand="0" w:oddHBand="1" w:evenHBand="0" w:firstRowFirstColumn="0" w:firstRowLastColumn="0" w:lastRowFirstColumn="0" w:lastRowLastColumn="0"/>
        </w:trPr>
        <w:tc>
          <w:tcPr>
            <w:tcW w:w="4883" w:type="dxa"/>
            <w:vAlign w:val="top"/>
          </w:tcPr>
          <w:p w14:paraId="351991CD" w14:textId="77777777" w:rsidR="009452EE" w:rsidRPr="009452EE" w:rsidRDefault="009452EE" w:rsidP="009452EE">
            <w:pPr>
              <w:pStyle w:val="ListBullet"/>
              <w:rPr>
                <w:rFonts w:cs="Arial"/>
                <w:sz w:val="24"/>
                <w:szCs w:val="24"/>
              </w:rPr>
            </w:pPr>
            <w:r w:rsidRPr="009452EE">
              <w:rPr>
                <w:rFonts w:cs="Arial"/>
                <w:sz w:val="24"/>
                <w:szCs w:val="24"/>
              </w:rPr>
              <w:t>uses language and representations from play and art to share and project meaning (EYLF LO5 KC1)</w:t>
            </w:r>
          </w:p>
          <w:p w14:paraId="30FB47A1" w14:textId="77777777" w:rsidR="009452EE" w:rsidRPr="009452EE" w:rsidRDefault="009452EE" w:rsidP="009452EE">
            <w:pPr>
              <w:pStyle w:val="ListBullet"/>
              <w:rPr>
                <w:rFonts w:cs="Arial"/>
                <w:sz w:val="24"/>
                <w:szCs w:val="24"/>
              </w:rPr>
            </w:pPr>
            <w:r w:rsidRPr="009452EE">
              <w:rPr>
                <w:rFonts w:cs="Arial"/>
                <w:sz w:val="24"/>
                <w:szCs w:val="24"/>
              </w:rPr>
              <w:t>experiments with ways of expressing ideas and meaning using a range of media (EYLF LO5 KC3)</w:t>
            </w:r>
          </w:p>
          <w:p w14:paraId="3068A19A" w14:textId="32F7C361" w:rsidR="009452EE" w:rsidRPr="009452EE" w:rsidRDefault="009452EE" w:rsidP="009452EE">
            <w:pPr>
              <w:pStyle w:val="ListBullet"/>
              <w:rPr>
                <w:sz w:val="24"/>
                <w:szCs w:val="24"/>
                <w:lang w:eastAsia="zh-CN"/>
              </w:rPr>
            </w:pPr>
            <w:r w:rsidRPr="009452EE">
              <w:rPr>
                <w:sz w:val="24"/>
                <w:szCs w:val="24"/>
              </w:rPr>
              <w:t>uses the creative arts such as drawing, painting and sculpture to express ideas and make meaning (EYLF LO5 KC3).</w:t>
            </w:r>
          </w:p>
        </w:tc>
        <w:tc>
          <w:tcPr>
            <w:tcW w:w="4883" w:type="dxa"/>
            <w:vAlign w:val="top"/>
          </w:tcPr>
          <w:p w14:paraId="061A7E25" w14:textId="77777777" w:rsidR="009452EE" w:rsidRPr="009452EE" w:rsidRDefault="009452EE" w:rsidP="009452EE">
            <w:pPr>
              <w:pStyle w:val="ListBullet"/>
              <w:rPr>
                <w:rFonts w:cs="Arial"/>
                <w:sz w:val="24"/>
                <w:szCs w:val="24"/>
                <w:lang w:eastAsia="zh-CN"/>
              </w:rPr>
            </w:pPr>
            <w:r w:rsidRPr="009452EE">
              <w:rPr>
                <w:rFonts w:cs="Arial"/>
                <w:sz w:val="24"/>
                <w:szCs w:val="24"/>
              </w:rPr>
              <w:t>makes simple pictures and other kinds of artworks about things and experiences (VAES1.1)</w:t>
            </w:r>
          </w:p>
          <w:p w14:paraId="4165FFBF" w14:textId="77777777" w:rsidR="009452EE" w:rsidRPr="009452EE" w:rsidRDefault="009452EE" w:rsidP="009452EE">
            <w:pPr>
              <w:pStyle w:val="ListBullet"/>
              <w:rPr>
                <w:rFonts w:cs="Arial"/>
                <w:sz w:val="24"/>
                <w:szCs w:val="24"/>
              </w:rPr>
            </w:pPr>
            <w:r w:rsidRPr="009452EE">
              <w:rPr>
                <w:rFonts w:cs="Arial"/>
                <w:sz w:val="24"/>
                <w:szCs w:val="24"/>
              </w:rPr>
              <w:t>experiments with a range of media in selected forms (VAES1.2)</w:t>
            </w:r>
          </w:p>
          <w:p w14:paraId="011125F8" w14:textId="77777777" w:rsidR="009452EE" w:rsidRPr="009452EE" w:rsidRDefault="009452EE" w:rsidP="009452EE">
            <w:pPr>
              <w:pStyle w:val="ListBullet"/>
              <w:rPr>
                <w:rFonts w:cs="Arial"/>
                <w:sz w:val="24"/>
                <w:szCs w:val="24"/>
              </w:rPr>
            </w:pPr>
            <w:r w:rsidRPr="009452EE">
              <w:rPr>
                <w:rFonts w:cs="Arial"/>
                <w:sz w:val="24"/>
                <w:szCs w:val="24"/>
              </w:rPr>
              <w:t>recognises some of the qualities of different artworks and begins to realise that artists make artworks (VAES1.3)</w:t>
            </w:r>
          </w:p>
          <w:p w14:paraId="390C6A09" w14:textId="09EA5DEF" w:rsidR="009452EE" w:rsidRPr="009452EE" w:rsidRDefault="009452EE" w:rsidP="009452EE">
            <w:pPr>
              <w:pStyle w:val="ListBullet"/>
              <w:rPr>
                <w:sz w:val="24"/>
                <w:szCs w:val="24"/>
                <w:lang w:eastAsia="zh-CN"/>
              </w:rPr>
            </w:pPr>
            <w:r w:rsidRPr="009452EE">
              <w:rPr>
                <w:sz w:val="24"/>
                <w:szCs w:val="24"/>
              </w:rPr>
              <w:t>communicates their ideas about pictures and other kinds of artworks (VAES1.4).</w:t>
            </w:r>
          </w:p>
        </w:tc>
        <w:tc>
          <w:tcPr>
            <w:tcW w:w="4887" w:type="dxa"/>
            <w:vAlign w:val="top"/>
          </w:tcPr>
          <w:p w14:paraId="5A54DA64" w14:textId="77777777" w:rsidR="009452EE" w:rsidRPr="009452EE" w:rsidRDefault="009452EE" w:rsidP="009452EE">
            <w:pPr>
              <w:pStyle w:val="ListBullet"/>
              <w:numPr>
                <w:ilvl w:val="0"/>
                <w:numId w:val="0"/>
              </w:numPr>
              <w:ind w:left="284"/>
              <w:rPr>
                <w:rFonts w:cs="Arial"/>
                <w:b/>
                <w:sz w:val="24"/>
                <w:szCs w:val="24"/>
                <w:lang w:eastAsia="zh-CN"/>
              </w:rPr>
            </w:pPr>
            <w:r w:rsidRPr="009452EE">
              <w:rPr>
                <w:rFonts w:cs="Arial"/>
                <w:b/>
                <w:sz w:val="24"/>
                <w:szCs w:val="24"/>
                <w:lang w:eastAsia="zh-CN"/>
              </w:rPr>
              <w:t>Visual arts</w:t>
            </w:r>
          </w:p>
          <w:p w14:paraId="044B058C" w14:textId="77777777" w:rsidR="009452EE" w:rsidRPr="009452EE" w:rsidRDefault="009452EE" w:rsidP="009452EE">
            <w:pPr>
              <w:pStyle w:val="ListBullet"/>
              <w:rPr>
                <w:rFonts w:cs="Arial"/>
                <w:sz w:val="24"/>
                <w:szCs w:val="24"/>
                <w:lang w:eastAsia="zh-CN"/>
              </w:rPr>
            </w:pPr>
            <w:r w:rsidRPr="009452EE">
              <w:rPr>
                <w:rFonts w:cs="Arial"/>
                <w:sz w:val="24"/>
                <w:szCs w:val="24"/>
                <w:lang w:eastAsia="zh-CN"/>
              </w:rPr>
              <w:t>Making</w:t>
            </w:r>
          </w:p>
          <w:p w14:paraId="2C4CB3FC" w14:textId="4D208FD2" w:rsidR="009452EE" w:rsidRPr="009452EE" w:rsidRDefault="009452EE" w:rsidP="009452EE">
            <w:pPr>
              <w:pStyle w:val="ListBullet"/>
              <w:rPr>
                <w:sz w:val="24"/>
                <w:szCs w:val="24"/>
                <w:lang w:eastAsia="zh-CN"/>
              </w:rPr>
            </w:pPr>
            <w:r w:rsidRPr="009452EE">
              <w:rPr>
                <w:sz w:val="24"/>
                <w:szCs w:val="24"/>
                <w:lang w:eastAsia="zh-CN"/>
              </w:rPr>
              <w:t>Appreciating.</w:t>
            </w:r>
          </w:p>
        </w:tc>
      </w:tr>
      <w:tr w:rsidR="009452EE" w:rsidRPr="009452EE" w14:paraId="2C6D2434" w14:textId="77777777" w:rsidTr="52C7BF39">
        <w:trPr>
          <w:cnfStyle w:val="000000010000" w:firstRow="0" w:lastRow="0" w:firstColumn="0" w:lastColumn="0" w:oddVBand="0" w:evenVBand="0" w:oddHBand="0" w:evenHBand="1" w:firstRowFirstColumn="0" w:firstRowLastColumn="0" w:lastRowFirstColumn="0" w:lastRowLastColumn="0"/>
        </w:trPr>
        <w:tc>
          <w:tcPr>
            <w:tcW w:w="4883" w:type="dxa"/>
            <w:vAlign w:val="top"/>
          </w:tcPr>
          <w:p w14:paraId="168A7230" w14:textId="77777777" w:rsidR="009452EE" w:rsidRPr="009452EE" w:rsidRDefault="009452EE" w:rsidP="009452EE">
            <w:pPr>
              <w:pStyle w:val="ListBullet"/>
              <w:rPr>
                <w:rFonts w:cs="Arial"/>
                <w:sz w:val="24"/>
                <w:szCs w:val="24"/>
              </w:rPr>
            </w:pPr>
            <w:r w:rsidRPr="009452EE">
              <w:rPr>
                <w:rFonts w:cs="Arial"/>
                <w:sz w:val="24"/>
                <w:szCs w:val="24"/>
              </w:rPr>
              <w:lastRenderedPageBreak/>
              <w:t>uses the creative arts such as music to express ideas and make meaning (EYLF LO5 KC3)</w:t>
            </w:r>
          </w:p>
          <w:p w14:paraId="584B6085" w14:textId="77777777" w:rsidR="009452EE" w:rsidRPr="009452EE" w:rsidRDefault="009452EE" w:rsidP="009452EE">
            <w:pPr>
              <w:pStyle w:val="ListBullet"/>
              <w:rPr>
                <w:rFonts w:cs="Arial"/>
                <w:sz w:val="24"/>
                <w:szCs w:val="24"/>
              </w:rPr>
            </w:pPr>
            <w:r w:rsidRPr="009452EE">
              <w:rPr>
                <w:rFonts w:cs="Arial"/>
                <w:sz w:val="24"/>
                <w:szCs w:val="24"/>
              </w:rPr>
              <w:t>sings and chants rhymes, jingles and songs (EYLF LO5 KC2)</w:t>
            </w:r>
          </w:p>
          <w:p w14:paraId="7588377F" w14:textId="5EC2BA49" w:rsidR="009452EE" w:rsidRPr="009452EE" w:rsidRDefault="009452EE" w:rsidP="009452EE">
            <w:pPr>
              <w:pStyle w:val="ListBullet"/>
              <w:rPr>
                <w:sz w:val="24"/>
                <w:szCs w:val="24"/>
                <w:lang w:eastAsia="zh-CN"/>
              </w:rPr>
            </w:pPr>
            <w:r w:rsidRPr="009452EE">
              <w:rPr>
                <w:sz w:val="24"/>
                <w:szCs w:val="24"/>
              </w:rPr>
              <w:t>uses language and representations from play and music to share and project meaning (EYLF LO5 KC1).</w:t>
            </w:r>
          </w:p>
        </w:tc>
        <w:tc>
          <w:tcPr>
            <w:tcW w:w="4883" w:type="dxa"/>
            <w:vAlign w:val="top"/>
          </w:tcPr>
          <w:p w14:paraId="6F7178E7" w14:textId="77777777" w:rsidR="009452EE" w:rsidRPr="009452EE" w:rsidRDefault="009452EE" w:rsidP="009452EE">
            <w:pPr>
              <w:pStyle w:val="ListBullet"/>
              <w:rPr>
                <w:rFonts w:cs="Arial"/>
                <w:sz w:val="24"/>
                <w:szCs w:val="24"/>
              </w:rPr>
            </w:pPr>
            <w:r w:rsidRPr="009452EE">
              <w:rPr>
                <w:rFonts w:cs="Arial"/>
                <w:sz w:val="24"/>
                <w:szCs w:val="24"/>
              </w:rPr>
              <w:t>participates in simple speech, singing, playing and moving activities, demonstrating an awareness of musical concepts (MUES1.1)</w:t>
            </w:r>
          </w:p>
          <w:p w14:paraId="6F3835D1" w14:textId="77777777" w:rsidR="009452EE" w:rsidRPr="009452EE" w:rsidRDefault="009452EE" w:rsidP="009452EE">
            <w:pPr>
              <w:pStyle w:val="ListBullet"/>
              <w:rPr>
                <w:rFonts w:cs="Arial"/>
                <w:sz w:val="24"/>
                <w:szCs w:val="24"/>
              </w:rPr>
            </w:pPr>
            <w:r w:rsidRPr="009452EE">
              <w:rPr>
                <w:rFonts w:cs="Arial"/>
                <w:sz w:val="24"/>
                <w:szCs w:val="24"/>
              </w:rPr>
              <w:t>creates own rhymes, games, songs and simple compositions (MUES1.2)</w:t>
            </w:r>
          </w:p>
          <w:p w14:paraId="05C5F21C" w14:textId="5A759586" w:rsidR="009452EE" w:rsidRPr="009452EE" w:rsidRDefault="009452EE" w:rsidP="009452EE">
            <w:pPr>
              <w:pStyle w:val="ListBullet"/>
              <w:rPr>
                <w:sz w:val="24"/>
                <w:szCs w:val="24"/>
                <w:lang w:eastAsia="zh-CN"/>
              </w:rPr>
            </w:pPr>
            <w:r w:rsidRPr="009452EE">
              <w:rPr>
                <w:sz w:val="24"/>
                <w:szCs w:val="24"/>
              </w:rPr>
              <w:t>listens to and responds to music (MUES1.3).</w:t>
            </w:r>
          </w:p>
        </w:tc>
        <w:tc>
          <w:tcPr>
            <w:tcW w:w="4887" w:type="dxa"/>
            <w:vAlign w:val="top"/>
          </w:tcPr>
          <w:p w14:paraId="38019060" w14:textId="77777777" w:rsidR="009452EE" w:rsidRPr="009452EE" w:rsidRDefault="009452EE" w:rsidP="009452EE">
            <w:pPr>
              <w:pStyle w:val="ListBullet"/>
              <w:numPr>
                <w:ilvl w:val="0"/>
                <w:numId w:val="0"/>
              </w:numPr>
              <w:ind w:left="284"/>
              <w:rPr>
                <w:rFonts w:cs="Arial"/>
                <w:b/>
                <w:sz w:val="24"/>
                <w:szCs w:val="24"/>
                <w:lang w:eastAsia="zh-CN"/>
              </w:rPr>
            </w:pPr>
            <w:r w:rsidRPr="009452EE">
              <w:rPr>
                <w:rFonts w:cs="Arial"/>
                <w:b/>
                <w:sz w:val="24"/>
                <w:szCs w:val="24"/>
                <w:lang w:eastAsia="zh-CN"/>
              </w:rPr>
              <w:t>Music</w:t>
            </w:r>
          </w:p>
          <w:p w14:paraId="2F0C836D" w14:textId="77777777" w:rsidR="009452EE" w:rsidRPr="009452EE" w:rsidRDefault="009452EE" w:rsidP="009452EE">
            <w:pPr>
              <w:pStyle w:val="ListBullet"/>
              <w:rPr>
                <w:rFonts w:cs="Arial"/>
                <w:sz w:val="24"/>
                <w:szCs w:val="24"/>
                <w:lang w:eastAsia="zh-CN"/>
              </w:rPr>
            </w:pPr>
            <w:r w:rsidRPr="009452EE">
              <w:rPr>
                <w:rFonts w:cs="Arial"/>
                <w:sz w:val="24"/>
                <w:szCs w:val="24"/>
                <w:lang w:eastAsia="zh-CN"/>
              </w:rPr>
              <w:t>Performing – singing, playing, moving</w:t>
            </w:r>
          </w:p>
          <w:p w14:paraId="0E1AAA31" w14:textId="77777777" w:rsidR="009452EE" w:rsidRPr="009452EE" w:rsidRDefault="009452EE" w:rsidP="009452EE">
            <w:pPr>
              <w:pStyle w:val="ListBullet"/>
              <w:rPr>
                <w:rFonts w:cs="Arial"/>
                <w:sz w:val="24"/>
                <w:szCs w:val="24"/>
                <w:lang w:eastAsia="zh-CN"/>
              </w:rPr>
            </w:pPr>
            <w:r w:rsidRPr="009452EE">
              <w:rPr>
                <w:rFonts w:cs="Arial"/>
                <w:sz w:val="24"/>
                <w:szCs w:val="24"/>
                <w:lang w:eastAsia="zh-CN"/>
              </w:rPr>
              <w:t>Organising sound</w:t>
            </w:r>
          </w:p>
          <w:p w14:paraId="15E5D01A" w14:textId="2FFFD91E" w:rsidR="009452EE" w:rsidRPr="009452EE" w:rsidRDefault="009452EE" w:rsidP="009452EE">
            <w:pPr>
              <w:pStyle w:val="ListBullet"/>
              <w:rPr>
                <w:sz w:val="24"/>
                <w:szCs w:val="24"/>
                <w:lang w:eastAsia="zh-CN"/>
              </w:rPr>
            </w:pPr>
            <w:r w:rsidRPr="009452EE">
              <w:rPr>
                <w:sz w:val="24"/>
                <w:szCs w:val="24"/>
                <w:lang w:eastAsia="zh-CN"/>
              </w:rPr>
              <w:t>Listening – musical concepts, repertoire.</w:t>
            </w:r>
          </w:p>
        </w:tc>
      </w:tr>
      <w:tr w:rsidR="009452EE" w:rsidRPr="009452EE" w14:paraId="62DA6ADD" w14:textId="77777777" w:rsidTr="52C7BF39">
        <w:trPr>
          <w:cnfStyle w:val="000000100000" w:firstRow="0" w:lastRow="0" w:firstColumn="0" w:lastColumn="0" w:oddVBand="0" w:evenVBand="0" w:oddHBand="1" w:evenHBand="0" w:firstRowFirstColumn="0" w:firstRowLastColumn="0" w:lastRowFirstColumn="0" w:lastRowLastColumn="0"/>
        </w:trPr>
        <w:tc>
          <w:tcPr>
            <w:tcW w:w="4883" w:type="dxa"/>
            <w:vAlign w:val="top"/>
          </w:tcPr>
          <w:p w14:paraId="4D2FC1E9" w14:textId="77777777" w:rsidR="009452EE" w:rsidRPr="009452EE" w:rsidRDefault="009452EE" w:rsidP="009452EE">
            <w:pPr>
              <w:pStyle w:val="ListBullet"/>
              <w:rPr>
                <w:rFonts w:cs="Arial"/>
                <w:sz w:val="24"/>
                <w:szCs w:val="24"/>
              </w:rPr>
            </w:pPr>
            <w:r w:rsidRPr="009452EE">
              <w:rPr>
                <w:rFonts w:cs="Arial"/>
                <w:sz w:val="24"/>
                <w:szCs w:val="24"/>
              </w:rPr>
              <w:t>explores different identities and points of view in dramatic play (EYLF LO1 KC3)</w:t>
            </w:r>
          </w:p>
          <w:p w14:paraId="72129F8D" w14:textId="3C2ED51F" w:rsidR="009452EE" w:rsidRPr="009452EE" w:rsidRDefault="009452EE" w:rsidP="009452EE">
            <w:pPr>
              <w:pStyle w:val="ListBullet"/>
              <w:rPr>
                <w:sz w:val="24"/>
                <w:szCs w:val="24"/>
                <w:lang w:eastAsia="zh-CN"/>
              </w:rPr>
            </w:pPr>
            <w:r w:rsidRPr="009452EE">
              <w:rPr>
                <w:sz w:val="24"/>
                <w:szCs w:val="24"/>
              </w:rPr>
              <w:t xml:space="preserve">combines gross and fine motor movement and balance to achieve increasingly complex patterns of activity including drama (EYLF LO3 </w:t>
            </w:r>
            <w:r w:rsidRPr="009452EE">
              <w:rPr>
                <w:sz w:val="24"/>
                <w:szCs w:val="24"/>
              </w:rPr>
              <w:lastRenderedPageBreak/>
              <w:t>KC2).</w:t>
            </w:r>
          </w:p>
        </w:tc>
        <w:tc>
          <w:tcPr>
            <w:tcW w:w="4883" w:type="dxa"/>
            <w:vAlign w:val="top"/>
          </w:tcPr>
          <w:p w14:paraId="6BB2D90E" w14:textId="77777777" w:rsidR="009452EE" w:rsidRPr="009452EE" w:rsidRDefault="009452EE" w:rsidP="009452EE">
            <w:pPr>
              <w:pStyle w:val="ListBullet"/>
              <w:rPr>
                <w:rFonts w:cs="Arial"/>
                <w:sz w:val="24"/>
                <w:szCs w:val="24"/>
              </w:rPr>
            </w:pPr>
            <w:r w:rsidRPr="009452EE">
              <w:rPr>
                <w:rFonts w:cs="Arial"/>
                <w:sz w:val="24"/>
                <w:szCs w:val="24"/>
              </w:rPr>
              <w:lastRenderedPageBreak/>
              <w:t>uses imagination and the elements of drama in imaginative play and dramatic situations (DRAES1.1)</w:t>
            </w:r>
          </w:p>
          <w:p w14:paraId="473DE346" w14:textId="77777777" w:rsidR="009452EE" w:rsidRPr="009452EE" w:rsidRDefault="009452EE" w:rsidP="009452EE">
            <w:pPr>
              <w:pStyle w:val="ListBullet"/>
              <w:rPr>
                <w:rFonts w:cs="Arial"/>
                <w:sz w:val="24"/>
                <w:szCs w:val="24"/>
              </w:rPr>
            </w:pPr>
            <w:r w:rsidRPr="009452EE">
              <w:rPr>
                <w:rFonts w:cs="Arial"/>
                <w:sz w:val="24"/>
                <w:szCs w:val="24"/>
              </w:rPr>
              <w:t>dramatises personal experiences using movement, space and objects (DRAES1.3)</w:t>
            </w:r>
          </w:p>
          <w:p w14:paraId="4F7FDB0F" w14:textId="2C44D191" w:rsidR="009452EE" w:rsidRPr="009452EE" w:rsidRDefault="009452EE" w:rsidP="009452EE">
            <w:pPr>
              <w:pStyle w:val="ListBullet"/>
              <w:rPr>
                <w:sz w:val="24"/>
                <w:szCs w:val="24"/>
                <w:lang w:eastAsia="zh-CN"/>
              </w:rPr>
            </w:pPr>
            <w:r w:rsidRPr="009452EE">
              <w:rPr>
                <w:sz w:val="24"/>
                <w:szCs w:val="24"/>
              </w:rPr>
              <w:t xml:space="preserve">responds to dramatic experiences </w:t>
            </w:r>
            <w:r w:rsidRPr="009452EE">
              <w:rPr>
                <w:sz w:val="24"/>
                <w:szCs w:val="24"/>
              </w:rPr>
              <w:lastRenderedPageBreak/>
              <w:t>(DRAES1.4).</w:t>
            </w:r>
          </w:p>
        </w:tc>
        <w:tc>
          <w:tcPr>
            <w:tcW w:w="4887" w:type="dxa"/>
            <w:vAlign w:val="top"/>
          </w:tcPr>
          <w:p w14:paraId="54036B1A" w14:textId="77777777" w:rsidR="009452EE" w:rsidRPr="009452EE" w:rsidRDefault="009452EE" w:rsidP="009452EE">
            <w:pPr>
              <w:pStyle w:val="ListBullet"/>
              <w:numPr>
                <w:ilvl w:val="0"/>
                <w:numId w:val="0"/>
              </w:numPr>
              <w:ind w:left="284"/>
              <w:rPr>
                <w:rFonts w:cs="Arial"/>
                <w:b/>
                <w:sz w:val="24"/>
                <w:szCs w:val="24"/>
                <w:lang w:eastAsia="zh-CN"/>
              </w:rPr>
            </w:pPr>
            <w:r w:rsidRPr="009452EE">
              <w:rPr>
                <w:rFonts w:cs="Arial"/>
                <w:b/>
                <w:sz w:val="24"/>
                <w:szCs w:val="24"/>
                <w:lang w:eastAsia="zh-CN"/>
              </w:rPr>
              <w:lastRenderedPageBreak/>
              <w:t>Drama</w:t>
            </w:r>
          </w:p>
          <w:p w14:paraId="2230B2F7" w14:textId="77777777" w:rsidR="009452EE" w:rsidRPr="009452EE" w:rsidRDefault="009452EE" w:rsidP="009452EE">
            <w:pPr>
              <w:pStyle w:val="ListBullet"/>
              <w:rPr>
                <w:rFonts w:cs="Arial"/>
                <w:sz w:val="24"/>
                <w:szCs w:val="24"/>
                <w:lang w:eastAsia="zh-CN"/>
              </w:rPr>
            </w:pPr>
            <w:r w:rsidRPr="009452EE">
              <w:rPr>
                <w:rFonts w:cs="Arial"/>
                <w:sz w:val="24"/>
                <w:szCs w:val="24"/>
                <w:lang w:eastAsia="zh-CN"/>
              </w:rPr>
              <w:t>Making – role, dramatic context, elements of drama, drama forms</w:t>
            </w:r>
          </w:p>
          <w:p w14:paraId="414E847F" w14:textId="77777777" w:rsidR="009452EE" w:rsidRPr="009452EE" w:rsidRDefault="009452EE" w:rsidP="009452EE">
            <w:pPr>
              <w:pStyle w:val="ListBullet"/>
              <w:rPr>
                <w:rFonts w:cs="Arial"/>
                <w:sz w:val="24"/>
                <w:szCs w:val="24"/>
                <w:lang w:eastAsia="zh-CN"/>
              </w:rPr>
            </w:pPr>
            <w:r w:rsidRPr="009452EE">
              <w:rPr>
                <w:rFonts w:cs="Arial"/>
                <w:sz w:val="24"/>
                <w:szCs w:val="24"/>
                <w:lang w:eastAsia="zh-CN"/>
              </w:rPr>
              <w:t>Performing</w:t>
            </w:r>
          </w:p>
          <w:p w14:paraId="7703AB95" w14:textId="7C3DE303" w:rsidR="009452EE" w:rsidRPr="009452EE" w:rsidRDefault="009452EE" w:rsidP="009452EE">
            <w:pPr>
              <w:pStyle w:val="ListBullet"/>
              <w:rPr>
                <w:sz w:val="24"/>
                <w:szCs w:val="24"/>
                <w:lang w:eastAsia="zh-CN"/>
              </w:rPr>
            </w:pPr>
            <w:r w:rsidRPr="009452EE">
              <w:rPr>
                <w:sz w:val="24"/>
                <w:szCs w:val="24"/>
                <w:lang w:eastAsia="zh-CN"/>
              </w:rPr>
              <w:t>Appreciating.</w:t>
            </w:r>
          </w:p>
        </w:tc>
      </w:tr>
      <w:tr w:rsidR="009452EE" w:rsidRPr="009452EE" w14:paraId="5FD2F98B" w14:textId="77777777" w:rsidTr="52C7BF39">
        <w:trPr>
          <w:cnfStyle w:val="000000010000" w:firstRow="0" w:lastRow="0" w:firstColumn="0" w:lastColumn="0" w:oddVBand="0" w:evenVBand="0" w:oddHBand="0" w:evenHBand="1" w:firstRowFirstColumn="0" w:firstRowLastColumn="0" w:lastRowFirstColumn="0" w:lastRowLastColumn="0"/>
        </w:trPr>
        <w:tc>
          <w:tcPr>
            <w:tcW w:w="4883" w:type="dxa"/>
            <w:vAlign w:val="top"/>
          </w:tcPr>
          <w:p w14:paraId="3F51E165" w14:textId="77777777" w:rsidR="009452EE" w:rsidRPr="009452EE" w:rsidRDefault="009452EE" w:rsidP="009452EE">
            <w:pPr>
              <w:pStyle w:val="ListBullet"/>
              <w:rPr>
                <w:rFonts w:cs="Arial"/>
                <w:sz w:val="24"/>
                <w:szCs w:val="24"/>
              </w:rPr>
            </w:pPr>
            <w:r w:rsidRPr="009452EE">
              <w:rPr>
                <w:rFonts w:cs="Arial"/>
                <w:sz w:val="24"/>
                <w:szCs w:val="24"/>
              </w:rPr>
              <w:t>combine gross and fine motor movement and balance to achieve increasingly complex patterns of activity including dance (EYLF LO3 KC2)</w:t>
            </w:r>
          </w:p>
          <w:p w14:paraId="4340BAF4" w14:textId="77777777" w:rsidR="009452EE" w:rsidRPr="009452EE" w:rsidRDefault="009452EE" w:rsidP="009452EE">
            <w:pPr>
              <w:pStyle w:val="ListBullet"/>
              <w:rPr>
                <w:rFonts w:cs="Arial"/>
                <w:sz w:val="24"/>
                <w:szCs w:val="24"/>
              </w:rPr>
            </w:pPr>
            <w:r w:rsidRPr="009452EE">
              <w:rPr>
                <w:rFonts w:cs="Arial"/>
                <w:sz w:val="24"/>
                <w:szCs w:val="24"/>
              </w:rPr>
              <w:t>respond through movement to traditional and contemporary music, dance and storytelling (EYLF LO3 KC2)</w:t>
            </w:r>
          </w:p>
          <w:p w14:paraId="70428450" w14:textId="2551059F" w:rsidR="009452EE" w:rsidRPr="009452EE" w:rsidRDefault="009452EE" w:rsidP="009452EE">
            <w:pPr>
              <w:pStyle w:val="ListBullet"/>
              <w:rPr>
                <w:sz w:val="24"/>
                <w:szCs w:val="24"/>
                <w:lang w:eastAsia="zh-CN"/>
              </w:rPr>
            </w:pPr>
            <w:r w:rsidRPr="009452EE">
              <w:rPr>
                <w:sz w:val="24"/>
                <w:szCs w:val="24"/>
              </w:rPr>
              <w:t>use the creative arts such as dance to express ideas and make meaning (EYLF LO5 KC3).</w:t>
            </w:r>
          </w:p>
        </w:tc>
        <w:tc>
          <w:tcPr>
            <w:tcW w:w="4883" w:type="dxa"/>
            <w:vAlign w:val="top"/>
          </w:tcPr>
          <w:p w14:paraId="30517C94" w14:textId="77777777" w:rsidR="009452EE" w:rsidRPr="009452EE" w:rsidRDefault="009452EE" w:rsidP="009452EE">
            <w:pPr>
              <w:pStyle w:val="ListBullet"/>
              <w:rPr>
                <w:rFonts w:cs="Arial"/>
                <w:sz w:val="24"/>
                <w:szCs w:val="24"/>
              </w:rPr>
            </w:pPr>
            <w:r w:rsidRPr="009452EE">
              <w:rPr>
                <w:rFonts w:cs="Arial"/>
                <w:sz w:val="24"/>
                <w:szCs w:val="24"/>
              </w:rPr>
              <w:t>participates in dance activities and demonstrates an awareness of body parts, control over movement and expressive qualities (DAES1.1)</w:t>
            </w:r>
          </w:p>
          <w:p w14:paraId="41250F1C" w14:textId="77777777" w:rsidR="009452EE" w:rsidRPr="009452EE" w:rsidRDefault="009452EE" w:rsidP="009452EE">
            <w:pPr>
              <w:pStyle w:val="ListBullet"/>
              <w:rPr>
                <w:rFonts w:cs="Arial"/>
                <w:sz w:val="24"/>
                <w:szCs w:val="24"/>
              </w:rPr>
            </w:pPr>
            <w:r w:rsidRPr="009452EE">
              <w:rPr>
                <w:rFonts w:cs="Arial"/>
                <w:sz w:val="24"/>
                <w:szCs w:val="24"/>
              </w:rPr>
              <w:t>explores movement in response to a stimulus to express ideas, feelings or moods (DAES1.2)</w:t>
            </w:r>
          </w:p>
          <w:p w14:paraId="42DADDB5" w14:textId="45C17ABD" w:rsidR="009452EE" w:rsidRPr="009452EE" w:rsidRDefault="009452EE" w:rsidP="009452EE">
            <w:pPr>
              <w:pStyle w:val="ListBullet"/>
              <w:rPr>
                <w:sz w:val="24"/>
                <w:szCs w:val="24"/>
                <w:lang w:eastAsia="zh-CN"/>
              </w:rPr>
            </w:pPr>
            <w:r w:rsidRPr="009452EE">
              <w:rPr>
                <w:sz w:val="24"/>
                <w:szCs w:val="24"/>
              </w:rPr>
              <w:t>responds to and communicates about the dances they view and/or experience (DAES1.3).</w:t>
            </w:r>
          </w:p>
        </w:tc>
        <w:tc>
          <w:tcPr>
            <w:tcW w:w="4887" w:type="dxa"/>
            <w:vAlign w:val="top"/>
          </w:tcPr>
          <w:p w14:paraId="7B2C0177" w14:textId="77777777" w:rsidR="009452EE" w:rsidRPr="009452EE" w:rsidRDefault="009452EE" w:rsidP="009452EE">
            <w:pPr>
              <w:pStyle w:val="ListBullet"/>
              <w:numPr>
                <w:ilvl w:val="0"/>
                <w:numId w:val="0"/>
              </w:numPr>
              <w:ind w:left="284"/>
              <w:rPr>
                <w:rFonts w:cs="Arial"/>
                <w:b/>
                <w:sz w:val="24"/>
                <w:szCs w:val="24"/>
                <w:lang w:eastAsia="zh-CN"/>
              </w:rPr>
            </w:pPr>
            <w:r w:rsidRPr="009452EE">
              <w:rPr>
                <w:rFonts w:cs="Arial"/>
                <w:b/>
                <w:sz w:val="24"/>
                <w:szCs w:val="24"/>
                <w:lang w:eastAsia="zh-CN"/>
              </w:rPr>
              <w:t>Dance</w:t>
            </w:r>
          </w:p>
          <w:p w14:paraId="6241283E" w14:textId="77777777" w:rsidR="009452EE" w:rsidRPr="009452EE" w:rsidRDefault="009452EE" w:rsidP="009452EE">
            <w:pPr>
              <w:pStyle w:val="ListBullet"/>
              <w:rPr>
                <w:rFonts w:cs="Arial"/>
                <w:sz w:val="24"/>
                <w:szCs w:val="24"/>
                <w:lang w:eastAsia="zh-CN"/>
              </w:rPr>
            </w:pPr>
            <w:r w:rsidRPr="009452EE">
              <w:rPr>
                <w:rFonts w:cs="Arial"/>
                <w:sz w:val="24"/>
                <w:szCs w:val="24"/>
                <w:lang w:eastAsia="zh-CN"/>
              </w:rPr>
              <w:t>Performing</w:t>
            </w:r>
          </w:p>
          <w:p w14:paraId="78B1AFA8" w14:textId="77777777" w:rsidR="009452EE" w:rsidRPr="009452EE" w:rsidRDefault="009452EE" w:rsidP="009452EE">
            <w:pPr>
              <w:pStyle w:val="ListBullet"/>
              <w:rPr>
                <w:rFonts w:cs="Arial"/>
                <w:sz w:val="24"/>
                <w:szCs w:val="24"/>
                <w:lang w:eastAsia="zh-CN"/>
              </w:rPr>
            </w:pPr>
            <w:r w:rsidRPr="009452EE">
              <w:rPr>
                <w:rFonts w:cs="Arial"/>
                <w:sz w:val="24"/>
                <w:szCs w:val="24"/>
                <w:lang w:eastAsia="zh-CN"/>
              </w:rPr>
              <w:t>Composing</w:t>
            </w:r>
          </w:p>
          <w:p w14:paraId="61785147" w14:textId="53ACB7C4" w:rsidR="009452EE" w:rsidRPr="009452EE" w:rsidRDefault="009452EE" w:rsidP="009452EE">
            <w:pPr>
              <w:pStyle w:val="ListBullet"/>
              <w:rPr>
                <w:sz w:val="24"/>
                <w:szCs w:val="24"/>
                <w:lang w:eastAsia="zh-CN"/>
              </w:rPr>
            </w:pPr>
            <w:r w:rsidRPr="009452EE">
              <w:rPr>
                <w:sz w:val="24"/>
                <w:szCs w:val="24"/>
                <w:lang w:eastAsia="zh-CN"/>
              </w:rPr>
              <w:t>Appreciating – elements of dance, contexts.</w:t>
            </w:r>
          </w:p>
        </w:tc>
      </w:tr>
    </w:tbl>
    <w:p w14:paraId="59989E60" w14:textId="77777777" w:rsidR="00C74831" w:rsidRPr="00C74831" w:rsidRDefault="00C74831" w:rsidP="00C74831">
      <w:bookmarkStart w:id="28" w:name="_EYLF_learning_outcomes"/>
      <w:bookmarkEnd w:id="28"/>
      <w:r w:rsidRPr="00C74831">
        <w:br w:type="page"/>
      </w:r>
    </w:p>
    <w:p w14:paraId="17F0EFB8" w14:textId="4F00B539" w:rsidR="00E660CB" w:rsidRPr="00C74831" w:rsidRDefault="00E660CB" w:rsidP="00C74831">
      <w:pPr>
        <w:pStyle w:val="Heading2"/>
      </w:pPr>
      <w:bookmarkStart w:id="29" w:name="_Toc106797391"/>
      <w:r w:rsidRPr="00C74831">
        <w:lastRenderedPageBreak/>
        <w:t>EYLF learning outcomes and key components</w:t>
      </w:r>
      <w:bookmarkEnd w:id="29"/>
    </w:p>
    <w:p w14:paraId="69351835" w14:textId="7EFB8BEF" w:rsidR="00C74831" w:rsidRPr="00C74831" w:rsidRDefault="00C74831" w:rsidP="00C74831">
      <w:pPr>
        <w:pStyle w:val="Caption"/>
        <w:rPr>
          <w:lang w:eastAsia="zh-CN"/>
        </w:rPr>
      </w:pPr>
      <w:r>
        <w:t xml:space="preserve">Table </w:t>
      </w:r>
      <w:r>
        <w:fldChar w:fldCharType="begin"/>
      </w:r>
      <w:r>
        <w:instrText xml:space="preserve"> SEQ Table \* ARABIC </w:instrText>
      </w:r>
      <w:r>
        <w:fldChar w:fldCharType="separate"/>
      </w:r>
      <w:r>
        <w:rPr>
          <w:noProof/>
        </w:rPr>
        <w:t>7</w:t>
      </w:r>
      <w:r>
        <w:fldChar w:fldCharType="end"/>
      </w:r>
      <w:r>
        <w:t xml:space="preserve"> – EYLF learning outcomes and key components</w:t>
      </w:r>
    </w:p>
    <w:tbl>
      <w:tblPr>
        <w:tblStyle w:val="Tableheader"/>
        <w:tblW w:w="14287" w:type="dxa"/>
        <w:tblLook w:val="0420" w:firstRow="1" w:lastRow="0" w:firstColumn="0" w:lastColumn="0" w:noHBand="0" w:noVBand="1"/>
        <w:tblDescription w:val="Table outlining EYLF learning outcomes and key components"/>
      </w:tblPr>
      <w:tblGrid>
        <w:gridCol w:w="4648"/>
        <w:gridCol w:w="9639"/>
      </w:tblGrid>
      <w:tr w:rsidR="00E660CB" w:rsidRPr="005E7C8B" w14:paraId="559D43D1" w14:textId="77777777" w:rsidTr="00DD63B6">
        <w:trPr>
          <w:cnfStyle w:val="100000000000" w:firstRow="1" w:lastRow="0" w:firstColumn="0" w:lastColumn="0" w:oddVBand="0" w:evenVBand="0" w:oddHBand="0" w:evenHBand="0" w:firstRowFirstColumn="0" w:firstRowLastColumn="0" w:lastRowFirstColumn="0" w:lastRowLastColumn="0"/>
        </w:trPr>
        <w:tc>
          <w:tcPr>
            <w:tcW w:w="4648" w:type="dxa"/>
            <w:vAlign w:val="top"/>
          </w:tcPr>
          <w:p w14:paraId="112930ED" w14:textId="77777777" w:rsidR="00E660CB" w:rsidRPr="005E7C8B" w:rsidRDefault="00E660CB" w:rsidP="007B4AE9">
            <w:pPr>
              <w:spacing w:before="192" w:after="192"/>
              <w:rPr>
                <w:rStyle w:val="Strong"/>
                <w:b/>
              </w:rPr>
            </w:pPr>
            <w:r w:rsidRPr="005E7C8B">
              <w:rPr>
                <w:rStyle w:val="Strong"/>
                <w:b/>
              </w:rPr>
              <w:t>Outcomes</w:t>
            </w:r>
          </w:p>
        </w:tc>
        <w:tc>
          <w:tcPr>
            <w:tcW w:w="9639" w:type="dxa"/>
            <w:vAlign w:val="top"/>
          </w:tcPr>
          <w:p w14:paraId="7446A7B8" w14:textId="77777777" w:rsidR="00E660CB" w:rsidRPr="005E7C8B" w:rsidRDefault="00E660CB" w:rsidP="00854E6F">
            <w:pPr>
              <w:spacing w:before="192" w:after="192"/>
              <w:rPr>
                <w:rStyle w:val="Strong"/>
                <w:b/>
              </w:rPr>
            </w:pPr>
            <w:r w:rsidRPr="005E7C8B">
              <w:rPr>
                <w:rStyle w:val="Strong"/>
                <w:b/>
              </w:rPr>
              <w:t>Key components</w:t>
            </w:r>
          </w:p>
        </w:tc>
      </w:tr>
      <w:tr w:rsidR="007B4AE9" w:rsidRPr="00991B9A" w14:paraId="6837D2DA" w14:textId="77777777" w:rsidTr="00DD63B6">
        <w:trPr>
          <w:cnfStyle w:val="000000100000" w:firstRow="0" w:lastRow="0" w:firstColumn="0" w:lastColumn="0" w:oddVBand="0" w:evenVBand="0" w:oddHBand="1" w:evenHBand="0" w:firstRowFirstColumn="0" w:firstRowLastColumn="0" w:lastRowFirstColumn="0" w:lastRowLastColumn="0"/>
        </w:trPr>
        <w:tc>
          <w:tcPr>
            <w:tcW w:w="4648" w:type="dxa"/>
            <w:vAlign w:val="top"/>
          </w:tcPr>
          <w:p w14:paraId="5CECFC75" w14:textId="5DC3CE07" w:rsidR="007B4AE9" w:rsidRPr="00991B9A" w:rsidRDefault="007B4AE9" w:rsidP="007B4AE9">
            <w:pPr>
              <w:rPr>
                <w:rFonts w:eastAsia="Times New Roman" w:cs="Arial"/>
                <w:color w:val="000000" w:themeColor="text1"/>
                <w:sz w:val="24"/>
                <w:szCs w:val="24"/>
                <w:lang w:eastAsia="en-AU"/>
              </w:rPr>
            </w:pPr>
            <w:r w:rsidRPr="00991B9A">
              <w:rPr>
                <w:rFonts w:eastAsia="Times New Roman" w:cs="Arial"/>
                <w:color w:val="000000" w:themeColor="text1"/>
                <w:sz w:val="24"/>
                <w:szCs w:val="24"/>
                <w:lang w:eastAsia="en-AU"/>
              </w:rPr>
              <w:t>Outcome 1 – Children have a strong sense of identity</w:t>
            </w:r>
          </w:p>
        </w:tc>
        <w:tc>
          <w:tcPr>
            <w:tcW w:w="9639" w:type="dxa"/>
            <w:vAlign w:val="top"/>
          </w:tcPr>
          <w:p w14:paraId="61870DEE" w14:textId="77777777" w:rsidR="007B4AE9" w:rsidRPr="00991B9A" w:rsidRDefault="007B4AE9" w:rsidP="007B4AE9">
            <w:pPr>
              <w:pStyle w:val="ListBullet"/>
              <w:rPr>
                <w:rFonts w:cs="Arial"/>
                <w:sz w:val="24"/>
                <w:szCs w:val="24"/>
                <w:lang w:eastAsia="en-AU"/>
              </w:rPr>
            </w:pPr>
            <w:r w:rsidRPr="00991B9A">
              <w:rPr>
                <w:rFonts w:cs="Arial"/>
                <w:sz w:val="24"/>
                <w:szCs w:val="24"/>
                <w:lang w:eastAsia="en-AU"/>
              </w:rPr>
              <w:t>KC1: Children feel safe, secure and supported</w:t>
            </w:r>
          </w:p>
          <w:p w14:paraId="0868E3F7" w14:textId="77777777" w:rsidR="007B4AE9" w:rsidRPr="00991B9A" w:rsidRDefault="007B4AE9" w:rsidP="007B4AE9">
            <w:pPr>
              <w:pStyle w:val="ListBullet"/>
              <w:rPr>
                <w:rFonts w:cs="Arial"/>
                <w:sz w:val="24"/>
                <w:szCs w:val="24"/>
                <w:lang w:eastAsia="en-AU"/>
              </w:rPr>
            </w:pPr>
            <w:r w:rsidRPr="00991B9A">
              <w:rPr>
                <w:rFonts w:cs="Arial"/>
                <w:sz w:val="24"/>
                <w:szCs w:val="24"/>
                <w:lang w:eastAsia="en-AU"/>
              </w:rPr>
              <w:t>KC2: Children develop their emerging autonomy, inter-dependence, resilience and sense of agency</w:t>
            </w:r>
          </w:p>
          <w:p w14:paraId="697A362D" w14:textId="77777777" w:rsidR="007B4AE9" w:rsidRPr="00991B9A" w:rsidRDefault="007B4AE9" w:rsidP="007B4AE9">
            <w:pPr>
              <w:pStyle w:val="ListBullet"/>
              <w:rPr>
                <w:rFonts w:cs="Arial"/>
                <w:sz w:val="24"/>
                <w:szCs w:val="24"/>
                <w:lang w:eastAsia="en-AU"/>
              </w:rPr>
            </w:pPr>
            <w:r w:rsidRPr="00991B9A">
              <w:rPr>
                <w:rFonts w:cs="Arial"/>
                <w:sz w:val="24"/>
                <w:szCs w:val="24"/>
                <w:lang w:eastAsia="en-AU"/>
              </w:rPr>
              <w:t>KC3: Children develop knowledgeable and confident self-identities</w:t>
            </w:r>
          </w:p>
          <w:p w14:paraId="0A9DF11E" w14:textId="174F4C2C" w:rsidR="007B4AE9" w:rsidRPr="00991B9A" w:rsidRDefault="007B4AE9" w:rsidP="007B4AE9">
            <w:pPr>
              <w:pStyle w:val="ListBullet"/>
              <w:rPr>
                <w:rFonts w:cs="Arial"/>
                <w:sz w:val="24"/>
                <w:szCs w:val="24"/>
                <w:lang w:eastAsia="en-AU"/>
              </w:rPr>
            </w:pPr>
            <w:r w:rsidRPr="00991B9A">
              <w:rPr>
                <w:rFonts w:cs="Arial"/>
                <w:sz w:val="24"/>
                <w:szCs w:val="24"/>
                <w:lang w:eastAsia="en-AU"/>
              </w:rPr>
              <w:t xml:space="preserve">KC4: </w:t>
            </w:r>
            <w:r w:rsidRPr="00991B9A">
              <w:rPr>
                <w:rFonts w:eastAsia="Times New Roman" w:cs="Arial"/>
                <w:color w:val="000000"/>
                <w:sz w:val="24"/>
                <w:szCs w:val="24"/>
                <w:lang w:eastAsia="en-AU"/>
              </w:rPr>
              <w:t>Children learn to interact in relation to others with care, empathy and respect</w:t>
            </w:r>
          </w:p>
        </w:tc>
      </w:tr>
      <w:tr w:rsidR="007B4AE9" w:rsidRPr="00991B9A" w14:paraId="7E6BE36E" w14:textId="77777777" w:rsidTr="00DD63B6">
        <w:trPr>
          <w:cnfStyle w:val="000000010000" w:firstRow="0" w:lastRow="0" w:firstColumn="0" w:lastColumn="0" w:oddVBand="0" w:evenVBand="0" w:oddHBand="0" w:evenHBand="1" w:firstRowFirstColumn="0" w:firstRowLastColumn="0" w:lastRowFirstColumn="0" w:lastRowLastColumn="0"/>
        </w:trPr>
        <w:tc>
          <w:tcPr>
            <w:tcW w:w="4648" w:type="dxa"/>
            <w:vAlign w:val="top"/>
          </w:tcPr>
          <w:p w14:paraId="390473A9" w14:textId="5D192A31" w:rsidR="007B4AE9" w:rsidRPr="00991B9A" w:rsidRDefault="007B4AE9" w:rsidP="007B4AE9">
            <w:pPr>
              <w:rPr>
                <w:rFonts w:eastAsia="Times New Roman" w:cs="Arial"/>
                <w:sz w:val="24"/>
                <w:szCs w:val="24"/>
                <w:lang w:eastAsia="en-AU"/>
              </w:rPr>
            </w:pPr>
            <w:r w:rsidRPr="00991B9A">
              <w:rPr>
                <w:rFonts w:eastAsia="Times New Roman" w:cs="Arial"/>
                <w:sz w:val="24"/>
                <w:szCs w:val="24"/>
                <w:lang w:eastAsia="en-AU"/>
              </w:rPr>
              <w:t xml:space="preserve">Outcome 2 </w:t>
            </w:r>
            <w:r w:rsidR="000E70ED">
              <w:rPr>
                <w:rFonts w:eastAsia="Times New Roman" w:cs="Arial"/>
                <w:sz w:val="24"/>
                <w:szCs w:val="24"/>
                <w:lang w:eastAsia="en-AU"/>
              </w:rPr>
              <w:t>–</w:t>
            </w:r>
            <w:r w:rsidRPr="00991B9A">
              <w:rPr>
                <w:rFonts w:eastAsia="Times New Roman" w:cs="Arial"/>
                <w:sz w:val="24"/>
                <w:szCs w:val="24"/>
                <w:lang w:eastAsia="en-AU"/>
              </w:rPr>
              <w:t xml:space="preserve"> Children are connected with and contribute to their world</w:t>
            </w:r>
          </w:p>
        </w:tc>
        <w:tc>
          <w:tcPr>
            <w:tcW w:w="9639" w:type="dxa"/>
            <w:vAlign w:val="top"/>
          </w:tcPr>
          <w:p w14:paraId="053A0F23" w14:textId="77777777" w:rsidR="007B4AE9" w:rsidRPr="00991B9A" w:rsidRDefault="007B4AE9" w:rsidP="00991B9A">
            <w:pPr>
              <w:pStyle w:val="ListBullet"/>
              <w:rPr>
                <w:sz w:val="24"/>
                <w:lang w:eastAsia="en-AU"/>
              </w:rPr>
            </w:pPr>
            <w:r w:rsidRPr="00991B9A">
              <w:rPr>
                <w:sz w:val="24"/>
                <w:lang w:eastAsia="en-AU"/>
              </w:rPr>
              <w:t>KC1: Children develop a sense of belonging to groups and communities and an understanding of the reciprocal rights and responsibilities necessary for active community participation</w:t>
            </w:r>
          </w:p>
          <w:p w14:paraId="7BEC7DE2" w14:textId="77777777" w:rsidR="007B4AE9" w:rsidRPr="00991B9A" w:rsidRDefault="007B4AE9" w:rsidP="00991B9A">
            <w:pPr>
              <w:pStyle w:val="ListBullet"/>
              <w:rPr>
                <w:sz w:val="24"/>
                <w:lang w:eastAsia="en-AU"/>
              </w:rPr>
            </w:pPr>
            <w:r w:rsidRPr="00991B9A">
              <w:rPr>
                <w:sz w:val="24"/>
                <w:lang w:eastAsia="en-AU"/>
              </w:rPr>
              <w:t>KC2: Children respond to diversity with respect</w:t>
            </w:r>
          </w:p>
          <w:p w14:paraId="230A0668" w14:textId="77777777" w:rsidR="007B4AE9" w:rsidRPr="00991B9A" w:rsidRDefault="007B4AE9" w:rsidP="00991B9A">
            <w:pPr>
              <w:pStyle w:val="ListBullet"/>
              <w:rPr>
                <w:sz w:val="24"/>
                <w:lang w:eastAsia="en-AU"/>
              </w:rPr>
            </w:pPr>
            <w:r w:rsidRPr="00991B9A">
              <w:rPr>
                <w:sz w:val="24"/>
                <w:lang w:eastAsia="en-AU"/>
              </w:rPr>
              <w:t>KC3: Children become aware of fairness</w:t>
            </w:r>
          </w:p>
          <w:p w14:paraId="7AD5FD85" w14:textId="0BF86746" w:rsidR="007B4AE9" w:rsidRPr="00991B9A" w:rsidRDefault="007B4AE9" w:rsidP="00991B9A">
            <w:pPr>
              <w:pStyle w:val="ListBullet"/>
              <w:rPr>
                <w:sz w:val="24"/>
                <w:lang w:eastAsia="en-AU"/>
              </w:rPr>
            </w:pPr>
            <w:r w:rsidRPr="00991B9A">
              <w:rPr>
                <w:sz w:val="24"/>
                <w:lang w:eastAsia="en-AU"/>
              </w:rPr>
              <w:t>KC4: Children become socially responsible and show respect for the environment</w:t>
            </w:r>
          </w:p>
        </w:tc>
      </w:tr>
      <w:tr w:rsidR="007B4AE9" w:rsidRPr="00991B9A" w14:paraId="47743ADE" w14:textId="77777777" w:rsidTr="00DD63B6">
        <w:trPr>
          <w:cnfStyle w:val="000000100000" w:firstRow="0" w:lastRow="0" w:firstColumn="0" w:lastColumn="0" w:oddVBand="0" w:evenVBand="0" w:oddHBand="1" w:evenHBand="0" w:firstRowFirstColumn="0" w:firstRowLastColumn="0" w:lastRowFirstColumn="0" w:lastRowLastColumn="0"/>
        </w:trPr>
        <w:tc>
          <w:tcPr>
            <w:tcW w:w="4648" w:type="dxa"/>
            <w:vAlign w:val="top"/>
          </w:tcPr>
          <w:p w14:paraId="07806A8E" w14:textId="7836B630" w:rsidR="007B4AE9" w:rsidRPr="00991B9A" w:rsidRDefault="007B4AE9" w:rsidP="007B4AE9">
            <w:pPr>
              <w:rPr>
                <w:rFonts w:eastAsia="Times New Roman" w:cs="Arial"/>
                <w:color w:val="000000" w:themeColor="text1"/>
                <w:sz w:val="24"/>
                <w:szCs w:val="24"/>
                <w:lang w:eastAsia="en-AU"/>
              </w:rPr>
            </w:pPr>
            <w:r w:rsidRPr="00991B9A">
              <w:rPr>
                <w:rFonts w:eastAsia="Times New Roman" w:cs="Arial"/>
                <w:color w:val="000000" w:themeColor="text1"/>
                <w:sz w:val="24"/>
                <w:szCs w:val="24"/>
                <w:lang w:eastAsia="en-AU"/>
              </w:rPr>
              <w:t xml:space="preserve">Outcome 3 </w:t>
            </w:r>
            <w:r w:rsidR="000E70ED">
              <w:rPr>
                <w:rFonts w:eastAsia="Times New Roman" w:cs="Arial"/>
                <w:color w:val="000000" w:themeColor="text1"/>
                <w:sz w:val="24"/>
                <w:szCs w:val="24"/>
                <w:lang w:eastAsia="en-AU"/>
              </w:rPr>
              <w:t>–</w:t>
            </w:r>
            <w:r w:rsidRPr="00991B9A">
              <w:rPr>
                <w:rFonts w:eastAsia="Times New Roman" w:cs="Arial"/>
                <w:color w:val="000000" w:themeColor="text1"/>
                <w:sz w:val="24"/>
                <w:szCs w:val="24"/>
                <w:lang w:eastAsia="en-AU"/>
              </w:rPr>
              <w:t xml:space="preserve"> Children have a strong sense of wellbeing</w:t>
            </w:r>
          </w:p>
        </w:tc>
        <w:tc>
          <w:tcPr>
            <w:tcW w:w="9639" w:type="dxa"/>
            <w:vAlign w:val="top"/>
          </w:tcPr>
          <w:p w14:paraId="1CB3B1C6" w14:textId="77777777" w:rsidR="007B4AE9" w:rsidRPr="00991B9A" w:rsidRDefault="007B4AE9" w:rsidP="00991B9A">
            <w:pPr>
              <w:pStyle w:val="ListBullet"/>
              <w:rPr>
                <w:sz w:val="24"/>
                <w:lang w:eastAsia="en-AU"/>
              </w:rPr>
            </w:pPr>
            <w:r w:rsidRPr="00991B9A">
              <w:rPr>
                <w:sz w:val="24"/>
                <w:lang w:eastAsia="en-AU"/>
              </w:rPr>
              <w:t>KC1: Children become strong in their social and emotional wellbeing</w:t>
            </w:r>
          </w:p>
          <w:p w14:paraId="64846DC6" w14:textId="0CD45E55" w:rsidR="007B4AE9" w:rsidRPr="00991B9A" w:rsidRDefault="007B4AE9" w:rsidP="00991B9A">
            <w:pPr>
              <w:pStyle w:val="ListBullet"/>
              <w:rPr>
                <w:sz w:val="24"/>
                <w:lang w:eastAsia="en-AU"/>
              </w:rPr>
            </w:pPr>
            <w:r w:rsidRPr="00991B9A">
              <w:rPr>
                <w:sz w:val="24"/>
                <w:lang w:eastAsia="en-AU"/>
              </w:rPr>
              <w:t xml:space="preserve">KC2: Children take increasing responsibility for their own health and physical </w:t>
            </w:r>
            <w:r w:rsidRPr="00991B9A">
              <w:rPr>
                <w:sz w:val="24"/>
                <w:lang w:eastAsia="en-AU"/>
              </w:rPr>
              <w:lastRenderedPageBreak/>
              <w:t>wellbeing</w:t>
            </w:r>
          </w:p>
        </w:tc>
      </w:tr>
      <w:tr w:rsidR="007B4AE9" w:rsidRPr="00991B9A" w14:paraId="53B281E1" w14:textId="77777777" w:rsidTr="00DD63B6">
        <w:trPr>
          <w:cnfStyle w:val="000000010000" w:firstRow="0" w:lastRow="0" w:firstColumn="0" w:lastColumn="0" w:oddVBand="0" w:evenVBand="0" w:oddHBand="0" w:evenHBand="1" w:firstRowFirstColumn="0" w:firstRowLastColumn="0" w:lastRowFirstColumn="0" w:lastRowLastColumn="0"/>
        </w:trPr>
        <w:tc>
          <w:tcPr>
            <w:tcW w:w="4648" w:type="dxa"/>
            <w:vAlign w:val="top"/>
          </w:tcPr>
          <w:p w14:paraId="672569B3" w14:textId="029292A3" w:rsidR="007B4AE9" w:rsidRPr="00991B9A" w:rsidRDefault="007B4AE9" w:rsidP="007B4AE9">
            <w:pPr>
              <w:rPr>
                <w:rFonts w:eastAsia="Times New Roman" w:cs="Arial"/>
                <w:sz w:val="24"/>
                <w:szCs w:val="24"/>
                <w:lang w:eastAsia="en-AU"/>
              </w:rPr>
            </w:pPr>
            <w:r w:rsidRPr="00991B9A">
              <w:rPr>
                <w:rFonts w:eastAsia="Times New Roman" w:cs="Arial"/>
                <w:sz w:val="24"/>
                <w:szCs w:val="24"/>
                <w:lang w:eastAsia="en-AU"/>
              </w:rPr>
              <w:lastRenderedPageBreak/>
              <w:t xml:space="preserve">Outcome 4 </w:t>
            </w:r>
            <w:r w:rsidR="000E70ED">
              <w:rPr>
                <w:rFonts w:eastAsia="Times New Roman" w:cs="Arial"/>
                <w:sz w:val="24"/>
                <w:szCs w:val="24"/>
                <w:lang w:eastAsia="en-AU"/>
              </w:rPr>
              <w:t>–</w:t>
            </w:r>
            <w:r w:rsidRPr="00991B9A">
              <w:rPr>
                <w:rFonts w:eastAsia="Times New Roman" w:cs="Arial"/>
                <w:sz w:val="24"/>
                <w:szCs w:val="24"/>
                <w:lang w:eastAsia="en-AU"/>
              </w:rPr>
              <w:t xml:space="preserve"> Children are confident and involved learners</w:t>
            </w:r>
          </w:p>
        </w:tc>
        <w:tc>
          <w:tcPr>
            <w:tcW w:w="9639" w:type="dxa"/>
            <w:vAlign w:val="top"/>
          </w:tcPr>
          <w:p w14:paraId="791F65BA" w14:textId="77777777" w:rsidR="007B4AE9" w:rsidRPr="00991B9A" w:rsidRDefault="007B4AE9" w:rsidP="00991B9A">
            <w:pPr>
              <w:pStyle w:val="ListBullet"/>
              <w:rPr>
                <w:sz w:val="24"/>
                <w:lang w:eastAsia="en-AU"/>
              </w:rPr>
            </w:pPr>
            <w:r w:rsidRPr="00991B9A">
              <w:rPr>
                <w:sz w:val="24"/>
                <w:lang w:eastAsia="en-AU"/>
              </w:rPr>
              <w:t>KC1: Children develop dispositions for learning such as curiosity, cooperation, confidence, creativity, commitment, enthusiasm, persistence, imagination and reflexivity</w:t>
            </w:r>
          </w:p>
          <w:p w14:paraId="2E71BA2C" w14:textId="77777777" w:rsidR="007B4AE9" w:rsidRPr="00991B9A" w:rsidRDefault="007B4AE9" w:rsidP="00991B9A">
            <w:pPr>
              <w:pStyle w:val="ListBullet"/>
              <w:rPr>
                <w:sz w:val="24"/>
                <w:lang w:eastAsia="en-AU"/>
              </w:rPr>
            </w:pPr>
            <w:r w:rsidRPr="00991B9A">
              <w:rPr>
                <w:sz w:val="24"/>
                <w:lang w:eastAsia="en-AU"/>
              </w:rPr>
              <w:t>KC2: Children develop a range of skills and processes such as problem solving, inquiry, experimentation, hypothesising, researching and investigating</w:t>
            </w:r>
          </w:p>
          <w:p w14:paraId="01C5245A" w14:textId="77777777" w:rsidR="007B4AE9" w:rsidRPr="00991B9A" w:rsidRDefault="007B4AE9" w:rsidP="00991B9A">
            <w:pPr>
              <w:pStyle w:val="ListBullet"/>
              <w:rPr>
                <w:sz w:val="24"/>
                <w:lang w:eastAsia="en-AU"/>
              </w:rPr>
            </w:pPr>
            <w:r w:rsidRPr="00991B9A">
              <w:rPr>
                <w:sz w:val="24"/>
                <w:lang w:eastAsia="en-AU"/>
              </w:rPr>
              <w:t>KC3: Children transfer and adapt what they have learned from one context to another</w:t>
            </w:r>
          </w:p>
          <w:p w14:paraId="2154F7C8" w14:textId="2732A92F" w:rsidR="007B4AE9" w:rsidRPr="00991B9A" w:rsidRDefault="007B4AE9" w:rsidP="00991B9A">
            <w:pPr>
              <w:pStyle w:val="ListBullet"/>
              <w:rPr>
                <w:sz w:val="24"/>
                <w:lang w:eastAsia="en-AU"/>
              </w:rPr>
            </w:pPr>
            <w:r w:rsidRPr="00991B9A">
              <w:rPr>
                <w:sz w:val="24"/>
                <w:lang w:eastAsia="en-AU"/>
              </w:rPr>
              <w:t>KC4: Children resource their own learning through connecting with people, place, technologies and natural and processed materials</w:t>
            </w:r>
          </w:p>
        </w:tc>
      </w:tr>
      <w:tr w:rsidR="007B4AE9" w:rsidRPr="00991B9A" w14:paraId="3E33B5E3" w14:textId="77777777" w:rsidTr="00DD63B6">
        <w:trPr>
          <w:cnfStyle w:val="000000100000" w:firstRow="0" w:lastRow="0" w:firstColumn="0" w:lastColumn="0" w:oddVBand="0" w:evenVBand="0" w:oddHBand="1" w:evenHBand="0" w:firstRowFirstColumn="0" w:firstRowLastColumn="0" w:lastRowFirstColumn="0" w:lastRowLastColumn="0"/>
        </w:trPr>
        <w:tc>
          <w:tcPr>
            <w:tcW w:w="4648" w:type="dxa"/>
            <w:vAlign w:val="top"/>
          </w:tcPr>
          <w:p w14:paraId="0A5D5F84" w14:textId="25CF1C9F" w:rsidR="007B4AE9" w:rsidRPr="00991B9A" w:rsidRDefault="007B4AE9" w:rsidP="007B4AE9">
            <w:pPr>
              <w:rPr>
                <w:rFonts w:eastAsia="Times New Roman" w:cs="Arial"/>
                <w:color w:val="000000" w:themeColor="text1"/>
                <w:sz w:val="24"/>
                <w:szCs w:val="24"/>
                <w:lang w:eastAsia="en-AU"/>
              </w:rPr>
            </w:pPr>
            <w:r w:rsidRPr="00991B9A">
              <w:rPr>
                <w:rFonts w:eastAsia="Times New Roman" w:cs="Arial"/>
                <w:color w:val="000000" w:themeColor="text1"/>
                <w:sz w:val="24"/>
                <w:szCs w:val="24"/>
                <w:lang w:eastAsia="en-AU"/>
              </w:rPr>
              <w:t xml:space="preserve">Outcome 5 </w:t>
            </w:r>
            <w:r w:rsidR="000E70ED">
              <w:rPr>
                <w:rFonts w:eastAsia="Times New Roman" w:cs="Arial"/>
                <w:color w:val="000000" w:themeColor="text1"/>
                <w:sz w:val="24"/>
                <w:szCs w:val="24"/>
                <w:lang w:eastAsia="en-AU"/>
              </w:rPr>
              <w:t>–</w:t>
            </w:r>
            <w:r w:rsidRPr="00991B9A">
              <w:rPr>
                <w:rFonts w:eastAsia="Times New Roman" w:cs="Arial"/>
                <w:color w:val="000000" w:themeColor="text1"/>
                <w:sz w:val="24"/>
                <w:szCs w:val="24"/>
                <w:lang w:eastAsia="en-AU"/>
              </w:rPr>
              <w:t xml:space="preserve"> Children are effective communicators</w:t>
            </w:r>
          </w:p>
        </w:tc>
        <w:tc>
          <w:tcPr>
            <w:tcW w:w="9639" w:type="dxa"/>
            <w:vAlign w:val="top"/>
          </w:tcPr>
          <w:p w14:paraId="3DAE7C6F" w14:textId="77777777" w:rsidR="007B4AE9" w:rsidRPr="00991B9A" w:rsidRDefault="007B4AE9" w:rsidP="00991B9A">
            <w:pPr>
              <w:pStyle w:val="ListBullet"/>
              <w:rPr>
                <w:sz w:val="24"/>
                <w:lang w:eastAsia="en-AU"/>
              </w:rPr>
            </w:pPr>
            <w:r w:rsidRPr="00991B9A">
              <w:rPr>
                <w:sz w:val="24"/>
                <w:lang w:eastAsia="en-AU"/>
              </w:rPr>
              <w:t>KC1: Children interact verbally and non-verbally with others for a range of purposes</w:t>
            </w:r>
          </w:p>
          <w:p w14:paraId="7119E913" w14:textId="77777777" w:rsidR="007B4AE9" w:rsidRPr="00991B9A" w:rsidRDefault="007B4AE9" w:rsidP="00991B9A">
            <w:pPr>
              <w:pStyle w:val="ListBullet"/>
              <w:rPr>
                <w:sz w:val="24"/>
                <w:lang w:eastAsia="en-AU"/>
              </w:rPr>
            </w:pPr>
            <w:r w:rsidRPr="00991B9A">
              <w:rPr>
                <w:sz w:val="24"/>
                <w:lang w:eastAsia="en-AU"/>
              </w:rPr>
              <w:t>KC2: Children engage with a range of texts and gain meaning from these texts</w:t>
            </w:r>
          </w:p>
          <w:p w14:paraId="766A5BAA" w14:textId="3F298197" w:rsidR="007B4AE9" w:rsidRPr="00991B9A" w:rsidRDefault="007B4AE9" w:rsidP="00991B9A">
            <w:pPr>
              <w:pStyle w:val="ListBullet"/>
              <w:rPr>
                <w:sz w:val="24"/>
                <w:lang w:eastAsia="en-AU"/>
              </w:rPr>
            </w:pPr>
            <w:r w:rsidRPr="00991B9A">
              <w:rPr>
                <w:sz w:val="24"/>
                <w:lang w:eastAsia="en-AU"/>
              </w:rPr>
              <w:t>KC3: Children express ideas and make meaning using a range of media</w:t>
            </w:r>
          </w:p>
          <w:p w14:paraId="365D5273" w14:textId="21585021" w:rsidR="007B4AE9" w:rsidRPr="00991B9A" w:rsidRDefault="007B4AE9" w:rsidP="00991B9A">
            <w:pPr>
              <w:pStyle w:val="ListBullet"/>
              <w:rPr>
                <w:sz w:val="24"/>
                <w:lang w:eastAsia="en-AU"/>
              </w:rPr>
            </w:pPr>
            <w:r w:rsidRPr="00991B9A">
              <w:rPr>
                <w:sz w:val="24"/>
                <w:lang w:eastAsia="en-AU"/>
              </w:rPr>
              <w:t>KC4: Children begin to understand how symbols and pattern systems work</w:t>
            </w:r>
          </w:p>
          <w:p w14:paraId="3B260FAA" w14:textId="53723886" w:rsidR="007B4AE9" w:rsidRPr="00991B9A" w:rsidRDefault="007B4AE9" w:rsidP="00991B9A">
            <w:pPr>
              <w:pStyle w:val="ListBullet"/>
              <w:rPr>
                <w:sz w:val="24"/>
                <w:lang w:eastAsia="en-AU"/>
              </w:rPr>
            </w:pPr>
            <w:r w:rsidRPr="00991B9A">
              <w:rPr>
                <w:sz w:val="24"/>
                <w:lang w:eastAsia="en-AU"/>
              </w:rPr>
              <w:t xml:space="preserve">KC5: Children use information and communication technologies to access </w:t>
            </w:r>
            <w:r w:rsidRPr="00991B9A">
              <w:rPr>
                <w:sz w:val="24"/>
                <w:lang w:eastAsia="en-AU"/>
              </w:rPr>
              <w:lastRenderedPageBreak/>
              <w:t>information, investigate ideas and represent their thinking</w:t>
            </w:r>
          </w:p>
        </w:tc>
      </w:tr>
    </w:tbl>
    <w:p w14:paraId="3FF62244" w14:textId="133449F6" w:rsidR="009F6FD3" w:rsidRDefault="009F6FD3" w:rsidP="00D0794B">
      <w:pPr>
        <w:rPr>
          <w:lang w:eastAsia="zh-CN"/>
        </w:rPr>
      </w:pPr>
      <w:r>
        <w:lastRenderedPageBreak/>
        <w:br w:type="page"/>
      </w:r>
    </w:p>
    <w:p w14:paraId="40E1D026" w14:textId="43C6E2C3" w:rsidR="00D20ED6" w:rsidRPr="00C74831" w:rsidRDefault="007C4F51" w:rsidP="00C74831">
      <w:pPr>
        <w:pStyle w:val="Heading2"/>
      </w:pPr>
      <w:bookmarkStart w:id="30" w:name="_Toc106797392"/>
      <w:r w:rsidRPr="00C74831">
        <w:lastRenderedPageBreak/>
        <w:t>References</w:t>
      </w:r>
      <w:bookmarkEnd w:id="30"/>
    </w:p>
    <w:p w14:paraId="2570B443" w14:textId="77777777" w:rsidR="00D04E9B" w:rsidRDefault="00D04E9B" w:rsidP="00D04E9B">
      <w:pPr>
        <w:rPr>
          <w:rFonts w:eastAsia="Times New Roman" w:cs="Arial"/>
          <w:szCs w:val="24"/>
          <w:lang w:eastAsia="en-AU"/>
        </w:rPr>
      </w:pPr>
      <w:r w:rsidRPr="006529FE">
        <w:t>NSW Education Standards Authority (NESA) for and on behalf of the Crown in right of the State of New South Wales.</w:t>
      </w:r>
    </w:p>
    <w:p w14:paraId="093746AC" w14:textId="470D1159" w:rsidR="006529FE" w:rsidRDefault="00C74831" w:rsidP="00AA5231">
      <w:pPr>
        <w:pStyle w:val="ListBullet"/>
      </w:pPr>
      <w:hyperlink r:id="rId22" w:history="1">
        <w:r w:rsidR="006529FE" w:rsidRPr="003D740C">
          <w:rPr>
            <w:rStyle w:val="Hyperlink"/>
          </w:rPr>
          <w:t>English K-2 Syllabus</w:t>
        </w:r>
      </w:hyperlink>
      <w:r w:rsidR="006529FE" w:rsidRPr="006529FE">
        <w:t xml:space="preserve"> © 2021</w:t>
      </w:r>
    </w:p>
    <w:p w14:paraId="21C4F9F9" w14:textId="77777777" w:rsidR="00837EE2" w:rsidRDefault="00C74831" w:rsidP="00837EE2">
      <w:pPr>
        <w:pStyle w:val="ListBullet"/>
        <w:rPr>
          <w:rFonts w:eastAsia="Times New Roman" w:cs="Arial"/>
          <w:szCs w:val="24"/>
          <w:lang w:eastAsia="en-AU"/>
        </w:rPr>
      </w:pPr>
      <w:hyperlink r:id="rId23" w:history="1">
        <w:r w:rsidR="00837EE2" w:rsidRPr="00171D27">
          <w:rPr>
            <w:rStyle w:val="Hyperlink"/>
            <w:rFonts w:eastAsia="Times New Roman" w:cs="Arial"/>
            <w:szCs w:val="24"/>
            <w:lang w:eastAsia="en-AU"/>
          </w:rPr>
          <w:t>Mathematics K-2 syllabus</w:t>
        </w:r>
      </w:hyperlink>
      <w:r w:rsidR="00837EE2">
        <w:rPr>
          <w:rFonts w:eastAsia="Times New Roman" w:cs="Arial"/>
          <w:szCs w:val="24"/>
          <w:lang w:eastAsia="en-AU"/>
        </w:rPr>
        <w:t xml:space="preserve"> </w:t>
      </w:r>
      <w:r w:rsidR="00837EE2" w:rsidRPr="006529FE">
        <w:t>© 2</w:t>
      </w:r>
      <w:r w:rsidR="00837EE2">
        <w:t>021</w:t>
      </w:r>
    </w:p>
    <w:p w14:paraId="405DC825" w14:textId="77777777" w:rsidR="00837EE2" w:rsidRDefault="00C74831" w:rsidP="00837EE2">
      <w:pPr>
        <w:pStyle w:val="ListBullet"/>
      </w:pPr>
      <w:hyperlink r:id="rId24" w:history="1">
        <w:r w:rsidR="00837EE2" w:rsidRPr="00171D27">
          <w:rPr>
            <w:rStyle w:val="Hyperlink"/>
            <w:rFonts w:eastAsia="Times New Roman" w:cs="Arial"/>
            <w:szCs w:val="24"/>
            <w:lang w:eastAsia="en-AU"/>
          </w:rPr>
          <w:t>Science and Technology K-6 syllabus</w:t>
        </w:r>
      </w:hyperlink>
      <w:r w:rsidR="00837EE2">
        <w:rPr>
          <w:rFonts w:eastAsia="Times New Roman" w:cs="Arial"/>
          <w:szCs w:val="24"/>
          <w:lang w:eastAsia="en-AU"/>
        </w:rPr>
        <w:t xml:space="preserve"> </w:t>
      </w:r>
      <w:r w:rsidR="00837EE2" w:rsidRPr="006529FE">
        <w:t>© 2</w:t>
      </w:r>
      <w:r w:rsidR="00837EE2">
        <w:t>017</w:t>
      </w:r>
    </w:p>
    <w:p w14:paraId="2E86132D" w14:textId="77777777" w:rsidR="00837EE2" w:rsidRDefault="00C74831" w:rsidP="00837EE2">
      <w:pPr>
        <w:pStyle w:val="ListBullet"/>
        <w:rPr>
          <w:rFonts w:eastAsia="Times New Roman" w:cs="Arial"/>
          <w:szCs w:val="24"/>
          <w:lang w:eastAsia="en-AU"/>
        </w:rPr>
      </w:pPr>
      <w:hyperlink r:id="rId25" w:history="1">
        <w:r w:rsidR="00837EE2" w:rsidRPr="00171D27">
          <w:rPr>
            <w:rStyle w:val="Hyperlink"/>
            <w:rFonts w:eastAsia="Times New Roman" w:cs="Arial"/>
            <w:szCs w:val="24"/>
            <w:lang w:eastAsia="en-AU"/>
          </w:rPr>
          <w:t>PDHPE K-10 syllabus</w:t>
        </w:r>
      </w:hyperlink>
      <w:r w:rsidR="00837EE2">
        <w:rPr>
          <w:rFonts w:eastAsia="Times New Roman" w:cs="Arial"/>
          <w:szCs w:val="24"/>
          <w:lang w:eastAsia="en-AU"/>
        </w:rPr>
        <w:t xml:space="preserve"> </w:t>
      </w:r>
      <w:r w:rsidR="00837EE2" w:rsidRPr="006529FE">
        <w:t>© 2</w:t>
      </w:r>
      <w:r w:rsidR="00837EE2">
        <w:t>018</w:t>
      </w:r>
    </w:p>
    <w:p w14:paraId="64572DB5" w14:textId="77777777" w:rsidR="00837EE2" w:rsidRDefault="00C74831" w:rsidP="00837EE2">
      <w:pPr>
        <w:pStyle w:val="ListBullet"/>
        <w:rPr>
          <w:rFonts w:eastAsia="Times New Roman" w:cs="Arial"/>
          <w:szCs w:val="24"/>
          <w:lang w:eastAsia="en-AU"/>
        </w:rPr>
      </w:pPr>
      <w:hyperlink r:id="rId26" w:history="1">
        <w:r w:rsidR="00837EE2" w:rsidRPr="00171D27">
          <w:rPr>
            <w:rStyle w:val="Hyperlink"/>
            <w:rFonts w:eastAsia="Times New Roman" w:cs="Arial"/>
            <w:szCs w:val="24"/>
            <w:lang w:eastAsia="en-AU"/>
          </w:rPr>
          <w:t>History K-10 syllabus</w:t>
        </w:r>
      </w:hyperlink>
      <w:r w:rsidR="00837EE2">
        <w:rPr>
          <w:rFonts w:eastAsia="Times New Roman" w:cs="Arial"/>
          <w:szCs w:val="24"/>
          <w:lang w:eastAsia="en-AU"/>
        </w:rPr>
        <w:t xml:space="preserve"> </w:t>
      </w:r>
      <w:r w:rsidR="00837EE2" w:rsidRPr="006529FE">
        <w:t>© 2</w:t>
      </w:r>
      <w:r w:rsidR="00837EE2">
        <w:t>012</w:t>
      </w:r>
    </w:p>
    <w:p w14:paraId="5B5F66E9" w14:textId="12A2E435" w:rsidR="00837EE2" w:rsidRDefault="00C74831" w:rsidP="00837EE2">
      <w:pPr>
        <w:pStyle w:val="ListBullet"/>
      </w:pPr>
      <w:hyperlink r:id="rId27" w:history="1">
        <w:r w:rsidR="00837EE2" w:rsidRPr="00171D27">
          <w:rPr>
            <w:rStyle w:val="Hyperlink"/>
          </w:rPr>
          <w:t>Geography K-10 syllabus</w:t>
        </w:r>
      </w:hyperlink>
      <w:r w:rsidR="00837EE2">
        <w:t xml:space="preserve"> </w:t>
      </w:r>
      <w:r w:rsidR="00837EE2" w:rsidRPr="006529FE">
        <w:t>© 2</w:t>
      </w:r>
      <w:r w:rsidR="00837EE2">
        <w:t>015</w:t>
      </w:r>
    </w:p>
    <w:p w14:paraId="7D687095" w14:textId="4A3EE089" w:rsidR="003D740C" w:rsidRDefault="00C74831" w:rsidP="00AA5231">
      <w:pPr>
        <w:pStyle w:val="ListBullet"/>
      </w:pPr>
      <w:hyperlink r:id="rId28" w:history="1">
        <w:r w:rsidR="003D740C" w:rsidRPr="003D740C">
          <w:rPr>
            <w:rStyle w:val="Hyperlink"/>
          </w:rPr>
          <w:t>Creative Arts K-6 syllabus</w:t>
        </w:r>
      </w:hyperlink>
      <w:r w:rsidR="003D740C">
        <w:t xml:space="preserve"> </w:t>
      </w:r>
      <w:r w:rsidR="003D740C" w:rsidRPr="006529FE">
        <w:t>© 2</w:t>
      </w:r>
      <w:r w:rsidR="003D740C">
        <w:t>006</w:t>
      </w:r>
    </w:p>
    <w:p w14:paraId="74608C96" w14:textId="2600B81A" w:rsidR="006529FE" w:rsidRPr="006529FE" w:rsidRDefault="00C74831" w:rsidP="006529FE">
      <w:hyperlink r:id="rId29" w:history="1">
        <w:r w:rsidR="006529FE" w:rsidRPr="000122CF">
          <w:rPr>
            <w:rStyle w:val="Hyperlink"/>
          </w:rPr>
          <w:t>© 2021 NSW Education Standards Authority</w:t>
        </w:r>
      </w:hyperlink>
      <w:r w:rsidR="006529FE" w:rsidRPr="006529FE">
        <w:t>. This document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5428891" w14:textId="47EAE04E" w:rsidR="006529FE" w:rsidRPr="006529FE" w:rsidRDefault="006529FE" w:rsidP="006529FE">
      <w:r w:rsidRPr="006529FE">
        <w:t xml:space="preserve">Please refer to the NESA Copyright Disclaimer for more </w:t>
      </w:r>
      <w:r w:rsidR="00AA5231">
        <w:t>i</w:t>
      </w:r>
      <w:r w:rsidRPr="006529FE">
        <w:t>nformation</w:t>
      </w:r>
      <w:r w:rsidR="000122CF">
        <w:t>.</w:t>
      </w:r>
      <w:r w:rsidR="00AA5231">
        <w:t xml:space="preserve"> </w:t>
      </w:r>
      <w:hyperlink r:id="rId30" w:history="1">
        <w:r w:rsidR="00AA5231" w:rsidRPr="00A64927">
          <w:rPr>
            <w:rStyle w:val="Hyperlink"/>
          </w:rPr>
          <w:t>https://educationstandards.nsw.edu.au/wps/portal/nesa/mini-footer/copyright</w:t>
        </w:r>
      </w:hyperlink>
      <w:r w:rsidRPr="006529FE">
        <w:t>.</w:t>
      </w:r>
    </w:p>
    <w:p w14:paraId="6EB137D9" w14:textId="6FC04687" w:rsidR="007C4F51" w:rsidRDefault="006529FE" w:rsidP="00991B9A">
      <w:r w:rsidRPr="006529FE">
        <w:t xml:space="preserve">NESA holds the only official and up-to-date versions of the NSW Curriculum and syllabus documents. Please visit the NSW Education Standards Authority (NESA) website </w:t>
      </w:r>
      <w:hyperlink r:id="rId31" w:history="1">
        <w:r w:rsidR="000122CF" w:rsidRPr="00A64927">
          <w:rPr>
            <w:rStyle w:val="Hyperlink"/>
          </w:rPr>
          <w:t>https://educationstandards.nsw.edu.au/</w:t>
        </w:r>
      </w:hyperlink>
      <w:r w:rsidR="000122CF">
        <w:t xml:space="preserve"> </w:t>
      </w:r>
      <w:r w:rsidRPr="006529FE">
        <w:t xml:space="preserve">and the NSW Curriculum website </w:t>
      </w:r>
      <w:hyperlink r:id="rId32" w:history="1">
        <w:r w:rsidR="00171D27" w:rsidRPr="00A64927">
          <w:rPr>
            <w:rStyle w:val="Hyperlink"/>
          </w:rPr>
          <w:t>https://curriculum.nsw.edu.au/home</w:t>
        </w:r>
      </w:hyperlink>
      <w:r w:rsidRPr="006529FE">
        <w:t>.</w:t>
      </w:r>
    </w:p>
    <w:p w14:paraId="6CC4A618" w14:textId="68E1DCFE" w:rsidR="00171D27" w:rsidRPr="00926876" w:rsidRDefault="00171D27" w:rsidP="00171D27">
      <w:pPr>
        <w:rPr>
          <w:color w:val="313537"/>
          <w:lang w:eastAsia="en-AU"/>
        </w:rPr>
      </w:pPr>
      <w:r w:rsidRPr="00926876">
        <w:rPr>
          <w:lang w:eastAsia="en-AU"/>
        </w:rPr>
        <w:lastRenderedPageBreak/>
        <w:t>Commonwealth of Australia, DEEWR (Department of Education, Employment and Workplace Relations) (2009) ‘</w:t>
      </w:r>
      <w:hyperlink r:id="rId33" w:history="1">
        <w:r w:rsidRPr="00926876">
          <w:rPr>
            <w:rStyle w:val="Hyperlink"/>
            <w:iCs/>
            <w:bdr w:val="none" w:sz="0" w:space="0" w:color="auto" w:frame="1"/>
            <w:lang w:eastAsia="en-AU"/>
          </w:rPr>
          <w:t>Belonging, being and becoming: The Early Years Learning Framework for Australia</w:t>
        </w:r>
      </w:hyperlink>
      <w:r w:rsidRPr="00926876">
        <w:rPr>
          <w:iCs/>
          <w:bdr w:val="none" w:sz="0" w:space="0" w:color="auto" w:frame="1"/>
          <w:lang w:eastAsia="en-AU"/>
        </w:rPr>
        <w:t>’, DEEWR, Commonwealth of Australia, accessed 4 April 2022.</w:t>
      </w:r>
    </w:p>
    <w:p w14:paraId="243CED03" w14:textId="6C6CBE9C" w:rsidR="00171D27" w:rsidRPr="00AA5231" w:rsidRDefault="00171D27" w:rsidP="00AA5231">
      <w:pPr>
        <w:spacing w:line="257" w:lineRule="auto"/>
        <w:rPr>
          <w:szCs w:val="24"/>
        </w:rPr>
      </w:pPr>
      <w:r>
        <w:rPr>
          <w:szCs w:val="24"/>
        </w:rPr>
        <w:t xml:space="preserve">Commonwealth of Australia, DESE </w:t>
      </w:r>
      <w:r w:rsidRPr="00B94A43">
        <w:rPr>
          <w:szCs w:val="24"/>
        </w:rPr>
        <w:t xml:space="preserve">(2019) </w:t>
      </w:r>
      <w:hyperlink r:id="rId34" w:history="1">
        <w:r w:rsidRPr="000436D6">
          <w:rPr>
            <w:rStyle w:val="Hyperlink"/>
            <w:i/>
            <w:szCs w:val="24"/>
          </w:rPr>
          <w:t>The Alice Springs (</w:t>
        </w:r>
        <w:proofErr w:type="spellStart"/>
        <w:r w:rsidRPr="000436D6">
          <w:rPr>
            <w:rStyle w:val="Hyperlink"/>
            <w:i/>
            <w:szCs w:val="24"/>
          </w:rPr>
          <w:t>Mparntwe</w:t>
        </w:r>
        <w:proofErr w:type="spellEnd"/>
        <w:r w:rsidRPr="000436D6">
          <w:rPr>
            <w:rStyle w:val="Hyperlink"/>
            <w:i/>
            <w:szCs w:val="24"/>
          </w:rPr>
          <w:t>) Education Declaration</w:t>
        </w:r>
      </w:hyperlink>
      <w:r>
        <w:rPr>
          <w:szCs w:val="24"/>
        </w:rPr>
        <w:t>, DESE website, accessed 4 April 2022.</w:t>
      </w:r>
    </w:p>
    <w:sectPr w:rsidR="00171D27" w:rsidRPr="00AA5231" w:rsidSect="007B45B8">
      <w:footerReference w:type="even" r:id="rId35"/>
      <w:footerReference w:type="default" r:id="rId36"/>
      <w:headerReference w:type="first" r:id="rId37"/>
      <w:footerReference w:type="first" r:id="rId38"/>
      <w:pgSz w:w="16840" w:h="11900" w:orient="landscape"/>
      <w:pgMar w:top="993" w:right="1134" w:bottom="1134" w:left="993" w:header="709" w:footer="4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CC38" w14:textId="77777777" w:rsidR="00C74831" w:rsidRDefault="00C74831">
      <w:r>
        <w:separator/>
      </w:r>
    </w:p>
    <w:p w14:paraId="171A5BC2" w14:textId="77777777" w:rsidR="00C74831" w:rsidRDefault="00C74831"/>
  </w:endnote>
  <w:endnote w:type="continuationSeparator" w:id="0">
    <w:p w14:paraId="2DF1BE7B" w14:textId="77777777" w:rsidR="00C74831" w:rsidRDefault="00C74831">
      <w:r>
        <w:continuationSeparator/>
      </w:r>
    </w:p>
    <w:p w14:paraId="2E254AC7" w14:textId="77777777" w:rsidR="00C74831" w:rsidRDefault="00C74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2B3F" w14:textId="70D5868C" w:rsidR="00C74831" w:rsidRPr="004D333E" w:rsidRDefault="00C74831" w:rsidP="00DD63B6">
    <w:pPr>
      <w:pStyle w:val="Footer"/>
      <w:tabs>
        <w:tab w:val="right" w:pos="14175"/>
      </w:tabs>
    </w:pPr>
    <w:r w:rsidRPr="002810D3">
      <w:fldChar w:fldCharType="begin"/>
    </w:r>
    <w:r w:rsidRPr="002810D3">
      <w:instrText xml:space="preserve"> PAGE </w:instrText>
    </w:r>
    <w:r w:rsidRPr="002810D3">
      <w:fldChar w:fldCharType="separate"/>
    </w:r>
    <w:r>
      <w:rPr>
        <w:noProof/>
      </w:rPr>
      <w:t>2</w:t>
    </w:r>
    <w:r w:rsidRPr="002810D3">
      <w:fldChar w:fldCharType="end"/>
    </w:r>
    <w:r>
      <w:ptab w:relativeTo="margin" w:alignment="right" w:leader="none"/>
    </w:r>
    <w:r>
      <w:t xml:space="preserve">Early Stage 1 </w:t>
    </w:r>
    <w:r>
      <w:t>Curriculum links – EYLF to Early Stage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2CDB" w14:textId="2D1A1117" w:rsidR="00C74831" w:rsidRPr="004D333E" w:rsidRDefault="00C74831" w:rsidP="00DD63B6">
    <w:pPr>
      <w:pStyle w:val="Footer"/>
      <w:tabs>
        <w:tab w:val="right" w:pos="14175"/>
      </w:tabs>
    </w:pPr>
    <w:r w:rsidRPr="002810D3">
      <w:t xml:space="preserve">© </w:t>
    </w:r>
    <w:hyperlink r:id="rId1" w:history="1">
      <w:r w:rsidRPr="000F693F">
        <w:rPr>
          <w:rStyle w:val="Hyperlink"/>
          <w:sz w:val="18"/>
        </w:rPr>
        <w:t>NSW Department of Education 2021</w:t>
      </w:r>
    </w:hyperlink>
    <w:r w:rsidRPr="002810D3">
      <w:t xml:space="preserve">, </w:t>
    </w:r>
    <w:r w:rsidRPr="002810D3">
      <w:fldChar w:fldCharType="begin"/>
    </w:r>
    <w:r w:rsidRPr="002810D3">
      <w:instrText xml:space="preserve"> DATE \@ "MMM-yy" </w:instrText>
    </w:r>
    <w:r w:rsidRPr="002810D3">
      <w:fldChar w:fldCharType="separate"/>
    </w:r>
    <w:r>
      <w:rPr>
        <w:noProof/>
      </w:rPr>
      <w:t>Jun-22</w:t>
    </w:r>
    <w:r w:rsidRPr="002810D3">
      <w:fldChar w:fldCharType="end"/>
    </w:r>
    <w:r w:rsidRPr="002810D3">
      <w:tab/>
    </w:r>
    <w:r>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9044" w14:textId="0BDC794E" w:rsidR="00C74831" w:rsidRDefault="00C74831" w:rsidP="00DD63B6">
    <w:pPr>
      <w:pStyle w:val="Logo"/>
      <w:tabs>
        <w:tab w:val="right" w:pos="14175"/>
      </w:tabs>
    </w:pPr>
    <w:r w:rsidRPr="00913D40">
      <w:rPr>
        <w:sz w:val="24"/>
      </w:rPr>
      <w:t>education.nsw.gov.au</w:t>
    </w:r>
    <w:r>
      <w:ptab w:relativeTo="margin" w:alignment="right" w:leader="none"/>
    </w:r>
    <w:r w:rsidRPr="009C69B7">
      <w:rPr>
        <w:noProof/>
        <w:lang w:eastAsia="en-AU"/>
      </w:rPr>
      <w:drawing>
        <wp:inline distT="0" distB="0" distL="0" distR="0" wp14:anchorId="0DBD5C9A" wp14:editId="34963838">
          <wp:extent cx="507600" cy="540000"/>
          <wp:effectExtent l="0" t="0" r="635" b="6350"/>
          <wp:docPr id="19" name="Picture 1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FA010" w14:textId="77777777" w:rsidR="00C74831" w:rsidRDefault="00C74831">
      <w:r>
        <w:separator/>
      </w:r>
    </w:p>
    <w:p w14:paraId="1ABC6593" w14:textId="77777777" w:rsidR="00C74831" w:rsidRDefault="00C74831"/>
  </w:footnote>
  <w:footnote w:type="continuationSeparator" w:id="0">
    <w:p w14:paraId="0EAD9F5C" w14:textId="77777777" w:rsidR="00C74831" w:rsidRDefault="00C74831">
      <w:r>
        <w:continuationSeparator/>
      </w:r>
    </w:p>
    <w:p w14:paraId="35C751E2" w14:textId="77777777" w:rsidR="00C74831" w:rsidRDefault="00C74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5D1E" w14:textId="77777777" w:rsidR="00C74831" w:rsidRDefault="00C7483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6A48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376E0"/>
    <w:multiLevelType w:val="hybridMultilevel"/>
    <w:tmpl w:val="8DFA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B29DE"/>
    <w:multiLevelType w:val="hybridMultilevel"/>
    <w:tmpl w:val="A8FC44F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3" w15:restartNumberingAfterBreak="0">
    <w:nsid w:val="0C7F20B3"/>
    <w:multiLevelType w:val="hybridMultilevel"/>
    <w:tmpl w:val="62EA4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42AAF"/>
    <w:multiLevelType w:val="hybridMultilevel"/>
    <w:tmpl w:val="6F5E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51AA0"/>
    <w:multiLevelType w:val="hybridMultilevel"/>
    <w:tmpl w:val="41EC67EA"/>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13A43622"/>
    <w:multiLevelType w:val="hybridMultilevel"/>
    <w:tmpl w:val="DA625956"/>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7" w15:restartNumberingAfterBreak="0">
    <w:nsid w:val="18AD54B8"/>
    <w:multiLevelType w:val="hybridMultilevel"/>
    <w:tmpl w:val="49CEBAB2"/>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2E64750D"/>
    <w:multiLevelType w:val="hybridMultilevel"/>
    <w:tmpl w:val="84120A86"/>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2EDB3297"/>
    <w:multiLevelType w:val="hybridMultilevel"/>
    <w:tmpl w:val="66EA8A3C"/>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0" w15:restartNumberingAfterBreak="0">
    <w:nsid w:val="30A31BB3"/>
    <w:multiLevelType w:val="hybridMultilevel"/>
    <w:tmpl w:val="8EA60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7335A"/>
    <w:multiLevelType w:val="hybridMultilevel"/>
    <w:tmpl w:val="F210E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11453E"/>
    <w:multiLevelType w:val="hybridMultilevel"/>
    <w:tmpl w:val="6016A25E"/>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3" w15:restartNumberingAfterBreak="0">
    <w:nsid w:val="38EF6009"/>
    <w:multiLevelType w:val="hybridMultilevel"/>
    <w:tmpl w:val="E77C02C8"/>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3A4C3050"/>
    <w:multiLevelType w:val="hybridMultilevel"/>
    <w:tmpl w:val="6758FB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12C7458"/>
    <w:multiLevelType w:val="hybridMultilevel"/>
    <w:tmpl w:val="283E3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B328F5"/>
    <w:multiLevelType w:val="hybridMultilevel"/>
    <w:tmpl w:val="DD4C5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C6813"/>
    <w:multiLevelType w:val="hybridMultilevel"/>
    <w:tmpl w:val="A7E230FE"/>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485943C9"/>
    <w:multiLevelType w:val="hybridMultilevel"/>
    <w:tmpl w:val="85E2C07C"/>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20" w15:restartNumberingAfterBreak="0">
    <w:nsid w:val="4970195E"/>
    <w:multiLevelType w:val="hybridMultilevel"/>
    <w:tmpl w:val="9CC25A8A"/>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4B0C55E1"/>
    <w:multiLevelType w:val="hybridMultilevel"/>
    <w:tmpl w:val="D2B27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169BD"/>
    <w:multiLevelType w:val="hybridMultilevel"/>
    <w:tmpl w:val="846493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33C74"/>
    <w:multiLevelType w:val="hybridMultilevel"/>
    <w:tmpl w:val="E20EDC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D25F5"/>
    <w:multiLevelType w:val="hybridMultilevel"/>
    <w:tmpl w:val="E04A26C8"/>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0D56E3"/>
    <w:multiLevelType w:val="hybridMultilevel"/>
    <w:tmpl w:val="0D664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366C29"/>
    <w:multiLevelType w:val="hybridMultilevel"/>
    <w:tmpl w:val="833891AA"/>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8AC6F13"/>
    <w:multiLevelType w:val="hybridMultilevel"/>
    <w:tmpl w:val="0E901D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EE6393"/>
    <w:multiLevelType w:val="hybridMultilevel"/>
    <w:tmpl w:val="6FD00602"/>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FB521B6"/>
    <w:multiLevelType w:val="hybridMultilevel"/>
    <w:tmpl w:val="0ACEC216"/>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num w:numId="1">
    <w:abstractNumId w:val="15"/>
  </w:num>
  <w:num w:numId="2">
    <w:abstractNumId w:val="25"/>
  </w:num>
  <w:num w:numId="3">
    <w:abstractNumId w:val="32"/>
  </w:num>
  <w:num w:numId="4">
    <w:abstractNumId w:val="26"/>
  </w:num>
  <w:num w:numId="5">
    <w:abstractNumId w:val="29"/>
  </w:num>
  <w:num w:numId="6">
    <w:abstractNumId w:val="16"/>
  </w:num>
  <w:num w:numId="7">
    <w:abstractNumId w:val="11"/>
  </w:num>
  <w:num w:numId="8">
    <w:abstractNumId w:val="3"/>
  </w:num>
  <w:num w:numId="9">
    <w:abstractNumId w:val="4"/>
  </w:num>
  <w:num w:numId="10">
    <w:abstractNumId w:val="27"/>
  </w:num>
  <w:num w:numId="11">
    <w:abstractNumId w:val="1"/>
  </w:num>
  <w:num w:numId="12">
    <w:abstractNumId w:val="21"/>
  </w:num>
  <w:num w:numId="13">
    <w:abstractNumId w:val="10"/>
  </w:num>
  <w:num w:numId="14">
    <w:abstractNumId w:val="17"/>
  </w:num>
  <w:num w:numId="15">
    <w:abstractNumId w:val="14"/>
  </w:num>
  <w:num w:numId="16">
    <w:abstractNumId w:val="23"/>
  </w:num>
  <w:num w:numId="17">
    <w:abstractNumId w:val="22"/>
  </w:num>
  <w:num w:numId="18">
    <w:abstractNumId w:val="30"/>
  </w:num>
  <w:num w:numId="19">
    <w:abstractNumId w:val="9"/>
  </w:num>
  <w:num w:numId="20">
    <w:abstractNumId w:val="2"/>
  </w:num>
  <w:num w:numId="21">
    <w:abstractNumId w:val="20"/>
  </w:num>
  <w:num w:numId="22">
    <w:abstractNumId w:val="24"/>
  </w:num>
  <w:num w:numId="23">
    <w:abstractNumId w:val="5"/>
  </w:num>
  <w:num w:numId="24">
    <w:abstractNumId w:val="33"/>
  </w:num>
  <w:num w:numId="25">
    <w:abstractNumId w:val="7"/>
  </w:num>
  <w:num w:numId="26">
    <w:abstractNumId w:val="28"/>
  </w:num>
  <w:num w:numId="27">
    <w:abstractNumId w:val="8"/>
  </w:num>
  <w:num w:numId="28">
    <w:abstractNumId w:val="6"/>
  </w:num>
  <w:num w:numId="29">
    <w:abstractNumId w:val="18"/>
  </w:num>
  <w:num w:numId="30">
    <w:abstractNumId w:val="12"/>
  </w:num>
  <w:num w:numId="31">
    <w:abstractNumId w:val="19"/>
  </w:num>
  <w:num w:numId="32">
    <w:abstractNumId w:val="13"/>
  </w:num>
  <w:num w:numId="33">
    <w:abstractNumId w:val="31"/>
  </w:num>
  <w:num w:numId="3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gutterAtTop/>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59"/>
    <w:rsid w:val="0000031A"/>
    <w:rsid w:val="00001C08"/>
    <w:rsid w:val="00002BF1"/>
    <w:rsid w:val="00006220"/>
    <w:rsid w:val="00006B56"/>
    <w:rsid w:val="00006CD7"/>
    <w:rsid w:val="000103FC"/>
    <w:rsid w:val="00010746"/>
    <w:rsid w:val="000122CF"/>
    <w:rsid w:val="000143DF"/>
    <w:rsid w:val="00014E6F"/>
    <w:rsid w:val="000151F8"/>
    <w:rsid w:val="00015D43"/>
    <w:rsid w:val="00016801"/>
    <w:rsid w:val="00021005"/>
    <w:rsid w:val="00021171"/>
    <w:rsid w:val="00023790"/>
    <w:rsid w:val="00024602"/>
    <w:rsid w:val="000252FF"/>
    <w:rsid w:val="000253AE"/>
    <w:rsid w:val="00030EBC"/>
    <w:rsid w:val="00031ADE"/>
    <w:rsid w:val="000331B6"/>
    <w:rsid w:val="00034F5E"/>
    <w:rsid w:val="0003541F"/>
    <w:rsid w:val="00037BB3"/>
    <w:rsid w:val="00040BF3"/>
    <w:rsid w:val="000423E3"/>
    <w:rsid w:val="0004292D"/>
    <w:rsid w:val="00042D30"/>
    <w:rsid w:val="000436D6"/>
    <w:rsid w:val="00043FA0"/>
    <w:rsid w:val="00044C5D"/>
    <w:rsid w:val="00044D23"/>
    <w:rsid w:val="00046420"/>
    <w:rsid w:val="00046473"/>
    <w:rsid w:val="000507E6"/>
    <w:rsid w:val="0005163D"/>
    <w:rsid w:val="00052553"/>
    <w:rsid w:val="000534F4"/>
    <w:rsid w:val="000535B7"/>
    <w:rsid w:val="00053726"/>
    <w:rsid w:val="0005553F"/>
    <w:rsid w:val="000562A7"/>
    <w:rsid w:val="000564F8"/>
    <w:rsid w:val="00057BC8"/>
    <w:rsid w:val="000604B9"/>
    <w:rsid w:val="00061232"/>
    <w:rsid w:val="000613C4"/>
    <w:rsid w:val="000614ED"/>
    <w:rsid w:val="000620E8"/>
    <w:rsid w:val="00062708"/>
    <w:rsid w:val="00065A16"/>
    <w:rsid w:val="00067A20"/>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380"/>
    <w:rsid w:val="000B4F65"/>
    <w:rsid w:val="000B75CB"/>
    <w:rsid w:val="000B7D49"/>
    <w:rsid w:val="000C0FB5"/>
    <w:rsid w:val="000C1078"/>
    <w:rsid w:val="000C16A7"/>
    <w:rsid w:val="000C1BCD"/>
    <w:rsid w:val="000C250C"/>
    <w:rsid w:val="000C2AD0"/>
    <w:rsid w:val="000C43DF"/>
    <w:rsid w:val="000C575E"/>
    <w:rsid w:val="000C61FB"/>
    <w:rsid w:val="000C6F89"/>
    <w:rsid w:val="000C7D4F"/>
    <w:rsid w:val="000D1259"/>
    <w:rsid w:val="000D2063"/>
    <w:rsid w:val="000D24EC"/>
    <w:rsid w:val="000D2C3A"/>
    <w:rsid w:val="000D3AC4"/>
    <w:rsid w:val="000D48A8"/>
    <w:rsid w:val="000D4B5A"/>
    <w:rsid w:val="000D55B1"/>
    <w:rsid w:val="000D64D8"/>
    <w:rsid w:val="000E2058"/>
    <w:rsid w:val="000E3823"/>
    <w:rsid w:val="000E3C1C"/>
    <w:rsid w:val="000E41B7"/>
    <w:rsid w:val="000E4FBE"/>
    <w:rsid w:val="000E6BA0"/>
    <w:rsid w:val="000E70ED"/>
    <w:rsid w:val="000F174A"/>
    <w:rsid w:val="000F693F"/>
    <w:rsid w:val="000F7960"/>
    <w:rsid w:val="00100B59"/>
    <w:rsid w:val="00100DC5"/>
    <w:rsid w:val="00100E27"/>
    <w:rsid w:val="00100E5A"/>
    <w:rsid w:val="00101135"/>
    <w:rsid w:val="0010259B"/>
    <w:rsid w:val="00103D80"/>
    <w:rsid w:val="00104A05"/>
    <w:rsid w:val="001053C9"/>
    <w:rsid w:val="00106009"/>
    <w:rsid w:val="001061F9"/>
    <w:rsid w:val="001068B3"/>
    <w:rsid w:val="00106A3B"/>
    <w:rsid w:val="001100B7"/>
    <w:rsid w:val="00111256"/>
    <w:rsid w:val="001113CC"/>
    <w:rsid w:val="00112343"/>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CB1"/>
    <w:rsid w:val="00146F04"/>
    <w:rsid w:val="00150EBC"/>
    <w:rsid w:val="001520B0"/>
    <w:rsid w:val="00153CAC"/>
    <w:rsid w:val="0015446A"/>
    <w:rsid w:val="0015487C"/>
    <w:rsid w:val="00155144"/>
    <w:rsid w:val="0015712E"/>
    <w:rsid w:val="00162C3A"/>
    <w:rsid w:val="00165FF0"/>
    <w:rsid w:val="0017075C"/>
    <w:rsid w:val="00170CB5"/>
    <w:rsid w:val="00171601"/>
    <w:rsid w:val="00171D27"/>
    <w:rsid w:val="00172A17"/>
    <w:rsid w:val="00174183"/>
    <w:rsid w:val="00175AF3"/>
    <w:rsid w:val="00176C65"/>
    <w:rsid w:val="00180A15"/>
    <w:rsid w:val="00180E8B"/>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36AF"/>
    <w:rsid w:val="001C4DB7"/>
    <w:rsid w:val="001C6C9B"/>
    <w:rsid w:val="001D10B2"/>
    <w:rsid w:val="001D3092"/>
    <w:rsid w:val="001D4CD1"/>
    <w:rsid w:val="001D66C2"/>
    <w:rsid w:val="001E0FFC"/>
    <w:rsid w:val="001E1F93"/>
    <w:rsid w:val="001E24CF"/>
    <w:rsid w:val="001E3097"/>
    <w:rsid w:val="001E4B06"/>
    <w:rsid w:val="001E5F98"/>
    <w:rsid w:val="001E63D4"/>
    <w:rsid w:val="001F01F4"/>
    <w:rsid w:val="001F0F26"/>
    <w:rsid w:val="001F2232"/>
    <w:rsid w:val="001F64BE"/>
    <w:rsid w:val="001F6D7B"/>
    <w:rsid w:val="001F7070"/>
    <w:rsid w:val="001F7233"/>
    <w:rsid w:val="001F7807"/>
    <w:rsid w:val="001F7E9C"/>
    <w:rsid w:val="002007C8"/>
    <w:rsid w:val="00200AD3"/>
    <w:rsid w:val="00200EF2"/>
    <w:rsid w:val="00201196"/>
    <w:rsid w:val="002016B9"/>
    <w:rsid w:val="00201825"/>
    <w:rsid w:val="00201CB2"/>
    <w:rsid w:val="00202266"/>
    <w:rsid w:val="002046F7"/>
    <w:rsid w:val="0020478D"/>
    <w:rsid w:val="002054D0"/>
    <w:rsid w:val="00206EFD"/>
    <w:rsid w:val="0020756A"/>
    <w:rsid w:val="00207DC4"/>
    <w:rsid w:val="00210D95"/>
    <w:rsid w:val="00211471"/>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626"/>
    <w:rsid w:val="00234830"/>
    <w:rsid w:val="002368C7"/>
    <w:rsid w:val="0023726F"/>
    <w:rsid w:val="002378F4"/>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3B5"/>
    <w:rsid w:val="002556DB"/>
    <w:rsid w:val="00256D4F"/>
    <w:rsid w:val="00260EE8"/>
    <w:rsid w:val="00260F28"/>
    <w:rsid w:val="0026131D"/>
    <w:rsid w:val="00263542"/>
    <w:rsid w:val="00265531"/>
    <w:rsid w:val="00266738"/>
    <w:rsid w:val="00266D0C"/>
    <w:rsid w:val="00273F94"/>
    <w:rsid w:val="002760B7"/>
    <w:rsid w:val="002810D3"/>
    <w:rsid w:val="002847AE"/>
    <w:rsid w:val="002870F2"/>
    <w:rsid w:val="00287650"/>
    <w:rsid w:val="0029008E"/>
    <w:rsid w:val="00290154"/>
    <w:rsid w:val="002941AB"/>
    <w:rsid w:val="00294EC4"/>
    <w:rsid w:val="00294F88"/>
    <w:rsid w:val="00294FCC"/>
    <w:rsid w:val="00295516"/>
    <w:rsid w:val="002A10A1"/>
    <w:rsid w:val="002A3161"/>
    <w:rsid w:val="002A3410"/>
    <w:rsid w:val="002A44D1"/>
    <w:rsid w:val="002A4631"/>
    <w:rsid w:val="002A5BA6"/>
    <w:rsid w:val="002A6EA6"/>
    <w:rsid w:val="002B0F02"/>
    <w:rsid w:val="002B108B"/>
    <w:rsid w:val="002B12DE"/>
    <w:rsid w:val="002B156D"/>
    <w:rsid w:val="002B270D"/>
    <w:rsid w:val="002B3375"/>
    <w:rsid w:val="002B45AD"/>
    <w:rsid w:val="002B4745"/>
    <w:rsid w:val="002B480D"/>
    <w:rsid w:val="002B4845"/>
    <w:rsid w:val="002B4AC3"/>
    <w:rsid w:val="002B7744"/>
    <w:rsid w:val="002C05AC"/>
    <w:rsid w:val="002C3953"/>
    <w:rsid w:val="002C56A0"/>
    <w:rsid w:val="002C7496"/>
    <w:rsid w:val="002D12FF"/>
    <w:rsid w:val="002D21A5"/>
    <w:rsid w:val="002D4413"/>
    <w:rsid w:val="002D4CDD"/>
    <w:rsid w:val="002D690F"/>
    <w:rsid w:val="002D7247"/>
    <w:rsid w:val="002E23E3"/>
    <w:rsid w:val="002E26F3"/>
    <w:rsid w:val="002E34CB"/>
    <w:rsid w:val="002E4059"/>
    <w:rsid w:val="002E4901"/>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D8B"/>
    <w:rsid w:val="0031392B"/>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141"/>
    <w:rsid w:val="00343B23"/>
    <w:rsid w:val="003444A9"/>
    <w:rsid w:val="003445F2"/>
    <w:rsid w:val="00345EB0"/>
    <w:rsid w:val="0034764B"/>
    <w:rsid w:val="0034780A"/>
    <w:rsid w:val="00347CBE"/>
    <w:rsid w:val="003503AC"/>
    <w:rsid w:val="003508A9"/>
    <w:rsid w:val="00352686"/>
    <w:rsid w:val="003534AD"/>
    <w:rsid w:val="00357136"/>
    <w:rsid w:val="003576EB"/>
    <w:rsid w:val="00360C67"/>
    <w:rsid w:val="00360E65"/>
    <w:rsid w:val="00362DCB"/>
    <w:rsid w:val="0036308C"/>
    <w:rsid w:val="00363E8F"/>
    <w:rsid w:val="00365118"/>
    <w:rsid w:val="00366467"/>
    <w:rsid w:val="00366476"/>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9A8"/>
    <w:rsid w:val="00386D58"/>
    <w:rsid w:val="00387053"/>
    <w:rsid w:val="0039089D"/>
    <w:rsid w:val="00395451"/>
    <w:rsid w:val="00395716"/>
    <w:rsid w:val="00396B0E"/>
    <w:rsid w:val="0039766F"/>
    <w:rsid w:val="003A01C8"/>
    <w:rsid w:val="003A1238"/>
    <w:rsid w:val="003A1937"/>
    <w:rsid w:val="003A3DC1"/>
    <w:rsid w:val="003A43B0"/>
    <w:rsid w:val="003A4F65"/>
    <w:rsid w:val="003A5964"/>
    <w:rsid w:val="003A5E30"/>
    <w:rsid w:val="003A6344"/>
    <w:rsid w:val="003A6624"/>
    <w:rsid w:val="003A695D"/>
    <w:rsid w:val="003A6A25"/>
    <w:rsid w:val="003A6ABA"/>
    <w:rsid w:val="003A6F6B"/>
    <w:rsid w:val="003B225F"/>
    <w:rsid w:val="003B3CB0"/>
    <w:rsid w:val="003B425E"/>
    <w:rsid w:val="003B7BBB"/>
    <w:rsid w:val="003C0FB3"/>
    <w:rsid w:val="003C303A"/>
    <w:rsid w:val="003C3990"/>
    <w:rsid w:val="003C434B"/>
    <w:rsid w:val="003C489D"/>
    <w:rsid w:val="003C54B8"/>
    <w:rsid w:val="003C687F"/>
    <w:rsid w:val="003C723C"/>
    <w:rsid w:val="003D0F7F"/>
    <w:rsid w:val="003D17CB"/>
    <w:rsid w:val="003D3CF0"/>
    <w:rsid w:val="003D53BF"/>
    <w:rsid w:val="003D6797"/>
    <w:rsid w:val="003D740C"/>
    <w:rsid w:val="003D779D"/>
    <w:rsid w:val="003D7846"/>
    <w:rsid w:val="003D78A2"/>
    <w:rsid w:val="003E03FD"/>
    <w:rsid w:val="003E15EE"/>
    <w:rsid w:val="003E65E1"/>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3C5E"/>
    <w:rsid w:val="00414D5B"/>
    <w:rsid w:val="004163AD"/>
    <w:rsid w:val="0041645A"/>
    <w:rsid w:val="00417BB8"/>
    <w:rsid w:val="00420300"/>
    <w:rsid w:val="00421CC4"/>
    <w:rsid w:val="00422421"/>
    <w:rsid w:val="0042354D"/>
    <w:rsid w:val="004259A6"/>
    <w:rsid w:val="00425CCF"/>
    <w:rsid w:val="00430D80"/>
    <w:rsid w:val="004317B5"/>
    <w:rsid w:val="00431E3D"/>
    <w:rsid w:val="0043288B"/>
    <w:rsid w:val="004329C8"/>
    <w:rsid w:val="00435259"/>
    <w:rsid w:val="004353E8"/>
    <w:rsid w:val="00436B23"/>
    <w:rsid w:val="00436E24"/>
    <w:rsid w:val="00436E88"/>
    <w:rsid w:val="00440977"/>
    <w:rsid w:val="0044175B"/>
    <w:rsid w:val="00441A51"/>
    <w:rsid w:val="00441C88"/>
    <w:rsid w:val="00442026"/>
    <w:rsid w:val="00442065"/>
    <w:rsid w:val="00442448"/>
    <w:rsid w:val="00443CD4"/>
    <w:rsid w:val="004440BB"/>
    <w:rsid w:val="004450B6"/>
    <w:rsid w:val="00445612"/>
    <w:rsid w:val="004465B2"/>
    <w:rsid w:val="00446B3C"/>
    <w:rsid w:val="0044762E"/>
    <w:rsid w:val="004479D8"/>
    <w:rsid w:val="00447C97"/>
    <w:rsid w:val="004508B7"/>
    <w:rsid w:val="00451168"/>
    <w:rsid w:val="00451506"/>
    <w:rsid w:val="00452D84"/>
    <w:rsid w:val="004534E8"/>
    <w:rsid w:val="00453739"/>
    <w:rsid w:val="0045627B"/>
    <w:rsid w:val="00456C90"/>
    <w:rsid w:val="00457160"/>
    <w:rsid w:val="004578CC"/>
    <w:rsid w:val="00463BFC"/>
    <w:rsid w:val="004657D6"/>
    <w:rsid w:val="004728AA"/>
    <w:rsid w:val="00473346"/>
    <w:rsid w:val="00476168"/>
    <w:rsid w:val="00476284"/>
    <w:rsid w:val="0048084F"/>
    <w:rsid w:val="00480C43"/>
    <w:rsid w:val="004810BD"/>
    <w:rsid w:val="0048175E"/>
    <w:rsid w:val="00483B44"/>
    <w:rsid w:val="00483CA9"/>
    <w:rsid w:val="004850B9"/>
    <w:rsid w:val="0048525B"/>
    <w:rsid w:val="00485CCD"/>
    <w:rsid w:val="00485DB5"/>
    <w:rsid w:val="004860C5"/>
    <w:rsid w:val="00486985"/>
    <w:rsid w:val="00486D2B"/>
    <w:rsid w:val="00490D60"/>
    <w:rsid w:val="00493120"/>
    <w:rsid w:val="004949C7"/>
    <w:rsid w:val="00494FDC"/>
    <w:rsid w:val="00496690"/>
    <w:rsid w:val="004A0489"/>
    <w:rsid w:val="004A161B"/>
    <w:rsid w:val="004A1EE3"/>
    <w:rsid w:val="004A4146"/>
    <w:rsid w:val="004A47DB"/>
    <w:rsid w:val="004A5AAE"/>
    <w:rsid w:val="004A6AB7"/>
    <w:rsid w:val="004A7284"/>
    <w:rsid w:val="004A7E1A"/>
    <w:rsid w:val="004B0073"/>
    <w:rsid w:val="004B1541"/>
    <w:rsid w:val="004B240E"/>
    <w:rsid w:val="004B29F4"/>
    <w:rsid w:val="004B3B1B"/>
    <w:rsid w:val="004B4C27"/>
    <w:rsid w:val="004B6407"/>
    <w:rsid w:val="004B6923"/>
    <w:rsid w:val="004B7240"/>
    <w:rsid w:val="004B7495"/>
    <w:rsid w:val="004B780F"/>
    <w:rsid w:val="004B7B56"/>
    <w:rsid w:val="004C098E"/>
    <w:rsid w:val="004C20CF"/>
    <w:rsid w:val="004C232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410"/>
    <w:rsid w:val="004F6A25"/>
    <w:rsid w:val="004F6AB0"/>
    <w:rsid w:val="004F6B4D"/>
    <w:rsid w:val="004F6F40"/>
    <w:rsid w:val="005000BD"/>
    <w:rsid w:val="005000DD"/>
    <w:rsid w:val="00503948"/>
    <w:rsid w:val="00503B09"/>
    <w:rsid w:val="00504F5C"/>
    <w:rsid w:val="00505262"/>
    <w:rsid w:val="0050597B"/>
    <w:rsid w:val="00506DF8"/>
    <w:rsid w:val="00507451"/>
    <w:rsid w:val="005102E5"/>
    <w:rsid w:val="00511F4D"/>
    <w:rsid w:val="00514D6B"/>
    <w:rsid w:val="0051574E"/>
    <w:rsid w:val="0051725F"/>
    <w:rsid w:val="00520095"/>
    <w:rsid w:val="00520645"/>
    <w:rsid w:val="0052168D"/>
    <w:rsid w:val="00522B98"/>
    <w:rsid w:val="00522DFD"/>
    <w:rsid w:val="0052396A"/>
    <w:rsid w:val="0052782C"/>
    <w:rsid w:val="00527A41"/>
    <w:rsid w:val="005304D6"/>
    <w:rsid w:val="00530E46"/>
    <w:rsid w:val="005324EF"/>
    <w:rsid w:val="0053286B"/>
    <w:rsid w:val="00532D1F"/>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5BC"/>
    <w:rsid w:val="005646C1"/>
    <w:rsid w:val="005646CC"/>
    <w:rsid w:val="005652E4"/>
    <w:rsid w:val="00565730"/>
    <w:rsid w:val="00566671"/>
    <w:rsid w:val="00566D0D"/>
    <w:rsid w:val="00567B22"/>
    <w:rsid w:val="0057134C"/>
    <w:rsid w:val="0057331C"/>
    <w:rsid w:val="00573328"/>
    <w:rsid w:val="00573F07"/>
    <w:rsid w:val="005747FF"/>
    <w:rsid w:val="00576355"/>
    <w:rsid w:val="00576415"/>
    <w:rsid w:val="00576CF1"/>
    <w:rsid w:val="00580D0F"/>
    <w:rsid w:val="005824C0"/>
    <w:rsid w:val="00582560"/>
    <w:rsid w:val="00582FD7"/>
    <w:rsid w:val="005832ED"/>
    <w:rsid w:val="00583524"/>
    <w:rsid w:val="005835A2"/>
    <w:rsid w:val="00583853"/>
    <w:rsid w:val="005857A8"/>
    <w:rsid w:val="0058713B"/>
    <w:rsid w:val="005876D2"/>
    <w:rsid w:val="0059056C"/>
    <w:rsid w:val="0059130B"/>
    <w:rsid w:val="005935DF"/>
    <w:rsid w:val="00596689"/>
    <w:rsid w:val="005A16B8"/>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5EFE"/>
    <w:rsid w:val="005B64AE"/>
    <w:rsid w:val="005B6E3D"/>
    <w:rsid w:val="005B7298"/>
    <w:rsid w:val="005C1BFC"/>
    <w:rsid w:val="005C2627"/>
    <w:rsid w:val="005C7B55"/>
    <w:rsid w:val="005D0128"/>
    <w:rsid w:val="005D0175"/>
    <w:rsid w:val="005D1CC4"/>
    <w:rsid w:val="005D2D62"/>
    <w:rsid w:val="005D3FD0"/>
    <w:rsid w:val="005D5A78"/>
    <w:rsid w:val="005D5DB0"/>
    <w:rsid w:val="005E0B43"/>
    <w:rsid w:val="005E4742"/>
    <w:rsid w:val="005E6829"/>
    <w:rsid w:val="005E7C8B"/>
    <w:rsid w:val="005F04B2"/>
    <w:rsid w:val="005F10D4"/>
    <w:rsid w:val="005F26E8"/>
    <w:rsid w:val="005F275A"/>
    <w:rsid w:val="005F2E08"/>
    <w:rsid w:val="005F2E70"/>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6F7"/>
    <w:rsid w:val="00617E11"/>
    <w:rsid w:val="00620917"/>
    <w:rsid w:val="0062163D"/>
    <w:rsid w:val="00623A9E"/>
    <w:rsid w:val="006244ED"/>
    <w:rsid w:val="00624A20"/>
    <w:rsid w:val="00624C9B"/>
    <w:rsid w:val="00626990"/>
    <w:rsid w:val="00630BB3"/>
    <w:rsid w:val="00632182"/>
    <w:rsid w:val="006335DF"/>
    <w:rsid w:val="00634717"/>
    <w:rsid w:val="006361C9"/>
    <w:rsid w:val="0063670E"/>
    <w:rsid w:val="00637181"/>
    <w:rsid w:val="00637AF8"/>
    <w:rsid w:val="006412BE"/>
    <w:rsid w:val="0064144D"/>
    <w:rsid w:val="00641609"/>
    <w:rsid w:val="0064160E"/>
    <w:rsid w:val="00642389"/>
    <w:rsid w:val="006439ED"/>
    <w:rsid w:val="00644306"/>
    <w:rsid w:val="006450E2"/>
    <w:rsid w:val="006453D8"/>
    <w:rsid w:val="00650503"/>
    <w:rsid w:val="00651242"/>
    <w:rsid w:val="00651A1C"/>
    <w:rsid w:val="00651E73"/>
    <w:rsid w:val="006522FD"/>
    <w:rsid w:val="00652800"/>
    <w:rsid w:val="006529FE"/>
    <w:rsid w:val="00653AB0"/>
    <w:rsid w:val="00653C5D"/>
    <w:rsid w:val="006544A7"/>
    <w:rsid w:val="006550FC"/>
    <w:rsid w:val="006552BE"/>
    <w:rsid w:val="0065787B"/>
    <w:rsid w:val="00660675"/>
    <w:rsid w:val="006618E3"/>
    <w:rsid w:val="00661CEC"/>
    <w:rsid w:val="00661D06"/>
    <w:rsid w:val="006638B4"/>
    <w:rsid w:val="0066400D"/>
    <w:rsid w:val="006644C4"/>
    <w:rsid w:val="00664B2D"/>
    <w:rsid w:val="0066665B"/>
    <w:rsid w:val="00670B47"/>
    <w:rsid w:val="00670EE3"/>
    <w:rsid w:val="0067184F"/>
    <w:rsid w:val="0067331F"/>
    <w:rsid w:val="006742E8"/>
    <w:rsid w:val="0067482E"/>
    <w:rsid w:val="00675260"/>
    <w:rsid w:val="00677497"/>
    <w:rsid w:val="00677DDB"/>
    <w:rsid w:val="00677EF0"/>
    <w:rsid w:val="006814BF"/>
    <w:rsid w:val="00681F32"/>
    <w:rsid w:val="00683AEC"/>
    <w:rsid w:val="00684672"/>
    <w:rsid w:val="0068481E"/>
    <w:rsid w:val="0068666F"/>
    <w:rsid w:val="0068780A"/>
    <w:rsid w:val="00690267"/>
    <w:rsid w:val="006906E7"/>
    <w:rsid w:val="006934F1"/>
    <w:rsid w:val="006954D4"/>
    <w:rsid w:val="0069598B"/>
    <w:rsid w:val="00695AF0"/>
    <w:rsid w:val="006A1A8E"/>
    <w:rsid w:val="006A1CF6"/>
    <w:rsid w:val="006A2D9E"/>
    <w:rsid w:val="006A36DB"/>
    <w:rsid w:val="006A3EF2"/>
    <w:rsid w:val="006A44D0"/>
    <w:rsid w:val="006A47B9"/>
    <w:rsid w:val="006A48C1"/>
    <w:rsid w:val="006A510D"/>
    <w:rsid w:val="006A51A4"/>
    <w:rsid w:val="006B06B2"/>
    <w:rsid w:val="006B1FFA"/>
    <w:rsid w:val="006B3564"/>
    <w:rsid w:val="006B37E6"/>
    <w:rsid w:val="006B3D8F"/>
    <w:rsid w:val="006B42E3"/>
    <w:rsid w:val="006B44E9"/>
    <w:rsid w:val="006B73E5"/>
    <w:rsid w:val="006C00A3"/>
    <w:rsid w:val="006C10FC"/>
    <w:rsid w:val="006C7A7A"/>
    <w:rsid w:val="006C7AB5"/>
    <w:rsid w:val="006D062E"/>
    <w:rsid w:val="006D0817"/>
    <w:rsid w:val="006D0996"/>
    <w:rsid w:val="006D2405"/>
    <w:rsid w:val="006D3A0E"/>
    <w:rsid w:val="006D4A39"/>
    <w:rsid w:val="006D53A4"/>
    <w:rsid w:val="006D53AE"/>
    <w:rsid w:val="006D6748"/>
    <w:rsid w:val="006E08A7"/>
    <w:rsid w:val="006E08C4"/>
    <w:rsid w:val="006E091B"/>
    <w:rsid w:val="006E15AB"/>
    <w:rsid w:val="006E2552"/>
    <w:rsid w:val="006E42C8"/>
    <w:rsid w:val="006E4800"/>
    <w:rsid w:val="006E560F"/>
    <w:rsid w:val="006E5B90"/>
    <w:rsid w:val="006E60D3"/>
    <w:rsid w:val="006E79B6"/>
    <w:rsid w:val="006F054E"/>
    <w:rsid w:val="006F15D8"/>
    <w:rsid w:val="006F1B19"/>
    <w:rsid w:val="006F3032"/>
    <w:rsid w:val="006F3613"/>
    <w:rsid w:val="006F3839"/>
    <w:rsid w:val="006F4503"/>
    <w:rsid w:val="00701DAC"/>
    <w:rsid w:val="00704694"/>
    <w:rsid w:val="007058CD"/>
    <w:rsid w:val="00705D75"/>
    <w:rsid w:val="0070723B"/>
    <w:rsid w:val="00707967"/>
    <w:rsid w:val="00712DA7"/>
    <w:rsid w:val="00714956"/>
    <w:rsid w:val="00715F89"/>
    <w:rsid w:val="00716FB7"/>
    <w:rsid w:val="00717C66"/>
    <w:rsid w:val="0072144B"/>
    <w:rsid w:val="00722D6B"/>
    <w:rsid w:val="00723956"/>
    <w:rsid w:val="00724203"/>
    <w:rsid w:val="00725C3B"/>
    <w:rsid w:val="00725D14"/>
    <w:rsid w:val="007266FB"/>
    <w:rsid w:val="0073007A"/>
    <w:rsid w:val="0073212B"/>
    <w:rsid w:val="00732B83"/>
    <w:rsid w:val="00733D6A"/>
    <w:rsid w:val="00734065"/>
    <w:rsid w:val="00734894"/>
    <w:rsid w:val="00735327"/>
    <w:rsid w:val="00735451"/>
    <w:rsid w:val="00740573"/>
    <w:rsid w:val="00741479"/>
    <w:rsid w:val="007414DA"/>
    <w:rsid w:val="007448D2"/>
    <w:rsid w:val="00744A73"/>
    <w:rsid w:val="00744DB8"/>
    <w:rsid w:val="00745C28"/>
    <w:rsid w:val="00745DBB"/>
    <w:rsid w:val="007460FF"/>
    <w:rsid w:val="007474D4"/>
    <w:rsid w:val="00747B55"/>
    <w:rsid w:val="0075322D"/>
    <w:rsid w:val="00753D56"/>
    <w:rsid w:val="00755362"/>
    <w:rsid w:val="007564AE"/>
    <w:rsid w:val="00757591"/>
    <w:rsid w:val="00757633"/>
    <w:rsid w:val="00757A59"/>
    <w:rsid w:val="00757DD5"/>
    <w:rsid w:val="007617A7"/>
    <w:rsid w:val="00762125"/>
    <w:rsid w:val="007635C3"/>
    <w:rsid w:val="00764305"/>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05B"/>
    <w:rsid w:val="0078667E"/>
    <w:rsid w:val="007919DC"/>
    <w:rsid w:val="00791B72"/>
    <w:rsid w:val="00791C7F"/>
    <w:rsid w:val="00795138"/>
    <w:rsid w:val="007959AE"/>
    <w:rsid w:val="00796888"/>
    <w:rsid w:val="007A1326"/>
    <w:rsid w:val="007A1439"/>
    <w:rsid w:val="007A2B7B"/>
    <w:rsid w:val="007A3356"/>
    <w:rsid w:val="007A36F3"/>
    <w:rsid w:val="007A4CEF"/>
    <w:rsid w:val="007A55A8"/>
    <w:rsid w:val="007B0C1D"/>
    <w:rsid w:val="007B24C4"/>
    <w:rsid w:val="007B45B8"/>
    <w:rsid w:val="007B4AE9"/>
    <w:rsid w:val="007B50E4"/>
    <w:rsid w:val="007B5236"/>
    <w:rsid w:val="007B6B2F"/>
    <w:rsid w:val="007B6D55"/>
    <w:rsid w:val="007C057B"/>
    <w:rsid w:val="007C1661"/>
    <w:rsid w:val="007C1A9E"/>
    <w:rsid w:val="007C4F51"/>
    <w:rsid w:val="007C5E69"/>
    <w:rsid w:val="007C6E38"/>
    <w:rsid w:val="007D128E"/>
    <w:rsid w:val="007D212E"/>
    <w:rsid w:val="007D458F"/>
    <w:rsid w:val="007D5655"/>
    <w:rsid w:val="007D5A52"/>
    <w:rsid w:val="007D703D"/>
    <w:rsid w:val="007D7CF5"/>
    <w:rsid w:val="007D7E58"/>
    <w:rsid w:val="007E306D"/>
    <w:rsid w:val="007E41AD"/>
    <w:rsid w:val="007E4900"/>
    <w:rsid w:val="007E5E9E"/>
    <w:rsid w:val="007F1493"/>
    <w:rsid w:val="007F15BC"/>
    <w:rsid w:val="007F1C7C"/>
    <w:rsid w:val="007F20F3"/>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2E4B"/>
    <w:rsid w:val="00813FA5"/>
    <w:rsid w:val="0081523F"/>
    <w:rsid w:val="008154A5"/>
    <w:rsid w:val="00816151"/>
    <w:rsid w:val="00817268"/>
    <w:rsid w:val="008203B7"/>
    <w:rsid w:val="00820BB7"/>
    <w:rsid w:val="008212BE"/>
    <w:rsid w:val="008218CF"/>
    <w:rsid w:val="008247A2"/>
    <w:rsid w:val="008248E7"/>
    <w:rsid w:val="00824F02"/>
    <w:rsid w:val="00825595"/>
    <w:rsid w:val="00826BD1"/>
    <w:rsid w:val="00826C4F"/>
    <w:rsid w:val="00830A48"/>
    <w:rsid w:val="00831C89"/>
    <w:rsid w:val="00832DA5"/>
    <w:rsid w:val="00832F4B"/>
    <w:rsid w:val="00833A2E"/>
    <w:rsid w:val="00833EDF"/>
    <w:rsid w:val="00834038"/>
    <w:rsid w:val="008377AF"/>
    <w:rsid w:val="00837EE2"/>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4E6F"/>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6411"/>
    <w:rsid w:val="00890C47"/>
    <w:rsid w:val="0089256F"/>
    <w:rsid w:val="0089355B"/>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0CB1"/>
    <w:rsid w:val="008F1F6A"/>
    <w:rsid w:val="008F28E7"/>
    <w:rsid w:val="008F308E"/>
    <w:rsid w:val="008F3EDF"/>
    <w:rsid w:val="008F56DB"/>
    <w:rsid w:val="0090053B"/>
    <w:rsid w:val="00900E59"/>
    <w:rsid w:val="00900FCF"/>
    <w:rsid w:val="00901298"/>
    <w:rsid w:val="009019BB"/>
    <w:rsid w:val="0090233A"/>
    <w:rsid w:val="00902919"/>
    <w:rsid w:val="0090315B"/>
    <w:rsid w:val="0090325C"/>
    <w:rsid w:val="009033B0"/>
    <w:rsid w:val="00904350"/>
    <w:rsid w:val="00905926"/>
    <w:rsid w:val="0090604A"/>
    <w:rsid w:val="009074D7"/>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876"/>
    <w:rsid w:val="00926D03"/>
    <w:rsid w:val="00926F76"/>
    <w:rsid w:val="00927DB3"/>
    <w:rsid w:val="00927E08"/>
    <w:rsid w:val="00930D17"/>
    <w:rsid w:val="00930ED6"/>
    <w:rsid w:val="00931206"/>
    <w:rsid w:val="00932077"/>
    <w:rsid w:val="00932A03"/>
    <w:rsid w:val="00932E53"/>
    <w:rsid w:val="0093313E"/>
    <w:rsid w:val="009331F9"/>
    <w:rsid w:val="00934012"/>
    <w:rsid w:val="0093530F"/>
    <w:rsid w:val="0093592F"/>
    <w:rsid w:val="009363F0"/>
    <w:rsid w:val="0093688D"/>
    <w:rsid w:val="0094165A"/>
    <w:rsid w:val="00942056"/>
    <w:rsid w:val="009429D1"/>
    <w:rsid w:val="00942E67"/>
    <w:rsid w:val="00943299"/>
    <w:rsid w:val="009438A7"/>
    <w:rsid w:val="009452EE"/>
    <w:rsid w:val="009458AF"/>
    <w:rsid w:val="00946555"/>
    <w:rsid w:val="0094720E"/>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37C0"/>
    <w:rsid w:val="00984331"/>
    <w:rsid w:val="00984C07"/>
    <w:rsid w:val="00985F69"/>
    <w:rsid w:val="00987813"/>
    <w:rsid w:val="00990C18"/>
    <w:rsid w:val="00990C46"/>
    <w:rsid w:val="00991B9A"/>
    <w:rsid w:val="00991DEF"/>
    <w:rsid w:val="00992659"/>
    <w:rsid w:val="00993375"/>
    <w:rsid w:val="0099359F"/>
    <w:rsid w:val="00993B98"/>
    <w:rsid w:val="00993F37"/>
    <w:rsid w:val="009944F9"/>
    <w:rsid w:val="00995954"/>
    <w:rsid w:val="00995E81"/>
    <w:rsid w:val="00996470"/>
    <w:rsid w:val="00996603"/>
    <w:rsid w:val="009972AA"/>
    <w:rsid w:val="009974B3"/>
    <w:rsid w:val="00997F5D"/>
    <w:rsid w:val="009A09AC"/>
    <w:rsid w:val="009A1BBC"/>
    <w:rsid w:val="009A2864"/>
    <w:rsid w:val="009A313E"/>
    <w:rsid w:val="009A3EAC"/>
    <w:rsid w:val="009A40D9"/>
    <w:rsid w:val="009A540D"/>
    <w:rsid w:val="009B08F7"/>
    <w:rsid w:val="009B165F"/>
    <w:rsid w:val="009B2E67"/>
    <w:rsid w:val="009B417F"/>
    <w:rsid w:val="009B4483"/>
    <w:rsid w:val="009B5879"/>
    <w:rsid w:val="009B5A96"/>
    <w:rsid w:val="009B6030"/>
    <w:rsid w:val="009B73AD"/>
    <w:rsid w:val="009C0698"/>
    <w:rsid w:val="009C098A"/>
    <w:rsid w:val="009C0DA0"/>
    <w:rsid w:val="009C1693"/>
    <w:rsid w:val="009C1AD9"/>
    <w:rsid w:val="009C1F81"/>
    <w:rsid w:val="009C1FCA"/>
    <w:rsid w:val="009C3001"/>
    <w:rsid w:val="009C44C9"/>
    <w:rsid w:val="009C575A"/>
    <w:rsid w:val="009C5BA6"/>
    <w:rsid w:val="009C65D7"/>
    <w:rsid w:val="009C69B7"/>
    <w:rsid w:val="009C6F8A"/>
    <w:rsid w:val="009C72FE"/>
    <w:rsid w:val="009C7379"/>
    <w:rsid w:val="009D0C17"/>
    <w:rsid w:val="009D1EBE"/>
    <w:rsid w:val="009D22F3"/>
    <w:rsid w:val="009D2409"/>
    <w:rsid w:val="009D2983"/>
    <w:rsid w:val="009D36ED"/>
    <w:rsid w:val="009D4F4A"/>
    <w:rsid w:val="009D572A"/>
    <w:rsid w:val="009D67D9"/>
    <w:rsid w:val="009D7742"/>
    <w:rsid w:val="009D78B2"/>
    <w:rsid w:val="009D7D50"/>
    <w:rsid w:val="009E037B"/>
    <w:rsid w:val="009E05EC"/>
    <w:rsid w:val="009E0CF8"/>
    <w:rsid w:val="009E16BB"/>
    <w:rsid w:val="009E20B9"/>
    <w:rsid w:val="009E56EB"/>
    <w:rsid w:val="009E6AB6"/>
    <w:rsid w:val="009E6B21"/>
    <w:rsid w:val="009E7F27"/>
    <w:rsid w:val="009F1A7D"/>
    <w:rsid w:val="009F3431"/>
    <w:rsid w:val="009F3838"/>
    <w:rsid w:val="009F3ECD"/>
    <w:rsid w:val="009F4B19"/>
    <w:rsid w:val="009F5F05"/>
    <w:rsid w:val="009F6FD3"/>
    <w:rsid w:val="009F7315"/>
    <w:rsid w:val="009F73D1"/>
    <w:rsid w:val="009F7846"/>
    <w:rsid w:val="00A00D40"/>
    <w:rsid w:val="00A04A93"/>
    <w:rsid w:val="00A0686D"/>
    <w:rsid w:val="00A07569"/>
    <w:rsid w:val="00A07749"/>
    <w:rsid w:val="00A078FB"/>
    <w:rsid w:val="00A10CE1"/>
    <w:rsid w:val="00A10CED"/>
    <w:rsid w:val="00A128C6"/>
    <w:rsid w:val="00A1429D"/>
    <w:rsid w:val="00A143CE"/>
    <w:rsid w:val="00A16D9B"/>
    <w:rsid w:val="00A20E7D"/>
    <w:rsid w:val="00A21A49"/>
    <w:rsid w:val="00A231E9"/>
    <w:rsid w:val="00A26E22"/>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312"/>
    <w:rsid w:val="00A70170"/>
    <w:rsid w:val="00A726C7"/>
    <w:rsid w:val="00A7409C"/>
    <w:rsid w:val="00A752B5"/>
    <w:rsid w:val="00A75C1B"/>
    <w:rsid w:val="00A774B4"/>
    <w:rsid w:val="00A77927"/>
    <w:rsid w:val="00A81734"/>
    <w:rsid w:val="00A81791"/>
    <w:rsid w:val="00A8195D"/>
    <w:rsid w:val="00A81DC9"/>
    <w:rsid w:val="00A82656"/>
    <w:rsid w:val="00A82923"/>
    <w:rsid w:val="00A83203"/>
    <w:rsid w:val="00A8372C"/>
    <w:rsid w:val="00A855FA"/>
    <w:rsid w:val="00A905C6"/>
    <w:rsid w:val="00A90A0B"/>
    <w:rsid w:val="00A90ECA"/>
    <w:rsid w:val="00A91418"/>
    <w:rsid w:val="00A91A18"/>
    <w:rsid w:val="00A9244B"/>
    <w:rsid w:val="00A932DF"/>
    <w:rsid w:val="00A947CF"/>
    <w:rsid w:val="00A95F5B"/>
    <w:rsid w:val="00A96D9C"/>
    <w:rsid w:val="00A96F8B"/>
    <w:rsid w:val="00A97222"/>
    <w:rsid w:val="00A9772A"/>
    <w:rsid w:val="00AA1842"/>
    <w:rsid w:val="00AA18E2"/>
    <w:rsid w:val="00AA22B0"/>
    <w:rsid w:val="00AA2B19"/>
    <w:rsid w:val="00AA3B89"/>
    <w:rsid w:val="00AA5231"/>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49FD"/>
    <w:rsid w:val="00AC60C5"/>
    <w:rsid w:val="00AC78ED"/>
    <w:rsid w:val="00AD02D3"/>
    <w:rsid w:val="00AD3675"/>
    <w:rsid w:val="00AD56A9"/>
    <w:rsid w:val="00AD69C4"/>
    <w:rsid w:val="00AD6F0C"/>
    <w:rsid w:val="00AE1C5F"/>
    <w:rsid w:val="00AE23DD"/>
    <w:rsid w:val="00AE2C67"/>
    <w:rsid w:val="00AE3899"/>
    <w:rsid w:val="00AE6CD2"/>
    <w:rsid w:val="00AE776A"/>
    <w:rsid w:val="00AF1F68"/>
    <w:rsid w:val="00AF27B7"/>
    <w:rsid w:val="00AF2BB2"/>
    <w:rsid w:val="00AF3C5D"/>
    <w:rsid w:val="00AF65AD"/>
    <w:rsid w:val="00AF726A"/>
    <w:rsid w:val="00AF7AB4"/>
    <w:rsid w:val="00AF7B91"/>
    <w:rsid w:val="00B00015"/>
    <w:rsid w:val="00B01D3E"/>
    <w:rsid w:val="00B043A6"/>
    <w:rsid w:val="00B06DE8"/>
    <w:rsid w:val="00B07AE1"/>
    <w:rsid w:val="00B07D23"/>
    <w:rsid w:val="00B12968"/>
    <w:rsid w:val="00B12C4D"/>
    <w:rsid w:val="00B131FF"/>
    <w:rsid w:val="00B13498"/>
    <w:rsid w:val="00B13DA2"/>
    <w:rsid w:val="00B1672A"/>
    <w:rsid w:val="00B16E71"/>
    <w:rsid w:val="00B174BD"/>
    <w:rsid w:val="00B20690"/>
    <w:rsid w:val="00B20B2A"/>
    <w:rsid w:val="00B2129B"/>
    <w:rsid w:val="00B22FA7"/>
    <w:rsid w:val="00B245D3"/>
    <w:rsid w:val="00B24845"/>
    <w:rsid w:val="00B26370"/>
    <w:rsid w:val="00B27039"/>
    <w:rsid w:val="00B27D18"/>
    <w:rsid w:val="00B300DB"/>
    <w:rsid w:val="00B30C6C"/>
    <w:rsid w:val="00B32BEC"/>
    <w:rsid w:val="00B35B87"/>
    <w:rsid w:val="00B40556"/>
    <w:rsid w:val="00B42D6B"/>
    <w:rsid w:val="00B43107"/>
    <w:rsid w:val="00B45AC4"/>
    <w:rsid w:val="00B45E0A"/>
    <w:rsid w:val="00B4762F"/>
    <w:rsid w:val="00B47A18"/>
    <w:rsid w:val="00B51803"/>
    <w:rsid w:val="00B519E9"/>
    <w:rsid w:val="00B51CD5"/>
    <w:rsid w:val="00B53824"/>
    <w:rsid w:val="00B53857"/>
    <w:rsid w:val="00B54009"/>
    <w:rsid w:val="00B54B6C"/>
    <w:rsid w:val="00B56FB1"/>
    <w:rsid w:val="00B57048"/>
    <w:rsid w:val="00B6083F"/>
    <w:rsid w:val="00B61504"/>
    <w:rsid w:val="00B62E95"/>
    <w:rsid w:val="00B63ABC"/>
    <w:rsid w:val="00B64D3D"/>
    <w:rsid w:val="00B64F0A"/>
    <w:rsid w:val="00B6562C"/>
    <w:rsid w:val="00B6729E"/>
    <w:rsid w:val="00B71FC3"/>
    <w:rsid w:val="00B720C9"/>
    <w:rsid w:val="00B7391B"/>
    <w:rsid w:val="00B73ACC"/>
    <w:rsid w:val="00B743E7"/>
    <w:rsid w:val="00B74B80"/>
    <w:rsid w:val="00B768A9"/>
    <w:rsid w:val="00B76E90"/>
    <w:rsid w:val="00B80024"/>
    <w:rsid w:val="00B8005C"/>
    <w:rsid w:val="00B82E5F"/>
    <w:rsid w:val="00B86356"/>
    <w:rsid w:val="00B8666B"/>
    <w:rsid w:val="00B904F4"/>
    <w:rsid w:val="00B90BD1"/>
    <w:rsid w:val="00B92536"/>
    <w:rsid w:val="00B9274D"/>
    <w:rsid w:val="00B94207"/>
    <w:rsid w:val="00B945D4"/>
    <w:rsid w:val="00B94A43"/>
    <w:rsid w:val="00B9506C"/>
    <w:rsid w:val="00B97370"/>
    <w:rsid w:val="00B97B50"/>
    <w:rsid w:val="00BA3959"/>
    <w:rsid w:val="00BA46A0"/>
    <w:rsid w:val="00BA563D"/>
    <w:rsid w:val="00BB1855"/>
    <w:rsid w:val="00BB2332"/>
    <w:rsid w:val="00BB239F"/>
    <w:rsid w:val="00BB2494"/>
    <w:rsid w:val="00BB2522"/>
    <w:rsid w:val="00BB28A3"/>
    <w:rsid w:val="00BB5218"/>
    <w:rsid w:val="00BB5AF6"/>
    <w:rsid w:val="00BB72C0"/>
    <w:rsid w:val="00BB7FF3"/>
    <w:rsid w:val="00BC0753"/>
    <w:rsid w:val="00BC0AF1"/>
    <w:rsid w:val="00BC27BE"/>
    <w:rsid w:val="00BC34FC"/>
    <w:rsid w:val="00BC3779"/>
    <w:rsid w:val="00BC41A0"/>
    <w:rsid w:val="00BC43D8"/>
    <w:rsid w:val="00BC4B61"/>
    <w:rsid w:val="00BD0186"/>
    <w:rsid w:val="00BD1661"/>
    <w:rsid w:val="00BD2E2C"/>
    <w:rsid w:val="00BD6178"/>
    <w:rsid w:val="00BD6348"/>
    <w:rsid w:val="00BE0588"/>
    <w:rsid w:val="00BE147F"/>
    <w:rsid w:val="00BE1652"/>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3DA"/>
    <w:rsid w:val="00C10874"/>
    <w:rsid w:val="00C1140E"/>
    <w:rsid w:val="00C1358F"/>
    <w:rsid w:val="00C13C2A"/>
    <w:rsid w:val="00C13CE8"/>
    <w:rsid w:val="00C13D60"/>
    <w:rsid w:val="00C14187"/>
    <w:rsid w:val="00C15151"/>
    <w:rsid w:val="00C1631D"/>
    <w:rsid w:val="00C179BC"/>
    <w:rsid w:val="00C17F8C"/>
    <w:rsid w:val="00C211E6"/>
    <w:rsid w:val="00C22446"/>
    <w:rsid w:val="00C22681"/>
    <w:rsid w:val="00C22FB5"/>
    <w:rsid w:val="00C24236"/>
    <w:rsid w:val="00C24CBF"/>
    <w:rsid w:val="00C25C66"/>
    <w:rsid w:val="00C2710B"/>
    <w:rsid w:val="00C279C2"/>
    <w:rsid w:val="00C3183E"/>
    <w:rsid w:val="00C32D34"/>
    <w:rsid w:val="00C33531"/>
    <w:rsid w:val="00C33B9E"/>
    <w:rsid w:val="00C34194"/>
    <w:rsid w:val="00C353FC"/>
    <w:rsid w:val="00C35EF7"/>
    <w:rsid w:val="00C37BAE"/>
    <w:rsid w:val="00C4043D"/>
    <w:rsid w:val="00C40DAA"/>
    <w:rsid w:val="00C41F7E"/>
    <w:rsid w:val="00C42A1B"/>
    <w:rsid w:val="00C42B41"/>
    <w:rsid w:val="00C42C1F"/>
    <w:rsid w:val="00C44A8D"/>
    <w:rsid w:val="00C44CF8"/>
    <w:rsid w:val="00C458FF"/>
    <w:rsid w:val="00C45B1E"/>
    <w:rsid w:val="00C45B91"/>
    <w:rsid w:val="00C460A1"/>
    <w:rsid w:val="00C4789C"/>
    <w:rsid w:val="00C52C02"/>
    <w:rsid w:val="00C52DCB"/>
    <w:rsid w:val="00C54236"/>
    <w:rsid w:val="00C57EE8"/>
    <w:rsid w:val="00C61072"/>
    <w:rsid w:val="00C6243C"/>
    <w:rsid w:val="00C62F54"/>
    <w:rsid w:val="00C63AEA"/>
    <w:rsid w:val="00C67BBF"/>
    <w:rsid w:val="00C70168"/>
    <w:rsid w:val="00C718DD"/>
    <w:rsid w:val="00C71AFB"/>
    <w:rsid w:val="00C74707"/>
    <w:rsid w:val="00C74831"/>
    <w:rsid w:val="00C749BC"/>
    <w:rsid w:val="00C767C7"/>
    <w:rsid w:val="00C76829"/>
    <w:rsid w:val="00C779FD"/>
    <w:rsid w:val="00C77D84"/>
    <w:rsid w:val="00C80B9E"/>
    <w:rsid w:val="00C839E4"/>
    <w:rsid w:val="00C841B7"/>
    <w:rsid w:val="00C84A6C"/>
    <w:rsid w:val="00C8651F"/>
    <w:rsid w:val="00C8667D"/>
    <w:rsid w:val="00C86967"/>
    <w:rsid w:val="00C873F4"/>
    <w:rsid w:val="00C913A3"/>
    <w:rsid w:val="00C928A8"/>
    <w:rsid w:val="00C93044"/>
    <w:rsid w:val="00C95246"/>
    <w:rsid w:val="00C97479"/>
    <w:rsid w:val="00CA103E"/>
    <w:rsid w:val="00CA462A"/>
    <w:rsid w:val="00CA6C45"/>
    <w:rsid w:val="00CA74F6"/>
    <w:rsid w:val="00CA7603"/>
    <w:rsid w:val="00CB364E"/>
    <w:rsid w:val="00CB37B8"/>
    <w:rsid w:val="00CB4F1A"/>
    <w:rsid w:val="00CB5182"/>
    <w:rsid w:val="00CB58B4"/>
    <w:rsid w:val="00CB6577"/>
    <w:rsid w:val="00CB6768"/>
    <w:rsid w:val="00CB74C7"/>
    <w:rsid w:val="00CC1FE9"/>
    <w:rsid w:val="00CC3433"/>
    <w:rsid w:val="00CC3B49"/>
    <w:rsid w:val="00CC3D04"/>
    <w:rsid w:val="00CC4AF7"/>
    <w:rsid w:val="00CC54E5"/>
    <w:rsid w:val="00CC6B96"/>
    <w:rsid w:val="00CC6F04"/>
    <w:rsid w:val="00CC7B94"/>
    <w:rsid w:val="00CD2A67"/>
    <w:rsid w:val="00CD3165"/>
    <w:rsid w:val="00CD4A5E"/>
    <w:rsid w:val="00CD5A94"/>
    <w:rsid w:val="00CD63C3"/>
    <w:rsid w:val="00CD6E8E"/>
    <w:rsid w:val="00CE161F"/>
    <w:rsid w:val="00CE2CC6"/>
    <w:rsid w:val="00CE3529"/>
    <w:rsid w:val="00CE4320"/>
    <w:rsid w:val="00CE5D9A"/>
    <w:rsid w:val="00CE76CD"/>
    <w:rsid w:val="00CE7941"/>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4E9B"/>
    <w:rsid w:val="00D04F85"/>
    <w:rsid w:val="00D053CE"/>
    <w:rsid w:val="00D055EB"/>
    <w:rsid w:val="00D056FE"/>
    <w:rsid w:val="00D05B56"/>
    <w:rsid w:val="00D05D60"/>
    <w:rsid w:val="00D0794B"/>
    <w:rsid w:val="00D114B2"/>
    <w:rsid w:val="00D121C4"/>
    <w:rsid w:val="00D14274"/>
    <w:rsid w:val="00D15E5B"/>
    <w:rsid w:val="00D17C62"/>
    <w:rsid w:val="00D20ED6"/>
    <w:rsid w:val="00D21586"/>
    <w:rsid w:val="00D21EA5"/>
    <w:rsid w:val="00D23A38"/>
    <w:rsid w:val="00D2574C"/>
    <w:rsid w:val="00D26D79"/>
    <w:rsid w:val="00D27C2B"/>
    <w:rsid w:val="00D33363"/>
    <w:rsid w:val="00D34529"/>
    <w:rsid w:val="00D34943"/>
    <w:rsid w:val="00D34A2B"/>
    <w:rsid w:val="00D35409"/>
    <w:rsid w:val="00D35784"/>
    <w:rsid w:val="00D359D4"/>
    <w:rsid w:val="00D418BF"/>
    <w:rsid w:val="00D41B88"/>
    <w:rsid w:val="00D41E23"/>
    <w:rsid w:val="00D41F1D"/>
    <w:rsid w:val="00D429EC"/>
    <w:rsid w:val="00D43D44"/>
    <w:rsid w:val="00D43EBB"/>
    <w:rsid w:val="00D44E4E"/>
    <w:rsid w:val="00D4638C"/>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D74"/>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5E0"/>
    <w:rsid w:val="00D90C51"/>
    <w:rsid w:val="00D91607"/>
    <w:rsid w:val="00D92C82"/>
    <w:rsid w:val="00D93336"/>
    <w:rsid w:val="00D94314"/>
    <w:rsid w:val="00D95BC7"/>
    <w:rsid w:val="00D95C17"/>
    <w:rsid w:val="00D96043"/>
    <w:rsid w:val="00D97779"/>
    <w:rsid w:val="00DA400D"/>
    <w:rsid w:val="00DA4D68"/>
    <w:rsid w:val="00DA52F5"/>
    <w:rsid w:val="00DA73A3"/>
    <w:rsid w:val="00DB3080"/>
    <w:rsid w:val="00DB4E12"/>
    <w:rsid w:val="00DB5771"/>
    <w:rsid w:val="00DC01EF"/>
    <w:rsid w:val="00DC0AB6"/>
    <w:rsid w:val="00DC21CF"/>
    <w:rsid w:val="00DC3395"/>
    <w:rsid w:val="00DC3664"/>
    <w:rsid w:val="00DC4B9B"/>
    <w:rsid w:val="00DC6EFC"/>
    <w:rsid w:val="00DC7CDE"/>
    <w:rsid w:val="00DD195B"/>
    <w:rsid w:val="00DD1BC5"/>
    <w:rsid w:val="00DD243F"/>
    <w:rsid w:val="00DD46E9"/>
    <w:rsid w:val="00DD4711"/>
    <w:rsid w:val="00DD4812"/>
    <w:rsid w:val="00DD4CA7"/>
    <w:rsid w:val="00DD63B6"/>
    <w:rsid w:val="00DE0097"/>
    <w:rsid w:val="00DE05AE"/>
    <w:rsid w:val="00DE0979"/>
    <w:rsid w:val="00DE12E9"/>
    <w:rsid w:val="00DE301D"/>
    <w:rsid w:val="00DE33EC"/>
    <w:rsid w:val="00DE43F4"/>
    <w:rsid w:val="00DE53F8"/>
    <w:rsid w:val="00DE5B8E"/>
    <w:rsid w:val="00DE60E6"/>
    <w:rsid w:val="00DE6C9B"/>
    <w:rsid w:val="00DE74DC"/>
    <w:rsid w:val="00DE7D5A"/>
    <w:rsid w:val="00DF1EC4"/>
    <w:rsid w:val="00DF247C"/>
    <w:rsid w:val="00DF3F4F"/>
    <w:rsid w:val="00DF4200"/>
    <w:rsid w:val="00DF5C1A"/>
    <w:rsid w:val="00DF707E"/>
    <w:rsid w:val="00DF70A1"/>
    <w:rsid w:val="00DF759D"/>
    <w:rsid w:val="00E003AF"/>
    <w:rsid w:val="00E00482"/>
    <w:rsid w:val="00E018C3"/>
    <w:rsid w:val="00E01C15"/>
    <w:rsid w:val="00E03AFD"/>
    <w:rsid w:val="00E052B1"/>
    <w:rsid w:val="00E05886"/>
    <w:rsid w:val="00E05D83"/>
    <w:rsid w:val="00E07B39"/>
    <w:rsid w:val="00E104C6"/>
    <w:rsid w:val="00E10C02"/>
    <w:rsid w:val="00E137F4"/>
    <w:rsid w:val="00E14588"/>
    <w:rsid w:val="00E164F2"/>
    <w:rsid w:val="00E16F61"/>
    <w:rsid w:val="00E178A7"/>
    <w:rsid w:val="00E20F6A"/>
    <w:rsid w:val="00E21A25"/>
    <w:rsid w:val="00E23303"/>
    <w:rsid w:val="00E239E0"/>
    <w:rsid w:val="00E253CA"/>
    <w:rsid w:val="00E2771C"/>
    <w:rsid w:val="00E31D50"/>
    <w:rsid w:val="00E324D9"/>
    <w:rsid w:val="00E331FB"/>
    <w:rsid w:val="00E33345"/>
    <w:rsid w:val="00E33DF4"/>
    <w:rsid w:val="00E35EDE"/>
    <w:rsid w:val="00E36528"/>
    <w:rsid w:val="00E409B4"/>
    <w:rsid w:val="00E40CF7"/>
    <w:rsid w:val="00E413B8"/>
    <w:rsid w:val="00E434EB"/>
    <w:rsid w:val="00E440C0"/>
    <w:rsid w:val="00E4683D"/>
    <w:rsid w:val="00E46CA0"/>
    <w:rsid w:val="00E504A1"/>
    <w:rsid w:val="00E51231"/>
    <w:rsid w:val="00E52A67"/>
    <w:rsid w:val="00E56CF8"/>
    <w:rsid w:val="00E602A7"/>
    <w:rsid w:val="00E619E1"/>
    <w:rsid w:val="00E62FBE"/>
    <w:rsid w:val="00E63389"/>
    <w:rsid w:val="00E64597"/>
    <w:rsid w:val="00E65780"/>
    <w:rsid w:val="00E660CB"/>
    <w:rsid w:val="00E66AA1"/>
    <w:rsid w:val="00E66B6A"/>
    <w:rsid w:val="00E67EA3"/>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783"/>
    <w:rsid w:val="00EB193D"/>
    <w:rsid w:val="00EB2A71"/>
    <w:rsid w:val="00EB32CF"/>
    <w:rsid w:val="00EB4DDA"/>
    <w:rsid w:val="00EB7598"/>
    <w:rsid w:val="00EB7885"/>
    <w:rsid w:val="00EB7D5C"/>
    <w:rsid w:val="00EC0998"/>
    <w:rsid w:val="00EC2805"/>
    <w:rsid w:val="00EC3100"/>
    <w:rsid w:val="00EC3D02"/>
    <w:rsid w:val="00EC437B"/>
    <w:rsid w:val="00EC4CBD"/>
    <w:rsid w:val="00EC703B"/>
    <w:rsid w:val="00EC70D8"/>
    <w:rsid w:val="00EC78F8"/>
    <w:rsid w:val="00ED0E6D"/>
    <w:rsid w:val="00ED1008"/>
    <w:rsid w:val="00ED12E8"/>
    <w:rsid w:val="00ED1338"/>
    <w:rsid w:val="00ED1475"/>
    <w:rsid w:val="00ED1AB4"/>
    <w:rsid w:val="00ED272F"/>
    <w:rsid w:val="00ED288C"/>
    <w:rsid w:val="00ED2C23"/>
    <w:rsid w:val="00ED2CF0"/>
    <w:rsid w:val="00ED4B4F"/>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B8E"/>
    <w:rsid w:val="00EF0EAD"/>
    <w:rsid w:val="00EF1451"/>
    <w:rsid w:val="00EF3C86"/>
    <w:rsid w:val="00EF4CB1"/>
    <w:rsid w:val="00EF5798"/>
    <w:rsid w:val="00EF60A5"/>
    <w:rsid w:val="00EF60E5"/>
    <w:rsid w:val="00EF6A0C"/>
    <w:rsid w:val="00EF6E7F"/>
    <w:rsid w:val="00F01D8F"/>
    <w:rsid w:val="00F01D93"/>
    <w:rsid w:val="00F0316E"/>
    <w:rsid w:val="00F03DEE"/>
    <w:rsid w:val="00F05A4D"/>
    <w:rsid w:val="00F06BB9"/>
    <w:rsid w:val="00F121C4"/>
    <w:rsid w:val="00F16334"/>
    <w:rsid w:val="00F166F0"/>
    <w:rsid w:val="00F17235"/>
    <w:rsid w:val="00F2035E"/>
    <w:rsid w:val="00F20B40"/>
    <w:rsid w:val="00F2269A"/>
    <w:rsid w:val="00F22775"/>
    <w:rsid w:val="00F228A5"/>
    <w:rsid w:val="00F246D4"/>
    <w:rsid w:val="00F25A2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69"/>
    <w:rsid w:val="00F437C4"/>
    <w:rsid w:val="00F446A0"/>
    <w:rsid w:val="00F46B52"/>
    <w:rsid w:val="00F476AD"/>
    <w:rsid w:val="00F47A0A"/>
    <w:rsid w:val="00F47A79"/>
    <w:rsid w:val="00F47F5C"/>
    <w:rsid w:val="00F51928"/>
    <w:rsid w:val="00F543B3"/>
    <w:rsid w:val="00F5467A"/>
    <w:rsid w:val="00F5643A"/>
    <w:rsid w:val="00F56596"/>
    <w:rsid w:val="00F60559"/>
    <w:rsid w:val="00F60CE2"/>
    <w:rsid w:val="00F62236"/>
    <w:rsid w:val="00F62EE3"/>
    <w:rsid w:val="00F642AF"/>
    <w:rsid w:val="00F650B4"/>
    <w:rsid w:val="00F654EB"/>
    <w:rsid w:val="00F65901"/>
    <w:rsid w:val="00F66B95"/>
    <w:rsid w:val="00F706AA"/>
    <w:rsid w:val="00F715D0"/>
    <w:rsid w:val="00F717E7"/>
    <w:rsid w:val="00F724A1"/>
    <w:rsid w:val="00F72796"/>
    <w:rsid w:val="00F7288E"/>
    <w:rsid w:val="00F740FA"/>
    <w:rsid w:val="00F7632C"/>
    <w:rsid w:val="00F76FDC"/>
    <w:rsid w:val="00F771C6"/>
    <w:rsid w:val="00F77ED7"/>
    <w:rsid w:val="00F80F5D"/>
    <w:rsid w:val="00F83143"/>
    <w:rsid w:val="00F84564"/>
    <w:rsid w:val="00F853F3"/>
    <w:rsid w:val="00F8591B"/>
    <w:rsid w:val="00F8655C"/>
    <w:rsid w:val="00F86E63"/>
    <w:rsid w:val="00F87ED2"/>
    <w:rsid w:val="00F90BCA"/>
    <w:rsid w:val="00F90E1A"/>
    <w:rsid w:val="00F91B79"/>
    <w:rsid w:val="00F9388F"/>
    <w:rsid w:val="00F94B27"/>
    <w:rsid w:val="00F96626"/>
    <w:rsid w:val="00F96937"/>
    <w:rsid w:val="00F96946"/>
    <w:rsid w:val="00F97131"/>
    <w:rsid w:val="00F9720F"/>
    <w:rsid w:val="00F97B4B"/>
    <w:rsid w:val="00F97C84"/>
    <w:rsid w:val="00FA0156"/>
    <w:rsid w:val="00FA166A"/>
    <w:rsid w:val="00FA2CF6"/>
    <w:rsid w:val="00FA3065"/>
    <w:rsid w:val="00FA3EBB"/>
    <w:rsid w:val="00FA48B6"/>
    <w:rsid w:val="00FA52F9"/>
    <w:rsid w:val="00FA588B"/>
    <w:rsid w:val="00FB0346"/>
    <w:rsid w:val="00FB0E61"/>
    <w:rsid w:val="00FB10FF"/>
    <w:rsid w:val="00FB1AF9"/>
    <w:rsid w:val="00FB1D69"/>
    <w:rsid w:val="00FB2812"/>
    <w:rsid w:val="00FB3570"/>
    <w:rsid w:val="00FB7100"/>
    <w:rsid w:val="00FB722F"/>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DA0"/>
    <w:rsid w:val="00FE0F38"/>
    <w:rsid w:val="00FE108E"/>
    <w:rsid w:val="00FE10F9"/>
    <w:rsid w:val="00FE126B"/>
    <w:rsid w:val="00FE2356"/>
    <w:rsid w:val="00FE2629"/>
    <w:rsid w:val="00FE3E71"/>
    <w:rsid w:val="00FE40B5"/>
    <w:rsid w:val="00FE660C"/>
    <w:rsid w:val="00FF0F2A"/>
    <w:rsid w:val="00FF492B"/>
    <w:rsid w:val="00FF5EC7"/>
    <w:rsid w:val="00FF7815"/>
    <w:rsid w:val="00FF7892"/>
    <w:rsid w:val="06387E09"/>
    <w:rsid w:val="0A1F9AE4"/>
    <w:rsid w:val="22D6D89E"/>
    <w:rsid w:val="26FA28CD"/>
    <w:rsid w:val="2895F92E"/>
    <w:rsid w:val="2BCA45F9"/>
    <w:rsid w:val="50A2EF73"/>
    <w:rsid w:val="52C7BF39"/>
    <w:rsid w:val="5A9677CA"/>
    <w:rsid w:val="5E7E1380"/>
    <w:rsid w:val="72A91E8B"/>
    <w:rsid w:val="74CFA0A6"/>
    <w:rsid w:val="796A500D"/>
    <w:rsid w:val="7B0242DA"/>
    <w:rsid w:val="7FC8B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F77FA2"/>
  <w14:defaultImageDpi w14:val="32767"/>
  <w15:chartTrackingRefBased/>
  <w15:docId w15:val="{060A7C3E-826F-4B44-9334-00AA9F9F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AC49FD"/>
    <w:pPr>
      <w:spacing w:before="120" w:after="120" w:line="360" w:lineRule="auto"/>
    </w:pPr>
    <w:rPr>
      <w:rFonts w:ascii="Arial" w:hAnsi="Arial"/>
      <w:szCs w:val="22"/>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D418BF"/>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0"/>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szCs w:val="2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szCs w:val="22"/>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D418BF"/>
    <w:rPr>
      <w:rFonts w:ascii="Arial" w:eastAsia="SimSun" w:hAnsi="Arial" w:cs="Arial"/>
      <w:b/>
      <w:color w:val="1C438B"/>
      <w:sz w:val="40"/>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Cs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991B9A"/>
    <w:pPr>
      <w:numPr>
        <w:numId w:val="2"/>
      </w:numPr>
      <w:spacing w:before="120"/>
      <w:ind w:left="653"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6529FE"/>
    <w:pPr>
      <w:pBdr>
        <w:top w:val="single" w:sz="24" w:space="10" w:color="CBEDFD"/>
        <w:left w:val="single" w:sz="24" w:space="10" w:color="CBEDFD"/>
        <w:bottom w:val="single" w:sz="24" w:space="10" w:color="CBEDFD"/>
        <w:right w:val="single" w:sz="24" w:space="10" w:color="CBEDFD"/>
      </w:pBdr>
      <w:shd w:val="clear" w:color="auto" w:fill="CBEDFD"/>
    </w:p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uiPriority w:val="34"/>
    <w:qFormat/>
    <w:rsid w:val="00175AF3"/>
    <w:pPr>
      <w:ind w:left="720"/>
      <w:contextualSpacing/>
    </w:pPr>
  </w:style>
  <w:style w:type="character" w:styleId="UnresolvedMention">
    <w:name w:val="Unresolved Mention"/>
    <w:basedOn w:val="DefaultParagraphFont"/>
    <w:uiPriority w:val="99"/>
    <w:semiHidden/>
    <w:unhideWhenUsed/>
    <w:rsid w:val="005C2627"/>
    <w:rPr>
      <w:color w:val="605E5C"/>
      <w:shd w:val="clear" w:color="auto" w:fill="E1DFDD"/>
    </w:rPr>
  </w:style>
  <w:style w:type="paragraph" w:styleId="BodyText">
    <w:name w:val="Body Text"/>
    <w:basedOn w:val="Normal"/>
    <w:link w:val="BodyTextChar"/>
    <w:uiPriority w:val="1"/>
    <w:qFormat/>
    <w:rsid w:val="00D20ED6"/>
    <w:pPr>
      <w:widowControl w:val="0"/>
      <w:autoSpaceDE w:val="0"/>
      <w:autoSpaceDN w:val="0"/>
      <w:spacing w:after="0" w:line="240" w:lineRule="auto"/>
    </w:pPr>
    <w:rPr>
      <w:rFonts w:ascii="Gill Sans MT" w:eastAsia="Gill Sans MT" w:hAnsi="Gill Sans MT" w:cs="Gill Sans MT"/>
      <w:sz w:val="19"/>
      <w:szCs w:val="19"/>
      <w:lang w:val="en-GB"/>
    </w:rPr>
  </w:style>
  <w:style w:type="character" w:customStyle="1" w:styleId="BodyTextChar">
    <w:name w:val="Body Text Char"/>
    <w:basedOn w:val="DefaultParagraphFont"/>
    <w:link w:val="BodyText"/>
    <w:uiPriority w:val="1"/>
    <w:rsid w:val="00D20ED6"/>
    <w:rPr>
      <w:rFonts w:ascii="Gill Sans MT" w:eastAsia="Gill Sans MT" w:hAnsi="Gill Sans MT" w:cs="Gill Sans MT"/>
      <w:sz w:val="19"/>
      <w:szCs w:val="19"/>
      <w:lang w:val="en-GB"/>
    </w:rPr>
  </w:style>
  <w:style w:type="character" w:styleId="FollowedHyperlink">
    <w:name w:val="FollowedHyperlink"/>
    <w:basedOn w:val="DefaultParagraphFont"/>
    <w:uiPriority w:val="99"/>
    <w:semiHidden/>
    <w:unhideWhenUsed/>
    <w:rsid w:val="007C5E69"/>
    <w:rPr>
      <w:color w:val="954F72" w:themeColor="followedHyperlink"/>
      <w:u w:val="single"/>
    </w:rPr>
  </w:style>
  <w:style w:type="paragraph" w:styleId="NormalWeb">
    <w:name w:val="Normal (Web)"/>
    <w:basedOn w:val="Normal"/>
    <w:uiPriority w:val="99"/>
    <w:unhideWhenUsed/>
    <w:rsid w:val="002B45AD"/>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EYLFTableBullet">
    <w:name w:val="EYLF Table Bullet"/>
    <w:basedOn w:val="Normal"/>
    <w:uiPriority w:val="99"/>
    <w:rsid w:val="00D90C51"/>
    <w:pPr>
      <w:tabs>
        <w:tab w:val="left" w:pos="720"/>
      </w:tabs>
      <w:suppressAutoHyphens/>
      <w:autoSpaceDE w:val="0"/>
      <w:autoSpaceDN w:val="0"/>
      <w:adjustRightInd w:val="0"/>
      <w:spacing w:after="0" w:line="260" w:lineRule="atLeast"/>
      <w:ind w:left="283" w:hanging="283"/>
      <w:textAlignment w:val="center"/>
    </w:pPr>
    <w:rPr>
      <w:rFonts w:ascii="Gill Sans MT" w:eastAsia="Times New Roman" w:hAnsi="Gill Sans MT" w:cs="Gill Sans MT"/>
      <w:color w:val="000000"/>
      <w:sz w:val="20"/>
      <w:szCs w:val="20"/>
      <w:lang w:val="en-US" w:eastAsia="en-AU"/>
    </w:rPr>
  </w:style>
  <w:style w:type="character" w:styleId="CommentReference">
    <w:name w:val="annotation reference"/>
    <w:basedOn w:val="DefaultParagraphFont"/>
    <w:uiPriority w:val="99"/>
    <w:semiHidden/>
    <w:rsid w:val="002378F4"/>
    <w:rPr>
      <w:sz w:val="16"/>
      <w:szCs w:val="16"/>
    </w:rPr>
  </w:style>
  <w:style w:type="paragraph" w:styleId="CommentText">
    <w:name w:val="annotation text"/>
    <w:basedOn w:val="Normal"/>
    <w:link w:val="CommentTextChar"/>
    <w:uiPriority w:val="99"/>
    <w:semiHidden/>
    <w:rsid w:val="002378F4"/>
    <w:pPr>
      <w:spacing w:line="240" w:lineRule="auto"/>
    </w:pPr>
    <w:rPr>
      <w:sz w:val="20"/>
      <w:szCs w:val="20"/>
    </w:rPr>
  </w:style>
  <w:style w:type="character" w:customStyle="1" w:styleId="CommentTextChar">
    <w:name w:val="Comment Text Char"/>
    <w:basedOn w:val="DefaultParagraphFont"/>
    <w:link w:val="CommentText"/>
    <w:uiPriority w:val="99"/>
    <w:semiHidden/>
    <w:rsid w:val="002378F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378F4"/>
    <w:rPr>
      <w:b/>
      <w:bCs/>
    </w:rPr>
  </w:style>
  <w:style w:type="character" w:customStyle="1" w:styleId="CommentSubjectChar">
    <w:name w:val="Comment Subject Char"/>
    <w:basedOn w:val="CommentTextChar"/>
    <w:link w:val="CommentSubject"/>
    <w:uiPriority w:val="99"/>
    <w:semiHidden/>
    <w:rsid w:val="002378F4"/>
    <w:rPr>
      <w:rFonts w:ascii="Arial" w:hAnsi="Arial"/>
      <w:b/>
      <w:bCs/>
      <w:sz w:val="20"/>
      <w:szCs w:val="20"/>
      <w:lang w:val="en-AU"/>
    </w:rPr>
  </w:style>
  <w:style w:type="paragraph" w:styleId="BalloonText">
    <w:name w:val="Balloon Text"/>
    <w:basedOn w:val="Normal"/>
    <w:link w:val="BalloonTextChar"/>
    <w:uiPriority w:val="99"/>
    <w:semiHidden/>
    <w:unhideWhenUsed/>
    <w:rsid w:val="00237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F4"/>
    <w:rPr>
      <w:rFonts w:ascii="Segoe UI" w:hAnsi="Segoe UI" w:cs="Segoe UI"/>
      <w:sz w:val="18"/>
      <w:szCs w:val="18"/>
      <w:lang w:val="en-AU"/>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link w:val="ListParagraph"/>
    <w:uiPriority w:val="34"/>
    <w:locked/>
    <w:rsid w:val="00C1631D"/>
    <w:rPr>
      <w:rFonts w:ascii="Arial" w:hAnsi="Arial"/>
      <w:szCs w:val="22"/>
      <w:lang w:val="en-AU"/>
    </w:rPr>
  </w:style>
  <w:style w:type="paragraph" w:customStyle="1" w:styleId="Listparagraph-Dash">
    <w:name w:val="List paragraph - Dash"/>
    <w:basedOn w:val="Normal"/>
    <w:rsid w:val="00C1631D"/>
    <w:pPr>
      <w:spacing w:after="200" w:line="276" w:lineRule="auto"/>
      <w:ind w:left="709" w:hanging="284"/>
      <w:contextualSpacing/>
    </w:pPr>
    <w:rPr>
      <w:rFonts w:eastAsia="Arial" w:cs="Arial"/>
      <w:sz w:val="20"/>
      <w:szCs w:val="20"/>
      <w:lang w:val="en-US" w:eastAsia="en-AU"/>
    </w:rPr>
  </w:style>
  <w:style w:type="paragraph" w:styleId="TOCHeading">
    <w:name w:val="TOC Heading"/>
    <w:basedOn w:val="Heading1"/>
    <w:next w:val="Normal"/>
    <w:uiPriority w:val="39"/>
    <w:unhideWhenUsed/>
    <w:qFormat/>
    <w:rsid w:val="00C74831"/>
    <w:pPr>
      <w:keepNext/>
      <w:keepLines/>
      <w:spacing w:before="240"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249">
      <w:bodyDiv w:val="1"/>
      <w:marLeft w:val="0"/>
      <w:marRight w:val="0"/>
      <w:marTop w:val="0"/>
      <w:marBottom w:val="0"/>
      <w:divBdr>
        <w:top w:val="none" w:sz="0" w:space="0" w:color="auto"/>
        <w:left w:val="none" w:sz="0" w:space="0" w:color="auto"/>
        <w:bottom w:val="none" w:sz="0" w:space="0" w:color="auto"/>
        <w:right w:val="none" w:sz="0" w:space="0" w:color="auto"/>
      </w:divBdr>
    </w:div>
    <w:div w:id="83502127">
      <w:bodyDiv w:val="1"/>
      <w:marLeft w:val="0"/>
      <w:marRight w:val="0"/>
      <w:marTop w:val="0"/>
      <w:marBottom w:val="0"/>
      <w:divBdr>
        <w:top w:val="none" w:sz="0" w:space="0" w:color="auto"/>
        <w:left w:val="none" w:sz="0" w:space="0" w:color="auto"/>
        <w:bottom w:val="none" w:sz="0" w:space="0" w:color="auto"/>
        <w:right w:val="none" w:sz="0" w:space="0" w:color="auto"/>
      </w:divBdr>
    </w:div>
    <w:div w:id="615721815">
      <w:bodyDiv w:val="1"/>
      <w:marLeft w:val="0"/>
      <w:marRight w:val="0"/>
      <w:marTop w:val="0"/>
      <w:marBottom w:val="0"/>
      <w:divBdr>
        <w:top w:val="none" w:sz="0" w:space="0" w:color="auto"/>
        <w:left w:val="none" w:sz="0" w:space="0" w:color="auto"/>
        <w:bottom w:val="none" w:sz="0" w:space="0" w:color="auto"/>
        <w:right w:val="none" w:sz="0" w:space="0" w:color="auto"/>
      </w:divBdr>
    </w:div>
    <w:div w:id="653684156">
      <w:bodyDiv w:val="1"/>
      <w:marLeft w:val="0"/>
      <w:marRight w:val="0"/>
      <w:marTop w:val="0"/>
      <w:marBottom w:val="0"/>
      <w:divBdr>
        <w:top w:val="none" w:sz="0" w:space="0" w:color="auto"/>
        <w:left w:val="none" w:sz="0" w:space="0" w:color="auto"/>
        <w:bottom w:val="none" w:sz="0" w:space="0" w:color="auto"/>
        <w:right w:val="none" w:sz="0" w:space="0" w:color="auto"/>
      </w:divBdr>
    </w:div>
    <w:div w:id="663123433">
      <w:bodyDiv w:val="1"/>
      <w:marLeft w:val="0"/>
      <w:marRight w:val="0"/>
      <w:marTop w:val="0"/>
      <w:marBottom w:val="0"/>
      <w:divBdr>
        <w:top w:val="none" w:sz="0" w:space="0" w:color="auto"/>
        <w:left w:val="none" w:sz="0" w:space="0" w:color="auto"/>
        <w:bottom w:val="none" w:sz="0" w:space="0" w:color="auto"/>
        <w:right w:val="none" w:sz="0" w:space="0" w:color="auto"/>
      </w:divBdr>
    </w:div>
    <w:div w:id="840386432">
      <w:bodyDiv w:val="1"/>
      <w:marLeft w:val="0"/>
      <w:marRight w:val="0"/>
      <w:marTop w:val="0"/>
      <w:marBottom w:val="0"/>
      <w:divBdr>
        <w:top w:val="none" w:sz="0" w:space="0" w:color="auto"/>
        <w:left w:val="none" w:sz="0" w:space="0" w:color="auto"/>
        <w:bottom w:val="none" w:sz="0" w:space="0" w:color="auto"/>
        <w:right w:val="none" w:sz="0" w:space="0" w:color="auto"/>
      </w:divBdr>
      <w:divsChild>
        <w:div w:id="233587600">
          <w:marLeft w:val="0"/>
          <w:marRight w:val="0"/>
          <w:marTop w:val="0"/>
          <w:marBottom w:val="0"/>
          <w:divBdr>
            <w:top w:val="none" w:sz="0" w:space="0" w:color="auto"/>
            <w:left w:val="none" w:sz="0" w:space="0" w:color="auto"/>
            <w:bottom w:val="none" w:sz="0" w:space="0" w:color="auto"/>
            <w:right w:val="none" w:sz="0" w:space="0" w:color="auto"/>
          </w:divBdr>
        </w:div>
        <w:div w:id="374700046">
          <w:marLeft w:val="0"/>
          <w:marRight w:val="0"/>
          <w:marTop w:val="0"/>
          <w:marBottom w:val="0"/>
          <w:divBdr>
            <w:top w:val="none" w:sz="0" w:space="0" w:color="auto"/>
            <w:left w:val="none" w:sz="0" w:space="0" w:color="auto"/>
            <w:bottom w:val="none" w:sz="0" w:space="0" w:color="auto"/>
            <w:right w:val="none" w:sz="0" w:space="0" w:color="auto"/>
          </w:divBdr>
        </w:div>
        <w:div w:id="1813792696">
          <w:marLeft w:val="0"/>
          <w:marRight w:val="0"/>
          <w:marTop w:val="0"/>
          <w:marBottom w:val="0"/>
          <w:divBdr>
            <w:top w:val="none" w:sz="0" w:space="0" w:color="auto"/>
            <w:left w:val="none" w:sz="0" w:space="0" w:color="auto"/>
            <w:bottom w:val="none" w:sz="0" w:space="0" w:color="auto"/>
            <w:right w:val="none" w:sz="0" w:space="0" w:color="auto"/>
          </w:divBdr>
        </w:div>
        <w:div w:id="1966765699">
          <w:marLeft w:val="0"/>
          <w:marRight w:val="0"/>
          <w:marTop w:val="0"/>
          <w:marBottom w:val="0"/>
          <w:divBdr>
            <w:top w:val="none" w:sz="0" w:space="0" w:color="auto"/>
            <w:left w:val="none" w:sz="0" w:space="0" w:color="auto"/>
            <w:bottom w:val="none" w:sz="0" w:space="0" w:color="auto"/>
            <w:right w:val="none" w:sz="0" w:space="0" w:color="auto"/>
          </w:divBdr>
        </w:div>
        <w:div w:id="743142119">
          <w:marLeft w:val="0"/>
          <w:marRight w:val="0"/>
          <w:marTop w:val="0"/>
          <w:marBottom w:val="0"/>
          <w:divBdr>
            <w:top w:val="none" w:sz="0" w:space="0" w:color="auto"/>
            <w:left w:val="none" w:sz="0" w:space="0" w:color="auto"/>
            <w:bottom w:val="none" w:sz="0" w:space="0" w:color="auto"/>
            <w:right w:val="none" w:sz="0" w:space="0" w:color="auto"/>
          </w:divBdr>
        </w:div>
        <w:div w:id="563101607">
          <w:marLeft w:val="0"/>
          <w:marRight w:val="0"/>
          <w:marTop w:val="0"/>
          <w:marBottom w:val="0"/>
          <w:divBdr>
            <w:top w:val="none" w:sz="0" w:space="0" w:color="auto"/>
            <w:left w:val="none" w:sz="0" w:space="0" w:color="auto"/>
            <w:bottom w:val="none" w:sz="0" w:space="0" w:color="auto"/>
            <w:right w:val="none" w:sz="0" w:space="0" w:color="auto"/>
          </w:divBdr>
        </w:div>
        <w:div w:id="2052148854">
          <w:marLeft w:val="0"/>
          <w:marRight w:val="0"/>
          <w:marTop w:val="0"/>
          <w:marBottom w:val="0"/>
          <w:divBdr>
            <w:top w:val="none" w:sz="0" w:space="0" w:color="auto"/>
            <w:left w:val="none" w:sz="0" w:space="0" w:color="auto"/>
            <w:bottom w:val="none" w:sz="0" w:space="0" w:color="auto"/>
            <w:right w:val="none" w:sz="0" w:space="0" w:color="auto"/>
          </w:divBdr>
        </w:div>
        <w:div w:id="712198791">
          <w:marLeft w:val="0"/>
          <w:marRight w:val="0"/>
          <w:marTop w:val="0"/>
          <w:marBottom w:val="0"/>
          <w:divBdr>
            <w:top w:val="none" w:sz="0" w:space="0" w:color="auto"/>
            <w:left w:val="none" w:sz="0" w:space="0" w:color="auto"/>
            <w:bottom w:val="none" w:sz="0" w:space="0" w:color="auto"/>
            <w:right w:val="none" w:sz="0" w:space="0" w:color="auto"/>
          </w:divBdr>
        </w:div>
      </w:divsChild>
    </w:div>
    <w:div w:id="961574975">
      <w:bodyDiv w:val="1"/>
      <w:marLeft w:val="0"/>
      <w:marRight w:val="0"/>
      <w:marTop w:val="0"/>
      <w:marBottom w:val="0"/>
      <w:divBdr>
        <w:top w:val="none" w:sz="0" w:space="0" w:color="auto"/>
        <w:left w:val="none" w:sz="0" w:space="0" w:color="auto"/>
        <w:bottom w:val="none" w:sz="0" w:space="0" w:color="auto"/>
        <w:right w:val="none" w:sz="0" w:space="0" w:color="auto"/>
      </w:divBdr>
    </w:div>
    <w:div w:id="1131023394">
      <w:bodyDiv w:val="1"/>
      <w:marLeft w:val="0"/>
      <w:marRight w:val="0"/>
      <w:marTop w:val="0"/>
      <w:marBottom w:val="0"/>
      <w:divBdr>
        <w:top w:val="none" w:sz="0" w:space="0" w:color="auto"/>
        <w:left w:val="none" w:sz="0" w:space="0" w:color="auto"/>
        <w:bottom w:val="none" w:sz="0" w:space="0" w:color="auto"/>
        <w:right w:val="none" w:sz="0" w:space="0" w:color="auto"/>
      </w:divBdr>
    </w:div>
    <w:div w:id="1143230981">
      <w:bodyDiv w:val="1"/>
      <w:marLeft w:val="0"/>
      <w:marRight w:val="0"/>
      <w:marTop w:val="0"/>
      <w:marBottom w:val="0"/>
      <w:divBdr>
        <w:top w:val="none" w:sz="0" w:space="0" w:color="auto"/>
        <w:left w:val="none" w:sz="0" w:space="0" w:color="auto"/>
        <w:bottom w:val="none" w:sz="0" w:space="0" w:color="auto"/>
        <w:right w:val="none" w:sz="0" w:space="0" w:color="auto"/>
      </w:divBdr>
      <w:divsChild>
        <w:div w:id="603391609">
          <w:marLeft w:val="0"/>
          <w:marRight w:val="0"/>
          <w:marTop w:val="0"/>
          <w:marBottom w:val="0"/>
          <w:divBdr>
            <w:top w:val="none" w:sz="0" w:space="0" w:color="auto"/>
            <w:left w:val="none" w:sz="0" w:space="0" w:color="auto"/>
            <w:bottom w:val="none" w:sz="0" w:space="0" w:color="auto"/>
            <w:right w:val="none" w:sz="0" w:space="0" w:color="auto"/>
          </w:divBdr>
        </w:div>
        <w:div w:id="1422487840">
          <w:marLeft w:val="0"/>
          <w:marRight w:val="0"/>
          <w:marTop w:val="0"/>
          <w:marBottom w:val="0"/>
          <w:divBdr>
            <w:top w:val="none" w:sz="0" w:space="0" w:color="auto"/>
            <w:left w:val="none" w:sz="0" w:space="0" w:color="auto"/>
            <w:bottom w:val="none" w:sz="0" w:space="0" w:color="auto"/>
            <w:right w:val="none" w:sz="0" w:space="0" w:color="auto"/>
          </w:divBdr>
        </w:div>
        <w:div w:id="36661209">
          <w:marLeft w:val="0"/>
          <w:marRight w:val="0"/>
          <w:marTop w:val="0"/>
          <w:marBottom w:val="0"/>
          <w:divBdr>
            <w:top w:val="none" w:sz="0" w:space="0" w:color="auto"/>
            <w:left w:val="none" w:sz="0" w:space="0" w:color="auto"/>
            <w:bottom w:val="none" w:sz="0" w:space="0" w:color="auto"/>
            <w:right w:val="none" w:sz="0" w:space="0" w:color="auto"/>
          </w:divBdr>
        </w:div>
        <w:div w:id="532887725">
          <w:marLeft w:val="0"/>
          <w:marRight w:val="0"/>
          <w:marTop w:val="0"/>
          <w:marBottom w:val="0"/>
          <w:divBdr>
            <w:top w:val="none" w:sz="0" w:space="0" w:color="auto"/>
            <w:left w:val="none" w:sz="0" w:space="0" w:color="auto"/>
            <w:bottom w:val="none" w:sz="0" w:space="0" w:color="auto"/>
            <w:right w:val="none" w:sz="0" w:space="0" w:color="auto"/>
          </w:divBdr>
        </w:div>
        <w:div w:id="1520511637">
          <w:marLeft w:val="0"/>
          <w:marRight w:val="0"/>
          <w:marTop w:val="0"/>
          <w:marBottom w:val="0"/>
          <w:divBdr>
            <w:top w:val="none" w:sz="0" w:space="0" w:color="auto"/>
            <w:left w:val="none" w:sz="0" w:space="0" w:color="auto"/>
            <w:bottom w:val="none" w:sz="0" w:space="0" w:color="auto"/>
            <w:right w:val="none" w:sz="0" w:space="0" w:color="auto"/>
          </w:divBdr>
        </w:div>
      </w:divsChild>
    </w:div>
    <w:div w:id="1214854603">
      <w:bodyDiv w:val="1"/>
      <w:marLeft w:val="0"/>
      <w:marRight w:val="0"/>
      <w:marTop w:val="0"/>
      <w:marBottom w:val="0"/>
      <w:divBdr>
        <w:top w:val="none" w:sz="0" w:space="0" w:color="auto"/>
        <w:left w:val="none" w:sz="0" w:space="0" w:color="auto"/>
        <w:bottom w:val="none" w:sz="0" w:space="0" w:color="auto"/>
        <w:right w:val="none" w:sz="0" w:space="0" w:color="auto"/>
      </w:divBdr>
      <w:divsChild>
        <w:div w:id="1806435120">
          <w:marLeft w:val="0"/>
          <w:marRight w:val="0"/>
          <w:marTop w:val="0"/>
          <w:marBottom w:val="0"/>
          <w:divBdr>
            <w:top w:val="none" w:sz="0" w:space="0" w:color="auto"/>
            <w:left w:val="none" w:sz="0" w:space="0" w:color="auto"/>
            <w:bottom w:val="none" w:sz="0" w:space="0" w:color="auto"/>
            <w:right w:val="none" w:sz="0" w:space="0" w:color="auto"/>
          </w:divBdr>
        </w:div>
      </w:divsChild>
    </w:div>
    <w:div w:id="1232887836">
      <w:bodyDiv w:val="1"/>
      <w:marLeft w:val="0"/>
      <w:marRight w:val="0"/>
      <w:marTop w:val="0"/>
      <w:marBottom w:val="0"/>
      <w:divBdr>
        <w:top w:val="none" w:sz="0" w:space="0" w:color="auto"/>
        <w:left w:val="none" w:sz="0" w:space="0" w:color="auto"/>
        <w:bottom w:val="none" w:sz="0" w:space="0" w:color="auto"/>
        <w:right w:val="none" w:sz="0" w:space="0" w:color="auto"/>
      </w:divBdr>
    </w:div>
    <w:div w:id="1255942722">
      <w:bodyDiv w:val="1"/>
      <w:marLeft w:val="0"/>
      <w:marRight w:val="0"/>
      <w:marTop w:val="0"/>
      <w:marBottom w:val="0"/>
      <w:divBdr>
        <w:top w:val="none" w:sz="0" w:space="0" w:color="auto"/>
        <w:left w:val="none" w:sz="0" w:space="0" w:color="auto"/>
        <w:bottom w:val="none" w:sz="0" w:space="0" w:color="auto"/>
        <w:right w:val="none" w:sz="0" w:space="0" w:color="auto"/>
      </w:divBdr>
    </w:div>
    <w:div w:id="131695966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505782946">
      <w:bodyDiv w:val="1"/>
      <w:marLeft w:val="0"/>
      <w:marRight w:val="0"/>
      <w:marTop w:val="0"/>
      <w:marBottom w:val="0"/>
      <w:divBdr>
        <w:top w:val="none" w:sz="0" w:space="0" w:color="auto"/>
        <w:left w:val="none" w:sz="0" w:space="0" w:color="auto"/>
        <w:bottom w:val="none" w:sz="0" w:space="0" w:color="auto"/>
        <w:right w:val="none" w:sz="0" w:space="0" w:color="auto"/>
      </w:divBdr>
    </w:div>
    <w:div w:id="1508011885">
      <w:bodyDiv w:val="1"/>
      <w:marLeft w:val="0"/>
      <w:marRight w:val="0"/>
      <w:marTop w:val="0"/>
      <w:marBottom w:val="0"/>
      <w:divBdr>
        <w:top w:val="none" w:sz="0" w:space="0" w:color="auto"/>
        <w:left w:val="none" w:sz="0" w:space="0" w:color="auto"/>
        <w:bottom w:val="none" w:sz="0" w:space="0" w:color="auto"/>
        <w:right w:val="none" w:sz="0" w:space="0" w:color="auto"/>
      </w:divBdr>
    </w:div>
    <w:div w:id="1603876451">
      <w:bodyDiv w:val="1"/>
      <w:marLeft w:val="0"/>
      <w:marRight w:val="0"/>
      <w:marTop w:val="0"/>
      <w:marBottom w:val="0"/>
      <w:divBdr>
        <w:top w:val="none" w:sz="0" w:space="0" w:color="auto"/>
        <w:left w:val="none" w:sz="0" w:space="0" w:color="auto"/>
        <w:bottom w:val="none" w:sz="0" w:space="0" w:color="auto"/>
        <w:right w:val="none" w:sz="0" w:space="0" w:color="auto"/>
      </w:divBdr>
    </w:div>
    <w:div w:id="1690333033">
      <w:bodyDiv w:val="1"/>
      <w:marLeft w:val="0"/>
      <w:marRight w:val="0"/>
      <w:marTop w:val="0"/>
      <w:marBottom w:val="0"/>
      <w:divBdr>
        <w:top w:val="none" w:sz="0" w:space="0" w:color="auto"/>
        <w:left w:val="none" w:sz="0" w:space="0" w:color="auto"/>
        <w:bottom w:val="none" w:sz="0" w:space="0" w:color="auto"/>
        <w:right w:val="none" w:sz="0" w:space="0" w:color="auto"/>
      </w:divBdr>
      <w:divsChild>
        <w:div w:id="196359488">
          <w:marLeft w:val="0"/>
          <w:marRight w:val="0"/>
          <w:marTop w:val="0"/>
          <w:marBottom w:val="0"/>
          <w:divBdr>
            <w:top w:val="none" w:sz="0" w:space="0" w:color="auto"/>
            <w:left w:val="none" w:sz="0" w:space="0" w:color="auto"/>
            <w:bottom w:val="none" w:sz="0" w:space="0" w:color="auto"/>
            <w:right w:val="none" w:sz="0" w:space="0" w:color="auto"/>
          </w:divBdr>
        </w:div>
      </w:divsChild>
    </w:div>
    <w:div w:id="1729762533">
      <w:bodyDiv w:val="1"/>
      <w:marLeft w:val="0"/>
      <w:marRight w:val="0"/>
      <w:marTop w:val="0"/>
      <w:marBottom w:val="0"/>
      <w:divBdr>
        <w:top w:val="none" w:sz="0" w:space="0" w:color="auto"/>
        <w:left w:val="none" w:sz="0" w:space="0" w:color="auto"/>
        <w:bottom w:val="none" w:sz="0" w:space="0" w:color="auto"/>
        <w:right w:val="none" w:sz="0" w:space="0" w:color="auto"/>
      </w:divBdr>
    </w:div>
    <w:div w:id="181286707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ecqa.gov.au/sites/default/files/2018-02/belonging_being_and_becoming_the_early_years_learning_framework_for_australia.pdf" TargetMode="External"/><Relationship Id="rId18" Type="http://schemas.openxmlformats.org/officeDocument/2006/relationships/hyperlink" Target="https://www.acecqa.gov.au/sites/default/files/2018-02/belonging_being_and_becoming_the_early_years_learning_framework_for_australia.pdf" TargetMode="External"/><Relationship Id="rId26" Type="http://schemas.openxmlformats.org/officeDocument/2006/relationships/hyperlink" Target="https://educationstandards.nsw.edu.au/wps/portal/nesa/k-10/learning-areas/hsie/history-k-10" TargetMode="External"/><Relationship Id="rId39" Type="http://schemas.openxmlformats.org/officeDocument/2006/relationships/fontTable" Target="fontTable.xml"/><Relationship Id="rId21" Type="http://schemas.openxmlformats.org/officeDocument/2006/relationships/hyperlink" Target="https://educationstandards.nsw.edu.au/wps/portal/nesa/k-10/learning-areas/creative-arts/creative-arts-k-6-syllabus" TargetMode="External"/><Relationship Id="rId34" Type="http://schemas.openxmlformats.org/officeDocument/2006/relationships/hyperlink" Target="https://www.dese.gov.au/alice-springs-mparntwe-education-declaration" TargetMode="External"/><Relationship Id="rId7" Type="http://schemas.openxmlformats.org/officeDocument/2006/relationships/settings" Target="settings.xml"/><Relationship Id="rId12" Type="http://schemas.openxmlformats.org/officeDocument/2006/relationships/hyperlink" Target="https://curriculum.nsw.edu.au/learning-areas/english/english-k-10" TargetMode="External"/><Relationship Id="rId17" Type="http://schemas.openxmlformats.org/officeDocument/2006/relationships/hyperlink" Target="https://educationstandards.nsw.edu.au/wps/portal/nesa/k-10/learning-areas/pdhpe/pdhpe-k-10-2018" TargetMode="External"/><Relationship Id="rId25" Type="http://schemas.openxmlformats.org/officeDocument/2006/relationships/hyperlink" Target="https://educationstandards.nsw.edu.au/wps/portal/nesa/k-10/learning-areas/pdhpe/pdhpe-k-10-2018" TargetMode="External"/><Relationship Id="rId33" Type="http://schemas.openxmlformats.org/officeDocument/2006/relationships/hyperlink" Target="https://www.dese.gov.au/national-quality-framework-early-childhood-education-and-care/resources/belonging-being-becoming-early-years-learning-framework-australia"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cecqa.gov.au/sites/default/files/2018-02/belonging_being_and_becoming_the_early_years_learning_framework_for_australia.pdf" TargetMode="External"/><Relationship Id="rId20" Type="http://schemas.openxmlformats.org/officeDocument/2006/relationships/hyperlink" Target="https://www.acecqa.gov.au/sites/default/files/2018-02/belonging_being_and_becoming_the_early_years_learning_framework_for_australia.pdf" TargetMode="External"/><Relationship Id="rId29" Type="http://schemas.openxmlformats.org/officeDocument/2006/relationships/hyperlink" Target="https://educationstandards.nsw.edu.au/wps/portal/nesa/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e.gov.au/alice-springs-mparntwe-education-declaration" TargetMode="External"/><Relationship Id="rId24" Type="http://schemas.openxmlformats.org/officeDocument/2006/relationships/hyperlink" Target="https://educationstandards.nsw.edu.au/wps/portal/nesa/k-10/learning-areas/science/science-and-technology-k-6-new-syllabus" TargetMode="External"/><Relationship Id="rId32" Type="http://schemas.openxmlformats.org/officeDocument/2006/relationships/hyperlink" Target="https://curriculum.nsw.edu.au/hom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k-10/learning-areas/science/science-and-technology-k-6-new-syllabus" TargetMode="External"/><Relationship Id="rId23" Type="http://schemas.openxmlformats.org/officeDocument/2006/relationships/hyperlink" Target="https://curriculum.nsw.edu.au/learning-areas/mathematics/mathematics-k-10" TargetMode="External"/><Relationship Id="rId28" Type="http://schemas.openxmlformats.org/officeDocument/2006/relationships/hyperlink" Target="https://educationstandards.nsw.edu.au/wps/portal/nesa/k-10/learning-areas/creative-arts/creative-arts-k-6-syllabu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ducationstandards.nsw.edu.au/wps/portal/nesa/k-10/learning-areas/hsie/geography-k-10" TargetMode="External"/><Relationship Id="rId31" Type="http://schemas.openxmlformats.org/officeDocument/2006/relationships/hyperlink" Target="https://educationstandards.nsw.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nsw.edu.au/learning-areas/mathematics/mathematics-k-10" TargetMode="External"/><Relationship Id="rId22" Type="http://schemas.openxmlformats.org/officeDocument/2006/relationships/hyperlink" Target="https://curriculum.nsw.edu.au/learning-areas/english/english-k-10" TargetMode="External"/><Relationship Id="rId27" Type="http://schemas.openxmlformats.org/officeDocument/2006/relationships/hyperlink" Target="https://www.educationstandards.nsw.edu.au/wps/portal/nesa/k-10/learning-areas/hsie/geography-k-10" TargetMode="External"/><Relationship Id="rId30" Type="http://schemas.openxmlformats.org/officeDocument/2006/relationships/hyperlink" Target="https://educationstandards.nsw.edu.au/wps/portal/nesa/mini-footer/copyright"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984C-9E69-47EC-B750-F2CC14E7F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5A6F3-00CB-4377-BA4B-AE3818544627}">
  <ds:schemaRefs>
    <ds:schemaRef ds:uri="http://schemas.microsoft.com/sharepoint/v3/contenttype/forms"/>
  </ds:schemaRefs>
</ds:datastoreItem>
</file>

<file path=customXml/itemProps3.xml><?xml version="1.0" encoding="utf-8"?>
<ds:datastoreItem xmlns:ds="http://schemas.openxmlformats.org/officeDocument/2006/customXml" ds:itemID="{79F87D24-3D94-42FA-9A04-DB797337289F}">
  <ds:schemaRefs>
    <ds:schemaRef ds:uri="http://purl.org/dc/elements/1.1/"/>
    <ds:schemaRef ds:uri="3ed67ec9-b64a-4b93-a027-d5f88b112957"/>
    <ds:schemaRef ds:uri="http://purl.org/dc/terms/"/>
    <ds:schemaRef ds:uri="185ad172-241e-46eb-b06f-b9e9435fe3ab"/>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F449F6E-1B3A-4BD8-A13A-01799BE2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4840</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links – EYLF to Early Stage 1</dc:title>
  <dc:subject/>
  <dc:creator>NSW Department of Education</dc:creator>
  <cp:keywords>Early Stage 1</cp:keywords>
  <dc:description/>
  <cp:revision>2</cp:revision>
  <dcterms:created xsi:type="dcterms:W3CDTF">2022-06-22T03:39:00Z</dcterms:created>
  <dcterms:modified xsi:type="dcterms:W3CDTF">2022-06-22T03:39:00Z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