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4EEC8" w14:textId="2609D118" w:rsidR="00215B05" w:rsidRDefault="00215B05" w:rsidP="007A4D35">
      <w:pPr>
        <w:pStyle w:val="NoSpacing"/>
        <w:jc w:val="center"/>
        <w:rPr>
          <w:b/>
          <w:color w:val="002060"/>
          <w:sz w:val="44"/>
          <w:szCs w:val="44"/>
          <w:lang w:eastAsia="zh-CN"/>
        </w:rPr>
      </w:pPr>
    </w:p>
    <w:p w14:paraId="0AE0CDF8" w14:textId="77777777" w:rsidR="00215B05" w:rsidRDefault="00215B05" w:rsidP="007A4D35">
      <w:pPr>
        <w:pStyle w:val="NoSpacing"/>
        <w:jc w:val="center"/>
        <w:rPr>
          <w:b/>
          <w:color w:val="002060"/>
          <w:sz w:val="44"/>
          <w:szCs w:val="44"/>
          <w:lang w:eastAsia="zh-CN"/>
        </w:rPr>
      </w:pPr>
    </w:p>
    <w:p w14:paraId="32300B9B" w14:textId="77777777" w:rsidR="0025321E" w:rsidRDefault="00215B05" w:rsidP="007A4D35">
      <w:pPr>
        <w:pStyle w:val="NoSpacing"/>
        <w:jc w:val="center"/>
        <w:rPr>
          <w:b/>
          <w:color w:val="002060"/>
          <w:sz w:val="44"/>
          <w:szCs w:val="44"/>
          <w:lang w:eastAsia="zh-CN"/>
        </w:rPr>
      </w:pPr>
      <w:r>
        <w:rPr>
          <w:b/>
          <w:color w:val="002060"/>
          <w:sz w:val="44"/>
          <w:szCs w:val="44"/>
          <w:lang w:eastAsia="zh-CN"/>
        </w:rPr>
        <w:t xml:space="preserve">Workplace Learning </w:t>
      </w:r>
    </w:p>
    <w:p w14:paraId="58360434" w14:textId="77777777" w:rsidR="0025321E" w:rsidRDefault="0025321E" w:rsidP="007A4D35">
      <w:pPr>
        <w:pStyle w:val="NoSpacing"/>
        <w:jc w:val="center"/>
        <w:rPr>
          <w:b/>
          <w:color w:val="002060"/>
          <w:sz w:val="44"/>
          <w:szCs w:val="44"/>
          <w:lang w:eastAsia="zh-CN"/>
        </w:rPr>
      </w:pPr>
    </w:p>
    <w:p w14:paraId="4AF2E654" w14:textId="1ED47916" w:rsidR="00D1364A" w:rsidRDefault="00215B05" w:rsidP="007A4D35">
      <w:pPr>
        <w:pStyle w:val="NoSpacing"/>
        <w:jc w:val="center"/>
        <w:rPr>
          <w:b/>
          <w:color w:val="002060"/>
          <w:sz w:val="44"/>
          <w:szCs w:val="44"/>
          <w:lang w:eastAsia="zh-CN"/>
        </w:rPr>
      </w:pPr>
      <w:r>
        <w:rPr>
          <w:b/>
          <w:color w:val="002060"/>
          <w:sz w:val="44"/>
          <w:szCs w:val="44"/>
          <w:lang w:eastAsia="zh-CN"/>
        </w:rPr>
        <w:t>Procedures and Standards</w:t>
      </w:r>
    </w:p>
    <w:p w14:paraId="7ECCF9BB" w14:textId="77777777" w:rsidR="00215B05" w:rsidRPr="00215B05" w:rsidRDefault="00215B05" w:rsidP="00215B05">
      <w:pPr>
        <w:rPr>
          <w:lang w:eastAsia="zh-CN"/>
        </w:rPr>
      </w:pPr>
    </w:p>
    <w:p w14:paraId="048C47BB" w14:textId="77777777" w:rsidR="00D1364A" w:rsidRDefault="00D1364A" w:rsidP="007A4D35">
      <w:pPr>
        <w:pStyle w:val="NoSpacing"/>
        <w:jc w:val="center"/>
        <w:rPr>
          <w:sz w:val="36"/>
          <w:szCs w:val="36"/>
          <w:lang w:eastAsia="zh-CN"/>
        </w:rPr>
      </w:pPr>
    </w:p>
    <w:p w14:paraId="2D6DF410" w14:textId="172FD915" w:rsidR="002060B1" w:rsidRPr="003C4CA5" w:rsidRDefault="002060B1" w:rsidP="002060B1">
      <w:pPr>
        <w:jc w:val="right"/>
        <w:rPr>
          <w:lang w:eastAsia="zh-CN"/>
        </w:rPr>
      </w:pPr>
      <w:r>
        <w:rPr>
          <w:noProof/>
          <w:lang w:eastAsia="en-AU"/>
        </w:rPr>
        <mc:AlternateContent>
          <mc:Choice Requires="wps">
            <w:drawing>
              <wp:inline distT="0" distB="0" distL="0" distR="0" wp14:anchorId="72E401BB" wp14:editId="21A7AE2F">
                <wp:extent cx="977900" cy="979200"/>
                <wp:effectExtent l="50800" t="50800" r="50800" b="4953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977900" cy="979200"/>
                        </a:xfrm>
                        <a:prstGeom prst="ellipse">
                          <a:avLst/>
                        </a:prstGeom>
                        <a:noFill/>
                        <a:ln w="1016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oval w14:anchorId="05F89288" id="Oval 3" o:spid="_x0000_s1026" alt="Brand Circle 1" style="width:77pt;height:7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" filled="f" strokecolor="#cf0038" strokeweight="8pt">
                <v:stroke joinstyle="miter"/>
                <w10:anchorlock/>
              </v:oval>
            </w:pict>
          </mc:Fallback>
        </mc:AlternateContent>
      </w:r>
    </w:p>
    <w:p w14:paraId="2702C931" w14:textId="33481C9D" w:rsidR="00FB22A7" w:rsidRDefault="00DF3363" w:rsidP="002060B1">
      <w:pPr>
        <w:pStyle w:val="NoSpacing"/>
      </w:pPr>
      <w:r>
        <w:rPr>
          <w:noProof/>
          <w:lang w:eastAsia="en-AU"/>
        </w:rPr>
        <w:t xml:space="preserve">                                 </w:t>
      </w:r>
      <w:r w:rsidR="00A52B26">
        <w:rPr>
          <w:noProof/>
          <w:lang w:eastAsia="en-AU"/>
        </w:rPr>
        <w:t xml:space="preserve">       </w:t>
      </w:r>
      <w:r w:rsidR="007A4D35">
        <w:rPr>
          <w:noProof/>
          <w:lang w:eastAsia="en-AU"/>
        </w:rPr>
        <w:t xml:space="preserve">  </w:t>
      </w:r>
    </w:p>
    <w:p w14:paraId="47CE37C6" w14:textId="77777777" w:rsidR="00215B05" w:rsidRDefault="00DF3363" w:rsidP="00215B05">
      <w:pPr>
        <w:pStyle w:val="NoSpacing"/>
        <w:rPr>
          <w:lang w:eastAsia="en-AU"/>
        </w:rPr>
      </w:pPr>
      <w:r>
        <w:rPr>
          <w:noProof/>
          <w:lang w:eastAsia="en-AU"/>
        </w:rPr>
        <w:t xml:space="preserve">                    </w:t>
      </w:r>
    </w:p>
    <w:p w14:paraId="69C48382" w14:textId="3CF2C076" w:rsidR="00DE4EF9" w:rsidRDefault="00DE4EF9" w:rsidP="00215B05">
      <w:pPr>
        <w:pStyle w:val="NoSpacing"/>
        <w:rPr>
          <w:lang w:eastAsia="en-AU"/>
        </w:rPr>
      </w:pPr>
    </w:p>
    <w:tbl>
      <w:tblPr>
        <w:tblStyle w:val="TableGrid"/>
        <w:tblpPr w:leftFromText="180" w:rightFromText="180" w:vertAnchor="text" w:horzAnchor="margin" w:tblpX="1696" w:tblpY="5213"/>
        <w:tblW w:w="0" w:type="auto"/>
        <w:tblLook w:val="04A0" w:firstRow="1" w:lastRow="0" w:firstColumn="1" w:lastColumn="0" w:noHBand="0" w:noVBand="1"/>
      </w:tblPr>
      <w:tblGrid>
        <w:gridCol w:w="2126"/>
        <w:gridCol w:w="2126"/>
        <w:gridCol w:w="2127"/>
      </w:tblGrid>
      <w:tr w:rsidR="00215B05" w14:paraId="234EEAB5" w14:textId="77777777" w:rsidTr="00215B05">
        <w:tc>
          <w:tcPr>
            <w:tcW w:w="2126" w:type="dxa"/>
          </w:tcPr>
          <w:p w14:paraId="7868D267" w14:textId="1331A474" w:rsidR="00215B05" w:rsidRPr="000A1DCE" w:rsidRDefault="000A1DCE" w:rsidP="00215B05">
            <w:pPr>
              <w:pStyle w:val="NoSpacing"/>
              <w:rPr>
                <w:b/>
                <w:bCs/>
                <w:sz w:val="16"/>
                <w:szCs w:val="16"/>
                <w:lang w:eastAsia="en-AU"/>
              </w:rPr>
            </w:pPr>
            <w:r>
              <w:rPr>
                <w:b/>
                <w:bCs/>
                <w:sz w:val="16"/>
                <w:szCs w:val="16"/>
                <w:lang w:eastAsia="en-AU"/>
              </w:rPr>
              <w:t>Date review of document completed</w:t>
            </w:r>
          </w:p>
        </w:tc>
        <w:tc>
          <w:tcPr>
            <w:tcW w:w="2126" w:type="dxa"/>
          </w:tcPr>
          <w:p w14:paraId="685CB0A0" w14:textId="2356F863" w:rsidR="00215B05" w:rsidRPr="000A1DCE" w:rsidRDefault="000A1DCE" w:rsidP="00215B05">
            <w:pPr>
              <w:pStyle w:val="NoSpacing"/>
              <w:rPr>
                <w:b/>
                <w:bCs/>
                <w:sz w:val="16"/>
                <w:szCs w:val="16"/>
                <w:lang w:eastAsia="en-AU"/>
              </w:rPr>
            </w:pPr>
            <w:r>
              <w:rPr>
                <w:b/>
                <w:bCs/>
                <w:sz w:val="16"/>
                <w:szCs w:val="16"/>
                <w:lang w:eastAsia="en-AU"/>
              </w:rPr>
              <w:t>Review approved by</w:t>
            </w:r>
          </w:p>
        </w:tc>
        <w:tc>
          <w:tcPr>
            <w:tcW w:w="2127" w:type="dxa"/>
          </w:tcPr>
          <w:p w14:paraId="46F0EA07" w14:textId="774AA96D" w:rsidR="00215B05" w:rsidRPr="000A1DCE" w:rsidRDefault="000A1DCE" w:rsidP="00215B05">
            <w:pPr>
              <w:pStyle w:val="NoSpacing"/>
              <w:rPr>
                <w:b/>
                <w:bCs/>
                <w:sz w:val="16"/>
                <w:szCs w:val="16"/>
                <w:lang w:eastAsia="en-AU"/>
              </w:rPr>
            </w:pPr>
            <w:r>
              <w:rPr>
                <w:b/>
                <w:bCs/>
                <w:sz w:val="16"/>
                <w:szCs w:val="16"/>
                <w:lang w:eastAsia="en-AU"/>
              </w:rPr>
              <w:t xml:space="preserve">Document </w:t>
            </w:r>
            <w:r w:rsidR="00215B05" w:rsidRPr="000A1DCE">
              <w:rPr>
                <w:b/>
                <w:bCs/>
                <w:sz w:val="16"/>
                <w:szCs w:val="16"/>
                <w:lang w:eastAsia="en-AU"/>
              </w:rPr>
              <w:t>Version</w:t>
            </w:r>
            <w:r>
              <w:rPr>
                <w:b/>
                <w:bCs/>
                <w:sz w:val="16"/>
                <w:szCs w:val="16"/>
                <w:lang w:eastAsia="en-AU"/>
              </w:rPr>
              <w:t xml:space="preserve"> number</w:t>
            </w:r>
          </w:p>
        </w:tc>
      </w:tr>
      <w:tr w:rsidR="00215B05" w14:paraId="6DF98938" w14:textId="77777777" w:rsidTr="00215B05">
        <w:tc>
          <w:tcPr>
            <w:tcW w:w="2126" w:type="dxa"/>
          </w:tcPr>
          <w:p w14:paraId="258EE544" w14:textId="5396AF34" w:rsidR="00215B05" w:rsidRPr="00215B05" w:rsidRDefault="000A1DCE" w:rsidP="00215B05">
            <w:pPr>
              <w:pStyle w:val="NoSpacing"/>
              <w:rPr>
                <w:sz w:val="16"/>
                <w:szCs w:val="16"/>
                <w:lang w:eastAsia="en-AU"/>
              </w:rPr>
            </w:pPr>
            <w:r>
              <w:rPr>
                <w:sz w:val="16"/>
                <w:szCs w:val="16"/>
                <w:lang w:eastAsia="en-AU"/>
              </w:rPr>
              <w:t xml:space="preserve">25 </w:t>
            </w:r>
            <w:r w:rsidR="0090623A">
              <w:rPr>
                <w:sz w:val="16"/>
                <w:szCs w:val="16"/>
                <w:lang w:eastAsia="en-AU"/>
              </w:rPr>
              <w:t>August</w:t>
            </w:r>
            <w:r w:rsidR="003D098B">
              <w:rPr>
                <w:sz w:val="16"/>
                <w:szCs w:val="16"/>
                <w:lang w:eastAsia="en-AU"/>
              </w:rPr>
              <w:t xml:space="preserve"> 2022</w:t>
            </w:r>
          </w:p>
        </w:tc>
        <w:tc>
          <w:tcPr>
            <w:tcW w:w="2126" w:type="dxa"/>
          </w:tcPr>
          <w:p w14:paraId="75FE2E6D" w14:textId="49DDC247" w:rsidR="00215B05" w:rsidRPr="00215B05" w:rsidRDefault="000A1DCE" w:rsidP="00215B05">
            <w:pPr>
              <w:pStyle w:val="NoSpacing"/>
              <w:rPr>
                <w:sz w:val="16"/>
                <w:szCs w:val="16"/>
                <w:lang w:eastAsia="en-AU"/>
              </w:rPr>
            </w:pPr>
            <w:r>
              <w:rPr>
                <w:sz w:val="16"/>
                <w:szCs w:val="16"/>
                <w:lang w:eastAsia="en-AU"/>
              </w:rPr>
              <w:t>Department of Education Director Pathways and Transitions</w:t>
            </w:r>
          </w:p>
        </w:tc>
        <w:tc>
          <w:tcPr>
            <w:tcW w:w="2127" w:type="dxa"/>
          </w:tcPr>
          <w:p w14:paraId="33480BCD" w14:textId="470CA407" w:rsidR="00215B05" w:rsidRPr="00215B05" w:rsidRDefault="003D098B" w:rsidP="00215B05">
            <w:pPr>
              <w:pStyle w:val="NoSpacing"/>
              <w:rPr>
                <w:sz w:val="16"/>
                <w:szCs w:val="16"/>
                <w:lang w:eastAsia="en-AU"/>
              </w:rPr>
            </w:pPr>
            <w:r>
              <w:rPr>
                <w:sz w:val="16"/>
                <w:szCs w:val="16"/>
                <w:lang w:eastAsia="en-AU"/>
              </w:rPr>
              <w:t>v22-1</w:t>
            </w:r>
          </w:p>
        </w:tc>
      </w:tr>
      <w:tr w:rsidR="00215B05" w14:paraId="353D18F1" w14:textId="77777777" w:rsidTr="00215B05">
        <w:tc>
          <w:tcPr>
            <w:tcW w:w="2126" w:type="dxa"/>
          </w:tcPr>
          <w:p w14:paraId="191209B4" w14:textId="77777777" w:rsidR="00215B05" w:rsidRPr="00215B05" w:rsidRDefault="00215B05" w:rsidP="00215B05">
            <w:pPr>
              <w:pStyle w:val="NoSpacing"/>
              <w:rPr>
                <w:sz w:val="16"/>
                <w:szCs w:val="16"/>
                <w:lang w:eastAsia="en-AU"/>
              </w:rPr>
            </w:pPr>
          </w:p>
        </w:tc>
        <w:tc>
          <w:tcPr>
            <w:tcW w:w="2126" w:type="dxa"/>
          </w:tcPr>
          <w:p w14:paraId="640B08A5" w14:textId="77777777" w:rsidR="00215B05" w:rsidRPr="00215B05" w:rsidRDefault="00215B05" w:rsidP="00215B05">
            <w:pPr>
              <w:pStyle w:val="NoSpacing"/>
              <w:rPr>
                <w:sz w:val="16"/>
                <w:szCs w:val="16"/>
                <w:lang w:eastAsia="en-AU"/>
              </w:rPr>
            </w:pPr>
          </w:p>
        </w:tc>
        <w:tc>
          <w:tcPr>
            <w:tcW w:w="2127" w:type="dxa"/>
          </w:tcPr>
          <w:p w14:paraId="16577C02" w14:textId="77777777" w:rsidR="00215B05" w:rsidRPr="00215B05" w:rsidRDefault="00215B05" w:rsidP="00215B05">
            <w:pPr>
              <w:pStyle w:val="NoSpacing"/>
              <w:rPr>
                <w:sz w:val="16"/>
                <w:szCs w:val="16"/>
                <w:lang w:eastAsia="en-AU"/>
              </w:rPr>
            </w:pPr>
          </w:p>
        </w:tc>
      </w:tr>
      <w:tr w:rsidR="00215B05" w14:paraId="0E6335E2" w14:textId="77777777" w:rsidTr="00215B05">
        <w:tc>
          <w:tcPr>
            <w:tcW w:w="2126" w:type="dxa"/>
          </w:tcPr>
          <w:p w14:paraId="03F2A295" w14:textId="77777777" w:rsidR="00215B05" w:rsidRPr="00215B05" w:rsidRDefault="00215B05" w:rsidP="00215B05">
            <w:pPr>
              <w:pStyle w:val="NoSpacing"/>
              <w:rPr>
                <w:sz w:val="16"/>
                <w:szCs w:val="16"/>
                <w:lang w:eastAsia="en-AU"/>
              </w:rPr>
            </w:pPr>
          </w:p>
        </w:tc>
        <w:tc>
          <w:tcPr>
            <w:tcW w:w="2126" w:type="dxa"/>
          </w:tcPr>
          <w:p w14:paraId="0E53D71E" w14:textId="77777777" w:rsidR="00215B05" w:rsidRPr="00215B05" w:rsidRDefault="00215B05" w:rsidP="00215B05">
            <w:pPr>
              <w:pStyle w:val="NoSpacing"/>
              <w:rPr>
                <w:sz w:val="16"/>
                <w:szCs w:val="16"/>
                <w:lang w:eastAsia="en-AU"/>
              </w:rPr>
            </w:pPr>
          </w:p>
        </w:tc>
        <w:tc>
          <w:tcPr>
            <w:tcW w:w="2127" w:type="dxa"/>
          </w:tcPr>
          <w:p w14:paraId="41705B16" w14:textId="77777777" w:rsidR="00215B05" w:rsidRPr="00215B05" w:rsidRDefault="00215B05" w:rsidP="00215B05">
            <w:pPr>
              <w:pStyle w:val="NoSpacing"/>
              <w:rPr>
                <w:sz w:val="16"/>
                <w:szCs w:val="16"/>
                <w:lang w:eastAsia="en-AU"/>
              </w:rPr>
            </w:pPr>
          </w:p>
        </w:tc>
      </w:tr>
    </w:tbl>
    <w:p w14:paraId="127A8948" w14:textId="6E38ADDE" w:rsidR="002060B1" w:rsidRPr="00B55368" w:rsidRDefault="002060B1" w:rsidP="002060B1">
      <w:pPr>
        <w:pStyle w:val="NoSpacing"/>
      </w:pPr>
      <w:r>
        <w:rPr>
          <w:noProof/>
          <w:lang w:eastAsia="en-AU"/>
        </w:rPr>
        <mc:AlternateContent>
          <mc:Choice Requires="wps">
            <w:drawing>
              <wp:inline distT="0" distB="0" distL="0" distR="0" wp14:anchorId="5C091A54" wp14:editId="4FAAE6A3">
                <wp:extent cx="787066" cy="840388"/>
                <wp:effectExtent l="0" t="0" r="0" b="0"/>
                <wp:docPr id="1" name="Oval 1" descr="Brand Circle 2"/>
                <wp:cNvGraphicFramePr/>
                <a:graphic xmlns:a="http://schemas.openxmlformats.org/drawingml/2006/main">
                  <a:graphicData uri="http://schemas.microsoft.com/office/word/2010/wordprocessingShape">
                    <wps:wsp>
                      <wps:cNvSpPr/>
                      <wps:spPr>
                        <a:xfrm>
                          <a:off x="0" y="0"/>
                          <a:ext cx="787066" cy="84038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oval w14:anchorId="6E721FD6" id="Oval 1" o:spid="_x0000_s1026" alt="Brand Circle 2" style="width:61.95pt;height:6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" fillcolor="#4472c4 [3204]" stroked="f" strokeweight="1pt">
                <v:stroke joinstyle="miter"/>
                <w10:anchorlock/>
              </v:oval>
            </w:pict>
          </mc:Fallback>
        </mc:AlternateContent>
      </w:r>
      <w:r w:rsidR="00FB22A7">
        <w:t xml:space="preserve"> </w:t>
      </w:r>
      <w:r w:rsidR="00DF3363">
        <w:rPr>
          <w:noProof/>
          <w:lang w:eastAsia="en-AU"/>
        </w:rPr>
        <mc:AlternateContent>
          <mc:Choice Requires="wps">
            <w:drawing>
              <wp:inline distT="0" distB="0" distL="0" distR="0" wp14:anchorId="4F4E628E" wp14:editId="56751F92">
                <wp:extent cx="1376937" cy="1588374"/>
                <wp:effectExtent l="95250" t="95250" r="90170" b="88265"/>
                <wp:docPr id="2" name="Oval 2" descr="Brand Dotted Circle 2"/>
                <wp:cNvGraphicFramePr/>
                <a:graphic xmlns:a="http://schemas.openxmlformats.org/drawingml/2006/main">
                  <a:graphicData uri="http://schemas.microsoft.com/office/word/2010/wordprocessingShape">
                    <wps:wsp>
                      <wps:cNvSpPr/>
                      <wps:spPr>
                        <a:xfrm>
                          <a:off x="0" y="0"/>
                          <a:ext cx="1376937" cy="1588374"/>
                        </a:xfrm>
                        <a:prstGeom prst="ellipse">
                          <a:avLst/>
                        </a:prstGeom>
                        <a:noFill/>
                        <a:ln w="1905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B1CF2AE" w14:textId="77777777" w:rsidR="00D52938" w:rsidRDefault="00D52938" w:rsidP="00DF3363">
                            <w:pPr>
                              <w:jc w:val="center"/>
                            </w:pPr>
                          </w:p>
                          <w:p w14:paraId="3096DBEC" w14:textId="77777777" w:rsidR="00D52938" w:rsidRDefault="00D52938" w:rsidP="00DF3363">
                            <w:pPr>
                              <w:jc w:val="center"/>
                            </w:pPr>
                          </w:p>
                          <w:p w14:paraId="267FB6FD" w14:textId="77777777" w:rsidR="00D52938" w:rsidRDefault="00D52938" w:rsidP="00DF3363">
                            <w:pPr>
                              <w:jc w:val="center"/>
                            </w:pPr>
                          </w:p>
                          <w:p w14:paraId="0C9BE1FA" w14:textId="77777777" w:rsidR="00D52938" w:rsidRDefault="00D52938" w:rsidP="00DF3363">
                            <w:pPr>
                              <w:jc w:val="center"/>
                            </w:pPr>
                          </w:p>
                          <w:p w14:paraId="5338F408" w14:textId="77777777" w:rsidR="00D52938" w:rsidRDefault="00D52938" w:rsidP="00DF3363">
                            <w:pPr>
                              <w:jc w:val="center"/>
                            </w:pPr>
                          </w:p>
                          <w:p w14:paraId="4AF6CA4C" w14:textId="77777777" w:rsidR="00D52938" w:rsidRDefault="00D52938" w:rsidP="00DF33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F4E628E" id="Oval 2" o:spid="_x0000_s1026" alt="Brand Dotted Circle 2" style="width:108.4pt;height:12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" filled="f" strokecolor="#c7dbf1" strokeweight="15pt">
                <v:stroke dashstyle="1 1" joinstyle="miter" endcap="round"/>
                <v:textbox>
                  <w:txbxContent>
                    <w:p w14:paraId="4B1CF2AE" w14:textId="77777777" w:rsidR="00D52938" w:rsidRDefault="00D52938" w:rsidP="00DF3363">
                      <w:pPr>
                        <w:jc w:val="center"/>
                      </w:pPr>
                    </w:p>
                    <w:p w14:paraId="3096DBEC" w14:textId="77777777" w:rsidR="00D52938" w:rsidRDefault="00D52938" w:rsidP="00DF3363">
                      <w:pPr>
                        <w:jc w:val="center"/>
                      </w:pPr>
                    </w:p>
                    <w:p w14:paraId="267FB6FD" w14:textId="77777777" w:rsidR="00D52938" w:rsidRDefault="00D52938" w:rsidP="00DF3363">
                      <w:pPr>
                        <w:jc w:val="center"/>
                      </w:pPr>
                    </w:p>
                    <w:p w14:paraId="0C9BE1FA" w14:textId="77777777" w:rsidR="00D52938" w:rsidRDefault="00D52938" w:rsidP="00DF3363">
                      <w:pPr>
                        <w:jc w:val="center"/>
                      </w:pPr>
                    </w:p>
                    <w:p w14:paraId="5338F408" w14:textId="77777777" w:rsidR="00D52938" w:rsidRDefault="00D52938" w:rsidP="00DF3363">
                      <w:pPr>
                        <w:jc w:val="center"/>
                      </w:pPr>
                    </w:p>
                    <w:p w14:paraId="4AF6CA4C" w14:textId="77777777" w:rsidR="00D52938" w:rsidRDefault="00D52938" w:rsidP="00DF3363">
                      <w:pPr>
                        <w:jc w:val="center"/>
                      </w:pPr>
                    </w:p>
                  </w:txbxContent>
                </v:textbox>
                <w10:anchorlock/>
              </v:oval>
            </w:pict>
          </mc:Fallback>
        </mc:AlternateContent>
      </w:r>
      <w:r w:rsidR="00FB22A7">
        <w:t xml:space="preserve">                                                                                                                             </w:t>
      </w:r>
    </w:p>
    <w:p w14:paraId="28117FC5" w14:textId="40C8ABBF" w:rsidR="00727090" w:rsidRDefault="0010513E" w:rsidP="00B54978">
      <w:pPr>
        <w:pStyle w:val="Revision"/>
        <w:ind w:left="360"/>
        <w:jc w:val="center"/>
        <w:rPr>
          <w:lang w:eastAsia="zh-CN"/>
        </w:rPr>
      </w:pPr>
      <w:r>
        <w:rPr>
          <w:noProof/>
          <w:lang w:eastAsia="en-AU"/>
        </w:rPr>
        <mc:AlternateContent>
          <mc:Choice Requires="wps">
            <w:drawing>
              <wp:anchor distT="0" distB="0" distL="114300" distR="114300" simplePos="0" relativeHeight="251658240" behindDoc="1" locked="0" layoutInCell="1" allowOverlap="1" wp14:anchorId="5F26C290" wp14:editId="6D719633">
                <wp:simplePos x="0" y="0"/>
                <wp:positionH relativeFrom="column">
                  <wp:posOffset>5861039</wp:posOffset>
                </wp:positionH>
                <wp:positionV relativeFrom="page">
                  <wp:posOffset>7029266</wp:posOffset>
                </wp:positionV>
                <wp:extent cx="1498600" cy="1498600"/>
                <wp:effectExtent l="0" t="0" r="6350" b="6350"/>
                <wp:wrapTight wrapText="bothSides">
                  <wp:wrapPolygon edited="0">
                    <wp:start x="8237" y="0"/>
                    <wp:lineTo x="6041" y="549"/>
                    <wp:lineTo x="1373" y="3569"/>
                    <wp:lineTo x="0" y="7414"/>
                    <wp:lineTo x="0" y="13729"/>
                    <wp:lineTo x="1373" y="17573"/>
                    <wp:lineTo x="1647" y="18122"/>
                    <wp:lineTo x="6864" y="21417"/>
                    <wp:lineTo x="7963" y="21417"/>
                    <wp:lineTo x="13729" y="21417"/>
                    <wp:lineTo x="14553" y="21417"/>
                    <wp:lineTo x="19769" y="18122"/>
                    <wp:lineTo x="19769" y="17573"/>
                    <wp:lineTo x="21417" y="14003"/>
                    <wp:lineTo x="21417" y="7414"/>
                    <wp:lineTo x="20319" y="3844"/>
                    <wp:lineTo x="15925" y="824"/>
                    <wp:lineTo x="13454" y="0"/>
                    <wp:lineTo x="8237" y="0"/>
                  </wp:wrapPolygon>
                </wp:wrapTight>
                <wp:docPr id="4" name="Oval 4"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4221FCC6" id="Oval 4" o:spid="_x0000_s1026" alt="Brand Circle 1" style="position:absolute;margin-left:461.5pt;margin-top:553.5pt;width:118pt;height:118pt;z-index:-25165824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" fillcolor="#c7dbf1" stroked="f" strokeweight="5pt">
                <v:stroke joinstyle="miter"/>
                <w10:wrap type="tight" anchory="page"/>
              </v:oval>
            </w:pict>
          </mc:Fallback>
        </mc:AlternateContent>
      </w:r>
      <w:r w:rsidR="00101866">
        <w:rPr>
          <w:lang w:eastAsia="zh-CN"/>
        </w:rPr>
        <w:br w:type="page"/>
      </w:r>
    </w:p>
    <w:p w14:paraId="4AC31CA5" w14:textId="77777777" w:rsidR="00215B05" w:rsidRPr="00637AAE" w:rsidRDefault="00215B05" w:rsidP="00215B05">
      <w:pPr>
        <w:pStyle w:val="Title"/>
        <w:ind w:hanging="142"/>
        <w:rPr>
          <w:sz w:val="44"/>
          <w:szCs w:val="44"/>
        </w:rPr>
      </w:pPr>
      <w:r w:rsidRPr="00637AAE">
        <w:rPr>
          <w:sz w:val="44"/>
          <w:szCs w:val="44"/>
        </w:rPr>
        <w:lastRenderedPageBreak/>
        <w:t xml:space="preserve">Workplace learning procedures and standards </w:t>
      </w:r>
    </w:p>
    <w:p w14:paraId="3A2EB6B7" w14:textId="77777777" w:rsidR="00215B05" w:rsidRDefault="00215B05" w:rsidP="001006BC">
      <w:pPr>
        <w:pStyle w:val="TOC2"/>
        <w:tabs>
          <w:tab w:val="right" w:leader="dot" w:pos="10649"/>
        </w:tabs>
        <w:spacing w:before="120"/>
        <w:ind w:left="0"/>
        <w:jc w:val="both"/>
        <w:rPr>
          <w:rFonts w:asciiTheme="minorHAnsi" w:hAnsiTheme="minorHAnsi" w:cstheme="minorBidi"/>
          <w:noProof/>
          <w:sz w:val="22"/>
        </w:rPr>
      </w:pPr>
      <w:r>
        <w:fldChar w:fldCharType="begin"/>
      </w:r>
      <w:r>
        <w:instrText xml:space="preserve"> TOC \o "2-3" \h \z \t "Heading 1,1" </w:instrText>
      </w:r>
      <w:r>
        <w:fldChar w:fldCharType="separate"/>
      </w:r>
      <w:hyperlink w:anchor="_Toc529868588" w:history="1">
        <w:r w:rsidRPr="00F43706">
          <w:rPr>
            <w:rStyle w:val="Hyperlink"/>
            <w:noProof/>
          </w:rPr>
          <w:t>Introduction</w:t>
        </w:r>
        <w:r>
          <w:rPr>
            <w:noProof/>
            <w:webHidden/>
          </w:rPr>
          <w:tab/>
        </w:r>
        <w:r>
          <w:rPr>
            <w:noProof/>
            <w:webHidden/>
          </w:rPr>
          <w:fldChar w:fldCharType="begin"/>
        </w:r>
        <w:r>
          <w:rPr>
            <w:noProof/>
            <w:webHidden/>
          </w:rPr>
          <w:instrText xml:space="preserve"> PAGEREF _Toc529868588 \h </w:instrText>
        </w:r>
        <w:r>
          <w:rPr>
            <w:noProof/>
            <w:webHidden/>
          </w:rPr>
        </w:r>
        <w:r>
          <w:rPr>
            <w:noProof/>
            <w:webHidden/>
          </w:rPr>
          <w:fldChar w:fldCharType="separate"/>
        </w:r>
        <w:r>
          <w:rPr>
            <w:noProof/>
            <w:webHidden/>
          </w:rPr>
          <w:t>3</w:t>
        </w:r>
        <w:r>
          <w:rPr>
            <w:noProof/>
            <w:webHidden/>
          </w:rPr>
          <w:fldChar w:fldCharType="end"/>
        </w:r>
      </w:hyperlink>
    </w:p>
    <w:p w14:paraId="2D245CFA" w14:textId="445DC33E" w:rsidR="00215B05" w:rsidRDefault="00765947" w:rsidP="001006BC">
      <w:pPr>
        <w:pStyle w:val="TOC2"/>
        <w:tabs>
          <w:tab w:val="right" w:leader="dot" w:pos="10649"/>
        </w:tabs>
        <w:spacing w:before="120"/>
        <w:ind w:left="0"/>
        <w:jc w:val="both"/>
        <w:rPr>
          <w:rFonts w:asciiTheme="minorHAnsi" w:hAnsiTheme="minorHAnsi" w:cstheme="minorBidi"/>
          <w:noProof/>
          <w:sz w:val="22"/>
        </w:rPr>
      </w:pPr>
      <w:hyperlink w:anchor="_Toc529868589" w:history="1">
        <w:r w:rsidR="00215B05" w:rsidRPr="00F43706">
          <w:rPr>
            <w:rStyle w:val="Hyperlink"/>
            <w:noProof/>
          </w:rPr>
          <w:t>Workplace learning programs</w:t>
        </w:r>
        <w:r w:rsidR="00215B05">
          <w:rPr>
            <w:noProof/>
            <w:webHidden/>
          </w:rPr>
          <w:tab/>
        </w:r>
      </w:hyperlink>
      <w:r w:rsidR="00FF3159">
        <w:rPr>
          <w:noProof/>
        </w:rPr>
        <w:t>4</w:t>
      </w:r>
    </w:p>
    <w:p w14:paraId="670FBC22" w14:textId="77576FE3" w:rsidR="00215B05" w:rsidRDefault="00765947" w:rsidP="001006BC">
      <w:pPr>
        <w:pStyle w:val="TOC2"/>
        <w:tabs>
          <w:tab w:val="right" w:leader="dot" w:pos="10649"/>
        </w:tabs>
        <w:spacing w:before="120"/>
        <w:ind w:left="0"/>
        <w:jc w:val="both"/>
        <w:rPr>
          <w:rFonts w:asciiTheme="minorHAnsi" w:hAnsiTheme="minorHAnsi" w:cstheme="minorBidi"/>
          <w:noProof/>
          <w:sz w:val="22"/>
        </w:rPr>
      </w:pPr>
      <w:hyperlink w:anchor="_Toc529868590" w:history="1">
        <w:r w:rsidR="00215B05" w:rsidRPr="00F43706">
          <w:rPr>
            <w:rStyle w:val="Hyperlink"/>
            <w:noProof/>
          </w:rPr>
          <w:t>Scheduling workplace placements</w:t>
        </w:r>
        <w:r w:rsidR="00215B05">
          <w:rPr>
            <w:noProof/>
            <w:webHidden/>
          </w:rPr>
          <w:tab/>
        </w:r>
        <w:r w:rsidR="00F271D6">
          <w:rPr>
            <w:noProof/>
            <w:webHidden/>
          </w:rPr>
          <w:t>5</w:t>
        </w:r>
      </w:hyperlink>
    </w:p>
    <w:p w14:paraId="61B151F8" w14:textId="07356F41" w:rsidR="00215B05" w:rsidRDefault="00765947" w:rsidP="001006BC">
      <w:pPr>
        <w:pStyle w:val="TOC2"/>
        <w:tabs>
          <w:tab w:val="right" w:leader="dot" w:pos="10649"/>
        </w:tabs>
        <w:spacing w:before="120"/>
        <w:ind w:left="0"/>
        <w:jc w:val="both"/>
        <w:rPr>
          <w:rFonts w:asciiTheme="minorHAnsi" w:hAnsiTheme="minorHAnsi" w:cstheme="minorBidi"/>
          <w:noProof/>
          <w:sz w:val="22"/>
        </w:rPr>
      </w:pPr>
      <w:hyperlink w:anchor="_Toc529868591" w:history="1">
        <w:r w:rsidR="00215B05" w:rsidRPr="00F43706">
          <w:rPr>
            <w:rStyle w:val="Hyperlink"/>
            <w:noProof/>
          </w:rPr>
          <w:t>Non-local and interstate placements</w:t>
        </w:r>
        <w:r w:rsidR="00215B05">
          <w:rPr>
            <w:noProof/>
            <w:webHidden/>
          </w:rPr>
          <w:tab/>
        </w:r>
        <w:r w:rsidR="00F271D6">
          <w:rPr>
            <w:noProof/>
            <w:webHidden/>
          </w:rPr>
          <w:t>6</w:t>
        </w:r>
      </w:hyperlink>
    </w:p>
    <w:p w14:paraId="6AA28D54" w14:textId="5C1806D3" w:rsidR="00215B05" w:rsidRDefault="00765947" w:rsidP="001006BC">
      <w:pPr>
        <w:pStyle w:val="TOC2"/>
        <w:tabs>
          <w:tab w:val="right" w:leader="dot" w:pos="10649"/>
        </w:tabs>
        <w:spacing w:before="120"/>
        <w:ind w:left="0"/>
        <w:jc w:val="both"/>
        <w:rPr>
          <w:rFonts w:asciiTheme="minorHAnsi" w:hAnsiTheme="minorHAnsi" w:cstheme="minorBidi"/>
          <w:noProof/>
          <w:sz w:val="22"/>
        </w:rPr>
      </w:pPr>
      <w:hyperlink w:anchor="_Toc529868592" w:history="1">
        <w:r w:rsidR="00215B05" w:rsidRPr="00F43706">
          <w:rPr>
            <w:rStyle w:val="Hyperlink"/>
            <w:noProof/>
          </w:rPr>
          <w:t>Health and safety of students</w:t>
        </w:r>
        <w:r w:rsidR="00215B05">
          <w:rPr>
            <w:noProof/>
            <w:webHidden/>
          </w:rPr>
          <w:tab/>
        </w:r>
      </w:hyperlink>
      <w:r w:rsidR="00FF3159">
        <w:rPr>
          <w:noProof/>
        </w:rPr>
        <w:t>6</w:t>
      </w:r>
    </w:p>
    <w:p w14:paraId="7914C17A" w14:textId="20CABCAC" w:rsidR="00215B05" w:rsidRDefault="00765947" w:rsidP="001006BC">
      <w:pPr>
        <w:pStyle w:val="TOC2"/>
        <w:tabs>
          <w:tab w:val="right" w:leader="dot" w:pos="10649"/>
        </w:tabs>
        <w:spacing w:before="120"/>
        <w:ind w:left="0"/>
        <w:jc w:val="both"/>
        <w:rPr>
          <w:rFonts w:asciiTheme="minorHAnsi" w:hAnsiTheme="minorHAnsi" w:cstheme="minorBidi"/>
          <w:noProof/>
          <w:sz w:val="22"/>
        </w:rPr>
      </w:pPr>
      <w:hyperlink w:anchor="_Toc529868593" w:history="1">
        <w:r w:rsidR="00215B05" w:rsidRPr="00F43706">
          <w:rPr>
            <w:rStyle w:val="Hyperlink"/>
            <w:noProof/>
          </w:rPr>
          <w:t>Approval of workplace learning programs</w:t>
        </w:r>
        <w:r w:rsidR="00215B05">
          <w:rPr>
            <w:noProof/>
            <w:webHidden/>
          </w:rPr>
          <w:tab/>
        </w:r>
      </w:hyperlink>
      <w:r w:rsidR="00FF3159">
        <w:rPr>
          <w:noProof/>
        </w:rPr>
        <w:t>7</w:t>
      </w:r>
    </w:p>
    <w:p w14:paraId="2C4F7017" w14:textId="77777777" w:rsidR="00215B05" w:rsidRDefault="00765947" w:rsidP="001006BC">
      <w:pPr>
        <w:pStyle w:val="TOC2"/>
        <w:tabs>
          <w:tab w:val="right" w:leader="dot" w:pos="10649"/>
        </w:tabs>
        <w:spacing w:before="120"/>
        <w:ind w:left="0"/>
        <w:jc w:val="both"/>
        <w:rPr>
          <w:rFonts w:asciiTheme="minorHAnsi" w:hAnsiTheme="minorHAnsi" w:cstheme="minorBidi"/>
          <w:noProof/>
          <w:sz w:val="22"/>
        </w:rPr>
      </w:pPr>
      <w:hyperlink w:anchor="_Toc529868594" w:history="1">
        <w:r w:rsidR="00215B05" w:rsidRPr="00F43706">
          <w:rPr>
            <w:rStyle w:val="Hyperlink"/>
            <w:noProof/>
          </w:rPr>
          <w:t>Non-school stakeholders</w:t>
        </w:r>
        <w:r w:rsidR="00215B05">
          <w:rPr>
            <w:noProof/>
            <w:webHidden/>
          </w:rPr>
          <w:tab/>
        </w:r>
        <w:r w:rsidR="00215B05">
          <w:rPr>
            <w:noProof/>
            <w:webHidden/>
          </w:rPr>
          <w:fldChar w:fldCharType="begin"/>
        </w:r>
        <w:r w:rsidR="00215B05">
          <w:rPr>
            <w:noProof/>
            <w:webHidden/>
          </w:rPr>
          <w:instrText xml:space="preserve"> PAGEREF _Toc529868594 \h </w:instrText>
        </w:r>
        <w:r w:rsidR="00215B05">
          <w:rPr>
            <w:noProof/>
            <w:webHidden/>
          </w:rPr>
        </w:r>
        <w:r w:rsidR="00215B05">
          <w:rPr>
            <w:noProof/>
            <w:webHidden/>
          </w:rPr>
          <w:fldChar w:fldCharType="separate"/>
        </w:r>
        <w:r w:rsidR="00215B05">
          <w:rPr>
            <w:noProof/>
            <w:webHidden/>
          </w:rPr>
          <w:t>7</w:t>
        </w:r>
        <w:r w:rsidR="00215B05">
          <w:rPr>
            <w:noProof/>
            <w:webHidden/>
          </w:rPr>
          <w:fldChar w:fldCharType="end"/>
        </w:r>
      </w:hyperlink>
    </w:p>
    <w:p w14:paraId="7E8BE51D" w14:textId="341275F6" w:rsidR="00215B05" w:rsidRDefault="00765947" w:rsidP="001006BC">
      <w:pPr>
        <w:pStyle w:val="TOC2"/>
        <w:tabs>
          <w:tab w:val="right" w:leader="dot" w:pos="10649"/>
        </w:tabs>
        <w:spacing w:before="120"/>
        <w:ind w:left="0"/>
        <w:jc w:val="both"/>
        <w:rPr>
          <w:rFonts w:asciiTheme="minorHAnsi" w:hAnsiTheme="minorHAnsi" w:cstheme="minorBidi"/>
          <w:noProof/>
          <w:sz w:val="22"/>
        </w:rPr>
      </w:pPr>
      <w:hyperlink w:anchor="_Toc529868595" w:history="1">
        <w:r w:rsidR="00215B05" w:rsidRPr="00F43706">
          <w:rPr>
            <w:rStyle w:val="Hyperlink"/>
            <w:noProof/>
          </w:rPr>
          <w:t>Responsibilities</w:t>
        </w:r>
        <w:r w:rsidR="00215B05">
          <w:rPr>
            <w:noProof/>
            <w:webHidden/>
          </w:rPr>
          <w:tab/>
        </w:r>
      </w:hyperlink>
      <w:r w:rsidR="00FF3159">
        <w:rPr>
          <w:noProof/>
        </w:rPr>
        <w:t>8</w:t>
      </w:r>
    </w:p>
    <w:p w14:paraId="57E183AB" w14:textId="6148BB70" w:rsidR="00215B05" w:rsidRDefault="00765947" w:rsidP="001006BC">
      <w:pPr>
        <w:pStyle w:val="TOC3"/>
        <w:tabs>
          <w:tab w:val="right" w:leader="dot" w:pos="10649"/>
        </w:tabs>
        <w:spacing w:before="120"/>
        <w:ind w:left="240"/>
        <w:jc w:val="both"/>
        <w:rPr>
          <w:rFonts w:asciiTheme="minorHAnsi" w:hAnsiTheme="minorHAnsi" w:cstheme="minorBidi"/>
          <w:noProof/>
          <w:sz w:val="22"/>
        </w:rPr>
      </w:pPr>
      <w:hyperlink w:anchor="_Toc529868596" w:history="1">
        <w:r w:rsidR="00215B05" w:rsidRPr="00F43706">
          <w:rPr>
            <w:rStyle w:val="Hyperlink"/>
            <w:noProof/>
          </w:rPr>
          <w:t>Staff organising workplace learning activities</w:t>
        </w:r>
        <w:r w:rsidR="00215B05">
          <w:rPr>
            <w:noProof/>
            <w:webHidden/>
          </w:rPr>
          <w:tab/>
        </w:r>
      </w:hyperlink>
      <w:r w:rsidR="00FF3159">
        <w:rPr>
          <w:noProof/>
        </w:rPr>
        <w:t>8</w:t>
      </w:r>
    </w:p>
    <w:p w14:paraId="018513F6" w14:textId="3E4BA815" w:rsidR="00215B05" w:rsidRDefault="00765947" w:rsidP="001006BC">
      <w:pPr>
        <w:pStyle w:val="TOC3"/>
        <w:tabs>
          <w:tab w:val="right" w:leader="dot" w:pos="10649"/>
        </w:tabs>
        <w:spacing w:before="120"/>
        <w:ind w:left="240"/>
        <w:jc w:val="both"/>
        <w:rPr>
          <w:rFonts w:asciiTheme="minorHAnsi" w:hAnsiTheme="minorHAnsi" w:cstheme="minorBidi"/>
          <w:noProof/>
          <w:sz w:val="22"/>
        </w:rPr>
      </w:pPr>
      <w:hyperlink w:anchor="_Toc529868597" w:history="1">
        <w:r w:rsidR="00215B05" w:rsidRPr="00F43706">
          <w:rPr>
            <w:rStyle w:val="Hyperlink"/>
            <w:noProof/>
          </w:rPr>
          <w:t>Host employers</w:t>
        </w:r>
        <w:r w:rsidR="00215B05">
          <w:rPr>
            <w:noProof/>
            <w:webHidden/>
          </w:rPr>
          <w:tab/>
        </w:r>
      </w:hyperlink>
      <w:r w:rsidR="00FF3159">
        <w:rPr>
          <w:noProof/>
        </w:rPr>
        <w:t>9</w:t>
      </w:r>
    </w:p>
    <w:p w14:paraId="695B79DD" w14:textId="3C8CE2C7" w:rsidR="00215B05" w:rsidRDefault="00765947" w:rsidP="001006BC">
      <w:pPr>
        <w:pStyle w:val="TOC3"/>
        <w:tabs>
          <w:tab w:val="right" w:leader="dot" w:pos="10649"/>
        </w:tabs>
        <w:spacing w:before="120"/>
        <w:ind w:left="240"/>
        <w:jc w:val="both"/>
        <w:rPr>
          <w:rFonts w:asciiTheme="minorHAnsi" w:hAnsiTheme="minorHAnsi" w:cstheme="minorBidi"/>
          <w:noProof/>
          <w:sz w:val="22"/>
        </w:rPr>
      </w:pPr>
      <w:hyperlink w:anchor="_Toc529868598" w:history="1">
        <w:r w:rsidR="00215B05" w:rsidRPr="00F43706">
          <w:rPr>
            <w:rStyle w:val="Hyperlink"/>
            <w:noProof/>
          </w:rPr>
          <w:t>Parents and carers</w:t>
        </w:r>
        <w:r w:rsidR="00215B05">
          <w:rPr>
            <w:noProof/>
            <w:webHidden/>
          </w:rPr>
          <w:tab/>
        </w:r>
        <w:r w:rsidR="00836BD9">
          <w:rPr>
            <w:noProof/>
            <w:webHidden/>
          </w:rPr>
          <w:t>10</w:t>
        </w:r>
      </w:hyperlink>
    </w:p>
    <w:p w14:paraId="755F07A6" w14:textId="777BF2C9" w:rsidR="00215B05" w:rsidRDefault="00765947" w:rsidP="001006BC">
      <w:pPr>
        <w:pStyle w:val="TOC3"/>
        <w:tabs>
          <w:tab w:val="right" w:leader="dot" w:pos="10649"/>
        </w:tabs>
        <w:spacing w:before="120"/>
        <w:ind w:left="240"/>
        <w:jc w:val="both"/>
        <w:rPr>
          <w:rFonts w:asciiTheme="minorHAnsi" w:hAnsiTheme="minorHAnsi" w:cstheme="minorBidi"/>
          <w:noProof/>
          <w:sz w:val="22"/>
        </w:rPr>
      </w:pPr>
      <w:hyperlink w:anchor="_Toc529868599" w:history="1">
        <w:r w:rsidR="00215B05" w:rsidRPr="00F43706">
          <w:rPr>
            <w:rStyle w:val="Hyperlink"/>
            <w:noProof/>
          </w:rPr>
          <w:t>Students</w:t>
        </w:r>
        <w:r w:rsidR="00215B05">
          <w:rPr>
            <w:noProof/>
            <w:webHidden/>
          </w:rPr>
          <w:tab/>
        </w:r>
      </w:hyperlink>
      <w:r w:rsidR="00FF3159">
        <w:rPr>
          <w:noProof/>
        </w:rPr>
        <w:t>10</w:t>
      </w:r>
    </w:p>
    <w:p w14:paraId="59B553FA" w14:textId="7A66B9F6" w:rsidR="00215B05" w:rsidRDefault="00765947" w:rsidP="001006BC">
      <w:pPr>
        <w:pStyle w:val="TOC2"/>
        <w:tabs>
          <w:tab w:val="right" w:leader="dot" w:pos="10649"/>
        </w:tabs>
        <w:spacing w:before="120"/>
        <w:ind w:left="0"/>
        <w:jc w:val="both"/>
        <w:rPr>
          <w:rFonts w:asciiTheme="minorHAnsi" w:hAnsiTheme="minorHAnsi" w:cstheme="minorBidi"/>
          <w:noProof/>
          <w:sz w:val="22"/>
        </w:rPr>
      </w:pPr>
      <w:hyperlink w:anchor="_Toc529868600" w:history="1">
        <w:r w:rsidR="00215B05" w:rsidRPr="00F43706">
          <w:rPr>
            <w:rStyle w:val="Hyperlink"/>
            <w:noProof/>
          </w:rPr>
          <w:t>Prohibited activities</w:t>
        </w:r>
        <w:r w:rsidR="00215B05">
          <w:rPr>
            <w:noProof/>
            <w:webHidden/>
          </w:rPr>
          <w:tab/>
        </w:r>
        <w:r w:rsidR="00215B05">
          <w:rPr>
            <w:noProof/>
            <w:webHidden/>
          </w:rPr>
          <w:fldChar w:fldCharType="begin"/>
        </w:r>
        <w:r w:rsidR="00215B05">
          <w:rPr>
            <w:noProof/>
            <w:webHidden/>
          </w:rPr>
          <w:instrText xml:space="preserve"> PAGEREF _Toc529868600 \h </w:instrText>
        </w:r>
        <w:r w:rsidR="00215B05">
          <w:rPr>
            <w:noProof/>
            <w:webHidden/>
          </w:rPr>
        </w:r>
        <w:r w:rsidR="00215B05">
          <w:rPr>
            <w:noProof/>
            <w:webHidden/>
          </w:rPr>
          <w:fldChar w:fldCharType="separate"/>
        </w:r>
        <w:r w:rsidR="00215B05">
          <w:rPr>
            <w:noProof/>
            <w:webHidden/>
          </w:rPr>
          <w:t>1</w:t>
        </w:r>
        <w:r w:rsidR="00836BD9">
          <w:rPr>
            <w:noProof/>
            <w:webHidden/>
          </w:rPr>
          <w:t>1</w:t>
        </w:r>
        <w:r w:rsidR="00215B05">
          <w:rPr>
            <w:noProof/>
            <w:webHidden/>
          </w:rPr>
          <w:fldChar w:fldCharType="end"/>
        </w:r>
      </w:hyperlink>
    </w:p>
    <w:p w14:paraId="1C639496" w14:textId="58FCF75F" w:rsidR="00215B05" w:rsidRDefault="00765947" w:rsidP="001006BC">
      <w:pPr>
        <w:pStyle w:val="TOC2"/>
        <w:tabs>
          <w:tab w:val="right" w:leader="dot" w:pos="10649"/>
        </w:tabs>
        <w:spacing w:before="120"/>
        <w:ind w:left="0"/>
        <w:jc w:val="both"/>
        <w:rPr>
          <w:rFonts w:asciiTheme="minorHAnsi" w:hAnsiTheme="minorHAnsi" w:cstheme="minorBidi"/>
          <w:noProof/>
          <w:sz w:val="22"/>
        </w:rPr>
      </w:pPr>
      <w:hyperlink w:anchor="_Toc529868601" w:history="1">
        <w:r w:rsidR="00215B05" w:rsidRPr="00F43706">
          <w:rPr>
            <w:rStyle w:val="Hyperlink"/>
            <w:noProof/>
          </w:rPr>
          <w:t>Higher-risk activities and workplaces</w:t>
        </w:r>
        <w:r w:rsidR="00215B05">
          <w:rPr>
            <w:noProof/>
            <w:webHidden/>
          </w:rPr>
          <w:tab/>
        </w:r>
      </w:hyperlink>
      <w:r w:rsidR="00FF3159">
        <w:rPr>
          <w:noProof/>
        </w:rPr>
        <w:t>1</w:t>
      </w:r>
      <w:r w:rsidR="00836BD9">
        <w:rPr>
          <w:noProof/>
        </w:rPr>
        <w:t>2</w:t>
      </w:r>
    </w:p>
    <w:p w14:paraId="3347EE26" w14:textId="3E57D86B" w:rsidR="00215B05" w:rsidRDefault="00765947" w:rsidP="001006BC">
      <w:pPr>
        <w:pStyle w:val="TOC2"/>
        <w:tabs>
          <w:tab w:val="right" w:leader="dot" w:pos="10649"/>
        </w:tabs>
        <w:spacing w:before="120"/>
        <w:ind w:left="0"/>
        <w:jc w:val="both"/>
        <w:rPr>
          <w:rFonts w:asciiTheme="minorHAnsi" w:hAnsiTheme="minorHAnsi" w:cstheme="minorBidi"/>
          <w:noProof/>
          <w:sz w:val="22"/>
        </w:rPr>
      </w:pPr>
      <w:hyperlink w:anchor="_Toc529868602" w:history="1">
        <w:r w:rsidR="00215B05" w:rsidRPr="00F43706">
          <w:rPr>
            <w:rStyle w:val="Hyperlink"/>
            <w:noProof/>
          </w:rPr>
          <w:t>Child related workplaces</w:t>
        </w:r>
        <w:r w:rsidR="00215B05">
          <w:rPr>
            <w:noProof/>
            <w:webHidden/>
          </w:rPr>
          <w:tab/>
        </w:r>
      </w:hyperlink>
      <w:r w:rsidR="00FF3159">
        <w:rPr>
          <w:noProof/>
        </w:rPr>
        <w:t>12</w:t>
      </w:r>
    </w:p>
    <w:p w14:paraId="6987EF5C" w14:textId="26FA0B4C" w:rsidR="00215B05" w:rsidRDefault="00765947" w:rsidP="001006BC">
      <w:pPr>
        <w:pStyle w:val="TOC2"/>
        <w:tabs>
          <w:tab w:val="right" w:leader="dot" w:pos="10649"/>
        </w:tabs>
        <w:spacing w:before="120"/>
        <w:ind w:left="0"/>
        <w:jc w:val="both"/>
        <w:rPr>
          <w:rFonts w:asciiTheme="minorHAnsi" w:hAnsiTheme="minorHAnsi" w:cstheme="minorBidi"/>
          <w:noProof/>
          <w:sz w:val="22"/>
        </w:rPr>
      </w:pPr>
      <w:hyperlink w:anchor="_Toc529868603" w:history="1">
        <w:r w:rsidR="00215B05" w:rsidRPr="00F43706">
          <w:rPr>
            <w:rStyle w:val="Hyperlink"/>
            <w:noProof/>
          </w:rPr>
          <w:t>Duty of care</w:t>
        </w:r>
        <w:r w:rsidR="00215B05">
          <w:rPr>
            <w:noProof/>
            <w:webHidden/>
          </w:rPr>
          <w:tab/>
        </w:r>
      </w:hyperlink>
      <w:r w:rsidR="00FF3159">
        <w:rPr>
          <w:noProof/>
        </w:rPr>
        <w:t>1</w:t>
      </w:r>
      <w:r w:rsidR="00F271D6">
        <w:rPr>
          <w:noProof/>
        </w:rPr>
        <w:t>3</w:t>
      </w:r>
    </w:p>
    <w:p w14:paraId="1EF6882C" w14:textId="35BC519B" w:rsidR="00215B05" w:rsidRDefault="00765947" w:rsidP="001006BC">
      <w:pPr>
        <w:pStyle w:val="TOC2"/>
        <w:tabs>
          <w:tab w:val="right" w:leader="dot" w:pos="10649"/>
        </w:tabs>
        <w:spacing w:before="120"/>
        <w:ind w:left="0"/>
        <w:jc w:val="both"/>
        <w:rPr>
          <w:rFonts w:asciiTheme="minorHAnsi" w:hAnsiTheme="minorHAnsi" w:cstheme="minorBidi"/>
          <w:noProof/>
          <w:sz w:val="22"/>
        </w:rPr>
      </w:pPr>
      <w:hyperlink w:anchor="_Toc529868604" w:history="1">
        <w:r w:rsidR="00215B05" w:rsidRPr="00F43706">
          <w:rPr>
            <w:rStyle w:val="Hyperlink"/>
            <w:noProof/>
          </w:rPr>
          <w:t>Emergency contacts</w:t>
        </w:r>
        <w:r w:rsidR="00215B05">
          <w:rPr>
            <w:noProof/>
            <w:webHidden/>
          </w:rPr>
          <w:tab/>
        </w:r>
      </w:hyperlink>
      <w:r w:rsidR="00FF3159">
        <w:rPr>
          <w:noProof/>
        </w:rPr>
        <w:t>14</w:t>
      </w:r>
    </w:p>
    <w:p w14:paraId="72D2BB1A" w14:textId="14937D54" w:rsidR="00215B05" w:rsidRDefault="00765947" w:rsidP="001006BC">
      <w:pPr>
        <w:pStyle w:val="TOC2"/>
        <w:tabs>
          <w:tab w:val="right" w:leader="dot" w:pos="10649"/>
        </w:tabs>
        <w:spacing w:before="120"/>
        <w:ind w:left="0"/>
        <w:jc w:val="both"/>
        <w:rPr>
          <w:rFonts w:asciiTheme="minorHAnsi" w:hAnsiTheme="minorHAnsi" w:cstheme="minorBidi"/>
          <w:noProof/>
          <w:sz w:val="22"/>
        </w:rPr>
      </w:pPr>
      <w:hyperlink w:anchor="_Toc529868605" w:history="1">
        <w:r w:rsidR="00215B05" w:rsidRPr="00F43706">
          <w:rPr>
            <w:rStyle w:val="Hyperlink"/>
            <w:noProof/>
          </w:rPr>
          <w:t>Insurance and indemnity provisions</w:t>
        </w:r>
        <w:r w:rsidR="00215B05">
          <w:rPr>
            <w:noProof/>
            <w:webHidden/>
          </w:rPr>
          <w:tab/>
        </w:r>
      </w:hyperlink>
      <w:r w:rsidR="00FF3159">
        <w:rPr>
          <w:noProof/>
        </w:rPr>
        <w:t>15</w:t>
      </w:r>
    </w:p>
    <w:p w14:paraId="1960BA5A" w14:textId="793BC712" w:rsidR="00215B05" w:rsidRDefault="00765947" w:rsidP="001006BC">
      <w:pPr>
        <w:pStyle w:val="TOC2"/>
        <w:tabs>
          <w:tab w:val="right" w:leader="dot" w:pos="10649"/>
        </w:tabs>
        <w:spacing w:before="120"/>
        <w:ind w:left="0"/>
        <w:jc w:val="both"/>
        <w:rPr>
          <w:rFonts w:asciiTheme="minorHAnsi" w:hAnsiTheme="minorHAnsi" w:cstheme="minorBidi"/>
          <w:noProof/>
          <w:sz w:val="22"/>
        </w:rPr>
      </w:pPr>
      <w:hyperlink w:anchor="_Toc529868606" w:history="1">
        <w:r w:rsidR="00215B05" w:rsidRPr="00F43706">
          <w:rPr>
            <w:rStyle w:val="Hyperlink"/>
            <w:noProof/>
          </w:rPr>
          <w:t>Communication with stakeholders</w:t>
        </w:r>
        <w:r w:rsidR="00215B05">
          <w:rPr>
            <w:noProof/>
            <w:webHidden/>
          </w:rPr>
          <w:tab/>
        </w:r>
      </w:hyperlink>
      <w:r w:rsidR="00FF3159">
        <w:rPr>
          <w:noProof/>
        </w:rPr>
        <w:t>16</w:t>
      </w:r>
    </w:p>
    <w:p w14:paraId="2ED9C35F" w14:textId="0550E94A" w:rsidR="00215B05" w:rsidRDefault="00765947" w:rsidP="001006BC">
      <w:pPr>
        <w:pStyle w:val="TOC2"/>
        <w:tabs>
          <w:tab w:val="right" w:leader="dot" w:pos="10649"/>
        </w:tabs>
        <w:spacing w:before="120"/>
        <w:ind w:left="0"/>
        <w:jc w:val="both"/>
        <w:rPr>
          <w:rFonts w:asciiTheme="minorHAnsi" w:hAnsiTheme="minorHAnsi" w:cstheme="minorBidi"/>
          <w:noProof/>
          <w:sz w:val="22"/>
        </w:rPr>
      </w:pPr>
      <w:hyperlink w:anchor="_Toc529868607" w:history="1">
        <w:r w:rsidR="00215B05" w:rsidRPr="00F43706">
          <w:rPr>
            <w:rStyle w:val="Hyperlink"/>
            <w:noProof/>
          </w:rPr>
          <w:t>Students with special needs</w:t>
        </w:r>
        <w:r w:rsidR="00215B05">
          <w:rPr>
            <w:noProof/>
            <w:webHidden/>
          </w:rPr>
          <w:tab/>
        </w:r>
      </w:hyperlink>
      <w:r w:rsidR="00FF3159">
        <w:rPr>
          <w:noProof/>
        </w:rPr>
        <w:t>16</w:t>
      </w:r>
    </w:p>
    <w:p w14:paraId="7328E196" w14:textId="4C2B1C8D" w:rsidR="00215B05" w:rsidRDefault="00765947" w:rsidP="001006BC">
      <w:pPr>
        <w:pStyle w:val="TOC2"/>
        <w:tabs>
          <w:tab w:val="right" w:leader="dot" w:pos="10649"/>
        </w:tabs>
        <w:spacing w:before="120"/>
        <w:ind w:left="0"/>
        <w:jc w:val="both"/>
        <w:rPr>
          <w:rFonts w:asciiTheme="minorHAnsi" w:hAnsiTheme="minorHAnsi" w:cstheme="minorBidi"/>
          <w:noProof/>
          <w:sz w:val="22"/>
        </w:rPr>
      </w:pPr>
      <w:hyperlink w:anchor="_Toc529868608" w:history="1">
        <w:r w:rsidR="001006BC">
          <w:rPr>
            <w:rStyle w:val="Hyperlink"/>
            <w:noProof/>
          </w:rPr>
          <w:t>Further</w:t>
        </w:r>
      </w:hyperlink>
      <w:r w:rsidR="001006BC">
        <w:rPr>
          <w:noProof/>
        </w:rPr>
        <w:t xml:space="preserve"> information…………………………………………………………………………………………………………</w:t>
      </w:r>
      <w:r w:rsidR="00FF3159">
        <w:rPr>
          <w:noProof/>
        </w:rPr>
        <w:t>16</w:t>
      </w:r>
    </w:p>
    <w:p w14:paraId="421FB723" w14:textId="412B79E9" w:rsidR="00215B05" w:rsidRDefault="00765947" w:rsidP="001006BC">
      <w:pPr>
        <w:pStyle w:val="TOC3"/>
        <w:tabs>
          <w:tab w:val="right" w:leader="dot" w:pos="10649"/>
        </w:tabs>
        <w:spacing w:before="120"/>
        <w:ind w:left="0"/>
        <w:jc w:val="both"/>
        <w:rPr>
          <w:rFonts w:asciiTheme="minorHAnsi" w:hAnsiTheme="minorHAnsi" w:cstheme="minorBidi"/>
          <w:noProof/>
          <w:sz w:val="22"/>
        </w:rPr>
      </w:pPr>
      <w:hyperlink w:anchor="_Toc529868609" w:history="1"/>
      <w:hyperlink w:anchor="_Toc529868612" w:history="1">
        <w:r w:rsidR="00215B05" w:rsidRPr="00F43706">
          <w:rPr>
            <w:rStyle w:val="Hyperlink"/>
            <w:noProof/>
          </w:rPr>
          <w:t>Career learning and vocational education website</w:t>
        </w:r>
        <w:r w:rsidR="00215B05">
          <w:rPr>
            <w:noProof/>
            <w:webHidden/>
          </w:rPr>
          <w:tab/>
        </w:r>
      </w:hyperlink>
      <w:r w:rsidR="00FF3159">
        <w:rPr>
          <w:noProof/>
        </w:rPr>
        <w:t>17</w:t>
      </w:r>
    </w:p>
    <w:p w14:paraId="7CC55196" w14:textId="6851DCC9" w:rsidR="00215B05" w:rsidRDefault="001006BC" w:rsidP="001006BC">
      <w:pPr>
        <w:pStyle w:val="TOC3"/>
        <w:tabs>
          <w:tab w:val="right" w:leader="dot" w:pos="10649"/>
        </w:tabs>
        <w:spacing w:before="120"/>
        <w:ind w:left="0"/>
        <w:jc w:val="both"/>
        <w:rPr>
          <w:rFonts w:asciiTheme="minorHAnsi" w:hAnsiTheme="minorHAnsi" w:cstheme="minorBidi"/>
          <w:noProof/>
          <w:sz w:val="22"/>
        </w:rPr>
      </w:pPr>
      <w:r>
        <w:t xml:space="preserve">Relevant NSW </w:t>
      </w:r>
      <w:hyperlink w:anchor="_Toc529868614" w:history="1">
        <w:r w:rsidR="00215B05" w:rsidRPr="00F43706">
          <w:rPr>
            <w:rStyle w:val="Hyperlink"/>
            <w:noProof/>
          </w:rPr>
          <w:t>Legislation</w:t>
        </w:r>
        <w:r>
          <w:rPr>
            <w:rStyle w:val="Hyperlink"/>
            <w:noProof/>
          </w:rPr>
          <w:t xml:space="preserve"> and Regulations</w:t>
        </w:r>
        <w:r w:rsidR="00215B05">
          <w:rPr>
            <w:noProof/>
            <w:webHidden/>
          </w:rPr>
          <w:tab/>
        </w:r>
      </w:hyperlink>
      <w:r w:rsidR="00FF3159">
        <w:rPr>
          <w:noProof/>
        </w:rPr>
        <w:t>1</w:t>
      </w:r>
      <w:r w:rsidR="00836BD9">
        <w:rPr>
          <w:noProof/>
        </w:rPr>
        <w:t>7</w:t>
      </w:r>
    </w:p>
    <w:p w14:paraId="38D7D005" w14:textId="1E9B099E" w:rsidR="00215B05" w:rsidRDefault="00F271D6" w:rsidP="001006BC">
      <w:pPr>
        <w:pStyle w:val="TOC3"/>
        <w:tabs>
          <w:tab w:val="right" w:leader="dot" w:pos="10649"/>
        </w:tabs>
        <w:spacing w:before="120"/>
        <w:ind w:left="0"/>
        <w:jc w:val="both"/>
        <w:rPr>
          <w:rFonts w:asciiTheme="minorHAnsi" w:hAnsiTheme="minorHAnsi" w:cstheme="minorBidi"/>
          <w:noProof/>
          <w:sz w:val="22"/>
        </w:rPr>
      </w:pPr>
      <w:r w:rsidRPr="00F271D6">
        <w:rPr>
          <w:noProof/>
        </w:rPr>
        <w:t>NSW Education Standards Authority (NESA)</w:t>
      </w:r>
      <w:r>
        <w:rPr>
          <w:noProof/>
        </w:rPr>
        <w:t xml:space="preserve"> ………………………………………………</w:t>
      </w:r>
      <w:r w:rsidR="001006BC">
        <w:rPr>
          <w:noProof/>
        </w:rPr>
        <w:t>..</w:t>
      </w:r>
      <w:r>
        <w:rPr>
          <w:noProof/>
        </w:rPr>
        <w:t>……………</w:t>
      </w:r>
      <w:r w:rsidR="001006BC">
        <w:rPr>
          <w:noProof/>
        </w:rPr>
        <w:t>……</w:t>
      </w:r>
      <w:r>
        <w:rPr>
          <w:noProof/>
        </w:rPr>
        <w:t>………</w:t>
      </w:r>
      <w:r w:rsidR="00FF3159">
        <w:rPr>
          <w:noProof/>
        </w:rPr>
        <w:t>1</w:t>
      </w:r>
      <w:r w:rsidR="00836BD9">
        <w:rPr>
          <w:noProof/>
        </w:rPr>
        <w:t>7</w:t>
      </w:r>
    </w:p>
    <w:p w14:paraId="4A541247" w14:textId="77777777" w:rsidR="00215B05" w:rsidRPr="001E137C" w:rsidRDefault="00215B05" w:rsidP="00215B05">
      <w:pPr>
        <w:pStyle w:val="TOC2"/>
        <w:spacing w:before="120"/>
      </w:pPr>
      <w:r>
        <w:fldChar w:fldCharType="end"/>
      </w:r>
    </w:p>
    <w:p w14:paraId="164E0C0E" w14:textId="77777777" w:rsidR="00215B05" w:rsidRDefault="00215B05" w:rsidP="00215B05">
      <w:pPr>
        <w:pStyle w:val="DoEbodytext2018"/>
        <w:rPr>
          <w:lang w:eastAsia="en-US"/>
        </w:rPr>
      </w:pPr>
      <w:r>
        <w:rPr>
          <w:lang w:eastAsia="en-US"/>
        </w:rPr>
        <w:br w:type="page"/>
      </w:r>
    </w:p>
    <w:p w14:paraId="4B313BE5" w14:textId="72F3CABC" w:rsidR="00215B05" w:rsidRDefault="00215B05" w:rsidP="00215B05">
      <w:pPr>
        <w:pStyle w:val="DoEheading22018"/>
      </w:pPr>
      <w:bookmarkStart w:id="0" w:name="_Toc529868588"/>
      <w:r>
        <w:lastRenderedPageBreak/>
        <w:t>Introduction</w:t>
      </w:r>
      <w:bookmarkEnd w:id="0"/>
    </w:p>
    <w:p w14:paraId="052523EE" w14:textId="3403E19F" w:rsidR="00AE6EC4" w:rsidRDefault="006F6B29" w:rsidP="002F65AB">
      <w:pPr>
        <w:pStyle w:val="DoEbodytext2018"/>
        <w:rPr>
          <w:rStyle w:val="Hyperlink"/>
          <w:rFonts w:eastAsiaTheme="minorHAnsi" w:cstheme="minorBidi"/>
          <w:szCs w:val="24"/>
        </w:rPr>
      </w:pPr>
      <w:r>
        <w:t>The purpose of th</w:t>
      </w:r>
      <w:r w:rsidR="000A1DCE">
        <w:t>is</w:t>
      </w:r>
      <w:r>
        <w:t xml:space="preserve"> document is to provide </w:t>
      </w:r>
      <w:r w:rsidR="000A34A3">
        <w:t xml:space="preserve">staff from the </w:t>
      </w:r>
      <w:r w:rsidR="000A1DCE">
        <w:t>Department of Educatio</w:t>
      </w:r>
      <w:r w:rsidR="000A34A3">
        <w:t>n (the department), Externally delivered Vocational Education and Training (EVET) providers</w:t>
      </w:r>
      <w:r w:rsidR="000A1DCE">
        <w:t xml:space="preserve"> </w:t>
      </w:r>
      <w:r w:rsidR="000A34A3">
        <w:t xml:space="preserve">and Work Placement Service Providers (WPSP) who are responsible for </w:t>
      </w:r>
      <w:r>
        <w:t>organising student workplace learning programs with a thorough understanding of the procedures</w:t>
      </w:r>
      <w:r w:rsidR="002F65AB">
        <w:t xml:space="preserve"> and standards of workplace learning program</w:t>
      </w:r>
      <w:r w:rsidR="009D3769">
        <w:t>s</w:t>
      </w:r>
      <w:r>
        <w:t xml:space="preserve">. </w:t>
      </w:r>
      <w:r w:rsidR="0025321E">
        <w:t>Th</w:t>
      </w:r>
      <w:r w:rsidR="009D3769">
        <w:t>is</w:t>
      </w:r>
      <w:r w:rsidR="0025321E">
        <w:t xml:space="preserve"> document is mandatory reading </w:t>
      </w:r>
      <w:r w:rsidR="000A34A3">
        <w:t xml:space="preserve">for all staff. It is also mandatory reading </w:t>
      </w:r>
      <w:r w:rsidR="0025321E">
        <w:t xml:space="preserve">as part of the </w:t>
      </w:r>
      <w:r w:rsidR="008A4E39">
        <w:t>Workplace L</w:t>
      </w:r>
      <w:r w:rsidR="0025321E">
        <w:t xml:space="preserve">earning Policy </w:t>
      </w:r>
      <w:r w:rsidR="009D3769">
        <w:t>t</w:t>
      </w:r>
      <w:r w:rsidR="0025321E">
        <w:t xml:space="preserve">raining for </w:t>
      </w:r>
      <w:r w:rsidR="000A34A3">
        <w:t xml:space="preserve">school </w:t>
      </w:r>
      <w:r w:rsidR="0025321E">
        <w:t xml:space="preserve">staff. </w:t>
      </w:r>
      <w:r>
        <w:t>Th</w:t>
      </w:r>
      <w:r w:rsidR="009D3769">
        <w:t>is</w:t>
      </w:r>
      <w:r>
        <w:t xml:space="preserve"> document should be read in conjunction with the </w:t>
      </w:r>
      <w:hyperlink r:id="rId11" w:history="1">
        <w:r w:rsidRPr="00775F52">
          <w:rPr>
            <w:rStyle w:val="Hyperlink"/>
          </w:rPr>
          <w:t>NSW Department of Education’s Workplace Learning Policy</w:t>
        </w:r>
      </w:hyperlink>
      <w:r>
        <w:rPr>
          <w:rStyle w:val="Hyperlink"/>
        </w:rPr>
        <w:t>.</w:t>
      </w:r>
    </w:p>
    <w:p w14:paraId="4FFB0BBA" w14:textId="52B7E1ED" w:rsidR="00AE6EC4" w:rsidRPr="00424A01" w:rsidRDefault="009D3769" w:rsidP="00AE6EC4">
      <w:r>
        <w:t xml:space="preserve">Below are the </w:t>
      </w:r>
      <w:r w:rsidR="002B4394">
        <w:t xml:space="preserve">links to </w:t>
      </w:r>
      <w:r w:rsidR="0092783E">
        <w:t xml:space="preserve">seven </w:t>
      </w:r>
      <w:r>
        <w:t>m</w:t>
      </w:r>
      <w:r w:rsidR="00AE6EC4" w:rsidRPr="002F65AB">
        <w:t>andatory documents</w:t>
      </w:r>
      <w:r w:rsidR="008A4E39">
        <w:t xml:space="preserve"> </w:t>
      </w:r>
      <w:r>
        <w:t xml:space="preserve">that staff need </w:t>
      </w:r>
      <w:r w:rsidR="008A4E39">
        <w:t>to use when organising workplace learning</w:t>
      </w:r>
      <w:r w:rsidR="0092783E">
        <w:t xml:space="preserve"> programs</w:t>
      </w:r>
      <w:r w:rsidR="00AE6EC4" w:rsidRPr="002F65AB">
        <w:t>:</w:t>
      </w:r>
    </w:p>
    <w:p w14:paraId="6CFDC3CC" w14:textId="6D9B134A" w:rsidR="00AE6EC4" w:rsidRPr="0045267D" w:rsidRDefault="00765947" w:rsidP="0045267D">
      <w:pPr>
        <w:pStyle w:val="DoElist1bullet2018"/>
        <w:numPr>
          <w:ilvl w:val="0"/>
          <w:numId w:val="43"/>
        </w:numPr>
        <w:rPr>
          <w:rStyle w:val="Hyperlink"/>
          <w:color w:val="1F4E79" w:themeColor="accent5" w:themeShade="80"/>
          <w:u w:val="none"/>
        </w:rPr>
      </w:pPr>
      <w:hyperlink r:id="rId12" w:history="1">
        <w:r w:rsidR="00AE6EC4" w:rsidRPr="0045267D">
          <w:rPr>
            <w:rStyle w:val="Hyperlink"/>
            <w:color w:val="1F4E79" w:themeColor="accent5" w:themeShade="80"/>
          </w:rPr>
          <w:t>Student Placement Record (SPR)</w:t>
        </w:r>
      </w:hyperlink>
    </w:p>
    <w:p w14:paraId="5E4D5228" w14:textId="62E7CDF2" w:rsidR="00AE6EC4" w:rsidRPr="0045267D" w:rsidRDefault="00B33210" w:rsidP="0045267D">
      <w:pPr>
        <w:pStyle w:val="DoElist1bullet2018"/>
        <w:numPr>
          <w:ilvl w:val="0"/>
          <w:numId w:val="43"/>
        </w:numPr>
        <w:rPr>
          <w:rStyle w:val="Hyperlink"/>
          <w:color w:val="1F4E79" w:themeColor="accent5" w:themeShade="80"/>
        </w:rPr>
      </w:pPr>
      <w:r w:rsidRPr="0045267D">
        <w:rPr>
          <w:color w:val="1F4E79" w:themeColor="accent5" w:themeShade="80"/>
        </w:rPr>
        <w:fldChar w:fldCharType="begin"/>
      </w:r>
      <w:r w:rsidRPr="0045267D">
        <w:rPr>
          <w:color w:val="1F4E79" w:themeColor="accent5" w:themeShade="80"/>
        </w:rPr>
        <w:instrText xml:space="preserve"> HYPERLINK "https://education.nsw.gov.au/content/dam/main-education/teaching-and-learning/curriculum/career-learning-and-vocational-education/workplace-learning/guides-and-form/safety-and-emergency-procedure-card.pdf" </w:instrText>
      </w:r>
      <w:r w:rsidRPr="0045267D">
        <w:rPr>
          <w:color w:val="1F4E79" w:themeColor="accent5" w:themeShade="80"/>
        </w:rPr>
      </w:r>
      <w:r w:rsidRPr="0045267D">
        <w:rPr>
          <w:color w:val="1F4E79" w:themeColor="accent5" w:themeShade="80"/>
        </w:rPr>
        <w:fldChar w:fldCharType="separate"/>
      </w:r>
      <w:r w:rsidR="00AE6EC4" w:rsidRPr="0045267D">
        <w:rPr>
          <w:rStyle w:val="Hyperlink"/>
          <w:color w:val="1F4E79" w:themeColor="accent5" w:themeShade="80"/>
        </w:rPr>
        <w:t>Student Safety and Emergency C</w:t>
      </w:r>
      <w:r w:rsidR="00AE6EC4" w:rsidRPr="0045267D">
        <w:rPr>
          <w:rStyle w:val="Hyperlink"/>
          <w:color w:val="1F4E79" w:themeColor="accent5" w:themeShade="80"/>
        </w:rPr>
        <w:t>a</w:t>
      </w:r>
      <w:r w:rsidR="00AE6EC4" w:rsidRPr="0045267D">
        <w:rPr>
          <w:rStyle w:val="Hyperlink"/>
          <w:color w:val="1F4E79" w:themeColor="accent5" w:themeShade="80"/>
        </w:rPr>
        <w:t>rd Contact Card</w:t>
      </w:r>
    </w:p>
    <w:p w14:paraId="5755BBD8" w14:textId="75B005DD" w:rsidR="00AE6EC4" w:rsidRPr="0045267D" w:rsidRDefault="00B33210" w:rsidP="0045267D">
      <w:pPr>
        <w:pStyle w:val="DoElist1bullet2018"/>
        <w:numPr>
          <w:ilvl w:val="0"/>
          <w:numId w:val="43"/>
        </w:numPr>
        <w:rPr>
          <w:rStyle w:val="Hyperlink"/>
          <w:color w:val="1F4E79" w:themeColor="accent5" w:themeShade="80"/>
        </w:rPr>
      </w:pPr>
      <w:r w:rsidRPr="0045267D">
        <w:rPr>
          <w:color w:val="1F4E79" w:themeColor="accent5" w:themeShade="80"/>
        </w:rPr>
        <w:fldChar w:fldCharType="end"/>
      </w:r>
      <w:r w:rsidRPr="0045267D">
        <w:rPr>
          <w:color w:val="1F4E79" w:themeColor="accent5" w:themeShade="80"/>
        </w:rPr>
        <w:fldChar w:fldCharType="begin"/>
      </w:r>
      <w:r w:rsidRPr="0045267D">
        <w:rPr>
          <w:color w:val="1F4E79" w:themeColor="accent5" w:themeShade="80"/>
        </w:rPr>
        <w:instrText xml:space="preserve"> HYPERLINK "https://education.nsw.gov.au/content/dam/main-education/teaching-and-learning/curriculum/career-learning-and-vocational-education/workplace-learning/guides-and-form/construction-safety-emergency-procedures-card.pdf" </w:instrText>
      </w:r>
      <w:r w:rsidRPr="0045267D">
        <w:rPr>
          <w:color w:val="1F4E79" w:themeColor="accent5" w:themeShade="80"/>
        </w:rPr>
      </w:r>
      <w:r w:rsidRPr="0045267D">
        <w:rPr>
          <w:color w:val="1F4E79" w:themeColor="accent5" w:themeShade="80"/>
        </w:rPr>
        <w:fldChar w:fldCharType="separate"/>
      </w:r>
      <w:r w:rsidR="00AE6EC4" w:rsidRPr="0045267D">
        <w:rPr>
          <w:rStyle w:val="Hyperlink"/>
          <w:color w:val="1F4E79" w:themeColor="accent5" w:themeShade="80"/>
        </w:rPr>
        <w:t>Construction Safety and Emergency P</w:t>
      </w:r>
      <w:r w:rsidR="00AE6EC4" w:rsidRPr="0045267D">
        <w:rPr>
          <w:rStyle w:val="Hyperlink"/>
          <w:color w:val="1F4E79" w:themeColor="accent5" w:themeShade="80"/>
        </w:rPr>
        <w:t>r</w:t>
      </w:r>
      <w:r w:rsidR="00AE6EC4" w:rsidRPr="0045267D">
        <w:rPr>
          <w:rStyle w:val="Hyperlink"/>
          <w:color w:val="1F4E79" w:themeColor="accent5" w:themeShade="80"/>
        </w:rPr>
        <w:t xml:space="preserve">ocedures Student Contact Card </w:t>
      </w:r>
    </w:p>
    <w:p w14:paraId="0F143C37" w14:textId="342904C1" w:rsidR="00AE6EC4" w:rsidRPr="0045267D" w:rsidRDefault="00B33210" w:rsidP="0045267D">
      <w:pPr>
        <w:pStyle w:val="DoElist1bullet2018"/>
        <w:numPr>
          <w:ilvl w:val="0"/>
          <w:numId w:val="43"/>
        </w:numPr>
        <w:rPr>
          <w:rStyle w:val="Hyperlink"/>
          <w:color w:val="1F4E79" w:themeColor="accent5" w:themeShade="80"/>
        </w:rPr>
      </w:pPr>
      <w:r w:rsidRPr="0045267D">
        <w:rPr>
          <w:color w:val="1F4E79" w:themeColor="accent5" w:themeShade="80"/>
        </w:rPr>
        <w:fldChar w:fldCharType="end"/>
      </w:r>
      <w:r w:rsidRPr="0045267D">
        <w:rPr>
          <w:color w:val="1F4E79" w:themeColor="accent5" w:themeShade="80"/>
        </w:rPr>
        <w:fldChar w:fldCharType="begin"/>
      </w:r>
      <w:r w:rsidR="0045267D">
        <w:rPr>
          <w:color w:val="1F4E79" w:themeColor="accent5" w:themeShade="80"/>
        </w:rPr>
        <w:instrText>HYPERLINK "https://education.nsw.gov.au/content/dam/main-education/teaching-and-learning/curriculum/career-learning-and-vocational-education/workplace-learning/guides-and-form/Workplace-learning-guide-for-parents-carers.pdf"</w:instrText>
      </w:r>
      <w:r w:rsidR="0045267D" w:rsidRPr="0045267D">
        <w:rPr>
          <w:color w:val="1F4E79" w:themeColor="accent5" w:themeShade="80"/>
        </w:rPr>
      </w:r>
      <w:r w:rsidRPr="0045267D">
        <w:rPr>
          <w:color w:val="1F4E79" w:themeColor="accent5" w:themeShade="80"/>
        </w:rPr>
        <w:fldChar w:fldCharType="separate"/>
      </w:r>
      <w:r w:rsidR="00AE6EC4" w:rsidRPr="0045267D">
        <w:rPr>
          <w:rStyle w:val="Hyperlink"/>
          <w:color w:val="1F4E79" w:themeColor="accent5" w:themeShade="80"/>
        </w:rPr>
        <w:t>Workplace Learnin</w:t>
      </w:r>
      <w:r w:rsidR="00AE6EC4" w:rsidRPr="0045267D">
        <w:rPr>
          <w:rStyle w:val="Hyperlink"/>
          <w:color w:val="1F4E79" w:themeColor="accent5" w:themeShade="80"/>
        </w:rPr>
        <w:t>g</w:t>
      </w:r>
      <w:r w:rsidR="00AE6EC4" w:rsidRPr="0045267D">
        <w:rPr>
          <w:rStyle w:val="Hyperlink"/>
          <w:color w:val="1F4E79" w:themeColor="accent5" w:themeShade="80"/>
        </w:rPr>
        <w:t xml:space="preserve"> Gu</w:t>
      </w:r>
      <w:r w:rsidR="00AE6EC4" w:rsidRPr="0045267D">
        <w:rPr>
          <w:rStyle w:val="Hyperlink"/>
          <w:color w:val="1F4E79" w:themeColor="accent5" w:themeShade="80"/>
        </w:rPr>
        <w:t>i</w:t>
      </w:r>
      <w:r w:rsidR="00AE6EC4" w:rsidRPr="0045267D">
        <w:rPr>
          <w:rStyle w:val="Hyperlink"/>
          <w:color w:val="1F4E79" w:themeColor="accent5" w:themeShade="80"/>
        </w:rPr>
        <w:t>de for Parents and Carers</w:t>
      </w:r>
    </w:p>
    <w:p w14:paraId="1656CF4B" w14:textId="36C85E87" w:rsidR="00AE6EC4" w:rsidRPr="0045267D" w:rsidRDefault="00B33210" w:rsidP="0045267D">
      <w:pPr>
        <w:pStyle w:val="DoElist1bullet2018"/>
        <w:numPr>
          <w:ilvl w:val="0"/>
          <w:numId w:val="43"/>
        </w:numPr>
        <w:rPr>
          <w:color w:val="1F4E79" w:themeColor="accent5" w:themeShade="80"/>
        </w:rPr>
      </w:pPr>
      <w:r w:rsidRPr="0045267D">
        <w:rPr>
          <w:color w:val="1F4E79" w:themeColor="accent5" w:themeShade="80"/>
        </w:rPr>
        <w:fldChar w:fldCharType="end"/>
      </w:r>
      <w:hyperlink r:id="rId13" w:history="1">
        <w:r w:rsidR="00AE6EC4" w:rsidRPr="0045267D">
          <w:rPr>
            <w:rStyle w:val="Hyperlink"/>
            <w:color w:val="1F4E79" w:themeColor="accent5" w:themeShade="80"/>
          </w:rPr>
          <w:t>Workplace Learning Guide for Employers</w:t>
        </w:r>
      </w:hyperlink>
    </w:p>
    <w:p w14:paraId="1B5B2466" w14:textId="77777777" w:rsidR="00AE6EC4" w:rsidRPr="0045267D" w:rsidRDefault="00765947" w:rsidP="0045267D">
      <w:pPr>
        <w:pStyle w:val="DoElist1bullet2018"/>
        <w:numPr>
          <w:ilvl w:val="0"/>
          <w:numId w:val="43"/>
        </w:numPr>
        <w:rPr>
          <w:color w:val="1F4E79" w:themeColor="accent5" w:themeShade="80"/>
        </w:rPr>
      </w:pPr>
      <w:hyperlink r:id="rId14" w:history="1">
        <w:r w:rsidR="00AE6EC4" w:rsidRPr="0045267D">
          <w:rPr>
            <w:rStyle w:val="Hyperlink"/>
            <w:color w:val="1F4E79" w:themeColor="accent5" w:themeShade="80"/>
          </w:rPr>
          <w:t>Prohibited Activities</w:t>
        </w:r>
      </w:hyperlink>
    </w:p>
    <w:p w14:paraId="43B2A529" w14:textId="6C973A36" w:rsidR="00AE6EC4" w:rsidRPr="0045267D" w:rsidRDefault="00765947" w:rsidP="0045267D">
      <w:pPr>
        <w:pStyle w:val="DoElist1bullet2018"/>
        <w:numPr>
          <w:ilvl w:val="0"/>
          <w:numId w:val="43"/>
        </w:numPr>
        <w:rPr>
          <w:rStyle w:val="Hyperlink"/>
          <w:color w:val="1F4E79" w:themeColor="accent5" w:themeShade="80"/>
          <w:u w:val="none"/>
        </w:rPr>
      </w:pPr>
      <w:hyperlink r:id="rId15" w:history="1">
        <w:r w:rsidR="00AE6EC4" w:rsidRPr="0045267D">
          <w:rPr>
            <w:rStyle w:val="Hyperlink"/>
            <w:color w:val="1F4E79" w:themeColor="accent5" w:themeShade="80"/>
          </w:rPr>
          <w:t>Activities for special</w:t>
        </w:r>
        <w:r w:rsidR="00AE6EC4" w:rsidRPr="0045267D">
          <w:rPr>
            <w:rStyle w:val="Hyperlink"/>
            <w:color w:val="1F4E79" w:themeColor="accent5" w:themeShade="80"/>
          </w:rPr>
          <w:t xml:space="preserve"> </w:t>
        </w:r>
        <w:r w:rsidR="00AE6EC4" w:rsidRPr="0045267D">
          <w:rPr>
            <w:rStyle w:val="Hyperlink"/>
            <w:color w:val="1F4E79" w:themeColor="accent5" w:themeShade="80"/>
          </w:rPr>
          <w:t>consideration</w:t>
        </w:r>
      </w:hyperlink>
    </w:p>
    <w:p w14:paraId="3E14F7F0" w14:textId="77777777" w:rsidR="00AE6EC4" w:rsidRPr="0045267D" w:rsidRDefault="00AE6EC4" w:rsidP="0045267D">
      <w:pPr>
        <w:pStyle w:val="DoElist1bullet2018"/>
        <w:ind w:left="360" w:firstLine="0"/>
      </w:pPr>
    </w:p>
    <w:p w14:paraId="00A1269A" w14:textId="7255D789" w:rsidR="00AE6EC4" w:rsidRPr="00FF3159" w:rsidRDefault="00AE6EC4" w:rsidP="002F65AB">
      <w:pPr>
        <w:pStyle w:val="DoElist1bullet2018"/>
        <w:ind w:left="0" w:firstLine="0"/>
      </w:pPr>
      <w:r w:rsidRPr="00424A01">
        <w:t xml:space="preserve">These </w:t>
      </w:r>
      <w:r w:rsidR="0092783E">
        <w:t xml:space="preserve">seven </w:t>
      </w:r>
      <w:r w:rsidRPr="00424A01">
        <w:t xml:space="preserve">mandatory documents are essential components </w:t>
      </w:r>
      <w:r w:rsidR="002F65AB">
        <w:t>of implementing</w:t>
      </w:r>
      <w:r w:rsidR="00307318">
        <w:t xml:space="preserve"> </w:t>
      </w:r>
      <w:r w:rsidR="00307318" w:rsidRPr="00654E4A">
        <w:t>safe and engaging</w:t>
      </w:r>
      <w:r w:rsidR="002F65AB" w:rsidRPr="00654E4A">
        <w:t xml:space="preserve"> </w:t>
      </w:r>
      <w:r w:rsidR="002F65AB">
        <w:t>workplace l</w:t>
      </w:r>
      <w:r>
        <w:t>earning</w:t>
      </w:r>
      <w:r w:rsidR="002F65AB">
        <w:t xml:space="preserve"> activities for secondary students</w:t>
      </w:r>
      <w:r>
        <w:t>.</w:t>
      </w:r>
      <w:r w:rsidRPr="00424A01">
        <w:t xml:space="preserve"> They provide detailed information for stakeholders on the practical, responsible and legal processes that contribute to sound </w:t>
      </w:r>
      <w:r w:rsidR="002F65AB">
        <w:t xml:space="preserve">and compliant </w:t>
      </w:r>
      <w:r w:rsidRPr="00424A01">
        <w:t>workplace learning</w:t>
      </w:r>
      <w:r w:rsidR="002F65AB">
        <w:t xml:space="preserve"> programs.</w:t>
      </w:r>
    </w:p>
    <w:p w14:paraId="3552E314" w14:textId="623A85F6" w:rsidR="00AE6EC4" w:rsidRDefault="00215B05" w:rsidP="00215B05">
      <w:pPr>
        <w:pStyle w:val="DoEbodytext2018"/>
      </w:pPr>
      <w:r w:rsidRPr="00775F52">
        <w:t xml:space="preserve">The </w:t>
      </w:r>
      <w:hyperlink r:id="rId16" w:history="1">
        <w:r w:rsidRPr="00775F52">
          <w:rPr>
            <w:rStyle w:val="Hyperlink"/>
          </w:rPr>
          <w:t>NSW Department of Education’s Workplace Learning Policy</w:t>
        </w:r>
      </w:hyperlink>
      <w:r>
        <w:t xml:space="preserve"> and </w:t>
      </w:r>
      <w:hyperlink r:id="rId17" w:history="1">
        <w:r w:rsidRPr="00353BBD">
          <w:rPr>
            <w:rStyle w:val="Hyperlink"/>
          </w:rPr>
          <w:t>Career learning and vocational education</w:t>
        </w:r>
        <w:r w:rsidR="00F43BFD">
          <w:rPr>
            <w:rStyle w:val="Hyperlink"/>
          </w:rPr>
          <w:t xml:space="preserve"> </w:t>
        </w:r>
        <w:r w:rsidRPr="00353BBD">
          <w:rPr>
            <w:rStyle w:val="Hyperlink"/>
          </w:rPr>
          <w:t>website</w:t>
        </w:r>
      </w:hyperlink>
      <w:r>
        <w:rPr>
          <w:rStyle w:val="Hyperlink"/>
        </w:rPr>
        <w:t xml:space="preserve"> </w:t>
      </w:r>
      <w:r w:rsidRPr="00F215E4">
        <w:t>support the department’s provision of a range of workplace learning opportunities for students aged 14 years and over</w:t>
      </w:r>
      <w:r w:rsidR="002B4394">
        <w:t>.</w:t>
      </w:r>
    </w:p>
    <w:p w14:paraId="37AFD8A6" w14:textId="3175A3E2" w:rsidR="00B11988" w:rsidRPr="0092783E" w:rsidRDefault="00215B05" w:rsidP="00215B05">
      <w:pPr>
        <w:pStyle w:val="DoEbodytext2018"/>
        <w:rPr>
          <w:lang w:eastAsia="en-US"/>
        </w:rPr>
      </w:pPr>
      <w:r w:rsidRPr="0092783E">
        <w:rPr>
          <w:lang w:eastAsia="en-US"/>
        </w:rPr>
        <w:t>The procedures and standards outlined in this</w:t>
      </w:r>
      <w:r w:rsidR="0092783E">
        <w:rPr>
          <w:lang w:eastAsia="en-US"/>
        </w:rPr>
        <w:t xml:space="preserve"> </w:t>
      </w:r>
      <w:r w:rsidRPr="0092783E">
        <w:rPr>
          <w:lang w:eastAsia="en-US"/>
        </w:rPr>
        <w:t xml:space="preserve">document apply to all workplace learning programs for </w:t>
      </w:r>
      <w:r w:rsidR="002F65AB" w:rsidRPr="0092783E">
        <w:rPr>
          <w:lang w:eastAsia="en-US"/>
        </w:rPr>
        <w:t xml:space="preserve">secondary </w:t>
      </w:r>
      <w:r w:rsidRPr="0092783E">
        <w:rPr>
          <w:lang w:eastAsia="en-US"/>
        </w:rPr>
        <w:t>students enrolled in NSW publi</w:t>
      </w:r>
      <w:r w:rsidR="002F65AB" w:rsidRPr="0092783E">
        <w:rPr>
          <w:lang w:eastAsia="en-US"/>
        </w:rPr>
        <w:t>c secondary, community, central schools and</w:t>
      </w:r>
      <w:r w:rsidRPr="0092783E">
        <w:rPr>
          <w:lang w:eastAsia="en-US"/>
        </w:rPr>
        <w:t xml:space="preserve"> schools</w:t>
      </w:r>
      <w:r w:rsidR="002F65AB" w:rsidRPr="0092783E">
        <w:rPr>
          <w:lang w:eastAsia="en-US"/>
        </w:rPr>
        <w:t xml:space="preserve"> for specific purposes</w:t>
      </w:r>
      <w:r w:rsidRPr="0092783E">
        <w:rPr>
          <w:lang w:eastAsia="en-US"/>
        </w:rPr>
        <w:t xml:space="preserve">. </w:t>
      </w:r>
    </w:p>
    <w:p w14:paraId="33EBC168" w14:textId="62F6F8B3" w:rsidR="0090623A" w:rsidRDefault="0090623A" w:rsidP="00215B05">
      <w:pPr>
        <w:pStyle w:val="DoEbodytext2018"/>
        <w:rPr>
          <w:lang w:eastAsia="en-US"/>
        </w:rPr>
      </w:pPr>
      <w:r>
        <w:rPr>
          <w:lang w:eastAsia="en-US"/>
        </w:rPr>
        <w:t>Workplace Learning includes:</w:t>
      </w:r>
    </w:p>
    <w:p w14:paraId="79E72B55" w14:textId="1E29125D" w:rsidR="0090623A" w:rsidRDefault="002F65AB" w:rsidP="0090623A">
      <w:pPr>
        <w:pStyle w:val="DoEbodytext2018"/>
        <w:numPr>
          <w:ilvl w:val="0"/>
          <w:numId w:val="38"/>
        </w:numPr>
        <w:rPr>
          <w:lang w:eastAsia="en-US"/>
        </w:rPr>
      </w:pPr>
      <w:r w:rsidRPr="0092783E">
        <w:rPr>
          <w:lang w:eastAsia="en-US"/>
        </w:rPr>
        <w:t>Work e</w:t>
      </w:r>
      <w:r w:rsidR="0090623A" w:rsidRPr="0092783E">
        <w:rPr>
          <w:lang w:eastAsia="en-US"/>
        </w:rPr>
        <w:t>xperience</w:t>
      </w:r>
      <w:r w:rsidR="0090623A">
        <w:rPr>
          <w:lang w:eastAsia="en-US"/>
        </w:rPr>
        <w:t xml:space="preserve"> which provides a general i</w:t>
      </w:r>
      <w:r>
        <w:rPr>
          <w:lang w:eastAsia="en-US"/>
        </w:rPr>
        <w:t xml:space="preserve">ntroduction to the World of Work. </w:t>
      </w:r>
      <w:r w:rsidR="0090623A">
        <w:rPr>
          <w:lang w:eastAsia="en-US"/>
        </w:rPr>
        <w:t>Students are able to observe a variety of work, usually in a field of their choice, and undertake supervised tasks appropriate to their knowledge and skill level.</w:t>
      </w:r>
    </w:p>
    <w:p w14:paraId="30521296" w14:textId="68D5AF1C" w:rsidR="0090623A" w:rsidRDefault="0090623A" w:rsidP="002F65AB">
      <w:pPr>
        <w:pStyle w:val="DoEbodytext2018"/>
        <w:numPr>
          <w:ilvl w:val="0"/>
          <w:numId w:val="38"/>
        </w:numPr>
        <w:rPr>
          <w:lang w:eastAsia="en-US"/>
        </w:rPr>
      </w:pPr>
      <w:r w:rsidRPr="0092783E">
        <w:rPr>
          <w:lang w:eastAsia="en-US"/>
        </w:rPr>
        <w:t>Work placement</w:t>
      </w:r>
      <w:r>
        <w:rPr>
          <w:lang w:eastAsia="en-US"/>
        </w:rPr>
        <w:t xml:space="preserve"> </w:t>
      </w:r>
      <w:r w:rsidR="002F65AB">
        <w:rPr>
          <w:lang w:eastAsia="en-US"/>
        </w:rPr>
        <w:t>is a</w:t>
      </w:r>
      <w:r>
        <w:rPr>
          <w:lang w:eastAsia="en-US"/>
        </w:rPr>
        <w:t xml:space="preserve"> mandatory component of </w:t>
      </w:r>
      <w:r w:rsidR="00B11988">
        <w:rPr>
          <w:lang w:eastAsia="en-US"/>
        </w:rPr>
        <w:t xml:space="preserve">a range of </w:t>
      </w:r>
      <w:r w:rsidR="0092783E">
        <w:rPr>
          <w:lang w:eastAsia="en-US"/>
        </w:rPr>
        <w:t xml:space="preserve">the </w:t>
      </w:r>
      <w:r w:rsidR="00B11988">
        <w:rPr>
          <w:lang w:eastAsia="en-US"/>
        </w:rPr>
        <w:t>H</w:t>
      </w:r>
      <w:r w:rsidR="0092783E">
        <w:rPr>
          <w:lang w:eastAsia="en-US"/>
        </w:rPr>
        <w:t xml:space="preserve">igher </w:t>
      </w:r>
      <w:r w:rsidR="00B11988">
        <w:rPr>
          <w:lang w:eastAsia="en-US"/>
        </w:rPr>
        <w:t>S</w:t>
      </w:r>
      <w:r w:rsidR="0092783E">
        <w:rPr>
          <w:lang w:eastAsia="en-US"/>
        </w:rPr>
        <w:t xml:space="preserve">chool </w:t>
      </w:r>
      <w:r w:rsidR="00B11988">
        <w:rPr>
          <w:lang w:eastAsia="en-US"/>
        </w:rPr>
        <w:t>C</w:t>
      </w:r>
      <w:r w:rsidR="0092783E">
        <w:rPr>
          <w:lang w:eastAsia="en-US"/>
        </w:rPr>
        <w:t>ertificate (HSC)</w:t>
      </w:r>
      <w:r w:rsidR="00B11988">
        <w:rPr>
          <w:lang w:eastAsia="en-US"/>
        </w:rPr>
        <w:t xml:space="preserve"> </w:t>
      </w:r>
      <w:r>
        <w:rPr>
          <w:lang w:eastAsia="en-US"/>
        </w:rPr>
        <w:t>VET</w:t>
      </w:r>
      <w:r w:rsidR="002F65AB">
        <w:rPr>
          <w:lang w:eastAsia="en-US"/>
        </w:rPr>
        <w:t xml:space="preserve"> </w:t>
      </w:r>
      <w:r w:rsidR="00B11988">
        <w:rPr>
          <w:lang w:eastAsia="en-US"/>
        </w:rPr>
        <w:t>courses</w:t>
      </w:r>
      <w:r w:rsidR="002F65AB">
        <w:rPr>
          <w:lang w:eastAsia="en-US"/>
        </w:rPr>
        <w:t>.</w:t>
      </w:r>
      <w:r>
        <w:rPr>
          <w:lang w:eastAsia="en-US"/>
        </w:rPr>
        <w:t xml:space="preserve"> </w:t>
      </w:r>
      <w:r w:rsidR="00B11988">
        <w:rPr>
          <w:lang w:eastAsia="en-US"/>
        </w:rPr>
        <w:t>Students are able to observe a variety of work in their chosen industry area and undertake supervised tasks appropriate to their knowledge and skill level.</w:t>
      </w:r>
    </w:p>
    <w:p w14:paraId="2C97B02E" w14:textId="75CEC127" w:rsidR="00215B05" w:rsidRDefault="00215B05" w:rsidP="00215B05">
      <w:pPr>
        <w:pStyle w:val="DoEbodytext2018"/>
        <w:rPr>
          <w:lang w:eastAsia="en-US"/>
        </w:rPr>
      </w:pPr>
      <w:r w:rsidRPr="00775F52">
        <w:rPr>
          <w:lang w:eastAsia="en-US"/>
        </w:rPr>
        <w:lastRenderedPageBreak/>
        <w:t>Th</w:t>
      </w:r>
      <w:r w:rsidR="0092783E">
        <w:rPr>
          <w:lang w:eastAsia="en-US"/>
        </w:rPr>
        <w:t>is document</w:t>
      </w:r>
      <w:r w:rsidRPr="00775F52">
        <w:rPr>
          <w:lang w:eastAsia="en-US"/>
        </w:rPr>
        <w:t xml:space="preserve"> </w:t>
      </w:r>
      <w:r w:rsidR="0092783E">
        <w:rPr>
          <w:lang w:eastAsia="en-US"/>
        </w:rPr>
        <w:t xml:space="preserve">(the </w:t>
      </w:r>
      <w:r w:rsidR="00B11988" w:rsidRPr="0092783E">
        <w:rPr>
          <w:lang w:eastAsia="en-US"/>
        </w:rPr>
        <w:t>Workplace Learning procedures and standards</w:t>
      </w:r>
      <w:r w:rsidR="0092783E">
        <w:rPr>
          <w:lang w:eastAsia="en-US"/>
        </w:rPr>
        <w:t>)</w:t>
      </w:r>
      <w:r w:rsidRPr="00775F52">
        <w:rPr>
          <w:lang w:eastAsia="en-US"/>
        </w:rPr>
        <w:t xml:space="preserve"> appl</w:t>
      </w:r>
      <w:r w:rsidR="0092783E">
        <w:rPr>
          <w:lang w:eastAsia="en-US"/>
        </w:rPr>
        <w:t>ies</w:t>
      </w:r>
      <w:r w:rsidRPr="00775F52">
        <w:rPr>
          <w:lang w:eastAsia="en-US"/>
        </w:rPr>
        <w:t xml:space="preserve"> to</w:t>
      </w:r>
      <w:r w:rsidR="0092783E">
        <w:rPr>
          <w:lang w:eastAsia="en-US"/>
        </w:rPr>
        <w:t xml:space="preserve"> </w:t>
      </w:r>
      <w:r w:rsidR="00674C6B">
        <w:rPr>
          <w:lang w:eastAsia="en-US"/>
        </w:rPr>
        <w:t>the department</w:t>
      </w:r>
      <w:r w:rsidR="00674C6B" w:rsidRPr="00674C6B">
        <w:rPr>
          <w:lang w:eastAsia="en-US"/>
        </w:rPr>
        <w:t xml:space="preserve">, </w:t>
      </w:r>
      <w:r w:rsidRPr="00674C6B">
        <w:rPr>
          <w:lang w:eastAsia="en-US"/>
        </w:rPr>
        <w:t>EVET</w:t>
      </w:r>
      <w:r w:rsidR="00674C6B" w:rsidRPr="00674C6B">
        <w:rPr>
          <w:lang w:eastAsia="en-US"/>
        </w:rPr>
        <w:t xml:space="preserve"> providers</w:t>
      </w:r>
      <w:r w:rsidR="00674C6B">
        <w:rPr>
          <w:lang w:eastAsia="en-US"/>
        </w:rPr>
        <w:t xml:space="preserve"> (including TAFE NSW)</w:t>
      </w:r>
      <w:r w:rsidRPr="00775F52">
        <w:rPr>
          <w:lang w:eastAsia="en-US"/>
        </w:rPr>
        <w:t xml:space="preserve"> </w:t>
      </w:r>
      <w:r w:rsidR="00674C6B">
        <w:rPr>
          <w:lang w:eastAsia="en-US"/>
        </w:rPr>
        <w:t xml:space="preserve">and WPSP </w:t>
      </w:r>
      <w:r w:rsidRPr="00775F52">
        <w:rPr>
          <w:lang w:eastAsia="en-US"/>
        </w:rPr>
        <w:t>providers</w:t>
      </w:r>
      <w:r w:rsidR="002F65AB">
        <w:rPr>
          <w:lang w:eastAsia="en-US"/>
        </w:rPr>
        <w:t xml:space="preserve">. </w:t>
      </w:r>
    </w:p>
    <w:p w14:paraId="2E493761" w14:textId="58E4283C" w:rsidR="00215B05" w:rsidRDefault="00215B05" w:rsidP="00215B05">
      <w:pPr>
        <w:pStyle w:val="DoEbodytext2018"/>
        <w:rPr>
          <w:lang w:eastAsia="en-US"/>
        </w:rPr>
      </w:pPr>
      <w:r>
        <w:rPr>
          <w:lang w:eastAsia="en-US"/>
        </w:rPr>
        <w:t>Workplace learning programs are initiated by a school or an EVET provider and approved by the principal or responsible EVET provider manager in consultation with the school. These programs involve the cooperative engagement of local employers, business and industry, community agencies, R</w:t>
      </w:r>
      <w:r w:rsidR="002B4394">
        <w:rPr>
          <w:lang w:eastAsia="en-US"/>
        </w:rPr>
        <w:t xml:space="preserve">egistered </w:t>
      </w:r>
      <w:r>
        <w:rPr>
          <w:lang w:eastAsia="en-US"/>
        </w:rPr>
        <w:t>T</w:t>
      </w:r>
      <w:r w:rsidR="002B4394">
        <w:rPr>
          <w:lang w:eastAsia="en-US"/>
        </w:rPr>
        <w:t xml:space="preserve">raining </w:t>
      </w:r>
      <w:r>
        <w:rPr>
          <w:lang w:eastAsia="en-US"/>
        </w:rPr>
        <w:t>O</w:t>
      </w:r>
      <w:r w:rsidR="002B4394">
        <w:rPr>
          <w:lang w:eastAsia="en-US"/>
        </w:rPr>
        <w:t>rganisation</w:t>
      </w:r>
      <w:r>
        <w:rPr>
          <w:lang w:eastAsia="en-US"/>
        </w:rPr>
        <w:t>s</w:t>
      </w:r>
      <w:r w:rsidR="002B4394">
        <w:rPr>
          <w:lang w:eastAsia="en-US"/>
        </w:rPr>
        <w:t xml:space="preserve"> (RTOs)</w:t>
      </w:r>
      <w:r>
        <w:rPr>
          <w:lang w:eastAsia="en-US"/>
        </w:rPr>
        <w:t xml:space="preserve"> and parents/carers. Work </w:t>
      </w:r>
      <w:r w:rsidR="00B11988">
        <w:rPr>
          <w:lang w:eastAsia="en-US"/>
        </w:rPr>
        <w:t>P</w:t>
      </w:r>
      <w:r>
        <w:rPr>
          <w:lang w:eastAsia="en-US"/>
        </w:rPr>
        <w:t xml:space="preserve">lacement </w:t>
      </w:r>
      <w:r w:rsidR="00B11988">
        <w:rPr>
          <w:lang w:eastAsia="en-US"/>
        </w:rPr>
        <w:t>S</w:t>
      </w:r>
      <w:r>
        <w:rPr>
          <w:lang w:eastAsia="en-US"/>
        </w:rPr>
        <w:t xml:space="preserve">ervice </w:t>
      </w:r>
      <w:r w:rsidR="00B11988">
        <w:rPr>
          <w:lang w:eastAsia="en-US"/>
        </w:rPr>
        <w:t>P</w:t>
      </w:r>
      <w:r>
        <w:rPr>
          <w:lang w:eastAsia="en-US"/>
        </w:rPr>
        <w:t>roviders (WPSPs) are key partners in the implementation of work placements that are mandatory as part of</w:t>
      </w:r>
      <w:r w:rsidR="00B11988">
        <w:rPr>
          <w:lang w:eastAsia="en-US"/>
        </w:rPr>
        <w:t xml:space="preserve"> a range of</w:t>
      </w:r>
      <w:r>
        <w:rPr>
          <w:lang w:eastAsia="en-US"/>
        </w:rPr>
        <w:t xml:space="preserve"> HSC VET courses.</w:t>
      </w:r>
    </w:p>
    <w:p w14:paraId="25BCC79A" w14:textId="77777777" w:rsidR="0081372E" w:rsidRDefault="00215B05" w:rsidP="00215B05">
      <w:pPr>
        <w:pStyle w:val="DoEbodytext2018"/>
        <w:rPr>
          <w:lang w:eastAsia="en-US"/>
        </w:rPr>
      </w:pPr>
      <w:r>
        <w:rPr>
          <w:lang w:eastAsia="en-US"/>
        </w:rPr>
        <w:t xml:space="preserve">It is the responsibility of the school, and where relevant the EVET provider, to monitor and review its procedures and practices in operating workplace learning programs. </w:t>
      </w:r>
    </w:p>
    <w:p w14:paraId="49DE5ED4" w14:textId="1696796B" w:rsidR="00215B05" w:rsidRDefault="00215B05" w:rsidP="00215B05">
      <w:pPr>
        <w:pStyle w:val="DoEbodytext2018"/>
        <w:rPr>
          <w:lang w:eastAsia="en-US"/>
        </w:rPr>
      </w:pPr>
      <w:r>
        <w:rPr>
          <w:lang w:eastAsia="en-US"/>
        </w:rPr>
        <w:t xml:space="preserve">This mandatory support document and other support documents provide the foundation for local implementation of these programs consistent with the department’s Workplace Learning </w:t>
      </w:r>
      <w:r w:rsidR="00B11988">
        <w:rPr>
          <w:lang w:eastAsia="en-US"/>
        </w:rPr>
        <w:t>P</w:t>
      </w:r>
      <w:r>
        <w:rPr>
          <w:lang w:eastAsia="en-US"/>
        </w:rPr>
        <w:t xml:space="preserve">olicy. </w:t>
      </w:r>
    </w:p>
    <w:p w14:paraId="72E8B5A4" w14:textId="77777777" w:rsidR="00215B05" w:rsidRDefault="00215B05" w:rsidP="00215B05">
      <w:pPr>
        <w:pStyle w:val="DoEheading22018"/>
      </w:pPr>
      <w:bookmarkStart w:id="1" w:name="_Toc528918329"/>
      <w:bookmarkStart w:id="2" w:name="_Toc529868589"/>
      <w:r w:rsidRPr="00775F52">
        <w:t>Workplace learning programs</w:t>
      </w:r>
      <w:bookmarkEnd w:id="1"/>
      <w:bookmarkEnd w:id="2"/>
    </w:p>
    <w:p w14:paraId="648D517B" w14:textId="05A897D1" w:rsidR="00215B05" w:rsidRDefault="00215B05" w:rsidP="00215B05">
      <w:pPr>
        <w:pStyle w:val="DoElist1numbered2018"/>
      </w:pPr>
      <w:r>
        <w:t>Workplace learning programs are designed to achieve curriculum outcomes and enhance the vocational, educational and social development of students.</w:t>
      </w:r>
    </w:p>
    <w:p w14:paraId="1C7BD419" w14:textId="12110ADA" w:rsidR="00215B05" w:rsidRDefault="00215B05" w:rsidP="00215B05">
      <w:pPr>
        <w:pStyle w:val="DoElist2numbered2018"/>
        <w:rPr>
          <w:lang w:eastAsia="en-US"/>
        </w:rPr>
      </w:pPr>
      <w:r>
        <w:rPr>
          <w:lang w:eastAsia="en-US"/>
        </w:rPr>
        <w:t xml:space="preserve">The department supports the provision of workplace learning for students. Curriculum activity other than career education, transition planning, entrepreneurial learning, </w:t>
      </w:r>
      <w:r w:rsidR="00D52938">
        <w:rPr>
          <w:lang w:eastAsia="en-US"/>
        </w:rPr>
        <w:t>and community</w:t>
      </w:r>
      <w:r>
        <w:rPr>
          <w:lang w:eastAsia="en-US"/>
        </w:rPr>
        <w:t xml:space="preserve"> learning and mentoring </w:t>
      </w:r>
      <w:r w:rsidR="00D52938">
        <w:rPr>
          <w:lang w:eastAsia="en-US"/>
        </w:rPr>
        <w:t>are</w:t>
      </w:r>
      <w:r>
        <w:rPr>
          <w:lang w:eastAsia="en-US"/>
        </w:rPr>
        <w:t xml:space="preserve"> increasingly incorporating the benefits of hands-on learning in an authentic work environment to apply and refine classroom learning.</w:t>
      </w:r>
    </w:p>
    <w:p w14:paraId="5D02A63B" w14:textId="7A3B9895" w:rsidR="00986F8C" w:rsidRDefault="00215B05" w:rsidP="00986F8C">
      <w:pPr>
        <w:pStyle w:val="DoElist2numbered2018"/>
        <w:rPr>
          <w:lang w:eastAsia="en-US"/>
        </w:rPr>
      </w:pPr>
      <w:r>
        <w:rPr>
          <w:lang w:eastAsia="en-US"/>
        </w:rPr>
        <w:t xml:space="preserve">In all </w:t>
      </w:r>
      <w:proofErr w:type="gramStart"/>
      <w:r>
        <w:rPr>
          <w:lang w:eastAsia="en-US"/>
        </w:rPr>
        <w:t>instances</w:t>
      </w:r>
      <w:proofErr w:type="gramEnd"/>
      <w:r>
        <w:rPr>
          <w:lang w:eastAsia="en-US"/>
        </w:rPr>
        <w:t xml:space="preserve"> principals, and where applicable the responsible EVET provider manager, must consider the overall educational requirements and benefits from a proposed workplace learning program, the capacity of the school or EVET provider to support the activity</w:t>
      </w:r>
      <w:r w:rsidR="00D52938">
        <w:rPr>
          <w:lang w:eastAsia="en-US"/>
        </w:rPr>
        <w:t>.</w:t>
      </w:r>
      <w:r w:rsidR="00986F8C">
        <w:rPr>
          <w:lang w:eastAsia="en-US"/>
        </w:rPr>
        <w:t xml:space="preserve"> The aim is to ensure </w:t>
      </w:r>
      <w:r>
        <w:rPr>
          <w:lang w:eastAsia="en-US"/>
        </w:rPr>
        <w:t xml:space="preserve">curriculum objectives will be achieved effectively through the implementation of the </w:t>
      </w:r>
      <w:r w:rsidR="00986F8C">
        <w:rPr>
          <w:lang w:eastAsia="en-US"/>
        </w:rPr>
        <w:t xml:space="preserve">workplace learning </w:t>
      </w:r>
      <w:r>
        <w:rPr>
          <w:lang w:eastAsia="en-US"/>
        </w:rPr>
        <w:t>program.</w:t>
      </w:r>
    </w:p>
    <w:p w14:paraId="1A975B26" w14:textId="77777777" w:rsidR="00986F8C" w:rsidRDefault="00986F8C" w:rsidP="00986F8C">
      <w:pPr>
        <w:pStyle w:val="DoElist2numbered2018"/>
      </w:pPr>
      <w:r>
        <w:t>The value of workplace learning as a resource to enrich and extend learning in the classroom is well established in connection with entrepreneurial learning, career and transition education, and VET courses. Consideration of other ways of utilising the resources of the community and the workplace should be encouraged to expand the range of teaching environments and expertise to improve student achievements.</w:t>
      </w:r>
    </w:p>
    <w:p w14:paraId="6C5DDF0C" w14:textId="77777777" w:rsidR="00986F8C" w:rsidRDefault="00986F8C" w:rsidP="00986F8C">
      <w:pPr>
        <w:pStyle w:val="DoElist2numbered2018"/>
        <w:numPr>
          <w:ilvl w:val="0"/>
          <w:numId w:val="0"/>
        </w:numPr>
        <w:ind w:left="1440"/>
        <w:rPr>
          <w:lang w:eastAsia="en-US"/>
        </w:rPr>
      </w:pPr>
    </w:p>
    <w:p w14:paraId="552CC479" w14:textId="6A2435B3" w:rsidR="00215B05" w:rsidRDefault="00215B05" w:rsidP="00215B05">
      <w:pPr>
        <w:pStyle w:val="DoElist1numbered2018"/>
      </w:pPr>
      <w:r>
        <w:t>Workplace learning programs</w:t>
      </w:r>
      <w:r w:rsidR="00D52938">
        <w:t xml:space="preserve"> must</w:t>
      </w:r>
      <w:r w:rsidR="00B11988">
        <w:t xml:space="preserve"> meet</w:t>
      </w:r>
      <w:r>
        <w:t xml:space="preserve"> mandatory requirements of HSC VET courses.</w:t>
      </w:r>
    </w:p>
    <w:p w14:paraId="317A49F2" w14:textId="60183C51" w:rsidR="00215B05" w:rsidRDefault="00215B05" w:rsidP="00215B05">
      <w:pPr>
        <w:pStyle w:val="DoElist2numbered2018"/>
        <w:rPr>
          <w:lang w:eastAsia="en-US"/>
        </w:rPr>
      </w:pPr>
      <w:r>
        <w:rPr>
          <w:lang w:eastAsia="en-US"/>
        </w:rPr>
        <w:t>Student competency in HSC VET courses is assessed as part of their HSC and contributes to an Australian Qualification Framework VET credential. Work placement supports the development, enhancement and assessment of student competency in an authentic industry setting.</w:t>
      </w:r>
    </w:p>
    <w:p w14:paraId="3B73A9A6" w14:textId="7BCEA714" w:rsidR="00215B05" w:rsidRDefault="00215B05" w:rsidP="00215B05">
      <w:pPr>
        <w:pStyle w:val="DoElist2numbered2018"/>
        <w:rPr>
          <w:lang w:eastAsia="en-US"/>
        </w:rPr>
      </w:pPr>
      <w:r>
        <w:rPr>
          <w:lang w:eastAsia="en-US"/>
        </w:rPr>
        <w:lastRenderedPageBreak/>
        <w:t xml:space="preserve">Mandatory work placement programs must be designed to meet the </w:t>
      </w:r>
      <w:r w:rsidR="00717888">
        <w:rPr>
          <w:lang w:eastAsia="en-US"/>
        </w:rPr>
        <w:t xml:space="preserve">requirements of NSW Education Standards Authority (NESA) HSC VET course content which includes the </w:t>
      </w:r>
      <w:r w:rsidR="00986F8C">
        <w:rPr>
          <w:lang w:eastAsia="en-US"/>
        </w:rPr>
        <w:t>hours for mandatory work placement</w:t>
      </w:r>
      <w:r w:rsidR="00717888">
        <w:rPr>
          <w:lang w:eastAsia="en-US"/>
        </w:rPr>
        <w:t>.</w:t>
      </w:r>
    </w:p>
    <w:p w14:paraId="0E75848C" w14:textId="38C49DF3" w:rsidR="00986F8C" w:rsidRDefault="00986F8C" w:rsidP="0081372E">
      <w:pPr>
        <w:pStyle w:val="DoElist2numbered2018"/>
        <w:numPr>
          <w:ilvl w:val="0"/>
          <w:numId w:val="0"/>
        </w:numPr>
        <w:rPr>
          <w:lang w:eastAsia="en-US"/>
        </w:rPr>
      </w:pPr>
    </w:p>
    <w:p w14:paraId="3714E15A" w14:textId="0A2CF703" w:rsidR="00215B05" w:rsidRDefault="00215B05" w:rsidP="00215B05">
      <w:pPr>
        <w:pStyle w:val="DoElist1numbered2018"/>
      </w:pPr>
      <w:r>
        <w:t xml:space="preserve">Workplace learning programs </w:t>
      </w:r>
      <w:r w:rsidR="00986F8C">
        <w:t>preparation</w:t>
      </w:r>
      <w:r w:rsidR="0081372E">
        <w:t>:</w:t>
      </w:r>
    </w:p>
    <w:p w14:paraId="37160406" w14:textId="7A0CDF8A" w:rsidR="00215B05" w:rsidRDefault="00215B05" w:rsidP="00215B05">
      <w:pPr>
        <w:pStyle w:val="DoElist2numbered2018"/>
        <w:numPr>
          <w:ilvl w:val="1"/>
          <w:numId w:val="13"/>
        </w:numPr>
        <w:rPr>
          <w:lang w:eastAsia="en-US"/>
        </w:rPr>
      </w:pPr>
      <w:r>
        <w:rPr>
          <w:lang w:eastAsia="en-US"/>
        </w:rPr>
        <w:t xml:space="preserve">Programs must also </w:t>
      </w:r>
      <w:proofErr w:type="gramStart"/>
      <w:r>
        <w:rPr>
          <w:lang w:eastAsia="en-US"/>
        </w:rPr>
        <w:t>take into account</w:t>
      </w:r>
      <w:proofErr w:type="gramEnd"/>
      <w:r>
        <w:rPr>
          <w:lang w:eastAsia="en-US"/>
        </w:rPr>
        <w:t xml:space="preserve"> the capacity of the </w:t>
      </w:r>
      <w:r w:rsidR="00766A14">
        <w:rPr>
          <w:lang w:eastAsia="en-US"/>
        </w:rPr>
        <w:t xml:space="preserve">host </w:t>
      </w:r>
      <w:r>
        <w:rPr>
          <w:lang w:eastAsia="en-US"/>
        </w:rPr>
        <w:t>employer to host students</w:t>
      </w:r>
      <w:r w:rsidR="0081372E">
        <w:rPr>
          <w:lang w:eastAsia="en-US"/>
        </w:rPr>
        <w:t>,</w:t>
      </w:r>
      <w:r>
        <w:rPr>
          <w:lang w:eastAsia="en-US"/>
        </w:rPr>
        <w:t xml:space="preserve"> and the workplace facilities as elements contributing to the learning experience of the student.</w:t>
      </w:r>
    </w:p>
    <w:p w14:paraId="24456E78" w14:textId="4AB4B65C" w:rsidR="00717888" w:rsidRDefault="00215B05" w:rsidP="00717888">
      <w:pPr>
        <w:pStyle w:val="DoElist2numbered2018"/>
        <w:rPr>
          <w:lang w:eastAsia="en-US"/>
        </w:rPr>
      </w:pPr>
      <w:r>
        <w:rPr>
          <w:lang w:eastAsia="en-US"/>
        </w:rPr>
        <w:t>Suitable pre-placement activities</w:t>
      </w:r>
      <w:r w:rsidR="00247582">
        <w:rPr>
          <w:lang w:eastAsia="en-US"/>
        </w:rPr>
        <w:t xml:space="preserve"> such as </w:t>
      </w:r>
      <w:hyperlink r:id="rId18" w:history="1">
        <w:proofErr w:type="spellStart"/>
        <w:r w:rsidR="00247582" w:rsidRPr="00527001">
          <w:rPr>
            <w:rStyle w:val="Hyperlink"/>
            <w:lang w:eastAsia="en-US"/>
          </w:rPr>
          <w:t>myworkexperience</w:t>
        </w:r>
        <w:proofErr w:type="spellEnd"/>
      </w:hyperlink>
      <w:r w:rsidR="00247582">
        <w:rPr>
          <w:lang w:eastAsia="en-US"/>
        </w:rPr>
        <w:t xml:space="preserve"> or </w:t>
      </w:r>
      <w:hyperlink r:id="rId19" w:history="1">
        <w:r w:rsidR="00247582" w:rsidRPr="00527001">
          <w:rPr>
            <w:rStyle w:val="Hyperlink"/>
            <w:lang w:eastAsia="en-US"/>
          </w:rPr>
          <w:t>go2workplacement</w:t>
        </w:r>
      </w:hyperlink>
      <w:r>
        <w:rPr>
          <w:lang w:eastAsia="en-US"/>
        </w:rPr>
        <w:t xml:space="preserve"> must be provided by the school, or where relevant by the EVET provider, to prepare all students for workplace learning and to optimise the planned workplace learning experience.</w:t>
      </w:r>
      <w:r w:rsidR="00717888" w:rsidRPr="00717888">
        <w:rPr>
          <w:lang w:eastAsia="en-US"/>
        </w:rPr>
        <w:t xml:space="preserve"> </w:t>
      </w:r>
    </w:p>
    <w:p w14:paraId="0CD61F93" w14:textId="77777777" w:rsidR="00176DCC" w:rsidRDefault="00176DCC" w:rsidP="002F65AB">
      <w:pPr>
        <w:pStyle w:val="DoElist2numbered2018"/>
        <w:numPr>
          <w:ilvl w:val="0"/>
          <w:numId w:val="0"/>
        </w:numPr>
        <w:ind w:left="360"/>
        <w:jc w:val="both"/>
        <w:rPr>
          <w:lang w:eastAsia="en-US"/>
        </w:rPr>
      </w:pPr>
      <w:bookmarkStart w:id="3" w:name="_Toc529868590"/>
    </w:p>
    <w:p w14:paraId="77DD6912" w14:textId="28F2FCB9" w:rsidR="00215B05" w:rsidRPr="00281CFA" w:rsidRDefault="00215B05" w:rsidP="002F65AB">
      <w:pPr>
        <w:pStyle w:val="DoElist2numbered2018"/>
        <w:numPr>
          <w:ilvl w:val="0"/>
          <w:numId w:val="0"/>
        </w:numPr>
        <w:ind w:left="360"/>
        <w:jc w:val="both"/>
        <w:rPr>
          <w:szCs w:val="40"/>
        </w:rPr>
      </w:pPr>
      <w:r w:rsidRPr="002F65AB">
        <w:rPr>
          <w:sz w:val="40"/>
          <w:szCs w:val="40"/>
        </w:rPr>
        <w:t>Scheduling workplace placements</w:t>
      </w:r>
      <w:bookmarkEnd w:id="3"/>
    </w:p>
    <w:p w14:paraId="0414CB4F" w14:textId="41898001" w:rsidR="00215B05" w:rsidRPr="003A3C10" w:rsidRDefault="00215B05" w:rsidP="00215B05">
      <w:pPr>
        <w:pStyle w:val="DoElist1numbered2018"/>
      </w:pPr>
      <w:r w:rsidRPr="003A3C10">
        <w:t xml:space="preserve">The scheduling of workplace learning placements must </w:t>
      </w:r>
      <w:proofErr w:type="gramStart"/>
      <w:r w:rsidRPr="003A3C10">
        <w:t>take into account</w:t>
      </w:r>
      <w:proofErr w:type="gramEnd"/>
      <w:r w:rsidRPr="003A3C10">
        <w:t xml:space="preserve"> individual student needs, the full range of school and (where relevant) </w:t>
      </w:r>
      <w:r w:rsidR="00986F8C">
        <w:t xml:space="preserve">the </w:t>
      </w:r>
      <w:r w:rsidRPr="003A3C10">
        <w:t>EVET provider activities, the need for student follow-up immediately after placement</w:t>
      </w:r>
      <w:r w:rsidR="0081372E">
        <w:t>,</w:t>
      </w:r>
      <w:r w:rsidRPr="003A3C10">
        <w:t xml:space="preserve"> an</w:t>
      </w:r>
      <w:r w:rsidR="00986F8C">
        <w:t>d sensitivity to host employers</w:t>
      </w:r>
      <w:r w:rsidR="0081372E">
        <w:t>’</w:t>
      </w:r>
      <w:r w:rsidRPr="003A3C10">
        <w:t xml:space="preserve"> work cycles.</w:t>
      </w:r>
    </w:p>
    <w:p w14:paraId="2CC83B3D" w14:textId="77777777" w:rsidR="00215B05" w:rsidRPr="00510320" w:rsidRDefault="00215B05" w:rsidP="00215B05">
      <w:pPr>
        <w:pStyle w:val="DoElist2numbered2018"/>
        <w:numPr>
          <w:ilvl w:val="1"/>
          <w:numId w:val="37"/>
        </w:numPr>
      </w:pPr>
      <w:r w:rsidRPr="00510320">
        <w:t>Workplace learning placements must take place during regular weekday working hours during school terms unless weekend participation is an essential requirement of the industry.</w:t>
      </w:r>
    </w:p>
    <w:p w14:paraId="18956D14" w14:textId="77777777" w:rsidR="00215B05" w:rsidRPr="003A3C10" w:rsidRDefault="00215B05" w:rsidP="00215B05">
      <w:pPr>
        <w:pStyle w:val="DoElist2numbered2018"/>
      </w:pPr>
      <w:r w:rsidRPr="003A3C10">
        <w:t xml:space="preserve">Exceptions may be considered, including in the school holidays, by the principal or responsible EVET manager for individual students enrolled in Year 11 or Year 12. This does not include the December - January school holidays. </w:t>
      </w:r>
    </w:p>
    <w:p w14:paraId="37864A8B" w14:textId="35D97349" w:rsidR="00215B05" w:rsidRPr="003A3C10" w:rsidRDefault="00215B05" w:rsidP="00215B05">
      <w:pPr>
        <w:pStyle w:val="DoElist2numbered2018"/>
      </w:pPr>
      <w:r w:rsidRPr="003A3C10">
        <w:t>Workplace learning placements for</w:t>
      </w:r>
      <w:r w:rsidR="00986F8C">
        <w:t xml:space="preserve"> students 14 years of age must</w:t>
      </w:r>
      <w:r w:rsidRPr="003A3C10">
        <w:t xml:space="preserve"> not be conducted outside the hours of 7.00am to 6.00pm, nor in school holidays.</w:t>
      </w:r>
    </w:p>
    <w:p w14:paraId="35E68BC4" w14:textId="77777777" w:rsidR="00215B05" w:rsidRPr="003A3C10" w:rsidRDefault="00215B05" w:rsidP="00215B05">
      <w:pPr>
        <w:pStyle w:val="DoElist2numbered2018"/>
      </w:pPr>
      <w:r w:rsidRPr="003A3C10">
        <w:t>Consideration should be given to ways of ensuring that students undertaking workplace learning are able to stay up-to-date with classroom learning that occurs while they are on placement.</w:t>
      </w:r>
    </w:p>
    <w:p w14:paraId="688CACCD" w14:textId="17552689" w:rsidR="00215B05" w:rsidRPr="00510320" w:rsidRDefault="00215B05" w:rsidP="00215B05">
      <w:pPr>
        <w:pStyle w:val="DoElist2numbered2018"/>
      </w:pPr>
      <w:r w:rsidRPr="00510320">
        <w:t>Mandatory HSC VET work placements must be scheduled for completion prior to the date that work placement</w:t>
      </w:r>
      <w:r w:rsidR="00AD25AD">
        <w:t xml:space="preserve"> completion is</w:t>
      </w:r>
      <w:r w:rsidRPr="00510320">
        <w:t xml:space="preserve"> submitted to NESA. Students enrolled in the HSC year of a VET course must complete their mandatory workplace learning placements before their final HSC examination.</w:t>
      </w:r>
    </w:p>
    <w:p w14:paraId="77CE2310" w14:textId="0BB96910" w:rsidR="00215B05" w:rsidRPr="003A3C10" w:rsidRDefault="00215B05" w:rsidP="00215B05">
      <w:pPr>
        <w:pStyle w:val="DoElist1numbered2018"/>
      </w:pPr>
      <w:r w:rsidRPr="003A3C10">
        <w:t>In exceptional circumstances, individual Year 12 stud</w:t>
      </w:r>
      <w:r w:rsidR="00986F8C">
        <w:t>ents may undertake limited work</w:t>
      </w:r>
      <w:r w:rsidR="00AD25AD">
        <w:t>place learning</w:t>
      </w:r>
      <w:r w:rsidR="00674C6B">
        <w:t xml:space="preserve"> </w:t>
      </w:r>
      <w:r w:rsidR="00674C6B" w:rsidRPr="003A3C10">
        <w:t>after their final HSC examination</w:t>
      </w:r>
      <w:r w:rsidR="00674C6B">
        <w:t>. Only if</w:t>
      </w:r>
      <w:r w:rsidR="00AD25AD">
        <w:t xml:space="preserve"> they are still enrolled in the school</w:t>
      </w:r>
      <w:r w:rsidR="00AD25AD" w:rsidRPr="003A3C10">
        <w:t xml:space="preserve"> </w:t>
      </w:r>
      <w:r w:rsidR="00674C6B">
        <w:t xml:space="preserve">and </w:t>
      </w:r>
      <w:r w:rsidR="00986F8C">
        <w:t>to support</w:t>
      </w:r>
      <w:r w:rsidRPr="003A3C10">
        <w:t xml:space="preserve"> their school</w:t>
      </w:r>
      <w:r w:rsidR="00A52BB5">
        <w:t>-</w:t>
      </w:r>
      <w:r w:rsidRPr="003A3C10">
        <w:t>to</w:t>
      </w:r>
      <w:r w:rsidR="00A52BB5">
        <w:t>-</w:t>
      </w:r>
      <w:r w:rsidRPr="003A3C10">
        <w:t>work career planning or tertiary course selection.</w:t>
      </w:r>
    </w:p>
    <w:p w14:paraId="3A2420E9" w14:textId="04A5A0C5" w:rsidR="00215B05" w:rsidRPr="003A3C10" w:rsidRDefault="00215B05" w:rsidP="00215B05">
      <w:pPr>
        <w:pStyle w:val="DoElist2numbered2018"/>
        <w:numPr>
          <w:ilvl w:val="1"/>
          <w:numId w:val="15"/>
        </w:numPr>
      </w:pPr>
      <w:r w:rsidRPr="003A3C10">
        <w:t xml:space="preserve">Departmental insurance and indemnity provisions will apply to </w:t>
      </w:r>
      <w:r w:rsidR="004D1E7A">
        <w:t>these post HSC examination</w:t>
      </w:r>
      <w:r w:rsidRPr="003A3C10">
        <w:t xml:space="preserve"> </w:t>
      </w:r>
      <w:r w:rsidR="00AD25AD">
        <w:t>placement</w:t>
      </w:r>
      <w:r w:rsidRPr="003A3C10">
        <w:t xml:space="preserve"> opportunities</w:t>
      </w:r>
      <w:r w:rsidR="004D1E7A">
        <w:t>,</w:t>
      </w:r>
      <w:r w:rsidRPr="003A3C10">
        <w:t xml:space="preserve"> provided:</w:t>
      </w:r>
    </w:p>
    <w:p w14:paraId="170F6D7A" w14:textId="4D9439F2" w:rsidR="00215B05" w:rsidRPr="003A3C10" w:rsidRDefault="00215B05" w:rsidP="00215B05">
      <w:pPr>
        <w:pStyle w:val="DoElist3ordered"/>
      </w:pPr>
      <w:r w:rsidRPr="003A3C10">
        <w:t xml:space="preserve">all parties </w:t>
      </w:r>
      <w:r w:rsidR="004D1E7A">
        <w:t xml:space="preserve">(students, parents/carers, school, employer) </w:t>
      </w:r>
      <w:proofErr w:type="gramStart"/>
      <w:r w:rsidRPr="003A3C10">
        <w:t>are in agreement</w:t>
      </w:r>
      <w:proofErr w:type="gramEnd"/>
      <w:r w:rsidRPr="003A3C10">
        <w:t xml:space="preserve"> to the </w:t>
      </w:r>
      <w:r w:rsidR="00AD25AD">
        <w:t>placement</w:t>
      </w:r>
    </w:p>
    <w:p w14:paraId="45E7AB33" w14:textId="77777777" w:rsidR="00215B05" w:rsidRPr="003A3C10" w:rsidRDefault="00215B05" w:rsidP="00215B05">
      <w:pPr>
        <w:pStyle w:val="DoElist3ordered"/>
      </w:pPr>
      <w:r w:rsidRPr="003A3C10">
        <w:t>the department’s duty of care and documentation requirements are adhered to</w:t>
      </w:r>
    </w:p>
    <w:p w14:paraId="639FA11C" w14:textId="23866257" w:rsidR="00215B05" w:rsidRPr="003A3C10" w:rsidRDefault="00215B05" w:rsidP="00215B05">
      <w:pPr>
        <w:pStyle w:val="DoElist3ordered"/>
      </w:pPr>
      <w:r w:rsidRPr="003A3C10">
        <w:t xml:space="preserve">the student remains enrolled </w:t>
      </w:r>
      <w:r w:rsidR="004D1E7A">
        <w:t xml:space="preserve">in the school </w:t>
      </w:r>
      <w:r w:rsidRPr="003A3C10">
        <w:t xml:space="preserve">until completion of the </w:t>
      </w:r>
      <w:r w:rsidR="00AD25AD">
        <w:t>placement</w:t>
      </w:r>
      <w:r w:rsidRPr="003A3C10">
        <w:t xml:space="preserve"> and follow up by the school.</w:t>
      </w:r>
    </w:p>
    <w:p w14:paraId="7DF4AA5A" w14:textId="38D2D294" w:rsidR="00215B05" w:rsidRPr="003A3C10" w:rsidRDefault="00215B05" w:rsidP="00215B05">
      <w:pPr>
        <w:pStyle w:val="DoElist2numbered2018"/>
      </w:pPr>
      <w:r w:rsidRPr="004D1E7A">
        <w:lastRenderedPageBreak/>
        <w:t>In these exceptional circumstances,</w:t>
      </w:r>
      <w:r w:rsidRPr="003A3C10">
        <w:t xml:space="preserve"> students must not be used </w:t>
      </w:r>
      <w:r w:rsidR="004D1E7A">
        <w:t>by the employer to re</w:t>
      </w:r>
      <w:r w:rsidRPr="003A3C10">
        <w:t xml:space="preserve">place </w:t>
      </w:r>
      <w:r w:rsidR="004D1E7A">
        <w:t xml:space="preserve">their </w:t>
      </w:r>
      <w:r w:rsidRPr="003A3C10">
        <w:t>regular employees</w:t>
      </w:r>
      <w:r w:rsidR="004D1E7A">
        <w:t>,</w:t>
      </w:r>
      <w:r w:rsidRPr="003A3C10">
        <w:t xml:space="preserve"> and </w:t>
      </w:r>
      <w:r w:rsidR="004D1E7A">
        <w:t xml:space="preserve">the student </w:t>
      </w:r>
      <w:r w:rsidRPr="003A3C10">
        <w:t>must not undertake unpaid work trials.</w:t>
      </w:r>
    </w:p>
    <w:p w14:paraId="2E383037" w14:textId="62AB197F" w:rsidR="00215B05" w:rsidRPr="003A3C10" w:rsidRDefault="00215B05" w:rsidP="00215B05">
      <w:pPr>
        <w:pStyle w:val="DoElist2numbered2018"/>
      </w:pPr>
      <w:r w:rsidRPr="003A3C10">
        <w:t xml:space="preserve">Students undertaking a </w:t>
      </w:r>
      <w:hyperlink r:id="rId20" w:history="1">
        <w:r w:rsidRPr="003A3C10">
          <w:rPr>
            <w:rStyle w:val="Hyperlink"/>
          </w:rPr>
          <w:t xml:space="preserve">Life Skills pattern of study </w:t>
        </w:r>
        <w:r w:rsidR="009845A1">
          <w:rPr>
            <w:rStyle w:val="Hyperlink"/>
          </w:rPr>
          <w:t>or</w:t>
        </w:r>
        <w:r w:rsidR="00281CFA">
          <w:rPr>
            <w:rStyle w:val="Hyperlink"/>
          </w:rPr>
          <w:t xml:space="preserve"> mixed pattern of study for</w:t>
        </w:r>
        <w:r w:rsidRPr="003A3C10">
          <w:rPr>
            <w:rStyle w:val="Hyperlink"/>
          </w:rPr>
          <w:t xml:space="preserve"> the HSC</w:t>
        </w:r>
      </w:hyperlink>
      <w:r w:rsidRPr="003A3C10">
        <w:t xml:space="preserve"> may undertake workplace learning during </w:t>
      </w:r>
      <w:r w:rsidR="00A52BB5">
        <w:t>T</w:t>
      </w:r>
      <w:r w:rsidRPr="003A3C10">
        <w:t xml:space="preserve">erm </w:t>
      </w:r>
      <w:r w:rsidR="00A52BB5">
        <w:t>4</w:t>
      </w:r>
      <w:r w:rsidRPr="003A3C10">
        <w:t xml:space="preserve"> with departmental insurance and indemnity provisions if they are enrolled to the end of the school year.</w:t>
      </w:r>
    </w:p>
    <w:p w14:paraId="3C9E68A6" w14:textId="77777777" w:rsidR="00215B05" w:rsidRDefault="00215B05" w:rsidP="00215B05">
      <w:pPr>
        <w:pStyle w:val="DoEheading22018"/>
      </w:pPr>
      <w:bookmarkStart w:id="4" w:name="_Toc529868591"/>
      <w:r>
        <w:t>Non-local and interstate placements</w:t>
      </w:r>
      <w:bookmarkEnd w:id="4"/>
    </w:p>
    <w:p w14:paraId="24218AC3" w14:textId="77777777" w:rsidR="00215B05" w:rsidRPr="003A3C10" w:rsidRDefault="00215B05" w:rsidP="00215B05">
      <w:pPr>
        <w:pStyle w:val="DoElist1numbered2018"/>
      </w:pPr>
      <w:r w:rsidRPr="003A3C10">
        <w:t>Non-local placements within NSW may be considered if local options will not offer the opportunity or learning outcomes of genuine interest and educational benefit to the student.</w:t>
      </w:r>
    </w:p>
    <w:p w14:paraId="35D5283E" w14:textId="58FE07FC" w:rsidR="00215B05" w:rsidRPr="003A3C10" w:rsidRDefault="00176DCC" w:rsidP="00215B05">
      <w:pPr>
        <w:pStyle w:val="DoElist2numbered2018"/>
        <w:numPr>
          <w:ilvl w:val="1"/>
          <w:numId w:val="16"/>
        </w:numPr>
      </w:pPr>
      <w:r>
        <w:t xml:space="preserve">A </w:t>
      </w:r>
      <w:r w:rsidR="00215B05" w:rsidRPr="003A3C10">
        <w:t>n</w:t>
      </w:r>
      <w:r>
        <w:t>on-local</w:t>
      </w:r>
      <w:r w:rsidR="00215B05" w:rsidRPr="003A3C10">
        <w:t xml:space="preserve"> placement is one outside the geographical area in which placements are customarily approved by the principal or nominee</w:t>
      </w:r>
      <w:r w:rsidR="00A52BB5">
        <w:t>,</w:t>
      </w:r>
      <w:r w:rsidR="00215B05" w:rsidRPr="003A3C10">
        <w:t xml:space="preserve"> or the responsible EVET provider manager or nominee.</w:t>
      </w:r>
    </w:p>
    <w:p w14:paraId="4D759E5A" w14:textId="651186D9" w:rsidR="00215B05" w:rsidRPr="00054204" w:rsidRDefault="00215B05" w:rsidP="00215B05">
      <w:pPr>
        <w:pStyle w:val="DoElist2numbered2018"/>
      </w:pPr>
      <w:r w:rsidRPr="003A3C10">
        <w:t>In addition to the procedures required for a local placement, arrangements for travel, accommodation and supervision must comply with the advice and procedures provided on the</w:t>
      </w:r>
      <w:r>
        <w:t xml:space="preserve"> Workplace Learning page</w:t>
      </w:r>
      <w:r w:rsidRPr="00054204">
        <w:t xml:space="preserve"> on the </w:t>
      </w:r>
      <w:hyperlink r:id="rId21" w:history="1">
        <w:r w:rsidRPr="00E523D3">
          <w:rPr>
            <w:rStyle w:val="Hyperlink"/>
          </w:rPr>
          <w:t xml:space="preserve">Career learning and vocational education </w:t>
        </w:r>
        <w:r w:rsidR="00562A14">
          <w:rPr>
            <w:rStyle w:val="Hyperlink"/>
          </w:rPr>
          <w:t>w</w:t>
        </w:r>
        <w:r w:rsidRPr="00E523D3">
          <w:rPr>
            <w:rStyle w:val="Hyperlink"/>
          </w:rPr>
          <w:t>ebsite.</w:t>
        </w:r>
      </w:hyperlink>
    </w:p>
    <w:p w14:paraId="3448B5A4" w14:textId="406BAE0A" w:rsidR="00215B05" w:rsidRPr="003A3C10" w:rsidRDefault="00215B05" w:rsidP="00215B05">
      <w:pPr>
        <w:pStyle w:val="DoElist1numbered2018"/>
      </w:pPr>
      <w:r w:rsidRPr="003A3C10">
        <w:t>Interstate placements should only be</w:t>
      </w:r>
      <w:r w:rsidR="004D29B6">
        <w:t xml:space="preserve"> </w:t>
      </w:r>
      <w:r w:rsidR="00BE55BD">
        <w:t>arranged</w:t>
      </w:r>
      <w:r w:rsidRPr="003A3C10">
        <w:t xml:space="preserve"> after all suitable opportunities in NSW have been considered.</w:t>
      </w:r>
    </w:p>
    <w:p w14:paraId="646D3156" w14:textId="21A3F6F4" w:rsidR="00215B05" w:rsidRPr="003A3C10" w:rsidRDefault="00215B05" w:rsidP="00215B05">
      <w:pPr>
        <w:pStyle w:val="DoElist2numbered2018"/>
        <w:numPr>
          <w:ilvl w:val="1"/>
          <w:numId w:val="17"/>
        </w:numPr>
      </w:pPr>
      <w:r w:rsidRPr="003A3C10">
        <w:t>Schools located on or near borders</w:t>
      </w:r>
      <w:r w:rsidR="00A52BB5">
        <w:t xml:space="preserve"> with other States or Territories</w:t>
      </w:r>
      <w:r w:rsidRPr="003A3C10">
        <w:t xml:space="preserve"> may arrange interstate placements within geographic locations that are adjacent to state</w:t>
      </w:r>
      <w:r w:rsidR="00A52BB5">
        <w:t>/territory</w:t>
      </w:r>
      <w:r w:rsidRPr="003A3C10">
        <w:t xml:space="preserve"> borders unless there are exceptional circumstances that warrant a distant placement.</w:t>
      </w:r>
    </w:p>
    <w:p w14:paraId="4C0AAB80" w14:textId="77777777" w:rsidR="00215B05" w:rsidRPr="003A3C10" w:rsidRDefault="00215B05" w:rsidP="00215B05">
      <w:pPr>
        <w:pStyle w:val="DoEheading22018"/>
      </w:pPr>
      <w:bookmarkStart w:id="5" w:name="_Toc529868592"/>
      <w:r w:rsidRPr="003A3C10">
        <w:t>Health and safety of students</w:t>
      </w:r>
      <w:bookmarkEnd w:id="5"/>
    </w:p>
    <w:p w14:paraId="50621F9F" w14:textId="6C6F1B48" w:rsidR="00215B05" w:rsidRPr="003A3C10" w:rsidRDefault="00215B05" w:rsidP="00215B05">
      <w:pPr>
        <w:pStyle w:val="DoElist1numbered2018"/>
      </w:pPr>
      <w:r w:rsidRPr="003A3C10">
        <w:t>The department and the host employer hold a concurrent duty under the</w:t>
      </w:r>
      <w:r w:rsidR="00A116B8">
        <w:rPr>
          <w:rStyle w:val="Hyperlink"/>
        </w:rPr>
        <w:t xml:space="preserve"> </w:t>
      </w:r>
      <w:hyperlink r:id="rId22" w:anchor="pt.8-div.1" w:history="1">
        <w:r w:rsidR="00A116B8" w:rsidRPr="00A116B8">
          <w:rPr>
            <w:rStyle w:val="Hyperlink"/>
          </w:rPr>
          <w:t>Work Health and Safety Act 2011</w:t>
        </w:r>
      </w:hyperlink>
      <w:r w:rsidRPr="003A3C10">
        <w:t xml:space="preserve"> to ensure, so far as is reasonably practicable, the health and safety of students whilst engaged in a workplace learning program.</w:t>
      </w:r>
    </w:p>
    <w:p w14:paraId="5F63F399" w14:textId="77777777" w:rsidR="00215B05" w:rsidRPr="003A3C10" w:rsidRDefault="00215B05" w:rsidP="00215B05">
      <w:pPr>
        <w:pStyle w:val="DoElist2numbered2018"/>
        <w:numPr>
          <w:ilvl w:val="1"/>
          <w:numId w:val="18"/>
        </w:numPr>
      </w:pPr>
      <w:r w:rsidRPr="003A3C10">
        <w:t>This duty requires the elimination of health and safety risks where possible and if it is not reasonably practicable to eliminate those risks, to minimise the risk so far as is reasonably practicable.</w:t>
      </w:r>
    </w:p>
    <w:p w14:paraId="18851072" w14:textId="7F16EC8E" w:rsidR="00215B05" w:rsidRPr="003A3C10" w:rsidRDefault="00215B05" w:rsidP="00215B05">
      <w:pPr>
        <w:pStyle w:val="DoElist2numbered2018"/>
      </w:pPr>
      <w:r w:rsidRPr="003A3C10">
        <w:t>This duty includes a mutual responsibility for host employers, the school and the EVET provider to consult and cooperate and extend to all students and any staff on workplace learning placements.</w:t>
      </w:r>
    </w:p>
    <w:p w14:paraId="43D4B36A" w14:textId="65B951B6" w:rsidR="00215B05" w:rsidRPr="003A3C10" w:rsidRDefault="00215B05" w:rsidP="00215B05">
      <w:pPr>
        <w:pStyle w:val="DoElist1numbered2018"/>
      </w:pPr>
      <w:r w:rsidRPr="003A3C10">
        <w:t xml:space="preserve">Employers have a responsibility under </w:t>
      </w:r>
      <w:r w:rsidRPr="008455E8">
        <w:rPr>
          <w:u w:val="single"/>
        </w:rPr>
        <w:t xml:space="preserve">NSW Work Health and Safety </w:t>
      </w:r>
      <w:r w:rsidR="0012292F">
        <w:rPr>
          <w:u w:val="single"/>
        </w:rPr>
        <w:t>Regulation</w:t>
      </w:r>
      <w:r w:rsidRPr="003A3C10">
        <w:t xml:space="preserve"> to ensure, as far as reasonably practicable, the health, safety and welfare of persons working in or visiting their work sites.</w:t>
      </w:r>
    </w:p>
    <w:p w14:paraId="51F3C6B8" w14:textId="28FF3B85" w:rsidR="00215B05" w:rsidRPr="003A3C10" w:rsidRDefault="00215B05" w:rsidP="00215B05">
      <w:pPr>
        <w:pStyle w:val="DoElist2numbered2018"/>
        <w:numPr>
          <w:ilvl w:val="1"/>
          <w:numId w:val="19"/>
        </w:numPr>
      </w:pPr>
      <w:r w:rsidRPr="003A3C10">
        <w:t>Host employer responsibilities extend to all students and any staff on workplace learning placements and includes:</w:t>
      </w:r>
    </w:p>
    <w:p w14:paraId="101B5930" w14:textId="23DF8BD0" w:rsidR="00215B05" w:rsidRPr="003A3C10" w:rsidRDefault="00215B05" w:rsidP="00215B05">
      <w:pPr>
        <w:pStyle w:val="DoElist3ordered"/>
      </w:pPr>
      <w:r w:rsidRPr="003A3C10">
        <w:t>ensuring so far as is reasonably practicable that any plant, substance or product to be used by the student and where relevant any staff is safe and without risks for the student</w:t>
      </w:r>
      <w:r w:rsidR="008455E8">
        <w:t xml:space="preserve"> and attending staff</w:t>
      </w:r>
    </w:p>
    <w:p w14:paraId="04393FD6" w14:textId="151A4AAB" w:rsidR="00215B05" w:rsidRPr="003A3C10" w:rsidRDefault="00215B05" w:rsidP="00215B05">
      <w:pPr>
        <w:pStyle w:val="DoElist3ordered"/>
      </w:pPr>
      <w:r w:rsidRPr="003A3C10">
        <w:lastRenderedPageBreak/>
        <w:t>ensuring so far as is reasonably practicable that systems of work and the working environment are safe and without risk to health for the student</w:t>
      </w:r>
      <w:r w:rsidR="004D29B6">
        <w:t xml:space="preserve"> and</w:t>
      </w:r>
      <w:r w:rsidR="00B76F7A" w:rsidRPr="003A3C10">
        <w:t xml:space="preserve"> </w:t>
      </w:r>
      <w:r w:rsidR="001F7EEF">
        <w:t xml:space="preserve">attending </w:t>
      </w:r>
      <w:r w:rsidRPr="003A3C10">
        <w:t xml:space="preserve">staff </w:t>
      </w:r>
    </w:p>
    <w:p w14:paraId="2352AD77" w14:textId="1337F47F" w:rsidR="00215B05" w:rsidRPr="003A3C10" w:rsidRDefault="00215B05" w:rsidP="00215B05">
      <w:pPr>
        <w:pStyle w:val="DoElist3ordered"/>
      </w:pPr>
      <w:r w:rsidRPr="003A3C10">
        <w:t>providing a quality induction and information, instruction, training and supervision to the student and any staff to ensure health and safety in the workplace</w:t>
      </w:r>
    </w:p>
    <w:p w14:paraId="35D574F7" w14:textId="77777777" w:rsidR="00215B05" w:rsidRPr="003A3C10" w:rsidRDefault="00215B05" w:rsidP="00215B05">
      <w:pPr>
        <w:pStyle w:val="DoElist3ordered"/>
      </w:pPr>
      <w:r w:rsidRPr="003A3C10">
        <w:t>providing adequate facilities for the student’s welfare at work</w:t>
      </w:r>
    </w:p>
    <w:p w14:paraId="58F4ED30" w14:textId="77777777" w:rsidR="00215B05" w:rsidRPr="003A3C10" w:rsidRDefault="00215B05" w:rsidP="00215B05">
      <w:pPr>
        <w:pStyle w:val="DoElist3ordered"/>
      </w:pPr>
      <w:r w:rsidRPr="003A3C10">
        <w:t>notifying the school or EVET provider immediately of any incidents involving or compromising the safety of a student while on placement, including near misses, to enable the relevant department to fulfil their Work Health and Safety obligations.</w:t>
      </w:r>
    </w:p>
    <w:p w14:paraId="473C32E3" w14:textId="77777777" w:rsidR="00215B05" w:rsidRPr="003A3C10" w:rsidRDefault="00215B05" w:rsidP="00215B05">
      <w:pPr>
        <w:pStyle w:val="DoElist1numbered2018"/>
      </w:pPr>
      <w:r w:rsidRPr="003A3C10">
        <w:t>There is a duty of care to eliminate or minimise health and safety risks to students so far as is reasonably practicable.</w:t>
      </w:r>
    </w:p>
    <w:p w14:paraId="6B79103E" w14:textId="77777777" w:rsidR="00215B05" w:rsidRPr="003A3C10" w:rsidRDefault="00215B05" w:rsidP="00215B05">
      <w:pPr>
        <w:pStyle w:val="DoElist2numbered2018"/>
        <w:numPr>
          <w:ilvl w:val="1"/>
          <w:numId w:val="20"/>
        </w:numPr>
      </w:pPr>
      <w:r w:rsidRPr="003A3C10">
        <w:t>This includes the school and EVET provider undertaking the following:</w:t>
      </w:r>
    </w:p>
    <w:p w14:paraId="1E711C4D" w14:textId="27E24664" w:rsidR="00215B05" w:rsidRPr="003A3C10" w:rsidRDefault="00215B05" w:rsidP="00215B05">
      <w:pPr>
        <w:pStyle w:val="DoElist3ordered"/>
      </w:pPr>
      <w:r w:rsidRPr="003A3C10">
        <w:t>providing quality preparatory activities for students, including likely scenarios that students might reasonably encounter,</w:t>
      </w:r>
      <w:r w:rsidR="00676007">
        <w:t xml:space="preserve"> </w:t>
      </w:r>
      <w:proofErr w:type="spellStart"/>
      <w:r w:rsidR="00676007">
        <w:t>myworkexperience</w:t>
      </w:r>
      <w:proofErr w:type="spellEnd"/>
      <w:r w:rsidR="00676007">
        <w:t xml:space="preserve"> or go2workplacement</w:t>
      </w:r>
      <w:r w:rsidRPr="003A3C10">
        <w:t xml:space="preserve"> to optimise their safe and effective participation in a workplace learning program</w:t>
      </w:r>
    </w:p>
    <w:p w14:paraId="74578086" w14:textId="77777777" w:rsidR="00215B05" w:rsidRPr="003A3C10" w:rsidRDefault="00215B05" w:rsidP="00215B05">
      <w:pPr>
        <w:pStyle w:val="DoElist3ordered"/>
      </w:pPr>
      <w:r w:rsidRPr="003A3C10">
        <w:t>ensuring that these activities are completed satisfactorily before the student starts their placement</w:t>
      </w:r>
    </w:p>
    <w:p w14:paraId="5BEA8A9E" w14:textId="77777777" w:rsidR="00215B05" w:rsidRPr="003A3C10" w:rsidRDefault="00215B05" w:rsidP="00215B05">
      <w:pPr>
        <w:pStyle w:val="DoElist3ordered"/>
      </w:pPr>
      <w:r w:rsidRPr="003A3C10">
        <w:t>maintaining the duty of care to students during and after placement and not delegating this duty to any other party.</w:t>
      </w:r>
    </w:p>
    <w:p w14:paraId="4FD4A5A4" w14:textId="64AB54F9" w:rsidR="00215B05" w:rsidRPr="003A3C10" w:rsidRDefault="00215B05" w:rsidP="00215B05">
      <w:pPr>
        <w:pStyle w:val="DoElist1numbered2018"/>
      </w:pPr>
      <w:r w:rsidRPr="003A3C10">
        <w:t xml:space="preserve">Along with the EVET provider, the school retains a duty of care while students are undertaking </w:t>
      </w:r>
      <w:proofErr w:type="gramStart"/>
      <w:r w:rsidRPr="003A3C10">
        <w:t>a</w:t>
      </w:r>
      <w:proofErr w:type="gramEnd"/>
      <w:r w:rsidRPr="003A3C10">
        <w:t xml:space="preserve"> HSC course delivered by an EVET provider.</w:t>
      </w:r>
    </w:p>
    <w:p w14:paraId="2BE3610B" w14:textId="77777777" w:rsidR="00215B05" w:rsidRDefault="00215B05" w:rsidP="00215B05">
      <w:pPr>
        <w:pStyle w:val="DoEheading22018"/>
      </w:pPr>
      <w:bookmarkStart w:id="6" w:name="_Toc529868593"/>
      <w:r>
        <w:t>Approval of workplace learning programs</w:t>
      </w:r>
      <w:bookmarkEnd w:id="6"/>
    </w:p>
    <w:p w14:paraId="4D0E9C04" w14:textId="77777777" w:rsidR="00215B05" w:rsidRDefault="00215B05" w:rsidP="00215B05">
      <w:pPr>
        <w:pStyle w:val="DoElist1numbered2018"/>
      </w:pPr>
      <w:r>
        <w:t xml:space="preserve">School principals and where relevant, the responsible EVET provider manager, have the primary responsibility for approving workplace learning programs. </w:t>
      </w:r>
    </w:p>
    <w:p w14:paraId="4484280F" w14:textId="77777777" w:rsidR="00215B05" w:rsidRDefault="00215B05" w:rsidP="00215B05">
      <w:pPr>
        <w:pStyle w:val="DoElist2numbered2018"/>
        <w:numPr>
          <w:ilvl w:val="1"/>
          <w:numId w:val="21"/>
        </w:numPr>
        <w:rPr>
          <w:lang w:eastAsia="en-US"/>
        </w:rPr>
      </w:pPr>
      <w:r>
        <w:rPr>
          <w:lang w:eastAsia="en-US"/>
        </w:rPr>
        <w:t>School principals and the EVET provider manager must take reasonable steps to ensure that students, staff, community partners, parents and carers, and host employers are aware of their responsibilities in the implementation of workplace learning programs.</w:t>
      </w:r>
    </w:p>
    <w:p w14:paraId="1D01A2CA" w14:textId="76327F32" w:rsidR="00215B05" w:rsidRDefault="00215B05" w:rsidP="00215B05">
      <w:pPr>
        <w:pStyle w:val="DoElist2numbered2018"/>
        <w:rPr>
          <w:lang w:eastAsia="en-US"/>
        </w:rPr>
      </w:pPr>
      <w:r>
        <w:rPr>
          <w:lang w:eastAsia="en-US"/>
        </w:rPr>
        <w:t xml:space="preserve">School principals and the EVET provider manager are responsible for authorising a workplace learning program for </w:t>
      </w:r>
      <w:r w:rsidR="00B76F7A">
        <w:rPr>
          <w:lang w:eastAsia="en-US"/>
        </w:rPr>
        <w:t xml:space="preserve">enrolled </w:t>
      </w:r>
      <w:r w:rsidR="004D29B6">
        <w:rPr>
          <w:lang w:eastAsia="en-US"/>
        </w:rPr>
        <w:t>students</w:t>
      </w:r>
      <w:r w:rsidR="00B76F7A">
        <w:rPr>
          <w:lang w:eastAsia="en-US"/>
        </w:rPr>
        <w:t>.</w:t>
      </w:r>
      <w:r>
        <w:rPr>
          <w:lang w:eastAsia="en-US"/>
        </w:rPr>
        <w:t xml:space="preserve"> They are responsible for ensuring that a program is conducted in accordance with th</w:t>
      </w:r>
      <w:r w:rsidR="00B76F7A">
        <w:rPr>
          <w:lang w:eastAsia="en-US"/>
        </w:rPr>
        <w:t xml:space="preserve">e </w:t>
      </w:r>
      <w:r w:rsidR="008455E8">
        <w:rPr>
          <w:lang w:eastAsia="en-US"/>
        </w:rPr>
        <w:t xml:space="preserve">department’s </w:t>
      </w:r>
      <w:r w:rsidR="00B76F7A">
        <w:rPr>
          <w:lang w:eastAsia="en-US"/>
        </w:rPr>
        <w:t>Workplace Learning P</w:t>
      </w:r>
      <w:r>
        <w:rPr>
          <w:lang w:eastAsia="en-US"/>
        </w:rPr>
        <w:t>olicy.</w:t>
      </w:r>
    </w:p>
    <w:p w14:paraId="62CEE2F7" w14:textId="77777777" w:rsidR="00215B05" w:rsidRDefault="00215B05" w:rsidP="00215B05">
      <w:pPr>
        <w:pStyle w:val="DoElist2numbered2018"/>
        <w:rPr>
          <w:lang w:eastAsia="en-US"/>
        </w:rPr>
      </w:pPr>
      <w:r>
        <w:rPr>
          <w:lang w:eastAsia="en-US"/>
        </w:rPr>
        <w:t>They may delegate the development of the program to nominees, including the approval of placements, but they take ultimate responsibility for the approval of the workplace learning program.</w:t>
      </w:r>
    </w:p>
    <w:p w14:paraId="35E617CA" w14:textId="77777777" w:rsidR="00215B05" w:rsidRDefault="00215B05" w:rsidP="00215B05">
      <w:pPr>
        <w:pStyle w:val="DoEheading22018"/>
      </w:pPr>
      <w:bookmarkStart w:id="7" w:name="_Toc529868594"/>
      <w:r>
        <w:t>Non-school stakeholders</w:t>
      </w:r>
      <w:bookmarkEnd w:id="7"/>
    </w:p>
    <w:p w14:paraId="572B761A" w14:textId="5122CD3B" w:rsidR="00215B05" w:rsidRPr="003A3C10" w:rsidRDefault="00215B05" w:rsidP="00215B05">
      <w:pPr>
        <w:pStyle w:val="DoElist1numbered2018"/>
      </w:pPr>
      <w:r w:rsidRPr="003A3C10">
        <w:t>A key feature of workplace learning that differentiates it from learning in the classroom or excursions is the range of non-school stakeholders participating in the activity as coordinators</w:t>
      </w:r>
      <w:r w:rsidR="00EB1EB1">
        <w:t>, brokers</w:t>
      </w:r>
      <w:r w:rsidRPr="003A3C10">
        <w:t xml:space="preserve"> and </w:t>
      </w:r>
      <w:r w:rsidR="00EB1EB1">
        <w:t>subject matter experts.</w:t>
      </w:r>
    </w:p>
    <w:p w14:paraId="395E957E" w14:textId="77777777" w:rsidR="00215B05" w:rsidRPr="003A3C10" w:rsidRDefault="00215B05" w:rsidP="00215B05">
      <w:pPr>
        <w:pStyle w:val="DoElist2numbered2018"/>
        <w:numPr>
          <w:ilvl w:val="1"/>
          <w:numId w:val="22"/>
        </w:numPr>
      </w:pPr>
      <w:r w:rsidRPr="003A3C10">
        <w:lastRenderedPageBreak/>
        <w:t>All stakeholders have responsibilities in the implementation of workplace learning programs. It is the duty of the principal or the responsible EVET provider manager to take reasonable steps to ensure that stakeholders are aware of, and prepared to take on, their responsibilities.</w:t>
      </w:r>
    </w:p>
    <w:p w14:paraId="7C99D8A3" w14:textId="3B97F300" w:rsidR="00215B05" w:rsidRPr="003A3C10" w:rsidRDefault="00215B05" w:rsidP="00215B05">
      <w:pPr>
        <w:pStyle w:val="DoElist2numbered2018"/>
      </w:pPr>
      <w:r w:rsidRPr="003A3C10">
        <w:t xml:space="preserve">Work </w:t>
      </w:r>
      <w:r w:rsidR="00B76F7A">
        <w:t>P</w:t>
      </w:r>
      <w:r w:rsidRPr="003A3C10">
        <w:t xml:space="preserve">lacement </w:t>
      </w:r>
      <w:r w:rsidR="00B76F7A">
        <w:t>S</w:t>
      </w:r>
      <w:r w:rsidRPr="003A3C10">
        <w:t xml:space="preserve">ervice </w:t>
      </w:r>
      <w:r w:rsidR="00B76F7A">
        <w:t>P</w:t>
      </w:r>
      <w:r w:rsidRPr="003A3C10">
        <w:t>roviders (WPSPs) support</w:t>
      </w:r>
      <w:r w:rsidR="00B76F7A">
        <w:t>, broker</w:t>
      </w:r>
      <w:r w:rsidRPr="003A3C10">
        <w:t xml:space="preserve"> and coordinate work placements for students undertaking </w:t>
      </w:r>
      <w:r w:rsidR="00EB1EB1" w:rsidRPr="003A3C10">
        <w:t xml:space="preserve">mandatory work placement requirements </w:t>
      </w:r>
      <w:r w:rsidR="00EB1EB1">
        <w:t xml:space="preserve">for </w:t>
      </w:r>
      <w:r w:rsidRPr="003A3C10">
        <w:t xml:space="preserve">HSC VET courses. Their activity and responsibilities include: </w:t>
      </w:r>
    </w:p>
    <w:p w14:paraId="3518EB90" w14:textId="77777777" w:rsidR="00215B05" w:rsidRPr="003A3C10" w:rsidRDefault="00215B05" w:rsidP="00215B05">
      <w:pPr>
        <w:pStyle w:val="DoElist3ordered"/>
      </w:pPr>
      <w:r w:rsidRPr="003A3C10">
        <w:t>selecting suitable host employers</w:t>
      </w:r>
    </w:p>
    <w:p w14:paraId="1811C104" w14:textId="7F7BB2B1" w:rsidR="00215B05" w:rsidRPr="003A3C10" w:rsidRDefault="00215B05" w:rsidP="00215B05">
      <w:pPr>
        <w:pStyle w:val="DoElist3ordered"/>
      </w:pPr>
      <w:r w:rsidRPr="003A3C10">
        <w:t xml:space="preserve">outlining the aims and objectives of the proposed workplace learning program to </w:t>
      </w:r>
      <w:r w:rsidR="00766A14">
        <w:t xml:space="preserve">host </w:t>
      </w:r>
      <w:r w:rsidRPr="003A3C10">
        <w:t>employers</w:t>
      </w:r>
    </w:p>
    <w:p w14:paraId="7C2677CA" w14:textId="114DE669" w:rsidR="00215B05" w:rsidRPr="003A3C10" w:rsidRDefault="00215B05" w:rsidP="00215B05">
      <w:pPr>
        <w:pStyle w:val="DoElist3ordered"/>
      </w:pPr>
      <w:r w:rsidRPr="003A3C10">
        <w:t>liaising with schools and school staff regarding reasonable adjustments for students with disability or learning and support needs</w:t>
      </w:r>
    </w:p>
    <w:p w14:paraId="6ACE6935" w14:textId="77777777" w:rsidR="00215B05" w:rsidRPr="003A3C10" w:rsidRDefault="00215B05" w:rsidP="00215B05">
      <w:pPr>
        <w:pStyle w:val="DoElist3ordered"/>
      </w:pPr>
      <w:r w:rsidRPr="003A3C10">
        <w:t>clarifying lines of communication ahead of the placement.</w:t>
      </w:r>
    </w:p>
    <w:p w14:paraId="0BA6F498" w14:textId="0654BFBD" w:rsidR="00215B05" w:rsidRPr="003A3C10" w:rsidRDefault="004D1E7A" w:rsidP="00215B05">
      <w:pPr>
        <w:pStyle w:val="DoElist2numbered2018"/>
      </w:pPr>
      <w:r>
        <w:t>C</w:t>
      </w:r>
      <w:r w:rsidR="00215B05" w:rsidRPr="003A3C10">
        <w:t>ommunication</w:t>
      </w:r>
      <w:r>
        <w:t xml:space="preserve"> processes</w:t>
      </w:r>
      <w:r w:rsidR="00215B05" w:rsidRPr="003A3C10">
        <w:t xml:space="preserve"> must be established to:</w:t>
      </w:r>
    </w:p>
    <w:p w14:paraId="1F0212B5" w14:textId="0182121B" w:rsidR="00215B05" w:rsidRPr="003A3C10" w:rsidRDefault="00215B05" w:rsidP="00215B05">
      <w:pPr>
        <w:pStyle w:val="DoElist3ordered"/>
      </w:pPr>
      <w:r w:rsidRPr="003A3C10">
        <w:t>enhance collaboration between the WPSP</w:t>
      </w:r>
      <w:r w:rsidR="00B76F7A">
        <w:t>s</w:t>
      </w:r>
      <w:r w:rsidRPr="003A3C10">
        <w:t>, schools and EVET providers, and</w:t>
      </w:r>
      <w:r w:rsidR="00B76F7A">
        <w:t xml:space="preserve"> the </w:t>
      </w:r>
      <w:r w:rsidR="00E517ED">
        <w:t>4</w:t>
      </w:r>
      <w:r w:rsidRPr="003A3C10">
        <w:t xml:space="preserve"> </w:t>
      </w:r>
      <w:r w:rsidR="00E517ED">
        <w:t>P</w:t>
      </w:r>
      <w:r w:rsidRPr="003A3C10">
        <w:t xml:space="preserve">ublic </w:t>
      </w:r>
      <w:r w:rsidR="00E517ED">
        <w:t>S</w:t>
      </w:r>
      <w:r w:rsidRPr="003A3C10">
        <w:t>chool</w:t>
      </w:r>
      <w:r w:rsidR="00B76F7A">
        <w:t>s</w:t>
      </w:r>
      <w:r w:rsidRPr="003A3C10">
        <w:t xml:space="preserve"> </w:t>
      </w:r>
      <w:r w:rsidR="00E517ED">
        <w:t xml:space="preserve">NSW </w:t>
      </w:r>
      <w:r w:rsidRPr="003A3C10">
        <w:t>RTOs</w:t>
      </w:r>
    </w:p>
    <w:p w14:paraId="2D947908" w14:textId="7924D0D3" w:rsidR="00215B05" w:rsidRPr="003A3C10" w:rsidRDefault="00215B05" w:rsidP="00215B05">
      <w:pPr>
        <w:pStyle w:val="DoElist3ordered"/>
      </w:pPr>
      <w:r w:rsidRPr="003A3C10">
        <w:t xml:space="preserve">ensure each </w:t>
      </w:r>
      <w:r w:rsidR="00B76F7A">
        <w:t>stakeholder’s</w:t>
      </w:r>
      <w:r w:rsidR="00B76F7A" w:rsidRPr="003A3C10">
        <w:t xml:space="preserve"> </w:t>
      </w:r>
      <w:r w:rsidRPr="003A3C10">
        <w:t>role in the provision of workplace learning is effective and complementary to the whole process.</w:t>
      </w:r>
    </w:p>
    <w:p w14:paraId="33F3E220" w14:textId="21441442" w:rsidR="00215B05" w:rsidRPr="003A3C10" w:rsidRDefault="00F75EA4" w:rsidP="00215B05">
      <w:pPr>
        <w:pStyle w:val="DoElist2numbered2018"/>
      </w:pPr>
      <w:r>
        <w:t xml:space="preserve">All stakeholders are </w:t>
      </w:r>
      <w:r w:rsidR="00215B05" w:rsidRPr="003A3C10">
        <w:t>obligat</w:t>
      </w:r>
      <w:r>
        <w:t>ed</w:t>
      </w:r>
      <w:r w:rsidR="00215B05" w:rsidRPr="003A3C10">
        <w:t xml:space="preserve"> under common law to take reasonable steps to minimise the risks to students </w:t>
      </w:r>
      <w:r>
        <w:t>during</w:t>
      </w:r>
      <w:r w:rsidR="00215B05" w:rsidRPr="003A3C10">
        <w:t xml:space="preserve"> workplace learning.</w:t>
      </w:r>
    </w:p>
    <w:p w14:paraId="2E36C4A3" w14:textId="77777777" w:rsidR="00215B05" w:rsidRDefault="00215B05" w:rsidP="00215B05">
      <w:pPr>
        <w:pStyle w:val="DoEheading22018"/>
      </w:pPr>
      <w:bookmarkStart w:id="8" w:name="_Toc529868595"/>
      <w:r>
        <w:t>Responsibilities</w:t>
      </w:r>
      <w:bookmarkEnd w:id="8"/>
    </w:p>
    <w:p w14:paraId="062260FC" w14:textId="77777777" w:rsidR="00215B05" w:rsidRDefault="00215B05" w:rsidP="00215B05">
      <w:pPr>
        <w:pStyle w:val="DoEheading32018"/>
      </w:pPr>
      <w:bookmarkStart w:id="9" w:name="_Toc529868596"/>
      <w:r>
        <w:t>Staff organising workplace learning activities</w:t>
      </w:r>
      <w:bookmarkEnd w:id="9"/>
    </w:p>
    <w:p w14:paraId="008AA12E" w14:textId="4BC9DB9A" w:rsidR="00473A39" w:rsidRDefault="00215B05" w:rsidP="002F65AB">
      <w:pPr>
        <w:pStyle w:val="DoElist1numbered2018"/>
      </w:pPr>
      <w:r w:rsidRPr="001B17DC">
        <w:t>Responsibilities of staff organising workplace learning activities include:</w:t>
      </w:r>
    </w:p>
    <w:p w14:paraId="1CA1C0DA" w14:textId="77777777" w:rsidR="008A4E39" w:rsidRDefault="00473A39" w:rsidP="008A4E39">
      <w:pPr>
        <w:pStyle w:val="DoElist2numbered2018"/>
        <w:numPr>
          <w:ilvl w:val="0"/>
          <w:numId w:val="40"/>
        </w:numPr>
        <w:ind w:hanging="731"/>
      </w:pPr>
      <w:r w:rsidRPr="001B17DC">
        <w:t>Ensuring that all students have undertaken preparatory support activity prior to the placement to optimise their safe and effective participation in workplace learning</w:t>
      </w:r>
      <w:r w:rsidR="00E64B34">
        <w:t>.</w:t>
      </w:r>
    </w:p>
    <w:p w14:paraId="6C8B761C" w14:textId="0611F56A" w:rsidR="008A4E39" w:rsidRDefault="008A4E39" w:rsidP="008A4E39">
      <w:pPr>
        <w:pStyle w:val="DoElist2numbered2018"/>
        <w:numPr>
          <w:ilvl w:val="0"/>
          <w:numId w:val="40"/>
        </w:numPr>
        <w:ind w:hanging="731"/>
      </w:pPr>
      <w:r w:rsidRPr="008A4E39">
        <w:t xml:space="preserve">The placement has been discussed with the student and the student’s work readiness has been assessed. </w:t>
      </w:r>
      <w:r w:rsidR="00F7404C">
        <w:t>The s</w:t>
      </w:r>
      <w:r w:rsidRPr="008A4E39">
        <w:t>tudent complete</w:t>
      </w:r>
      <w:r w:rsidR="00F7404C">
        <w:t>s</w:t>
      </w:r>
      <w:r w:rsidRPr="008A4E39">
        <w:t xml:space="preserve"> </w:t>
      </w:r>
      <w:hyperlink r:id="rId23" w:history="1">
        <w:proofErr w:type="spellStart"/>
        <w:r w:rsidRPr="008A4E39">
          <w:rPr>
            <w:rStyle w:val="Hyperlink"/>
          </w:rPr>
          <w:t>myworkexperience</w:t>
        </w:r>
        <w:proofErr w:type="spellEnd"/>
      </w:hyperlink>
      <w:r w:rsidRPr="008A4E39">
        <w:t xml:space="preserve"> or </w:t>
      </w:r>
      <w:hyperlink r:id="rId24" w:history="1">
        <w:r w:rsidRPr="008A4E39">
          <w:rPr>
            <w:rStyle w:val="Hyperlink"/>
          </w:rPr>
          <w:t>go2workplacement</w:t>
        </w:r>
      </w:hyperlink>
      <w:r w:rsidRPr="008A4E39">
        <w:t xml:space="preserve"> prior to the placement</w:t>
      </w:r>
      <w:r>
        <w:t>.</w:t>
      </w:r>
      <w:r w:rsidRPr="008A4E39">
        <w:rPr>
          <w:noProof/>
          <w:lang w:eastAsia="en-AU"/>
        </w:rPr>
        <w:t xml:space="preserve"> </w:t>
      </w:r>
    </w:p>
    <w:p w14:paraId="497A8EEA" w14:textId="3498C1AB" w:rsidR="00215B05" w:rsidRPr="001B17DC" w:rsidRDefault="00215B05" w:rsidP="007523A1">
      <w:pPr>
        <w:pStyle w:val="DoElist2numbered2018"/>
        <w:numPr>
          <w:ilvl w:val="0"/>
          <w:numId w:val="40"/>
        </w:numPr>
        <w:ind w:left="1418" w:hanging="709"/>
      </w:pPr>
      <w:r w:rsidRPr="001B17DC">
        <w:t>Matching the student to the proposed placement to optimise the outcomes of the experience</w:t>
      </w:r>
      <w:r w:rsidR="00E64B34">
        <w:t>.</w:t>
      </w:r>
    </w:p>
    <w:p w14:paraId="7DC98C62" w14:textId="7004472F" w:rsidR="00215B05" w:rsidRPr="001B17DC" w:rsidRDefault="00215B05" w:rsidP="007523A1">
      <w:pPr>
        <w:pStyle w:val="DoElist2numbered2018"/>
        <w:numPr>
          <w:ilvl w:val="0"/>
          <w:numId w:val="40"/>
        </w:numPr>
        <w:ind w:hanging="731"/>
      </w:pPr>
      <w:r w:rsidRPr="001B17DC">
        <w:t xml:space="preserve">Ensuring that any additional needs of students, particularly those students with disability, are appropriately supported in the workplace, in consultation with </w:t>
      </w:r>
      <w:r w:rsidR="00F7404C">
        <w:t xml:space="preserve">the </w:t>
      </w:r>
      <w:r w:rsidRPr="001B17DC">
        <w:t>school, and where relevant, EVET personnel and parents/carers.</w:t>
      </w:r>
    </w:p>
    <w:p w14:paraId="2E82135E" w14:textId="6261DEE6" w:rsidR="00027B1C" w:rsidRPr="001B17DC" w:rsidRDefault="00027B1C" w:rsidP="007523A1">
      <w:pPr>
        <w:pStyle w:val="DoElist2numbered2018"/>
        <w:numPr>
          <w:ilvl w:val="0"/>
          <w:numId w:val="40"/>
        </w:numPr>
        <w:ind w:hanging="731"/>
      </w:pPr>
      <w:r>
        <w:t xml:space="preserve">Ensuring </w:t>
      </w:r>
      <w:r w:rsidRPr="004D1E7A">
        <w:t>the Student Placement Record</w:t>
      </w:r>
      <w:r w:rsidRPr="00C77A70">
        <w:t xml:space="preserve"> is </w:t>
      </w:r>
      <w:r w:rsidR="008A4E39">
        <w:t>filled out and signed by the student, host employer, parent or carer and the school. Staff have checked the proposed activities on the Student Placement Record</w:t>
      </w:r>
      <w:r w:rsidRPr="00C77A70">
        <w:t xml:space="preserve"> </w:t>
      </w:r>
      <w:r w:rsidR="008A4E39">
        <w:t>and</w:t>
      </w:r>
      <w:r w:rsidR="00D83FEF">
        <w:t xml:space="preserve"> they are</w:t>
      </w:r>
      <w:r w:rsidR="008A4E39">
        <w:t xml:space="preserve"> satisfactory for the student</w:t>
      </w:r>
      <w:r w:rsidR="00F7404C">
        <w:t>’</w:t>
      </w:r>
      <w:r w:rsidR="008A4E39">
        <w:t>s age and ability level.</w:t>
      </w:r>
    </w:p>
    <w:p w14:paraId="126D9F6B" w14:textId="77777777" w:rsidR="00215B05" w:rsidRPr="001B17DC" w:rsidRDefault="00215B05" w:rsidP="00215B05">
      <w:pPr>
        <w:pStyle w:val="DoElist2numbered2018"/>
      </w:pPr>
      <w:r w:rsidRPr="001B17DC">
        <w:t xml:space="preserve">Ensuring that any additional personal information necessary to student wellbeing and support needs is provided to the host employer or other appropriate supervisor, with the consent of the student and parent/carer, and in keeping with the </w:t>
      </w:r>
      <w:hyperlink r:id="rId25" w:anchor="/view/act/1998/133">
        <w:r w:rsidRPr="001B17DC">
          <w:rPr>
            <w:rStyle w:val="Hyperlink"/>
          </w:rPr>
          <w:t>Privacy and Personal Information Protection Act</w:t>
        </w:r>
      </w:hyperlink>
      <w:r w:rsidRPr="001B17DC">
        <w:t>.</w:t>
      </w:r>
    </w:p>
    <w:p w14:paraId="410F5DAF" w14:textId="3B5FB47D" w:rsidR="00215B05" w:rsidRPr="001B17DC" w:rsidRDefault="00215B05" w:rsidP="00215B05">
      <w:pPr>
        <w:pStyle w:val="DoElist2numbered2018"/>
      </w:pPr>
      <w:r w:rsidRPr="001B17DC">
        <w:lastRenderedPageBreak/>
        <w:t xml:space="preserve">Providing information to parents/carers including the department’s mandatory </w:t>
      </w:r>
      <w:hyperlink r:id="rId26">
        <w:r w:rsidRPr="001B17DC">
          <w:rPr>
            <w:rStyle w:val="Hyperlink"/>
          </w:rPr>
          <w:t>Workplace Learning: Guide for parents and care</w:t>
        </w:r>
        <w:r>
          <w:rPr>
            <w:rStyle w:val="Hyperlink"/>
          </w:rPr>
          <w:t>rs</w:t>
        </w:r>
      </w:hyperlink>
      <w:r w:rsidRPr="001B17DC">
        <w:t>.</w:t>
      </w:r>
    </w:p>
    <w:p w14:paraId="0589D97F" w14:textId="2825D4C8" w:rsidR="00215B05" w:rsidRPr="001B17DC" w:rsidRDefault="00215B05" w:rsidP="00215B05">
      <w:pPr>
        <w:pStyle w:val="DoElist2numbered2018"/>
      </w:pPr>
      <w:r w:rsidRPr="001B17DC">
        <w:t>Carrying out and documenting supervisory contact with both the student and the workplace supervisor or host employer during the placement to support the student’s wellbeing and review their progress.</w:t>
      </w:r>
    </w:p>
    <w:p w14:paraId="1469853A" w14:textId="7C36C327" w:rsidR="00215B05" w:rsidRPr="001B17DC" w:rsidRDefault="00215B05" w:rsidP="00215B05">
      <w:pPr>
        <w:pStyle w:val="DoElist2numbered2018"/>
      </w:pPr>
      <w:r w:rsidRPr="001B17DC">
        <w:t xml:space="preserve">Contact can be either by phone or if practical a site visit by the responsible teacher. Site visits have clear benefits for students, teachers and host employers but are not mandatory. It is pertinent to consider the needs of individual student and the most appropriate support for them. Refer to </w:t>
      </w:r>
      <w:r w:rsidR="00A5187F" w:rsidRPr="00A5187F">
        <w:t>paragraph</w:t>
      </w:r>
      <w:r w:rsidRPr="00A5187F">
        <w:t xml:space="preserve"> 23e</w:t>
      </w:r>
      <w:r w:rsidR="00F7404C" w:rsidRPr="00A5187F">
        <w:t xml:space="preserve"> in this document</w:t>
      </w:r>
      <w:r w:rsidRPr="001B17DC">
        <w:t xml:space="preserve"> which identifies the required duty of care procedures.</w:t>
      </w:r>
    </w:p>
    <w:p w14:paraId="2F28BC5E" w14:textId="32AB0DC3" w:rsidR="00215B05" w:rsidRPr="001B17DC" w:rsidRDefault="00F779E4" w:rsidP="00215B05">
      <w:pPr>
        <w:pStyle w:val="DoElist2numbered2018"/>
      </w:pPr>
      <w:r>
        <w:t>Carrying out post</w:t>
      </w:r>
      <w:r w:rsidR="00215B05" w:rsidRPr="001B17DC">
        <w:t xml:space="preserve"> placement sessions with students to review the experience </w:t>
      </w:r>
      <w:r>
        <w:t xml:space="preserve">and optimise the learning. Post </w:t>
      </w:r>
      <w:r w:rsidR="00215B05" w:rsidRPr="001B17DC">
        <w:t xml:space="preserve">placement interviews also permit the reporting and follow up of </w:t>
      </w:r>
      <w:r w:rsidR="00957EB5">
        <w:t xml:space="preserve">safety concerns, </w:t>
      </w:r>
      <w:r w:rsidR="00215B05" w:rsidRPr="001B17DC">
        <w:t xml:space="preserve">inappropriate </w:t>
      </w:r>
      <w:r w:rsidR="001F7EEF">
        <w:t>and</w:t>
      </w:r>
      <w:r w:rsidR="00215B05" w:rsidRPr="001B17DC">
        <w:t xml:space="preserve"> negative incidents not reported at the time. </w:t>
      </w:r>
    </w:p>
    <w:p w14:paraId="48CF21C3" w14:textId="3B123505" w:rsidR="00215B05" w:rsidRPr="001B17DC" w:rsidRDefault="00215B05" w:rsidP="00215B05">
      <w:pPr>
        <w:pStyle w:val="DoElist1numbered2018"/>
      </w:pPr>
      <w:r w:rsidRPr="001B17DC">
        <w:t xml:space="preserve">Responsibilities of staff </w:t>
      </w:r>
      <w:r w:rsidR="00A5187F">
        <w:t>(</w:t>
      </w:r>
      <w:r w:rsidRPr="001B17DC">
        <w:t>and</w:t>
      </w:r>
      <w:r w:rsidR="00957EB5">
        <w:t xml:space="preserve"> </w:t>
      </w:r>
      <w:r w:rsidR="00A5187F">
        <w:t xml:space="preserve">for work placements the </w:t>
      </w:r>
      <w:r w:rsidR="00065053">
        <w:t>WPSP</w:t>
      </w:r>
      <w:r w:rsidR="00A5187F">
        <w:t>s</w:t>
      </w:r>
      <w:r w:rsidR="00065053">
        <w:t xml:space="preserve">) </w:t>
      </w:r>
      <w:r w:rsidR="00F7404C" w:rsidRPr="00A5187F">
        <w:t>also</w:t>
      </w:r>
      <w:r w:rsidR="00F7404C">
        <w:t xml:space="preserve"> </w:t>
      </w:r>
      <w:r w:rsidRPr="001B17DC">
        <w:t>include:</w:t>
      </w:r>
    </w:p>
    <w:p w14:paraId="4D4F17D8" w14:textId="4A25CCDE" w:rsidR="00215B05" w:rsidRPr="001B17DC" w:rsidRDefault="00215B05" w:rsidP="00215B05">
      <w:pPr>
        <w:pStyle w:val="DoElist2numbered2018"/>
        <w:numPr>
          <w:ilvl w:val="1"/>
          <w:numId w:val="24"/>
        </w:numPr>
      </w:pPr>
      <w:r w:rsidRPr="001B17DC">
        <w:t>The selection of host employers who will assess any risks to the health and safety of students in the proposed activities</w:t>
      </w:r>
      <w:r w:rsidR="00957EB5">
        <w:t xml:space="preserve"> (as s</w:t>
      </w:r>
      <w:r w:rsidR="00F779E4">
        <w:t>t</w:t>
      </w:r>
      <w:r w:rsidR="00957EB5">
        <w:t>ated on the S</w:t>
      </w:r>
      <w:r w:rsidR="00F7404C">
        <w:t xml:space="preserve">tudent </w:t>
      </w:r>
      <w:r w:rsidR="00957EB5">
        <w:t>P</w:t>
      </w:r>
      <w:r w:rsidR="00F7404C">
        <w:t xml:space="preserve">lacement </w:t>
      </w:r>
      <w:r w:rsidR="00957EB5">
        <w:t>R</w:t>
      </w:r>
      <w:r w:rsidR="00F7404C">
        <w:t>ecord</w:t>
      </w:r>
      <w:r w:rsidR="00957EB5">
        <w:t>),</w:t>
      </w:r>
      <w:r w:rsidRPr="001B17DC">
        <w:t xml:space="preserve"> remove or minimise those risks so far as is reasonably practicable</w:t>
      </w:r>
      <w:r w:rsidR="00065053">
        <w:t>,</w:t>
      </w:r>
      <w:r w:rsidRPr="001B17DC">
        <w:t xml:space="preserve"> </w:t>
      </w:r>
      <w:r w:rsidR="00A5187F" w:rsidRPr="000B628D">
        <w:t xml:space="preserve">and assess the </w:t>
      </w:r>
      <w:r w:rsidRPr="000B628D">
        <w:t xml:space="preserve">quality </w:t>
      </w:r>
      <w:r w:rsidR="000B628D">
        <w:t xml:space="preserve">of </w:t>
      </w:r>
      <w:r w:rsidRPr="000B628D">
        <w:t>workplace learning experiences</w:t>
      </w:r>
      <w:r w:rsidRPr="001B17DC">
        <w:t>.</w:t>
      </w:r>
    </w:p>
    <w:p w14:paraId="6E52A9C9" w14:textId="34459AF0" w:rsidR="00215B05" w:rsidRPr="001B17DC" w:rsidRDefault="00215B05" w:rsidP="00215B05">
      <w:pPr>
        <w:pStyle w:val="DoElist2numbered2018"/>
      </w:pPr>
      <w:r w:rsidRPr="001B17DC">
        <w:t>The selection of host employers who understand and can make appropriate (and reasonable) adjustments for students with learning and support needs</w:t>
      </w:r>
      <w:r w:rsidR="000B628D">
        <w:t>,</w:t>
      </w:r>
      <w:r w:rsidRPr="001B17DC">
        <w:t xml:space="preserve"> or disability</w:t>
      </w:r>
      <w:r w:rsidR="00065053">
        <w:t>,</w:t>
      </w:r>
      <w:r w:rsidRPr="001B17DC">
        <w:t xml:space="preserve"> </w:t>
      </w:r>
      <w:r w:rsidRPr="000B628D">
        <w:t xml:space="preserve">or </w:t>
      </w:r>
      <w:r w:rsidR="000B628D">
        <w:t>with identified</w:t>
      </w:r>
      <w:r w:rsidRPr="001B17DC">
        <w:t xml:space="preserve"> health condition</w:t>
      </w:r>
      <w:r w:rsidR="000B628D">
        <w:t>/s</w:t>
      </w:r>
      <w:r w:rsidRPr="001B17DC">
        <w:t xml:space="preserve">. </w:t>
      </w:r>
    </w:p>
    <w:p w14:paraId="74486892" w14:textId="1BE9C9FD" w:rsidR="00215B05" w:rsidRPr="001B17DC" w:rsidRDefault="00215B05" w:rsidP="00215B05">
      <w:pPr>
        <w:pStyle w:val="DoElist2numbered2018"/>
      </w:pPr>
      <w:r w:rsidRPr="001B17DC">
        <w:t xml:space="preserve">Promoting the benefits to the employer of </w:t>
      </w:r>
      <w:r w:rsidR="00957EB5">
        <w:t xml:space="preserve">hosting </w:t>
      </w:r>
      <w:r w:rsidR="00F779E4">
        <w:t>a student for workplace learning.</w:t>
      </w:r>
    </w:p>
    <w:p w14:paraId="18E0A041" w14:textId="57A44887" w:rsidR="00215B05" w:rsidRPr="001B17DC" w:rsidRDefault="00215B05" w:rsidP="00215B05">
      <w:pPr>
        <w:pStyle w:val="DoElist2numbered2018"/>
      </w:pPr>
      <w:r w:rsidRPr="001B17DC">
        <w:t xml:space="preserve">Providing mandatory support documents, and explanations about them, to </w:t>
      </w:r>
      <w:r w:rsidR="00766A14">
        <w:t xml:space="preserve">host </w:t>
      </w:r>
      <w:r w:rsidRPr="001B17DC">
        <w:t xml:space="preserve">employers, students and parents or carers including the department’s expectations and requirements in relation to child protection. </w:t>
      </w:r>
    </w:p>
    <w:p w14:paraId="7C7090C9" w14:textId="5150935A" w:rsidR="00215B05" w:rsidRPr="001B17DC" w:rsidRDefault="00215B05" w:rsidP="00215B05">
      <w:pPr>
        <w:pStyle w:val="DoElist2numbered2018"/>
      </w:pPr>
      <w:r w:rsidRPr="001B17DC">
        <w:t>Ensuring that the host employer is aware of the purpose, process and outcomes of the placement so they are better able to deliver a positive learning experience for the student. Personal contact is the preferable approach to meeting this responsibility. This may be by a personal visit or a telephone call.</w:t>
      </w:r>
    </w:p>
    <w:p w14:paraId="056F718C" w14:textId="19291C62" w:rsidR="00215B05" w:rsidRPr="001B17DC" w:rsidRDefault="00215B05" w:rsidP="00215B05">
      <w:pPr>
        <w:pStyle w:val="DoElist2numbered2018"/>
      </w:pPr>
      <w:r w:rsidRPr="001B17DC">
        <w:t xml:space="preserve">Ensuring that the </w:t>
      </w:r>
      <w:r w:rsidR="00766A14">
        <w:t xml:space="preserve">host </w:t>
      </w:r>
      <w:r w:rsidRPr="001B17DC">
        <w:t>employer is aware of obligations regarding non-payment of students on placement and that, in the event of an industrial dispute, the placement is suspended or postponed.</w:t>
      </w:r>
    </w:p>
    <w:p w14:paraId="1F63CB86" w14:textId="23B68D3A" w:rsidR="00215B05" w:rsidRPr="001B17DC" w:rsidRDefault="00215B05" w:rsidP="00215B05">
      <w:pPr>
        <w:pStyle w:val="DoElist2numbered2018"/>
      </w:pPr>
      <w:r w:rsidRPr="001B17DC">
        <w:t>Clarifying and documenting lines of communication between the stakeholders, but most importantly between the host employer, the workplace supervisor and the workplace learning program coordinator at the school</w:t>
      </w:r>
      <w:r w:rsidR="00065053">
        <w:t>,</w:t>
      </w:r>
      <w:r w:rsidRPr="001B17DC">
        <w:t xml:space="preserve"> or EVET provider, and the WPSP.</w:t>
      </w:r>
    </w:p>
    <w:p w14:paraId="528387FB" w14:textId="77777777" w:rsidR="00215B05" w:rsidRDefault="00215B05" w:rsidP="00215B05">
      <w:pPr>
        <w:pStyle w:val="DoEheading32018"/>
      </w:pPr>
      <w:bookmarkStart w:id="10" w:name="_Toc529868597"/>
      <w:r>
        <w:t>Host employers</w:t>
      </w:r>
      <w:bookmarkEnd w:id="10"/>
    </w:p>
    <w:p w14:paraId="1B0479C8" w14:textId="77777777" w:rsidR="00215B05" w:rsidRPr="001B17DC" w:rsidRDefault="00215B05" w:rsidP="00215B05">
      <w:pPr>
        <w:pStyle w:val="DoElist1numbered2018"/>
      </w:pPr>
      <w:r w:rsidRPr="001B17DC">
        <w:t>Host employer responsibilities to school students include:</w:t>
      </w:r>
    </w:p>
    <w:p w14:paraId="15C0C015" w14:textId="4087DB07" w:rsidR="00215B05" w:rsidRPr="001B17DC" w:rsidRDefault="00215B05" w:rsidP="00215B05">
      <w:pPr>
        <w:pStyle w:val="DoElist2numbered2018"/>
        <w:numPr>
          <w:ilvl w:val="1"/>
          <w:numId w:val="25"/>
        </w:numPr>
      </w:pPr>
      <w:r w:rsidRPr="001B17DC">
        <w:t>Providing a safe and positive environment compliant with</w:t>
      </w:r>
      <w:r w:rsidR="00065053">
        <w:t>:</w:t>
      </w:r>
    </w:p>
    <w:p w14:paraId="1E95919D" w14:textId="7375E1B5" w:rsidR="00215B05" w:rsidRPr="001B17DC" w:rsidRDefault="00765947" w:rsidP="00215B05">
      <w:pPr>
        <w:pStyle w:val="DoElist3ordered"/>
      </w:pPr>
      <w:hyperlink r:id="rId27" w:anchor="pt.8-div.1">
        <w:r w:rsidR="00215B05" w:rsidRPr="001B17DC">
          <w:rPr>
            <w:rStyle w:val="Hyperlink"/>
          </w:rPr>
          <w:t>NSW Work Health and Safety Act 2011</w:t>
        </w:r>
      </w:hyperlink>
      <w:r w:rsidR="00065053">
        <w:rPr>
          <w:rStyle w:val="Hyperlink"/>
        </w:rPr>
        <w:t>;</w:t>
      </w:r>
      <w:r w:rsidR="00215B05" w:rsidRPr="001B17DC">
        <w:t xml:space="preserve"> and</w:t>
      </w:r>
    </w:p>
    <w:p w14:paraId="6AFFFF69" w14:textId="0C60C56F" w:rsidR="00215B05" w:rsidRPr="001B17DC" w:rsidRDefault="00765947" w:rsidP="00215B05">
      <w:pPr>
        <w:pStyle w:val="DoElist3ordered"/>
      </w:pPr>
      <w:hyperlink r:id="rId28" w:history="1">
        <w:r w:rsidR="00215B05" w:rsidRPr="001B17DC">
          <w:rPr>
            <w:rStyle w:val="Hyperlink"/>
          </w:rPr>
          <w:t xml:space="preserve">NSW Anti-Discrimination Act </w:t>
        </w:r>
      </w:hyperlink>
      <w:r w:rsidR="00215B05">
        <w:rPr>
          <w:rStyle w:val="Hyperlink"/>
        </w:rPr>
        <w:t>1977</w:t>
      </w:r>
      <w:r w:rsidR="00065053">
        <w:rPr>
          <w:rStyle w:val="Hyperlink"/>
        </w:rPr>
        <w:t>;</w:t>
      </w:r>
      <w:r w:rsidR="00215B05" w:rsidRPr="001B17DC">
        <w:t xml:space="preserve"> and</w:t>
      </w:r>
    </w:p>
    <w:p w14:paraId="79F65501" w14:textId="12081671" w:rsidR="00215B05" w:rsidRPr="001B17DC" w:rsidRDefault="00765947" w:rsidP="00215B05">
      <w:pPr>
        <w:pStyle w:val="DoElist3ordered"/>
      </w:pPr>
      <w:hyperlink r:id="rId29">
        <w:r w:rsidR="00215B05" w:rsidRPr="001B17DC">
          <w:rPr>
            <w:rStyle w:val="Hyperlink"/>
          </w:rPr>
          <w:t>Child protection legislation</w:t>
        </w:r>
      </w:hyperlink>
      <w:r w:rsidR="00065053">
        <w:rPr>
          <w:rStyle w:val="Hyperlink"/>
        </w:rPr>
        <w:t xml:space="preserve">; </w:t>
      </w:r>
      <w:r w:rsidR="00215B05" w:rsidRPr="001B17DC">
        <w:t>and</w:t>
      </w:r>
    </w:p>
    <w:p w14:paraId="7A27FCEC" w14:textId="5B51A878" w:rsidR="00215B05" w:rsidRPr="00906540" w:rsidRDefault="00215B05" w:rsidP="00215B05">
      <w:pPr>
        <w:pStyle w:val="DoElist3ordered"/>
        <w:rPr>
          <w:rStyle w:val="Hyperlink"/>
        </w:rPr>
      </w:pPr>
      <w:r w:rsidRPr="001B17DC">
        <w:t xml:space="preserve">Information provided in the </w:t>
      </w:r>
      <w:r w:rsidR="00906540">
        <w:fldChar w:fldCharType="begin"/>
      </w:r>
      <w:r w:rsidR="00906540">
        <w:instrText xml:space="preserve"> HYPERLINK "https://education.nsw.gov.au/content/dam/main-education/teaching-and-learning/curriculum/career-learning-and-vocational-education/workplace-learning/guides-and-form/Workplace-learning-guide-for-employers.pdf" </w:instrText>
      </w:r>
      <w:r w:rsidR="00906540">
        <w:fldChar w:fldCharType="separate"/>
      </w:r>
      <w:r w:rsidRPr="00906540">
        <w:rPr>
          <w:rStyle w:val="Hyperlink"/>
        </w:rPr>
        <w:t>Workplace Learning Guide for Employers</w:t>
      </w:r>
      <w:r w:rsidR="00065053">
        <w:rPr>
          <w:rStyle w:val="Hyperlink"/>
        </w:rPr>
        <w:t>.</w:t>
      </w:r>
    </w:p>
    <w:p w14:paraId="6B1EE9C9" w14:textId="322E7FBC" w:rsidR="00215B05" w:rsidRPr="001B17DC" w:rsidRDefault="00906540" w:rsidP="00215B05">
      <w:pPr>
        <w:pStyle w:val="DoElist2numbered2018"/>
      </w:pPr>
      <w:r>
        <w:fldChar w:fldCharType="end"/>
      </w:r>
      <w:r w:rsidR="00215B05" w:rsidRPr="001B17DC">
        <w:t xml:space="preserve">Providing appropriate learning activities and skill development tasks for the student under the supervision of a capable and trustworthy employee </w:t>
      </w:r>
      <w:r w:rsidR="00957EB5">
        <w:t xml:space="preserve">who is </w:t>
      </w:r>
      <w:r w:rsidR="00215B05" w:rsidRPr="001B17DC">
        <w:t>brief</w:t>
      </w:r>
      <w:r w:rsidR="00F779E4">
        <w:t>ed on</w:t>
      </w:r>
      <w:r w:rsidR="00215B05" w:rsidRPr="001B17DC">
        <w:t xml:space="preserve"> the task</w:t>
      </w:r>
      <w:r w:rsidR="00F779E4">
        <w:t>s to be undertaken</w:t>
      </w:r>
      <w:r w:rsidR="00215B05" w:rsidRPr="001B17DC">
        <w:t>.</w:t>
      </w:r>
    </w:p>
    <w:p w14:paraId="1BFBAE32" w14:textId="71F0AC6A" w:rsidR="00215B05" w:rsidRPr="001B17DC" w:rsidRDefault="00215B05" w:rsidP="00215B05">
      <w:pPr>
        <w:pStyle w:val="DoElist2numbered2018"/>
      </w:pPr>
      <w:r w:rsidRPr="001B17DC">
        <w:t>Identifying areas of risk to students and where relevant any</w:t>
      </w:r>
      <w:r w:rsidR="00065053">
        <w:t xml:space="preserve"> </w:t>
      </w:r>
      <w:r w:rsidR="000B628D">
        <w:t xml:space="preserve">school or EVET/WPSP </w:t>
      </w:r>
      <w:r w:rsidRPr="000B628D">
        <w:t>staff</w:t>
      </w:r>
      <w:r w:rsidRPr="001B17DC">
        <w:t xml:space="preserve"> and implementing strategies to eliminate or minimise risks so far as is reasonably practicable to students who are inexperienced and potentially vulnerable. </w:t>
      </w:r>
    </w:p>
    <w:p w14:paraId="2156767A" w14:textId="5616724A" w:rsidR="00215B05" w:rsidRDefault="00215B05" w:rsidP="00215B05">
      <w:pPr>
        <w:pStyle w:val="DoElist2numbered2018"/>
      </w:pPr>
      <w:r w:rsidRPr="001B17DC">
        <w:t>Providing a workplace induction including relevant safety matters to orientate students before they start any activities.</w:t>
      </w:r>
    </w:p>
    <w:p w14:paraId="362B60DE" w14:textId="3DC32776" w:rsidR="00904B27" w:rsidRPr="001B17DC" w:rsidRDefault="00904B27" w:rsidP="00215B05">
      <w:pPr>
        <w:pStyle w:val="DoElist2numbered2018"/>
      </w:pPr>
      <w:r>
        <w:t xml:space="preserve">Providing </w:t>
      </w:r>
      <w:r>
        <w:rPr>
          <w:rFonts w:eastAsia="Calibri"/>
        </w:rPr>
        <w:t>a culturally safe</w:t>
      </w:r>
      <w:r w:rsidR="00B83C22">
        <w:rPr>
          <w:rFonts w:eastAsia="Calibri"/>
        </w:rPr>
        <w:t xml:space="preserve"> and supported</w:t>
      </w:r>
      <w:r>
        <w:rPr>
          <w:rFonts w:eastAsia="Calibri"/>
        </w:rPr>
        <w:t xml:space="preserve"> working environment for Aboriginal </w:t>
      </w:r>
      <w:r w:rsidR="00224ECF">
        <w:rPr>
          <w:rFonts w:eastAsia="Calibri"/>
        </w:rPr>
        <w:t>s</w:t>
      </w:r>
      <w:r>
        <w:rPr>
          <w:rFonts w:eastAsia="Calibri"/>
        </w:rPr>
        <w:t>tudents.</w:t>
      </w:r>
    </w:p>
    <w:p w14:paraId="0D0BF6A6" w14:textId="517769F2" w:rsidR="00215B05" w:rsidRPr="001B17DC" w:rsidRDefault="00224ECF" w:rsidP="00215B05">
      <w:pPr>
        <w:pStyle w:val="DoElist2numbered2018"/>
      </w:pPr>
      <w:r>
        <w:t>Have</w:t>
      </w:r>
      <w:r w:rsidR="00215B05" w:rsidRPr="001B17DC">
        <w:t xml:space="preserve"> cur</w:t>
      </w:r>
      <w:r w:rsidR="00215B05">
        <w:t>rent public liability coverage.</w:t>
      </w:r>
    </w:p>
    <w:p w14:paraId="1F01E6FE" w14:textId="77777777" w:rsidR="00215B05" w:rsidRDefault="00215B05" w:rsidP="00215B05">
      <w:pPr>
        <w:pStyle w:val="DoEheading32018"/>
      </w:pPr>
      <w:bookmarkStart w:id="11" w:name="_Toc529868598"/>
      <w:r>
        <w:t>Parents and carers</w:t>
      </w:r>
      <w:bookmarkEnd w:id="11"/>
    </w:p>
    <w:p w14:paraId="270769F4" w14:textId="77777777" w:rsidR="00215B05" w:rsidRPr="00993AEF" w:rsidRDefault="00215B05" w:rsidP="00215B05">
      <w:pPr>
        <w:pStyle w:val="DoElist1numbered2018"/>
      </w:pPr>
      <w:r w:rsidRPr="00993AEF">
        <w:t>Parents and carers responsibilities include:</w:t>
      </w:r>
    </w:p>
    <w:p w14:paraId="62787AA6" w14:textId="77777777" w:rsidR="00215B05" w:rsidRPr="00993AEF" w:rsidRDefault="00215B05" w:rsidP="00215B05">
      <w:pPr>
        <w:pStyle w:val="DoElist2numbered2018"/>
        <w:numPr>
          <w:ilvl w:val="1"/>
          <w:numId w:val="26"/>
        </w:numPr>
      </w:pPr>
      <w:r w:rsidRPr="00993AEF">
        <w:t>Understanding the purpose and nature of workplace learning programs.</w:t>
      </w:r>
    </w:p>
    <w:p w14:paraId="4306174F" w14:textId="2A396B4F" w:rsidR="00215B05" w:rsidRPr="00993AEF" w:rsidRDefault="00215B05" w:rsidP="00215B05">
      <w:pPr>
        <w:pStyle w:val="DoElist2numbered2018"/>
        <w:numPr>
          <w:ilvl w:val="1"/>
          <w:numId w:val="26"/>
        </w:numPr>
      </w:pPr>
      <w:r w:rsidRPr="00993AEF">
        <w:t xml:space="preserve">Reading the </w:t>
      </w:r>
      <w:hyperlink r:id="rId30" w:history="1">
        <w:r w:rsidRPr="00993AEF">
          <w:rPr>
            <w:rStyle w:val="Hyperlink"/>
          </w:rPr>
          <w:t>Workplace Learning Guide for Parents and Carers.</w:t>
        </w:r>
      </w:hyperlink>
    </w:p>
    <w:p w14:paraId="5BB905D8" w14:textId="58012C10" w:rsidR="00215B05" w:rsidRPr="00993AEF" w:rsidRDefault="00215B05" w:rsidP="00215B05">
      <w:pPr>
        <w:pStyle w:val="DoElist2numbered2018"/>
        <w:numPr>
          <w:ilvl w:val="1"/>
          <w:numId w:val="26"/>
        </w:numPr>
      </w:pPr>
      <w:r w:rsidRPr="00993AEF">
        <w:t xml:space="preserve">Attending information sessions or </w:t>
      </w:r>
      <w:r w:rsidR="001E6364">
        <w:t>meetings necessary for the effective</w:t>
      </w:r>
      <w:r w:rsidRPr="00993AEF">
        <w:t xml:space="preserve"> </w:t>
      </w:r>
      <w:r w:rsidR="001E6364">
        <w:t xml:space="preserve">implementation of </w:t>
      </w:r>
      <w:r w:rsidR="00BE577D">
        <w:t xml:space="preserve">a </w:t>
      </w:r>
      <w:r w:rsidR="001E6364">
        <w:t>workplace learning program</w:t>
      </w:r>
      <w:r w:rsidRPr="00993AEF">
        <w:t xml:space="preserve"> affecting their young person.</w:t>
      </w:r>
    </w:p>
    <w:p w14:paraId="642208A2" w14:textId="77777777" w:rsidR="00215B05" w:rsidRPr="00993AEF" w:rsidRDefault="00215B05" w:rsidP="00215B05">
      <w:pPr>
        <w:pStyle w:val="DoElist2numbered2018"/>
        <w:numPr>
          <w:ilvl w:val="1"/>
          <w:numId w:val="26"/>
        </w:numPr>
      </w:pPr>
      <w:r w:rsidRPr="00993AEF">
        <w:t>Considering, commenting and providing permission for their young person to take up each planned placement.</w:t>
      </w:r>
    </w:p>
    <w:p w14:paraId="08B20E8A" w14:textId="40044312" w:rsidR="00215B05" w:rsidRPr="00993AEF" w:rsidRDefault="00215B05" w:rsidP="00215B05">
      <w:pPr>
        <w:pStyle w:val="DoElist2numbered2018"/>
        <w:numPr>
          <w:ilvl w:val="1"/>
          <w:numId w:val="26"/>
        </w:numPr>
      </w:pPr>
      <w:r w:rsidRPr="00993AEF">
        <w:t xml:space="preserve">Recognising that approval for placements rests with the school principal, or the responsible EVET manager in consultation with the school and might on occasion override the planning </w:t>
      </w:r>
      <w:r w:rsidR="00224ECF">
        <w:t>and approval</w:t>
      </w:r>
      <w:r w:rsidR="004C13BC">
        <w:t xml:space="preserve"> by</w:t>
      </w:r>
      <w:r w:rsidR="00224ECF">
        <w:t xml:space="preserve"> </w:t>
      </w:r>
      <w:r w:rsidRPr="00993AEF">
        <w:t>the parent or carer.</w:t>
      </w:r>
    </w:p>
    <w:p w14:paraId="31E475E3" w14:textId="0F23C369" w:rsidR="00215B05" w:rsidRPr="00993AEF" w:rsidRDefault="00215B05" w:rsidP="00215B05">
      <w:pPr>
        <w:pStyle w:val="DoElist2numbered2018"/>
        <w:numPr>
          <w:ilvl w:val="1"/>
          <w:numId w:val="26"/>
        </w:numPr>
      </w:pPr>
      <w:r w:rsidRPr="00993AEF">
        <w:t>Assisting their young person to plan</w:t>
      </w:r>
      <w:r w:rsidR="004C13BC">
        <w:t xml:space="preserve"> and manage </w:t>
      </w:r>
      <w:r w:rsidRPr="00993AEF">
        <w:t xml:space="preserve">safe travel arrangements </w:t>
      </w:r>
      <w:r w:rsidR="001F7EEF">
        <w:t xml:space="preserve">during and </w:t>
      </w:r>
      <w:r w:rsidR="004C13BC">
        <w:t>outside normal school hours.</w:t>
      </w:r>
    </w:p>
    <w:p w14:paraId="248B5052" w14:textId="736AA487" w:rsidR="00215B05" w:rsidRPr="00993AEF" w:rsidRDefault="00215B05" w:rsidP="00215B05">
      <w:pPr>
        <w:pStyle w:val="DoElist2numbered2018"/>
        <w:numPr>
          <w:ilvl w:val="1"/>
          <w:numId w:val="26"/>
        </w:numPr>
      </w:pPr>
      <w:r w:rsidRPr="00993AEF">
        <w:t xml:space="preserve">Being available to be contacted in an emergency during school hours and in the case of students in Years 11 and 12, being the student’s contact in case of an emergency outside </w:t>
      </w:r>
      <w:r w:rsidR="00D86120">
        <w:t xml:space="preserve">normal business hours. A parent or </w:t>
      </w:r>
      <w:r w:rsidRPr="00993AEF">
        <w:t xml:space="preserve">carer may nominate another reliable adult trusted and known to the student to be the contact in place of the parent or carer. </w:t>
      </w:r>
    </w:p>
    <w:p w14:paraId="0F951EE0" w14:textId="24C7B08C" w:rsidR="00215B05" w:rsidRPr="00993AEF" w:rsidRDefault="00215B05" w:rsidP="00215B05">
      <w:pPr>
        <w:pStyle w:val="DoElist2numbered2018"/>
        <w:numPr>
          <w:ilvl w:val="1"/>
          <w:numId w:val="26"/>
        </w:numPr>
      </w:pPr>
      <w:r w:rsidRPr="00993AEF">
        <w:t>Removing their young person from the host workplace if contacted by the student outside normal business hours because the student has concerns about their safety or welfare. The incident must be reported by the paren</w:t>
      </w:r>
      <w:r w:rsidR="00D86120">
        <w:t xml:space="preserve">t or carer to the student’s school or </w:t>
      </w:r>
      <w:r w:rsidRPr="00993AEF">
        <w:t>EVET provider as soon as possible after the incide</w:t>
      </w:r>
      <w:r w:rsidR="00D86120">
        <w:t>nt has occurred so</w:t>
      </w:r>
      <w:r w:rsidRPr="00993AEF">
        <w:t xml:space="preserve"> the matter </w:t>
      </w:r>
      <w:r w:rsidR="00D86120">
        <w:t xml:space="preserve">can be dealt with by the school or </w:t>
      </w:r>
      <w:r w:rsidRPr="00993AEF">
        <w:t>EVET provider.</w:t>
      </w:r>
    </w:p>
    <w:p w14:paraId="66CE3CFB" w14:textId="77777777" w:rsidR="00215B05" w:rsidRDefault="00215B05" w:rsidP="00215B05">
      <w:pPr>
        <w:pStyle w:val="DoEheading32018"/>
      </w:pPr>
      <w:bookmarkStart w:id="12" w:name="_Toc529868599"/>
      <w:r>
        <w:t>Students</w:t>
      </w:r>
      <w:bookmarkEnd w:id="12"/>
    </w:p>
    <w:p w14:paraId="11065F93" w14:textId="7E8DDA88" w:rsidR="00215B05" w:rsidRPr="00993AEF" w:rsidRDefault="00215B05" w:rsidP="00215B05">
      <w:pPr>
        <w:pStyle w:val="DoElist1numbered2018"/>
      </w:pPr>
      <w:r w:rsidRPr="00993AEF">
        <w:t>Student</w:t>
      </w:r>
      <w:r w:rsidR="00BE577D">
        <w:t>s</w:t>
      </w:r>
      <w:r w:rsidRPr="00993AEF">
        <w:t xml:space="preserve"> responsibilities include:</w:t>
      </w:r>
    </w:p>
    <w:p w14:paraId="3C8D3D94" w14:textId="6E0BF4A4" w:rsidR="00215B05" w:rsidRPr="00993AEF" w:rsidRDefault="00215B05" w:rsidP="00215B05">
      <w:pPr>
        <w:pStyle w:val="DoElist2numbered2018"/>
        <w:numPr>
          <w:ilvl w:val="1"/>
          <w:numId w:val="27"/>
        </w:numPr>
      </w:pPr>
      <w:r w:rsidRPr="00993AEF">
        <w:t>Understanding and using documents</w:t>
      </w:r>
      <w:r w:rsidR="00F17633">
        <w:t>, including</w:t>
      </w:r>
      <w:r w:rsidRPr="00993AEF">
        <w:t xml:space="preserve"> the Student Placement Record and Emergency Contact Card that support their workplace learning placement.</w:t>
      </w:r>
    </w:p>
    <w:p w14:paraId="118032EE" w14:textId="49CA15F4" w:rsidR="00215B05" w:rsidRPr="00993AEF" w:rsidRDefault="00215B05" w:rsidP="00215B05">
      <w:pPr>
        <w:pStyle w:val="DoElist2numbered2018"/>
      </w:pPr>
      <w:r w:rsidRPr="00993AEF">
        <w:lastRenderedPageBreak/>
        <w:t>Participation in pre-placement activities</w:t>
      </w:r>
      <w:r w:rsidR="00676007">
        <w:t xml:space="preserve"> such as </w:t>
      </w:r>
      <w:proofErr w:type="spellStart"/>
      <w:r w:rsidR="00676007">
        <w:t>myworkexperience</w:t>
      </w:r>
      <w:proofErr w:type="spellEnd"/>
      <w:r w:rsidR="00676007">
        <w:t xml:space="preserve"> and go2workplacement</w:t>
      </w:r>
      <w:r w:rsidRPr="00993AEF">
        <w:t xml:space="preserve"> to optimise their safety and achievements during workplace learning programs.</w:t>
      </w:r>
    </w:p>
    <w:p w14:paraId="7E2E97F8" w14:textId="77777777" w:rsidR="00215B05" w:rsidRPr="00993AEF" w:rsidRDefault="00215B05" w:rsidP="00215B05">
      <w:pPr>
        <w:pStyle w:val="DoElist2numbered2018"/>
      </w:pPr>
      <w:r w:rsidRPr="00993AEF">
        <w:t>Knowing their rights and responsibilities including not using any mobile device to record conversations, video or take photos without permission.</w:t>
      </w:r>
    </w:p>
    <w:p w14:paraId="5C88F82F" w14:textId="77777777" w:rsidR="00215B05" w:rsidRPr="00993AEF" w:rsidRDefault="00215B05" w:rsidP="00215B05">
      <w:pPr>
        <w:pStyle w:val="DoElist2numbered2018"/>
      </w:pPr>
      <w:r w:rsidRPr="00993AEF">
        <w:t xml:space="preserve">Contacting the school if they have concerns about the placement. </w:t>
      </w:r>
    </w:p>
    <w:p w14:paraId="0DA5FCEB" w14:textId="77777777" w:rsidR="00215B05" w:rsidRPr="00993AEF" w:rsidRDefault="00215B05" w:rsidP="00215B05">
      <w:pPr>
        <w:pStyle w:val="DoElist2numbered2018"/>
      </w:pPr>
      <w:r w:rsidRPr="00993AEF">
        <w:t>Making and using safe travel arrangements.</w:t>
      </w:r>
    </w:p>
    <w:p w14:paraId="33E46EAE" w14:textId="77777777" w:rsidR="00215B05" w:rsidRPr="00993AEF" w:rsidRDefault="00215B05" w:rsidP="00215B05">
      <w:pPr>
        <w:pStyle w:val="DoElist2numbered2018"/>
      </w:pPr>
      <w:r w:rsidRPr="00993AEF">
        <w:t>Paying for their travel to and from placements.</w:t>
      </w:r>
    </w:p>
    <w:p w14:paraId="5D76E299" w14:textId="4737EBB6" w:rsidR="00215B05" w:rsidRPr="00993AEF" w:rsidRDefault="00215B05" w:rsidP="00215B05">
      <w:pPr>
        <w:pStyle w:val="DoElist2numbered2018"/>
      </w:pPr>
      <w:r w:rsidRPr="00993AEF">
        <w:t xml:space="preserve">Informing both the host employer and </w:t>
      </w:r>
      <w:r w:rsidR="00D86120">
        <w:t xml:space="preserve">their </w:t>
      </w:r>
      <w:r w:rsidRPr="00993AEF">
        <w:t>teacher as soon as possible if unable to attend the workplace.</w:t>
      </w:r>
    </w:p>
    <w:p w14:paraId="34DFFC2C" w14:textId="77777777" w:rsidR="00215B05" w:rsidRPr="00993AEF" w:rsidRDefault="00215B05" w:rsidP="00215B05">
      <w:pPr>
        <w:pStyle w:val="DoElist2numbered2018"/>
      </w:pPr>
      <w:r w:rsidRPr="00993AEF">
        <w:t>Following the directions of their supervisor in the workplace.</w:t>
      </w:r>
    </w:p>
    <w:p w14:paraId="0FD9EFBD" w14:textId="22E92209" w:rsidR="00215B05" w:rsidRPr="00993AEF" w:rsidRDefault="00215B05" w:rsidP="00215B05">
      <w:pPr>
        <w:pStyle w:val="DoElist2numbered2018"/>
      </w:pPr>
      <w:r w:rsidRPr="00993AEF">
        <w:t xml:space="preserve">Communicating concerns, injuries or accidents that involves the student </w:t>
      </w:r>
      <w:r w:rsidR="00D86120">
        <w:t>to the workplace supervisor and</w:t>
      </w:r>
      <w:r w:rsidRPr="00993AEF">
        <w:t xml:space="preserve"> their school or EVET provider as soon as possible and ideally within 24 hours.</w:t>
      </w:r>
    </w:p>
    <w:p w14:paraId="36CEF1A3" w14:textId="77777777" w:rsidR="00215B05" w:rsidRDefault="00215B05" w:rsidP="00215B05">
      <w:pPr>
        <w:pStyle w:val="DoEheading22018"/>
      </w:pPr>
      <w:bookmarkStart w:id="13" w:name="_Toc529868600"/>
      <w:r>
        <w:t>Prohibited activities</w:t>
      </w:r>
      <w:bookmarkEnd w:id="13"/>
    </w:p>
    <w:p w14:paraId="3C18DB19" w14:textId="5E2A1B5B" w:rsidR="00215B05" w:rsidRPr="00993AEF" w:rsidRDefault="00215B05" w:rsidP="00215B05">
      <w:pPr>
        <w:pStyle w:val="DoElist1numbered2018"/>
      </w:pPr>
      <w:r w:rsidRPr="00993AEF">
        <w:t xml:space="preserve">The </w:t>
      </w:r>
      <w:r w:rsidR="00BE577D">
        <w:t>d</w:t>
      </w:r>
      <w:r w:rsidRPr="00993AEF">
        <w:t>epartment, TAFE NSW and other EVET providers must, through their delegated officers, take reasonable care to keep students undertaking workplace learning free from harm. Duty of care rests with the scho</w:t>
      </w:r>
      <w:r w:rsidR="00D86120">
        <w:t>ol or where relevant, also with the EVET provider</w:t>
      </w:r>
      <w:r w:rsidRPr="00993AEF">
        <w:t>.</w:t>
      </w:r>
    </w:p>
    <w:p w14:paraId="209A229A" w14:textId="49A2818C" w:rsidR="00215B05" w:rsidRPr="00993AEF" w:rsidRDefault="00215B05" w:rsidP="00215B05">
      <w:pPr>
        <w:pStyle w:val="DoElist2numbered2018"/>
        <w:numPr>
          <w:ilvl w:val="1"/>
          <w:numId w:val="28"/>
        </w:numPr>
      </w:pPr>
      <w:r w:rsidRPr="00993AEF">
        <w:t>Prohibited activities cannot be included in workplace learning programs. Some workplace learning activities are prohibited due to their nature, danger or inherent risk to students.</w:t>
      </w:r>
      <w:r w:rsidR="00810F40">
        <w:t xml:space="preserve"> Further, workplaces and supervisors will need to consider and </w:t>
      </w:r>
      <w:proofErr w:type="gramStart"/>
      <w:r w:rsidR="00810F40">
        <w:t>take into account</w:t>
      </w:r>
      <w:proofErr w:type="gramEnd"/>
      <w:r w:rsidR="00810F40">
        <w:t xml:space="preserve"> the competency, maturity and physical capabilities of the student in relation to all activities </w:t>
      </w:r>
      <w:r w:rsidR="0079225B">
        <w:t xml:space="preserve">they </w:t>
      </w:r>
      <w:r w:rsidR="00810F40">
        <w:t>will undertake</w:t>
      </w:r>
      <w:r w:rsidR="0079225B">
        <w:t>.</w:t>
      </w:r>
      <w:r w:rsidRPr="00993AEF">
        <w:t xml:space="preserve"> </w:t>
      </w:r>
    </w:p>
    <w:p w14:paraId="542E4396" w14:textId="351FD525" w:rsidR="00215B05" w:rsidRPr="00993AEF" w:rsidRDefault="002F029E" w:rsidP="00215B05">
      <w:pPr>
        <w:pStyle w:val="DoElist2numbered2018"/>
      </w:pPr>
      <w:r>
        <w:t>Student</w:t>
      </w:r>
      <w:r w:rsidR="000B628D">
        <w:t>s</w:t>
      </w:r>
      <w:r>
        <w:t xml:space="preserve"> are not allowed to undertake the following activities</w:t>
      </w:r>
      <w:r w:rsidR="000B628D">
        <w:t>,</w:t>
      </w:r>
      <w:r>
        <w:t xml:space="preserve"> including</w:t>
      </w:r>
      <w:r w:rsidR="00215B05" w:rsidRPr="00993AEF">
        <w:t>:</w:t>
      </w:r>
    </w:p>
    <w:p w14:paraId="0DE3C2F0" w14:textId="77777777" w:rsidR="00215B05" w:rsidRPr="00993AEF" w:rsidRDefault="00215B05" w:rsidP="00215B05">
      <w:pPr>
        <w:pStyle w:val="DoElist3ordered"/>
      </w:pPr>
      <w:r w:rsidRPr="00993AEF">
        <w:t>Limitations on travel by air</w:t>
      </w:r>
    </w:p>
    <w:p w14:paraId="75BA24CF" w14:textId="074A01F1" w:rsidR="00215B05" w:rsidRPr="00527001" w:rsidRDefault="00765947" w:rsidP="00215B05">
      <w:pPr>
        <w:pStyle w:val="DoElist3ordered"/>
      </w:pPr>
      <w:hyperlink r:id="rId31" w:anchor="sec.291" w:history="1">
        <w:r w:rsidR="00215B05" w:rsidRPr="00527001">
          <w:rPr>
            <w:rStyle w:val="Hyperlink"/>
          </w:rPr>
          <w:t>High risk construction work</w:t>
        </w:r>
      </w:hyperlink>
      <w:r w:rsidR="005414D4" w:rsidRPr="00527001">
        <w:t xml:space="preserve"> </w:t>
      </w:r>
    </w:p>
    <w:p w14:paraId="01231F2D" w14:textId="77777777" w:rsidR="00215B05" w:rsidRPr="00993AEF" w:rsidRDefault="00215B05" w:rsidP="00215B05">
      <w:pPr>
        <w:pStyle w:val="DoElist3ordered"/>
      </w:pPr>
      <w:r w:rsidRPr="00993AEF">
        <w:t>Working on a roof or in a roof cavity</w:t>
      </w:r>
    </w:p>
    <w:p w14:paraId="3B6FAC22" w14:textId="77777777" w:rsidR="00215B05" w:rsidRPr="00993AEF" w:rsidRDefault="00215B05" w:rsidP="00215B05">
      <w:pPr>
        <w:pStyle w:val="DoElist3ordered"/>
      </w:pPr>
      <w:r w:rsidRPr="00993AEF">
        <w:t>Working where asbestos is present</w:t>
      </w:r>
    </w:p>
    <w:p w14:paraId="462B6354" w14:textId="45604B36" w:rsidR="00215B05" w:rsidRPr="00993AEF" w:rsidRDefault="00215B05" w:rsidP="00215B05">
      <w:pPr>
        <w:pStyle w:val="DoElist3ordered"/>
      </w:pPr>
      <w:r w:rsidRPr="00993AEF">
        <w:t>Use of dangerous machinery or equipment except under prescribed conditions indicated i</w:t>
      </w:r>
      <w:r w:rsidR="0079225B">
        <w:t xml:space="preserve">n the mandatory support document </w:t>
      </w:r>
      <w:hyperlink r:id="rId32" w:history="1">
        <w:r w:rsidR="0079225B" w:rsidRPr="007460D8">
          <w:rPr>
            <w:rStyle w:val="Hyperlink"/>
          </w:rPr>
          <w:t>Prohibited Activities</w:t>
        </w:r>
      </w:hyperlink>
      <w:r w:rsidR="0079225B">
        <w:t>.</w:t>
      </w:r>
    </w:p>
    <w:p w14:paraId="098E5DB1" w14:textId="094E21A8" w:rsidR="00215B05" w:rsidRDefault="00215B05" w:rsidP="00215B05">
      <w:pPr>
        <w:pStyle w:val="DoElist3ordered"/>
      </w:pPr>
      <w:r w:rsidRPr="00993AEF">
        <w:t>Any activity requiring a licence permit or certificate of competence except under prescribed conditions.</w:t>
      </w:r>
    </w:p>
    <w:p w14:paraId="156DE514" w14:textId="0C2EC965" w:rsidR="008C664A" w:rsidRPr="00993AEF" w:rsidRDefault="007C4AE0" w:rsidP="00BE577D">
      <w:pPr>
        <w:pStyle w:val="DoElist3ordered"/>
        <w:numPr>
          <w:ilvl w:val="0"/>
          <w:numId w:val="0"/>
        </w:numPr>
        <w:ind w:left="2160" w:hanging="720"/>
      </w:pPr>
      <w:r>
        <w:t xml:space="preserve">For a full list </w:t>
      </w:r>
      <w:r w:rsidR="00BE577D">
        <w:t xml:space="preserve">of </w:t>
      </w:r>
      <w:r w:rsidR="00BE577D" w:rsidRPr="000B628D">
        <w:t>prohibited activities</w:t>
      </w:r>
      <w:r w:rsidR="00BE577D">
        <w:t xml:space="preserve"> </w:t>
      </w:r>
      <w:r>
        <w:t xml:space="preserve">go to </w:t>
      </w:r>
      <w:hyperlink r:id="rId33" w:history="1">
        <w:r w:rsidRPr="007460D8">
          <w:rPr>
            <w:rStyle w:val="Hyperlink"/>
          </w:rPr>
          <w:t>Prohibited Activities</w:t>
        </w:r>
      </w:hyperlink>
      <w:r>
        <w:t>.</w:t>
      </w:r>
    </w:p>
    <w:p w14:paraId="35AD106A" w14:textId="77777777" w:rsidR="00215B05" w:rsidRPr="00993AEF" w:rsidRDefault="00215B05" w:rsidP="00215B05">
      <w:pPr>
        <w:pStyle w:val="DoElist1numbered2018"/>
      </w:pPr>
      <w:r w:rsidRPr="00993AEF">
        <w:t>Some workplace learning placements may only be included in workplace learning programs subject to meeting special requirements.</w:t>
      </w:r>
    </w:p>
    <w:p w14:paraId="4B5B866D" w14:textId="7D22C96B" w:rsidR="00215B05" w:rsidRPr="00993AEF" w:rsidRDefault="00215B05" w:rsidP="00215B05">
      <w:pPr>
        <w:pStyle w:val="DoElist2numbered2018"/>
        <w:numPr>
          <w:ilvl w:val="1"/>
          <w:numId w:val="29"/>
        </w:numPr>
      </w:pPr>
      <w:r w:rsidRPr="00993AEF">
        <w:t>Workplaces presenting a higher degree of risk may also represent a valuable learning experience for some students in connection with a particular vocational skill. A principal or nominee</w:t>
      </w:r>
      <w:r w:rsidR="006F164A">
        <w:t>,</w:t>
      </w:r>
      <w:r w:rsidRPr="00993AEF">
        <w:t xml:space="preserve"> or the responsible EVET manager or nominee</w:t>
      </w:r>
      <w:r w:rsidR="006F164A">
        <w:t>,</w:t>
      </w:r>
      <w:r w:rsidRPr="00993AEF">
        <w:t xml:space="preserve"> may approve a workplace learning opportunity (other than a specifically prohibited activity), following careful consideration of the potential dangers, if the vocational goals and educational value of the proposed placement can be </w:t>
      </w:r>
      <w:r w:rsidRPr="00993AEF">
        <w:lastRenderedPageBreak/>
        <w:t>achieved with the application of the host employer’s risk minimisation strategies.</w:t>
      </w:r>
    </w:p>
    <w:p w14:paraId="1140EE39" w14:textId="77777777" w:rsidR="00215B05" w:rsidRPr="00993AEF" w:rsidRDefault="00215B05" w:rsidP="00215B05">
      <w:pPr>
        <w:pStyle w:val="DoElist2numbered2018"/>
      </w:pPr>
      <w:r w:rsidRPr="00993AEF">
        <w:t>These strategies might include:</w:t>
      </w:r>
    </w:p>
    <w:p w14:paraId="02FFC665" w14:textId="77777777" w:rsidR="00215B05" w:rsidRPr="00993AEF" w:rsidRDefault="00215B05" w:rsidP="00215B05">
      <w:pPr>
        <w:pStyle w:val="DoElist3ordered"/>
      </w:pPr>
      <w:r w:rsidRPr="00993AEF">
        <w:t>substituting activities or equipment for the student to do or use</w:t>
      </w:r>
    </w:p>
    <w:p w14:paraId="296AC152" w14:textId="77777777" w:rsidR="00215B05" w:rsidRPr="00993AEF" w:rsidRDefault="00215B05" w:rsidP="00215B05">
      <w:pPr>
        <w:pStyle w:val="DoElist3ordered"/>
      </w:pPr>
      <w:r w:rsidRPr="00993AEF">
        <w:t>isolating the hazard</w:t>
      </w:r>
    </w:p>
    <w:p w14:paraId="7F873C35" w14:textId="77777777" w:rsidR="00215B05" w:rsidRPr="00993AEF" w:rsidRDefault="00215B05" w:rsidP="00215B05">
      <w:pPr>
        <w:pStyle w:val="DoElist3ordered"/>
      </w:pPr>
      <w:r w:rsidRPr="00993AEF">
        <w:t>introducing extra controls in the workplace and/or</w:t>
      </w:r>
    </w:p>
    <w:p w14:paraId="021DB0CC" w14:textId="77777777" w:rsidR="00215B05" w:rsidRPr="00993AEF" w:rsidRDefault="00215B05" w:rsidP="00215B05">
      <w:pPr>
        <w:pStyle w:val="DoElist3ordered"/>
      </w:pPr>
      <w:r w:rsidRPr="00993AEF">
        <w:t>using personal protective equipment (PPE).</w:t>
      </w:r>
    </w:p>
    <w:p w14:paraId="4814392E" w14:textId="3A9608AE" w:rsidR="00215B05" w:rsidRPr="00993AEF" w:rsidRDefault="00215B05" w:rsidP="00215B05">
      <w:pPr>
        <w:pStyle w:val="DoElist2numbered2018"/>
      </w:pPr>
      <w:r w:rsidRPr="00993AEF">
        <w:t>The strategies must be clearly articulated in the workplace learning program and sighted by the principal or nominee</w:t>
      </w:r>
      <w:r w:rsidR="006F164A">
        <w:t>,</w:t>
      </w:r>
      <w:r w:rsidRPr="00993AEF">
        <w:t xml:space="preserve"> or the responsible EVET manager or nominee in consultation with the school.</w:t>
      </w:r>
    </w:p>
    <w:p w14:paraId="4AE286F5" w14:textId="77777777" w:rsidR="00215B05" w:rsidRDefault="00215B05" w:rsidP="00215B05">
      <w:pPr>
        <w:pStyle w:val="DoEheading22018"/>
      </w:pPr>
      <w:bookmarkStart w:id="14" w:name="_Toc529868601"/>
      <w:r>
        <w:t>Higher-risk activities and workplaces</w:t>
      </w:r>
      <w:bookmarkEnd w:id="14"/>
    </w:p>
    <w:p w14:paraId="6F604F66" w14:textId="77777777" w:rsidR="00215B05" w:rsidRPr="00BA2EC1" w:rsidRDefault="00215B05" w:rsidP="00215B05">
      <w:pPr>
        <w:pStyle w:val="DoElist1numbered2018"/>
      </w:pPr>
      <w:r w:rsidRPr="00BA2EC1">
        <w:t>Examples of higher-risk activities and workplaces include:</w:t>
      </w:r>
    </w:p>
    <w:p w14:paraId="5CD2F98F" w14:textId="77777777" w:rsidR="00215B05" w:rsidRPr="00BA2EC1" w:rsidRDefault="00215B05" w:rsidP="00215B05">
      <w:pPr>
        <w:pStyle w:val="DoElist2numbered2018"/>
        <w:numPr>
          <w:ilvl w:val="1"/>
          <w:numId w:val="30"/>
        </w:numPr>
      </w:pPr>
      <w:r w:rsidRPr="00BA2EC1">
        <w:t>Long distance transport, commercial shipping and aircraft maintenance</w:t>
      </w:r>
    </w:p>
    <w:p w14:paraId="24BCC662" w14:textId="77777777" w:rsidR="00215B05" w:rsidRPr="00BA2EC1" w:rsidRDefault="00215B05" w:rsidP="00215B05">
      <w:pPr>
        <w:pStyle w:val="DoElist2numbered2018"/>
      </w:pPr>
      <w:r w:rsidRPr="00BA2EC1">
        <w:t>Construction, primary industries, meat processing plants, metal and engineering work sites and sites with moving vehicles</w:t>
      </w:r>
    </w:p>
    <w:p w14:paraId="7913527F" w14:textId="77777777" w:rsidR="00215B05" w:rsidRPr="00BA2EC1" w:rsidRDefault="00215B05" w:rsidP="00215B05">
      <w:pPr>
        <w:pStyle w:val="DoElist2numbered2018"/>
      </w:pPr>
      <w:r w:rsidRPr="00BA2EC1">
        <w:t>Horse riding</w:t>
      </w:r>
    </w:p>
    <w:p w14:paraId="7550DB7A" w14:textId="7BE46B3C" w:rsidR="00215B05" w:rsidRDefault="00215B05" w:rsidP="00215B05">
      <w:pPr>
        <w:pStyle w:val="DoElist2numbered2018"/>
      </w:pPr>
      <w:r w:rsidRPr="00BA2EC1">
        <w:t>Use of farm or gardening machinery and equipment.</w:t>
      </w:r>
    </w:p>
    <w:p w14:paraId="15BF1702" w14:textId="61EEFAE2" w:rsidR="002F029E" w:rsidRPr="00BA2EC1" w:rsidRDefault="000B628D" w:rsidP="000B628D">
      <w:pPr>
        <w:pStyle w:val="DoElist2numbered2018"/>
        <w:numPr>
          <w:ilvl w:val="0"/>
          <w:numId w:val="0"/>
        </w:numPr>
        <w:ind w:left="720"/>
      </w:pPr>
      <w:r>
        <w:t xml:space="preserve">For a full list go to </w:t>
      </w:r>
      <w:hyperlink r:id="rId34" w:anchor="sec.291" w:history="1">
        <w:r w:rsidR="002F029E" w:rsidRPr="002F029E">
          <w:rPr>
            <w:rStyle w:val="Hyperlink"/>
          </w:rPr>
          <w:t xml:space="preserve">High risk </w:t>
        </w:r>
        <w:r w:rsidR="002F029E">
          <w:rPr>
            <w:rStyle w:val="Hyperlink"/>
          </w:rPr>
          <w:t>construction work</w:t>
        </w:r>
      </w:hyperlink>
      <w:r w:rsidR="002F029E">
        <w:t xml:space="preserve"> </w:t>
      </w:r>
      <w:r w:rsidR="006F15B7">
        <w:t xml:space="preserve">(this list is from the </w:t>
      </w:r>
      <w:r w:rsidR="002F029E">
        <w:t xml:space="preserve">Work, Health and Safety </w:t>
      </w:r>
      <w:r w:rsidR="00F777B2">
        <w:t>Regulation</w:t>
      </w:r>
      <w:r w:rsidR="002F029E">
        <w:t xml:space="preserve"> 2017</w:t>
      </w:r>
      <w:r w:rsidR="00F777B2">
        <w:t>)</w:t>
      </w:r>
      <w:r w:rsidR="006F15B7">
        <w:t>.</w:t>
      </w:r>
    </w:p>
    <w:p w14:paraId="3A00D593" w14:textId="5C9F79C7" w:rsidR="00215B05" w:rsidRPr="00602040" w:rsidRDefault="00215B05" w:rsidP="00215B05">
      <w:pPr>
        <w:pStyle w:val="DoElist1bullet2018"/>
        <w:numPr>
          <w:ilvl w:val="0"/>
          <w:numId w:val="2"/>
        </w:numPr>
        <w:tabs>
          <w:tab w:val="clear" w:pos="652"/>
        </w:tabs>
        <w:ind w:left="720" w:hanging="360"/>
      </w:pPr>
      <w:r w:rsidRPr="00602040">
        <w:t>Where practicable, a pre-placement visit to all new workplaces should occur</w:t>
      </w:r>
      <w:r w:rsidR="001D0876" w:rsidRPr="00602040">
        <w:t xml:space="preserve"> unless distance and resources preclude this</w:t>
      </w:r>
      <w:r w:rsidRPr="00602040">
        <w:t>. A new</w:t>
      </w:r>
      <w:r w:rsidR="006F164A">
        <w:t xml:space="preserve"> </w:t>
      </w:r>
      <w:r w:rsidRPr="00602040">
        <w:t>workplace is one that is either not known to the personnel responsible for managing the workplace learning program</w:t>
      </w:r>
      <w:r w:rsidR="006F164A">
        <w:t>,</w:t>
      </w:r>
      <w:r w:rsidRPr="00602040">
        <w:t xml:space="preserve"> or that has not hosted school students for workplace learning.</w:t>
      </w:r>
    </w:p>
    <w:p w14:paraId="4D0E44CA" w14:textId="421930E2" w:rsidR="00215B05" w:rsidRPr="00602040" w:rsidRDefault="001D0876" w:rsidP="00215B05">
      <w:pPr>
        <w:pStyle w:val="DoElist1bullet2018"/>
        <w:numPr>
          <w:ilvl w:val="0"/>
          <w:numId w:val="2"/>
        </w:numPr>
        <w:tabs>
          <w:tab w:val="clear" w:pos="652"/>
        </w:tabs>
        <w:ind w:left="720" w:hanging="360"/>
      </w:pPr>
      <w:r w:rsidRPr="00602040">
        <w:t xml:space="preserve">During the visit or phone call the proposed activities and any risk should be discussed with the </w:t>
      </w:r>
      <w:r w:rsidR="00766A14">
        <w:t xml:space="preserve">host </w:t>
      </w:r>
      <w:r w:rsidRPr="00602040">
        <w:t>employer</w:t>
      </w:r>
      <w:r w:rsidR="008A4E39">
        <w:t xml:space="preserve"> to ensure</w:t>
      </w:r>
      <w:r w:rsidRPr="00602040">
        <w:t xml:space="preserve"> how risk </w:t>
      </w:r>
      <w:r w:rsidR="008A4E39">
        <w:t>are</w:t>
      </w:r>
      <w:r w:rsidRPr="00602040">
        <w:t xml:space="preserve"> eliminated or controlled. These </w:t>
      </w:r>
      <w:r w:rsidR="008A4E39">
        <w:t>must</w:t>
      </w:r>
      <w:r w:rsidRPr="00602040">
        <w:t xml:space="preserve"> be included in the Student Placement Record.</w:t>
      </w:r>
      <w:r w:rsidR="00215B05" w:rsidRPr="00602040">
        <w:t xml:space="preserve"> </w:t>
      </w:r>
    </w:p>
    <w:p w14:paraId="3771D1CD" w14:textId="10F392A0" w:rsidR="00215B05" w:rsidRPr="00BA2EC1" w:rsidRDefault="00215B05" w:rsidP="00215B05">
      <w:pPr>
        <w:pStyle w:val="DoElist1bullet2018"/>
        <w:numPr>
          <w:ilvl w:val="0"/>
          <w:numId w:val="2"/>
        </w:numPr>
        <w:tabs>
          <w:tab w:val="clear" w:pos="652"/>
        </w:tabs>
        <w:ind w:left="720" w:hanging="360"/>
      </w:pPr>
      <w:r w:rsidRPr="00BA2EC1">
        <w:t xml:space="preserve">Resources should be allocated to support a pre-placement visit to proposed higher risk placements where feasible. In instances where a visit cannot be undertaken, the discussion by phone with the </w:t>
      </w:r>
      <w:r w:rsidR="00766A14">
        <w:t xml:space="preserve">host </w:t>
      </w:r>
      <w:r w:rsidRPr="00BA2EC1">
        <w:t>employer must take place and must be documented.</w:t>
      </w:r>
    </w:p>
    <w:p w14:paraId="248A65D7" w14:textId="332C0D32" w:rsidR="00215B05" w:rsidRPr="0021056C" w:rsidRDefault="00215B05" w:rsidP="00215B05">
      <w:pPr>
        <w:pStyle w:val="DoElist1bullet2018"/>
        <w:numPr>
          <w:ilvl w:val="0"/>
          <w:numId w:val="2"/>
        </w:numPr>
        <w:tabs>
          <w:tab w:val="clear" w:pos="652"/>
        </w:tabs>
        <w:ind w:left="720" w:hanging="360"/>
      </w:pPr>
      <w:r w:rsidRPr="0021056C">
        <w:t xml:space="preserve">For further details on risk minimisation processes to be undertaken by stakeholders in workplace learning programs refer to </w:t>
      </w:r>
      <w:r w:rsidR="006F15B7" w:rsidRPr="0021056C">
        <w:t>paragraph 8 in this document (</w:t>
      </w:r>
      <w:r w:rsidRPr="0021056C">
        <w:t xml:space="preserve">Health and </w:t>
      </w:r>
      <w:r w:rsidR="00F17633" w:rsidRPr="0021056C">
        <w:t>S</w:t>
      </w:r>
      <w:r w:rsidRPr="0021056C">
        <w:t>afety of students</w:t>
      </w:r>
      <w:r w:rsidR="006F15B7" w:rsidRPr="0021056C">
        <w:t xml:space="preserve">) </w:t>
      </w:r>
      <w:r w:rsidRPr="0021056C">
        <w:t xml:space="preserve">and </w:t>
      </w:r>
      <w:r w:rsidR="006F15B7" w:rsidRPr="0021056C">
        <w:t>paragraph 24 in this document (</w:t>
      </w:r>
      <w:r w:rsidRPr="0021056C">
        <w:t xml:space="preserve">Duty of </w:t>
      </w:r>
      <w:r w:rsidR="00F17633" w:rsidRPr="0021056C">
        <w:t>C</w:t>
      </w:r>
      <w:r w:rsidRPr="0021056C">
        <w:t>are</w:t>
      </w:r>
      <w:r w:rsidR="006F15B7" w:rsidRPr="0021056C">
        <w:t>)</w:t>
      </w:r>
      <w:r w:rsidRPr="0021056C">
        <w:t>.</w:t>
      </w:r>
    </w:p>
    <w:p w14:paraId="6C719DB4" w14:textId="0B74893A" w:rsidR="00215B05" w:rsidRDefault="00215B05" w:rsidP="00215B05">
      <w:pPr>
        <w:pStyle w:val="DoEheading22018"/>
      </w:pPr>
      <w:bookmarkStart w:id="15" w:name="_Toc529868602"/>
      <w:r>
        <w:t>Child</w:t>
      </w:r>
      <w:r w:rsidR="006F164A">
        <w:t>-</w:t>
      </w:r>
      <w:r>
        <w:t>related workplaces</w:t>
      </w:r>
      <w:bookmarkEnd w:id="15"/>
    </w:p>
    <w:p w14:paraId="5DBBEFDC" w14:textId="77777777" w:rsidR="00215B05" w:rsidRPr="00BA2EC1" w:rsidRDefault="00215B05" w:rsidP="00215B05">
      <w:pPr>
        <w:pStyle w:val="DoElist1numbered2018"/>
      </w:pPr>
      <w:r w:rsidRPr="00BA2EC1">
        <w:t xml:space="preserve">Child-related workplaces are the subject of legislation that prevents unsuitable people from working with children and young people. </w:t>
      </w:r>
    </w:p>
    <w:p w14:paraId="0DEDB34D" w14:textId="77777777" w:rsidR="00215B05" w:rsidRPr="00BA2EC1" w:rsidRDefault="00215B05" w:rsidP="00215B05">
      <w:pPr>
        <w:pStyle w:val="DoElist2numbered2018"/>
        <w:numPr>
          <w:ilvl w:val="1"/>
          <w:numId w:val="31"/>
        </w:numPr>
      </w:pPr>
      <w:r w:rsidRPr="00BA2EC1">
        <w:t xml:space="preserve">For information refer to </w:t>
      </w:r>
      <w:hyperlink r:id="rId35">
        <w:r w:rsidRPr="00BA2EC1">
          <w:rPr>
            <w:rStyle w:val="Hyperlink"/>
          </w:rPr>
          <w:t>Working with children checks on the NSW Office of the Children’s Guardian website</w:t>
        </w:r>
      </w:hyperlink>
      <w:r w:rsidRPr="00BA2EC1">
        <w:t>.</w:t>
      </w:r>
    </w:p>
    <w:p w14:paraId="7304456B" w14:textId="19393DB1" w:rsidR="00215B05" w:rsidRPr="00B07BC7" w:rsidRDefault="00215B05" w:rsidP="00215B05">
      <w:pPr>
        <w:pStyle w:val="DoElist2numbered2018"/>
        <w:rPr>
          <w:rStyle w:val="Hyperlink"/>
        </w:rPr>
      </w:pPr>
      <w:r w:rsidRPr="00BA2EC1">
        <w:t>When volunteers, visitors or contactors enter a school they are required to provide</w:t>
      </w:r>
      <w:r w:rsidR="0021056C">
        <w:t xml:space="preserve"> a</w:t>
      </w:r>
      <w:r w:rsidRPr="00BA2EC1">
        <w:t xml:space="preserve"> form of identification. The following document provides an easy to </w:t>
      </w:r>
      <w:r w:rsidRPr="00BA2EC1">
        <w:lastRenderedPageBreak/>
        <w:t>read checklist to use when deciding what identification is required</w:t>
      </w:r>
      <w:r>
        <w:fldChar w:fldCharType="begin"/>
      </w:r>
      <w:r>
        <w:instrText xml:space="preserve"> HYPERLINK "https://education.nsw.gov.au/content/dam/main-education/policy-library/associated-documents/pd-2005-0264-01.pdf" </w:instrText>
      </w:r>
      <w:r>
        <w:fldChar w:fldCharType="separate"/>
      </w:r>
      <w:r w:rsidRPr="00B07BC7">
        <w:rPr>
          <w:rStyle w:val="Hyperlink"/>
        </w:rPr>
        <w:t xml:space="preserve"> WWCC requirements for visitors, volunteers and contractors</w:t>
      </w:r>
      <w:r w:rsidR="008B0E46">
        <w:rPr>
          <w:rStyle w:val="Hyperlink"/>
        </w:rPr>
        <w:t>.</w:t>
      </w:r>
    </w:p>
    <w:bookmarkStart w:id="16" w:name="_Toc529868603"/>
    <w:p w14:paraId="05E81FC6" w14:textId="77777777" w:rsidR="00215B05" w:rsidRDefault="00215B05" w:rsidP="00215B05">
      <w:pPr>
        <w:pStyle w:val="DoEheading22018"/>
      </w:pPr>
      <w:r>
        <w:rPr>
          <w:sz w:val="24"/>
          <w:szCs w:val="24"/>
          <w:lang w:eastAsia="zh-CN"/>
        </w:rPr>
        <w:fldChar w:fldCharType="end"/>
      </w:r>
      <w:r>
        <w:t>Duty of care</w:t>
      </w:r>
      <w:bookmarkEnd w:id="16"/>
    </w:p>
    <w:p w14:paraId="351792D2" w14:textId="0916FF49" w:rsidR="00215B05" w:rsidRPr="00BA2EC1" w:rsidRDefault="00215B05" w:rsidP="00215B05">
      <w:pPr>
        <w:pStyle w:val="DoElist1numbered2018"/>
      </w:pPr>
      <w:r w:rsidRPr="00BA2EC1">
        <w:t xml:space="preserve">The </w:t>
      </w:r>
      <w:r w:rsidR="006F164A">
        <w:t xml:space="preserve">department </w:t>
      </w:r>
      <w:r w:rsidRPr="00BA2EC1">
        <w:t xml:space="preserve">and </w:t>
      </w:r>
      <w:r w:rsidR="003049FF" w:rsidRPr="003049FF">
        <w:t>EVET providers</w:t>
      </w:r>
      <w:r w:rsidRPr="00BA2EC1">
        <w:t xml:space="preserve"> must, through their delegated officers, take reasonable care to keep students undertaking workplace learning free from harm.</w:t>
      </w:r>
    </w:p>
    <w:p w14:paraId="64685C5A" w14:textId="524C4CFD" w:rsidR="00215B05" w:rsidRPr="00BA2EC1" w:rsidRDefault="00215B05" w:rsidP="00215B05">
      <w:pPr>
        <w:pStyle w:val="DoElist2numbered2018"/>
        <w:numPr>
          <w:ilvl w:val="1"/>
          <w:numId w:val="32"/>
        </w:numPr>
      </w:pPr>
      <w:r w:rsidRPr="00BA2EC1">
        <w:t xml:space="preserve">Duty of care for students rests with the school and where relevant, EVET providers, and extends to workplace learning placements even where there is no direct daily supervision of the student by a school or </w:t>
      </w:r>
      <w:r w:rsidR="003049FF">
        <w:t>EVET provider</w:t>
      </w:r>
      <w:r w:rsidRPr="00BA2EC1">
        <w:t xml:space="preserve"> staff. </w:t>
      </w:r>
    </w:p>
    <w:p w14:paraId="12ABCF46" w14:textId="72DB0505" w:rsidR="00215B05" w:rsidRPr="00BA2EC1" w:rsidRDefault="00215B05" w:rsidP="00215B05">
      <w:pPr>
        <w:pStyle w:val="DoElist2numbered2018"/>
      </w:pPr>
      <w:r w:rsidRPr="00BA2EC1">
        <w:t xml:space="preserve">Employers have responsibilities for the health, safety and welfare of </w:t>
      </w:r>
      <w:r w:rsidR="003049FF">
        <w:t xml:space="preserve">their </w:t>
      </w:r>
      <w:r w:rsidRPr="00BA2EC1">
        <w:t>employees and visitors to their premises</w:t>
      </w:r>
      <w:r w:rsidR="00B53080">
        <w:t>,</w:t>
      </w:r>
      <w:r w:rsidRPr="00BA2EC1">
        <w:t xml:space="preserve"> but </w:t>
      </w:r>
      <w:r w:rsidR="00F779E4">
        <w:t>this does not exempt school</w:t>
      </w:r>
      <w:r w:rsidR="003049FF">
        <w:t>s</w:t>
      </w:r>
      <w:r w:rsidR="008E0123">
        <w:t xml:space="preserve"> </w:t>
      </w:r>
      <w:r w:rsidR="00F17633" w:rsidRPr="0044192B">
        <w:t>or</w:t>
      </w:r>
      <w:r w:rsidRPr="0044192B">
        <w:t xml:space="preserve"> EVET</w:t>
      </w:r>
      <w:r w:rsidRPr="00BA2EC1">
        <w:t xml:space="preserve"> providers from their responsibilities.</w:t>
      </w:r>
    </w:p>
    <w:p w14:paraId="643B7D74" w14:textId="0927E6CE" w:rsidR="00215B05" w:rsidRPr="00BA2EC1" w:rsidRDefault="00215B05" w:rsidP="00215B05">
      <w:pPr>
        <w:pStyle w:val="DoElist2numbered2018"/>
      </w:pPr>
      <w:r w:rsidRPr="00BA2EC1">
        <w:t>The duty of care owed to students by school</w:t>
      </w:r>
      <w:r w:rsidR="003049FF">
        <w:t>s</w:t>
      </w:r>
      <w:r w:rsidRPr="00BA2EC1">
        <w:t xml:space="preserve"> and EVET providers applies wherever students are engaged in authorised workplace learning programs. The application of duty of care is complex in relation to workplace learning because the location of the learning is external to the </w:t>
      </w:r>
      <w:r w:rsidR="00F17633">
        <w:t>classroom</w:t>
      </w:r>
      <w:r w:rsidR="0021056C">
        <w:t>,</w:t>
      </w:r>
      <w:r w:rsidR="00F779E4">
        <w:t xml:space="preserve"> </w:t>
      </w:r>
      <w:r w:rsidR="00F17633">
        <w:t>and</w:t>
      </w:r>
      <w:r w:rsidRPr="00BA2EC1">
        <w:t xml:space="preserve"> there is dependence on non-department</w:t>
      </w:r>
      <w:r w:rsidR="0021056C">
        <w:t>al</w:t>
      </w:r>
      <w:r w:rsidRPr="00BA2EC1">
        <w:t xml:space="preserve"> staff for the daily supervision of the student in the workplace.</w:t>
      </w:r>
    </w:p>
    <w:p w14:paraId="5948C0DA" w14:textId="1796C659" w:rsidR="00215B05" w:rsidRPr="00BA2EC1" w:rsidRDefault="0021056C" w:rsidP="00215B05">
      <w:pPr>
        <w:pStyle w:val="DoElist2numbered2018"/>
      </w:pPr>
      <w:r>
        <w:t>P</w:t>
      </w:r>
      <w:r w:rsidR="00215B05" w:rsidRPr="00BA2EC1">
        <w:t xml:space="preserve">rocedures to address duty of care to ensure the inclusion of workplace learning as a valid and valued methodology of learning have been developed and must be followed. Documentation of the application of duty of care procedures </w:t>
      </w:r>
      <w:r w:rsidR="003049FF">
        <w:t xml:space="preserve">(as per the Student Placement Record) </w:t>
      </w:r>
      <w:r w:rsidR="00215B05" w:rsidRPr="00BA2EC1">
        <w:t>must be maintained by school</w:t>
      </w:r>
      <w:r w:rsidR="003049FF">
        <w:t>s</w:t>
      </w:r>
      <w:r w:rsidR="00F17633">
        <w:t xml:space="preserve"> and</w:t>
      </w:r>
      <w:r w:rsidR="00215B05" w:rsidRPr="00BA2EC1">
        <w:t xml:space="preserve"> EVET providers.</w:t>
      </w:r>
    </w:p>
    <w:p w14:paraId="571B52BF" w14:textId="08A4E98D" w:rsidR="00215B05" w:rsidRPr="00BA2EC1" w:rsidRDefault="00215B05" w:rsidP="00215B05">
      <w:pPr>
        <w:pStyle w:val="DoElist2numbered2018"/>
      </w:pPr>
      <w:r w:rsidRPr="00BA2EC1">
        <w:t xml:space="preserve">The procedures </w:t>
      </w:r>
      <w:r w:rsidR="00B53080">
        <w:t xml:space="preserve">to address duty of care </w:t>
      </w:r>
      <w:r w:rsidRPr="00BA2EC1">
        <w:t>are summarised below:</w:t>
      </w:r>
    </w:p>
    <w:p w14:paraId="4E424446" w14:textId="393440EE" w:rsidR="00215B05" w:rsidRPr="00BA2EC1" w:rsidRDefault="00215B05" w:rsidP="00215B05">
      <w:pPr>
        <w:pStyle w:val="DoElist3ordered"/>
      </w:pPr>
      <w:r w:rsidRPr="00BA2EC1">
        <w:t>The review of potential workplace learning placements in regard to suitability for student workplace learning must be carried out by the school</w:t>
      </w:r>
      <w:r w:rsidR="00B53080">
        <w:t>,</w:t>
      </w:r>
      <w:r w:rsidRPr="00BA2EC1">
        <w:t xml:space="preserve"> or the EVET provider in consultation with the school. The review includes consideration of the proposed activities, their risk assessment by the host employer, the designated unsuitable tasks, the location of the worksite and the supervision in the workplace in view of the student’s individual needs.</w:t>
      </w:r>
    </w:p>
    <w:p w14:paraId="5F4217EE" w14:textId="5A44AC9B" w:rsidR="00215B05" w:rsidRPr="00BA2EC1" w:rsidRDefault="00215B05" w:rsidP="00215B05">
      <w:pPr>
        <w:pStyle w:val="DoElist3ordered"/>
      </w:pPr>
      <w:r w:rsidRPr="00BA2EC1">
        <w:t xml:space="preserve">Establishing with the host employer and </w:t>
      </w:r>
      <w:r w:rsidR="00B53080">
        <w:t xml:space="preserve">the </w:t>
      </w:r>
      <w:r w:rsidRPr="00BA2EC1">
        <w:t>student’s workplace supervisor the expectations of the department and their responsibilities required in hosting a student and supervising the placement.</w:t>
      </w:r>
    </w:p>
    <w:p w14:paraId="059CF1E3" w14:textId="179E9E63" w:rsidR="00215B05" w:rsidRPr="00BA2EC1" w:rsidRDefault="00215B05" w:rsidP="00215B05">
      <w:pPr>
        <w:pStyle w:val="DoElist3ordered"/>
      </w:pPr>
      <w:r w:rsidRPr="00BA2EC1">
        <w:t>Ensuring that consideration has been given by the host employer to minimising potential risks to the student in the workplace</w:t>
      </w:r>
      <w:r w:rsidR="00B53080">
        <w:t>,</w:t>
      </w:r>
      <w:r w:rsidRPr="00BA2EC1">
        <w:t xml:space="preserve"> and that any issues affecting the student’s safety or welfare that may have been identified by the school or EVET provider have been dealt with appropriately.</w:t>
      </w:r>
    </w:p>
    <w:p w14:paraId="70F83E92" w14:textId="3B2EFAE8" w:rsidR="00215B05" w:rsidRPr="00BA2EC1" w:rsidRDefault="00215B05" w:rsidP="00215B05">
      <w:pPr>
        <w:pStyle w:val="DoElist3ordered"/>
      </w:pPr>
      <w:r w:rsidRPr="00BA2EC1">
        <w:t>Completion of the Student Placement Record, which includes advice to minimise risks, and a</w:t>
      </w:r>
      <w:r w:rsidR="008B0E46">
        <w:t>n</w:t>
      </w:r>
      <w:r w:rsidRPr="00BA2EC1">
        <w:t xml:space="preserve"> approval</w:t>
      </w:r>
      <w:r w:rsidR="008B0E46">
        <w:t xml:space="preserve"> (signature)</w:t>
      </w:r>
      <w:r w:rsidRPr="00BA2EC1">
        <w:t xml:space="preserve"> or rejection of the placement by the principal or nominee</w:t>
      </w:r>
      <w:r w:rsidR="00B53080">
        <w:t>,</w:t>
      </w:r>
      <w:r w:rsidRPr="00BA2EC1">
        <w:t xml:space="preserve"> or responsible EVET manager or nominee.</w:t>
      </w:r>
    </w:p>
    <w:p w14:paraId="7E854E36" w14:textId="77777777" w:rsidR="00215B05" w:rsidRPr="00BA2EC1" w:rsidRDefault="00215B05" w:rsidP="00215B05">
      <w:pPr>
        <w:pStyle w:val="DoElist3ordered"/>
      </w:pPr>
      <w:r w:rsidRPr="00BA2EC1">
        <w:t>Provision of suitable preparatory support activities for students to optimise their safe and effective participation in workplace learning.</w:t>
      </w:r>
    </w:p>
    <w:p w14:paraId="5B167277" w14:textId="446D9DB1" w:rsidR="00215B05" w:rsidRPr="00BA2EC1" w:rsidRDefault="00215B05" w:rsidP="00215B05">
      <w:pPr>
        <w:pStyle w:val="DoElist3ordered"/>
      </w:pPr>
      <w:r w:rsidRPr="00BA2EC1">
        <w:t xml:space="preserve">Completion and issuing of the </w:t>
      </w:r>
      <w:hyperlink r:id="rId36" w:history="1">
        <w:r w:rsidRPr="00BA2EC1">
          <w:rPr>
            <w:rStyle w:val="Hyperlink"/>
          </w:rPr>
          <w:t>Safety and Emergency Procedures Student Contact Card</w:t>
        </w:r>
      </w:hyperlink>
      <w:r w:rsidRPr="00BA2EC1">
        <w:t xml:space="preserve"> to the student before </w:t>
      </w:r>
      <w:r w:rsidR="00B53080">
        <w:t xml:space="preserve">the </w:t>
      </w:r>
      <w:r w:rsidRPr="00BA2EC1">
        <w:t xml:space="preserve">placement. Please refer </w:t>
      </w:r>
      <w:r w:rsidRPr="00BA2EC1">
        <w:lastRenderedPageBreak/>
        <w:t xml:space="preserve">to the list of mandatory </w:t>
      </w:r>
      <w:r w:rsidR="008B0E46">
        <w:t xml:space="preserve">documents </w:t>
      </w:r>
      <w:r w:rsidRPr="00BA2EC1">
        <w:t>and recommended support documents included in this document for more information.</w:t>
      </w:r>
    </w:p>
    <w:p w14:paraId="07321B05" w14:textId="33EB08AC" w:rsidR="00215B05" w:rsidRDefault="00215B05" w:rsidP="00215B05">
      <w:pPr>
        <w:pStyle w:val="DoElist3ordered"/>
      </w:pPr>
      <w:r w:rsidRPr="00BA2EC1">
        <w:t xml:space="preserve">Formal supervision of the student by school or EVET provider staff during </w:t>
      </w:r>
      <w:r w:rsidR="00FF5C35">
        <w:t xml:space="preserve">the placement and in post </w:t>
      </w:r>
      <w:r w:rsidRPr="00BA2EC1">
        <w:t xml:space="preserve">placement activities. </w:t>
      </w:r>
    </w:p>
    <w:p w14:paraId="284355DA" w14:textId="6E9534A8" w:rsidR="00215B05" w:rsidRPr="00527001" w:rsidRDefault="00215B05" w:rsidP="00215B05">
      <w:pPr>
        <w:pStyle w:val="DoElist3ordered"/>
      </w:pPr>
      <w:r w:rsidRPr="00BA2EC1">
        <w:t xml:space="preserve">The school or EVET provider must phone or visit both the student and workplace supervisor or host employer </w:t>
      </w:r>
      <w:r w:rsidR="005414D4">
        <w:t>on the first or second day of</w:t>
      </w:r>
      <w:r w:rsidRPr="00BA2EC1">
        <w:t xml:space="preserve"> the placement. </w:t>
      </w:r>
      <w:r w:rsidRPr="00527001">
        <w:t>These contacts and visits are to be documented</w:t>
      </w:r>
      <w:r w:rsidR="00001DC8" w:rsidRPr="00527001">
        <w:t xml:space="preserve"> in the</w:t>
      </w:r>
      <w:r w:rsidR="00DE309D" w:rsidRPr="00527001">
        <w:t xml:space="preserve"> </w:t>
      </w:r>
      <w:r w:rsidR="00527001" w:rsidRPr="00527001">
        <w:t xml:space="preserve">teachers diary or on the </w:t>
      </w:r>
      <w:hyperlink r:id="rId37" w:history="1">
        <w:r w:rsidR="00DE309D" w:rsidRPr="00527001">
          <w:rPr>
            <w:rStyle w:val="Hyperlink"/>
            <w:color w:val="auto"/>
          </w:rPr>
          <w:t>Workplace Learning Contact Form</w:t>
        </w:r>
      </w:hyperlink>
      <w:r w:rsidR="00DE309D" w:rsidRPr="00527001">
        <w:t xml:space="preserve"> available on the department’s website</w:t>
      </w:r>
      <w:r w:rsidRPr="00527001">
        <w:t>.</w:t>
      </w:r>
    </w:p>
    <w:p w14:paraId="3A41472A" w14:textId="18434646" w:rsidR="00215B05" w:rsidRPr="00BA2EC1" w:rsidRDefault="00215B05" w:rsidP="00215B05">
      <w:pPr>
        <w:pStyle w:val="DoElist3ordered"/>
      </w:pPr>
      <w:r w:rsidRPr="00BA2EC1">
        <w:t xml:space="preserve">Where placements involve a greater potential for risk such as </w:t>
      </w:r>
      <w:r w:rsidR="00DE309D">
        <w:t xml:space="preserve">in the </w:t>
      </w:r>
      <w:r w:rsidRPr="00BA2EC1">
        <w:t>construction</w:t>
      </w:r>
      <w:r w:rsidR="00DE309D">
        <w:t xml:space="preserve"> industry</w:t>
      </w:r>
      <w:r w:rsidRPr="00BA2EC1">
        <w:t xml:space="preserve">, involving livestock, involving machinery, or where students are staying overnight as part of the placement, contact </w:t>
      </w:r>
      <w:r w:rsidR="00225E9D">
        <w:t>must be</w:t>
      </w:r>
      <w:r w:rsidRPr="00BA2EC1">
        <w:t xml:space="preserve"> made on the first or second day</w:t>
      </w:r>
      <w:r w:rsidR="00B53080">
        <w:t xml:space="preserve"> </w:t>
      </w:r>
      <w:r w:rsidR="00B53080" w:rsidRPr="00DE309D">
        <w:t>of the placement</w:t>
      </w:r>
      <w:r w:rsidRPr="00BA2EC1">
        <w:t>.</w:t>
      </w:r>
    </w:p>
    <w:p w14:paraId="1175B2FF" w14:textId="529AAF3F" w:rsidR="00564FD1" w:rsidRDefault="00215B05" w:rsidP="00564FD1">
      <w:pPr>
        <w:pStyle w:val="DoElist3ordered"/>
      </w:pPr>
      <w:r w:rsidRPr="00BA2EC1">
        <w:t xml:space="preserve">If an incident does occur the school needs </w:t>
      </w:r>
      <w:r w:rsidRPr="00A82FAC">
        <w:t>to</w:t>
      </w:r>
      <w:r w:rsidR="00504A55">
        <w:t xml:space="preserve"> complete</w:t>
      </w:r>
      <w:r w:rsidR="0042446E" w:rsidRPr="00A82FAC">
        <w:t xml:space="preserve"> a formal I</w:t>
      </w:r>
      <w:r w:rsidRPr="00A82FAC">
        <w:t xml:space="preserve">ncident </w:t>
      </w:r>
      <w:r w:rsidR="0042446E" w:rsidRPr="00A82FAC">
        <w:t>R</w:t>
      </w:r>
      <w:r w:rsidRPr="00A82FAC">
        <w:t>eport</w:t>
      </w:r>
      <w:r w:rsidR="0042446E">
        <w:t xml:space="preserve"> </w:t>
      </w:r>
      <w:r w:rsidR="00504A55">
        <w:t>to be kept by the school. The school also needs to</w:t>
      </w:r>
      <w:r w:rsidR="0042446E">
        <w:t xml:space="preserve"> phon</w:t>
      </w:r>
      <w:r w:rsidR="00504A55">
        <w:t>e</w:t>
      </w:r>
      <w:r w:rsidR="0042446E">
        <w:t xml:space="preserve"> the department’s </w:t>
      </w:r>
      <w:r w:rsidR="00504A55">
        <w:t xml:space="preserve">Incident Report and Support </w:t>
      </w:r>
      <w:r w:rsidR="0042446E">
        <w:t>hotline</w:t>
      </w:r>
      <w:r w:rsidRPr="00BA2EC1">
        <w:t xml:space="preserve"> </w:t>
      </w:r>
      <w:r w:rsidR="00504A55">
        <w:t xml:space="preserve">on </w:t>
      </w:r>
      <w:r w:rsidRPr="00BA2EC1">
        <w:t xml:space="preserve">1800 811 523. </w:t>
      </w:r>
      <w:r w:rsidR="00564FD1" w:rsidRPr="00BA2EC1">
        <w:t>Th</w:t>
      </w:r>
      <w:r w:rsidR="00564FD1">
        <w:t>e incident reporting</w:t>
      </w:r>
      <w:r w:rsidR="00564FD1" w:rsidRPr="00BA2EC1">
        <w:t xml:space="preserve"> needs to be</w:t>
      </w:r>
      <w:r w:rsidR="00564FD1">
        <w:t xml:space="preserve"> ideally</w:t>
      </w:r>
      <w:r w:rsidR="00564FD1" w:rsidRPr="00BA2EC1">
        <w:t xml:space="preserve"> done within 24 hours.</w:t>
      </w:r>
    </w:p>
    <w:p w14:paraId="1736569B" w14:textId="6B60A1E6" w:rsidR="00564FD1" w:rsidRDefault="00564FD1" w:rsidP="00564FD1">
      <w:pPr>
        <w:pStyle w:val="DoElist3ordered"/>
      </w:pPr>
      <w:r w:rsidRPr="00BA2EC1">
        <w:t xml:space="preserve">An EVET provider will need to immediately advise the student’s school by phone and email to enable the school to </w:t>
      </w:r>
      <w:r>
        <w:t>complete</w:t>
      </w:r>
      <w:r w:rsidRPr="00BA2EC1">
        <w:t xml:space="preserve"> the department’s </w:t>
      </w:r>
      <w:r>
        <w:t>I</w:t>
      </w:r>
      <w:r w:rsidRPr="00BA2EC1">
        <w:t xml:space="preserve">ncident </w:t>
      </w:r>
      <w:r>
        <w:t>R</w:t>
      </w:r>
      <w:r w:rsidRPr="00BA2EC1">
        <w:t>eport</w:t>
      </w:r>
      <w:r>
        <w:t xml:space="preserve">. </w:t>
      </w:r>
    </w:p>
    <w:p w14:paraId="7553EE38" w14:textId="621A6C46" w:rsidR="00215B05" w:rsidRPr="00BA2EC1" w:rsidRDefault="00564FD1" w:rsidP="00215B05">
      <w:pPr>
        <w:pStyle w:val="DoElist3ordered"/>
      </w:pPr>
      <w:r w:rsidRPr="00564FD1">
        <w:t>Incidents and injuries are reported in accordance with the</w:t>
      </w:r>
      <w:r>
        <w:t xml:space="preserve"> department’s </w:t>
      </w:r>
      <w:hyperlink r:id="rId38" w:history="1">
        <w:r w:rsidRPr="00564FD1">
          <w:rPr>
            <w:rStyle w:val="Hyperlink"/>
          </w:rPr>
          <w:t>Incident Notification &amp; Response Policy</w:t>
        </w:r>
      </w:hyperlink>
      <w:r>
        <w:t xml:space="preserve"> </w:t>
      </w:r>
      <w:r w:rsidRPr="00564FD1">
        <w:t>and</w:t>
      </w:r>
      <w:r>
        <w:t xml:space="preserve"> the</w:t>
      </w:r>
      <w:hyperlink r:id="rId39" w:tgtFrame="_self" w:history="1">
        <w:r>
          <w:rPr>
            <w:rStyle w:val="Hyperlink"/>
          </w:rPr>
          <w:t xml:space="preserve"> </w:t>
        </w:r>
        <w:r w:rsidRPr="00564FD1">
          <w:rPr>
            <w:rStyle w:val="Hyperlink"/>
          </w:rPr>
          <w:t>Incident Notification &amp; Response Procedures.</w:t>
        </w:r>
      </w:hyperlink>
    </w:p>
    <w:p w14:paraId="2FE6E3FD" w14:textId="250D6DF2" w:rsidR="00215B05" w:rsidRPr="00BA2EC1" w:rsidRDefault="00215B05" w:rsidP="00215B05">
      <w:pPr>
        <w:pStyle w:val="DoElist2numbered2018"/>
      </w:pPr>
      <w:r w:rsidRPr="00BA2EC1">
        <w:t xml:space="preserve">See also </w:t>
      </w:r>
      <w:hyperlink r:id="rId40" w:anchor="Prohibited0">
        <w:r w:rsidRPr="00BA2EC1">
          <w:rPr>
            <w:rStyle w:val="Hyperlink"/>
          </w:rPr>
          <w:t>Prohibited workplace learning activities</w:t>
        </w:r>
      </w:hyperlink>
      <w:r w:rsidRPr="00BA2EC1">
        <w:t xml:space="preserve"> and </w:t>
      </w:r>
      <w:hyperlink r:id="rId41" w:anchor="Activities1">
        <w:r w:rsidRPr="00BA2EC1">
          <w:rPr>
            <w:rStyle w:val="Hyperlink"/>
          </w:rPr>
          <w:t>Workplace learning activities that need special consideration</w:t>
        </w:r>
      </w:hyperlink>
      <w:r w:rsidRPr="00BA2EC1">
        <w:t xml:space="preserve"> on the Career </w:t>
      </w:r>
      <w:r w:rsidR="00FF5C35">
        <w:t>Learning webpage</w:t>
      </w:r>
      <w:r w:rsidRPr="00BA2EC1">
        <w:t>.</w:t>
      </w:r>
    </w:p>
    <w:p w14:paraId="47C52E50" w14:textId="77777777" w:rsidR="00215B05" w:rsidRDefault="00215B05" w:rsidP="00215B05">
      <w:pPr>
        <w:pStyle w:val="DoEheading22018"/>
      </w:pPr>
      <w:bookmarkStart w:id="17" w:name="_Toc529868604"/>
      <w:r>
        <w:t>Emergency contacts</w:t>
      </w:r>
      <w:bookmarkEnd w:id="17"/>
    </w:p>
    <w:p w14:paraId="728E7EE3" w14:textId="148FD5B7" w:rsidR="00215B05" w:rsidRDefault="00215B05" w:rsidP="00215B05">
      <w:pPr>
        <w:pStyle w:val="DoElist1numbered2018"/>
      </w:pPr>
      <w:r>
        <w:t>Each workplace learni</w:t>
      </w:r>
      <w:r w:rsidR="00FF5C35">
        <w:t xml:space="preserve">ng student must have access </w:t>
      </w:r>
      <w:r>
        <w:t xml:space="preserve">to a reliable contact person known and authorised by the principal or responsible EVET manager. </w:t>
      </w:r>
    </w:p>
    <w:p w14:paraId="5FA6C3C6" w14:textId="77777777" w:rsidR="00215B05" w:rsidRDefault="00215B05" w:rsidP="00215B05">
      <w:pPr>
        <w:pStyle w:val="DoElist2numbered2018"/>
        <w:numPr>
          <w:ilvl w:val="1"/>
          <w:numId w:val="33"/>
        </w:numPr>
        <w:rPr>
          <w:lang w:eastAsia="en-US"/>
        </w:rPr>
      </w:pPr>
      <w:r>
        <w:rPr>
          <w:lang w:eastAsia="en-US"/>
        </w:rPr>
        <w:t>The contact person must be someone the student trusts who is willing and will be immediately available to support the student, particularly in emergencies, including arranging removing the student from risk of harm where host workplace responsibilities to the student have been overlooked or ignored.</w:t>
      </w:r>
    </w:p>
    <w:p w14:paraId="1BB15FC5" w14:textId="0352F413" w:rsidR="00215B05" w:rsidRDefault="00215B05" w:rsidP="00215B05">
      <w:pPr>
        <w:pStyle w:val="DoElist2numbered2018"/>
        <w:rPr>
          <w:lang w:eastAsia="en-US"/>
        </w:rPr>
      </w:pPr>
      <w:r>
        <w:rPr>
          <w:lang w:eastAsia="en-US"/>
        </w:rPr>
        <w:t>During normal business hours, if a student faces an emergency in the workplace, they must contact their no</w:t>
      </w:r>
      <w:r w:rsidR="00FF5C35">
        <w:rPr>
          <w:lang w:eastAsia="en-US"/>
        </w:rPr>
        <w:t>minated contact from the school</w:t>
      </w:r>
      <w:r>
        <w:rPr>
          <w:lang w:eastAsia="en-US"/>
        </w:rPr>
        <w:t xml:space="preserve"> </w:t>
      </w:r>
      <w:r w:rsidR="008E0123">
        <w:rPr>
          <w:lang w:eastAsia="en-US"/>
        </w:rPr>
        <w:t xml:space="preserve">or </w:t>
      </w:r>
      <w:r w:rsidR="00FF5C35">
        <w:rPr>
          <w:lang w:eastAsia="en-US"/>
        </w:rPr>
        <w:t>EVET provider</w:t>
      </w:r>
      <w:r>
        <w:rPr>
          <w:lang w:eastAsia="en-US"/>
        </w:rPr>
        <w:t xml:space="preserve"> </w:t>
      </w:r>
      <w:r w:rsidR="00FF5C35">
        <w:rPr>
          <w:lang w:eastAsia="en-US"/>
        </w:rPr>
        <w:t>(</w:t>
      </w:r>
      <w:r>
        <w:rPr>
          <w:lang w:eastAsia="en-US"/>
        </w:rPr>
        <w:t>who will immediately notify the school</w:t>
      </w:r>
      <w:r w:rsidR="00FF5C35">
        <w:rPr>
          <w:lang w:eastAsia="en-US"/>
        </w:rPr>
        <w:t>)</w:t>
      </w:r>
      <w:r>
        <w:rPr>
          <w:lang w:eastAsia="en-US"/>
        </w:rPr>
        <w:t>. Where relevant, students must also contact their parent or carer.</w:t>
      </w:r>
    </w:p>
    <w:p w14:paraId="7EB3BE10" w14:textId="72DA4FE6" w:rsidR="00215B05" w:rsidRDefault="00215B05" w:rsidP="00215B05">
      <w:pPr>
        <w:pStyle w:val="DoElist2numbered2018"/>
        <w:rPr>
          <w:lang w:eastAsia="en-US"/>
        </w:rPr>
      </w:pPr>
      <w:r>
        <w:rPr>
          <w:lang w:eastAsia="en-US"/>
        </w:rPr>
        <w:t>Outside normal business hours, the contacts for students in Years 11 and 12 must be their parent or carer</w:t>
      </w:r>
      <w:r w:rsidR="00713F32">
        <w:rPr>
          <w:lang w:eastAsia="en-US"/>
        </w:rPr>
        <w:t>,</w:t>
      </w:r>
      <w:r>
        <w:rPr>
          <w:lang w:eastAsia="en-US"/>
        </w:rPr>
        <w:t xml:space="preserve"> or another responsible and reliable adult who is trusted by the student and authorised by the principal or nominee or responsible EVET manager or nominee, and who understands the concept and context of workplace learning. The contact person must not be the host employer or any of their employees.</w:t>
      </w:r>
    </w:p>
    <w:p w14:paraId="508F602D" w14:textId="3D669868" w:rsidR="00215B05" w:rsidRDefault="00215B05" w:rsidP="00215B05">
      <w:pPr>
        <w:pStyle w:val="DoElist2numbered2018"/>
        <w:rPr>
          <w:lang w:eastAsia="en-US"/>
        </w:rPr>
      </w:pPr>
      <w:r>
        <w:rPr>
          <w:lang w:eastAsia="en-US"/>
        </w:rPr>
        <w:t>The contact</w:t>
      </w:r>
      <w:r w:rsidR="00713F32">
        <w:rPr>
          <w:lang w:eastAsia="en-US"/>
        </w:rPr>
        <w:t xml:space="preserve"> person</w:t>
      </w:r>
      <w:r>
        <w:rPr>
          <w:lang w:eastAsia="en-US"/>
        </w:rPr>
        <w:t>:</w:t>
      </w:r>
    </w:p>
    <w:p w14:paraId="27697BA3" w14:textId="63B578E5" w:rsidR="00215B05" w:rsidRDefault="00215B05" w:rsidP="00215B05">
      <w:pPr>
        <w:pStyle w:val="DoElist3ordered"/>
        <w:rPr>
          <w:lang w:eastAsia="en-US"/>
        </w:rPr>
      </w:pPr>
      <w:r>
        <w:rPr>
          <w:lang w:eastAsia="en-US"/>
        </w:rPr>
        <w:t>must undertake to inform the school of any out of hours emergency as soon as possible after it happens</w:t>
      </w:r>
    </w:p>
    <w:p w14:paraId="14B8D52A" w14:textId="001E23A3" w:rsidR="00215B05" w:rsidRDefault="00215B05" w:rsidP="00215B05">
      <w:pPr>
        <w:pStyle w:val="DoElist3ordered"/>
        <w:rPr>
          <w:lang w:eastAsia="en-US"/>
        </w:rPr>
      </w:pPr>
      <w:r>
        <w:rPr>
          <w:lang w:eastAsia="en-US"/>
        </w:rPr>
        <w:lastRenderedPageBreak/>
        <w:t>has responsibilities as outlin</w:t>
      </w:r>
      <w:r w:rsidR="00FF5C35">
        <w:rPr>
          <w:lang w:eastAsia="en-US"/>
        </w:rPr>
        <w:t>ed in</w:t>
      </w:r>
      <w:r w:rsidR="00713F32">
        <w:rPr>
          <w:lang w:eastAsia="en-US"/>
        </w:rPr>
        <w:t xml:space="preserve"> paragraph</w:t>
      </w:r>
      <w:r>
        <w:rPr>
          <w:lang w:eastAsia="en-US"/>
        </w:rPr>
        <w:t xml:space="preserve"> 17 </w:t>
      </w:r>
      <w:r w:rsidR="00713F32">
        <w:rPr>
          <w:lang w:eastAsia="en-US"/>
        </w:rPr>
        <w:t xml:space="preserve">(parents and carers) </w:t>
      </w:r>
      <w:r>
        <w:rPr>
          <w:lang w:eastAsia="en-US"/>
        </w:rPr>
        <w:t>of this document.</w:t>
      </w:r>
    </w:p>
    <w:p w14:paraId="11D66189" w14:textId="24C1629D" w:rsidR="00215B05" w:rsidRDefault="00215B05" w:rsidP="00215B05">
      <w:pPr>
        <w:pStyle w:val="DoElist2numbered2018"/>
        <w:rPr>
          <w:lang w:eastAsia="en-US"/>
        </w:rPr>
      </w:pPr>
      <w:r>
        <w:rPr>
          <w:lang w:eastAsia="en-US"/>
        </w:rPr>
        <w:t>The contact</w:t>
      </w:r>
      <w:r w:rsidR="00713F32">
        <w:rPr>
          <w:lang w:eastAsia="en-US"/>
        </w:rPr>
        <w:t xml:space="preserve"> person</w:t>
      </w:r>
      <w:r>
        <w:rPr>
          <w:lang w:eastAsia="en-US"/>
        </w:rPr>
        <w:t xml:space="preserve"> is not required to investigate or resolve any issues but simply to remove the student from risk</w:t>
      </w:r>
      <w:r w:rsidR="00713F32">
        <w:rPr>
          <w:lang w:eastAsia="en-US"/>
        </w:rPr>
        <w:t xml:space="preserve"> or harm</w:t>
      </w:r>
      <w:r>
        <w:rPr>
          <w:lang w:eastAsia="en-US"/>
        </w:rPr>
        <w:t>. The school, or where relevant the EVET provider in consultation with the school, will deal with the incident.</w:t>
      </w:r>
    </w:p>
    <w:p w14:paraId="68687DDD" w14:textId="6CC82A64" w:rsidR="00215B05" w:rsidRDefault="00215B05" w:rsidP="00215B05">
      <w:pPr>
        <w:pStyle w:val="DoElist2numbered2018"/>
        <w:rPr>
          <w:lang w:eastAsia="en-US"/>
        </w:rPr>
      </w:pPr>
      <w:r>
        <w:rPr>
          <w:lang w:eastAsia="en-US"/>
        </w:rPr>
        <w:t xml:space="preserve">Where a student in Year 9 or </w:t>
      </w:r>
      <w:r w:rsidR="00713F32">
        <w:rPr>
          <w:lang w:eastAsia="en-US"/>
        </w:rPr>
        <w:t xml:space="preserve">Year </w:t>
      </w:r>
      <w:r>
        <w:rPr>
          <w:lang w:eastAsia="en-US"/>
        </w:rPr>
        <w:t>10 wishes to undertake a placement outside normal business hours, contact arrangements must be negotiated with the principal by the parent or carer and the student.</w:t>
      </w:r>
    </w:p>
    <w:p w14:paraId="0BB170DD" w14:textId="76AD0670" w:rsidR="00215B05" w:rsidRDefault="00215B05" w:rsidP="00215B05">
      <w:pPr>
        <w:pStyle w:val="DoElist2numbered2018"/>
        <w:rPr>
          <w:lang w:eastAsia="en-US"/>
        </w:rPr>
      </w:pPr>
      <w:r>
        <w:rPr>
          <w:lang w:eastAsia="en-US"/>
        </w:rPr>
        <w:t xml:space="preserve">Prior to the placement, the school or EVET provider will provide the student with a </w:t>
      </w:r>
      <w:hyperlink r:id="rId42" w:history="1">
        <w:r w:rsidRPr="00F7279C">
          <w:rPr>
            <w:rStyle w:val="Hyperlink"/>
            <w:lang w:eastAsia="en-US"/>
          </w:rPr>
          <w:t>Safety and Emergency Procedur</w:t>
        </w:r>
        <w:r w:rsidRPr="00F7279C">
          <w:rPr>
            <w:rStyle w:val="Hyperlink"/>
            <w:lang w:eastAsia="en-US"/>
          </w:rPr>
          <w:t>e</w:t>
        </w:r>
        <w:r w:rsidRPr="00F7279C">
          <w:rPr>
            <w:rStyle w:val="Hyperlink"/>
            <w:lang w:eastAsia="en-US"/>
          </w:rPr>
          <w:t>s Student Contact Card</w:t>
        </w:r>
      </w:hyperlink>
      <w:r>
        <w:rPr>
          <w:lang w:eastAsia="en-US"/>
        </w:rPr>
        <w:t>. Students will be supervised in filling in the contact details</w:t>
      </w:r>
      <w:r w:rsidR="00713F32">
        <w:rPr>
          <w:lang w:eastAsia="en-US"/>
        </w:rPr>
        <w:t>,</w:t>
      </w:r>
      <w:r>
        <w:rPr>
          <w:lang w:eastAsia="en-US"/>
        </w:rPr>
        <w:t xml:space="preserve"> and in supplying their Medicare </w:t>
      </w:r>
      <w:r w:rsidR="00713F32">
        <w:rPr>
          <w:lang w:eastAsia="en-US"/>
        </w:rPr>
        <w:t>n</w:t>
      </w:r>
      <w:r>
        <w:rPr>
          <w:lang w:eastAsia="en-US"/>
        </w:rPr>
        <w:t>umber (for use in case medical attention is required during the placement).</w:t>
      </w:r>
    </w:p>
    <w:p w14:paraId="3686B303" w14:textId="388FED1A" w:rsidR="008E0123" w:rsidRDefault="00215B05" w:rsidP="00215B05">
      <w:pPr>
        <w:pStyle w:val="DoElist2numbered2018"/>
        <w:rPr>
          <w:lang w:eastAsia="en-US"/>
        </w:rPr>
      </w:pPr>
      <w:r>
        <w:rPr>
          <w:lang w:eastAsia="en-US"/>
        </w:rPr>
        <w:t>Teachers who volunteer to be the emergency contact pe</w:t>
      </w:r>
      <w:r w:rsidR="00FF5C35">
        <w:rPr>
          <w:lang w:eastAsia="en-US"/>
        </w:rPr>
        <w:t xml:space="preserve">rson out of </w:t>
      </w:r>
      <w:r w:rsidR="00713F32">
        <w:rPr>
          <w:lang w:eastAsia="en-US"/>
        </w:rPr>
        <w:t xml:space="preserve">business </w:t>
      </w:r>
      <w:r>
        <w:rPr>
          <w:lang w:eastAsia="en-US"/>
        </w:rPr>
        <w:t>hours are in the same position with respect to personal liab</w:t>
      </w:r>
      <w:r w:rsidR="00F2090A">
        <w:rPr>
          <w:lang w:eastAsia="en-US"/>
        </w:rPr>
        <w:t xml:space="preserve">ility as they are during school teaching </w:t>
      </w:r>
      <w:r>
        <w:rPr>
          <w:lang w:eastAsia="en-US"/>
        </w:rPr>
        <w:t xml:space="preserve">hours. </w:t>
      </w:r>
    </w:p>
    <w:p w14:paraId="31437F24" w14:textId="71A7E5B3" w:rsidR="00215B05" w:rsidRDefault="00215B05" w:rsidP="00215B05">
      <w:pPr>
        <w:pStyle w:val="DoElist2numbered2018"/>
        <w:rPr>
          <w:lang w:eastAsia="en-US"/>
        </w:rPr>
      </w:pPr>
      <w:r>
        <w:rPr>
          <w:lang w:eastAsia="en-US"/>
        </w:rPr>
        <w:t xml:space="preserve">The legal principle of vicarious liability means that </w:t>
      </w:r>
      <w:r w:rsidR="00F7279C">
        <w:rPr>
          <w:lang w:eastAsia="en-US"/>
        </w:rPr>
        <w:t>the department</w:t>
      </w:r>
      <w:r w:rsidR="00F2090A">
        <w:rPr>
          <w:lang w:eastAsia="en-US"/>
        </w:rPr>
        <w:t xml:space="preserve"> and </w:t>
      </w:r>
      <w:r w:rsidR="00F7279C">
        <w:rPr>
          <w:lang w:eastAsia="en-US"/>
        </w:rPr>
        <w:t>EVET providers</w:t>
      </w:r>
      <w:r>
        <w:rPr>
          <w:lang w:eastAsia="en-US"/>
        </w:rPr>
        <w:t xml:space="preserve"> </w:t>
      </w:r>
      <w:r w:rsidR="00F7279C">
        <w:rPr>
          <w:lang w:eastAsia="en-US"/>
        </w:rPr>
        <w:t>are</w:t>
      </w:r>
      <w:r>
        <w:rPr>
          <w:lang w:eastAsia="en-US"/>
        </w:rPr>
        <w:t xml:space="preserve"> liable for any actions or omissions of teacher</w:t>
      </w:r>
      <w:r w:rsidR="00F7279C">
        <w:rPr>
          <w:lang w:eastAsia="en-US"/>
        </w:rPr>
        <w:t>s</w:t>
      </w:r>
      <w:r>
        <w:rPr>
          <w:lang w:eastAsia="en-US"/>
        </w:rPr>
        <w:t>, including if teacher</w:t>
      </w:r>
      <w:r w:rsidR="00F7279C">
        <w:rPr>
          <w:lang w:eastAsia="en-US"/>
        </w:rPr>
        <w:t>s</w:t>
      </w:r>
      <w:r>
        <w:rPr>
          <w:lang w:eastAsia="en-US"/>
        </w:rPr>
        <w:t xml:space="preserve"> </w:t>
      </w:r>
      <w:r w:rsidR="00F7279C">
        <w:rPr>
          <w:lang w:eastAsia="en-US"/>
        </w:rPr>
        <w:t>are</w:t>
      </w:r>
      <w:r>
        <w:rPr>
          <w:lang w:eastAsia="en-US"/>
        </w:rPr>
        <w:t xml:space="preserve"> found to have been negligent.</w:t>
      </w:r>
    </w:p>
    <w:p w14:paraId="05714C0B" w14:textId="358E8CC8" w:rsidR="00215B05" w:rsidRDefault="00215B05" w:rsidP="00215B05">
      <w:pPr>
        <w:pStyle w:val="DoElist2numbered2018"/>
        <w:rPr>
          <w:lang w:eastAsia="en-US"/>
        </w:rPr>
      </w:pPr>
      <w:r>
        <w:rPr>
          <w:lang w:eastAsia="en-US"/>
        </w:rPr>
        <w:t xml:space="preserve">Teachers will not be personally liable for any compensation claims arising from any accident or claim relating to accidents in the host workplace out </w:t>
      </w:r>
      <w:r w:rsidR="00F7279C">
        <w:rPr>
          <w:lang w:eastAsia="en-US"/>
        </w:rPr>
        <w:t xml:space="preserve">of normal business </w:t>
      </w:r>
      <w:r>
        <w:rPr>
          <w:lang w:eastAsia="en-US"/>
        </w:rPr>
        <w:t>hours, unless the teacher is guilty of serious and wilful misconduct that leads to the student’s injury.</w:t>
      </w:r>
    </w:p>
    <w:p w14:paraId="667EEBCE" w14:textId="77777777" w:rsidR="00215B05" w:rsidRDefault="00215B05" w:rsidP="00215B05">
      <w:pPr>
        <w:pStyle w:val="DoEheading22018"/>
      </w:pPr>
      <w:bookmarkStart w:id="18" w:name="_Toc529868605"/>
      <w:r>
        <w:t>Insurance and indemnity provisions</w:t>
      </w:r>
      <w:bookmarkEnd w:id="18"/>
    </w:p>
    <w:p w14:paraId="2E292550" w14:textId="06CDF106" w:rsidR="00215B05" w:rsidRPr="00424A01" w:rsidRDefault="00215B05" w:rsidP="00215B05">
      <w:pPr>
        <w:pStyle w:val="DoElist1numbered2018"/>
      </w:pPr>
      <w:r w:rsidRPr="00424A01">
        <w:t xml:space="preserve">Insurance and indemnity provisions of the department will apply to all workplace learning placements approved by the school principal </w:t>
      </w:r>
      <w:r w:rsidR="00F7279C">
        <w:t>or</w:t>
      </w:r>
      <w:r w:rsidRPr="00424A01">
        <w:t xml:space="preserve"> their nominee</w:t>
      </w:r>
      <w:r w:rsidR="00CB6CD5" w:rsidRPr="00CB6CD5">
        <w:t>.</w:t>
      </w:r>
    </w:p>
    <w:p w14:paraId="7B8941FB" w14:textId="31BFE7D7" w:rsidR="00215B05" w:rsidRPr="00F2090A" w:rsidRDefault="00215B05" w:rsidP="00215B05">
      <w:pPr>
        <w:pStyle w:val="DoElist2numbered2018"/>
        <w:numPr>
          <w:ilvl w:val="1"/>
          <w:numId w:val="34"/>
        </w:numPr>
      </w:pPr>
      <w:r w:rsidRPr="00424A01">
        <w:t>These provisions will not apply when the placement is not approved by the principal or nominee</w:t>
      </w:r>
      <w:r w:rsidR="008306A7">
        <w:t>,</w:t>
      </w:r>
      <w:r w:rsidRPr="00424A01">
        <w:t xml:space="preserve"> or </w:t>
      </w:r>
      <w:r w:rsidR="008E0123" w:rsidRPr="00F2090A">
        <w:t>EVET</w:t>
      </w:r>
      <w:r w:rsidR="00CB6CD5" w:rsidRPr="00F2090A">
        <w:t xml:space="preserve"> </w:t>
      </w:r>
      <w:r w:rsidRPr="00F2090A">
        <w:t>provider</w:t>
      </w:r>
      <w:r w:rsidR="008306A7">
        <w:t xml:space="preserve"> or nominee</w:t>
      </w:r>
      <w:r w:rsidRPr="00F2090A">
        <w:t>.</w:t>
      </w:r>
    </w:p>
    <w:p w14:paraId="4F51DEF5" w14:textId="7EF054F3" w:rsidR="00215B05" w:rsidRPr="00424A01" w:rsidRDefault="00215B05" w:rsidP="00215B05">
      <w:pPr>
        <w:pStyle w:val="DoElist2numbered2018"/>
      </w:pPr>
      <w:r w:rsidRPr="00424A01">
        <w:t>All student workplace learning placements arranged privately, by parents or carers that are not authorised and approved by the principal or nominee</w:t>
      </w:r>
      <w:r w:rsidR="008306A7">
        <w:t>,</w:t>
      </w:r>
      <w:r w:rsidRPr="00424A01">
        <w:t xml:space="preserve"> or the responsible EVET manager or nominee, are excluded from the </w:t>
      </w:r>
      <w:r w:rsidR="008306A7">
        <w:t xml:space="preserve">department’s </w:t>
      </w:r>
      <w:r w:rsidRPr="00424A01">
        <w:t>insurance and indemnity provis</w:t>
      </w:r>
      <w:r w:rsidR="00F2090A">
        <w:t>ions</w:t>
      </w:r>
      <w:r w:rsidRPr="00424A01">
        <w:t xml:space="preserve">. </w:t>
      </w:r>
    </w:p>
    <w:p w14:paraId="12E33AF8" w14:textId="1B2E926F" w:rsidR="00215B05" w:rsidRPr="00F2090A" w:rsidRDefault="00215B05" w:rsidP="00215B05">
      <w:pPr>
        <w:pStyle w:val="DoElist2numbered2018"/>
      </w:pPr>
      <w:r w:rsidRPr="00424A01">
        <w:t>Students on workplace learning placement are classified as voluntary workers.</w:t>
      </w:r>
      <w:r w:rsidR="008306A7" w:rsidRPr="008306A7">
        <w:t xml:space="preserve"> </w:t>
      </w:r>
      <w:r w:rsidR="008306A7" w:rsidRPr="00424A01">
        <w:t>Payment to students on workplace learning placement</w:t>
      </w:r>
      <w:r w:rsidR="008306A7">
        <w:t>s</w:t>
      </w:r>
      <w:r w:rsidR="008306A7" w:rsidRPr="00424A01">
        <w:t xml:space="preserve"> invalidates </w:t>
      </w:r>
      <w:r w:rsidR="008306A7" w:rsidRPr="00F2090A">
        <w:t xml:space="preserve">these </w:t>
      </w:r>
      <w:r w:rsidR="008306A7">
        <w:t xml:space="preserve">insurance and indemnity </w:t>
      </w:r>
      <w:r w:rsidR="008306A7" w:rsidRPr="00F2090A">
        <w:t>provisions</w:t>
      </w:r>
      <w:r w:rsidR="008306A7">
        <w:t>.</w:t>
      </w:r>
    </w:p>
    <w:p w14:paraId="3259E707" w14:textId="2D7B04F5" w:rsidR="00215B05" w:rsidRPr="00F2090A" w:rsidRDefault="00215B05" w:rsidP="00F2090A">
      <w:pPr>
        <w:pStyle w:val="DoElist2numbered2018"/>
      </w:pPr>
      <w:r w:rsidRPr="00F2090A">
        <w:t>The department’s insurance and indemnity provisions do not apply to situations where a student uses a designated period of regular paid part-time employment as part of their mandatory HSC VET work placement. In these cases</w:t>
      </w:r>
      <w:r w:rsidR="0084730C">
        <w:t>,</w:t>
      </w:r>
      <w:r w:rsidRPr="00F2090A">
        <w:t xml:space="preserve"> the student is not a voluntary worker and the </w:t>
      </w:r>
      <w:r w:rsidR="0084730C">
        <w:t>W</w:t>
      </w:r>
      <w:r w:rsidRPr="00F2090A">
        <w:t xml:space="preserve">orkers </w:t>
      </w:r>
      <w:r w:rsidR="0084730C">
        <w:t>C</w:t>
      </w:r>
      <w:r w:rsidRPr="00F2090A">
        <w:t>ompensation and insurance arrangements of the employer apply</w:t>
      </w:r>
      <w:r w:rsidR="0024621B">
        <w:t>.</w:t>
      </w:r>
    </w:p>
    <w:p w14:paraId="3E00D474" w14:textId="48AD53FE" w:rsidR="00215B05" w:rsidRPr="00424A01" w:rsidRDefault="00215B05" w:rsidP="0084730C">
      <w:pPr>
        <w:pStyle w:val="DoElist2numbered2018"/>
      </w:pPr>
      <w:r w:rsidRPr="00424A01">
        <w:t xml:space="preserve">When a student is injured during a workplace learning placement or during travel directly to or directly home from the place of work, </w:t>
      </w:r>
      <w:r w:rsidR="0084730C">
        <w:t>i</w:t>
      </w:r>
      <w:r w:rsidR="0084730C" w:rsidRPr="00564FD1">
        <w:t>ncidents and</w:t>
      </w:r>
      <w:r w:rsidR="0084730C">
        <w:t>/or</w:t>
      </w:r>
      <w:r w:rsidR="0084730C" w:rsidRPr="00564FD1">
        <w:t xml:space="preserve"> injuries are reported in accordance with the</w:t>
      </w:r>
      <w:r w:rsidR="0084730C">
        <w:t xml:space="preserve"> department’s </w:t>
      </w:r>
      <w:hyperlink r:id="rId43" w:history="1">
        <w:r w:rsidR="0084730C" w:rsidRPr="00564FD1">
          <w:rPr>
            <w:rStyle w:val="Hyperlink"/>
          </w:rPr>
          <w:t>Incident Notification &amp; Response Policy</w:t>
        </w:r>
      </w:hyperlink>
      <w:r w:rsidR="0084730C">
        <w:t xml:space="preserve"> </w:t>
      </w:r>
      <w:r w:rsidR="0084730C" w:rsidRPr="00564FD1">
        <w:t>and</w:t>
      </w:r>
      <w:r w:rsidR="0084730C">
        <w:t xml:space="preserve"> the</w:t>
      </w:r>
      <w:hyperlink r:id="rId44" w:tgtFrame="_self" w:history="1">
        <w:r w:rsidR="0084730C">
          <w:rPr>
            <w:rStyle w:val="Hyperlink"/>
          </w:rPr>
          <w:t xml:space="preserve"> </w:t>
        </w:r>
        <w:r w:rsidR="0084730C" w:rsidRPr="00564FD1">
          <w:rPr>
            <w:rStyle w:val="Hyperlink"/>
          </w:rPr>
          <w:t>Incident Notification &amp; Response Procedures.</w:t>
        </w:r>
      </w:hyperlink>
      <w:r w:rsidR="0084730C">
        <w:t xml:space="preserve"> </w:t>
      </w:r>
      <w:r w:rsidRPr="00424A01">
        <w:t>The report must be completed irrespective of any claim (insurance or other).</w:t>
      </w:r>
    </w:p>
    <w:p w14:paraId="32F4345C" w14:textId="3EF73AD0" w:rsidR="0024621B" w:rsidRDefault="00215B05" w:rsidP="0024621B">
      <w:pPr>
        <w:pStyle w:val="DoElist2numbered2018"/>
        <w:ind w:left="1418" w:hanging="709"/>
      </w:pPr>
      <w:r w:rsidRPr="00424A01">
        <w:lastRenderedPageBreak/>
        <w:t>No liability is to be admitted by the principal</w:t>
      </w:r>
      <w:r w:rsidR="0084730C">
        <w:t xml:space="preserve"> or </w:t>
      </w:r>
      <w:r w:rsidRPr="00424A01">
        <w:t xml:space="preserve">staff. In cases of a serious accident or occurrence in the workplace the reporting requirements specified in NSW legislation and the </w:t>
      </w:r>
      <w:r w:rsidR="0084730C">
        <w:t xml:space="preserve">department’s </w:t>
      </w:r>
      <w:hyperlink r:id="rId45" w:history="1">
        <w:r w:rsidR="0084730C" w:rsidRPr="00564FD1">
          <w:rPr>
            <w:rStyle w:val="Hyperlink"/>
          </w:rPr>
          <w:t>Incident Notification &amp; Response Policy</w:t>
        </w:r>
      </w:hyperlink>
      <w:r w:rsidR="0084730C">
        <w:t xml:space="preserve"> </w:t>
      </w:r>
      <w:r w:rsidR="0084730C" w:rsidRPr="00564FD1">
        <w:t>and</w:t>
      </w:r>
      <w:r w:rsidR="0084730C">
        <w:t xml:space="preserve"> the</w:t>
      </w:r>
      <w:hyperlink r:id="rId46" w:tgtFrame="_self" w:history="1">
        <w:r w:rsidR="0084730C">
          <w:rPr>
            <w:rStyle w:val="Hyperlink"/>
          </w:rPr>
          <w:t xml:space="preserve"> </w:t>
        </w:r>
        <w:r w:rsidR="0084730C" w:rsidRPr="00564FD1">
          <w:rPr>
            <w:rStyle w:val="Hyperlink"/>
          </w:rPr>
          <w:t>Incident Notification &amp; Response Procedures</w:t>
        </w:r>
        <w:r w:rsidR="004C72EA" w:rsidRPr="004C72EA">
          <w:rPr>
            <w:rStyle w:val="Hyperlink"/>
            <w:color w:val="auto"/>
            <w:u w:val="none"/>
          </w:rPr>
          <w:t xml:space="preserve"> need to be followed</w:t>
        </w:r>
        <w:r w:rsidR="0084730C" w:rsidRPr="004C72EA">
          <w:rPr>
            <w:rStyle w:val="Hyperlink"/>
            <w:color w:val="auto"/>
            <w:u w:val="none"/>
          </w:rPr>
          <w:t>.</w:t>
        </w:r>
      </w:hyperlink>
    </w:p>
    <w:p w14:paraId="3C48BA1C" w14:textId="6F5F8FEB" w:rsidR="009C0A3B" w:rsidRPr="00424A01" w:rsidRDefault="00215B05" w:rsidP="0024621B">
      <w:pPr>
        <w:pStyle w:val="DoElist2numbered2018"/>
        <w:ind w:left="1418" w:hanging="709"/>
      </w:pPr>
      <w:r w:rsidRPr="00424A01">
        <w:t>Claims for injury, loss of property or damage that result in costs above $300 can be considered under the department’s insurance arrangements.</w:t>
      </w:r>
      <w:r w:rsidR="00CB6CD5">
        <w:t xml:space="preserve"> For more </w:t>
      </w:r>
      <w:r w:rsidR="004C72EA">
        <w:t xml:space="preserve">information </w:t>
      </w:r>
      <w:r w:rsidR="001F47F5" w:rsidRPr="001F47F5">
        <w:t xml:space="preserve">contact the </w:t>
      </w:r>
      <w:r w:rsidR="001F47F5">
        <w:t xml:space="preserve">department’s </w:t>
      </w:r>
      <w:r w:rsidR="001F47F5" w:rsidRPr="001F47F5">
        <w:t xml:space="preserve">EDConnect Insurance, Risk &amp; Claims Management team by </w:t>
      </w:r>
      <w:r w:rsidR="001F47F5">
        <w:t>p</w:t>
      </w:r>
      <w:r w:rsidR="001F47F5" w:rsidRPr="001F47F5">
        <w:t>hone on 1300 32 32 32 or by email at EDConnect.InsuranceClaims@det.nsw.edu.au</w:t>
      </w:r>
      <w:r w:rsidR="001F47F5">
        <w:t>.</w:t>
      </w:r>
    </w:p>
    <w:p w14:paraId="62C4BAD3" w14:textId="6E32CCB4" w:rsidR="00215B05" w:rsidRPr="00D26C5E" w:rsidRDefault="00D26C5E" w:rsidP="00215B05">
      <w:pPr>
        <w:pStyle w:val="DoElist2numbered2018"/>
      </w:pPr>
      <w:r w:rsidRPr="002F65AB">
        <w:rPr>
          <w:iCs/>
          <w:lang w:val="en-US"/>
        </w:rPr>
        <w:t>P</w:t>
      </w:r>
      <w:r w:rsidR="00CB6CD5">
        <w:rPr>
          <w:iCs/>
          <w:lang w:val="en-US"/>
        </w:rPr>
        <w:t xml:space="preserve">arents and </w:t>
      </w:r>
      <w:proofErr w:type="spellStart"/>
      <w:r w:rsidRPr="002F65AB">
        <w:rPr>
          <w:iCs/>
          <w:lang w:val="en-US"/>
        </w:rPr>
        <w:t>carers</w:t>
      </w:r>
      <w:proofErr w:type="spellEnd"/>
      <w:r w:rsidRPr="002F65AB">
        <w:rPr>
          <w:iCs/>
          <w:lang w:val="en-US"/>
        </w:rPr>
        <w:t xml:space="preserve"> are responsible for any expenses incurred by their student as a result of accident or injury, prior to a claim submitted and processed under insurance provisions.</w:t>
      </w:r>
    </w:p>
    <w:p w14:paraId="30402BD6" w14:textId="5CD2AB33" w:rsidR="00215B05" w:rsidRPr="00424A01" w:rsidRDefault="00215B05" w:rsidP="00215B05">
      <w:pPr>
        <w:pStyle w:val="DoElist2numbered2018"/>
      </w:pPr>
      <w:r w:rsidRPr="00424A01">
        <w:t>No liability is to be admitted by the principal</w:t>
      </w:r>
      <w:r w:rsidR="001F47F5">
        <w:t xml:space="preserve">, </w:t>
      </w:r>
      <w:r w:rsidRPr="00424A01">
        <w:t xml:space="preserve">staff or </w:t>
      </w:r>
      <w:r w:rsidR="00E433F3">
        <w:t>EVET</w:t>
      </w:r>
      <w:r w:rsidR="00CB6CD5">
        <w:t xml:space="preserve"> </w:t>
      </w:r>
      <w:r w:rsidRPr="00424A01">
        <w:t>provider.</w:t>
      </w:r>
    </w:p>
    <w:p w14:paraId="28DE7BE6" w14:textId="77777777" w:rsidR="00215B05" w:rsidRDefault="00215B05" w:rsidP="00215B05">
      <w:pPr>
        <w:pStyle w:val="DoEheading22018"/>
      </w:pPr>
      <w:bookmarkStart w:id="19" w:name="_Toc529868606"/>
      <w:r>
        <w:t>Communication with stakeholders</w:t>
      </w:r>
      <w:bookmarkEnd w:id="19"/>
    </w:p>
    <w:p w14:paraId="7A43E125" w14:textId="12C1EA71" w:rsidR="00215B05" w:rsidRPr="00424A01" w:rsidRDefault="00215B05" w:rsidP="00215B05">
      <w:pPr>
        <w:pStyle w:val="DoElist1numbered2018"/>
      </w:pPr>
      <w:r w:rsidRPr="00424A01">
        <w:t xml:space="preserve">Regular and effective communication with parents, carers and host employers, directly and through Work Placement Service Providers, is an essential aspect of </w:t>
      </w:r>
      <w:r w:rsidR="00E433F3">
        <w:t>a successful workplace learning program</w:t>
      </w:r>
    </w:p>
    <w:p w14:paraId="19214A4B" w14:textId="211A2F8D" w:rsidR="00215B05" w:rsidRPr="00424A01" w:rsidRDefault="00215B05" w:rsidP="00215B05">
      <w:pPr>
        <w:pStyle w:val="DoElist2numbered2018"/>
        <w:numPr>
          <w:ilvl w:val="1"/>
          <w:numId w:val="35"/>
        </w:numPr>
      </w:pPr>
      <w:r w:rsidRPr="00424A01">
        <w:t>Workplace learning programs are dependent upon the willing participation of a range of stakeholders. It is necessary for schools to take a lead in building strong relationships with stakeholders. Respect for the skills and expertise of the stakeholder groups plus recognition of the different imperatives that have an impact upon them</w:t>
      </w:r>
      <w:r w:rsidR="00E433F3">
        <w:t>,</w:t>
      </w:r>
      <w:r w:rsidRPr="00424A01">
        <w:t xml:space="preserve"> should be part of the understanding that underpins communication and cooperative activity.</w:t>
      </w:r>
    </w:p>
    <w:p w14:paraId="2D2BF0D8" w14:textId="150C0255" w:rsidR="00215B05" w:rsidRPr="00424A01" w:rsidRDefault="00215B05" w:rsidP="00215B05">
      <w:pPr>
        <w:pStyle w:val="DoElist2numbered2018"/>
      </w:pPr>
      <w:r w:rsidRPr="00424A01">
        <w:t xml:space="preserve">Recognising the benefits to the stakeholder groups, including teachers, derived from building collaborative relationships should provide positive reasons to devote time and processes to regular communications via personal visits, newsletters, meetings or some other effective approach to enriching the relationship between the school, EVET providers, the Work Placement Service Provider, </w:t>
      </w:r>
      <w:r w:rsidR="00766A14">
        <w:t xml:space="preserve">host </w:t>
      </w:r>
      <w:r w:rsidRPr="00424A01">
        <w:t>employers and the community.</w:t>
      </w:r>
    </w:p>
    <w:p w14:paraId="09C360E5" w14:textId="77777777" w:rsidR="00215B05" w:rsidRDefault="00215B05" w:rsidP="00215B05">
      <w:pPr>
        <w:pStyle w:val="DoEheading22018"/>
      </w:pPr>
      <w:bookmarkStart w:id="20" w:name="_Toc529868607"/>
      <w:r>
        <w:t>Students with special needs</w:t>
      </w:r>
      <w:bookmarkEnd w:id="20"/>
    </w:p>
    <w:p w14:paraId="2768DD2D" w14:textId="657B29E8" w:rsidR="00215B05" w:rsidRDefault="00215B05" w:rsidP="00215B05">
      <w:pPr>
        <w:pStyle w:val="DoElist1numbered2018"/>
      </w:pPr>
      <w:r>
        <w:t xml:space="preserve">The Department and </w:t>
      </w:r>
      <w:r w:rsidR="00741327">
        <w:t>EVET providers</w:t>
      </w:r>
      <w:r>
        <w:t xml:space="preserve"> must ensure that students with special needs are provided with opportunities on the same basis as other students. </w:t>
      </w:r>
    </w:p>
    <w:p w14:paraId="64788FBF" w14:textId="2FF09DFE" w:rsidR="00215B05" w:rsidRPr="00424A01" w:rsidRDefault="00215B05" w:rsidP="00215B05">
      <w:pPr>
        <w:pStyle w:val="DoElist2numbered2018"/>
        <w:numPr>
          <w:ilvl w:val="1"/>
          <w:numId w:val="36"/>
        </w:numPr>
        <w:rPr>
          <w:lang w:eastAsia="en-US"/>
        </w:rPr>
      </w:pPr>
      <w:r>
        <w:rPr>
          <w:lang w:eastAsia="en-US"/>
        </w:rPr>
        <w:t>This includes identifying and liai</w:t>
      </w:r>
      <w:r w:rsidR="009B7AFB">
        <w:rPr>
          <w:lang w:eastAsia="en-US"/>
        </w:rPr>
        <w:t>sing with the workplace around reasonable</w:t>
      </w:r>
      <w:r>
        <w:rPr>
          <w:lang w:eastAsia="en-US"/>
        </w:rPr>
        <w:t xml:space="preserve"> adjustments and accommodations that students with </w:t>
      </w:r>
      <w:r w:rsidR="009B7AFB">
        <w:rPr>
          <w:lang w:eastAsia="en-US"/>
        </w:rPr>
        <w:t xml:space="preserve">disability </w:t>
      </w:r>
      <w:r>
        <w:rPr>
          <w:lang w:eastAsia="en-US"/>
        </w:rPr>
        <w:t xml:space="preserve">and </w:t>
      </w:r>
      <w:r w:rsidR="009B7AFB">
        <w:rPr>
          <w:lang w:eastAsia="en-US"/>
        </w:rPr>
        <w:t>learning and support needs</w:t>
      </w:r>
      <w:r>
        <w:rPr>
          <w:lang w:eastAsia="en-US"/>
        </w:rPr>
        <w:t xml:space="preserve"> may require.</w:t>
      </w:r>
    </w:p>
    <w:p w14:paraId="002F8E53" w14:textId="4049F39C" w:rsidR="00215B05" w:rsidRPr="001006BC" w:rsidRDefault="008D1CC1" w:rsidP="00215B05">
      <w:pPr>
        <w:pStyle w:val="DoEheading32018"/>
        <w:rPr>
          <w:sz w:val="40"/>
        </w:rPr>
      </w:pPr>
      <w:bookmarkStart w:id="21" w:name="_Toc529868610"/>
      <w:r w:rsidRPr="001006BC">
        <w:rPr>
          <w:sz w:val="40"/>
        </w:rPr>
        <w:t xml:space="preserve">Further </w:t>
      </w:r>
      <w:bookmarkEnd w:id="21"/>
      <w:r w:rsidRPr="001006BC">
        <w:rPr>
          <w:sz w:val="40"/>
        </w:rPr>
        <w:t>information</w:t>
      </w:r>
    </w:p>
    <w:p w14:paraId="0815F66F" w14:textId="04959EFC" w:rsidR="008D1CC1" w:rsidRPr="008D1CC1" w:rsidRDefault="008D1CC1" w:rsidP="008D1CC1">
      <w:pPr>
        <w:pStyle w:val="DoEheading32018"/>
        <w:rPr>
          <w:sz w:val="24"/>
          <w:szCs w:val="24"/>
        </w:rPr>
      </w:pPr>
      <w:bookmarkStart w:id="22" w:name="_Toc529868613"/>
      <w:r w:rsidRPr="008D1CC1">
        <w:rPr>
          <w:sz w:val="24"/>
          <w:szCs w:val="24"/>
        </w:rPr>
        <w:t>Department of Education</w:t>
      </w:r>
      <w:bookmarkEnd w:id="22"/>
      <w:r>
        <w:rPr>
          <w:sz w:val="24"/>
          <w:szCs w:val="24"/>
        </w:rPr>
        <w:t xml:space="preserve">’s </w:t>
      </w:r>
      <w:hyperlink r:id="rId47">
        <w:r w:rsidRPr="00424A01">
          <w:rPr>
            <w:rStyle w:val="Hyperlink"/>
          </w:rPr>
          <w:t>NSW Department of Education’s Workplace Learning Policy</w:t>
        </w:r>
      </w:hyperlink>
      <w:r>
        <w:rPr>
          <w:rStyle w:val="Hyperlink"/>
        </w:rPr>
        <w:t>.</w:t>
      </w:r>
    </w:p>
    <w:p w14:paraId="2C184361" w14:textId="6C07F384" w:rsidR="00215B05" w:rsidRDefault="00741327" w:rsidP="00215B05">
      <w:r>
        <w:t>T</w:t>
      </w:r>
      <w:r w:rsidR="00215B05" w:rsidRPr="00424A01">
        <w:t xml:space="preserve">he </w:t>
      </w:r>
      <w:hyperlink r:id="rId48">
        <w:r w:rsidR="00215B05" w:rsidRPr="00424A01">
          <w:rPr>
            <w:rStyle w:val="Hyperlink"/>
          </w:rPr>
          <w:t>Completing the Student Placement Record</w:t>
        </w:r>
      </w:hyperlink>
      <w:r w:rsidR="00215B05" w:rsidRPr="00424A01">
        <w:t xml:space="preserve"> </w:t>
      </w:r>
      <w:r>
        <w:t xml:space="preserve">information on the department’s website </w:t>
      </w:r>
      <w:r w:rsidR="00215B05" w:rsidRPr="00424A01">
        <w:t xml:space="preserve">supports </w:t>
      </w:r>
      <w:r w:rsidR="00766A14">
        <w:t xml:space="preserve">host </w:t>
      </w:r>
      <w:r w:rsidR="00215B05" w:rsidRPr="00424A01">
        <w:t>employers</w:t>
      </w:r>
      <w:r>
        <w:t xml:space="preserve"> in completing the Student Placement Record</w:t>
      </w:r>
      <w:r w:rsidR="00215B05" w:rsidRPr="00424A01">
        <w:t>.</w:t>
      </w:r>
    </w:p>
    <w:p w14:paraId="29C0CB21" w14:textId="77777777" w:rsidR="008D1CC1" w:rsidRDefault="00027B1C" w:rsidP="008D1CC1">
      <w:r w:rsidRPr="009B2AB3">
        <w:lastRenderedPageBreak/>
        <w:t>SafeWork NSW provide</w:t>
      </w:r>
      <w:r w:rsidR="00741327">
        <w:t>s</w:t>
      </w:r>
      <w:r w:rsidRPr="009B2AB3">
        <w:t xml:space="preserve"> a </w:t>
      </w:r>
      <w:hyperlink r:id="rId49" w:history="1">
        <w:r w:rsidRPr="00083B6A">
          <w:rPr>
            <w:rStyle w:val="Hyperlink"/>
          </w:rPr>
          <w:t xml:space="preserve">Young Workers </w:t>
        </w:r>
        <w:proofErr w:type="spellStart"/>
        <w:r w:rsidRPr="00083B6A">
          <w:rPr>
            <w:rStyle w:val="Hyperlink"/>
          </w:rPr>
          <w:t>eToolkit</w:t>
        </w:r>
        <w:proofErr w:type="spellEnd"/>
      </w:hyperlink>
      <w:r w:rsidRPr="009B2AB3">
        <w:t xml:space="preserve"> that includes a range of resources specifically developed to support young workers’ safety.</w:t>
      </w:r>
      <w:r>
        <w:t xml:space="preserve"> </w:t>
      </w:r>
      <w:bookmarkStart w:id="23" w:name="_Toc529868612"/>
    </w:p>
    <w:p w14:paraId="08BA1424" w14:textId="3ECBC13B" w:rsidR="00215B05" w:rsidRPr="00F271D6" w:rsidRDefault="008D1CC1" w:rsidP="008D1CC1">
      <w:pPr>
        <w:rPr>
          <w:sz w:val="32"/>
          <w:szCs w:val="32"/>
        </w:rPr>
      </w:pPr>
      <w:r w:rsidRPr="00F271D6">
        <w:rPr>
          <w:sz w:val="32"/>
          <w:szCs w:val="32"/>
        </w:rPr>
        <w:t>The d</w:t>
      </w:r>
      <w:r w:rsidR="00741327" w:rsidRPr="00F271D6">
        <w:rPr>
          <w:sz w:val="32"/>
          <w:szCs w:val="32"/>
        </w:rPr>
        <w:t>epartment</w:t>
      </w:r>
      <w:r w:rsidRPr="00F271D6">
        <w:rPr>
          <w:sz w:val="32"/>
          <w:szCs w:val="32"/>
        </w:rPr>
        <w:t xml:space="preserve">’s </w:t>
      </w:r>
      <w:r w:rsidR="00215B05" w:rsidRPr="00F271D6">
        <w:rPr>
          <w:sz w:val="32"/>
          <w:szCs w:val="32"/>
        </w:rPr>
        <w:t>Career learning and vocational education</w:t>
      </w:r>
      <w:r w:rsidR="0062335E" w:rsidRPr="00F271D6">
        <w:rPr>
          <w:sz w:val="32"/>
          <w:szCs w:val="32"/>
        </w:rPr>
        <w:t xml:space="preserve"> </w:t>
      </w:r>
      <w:r w:rsidR="00215B05" w:rsidRPr="00F271D6">
        <w:rPr>
          <w:sz w:val="32"/>
          <w:szCs w:val="32"/>
        </w:rPr>
        <w:t>website</w:t>
      </w:r>
      <w:bookmarkEnd w:id="23"/>
      <w:r w:rsidRPr="00F271D6">
        <w:rPr>
          <w:sz w:val="32"/>
          <w:szCs w:val="32"/>
        </w:rPr>
        <w:t>’s resources:</w:t>
      </w:r>
    </w:p>
    <w:p w14:paraId="65A3671E" w14:textId="77777777" w:rsidR="00215B05" w:rsidRPr="00765947" w:rsidRDefault="00765947" w:rsidP="00765947">
      <w:pPr>
        <w:pStyle w:val="DoElist1bullet2018"/>
        <w:numPr>
          <w:ilvl w:val="0"/>
          <w:numId w:val="44"/>
        </w:numPr>
        <w:rPr>
          <w:color w:val="1F4E79" w:themeColor="accent5" w:themeShade="80"/>
        </w:rPr>
      </w:pPr>
      <w:hyperlink r:id="rId50" w:anchor="Work2">
        <w:r w:rsidR="00215B05" w:rsidRPr="00765947">
          <w:rPr>
            <w:rStyle w:val="Hyperlink"/>
            <w:color w:val="1F4E79" w:themeColor="accent5" w:themeShade="80"/>
          </w:rPr>
          <w:t>Preparing for work placement and work experience</w:t>
        </w:r>
      </w:hyperlink>
    </w:p>
    <w:p w14:paraId="48B7D306" w14:textId="77777777" w:rsidR="00215B05" w:rsidRPr="00765947" w:rsidRDefault="00215B05" w:rsidP="00765947">
      <w:pPr>
        <w:pStyle w:val="DoElist1bullet2018"/>
        <w:numPr>
          <w:ilvl w:val="0"/>
          <w:numId w:val="44"/>
        </w:numPr>
        <w:rPr>
          <w:rStyle w:val="Hyperlink"/>
          <w:color w:val="1F4E79" w:themeColor="accent5" w:themeShade="80"/>
        </w:rPr>
      </w:pPr>
      <w:r w:rsidRPr="00765947">
        <w:rPr>
          <w:color w:val="1F4E79" w:themeColor="accent5" w:themeShade="80"/>
        </w:rPr>
        <w:fldChar w:fldCharType="begin"/>
      </w:r>
      <w:r w:rsidRPr="00765947">
        <w:rPr>
          <w:color w:val="1F4E79" w:themeColor="accent5" w:themeShade="80"/>
        </w:rPr>
        <w:instrText xml:space="preserve"> HYPERLINK "https://education.nsw.gov.au/teaching-and-learning/curriculum/career-learning-and-vet/workplace-learning/guides-and-forms" </w:instrText>
      </w:r>
      <w:r w:rsidRPr="00765947">
        <w:rPr>
          <w:color w:val="1F4E79" w:themeColor="accent5" w:themeShade="80"/>
        </w:rPr>
        <w:fldChar w:fldCharType="separate"/>
      </w:r>
      <w:r w:rsidRPr="00765947">
        <w:rPr>
          <w:rStyle w:val="Hyperlink"/>
          <w:color w:val="1F4E79" w:themeColor="accent5" w:themeShade="80"/>
        </w:rPr>
        <w:t>Completing the student placement record</w:t>
      </w:r>
    </w:p>
    <w:p w14:paraId="4F2760F3" w14:textId="77777777" w:rsidR="00215B05" w:rsidRPr="00765947" w:rsidRDefault="00215B05" w:rsidP="00765947">
      <w:pPr>
        <w:pStyle w:val="DoElist1bullet2018"/>
        <w:numPr>
          <w:ilvl w:val="0"/>
          <w:numId w:val="44"/>
        </w:numPr>
        <w:rPr>
          <w:color w:val="1F4E79" w:themeColor="accent5" w:themeShade="80"/>
        </w:rPr>
      </w:pPr>
      <w:r w:rsidRPr="00765947">
        <w:rPr>
          <w:color w:val="1F4E79" w:themeColor="accent5" w:themeShade="80"/>
        </w:rPr>
        <w:fldChar w:fldCharType="end"/>
      </w:r>
      <w:hyperlink r:id="rId51" w:anchor="Insurance3" w:history="1">
        <w:r w:rsidRPr="00765947">
          <w:rPr>
            <w:rStyle w:val="Hyperlink"/>
            <w:color w:val="1F4E79" w:themeColor="accent5" w:themeShade="80"/>
          </w:rPr>
          <w:t>Insurance and indemnity provisions</w:t>
        </w:r>
      </w:hyperlink>
    </w:p>
    <w:p w14:paraId="34BF26F7" w14:textId="77777777" w:rsidR="00215B05" w:rsidRPr="00765947" w:rsidRDefault="00765947" w:rsidP="00765947">
      <w:pPr>
        <w:pStyle w:val="DoElist1bullet2018"/>
        <w:numPr>
          <w:ilvl w:val="0"/>
          <w:numId w:val="44"/>
        </w:numPr>
        <w:rPr>
          <w:color w:val="1F4E79" w:themeColor="accent5" w:themeShade="80"/>
        </w:rPr>
      </w:pPr>
      <w:hyperlink r:id="rId52" w:anchor="Location1">
        <w:r w:rsidR="00215B05" w:rsidRPr="00765947">
          <w:rPr>
            <w:rStyle w:val="Hyperlink"/>
            <w:color w:val="1F4E79" w:themeColor="accent5" w:themeShade="80"/>
          </w:rPr>
          <w:t>Placements away from home</w:t>
        </w:r>
      </w:hyperlink>
    </w:p>
    <w:p w14:paraId="24469FA8" w14:textId="77777777" w:rsidR="00215B05" w:rsidRPr="00765947" w:rsidRDefault="00765947" w:rsidP="00765947">
      <w:pPr>
        <w:pStyle w:val="DoElist1bullet2018"/>
        <w:numPr>
          <w:ilvl w:val="0"/>
          <w:numId w:val="44"/>
        </w:numPr>
        <w:rPr>
          <w:color w:val="1F4E79" w:themeColor="accent5" w:themeShade="80"/>
        </w:rPr>
      </w:pPr>
      <w:hyperlink r:id="rId53" w:anchor="Location1">
        <w:r w:rsidR="00215B05" w:rsidRPr="00765947">
          <w:rPr>
            <w:rStyle w:val="Hyperlink"/>
            <w:color w:val="1F4E79" w:themeColor="accent5" w:themeShade="80"/>
          </w:rPr>
          <w:t>Interstate placements</w:t>
        </w:r>
      </w:hyperlink>
    </w:p>
    <w:p w14:paraId="5C2E47E4" w14:textId="643D8189" w:rsidR="00215B05" w:rsidRPr="00424A01" w:rsidRDefault="00215B05" w:rsidP="008D1CC1">
      <w:pPr>
        <w:pStyle w:val="DoElist1bullet2018"/>
      </w:pPr>
    </w:p>
    <w:p w14:paraId="7A685B38" w14:textId="27022AC1" w:rsidR="00215B05" w:rsidRPr="00424A01" w:rsidRDefault="00741327" w:rsidP="00215B05">
      <w:pPr>
        <w:pStyle w:val="DoEheading32018"/>
      </w:pPr>
      <w:bookmarkStart w:id="24" w:name="_Toc529868614"/>
      <w:r>
        <w:t xml:space="preserve">Relevant NSW </w:t>
      </w:r>
      <w:r w:rsidR="00215B05" w:rsidRPr="00424A01">
        <w:t>Legislation</w:t>
      </w:r>
      <w:bookmarkEnd w:id="24"/>
      <w:r>
        <w:t xml:space="preserve"> and Regulations</w:t>
      </w:r>
    </w:p>
    <w:p w14:paraId="1080750C" w14:textId="26D588A9" w:rsidR="00215B05" w:rsidRPr="00765947" w:rsidRDefault="00A116B8" w:rsidP="00215B05">
      <w:pPr>
        <w:pStyle w:val="DoElist1bullet2018"/>
        <w:numPr>
          <w:ilvl w:val="0"/>
          <w:numId w:val="2"/>
        </w:numPr>
        <w:tabs>
          <w:tab w:val="clear" w:pos="652"/>
        </w:tabs>
        <w:ind w:left="720" w:hanging="360"/>
        <w:rPr>
          <w:rStyle w:val="Hyperlink"/>
          <w:color w:val="1F4E79" w:themeColor="accent5" w:themeShade="80"/>
        </w:rPr>
      </w:pPr>
      <w:r w:rsidRPr="00765947">
        <w:rPr>
          <w:color w:val="1F4E79" w:themeColor="accent5" w:themeShade="80"/>
        </w:rPr>
        <w:fldChar w:fldCharType="begin"/>
      </w:r>
      <w:r w:rsidRPr="00765947">
        <w:rPr>
          <w:color w:val="1F4E79" w:themeColor="accent5" w:themeShade="80"/>
        </w:rPr>
        <w:instrText xml:space="preserve"> HYPERLINK "https://legislation.nsw.gov.au/view/html/inforce/current/act-2011-010" \l "pt.8-div.1" </w:instrText>
      </w:r>
      <w:r w:rsidRPr="00765947">
        <w:rPr>
          <w:color w:val="1F4E79" w:themeColor="accent5" w:themeShade="80"/>
        </w:rPr>
        <w:fldChar w:fldCharType="separate"/>
      </w:r>
      <w:r w:rsidR="00215B05" w:rsidRPr="00765947">
        <w:rPr>
          <w:rStyle w:val="Hyperlink"/>
          <w:color w:val="1F4E79" w:themeColor="accent5" w:themeShade="80"/>
        </w:rPr>
        <w:t>NSW Work Health and Safety Act 2011</w:t>
      </w:r>
    </w:p>
    <w:p w14:paraId="4DE27968" w14:textId="784F7A1B" w:rsidR="00A116B8" w:rsidRPr="00765947" w:rsidRDefault="00A116B8" w:rsidP="009B7AFB">
      <w:pPr>
        <w:pStyle w:val="DoElist1bullet2018"/>
        <w:numPr>
          <w:ilvl w:val="0"/>
          <w:numId w:val="2"/>
        </w:numPr>
        <w:tabs>
          <w:tab w:val="clear" w:pos="652"/>
        </w:tabs>
        <w:ind w:left="720" w:hanging="360"/>
        <w:rPr>
          <w:color w:val="1F4E79" w:themeColor="accent5" w:themeShade="80"/>
        </w:rPr>
      </w:pPr>
      <w:r w:rsidRPr="00765947">
        <w:rPr>
          <w:color w:val="1F4E79" w:themeColor="accent5" w:themeShade="80"/>
        </w:rPr>
        <w:fldChar w:fldCharType="end"/>
      </w:r>
      <w:hyperlink r:id="rId54" w:history="1">
        <w:r w:rsidRPr="00765947">
          <w:rPr>
            <w:rStyle w:val="Hyperlink"/>
            <w:rFonts w:cs="Arial"/>
            <w:color w:val="1F4E79" w:themeColor="accent5" w:themeShade="80"/>
          </w:rPr>
          <w:t>Work Health and Safety Regulation 2017</w:t>
        </w:r>
      </w:hyperlink>
    </w:p>
    <w:p w14:paraId="2B171105" w14:textId="77777777" w:rsidR="00215B05" w:rsidRPr="00765947" w:rsidRDefault="00765947" w:rsidP="00215B05">
      <w:pPr>
        <w:pStyle w:val="DoElist1bullet2018"/>
        <w:numPr>
          <w:ilvl w:val="0"/>
          <w:numId w:val="2"/>
        </w:numPr>
        <w:tabs>
          <w:tab w:val="clear" w:pos="652"/>
        </w:tabs>
        <w:ind w:left="720" w:hanging="360"/>
        <w:rPr>
          <w:color w:val="1F4E79" w:themeColor="accent5" w:themeShade="80"/>
        </w:rPr>
      </w:pPr>
      <w:hyperlink r:id="rId55" w:anchor="/view/act/1998/133">
        <w:r w:rsidR="00215B05" w:rsidRPr="00765947">
          <w:rPr>
            <w:rStyle w:val="Hyperlink"/>
            <w:color w:val="1F4E79" w:themeColor="accent5" w:themeShade="80"/>
          </w:rPr>
          <w:t>NSW Privacy and Personal Information Protection Act 1998</w:t>
        </w:r>
      </w:hyperlink>
    </w:p>
    <w:p w14:paraId="2EF4C77B" w14:textId="77777777" w:rsidR="00215B05" w:rsidRPr="00765947" w:rsidRDefault="00765947" w:rsidP="00215B05">
      <w:pPr>
        <w:pStyle w:val="DoElist1bullet2018"/>
        <w:numPr>
          <w:ilvl w:val="0"/>
          <w:numId w:val="2"/>
        </w:numPr>
        <w:tabs>
          <w:tab w:val="clear" w:pos="652"/>
        </w:tabs>
        <w:ind w:left="720" w:hanging="360"/>
        <w:rPr>
          <w:color w:val="1F4E79" w:themeColor="accent5" w:themeShade="80"/>
        </w:rPr>
      </w:pPr>
      <w:hyperlink r:id="rId56" w:history="1">
        <w:r w:rsidR="00215B05" w:rsidRPr="00765947">
          <w:rPr>
            <w:rStyle w:val="Hyperlink"/>
            <w:color w:val="1F4E79" w:themeColor="accent5" w:themeShade="80"/>
          </w:rPr>
          <w:t>NSW Anti-Discrimination Act 1977</w:t>
        </w:r>
      </w:hyperlink>
    </w:p>
    <w:p w14:paraId="7F958B47" w14:textId="406EBA52" w:rsidR="00215B05" w:rsidRPr="00765947" w:rsidRDefault="00765947" w:rsidP="00215B05">
      <w:pPr>
        <w:pStyle w:val="DoElist1bullet2018"/>
        <w:numPr>
          <w:ilvl w:val="0"/>
          <w:numId w:val="2"/>
        </w:numPr>
        <w:tabs>
          <w:tab w:val="clear" w:pos="652"/>
        </w:tabs>
        <w:ind w:left="720" w:hanging="360"/>
        <w:rPr>
          <w:rStyle w:val="Hyperlink"/>
          <w:color w:val="1F4E79" w:themeColor="accent5" w:themeShade="80"/>
          <w:u w:val="none"/>
        </w:rPr>
      </w:pPr>
      <w:hyperlink r:id="rId57" w:history="1">
        <w:r w:rsidR="00307B8A" w:rsidRPr="00765947">
          <w:rPr>
            <w:rStyle w:val="Hyperlink"/>
            <w:color w:val="1F4E79" w:themeColor="accent5" w:themeShade="80"/>
          </w:rPr>
          <w:t>Children and Young Persons (Care and Protection) Act 1998 No 157</w:t>
        </w:r>
      </w:hyperlink>
    </w:p>
    <w:p w14:paraId="74A20E3A" w14:textId="7CA73CBF" w:rsidR="00307B8A" w:rsidRPr="00307B8A" w:rsidRDefault="00307B8A" w:rsidP="00307B8A">
      <w:pPr>
        <w:pStyle w:val="DoElist1bullet2018"/>
        <w:numPr>
          <w:ilvl w:val="0"/>
          <w:numId w:val="2"/>
        </w:numPr>
        <w:tabs>
          <w:tab w:val="clear" w:pos="652"/>
        </w:tabs>
        <w:ind w:left="720" w:hanging="360"/>
        <w:rPr>
          <w:color w:val="2F5496" w:themeColor="accent1" w:themeShade="BF"/>
          <w:u w:val="single"/>
        </w:rPr>
      </w:pPr>
      <w:r w:rsidRPr="00765947">
        <w:rPr>
          <w:rStyle w:val="Hyperlink"/>
          <w:color w:val="1F4E79" w:themeColor="accent5" w:themeShade="80"/>
        </w:rPr>
        <w:t>Working with children checks on th</w:t>
      </w:r>
      <w:r w:rsidRPr="00307B8A">
        <w:rPr>
          <w:rStyle w:val="Hyperlink"/>
        </w:rPr>
        <w:t>e NSW Office of the Children’s Guardian website</w:t>
      </w:r>
    </w:p>
    <w:p w14:paraId="270D1B94" w14:textId="043A2ECA" w:rsidR="00215B05" w:rsidRPr="00424A01" w:rsidRDefault="008D1CC1" w:rsidP="00215B05">
      <w:pPr>
        <w:pStyle w:val="DoEheading32018"/>
      </w:pPr>
      <w:r>
        <w:t>NSW Education Standards Authority (NESA)</w:t>
      </w:r>
    </w:p>
    <w:p w14:paraId="240156EA" w14:textId="104DF517" w:rsidR="00307B8A" w:rsidRPr="00765947" w:rsidRDefault="00765947" w:rsidP="00307B8A">
      <w:pPr>
        <w:pStyle w:val="DoElist1bullet2018"/>
        <w:numPr>
          <w:ilvl w:val="0"/>
          <w:numId w:val="2"/>
        </w:numPr>
        <w:tabs>
          <w:tab w:val="clear" w:pos="652"/>
        </w:tabs>
        <w:ind w:left="720" w:hanging="360"/>
        <w:rPr>
          <w:color w:val="1F4E79" w:themeColor="accent5" w:themeShade="80"/>
        </w:rPr>
      </w:pPr>
      <w:hyperlink r:id="rId58" w:history="1">
        <w:r w:rsidR="00215B05" w:rsidRPr="00765947">
          <w:rPr>
            <w:rStyle w:val="Hyperlink"/>
            <w:color w:val="1F4E79" w:themeColor="accent5" w:themeShade="80"/>
          </w:rPr>
          <w:t>NSW Education Standards Authority (NESA) Vocational education and training (VET)</w:t>
        </w:r>
      </w:hyperlink>
      <w:r w:rsidR="00307B8A" w:rsidRPr="00765947">
        <w:rPr>
          <w:color w:val="1F4E79" w:themeColor="accent5" w:themeShade="80"/>
        </w:rPr>
        <w:t xml:space="preserve"> </w:t>
      </w:r>
    </w:p>
    <w:p w14:paraId="104EB254" w14:textId="29A2A1D8" w:rsidR="0080736E" w:rsidRDefault="00765947" w:rsidP="009B7AFB">
      <w:pPr>
        <w:pStyle w:val="DoElist1bullet2018"/>
        <w:numPr>
          <w:ilvl w:val="0"/>
          <w:numId w:val="2"/>
        </w:numPr>
        <w:tabs>
          <w:tab w:val="clear" w:pos="652"/>
        </w:tabs>
        <w:ind w:left="720" w:hanging="360"/>
      </w:pPr>
      <w:hyperlink r:id="rId59">
        <w:r w:rsidR="00215B05" w:rsidRPr="00765947">
          <w:rPr>
            <w:rStyle w:val="Hyperlink"/>
            <w:color w:val="1F4E79" w:themeColor="accent5" w:themeShade="80"/>
          </w:rPr>
          <w:t>Life Skills pattern of study for the HSC</w:t>
        </w:r>
      </w:hyperlink>
      <w:bookmarkStart w:id="25" w:name="_GoBack"/>
      <w:bookmarkEnd w:id="25"/>
    </w:p>
    <w:sectPr w:rsidR="0080736E" w:rsidSect="00D173AE">
      <w:footerReference w:type="even" r:id="rId60"/>
      <w:footerReference w:type="default" r:id="rId61"/>
      <w:headerReference w:type="first" r:id="rId62"/>
      <w:footerReference w:type="first" r:id="rId63"/>
      <w:pgSz w:w="11900" w:h="16840"/>
      <w:pgMar w:top="1077" w:right="985" w:bottom="1077"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BD0C6" w14:textId="77777777" w:rsidR="00D84B05" w:rsidRDefault="00D84B05" w:rsidP="00191F45">
      <w:r>
        <w:separator/>
      </w:r>
    </w:p>
    <w:p w14:paraId="0F95328B" w14:textId="77777777" w:rsidR="00D84B05" w:rsidRDefault="00D84B05"/>
    <w:p w14:paraId="69C0C6A6" w14:textId="77777777" w:rsidR="00D84B05" w:rsidRDefault="00D84B05"/>
    <w:p w14:paraId="2391CB70" w14:textId="77777777" w:rsidR="00D84B05" w:rsidRDefault="00D84B05"/>
  </w:endnote>
  <w:endnote w:type="continuationSeparator" w:id="0">
    <w:p w14:paraId="5C7CB56D" w14:textId="77777777" w:rsidR="00D84B05" w:rsidRDefault="00D84B05" w:rsidP="00191F45">
      <w:r>
        <w:continuationSeparator/>
      </w:r>
    </w:p>
    <w:p w14:paraId="3748FBD4" w14:textId="77777777" w:rsidR="00D84B05" w:rsidRDefault="00D84B05"/>
    <w:p w14:paraId="05F1B6B5" w14:textId="77777777" w:rsidR="00D84B05" w:rsidRDefault="00D84B05"/>
    <w:p w14:paraId="24FAE432" w14:textId="77777777" w:rsidR="00D84B05" w:rsidRDefault="00D84B05"/>
  </w:endnote>
  <w:endnote w:type="continuationNotice" w:id="1">
    <w:p w14:paraId="511D8A39" w14:textId="77777777" w:rsidR="00D84B05" w:rsidRDefault="00D84B0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3526" w14:textId="186457B4" w:rsidR="00D52938" w:rsidRPr="004D333E" w:rsidRDefault="00D52938" w:rsidP="004D333E">
    <w:pPr>
      <w:pStyle w:val="Footer"/>
    </w:pPr>
    <w:r w:rsidRPr="002810D3">
      <w:fldChar w:fldCharType="begin"/>
    </w:r>
    <w:r w:rsidRPr="002810D3">
      <w:instrText xml:space="preserve"> PAGE </w:instrText>
    </w:r>
    <w:r w:rsidRPr="002810D3">
      <w:fldChar w:fldCharType="separate"/>
    </w:r>
    <w:r w:rsidR="00EA1D61">
      <w:rPr>
        <w:noProof/>
      </w:rPr>
      <w:t>2</w:t>
    </w:r>
    <w:r w:rsidRPr="002810D3">
      <w:fldChar w:fldCharType="end"/>
    </w:r>
    <w:r w:rsidRPr="002810D3">
      <w:tab/>
    </w:r>
    <w:r>
      <w:t xml:space="preserve">Workplace Learning Procedures and Standards – </w:t>
    </w:r>
    <w:r w:rsidR="008B0E46">
      <w:t>August</w:t>
    </w:r>
    <w:r>
      <w:t xml:space="preserve">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4835" w14:textId="599ED122" w:rsidR="00D52938" w:rsidRPr="004D333E" w:rsidRDefault="00D52938" w:rsidP="004D333E">
    <w:pPr>
      <w:pStyle w:val="Footer"/>
    </w:pPr>
    <w:r w:rsidRPr="002810D3">
      <w:t xml:space="preserve">© NSW Department of Education, </w:t>
    </w:r>
    <w:r w:rsidR="008B0E46">
      <w:t>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DB969" w14:textId="77777777" w:rsidR="00D52938" w:rsidRDefault="00D52938" w:rsidP="00493120">
    <w:pPr>
      <w:pStyle w:val="Logo"/>
    </w:pPr>
    <w:r w:rsidRPr="00913D40">
      <w:rPr>
        <w:sz w:val="24"/>
      </w:rPr>
      <w:t>education.nsw.gov.au</w:t>
    </w:r>
    <w:r w:rsidRPr="00791B72">
      <w:tab/>
    </w:r>
    <w:r w:rsidRPr="009C69B7">
      <w:rPr>
        <w:noProof/>
        <w:lang w:eastAsia="en-AU"/>
      </w:rPr>
      <w:drawing>
        <wp:inline distT="0" distB="0" distL="0" distR="0" wp14:anchorId="5498CB58" wp14:editId="04BDC8D0">
          <wp:extent cx="507600" cy="540000"/>
          <wp:effectExtent l="0" t="0" r="635" b="6350"/>
          <wp:docPr id="8" name="Picture 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1D04C" w14:textId="77777777" w:rsidR="00D84B05" w:rsidRDefault="00D84B05" w:rsidP="00191F45">
      <w:r>
        <w:separator/>
      </w:r>
    </w:p>
    <w:p w14:paraId="7C20DB75" w14:textId="77777777" w:rsidR="00D84B05" w:rsidRDefault="00D84B05"/>
    <w:p w14:paraId="13900E45" w14:textId="77777777" w:rsidR="00D84B05" w:rsidRDefault="00D84B05"/>
    <w:p w14:paraId="18801CCC" w14:textId="77777777" w:rsidR="00D84B05" w:rsidRDefault="00D84B05"/>
  </w:footnote>
  <w:footnote w:type="continuationSeparator" w:id="0">
    <w:p w14:paraId="1F690A7B" w14:textId="77777777" w:rsidR="00D84B05" w:rsidRDefault="00D84B05" w:rsidP="00191F45">
      <w:r>
        <w:continuationSeparator/>
      </w:r>
    </w:p>
    <w:p w14:paraId="1BC3CC2E" w14:textId="77777777" w:rsidR="00D84B05" w:rsidRDefault="00D84B05"/>
    <w:p w14:paraId="417CBCBB" w14:textId="77777777" w:rsidR="00D84B05" w:rsidRDefault="00D84B05"/>
    <w:p w14:paraId="6961185D" w14:textId="77777777" w:rsidR="00D84B05" w:rsidRDefault="00D84B05"/>
  </w:footnote>
  <w:footnote w:type="continuationNotice" w:id="1">
    <w:p w14:paraId="45EDF7A7" w14:textId="77777777" w:rsidR="00D84B05" w:rsidRDefault="00D84B0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2FB9" w14:textId="77777777" w:rsidR="00D52938" w:rsidRDefault="00D52938">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2310"/>
    <w:multiLevelType w:val="hybridMultilevel"/>
    <w:tmpl w:val="CC1CD866"/>
    <w:lvl w:ilvl="0" w:tplc="6672C072">
      <w:start w:val="1"/>
      <w:numFmt w:val="decimal"/>
      <w:lvlText w:val="%1."/>
      <w:lvlJc w:val="left"/>
      <w:pPr>
        <w:ind w:hanging="567"/>
      </w:pPr>
      <w:rPr>
        <w:rFonts w:ascii="Times New Roman" w:eastAsia="Times New Roman" w:hAnsi="Times New Roman" w:hint="default"/>
        <w:b/>
        <w:bCs/>
        <w:sz w:val="24"/>
        <w:szCs w:val="24"/>
      </w:rPr>
    </w:lvl>
    <w:lvl w:ilvl="1" w:tplc="4E30ED76">
      <w:start w:val="1"/>
      <w:numFmt w:val="bullet"/>
      <w:lvlText w:val="•"/>
      <w:lvlJc w:val="left"/>
      <w:rPr>
        <w:rFonts w:hint="default"/>
      </w:rPr>
    </w:lvl>
    <w:lvl w:ilvl="2" w:tplc="4BE4E17E">
      <w:start w:val="1"/>
      <w:numFmt w:val="bullet"/>
      <w:lvlText w:val="•"/>
      <w:lvlJc w:val="left"/>
      <w:rPr>
        <w:rFonts w:hint="default"/>
      </w:rPr>
    </w:lvl>
    <w:lvl w:ilvl="3" w:tplc="1CA8B14C">
      <w:start w:val="1"/>
      <w:numFmt w:val="bullet"/>
      <w:lvlText w:val="•"/>
      <w:lvlJc w:val="left"/>
      <w:rPr>
        <w:rFonts w:hint="default"/>
      </w:rPr>
    </w:lvl>
    <w:lvl w:ilvl="4" w:tplc="355685CE">
      <w:start w:val="1"/>
      <w:numFmt w:val="bullet"/>
      <w:lvlText w:val="•"/>
      <w:lvlJc w:val="left"/>
      <w:rPr>
        <w:rFonts w:hint="default"/>
      </w:rPr>
    </w:lvl>
    <w:lvl w:ilvl="5" w:tplc="CCFC5588">
      <w:start w:val="1"/>
      <w:numFmt w:val="bullet"/>
      <w:lvlText w:val="•"/>
      <w:lvlJc w:val="left"/>
      <w:rPr>
        <w:rFonts w:hint="default"/>
      </w:rPr>
    </w:lvl>
    <w:lvl w:ilvl="6" w:tplc="D274389A">
      <w:start w:val="1"/>
      <w:numFmt w:val="bullet"/>
      <w:lvlText w:val="•"/>
      <w:lvlJc w:val="left"/>
      <w:rPr>
        <w:rFonts w:hint="default"/>
      </w:rPr>
    </w:lvl>
    <w:lvl w:ilvl="7" w:tplc="E7EE4942">
      <w:start w:val="1"/>
      <w:numFmt w:val="bullet"/>
      <w:lvlText w:val="•"/>
      <w:lvlJc w:val="left"/>
      <w:rPr>
        <w:rFonts w:hint="default"/>
      </w:rPr>
    </w:lvl>
    <w:lvl w:ilvl="8" w:tplc="F5EC112E">
      <w:start w:val="1"/>
      <w:numFmt w:val="bullet"/>
      <w:lvlText w:val="•"/>
      <w:lvlJc w:val="left"/>
      <w:rPr>
        <w:rFonts w:hint="default"/>
      </w:rPr>
    </w:lvl>
  </w:abstractNum>
  <w:abstractNum w:abstractNumId="1" w15:restartNumberingAfterBreak="0">
    <w:nsid w:val="11883381"/>
    <w:multiLevelType w:val="hybridMultilevel"/>
    <w:tmpl w:val="34760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8F355F"/>
    <w:multiLevelType w:val="hybridMultilevel"/>
    <w:tmpl w:val="5D46AE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4753A8B"/>
    <w:multiLevelType w:val="hybridMultilevel"/>
    <w:tmpl w:val="71A09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17554CC"/>
    <w:multiLevelType w:val="hybridMultilevel"/>
    <w:tmpl w:val="FB58049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4F622F54"/>
    <w:multiLevelType w:val="hybridMultilevel"/>
    <w:tmpl w:val="B438611C"/>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15:restartNumberingAfterBreak="0">
    <w:nsid w:val="507B371D"/>
    <w:multiLevelType w:val="hybridMultilevel"/>
    <w:tmpl w:val="2194ACA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52304E7E"/>
    <w:multiLevelType w:val="hybridMultilevel"/>
    <w:tmpl w:val="30C43DD0"/>
    <w:lvl w:ilvl="0" w:tplc="6690FEF8">
      <w:start w:val="1"/>
      <w:numFmt w:val="bullet"/>
      <w:lvlText w:val=""/>
      <w:lvlJc w:val="left"/>
      <w:pPr>
        <w:ind w:hanging="287"/>
      </w:pPr>
      <w:rPr>
        <w:rFonts w:ascii="Symbol" w:eastAsia="Symbol" w:hAnsi="Symbol" w:hint="default"/>
        <w:sz w:val="22"/>
        <w:szCs w:val="22"/>
      </w:rPr>
    </w:lvl>
    <w:lvl w:ilvl="1" w:tplc="2D440940">
      <w:start w:val="1"/>
      <w:numFmt w:val="bullet"/>
      <w:lvlText w:val=""/>
      <w:lvlJc w:val="left"/>
      <w:pPr>
        <w:ind w:hanging="360"/>
      </w:pPr>
      <w:rPr>
        <w:rFonts w:ascii="Symbol" w:eastAsia="Symbol" w:hAnsi="Symbol" w:hint="default"/>
        <w:sz w:val="22"/>
        <w:szCs w:val="22"/>
      </w:rPr>
    </w:lvl>
    <w:lvl w:ilvl="2" w:tplc="4F00090E">
      <w:start w:val="1"/>
      <w:numFmt w:val="bullet"/>
      <w:lvlText w:val=""/>
      <w:lvlJc w:val="left"/>
      <w:pPr>
        <w:ind w:hanging="360"/>
      </w:pPr>
      <w:rPr>
        <w:rFonts w:ascii="Symbol" w:eastAsia="Symbol" w:hAnsi="Symbol" w:hint="default"/>
        <w:sz w:val="22"/>
        <w:szCs w:val="22"/>
      </w:rPr>
    </w:lvl>
    <w:lvl w:ilvl="3" w:tplc="D6B810AC">
      <w:start w:val="1"/>
      <w:numFmt w:val="bullet"/>
      <w:lvlText w:val="•"/>
      <w:lvlJc w:val="left"/>
      <w:rPr>
        <w:rFonts w:hint="default"/>
      </w:rPr>
    </w:lvl>
    <w:lvl w:ilvl="4" w:tplc="F7CE5B84">
      <w:start w:val="1"/>
      <w:numFmt w:val="bullet"/>
      <w:lvlText w:val="•"/>
      <w:lvlJc w:val="left"/>
      <w:rPr>
        <w:rFonts w:hint="default"/>
      </w:rPr>
    </w:lvl>
    <w:lvl w:ilvl="5" w:tplc="34B45D6A">
      <w:start w:val="1"/>
      <w:numFmt w:val="bullet"/>
      <w:lvlText w:val="•"/>
      <w:lvlJc w:val="left"/>
      <w:rPr>
        <w:rFonts w:hint="default"/>
      </w:rPr>
    </w:lvl>
    <w:lvl w:ilvl="6" w:tplc="0C090001">
      <w:start w:val="1"/>
      <w:numFmt w:val="bullet"/>
      <w:lvlText w:val=""/>
      <w:lvlJc w:val="left"/>
      <w:rPr>
        <w:rFonts w:ascii="Symbol" w:hAnsi="Symbol" w:hint="default"/>
      </w:rPr>
    </w:lvl>
    <w:lvl w:ilvl="7" w:tplc="86C2536A">
      <w:start w:val="1"/>
      <w:numFmt w:val="bullet"/>
      <w:lvlText w:val="•"/>
      <w:lvlJc w:val="left"/>
      <w:rPr>
        <w:rFonts w:hint="default"/>
      </w:rPr>
    </w:lvl>
    <w:lvl w:ilvl="8" w:tplc="91CA6C84">
      <w:start w:val="1"/>
      <w:numFmt w:val="bullet"/>
      <w:lvlText w:val="•"/>
      <w:lvlJc w:val="left"/>
      <w:rPr>
        <w:rFonts w:hint="default"/>
      </w:rPr>
    </w:lvl>
  </w:abstractNum>
  <w:abstractNum w:abstractNumId="9" w15:restartNumberingAfterBreak="0">
    <w:nsid w:val="53070BC2"/>
    <w:multiLevelType w:val="hybridMultilevel"/>
    <w:tmpl w:val="8AF2EE82"/>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10" w15:restartNumberingAfterBreak="0">
    <w:nsid w:val="57CC7156"/>
    <w:multiLevelType w:val="multilevel"/>
    <w:tmpl w:val="1CC40940"/>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lowerRoman"/>
      <w:pStyle w:val="DoElist3ordered"/>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520DFE"/>
    <w:multiLevelType w:val="hybridMultilevel"/>
    <w:tmpl w:val="1AE411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A005532"/>
    <w:multiLevelType w:val="multilevel"/>
    <w:tmpl w:val="5DEE058A"/>
    <w:lvl w:ilvl="0">
      <w:start w:val="1"/>
      <w:numFmt w:val="decimal"/>
      <w:pStyle w:val="DoElist1numbered2018"/>
      <w:lvlText w:val="%1."/>
      <w:lvlJc w:val="left"/>
      <w:pPr>
        <w:ind w:left="765" w:hanging="40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7F790ACF"/>
    <w:multiLevelType w:val="hybridMultilevel"/>
    <w:tmpl w:val="A98046C0"/>
    <w:lvl w:ilvl="0" w:tplc="A32C7386">
      <w:start w:val="1"/>
      <w:numFmt w:val="bullet"/>
      <w:lvlText w:val=""/>
      <w:lvlJc w:val="left"/>
      <w:pPr>
        <w:ind w:hanging="361"/>
      </w:pPr>
      <w:rPr>
        <w:rFonts w:ascii="Symbol" w:eastAsia="Symbol" w:hAnsi="Symbol" w:hint="default"/>
        <w:sz w:val="22"/>
        <w:szCs w:val="22"/>
      </w:rPr>
    </w:lvl>
    <w:lvl w:ilvl="1" w:tplc="3612B6B6">
      <w:start w:val="1"/>
      <w:numFmt w:val="bullet"/>
      <w:lvlText w:val=""/>
      <w:lvlJc w:val="left"/>
      <w:pPr>
        <w:ind w:hanging="360"/>
      </w:pPr>
      <w:rPr>
        <w:rFonts w:ascii="Symbol" w:eastAsia="Symbol" w:hAnsi="Symbol" w:hint="default"/>
        <w:sz w:val="22"/>
        <w:szCs w:val="22"/>
      </w:rPr>
    </w:lvl>
    <w:lvl w:ilvl="2" w:tplc="064018C4">
      <w:start w:val="1"/>
      <w:numFmt w:val="bullet"/>
      <w:lvlText w:val=""/>
      <w:lvlJc w:val="left"/>
      <w:pPr>
        <w:ind w:hanging="356"/>
      </w:pPr>
      <w:rPr>
        <w:rFonts w:ascii="Wingdings" w:eastAsia="Wingdings" w:hAnsi="Wingdings" w:hint="default"/>
        <w:sz w:val="22"/>
        <w:szCs w:val="22"/>
      </w:rPr>
    </w:lvl>
    <w:lvl w:ilvl="3" w:tplc="87D44D00">
      <w:start w:val="1"/>
      <w:numFmt w:val="bullet"/>
      <w:lvlText w:val="•"/>
      <w:lvlJc w:val="left"/>
      <w:rPr>
        <w:rFonts w:hint="default"/>
      </w:rPr>
    </w:lvl>
    <w:lvl w:ilvl="4" w:tplc="4648C694">
      <w:start w:val="1"/>
      <w:numFmt w:val="bullet"/>
      <w:lvlText w:val="•"/>
      <w:lvlJc w:val="left"/>
      <w:rPr>
        <w:rFonts w:hint="default"/>
      </w:rPr>
    </w:lvl>
    <w:lvl w:ilvl="5" w:tplc="CC72BC26">
      <w:start w:val="1"/>
      <w:numFmt w:val="bullet"/>
      <w:lvlText w:val="•"/>
      <w:lvlJc w:val="left"/>
      <w:rPr>
        <w:rFonts w:hint="default"/>
      </w:rPr>
    </w:lvl>
    <w:lvl w:ilvl="6" w:tplc="AE10477C">
      <w:start w:val="1"/>
      <w:numFmt w:val="bullet"/>
      <w:lvlText w:val="•"/>
      <w:lvlJc w:val="left"/>
      <w:rPr>
        <w:rFonts w:hint="default"/>
      </w:rPr>
    </w:lvl>
    <w:lvl w:ilvl="7" w:tplc="D3EC7BA2">
      <w:start w:val="1"/>
      <w:numFmt w:val="bullet"/>
      <w:lvlText w:val="•"/>
      <w:lvlJc w:val="left"/>
      <w:rPr>
        <w:rFonts w:hint="default"/>
      </w:rPr>
    </w:lvl>
    <w:lvl w:ilvl="8" w:tplc="759C8524">
      <w:start w:val="1"/>
      <w:numFmt w:val="bullet"/>
      <w:lvlText w:val="•"/>
      <w:lvlJc w:val="left"/>
      <w:rPr>
        <w:rFonts w:hint="default"/>
      </w:rPr>
    </w:lvl>
  </w:abstractNum>
  <w:num w:numId="1">
    <w:abstractNumId w:val="4"/>
  </w:num>
  <w:num w:numId="2">
    <w:abstractNumId w:val="12"/>
  </w:num>
  <w:num w:numId="3">
    <w:abstractNumId w:val="16"/>
  </w:num>
  <w:num w:numId="4">
    <w:abstractNumId w:val="13"/>
  </w:num>
  <w:num w:numId="5">
    <w:abstractNumId w:val="14"/>
  </w:num>
  <w:num w:numId="6">
    <w:abstractNumId w:val="1"/>
  </w:num>
  <w:num w:numId="7">
    <w:abstractNumId w:val="8"/>
  </w:num>
  <w:num w:numId="8">
    <w:abstractNumId w:val="17"/>
  </w:num>
  <w:num w:numId="9">
    <w:abstractNumId w:val="9"/>
  </w:num>
  <w:num w:numId="10">
    <w:abstractNumId w:val="0"/>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6"/>
  </w:num>
  <w:num w:numId="40">
    <w:abstractNumId w:val="5"/>
  </w:num>
  <w:num w:numId="41">
    <w:abstractNumId w:val="7"/>
  </w:num>
  <w:num w:numId="42">
    <w:abstractNumId w:val="10"/>
  </w:num>
  <w:num w:numId="43">
    <w:abstractNumId w:val="11"/>
  </w:num>
  <w:num w:numId="4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803"/>
    <w:rsid w:val="0000031A"/>
    <w:rsid w:val="00001C08"/>
    <w:rsid w:val="00001DC8"/>
    <w:rsid w:val="00002BF1"/>
    <w:rsid w:val="000046F0"/>
    <w:rsid w:val="00006220"/>
    <w:rsid w:val="00006CD7"/>
    <w:rsid w:val="000103FC"/>
    <w:rsid w:val="00010746"/>
    <w:rsid w:val="000143DF"/>
    <w:rsid w:val="000151F8"/>
    <w:rsid w:val="00015D43"/>
    <w:rsid w:val="00016801"/>
    <w:rsid w:val="000171D7"/>
    <w:rsid w:val="00021171"/>
    <w:rsid w:val="00021573"/>
    <w:rsid w:val="00023790"/>
    <w:rsid w:val="00024602"/>
    <w:rsid w:val="000252FF"/>
    <w:rsid w:val="000253AE"/>
    <w:rsid w:val="00027B1C"/>
    <w:rsid w:val="00030EBC"/>
    <w:rsid w:val="000331B6"/>
    <w:rsid w:val="0003402C"/>
    <w:rsid w:val="00034F5E"/>
    <w:rsid w:val="0003541F"/>
    <w:rsid w:val="00040BF3"/>
    <w:rsid w:val="000423E3"/>
    <w:rsid w:val="0004292D"/>
    <w:rsid w:val="00042D30"/>
    <w:rsid w:val="00043FA0"/>
    <w:rsid w:val="00044C5D"/>
    <w:rsid w:val="00044D23"/>
    <w:rsid w:val="00045CA4"/>
    <w:rsid w:val="00046473"/>
    <w:rsid w:val="000507E6"/>
    <w:rsid w:val="0005163D"/>
    <w:rsid w:val="000534F4"/>
    <w:rsid w:val="000535B7"/>
    <w:rsid w:val="00053726"/>
    <w:rsid w:val="000562A7"/>
    <w:rsid w:val="000564F8"/>
    <w:rsid w:val="00057BC8"/>
    <w:rsid w:val="000604B9"/>
    <w:rsid w:val="00061232"/>
    <w:rsid w:val="000613C4"/>
    <w:rsid w:val="0006177C"/>
    <w:rsid w:val="000620E8"/>
    <w:rsid w:val="00062708"/>
    <w:rsid w:val="00065053"/>
    <w:rsid w:val="00065A16"/>
    <w:rsid w:val="00071D06"/>
    <w:rsid w:val="0007214A"/>
    <w:rsid w:val="00072B6E"/>
    <w:rsid w:val="00072DFB"/>
    <w:rsid w:val="00074330"/>
    <w:rsid w:val="00075B4E"/>
    <w:rsid w:val="00077A7C"/>
    <w:rsid w:val="0008006E"/>
    <w:rsid w:val="00082E53"/>
    <w:rsid w:val="00084299"/>
    <w:rsid w:val="000844F9"/>
    <w:rsid w:val="00084830"/>
    <w:rsid w:val="0008606A"/>
    <w:rsid w:val="00086656"/>
    <w:rsid w:val="00086D87"/>
    <w:rsid w:val="000872D6"/>
    <w:rsid w:val="00090628"/>
    <w:rsid w:val="0009452F"/>
    <w:rsid w:val="00096701"/>
    <w:rsid w:val="000A0C05"/>
    <w:rsid w:val="000A1DCE"/>
    <w:rsid w:val="000A33D4"/>
    <w:rsid w:val="000A34A3"/>
    <w:rsid w:val="000A41E7"/>
    <w:rsid w:val="000A451E"/>
    <w:rsid w:val="000A5A00"/>
    <w:rsid w:val="000A796C"/>
    <w:rsid w:val="000A7A61"/>
    <w:rsid w:val="000B09C8"/>
    <w:rsid w:val="000B1FC2"/>
    <w:rsid w:val="000B2886"/>
    <w:rsid w:val="000B30E1"/>
    <w:rsid w:val="000B4F65"/>
    <w:rsid w:val="000B628D"/>
    <w:rsid w:val="000B75CB"/>
    <w:rsid w:val="000B7D49"/>
    <w:rsid w:val="000C0FB5"/>
    <w:rsid w:val="000C1078"/>
    <w:rsid w:val="000C16A7"/>
    <w:rsid w:val="000C1BCD"/>
    <w:rsid w:val="000C2267"/>
    <w:rsid w:val="000C250C"/>
    <w:rsid w:val="000C4331"/>
    <w:rsid w:val="000C43DF"/>
    <w:rsid w:val="000C575E"/>
    <w:rsid w:val="000C606F"/>
    <w:rsid w:val="000C61FB"/>
    <w:rsid w:val="000C6F89"/>
    <w:rsid w:val="000C7D4F"/>
    <w:rsid w:val="000D2063"/>
    <w:rsid w:val="000D24EC"/>
    <w:rsid w:val="000D2C3A"/>
    <w:rsid w:val="000D48A8"/>
    <w:rsid w:val="000D4B5A"/>
    <w:rsid w:val="000D55B1"/>
    <w:rsid w:val="000D64D8"/>
    <w:rsid w:val="000D7224"/>
    <w:rsid w:val="000E3C1C"/>
    <w:rsid w:val="000E41B7"/>
    <w:rsid w:val="000E6BA0"/>
    <w:rsid w:val="000F174A"/>
    <w:rsid w:val="000F7960"/>
    <w:rsid w:val="000F7DF4"/>
    <w:rsid w:val="001006BC"/>
    <w:rsid w:val="00100B59"/>
    <w:rsid w:val="00100DC5"/>
    <w:rsid w:val="00100E27"/>
    <w:rsid w:val="00100E5A"/>
    <w:rsid w:val="00101135"/>
    <w:rsid w:val="00101866"/>
    <w:rsid w:val="0010259B"/>
    <w:rsid w:val="00103D80"/>
    <w:rsid w:val="00104A05"/>
    <w:rsid w:val="0010513E"/>
    <w:rsid w:val="00106009"/>
    <w:rsid w:val="001061F9"/>
    <w:rsid w:val="001068B3"/>
    <w:rsid w:val="00106A3B"/>
    <w:rsid w:val="001113CC"/>
    <w:rsid w:val="00113763"/>
    <w:rsid w:val="00114B7D"/>
    <w:rsid w:val="001177C4"/>
    <w:rsid w:val="00117B7D"/>
    <w:rsid w:val="00117FF3"/>
    <w:rsid w:val="0012093E"/>
    <w:rsid w:val="0012292F"/>
    <w:rsid w:val="0012461D"/>
    <w:rsid w:val="00125C6C"/>
    <w:rsid w:val="00127648"/>
    <w:rsid w:val="0013032B"/>
    <w:rsid w:val="001305EA"/>
    <w:rsid w:val="001328FA"/>
    <w:rsid w:val="0013419A"/>
    <w:rsid w:val="00134700"/>
    <w:rsid w:val="00134E23"/>
    <w:rsid w:val="0013528D"/>
    <w:rsid w:val="00135E80"/>
    <w:rsid w:val="00140753"/>
    <w:rsid w:val="0014239C"/>
    <w:rsid w:val="00143921"/>
    <w:rsid w:val="00144DC0"/>
    <w:rsid w:val="00146F04"/>
    <w:rsid w:val="00150D55"/>
    <w:rsid w:val="00150EBC"/>
    <w:rsid w:val="001520B0"/>
    <w:rsid w:val="0015324D"/>
    <w:rsid w:val="0015446A"/>
    <w:rsid w:val="0015472B"/>
    <w:rsid w:val="0015487C"/>
    <w:rsid w:val="00155144"/>
    <w:rsid w:val="0015712E"/>
    <w:rsid w:val="00162C3A"/>
    <w:rsid w:val="00165FF0"/>
    <w:rsid w:val="0017075C"/>
    <w:rsid w:val="00170CB5"/>
    <w:rsid w:val="00171601"/>
    <w:rsid w:val="00174183"/>
    <w:rsid w:val="00176C65"/>
    <w:rsid w:val="00176DCC"/>
    <w:rsid w:val="00180A15"/>
    <w:rsid w:val="001810F4"/>
    <w:rsid w:val="00181128"/>
    <w:rsid w:val="0018179E"/>
    <w:rsid w:val="00182974"/>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130"/>
    <w:rsid w:val="0019527B"/>
    <w:rsid w:val="0019600C"/>
    <w:rsid w:val="00196CF1"/>
    <w:rsid w:val="00197B41"/>
    <w:rsid w:val="001A03EA"/>
    <w:rsid w:val="001A3627"/>
    <w:rsid w:val="001B1B66"/>
    <w:rsid w:val="001B3065"/>
    <w:rsid w:val="001B33C0"/>
    <w:rsid w:val="001B4A46"/>
    <w:rsid w:val="001B4D21"/>
    <w:rsid w:val="001B5E34"/>
    <w:rsid w:val="001C2997"/>
    <w:rsid w:val="001C4DB7"/>
    <w:rsid w:val="001C6C9B"/>
    <w:rsid w:val="001C7338"/>
    <w:rsid w:val="001D0876"/>
    <w:rsid w:val="001D10B2"/>
    <w:rsid w:val="001D13A2"/>
    <w:rsid w:val="001D3092"/>
    <w:rsid w:val="001D4CD1"/>
    <w:rsid w:val="001D66C2"/>
    <w:rsid w:val="001E0FFC"/>
    <w:rsid w:val="001E1F93"/>
    <w:rsid w:val="001E24CF"/>
    <w:rsid w:val="001E3097"/>
    <w:rsid w:val="001E4B06"/>
    <w:rsid w:val="001E5F98"/>
    <w:rsid w:val="001E6364"/>
    <w:rsid w:val="001F01F4"/>
    <w:rsid w:val="001F0F26"/>
    <w:rsid w:val="001F2232"/>
    <w:rsid w:val="001F47F5"/>
    <w:rsid w:val="001F64BE"/>
    <w:rsid w:val="001F6D7B"/>
    <w:rsid w:val="001F7070"/>
    <w:rsid w:val="001F7807"/>
    <w:rsid w:val="001F7EEF"/>
    <w:rsid w:val="002007C8"/>
    <w:rsid w:val="00200AD3"/>
    <w:rsid w:val="00200D6D"/>
    <w:rsid w:val="00200EF2"/>
    <w:rsid w:val="002016B9"/>
    <w:rsid w:val="00201825"/>
    <w:rsid w:val="00201CB2"/>
    <w:rsid w:val="00202266"/>
    <w:rsid w:val="002046F7"/>
    <w:rsid w:val="0020478D"/>
    <w:rsid w:val="002054D0"/>
    <w:rsid w:val="002060B1"/>
    <w:rsid w:val="00206AAF"/>
    <w:rsid w:val="00206EFD"/>
    <w:rsid w:val="00206F71"/>
    <w:rsid w:val="0020756A"/>
    <w:rsid w:val="0021056C"/>
    <w:rsid w:val="00210D95"/>
    <w:rsid w:val="002136B3"/>
    <w:rsid w:val="00215B05"/>
    <w:rsid w:val="00216957"/>
    <w:rsid w:val="00217731"/>
    <w:rsid w:val="00217AE6"/>
    <w:rsid w:val="00221777"/>
    <w:rsid w:val="00221998"/>
    <w:rsid w:val="00221E1A"/>
    <w:rsid w:val="002228E3"/>
    <w:rsid w:val="00224261"/>
    <w:rsid w:val="00224B16"/>
    <w:rsid w:val="00224D61"/>
    <w:rsid w:val="00224ECF"/>
    <w:rsid w:val="00225E9D"/>
    <w:rsid w:val="00226083"/>
    <w:rsid w:val="002265BD"/>
    <w:rsid w:val="002270CC"/>
    <w:rsid w:val="00227421"/>
    <w:rsid w:val="00227894"/>
    <w:rsid w:val="0022791F"/>
    <w:rsid w:val="00231E53"/>
    <w:rsid w:val="00234830"/>
    <w:rsid w:val="002368C7"/>
    <w:rsid w:val="0023726F"/>
    <w:rsid w:val="0024041A"/>
    <w:rsid w:val="00240FD0"/>
    <w:rsid w:val="002410C8"/>
    <w:rsid w:val="002412EE"/>
    <w:rsid w:val="00241C93"/>
    <w:rsid w:val="0024214A"/>
    <w:rsid w:val="002441F2"/>
    <w:rsid w:val="0024438F"/>
    <w:rsid w:val="002447C2"/>
    <w:rsid w:val="002458D0"/>
    <w:rsid w:val="00245EC0"/>
    <w:rsid w:val="0024621B"/>
    <w:rsid w:val="002462B7"/>
    <w:rsid w:val="00247582"/>
    <w:rsid w:val="00247FF0"/>
    <w:rsid w:val="00250C2E"/>
    <w:rsid w:val="00250F4A"/>
    <w:rsid w:val="00251349"/>
    <w:rsid w:val="00252280"/>
    <w:rsid w:val="0025321E"/>
    <w:rsid w:val="00253532"/>
    <w:rsid w:val="002540D3"/>
    <w:rsid w:val="00254B2A"/>
    <w:rsid w:val="002556DB"/>
    <w:rsid w:val="00256D4F"/>
    <w:rsid w:val="00257EE4"/>
    <w:rsid w:val="002601AD"/>
    <w:rsid w:val="00260EE8"/>
    <w:rsid w:val="00260F28"/>
    <w:rsid w:val="0026131D"/>
    <w:rsid w:val="00263542"/>
    <w:rsid w:val="00266738"/>
    <w:rsid w:val="00266D0C"/>
    <w:rsid w:val="00273F94"/>
    <w:rsid w:val="00275D80"/>
    <w:rsid w:val="002760B7"/>
    <w:rsid w:val="002810D3"/>
    <w:rsid w:val="0028118F"/>
    <w:rsid w:val="00281A64"/>
    <w:rsid w:val="00281CFA"/>
    <w:rsid w:val="002847AE"/>
    <w:rsid w:val="00286C7E"/>
    <w:rsid w:val="002870F2"/>
    <w:rsid w:val="00287650"/>
    <w:rsid w:val="0029008E"/>
    <w:rsid w:val="00290154"/>
    <w:rsid w:val="00290FBD"/>
    <w:rsid w:val="00294F88"/>
    <w:rsid w:val="00294FCC"/>
    <w:rsid w:val="00295516"/>
    <w:rsid w:val="002A10A1"/>
    <w:rsid w:val="002A3161"/>
    <w:rsid w:val="002A3410"/>
    <w:rsid w:val="002A44D1"/>
    <w:rsid w:val="002A4631"/>
    <w:rsid w:val="002A5BA6"/>
    <w:rsid w:val="002A6EA6"/>
    <w:rsid w:val="002B0F90"/>
    <w:rsid w:val="002B108B"/>
    <w:rsid w:val="002B12DE"/>
    <w:rsid w:val="002B270D"/>
    <w:rsid w:val="002B3375"/>
    <w:rsid w:val="002B4394"/>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710F"/>
    <w:rsid w:val="002F029E"/>
    <w:rsid w:val="002F0BF7"/>
    <w:rsid w:val="002F0D60"/>
    <w:rsid w:val="002F104E"/>
    <w:rsid w:val="002F1A2B"/>
    <w:rsid w:val="002F1BD9"/>
    <w:rsid w:val="002F2016"/>
    <w:rsid w:val="002F3A6D"/>
    <w:rsid w:val="002F65AB"/>
    <w:rsid w:val="002F749C"/>
    <w:rsid w:val="00300360"/>
    <w:rsid w:val="00303813"/>
    <w:rsid w:val="003049FF"/>
    <w:rsid w:val="00307318"/>
    <w:rsid w:val="00307B8A"/>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1AD"/>
    <w:rsid w:val="003547C2"/>
    <w:rsid w:val="00357136"/>
    <w:rsid w:val="003576EB"/>
    <w:rsid w:val="00360C67"/>
    <w:rsid w:val="00360E65"/>
    <w:rsid w:val="00362DCB"/>
    <w:rsid w:val="0036308C"/>
    <w:rsid w:val="003638CF"/>
    <w:rsid w:val="00363E46"/>
    <w:rsid w:val="00363E8F"/>
    <w:rsid w:val="00365118"/>
    <w:rsid w:val="00366467"/>
    <w:rsid w:val="00367331"/>
    <w:rsid w:val="00370563"/>
    <w:rsid w:val="003713D2"/>
    <w:rsid w:val="00371AF4"/>
    <w:rsid w:val="00371FFD"/>
    <w:rsid w:val="003727DB"/>
    <w:rsid w:val="00372A4F"/>
    <w:rsid w:val="00372B9F"/>
    <w:rsid w:val="00372F3E"/>
    <w:rsid w:val="00373265"/>
    <w:rsid w:val="0037384B"/>
    <w:rsid w:val="00373892"/>
    <w:rsid w:val="003743CE"/>
    <w:rsid w:val="003807AF"/>
    <w:rsid w:val="00380856"/>
    <w:rsid w:val="00380E60"/>
    <w:rsid w:val="00380EAE"/>
    <w:rsid w:val="00382A6F"/>
    <w:rsid w:val="00382C57"/>
    <w:rsid w:val="00383B5F"/>
    <w:rsid w:val="00383EAD"/>
    <w:rsid w:val="00384483"/>
    <w:rsid w:val="0038499A"/>
    <w:rsid w:val="00384F53"/>
    <w:rsid w:val="00386D58"/>
    <w:rsid w:val="00387053"/>
    <w:rsid w:val="00393042"/>
    <w:rsid w:val="00395451"/>
    <w:rsid w:val="00395716"/>
    <w:rsid w:val="00396B0E"/>
    <w:rsid w:val="0039766F"/>
    <w:rsid w:val="003A01C8"/>
    <w:rsid w:val="003A1238"/>
    <w:rsid w:val="003A1937"/>
    <w:rsid w:val="003A42D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98B"/>
    <w:rsid w:val="003D0F7F"/>
    <w:rsid w:val="003D1474"/>
    <w:rsid w:val="003D38E6"/>
    <w:rsid w:val="003D3CF0"/>
    <w:rsid w:val="003D53BF"/>
    <w:rsid w:val="003D6797"/>
    <w:rsid w:val="003D779D"/>
    <w:rsid w:val="003D7846"/>
    <w:rsid w:val="003D78A2"/>
    <w:rsid w:val="003E03FD"/>
    <w:rsid w:val="003E15EE"/>
    <w:rsid w:val="003E2658"/>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446E"/>
    <w:rsid w:val="004259A6"/>
    <w:rsid w:val="00425CCF"/>
    <w:rsid w:val="00426EF2"/>
    <w:rsid w:val="00430D80"/>
    <w:rsid w:val="004317B5"/>
    <w:rsid w:val="00431E3D"/>
    <w:rsid w:val="00433031"/>
    <w:rsid w:val="00435259"/>
    <w:rsid w:val="00436B23"/>
    <w:rsid w:val="00436E88"/>
    <w:rsid w:val="00440977"/>
    <w:rsid w:val="0044175B"/>
    <w:rsid w:val="0044192B"/>
    <w:rsid w:val="00441C88"/>
    <w:rsid w:val="00442026"/>
    <w:rsid w:val="00442448"/>
    <w:rsid w:val="00443CD4"/>
    <w:rsid w:val="004440BB"/>
    <w:rsid w:val="00444D70"/>
    <w:rsid w:val="00444F42"/>
    <w:rsid w:val="004450B6"/>
    <w:rsid w:val="00445541"/>
    <w:rsid w:val="00445612"/>
    <w:rsid w:val="004460A6"/>
    <w:rsid w:val="004479D8"/>
    <w:rsid w:val="00447C97"/>
    <w:rsid w:val="00451168"/>
    <w:rsid w:val="00451506"/>
    <w:rsid w:val="0045267D"/>
    <w:rsid w:val="00452D84"/>
    <w:rsid w:val="00453739"/>
    <w:rsid w:val="0045627B"/>
    <w:rsid w:val="004566CD"/>
    <w:rsid w:val="00456C90"/>
    <w:rsid w:val="00457160"/>
    <w:rsid w:val="004578CC"/>
    <w:rsid w:val="00463BFC"/>
    <w:rsid w:val="00464FC9"/>
    <w:rsid w:val="004657D6"/>
    <w:rsid w:val="004728AA"/>
    <w:rsid w:val="00473346"/>
    <w:rsid w:val="00473A39"/>
    <w:rsid w:val="00476168"/>
    <w:rsid w:val="00476284"/>
    <w:rsid w:val="00480103"/>
    <w:rsid w:val="0048084F"/>
    <w:rsid w:val="004810BD"/>
    <w:rsid w:val="0048175E"/>
    <w:rsid w:val="004839CD"/>
    <w:rsid w:val="00483B44"/>
    <w:rsid w:val="00483CA9"/>
    <w:rsid w:val="004850B9"/>
    <w:rsid w:val="0048525B"/>
    <w:rsid w:val="00485CCD"/>
    <w:rsid w:val="00485D89"/>
    <w:rsid w:val="00485DB5"/>
    <w:rsid w:val="004860C5"/>
    <w:rsid w:val="00486D2B"/>
    <w:rsid w:val="00487500"/>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13BC"/>
    <w:rsid w:val="004C20CF"/>
    <w:rsid w:val="004C299C"/>
    <w:rsid w:val="004C2E2E"/>
    <w:rsid w:val="004C3756"/>
    <w:rsid w:val="004C4D54"/>
    <w:rsid w:val="004C7023"/>
    <w:rsid w:val="004C72EA"/>
    <w:rsid w:val="004C7513"/>
    <w:rsid w:val="004D02AC"/>
    <w:rsid w:val="004D0383"/>
    <w:rsid w:val="004D1E7A"/>
    <w:rsid w:val="004D1F3F"/>
    <w:rsid w:val="004D29B6"/>
    <w:rsid w:val="004D333E"/>
    <w:rsid w:val="004D3A72"/>
    <w:rsid w:val="004D3EE2"/>
    <w:rsid w:val="004D5BBA"/>
    <w:rsid w:val="004D6540"/>
    <w:rsid w:val="004E01C1"/>
    <w:rsid w:val="004E1C2A"/>
    <w:rsid w:val="004E2ACB"/>
    <w:rsid w:val="004E38B0"/>
    <w:rsid w:val="004E3C28"/>
    <w:rsid w:val="004E4332"/>
    <w:rsid w:val="004E4E0B"/>
    <w:rsid w:val="004E6856"/>
    <w:rsid w:val="004E6FB4"/>
    <w:rsid w:val="004F0977"/>
    <w:rsid w:val="004F1408"/>
    <w:rsid w:val="004F24BB"/>
    <w:rsid w:val="004F4E1D"/>
    <w:rsid w:val="004F6257"/>
    <w:rsid w:val="004F6A25"/>
    <w:rsid w:val="004F6AB0"/>
    <w:rsid w:val="004F6B4D"/>
    <w:rsid w:val="004F6F40"/>
    <w:rsid w:val="005000BD"/>
    <w:rsid w:val="005000DD"/>
    <w:rsid w:val="00503948"/>
    <w:rsid w:val="00503B09"/>
    <w:rsid w:val="00504A55"/>
    <w:rsid w:val="00504F5C"/>
    <w:rsid w:val="00505262"/>
    <w:rsid w:val="0050597B"/>
    <w:rsid w:val="00506DF8"/>
    <w:rsid w:val="00507451"/>
    <w:rsid w:val="005109A8"/>
    <w:rsid w:val="00511526"/>
    <w:rsid w:val="00511F4D"/>
    <w:rsid w:val="0051409A"/>
    <w:rsid w:val="00514B52"/>
    <w:rsid w:val="00514D6B"/>
    <w:rsid w:val="0051574E"/>
    <w:rsid w:val="0051725F"/>
    <w:rsid w:val="00520095"/>
    <w:rsid w:val="00520645"/>
    <w:rsid w:val="00520A08"/>
    <w:rsid w:val="0052168D"/>
    <w:rsid w:val="0052396A"/>
    <w:rsid w:val="00527001"/>
    <w:rsid w:val="0052782C"/>
    <w:rsid w:val="00527A41"/>
    <w:rsid w:val="00530E46"/>
    <w:rsid w:val="005324EF"/>
    <w:rsid w:val="0053286B"/>
    <w:rsid w:val="00534A2C"/>
    <w:rsid w:val="00536369"/>
    <w:rsid w:val="005400FF"/>
    <w:rsid w:val="00540E99"/>
    <w:rsid w:val="00541130"/>
    <w:rsid w:val="005414D4"/>
    <w:rsid w:val="00546A8B"/>
    <w:rsid w:val="00546D5E"/>
    <w:rsid w:val="00546F02"/>
    <w:rsid w:val="0054770B"/>
    <w:rsid w:val="00547EA9"/>
    <w:rsid w:val="00551073"/>
    <w:rsid w:val="00551DA4"/>
    <w:rsid w:val="0055213A"/>
    <w:rsid w:val="00554956"/>
    <w:rsid w:val="00557BE6"/>
    <w:rsid w:val="005600BC"/>
    <w:rsid w:val="00562A14"/>
    <w:rsid w:val="00563104"/>
    <w:rsid w:val="00563417"/>
    <w:rsid w:val="005646C1"/>
    <w:rsid w:val="005646CC"/>
    <w:rsid w:val="00564FD1"/>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D69"/>
    <w:rsid w:val="0059056C"/>
    <w:rsid w:val="0059130B"/>
    <w:rsid w:val="00592481"/>
    <w:rsid w:val="00596689"/>
    <w:rsid w:val="005A16FB"/>
    <w:rsid w:val="005A1A68"/>
    <w:rsid w:val="005A2A5A"/>
    <w:rsid w:val="005A3076"/>
    <w:rsid w:val="005A39FC"/>
    <w:rsid w:val="005A3B66"/>
    <w:rsid w:val="005A42E3"/>
    <w:rsid w:val="005A5F04"/>
    <w:rsid w:val="005A6DC2"/>
    <w:rsid w:val="005B0870"/>
    <w:rsid w:val="005B1762"/>
    <w:rsid w:val="005B3681"/>
    <w:rsid w:val="005B4B88"/>
    <w:rsid w:val="005B5605"/>
    <w:rsid w:val="005B5966"/>
    <w:rsid w:val="005B5D60"/>
    <w:rsid w:val="005B5E31"/>
    <w:rsid w:val="005B64AE"/>
    <w:rsid w:val="005B6E3D"/>
    <w:rsid w:val="005B7298"/>
    <w:rsid w:val="005C1BFC"/>
    <w:rsid w:val="005C4D36"/>
    <w:rsid w:val="005C6BCE"/>
    <w:rsid w:val="005C7B55"/>
    <w:rsid w:val="005D0175"/>
    <w:rsid w:val="005D07D8"/>
    <w:rsid w:val="005D1CC4"/>
    <w:rsid w:val="005D2D62"/>
    <w:rsid w:val="005D3105"/>
    <w:rsid w:val="005D4002"/>
    <w:rsid w:val="005D5A78"/>
    <w:rsid w:val="005D5DB0"/>
    <w:rsid w:val="005E0B43"/>
    <w:rsid w:val="005E4742"/>
    <w:rsid w:val="005E6829"/>
    <w:rsid w:val="005F10D4"/>
    <w:rsid w:val="005F26E8"/>
    <w:rsid w:val="005F275A"/>
    <w:rsid w:val="005F2E08"/>
    <w:rsid w:val="005F78DD"/>
    <w:rsid w:val="005F7A4D"/>
    <w:rsid w:val="00601B68"/>
    <w:rsid w:val="00602040"/>
    <w:rsid w:val="0060359B"/>
    <w:rsid w:val="00603F69"/>
    <w:rsid w:val="006040DA"/>
    <w:rsid w:val="006047BD"/>
    <w:rsid w:val="00607675"/>
    <w:rsid w:val="00610F53"/>
    <w:rsid w:val="00612E3F"/>
    <w:rsid w:val="00613208"/>
    <w:rsid w:val="00616767"/>
    <w:rsid w:val="0061698B"/>
    <w:rsid w:val="00616F61"/>
    <w:rsid w:val="00620917"/>
    <w:rsid w:val="0062163D"/>
    <w:rsid w:val="0062335E"/>
    <w:rsid w:val="00623A15"/>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4E4A"/>
    <w:rsid w:val="006551AF"/>
    <w:rsid w:val="006552BE"/>
    <w:rsid w:val="00660CB8"/>
    <w:rsid w:val="00661335"/>
    <w:rsid w:val="006618E3"/>
    <w:rsid w:val="00661D06"/>
    <w:rsid w:val="006638B4"/>
    <w:rsid w:val="0066400D"/>
    <w:rsid w:val="006644C4"/>
    <w:rsid w:val="0066655C"/>
    <w:rsid w:val="0066665B"/>
    <w:rsid w:val="00670EE3"/>
    <w:rsid w:val="00672320"/>
    <w:rsid w:val="0067331F"/>
    <w:rsid w:val="006742E8"/>
    <w:rsid w:val="0067482E"/>
    <w:rsid w:val="00674C6B"/>
    <w:rsid w:val="00675260"/>
    <w:rsid w:val="00676007"/>
    <w:rsid w:val="006760C5"/>
    <w:rsid w:val="00677DDB"/>
    <w:rsid w:val="00677EF0"/>
    <w:rsid w:val="006814BF"/>
    <w:rsid w:val="00681F32"/>
    <w:rsid w:val="00683AEC"/>
    <w:rsid w:val="00684672"/>
    <w:rsid w:val="0068481E"/>
    <w:rsid w:val="0068666F"/>
    <w:rsid w:val="0068780A"/>
    <w:rsid w:val="00690267"/>
    <w:rsid w:val="006906E7"/>
    <w:rsid w:val="0069187F"/>
    <w:rsid w:val="0069295A"/>
    <w:rsid w:val="006954D4"/>
    <w:rsid w:val="0069598B"/>
    <w:rsid w:val="00695AF0"/>
    <w:rsid w:val="006A1A8E"/>
    <w:rsid w:val="006A1CF6"/>
    <w:rsid w:val="006A2D9E"/>
    <w:rsid w:val="006A36DB"/>
    <w:rsid w:val="006A3EF2"/>
    <w:rsid w:val="006A44D0"/>
    <w:rsid w:val="006A48C1"/>
    <w:rsid w:val="006A510D"/>
    <w:rsid w:val="006A51A4"/>
    <w:rsid w:val="006B06B2"/>
    <w:rsid w:val="006B1346"/>
    <w:rsid w:val="006B1FFA"/>
    <w:rsid w:val="006B3564"/>
    <w:rsid w:val="006B37E6"/>
    <w:rsid w:val="006B3D8F"/>
    <w:rsid w:val="006B42E3"/>
    <w:rsid w:val="006B44E9"/>
    <w:rsid w:val="006B4C0C"/>
    <w:rsid w:val="006B6F5C"/>
    <w:rsid w:val="006B73E5"/>
    <w:rsid w:val="006C00A3"/>
    <w:rsid w:val="006C7AB5"/>
    <w:rsid w:val="006D062E"/>
    <w:rsid w:val="006D0817"/>
    <w:rsid w:val="006D0996"/>
    <w:rsid w:val="006D1392"/>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417"/>
    <w:rsid w:val="006F15B7"/>
    <w:rsid w:val="006F15D8"/>
    <w:rsid w:val="006F164A"/>
    <w:rsid w:val="006F1B19"/>
    <w:rsid w:val="006F3613"/>
    <w:rsid w:val="006F3839"/>
    <w:rsid w:val="006F4503"/>
    <w:rsid w:val="006F6B29"/>
    <w:rsid w:val="00700F75"/>
    <w:rsid w:val="00701DAC"/>
    <w:rsid w:val="00704694"/>
    <w:rsid w:val="007058CD"/>
    <w:rsid w:val="00705D75"/>
    <w:rsid w:val="0070723B"/>
    <w:rsid w:val="00712DA7"/>
    <w:rsid w:val="00713F32"/>
    <w:rsid w:val="00714956"/>
    <w:rsid w:val="00715247"/>
    <w:rsid w:val="00715F89"/>
    <w:rsid w:val="00716FB7"/>
    <w:rsid w:val="00717888"/>
    <w:rsid w:val="00717C66"/>
    <w:rsid w:val="0072144B"/>
    <w:rsid w:val="00722D6B"/>
    <w:rsid w:val="00723956"/>
    <w:rsid w:val="00724203"/>
    <w:rsid w:val="00725C3B"/>
    <w:rsid w:val="00725D14"/>
    <w:rsid w:val="00726009"/>
    <w:rsid w:val="007266FB"/>
    <w:rsid w:val="00727090"/>
    <w:rsid w:val="007270F8"/>
    <w:rsid w:val="00731F0D"/>
    <w:rsid w:val="0073212B"/>
    <w:rsid w:val="00733D6A"/>
    <w:rsid w:val="00734065"/>
    <w:rsid w:val="00734894"/>
    <w:rsid w:val="00735327"/>
    <w:rsid w:val="00735451"/>
    <w:rsid w:val="00737870"/>
    <w:rsid w:val="00740573"/>
    <w:rsid w:val="00741327"/>
    <w:rsid w:val="00741479"/>
    <w:rsid w:val="007414DA"/>
    <w:rsid w:val="007429AF"/>
    <w:rsid w:val="007448D2"/>
    <w:rsid w:val="00744A73"/>
    <w:rsid w:val="00744DB8"/>
    <w:rsid w:val="00745C28"/>
    <w:rsid w:val="007460FF"/>
    <w:rsid w:val="007470D0"/>
    <w:rsid w:val="007474D4"/>
    <w:rsid w:val="007523A1"/>
    <w:rsid w:val="0075322D"/>
    <w:rsid w:val="00753D56"/>
    <w:rsid w:val="007564AE"/>
    <w:rsid w:val="00757591"/>
    <w:rsid w:val="00757633"/>
    <w:rsid w:val="00757A59"/>
    <w:rsid w:val="00757DD5"/>
    <w:rsid w:val="007617A7"/>
    <w:rsid w:val="00762125"/>
    <w:rsid w:val="007635C3"/>
    <w:rsid w:val="00765947"/>
    <w:rsid w:val="00765E06"/>
    <w:rsid w:val="00765F79"/>
    <w:rsid w:val="00765FD9"/>
    <w:rsid w:val="00766A14"/>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25B"/>
    <w:rsid w:val="00796888"/>
    <w:rsid w:val="007A1326"/>
    <w:rsid w:val="007A2B7B"/>
    <w:rsid w:val="007A3356"/>
    <w:rsid w:val="007A36F3"/>
    <w:rsid w:val="007A4CEF"/>
    <w:rsid w:val="007A4D35"/>
    <w:rsid w:val="007A55A8"/>
    <w:rsid w:val="007B24C4"/>
    <w:rsid w:val="007B253D"/>
    <w:rsid w:val="007B50E4"/>
    <w:rsid w:val="007B5236"/>
    <w:rsid w:val="007B6B2F"/>
    <w:rsid w:val="007B7682"/>
    <w:rsid w:val="007C057B"/>
    <w:rsid w:val="007C1661"/>
    <w:rsid w:val="007C1A9E"/>
    <w:rsid w:val="007C4AE0"/>
    <w:rsid w:val="007C6270"/>
    <w:rsid w:val="007C6E38"/>
    <w:rsid w:val="007D212E"/>
    <w:rsid w:val="007D458F"/>
    <w:rsid w:val="007D5655"/>
    <w:rsid w:val="007D5A52"/>
    <w:rsid w:val="007D7CF5"/>
    <w:rsid w:val="007D7E58"/>
    <w:rsid w:val="007E1B24"/>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36E"/>
    <w:rsid w:val="0081065F"/>
    <w:rsid w:val="00810E72"/>
    <w:rsid w:val="00810F40"/>
    <w:rsid w:val="0081179B"/>
    <w:rsid w:val="00812DCB"/>
    <w:rsid w:val="0081372E"/>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6A7"/>
    <w:rsid w:val="00830A48"/>
    <w:rsid w:val="00831C89"/>
    <w:rsid w:val="00832DA5"/>
    <w:rsid w:val="00832F4B"/>
    <w:rsid w:val="00833A2E"/>
    <w:rsid w:val="00833EDF"/>
    <w:rsid w:val="00834038"/>
    <w:rsid w:val="008356A7"/>
    <w:rsid w:val="00836BD9"/>
    <w:rsid w:val="008377AF"/>
    <w:rsid w:val="008404C4"/>
    <w:rsid w:val="0084056D"/>
    <w:rsid w:val="00841080"/>
    <w:rsid w:val="008412F7"/>
    <w:rsid w:val="008414BB"/>
    <w:rsid w:val="00841557"/>
    <w:rsid w:val="00841B54"/>
    <w:rsid w:val="00843285"/>
    <w:rsid w:val="008434A7"/>
    <w:rsid w:val="0084375D"/>
    <w:rsid w:val="00843ED1"/>
    <w:rsid w:val="008455DA"/>
    <w:rsid w:val="008455E8"/>
    <w:rsid w:val="008467D0"/>
    <w:rsid w:val="008470D0"/>
    <w:rsid w:val="0084730C"/>
    <w:rsid w:val="008505DC"/>
    <w:rsid w:val="008509F0"/>
    <w:rsid w:val="00851875"/>
    <w:rsid w:val="00852357"/>
    <w:rsid w:val="00852B7B"/>
    <w:rsid w:val="0085448C"/>
    <w:rsid w:val="00855048"/>
    <w:rsid w:val="008563D3"/>
    <w:rsid w:val="00856E64"/>
    <w:rsid w:val="008571E6"/>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87BE4"/>
    <w:rsid w:val="00890C47"/>
    <w:rsid w:val="0089256F"/>
    <w:rsid w:val="00893CDB"/>
    <w:rsid w:val="00893D12"/>
    <w:rsid w:val="0089468F"/>
    <w:rsid w:val="00895105"/>
    <w:rsid w:val="00895316"/>
    <w:rsid w:val="00895861"/>
    <w:rsid w:val="00897B91"/>
    <w:rsid w:val="008A00A0"/>
    <w:rsid w:val="008A0836"/>
    <w:rsid w:val="008A1F42"/>
    <w:rsid w:val="008A21F0"/>
    <w:rsid w:val="008A4E39"/>
    <w:rsid w:val="008A5DE5"/>
    <w:rsid w:val="008B0E46"/>
    <w:rsid w:val="008B1FDB"/>
    <w:rsid w:val="008B2A5B"/>
    <w:rsid w:val="008B367A"/>
    <w:rsid w:val="008B430F"/>
    <w:rsid w:val="008B44C9"/>
    <w:rsid w:val="008B4DA3"/>
    <w:rsid w:val="008B4FF4"/>
    <w:rsid w:val="008B6729"/>
    <w:rsid w:val="008B7F83"/>
    <w:rsid w:val="008C085A"/>
    <w:rsid w:val="008C1A20"/>
    <w:rsid w:val="008C2FB5"/>
    <w:rsid w:val="008C302C"/>
    <w:rsid w:val="008C43C9"/>
    <w:rsid w:val="008C4952"/>
    <w:rsid w:val="008C4CAB"/>
    <w:rsid w:val="008C6461"/>
    <w:rsid w:val="008C664A"/>
    <w:rsid w:val="008C6BA4"/>
    <w:rsid w:val="008C6F82"/>
    <w:rsid w:val="008C7CBC"/>
    <w:rsid w:val="008D0067"/>
    <w:rsid w:val="008D125E"/>
    <w:rsid w:val="008D1CC1"/>
    <w:rsid w:val="008D3A02"/>
    <w:rsid w:val="008D5308"/>
    <w:rsid w:val="008D55BF"/>
    <w:rsid w:val="008D61E0"/>
    <w:rsid w:val="008D6722"/>
    <w:rsid w:val="008D6E1D"/>
    <w:rsid w:val="008D7AB2"/>
    <w:rsid w:val="008E0123"/>
    <w:rsid w:val="008E0259"/>
    <w:rsid w:val="008E1F2C"/>
    <w:rsid w:val="008E43E0"/>
    <w:rsid w:val="008E4A0E"/>
    <w:rsid w:val="008E4E59"/>
    <w:rsid w:val="008F0115"/>
    <w:rsid w:val="008F0383"/>
    <w:rsid w:val="008F15A9"/>
    <w:rsid w:val="008F1F6A"/>
    <w:rsid w:val="008F28E7"/>
    <w:rsid w:val="008F2B10"/>
    <w:rsid w:val="008F3EDF"/>
    <w:rsid w:val="008F56DB"/>
    <w:rsid w:val="0090053B"/>
    <w:rsid w:val="00900E59"/>
    <w:rsid w:val="00900FCF"/>
    <w:rsid w:val="00901298"/>
    <w:rsid w:val="009019BB"/>
    <w:rsid w:val="00902919"/>
    <w:rsid w:val="0090315B"/>
    <w:rsid w:val="009033B0"/>
    <w:rsid w:val="00904350"/>
    <w:rsid w:val="00904B27"/>
    <w:rsid w:val="00905926"/>
    <w:rsid w:val="0090604A"/>
    <w:rsid w:val="0090623A"/>
    <w:rsid w:val="00906540"/>
    <w:rsid w:val="009078AB"/>
    <w:rsid w:val="0091055E"/>
    <w:rsid w:val="00912C5D"/>
    <w:rsid w:val="00912CCF"/>
    <w:rsid w:val="00912EC7"/>
    <w:rsid w:val="00913D40"/>
    <w:rsid w:val="009153A2"/>
    <w:rsid w:val="0091571A"/>
    <w:rsid w:val="00915AC4"/>
    <w:rsid w:val="009168AE"/>
    <w:rsid w:val="00920A1E"/>
    <w:rsid w:val="00920C71"/>
    <w:rsid w:val="00921475"/>
    <w:rsid w:val="009227DD"/>
    <w:rsid w:val="00923015"/>
    <w:rsid w:val="009234D0"/>
    <w:rsid w:val="00925013"/>
    <w:rsid w:val="00925024"/>
    <w:rsid w:val="00925655"/>
    <w:rsid w:val="00925733"/>
    <w:rsid w:val="009257A8"/>
    <w:rsid w:val="009261C8"/>
    <w:rsid w:val="00926D03"/>
    <w:rsid w:val="00926F76"/>
    <w:rsid w:val="0092757F"/>
    <w:rsid w:val="0092783E"/>
    <w:rsid w:val="00927DB3"/>
    <w:rsid w:val="00927E08"/>
    <w:rsid w:val="00930D17"/>
    <w:rsid w:val="00930ED6"/>
    <w:rsid w:val="00931206"/>
    <w:rsid w:val="00932077"/>
    <w:rsid w:val="00932A03"/>
    <w:rsid w:val="0093313E"/>
    <w:rsid w:val="009331F9"/>
    <w:rsid w:val="00934012"/>
    <w:rsid w:val="0093530F"/>
    <w:rsid w:val="0093592F"/>
    <w:rsid w:val="009363F0"/>
    <w:rsid w:val="00936557"/>
    <w:rsid w:val="0093688D"/>
    <w:rsid w:val="0094165A"/>
    <w:rsid w:val="00942056"/>
    <w:rsid w:val="009429D1"/>
    <w:rsid w:val="00942A71"/>
    <w:rsid w:val="00942E67"/>
    <w:rsid w:val="00943299"/>
    <w:rsid w:val="009438A7"/>
    <w:rsid w:val="009458AF"/>
    <w:rsid w:val="00946555"/>
    <w:rsid w:val="00947EF2"/>
    <w:rsid w:val="009520A1"/>
    <w:rsid w:val="009522E2"/>
    <w:rsid w:val="0095259D"/>
    <w:rsid w:val="009528C1"/>
    <w:rsid w:val="009532C7"/>
    <w:rsid w:val="00953891"/>
    <w:rsid w:val="00953E82"/>
    <w:rsid w:val="00955380"/>
    <w:rsid w:val="00955D6C"/>
    <w:rsid w:val="00957EB5"/>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5A1"/>
    <w:rsid w:val="00984C07"/>
    <w:rsid w:val="00985F69"/>
    <w:rsid w:val="00986F8C"/>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08C"/>
    <w:rsid w:val="009A313E"/>
    <w:rsid w:val="009A3EAC"/>
    <w:rsid w:val="009A40D9"/>
    <w:rsid w:val="009B08F7"/>
    <w:rsid w:val="009B165F"/>
    <w:rsid w:val="009B2E67"/>
    <w:rsid w:val="009B417F"/>
    <w:rsid w:val="009B4483"/>
    <w:rsid w:val="009B5879"/>
    <w:rsid w:val="009B5A96"/>
    <w:rsid w:val="009B6030"/>
    <w:rsid w:val="009B7AFB"/>
    <w:rsid w:val="009C0698"/>
    <w:rsid w:val="009C098A"/>
    <w:rsid w:val="009C0A3B"/>
    <w:rsid w:val="009C0DA0"/>
    <w:rsid w:val="009C1693"/>
    <w:rsid w:val="009C1AD9"/>
    <w:rsid w:val="009C1FCA"/>
    <w:rsid w:val="009C3001"/>
    <w:rsid w:val="009C3A44"/>
    <w:rsid w:val="009C44C9"/>
    <w:rsid w:val="009C575A"/>
    <w:rsid w:val="009C65D7"/>
    <w:rsid w:val="009C69B7"/>
    <w:rsid w:val="009C6F66"/>
    <w:rsid w:val="009C72FE"/>
    <w:rsid w:val="009C7379"/>
    <w:rsid w:val="009D0C17"/>
    <w:rsid w:val="009D1EBE"/>
    <w:rsid w:val="009D2409"/>
    <w:rsid w:val="009D2983"/>
    <w:rsid w:val="009D2C38"/>
    <w:rsid w:val="009D36ED"/>
    <w:rsid w:val="009D3769"/>
    <w:rsid w:val="009D4F4A"/>
    <w:rsid w:val="009D572A"/>
    <w:rsid w:val="009D67D9"/>
    <w:rsid w:val="009D7742"/>
    <w:rsid w:val="009D7D50"/>
    <w:rsid w:val="009E037B"/>
    <w:rsid w:val="009E05EC"/>
    <w:rsid w:val="009E0CF8"/>
    <w:rsid w:val="009E16BB"/>
    <w:rsid w:val="009E348E"/>
    <w:rsid w:val="009E56EB"/>
    <w:rsid w:val="009E6AB6"/>
    <w:rsid w:val="009E6B21"/>
    <w:rsid w:val="009E7F27"/>
    <w:rsid w:val="009F0521"/>
    <w:rsid w:val="009F1A7D"/>
    <w:rsid w:val="009F3431"/>
    <w:rsid w:val="009F3838"/>
    <w:rsid w:val="009F3ECD"/>
    <w:rsid w:val="009F4B19"/>
    <w:rsid w:val="009F5F05"/>
    <w:rsid w:val="009F7315"/>
    <w:rsid w:val="009F73D1"/>
    <w:rsid w:val="00A00D40"/>
    <w:rsid w:val="00A04A93"/>
    <w:rsid w:val="00A06F8B"/>
    <w:rsid w:val="00A07569"/>
    <w:rsid w:val="00A07749"/>
    <w:rsid w:val="00A078FB"/>
    <w:rsid w:val="00A10CE1"/>
    <w:rsid w:val="00A10CED"/>
    <w:rsid w:val="00A116B8"/>
    <w:rsid w:val="00A128C6"/>
    <w:rsid w:val="00A143CE"/>
    <w:rsid w:val="00A14930"/>
    <w:rsid w:val="00A16D9B"/>
    <w:rsid w:val="00A20CEA"/>
    <w:rsid w:val="00A21A49"/>
    <w:rsid w:val="00A231E9"/>
    <w:rsid w:val="00A25B65"/>
    <w:rsid w:val="00A307AE"/>
    <w:rsid w:val="00A35E8B"/>
    <w:rsid w:val="00A3669F"/>
    <w:rsid w:val="00A41A01"/>
    <w:rsid w:val="00A429A9"/>
    <w:rsid w:val="00A43CFF"/>
    <w:rsid w:val="00A47719"/>
    <w:rsid w:val="00A47EAB"/>
    <w:rsid w:val="00A5068D"/>
    <w:rsid w:val="00A509B4"/>
    <w:rsid w:val="00A5187F"/>
    <w:rsid w:val="00A52B26"/>
    <w:rsid w:val="00A52BB5"/>
    <w:rsid w:val="00A5427A"/>
    <w:rsid w:val="00A54C7B"/>
    <w:rsid w:val="00A54CFD"/>
    <w:rsid w:val="00A5639F"/>
    <w:rsid w:val="00A57040"/>
    <w:rsid w:val="00A60064"/>
    <w:rsid w:val="00A64F90"/>
    <w:rsid w:val="00A65A2B"/>
    <w:rsid w:val="00A70170"/>
    <w:rsid w:val="00A710A4"/>
    <w:rsid w:val="00A726C7"/>
    <w:rsid w:val="00A7409C"/>
    <w:rsid w:val="00A752B5"/>
    <w:rsid w:val="00A774B4"/>
    <w:rsid w:val="00A77927"/>
    <w:rsid w:val="00A811D6"/>
    <w:rsid w:val="00A81734"/>
    <w:rsid w:val="00A81791"/>
    <w:rsid w:val="00A8195D"/>
    <w:rsid w:val="00A81DC9"/>
    <w:rsid w:val="00A82923"/>
    <w:rsid w:val="00A82FAC"/>
    <w:rsid w:val="00A83203"/>
    <w:rsid w:val="00A8372C"/>
    <w:rsid w:val="00A855FA"/>
    <w:rsid w:val="00A85D3B"/>
    <w:rsid w:val="00A9044F"/>
    <w:rsid w:val="00A905C6"/>
    <w:rsid w:val="00A90A0B"/>
    <w:rsid w:val="00A91418"/>
    <w:rsid w:val="00A91A18"/>
    <w:rsid w:val="00A9244B"/>
    <w:rsid w:val="00A92B61"/>
    <w:rsid w:val="00A932DF"/>
    <w:rsid w:val="00A947CF"/>
    <w:rsid w:val="00A95F5B"/>
    <w:rsid w:val="00A96D9C"/>
    <w:rsid w:val="00A97222"/>
    <w:rsid w:val="00A9772A"/>
    <w:rsid w:val="00AA18E2"/>
    <w:rsid w:val="00AA193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25AD"/>
    <w:rsid w:val="00AD3675"/>
    <w:rsid w:val="00AD56A9"/>
    <w:rsid w:val="00AD69C4"/>
    <w:rsid w:val="00AD6F0C"/>
    <w:rsid w:val="00AE1C5F"/>
    <w:rsid w:val="00AE23DD"/>
    <w:rsid w:val="00AE3899"/>
    <w:rsid w:val="00AE6CD2"/>
    <w:rsid w:val="00AE6EC4"/>
    <w:rsid w:val="00AE776A"/>
    <w:rsid w:val="00AF1F68"/>
    <w:rsid w:val="00AF1FC5"/>
    <w:rsid w:val="00AF27B7"/>
    <w:rsid w:val="00AF2BB2"/>
    <w:rsid w:val="00AF32E2"/>
    <w:rsid w:val="00AF3C5D"/>
    <w:rsid w:val="00AF6377"/>
    <w:rsid w:val="00AF68B2"/>
    <w:rsid w:val="00AF726A"/>
    <w:rsid w:val="00AF7AB4"/>
    <w:rsid w:val="00AF7B91"/>
    <w:rsid w:val="00B00015"/>
    <w:rsid w:val="00B043A6"/>
    <w:rsid w:val="00B06DE8"/>
    <w:rsid w:val="00B07AE1"/>
    <w:rsid w:val="00B07D23"/>
    <w:rsid w:val="00B11988"/>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A33"/>
    <w:rsid w:val="00B32BEC"/>
    <w:rsid w:val="00B33210"/>
    <w:rsid w:val="00B35B87"/>
    <w:rsid w:val="00B40556"/>
    <w:rsid w:val="00B429C5"/>
    <w:rsid w:val="00B43107"/>
    <w:rsid w:val="00B45AC4"/>
    <w:rsid w:val="00B45E0A"/>
    <w:rsid w:val="00B47A18"/>
    <w:rsid w:val="00B51CD5"/>
    <w:rsid w:val="00B51E5B"/>
    <w:rsid w:val="00B5303C"/>
    <w:rsid w:val="00B53080"/>
    <w:rsid w:val="00B53824"/>
    <w:rsid w:val="00B53857"/>
    <w:rsid w:val="00B54009"/>
    <w:rsid w:val="00B54978"/>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710"/>
    <w:rsid w:val="00B768A9"/>
    <w:rsid w:val="00B76E90"/>
    <w:rsid w:val="00B76F7A"/>
    <w:rsid w:val="00B8005C"/>
    <w:rsid w:val="00B8181D"/>
    <w:rsid w:val="00B82E5F"/>
    <w:rsid w:val="00B83C22"/>
    <w:rsid w:val="00B8666B"/>
    <w:rsid w:val="00B904F4"/>
    <w:rsid w:val="00B90BD1"/>
    <w:rsid w:val="00B92536"/>
    <w:rsid w:val="00B9274D"/>
    <w:rsid w:val="00B94207"/>
    <w:rsid w:val="00B945D4"/>
    <w:rsid w:val="00B9506C"/>
    <w:rsid w:val="00B97B50"/>
    <w:rsid w:val="00BA3959"/>
    <w:rsid w:val="00BA563D"/>
    <w:rsid w:val="00BA5C28"/>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D76D3"/>
    <w:rsid w:val="00BE147F"/>
    <w:rsid w:val="00BE1BBC"/>
    <w:rsid w:val="00BE3475"/>
    <w:rsid w:val="00BE46B5"/>
    <w:rsid w:val="00BE55BD"/>
    <w:rsid w:val="00BE577D"/>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1B63"/>
    <w:rsid w:val="00C030BD"/>
    <w:rsid w:val="00C036C3"/>
    <w:rsid w:val="00C03CCA"/>
    <w:rsid w:val="00C040E8"/>
    <w:rsid w:val="00C0499E"/>
    <w:rsid w:val="00C04F4A"/>
    <w:rsid w:val="00C06484"/>
    <w:rsid w:val="00C07776"/>
    <w:rsid w:val="00C07C0D"/>
    <w:rsid w:val="00C10210"/>
    <w:rsid w:val="00C1035C"/>
    <w:rsid w:val="00C1140E"/>
    <w:rsid w:val="00C12EBB"/>
    <w:rsid w:val="00C1358F"/>
    <w:rsid w:val="00C13C2A"/>
    <w:rsid w:val="00C13CE8"/>
    <w:rsid w:val="00C14187"/>
    <w:rsid w:val="00C15151"/>
    <w:rsid w:val="00C17321"/>
    <w:rsid w:val="00C179BC"/>
    <w:rsid w:val="00C17F8C"/>
    <w:rsid w:val="00C211E6"/>
    <w:rsid w:val="00C22446"/>
    <w:rsid w:val="00C22681"/>
    <w:rsid w:val="00C22FB5"/>
    <w:rsid w:val="00C24236"/>
    <w:rsid w:val="00C24292"/>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75F"/>
    <w:rsid w:val="00C570F2"/>
    <w:rsid w:val="00C574B9"/>
    <w:rsid w:val="00C57EE8"/>
    <w:rsid w:val="00C61072"/>
    <w:rsid w:val="00C6243C"/>
    <w:rsid w:val="00C62F54"/>
    <w:rsid w:val="00C63AEA"/>
    <w:rsid w:val="00C656CD"/>
    <w:rsid w:val="00C6735A"/>
    <w:rsid w:val="00C67BBF"/>
    <w:rsid w:val="00C70168"/>
    <w:rsid w:val="00C718DD"/>
    <w:rsid w:val="00C71AFB"/>
    <w:rsid w:val="00C74707"/>
    <w:rsid w:val="00C7586F"/>
    <w:rsid w:val="00C767C7"/>
    <w:rsid w:val="00C767DA"/>
    <w:rsid w:val="00C779FD"/>
    <w:rsid w:val="00C77D84"/>
    <w:rsid w:val="00C805A7"/>
    <w:rsid w:val="00C80B9E"/>
    <w:rsid w:val="00C841B7"/>
    <w:rsid w:val="00C84A6C"/>
    <w:rsid w:val="00C8667D"/>
    <w:rsid w:val="00C86967"/>
    <w:rsid w:val="00C9252F"/>
    <w:rsid w:val="00C928A8"/>
    <w:rsid w:val="00C93044"/>
    <w:rsid w:val="00C93448"/>
    <w:rsid w:val="00C95246"/>
    <w:rsid w:val="00CA103E"/>
    <w:rsid w:val="00CA29FD"/>
    <w:rsid w:val="00CA4803"/>
    <w:rsid w:val="00CA55A6"/>
    <w:rsid w:val="00CA6C45"/>
    <w:rsid w:val="00CA74F6"/>
    <w:rsid w:val="00CA7603"/>
    <w:rsid w:val="00CA7A57"/>
    <w:rsid w:val="00CB364E"/>
    <w:rsid w:val="00CB37B8"/>
    <w:rsid w:val="00CB4F1A"/>
    <w:rsid w:val="00CB58B4"/>
    <w:rsid w:val="00CB6577"/>
    <w:rsid w:val="00CB6768"/>
    <w:rsid w:val="00CB6CD5"/>
    <w:rsid w:val="00CB74C7"/>
    <w:rsid w:val="00CC1FE9"/>
    <w:rsid w:val="00CC3B49"/>
    <w:rsid w:val="00CC3D04"/>
    <w:rsid w:val="00CC4AF7"/>
    <w:rsid w:val="00CC54E5"/>
    <w:rsid w:val="00CC6B96"/>
    <w:rsid w:val="00CC6F04"/>
    <w:rsid w:val="00CC7B94"/>
    <w:rsid w:val="00CD27D9"/>
    <w:rsid w:val="00CD3737"/>
    <w:rsid w:val="00CD6E8E"/>
    <w:rsid w:val="00CE161F"/>
    <w:rsid w:val="00CE2CC6"/>
    <w:rsid w:val="00CE3529"/>
    <w:rsid w:val="00CE42D3"/>
    <w:rsid w:val="00CE4320"/>
    <w:rsid w:val="00CE5D9A"/>
    <w:rsid w:val="00CE76CD"/>
    <w:rsid w:val="00CF0B65"/>
    <w:rsid w:val="00CF1B85"/>
    <w:rsid w:val="00CF1C1F"/>
    <w:rsid w:val="00CF2EE3"/>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364A"/>
    <w:rsid w:val="00D140A2"/>
    <w:rsid w:val="00D14274"/>
    <w:rsid w:val="00D15E5B"/>
    <w:rsid w:val="00D173AE"/>
    <w:rsid w:val="00D17C62"/>
    <w:rsid w:val="00D21586"/>
    <w:rsid w:val="00D21EA5"/>
    <w:rsid w:val="00D23A38"/>
    <w:rsid w:val="00D2574C"/>
    <w:rsid w:val="00D26C5E"/>
    <w:rsid w:val="00D26D79"/>
    <w:rsid w:val="00D27C2B"/>
    <w:rsid w:val="00D33363"/>
    <w:rsid w:val="00D33FEC"/>
    <w:rsid w:val="00D34529"/>
    <w:rsid w:val="00D34943"/>
    <w:rsid w:val="00D34A2B"/>
    <w:rsid w:val="00D35409"/>
    <w:rsid w:val="00D359D4"/>
    <w:rsid w:val="00D419BD"/>
    <w:rsid w:val="00D41B88"/>
    <w:rsid w:val="00D41E23"/>
    <w:rsid w:val="00D429EC"/>
    <w:rsid w:val="00D43D44"/>
    <w:rsid w:val="00D43EBB"/>
    <w:rsid w:val="00D44E4E"/>
    <w:rsid w:val="00D46D26"/>
    <w:rsid w:val="00D51254"/>
    <w:rsid w:val="00D51627"/>
    <w:rsid w:val="00D51E1A"/>
    <w:rsid w:val="00D52344"/>
    <w:rsid w:val="00D52938"/>
    <w:rsid w:val="00D532DA"/>
    <w:rsid w:val="00D53347"/>
    <w:rsid w:val="00D538E7"/>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3FEF"/>
    <w:rsid w:val="00D84133"/>
    <w:rsid w:val="00D8431C"/>
    <w:rsid w:val="00D84B05"/>
    <w:rsid w:val="00D84D45"/>
    <w:rsid w:val="00D85133"/>
    <w:rsid w:val="00D86120"/>
    <w:rsid w:val="00D91607"/>
    <w:rsid w:val="00D92C82"/>
    <w:rsid w:val="00D93336"/>
    <w:rsid w:val="00D94314"/>
    <w:rsid w:val="00D95BC7"/>
    <w:rsid w:val="00D95C17"/>
    <w:rsid w:val="00D96043"/>
    <w:rsid w:val="00D97779"/>
    <w:rsid w:val="00DA2530"/>
    <w:rsid w:val="00DA52F5"/>
    <w:rsid w:val="00DA73A3"/>
    <w:rsid w:val="00DB3080"/>
    <w:rsid w:val="00DB4E12"/>
    <w:rsid w:val="00DB5771"/>
    <w:rsid w:val="00DB78EB"/>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09D"/>
    <w:rsid w:val="00DE33EC"/>
    <w:rsid w:val="00DE37D7"/>
    <w:rsid w:val="00DE3ACD"/>
    <w:rsid w:val="00DE43F4"/>
    <w:rsid w:val="00DE4EF9"/>
    <w:rsid w:val="00DE53F8"/>
    <w:rsid w:val="00DE60E6"/>
    <w:rsid w:val="00DE6C9B"/>
    <w:rsid w:val="00DE74DC"/>
    <w:rsid w:val="00DE7D5A"/>
    <w:rsid w:val="00DF1EC4"/>
    <w:rsid w:val="00DF247C"/>
    <w:rsid w:val="00DF3363"/>
    <w:rsid w:val="00DF3F4F"/>
    <w:rsid w:val="00DF707E"/>
    <w:rsid w:val="00DF70A1"/>
    <w:rsid w:val="00DF759D"/>
    <w:rsid w:val="00E003AF"/>
    <w:rsid w:val="00E00482"/>
    <w:rsid w:val="00E018C3"/>
    <w:rsid w:val="00E01C15"/>
    <w:rsid w:val="00E0226C"/>
    <w:rsid w:val="00E052B1"/>
    <w:rsid w:val="00E05886"/>
    <w:rsid w:val="00E104C6"/>
    <w:rsid w:val="00E10C02"/>
    <w:rsid w:val="00E11E2A"/>
    <w:rsid w:val="00E137F4"/>
    <w:rsid w:val="00E164F2"/>
    <w:rsid w:val="00E16F61"/>
    <w:rsid w:val="00E178A7"/>
    <w:rsid w:val="00E20F6A"/>
    <w:rsid w:val="00E21A25"/>
    <w:rsid w:val="00E23303"/>
    <w:rsid w:val="00E239E0"/>
    <w:rsid w:val="00E253CA"/>
    <w:rsid w:val="00E2771C"/>
    <w:rsid w:val="00E27E67"/>
    <w:rsid w:val="00E31D50"/>
    <w:rsid w:val="00E324D9"/>
    <w:rsid w:val="00E32860"/>
    <w:rsid w:val="00E331FB"/>
    <w:rsid w:val="00E33DF4"/>
    <w:rsid w:val="00E35EDE"/>
    <w:rsid w:val="00E36528"/>
    <w:rsid w:val="00E409B4"/>
    <w:rsid w:val="00E40CF7"/>
    <w:rsid w:val="00E413B8"/>
    <w:rsid w:val="00E433F3"/>
    <w:rsid w:val="00E434EB"/>
    <w:rsid w:val="00E440C0"/>
    <w:rsid w:val="00E4683D"/>
    <w:rsid w:val="00E46CA0"/>
    <w:rsid w:val="00E504A1"/>
    <w:rsid w:val="00E51231"/>
    <w:rsid w:val="00E517ED"/>
    <w:rsid w:val="00E52A67"/>
    <w:rsid w:val="00E602A7"/>
    <w:rsid w:val="00E6112A"/>
    <w:rsid w:val="00E619E1"/>
    <w:rsid w:val="00E62FBE"/>
    <w:rsid w:val="00E63389"/>
    <w:rsid w:val="00E64597"/>
    <w:rsid w:val="00E64B34"/>
    <w:rsid w:val="00E65780"/>
    <w:rsid w:val="00E66AA1"/>
    <w:rsid w:val="00E66B6A"/>
    <w:rsid w:val="00E71243"/>
    <w:rsid w:val="00E71362"/>
    <w:rsid w:val="00E714D8"/>
    <w:rsid w:val="00E7168A"/>
    <w:rsid w:val="00E71D25"/>
    <w:rsid w:val="00E725D7"/>
    <w:rsid w:val="00E7295C"/>
    <w:rsid w:val="00E73306"/>
    <w:rsid w:val="00E7447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1D61"/>
    <w:rsid w:val="00EA279E"/>
    <w:rsid w:val="00EA2BA6"/>
    <w:rsid w:val="00EA33B1"/>
    <w:rsid w:val="00EA4A5C"/>
    <w:rsid w:val="00EA74F2"/>
    <w:rsid w:val="00EA7552"/>
    <w:rsid w:val="00EA7F5C"/>
    <w:rsid w:val="00EB193D"/>
    <w:rsid w:val="00EB1EB1"/>
    <w:rsid w:val="00EB282A"/>
    <w:rsid w:val="00EB2A71"/>
    <w:rsid w:val="00EB32CF"/>
    <w:rsid w:val="00EB4763"/>
    <w:rsid w:val="00EB4DDA"/>
    <w:rsid w:val="00EB7598"/>
    <w:rsid w:val="00EB7885"/>
    <w:rsid w:val="00EC0998"/>
    <w:rsid w:val="00EC2805"/>
    <w:rsid w:val="00EC3100"/>
    <w:rsid w:val="00EC3D02"/>
    <w:rsid w:val="00EC437B"/>
    <w:rsid w:val="00EC4CBD"/>
    <w:rsid w:val="00EC5335"/>
    <w:rsid w:val="00EC661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43FE"/>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336"/>
    <w:rsid w:val="00F01D8F"/>
    <w:rsid w:val="00F01D93"/>
    <w:rsid w:val="00F0316E"/>
    <w:rsid w:val="00F05A4D"/>
    <w:rsid w:val="00F0658C"/>
    <w:rsid w:val="00F06BB9"/>
    <w:rsid w:val="00F121C4"/>
    <w:rsid w:val="00F17235"/>
    <w:rsid w:val="00F17633"/>
    <w:rsid w:val="00F2090A"/>
    <w:rsid w:val="00F20B40"/>
    <w:rsid w:val="00F2269A"/>
    <w:rsid w:val="00F22775"/>
    <w:rsid w:val="00F228A5"/>
    <w:rsid w:val="00F246D4"/>
    <w:rsid w:val="00F269DC"/>
    <w:rsid w:val="00F271D6"/>
    <w:rsid w:val="00F309E2"/>
    <w:rsid w:val="00F30C2D"/>
    <w:rsid w:val="00F318BD"/>
    <w:rsid w:val="00F32557"/>
    <w:rsid w:val="00F32CE9"/>
    <w:rsid w:val="00F332EF"/>
    <w:rsid w:val="00F33A6A"/>
    <w:rsid w:val="00F34B56"/>
    <w:rsid w:val="00F34D10"/>
    <w:rsid w:val="00F34D8E"/>
    <w:rsid w:val="00F3515A"/>
    <w:rsid w:val="00F3674D"/>
    <w:rsid w:val="00F3675A"/>
    <w:rsid w:val="00F37587"/>
    <w:rsid w:val="00F403C5"/>
    <w:rsid w:val="00F4079E"/>
    <w:rsid w:val="00F40B14"/>
    <w:rsid w:val="00F42101"/>
    <w:rsid w:val="00F42EAA"/>
    <w:rsid w:val="00F42EE0"/>
    <w:rsid w:val="00F434A9"/>
    <w:rsid w:val="00F437C4"/>
    <w:rsid w:val="00F43BFD"/>
    <w:rsid w:val="00F446A0"/>
    <w:rsid w:val="00F47A0A"/>
    <w:rsid w:val="00F47A79"/>
    <w:rsid w:val="00F47F5C"/>
    <w:rsid w:val="00F51928"/>
    <w:rsid w:val="00F543B3"/>
    <w:rsid w:val="00F5467A"/>
    <w:rsid w:val="00F5643A"/>
    <w:rsid w:val="00F56596"/>
    <w:rsid w:val="00F605E5"/>
    <w:rsid w:val="00F62236"/>
    <w:rsid w:val="00F630BE"/>
    <w:rsid w:val="00F642AF"/>
    <w:rsid w:val="00F650B4"/>
    <w:rsid w:val="00F65901"/>
    <w:rsid w:val="00F66B95"/>
    <w:rsid w:val="00F706AA"/>
    <w:rsid w:val="00F715D0"/>
    <w:rsid w:val="00F717E7"/>
    <w:rsid w:val="00F724A1"/>
    <w:rsid w:val="00F7279C"/>
    <w:rsid w:val="00F7288E"/>
    <w:rsid w:val="00F7404C"/>
    <w:rsid w:val="00F740FA"/>
    <w:rsid w:val="00F75EA4"/>
    <w:rsid w:val="00F7632C"/>
    <w:rsid w:val="00F76FDC"/>
    <w:rsid w:val="00F771C6"/>
    <w:rsid w:val="00F777B2"/>
    <w:rsid w:val="00F779E4"/>
    <w:rsid w:val="00F77ED7"/>
    <w:rsid w:val="00F80F5D"/>
    <w:rsid w:val="00F83143"/>
    <w:rsid w:val="00F84564"/>
    <w:rsid w:val="00F853F3"/>
    <w:rsid w:val="00F8591B"/>
    <w:rsid w:val="00F8655C"/>
    <w:rsid w:val="00F90BCA"/>
    <w:rsid w:val="00F90E1A"/>
    <w:rsid w:val="00F91B79"/>
    <w:rsid w:val="00F91E01"/>
    <w:rsid w:val="00F94B27"/>
    <w:rsid w:val="00F96626"/>
    <w:rsid w:val="00F96946"/>
    <w:rsid w:val="00F97131"/>
    <w:rsid w:val="00F9720F"/>
    <w:rsid w:val="00F97B4B"/>
    <w:rsid w:val="00F97C84"/>
    <w:rsid w:val="00FA0156"/>
    <w:rsid w:val="00FA0526"/>
    <w:rsid w:val="00FA166A"/>
    <w:rsid w:val="00FA2CF6"/>
    <w:rsid w:val="00FA3065"/>
    <w:rsid w:val="00FA3EBB"/>
    <w:rsid w:val="00FA470E"/>
    <w:rsid w:val="00FA52F9"/>
    <w:rsid w:val="00FB0346"/>
    <w:rsid w:val="00FB0E61"/>
    <w:rsid w:val="00FB10FF"/>
    <w:rsid w:val="00FB1561"/>
    <w:rsid w:val="00FB1AF9"/>
    <w:rsid w:val="00FB1D69"/>
    <w:rsid w:val="00FB22A7"/>
    <w:rsid w:val="00FB2812"/>
    <w:rsid w:val="00FB3570"/>
    <w:rsid w:val="00FB7100"/>
    <w:rsid w:val="00FC0636"/>
    <w:rsid w:val="00FC0C6F"/>
    <w:rsid w:val="00FC14C7"/>
    <w:rsid w:val="00FC2758"/>
    <w:rsid w:val="00FC3523"/>
    <w:rsid w:val="00FC3C3B"/>
    <w:rsid w:val="00FC43B4"/>
    <w:rsid w:val="00FC44C4"/>
    <w:rsid w:val="00FC4F7B"/>
    <w:rsid w:val="00FC6912"/>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1634"/>
    <w:rsid w:val="00FE2356"/>
    <w:rsid w:val="00FE2629"/>
    <w:rsid w:val="00FE40B5"/>
    <w:rsid w:val="00FE660C"/>
    <w:rsid w:val="00FF0F2A"/>
    <w:rsid w:val="00FF3159"/>
    <w:rsid w:val="00FF492B"/>
    <w:rsid w:val="00FF5C35"/>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890A68"/>
  <w14:defaultImageDpi w14:val="32767"/>
  <w15:chartTrackingRefBased/>
  <w15:docId w15:val="{A4BAF1CD-66BE-4BE3-90C7-E9613380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iPriority="4" w:qFormat="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1"/>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1"/>
    <w:qFormat/>
    <w:rsid w:val="003267EB"/>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1"/>
    <w:qFormat/>
    <w:rsid w:val="003267EB"/>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1"/>
    <w:qFormat/>
    <w:rsid w:val="003267EB"/>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
    <w:unhideWhenUsed/>
    <w:qFormat/>
    <w:rsid w:val="003267EB"/>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1"/>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1"/>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1"/>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99"/>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99"/>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35"/>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1"/>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1"/>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1"/>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1"/>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1"/>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1"/>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1"/>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1"/>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link w:val="NoSpacingChar"/>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odyText">
    <w:name w:val="Body Text"/>
    <w:basedOn w:val="Normal"/>
    <w:link w:val="BodyTextChar"/>
    <w:uiPriority w:val="1"/>
    <w:qFormat/>
    <w:rsid w:val="000C4331"/>
    <w:pPr>
      <w:spacing w:before="0" w:line="259" w:lineRule="auto"/>
    </w:pPr>
    <w:rPr>
      <w:rFonts w:eastAsia="Arial" w:cs="Arial"/>
      <w:lang w:eastAsia="en-AU" w:bidi="en-AU"/>
    </w:rPr>
  </w:style>
  <w:style w:type="character" w:customStyle="1" w:styleId="BodyTextChar">
    <w:name w:val="Body Text Char"/>
    <w:basedOn w:val="DefaultParagraphFont"/>
    <w:link w:val="BodyText"/>
    <w:uiPriority w:val="1"/>
    <w:rsid w:val="000C4331"/>
    <w:rPr>
      <w:rFonts w:ascii="Arial" w:eastAsia="Arial" w:hAnsi="Arial" w:cs="Arial"/>
      <w:lang w:val="en-AU" w:eastAsia="en-AU" w:bidi="en-AU"/>
    </w:rPr>
  </w:style>
  <w:style w:type="paragraph" w:styleId="BodyText2">
    <w:name w:val="Body Text 2"/>
    <w:basedOn w:val="Normal"/>
    <w:link w:val="BodyText2Char"/>
    <w:uiPriority w:val="99"/>
    <w:rsid w:val="00C17321"/>
    <w:rPr>
      <w:b/>
      <w:i/>
    </w:rPr>
  </w:style>
  <w:style w:type="character" w:customStyle="1" w:styleId="BodyText2Char">
    <w:name w:val="Body Text 2 Char"/>
    <w:basedOn w:val="DefaultParagraphFont"/>
    <w:link w:val="BodyText2"/>
    <w:uiPriority w:val="99"/>
    <w:rsid w:val="00C17321"/>
    <w:rPr>
      <w:rFonts w:ascii="Arial" w:hAnsi="Arial"/>
      <w:b/>
      <w:i/>
      <w:lang w:val="en-AU"/>
    </w:rPr>
  </w:style>
  <w:style w:type="paragraph" w:styleId="BodyText3">
    <w:name w:val="Body Text 3"/>
    <w:basedOn w:val="Normal"/>
    <w:link w:val="BodyText3Char"/>
    <w:uiPriority w:val="99"/>
    <w:rsid w:val="008E1F2C"/>
    <w:rPr>
      <w:b/>
      <w:sz w:val="44"/>
      <w:szCs w:val="44"/>
    </w:rPr>
  </w:style>
  <w:style w:type="character" w:customStyle="1" w:styleId="BodyText3Char">
    <w:name w:val="Body Text 3 Char"/>
    <w:basedOn w:val="DefaultParagraphFont"/>
    <w:link w:val="BodyText3"/>
    <w:uiPriority w:val="99"/>
    <w:rsid w:val="008E1F2C"/>
    <w:rPr>
      <w:rFonts w:ascii="Arial" w:hAnsi="Arial"/>
      <w:b/>
      <w:sz w:val="44"/>
      <w:szCs w:val="44"/>
      <w:lang w:val="en-AU"/>
    </w:rPr>
  </w:style>
  <w:style w:type="paragraph" w:styleId="NormalWeb">
    <w:name w:val="Normal (Web)"/>
    <w:basedOn w:val="Normal"/>
    <w:uiPriority w:val="99"/>
    <w:unhideWhenUsed/>
    <w:rsid w:val="00D538E7"/>
    <w:pPr>
      <w:spacing w:before="0"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AF32E2"/>
    <w:rPr>
      <w:color w:val="954F72" w:themeColor="followedHyperlink"/>
      <w:u w:val="single"/>
    </w:rPr>
  </w:style>
  <w:style w:type="paragraph" w:styleId="ListParagraph">
    <w:name w:val="List Paragraph"/>
    <w:basedOn w:val="Normal"/>
    <w:uiPriority w:val="34"/>
    <w:unhideWhenUsed/>
    <w:qFormat/>
    <w:rsid w:val="007429AF"/>
    <w:pPr>
      <w:ind w:left="720"/>
      <w:contextualSpacing/>
    </w:pPr>
  </w:style>
  <w:style w:type="paragraph" w:styleId="BalloonText">
    <w:name w:val="Balloon Text"/>
    <w:basedOn w:val="Normal"/>
    <w:link w:val="BalloonTextChar"/>
    <w:uiPriority w:val="99"/>
    <w:semiHidden/>
    <w:unhideWhenUsed/>
    <w:rsid w:val="0080736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36E"/>
    <w:rPr>
      <w:rFonts w:ascii="Tahoma" w:hAnsi="Tahoma" w:cs="Tahoma"/>
      <w:sz w:val="16"/>
      <w:szCs w:val="16"/>
      <w:lang w:val="en-AU"/>
    </w:rPr>
  </w:style>
  <w:style w:type="paragraph" w:customStyle="1" w:styleId="3CBD5A742C28424DA5172AD252E32316">
    <w:name w:val="3CBD5A742C28424DA5172AD252E32316"/>
    <w:rsid w:val="0080736E"/>
    <w:pPr>
      <w:spacing w:before="0" w:after="200"/>
    </w:pPr>
    <w:rPr>
      <w:rFonts w:eastAsiaTheme="minorEastAsia"/>
      <w:sz w:val="22"/>
      <w:szCs w:val="22"/>
      <w:lang w:eastAsia="ja-JP"/>
    </w:rPr>
  </w:style>
  <w:style w:type="paragraph" w:customStyle="1" w:styleId="TableParagraph">
    <w:name w:val="Table Paragraph"/>
    <w:basedOn w:val="Normal"/>
    <w:uiPriority w:val="1"/>
    <w:qFormat/>
    <w:rsid w:val="0080736E"/>
    <w:pPr>
      <w:widowControl w:val="0"/>
      <w:spacing w:before="0" w:line="240" w:lineRule="auto"/>
    </w:pPr>
    <w:rPr>
      <w:rFonts w:asciiTheme="minorHAnsi" w:hAnsiTheme="minorHAnsi"/>
      <w:sz w:val="22"/>
      <w:szCs w:val="22"/>
      <w:lang w:val="en-US"/>
    </w:rPr>
  </w:style>
  <w:style w:type="character" w:customStyle="1" w:styleId="textexposedshow">
    <w:name w:val="text_exposed_show"/>
    <w:basedOn w:val="DefaultParagraphFont"/>
    <w:rsid w:val="0080736E"/>
  </w:style>
  <w:style w:type="character" w:customStyle="1" w:styleId="NoSpacingChar">
    <w:name w:val="No Spacing Char"/>
    <w:aliases w:val="ŠNo Spacing Char,ŠNo spacing Char"/>
    <w:basedOn w:val="DefaultParagraphFont"/>
    <w:link w:val="NoSpacing"/>
    <w:uiPriority w:val="1"/>
    <w:rsid w:val="0080736E"/>
    <w:rPr>
      <w:rFonts w:ascii="Arial" w:hAnsi="Arial"/>
      <w:lang w:val="en-AU"/>
    </w:rPr>
  </w:style>
  <w:style w:type="character" w:styleId="LineNumber">
    <w:name w:val="line number"/>
    <w:basedOn w:val="DefaultParagraphFont"/>
    <w:uiPriority w:val="99"/>
    <w:semiHidden/>
    <w:unhideWhenUsed/>
    <w:rsid w:val="0080736E"/>
  </w:style>
  <w:style w:type="numbering" w:customStyle="1" w:styleId="NoList1">
    <w:name w:val="No List1"/>
    <w:next w:val="NoList"/>
    <w:uiPriority w:val="99"/>
    <w:semiHidden/>
    <w:unhideWhenUsed/>
    <w:rsid w:val="0080736E"/>
  </w:style>
  <w:style w:type="table" w:customStyle="1" w:styleId="TableGrid10">
    <w:name w:val="Table Grid1"/>
    <w:basedOn w:val="TableNormal"/>
    <w:next w:val="TableGrid"/>
    <w:uiPriority w:val="59"/>
    <w:rsid w:val="0080736E"/>
    <w:pPr>
      <w:widowControl w:val="0"/>
      <w:spacing w:before="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80736E"/>
  </w:style>
  <w:style w:type="paragraph" w:customStyle="1" w:styleId="paragraph1">
    <w:name w:val="paragraph1"/>
    <w:basedOn w:val="Normal"/>
    <w:rsid w:val="0080736E"/>
    <w:pPr>
      <w:spacing w:before="0" w:line="240" w:lineRule="auto"/>
    </w:pPr>
    <w:rPr>
      <w:rFonts w:ascii="Times New Roman" w:eastAsia="Times New Roman" w:hAnsi="Times New Roman" w:cs="Times New Roman"/>
      <w:lang w:eastAsia="en-AU"/>
    </w:rPr>
  </w:style>
  <w:style w:type="character" w:customStyle="1" w:styleId="eop">
    <w:name w:val="eop"/>
    <w:basedOn w:val="DefaultParagraphFont"/>
    <w:rsid w:val="0080736E"/>
  </w:style>
  <w:style w:type="paragraph" w:customStyle="1" w:styleId="Default">
    <w:name w:val="Default"/>
    <w:rsid w:val="0080736E"/>
    <w:pPr>
      <w:autoSpaceDE w:val="0"/>
      <w:autoSpaceDN w:val="0"/>
      <w:adjustRightInd w:val="0"/>
      <w:spacing w:before="0" w:line="240" w:lineRule="auto"/>
    </w:pPr>
    <w:rPr>
      <w:rFonts w:ascii="Tahoma" w:hAnsi="Tahoma" w:cs="Tahoma"/>
      <w:color w:val="000000"/>
      <w:lang w:val="en-AU"/>
    </w:rPr>
  </w:style>
  <w:style w:type="character" w:styleId="CommentReference">
    <w:name w:val="annotation reference"/>
    <w:basedOn w:val="DefaultParagraphFont"/>
    <w:uiPriority w:val="99"/>
    <w:semiHidden/>
    <w:unhideWhenUsed/>
    <w:rsid w:val="0080736E"/>
    <w:rPr>
      <w:sz w:val="16"/>
      <w:szCs w:val="16"/>
    </w:rPr>
  </w:style>
  <w:style w:type="paragraph" w:styleId="CommentText">
    <w:name w:val="annotation text"/>
    <w:basedOn w:val="Normal"/>
    <w:link w:val="CommentTextChar"/>
    <w:uiPriority w:val="99"/>
    <w:semiHidden/>
    <w:unhideWhenUsed/>
    <w:rsid w:val="0080736E"/>
    <w:pPr>
      <w:spacing w:before="0"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80736E"/>
    <w:rPr>
      <w:sz w:val="20"/>
      <w:szCs w:val="20"/>
      <w:lang w:val="en-AU"/>
    </w:rPr>
  </w:style>
  <w:style w:type="paragraph" w:styleId="CommentSubject">
    <w:name w:val="annotation subject"/>
    <w:basedOn w:val="CommentText"/>
    <w:next w:val="CommentText"/>
    <w:link w:val="CommentSubjectChar"/>
    <w:uiPriority w:val="99"/>
    <w:semiHidden/>
    <w:unhideWhenUsed/>
    <w:rsid w:val="0080736E"/>
    <w:rPr>
      <w:b/>
      <w:bCs/>
    </w:rPr>
  </w:style>
  <w:style w:type="character" w:customStyle="1" w:styleId="CommentSubjectChar">
    <w:name w:val="Comment Subject Char"/>
    <w:basedOn w:val="CommentTextChar"/>
    <w:link w:val="CommentSubject"/>
    <w:uiPriority w:val="99"/>
    <w:semiHidden/>
    <w:rsid w:val="0080736E"/>
    <w:rPr>
      <w:b/>
      <w:bCs/>
      <w:sz w:val="20"/>
      <w:szCs w:val="20"/>
      <w:lang w:val="en-AU"/>
    </w:rPr>
  </w:style>
  <w:style w:type="paragraph" w:styleId="BodyTextIndent">
    <w:name w:val="Body Text Indent"/>
    <w:basedOn w:val="Normal"/>
    <w:link w:val="BodyTextIndentChar"/>
    <w:uiPriority w:val="99"/>
    <w:unhideWhenUsed/>
    <w:rsid w:val="0080736E"/>
    <w:pPr>
      <w:spacing w:before="0" w:after="200"/>
      <w:ind w:left="222"/>
      <w:jc w:val="center"/>
    </w:pPr>
    <w:rPr>
      <w:rFonts w:eastAsia="Arial" w:cs="Arial"/>
      <w:b/>
      <w:bCs/>
      <w:color w:val="44546A" w:themeColor="text2"/>
      <w:sz w:val="40"/>
      <w:szCs w:val="40"/>
    </w:rPr>
  </w:style>
  <w:style w:type="character" w:customStyle="1" w:styleId="BodyTextIndentChar">
    <w:name w:val="Body Text Indent Char"/>
    <w:basedOn w:val="DefaultParagraphFont"/>
    <w:link w:val="BodyTextIndent"/>
    <w:uiPriority w:val="99"/>
    <w:rsid w:val="0080736E"/>
    <w:rPr>
      <w:rFonts w:ascii="Arial" w:eastAsia="Arial" w:hAnsi="Arial" w:cs="Arial"/>
      <w:b/>
      <w:bCs/>
      <w:color w:val="44546A" w:themeColor="text2"/>
      <w:sz w:val="40"/>
      <w:szCs w:val="40"/>
      <w:lang w:val="en-AU"/>
    </w:rPr>
  </w:style>
  <w:style w:type="paragraph" w:styleId="Salutation">
    <w:name w:val="Salutation"/>
    <w:basedOn w:val="Normal"/>
    <w:link w:val="SalutationChar"/>
    <w:uiPriority w:val="4"/>
    <w:unhideWhenUsed/>
    <w:qFormat/>
    <w:rsid w:val="0080736E"/>
    <w:pPr>
      <w:spacing w:before="720" w:after="200"/>
    </w:pPr>
    <w:rPr>
      <w:rFonts w:asciiTheme="minorHAnsi" w:hAnsiTheme="minorHAnsi"/>
      <w:sz w:val="22"/>
      <w:szCs w:val="22"/>
    </w:rPr>
  </w:style>
  <w:style w:type="character" w:customStyle="1" w:styleId="SalutationChar">
    <w:name w:val="Salutation Char"/>
    <w:basedOn w:val="DefaultParagraphFont"/>
    <w:link w:val="Salutation"/>
    <w:uiPriority w:val="4"/>
    <w:rsid w:val="0080736E"/>
    <w:rPr>
      <w:sz w:val="22"/>
      <w:szCs w:val="22"/>
      <w:lang w:val="en-AU"/>
    </w:rPr>
  </w:style>
  <w:style w:type="character" w:customStyle="1" w:styleId="hvr">
    <w:name w:val="hvr"/>
    <w:basedOn w:val="DefaultParagraphFont"/>
    <w:rsid w:val="00286C7E"/>
  </w:style>
  <w:style w:type="paragraph" w:customStyle="1" w:styleId="DoEbodytext2018">
    <w:name w:val="DoE body text 2018"/>
    <w:basedOn w:val="Normal"/>
    <w:qFormat/>
    <w:rsid w:val="00215B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heading22018">
    <w:name w:val="DoE heading 2 2018"/>
    <w:basedOn w:val="Normal"/>
    <w:next w:val="DoEbodytext2018"/>
    <w:qFormat/>
    <w:locked/>
    <w:rsid w:val="00215B05"/>
    <w:pPr>
      <w:keepNext/>
      <w:tabs>
        <w:tab w:val="left" w:pos="567"/>
        <w:tab w:val="left" w:pos="1134"/>
        <w:tab w:val="left" w:pos="1701"/>
        <w:tab w:val="left" w:pos="2268"/>
        <w:tab w:val="left" w:pos="2835"/>
        <w:tab w:val="left" w:pos="3402"/>
      </w:tabs>
      <w:spacing w:before="320" w:after="240" w:line="240" w:lineRule="auto"/>
      <w:outlineLvl w:val="1"/>
    </w:pPr>
    <w:rPr>
      <w:rFonts w:eastAsia="SimSun" w:cs="Times New Roman"/>
      <w:sz w:val="40"/>
      <w:szCs w:val="36"/>
    </w:rPr>
  </w:style>
  <w:style w:type="paragraph" w:customStyle="1" w:styleId="DoEheading32018">
    <w:name w:val="DoE heading 3 2018"/>
    <w:basedOn w:val="DoEheading22018"/>
    <w:next w:val="DoEbodytext2018"/>
    <w:qFormat/>
    <w:locked/>
    <w:rsid w:val="00215B05"/>
    <w:pPr>
      <w:spacing w:before="280"/>
      <w:outlineLvl w:val="2"/>
    </w:pPr>
    <w:rPr>
      <w:sz w:val="32"/>
      <w:szCs w:val="40"/>
    </w:rPr>
  </w:style>
  <w:style w:type="paragraph" w:customStyle="1" w:styleId="DoElist1bullet2018">
    <w:name w:val="DoE list 1 bullet 2018"/>
    <w:basedOn w:val="Normal"/>
    <w:qFormat/>
    <w:locked/>
    <w:rsid w:val="00215B05"/>
    <w:pPr>
      <w:spacing w:before="80" w:line="280" w:lineRule="atLeast"/>
      <w:ind w:left="720" w:hanging="360"/>
    </w:pPr>
    <w:rPr>
      <w:rFonts w:eastAsia="SimSun" w:cs="Times New Roman"/>
      <w:lang w:eastAsia="zh-CN"/>
    </w:rPr>
  </w:style>
  <w:style w:type="paragraph" w:customStyle="1" w:styleId="DoElist1numbered2018">
    <w:name w:val="DoE list 1 numbered 2018"/>
    <w:basedOn w:val="Normal"/>
    <w:qFormat/>
    <w:locked/>
    <w:rsid w:val="00215B05"/>
    <w:pPr>
      <w:numPr>
        <w:numId w:val="11"/>
      </w:numPr>
      <w:spacing w:before="80" w:line="280" w:lineRule="atLeast"/>
    </w:pPr>
    <w:rPr>
      <w:rFonts w:eastAsia="SimSun" w:cs="Times New Roman"/>
    </w:rPr>
  </w:style>
  <w:style w:type="paragraph" w:customStyle="1" w:styleId="DoElist2numbered2018">
    <w:name w:val="DoE list 2 numbered 2018"/>
    <w:basedOn w:val="Normal"/>
    <w:link w:val="DoElist2numbered2018Char"/>
    <w:qFormat/>
    <w:locked/>
    <w:rsid w:val="00215B05"/>
    <w:pPr>
      <w:numPr>
        <w:ilvl w:val="1"/>
        <w:numId w:val="14"/>
      </w:numPr>
      <w:spacing w:before="80" w:line="280" w:lineRule="atLeast"/>
    </w:pPr>
    <w:rPr>
      <w:rFonts w:eastAsia="SimSun" w:cs="Times New Roman"/>
      <w:lang w:eastAsia="zh-CN"/>
    </w:rPr>
  </w:style>
  <w:style w:type="character" w:customStyle="1" w:styleId="DoElist2numbered2018Char">
    <w:name w:val="DoE list 2 numbered 2018 Char"/>
    <w:basedOn w:val="DefaultParagraphFont"/>
    <w:link w:val="DoElist2numbered2018"/>
    <w:rsid w:val="00215B05"/>
    <w:rPr>
      <w:rFonts w:ascii="Arial" w:eastAsia="SimSun" w:hAnsi="Arial" w:cs="Times New Roman"/>
      <w:lang w:val="en-AU" w:eastAsia="zh-CN"/>
    </w:rPr>
  </w:style>
  <w:style w:type="paragraph" w:customStyle="1" w:styleId="DoElist3ordered">
    <w:name w:val="DoE list 3 ordered"/>
    <w:basedOn w:val="DoElist2numbered2018"/>
    <w:qFormat/>
    <w:rsid w:val="00215B05"/>
    <w:pPr>
      <w:numPr>
        <w:ilvl w:val="2"/>
      </w:numPr>
    </w:pPr>
  </w:style>
  <w:style w:type="character" w:customStyle="1" w:styleId="UnresolvedMention3">
    <w:name w:val="Unresolved Mention3"/>
    <w:basedOn w:val="DefaultParagraphFont"/>
    <w:uiPriority w:val="99"/>
    <w:semiHidden/>
    <w:unhideWhenUsed/>
    <w:rsid w:val="00A116B8"/>
    <w:rPr>
      <w:color w:val="605E5C"/>
      <w:shd w:val="clear" w:color="auto" w:fill="E1DFDD"/>
    </w:rPr>
  </w:style>
  <w:style w:type="character" w:customStyle="1" w:styleId="UnresolvedMention4">
    <w:name w:val="Unresolved Mention4"/>
    <w:basedOn w:val="DefaultParagraphFont"/>
    <w:uiPriority w:val="99"/>
    <w:semiHidden/>
    <w:unhideWhenUsed/>
    <w:rsid w:val="00906540"/>
    <w:rPr>
      <w:color w:val="605E5C"/>
      <w:shd w:val="clear" w:color="auto" w:fill="E1DFDD"/>
    </w:rPr>
  </w:style>
  <w:style w:type="character" w:customStyle="1" w:styleId="UnresolvedMention5">
    <w:name w:val="Unresolved Mention5"/>
    <w:basedOn w:val="DefaultParagraphFont"/>
    <w:uiPriority w:val="99"/>
    <w:semiHidden/>
    <w:unhideWhenUsed/>
    <w:rsid w:val="00955380"/>
    <w:rPr>
      <w:color w:val="605E5C"/>
      <w:shd w:val="clear" w:color="auto" w:fill="E1DFDD"/>
    </w:rPr>
  </w:style>
  <w:style w:type="character" w:styleId="UnresolvedMention">
    <w:name w:val="Unresolved Mention"/>
    <w:basedOn w:val="DefaultParagraphFont"/>
    <w:uiPriority w:val="99"/>
    <w:semiHidden/>
    <w:unhideWhenUsed/>
    <w:rsid w:val="00527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5267">
      <w:bodyDiv w:val="1"/>
      <w:marLeft w:val="0"/>
      <w:marRight w:val="0"/>
      <w:marTop w:val="0"/>
      <w:marBottom w:val="0"/>
      <w:divBdr>
        <w:top w:val="none" w:sz="0" w:space="0" w:color="auto"/>
        <w:left w:val="none" w:sz="0" w:space="0" w:color="auto"/>
        <w:bottom w:val="none" w:sz="0" w:space="0" w:color="auto"/>
        <w:right w:val="none" w:sz="0" w:space="0" w:color="auto"/>
      </w:divBdr>
      <w:divsChild>
        <w:div w:id="1525902490">
          <w:marLeft w:val="0"/>
          <w:marRight w:val="0"/>
          <w:marTop w:val="0"/>
          <w:marBottom w:val="0"/>
          <w:divBdr>
            <w:top w:val="none" w:sz="0" w:space="0" w:color="auto"/>
            <w:left w:val="none" w:sz="0" w:space="0" w:color="auto"/>
            <w:bottom w:val="none" w:sz="0" w:space="0" w:color="auto"/>
            <w:right w:val="none" w:sz="0" w:space="0" w:color="auto"/>
          </w:divBdr>
          <w:divsChild>
            <w:div w:id="1285580986">
              <w:marLeft w:val="0"/>
              <w:marRight w:val="0"/>
              <w:marTop w:val="0"/>
              <w:marBottom w:val="0"/>
              <w:divBdr>
                <w:top w:val="none" w:sz="0" w:space="0" w:color="auto"/>
                <w:left w:val="none" w:sz="0" w:space="0" w:color="auto"/>
                <w:bottom w:val="none" w:sz="0" w:space="0" w:color="auto"/>
                <w:right w:val="none" w:sz="0" w:space="0" w:color="auto"/>
              </w:divBdr>
              <w:divsChild>
                <w:div w:id="260187250">
                  <w:marLeft w:val="0"/>
                  <w:marRight w:val="0"/>
                  <w:marTop w:val="0"/>
                  <w:marBottom w:val="0"/>
                  <w:divBdr>
                    <w:top w:val="none" w:sz="0" w:space="0" w:color="auto"/>
                    <w:left w:val="none" w:sz="0" w:space="0" w:color="auto"/>
                    <w:bottom w:val="none" w:sz="0" w:space="0" w:color="auto"/>
                    <w:right w:val="none" w:sz="0" w:space="0" w:color="auto"/>
                  </w:divBdr>
                  <w:divsChild>
                    <w:div w:id="904754471">
                      <w:marLeft w:val="0"/>
                      <w:marRight w:val="0"/>
                      <w:marTop w:val="0"/>
                      <w:marBottom w:val="0"/>
                      <w:divBdr>
                        <w:top w:val="none" w:sz="0" w:space="0" w:color="auto"/>
                        <w:left w:val="none" w:sz="0" w:space="0" w:color="auto"/>
                        <w:bottom w:val="none" w:sz="0" w:space="0" w:color="auto"/>
                        <w:right w:val="none" w:sz="0" w:space="0" w:color="auto"/>
                      </w:divBdr>
                      <w:divsChild>
                        <w:div w:id="1517890461">
                          <w:marLeft w:val="0"/>
                          <w:marRight w:val="0"/>
                          <w:marTop w:val="0"/>
                          <w:marBottom w:val="0"/>
                          <w:divBdr>
                            <w:top w:val="none" w:sz="0" w:space="0" w:color="auto"/>
                            <w:left w:val="none" w:sz="0" w:space="0" w:color="auto"/>
                            <w:bottom w:val="none" w:sz="0" w:space="0" w:color="auto"/>
                            <w:right w:val="none" w:sz="0" w:space="0" w:color="auto"/>
                          </w:divBdr>
                          <w:divsChild>
                            <w:div w:id="869339510">
                              <w:marLeft w:val="0"/>
                              <w:marRight w:val="0"/>
                              <w:marTop w:val="0"/>
                              <w:marBottom w:val="0"/>
                              <w:divBdr>
                                <w:top w:val="none" w:sz="0" w:space="0" w:color="auto"/>
                                <w:left w:val="none" w:sz="0" w:space="0" w:color="auto"/>
                                <w:bottom w:val="none" w:sz="0" w:space="0" w:color="auto"/>
                                <w:right w:val="none" w:sz="0" w:space="0" w:color="auto"/>
                              </w:divBdr>
                              <w:divsChild>
                                <w:div w:id="1778675130">
                                  <w:marLeft w:val="0"/>
                                  <w:marRight w:val="0"/>
                                  <w:marTop w:val="0"/>
                                  <w:marBottom w:val="0"/>
                                  <w:divBdr>
                                    <w:top w:val="none" w:sz="0" w:space="0" w:color="auto"/>
                                    <w:left w:val="none" w:sz="0" w:space="0" w:color="auto"/>
                                    <w:bottom w:val="none" w:sz="0" w:space="0" w:color="auto"/>
                                    <w:right w:val="none" w:sz="0" w:space="0" w:color="auto"/>
                                  </w:divBdr>
                                  <w:divsChild>
                                    <w:div w:id="2069062527">
                                      <w:marLeft w:val="0"/>
                                      <w:marRight w:val="0"/>
                                      <w:marTop w:val="0"/>
                                      <w:marBottom w:val="0"/>
                                      <w:divBdr>
                                        <w:top w:val="none" w:sz="0" w:space="0" w:color="auto"/>
                                        <w:left w:val="none" w:sz="0" w:space="0" w:color="auto"/>
                                        <w:bottom w:val="none" w:sz="0" w:space="0" w:color="auto"/>
                                        <w:right w:val="none" w:sz="0" w:space="0" w:color="auto"/>
                                      </w:divBdr>
                                    </w:div>
                                    <w:div w:id="371686321">
                                      <w:marLeft w:val="0"/>
                                      <w:marRight w:val="0"/>
                                      <w:marTop w:val="0"/>
                                      <w:marBottom w:val="0"/>
                                      <w:divBdr>
                                        <w:top w:val="none" w:sz="0" w:space="0" w:color="auto"/>
                                        <w:left w:val="none" w:sz="0" w:space="0" w:color="auto"/>
                                        <w:bottom w:val="none" w:sz="0" w:space="0" w:color="auto"/>
                                        <w:right w:val="none" w:sz="0" w:space="0" w:color="auto"/>
                                      </w:divBdr>
                                      <w:divsChild>
                                        <w:div w:id="1908610310">
                                          <w:marLeft w:val="0"/>
                                          <w:marRight w:val="0"/>
                                          <w:marTop w:val="0"/>
                                          <w:marBottom w:val="0"/>
                                          <w:divBdr>
                                            <w:top w:val="none" w:sz="0" w:space="0" w:color="auto"/>
                                            <w:left w:val="none" w:sz="0" w:space="0" w:color="auto"/>
                                            <w:bottom w:val="none" w:sz="0" w:space="0" w:color="auto"/>
                                            <w:right w:val="none" w:sz="0" w:space="0" w:color="auto"/>
                                          </w:divBdr>
                                          <w:divsChild>
                                            <w:div w:id="2046785998">
                                              <w:marLeft w:val="0"/>
                                              <w:marRight w:val="0"/>
                                              <w:marTop w:val="0"/>
                                              <w:marBottom w:val="0"/>
                                              <w:divBdr>
                                                <w:top w:val="none" w:sz="0" w:space="0" w:color="auto"/>
                                                <w:left w:val="none" w:sz="0" w:space="0" w:color="auto"/>
                                                <w:bottom w:val="none" w:sz="0" w:space="0" w:color="auto"/>
                                                <w:right w:val="none" w:sz="0" w:space="0" w:color="auto"/>
                                              </w:divBdr>
                                              <w:divsChild>
                                                <w:div w:id="239095667">
                                                  <w:marLeft w:val="0"/>
                                                  <w:marRight w:val="0"/>
                                                  <w:marTop w:val="0"/>
                                                  <w:marBottom w:val="0"/>
                                                  <w:divBdr>
                                                    <w:top w:val="none" w:sz="0" w:space="0" w:color="auto"/>
                                                    <w:left w:val="none" w:sz="0" w:space="0" w:color="auto"/>
                                                    <w:bottom w:val="none" w:sz="0" w:space="0" w:color="auto"/>
                                                    <w:right w:val="none" w:sz="0" w:space="0" w:color="auto"/>
                                                  </w:divBdr>
                                                  <w:divsChild>
                                                    <w:div w:id="514464086">
                                                      <w:marLeft w:val="0"/>
                                                      <w:marRight w:val="0"/>
                                                      <w:marTop w:val="0"/>
                                                      <w:marBottom w:val="0"/>
                                                      <w:divBdr>
                                                        <w:top w:val="none" w:sz="0" w:space="0" w:color="auto"/>
                                                        <w:left w:val="none" w:sz="0" w:space="0" w:color="auto"/>
                                                        <w:bottom w:val="none" w:sz="0" w:space="0" w:color="auto"/>
                                                        <w:right w:val="none" w:sz="0" w:space="0" w:color="auto"/>
                                                      </w:divBdr>
                                                      <w:divsChild>
                                                        <w:div w:id="3305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40606">
                                                  <w:marLeft w:val="0"/>
                                                  <w:marRight w:val="0"/>
                                                  <w:marTop w:val="0"/>
                                                  <w:marBottom w:val="0"/>
                                                  <w:divBdr>
                                                    <w:top w:val="none" w:sz="0" w:space="0" w:color="auto"/>
                                                    <w:left w:val="none" w:sz="0" w:space="0" w:color="auto"/>
                                                    <w:bottom w:val="none" w:sz="0" w:space="0" w:color="auto"/>
                                                    <w:right w:val="none" w:sz="0" w:space="0" w:color="auto"/>
                                                  </w:divBdr>
                                                  <w:divsChild>
                                                    <w:div w:id="621763802">
                                                      <w:marLeft w:val="0"/>
                                                      <w:marRight w:val="0"/>
                                                      <w:marTop w:val="0"/>
                                                      <w:marBottom w:val="0"/>
                                                      <w:divBdr>
                                                        <w:top w:val="none" w:sz="0" w:space="0" w:color="auto"/>
                                                        <w:left w:val="none" w:sz="0" w:space="0" w:color="auto"/>
                                                        <w:bottom w:val="none" w:sz="0" w:space="0" w:color="auto"/>
                                                        <w:right w:val="none" w:sz="0" w:space="0" w:color="auto"/>
                                                      </w:divBdr>
                                                      <w:divsChild>
                                                        <w:div w:id="278296637">
                                                          <w:blockQuote w:val="1"/>
                                                          <w:marLeft w:val="720"/>
                                                          <w:marRight w:val="720"/>
                                                          <w:marTop w:val="100"/>
                                                          <w:marBottom w:val="100"/>
                                                          <w:divBdr>
                                                            <w:top w:val="none" w:sz="0" w:space="0" w:color="auto"/>
                                                            <w:left w:val="single" w:sz="12" w:space="15" w:color="CE0037"/>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8833297">
      <w:bodyDiv w:val="1"/>
      <w:marLeft w:val="0"/>
      <w:marRight w:val="0"/>
      <w:marTop w:val="0"/>
      <w:marBottom w:val="0"/>
      <w:divBdr>
        <w:top w:val="none" w:sz="0" w:space="0" w:color="auto"/>
        <w:left w:val="none" w:sz="0" w:space="0" w:color="auto"/>
        <w:bottom w:val="none" w:sz="0" w:space="0" w:color="auto"/>
        <w:right w:val="none" w:sz="0" w:space="0" w:color="auto"/>
      </w:divBdr>
      <w:divsChild>
        <w:div w:id="344477033">
          <w:marLeft w:val="274"/>
          <w:marRight w:val="0"/>
          <w:marTop w:val="0"/>
          <w:marBottom w:val="120"/>
          <w:divBdr>
            <w:top w:val="none" w:sz="0" w:space="0" w:color="auto"/>
            <w:left w:val="none" w:sz="0" w:space="0" w:color="auto"/>
            <w:bottom w:val="none" w:sz="0" w:space="0" w:color="auto"/>
            <w:right w:val="none" w:sz="0" w:space="0" w:color="auto"/>
          </w:divBdr>
        </w:div>
        <w:div w:id="1055352493">
          <w:marLeft w:val="274"/>
          <w:marRight w:val="0"/>
          <w:marTop w:val="0"/>
          <w:marBottom w:val="120"/>
          <w:divBdr>
            <w:top w:val="none" w:sz="0" w:space="0" w:color="auto"/>
            <w:left w:val="none" w:sz="0" w:space="0" w:color="auto"/>
            <w:bottom w:val="none" w:sz="0" w:space="0" w:color="auto"/>
            <w:right w:val="none" w:sz="0" w:space="0" w:color="auto"/>
          </w:divBdr>
        </w:div>
        <w:div w:id="154104800">
          <w:marLeft w:val="274"/>
          <w:marRight w:val="0"/>
          <w:marTop w:val="0"/>
          <w:marBottom w:val="120"/>
          <w:divBdr>
            <w:top w:val="none" w:sz="0" w:space="0" w:color="auto"/>
            <w:left w:val="none" w:sz="0" w:space="0" w:color="auto"/>
            <w:bottom w:val="none" w:sz="0" w:space="0" w:color="auto"/>
            <w:right w:val="none" w:sz="0" w:space="0" w:color="auto"/>
          </w:divBdr>
        </w:div>
      </w:divsChild>
    </w:div>
    <w:div w:id="510074366">
      <w:bodyDiv w:val="1"/>
      <w:marLeft w:val="0"/>
      <w:marRight w:val="0"/>
      <w:marTop w:val="0"/>
      <w:marBottom w:val="0"/>
      <w:divBdr>
        <w:top w:val="none" w:sz="0" w:space="0" w:color="auto"/>
        <w:left w:val="none" w:sz="0" w:space="0" w:color="auto"/>
        <w:bottom w:val="none" w:sz="0" w:space="0" w:color="auto"/>
        <w:right w:val="none" w:sz="0" w:space="0" w:color="auto"/>
      </w:divBdr>
      <w:divsChild>
        <w:div w:id="949974849">
          <w:marLeft w:val="0"/>
          <w:marRight w:val="0"/>
          <w:marTop w:val="0"/>
          <w:marBottom w:val="0"/>
          <w:divBdr>
            <w:top w:val="none" w:sz="0" w:space="0" w:color="auto"/>
            <w:left w:val="none" w:sz="0" w:space="0" w:color="auto"/>
            <w:bottom w:val="none" w:sz="0" w:space="0" w:color="auto"/>
            <w:right w:val="none" w:sz="0" w:space="0" w:color="auto"/>
          </w:divBdr>
          <w:divsChild>
            <w:div w:id="649209146">
              <w:marLeft w:val="0"/>
              <w:marRight w:val="0"/>
              <w:marTop w:val="0"/>
              <w:marBottom w:val="0"/>
              <w:divBdr>
                <w:top w:val="none" w:sz="0" w:space="0" w:color="auto"/>
                <w:left w:val="none" w:sz="0" w:space="0" w:color="auto"/>
                <w:bottom w:val="none" w:sz="0" w:space="0" w:color="auto"/>
                <w:right w:val="none" w:sz="0" w:space="0" w:color="auto"/>
              </w:divBdr>
              <w:divsChild>
                <w:div w:id="1296906011">
                  <w:marLeft w:val="0"/>
                  <w:marRight w:val="0"/>
                  <w:marTop w:val="0"/>
                  <w:marBottom w:val="0"/>
                  <w:divBdr>
                    <w:top w:val="none" w:sz="0" w:space="0" w:color="auto"/>
                    <w:left w:val="none" w:sz="0" w:space="0" w:color="auto"/>
                    <w:bottom w:val="none" w:sz="0" w:space="0" w:color="auto"/>
                    <w:right w:val="none" w:sz="0" w:space="0" w:color="auto"/>
                  </w:divBdr>
                  <w:divsChild>
                    <w:div w:id="2139834218">
                      <w:marLeft w:val="0"/>
                      <w:marRight w:val="0"/>
                      <w:marTop w:val="0"/>
                      <w:marBottom w:val="0"/>
                      <w:divBdr>
                        <w:top w:val="none" w:sz="0" w:space="0" w:color="auto"/>
                        <w:left w:val="none" w:sz="0" w:space="0" w:color="auto"/>
                        <w:bottom w:val="none" w:sz="0" w:space="0" w:color="auto"/>
                        <w:right w:val="none" w:sz="0" w:space="0" w:color="auto"/>
                      </w:divBdr>
                      <w:divsChild>
                        <w:div w:id="531307755">
                          <w:marLeft w:val="0"/>
                          <w:marRight w:val="0"/>
                          <w:marTop w:val="0"/>
                          <w:marBottom w:val="0"/>
                          <w:divBdr>
                            <w:top w:val="none" w:sz="0" w:space="0" w:color="auto"/>
                            <w:left w:val="none" w:sz="0" w:space="0" w:color="auto"/>
                            <w:bottom w:val="none" w:sz="0" w:space="0" w:color="auto"/>
                            <w:right w:val="none" w:sz="0" w:space="0" w:color="auto"/>
                          </w:divBdr>
                          <w:divsChild>
                            <w:div w:id="1822303616">
                              <w:marLeft w:val="0"/>
                              <w:marRight w:val="0"/>
                              <w:marTop w:val="0"/>
                              <w:marBottom w:val="0"/>
                              <w:divBdr>
                                <w:top w:val="none" w:sz="0" w:space="0" w:color="auto"/>
                                <w:left w:val="none" w:sz="0" w:space="0" w:color="auto"/>
                                <w:bottom w:val="none" w:sz="0" w:space="0" w:color="auto"/>
                                <w:right w:val="none" w:sz="0" w:space="0" w:color="auto"/>
                              </w:divBdr>
                              <w:divsChild>
                                <w:div w:id="2115854652">
                                  <w:marLeft w:val="0"/>
                                  <w:marRight w:val="0"/>
                                  <w:marTop w:val="0"/>
                                  <w:marBottom w:val="0"/>
                                  <w:divBdr>
                                    <w:top w:val="none" w:sz="0" w:space="0" w:color="auto"/>
                                    <w:left w:val="none" w:sz="0" w:space="0" w:color="auto"/>
                                    <w:bottom w:val="none" w:sz="0" w:space="0" w:color="auto"/>
                                    <w:right w:val="none" w:sz="0" w:space="0" w:color="auto"/>
                                  </w:divBdr>
                                  <w:divsChild>
                                    <w:div w:id="1683121670">
                                      <w:marLeft w:val="0"/>
                                      <w:marRight w:val="0"/>
                                      <w:marTop w:val="0"/>
                                      <w:marBottom w:val="0"/>
                                      <w:divBdr>
                                        <w:top w:val="none" w:sz="0" w:space="0" w:color="auto"/>
                                        <w:left w:val="none" w:sz="0" w:space="0" w:color="auto"/>
                                        <w:bottom w:val="none" w:sz="0" w:space="0" w:color="auto"/>
                                        <w:right w:val="none" w:sz="0" w:space="0" w:color="auto"/>
                                      </w:divBdr>
                                    </w:div>
                                    <w:div w:id="455220709">
                                      <w:marLeft w:val="0"/>
                                      <w:marRight w:val="0"/>
                                      <w:marTop w:val="0"/>
                                      <w:marBottom w:val="0"/>
                                      <w:divBdr>
                                        <w:top w:val="none" w:sz="0" w:space="0" w:color="auto"/>
                                        <w:left w:val="none" w:sz="0" w:space="0" w:color="auto"/>
                                        <w:bottom w:val="none" w:sz="0" w:space="0" w:color="auto"/>
                                        <w:right w:val="none" w:sz="0" w:space="0" w:color="auto"/>
                                      </w:divBdr>
                                      <w:divsChild>
                                        <w:div w:id="2008288321">
                                          <w:marLeft w:val="0"/>
                                          <w:marRight w:val="0"/>
                                          <w:marTop w:val="0"/>
                                          <w:marBottom w:val="0"/>
                                          <w:divBdr>
                                            <w:top w:val="none" w:sz="0" w:space="0" w:color="auto"/>
                                            <w:left w:val="none" w:sz="0" w:space="0" w:color="auto"/>
                                            <w:bottom w:val="none" w:sz="0" w:space="0" w:color="auto"/>
                                            <w:right w:val="none" w:sz="0" w:space="0" w:color="auto"/>
                                          </w:divBdr>
                                          <w:divsChild>
                                            <w:div w:id="812871644">
                                              <w:marLeft w:val="0"/>
                                              <w:marRight w:val="0"/>
                                              <w:marTop w:val="0"/>
                                              <w:marBottom w:val="0"/>
                                              <w:divBdr>
                                                <w:top w:val="none" w:sz="0" w:space="0" w:color="auto"/>
                                                <w:left w:val="none" w:sz="0" w:space="0" w:color="auto"/>
                                                <w:bottom w:val="none" w:sz="0" w:space="0" w:color="auto"/>
                                                <w:right w:val="none" w:sz="0" w:space="0" w:color="auto"/>
                                              </w:divBdr>
                                              <w:divsChild>
                                                <w:div w:id="1452213752">
                                                  <w:marLeft w:val="0"/>
                                                  <w:marRight w:val="0"/>
                                                  <w:marTop w:val="0"/>
                                                  <w:marBottom w:val="0"/>
                                                  <w:divBdr>
                                                    <w:top w:val="none" w:sz="0" w:space="0" w:color="auto"/>
                                                    <w:left w:val="none" w:sz="0" w:space="0" w:color="auto"/>
                                                    <w:bottom w:val="none" w:sz="0" w:space="0" w:color="auto"/>
                                                    <w:right w:val="none" w:sz="0" w:space="0" w:color="auto"/>
                                                  </w:divBdr>
                                                  <w:divsChild>
                                                    <w:div w:id="1931812341">
                                                      <w:marLeft w:val="0"/>
                                                      <w:marRight w:val="0"/>
                                                      <w:marTop w:val="0"/>
                                                      <w:marBottom w:val="0"/>
                                                      <w:divBdr>
                                                        <w:top w:val="none" w:sz="0" w:space="0" w:color="auto"/>
                                                        <w:left w:val="none" w:sz="0" w:space="0" w:color="auto"/>
                                                        <w:bottom w:val="none" w:sz="0" w:space="0" w:color="auto"/>
                                                        <w:right w:val="none" w:sz="0" w:space="0" w:color="auto"/>
                                                      </w:divBdr>
                                                      <w:divsChild>
                                                        <w:div w:id="3407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58760">
                                                  <w:marLeft w:val="0"/>
                                                  <w:marRight w:val="0"/>
                                                  <w:marTop w:val="0"/>
                                                  <w:marBottom w:val="0"/>
                                                  <w:divBdr>
                                                    <w:top w:val="none" w:sz="0" w:space="0" w:color="auto"/>
                                                    <w:left w:val="none" w:sz="0" w:space="0" w:color="auto"/>
                                                    <w:bottom w:val="none" w:sz="0" w:space="0" w:color="auto"/>
                                                    <w:right w:val="none" w:sz="0" w:space="0" w:color="auto"/>
                                                  </w:divBdr>
                                                  <w:divsChild>
                                                    <w:div w:id="1600216988">
                                                      <w:marLeft w:val="0"/>
                                                      <w:marRight w:val="0"/>
                                                      <w:marTop w:val="0"/>
                                                      <w:marBottom w:val="0"/>
                                                      <w:divBdr>
                                                        <w:top w:val="none" w:sz="0" w:space="0" w:color="auto"/>
                                                        <w:left w:val="none" w:sz="0" w:space="0" w:color="auto"/>
                                                        <w:bottom w:val="none" w:sz="0" w:space="0" w:color="auto"/>
                                                        <w:right w:val="none" w:sz="0" w:space="0" w:color="auto"/>
                                                      </w:divBdr>
                                                      <w:divsChild>
                                                        <w:div w:id="1972246965">
                                                          <w:blockQuote w:val="1"/>
                                                          <w:marLeft w:val="720"/>
                                                          <w:marRight w:val="720"/>
                                                          <w:marTop w:val="100"/>
                                                          <w:marBottom w:val="100"/>
                                                          <w:divBdr>
                                                            <w:top w:val="none" w:sz="0" w:space="0" w:color="auto"/>
                                                            <w:left w:val="single" w:sz="12" w:space="15" w:color="CE0037"/>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0424243">
      <w:bodyDiv w:val="1"/>
      <w:marLeft w:val="0"/>
      <w:marRight w:val="0"/>
      <w:marTop w:val="0"/>
      <w:marBottom w:val="0"/>
      <w:divBdr>
        <w:top w:val="none" w:sz="0" w:space="0" w:color="auto"/>
        <w:left w:val="none" w:sz="0" w:space="0" w:color="auto"/>
        <w:bottom w:val="none" w:sz="0" w:space="0" w:color="auto"/>
        <w:right w:val="none" w:sz="0" w:space="0" w:color="auto"/>
      </w:divBdr>
      <w:divsChild>
        <w:div w:id="1802962769">
          <w:marLeft w:val="0"/>
          <w:marRight w:val="0"/>
          <w:marTop w:val="0"/>
          <w:marBottom w:val="0"/>
          <w:divBdr>
            <w:top w:val="none" w:sz="0" w:space="0" w:color="auto"/>
            <w:left w:val="none" w:sz="0" w:space="0" w:color="auto"/>
            <w:bottom w:val="none" w:sz="0" w:space="0" w:color="auto"/>
            <w:right w:val="none" w:sz="0" w:space="0" w:color="auto"/>
          </w:divBdr>
          <w:divsChild>
            <w:div w:id="1843620010">
              <w:marLeft w:val="0"/>
              <w:marRight w:val="0"/>
              <w:marTop w:val="0"/>
              <w:marBottom w:val="0"/>
              <w:divBdr>
                <w:top w:val="none" w:sz="0" w:space="0" w:color="auto"/>
                <w:left w:val="none" w:sz="0" w:space="0" w:color="auto"/>
                <w:bottom w:val="none" w:sz="0" w:space="0" w:color="auto"/>
                <w:right w:val="none" w:sz="0" w:space="0" w:color="auto"/>
              </w:divBdr>
              <w:divsChild>
                <w:div w:id="196167474">
                  <w:marLeft w:val="0"/>
                  <w:marRight w:val="0"/>
                  <w:marTop w:val="0"/>
                  <w:marBottom w:val="0"/>
                  <w:divBdr>
                    <w:top w:val="none" w:sz="0" w:space="0" w:color="auto"/>
                    <w:left w:val="none" w:sz="0" w:space="0" w:color="auto"/>
                    <w:bottom w:val="none" w:sz="0" w:space="0" w:color="auto"/>
                    <w:right w:val="none" w:sz="0" w:space="0" w:color="auto"/>
                  </w:divBdr>
                  <w:divsChild>
                    <w:div w:id="2044749528">
                      <w:marLeft w:val="0"/>
                      <w:marRight w:val="0"/>
                      <w:marTop w:val="0"/>
                      <w:marBottom w:val="0"/>
                      <w:divBdr>
                        <w:top w:val="none" w:sz="0" w:space="0" w:color="auto"/>
                        <w:left w:val="none" w:sz="0" w:space="0" w:color="auto"/>
                        <w:bottom w:val="none" w:sz="0" w:space="0" w:color="auto"/>
                        <w:right w:val="none" w:sz="0" w:space="0" w:color="auto"/>
                      </w:divBdr>
                      <w:divsChild>
                        <w:div w:id="847255286">
                          <w:marLeft w:val="0"/>
                          <w:marRight w:val="0"/>
                          <w:marTop w:val="0"/>
                          <w:marBottom w:val="0"/>
                          <w:divBdr>
                            <w:top w:val="none" w:sz="0" w:space="0" w:color="auto"/>
                            <w:left w:val="none" w:sz="0" w:space="0" w:color="auto"/>
                            <w:bottom w:val="none" w:sz="0" w:space="0" w:color="auto"/>
                            <w:right w:val="none" w:sz="0" w:space="0" w:color="auto"/>
                          </w:divBdr>
                          <w:divsChild>
                            <w:div w:id="1487743894">
                              <w:marLeft w:val="0"/>
                              <w:marRight w:val="0"/>
                              <w:marTop w:val="0"/>
                              <w:marBottom w:val="0"/>
                              <w:divBdr>
                                <w:top w:val="none" w:sz="0" w:space="0" w:color="auto"/>
                                <w:left w:val="none" w:sz="0" w:space="0" w:color="auto"/>
                                <w:bottom w:val="none" w:sz="0" w:space="0" w:color="auto"/>
                                <w:right w:val="none" w:sz="0" w:space="0" w:color="auto"/>
                              </w:divBdr>
                              <w:divsChild>
                                <w:div w:id="1238900410">
                                  <w:marLeft w:val="0"/>
                                  <w:marRight w:val="0"/>
                                  <w:marTop w:val="0"/>
                                  <w:marBottom w:val="0"/>
                                  <w:divBdr>
                                    <w:top w:val="none" w:sz="0" w:space="0" w:color="auto"/>
                                    <w:left w:val="none" w:sz="0" w:space="0" w:color="auto"/>
                                    <w:bottom w:val="none" w:sz="0" w:space="0" w:color="auto"/>
                                    <w:right w:val="none" w:sz="0" w:space="0" w:color="auto"/>
                                  </w:divBdr>
                                  <w:divsChild>
                                    <w:div w:id="3945858">
                                      <w:marLeft w:val="0"/>
                                      <w:marRight w:val="0"/>
                                      <w:marTop w:val="0"/>
                                      <w:marBottom w:val="0"/>
                                      <w:divBdr>
                                        <w:top w:val="none" w:sz="0" w:space="0" w:color="auto"/>
                                        <w:left w:val="none" w:sz="0" w:space="0" w:color="auto"/>
                                        <w:bottom w:val="none" w:sz="0" w:space="0" w:color="auto"/>
                                        <w:right w:val="none" w:sz="0" w:space="0" w:color="auto"/>
                                      </w:divBdr>
                                      <w:divsChild>
                                        <w:div w:id="900991767">
                                          <w:marLeft w:val="0"/>
                                          <w:marRight w:val="0"/>
                                          <w:marTop w:val="0"/>
                                          <w:marBottom w:val="0"/>
                                          <w:divBdr>
                                            <w:top w:val="none" w:sz="0" w:space="0" w:color="auto"/>
                                            <w:left w:val="none" w:sz="0" w:space="0" w:color="auto"/>
                                            <w:bottom w:val="none" w:sz="0" w:space="0" w:color="auto"/>
                                            <w:right w:val="none" w:sz="0" w:space="0" w:color="auto"/>
                                          </w:divBdr>
                                          <w:divsChild>
                                            <w:div w:id="1633049550">
                                              <w:marLeft w:val="0"/>
                                              <w:marRight w:val="0"/>
                                              <w:marTop w:val="0"/>
                                              <w:marBottom w:val="0"/>
                                              <w:divBdr>
                                                <w:top w:val="none" w:sz="0" w:space="0" w:color="auto"/>
                                                <w:left w:val="none" w:sz="0" w:space="0" w:color="auto"/>
                                                <w:bottom w:val="none" w:sz="0" w:space="0" w:color="auto"/>
                                                <w:right w:val="none" w:sz="0" w:space="0" w:color="auto"/>
                                              </w:divBdr>
                                              <w:divsChild>
                                                <w:div w:id="139389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07406">
      <w:bodyDiv w:val="1"/>
      <w:marLeft w:val="0"/>
      <w:marRight w:val="0"/>
      <w:marTop w:val="0"/>
      <w:marBottom w:val="0"/>
      <w:divBdr>
        <w:top w:val="none" w:sz="0" w:space="0" w:color="auto"/>
        <w:left w:val="none" w:sz="0" w:space="0" w:color="auto"/>
        <w:bottom w:val="none" w:sz="0" w:space="0" w:color="auto"/>
        <w:right w:val="none" w:sz="0" w:space="0" w:color="auto"/>
      </w:divBdr>
      <w:divsChild>
        <w:div w:id="1910770743">
          <w:marLeft w:val="0"/>
          <w:marRight w:val="0"/>
          <w:marTop w:val="0"/>
          <w:marBottom w:val="0"/>
          <w:divBdr>
            <w:top w:val="none" w:sz="0" w:space="0" w:color="auto"/>
            <w:left w:val="none" w:sz="0" w:space="0" w:color="auto"/>
            <w:bottom w:val="none" w:sz="0" w:space="0" w:color="auto"/>
            <w:right w:val="none" w:sz="0" w:space="0" w:color="auto"/>
          </w:divBdr>
          <w:divsChild>
            <w:div w:id="1686130530">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03727736">
                  <w:marLeft w:val="0"/>
                  <w:marRight w:val="0"/>
                  <w:marTop w:val="0"/>
                  <w:marBottom w:val="300"/>
                  <w:divBdr>
                    <w:top w:val="none" w:sz="0" w:space="0" w:color="auto"/>
                    <w:left w:val="none" w:sz="0" w:space="0" w:color="auto"/>
                    <w:bottom w:val="none" w:sz="0" w:space="0" w:color="auto"/>
                    <w:right w:val="none" w:sz="0" w:space="0" w:color="auto"/>
                  </w:divBdr>
                  <w:divsChild>
                    <w:div w:id="1338652339">
                      <w:marLeft w:val="0"/>
                      <w:marRight w:val="0"/>
                      <w:marTop w:val="0"/>
                      <w:marBottom w:val="0"/>
                      <w:divBdr>
                        <w:top w:val="none" w:sz="0" w:space="0" w:color="auto"/>
                        <w:left w:val="none" w:sz="0" w:space="0" w:color="auto"/>
                        <w:bottom w:val="none" w:sz="0" w:space="0" w:color="auto"/>
                        <w:right w:val="none" w:sz="0" w:space="0" w:color="auto"/>
                      </w:divBdr>
                      <w:divsChild>
                        <w:div w:id="16152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067698">
      <w:bodyDiv w:val="1"/>
      <w:marLeft w:val="0"/>
      <w:marRight w:val="0"/>
      <w:marTop w:val="0"/>
      <w:marBottom w:val="0"/>
      <w:divBdr>
        <w:top w:val="none" w:sz="0" w:space="0" w:color="auto"/>
        <w:left w:val="none" w:sz="0" w:space="0" w:color="auto"/>
        <w:bottom w:val="none" w:sz="0" w:space="0" w:color="auto"/>
        <w:right w:val="none" w:sz="0" w:space="0" w:color="auto"/>
      </w:divBdr>
      <w:divsChild>
        <w:div w:id="158425680">
          <w:marLeft w:val="0"/>
          <w:marRight w:val="0"/>
          <w:marTop w:val="0"/>
          <w:marBottom w:val="0"/>
          <w:divBdr>
            <w:top w:val="none" w:sz="0" w:space="0" w:color="auto"/>
            <w:left w:val="none" w:sz="0" w:space="0" w:color="auto"/>
            <w:bottom w:val="none" w:sz="0" w:space="0" w:color="auto"/>
            <w:right w:val="none" w:sz="0" w:space="0" w:color="auto"/>
          </w:divBdr>
          <w:divsChild>
            <w:div w:id="1757365960">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773161967">
                  <w:marLeft w:val="0"/>
                  <w:marRight w:val="0"/>
                  <w:marTop w:val="0"/>
                  <w:marBottom w:val="300"/>
                  <w:divBdr>
                    <w:top w:val="none" w:sz="0" w:space="0" w:color="auto"/>
                    <w:left w:val="none" w:sz="0" w:space="0" w:color="auto"/>
                    <w:bottom w:val="none" w:sz="0" w:space="0" w:color="auto"/>
                    <w:right w:val="none" w:sz="0" w:space="0" w:color="auto"/>
                  </w:divBdr>
                  <w:divsChild>
                    <w:div w:id="639578558">
                      <w:marLeft w:val="0"/>
                      <w:marRight w:val="0"/>
                      <w:marTop w:val="0"/>
                      <w:marBottom w:val="0"/>
                      <w:divBdr>
                        <w:top w:val="none" w:sz="0" w:space="0" w:color="auto"/>
                        <w:left w:val="none" w:sz="0" w:space="0" w:color="auto"/>
                        <w:bottom w:val="none" w:sz="0" w:space="0" w:color="auto"/>
                        <w:right w:val="none" w:sz="0" w:space="0" w:color="auto"/>
                      </w:divBdr>
                      <w:divsChild>
                        <w:div w:id="12166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543700">
      <w:bodyDiv w:val="1"/>
      <w:marLeft w:val="0"/>
      <w:marRight w:val="0"/>
      <w:marTop w:val="0"/>
      <w:marBottom w:val="0"/>
      <w:divBdr>
        <w:top w:val="none" w:sz="0" w:space="0" w:color="auto"/>
        <w:left w:val="none" w:sz="0" w:space="0" w:color="auto"/>
        <w:bottom w:val="none" w:sz="0" w:space="0" w:color="auto"/>
        <w:right w:val="none" w:sz="0" w:space="0" w:color="auto"/>
      </w:divBdr>
      <w:divsChild>
        <w:div w:id="1759905524">
          <w:marLeft w:val="0"/>
          <w:marRight w:val="0"/>
          <w:marTop w:val="0"/>
          <w:marBottom w:val="0"/>
          <w:divBdr>
            <w:top w:val="none" w:sz="0" w:space="0" w:color="auto"/>
            <w:left w:val="none" w:sz="0" w:space="0" w:color="auto"/>
            <w:bottom w:val="none" w:sz="0" w:space="0" w:color="auto"/>
            <w:right w:val="none" w:sz="0" w:space="0" w:color="auto"/>
          </w:divBdr>
          <w:divsChild>
            <w:div w:id="957183527">
              <w:marLeft w:val="0"/>
              <w:marRight w:val="0"/>
              <w:marTop w:val="0"/>
              <w:marBottom w:val="0"/>
              <w:divBdr>
                <w:top w:val="none" w:sz="0" w:space="0" w:color="auto"/>
                <w:left w:val="none" w:sz="0" w:space="0" w:color="auto"/>
                <w:bottom w:val="none" w:sz="0" w:space="0" w:color="auto"/>
                <w:right w:val="none" w:sz="0" w:space="0" w:color="auto"/>
              </w:divBdr>
              <w:divsChild>
                <w:div w:id="1121800633">
                  <w:marLeft w:val="0"/>
                  <w:marRight w:val="0"/>
                  <w:marTop w:val="0"/>
                  <w:marBottom w:val="0"/>
                  <w:divBdr>
                    <w:top w:val="none" w:sz="0" w:space="0" w:color="auto"/>
                    <w:left w:val="none" w:sz="0" w:space="0" w:color="auto"/>
                    <w:bottom w:val="none" w:sz="0" w:space="0" w:color="auto"/>
                    <w:right w:val="none" w:sz="0" w:space="0" w:color="auto"/>
                  </w:divBdr>
                  <w:divsChild>
                    <w:div w:id="2090879793">
                      <w:marLeft w:val="0"/>
                      <w:marRight w:val="0"/>
                      <w:marTop w:val="0"/>
                      <w:marBottom w:val="0"/>
                      <w:divBdr>
                        <w:top w:val="none" w:sz="0" w:space="0" w:color="auto"/>
                        <w:left w:val="none" w:sz="0" w:space="0" w:color="auto"/>
                        <w:bottom w:val="none" w:sz="0" w:space="0" w:color="auto"/>
                        <w:right w:val="none" w:sz="0" w:space="0" w:color="auto"/>
                      </w:divBdr>
                      <w:divsChild>
                        <w:div w:id="242028051">
                          <w:marLeft w:val="0"/>
                          <w:marRight w:val="0"/>
                          <w:marTop w:val="0"/>
                          <w:marBottom w:val="0"/>
                          <w:divBdr>
                            <w:top w:val="none" w:sz="0" w:space="0" w:color="auto"/>
                            <w:left w:val="none" w:sz="0" w:space="0" w:color="auto"/>
                            <w:bottom w:val="none" w:sz="0" w:space="0" w:color="auto"/>
                            <w:right w:val="none" w:sz="0" w:space="0" w:color="auto"/>
                          </w:divBdr>
                          <w:divsChild>
                            <w:div w:id="95565992">
                              <w:marLeft w:val="0"/>
                              <w:marRight w:val="0"/>
                              <w:marTop w:val="0"/>
                              <w:marBottom w:val="0"/>
                              <w:divBdr>
                                <w:top w:val="none" w:sz="0" w:space="0" w:color="auto"/>
                                <w:left w:val="none" w:sz="0" w:space="0" w:color="auto"/>
                                <w:bottom w:val="none" w:sz="0" w:space="0" w:color="auto"/>
                                <w:right w:val="none" w:sz="0" w:space="0" w:color="auto"/>
                              </w:divBdr>
                              <w:divsChild>
                                <w:div w:id="1628853200">
                                  <w:marLeft w:val="0"/>
                                  <w:marRight w:val="0"/>
                                  <w:marTop w:val="0"/>
                                  <w:marBottom w:val="0"/>
                                  <w:divBdr>
                                    <w:top w:val="none" w:sz="0" w:space="0" w:color="auto"/>
                                    <w:left w:val="none" w:sz="0" w:space="0" w:color="auto"/>
                                    <w:bottom w:val="none" w:sz="0" w:space="0" w:color="auto"/>
                                    <w:right w:val="none" w:sz="0" w:space="0" w:color="auto"/>
                                  </w:divBdr>
                                  <w:divsChild>
                                    <w:div w:id="578254942">
                                      <w:marLeft w:val="0"/>
                                      <w:marRight w:val="0"/>
                                      <w:marTop w:val="0"/>
                                      <w:marBottom w:val="0"/>
                                      <w:divBdr>
                                        <w:top w:val="none" w:sz="0" w:space="0" w:color="auto"/>
                                        <w:left w:val="none" w:sz="0" w:space="0" w:color="auto"/>
                                        <w:bottom w:val="none" w:sz="0" w:space="0" w:color="auto"/>
                                        <w:right w:val="none" w:sz="0" w:space="0" w:color="auto"/>
                                      </w:divBdr>
                                      <w:divsChild>
                                        <w:div w:id="474640953">
                                          <w:marLeft w:val="0"/>
                                          <w:marRight w:val="0"/>
                                          <w:marTop w:val="0"/>
                                          <w:marBottom w:val="0"/>
                                          <w:divBdr>
                                            <w:top w:val="none" w:sz="0" w:space="0" w:color="auto"/>
                                            <w:left w:val="none" w:sz="0" w:space="0" w:color="auto"/>
                                            <w:bottom w:val="none" w:sz="0" w:space="0" w:color="auto"/>
                                            <w:right w:val="none" w:sz="0" w:space="0" w:color="auto"/>
                                          </w:divBdr>
                                          <w:divsChild>
                                            <w:div w:id="555554710">
                                              <w:marLeft w:val="0"/>
                                              <w:marRight w:val="0"/>
                                              <w:marTop w:val="0"/>
                                              <w:marBottom w:val="0"/>
                                              <w:divBdr>
                                                <w:top w:val="none" w:sz="0" w:space="0" w:color="auto"/>
                                                <w:left w:val="none" w:sz="0" w:space="0" w:color="auto"/>
                                                <w:bottom w:val="none" w:sz="0" w:space="0" w:color="auto"/>
                                                <w:right w:val="none" w:sz="0" w:space="0" w:color="auto"/>
                                              </w:divBdr>
                                              <w:divsChild>
                                                <w:div w:id="1396855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8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370814">
      <w:bodyDiv w:val="1"/>
      <w:marLeft w:val="0"/>
      <w:marRight w:val="0"/>
      <w:marTop w:val="0"/>
      <w:marBottom w:val="0"/>
      <w:divBdr>
        <w:top w:val="none" w:sz="0" w:space="0" w:color="auto"/>
        <w:left w:val="none" w:sz="0" w:space="0" w:color="auto"/>
        <w:bottom w:val="none" w:sz="0" w:space="0" w:color="auto"/>
        <w:right w:val="none" w:sz="0" w:space="0" w:color="auto"/>
      </w:divBdr>
      <w:divsChild>
        <w:div w:id="410590489">
          <w:marLeft w:val="274"/>
          <w:marRight w:val="0"/>
          <w:marTop w:val="120"/>
          <w:marBottom w:val="120"/>
          <w:divBdr>
            <w:top w:val="none" w:sz="0" w:space="0" w:color="auto"/>
            <w:left w:val="none" w:sz="0" w:space="0" w:color="auto"/>
            <w:bottom w:val="none" w:sz="0" w:space="0" w:color="auto"/>
            <w:right w:val="none" w:sz="0" w:space="0" w:color="auto"/>
          </w:divBdr>
        </w:div>
        <w:div w:id="1722166807">
          <w:marLeft w:val="274"/>
          <w:marRight w:val="0"/>
          <w:marTop w:val="120"/>
          <w:marBottom w:val="120"/>
          <w:divBdr>
            <w:top w:val="none" w:sz="0" w:space="0" w:color="auto"/>
            <w:left w:val="none" w:sz="0" w:space="0" w:color="auto"/>
            <w:bottom w:val="none" w:sz="0" w:space="0" w:color="auto"/>
            <w:right w:val="none" w:sz="0" w:space="0" w:color="auto"/>
          </w:divBdr>
        </w:div>
        <w:div w:id="559562249">
          <w:marLeft w:val="274"/>
          <w:marRight w:val="0"/>
          <w:marTop w:val="120"/>
          <w:marBottom w:val="120"/>
          <w:divBdr>
            <w:top w:val="none" w:sz="0" w:space="0" w:color="auto"/>
            <w:left w:val="none" w:sz="0" w:space="0" w:color="auto"/>
            <w:bottom w:val="none" w:sz="0" w:space="0" w:color="auto"/>
            <w:right w:val="none" w:sz="0" w:space="0" w:color="auto"/>
          </w:divBdr>
        </w:div>
        <w:div w:id="2038851545">
          <w:marLeft w:val="274"/>
          <w:marRight w:val="0"/>
          <w:marTop w:val="120"/>
          <w:marBottom w:val="120"/>
          <w:divBdr>
            <w:top w:val="none" w:sz="0" w:space="0" w:color="auto"/>
            <w:left w:val="none" w:sz="0" w:space="0" w:color="auto"/>
            <w:bottom w:val="none" w:sz="0" w:space="0" w:color="auto"/>
            <w:right w:val="none" w:sz="0" w:space="0" w:color="auto"/>
          </w:divBdr>
        </w:div>
        <w:div w:id="812909792">
          <w:marLeft w:val="274"/>
          <w:marRight w:val="0"/>
          <w:marTop w:val="120"/>
          <w:marBottom w:val="120"/>
          <w:divBdr>
            <w:top w:val="none" w:sz="0" w:space="0" w:color="auto"/>
            <w:left w:val="none" w:sz="0" w:space="0" w:color="auto"/>
            <w:bottom w:val="none" w:sz="0" w:space="0" w:color="auto"/>
            <w:right w:val="none" w:sz="0" w:space="0" w:color="auto"/>
          </w:divBdr>
        </w:div>
        <w:div w:id="1057818981">
          <w:marLeft w:val="274"/>
          <w:marRight w:val="0"/>
          <w:marTop w:val="120"/>
          <w:marBottom w:val="12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91445208">
      <w:bodyDiv w:val="1"/>
      <w:marLeft w:val="0"/>
      <w:marRight w:val="0"/>
      <w:marTop w:val="0"/>
      <w:marBottom w:val="0"/>
      <w:divBdr>
        <w:top w:val="none" w:sz="0" w:space="0" w:color="auto"/>
        <w:left w:val="none" w:sz="0" w:space="0" w:color="auto"/>
        <w:bottom w:val="none" w:sz="0" w:space="0" w:color="auto"/>
        <w:right w:val="none" w:sz="0" w:space="0" w:color="auto"/>
      </w:divBdr>
      <w:divsChild>
        <w:div w:id="2033727682">
          <w:marLeft w:val="0"/>
          <w:marRight w:val="0"/>
          <w:marTop w:val="0"/>
          <w:marBottom w:val="0"/>
          <w:divBdr>
            <w:top w:val="none" w:sz="0" w:space="0" w:color="auto"/>
            <w:left w:val="none" w:sz="0" w:space="0" w:color="auto"/>
            <w:bottom w:val="none" w:sz="0" w:space="0" w:color="auto"/>
            <w:right w:val="none" w:sz="0" w:space="0" w:color="auto"/>
          </w:divBdr>
          <w:divsChild>
            <w:div w:id="1013804847">
              <w:marLeft w:val="0"/>
              <w:marRight w:val="0"/>
              <w:marTop w:val="0"/>
              <w:marBottom w:val="0"/>
              <w:divBdr>
                <w:top w:val="none" w:sz="0" w:space="0" w:color="auto"/>
                <w:left w:val="none" w:sz="0" w:space="0" w:color="auto"/>
                <w:bottom w:val="none" w:sz="0" w:space="0" w:color="auto"/>
                <w:right w:val="none" w:sz="0" w:space="0" w:color="auto"/>
              </w:divBdr>
              <w:divsChild>
                <w:div w:id="1836066914">
                  <w:marLeft w:val="0"/>
                  <w:marRight w:val="0"/>
                  <w:marTop w:val="0"/>
                  <w:marBottom w:val="0"/>
                  <w:divBdr>
                    <w:top w:val="none" w:sz="0" w:space="0" w:color="auto"/>
                    <w:left w:val="none" w:sz="0" w:space="0" w:color="auto"/>
                    <w:bottom w:val="none" w:sz="0" w:space="0" w:color="auto"/>
                    <w:right w:val="none" w:sz="0" w:space="0" w:color="auto"/>
                  </w:divBdr>
                  <w:divsChild>
                    <w:div w:id="738600095">
                      <w:marLeft w:val="0"/>
                      <w:marRight w:val="0"/>
                      <w:marTop w:val="0"/>
                      <w:marBottom w:val="0"/>
                      <w:divBdr>
                        <w:top w:val="none" w:sz="0" w:space="0" w:color="auto"/>
                        <w:left w:val="none" w:sz="0" w:space="0" w:color="auto"/>
                        <w:bottom w:val="none" w:sz="0" w:space="0" w:color="auto"/>
                        <w:right w:val="none" w:sz="0" w:space="0" w:color="auto"/>
                      </w:divBdr>
                      <w:divsChild>
                        <w:div w:id="1330669123">
                          <w:marLeft w:val="0"/>
                          <w:marRight w:val="0"/>
                          <w:marTop w:val="0"/>
                          <w:marBottom w:val="0"/>
                          <w:divBdr>
                            <w:top w:val="none" w:sz="0" w:space="0" w:color="auto"/>
                            <w:left w:val="none" w:sz="0" w:space="0" w:color="auto"/>
                            <w:bottom w:val="none" w:sz="0" w:space="0" w:color="auto"/>
                            <w:right w:val="none" w:sz="0" w:space="0" w:color="auto"/>
                          </w:divBdr>
                          <w:divsChild>
                            <w:div w:id="974137933">
                              <w:marLeft w:val="0"/>
                              <w:marRight w:val="0"/>
                              <w:marTop w:val="0"/>
                              <w:marBottom w:val="0"/>
                              <w:divBdr>
                                <w:top w:val="none" w:sz="0" w:space="0" w:color="auto"/>
                                <w:left w:val="none" w:sz="0" w:space="0" w:color="auto"/>
                                <w:bottom w:val="none" w:sz="0" w:space="0" w:color="auto"/>
                                <w:right w:val="none" w:sz="0" w:space="0" w:color="auto"/>
                              </w:divBdr>
                              <w:divsChild>
                                <w:div w:id="1503231547">
                                  <w:marLeft w:val="0"/>
                                  <w:marRight w:val="0"/>
                                  <w:marTop w:val="0"/>
                                  <w:marBottom w:val="0"/>
                                  <w:divBdr>
                                    <w:top w:val="none" w:sz="0" w:space="0" w:color="auto"/>
                                    <w:left w:val="none" w:sz="0" w:space="0" w:color="auto"/>
                                    <w:bottom w:val="none" w:sz="0" w:space="0" w:color="auto"/>
                                    <w:right w:val="none" w:sz="0" w:space="0" w:color="auto"/>
                                  </w:divBdr>
                                  <w:divsChild>
                                    <w:div w:id="333610358">
                                      <w:marLeft w:val="0"/>
                                      <w:marRight w:val="0"/>
                                      <w:marTop w:val="0"/>
                                      <w:marBottom w:val="0"/>
                                      <w:divBdr>
                                        <w:top w:val="none" w:sz="0" w:space="0" w:color="auto"/>
                                        <w:left w:val="none" w:sz="0" w:space="0" w:color="auto"/>
                                        <w:bottom w:val="none" w:sz="0" w:space="0" w:color="auto"/>
                                        <w:right w:val="none" w:sz="0" w:space="0" w:color="auto"/>
                                      </w:divBdr>
                                    </w:div>
                                    <w:div w:id="313801638">
                                      <w:marLeft w:val="0"/>
                                      <w:marRight w:val="0"/>
                                      <w:marTop w:val="0"/>
                                      <w:marBottom w:val="0"/>
                                      <w:divBdr>
                                        <w:top w:val="none" w:sz="0" w:space="0" w:color="auto"/>
                                        <w:left w:val="none" w:sz="0" w:space="0" w:color="auto"/>
                                        <w:bottom w:val="none" w:sz="0" w:space="0" w:color="auto"/>
                                        <w:right w:val="none" w:sz="0" w:space="0" w:color="auto"/>
                                      </w:divBdr>
                                      <w:divsChild>
                                        <w:div w:id="527573121">
                                          <w:marLeft w:val="0"/>
                                          <w:marRight w:val="0"/>
                                          <w:marTop w:val="0"/>
                                          <w:marBottom w:val="0"/>
                                          <w:divBdr>
                                            <w:top w:val="none" w:sz="0" w:space="0" w:color="auto"/>
                                            <w:left w:val="none" w:sz="0" w:space="0" w:color="auto"/>
                                            <w:bottom w:val="none" w:sz="0" w:space="0" w:color="auto"/>
                                            <w:right w:val="none" w:sz="0" w:space="0" w:color="auto"/>
                                          </w:divBdr>
                                          <w:divsChild>
                                            <w:div w:id="1549368860">
                                              <w:marLeft w:val="0"/>
                                              <w:marRight w:val="0"/>
                                              <w:marTop w:val="0"/>
                                              <w:marBottom w:val="0"/>
                                              <w:divBdr>
                                                <w:top w:val="none" w:sz="0" w:space="0" w:color="auto"/>
                                                <w:left w:val="none" w:sz="0" w:space="0" w:color="auto"/>
                                                <w:bottom w:val="none" w:sz="0" w:space="0" w:color="auto"/>
                                                <w:right w:val="none" w:sz="0" w:space="0" w:color="auto"/>
                                              </w:divBdr>
                                              <w:divsChild>
                                                <w:div w:id="111554741">
                                                  <w:marLeft w:val="0"/>
                                                  <w:marRight w:val="0"/>
                                                  <w:marTop w:val="0"/>
                                                  <w:marBottom w:val="0"/>
                                                  <w:divBdr>
                                                    <w:top w:val="none" w:sz="0" w:space="0" w:color="auto"/>
                                                    <w:left w:val="none" w:sz="0" w:space="0" w:color="auto"/>
                                                    <w:bottom w:val="none" w:sz="0" w:space="0" w:color="auto"/>
                                                    <w:right w:val="none" w:sz="0" w:space="0" w:color="auto"/>
                                                  </w:divBdr>
                                                  <w:divsChild>
                                                    <w:div w:id="2082873239">
                                                      <w:marLeft w:val="0"/>
                                                      <w:marRight w:val="0"/>
                                                      <w:marTop w:val="0"/>
                                                      <w:marBottom w:val="0"/>
                                                      <w:divBdr>
                                                        <w:top w:val="none" w:sz="0" w:space="0" w:color="auto"/>
                                                        <w:left w:val="none" w:sz="0" w:space="0" w:color="auto"/>
                                                        <w:bottom w:val="none" w:sz="0" w:space="0" w:color="auto"/>
                                                        <w:right w:val="none" w:sz="0" w:space="0" w:color="auto"/>
                                                      </w:divBdr>
                                                      <w:divsChild>
                                                        <w:div w:id="13459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1662">
                                                  <w:marLeft w:val="0"/>
                                                  <w:marRight w:val="0"/>
                                                  <w:marTop w:val="0"/>
                                                  <w:marBottom w:val="0"/>
                                                  <w:divBdr>
                                                    <w:top w:val="none" w:sz="0" w:space="0" w:color="auto"/>
                                                    <w:left w:val="none" w:sz="0" w:space="0" w:color="auto"/>
                                                    <w:bottom w:val="none" w:sz="0" w:space="0" w:color="auto"/>
                                                    <w:right w:val="none" w:sz="0" w:space="0" w:color="auto"/>
                                                  </w:divBdr>
                                                  <w:divsChild>
                                                    <w:div w:id="1706980359">
                                                      <w:marLeft w:val="0"/>
                                                      <w:marRight w:val="0"/>
                                                      <w:marTop w:val="0"/>
                                                      <w:marBottom w:val="0"/>
                                                      <w:divBdr>
                                                        <w:top w:val="none" w:sz="0" w:space="0" w:color="auto"/>
                                                        <w:left w:val="none" w:sz="0" w:space="0" w:color="auto"/>
                                                        <w:bottom w:val="none" w:sz="0" w:space="0" w:color="auto"/>
                                                        <w:right w:val="none" w:sz="0" w:space="0" w:color="auto"/>
                                                      </w:divBdr>
                                                      <w:divsChild>
                                                        <w:div w:id="788545615">
                                                          <w:blockQuote w:val="1"/>
                                                          <w:marLeft w:val="720"/>
                                                          <w:marRight w:val="720"/>
                                                          <w:marTop w:val="100"/>
                                                          <w:marBottom w:val="100"/>
                                                          <w:divBdr>
                                                            <w:top w:val="none" w:sz="0" w:space="0" w:color="auto"/>
                                                            <w:left w:val="single" w:sz="12" w:space="15" w:color="CE0037"/>
                                                            <w:bottom w:val="none" w:sz="0" w:space="0" w:color="auto"/>
                                                            <w:right w:val="none" w:sz="0" w:space="0" w:color="auto"/>
                                                          </w:divBdr>
                                                        </w:div>
                                                        <w:div w:id="559487848">
                                                          <w:blockQuote w:val="1"/>
                                                          <w:marLeft w:val="720"/>
                                                          <w:marRight w:val="720"/>
                                                          <w:marTop w:val="100"/>
                                                          <w:marBottom w:val="100"/>
                                                          <w:divBdr>
                                                            <w:top w:val="none" w:sz="0" w:space="0" w:color="auto"/>
                                                            <w:left w:val="single" w:sz="12" w:space="15" w:color="CE0037"/>
                                                            <w:bottom w:val="none" w:sz="0" w:space="0" w:color="auto"/>
                                                            <w:right w:val="none" w:sz="0" w:space="0" w:color="auto"/>
                                                          </w:divBdr>
                                                        </w:div>
                                                        <w:div w:id="1688747562">
                                                          <w:blockQuote w:val="1"/>
                                                          <w:marLeft w:val="720"/>
                                                          <w:marRight w:val="720"/>
                                                          <w:marTop w:val="100"/>
                                                          <w:marBottom w:val="100"/>
                                                          <w:divBdr>
                                                            <w:top w:val="none" w:sz="0" w:space="0" w:color="auto"/>
                                                            <w:left w:val="single" w:sz="12" w:space="15" w:color="CE0037"/>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3696220">
      <w:bodyDiv w:val="1"/>
      <w:marLeft w:val="0"/>
      <w:marRight w:val="0"/>
      <w:marTop w:val="0"/>
      <w:marBottom w:val="0"/>
      <w:divBdr>
        <w:top w:val="none" w:sz="0" w:space="0" w:color="auto"/>
        <w:left w:val="none" w:sz="0" w:space="0" w:color="auto"/>
        <w:bottom w:val="none" w:sz="0" w:space="0" w:color="auto"/>
        <w:right w:val="none" w:sz="0" w:space="0" w:color="auto"/>
      </w:divBdr>
      <w:divsChild>
        <w:div w:id="94177464">
          <w:marLeft w:val="0"/>
          <w:marRight w:val="0"/>
          <w:marTop w:val="0"/>
          <w:marBottom w:val="0"/>
          <w:divBdr>
            <w:top w:val="none" w:sz="0" w:space="0" w:color="auto"/>
            <w:left w:val="none" w:sz="0" w:space="0" w:color="auto"/>
            <w:bottom w:val="none" w:sz="0" w:space="0" w:color="auto"/>
            <w:right w:val="none" w:sz="0" w:space="0" w:color="auto"/>
          </w:divBdr>
          <w:divsChild>
            <w:div w:id="755976064">
              <w:marLeft w:val="0"/>
              <w:marRight w:val="0"/>
              <w:marTop w:val="0"/>
              <w:marBottom w:val="0"/>
              <w:divBdr>
                <w:top w:val="none" w:sz="0" w:space="0" w:color="auto"/>
                <w:left w:val="none" w:sz="0" w:space="0" w:color="auto"/>
                <w:bottom w:val="none" w:sz="0" w:space="0" w:color="auto"/>
                <w:right w:val="none" w:sz="0" w:space="0" w:color="auto"/>
              </w:divBdr>
              <w:divsChild>
                <w:div w:id="789473315">
                  <w:marLeft w:val="0"/>
                  <w:marRight w:val="0"/>
                  <w:marTop w:val="0"/>
                  <w:marBottom w:val="0"/>
                  <w:divBdr>
                    <w:top w:val="none" w:sz="0" w:space="0" w:color="auto"/>
                    <w:left w:val="none" w:sz="0" w:space="0" w:color="auto"/>
                    <w:bottom w:val="none" w:sz="0" w:space="0" w:color="auto"/>
                    <w:right w:val="none" w:sz="0" w:space="0" w:color="auto"/>
                  </w:divBdr>
                  <w:divsChild>
                    <w:div w:id="1563442859">
                      <w:marLeft w:val="0"/>
                      <w:marRight w:val="0"/>
                      <w:marTop w:val="0"/>
                      <w:marBottom w:val="0"/>
                      <w:divBdr>
                        <w:top w:val="none" w:sz="0" w:space="0" w:color="auto"/>
                        <w:left w:val="none" w:sz="0" w:space="0" w:color="auto"/>
                        <w:bottom w:val="none" w:sz="0" w:space="0" w:color="auto"/>
                        <w:right w:val="none" w:sz="0" w:space="0" w:color="auto"/>
                      </w:divBdr>
                      <w:divsChild>
                        <w:div w:id="826827191">
                          <w:marLeft w:val="0"/>
                          <w:marRight w:val="0"/>
                          <w:marTop w:val="0"/>
                          <w:marBottom w:val="0"/>
                          <w:divBdr>
                            <w:top w:val="none" w:sz="0" w:space="0" w:color="auto"/>
                            <w:left w:val="none" w:sz="0" w:space="0" w:color="auto"/>
                            <w:bottom w:val="none" w:sz="0" w:space="0" w:color="auto"/>
                            <w:right w:val="none" w:sz="0" w:space="0" w:color="auto"/>
                          </w:divBdr>
                          <w:divsChild>
                            <w:div w:id="1946688168">
                              <w:marLeft w:val="0"/>
                              <w:marRight w:val="0"/>
                              <w:marTop w:val="0"/>
                              <w:marBottom w:val="0"/>
                              <w:divBdr>
                                <w:top w:val="none" w:sz="0" w:space="0" w:color="auto"/>
                                <w:left w:val="none" w:sz="0" w:space="0" w:color="auto"/>
                                <w:bottom w:val="none" w:sz="0" w:space="0" w:color="auto"/>
                                <w:right w:val="none" w:sz="0" w:space="0" w:color="auto"/>
                              </w:divBdr>
                              <w:divsChild>
                                <w:div w:id="2120831251">
                                  <w:marLeft w:val="0"/>
                                  <w:marRight w:val="0"/>
                                  <w:marTop w:val="0"/>
                                  <w:marBottom w:val="0"/>
                                  <w:divBdr>
                                    <w:top w:val="none" w:sz="0" w:space="0" w:color="auto"/>
                                    <w:left w:val="none" w:sz="0" w:space="0" w:color="auto"/>
                                    <w:bottom w:val="none" w:sz="0" w:space="0" w:color="auto"/>
                                    <w:right w:val="none" w:sz="0" w:space="0" w:color="auto"/>
                                  </w:divBdr>
                                  <w:divsChild>
                                    <w:div w:id="273951560">
                                      <w:marLeft w:val="0"/>
                                      <w:marRight w:val="0"/>
                                      <w:marTop w:val="0"/>
                                      <w:marBottom w:val="0"/>
                                      <w:divBdr>
                                        <w:top w:val="none" w:sz="0" w:space="0" w:color="auto"/>
                                        <w:left w:val="none" w:sz="0" w:space="0" w:color="auto"/>
                                        <w:bottom w:val="none" w:sz="0" w:space="0" w:color="auto"/>
                                        <w:right w:val="none" w:sz="0" w:space="0" w:color="auto"/>
                                      </w:divBdr>
                                    </w:div>
                                    <w:div w:id="1437217969">
                                      <w:marLeft w:val="0"/>
                                      <w:marRight w:val="0"/>
                                      <w:marTop w:val="0"/>
                                      <w:marBottom w:val="0"/>
                                      <w:divBdr>
                                        <w:top w:val="none" w:sz="0" w:space="0" w:color="auto"/>
                                        <w:left w:val="none" w:sz="0" w:space="0" w:color="auto"/>
                                        <w:bottom w:val="none" w:sz="0" w:space="0" w:color="auto"/>
                                        <w:right w:val="none" w:sz="0" w:space="0" w:color="auto"/>
                                      </w:divBdr>
                                      <w:divsChild>
                                        <w:div w:id="260600879">
                                          <w:marLeft w:val="0"/>
                                          <w:marRight w:val="0"/>
                                          <w:marTop w:val="0"/>
                                          <w:marBottom w:val="0"/>
                                          <w:divBdr>
                                            <w:top w:val="none" w:sz="0" w:space="0" w:color="auto"/>
                                            <w:left w:val="none" w:sz="0" w:space="0" w:color="auto"/>
                                            <w:bottom w:val="none" w:sz="0" w:space="0" w:color="auto"/>
                                            <w:right w:val="none" w:sz="0" w:space="0" w:color="auto"/>
                                          </w:divBdr>
                                          <w:divsChild>
                                            <w:div w:id="62266814">
                                              <w:marLeft w:val="0"/>
                                              <w:marRight w:val="0"/>
                                              <w:marTop w:val="0"/>
                                              <w:marBottom w:val="0"/>
                                              <w:divBdr>
                                                <w:top w:val="none" w:sz="0" w:space="0" w:color="auto"/>
                                                <w:left w:val="none" w:sz="0" w:space="0" w:color="auto"/>
                                                <w:bottom w:val="none" w:sz="0" w:space="0" w:color="auto"/>
                                                <w:right w:val="none" w:sz="0" w:space="0" w:color="auto"/>
                                              </w:divBdr>
                                              <w:divsChild>
                                                <w:div w:id="671180762">
                                                  <w:marLeft w:val="0"/>
                                                  <w:marRight w:val="0"/>
                                                  <w:marTop w:val="0"/>
                                                  <w:marBottom w:val="0"/>
                                                  <w:divBdr>
                                                    <w:top w:val="none" w:sz="0" w:space="0" w:color="auto"/>
                                                    <w:left w:val="none" w:sz="0" w:space="0" w:color="auto"/>
                                                    <w:bottom w:val="none" w:sz="0" w:space="0" w:color="auto"/>
                                                    <w:right w:val="none" w:sz="0" w:space="0" w:color="auto"/>
                                                  </w:divBdr>
                                                  <w:divsChild>
                                                    <w:div w:id="2105606448">
                                                      <w:marLeft w:val="0"/>
                                                      <w:marRight w:val="0"/>
                                                      <w:marTop w:val="0"/>
                                                      <w:marBottom w:val="0"/>
                                                      <w:divBdr>
                                                        <w:top w:val="none" w:sz="0" w:space="0" w:color="auto"/>
                                                        <w:left w:val="none" w:sz="0" w:space="0" w:color="auto"/>
                                                        <w:bottom w:val="none" w:sz="0" w:space="0" w:color="auto"/>
                                                        <w:right w:val="none" w:sz="0" w:space="0" w:color="auto"/>
                                                      </w:divBdr>
                                                      <w:divsChild>
                                                        <w:div w:id="20864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8524">
                                                  <w:marLeft w:val="0"/>
                                                  <w:marRight w:val="0"/>
                                                  <w:marTop w:val="0"/>
                                                  <w:marBottom w:val="0"/>
                                                  <w:divBdr>
                                                    <w:top w:val="none" w:sz="0" w:space="0" w:color="auto"/>
                                                    <w:left w:val="none" w:sz="0" w:space="0" w:color="auto"/>
                                                    <w:bottom w:val="none" w:sz="0" w:space="0" w:color="auto"/>
                                                    <w:right w:val="none" w:sz="0" w:space="0" w:color="auto"/>
                                                  </w:divBdr>
                                                  <w:divsChild>
                                                    <w:div w:id="1905293321">
                                                      <w:marLeft w:val="0"/>
                                                      <w:marRight w:val="0"/>
                                                      <w:marTop w:val="0"/>
                                                      <w:marBottom w:val="0"/>
                                                      <w:divBdr>
                                                        <w:top w:val="none" w:sz="0" w:space="0" w:color="auto"/>
                                                        <w:left w:val="none" w:sz="0" w:space="0" w:color="auto"/>
                                                        <w:bottom w:val="none" w:sz="0" w:space="0" w:color="auto"/>
                                                        <w:right w:val="none" w:sz="0" w:space="0" w:color="auto"/>
                                                      </w:divBdr>
                                                      <w:divsChild>
                                                        <w:div w:id="904491407">
                                                          <w:blockQuote w:val="1"/>
                                                          <w:marLeft w:val="720"/>
                                                          <w:marRight w:val="720"/>
                                                          <w:marTop w:val="100"/>
                                                          <w:marBottom w:val="100"/>
                                                          <w:divBdr>
                                                            <w:top w:val="none" w:sz="0" w:space="0" w:color="auto"/>
                                                            <w:left w:val="single" w:sz="12" w:space="15" w:color="CE0037"/>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content/dam/main-education/teaching-and-learning/curriculum/career-learning-and-vocational-education/workplace-learning/guides-and-form/Workplace-learning-guide-for-parents-carers.pdf" TargetMode="External"/><Relationship Id="rId21" Type="http://schemas.openxmlformats.org/officeDocument/2006/relationships/hyperlink" Target="https://education.nsw.gov.au/teaching-and-learning/curriculum/career-learning-and-vet/workplace-learning/guides-and-forms" TargetMode="External"/><Relationship Id="rId34" Type="http://schemas.openxmlformats.org/officeDocument/2006/relationships/hyperlink" Target="https://legislation.nsw.gov.au/view/html/inforce/current/sl-2017-0404" TargetMode="External"/><Relationship Id="rId42" Type="http://schemas.openxmlformats.org/officeDocument/2006/relationships/hyperlink" Target="https://education.nsw.gov.au/teaching-and-learning/curriculum/career-learning-and-vet/workplace-learning/guides-and-forms" TargetMode="External"/><Relationship Id="rId47" Type="http://schemas.openxmlformats.org/officeDocument/2006/relationships/hyperlink" Target="https://education.nsw.gov.au/policy-library/policies/workplace-learning-policy-for-secondary-students-in-government-schools-and-tafe-nsw-institutes" TargetMode="External"/><Relationship Id="rId50" Type="http://schemas.openxmlformats.org/officeDocument/2006/relationships/hyperlink" Target="https://education.nsw.gov.au/teaching-and-learning/curriculum/career-learning-and-vet/workplace-learning" TargetMode="External"/><Relationship Id="rId55" Type="http://schemas.openxmlformats.org/officeDocument/2006/relationships/hyperlink" Target="https://www.legislation.nsw.gov.au/"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policy-library/policies/workplace-learning-policy-for-secondary-students-in-government-schools-and-tafe-nsw-institutes" TargetMode="External"/><Relationship Id="rId29" Type="http://schemas.openxmlformats.org/officeDocument/2006/relationships/hyperlink" Target="https://aifs.gov.au/cfca/publications/australian-child-protection-legislation" TargetMode="External"/><Relationship Id="rId11" Type="http://schemas.openxmlformats.org/officeDocument/2006/relationships/hyperlink" Target="https://education.nsw.gov.au/policy-library/policies/workplace-learning-policy-for-secondary-students-in-government-schools-and-tafe-nsw-institutes" TargetMode="External"/><Relationship Id="rId24" Type="http://schemas.openxmlformats.org/officeDocument/2006/relationships/hyperlink" Target="https://www.workplacement.nsw.edu.au/go2workplacement/" TargetMode="External"/><Relationship Id="rId32" Type="http://schemas.openxmlformats.org/officeDocument/2006/relationships/hyperlink" Target="https://education.nsw.gov.au/teaching-and-learning/curriculum/career-learning-and-vet/workplace-learning/keeping-students-safe" TargetMode="External"/><Relationship Id="rId37" Type="http://schemas.openxmlformats.org/officeDocument/2006/relationships/hyperlink" Target="https://education.nsw.gov.au/teaching-and-learning/curriculum/career-learning-and-vet/workplace-learning/guides-and-forms" TargetMode="External"/><Relationship Id="rId40" Type="http://schemas.openxmlformats.org/officeDocument/2006/relationships/hyperlink" Target="https://education.nsw.gov.au/teaching-and-learning/curriculum/career-learning-and-vet/workplace-learning/keeping-students-safe" TargetMode="External"/><Relationship Id="rId45" Type="http://schemas.openxmlformats.org/officeDocument/2006/relationships/hyperlink" Target="https://education.nsw.gov.au/content/dam/main-education/inside-the-department/health-and-safety/emergency-planning-and-incident-response/media/documents/Incident-Notification-and-Response-Policy20190912.pdf" TargetMode="External"/><Relationship Id="rId53" Type="http://schemas.openxmlformats.org/officeDocument/2006/relationships/hyperlink" Target="https://education.nsw.gov.au/teaching-and-learning/curriculum/career-learning-and-vet/workplace-learning" TargetMode="External"/><Relationship Id="rId58" Type="http://schemas.openxmlformats.org/officeDocument/2006/relationships/hyperlink" Target="https://educationstandards.nsw.edu.au/wps/portal/nesa/11-12/stage-6-learning-areas/vet"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go2workplacement.cls.janison.com/auth/login/?returnUrl=%2F" TargetMode="External"/><Relationship Id="rId14" Type="http://schemas.openxmlformats.org/officeDocument/2006/relationships/hyperlink" Target="https://education.nsw.gov.au/teaching-and-learning/curriculum/career-learning-and-vet/workplace-learning/keeping-students-safe" TargetMode="External"/><Relationship Id="rId22" Type="http://schemas.openxmlformats.org/officeDocument/2006/relationships/hyperlink" Target="https://legislation.nsw.gov.au/view/html/inforce/current/act-2011-010" TargetMode="External"/><Relationship Id="rId27" Type="http://schemas.openxmlformats.org/officeDocument/2006/relationships/hyperlink" Target="https://legislation.nsw.gov.au/view/html/inforce/current/act-2011-010" TargetMode="External"/><Relationship Id="rId30" Type="http://schemas.openxmlformats.org/officeDocument/2006/relationships/hyperlink" Target="https://education.nsw.gov.au/content/dam/main-education/teaching-and-learning/curriculum/career-learning-and-vocational-education/workplace-learning/guides-and-form/Workplace-learning-guide-for-parents-carers.pdf" TargetMode="External"/><Relationship Id="rId35" Type="http://schemas.openxmlformats.org/officeDocument/2006/relationships/hyperlink" Target="https://ocg.nsw.gov.au/" TargetMode="External"/><Relationship Id="rId43" Type="http://schemas.openxmlformats.org/officeDocument/2006/relationships/hyperlink" Target="https://education.nsw.gov.au/content/dam/main-education/inside-the-department/health-and-safety/emergency-planning-and-incident-response/media/documents/Incident-Notification-and-Response-Policy20190912.pdf" TargetMode="External"/><Relationship Id="rId48" Type="http://schemas.openxmlformats.org/officeDocument/2006/relationships/hyperlink" Target="https://education.nsw.gov.au/teaching-and-learning/curriculum/career-learning-and-vet/workplace-learning/guides-and-forms" TargetMode="External"/><Relationship Id="rId56" Type="http://schemas.openxmlformats.org/officeDocument/2006/relationships/hyperlink" Target="http://www6.austlii.edu.au/cgi-bin/viewdb/au/legis/nsw/consol_act/aa1977204/"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ducation.nsw.gov.au/teaching-and-learning/curriculum/career-learning-and-vet/workplace-learning/keeping-students-safe" TargetMode="External"/><Relationship Id="rId3" Type="http://schemas.openxmlformats.org/officeDocument/2006/relationships/customXml" Target="../customXml/item3.xml"/><Relationship Id="rId12" Type="http://schemas.openxmlformats.org/officeDocument/2006/relationships/hyperlink" Target="https://education.nsw.gov.au/teaching-and-learning/curriculum/career-learning-and-vet/workplace-learning/guides-and-forms" TargetMode="External"/><Relationship Id="rId17" Type="http://schemas.openxmlformats.org/officeDocument/2006/relationships/hyperlink" Target="https://education.nsw.gov.au/teaching-and-learning/curriculum/career-learning-and-vet" TargetMode="External"/><Relationship Id="rId25" Type="http://schemas.openxmlformats.org/officeDocument/2006/relationships/hyperlink" Target="https://www.legislation.nsw.gov.au/" TargetMode="External"/><Relationship Id="rId33" Type="http://schemas.openxmlformats.org/officeDocument/2006/relationships/hyperlink" Target="https://education.nsw.gov.au/teaching-and-learning/curriculum/career-learning-and-vet/workplace-learning/keeping-students-safe" TargetMode="External"/><Relationship Id="rId38" Type="http://schemas.openxmlformats.org/officeDocument/2006/relationships/hyperlink" Target="https://education.nsw.gov.au/content/dam/main-education/inside-the-department/health-and-safety/emergency-planning-and-incident-response/media/documents/Incident-Notification-and-Response-Policy20190912.pdf" TargetMode="External"/><Relationship Id="rId46" Type="http://schemas.openxmlformats.org/officeDocument/2006/relationships/hyperlink" Target="https://education.nsw.gov.au/content/dam/main-education/en/home/policy-library/associated-documents/incident_proc.pdf" TargetMode="External"/><Relationship Id="rId59" Type="http://schemas.openxmlformats.org/officeDocument/2006/relationships/hyperlink" Target="http://educationstandards.nsw.edu.au/wps/portal/nesa/11-12/Diversity-in-learning/stage-6-special-education/life-skills" TargetMode="External"/><Relationship Id="rId20" Type="http://schemas.openxmlformats.org/officeDocument/2006/relationships/hyperlink" Target="http://educationstandards.nsw.edu.au/wps/portal/nesa/11-12/Diversity-in-learning/stage-6-special-education/life-skills" TargetMode="External"/><Relationship Id="rId41" Type="http://schemas.openxmlformats.org/officeDocument/2006/relationships/hyperlink" Target="https://education.nsw.gov.au/teaching-and-learning/curriculum/career-learning-and-vet/workplace-learning/keeping-students-safe" TargetMode="External"/><Relationship Id="rId54" Type="http://schemas.openxmlformats.org/officeDocument/2006/relationships/hyperlink" Target="https://legislation.nsw.gov.au/view/html/inforce/current/sl-2017-0404"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teaching-and-learning/curriculum/career-learning-and-vet/workplace-learning/keeping-students-safe" TargetMode="External"/><Relationship Id="rId23" Type="http://schemas.openxmlformats.org/officeDocument/2006/relationships/hyperlink" Target="https://myworkexperience.com.au/auth/login" TargetMode="External"/><Relationship Id="rId28" Type="http://schemas.openxmlformats.org/officeDocument/2006/relationships/hyperlink" Target="http://www6.austlii.edu.au/cgi-bin/viewdb/au/legis/nsw/consol_act/aa1977204/" TargetMode="External"/><Relationship Id="rId36" Type="http://schemas.openxmlformats.org/officeDocument/2006/relationships/hyperlink" Target="https://schoolsequella.det.nsw.edu.au/file/98d74119-62a3-45dc-82e4-32c93ef0a636/1/safety-and-emergency-procedure-card.pdf" TargetMode="External"/><Relationship Id="rId49" Type="http://schemas.openxmlformats.org/officeDocument/2006/relationships/hyperlink" Target="https://www.safework.nsw.gov.au/resource-library/at-risk-workers/young-workers-toolkit" TargetMode="External"/><Relationship Id="rId57" Type="http://schemas.openxmlformats.org/officeDocument/2006/relationships/hyperlink" Target="https://legislation.nsw.gov.au/view/html/inforce/current/act-1998-157" TargetMode="External"/><Relationship Id="rId10" Type="http://schemas.openxmlformats.org/officeDocument/2006/relationships/endnotes" Target="endnotes.xml"/><Relationship Id="rId31" Type="http://schemas.openxmlformats.org/officeDocument/2006/relationships/hyperlink" Target="https://legislation.nsw.gov.au/view/html/inforce/current/sl-2017-0404" TargetMode="External"/><Relationship Id="rId44" Type="http://schemas.openxmlformats.org/officeDocument/2006/relationships/hyperlink" Target="https://education.nsw.gov.au/content/dam/main-education/en/home/policy-library/associated-documents/incident_proc.pdf" TargetMode="External"/><Relationship Id="rId52" Type="http://schemas.openxmlformats.org/officeDocument/2006/relationships/hyperlink" Target="https://education.nsw.gov.au/teaching-and-learning/curriculum/career-learning-and-vet/workplace-learning"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content/dam/main-education/teaching-and-learning/curriculum/career-learning-and-vocational-education/workplace-learning/guides-and-form/Workplace-learning-guide-for-employers.pdf" TargetMode="External"/><Relationship Id="rId18" Type="http://schemas.openxmlformats.org/officeDocument/2006/relationships/hyperlink" Target="https://myworkexperience.com.au/auth/login" TargetMode="External"/><Relationship Id="rId39" Type="http://schemas.openxmlformats.org/officeDocument/2006/relationships/hyperlink" Target="https://education.nsw.gov.au/content/dam/main-education/en/home/policy-library/associated-documents/incident_proc.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awson1\AppData\Local\Temp\Temp1_DoEBrandAsset2.zip\DoE%20Report%20Template%20-%20Option%202\20191104-DOE-report-template-cove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4256E3A2D99C408BAC7A871FB12EEE" ma:contentTypeVersion="14" ma:contentTypeDescription="Create a new document." ma:contentTypeScope="" ma:versionID="6775a32c2318bba190a666a026ac4d13">
  <xsd:schema xmlns:xsd="http://www.w3.org/2001/XMLSchema" xmlns:xs="http://www.w3.org/2001/XMLSchema" xmlns:p="http://schemas.microsoft.com/office/2006/metadata/properties" xmlns:ns3="20472a5d-427f-42d2-9873-0711c9a37a4d" xmlns:ns4="874e165e-1fbd-4ae2-bdde-825669aa3fb8" targetNamespace="http://schemas.microsoft.com/office/2006/metadata/properties" ma:root="true" ma:fieldsID="5db61f52201db3b99146a56a10b4a76e" ns3:_="" ns4:_="">
    <xsd:import namespace="20472a5d-427f-42d2-9873-0711c9a37a4d"/>
    <xsd:import namespace="874e165e-1fbd-4ae2-bdde-825669aa3f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72a5d-427f-42d2-9873-0711c9a37a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e165e-1fbd-4ae2-bdde-825669aa3f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20472a5d-427f-42d2-9873-0711c9a37a4d"/>
    <ds:schemaRef ds:uri="874e165e-1fbd-4ae2-bdde-825669aa3fb8"/>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09011E9-0911-4C08-B59D-D5B9B7499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72a5d-427f-42d2-9873-0711c9a37a4d"/>
    <ds:schemaRef ds:uri="874e165e-1fbd-4ae2-bdde-825669aa3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78952411-8E1E-4D7C-9B3B-BF7D711A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20191104-DOE-report-template-cover2.dotx</Template>
  <TotalTime>120</TotalTime>
  <Pages>17</Pages>
  <Words>7147</Words>
  <Characters>40739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47791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Lawson</dc:creator>
  <cp:keywords/>
  <dc:description/>
  <cp:lastModifiedBy>Robert Lawson</cp:lastModifiedBy>
  <cp:revision>12</cp:revision>
  <cp:lastPrinted>2019-10-02T00:17:00Z</cp:lastPrinted>
  <dcterms:created xsi:type="dcterms:W3CDTF">2022-08-25T06:50:00Z</dcterms:created>
  <dcterms:modified xsi:type="dcterms:W3CDTF">2022-09-06T23:22:00Z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0x0101008A4256E3A2D99C408BAC7A871FB12EEE</vt:lpwstr>
  </property>
  <property fmtid="{D5CDD505-2E9C-101B-9397-08002B2CF9AE}" pid="3" name="MediaServiceImageTags">
    <vt:lpwstr/>
  </property>
</Properties>
</file>