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D17DE" w14:textId="2179615D" w:rsidR="00207E1D" w:rsidRDefault="00207E1D" w:rsidP="00207E1D">
      <w:pPr>
        <w:pStyle w:val="Title"/>
        <w:rPr>
          <w:color w:val="041E42"/>
          <w:sz w:val="80"/>
          <w:szCs w:val="80"/>
        </w:rPr>
      </w:pPr>
      <w:r>
        <w:rPr>
          <w:noProof/>
        </w:rPr>
        <w:drawing>
          <wp:inline distT="0" distB="0" distL="0" distR="0" wp14:anchorId="4898EBBA" wp14:editId="473FBF44">
            <wp:extent cx="1543050" cy="552450"/>
            <wp:effectExtent l="0" t="0" r="0" b="0"/>
            <wp:docPr id="671144482" name="Picture 6" descr="C:\Users\jhanson1\Desktop\DoE_Logo_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1543050" cy="552450"/>
                    </a:xfrm>
                    <a:prstGeom prst="rect">
                      <a:avLst/>
                    </a:prstGeom>
                  </pic:spPr>
                </pic:pic>
              </a:graphicData>
            </a:graphic>
          </wp:inline>
        </w:drawing>
      </w:r>
    </w:p>
    <w:p w14:paraId="17E38D2B" w14:textId="77777777" w:rsidR="00A42A4F" w:rsidRDefault="00997D8E" w:rsidP="00D34422">
      <w:pPr>
        <w:pStyle w:val="Heading1"/>
        <w:spacing w:before="1800"/>
      </w:pPr>
      <w:r w:rsidRPr="00207E1D">
        <w:t>Introduction to Learning and Teaching in Innovative Learning Environments</w:t>
      </w:r>
    </w:p>
    <w:p w14:paraId="09FD33B9" w14:textId="346C7BA2" w:rsidR="00997D8E" w:rsidRDefault="00456790" w:rsidP="00A42A4F">
      <w:pPr>
        <w:pStyle w:val="Heading2"/>
      </w:pPr>
      <w:r>
        <w:t>Support resource</w:t>
      </w:r>
    </w:p>
    <w:p w14:paraId="40CFB265" w14:textId="60237E39" w:rsidR="00456790" w:rsidRPr="00456790" w:rsidRDefault="00456790" w:rsidP="00456790">
      <w:pPr>
        <w:pStyle w:val="Heading3"/>
        <w:rPr>
          <w:lang w:eastAsia="zh-CN"/>
        </w:rPr>
      </w:pPr>
      <w:r>
        <w:rPr>
          <w:lang w:eastAsia="zh-CN"/>
        </w:rPr>
        <w:t>3 hours professional learning in a flipped learning style</w:t>
      </w:r>
    </w:p>
    <w:p w14:paraId="38977572" w14:textId="77777777" w:rsidR="00A117A1" w:rsidRDefault="00A117A1">
      <w:pPr>
        <w:rPr>
          <w:rFonts w:ascii="Montserrat SemiBold" w:eastAsia="SimSun" w:hAnsi="Montserrat SemiBold" w:cs="Times New Roman"/>
          <w:sz w:val="32"/>
          <w:szCs w:val="40"/>
        </w:rPr>
      </w:pPr>
      <w:r>
        <w:br w:type="page"/>
      </w:r>
    </w:p>
    <w:p w14:paraId="5B7953BA" w14:textId="3194E810" w:rsidR="00207E1D" w:rsidRPr="000D2688" w:rsidRDefault="00207E1D" w:rsidP="00A117A1">
      <w:pPr>
        <w:pStyle w:val="Heading2"/>
      </w:pPr>
      <w:r w:rsidRPr="000D2688">
        <w:lastRenderedPageBreak/>
        <w:t>Facilitator notes</w:t>
      </w:r>
    </w:p>
    <w:p w14:paraId="0F7D73B6" w14:textId="4927C1BA" w:rsidR="001A4270" w:rsidRPr="000D2688" w:rsidRDefault="001A4270" w:rsidP="000D2688">
      <w:pPr>
        <w:pStyle w:val="Heading3"/>
      </w:pPr>
      <w:r w:rsidRPr="000D2688">
        <w:t>Learning outcomes</w:t>
      </w:r>
    </w:p>
    <w:p w14:paraId="24F9430E" w14:textId="77777777" w:rsidR="00B81798" w:rsidRDefault="001A4270" w:rsidP="00B81798">
      <w:r w:rsidRPr="00AB4DF1">
        <w:t>Participants will:</w:t>
      </w:r>
    </w:p>
    <w:p w14:paraId="1619FA6F" w14:textId="37968857" w:rsidR="00B81798" w:rsidRPr="00ED34BA" w:rsidRDefault="00B81798" w:rsidP="00B81798">
      <w:pPr>
        <w:pStyle w:val="ListBullet"/>
      </w:pPr>
      <w:r w:rsidRPr="00B81798">
        <w:t>Understand</w:t>
      </w:r>
      <w:r w:rsidRPr="00ED34BA">
        <w:t xml:space="preserve"> the positive impact of ILEs on student learning</w:t>
      </w:r>
    </w:p>
    <w:p w14:paraId="7DA92792" w14:textId="7C1ACFBE" w:rsidR="00B81798" w:rsidRPr="00ED34BA" w:rsidRDefault="00550354" w:rsidP="00B81798">
      <w:pPr>
        <w:pStyle w:val="ListBullet"/>
      </w:pPr>
      <w:r>
        <w:rPr>
          <w:lang w:val="en-US"/>
        </w:rPr>
        <w:t xml:space="preserve">Explore the diverse nature and characteristics of student learning in </w:t>
      </w:r>
      <w:r w:rsidR="00B81798" w:rsidRPr="00ED34BA">
        <w:rPr>
          <w:lang w:val="en-US"/>
        </w:rPr>
        <w:t>innovative learning environments </w:t>
      </w:r>
      <w:r>
        <w:rPr>
          <w:lang w:val="en-US"/>
        </w:rPr>
        <w:t>(ILE)</w:t>
      </w:r>
    </w:p>
    <w:p w14:paraId="6BFBAFA0" w14:textId="31A35A03" w:rsidR="00D06F27" w:rsidRPr="00B81798" w:rsidRDefault="00550354" w:rsidP="00B81798">
      <w:pPr>
        <w:pStyle w:val="ListBullet"/>
        <w:rPr>
          <w:rStyle w:val="normaltextrun"/>
          <w:rFonts w:cs="Arial"/>
        </w:rPr>
      </w:pPr>
      <w:r>
        <w:rPr>
          <w:lang w:val="en-US"/>
        </w:rPr>
        <w:t xml:space="preserve">Learn how to </w:t>
      </w:r>
      <w:r w:rsidR="00B81798" w:rsidRPr="00ED34BA">
        <w:rPr>
          <w:lang w:val="en-US"/>
        </w:rPr>
        <w:t>design</w:t>
      </w:r>
      <w:r>
        <w:rPr>
          <w:lang w:val="en-US"/>
        </w:rPr>
        <w:t xml:space="preserve"> evidence-informed </w:t>
      </w:r>
      <w:r w:rsidR="00B81798" w:rsidRPr="00ED34BA">
        <w:rPr>
          <w:lang w:val="en-US"/>
        </w:rPr>
        <w:t xml:space="preserve">learning </w:t>
      </w:r>
      <w:r>
        <w:rPr>
          <w:lang w:val="en-US"/>
        </w:rPr>
        <w:t xml:space="preserve">for </w:t>
      </w:r>
      <w:r w:rsidR="00B81798" w:rsidRPr="00ED34BA">
        <w:rPr>
          <w:lang w:val="en-US"/>
        </w:rPr>
        <w:t>student</w:t>
      </w:r>
      <w:r>
        <w:rPr>
          <w:lang w:val="en-US"/>
        </w:rPr>
        <w:t xml:space="preserve">s </w:t>
      </w:r>
      <w:r w:rsidR="00B81798" w:rsidRPr="00ED34BA">
        <w:rPr>
          <w:lang w:val="en-US"/>
        </w:rPr>
        <w:t xml:space="preserve">in </w:t>
      </w:r>
      <w:r>
        <w:rPr>
          <w:lang w:val="en-US"/>
        </w:rPr>
        <w:t>an ILE</w:t>
      </w:r>
    </w:p>
    <w:p w14:paraId="61654AEA" w14:textId="2BFEEDDE" w:rsidR="001A4270" w:rsidRPr="00456790" w:rsidRDefault="00A117A1" w:rsidP="000D2688">
      <w:pPr>
        <w:pStyle w:val="Heading3"/>
        <w:rPr>
          <w:rFonts w:cs="Arial"/>
          <w:b/>
          <w:szCs w:val="48"/>
          <w:lang w:val="en-US"/>
        </w:rPr>
      </w:pPr>
      <w:r w:rsidRPr="00456790">
        <w:t>O</w:t>
      </w:r>
      <w:r w:rsidR="00E83DA0" w:rsidRPr="00456790">
        <w:t>verview</w:t>
      </w:r>
    </w:p>
    <w:p w14:paraId="38CE1F69" w14:textId="77777777" w:rsidR="00E83DA0" w:rsidRPr="00456790" w:rsidRDefault="00E83DA0" w:rsidP="00207E1D">
      <w:r w:rsidRPr="00456790">
        <w:t>The professional learning will cover the following topics:</w:t>
      </w:r>
    </w:p>
    <w:p w14:paraId="65DCC54A" w14:textId="0236B65F" w:rsidR="00B81798" w:rsidRPr="00456790" w:rsidRDefault="00B81798" w:rsidP="00273357">
      <w:pPr>
        <w:pStyle w:val="ListBullet"/>
        <w:rPr>
          <w:lang w:val="en-US"/>
        </w:rPr>
      </w:pPr>
      <w:r w:rsidRPr="00456790">
        <w:rPr>
          <w:lang w:val="en-US"/>
        </w:rPr>
        <w:t>Why should we innovate?</w:t>
      </w:r>
    </w:p>
    <w:p w14:paraId="61899893" w14:textId="77777777" w:rsidR="00B81798" w:rsidRPr="00456790" w:rsidRDefault="00B81798" w:rsidP="00B81798">
      <w:pPr>
        <w:pStyle w:val="ListBullet"/>
        <w:rPr>
          <w:lang w:val="en-US"/>
        </w:rPr>
      </w:pPr>
      <w:r w:rsidRPr="00456790">
        <w:rPr>
          <w:lang w:val="en-US"/>
        </w:rPr>
        <w:t>What is an innovative learning environment?</w:t>
      </w:r>
    </w:p>
    <w:p w14:paraId="76AF206E" w14:textId="77777777" w:rsidR="00B81798" w:rsidRPr="00456790" w:rsidRDefault="00B81798" w:rsidP="00B81798">
      <w:pPr>
        <w:pStyle w:val="ListBullet"/>
        <w:rPr>
          <w:rFonts w:cs="Calibri"/>
          <w:i/>
          <w:iCs/>
        </w:rPr>
      </w:pPr>
      <w:r w:rsidRPr="00456790">
        <w:rPr>
          <w:lang w:val="en-US"/>
        </w:rPr>
        <w:t xml:space="preserve">What does </w:t>
      </w:r>
      <w:proofErr w:type="gramStart"/>
      <w:r w:rsidRPr="00456790">
        <w:rPr>
          <w:lang w:val="en-US"/>
        </w:rPr>
        <w:t>learning</w:t>
      </w:r>
      <w:proofErr w:type="gramEnd"/>
      <w:r w:rsidRPr="00456790">
        <w:rPr>
          <w:lang w:val="en-US"/>
        </w:rPr>
        <w:t xml:space="preserve"> look like in an innovative learning environment?</w:t>
      </w:r>
    </w:p>
    <w:p w14:paraId="38868049" w14:textId="089689A8" w:rsidR="00E83DA0" w:rsidRPr="00456790" w:rsidRDefault="00B81798" w:rsidP="00B81798">
      <w:pPr>
        <w:pStyle w:val="ListBullet"/>
        <w:rPr>
          <w:rFonts w:cs="Calibri"/>
          <w:i/>
          <w:iCs/>
        </w:rPr>
      </w:pPr>
      <w:r w:rsidRPr="00456790">
        <w:rPr>
          <w:lang w:val="en-US"/>
        </w:rPr>
        <w:t xml:space="preserve">What can </w:t>
      </w:r>
      <w:proofErr w:type="gramStart"/>
      <w:r w:rsidRPr="00456790">
        <w:rPr>
          <w:lang w:val="en-US"/>
        </w:rPr>
        <w:t>teaching</w:t>
      </w:r>
      <w:proofErr w:type="gramEnd"/>
      <w:r w:rsidRPr="00456790">
        <w:rPr>
          <w:lang w:val="en-US"/>
        </w:rPr>
        <w:t xml:space="preserve"> look like in an innovative learning environment?</w:t>
      </w:r>
    </w:p>
    <w:p w14:paraId="4719B691" w14:textId="5A9EDE81" w:rsidR="00E83DA0" w:rsidRPr="00EB17DA" w:rsidRDefault="00E83DA0" w:rsidP="000D2688">
      <w:pPr>
        <w:pStyle w:val="Heading3"/>
        <w:rPr>
          <w:rFonts w:cs="Arial"/>
          <w:b/>
          <w:szCs w:val="48"/>
          <w:lang w:val="en-US"/>
        </w:rPr>
      </w:pPr>
      <w:r w:rsidRPr="00EB17DA">
        <w:t>Audience</w:t>
      </w:r>
    </w:p>
    <w:p w14:paraId="0E178B72" w14:textId="77777777" w:rsidR="00B81798" w:rsidRPr="00ED34BA" w:rsidRDefault="00B81798" w:rsidP="00B81798">
      <w:pPr>
        <w:spacing w:after="0" w:line="240" w:lineRule="auto"/>
        <w:rPr>
          <w:rFonts w:cs="Arial"/>
        </w:rPr>
      </w:pPr>
      <w:r w:rsidRPr="00ED34BA">
        <w:rPr>
          <w:rFonts w:eastAsia="Times New Roman" w:cs="Arial"/>
          <w:lang w:eastAsia="en-AU"/>
        </w:rPr>
        <w:t>Classroom teachers (K-12) and aspiring school leaders represent the target audience.</w:t>
      </w:r>
      <w:r w:rsidRPr="00ED34BA">
        <w:rPr>
          <w:rFonts w:cs="Arial"/>
        </w:rPr>
        <w:t xml:space="preserve"> This course is designed to support educators in all schools including traditional, new build and upgrades.</w:t>
      </w:r>
    </w:p>
    <w:p w14:paraId="6D951E1E" w14:textId="31D70A41" w:rsidR="001A4270" w:rsidRPr="00EB17DA" w:rsidRDefault="00E83DA0" w:rsidP="000D2688">
      <w:pPr>
        <w:pStyle w:val="Heading3"/>
        <w:rPr>
          <w:b/>
        </w:rPr>
      </w:pPr>
      <w:r w:rsidRPr="00EB17DA">
        <w:t>Australian Professional Standards for Teachers</w:t>
      </w:r>
    </w:p>
    <w:p w14:paraId="551E4B06" w14:textId="77777777" w:rsidR="00E83DA0" w:rsidRPr="00AB4DF1" w:rsidRDefault="00E83DA0" w:rsidP="00207E1D">
      <w:r w:rsidRPr="00AB4DF1">
        <w:t>The following Professional Standards will be addressed:</w:t>
      </w:r>
    </w:p>
    <w:p w14:paraId="063113B4" w14:textId="7FB5BAE1" w:rsidR="00E83DA0" w:rsidRPr="00FF209E" w:rsidRDefault="00E83DA0" w:rsidP="00A117A1">
      <w:pPr>
        <w:pStyle w:val="ListBullet"/>
        <w:numPr>
          <w:ilvl w:val="0"/>
          <w:numId w:val="0"/>
        </w:numPr>
        <w:ind w:left="360"/>
      </w:pPr>
      <w:r w:rsidRPr="00FF209E">
        <w:rPr>
          <w:rStyle w:val="Strong"/>
          <w:rFonts w:ascii="Montserrat" w:hAnsi="Montserrat" w:cs="Arial"/>
        </w:rPr>
        <w:t>2.1.2</w:t>
      </w:r>
      <w:r w:rsidRPr="00FF209E">
        <w:t xml:space="preserve"> - Apply knowledge of the content and teaching strategies of the teaching area to develop engaging teaching activities.</w:t>
      </w:r>
    </w:p>
    <w:p w14:paraId="5712F702" w14:textId="77777777" w:rsidR="00703DE2" w:rsidRPr="00FF209E" w:rsidRDefault="00703DE2" w:rsidP="00A117A1">
      <w:pPr>
        <w:pStyle w:val="ListBullet"/>
        <w:numPr>
          <w:ilvl w:val="0"/>
          <w:numId w:val="0"/>
        </w:numPr>
        <w:ind w:left="360"/>
        <w:rPr>
          <w:rStyle w:val="Strong"/>
          <w:rFonts w:ascii="Montserrat" w:hAnsi="Montserrat"/>
          <w:b w:val="0"/>
          <w:bCs w:val="0"/>
        </w:rPr>
      </w:pPr>
      <w:r w:rsidRPr="00FF209E">
        <w:rPr>
          <w:rStyle w:val="Strong"/>
          <w:rFonts w:ascii="Montserrat" w:hAnsi="Montserrat" w:cs="Arial"/>
        </w:rPr>
        <w:t>3.1.3</w:t>
      </w:r>
      <w:r w:rsidRPr="00FF209E">
        <w:rPr>
          <w:rStyle w:val="Strong"/>
          <w:rFonts w:ascii="Montserrat" w:hAnsi="Montserrat" w:cs="Arial"/>
          <w:b w:val="0"/>
        </w:rPr>
        <w:t xml:space="preserve"> - </w:t>
      </w:r>
      <w:r w:rsidRPr="00FF209E">
        <w:t>Set explicit, challenging and achievable learning goals for all students.</w:t>
      </w:r>
      <w:r w:rsidRPr="00FF209E">
        <w:rPr>
          <w:rStyle w:val="Strong"/>
          <w:rFonts w:ascii="Montserrat" w:hAnsi="Montserrat" w:cs="Arial"/>
        </w:rPr>
        <w:t xml:space="preserve"> </w:t>
      </w:r>
    </w:p>
    <w:p w14:paraId="28B896BB" w14:textId="77777777" w:rsidR="00066388" w:rsidRPr="00FF209E" w:rsidRDefault="00E83DA0" w:rsidP="00A117A1">
      <w:pPr>
        <w:pStyle w:val="NormalWeb"/>
        <w:ind w:left="360"/>
        <w:rPr>
          <w:rFonts w:ascii="Montserrat" w:hAnsi="Montserrat"/>
        </w:rPr>
      </w:pPr>
      <w:r w:rsidRPr="00FF209E">
        <w:rPr>
          <w:rStyle w:val="Strong"/>
          <w:rFonts w:ascii="Montserrat" w:hAnsi="Montserrat" w:cs="Arial"/>
        </w:rPr>
        <w:t>4.2.2</w:t>
      </w:r>
      <w:r w:rsidRPr="00FF209E">
        <w:rPr>
          <w:rFonts w:ascii="Montserrat" w:hAnsi="Montserrat"/>
        </w:rPr>
        <w:t xml:space="preserve"> - Establish and maintain orderly and workable routines to create an environment where student time is spent on learning tasks.</w:t>
      </w:r>
    </w:p>
    <w:p w14:paraId="04352ADE" w14:textId="0FC58CD6" w:rsidR="00E83DA0" w:rsidRPr="00FF209E" w:rsidRDefault="00E83DA0" w:rsidP="00A117A1">
      <w:pPr>
        <w:pStyle w:val="ListBullet"/>
        <w:numPr>
          <w:ilvl w:val="0"/>
          <w:numId w:val="0"/>
        </w:numPr>
        <w:ind w:left="360"/>
      </w:pPr>
      <w:r w:rsidRPr="00FF209E">
        <w:rPr>
          <w:rStyle w:val="Strong"/>
          <w:rFonts w:ascii="Montserrat" w:hAnsi="Montserrat" w:cs="Arial"/>
        </w:rPr>
        <w:t>6.3.2</w:t>
      </w:r>
      <w:r w:rsidRPr="00FF209E">
        <w:t xml:space="preserve"> - Contribute to collegial discussions and apply constructive feedback from colleagues to improve professional knowledge and practice.</w:t>
      </w:r>
    </w:p>
    <w:p w14:paraId="04EB7F33" w14:textId="18DECD48" w:rsidR="00A117A1" w:rsidRDefault="00A117A1" w:rsidP="00A117A1">
      <w:pPr>
        <w:pStyle w:val="Heading2"/>
      </w:pPr>
      <w:r>
        <w:lastRenderedPageBreak/>
        <w:t>Course overview</w:t>
      </w:r>
    </w:p>
    <w:p w14:paraId="0EA6E38D" w14:textId="02DCF2E9" w:rsidR="00A117A1" w:rsidRDefault="00A117A1" w:rsidP="00A117A1">
      <w:pPr>
        <w:pStyle w:val="Heading3"/>
        <w:rPr>
          <w:lang w:eastAsia="zh-CN"/>
        </w:rPr>
      </w:pPr>
      <w:r>
        <w:rPr>
          <w:lang w:eastAsia="zh-CN"/>
        </w:rPr>
        <w:t>Section 1: case for change</w:t>
      </w:r>
    </w:p>
    <w:p w14:paraId="072906D7" w14:textId="07FB8E2C" w:rsidR="00A117A1" w:rsidRDefault="00A117A1" w:rsidP="00A117A1">
      <w:pPr>
        <w:pStyle w:val="ListParagraph"/>
        <w:numPr>
          <w:ilvl w:val="0"/>
          <w:numId w:val="32"/>
        </w:numPr>
        <w:rPr>
          <w:lang w:eastAsia="zh-CN"/>
        </w:rPr>
      </w:pPr>
      <w:r>
        <w:rPr>
          <w:lang w:eastAsia="zh-CN"/>
        </w:rPr>
        <w:t xml:space="preserve">Video - </w:t>
      </w:r>
      <w:r w:rsidRPr="00A117A1">
        <w:rPr>
          <w:lang w:eastAsia="zh-CN"/>
        </w:rPr>
        <w:t>Intro to ILE - 1: case for change</w:t>
      </w:r>
    </w:p>
    <w:p w14:paraId="7A61AFF4" w14:textId="6C077E19" w:rsidR="00A117A1" w:rsidRDefault="00A117A1" w:rsidP="00A117A1">
      <w:pPr>
        <w:pStyle w:val="ListParagraph"/>
        <w:numPr>
          <w:ilvl w:val="0"/>
          <w:numId w:val="32"/>
        </w:numPr>
        <w:rPr>
          <w:lang w:eastAsia="zh-CN"/>
        </w:rPr>
      </w:pPr>
      <w:r>
        <w:rPr>
          <w:lang w:eastAsia="zh-CN"/>
        </w:rPr>
        <w:t>Group activity</w:t>
      </w:r>
      <w:r w:rsidR="00317364">
        <w:rPr>
          <w:lang w:eastAsia="zh-CN"/>
        </w:rPr>
        <w:t xml:space="preserve">: </w:t>
      </w:r>
      <w:r w:rsidR="00317364">
        <w:t>Graduate Profile – activity scaffold</w:t>
      </w:r>
    </w:p>
    <w:p w14:paraId="0DAF74A2" w14:textId="0FFED2A2" w:rsidR="00A117A1" w:rsidRDefault="00A117A1" w:rsidP="00A117A1">
      <w:pPr>
        <w:pStyle w:val="ListParagraph"/>
        <w:numPr>
          <w:ilvl w:val="0"/>
          <w:numId w:val="32"/>
        </w:numPr>
        <w:rPr>
          <w:lang w:eastAsia="zh-CN"/>
        </w:rPr>
      </w:pPr>
      <w:r>
        <w:rPr>
          <w:lang w:eastAsia="zh-CN"/>
        </w:rPr>
        <w:t>Individual activity</w:t>
      </w:r>
      <w:r w:rsidR="00317364">
        <w:rPr>
          <w:lang w:eastAsia="zh-CN"/>
        </w:rPr>
        <w:t>: Goal setting</w:t>
      </w:r>
    </w:p>
    <w:p w14:paraId="59D9DF8B" w14:textId="399690F9" w:rsidR="00A117A1" w:rsidRDefault="00A117A1" w:rsidP="00A117A1">
      <w:pPr>
        <w:pStyle w:val="Heading3"/>
        <w:rPr>
          <w:lang w:eastAsia="zh-CN"/>
        </w:rPr>
      </w:pPr>
      <w:r>
        <w:rPr>
          <w:lang w:eastAsia="zh-CN"/>
        </w:rPr>
        <w:t>Section 2: 7 principles of learning</w:t>
      </w:r>
    </w:p>
    <w:p w14:paraId="1661B35C" w14:textId="5BF04268" w:rsidR="00A117A1" w:rsidRDefault="00A117A1" w:rsidP="00A117A1">
      <w:pPr>
        <w:pStyle w:val="ListParagraph"/>
        <w:numPr>
          <w:ilvl w:val="0"/>
          <w:numId w:val="32"/>
        </w:numPr>
        <w:rPr>
          <w:lang w:eastAsia="zh-CN"/>
        </w:rPr>
      </w:pPr>
      <w:r>
        <w:rPr>
          <w:lang w:eastAsia="zh-CN"/>
        </w:rPr>
        <w:t xml:space="preserve">Video - </w:t>
      </w:r>
      <w:r w:rsidRPr="00A117A1">
        <w:rPr>
          <w:lang w:eastAsia="zh-CN"/>
        </w:rPr>
        <w:t xml:space="preserve">Intro to ILE - </w:t>
      </w:r>
      <w:r>
        <w:rPr>
          <w:lang w:eastAsia="zh-CN"/>
        </w:rPr>
        <w:t>2</w:t>
      </w:r>
      <w:r w:rsidRPr="00A117A1">
        <w:rPr>
          <w:lang w:eastAsia="zh-CN"/>
        </w:rPr>
        <w:t>: 7 principles of learning</w:t>
      </w:r>
    </w:p>
    <w:p w14:paraId="1784ACBA" w14:textId="64CF2E84" w:rsidR="00317364" w:rsidRDefault="00317364" w:rsidP="00317364">
      <w:pPr>
        <w:pStyle w:val="ListParagraph"/>
        <w:numPr>
          <w:ilvl w:val="0"/>
          <w:numId w:val="32"/>
        </w:numPr>
      </w:pPr>
      <w:r>
        <w:t>OECD seven principles – summary</w:t>
      </w:r>
    </w:p>
    <w:p w14:paraId="57E32526" w14:textId="77777777" w:rsidR="00317364" w:rsidRDefault="00317364" w:rsidP="00317364">
      <w:pPr>
        <w:pStyle w:val="ListParagraph"/>
        <w:numPr>
          <w:ilvl w:val="0"/>
          <w:numId w:val="32"/>
        </w:numPr>
      </w:pPr>
      <w:r>
        <w:t>OECD 7 Principles - zoom in, zoom out scaffold</w:t>
      </w:r>
    </w:p>
    <w:p w14:paraId="690989E3" w14:textId="1722E4E2" w:rsidR="00A117A1" w:rsidRDefault="00A117A1" w:rsidP="00A117A1">
      <w:pPr>
        <w:pStyle w:val="ListParagraph"/>
        <w:numPr>
          <w:ilvl w:val="0"/>
          <w:numId w:val="32"/>
        </w:numPr>
        <w:rPr>
          <w:lang w:eastAsia="zh-CN"/>
        </w:rPr>
      </w:pPr>
      <w:r>
        <w:rPr>
          <w:lang w:eastAsia="zh-CN"/>
        </w:rPr>
        <w:t xml:space="preserve">Individual activity </w:t>
      </w:r>
    </w:p>
    <w:p w14:paraId="6FBC8B60" w14:textId="68ED7F73" w:rsidR="00A117A1" w:rsidRDefault="00A117A1" w:rsidP="00A117A1">
      <w:pPr>
        <w:pStyle w:val="Heading3"/>
        <w:rPr>
          <w:lang w:eastAsia="zh-CN"/>
        </w:rPr>
      </w:pPr>
      <w:r>
        <w:rPr>
          <w:lang w:eastAsia="zh-CN"/>
        </w:rPr>
        <w:t>Section 3: learning modes</w:t>
      </w:r>
    </w:p>
    <w:p w14:paraId="2F3BCCA6" w14:textId="5CC63DA9" w:rsidR="00A117A1" w:rsidRDefault="00A117A1" w:rsidP="00A117A1">
      <w:pPr>
        <w:pStyle w:val="ListParagraph"/>
        <w:numPr>
          <w:ilvl w:val="0"/>
          <w:numId w:val="32"/>
        </w:numPr>
        <w:rPr>
          <w:lang w:eastAsia="zh-CN"/>
        </w:rPr>
      </w:pPr>
      <w:r>
        <w:rPr>
          <w:lang w:eastAsia="zh-CN"/>
        </w:rPr>
        <w:t xml:space="preserve">Video - </w:t>
      </w:r>
      <w:r w:rsidRPr="00A117A1">
        <w:rPr>
          <w:lang w:eastAsia="zh-CN"/>
        </w:rPr>
        <w:t xml:space="preserve">Intro to ILE </w:t>
      </w:r>
      <w:r>
        <w:rPr>
          <w:lang w:eastAsia="zh-CN"/>
        </w:rPr>
        <w:t xml:space="preserve">– 3: </w:t>
      </w:r>
      <w:r w:rsidRPr="00A117A1">
        <w:rPr>
          <w:lang w:eastAsia="zh-CN"/>
        </w:rPr>
        <w:t>learning modes</w:t>
      </w:r>
    </w:p>
    <w:p w14:paraId="4E76789C" w14:textId="77777777" w:rsidR="00317364" w:rsidRDefault="00317364" w:rsidP="00317364">
      <w:pPr>
        <w:pStyle w:val="ListParagraph"/>
        <w:numPr>
          <w:ilvl w:val="0"/>
          <w:numId w:val="32"/>
        </w:numPr>
      </w:pPr>
      <w:r>
        <w:t>Learning modes - summary handout</w:t>
      </w:r>
    </w:p>
    <w:p w14:paraId="31FDC819" w14:textId="77777777" w:rsidR="00317364" w:rsidRDefault="00317364" w:rsidP="00317364">
      <w:pPr>
        <w:pStyle w:val="ListParagraph"/>
        <w:numPr>
          <w:ilvl w:val="0"/>
          <w:numId w:val="32"/>
        </w:numPr>
      </w:pPr>
      <w:r>
        <w:t>Learning modes application – activity scaffold</w:t>
      </w:r>
    </w:p>
    <w:p w14:paraId="73CD174D" w14:textId="605F2EC2" w:rsidR="00A117A1" w:rsidRDefault="00A117A1" w:rsidP="00A117A1">
      <w:pPr>
        <w:pStyle w:val="Heading3"/>
        <w:rPr>
          <w:lang w:eastAsia="zh-CN"/>
        </w:rPr>
      </w:pPr>
      <w:r>
        <w:rPr>
          <w:lang w:eastAsia="zh-CN"/>
        </w:rPr>
        <w:t>Section 4: teaching strategies</w:t>
      </w:r>
    </w:p>
    <w:p w14:paraId="1E03D35D" w14:textId="046EDCB8" w:rsidR="00A117A1" w:rsidRDefault="00A117A1" w:rsidP="00A117A1">
      <w:pPr>
        <w:pStyle w:val="ListParagraph"/>
        <w:numPr>
          <w:ilvl w:val="0"/>
          <w:numId w:val="32"/>
        </w:numPr>
        <w:rPr>
          <w:lang w:eastAsia="zh-CN"/>
        </w:rPr>
      </w:pPr>
      <w:r>
        <w:rPr>
          <w:lang w:eastAsia="zh-CN"/>
        </w:rPr>
        <w:t xml:space="preserve">Video - </w:t>
      </w:r>
      <w:r w:rsidRPr="00A117A1">
        <w:rPr>
          <w:lang w:eastAsia="zh-CN"/>
        </w:rPr>
        <w:t xml:space="preserve">Intro to ILE </w:t>
      </w:r>
      <w:r>
        <w:rPr>
          <w:lang w:eastAsia="zh-CN"/>
        </w:rPr>
        <w:t xml:space="preserve">– 4: </w:t>
      </w:r>
      <w:r w:rsidRPr="00A117A1">
        <w:rPr>
          <w:lang w:eastAsia="zh-CN"/>
        </w:rPr>
        <w:t>teaching strategies</w:t>
      </w:r>
    </w:p>
    <w:p w14:paraId="1258A632" w14:textId="77777777" w:rsidR="00317364" w:rsidRDefault="00317364" w:rsidP="00317364">
      <w:pPr>
        <w:pStyle w:val="ListParagraph"/>
        <w:numPr>
          <w:ilvl w:val="0"/>
          <w:numId w:val="32"/>
        </w:numPr>
      </w:pPr>
      <w:r>
        <w:t>Teaching strategies – summary - with blended learning</w:t>
      </w:r>
    </w:p>
    <w:p w14:paraId="6DEC9225" w14:textId="77777777" w:rsidR="00317364" w:rsidRDefault="00317364" w:rsidP="00317364">
      <w:pPr>
        <w:pStyle w:val="ListParagraph"/>
        <w:numPr>
          <w:ilvl w:val="0"/>
          <w:numId w:val="32"/>
        </w:numPr>
      </w:pPr>
      <w:r>
        <w:t>Teaching strategies in action – think-square-share activity</w:t>
      </w:r>
    </w:p>
    <w:p w14:paraId="340B4E0B" w14:textId="7A8E0945" w:rsidR="00317364" w:rsidRDefault="00317364" w:rsidP="00317364">
      <w:pPr>
        <w:pStyle w:val="ListParagraph"/>
        <w:numPr>
          <w:ilvl w:val="0"/>
          <w:numId w:val="32"/>
        </w:numPr>
      </w:pPr>
      <w:r>
        <w:t>Teaching strategies in action – lesson plan activity – digital</w:t>
      </w:r>
    </w:p>
    <w:p w14:paraId="573B1631" w14:textId="66B47577" w:rsidR="00317364" w:rsidRPr="00A117A1" w:rsidRDefault="00317364" w:rsidP="00317364">
      <w:pPr>
        <w:pStyle w:val="ListParagraph"/>
        <w:numPr>
          <w:ilvl w:val="0"/>
          <w:numId w:val="32"/>
        </w:numPr>
      </w:pPr>
      <w:r>
        <w:t>Teaching strategies in action – lesson plan activity - paper</w:t>
      </w:r>
    </w:p>
    <w:p w14:paraId="6C14462C" w14:textId="77777777" w:rsidR="00C12C26" w:rsidRDefault="00C12C26">
      <w:pPr>
        <w:rPr>
          <w:rFonts w:ascii="Montserrat SemiBold" w:eastAsia="SimSun" w:hAnsi="Montserrat SemiBold" w:cs="Times New Roman"/>
          <w:sz w:val="32"/>
          <w:szCs w:val="40"/>
        </w:rPr>
      </w:pPr>
      <w:r>
        <w:br w:type="page"/>
      </w:r>
    </w:p>
    <w:p w14:paraId="32DE10ED" w14:textId="77777777" w:rsidR="00C12C26" w:rsidRPr="00FF4DD2" w:rsidRDefault="00C12C26" w:rsidP="00C12C26">
      <w:pPr>
        <w:pStyle w:val="Heading3"/>
        <w:numPr>
          <w:ilvl w:val="2"/>
          <w:numId w:val="0"/>
        </w:numPr>
        <w:spacing w:before="240" w:after="200" w:line="360" w:lineRule="auto"/>
      </w:pPr>
      <w:r w:rsidRPr="00FF4DD2">
        <w:lastRenderedPageBreak/>
        <w:t>Preparing to facilitate the course</w:t>
      </w:r>
    </w:p>
    <w:p w14:paraId="0C3C1703" w14:textId="04E6918E" w:rsidR="00C12C26" w:rsidRPr="00FF4DD2" w:rsidRDefault="00C12C26" w:rsidP="00C12C26">
      <w:pPr>
        <w:spacing w:line="360" w:lineRule="auto"/>
      </w:pPr>
      <w:r w:rsidRPr="00FF4DD2">
        <w:t xml:space="preserve">This course is designed to enable you to tailor the ‘Introduction to </w:t>
      </w:r>
      <w:r w:rsidR="00FF4DD2" w:rsidRPr="00FF4DD2">
        <w:t>Learning and</w:t>
      </w:r>
      <w:r w:rsidRPr="00FF4DD2">
        <w:t xml:space="preserve"> Teaching </w:t>
      </w:r>
      <w:r w:rsidR="00FF4DD2" w:rsidRPr="00FF4DD2">
        <w:t>in Innovative Learning Environments</w:t>
      </w:r>
      <w:r w:rsidRPr="00FF4DD2">
        <w:t xml:space="preserve">’ course to meet the unique needs of your school. </w:t>
      </w:r>
    </w:p>
    <w:p w14:paraId="784B896E" w14:textId="33CFDD91" w:rsidR="00C12C26" w:rsidRPr="00FF4DD2" w:rsidRDefault="00C12C26" w:rsidP="00C12C26">
      <w:pPr>
        <w:spacing w:line="360" w:lineRule="auto"/>
      </w:pPr>
      <w:r w:rsidRPr="00FF4DD2">
        <w:t xml:space="preserve">The course is divided into </w:t>
      </w:r>
      <w:r w:rsidR="00FF4DD2" w:rsidRPr="00FF4DD2">
        <w:t>four</w:t>
      </w:r>
      <w:r w:rsidRPr="00FF4DD2">
        <w:t xml:space="preserve"> sections. Each section contains:</w:t>
      </w:r>
    </w:p>
    <w:p w14:paraId="04E43BC6" w14:textId="77777777" w:rsidR="00C12C26" w:rsidRPr="00FF4DD2" w:rsidRDefault="00C12C26" w:rsidP="00C12C26">
      <w:pPr>
        <w:pStyle w:val="ListParagraph"/>
        <w:numPr>
          <w:ilvl w:val="0"/>
          <w:numId w:val="33"/>
        </w:numPr>
        <w:spacing w:before="240" w:after="0" w:line="360" w:lineRule="auto"/>
      </w:pPr>
      <w:r w:rsidRPr="00FF4DD2">
        <w:t>One video, in which a SLEC facilitator presents a section of the course content to participants.</w:t>
      </w:r>
    </w:p>
    <w:p w14:paraId="42D5C351" w14:textId="77777777" w:rsidR="00C12C26" w:rsidRPr="00FF4DD2" w:rsidRDefault="00C12C26" w:rsidP="00C12C26">
      <w:pPr>
        <w:pStyle w:val="ListParagraph"/>
        <w:numPr>
          <w:ilvl w:val="0"/>
          <w:numId w:val="33"/>
        </w:numPr>
        <w:spacing w:before="240" w:after="0" w:line="360" w:lineRule="auto"/>
      </w:pPr>
      <w:r w:rsidRPr="00FF4DD2">
        <w:t>Accompanying activities to enrich and embed understanding of course content. These are facilitated by you (or another professional learning leader within your school).</w:t>
      </w:r>
    </w:p>
    <w:p w14:paraId="1DB2D099" w14:textId="77777777" w:rsidR="00C12C26" w:rsidRPr="00FF4DD2" w:rsidRDefault="00C12C26" w:rsidP="00C12C26">
      <w:pPr>
        <w:spacing w:line="360" w:lineRule="auto"/>
      </w:pPr>
      <w:r w:rsidRPr="00FF4DD2">
        <w:t>You may facilitate the whole course in a single session, which will take around three hours if you adhere to the time suggestions in this document. Alternatively, you may wish to facilitate each section (or groups of sections) separately, to fit better into your school’s timetable. Your SLEC advisor can support you as you develop a design for facilitating this course that best meets the needs of your school.</w:t>
      </w:r>
    </w:p>
    <w:p w14:paraId="6FF92CB6" w14:textId="67428445" w:rsidR="00C12C26" w:rsidRPr="00FF4DD2" w:rsidRDefault="00C12C26" w:rsidP="00C12C26">
      <w:pPr>
        <w:spacing w:line="360" w:lineRule="auto"/>
      </w:pPr>
      <w:r w:rsidRPr="00FF4DD2">
        <w:t xml:space="preserve">All the resources you need to facilitate this course can be found on SLEC’s website - </w:t>
      </w:r>
      <w:hyperlink r:id="rId12" w:history="1">
        <w:r w:rsidR="00FF4DD2" w:rsidRPr="00456790">
          <w:rPr>
            <w:rStyle w:val="Hyperlink"/>
          </w:rPr>
          <w:t>https://education.nsw.gov.au/teaching-and-learning/school-learning-environments-and-change/future-focused-courses//?????.html</w:t>
        </w:r>
      </w:hyperlink>
      <w:r w:rsidRPr="00456790">
        <w:t>.</w:t>
      </w:r>
      <w:r w:rsidRPr="00FF4DD2">
        <w:t xml:space="preserve"> You will be able to view all videos and download all activity resources from this site.</w:t>
      </w:r>
    </w:p>
    <w:p w14:paraId="4535259F" w14:textId="77777777" w:rsidR="00C12C26" w:rsidRPr="00FF4DD2" w:rsidRDefault="00C12C26" w:rsidP="00C12C26">
      <w:pPr>
        <w:spacing w:line="360" w:lineRule="auto"/>
      </w:pPr>
      <w:r w:rsidRPr="00FF4DD2">
        <w:t>To prepare to facilitate this course, you should:</w:t>
      </w:r>
    </w:p>
    <w:p w14:paraId="22F126FF" w14:textId="77777777" w:rsidR="00C12C26" w:rsidRPr="00FF4DD2" w:rsidRDefault="00C12C26" w:rsidP="00C12C26">
      <w:pPr>
        <w:pStyle w:val="ListParagraph"/>
        <w:numPr>
          <w:ilvl w:val="0"/>
          <w:numId w:val="35"/>
        </w:numPr>
        <w:spacing w:before="240" w:line="360" w:lineRule="auto"/>
      </w:pPr>
      <w:r w:rsidRPr="00FF4DD2">
        <w:t>Work with your SLEC advisor to create a plan to facilitate this course that fits into your school’s timetable and professional learning plans.</w:t>
      </w:r>
    </w:p>
    <w:p w14:paraId="1871BD23" w14:textId="77777777" w:rsidR="00C12C26" w:rsidRPr="00FF4DD2" w:rsidRDefault="00C12C26" w:rsidP="00C12C26">
      <w:pPr>
        <w:pStyle w:val="ListParagraph"/>
        <w:numPr>
          <w:ilvl w:val="0"/>
          <w:numId w:val="35"/>
        </w:numPr>
        <w:spacing w:before="240" w:line="360" w:lineRule="auto"/>
      </w:pPr>
      <w:r w:rsidRPr="00FF4DD2">
        <w:t>Access the website identified above.</w:t>
      </w:r>
    </w:p>
    <w:p w14:paraId="5E71998A" w14:textId="77777777" w:rsidR="00C12C26" w:rsidRPr="00FF4DD2" w:rsidRDefault="00C12C26" w:rsidP="00C12C26">
      <w:pPr>
        <w:pStyle w:val="ListParagraph"/>
        <w:numPr>
          <w:ilvl w:val="1"/>
          <w:numId w:val="35"/>
        </w:numPr>
        <w:spacing w:before="240" w:line="360" w:lineRule="auto"/>
      </w:pPr>
      <w:r w:rsidRPr="00FF4DD2">
        <w:t>Confirm that you are able to view all videos and download all resources.</w:t>
      </w:r>
    </w:p>
    <w:p w14:paraId="471C3B51" w14:textId="33707E01" w:rsidR="00C12C26" w:rsidRPr="00FF4DD2" w:rsidRDefault="00C12C26" w:rsidP="00C12C26">
      <w:pPr>
        <w:pStyle w:val="ListParagraph"/>
        <w:numPr>
          <w:ilvl w:val="0"/>
          <w:numId w:val="35"/>
        </w:numPr>
        <w:spacing w:before="240" w:line="360" w:lineRule="auto"/>
      </w:pPr>
      <w:r w:rsidRPr="00FF4DD2">
        <w:t xml:space="preserve">Do some pre-reading of key articles from the list titled ‘Top 5 Readings’ to ensure you are equipped with a good knowledge and understanding of </w:t>
      </w:r>
      <w:r w:rsidR="00FF4DD2">
        <w:t>innovative learning environments</w:t>
      </w:r>
      <w:r w:rsidRPr="00FF4DD2">
        <w:t xml:space="preserve">. </w:t>
      </w:r>
    </w:p>
    <w:p w14:paraId="211C79C1" w14:textId="77777777" w:rsidR="00C12C26" w:rsidRPr="00FF4DD2" w:rsidRDefault="00C12C26" w:rsidP="00C12C26">
      <w:pPr>
        <w:pStyle w:val="ListParagraph"/>
        <w:numPr>
          <w:ilvl w:val="1"/>
          <w:numId w:val="35"/>
        </w:numPr>
        <w:spacing w:before="240" w:line="360" w:lineRule="auto"/>
      </w:pPr>
      <w:r w:rsidRPr="00FF4DD2">
        <w:lastRenderedPageBreak/>
        <w:t>You may choose to use the questions in the Reflection Task to guide your thinking about the articles you read.</w:t>
      </w:r>
    </w:p>
    <w:p w14:paraId="5C77A718" w14:textId="77777777" w:rsidR="00C12C26" w:rsidRPr="00FF4DD2" w:rsidRDefault="00C12C26" w:rsidP="00C12C26">
      <w:pPr>
        <w:pStyle w:val="ListParagraph"/>
        <w:numPr>
          <w:ilvl w:val="0"/>
          <w:numId w:val="35"/>
        </w:numPr>
        <w:spacing w:before="240" w:line="360" w:lineRule="auto"/>
      </w:pPr>
      <w:r w:rsidRPr="00FF4DD2">
        <w:t>Decide whether you will facilitate the activities online or using hard copy materials. To ensure a COVID-safe PL session, it is advised that participants engage with resources online using their own devices, to enable physical distancing.</w:t>
      </w:r>
    </w:p>
    <w:p w14:paraId="75523695" w14:textId="77777777" w:rsidR="00C12C26" w:rsidRPr="00D2325F" w:rsidRDefault="00C12C26" w:rsidP="00D2325F">
      <w:pPr>
        <w:pStyle w:val="ListParagraph"/>
        <w:numPr>
          <w:ilvl w:val="1"/>
          <w:numId w:val="34"/>
        </w:numPr>
        <w:spacing w:before="240" w:line="360" w:lineRule="auto"/>
      </w:pPr>
      <w:r w:rsidRPr="00D2325F">
        <w:t>If you are going to use hard copy materials, print and photocopy all materials you need to facilitate each activity.</w:t>
      </w:r>
    </w:p>
    <w:p w14:paraId="6E04DD6C" w14:textId="77777777" w:rsidR="00C12C26" w:rsidRPr="00D2325F" w:rsidRDefault="00C12C26" w:rsidP="00D2325F">
      <w:pPr>
        <w:pStyle w:val="ListParagraph"/>
        <w:numPr>
          <w:ilvl w:val="1"/>
          <w:numId w:val="34"/>
        </w:numPr>
        <w:spacing w:before="240" w:line="360" w:lineRule="auto"/>
      </w:pPr>
      <w:r w:rsidRPr="00D2325F">
        <w:t xml:space="preserve">If you are going to use digital copies, either ensure all participants have access to the MS Team or download all resources and share them with participants. </w:t>
      </w:r>
    </w:p>
    <w:p w14:paraId="40861F14" w14:textId="5EED4B48" w:rsidR="00C12C26" w:rsidRPr="00D2325F" w:rsidRDefault="00C12C26" w:rsidP="00D2325F">
      <w:pPr>
        <w:pStyle w:val="ListParagraph"/>
        <w:numPr>
          <w:ilvl w:val="1"/>
          <w:numId w:val="34"/>
        </w:numPr>
        <w:spacing w:before="240" w:line="360" w:lineRule="auto"/>
      </w:pPr>
      <w:r w:rsidRPr="00D2325F">
        <w:t xml:space="preserve">Note: if you are going to use digital copies, consider using Google </w:t>
      </w:r>
      <w:proofErr w:type="spellStart"/>
      <w:r w:rsidRPr="00D2325F">
        <w:t>Jamboard</w:t>
      </w:r>
      <w:proofErr w:type="spellEnd"/>
      <w:r w:rsidRPr="00D2325F">
        <w:t xml:space="preserve"> instead of post-it notes. You can find out more about using </w:t>
      </w:r>
      <w:proofErr w:type="spellStart"/>
      <w:r w:rsidRPr="00D2325F">
        <w:t>Jamboard</w:t>
      </w:r>
      <w:proofErr w:type="spellEnd"/>
      <w:r w:rsidRPr="00D2325F">
        <w:t xml:space="preserve"> on the department’s Digital Learning Selector </w:t>
      </w:r>
      <w:hyperlink r:id="rId13" w:anchor=".YDgki0plDMM.link" w:history="1">
        <w:r w:rsidR="00D2325F" w:rsidRPr="007D1D31">
          <w:rPr>
            <w:rStyle w:val="Hyperlink"/>
          </w:rPr>
          <w:t>https://app.education.nsw.gov.au/digital-learning-selector/LearningTool/Card/593#.YDgki0plDMM.link</w:t>
        </w:r>
      </w:hyperlink>
      <w:r w:rsidR="00D2325F">
        <w:t xml:space="preserve"> </w:t>
      </w:r>
    </w:p>
    <w:p w14:paraId="74630EB1" w14:textId="77777777" w:rsidR="00C12C26" w:rsidRPr="00D2325F" w:rsidRDefault="00C12C26" w:rsidP="00C12C26">
      <w:pPr>
        <w:pStyle w:val="ListParagraph"/>
        <w:numPr>
          <w:ilvl w:val="0"/>
          <w:numId w:val="34"/>
        </w:numPr>
        <w:spacing w:before="240" w:line="360" w:lineRule="auto"/>
      </w:pPr>
      <w:r w:rsidRPr="00D2325F">
        <w:t xml:space="preserve">Identify a room to facilitate the PL session that has a screen large enough for all participants to see, so they can view the videos. </w:t>
      </w:r>
    </w:p>
    <w:p w14:paraId="173780A2" w14:textId="77777777" w:rsidR="00C12C26" w:rsidRPr="00D2325F" w:rsidRDefault="00C12C26" w:rsidP="00C12C26">
      <w:pPr>
        <w:pStyle w:val="ListParagraph"/>
        <w:numPr>
          <w:ilvl w:val="0"/>
          <w:numId w:val="34"/>
        </w:numPr>
        <w:spacing w:before="240" w:line="360" w:lineRule="auto"/>
      </w:pPr>
      <w:r w:rsidRPr="00D2325F">
        <w:t xml:space="preserve">Divide your participants into groups that will enable collaborative tasks. </w:t>
      </w:r>
    </w:p>
    <w:p w14:paraId="474E82B8" w14:textId="77777777" w:rsidR="00C12C26" w:rsidRPr="00D2325F" w:rsidRDefault="00C12C26" w:rsidP="00C12C26">
      <w:pPr>
        <w:pStyle w:val="ListParagraph"/>
        <w:numPr>
          <w:ilvl w:val="1"/>
          <w:numId w:val="34"/>
        </w:numPr>
        <w:spacing w:before="240" w:line="360" w:lineRule="auto"/>
      </w:pPr>
      <w:r w:rsidRPr="00D2325F">
        <w:t>It is advised that the groups align with teaching teams where possible – teams of co-teachers, faculty groups, or stage groups are ideal.</w:t>
      </w:r>
    </w:p>
    <w:p w14:paraId="29F9ABB4" w14:textId="77777777" w:rsidR="00C12C26" w:rsidRPr="00D2325F" w:rsidRDefault="00C12C26" w:rsidP="00C12C26">
      <w:pPr>
        <w:pStyle w:val="ListParagraph"/>
        <w:numPr>
          <w:ilvl w:val="0"/>
          <w:numId w:val="34"/>
        </w:numPr>
        <w:spacing w:before="240" w:line="360" w:lineRule="auto"/>
      </w:pPr>
      <w:r w:rsidRPr="00D2325F">
        <w:t>Prepare your resources on the day of each session.</w:t>
      </w:r>
    </w:p>
    <w:p w14:paraId="6A3CF094" w14:textId="77777777" w:rsidR="00C12C26" w:rsidRPr="00D2325F" w:rsidRDefault="00C12C26" w:rsidP="00C12C26">
      <w:pPr>
        <w:pStyle w:val="ListParagraph"/>
        <w:numPr>
          <w:ilvl w:val="1"/>
          <w:numId w:val="34"/>
        </w:numPr>
        <w:spacing w:before="240" w:line="360" w:lineRule="auto"/>
      </w:pPr>
      <w:r w:rsidRPr="00D2325F">
        <w:t>Ensure you have all materials you need to facilitate each session.</w:t>
      </w:r>
    </w:p>
    <w:p w14:paraId="3EE655F3" w14:textId="77777777" w:rsidR="00C12C26" w:rsidRPr="00D2325F" w:rsidRDefault="00C12C26" w:rsidP="00C12C26">
      <w:pPr>
        <w:pStyle w:val="ListParagraph"/>
        <w:numPr>
          <w:ilvl w:val="1"/>
          <w:numId w:val="34"/>
        </w:numPr>
        <w:spacing w:before="240" w:line="360" w:lineRule="auto"/>
      </w:pPr>
      <w:r w:rsidRPr="00D2325F">
        <w:t xml:space="preserve">Connect your device to the presentation screen prior to the session and check the video and sound works. </w:t>
      </w:r>
    </w:p>
    <w:p w14:paraId="257C329B" w14:textId="77777777" w:rsidR="00C12C26" w:rsidRPr="00D2325F" w:rsidRDefault="00C12C26" w:rsidP="00C12C26">
      <w:pPr>
        <w:pStyle w:val="ListParagraph"/>
        <w:numPr>
          <w:ilvl w:val="1"/>
          <w:numId w:val="34"/>
        </w:numPr>
        <w:spacing w:before="240" w:line="360" w:lineRule="auto"/>
      </w:pPr>
      <w:r w:rsidRPr="00D2325F">
        <w:t>Explain the flipped learning format to participants at the beginning of the session.</w:t>
      </w:r>
    </w:p>
    <w:p w14:paraId="64D74E27" w14:textId="77777777" w:rsidR="00C12C26" w:rsidRDefault="00C12C26">
      <w:pPr>
        <w:rPr>
          <w:rFonts w:ascii="Montserrat SemiBold" w:eastAsia="SimSun" w:hAnsi="Montserrat SemiBold" w:cs="Times New Roman"/>
          <w:sz w:val="32"/>
          <w:szCs w:val="40"/>
        </w:rPr>
      </w:pPr>
      <w:r>
        <w:br w:type="page"/>
      </w:r>
    </w:p>
    <w:p w14:paraId="38121115" w14:textId="60D4F567" w:rsidR="00E83DA0" w:rsidRPr="00EB17DA" w:rsidRDefault="00E83DA0" w:rsidP="000D2688">
      <w:pPr>
        <w:pStyle w:val="Heading3"/>
        <w:rPr>
          <w:b/>
        </w:rPr>
      </w:pPr>
      <w:r w:rsidRPr="00EB17DA">
        <w:lastRenderedPageBreak/>
        <w:t>Pre-module facilitator resources</w:t>
      </w:r>
    </w:p>
    <w:p w14:paraId="30DF62F9" w14:textId="77777777" w:rsidR="00E41BA4" w:rsidRDefault="00B81798" w:rsidP="00B81798">
      <w:pPr>
        <w:rPr>
          <w:rFonts w:eastAsia="Times New Roman" w:cs="Arial"/>
        </w:rPr>
      </w:pPr>
      <w:r w:rsidRPr="00FA7E1F">
        <w:rPr>
          <w:rFonts w:eastAsia="Times New Roman" w:cs="Arial"/>
        </w:rPr>
        <w:t xml:space="preserve">Participants engage with driving factors of Innovative Learning Environments drawn from research, policy, principles of learning and teaching, learning modes and pedagogical strategies. As this is an introductory course, there is no need for participants to engage in any pre-reading or work. The course </w:t>
      </w:r>
      <w:r w:rsidR="003407CD" w:rsidRPr="00FA7E1F">
        <w:rPr>
          <w:rFonts w:eastAsia="Times New Roman" w:cs="Arial"/>
        </w:rPr>
        <w:t xml:space="preserve">aims to </w:t>
      </w:r>
      <w:r w:rsidR="001035A3" w:rsidRPr="00FA7E1F">
        <w:rPr>
          <w:rFonts w:eastAsia="Times New Roman" w:cs="Arial"/>
        </w:rPr>
        <w:t>inspire</w:t>
      </w:r>
      <w:r w:rsidRPr="00FA7E1F">
        <w:rPr>
          <w:rFonts w:eastAsia="Times New Roman" w:cs="Arial"/>
        </w:rPr>
        <w:t xml:space="preserve"> participants </w:t>
      </w:r>
      <w:r w:rsidR="001035A3" w:rsidRPr="00FA7E1F">
        <w:rPr>
          <w:rFonts w:eastAsia="Times New Roman" w:cs="Arial"/>
        </w:rPr>
        <w:t xml:space="preserve">and provide a base level of evidence in order to encourage change in understanding and practice </w:t>
      </w:r>
      <w:r w:rsidRPr="00FA7E1F">
        <w:rPr>
          <w:rFonts w:eastAsia="Times New Roman" w:cs="Arial"/>
        </w:rPr>
        <w:t xml:space="preserve">in their learning spaces. </w:t>
      </w:r>
    </w:p>
    <w:p w14:paraId="53675BF6" w14:textId="77777777" w:rsidR="00D34422" w:rsidRDefault="00B81798" w:rsidP="00B81798">
      <w:pPr>
        <w:rPr>
          <w:rFonts w:cs="Arial"/>
        </w:rPr>
      </w:pPr>
      <w:r w:rsidRPr="00FA7E1F">
        <w:rPr>
          <w:rFonts w:eastAsia="Times New Roman" w:cs="Arial"/>
        </w:rPr>
        <w:t>F</w:t>
      </w:r>
      <w:r w:rsidRPr="00FA7E1F">
        <w:rPr>
          <w:rFonts w:cs="Arial"/>
        </w:rPr>
        <w:t xml:space="preserve">acilitators need to be aware of, and have come to a deep understanding of, the research that underpins </w:t>
      </w:r>
      <w:r w:rsidRPr="00FA7E1F">
        <w:rPr>
          <w:rFonts w:eastAsia="Times New Roman" w:cs="Arial"/>
        </w:rPr>
        <w:t>Innovative Learning Environments</w:t>
      </w:r>
      <w:r w:rsidRPr="00FA7E1F">
        <w:rPr>
          <w:rFonts w:cs="Arial"/>
        </w:rPr>
        <w:t>,</w:t>
      </w:r>
      <w:r w:rsidR="001035A3" w:rsidRPr="00FA7E1F">
        <w:rPr>
          <w:rFonts w:cs="Arial"/>
        </w:rPr>
        <w:t xml:space="preserve"> such as that from</w:t>
      </w:r>
      <w:r w:rsidRPr="00FA7E1F">
        <w:rPr>
          <w:rFonts w:cs="Arial"/>
        </w:rPr>
        <w:t xml:space="preserve"> the </w:t>
      </w:r>
      <w:r w:rsidR="001035A3" w:rsidRPr="00FA7E1F">
        <w:rPr>
          <w:rFonts w:cs="Arial"/>
        </w:rPr>
        <w:t>OECD’s (</w:t>
      </w:r>
      <w:r w:rsidRPr="00FA7E1F">
        <w:rPr>
          <w:rFonts w:cs="Arial"/>
        </w:rPr>
        <w:t>Organisation for Economic Co-operation and Development</w:t>
      </w:r>
      <w:r w:rsidR="001035A3" w:rsidRPr="00FA7E1F">
        <w:rPr>
          <w:rFonts w:cs="Arial"/>
        </w:rPr>
        <w:t>)</w:t>
      </w:r>
      <w:r w:rsidRPr="00FA7E1F">
        <w:rPr>
          <w:rFonts w:cs="Arial"/>
        </w:rPr>
        <w:t xml:space="preserve"> seven principles of learning and the pedagogical </w:t>
      </w:r>
      <w:r w:rsidR="001035A3" w:rsidRPr="00FA7E1F">
        <w:rPr>
          <w:rFonts w:cs="Arial"/>
        </w:rPr>
        <w:t>basis for contemporary learning and teaching</w:t>
      </w:r>
      <w:r w:rsidRPr="00FA7E1F">
        <w:rPr>
          <w:rFonts w:cs="Arial"/>
        </w:rPr>
        <w:t>.</w:t>
      </w:r>
      <w:r w:rsidR="00D34422">
        <w:rPr>
          <w:rFonts w:cs="Arial"/>
        </w:rPr>
        <w:t xml:space="preserve"> </w:t>
      </w:r>
    </w:p>
    <w:p w14:paraId="0154D264" w14:textId="563892DF" w:rsidR="00B81798" w:rsidRPr="00FA7E1F" w:rsidRDefault="00B81798" w:rsidP="00B81798">
      <w:pPr>
        <w:rPr>
          <w:rFonts w:cs="Arial"/>
        </w:rPr>
      </w:pPr>
      <w:r w:rsidRPr="00FA7E1F">
        <w:rPr>
          <w:rFonts w:cs="Arial"/>
        </w:rPr>
        <w:t xml:space="preserve">Facilitators need to be able to lead school teams to see the positive impact of innovative learning environments on student outcomes, guide teams </w:t>
      </w:r>
      <w:r w:rsidR="001035A3" w:rsidRPr="00FA7E1F">
        <w:rPr>
          <w:rFonts w:cs="Arial"/>
        </w:rPr>
        <w:t xml:space="preserve">through the evidence in research </w:t>
      </w:r>
      <w:r w:rsidRPr="00FA7E1F">
        <w:rPr>
          <w:rFonts w:cs="Arial"/>
        </w:rPr>
        <w:t xml:space="preserve">and </w:t>
      </w:r>
      <w:r w:rsidR="001035A3" w:rsidRPr="00FA7E1F">
        <w:rPr>
          <w:rFonts w:cs="Arial"/>
        </w:rPr>
        <w:t xml:space="preserve">inspire participants to consider </w:t>
      </w:r>
      <w:r w:rsidRPr="00FA7E1F">
        <w:rPr>
          <w:rFonts w:cs="Arial"/>
        </w:rPr>
        <w:t>concepts</w:t>
      </w:r>
      <w:r w:rsidR="001035A3" w:rsidRPr="00FA7E1F">
        <w:rPr>
          <w:rFonts w:cs="Arial"/>
        </w:rPr>
        <w:t>’ relevance</w:t>
      </w:r>
      <w:r w:rsidRPr="00FA7E1F">
        <w:rPr>
          <w:rFonts w:cs="Arial"/>
        </w:rPr>
        <w:t xml:space="preserve"> to their own context and practice.</w:t>
      </w:r>
    </w:p>
    <w:p w14:paraId="571C567F" w14:textId="03D66226" w:rsidR="00E83DA0" w:rsidRPr="000D2688" w:rsidRDefault="00E83DA0" w:rsidP="007F6059">
      <w:pPr>
        <w:pStyle w:val="Heading4"/>
      </w:pPr>
      <w:r w:rsidRPr="000D2688">
        <w:t xml:space="preserve">Top 5 </w:t>
      </w:r>
      <w:r w:rsidR="00D34422">
        <w:t>r</w:t>
      </w:r>
      <w:r w:rsidRPr="000D2688">
        <w:t>eadings:</w:t>
      </w:r>
    </w:p>
    <w:p w14:paraId="3EF56DE4" w14:textId="35B70353" w:rsidR="00B2356B" w:rsidRPr="00E8784B" w:rsidRDefault="00B2356B" w:rsidP="00207E1D">
      <w:pPr>
        <w:pStyle w:val="IOSbodytext2017"/>
        <w:rPr>
          <w:rFonts w:cstheme="minorBidi"/>
          <w:lang w:val="en-AU"/>
        </w:rPr>
      </w:pPr>
      <w:r>
        <w:t>OECD</w:t>
      </w:r>
      <w:r w:rsidRPr="00B2356B">
        <w:rPr>
          <w:rFonts w:cstheme="minorBidi"/>
          <w:lang w:val="en-AU"/>
        </w:rPr>
        <w:t xml:space="preserve"> </w:t>
      </w:r>
      <w:r w:rsidR="000C6088">
        <w:rPr>
          <w:rFonts w:cstheme="minorBidi"/>
          <w:lang w:val="en-AU"/>
        </w:rPr>
        <w:t xml:space="preserve">- </w:t>
      </w:r>
      <w:r>
        <w:rPr>
          <w:rFonts w:cstheme="minorBidi"/>
          <w:lang w:val="en-AU"/>
        </w:rPr>
        <w:t xml:space="preserve">Nature of learning: </w:t>
      </w:r>
      <w:hyperlink r:id="rId14" w:history="1">
        <w:r w:rsidRPr="00B2356B">
          <w:rPr>
            <w:rStyle w:val="Hyperlink"/>
            <w:rFonts w:cstheme="minorBidi"/>
            <w:lang w:val="en-AU"/>
          </w:rPr>
          <w:t>http://www.oecd.org/education/ceri/50300814.pdf</w:t>
        </w:r>
      </w:hyperlink>
      <w:r w:rsidR="00E8784B">
        <w:rPr>
          <w:rFonts w:cstheme="minorBidi"/>
          <w:lang w:val="en-AU"/>
        </w:rPr>
        <w:t xml:space="preserve"> and/or </w:t>
      </w:r>
      <w:r>
        <w:rPr>
          <w:rFonts w:cstheme="minorBidi"/>
          <w:lang w:val="en-AU"/>
        </w:rPr>
        <w:t xml:space="preserve">OECD </w:t>
      </w:r>
      <w:r w:rsidR="000C6088">
        <w:rPr>
          <w:rFonts w:cstheme="minorBidi"/>
          <w:lang w:val="en-AU"/>
        </w:rPr>
        <w:t xml:space="preserve">- </w:t>
      </w:r>
      <w:r>
        <w:rPr>
          <w:rFonts w:cstheme="minorBidi"/>
          <w:lang w:val="en-AU"/>
        </w:rPr>
        <w:t xml:space="preserve">Education 2030: </w:t>
      </w:r>
      <w:hyperlink r:id="rId15" w:history="1">
        <w:r w:rsidRPr="0093376C">
          <w:rPr>
            <w:rStyle w:val="Hyperlink"/>
            <w:rFonts w:cstheme="minorBidi"/>
            <w:lang w:val="en-AU"/>
          </w:rPr>
          <w:t>h</w:t>
        </w:r>
        <w:r w:rsidRPr="0093376C">
          <w:rPr>
            <w:rStyle w:val="Hyperlink"/>
            <w:lang w:val="en-AU"/>
          </w:rPr>
          <w:t>ttp://www.oecd.org/education/2030/</w:t>
        </w:r>
      </w:hyperlink>
      <w:r>
        <w:rPr>
          <w:lang w:val="en-AU"/>
        </w:rPr>
        <w:t xml:space="preserve"> (position paper)</w:t>
      </w:r>
    </w:p>
    <w:p w14:paraId="16EFF0DD" w14:textId="71BE1208" w:rsidR="000C6088" w:rsidRDefault="000C6088" w:rsidP="00207E1D">
      <w:pPr>
        <w:pStyle w:val="IOSbodytext2017"/>
      </w:pPr>
      <w:r>
        <w:t>WEF - Future of Jobs 2018:</w:t>
      </w:r>
      <w:r w:rsidR="00E41BA4">
        <w:t xml:space="preserve"> </w:t>
      </w:r>
      <w:hyperlink r:id="rId16" w:history="1">
        <w:r w:rsidR="00D34422" w:rsidRPr="007D1D31">
          <w:rPr>
            <w:rStyle w:val="Hyperlink"/>
          </w:rPr>
          <w:t>http://www3.weforum.org/docs/WEF_Future_of_Jobs_2018.pdf</w:t>
        </w:r>
      </w:hyperlink>
      <w:r>
        <w:t xml:space="preserve"> </w:t>
      </w:r>
    </w:p>
    <w:p w14:paraId="076FBF7C" w14:textId="3598C673" w:rsidR="000C6088" w:rsidRDefault="000C6088" w:rsidP="00207E1D">
      <w:pPr>
        <w:pStyle w:val="IOSbodytext2017"/>
      </w:pPr>
      <w:r>
        <w:t xml:space="preserve">Google Skills - Future Skills: </w:t>
      </w:r>
      <w:hyperlink r:id="rId17" w:history="1">
        <w:r>
          <w:rPr>
            <w:rStyle w:val="Hyperlink"/>
          </w:rPr>
          <w:t>https://www.alphabeta.com/wp-content/uploads/2019/01/google-skills-report.pdf</w:t>
        </w:r>
      </w:hyperlink>
      <w:r>
        <w:t xml:space="preserve"> </w:t>
      </w:r>
    </w:p>
    <w:p w14:paraId="4101FC6C" w14:textId="7B10B297" w:rsidR="00B10569" w:rsidRDefault="00FF209E" w:rsidP="00FF209E">
      <w:pPr>
        <w:pStyle w:val="IOSbodytext2017"/>
      </w:pPr>
      <w:r>
        <w:t xml:space="preserve">Foundation for Young Australians: </w:t>
      </w:r>
      <w:hyperlink r:id="rId18" w:history="1">
        <w:r>
          <w:rPr>
            <w:rStyle w:val="Hyperlink"/>
          </w:rPr>
          <w:t>https://www.fya.org.au/</w:t>
        </w:r>
      </w:hyperlink>
      <w:r>
        <w:t xml:space="preserve"> Specifically “Report Card </w:t>
      </w:r>
      <w:r w:rsidR="00B10569">
        <w:t>2015</w:t>
      </w:r>
      <w:r>
        <w:t xml:space="preserve">” </w:t>
      </w:r>
      <w:r w:rsidR="00B10569">
        <w:t xml:space="preserve"> </w:t>
      </w:r>
      <w:hyperlink r:id="rId19" w:history="1">
        <w:r w:rsidR="00B10569">
          <w:rPr>
            <w:rStyle w:val="Hyperlink"/>
          </w:rPr>
          <w:t>https://www.fya.org.au/wp-content/uploads/2015/11/How-young-people-are-faring-report-card-2015-FINAL.pdf</w:t>
        </w:r>
      </w:hyperlink>
    </w:p>
    <w:p w14:paraId="10A77493" w14:textId="54E2F603" w:rsidR="00E83DA0" w:rsidRDefault="00B2356B" w:rsidP="00317364">
      <w:pPr>
        <w:pStyle w:val="IOSbodytext2017"/>
        <w:spacing w:after="360"/>
      </w:pPr>
      <w:r>
        <w:t>ILETC Report 4</w:t>
      </w:r>
      <w:r w:rsidR="000C6088">
        <w:t xml:space="preserve">: </w:t>
      </w:r>
      <w:hyperlink r:id="rId20" w:history="1">
        <w:r w:rsidR="000C6088">
          <w:rPr>
            <w:rStyle w:val="Hyperlink"/>
          </w:rPr>
          <w:t>https://minerva-access.unimelb.edu.au/bitstream/handle/11343/216293/iletc_Technical%20Report%204_2018.pdf?sequence=2&amp;isAllowed=y</w:t>
        </w:r>
      </w:hyperlink>
    </w:p>
    <w:p w14:paraId="0FF0CAE8" w14:textId="77777777" w:rsidR="00D34422" w:rsidRDefault="00D34422">
      <w:pPr>
        <w:rPr>
          <w:rFonts w:ascii="Montserrat SemiBold" w:eastAsia="SimSun" w:hAnsi="Montserrat SemiBold" w:cs="Times New Roman"/>
          <w:color w:val="0070C0"/>
          <w:sz w:val="28"/>
          <w:szCs w:val="32"/>
          <w:lang w:eastAsia="zh-CN"/>
        </w:rPr>
      </w:pPr>
      <w:r>
        <w:br w:type="page"/>
      </w:r>
    </w:p>
    <w:p w14:paraId="032FE913" w14:textId="3F3FDC3C" w:rsidR="00E83DA0" w:rsidRPr="00EB17DA" w:rsidRDefault="00E83DA0" w:rsidP="007F6059">
      <w:pPr>
        <w:pStyle w:val="Heading4"/>
      </w:pPr>
      <w:r w:rsidRPr="00EB17DA">
        <w:lastRenderedPageBreak/>
        <w:t xml:space="preserve">Reflection task: </w:t>
      </w:r>
    </w:p>
    <w:p w14:paraId="4163843A" w14:textId="77A467ED" w:rsidR="008025DC" w:rsidRDefault="00E8784B" w:rsidP="00207E1D">
      <w:pPr>
        <w:pStyle w:val="ListParagraph"/>
        <w:numPr>
          <w:ilvl w:val="0"/>
          <w:numId w:val="23"/>
        </w:numPr>
      </w:pPr>
      <w:r>
        <w:t>Use the plus, minus, interesting concept map to organise your ideas following read</w:t>
      </w:r>
      <w:r w:rsidR="00EB17DA">
        <w:t>ing</w:t>
      </w:r>
      <w:r>
        <w:t xml:space="preserve"> the above 5 papers.</w:t>
      </w:r>
    </w:p>
    <w:tbl>
      <w:tblPr>
        <w:tblStyle w:val="TableGrid"/>
        <w:tblW w:w="0" w:type="auto"/>
        <w:tblLook w:val="04A0" w:firstRow="1" w:lastRow="0" w:firstColumn="1" w:lastColumn="0" w:noHBand="0" w:noVBand="1"/>
      </w:tblPr>
      <w:tblGrid>
        <w:gridCol w:w="3510"/>
        <w:gridCol w:w="3510"/>
        <w:gridCol w:w="3510"/>
      </w:tblGrid>
      <w:tr w:rsidR="00E8784B" w14:paraId="7025F9F7" w14:textId="77777777" w:rsidTr="00E8784B">
        <w:tc>
          <w:tcPr>
            <w:tcW w:w="3510" w:type="dxa"/>
          </w:tcPr>
          <w:p w14:paraId="1D3F2DBB" w14:textId="77777777" w:rsidR="00E8784B" w:rsidRPr="00E8784B" w:rsidRDefault="00E8784B" w:rsidP="00822144">
            <w:pPr>
              <w:pStyle w:val="ListParagraph"/>
              <w:ind w:left="0"/>
              <w:jc w:val="center"/>
              <w:rPr>
                <w:b/>
              </w:rPr>
            </w:pPr>
            <w:r w:rsidRPr="00E8784B">
              <w:rPr>
                <w:b/>
              </w:rPr>
              <w:t>Plus</w:t>
            </w:r>
          </w:p>
          <w:p w14:paraId="0B6974EF" w14:textId="6CBFEF25" w:rsidR="00E8784B" w:rsidRDefault="0012133D" w:rsidP="0012133D">
            <w:pPr>
              <w:pStyle w:val="ListParagraph"/>
              <w:ind w:left="0"/>
            </w:pPr>
            <w:r>
              <w:t>Explain how this</w:t>
            </w:r>
            <w:r w:rsidR="00E8784B">
              <w:t xml:space="preserve"> research </w:t>
            </w:r>
            <w:r>
              <w:t xml:space="preserve">can inspire and build confidence in </w:t>
            </w:r>
            <w:r w:rsidR="00E8784B">
              <w:t>participants</w:t>
            </w:r>
            <w:r>
              <w:t xml:space="preserve"> during (and after) the PL session</w:t>
            </w:r>
            <w:r w:rsidR="00E8784B">
              <w:t>?</w:t>
            </w:r>
          </w:p>
        </w:tc>
        <w:tc>
          <w:tcPr>
            <w:tcW w:w="3510" w:type="dxa"/>
          </w:tcPr>
          <w:p w14:paraId="4D5D5B34" w14:textId="77777777" w:rsidR="00E8784B" w:rsidRPr="00E8784B" w:rsidRDefault="00E8784B" w:rsidP="00822144">
            <w:pPr>
              <w:pStyle w:val="ListParagraph"/>
              <w:ind w:left="0"/>
              <w:jc w:val="center"/>
              <w:rPr>
                <w:b/>
              </w:rPr>
            </w:pPr>
            <w:r w:rsidRPr="00E8784B">
              <w:rPr>
                <w:b/>
              </w:rPr>
              <w:t>Minus</w:t>
            </w:r>
          </w:p>
          <w:p w14:paraId="67B7BE7A" w14:textId="78BF64EA" w:rsidR="00E8784B" w:rsidRDefault="00E8784B" w:rsidP="00822144">
            <w:pPr>
              <w:pStyle w:val="ListParagraph"/>
              <w:ind w:left="0"/>
            </w:pPr>
            <w:r>
              <w:t>Describe any potentia</w:t>
            </w:r>
            <w:r w:rsidR="0012133D">
              <w:t xml:space="preserve">l </w:t>
            </w:r>
            <w:r w:rsidR="00822144">
              <w:t>corns that may be raised</w:t>
            </w:r>
            <w:r w:rsidR="0012133D">
              <w:t xml:space="preserve"> in using the findings f</w:t>
            </w:r>
            <w:r>
              <w:t>r</w:t>
            </w:r>
            <w:r w:rsidR="0012133D">
              <w:t>o</w:t>
            </w:r>
            <w:r>
              <w:t xml:space="preserve">m this research with participants and how you will address any concerns raised. </w:t>
            </w:r>
          </w:p>
        </w:tc>
        <w:tc>
          <w:tcPr>
            <w:tcW w:w="3510" w:type="dxa"/>
          </w:tcPr>
          <w:p w14:paraId="1FDC3DED" w14:textId="67CEB663" w:rsidR="00E8784B" w:rsidRPr="00E8784B" w:rsidRDefault="00E8784B" w:rsidP="00822144">
            <w:pPr>
              <w:pStyle w:val="ListParagraph"/>
              <w:ind w:left="0"/>
              <w:jc w:val="center"/>
              <w:rPr>
                <w:b/>
              </w:rPr>
            </w:pPr>
            <w:r w:rsidRPr="00E8784B">
              <w:rPr>
                <w:b/>
              </w:rPr>
              <w:t>Interesting</w:t>
            </w:r>
          </w:p>
          <w:p w14:paraId="0F133D5E" w14:textId="107DEFA2" w:rsidR="00E8784B" w:rsidRDefault="00E8784B" w:rsidP="00E8784B">
            <w:pPr>
              <w:pStyle w:val="ListParagraph"/>
              <w:ind w:left="0"/>
            </w:pPr>
            <w:r>
              <w:t>Describe opportunities</w:t>
            </w:r>
            <w:r w:rsidR="0012133D">
              <w:t xml:space="preserve"> for your facilitation or for participants</w:t>
            </w:r>
            <w:r>
              <w:t xml:space="preserve"> that arise from the findings of the above research.</w:t>
            </w:r>
          </w:p>
        </w:tc>
      </w:tr>
      <w:tr w:rsidR="00E8784B" w14:paraId="2183155B" w14:textId="77777777" w:rsidTr="00E8784B">
        <w:tc>
          <w:tcPr>
            <w:tcW w:w="3510" w:type="dxa"/>
          </w:tcPr>
          <w:p w14:paraId="521CBD8A" w14:textId="77777777" w:rsidR="00E8784B" w:rsidRDefault="00E8784B" w:rsidP="00E8784B">
            <w:pPr>
              <w:pStyle w:val="ListParagraph"/>
              <w:ind w:left="0"/>
            </w:pPr>
          </w:p>
          <w:p w14:paraId="25BF9865" w14:textId="77777777" w:rsidR="00822144" w:rsidRDefault="00822144" w:rsidP="00E8784B">
            <w:pPr>
              <w:pStyle w:val="ListParagraph"/>
              <w:ind w:left="0"/>
            </w:pPr>
          </w:p>
          <w:p w14:paraId="3BE07488" w14:textId="77777777" w:rsidR="00822144" w:rsidRDefault="00822144" w:rsidP="00E8784B">
            <w:pPr>
              <w:pStyle w:val="ListParagraph"/>
              <w:ind w:left="0"/>
            </w:pPr>
          </w:p>
          <w:p w14:paraId="26B908DE" w14:textId="77777777" w:rsidR="00822144" w:rsidRDefault="00822144" w:rsidP="00E8784B">
            <w:pPr>
              <w:pStyle w:val="ListParagraph"/>
              <w:ind w:left="0"/>
            </w:pPr>
          </w:p>
          <w:p w14:paraId="4992C87A" w14:textId="77777777" w:rsidR="00822144" w:rsidRDefault="00822144" w:rsidP="00E8784B">
            <w:pPr>
              <w:pStyle w:val="ListParagraph"/>
              <w:ind w:left="0"/>
            </w:pPr>
          </w:p>
          <w:p w14:paraId="7BF3691F" w14:textId="2395EC31" w:rsidR="00822144" w:rsidRDefault="00822144" w:rsidP="00E8784B">
            <w:pPr>
              <w:pStyle w:val="ListParagraph"/>
              <w:ind w:left="0"/>
            </w:pPr>
          </w:p>
        </w:tc>
        <w:tc>
          <w:tcPr>
            <w:tcW w:w="3510" w:type="dxa"/>
          </w:tcPr>
          <w:p w14:paraId="4414B5C9" w14:textId="77777777" w:rsidR="00E8784B" w:rsidRDefault="00E8784B" w:rsidP="00E8784B">
            <w:pPr>
              <w:pStyle w:val="ListParagraph"/>
              <w:ind w:left="0"/>
            </w:pPr>
          </w:p>
        </w:tc>
        <w:tc>
          <w:tcPr>
            <w:tcW w:w="3510" w:type="dxa"/>
          </w:tcPr>
          <w:p w14:paraId="698EACAB" w14:textId="77777777" w:rsidR="00E8784B" w:rsidRDefault="00E8784B" w:rsidP="00E8784B">
            <w:pPr>
              <w:pStyle w:val="ListParagraph"/>
              <w:ind w:left="0"/>
            </w:pPr>
          </w:p>
        </w:tc>
      </w:tr>
    </w:tbl>
    <w:p w14:paraId="689B3599" w14:textId="77777777" w:rsidR="00E8784B" w:rsidRDefault="00E8784B" w:rsidP="00E8784B">
      <w:pPr>
        <w:pStyle w:val="ListParagraph"/>
        <w:ind w:left="0"/>
      </w:pPr>
    </w:p>
    <w:p w14:paraId="3D4C495D" w14:textId="136C3691" w:rsidR="00E83DA0" w:rsidRPr="00EB17DA" w:rsidRDefault="00E83DA0" w:rsidP="007F6059">
      <w:pPr>
        <w:pStyle w:val="Heading4"/>
      </w:pPr>
      <w:r w:rsidRPr="00EB17DA">
        <w:t xml:space="preserve">Additional </w:t>
      </w:r>
      <w:r w:rsidR="00D34422">
        <w:t>r</w:t>
      </w:r>
      <w:r w:rsidRPr="00EB17DA">
        <w:t xml:space="preserve">ecommended </w:t>
      </w:r>
      <w:r w:rsidR="00D34422">
        <w:t>r</w:t>
      </w:r>
      <w:r w:rsidRPr="00EB17DA">
        <w:t>eadings:</w:t>
      </w:r>
    </w:p>
    <w:p w14:paraId="781D4545" w14:textId="02A2C7B1" w:rsidR="00E83DA0" w:rsidRDefault="00822144" w:rsidP="00207E1D">
      <w:pPr>
        <w:rPr>
          <w:lang w:eastAsia="zh-CN"/>
        </w:rPr>
      </w:pPr>
      <w:r>
        <w:rPr>
          <w:lang w:eastAsia="zh-CN"/>
        </w:rPr>
        <w:t xml:space="preserve">Other reports and case studies from the Innovative Learning Environments and Teacher Change ARC Linkage Project </w:t>
      </w:r>
      <w:hyperlink r:id="rId21" w:history="1">
        <w:r>
          <w:rPr>
            <w:rStyle w:val="Hyperlink"/>
          </w:rPr>
          <w:t>http://www.iletc.com.au/</w:t>
        </w:r>
      </w:hyperlink>
    </w:p>
    <w:p w14:paraId="0FCBBCA7" w14:textId="0CD2F5F6" w:rsidR="008025DC" w:rsidRDefault="00822144" w:rsidP="00207E1D">
      <w:pPr>
        <w:rPr>
          <w:lang w:eastAsia="zh-CN"/>
        </w:rPr>
      </w:pPr>
      <w:r>
        <w:rPr>
          <w:lang w:eastAsia="zh-CN"/>
        </w:rPr>
        <w:t xml:space="preserve">SLEC </w:t>
      </w:r>
      <w:r w:rsidR="002210A7">
        <w:rPr>
          <w:lang w:eastAsia="zh-CN"/>
        </w:rPr>
        <w:t>resources</w:t>
      </w:r>
      <w:r>
        <w:rPr>
          <w:lang w:eastAsia="zh-CN"/>
        </w:rPr>
        <w:t xml:space="preserve"> – P</w:t>
      </w:r>
      <w:r w:rsidR="00122B7E">
        <w:rPr>
          <w:lang w:eastAsia="zh-CN"/>
        </w:rPr>
        <w:t xml:space="preserve">roject Based learning resource guide - </w:t>
      </w:r>
      <w:hyperlink r:id="rId22" w:history="1">
        <w:r w:rsidR="00122B7E" w:rsidRPr="00122B7E">
          <w:rPr>
            <w:rStyle w:val="Hyperlink"/>
            <w:lang w:eastAsia="zh-CN"/>
          </w:rPr>
          <w:t>SLEC PBL webpage</w:t>
        </w:r>
      </w:hyperlink>
      <w:r w:rsidR="00122B7E">
        <w:rPr>
          <w:lang w:eastAsia="zh-CN"/>
        </w:rPr>
        <w:t xml:space="preserve"> </w:t>
      </w:r>
    </w:p>
    <w:p w14:paraId="06498F53" w14:textId="1432A8B3" w:rsidR="00122B7E" w:rsidRDefault="00122B7E" w:rsidP="00122B7E">
      <w:pPr>
        <w:pStyle w:val="ListParagraph"/>
        <w:numPr>
          <w:ilvl w:val="0"/>
          <w:numId w:val="27"/>
        </w:numPr>
        <w:rPr>
          <w:lang w:eastAsia="zh-CN"/>
        </w:rPr>
      </w:pPr>
      <w:r>
        <w:rPr>
          <w:lang w:eastAsia="zh-CN"/>
        </w:rPr>
        <w:t xml:space="preserve">Designing accessible resources - </w:t>
      </w:r>
      <w:hyperlink r:id="rId23" w:history="1">
        <w:r w:rsidRPr="00122B7E">
          <w:rPr>
            <w:rStyle w:val="Hyperlink"/>
            <w:lang w:eastAsia="zh-CN"/>
          </w:rPr>
          <w:t>SLEC accessibility webpage</w:t>
        </w:r>
      </w:hyperlink>
      <w:r>
        <w:rPr>
          <w:lang w:eastAsia="zh-CN"/>
        </w:rPr>
        <w:t xml:space="preserve"> </w:t>
      </w:r>
    </w:p>
    <w:p w14:paraId="1BA238DF" w14:textId="11543562" w:rsidR="00C24128" w:rsidRPr="008025DC" w:rsidRDefault="002210A7" w:rsidP="00317364">
      <w:pPr>
        <w:pStyle w:val="ListParagraph"/>
        <w:numPr>
          <w:ilvl w:val="0"/>
          <w:numId w:val="27"/>
        </w:numPr>
        <w:rPr>
          <w:lang w:eastAsia="zh-CN"/>
        </w:rPr>
      </w:pPr>
      <w:r w:rsidRPr="48F8828C">
        <w:rPr>
          <w:lang w:eastAsia="zh-CN"/>
        </w:rPr>
        <w:t>Learning Modes Literature review</w:t>
      </w:r>
      <w:r w:rsidR="1FCCDFBC" w:rsidRPr="48F8828C">
        <w:rPr>
          <w:lang w:eastAsia="zh-CN"/>
        </w:rPr>
        <w:t xml:space="preserve"> - </w:t>
      </w:r>
      <w:hyperlink r:id="rId24">
        <w:r w:rsidR="1FCCDFBC" w:rsidRPr="48F8828C">
          <w:rPr>
            <w:rStyle w:val="Hyperlink"/>
            <w:lang w:eastAsia="zh-CN"/>
          </w:rPr>
          <w:t>SLEC learning modes webpage</w:t>
        </w:r>
      </w:hyperlink>
      <w:bookmarkStart w:id="0" w:name="Slides"/>
      <w:bookmarkEnd w:id="0"/>
    </w:p>
    <w:p w14:paraId="42CA2DDA" w14:textId="77777777" w:rsidR="001523DA" w:rsidRDefault="001523DA">
      <w:pPr>
        <w:rPr>
          <w:rFonts w:eastAsia="SimSun" w:cs="Times New Roman"/>
          <w:color w:val="CE0037"/>
          <w:sz w:val="52"/>
          <w:szCs w:val="36"/>
          <w:lang w:eastAsia="zh-CN"/>
        </w:rPr>
      </w:pPr>
      <w:r>
        <w:br w:type="page"/>
      </w:r>
    </w:p>
    <w:p w14:paraId="345E4EFE" w14:textId="00511CCA" w:rsidR="00317364" w:rsidRDefault="00317364" w:rsidP="001D5E57">
      <w:pPr>
        <w:pStyle w:val="Heading2"/>
        <w:spacing w:after="0"/>
      </w:pPr>
      <w:r>
        <w:lastRenderedPageBreak/>
        <w:t>Course facilitation guide</w:t>
      </w:r>
    </w:p>
    <w:p w14:paraId="52DEC16F" w14:textId="636CE30A" w:rsidR="00317364" w:rsidRDefault="00317364" w:rsidP="00317364">
      <w:pPr>
        <w:pStyle w:val="Heading3"/>
        <w:rPr>
          <w:lang w:eastAsia="zh-CN"/>
        </w:rPr>
      </w:pPr>
      <w:r>
        <w:rPr>
          <w:lang w:eastAsia="zh-CN"/>
        </w:rPr>
        <w:t>Section 1: case for change</w:t>
      </w:r>
    </w:p>
    <w:p w14:paraId="634EF329" w14:textId="12DBC7E0" w:rsidR="00317364" w:rsidRPr="007F6059" w:rsidRDefault="00317364" w:rsidP="007F6059">
      <w:pPr>
        <w:pStyle w:val="Heading4"/>
      </w:pPr>
      <w:r w:rsidRPr="007F6059">
        <w:t>Resources</w:t>
      </w:r>
    </w:p>
    <w:p w14:paraId="46AF9112" w14:textId="37E27C6C" w:rsidR="00317364" w:rsidRDefault="00317364" w:rsidP="00317364">
      <w:pPr>
        <w:pStyle w:val="ListParagraph"/>
        <w:numPr>
          <w:ilvl w:val="0"/>
          <w:numId w:val="32"/>
        </w:numPr>
        <w:rPr>
          <w:lang w:eastAsia="zh-CN"/>
        </w:rPr>
      </w:pPr>
      <w:r>
        <w:rPr>
          <w:lang w:eastAsia="zh-CN"/>
        </w:rPr>
        <w:t xml:space="preserve">Video - </w:t>
      </w:r>
      <w:r w:rsidRPr="00C128FF">
        <w:rPr>
          <w:lang w:eastAsia="zh-CN"/>
        </w:rPr>
        <w:t>Intro to ILE - 1: case for change</w:t>
      </w:r>
      <w:r w:rsidR="0025125E">
        <w:rPr>
          <w:lang w:eastAsia="zh-CN"/>
        </w:rPr>
        <w:t>.</w:t>
      </w:r>
    </w:p>
    <w:p w14:paraId="585D3FE5" w14:textId="5CFB3AF6" w:rsidR="00317364" w:rsidRDefault="00317364" w:rsidP="00317364">
      <w:pPr>
        <w:pStyle w:val="ListParagraph"/>
        <w:numPr>
          <w:ilvl w:val="0"/>
          <w:numId w:val="32"/>
        </w:numPr>
        <w:rPr>
          <w:lang w:eastAsia="zh-CN"/>
        </w:rPr>
      </w:pPr>
      <w:r>
        <w:t>Graduate</w:t>
      </w:r>
      <w:r w:rsidR="001523DA">
        <w:t xml:space="preserve"> p</w:t>
      </w:r>
      <w:r>
        <w:t xml:space="preserve">rofile – activity </w:t>
      </w:r>
      <w:r w:rsidR="00C128FF">
        <w:t>resource</w:t>
      </w:r>
      <w:r w:rsidR="001523DA">
        <w:t xml:space="preserve"> (</w:t>
      </w:r>
      <w:r w:rsidR="00C128FF">
        <w:t>handout</w:t>
      </w:r>
      <w:r w:rsidR="001523DA">
        <w:t xml:space="preserve"> or </w:t>
      </w:r>
      <w:r w:rsidR="001523DA" w:rsidRPr="00C128FF">
        <w:t xml:space="preserve">online </w:t>
      </w:r>
      <w:proofErr w:type="spellStart"/>
      <w:r w:rsidR="001523DA" w:rsidRPr="00C128FF">
        <w:t>Jamboard</w:t>
      </w:r>
      <w:proofErr w:type="spellEnd"/>
      <w:r w:rsidR="001523DA">
        <w:t>)</w:t>
      </w:r>
      <w:r w:rsidR="0025125E">
        <w:t>.</w:t>
      </w:r>
    </w:p>
    <w:p w14:paraId="7DC58ED5" w14:textId="09CAAAD2" w:rsidR="00317364" w:rsidRDefault="00317364" w:rsidP="007F6059">
      <w:pPr>
        <w:pStyle w:val="Heading4"/>
      </w:pPr>
      <w:r>
        <w:t>Preparation</w:t>
      </w:r>
    </w:p>
    <w:p w14:paraId="3F07F70E" w14:textId="5C68C10E" w:rsidR="00317364" w:rsidRDefault="001523DA" w:rsidP="00317364">
      <w:pPr>
        <w:pStyle w:val="ListParagraph"/>
        <w:numPr>
          <w:ilvl w:val="0"/>
          <w:numId w:val="36"/>
        </w:numPr>
        <w:rPr>
          <w:lang w:eastAsia="zh-CN"/>
        </w:rPr>
      </w:pPr>
      <w:r>
        <w:rPr>
          <w:lang w:eastAsia="zh-CN"/>
        </w:rPr>
        <w:t>Divide participants into groups, perhaps grade, stage or faculty</w:t>
      </w:r>
      <w:r w:rsidR="0025125E">
        <w:rPr>
          <w:lang w:eastAsia="zh-CN"/>
        </w:rPr>
        <w:t>.</w:t>
      </w:r>
    </w:p>
    <w:p w14:paraId="6B53755D" w14:textId="22D034D8" w:rsidR="001523DA" w:rsidRPr="00317364" w:rsidRDefault="001523DA" w:rsidP="00317364">
      <w:pPr>
        <w:pStyle w:val="ListParagraph"/>
        <w:numPr>
          <w:ilvl w:val="0"/>
          <w:numId w:val="36"/>
        </w:numPr>
        <w:rPr>
          <w:lang w:eastAsia="zh-CN"/>
        </w:rPr>
      </w:pPr>
      <w:r>
        <w:rPr>
          <w:lang w:eastAsia="zh-CN"/>
        </w:rPr>
        <w:t xml:space="preserve">Provide graduate profile </w:t>
      </w:r>
      <w:r w:rsidR="00C128FF">
        <w:rPr>
          <w:lang w:eastAsia="zh-CN"/>
        </w:rPr>
        <w:t>resource</w:t>
      </w:r>
      <w:r>
        <w:rPr>
          <w:lang w:eastAsia="zh-CN"/>
        </w:rPr>
        <w:t xml:space="preserve"> as A3 or share link to </w:t>
      </w:r>
      <w:r w:rsidRPr="00C128FF">
        <w:rPr>
          <w:lang w:eastAsia="zh-CN"/>
        </w:rPr>
        <w:t xml:space="preserve">online </w:t>
      </w:r>
      <w:proofErr w:type="spellStart"/>
      <w:r w:rsidRPr="00C128FF">
        <w:rPr>
          <w:lang w:eastAsia="zh-CN"/>
        </w:rPr>
        <w:t>Jamboard</w:t>
      </w:r>
      <w:proofErr w:type="spellEnd"/>
      <w:r w:rsidR="0025125E">
        <w:rPr>
          <w:lang w:eastAsia="zh-CN"/>
        </w:rPr>
        <w:t>.</w:t>
      </w:r>
    </w:p>
    <w:p w14:paraId="7CF25FCC" w14:textId="40817913" w:rsidR="00317364" w:rsidRDefault="00317364" w:rsidP="007F6059">
      <w:pPr>
        <w:pStyle w:val="Heading4"/>
      </w:pPr>
      <w:r>
        <w:t>Activities</w:t>
      </w:r>
    </w:p>
    <w:p w14:paraId="420EAB1D" w14:textId="7E157950" w:rsidR="00317364" w:rsidRDefault="00C128FF" w:rsidP="00317364">
      <w:pPr>
        <w:pStyle w:val="ListParagraph"/>
        <w:numPr>
          <w:ilvl w:val="0"/>
          <w:numId w:val="37"/>
        </w:numPr>
        <w:rPr>
          <w:lang w:eastAsia="zh-CN"/>
        </w:rPr>
      </w:pPr>
      <w:r>
        <w:rPr>
          <w:lang w:eastAsia="zh-CN"/>
        </w:rPr>
        <w:t>Watch</w:t>
      </w:r>
      <w:r w:rsidR="001523DA">
        <w:rPr>
          <w:lang w:eastAsia="zh-CN"/>
        </w:rPr>
        <w:t xml:space="preserve"> the </w:t>
      </w:r>
      <w:r w:rsidR="009446D6">
        <w:rPr>
          <w:lang w:eastAsia="zh-CN"/>
        </w:rPr>
        <w:t xml:space="preserve">case for change </w:t>
      </w:r>
      <w:r w:rsidR="001523DA">
        <w:rPr>
          <w:lang w:eastAsia="zh-CN"/>
        </w:rPr>
        <w:t>video</w:t>
      </w:r>
      <w:r w:rsidR="0025125E">
        <w:rPr>
          <w:lang w:eastAsia="zh-CN"/>
        </w:rPr>
        <w:t>.</w:t>
      </w:r>
    </w:p>
    <w:p w14:paraId="60A1B6F5" w14:textId="18DBEE12" w:rsidR="00317364" w:rsidRDefault="001523DA" w:rsidP="00317364">
      <w:pPr>
        <w:pStyle w:val="ListParagraph"/>
        <w:numPr>
          <w:ilvl w:val="0"/>
          <w:numId w:val="37"/>
        </w:numPr>
        <w:rPr>
          <w:lang w:eastAsia="zh-CN"/>
        </w:rPr>
      </w:pPr>
      <w:r>
        <w:rPr>
          <w:lang w:eastAsia="zh-CN"/>
        </w:rPr>
        <w:t>In groups, consider the potential skills, capabilities and characteristics students should have when graduating. This could be between grades, primary to secondary or from school.</w:t>
      </w:r>
    </w:p>
    <w:p w14:paraId="4848F3B1" w14:textId="37A3999C" w:rsidR="00C128FF" w:rsidRDefault="00C128FF" w:rsidP="00317364">
      <w:pPr>
        <w:pStyle w:val="ListParagraph"/>
        <w:numPr>
          <w:ilvl w:val="0"/>
          <w:numId w:val="37"/>
        </w:numPr>
        <w:rPr>
          <w:lang w:eastAsia="zh-CN"/>
        </w:rPr>
      </w:pPr>
      <w:r>
        <w:rPr>
          <w:lang w:eastAsia="zh-CN"/>
        </w:rPr>
        <w:t xml:space="preserve">Record these on the </w:t>
      </w:r>
      <w:proofErr w:type="spellStart"/>
      <w:r>
        <w:rPr>
          <w:lang w:eastAsia="zh-CN"/>
        </w:rPr>
        <w:t>Jamboard</w:t>
      </w:r>
      <w:proofErr w:type="spellEnd"/>
      <w:r>
        <w:rPr>
          <w:lang w:eastAsia="zh-CN"/>
        </w:rPr>
        <w:t xml:space="preserve"> or handout.</w:t>
      </w:r>
    </w:p>
    <w:p w14:paraId="6D85836B" w14:textId="78001F96" w:rsidR="001523DA" w:rsidRDefault="0025125E" w:rsidP="00317364">
      <w:pPr>
        <w:pStyle w:val="ListParagraph"/>
        <w:numPr>
          <w:ilvl w:val="0"/>
          <w:numId w:val="37"/>
        </w:numPr>
        <w:rPr>
          <w:lang w:eastAsia="zh-CN"/>
        </w:rPr>
      </w:pPr>
      <w:r>
        <w:rPr>
          <w:lang w:eastAsia="zh-CN"/>
        </w:rPr>
        <w:t>G</w:t>
      </w:r>
      <w:r w:rsidR="001523DA">
        <w:rPr>
          <w:lang w:eastAsia="zh-CN"/>
        </w:rPr>
        <w:t>roups share their top ideas and discuss the commonalities</w:t>
      </w:r>
      <w:r>
        <w:rPr>
          <w:lang w:eastAsia="zh-CN"/>
        </w:rPr>
        <w:t xml:space="preserve"> to generate a shared vision.</w:t>
      </w:r>
    </w:p>
    <w:p w14:paraId="09A5EFF0" w14:textId="77777777" w:rsidR="001523DA" w:rsidRDefault="001523DA" w:rsidP="001523DA">
      <w:pPr>
        <w:pStyle w:val="Heading4"/>
      </w:pPr>
      <w:r>
        <w:t>Optional follow-up activities</w:t>
      </w:r>
    </w:p>
    <w:p w14:paraId="502D5366" w14:textId="47A32DCC" w:rsidR="001523DA" w:rsidRDefault="001523DA" w:rsidP="001523DA">
      <w:pPr>
        <w:rPr>
          <w:lang w:eastAsia="zh-CN"/>
        </w:rPr>
      </w:pPr>
      <w:r>
        <w:rPr>
          <w:lang w:eastAsia="zh-CN"/>
        </w:rPr>
        <w:t xml:space="preserve">Consider doing </w:t>
      </w:r>
      <w:r w:rsidR="0025125E">
        <w:rPr>
          <w:lang w:eastAsia="zh-CN"/>
        </w:rPr>
        <w:t>a graduate profile</w:t>
      </w:r>
      <w:r>
        <w:rPr>
          <w:lang w:eastAsia="zh-CN"/>
        </w:rPr>
        <w:t xml:space="preserve"> where students identify their desired competencies for the future</w:t>
      </w:r>
      <w:r w:rsidR="00C128FF">
        <w:rPr>
          <w:lang w:eastAsia="zh-CN"/>
        </w:rPr>
        <w:t>. Or alternatively,</w:t>
      </w:r>
      <w:r>
        <w:rPr>
          <w:lang w:eastAsia="zh-CN"/>
        </w:rPr>
        <w:t xml:space="preserve"> have caregivers and community members engage in a version of the activity to gain insights </w:t>
      </w:r>
      <w:r w:rsidR="001872B2">
        <w:rPr>
          <w:lang w:eastAsia="zh-CN"/>
        </w:rPr>
        <w:t xml:space="preserve">from the community. </w:t>
      </w:r>
    </w:p>
    <w:p w14:paraId="38B03386" w14:textId="049449D3" w:rsidR="00317364" w:rsidRDefault="00317364" w:rsidP="00317364">
      <w:pPr>
        <w:pStyle w:val="Heading3"/>
        <w:rPr>
          <w:lang w:eastAsia="zh-CN"/>
        </w:rPr>
      </w:pPr>
      <w:r>
        <w:rPr>
          <w:lang w:eastAsia="zh-CN"/>
        </w:rPr>
        <w:t>Section 2: 7 principles of learning</w:t>
      </w:r>
    </w:p>
    <w:p w14:paraId="427CEC2A" w14:textId="77777777" w:rsidR="00317364" w:rsidRPr="00317364" w:rsidRDefault="00317364" w:rsidP="007F6059">
      <w:pPr>
        <w:pStyle w:val="Heading4"/>
      </w:pPr>
      <w:r>
        <w:t>Resources</w:t>
      </w:r>
    </w:p>
    <w:p w14:paraId="5AB56422" w14:textId="062651BB" w:rsidR="00317364" w:rsidRDefault="00317364" w:rsidP="00317364">
      <w:pPr>
        <w:pStyle w:val="ListParagraph"/>
        <w:numPr>
          <w:ilvl w:val="0"/>
          <w:numId w:val="32"/>
        </w:numPr>
        <w:rPr>
          <w:lang w:eastAsia="zh-CN"/>
        </w:rPr>
      </w:pPr>
      <w:r>
        <w:rPr>
          <w:lang w:eastAsia="zh-CN"/>
        </w:rPr>
        <w:t xml:space="preserve">Video - </w:t>
      </w:r>
      <w:r w:rsidRPr="00C128FF">
        <w:rPr>
          <w:lang w:eastAsia="zh-CN"/>
        </w:rPr>
        <w:t>Intro to ILE - 2: 7 principles of learning</w:t>
      </w:r>
      <w:r w:rsidR="0025125E">
        <w:rPr>
          <w:lang w:eastAsia="zh-CN"/>
        </w:rPr>
        <w:t>.</w:t>
      </w:r>
    </w:p>
    <w:p w14:paraId="540BF55B" w14:textId="3647BD85" w:rsidR="0025125E" w:rsidRDefault="00C128FF" w:rsidP="0025125E">
      <w:pPr>
        <w:pStyle w:val="ListParagraph"/>
        <w:numPr>
          <w:ilvl w:val="0"/>
          <w:numId w:val="32"/>
        </w:numPr>
      </w:pPr>
      <w:r>
        <w:t>‘The Nature of Learning’ (OECD, 2010).</w:t>
      </w:r>
    </w:p>
    <w:p w14:paraId="7BCF5EFD" w14:textId="793E677D" w:rsidR="00317364" w:rsidRDefault="00C128FF" w:rsidP="00317364">
      <w:pPr>
        <w:pStyle w:val="ListParagraph"/>
        <w:numPr>
          <w:ilvl w:val="0"/>
          <w:numId w:val="32"/>
        </w:numPr>
      </w:pPr>
      <w:r>
        <w:t>‘Zoom in, zoom out’ activity handout.</w:t>
      </w:r>
    </w:p>
    <w:p w14:paraId="6A150DE2" w14:textId="422BC5B3" w:rsidR="00C128FF" w:rsidRDefault="00C128FF" w:rsidP="00317364">
      <w:pPr>
        <w:pStyle w:val="ListParagraph"/>
        <w:numPr>
          <w:ilvl w:val="0"/>
          <w:numId w:val="32"/>
        </w:numPr>
      </w:pPr>
      <w:r>
        <w:t>ONE of the school journey videos or written case studies listed on the website.</w:t>
      </w:r>
    </w:p>
    <w:p w14:paraId="5122BB00" w14:textId="77777777" w:rsidR="00317364" w:rsidRDefault="00317364" w:rsidP="007F6059">
      <w:pPr>
        <w:pStyle w:val="Heading4"/>
      </w:pPr>
      <w:r>
        <w:t>Preparation</w:t>
      </w:r>
    </w:p>
    <w:p w14:paraId="683FEC66" w14:textId="18738F69" w:rsidR="00142BE3" w:rsidRDefault="00142BE3" w:rsidP="00317364">
      <w:pPr>
        <w:pStyle w:val="ListParagraph"/>
        <w:numPr>
          <w:ilvl w:val="0"/>
          <w:numId w:val="36"/>
        </w:numPr>
        <w:rPr>
          <w:lang w:eastAsia="zh-CN"/>
        </w:rPr>
      </w:pPr>
      <w:r>
        <w:rPr>
          <w:lang w:eastAsia="zh-CN"/>
        </w:rPr>
        <w:t>Set up a space to view the video or provide the link to participants</w:t>
      </w:r>
      <w:r w:rsidR="0025125E">
        <w:rPr>
          <w:lang w:eastAsia="zh-CN"/>
        </w:rPr>
        <w:t>.</w:t>
      </w:r>
    </w:p>
    <w:p w14:paraId="767D9E16" w14:textId="77777777" w:rsidR="0025125E" w:rsidRDefault="0025125E" w:rsidP="0025125E">
      <w:pPr>
        <w:pStyle w:val="ListParagraph"/>
        <w:numPr>
          <w:ilvl w:val="0"/>
          <w:numId w:val="36"/>
        </w:numPr>
        <w:rPr>
          <w:lang w:eastAsia="zh-CN"/>
        </w:rPr>
      </w:pPr>
      <w:r>
        <w:rPr>
          <w:lang w:eastAsia="zh-CN"/>
        </w:rPr>
        <w:t>Divide participants into groups, perhaps grade, stage or faculty.</w:t>
      </w:r>
    </w:p>
    <w:p w14:paraId="3C6CC1B9" w14:textId="6FBBDBC0" w:rsidR="00317364" w:rsidRPr="00317364" w:rsidRDefault="00142BE3" w:rsidP="00317364">
      <w:pPr>
        <w:pStyle w:val="ListParagraph"/>
        <w:numPr>
          <w:ilvl w:val="0"/>
          <w:numId w:val="36"/>
        </w:numPr>
        <w:rPr>
          <w:lang w:eastAsia="zh-CN"/>
        </w:rPr>
      </w:pPr>
      <w:r>
        <w:rPr>
          <w:lang w:eastAsia="zh-CN"/>
        </w:rPr>
        <w:lastRenderedPageBreak/>
        <w:t xml:space="preserve">Share </w:t>
      </w:r>
      <w:r w:rsidR="00154735">
        <w:rPr>
          <w:lang w:eastAsia="zh-CN"/>
        </w:rPr>
        <w:t>all resources (including access to ONE school journey video or written case study).</w:t>
      </w:r>
    </w:p>
    <w:p w14:paraId="33509E10" w14:textId="77777777" w:rsidR="00317364" w:rsidRDefault="00317364" w:rsidP="007F6059">
      <w:pPr>
        <w:pStyle w:val="Heading4"/>
      </w:pPr>
      <w:r>
        <w:t>Activities</w:t>
      </w:r>
    </w:p>
    <w:p w14:paraId="36CCAD12" w14:textId="7D7FE674" w:rsidR="00317364" w:rsidRDefault="009446D6" w:rsidP="001E0139">
      <w:pPr>
        <w:pStyle w:val="ListParagraph"/>
        <w:numPr>
          <w:ilvl w:val="0"/>
          <w:numId w:val="38"/>
        </w:numPr>
        <w:rPr>
          <w:lang w:eastAsia="zh-CN"/>
        </w:rPr>
      </w:pPr>
      <w:r>
        <w:rPr>
          <w:lang w:eastAsia="zh-CN"/>
        </w:rPr>
        <w:t>View the 7 principles of learning video</w:t>
      </w:r>
      <w:r w:rsidR="0025125E">
        <w:rPr>
          <w:lang w:eastAsia="zh-CN"/>
        </w:rPr>
        <w:t>.</w:t>
      </w:r>
    </w:p>
    <w:p w14:paraId="2EB8ED7F" w14:textId="08A8429B" w:rsidR="00154735" w:rsidRDefault="00154735" w:rsidP="001E0139">
      <w:pPr>
        <w:pStyle w:val="ListParagraph"/>
        <w:numPr>
          <w:ilvl w:val="0"/>
          <w:numId w:val="38"/>
        </w:numPr>
        <w:rPr>
          <w:lang w:eastAsia="zh-CN"/>
        </w:rPr>
      </w:pPr>
      <w:r>
        <w:rPr>
          <w:lang w:eastAsia="zh-CN"/>
        </w:rPr>
        <w:t>Read the ‘Nature of Learning’ document and discuss in groups.</w:t>
      </w:r>
    </w:p>
    <w:p w14:paraId="43D61985" w14:textId="18C413F6" w:rsidR="0025125E" w:rsidRDefault="009446D6" w:rsidP="00BE56CE">
      <w:pPr>
        <w:pStyle w:val="ListParagraph"/>
        <w:numPr>
          <w:ilvl w:val="0"/>
          <w:numId w:val="38"/>
        </w:numPr>
        <w:rPr>
          <w:lang w:eastAsia="zh-CN"/>
        </w:rPr>
      </w:pPr>
      <w:r>
        <w:rPr>
          <w:lang w:eastAsia="zh-CN"/>
        </w:rPr>
        <w:t xml:space="preserve">Select a </w:t>
      </w:r>
      <w:r w:rsidR="00154735">
        <w:rPr>
          <w:lang w:eastAsia="zh-CN"/>
        </w:rPr>
        <w:t>school journey to review</w:t>
      </w:r>
      <w:r w:rsidR="00BE56CE">
        <w:rPr>
          <w:lang w:eastAsia="zh-CN"/>
        </w:rPr>
        <w:t xml:space="preserve"> and u</w:t>
      </w:r>
      <w:r w:rsidR="0025125E">
        <w:rPr>
          <w:lang w:eastAsia="zh-CN"/>
        </w:rPr>
        <w:t xml:space="preserve">se the </w:t>
      </w:r>
      <w:r w:rsidR="00154735">
        <w:rPr>
          <w:lang w:eastAsia="zh-CN"/>
        </w:rPr>
        <w:t>‘</w:t>
      </w:r>
      <w:r w:rsidR="0025125E">
        <w:rPr>
          <w:lang w:eastAsia="zh-CN"/>
        </w:rPr>
        <w:t>Zoom in, zoom out</w:t>
      </w:r>
      <w:r w:rsidR="00154735">
        <w:rPr>
          <w:lang w:eastAsia="zh-CN"/>
        </w:rPr>
        <w:t>’</w:t>
      </w:r>
      <w:r w:rsidR="0025125E">
        <w:rPr>
          <w:lang w:eastAsia="zh-CN"/>
        </w:rPr>
        <w:t xml:space="preserve"> </w:t>
      </w:r>
      <w:r w:rsidR="00154735">
        <w:rPr>
          <w:lang w:eastAsia="zh-CN"/>
        </w:rPr>
        <w:t>activity handout</w:t>
      </w:r>
      <w:r w:rsidR="0025125E">
        <w:rPr>
          <w:lang w:eastAsia="zh-CN"/>
        </w:rPr>
        <w:t xml:space="preserve"> to </w:t>
      </w:r>
      <w:r w:rsidR="00154735">
        <w:rPr>
          <w:lang w:eastAsia="zh-CN"/>
        </w:rPr>
        <w:t>identify evidence of the 7 principles of learning in the school journey.</w:t>
      </w:r>
    </w:p>
    <w:p w14:paraId="319BC341" w14:textId="10FAA850" w:rsidR="0025125E" w:rsidRDefault="0025125E" w:rsidP="0025125E">
      <w:pPr>
        <w:pStyle w:val="ListParagraph"/>
        <w:numPr>
          <w:ilvl w:val="0"/>
          <w:numId w:val="38"/>
        </w:numPr>
        <w:rPr>
          <w:lang w:eastAsia="zh-CN"/>
        </w:rPr>
      </w:pPr>
      <w:r>
        <w:rPr>
          <w:lang w:eastAsia="zh-CN"/>
        </w:rPr>
        <w:t>Groups share back identified concepts and alignment of 7 principles and discuss ways that different areas might be applied or transformed to suit your context.</w:t>
      </w:r>
    </w:p>
    <w:p w14:paraId="1A21758C" w14:textId="5F523781" w:rsidR="00317364" w:rsidRDefault="00317364" w:rsidP="00317364">
      <w:pPr>
        <w:pStyle w:val="Heading3"/>
        <w:rPr>
          <w:lang w:eastAsia="zh-CN"/>
        </w:rPr>
      </w:pPr>
      <w:r>
        <w:rPr>
          <w:lang w:eastAsia="zh-CN"/>
        </w:rPr>
        <w:t>Section 3: learning modes</w:t>
      </w:r>
    </w:p>
    <w:p w14:paraId="51AEFAB9" w14:textId="77777777" w:rsidR="00317364" w:rsidRPr="00317364" w:rsidRDefault="00317364" w:rsidP="007F6059">
      <w:pPr>
        <w:pStyle w:val="Heading4"/>
      </w:pPr>
      <w:r>
        <w:t>Resources</w:t>
      </w:r>
    </w:p>
    <w:p w14:paraId="10A734BC" w14:textId="5D46C5F4" w:rsidR="00317364" w:rsidRDefault="00317364" w:rsidP="00317364">
      <w:pPr>
        <w:pStyle w:val="ListParagraph"/>
        <w:numPr>
          <w:ilvl w:val="0"/>
          <w:numId w:val="32"/>
        </w:numPr>
        <w:rPr>
          <w:lang w:eastAsia="zh-CN"/>
        </w:rPr>
      </w:pPr>
      <w:r>
        <w:rPr>
          <w:lang w:eastAsia="zh-CN"/>
        </w:rPr>
        <w:t xml:space="preserve">Video - </w:t>
      </w:r>
      <w:r w:rsidRPr="00154735">
        <w:rPr>
          <w:lang w:eastAsia="zh-CN"/>
        </w:rPr>
        <w:t>Intro to ILE – 3: learning modes</w:t>
      </w:r>
    </w:p>
    <w:p w14:paraId="605E49D0" w14:textId="59AAD961" w:rsidR="00DF2ED8" w:rsidRDefault="00DF2ED8" w:rsidP="00DF2ED8">
      <w:pPr>
        <w:pStyle w:val="ListParagraph"/>
        <w:numPr>
          <w:ilvl w:val="0"/>
          <w:numId w:val="32"/>
        </w:numPr>
      </w:pPr>
      <w:r>
        <w:t>Learning modes application</w:t>
      </w:r>
      <w:r w:rsidR="00735AAC">
        <w:t xml:space="preserve"> activity handout OR</w:t>
      </w:r>
    </w:p>
    <w:p w14:paraId="0A62438C" w14:textId="7FB13225" w:rsidR="00735AAC" w:rsidRDefault="00735AAC" w:rsidP="00DF2ED8">
      <w:pPr>
        <w:pStyle w:val="ListParagraph"/>
        <w:numPr>
          <w:ilvl w:val="0"/>
          <w:numId w:val="32"/>
        </w:numPr>
      </w:pPr>
      <w:r>
        <w:t xml:space="preserve">Learning modes application activity </w:t>
      </w:r>
      <w:proofErr w:type="spellStart"/>
      <w:r>
        <w:t>Jamboard</w:t>
      </w:r>
      <w:proofErr w:type="spellEnd"/>
      <w:r w:rsidR="00CB7BF9">
        <w:t>.</w:t>
      </w:r>
    </w:p>
    <w:p w14:paraId="799EBE99" w14:textId="77777777" w:rsidR="00317364" w:rsidRDefault="00317364" w:rsidP="00317364">
      <w:pPr>
        <w:pStyle w:val="ListParagraph"/>
        <w:numPr>
          <w:ilvl w:val="0"/>
          <w:numId w:val="32"/>
        </w:numPr>
      </w:pPr>
      <w:r>
        <w:t>Learning modes - summary handout</w:t>
      </w:r>
    </w:p>
    <w:p w14:paraId="07F03C4A" w14:textId="77777777" w:rsidR="00317364" w:rsidRDefault="00317364" w:rsidP="007F6059">
      <w:pPr>
        <w:pStyle w:val="Heading4"/>
      </w:pPr>
      <w:r>
        <w:t>Preparation</w:t>
      </w:r>
    </w:p>
    <w:p w14:paraId="05E1339C" w14:textId="77777777" w:rsidR="00415560" w:rsidRDefault="00415560" w:rsidP="00415560">
      <w:pPr>
        <w:pStyle w:val="ListParagraph"/>
        <w:numPr>
          <w:ilvl w:val="0"/>
          <w:numId w:val="36"/>
        </w:numPr>
        <w:rPr>
          <w:lang w:eastAsia="zh-CN"/>
        </w:rPr>
      </w:pPr>
      <w:r>
        <w:rPr>
          <w:lang w:eastAsia="zh-CN"/>
        </w:rPr>
        <w:t>Set up a space to view the video or provide the link to participants.</w:t>
      </w:r>
    </w:p>
    <w:p w14:paraId="2B858CC3" w14:textId="77777777" w:rsidR="00415560" w:rsidRDefault="00415560" w:rsidP="00415560">
      <w:pPr>
        <w:pStyle w:val="ListParagraph"/>
        <w:numPr>
          <w:ilvl w:val="0"/>
          <w:numId w:val="36"/>
        </w:numPr>
        <w:rPr>
          <w:lang w:eastAsia="zh-CN"/>
        </w:rPr>
      </w:pPr>
      <w:r>
        <w:rPr>
          <w:lang w:eastAsia="zh-CN"/>
        </w:rPr>
        <w:t>Divide participants into groups, perhaps grade, stage or faculty.</w:t>
      </w:r>
    </w:p>
    <w:p w14:paraId="1E33358B" w14:textId="0ED5556E" w:rsidR="00241DBC" w:rsidRDefault="00415560" w:rsidP="00415560">
      <w:pPr>
        <w:pStyle w:val="ListParagraph"/>
        <w:numPr>
          <w:ilvl w:val="0"/>
          <w:numId w:val="36"/>
        </w:numPr>
        <w:rPr>
          <w:lang w:eastAsia="zh-CN"/>
        </w:rPr>
      </w:pPr>
      <w:r>
        <w:rPr>
          <w:lang w:eastAsia="zh-CN"/>
        </w:rPr>
        <w:t>Distribute the learning modes summary</w:t>
      </w:r>
      <w:r w:rsidR="00056D05">
        <w:rPr>
          <w:lang w:eastAsia="zh-CN"/>
        </w:rPr>
        <w:t xml:space="preserve"> handout</w:t>
      </w:r>
      <w:r>
        <w:rPr>
          <w:lang w:eastAsia="zh-CN"/>
        </w:rPr>
        <w:t xml:space="preserve"> and chosen activity scaffold.</w:t>
      </w:r>
      <w:r w:rsidR="00241DBC">
        <w:rPr>
          <w:lang w:eastAsia="zh-CN"/>
        </w:rPr>
        <w:t xml:space="preserve"> </w:t>
      </w:r>
    </w:p>
    <w:p w14:paraId="1A7498AB" w14:textId="77777777" w:rsidR="00241DBC" w:rsidRDefault="00241DBC" w:rsidP="00415560">
      <w:pPr>
        <w:pStyle w:val="ListParagraph"/>
        <w:numPr>
          <w:ilvl w:val="0"/>
          <w:numId w:val="36"/>
        </w:numPr>
        <w:rPr>
          <w:lang w:eastAsia="zh-CN"/>
        </w:rPr>
      </w:pPr>
      <w:r>
        <w:rPr>
          <w:lang w:eastAsia="zh-CN"/>
        </w:rPr>
        <w:t xml:space="preserve">If you are sharing a link to the </w:t>
      </w:r>
      <w:proofErr w:type="spellStart"/>
      <w:r>
        <w:rPr>
          <w:lang w:eastAsia="zh-CN"/>
        </w:rPr>
        <w:t>Jamboard</w:t>
      </w:r>
      <w:proofErr w:type="spellEnd"/>
      <w:r>
        <w:rPr>
          <w:lang w:eastAsia="zh-CN"/>
        </w:rPr>
        <w:t>:</w:t>
      </w:r>
    </w:p>
    <w:p w14:paraId="1F41414A" w14:textId="77777777" w:rsidR="00241DBC" w:rsidRDefault="00241DBC" w:rsidP="00241DBC">
      <w:pPr>
        <w:pStyle w:val="ListParagraph"/>
        <w:numPr>
          <w:ilvl w:val="1"/>
          <w:numId w:val="36"/>
        </w:numPr>
        <w:rPr>
          <w:lang w:eastAsia="zh-CN"/>
        </w:rPr>
      </w:pPr>
      <w:r>
        <w:rPr>
          <w:lang w:eastAsia="zh-CN"/>
        </w:rPr>
        <w:t xml:space="preserve">Access the link on the website – this will enable you to make a copy of the </w:t>
      </w:r>
      <w:proofErr w:type="spellStart"/>
      <w:r>
        <w:rPr>
          <w:lang w:eastAsia="zh-CN"/>
        </w:rPr>
        <w:t>Jamboard</w:t>
      </w:r>
      <w:proofErr w:type="spellEnd"/>
      <w:r>
        <w:rPr>
          <w:lang w:eastAsia="zh-CN"/>
        </w:rPr>
        <w:t xml:space="preserve"> and this copy will be saved in your own Google Drive. </w:t>
      </w:r>
    </w:p>
    <w:p w14:paraId="3D75EB4F" w14:textId="6ABFE57A" w:rsidR="00415560" w:rsidRDefault="00241DBC" w:rsidP="00241DBC">
      <w:pPr>
        <w:pStyle w:val="ListParagraph"/>
        <w:numPr>
          <w:ilvl w:val="1"/>
          <w:numId w:val="36"/>
        </w:numPr>
        <w:rPr>
          <w:lang w:eastAsia="zh-CN"/>
        </w:rPr>
      </w:pPr>
      <w:r>
        <w:rPr>
          <w:lang w:eastAsia="zh-CN"/>
        </w:rPr>
        <w:t xml:space="preserve">Open the </w:t>
      </w:r>
      <w:proofErr w:type="spellStart"/>
      <w:r>
        <w:rPr>
          <w:lang w:eastAsia="zh-CN"/>
        </w:rPr>
        <w:t>Jamboard</w:t>
      </w:r>
      <w:proofErr w:type="spellEnd"/>
      <w:r>
        <w:rPr>
          <w:lang w:eastAsia="zh-CN"/>
        </w:rPr>
        <w:t xml:space="preserve"> from your own Google Drive.</w:t>
      </w:r>
    </w:p>
    <w:p w14:paraId="5ED366CA" w14:textId="0CBD7A5A" w:rsidR="00241DBC" w:rsidRDefault="00241DBC" w:rsidP="00241DBC">
      <w:pPr>
        <w:pStyle w:val="ListParagraph"/>
        <w:numPr>
          <w:ilvl w:val="1"/>
          <w:numId w:val="36"/>
        </w:numPr>
        <w:rPr>
          <w:lang w:eastAsia="zh-CN"/>
        </w:rPr>
      </w:pPr>
      <w:r>
        <w:rPr>
          <w:lang w:eastAsia="zh-CN"/>
        </w:rPr>
        <w:t>Select ‘Share’ and ensure that it is set to ‘Anyone on the Internet with this link can edit’.</w:t>
      </w:r>
    </w:p>
    <w:p w14:paraId="5C0B9880" w14:textId="51AF7D25" w:rsidR="00241DBC" w:rsidRPr="00317364" w:rsidRDefault="00241DBC" w:rsidP="00241DBC">
      <w:pPr>
        <w:pStyle w:val="ListParagraph"/>
        <w:numPr>
          <w:ilvl w:val="1"/>
          <w:numId w:val="36"/>
        </w:numPr>
        <w:rPr>
          <w:lang w:eastAsia="zh-CN"/>
        </w:rPr>
      </w:pPr>
      <w:r>
        <w:rPr>
          <w:lang w:eastAsia="zh-CN"/>
        </w:rPr>
        <w:t>Select ‘Copy link’ and share this link with participants.</w:t>
      </w:r>
    </w:p>
    <w:p w14:paraId="58A00255" w14:textId="77777777" w:rsidR="00317364" w:rsidRDefault="00317364" w:rsidP="007F6059">
      <w:pPr>
        <w:pStyle w:val="Heading4"/>
      </w:pPr>
      <w:r>
        <w:t>Activities</w:t>
      </w:r>
    </w:p>
    <w:p w14:paraId="7ABBE6F1" w14:textId="12778534" w:rsidR="00415560" w:rsidRDefault="00415560" w:rsidP="00415560">
      <w:pPr>
        <w:pStyle w:val="ListParagraph"/>
        <w:numPr>
          <w:ilvl w:val="0"/>
          <w:numId w:val="41"/>
        </w:numPr>
        <w:rPr>
          <w:lang w:eastAsia="zh-CN"/>
        </w:rPr>
      </w:pPr>
      <w:r>
        <w:rPr>
          <w:lang w:eastAsia="zh-CN"/>
        </w:rPr>
        <w:t>View the learning modes video (consider pausing after each to give time for recording of ideas or discussion).</w:t>
      </w:r>
    </w:p>
    <w:p w14:paraId="15979700" w14:textId="7947B269" w:rsidR="00415560" w:rsidRDefault="007F620D" w:rsidP="00415560">
      <w:pPr>
        <w:pStyle w:val="ListParagraph"/>
        <w:numPr>
          <w:ilvl w:val="0"/>
          <w:numId w:val="41"/>
        </w:numPr>
        <w:rPr>
          <w:lang w:eastAsia="zh-CN"/>
        </w:rPr>
      </w:pPr>
      <w:r>
        <w:rPr>
          <w:lang w:eastAsia="zh-CN"/>
        </w:rPr>
        <w:t xml:space="preserve">Using the </w:t>
      </w:r>
      <w:proofErr w:type="spellStart"/>
      <w:r>
        <w:rPr>
          <w:lang w:eastAsia="zh-CN"/>
        </w:rPr>
        <w:t>Jamboard</w:t>
      </w:r>
      <w:proofErr w:type="spellEnd"/>
      <w:r>
        <w:rPr>
          <w:lang w:eastAsia="zh-CN"/>
        </w:rPr>
        <w:t xml:space="preserve"> or handout, participants record any activities or teaching strategies they have used that activate each learning mode.</w:t>
      </w:r>
    </w:p>
    <w:p w14:paraId="6088B44B" w14:textId="6693253D" w:rsidR="00317364" w:rsidRDefault="007F620D" w:rsidP="00415560">
      <w:pPr>
        <w:pStyle w:val="ListParagraph"/>
        <w:numPr>
          <w:ilvl w:val="0"/>
          <w:numId w:val="41"/>
        </w:numPr>
        <w:rPr>
          <w:lang w:eastAsia="zh-CN"/>
        </w:rPr>
      </w:pPr>
      <w:r>
        <w:rPr>
          <w:lang w:eastAsia="zh-CN"/>
        </w:rPr>
        <w:t>Participants share</w:t>
      </w:r>
      <w:r w:rsidR="00415560">
        <w:rPr>
          <w:lang w:eastAsia="zh-CN"/>
        </w:rPr>
        <w:t xml:space="preserve"> and discuss potential</w:t>
      </w:r>
      <w:r w:rsidR="00DE1932">
        <w:rPr>
          <w:lang w:eastAsia="zh-CN"/>
        </w:rPr>
        <w:t xml:space="preserve"> </w:t>
      </w:r>
      <w:r w:rsidR="005F7807">
        <w:rPr>
          <w:lang w:eastAsia="zh-CN"/>
        </w:rPr>
        <w:t>skills, characteristics and lessons they might support.</w:t>
      </w:r>
    </w:p>
    <w:p w14:paraId="4760D717" w14:textId="00B8FF43" w:rsidR="00163212" w:rsidRDefault="00163212" w:rsidP="00163212">
      <w:pPr>
        <w:pStyle w:val="Heading4"/>
      </w:pPr>
      <w:r>
        <w:lastRenderedPageBreak/>
        <w:t>Optional follow-up activities</w:t>
      </w:r>
    </w:p>
    <w:p w14:paraId="54254D69" w14:textId="6CC3CC08" w:rsidR="00EE6384" w:rsidRDefault="00EE6384" w:rsidP="00EE6384">
      <w:pPr>
        <w:pStyle w:val="ListParagraph"/>
        <w:numPr>
          <w:ilvl w:val="0"/>
          <w:numId w:val="42"/>
        </w:numPr>
        <w:rPr>
          <w:lang w:eastAsia="zh-CN"/>
        </w:rPr>
      </w:pPr>
      <w:r>
        <w:rPr>
          <w:lang w:eastAsia="zh-CN"/>
        </w:rPr>
        <w:t>Consider the expectations for learners in each mode. Co-construct behaviours, actions, attitudes, goals for students in each mode.</w:t>
      </w:r>
    </w:p>
    <w:p w14:paraId="2E773602" w14:textId="07F7E3D0" w:rsidR="00EE6384" w:rsidRDefault="0044433D" w:rsidP="00EE6384">
      <w:pPr>
        <w:pStyle w:val="ListParagraph"/>
        <w:numPr>
          <w:ilvl w:val="0"/>
          <w:numId w:val="42"/>
        </w:numPr>
        <w:rPr>
          <w:lang w:eastAsia="zh-CN"/>
        </w:rPr>
      </w:pPr>
      <w:r>
        <w:rPr>
          <w:lang w:eastAsia="zh-CN"/>
        </w:rPr>
        <w:t>Introduce learning modes and develop class expectations with students to support a common language for the school around learning.</w:t>
      </w:r>
    </w:p>
    <w:p w14:paraId="4BEB6579" w14:textId="000AD92E" w:rsidR="0044433D" w:rsidRPr="00EE6384" w:rsidRDefault="00DE1932" w:rsidP="00EE6384">
      <w:pPr>
        <w:pStyle w:val="ListParagraph"/>
        <w:numPr>
          <w:ilvl w:val="0"/>
          <w:numId w:val="42"/>
        </w:numPr>
        <w:rPr>
          <w:lang w:eastAsia="zh-CN"/>
        </w:rPr>
      </w:pPr>
      <w:r>
        <w:rPr>
          <w:lang w:eastAsia="zh-CN"/>
        </w:rPr>
        <w:t xml:space="preserve">Identify and map learning modes into existing programs to draw attention to existing practices and increase accountability and familiarity. </w:t>
      </w:r>
    </w:p>
    <w:p w14:paraId="3163E305" w14:textId="4807857A" w:rsidR="00317364" w:rsidRDefault="00317364" w:rsidP="00317364">
      <w:pPr>
        <w:pStyle w:val="Heading3"/>
        <w:rPr>
          <w:lang w:eastAsia="zh-CN"/>
        </w:rPr>
      </w:pPr>
      <w:r>
        <w:rPr>
          <w:lang w:eastAsia="zh-CN"/>
        </w:rPr>
        <w:t>Section 4: teaching strategies</w:t>
      </w:r>
    </w:p>
    <w:p w14:paraId="697B6997" w14:textId="3284FE46" w:rsidR="00317364" w:rsidRDefault="00317364" w:rsidP="007F6059">
      <w:pPr>
        <w:pStyle w:val="Heading4"/>
      </w:pPr>
      <w:r>
        <w:t>Resources</w:t>
      </w:r>
    </w:p>
    <w:p w14:paraId="47E0C884" w14:textId="07F396A8" w:rsidR="00317364" w:rsidRDefault="00317364" w:rsidP="00317364">
      <w:pPr>
        <w:pStyle w:val="ListParagraph"/>
        <w:numPr>
          <w:ilvl w:val="0"/>
          <w:numId w:val="32"/>
        </w:numPr>
        <w:rPr>
          <w:lang w:eastAsia="zh-CN"/>
        </w:rPr>
      </w:pPr>
      <w:r>
        <w:rPr>
          <w:lang w:eastAsia="zh-CN"/>
        </w:rPr>
        <w:t xml:space="preserve">Video - </w:t>
      </w:r>
      <w:r w:rsidRPr="00391393">
        <w:rPr>
          <w:lang w:eastAsia="zh-CN"/>
        </w:rPr>
        <w:t>Intro to ILE – 4: teaching strategies</w:t>
      </w:r>
    </w:p>
    <w:p w14:paraId="157957E2" w14:textId="4E9AB52A" w:rsidR="00317364" w:rsidRDefault="00391393" w:rsidP="00317364">
      <w:pPr>
        <w:pStyle w:val="ListParagraph"/>
        <w:numPr>
          <w:ilvl w:val="0"/>
          <w:numId w:val="32"/>
        </w:numPr>
      </w:pPr>
      <w:r>
        <w:t>Teaching strategies summary handout</w:t>
      </w:r>
    </w:p>
    <w:p w14:paraId="1F632830" w14:textId="77777777" w:rsidR="00317364" w:rsidRDefault="00317364" w:rsidP="007F6059">
      <w:pPr>
        <w:pStyle w:val="Heading4"/>
      </w:pPr>
      <w:r>
        <w:t>Preparation</w:t>
      </w:r>
    </w:p>
    <w:p w14:paraId="350CE629" w14:textId="77777777" w:rsidR="00DE1932" w:rsidRDefault="00DE1932" w:rsidP="00DE1932">
      <w:pPr>
        <w:pStyle w:val="ListParagraph"/>
        <w:numPr>
          <w:ilvl w:val="0"/>
          <w:numId w:val="36"/>
        </w:numPr>
        <w:rPr>
          <w:lang w:eastAsia="zh-CN"/>
        </w:rPr>
      </w:pPr>
      <w:r>
        <w:rPr>
          <w:lang w:eastAsia="zh-CN"/>
        </w:rPr>
        <w:t>Set up a space to view the video or provide the link to participants.</w:t>
      </w:r>
    </w:p>
    <w:p w14:paraId="4AE682B1" w14:textId="77777777" w:rsidR="00DE1932" w:rsidRDefault="00DE1932" w:rsidP="00DE1932">
      <w:pPr>
        <w:pStyle w:val="ListParagraph"/>
        <w:numPr>
          <w:ilvl w:val="0"/>
          <w:numId w:val="36"/>
        </w:numPr>
        <w:rPr>
          <w:lang w:eastAsia="zh-CN"/>
        </w:rPr>
      </w:pPr>
      <w:r>
        <w:rPr>
          <w:lang w:eastAsia="zh-CN"/>
        </w:rPr>
        <w:t>Divide participants into groups, perhaps grade, stage or faculty.</w:t>
      </w:r>
    </w:p>
    <w:p w14:paraId="0830AB4D" w14:textId="4F81D1C7" w:rsidR="00DE1932" w:rsidRPr="00317364" w:rsidRDefault="00DE1932" w:rsidP="00DE1932">
      <w:pPr>
        <w:pStyle w:val="ListParagraph"/>
        <w:numPr>
          <w:ilvl w:val="0"/>
          <w:numId w:val="36"/>
        </w:numPr>
        <w:rPr>
          <w:lang w:eastAsia="zh-CN"/>
        </w:rPr>
      </w:pPr>
      <w:r>
        <w:rPr>
          <w:lang w:eastAsia="zh-CN"/>
        </w:rPr>
        <w:t xml:space="preserve">Distribute the </w:t>
      </w:r>
      <w:r>
        <w:t xml:space="preserve">teaching strategies </w:t>
      </w:r>
      <w:r>
        <w:rPr>
          <w:lang w:eastAsia="zh-CN"/>
        </w:rPr>
        <w:t>summary and chosen activity scaffold.</w:t>
      </w:r>
    </w:p>
    <w:p w14:paraId="16CF3CBE" w14:textId="77777777" w:rsidR="00317364" w:rsidRDefault="00317364" w:rsidP="007F6059">
      <w:pPr>
        <w:pStyle w:val="Heading4"/>
      </w:pPr>
      <w:r>
        <w:t>Activities</w:t>
      </w:r>
    </w:p>
    <w:p w14:paraId="43C9DF36" w14:textId="35335592" w:rsidR="00317364" w:rsidRDefault="00DE1932" w:rsidP="001E0139">
      <w:pPr>
        <w:pStyle w:val="ListParagraph"/>
        <w:numPr>
          <w:ilvl w:val="0"/>
          <w:numId w:val="40"/>
        </w:numPr>
        <w:rPr>
          <w:lang w:eastAsia="zh-CN"/>
        </w:rPr>
      </w:pPr>
      <w:r>
        <w:rPr>
          <w:lang w:eastAsia="zh-CN"/>
        </w:rPr>
        <w:t>View teaching strategies video</w:t>
      </w:r>
    </w:p>
    <w:p w14:paraId="28DC6109" w14:textId="77777777" w:rsidR="00DE1932" w:rsidRDefault="00DE1932" w:rsidP="001E0139">
      <w:pPr>
        <w:pStyle w:val="ListParagraph"/>
        <w:numPr>
          <w:ilvl w:val="0"/>
          <w:numId w:val="40"/>
        </w:numPr>
        <w:rPr>
          <w:lang w:eastAsia="zh-CN"/>
        </w:rPr>
      </w:pPr>
      <w:r>
        <w:rPr>
          <w:lang w:eastAsia="zh-CN"/>
        </w:rPr>
        <w:t xml:space="preserve">Distribute teaching strategies summary document and assign a specific strategy to each group. Have them analyse, identify purpose, potential application, roles and responsibilities for students and teachers. </w:t>
      </w:r>
    </w:p>
    <w:p w14:paraId="0D6689E6" w14:textId="44EDDFD3" w:rsidR="00DE1932" w:rsidRDefault="00DE1932" w:rsidP="001E0139">
      <w:pPr>
        <w:pStyle w:val="ListParagraph"/>
        <w:numPr>
          <w:ilvl w:val="0"/>
          <w:numId w:val="40"/>
        </w:numPr>
        <w:rPr>
          <w:lang w:eastAsia="zh-CN"/>
        </w:rPr>
      </w:pPr>
      <w:r>
        <w:rPr>
          <w:lang w:eastAsia="zh-CN"/>
        </w:rPr>
        <w:t xml:space="preserve">Each group presents their strategy, similar to a jigsaw activity, so that all participants have an understand of a range of strategies. </w:t>
      </w:r>
    </w:p>
    <w:p w14:paraId="4835D3DC" w14:textId="31BA2A31" w:rsidR="00163212" w:rsidRDefault="00163212" w:rsidP="00163212">
      <w:pPr>
        <w:pStyle w:val="Heading4"/>
      </w:pPr>
      <w:r>
        <w:t>Optional follow-up activities</w:t>
      </w:r>
    </w:p>
    <w:p w14:paraId="4DF15704" w14:textId="43816BBB" w:rsidR="00DE1932" w:rsidRDefault="00DE1932" w:rsidP="00DE1932">
      <w:pPr>
        <w:pStyle w:val="ListParagraph"/>
        <w:numPr>
          <w:ilvl w:val="0"/>
          <w:numId w:val="43"/>
        </w:numPr>
        <w:rPr>
          <w:lang w:eastAsia="zh-CN"/>
        </w:rPr>
      </w:pPr>
      <w:r>
        <w:rPr>
          <w:lang w:eastAsia="zh-CN"/>
        </w:rPr>
        <w:t xml:space="preserve">Use </w:t>
      </w:r>
      <w:r w:rsidR="00613194">
        <w:rPr>
          <w:lang w:eastAsia="zh-CN"/>
        </w:rPr>
        <w:t>a</w:t>
      </w:r>
      <w:r>
        <w:rPr>
          <w:lang w:eastAsia="zh-CN"/>
        </w:rPr>
        <w:t xml:space="preserve"> think, square, share </w:t>
      </w:r>
      <w:r w:rsidR="00613194">
        <w:rPr>
          <w:lang w:eastAsia="zh-CN"/>
        </w:rPr>
        <w:t>activity</w:t>
      </w:r>
      <w:r>
        <w:rPr>
          <w:lang w:eastAsia="zh-CN"/>
        </w:rPr>
        <w:t xml:space="preserve"> to facilitate discussion of teaching strategies.</w:t>
      </w:r>
    </w:p>
    <w:p w14:paraId="5C632AC6" w14:textId="797779A4" w:rsidR="00317364" w:rsidRDefault="00DE1932" w:rsidP="752D11FC">
      <w:pPr>
        <w:pStyle w:val="ListParagraph"/>
        <w:numPr>
          <w:ilvl w:val="0"/>
          <w:numId w:val="43"/>
        </w:numPr>
        <w:rPr>
          <w:lang w:eastAsia="zh-CN"/>
        </w:rPr>
      </w:pPr>
      <w:r w:rsidRPr="752D11FC">
        <w:rPr>
          <w:lang w:eastAsia="zh-CN"/>
        </w:rPr>
        <w:t xml:space="preserve">Use the lesson plan </w:t>
      </w:r>
      <w:r w:rsidR="00EB4560">
        <w:rPr>
          <w:lang w:eastAsia="zh-CN"/>
        </w:rPr>
        <w:t>handout</w:t>
      </w:r>
      <w:r w:rsidRPr="752D11FC">
        <w:rPr>
          <w:lang w:eastAsia="zh-CN"/>
        </w:rPr>
        <w:t xml:space="preserve"> to</w:t>
      </w:r>
      <w:r w:rsidR="00EB4560">
        <w:rPr>
          <w:lang w:eastAsia="zh-CN"/>
        </w:rPr>
        <w:t xml:space="preserve"> plan a lesson that</w:t>
      </w:r>
      <w:r w:rsidRPr="752D11FC">
        <w:rPr>
          <w:lang w:eastAsia="zh-CN"/>
        </w:rPr>
        <w:t xml:space="preserve"> incorporate</w:t>
      </w:r>
      <w:r w:rsidR="00EB4560">
        <w:rPr>
          <w:lang w:eastAsia="zh-CN"/>
        </w:rPr>
        <w:t>s</w:t>
      </w:r>
      <w:r w:rsidRPr="752D11FC">
        <w:rPr>
          <w:lang w:eastAsia="zh-CN"/>
        </w:rPr>
        <w:t xml:space="preserve"> one of the teaching strategies</w:t>
      </w:r>
      <w:r w:rsidR="003971FF">
        <w:rPr>
          <w:lang w:eastAsia="zh-CN"/>
        </w:rPr>
        <w:t xml:space="preserve"> addressed in the summary handout. </w:t>
      </w:r>
      <w:bookmarkStart w:id="1" w:name="_GoBack"/>
      <w:bookmarkEnd w:id="1"/>
    </w:p>
    <w:sectPr w:rsidR="00317364" w:rsidSect="00A205F7">
      <w:headerReference w:type="even" r:id="rId25"/>
      <w:headerReference w:type="default" r:id="rId26"/>
      <w:footerReference w:type="even" r:id="rId27"/>
      <w:footerReference w:type="default" r:id="rId28"/>
      <w:headerReference w:type="first" r:id="rId29"/>
      <w:footerReference w:type="first" r:id="rId30"/>
      <w:pgSz w:w="11900" w:h="16840"/>
      <w:pgMar w:top="964" w:right="680" w:bottom="567" w:left="680"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EB4FD" w14:textId="77777777" w:rsidR="00AA20DE" w:rsidRDefault="00AA20DE" w:rsidP="00207E1D">
      <w:r>
        <w:separator/>
      </w:r>
    </w:p>
    <w:p w14:paraId="7A7227E5" w14:textId="77777777" w:rsidR="00AA20DE" w:rsidRDefault="00AA20DE" w:rsidP="00207E1D"/>
    <w:p w14:paraId="0871822B" w14:textId="77777777" w:rsidR="00AA20DE" w:rsidRDefault="00AA20DE" w:rsidP="00207E1D"/>
  </w:endnote>
  <w:endnote w:type="continuationSeparator" w:id="0">
    <w:p w14:paraId="334EA2C2" w14:textId="77777777" w:rsidR="00AA20DE" w:rsidRDefault="00AA20DE" w:rsidP="00207E1D">
      <w:r>
        <w:continuationSeparator/>
      </w:r>
    </w:p>
    <w:p w14:paraId="6AC6B12F" w14:textId="77777777" w:rsidR="00AA20DE" w:rsidRDefault="00AA20DE" w:rsidP="00207E1D"/>
    <w:p w14:paraId="63884791" w14:textId="77777777" w:rsidR="00AA20DE" w:rsidRDefault="00AA20DE" w:rsidP="00207E1D"/>
  </w:endnote>
  <w:endnote w:type="continuationNotice" w:id="1">
    <w:p w14:paraId="55B10A00" w14:textId="77777777" w:rsidR="00AA20DE" w:rsidRDefault="00AA20DE" w:rsidP="00207E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tserrat SemiBold">
    <w:panose1 w:val="00000700000000000000"/>
    <w:charset w:val="00"/>
    <w:family w:val="auto"/>
    <w:pitch w:val="variable"/>
    <w:sig w:usb0="2000020F" w:usb1="00000003" w:usb2="00000000" w:usb3="00000000" w:csb0="0000019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301B4" w14:textId="7A9306F5" w:rsidR="00B32772" w:rsidRPr="009F0C6B" w:rsidRDefault="00B32772" w:rsidP="00207E1D">
    <w:pPr>
      <w:pStyle w:val="Logo"/>
    </w:pPr>
    <w:r w:rsidRPr="005021A2">
      <w:rPr>
        <w:noProof/>
        <w:lang w:eastAsia="en-AU"/>
      </w:rPr>
      <w:drawing>
        <wp:anchor distT="0" distB="0" distL="114300" distR="114300" simplePos="0" relativeHeight="251664896" behindDoc="0" locked="0" layoutInCell="1" allowOverlap="1" wp14:anchorId="15CEB26C" wp14:editId="359F90E8">
          <wp:simplePos x="0" y="0"/>
          <wp:positionH relativeFrom="column">
            <wp:posOffset>2265680</wp:posOffset>
          </wp:positionH>
          <wp:positionV relativeFrom="paragraph">
            <wp:posOffset>498475</wp:posOffset>
          </wp:positionV>
          <wp:extent cx="1792741" cy="1769698"/>
          <wp:effectExtent l="0" t="0" r="0" b="2540"/>
          <wp:wrapNone/>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92741" cy="1769698"/>
                  </a:xfrm>
                  <a:prstGeom prst="rect">
                    <a:avLst/>
                  </a:prstGeom>
                </pic:spPr>
              </pic:pic>
            </a:graphicData>
          </a:graphic>
          <wp14:sizeRelH relativeFrom="margin">
            <wp14:pctWidth>0</wp14:pctWidth>
          </wp14:sizeRelH>
          <wp14:sizeRelV relativeFrom="margin">
            <wp14:pctHeight>0</wp14:pctHeight>
          </wp14:sizeRelV>
        </wp:anchor>
      </w:drawing>
    </w:r>
    <w:r w:rsidRPr="005021A2">
      <w:rPr>
        <w:noProof/>
        <w:lang w:eastAsia="en-AU"/>
      </w:rPr>
      <w:drawing>
        <wp:anchor distT="0" distB="0" distL="114300" distR="114300" simplePos="0" relativeHeight="251661824" behindDoc="0" locked="0" layoutInCell="1" allowOverlap="1" wp14:anchorId="4586EC8C" wp14:editId="642D8FA6">
          <wp:simplePos x="0" y="0"/>
          <wp:positionH relativeFrom="column">
            <wp:posOffset>3490828</wp:posOffset>
          </wp:positionH>
          <wp:positionV relativeFrom="paragraph">
            <wp:posOffset>336556</wp:posOffset>
          </wp:positionV>
          <wp:extent cx="2766881" cy="2731741"/>
          <wp:effectExtent l="133350" t="0" r="0" b="0"/>
          <wp:wrapNone/>
          <wp:docPr id="2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rot="2231658">
                    <a:off x="0" y="0"/>
                    <a:ext cx="2774864" cy="2739623"/>
                  </a:xfrm>
                  <a:prstGeom prst="rect">
                    <a:avLst/>
                  </a:prstGeom>
                </pic:spPr>
              </pic:pic>
            </a:graphicData>
          </a:graphic>
          <wp14:sizeRelH relativeFrom="margin">
            <wp14:pctWidth>0</wp14:pctWidth>
          </wp14:sizeRelH>
          <wp14:sizeRelV relativeFrom="margin">
            <wp14:pctHeight>0</wp14:pctHeight>
          </wp14:sizeRelV>
        </wp:anchor>
      </w:drawing>
    </w:r>
    <w:r w:rsidR="752D11FC" w:rsidRPr="00791B72">
      <w:t>education.nsw.gov.au</w:t>
    </w:r>
    <w:r w:rsidRPr="00791B72">
      <w:tab/>
    </w:r>
    <w:r w:rsidRPr="009C69B7">
      <w:rPr>
        <w:noProof/>
        <w:lang w:eastAsia="en-AU"/>
      </w:rPr>
      <w:drawing>
        <wp:inline distT="0" distB="0" distL="0" distR="0" wp14:anchorId="42ECB683" wp14:editId="0E2285F3">
          <wp:extent cx="507600" cy="540000"/>
          <wp:effectExtent l="0" t="0" r="635" b="6350"/>
          <wp:docPr id="29" name="Picture 29"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3">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C82EC" w14:textId="792B585B" w:rsidR="00B32772" w:rsidRPr="002810D3" w:rsidRDefault="00B32772" w:rsidP="00207E1D">
    <w:pPr>
      <w:pStyle w:val="Logo"/>
    </w:pPr>
    <w:r w:rsidRPr="005021A2">
      <w:rPr>
        <w:noProof/>
        <w:lang w:eastAsia="en-AU"/>
      </w:rPr>
      <w:drawing>
        <wp:anchor distT="0" distB="0" distL="114300" distR="114300" simplePos="0" relativeHeight="251671040" behindDoc="0" locked="0" layoutInCell="1" allowOverlap="1" wp14:anchorId="4E68EB0E" wp14:editId="1508A408">
          <wp:simplePos x="0" y="0"/>
          <wp:positionH relativeFrom="column">
            <wp:posOffset>2265680</wp:posOffset>
          </wp:positionH>
          <wp:positionV relativeFrom="paragraph">
            <wp:posOffset>498475</wp:posOffset>
          </wp:positionV>
          <wp:extent cx="1792741" cy="1769698"/>
          <wp:effectExtent l="0" t="0" r="0" b="2540"/>
          <wp:wrapNone/>
          <wp:docPr id="30" name="Picture 26" descr="Row of dots making a semi circle" title="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92741" cy="1769698"/>
                  </a:xfrm>
                  <a:prstGeom prst="rect">
                    <a:avLst/>
                  </a:prstGeom>
                </pic:spPr>
              </pic:pic>
            </a:graphicData>
          </a:graphic>
          <wp14:sizeRelH relativeFrom="margin">
            <wp14:pctWidth>0</wp14:pctWidth>
          </wp14:sizeRelH>
          <wp14:sizeRelV relativeFrom="margin">
            <wp14:pctHeight>0</wp14:pctHeight>
          </wp14:sizeRelV>
        </wp:anchor>
      </w:drawing>
    </w:r>
    <w:r w:rsidRPr="005021A2">
      <w:rPr>
        <w:noProof/>
        <w:lang w:eastAsia="en-AU"/>
      </w:rPr>
      <w:drawing>
        <wp:anchor distT="0" distB="0" distL="114300" distR="114300" simplePos="0" relativeHeight="251667968" behindDoc="0" locked="0" layoutInCell="1" allowOverlap="1" wp14:anchorId="0307DBA9" wp14:editId="00CDFD0C">
          <wp:simplePos x="0" y="0"/>
          <wp:positionH relativeFrom="column">
            <wp:posOffset>3490828</wp:posOffset>
          </wp:positionH>
          <wp:positionV relativeFrom="paragraph">
            <wp:posOffset>336556</wp:posOffset>
          </wp:positionV>
          <wp:extent cx="2766881" cy="2731741"/>
          <wp:effectExtent l="133350" t="0" r="0" b="0"/>
          <wp:wrapNone/>
          <wp:docPr id="31" name="Picture 25" descr="Part of a red circle " title="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rot="2231658">
                    <a:off x="0" y="0"/>
                    <a:ext cx="2774864" cy="2739623"/>
                  </a:xfrm>
                  <a:prstGeom prst="rect">
                    <a:avLst/>
                  </a:prstGeom>
                </pic:spPr>
              </pic:pic>
            </a:graphicData>
          </a:graphic>
          <wp14:sizeRelH relativeFrom="margin">
            <wp14:pctWidth>0</wp14:pctWidth>
          </wp14:sizeRelH>
          <wp14:sizeRelV relativeFrom="margin">
            <wp14:pctHeight>0</wp14:pctHeight>
          </wp14:sizeRelV>
        </wp:anchor>
      </w:drawing>
    </w:r>
    <w:r w:rsidR="752D11FC" w:rsidRPr="00791B72">
      <w:t>education.nsw.gov.au</w:t>
    </w:r>
    <w:r w:rsidRPr="00791B72">
      <w:tab/>
    </w:r>
    <w:r w:rsidRPr="009C69B7">
      <w:rPr>
        <w:noProof/>
        <w:lang w:eastAsia="en-AU"/>
      </w:rPr>
      <w:drawing>
        <wp:inline distT="0" distB="0" distL="0" distR="0" wp14:anchorId="30323863" wp14:editId="2075DCD2">
          <wp:extent cx="507600" cy="540000"/>
          <wp:effectExtent l="0" t="0" r="6985" b="0"/>
          <wp:docPr id="32" name="Picture 32" descr="NSW Government logo, the warratah"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3">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1514B" w14:textId="77777777" w:rsidR="00B32772" w:rsidRDefault="00B32772" w:rsidP="00207E1D">
    <w:pPr>
      <w:pStyle w:val="Logo"/>
    </w:pPr>
    <w:r w:rsidRPr="005021A2">
      <w:rPr>
        <w:noProof/>
        <w:lang w:eastAsia="en-AU"/>
      </w:rPr>
      <w:drawing>
        <wp:anchor distT="0" distB="0" distL="114300" distR="114300" simplePos="0" relativeHeight="251652608" behindDoc="0" locked="0" layoutInCell="1" allowOverlap="1" wp14:anchorId="437381C4" wp14:editId="414601D0">
          <wp:simplePos x="0" y="0"/>
          <wp:positionH relativeFrom="column">
            <wp:posOffset>2265680</wp:posOffset>
          </wp:positionH>
          <wp:positionV relativeFrom="paragraph">
            <wp:posOffset>498475</wp:posOffset>
          </wp:positionV>
          <wp:extent cx="1792741" cy="1769698"/>
          <wp:effectExtent l="0" t="0" r="0" b="2540"/>
          <wp:wrapNone/>
          <wp:docPr id="3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92741" cy="1769698"/>
                  </a:xfrm>
                  <a:prstGeom prst="rect">
                    <a:avLst/>
                  </a:prstGeom>
                </pic:spPr>
              </pic:pic>
            </a:graphicData>
          </a:graphic>
          <wp14:sizeRelH relativeFrom="margin">
            <wp14:pctWidth>0</wp14:pctWidth>
          </wp14:sizeRelH>
          <wp14:sizeRelV relativeFrom="margin">
            <wp14:pctHeight>0</wp14:pctHeight>
          </wp14:sizeRelV>
        </wp:anchor>
      </w:drawing>
    </w:r>
    <w:r w:rsidRPr="005021A2">
      <w:rPr>
        <w:noProof/>
        <w:lang w:eastAsia="en-AU"/>
      </w:rPr>
      <w:drawing>
        <wp:anchor distT="0" distB="0" distL="114300" distR="114300" simplePos="0" relativeHeight="251649536" behindDoc="0" locked="0" layoutInCell="1" allowOverlap="1" wp14:anchorId="35C05896" wp14:editId="2F134C08">
          <wp:simplePos x="0" y="0"/>
          <wp:positionH relativeFrom="column">
            <wp:posOffset>3490828</wp:posOffset>
          </wp:positionH>
          <wp:positionV relativeFrom="paragraph">
            <wp:posOffset>336556</wp:posOffset>
          </wp:positionV>
          <wp:extent cx="2766881" cy="2731741"/>
          <wp:effectExtent l="133350" t="0" r="0" b="0"/>
          <wp:wrapNone/>
          <wp:docPr id="3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rot="2231658">
                    <a:off x="0" y="0"/>
                    <a:ext cx="2774864" cy="2739623"/>
                  </a:xfrm>
                  <a:prstGeom prst="rect">
                    <a:avLst/>
                  </a:prstGeom>
                </pic:spPr>
              </pic:pic>
            </a:graphicData>
          </a:graphic>
          <wp14:sizeRelH relativeFrom="margin">
            <wp14:pctWidth>0</wp14:pctWidth>
          </wp14:sizeRelH>
          <wp14:sizeRelV relativeFrom="margin">
            <wp14:pctHeight>0</wp14:pctHeight>
          </wp14:sizeRelV>
        </wp:anchor>
      </w:drawing>
    </w:r>
    <w:r w:rsidR="752D11FC" w:rsidRPr="00791B72">
      <w:t>education.nsw.gov.au</w:t>
    </w:r>
    <w:r w:rsidRPr="00791B72">
      <w:tab/>
    </w:r>
    <w:r w:rsidRPr="009C69B7">
      <w:rPr>
        <w:noProof/>
        <w:lang w:eastAsia="en-AU"/>
      </w:rPr>
      <w:drawing>
        <wp:inline distT="0" distB="0" distL="0" distR="0" wp14:anchorId="1258AB12" wp14:editId="6EA7950C">
          <wp:extent cx="507600" cy="540000"/>
          <wp:effectExtent l="0" t="0" r="635" b="6350"/>
          <wp:docPr id="36" name="Picture 36"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3">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254D5" w14:textId="77777777" w:rsidR="00AA20DE" w:rsidRDefault="00AA20DE" w:rsidP="00207E1D">
      <w:r>
        <w:separator/>
      </w:r>
    </w:p>
    <w:p w14:paraId="5C3D1F8E" w14:textId="77777777" w:rsidR="00AA20DE" w:rsidRDefault="00AA20DE" w:rsidP="00207E1D"/>
    <w:p w14:paraId="2FF082EC" w14:textId="77777777" w:rsidR="00AA20DE" w:rsidRDefault="00AA20DE" w:rsidP="00207E1D"/>
  </w:footnote>
  <w:footnote w:type="continuationSeparator" w:id="0">
    <w:p w14:paraId="53FD38F4" w14:textId="77777777" w:rsidR="00AA20DE" w:rsidRDefault="00AA20DE" w:rsidP="00207E1D">
      <w:r>
        <w:continuationSeparator/>
      </w:r>
    </w:p>
    <w:p w14:paraId="347EDC42" w14:textId="77777777" w:rsidR="00AA20DE" w:rsidRDefault="00AA20DE" w:rsidP="00207E1D"/>
    <w:p w14:paraId="01D48DDF" w14:textId="77777777" w:rsidR="00AA20DE" w:rsidRDefault="00AA20DE" w:rsidP="00207E1D"/>
  </w:footnote>
  <w:footnote w:type="continuationNotice" w:id="1">
    <w:p w14:paraId="6283E5C1" w14:textId="77777777" w:rsidR="00AA20DE" w:rsidRDefault="00AA20DE" w:rsidP="00207E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39F13" w14:textId="77777777" w:rsidR="00B32772" w:rsidRDefault="00B32772" w:rsidP="00207E1D">
    <w:pPr>
      <w:pStyle w:val="Header"/>
    </w:pPr>
    <w:r w:rsidRPr="005021A2">
      <w:rPr>
        <w:noProof/>
        <w:lang w:eastAsia="en-AU"/>
      </w:rPr>
      <w:drawing>
        <wp:anchor distT="0" distB="0" distL="114300" distR="114300" simplePos="0" relativeHeight="251655680" behindDoc="0" locked="0" layoutInCell="1" allowOverlap="1" wp14:anchorId="3A0A5034" wp14:editId="38B3AC7E">
          <wp:simplePos x="0" y="0"/>
          <wp:positionH relativeFrom="column">
            <wp:posOffset>4495800</wp:posOffset>
          </wp:positionH>
          <wp:positionV relativeFrom="paragraph">
            <wp:posOffset>-3147695</wp:posOffset>
          </wp:positionV>
          <wp:extent cx="3575178" cy="3529851"/>
          <wp:effectExtent l="0" t="0" r="0" b="0"/>
          <wp:wrapNone/>
          <wp:docPr id="2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575178" cy="3529851"/>
                  </a:xfrm>
                  <a:prstGeom prst="rect">
                    <a:avLst/>
                  </a:prstGeom>
                </pic:spPr>
              </pic:pic>
            </a:graphicData>
          </a:graphic>
          <wp14:sizeRelH relativeFrom="page">
            <wp14:pctWidth>0</wp14:pctWidth>
          </wp14:sizeRelH>
          <wp14:sizeRelV relativeFrom="page">
            <wp14:pctHeight>0</wp14:pctHeight>
          </wp14:sizeRelV>
        </wp:anchor>
      </w:drawing>
    </w:r>
    <w:r w:rsidR="752D11FC">
      <w:t>| NSW Department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7619B" w14:textId="01DBAAA8" w:rsidR="00B32772" w:rsidRDefault="00B32772" w:rsidP="00207E1D">
    <w:pPr>
      <w:pStyle w:val="Header"/>
    </w:pPr>
    <w:r w:rsidRPr="005021A2">
      <w:rPr>
        <w:noProof/>
        <w:lang w:eastAsia="en-AU"/>
      </w:rPr>
      <w:drawing>
        <wp:anchor distT="0" distB="0" distL="114300" distR="114300" simplePos="0" relativeHeight="251658752" behindDoc="0" locked="0" layoutInCell="1" allowOverlap="1" wp14:anchorId="37B85F63" wp14:editId="2D149B7E">
          <wp:simplePos x="0" y="0"/>
          <wp:positionH relativeFrom="column">
            <wp:posOffset>4495800</wp:posOffset>
          </wp:positionH>
          <wp:positionV relativeFrom="paragraph">
            <wp:posOffset>-3147695</wp:posOffset>
          </wp:positionV>
          <wp:extent cx="3575178" cy="3529851"/>
          <wp:effectExtent l="0" t="0" r="0" b="0"/>
          <wp:wrapNone/>
          <wp:docPr id="26" name="Picture 27" descr="Navy blue circle" title="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575178" cy="3529851"/>
                  </a:xfrm>
                  <a:prstGeom prst="rect">
                    <a:avLst/>
                  </a:prstGeom>
                </pic:spPr>
              </pic:pic>
            </a:graphicData>
          </a:graphic>
          <wp14:sizeRelH relativeFrom="page">
            <wp14:pctWidth>0</wp14:pctWidth>
          </wp14:sizeRelH>
          <wp14:sizeRelV relativeFrom="page">
            <wp14:pctHeight>0</wp14:pctHeight>
          </wp14:sizeRelV>
        </wp:anchor>
      </w:drawing>
    </w:r>
    <w:r w:rsidR="752D11FC">
      <w:rPr>
        <w:noProof/>
        <w:lang w:eastAsia="en-AU"/>
      </w:rPr>
      <w:t>SLEC</w:t>
    </w:r>
    <w:r w:rsidR="752D11FC">
      <w:t xml:space="preserve"> |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D89B6" w14:textId="77777777" w:rsidR="00B32772" w:rsidRDefault="00B32772" w:rsidP="00207E1D">
    <w:pPr>
      <w:pStyle w:val="Header"/>
    </w:pPr>
    <w:r w:rsidRPr="005021A2">
      <w:rPr>
        <w:noProof/>
        <w:lang w:eastAsia="en-AU"/>
      </w:rPr>
      <w:drawing>
        <wp:anchor distT="0" distB="0" distL="114300" distR="114300" simplePos="0" relativeHeight="251646464" behindDoc="0" locked="0" layoutInCell="1" allowOverlap="1" wp14:anchorId="67EFD630" wp14:editId="76F8D796">
          <wp:simplePos x="0" y="0"/>
          <wp:positionH relativeFrom="column">
            <wp:posOffset>4495800</wp:posOffset>
          </wp:positionH>
          <wp:positionV relativeFrom="paragraph">
            <wp:posOffset>-3147695</wp:posOffset>
          </wp:positionV>
          <wp:extent cx="3575178" cy="3529851"/>
          <wp:effectExtent l="0" t="0" r="0" b="0"/>
          <wp:wrapNone/>
          <wp:docPr id="3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575178" cy="3529851"/>
                  </a:xfrm>
                  <a:prstGeom prst="rect">
                    <a:avLst/>
                  </a:prstGeom>
                </pic:spPr>
              </pic:pic>
            </a:graphicData>
          </a:graphic>
          <wp14:sizeRelH relativeFrom="page">
            <wp14:pctWidth>0</wp14:pctWidth>
          </wp14:sizeRelH>
          <wp14:sizeRelV relativeFrom="page">
            <wp14:pctHeight>0</wp14:pctHeight>
          </wp14:sizeRelV>
        </wp:anchor>
      </w:drawing>
    </w:r>
    <w:r w:rsidR="752D11FC">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7C22F3C"/>
    <w:lvl w:ilvl="0">
      <w:start w:val="1"/>
      <w:numFmt w:val="decimal"/>
      <w:pStyle w:val="ListNumber"/>
      <w:lvlText w:val="%1."/>
      <w:lvlJc w:val="left"/>
      <w:pPr>
        <w:tabs>
          <w:tab w:val="num" w:pos="717"/>
        </w:tabs>
        <w:ind w:left="717" w:hanging="360"/>
      </w:pPr>
    </w:lvl>
  </w:abstractNum>
  <w:abstractNum w:abstractNumId="1" w15:restartNumberingAfterBreak="0">
    <w:nsid w:val="FFFFFF89"/>
    <w:multiLevelType w:val="hybridMultilevel"/>
    <w:tmpl w:val="A4DE7E2E"/>
    <w:lvl w:ilvl="0" w:tplc="FDA8A8D4">
      <w:start w:val="1"/>
      <w:numFmt w:val="bullet"/>
      <w:lvlText w:val=""/>
      <w:lvlJc w:val="left"/>
      <w:pPr>
        <w:tabs>
          <w:tab w:val="num" w:pos="360"/>
        </w:tabs>
        <w:ind w:left="360" w:hanging="360"/>
      </w:pPr>
      <w:rPr>
        <w:rFonts w:ascii="Symbol" w:hAnsi="Symbol" w:hint="default"/>
      </w:rPr>
    </w:lvl>
    <w:lvl w:ilvl="1" w:tplc="6958EB3E">
      <w:numFmt w:val="decimal"/>
      <w:lvlText w:val=""/>
      <w:lvlJc w:val="left"/>
    </w:lvl>
    <w:lvl w:ilvl="2" w:tplc="69C2C41E">
      <w:numFmt w:val="decimal"/>
      <w:lvlText w:val=""/>
      <w:lvlJc w:val="left"/>
    </w:lvl>
    <w:lvl w:ilvl="3" w:tplc="3CDC506C">
      <w:numFmt w:val="decimal"/>
      <w:lvlText w:val=""/>
      <w:lvlJc w:val="left"/>
    </w:lvl>
    <w:lvl w:ilvl="4" w:tplc="ABD6E1F0">
      <w:numFmt w:val="decimal"/>
      <w:lvlText w:val=""/>
      <w:lvlJc w:val="left"/>
    </w:lvl>
    <w:lvl w:ilvl="5" w:tplc="314818B8">
      <w:numFmt w:val="decimal"/>
      <w:lvlText w:val=""/>
      <w:lvlJc w:val="left"/>
    </w:lvl>
    <w:lvl w:ilvl="6" w:tplc="8E0C061C">
      <w:numFmt w:val="decimal"/>
      <w:lvlText w:val=""/>
      <w:lvlJc w:val="left"/>
    </w:lvl>
    <w:lvl w:ilvl="7" w:tplc="D1E25B8A">
      <w:numFmt w:val="decimal"/>
      <w:lvlText w:val=""/>
      <w:lvlJc w:val="left"/>
    </w:lvl>
    <w:lvl w:ilvl="8" w:tplc="487E9454">
      <w:numFmt w:val="decimal"/>
      <w:lvlText w:val=""/>
      <w:lvlJc w:val="left"/>
    </w:lvl>
  </w:abstractNum>
  <w:abstractNum w:abstractNumId="2" w15:restartNumberingAfterBreak="0">
    <w:nsid w:val="0345263A"/>
    <w:multiLevelType w:val="hybridMultilevel"/>
    <w:tmpl w:val="75721582"/>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67306C"/>
    <w:multiLevelType w:val="hybridMultilevel"/>
    <w:tmpl w:val="AE383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F0731F"/>
    <w:multiLevelType w:val="hybridMultilevel"/>
    <w:tmpl w:val="26CCC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3D7464"/>
    <w:multiLevelType w:val="hybridMultilevel"/>
    <w:tmpl w:val="04ACB5B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4748A"/>
    <w:multiLevelType w:val="hybridMultilevel"/>
    <w:tmpl w:val="F66E81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BB56A8"/>
    <w:multiLevelType w:val="hybridMultilevel"/>
    <w:tmpl w:val="882ED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B30195"/>
    <w:multiLevelType w:val="hybridMultilevel"/>
    <w:tmpl w:val="CADE32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AE1229"/>
    <w:multiLevelType w:val="hybridMultilevel"/>
    <w:tmpl w:val="D84EAB1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C400488"/>
    <w:multiLevelType w:val="hybridMultilevel"/>
    <w:tmpl w:val="8E446F5A"/>
    <w:lvl w:ilvl="0" w:tplc="2AD23EB2">
      <w:start w:val="3"/>
      <w:numFmt w:val="bullet"/>
      <w:lvlText w:val="-"/>
      <w:lvlJc w:val="left"/>
      <w:pPr>
        <w:ind w:left="720" w:hanging="36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D4702E"/>
    <w:multiLevelType w:val="hybridMultilevel"/>
    <w:tmpl w:val="C95C4C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580213"/>
    <w:multiLevelType w:val="hybridMultilevel"/>
    <w:tmpl w:val="60DC3056"/>
    <w:lvl w:ilvl="0" w:tplc="A11E7C86">
      <w:start w:val="1"/>
      <w:numFmt w:val="bullet"/>
      <w:lvlText w:val="•"/>
      <w:lvlJc w:val="left"/>
      <w:pPr>
        <w:tabs>
          <w:tab w:val="num" w:pos="720"/>
        </w:tabs>
        <w:ind w:left="720" w:hanging="360"/>
      </w:pPr>
      <w:rPr>
        <w:rFonts w:ascii="Times New Roman" w:hAnsi="Times New Roman" w:hint="default"/>
      </w:rPr>
    </w:lvl>
    <w:lvl w:ilvl="1" w:tplc="9892A490" w:tentative="1">
      <w:start w:val="1"/>
      <w:numFmt w:val="bullet"/>
      <w:lvlText w:val="•"/>
      <w:lvlJc w:val="left"/>
      <w:pPr>
        <w:tabs>
          <w:tab w:val="num" w:pos="1440"/>
        </w:tabs>
        <w:ind w:left="1440" w:hanging="360"/>
      </w:pPr>
      <w:rPr>
        <w:rFonts w:ascii="Times New Roman" w:hAnsi="Times New Roman" w:hint="default"/>
      </w:rPr>
    </w:lvl>
    <w:lvl w:ilvl="2" w:tplc="A808B7E2" w:tentative="1">
      <w:start w:val="1"/>
      <w:numFmt w:val="bullet"/>
      <w:lvlText w:val="•"/>
      <w:lvlJc w:val="left"/>
      <w:pPr>
        <w:tabs>
          <w:tab w:val="num" w:pos="2160"/>
        </w:tabs>
        <w:ind w:left="2160" w:hanging="360"/>
      </w:pPr>
      <w:rPr>
        <w:rFonts w:ascii="Times New Roman" w:hAnsi="Times New Roman" w:hint="default"/>
      </w:rPr>
    </w:lvl>
    <w:lvl w:ilvl="3" w:tplc="09264AD4" w:tentative="1">
      <w:start w:val="1"/>
      <w:numFmt w:val="bullet"/>
      <w:lvlText w:val="•"/>
      <w:lvlJc w:val="left"/>
      <w:pPr>
        <w:tabs>
          <w:tab w:val="num" w:pos="2880"/>
        </w:tabs>
        <w:ind w:left="2880" w:hanging="360"/>
      </w:pPr>
      <w:rPr>
        <w:rFonts w:ascii="Times New Roman" w:hAnsi="Times New Roman" w:hint="default"/>
      </w:rPr>
    </w:lvl>
    <w:lvl w:ilvl="4" w:tplc="3D4E2D20" w:tentative="1">
      <w:start w:val="1"/>
      <w:numFmt w:val="bullet"/>
      <w:lvlText w:val="•"/>
      <w:lvlJc w:val="left"/>
      <w:pPr>
        <w:tabs>
          <w:tab w:val="num" w:pos="3600"/>
        </w:tabs>
        <w:ind w:left="3600" w:hanging="360"/>
      </w:pPr>
      <w:rPr>
        <w:rFonts w:ascii="Times New Roman" w:hAnsi="Times New Roman" w:hint="default"/>
      </w:rPr>
    </w:lvl>
    <w:lvl w:ilvl="5" w:tplc="89F4D9DA" w:tentative="1">
      <w:start w:val="1"/>
      <w:numFmt w:val="bullet"/>
      <w:lvlText w:val="•"/>
      <w:lvlJc w:val="left"/>
      <w:pPr>
        <w:tabs>
          <w:tab w:val="num" w:pos="4320"/>
        </w:tabs>
        <w:ind w:left="4320" w:hanging="360"/>
      </w:pPr>
      <w:rPr>
        <w:rFonts w:ascii="Times New Roman" w:hAnsi="Times New Roman" w:hint="default"/>
      </w:rPr>
    </w:lvl>
    <w:lvl w:ilvl="6" w:tplc="09D8EB62" w:tentative="1">
      <w:start w:val="1"/>
      <w:numFmt w:val="bullet"/>
      <w:lvlText w:val="•"/>
      <w:lvlJc w:val="left"/>
      <w:pPr>
        <w:tabs>
          <w:tab w:val="num" w:pos="5040"/>
        </w:tabs>
        <w:ind w:left="5040" w:hanging="360"/>
      </w:pPr>
      <w:rPr>
        <w:rFonts w:ascii="Times New Roman" w:hAnsi="Times New Roman" w:hint="default"/>
      </w:rPr>
    </w:lvl>
    <w:lvl w:ilvl="7" w:tplc="94C6F5FC" w:tentative="1">
      <w:start w:val="1"/>
      <w:numFmt w:val="bullet"/>
      <w:lvlText w:val="•"/>
      <w:lvlJc w:val="left"/>
      <w:pPr>
        <w:tabs>
          <w:tab w:val="num" w:pos="5760"/>
        </w:tabs>
        <w:ind w:left="5760" w:hanging="360"/>
      </w:pPr>
      <w:rPr>
        <w:rFonts w:ascii="Times New Roman" w:hAnsi="Times New Roman" w:hint="default"/>
      </w:rPr>
    </w:lvl>
    <w:lvl w:ilvl="8" w:tplc="57C464A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B593571"/>
    <w:multiLevelType w:val="hybridMultilevel"/>
    <w:tmpl w:val="C1402D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4B69D2"/>
    <w:multiLevelType w:val="hybridMultilevel"/>
    <w:tmpl w:val="8688A00A"/>
    <w:lvl w:ilvl="0" w:tplc="0DA25536">
      <w:start w:val="6"/>
      <w:numFmt w:val="bullet"/>
      <w:lvlText w:val="–"/>
      <w:lvlJc w:val="left"/>
      <w:pPr>
        <w:ind w:left="720" w:hanging="36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8E6AE0"/>
    <w:multiLevelType w:val="hybridMultilevel"/>
    <w:tmpl w:val="A0903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B141DF"/>
    <w:multiLevelType w:val="hybridMultilevel"/>
    <w:tmpl w:val="CADE32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4DF0957"/>
    <w:multiLevelType w:val="hybridMultilevel"/>
    <w:tmpl w:val="FF1C67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5B06E7F"/>
    <w:multiLevelType w:val="multilevel"/>
    <w:tmpl w:val="B498E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173F59"/>
    <w:multiLevelType w:val="hybridMultilevel"/>
    <w:tmpl w:val="E4A05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FA25B7"/>
    <w:multiLevelType w:val="hybridMultilevel"/>
    <w:tmpl w:val="5350B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240A45"/>
    <w:multiLevelType w:val="hybridMultilevel"/>
    <w:tmpl w:val="53ECEB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9A3806"/>
    <w:multiLevelType w:val="hybridMultilevel"/>
    <w:tmpl w:val="0C8CBC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D3257A3"/>
    <w:multiLevelType w:val="hybridMultilevel"/>
    <w:tmpl w:val="B2E80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680042"/>
    <w:multiLevelType w:val="hybridMultilevel"/>
    <w:tmpl w:val="3660568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EA33911"/>
    <w:multiLevelType w:val="hybridMultilevel"/>
    <w:tmpl w:val="25105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4C7CE6"/>
    <w:multiLevelType w:val="hybridMultilevel"/>
    <w:tmpl w:val="8E2A676E"/>
    <w:lvl w:ilvl="0" w:tplc="731EE0A2">
      <w:start w:val="1"/>
      <w:numFmt w:val="bullet"/>
      <w:lvlText w:val=""/>
      <w:lvlJc w:val="left"/>
      <w:pPr>
        <w:tabs>
          <w:tab w:val="num" w:pos="720"/>
        </w:tabs>
        <w:ind w:left="720" w:hanging="360"/>
      </w:pPr>
      <w:rPr>
        <w:rFonts w:ascii="Symbol" w:hAnsi="Symbol" w:hint="default"/>
        <w:sz w:val="20"/>
      </w:rPr>
    </w:lvl>
    <w:lvl w:ilvl="1" w:tplc="29CA7A78" w:tentative="1">
      <w:start w:val="1"/>
      <w:numFmt w:val="bullet"/>
      <w:lvlText w:val=""/>
      <w:lvlJc w:val="left"/>
      <w:pPr>
        <w:tabs>
          <w:tab w:val="num" w:pos="1440"/>
        </w:tabs>
        <w:ind w:left="1440" w:hanging="360"/>
      </w:pPr>
      <w:rPr>
        <w:rFonts w:ascii="Symbol" w:hAnsi="Symbol" w:hint="default"/>
        <w:sz w:val="20"/>
      </w:rPr>
    </w:lvl>
    <w:lvl w:ilvl="2" w:tplc="A94693D0" w:tentative="1">
      <w:start w:val="1"/>
      <w:numFmt w:val="bullet"/>
      <w:lvlText w:val=""/>
      <w:lvlJc w:val="left"/>
      <w:pPr>
        <w:tabs>
          <w:tab w:val="num" w:pos="2160"/>
        </w:tabs>
        <w:ind w:left="2160" w:hanging="360"/>
      </w:pPr>
      <w:rPr>
        <w:rFonts w:ascii="Symbol" w:hAnsi="Symbol" w:hint="default"/>
        <w:sz w:val="20"/>
      </w:rPr>
    </w:lvl>
    <w:lvl w:ilvl="3" w:tplc="0FC8F2D4" w:tentative="1">
      <w:start w:val="1"/>
      <w:numFmt w:val="bullet"/>
      <w:lvlText w:val=""/>
      <w:lvlJc w:val="left"/>
      <w:pPr>
        <w:tabs>
          <w:tab w:val="num" w:pos="2880"/>
        </w:tabs>
        <w:ind w:left="2880" w:hanging="360"/>
      </w:pPr>
      <w:rPr>
        <w:rFonts w:ascii="Symbol" w:hAnsi="Symbol" w:hint="default"/>
        <w:sz w:val="20"/>
      </w:rPr>
    </w:lvl>
    <w:lvl w:ilvl="4" w:tplc="79145AC6" w:tentative="1">
      <w:start w:val="1"/>
      <w:numFmt w:val="bullet"/>
      <w:lvlText w:val=""/>
      <w:lvlJc w:val="left"/>
      <w:pPr>
        <w:tabs>
          <w:tab w:val="num" w:pos="3600"/>
        </w:tabs>
        <w:ind w:left="3600" w:hanging="360"/>
      </w:pPr>
      <w:rPr>
        <w:rFonts w:ascii="Symbol" w:hAnsi="Symbol" w:hint="default"/>
        <w:sz w:val="20"/>
      </w:rPr>
    </w:lvl>
    <w:lvl w:ilvl="5" w:tplc="BC3E14D6" w:tentative="1">
      <w:start w:val="1"/>
      <w:numFmt w:val="bullet"/>
      <w:lvlText w:val=""/>
      <w:lvlJc w:val="left"/>
      <w:pPr>
        <w:tabs>
          <w:tab w:val="num" w:pos="4320"/>
        </w:tabs>
        <w:ind w:left="4320" w:hanging="360"/>
      </w:pPr>
      <w:rPr>
        <w:rFonts w:ascii="Symbol" w:hAnsi="Symbol" w:hint="default"/>
        <w:sz w:val="20"/>
      </w:rPr>
    </w:lvl>
    <w:lvl w:ilvl="6" w:tplc="ABB82318" w:tentative="1">
      <w:start w:val="1"/>
      <w:numFmt w:val="bullet"/>
      <w:lvlText w:val=""/>
      <w:lvlJc w:val="left"/>
      <w:pPr>
        <w:tabs>
          <w:tab w:val="num" w:pos="5040"/>
        </w:tabs>
        <w:ind w:left="5040" w:hanging="360"/>
      </w:pPr>
      <w:rPr>
        <w:rFonts w:ascii="Symbol" w:hAnsi="Symbol" w:hint="default"/>
        <w:sz w:val="20"/>
      </w:rPr>
    </w:lvl>
    <w:lvl w:ilvl="7" w:tplc="D9ECC5B0" w:tentative="1">
      <w:start w:val="1"/>
      <w:numFmt w:val="bullet"/>
      <w:lvlText w:val=""/>
      <w:lvlJc w:val="left"/>
      <w:pPr>
        <w:tabs>
          <w:tab w:val="num" w:pos="5760"/>
        </w:tabs>
        <w:ind w:left="5760" w:hanging="360"/>
      </w:pPr>
      <w:rPr>
        <w:rFonts w:ascii="Symbol" w:hAnsi="Symbol" w:hint="default"/>
        <w:sz w:val="20"/>
      </w:rPr>
    </w:lvl>
    <w:lvl w:ilvl="8" w:tplc="65247370"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59B0D72"/>
    <w:multiLevelType w:val="hybridMultilevel"/>
    <w:tmpl w:val="969A25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9016F5D"/>
    <w:multiLevelType w:val="hybridMultilevel"/>
    <w:tmpl w:val="389AC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1B7C6C"/>
    <w:multiLevelType w:val="hybridMultilevel"/>
    <w:tmpl w:val="2D42C854"/>
    <w:lvl w:ilvl="0" w:tplc="5630C240">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3C4F42"/>
    <w:multiLevelType w:val="hybridMultilevel"/>
    <w:tmpl w:val="CADE32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52B2126"/>
    <w:multiLevelType w:val="hybridMultilevel"/>
    <w:tmpl w:val="CE1A36F6"/>
    <w:lvl w:ilvl="0" w:tplc="E5207E16">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F84621"/>
    <w:multiLevelType w:val="hybridMultilevel"/>
    <w:tmpl w:val="26665C0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BE53912"/>
    <w:multiLevelType w:val="hybridMultilevel"/>
    <w:tmpl w:val="21FAC0E0"/>
    <w:lvl w:ilvl="0" w:tplc="DC1CDF30">
      <w:start w:val="1"/>
      <w:numFmt w:val="bullet"/>
      <w:lvlText w:val=""/>
      <w:lvlJc w:val="left"/>
      <w:pPr>
        <w:ind w:left="720" w:hanging="360"/>
      </w:pPr>
      <w:rPr>
        <w:rFonts w:ascii="Symbol" w:hAnsi="Symbol" w:hint="default"/>
      </w:rPr>
    </w:lvl>
    <w:lvl w:ilvl="1" w:tplc="E0C81758">
      <w:start w:val="1"/>
      <w:numFmt w:val="bullet"/>
      <w:pStyle w:val="ListBullet2"/>
      <w:lvlText w:val="o"/>
      <w:lvlJc w:val="left"/>
      <w:pPr>
        <w:ind w:left="1021" w:hanging="397"/>
      </w:pPr>
      <w:rPr>
        <w:rFonts w:ascii="Courier New" w:hAnsi="Courier New" w:cs="Courier New" w:hint="default"/>
      </w:rPr>
    </w:lvl>
    <w:lvl w:ilvl="2" w:tplc="026404CC">
      <w:start w:val="1"/>
      <w:numFmt w:val="bullet"/>
      <w:lvlText w:val=""/>
      <w:lvlJc w:val="left"/>
      <w:pPr>
        <w:ind w:left="2160" w:hanging="360"/>
      </w:pPr>
      <w:rPr>
        <w:rFonts w:ascii="Wingdings" w:hAnsi="Wingdings" w:hint="default"/>
      </w:rPr>
    </w:lvl>
    <w:lvl w:ilvl="3" w:tplc="50C28A26">
      <w:start w:val="1"/>
      <w:numFmt w:val="bullet"/>
      <w:lvlText w:val=""/>
      <w:lvlJc w:val="left"/>
      <w:pPr>
        <w:ind w:left="2880" w:hanging="360"/>
      </w:pPr>
      <w:rPr>
        <w:rFonts w:ascii="Symbol" w:hAnsi="Symbol" w:hint="default"/>
      </w:rPr>
    </w:lvl>
    <w:lvl w:ilvl="4" w:tplc="640A55E0">
      <w:start w:val="1"/>
      <w:numFmt w:val="bullet"/>
      <w:lvlText w:val="o"/>
      <w:lvlJc w:val="left"/>
      <w:pPr>
        <w:ind w:left="3600" w:hanging="360"/>
      </w:pPr>
      <w:rPr>
        <w:rFonts w:ascii="Courier New" w:hAnsi="Courier New" w:hint="default"/>
      </w:rPr>
    </w:lvl>
    <w:lvl w:ilvl="5" w:tplc="0AA0F702">
      <w:start w:val="1"/>
      <w:numFmt w:val="bullet"/>
      <w:lvlText w:val=""/>
      <w:lvlJc w:val="left"/>
      <w:pPr>
        <w:ind w:left="4320" w:hanging="360"/>
      </w:pPr>
      <w:rPr>
        <w:rFonts w:ascii="Wingdings" w:hAnsi="Wingdings" w:hint="default"/>
      </w:rPr>
    </w:lvl>
    <w:lvl w:ilvl="6" w:tplc="CC3A406E">
      <w:start w:val="1"/>
      <w:numFmt w:val="bullet"/>
      <w:lvlText w:val=""/>
      <w:lvlJc w:val="left"/>
      <w:pPr>
        <w:ind w:left="5040" w:hanging="360"/>
      </w:pPr>
      <w:rPr>
        <w:rFonts w:ascii="Symbol" w:hAnsi="Symbol" w:hint="default"/>
      </w:rPr>
    </w:lvl>
    <w:lvl w:ilvl="7" w:tplc="40320D44">
      <w:start w:val="1"/>
      <w:numFmt w:val="bullet"/>
      <w:lvlText w:val="o"/>
      <w:lvlJc w:val="left"/>
      <w:pPr>
        <w:ind w:left="5760" w:hanging="360"/>
      </w:pPr>
      <w:rPr>
        <w:rFonts w:ascii="Courier New" w:hAnsi="Courier New" w:hint="default"/>
      </w:rPr>
    </w:lvl>
    <w:lvl w:ilvl="8" w:tplc="6C3C9312">
      <w:start w:val="1"/>
      <w:numFmt w:val="bullet"/>
      <w:lvlText w:val=""/>
      <w:lvlJc w:val="left"/>
      <w:pPr>
        <w:ind w:left="6480" w:hanging="360"/>
      </w:pPr>
      <w:rPr>
        <w:rFonts w:ascii="Wingdings" w:hAnsi="Wingdings" w:hint="default"/>
      </w:rPr>
    </w:lvl>
  </w:abstractNum>
  <w:abstractNum w:abstractNumId="35" w15:restartNumberingAfterBreak="0">
    <w:nsid w:val="5C8B0A82"/>
    <w:multiLevelType w:val="hybridMultilevel"/>
    <w:tmpl w:val="CADE32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FBD2D33"/>
    <w:multiLevelType w:val="hybridMultilevel"/>
    <w:tmpl w:val="7D26A6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FC269FD"/>
    <w:multiLevelType w:val="hybridMultilevel"/>
    <w:tmpl w:val="675EE934"/>
    <w:lvl w:ilvl="0" w:tplc="3A868D66">
      <w:start w:val="1"/>
      <w:numFmt w:val="lowerLetter"/>
      <w:lvlText w:val="%1."/>
      <w:lvlJc w:val="left"/>
      <w:pPr>
        <w:ind w:left="357" w:firstLine="403"/>
      </w:pPr>
      <w:rPr>
        <w:rFonts w:hint="default"/>
      </w:rPr>
    </w:lvl>
    <w:lvl w:ilvl="1" w:tplc="FE00FC6C">
      <w:start w:val="1"/>
      <w:numFmt w:val="lowerLetter"/>
      <w:pStyle w:val="ListNumber2"/>
      <w:lvlText w:val="%2."/>
      <w:lvlJc w:val="left"/>
      <w:pPr>
        <w:tabs>
          <w:tab w:val="num" w:pos="1134"/>
        </w:tabs>
        <w:ind w:left="1134" w:hanging="374"/>
      </w:pPr>
      <w:rPr>
        <w:rFonts w:hint="default"/>
      </w:rPr>
    </w:lvl>
    <w:lvl w:ilvl="2" w:tplc="60CE38A4">
      <w:start w:val="1"/>
      <w:numFmt w:val="lowerRoman"/>
      <w:lvlText w:val="%3."/>
      <w:lvlJc w:val="right"/>
      <w:pPr>
        <w:ind w:left="1877" w:firstLine="403"/>
      </w:pPr>
      <w:rPr>
        <w:rFonts w:hint="default"/>
      </w:rPr>
    </w:lvl>
    <w:lvl w:ilvl="3" w:tplc="3BAEF5E0">
      <w:start w:val="1"/>
      <w:numFmt w:val="decimal"/>
      <w:lvlText w:val="%4."/>
      <w:lvlJc w:val="left"/>
      <w:pPr>
        <w:ind w:left="2637" w:firstLine="403"/>
      </w:pPr>
      <w:rPr>
        <w:rFonts w:hint="default"/>
      </w:rPr>
    </w:lvl>
    <w:lvl w:ilvl="4" w:tplc="14767A50">
      <w:start w:val="1"/>
      <w:numFmt w:val="lowerLetter"/>
      <w:lvlText w:val="%5."/>
      <w:lvlJc w:val="left"/>
      <w:pPr>
        <w:ind w:left="3397" w:firstLine="403"/>
      </w:pPr>
      <w:rPr>
        <w:rFonts w:hint="default"/>
      </w:rPr>
    </w:lvl>
    <w:lvl w:ilvl="5" w:tplc="EEE0BDB4">
      <w:start w:val="1"/>
      <w:numFmt w:val="lowerRoman"/>
      <w:lvlText w:val="%6."/>
      <w:lvlJc w:val="right"/>
      <w:pPr>
        <w:ind w:left="4157" w:firstLine="403"/>
      </w:pPr>
      <w:rPr>
        <w:rFonts w:hint="default"/>
      </w:rPr>
    </w:lvl>
    <w:lvl w:ilvl="6" w:tplc="44B6636E">
      <w:start w:val="1"/>
      <w:numFmt w:val="decimal"/>
      <w:lvlText w:val="%7."/>
      <w:lvlJc w:val="left"/>
      <w:pPr>
        <w:ind w:left="4917" w:firstLine="403"/>
      </w:pPr>
      <w:rPr>
        <w:rFonts w:hint="default"/>
      </w:rPr>
    </w:lvl>
    <w:lvl w:ilvl="7" w:tplc="E0920448">
      <w:start w:val="1"/>
      <w:numFmt w:val="lowerLetter"/>
      <w:lvlText w:val="%8."/>
      <w:lvlJc w:val="left"/>
      <w:pPr>
        <w:ind w:left="5677" w:firstLine="403"/>
      </w:pPr>
      <w:rPr>
        <w:rFonts w:hint="default"/>
      </w:rPr>
    </w:lvl>
    <w:lvl w:ilvl="8" w:tplc="AD1A7176">
      <w:start w:val="1"/>
      <w:numFmt w:val="lowerRoman"/>
      <w:lvlText w:val="%9."/>
      <w:lvlJc w:val="right"/>
      <w:pPr>
        <w:ind w:left="6437" w:firstLine="403"/>
      </w:pPr>
      <w:rPr>
        <w:rFonts w:hint="default"/>
      </w:rPr>
    </w:lvl>
  </w:abstractNum>
  <w:abstractNum w:abstractNumId="38" w15:restartNumberingAfterBreak="0">
    <w:nsid w:val="606A2045"/>
    <w:multiLevelType w:val="hybridMultilevel"/>
    <w:tmpl w:val="538C7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EB370B"/>
    <w:multiLevelType w:val="hybridMultilevel"/>
    <w:tmpl w:val="C4209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8F71037"/>
    <w:multiLevelType w:val="hybridMultilevel"/>
    <w:tmpl w:val="76DC3E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A1C112B"/>
    <w:multiLevelType w:val="hybridMultilevel"/>
    <w:tmpl w:val="8404F25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4DC71C4"/>
    <w:multiLevelType w:val="hybridMultilevel"/>
    <w:tmpl w:val="6DA6EA44"/>
    <w:lvl w:ilvl="0" w:tplc="F81CCC40">
      <w:start w:val="1"/>
      <w:numFmt w:val="bullet"/>
      <w:lvlText w:val="•"/>
      <w:lvlJc w:val="left"/>
      <w:pPr>
        <w:tabs>
          <w:tab w:val="num" w:pos="720"/>
        </w:tabs>
        <w:ind w:left="720" w:hanging="360"/>
      </w:pPr>
      <w:rPr>
        <w:rFonts w:ascii="Times New Roman" w:hAnsi="Times New Roman" w:hint="default"/>
      </w:rPr>
    </w:lvl>
    <w:lvl w:ilvl="1" w:tplc="2A4C1CBE" w:tentative="1">
      <w:start w:val="1"/>
      <w:numFmt w:val="bullet"/>
      <w:lvlText w:val="•"/>
      <w:lvlJc w:val="left"/>
      <w:pPr>
        <w:tabs>
          <w:tab w:val="num" w:pos="1440"/>
        </w:tabs>
        <w:ind w:left="1440" w:hanging="360"/>
      </w:pPr>
      <w:rPr>
        <w:rFonts w:ascii="Times New Roman" w:hAnsi="Times New Roman" w:hint="default"/>
      </w:rPr>
    </w:lvl>
    <w:lvl w:ilvl="2" w:tplc="FDB4A0A6" w:tentative="1">
      <w:start w:val="1"/>
      <w:numFmt w:val="bullet"/>
      <w:lvlText w:val="•"/>
      <w:lvlJc w:val="left"/>
      <w:pPr>
        <w:tabs>
          <w:tab w:val="num" w:pos="2160"/>
        </w:tabs>
        <w:ind w:left="2160" w:hanging="360"/>
      </w:pPr>
      <w:rPr>
        <w:rFonts w:ascii="Times New Roman" w:hAnsi="Times New Roman" w:hint="default"/>
      </w:rPr>
    </w:lvl>
    <w:lvl w:ilvl="3" w:tplc="ACE683DC" w:tentative="1">
      <w:start w:val="1"/>
      <w:numFmt w:val="bullet"/>
      <w:lvlText w:val="•"/>
      <w:lvlJc w:val="left"/>
      <w:pPr>
        <w:tabs>
          <w:tab w:val="num" w:pos="2880"/>
        </w:tabs>
        <w:ind w:left="2880" w:hanging="360"/>
      </w:pPr>
      <w:rPr>
        <w:rFonts w:ascii="Times New Roman" w:hAnsi="Times New Roman" w:hint="default"/>
      </w:rPr>
    </w:lvl>
    <w:lvl w:ilvl="4" w:tplc="31666F4A" w:tentative="1">
      <w:start w:val="1"/>
      <w:numFmt w:val="bullet"/>
      <w:lvlText w:val="•"/>
      <w:lvlJc w:val="left"/>
      <w:pPr>
        <w:tabs>
          <w:tab w:val="num" w:pos="3600"/>
        </w:tabs>
        <w:ind w:left="3600" w:hanging="360"/>
      </w:pPr>
      <w:rPr>
        <w:rFonts w:ascii="Times New Roman" w:hAnsi="Times New Roman" w:hint="default"/>
      </w:rPr>
    </w:lvl>
    <w:lvl w:ilvl="5" w:tplc="CB5C1B70" w:tentative="1">
      <w:start w:val="1"/>
      <w:numFmt w:val="bullet"/>
      <w:lvlText w:val="•"/>
      <w:lvlJc w:val="left"/>
      <w:pPr>
        <w:tabs>
          <w:tab w:val="num" w:pos="4320"/>
        </w:tabs>
        <w:ind w:left="4320" w:hanging="360"/>
      </w:pPr>
      <w:rPr>
        <w:rFonts w:ascii="Times New Roman" w:hAnsi="Times New Roman" w:hint="default"/>
      </w:rPr>
    </w:lvl>
    <w:lvl w:ilvl="6" w:tplc="E48C4EE2" w:tentative="1">
      <w:start w:val="1"/>
      <w:numFmt w:val="bullet"/>
      <w:lvlText w:val="•"/>
      <w:lvlJc w:val="left"/>
      <w:pPr>
        <w:tabs>
          <w:tab w:val="num" w:pos="5040"/>
        </w:tabs>
        <w:ind w:left="5040" w:hanging="360"/>
      </w:pPr>
      <w:rPr>
        <w:rFonts w:ascii="Times New Roman" w:hAnsi="Times New Roman" w:hint="default"/>
      </w:rPr>
    </w:lvl>
    <w:lvl w:ilvl="7" w:tplc="8702FEC2" w:tentative="1">
      <w:start w:val="1"/>
      <w:numFmt w:val="bullet"/>
      <w:lvlText w:val="•"/>
      <w:lvlJc w:val="left"/>
      <w:pPr>
        <w:tabs>
          <w:tab w:val="num" w:pos="5760"/>
        </w:tabs>
        <w:ind w:left="5760" w:hanging="360"/>
      </w:pPr>
      <w:rPr>
        <w:rFonts w:ascii="Times New Roman" w:hAnsi="Times New Roman" w:hint="default"/>
      </w:rPr>
    </w:lvl>
    <w:lvl w:ilvl="8" w:tplc="F46C8A8E"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D690007"/>
    <w:multiLevelType w:val="hybridMultilevel"/>
    <w:tmpl w:val="894833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1"/>
  </w:num>
  <w:num w:numId="3">
    <w:abstractNumId w:val="0"/>
  </w:num>
  <w:num w:numId="4">
    <w:abstractNumId w:val="37"/>
  </w:num>
  <w:num w:numId="5">
    <w:abstractNumId w:val="25"/>
  </w:num>
  <w:num w:numId="6">
    <w:abstractNumId w:val="13"/>
  </w:num>
  <w:num w:numId="7">
    <w:abstractNumId w:val="36"/>
  </w:num>
  <w:num w:numId="8">
    <w:abstractNumId w:val="22"/>
  </w:num>
  <w:num w:numId="9">
    <w:abstractNumId w:val="27"/>
  </w:num>
  <w:num w:numId="10">
    <w:abstractNumId w:val="12"/>
  </w:num>
  <w:num w:numId="11">
    <w:abstractNumId w:val="32"/>
  </w:num>
  <w:num w:numId="12">
    <w:abstractNumId w:val="18"/>
  </w:num>
  <w:num w:numId="13">
    <w:abstractNumId w:val="23"/>
  </w:num>
  <w:num w:numId="14">
    <w:abstractNumId w:val="3"/>
  </w:num>
  <w:num w:numId="15">
    <w:abstractNumId w:val="39"/>
  </w:num>
  <w:num w:numId="16">
    <w:abstractNumId w:val="21"/>
  </w:num>
  <w:num w:numId="17">
    <w:abstractNumId w:val="17"/>
  </w:num>
  <w:num w:numId="18">
    <w:abstractNumId w:val="43"/>
  </w:num>
  <w:num w:numId="19">
    <w:abstractNumId w:val="15"/>
  </w:num>
  <w:num w:numId="20">
    <w:abstractNumId w:val="40"/>
  </w:num>
  <w:num w:numId="21">
    <w:abstractNumId w:val="11"/>
  </w:num>
  <w:num w:numId="22">
    <w:abstractNumId w:val="4"/>
  </w:num>
  <w:num w:numId="23">
    <w:abstractNumId w:val="38"/>
  </w:num>
  <w:num w:numId="24">
    <w:abstractNumId w:val="7"/>
  </w:num>
  <w:num w:numId="25">
    <w:abstractNumId w:val="42"/>
  </w:num>
  <w:num w:numId="26">
    <w:abstractNumId w:val="29"/>
  </w:num>
  <w:num w:numId="27">
    <w:abstractNumId w:val="10"/>
  </w:num>
  <w:num w:numId="28">
    <w:abstractNumId w:val="30"/>
  </w:num>
  <w:num w:numId="29">
    <w:abstractNumId w:val="14"/>
  </w:num>
  <w:num w:numId="30">
    <w:abstractNumId w:val="24"/>
  </w:num>
  <w:num w:numId="31">
    <w:abstractNumId w:val="33"/>
  </w:num>
  <w:num w:numId="32">
    <w:abstractNumId w:val="6"/>
  </w:num>
  <w:num w:numId="33">
    <w:abstractNumId w:val="20"/>
  </w:num>
  <w:num w:numId="34">
    <w:abstractNumId w:val="9"/>
  </w:num>
  <w:num w:numId="35">
    <w:abstractNumId w:val="28"/>
  </w:num>
  <w:num w:numId="36">
    <w:abstractNumId w:val="2"/>
  </w:num>
  <w:num w:numId="37">
    <w:abstractNumId w:val="8"/>
  </w:num>
  <w:num w:numId="38">
    <w:abstractNumId w:val="16"/>
  </w:num>
  <w:num w:numId="39">
    <w:abstractNumId w:val="35"/>
  </w:num>
  <w:num w:numId="40">
    <w:abstractNumId w:val="31"/>
  </w:num>
  <w:num w:numId="41">
    <w:abstractNumId w:val="5"/>
  </w:num>
  <w:num w:numId="42">
    <w:abstractNumId w:val="19"/>
  </w:num>
  <w:num w:numId="43">
    <w:abstractNumId w:val="26"/>
  </w:num>
  <w:num w:numId="44">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gutterAtTop/>
  <w:proofState w:spelling="clean" w:grammar="clean"/>
  <w:attachedTemplate r:id="rId1"/>
  <w:stylePaneSortMethod w:val="00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1A2"/>
    <w:rsid w:val="0000031A"/>
    <w:rsid w:val="00001C08"/>
    <w:rsid w:val="00002BF1"/>
    <w:rsid w:val="00006220"/>
    <w:rsid w:val="00006CD7"/>
    <w:rsid w:val="000103FC"/>
    <w:rsid w:val="00010746"/>
    <w:rsid w:val="00010DF3"/>
    <w:rsid w:val="000143DF"/>
    <w:rsid w:val="000151F8"/>
    <w:rsid w:val="00015D43"/>
    <w:rsid w:val="00016801"/>
    <w:rsid w:val="00021171"/>
    <w:rsid w:val="0002333B"/>
    <w:rsid w:val="00023790"/>
    <w:rsid w:val="00024602"/>
    <w:rsid w:val="000253AE"/>
    <w:rsid w:val="00030EBC"/>
    <w:rsid w:val="000331B6"/>
    <w:rsid w:val="00034D45"/>
    <w:rsid w:val="00034F5E"/>
    <w:rsid w:val="0003541F"/>
    <w:rsid w:val="00040671"/>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6D05"/>
    <w:rsid w:val="00057BC8"/>
    <w:rsid w:val="00061232"/>
    <w:rsid w:val="000613C4"/>
    <w:rsid w:val="000620E8"/>
    <w:rsid w:val="00062708"/>
    <w:rsid w:val="00065A16"/>
    <w:rsid w:val="00066388"/>
    <w:rsid w:val="00071D06"/>
    <w:rsid w:val="0007214A"/>
    <w:rsid w:val="00072B6E"/>
    <w:rsid w:val="00072DFB"/>
    <w:rsid w:val="00075B4E"/>
    <w:rsid w:val="00077A7C"/>
    <w:rsid w:val="00082E53"/>
    <w:rsid w:val="000844F9"/>
    <w:rsid w:val="00084830"/>
    <w:rsid w:val="0008606A"/>
    <w:rsid w:val="00086D87"/>
    <w:rsid w:val="000872D6"/>
    <w:rsid w:val="00090628"/>
    <w:rsid w:val="0009452F"/>
    <w:rsid w:val="00096701"/>
    <w:rsid w:val="000A0C05"/>
    <w:rsid w:val="000A3360"/>
    <w:rsid w:val="000A33D4"/>
    <w:rsid w:val="000A41E7"/>
    <w:rsid w:val="000A451E"/>
    <w:rsid w:val="000A796C"/>
    <w:rsid w:val="000A7A61"/>
    <w:rsid w:val="000B0213"/>
    <w:rsid w:val="000B09C8"/>
    <w:rsid w:val="000B1FC2"/>
    <w:rsid w:val="000B2886"/>
    <w:rsid w:val="000B30E1"/>
    <w:rsid w:val="000B3990"/>
    <w:rsid w:val="000B4F65"/>
    <w:rsid w:val="000B75CB"/>
    <w:rsid w:val="000B7AAC"/>
    <w:rsid w:val="000B7D49"/>
    <w:rsid w:val="000C0FB5"/>
    <w:rsid w:val="000C1078"/>
    <w:rsid w:val="000C16A7"/>
    <w:rsid w:val="000C1BCD"/>
    <w:rsid w:val="000C1BD9"/>
    <w:rsid w:val="000C250C"/>
    <w:rsid w:val="000C43DF"/>
    <w:rsid w:val="000C4DD7"/>
    <w:rsid w:val="000C575E"/>
    <w:rsid w:val="000C6088"/>
    <w:rsid w:val="000C61FB"/>
    <w:rsid w:val="000C6A5A"/>
    <w:rsid w:val="000C6F89"/>
    <w:rsid w:val="000C746D"/>
    <w:rsid w:val="000C7D4F"/>
    <w:rsid w:val="000D2063"/>
    <w:rsid w:val="000D24EC"/>
    <w:rsid w:val="000D2688"/>
    <w:rsid w:val="000D2C3A"/>
    <w:rsid w:val="000D64D8"/>
    <w:rsid w:val="000E0886"/>
    <w:rsid w:val="000E3C1C"/>
    <w:rsid w:val="000E41B7"/>
    <w:rsid w:val="000E6BA0"/>
    <w:rsid w:val="000F03A6"/>
    <w:rsid w:val="000F174A"/>
    <w:rsid w:val="00100B59"/>
    <w:rsid w:val="00100DC5"/>
    <w:rsid w:val="00100E27"/>
    <w:rsid w:val="00101135"/>
    <w:rsid w:val="0010259B"/>
    <w:rsid w:val="001035A3"/>
    <w:rsid w:val="00103D80"/>
    <w:rsid w:val="00104A05"/>
    <w:rsid w:val="00105034"/>
    <w:rsid w:val="00106009"/>
    <w:rsid w:val="001061F9"/>
    <w:rsid w:val="001068B3"/>
    <w:rsid w:val="001113CC"/>
    <w:rsid w:val="00113763"/>
    <w:rsid w:val="00114173"/>
    <w:rsid w:val="00114B7D"/>
    <w:rsid w:val="001177C4"/>
    <w:rsid w:val="00117B7D"/>
    <w:rsid w:val="00117FF3"/>
    <w:rsid w:val="0012093E"/>
    <w:rsid w:val="0012133D"/>
    <w:rsid w:val="00122B7E"/>
    <w:rsid w:val="001258A5"/>
    <w:rsid w:val="00125C6C"/>
    <w:rsid w:val="00127648"/>
    <w:rsid w:val="0013032B"/>
    <w:rsid w:val="001305EA"/>
    <w:rsid w:val="001328FA"/>
    <w:rsid w:val="00134700"/>
    <w:rsid w:val="00134E23"/>
    <w:rsid w:val="00135E80"/>
    <w:rsid w:val="00140753"/>
    <w:rsid w:val="0014239C"/>
    <w:rsid w:val="00142BE3"/>
    <w:rsid w:val="00143921"/>
    <w:rsid w:val="00146F04"/>
    <w:rsid w:val="00147573"/>
    <w:rsid w:val="001478FD"/>
    <w:rsid w:val="00150EBC"/>
    <w:rsid w:val="001520B0"/>
    <w:rsid w:val="001523DA"/>
    <w:rsid w:val="0015446A"/>
    <w:rsid w:val="00154735"/>
    <w:rsid w:val="0015487C"/>
    <w:rsid w:val="00155144"/>
    <w:rsid w:val="00155F19"/>
    <w:rsid w:val="0015712E"/>
    <w:rsid w:val="00162C3A"/>
    <w:rsid w:val="00163212"/>
    <w:rsid w:val="00165310"/>
    <w:rsid w:val="00167057"/>
    <w:rsid w:val="00170CB5"/>
    <w:rsid w:val="00171601"/>
    <w:rsid w:val="00172662"/>
    <w:rsid w:val="00174183"/>
    <w:rsid w:val="001764F1"/>
    <w:rsid w:val="00176C65"/>
    <w:rsid w:val="00180A15"/>
    <w:rsid w:val="001810F4"/>
    <w:rsid w:val="0018179E"/>
    <w:rsid w:val="00182B46"/>
    <w:rsid w:val="00183B80"/>
    <w:rsid w:val="00183DB2"/>
    <w:rsid w:val="00183E9C"/>
    <w:rsid w:val="001841F1"/>
    <w:rsid w:val="0018571A"/>
    <w:rsid w:val="001859B6"/>
    <w:rsid w:val="001872B2"/>
    <w:rsid w:val="001878EF"/>
    <w:rsid w:val="00187FFC"/>
    <w:rsid w:val="00191F45"/>
    <w:rsid w:val="00193503"/>
    <w:rsid w:val="001939CA"/>
    <w:rsid w:val="00193B82"/>
    <w:rsid w:val="0019600C"/>
    <w:rsid w:val="00196CF1"/>
    <w:rsid w:val="00196DB4"/>
    <w:rsid w:val="00197B41"/>
    <w:rsid w:val="001A03EA"/>
    <w:rsid w:val="001A0658"/>
    <w:rsid w:val="001A3627"/>
    <w:rsid w:val="001A4270"/>
    <w:rsid w:val="001B3065"/>
    <w:rsid w:val="001B33C0"/>
    <w:rsid w:val="001B3653"/>
    <w:rsid w:val="001B5E34"/>
    <w:rsid w:val="001B65CE"/>
    <w:rsid w:val="001C2997"/>
    <w:rsid w:val="001C3EF2"/>
    <w:rsid w:val="001C4DB7"/>
    <w:rsid w:val="001C6C9B"/>
    <w:rsid w:val="001D3092"/>
    <w:rsid w:val="001D4CD1"/>
    <w:rsid w:val="001D5E57"/>
    <w:rsid w:val="001D66C2"/>
    <w:rsid w:val="001D7999"/>
    <w:rsid w:val="001E0139"/>
    <w:rsid w:val="001E1F93"/>
    <w:rsid w:val="001E24CF"/>
    <w:rsid w:val="001E3097"/>
    <w:rsid w:val="001E4B06"/>
    <w:rsid w:val="001E5F98"/>
    <w:rsid w:val="001F01F4"/>
    <w:rsid w:val="001F0294"/>
    <w:rsid w:val="001F0F26"/>
    <w:rsid w:val="001F64BE"/>
    <w:rsid w:val="001F7070"/>
    <w:rsid w:val="001F7807"/>
    <w:rsid w:val="00200EF2"/>
    <w:rsid w:val="002016B9"/>
    <w:rsid w:val="00201825"/>
    <w:rsid w:val="00201CB2"/>
    <w:rsid w:val="002046F7"/>
    <w:rsid w:val="0020478D"/>
    <w:rsid w:val="002054D0"/>
    <w:rsid w:val="00206EFD"/>
    <w:rsid w:val="002071AD"/>
    <w:rsid w:val="00207E1D"/>
    <w:rsid w:val="00210D95"/>
    <w:rsid w:val="002123E9"/>
    <w:rsid w:val="002136B3"/>
    <w:rsid w:val="00216957"/>
    <w:rsid w:val="00217731"/>
    <w:rsid w:val="00217AE6"/>
    <w:rsid w:val="002210A7"/>
    <w:rsid w:val="00221777"/>
    <w:rsid w:val="00221998"/>
    <w:rsid w:val="00221E1A"/>
    <w:rsid w:val="002228E3"/>
    <w:rsid w:val="00224261"/>
    <w:rsid w:val="00224B16"/>
    <w:rsid w:val="00224D61"/>
    <w:rsid w:val="002265BD"/>
    <w:rsid w:val="002270CC"/>
    <w:rsid w:val="00227894"/>
    <w:rsid w:val="0022791F"/>
    <w:rsid w:val="00230559"/>
    <w:rsid w:val="00231E53"/>
    <w:rsid w:val="00234830"/>
    <w:rsid w:val="002368C7"/>
    <w:rsid w:val="0023726F"/>
    <w:rsid w:val="002410C8"/>
    <w:rsid w:val="00241C93"/>
    <w:rsid w:val="00241DBC"/>
    <w:rsid w:val="0024214A"/>
    <w:rsid w:val="002441F2"/>
    <w:rsid w:val="0024438F"/>
    <w:rsid w:val="002443CE"/>
    <w:rsid w:val="002458D0"/>
    <w:rsid w:val="00245EC0"/>
    <w:rsid w:val="002462B7"/>
    <w:rsid w:val="00247FF0"/>
    <w:rsid w:val="00250F4A"/>
    <w:rsid w:val="0025125E"/>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154"/>
    <w:rsid w:val="00292AE1"/>
    <w:rsid w:val="00294F88"/>
    <w:rsid w:val="00294FCC"/>
    <w:rsid w:val="00295516"/>
    <w:rsid w:val="00295E9D"/>
    <w:rsid w:val="002971F0"/>
    <w:rsid w:val="002A10A1"/>
    <w:rsid w:val="002A3161"/>
    <w:rsid w:val="002A3410"/>
    <w:rsid w:val="002A44D1"/>
    <w:rsid w:val="002A4631"/>
    <w:rsid w:val="002A478E"/>
    <w:rsid w:val="002A6EA6"/>
    <w:rsid w:val="002B108B"/>
    <w:rsid w:val="002B12DE"/>
    <w:rsid w:val="002B270D"/>
    <w:rsid w:val="002B3375"/>
    <w:rsid w:val="002B4745"/>
    <w:rsid w:val="002B480D"/>
    <w:rsid w:val="002B4845"/>
    <w:rsid w:val="002B4AC3"/>
    <w:rsid w:val="002B7744"/>
    <w:rsid w:val="002C05AC"/>
    <w:rsid w:val="002C3953"/>
    <w:rsid w:val="002C56A0"/>
    <w:rsid w:val="002D018A"/>
    <w:rsid w:val="002D12FF"/>
    <w:rsid w:val="002D21A5"/>
    <w:rsid w:val="002D4413"/>
    <w:rsid w:val="002D7247"/>
    <w:rsid w:val="002D76C9"/>
    <w:rsid w:val="002E26F3"/>
    <w:rsid w:val="002E4D5B"/>
    <w:rsid w:val="002E5474"/>
    <w:rsid w:val="002E5699"/>
    <w:rsid w:val="002E5832"/>
    <w:rsid w:val="002E633F"/>
    <w:rsid w:val="002F0BF7"/>
    <w:rsid w:val="002F1BD9"/>
    <w:rsid w:val="002F3A6D"/>
    <w:rsid w:val="002F749C"/>
    <w:rsid w:val="00302561"/>
    <w:rsid w:val="00303813"/>
    <w:rsid w:val="00306C7C"/>
    <w:rsid w:val="00310348"/>
    <w:rsid w:val="00310EE6"/>
    <w:rsid w:val="00311628"/>
    <w:rsid w:val="0031221D"/>
    <w:rsid w:val="003123F7"/>
    <w:rsid w:val="00314B9D"/>
    <w:rsid w:val="00314DD8"/>
    <w:rsid w:val="0031559F"/>
    <w:rsid w:val="003155A3"/>
    <w:rsid w:val="00316A7F"/>
    <w:rsid w:val="00317364"/>
    <w:rsid w:val="00317B24"/>
    <w:rsid w:val="00317D8E"/>
    <w:rsid w:val="00317E8F"/>
    <w:rsid w:val="00320752"/>
    <w:rsid w:val="003209E8"/>
    <w:rsid w:val="003211F4"/>
    <w:rsid w:val="0032193F"/>
    <w:rsid w:val="00322186"/>
    <w:rsid w:val="00322962"/>
    <w:rsid w:val="0032403E"/>
    <w:rsid w:val="00324D73"/>
    <w:rsid w:val="00325B7B"/>
    <w:rsid w:val="003273BF"/>
    <w:rsid w:val="003276E7"/>
    <w:rsid w:val="0033193C"/>
    <w:rsid w:val="00332B30"/>
    <w:rsid w:val="00334486"/>
    <w:rsid w:val="0033532B"/>
    <w:rsid w:val="00337929"/>
    <w:rsid w:val="00340003"/>
    <w:rsid w:val="003407CD"/>
    <w:rsid w:val="00342B92"/>
    <w:rsid w:val="003444A9"/>
    <w:rsid w:val="0034454D"/>
    <w:rsid w:val="00344573"/>
    <w:rsid w:val="003445F2"/>
    <w:rsid w:val="00345EB0"/>
    <w:rsid w:val="0034764B"/>
    <w:rsid w:val="0034780A"/>
    <w:rsid w:val="00347CBE"/>
    <w:rsid w:val="003503AC"/>
    <w:rsid w:val="00352686"/>
    <w:rsid w:val="003534AD"/>
    <w:rsid w:val="00357136"/>
    <w:rsid w:val="003576EB"/>
    <w:rsid w:val="003578D5"/>
    <w:rsid w:val="00360C67"/>
    <w:rsid w:val="00360E65"/>
    <w:rsid w:val="00362DCB"/>
    <w:rsid w:val="0036308C"/>
    <w:rsid w:val="00363E8F"/>
    <w:rsid w:val="00365118"/>
    <w:rsid w:val="00366467"/>
    <w:rsid w:val="00370563"/>
    <w:rsid w:val="003712AE"/>
    <w:rsid w:val="003713D2"/>
    <w:rsid w:val="00371AF4"/>
    <w:rsid w:val="00372A4F"/>
    <w:rsid w:val="00372B9F"/>
    <w:rsid w:val="0037384B"/>
    <w:rsid w:val="00373892"/>
    <w:rsid w:val="003743CE"/>
    <w:rsid w:val="00374E04"/>
    <w:rsid w:val="003807AF"/>
    <w:rsid w:val="00380856"/>
    <w:rsid w:val="00380EAE"/>
    <w:rsid w:val="003824EC"/>
    <w:rsid w:val="00382A6F"/>
    <w:rsid w:val="00382C57"/>
    <w:rsid w:val="00383B5F"/>
    <w:rsid w:val="00384483"/>
    <w:rsid w:val="0038499A"/>
    <w:rsid w:val="00384F53"/>
    <w:rsid w:val="00387053"/>
    <w:rsid w:val="00391393"/>
    <w:rsid w:val="00395451"/>
    <w:rsid w:val="00395716"/>
    <w:rsid w:val="00396B0E"/>
    <w:rsid w:val="003971FF"/>
    <w:rsid w:val="0039766F"/>
    <w:rsid w:val="003A01C8"/>
    <w:rsid w:val="003A1238"/>
    <w:rsid w:val="003A1937"/>
    <w:rsid w:val="003A43B0"/>
    <w:rsid w:val="003A4F65"/>
    <w:rsid w:val="003A5E30"/>
    <w:rsid w:val="003A6344"/>
    <w:rsid w:val="003A6624"/>
    <w:rsid w:val="003A695D"/>
    <w:rsid w:val="003A6A25"/>
    <w:rsid w:val="003A6F6B"/>
    <w:rsid w:val="003B225F"/>
    <w:rsid w:val="003B3CB0"/>
    <w:rsid w:val="003B7BBB"/>
    <w:rsid w:val="003C1704"/>
    <w:rsid w:val="003C3990"/>
    <w:rsid w:val="003C434B"/>
    <w:rsid w:val="003C489D"/>
    <w:rsid w:val="003C54B8"/>
    <w:rsid w:val="003C687F"/>
    <w:rsid w:val="003C723C"/>
    <w:rsid w:val="003D0F7F"/>
    <w:rsid w:val="003D6797"/>
    <w:rsid w:val="003D779D"/>
    <w:rsid w:val="003D78A2"/>
    <w:rsid w:val="003E03FD"/>
    <w:rsid w:val="003E15EE"/>
    <w:rsid w:val="003F0971"/>
    <w:rsid w:val="003F28DA"/>
    <w:rsid w:val="003F2C2F"/>
    <w:rsid w:val="003F35B8"/>
    <w:rsid w:val="003F3F97"/>
    <w:rsid w:val="003F42CF"/>
    <w:rsid w:val="003F4EA0"/>
    <w:rsid w:val="003F69BE"/>
    <w:rsid w:val="003F7D20"/>
    <w:rsid w:val="004013F6"/>
    <w:rsid w:val="004041BF"/>
    <w:rsid w:val="00407474"/>
    <w:rsid w:val="00407ED4"/>
    <w:rsid w:val="004128F0"/>
    <w:rsid w:val="00412E56"/>
    <w:rsid w:val="00414D5B"/>
    <w:rsid w:val="00415560"/>
    <w:rsid w:val="0041645A"/>
    <w:rsid w:val="004167AF"/>
    <w:rsid w:val="00417BB8"/>
    <w:rsid w:val="00421CC4"/>
    <w:rsid w:val="0042354D"/>
    <w:rsid w:val="004253D9"/>
    <w:rsid w:val="004259A6"/>
    <w:rsid w:val="00426B06"/>
    <w:rsid w:val="00430D80"/>
    <w:rsid w:val="004317B5"/>
    <w:rsid w:val="00431E3D"/>
    <w:rsid w:val="00431FE0"/>
    <w:rsid w:val="00433129"/>
    <w:rsid w:val="00436B23"/>
    <w:rsid w:val="00436E88"/>
    <w:rsid w:val="00440977"/>
    <w:rsid w:val="0044175B"/>
    <w:rsid w:val="00441C88"/>
    <w:rsid w:val="00442026"/>
    <w:rsid w:val="00443CD4"/>
    <w:rsid w:val="004440BB"/>
    <w:rsid w:val="0044433D"/>
    <w:rsid w:val="004450B6"/>
    <w:rsid w:val="00445612"/>
    <w:rsid w:val="004479D8"/>
    <w:rsid w:val="00447C97"/>
    <w:rsid w:val="00450472"/>
    <w:rsid w:val="0045110F"/>
    <w:rsid w:val="00451168"/>
    <w:rsid w:val="00451506"/>
    <w:rsid w:val="00452D84"/>
    <w:rsid w:val="00453739"/>
    <w:rsid w:val="0045627B"/>
    <w:rsid w:val="00456790"/>
    <w:rsid w:val="00456C90"/>
    <w:rsid w:val="00457160"/>
    <w:rsid w:val="00461464"/>
    <w:rsid w:val="00463BFC"/>
    <w:rsid w:val="00465125"/>
    <w:rsid w:val="004657D6"/>
    <w:rsid w:val="00466109"/>
    <w:rsid w:val="00473346"/>
    <w:rsid w:val="00476168"/>
    <w:rsid w:val="00476284"/>
    <w:rsid w:val="00480116"/>
    <w:rsid w:val="0048084F"/>
    <w:rsid w:val="004810BD"/>
    <w:rsid w:val="0048175E"/>
    <w:rsid w:val="00483B44"/>
    <w:rsid w:val="00483CA9"/>
    <w:rsid w:val="004850B9"/>
    <w:rsid w:val="0048525B"/>
    <w:rsid w:val="00485CCD"/>
    <w:rsid w:val="00485DB5"/>
    <w:rsid w:val="00486D2B"/>
    <w:rsid w:val="00490D60"/>
    <w:rsid w:val="0049122A"/>
    <w:rsid w:val="004949C7"/>
    <w:rsid w:val="00494FDC"/>
    <w:rsid w:val="004959EF"/>
    <w:rsid w:val="004A161B"/>
    <w:rsid w:val="004A4146"/>
    <w:rsid w:val="004A47DB"/>
    <w:rsid w:val="004A5AAE"/>
    <w:rsid w:val="004A5E7D"/>
    <w:rsid w:val="004A6AB7"/>
    <w:rsid w:val="004A7284"/>
    <w:rsid w:val="004A7E1A"/>
    <w:rsid w:val="004B0073"/>
    <w:rsid w:val="004B1541"/>
    <w:rsid w:val="004B240E"/>
    <w:rsid w:val="004B29F4"/>
    <w:rsid w:val="004B6407"/>
    <w:rsid w:val="004B6923"/>
    <w:rsid w:val="004B7240"/>
    <w:rsid w:val="004B7495"/>
    <w:rsid w:val="004B780F"/>
    <w:rsid w:val="004B7B56"/>
    <w:rsid w:val="004C029E"/>
    <w:rsid w:val="004C20CF"/>
    <w:rsid w:val="004C2E2E"/>
    <w:rsid w:val="004C4D54"/>
    <w:rsid w:val="004C661D"/>
    <w:rsid w:val="004C7023"/>
    <w:rsid w:val="004C7513"/>
    <w:rsid w:val="004D02AC"/>
    <w:rsid w:val="004D0383"/>
    <w:rsid w:val="004D1F3F"/>
    <w:rsid w:val="004D3A72"/>
    <w:rsid w:val="004D3EE2"/>
    <w:rsid w:val="004D5BBA"/>
    <w:rsid w:val="004D6540"/>
    <w:rsid w:val="004E1C2A"/>
    <w:rsid w:val="004E38B0"/>
    <w:rsid w:val="004E3C28"/>
    <w:rsid w:val="004E4332"/>
    <w:rsid w:val="004E4B89"/>
    <w:rsid w:val="004E5C19"/>
    <w:rsid w:val="004E6856"/>
    <w:rsid w:val="004E6FB4"/>
    <w:rsid w:val="004F0977"/>
    <w:rsid w:val="004F1408"/>
    <w:rsid w:val="004F4E1D"/>
    <w:rsid w:val="004F5EF8"/>
    <w:rsid w:val="004F6257"/>
    <w:rsid w:val="004F6A25"/>
    <w:rsid w:val="004F6AB0"/>
    <w:rsid w:val="004F6B4D"/>
    <w:rsid w:val="005000BD"/>
    <w:rsid w:val="005000DD"/>
    <w:rsid w:val="005017B3"/>
    <w:rsid w:val="005021A2"/>
    <w:rsid w:val="005027F4"/>
    <w:rsid w:val="00503B09"/>
    <w:rsid w:val="00504F5C"/>
    <w:rsid w:val="00505262"/>
    <w:rsid w:val="0050597B"/>
    <w:rsid w:val="005064DA"/>
    <w:rsid w:val="00506DF8"/>
    <w:rsid w:val="00507451"/>
    <w:rsid w:val="00511F4D"/>
    <w:rsid w:val="0051574E"/>
    <w:rsid w:val="0051725F"/>
    <w:rsid w:val="00520095"/>
    <w:rsid w:val="00520645"/>
    <w:rsid w:val="0052168D"/>
    <w:rsid w:val="0052396A"/>
    <w:rsid w:val="00526BD5"/>
    <w:rsid w:val="0052782C"/>
    <w:rsid w:val="00530E46"/>
    <w:rsid w:val="005324EF"/>
    <w:rsid w:val="0053286B"/>
    <w:rsid w:val="005356B5"/>
    <w:rsid w:val="00536369"/>
    <w:rsid w:val="00540E99"/>
    <w:rsid w:val="00541130"/>
    <w:rsid w:val="00546A8B"/>
    <w:rsid w:val="00550354"/>
    <w:rsid w:val="00551073"/>
    <w:rsid w:val="00551DA4"/>
    <w:rsid w:val="0055213A"/>
    <w:rsid w:val="00554956"/>
    <w:rsid w:val="00557BE6"/>
    <w:rsid w:val="005600BC"/>
    <w:rsid w:val="00563104"/>
    <w:rsid w:val="005646C1"/>
    <w:rsid w:val="005646CC"/>
    <w:rsid w:val="005652E4"/>
    <w:rsid w:val="00565730"/>
    <w:rsid w:val="00566671"/>
    <w:rsid w:val="00567B22"/>
    <w:rsid w:val="00567CD9"/>
    <w:rsid w:val="0057134C"/>
    <w:rsid w:val="00572635"/>
    <w:rsid w:val="0057331C"/>
    <w:rsid w:val="00573328"/>
    <w:rsid w:val="00573E9E"/>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9FC"/>
    <w:rsid w:val="005A3B66"/>
    <w:rsid w:val="005A42E3"/>
    <w:rsid w:val="005A5F04"/>
    <w:rsid w:val="005A6DC2"/>
    <w:rsid w:val="005B0870"/>
    <w:rsid w:val="005B1762"/>
    <w:rsid w:val="005B304E"/>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5A4E"/>
    <w:rsid w:val="005F7807"/>
    <w:rsid w:val="005F78DD"/>
    <w:rsid w:val="005F7A4D"/>
    <w:rsid w:val="0060359B"/>
    <w:rsid w:val="00603F69"/>
    <w:rsid w:val="006040DA"/>
    <w:rsid w:val="006047BD"/>
    <w:rsid w:val="00607675"/>
    <w:rsid w:val="00610F53"/>
    <w:rsid w:val="00612E3F"/>
    <w:rsid w:val="00613194"/>
    <w:rsid w:val="00613208"/>
    <w:rsid w:val="00616767"/>
    <w:rsid w:val="0061698B"/>
    <w:rsid w:val="00616F61"/>
    <w:rsid w:val="00620917"/>
    <w:rsid w:val="0062163D"/>
    <w:rsid w:val="00623A9E"/>
    <w:rsid w:val="00624A20"/>
    <w:rsid w:val="00624C9B"/>
    <w:rsid w:val="00630BB3"/>
    <w:rsid w:val="00632182"/>
    <w:rsid w:val="006335DF"/>
    <w:rsid w:val="00634717"/>
    <w:rsid w:val="00637181"/>
    <w:rsid w:val="00637AF8"/>
    <w:rsid w:val="006412BE"/>
    <w:rsid w:val="0064144D"/>
    <w:rsid w:val="0064160E"/>
    <w:rsid w:val="00642389"/>
    <w:rsid w:val="00644306"/>
    <w:rsid w:val="006450E2"/>
    <w:rsid w:val="006453D8"/>
    <w:rsid w:val="00650503"/>
    <w:rsid w:val="00651A1C"/>
    <w:rsid w:val="00651E73"/>
    <w:rsid w:val="006522FD"/>
    <w:rsid w:val="00652800"/>
    <w:rsid w:val="00653C5D"/>
    <w:rsid w:val="006544A7"/>
    <w:rsid w:val="006552BE"/>
    <w:rsid w:val="00660565"/>
    <w:rsid w:val="006618E3"/>
    <w:rsid w:val="00661D06"/>
    <w:rsid w:val="006638B4"/>
    <w:rsid w:val="0066400D"/>
    <w:rsid w:val="006644C4"/>
    <w:rsid w:val="0066665B"/>
    <w:rsid w:val="0067331F"/>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48C1"/>
    <w:rsid w:val="006A510D"/>
    <w:rsid w:val="006A51A4"/>
    <w:rsid w:val="006B1FFA"/>
    <w:rsid w:val="006B3564"/>
    <w:rsid w:val="006B37E6"/>
    <w:rsid w:val="006B3D8F"/>
    <w:rsid w:val="006B42E3"/>
    <w:rsid w:val="006B44E9"/>
    <w:rsid w:val="006B73E5"/>
    <w:rsid w:val="006D062E"/>
    <w:rsid w:val="006D0817"/>
    <w:rsid w:val="006D2405"/>
    <w:rsid w:val="006D3A0E"/>
    <w:rsid w:val="006D4A39"/>
    <w:rsid w:val="006D53A4"/>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3DE2"/>
    <w:rsid w:val="00704694"/>
    <w:rsid w:val="007058CD"/>
    <w:rsid w:val="00705D75"/>
    <w:rsid w:val="0070723B"/>
    <w:rsid w:val="00711603"/>
    <w:rsid w:val="00712DA7"/>
    <w:rsid w:val="00715F89"/>
    <w:rsid w:val="00716FB7"/>
    <w:rsid w:val="00717C66"/>
    <w:rsid w:val="0072144B"/>
    <w:rsid w:val="00722D6B"/>
    <w:rsid w:val="00723956"/>
    <w:rsid w:val="00723FF2"/>
    <w:rsid w:val="00724203"/>
    <w:rsid w:val="00725C3B"/>
    <w:rsid w:val="00725D14"/>
    <w:rsid w:val="007266FB"/>
    <w:rsid w:val="00733D6A"/>
    <w:rsid w:val="00734065"/>
    <w:rsid w:val="00734894"/>
    <w:rsid w:val="00735451"/>
    <w:rsid w:val="00735AAC"/>
    <w:rsid w:val="00737104"/>
    <w:rsid w:val="00740573"/>
    <w:rsid w:val="007414DA"/>
    <w:rsid w:val="007448D2"/>
    <w:rsid w:val="00744A73"/>
    <w:rsid w:val="00744DB8"/>
    <w:rsid w:val="00745C28"/>
    <w:rsid w:val="007460FF"/>
    <w:rsid w:val="007527B9"/>
    <w:rsid w:val="0075322D"/>
    <w:rsid w:val="00753ACD"/>
    <w:rsid w:val="00753D56"/>
    <w:rsid w:val="00755F64"/>
    <w:rsid w:val="007564AE"/>
    <w:rsid w:val="00757591"/>
    <w:rsid w:val="00757633"/>
    <w:rsid w:val="00757A59"/>
    <w:rsid w:val="00760678"/>
    <w:rsid w:val="007617A7"/>
    <w:rsid w:val="00762125"/>
    <w:rsid w:val="007628C3"/>
    <w:rsid w:val="007635C3"/>
    <w:rsid w:val="00765E06"/>
    <w:rsid w:val="00765F79"/>
    <w:rsid w:val="007706FF"/>
    <w:rsid w:val="00770C61"/>
    <w:rsid w:val="00771B2F"/>
    <w:rsid w:val="00772BA3"/>
    <w:rsid w:val="00774425"/>
    <w:rsid w:val="007763FE"/>
    <w:rsid w:val="00776998"/>
    <w:rsid w:val="007776A2"/>
    <w:rsid w:val="00777849"/>
    <w:rsid w:val="00780A99"/>
    <w:rsid w:val="00780E3A"/>
    <w:rsid w:val="00781C4F"/>
    <w:rsid w:val="00782487"/>
    <w:rsid w:val="00782A2E"/>
    <w:rsid w:val="00782B11"/>
    <w:rsid w:val="007836C0"/>
    <w:rsid w:val="0078667E"/>
    <w:rsid w:val="0078756A"/>
    <w:rsid w:val="007919DC"/>
    <w:rsid w:val="00791B72"/>
    <w:rsid w:val="00791C7F"/>
    <w:rsid w:val="00796888"/>
    <w:rsid w:val="007A0C60"/>
    <w:rsid w:val="007A1326"/>
    <w:rsid w:val="007A36F3"/>
    <w:rsid w:val="007A55A8"/>
    <w:rsid w:val="007B24C4"/>
    <w:rsid w:val="007B50E4"/>
    <w:rsid w:val="007B5236"/>
    <w:rsid w:val="007B5C17"/>
    <w:rsid w:val="007C057B"/>
    <w:rsid w:val="007C1A9E"/>
    <w:rsid w:val="007C6E38"/>
    <w:rsid w:val="007D212E"/>
    <w:rsid w:val="007D458F"/>
    <w:rsid w:val="007D5655"/>
    <w:rsid w:val="007D5A52"/>
    <w:rsid w:val="007D7CF5"/>
    <w:rsid w:val="007D7E58"/>
    <w:rsid w:val="007E3199"/>
    <w:rsid w:val="007E41AD"/>
    <w:rsid w:val="007E5E9E"/>
    <w:rsid w:val="007F10E8"/>
    <w:rsid w:val="007F1493"/>
    <w:rsid w:val="007F576D"/>
    <w:rsid w:val="007F6059"/>
    <w:rsid w:val="007F620D"/>
    <w:rsid w:val="007F66A6"/>
    <w:rsid w:val="007F76BF"/>
    <w:rsid w:val="008003CD"/>
    <w:rsid w:val="00800512"/>
    <w:rsid w:val="00801687"/>
    <w:rsid w:val="008019EE"/>
    <w:rsid w:val="00801CE9"/>
    <w:rsid w:val="00802022"/>
    <w:rsid w:val="0080207C"/>
    <w:rsid w:val="008025DC"/>
    <w:rsid w:val="008028A3"/>
    <w:rsid w:val="008059C1"/>
    <w:rsid w:val="0080662F"/>
    <w:rsid w:val="00806C91"/>
    <w:rsid w:val="0081065F"/>
    <w:rsid w:val="00810E72"/>
    <w:rsid w:val="0081179B"/>
    <w:rsid w:val="00812DCB"/>
    <w:rsid w:val="00813FA5"/>
    <w:rsid w:val="00814DB6"/>
    <w:rsid w:val="0081523F"/>
    <w:rsid w:val="00816151"/>
    <w:rsid w:val="00817268"/>
    <w:rsid w:val="008203B7"/>
    <w:rsid w:val="00820BB7"/>
    <w:rsid w:val="008212BE"/>
    <w:rsid w:val="00822144"/>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34A7"/>
    <w:rsid w:val="00843ED1"/>
    <w:rsid w:val="0084573D"/>
    <w:rsid w:val="008505DC"/>
    <w:rsid w:val="008509F0"/>
    <w:rsid w:val="00851875"/>
    <w:rsid w:val="00852357"/>
    <w:rsid w:val="0085288F"/>
    <w:rsid w:val="00852B7B"/>
    <w:rsid w:val="0085448C"/>
    <w:rsid w:val="00855048"/>
    <w:rsid w:val="008563D3"/>
    <w:rsid w:val="00856E64"/>
    <w:rsid w:val="00860A52"/>
    <w:rsid w:val="00862960"/>
    <w:rsid w:val="00863532"/>
    <w:rsid w:val="008641E8"/>
    <w:rsid w:val="00865EC3"/>
    <w:rsid w:val="0086629C"/>
    <w:rsid w:val="00866415"/>
    <w:rsid w:val="00866520"/>
    <w:rsid w:val="0086672A"/>
    <w:rsid w:val="00867469"/>
    <w:rsid w:val="00870838"/>
    <w:rsid w:val="00870A3D"/>
    <w:rsid w:val="008736AC"/>
    <w:rsid w:val="00874C1F"/>
    <w:rsid w:val="00880A08"/>
    <w:rsid w:val="008813A0"/>
    <w:rsid w:val="008813EB"/>
    <w:rsid w:val="00882E98"/>
    <w:rsid w:val="00883242"/>
    <w:rsid w:val="00885C59"/>
    <w:rsid w:val="00890C47"/>
    <w:rsid w:val="00890CB6"/>
    <w:rsid w:val="0089256F"/>
    <w:rsid w:val="00893D12"/>
    <w:rsid w:val="00893F42"/>
    <w:rsid w:val="0089468F"/>
    <w:rsid w:val="00895105"/>
    <w:rsid w:val="00895316"/>
    <w:rsid w:val="00895861"/>
    <w:rsid w:val="00897B91"/>
    <w:rsid w:val="008A00A0"/>
    <w:rsid w:val="008A0836"/>
    <w:rsid w:val="008A21F0"/>
    <w:rsid w:val="008A5DE5"/>
    <w:rsid w:val="008B1FDB"/>
    <w:rsid w:val="008B367A"/>
    <w:rsid w:val="008B430F"/>
    <w:rsid w:val="008B44C9"/>
    <w:rsid w:val="008B4DA3"/>
    <w:rsid w:val="008B4FF4"/>
    <w:rsid w:val="008B6729"/>
    <w:rsid w:val="008C135F"/>
    <w:rsid w:val="008C1A20"/>
    <w:rsid w:val="008C2FB5"/>
    <w:rsid w:val="008C302C"/>
    <w:rsid w:val="008C4CAB"/>
    <w:rsid w:val="008C6461"/>
    <w:rsid w:val="008C6F82"/>
    <w:rsid w:val="008C7CBC"/>
    <w:rsid w:val="008D125E"/>
    <w:rsid w:val="008D1443"/>
    <w:rsid w:val="008D5308"/>
    <w:rsid w:val="008D55BF"/>
    <w:rsid w:val="008D5D98"/>
    <w:rsid w:val="008D61E0"/>
    <w:rsid w:val="008D6722"/>
    <w:rsid w:val="008D6E1D"/>
    <w:rsid w:val="008D7AB2"/>
    <w:rsid w:val="008E0259"/>
    <w:rsid w:val="008E43E0"/>
    <w:rsid w:val="008E4A0E"/>
    <w:rsid w:val="008F0115"/>
    <w:rsid w:val="008F0383"/>
    <w:rsid w:val="008F0C19"/>
    <w:rsid w:val="008F1F6A"/>
    <w:rsid w:val="008F28E7"/>
    <w:rsid w:val="008F364E"/>
    <w:rsid w:val="008F3EDF"/>
    <w:rsid w:val="008F4B73"/>
    <w:rsid w:val="0090053B"/>
    <w:rsid w:val="00900FCF"/>
    <w:rsid w:val="00901298"/>
    <w:rsid w:val="009019BB"/>
    <w:rsid w:val="00902919"/>
    <w:rsid w:val="0090315B"/>
    <w:rsid w:val="00904350"/>
    <w:rsid w:val="00905926"/>
    <w:rsid w:val="0090604A"/>
    <w:rsid w:val="009078AB"/>
    <w:rsid w:val="0091055E"/>
    <w:rsid w:val="00912EC7"/>
    <w:rsid w:val="0091518E"/>
    <w:rsid w:val="009153A2"/>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3EEE"/>
    <w:rsid w:val="009446D6"/>
    <w:rsid w:val="009458AF"/>
    <w:rsid w:val="00951A16"/>
    <w:rsid w:val="009520A1"/>
    <w:rsid w:val="009522E2"/>
    <w:rsid w:val="0095259D"/>
    <w:rsid w:val="009528C1"/>
    <w:rsid w:val="009532C7"/>
    <w:rsid w:val="00953891"/>
    <w:rsid w:val="00953E82"/>
    <w:rsid w:val="00955D6C"/>
    <w:rsid w:val="00960547"/>
    <w:rsid w:val="00960CCA"/>
    <w:rsid w:val="00960E03"/>
    <w:rsid w:val="00961BFF"/>
    <w:rsid w:val="009624AB"/>
    <w:rsid w:val="009634F6"/>
    <w:rsid w:val="00963579"/>
    <w:rsid w:val="0096422F"/>
    <w:rsid w:val="00964AE3"/>
    <w:rsid w:val="009668F3"/>
    <w:rsid w:val="0096720F"/>
    <w:rsid w:val="0097036E"/>
    <w:rsid w:val="009718BF"/>
    <w:rsid w:val="00973DB2"/>
    <w:rsid w:val="009778A7"/>
    <w:rsid w:val="00981475"/>
    <w:rsid w:val="00981668"/>
    <w:rsid w:val="00984331"/>
    <w:rsid w:val="00984C07"/>
    <w:rsid w:val="00985F69"/>
    <w:rsid w:val="00986B75"/>
    <w:rsid w:val="00987813"/>
    <w:rsid w:val="00990C18"/>
    <w:rsid w:val="00990C46"/>
    <w:rsid w:val="00991DEF"/>
    <w:rsid w:val="00992659"/>
    <w:rsid w:val="0099359F"/>
    <w:rsid w:val="00993F37"/>
    <w:rsid w:val="00995954"/>
    <w:rsid w:val="00995E81"/>
    <w:rsid w:val="00996470"/>
    <w:rsid w:val="00996603"/>
    <w:rsid w:val="009974B3"/>
    <w:rsid w:val="00997D8E"/>
    <w:rsid w:val="00997F5D"/>
    <w:rsid w:val="009A09AC"/>
    <w:rsid w:val="009A0F5F"/>
    <w:rsid w:val="009A2864"/>
    <w:rsid w:val="009A40D9"/>
    <w:rsid w:val="009A5B94"/>
    <w:rsid w:val="009B08F7"/>
    <w:rsid w:val="009B165F"/>
    <w:rsid w:val="009B2E67"/>
    <w:rsid w:val="009B417F"/>
    <w:rsid w:val="009B4483"/>
    <w:rsid w:val="009B5879"/>
    <w:rsid w:val="009B5A96"/>
    <w:rsid w:val="009B6030"/>
    <w:rsid w:val="009C098A"/>
    <w:rsid w:val="009C0DA0"/>
    <w:rsid w:val="009C1AD9"/>
    <w:rsid w:val="009C1FCA"/>
    <w:rsid w:val="009C3001"/>
    <w:rsid w:val="009C44C9"/>
    <w:rsid w:val="009C5CF2"/>
    <w:rsid w:val="009C65D7"/>
    <w:rsid w:val="009C671B"/>
    <w:rsid w:val="009C69B7"/>
    <w:rsid w:val="009C72FE"/>
    <w:rsid w:val="009C7379"/>
    <w:rsid w:val="009D0C17"/>
    <w:rsid w:val="009D1EBE"/>
    <w:rsid w:val="009D2409"/>
    <w:rsid w:val="009D2983"/>
    <w:rsid w:val="009D32D1"/>
    <w:rsid w:val="009D36ED"/>
    <w:rsid w:val="009D3C88"/>
    <w:rsid w:val="009D4F4A"/>
    <w:rsid w:val="009D572A"/>
    <w:rsid w:val="009D5BF3"/>
    <w:rsid w:val="009D67D9"/>
    <w:rsid w:val="009E037B"/>
    <w:rsid w:val="009E05EC"/>
    <w:rsid w:val="009E0CF8"/>
    <w:rsid w:val="009E16BB"/>
    <w:rsid w:val="009E21D0"/>
    <w:rsid w:val="009E56EB"/>
    <w:rsid w:val="009E6AB6"/>
    <w:rsid w:val="009E7F27"/>
    <w:rsid w:val="009F0C6B"/>
    <w:rsid w:val="009F1A7D"/>
    <w:rsid w:val="009F3431"/>
    <w:rsid w:val="009F3838"/>
    <w:rsid w:val="009F3ECD"/>
    <w:rsid w:val="009F4B19"/>
    <w:rsid w:val="009F5F05"/>
    <w:rsid w:val="009F7315"/>
    <w:rsid w:val="009F73D1"/>
    <w:rsid w:val="00A04A93"/>
    <w:rsid w:val="00A07569"/>
    <w:rsid w:val="00A078FB"/>
    <w:rsid w:val="00A10CE1"/>
    <w:rsid w:val="00A10CED"/>
    <w:rsid w:val="00A11523"/>
    <w:rsid w:val="00A117A1"/>
    <w:rsid w:val="00A128C6"/>
    <w:rsid w:val="00A143CE"/>
    <w:rsid w:val="00A16D9B"/>
    <w:rsid w:val="00A205F7"/>
    <w:rsid w:val="00A21A49"/>
    <w:rsid w:val="00A231E9"/>
    <w:rsid w:val="00A307AE"/>
    <w:rsid w:val="00A3669F"/>
    <w:rsid w:val="00A36BC6"/>
    <w:rsid w:val="00A41A01"/>
    <w:rsid w:val="00A429A9"/>
    <w:rsid w:val="00A42A4F"/>
    <w:rsid w:val="00A43CFF"/>
    <w:rsid w:val="00A45F89"/>
    <w:rsid w:val="00A47719"/>
    <w:rsid w:val="00A47EAB"/>
    <w:rsid w:val="00A5068D"/>
    <w:rsid w:val="00A509B4"/>
    <w:rsid w:val="00A54C7B"/>
    <w:rsid w:val="00A54CFD"/>
    <w:rsid w:val="00A5639F"/>
    <w:rsid w:val="00A57040"/>
    <w:rsid w:val="00A60064"/>
    <w:rsid w:val="00A62B38"/>
    <w:rsid w:val="00A64F90"/>
    <w:rsid w:val="00A65A2B"/>
    <w:rsid w:val="00A70170"/>
    <w:rsid w:val="00A71214"/>
    <w:rsid w:val="00A7409C"/>
    <w:rsid w:val="00A752B5"/>
    <w:rsid w:val="00A774B4"/>
    <w:rsid w:val="00A77927"/>
    <w:rsid w:val="00A81791"/>
    <w:rsid w:val="00A8195D"/>
    <w:rsid w:val="00A81DC9"/>
    <w:rsid w:val="00A82923"/>
    <w:rsid w:val="00A8372C"/>
    <w:rsid w:val="00A855FA"/>
    <w:rsid w:val="00A90A0B"/>
    <w:rsid w:val="00A91418"/>
    <w:rsid w:val="00A91A18"/>
    <w:rsid w:val="00A932DF"/>
    <w:rsid w:val="00A947CF"/>
    <w:rsid w:val="00A95F5B"/>
    <w:rsid w:val="00A96D9C"/>
    <w:rsid w:val="00A9772A"/>
    <w:rsid w:val="00AA18E2"/>
    <w:rsid w:val="00AA20DE"/>
    <w:rsid w:val="00AA22B0"/>
    <w:rsid w:val="00AA2B19"/>
    <w:rsid w:val="00AA33EA"/>
    <w:rsid w:val="00AA3B89"/>
    <w:rsid w:val="00AA5E50"/>
    <w:rsid w:val="00AA642B"/>
    <w:rsid w:val="00AA7773"/>
    <w:rsid w:val="00AB14C4"/>
    <w:rsid w:val="00AB1983"/>
    <w:rsid w:val="00AB23C3"/>
    <w:rsid w:val="00AB24DB"/>
    <w:rsid w:val="00AB35D0"/>
    <w:rsid w:val="00AB4DF1"/>
    <w:rsid w:val="00AB77E7"/>
    <w:rsid w:val="00AC1DCF"/>
    <w:rsid w:val="00AC23B1"/>
    <w:rsid w:val="00AC260E"/>
    <w:rsid w:val="00AC2AF9"/>
    <w:rsid w:val="00AC2F71"/>
    <w:rsid w:val="00AC3264"/>
    <w:rsid w:val="00AC47A6"/>
    <w:rsid w:val="00AC78ED"/>
    <w:rsid w:val="00AD02D3"/>
    <w:rsid w:val="00AD05EE"/>
    <w:rsid w:val="00AD1328"/>
    <w:rsid w:val="00AD3675"/>
    <w:rsid w:val="00AD56A9"/>
    <w:rsid w:val="00AD69C4"/>
    <w:rsid w:val="00AD6F0C"/>
    <w:rsid w:val="00AE1C5F"/>
    <w:rsid w:val="00AE3875"/>
    <w:rsid w:val="00AE3899"/>
    <w:rsid w:val="00AE6CD2"/>
    <w:rsid w:val="00AE776A"/>
    <w:rsid w:val="00AF1F68"/>
    <w:rsid w:val="00AF27B7"/>
    <w:rsid w:val="00AF2BB2"/>
    <w:rsid w:val="00AF3C5D"/>
    <w:rsid w:val="00AF5932"/>
    <w:rsid w:val="00AF726A"/>
    <w:rsid w:val="00AF7AB4"/>
    <w:rsid w:val="00AF7B91"/>
    <w:rsid w:val="00B00015"/>
    <w:rsid w:val="00B012FF"/>
    <w:rsid w:val="00B043A6"/>
    <w:rsid w:val="00B05DDF"/>
    <w:rsid w:val="00B06DE8"/>
    <w:rsid w:val="00B07AE1"/>
    <w:rsid w:val="00B07D23"/>
    <w:rsid w:val="00B10569"/>
    <w:rsid w:val="00B12968"/>
    <w:rsid w:val="00B131FF"/>
    <w:rsid w:val="00B13498"/>
    <w:rsid w:val="00B13BA2"/>
    <w:rsid w:val="00B13DA2"/>
    <w:rsid w:val="00B1672A"/>
    <w:rsid w:val="00B16E71"/>
    <w:rsid w:val="00B174BD"/>
    <w:rsid w:val="00B17ADD"/>
    <w:rsid w:val="00B20690"/>
    <w:rsid w:val="00B20B2A"/>
    <w:rsid w:val="00B2129B"/>
    <w:rsid w:val="00B22440"/>
    <w:rsid w:val="00B22FA7"/>
    <w:rsid w:val="00B2356B"/>
    <w:rsid w:val="00B24845"/>
    <w:rsid w:val="00B26370"/>
    <w:rsid w:val="00B27D18"/>
    <w:rsid w:val="00B300DB"/>
    <w:rsid w:val="00B32772"/>
    <w:rsid w:val="00B32BEC"/>
    <w:rsid w:val="00B35B87"/>
    <w:rsid w:val="00B40556"/>
    <w:rsid w:val="00B43107"/>
    <w:rsid w:val="00B45AC4"/>
    <w:rsid w:val="00B45E0A"/>
    <w:rsid w:val="00B47A18"/>
    <w:rsid w:val="00B5112B"/>
    <w:rsid w:val="00B51CD5"/>
    <w:rsid w:val="00B53540"/>
    <w:rsid w:val="00B53824"/>
    <w:rsid w:val="00B53857"/>
    <w:rsid w:val="00B54009"/>
    <w:rsid w:val="00B54B6C"/>
    <w:rsid w:val="00B6083F"/>
    <w:rsid w:val="00B61504"/>
    <w:rsid w:val="00B62E95"/>
    <w:rsid w:val="00B6304C"/>
    <w:rsid w:val="00B63ABC"/>
    <w:rsid w:val="00B64D3D"/>
    <w:rsid w:val="00B6562C"/>
    <w:rsid w:val="00B720C9"/>
    <w:rsid w:val="00B7391B"/>
    <w:rsid w:val="00B743E7"/>
    <w:rsid w:val="00B74B80"/>
    <w:rsid w:val="00B768A9"/>
    <w:rsid w:val="00B76E90"/>
    <w:rsid w:val="00B77876"/>
    <w:rsid w:val="00B8005C"/>
    <w:rsid w:val="00B81798"/>
    <w:rsid w:val="00B86296"/>
    <w:rsid w:val="00B8666B"/>
    <w:rsid w:val="00B904F4"/>
    <w:rsid w:val="00B90BD1"/>
    <w:rsid w:val="00B92536"/>
    <w:rsid w:val="00B9274D"/>
    <w:rsid w:val="00B94207"/>
    <w:rsid w:val="00B945D4"/>
    <w:rsid w:val="00B9506C"/>
    <w:rsid w:val="00B97B50"/>
    <w:rsid w:val="00BA3959"/>
    <w:rsid w:val="00BA3F30"/>
    <w:rsid w:val="00BA563D"/>
    <w:rsid w:val="00BA7AC9"/>
    <w:rsid w:val="00BB1855"/>
    <w:rsid w:val="00BB2332"/>
    <w:rsid w:val="00BB2494"/>
    <w:rsid w:val="00BB2522"/>
    <w:rsid w:val="00BB5218"/>
    <w:rsid w:val="00BB72C0"/>
    <w:rsid w:val="00BC3779"/>
    <w:rsid w:val="00BC41A0"/>
    <w:rsid w:val="00BC43D8"/>
    <w:rsid w:val="00BC750A"/>
    <w:rsid w:val="00BD0186"/>
    <w:rsid w:val="00BD1661"/>
    <w:rsid w:val="00BD2FC4"/>
    <w:rsid w:val="00BD6178"/>
    <w:rsid w:val="00BD6348"/>
    <w:rsid w:val="00BE147F"/>
    <w:rsid w:val="00BE1BBC"/>
    <w:rsid w:val="00BE46B5"/>
    <w:rsid w:val="00BE56CE"/>
    <w:rsid w:val="00BE63AB"/>
    <w:rsid w:val="00BE6663"/>
    <w:rsid w:val="00BE6E4A"/>
    <w:rsid w:val="00BE7487"/>
    <w:rsid w:val="00BF0917"/>
    <w:rsid w:val="00BF0CD7"/>
    <w:rsid w:val="00BF143E"/>
    <w:rsid w:val="00BF15CE"/>
    <w:rsid w:val="00BF2157"/>
    <w:rsid w:val="00BF2FC3"/>
    <w:rsid w:val="00BF37C3"/>
    <w:rsid w:val="00BF429D"/>
    <w:rsid w:val="00BF47D6"/>
    <w:rsid w:val="00BF503A"/>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28FF"/>
    <w:rsid w:val="00C12C26"/>
    <w:rsid w:val="00C1358F"/>
    <w:rsid w:val="00C13C2A"/>
    <w:rsid w:val="00C14187"/>
    <w:rsid w:val="00C15151"/>
    <w:rsid w:val="00C15D38"/>
    <w:rsid w:val="00C179BC"/>
    <w:rsid w:val="00C17F8C"/>
    <w:rsid w:val="00C20360"/>
    <w:rsid w:val="00C211E6"/>
    <w:rsid w:val="00C214BF"/>
    <w:rsid w:val="00C22446"/>
    <w:rsid w:val="00C22681"/>
    <w:rsid w:val="00C22FB5"/>
    <w:rsid w:val="00C235B4"/>
    <w:rsid w:val="00C24128"/>
    <w:rsid w:val="00C24236"/>
    <w:rsid w:val="00C24CBF"/>
    <w:rsid w:val="00C25C66"/>
    <w:rsid w:val="00C2710B"/>
    <w:rsid w:val="00C279C2"/>
    <w:rsid w:val="00C3092D"/>
    <w:rsid w:val="00C3183E"/>
    <w:rsid w:val="00C33531"/>
    <w:rsid w:val="00C33B9E"/>
    <w:rsid w:val="00C34194"/>
    <w:rsid w:val="00C34EB3"/>
    <w:rsid w:val="00C35EF7"/>
    <w:rsid w:val="00C368CE"/>
    <w:rsid w:val="00C36E68"/>
    <w:rsid w:val="00C4043D"/>
    <w:rsid w:val="00C40DAA"/>
    <w:rsid w:val="00C41F7E"/>
    <w:rsid w:val="00C424BD"/>
    <w:rsid w:val="00C42A1B"/>
    <w:rsid w:val="00C42C1F"/>
    <w:rsid w:val="00C44A8D"/>
    <w:rsid w:val="00C44CF8"/>
    <w:rsid w:val="00C460A1"/>
    <w:rsid w:val="00C4789C"/>
    <w:rsid w:val="00C52C02"/>
    <w:rsid w:val="00C52DCB"/>
    <w:rsid w:val="00C547D9"/>
    <w:rsid w:val="00C57EE8"/>
    <w:rsid w:val="00C61072"/>
    <w:rsid w:val="00C6243C"/>
    <w:rsid w:val="00C62F54"/>
    <w:rsid w:val="00C63AEA"/>
    <w:rsid w:val="00C67BBF"/>
    <w:rsid w:val="00C70168"/>
    <w:rsid w:val="00C718DD"/>
    <w:rsid w:val="00C71AFB"/>
    <w:rsid w:val="00C722D3"/>
    <w:rsid w:val="00C74707"/>
    <w:rsid w:val="00C74FE6"/>
    <w:rsid w:val="00C767C7"/>
    <w:rsid w:val="00C76A1D"/>
    <w:rsid w:val="00C779FD"/>
    <w:rsid w:val="00C77D84"/>
    <w:rsid w:val="00C80B9E"/>
    <w:rsid w:val="00C8373E"/>
    <w:rsid w:val="00C841B7"/>
    <w:rsid w:val="00C8667D"/>
    <w:rsid w:val="00C86967"/>
    <w:rsid w:val="00C928A8"/>
    <w:rsid w:val="00C95246"/>
    <w:rsid w:val="00CA0CF7"/>
    <w:rsid w:val="00CA103E"/>
    <w:rsid w:val="00CA6C45"/>
    <w:rsid w:val="00CA74F6"/>
    <w:rsid w:val="00CA7603"/>
    <w:rsid w:val="00CB364E"/>
    <w:rsid w:val="00CB37B8"/>
    <w:rsid w:val="00CB4F1A"/>
    <w:rsid w:val="00CB58B4"/>
    <w:rsid w:val="00CB6577"/>
    <w:rsid w:val="00CB7BF9"/>
    <w:rsid w:val="00CC1FE9"/>
    <w:rsid w:val="00CC3B49"/>
    <w:rsid w:val="00CC3D04"/>
    <w:rsid w:val="00CC4AF7"/>
    <w:rsid w:val="00CC54E5"/>
    <w:rsid w:val="00CC6AD2"/>
    <w:rsid w:val="00CC6F04"/>
    <w:rsid w:val="00CC7B94"/>
    <w:rsid w:val="00CD6E8E"/>
    <w:rsid w:val="00CD7511"/>
    <w:rsid w:val="00CE161F"/>
    <w:rsid w:val="00CE3529"/>
    <w:rsid w:val="00CE4320"/>
    <w:rsid w:val="00CE5D9A"/>
    <w:rsid w:val="00CE76CD"/>
    <w:rsid w:val="00CF0B65"/>
    <w:rsid w:val="00CF1C1F"/>
    <w:rsid w:val="00CF3B5E"/>
    <w:rsid w:val="00CF4E8C"/>
    <w:rsid w:val="00CF51A4"/>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656D"/>
    <w:rsid w:val="00D06F27"/>
    <w:rsid w:val="00D121C4"/>
    <w:rsid w:val="00D14274"/>
    <w:rsid w:val="00D15E5B"/>
    <w:rsid w:val="00D17C62"/>
    <w:rsid w:val="00D21586"/>
    <w:rsid w:val="00D215AF"/>
    <w:rsid w:val="00D21EA5"/>
    <w:rsid w:val="00D2325F"/>
    <w:rsid w:val="00D23A38"/>
    <w:rsid w:val="00D2574C"/>
    <w:rsid w:val="00D2655E"/>
    <w:rsid w:val="00D26D79"/>
    <w:rsid w:val="00D27C2B"/>
    <w:rsid w:val="00D33363"/>
    <w:rsid w:val="00D34422"/>
    <w:rsid w:val="00D34943"/>
    <w:rsid w:val="00D34A2B"/>
    <w:rsid w:val="00D359D4"/>
    <w:rsid w:val="00D41E23"/>
    <w:rsid w:val="00D429EC"/>
    <w:rsid w:val="00D43D44"/>
    <w:rsid w:val="00D43EBB"/>
    <w:rsid w:val="00D44E4E"/>
    <w:rsid w:val="00D46D26"/>
    <w:rsid w:val="00D47C73"/>
    <w:rsid w:val="00D51254"/>
    <w:rsid w:val="00D51627"/>
    <w:rsid w:val="00D51E1A"/>
    <w:rsid w:val="00D54AAC"/>
    <w:rsid w:val="00D54B32"/>
    <w:rsid w:val="00D55DF0"/>
    <w:rsid w:val="00D563E1"/>
    <w:rsid w:val="00D56BB6"/>
    <w:rsid w:val="00D57273"/>
    <w:rsid w:val="00D6022B"/>
    <w:rsid w:val="00D60C40"/>
    <w:rsid w:val="00D6138D"/>
    <w:rsid w:val="00D6166E"/>
    <w:rsid w:val="00D63126"/>
    <w:rsid w:val="00D63A67"/>
    <w:rsid w:val="00D646C9"/>
    <w:rsid w:val="00D6492E"/>
    <w:rsid w:val="00D65845"/>
    <w:rsid w:val="00D66CCC"/>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6043"/>
    <w:rsid w:val="00D97779"/>
    <w:rsid w:val="00DA3AD2"/>
    <w:rsid w:val="00DA52F5"/>
    <w:rsid w:val="00DA73A3"/>
    <w:rsid w:val="00DB3080"/>
    <w:rsid w:val="00DB4E12"/>
    <w:rsid w:val="00DB5771"/>
    <w:rsid w:val="00DC3395"/>
    <w:rsid w:val="00DC3664"/>
    <w:rsid w:val="00DC4B9B"/>
    <w:rsid w:val="00DC6EFC"/>
    <w:rsid w:val="00DC7CDE"/>
    <w:rsid w:val="00DD243F"/>
    <w:rsid w:val="00DD46E9"/>
    <w:rsid w:val="00DD4812"/>
    <w:rsid w:val="00DD4CA7"/>
    <w:rsid w:val="00DE0097"/>
    <w:rsid w:val="00DE05AE"/>
    <w:rsid w:val="00DE0979"/>
    <w:rsid w:val="00DE12E9"/>
    <w:rsid w:val="00DE1932"/>
    <w:rsid w:val="00DE1A7B"/>
    <w:rsid w:val="00DE301D"/>
    <w:rsid w:val="00DE43F4"/>
    <w:rsid w:val="00DE53F8"/>
    <w:rsid w:val="00DE60E6"/>
    <w:rsid w:val="00DE6C9B"/>
    <w:rsid w:val="00DE74DC"/>
    <w:rsid w:val="00DE7D5A"/>
    <w:rsid w:val="00DF247C"/>
    <w:rsid w:val="00DF258D"/>
    <w:rsid w:val="00DF2ED8"/>
    <w:rsid w:val="00DF707E"/>
    <w:rsid w:val="00DF759D"/>
    <w:rsid w:val="00E003AF"/>
    <w:rsid w:val="00E018C3"/>
    <w:rsid w:val="00E01C15"/>
    <w:rsid w:val="00E052B1"/>
    <w:rsid w:val="00E05886"/>
    <w:rsid w:val="00E10C02"/>
    <w:rsid w:val="00E137F4"/>
    <w:rsid w:val="00E164F2"/>
    <w:rsid w:val="00E16F61"/>
    <w:rsid w:val="00E20F6A"/>
    <w:rsid w:val="00E21A25"/>
    <w:rsid w:val="00E23303"/>
    <w:rsid w:val="00E253CA"/>
    <w:rsid w:val="00E26AA3"/>
    <w:rsid w:val="00E2771C"/>
    <w:rsid w:val="00E324D9"/>
    <w:rsid w:val="00E331FB"/>
    <w:rsid w:val="00E33DF4"/>
    <w:rsid w:val="00E35EDE"/>
    <w:rsid w:val="00E36528"/>
    <w:rsid w:val="00E378C3"/>
    <w:rsid w:val="00E40CF7"/>
    <w:rsid w:val="00E413B8"/>
    <w:rsid w:val="00E41BA4"/>
    <w:rsid w:val="00E434EB"/>
    <w:rsid w:val="00E440C0"/>
    <w:rsid w:val="00E45529"/>
    <w:rsid w:val="00E4683D"/>
    <w:rsid w:val="00E504A1"/>
    <w:rsid w:val="00E51231"/>
    <w:rsid w:val="00E52A67"/>
    <w:rsid w:val="00E60015"/>
    <w:rsid w:val="00E62D83"/>
    <w:rsid w:val="00E62FBE"/>
    <w:rsid w:val="00E63389"/>
    <w:rsid w:val="00E64597"/>
    <w:rsid w:val="00E65780"/>
    <w:rsid w:val="00E66AA1"/>
    <w:rsid w:val="00E66B6A"/>
    <w:rsid w:val="00E71243"/>
    <w:rsid w:val="00E71362"/>
    <w:rsid w:val="00E7168A"/>
    <w:rsid w:val="00E71D25"/>
    <w:rsid w:val="00E7295C"/>
    <w:rsid w:val="00E73306"/>
    <w:rsid w:val="00E74FE4"/>
    <w:rsid w:val="00E81633"/>
    <w:rsid w:val="00E831A3"/>
    <w:rsid w:val="00E83DA0"/>
    <w:rsid w:val="00E86733"/>
    <w:rsid w:val="00E8700D"/>
    <w:rsid w:val="00E8784B"/>
    <w:rsid w:val="00E9108A"/>
    <w:rsid w:val="00E94803"/>
    <w:rsid w:val="00E94B69"/>
    <w:rsid w:val="00E9588E"/>
    <w:rsid w:val="00E96813"/>
    <w:rsid w:val="00EA2BA6"/>
    <w:rsid w:val="00EA33B1"/>
    <w:rsid w:val="00EA74F2"/>
    <w:rsid w:val="00EA7F5C"/>
    <w:rsid w:val="00EB17DA"/>
    <w:rsid w:val="00EB193D"/>
    <w:rsid w:val="00EB2A71"/>
    <w:rsid w:val="00EB32CF"/>
    <w:rsid w:val="00EB4560"/>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5696"/>
    <w:rsid w:val="00ED6D87"/>
    <w:rsid w:val="00EE1058"/>
    <w:rsid w:val="00EE1089"/>
    <w:rsid w:val="00EE2BEC"/>
    <w:rsid w:val="00EE3260"/>
    <w:rsid w:val="00EE3CF3"/>
    <w:rsid w:val="00EE586E"/>
    <w:rsid w:val="00EE5BEB"/>
    <w:rsid w:val="00EE6384"/>
    <w:rsid w:val="00EE788B"/>
    <w:rsid w:val="00EF00ED"/>
    <w:rsid w:val="00EF0192"/>
    <w:rsid w:val="00EF0196"/>
    <w:rsid w:val="00EF06A8"/>
    <w:rsid w:val="00EF0943"/>
    <w:rsid w:val="00EF0EAD"/>
    <w:rsid w:val="00EF4CB1"/>
    <w:rsid w:val="00EF5798"/>
    <w:rsid w:val="00EF60E5"/>
    <w:rsid w:val="00EF6A0C"/>
    <w:rsid w:val="00EF6E7F"/>
    <w:rsid w:val="00F01D8F"/>
    <w:rsid w:val="00F01D93"/>
    <w:rsid w:val="00F02E04"/>
    <w:rsid w:val="00F06BB9"/>
    <w:rsid w:val="00F121C4"/>
    <w:rsid w:val="00F13FF9"/>
    <w:rsid w:val="00F14067"/>
    <w:rsid w:val="00F17235"/>
    <w:rsid w:val="00F20AED"/>
    <w:rsid w:val="00F20B40"/>
    <w:rsid w:val="00F2269A"/>
    <w:rsid w:val="00F22775"/>
    <w:rsid w:val="00F228A5"/>
    <w:rsid w:val="00F246D4"/>
    <w:rsid w:val="00F26525"/>
    <w:rsid w:val="00F269DC"/>
    <w:rsid w:val="00F309E2"/>
    <w:rsid w:val="00F30C2D"/>
    <w:rsid w:val="00F318BD"/>
    <w:rsid w:val="00F32557"/>
    <w:rsid w:val="00F332EF"/>
    <w:rsid w:val="00F34D8E"/>
    <w:rsid w:val="00F3674D"/>
    <w:rsid w:val="00F4079E"/>
    <w:rsid w:val="00F40B14"/>
    <w:rsid w:val="00F428FE"/>
    <w:rsid w:val="00F42EAA"/>
    <w:rsid w:val="00F42EE0"/>
    <w:rsid w:val="00F434A9"/>
    <w:rsid w:val="00F437C4"/>
    <w:rsid w:val="00F446A0"/>
    <w:rsid w:val="00F44F48"/>
    <w:rsid w:val="00F47A0A"/>
    <w:rsid w:val="00F47A79"/>
    <w:rsid w:val="00F47F5C"/>
    <w:rsid w:val="00F51928"/>
    <w:rsid w:val="00F52C11"/>
    <w:rsid w:val="00F543B3"/>
    <w:rsid w:val="00F54E72"/>
    <w:rsid w:val="00F5643A"/>
    <w:rsid w:val="00F56596"/>
    <w:rsid w:val="00F62236"/>
    <w:rsid w:val="00F642AF"/>
    <w:rsid w:val="00F650B4"/>
    <w:rsid w:val="00F65901"/>
    <w:rsid w:val="00F66B95"/>
    <w:rsid w:val="00F675BD"/>
    <w:rsid w:val="00F7023E"/>
    <w:rsid w:val="00F706AA"/>
    <w:rsid w:val="00F715D0"/>
    <w:rsid w:val="00F717E7"/>
    <w:rsid w:val="00F724A1"/>
    <w:rsid w:val="00F7288E"/>
    <w:rsid w:val="00F7632C"/>
    <w:rsid w:val="00F76FDC"/>
    <w:rsid w:val="00F77ED7"/>
    <w:rsid w:val="00F80F5D"/>
    <w:rsid w:val="00F84564"/>
    <w:rsid w:val="00F853F3"/>
    <w:rsid w:val="00F8591B"/>
    <w:rsid w:val="00F8655C"/>
    <w:rsid w:val="00F9068E"/>
    <w:rsid w:val="00F90E1A"/>
    <w:rsid w:val="00F91B79"/>
    <w:rsid w:val="00F94B27"/>
    <w:rsid w:val="00F96626"/>
    <w:rsid w:val="00F96946"/>
    <w:rsid w:val="00F97131"/>
    <w:rsid w:val="00F9720F"/>
    <w:rsid w:val="00F97B4B"/>
    <w:rsid w:val="00F97DB4"/>
    <w:rsid w:val="00FA166A"/>
    <w:rsid w:val="00FA2CF6"/>
    <w:rsid w:val="00FA3065"/>
    <w:rsid w:val="00FA3EBB"/>
    <w:rsid w:val="00FA52F9"/>
    <w:rsid w:val="00FA7E1F"/>
    <w:rsid w:val="00FB0346"/>
    <w:rsid w:val="00FB0E61"/>
    <w:rsid w:val="00FB10FF"/>
    <w:rsid w:val="00FB1AF9"/>
    <w:rsid w:val="00FB1D69"/>
    <w:rsid w:val="00FB2812"/>
    <w:rsid w:val="00FB3570"/>
    <w:rsid w:val="00FB40C9"/>
    <w:rsid w:val="00FB7100"/>
    <w:rsid w:val="00FC0636"/>
    <w:rsid w:val="00FC2758"/>
    <w:rsid w:val="00FC3523"/>
    <w:rsid w:val="00FC42C3"/>
    <w:rsid w:val="00FC44C4"/>
    <w:rsid w:val="00FC4F7B"/>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40B5"/>
    <w:rsid w:val="00FE660C"/>
    <w:rsid w:val="00FE6EA0"/>
    <w:rsid w:val="00FF0F2A"/>
    <w:rsid w:val="00FF209E"/>
    <w:rsid w:val="00FF492B"/>
    <w:rsid w:val="00FF4DD2"/>
    <w:rsid w:val="00FF5EC7"/>
    <w:rsid w:val="00FF7815"/>
    <w:rsid w:val="00FF7892"/>
    <w:rsid w:val="03DE5F86"/>
    <w:rsid w:val="054AF5F7"/>
    <w:rsid w:val="07230B32"/>
    <w:rsid w:val="0CB3B66F"/>
    <w:rsid w:val="130F57AF"/>
    <w:rsid w:val="13132DDC"/>
    <w:rsid w:val="131F0A82"/>
    <w:rsid w:val="138FB932"/>
    <w:rsid w:val="17D26E06"/>
    <w:rsid w:val="18677CBC"/>
    <w:rsid w:val="18EA2C09"/>
    <w:rsid w:val="1D50B9C7"/>
    <w:rsid w:val="1F73FD58"/>
    <w:rsid w:val="1FCCDFBC"/>
    <w:rsid w:val="230BAAB5"/>
    <w:rsid w:val="23457C00"/>
    <w:rsid w:val="2398BA5E"/>
    <w:rsid w:val="28D4F1B9"/>
    <w:rsid w:val="29BB7369"/>
    <w:rsid w:val="2B88FD53"/>
    <w:rsid w:val="2C1A63A8"/>
    <w:rsid w:val="2DE3B744"/>
    <w:rsid w:val="30D2E7C7"/>
    <w:rsid w:val="335D9F16"/>
    <w:rsid w:val="33A3BE3F"/>
    <w:rsid w:val="3597051B"/>
    <w:rsid w:val="36203F13"/>
    <w:rsid w:val="37D2E99E"/>
    <w:rsid w:val="3835BCF0"/>
    <w:rsid w:val="394F95D0"/>
    <w:rsid w:val="395081A8"/>
    <w:rsid w:val="3DAE1926"/>
    <w:rsid w:val="3E510B0B"/>
    <w:rsid w:val="422DEC53"/>
    <w:rsid w:val="4261BC10"/>
    <w:rsid w:val="43ACC663"/>
    <w:rsid w:val="48C7D0BC"/>
    <w:rsid w:val="48F8828C"/>
    <w:rsid w:val="49487AFF"/>
    <w:rsid w:val="4BEFF892"/>
    <w:rsid w:val="4C63A3BC"/>
    <w:rsid w:val="4D13BAD6"/>
    <w:rsid w:val="4DC0F0B8"/>
    <w:rsid w:val="510DFA85"/>
    <w:rsid w:val="5115B6DA"/>
    <w:rsid w:val="53DACAEC"/>
    <w:rsid w:val="586B18EB"/>
    <w:rsid w:val="5BC5775C"/>
    <w:rsid w:val="5BD9E24D"/>
    <w:rsid w:val="5C65135A"/>
    <w:rsid w:val="5CF8760D"/>
    <w:rsid w:val="61A83F7C"/>
    <w:rsid w:val="61F0FB40"/>
    <w:rsid w:val="64678547"/>
    <w:rsid w:val="66058FC8"/>
    <w:rsid w:val="69EC76DA"/>
    <w:rsid w:val="7028E752"/>
    <w:rsid w:val="70A68A48"/>
    <w:rsid w:val="72DABD16"/>
    <w:rsid w:val="7496209C"/>
    <w:rsid w:val="752D11FC"/>
    <w:rsid w:val="7EBACB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68759D"/>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120" w:after="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C3092D"/>
    <w:rPr>
      <w:rFonts w:ascii="Montserrat" w:hAnsi="Montserrat"/>
      <w:color w:val="041E42"/>
      <w:lang w:val="en-AU"/>
    </w:rPr>
  </w:style>
  <w:style w:type="paragraph" w:styleId="Heading1">
    <w:name w:val="heading 1"/>
    <w:aliases w:val="ŠHeading 1"/>
    <w:basedOn w:val="Title"/>
    <w:next w:val="Normal"/>
    <w:link w:val="Heading1Char"/>
    <w:uiPriority w:val="6"/>
    <w:qFormat/>
    <w:rsid w:val="00567CD9"/>
    <w:rPr>
      <w:color w:val="1D428A"/>
      <w:sz w:val="80"/>
      <w:szCs w:val="80"/>
    </w:rPr>
  </w:style>
  <w:style w:type="paragraph" w:styleId="Heading2">
    <w:name w:val="heading 2"/>
    <w:aliases w:val="ŠHeading 2"/>
    <w:basedOn w:val="Normal"/>
    <w:next w:val="Normal"/>
    <w:link w:val="Heading2Char"/>
    <w:uiPriority w:val="7"/>
    <w:qFormat/>
    <w:rsid w:val="00C3092D"/>
    <w:pPr>
      <w:keepNext/>
      <w:keepLines/>
      <w:tabs>
        <w:tab w:val="left" w:pos="567"/>
        <w:tab w:val="left" w:pos="1134"/>
        <w:tab w:val="left" w:pos="1701"/>
        <w:tab w:val="left" w:pos="2268"/>
        <w:tab w:val="left" w:pos="2835"/>
        <w:tab w:val="left" w:pos="3402"/>
      </w:tabs>
      <w:spacing w:before="480" w:after="480"/>
      <w:outlineLvl w:val="1"/>
    </w:pPr>
    <w:rPr>
      <w:rFonts w:eastAsia="SimSun" w:cs="Times New Roman"/>
      <w:color w:val="CE0037"/>
      <w:sz w:val="52"/>
      <w:szCs w:val="36"/>
      <w:lang w:eastAsia="zh-CN"/>
    </w:rPr>
  </w:style>
  <w:style w:type="paragraph" w:styleId="Heading3">
    <w:name w:val="heading 3"/>
    <w:aliases w:val="ŠHeading 3"/>
    <w:basedOn w:val="Normal"/>
    <w:next w:val="Normal"/>
    <w:link w:val="Heading3Char"/>
    <w:uiPriority w:val="8"/>
    <w:qFormat/>
    <w:rsid w:val="000D2688"/>
    <w:pPr>
      <w:keepNext/>
      <w:keepLines/>
      <w:tabs>
        <w:tab w:val="left" w:pos="567"/>
        <w:tab w:val="left" w:pos="1134"/>
        <w:tab w:val="left" w:pos="1701"/>
        <w:tab w:val="left" w:pos="2268"/>
        <w:tab w:val="left" w:pos="2835"/>
        <w:tab w:val="left" w:pos="3402"/>
      </w:tabs>
      <w:spacing w:before="280"/>
      <w:outlineLvl w:val="2"/>
    </w:pPr>
    <w:rPr>
      <w:rFonts w:ascii="Montserrat SemiBold" w:eastAsia="SimSun" w:hAnsi="Montserrat SemiBold" w:cs="Times New Roman"/>
      <w:sz w:val="32"/>
      <w:szCs w:val="40"/>
    </w:rPr>
  </w:style>
  <w:style w:type="paragraph" w:styleId="Heading4">
    <w:name w:val="heading 4"/>
    <w:aliases w:val="ŠHeading 4"/>
    <w:basedOn w:val="Normal"/>
    <w:next w:val="Normal"/>
    <w:link w:val="Heading4Char"/>
    <w:uiPriority w:val="9"/>
    <w:qFormat/>
    <w:rsid w:val="007F6059"/>
    <w:pPr>
      <w:keepNext/>
      <w:keepLines/>
      <w:widowControl w:val="0"/>
      <w:tabs>
        <w:tab w:val="left" w:pos="567"/>
        <w:tab w:val="left" w:pos="1134"/>
        <w:tab w:val="left" w:pos="1701"/>
        <w:tab w:val="left" w:pos="2268"/>
        <w:tab w:val="left" w:pos="2835"/>
        <w:tab w:val="left" w:pos="3402"/>
      </w:tabs>
      <w:spacing w:before="0" w:line="240" w:lineRule="auto"/>
      <w:outlineLvl w:val="3"/>
    </w:pPr>
    <w:rPr>
      <w:rFonts w:ascii="Montserrat SemiBold" w:eastAsia="SimSun" w:hAnsi="Montserrat SemiBold" w:cs="Times New Roman"/>
      <w:color w:val="0070C0"/>
      <w:sz w:val="28"/>
      <w:szCs w:val="32"/>
      <w:lang w:eastAsia="zh-CN"/>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F26525"/>
    <w:pPr>
      <w:spacing w:before="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567CD9"/>
    <w:rPr>
      <w:rFonts w:ascii="Montserrat" w:eastAsia="SimSun" w:hAnsi="Montserrat" w:cs="Times New Roman"/>
      <w:b/>
      <w:color w:val="1D428A"/>
      <w:sz w:val="80"/>
      <w:szCs w:val="80"/>
      <w:lang w:val="en-AU" w:eastAsia="zh-CN"/>
    </w:rPr>
  </w:style>
  <w:style w:type="character" w:customStyle="1" w:styleId="Heading2Char">
    <w:name w:val="Heading 2 Char"/>
    <w:aliases w:val="ŠHeading 2 Char"/>
    <w:basedOn w:val="DefaultParagraphFont"/>
    <w:link w:val="Heading2"/>
    <w:uiPriority w:val="7"/>
    <w:rsid w:val="00C3092D"/>
    <w:rPr>
      <w:rFonts w:ascii="Montserrat" w:eastAsia="SimSun" w:hAnsi="Montserrat" w:cs="Times New Roman"/>
      <w:color w:val="CE0037"/>
      <w:sz w:val="52"/>
      <w:szCs w:val="36"/>
      <w:lang w:val="en-AU" w:eastAsia="zh-CN"/>
    </w:rPr>
  </w:style>
  <w:style w:type="character" w:customStyle="1" w:styleId="Heading3Char">
    <w:name w:val="Heading 3 Char"/>
    <w:aliases w:val="ŠHeading 3 Char"/>
    <w:basedOn w:val="DefaultParagraphFont"/>
    <w:link w:val="Heading3"/>
    <w:uiPriority w:val="8"/>
    <w:rsid w:val="000D2688"/>
    <w:rPr>
      <w:rFonts w:ascii="Montserrat SemiBold" w:eastAsia="SimSun" w:hAnsi="Montserrat SemiBold" w:cs="Times New Roman"/>
      <w:color w:val="041E42"/>
      <w:sz w:val="32"/>
      <w:szCs w:val="40"/>
      <w:lang w:val="en-AU"/>
    </w:rPr>
  </w:style>
  <w:style w:type="character" w:customStyle="1" w:styleId="Heading4Char">
    <w:name w:val="Heading 4 Char"/>
    <w:aliases w:val="ŠHeading 4 Char"/>
    <w:basedOn w:val="DefaultParagraphFont"/>
    <w:link w:val="Heading4"/>
    <w:uiPriority w:val="9"/>
    <w:rsid w:val="007F6059"/>
    <w:rPr>
      <w:rFonts w:ascii="Montserrat SemiBold" w:eastAsia="SimSun" w:hAnsi="Montserrat SemiBold" w:cs="Times New Roman"/>
      <w:color w:val="0070C0"/>
      <w:sz w:val="28"/>
      <w:szCs w:val="32"/>
      <w:lang w:val="en-AU" w:eastAsia="zh-CN"/>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StylePr>
    <w:tblStylePr w:type="band2Horz">
      <w:pPr>
        <w:wordWrap/>
        <w:adjustRightInd w:val="0"/>
        <w:snapToGrid w:val="0"/>
        <w:spacing w:beforeLines="0" w:before="80" w:beforeAutospacing="0" w:afterLines="0" w:after="80" w:afterAutospacing="0" w:line="240" w:lineRule="auto"/>
        <w:contextualSpacing w:val="0"/>
        <w:mirrorIndents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4"/>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line="300" w:lineRule="auto"/>
      <w:ind w:left="567" w:right="567"/>
      <w:mirrorIndents/>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3"/>
      </w:numPr>
      <w:tabs>
        <w:tab w:val="clear" w:pos="717"/>
        <w:tab w:val="left" w:pos="771"/>
      </w:tabs>
      <w:adjustRightInd w:val="0"/>
      <w:snapToGrid w:val="0"/>
      <w:spacing w:before="80"/>
      <w:ind w:left="771" w:hanging="414"/>
    </w:pPr>
  </w:style>
  <w:style w:type="character" w:styleId="Strong">
    <w:name w:val="Strong"/>
    <w:aliases w:val="ŠStrong emphasis"/>
    <w:basedOn w:val="DefaultParagraphFont"/>
    <w:uiPriority w:val="22"/>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Web"/>
    <w:uiPriority w:val="12"/>
    <w:qFormat/>
    <w:rsid w:val="00B81798"/>
    <w:pPr>
      <w:numPr>
        <w:numId w:val="11"/>
      </w:numPr>
      <w:spacing w:before="0" w:beforeAutospacing="0"/>
    </w:pPr>
    <w:rPr>
      <w:rFonts w:ascii="Montserrat" w:hAnsi="Montserrat"/>
    </w:r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0"/>
    <w:qFormat/>
    <w:rsid w:val="00F26525"/>
    <w:rPr>
      <w:rFonts w:ascii="Arial" w:hAnsi="Arial"/>
      <w:i/>
      <w:iCs/>
      <w:noProof/>
      <w:lang w:val="en-AU"/>
    </w:rPr>
  </w:style>
  <w:style w:type="paragraph" w:styleId="Title">
    <w:name w:val="Title"/>
    <w:aliases w:val="ŠTitle"/>
    <w:basedOn w:val="Normal"/>
    <w:next w:val="Normal"/>
    <w:link w:val="TitleChar"/>
    <w:uiPriority w:val="10"/>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360"/>
      <w:outlineLvl w:val="0"/>
    </w:pPr>
    <w:rPr>
      <w:rFonts w:eastAsia="SimSun" w:cs="Times New Roman"/>
      <w:b/>
      <w:color w:val="2F5496"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2F5496"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5"/>
      </w:numPr>
      <w:adjustRightInd w:val="0"/>
      <w:snapToGrid w:val="0"/>
    </w:pPr>
  </w:style>
  <w:style w:type="paragraph" w:styleId="TOCHeading">
    <w:name w:val="TOC Heading"/>
    <w:basedOn w:val="Heading1"/>
    <w:next w:val="Normal"/>
    <w:uiPriority w:val="39"/>
    <w:semiHidden/>
    <w:qFormat/>
    <w:rsid w:val="008F364E"/>
    <w:pPr>
      <w:spacing w:before="240" w:after="0" w:line="259" w:lineRule="auto"/>
      <w:outlineLvl w:val="9"/>
    </w:pPr>
    <w:rPr>
      <w:rFonts w:asciiTheme="majorHAnsi" w:hAnsiTheme="majorHAnsi"/>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NormalWeb">
    <w:name w:val="Normal (Web)"/>
    <w:basedOn w:val="Normal"/>
    <w:uiPriority w:val="99"/>
    <w:unhideWhenUsed/>
    <w:rsid w:val="001B3653"/>
    <w:pPr>
      <w:spacing w:before="100" w:beforeAutospacing="1" w:after="100" w:afterAutospacing="1" w:line="240" w:lineRule="auto"/>
    </w:pPr>
    <w:rPr>
      <w:rFonts w:ascii="Times New Roman" w:eastAsia="Times New Roman" w:hAnsi="Times New Roman" w:cs="Times New Roman"/>
      <w:lang w:eastAsia="en-AU"/>
    </w:rPr>
  </w:style>
  <w:style w:type="paragraph" w:styleId="ListParagraph">
    <w:name w:val="List Paragraph"/>
    <w:basedOn w:val="Normal"/>
    <w:uiPriority w:val="34"/>
    <w:unhideWhenUsed/>
    <w:qFormat/>
    <w:rsid w:val="00D0656D"/>
    <w:pPr>
      <w:ind w:left="720"/>
      <w:contextualSpacing/>
    </w:pPr>
  </w:style>
  <w:style w:type="paragraph" w:styleId="BalloonText">
    <w:name w:val="Balloon Text"/>
    <w:basedOn w:val="Normal"/>
    <w:link w:val="BalloonTextChar"/>
    <w:uiPriority w:val="99"/>
    <w:semiHidden/>
    <w:rsid w:val="00573E9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E9E"/>
    <w:rPr>
      <w:rFonts w:ascii="Segoe UI" w:hAnsi="Segoe UI" w:cs="Segoe UI"/>
      <w:sz w:val="18"/>
      <w:szCs w:val="18"/>
      <w:lang w:val="en-AU"/>
    </w:rPr>
  </w:style>
  <w:style w:type="table" w:styleId="LightShading-Accent1">
    <w:name w:val="Light Shading Accent 1"/>
    <w:basedOn w:val="TableNormal"/>
    <w:uiPriority w:val="60"/>
    <w:rsid w:val="001A4270"/>
    <w:pPr>
      <w:spacing w:before="0" w:line="240" w:lineRule="auto"/>
    </w:pPr>
    <w:rPr>
      <w:color w:val="2F5496" w:themeColor="accent1" w:themeShade="BF"/>
      <w:sz w:val="22"/>
      <w:szCs w:val="22"/>
      <w:lang w:val="en-AU"/>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paragraph">
    <w:name w:val="paragraph"/>
    <w:basedOn w:val="Normal"/>
    <w:rsid w:val="001A4270"/>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1A4270"/>
  </w:style>
  <w:style w:type="character" w:customStyle="1" w:styleId="eop">
    <w:name w:val="eop"/>
    <w:basedOn w:val="DefaultParagraphFont"/>
    <w:rsid w:val="001A4270"/>
  </w:style>
  <w:style w:type="character" w:customStyle="1" w:styleId="IOSbodytext2017Char">
    <w:name w:val="IOS body text 2017 Char"/>
    <w:basedOn w:val="DefaultParagraphFont"/>
    <w:link w:val="IOSbodytext2017"/>
    <w:locked/>
    <w:rsid w:val="00E83DA0"/>
    <w:rPr>
      <w:rFonts w:ascii="Arial" w:hAnsi="Arial" w:cs="Arial"/>
    </w:rPr>
  </w:style>
  <w:style w:type="paragraph" w:customStyle="1" w:styleId="IOSbodytext2017">
    <w:name w:val="IOS body text 2017"/>
    <w:basedOn w:val="Normal"/>
    <w:link w:val="IOSbodytext2017Char"/>
    <w:rsid w:val="00E83DA0"/>
    <w:pPr>
      <w:spacing w:after="120" w:line="300" w:lineRule="atLeast"/>
    </w:pPr>
    <w:rPr>
      <w:rFonts w:cs="Arial"/>
      <w:lang w:val="en-US"/>
    </w:rPr>
  </w:style>
  <w:style w:type="character" w:customStyle="1" w:styleId="summary-bar-tag">
    <w:name w:val="summary-bar-tag"/>
    <w:basedOn w:val="DefaultParagraphFont"/>
    <w:rsid w:val="00105034"/>
  </w:style>
  <w:style w:type="character" w:styleId="UnresolvedMention">
    <w:name w:val="Unresolved Mention"/>
    <w:basedOn w:val="DefaultParagraphFont"/>
    <w:uiPriority w:val="99"/>
    <w:semiHidden/>
    <w:unhideWhenUsed/>
    <w:rsid w:val="00251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4961">
      <w:bodyDiv w:val="1"/>
      <w:marLeft w:val="0"/>
      <w:marRight w:val="0"/>
      <w:marTop w:val="0"/>
      <w:marBottom w:val="0"/>
      <w:divBdr>
        <w:top w:val="none" w:sz="0" w:space="0" w:color="auto"/>
        <w:left w:val="none" w:sz="0" w:space="0" w:color="auto"/>
        <w:bottom w:val="none" w:sz="0" w:space="0" w:color="auto"/>
        <w:right w:val="none" w:sz="0" w:space="0" w:color="auto"/>
      </w:divBdr>
    </w:div>
    <w:div w:id="216670031">
      <w:bodyDiv w:val="1"/>
      <w:marLeft w:val="0"/>
      <w:marRight w:val="0"/>
      <w:marTop w:val="0"/>
      <w:marBottom w:val="0"/>
      <w:divBdr>
        <w:top w:val="none" w:sz="0" w:space="0" w:color="auto"/>
        <w:left w:val="none" w:sz="0" w:space="0" w:color="auto"/>
        <w:bottom w:val="none" w:sz="0" w:space="0" w:color="auto"/>
        <w:right w:val="none" w:sz="0" w:space="0" w:color="auto"/>
      </w:divBdr>
    </w:div>
    <w:div w:id="329262697">
      <w:bodyDiv w:val="1"/>
      <w:marLeft w:val="0"/>
      <w:marRight w:val="0"/>
      <w:marTop w:val="0"/>
      <w:marBottom w:val="0"/>
      <w:divBdr>
        <w:top w:val="none" w:sz="0" w:space="0" w:color="auto"/>
        <w:left w:val="none" w:sz="0" w:space="0" w:color="auto"/>
        <w:bottom w:val="none" w:sz="0" w:space="0" w:color="auto"/>
        <w:right w:val="none" w:sz="0" w:space="0" w:color="auto"/>
      </w:divBdr>
    </w:div>
    <w:div w:id="515966074">
      <w:bodyDiv w:val="1"/>
      <w:marLeft w:val="0"/>
      <w:marRight w:val="0"/>
      <w:marTop w:val="0"/>
      <w:marBottom w:val="0"/>
      <w:divBdr>
        <w:top w:val="none" w:sz="0" w:space="0" w:color="auto"/>
        <w:left w:val="none" w:sz="0" w:space="0" w:color="auto"/>
        <w:bottom w:val="none" w:sz="0" w:space="0" w:color="auto"/>
        <w:right w:val="none" w:sz="0" w:space="0" w:color="auto"/>
      </w:divBdr>
    </w:div>
    <w:div w:id="677346332">
      <w:bodyDiv w:val="1"/>
      <w:marLeft w:val="0"/>
      <w:marRight w:val="0"/>
      <w:marTop w:val="0"/>
      <w:marBottom w:val="0"/>
      <w:divBdr>
        <w:top w:val="none" w:sz="0" w:space="0" w:color="auto"/>
        <w:left w:val="none" w:sz="0" w:space="0" w:color="auto"/>
        <w:bottom w:val="none" w:sz="0" w:space="0" w:color="auto"/>
        <w:right w:val="none" w:sz="0" w:space="0" w:color="auto"/>
      </w:divBdr>
    </w:div>
    <w:div w:id="763692551">
      <w:bodyDiv w:val="1"/>
      <w:marLeft w:val="0"/>
      <w:marRight w:val="0"/>
      <w:marTop w:val="0"/>
      <w:marBottom w:val="0"/>
      <w:divBdr>
        <w:top w:val="none" w:sz="0" w:space="0" w:color="auto"/>
        <w:left w:val="none" w:sz="0" w:space="0" w:color="auto"/>
        <w:bottom w:val="none" w:sz="0" w:space="0" w:color="auto"/>
        <w:right w:val="none" w:sz="0" w:space="0" w:color="auto"/>
      </w:divBdr>
    </w:div>
    <w:div w:id="1086154245">
      <w:bodyDiv w:val="1"/>
      <w:marLeft w:val="0"/>
      <w:marRight w:val="0"/>
      <w:marTop w:val="0"/>
      <w:marBottom w:val="0"/>
      <w:divBdr>
        <w:top w:val="none" w:sz="0" w:space="0" w:color="auto"/>
        <w:left w:val="none" w:sz="0" w:space="0" w:color="auto"/>
        <w:bottom w:val="none" w:sz="0" w:space="0" w:color="auto"/>
        <w:right w:val="none" w:sz="0" w:space="0" w:color="auto"/>
      </w:divBdr>
    </w:div>
    <w:div w:id="1264264249">
      <w:bodyDiv w:val="1"/>
      <w:marLeft w:val="0"/>
      <w:marRight w:val="0"/>
      <w:marTop w:val="0"/>
      <w:marBottom w:val="0"/>
      <w:divBdr>
        <w:top w:val="none" w:sz="0" w:space="0" w:color="auto"/>
        <w:left w:val="none" w:sz="0" w:space="0" w:color="auto"/>
        <w:bottom w:val="none" w:sz="0" w:space="0" w:color="auto"/>
        <w:right w:val="none" w:sz="0" w:space="0" w:color="auto"/>
      </w:divBdr>
    </w:div>
    <w:div w:id="145046918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153035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education.nsw.gov.au/digital-learning-selector/LearningTool/Card/593" TargetMode="External"/><Relationship Id="rId18" Type="http://schemas.openxmlformats.org/officeDocument/2006/relationships/hyperlink" Target="https://www.fya.org.au/"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iletc.com.au/" TargetMode="External"/><Relationship Id="rId7" Type="http://schemas.openxmlformats.org/officeDocument/2006/relationships/settings" Target="settings.xml"/><Relationship Id="rId12" Type="http://schemas.openxmlformats.org/officeDocument/2006/relationships/hyperlink" Target="https://education.nsw.gov.au/teaching-and-learning/school-learning-environments-and-change/future-focused-courses//?????.html" TargetMode="External"/><Relationship Id="rId17" Type="http://schemas.openxmlformats.org/officeDocument/2006/relationships/hyperlink" Target="https://www.alphabeta.com/wp-content/uploads/2019/01/google-skills-report.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3.weforum.org/docs/WEF_Future_of_Jobs_2018.pdf" TargetMode="External"/><Relationship Id="rId20" Type="http://schemas.openxmlformats.org/officeDocument/2006/relationships/hyperlink" Target="https://minerva-access.unimelb.edu.au/bitstream/handle/11343/216293/iletc_Technical%20Report%204_2018.pdf?sequence=2&amp;isAllowed=y"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ducation.nsw.gov.au/teaching-and-learning/school-learning-environments-and-change/future-focused-learning-and-teaching/learning-mode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oecd.org/education/2030/" TargetMode="External"/><Relationship Id="rId23" Type="http://schemas.openxmlformats.org/officeDocument/2006/relationships/hyperlink" Target="https://education.nsw.gov.au/teaching-and-learning/learning-from-home/teaching-at-home/models-of-teaching/contemporary-learning-and-teaching-from-home/learning-from-home--designing-accessible-resource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fya.org.au/wp-content/uploads/2015/11/How-young-people-are-faring-report-card-2015-FINAL.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ecd.org/education/ceri/50300814.pdf" TargetMode="External"/><Relationship Id="rId22" Type="http://schemas.openxmlformats.org/officeDocument/2006/relationships/hyperlink" Target="https://education.nsw.gov.au/teaching-and-learning/school-learning-environments-and-change/future-focused-learning-and-teaching/project-based-learning-resource-guide" TargetMode="External"/><Relationship Id="rId27" Type="http://schemas.openxmlformats.org/officeDocument/2006/relationships/footer" Target="footer1.xm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ull14\Downloads\2019-doe-short-template-annot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B7E0DF34243A4BBDA5D66ECFE3704B" ma:contentTypeVersion="12" ma:contentTypeDescription="Create a new document." ma:contentTypeScope="" ma:versionID="a29ad0e770f1a9d6f58ca33e76f7cd98">
  <xsd:schema xmlns:xsd="http://www.w3.org/2001/XMLSchema" xmlns:xs="http://www.w3.org/2001/XMLSchema" xmlns:p="http://schemas.microsoft.com/office/2006/metadata/properties" xmlns:ns2="da4df7c7-e29d-4cfd-82ab-74c1a630ce28" xmlns:ns3="10255d4c-7496-4755-9dc8-5a0c1b8fb20e" targetNamespace="http://schemas.microsoft.com/office/2006/metadata/properties" ma:root="true" ma:fieldsID="1704a34bcc493c1d5ce317ff222d9ab1" ns2:_="" ns3:_="">
    <xsd:import namespace="da4df7c7-e29d-4cfd-82ab-74c1a630ce28"/>
    <xsd:import namespace="10255d4c-7496-4755-9dc8-5a0c1b8fb2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df7c7-e29d-4cfd-82ab-74c1a630ce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255d4c-7496-4755-9dc8-5a0c1b8fb2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D679A-E4BA-4AC0-BD33-630FDA78A2BA}">
  <ds:schemaRefs>
    <ds:schemaRef ds:uri="10255d4c-7496-4755-9dc8-5a0c1b8fb20e"/>
    <ds:schemaRef ds:uri="http://purl.org/dc/terms/"/>
    <ds:schemaRef ds:uri="http://schemas.openxmlformats.org/package/2006/metadata/core-properties"/>
    <ds:schemaRef ds:uri="http://schemas.microsoft.com/office/infopath/2007/PartnerControl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 ds:uri="da4df7c7-e29d-4cfd-82ab-74c1a630ce28"/>
  </ds:schemaRefs>
</ds:datastoreItem>
</file>

<file path=customXml/itemProps2.xml><?xml version="1.0" encoding="utf-8"?>
<ds:datastoreItem xmlns:ds="http://schemas.openxmlformats.org/officeDocument/2006/customXml" ds:itemID="{15C6038B-71E9-4863-98CE-15BCEB303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df7c7-e29d-4cfd-82ab-74c1a630ce28"/>
    <ds:schemaRef ds:uri="10255d4c-7496-4755-9dc8-5a0c1b8fb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A29ACE-7CF2-4817-B84B-83CD02F6211C}">
  <ds:schemaRefs>
    <ds:schemaRef ds:uri="http://schemas.microsoft.com/sharepoint/v3/contenttype/forms"/>
  </ds:schemaRefs>
</ds:datastoreItem>
</file>

<file path=customXml/itemProps4.xml><?xml version="1.0" encoding="utf-8"?>
<ds:datastoreItem xmlns:ds="http://schemas.openxmlformats.org/officeDocument/2006/customXml" ds:itemID="{097E8301-2E5F-4304-935A-E858CD6BD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2019-doe-short-template-annotated.dotx</Template>
  <TotalTime>0</TotalTime>
  <Pages>10</Pages>
  <Words>2124</Words>
  <Characters>12112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2021-05-03T05:47:00Z</dcterms:created>
  <dcterms:modified xsi:type="dcterms:W3CDTF">2021-05-10T06:25:00Z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0x0101006DB7E0DF34243A4BBDA5D66ECFE3704B</vt:lpwstr>
  </property>
</Properties>
</file>