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50F3" w14:textId="536ED49B" w:rsidR="00A36BC6" w:rsidRDefault="001879DA" w:rsidP="00573E9E">
      <w:pPr>
        <w:pStyle w:val="Title"/>
        <w:spacing w:before="240" w:after="240"/>
        <w:rPr>
          <w:sz w:val="44"/>
          <w:szCs w:val="44"/>
        </w:rPr>
      </w:pPr>
      <w:r>
        <w:rPr>
          <w:sz w:val="44"/>
          <w:szCs w:val="44"/>
        </w:rPr>
        <w:t>Collaborative Professional Learning</w:t>
      </w:r>
    </w:p>
    <w:p w14:paraId="5B857C90" w14:textId="4ABAA322" w:rsidR="00B77B10" w:rsidRDefault="00D12195">
      <w:pPr>
        <w:spacing w:line="276" w:lineRule="auto"/>
        <w:rPr>
          <w:rFonts w:eastAsia="Calibri" w:cs="Arial"/>
          <w:noProof/>
          <w:sz w:val="22"/>
          <w:szCs w:val="22"/>
          <w:lang w:eastAsia="en-AU"/>
        </w:rPr>
      </w:pPr>
      <w:r w:rsidRPr="00D12195">
        <w:rPr>
          <w:rFonts w:eastAsia="Calibri" w:cs="Arial"/>
          <w:noProof/>
          <w:sz w:val="22"/>
          <w:szCs w:val="22"/>
          <w:lang w:eastAsia="en-AU"/>
        </w:rPr>
        <w:t xml:space="preserve">Professional learning </w:t>
      </w:r>
      <w:r>
        <w:rPr>
          <w:rFonts w:eastAsia="Calibri" w:cs="Arial"/>
          <w:noProof/>
          <w:sz w:val="22"/>
          <w:szCs w:val="22"/>
          <w:lang w:eastAsia="en-AU"/>
        </w:rPr>
        <w:t>in schools will be most effective and have a larger impact on student learning when it is collaborative, relevant and future focused</w:t>
      </w:r>
      <w:r w:rsidR="00FD3C60">
        <w:rPr>
          <w:rFonts w:eastAsia="Calibri" w:cs="Arial"/>
          <w:noProof/>
          <w:sz w:val="22"/>
          <w:szCs w:val="22"/>
          <w:lang w:eastAsia="en-AU"/>
        </w:rPr>
        <w:t>, supporting teachers to re</w:t>
      </w:r>
      <w:r w:rsidR="006F6AE3">
        <w:rPr>
          <w:rFonts w:eastAsia="Calibri" w:cs="Arial"/>
          <w:noProof/>
          <w:sz w:val="22"/>
          <w:szCs w:val="22"/>
          <w:lang w:eastAsia="en-AU"/>
        </w:rPr>
        <w:t>flect, question and continuously</w:t>
      </w:r>
      <w:r w:rsidR="00FD3C60">
        <w:rPr>
          <w:rFonts w:eastAsia="Calibri" w:cs="Arial"/>
          <w:noProof/>
          <w:sz w:val="22"/>
          <w:szCs w:val="22"/>
          <w:lang w:eastAsia="en-AU"/>
        </w:rPr>
        <w:t xml:space="preserve"> improve their practice</w:t>
      </w:r>
      <w:r>
        <w:rPr>
          <w:rFonts w:eastAsia="Calibri" w:cs="Arial"/>
          <w:noProof/>
          <w:sz w:val="22"/>
          <w:szCs w:val="22"/>
          <w:lang w:eastAsia="en-AU"/>
        </w:rPr>
        <w:t xml:space="preserve"> (AITSL, 2012).</w:t>
      </w:r>
      <w:r w:rsidR="00FD3C60">
        <w:rPr>
          <w:rFonts w:eastAsia="Calibri" w:cs="Arial"/>
          <w:noProof/>
          <w:sz w:val="22"/>
          <w:szCs w:val="22"/>
          <w:lang w:eastAsia="en-AU"/>
        </w:rPr>
        <w:t xml:space="preserve">  </w:t>
      </w:r>
      <w:r w:rsidR="006F6AE3">
        <w:rPr>
          <w:rFonts w:eastAsia="Calibri" w:cs="Arial"/>
          <w:noProof/>
          <w:sz w:val="22"/>
          <w:szCs w:val="22"/>
          <w:lang w:eastAsia="en-AU"/>
        </w:rPr>
        <w:t xml:space="preserve">Hargreaves and Fullan (2012) </w:t>
      </w:r>
      <w:r w:rsidR="00F6129D">
        <w:rPr>
          <w:rFonts w:eastAsia="Calibri" w:cs="Arial"/>
          <w:noProof/>
          <w:sz w:val="22"/>
          <w:szCs w:val="22"/>
          <w:lang w:eastAsia="en-AU"/>
        </w:rPr>
        <w:t>discuss that building professional capital within the school is vital for school transformation</w:t>
      </w:r>
      <w:r w:rsidR="00B26D31">
        <w:rPr>
          <w:rFonts w:eastAsia="Calibri" w:cs="Arial"/>
          <w:noProof/>
          <w:sz w:val="22"/>
          <w:szCs w:val="22"/>
          <w:lang w:eastAsia="en-AU"/>
        </w:rPr>
        <w:t xml:space="preserve">, as the group is much more powerful than any individual.  For professional learning to have impact on improving student learning, it cannot be an isolated activity.  Professional development must be an ongoing and collaborative exercise, where teachers actively create, build and sustain a high level of professional capital in the school. </w:t>
      </w:r>
    </w:p>
    <w:p w14:paraId="52895544" w14:textId="0BDEF0C2" w:rsidR="006C4488" w:rsidRDefault="00225F7B">
      <w:pPr>
        <w:spacing w:line="276" w:lineRule="auto"/>
        <w:rPr>
          <w:rFonts w:eastAsia="Calibri" w:cs="Arial"/>
          <w:noProof/>
          <w:sz w:val="22"/>
          <w:szCs w:val="22"/>
          <w:lang w:eastAsia="en-AU"/>
        </w:rPr>
      </w:pPr>
      <w:r>
        <w:rPr>
          <w:rFonts w:eastAsia="Calibri" w:cs="Arial"/>
          <w:noProof/>
          <w:sz w:val="22"/>
          <w:szCs w:val="22"/>
          <w:lang w:eastAsia="en-AU"/>
        </w:rPr>
        <w:t>Collaborative profession</w:t>
      </w:r>
      <w:r w:rsidR="00F46706">
        <w:rPr>
          <w:rFonts w:eastAsia="Calibri" w:cs="Arial"/>
          <w:noProof/>
          <w:sz w:val="22"/>
          <w:szCs w:val="22"/>
          <w:lang w:eastAsia="en-AU"/>
        </w:rPr>
        <w:t>al inquiry is a key factor in raising student outcomes</w:t>
      </w:r>
      <w:r w:rsidR="001831E7">
        <w:rPr>
          <w:rFonts w:eastAsia="Calibri" w:cs="Arial"/>
          <w:noProof/>
          <w:sz w:val="22"/>
          <w:szCs w:val="22"/>
          <w:lang w:eastAsia="en-AU"/>
        </w:rPr>
        <w:t>,</w:t>
      </w:r>
      <w:r w:rsidR="00F46706">
        <w:rPr>
          <w:rFonts w:eastAsia="Calibri" w:cs="Arial"/>
          <w:noProof/>
          <w:sz w:val="22"/>
          <w:szCs w:val="22"/>
          <w:lang w:eastAsia="en-AU"/>
        </w:rPr>
        <w:t xml:space="preserve"> through teachers being engaged in research and inquiry</w:t>
      </w:r>
      <w:r w:rsidR="001831E7">
        <w:rPr>
          <w:rFonts w:eastAsia="Calibri" w:cs="Arial"/>
          <w:noProof/>
          <w:sz w:val="22"/>
          <w:szCs w:val="22"/>
          <w:lang w:eastAsia="en-AU"/>
        </w:rPr>
        <w:t xml:space="preserve"> cycles and </w:t>
      </w:r>
      <w:r w:rsidR="00F46706">
        <w:rPr>
          <w:rFonts w:eastAsia="Calibri" w:cs="Arial"/>
          <w:noProof/>
          <w:sz w:val="22"/>
          <w:szCs w:val="22"/>
          <w:lang w:eastAsia="en-AU"/>
        </w:rPr>
        <w:t>evaluative and reflective conversations</w:t>
      </w:r>
      <w:r w:rsidR="009E67E5">
        <w:rPr>
          <w:rFonts w:eastAsia="Calibri" w:cs="Arial"/>
          <w:noProof/>
          <w:sz w:val="22"/>
          <w:szCs w:val="22"/>
          <w:lang w:eastAsia="en-AU"/>
        </w:rPr>
        <w:t xml:space="preserve"> to interrogate ideas and current practices in the school. </w:t>
      </w:r>
      <w:r w:rsidR="00617565">
        <w:rPr>
          <w:rFonts w:eastAsia="Calibri" w:cs="Arial"/>
          <w:noProof/>
          <w:sz w:val="22"/>
          <w:szCs w:val="22"/>
          <w:lang w:eastAsia="en-AU"/>
        </w:rPr>
        <w:t xml:space="preserve"> In this process teachers are given the responsibility to </w:t>
      </w:r>
      <w:r w:rsidR="003613EA">
        <w:rPr>
          <w:rFonts w:eastAsia="Calibri" w:cs="Arial"/>
          <w:noProof/>
          <w:sz w:val="22"/>
          <w:szCs w:val="22"/>
          <w:lang w:eastAsia="en-AU"/>
        </w:rPr>
        <w:t xml:space="preserve">decide what strategies to test in their classrooms, and through the collective support of peers collaboratively refelct on impact they have had on student learning. </w:t>
      </w:r>
      <w:r w:rsidR="0021360C">
        <w:rPr>
          <w:rFonts w:eastAsia="Calibri" w:cs="Arial"/>
          <w:noProof/>
          <w:sz w:val="22"/>
          <w:szCs w:val="22"/>
          <w:lang w:eastAsia="en-AU"/>
        </w:rPr>
        <w:t xml:space="preserve">Following are some example frameworks for </w:t>
      </w:r>
      <w:r w:rsidR="00911B83">
        <w:rPr>
          <w:rFonts w:eastAsia="Calibri" w:cs="Arial"/>
          <w:noProof/>
          <w:sz w:val="22"/>
          <w:szCs w:val="22"/>
          <w:lang w:eastAsia="en-AU"/>
        </w:rPr>
        <w:t>collaborative</w:t>
      </w:r>
      <w:r w:rsidR="0021360C">
        <w:rPr>
          <w:rFonts w:eastAsia="Calibri" w:cs="Arial"/>
          <w:noProof/>
          <w:sz w:val="22"/>
          <w:szCs w:val="22"/>
          <w:lang w:eastAsia="en-AU"/>
        </w:rPr>
        <w:t xml:space="preserve"> professional learning that all have inquiry at the centre of teacher learning, with collaboration and relevance to teacher practice key pieces. </w:t>
      </w:r>
    </w:p>
    <w:p w14:paraId="3D53A7FB" w14:textId="0D9C141B" w:rsidR="006F269C" w:rsidRDefault="006F269C">
      <w:pPr>
        <w:spacing w:line="276" w:lineRule="auto"/>
        <w:rPr>
          <w:rFonts w:eastAsia="Calibri" w:cs="Arial"/>
          <w:noProof/>
          <w:sz w:val="22"/>
          <w:szCs w:val="22"/>
          <w:lang w:eastAsia="en-AU"/>
        </w:rPr>
      </w:pPr>
      <w:r>
        <w:rPr>
          <w:rFonts w:eastAsia="Calibri" w:cs="Arial"/>
          <w:noProof/>
          <w:sz w:val="22"/>
          <w:szCs w:val="22"/>
          <w:lang w:eastAsia="en-AU"/>
        </w:rPr>
        <w:t>The NSW Department of Education’s School Excellence Framework</w:t>
      </w:r>
      <w:r w:rsidR="001C4204">
        <w:rPr>
          <w:rFonts w:eastAsia="Calibri" w:cs="Arial"/>
          <w:noProof/>
          <w:sz w:val="22"/>
          <w:szCs w:val="22"/>
          <w:lang w:eastAsia="en-AU"/>
        </w:rPr>
        <w:t xml:space="preserve"> (2017)</w:t>
      </w:r>
      <w:r>
        <w:rPr>
          <w:rFonts w:eastAsia="Calibri" w:cs="Arial"/>
          <w:noProof/>
          <w:sz w:val="22"/>
          <w:szCs w:val="22"/>
          <w:lang w:eastAsia="en-AU"/>
        </w:rPr>
        <w:t xml:space="preserve"> supports collaborative professional learning and the development of a professional learning community</w:t>
      </w:r>
      <w:r w:rsidR="00EF5236">
        <w:rPr>
          <w:rFonts w:eastAsia="Calibri" w:cs="Arial"/>
          <w:noProof/>
          <w:sz w:val="22"/>
          <w:szCs w:val="22"/>
          <w:lang w:eastAsia="en-AU"/>
        </w:rPr>
        <w:t xml:space="preserve"> within and across schools.</w:t>
      </w:r>
      <w:r>
        <w:rPr>
          <w:rFonts w:eastAsia="Calibri" w:cs="Arial"/>
          <w:noProof/>
          <w:sz w:val="22"/>
          <w:szCs w:val="22"/>
          <w:lang w:eastAsia="en-AU"/>
        </w:rPr>
        <w:t xml:space="preserve"> </w:t>
      </w:r>
      <w:r>
        <w:rPr>
          <w:rFonts w:eastAsia="Calibri" w:cs="Arial"/>
          <w:noProof/>
          <w:sz w:val="22"/>
          <w:szCs w:val="22"/>
          <w:lang w:eastAsia="en-AU"/>
        </w:rPr>
        <w:drawing>
          <wp:inline distT="0" distB="0" distL="0" distR="0" wp14:anchorId="23A748DE" wp14:editId="2FA59B3F">
            <wp:extent cx="6692900" cy="3848735"/>
            <wp:effectExtent l="0" t="0" r="0" b="0"/>
            <wp:docPr id="15" name="Picture 15" descr="Teaching Domain, Learning and development" title="School Excellence Framework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F.JPG"/>
                    <pic:cNvPicPr/>
                  </pic:nvPicPr>
                  <pic:blipFill>
                    <a:blip r:embed="rId11">
                      <a:extLst>
                        <a:ext uri="{28A0092B-C50C-407E-A947-70E740481C1C}">
                          <a14:useLocalDpi xmlns:a14="http://schemas.microsoft.com/office/drawing/2010/main" val="0"/>
                        </a:ext>
                      </a:extLst>
                    </a:blip>
                    <a:stretch>
                      <a:fillRect/>
                    </a:stretch>
                  </pic:blipFill>
                  <pic:spPr>
                    <a:xfrm>
                      <a:off x="0" y="0"/>
                      <a:ext cx="6692900" cy="3848735"/>
                    </a:xfrm>
                    <a:prstGeom prst="rect">
                      <a:avLst/>
                    </a:prstGeom>
                  </pic:spPr>
                </pic:pic>
              </a:graphicData>
            </a:graphic>
          </wp:inline>
        </w:drawing>
      </w:r>
    </w:p>
    <w:p w14:paraId="63A6BAFD" w14:textId="17AF8E95" w:rsidR="00C0116E" w:rsidRPr="00C0116E" w:rsidRDefault="00EF5236" w:rsidP="00C0116E">
      <w:pPr>
        <w:spacing w:line="276" w:lineRule="auto"/>
        <w:rPr>
          <w:rFonts w:eastAsia="Calibri" w:cs="Arial"/>
          <w:noProof/>
          <w:sz w:val="22"/>
          <w:szCs w:val="22"/>
          <w:lang w:eastAsia="en-AU"/>
        </w:rPr>
      </w:pPr>
      <w:r>
        <w:rPr>
          <w:rFonts w:eastAsia="Calibri" w:cs="Arial"/>
          <w:noProof/>
          <w:sz w:val="22"/>
          <w:szCs w:val="22"/>
          <w:lang w:eastAsia="en-AU"/>
        </w:rPr>
        <w:t>Profession</w:t>
      </w:r>
      <w:r w:rsidR="004200A7">
        <w:rPr>
          <w:rFonts w:eastAsia="Calibri" w:cs="Arial"/>
          <w:noProof/>
          <w:sz w:val="22"/>
          <w:szCs w:val="22"/>
          <w:lang w:eastAsia="en-AU"/>
        </w:rPr>
        <w:t>a</w:t>
      </w:r>
      <w:r>
        <w:rPr>
          <w:rFonts w:eastAsia="Calibri" w:cs="Arial"/>
          <w:noProof/>
          <w:sz w:val="22"/>
          <w:szCs w:val="22"/>
          <w:lang w:eastAsia="en-AU"/>
        </w:rPr>
        <w:t>l learning communities are spaces where teachers work collaboratively, focusing on student learning rather than teaching and hold</w:t>
      </w:r>
      <w:r w:rsidR="00CD0D32">
        <w:rPr>
          <w:rFonts w:eastAsia="Calibri" w:cs="Arial"/>
          <w:noProof/>
          <w:sz w:val="22"/>
          <w:szCs w:val="22"/>
          <w:lang w:eastAsia="en-AU"/>
        </w:rPr>
        <w:t>ing</w:t>
      </w:r>
      <w:r>
        <w:rPr>
          <w:rFonts w:eastAsia="Calibri" w:cs="Arial"/>
          <w:noProof/>
          <w:sz w:val="22"/>
          <w:szCs w:val="22"/>
          <w:lang w:eastAsia="en-AU"/>
        </w:rPr>
        <w:t xml:space="preserve"> themselves accounta</w:t>
      </w:r>
      <w:r w:rsidR="00CD0D32">
        <w:rPr>
          <w:rFonts w:eastAsia="Calibri" w:cs="Arial"/>
          <w:noProof/>
          <w:sz w:val="22"/>
          <w:szCs w:val="22"/>
          <w:lang w:eastAsia="en-AU"/>
        </w:rPr>
        <w:t>ble for results (Dufour, 2004). High performing professional learning communitites focus on four questions to dive collaborative teams: ‘what do we want students to learn; how will we know if they have learned it; what will we do if they have n</w:t>
      </w:r>
      <w:r w:rsidR="001C4204">
        <w:rPr>
          <w:rFonts w:eastAsia="Calibri" w:cs="Arial"/>
          <w:noProof/>
          <w:sz w:val="22"/>
          <w:szCs w:val="22"/>
          <w:lang w:eastAsia="en-AU"/>
        </w:rPr>
        <w:t>o</w:t>
      </w:r>
      <w:r w:rsidR="00CD0D32">
        <w:rPr>
          <w:rFonts w:eastAsia="Calibri" w:cs="Arial"/>
          <w:noProof/>
          <w:sz w:val="22"/>
          <w:szCs w:val="22"/>
          <w:lang w:eastAsia="en-AU"/>
        </w:rPr>
        <w:t>t learned it; and how will we provide extended opprtunitites for students who have mastered the content?’ (Dufour &amp; Reeves, 2016).</w:t>
      </w:r>
      <w:r w:rsidR="001A6AFF">
        <w:rPr>
          <w:rFonts w:eastAsia="Calibri" w:cs="Arial"/>
          <w:noProof/>
          <w:sz w:val="22"/>
          <w:szCs w:val="22"/>
          <w:lang w:eastAsia="en-AU"/>
        </w:rPr>
        <w:t xml:space="preserve"> </w:t>
      </w:r>
      <w:r w:rsidR="001C4204">
        <w:rPr>
          <w:rFonts w:eastAsia="Calibri" w:cs="Arial"/>
          <w:noProof/>
          <w:sz w:val="22"/>
          <w:szCs w:val="22"/>
          <w:lang w:eastAsia="en-AU"/>
        </w:rPr>
        <w:t xml:space="preserve"> </w:t>
      </w:r>
      <w:r w:rsidR="00F73EEF">
        <w:rPr>
          <w:rFonts w:eastAsia="Calibri" w:cs="Arial"/>
          <w:noProof/>
          <w:sz w:val="22"/>
          <w:szCs w:val="22"/>
          <w:lang w:eastAsia="en-AU"/>
        </w:rPr>
        <w:t xml:space="preserve">To support a collaborative professional learning community in schools, Hargreaves and </w:t>
      </w:r>
      <w:r w:rsidR="00F73EEF">
        <w:rPr>
          <w:rFonts w:eastAsia="Calibri" w:cs="Arial"/>
          <w:noProof/>
          <w:sz w:val="22"/>
          <w:szCs w:val="22"/>
          <w:lang w:eastAsia="en-AU"/>
        </w:rPr>
        <w:lastRenderedPageBreak/>
        <w:t>O’Connor (2018) developed principles of collaborative professionalism</w:t>
      </w:r>
      <w:r w:rsidR="00C0116E">
        <w:rPr>
          <w:rFonts w:eastAsia="Calibri" w:cs="Arial"/>
          <w:noProof/>
          <w:sz w:val="22"/>
          <w:szCs w:val="22"/>
          <w:lang w:eastAsia="en-AU"/>
        </w:rPr>
        <w:t>: ‘collective autonomy [Teachers work interdependently with each other, with less dependence on top-down authority]; collective efficacy; collaborative inquiry; collective responsibility; collective initiative; mutal dialogue; joint work; common meaning and purpose; collaborating with students and bi</w:t>
      </w:r>
      <w:r w:rsidR="0087304C">
        <w:rPr>
          <w:rFonts w:eastAsia="Calibri" w:cs="Arial"/>
          <w:noProof/>
          <w:sz w:val="22"/>
          <w:szCs w:val="22"/>
          <w:lang w:eastAsia="en-AU"/>
        </w:rPr>
        <w:t>g</w:t>
      </w:r>
      <w:r w:rsidR="00C0116E">
        <w:rPr>
          <w:rFonts w:eastAsia="Calibri" w:cs="Arial"/>
          <w:noProof/>
          <w:sz w:val="22"/>
          <w:szCs w:val="22"/>
          <w:lang w:eastAsia="en-AU"/>
        </w:rPr>
        <w:t>-picture thinking for all’.</w:t>
      </w:r>
    </w:p>
    <w:p w14:paraId="4EBB22E5" w14:textId="3CBE9DDD" w:rsidR="003A234F" w:rsidRDefault="0087304C">
      <w:pPr>
        <w:spacing w:line="276" w:lineRule="auto"/>
        <w:rPr>
          <w:rFonts w:eastAsia="Calibri" w:cs="Arial"/>
          <w:noProof/>
          <w:sz w:val="22"/>
          <w:szCs w:val="22"/>
          <w:lang w:eastAsia="en-AU"/>
        </w:rPr>
      </w:pPr>
      <w:r>
        <w:rPr>
          <w:rFonts w:eastAsia="Calibri" w:cs="Arial"/>
          <w:noProof/>
          <w:sz w:val="22"/>
          <w:szCs w:val="22"/>
          <w:lang w:eastAsia="en-AU"/>
        </w:rPr>
        <w:t xml:space="preserve">Following are outlines of collaborative professional learning frameworks that schools can use to complement professional learning in the school, building professional and social capital to improve student learning. </w:t>
      </w:r>
    </w:p>
    <w:p w14:paraId="280FDEC1" w14:textId="7998F4AE" w:rsidR="006F6AE3" w:rsidRDefault="00B77B10">
      <w:pPr>
        <w:spacing w:line="276" w:lineRule="auto"/>
        <w:rPr>
          <w:rFonts w:eastAsia="Calibri" w:cs="Arial"/>
          <w:b/>
          <w:sz w:val="22"/>
          <w:szCs w:val="22"/>
        </w:rPr>
      </w:pPr>
      <w:r>
        <w:rPr>
          <w:rFonts w:eastAsia="Calibri" w:cs="Arial"/>
          <w:b/>
          <w:noProof/>
          <w:sz w:val="22"/>
          <w:szCs w:val="22"/>
          <w:lang w:eastAsia="en-AU"/>
        </w:rPr>
        <w:drawing>
          <wp:inline distT="0" distB="0" distL="0" distR="0" wp14:anchorId="1DC67485" wp14:editId="54AE15FB">
            <wp:extent cx="6470839" cy="2529192"/>
            <wp:effectExtent l="0" t="0" r="25400" b="508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887094" w14:textId="77777777" w:rsidR="008029B9" w:rsidRDefault="008029B9" w:rsidP="00806604">
      <w:pPr>
        <w:spacing w:before="0" w:after="120" w:line="240" w:lineRule="auto"/>
        <w:rPr>
          <w:rFonts w:eastAsia="Calibri" w:cs="Arial"/>
          <w:b/>
          <w:sz w:val="22"/>
          <w:szCs w:val="22"/>
        </w:rPr>
      </w:pPr>
    </w:p>
    <w:p w14:paraId="0CC2806D" w14:textId="4A539BAF" w:rsidR="006F6AE3" w:rsidRPr="00DB5747" w:rsidRDefault="006F6AE3" w:rsidP="00806604">
      <w:pPr>
        <w:spacing w:before="0" w:after="120" w:line="240" w:lineRule="auto"/>
        <w:rPr>
          <w:rFonts w:eastAsia="Calibri" w:cs="Arial"/>
          <w:b/>
          <w:sz w:val="22"/>
          <w:szCs w:val="22"/>
        </w:rPr>
      </w:pPr>
      <w:r w:rsidRPr="00DB5747">
        <w:rPr>
          <w:rFonts w:eastAsia="Calibri" w:cs="Arial"/>
          <w:b/>
          <w:sz w:val="22"/>
          <w:szCs w:val="22"/>
        </w:rPr>
        <w:t>Research</w:t>
      </w:r>
    </w:p>
    <w:p w14:paraId="61A40A03" w14:textId="55A20F20" w:rsidR="006F6AE3" w:rsidRDefault="006F6AE3" w:rsidP="008B0E2C">
      <w:pPr>
        <w:spacing w:before="0" w:after="120" w:line="240" w:lineRule="auto"/>
        <w:rPr>
          <w:rFonts w:eastAsia="Calibri" w:cs="Arial"/>
          <w:sz w:val="22"/>
          <w:szCs w:val="22"/>
        </w:rPr>
      </w:pPr>
      <w:r>
        <w:rPr>
          <w:rFonts w:eastAsia="Calibri" w:cs="Arial"/>
          <w:sz w:val="22"/>
          <w:szCs w:val="22"/>
        </w:rPr>
        <w:t>AITSL (2012)</w:t>
      </w:r>
      <w:r w:rsidR="00DB5747">
        <w:rPr>
          <w:rFonts w:eastAsia="Calibri" w:cs="Arial"/>
          <w:sz w:val="22"/>
          <w:szCs w:val="22"/>
        </w:rPr>
        <w:t xml:space="preserve"> Australian Charter for the Professional Learning of Teachers and School Leaders. </w:t>
      </w:r>
      <w:r w:rsidR="00FC253F">
        <w:rPr>
          <w:rFonts w:eastAsia="Calibri" w:cs="Arial"/>
          <w:sz w:val="22"/>
          <w:szCs w:val="22"/>
        </w:rPr>
        <w:t xml:space="preserve">Retrieved from </w:t>
      </w:r>
      <w:hyperlink r:id="rId17" w:history="1">
        <w:r w:rsidR="00FC253F" w:rsidRPr="00D225A4">
          <w:rPr>
            <w:rStyle w:val="Hyperlink"/>
            <w:rFonts w:eastAsia="Calibri" w:cs="Arial"/>
            <w:sz w:val="22"/>
            <w:szCs w:val="22"/>
          </w:rPr>
          <w:t>https://www.aitsl.edu.au/tools-resources/resource/australian-charter-for-the-professional-learning-of-teachers-and-school-leaders</w:t>
        </w:r>
      </w:hyperlink>
      <w:r w:rsidR="00FC253F">
        <w:rPr>
          <w:rFonts w:eastAsia="Calibri" w:cs="Arial"/>
          <w:sz w:val="22"/>
          <w:szCs w:val="22"/>
        </w:rPr>
        <w:t xml:space="preserve"> on 3 May 2019. </w:t>
      </w:r>
    </w:p>
    <w:p w14:paraId="2C710E76" w14:textId="698BC34C" w:rsidR="0092480F" w:rsidRDefault="0092480F" w:rsidP="008B0E2C">
      <w:pPr>
        <w:autoSpaceDE w:val="0"/>
        <w:autoSpaceDN w:val="0"/>
        <w:adjustRightInd w:val="0"/>
        <w:spacing w:before="0" w:after="120" w:line="240" w:lineRule="auto"/>
        <w:rPr>
          <w:rFonts w:eastAsia="Calibri" w:cs="Arial"/>
          <w:sz w:val="22"/>
          <w:szCs w:val="22"/>
        </w:rPr>
      </w:pPr>
      <w:r w:rsidRPr="0092480F">
        <w:rPr>
          <w:rFonts w:eastAsia="Calibri" w:cs="Arial"/>
          <w:sz w:val="22"/>
          <w:szCs w:val="22"/>
        </w:rPr>
        <w:t xml:space="preserve">DuFour, R., &amp; </w:t>
      </w:r>
      <w:r>
        <w:rPr>
          <w:rFonts w:eastAsia="Calibri" w:cs="Arial"/>
          <w:sz w:val="22"/>
          <w:szCs w:val="22"/>
        </w:rPr>
        <w:t>Reeves, D. (2016) The Futility of PLC L</w:t>
      </w:r>
      <w:r w:rsidRPr="0092480F">
        <w:rPr>
          <w:rFonts w:eastAsia="Calibri" w:cs="Arial"/>
          <w:sz w:val="22"/>
          <w:szCs w:val="22"/>
        </w:rPr>
        <w:t xml:space="preserve">ite. </w:t>
      </w:r>
      <w:r w:rsidRPr="0092480F">
        <w:rPr>
          <w:rFonts w:eastAsia="Calibri" w:cs="Arial"/>
          <w:iCs/>
          <w:sz w:val="22"/>
          <w:szCs w:val="22"/>
        </w:rPr>
        <w:t>Phi Delta Kappan</w:t>
      </w:r>
      <w:r w:rsidRPr="0092480F">
        <w:rPr>
          <w:rFonts w:eastAsia="Calibri" w:cs="Arial"/>
          <w:sz w:val="22"/>
          <w:szCs w:val="22"/>
        </w:rPr>
        <w:t xml:space="preserve">, </w:t>
      </w:r>
      <w:r w:rsidRPr="0092480F">
        <w:rPr>
          <w:rFonts w:eastAsia="Calibri" w:cs="Arial"/>
          <w:iCs/>
          <w:sz w:val="22"/>
          <w:szCs w:val="22"/>
        </w:rPr>
        <w:t>97</w:t>
      </w:r>
      <w:r w:rsidRPr="0092480F">
        <w:rPr>
          <w:rFonts w:eastAsia="Calibri" w:cs="Arial"/>
          <w:sz w:val="22"/>
          <w:szCs w:val="22"/>
        </w:rPr>
        <w:t>(6)</w:t>
      </w:r>
      <w:r w:rsidR="00CE2904">
        <w:rPr>
          <w:rFonts w:eastAsia="Calibri" w:cs="Arial"/>
          <w:sz w:val="22"/>
          <w:szCs w:val="22"/>
        </w:rPr>
        <w:t>.</w:t>
      </w:r>
    </w:p>
    <w:p w14:paraId="7ADE3C48" w14:textId="5B4436F1" w:rsidR="008B0E2C" w:rsidRDefault="008B0E2C" w:rsidP="008B0E2C">
      <w:pPr>
        <w:autoSpaceDE w:val="0"/>
        <w:autoSpaceDN w:val="0"/>
        <w:adjustRightInd w:val="0"/>
        <w:spacing w:before="0" w:after="120" w:line="240" w:lineRule="auto"/>
        <w:rPr>
          <w:rFonts w:eastAsia="Calibri" w:cs="Arial"/>
          <w:sz w:val="22"/>
          <w:szCs w:val="22"/>
        </w:rPr>
      </w:pPr>
      <w:r w:rsidRPr="008B0E2C">
        <w:rPr>
          <w:rFonts w:eastAsia="Calibri" w:cs="Arial"/>
          <w:sz w:val="22"/>
          <w:szCs w:val="22"/>
        </w:rPr>
        <w:t>DuFour, Richard. (2004) What is professional learning commun</w:t>
      </w:r>
      <w:r w:rsidR="000F2D1A">
        <w:rPr>
          <w:rFonts w:eastAsia="Calibri" w:cs="Arial"/>
          <w:sz w:val="22"/>
          <w:szCs w:val="22"/>
        </w:rPr>
        <w:t>ity? Educational Leadership, 61(</w:t>
      </w:r>
      <w:r w:rsidRPr="008B0E2C">
        <w:rPr>
          <w:rFonts w:eastAsia="Calibri" w:cs="Arial"/>
          <w:sz w:val="22"/>
          <w:szCs w:val="22"/>
        </w:rPr>
        <w:t>8</w:t>
      </w:r>
      <w:r w:rsidR="000F2D1A">
        <w:rPr>
          <w:rFonts w:eastAsia="Calibri" w:cs="Arial"/>
          <w:sz w:val="22"/>
          <w:szCs w:val="22"/>
        </w:rPr>
        <w:t>)</w:t>
      </w:r>
      <w:r w:rsidRPr="008B0E2C">
        <w:rPr>
          <w:rFonts w:eastAsia="Calibri" w:cs="Arial"/>
          <w:sz w:val="22"/>
          <w:szCs w:val="22"/>
        </w:rPr>
        <w:t xml:space="preserve">. </w:t>
      </w:r>
      <w:r>
        <w:rPr>
          <w:rFonts w:eastAsia="Calibri" w:cs="Arial"/>
          <w:sz w:val="22"/>
          <w:szCs w:val="22"/>
        </w:rPr>
        <w:t xml:space="preserve">Retrieved from </w:t>
      </w:r>
      <w:hyperlink r:id="rId18" w:history="1">
        <w:r w:rsidRPr="00D854F0">
          <w:rPr>
            <w:rStyle w:val="Hyperlink"/>
            <w:rFonts w:eastAsia="Calibri" w:cs="Arial"/>
            <w:sz w:val="22"/>
            <w:szCs w:val="22"/>
          </w:rPr>
          <w:t>http://www.ascd.org/publications/educational-leadership/may04/vol61/num08/What-Is-a-Professional-Learning-Community%A2.aspx</w:t>
        </w:r>
      </w:hyperlink>
      <w:r>
        <w:rPr>
          <w:rFonts w:eastAsia="Calibri" w:cs="Arial"/>
          <w:sz w:val="22"/>
          <w:szCs w:val="22"/>
        </w:rPr>
        <w:t xml:space="preserve"> on 6 June 2019.</w:t>
      </w:r>
    </w:p>
    <w:p w14:paraId="4BD8D05C" w14:textId="0991DE19" w:rsidR="00464F09" w:rsidRPr="008B0E2C" w:rsidRDefault="00464F09" w:rsidP="008B0E2C">
      <w:pPr>
        <w:autoSpaceDE w:val="0"/>
        <w:autoSpaceDN w:val="0"/>
        <w:adjustRightInd w:val="0"/>
        <w:spacing w:before="0" w:after="120" w:line="240" w:lineRule="auto"/>
        <w:rPr>
          <w:rFonts w:eastAsia="Calibri" w:cs="Arial"/>
          <w:b/>
          <w:sz w:val="22"/>
          <w:szCs w:val="22"/>
        </w:rPr>
      </w:pPr>
      <w:r>
        <w:rPr>
          <w:rFonts w:eastAsia="Calibri" w:cs="Arial"/>
          <w:sz w:val="22"/>
          <w:szCs w:val="22"/>
        </w:rPr>
        <w:t xml:space="preserve">Hargreaves, A. &amp; O’Connor, M. (2018) Collaborative Professionalism. Corwin, USA.  </w:t>
      </w:r>
    </w:p>
    <w:p w14:paraId="4BFE7ACA" w14:textId="5BEAA63B" w:rsidR="006F6AE3" w:rsidRPr="006F6AE3" w:rsidRDefault="006F6AE3" w:rsidP="008B0E2C">
      <w:pPr>
        <w:spacing w:before="0" w:after="120" w:line="240" w:lineRule="auto"/>
        <w:rPr>
          <w:rFonts w:eastAsia="Calibri" w:cs="Arial"/>
          <w:sz w:val="22"/>
          <w:szCs w:val="22"/>
        </w:rPr>
      </w:pPr>
      <w:r>
        <w:rPr>
          <w:rFonts w:eastAsia="Calibri" w:cs="Arial"/>
          <w:sz w:val="22"/>
          <w:szCs w:val="22"/>
        </w:rPr>
        <w:t>Hargreaves, A. &amp; Fullan, M. (2012) Professional Capital: Transforming Teaching in Every School.  New York: Teachers College Press.</w:t>
      </w:r>
    </w:p>
    <w:p w14:paraId="01C0DDB5" w14:textId="37BE2ACD" w:rsidR="00A613AE" w:rsidRPr="00806604" w:rsidRDefault="00806604" w:rsidP="008B0E2C">
      <w:pPr>
        <w:spacing w:before="0" w:after="120" w:line="240" w:lineRule="auto"/>
        <w:rPr>
          <w:rFonts w:eastAsia="Calibri" w:cs="Arial"/>
          <w:sz w:val="22"/>
          <w:szCs w:val="22"/>
        </w:rPr>
      </w:pPr>
      <w:r w:rsidRPr="00806604">
        <w:rPr>
          <w:rFonts w:eastAsia="Calibri" w:cs="Arial"/>
          <w:sz w:val="22"/>
          <w:szCs w:val="22"/>
        </w:rPr>
        <w:t>Harris</w:t>
      </w:r>
      <w:r>
        <w:rPr>
          <w:rFonts w:eastAsia="Calibri" w:cs="Arial"/>
          <w:sz w:val="22"/>
          <w:szCs w:val="22"/>
        </w:rPr>
        <w:t>, A.</w:t>
      </w:r>
      <w:r w:rsidRPr="00806604">
        <w:rPr>
          <w:rFonts w:eastAsia="Calibri" w:cs="Arial"/>
          <w:sz w:val="22"/>
          <w:szCs w:val="22"/>
        </w:rPr>
        <w:t xml:space="preserve"> &amp; Jones</w:t>
      </w:r>
      <w:r>
        <w:rPr>
          <w:rFonts w:eastAsia="Calibri" w:cs="Arial"/>
          <w:sz w:val="22"/>
          <w:szCs w:val="22"/>
        </w:rPr>
        <w:t>, M.</w:t>
      </w:r>
      <w:r w:rsidRPr="00806604">
        <w:rPr>
          <w:rFonts w:eastAsia="Calibri" w:cs="Arial"/>
          <w:sz w:val="22"/>
          <w:szCs w:val="22"/>
        </w:rPr>
        <w:t xml:space="preserve"> (2017) Leading professional learning: putting teachers at the centre. Sch</w:t>
      </w:r>
      <w:r w:rsidR="00CE2904">
        <w:rPr>
          <w:rFonts w:eastAsia="Calibri" w:cs="Arial"/>
          <w:sz w:val="22"/>
          <w:szCs w:val="22"/>
        </w:rPr>
        <w:t>ool Leadership &amp; Management, 37(</w:t>
      </w:r>
      <w:r w:rsidRPr="00806604">
        <w:rPr>
          <w:rFonts w:eastAsia="Calibri" w:cs="Arial"/>
          <w:sz w:val="22"/>
          <w:szCs w:val="22"/>
        </w:rPr>
        <w:t>4</w:t>
      </w:r>
      <w:r w:rsidR="00CE2904">
        <w:rPr>
          <w:rFonts w:eastAsia="Calibri" w:cs="Arial"/>
          <w:sz w:val="22"/>
          <w:szCs w:val="22"/>
        </w:rPr>
        <w:t>)</w:t>
      </w:r>
      <w:r>
        <w:rPr>
          <w:rFonts w:eastAsia="Calibri" w:cs="Arial"/>
          <w:sz w:val="22"/>
          <w:szCs w:val="22"/>
        </w:rPr>
        <w:t>.</w:t>
      </w:r>
      <w:r w:rsidR="00A613AE" w:rsidRPr="00806604">
        <w:rPr>
          <w:rFonts w:eastAsia="Calibri" w:cs="Arial"/>
          <w:sz w:val="22"/>
          <w:szCs w:val="22"/>
        </w:rPr>
        <w:br w:type="page"/>
      </w:r>
    </w:p>
    <w:p w14:paraId="411550B2" w14:textId="6828D6AF" w:rsidR="009C3D86" w:rsidRPr="001639DD" w:rsidRDefault="009C3D86" w:rsidP="001639DD">
      <w:pPr>
        <w:pStyle w:val="Heading4"/>
        <w:rPr>
          <w:sz w:val="32"/>
        </w:rPr>
      </w:pPr>
      <w:r w:rsidRPr="001639DD">
        <w:rPr>
          <w:sz w:val="32"/>
        </w:rPr>
        <w:lastRenderedPageBreak/>
        <w:t>Lesson Study</w:t>
      </w:r>
    </w:p>
    <w:p w14:paraId="56905D33" w14:textId="015395BE" w:rsidR="001E69F7" w:rsidRDefault="001E69F7" w:rsidP="009C3D86">
      <w:pPr>
        <w:autoSpaceDE w:val="0"/>
        <w:autoSpaceDN w:val="0"/>
        <w:adjustRightInd w:val="0"/>
        <w:spacing w:before="0" w:line="240" w:lineRule="auto"/>
        <w:rPr>
          <w:rFonts w:eastAsia="Calibri" w:cs="Arial"/>
          <w:sz w:val="22"/>
          <w:szCs w:val="22"/>
        </w:rPr>
      </w:pPr>
      <w:r>
        <w:rPr>
          <w:rFonts w:eastAsia="Calibri" w:cs="Arial"/>
          <w:sz w:val="22"/>
          <w:szCs w:val="22"/>
        </w:rPr>
        <w:t xml:space="preserve">The lesson study process involves a team of teachers collaborating through planning, teaching &amp; observation, feedback and refinement of lesson and evaluation and reflection, with a focus on student learning. </w:t>
      </w:r>
      <w:r w:rsidR="004969BE">
        <w:rPr>
          <w:rFonts w:eastAsia="Calibri" w:cs="Arial"/>
          <w:sz w:val="22"/>
          <w:szCs w:val="22"/>
        </w:rPr>
        <w:t xml:space="preserve">This collaborative professional learning process </w:t>
      </w:r>
      <w:r w:rsidR="00F3280A">
        <w:rPr>
          <w:rFonts w:eastAsia="Calibri" w:cs="Arial"/>
          <w:sz w:val="22"/>
          <w:szCs w:val="22"/>
        </w:rPr>
        <w:t xml:space="preserve">takes time to complete and requires teachers to be involved in all aspects – both the process and the product.  </w:t>
      </w:r>
    </w:p>
    <w:p w14:paraId="0D4EB02D" w14:textId="77777777" w:rsidR="006D69A6" w:rsidRDefault="006D69A6" w:rsidP="009C3D86">
      <w:pPr>
        <w:autoSpaceDE w:val="0"/>
        <w:autoSpaceDN w:val="0"/>
        <w:adjustRightInd w:val="0"/>
        <w:spacing w:before="0" w:line="240" w:lineRule="auto"/>
        <w:rPr>
          <w:rFonts w:eastAsia="Calibri" w:cs="Arial"/>
          <w:sz w:val="22"/>
          <w:szCs w:val="22"/>
        </w:rPr>
      </w:pPr>
    </w:p>
    <w:p w14:paraId="4B6869B3" w14:textId="56ED8CDD" w:rsidR="00B57F7F" w:rsidRDefault="00B57F7F" w:rsidP="009C3D86">
      <w:pPr>
        <w:autoSpaceDE w:val="0"/>
        <w:autoSpaceDN w:val="0"/>
        <w:adjustRightInd w:val="0"/>
        <w:spacing w:before="0" w:line="240" w:lineRule="auto"/>
        <w:rPr>
          <w:rFonts w:eastAsia="Calibri" w:cs="Arial"/>
          <w:sz w:val="22"/>
          <w:szCs w:val="22"/>
        </w:rPr>
      </w:pPr>
      <w:r>
        <w:rPr>
          <w:rFonts w:eastAsia="Calibri" w:cs="Arial"/>
          <w:noProof/>
          <w:sz w:val="22"/>
          <w:szCs w:val="22"/>
          <w:lang w:eastAsia="en-AU"/>
        </w:rPr>
        <w:drawing>
          <wp:anchor distT="0" distB="0" distL="114300" distR="114300" simplePos="0" relativeHeight="251658752" behindDoc="1" locked="0" layoutInCell="1" allowOverlap="1" wp14:anchorId="3B3C0A18" wp14:editId="04AECF44">
            <wp:simplePos x="0" y="0"/>
            <wp:positionH relativeFrom="margin">
              <wp:posOffset>3225800</wp:posOffset>
            </wp:positionH>
            <wp:positionV relativeFrom="paragraph">
              <wp:posOffset>737235</wp:posOffset>
            </wp:positionV>
            <wp:extent cx="3500755" cy="3650615"/>
            <wp:effectExtent l="0" t="0" r="23495" b="698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B92B83">
        <w:rPr>
          <w:rFonts w:eastAsia="Calibri" w:cs="Arial"/>
          <w:sz w:val="22"/>
          <w:szCs w:val="22"/>
        </w:rPr>
        <w:t xml:space="preserve">The process begins with the team deciding on the aim and objectives of the lesson study cycle.  </w:t>
      </w:r>
      <w:r w:rsidR="009A1E89">
        <w:rPr>
          <w:rFonts w:eastAsia="Calibri" w:cs="Arial"/>
          <w:sz w:val="22"/>
          <w:szCs w:val="22"/>
        </w:rPr>
        <w:t xml:space="preserve">The </w:t>
      </w:r>
      <w:r w:rsidR="00B92B83">
        <w:rPr>
          <w:rFonts w:eastAsia="Calibri" w:cs="Arial"/>
          <w:sz w:val="22"/>
          <w:szCs w:val="22"/>
        </w:rPr>
        <w:t>focus</w:t>
      </w:r>
      <w:r w:rsidR="00A022DF">
        <w:rPr>
          <w:rFonts w:eastAsia="Calibri" w:cs="Arial"/>
          <w:sz w:val="22"/>
          <w:szCs w:val="22"/>
        </w:rPr>
        <w:t xml:space="preserve"> could be on a pedagogical challenge or</w:t>
      </w:r>
      <w:r w:rsidR="00B92B83">
        <w:rPr>
          <w:rFonts w:eastAsia="Calibri" w:cs="Arial"/>
          <w:sz w:val="22"/>
          <w:szCs w:val="22"/>
        </w:rPr>
        <w:t xml:space="preserve"> </w:t>
      </w:r>
      <w:r w:rsidR="00A022DF">
        <w:rPr>
          <w:rFonts w:eastAsia="Calibri" w:cs="Arial"/>
          <w:sz w:val="22"/>
          <w:szCs w:val="22"/>
        </w:rPr>
        <w:t xml:space="preserve">identified student needs.  </w:t>
      </w:r>
      <w:r w:rsidR="003D5B08">
        <w:rPr>
          <w:rFonts w:eastAsia="Calibri" w:cs="Arial"/>
          <w:sz w:val="22"/>
          <w:szCs w:val="22"/>
        </w:rPr>
        <w:t xml:space="preserve">The team collaboratively design the lesson, focusing on and predicting how students will engage in the learning and the impact of the lesson.  </w:t>
      </w:r>
      <w:r w:rsidR="00651F7D">
        <w:rPr>
          <w:rFonts w:eastAsia="Calibri" w:cs="Arial"/>
          <w:sz w:val="22"/>
          <w:szCs w:val="22"/>
        </w:rPr>
        <w:t xml:space="preserve">Through this </w:t>
      </w:r>
      <w:r w:rsidR="007A5E9F">
        <w:rPr>
          <w:rFonts w:eastAsia="Calibri" w:cs="Arial"/>
          <w:sz w:val="22"/>
          <w:szCs w:val="22"/>
        </w:rPr>
        <w:t>process,</w:t>
      </w:r>
      <w:r w:rsidR="00651F7D">
        <w:rPr>
          <w:rFonts w:eastAsia="Calibri" w:cs="Arial"/>
          <w:sz w:val="22"/>
          <w:szCs w:val="22"/>
        </w:rPr>
        <w:t xml:space="preserve"> teachers reflect on choice of teaching strategies and instructional experiences with the student at the centre. </w:t>
      </w:r>
    </w:p>
    <w:p w14:paraId="7E7F393B" w14:textId="77777777" w:rsidR="00B57F7F" w:rsidRDefault="00B57F7F" w:rsidP="009C3D86">
      <w:pPr>
        <w:autoSpaceDE w:val="0"/>
        <w:autoSpaceDN w:val="0"/>
        <w:adjustRightInd w:val="0"/>
        <w:spacing w:before="0" w:line="240" w:lineRule="auto"/>
        <w:rPr>
          <w:rFonts w:eastAsia="Calibri" w:cs="Arial"/>
          <w:sz w:val="22"/>
          <w:szCs w:val="22"/>
        </w:rPr>
      </w:pPr>
    </w:p>
    <w:p w14:paraId="73B834D3" w14:textId="77777777" w:rsidR="00B57F7F" w:rsidRDefault="007A5E9F" w:rsidP="009C3D86">
      <w:pPr>
        <w:autoSpaceDE w:val="0"/>
        <w:autoSpaceDN w:val="0"/>
        <w:adjustRightInd w:val="0"/>
        <w:spacing w:before="0" w:line="240" w:lineRule="auto"/>
        <w:rPr>
          <w:rFonts w:eastAsia="Calibri" w:cs="Arial"/>
          <w:sz w:val="22"/>
          <w:szCs w:val="22"/>
        </w:rPr>
      </w:pPr>
      <w:r>
        <w:rPr>
          <w:rFonts w:eastAsia="Calibri" w:cs="Arial"/>
          <w:sz w:val="22"/>
          <w:szCs w:val="22"/>
        </w:rPr>
        <w:t xml:space="preserve">One teacher leads the lesson with their class, while the remaining team members observe, taking note of impact on student learning.  </w:t>
      </w:r>
      <w:r w:rsidR="004609DB">
        <w:rPr>
          <w:rFonts w:eastAsia="Calibri" w:cs="Arial"/>
          <w:sz w:val="22"/>
          <w:szCs w:val="22"/>
        </w:rPr>
        <w:t xml:space="preserve">Following the lesson, the team discusses feedback and adapts the original lesson to improve further.  </w:t>
      </w:r>
    </w:p>
    <w:p w14:paraId="1D0A15CB" w14:textId="77777777" w:rsidR="00B57F7F" w:rsidRDefault="00533E6F" w:rsidP="009C3D86">
      <w:pPr>
        <w:autoSpaceDE w:val="0"/>
        <w:autoSpaceDN w:val="0"/>
        <w:adjustRightInd w:val="0"/>
        <w:spacing w:before="0" w:line="240" w:lineRule="auto"/>
        <w:rPr>
          <w:rFonts w:eastAsia="Calibri" w:cs="Arial"/>
          <w:sz w:val="22"/>
          <w:szCs w:val="22"/>
        </w:rPr>
      </w:pPr>
      <w:r>
        <w:rPr>
          <w:rFonts w:eastAsia="Calibri" w:cs="Arial"/>
          <w:sz w:val="22"/>
          <w:szCs w:val="22"/>
        </w:rPr>
        <w:t xml:space="preserve">A second participant teaches the </w:t>
      </w:r>
      <w:r w:rsidR="007B4B91">
        <w:rPr>
          <w:rFonts w:eastAsia="Calibri" w:cs="Arial"/>
          <w:sz w:val="22"/>
          <w:szCs w:val="22"/>
        </w:rPr>
        <w:t>refined</w:t>
      </w:r>
      <w:r>
        <w:rPr>
          <w:rFonts w:eastAsia="Calibri" w:cs="Arial"/>
          <w:sz w:val="22"/>
          <w:szCs w:val="22"/>
        </w:rPr>
        <w:t xml:space="preserve"> lesson</w:t>
      </w:r>
      <w:r w:rsidR="007B4B91">
        <w:rPr>
          <w:rFonts w:eastAsia="Calibri" w:cs="Arial"/>
          <w:sz w:val="22"/>
          <w:szCs w:val="22"/>
        </w:rPr>
        <w:t xml:space="preserve"> with their class</w:t>
      </w:r>
      <w:r>
        <w:rPr>
          <w:rFonts w:eastAsia="Calibri" w:cs="Arial"/>
          <w:sz w:val="22"/>
          <w:szCs w:val="22"/>
        </w:rPr>
        <w:t xml:space="preserve">, with </w:t>
      </w:r>
      <w:r w:rsidR="007B4B91">
        <w:rPr>
          <w:rFonts w:eastAsia="Calibri" w:cs="Arial"/>
          <w:sz w:val="22"/>
          <w:szCs w:val="22"/>
        </w:rPr>
        <w:t>the rest of the team</w:t>
      </w:r>
      <w:r>
        <w:rPr>
          <w:rFonts w:eastAsia="Calibri" w:cs="Arial"/>
          <w:sz w:val="22"/>
          <w:szCs w:val="22"/>
        </w:rPr>
        <w:t xml:space="preserve"> </w:t>
      </w:r>
      <w:r w:rsidR="007B4B91">
        <w:rPr>
          <w:rFonts w:eastAsia="Calibri" w:cs="Arial"/>
          <w:sz w:val="22"/>
          <w:szCs w:val="22"/>
        </w:rPr>
        <w:t>observing</w:t>
      </w:r>
      <w:r>
        <w:rPr>
          <w:rFonts w:eastAsia="Calibri" w:cs="Arial"/>
          <w:sz w:val="22"/>
          <w:szCs w:val="22"/>
        </w:rPr>
        <w:t>.</w:t>
      </w:r>
      <w:r w:rsidR="007B4B91">
        <w:rPr>
          <w:rFonts w:eastAsia="Calibri" w:cs="Arial"/>
          <w:sz w:val="22"/>
          <w:szCs w:val="22"/>
        </w:rPr>
        <w:t xml:space="preserve">  </w:t>
      </w:r>
    </w:p>
    <w:p w14:paraId="498B9EF7" w14:textId="77777777" w:rsidR="00B57F7F" w:rsidRDefault="00B57F7F" w:rsidP="009C3D86">
      <w:pPr>
        <w:autoSpaceDE w:val="0"/>
        <w:autoSpaceDN w:val="0"/>
        <w:adjustRightInd w:val="0"/>
        <w:spacing w:before="0" w:line="240" w:lineRule="auto"/>
        <w:rPr>
          <w:rFonts w:eastAsia="Calibri" w:cs="Arial"/>
          <w:sz w:val="22"/>
          <w:szCs w:val="22"/>
        </w:rPr>
      </w:pPr>
    </w:p>
    <w:p w14:paraId="181C40A9" w14:textId="77777777" w:rsidR="00B57F7F" w:rsidRDefault="00740C59" w:rsidP="009C3D86">
      <w:pPr>
        <w:autoSpaceDE w:val="0"/>
        <w:autoSpaceDN w:val="0"/>
        <w:adjustRightInd w:val="0"/>
        <w:spacing w:before="0" w:line="240" w:lineRule="auto"/>
        <w:rPr>
          <w:rFonts w:eastAsia="Calibri" w:cs="Arial"/>
          <w:sz w:val="22"/>
          <w:szCs w:val="22"/>
        </w:rPr>
      </w:pPr>
      <w:r>
        <w:rPr>
          <w:rFonts w:eastAsia="Calibri" w:cs="Arial"/>
          <w:sz w:val="22"/>
          <w:szCs w:val="22"/>
        </w:rPr>
        <w:t xml:space="preserve">A final feedback session is completed, with the final discussion focused on the aim and objectives of the lesson study, any similarities, difference or changes observed throughout the cycle.  </w:t>
      </w:r>
    </w:p>
    <w:p w14:paraId="29028BA6" w14:textId="77777777" w:rsidR="00B57F7F" w:rsidRDefault="00B57F7F" w:rsidP="009C3D86">
      <w:pPr>
        <w:autoSpaceDE w:val="0"/>
        <w:autoSpaceDN w:val="0"/>
        <w:adjustRightInd w:val="0"/>
        <w:spacing w:before="0" w:line="240" w:lineRule="auto"/>
        <w:rPr>
          <w:rFonts w:eastAsia="Calibri" w:cs="Arial"/>
          <w:sz w:val="22"/>
          <w:szCs w:val="22"/>
        </w:rPr>
      </w:pPr>
    </w:p>
    <w:p w14:paraId="33F1807D" w14:textId="3828771F" w:rsidR="00EF11CF" w:rsidRPr="00B57F7F" w:rsidRDefault="00601F2D" w:rsidP="003D0F7E">
      <w:pPr>
        <w:autoSpaceDE w:val="0"/>
        <w:autoSpaceDN w:val="0"/>
        <w:adjustRightInd w:val="0"/>
        <w:spacing w:before="0" w:line="240" w:lineRule="auto"/>
        <w:rPr>
          <w:rFonts w:eastAsia="Calibri" w:cs="Arial"/>
          <w:sz w:val="16"/>
          <w:szCs w:val="22"/>
        </w:rPr>
      </w:pPr>
      <w:r>
        <w:rPr>
          <w:rFonts w:eastAsia="Calibri" w:cs="Arial"/>
          <w:sz w:val="22"/>
          <w:szCs w:val="22"/>
        </w:rPr>
        <w:t xml:space="preserve">A report is produced to document teacher learning, which is shared with </w:t>
      </w:r>
      <w:r w:rsidR="00D42AE8">
        <w:rPr>
          <w:rFonts w:eastAsia="Calibri" w:cs="Arial"/>
          <w:sz w:val="22"/>
          <w:szCs w:val="22"/>
        </w:rPr>
        <w:t xml:space="preserve">other teachers in the school. This is also suitable evidence for teacher </w:t>
      </w:r>
      <w:r w:rsidR="00B57F7F">
        <w:rPr>
          <w:rFonts w:eastAsia="Calibri" w:cs="Arial"/>
          <w:sz w:val="22"/>
          <w:szCs w:val="22"/>
        </w:rPr>
        <w:t>P</w:t>
      </w:r>
      <w:r w:rsidR="00D42AE8">
        <w:rPr>
          <w:rFonts w:eastAsia="Calibri" w:cs="Arial"/>
          <w:sz w:val="22"/>
          <w:szCs w:val="22"/>
        </w:rPr>
        <w:t>rofessional Development Plans and for measuring impact of professional learning, documenting of school milestones in School Plans and for External Validation purposes.</w:t>
      </w:r>
      <w:r w:rsidR="003D0F7E">
        <w:rPr>
          <w:rFonts w:eastAsia="Calibri" w:cs="Arial"/>
          <w:sz w:val="22"/>
          <w:szCs w:val="22"/>
        </w:rPr>
        <w:t xml:space="preserve"> </w:t>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3D0F7E">
        <w:rPr>
          <w:rFonts w:eastAsia="Calibri" w:cs="Arial"/>
          <w:sz w:val="22"/>
          <w:szCs w:val="22"/>
        </w:rPr>
        <w:tab/>
      </w:r>
      <w:r w:rsidR="00B57F7F">
        <w:rPr>
          <w:rFonts w:eastAsia="Calibri" w:cs="Arial"/>
          <w:sz w:val="16"/>
          <w:szCs w:val="22"/>
        </w:rPr>
        <w:t>C</w:t>
      </w:r>
      <w:r w:rsidR="00EF11CF" w:rsidRPr="00B57F7F">
        <w:rPr>
          <w:rFonts w:eastAsia="Calibri" w:cs="Arial"/>
          <w:sz w:val="16"/>
          <w:szCs w:val="22"/>
        </w:rPr>
        <w:t>oenders &amp; Verhoef, 2018.</w:t>
      </w:r>
    </w:p>
    <w:p w14:paraId="4A64C36D" w14:textId="160AE965" w:rsidR="003D0F7E" w:rsidRDefault="003D0F7E" w:rsidP="00EF11CF">
      <w:pPr>
        <w:autoSpaceDE w:val="0"/>
        <w:autoSpaceDN w:val="0"/>
        <w:adjustRightInd w:val="0"/>
        <w:spacing w:before="0" w:line="240" w:lineRule="auto"/>
        <w:rPr>
          <w:rFonts w:eastAsia="Calibri" w:cs="Arial"/>
          <w:sz w:val="22"/>
          <w:szCs w:val="22"/>
        </w:rPr>
      </w:pPr>
    </w:p>
    <w:p w14:paraId="516D66E9" w14:textId="77777777" w:rsidR="004E2DD5" w:rsidRPr="001639DD" w:rsidRDefault="004E2DD5" w:rsidP="001639DD">
      <w:pPr>
        <w:pStyle w:val="Heading5"/>
        <w:rPr>
          <w:sz w:val="28"/>
        </w:rPr>
      </w:pPr>
      <w:r w:rsidRPr="001639DD">
        <w:rPr>
          <w:sz w:val="28"/>
        </w:rPr>
        <w:t>Example of how use with SLEC professional learning modules</w:t>
      </w:r>
    </w:p>
    <w:p w14:paraId="5F013983" w14:textId="53BFFA97" w:rsidR="004E2DD5" w:rsidRDefault="004E2DD5" w:rsidP="004E2DD5">
      <w:pPr>
        <w:autoSpaceDE w:val="0"/>
        <w:autoSpaceDN w:val="0"/>
        <w:adjustRightInd w:val="0"/>
        <w:spacing w:before="0" w:line="240" w:lineRule="auto"/>
        <w:rPr>
          <w:rFonts w:eastAsia="Calibri" w:cs="Arial"/>
          <w:sz w:val="22"/>
          <w:szCs w:val="22"/>
        </w:rPr>
      </w:pPr>
      <w:r>
        <w:rPr>
          <w:rFonts w:eastAsia="Calibri" w:cs="Arial"/>
          <w:sz w:val="22"/>
          <w:szCs w:val="22"/>
        </w:rPr>
        <w:t>Course: Teaching and learning in innovative learning environments</w:t>
      </w:r>
    </w:p>
    <w:p w14:paraId="4D083BD1" w14:textId="77777777" w:rsidR="004E2DD5" w:rsidRDefault="004E2DD5" w:rsidP="004E2DD5">
      <w:pPr>
        <w:autoSpaceDE w:val="0"/>
        <w:autoSpaceDN w:val="0"/>
        <w:adjustRightInd w:val="0"/>
        <w:spacing w:before="0" w:line="240" w:lineRule="auto"/>
        <w:rPr>
          <w:rFonts w:eastAsia="Calibri" w:cs="Arial"/>
          <w:sz w:val="22"/>
          <w:szCs w:val="22"/>
        </w:rPr>
      </w:pPr>
      <w:r>
        <w:rPr>
          <w:rFonts w:eastAsia="Calibri" w:cs="Arial"/>
          <w:sz w:val="22"/>
          <w:szCs w:val="22"/>
        </w:rPr>
        <w:t xml:space="preserve">Lesson study focus is on embedding the principles of innovative learning environments or the learning modes to support effective student learning. This could be done in increments, with 1 or 2 principles or modes focused on at a time, as multiple cycles of lesson study can be used to embed changed practice throughout the school. </w:t>
      </w:r>
    </w:p>
    <w:p w14:paraId="5E92C17F" w14:textId="599129B4" w:rsidR="004E2DD5" w:rsidRPr="001639DD" w:rsidRDefault="004E2DD5" w:rsidP="001639DD">
      <w:pPr>
        <w:pStyle w:val="Heading5"/>
        <w:rPr>
          <w:sz w:val="28"/>
        </w:rPr>
      </w:pPr>
      <w:r w:rsidRPr="001639DD">
        <w:rPr>
          <w:sz w:val="28"/>
        </w:rPr>
        <w:t xml:space="preserve">Lesson study research </w:t>
      </w:r>
    </w:p>
    <w:p w14:paraId="15ADC5C3" w14:textId="77777777" w:rsidR="004E2DD5" w:rsidRPr="004E2DD5" w:rsidRDefault="00EF11CF" w:rsidP="00AC4E18">
      <w:pPr>
        <w:pStyle w:val="ListParagraph"/>
        <w:numPr>
          <w:ilvl w:val="0"/>
          <w:numId w:val="6"/>
        </w:numPr>
        <w:autoSpaceDE w:val="0"/>
        <w:autoSpaceDN w:val="0"/>
        <w:adjustRightInd w:val="0"/>
        <w:spacing w:before="0" w:line="240" w:lineRule="auto"/>
        <w:rPr>
          <w:rFonts w:eastAsia="Calibri" w:cs="Arial"/>
          <w:sz w:val="22"/>
          <w:szCs w:val="22"/>
        </w:rPr>
      </w:pPr>
      <w:r w:rsidRPr="004E2DD5">
        <w:rPr>
          <w:rFonts w:eastAsia="Calibri" w:cs="Arial"/>
          <w:sz w:val="22"/>
          <w:szCs w:val="22"/>
        </w:rPr>
        <w:t>Video example &amp; how-to guide</w:t>
      </w:r>
      <w:r w:rsidRPr="004E2DD5">
        <w:rPr>
          <w:rFonts w:ascii="Calibri" w:eastAsia="Calibri" w:hAnsi="Calibri" w:cs="Times New Roman"/>
          <w:sz w:val="22"/>
          <w:szCs w:val="22"/>
        </w:rPr>
        <w:t xml:space="preserve"> </w:t>
      </w:r>
      <w:hyperlink r:id="rId24" w:history="1">
        <w:r w:rsidRPr="004E2DD5">
          <w:rPr>
            <w:rFonts w:eastAsia="Calibri" w:cs="Arial"/>
            <w:color w:val="0563C1"/>
            <w:sz w:val="22"/>
            <w:szCs w:val="22"/>
            <w:u w:val="single"/>
          </w:rPr>
          <w:t>https://www.aitsl.edu.au/tools-resources/resource/lesson-study</w:t>
        </w:r>
      </w:hyperlink>
    </w:p>
    <w:p w14:paraId="3F8C4BE5" w14:textId="70C376B4" w:rsidR="00EF11CF" w:rsidRPr="004E2DD5" w:rsidRDefault="003563BE" w:rsidP="00AC4E18">
      <w:pPr>
        <w:pStyle w:val="ListParagraph"/>
        <w:numPr>
          <w:ilvl w:val="0"/>
          <w:numId w:val="6"/>
        </w:numPr>
        <w:autoSpaceDE w:val="0"/>
        <w:autoSpaceDN w:val="0"/>
        <w:adjustRightInd w:val="0"/>
        <w:spacing w:before="0" w:line="240" w:lineRule="auto"/>
        <w:rPr>
          <w:rFonts w:eastAsia="Calibri" w:cs="Arial"/>
          <w:sz w:val="22"/>
          <w:szCs w:val="22"/>
        </w:rPr>
      </w:pPr>
      <w:r w:rsidRPr="004E2DD5">
        <w:rPr>
          <w:rFonts w:eastAsia="Calibri" w:cs="Arial"/>
          <w:sz w:val="22"/>
          <w:szCs w:val="22"/>
        </w:rPr>
        <w:t>Coenders</w:t>
      </w:r>
      <w:r w:rsidR="00A00F58" w:rsidRPr="004E2DD5">
        <w:rPr>
          <w:rFonts w:eastAsia="Calibri" w:cs="Arial"/>
          <w:sz w:val="22"/>
          <w:szCs w:val="22"/>
        </w:rPr>
        <w:t>,F.</w:t>
      </w:r>
      <w:r w:rsidRPr="004E2DD5">
        <w:rPr>
          <w:rFonts w:eastAsia="Calibri" w:cs="Arial"/>
          <w:sz w:val="22"/>
          <w:szCs w:val="22"/>
        </w:rPr>
        <w:t xml:space="preserve"> &amp; Verhoef</w:t>
      </w:r>
      <w:r w:rsidR="00A00F58" w:rsidRPr="004E2DD5">
        <w:rPr>
          <w:rFonts w:eastAsia="Calibri" w:cs="Arial"/>
          <w:sz w:val="22"/>
          <w:szCs w:val="22"/>
        </w:rPr>
        <w:t>, N</w:t>
      </w:r>
      <w:r w:rsidRPr="004E2DD5">
        <w:rPr>
          <w:rFonts w:eastAsia="Calibri" w:cs="Arial"/>
          <w:sz w:val="22"/>
          <w:szCs w:val="22"/>
        </w:rPr>
        <w:t xml:space="preserve">. (2018) </w:t>
      </w:r>
      <w:r w:rsidR="00A00F58" w:rsidRPr="004E2DD5">
        <w:rPr>
          <w:rFonts w:eastAsia="Calibri" w:cs="Arial"/>
          <w:sz w:val="22"/>
          <w:szCs w:val="22"/>
        </w:rPr>
        <w:t xml:space="preserve">Lesson Study: Professional Development (PD) for Beginning and Experienced Teachers. Professional Development in Education, 45:2. Retrieved from </w:t>
      </w:r>
      <w:r w:rsidRPr="004E2DD5">
        <w:rPr>
          <w:rFonts w:eastAsia="Calibri" w:cs="Arial"/>
          <w:sz w:val="22"/>
          <w:szCs w:val="22"/>
        </w:rPr>
        <w:t xml:space="preserve">   </w:t>
      </w:r>
      <w:hyperlink w:history="1">
        <w:r w:rsidR="00A00F58" w:rsidRPr="004E2DD5">
          <w:rPr>
            <w:rStyle w:val="Hyperlink"/>
            <w:rFonts w:eastAsia="Calibri" w:cs="Arial"/>
            <w:sz w:val="22"/>
            <w:szCs w:val="22"/>
          </w:rPr>
          <w:t>https://www. tandfonline.com/doi/full/10.1080/19415257.2018.1430050</w:t>
        </w:r>
      </w:hyperlink>
      <w:r w:rsidR="00EF11CF" w:rsidRPr="004E2DD5">
        <w:rPr>
          <w:rFonts w:eastAsia="Calibri" w:cs="Arial"/>
          <w:sz w:val="22"/>
          <w:szCs w:val="22"/>
        </w:rPr>
        <w:t xml:space="preserve"> </w:t>
      </w:r>
      <w:r w:rsidR="00A00F58" w:rsidRPr="004E2DD5">
        <w:rPr>
          <w:rFonts w:eastAsia="Calibri" w:cs="Arial"/>
          <w:sz w:val="22"/>
          <w:szCs w:val="22"/>
        </w:rPr>
        <w:t>on 30 May 2019.</w:t>
      </w:r>
    </w:p>
    <w:p w14:paraId="332A5CED" w14:textId="52325FBD" w:rsidR="003563BE" w:rsidRPr="004E2DD5" w:rsidRDefault="003563BE" w:rsidP="00AC4E18">
      <w:pPr>
        <w:pStyle w:val="ListParagraph"/>
        <w:numPr>
          <w:ilvl w:val="0"/>
          <w:numId w:val="6"/>
        </w:numPr>
        <w:autoSpaceDE w:val="0"/>
        <w:autoSpaceDN w:val="0"/>
        <w:adjustRightInd w:val="0"/>
        <w:spacing w:before="0" w:line="240" w:lineRule="auto"/>
        <w:rPr>
          <w:rFonts w:eastAsia="Calibri" w:cs="Arial"/>
          <w:sz w:val="22"/>
          <w:szCs w:val="22"/>
        </w:rPr>
      </w:pPr>
      <w:r w:rsidRPr="004E2DD5">
        <w:rPr>
          <w:rFonts w:eastAsia="Calibri" w:cs="Arial"/>
          <w:sz w:val="22"/>
          <w:szCs w:val="22"/>
        </w:rPr>
        <w:t xml:space="preserve">Kanellopoulou, E-M. &amp; Darra, M. (2018) The Planning of Teaching in the Context of Lesson Study: Research Findings. International Education Studies, Vol. 11, No.2. Retrieved from </w:t>
      </w:r>
      <w:hyperlink r:id="rId25" w:history="1">
        <w:r w:rsidRPr="004E2DD5">
          <w:rPr>
            <w:rStyle w:val="Hyperlink"/>
            <w:rFonts w:eastAsia="Calibri" w:cs="Arial"/>
            <w:sz w:val="22"/>
            <w:szCs w:val="22"/>
          </w:rPr>
          <w:t>https://files.eric.ed.gov/ fulltext/EJ1167655.pdf</w:t>
        </w:r>
      </w:hyperlink>
      <w:r w:rsidRPr="004E2DD5">
        <w:rPr>
          <w:rFonts w:eastAsia="Calibri" w:cs="Arial"/>
          <w:sz w:val="22"/>
          <w:szCs w:val="22"/>
        </w:rPr>
        <w:t xml:space="preserve"> </w:t>
      </w:r>
      <w:r w:rsidR="00A00F58" w:rsidRPr="004E2DD5">
        <w:rPr>
          <w:rFonts w:eastAsia="Calibri" w:cs="Arial"/>
          <w:sz w:val="22"/>
          <w:szCs w:val="22"/>
        </w:rPr>
        <w:t xml:space="preserve">on </w:t>
      </w:r>
      <w:r w:rsidRPr="004E2DD5">
        <w:rPr>
          <w:rFonts w:eastAsia="Calibri" w:cs="Arial"/>
          <w:sz w:val="22"/>
          <w:szCs w:val="22"/>
        </w:rPr>
        <w:t>30 May 2019.</w:t>
      </w:r>
    </w:p>
    <w:p w14:paraId="7D167C68" w14:textId="5310D3C1" w:rsidR="002832D2" w:rsidRPr="001639DD" w:rsidRDefault="009C3D86" w:rsidP="001639DD">
      <w:pPr>
        <w:pStyle w:val="Heading4"/>
        <w:rPr>
          <w:rFonts w:ascii="Calibri" w:hAnsi="Calibri"/>
          <w:sz w:val="32"/>
        </w:rPr>
      </w:pPr>
      <w:r w:rsidRPr="001639DD">
        <w:rPr>
          <w:sz w:val="32"/>
        </w:rPr>
        <w:lastRenderedPageBreak/>
        <w:t xml:space="preserve">Instructional Rounds </w:t>
      </w:r>
    </w:p>
    <w:p w14:paraId="5E813BE0" w14:textId="098512BD" w:rsidR="008A3AA4" w:rsidRDefault="008A3AA4" w:rsidP="008A3AA4">
      <w:pPr>
        <w:autoSpaceDE w:val="0"/>
        <w:autoSpaceDN w:val="0"/>
        <w:adjustRightInd w:val="0"/>
        <w:spacing w:before="0" w:line="240" w:lineRule="auto"/>
        <w:rPr>
          <w:rFonts w:eastAsia="Calibri" w:cs="Arial"/>
          <w:sz w:val="22"/>
          <w:szCs w:val="22"/>
          <w:lang w:val="en"/>
        </w:rPr>
      </w:pPr>
      <w:r w:rsidRPr="008A3AA4">
        <w:rPr>
          <w:rFonts w:eastAsia="Calibri" w:cs="Arial"/>
          <w:sz w:val="22"/>
          <w:szCs w:val="22"/>
          <w:lang w:val="en"/>
        </w:rPr>
        <w:t>Instructional rounds is a strategy for engaging teachers, school leaders and system leaders in investigating instructional practices within a school and identifying the impact of these practices on student learning.</w:t>
      </w:r>
      <w:r w:rsidR="008409A4">
        <w:rPr>
          <w:rFonts w:eastAsia="Calibri" w:cs="Arial"/>
          <w:sz w:val="22"/>
          <w:szCs w:val="22"/>
          <w:lang w:val="en"/>
        </w:rPr>
        <w:t xml:space="preserve">  Instructional rounds alone will not improve student learning.  Instructional rounds provide an accelerant to school improvement, by focusing on what is happening in classrooms, ties improvement to teaching practice and student learning. </w:t>
      </w:r>
    </w:p>
    <w:p w14:paraId="72F22F2C" w14:textId="77777777" w:rsidR="008A3AA4" w:rsidRPr="008A3AA4" w:rsidRDefault="008A3AA4" w:rsidP="008A3AA4">
      <w:pPr>
        <w:autoSpaceDE w:val="0"/>
        <w:autoSpaceDN w:val="0"/>
        <w:adjustRightInd w:val="0"/>
        <w:spacing w:before="0" w:line="240" w:lineRule="auto"/>
        <w:rPr>
          <w:rFonts w:eastAsia="Calibri" w:cs="Arial"/>
          <w:sz w:val="22"/>
          <w:szCs w:val="22"/>
          <w:lang w:val="en"/>
        </w:rPr>
      </w:pPr>
    </w:p>
    <w:p w14:paraId="1EE2D918" w14:textId="50089B73" w:rsidR="008A3AA4" w:rsidRDefault="008A3AA4" w:rsidP="008A3AA4">
      <w:pPr>
        <w:autoSpaceDE w:val="0"/>
        <w:autoSpaceDN w:val="0"/>
        <w:adjustRightInd w:val="0"/>
        <w:spacing w:before="0" w:line="240" w:lineRule="auto"/>
        <w:rPr>
          <w:rFonts w:eastAsia="Calibri" w:cs="Arial"/>
          <w:sz w:val="22"/>
          <w:szCs w:val="22"/>
          <w:lang w:val="en"/>
        </w:rPr>
      </w:pPr>
      <w:r w:rsidRPr="008A3AA4">
        <w:rPr>
          <w:rFonts w:eastAsia="Calibri" w:cs="Arial"/>
          <w:sz w:val="22"/>
          <w:szCs w:val="22"/>
          <w:lang w:val="en"/>
        </w:rPr>
        <w:t>A group of leaders or teachers visit multiple classrooms at their own or another school with the aim of spreading practice and supporting scaling systemic improvements of teaching and learning. During this process, instruction is examined in fine detail and precise, non-</w:t>
      </w:r>
      <w:r w:rsidRPr="008A3AA4">
        <w:rPr>
          <w:rFonts w:eastAsia="Calibri" w:cs="Arial"/>
          <w:sz w:val="22"/>
          <w:szCs w:val="22"/>
          <w:lang w:val="en"/>
        </w:rPr>
        <w:softHyphen/>
        <w:t>judgmental language is used to identify specific strategies used by teachers, to explore student learning and behaviour and to gather evidence about learning and teaching in a particular context, across a school or a network of schools.</w:t>
      </w:r>
    </w:p>
    <w:p w14:paraId="75407D57" w14:textId="77777777" w:rsidR="008A3AA4" w:rsidRPr="008A3AA4" w:rsidRDefault="008A3AA4" w:rsidP="008A3AA4">
      <w:pPr>
        <w:autoSpaceDE w:val="0"/>
        <w:autoSpaceDN w:val="0"/>
        <w:adjustRightInd w:val="0"/>
        <w:spacing w:before="0" w:line="240" w:lineRule="auto"/>
        <w:rPr>
          <w:rFonts w:eastAsia="Calibri" w:cs="Arial"/>
          <w:sz w:val="22"/>
          <w:szCs w:val="22"/>
          <w:lang w:val="en"/>
        </w:rPr>
      </w:pPr>
    </w:p>
    <w:p w14:paraId="7FAF2397" w14:textId="4EAE27D9" w:rsidR="008A3AA4" w:rsidRDefault="008A3AA4" w:rsidP="008A3AA4">
      <w:pPr>
        <w:autoSpaceDE w:val="0"/>
        <w:autoSpaceDN w:val="0"/>
        <w:adjustRightInd w:val="0"/>
        <w:spacing w:before="0" w:line="240" w:lineRule="auto"/>
        <w:rPr>
          <w:rFonts w:eastAsia="Calibri" w:cs="Arial"/>
          <w:sz w:val="22"/>
          <w:szCs w:val="22"/>
          <w:lang w:val="en"/>
        </w:rPr>
      </w:pPr>
      <w:r w:rsidRPr="008A3AA4">
        <w:rPr>
          <w:rFonts w:eastAsia="Calibri" w:cs="Arial"/>
          <w:sz w:val="22"/>
          <w:szCs w:val="22"/>
          <w:lang w:val="en"/>
        </w:rPr>
        <w:t xml:space="preserve">Instructional rounds differs from more traditional approaches to classroom visits or observation as the observer is expected to learn something themselves. Rounds requires participants to 'hold up a mirror' (City, 2011) to their own practice as they observe </w:t>
      </w:r>
      <w:r>
        <w:rPr>
          <w:rFonts w:eastAsia="Calibri" w:cs="Arial"/>
          <w:sz w:val="22"/>
          <w:szCs w:val="22"/>
          <w:lang w:val="en"/>
        </w:rPr>
        <w:t>teaching</w:t>
      </w:r>
      <w:r w:rsidRPr="008A3AA4">
        <w:rPr>
          <w:rFonts w:eastAsia="Calibri" w:cs="Arial"/>
          <w:sz w:val="22"/>
          <w:szCs w:val="22"/>
          <w:lang w:val="en"/>
        </w:rPr>
        <w:t xml:space="preserve"> in other classrooms with the aim of understanding what is happening in classrooms, and with a view towards identifying how they can get closer to the learning that they (collectively)  would like to see in all classrooms.</w:t>
      </w:r>
    </w:p>
    <w:p w14:paraId="0A3B8614" w14:textId="77777777" w:rsidR="008A3AA4" w:rsidRPr="008A3AA4" w:rsidRDefault="008A3AA4" w:rsidP="008A3AA4">
      <w:pPr>
        <w:autoSpaceDE w:val="0"/>
        <w:autoSpaceDN w:val="0"/>
        <w:adjustRightInd w:val="0"/>
        <w:spacing w:before="0" w:line="240" w:lineRule="auto"/>
        <w:rPr>
          <w:rFonts w:eastAsia="Calibri" w:cs="Arial"/>
          <w:sz w:val="22"/>
          <w:szCs w:val="22"/>
          <w:lang w:val="en"/>
        </w:rPr>
      </w:pPr>
    </w:p>
    <w:p w14:paraId="7CF548B2" w14:textId="0DFA1281" w:rsidR="008A3AA4" w:rsidRPr="008A3AA4" w:rsidRDefault="008A3AA4" w:rsidP="008A3AA4">
      <w:pPr>
        <w:autoSpaceDE w:val="0"/>
        <w:autoSpaceDN w:val="0"/>
        <w:adjustRightInd w:val="0"/>
        <w:spacing w:before="0" w:line="240" w:lineRule="auto"/>
        <w:rPr>
          <w:rFonts w:eastAsia="Calibri" w:cs="Arial"/>
          <w:sz w:val="22"/>
          <w:szCs w:val="22"/>
          <w:lang w:val="en"/>
        </w:rPr>
      </w:pPr>
      <w:r w:rsidRPr="008A3AA4">
        <w:rPr>
          <w:rFonts w:eastAsia="Calibri" w:cs="Arial"/>
          <w:sz w:val="22"/>
          <w:szCs w:val="22"/>
          <w:lang w:val="en"/>
        </w:rPr>
        <w:t>The process is heavily descriptive and analytical rather than evaluative</w:t>
      </w:r>
      <w:r>
        <w:rPr>
          <w:rFonts w:eastAsia="Calibri" w:cs="Arial"/>
          <w:sz w:val="22"/>
          <w:szCs w:val="22"/>
          <w:lang w:val="en"/>
        </w:rPr>
        <w:t>,</w:t>
      </w:r>
      <w:r w:rsidRPr="008A3AA4">
        <w:rPr>
          <w:rFonts w:eastAsia="Calibri" w:cs="Arial"/>
          <w:sz w:val="22"/>
          <w:szCs w:val="22"/>
          <w:lang w:val="en"/>
        </w:rPr>
        <w:t xml:space="preserve"> observers not</w:t>
      </w:r>
      <w:r>
        <w:rPr>
          <w:rFonts w:eastAsia="Calibri" w:cs="Arial"/>
          <w:sz w:val="22"/>
          <w:szCs w:val="22"/>
          <w:lang w:val="en"/>
        </w:rPr>
        <w:t>ing</w:t>
      </w:r>
      <w:r w:rsidRPr="008A3AA4">
        <w:rPr>
          <w:rFonts w:eastAsia="Calibri" w:cs="Arial"/>
          <w:sz w:val="22"/>
          <w:szCs w:val="22"/>
          <w:lang w:val="en"/>
        </w:rPr>
        <w:t xml:space="preserve"> what they see rather than what they think about it. The non-</w:t>
      </w:r>
      <w:r w:rsidRPr="008A3AA4">
        <w:rPr>
          <w:rFonts w:eastAsia="Calibri" w:cs="Arial"/>
          <w:sz w:val="22"/>
          <w:szCs w:val="22"/>
          <w:lang w:val="en"/>
        </w:rPr>
        <w:softHyphen/>
        <w:t>judgemental aspect of rounds makes it a less daunting prospect for teachers than a more traditional observation process. For these reasons, instructional rounds is a very powerful strategy for professional learning as all involved in the process have a stake in improving the learning outcomes for students.</w:t>
      </w:r>
    </w:p>
    <w:p w14:paraId="0FEB30C9" w14:textId="7DBCF19E" w:rsidR="008A3AA4" w:rsidRDefault="008A3AA4" w:rsidP="009C3D86">
      <w:pPr>
        <w:autoSpaceDE w:val="0"/>
        <w:autoSpaceDN w:val="0"/>
        <w:adjustRightInd w:val="0"/>
        <w:spacing w:before="0" w:line="240" w:lineRule="auto"/>
        <w:rPr>
          <w:rFonts w:eastAsia="Calibri" w:cs="Arial"/>
          <w:sz w:val="22"/>
          <w:szCs w:val="22"/>
        </w:rPr>
      </w:pPr>
    </w:p>
    <w:p w14:paraId="1162F5DF" w14:textId="1DB468D0" w:rsidR="00AC4E18" w:rsidRPr="001639DD" w:rsidRDefault="00AC4E18" w:rsidP="001639DD">
      <w:pPr>
        <w:pStyle w:val="Heading5"/>
        <w:rPr>
          <w:sz w:val="28"/>
          <w:lang w:val="en"/>
        </w:rPr>
      </w:pPr>
      <w:r w:rsidRPr="001639DD">
        <w:rPr>
          <w:sz w:val="28"/>
          <w:lang w:val="en"/>
        </w:rPr>
        <w:t>Why use instructional rounds?</w:t>
      </w:r>
    </w:p>
    <w:p w14:paraId="2D25C6E2" w14:textId="77777777" w:rsidR="00AC4E18" w:rsidRPr="00AC4E18" w:rsidRDefault="00AC4E18" w:rsidP="00AC4E18">
      <w:pPr>
        <w:autoSpaceDE w:val="0"/>
        <w:autoSpaceDN w:val="0"/>
        <w:adjustRightInd w:val="0"/>
        <w:spacing w:before="0" w:line="240" w:lineRule="auto"/>
        <w:rPr>
          <w:rFonts w:eastAsia="Calibri" w:cs="Arial"/>
          <w:b/>
          <w:bCs/>
          <w:sz w:val="22"/>
          <w:szCs w:val="22"/>
          <w:lang w:val="en"/>
        </w:rPr>
      </w:pPr>
    </w:p>
    <w:p w14:paraId="1C7F33CC" w14:textId="010DC589" w:rsidR="00AC4E18" w:rsidRDefault="00AC4E18" w:rsidP="00AC4E18">
      <w:p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Instructional rounds focuses on school-</w:t>
      </w:r>
      <w:r w:rsidRPr="00AC4E18">
        <w:rPr>
          <w:rFonts w:eastAsia="Calibri" w:cs="Arial"/>
          <w:sz w:val="22"/>
          <w:szCs w:val="22"/>
          <w:lang w:val="en"/>
        </w:rPr>
        <w:softHyphen/>
        <w:t xml:space="preserve">wide improvement rather than the improvement of individual teachers and students. This increases a sense of ownership and accountability for the process of change and improved outcomes and builds a collaborative approach to school improvement. This focus on broader, systemic improvement supports the scaling of interventions to address an identified 'problem of practice' across a number of contexts, and potentially the system as a whole. Using </w:t>
      </w:r>
      <w:r w:rsidR="001C3155" w:rsidRPr="00AC4E18">
        <w:rPr>
          <w:rFonts w:eastAsia="Calibri" w:cs="Arial"/>
          <w:sz w:val="22"/>
          <w:szCs w:val="22"/>
          <w:lang w:val="en"/>
        </w:rPr>
        <w:t>non-judgmental</w:t>
      </w:r>
      <w:r w:rsidRPr="00AC4E18">
        <w:rPr>
          <w:rFonts w:eastAsia="Calibri" w:cs="Arial"/>
          <w:sz w:val="22"/>
          <w:szCs w:val="22"/>
          <w:lang w:val="en"/>
        </w:rPr>
        <w:t xml:space="preserve"> language and being analytical rather than descriptive helps to separate the practice from the person and enables more teachers to feel confident in opening up their classroom, engaging in professional discussions and suggesting ways forward to improve practice.</w:t>
      </w:r>
    </w:p>
    <w:p w14:paraId="1476E460" w14:textId="77777777" w:rsidR="00AC4E18" w:rsidRPr="00AC4E18" w:rsidRDefault="00AC4E18" w:rsidP="00AC4E18">
      <w:pPr>
        <w:autoSpaceDE w:val="0"/>
        <w:autoSpaceDN w:val="0"/>
        <w:adjustRightInd w:val="0"/>
        <w:spacing w:before="0" w:line="240" w:lineRule="auto"/>
        <w:rPr>
          <w:rFonts w:eastAsia="Calibri" w:cs="Arial"/>
          <w:sz w:val="22"/>
          <w:szCs w:val="22"/>
          <w:lang w:val="en"/>
        </w:rPr>
      </w:pPr>
    </w:p>
    <w:p w14:paraId="56F2CD09" w14:textId="77777777" w:rsidR="00AC4E18" w:rsidRPr="00AC4E18" w:rsidRDefault="00AC4E18" w:rsidP="00AC4E18">
      <w:pPr>
        <w:autoSpaceDE w:val="0"/>
        <w:autoSpaceDN w:val="0"/>
        <w:adjustRightInd w:val="0"/>
        <w:spacing w:before="0" w:line="240" w:lineRule="auto"/>
        <w:rPr>
          <w:rFonts w:eastAsia="Calibri" w:cs="Arial"/>
          <w:b/>
          <w:bCs/>
          <w:sz w:val="22"/>
          <w:szCs w:val="22"/>
          <w:lang w:val="en"/>
        </w:rPr>
      </w:pPr>
      <w:r w:rsidRPr="00AC4E18">
        <w:rPr>
          <w:rFonts w:eastAsia="Calibri" w:cs="Arial"/>
          <w:b/>
          <w:bCs/>
          <w:sz w:val="22"/>
          <w:szCs w:val="22"/>
          <w:lang w:val="en"/>
        </w:rPr>
        <w:t>Key elements</w:t>
      </w:r>
    </w:p>
    <w:p w14:paraId="3BB0A763" w14:textId="77777777" w:rsidR="00AC4E18" w:rsidRPr="00AC4E18" w:rsidRDefault="00AC4E18" w:rsidP="00AC4E18">
      <w:pPr>
        <w:numPr>
          <w:ilvl w:val="0"/>
          <w:numId w:val="7"/>
        </w:num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Collaborative identification of an aspect of practice or school life to focus on in depth.</w:t>
      </w:r>
    </w:p>
    <w:p w14:paraId="031267FF" w14:textId="77777777" w:rsidR="00AC4E18" w:rsidRPr="00AC4E18" w:rsidRDefault="00AC4E18" w:rsidP="00AC4E18">
      <w:pPr>
        <w:numPr>
          <w:ilvl w:val="0"/>
          <w:numId w:val="7"/>
        </w:num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Sharing practice with a mutual commitment to the improvement of practice.</w:t>
      </w:r>
    </w:p>
    <w:p w14:paraId="742C4BBE" w14:textId="77777777" w:rsidR="00AC4E18" w:rsidRPr="00AC4E18" w:rsidRDefault="00AC4E18" w:rsidP="00AC4E18">
      <w:pPr>
        <w:numPr>
          <w:ilvl w:val="0"/>
          <w:numId w:val="7"/>
        </w:num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Focusing on describing what is observed in the context of the focus 'problem', not judging or evaluating.</w:t>
      </w:r>
    </w:p>
    <w:p w14:paraId="6262BB60" w14:textId="3023E3C2" w:rsidR="00AC4E18" w:rsidRDefault="00AC4E18" w:rsidP="00AC4E18">
      <w:pPr>
        <w:numPr>
          <w:ilvl w:val="0"/>
          <w:numId w:val="7"/>
        </w:num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Trusting relationships between teachers and a sense of security in the school environment.</w:t>
      </w:r>
    </w:p>
    <w:p w14:paraId="6BE55BBF" w14:textId="77777777" w:rsidR="00AC4E18" w:rsidRPr="00AC4E18" w:rsidRDefault="00AC4E18" w:rsidP="00AC4E18">
      <w:pPr>
        <w:autoSpaceDE w:val="0"/>
        <w:autoSpaceDN w:val="0"/>
        <w:adjustRightInd w:val="0"/>
        <w:spacing w:before="0" w:line="240" w:lineRule="auto"/>
        <w:ind w:left="360"/>
        <w:rPr>
          <w:rFonts w:eastAsia="Calibri" w:cs="Arial"/>
          <w:sz w:val="22"/>
          <w:szCs w:val="22"/>
          <w:lang w:val="en"/>
        </w:rPr>
      </w:pPr>
    </w:p>
    <w:p w14:paraId="00BB2C51" w14:textId="77777777" w:rsidR="00AC4E18" w:rsidRPr="001639DD" w:rsidRDefault="00AC4E18" w:rsidP="001639DD">
      <w:pPr>
        <w:pStyle w:val="Heading5"/>
        <w:rPr>
          <w:sz w:val="28"/>
          <w:lang w:val="en"/>
        </w:rPr>
      </w:pPr>
      <w:r w:rsidRPr="001639DD">
        <w:rPr>
          <w:sz w:val="28"/>
          <w:lang w:val="en"/>
        </w:rPr>
        <w:t>How do we implement instructional rounds?</w:t>
      </w:r>
    </w:p>
    <w:p w14:paraId="279FDC1F" w14:textId="77777777" w:rsidR="00AC4E18" w:rsidRPr="00AC4E18" w:rsidRDefault="00AC4E18" w:rsidP="00AC4E18">
      <w:pPr>
        <w:autoSpaceDE w:val="0"/>
        <w:autoSpaceDN w:val="0"/>
        <w:adjustRightInd w:val="0"/>
        <w:spacing w:before="0" w:line="240" w:lineRule="auto"/>
        <w:rPr>
          <w:rFonts w:eastAsia="Calibri" w:cs="Arial"/>
          <w:sz w:val="22"/>
          <w:szCs w:val="22"/>
          <w:lang w:val="en"/>
        </w:rPr>
      </w:pPr>
      <w:r w:rsidRPr="00AC4E18">
        <w:rPr>
          <w:rFonts w:eastAsia="Calibri" w:cs="Arial"/>
          <w:sz w:val="22"/>
          <w:szCs w:val="22"/>
          <w:lang w:val="en"/>
        </w:rPr>
        <w:t>Instructional rounds is a strategy for engaging teachers, school leaders and system leaders in investigating instructional practices within a school and identifying the impact of these practices on student learning. However, you do need to consider a few things in the planning process:</w:t>
      </w:r>
    </w:p>
    <w:p w14:paraId="548E246C" w14:textId="33B07C4A" w:rsidR="008A3AA4" w:rsidRDefault="008A3AA4" w:rsidP="009C3D86">
      <w:pPr>
        <w:autoSpaceDE w:val="0"/>
        <w:autoSpaceDN w:val="0"/>
        <w:adjustRightInd w:val="0"/>
        <w:spacing w:before="0" w:line="240" w:lineRule="auto"/>
        <w:rPr>
          <w:rFonts w:eastAsia="Calibri" w:cs="Arial"/>
          <w:sz w:val="22"/>
          <w:szCs w:val="22"/>
        </w:rPr>
      </w:pPr>
    </w:p>
    <w:p w14:paraId="149D00C5" w14:textId="667B91C5" w:rsidR="008A3AA4" w:rsidRPr="008A3AA4" w:rsidRDefault="00AC4E18" w:rsidP="009C3D86">
      <w:pPr>
        <w:autoSpaceDE w:val="0"/>
        <w:autoSpaceDN w:val="0"/>
        <w:adjustRightInd w:val="0"/>
        <w:spacing w:before="0" w:line="240" w:lineRule="auto"/>
        <w:rPr>
          <w:rFonts w:eastAsia="Calibri" w:cs="Arial"/>
          <w:sz w:val="22"/>
          <w:szCs w:val="22"/>
        </w:rPr>
      </w:pPr>
      <w:r>
        <w:rPr>
          <w:rFonts w:eastAsia="Calibri" w:cs="Arial"/>
          <w:noProof/>
          <w:sz w:val="22"/>
          <w:szCs w:val="22"/>
          <w:lang w:eastAsia="en-AU"/>
        </w:rPr>
        <w:lastRenderedPageBreak/>
        <w:drawing>
          <wp:inline distT="0" distB="0" distL="0" distR="0" wp14:anchorId="063BC1AB" wp14:editId="09D7F7B9">
            <wp:extent cx="6637655" cy="3902737"/>
            <wp:effectExtent l="38100" t="19050" r="48895" b="406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89AA917" w14:textId="77777777" w:rsidR="00AC4E18" w:rsidRPr="001639DD" w:rsidRDefault="00AC4E18" w:rsidP="001639DD">
      <w:pPr>
        <w:pStyle w:val="Heading5"/>
        <w:rPr>
          <w:sz w:val="28"/>
        </w:rPr>
      </w:pPr>
      <w:r w:rsidRPr="001639DD">
        <w:rPr>
          <w:sz w:val="28"/>
        </w:rPr>
        <w:t>Example of how use with SLEC professional learning modules</w:t>
      </w:r>
    </w:p>
    <w:p w14:paraId="76CCD10A" w14:textId="26355A87" w:rsidR="00AC4E18" w:rsidRDefault="00AC4E18" w:rsidP="00AC4E18">
      <w:pPr>
        <w:autoSpaceDE w:val="0"/>
        <w:autoSpaceDN w:val="0"/>
        <w:adjustRightInd w:val="0"/>
        <w:spacing w:before="0" w:line="240" w:lineRule="auto"/>
        <w:rPr>
          <w:rFonts w:eastAsia="Calibri" w:cs="Arial"/>
          <w:sz w:val="22"/>
          <w:szCs w:val="22"/>
        </w:rPr>
      </w:pPr>
      <w:r>
        <w:rPr>
          <w:rFonts w:eastAsia="Calibri" w:cs="Arial"/>
          <w:sz w:val="22"/>
          <w:szCs w:val="22"/>
        </w:rPr>
        <w:t xml:space="preserve">Course: </w:t>
      </w:r>
      <w:r w:rsidR="00815737">
        <w:rPr>
          <w:rFonts w:eastAsia="Calibri" w:cs="Arial"/>
          <w:sz w:val="22"/>
          <w:szCs w:val="22"/>
        </w:rPr>
        <w:t>Any course is applicable</w:t>
      </w:r>
      <w:r w:rsidR="00812BFE">
        <w:rPr>
          <w:rFonts w:eastAsia="Calibri" w:cs="Arial"/>
          <w:sz w:val="22"/>
          <w:szCs w:val="22"/>
        </w:rPr>
        <w:t>.</w:t>
      </w:r>
      <w:r w:rsidR="001639DD">
        <w:rPr>
          <w:rFonts w:eastAsia="Calibri" w:cs="Arial"/>
          <w:sz w:val="22"/>
          <w:szCs w:val="22"/>
        </w:rPr>
        <w:t xml:space="preserve"> </w:t>
      </w:r>
      <w:r w:rsidR="005B6121">
        <w:rPr>
          <w:rFonts w:eastAsia="Calibri" w:cs="Arial"/>
          <w:sz w:val="22"/>
          <w:szCs w:val="22"/>
        </w:rPr>
        <w:t xml:space="preserve">Instructional rounds </w:t>
      </w:r>
      <w:r w:rsidR="007D6C39">
        <w:rPr>
          <w:rFonts w:eastAsia="Calibri" w:cs="Arial"/>
          <w:sz w:val="22"/>
          <w:szCs w:val="22"/>
        </w:rPr>
        <w:t>can</w:t>
      </w:r>
      <w:r w:rsidR="005B6121">
        <w:rPr>
          <w:rFonts w:eastAsia="Calibri" w:cs="Arial"/>
          <w:sz w:val="22"/>
          <w:szCs w:val="22"/>
        </w:rPr>
        <w:t xml:space="preserve"> be used at different stages of embedding changed practi</w:t>
      </w:r>
      <w:r w:rsidR="00755950">
        <w:rPr>
          <w:rFonts w:eastAsia="Calibri" w:cs="Arial"/>
          <w:sz w:val="22"/>
          <w:szCs w:val="22"/>
        </w:rPr>
        <w:t>ce or improvement in a school</w:t>
      </w:r>
      <w:r w:rsidR="005B6121">
        <w:rPr>
          <w:rFonts w:eastAsia="Calibri" w:cs="Arial"/>
          <w:sz w:val="22"/>
          <w:szCs w:val="22"/>
        </w:rPr>
        <w:t>.</w:t>
      </w:r>
      <w:r w:rsidR="00896A69">
        <w:rPr>
          <w:rFonts w:eastAsia="Calibri" w:cs="Arial"/>
          <w:sz w:val="22"/>
          <w:szCs w:val="22"/>
        </w:rPr>
        <w:t xml:space="preserve"> Instructional rounds can be used to collect targeted data about learning at the school, to inform decision making and development of ongoing professional learning and support to improve the ‘problem of practice’. </w:t>
      </w:r>
      <w:r w:rsidR="00815737">
        <w:rPr>
          <w:rFonts w:eastAsia="Calibri" w:cs="Arial"/>
          <w:sz w:val="22"/>
          <w:szCs w:val="22"/>
        </w:rPr>
        <w:t xml:space="preserve">Following a sequence of professional learning and support, instructional rounds can be used to measure the impact of professional learning on student learning. </w:t>
      </w:r>
      <w:r w:rsidR="00896A69">
        <w:rPr>
          <w:rFonts w:eastAsia="Calibri" w:cs="Arial"/>
          <w:sz w:val="22"/>
          <w:szCs w:val="22"/>
        </w:rPr>
        <w:t xml:space="preserve"> </w:t>
      </w:r>
      <w:r w:rsidR="009B6766">
        <w:rPr>
          <w:rFonts w:eastAsia="Calibri" w:cs="Arial"/>
          <w:sz w:val="22"/>
          <w:szCs w:val="22"/>
        </w:rPr>
        <w:t xml:space="preserve"> </w:t>
      </w:r>
    </w:p>
    <w:p w14:paraId="75D9A8A1" w14:textId="77777777" w:rsidR="00B3654F" w:rsidRDefault="00B3654F" w:rsidP="00AC4E18">
      <w:pPr>
        <w:autoSpaceDE w:val="0"/>
        <w:autoSpaceDN w:val="0"/>
        <w:adjustRightInd w:val="0"/>
        <w:spacing w:before="0" w:line="240" w:lineRule="auto"/>
        <w:rPr>
          <w:rFonts w:eastAsia="Calibri" w:cs="Arial"/>
          <w:sz w:val="22"/>
          <w:szCs w:val="22"/>
        </w:rPr>
      </w:pPr>
    </w:p>
    <w:p w14:paraId="14FB5C6C" w14:textId="0990F6BB" w:rsidR="00755950" w:rsidRDefault="001639DD" w:rsidP="00AC4E18">
      <w:pPr>
        <w:autoSpaceDE w:val="0"/>
        <w:autoSpaceDN w:val="0"/>
        <w:adjustRightInd w:val="0"/>
        <w:spacing w:before="0" w:line="240" w:lineRule="auto"/>
        <w:rPr>
          <w:rFonts w:eastAsia="Calibri" w:cs="Arial"/>
          <w:sz w:val="22"/>
          <w:szCs w:val="22"/>
        </w:rPr>
      </w:pPr>
      <w:r>
        <w:rPr>
          <w:rFonts w:eastAsia="Calibri" w:cs="Arial"/>
          <w:sz w:val="22"/>
          <w:szCs w:val="22"/>
        </w:rPr>
        <w:t>Innovative learning environemnts</w:t>
      </w:r>
      <w:r w:rsidR="00755950" w:rsidRPr="001639DD">
        <w:rPr>
          <w:rFonts w:eastAsia="Calibri" w:cs="Arial"/>
          <w:sz w:val="22"/>
          <w:szCs w:val="22"/>
        </w:rPr>
        <w:t>:</w:t>
      </w:r>
      <w:r w:rsidR="00755950">
        <w:rPr>
          <w:rFonts w:eastAsia="Calibri" w:cs="Arial"/>
          <w:sz w:val="22"/>
          <w:szCs w:val="22"/>
        </w:rPr>
        <w:t xml:space="preserve"> Investigate how ‘students are at the centre</w:t>
      </w:r>
      <w:r>
        <w:rPr>
          <w:rFonts w:eastAsia="Calibri" w:cs="Arial"/>
          <w:sz w:val="22"/>
          <w:szCs w:val="22"/>
        </w:rPr>
        <w:t xml:space="preserve"> of learning’ </w:t>
      </w:r>
      <w:r w:rsidR="00755950">
        <w:rPr>
          <w:rFonts w:eastAsia="Calibri" w:cs="Arial"/>
          <w:sz w:val="22"/>
          <w:szCs w:val="22"/>
        </w:rPr>
        <w:t xml:space="preserve">at the school. Following initial professional learning in the 7 principles of innovative learning environments, the school may initially focus on 1 or 2 principles to embed throughout the school.  The team uses instructional rounds to develop an understanding of </w:t>
      </w:r>
      <w:r w:rsidR="006072E8">
        <w:rPr>
          <w:rFonts w:eastAsia="Calibri" w:cs="Arial"/>
          <w:sz w:val="22"/>
          <w:szCs w:val="22"/>
        </w:rPr>
        <w:t xml:space="preserve">the extent of changed practice and effectiveness in classrooms throughout the school. The evidence collected, analysed and shared with the school will be used to define, </w:t>
      </w:r>
      <w:r w:rsidR="00E13748">
        <w:rPr>
          <w:rFonts w:eastAsia="Calibri" w:cs="Arial"/>
          <w:sz w:val="22"/>
          <w:szCs w:val="22"/>
        </w:rPr>
        <w:t xml:space="preserve">develop and deliver the next phase of support for individual teachers and the whole school. </w:t>
      </w:r>
    </w:p>
    <w:p w14:paraId="4C249972" w14:textId="6C5F9662" w:rsidR="008409A4" w:rsidRDefault="008409A4" w:rsidP="00AC4E18">
      <w:pPr>
        <w:autoSpaceDE w:val="0"/>
        <w:autoSpaceDN w:val="0"/>
        <w:adjustRightInd w:val="0"/>
        <w:spacing w:before="0" w:line="240" w:lineRule="auto"/>
        <w:rPr>
          <w:rFonts w:eastAsia="Calibri" w:cs="Arial"/>
          <w:sz w:val="22"/>
          <w:szCs w:val="22"/>
        </w:rPr>
      </w:pPr>
    </w:p>
    <w:p w14:paraId="2A7C6904" w14:textId="0D20A256" w:rsidR="00AC4E18" w:rsidRPr="001639DD" w:rsidRDefault="008772DD" w:rsidP="001639DD">
      <w:pPr>
        <w:pStyle w:val="Heading5"/>
        <w:rPr>
          <w:sz w:val="28"/>
        </w:rPr>
      </w:pPr>
      <w:r w:rsidRPr="001639DD">
        <w:rPr>
          <w:sz w:val="28"/>
        </w:rPr>
        <w:t>Instructional Rounds</w:t>
      </w:r>
      <w:r w:rsidR="00AC4E18" w:rsidRPr="001639DD">
        <w:rPr>
          <w:sz w:val="28"/>
        </w:rPr>
        <w:t xml:space="preserve"> </w:t>
      </w:r>
      <w:r w:rsidRPr="001639DD">
        <w:rPr>
          <w:sz w:val="28"/>
        </w:rPr>
        <w:t>R</w:t>
      </w:r>
      <w:r w:rsidR="00AC4E18" w:rsidRPr="001639DD">
        <w:rPr>
          <w:sz w:val="28"/>
        </w:rPr>
        <w:t xml:space="preserve">esearch </w:t>
      </w:r>
    </w:p>
    <w:p w14:paraId="239C6939" w14:textId="77777777" w:rsidR="00EB085C" w:rsidRDefault="00AC4E18" w:rsidP="00AC4E18">
      <w:pPr>
        <w:pStyle w:val="ListParagraph"/>
        <w:numPr>
          <w:ilvl w:val="0"/>
          <w:numId w:val="8"/>
        </w:numPr>
        <w:autoSpaceDE w:val="0"/>
        <w:autoSpaceDN w:val="0"/>
        <w:adjustRightInd w:val="0"/>
        <w:spacing w:before="0" w:line="240" w:lineRule="auto"/>
        <w:rPr>
          <w:rFonts w:eastAsia="Calibri" w:cs="Arial"/>
          <w:sz w:val="22"/>
          <w:szCs w:val="22"/>
          <w:lang w:val="en"/>
        </w:rPr>
      </w:pPr>
      <w:r w:rsidRPr="00EB085C">
        <w:rPr>
          <w:rFonts w:eastAsia="Calibri" w:cs="Arial"/>
          <w:sz w:val="22"/>
          <w:szCs w:val="22"/>
        </w:rPr>
        <w:t>Video example &amp; how-to guide</w:t>
      </w:r>
      <w:r w:rsidR="006A631B" w:rsidRPr="00EB085C">
        <w:rPr>
          <w:rFonts w:eastAsia="Calibri" w:cs="Arial"/>
          <w:sz w:val="22"/>
          <w:szCs w:val="22"/>
        </w:rPr>
        <w:t xml:space="preserve"> </w:t>
      </w:r>
      <w:hyperlink r:id="rId31" w:history="1">
        <w:r w:rsidR="006A631B" w:rsidRPr="00EB085C">
          <w:rPr>
            <w:rFonts w:eastAsia="Calibri" w:cs="Arial"/>
            <w:color w:val="0563C1"/>
            <w:sz w:val="22"/>
            <w:szCs w:val="22"/>
            <w:u w:val="single"/>
            <w:lang w:val="en"/>
          </w:rPr>
          <w:t>https://www.aitsl.edu.au/tools-resources/resource/instructional-rounds</w:t>
        </w:r>
      </w:hyperlink>
      <w:r w:rsidR="006A631B" w:rsidRPr="00EB085C">
        <w:rPr>
          <w:rFonts w:eastAsia="Calibri" w:cs="Arial"/>
          <w:sz w:val="22"/>
          <w:szCs w:val="22"/>
          <w:lang w:val="en"/>
        </w:rPr>
        <w:t xml:space="preserve"> </w:t>
      </w:r>
    </w:p>
    <w:p w14:paraId="62ED8A3B" w14:textId="19216B31" w:rsidR="00EB085C" w:rsidRDefault="00605B2A" w:rsidP="00A72FE1">
      <w:pPr>
        <w:pStyle w:val="ListParagraph"/>
        <w:numPr>
          <w:ilvl w:val="0"/>
          <w:numId w:val="8"/>
        </w:numPr>
        <w:autoSpaceDE w:val="0"/>
        <w:autoSpaceDN w:val="0"/>
        <w:adjustRightInd w:val="0"/>
        <w:spacing w:before="0" w:line="240" w:lineRule="auto"/>
        <w:rPr>
          <w:rFonts w:eastAsia="Calibri" w:cs="Arial"/>
          <w:sz w:val="22"/>
          <w:szCs w:val="22"/>
          <w:lang w:val="en"/>
        </w:rPr>
      </w:pPr>
      <w:r>
        <w:rPr>
          <w:rFonts w:eastAsia="Calibri" w:cs="Arial"/>
          <w:sz w:val="22"/>
          <w:szCs w:val="22"/>
          <w:lang w:val="en"/>
        </w:rPr>
        <w:t>City, E. (2011) Learning from Instructional Rounds. Coaching: The New Leadership Skill, 69:2.</w:t>
      </w:r>
      <w:r w:rsidR="00A72FE1">
        <w:rPr>
          <w:rFonts w:eastAsia="Calibri" w:cs="Arial"/>
          <w:sz w:val="22"/>
          <w:szCs w:val="22"/>
          <w:lang w:val="en"/>
        </w:rPr>
        <w:t xml:space="preserve"> Retrieved from </w:t>
      </w:r>
      <w:hyperlink r:id="rId32" w:history="1">
        <w:r w:rsidR="009A2EDE" w:rsidRPr="00D225A4">
          <w:rPr>
            <w:rStyle w:val="Hyperlink"/>
            <w:rFonts w:eastAsia="Calibri" w:cs="Arial"/>
            <w:sz w:val="22"/>
            <w:szCs w:val="22"/>
            <w:lang w:val="en"/>
          </w:rPr>
          <w:t>http://sai.dynamicwebware.com/Leadership/Superintendents%20Network/RoundsAndNetworks/ Liz%20City%20Learning%20from%20Instructional%20Rounds.pdf</w:t>
        </w:r>
      </w:hyperlink>
      <w:r w:rsidR="00A72FE1">
        <w:rPr>
          <w:rFonts w:eastAsia="Calibri" w:cs="Arial"/>
          <w:sz w:val="22"/>
          <w:szCs w:val="22"/>
          <w:lang w:val="en"/>
        </w:rPr>
        <w:t xml:space="preserve"> on 30 May 2019.</w:t>
      </w:r>
    </w:p>
    <w:p w14:paraId="3219E389" w14:textId="1434413A" w:rsidR="00AD217E" w:rsidRDefault="00AD217E" w:rsidP="00AD217E">
      <w:pPr>
        <w:pStyle w:val="ListParagraph"/>
        <w:numPr>
          <w:ilvl w:val="0"/>
          <w:numId w:val="8"/>
        </w:numPr>
        <w:autoSpaceDE w:val="0"/>
        <w:autoSpaceDN w:val="0"/>
        <w:adjustRightInd w:val="0"/>
        <w:spacing w:before="0" w:line="240" w:lineRule="auto"/>
        <w:rPr>
          <w:rFonts w:eastAsia="Calibri" w:cs="Arial"/>
          <w:sz w:val="22"/>
          <w:szCs w:val="22"/>
          <w:lang w:val="en"/>
        </w:rPr>
      </w:pPr>
      <w:r>
        <w:rPr>
          <w:rFonts w:eastAsia="Calibri" w:cs="Arial"/>
          <w:sz w:val="22"/>
          <w:szCs w:val="22"/>
          <w:lang w:val="en"/>
        </w:rPr>
        <w:t xml:space="preserve">Marzano, E. (2011) The Art and Science of Teaching/ Making the Most of Instructional Rounds. Educational Leadership, 68:5. Retrieved from </w:t>
      </w:r>
      <w:hyperlink r:id="rId33" w:history="1">
        <w:r w:rsidRPr="00D225A4">
          <w:rPr>
            <w:rStyle w:val="Hyperlink"/>
            <w:rFonts w:eastAsia="Calibri" w:cs="Arial"/>
            <w:sz w:val="22"/>
            <w:szCs w:val="22"/>
            <w:lang w:val="en"/>
          </w:rPr>
          <w:t>http://www.ascd.org/publications/educational-leadership/feb11/vol68/num05/Making-the-Most-of-Instructional-Rounds.aspx</w:t>
        </w:r>
      </w:hyperlink>
      <w:r>
        <w:rPr>
          <w:rFonts w:eastAsia="Calibri" w:cs="Arial"/>
          <w:sz w:val="22"/>
          <w:szCs w:val="22"/>
          <w:lang w:val="en"/>
        </w:rPr>
        <w:t xml:space="preserve"> on 30 May 2019. </w:t>
      </w:r>
    </w:p>
    <w:p w14:paraId="04D9CD05" w14:textId="77777777" w:rsidR="00584E37" w:rsidRPr="00EB085C" w:rsidRDefault="00584E37" w:rsidP="00584E37">
      <w:pPr>
        <w:pStyle w:val="ListParagraph"/>
        <w:numPr>
          <w:ilvl w:val="0"/>
          <w:numId w:val="8"/>
        </w:numPr>
        <w:autoSpaceDE w:val="0"/>
        <w:autoSpaceDN w:val="0"/>
        <w:adjustRightInd w:val="0"/>
        <w:spacing w:before="0" w:line="240" w:lineRule="auto"/>
        <w:rPr>
          <w:rFonts w:eastAsia="Calibri" w:cs="Arial"/>
          <w:sz w:val="22"/>
          <w:szCs w:val="22"/>
          <w:lang w:val="en"/>
        </w:rPr>
      </w:pPr>
      <w:r>
        <w:rPr>
          <w:rFonts w:eastAsia="Calibri" w:cs="Arial"/>
          <w:sz w:val="22"/>
          <w:szCs w:val="22"/>
          <w:lang w:val="en"/>
        </w:rPr>
        <w:t xml:space="preserve">Teitel, L. (2014) School Based Instructional Rounds: Tackling problems of practice with teachers. Harvard Education Letter, 30:1. Retrieved from </w:t>
      </w:r>
      <w:hyperlink r:id="rId34" w:history="1">
        <w:r w:rsidRPr="00D225A4">
          <w:rPr>
            <w:rStyle w:val="Hyperlink"/>
            <w:rFonts w:eastAsia="Calibri" w:cs="Arial"/>
            <w:sz w:val="22"/>
            <w:szCs w:val="22"/>
            <w:lang w:val="en"/>
          </w:rPr>
          <w:t>https://learningforward.org/docs/default-source/e-learning/teitel-hel-school-based-rounds-article-jan-2014.pdf?sfvrsn=2</w:t>
        </w:r>
      </w:hyperlink>
      <w:r>
        <w:rPr>
          <w:rFonts w:eastAsia="Calibri" w:cs="Arial"/>
          <w:sz w:val="22"/>
          <w:szCs w:val="22"/>
          <w:lang w:val="en"/>
        </w:rPr>
        <w:t xml:space="preserve"> on 30 May 2019. </w:t>
      </w:r>
    </w:p>
    <w:p w14:paraId="33B6FB8E" w14:textId="6EF3A6B8" w:rsidR="00584E37" w:rsidRPr="00BC5E0A" w:rsidRDefault="00584E37" w:rsidP="00584E37">
      <w:pPr>
        <w:pStyle w:val="ListParagraph"/>
        <w:numPr>
          <w:ilvl w:val="0"/>
          <w:numId w:val="8"/>
        </w:numPr>
        <w:autoSpaceDE w:val="0"/>
        <w:autoSpaceDN w:val="0"/>
        <w:adjustRightInd w:val="0"/>
        <w:spacing w:before="0" w:line="240" w:lineRule="auto"/>
        <w:rPr>
          <w:rFonts w:eastAsia="Calibri" w:cs="Arial"/>
          <w:sz w:val="22"/>
          <w:szCs w:val="22"/>
          <w:lang w:val="en"/>
        </w:rPr>
      </w:pPr>
      <w:r w:rsidRPr="00EB085C">
        <w:rPr>
          <w:rFonts w:eastAsia="Calibri" w:cs="Arial"/>
          <w:sz w:val="22"/>
          <w:szCs w:val="22"/>
        </w:rPr>
        <w:t xml:space="preserve">Teitel, L. (2009) Improving Teaching and Learning through Instructional Rounds. Harvard Education Letter, 25:3. Retrieved from </w:t>
      </w:r>
      <w:hyperlink r:id="rId35" w:anchor="home" w:history="1">
        <w:r w:rsidRPr="00EB085C">
          <w:rPr>
            <w:rStyle w:val="Hyperlink"/>
            <w:rFonts w:eastAsia="Calibri" w:cs="Arial"/>
            <w:sz w:val="22"/>
            <w:szCs w:val="22"/>
          </w:rPr>
          <w:t>https://www.hepg.org/hel-home/issues/25_3/helarticle/improving-teaching-and-learning-through-instructio#home</w:t>
        </w:r>
      </w:hyperlink>
      <w:r w:rsidRPr="00EB085C">
        <w:rPr>
          <w:rFonts w:eastAsia="Calibri" w:cs="Arial"/>
          <w:sz w:val="22"/>
          <w:szCs w:val="22"/>
        </w:rPr>
        <w:t xml:space="preserve"> </w:t>
      </w:r>
      <w:r>
        <w:rPr>
          <w:rFonts w:eastAsia="Calibri" w:cs="Arial"/>
          <w:sz w:val="22"/>
          <w:szCs w:val="22"/>
        </w:rPr>
        <w:t xml:space="preserve">on </w:t>
      </w:r>
      <w:r w:rsidRPr="00EB085C">
        <w:rPr>
          <w:rFonts w:eastAsia="Calibri" w:cs="Arial"/>
          <w:sz w:val="22"/>
          <w:szCs w:val="22"/>
        </w:rPr>
        <w:t xml:space="preserve">30 May 2019. </w:t>
      </w:r>
    </w:p>
    <w:p w14:paraId="0C2442ED" w14:textId="4AC3E6A7" w:rsidR="002832D2" w:rsidRPr="00BC5E0A" w:rsidRDefault="00BC5E0A" w:rsidP="006E643B">
      <w:pPr>
        <w:pStyle w:val="ListParagraph"/>
        <w:numPr>
          <w:ilvl w:val="0"/>
          <w:numId w:val="8"/>
        </w:numPr>
        <w:autoSpaceDE w:val="0"/>
        <w:autoSpaceDN w:val="0"/>
        <w:adjustRightInd w:val="0"/>
        <w:spacing w:before="0" w:line="240" w:lineRule="auto"/>
        <w:rPr>
          <w:rFonts w:eastAsia="Calibri" w:cs="Arial"/>
          <w:sz w:val="22"/>
          <w:szCs w:val="22"/>
        </w:rPr>
      </w:pPr>
      <w:r w:rsidRPr="00BC5E0A">
        <w:rPr>
          <w:rFonts w:eastAsia="Calibri" w:cs="Arial"/>
          <w:sz w:val="22"/>
          <w:szCs w:val="22"/>
          <w:lang w:val="en"/>
        </w:rPr>
        <w:t xml:space="preserve">NSW Department of Education Teacher Quality Advisors can support schools in using instructional rounds. </w:t>
      </w:r>
    </w:p>
    <w:p w14:paraId="3753739E" w14:textId="77777777" w:rsidR="001639DD" w:rsidRDefault="001639DD">
      <w:pPr>
        <w:spacing w:line="276" w:lineRule="auto"/>
        <w:rPr>
          <w:rFonts w:eastAsia="Calibri" w:cs="Arial"/>
          <w:b/>
          <w:sz w:val="22"/>
          <w:szCs w:val="22"/>
        </w:rPr>
      </w:pPr>
      <w:r>
        <w:rPr>
          <w:rFonts w:eastAsia="Calibri" w:cs="Arial"/>
          <w:b/>
          <w:sz w:val="22"/>
          <w:szCs w:val="22"/>
        </w:rPr>
        <w:lastRenderedPageBreak/>
        <w:br w:type="page"/>
      </w:r>
    </w:p>
    <w:p w14:paraId="3F65CED6" w14:textId="19FA6DD0" w:rsidR="009C3D86" w:rsidRPr="00BD122F" w:rsidRDefault="009C3D86" w:rsidP="00BD122F">
      <w:pPr>
        <w:pStyle w:val="Heading4"/>
        <w:rPr>
          <w:sz w:val="32"/>
        </w:rPr>
      </w:pPr>
      <w:r w:rsidRPr="00BD122F">
        <w:rPr>
          <w:sz w:val="32"/>
        </w:rPr>
        <w:t>Learning Walks</w:t>
      </w:r>
    </w:p>
    <w:p w14:paraId="0D121105" w14:textId="68A7354B" w:rsidR="004D018D" w:rsidRDefault="004D018D" w:rsidP="009C3D86">
      <w:pPr>
        <w:autoSpaceDE w:val="0"/>
        <w:autoSpaceDN w:val="0"/>
        <w:adjustRightInd w:val="0"/>
        <w:spacing w:before="0" w:line="240" w:lineRule="auto"/>
      </w:pPr>
      <w:r>
        <w:t xml:space="preserve">Learning walks are </w:t>
      </w:r>
      <w:r w:rsidR="001526E9">
        <w:t>non-evaluative, brief observations of classroom pr</w:t>
      </w:r>
      <w:r w:rsidR="00AF2E7A">
        <w:t xml:space="preserve">actice followed by collaborative </w:t>
      </w:r>
      <w:r w:rsidR="002A372D">
        <w:t xml:space="preserve">reflective discussions, to improve practice.  </w:t>
      </w:r>
      <w:r w:rsidR="000E4D54">
        <w:t>The idea is that teachers will develop an understanding of their current practice and act to improve based on what they have seen through the learning walk observations of others’ practice</w:t>
      </w:r>
      <w:r w:rsidR="007C0513">
        <w:t xml:space="preserve">.  </w:t>
      </w:r>
      <w:r w:rsidR="00BA6113">
        <w:t>Learning walks</w:t>
      </w:r>
      <w:r w:rsidR="003D2052">
        <w:t xml:space="preserve"> focus on ‘learning from the observed teacher, with a lesser focus on providing feedback’ (AITSL)</w:t>
      </w:r>
      <w:r w:rsidR="00BA6113">
        <w:t>.</w:t>
      </w:r>
    </w:p>
    <w:p w14:paraId="71B45C94" w14:textId="0C006095" w:rsidR="00BA6113" w:rsidRDefault="00BA6113" w:rsidP="009C3D86">
      <w:pPr>
        <w:autoSpaceDE w:val="0"/>
        <w:autoSpaceDN w:val="0"/>
        <w:adjustRightInd w:val="0"/>
        <w:spacing w:before="0" w:line="240" w:lineRule="auto"/>
      </w:pPr>
    </w:p>
    <w:p w14:paraId="0585F82B" w14:textId="5313A4EA" w:rsidR="00BA6113" w:rsidRDefault="00BA6113" w:rsidP="009C3D86">
      <w:pPr>
        <w:autoSpaceDE w:val="0"/>
        <w:autoSpaceDN w:val="0"/>
        <w:adjustRightInd w:val="0"/>
        <w:spacing w:before="0" w:line="240" w:lineRule="auto"/>
      </w:pPr>
      <w:r>
        <w:t xml:space="preserve">A group of teachers, with the support of leadership, visit multiple classrooms within their school, to develop a shared understanding of quality teaching.  </w:t>
      </w:r>
      <w:r w:rsidR="00B40CF1">
        <w:t>The learning walk is focused on the observing teachers’ goals and learning needs</w:t>
      </w:r>
      <w:r w:rsidR="00926DCB">
        <w:t xml:space="preserve"> which are linked to school priorities.  </w:t>
      </w:r>
    </w:p>
    <w:p w14:paraId="33AA86F1" w14:textId="42FCF9CB" w:rsidR="00456F0F" w:rsidRDefault="00456F0F" w:rsidP="009C3D86">
      <w:pPr>
        <w:autoSpaceDE w:val="0"/>
        <w:autoSpaceDN w:val="0"/>
        <w:adjustRightInd w:val="0"/>
        <w:spacing w:before="0" w:line="240" w:lineRule="auto"/>
      </w:pPr>
    </w:p>
    <w:p w14:paraId="7E07CC1D" w14:textId="4CFCC1B8" w:rsidR="00456F0F" w:rsidRDefault="00456F0F" w:rsidP="009C3D86">
      <w:pPr>
        <w:autoSpaceDE w:val="0"/>
        <w:autoSpaceDN w:val="0"/>
        <w:adjustRightInd w:val="0"/>
        <w:spacing w:before="0" w:line="240" w:lineRule="auto"/>
      </w:pPr>
      <w:r>
        <w:rPr>
          <w:noProof/>
          <w:lang w:eastAsia="en-AU"/>
        </w:rPr>
        <w:drawing>
          <wp:inline distT="0" distB="0" distL="0" distR="0" wp14:anchorId="17A098D2" wp14:editId="644F3C14">
            <wp:extent cx="6622591" cy="3385225"/>
            <wp:effectExtent l="38100" t="19050" r="83185" b="4381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290A0CE" w14:textId="77777777" w:rsidR="00D739B7" w:rsidRPr="00BD122F" w:rsidRDefault="00D739B7" w:rsidP="00BD122F">
      <w:pPr>
        <w:pStyle w:val="Heading5"/>
        <w:rPr>
          <w:sz w:val="28"/>
        </w:rPr>
      </w:pPr>
      <w:r w:rsidRPr="00BD122F">
        <w:rPr>
          <w:sz w:val="28"/>
        </w:rPr>
        <w:t>Example of how use with SLEC professional learning modules</w:t>
      </w:r>
    </w:p>
    <w:p w14:paraId="04D78A8D" w14:textId="045EC654" w:rsidR="00D739B7" w:rsidRDefault="00D739B7" w:rsidP="00D739B7">
      <w:pPr>
        <w:autoSpaceDE w:val="0"/>
        <w:autoSpaceDN w:val="0"/>
        <w:adjustRightInd w:val="0"/>
        <w:spacing w:before="0" w:line="240" w:lineRule="auto"/>
        <w:rPr>
          <w:rFonts w:eastAsia="Calibri" w:cs="Arial"/>
          <w:sz w:val="22"/>
          <w:szCs w:val="22"/>
        </w:rPr>
      </w:pPr>
      <w:r>
        <w:rPr>
          <w:rFonts w:eastAsia="Calibri" w:cs="Arial"/>
          <w:sz w:val="22"/>
          <w:szCs w:val="22"/>
        </w:rPr>
        <w:t xml:space="preserve">Course: </w:t>
      </w:r>
      <w:r w:rsidR="00B81D0F">
        <w:rPr>
          <w:rFonts w:eastAsia="Calibri" w:cs="Arial"/>
          <w:sz w:val="22"/>
          <w:szCs w:val="22"/>
        </w:rPr>
        <w:t>Teaching and learning in innovative learning environments</w:t>
      </w:r>
    </w:p>
    <w:p w14:paraId="5BEB0888" w14:textId="220D69AC" w:rsidR="00D739B7" w:rsidRDefault="0059230B" w:rsidP="00D739B7">
      <w:pPr>
        <w:autoSpaceDE w:val="0"/>
        <w:autoSpaceDN w:val="0"/>
        <w:adjustRightInd w:val="0"/>
        <w:spacing w:before="0" w:line="240" w:lineRule="auto"/>
        <w:rPr>
          <w:rFonts w:eastAsia="Calibri" w:cs="Arial"/>
          <w:sz w:val="22"/>
          <w:szCs w:val="22"/>
        </w:rPr>
      </w:pPr>
      <w:r>
        <w:rPr>
          <w:rFonts w:eastAsia="Calibri" w:cs="Arial"/>
          <w:sz w:val="22"/>
          <w:szCs w:val="22"/>
        </w:rPr>
        <w:t xml:space="preserve">Learning Walks </w:t>
      </w:r>
      <w:r w:rsidR="00AB43BC">
        <w:rPr>
          <w:rFonts w:eastAsia="Calibri" w:cs="Arial"/>
          <w:sz w:val="22"/>
          <w:szCs w:val="22"/>
        </w:rPr>
        <w:t xml:space="preserve">can be used </w:t>
      </w:r>
      <w:r w:rsidR="00E3035F">
        <w:rPr>
          <w:rFonts w:eastAsia="Calibri" w:cs="Arial"/>
          <w:sz w:val="22"/>
          <w:szCs w:val="22"/>
        </w:rPr>
        <w:t xml:space="preserve">for teachers to develop their skills in effectively using learning modes to activate student learning. </w:t>
      </w:r>
      <w:r w:rsidR="004D5735">
        <w:rPr>
          <w:rFonts w:eastAsia="Calibri" w:cs="Arial"/>
          <w:sz w:val="22"/>
          <w:szCs w:val="22"/>
        </w:rPr>
        <w:t>This is do</w:t>
      </w:r>
      <w:r w:rsidR="00664A35">
        <w:rPr>
          <w:rFonts w:eastAsia="Calibri" w:cs="Arial"/>
          <w:sz w:val="22"/>
          <w:szCs w:val="22"/>
        </w:rPr>
        <w:t>n</w:t>
      </w:r>
      <w:r w:rsidR="004D5735">
        <w:rPr>
          <w:rFonts w:eastAsia="Calibri" w:cs="Arial"/>
          <w:sz w:val="22"/>
          <w:szCs w:val="22"/>
        </w:rPr>
        <w:t>e</w:t>
      </w:r>
      <w:r w:rsidR="00664A35">
        <w:rPr>
          <w:rFonts w:eastAsia="Calibri" w:cs="Arial"/>
          <w:sz w:val="22"/>
          <w:szCs w:val="22"/>
        </w:rPr>
        <w:t xml:space="preserve"> </w:t>
      </w:r>
      <w:r w:rsidR="004D5735">
        <w:rPr>
          <w:rFonts w:eastAsia="Calibri" w:cs="Arial"/>
          <w:sz w:val="22"/>
          <w:szCs w:val="22"/>
        </w:rPr>
        <w:t>by</w:t>
      </w:r>
      <w:r w:rsidR="00664A35">
        <w:rPr>
          <w:rFonts w:eastAsia="Calibri" w:cs="Arial"/>
          <w:sz w:val="22"/>
          <w:szCs w:val="22"/>
        </w:rPr>
        <w:t xml:space="preserve"> identifying a quality practitioner in the school</w:t>
      </w:r>
      <w:r w:rsidR="00E3035F">
        <w:rPr>
          <w:rFonts w:eastAsia="Calibri" w:cs="Arial"/>
          <w:sz w:val="22"/>
          <w:szCs w:val="22"/>
        </w:rPr>
        <w:t xml:space="preserve"> </w:t>
      </w:r>
      <w:r w:rsidR="00664A35">
        <w:rPr>
          <w:rFonts w:eastAsia="Calibri" w:cs="Arial"/>
          <w:sz w:val="22"/>
          <w:szCs w:val="22"/>
        </w:rPr>
        <w:t xml:space="preserve">who purposefully uses learning modes to engage students in deep learning. </w:t>
      </w:r>
    </w:p>
    <w:p w14:paraId="62B323EB" w14:textId="77777777" w:rsidR="00D739B7" w:rsidRDefault="00D739B7" w:rsidP="00D739B7">
      <w:pPr>
        <w:autoSpaceDE w:val="0"/>
        <w:autoSpaceDN w:val="0"/>
        <w:adjustRightInd w:val="0"/>
        <w:spacing w:before="0" w:line="240" w:lineRule="auto"/>
        <w:rPr>
          <w:rFonts w:eastAsia="Calibri" w:cs="Arial"/>
          <w:sz w:val="22"/>
          <w:szCs w:val="22"/>
        </w:rPr>
      </w:pPr>
    </w:p>
    <w:p w14:paraId="0D75D866" w14:textId="77777777" w:rsidR="00D739B7" w:rsidRDefault="00D739B7" w:rsidP="00D739B7">
      <w:pPr>
        <w:autoSpaceDE w:val="0"/>
        <w:autoSpaceDN w:val="0"/>
        <w:adjustRightInd w:val="0"/>
        <w:spacing w:before="0" w:line="240" w:lineRule="auto"/>
        <w:rPr>
          <w:rFonts w:eastAsia="Calibri" w:cs="Arial"/>
          <w:sz w:val="22"/>
          <w:szCs w:val="22"/>
        </w:rPr>
      </w:pPr>
    </w:p>
    <w:p w14:paraId="7CFB755A" w14:textId="0C8C6EE1" w:rsidR="00D739B7" w:rsidRPr="00BD122F" w:rsidRDefault="0059230B" w:rsidP="00BD122F">
      <w:pPr>
        <w:pStyle w:val="Heading5"/>
        <w:rPr>
          <w:sz w:val="28"/>
        </w:rPr>
      </w:pPr>
      <w:r w:rsidRPr="00BD122F">
        <w:rPr>
          <w:sz w:val="28"/>
        </w:rPr>
        <w:t>Learning Walks</w:t>
      </w:r>
      <w:r w:rsidR="00D739B7" w:rsidRPr="00BD122F">
        <w:rPr>
          <w:sz w:val="28"/>
        </w:rPr>
        <w:t xml:space="preserve"> Research </w:t>
      </w:r>
    </w:p>
    <w:p w14:paraId="72CA0086" w14:textId="44DA5127" w:rsidR="00D739B7" w:rsidRPr="00D105E8" w:rsidRDefault="00D739B7" w:rsidP="00D739B7">
      <w:pPr>
        <w:pStyle w:val="ListParagraph"/>
        <w:numPr>
          <w:ilvl w:val="0"/>
          <w:numId w:val="8"/>
        </w:numPr>
        <w:autoSpaceDE w:val="0"/>
        <w:autoSpaceDN w:val="0"/>
        <w:adjustRightInd w:val="0"/>
        <w:spacing w:before="0" w:line="240" w:lineRule="auto"/>
        <w:rPr>
          <w:rFonts w:eastAsia="Calibri" w:cs="Arial"/>
          <w:sz w:val="22"/>
          <w:szCs w:val="22"/>
          <w:lang w:val="en"/>
        </w:rPr>
      </w:pPr>
      <w:r w:rsidRPr="00EB085C">
        <w:rPr>
          <w:rFonts w:eastAsia="Calibri" w:cs="Arial"/>
          <w:sz w:val="22"/>
          <w:szCs w:val="22"/>
        </w:rPr>
        <w:t xml:space="preserve">Video example &amp; how-to guide </w:t>
      </w:r>
      <w:hyperlink r:id="rId41" w:history="1">
        <w:r w:rsidRPr="00D225A4">
          <w:rPr>
            <w:rStyle w:val="Hyperlink"/>
            <w:rFonts w:eastAsia="Calibri" w:cs="Arial"/>
            <w:sz w:val="22"/>
            <w:szCs w:val="22"/>
          </w:rPr>
          <w:t>https://www.aitsl.edu.au/tools-resources/resource/learning-walks</w:t>
        </w:r>
      </w:hyperlink>
      <w:r>
        <w:rPr>
          <w:rFonts w:eastAsia="Calibri" w:cs="Arial"/>
          <w:sz w:val="22"/>
          <w:szCs w:val="22"/>
        </w:rPr>
        <w:t xml:space="preserve"> </w:t>
      </w:r>
    </w:p>
    <w:p w14:paraId="06682993" w14:textId="417C6BAE" w:rsidR="00D105E8" w:rsidRPr="00410031" w:rsidRDefault="00D105E8" w:rsidP="00D739B7">
      <w:pPr>
        <w:pStyle w:val="ListParagraph"/>
        <w:numPr>
          <w:ilvl w:val="0"/>
          <w:numId w:val="8"/>
        </w:numPr>
        <w:autoSpaceDE w:val="0"/>
        <w:autoSpaceDN w:val="0"/>
        <w:adjustRightInd w:val="0"/>
        <w:spacing w:before="0" w:line="240" w:lineRule="auto"/>
        <w:rPr>
          <w:rFonts w:eastAsia="Calibri" w:cs="Arial"/>
          <w:sz w:val="22"/>
          <w:szCs w:val="22"/>
          <w:lang w:val="en"/>
        </w:rPr>
      </w:pPr>
      <w:r>
        <w:rPr>
          <w:rFonts w:eastAsia="Calibri" w:cs="Arial"/>
          <w:sz w:val="22"/>
          <w:szCs w:val="22"/>
          <w:lang w:val="en"/>
        </w:rPr>
        <w:t>Feeney, E. (2014) Design Principles for Learning to Guide Teacher Walk Throughs. The Clearing House</w:t>
      </w:r>
      <w:r w:rsidR="00551870">
        <w:rPr>
          <w:rFonts w:eastAsia="Calibri" w:cs="Arial"/>
          <w:sz w:val="22"/>
          <w:szCs w:val="22"/>
          <w:lang w:val="en"/>
        </w:rPr>
        <w:t>: A Journal of Educational S</w:t>
      </w:r>
      <w:r w:rsidR="00791919">
        <w:rPr>
          <w:rFonts w:eastAsia="Calibri" w:cs="Arial"/>
          <w:sz w:val="22"/>
          <w:szCs w:val="22"/>
          <w:lang w:val="en"/>
        </w:rPr>
        <w:t>trategies, Issues and Ideas, 87:1.</w:t>
      </w:r>
    </w:p>
    <w:p w14:paraId="292F1530" w14:textId="77336C33" w:rsidR="00410031" w:rsidRPr="0059230B" w:rsidRDefault="00410031" w:rsidP="008C00F6">
      <w:pPr>
        <w:pStyle w:val="ListParagraph"/>
        <w:numPr>
          <w:ilvl w:val="0"/>
          <w:numId w:val="8"/>
        </w:numPr>
        <w:autoSpaceDE w:val="0"/>
        <w:autoSpaceDN w:val="0"/>
        <w:adjustRightInd w:val="0"/>
        <w:spacing w:before="0" w:line="240" w:lineRule="auto"/>
        <w:rPr>
          <w:rFonts w:eastAsia="Calibri" w:cs="Arial"/>
          <w:sz w:val="22"/>
          <w:szCs w:val="22"/>
          <w:lang w:val="en"/>
        </w:rPr>
      </w:pPr>
      <w:r>
        <w:rPr>
          <w:rFonts w:eastAsia="Calibri" w:cs="Arial"/>
          <w:sz w:val="22"/>
          <w:szCs w:val="22"/>
          <w:lang w:val="en"/>
        </w:rPr>
        <w:t>Finch, P</w:t>
      </w:r>
      <w:r w:rsidRPr="00410031">
        <w:rPr>
          <w:rFonts w:eastAsia="Calibri" w:cs="Arial"/>
          <w:sz w:val="22"/>
          <w:szCs w:val="22"/>
          <w:lang w:val="en"/>
        </w:rPr>
        <w:t>.</w:t>
      </w:r>
      <w:r>
        <w:rPr>
          <w:rFonts w:eastAsia="Calibri" w:cs="Arial"/>
          <w:sz w:val="22"/>
          <w:szCs w:val="22"/>
          <w:lang w:val="en"/>
        </w:rPr>
        <w:t xml:space="preserve"> (2010)</w:t>
      </w:r>
      <w:r w:rsidRPr="00410031">
        <w:rPr>
          <w:rFonts w:eastAsia="Calibri" w:cs="Arial"/>
          <w:sz w:val="22"/>
          <w:szCs w:val="22"/>
          <w:lang w:val="en"/>
        </w:rPr>
        <w:t xml:space="preserve"> </w:t>
      </w:r>
      <w:r w:rsidR="008C00F6">
        <w:rPr>
          <w:rFonts w:eastAsia="Calibri" w:cs="Arial"/>
          <w:sz w:val="22"/>
          <w:szCs w:val="22"/>
          <w:lang w:val="en"/>
        </w:rPr>
        <w:t xml:space="preserve">Learning Walk Continuum. </w:t>
      </w:r>
      <w:r w:rsidR="008C00F6">
        <w:rPr>
          <w:rFonts w:eastAsia="Calibri" w:cs="Arial"/>
          <w:i/>
          <w:iCs/>
          <w:sz w:val="22"/>
          <w:szCs w:val="22"/>
          <w:lang w:val="en"/>
        </w:rPr>
        <w:t xml:space="preserve">School Administrator, </w:t>
      </w:r>
      <w:r w:rsidRPr="00410031">
        <w:rPr>
          <w:rFonts w:eastAsia="Calibri" w:cs="Arial"/>
          <w:sz w:val="22"/>
          <w:szCs w:val="22"/>
          <w:lang w:val="en"/>
        </w:rPr>
        <w:t>67</w:t>
      </w:r>
      <w:r w:rsidR="008C00F6">
        <w:rPr>
          <w:rFonts w:eastAsia="Calibri" w:cs="Arial"/>
          <w:sz w:val="22"/>
          <w:szCs w:val="22"/>
          <w:lang w:val="en"/>
        </w:rPr>
        <w:t>:</w:t>
      </w:r>
      <w:r w:rsidRPr="00410031">
        <w:rPr>
          <w:rFonts w:eastAsia="Calibri" w:cs="Arial"/>
          <w:sz w:val="22"/>
          <w:szCs w:val="22"/>
          <w:lang w:val="en"/>
        </w:rPr>
        <w:t>10</w:t>
      </w:r>
      <w:r w:rsidR="008C00F6">
        <w:rPr>
          <w:rFonts w:eastAsia="Calibri" w:cs="Arial"/>
          <w:sz w:val="22"/>
          <w:szCs w:val="22"/>
          <w:lang w:val="en"/>
        </w:rPr>
        <w:t xml:space="preserve">.  Retrieved from </w:t>
      </w:r>
      <w:hyperlink r:id="rId42" w:history="1">
        <w:r w:rsidR="008C00F6" w:rsidRPr="00D225A4">
          <w:rPr>
            <w:rStyle w:val="Hyperlink"/>
            <w:rFonts w:eastAsia="Calibri" w:cs="Arial"/>
            <w:sz w:val="22"/>
            <w:szCs w:val="22"/>
            <w:lang w:val="en"/>
          </w:rPr>
          <w:t>http://www.aasa.org/SchoolAdministratorArticle.aspx?id=16798</w:t>
        </w:r>
      </w:hyperlink>
      <w:r w:rsidR="008C00F6">
        <w:rPr>
          <w:rFonts w:eastAsia="Calibri" w:cs="Arial"/>
          <w:sz w:val="22"/>
          <w:szCs w:val="22"/>
          <w:lang w:val="en"/>
        </w:rPr>
        <w:t xml:space="preserve"> </w:t>
      </w:r>
      <w:r w:rsidR="00EC22F2">
        <w:rPr>
          <w:rFonts w:eastAsia="Calibri" w:cs="Arial"/>
          <w:sz w:val="22"/>
          <w:szCs w:val="22"/>
          <w:lang w:val="en"/>
        </w:rPr>
        <w:t xml:space="preserve">on </w:t>
      </w:r>
      <w:r w:rsidR="008C00F6">
        <w:rPr>
          <w:rFonts w:eastAsia="Calibri" w:cs="Arial"/>
          <w:sz w:val="22"/>
          <w:szCs w:val="22"/>
          <w:lang w:val="en"/>
        </w:rPr>
        <w:t xml:space="preserve">30 May 2019. </w:t>
      </w:r>
    </w:p>
    <w:p w14:paraId="501DBCB0" w14:textId="77777777" w:rsidR="004A1F43" w:rsidRDefault="004A1F43" w:rsidP="009C3D86">
      <w:pPr>
        <w:autoSpaceDE w:val="0"/>
        <w:autoSpaceDN w:val="0"/>
        <w:adjustRightInd w:val="0"/>
        <w:spacing w:before="0" w:line="240" w:lineRule="auto"/>
      </w:pPr>
    </w:p>
    <w:p w14:paraId="4950F933" w14:textId="77777777" w:rsidR="00D739B7" w:rsidRDefault="00D739B7" w:rsidP="009C3D86">
      <w:pPr>
        <w:autoSpaceDE w:val="0"/>
        <w:autoSpaceDN w:val="0"/>
        <w:adjustRightInd w:val="0"/>
        <w:spacing w:before="0" w:line="240" w:lineRule="auto"/>
        <w:rPr>
          <w:rFonts w:eastAsia="Calibri" w:cs="Arial"/>
          <w:sz w:val="22"/>
          <w:szCs w:val="22"/>
        </w:rPr>
      </w:pPr>
    </w:p>
    <w:p w14:paraId="1D60762C" w14:textId="77777777" w:rsidR="00D739B7" w:rsidRDefault="00D739B7" w:rsidP="009C3D86">
      <w:pPr>
        <w:autoSpaceDE w:val="0"/>
        <w:autoSpaceDN w:val="0"/>
        <w:adjustRightInd w:val="0"/>
        <w:spacing w:before="0" w:line="240" w:lineRule="auto"/>
        <w:rPr>
          <w:rFonts w:eastAsia="Calibri" w:cs="Arial"/>
          <w:sz w:val="22"/>
          <w:szCs w:val="22"/>
        </w:rPr>
      </w:pPr>
    </w:p>
    <w:p w14:paraId="4BF9E966" w14:textId="0273BE73" w:rsidR="009C3D86" w:rsidRPr="00BD122F" w:rsidRDefault="00CB07CA" w:rsidP="00BD122F">
      <w:pPr>
        <w:pStyle w:val="Heading4"/>
        <w:rPr>
          <w:sz w:val="32"/>
        </w:rPr>
      </w:pPr>
      <w:r w:rsidRPr="00BD122F">
        <w:rPr>
          <w:sz w:val="32"/>
        </w:rPr>
        <w:t xml:space="preserve">Collaborative </w:t>
      </w:r>
      <w:r w:rsidR="00B34929" w:rsidRPr="00BD122F">
        <w:rPr>
          <w:sz w:val="32"/>
        </w:rPr>
        <w:t xml:space="preserve">Action Research </w:t>
      </w:r>
    </w:p>
    <w:p w14:paraId="0D8DEB77" w14:textId="2989944E" w:rsidR="009C3D86" w:rsidRDefault="009C3D86" w:rsidP="009C3D86">
      <w:pPr>
        <w:autoSpaceDE w:val="0"/>
        <w:autoSpaceDN w:val="0"/>
        <w:adjustRightInd w:val="0"/>
        <w:spacing w:before="0" w:line="240" w:lineRule="auto"/>
        <w:rPr>
          <w:rFonts w:eastAsia="Calibri" w:cs="Arial"/>
          <w:sz w:val="22"/>
          <w:szCs w:val="22"/>
        </w:rPr>
      </w:pPr>
    </w:p>
    <w:p w14:paraId="1E0B439D" w14:textId="400A3A51" w:rsidR="00071CAF" w:rsidRDefault="00CB07CA" w:rsidP="009C3D86">
      <w:pPr>
        <w:autoSpaceDE w:val="0"/>
        <w:autoSpaceDN w:val="0"/>
        <w:adjustRightInd w:val="0"/>
        <w:spacing w:before="0" w:line="240" w:lineRule="auto"/>
        <w:rPr>
          <w:rFonts w:eastAsia="Calibri" w:cs="Arial"/>
          <w:sz w:val="22"/>
          <w:szCs w:val="22"/>
        </w:rPr>
      </w:pPr>
      <w:r>
        <w:rPr>
          <w:rFonts w:eastAsia="Calibri" w:cs="Arial"/>
          <w:sz w:val="22"/>
          <w:szCs w:val="22"/>
        </w:rPr>
        <w:t>Collaborative a</w:t>
      </w:r>
      <w:r w:rsidR="004A7FE4">
        <w:rPr>
          <w:rFonts w:eastAsia="Calibri" w:cs="Arial"/>
          <w:sz w:val="22"/>
          <w:szCs w:val="22"/>
        </w:rPr>
        <w:t>ction research groups are</w:t>
      </w:r>
      <w:r w:rsidR="00071CAF">
        <w:rPr>
          <w:rFonts w:eastAsia="Calibri" w:cs="Arial"/>
          <w:sz w:val="22"/>
          <w:szCs w:val="22"/>
        </w:rPr>
        <w:t xml:space="preserve"> teacher led </w:t>
      </w:r>
      <w:r w:rsidR="004A7FE4">
        <w:rPr>
          <w:rFonts w:eastAsia="Calibri" w:cs="Arial"/>
          <w:sz w:val="22"/>
          <w:szCs w:val="22"/>
        </w:rPr>
        <w:t xml:space="preserve">and </w:t>
      </w:r>
      <w:r w:rsidR="00071CAF">
        <w:rPr>
          <w:rFonts w:eastAsia="Calibri" w:cs="Arial"/>
          <w:sz w:val="22"/>
          <w:szCs w:val="22"/>
        </w:rPr>
        <w:t xml:space="preserve">focused on teachers understanding what is occurring in their classrooms and collaboratively finding, enacting and evaluating changes to </w:t>
      </w:r>
      <w:r w:rsidR="00236FA2">
        <w:rPr>
          <w:rFonts w:eastAsia="Calibri" w:cs="Arial"/>
          <w:sz w:val="22"/>
          <w:szCs w:val="22"/>
        </w:rPr>
        <w:t>improve student learning.</w:t>
      </w:r>
      <w:r w:rsidR="004A7FE4">
        <w:rPr>
          <w:rFonts w:eastAsia="Calibri" w:cs="Arial"/>
          <w:sz w:val="22"/>
          <w:szCs w:val="22"/>
        </w:rPr>
        <w:t xml:space="preserve"> </w:t>
      </w:r>
      <w:r w:rsidR="002B71E6">
        <w:rPr>
          <w:rFonts w:eastAsia="Calibri" w:cs="Arial"/>
          <w:sz w:val="22"/>
          <w:szCs w:val="22"/>
        </w:rPr>
        <w:t>Teachers simultaneously investigate problems and take action to solve them – ‘it is sustained, intentional, recursive and dynamic’ (</w:t>
      </w:r>
      <w:r w:rsidR="00DB140F">
        <w:rPr>
          <w:rFonts w:eastAsia="Calibri" w:cs="Arial"/>
          <w:sz w:val="22"/>
          <w:szCs w:val="22"/>
        </w:rPr>
        <w:t>Pine, 2008, p29-30).</w:t>
      </w:r>
      <w:r w:rsidR="002B71E6">
        <w:rPr>
          <w:rFonts w:eastAsia="Calibri" w:cs="Arial"/>
          <w:sz w:val="22"/>
          <w:szCs w:val="22"/>
        </w:rPr>
        <w:t xml:space="preserve"> </w:t>
      </w:r>
      <w:r w:rsidR="00C16D42">
        <w:rPr>
          <w:rFonts w:eastAsia="Calibri" w:cs="Arial"/>
          <w:sz w:val="22"/>
          <w:szCs w:val="22"/>
        </w:rPr>
        <w:t xml:space="preserve"> Action research ensures that teachers are the drivers of educational change in the school to improve student learning.  </w:t>
      </w:r>
      <w:r w:rsidR="00DB140F">
        <w:rPr>
          <w:rFonts w:eastAsia="Calibri" w:cs="Arial"/>
          <w:sz w:val="22"/>
          <w:szCs w:val="22"/>
        </w:rPr>
        <w:t>Action research</w:t>
      </w:r>
      <w:r w:rsidR="00236FA2">
        <w:rPr>
          <w:rFonts w:eastAsia="Calibri" w:cs="Arial"/>
          <w:sz w:val="22"/>
          <w:szCs w:val="22"/>
        </w:rPr>
        <w:t xml:space="preserve"> can be focused on the needs of specific students, instructional strategies or classroom management strategies. Action research is a cycle of inquiry and reflection based around a problem of practice or question. </w:t>
      </w:r>
      <w:r w:rsidR="00DB140F">
        <w:rPr>
          <w:rFonts w:eastAsia="Calibri" w:cs="Arial"/>
          <w:sz w:val="22"/>
          <w:szCs w:val="22"/>
        </w:rPr>
        <w:t xml:space="preserve"> </w:t>
      </w:r>
    </w:p>
    <w:p w14:paraId="0FCA97FC" w14:textId="4CC9EAD5" w:rsidR="00416A99" w:rsidRDefault="00416A99" w:rsidP="009C3D86">
      <w:pPr>
        <w:autoSpaceDE w:val="0"/>
        <w:autoSpaceDN w:val="0"/>
        <w:adjustRightInd w:val="0"/>
        <w:spacing w:before="0" w:line="240" w:lineRule="auto"/>
        <w:rPr>
          <w:rFonts w:eastAsia="Calibri" w:cs="Arial"/>
          <w:sz w:val="22"/>
          <w:szCs w:val="22"/>
        </w:rPr>
      </w:pPr>
    </w:p>
    <w:p w14:paraId="7942C32B" w14:textId="42BD66BB" w:rsidR="004C1F89" w:rsidRPr="00BD122F" w:rsidRDefault="003229B0" w:rsidP="00BD122F">
      <w:pPr>
        <w:pStyle w:val="Heading5"/>
        <w:rPr>
          <w:sz w:val="28"/>
        </w:rPr>
      </w:pPr>
      <w:r w:rsidRPr="00BD122F">
        <w:rPr>
          <w:sz w:val="28"/>
        </w:rPr>
        <w:t xml:space="preserve">Action Research </w:t>
      </w:r>
      <w:r w:rsidR="004C1F89" w:rsidRPr="00BD122F">
        <w:rPr>
          <w:sz w:val="28"/>
        </w:rPr>
        <w:t>Process</w:t>
      </w:r>
    </w:p>
    <w:p w14:paraId="5514EC33" w14:textId="71D1BDB6" w:rsidR="004C1F89" w:rsidRDefault="003229B0" w:rsidP="003229B0">
      <w:pPr>
        <w:autoSpaceDE w:val="0"/>
        <w:autoSpaceDN w:val="0"/>
        <w:adjustRightInd w:val="0"/>
        <w:spacing w:before="0" w:line="240" w:lineRule="auto"/>
        <w:jc w:val="center"/>
        <w:rPr>
          <w:rFonts w:eastAsia="Calibri" w:cs="Arial"/>
          <w:sz w:val="22"/>
          <w:szCs w:val="22"/>
        </w:rPr>
      </w:pPr>
      <w:r>
        <w:rPr>
          <w:rFonts w:eastAsia="Calibri" w:cs="Arial"/>
          <w:noProof/>
          <w:sz w:val="22"/>
          <w:szCs w:val="22"/>
          <w:lang w:eastAsia="en-AU"/>
        </w:rPr>
        <mc:AlternateContent>
          <mc:Choice Requires="wps">
            <w:drawing>
              <wp:anchor distT="0" distB="0" distL="114300" distR="114300" simplePos="0" relativeHeight="251663360" behindDoc="0" locked="0" layoutInCell="1" allowOverlap="1" wp14:anchorId="6C4ED5E0" wp14:editId="55FE3EDA">
                <wp:simplePos x="0" y="0"/>
                <wp:positionH relativeFrom="column">
                  <wp:posOffset>1073772</wp:posOffset>
                </wp:positionH>
                <wp:positionV relativeFrom="paragraph">
                  <wp:posOffset>2928795</wp:posOffset>
                </wp:positionV>
                <wp:extent cx="1128409" cy="618328"/>
                <wp:effectExtent l="0" t="0" r="14605" b="10795"/>
                <wp:wrapNone/>
                <wp:docPr id="18" name="Rounded Rectangle 18"/>
                <wp:cNvGraphicFramePr/>
                <a:graphic xmlns:a="http://schemas.openxmlformats.org/drawingml/2006/main">
                  <a:graphicData uri="http://schemas.microsoft.com/office/word/2010/wordprocessingShape">
                    <wps:wsp>
                      <wps:cNvSpPr/>
                      <wps:spPr>
                        <a:xfrm>
                          <a:off x="0" y="0"/>
                          <a:ext cx="1128409" cy="61832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AADA67" w14:textId="72128703" w:rsidR="003229B0" w:rsidRDefault="003229B0" w:rsidP="003229B0">
                            <w:pPr>
                              <w:spacing w:before="0" w:line="240" w:lineRule="auto"/>
                              <w:jc w:val="center"/>
                              <w:rPr>
                                <w:sz w:val="20"/>
                              </w:rPr>
                            </w:pPr>
                            <w:r>
                              <w:rPr>
                                <w:sz w:val="20"/>
                              </w:rPr>
                              <w:t>Analyse</w:t>
                            </w:r>
                          </w:p>
                          <w:p w14:paraId="4BD261D2" w14:textId="3F7DBFEF" w:rsidR="003229B0" w:rsidRDefault="003229B0" w:rsidP="003229B0">
                            <w:pPr>
                              <w:spacing w:before="0" w:line="240" w:lineRule="auto"/>
                              <w:jc w:val="center"/>
                              <w:rPr>
                                <w:sz w:val="20"/>
                              </w:rPr>
                            </w:pPr>
                            <w:r>
                              <w:rPr>
                                <w:sz w:val="20"/>
                              </w:rPr>
                              <w:t>Report</w:t>
                            </w:r>
                          </w:p>
                          <w:p w14:paraId="56390B57" w14:textId="4560594A" w:rsidR="003229B0" w:rsidRPr="003229B0" w:rsidRDefault="003229B0" w:rsidP="003229B0">
                            <w:pPr>
                              <w:spacing w:before="0" w:line="240" w:lineRule="auto"/>
                              <w:jc w:val="center"/>
                              <w:rPr>
                                <w:sz w:val="20"/>
                              </w:rPr>
                            </w:pPr>
                            <w:r>
                              <w:rPr>
                                <w:sz w:val="20"/>
                              </w:rP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ED5E0" id="Rounded Rectangle 18" o:spid="_x0000_s1026" style="position:absolute;left:0;text-align:left;margin-left:84.55pt;margin-top:230.6pt;width:88.85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" fillcolor="#b4c6e7 [1300]" strokecolor="#1f3763 [1604]" strokeweight="1pt">
                <v:stroke joinstyle="miter"/>
                <v:textbox>
                  <w:txbxContent>
                    <w:p w14:paraId="36AADA67" w14:textId="72128703" w:rsidR="003229B0" w:rsidRDefault="003229B0" w:rsidP="003229B0">
                      <w:pPr>
                        <w:spacing w:before="0" w:line="240" w:lineRule="auto"/>
                        <w:jc w:val="center"/>
                        <w:rPr>
                          <w:sz w:val="20"/>
                        </w:rPr>
                      </w:pPr>
                      <w:r>
                        <w:rPr>
                          <w:sz w:val="20"/>
                        </w:rPr>
                        <w:t>Analyse</w:t>
                      </w:r>
                    </w:p>
                    <w:p w14:paraId="4BD261D2" w14:textId="3F7DBFEF" w:rsidR="003229B0" w:rsidRDefault="003229B0" w:rsidP="003229B0">
                      <w:pPr>
                        <w:spacing w:before="0" w:line="240" w:lineRule="auto"/>
                        <w:jc w:val="center"/>
                        <w:rPr>
                          <w:sz w:val="20"/>
                        </w:rPr>
                      </w:pPr>
                      <w:r>
                        <w:rPr>
                          <w:sz w:val="20"/>
                        </w:rPr>
                        <w:t>Report</w:t>
                      </w:r>
                    </w:p>
                    <w:p w14:paraId="56390B57" w14:textId="4560594A" w:rsidR="003229B0" w:rsidRPr="003229B0" w:rsidRDefault="003229B0" w:rsidP="003229B0">
                      <w:pPr>
                        <w:spacing w:before="0" w:line="240" w:lineRule="auto"/>
                        <w:jc w:val="center"/>
                        <w:rPr>
                          <w:sz w:val="20"/>
                        </w:rPr>
                      </w:pPr>
                      <w:r>
                        <w:rPr>
                          <w:sz w:val="20"/>
                        </w:rPr>
                        <w:t>Share</w:t>
                      </w:r>
                    </w:p>
                  </w:txbxContent>
                </v:textbox>
              </v:roundrect>
            </w:pict>
          </mc:Fallback>
        </mc:AlternateContent>
      </w:r>
      <w:r>
        <w:rPr>
          <w:rFonts w:eastAsia="Calibri" w:cs="Arial"/>
          <w:noProof/>
          <w:sz w:val="22"/>
          <w:szCs w:val="22"/>
          <w:lang w:eastAsia="en-AU"/>
        </w:rPr>
        <mc:AlternateContent>
          <mc:Choice Requires="wps">
            <w:drawing>
              <wp:anchor distT="0" distB="0" distL="114300" distR="114300" simplePos="0" relativeHeight="251665408" behindDoc="0" locked="0" layoutInCell="1" allowOverlap="1" wp14:anchorId="1E423217" wp14:editId="047FD6E3">
                <wp:simplePos x="0" y="0"/>
                <wp:positionH relativeFrom="column">
                  <wp:posOffset>1093226</wp:posOffset>
                </wp:positionH>
                <wp:positionV relativeFrom="paragraph">
                  <wp:posOffset>367813</wp:posOffset>
                </wp:positionV>
                <wp:extent cx="1128409" cy="618328"/>
                <wp:effectExtent l="0" t="0" r="14605" b="10795"/>
                <wp:wrapNone/>
                <wp:docPr id="19" name="Rounded Rectangle 19"/>
                <wp:cNvGraphicFramePr/>
                <a:graphic xmlns:a="http://schemas.openxmlformats.org/drawingml/2006/main">
                  <a:graphicData uri="http://schemas.microsoft.com/office/word/2010/wordprocessingShape">
                    <wps:wsp>
                      <wps:cNvSpPr/>
                      <wps:spPr>
                        <a:xfrm>
                          <a:off x="0" y="0"/>
                          <a:ext cx="1128409" cy="61832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4DF89B" w14:textId="7BB19A4D" w:rsidR="003229B0" w:rsidRDefault="003229B0" w:rsidP="003229B0">
                            <w:pPr>
                              <w:spacing w:before="0" w:line="240" w:lineRule="auto"/>
                              <w:jc w:val="center"/>
                              <w:rPr>
                                <w:sz w:val="20"/>
                              </w:rPr>
                            </w:pPr>
                            <w:r>
                              <w:rPr>
                                <w:sz w:val="20"/>
                              </w:rPr>
                              <w:t>Evaluate</w:t>
                            </w:r>
                          </w:p>
                          <w:p w14:paraId="677976DA" w14:textId="2B71183A" w:rsidR="003229B0" w:rsidRDefault="003229B0" w:rsidP="003229B0">
                            <w:pPr>
                              <w:spacing w:before="0" w:line="240" w:lineRule="auto"/>
                              <w:jc w:val="center"/>
                              <w:rPr>
                                <w:sz w:val="20"/>
                              </w:rPr>
                            </w:pPr>
                            <w:r>
                              <w:rPr>
                                <w:sz w:val="20"/>
                              </w:rPr>
                              <w:t>Implement</w:t>
                            </w:r>
                          </w:p>
                          <w:p w14:paraId="2CBB423D" w14:textId="4D7530DD" w:rsidR="003229B0" w:rsidRPr="003229B0" w:rsidRDefault="003229B0" w:rsidP="003229B0">
                            <w:pPr>
                              <w:spacing w:before="0" w:line="240" w:lineRule="auto"/>
                              <w:jc w:val="center"/>
                              <w:rPr>
                                <w:sz w:val="20"/>
                              </w:rPr>
                            </w:pPr>
                            <w:r>
                              <w:rPr>
                                <w:sz w:val="20"/>
                              </w:rPr>
                              <w:t>Revisit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23217" id="Rounded Rectangle 19" o:spid="_x0000_s1027" style="position:absolute;left:0;text-align:left;margin-left:86.1pt;margin-top:28.95pt;width:88.85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" fillcolor="#b4c6e7 [1300]" strokecolor="#1f3763 [1604]" strokeweight="1pt">
                <v:stroke joinstyle="miter"/>
                <v:textbox>
                  <w:txbxContent>
                    <w:p w14:paraId="2E4DF89B" w14:textId="7BB19A4D" w:rsidR="003229B0" w:rsidRDefault="003229B0" w:rsidP="003229B0">
                      <w:pPr>
                        <w:spacing w:before="0" w:line="240" w:lineRule="auto"/>
                        <w:jc w:val="center"/>
                        <w:rPr>
                          <w:sz w:val="20"/>
                        </w:rPr>
                      </w:pPr>
                      <w:r>
                        <w:rPr>
                          <w:sz w:val="20"/>
                        </w:rPr>
                        <w:t>Evaluate</w:t>
                      </w:r>
                    </w:p>
                    <w:p w14:paraId="677976DA" w14:textId="2B71183A" w:rsidR="003229B0" w:rsidRDefault="003229B0" w:rsidP="003229B0">
                      <w:pPr>
                        <w:spacing w:before="0" w:line="240" w:lineRule="auto"/>
                        <w:jc w:val="center"/>
                        <w:rPr>
                          <w:sz w:val="20"/>
                        </w:rPr>
                      </w:pPr>
                      <w:r>
                        <w:rPr>
                          <w:sz w:val="20"/>
                        </w:rPr>
                        <w:t>Implement</w:t>
                      </w:r>
                    </w:p>
                    <w:p w14:paraId="2CBB423D" w14:textId="4D7530DD" w:rsidR="003229B0" w:rsidRPr="003229B0" w:rsidRDefault="003229B0" w:rsidP="003229B0">
                      <w:pPr>
                        <w:spacing w:before="0" w:line="240" w:lineRule="auto"/>
                        <w:jc w:val="center"/>
                        <w:rPr>
                          <w:sz w:val="20"/>
                        </w:rPr>
                      </w:pPr>
                      <w:r>
                        <w:rPr>
                          <w:sz w:val="20"/>
                        </w:rPr>
                        <w:t>Revisit</w:t>
                      </w:r>
                    </w:p>
                  </w:txbxContent>
                </v:textbox>
              </v:roundrect>
            </w:pict>
          </mc:Fallback>
        </mc:AlternateContent>
      </w:r>
      <w:r>
        <w:rPr>
          <w:rFonts w:eastAsia="Calibri" w:cs="Arial"/>
          <w:noProof/>
          <w:sz w:val="22"/>
          <w:szCs w:val="22"/>
          <w:lang w:eastAsia="en-AU"/>
        </w:rPr>
        <mc:AlternateContent>
          <mc:Choice Requires="wps">
            <w:drawing>
              <wp:anchor distT="0" distB="0" distL="114300" distR="114300" simplePos="0" relativeHeight="251659264" behindDoc="0" locked="0" layoutInCell="1" allowOverlap="1" wp14:anchorId="38311261" wp14:editId="27BF2D9C">
                <wp:simplePos x="0" y="0"/>
                <wp:positionH relativeFrom="column">
                  <wp:posOffset>4455295</wp:posOffset>
                </wp:positionH>
                <wp:positionV relativeFrom="paragraph">
                  <wp:posOffset>355614</wp:posOffset>
                </wp:positionV>
                <wp:extent cx="1128409" cy="618328"/>
                <wp:effectExtent l="0" t="0" r="14605" b="10795"/>
                <wp:wrapNone/>
                <wp:docPr id="16" name="Rounded Rectangle 16"/>
                <wp:cNvGraphicFramePr/>
                <a:graphic xmlns:a="http://schemas.openxmlformats.org/drawingml/2006/main">
                  <a:graphicData uri="http://schemas.microsoft.com/office/word/2010/wordprocessingShape">
                    <wps:wsp>
                      <wps:cNvSpPr/>
                      <wps:spPr>
                        <a:xfrm>
                          <a:off x="0" y="0"/>
                          <a:ext cx="1128409" cy="61832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BFAE5B" w14:textId="122D20E9" w:rsidR="003229B0" w:rsidRPr="003229B0" w:rsidRDefault="003229B0" w:rsidP="003229B0">
                            <w:pPr>
                              <w:spacing w:before="0" w:line="240" w:lineRule="auto"/>
                              <w:jc w:val="center"/>
                              <w:rPr>
                                <w:sz w:val="20"/>
                              </w:rPr>
                            </w:pPr>
                            <w:r>
                              <w:rPr>
                                <w:sz w:val="20"/>
                              </w:rPr>
                              <w:t>I</w:t>
                            </w:r>
                            <w:r w:rsidRPr="003229B0">
                              <w:rPr>
                                <w:sz w:val="20"/>
                              </w:rPr>
                              <w:t>dentify</w:t>
                            </w:r>
                          </w:p>
                          <w:p w14:paraId="687CD050" w14:textId="03C5F297" w:rsidR="003229B0" w:rsidRPr="003229B0" w:rsidRDefault="003229B0" w:rsidP="003229B0">
                            <w:pPr>
                              <w:spacing w:before="0" w:line="240" w:lineRule="auto"/>
                              <w:jc w:val="center"/>
                              <w:rPr>
                                <w:sz w:val="20"/>
                              </w:rPr>
                            </w:pPr>
                            <w:r>
                              <w:rPr>
                                <w:sz w:val="20"/>
                              </w:rPr>
                              <w:t>I</w:t>
                            </w:r>
                            <w:r w:rsidRPr="003229B0">
                              <w:rPr>
                                <w:sz w:val="20"/>
                              </w:rPr>
                              <w:t>nform</w:t>
                            </w:r>
                          </w:p>
                          <w:p w14:paraId="00EA7271" w14:textId="7FBCCC86" w:rsidR="003229B0" w:rsidRPr="003229B0" w:rsidRDefault="003229B0" w:rsidP="003229B0">
                            <w:pPr>
                              <w:spacing w:before="0" w:line="240" w:lineRule="auto"/>
                              <w:jc w:val="center"/>
                              <w:rPr>
                                <w:sz w:val="20"/>
                              </w:rPr>
                            </w:pPr>
                            <w:r>
                              <w:rPr>
                                <w:sz w:val="20"/>
                              </w:rPr>
                              <w:t>O</w:t>
                            </w:r>
                            <w:r w:rsidRPr="003229B0">
                              <w:rPr>
                                <w:sz w:val="20"/>
                              </w:rPr>
                              <w:t>rganise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11261" id="Rounded Rectangle 16" o:spid="_x0000_s1028" style="position:absolute;left:0;text-align:left;margin-left:350.8pt;margin-top:28pt;width:88.8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" fillcolor="#b4c6e7 [1300]" strokecolor="#1f3763 [1604]" strokeweight="1pt">
                <v:stroke joinstyle="miter"/>
                <v:textbox>
                  <w:txbxContent>
                    <w:p w14:paraId="4BBFAE5B" w14:textId="122D20E9" w:rsidR="003229B0" w:rsidRPr="003229B0" w:rsidRDefault="003229B0" w:rsidP="003229B0">
                      <w:pPr>
                        <w:spacing w:before="0" w:line="240" w:lineRule="auto"/>
                        <w:jc w:val="center"/>
                        <w:rPr>
                          <w:sz w:val="20"/>
                        </w:rPr>
                      </w:pPr>
                      <w:r>
                        <w:rPr>
                          <w:sz w:val="20"/>
                        </w:rPr>
                        <w:t>I</w:t>
                      </w:r>
                      <w:r w:rsidRPr="003229B0">
                        <w:rPr>
                          <w:sz w:val="20"/>
                        </w:rPr>
                        <w:t>dentify</w:t>
                      </w:r>
                    </w:p>
                    <w:p w14:paraId="687CD050" w14:textId="03C5F297" w:rsidR="003229B0" w:rsidRPr="003229B0" w:rsidRDefault="003229B0" w:rsidP="003229B0">
                      <w:pPr>
                        <w:spacing w:before="0" w:line="240" w:lineRule="auto"/>
                        <w:jc w:val="center"/>
                        <w:rPr>
                          <w:sz w:val="20"/>
                        </w:rPr>
                      </w:pPr>
                      <w:r>
                        <w:rPr>
                          <w:sz w:val="20"/>
                        </w:rPr>
                        <w:t>I</w:t>
                      </w:r>
                      <w:r w:rsidRPr="003229B0">
                        <w:rPr>
                          <w:sz w:val="20"/>
                        </w:rPr>
                        <w:t>nform</w:t>
                      </w:r>
                    </w:p>
                    <w:p w14:paraId="00EA7271" w14:textId="7FBCCC86" w:rsidR="003229B0" w:rsidRPr="003229B0" w:rsidRDefault="003229B0" w:rsidP="003229B0">
                      <w:pPr>
                        <w:spacing w:before="0" w:line="240" w:lineRule="auto"/>
                        <w:jc w:val="center"/>
                        <w:rPr>
                          <w:sz w:val="20"/>
                        </w:rPr>
                      </w:pPr>
                      <w:r>
                        <w:rPr>
                          <w:sz w:val="20"/>
                        </w:rPr>
                        <w:t>O</w:t>
                      </w:r>
                      <w:r w:rsidRPr="003229B0">
                        <w:rPr>
                          <w:sz w:val="20"/>
                        </w:rPr>
                        <w:t>rganise</w:t>
                      </w:r>
                    </w:p>
                  </w:txbxContent>
                </v:textbox>
              </v:roundrect>
            </w:pict>
          </mc:Fallback>
        </mc:AlternateContent>
      </w:r>
      <w:r>
        <w:rPr>
          <w:rFonts w:eastAsia="Calibri" w:cs="Arial"/>
          <w:noProof/>
          <w:sz w:val="22"/>
          <w:szCs w:val="22"/>
          <w:lang w:eastAsia="en-AU"/>
        </w:rPr>
        <mc:AlternateContent>
          <mc:Choice Requires="wps">
            <w:drawing>
              <wp:anchor distT="0" distB="0" distL="114300" distR="114300" simplePos="0" relativeHeight="251661312" behindDoc="0" locked="0" layoutInCell="1" allowOverlap="1" wp14:anchorId="67D7634C" wp14:editId="48626CAB">
                <wp:simplePos x="0" y="0"/>
                <wp:positionH relativeFrom="column">
                  <wp:posOffset>4536900</wp:posOffset>
                </wp:positionH>
                <wp:positionV relativeFrom="paragraph">
                  <wp:posOffset>2851083</wp:posOffset>
                </wp:positionV>
                <wp:extent cx="1128409" cy="618328"/>
                <wp:effectExtent l="0" t="0" r="14605" b="10795"/>
                <wp:wrapNone/>
                <wp:docPr id="17" name="Rounded Rectangle 17"/>
                <wp:cNvGraphicFramePr/>
                <a:graphic xmlns:a="http://schemas.openxmlformats.org/drawingml/2006/main">
                  <a:graphicData uri="http://schemas.microsoft.com/office/word/2010/wordprocessingShape">
                    <wps:wsp>
                      <wps:cNvSpPr/>
                      <wps:spPr>
                        <a:xfrm>
                          <a:off x="0" y="0"/>
                          <a:ext cx="1128409" cy="61832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3F027C" w14:textId="3472BCBA" w:rsidR="003229B0" w:rsidRDefault="003229B0" w:rsidP="003229B0">
                            <w:pPr>
                              <w:spacing w:before="0" w:line="240" w:lineRule="auto"/>
                              <w:jc w:val="center"/>
                              <w:rPr>
                                <w:sz w:val="20"/>
                              </w:rPr>
                            </w:pPr>
                            <w:r>
                              <w:rPr>
                                <w:sz w:val="20"/>
                              </w:rPr>
                              <w:t>Trial</w:t>
                            </w:r>
                          </w:p>
                          <w:p w14:paraId="1CBE2FD7" w14:textId="13F3E5BB" w:rsidR="003229B0" w:rsidRDefault="003229B0" w:rsidP="003229B0">
                            <w:pPr>
                              <w:spacing w:before="0" w:line="240" w:lineRule="auto"/>
                              <w:jc w:val="center"/>
                              <w:rPr>
                                <w:sz w:val="20"/>
                              </w:rPr>
                            </w:pPr>
                            <w:r>
                              <w:rPr>
                                <w:sz w:val="20"/>
                              </w:rPr>
                              <w:t>Collect</w:t>
                            </w:r>
                          </w:p>
                          <w:p w14:paraId="57EBEF4C" w14:textId="0D92C47A" w:rsidR="003229B0" w:rsidRPr="003229B0" w:rsidRDefault="003229B0" w:rsidP="003229B0">
                            <w:pPr>
                              <w:spacing w:before="0" w:line="240" w:lineRule="auto"/>
                              <w:jc w:val="center"/>
                              <w:rPr>
                                <w:sz w:val="20"/>
                              </w:rPr>
                            </w:pPr>
                            <w:r>
                              <w:rPr>
                                <w:sz w:val="20"/>
                              </w:rPr>
                              <w:t xml:space="preserve">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7634C" id="Rounded Rectangle 17" o:spid="_x0000_s1029" style="position:absolute;left:0;text-align:left;margin-left:357.25pt;margin-top:224.5pt;width:88.85pt;height: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" fillcolor="#b4c6e7 [1300]" strokecolor="#1f3763 [1604]" strokeweight="1pt">
                <v:stroke joinstyle="miter"/>
                <v:textbox>
                  <w:txbxContent>
                    <w:p w14:paraId="633F027C" w14:textId="3472BCBA" w:rsidR="003229B0" w:rsidRDefault="003229B0" w:rsidP="003229B0">
                      <w:pPr>
                        <w:spacing w:before="0" w:line="240" w:lineRule="auto"/>
                        <w:jc w:val="center"/>
                        <w:rPr>
                          <w:sz w:val="20"/>
                        </w:rPr>
                      </w:pPr>
                      <w:r>
                        <w:rPr>
                          <w:sz w:val="20"/>
                        </w:rPr>
                        <w:t>Trial</w:t>
                      </w:r>
                    </w:p>
                    <w:p w14:paraId="1CBE2FD7" w14:textId="13F3E5BB" w:rsidR="003229B0" w:rsidRDefault="003229B0" w:rsidP="003229B0">
                      <w:pPr>
                        <w:spacing w:before="0" w:line="240" w:lineRule="auto"/>
                        <w:jc w:val="center"/>
                        <w:rPr>
                          <w:sz w:val="20"/>
                        </w:rPr>
                      </w:pPr>
                      <w:r>
                        <w:rPr>
                          <w:sz w:val="20"/>
                        </w:rPr>
                        <w:t>Collect</w:t>
                      </w:r>
                    </w:p>
                    <w:p w14:paraId="57EBEF4C" w14:textId="0D92C47A" w:rsidR="003229B0" w:rsidRPr="003229B0" w:rsidRDefault="003229B0" w:rsidP="003229B0">
                      <w:pPr>
                        <w:spacing w:before="0" w:line="240" w:lineRule="auto"/>
                        <w:jc w:val="center"/>
                        <w:rPr>
                          <w:sz w:val="20"/>
                        </w:rPr>
                      </w:pPr>
                      <w:r>
                        <w:rPr>
                          <w:sz w:val="20"/>
                        </w:rPr>
                        <w:t xml:space="preserve">Question </w:t>
                      </w:r>
                    </w:p>
                  </w:txbxContent>
                </v:textbox>
              </v:roundrect>
            </w:pict>
          </mc:Fallback>
        </mc:AlternateContent>
      </w:r>
      <w:r>
        <w:rPr>
          <w:rFonts w:eastAsia="Calibri" w:cs="Arial"/>
          <w:noProof/>
          <w:sz w:val="22"/>
          <w:szCs w:val="22"/>
          <w:lang w:eastAsia="en-AU"/>
        </w:rPr>
        <w:drawing>
          <wp:inline distT="0" distB="0" distL="0" distR="0" wp14:anchorId="243C21DD" wp14:editId="39BE1EDB">
            <wp:extent cx="5381341" cy="3883282"/>
            <wp:effectExtent l="0" t="0" r="0" b="222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2832622" w14:textId="1CAE7052" w:rsidR="00416A99" w:rsidRDefault="00416A99" w:rsidP="003229B0">
      <w:pPr>
        <w:autoSpaceDE w:val="0"/>
        <w:autoSpaceDN w:val="0"/>
        <w:adjustRightInd w:val="0"/>
        <w:spacing w:before="0" w:line="240" w:lineRule="auto"/>
        <w:jc w:val="center"/>
        <w:rPr>
          <w:rFonts w:eastAsia="Calibri" w:cs="Arial"/>
          <w:sz w:val="22"/>
          <w:szCs w:val="22"/>
        </w:rPr>
      </w:pPr>
    </w:p>
    <w:p w14:paraId="6B17C3D1" w14:textId="1E5D8AB2" w:rsidR="004C1F89" w:rsidRDefault="003229B0" w:rsidP="003229B0">
      <w:pPr>
        <w:autoSpaceDE w:val="0"/>
        <w:autoSpaceDN w:val="0"/>
        <w:adjustRightInd w:val="0"/>
        <w:spacing w:before="0" w:line="240" w:lineRule="auto"/>
        <w:jc w:val="center"/>
        <w:rPr>
          <w:rFonts w:eastAsia="Calibri" w:cs="Arial"/>
          <w:sz w:val="22"/>
          <w:szCs w:val="22"/>
        </w:rPr>
      </w:pPr>
      <w:r>
        <w:rPr>
          <w:rFonts w:eastAsia="Calibri" w:cs="Arial"/>
          <w:sz w:val="22"/>
          <w:szCs w:val="22"/>
        </w:rPr>
        <w:t>NSW DET, 2010, p2-3.</w:t>
      </w:r>
    </w:p>
    <w:p w14:paraId="02A63F06" w14:textId="613A5387" w:rsidR="004C1F89" w:rsidRDefault="004C1F89" w:rsidP="009C3D86">
      <w:pPr>
        <w:autoSpaceDE w:val="0"/>
        <w:autoSpaceDN w:val="0"/>
        <w:adjustRightInd w:val="0"/>
        <w:spacing w:before="0" w:line="240" w:lineRule="auto"/>
        <w:rPr>
          <w:rFonts w:eastAsia="Calibri" w:cs="Arial"/>
          <w:sz w:val="22"/>
          <w:szCs w:val="22"/>
        </w:rPr>
      </w:pPr>
    </w:p>
    <w:p w14:paraId="52F93CBE" w14:textId="11B41D91" w:rsidR="004C1F89" w:rsidRDefault="004C1F89" w:rsidP="009C3D86">
      <w:pPr>
        <w:autoSpaceDE w:val="0"/>
        <w:autoSpaceDN w:val="0"/>
        <w:adjustRightInd w:val="0"/>
        <w:spacing w:before="0" w:line="240" w:lineRule="auto"/>
        <w:rPr>
          <w:rFonts w:eastAsia="Calibri" w:cs="Arial"/>
          <w:sz w:val="22"/>
          <w:szCs w:val="22"/>
        </w:rPr>
      </w:pPr>
    </w:p>
    <w:p w14:paraId="667BE5D7" w14:textId="77777777" w:rsidR="00E97DBB" w:rsidRDefault="00E97DBB" w:rsidP="009C3D86">
      <w:pPr>
        <w:autoSpaceDE w:val="0"/>
        <w:autoSpaceDN w:val="0"/>
        <w:adjustRightInd w:val="0"/>
        <w:spacing w:before="0" w:line="240" w:lineRule="auto"/>
        <w:rPr>
          <w:rFonts w:eastAsia="Calibri" w:cs="Arial"/>
          <w:b/>
          <w:sz w:val="22"/>
          <w:szCs w:val="22"/>
        </w:rPr>
        <w:sectPr w:rsidR="00E97DBB" w:rsidSect="009F0C6B">
          <w:headerReference w:type="even" r:id="rId48"/>
          <w:headerReference w:type="default" r:id="rId49"/>
          <w:footerReference w:type="even" r:id="rId50"/>
          <w:footerReference w:type="default" r:id="rId51"/>
          <w:headerReference w:type="first" r:id="rId52"/>
          <w:footerReference w:type="first" r:id="rId53"/>
          <w:pgSz w:w="11900" w:h="16840"/>
          <w:pgMar w:top="964" w:right="680" w:bottom="567" w:left="680" w:header="567" w:footer="283" w:gutter="0"/>
          <w:cols w:space="708"/>
          <w:docGrid w:linePitch="360"/>
        </w:sectPr>
      </w:pPr>
    </w:p>
    <w:p w14:paraId="709FE83C" w14:textId="3C2B5C2C" w:rsidR="004C1F89" w:rsidRPr="00E97DBB" w:rsidRDefault="00F927AA" w:rsidP="009C3D86">
      <w:pPr>
        <w:autoSpaceDE w:val="0"/>
        <w:autoSpaceDN w:val="0"/>
        <w:adjustRightInd w:val="0"/>
        <w:spacing w:before="0" w:line="240" w:lineRule="auto"/>
        <w:rPr>
          <w:rFonts w:eastAsia="Calibri" w:cs="Arial"/>
          <w:b/>
          <w:sz w:val="22"/>
          <w:szCs w:val="22"/>
        </w:rPr>
      </w:pPr>
      <w:r w:rsidRPr="00E97DBB">
        <w:rPr>
          <w:rFonts w:eastAsia="Calibri" w:cs="Arial"/>
          <w:b/>
          <w:sz w:val="22"/>
          <w:szCs w:val="22"/>
        </w:rPr>
        <w:t>Plan</w:t>
      </w:r>
    </w:p>
    <w:p w14:paraId="556D5678" w14:textId="4CA72682" w:rsidR="00F927AA" w:rsidRDefault="00F927AA" w:rsidP="00F927AA">
      <w:pPr>
        <w:pStyle w:val="ListParagraph"/>
        <w:numPr>
          <w:ilvl w:val="0"/>
          <w:numId w:val="9"/>
        </w:numPr>
        <w:autoSpaceDE w:val="0"/>
        <w:autoSpaceDN w:val="0"/>
        <w:adjustRightInd w:val="0"/>
        <w:spacing w:before="0" w:line="240" w:lineRule="auto"/>
        <w:rPr>
          <w:rFonts w:eastAsia="Calibri" w:cs="Arial"/>
          <w:sz w:val="22"/>
          <w:szCs w:val="22"/>
        </w:rPr>
      </w:pPr>
      <w:r>
        <w:rPr>
          <w:rFonts w:eastAsia="Calibri" w:cs="Arial"/>
          <w:sz w:val="22"/>
          <w:szCs w:val="22"/>
        </w:rPr>
        <w:t xml:space="preserve">Identify the problem of practice </w:t>
      </w:r>
    </w:p>
    <w:p w14:paraId="437D16A1" w14:textId="019A6E03" w:rsidR="00F927AA" w:rsidRDefault="00F927AA" w:rsidP="00F927AA">
      <w:pPr>
        <w:pStyle w:val="ListParagraph"/>
        <w:numPr>
          <w:ilvl w:val="0"/>
          <w:numId w:val="9"/>
        </w:numPr>
        <w:autoSpaceDE w:val="0"/>
        <w:autoSpaceDN w:val="0"/>
        <w:adjustRightInd w:val="0"/>
        <w:spacing w:before="0" w:line="240" w:lineRule="auto"/>
        <w:rPr>
          <w:rFonts w:eastAsia="Calibri" w:cs="Arial"/>
          <w:sz w:val="22"/>
          <w:szCs w:val="22"/>
        </w:rPr>
      </w:pPr>
      <w:r>
        <w:rPr>
          <w:rFonts w:eastAsia="Calibri" w:cs="Arial"/>
          <w:sz w:val="22"/>
          <w:szCs w:val="22"/>
        </w:rPr>
        <w:t>Develop questions to be answered through research – projects from other schools, professional reading</w:t>
      </w:r>
    </w:p>
    <w:p w14:paraId="3D6D5D0E" w14:textId="6ADACEA6" w:rsidR="00F927AA" w:rsidRDefault="00A95C23" w:rsidP="00F927AA">
      <w:pPr>
        <w:pStyle w:val="ListParagraph"/>
        <w:numPr>
          <w:ilvl w:val="0"/>
          <w:numId w:val="9"/>
        </w:numPr>
        <w:autoSpaceDE w:val="0"/>
        <w:autoSpaceDN w:val="0"/>
        <w:adjustRightInd w:val="0"/>
        <w:spacing w:before="0" w:line="240" w:lineRule="auto"/>
        <w:rPr>
          <w:rFonts w:eastAsia="Calibri" w:cs="Arial"/>
          <w:sz w:val="22"/>
          <w:szCs w:val="22"/>
        </w:rPr>
      </w:pPr>
      <w:r>
        <w:rPr>
          <w:rFonts w:eastAsia="Calibri" w:cs="Arial"/>
          <w:sz w:val="22"/>
          <w:szCs w:val="22"/>
        </w:rPr>
        <w:t>Create a plan for implementation.</w:t>
      </w:r>
    </w:p>
    <w:p w14:paraId="673698FC" w14:textId="404A8F81" w:rsidR="00A95C23" w:rsidRDefault="00A95C23" w:rsidP="00A95C23">
      <w:pPr>
        <w:autoSpaceDE w:val="0"/>
        <w:autoSpaceDN w:val="0"/>
        <w:adjustRightInd w:val="0"/>
        <w:spacing w:before="0" w:line="240" w:lineRule="auto"/>
        <w:rPr>
          <w:rFonts w:eastAsia="Calibri" w:cs="Arial"/>
          <w:sz w:val="22"/>
          <w:szCs w:val="22"/>
        </w:rPr>
      </w:pPr>
    </w:p>
    <w:p w14:paraId="0770265A" w14:textId="6A79C0FF" w:rsidR="00A95C23" w:rsidRPr="00E97DBB" w:rsidRDefault="00A95C23" w:rsidP="00A95C23">
      <w:pPr>
        <w:autoSpaceDE w:val="0"/>
        <w:autoSpaceDN w:val="0"/>
        <w:adjustRightInd w:val="0"/>
        <w:spacing w:before="0" w:line="240" w:lineRule="auto"/>
        <w:rPr>
          <w:rFonts w:eastAsia="Calibri" w:cs="Arial"/>
          <w:b/>
          <w:sz w:val="22"/>
          <w:szCs w:val="22"/>
        </w:rPr>
      </w:pPr>
      <w:r w:rsidRPr="00E97DBB">
        <w:rPr>
          <w:rFonts w:eastAsia="Calibri" w:cs="Arial"/>
          <w:b/>
          <w:sz w:val="22"/>
          <w:szCs w:val="22"/>
        </w:rPr>
        <w:t>Act</w:t>
      </w:r>
    </w:p>
    <w:p w14:paraId="5BEDEF58" w14:textId="23889363" w:rsidR="00A95C23" w:rsidRDefault="00D61207" w:rsidP="00A95C23">
      <w:pPr>
        <w:pStyle w:val="ListParagraph"/>
        <w:numPr>
          <w:ilvl w:val="0"/>
          <w:numId w:val="10"/>
        </w:numPr>
        <w:autoSpaceDE w:val="0"/>
        <w:autoSpaceDN w:val="0"/>
        <w:adjustRightInd w:val="0"/>
        <w:spacing w:before="0" w:line="240" w:lineRule="auto"/>
        <w:rPr>
          <w:rFonts w:eastAsia="Calibri" w:cs="Arial"/>
          <w:sz w:val="22"/>
          <w:szCs w:val="22"/>
        </w:rPr>
      </w:pPr>
      <w:r>
        <w:rPr>
          <w:rFonts w:eastAsia="Calibri" w:cs="Arial"/>
          <w:sz w:val="22"/>
          <w:szCs w:val="22"/>
        </w:rPr>
        <w:t>Trial the change</w:t>
      </w:r>
    </w:p>
    <w:p w14:paraId="16D130F6" w14:textId="77777777" w:rsidR="00D61207" w:rsidRDefault="00D61207" w:rsidP="00A95C23">
      <w:pPr>
        <w:pStyle w:val="ListParagraph"/>
        <w:numPr>
          <w:ilvl w:val="0"/>
          <w:numId w:val="10"/>
        </w:numPr>
        <w:autoSpaceDE w:val="0"/>
        <w:autoSpaceDN w:val="0"/>
        <w:adjustRightInd w:val="0"/>
        <w:spacing w:before="0" w:line="240" w:lineRule="auto"/>
        <w:rPr>
          <w:rFonts w:eastAsia="Calibri" w:cs="Arial"/>
          <w:sz w:val="22"/>
          <w:szCs w:val="22"/>
        </w:rPr>
      </w:pPr>
      <w:r>
        <w:rPr>
          <w:rFonts w:eastAsia="Calibri" w:cs="Arial"/>
          <w:sz w:val="22"/>
          <w:szCs w:val="22"/>
        </w:rPr>
        <w:t>Collect evidence of impact (or not)</w:t>
      </w:r>
    </w:p>
    <w:p w14:paraId="498AF9D8" w14:textId="3145061C" w:rsidR="00D61207" w:rsidRDefault="00D61207" w:rsidP="00A95C23">
      <w:pPr>
        <w:pStyle w:val="ListParagraph"/>
        <w:numPr>
          <w:ilvl w:val="0"/>
          <w:numId w:val="10"/>
        </w:numPr>
        <w:autoSpaceDE w:val="0"/>
        <w:autoSpaceDN w:val="0"/>
        <w:adjustRightInd w:val="0"/>
        <w:spacing w:before="0" w:line="240" w:lineRule="auto"/>
        <w:rPr>
          <w:rFonts w:eastAsia="Calibri" w:cs="Arial"/>
          <w:sz w:val="22"/>
          <w:szCs w:val="22"/>
        </w:rPr>
      </w:pPr>
      <w:r>
        <w:rPr>
          <w:rFonts w:eastAsia="Calibri" w:cs="Arial"/>
          <w:sz w:val="22"/>
          <w:szCs w:val="22"/>
        </w:rPr>
        <w:t xml:space="preserve">Interrogate the process and review as necessary </w:t>
      </w:r>
    </w:p>
    <w:p w14:paraId="4008240F" w14:textId="4A79B055" w:rsidR="00D61207" w:rsidRDefault="00D61207" w:rsidP="00D61207">
      <w:pPr>
        <w:autoSpaceDE w:val="0"/>
        <w:autoSpaceDN w:val="0"/>
        <w:adjustRightInd w:val="0"/>
        <w:spacing w:before="0" w:line="240" w:lineRule="auto"/>
        <w:rPr>
          <w:rFonts w:eastAsia="Calibri" w:cs="Arial"/>
          <w:sz w:val="22"/>
          <w:szCs w:val="22"/>
        </w:rPr>
      </w:pPr>
    </w:p>
    <w:p w14:paraId="396E89CA" w14:textId="5B2358D0" w:rsidR="00D61207" w:rsidRPr="00E97DBB" w:rsidRDefault="00D61207" w:rsidP="00D61207">
      <w:pPr>
        <w:autoSpaceDE w:val="0"/>
        <w:autoSpaceDN w:val="0"/>
        <w:adjustRightInd w:val="0"/>
        <w:spacing w:before="0" w:line="240" w:lineRule="auto"/>
        <w:rPr>
          <w:rFonts w:eastAsia="Calibri" w:cs="Arial"/>
          <w:b/>
          <w:sz w:val="22"/>
          <w:szCs w:val="22"/>
        </w:rPr>
      </w:pPr>
      <w:r w:rsidRPr="00E97DBB">
        <w:rPr>
          <w:rFonts w:eastAsia="Calibri" w:cs="Arial"/>
          <w:b/>
          <w:sz w:val="22"/>
          <w:szCs w:val="22"/>
        </w:rPr>
        <w:t>Observe</w:t>
      </w:r>
    </w:p>
    <w:p w14:paraId="76131C0B" w14:textId="079094AD" w:rsidR="00D61207" w:rsidRDefault="00A776E7" w:rsidP="00D61207">
      <w:pPr>
        <w:pStyle w:val="ListParagraph"/>
        <w:numPr>
          <w:ilvl w:val="0"/>
          <w:numId w:val="11"/>
        </w:numPr>
        <w:autoSpaceDE w:val="0"/>
        <w:autoSpaceDN w:val="0"/>
        <w:adjustRightInd w:val="0"/>
        <w:spacing w:before="0" w:line="240" w:lineRule="auto"/>
        <w:rPr>
          <w:rFonts w:eastAsia="Calibri" w:cs="Arial"/>
          <w:sz w:val="22"/>
          <w:szCs w:val="22"/>
        </w:rPr>
      </w:pPr>
      <w:r>
        <w:rPr>
          <w:rFonts w:eastAsia="Calibri" w:cs="Arial"/>
          <w:sz w:val="22"/>
          <w:szCs w:val="22"/>
        </w:rPr>
        <w:t>Collate and analyse the evidence</w:t>
      </w:r>
    </w:p>
    <w:p w14:paraId="7B5414DA" w14:textId="77777777" w:rsidR="00A776E7" w:rsidRDefault="00A776E7" w:rsidP="00D61207">
      <w:pPr>
        <w:pStyle w:val="ListParagraph"/>
        <w:numPr>
          <w:ilvl w:val="0"/>
          <w:numId w:val="11"/>
        </w:numPr>
        <w:autoSpaceDE w:val="0"/>
        <w:autoSpaceDN w:val="0"/>
        <w:adjustRightInd w:val="0"/>
        <w:spacing w:before="0" w:line="240" w:lineRule="auto"/>
        <w:rPr>
          <w:rFonts w:eastAsia="Calibri" w:cs="Arial"/>
          <w:sz w:val="22"/>
          <w:szCs w:val="22"/>
        </w:rPr>
      </w:pPr>
      <w:r>
        <w:rPr>
          <w:rFonts w:eastAsia="Calibri" w:cs="Arial"/>
          <w:sz w:val="22"/>
          <w:szCs w:val="22"/>
        </w:rPr>
        <w:t>Collaboratively discuss findings</w:t>
      </w:r>
    </w:p>
    <w:p w14:paraId="7B1E07F1" w14:textId="3C9ED243" w:rsidR="00A776E7" w:rsidRDefault="00A776E7" w:rsidP="00D61207">
      <w:pPr>
        <w:pStyle w:val="ListParagraph"/>
        <w:numPr>
          <w:ilvl w:val="0"/>
          <w:numId w:val="11"/>
        </w:numPr>
        <w:autoSpaceDE w:val="0"/>
        <w:autoSpaceDN w:val="0"/>
        <w:adjustRightInd w:val="0"/>
        <w:spacing w:before="0" w:line="240" w:lineRule="auto"/>
        <w:rPr>
          <w:rFonts w:eastAsia="Calibri" w:cs="Arial"/>
          <w:sz w:val="22"/>
          <w:szCs w:val="22"/>
        </w:rPr>
      </w:pPr>
      <w:r>
        <w:rPr>
          <w:rFonts w:eastAsia="Calibri" w:cs="Arial"/>
          <w:sz w:val="22"/>
          <w:szCs w:val="22"/>
        </w:rPr>
        <w:t xml:space="preserve">Write a report  and share findings with colleagues </w:t>
      </w:r>
    </w:p>
    <w:p w14:paraId="33F53A18" w14:textId="7A59AD55" w:rsidR="00A776E7" w:rsidRDefault="00A776E7" w:rsidP="00A776E7">
      <w:pPr>
        <w:autoSpaceDE w:val="0"/>
        <w:autoSpaceDN w:val="0"/>
        <w:adjustRightInd w:val="0"/>
        <w:spacing w:before="0" w:line="240" w:lineRule="auto"/>
        <w:rPr>
          <w:rFonts w:eastAsia="Calibri" w:cs="Arial"/>
          <w:sz w:val="22"/>
          <w:szCs w:val="22"/>
        </w:rPr>
      </w:pPr>
    </w:p>
    <w:p w14:paraId="5D5B9FE5" w14:textId="314190D0" w:rsidR="00A776E7" w:rsidRPr="00E97DBB" w:rsidRDefault="00A776E7" w:rsidP="00A776E7">
      <w:pPr>
        <w:autoSpaceDE w:val="0"/>
        <w:autoSpaceDN w:val="0"/>
        <w:adjustRightInd w:val="0"/>
        <w:spacing w:before="0" w:line="240" w:lineRule="auto"/>
        <w:rPr>
          <w:rFonts w:eastAsia="Calibri" w:cs="Arial"/>
          <w:b/>
          <w:sz w:val="22"/>
          <w:szCs w:val="22"/>
        </w:rPr>
      </w:pPr>
      <w:r w:rsidRPr="00E97DBB">
        <w:rPr>
          <w:rFonts w:eastAsia="Calibri" w:cs="Arial"/>
          <w:b/>
          <w:sz w:val="22"/>
          <w:szCs w:val="22"/>
        </w:rPr>
        <w:t>Reflect</w:t>
      </w:r>
    </w:p>
    <w:p w14:paraId="3B5D3675" w14:textId="742361DB" w:rsidR="00A776E7" w:rsidRDefault="00A776E7" w:rsidP="00A776E7">
      <w:pPr>
        <w:pStyle w:val="ListParagraph"/>
        <w:numPr>
          <w:ilvl w:val="0"/>
          <w:numId w:val="12"/>
        </w:numPr>
        <w:autoSpaceDE w:val="0"/>
        <w:autoSpaceDN w:val="0"/>
        <w:adjustRightInd w:val="0"/>
        <w:spacing w:before="0" w:line="240" w:lineRule="auto"/>
        <w:rPr>
          <w:rFonts w:eastAsia="Calibri" w:cs="Arial"/>
          <w:sz w:val="22"/>
          <w:szCs w:val="22"/>
        </w:rPr>
      </w:pPr>
      <w:r>
        <w:rPr>
          <w:rFonts w:eastAsia="Calibri" w:cs="Arial"/>
          <w:sz w:val="22"/>
          <w:szCs w:val="22"/>
        </w:rPr>
        <w:t>Evaluate the process</w:t>
      </w:r>
    </w:p>
    <w:p w14:paraId="0C6E0267" w14:textId="1A8C3838" w:rsidR="00A776E7" w:rsidRDefault="00A776E7" w:rsidP="00A776E7">
      <w:pPr>
        <w:pStyle w:val="ListParagraph"/>
        <w:numPr>
          <w:ilvl w:val="0"/>
          <w:numId w:val="12"/>
        </w:numPr>
        <w:autoSpaceDE w:val="0"/>
        <w:autoSpaceDN w:val="0"/>
        <w:adjustRightInd w:val="0"/>
        <w:spacing w:before="0" w:line="240" w:lineRule="auto"/>
        <w:rPr>
          <w:rFonts w:eastAsia="Calibri" w:cs="Arial"/>
          <w:sz w:val="22"/>
          <w:szCs w:val="22"/>
        </w:rPr>
      </w:pPr>
      <w:r>
        <w:rPr>
          <w:rFonts w:eastAsia="Calibri" w:cs="Arial"/>
          <w:sz w:val="22"/>
          <w:szCs w:val="22"/>
        </w:rPr>
        <w:t>Implement the findings or new/revised strategy</w:t>
      </w:r>
    </w:p>
    <w:p w14:paraId="10557824" w14:textId="5E569A53" w:rsidR="00A776E7" w:rsidRPr="00A776E7" w:rsidRDefault="00A776E7" w:rsidP="00A776E7">
      <w:pPr>
        <w:pStyle w:val="ListParagraph"/>
        <w:numPr>
          <w:ilvl w:val="0"/>
          <w:numId w:val="12"/>
        </w:numPr>
        <w:autoSpaceDE w:val="0"/>
        <w:autoSpaceDN w:val="0"/>
        <w:adjustRightInd w:val="0"/>
        <w:spacing w:before="0" w:line="240" w:lineRule="auto"/>
        <w:rPr>
          <w:rFonts w:eastAsia="Calibri" w:cs="Arial"/>
          <w:sz w:val="22"/>
          <w:szCs w:val="22"/>
        </w:rPr>
      </w:pPr>
      <w:r>
        <w:rPr>
          <w:rFonts w:eastAsia="Calibri" w:cs="Arial"/>
          <w:sz w:val="22"/>
          <w:szCs w:val="22"/>
        </w:rPr>
        <w:t>Revisit the action research process</w:t>
      </w:r>
    </w:p>
    <w:p w14:paraId="76B5C0D7" w14:textId="77777777" w:rsidR="00E97DBB" w:rsidRDefault="00E97DBB" w:rsidP="00A776E7">
      <w:pPr>
        <w:autoSpaceDE w:val="0"/>
        <w:autoSpaceDN w:val="0"/>
        <w:adjustRightInd w:val="0"/>
        <w:spacing w:before="0" w:line="240" w:lineRule="auto"/>
        <w:rPr>
          <w:rFonts w:eastAsia="Calibri" w:cs="Arial"/>
          <w:sz w:val="22"/>
          <w:szCs w:val="22"/>
        </w:rPr>
        <w:sectPr w:rsidR="00E97DBB" w:rsidSect="00E97DBB">
          <w:type w:val="continuous"/>
          <w:pgSz w:w="11900" w:h="16840"/>
          <w:pgMar w:top="964" w:right="680" w:bottom="567" w:left="680" w:header="567" w:footer="283" w:gutter="0"/>
          <w:cols w:num="2" w:space="708"/>
          <w:docGrid w:linePitch="360"/>
        </w:sectPr>
      </w:pPr>
    </w:p>
    <w:p w14:paraId="50A46E10" w14:textId="3A2D4B7D" w:rsidR="00A776E7" w:rsidRPr="00A776E7" w:rsidRDefault="00A776E7" w:rsidP="00A776E7">
      <w:pPr>
        <w:autoSpaceDE w:val="0"/>
        <w:autoSpaceDN w:val="0"/>
        <w:adjustRightInd w:val="0"/>
        <w:spacing w:before="0" w:line="240" w:lineRule="auto"/>
        <w:rPr>
          <w:rFonts w:eastAsia="Calibri" w:cs="Arial"/>
          <w:sz w:val="22"/>
          <w:szCs w:val="22"/>
        </w:rPr>
      </w:pPr>
      <w:r w:rsidRPr="00A776E7">
        <w:rPr>
          <w:rFonts w:eastAsia="Calibri" w:cs="Arial"/>
          <w:sz w:val="22"/>
          <w:szCs w:val="22"/>
        </w:rPr>
        <w:t xml:space="preserve">  </w:t>
      </w:r>
    </w:p>
    <w:p w14:paraId="75CE7B6D" w14:textId="7EB30716" w:rsidR="004C1F89" w:rsidRDefault="00E97DBB" w:rsidP="009C3D86">
      <w:pPr>
        <w:autoSpaceDE w:val="0"/>
        <w:autoSpaceDN w:val="0"/>
        <w:adjustRightInd w:val="0"/>
        <w:spacing w:before="0" w:line="240" w:lineRule="auto"/>
        <w:rPr>
          <w:rFonts w:eastAsia="Calibri" w:cs="Arial"/>
          <w:sz w:val="22"/>
          <w:szCs w:val="22"/>
        </w:rPr>
      </w:pPr>
      <w:r>
        <w:rPr>
          <w:rFonts w:eastAsia="Calibri" w:cs="Arial"/>
          <w:sz w:val="22"/>
          <w:szCs w:val="22"/>
        </w:rPr>
        <w:t xml:space="preserve">Action research is cyclical and based on critical reflection by the participants. As it is a flexible process there may be times when the process stops mid-stream before starting a new cycle. </w:t>
      </w:r>
      <w:r w:rsidR="00BB380E">
        <w:rPr>
          <w:rFonts w:eastAsia="Calibri" w:cs="Arial"/>
          <w:sz w:val="22"/>
          <w:szCs w:val="22"/>
        </w:rPr>
        <w:t xml:space="preserve">When starting a second cycle the problem of practice would already be identified from the analysis of evidence.  </w:t>
      </w:r>
    </w:p>
    <w:p w14:paraId="17DC3FB5" w14:textId="29F4A181" w:rsidR="00416A99" w:rsidRDefault="00416A99" w:rsidP="009C3D86">
      <w:pPr>
        <w:autoSpaceDE w:val="0"/>
        <w:autoSpaceDN w:val="0"/>
        <w:adjustRightInd w:val="0"/>
        <w:spacing w:before="0" w:line="240" w:lineRule="auto"/>
        <w:rPr>
          <w:rFonts w:eastAsia="Calibri" w:cs="Arial"/>
          <w:sz w:val="22"/>
          <w:szCs w:val="22"/>
        </w:rPr>
      </w:pPr>
    </w:p>
    <w:p w14:paraId="19FE420A" w14:textId="6C13EC74" w:rsidR="00DE05A3" w:rsidRPr="009C3D86" w:rsidRDefault="00DE05A3" w:rsidP="00DE05A3">
      <w:pPr>
        <w:autoSpaceDE w:val="0"/>
        <w:autoSpaceDN w:val="0"/>
        <w:adjustRightInd w:val="0"/>
        <w:spacing w:before="0" w:line="240" w:lineRule="auto"/>
        <w:rPr>
          <w:rFonts w:eastAsia="Calibri" w:cs="Arial"/>
          <w:sz w:val="22"/>
          <w:szCs w:val="22"/>
        </w:rPr>
      </w:pPr>
      <w:r>
        <w:rPr>
          <w:rFonts w:eastAsia="Calibri" w:cs="Arial"/>
          <w:sz w:val="22"/>
          <w:szCs w:val="22"/>
        </w:rPr>
        <w:t>Action research groups</w:t>
      </w:r>
      <w:r w:rsidRPr="009C3D86">
        <w:rPr>
          <w:rFonts w:eastAsia="Calibri" w:cs="Arial"/>
          <w:sz w:val="22"/>
          <w:szCs w:val="22"/>
        </w:rPr>
        <w:t xml:space="preserve"> should be viewed as formal</w:t>
      </w:r>
      <w:r>
        <w:rPr>
          <w:rFonts w:eastAsia="Calibri" w:cs="Arial"/>
          <w:sz w:val="22"/>
          <w:szCs w:val="22"/>
        </w:rPr>
        <w:t xml:space="preserve"> </w:t>
      </w:r>
      <w:r w:rsidRPr="009C3D86">
        <w:rPr>
          <w:rFonts w:eastAsia="Calibri" w:cs="Arial"/>
          <w:sz w:val="22"/>
          <w:szCs w:val="22"/>
        </w:rPr>
        <w:t>professio</w:t>
      </w:r>
      <w:r>
        <w:rPr>
          <w:rFonts w:eastAsia="Calibri" w:cs="Arial"/>
          <w:sz w:val="22"/>
          <w:szCs w:val="22"/>
        </w:rPr>
        <w:t xml:space="preserve">nal learning communities, as they </w:t>
      </w:r>
      <w:r w:rsidRPr="009C3D86">
        <w:rPr>
          <w:rFonts w:eastAsia="Calibri" w:cs="Arial"/>
          <w:sz w:val="22"/>
          <w:szCs w:val="22"/>
        </w:rPr>
        <w:t>involve classroom observations, constructive feedback to teachers, strong professional collaboration and school-based research.</w:t>
      </w:r>
    </w:p>
    <w:p w14:paraId="28E4A616" w14:textId="77777777" w:rsidR="00416A99" w:rsidRDefault="00416A99" w:rsidP="009C3D86">
      <w:pPr>
        <w:autoSpaceDE w:val="0"/>
        <w:autoSpaceDN w:val="0"/>
        <w:adjustRightInd w:val="0"/>
        <w:spacing w:before="0" w:line="240" w:lineRule="auto"/>
        <w:rPr>
          <w:rFonts w:eastAsia="Calibri" w:cs="Arial"/>
          <w:sz w:val="22"/>
          <w:szCs w:val="22"/>
        </w:rPr>
      </w:pPr>
    </w:p>
    <w:p w14:paraId="03B0E67F" w14:textId="77777777" w:rsidR="00284E59" w:rsidRPr="00BD122F" w:rsidRDefault="00284E59" w:rsidP="00BD122F">
      <w:pPr>
        <w:pStyle w:val="Heading5"/>
        <w:rPr>
          <w:sz w:val="28"/>
        </w:rPr>
      </w:pPr>
      <w:r w:rsidRPr="00BD122F">
        <w:rPr>
          <w:sz w:val="28"/>
        </w:rPr>
        <w:t>Example of how use with SLEC professional learning modules</w:t>
      </w:r>
    </w:p>
    <w:p w14:paraId="42EC770E" w14:textId="789282CF" w:rsidR="00284E59" w:rsidRDefault="00284E59" w:rsidP="00284E59">
      <w:pPr>
        <w:autoSpaceDE w:val="0"/>
        <w:autoSpaceDN w:val="0"/>
        <w:adjustRightInd w:val="0"/>
        <w:spacing w:before="0" w:line="240" w:lineRule="auto"/>
        <w:rPr>
          <w:rFonts w:eastAsia="Calibri" w:cs="Arial"/>
          <w:sz w:val="22"/>
          <w:szCs w:val="22"/>
        </w:rPr>
      </w:pPr>
      <w:r>
        <w:rPr>
          <w:rFonts w:eastAsia="Calibri" w:cs="Arial"/>
          <w:sz w:val="22"/>
          <w:szCs w:val="22"/>
        </w:rPr>
        <w:t xml:space="preserve">Course: </w:t>
      </w:r>
      <w:r w:rsidR="00411CDF">
        <w:rPr>
          <w:rFonts w:eastAsia="Calibri" w:cs="Arial"/>
          <w:sz w:val="22"/>
          <w:szCs w:val="22"/>
        </w:rPr>
        <w:t>Teaching and learning in innovative learning environments</w:t>
      </w:r>
    </w:p>
    <w:p w14:paraId="04A02F94" w14:textId="3ECC1ED4" w:rsidR="00284E59" w:rsidRDefault="00411CDF" w:rsidP="00284E59">
      <w:pPr>
        <w:autoSpaceDE w:val="0"/>
        <w:autoSpaceDN w:val="0"/>
        <w:adjustRightInd w:val="0"/>
        <w:spacing w:before="0" w:line="240" w:lineRule="auto"/>
        <w:rPr>
          <w:rFonts w:eastAsia="Calibri" w:cs="Arial"/>
          <w:sz w:val="22"/>
          <w:szCs w:val="22"/>
        </w:rPr>
      </w:pPr>
      <w:r>
        <w:rPr>
          <w:rFonts w:eastAsia="Calibri" w:cs="Arial"/>
          <w:sz w:val="22"/>
          <w:szCs w:val="22"/>
        </w:rPr>
        <w:t xml:space="preserve">Collaborative action research could be used to embed effective teaching strategies that align with the 7 principles of ILEs and activate learning modes. </w:t>
      </w:r>
      <w:r w:rsidR="002F1A5F">
        <w:rPr>
          <w:rFonts w:eastAsia="Calibri" w:cs="Arial"/>
          <w:sz w:val="22"/>
          <w:szCs w:val="22"/>
        </w:rPr>
        <w:t xml:space="preserve"> For example, the team has heard that project based learning or problem based learning is an effective strategy to improve student engagement and depth of learning, and that it meets the criteria for an ILE.  </w:t>
      </w:r>
      <w:r w:rsidR="00072C47">
        <w:rPr>
          <w:rFonts w:eastAsia="Calibri" w:cs="Arial"/>
          <w:sz w:val="22"/>
          <w:szCs w:val="22"/>
        </w:rPr>
        <w:t xml:space="preserve">The team will complete as many cycles of action research as required to build their understanding and skill in embedding in their practice.  </w:t>
      </w:r>
    </w:p>
    <w:p w14:paraId="104DEBED" w14:textId="77777777" w:rsidR="00284E59" w:rsidRDefault="00284E59" w:rsidP="00284E59">
      <w:pPr>
        <w:autoSpaceDE w:val="0"/>
        <w:autoSpaceDN w:val="0"/>
        <w:adjustRightInd w:val="0"/>
        <w:spacing w:before="0" w:line="240" w:lineRule="auto"/>
        <w:rPr>
          <w:rFonts w:eastAsia="Calibri" w:cs="Arial"/>
          <w:sz w:val="22"/>
          <w:szCs w:val="22"/>
        </w:rPr>
      </w:pPr>
    </w:p>
    <w:p w14:paraId="1860AE8E" w14:textId="77777777" w:rsidR="00284E59" w:rsidRDefault="00284E59" w:rsidP="00284E59">
      <w:pPr>
        <w:autoSpaceDE w:val="0"/>
        <w:autoSpaceDN w:val="0"/>
        <w:adjustRightInd w:val="0"/>
        <w:spacing w:before="0" w:line="240" w:lineRule="auto"/>
        <w:rPr>
          <w:rFonts w:eastAsia="Calibri" w:cs="Arial"/>
          <w:sz w:val="22"/>
          <w:szCs w:val="22"/>
        </w:rPr>
      </w:pPr>
    </w:p>
    <w:p w14:paraId="50152DB0" w14:textId="7719DE0E" w:rsidR="00284E59" w:rsidRPr="00BD122F" w:rsidRDefault="00284E59" w:rsidP="00BD122F">
      <w:pPr>
        <w:pStyle w:val="Heading5"/>
        <w:rPr>
          <w:sz w:val="28"/>
        </w:rPr>
      </w:pPr>
      <w:r w:rsidRPr="00BD122F">
        <w:rPr>
          <w:sz w:val="28"/>
        </w:rPr>
        <w:t>Action Research Resources</w:t>
      </w:r>
    </w:p>
    <w:p w14:paraId="39FC1564" w14:textId="77777777" w:rsidR="00F56A36" w:rsidRDefault="004F7F59" w:rsidP="00E40046">
      <w:pPr>
        <w:pStyle w:val="ListParagraph"/>
        <w:numPr>
          <w:ilvl w:val="0"/>
          <w:numId w:val="13"/>
        </w:numPr>
        <w:autoSpaceDE w:val="0"/>
        <w:autoSpaceDN w:val="0"/>
        <w:adjustRightInd w:val="0"/>
        <w:spacing w:before="0" w:line="240" w:lineRule="auto"/>
        <w:rPr>
          <w:rFonts w:eastAsia="Calibri" w:cs="Arial"/>
          <w:sz w:val="22"/>
          <w:szCs w:val="22"/>
        </w:rPr>
      </w:pPr>
      <w:r w:rsidRPr="00F56A36">
        <w:rPr>
          <w:sz w:val="22"/>
          <w:szCs w:val="22"/>
        </w:rPr>
        <w:t xml:space="preserve">Video example of action research for professional learning: </w:t>
      </w:r>
      <w:hyperlink r:id="rId54" w:history="1">
        <w:r w:rsidR="009C3D86" w:rsidRPr="00F56A36">
          <w:rPr>
            <w:rFonts w:eastAsia="Calibri" w:cs="Arial"/>
            <w:color w:val="0563C1"/>
            <w:sz w:val="22"/>
            <w:szCs w:val="22"/>
            <w:u w:val="single"/>
          </w:rPr>
          <w:t>https://www.aitsl.edu.au/tools-resources/resource/action-research-for-professional-learning-illustration-of-practice</w:t>
        </w:r>
      </w:hyperlink>
      <w:r w:rsidR="009C3D86" w:rsidRPr="00F56A36">
        <w:rPr>
          <w:rFonts w:eastAsia="Calibri" w:cs="Arial"/>
          <w:sz w:val="22"/>
          <w:szCs w:val="22"/>
        </w:rPr>
        <w:t xml:space="preserve"> </w:t>
      </w:r>
    </w:p>
    <w:p w14:paraId="022490F3" w14:textId="77777777" w:rsidR="00F56A36" w:rsidRDefault="00E40046" w:rsidP="009C3D86">
      <w:pPr>
        <w:pStyle w:val="ListParagraph"/>
        <w:numPr>
          <w:ilvl w:val="0"/>
          <w:numId w:val="13"/>
        </w:numPr>
        <w:autoSpaceDE w:val="0"/>
        <w:autoSpaceDN w:val="0"/>
        <w:adjustRightInd w:val="0"/>
        <w:spacing w:before="0" w:line="240" w:lineRule="auto"/>
        <w:rPr>
          <w:rFonts w:eastAsia="Calibri" w:cs="Arial"/>
          <w:sz w:val="22"/>
          <w:szCs w:val="22"/>
        </w:rPr>
      </w:pPr>
      <w:r w:rsidRPr="00F56A36">
        <w:rPr>
          <w:rFonts w:eastAsia="Calibri" w:cs="Arial"/>
          <w:sz w:val="22"/>
          <w:szCs w:val="22"/>
        </w:rPr>
        <w:t xml:space="preserve">Kolk, M. (N.D.) Embrace Action Research. The Creative Educator. Retrieved from </w:t>
      </w:r>
      <w:hyperlink r:id="rId55" w:history="1">
        <w:r w:rsidRPr="00F56A36">
          <w:rPr>
            <w:rStyle w:val="Hyperlink"/>
            <w:rFonts w:eastAsia="Calibri" w:cs="Arial"/>
            <w:sz w:val="22"/>
            <w:szCs w:val="22"/>
          </w:rPr>
          <w:t>https://www.thecreativeeducator.com/v07/articles/Embracing_Action_Research</w:t>
        </w:r>
      </w:hyperlink>
      <w:r w:rsidRPr="00F56A36">
        <w:rPr>
          <w:rFonts w:eastAsia="Calibri" w:cs="Arial"/>
          <w:sz w:val="22"/>
          <w:szCs w:val="22"/>
        </w:rPr>
        <w:t xml:space="preserve"> 3 June 2019. </w:t>
      </w:r>
    </w:p>
    <w:p w14:paraId="764B487E" w14:textId="77777777" w:rsidR="00F56A36" w:rsidRDefault="009A7E93" w:rsidP="00E40046">
      <w:pPr>
        <w:pStyle w:val="ListParagraph"/>
        <w:numPr>
          <w:ilvl w:val="0"/>
          <w:numId w:val="13"/>
        </w:numPr>
        <w:autoSpaceDE w:val="0"/>
        <w:autoSpaceDN w:val="0"/>
        <w:adjustRightInd w:val="0"/>
        <w:spacing w:before="0" w:line="240" w:lineRule="auto"/>
        <w:rPr>
          <w:rFonts w:eastAsia="Calibri" w:cs="Arial"/>
          <w:sz w:val="22"/>
          <w:szCs w:val="22"/>
        </w:rPr>
      </w:pPr>
      <w:r w:rsidRPr="00F56A36">
        <w:rPr>
          <w:rFonts w:eastAsia="Calibri" w:cs="Arial"/>
          <w:sz w:val="22"/>
          <w:szCs w:val="22"/>
        </w:rPr>
        <w:t>New South Wales Department of Education and Training</w:t>
      </w:r>
      <w:r w:rsidR="00F56A36">
        <w:rPr>
          <w:rFonts w:eastAsia="Calibri" w:cs="Arial"/>
          <w:sz w:val="22"/>
          <w:szCs w:val="22"/>
        </w:rPr>
        <w:t xml:space="preserve"> (NSW DET)</w:t>
      </w:r>
      <w:r w:rsidRPr="00F56A36">
        <w:rPr>
          <w:rFonts w:eastAsia="Calibri" w:cs="Arial"/>
          <w:sz w:val="22"/>
          <w:szCs w:val="22"/>
        </w:rPr>
        <w:t>. (2010)</w:t>
      </w:r>
      <w:r w:rsidR="00AB1ED5" w:rsidRPr="00F56A36">
        <w:rPr>
          <w:rFonts w:eastAsia="Calibri" w:cs="Arial"/>
          <w:sz w:val="22"/>
          <w:szCs w:val="22"/>
        </w:rPr>
        <w:t xml:space="preserve"> Professional Learning and Leadership Directorate. </w:t>
      </w:r>
      <w:r w:rsidRPr="00F56A36">
        <w:rPr>
          <w:rFonts w:eastAsia="Calibri" w:cs="Arial"/>
          <w:sz w:val="22"/>
          <w:szCs w:val="22"/>
        </w:rPr>
        <w:t>Retrieved from</w:t>
      </w:r>
      <w:r w:rsidR="00AB1ED5" w:rsidRPr="00F56A36">
        <w:rPr>
          <w:rFonts w:eastAsia="Calibri" w:cs="Arial"/>
          <w:sz w:val="22"/>
          <w:szCs w:val="22"/>
        </w:rPr>
        <w:t xml:space="preserve"> </w:t>
      </w:r>
      <w:hyperlink r:id="rId56" w:history="1">
        <w:r w:rsidR="00F56A36" w:rsidRPr="001B6146">
          <w:rPr>
            <w:rStyle w:val="Hyperlink"/>
            <w:rFonts w:eastAsia="Calibri" w:cs="Arial"/>
            <w:sz w:val="22"/>
            <w:szCs w:val="22"/>
          </w:rPr>
          <w:t>https://www.google.com.au/url?sa=t&amp;rct=j&amp;q=&amp;esrc=s&amp;source= web&amp;cd=2&amp;ved=2ahUKEwj43779rMziAhWJfn0KHaxiAQwQFjABegQICxAE&amp;url=https%3A%2F%2Fwww.researchgate.net%2Fprofile%2FDickson_Adom%2Fpost%2FAction_research%2Fattachment%2F59d654e279197b80779ac41b%2FAS%253A523197914914816%25401501751511967%2Fdownload%2Factreguide.pdf&amp;usg=AOvVaw2vLr2oZKmGv2Oqy0tfR0Zl</w:t>
        </w:r>
      </w:hyperlink>
      <w:r w:rsidRPr="00F56A36">
        <w:rPr>
          <w:rFonts w:eastAsia="Calibri" w:cs="Arial"/>
          <w:sz w:val="22"/>
          <w:szCs w:val="22"/>
        </w:rPr>
        <w:t xml:space="preserve"> </w:t>
      </w:r>
      <w:r w:rsidR="00AB1ED5" w:rsidRPr="00F56A36">
        <w:rPr>
          <w:rFonts w:eastAsia="Calibri" w:cs="Arial"/>
          <w:sz w:val="22"/>
          <w:szCs w:val="22"/>
        </w:rPr>
        <w:t xml:space="preserve">on 3 June 2019. </w:t>
      </w:r>
    </w:p>
    <w:p w14:paraId="0C84A8DB" w14:textId="77777777" w:rsidR="00F56A36" w:rsidRDefault="00E40046" w:rsidP="00C23D21">
      <w:pPr>
        <w:pStyle w:val="ListParagraph"/>
        <w:numPr>
          <w:ilvl w:val="0"/>
          <w:numId w:val="13"/>
        </w:numPr>
        <w:autoSpaceDE w:val="0"/>
        <w:autoSpaceDN w:val="0"/>
        <w:adjustRightInd w:val="0"/>
        <w:spacing w:before="0" w:line="240" w:lineRule="auto"/>
        <w:rPr>
          <w:rFonts w:eastAsia="Calibri" w:cs="Arial"/>
          <w:sz w:val="22"/>
          <w:szCs w:val="22"/>
        </w:rPr>
      </w:pPr>
      <w:r w:rsidRPr="00F56A36">
        <w:rPr>
          <w:rFonts w:eastAsia="Calibri" w:cs="Arial"/>
          <w:sz w:val="22"/>
          <w:szCs w:val="22"/>
        </w:rPr>
        <w:t xml:space="preserve">NSW DOE School example, Stacey Quince </w:t>
      </w:r>
      <w:hyperlink r:id="rId57" w:history="1">
        <w:r w:rsidRPr="00F56A36">
          <w:rPr>
            <w:rStyle w:val="Hyperlink"/>
            <w:rFonts w:eastAsia="Calibri" w:cs="Arial"/>
            <w:sz w:val="22"/>
            <w:szCs w:val="22"/>
          </w:rPr>
          <w:t>https://www.teachermagazine.com.au/articles/using-an-action-learning-model</w:t>
        </w:r>
      </w:hyperlink>
      <w:r w:rsidRPr="00F56A36">
        <w:rPr>
          <w:rFonts w:eastAsia="Calibri" w:cs="Arial"/>
          <w:sz w:val="22"/>
          <w:szCs w:val="22"/>
        </w:rPr>
        <w:t xml:space="preserve"> </w:t>
      </w:r>
    </w:p>
    <w:p w14:paraId="4725870E" w14:textId="77777777" w:rsidR="00F56A36" w:rsidRDefault="002B71E6" w:rsidP="00680FB4">
      <w:pPr>
        <w:pStyle w:val="ListParagraph"/>
        <w:numPr>
          <w:ilvl w:val="0"/>
          <w:numId w:val="13"/>
        </w:numPr>
        <w:autoSpaceDE w:val="0"/>
        <w:autoSpaceDN w:val="0"/>
        <w:adjustRightInd w:val="0"/>
        <w:spacing w:before="0" w:line="240" w:lineRule="auto"/>
        <w:rPr>
          <w:rFonts w:eastAsia="Calibri" w:cs="Arial"/>
          <w:sz w:val="22"/>
          <w:szCs w:val="22"/>
        </w:rPr>
      </w:pPr>
      <w:r w:rsidRPr="00F56A36">
        <w:rPr>
          <w:rFonts w:eastAsia="Calibri" w:cs="Arial"/>
          <w:sz w:val="22"/>
          <w:szCs w:val="22"/>
        </w:rPr>
        <w:t xml:space="preserve">Pine, G. (2008) Teacher Action Research: Building Knowledge Democracies. SAGE Publications, Inc. Retrived from </w:t>
      </w:r>
      <w:hyperlink r:id="rId58" w:history="1">
        <w:r w:rsidRPr="00F56A36">
          <w:rPr>
            <w:rStyle w:val="Hyperlink"/>
            <w:rFonts w:eastAsia="Calibri" w:cs="Arial"/>
            <w:sz w:val="22"/>
            <w:szCs w:val="22"/>
          </w:rPr>
          <w:t>https://www.sagepub.com/sites/default/files/upm-binaries/27030_2.pdf</w:t>
        </w:r>
      </w:hyperlink>
      <w:r w:rsidRPr="00F56A36">
        <w:rPr>
          <w:rFonts w:eastAsia="Calibri" w:cs="Arial"/>
          <w:sz w:val="22"/>
          <w:szCs w:val="22"/>
        </w:rPr>
        <w:t xml:space="preserve"> 3 June 2019. </w:t>
      </w:r>
    </w:p>
    <w:p w14:paraId="426D1486" w14:textId="77777777" w:rsidR="00A4022B" w:rsidRDefault="00F56A36" w:rsidP="00C72B15">
      <w:pPr>
        <w:pStyle w:val="ListParagraph"/>
        <w:numPr>
          <w:ilvl w:val="0"/>
          <w:numId w:val="13"/>
        </w:numPr>
        <w:autoSpaceDE w:val="0"/>
        <w:autoSpaceDN w:val="0"/>
        <w:adjustRightInd w:val="0"/>
        <w:spacing w:before="0" w:line="240" w:lineRule="auto"/>
        <w:rPr>
          <w:rFonts w:eastAsia="Calibri" w:cs="Arial"/>
          <w:sz w:val="22"/>
          <w:szCs w:val="22"/>
        </w:rPr>
      </w:pPr>
      <w:r w:rsidRPr="00A4022B">
        <w:rPr>
          <w:rFonts w:eastAsia="Calibri" w:cs="Arial"/>
          <w:sz w:val="22"/>
          <w:szCs w:val="22"/>
        </w:rPr>
        <w:t xml:space="preserve">Ritchhart, R. Retrieved from </w:t>
      </w:r>
      <w:hyperlink r:id="rId59" w:history="1">
        <w:r w:rsidRPr="00A4022B">
          <w:rPr>
            <w:rStyle w:val="Hyperlink"/>
            <w:rFonts w:eastAsia="Calibri" w:cs="Arial"/>
            <w:sz w:val="22"/>
            <w:szCs w:val="22"/>
          </w:rPr>
          <w:t>http://www.ronritchhart.com/Current_Work/Entries/2015/9/ 14_Inquiry_Action_Projects.html</w:t>
        </w:r>
      </w:hyperlink>
      <w:r w:rsidR="00E40046" w:rsidRPr="00A4022B">
        <w:rPr>
          <w:rFonts w:eastAsia="Calibri" w:cs="Arial"/>
          <w:sz w:val="22"/>
          <w:szCs w:val="22"/>
        </w:rPr>
        <w:t xml:space="preserve"> </w:t>
      </w:r>
      <w:r w:rsidRPr="00A4022B">
        <w:rPr>
          <w:rFonts w:eastAsia="Calibri" w:cs="Arial"/>
          <w:sz w:val="22"/>
          <w:szCs w:val="22"/>
        </w:rPr>
        <w:t xml:space="preserve">on 29 May 2019. </w:t>
      </w:r>
    </w:p>
    <w:p w14:paraId="2BEC78CB" w14:textId="77777777" w:rsidR="00A4022B" w:rsidRDefault="00416A99" w:rsidP="00771022">
      <w:pPr>
        <w:pStyle w:val="ListParagraph"/>
        <w:numPr>
          <w:ilvl w:val="0"/>
          <w:numId w:val="13"/>
        </w:numPr>
        <w:autoSpaceDE w:val="0"/>
        <w:autoSpaceDN w:val="0"/>
        <w:adjustRightInd w:val="0"/>
        <w:spacing w:before="0" w:line="240" w:lineRule="auto"/>
        <w:rPr>
          <w:rFonts w:eastAsia="Calibri" w:cs="Arial"/>
          <w:sz w:val="22"/>
          <w:szCs w:val="22"/>
        </w:rPr>
      </w:pPr>
      <w:r w:rsidRPr="00A4022B">
        <w:rPr>
          <w:rFonts w:eastAsia="Calibri" w:cs="Arial"/>
          <w:sz w:val="22"/>
          <w:szCs w:val="22"/>
        </w:rPr>
        <w:t>Sagor, R. (2000) Guiding School Improvement with Action Research. Association for Supervision and Curriculum Development.  Retrieved from</w:t>
      </w:r>
      <w:r w:rsidR="00A4022B" w:rsidRPr="00A4022B">
        <w:rPr>
          <w:rFonts w:eastAsia="Calibri" w:cs="Arial"/>
          <w:sz w:val="22"/>
          <w:szCs w:val="22"/>
        </w:rPr>
        <w:t xml:space="preserve"> </w:t>
      </w:r>
      <w:hyperlink r:id="rId60" w:history="1">
        <w:r w:rsidR="00A4022B" w:rsidRPr="00A4022B">
          <w:rPr>
            <w:rStyle w:val="Hyperlink"/>
            <w:rFonts w:eastAsia="Calibri" w:cs="Arial"/>
            <w:sz w:val="22"/>
            <w:szCs w:val="22"/>
          </w:rPr>
          <w:t>http://www.ascd.org/publications/books/100047/chapters/ What-Is- Action-Research%C2%A2.aspx</w:t>
        </w:r>
      </w:hyperlink>
      <w:r w:rsidRPr="00A4022B">
        <w:rPr>
          <w:rFonts w:eastAsia="Calibri" w:cs="Arial"/>
          <w:sz w:val="22"/>
          <w:szCs w:val="22"/>
        </w:rPr>
        <w:t xml:space="preserve"> on 3 June 2019. </w:t>
      </w:r>
      <w:r w:rsidR="00A4022B" w:rsidRPr="00A4022B">
        <w:rPr>
          <w:rFonts w:eastAsia="Calibri" w:cs="Arial"/>
          <w:sz w:val="22"/>
          <w:szCs w:val="22"/>
        </w:rPr>
        <w:t xml:space="preserve"> </w:t>
      </w:r>
    </w:p>
    <w:p w14:paraId="4F9A1106" w14:textId="1E0D7FAC" w:rsidR="00E40046" w:rsidRDefault="00E40046" w:rsidP="00771022">
      <w:pPr>
        <w:pStyle w:val="ListParagraph"/>
        <w:numPr>
          <w:ilvl w:val="0"/>
          <w:numId w:val="13"/>
        </w:numPr>
        <w:autoSpaceDE w:val="0"/>
        <w:autoSpaceDN w:val="0"/>
        <w:adjustRightInd w:val="0"/>
        <w:spacing w:before="0" w:line="240" w:lineRule="auto"/>
        <w:rPr>
          <w:rFonts w:eastAsia="Calibri" w:cs="Arial"/>
          <w:sz w:val="22"/>
          <w:szCs w:val="22"/>
        </w:rPr>
      </w:pPr>
      <w:r w:rsidRPr="00A4022B">
        <w:rPr>
          <w:rFonts w:eastAsia="Calibri" w:cs="Arial"/>
          <w:sz w:val="22"/>
          <w:szCs w:val="22"/>
        </w:rPr>
        <w:t xml:space="preserve">Teacher Action Research: Collaborative, Participatory, and Democratic Inquiry. Retrieved from </w:t>
      </w:r>
      <w:hyperlink r:id="rId61" w:history="1">
        <w:r w:rsidR="00850B7F" w:rsidRPr="001B6146">
          <w:rPr>
            <w:rStyle w:val="Hyperlink"/>
            <w:rFonts w:eastAsia="Calibri" w:cs="Arial"/>
            <w:sz w:val="22"/>
            <w:szCs w:val="22"/>
          </w:rPr>
          <w:t>https://www.sagepub.com/sites/default/files/upm-binaries/27030_2.pdf on 30 May 2019</w:t>
        </w:r>
      </w:hyperlink>
      <w:r w:rsidRPr="00A4022B">
        <w:rPr>
          <w:rFonts w:eastAsia="Calibri" w:cs="Arial"/>
          <w:sz w:val="22"/>
          <w:szCs w:val="22"/>
        </w:rPr>
        <w:t xml:space="preserve">. </w:t>
      </w:r>
    </w:p>
    <w:p w14:paraId="593467DB" w14:textId="6276812F" w:rsidR="00850B7F" w:rsidRPr="00A4022B" w:rsidRDefault="00850B7F" w:rsidP="00850B7F">
      <w:pPr>
        <w:pStyle w:val="ListParagraph"/>
        <w:numPr>
          <w:ilvl w:val="0"/>
          <w:numId w:val="13"/>
        </w:numPr>
        <w:autoSpaceDE w:val="0"/>
        <w:autoSpaceDN w:val="0"/>
        <w:adjustRightInd w:val="0"/>
        <w:spacing w:before="0" w:line="240" w:lineRule="auto"/>
        <w:rPr>
          <w:rFonts w:eastAsia="Calibri" w:cs="Arial"/>
          <w:sz w:val="22"/>
          <w:szCs w:val="22"/>
        </w:rPr>
      </w:pPr>
      <w:r>
        <w:rPr>
          <w:rFonts w:eastAsia="Calibri" w:cs="Arial"/>
          <w:sz w:val="22"/>
          <w:szCs w:val="22"/>
        </w:rPr>
        <w:t xml:space="preserve">The Journal of Teacher Action Research. Reports of teacher action research projects. </w:t>
      </w:r>
      <w:hyperlink r:id="rId62" w:history="1">
        <w:r w:rsidRPr="001B6146">
          <w:rPr>
            <w:rStyle w:val="Hyperlink"/>
            <w:rFonts w:eastAsia="Calibri" w:cs="Arial"/>
            <w:sz w:val="22"/>
            <w:szCs w:val="22"/>
          </w:rPr>
          <w:t>http://www.practicalteacherresearch.com/</w:t>
        </w:r>
      </w:hyperlink>
      <w:r>
        <w:rPr>
          <w:rFonts w:eastAsia="Calibri" w:cs="Arial"/>
          <w:sz w:val="22"/>
          <w:szCs w:val="22"/>
        </w:rPr>
        <w:t xml:space="preserve">  </w:t>
      </w:r>
    </w:p>
    <w:p w14:paraId="07EA34ED" w14:textId="74778DA6" w:rsidR="002C2A3F" w:rsidRPr="00F56A36" w:rsidRDefault="002C2A3F">
      <w:pPr>
        <w:spacing w:line="276" w:lineRule="auto"/>
        <w:rPr>
          <w:rFonts w:eastAsia="Calibri" w:cs="Arial"/>
          <w:sz w:val="22"/>
          <w:szCs w:val="22"/>
        </w:rPr>
      </w:pPr>
      <w:r w:rsidRPr="00F56A36">
        <w:rPr>
          <w:rFonts w:eastAsia="Calibri" w:cs="Arial"/>
          <w:sz w:val="22"/>
          <w:szCs w:val="22"/>
        </w:rPr>
        <w:br w:type="page"/>
      </w:r>
    </w:p>
    <w:p w14:paraId="29820A86" w14:textId="77777777" w:rsidR="009C3D86" w:rsidRPr="00F56A36" w:rsidRDefault="009C3D86" w:rsidP="009C3D86">
      <w:pPr>
        <w:autoSpaceDE w:val="0"/>
        <w:autoSpaceDN w:val="0"/>
        <w:adjustRightInd w:val="0"/>
        <w:spacing w:before="0" w:line="240" w:lineRule="auto"/>
        <w:rPr>
          <w:rFonts w:eastAsia="Calibri" w:cs="Arial"/>
          <w:sz w:val="22"/>
          <w:szCs w:val="22"/>
        </w:rPr>
      </w:pPr>
    </w:p>
    <w:p w14:paraId="5514BA58" w14:textId="4F1ABEC8" w:rsidR="009C3D86" w:rsidRPr="00031DD2" w:rsidRDefault="006C4488" w:rsidP="00031DD2">
      <w:pPr>
        <w:pStyle w:val="Heading4"/>
        <w:rPr>
          <w:sz w:val="32"/>
        </w:rPr>
      </w:pPr>
      <w:r w:rsidRPr="00031DD2">
        <w:rPr>
          <w:sz w:val="32"/>
        </w:rPr>
        <w:t>Peer Coaching</w:t>
      </w:r>
    </w:p>
    <w:p w14:paraId="0754CF8D" w14:textId="77777777" w:rsidR="006C4488" w:rsidRPr="006C4488" w:rsidRDefault="006C4488" w:rsidP="006C4488">
      <w:p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Peer coaching is a long-term professional learning strategy which provides teachers with the opportunity to learn from each other in a sustained way in order to improve the teaching and learning process.</w:t>
      </w:r>
    </w:p>
    <w:p w14:paraId="5BAAF8F0" w14:textId="77777777" w:rsidR="006C4488" w:rsidRPr="006C4488" w:rsidRDefault="006C4488" w:rsidP="006C4488">
      <w:p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Peer coaching can take many forms including research, testing strategies, team teaching, peer observation, feedback evaluation and refinement of programs. Through peer coaching, teachers are able to trial different approaches, gather data and improve practice in order to impact on student learning.</w:t>
      </w:r>
    </w:p>
    <w:p w14:paraId="173DB0DE" w14:textId="4C54ED19" w:rsidR="009C3D86" w:rsidRDefault="009C3D86" w:rsidP="009C3D86">
      <w:pPr>
        <w:autoSpaceDE w:val="0"/>
        <w:autoSpaceDN w:val="0"/>
        <w:adjustRightInd w:val="0"/>
        <w:spacing w:before="0" w:line="240" w:lineRule="auto"/>
        <w:rPr>
          <w:rFonts w:eastAsia="Calibri" w:cs="Arial"/>
          <w:sz w:val="22"/>
          <w:szCs w:val="22"/>
        </w:rPr>
      </w:pPr>
    </w:p>
    <w:p w14:paraId="4C3C7646" w14:textId="77777777" w:rsidR="006C4488" w:rsidRPr="00031DD2" w:rsidRDefault="006C4488" w:rsidP="00031DD2">
      <w:pPr>
        <w:pStyle w:val="Heading5"/>
        <w:rPr>
          <w:sz w:val="28"/>
          <w:lang w:val="en"/>
        </w:rPr>
      </w:pPr>
      <w:r w:rsidRPr="00031DD2">
        <w:rPr>
          <w:sz w:val="28"/>
          <w:lang w:val="en"/>
        </w:rPr>
        <w:t>Why use peer coaching?</w:t>
      </w:r>
    </w:p>
    <w:p w14:paraId="46923186" w14:textId="77777777" w:rsidR="006C4488" w:rsidRPr="006C4488" w:rsidRDefault="006C4488" w:rsidP="006C4488">
      <w:p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Peer coaching often creates a less intimidating environment for people to explore different strategies, honestly reflect on their practice and see themselves as both learners and leaders. It changes the power dynamic of more traditional professional learning and empowers all teachers to see themselves as being in control of their own professional learning and</w:t>
      </w:r>
      <w:r w:rsidRPr="006C4488">
        <w:rPr>
          <w:rFonts w:eastAsia="Calibri" w:cs="Arial"/>
          <w:i/>
          <w:iCs/>
          <w:sz w:val="22"/>
          <w:szCs w:val="22"/>
          <w:lang w:val="en"/>
        </w:rPr>
        <w:t xml:space="preserve"> </w:t>
      </w:r>
      <w:r w:rsidRPr="006C4488">
        <w:rPr>
          <w:rFonts w:eastAsia="Calibri" w:cs="Arial"/>
          <w:sz w:val="22"/>
          <w:szCs w:val="22"/>
          <w:lang w:val="en"/>
        </w:rPr>
        <w:t>having something to offer other teachers.</w:t>
      </w:r>
    </w:p>
    <w:p w14:paraId="7182B034" w14:textId="77777777" w:rsidR="006C4488" w:rsidRPr="006C4488" w:rsidRDefault="006C4488" w:rsidP="006C4488">
      <w:p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When embedded in a school culture of improvement, and when focused on teaching and curriculum, peer coaching provides an additional strategy for supporting teachers through the process of improvement. Showers and Joyce (1996) identified four main categories of peer coaching practice within schools. They are:</w:t>
      </w:r>
    </w:p>
    <w:p w14:paraId="3DAEA284" w14:textId="77777777" w:rsidR="006C4488" w:rsidRPr="006C4488" w:rsidRDefault="006C4488" w:rsidP="006C4488">
      <w:pPr>
        <w:numPr>
          <w:ilvl w:val="0"/>
          <w:numId w:val="14"/>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Establishing a culture of standards and expectations.</w:t>
      </w:r>
    </w:p>
    <w:p w14:paraId="6F9D83E2" w14:textId="77777777" w:rsidR="006C4488" w:rsidRPr="006C4488" w:rsidRDefault="006C4488" w:rsidP="006C4488">
      <w:pPr>
        <w:numPr>
          <w:ilvl w:val="0"/>
          <w:numId w:val="14"/>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Improving instructional capacity.</w:t>
      </w:r>
    </w:p>
    <w:p w14:paraId="08D95E74" w14:textId="77777777" w:rsidR="006C4488" w:rsidRPr="006C4488" w:rsidRDefault="006C4488" w:rsidP="006C4488">
      <w:pPr>
        <w:numPr>
          <w:ilvl w:val="0"/>
          <w:numId w:val="14"/>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Supporting a process of ongoing evaluation.</w:t>
      </w:r>
    </w:p>
    <w:p w14:paraId="16094A9B" w14:textId="77777777" w:rsidR="006C4488" w:rsidRPr="006C4488" w:rsidRDefault="006C4488" w:rsidP="006C4488">
      <w:pPr>
        <w:numPr>
          <w:ilvl w:val="0"/>
          <w:numId w:val="14"/>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Connecting classroom practices to policy context.</w:t>
      </w:r>
    </w:p>
    <w:p w14:paraId="78FC64A0" w14:textId="77777777" w:rsidR="00031DD2" w:rsidRDefault="00031DD2" w:rsidP="006C4488">
      <w:pPr>
        <w:autoSpaceDE w:val="0"/>
        <w:autoSpaceDN w:val="0"/>
        <w:adjustRightInd w:val="0"/>
        <w:spacing w:before="0" w:line="240" w:lineRule="auto"/>
        <w:rPr>
          <w:rFonts w:eastAsia="Calibri" w:cs="Arial"/>
          <w:b/>
          <w:bCs/>
          <w:sz w:val="22"/>
          <w:szCs w:val="22"/>
          <w:lang w:val="en"/>
        </w:rPr>
      </w:pPr>
    </w:p>
    <w:p w14:paraId="7D7FD434" w14:textId="7C0C2535" w:rsidR="006C4488" w:rsidRPr="006C4488" w:rsidRDefault="006C4488" w:rsidP="006C4488">
      <w:pPr>
        <w:autoSpaceDE w:val="0"/>
        <w:autoSpaceDN w:val="0"/>
        <w:adjustRightInd w:val="0"/>
        <w:spacing w:before="0" w:line="240" w:lineRule="auto"/>
        <w:rPr>
          <w:rFonts w:eastAsia="Calibri" w:cs="Arial"/>
          <w:b/>
          <w:bCs/>
          <w:sz w:val="22"/>
          <w:szCs w:val="22"/>
          <w:lang w:val="en"/>
        </w:rPr>
      </w:pPr>
      <w:r w:rsidRPr="006C4488">
        <w:rPr>
          <w:rFonts w:eastAsia="Calibri" w:cs="Arial"/>
          <w:b/>
          <w:bCs/>
          <w:sz w:val="22"/>
          <w:szCs w:val="22"/>
          <w:lang w:val="en"/>
        </w:rPr>
        <w:t>Key elements</w:t>
      </w:r>
    </w:p>
    <w:p w14:paraId="2BFCBC10" w14:textId="77777777" w:rsidR="006C4488" w:rsidRPr="006C4488" w:rsidRDefault="006C4488" w:rsidP="006C4488">
      <w:pPr>
        <w:numPr>
          <w:ilvl w:val="0"/>
          <w:numId w:val="15"/>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Trusting and respectful relationships between staff are developed over time and enable peer coaching to become more honest and rigorous.</w:t>
      </w:r>
    </w:p>
    <w:p w14:paraId="19C77E51" w14:textId="77777777" w:rsidR="006C4488" w:rsidRPr="006C4488" w:rsidRDefault="006C4488" w:rsidP="006C4488">
      <w:pPr>
        <w:numPr>
          <w:ilvl w:val="0"/>
          <w:numId w:val="15"/>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Shared appreciation of the importance of confidentiality between the peer coaches and of the process.</w:t>
      </w:r>
    </w:p>
    <w:p w14:paraId="1545AE5D" w14:textId="77777777" w:rsidR="006C4488" w:rsidRPr="006C4488" w:rsidRDefault="006C4488" w:rsidP="006C4488">
      <w:pPr>
        <w:numPr>
          <w:ilvl w:val="0"/>
          <w:numId w:val="15"/>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Equal relationships where both teachers learn from each other rather than one as the 'expert'.</w:t>
      </w:r>
    </w:p>
    <w:p w14:paraId="2D3EDD75" w14:textId="73B417F7" w:rsidR="006C4488" w:rsidRPr="006C4488" w:rsidRDefault="006C4488" w:rsidP="006C4488">
      <w:pPr>
        <w:numPr>
          <w:ilvl w:val="0"/>
          <w:numId w:val="15"/>
        </w:numPr>
        <w:autoSpaceDE w:val="0"/>
        <w:autoSpaceDN w:val="0"/>
        <w:adjustRightInd w:val="0"/>
        <w:spacing w:before="0" w:line="240" w:lineRule="auto"/>
        <w:rPr>
          <w:rFonts w:eastAsia="Calibri" w:cs="Arial"/>
          <w:sz w:val="22"/>
          <w:szCs w:val="22"/>
          <w:lang w:val="en"/>
        </w:rPr>
      </w:pPr>
      <w:r w:rsidRPr="006C4488">
        <w:rPr>
          <w:rFonts w:eastAsia="Calibri" w:cs="Arial"/>
          <w:sz w:val="22"/>
          <w:szCs w:val="22"/>
          <w:lang w:val="en"/>
        </w:rPr>
        <w:t>Culture of high expectations and focus on improvement which leads to a capacity to experiment, investigate, reflect and implement strategies in order to maximise learning for students.</w:t>
      </w:r>
    </w:p>
    <w:p w14:paraId="670D19C5" w14:textId="30A5F3EB" w:rsidR="00031DD2" w:rsidRDefault="00031DD2" w:rsidP="006C4488">
      <w:pPr>
        <w:autoSpaceDE w:val="0"/>
        <w:autoSpaceDN w:val="0"/>
        <w:adjustRightInd w:val="0"/>
        <w:spacing w:before="0" w:line="240" w:lineRule="auto"/>
        <w:rPr>
          <w:rFonts w:eastAsia="Calibri" w:cs="Arial"/>
          <w:b/>
          <w:bCs/>
          <w:sz w:val="22"/>
          <w:szCs w:val="22"/>
          <w:lang w:val="en"/>
        </w:rPr>
      </w:pPr>
    </w:p>
    <w:p w14:paraId="5E30FF65" w14:textId="5F086021" w:rsidR="00031DD2" w:rsidRDefault="00031DD2" w:rsidP="006C4488">
      <w:pPr>
        <w:autoSpaceDE w:val="0"/>
        <w:autoSpaceDN w:val="0"/>
        <w:adjustRightInd w:val="0"/>
        <w:spacing w:before="0" w:line="240" w:lineRule="auto"/>
        <w:rPr>
          <w:rFonts w:eastAsia="Calibri" w:cs="Arial"/>
          <w:b/>
          <w:bCs/>
          <w:sz w:val="22"/>
          <w:szCs w:val="22"/>
          <w:lang w:val="en"/>
        </w:rPr>
      </w:pPr>
      <w:r>
        <w:rPr>
          <w:rFonts w:eastAsia="Calibri" w:cs="Arial"/>
          <w:b/>
          <w:noProof/>
          <w:sz w:val="22"/>
          <w:szCs w:val="22"/>
          <w:lang w:eastAsia="en-AU"/>
        </w:rPr>
        <w:drawing>
          <wp:anchor distT="0" distB="0" distL="114300" distR="114300" simplePos="0" relativeHeight="251666432" behindDoc="1" locked="0" layoutInCell="1" allowOverlap="1" wp14:anchorId="705A6245" wp14:editId="2961582A">
            <wp:simplePos x="0" y="0"/>
            <wp:positionH relativeFrom="column">
              <wp:posOffset>141605</wp:posOffset>
            </wp:positionH>
            <wp:positionV relativeFrom="paragraph">
              <wp:posOffset>7620</wp:posOffset>
            </wp:positionV>
            <wp:extent cx="6035040" cy="1847850"/>
            <wp:effectExtent l="0" t="0" r="0" b="0"/>
            <wp:wrapTight wrapText="bothSides">
              <wp:wrapPolygon edited="0">
                <wp:start x="4977" y="4008"/>
                <wp:lineTo x="4500" y="4676"/>
                <wp:lineTo x="3477" y="7126"/>
                <wp:lineTo x="3341" y="9575"/>
                <wp:lineTo x="3273" y="12025"/>
                <wp:lineTo x="3750" y="15142"/>
                <wp:lineTo x="4636" y="16924"/>
                <wp:lineTo x="4773" y="17369"/>
                <wp:lineTo x="17591" y="17369"/>
                <wp:lineTo x="17727" y="16924"/>
                <wp:lineTo x="18614" y="15142"/>
                <wp:lineTo x="19091" y="11579"/>
                <wp:lineTo x="18886" y="5567"/>
                <wp:lineTo x="17318" y="4454"/>
                <wp:lineTo x="13500" y="4008"/>
                <wp:lineTo x="4977" y="4008"/>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anchor>
        </w:drawing>
      </w:r>
    </w:p>
    <w:p w14:paraId="5FC2A9C5" w14:textId="71E7A1A4" w:rsidR="006C4488" w:rsidRPr="006C4488" w:rsidRDefault="006C4488" w:rsidP="006C4488">
      <w:pPr>
        <w:autoSpaceDE w:val="0"/>
        <w:autoSpaceDN w:val="0"/>
        <w:adjustRightInd w:val="0"/>
        <w:spacing w:before="0" w:line="240" w:lineRule="auto"/>
        <w:rPr>
          <w:rFonts w:eastAsia="Calibri" w:cs="Arial"/>
          <w:b/>
          <w:bCs/>
          <w:sz w:val="22"/>
          <w:szCs w:val="22"/>
          <w:lang w:val="en"/>
        </w:rPr>
      </w:pPr>
      <w:r w:rsidRPr="006C4488">
        <w:rPr>
          <w:rFonts w:eastAsia="Calibri" w:cs="Arial"/>
          <w:b/>
          <w:bCs/>
          <w:sz w:val="22"/>
          <w:szCs w:val="22"/>
          <w:lang w:val="en"/>
        </w:rPr>
        <w:t>How do I facilitate peer coaching?</w:t>
      </w:r>
    </w:p>
    <w:p w14:paraId="1FFB0959" w14:textId="24BDAB7B" w:rsidR="006C4488" w:rsidRDefault="006C4488" w:rsidP="00284E59">
      <w:pPr>
        <w:autoSpaceDE w:val="0"/>
        <w:autoSpaceDN w:val="0"/>
        <w:adjustRightInd w:val="0"/>
        <w:spacing w:before="0" w:line="240" w:lineRule="auto"/>
        <w:rPr>
          <w:rFonts w:eastAsia="Calibri" w:cs="Arial"/>
          <w:b/>
          <w:sz w:val="22"/>
          <w:szCs w:val="22"/>
        </w:rPr>
      </w:pPr>
    </w:p>
    <w:p w14:paraId="59DC4731" w14:textId="055563C5" w:rsidR="006C4488" w:rsidRDefault="006C4488" w:rsidP="00284E59">
      <w:pPr>
        <w:autoSpaceDE w:val="0"/>
        <w:autoSpaceDN w:val="0"/>
        <w:adjustRightInd w:val="0"/>
        <w:spacing w:before="0" w:line="240" w:lineRule="auto"/>
        <w:rPr>
          <w:rFonts w:eastAsia="Calibri" w:cs="Arial"/>
          <w:b/>
          <w:sz w:val="22"/>
          <w:szCs w:val="22"/>
        </w:rPr>
      </w:pPr>
    </w:p>
    <w:p w14:paraId="62732EBF" w14:textId="77777777" w:rsidR="006C4488" w:rsidRDefault="006C4488" w:rsidP="00284E59">
      <w:pPr>
        <w:autoSpaceDE w:val="0"/>
        <w:autoSpaceDN w:val="0"/>
        <w:adjustRightInd w:val="0"/>
        <w:spacing w:before="0" w:line="240" w:lineRule="auto"/>
        <w:rPr>
          <w:rFonts w:eastAsia="Calibri" w:cs="Arial"/>
          <w:b/>
          <w:sz w:val="22"/>
          <w:szCs w:val="22"/>
        </w:rPr>
      </w:pPr>
    </w:p>
    <w:p w14:paraId="41D664E5" w14:textId="0A12A018" w:rsidR="006C4488" w:rsidRDefault="006C4488" w:rsidP="00284E59">
      <w:pPr>
        <w:autoSpaceDE w:val="0"/>
        <w:autoSpaceDN w:val="0"/>
        <w:adjustRightInd w:val="0"/>
        <w:spacing w:before="0" w:line="240" w:lineRule="auto"/>
        <w:rPr>
          <w:rFonts w:eastAsia="Calibri" w:cs="Arial"/>
          <w:b/>
          <w:sz w:val="22"/>
          <w:szCs w:val="22"/>
        </w:rPr>
      </w:pPr>
    </w:p>
    <w:p w14:paraId="1D83C7C1" w14:textId="77777777" w:rsidR="006C4488" w:rsidRDefault="006C4488" w:rsidP="00284E59">
      <w:pPr>
        <w:autoSpaceDE w:val="0"/>
        <w:autoSpaceDN w:val="0"/>
        <w:adjustRightInd w:val="0"/>
        <w:spacing w:before="0" w:line="240" w:lineRule="auto"/>
        <w:rPr>
          <w:rFonts w:eastAsia="Calibri" w:cs="Arial"/>
          <w:b/>
          <w:sz w:val="22"/>
          <w:szCs w:val="22"/>
        </w:rPr>
      </w:pPr>
    </w:p>
    <w:p w14:paraId="4CC314C1" w14:textId="77777777" w:rsidR="006C4488" w:rsidRDefault="006C4488" w:rsidP="00284E59">
      <w:pPr>
        <w:autoSpaceDE w:val="0"/>
        <w:autoSpaceDN w:val="0"/>
        <w:adjustRightInd w:val="0"/>
        <w:spacing w:before="0" w:line="240" w:lineRule="auto"/>
        <w:rPr>
          <w:rFonts w:eastAsia="Calibri" w:cs="Arial"/>
          <w:b/>
          <w:sz w:val="22"/>
          <w:szCs w:val="22"/>
        </w:rPr>
      </w:pPr>
    </w:p>
    <w:p w14:paraId="413B4608" w14:textId="77777777" w:rsidR="006C4488" w:rsidRDefault="006C4488" w:rsidP="00284E59">
      <w:pPr>
        <w:autoSpaceDE w:val="0"/>
        <w:autoSpaceDN w:val="0"/>
        <w:adjustRightInd w:val="0"/>
        <w:spacing w:before="0" w:line="240" w:lineRule="auto"/>
        <w:rPr>
          <w:rFonts w:eastAsia="Calibri" w:cs="Arial"/>
          <w:b/>
          <w:sz w:val="22"/>
          <w:szCs w:val="22"/>
        </w:rPr>
      </w:pPr>
    </w:p>
    <w:p w14:paraId="78223F56" w14:textId="77777777" w:rsidR="006C4488" w:rsidRDefault="006C4488" w:rsidP="00284E59">
      <w:pPr>
        <w:autoSpaceDE w:val="0"/>
        <w:autoSpaceDN w:val="0"/>
        <w:adjustRightInd w:val="0"/>
        <w:spacing w:before="0" w:line="240" w:lineRule="auto"/>
        <w:rPr>
          <w:rFonts w:eastAsia="Calibri" w:cs="Arial"/>
          <w:b/>
          <w:sz w:val="22"/>
          <w:szCs w:val="22"/>
        </w:rPr>
      </w:pPr>
    </w:p>
    <w:p w14:paraId="50A069F5" w14:textId="77777777" w:rsidR="006C4488" w:rsidRDefault="006C4488" w:rsidP="00284E59">
      <w:pPr>
        <w:autoSpaceDE w:val="0"/>
        <w:autoSpaceDN w:val="0"/>
        <w:adjustRightInd w:val="0"/>
        <w:spacing w:before="0" w:line="240" w:lineRule="auto"/>
        <w:rPr>
          <w:rFonts w:eastAsia="Calibri" w:cs="Arial"/>
          <w:b/>
          <w:sz w:val="22"/>
          <w:szCs w:val="22"/>
        </w:rPr>
      </w:pPr>
    </w:p>
    <w:p w14:paraId="09FFCF45" w14:textId="1F659841" w:rsidR="00543F96" w:rsidRDefault="00543F96" w:rsidP="00284E59">
      <w:pPr>
        <w:autoSpaceDE w:val="0"/>
        <w:autoSpaceDN w:val="0"/>
        <w:adjustRightInd w:val="0"/>
        <w:spacing w:before="0" w:line="240" w:lineRule="auto"/>
        <w:rPr>
          <w:rFonts w:eastAsia="Calibri" w:cs="Arial"/>
          <w:b/>
          <w:sz w:val="22"/>
          <w:szCs w:val="22"/>
        </w:rPr>
      </w:pPr>
      <w:r>
        <w:rPr>
          <w:rFonts w:eastAsia="Calibri" w:cs="Arial"/>
          <w:b/>
          <w:sz w:val="22"/>
          <w:szCs w:val="22"/>
        </w:rPr>
        <w:t>Stage 1 – Establishing partnerships</w:t>
      </w:r>
    </w:p>
    <w:p w14:paraId="6D91C45E" w14:textId="77777777" w:rsidR="00543F96" w:rsidRPr="00543F96" w:rsidRDefault="00543F96" w:rsidP="00543F96">
      <w:pPr>
        <w:autoSpaceDE w:val="0"/>
        <w:autoSpaceDN w:val="0"/>
        <w:adjustRightInd w:val="0"/>
        <w:spacing w:before="0"/>
        <w:rPr>
          <w:rFonts w:eastAsia="Calibri" w:cs="Arial"/>
          <w:sz w:val="22"/>
          <w:szCs w:val="22"/>
          <w:lang w:val="en"/>
        </w:rPr>
      </w:pPr>
      <w:r w:rsidRPr="00543F96">
        <w:rPr>
          <w:rFonts w:eastAsia="Calibri" w:cs="Arial"/>
          <w:sz w:val="22"/>
          <w:szCs w:val="22"/>
          <w:lang w:val="en"/>
        </w:rPr>
        <w:t>There are a number of different approaches to establishing partnerships for peer coaching:</w:t>
      </w:r>
    </w:p>
    <w:p w14:paraId="0C273C45" w14:textId="77777777" w:rsidR="00543F96" w:rsidRPr="00543F96" w:rsidRDefault="00543F96" w:rsidP="00543F96">
      <w:pPr>
        <w:numPr>
          <w:ilvl w:val="0"/>
          <w:numId w:val="16"/>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Self-identified partnerships – teachers select their own peer coach. It is important that teachers have some accountability for the peer coaching process and use this to select the most effective partner. This approach may not be appropriate in all settings or contexts.</w:t>
      </w:r>
    </w:p>
    <w:p w14:paraId="583FC8C1" w14:textId="77777777" w:rsidR="00543F96" w:rsidRPr="00543F96" w:rsidRDefault="00543F96" w:rsidP="00543F96">
      <w:pPr>
        <w:numPr>
          <w:ilvl w:val="0"/>
          <w:numId w:val="16"/>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Partnerships based on a similar grade or subject area – these partnerships would generally be established by the school leadership team, taking into consideration staff dynamics and context. This would enable teachers to focus on similar goals and collaborate to achieve improvement.</w:t>
      </w:r>
    </w:p>
    <w:p w14:paraId="22057BF7" w14:textId="77777777" w:rsidR="00543F96" w:rsidRPr="00543F96" w:rsidRDefault="00543F96" w:rsidP="00543F96">
      <w:pPr>
        <w:numPr>
          <w:ilvl w:val="0"/>
          <w:numId w:val="16"/>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Partnerships based on different grade or subject area – these partnerships would also generally be established by the school leadership team and may be selected based on similar goals from professional development plans, for example teachers wishing to focus on writing across subjects, or behaviour management strategies. These partnerships may also be established to build relationships amongst teachers in different stages or faculties, particularly in larger schools.</w:t>
      </w:r>
    </w:p>
    <w:p w14:paraId="47718321" w14:textId="77777777" w:rsidR="00543F96" w:rsidRPr="00543F96" w:rsidRDefault="00543F96" w:rsidP="00543F96">
      <w:pPr>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However, once the partnerships are initially established, it is important to set up a process by which teachers can seek to change partners if they are not comfortable in the peer coaching relationship.</w:t>
      </w:r>
    </w:p>
    <w:p w14:paraId="1F0500D4" w14:textId="77777777" w:rsidR="00543F96" w:rsidRDefault="00543F96" w:rsidP="00284E59">
      <w:pPr>
        <w:autoSpaceDE w:val="0"/>
        <w:autoSpaceDN w:val="0"/>
        <w:adjustRightInd w:val="0"/>
        <w:spacing w:before="0" w:line="240" w:lineRule="auto"/>
        <w:rPr>
          <w:rFonts w:eastAsia="Calibri" w:cs="Arial"/>
          <w:b/>
          <w:sz w:val="22"/>
          <w:szCs w:val="22"/>
        </w:rPr>
      </w:pPr>
    </w:p>
    <w:p w14:paraId="6D288144" w14:textId="78137808" w:rsidR="00543F96" w:rsidRDefault="00543F96" w:rsidP="00284E59">
      <w:pPr>
        <w:autoSpaceDE w:val="0"/>
        <w:autoSpaceDN w:val="0"/>
        <w:adjustRightInd w:val="0"/>
        <w:spacing w:before="0" w:line="240" w:lineRule="auto"/>
        <w:rPr>
          <w:rFonts w:eastAsia="Calibri" w:cs="Arial"/>
          <w:b/>
          <w:sz w:val="22"/>
          <w:szCs w:val="22"/>
        </w:rPr>
      </w:pPr>
      <w:r>
        <w:rPr>
          <w:rFonts w:eastAsia="Calibri" w:cs="Arial"/>
          <w:b/>
          <w:sz w:val="22"/>
          <w:szCs w:val="22"/>
        </w:rPr>
        <w:t>Stage 2 – Develop the relationship and goal setting</w:t>
      </w:r>
    </w:p>
    <w:p w14:paraId="0C5E5E92" w14:textId="77777777" w:rsidR="00543F96" w:rsidRPr="00543F96" w:rsidRDefault="00543F96" w:rsidP="00543F96">
      <w:pPr>
        <w:numPr>
          <w:ilvl w:val="0"/>
          <w:numId w:val="17"/>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 xml:space="preserve">Taking time to work with teachers around the process of peer coaching will go a long way to a successful coaching experience. This would involve ensuring there is clarity about expectations for the process, the logistics of how and when coaching will take place and how outcomes will be evaluated, shared and contribute to improvement in the broader school community (where appropriate). Using a planning document, such as the </w:t>
      </w:r>
      <w:hyperlink r:id="rId68" w:tooltip="Peer coaching record template" w:history="1">
        <w:r w:rsidRPr="00543F96">
          <w:rPr>
            <w:rStyle w:val="Hyperlink"/>
            <w:rFonts w:eastAsia="Calibri" w:cs="Arial"/>
            <w:sz w:val="22"/>
            <w:szCs w:val="22"/>
            <w:lang w:val="en"/>
          </w:rPr>
          <w:t>Peer coaching record template (.DOCX 45KB)</w:t>
        </w:r>
      </w:hyperlink>
      <w:r w:rsidRPr="00543F96">
        <w:rPr>
          <w:rFonts w:eastAsia="Calibri" w:cs="Arial"/>
          <w:sz w:val="22"/>
          <w:szCs w:val="22"/>
          <w:lang w:val="en"/>
        </w:rPr>
        <w:t xml:space="preserve"> provided, may help to plan the process carefully in order to maximise impact.</w:t>
      </w:r>
    </w:p>
    <w:p w14:paraId="1B5EC8FB" w14:textId="77777777" w:rsidR="00543F96" w:rsidRPr="00543F96" w:rsidRDefault="00543F96" w:rsidP="00543F96">
      <w:pPr>
        <w:numPr>
          <w:ilvl w:val="0"/>
          <w:numId w:val="17"/>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Allowing teachers time to develop a coaching relationship, either through a structured process, or by providing time for teachers to collaborate or engage in professional dialogue in a less formal situation, will help develop a relationship in which they feel that they can be honest, take risks and reflect on their own learning and practice.</w:t>
      </w:r>
    </w:p>
    <w:p w14:paraId="1E50F2AB" w14:textId="77777777" w:rsidR="00543F96" w:rsidRPr="00543F96" w:rsidRDefault="00543F96" w:rsidP="00543F96">
      <w:pPr>
        <w:numPr>
          <w:ilvl w:val="0"/>
          <w:numId w:val="17"/>
        </w:numPr>
        <w:tabs>
          <w:tab w:val="num" w:pos="720"/>
        </w:tabs>
        <w:autoSpaceDE w:val="0"/>
        <w:autoSpaceDN w:val="0"/>
        <w:adjustRightInd w:val="0"/>
        <w:spacing w:before="0" w:line="240" w:lineRule="auto"/>
        <w:rPr>
          <w:rFonts w:eastAsia="Calibri" w:cs="Arial"/>
          <w:sz w:val="22"/>
          <w:szCs w:val="22"/>
          <w:lang w:val="en"/>
        </w:rPr>
      </w:pPr>
      <w:r w:rsidRPr="00543F96">
        <w:rPr>
          <w:rFonts w:eastAsia="Calibri" w:cs="Arial"/>
          <w:sz w:val="22"/>
          <w:szCs w:val="22"/>
          <w:lang w:val="en"/>
        </w:rPr>
        <w:t>Connecting the goals for peer coaching to broader goals, such as professional development plans and school plans, provides a context and purpose for the coaching program and helps teachers to focus their attention on aspects that will have the most impact on their practice.</w:t>
      </w:r>
    </w:p>
    <w:p w14:paraId="060E93FC" w14:textId="77777777" w:rsidR="00BB1516" w:rsidRDefault="00BB1516" w:rsidP="00284E59">
      <w:pPr>
        <w:autoSpaceDE w:val="0"/>
        <w:autoSpaceDN w:val="0"/>
        <w:adjustRightInd w:val="0"/>
        <w:spacing w:before="0" w:line="240" w:lineRule="auto"/>
        <w:rPr>
          <w:rFonts w:eastAsia="Calibri" w:cs="Arial"/>
          <w:b/>
          <w:sz w:val="22"/>
          <w:szCs w:val="22"/>
        </w:rPr>
      </w:pPr>
    </w:p>
    <w:p w14:paraId="1DF0D454" w14:textId="16EC65EB" w:rsidR="00543F96" w:rsidRPr="00BB1516" w:rsidRDefault="00BB1516" w:rsidP="00284E59">
      <w:pPr>
        <w:autoSpaceDE w:val="0"/>
        <w:autoSpaceDN w:val="0"/>
        <w:adjustRightInd w:val="0"/>
        <w:spacing w:before="0" w:line="240" w:lineRule="auto"/>
        <w:rPr>
          <w:rFonts w:eastAsia="Calibri" w:cs="Arial"/>
          <w:b/>
          <w:sz w:val="22"/>
          <w:szCs w:val="22"/>
        </w:rPr>
      </w:pPr>
      <w:r w:rsidRPr="00BB1516">
        <w:rPr>
          <w:rFonts w:eastAsia="Calibri" w:cs="Arial"/>
          <w:b/>
          <w:sz w:val="22"/>
          <w:szCs w:val="22"/>
        </w:rPr>
        <w:t>Stage 3 – Peer coaching sessions</w:t>
      </w:r>
    </w:p>
    <w:p w14:paraId="303FD714" w14:textId="77777777" w:rsidR="00BB1516" w:rsidRPr="00BB1516" w:rsidRDefault="00BB1516" w:rsidP="00BB1516">
      <w:pPr>
        <w:numPr>
          <w:ilvl w:val="0"/>
          <w:numId w:val="18"/>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b/>
          <w:bCs/>
          <w:sz w:val="22"/>
          <w:szCs w:val="22"/>
          <w:lang w:val="en"/>
        </w:rPr>
        <w:t xml:space="preserve">Session 1 </w:t>
      </w:r>
      <w:r w:rsidRPr="00BB1516">
        <w:rPr>
          <w:rFonts w:eastAsia="Calibri" w:cs="Arial"/>
          <w:sz w:val="22"/>
          <w:szCs w:val="22"/>
          <w:lang w:val="en"/>
        </w:rPr>
        <w:t>– This session should be spent sharing goals, agreeing to the process (including times, process for feedback, dates etc) and identifying what each teacher would like to use future sessions for. Working together to set up the specific goal and task for the next peer coaching session will help to develop a shared ownership of the process. This may mean that one teacher requests that the peer coach conducts a lesson observation to gather data about the current classroom practice related to the particular goal. It may mean they discuss different strategies to implement and then select one to try through team teaching a lesson in the next session. It is important that a process is clearly established so that both teachers understand their role in the peer coaching program and take responsibility for the learning of themselves and their peer.</w:t>
      </w:r>
    </w:p>
    <w:p w14:paraId="1C2AF694" w14:textId="784FD314" w:rsidR="00BB1516" w:rsidRDefault="00BB1516" w:rsidP="00BB1516">
      <w:pPr>
        <w:numPr>
          <w:ilvl w:val="0"/>
          <w:numId w:val="18"/>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b/>
          <w:bCs/>
          <w:sz w:val="22"/>
          <w:szCs w:val="22"/>
          <w:lang w:val="en"/>
        </w:rPr>
        <w:t>Further sessions</w:t>
      </w:r>
      <w:r w:rsidRPr="00BB1516">
        <w:rPr>
          <w:rFonts w:eastAsia="Calibri" w:cs="Arial"/>
          <w:sz w:val="22"/>
          <w:szCs w:val="22"/>
          <w:lang w:val="en"/>
        </w:rPr>
        <w:t xml:space="preserve"> – It is important to only plan one session ahead to allow flexibility and responsiveness to be embedded in the process. Teachers should draw on other strategies to complement the peer coaching process such as: video recording analysis, co-planning lessons, team teaching lessons,  research and collegial discussion.</w:t>
      </w:r>
    </w:p>
    <w:p w14:paraId="2961B0BC" w14:textId="23C5E98D" w:rsidR="00BB1516" w:rsidRDefault="00BB1516" w:rsidP="00BB1516">
      <w:pPr>
        <w:autoSpaceDE w:val="0"/>
        <w:autoSpaceDN w:val="0"/>
        <w:adjustRightInd w:val="0"/>
        <w:spacing w:before="0" w:line="240" w:lineRule="auto"/>
        <w:rPr>
          <w:rFonts w:eastAsia="Calibri" w:cs="Arial"/>
          <w:sz w:val="22"/>
          <w:szCs w:val="22"/>
          <w:lang w:val="en"/>
        </w:rPr>
      </w:pPr>
    </w:p>
    <w:p w14:paraId="7A9D841C" w14:textId="759767BF" w:rsidR="00BB1516" w:rsidRPr="00BB1516" w:rsidRDefault="00BB1516" w:rsidP="00BB1516">
      <w:pPr>
        <w:autoSpaceDE w:val="0"/>
        <w:autoSpaceDN w:val="0"/>
        <w:adjustRightInd w:val="0"/>
        <w:spacing w:before="0" w:line="240" w:lineRule="auto"/>
        <w:rPr>
          <w:rFonts w:eastAsia="Calibri" w:cs="Arial"/>
          <w:b/>
          <w:sz w:val="22"/>
          <w:szCs w:val="22"/>
          <w:lang w:val="en"/>
        </w:rPr>
      </w:pPr>
      <w:r w:rsidRPr="00BB1516">
        <w:rPr>
          <w:rFonts w:eastAsia="Calibri" w:cs="Arial"/>
          <w:b/>
          <w:sz w:val="22"/>
          <w:szCs w:val="22"/>
          <w:lang w:val="en"/>
        </w:rPr>
        <w:t>Stage 4 – Reflection and evaluation</w:t>
      </w:r>
    </w:p>
    <w:p w14:paraId="60BBAA63" w14:textId="77777777" w:rsidR="00BB1516" w:rsidRPr="00BB1516" w:rsidRDefault="00BB1516" w:rsidP="00BB1516">
      <w:pPr>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While reflection and evaluation are integrated into all the coaching activities, it is important to periodically take time to step back and reflect on the broader goal. For example, if the broader goal is to 'improve collaborative learning for students', the individual professional learning strategies may include:</w:t>
      </w:r>
    </w:p>
    <w:p w14:paraId="1A848D88" w14:textId="77777777" w:rsidR="00BB1516" w:rsidRPr="00BB1516" w:rsidRDefault="00BB1516" w:rsidP="00BB1516">
      <w:pPr>
        <w:numPr>
          <w:ilvl w:val="0"/>
          <w:numId w:val="19"/>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the teachers identifying research/strategies to support collaborative learning and discussing them at length</w:t>
      </w:r>
    </w:p>
    <w:p w14:paraId="6A364DA8" w14:textId="77777777" w:rsidR="00BB1516" w:rsidRPr="00BB1516" w:rsidRDefault="00BB1516" w:rsidP="00BB1516">
      <w:pPr>
        <w:numPr>
          <w:ilvl w:val="0"/>
          <w:numId w:val="19"/>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the teachers co-observing a lesson by a teacher with expertise in collaborative learning then debrief on what they observed</w:t>
      </w:r>
    </w:p>
    <w:p w14:paraId="404E0929" w14:textId="77777777" w:rsidR="00BB1516" w:rsidRPr="00BB1516" w:rsidRDefault="00BB1516" w:rsidP="00BB1516">
      <w:pPr>
        <w:numPr>
          <w:ilvl w:val="0"/>
          <w:numId w:val="19"/>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the teachers co-developing a lesson which includes collaborative learning strategies</w:t>
      </w:r>
    </w:p>
    <w:p w14:paraId="0CC24FA7" w14:textId="77777777" w:rsidR="00BB1516" w:rsidRPr="00BB1516" w:rsidRDefault="00BB1516" w:rsidP="00BB1516">
      <w:pPr>
        <w:numPr>
          <w:ilvl w:val="0"/>
          <w:numId w:val="19"/>
        </w:numPr>
        <w:tabs>
          <w:tab w:val="num" w:pos="720"/>
        </w:tabs>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the teachers co-delivering the lesson then debriefing.</w:t>
      </w:r>
    </w:p>
    <w:p w14:paraId="38C793CD" w14:textId="77777777" w:rsidR="004D5735" w:rsidRDefault="004D5735" w:rsidP="00BB1516">
      <w:pPr>
        <w:autoSpaceDE w:val="0"/>
        <w:autoSpaceDN w:val="0"/>
        <w:adjustRightInd w:val="0"/>
        <w:spacing w:before="0" w:line="240" w:lineRule="auto"/>
        <w:rPr>
          <w:rFonts w:eastAsia="Calibri" w:cs="Arial"/>
          <w:sz w:val="22"/>
          <w:szCs w:val="22"/>
          <w:lang w:val="en"/>
        </w:rPr>
      </w:pPr>
    </w:p>
    <w:p w14:paraId="15766069" w14:textId="5266473B" w:rsidR="00BB1516" w:rsidRPr="00BB1516" w:rsidRDefault="00BB1516" w:rsidP="00BB1516">
      <w:pPr>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Whilst each session has focused on an individual professional learning strategy, the next session may see the teachers return to their initial goal of 'collaborative learning' as a whole, to reflect on what they have learnt so far. This might happen after every third or fourth peer coaching session or at the end of a term or at other points appropriate to the context of the teacher and the school. This helps teachers to ensure they are remaining focused on directing improvement towards a particular goal. It also provides an opportunity to celebrate success by identifying changes already made and the impact that these are having on student learning. It may be appropriate to adjust goals at this point or set new goals if the initial one has been achieved.</w:t>
      </w:r>
    </w:p>
    <w:p w14:paraId="4C7408DE" w14:textId="560D8EE2" w:rsidR="00BB1516" w:rsidRDefault="00BB1516" w:rsidP="00BB1516">
      <w:pPr>
        <w:autoSpaceDE w:val="0"/>
        <w:autoSpaceDN w:val="0"/>
        <w:adjustRightInd w:val="0"/>
        <w:spacing w:before="0" w:line="240" w:lineRule="auto"/>
        <w:rPr>
          <w:rFonts w:eastAsia="Calibri" w:cs="Arial"/>
          <w:sz w:val="22"/>
          <w:szCs w:val="22"/>
          <w:lang w:val="en"/>
        </w:rPr>
      </w:pPr>
    </w:p>
    <w:p w14:paraId="403105D1" w14:textId="77777777" w:rsidR="00BB1516" w:rsidRPr="00031DD2" w:rsidRDefault="00BB1516" w:rsidP="00031DD2">
      <w:pPr>
        <w:pStyle w:val="Heading5"/>
        <w:rPr>
          <w:sz w:val="28"/>
          <w:lang w:val="en"/>
        </w:rPr>
      </w:pPr>
      <w:r w:rsidRPr="00031DD2">
        <w:rPr>
          <w:sz w:val="28"/>
          <w:lang w:val="en"/>
        </w:rPr>
        <w:t>Things to consider</w:t>
      </w:r>
    </w:p>
    <w:p w14:paraId="33B902E9" w14:textId="77777777" w:rsidR="00BB1516" w:rsidRPr="00BB1516" w:rsidRDefault="00BB1516" w:rsidP="00BB1516">
      <w:pPr>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Establishing a culture of peer feedback, open and transparent conversations and reflective practice will be vital to the success of peer coaching. Placing peer coaching within this culture and practices supports teachers in using it effectively to refine what is already being explored through larger school professional learning programs, mentoring and individual professional learning.</w:t>
      </w:r>
    </w:p>
    <w:p w14:paraId="5BB17245" w14:textId="77777777" w:rsidR="00BB1516" w:rsidRPr="00BB1516" w:rsidRDefault="00BB1516" w:rsidP="00BB1516">
      <w:pPr>
        <w:autoSpaceDE w:val="0"/>
        <w:autoSpaceDN w:val="0"/>
        <w:adjustRightInd w:val="0"/>
        <w:spacing w:before="0" w:line="240" w:lineRule="auto"/>
        <w:rPr>
          <w:rFonts w:eastAsia="Calibri" w:cs="Arial"/>
          <w:sz w:val="22"/>
          <w:szCs w:val="22"/>
          <w:lang w:val="en"/>
        </w:rPr>
      </w:pPr>
      <w:r w:rsidRPr="00BB1516">
        <w:rPr>
          <w:rFonts w:eastAsia="Calibri" w:cs="Arial"/>
          <w:sz w:val="22"/>
          <w:szCs w:val="22"/>
          <w:lang w:val="en"/>
        </w:rPr>
        <w:t>Providing systems and processes through which teachers can receive support from other members of staff if the peer coaching relationship isn't working will ensure that peer coaching remains a positive experience for all staff.</w:t>
      </w:r>
    </w:p>
    <w:p w14:paraId="05F529CB" w14:textId="77777777" w:rsidR="00543F96" w:rsidRPr="00543F96" w:rsidRDefault="00543F96" w:rsidP="00284E59">
      <w:pPr>
        <w:autoSpaceDE w:val="0"/>
        <w:autoSpaceDN w:val="0"/>
        <w:adjustRightInd w:val="0"/>
        <w:spacing w:before="0" w:line="240" w:lineRule="auto"/>
        <w:rPr>
          <w:rFonts w:eastAsia="Calibri" w:cs="Arial"/>
          <w:sz w:val="22"/>
          <w:szCs w:val="22"/>
        </w:rPr>
      </w:pPr>
    </w:p>
    <w:p w14:paraId="0E6557ED" w14:textId="77777777" w:rsidR="00543F96" w:rsidRPr="00543F96" w:rsidRDefault="00543F96" w:rsidP="00284E59">
      <w:pPr>
        <w:autoSpaceDE w:val="0"/>
        <w:autoSpaceDN w:val="0"/>
        <w:adjustRightInd w:val="0"/>
        <w:spacing w:before="0" w:line="240" w:lineRule="auto"/>
        <w:rPr>
          <w:rFonts w:eastAsia="Calibri" w:cs="Arial"/>
          <w:sz w:val="22"/>
          <w:szCs w:val="22"/>
        </w:rPr>
      </w:pPr>
    </w:p>
    <w:p w14:paraId="6BC11D32" w14:textId="28B6F86E" w:rsidR="00284E59" w:rsidRPr="00031DD2" w:rsidRDefault="00284E59" w:rsidP="00031DD2">
      <w:pPr>
        <w:pStyle w:val="Heading5"/>
        <w:rPr>
          <w:sz w:val="28"/>
        </w:rPr>
      </w:pPr>
      <w:r w:rsidRPr="00031DD2">
        <w:rPr>
          <w:sz w:val="28"/>
        </w:rPr>
        <w:t>Example of how use with SLEC professional learning modules</w:t>
      </w:r>
    </w:p>
    <w:p w14:paraId="6A89F635" w14:textId="77777777" w:rsidR="00284E59" w:rsidRPr="00F56A36" w:rsidRDefault="00284E59" w:rsidP="00284E59">
      <w:pPr>
        <w:autoSpaceDE w:val="0"/>
        <w:autoSpaceDN w:val="0"/>
        <w:adjustRightInd w:val="0"/>
        <w:spacing w:before="0" w:line="240" w:lineRule="auto"/>
        <w:rPr>
          <w:rFonts w:eastAsia="Calibri" w:cs="Arial"/>
          <w:sz w:val="22"/>
          <w:szCs w:val="22"/>
        </w:rPr>
      </w:pPr>
    </w:p>
    <w:p w14:paraId="2A1EB7BB" w14:textId="4E933AED" w:rsidR="004D5735" w:rsidRDefault="00284E59" w:rsidP="004D5735">
      <w:pPr>
        <w:autoSpaceDE w:val="0"/>
        <w:autoSpaceDN w:val="0"/>
        <w:adjustRightInd w:val="0"/>
        <w:spacing w:before="0" w:line="240" w:lineRule="auto"/>
        <w:rPr>
          <w:rFonts w:eastAsia="Calibri" w:cs="Arial"/>
          <w:sz w:val="22"/>
          <w:szCs w:val="22"/>
        </w:rPr>
      </w:pPr>
      <w:r w:rsidRPr="00F56A36">
        <w:rPr>
          <w:rFonts w:eastAsia="Calibri" w:cs="Arial"/>
          <w:sz w:val="22"/>
          <w:szCs w:val="22"/>
        </w:rPr>
        <w:t xml:space="preserve">Course: </w:t>
      </w:r>
      <w:r w:rsidR="004D5735">
        <w:rPr>
          <w:rFonts w:eastAsia="Calibri" w:cs="Arial"/>
          <w:sz w:val="22"/>
          <w:szCs w:val="22"/>
        </w:rPr>
        <w:t>Teaching and learning in innovative learning environments</w:t>
      </w:r>
    </w:p>
    <w:p w14:paraId="2463E5C9" w14:textId="1905920B" w:rsidR="00284E59" w:rsidRPr="00F56A36" w:rsidRDefault="004D5735" w:rsidP="00284E59">
      <w:pPr>
        <w:autoSpaceDE w:val="0"/>
        <w:autoSpaceDN w:val="0"/>
        <w:adjustRightInd w:val="0"/>
        <w:spacing w:before="0" w:line="240" w:lineRule="auto"/>
        <w:rPr>
          <w:rFonts w:eastAsia="Calibri" w:cs="Arial"/>
          <w:sz w:val="22"/>
          <w:szCs w:val="22"/>
        </w:rPr>
      </w:pPr>
      <w:r>
        <w:rPr>
          <w:rFonts w:eastAsia="Calibri" w:cs="Arial"/>
          <w:sz w:val="22"/>
          <w:szCs w:val="22"/>
        </w:rPr>
        <w:t xml:space="preserve">Peer coaching can be used for teachers to develop their skills in effectively using learning modes to activate student learning. </w:t>
      </w:r>
      <w:bookmarkStart w:id="0" w:name="_GoBack"/>
      <w:bookmarkEnd w:id="0"/>
    </w:p>
    <w:p w14:paraId="27731D59" w14:textId="77777777" w:rsidR="00284E59" w:rsidRPr="00F56A36" w:rsidRDefault="00284E59" w:rsidP="00284E59">
      <w:pPr>
        <w:autoSpaceDE w:val="0"/>
        <w:autoSpaceDN w:val="0"/>
        <w:adjustRightInd w:val="0"/>
        <w:spacing w:before="0" w:line="240" w:lineRule="auto"/>
        <w:rPr>
          <w:rFonts w:eastAsia="Calibri" w:cs="Arial"/>
          <w:sz w:val="22"/>
          <w:szCs w:val="22"/>
        </w:rPr>
      </w:pPr>
    </w:p>
    <w:p w14:paraId="18DA8743" w14:textId="0CD27969" w:rsidR="00284E59" w:rsidRPr="00031DD2" w:rsidRDefault="006C4488" w:rsidP="00031DD2">
      <w:pPr>
        <w:pStyle w:val="Heading5"/>
        <w:rPr>
          <w:sz w:val="28"/>
        </w:rPr>
      </w:pPr>
      <w:r w:rsidRPr="00031DD2">
        <w:rPr>
          <w:sz w:val="28"/>
        </w:rPr>
        <w:t>Peer Coaching</w:t>
      </w:r>
      <w:r w:rsidR="00284E59" w:rsidRPr="00031DD2">
        <w:rPr>
          <w:sz w:val="28"/>
        </w:rPr>
        <w:t xml:space="preserve"> Research </w:t>
      </w:r>
    </w:p>
    <w:p w14:paraId="11408133" w14:textId="5FB0BDE5" w:rsidR="00BC5E0A" w:rsidRPr="00F56A36" w:rsidRDefault="00BC5E0A" w:rsidP="00BC5E0A">
      <w:pPr>
        <w:autoSpaceDE w:val="0"/>
        <w:autoSpaceDN w:val="0"/>
        <w:adjustRightInd w:val="0"/>
        <w:spacing w:before="0" w:line="240" w:lineRule="auto"/>
        <w:rPr>
          <w:rFonts w:eastAsia="Calibri" w:cs="Arial"/>
          <w:sz w:val="22"/>
          <w:szCs w:val="22"/>
        </w:rPr>
      </w:pPr>
    </w:p>
    <w:p w14:paraId="1E7E5EFC" w14:textId="00377E6B" w:rsidR="002C35FD" w:rsidRDefault="002C35FD" w:rsidP="00BC5E0A">
      <w:pPr>
        <w:autoSpaceDE w:val="0"/>
        <w:autoSpaceDN w:val="0"/>
        <w:adjustRightInd w:val="0"/>
        <w:spacing w:before="0" w:line="240" w:lineRule="auto"/>
        <w:rPr>
          <w:rFonts w:eastAsia="Calibri" w:cs="Arial"/>
          <w:sz w:val="22"/>
          <w:szCs w:val="22"/>
        </w:rPr>
      </w:pPr>
      <w:r>
        <w:rPr>
          <w:rFonts w:eastAsia="Calibri" w:cs="Arial"/>
          <w:sz w:val="22"/>
          <w:szCs w:val="22"/>
        </w:rPr>
        <w:t xml:space="preserve">Ladyshewsky, R.K. (N.D.) Peer Coaching and Professional Development. Curtin University of Technology.  Retrieved from </w:t>
      </w:r>
      <w:hyperlink r:id="rId69" w:history="1">
        <w:r w:rsidR="006F3C89" w:rsidRPr="00D854F0">
          <w:rPr>
            <w:rStyle w:val="Hyperlink"/>
            <w:rFonts w:eastAsia="Calibri" w:cs="Arial"/>
            <w:sz w:val="22"/>
            <w:szCs w:val="22"/>
          </w:rPr>
          <w:t>http://academicleadership.curtin.edu.au/local/docs/learnlead/program_resources/ module_resources/CC_as_Academic_Leader/Ladyshewsky_Peer_Coaching.pdf on 6 June 2019</w:t>
        </w:r>
      </w:hyperlink>
      <w:r>
        <w:rPr>
          <w:rFonts w:eastAsia="Calibri" w:cs="Arial"/>
          <w:sz w:val="22"/>
          <w:szCs w:val="22"/>
        </w:rPr>
        <w:t xml:space="preserve">. </w:t>
      </w:r>
    </w:p>
    <w:p w14:paraId="4592753C" w14:textId="77777777" w:rsidR="002C35FD" w:rsidRDefault="002C35FD" w:rsidP="00BC5E0A">
      <w:pPr>
        <w:autoSpaceDE w:val="0"/>
        <w:autoSpaceDN w:val="0"/>
        <w:adjustRightInd w:val="0"/>
        <w:spacing w:before="0" w:line="240" w:lineRule="auto"/>
        <w:rPr>
          <w:rFonts w:eastAsia="Calibri" w:cs="Arial"/>
          <w:sz w:val="22"/>
          <w:szCs w:val="22"/>
        </w:rPr>
      </w:pPr>
    </w:p>
    <w:p w14:paraId="1A71D096" w14:textId="46B9161F" w:rsidR="00284E59" w:rsidRDefault="00E210D0" w:rsidP="00BC5E0A">
      <w:pPr>
        <w:autoSpaceDE w:val="0"/>
        <w:autoSpaceDN w:val="0"/>
        <w:adjustRightInd w:val="0"/>
        <w:spacing w:before="0" w:line="240" w:lineRule="auto"/>
        <w:rPr>
          <w:rFonts w:eastAsia="Calibri" w:cs="Arial"/>
          <w:sz w:val="22"/>
          <w:szCs w:val="22"/>
        </w:rPr>
      </w:pPr>
      <w:r>
        <w:rPr>
          <w:rFonts w:eastAsia="Calibri" w:cs="Arial"/>
          <w:sz w:val="22"/>
          <w:szCs w:val="22"/>
        </w:rPr>
        <w:t xml:space="preserve">Munro, C. (2017) Context, Context, Context: Implementing Coaching in Schools. Retrieved from </w:t>
      </w:r>
      <w:hyperlink r:id="rId70" w:history="1">
        <w:r w:rsidRPr="00D854F0">
          <w:rPr>
            <w:rStyle w:val="Hyperlink"/>
            <w:rFonts w:eastAsia="Calibri" w:cs="Arial"/>
            <w:sz w:val="22"/>
            <w:szCs w:val="22"/>
          </w:rPr>
          <w:t>http://www.growthcoaching.com.au/articles-new/context-context-context-implementing-coaching-in-schools?country=au</w:t>
        </w:r>
      </w:hyperlink>
      <w:r>
        <w:rPr>
          <w:rFonts w:eastAsia="Calibri" w:cs="Arial"/>
          <w:sz w:val="22"/>
          <w:szCs w:val="22"/>
        </w:rPr>
        <w:t xml:space="preserve"> on 6 June 2019. </w:t>
      </w:r>
    </w:p>
    <w:p w14:paraId="72F7F734" w14:textId="0423F07F" w:rsidR="00E210D0" w:rsidRDefault="00E210D0" w:rsidP="00BC5E0A">
      <w:pPr>
        <w:autoSpaceDE w:val="0"/>
        <w:autoSpaceDN w:val="0"/>
        <w:adjustRightInd w:val="0"/>
        <w:spacing w:before="0" w:line="240" w:lineRule="auto"/>
        <w:rPr>
          <w:rFonts w:eastAsia="Calibri" w:cs="Arial"/>
          <w:sz w:val="22"/>
          <w:szCs w:val="22"/>
        </w:rPr>
      </w:pPr>
    </w:p>
    <w:p w14:paraId="71CDFC8B" w14:textId="6BF98BEF" w:rsidR="002D7025" w:rsidRDefault="002D7025" w:rsidP="00BC5E0A">
      <w:pPr>
        <w:autoSpaceDE w:val="0"/>
        <w:autoSpaceDN w:val="0"/>
        <w:adjustRightInd w:val="0"/>
        <w:spacing w:before="0" w:line="240" w:lineRule="auto"/>
        <w:rPr>
          <w:rFonts w:eastAsia="Calibri" w:cs="Arial"/>
          <w:sz w:val="22"/>
          <w:szCs w:val="22"/>
        </w:rPr>
      </w:pPr>
      <w:r>
        <w:rPr>
          <w:rFonts w:eastAsia="Calibri" w:cs="Arial"/>
          <w:sz w:val="22"/>
          <w:szCs w:val="22"/>
        </w:rPr>
        <w:t>Robbins, P. (1991) How to Plan and Implement a Peer Coaching Program. Association for Supervision and Curriculum Development</w:t>
      </w:r>
      <w:r w:rsidR="002C35FD">
        <w:rPr>
          <w:rFonts w:eastAsia="Calibri" w:cs="Arial"/>
          <w:sz w:val="22"/>
          <w:szCs w:val="22"/>
        </w:rPr>
        <w:t xml:space="preserve">. Summary retrieved from </w:t>
      </w:r>
      <w:hyperlink r:id="rId71" w:history="1">
        <w:r w:rsidR="002C35FD" w:rsidRPr="00D854F0">
          <w:rPr>
            <w:rStyle w:val="Hyperlink"/>
            <w:rFonts w:eastAsia="Calibri" w:cs="Arial"/>
            <w:sz w:val="22"/>
            <w:szCs w:val="22"/>
          </w:rPr>
          <w:t>http://www.ascd.org/publications/books/61191149/ chapters/A-Definition-of-Peer-Coaching.aspx</w:t>
        </w:r>
      </w:hyperlink>
      <w:r w:rsidR="002C35FD">
        <w:rPr>
          <w:rFonts w:eastAsia="Calibri" w:cs="Arial"/>
          <w:sz w:val="22"/>
          <w:szCs w:val="22"/>
        </w:rPr>
        <w:t xml:space="preserve"> 6 June 2019. </w:t>
      </w:r>
      <w:r>
        <w:rPr>
          <w:rFonts w:eastAsia="Calibri" w:cs="Arial"/>
          <w:sz w:val="22"/>
          <w:szCs w:val="22"/>
        </w:rPr>
        <w:t xml:space="preserve"> </w:t>
      </w:r>
    </w:p>
    <w:p w14:paraId="5F7A5173" w14:textId="76AFB9B7" w:rsidR="006F3C89" w:rsidRDefault="006F3C89" w:rsidP="00BC5E0A">
      <w:pPr>
        <w:autoSpaceDE w:val="0"/>
        <w:autoSpaceDN w:val="0"/>
        <w:adjustRightInd w:val="0"/>
        <w:spacing w:before="0" w:line="240" w:lineRule="auto"/>
        <w:rPr>
          <w:rFonts w:eastAsia="Calibri" w:cs="Arial"/>
          <w:sz w:val="22"/>
          <w:szCs w:val="22"/>
        </w:rPr>
      </w:pPr>
    </w:p>
    <w:p w14:paraId="4E748DD4" w14:textId="52E80F65" w:rsidR="006F3C89" w:rsidRPr="00F56A36" w:rsidRDefault="006F3C89" w:rsidP="00BC5E0A">
      <w:pPr>
        <w:autoSpaceDE w:val="0"/>
        <w:autoSpaceDN w:val="0"/>
        <w:adjustRightInd w:val="0"/>
        <w:spacing w:before="0" w:line="240" w:lineRule="auto"/>
        <w:rPr>
          <w:rFonts w:eastAsia="Calibri" w:cs="Arial"/>
          <w:sz w:val="22"/>
          <w:szCs w:val="22"/>
        </w:rPr>
      </w:pPr>
      <w:r>
        <w:rPr>
          <w:rFonts w:eastAsia="Calibri" w:cs="Arial"/>
          <w:sz w:val="22"/>
          <w:szCs w:val="22"/>
        </w:rPr>
        <w:t xml:space="preserve">Showers, B. &amp; Joyce, B. (1996) The Evolution of Peer Coaching. Educational Leadership, 53, 6. Retrieved from </w:t>
      </w:r>
      <w:hyperlink r:id="rId72" w:history="1">
        <w:r w:rsidRPr="00D854F0">
          <w:rPr>
            <w:rStyle w:val="Hyperlink"/>
            <w:rFonts w:eastAsia="Calibri" w:cs="Arial"/>
            <w:sz w:val="22"/>
            <w:szCs w:val="22"/>
          </w:rPr>
          <w:t>http://www.ascd.org/publications/educational-leadership/mar96/vol53/num06/The-Evolution-of-Peer-Coaching.aspx</w:t>
        </w:r>
      </w:hyperlink>
      <w:r>
        <w:rPr>
          <w:rFonts w:eastAsia="Calibri" w:cs="Arial"/>
          <w:sz w:val="22"/>
          <w:szCs w:val="22"/>
        </w:rPr>
        <w:t xml:space="preserve"> 6 June 2019. </w:t>
      </w:r>
    </w:p>
    <w:p w14:paraId="06DBB07E" w14:textId="60678D1D" w:rsidR="003824EC" w:rsidRPr="00C368CE" w:rsidRDefault="003824EC" w:rsidP="008F703A">
      <w:pPr>
        <w:spacing w:line="276" w:lineRule="auto"/>
        <w:rPr>
          <w:sz w:val="20"/>
          <w:szCs w:val="20"/>
        </w:rPr>
      </w:pPr>
      <w:r w:rsidRPr="00C368CE">
        <w:rPr>
          <w:bCs/>
          <w:sz w:val="20"/>
          <w:szCs w:val="20"/>
        </w:rPr>
        <w:t xml:space="preserve"> </w:t>
      </w:r>
    </w:p>
    <w:sectPr w:rsidR="003824EC" w:rsidRPr="00C368CE" w:rsidSect="00E97DBB">
      <w:type w:val="continuous"/>
      <w:pgSz w:w="11900" w:h="16840"/>
      <w:pgMar w:top="964" w:right="680" w:bottom="567" w:left="6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3DCF" w14:textId="77777777" w:rsidR="00A97692" w:rsidRDefault="00A97692" w:rsidP="00191F45">
      <w:r>
        <w:separator/>
      </w:r>
    </w:p>
    <w:p w14:paraId="57A6F707" w14:textId="77777777" w:rsidR="00A97692" w:rsidRDefault="00A97692"/>
    <w:p w14:paraId="3B5FB6AA" w14:textId="77777777" w:rsidR="00A97692" w:rsidRDefault="00A97692"/>
  </w:endnote>
  <w:endnote w:type="continuationSeparator" w:id="0">
    <w:p w14:paraId="364B15C5" w14:textId="77777777" w:rsidR="00A97692" w:rsidRDefault="00A97692" w:rsidP="00191F45">
      <w:r>
        <w:continuationSeparator/>
      </w:r>
    </w:p>
    <w:p w14:paraId="798EEC19" w14:textId="77777777" w:rsidR="00A97692" w:rsidRDefault="00A97692"/>
    <w:p w14:paraId="7B046A7F" w14:textId="77777777" w:rsidR="00A97692" w:rsidRDefault="00A97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4394" w14:textId="77777777" w:rsidR="00A97692" w:rsidRDefault="00A97692" w:rsidP="00191F45">
      <w:r>
        <w:separator/>
      </w:r>
    </w:p>
    <w:p w14:paraId="7FBC5742" w14:textId="77777777" w:rsidR="00A97692" w:rsidRDefault="00A97692"/>
    <w:p w14:paraId="776C7EA7" w14:textId="77777777" w:rsidR="00A97692" w:rsidRDefault="00A97692"/>
  </w:footnote>
  <w:footnote w:type="continuationSeparator" w:id="0">
    <w:p w14:paraId="794E78D4" w14:textId="77777777" w:rsidR="00A97692" w:rsidRDefault="00A97692" w:rsidP="00191F45">
      <w:r>
        <w:continuationSeparator/>
      </w:r>
    </w:p>
    <w:p w14:paraId="527E55F3" w14:textId="77777777" w:rsidR="00A97692" w:rsidRDefault="00A97692"/>
    <w:p w14:paraId="53B42BB6" w14:textId="77777777" w:rsidR="00A97692" w:rsidRDefault="00A976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E2D69"/>
    <w:multiLevelType w:val="hybridMultilevel"/>
    <w:tmpl w:val="9EFEF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A0550C"/>
    <w:multiLevelType w:val="multilevel"/>
    <w:tmpl w:val="E12020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2E4D08"/>
    <w:multiLevelType w:val="multilevel"/>
    <w:tmpl w:val="CFE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67495"/>
    <w:multiLevelType w:val="multilevel"/>
    <w:tmpl w:val="8312C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8B2CA5"/>
    <w:multiLevelType w:val="multilevel"/>
    <w:tmpl w:val="CBFE7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FF2EAD"/>
    <w:multiLevelType w:val="hybridMultilevel"/>
    <w:tmpl w:val="CE005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2C590F"/>
    <w:multiLevelType w:val="hybridMultilevel"/>
    <w:tmpl w:val="6D1C6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706DF"/>
    <w:multiLevelType w:val="hybridMultilevel"/>
    <w:tmpl w:val="75D26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F5C09"/>
    <w:multiLevelType w:val="multilevel"/>
    <w:tmpl w:val="17E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600C7"/>
    <w:multiLevelType w:val="multilevel"/>
    <w:tmpl w:val="E5904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F1E7C35"/>
    <w:multiLevelType w:val="hybridMultilevel"/>
    <w:tmpl w:val="B802B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6" w15:restartNumberingAfterBreak="0">
    <w:nsid w:val="63D24D56"/>
    <w:multiLevelType w:val="hybridMultilevel"/>
    <w:tmpl w:val="5B1E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0630AC"/>
    <w:multiLevelType w:val="hybridMultilevel"/>
    <w:tmpl w:val="E4868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503E89"/>
    <w:multiLevelType w:val="hybridMultilevel"/>
    <w:tmpl w:val="8D100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1A62CD"/>
    <w:multiLevelType w:val="multilevel"/>
    <w:tmpl w:val="2082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0"/>
  </w:num>
  <w:num w:numId="4">
    <w:abstractNumId w:val="15"/>
  </w:num>
  <w:num w:numId="5">
    <w:abstractNumId w:val="10"/>
  </w:num>
  <w:num w:numId="6">
    <w:abstractNumId w:val="18"/>
  </w:num>
  <w:num w:numId="7">
    <w:abstractNumId w:val="19"/>
  </w:num>
  <w:num w:numId="8">
    <w:abstractNumId w:val="17"/>
  </w:num>
  <w:num w:numId="9">
    <w:abstractNumId w:val="7"/>
  </w:num>
  <w:num w:numId="10">
    <w:abstractNumId w:val="13"/>
  </w:num>
  <w:num w:numId="11">
    <w:abstractNumId w:val="9"/>
  </w:num>
  <w:num w:numId="12">
    <w:abstractNumId w:val="2"/>
  </w:num>
  <w:num w:numId="13">
    <w:abstractNumId w:val="16"/>
  </w:num>
  <w:num w:numId="14">
    <w:abstractNumId w:val="11"/>
  </w:num>
  <w:num w:numId="15">
    <w:abstractNumId w:val="4"/>
  </w:num>
  <w:num w:numId="16">
    <w:abstractNumId w:val="12"/>
  </w:num>
  <w:num w:numId="17">
    <w:abstractNumId w:val="5"/>
  </w:num>
  <w:num w:numId="18">
    <w:abstractNumId w:val="6"/>
  </w:num>
  <w:num w:numId="19">
    <w:abstractNumId w:val="3"/>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gutterAtTop/>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1DD2"/>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CAF"/>
    <w:rsid w:val="00071D06"/>
    <w:rsid w:val="0007214A"/>
    <w:rsid w:val="00072B6E"/>
    <w:rsid w:val="00072C47"/>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4D54"/>
    <w:rsid w:val="000E6BA0"/>
    <w:rsid w:val="000F174A"/>
    <w:rsid w:val="000F2D1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26E9"/>
    <w:rsid w:val="0015446A"/>
    <w:rsid w:val="0015487C"/>
    <w:rsid w:val="00155144"/>
    <w:rsid w:val="00155F19"/>
    <w:rsid w:val="0015712E"/>
    <w:rsid w:val="00162C3A"/>
    <w:rsid w:val="001639DD"/>
    <w:rsid w:val="00170CB5"/>
    <w:rsid w:val="00171298"/>
    <w:rsid w:val="00171601"/>
    <w:rsid w:val="00172662"/>
    <w:rsid w:val="00174183"/>
    <w:rsid w:val="00176C65"/>
    <w:rsid w:val="00180A15"/>
    <w:rsid w:val="001810F4"/>
    <w:rsid w:val="0018179E"/>
    <w:rsid w:val="00182B46"/>
    <w:rsid w:val="001831E7"/>
    <w:rsid w:val="00183B80"/>
    <w:rsid w:val="00183DB2"/>
    <w:rsid w:val="00183E9C"/>
    <w:rsid w:val="001841F1"/>
    <w:rsid w:val="0018571A"/>
    <w:rsid w:val="001859B6"/>
    <w:rsid w:val="001879DA"/>
    <w:rsid w:val="00187FFC"/>
    <w:rsid w:val="00191F45"/>
    <w:rsid w:val="00193503"/>
    <w:rsid w:val="001939CA"/>
    <w:rsid w:val="00193B82"/>
    <w:rsid w:val="0019600C"/>
    <w:rsid w:val="00196CF1"/>
    <w:rsid w:val="00196DB4"/>
    <w:rsid w:val="00197B41"/>
    <w:rsid w:val="001A03EA"/>
    <w:rsid w:val="001A3627"/>
    <w:rsid w:val="001A6875"/>
    <w:rsid w:val="001A6AFF"/>
    <w:rsid w:val="001B0535"/>
    <w:rsid w:val="001B3065"/>
    <w:rsid w:val="001B33C0"/>
    <w:rsid w:val="001B3653"/>
    <w:rsid w:val="001B5E34"/>
    <w:rsid w:val="001C2997"/>
    <w:rsid w:val="001C3155"/>
    <w:rsid w:val="001C4204"/>
    <w:rsid w:val="001C4DB7"/>
    <w:rsid w:val="001C6C9B"/>
    <w:rsid w:val="001D3092"/>
    <w:rsid w:val="001D4CD1"/>
    <w:rsid w:val="001D66C2"/>
    <w:rsid w:val="001E1F93"/>
    <w:rsid w:val="001E24CF"/>
    <w:rsid w:val="001E3097"/>
    <w:rsid w:val="001E4B06"/>
    <w:rsid w:val="001E5F98"/>
    <w:rsid w:val="001E69F7"/>
    <w:rsid w:val="001F01F4"/>
    <w:rsid w:val="001F0294"/>
    <w:rsid w:val="001F0F26"/>
    <w:rsid w:val="001F64BE"/>
    <w:rsid w:val="001F7070"/>
    <w:rsid w:val="001F7807"/>
    <w:rsid w:val="00200726"/>
    <w:rsid w:val="00200EF2"/>
    <w:rsid w:val="002016B9"/>
    <w:rsid w:val="00201825"/>
    <w:rsid w:val="00201CB2"/>
    <w:rsid w:val="002046F7"/>
    <w:rsid w:val="0020478D"/>
    <w:rsid w:val="002054D0"/>
    <w:rsid w:val="00206EFD"/>
    <w:rsid w:val="00210D95"/>
    <w:rsid w:val="0021360C"/>
    <w:rsid w:val="002136B3"/>
    <w:rsid w:val="00216957"/>
    <w:rsid w:val="00217731"/>
    <w:rsid w:val="00217AE6"/>
    <w:rsid w:val="00220E7E"/>
    <w:rsid w:val="00221777"/>
    <w:rsid w:val="00221998"/>
    <w:rsid w:val="00221E1A"/>
    <w:rsid w:val="002228E3"/>
    <w:rsid w:val="00224261"/>
    <w:rsid w:val="00224B16"/>
    <w:rsid w:val="00224D61"/>
    <w:rsid w:val="00225F7B"/>
    <w:rsid w:val="002265BD"/>
    <w:rsid w:val="002270CC"/>
    <w:rsid w:val="00227894"/>
    <w:rsid w:val="0022791F"/>
    <w:rsid w:val="00231E53"/>
    <w:rsid w:val="00234830"/>
    <w:rsid w:val="002368C7"/>
    <w:rsid w:val="00236FA2"/>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30B"/>
    <w:rsid w:val="00260EE8"/>
    <w:rsid w:val="00260F28"/>
    <w:rsid w:val="0026131D"/>
    <w:rsid w:val="00263542"/>
    <w:rsid w:val="00266738"/>
    <w:rsid w:val="00266D0C"/>
    <w:rsid w:val="002717D7"/>
    <w:rsid w:val="0027322A"/>
    <w:rsid w:val="00273F94"/>
    <w:rsid w:val="002760B7"/>
    <w:rsid w:val="0028009B"/>
    <w:rsid w:val="002810D3"/>
    <w:rsid w:val="0028218B"/>
    <w:rsid w:val="002832D2"/>
    <w:rsid w:val="002847AE"/>
    <w:rsid w:val="00284E59"/>
    <w:rsid w:val="002870F2"/>
    <w:rsid w:val="00287650"/>
    <w:rsid w:val="00290154"/>
    <w:rsid w:val="00294F88"/>
    <w:rsid w:val="00294FCC"/>
    <w:rsid w:val="00295516"/>
    <w:rsid w:val="002A10A1"/>
    <w:rsid w:val="002A3161"/>
    <w:rsid w:val="002A3410"/>
    <w:rsid w:val="002A372D"/>
    <w:rsid w:val="002A44D1"/>
    <w:rsid w:val="002A4631"/>
    <w:rsid w:val="002A6EA6"/>
    <w:rsid w:val="002B108B"/>
    <w:rsid w:val="002B12DE"/>
    <w:rsid w:val="002B270D"/>
    <w:rsid w:val="002B3375"/>
    <w:rsid w:val="002B4745"/>
    <w:rsid w:val="002B480D"/>
    <w:rsid w:val="002B4845"/>
    <w:rsid w:val="002B4AC3"/>
    <w:rsid w:val="002B71E6"/>
    <w:rsid w:val="002B7744"/>
    <w:rsid w:val="002C05AC"/>
    <w:rsid w:val="002C2A3F"/>
    <w:rsid w:val="002C35FD"/>
    <w:rsid w:val="002C3953"/>
    <w:rsid w:val="002C56A0"/>
    <w:rsid w:val="002D12FF"/>
    <w:rsid w:val="002D21A5"/>
    <w:rsid w:val="002D4413"/>
    <w:rsid w:val="002D7025"/>
    <w:rsid w:val="002D7247"/>
    <w:rsid w:val="002E1095"/>
    <w:rsid w:val="002E26F3"/>
    <w:rsid w:val="002E4D5B"/>
    <w:rsid w:val="002E5474"/>
    <w:rsid w:val="002E5699"/>
    <w:rsid w:val="002E5832"/>
    <w:rsid w:val="002E633F"/>
    <w:rsid w:val="002F0BF7"/>
    <w:rsid w:val="002F1A5F"/>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29B0"/>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63BE"/>
    <w:rsid w:val="00357136"/>
    <w:rsid w:val="003576EB"/>
    <w:rsid w:val="00360C67"/>
    <w:rsid w:val="00360E65"/>
    <w:rsid w:val="003613EA"/>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4EC"/>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34F"/>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E"/>
    <w:rsid w:val="003D0F7F"/>
    <w:rsid w:val="003D2052"/>
    <w:rsid w:val="003D5B08"/>
    <w:rsid w:val="003D6797"/>
    <w:rsid w:val="003D779D"/>
    <w:rsid w:val="003D78A2"/>
    <w:rsid w:val="003E03FD"/>
    <w:rsid w:val="003E15EE"/>
    <w:rsid w:val="003E2472"/>
    <w:rsid w:val="003F0971"/>
    <w:rsid w:val="003F28DA"/>
    <w:rsid w:val="003F2C2F"/>
    <w:rsid w:val="003F35B8"/>
    <w:rsid w:val="003F3F97"/>
    <w:rsid w:val="003F42CF"/>
    <w:rsid w:val="003F4EA0"/>
    <w:rsid w:val="003F69BE"/>
    <w:rsid w:val="003F7D20"/>
    <w:rsid w:val="004013F6"/>
    <w:rsid w:val="00407474"/>
    <w:rsid w:val="00407ED4"/>
    <w:rsid w:val="00410031"/>
    <w:rsid w:val="00411CDF"/>
    <w:rsid w:val="004128F0"/>
    <w:rsid w:val="00412E56"/>
    <w:rsid w:val="00414D5B"/>
    <w:rsid w:val="0041645A"/>
    <w:rsid w:val="00416A99"/>
    <w:rsid w:val="00417BB8"/>
    <w:rsid w:val="004200A7"/>
    <w:rsid w:val="00421CC4"/>
    <w:rsid w:val="0042354D"/>
    <w:rsid w:val="004259A6"/>
    <w:rsid w:val="00430D80"/>
    <w:rsid w:val="004317B5"/>
    <w:rsid w:val="00431E3D"/>
    <w:rsid w:val="00431FE0"/>
    <w:rsid w:val="00436B23"/>
    <w:rsid w:val="00436E88"/>
    <w:rsid w:val="00440977"/>
    <w:rsid w:val="0044175B"/>
    <w:rsid w:val="00441C88"/>
    <w:rsid w:val="00442026"/>
    <w:rsid w:val="00442949"/>
    <w:rsid w:val="00443CD4"/>
    <w:rsid w:val="004440BB"/>
    <w:rsid w:val="00444D2A"/>
    <w:rsid w:val="004450B6"/>
    <w:rsid w:val="00445612"/>
    <w:rsid w:val="004479D8"/>
    <w:rsid w:val="00447C97"/>
    <w:rsid w:val="00451168"/>
    <w:rsid w:val="00451506"/>
    <w:rsid w:val="00452D84"/>
    <w:rsid w:val="00453739"/>
    <w:rsid w:val="0045627B"/>
    <w:rsid w:val="00456C90"/>
    <w:rsid w:val="00456F0F"/>
    <w:rsid w:val="00457160"/>
    <w:rsid w:val="004609DB"/>
    <w:rsid w:val="00463BFC"/>
    <w:rsid w:val="00464F09"/>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1976"/>
    <w:rsid w:val="0049265C"/>
    <w:rsid w:val="004949C7"/>
    <w:rsid w:val="00494FDC"/>
    <w:rsid w:val="004959EF"/>
    <w:rsid w:val="004969BE"/>
    <w:rsid w:val="004A161B"/>
    <w:rsid w:val="004A1F43"/>
    <w:rsid w:val="004A4146"/>
    <w:rsid w:val="004A47DB"/>
    <w:rsid w:val="004A5AAE"/>
    <w:rsid w:val="004A6AB7"/>
    <w:rsid w:val="004A7284"/>
    <w:rsid w:val="004A7E1A"/>
    <w:rsid w:val="004A7FE4"/>
    <w:rsid w:val="004B0073"/>
    <w:rsid w:val="004B1541"/>
    <w:rsid w:val="004B240E"/>
    <w:rsid w:val="004B29F4"/>
    <w:rsid w:val="004B6407"/>
    <w:rsid w:val="004B6923"/>
    <w:rsid w:val="004B7240"/>
    <w:rsid w:val="004B7495"/>
    <w:rsid w:val="004B780F"/>
    <w:rsid w:val="004B7B56"/>
    <w:rsid w:val="004C1F89"/>
    <w:rsid w:val="004C20CF"/>
    <w:rsid w:val="004C2E2E"/>
    <w:rsid w:val="004C4D54"/>
    <w:rsid w:val="004C7023"/>
    <w:rsid w:val="004C7513"/>
    <w:rsid w:val="004D018D"/>
    <w:rsid w:val="004D02AC"/>
    <w:rsid w:val="004D0383"/>
    <w:rsid w:val="004D1F3F"/>
    <w:rsid w:val="004D3A72"/>
    <w:rsid w:val="004D3EE2"/>
    <w:rsid w:val="004D5735"/>
    <w:rsid w:val="004D5BBA"/>
    <w:rsid w:val="004D6540"/>
    <w:rsid w:val="004E1C2A"/>
    <w:rsid w:val="004E2DD5"/>
    <w:rsid w:val="004E38B0"/>
    <w:rsid w:val="004E3C28"/>
    <w:rsid w:val="004E4332"/>
    <w:rsid w:val="004E6856"/>
    <w:rsid w:val="004E6FB4"/>
    <w:rsid w:val="004F0977"/>
    <w:rsid w:val="004F1408"/>
    <w:rsid w:val="004F2C0B"/>
    <w:rsid w:val="004F4E1D"/>
    <w:rsid w:val="004F6257"/>
    <w:rsid w:val="004F6A25"/>
    <w:rsid w:val="004F6AB0"/>
    <w:rsid w:val="004F6B4D"/>
    <w:rsid w:val="004F7F59"/>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3E6F"/>
    <w:rsid w:val="00536369"/>
    <w:rsid w:val="00540E99"/>
    <w:rsid w:val="00541130"/>
    <w:rsid w:val="00543F96"/>
    <w:rsid w:val="00546A8B"/>
    <w:rsid w:val="00551073"/>
    <w:rsid w:val="00551870"/>
    <w:rsid w:val="00551DA4"/>
    <w:rsid w:val="0055213A"/>
    <w:rsid w:val="00554956"/>
    <w:rsid w:val="00557BE6"/>
    <w:rsid w:val="005600BC"/>
    <w:rsid w:val="00563104"/>
    <w:rsid w:val="005646C1"/>
    <w:rsid w:val="005646CC"/>
    <w:rsid w:val="005652E4"/>
    <w:rsid w:val="00565730"/>
    <w:rsid w:val="00566671"/>
    <w:rsid w:val="00567B22"/>
    <w:rsid w:val="00567F3F"/>
    <w:rsid w:val="0057134C"/>
    <w:rsid w:val="0057331C"/>
    <w:rsid w:val="00573328"/>
    <w:rsid w:val="00573E9E"/>
    <w:rsid w:val="00573F07"/>
    <w:rsid w:val="005747FF"/>
    <w:rsid w:val="00576415"/>
    <w:rsid w:val="00580D0F"/>
    <w:rsid w:val="005824C0"/>
    <w:rsid w:val="00582FD7"/>
    <w:rsid w:val="00583524"/>
    <w:rsid w:val="005835A2"/>
    <w:rsid w:val="00583853"/>
    <w:rsid w:val="00584E37"/>
    <w:rsid w:val="005857A8"/>
    <w:rsid w:val="0058713B"/>
    <w:rsid w:val="005876D2"/>
    <w:rsid w:val="0059049D"/>
    <w:rsid w:val="0059056C"/>
    <w:rsid w:val="0059130B"/>
    <w:rsid w:val="00592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121"/>
    <w:rsid w:val="005B64AE"/>
    <w:rsid w:val="005B6E3D"/>
    <w:rsid w:val="005B7298"/>
    <w:rsid w:val="005B73E5"/>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1F2D"/>
    <w:rsid w:val="0060359B"/>
    <w:rsid w:val="00603F69"/>
    <w:rsid w:val="006040DA"/>
    <w:rsid w:val="006047BD"/>
    <w:rsid w:val="00605B2A"/>
    <w:rsid w:val="006072E8"/>
    <w:rsid w:val="00607675"/>
    <w:rsid w:val="00610F53"/>
    <w:rsid w:val="00612E3F"/>
    <w:rsid w:val="00613208"/>
    <w:rsid w:val="00616767"/>
    <w:rsid w:val="0061698B"/>
    <w:rsid w:val="00616F61"/>
    <w:rsid w:val="00617565"/>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1F7D"/>
    <w:rsid w:val="006522FD"/>
    <w:rsid w:val="00652800"/>
    <w:rsid w:val="00653C5D"/>
    <w:rsid w:val="006544A7"/>
    <w:rsid w:val="006552BE"/>
    <w:rsid w:val="00660565"/>
    <w:rsid w:val="006618E3"/>
    <w:rsid w:val="00661D06"/>
    <w:rsid w:val="006638B4"/>
    <w:rsid w:val="0066400D"/>
    <w:rsid w:val="006644C4"/>
    <w:rsid w:val="00664A35"/>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A631B"/>
    <w:rsid w:val="006B1FFA"/>
    <w:rsid w:val="006B3564"/>
    <w:rsid w:val="006B37E6"/>
    <w:rsid w:val="006B3D8F"/>
    <w:rsid w:val="006B42E3"/>
    <w:rsid w:val="006B44E9"/>
    <w:rsid w:val="006B73E5"/>
    <w:rsid w:val="006C4488"/>
    <w:rsid w:val="006D062E"/>
    <w:rsid w:val="006D0817"/>
    <w:rsid w:val="006D2405"/>
    <w:rsid w:val="006D3A0E"/>
    <w:rsid w:val="006D4A39"/>
    <w:rsid w:val="006D53A4"/>
    <w:rsid w:val="006D6748"/>
    <w:rsid w:val="006D69A6"/>
    <w:rsid w:val="006E08C4"/>
    <w:rsid w:val="006E091B"/>
    <w:rsid w:val="006E2552"/>
    <w:rsid w:val="006E42C8"/>
    <w:rsid w:val="006E4800"/>
    <w:rsid w:val="006E560F"/>
    <w:rsid w:val="006E5B90"/>
    <w:rsid w:val="006E60D3"/>
    <w:rsid w:val="006E79B6"/>
    <w:rsid w:val="006F054E"/>
    <w:rsid w:val="006F1B19"/>
    <w:rsid w:val="006F269C"/>
    <w:rsid w:val="006F3613"/>
    <w:rsid w:val="006F3839"/>
    <w:rsid w:val="006F3C89"/>
    <w:rsid w:val="006F4503"/>
    <w:rsid w:val="006F5022"/>
    <w:rsid w:val="006F6AE3"/>
    <w:rsid w:val="00701DAC"/>
    <w:rsid w:val="00704694"/>
    <w:rsid w:val="007058CD"/>
    <w:rsid w:val="00705D75"/>
    <w:rsid w:val="0070723B"/>
    <w:rsid w:val="0071153B"/>
    <w:rsid w:val="00712DA7"/>
    <w:rsid w:val="00713FE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0C59"/>
    <w:rsid w:val="007414DA"/>
    <w:rsid w:val="007448D2"/>
    <w:rsid w:val="00744A73"/>
    <w:rsid w:val="00744DB8"/>
    <w:rsid w:val="00745C28"/>
    <w:rsid w:val="007460FF"/>
    <w:rsid w:val="0075322D"/>
    <w:rsid w:val="00753D56"/>
    <w:rsid w:val="00755950"/>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19"/>
    <w:rsid w:val="007919DC"/>
    <w:rsid w:val="00791B72"/>
    <w:rsid w:val="00791C7F"/>
    <w:rsid w:val="00796888"/>
    <w:rsid w:val="007A1326"/>
    <w:rsid w:val="007A36F3"/>
    <w:rsid w:val="007A55A8"/>
    <w:rsid w:val="007A5E9F"/>
    <w:rsid w:val="007B24C4"/>
    <w:rsid w:val="007B4B91"/>
    <w:rsid w:val="007B50E4"/>
    <w:rsid w:val="007B5236"/>
    <w:rsid w:val="007C0513"/>
    <w:rsid w:val="007C057B"/>
    <w:rsid w:val="007C1A9E"/>
    <w:rsid w:val="007C6E38"/>
    <w:rsid w:val="007D212E"/>
    <w:rsid w:val="007D458F"/>
    <w:rsid w:val="007D5655"/>
    <w:rsid w:val="007D5A52"/>
    <w:rsid w:val="007D6C39"/>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29B9"/>
    <w:rsid w:val="008059C1"/>
    <w:rsid w:val="00806604"/>
    <w:rsid w:val="0080662F"/>
    <w:rsid w:val="00806C91"/>
    <w:rsid w:val="0081065F"/>
    <w:rsid w:val="00810E72"/>
    <w:rsid w:val="0081179B"/>
    <w:rsid w:val="00812BFE"/>
    <w:rsid w:val="00812DCB"/>
    <w:rsid w:val="00813FA5"/>
    <w:rsid w:val="00814DB4"/>
    <w:rsid w:val="00814DB6"/>
    <w:rsid w:val="0081523F"/>
    <w:rsid w:val="00815737"/>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09A4"/>
    <w:rsid w:val="00841080"/>
    <w:rsid w:val="008412F7"/>
    <w:rsid w:val="008414BB"/>
    <w:rsid w:val="00841B54"/>
    <w:rsid w:val="008434A7"/>
    <w:rsid w:val="00843ED1"/>
    <w:rsid w:val="008505DC"/>
    <w:rsid w:val="008509F0"/>
    <w:rsid w:val="00850B7F"/>
    <w:rsid w:val="00851875"/>
    <w:rsid w:val="00852357"/>
    <w:rsid w:val="00852B7B"/>
    <w:rsid w:val="0085448C"/>
    <w:rsid w:val="00855048"/>
    <w:rsid w:val="008563D3"/>
    <w:rsid w:val="00856D20"/>
    <w:rsid w:val="00856E64"/>
    <w:rsid w:val="00860A52"/>
    <w:rsid w:val="00862960"/>
    <w:rsid w:val="00863532"/>
    <w:rsid w:val="008641E8"/>
    <w:rsid w:val="00865EC3"/>
    <w:rsid w:val="0086629C"/>
    <w:rsid w:val="00866415"/>
    <w:rsid w:val="0086672A"/>
    <w:rsid w:val="00867469"/>
    <w:rsid w:val="008705BA"/>
    <w:rsid w:val="00870838"/>
    <w:rsid w:val="00870A3D"/>
    <w:rsid w:val="0087304C"/>
    <w:rsid w:val="008736AC"/>
    <w:rsid w:val="00874C1F"/>
    <w:rsid w:val="008772DD"/>
    <w:rsid w:val="00880A08"/>
    <w:rsid w:val="008813A0"/>
    <w:rsid w:val="00882E98"/>
    <w:rsid w:val="00883242"/>
    <w:rsid w:val="00885C59"/>
    <w:rsid w:val="00890C47"/>
    <w:rsid w:val="008918EC"/>
    <w:rsid w:val="0089256F"/>
    <w:rsid w:val="00892C8C"/>
    <w:rsid w:val="00893D12"/>
    <w:rsid w:val="0089468F"/>
    <w:rsid w:val="00895105"/>
    <w:rsid w:val="00895316"/>
    <w:rsid w:val="00895861"/>
    <w:rsid w:val="00896A69"/>
    <w:rsid w:val="00897B91"/>
    <w:rsid w:val="008A00A0"/>
    <w:rsid w:val="008A0836"/>
    <w:rsid w:val="008A21F0"/>
    <w:rsid w:val="008A3AA4"/>
    <w:rsid w:val="008A5DE5"/>
    <w:rsid w:val="008B0E2C"/>
    <w:rsid w:val="008B1FDB"/>
    <w:rsid w:val="008B367A"/>
    <w:rsid w:val="008B430F"/>
    <w:rsid w:val="008B44C9"/>
    <w:rsid w:val="008B4DA3"/>
    <w:rsid w:val="008B4FF4"/>
    <w:rsid w:val="008B6729"/>
    <w:rsid w:val="008C00F6"/>
    <w:rsid w:val="008C1A20"/>
    <w:rsid w:val="008C2FB5"/>
    <w:rsid w:val="008C302C"/>
    <w:rsid w:val="008C4CAB"/>
    <w:rsid w:val="008C6461"/>
    <w:rsid w:val="008C6F82"/>
    <w:rsid w:val="008C7CBC"/>
    <w:rsid w:val="008D125E"/>
    <w:rsid w:val="008D5308"/>
    <w:rsid w:val="008D55BF"/>
    <w:rsid w:val="008D61E0"/>
    <w:rsid w:val="008D6722"/>
    <w:rsid w:val="008D6E1D"/>
    <w:rsid w:val="008D7690"/>
    <w:rsid w:val="008D7AB2"/>
    <w:rsid w:val="008E0259"/>
    <w:rsid w:val="008E43E0"/>
    <w:rsid w:val="008E4A0E"/>
    <w:rsid w:val="008F0115"/>
    <w:rsid w:val="008F0383"/>
    <w:rsid w:val="008F0C19"/>
    <w:rsid w:val="008F1172"/>
    <w:rsid w:val="008F1F6A"/>
    <w:rsid w:val="008F28E7"/>
    <w:rsid w:val="008F364E"/>
    <w:rsid w:val="008F3EDF"/>
    <w:rsid w:val="008F5AB2"/>
    <w:rsid w:val="008F703A"/>
    <w:rsid w:val="0090053B"/>
    <w:rsid w:val="00900FCF"/>
    <w:rsid w:val="00901298"/>
    <w:rsid w:val="009019BB"/>
    <w:rsid w:val="00901B91"/>
    <w:rsid w:val="00902919"/>
    <w:rsid w:val="0090315B"/>
    <w:rsid w:val="00904350"/>
    <w:rsid w:val="00905926"/>
    <w:rsid w:val="0090604A"/>
    <w:rsid w:val="009078AB"/>
    <w:rsid w:val="0091055E"/>
    <w:rsid w:val="00911B83"/>
    <w:rsid w:val="00912EC7"/>
    <w:rsid w:val="009153A2"/>
    <w:rsid w:val="00915AC4"/>
    <w:rsid w:val="00920A1E"/>
    <w:rsid w:val="00920C71"/>
    <w:rsid w:val="009227DD"/>
    <w:rsid w:val="00923015"/>
    <w:rsid w:val="009234D0"/>
    <w:rsid w:val="0092480F"/>
    <w:rsid w:val="00925013"/>
    <w:rsid w:val="00925024"/>
    <w:rsid w:val="00925655"/>
    <w:rsid w:val="00925733"/>
    <w:rsid w:val="009257A8"/>
    <w:rsid w:val="009261C8"/>
    <w:rsid w:val="00926D03"/>
    <w:rsid w:val="00926DCB"/>
    <w:rsid w:val="00927DB3"/>
    <w:rsid w:val="00927E08"/>
    <w:rsid w:val="00930D17"/>
    <w:rsid w:val="00930ED6"/>
    <w:rsid w:val="00931206"/>
    <w:rsid w:val="00932A03"/>
    <w:rsid w:val="0093313E"/>
    <w:rsid w:val="009331F9"/>
    <w:rsid w:val="00934012"/>
    <w:rsid w:val="0093530F"/>
    <w:rsid w:val="0093592F"/>
    <w:rsid w:val="009363F0"/>
    <w:rsid w:val="0093688D"/>
    <w:rsid w:val="009401B0"/>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6352"/>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E89"/>
    <w:rsid w:val="009A2864"/>
    <w:rsid w:val="009A2EDE"/>
    <w:rsid w:val="009A40D9"/>
    <w:rsid w:val="009A7E93"/>
    <w:rsid w:val="009B08F7"/>
    <w:rsid w:val="009B165F"/>
    <w:rsid w:val="009B2E67"/>
    <w:rsid w:val="009B417F"/>
    <w:rsid w:val="009B4483"/>
    <w:rsid w:val="009B5879"/>
    <w:rsid w:val="009B5A96"/>
    <w:rsid w:val="009B6030"/>
    <w:rsid w:val="009B6766"/>
    <w:rsid w:val="009C098A"/>
    <w:rsid w:val="009C0DA0"/>
    <w:rsid w:val="009C1AD9"/>
    <w:rsid w:val="009C1FCA"/>
    <w:rsid w:val="009C3001"/>
    <w:rsid w:val="009C3D86"/>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7E5"/>
    <w:rsid w:val="009E6AB6"/>
    <w:rsid w:val="009E7F27"/>
    <w:rsid w:val="009F0C6B"/>
    <w:rsid w:val="009F1A7D"/>
    <w:rsid w:val="009F3431"/>
    <w:rsid w:val="009F3838"/>
    <w:rsid w:val="009F3ECD"/>
    <w:rsid w:val="009F4B19"/>
    <w:rsid w:val="009F5F05"/>
    <w:rsid w:val="009F7315"/>
    <w:rsid w:val="009F73D1"/>
    <w:rsid w:val="00A00F58"/>
    <w:rsid w:val="00A022DF"/>
    <w:rsid w:val="00A04A93"/>
    <w:rsid w:val="00A07569"/>
    <w:rsid w:val="00A078FB"/>
    <w:rsid w:val="00A10314"/>
    <w:rsid w:val="00A10CE1"/>
    <w:rsid w:val="00A10CED"/>
    <w:rsid w:val="00A11523"/>
    <w:rsid w:val="00A128C6"/>
    <w:rsid w:val="00A143CE"/>
    <w:rsid w:val="00A16D9B"/>
    <w:rsid w:val="00A21A49"/>
    <w:rsid w:val="00A231E9"/>
    <w:rsid w:val="00A307AE"/>
    <w:rsid w:val="00A3669F"/>
    <w:rsid w:val="00A36BC6"/>
    <w:rsid w:val="00A4022B"/>
    <w:rsid w:val="00A41A01"/>
    <w:rsid w:val="00A429A9"/>
    <w:rsid w:val="00A43CFF"/>
    <w:rsid w:val="00A47719"/>
    <w:rsid w:val="00A47EAB"/>
    <w:rsid w:val="00A5068D"/>
    <w:rsid w:val="00A509B4"/>
    <w:rsid w:val="00A54C7B"/>
    <w:rsid w:val="00A54CFD"/>
    <w:rsid w:val="00A5639F"/>
    <w:rsid w:val="00A57040"/>
    <w:rsid w:val="00A60064"/>
    <w:rsid w:val="00A613AE"/>
    <w:rsid w:val="00A64F90"/>
    <w:rsid w:val="00A65A2B"/>
    <w:rsid w:val="00A70170"/>
    <w:rsid w:val="00A72FE1"/>
    <w:rsid w:val="00A7409C"/>
    <w:rsid w:val="00A752B5"/>
    <w:rsid w:val="00A774B4"/>
    <w:rsid w:val="00A776E7"/>
    <w:rsid w:val="00A77927"/>
    <w:rsid w:val="00A81791"/>
    <w:rsid w:val="00A8195D"/>
    <w:rsid w:val="00A81DC9"/>
    <w:rsid w:val="00A82923"/>
    <w:rsid w:val="00A8372C"/>
    <w:rsid w:val="00A855FA"/>
    <w:rsid w:val="00A90A0B"/>
    <w:rsid w:val="00A91418"/>
    <w:rsid w:val="00A91A18"/>
    <w:rsid w:val="00A932DF"/>
    <w:rsid w:val="00A947CF"/>
    <w:rsid w:val="00A95C23"/>
    <w:rsid w:val="00A95F5B"/>
    <w:rsid w:val="00A96D9C"/>
    <w:rsid w:val="00A97365"/>
    <w:rsid w:val="00A97692"/>
    <w:rsid w:val="00A9772A"/>
    <w:rsid w:val="00AA18E2"/>
    <w:rsid w:val="00AA22B0"/>
    <w:rsid w:val="00AA2B19"/>
    <w:rsid w:val="00AA3B89"/>
    <w:rsid w:val="00AA5E50"/>
    <w:rsid w:val="00AA642B"/>
    <w:rsid w:val="00AB1983"/>
    <w:rsid w:val="00AB1ED5"/>
    <w:rsid w:val="00AB23C3"/>
    <w:rsid w:val="00AB24DB"/>
    <w:rsid w:val="00AB35D0"/>
    <w:rsid w:val="00AB43BC"/>
    <w:rsid w:val="00AB77E7"/>
    <w:rsid w:val="00AC1DCF"/>
    <w:rsid w:val="00AC23B1"/>
    <w:rsid w:val="00AC260E"/>
    <w:rsid w:val="00AC2AF9"/>
    <w:rsid w:val="00AC2F71"/>
    <w:rsid w:val="00AC3264"/>
    <w:rsid w:val="00AC47A6"/>
    <w:rsid w:val="00AC4E18"/>
    <w:rsid w:val="00AC78ED"/>
    <w:rsid w:val="00AD02D3"/>
    <w:rsid w:val="00AD05EE"/>
    <w:rsid w:val="00AD217E"/>
    <w:rsid w:val="00AD3675"/>
    <w:rsid w:val="00AD56A9"/>
    <w:rsid w:val="00AD69C4"/>
    <w:rsid w:val="00AD6F0C"/>
    <w:rsid w:val="00AD7F4B"/>
    <w:rsid w:val="00AE1C5F"/>
    <w:rsid w:val="00AE3875"/>
    <w:rsid w:val="00AE3899"/>
    <w:rsid w:val="00AE433C"/>
    <w:rsid w:val="00AE6CD2"/>
    <w:rsid w:val="00AE776A"/>
    <w:rsid w:val="00AF1F68"/>
    <w:rsid w:val="00AF27B7"/>
    <w:rsid w:val="00AF2BB2"/>
    <w:rsid w:val="00AF2E7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D31"/>
    <w:rsid w:val="00B27D18"/>
    <w:rsid w:val="00B300DB"/>
    <w:rsid w:val="00B32BEC"/>
    <w:rsid w:val="00B34929"/>
    <w:rsid w:val="00B35B87"/>
    <w:rsid w:val="00B3654F"/>
    <w:rsid w:val="00B40556"/>
    <w:rsid w:val="00B40CF1"/>
    <w:rsid w:val="00B43107"/>
    <w:rsid w:val="00B45AC4"/>
    <w:rsid w:val="00B45E0A"/>
    <w:rsid w:val="00B47A18"/>
    <w:rsid w:val="00B51CD5"/>
    <w:rsid w:val="00B521B8"/>
    <w:rsid w:val="00B53824"/>
    <w:rsid w:val="00B53857"/>
    <w:rsid w:val="00B54009"/>
    <w:rsid w:val="00B54B6C"/>
    <w:rsid w:val="00B57F7F"/>
    <w:rsid w:val="00B6083F"/>
    <w:rsid w:val="00B61504"/>
    <w:rsid w:val="00B62E95"/>
    <w:rsid w:val="00B63ABC"/>
    <w:rsid w:val="00B64D3D"/>
    <w:rsid w:val="00B6562C"/>
    <w:rsid w:val="00B71F3A"/>
    <w:rsid w:val="00B720C9"/>
    <w:rsid w:val="00B7391B"/>
    <w:rsid w:val="00B743E7"/>
    <w:rsid w:val="00B74B80"/>
    <w:rsid w:val="00B768A9"/>
    <w:rsid w:val="00B76E90"/>
    <w:rsid w:val="00B77B10"/>
    <w:rsid w:val="00B8005C"/>
    <w:rsid w:val="00B81D0F"/>
    <w:rsid w:val="00B8666B"/>
    <w:rsid w:val="00B904F4"/>
    <w:rsid w:val="00B90BD1"/>
    <w:rsid w:val="00B92536"/>
    <w:rsid w:val="00B9274D"/>
    <w:rsid w:val="00B92B83"/>
    <w:rsid w:val="00B94207"/>
    <w:rsid w:val="00B945D4"/>
    <w:rsid w:val="00B9506C"/>
    <w:rsid w:val="00B97B50"/>
    <w:rsid w:val="00BA3959"/>
    <w:rsid w:val="00BA563D"/>
    <w:rsid w:val="00BA6113"/>
    <w:rsid w:val="00BA7AC9"/>
    <w:rsid w:val="00BB1516"/>
    <w:rsid w:val="00BB1855"/>
    <w:rsid w:val="00BB2332"/>
    <w:rsid w:val="00BB2494"/>
    <w:rsid w:val="00BB2522"/>
    <w:rsid w:val="00BB380E"/>
    <w:rsid w:val="00BB5218"/>
    <w:rsid w:val="00BB72C0"/>
    <w:rsid w:val="00BC3779"/>
    <w:rsid w:val="00BC41A0"/>
    <w:rsid w:val="00BC43D8"/>
    <w:rsid w:val="00BC5E0A"/>
    <w:rsid w:val="00BD0186"/>
    <w:rsid w:val="00BD122F"/>
    <w:rsid w:val="00BD1661"/>
    <w:rsid w:val="00BD6178"/>
    <w:rsid w:val="00BD6348"/>
    <w:rsid w:val="00BE10CA"/>
    <w:rsid w:val="00BE147F"/>
    <w:rsid w:val="00BE1BBC"/>
    <w:rsid w:val="00BE46B5"/>
    <w:rsid w:val="00BE6663"/>
    <w:rsid w:val="00BE6E4A"/>
    <w:rsid w:val="00BE7487"/>
    <w:rsid w:val="00BF0917"/>
    <w:rsid w:val="00BF0CD7"/>
    <w:rsid w:val="00BF143E"/>
    <w:rsid w:val="00BF15CE"/>
    <w:rsid w:val="00BF1BB9"/>
    <w:rsid w:val="00BF2157"/>
    <w:rsid w:val="00BF2FC3"/>
    <w:rsid w:val="00BF37C3"/>
    <w:rsid w:val="00BF429D"/>
    <w:rsid w:val="00BF47D6"/>
    <w:rsid w:val="00BF695B"/>
    <w:rsid w:val="00BF71B0"/>
    <w:rsid w:val="00C0116E"/>
    <w:rsid w:val="00C0161F"/>
    <w:rsid w:val="00C030BD"/>
    <w:rsid w:val="00C036C3"/>
    <w:rsid w:val="00C03CCA"/>
    <w:rsid w:val="00C040E8"/>
    <w:rsid w:val="00C0499E"/>
    <w:rsid w:val="00C04F4A"/>
    <w:rsid w:val="00C06484"/>
    <w:rsid w:val="00C07776"/>
    <w:rsid w:val="00C07C0D"/>
    <w:rsid w:val="00C10210"/>
    <w:rsid w:val="00C1035C"/>
    <w:rsid w:val="00C10CDF"/>
    <w:rsid w:val="00C1140E"/>
    <w:rsid w:val="00C1358F"/>
    <w:rsid w:val="00C13C2A"/>
    <w:rsid w:val="00C14187"/>
    <w:rsid w:val="00C15151"/>
    <w:rsid w:val="00C15D38"/>
    <w:rsid w:val="00C16D42"/>
    <w:rsid w:val="00C179BC"/>
    <w:rsid w:val="00C17F8C"/>
    <w:rsid w:val="00C20360"/>
    <w:rsid w:val="00C211E6"/>
    <w:rsid w:val="00C22446"/>
    <w:rsid w:val="00C22681"/>
    <w:rsid w:val="00C22FB5"/>
    <w:rsid w:val="00C24236"/>
    <w:rsid w:val="00C24CBF"/>
    <w:rsid w:val="00C253A4"/>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35"/>
    <w:rsid w:val="00C77D84"/>
    <w:rsid w:val="00C80B9E"/>
    <w:rsid w:val="00C8373E"/>
    <w:rsid w:val="00C841B7"/>
    <w:rsid w:val="00C8667D"/>
    <w:rsid w:val="00C86967"/>
    <w:rsid w:val="00C928A8"/>
    <w:rsid w:val="00C95246"/>
    <w:rsid w:val="00CA0CF7"/>
    <w:rsid w:val="00CA103E"/>
    <w:rsid w:val="00CA6C45"/>
    <w:rsid w:val="00CA74F6"/>
    <w:rsid w:val="00CA7603"/>
    <w:rsid w:val="00CB07CA"/>
    <w:rsid w:val="00CB364E"/>
    <w:rsid w:val="00CB37B8"/>
    <w:rsid w:val="00CB4F1A"/>
    <w:rsid w:val="00CB58B4"/>
    <w:rsid w:val="00CB6577"/>
    <w:rsid w:val="00CC1FE9"/>
    <w:rsid w:val="00CC3B49"/>
    <w:rsid w:val="00CC3D04"/>
    <w:rsid w:val="00CC4AF7"/>
    <w:rsid w:val="00CC54E5"/>
    <w:rsid w:val="00CC6AD2"/>
    <w:rsid w:val="00CC6F04"/>
    <w:rsid w:val="00CC7B94"/>
    <w:rsid w:val="00CD0D32"/>
    <w:rsid w:val="00CD6E8E"/>
    <w:rsid w:val="00CE161F"/>
    <w:rsid w:val="00CE2904"/>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05E8"/>
    <w:rsid w:val="00D12195"/>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2AE8"/>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207"/>
    <w:rsid w:val="00D6138D"/>
    <w:rsid w:val="00D6166E"/>
    <w:rsid w:val="00D63126"/>
    <w:rsid w:val="00D63A67"/>
    <w:rsid w:val="00D646C9"/>
    <w:rsid w:val="00D6492E"/>
    <w:rsid w:val="00D65845"/>
    <w:rsid w:val="00D659C1"/>
    <w:rsid w:val="00D663D7"/>
    <w:rsid w:val="00D70087"/>
    <w:rsid w:val="00D7079E"/>
    <w:rsid w:val="00D70823"/>
    <w:rsid w:val="00D70AB1"/>
    <w:rsid w:val="00D70F23"/>
    <w:rsid w:val="00D739B7"/>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140F"/>
    <w:rsid w:val="00DB3080"/>
    <w:rsid w:val="00DB4E12"/>
    <w:rsid w:val="00DB5747"/>
    <w:rsid w:val="00DB5771"/>
    <w:rsid w:val="00DC3395"/>
    <w:rsid w:val="00DC3664"/>
    <w:rsid w:val="00DC4B9B"/>
    <w:rsid w:val="00DC6EFC"/>
    <w:rsid w:val="00DC7CDE"/>
    <w:rsid w:val="00DD243F"/>
    <w:rsid w:val="00DD46E9"/>
    <w:rsid w:val="00DD4812"/>
    <w:rsid w:val="00DD4CA7"/>
    <w:rsid w:val="00DE0097"/>
    <w:rsid w:val="00DE05A3"/>
    <w:rsid w:val="00DE05AE"/>
    <w:rsid w:val="00DE0979"/>
    <w:rsid w:val="00DE12E9"/>
    <w:rsid w:val="00DE301D"/>
    <w:rsid w:val="00DE43F4"/>
    <w:rsid w:val="00DE53F8"/>
    <w:rsid w:val="00DE60E6"/>
    <w:rsid w:val="00DE6855"/>
    <w:rsid w:val="00DE6C9B"/>
    <w:rsid w:val="00DE74DC"/>
    <w:rsid w:val="00DE7D5A"/>
    <w:rsid w:val="00DF247C"/>
    <w:rsid w:val="00DF707E"/>
    <w:rsid w:val="00DF759D"/>
    <w:rsid w:val="00E003AF"/>
    <w:rsid w:val="00E00F90"/>
    <w:rsid w:val="00E018C3"/>
    <w:rsid w:val="00E01C15"/>
    <w:rsid w:val="00E052B1"/>
    <w:rsid w:val="00E05886"/>
    <w:rsid w:val="00E10C02"/>
    <w:rsid w:val="00E13748"/>
    <w:rsid w:val="00E137F4"/>
    <w:rsid w:val="00E164F2"/>
    <w:rsid w:val="00E16F61"/>
    <w:rsid w:val="00E20F6A"/>
    <w:rsid w:val="00E210D0"/>
    <w:rsid w:val="00E21A25"/>
    <w:rsid w:val="00E23303"/>
    <w:rsid w:val="00E253CA"/>
    <w:rsid w:val="00E26AA3"/>
    <w:rsid w:val="00E2771C"/>
    <w:rsid w:val="00E3035F"/>
    <w:rsid w:val="00E315F4"/>
    <w:rsid w:val="00E324D9"/>
    <w:rsid w:val="00E331FB"/>
    <w:rsid w:val="00E33DF4"/>
    <w:rsid w:val="00E35EDE"/>
    <w:rsid w:val="00E36528"/>
    <w:rsid w:val="00E40046"/>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073"/>
    <w:rsid w:val="00E73306"/>
    <w:rsid w:val="00E74FE4"/>
    <w:rsid w:val="00E81633"/>
    <w:rsid w:val="00E831A3"/>
    <w:rsid w:val="00E86733"/>
    <w:rsid w:val="00E8700D"/>
    <w:rsid w:val="00E90A25"/>
    <w:rsid w:val="00E9108A"/>
    <w:rsid w:val="00E94803"/>
    <w:rsid w:val="00E94B69"/>
    <w:rsid w:val="00E9588E"/>
    <w:rsid w:val="00E96813"/>
    <w:rsid w:val="00E97DBB"/>
    <w:rsid w:val="00EA2BA6"/>
    <w:rsid w:val="00EA33B1"/>
    <w:rsid w:val="00EA74F2"/>
    <w:rsid w:val="00EA7F5C"/>
    <w:rsid w:val="00EB085C"/>
    <w:rsid w:val="00EB193D"/>
    <w:rsid w:val="00EB2A71"/>
    <w:rsid w:val="00EB32CF"/>
    <w:rsid w:val="00EB7598"/>
    <w:rsid w:val="00EB7885"/>
    <w:rsid w:val="00EC0998"/>
    <w:rsid w:val="00EC14A8"/>
    <w:rsid w:val="00EC22F2"/>
    <w:rsid w:val="00EC2805"/>
    <w:rsid w:val="00EC3100"/>
    <w:rsid w:val="00EC3D02"/>
    <w:rsid w:val="00EC437B"/>
    <w:rsid w:val="00EC4CBD"/>
    <w:rsid w:val="00EC6CDB"/>
    <w:rsid w:val="00EC703B"/>
    <w:rsid w:val="00EC70D8"/>
    <w:rsid w:val="00EC78F8"/>
    <w:rsid w:val="00ED1008"/>
    <w:rsid w:val="00ED1338"/>
    <w:rsid w:val="00ED1475"/>
    <w:rsid w:val="00ED1AB4"/>
    <w:rsid w:val="00ED2BD6"/>
    <w:rsid w:val="00ED2C23"/>
    <w:rsid w:val="00ED2CF0"/>
    <w:rsid w:val="00ED6D87"/>
    <w:rsid w:val="00EE1058"/>
    <w:rsid w:val="00EE1089"/>
    <w:rsid w:val="00EE2BEC"/>
    <w:rsid w:val="00EE3260"/>
    <w:rsid w:val="00EE3CF3"/>
    <w:rsid w:val="00EE586E"/>
    <w:rsid w:val="00EE5BEB"/>
    <w:rsid w:val="00EE6D41"/>
    <w:rsid w:val="00EE788B"/>
    <w:rsid w:val="00EF00ED"/>
    <w:rsid w:val="00EF0192"/>
    <w:rsid w:val="00EF0196"/>
    <w:rsid w:val="00EF06A8"/>
    <w:rsid w:val="00EF0943"/>
    <w:rsid w:val="00EF0EAD"/>
    <w:rsid w:val="00EF11CF"/>
    <w:rsid w:val="00EF4CB1"/>
    <w:rsid w:val="00EF5236"/>
    <w:rsid w:val="00EF5798"/>
    <w:rsid w:val="00EF60E5"/>
    <w:rsid w:val="00EF6A0C"/>
    <w:rsid w:val="00EF6E7F"/>
    <w:rsid w:val="00F01D8F"/>
    <w:rsid w:val="00F01D93"/>
    <w:rsid w:val="00F06BB9"/>
    <w:rsid w:val="00F121C4"/>
    <w:rsid w:val="00F154BE"/>
    <w:rsid w:val="00F17235"/>
    <w:rsid w:val="00F20AED"/>
    <w:rsid w:val="00F20B40"/>
    <w:rsid w:val="00F2269A"/>
    <w:rsid w:val="00F22775"/>
    <w:rsid w:val="00F228A5"/>
    <w:rsid w:val="00F246D4"/>
    <w:rsid w:val="00F26525"/>
    <w:rsid w:val="00F269DC"/>
    <w:rsid w:val="00F309E2"/>
    <w:rsid w:val="00F30C2D"/>
    <w:rsid w:val="00F318BD"/>
    <w:rsid w:val="00F32557"/>
    <w:rsid w:val="00F3280A"/>
    <w:rsid w:val="00F332EF"/>
    <w:rsid w:val="00F34D8E"/>
    <w:rsid w:val="00F3674D"/>
    <w:rsid w:val="00F4079E"/>
    <w:rsid w:val="00F40B14"/>
    <w:rsid w:val="00F42EAA"/>
    <w:rsid w:val="00F42EE0"/>
    <w:rsid w:val="00F434A9"/>
    <w:rsid w:val="00F437C4"/>
    <w:rsid w:val="00F446A0"/>
    <w:rsid w:val="00F46706"/>
    <w:rsid w:val="00F47A0A"/>
    <w:rsid w:val="00F47A79"/>
    <w:rsid w:val="00F47F5C"/>
    <w:rsid w:val="00F51928"/>
    <w:rsid w:val="00F543B3"/>
    <w:rsid w:val="00F5643A"/>
    <w:rsid w:val="00F56596"/>
    <w:rsid w:val="00F56A36"/>
    <w:rsid w:val="00F6129D"/>
    <w:rsid w:val="00F62236"/>
    <w:rsid w:val="00F642AF"/>
    <w:rsid w:val="00F64A4D"/>
    <w:rsid w:val="00F650B4"/>
    <w:rsid w:val="00F65901"/>
    <w:rsid w:val="00F66B95"/>
    <w:rsid w:val="00F675BD"/>
    <w:rsid w:val="00F7023E"/>
    <w:rsid w:val="00F706AA"/>
    <w:rsid w:val="00F715D0"/>
    <w:rsid w:val="00F717E7"/>
    <w:rsid w:val="00F724A1"/>
    <w:rsid w:val="00F7288E"/>
    <w:rsid w:val="00F73EEF"/>
    <w:rsid w:val="00F7632C"/>
    <w:rsid w:val="00F76FDC"/>
    <w:rsid w:val="00F77ED7"/>
    <w:rsid w:val="00F80F5D"/>
    <w:rsid w:val="00F84564"/>
    <w:rsid w:val="00F853F3"/>
    <w:rsid w:val="00F8591B"/>
    <w:rsid w:val="00F8655C"/>
    <w:rsid w:val="00F90E1A"/>
    <w:rsid w:val="00F91B79"/>
    <w:rsid w:val="00F927AA"/>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53F"/>
    <w:rsid w:val="00FC2758"/>
    <w:rsid w:val="00FC3523"/>
    <w:rsid w:val="00FC44C4"/>
    <w:rsid w:val="00FC4F7B"/>
    <w:rsid w:val="00FC5F50"/>
    <w:rsid w:val="00FC755A"/>
    <w:rsid w:val="00FD05FD"/>
    <w:rsid w:val="00FD1F94"/>
    <w:rsid w:val="00FD21A7"/>
    <w:rsid w:val="00FD2A77"/>
    <w:rsid w:val="00FD3022"/>
    <w:rsid w:val="00FD3347"/>
    <w:rsid w:val="00FD3C60"/>
    <w:rsid w:val="00FD40E9"/>
    <w:rsid w:val="00FD495B"/>
    <w:rsid w:val="00FE01A7"/>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388724042">
      <w:bodyDiv w:val="1"/>
      <w:marLeft w:val="0"/>
      <w:marRight w:val="0"/>
      <w:marTop w:val="0"/>
      <w:marBottom w:val="0"/>
      <w:divBdr>
        <w:top w:val="none" w:sz="0" w:space="0" w:color="auto"/>
        <w:left w:val="none" w:sz="0" w:space="0" w:color="auto"/>
        <w:bottom w:val="none" w:sz="0" w:space="0" w:color="auto"/>
        <w:right w:val="none" w:sz="0" w:space="0" w:color="auto"/>
      </w:divBdr>
      <w:divsChild>
        <w:div w:id="1546674857">
          <w:marLeft w:val="0"/>
          <w:marRight w:val="0"/>
          <w:marTop w:val="0"/>
          <w:marBottom w:val="0"/>
          <w:divBdr>
            <w:top w:val="none" w:sz="0" w:space="0" w:color="auto"/>
            <w:left w:val="none" w:sz="0" w:space="0" w:color="auto"/>
            <w:bottom w:val="none" w:sz="0" w:space="0" w:color="auto"/>
            <w:right w:val="none" w:sz="0" w:space="0" w:color="auto"/>
          </w:divBdr>
          <w:divsChild>
            <w:div w:id="1672366971">
              <w:marLeft w:val="0"/>
              <w:marRight w:val="0"/>
              <w:marTop w:val="0"/>
              <w:marBottom w:val="0"/>
              <w:divBdr>
                <w:top w:val="none" w:sz="0" w:space="0" w:color="auto"/>
                <w:left w:val="none" w:sz="0" w:space="0" w:color="auto"/>
                <w:bottom w:val="none" w:sz="0" w:space="0" w:color="auto"/>
                <w:right w:val="none" w:sz="0" w:space="0" w:color="auto"/>
              </w:divBdr>
              <w:divsChild>
                <w:div w:id="71053465">
                  <w:marLeft w:val="0"/>
                  <w:marRight w:val="0"/>
                  <w:marTop w:val="0"/>
                  <w:marBottom w:val="0"/>
                  <w:divBdr>
                    <w:top w:val="none" w:sz="0" w:space="0" w:color="auto"/>
                    <w:left w:val="none" w:sz="0" w:space="0" w:color="auto"/>
                    <w:bottom w:val="none" w:sz="0" w:space="0" w:color="auto"/>
                    <w:right w:val="none" w:sz="0" w:space="0" w:color="auto"/>
                  </w:divBdr>
                  <w:divsChild>
                    <w:div w:id="1418600600">
                      <w:marLeft w:val="0"/>
                      <w:marRight w:val="0"/>
                      <w:marTop w:val="0"/>
                      <w:marBottom w:val="0"/>
                      <w:divBdr>
                        <w:top w:val="none" w:sz="0" w:space="0" w:color="auto"/>
                        <w:left w:val="none" w:sz="0" w:space="0" w:color="auto"/>
                        <w:bottom w:val="none" w:sz="0" w:space="0" w:color="auto"/>
                        <w:right w:val="none" w:sz="0" w:space="0" w:color="auto"/>
                      </w:divBdr>
                      <w:divsChild>
                        <w:div w:id="698044217">
                          <w:marLeft w:val="0"/>
                          <w:marRight w:val="0"/>
                          <w:marTop w:val="0"/>
                          <w:marBottom w:val="0"/>
                          <w:divBdr>
                            <w:top w:val="none" w:sz="0" w:space="0" w:color="auto"/>
                            <w:left w:val="none" w:sz="0" w:space="0" w:color="auto"/>
                            <w:bottom w:val="none" w:sz="0" w:space="0" w:color="auto"/>
                            <w:right w:val="none" w:sz="0" w:space="0" w:color="auto"/>
                          </w:divBdr>
                          <w:divsChild>
                            <w:div w:id="13051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48785">
      <w:bodyDiv w:val="1"/>
      <w:marLeft w:val="0"/>
      <w:marRight w:val="0"/>
      <w:marTop w:val="0"/>
      <w:marBottom w:val="0"/>
      <w:divBdr>
        <w:top w:val="none" w:sz="0" w:space="0" w:color="auto"/>
        <w:left w:val="none" w:sz="0" w:space="0" w:color="auto"/>
        <w:bottom w:val="none" w:sz="0" w:space="0" w:color="auto"/>
        <w:right w:val="none" w:sz="0" w:space="0" w:color="auto"/>
      </w:divBdr>
      <w:divsChild>
        <w:div w:id="1851333891">
          <w:marLeft w:val="0"/>
          <w:marRight w:val="0"/>
          <w:marTop w:val="0"/>
          <w:marBottom w:val="0"/>
          <w:divBdr>
            <w:top w:val="none" w:sz="0" w:space="0" w:color="auto"/>
            <w:left w:val="none" w:sz="0" w:space="0" w:color="auto"/>
            <w:bottom w:val="none" w:sz="0" w:space="0" w:color="auto"/>
            <w:right w:val="none" w:sz="0" w:space="0" w:color="auto"/>
          </w:divBdr>
          <w:divsChild>
            <w:div w:id="10826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50248">
      <w:bodyDiv w:val="1"/>
      <w:marLeft w:val="0"/>
      <w:marRight w:val="0"/>
      <w:marTop w:val="0"/>
      <w:marBottom w:val="0"/>
      <w:divBdr>
        <w:top w:val="none" w:sz="0" w:space="0" w:color="auto"/>
        <w:left w:val="none" w:sz="0" w:space="0" w:color="auto"/>
        <w:bottom w:val="none" w:sz="0" w:space="0" w:color="auto"/>
        <w:right w:val="none" w:sz="0" w:space="0" w:color="auto"/>
      </w:divBdr>
      <w:divsChild>
        <w:div w:id="1285766342">
          <w:marLeft w:val="547"/>
          <w:marRight w:val="0"/>
          <w:marTop w:val="0"/>
          <w:marBottom w:val="0"/>
          <w:divBdr>
            <w:top w:val="none" w:sz="0" w:space="0" w:color="auto"/>
            <w:left w:val="none" w:sz="0" w:space="0" w:color="auto"/>
            <w:bottom w:val="none" w:sz="0" w:space="0" w:color="auto"/>
            <w:right w:val="none" w:sz="0" w:space="0" w:color="auto"/>
          </w:divBdr>
        </w:div>
      </w:divsChild>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582185539">
      <w:bodyDiv w:val="1"/>
      <w:marLeft w:val="0"/>
      <w:marRight w:val="0"/>
      <w:marTop w:val="0"/>
      <w:marBottom w:val="0"/>
      <w:divBdr>
        <w:top w:val="none" w:sz="0" w:space="0" w:color="auto"/>
        <w:left w:val="none" w:sz="0" w:space="0" w:color="auto"/>
        <w:bottom w:val="none" w:sz="0" w:space="0" w:color="auto"/>
        <w:right w:val="none" w:sz="0" w:space="0" w:color="auto"/>
      </w:divBdr>
      <w:divsChild>
        <w:div w:id="409549462">
          <w:marLeft w:val="0"/>
          <w:marRight w:val="0"/>
          <w:marTop w:val="0"/>
          <w:marBottom w:val="0"/>
          <w:divBdr>
            <w:top w:val="none" w:sz="0" w:space="0" w:color="auto"/>
            <w:left w:val="none" w:sz="0" w:space="0" w:color="auto"/>
            <w:bottom w:val="none" w:sz="0" w:space="0" w:color="auto"/>
            <w:right w:val="none" w:sz="0" w:space="0" w:color="auto"/>
          </w:divBdr>
          <w:divsChild>
            <w:div w:id="2044944064">
              <w:marLeft w:val="0"/>
              <w:marRight w:val="0"/>
              <w:marTop w:val="0"/>
              <w:marBottom w:val="0"/>
              <w:divBdr>
                <w:top w:val="none" w:sz="0" w:space="0" w:color="auto"/>
                <w:left w:val="none" w:sz="0" w:space="0" w:color="auto"/>
                <w:bottom w:val="none" w:sz="0" w:space="0" w:color="auto"/>
                <w:right w:val="none" w:sz="0" w:space="0" w:color="auto"/>
              </w:divBdr>
              <w:divsChild>
                <w:div w:id="1682852942">
                  <w:marLeft w:val="0"/>
                  <w:marRight w:val="0"/>
                  <w:marTop w:val="0"/>
                  <w:marBottom w:val="0"/>
                  <w:divBdr>
                    <w:top w:val="none" w:sz="0" w:space="0" w:color="auto"/>
                    <w:left w:val="none" w:sz="0" w:space="0" w:color="auto"/>
                    <w:bottom w:val="none" w:sz="0" w:space="0" w:color="auto"/>
                    <w:right w:val="none" w:sz="0" w:space="0" w:color="auto"/>
                  </w:divBdr>
                  <w:divsChild>
                    <w:div w:id="1570310918">
                      <w:marLeft w:val="0"/>
                      <w:marRight w:val="0"/>
                      <w:marTop w:val="0"/>
                      <w:marBottom w:val="0"/>
                      <w:divBdr>
                        <w:top w:val="none" w:sz="0" w:space="0" w:color="auto"/>
                        <w:left w:val="none" w:sz="0" w:space="0" w:color="auto"/>
                        <w:bottom w:val="none" w:sz="0" w:space="0" w:color="auto"/>
                        <w:right w:val="none" w:sz="0" w:space="0" w:color="auto"/>
                      </w:divBdr>
                      <w:divsChild>
                        <w:div w:id="68507343">
                          <w:marLeft w:val="0"/>
                          <w:marRight w:val="0"/>
                          <w:marTop w:val="0"/>
                          <w:marBottom w:val="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3065">
      <w:bodyDiv w:val="1"/>
      <w:marLeft w:val="0"/>
      <w:marRight w:val="0"/>
      <w:marTop w:val="0"/>
      <w:marBottom w:val="0"/>
      <w:divBdr>
        <w:top w:val="none" w:sz="0" w:space="0" w:color="auto"/>
        <w:left w:val="none" w:sz="0" w:space="0" w:color="auto"/>
        <w:bottom w:val="none" w:sz="0" w:space="0" w:color="auto"/>
        <w:right w:val="none" w:sz="0" w:space="0" w:color="auto"/>
      </w:divBdr>
      <w:divsChild>
        <w:div w:id="2077776549">
          <w:marLeft w:val="547"/>
          <w:marRight w:val="0"/>
          <w:marTop w:val="0"/>
          <w:marBottom w:val="0"/>
          <w:divBdr>
            <w:top w:val="none" w:sz="0" w:space="0" w:color="auto"/>
            <w:left w:val="none" w:sz="0" w:space="0" w:color="auto"/>
            <w:bottom w:val="none" w:sz="0" w:space="0" w:color="auto"/>
            <w:right w:val="none" w:sz="0" w:space="0" w:color="auto"/>
          </w:divBdr>
        </w:div>
        <w:div w:id="379482801">
          <w:marLeft w:val="547"/>
          <w:marRight w:val="0"/>
          <w:marTop w:val="0"/>
          <w:marBottom w:val="0"/>
          <w:divBdr>
            <w:top w:val="none" w:sz="0" w:space="0" w:color="auto"/>
            <w:left w:val="none" w:sz="0" w:space="0" w:color="auto"/>
            <w:bottom w:val="none" w:sz="0" w:space="0" w:color="auto"/>
            <w:right w:val="none" w:sz="0" w:space="0" w:color="auto"/>
          </w:divBdr>
        </w:div>
      </w:divsChild>
    </w:div>
    <w:div w:id="627131658">
      <w:bodyDiv w:val="1"/>
      <w:marLeft w:val="0"/>
      <w:marRight w:val="0"/>
      <w:marTop w:val="0"/>
      <w:marBottom w:val="0"/>
      <w:divBdr>
        <w:top w:val="none" w:sz="0" w:space="0" w:color="auto"/>
        <w:left w:val="none" w:sz="0" w:space="0" w:color="auto"/>
        <w:bottom w:val="none" w:sz="0" w:space="0" w:color="auto"/>
        <w:right w:val="none" w:sz="0" w:space="0" w:color="auto"/>
      </w:divBdr>
      <w:divsChild>
        <w:div w:id="970986165">
          <w:marLeft w:val="0"/>
          <w:marRight w:val="0"/>
          <w:marTop w:val="0"/>
          <w:marBottom w:val="0"/>
          <w:divBdr>
            <w:top w:val="none" w:sz="0" w:space="0" w:color="auto"/>
            <w:left w:val="none" w:sz="0" w:space="0" w:color="auto"/>
            <w:bottom w:val="none" w:sz="0" w:space="0" w:color="auto"/>
            <w:right w:val="none" w:sz="0" w:space="0" w:color="auto"/>
          </w:divBdr>
          <w:divsChild>
            <w:div w:id="20839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985">
      <w:bodyDiv w:val="1"/>
      <w:marLeft w:val="0"/>
      <w:marRight w:val="0"/>
      <w:marTop w:val="0"/>
      <w:marBottom w:val="0"/>
      <w:divBdr>
        <w:top w:val="none" w:sz="0" w:space="0" w:color="auto"/>
        <w:left w:val="none" w:sz="0" w:space="0" w:color="auto"/>
        <w:bottom w:val="none" w:sz="0" w:space="0" w:color="auto"/>
        <w:right w:val="none" w:sz="0" w:space="0" w:color="auto"/>
      </w:divBdr>
      <w:divsChild>
        <w:div w:id="1699888970">
          <w:marLeft w:val="0"/>
          <w:marRight w:val="0"/>
          <w:marTop w:val="0"/>
          <w:marBottom w:val="0"/>
          <w:divBdr>
            <w:top w:val="none" w:sz="0" w:space="0" w:color="auto"/>
            <w:left w:val="none" w:sz="0" w:space="0" w:color="auto"/>
            <w:bottom w:val="none" w:sz="0" w:space="0" w:color="auto"/>
            <w:right w:val="none" w:sz="0" w:space="0" w:color="auto"/>
          </w:divBdr>
          <w:divsChild>
            <w:div w:id="17004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814951842">
      <w:bodyDiv w:val="1"/>
      <w:marLeft w:val="0"/>
      <w:marRight w:val="0"/>
      <w:marTop w:val="0"/>
      <w:marBottom w:val="0"/>
      <w:divBdr>
        <w:top w:val="none" w:sz="0" w:space="0" w:color="auto"/>
        <w:left w:val="none" w:sz="0" w:space="0" w:color="auto"/>
        <w:bottom w:val="none" w:sz="0" w:space="0" w:color="auto"/>
        <w:right w:val="none" w:sz="0" w:space="0" w:color="auto"/>
      </w:divBdr>
      <w:divsChild>
        <w:div w:id="204223993">
          <w:marLeft w:val="0"/>
          <w:marRight w:val="0"/>
          <w:marTop w:val="0"/>
          <w:marBottom w:val="0"/>
          <w:divBdr>
            <w:top w:val="none" w:sz="0" w:space="0" w:color="auto"/>
            <w:left w:val="none" w:sz="0" w:space="0" w:color="auto"/>
            <w:bottom w:val="none" w:sz="0" w:space="0" w:color="auto"/>
            <w:right w:val="none" w:sz="0" w:space="0" w:color="auto"/>
          </w:divBdr>
          <w:divsChild>
            <w:div w:id="273294529">
              <w:marLeft w:val="0"/>
              <w:marRight w:val="0"/>
              <w:marTop w:val="0"/>
              <w:marBottom w:val="0"/>
              <w:divBdr>
                <w:top w:val="none" w:sz="0" w:space="0" w:color="auto"/>
                <w:left w:val="none" w:sz="0" w:space="0" w:color="auto"/>
                <w:bottom w:val="none" w:sz="0" w:space="0" w:color="auto"/>
                <w:right w:val="none" w:sz="0" w:space="0" w:color="auto"/>
              </w:divBdr>
              <w:divsChild>
                <w:div w:id="1706446423">
                  <w:marLeft w:val="0"/>
                  <w:marRight w:val="0"/>
                  <w:marTop w:val="0"/>
                  <w:marBottom w:val="0"/>
                  <w:divBdr>
                    <w:top w:val="none" w:sz="0" w:space="0" w:color="auto"/>
                    <w:left w:val="none" w:sz="0" w:space="0" w:color="auto"/>
                    <w:bottom w:val="none" w:sz="0" w:space="0" w:color="auto"/>
                    <w:right w:val="none" w:sz="0" w:space="0" w:color="auto"/>
                  </w:divBdr>
                  <w:divsChild>
                    <w:div w:id="1754357766">
                      <w:marLeft w:val="0"/>
                      <w:marRight w:val="0"/>
                      <w:marTop w:val="0"/>
                      <w:marBottom w:val="0"/>
                      <w:divBdr>
                        <w:top w:val="none" w:sz="0" w:space="0" w:color="auto"/>
                        <w:left w:val="none" w:sz="0" w:space="0" w:color="auto"/>
                        <w:bottom w:val="none" w:sz="0" w:space="0" w:color="auto"/>
                        <w:right w:val="none" w:sz="0" w:space="0" w:color="auto"/>
                      </w:divBdr>
                      <w:divsChild>
                        <w:div w:id="1290865464">
                          <w:marLeft w:val="0"/>
                          <w:marRight w:val="0"/>
                          <w:marTop w:val="0"/>
                          <w:marBottom w:val="0"/>
                          <w:divBdr>
                            <w:top w:val="none" w:sz="0" w:space="0" w:color="auto"/>
                            <w:left w:val="none" w:sz="0" w:space="0" w:color="auto"/>
                            <w:bottom w:val="none" w:sz="0" w:space="0" w:color="auto"/>
                            <w:right w:val="none" w:sz="0" w:space="0" w:color="auto"/>
                          </w:divBdr>
                          <w:divsChild>
                            <w:div w:id="1865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10187">
      <w:bodyDiv w:val="1"/>
      <w:marLeft w:val="0"/>
      <w:marRight w:val="0"/>
      <w:marTop w:val="0"/>
      <w:marBottom w:val="0"/>
      <w:divBdr>
        <w:top w:val="none" w:sz="0" w:space="0" w:color="auto"/>
        <w:left w:val="none" w:sz="0" w:space="0" w:color="auto"/>
        <w:bottom w:val="none" w:sz="0" w:space="0" w:color="auto"/>
        <w:right w:val="none" w:sz="0" w:space="0" w:color="auto"/>
      </w:divBdr>
      <w:divsChild>
        <w:div w:id="836576930">
          <w:marLeft w:val="547"/>
          <w:marRight w:val="0"/>
          <w:marTop w:val="0"/>
          <w:marBottom w:val="0"/>
          <w:divBdr>
            <w:top w:val="none" w:sz="0" w:space="0" w:color="auto"/>
            <w:left w:val="none" w:sz="0" w:space="0" w:color="auto"/>
            <w:bottom w:val="none" w:sz="0" w:space="0" w:color="auto"/>
            <w:right w:val="none" w:sz="0" w:space="0" w:color="auto"/>
          </w:divBdr>
        </w:div>
      </w:divsChild>
    </w:div>
    <w:div w:id="912276933">
      <w:bodyDiv w:val="1"/>
      <w:marLeft w:val="0"/>
      <w:marRight w:val="0"/>
      <w:marTop w:val="0"/>
      <w:marBottom w:val="0"/>
      <w:divBdr>
        <w:top w:val="none" w:sz="0" w:space="0" w:color="auto"/>
        <w:left w:val="none" w:sz="0" w:space="0" w:color="auto"/>
        <w:bottom w:val="none" w:sz="0" w:space="0" w:color="auto"/>
        <w:right w:val="none" w:sz="0" w:space="0" w:color="auto"/>
      </w:divBdr>
      <w:divsChild>
        <w:div w:id="1973055904">
          <w:marLeft w:val="547"/>
          <w:marRight w:val="0"/>
          <w:marTop w:val="0"/>
          <w:marBottom w:val="0"/>
          <w:divBdr>
            <w:top w:val="none" w:sz="0" w:space="0" w:color="auto"/>
            <w:left w:val="none" w:sz="0" w:space="0" w:color="auto"/>
            <w:bottom w:val="none" w:sz="0" w:space="0" w:color="auto"/>
            <w:right w:val="none" w:sz="0" w:space="0" w:color="auto"/>
          </w:divBdr>
        </w:div>
      </w:divsChild>
    </w:div>
    <w:div w:id="947128208">
      <w:bodyDiv w:val="1"/>
      <w:marLeft w:val="0"/>
      <w:marRight w:val="0"/>
      <w:marTop w:val="0"/>
      <w:marBottom w:val="0"/>
      <w:divBdr>
        <w:top w:val="none" w:sz="0" w:space="0" w:color="auto"/>
        <w:left w:val="none" w:sz="0" w:space="0" w:color="auto"/>
        <w:bottom w:val="none" w:sz="0" w:space="0" w:color="auto"/>
        <w:right w:val="none" w:sz="0" w:space="0" w:color="auto"/>
      </w:divBdr>
      <w:divsChild>
        <w:div w:id="1884555579">
          <w:marLeft w:val="0"/>
          <w:marRight w:val="0"/>
          <w:marTop w:val="0"/>
          <w:marBottom w:val="0"/>
          <w:divBdr>
            <w:top w:val="none" w:sz="0" w:space="0" w:color="auto"/>
            <w:left w:val="none" w:sz="0" w:space="0" w:color="auto"/>
            <w:bottom w:val="none" w:sz="0" w:space="0" w:color="auto"/>
            <w:right w:val="none" w:sz="0" w:space="0" w:color="auto"/>
          </w:divBdr>
          <w:divsChild>
            <w:div w:id="1387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288198837">
      <w:bodyDiv w:val="1"/>
      <w:marLeft w:val="0"/>
      <w:marRight w:val="0"/>
      <w:marTop w:val="0"/>
      <w:marBottom w:val="0"/>
      <w:divBdr>
        <w:top w:val="none" w:sz="0" w:space="0" w:color="auto"/>
        <w:left w:val="none" w:sz="0" w:space="0" w:color="auto"/>
        <w:bottom w:val="none" w:sz="0" w:space="0" w:color="auto"/>
        <w:right w:val="none" w:sz="0" w:space="0" w:color="auto"/>
      </w:divBdr>
      <w:divsChild>
        <w:div w:id="1070465700">
          <w:marLeft w:val="0"/>
          <w:marRight w:val="0"/>
          <w:marTop w:val="0"/>
          <w:marBottom w:val="0"/>
          <w:divBdr>
            <w:top w:val="none" w:sz="0" w:space="0" w:color="auto"/>
            <w:left w:val="none" w:sz="0" w:space="0" w:color="auto"/>
            <w:bottom w:val="none" w:sz="0" w:space="0" w:color="auto"/>
            <w:right w:val="none" w:sz="0" w:space="0" w:color="auto"/>
          </w:divBdr>
          <w:divsChild>
            <w:div w:id="758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717">
      <w:bodyDiv w:val="1"/>
      <w:marLeft w:val="0"/>
      <w:marRight w:val="0"/>
      <w:marTop w:val="0"/>
      <w:marBottom w:val="0"/>
      <w:divBdr>
        <w:top w:val="none" w:sz="0" w:space="0" w:color="auto"/>
        <w:left w:val="none" w:sz="0" w:space="0" w:color="auto"/>
        <w:bottom w:val="none" w:sz="0" w:space="0" w:color="auto"/>
        <w:right w:val="none" w:sz="0" w:space="0" w:color="auto"/>
      </w:divBdr>
      <w:divsChild>
        <w:div w:id="1154613800">
          <w:marLeft w:val="0"/>
          <w:marRight w:val="0"/>
          <w:marTop w:val="0"/>
          <w:marBottom w:val="0"/>
          <w:divBdr>
            <w:top w:val="none" w:sz="0" w:space="0" w:color="auto"/>
            <w:left w:val="none" w:sz="0" w:space="0" w:color="auto"/>
            <w:bottom w:val="none" w:sz="0" w:space="0" w:color="auto"/>
            <w:right w:val="none" w:sz="0" w:space="0" w:color="auto"/>
          </w:divBdr>
          <w:divsChild>
            <w:div w:id="2008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466310732">
      <w:bodyDiv w:val="1"/>
      <w:marLeft w:val="0"/>
      <w:marRight w:val="0"/>
      <w:marTop w:val="0"/>
      <w:marBottom w:val="0"/>
      <w:divBdr>
        <w:top w:val="none" w:sz="0" w:space="0" w:color="auto"/>
        <w:left w:val="none" w:sz="0" w:space="0" w:color="auto"/>
        <w:bottom w:val="none" w:sz="0" w:space="0" w:color="auto"/>
        <w:right w:val="none" w:sz="0" w:space="0" w:color="auto"/>
      </w:divBdr>
      <w:divsChild>
        <w:div w:id="365907645">
          <w:marLeft w:val="0"/>
          <w:marRight w:val="0"/>
          <w:marTop w:val="0"/>
          <w:marBottom w:val="0"/>
          <w:divBdr>
            <w:top w:val="none" w:sz="0" w:space="0" w:color="auto"/>
            <w:left w:val="none" w:sz="0" w:space="0" w:color="auto"/>
            <w:bottom w:val="none" w:sz="0" w:space="0" w:color="auto"/>
            <w:right w:val="none" w:sz="0" w:space="0" w:color="auto"/>
          </w:divBdr>
          <w:divsChild>
            <w:div w:id="1970699984">
              <w:marLeft w:val="0"/>
              <w:marRight w:val="0"/>
              <w:marTop w:val="0"/>
              <w:marBottom w:val="0"/>
              <w:divBdr>
                <w:top w:val="none" w:sz="0" w:space="0" w:color="auto"/>
                <w:left w:val="none" w:sz="0" w:space="0" w:color="auto"/>
                <w:bottom w:val="none" w:sz="0" w:space="0" w:color="auto"/>
                <w:right w:val="none" w:sz="0" w:space="0" w:color="auto"/>
              </w:divBdr>
              <w:divsChild>
                <w:div w:id="2003926715">
                  <w:marLeft w:val="0"/>
                  <w:marRight w:val="0"/>
                  <w:marTop w:val="0"/>
                  <w:marBottom w:val="0"/>
                  <w:divBdr>
                    <w:top w:val="none" w:sz="0" w:space="0" w:color="auto"/>
                    <w:left w:val="none" w:sz="0" w:space="0" w:color="auto"/>
                    <w:bottom w:val="none" w:sz="0" w:space="0" w:color="auto"/>
                    <w:right w:val="none" w:sz="0" w:space="0" w:color="auto"/>
                  </w:divBdr>
                  <w:divsChild>
                    <w:div w:id="1722289409">
                      <w:marLeft w:val="0"/>
                      <w:marRight w:val="0"/>
                      <w:marTop w:val="0"/>
                      <w:marBottom w:val="0"/>
                      <w:divBdr>
                        <w:top w:val="none" w:sz="0" w:space="0" w:color="auto"/>
                        <w:left w:val="none" w:sz="0" w:space="0" w:color="auto"/>
                        <w:bottom w:val="none" w:sz="0" w:space="0" w:color="auto"/>
                        <w:right w:val="none" w:sz="0" w:space="0" w:color="auto"/>
                      </w:divBdr>
                      <w:divsChild>
                        <w:div w:id="889731055">
                          <w:marLeft w:val="0"/>
                          <w:marRight w:val="0"/>
                          <w:marTop w:val="0"/>
                          <w:marBottom w:val="0"/>
                          <w:divBdr>
                            <w:top w:val="none" w:sz="0" w:space="0" w:color="auto"/>
                            <w:left w:val="none" w:sz="0" w:space="0" w:color="auto"/>
                            <w:bottom w:val="none" w:sz="0" w:space="0" w:color="auto"/>
                            <w:right w:val="none" w:sz="0" w:space="0" w:color="auto"/>
                          </w:divBdr>
                          <w:divsChild>
                            <w:div w:id="1763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9221500">
      <w:bodyDiv w:val="1"/>
      <w:marLeft w:val="0"/>
      <w:marRight w:val="0"/>
      <w:marTop w:val="0"/>
      <w:marBottom w:val="0"/>
      <w:divBdr>
        <w:top w:val="none" w:sz="0" w:space="0" w:color="auto"/>
        <w:left w:val="none" w:sz="0" w:space="0" w:color="auto"/>
        <w:bottom w:val="none" w:sz="0" w:space="0" w:color="auto"/>
        <w:right w:val="none" w:sz="0" w:space="0" w:color="auto"/>
      </w:divBdr>
      <w:divsChild>
        <w:div w:id="1444763964">
          <w:marLeft w:val="0"/>
          <w:marRight w:val="0"/>
          <w:marTop w:val="0"/>
          <w:marBottom w:val="0"/>
          <w:divBdr>
            <w:top w:val="none" w:sz="0" w:space="0" w:color="auto"/>
            <w:left w:val="none" w:sz="0" w:space="0" w:color="auto"/>
            <w:bottom w:val="none" w:sz="0" w:space="0" w:color="auto"/>
            <w:right w:val="none" w:sz="0" w:space="0" w:color="auto"/>
          </w:divBdr>
          <w:divsChild>
            <w:div w:id="123739984">
              <w:marLeft w:val="0"/>
              <w:marRight w:val="0"/>
              <w:marTop w:val="0"/>
              <w:marBottom w:val="0"/>
              <w:divBdr>
                <w:top w:val="none" w:sz="0" w:space="0" w:color="auto"/>
                <w:left w:val="none" w:sz="0" w:space="0" w:color="auto"/>
                <w:bottom w:val="none" w:sz="0" w:space="0" w:color="auto"/>
                <w:right w:val="none" w:sz="0" w:space="0" w:color="auto"/>
              </w:divBdr>
              <w:divsChild>
                <w:div w:id="1986203969">
                  <w:marLeft w:val="0"/>
                  <w:marRight w:val="0"/>
                  <w:marTop w:val="0"/>
                  <w:marBottom w:val="0"/>
                  <w:divBdr>
                    <w:top w:val="none" w:sz="0" w:space="0" w:color="auto"/>
                    <w:left w:val="none" w:sz="0" w:space="0" w:color="auto"/>
                    <w:bottom w:val="none" w:sz="0" w:space="0" w:color="auto"/>
                    <w:right w:val="none" w:sz="0" w:space="0" w:color="auto"/>
                  </w:divBdr>
                  <w:divsChild>
                    <w:div w:id="1529904974">
                      <w:marLeft w:val="0"/>
                      <w:marRight w:val="0"/>
                      <w:marTop w:val="0"/>
                      <w:marBottom w:val="0"/>
                      <w:divBdr>
                        <w:top w:val="none" w:sz="0" w:space="0" w:color="auto"/>
                        <w:left w:val="none" w:sz="0" w:space="0" w:color="auto"/>
                        <w:bottom w:val="none" w:sz="0" w:space="0" w:color="auto"/>
                        <w:right w:val="none" w:sz="0" w:space="0" w:color="auto"/>
                      </w:divBdr>
                      <w:divsChild>
                        <w:div w:id="2073120092">
                          <w:marLeft w:val="0"/>
                          <w:marRight w:val="0"/>
                          <w:marTop w:val="0"/>
                          <w:marBottom w:val="0"/>
                          <w:divBdr>
                            <w:top w:val="none" w:sz="0" w:space="0" w:color="auto"/>
                            <w:left w:val="none" w:sz="0" w:space="0" w:color="auto"/>
                            <w:bottom w:val="none" w:sz="0" w:space="0" w:color="auto"/>
                            <w:right w:val="none" w:sz="0" w:space="0" w:color="auto"/>
                          </w:divBdr>
                          <w:divsChild>
                            <w:div w:id="13559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8951">
      <w:bodyDiv w:val="1"/>
      <w:marLeft w:val="0"/>
      <w:marRight w:val="0"/>
      <w:marTop w:val="0"/>
      <w:marBottom w:val="0"/>
      <w:divBdr>
        <w:top w:val="none" w:sz="0" w:space="0" w:color="auto"/>
        <w:left w:val="none" w:sz="0" w:space="0" w:color="auto"/>
        <w:bottom w:val="none" w:sz="0" w:space="0" w:color="auto"/>
        <w:right w:val="none" w:sz="0" w:space="0" w:color="auto"/>
      </w:divBdr>
      <w:divsChild>
        <w:div w:id="1134248390">
          <w:marLeft w:val="0"/>
          <w:marRight w:val="0"/>
          <w:marTop w:val="0"/>
          <w:marBottom w:val="0"/>
          <w:divBdr>
            <w:top w:val="none" w:sz="0" w:space="0" w:color="auto"/>
            <w:left w:val="none" w:sz="0" w:space="0" w:color="auto"/>
            <w:bottom w:val="none" w:sz="0" w:space="0" w:color="auto"/>
            <w:right w:val="none" w:sz="0" w:space="0" w:color="auto"/>
          </w:divBdr>
          <w:divsChild>
            <w:div w:id="759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1319042">
      <w:bodyDiv w:val="1"/>
      <w:marLeft w:val="0"/>
      <w:marRight w:val="0"/>
      <w:marTop w:val="0"/>
      <w:marBottom w:val="0"/>
      <w:divBdr>
        <w:top w:val="none" w:sz="0" w:space="0" w:color="auto"/>
        <w:left w:val="none" w:sz="0" w:space="0" w:color="auto"/>
        <w:bottom w:val="none" w:sz="0" w:space="0" w:color="auto"/>
        <w:right w:val="none" w:sz="0" w:space="0" w:color="auto"/>
      </w:divBdr>
      <w:divsChild>
        <w:div w:id="151332626">
          <w:marLeft w:val="0"/>
          <w:marRight w:val="0"/>
          <w:marTop w:val="0"/>
          <w:marBottom w:val="0"/>
          <w:divBdr>
            <w:top w:val="none" w:sz="0" w:space="0" w:color="auto"/>
            <w:left w:val="none" w:sz="0" w:space="0" w:color="auto"/>
            <w:bottom w:val="none" w:sz="0" w:space="0" w:color="auto"/>
            <w:right w:val="none" w:sz="0" w:space="0" w:color="auto"/>
          </w:divBdr>
          <w:divsChild>
            <w:div w:id="1961105380">
              <w:marLeft w:val="0"/>
              <w:marRight w:val="0"/>
              <w:marTop w:val="0"/>
              <w:marBottom w:val="0"/>
              <w:divBdr>
                <w:top w:val="none" w:sz="0" w:space="0" w:color="auto"/>
                <w:left w:val="none" w:sz="0" w:space="0" w:color="auto"/>
                <w:bottom w:val="none" w:sz="0" w:space="0" w:color="auto"/>
                <w:right w:val="none" w:sz="0" w:space="0" w:color="auto"/>
              </w:divBdr>
              <w:divsChild>
                <w:div w:id="1670215271">
                  <w:marLeft w:val="0"/>
                  <w:marRight w:val="0"/>
                  <w:marTop w:val="0"/>
                  <w:marBottom w:val="0"/>
                  <w:divBdr>
                    <w:top w:val="none" w:sz="0" w:space="0" w:color="auto"/>
                    <w:left w:val="none" w:sz="0" w:space="0" w:color="auto"/>
                    <w:bottom w:val="none" w:sz="0" w:space="0" w:color="auto"/>
                    <w:right w:val="none" w:sz="0" w:space="0" w:color="auto"/>
                  </w:divBdr>
                  <w:divsChild>
                    <w:div w:id="1358776858">
                      <w:marLeft w:val="0"/>
                      <w:marRight w:val="0"/>
                      <w:marTop w:val="0"/>
                      <w:marBottom w:val="0"/>
                      <w:divBdr>
                        <w:top w:val="none" w:sz="0" w:space="0" w:color="auto"/>
                        <w:left w:val="none" w:sz="0" w:space="0" w:color="auto"/>
                        <w:bottom w:val="none" w:sz="0" w:space="0" w:color="auto"/>
                        <w:right w:val="none" w:sz="0" w:space="0" w:color="auto"/>
                      </w:divBdr>
                      <w:divsChild>
                        <w:div w:id="866871249">
                          <w:marLeft w:val="0"/>
                          <w:marRight w:val="0"/>
                          <w:marTop w:val="0"/>
                          <w:marBottom w:val="0"/>
                          <w:divBdr>
                            <w:top w:val="none" w:sz="0" w:space="0" w:color="auto"/>
                            <w:left w:val="none" w:sz="0" w:space="0" w:color="auto"/>
                            <w:bottom w:val="none" w:sz="0" w:space="0" w:color="auto"/>
                            <w:right w:val="none" w:sz="0" w:space="0" w:color="auto"/>
                          </w:divBdr>
                          <w:divsChild>
                            <w:div w:id="11623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ascd.org/publications/educational-leadership/may04/vol61/num08/What-Is-a-Professional-Learning-Community%A2.aspx" TargetMode="External"/><Relationship Id="rId26" Type="http://schemas.openxmlformats.org/officeDocument/2006/relationships/diagramData" Target="diagrams/data3.xml"/><Relationship Id="rId39" Type="http://schemas.openxmlformats.org/officeDocument/2006/relationships/diagramColors" Target="diagrams/colors4.xml"/><Relationship Id="rId21" Type="http://schemas.openxmlformats.org/officeDocument/2006/relationships/diagramQuickStyle" Target="diagrams/quickStyle2.xml"/><Relationship Id="rId34" Type="http://schemas.openxmlformats.org/officeDocument/2006/relationships/hyperlink" Target="https://learningforward.org/docs/default-source/e-learning/teitel-hel-school-based-rounds-article-jan-2014.pdf?sfvrsn=2" TargetMode="External"/><Relationship Id="rId42" Type="http://schemas.openxmlformats.org/officeDocument/2006/relationships/hyperlink" Target="http://www.aasa.org/SchoolAdministratorArticle.aspx?id=16798" TargetMode="External"/><Relationship Id="rId47" Type="http://schemas.microsoft.com/office/2007/relationships/diagramDrawing" Target="diagrams/drawing5.xml"/><Relationship Id="rId50" Type="http://schemas.openxmlformats.org/officeDocument/2006/relationships/footer" Target="footer1.xml"/><Relationship Id="rId55" Type="http://schemas.openxmlformats.org/officeDocument/2006/relationships/hyperlink" Target="https://www.thecreativeeducator.com/v07/articles/Embracing_Action_Research" TargetMode="External"/><Relationship Id="rId63" Type="http://schemas.openxmlformats.org/officeDocument/2006/relationships/diagramData" Target="diagrams/data6.xml"/><Relationship Id="rId68" Type="http://schemas.openxmlformats.org/officeDocument/2006/relationships/hyperlink" Target="https://schoolsequella.det.nsw.edu.au/file/e4cbb4e1-8485-4cce-8d0f-1f23dbe76ddb/1/Peer-coaching-record.docx" TargetMode="External"/><Relationship Id="rId7" Type="http://schemas.openxmlformats.org/officeDocument/2006/relationships/settings" Target="settings.xml"/><Relationship Id="rId71" Type="http://schemas.openxmlformats.org/officeDocument/2006/relationships/hyperlink" Target="http://www.ascd.org/publications/books/61191149/%20chapters/A-Definition-of-Peer-Coaching.aspx"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Colors" Target="diagrams/colors3.xml"/><Relationship Id="rId11" Type="http://schemas.openxmlformats.org/officeDocument/2006/relationships/image" Target="media/image1.JPG"/><Relationship Id="rId24" Type="http://schemas.openxmlformats.org/officeDocument/2006/relationships/hyperlink" Target="https://www.aitsl.edu.au/tools-resources/resource/lesson-study" TargetMode="External"/><Relationship Id="rId32" Type="http://schemas.openxmlformats.org/officeDocument/2006/relationships/hyperlink" Target="http://sai.dynamicwebware.com/Leadership/Superintendents%20Network/RoundsAndNetworks/%20Liz%20City%20Learning%20from%20Instructional%20Rounds.pdf" TargetMode="Externa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QuickStyle" Target="diagrams/quickStyle5.xml"/><Relationship Id="rId53" Type="http://schemas.openxmlformats.org/officeDocument/2006/relationships/footer" Target="footer3.xml"/><Relationship Id="rId58" Type="http://schemas.openxmlformats.org/officeDocument/2006/relationships/hyperlink" Target="https://www.sagepub.com/sites/default/files/upm-binaries/27030_2.pdf" TargetMode="External"/><Relationship Id="rId66" Type="http://schemas.openxmlformats.org/officeDocument/2006/relationships/diagramColors" Target="diagrams/colors6.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diagramQuickStyle" Target="diagrams/quickStyle3.xml"/><Relationship Id="rId36" Type="http://schemas.openxmlformats.org/officeDocument/2006/relationships/diagramData" Target="diagrams/data4.xml"/><Relationship Id="rId49" Type="http://schemas.openxmlformats.org/officeDocument/2006/relationships/header" Target="header2.xml"/><Relationship Id="rId57" Type="http://schemas.openxmlformats.org/officeDocument/2006/relationships/hyperlink" Target="https://www.teachermagazine.com.au/articles/using-an-action-learning-model" TargetMode="External"/><Relationship Id="rId61" Type="http://schemas.openxmlformats.org/officeDocument/2006/relationships/hyperlink" Target="https://www.sagepub.com/sites/default/files/upm-binaries/27030_2.pdf%20on%2030%20May%202019" TargetMode="Externa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https://www.aitsl.edu.au/tools-resources/resource/instructional-rounds" TargetMode="External"/><Relationship Id="rId44" Type="http://schemas.openxmlformats.org/officeDocument/2006/relationships/diagramLayout" Target="diagrams/layout5.xml"/><Relationship Id="rId52" Type="http://schemas.openxmlformats.org/officeDocument/2006/relationships/header" Target="header3.xml"/><Relationship Id="rId60" Type="http://schemas.openxmlformats.org/officeDocument/2006/relationships/hyperlink" Target="http://www.ascd.org/publications/books/100047/chapters/%20What-Is-%20Action-Research%C2%A2.aspx" TargetMode="External"/><Relationship Id="rId65" Type="http://schemas.openxmlformats.org/officeDocument/2006/relationships/diagramQuickStyle" Target="diagrams/quickStyle6.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s://www.hepg.org/hel-home/issues/25_3/helarticle/improving-teaching-and-learning-through-instructio" TargetMode="External"/><Relationship Id="rId43" Type="http://schemas.openxmlformats.org/officeDocument/2006/relationships/diagramData" Target="diagrams/data5.xml"/><Relationship Id="rId48" Type="http://schemas.openxmlformats.org/officeDocument/2006/relationships/header" Target="header1.xml"/><Relationship Id="rId56" Type="http://schemas.openxmlformats.org/officeDocument/2006/relationships/hyperlink" Target="https://www.google.com.au/url?sa=t&amp;rct=j&amp;q=&amp;esrc=s&amp;source=%20web&amp;cd=2&amp;ved=2ahUKEwj43779rMziAhWJfn0KHaxiAQwQFjABegQICxAE&amp;url=https%3A%2F%2Fwww.researchgate.net%2Fprofile%2FDickson_Adom%2Fpost%2FAction_research%2Fattachment%2F59d654e279197b80779ac41b%2FAS%253A523197914914816%25401501751511967%2Fdownload%2Factreguide.pdf&amp;usg=AOvVaw2vLr2oZKmGv2Oqy0tfR0Zl" TargetMode="External"/><Relationship Id="rId64" Type="http://schemas.openxmlformats.org/officeDocument/2006/relationships/diagramLayout" Target="diagrams/layout6.xml"/><Relationship Id="rId69" Type="http://schemas.openxmlformats.org/officeDocument/2006/relationships/hyperlink" Target="http://academicleadership.curtin.edu.au/local/docs/learnlead/program_resources/%20module_resources/CC_as_Academic_Leader/Ladyshewsky_Peer_Coaching.pdf%20on%206%20June%202019" TargetMode="Externa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yperlink" Target="http://www.ascd.org/publications/educational-leadership/mar96/vol53/num06/The-Evolution-of-Peer-Coaching.aspx"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www.aitsl.edu.au/tools-resources/resource/australian-charter-for-the-professional-learning-of-teachers-and-school-leaders" TargetMode="External"/><Relationship Id="rId25" Type="http://schemas.openxmlformats.org/officeDocument/2006/relationships/hyperlink" Target="https://files.eric.ed.gov/%20fulltext/EJ1167655.pdf" TargetMode="External"/><Relationship Id="rId33" Type="http://schemas.openxmlformats.org/officeDocument/2006/relationships/hyperlink" Target="http://www.ascd.org/publications/educational-leadership/feb11/vol68/num05/Making-the-Most-of-Instructional-Rounds.aspx" TargetMode="External"/><Relationship Id="rId38" Type="http://schemas.openxmlformats.org/officeDocument/2006/relationships/diagramQuickStyle" Target="diagrams/quickStyle4.xml"/><Relationship Id="rId46" Type="http://schemas.openxmlformats.org/officeDocument/2006/relationships/diagramColors" Target="diagrams/colors5.xml"/><Relationship Id="rId59" Type="http://schemas.openxmlformats.org/officeDocument/2006/relationships/hyperlink" Target="http://www.ronritchhart.com/Current_Work/Entries/2015/9/%2014_Inquiry_Action_Projects.html" TargetMode="External"/><Relationship Id="rId67" Type="http://schemas.microsoft.com/office/2007/relationships/diagramDrawing" Target="diagrams/drawing6.xml"/><Relationship Id="rId20" Type="http://schemas.openxmlformats.org/officeDocument/2006/relationships/diagramLayout" Target="diagrams/layout2.xml"/><Relationship Id="rId41" Type="http://schemas.openxmlformats.org/officeDocument/2006/relationships/hyperlink" Target="https://www.aitsl.edu.au/tools-resources/resource/learning-walks" TargetMode="External"/><Relationship Id="rId54" Type="http://schemas.openxmlformats.org/officeDocument/2006/relationships/hyperlink" Target="https://www.aitsl.edu.au/tools-resources/resource/action-research-for-professional-learning-illustration-of-practice" TargetMode="External"/><Relationship Id="rId62" Type="http://schemas.openxmlformats.org/officeDocument/2006/relationships/hyperlink" Target="http://www.practicalteacherresearch.com/" TargetMode="External"/><Relationship Id="rId70" Type="http://schemas.openxmlformats.org/officeDocument/2006/relationships/hyperlink" Target="http://www.growthcoaching.com.au/articles-new/context-context-context-implementing-coaching-in-schools?country=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A9D19-1B73-437F-A133-3AB464C352B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97517447-B5F2-482D-9D07-8FACF67140BE}">
      <dgm:prSet phldrT="[Text]"/>
      <dgm:spPr/>
      <dgm:t>
        <a:bodyPr/>
        <a:lstStyle/>
        <a:p>
          <a:r>
            <a:rPr lang="en-US"/>
            <a:t>Lesson Study</a:t>
          </a:r>
        </a:p>
      </dgm:t>
    </dgm:pt>
    <dgm:pt modelId="{C08B4180-0FB9-467B-981B-54EA72732540}" type="parTrans" cxnId="{BEEDA3DE-0295-42F8-A192-A5D731C46298}">
      <dgm:prSet/>
      <dgm:spPr/>
      <dgm:t>
        <a:bodyPr/>
        <a:lstStyle/>
        <a:p>
          <a:endParaRPr lang="en-US"/>
        </a:p>
      </dgm:t>
    </dgm:pt>
    <dgm:pt modelId="{36B53B5C-66F5-4C96-876A-EF4F5B5C1124}" type="sibTrans" cxnId="{BEEDA3DE-0295-42F8-A192-A5D731C46298}">
      <dgm:prSet/>
      <dgm:spPr/>
      <dgm:t>
        <a:bodyPr/>
        <a:lstStyle/>
        <a:p>
          <a:endParaRPr lang="en-US"/>
        </a:p>
      </dgm:t>
    </dgm:pt>
    <dgm:pt modelId="{86DADB11-3C2F-44BD-9069-21D8F734F54C}">
      <dgm:prSet phldrT="[Text]"/>
      <dgm:spPr/>
      <dgm:t>
        <a:bodyPr/>
        <a:lstStyle/>
        <a:p>
          <a:r>
            <a:rPr lang="en-US"/>
            <a:t>Instructional Rounds</a:t>
          </a:r>
        </a:p>
      </dgm:t>
    </dgm:pt>
    <dgm:pt modelId="{3D2A33F6-2F6A-4A72-B03F-1D8C2E292765}" type="parTrans" cxnId="{AD602397-C742-4646-94D9-DC2E1241AD1B}">
      <dgm:prSet/>
      <dgm:spPr/>
      <dgm:t>
        <a:bodyPr/>
        <a:lstStyle/>
        <a:p>
          <a:endParaRPr lang="en-US"/>
        </a:p>
      </dgm:t>
    </dgm:pt>
    <dgm:pt modelId="{95FBC19C-55A0-40A5-AC94-F1C5EAEF8EB9}" type="sibTrans" cxnId="{AD602397-C742-4646-94D9-DC2E1241AD1B}">
      <dgm:prSet/>
      <dgm:spPr/>
      <dgm:t>
        <a:bodyPr/>
        <a:lstStyle/>
        <a:p>
          <a:endParaRPr lang="en-US"/>
        </a:p>
      </dgm:t>
    </dgm:pt>
    <dgm:pt modelId="{6CACC7B3-30CA-4F21-A76C-3885999EA849}">
      <dgm:prSet phldrT="[Text]"/>
      <dgm:spPr/>
      <dgm:t>
        <a:bodyPr/>
        <a:lstStyle/>
        <a:p>
          <a:r>
            <a:rPr lang="en-US"/>
            <a:t>Learning Walks</a:t>
          </a:r>
        </a:p>
      </dgm:t>
    </dgm:pt>
    <dgm:pt modelId="{D91AA8CC-A956-4194-9670-6BAF91693305}" type="parTrans" cxnId="{6C75E758-A800-433F-AA46-058E77F6C03B}">
      <dgm:prSet/>
      <dgm:spPr/>
      <dgm:t>
        <a:bodyPr/>
        <a:lstStyle/>
        <a:p>
          <a:endParaRPr lang="en-US"/>
        </a:p>
      </dgm:t>
    </dgm:pt>
    <dgm:pt modelId="{726FD3FB-22C4-457B-81CC-BC43CD07E598}" type="sibTrans" cxnId="{6C75E758-A800-433F-AA46-058E77F6C03B}">
      <dgm:prSet/>
      <dgm:spPr/>
      <dgm:t>
        <a:bodyPr/>
        <a:lstStyle/>
        <a:p>
          <a:endParaRPr lang="en-US"/>
        </a:p>
      </dgm:t>
    </dgm:pt>
    <dgm:pt modelId="{9D0595AD-C34A-4BA3-AC40-94C772175618}">
      <dgm:prSet phldrT="[Text]"/>
      <dgm:spPr/>
      <dgm:t>
        <a:bodyPr/>
        <a:lstStyle/>
        <a:p>
          <a:r>
            <a:rPr lang="en-US"/>
            <a:t>Collaborative Action Research</a:t>
          </a:r>
        </a:p>
      </dgm:t>
    </dgm:pt>
    <dgm:pt modelId="{08A82524-2771-48EC-831F-2A9797A61032}" type="parTrans" cxnId="{F5C67364-A444-480E-A9E8-CE5A4A8A7A14}">
      <dgm:prSet/>
      <dgm:spPr/>
      <dgm:t>
        <a:bodyPr/>
        <a:lstStyle/>
        <a:p>
          <a:endParaRPr lang="en-US"/>
        </a:p>
      </dgm:t>
    </dgm:pt>
    <dgm:pt modelId="{6AC0A1E4-4994-4D36-AFB9-1EE5D27FD715}" type="sibTrans" cxnId="{F5C67364-A444-480E-A9E8-CE5A4A8A7A14}">
      <dgm:prSet/>
      <dgm:spPr/>
      <dgm:t>
        <a:bodyPr/>
        <a:lstStyle/>
        <a:p>
          <a:endParaRPr lang="en-US"/>
        </a:p>
      </dgm:t>
    </dgm:pt>
    <dgm:pt modelId="{BB328766-3F90-44D5-8B98-F4A2F2BF47AF}">
      <dgm:prSet phldrT="[Text]"/>
      <dgm:spPr/>
      <dgm:t>
        <a:bodyPr/>
        <a:lstStyle/>
        <a:p>
          <a:r>
            <a:rPr lang="en-US"/>
            <a:t>Peer Coaching</a:t>
          </a:r>
        </a:p>
      </dgm:t>
    </dgm:pt>
    <dgm:pt modelId="{14349D05-212C-4290-89D1-30427A3B5877}" type="parTrans" cxnId="{489E9F26-1A1A-49B2-B952-C4A9EAACAA43}">
      <dgm:prSet/>
      <dgm:spPr/>
      <dgm:t>
        <a:bodyPr/>
        <a:lstStyle/>
        <a:p>
          <a:endParaRPr lang="en-US"/>
        </a:p>
      </dgm:t>
    </dgm:pt>
    <dgm:pt modelId="{FB5C357B-1FB3-4590-905C-B358CECE3BB5}" type="sibTrans" cxnId="{489E9F26-1A1A-49B2-B952-C4A9EAACAA43}">
      <dgm:prSet/>
      <dgm:spPr/>
      <dgm:t>
        <a:bodyPr/>
        <a:lstStyle/>
        <a:p>
          <a:endParaRPr lang="en-US"/>
        </a:p>
      </dgm:t>
    </dgm:pt>
    <dgm:pt modelId="{B51392BC-AF55-429F-B55D-29FFEE884131}" type="pres">
      <dgm:prSet presAssocID="{032A9D19-1B73-437F-A133-3AB464C352BB}" presName="linear" presStyleCnt="0">
        <dgm:presLayoutVars>
          <dgm:dir/>
          <dgm:animLvl val="lvl"/>
          <dgm:resizeHandles val="exact"/>
        </dgm:presLayoutVars>
      </dgm:prSet>
      <dgm:spPr/>
      <dgm:t>
        <a:bodyPr/>
        <a:lstStyle/>
        <a:p>
          <a:endParaRPr lang="en-US"/>
        </a:p>
      </dgm:t>
    </dgm:pt>
    <dgm:pt modelId="{1A5E3307-566B-4878-B7A6-C89B2DB6D41E}" type="pres">
      <dgm:prSet presAssocID="{97517447-B5F2-482D-9D07-8FACF67140BE}" presName="parentLin" presStyleCnt="0"/>
      <dgm:spPr/>
    </dgm:pt>
    <dgm:pt modelId="{C435E7D6-F9E1-4154-BE4E-A54C088E398A}" type="pres">
      <dgm:prSet presAssocID="{97517447-B5F2-482D-9D07-8FACF67140BE}" presName="parentLeftMargin" presStyleLbl="node1" presStyleIdx="0" presStyleCnt="5"/>
      <dgm:spPr/>
      <dgm:t>
        <a:bodyPr/>
        <a:lstStyle/>
        <a:p>
          <a:endParaRPr lang="en-US"/>
        </a:p>
      </dgm:t>
    </dgm:pt>
    <dgm:pt modelId="{AC0ACDBE-E271-49B9-8633-3B36FD1A6EE8}" type="pres">
      <dgm:prSet presAssocID="{97517447-B5F2-482D-9D07-8FACF67140BE}" presName="parentText" presStyleLbl="node1" presStyleIdx="0" presStyleCnt="5">
        <dgm:presLayoutVars>
          <dgm:chMax val="0"/>
          <dgm:bulletEnabled val="1"/>
        </dgm:presLayoutVars>
      </dgm:prSet>
      <dgm:spPr/>
      <dgm:t>
        <a:bodyPr/>
        <a:lstStyle/>
        <a:p>
          <a:endParaRPr lang="en-US"/>
        </a:p>
      </dgm:t>
    </dgm:pt>
    <dgm:pt modelId="{18BD2DED-B72E-47E9-85D9-66466B02DFDC}" type="pres">
      <dgm:prSet presAssocID="{97517447-B5F2-482D-9D07-8FACF67140BE}" presName="negativeSpace" presStyleCnt="0"/>
      <dgm:spPr/>
    </dgm:pt>
    <dgm:pt modelId="{780A3E52-359B-4E58-97A2-419C088AD7CE}" type="pres">
      <dgm:prSet presAssocID="{97517447-B5F2-482D-9D07-8FACF67140BE}" presName="childText" presStyleLbl="conFgAcc1" presStyleIdx="0" presStyleCnt="5">
        <dgm:presLayoutVars>
          <dgm:bulletEnabled val="1"/>
        </dgm:presLayoutVars>
      </dgm:prSet>
      <dgm:spPr/>
    </dgm:pt>
    <dgm:pt modelId="{F29EC945-D55B-48F1-8069-AAFF8AE662C8}" type="pres">
      <dgm:prSet presAssocID="{36B53B5C-66F5-4C96-876A-EF4F5B5C1124}" presName="spaceBetweenRectangles" presStyleCnt="0"/>
      <dgm:spPr/>
    </dgm:pt>
    <dgm:pt modelId="{3A3DF79C-DA71-4FEE-8BDF-B9A7C7276DB4}" type="pres">
      <dgm:prSet presAssocID="{86DADB11-3C2F-44BD-9069-21D8F734F54C}" presName="parentLin" presStyleCnt="0"/>
      <dgm:spPr/>
    </dgm:pt>
    <dgm:pt modelId="{A2C00AD3-F830-4B71-85AB-2B93A1E866C6}" type="pres">
      <dgm:prSet presAssocID="{86DADB11-3C2F-44BD-9069-21D8F734F54C}" presName="parentLeftMargin" presStyleLbl="node1" presStyleIdx="0" presStyleCnt="5"/>
      <dgm:spPr/>
      <dgm:t>
        <a:bodyPr/>
        <a:lstStyle/>
        <a:p>
          <a:endParaRPr lang="en-US"/>
        </a:p>
      </dgm:t>
    </dgm:pt>
    <dgm:pt modelId="{4BE45160-5442-46F0-877E-70E3F0E68A02}" type="pres">
      <dgm:prSet presAssocID="{86DADB11-3C2F-44BD-9069-21D8F734F54C}" presName="parentText" presStyleLbl="node1" presStyleIdx="1" presStyleCnt="5">
        <dgm:presLayoutVars>
          <dgm:chMax val="0"/>
          <dgm:bulletEnabled val="1"/>
        </dgm:presLayoutVars>
      </dgm:prSet>
      <dgm:spPr/>
      <dgm:t>
        <a:bodyPr/>
        <a:lstStyle/>
        <a:p>
          <a:endParaRPr lang="en-US"/>
        </a:p>
      </dgm:t>
    </dgm:pt>
    <dgm:pt modelId="{C4B81D22-02AC-48B2-A893-00C598EA9A82}" type="pres">
      <dgm:prSet presAssocID="{86DADB11-3C2F-44BD-9069-21D8F734F54C}" presName="negativeSpace" presStyleCnt="0"/>
      <dgm:spPr/>
    </dgm:pt>
    <dgm:pt modelId="{9115D4E1-001D-4CDC-893F-CA23E4659802}" type="pres">
      <dgm:prSet presAssocID="{86DADB11-3C2F-44BD-9069-21D8F734F54C}" presName="childText" presStyleLbl="conFgAcc1" presStyleIdx="1" presStyleCnt="5">
        <dgm:presLayoutVars>
          <dgm:bulletEnabled val="1"/>
        </dgm:presLayoutVars>
      </dgm:prSet>
      <dgm:spPr/>
    </dgm:pt>
    <dgm:pt modelId="{D14A08FC-DB69-46FB-BE7F-5A16BD96C35E}" type="pres">
      <dgm:prSet presAssocID="{95FBC19C-55A0-40A5-AC94-F1C5EAEF8EB9}" presName="spaceBetweenRectangles" presStyleCnt="0"/>
      <dgm:spPr/>
    </dgm:pt>
    <dgm:pt modelId="{CF57C389-8218-4769-A94D-7B5B79FDED8A}" type="pres">
      <dgm:prSet presAssocID="{6CACC7B3-30CA-4F21-A76C-3885999EA849}" presName="parentLin" presStyleCnt="0"/>
      <dgm:spPr/>
    </dgm:pt>
    <dgm:pt modelId="{36F4005C-B587-487B-A62A-1078432F122F}" type="pres">
      <dgm:prSet presAssocID="{6CACC7B3-30CA-4F21-A76C-3885999EA849}" presName="parentLeftMargin" presStyleLbl="node1" presStyleIdx="1" presStyleCnt="5"/>
      <dgm:spPr/>
      <dgm:t>
        <a:bodyPr/>
        <a:lstStyle/>
        <a:p>
          <a:endParaRPr lang="en-US"/>
        </a:p>
      </dgm:t>
    </dgm:pt>
    <dgm:pt modelId="{09CB7935-C1A1-413C-A17A-AFFB712E05A6}" type="pres">
      <dgm:prSet presAssocID="{6CACC7B3-30CA-4F21-A76C-3885999EA849}" presName="parentText" presStyleLbl="node1" presStyleIdx="2" presStyleCnt="5">
        <dgm:presLayoutVars>
          <dgm:chMax val="0"/>
          <dgm:bulletEnabled val="1"/>
        </dgm:presLayoutVars>
      </dgm:prSet>
      <dgm:spPr/>
      <dgm:t>
        <a:bodyPr/>
        <a:lstStyle/>
        <a:p>
          <a:endParaRPr lang="en-US"/>
        </a:p>
      </dgm:t>
    </dgm:pt>
    <dgm:pt modelId="{7564B8D5-FAD6-4496-90B5-7623F9FCB1CE}" type="pres">
      <dgm:prSet presAssocID="{6CACC7B3-30CA-4F21-A76C-3885999EA849}" presName="negativeSpace" presStyleCnt="0"/>
      <dgm:spPr/>
    </dgm:pt>
    <dgm:pt modelId="{6A031F47-EE42-4CE5-87F9-DDD969FB8C5E}" type="pres">
      <dgm:prSet presAssocID="{6CACC7B3-30CA-4F21-A76C-3885999EA849}" presName="childText" presStyleLbl="conFgAcc1" presStyleIdx="2" presStyleCnt="5">
        <dgm:presLayoutVars>
          <dgm:bulletEnabled val="1"/>
        </dgm:presLayoutVars>
      </dgm:prSet>
      <dgm:spPr/>
    </dgm:pt>
    <dgm:pt modelId="{83F77A22-2526-4A19-A9D4-27CE903DC78C}" type="pres">
      <dgm:prSet presAssocID="{726FD3FB-22C4-457B-81CC-BC43CD07E598}" presName="spaceBetweenRectangles" presStyleCnt="0"/>
      <dgm:spPr/>
    </dgm:pt>
    <dgm:pt modelId="{03224691-A788-43A8-A832-F233C162F57E}" type="pres">
      <dgm:prSet presAssocID="{9D0595AD-C34A-4BA3-AC40-94C772175618}" presName="parentLin" presStyleCnt="0"/>
      <dgm:spPr/>
    </dgm:pt>
    <dgm:pt modelId="{181219B1-0436-46DB-84F9-3915D9A25C1F}" type="pres">
      <dgm:prSet presAssocID="{9D0595AD-C34A-4BA3-AC40-94C772175618}" presName="parentLeftMargin" presStyleLbl="node1" presStyleIdx="2" presStyleCnt="5"/>
      <dgm:spPr/>
      <dgm:t>
        <a:bodyPr/>
        <a:lstStyle/>
        <a:p>
          <a:endParaRPr lang="en-US"/>
        </a:p>
      </dgm:t>
    </dgm:pt>
    <dgm:pt modelId="{1B8D69FF-529D-4917-8ECA-BF8449970881}" type="pres">
      <dgm:prSet presAssocID="{9D0595AD-C34A-4BA3-AC40-94C772175618}" presName="parentText" presStyleLbl="node1" presStyleIdx="3" presStyleCnt="5">
        <dgm:presLayoutVars>
          <dgm:chMax val="0"/>
          <dgm:bulletEnabled val="1"/>
        </dgm:presLayoutVars>
      </dgm:prSet>
      <dgm:spPr/>
      <dgm:t>
        <a:bodyPr/>
        <a:lstStyle/>
        <a:p>
          <a:endParaRPr lang="en-US"/>
        </a:p>
      </dgm:t>
    </dgm:pt>
    <dgm:pt modelId="{219A3F08-4962-4F5E-8488-9A504ECFF376}" type="pres">
      <dgm:prSet presAssocID="{9D0595AD-C34A-4BA3-AC40-94C772175618}" presName="negativeSpace" presStyleCnt="0"/>
      <dgm:spPr/>
    </dgm:pt>
    <dgm:pt modelId="{EA3B0CAD-3434-482B-AAB4-15B8E50EC03E}" type="pres">
      <dgm:prSet presAssocID="{9D0595AD-C34A-4BA3-AC40-94C772175618}" presName="childText" presStyleLbl="conFgAcc1" presStyleIdx="3" presStyleCnt="5">
        <dgm:presLayoutVars>
          <dgm:bulletEnabled val="1"/>
        </dgm:presLayoutVars>
      </dgm:prSet>
      <dgm:spPr/>
    </dgm:pt>
    <dgm:pt modelId="{BA4FFDA6-EB67-4BF9-BC9A-2E780C2C2C6A}" type="pres">
      <dgm:prSet presAssocID="{6AC0A1E4-4994-4D36-AFB9-1EE5D27FD715}" presName="spaceBetweenRectangles" presStyleCnt="0"/>
      <dgm:spPr/>
    </dgm:pt>
    <dgm:pt modelId="{20270BDA-9490-42F0-B35E-1CD46C6DBED2}" type="pres">
      <dgm:prSet presAssocID="{BB328766-3F90-44D5-8B98-F4A2F2BF47AF}" presName="parentLin" presStyleCnt="0"/>
      <dgm:spPr/>
    </dgm:pt>
    <dgm:pt modelId="{1B6DC24B-1E31-429A-9455-364AFD74B840}" type="pres">
      <dgm:prSet presAssocID="{BB328766-3F90-44D5-8B98-F4A2F2BF47AF}" presName="parentLeftMargin" presStyleLbl="node1" presStyleIdx="3" presStyleCnt="5"/>
      <dgm:spPr/>
      <dgm:t>
        <a:bodyPr/>
        <a:lstStyle/>
        <a:p>
          <a:endParaRPr lang="en-US"/>
        </a:p>
      </dgm:t>
    </dgm:pt>
    <dgm:pt modelId="{DC44AFD6-469F-4C4B-96C6-3F3D8A8E84AF}" type="pres">
      <dgm:prSet presAssocID="{BB328766-3F90-44D5-8B98-F4A2F2BF47AF}" presName="parentText" presStyleLbl="node1" presStyleIdx="4" presStyleCnt="5">
        <dgm:presLayoutVars>
          <dgm:chMax val="0"/>
          <dgm:bulletEnabled val="1"/>
        </dgm:presLayoutVars>
      </dgm:prSet>
      <dgm:spPr/>
      <dgm:t>
        <a:bodyPr/>
        <a:lstStyle/>
        <a:p>
          <a:endParaRPr lang="en-US"/>
        </a:p>
      </dgm:t>
    </dgm:pt>
    <dgm:pt modelId="{B33A27A4-E05F-4D6B-9A84-50C199A6EEFF}" type="pres">
      <dgm:prSet presAssocID="{BB328766-3F90-44D5-8B98-F4A2F2BF47AF}" presName="negativeSpace" presStyleCnt="0"/>
      <dgm:spPr/>
    </dgm:pt>
    <dgm:pt modelId="{4EA2091E-7915-4C2B-8469-1D638E878B82}" type="pres">
      <dgm:prSet presAssocID="{BB328766-3F90-44D5-8B98-F4A2F2BF47AF}" presName="childText" presStyleLbl="conFgAcc1" presStyleIdx="4" presStyleCnt="5">
        <dgm:presLayoutVars>
          <dgm:bulletEnabled val="1"/>
        </dgm:presLayoutVars>
      </dgm:prSet>
      <dgm:spPr/>
    </dgm:pt>
  </dgm:ptLst>
  <dgm:cxnLst>
    <dgm:cxn modelId="{CDB196F3-BA11-47AC-899A-56368FAF2316}" type="presOf" srcId="{86DADB11-3C2F-44BD-9069-21D8F734F54C}" destId="{A2C00AD3-F830-4B71-85AB-2B93A1E866C6}" srcOrd="0" destOrd="0" presId="urn:microsoft.com/office/officeart/2005/8/layout/list1"/>
    <dgm:cxn modelId="{6C75E758-A800-433F-AA46-058E77F6C03B}" srcId="{032A9D19-1B73-437F-A133-3AB464C352BB}" destId="{6CACC7B3-30CA-4F21-A76C-3885999EA849}" srcOrd="2" destOrd="0" parTransId="{D91AA8CC-A956-4194-9670-6BAF91693305}" sibTransId="{726FD3FB-22C4-457B-81CC-BC43CD07E598}"/>
    <dgm:cxn modelId="{03755374-119F-41E9-A53F-6DC54BECDF25}" type="presOf" srcId="{9D0595AD-C34A-4BA3-AC40-94C772175618}" destId="{1B8D69FF-529D-4917-8ECA-BF8449970881}" srcOrd="1" destOrd="0" presId="urn:microsoft.com/office/officeart/2005/8/layout/list1"/>
    <dgm:cxn modelId="{23E7D836-93D0-4A05-B54C-E8F25ABDB585}" type="presOf" srcId="{86DADB11-3C2F-44BD-9069-21D8F734F54C}" destId="{4BE45160-5442-46F0-877E-70E3F0E68A02}" srcOrd="1" destOrd="0" presId="urn:microsoft.com/office/officeart/2005/8/layout/list1"/>
    <dgm:cxn modelId="{B86F9685-DEF0-41BF-B7E4-4CC24F6E1E1A}" type="presOf" srcId="{97517447-B5F2-482D-9D07-8FACF67140BE}" destId="{AC0ACDBE-E271-49B9-8633-3B36FD1A6EE8}" srcOrd="1" destOrd="0" presId="urn:microsoft.com/office/officeart/2005/8/layout/list1"/>
    <dgm:cxn modelId="{BEEDA3DE-0295-42F8-A192-A5D731C46298}" srcId="{032A9D19-1B73-437F-A133-3AB464C352BB}" destId="{97517447-B5F2-482D-9D07-8FACF67140BE}" srcOrd="0" destOrd="0" parTransId="{C08B4180-0FB9-467B-981B-54EA72732540}" sibTransId="{36B53B5C-66F5-4C96-876A-EF4F5B5C1124}"/>
    <dgm:cxn modelId="{256D88E8-86BC-4DF5-BF4B-B7B4D9DA6AEA}" type="presOf" srcId="{6CACC7B3-30CA-4F21-A76C-3885999EA849}" destId="{36F4005C-B587-487B-A62A-1078432F122F}" srcOrd="0" destOrd="0" presId="urn:microsoft.com/office/officeart/2005/8/layout/list1"/>
    <dgm:cxn modelId="{2719FD2C-0FBC-43F4-8EE9-CDE897990B51}" type="presOf" srcId="{6CACC7B3-30CA-4F21-A76C-3885999EA849}" destId="{09CB7935-C1A1-413C-A17A-AFFB712E05A6}" srcOrd="1" destOrd="0" presId="urn:microsoft.com/office/officeart/2005/8/layout/list1"/>
    <dgm:cxn modelId="{DF614C8F-3D38-4E9E-9413-350430FA4F54}" type="presOf" srcId="{BB328766-3F90-44D5-8B98-F4A2F2BF47AF}" destId="{DC44AFD6-469F-4C4B-96C6-3F3D8A8E84AF}" srcOrd="1" destOrd="0" presId="urn:microsoft.com/office/officeart/2005/8/layout/list1"/>
    <dgm:cxn modelId="{78F90902-3623-4F80-8CC4-873B449FAD4A}" type="presOf" srcId="{97517447-B5F2-482D-9D07-8FACF67140BE}" destId="{C435E7D6-F9E1-4154-BE4E-A54C088E398A}" srcOrd="0" destOrd="0" presId="urn:microsoft.com/office/officeart/2005/8/layout/list1"/>
    <dgm:cxn modelId="{AD602397-C742-4646-94D9-DC2E1241AD1B}" srcId="{032A9D19-1B73-437F-A133-3AB464C352BB}" destId="{86DADB11-3C2F-44BD-9069-21D8F734F54C}" srcOrd="1" destOrd="0" parTransId="{3D2A33F6-2F6A-4A72-B03F-1D8C2E292765}" sibTransId="{95FBC19C-55A0-40A5-AC94-F1C5EAEF8EB9}"/>
    <dgm:cxn modelId="{67AACB6C-F63C-4868-9278-F4232280E702}" type="presOf" srcId="{9D0595AD-C34A-4BA3-AC40-94C772175618}" destId="{181219B1-0436-46DB-84F9-3915D9A25C1F}" srcOrd="0" destOrd="0" presId="urn:microsoft.com/office/officeart/2005/8/layout/list1"/>
    <dgm:cxn modelId="{489E9F26-1A1A-49B2-B952-C4A9EAACAA43}" srcId="{032A9D19-1B73-437F-A133-3AB464C352BB}" destId="{BB328766-3F90-44D5-8B98-F4A2F2BF47AF}" srcOrd="4" destOrd="0" parTransId="{14349D05-212C-4290-89D1-30427A3B5877}" sibTransId="{FB5C357B-1FB3-4590-905C-B358CECE3BB5}"/>
    <dgm:cxn modelId="{F5C67364-A444-480E-A9E8-CE5A4A8A7A14}" srcId="{032A9D19-1B73-437F-A133-3AB464C352BB}" destId="{9D0595AD-C34A-4BA3-AC40-94C772175618}" srcOrd="3" destOrd="0" parTransId="{08A82524-2771-48EC-831F-2A9797A61032}" sibTransId="{6AC0A1E4-4994-4D36-AFB9-1EE5D27FD715}"/>
    <dgm:cxn modelId="{C79F598D-5F0A-4744-80E9-D3FECA68BA20}" type="presOf" srcId="{BB328766-3F90-44D5-8B98-F4A2F2BF47AF}" destId="{1B6DC24B-1E31-429A-9455-364AFD74B840}" srcOrd="0" destOrd="0" presId="urn:microsoft.com/office/officeart/2005/8/layout/list1"/>
    <dgm:cxn modelId="{60F13EB7-2E5C-4659-8545-00FCAE0CAB6E}" type="presOf" srcId="{032A9D19-1B73-437F-A133-3AB464C352BB}" destId="{B51392BC-AF55-429F-B55D-29FFEE884131}" srcOrd="0" destOrd="0" presId="urn:microsoft.com/office/officeart/2005/8/layout/list1"/>
    <dgm:cxn modelId="{D23DDFD3-F136-4019-B3B6-8058D98BD94F}" type="presParOf" srcId="{B51392BC-AF55-429F-B55D-29FFEE884131}" destId="{1A5E3307-566B-4878-B7A6-C89B2DB6D41E}" srcOrd="0" destOrd="0" presId="urn:microsoft.com/office/officeart/2005/8/layout/list1"/>
    <dgm:cxn modelId="{F996AC0B-E6BF-4CA3-96F5-D82821980DFA}" type="presParOf" srcId="{1A5E3307-566B-4878-B7A6-C89B2DB6D41E}" destId="{C435E7D6-F9E1-4154-BE4E-A54C088E398A}" srcOrd="0" destOrd="0" presId="urn:microsoft.com/office/officeart/2005/8/layout/list1"/>
    <dgm:cxn modelId="{1039C1A5-C454-48C5-B701-02B256B6BF38}" type="presParOf" srcId="{1A5E3307-566B-4878-B7A6-C89B2DB6D41E}" destId="{AC0ACDBE-E271-49B9-8633-3B36FD1A6EE8}" srcOrd="1" destOrd="0" presId="urn:microsoft.com/office/officeart/2005/8/layout/list1"/>
    <dgm:cxn modelId="{89003B96-F21A-4AC2-B966-81435CEFFA61}" type="presParOf" srcId="{B51392BC-AF55-429F-B55D-29FFEE884131}" destId="{18BD2DED-B72E-47E9-85D9-66466B02DFDC}" srcOrd="1" destOrd="0" presId="urn:microsoft.com/office/officeart/2005/8/layout/list1"/>
    <dgm:cxn modelId="{F99DF052-4310-47D1-A728-B5EDB14C94B0}" type="presParOf" srcId="{B51392BC-AF55-429F-B55D-29FFEE884131}" destId="{780A3E52-359B-4E58-97A2-419C088AD7CE}" srcOrd="2" destOrd="0" presId="urn:microsoft.com/office/officeart/2005/8/layout/list1"/>
    <dgm:cxn modelId="{3E894426-FEAA-4BE5-993C-D856BD40AD40}" type="presParOf" srcId="{B51392BC-AF55-429F-B55D-29FFEE884131}" destId="{F29EC945-D55B-48F1-8069-AAFF8AE662C8}" srcOrd="3" destOrd="0" presId="urn:microsoft.com/office/officeart/2005/8/layout/list1"/>
    <dgm:cxn modelId="{CE17BA4B-D880-404F-9CD8-E12DEDE71A84}" type="presParOf" srcId="{B51392BC-AF55-429F-B55D-29FFEE884131}" destId="{3A3DF79C-DA71-4FEE-8BDF-B9A7C7276DB4}" srcOrd="4" destOrd="0" presId="urn:microsoft.com/office/officeart/2005/8/layout/list1"/>
    <dgm:cxn modelId="{84E94597-59E5-4EDB-BBDB-F2A7B5EB09FB}" type="presParOf" srcId="{3A3DF79C-DA71-4FEE-8BDF-B9A7C7276DB4}" destId="{A2C00AD3-F830-4B71-85AB-2B93A1E866C6}" srcOrd="0" destOrd="0" presId="urn:microsoft.com/office/officeart/2005/8/layout/list1"/>
    <dgm:cxn modelId="{A9E8664F-C9B3-4D20-A631-EB7D389E3CFA}" type="presParOf" srcId="{3A3DF79C-DA71-4FEE-8BDF-B9A7C7276DB4}" destId="{4BE45160-5442-46F0-877E-70E3F0E68A02}" srcOrd="1" destOrd="0" presId="urn:microsoft.com/office/officeart/2005/8/layout/list1"/>
    <dgm:cxn modelId="{8576FAD6-5B54-4184-B3CE-1A4F748A2FA6}" type="presParOf" srcId="{B51392BC-AF55-429F-B55D-29FFEE884131}" destId="{C4B81D22-02AC-48B2-A893-00C598EA9A82}" srcOrd="5" destOrd="0" presId="urn:microsoft.com/office/officeart/2005/8/layout/list1"/>
    <dgm:cxn modelId="{3C0C01BE-7530-4DF8-B3AB-CA45DE6B2400}" type="presParOf" srcId="{B51392BC-AF55-429F-B55D-29FFEE884131}" destId="{9115D4E1-001D-4CDC-893F-CA23E4659802}" srcOrd="6" destOrd="0" presId="urn:microsoft.com/office/officeart/2005/8/layout/list1"/>
    <dgm:cxn modelId="{6D8A776E-73CC-47F8-ADB4-8021C9AB5473}" type="presParOf" srcId="{B51392BC-AF55-429F-B55D-29FFEE884131}" destId="{D14A08FC-DB69-46FB-BE7F-5A16BD96C35E}" srcOrd="7" destOrd="0" presId="urn:microsoft.com/office/officeart/2005/8/layout/list1"/>
    <dgm:cxn modelId="{183BE6A1-332F-4CB1-9C5E-69CCDAEF19B3}" type="presParOf" srcId="{B51392BC-AF55-429F-B55D-29FFEE884131}" destId="{CF57C389-8218-4769-A94D-7B5B79FDED8A}" srcOrd="8" destOrd="0" presId="urn:microsoft.com/office/officeart/2005/8/layout/list1"/>
    <dgm:cxn modelId="{4FF0C632-3A98-4F5A-ACF0-008A9499FCFD}" type="presParOf" srcId="{CF57C389-8218-4769-A94D-7B5B79FDED8A}" destId="{36F4005C-B587-487B-A62A-1078432F122F}" srcOrd="0" destOrd="0" presId="urn:microsoft.com/office/officeart/2005/8/layout/list1"/>
    <dgm:cxn modelId="{8AD0AFD5-E962-4834-9BEB-89A6ABFC2023}" type="presParOf" srcId="{CF57C389-8218-4769-A94D-7B5B79FDED8A}" destId="{09CB7935-C1A1-413C-A17A-AFFB712E05A6}" srcOrd="1" destOrd="0" presId="urn:microsoft.com/office/officeart/2005/8/layout/list1"/>
    <dgm:cxn modelId="{2798240E-8EDF-494E-9EDB-40C4FA4E72F6}" type="presParOf" srcId="{B51392BC-AF55-429F-B55D-29FFEE884131}" destId="{7564B8D5-FAD6-4496-90B5-7623F9FCB1CE}" srcOrd="9" destOrd="0" presId="urn:microsoft.com/office/officeart/2005/8/layout/list1"/>
    <dgm:cxn modelId="{45B805B1-C6E5-4D09-8BB7-DFCA5D51EC2D}" type="presParOf" srcId="{B51392BC-AF55-429F-B55D-29FFEE884131}" destId="{6A031F47-EE42-4CE5-87F9-DDD969FB8C5E}" srcOrd="10" destOrd="0" presId="urn:microsoft.com/office/officeart/2005/8/layout/list1"/>
    <dgm:cxn modelId="{FEDEA47D-2F14-407A-95DC-4049FB0B2EF9}" type="presParOf" srcId="{B51392BC-AF55-429F-B55D-29FFEE884131}" destId="{83F77A22-2526-4A19-A9D4-27CE903DC78C}" srcOrd="11" destOrd="0" presId="urn:microsoft.com/office/officeart/2005/8/layout/list1"/>
    <dgm:cxn modelId="{948C7925-A81E-4F7F-B920-0061030ABAD0}" type="presParOf" srcId="{B51392BC-AF55-429F-B55D-29FFEE884131}" destId="{03224691-A788-43A8-A832-F233C162F57E}" srcOrd="12" destOrd="0" presId="urn:microsoft.com/office/officeart/2005/8/layout/list1"/>
    <dgm:cxn modelId="{DD958A28-DCFF-4C26-9236-7E5CCD560A95}" type="presParOf" srcId="{03224691-A788-43A8-A832-F233C162F57E}" destId="{181219B1-0436-46DB-84F9-3915D9A25C1F}" srcOrd="0" destOrd="0" presId="urn:microsoft.com/office/officeart/2005/8/layout/list1"/>
    <dgm:cxn modelId="{7BE9F985-A789-4E47-8E76-31081D00AA6E}" type="presParOf" srcId="{03224691-A788-43A8-A832-F233C162F57E}" destId="{1B8D69FF-529D-4917-8ECA-BF8449970881}" srcOrd="1" destOrd="0" presId="urn:microsoft.com/office/officeart/2005/8/layout/list1"/>
    <dgm:cxn modelId="{3747F4B6-D1F6-45E8-9F54-47A12ABA33E6}" type="presParOf" srcId="{B51392BC-AF55-429F-B55D-29FFEE884131}" destId="{219A3F08-4962-4F5E-8488-9A504ECFF376}" srcOrd="13" destOrd="0" presId="urn:microsoft.com/office/officeart/2005/8/layout/list1"/>
    <dgm:cxn modelId="{7068C85D-5B3F-4AC8-B2D4-7CDB50E29503}" type="presParOf" srcId="{B51392BC-AF55-429F-B55D-29FFEE884131}" destId="{EA3B0CAD-3434-482B-AAB4-15B8E50EC03E}" srcOrd="14" destOrd="0" presId="urn:microsoft.com/office/officeart/2005/8/layout/list1"/>
    <dgm:cxn modelId="{188F66A1-B94D-4D72-9869-355A36968841}" type="presParOf" srcId="{B51392BC-AF55-429F-B55D-29FFEE884131}" destId="{BA4FFDA6-EB67-4BF9-BC9A-2E780C2C2C6A}" srcOrd="15" destOrd="0" presId="urn:microsoft.com/office/officeart/2005/8/layout/list1"/>
    <dgm:cxn modelId="{841C7737-4598-4662-92D9-3D166B3F3281}" type="presParOf" srcId="{B51392BC-AF55-429F-B55D-29FFEE884131}" destId="{20270BDA-9490-42F0-B35E-1CD46C6DBED2}" srcOrd="16" destOrd="0" presId="urn:microsoft.com/office/officeart/2005/8/layout/list1"/>
    <dgm:cxn modelId="{89F8E3C0-1CCB-4F84-9901-FBAE1518E0C0}" type="presParOf" srcId="{20270BDA-9490-42F0-B35E-1CD46C6DBED2}" destId="{1B6DC24B-1E31-429A-9455-364AFD74B840}" srcOrd="0" destOrd="0" presId="urn:microsoft.com/office/officeart/2005/8/layout/list1"/>
    <dgm:cxn modelId="{58E56500-016D-4058-9A3A-5D423DFE7CCA}" type="presParOf" srcId="{20270BDA-9490-42F0-B35E-1CD46C6DBED2}" destId="{DC44AFD6-469F-4C4B-96C6-3F3D8A8E84AF}" srcOrd="1" destOrd="0" presId="urn:microsoft.com/office/officeart/2005/8/layout/list1"/>
    <dgm:cxn modelId="{DE11B61E-9EE4-4671-B83A-D3CE0E48C362}" type="presParOf" srcId="{B51392BC-AF55-429F-B55D-29FFEE884131}" destId="{B33A27A4-E05F-4D6B-9A84-50C199A6EEFF}" srcOrd="17" destOrd="0" presId="urn:microsoft.com/office/officeart/2005/8/layout/list1"/>
    <dgm:cxn modelId="{92AFFA32-E512-40AF-B78C-64EA3348413F}" type="presParOf" srcId="{B51392BC-AF55-429F-B55D-29FFEE884131}" destId="{4EA2091E-7915-4C2B-8469-1D638E878B82}" srcOrd="18"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B673F1-AD2B-4F71-9D30-E0962BFF09A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5F3B329-92B9-4568-9BF3-21C4330FEBF3}">
      <dgm:prSet phldrT="[Text]"/>
      <dgm:spPr/>
      <dgm:t>
        <a:bodyPr/>
        <a:lstStyle/>
        <a:p>
          <a:r>
            <a:rPr lang="en-US"/>
            <a:t>Determine aim and objectives of the lesson study</a:t>
          </a:r>
        </a:p>
      </dgm:t>
    </dgm:pt>
    <dgm:pt modelId="{4B9ED489-E791-40E4-A6F0-63CDD6E39AF8}" type="parTrans" cxnId="{00549931-6A3A-4218-AFB8-A37AF0193FDC}">
      <dgm:prSet/>
      <dgm:spPr/>
      <dgm:t>
        <a:bodyPr/>
        <a:lstStyle/>
        <a:p>
          <a:endParaRPr lang="en-US"/>
        </a:p>
      </dgm:t>
    </dgm:pt>
    <dgm:pt modelId="{792B8F51-1557-4F4E-9591-94250CD0F03B}" type="sibTrans" cxnId="{00549931-6A3A-4218-AFB8-A37AF0193FDC}">
      <dgm:prSet/>
      <dgm:spPr/>
      <dgm:t>
        <a:bodyPr/>
        <a:lstStyle/>
        <a:p>
          <a:endParaRPr lang="en-US"/>
        </a:p>
      </dgm:t>
    </dgm:pt>
    <dgm:pt modelId="{86F07E2C-79D0-4432-AA48-F80E74A8354C}">
      <dgm:prSet phldrT="[Text]"/>
      <dgm:spPr/>
      <dgm:t>
        <a:bodyPr/>
        <a:lstStyle/>
        <a:p>
          <a:r>
            <a:rPr lang="en-US"/>
            <a:t>Collaborative design of the first lesson</a:t>
          </a:r>
        </a:p>
      </dgm:t>
    </dgm:pt>
    <dgm:pt modelId="{853AC175-7272-4C87-8704-0D53EB0E73FC}" type="parTrans" cxnId="{31ED5FC6-FD6E-431E-9A08-E1BF3701CA89}">
      <dgm:prSet/>
      <dgm:spPr/>
      <dgm:t>
        <a:bodyPr/>
        <a:lstStyle/>
        <a:p>
          <a:endParaRPr lang="en-US"/>
        </a:p>
      </dgm:t>
    </dgm:pt>
    <dgm:pt modelId="{FC35E75F-596B-495A-8A9F-B63BFFB66F48}" type="sibTrans" cxnId="{31ED5FC6-FD6E-431E-9A08-E1BF3701CA89}">
      <dgm:prSet/>
      <dgm:spPr/>
      <dgm:t>
        <a:bodyPr/>
        <a:lstStyle/>
        <a:p>
          <a:endParaRPr lang="en-US"/>
        </a:p>
      </dgm:t>
    </dgm:pt>
    <dgm:pt modelId="{78925C18-3765-4DD4-A095-9361DBE40CB5}">
      <dgm:prSet phldrT="[Text]"/>
      <dgm:spPr/>
      <dgm:t>
        <a:bodyPr/>
        <a:lstStyle/>
        <a:p>
          <a:r>
            <a:rPr lang="en-US"/>
            <a:t>Teach the first lesson &amp; others complete observation</a:t>
          </a:r>
        </a:p>
      </dgm:t>
    </dgm:pt>
    <dgm:pt modelId="{BA57824D-D7CD-446C-B2B2-C8CE496C6762}" type="parTrans" cxnId="{1FF4486B-E1A8-4370-A2EE-361128AF23B6}">
      <dgm:prSet/>
      <dgm:spPr/>
      <dgm:t>
        <a:bodyPr/>
        <a:lstStyle/>
        <a:p>
          <a:endParaRPr lang="en-US"/>
        </a:p>
      </dgm:t>
    </dgm:pt>
    <dgm:pt modelId="{146D0D02-1C8F-4310-82AA-8FEBE21E94CF}" type="sibTrans" cxnId="{1FF4486B-E1A8-4370-A2EE-361128AF23B6}">
      <dgm:prSet/>
      <dgm:spPr/>
      <dgm:t>
        <a:bodyPr/>
        <a:lstStyle/>
        <a:p>
          <a:endParaRPr lang="en-US"/>
        </a:p>
      </dgm:t>
    </dgm:pt>
    <dgm:pt modelId="{8F8EF5CB-7C9E-4B85-960B-C676D1A3B691}">
      <dgm:prSet phldrT="[Text]"/>
      <dgm:spPr/>
      <dgm:t>
        <a:bodyPr/>
        <a:lstStyle/>
        <a:p>
          <a:r>
            <a:rPr lang="en-US"/>
            <a:t>Observation feedback and discussion; adapt the original lesson plan</a:t>
          </a:r>
        </a:p>
      </dgm:t>
    </dgm:pt>
    <dgm:pt modelId="{E20FE3CD-810A-40AF-B76D-2C6917871FBD}" type="parTrans" cxnId="{5558ED9A-1548-4CBF-88CC-E9091469F100}">
      <dgm:prSet/>
      <dgm:spPr/>
      <dgm:t>
        <a:bodyPr/>
        <a:lstStyle/>
        <a:p>
          <a:endParaRPr lang="en-US"/>
        </a:p>
      </dgm:t>
    </dgm:pt>
    <dgm:pt modelId="{986FB27F-6352-4CF0-AB4A-E297E158B547}" type="sibTrans" cxnId="{5558ED9A-1548-4CBF-88CC-E9091469F100}">
      <dgm:prSet/>
      <dgm:spPr/>
      <dgm:t>
        <a:bodyPr/>
        <a:lstStyle/>
        <a:p>
          <a:endParaRPr lang="en-US"/>
        </a:p>
      </dgm:t>
    </dgm:pt>
    <dgm:pt modelId="{EF49C3F3-204F-4631-82B7-D5AA3F0A6C45}">
      <dgm:prSet phldrT="[Text]"/>
      <dgm:spPr/>
      <dgm:t>
        <a:bodyPr/>
        <a:lstStyle/>
        <a:p>
          <a:r>
            <a:rPr lang="en-US"/>
            <a:t>Teach the second lesson &amp; others complete observation</a:t>
          </a:r>
        </a:p>
      </dgm:t>
    </dgm:pt>
    <dgm:pt modelId="{6053283C-BCF0-4FC6-9F55-2AC8123E4965}" type="parTrans" cxnId="{E2AE5404-53EF-4373-BCF7-669331C282A0}">
      <dgm:prSet/>
      <dgm:spPr/>
      <dgm:t>
        <a:bodyPr/>
        <a:lstStyle/>
        <a:p>
          <a:endParaRPr lang="en-US"/>
        </a:p>
      </dgm:t>
    </dgm:pt>
    <dgm:pt modelId="{16E8E9C6-B465-404A-9D7E-B5ADCBC80B77}" type="sibTrans" cxnId="{E2AE5404-53EF-4373-BCF7-669331C282A0}">
      <dgm:prSet/>
      <dgm:spPr/>
      <dgm:t>
        <a:bodyPr/>
        <a:lstStyle/>
        <a:p>
          <a:endParaRPr lang="en-US"/>
        </a:p>
      </dgm:t>
    </dgm:pt>
    <dgm:pt modelId="{A88084DC-2F77-406A-B187-136E8E318DA2}">
      <dgm:prSet phldrT="[Text]"/>
      <dgm:spPr/>
      <dgm:t>
        <a:bodyPr/>
        <a:lstStyle/>
        <a:p>
          <a:r>
            <a:rPr lang="en-US"/>
            <a:t>Observation feedback and discussion</a:t>
          </a:r>
        </a:p>
      </dgm:t>
    </dgm:pt>
    <dgm:pt modelId="{2A299B82-B285-4A80-9A8C-456320DDADC8}" type="parTrans" cxnId="{28033CBA-819F-4452-A117-C82369FB0A46}">
      <dgm:prSet/>
      <dgm:spPr/>
      <dgm:t>
        <a:bodyPr/>
        <a:lstStyle/>
        <a:p>
          <a:endParaRPr lang="en-US"/>
        </a:p>
      </dgm:t>
    </dgm:pt>
    <dgm:pt modelId="{492DA1F2-39C5-4701-8E73-87FCDB2DC134}" type="sibTrans" cxnId="{28033CBA-819F-4452-A117-C82369FB0A46}">
      <dgm:prSet/>
      <dgm:spPr/>
      <dgm:t>
        <a:bodyPr/>
        <a:lstStyle/>
        <a:p>
          <a:endParaRPr lang="en-US"/>
        </a:p>
      </dgm:t>
    </dgm:pt>
    <dgm:pt modelId="{9B95C7B8-3FB3-4C1A-B562-21CC31DD6760}" type="pres">
      <dgm:prSet presAssocID="{4BB673F1-AD2B-4F71-9D30-E0962BFF09A2}" presName="cycle" presStyleCnt="0">
        <dgm:presLayoutVars>
          <dgm:dir/>
          <dgm:resizeHandles val="exact"/>
        </dgm:presLayoutVars>
      </dgm:prSet>
      <dgm:spPr/>
      <dgm:t>
        <a:bodyPr/>
        <a:lstStyle/>
        <a:p>
          <a:endParaRPr lang="en-US"/>
        </a:p>
      </dgm:t>
    </dgm:pt>
    <dgm:pt modelId="{57066023-09E7-418A-B579-45A4334416D1}" type="pres">
      <dgm:prSet presAssocID="{85F3B329-92B9-4568-9BF3-21C4330FEBF3}" presName="node" presStyleLbl="node1" presStyleIdx="0" presStyleCnt="6">
        <dgm:presLayoutVars>
          <dgm:bulletEnabled val="1"/>
        </dgm:presLayoutVars>
      </dgm:prSet>
      <dgm:spPr/>
      <dgm:t>
        <a:bodyPr/>
        <a:lstStyle/>
        <a:p>
          <a:endParaRPr lang="en-US"/>
        </a:p>
      </dgm:t>
    </dgm:pt>
    <dgm:pt modelId="{C0E69DED-4F23-41C6-B69C-0AE3E99B6606}" type="pres">
      <dgm:prSet presAssocID="{85F3B329-92B9-4568-9BF3-21C4330FEBF3}" presName="spNode" presStyleCnt="0"/>
      <dgm:spPr/>
    </dgm:pt>
    <dgm:pt modelId="{BBC26A65-5A37-4E6A-A7BB-7ADE27A869D3}" type="pres">
      <dgm:prSet presAssocID="{792B8F51-1557-4F4E-9591-94250CD0F03B}" presName="sibTrans" presStyleLbl="sibTrans1D1" presStyleIdx="0" presStyleCnt="6"/>
      <dgm:spPr/>
      <dgm:t>
        <a:bodyPr/>
        <a:lstStyle/>
        <a:p>
          <a:endParaRPr lang="en-US"/>
        </a:p>
      </dgm:t>
    </dgm:pt>
    <dgm:pt modelId="{EBE49F9D-B256-4531-95C4-DA0E07301F61}" type="pres">
      <dgm:prSet presAssocID="{86F07E2C-79D0-4432-AA48-F80E74A8354C}" presName="node" presStyleLbl="node1" presStyleIdx="1" presStyleCnt="6">
        <dgm:presLayoutVars>
          <dgm:bulletEnabled val="1"/>
        </dgm:presLayoutVars>
      </dgm:prSet>
      <dgm:spPr/>
      <dgm:t>
        <a:bodyPr/>
        <a:lstStyle/>
        <a:p>
          <a:endParaRPr lang="en-US"/>
        </a:p>
      </dgm:t>
    </dgm:pt>
    <dgm:pt modelId="{84DE4DCC-9656-490B-BDDD-9C6D5A343D28}" type="pres">
      <dgm:prSet presAssocID="{86F07E2C-79D0-4432-AA48-F80E74A8354C}" presName="spNode" presStyleCnt="0"/>
      <dgm:spPr/>
    </dgm:pt>
    <dgm:pt modelId="{3AA61418-6B29-496A-8A05-40EEAE9E7658}" type="pres">
      <dgm:prSet presAssocID="{FC35E75F-596B-495A-8A9F-B63BFFB66F48}" presName="sibTrans" presStyleLbl="sibTrans1D1" presStyleIdx="1" presStyleCnt="6"/>
      <dgm:spPr/>
      <dgm:t>
        <a:bodyPr/>
        <a:lstStyle/>
        <a:p>
          <a:endParaRPr lang="en-US"/>
        </a:p>
      </dgm:t>
    </dgm:pt>
    <dgm:pt modelId="{171FDD7E-B08B-4200-9057-4D384A452B0E}" type="pres">
      <dgm:prSet presAssocID="{78925C18-3765-4DD4-A095-9361DBE40CB5}" presName="node" presStyleLbl="node1" presStyleIdx="2" presStyleCnt="6">
        <dgm:presLayoutVars>
          <dgm:bulletEnabled val="1"/>
        </dgm:presLayoutVars>
      </dgm:prSet>
      <dgm:spPr/>
      <dgm:t>
        <a:bodyPr/>
        <a:lstStyle/>
        <a:p>
          <a:endParaRPr lang="en-US"/>
        </a:p>
      </dgm:t>
    </dgm:pt>
    <dgm:pt modelId="{E6B76525-25C3-4300-A220-90EB5323850B}" type="pres">
      <dgm:prSet presAssocID="{78925C18-3765-4DD4-A095-9361DBE40CB5}" presName="spNode" presStyleCnt="0"/>
      <dgm:spPr/>
    </dgm:pt>
    <dgm:pt modelId="{4AA662CF-8CEF-4947-8035-A3F532C727F0}" type="pres">
      <dgm:prSet presAssocID="{146D0D02-1C8F-4310-82AA-8FEBE21E94CF}" presName="sibTrans" presStyleLbl="sibTrans1D1" presStyleIdx="2" presStyleCnt="6"/>
      <dgm:spPr/>
      <dgm:t>
        <a:bodyPr/>
        <a:lstStyle/>
        <a:p>
          <a:endParaRPr lang="en-US"/>
        </a:p>
      </dgm:t>
    </dgm:pt>
    <dgm:pt modelId="{0AD1EA65-212A-47AE-B273-4A553D9A1040}" type="pres">
      <dgm:prSet presAssocID="{8F8EF5CB-7C9E-4B85-960B-C676D1A3B691}" presName="node" presStyleLbl="node1" presStyleIdx="3" presStyleCnt="6">
        <dgm:presLayoutVars>
          <dgm:bulletEnabled val="1"/>
        </dgm:presLayoutVars>
      </dgm:prSet>
      <dgm:spPr/>
      <dgm:t>
        <a:bodyPr/>
        <a:lstStyle/>
        <a:p>
          <a:endParaRPr lang="en-US"/>
        </a:p>
      </dgm:t>
    </dgm:pt>
    <dgm:pt modelId="{2CE5CCB6-CA36-4E4C-B20F-839212665268}" type="pres">
      <dgm:prSet presAssocID="{8F8EF5CB-7C9E-4B85-960B-C676D1A3B691}" presName="spNode" presStyleCnt="0"/>
      <dgm:spPr/>
    </dgm:pt>
    <dgm:pt modelId="{C4C5BEF0-9778-49B5-8040-DDCBC36D9288}" type="pres">
      <dgm:prSet presAssocID="{986FB27F-6352-4CF0-AB4A-E297E158B547}" presName="sibTrans" presStyleLbl="sibTrans1D1" presStyleIdx="3" presStyleCnt="6"/>
      <dgm:spPr/>
      <dgm:t>
        <a:bodyPr/>
        <a:lstStyle/>
        <a:p>
          <a:endParaRPr lang="en-US"/>
        </a:p>
      </dgm:t>
    </dgm:pt>
    <dgm:pt modelId="{30EF30B9-FC37-4B2F-B596-710D2AD8F9A9}" type="pres">
      <dgm:prSet presAssocID="{EF49C3F3-204F-4631-82B7-D5AA3F0A6C45}" presName="node" presStyleLbl="node1" presStyleIdx="4" presStyleCnt="6">
        <dgm:presLayoutVars>
          <dgm:bulletEnabled val="1"/>
        </dgm:presLayoutVars>
      </dgm:prSet>
      <dgm:spPr/>
      <dgm:t>
        <a:bodyPr/>
        <a:lstStyle/>
        <a:p>
          <a:endParaRPr lang="en-US"/>
        </a:p>
      </dgm:t>
    </dgm:pt>
    <dgm:pt modelId="{8562F0EA-91F7-454C-B958-EC501857530B}" type="pres">
      <dgm:prSet presAssocID="{EF49C3F3-204F-4631-82B7-D5AA3F0A6C45}" presName="spNode" presStyleCnt="0"/>
      <dgm:spPr/>
    </dgm:pt>
    <dgm:pt modelId="{41A37302-DFC5-4B8F-9EB0-5F83B5C2B5A2}" type="pres">
      <dgm:prSet presAssocID="{16E8E9C6-B465-404A-9D7E-B5ADCBC80B77}" presName="sibTrans" presStyleLbl="sibTrans1D1" presStyleIdx="4" presStyleCnt="6"/>
      <dgm:spPr/>
      <dgm:t>
        <a:bodyPr/>
        <a:lstStyle/>
        <a:p>
          <a:endParaRPr lang="en-US"/>
        </a:p>
      </dgm:t>
    </dgm:pt>
    <dgm:pt modelId="{5B53FECF-761D-4059-B83C-7CDE07937E47}" type="pres">
      <dgm:prSet presAssocID="{A88084DC-2F77-406A-B187-136E8E318DA2}" presName="node" presStyleLbl="node1" presStyleIdx="5" presStyleCnt="6">
        <dgm:presLayoutVars>
          <dgm:bulletEnabled val="1"/>
        </dgm:presLayoutVars>
      </dgm:prSet>
      <dgm:spPr/>
      <dgm:t>
        <a:bodyPr/>
        <a:lstStyle/>
        <a:p>
          <a:endParaRPr lang="en-US"/>
        </a:p>
      </dgm:t>
    </dgm:pt>
    <dgm:pt modelId="{47BEDA78-58CD-4172-A617-65266533FFE3}" type="pres">
      <dgm:prSet presAssocID="{A88084DC-2F77-406A-B187-136E8E318DA2}" presName="spNode" presStyleCnt="0"/>
      <dgm:spPr/>
    </dgm:pt>
    <dgm:pt modelId="{D9284AF7-2EFC-41EF-B273-08ACA1B41EAE}" type="pres">
      <dgm:prSet presAssocID="{492DA1F2-39C5-4701-8E73-87FCDB2DC134}" presName="sibTrans" presStyleLbl="sibTrans1D1" presStyleIdx="5" presStyleCnt="6"/>
      <dgm:spPr/>
      <dgm:t>
        <a:bodyPr/>
        <a:lstStyle/>
        <a:p>
          <a:endParaRPr lang="en-US"/>
        </a:p>
      </dgm:t>
    </dgm:pt>
  </dgm:ptLst>
  <dgm:cxnLst>
    <dgm:cxn modelId="{5851577C-1AFD-453A-9E77-F52B8551D4FA}" type="presOf" srcId="{EF49C3F3-204F-4631-82B7-D5AA3F0A6C45}" destId="{30EF30B9-FC37-4B2F-B596-710D2AD8F9A9}" srcOrd="0" destOrd="0" presId="urn:microsoft.com/office/officeart/2005/8/layout/cycle5"/>
    <dgm:cxn modelId="{1FF4486B-E1A8-4370-A2EE-361128AF23B6}" srcId="{4BB673F1-AD2B-4F71-9D30-E0962BFF09A2}" destId="{78925C18-3765-4DD4-A095-9361DBE40CB5}" srcOrd="2" destOrd="0" parTransId="{BA57824D-D7CD-446C-B2B2-C8CE496C6762}" sibTransId="{146D0D02-1C8F-4310-82AA-8FEBE21E94CF}"/>
    <dgm:cxn modelId="{AA5C9DBF-62F5-4EED-8656-BFE118D26B28}" type="presOf" srcId="{986FB27F-6352-4CF0-AB4A-E297E158B547}" destId="{C4C5BEF0-9778-49B5-8040-DDCBC36D9288}" srcOrd="0" destOrd="0" presId="urn:microsoft.com/office/officeart/2005/8/layout/cycle5"/>
    <dgm:cxn modelId="{A016AC4F-E6E7-4449-8966-47519DB99040}" type="presOf" srcId="{8F8EF5CB-7C9E-4B85-960B-C676D1A3B691}" destId="{0AD1EA65-212A-47AE-B273-4A553D9A1040}" srcOrd="0" destOrd="0" presId="urn:microsoft.com/office/officeart/2005/8/layout/cycle5"/>
    <dgm:cxn modelId="{31ED5FC6-FD6E-431E-9A08-E1BF3701CA89}" srcId="{4BB673F1-AD2B-4F71-9D30-E0962BFF09A2}" destId="{86F07E2C-79D0-4432-AA48-F80E74A8354C}" srcOrd="1" destOrd="0" parTransId="{853AC175-7272-4C87-8704-0D53EB0E73FC}" sibTransId="{FC35E75F-596B-495A-8A9F-B63BFFB66F48}"/>
    <dgm:cxn modelId="{4EBB2DE7-93DF-4546-AE59-DFFD23CB484A}" type="presOf" srcId="{86F07E2C-79D0-4432-AA48-F80E74A8354C}" destId="{EBE49F9D-B256-4531-95C4-DA0E07301F61}" srcOrd="0" destOrd="0" presId="urn:microsoft.com/office/officeart/2005/8/layout/cycle5"/>
    <dgm:cxn modelId="{0AECB3BE-733C-4205-9909-0FA740772BE8}" type="presOf" srcId="{4BB673F1-AD2B-4F71-9D30-E0962BFF09A2}" destId="{9B95C7B8-3FB3-4C1A-B562-21CC31DD6760}" srcOrd="0" destOrd="0" presId="urn:microsoft.com/office/officeart/2005/8/layout/cycle5"/>
    <dgm:cxn modelId="{FF6E986B-E83A-410C-B03B-FE5EB262DB3A}" type="presOf" srcId="{85F3B329-92B9-4568-9BF3-21C4330FEBF3}" destId="{57066023-09E7-418A-B579-45A4334416D1}" srcOrd="0" destOrd="0" presId="urn:microsoft.com/office/officeart/2005/8/layout/cycle5"/>
    <dgm:cxn modelId="{37114127-607B-403E-A112-4B74D10502A7}" type="presOf" srcId="{A88084DC-2F77-406A-B187-136E8E318DA2}" destId="{5B53FECF-761D-4059-B83C-7CDE07937E47}" srcOrd="0" destOrd="0" presId="urn:microsoft.com/office/officeart/2005/8/layout/cycle5"/>
    <dgm:cxn modelId="{E2AE5404-53EF-4373-BCF7-669331C282A0}" srcId="{4BB673F1-AD2B-4F71-9D30-E0962BFF09A2}" destId="{EF49C3F3-204F-4631-82B7-D5AA3F0A6C45}" srcOrd="4" destOrd="0" parTransId="{6053283C-BCF0-4FC6-9F55-2AC8123E4965}" sibTransId="{16E8E9C6-B465-404A-9D7E-B5ADCBC80B77}"/>
    <dgm:cxn modelId="{54E8D003-3A2E-48E9-ABCD-3A11DB2F4912}" type="presOf" srcId="{792B8F51-1557-4F4E-9591-94250CD0F03B}" destId="{BBC26A65-5A37-4E6A-A7BB-7ADE27A869D3}" srcOrd="0" destOrd="0" presId="urn:microsoft.com/office/officeart/2005/8/layout/cycle5"/>
    <dgm:cxn modelId="{28033CBA-819F-4452-A117-C82369FB0A46}" srcId="{4BB673F1-AD2B-4F71-9D30-E0962BFF09A2}" destId="{A88084DC-2F77-406A-B187-136E8E318DA2}" srcOrd="5" destOrd="0" parTransId="{2A299B82-B285-4A80-9A8C-456320DDADC8}" sibTransId="{492DA1F2-39C5-4701-8E73-87FCDB2DC134}"/>
    <dgm:cxn modelId="{130A6024-3F9E-488A-BBFF-70AA55CF9ADE}" type="presOf" srcId="{16E8E9C6-B465-404A-9D7E-B5ADCBC80B77}" destId="{41A37302-DFC5-4B8F-9EB0-5F83B5C2B5A2}" srcOrd="0" destOrd="0" presId="urn:microsoft.com/office/officeart/2005/8/layout/cycle5"/>
    <dgm:cxn modelId="{00549931-6A3A-4218-AFB8-A37AF0193FDC}" srcId="{4BB673F1-AD2B-4F71-9D30-E0962BFF09A2}" destId="{85F3B329-92B9-4568-9BF3-21C4330FEBF3}" srcOrd="0" destOrd="0" parTransId="{4B9ED489-E791-40E4-A6F0-63CDD6E39AF8}" sibTransId="{792B8F51-1557-4F4E-9591-94250CD0F03B}"/>
    <dgm:cxn modelId="{934019E9-99F1-4084-9EE3-03FD39AEAADD}" type="presOf" srcId="{146D0D02-1C8F-4310-82AA-8FEBE21E94CF}" destId="{4AA662CF-8CEF-4947-8035-A3F532C727F0}" srcOrd="0" destOrd="0" presId="urn:microsoft.com/office/officeart/2005/8/layout/cycle5"/>
    <dgm:cxn modelId="{DD83DF89-16FE-4300-AC65-AA58F07B0EAC}" type="presOf" srcId="{492DA1F2-39C5-4701-8E73-87FCDB2DC134}" destId="{D9284AF7-2EFC-41EF-B273-08ACA1B41EAE}" srcOrd="0" destOrd="0" presId="urn:microsoft.com/office/officeart/2005/8/layout/cycle5"/>
    <dgm:cxn modelId="{1E718485-9460-4681-A67C-DC839BFF5974}" type="presOf" srcId="{78925C18-3765-4DD4-A095-9361DBE40CB5}" destId="{171FDD7E-B08B-4200-9057-4D384A452B0E}" srcOrd="0" destOrd="0" presId="urn:microsoft.com/office/officeart/2005/8/layout/cycle5"/>
    <dgm:cxn modelId="{39F5F1D4-C45D-4706-BA73-A0656564669A}" type="presOf" srcId="{FC35E75F-596B-495A-8A9F-B63BFFB66F48}" destId="{3AA61418-6B29-496A-8A05-40EEAE9E7658}" srcOrd="0" destOrd="0" presId="urn:microsoft.com/office/officeart/2005/8/layout/cycle5"/>
    <dgm:cxn modelId="{5558ED9A-1548-4CBF-88CC-E9091469F100}" srcId="{4BB673F1-AD2B-4F71-9D30-E0962BFF09A2}" destId="{8F8EF5CB-7C9E-4B85-960B-C676D1A3B691}" srcOrd="3" destOrd="0" parTransId="{E20FE3CD-810A-40AF-B76D-2C6917871FBD}" sibTransId="{986FB27F-6352-4CF0-AB4A-E297E158B547}"/>
    <dgm:cxn modelId="{49B373D0-D5D4-41E3-9B99-7A745E981D43}" type="presParOf" srcId="{9B95C7B8-3FB3-4C1A-B562-21CC31DD6760}" destId="{57066023-09E7-418A-B579-45A4334416D1}" srcOrd="0" destOrd="0" presId="urn:microsoft.com/office/officeart/2005/8/layout/cycle5"/>
    <dgm:cxn modelId="{B899E4B1-AFC8-488E-88C9-5BD146C18C68}" type="presParOf" srcId="{9B95C7B8-3FB3-4C1A-B562-21CC31DD6760}" destId="{C0E69DED-4F23-41C6-B69C-0AE3E99B6606}" srcOrd="1" destOrd="0" presId="urn:microsoft.com/office/officeart/2005/8/layout/cycle5"/>
    <dgm:cxn modelId="{1D47CAC8-1ACA-40CF-9A78-D86D7E695B28}" type="presParOf" srcId="{9B95C7B8-3FB3-4C1A-B562-21CC31DD6760}" destId="{BBC26A65-5A37-4E6A-A7BB-7ADE27A869D3}" srcOrd="2" destOrd="0" presId="urn:microsoft.com/office/officeart/2005/8/layout/cycle5"/>
    <dgm:cxn modelId="{F184C733-9713-4DDF-8F98-57625D245D02}" type="presParOf" srcId="{9B95C7B8-3FB3-4C1A-B562-21CC31DD6760}" destId="{EBE49F9D-B256-4531-95C4-DA0E07301F61}" srcOrd="3" destOrd="0" presId="urn:microsoft.com/office/officeart/2005/8/layout/cycle5"/>
    <dgm:cxn modelId="{7CBDF55C-3300-4A9E-9CAC-199EBE8D36A4}" type="presParOf" srcId="{9B95C7B8-3FB3-4C1A-B562-21CC31DD6760}" destId="{84DE4DCC-9656-490B-BDDD-9C6D5A343D28}" srcOrd="4" destOrd="0" presId="urn:microsoft.com/office/officeart/2005/8/layout/cycle5"/>
    <dgm:cxn modelId="{DB6D2E42-A27C-4350-B9A3-AB89F3F64BE3}" type="presParOf" srcId="{9B95C7B8-3FB3-4C1A-B562-21CC31DD6760}" destId="{3AA61418-6B29-496A-8A05-40EEAE9E7658}" srcOrd="5" destOrd="0" presId="urn:microsoft.com/office/officeart/2005/8/layout/cycle5"/>
    <dgm:cxn modelId="{9D82C6C9-21D5-4F5C-9FE7-CE363948D2D8}" type="presParOf" srcId="{9B95C7B8-3FB3-4C1A-B562-21CC31DD6760}" destId="{171FDD7E-B08B-4200-9057-4D384A452B0E}" srcOrd="6" destOrd="0" presId="urn:microsoft.com/office/officeart/2005/8/layout/cycle5"/>
    <dgm:cxn modelId="{55184426-FC86-4103-843E-AAC018D5668A}" type="presParOf" srcId="{9B95C7B8-3FB3-4C1A-B562-21CC31DD6760}" destId="{E6B76525-25C3-4300-A220-90EB5323850B}" srcOrd="7" destOrd="0" presId="urn:microsoft.com/office/officeart/2005/8/layout/cycle5"/>
    <dgm:cxn modelId="{E8554D11-82FE-4C1A-BDF2-9C1EF6DFE6FD}" type="presParOf" srcId="{9B95C7B8-3FB3-4C1A-B562-21CC31DD6760}" destId="{4AA662CF-8CEF-4947-8035-A3F532C727F0}" srcOrd="8" destOrd="0" presId="urn:microsoft.com/office/officeart/2005/8/layout/cycle5"/>
    <dgm:cxn modelId="{9299DC16-103E-4CCF-9C55-B1EC10AD6FF6}" type="presParOf" srcId="{9B95C7B8-3FB3-4C1A-B562-21CC31DD6760}" destId="{0AD1EA65-212A-47AE-B273-4A553D9A1040}" srcOrd="9" destOrd="0" presId="urn:microsoft.com/office/officeart/2005/8/layout/cycle5"/>
    <dgm:cxn modelId="{2D367A73-2C65-4536-BC2D-097C1E7F43CD}" type="presParOf" srcId="{9B95C7B8-3FB3-4C1A-B562-21CC31DD6760}" destId="{2CE5CCB6-CA36-4E4C-B20F-839212665268}" srcOrd="10" destOrd="0" presId="urn:microsoft.com/office/officeart/2005/8/layout/cycle5"/>
    <dgm:cxn modelId="{EF38EC75-A9B6-4AD8-AC76-02F12D1F018A}" type="presParOf" srcId="{9B95C7B8-3FB3-4C1A-B562-21CC31DD6760}" destId="{C4C5BEF0-9778-49B5-8040-DDCBC36D9288}" srcOrd="11" destOrd="0" presId="urn:microsoft.com/office/officeart/2005/8/layout/cycle5"/>
    <dgm:cxn modelId="{17EE5F1F-87A7-4BC8-879E-4FEE86A06C0F}" type="presParOf" srcId="{9B95C7B8-3FB3-4C1A-B562-21CC31DD6760}" destId="{30EF30B9-FC37-4B2F-B596-710D2AD8F9A9}" srcOrd="12" destOrd="0" presId="urn:microsoft.com/office/officeart/2005/8/layout/cycle5"/>
    <dgm:cxn modelId="{5F11B8D5-5A98-4677-AC39-A16F8E18CB5C}" type="presParOf" srcId="{9B95C7B8-3FB3-4C1A-B562-21CC31DD6760}" destId="{8562F0EA-91F7-454C-B958-EC501857530B}" srcOrd="13" destOrd="0" presId="urn:microsoft.com/office/officeart/2005/8/layout/cycle5"/>
    <dgm:cxn modelId="{6F26AB78-9DB9-4D7B-8AFD-80140FD5AD9E}" type="presParOf" srcId="{9B95C7B8-3FB3-4C1A-B562-21CC31DD6760}" destId="{41A37302-DFC5-4B8F-9EB0-5F83B5C2B5A2}" srcOrd="14" destOrd="0" presId="urn:microsoft.com/office/officeart/2005/8/layout/cycle5"/>
    <dgm:cxn modelId="{D41FA5A4-89EF-4369-98DF-1DDC0A91A032}" type="presParOf" srcId="{9B95C7B8-3FB3-4C1A-B562-21CC31DD6760}" destId="{5B53FECF-761D-4059-B83C-7CDE07937E47}" srcOrd="15" destOrd="0" presId="urn:microsoft.com/office/officeart/2005/8/layout/cycle5"/>
    <dgm:cxn modelId="{CAFC7839-116E-4E53-A4AF-0EFA0CC8DE75}" type="presParOf" srcId="{9B95C7B8-3FB3-4C1A-B562-21CC31DD6760}" destId="{47BEDA78-58CD-4172-A617-65266533FFE3}" srcOrd="16" destOrd="0" presId="urn:microsoft.com/office/officeart/2005/8/layout/cycle5"/>
    <dgm:cxn modelId="{7E22C5DB-27F8-4A7B-A294-275A80A955A4}" type="presParOf" srcId="{9B95C7B8-3FB3-4C1A-B562-21CC31DD6760}" destId="{D9284AF7-2EFC-41EF-B273-08ACA1B41EAE}" srcOrd="17"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ABC1EB1-1C07-42FB-A069-D02DDCD24E0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4B43D694-55DC-4E14-A41E-0936040BE38F}">
      <dgm:prSet phldrT="[Text]" custT="1"/>
      <dgm:spPr/>
      <dgm:t>
        <a:bodyPr/>
        <a:lstStyle/>
        <a:p>
          <a:r>
            <a:rPr lang="en-US" sz="700"/>
            <a:t>Stage 1: Gather a group of educators</a:t>
          </a:r>
        </a:p>
      </dgm:t>
    </dgm:pt>
    <dgm:pt modelId="{494FE566-5458-494A-8DB8-CD73C94BBBB2}" type="parTrans" cxnId="{D75F18BD-CEE8-4190-8FD5-FE8E7F4D18EF}">
      <dgm:prSet/>
      <dgm:spPr/>
      <dgm:t>
        <a:bodyPr/>
        <a:lstStyle/>
        <a:p>
          <a:endParaRPr lang="en-US"/>
        </a:p>
      </dgm:t>
    </dgm:pt>
    <dgm:pt modelId="{0D4E49C8-9AE0-4871-AF3A-7CBDCDA5C764}" type="sibTrans" cxnId="{D75F18BD-CEE8-4190-8FD5-FE8E7F4D18EF}">
      <dgm:prSet/>
      <dgm:spPr/>
      <dgm:t>
        <a:bodyPr/>
        <a:lstStyle/>
        <a:p>
          <a:endParaRPr lang="en-US"/>
        </a:p>
      </dgm:t>
    </dgm:pt>
    <dgm:pt modelId="{C01B753C-022F-4127-8F26-7D3073F966B2}">
      <dgm:prSet phldrT="[Text]"/>
      <dgm:spPr/>
      <dgm:t>
        <a:bodyPr/>
        <a:lstStyle/>
        <a:p>
          <a:r>
            <a:rPr lang="en-US"/>
            <a:t>Develop a shared understanding of learning &amp; teaching. Observers need to understand what they are looking for and how observations will help inform future practice.</a:t>
          </a:r>
        </a:p>
      </dgm:t>
    </dgm:pt>
    <dgm:pt modelId="{CEE183AA-EAE6-42A6-BC38-9BBD775E0C73}" type="parTrans" cxnId="{B48C679F-3214-4305-A6A7-7C9CAE7072E3}">
      <dgm:prSet/>
      <dgm:spPr/>
      <dgm:t>
        <a:bodyPr/>
        <a:lstStyle/>
        <a:p>
          <a:endParaRPr lang="en-US"/>
        </a:p>
      </dgm:t>
    </dgm:pt>
    <dgm:pt modelId="{CC549666-BCB8-49CA-8852-885E06E8872B}" type="sibTrans" cxnId="{B48C679F-3214-4305-A6A7-7C9CAE7072E3}">
      <dgm:prSet/>
      <dgm:spPr/>
      <dgm:t>
        <a:bodyPr/>
        <a:lstStyle/>
        <a:p>
          <a:endParaRPr lang="en-US"/>
        </a:p>
      </dgm:t>
    </dgm:pt>
    <dgm:pt modelId="{7956A0FD-95B0-45FB-A7DE-D140C6F3FC1F}">
      <dgm:prSet phldrT="[Text]" custT="1"/>
      <dgm:spPr/>
      <dgm:t>
        <a:bodyPr/>
        <a:lstStyle/>
        <a:p>
          <a:r>
            <a:rPr lang="en-US" sz="700"/>
            <a:t>Stage 2: Identify a problem of practice</a:t>
          </a:r>
        </a:p>
      </dgm:t>
    </dgm:pt>
    <dgm:pt modelId="{F08D9458-0C63-41A0-92E4-703DDE2A01E1}" type="parTrans" cxnId="{2F99374A-659D-4517-BF1F-131EA6706A6A}">
      <dgm:prSet/>
      <dgm:spPr/>
      <dgm:t>
        <a:bodyPr/>
        <a:lstStyle/>
        <a:p>
          <a:endParaRPr lang="en-US"/>
        </a:p>
      </dgm:t>
    </dgm:pt>
    <dgm:pt modelId="{EF1780A4-2D84-4842-8A04-0AC106C1363A}" type="sibTrans" cxnId="{2F99374A-659D-4517-BF1F-131EA6706A6A}">
      <dgm:prSet/>
      <dgm:spPr/>
      <dgm:t>
        <a:bodyPr/>
        <a:lstStyle/>
        <a:p>
          <a:endParaRPr lang="en-US"/>
        </a:p>
      </dgm:t>
    </dgm:pt>
    <dgm:pt modelId="{DF1E970E-0E61-4364-AF77-DAC41511E5A8}">
      <dgm:prSet phldrT="[Text]"/>
      <dgm:spPr/>
      <dgm:t>
        <a:bodyPr/>
        <a:lstStyle/>
        <a:p>
          <a:r>
            <a:rPr lang="en-US"/>
            <a:t>The school identifies a 'problem of practice' as the focus of the observations. 'Something you care about that would make a difference for student leanring if you improved it' (City, 2009).  Key elements include: focusing on teaching and learning; is directly observable; is actionable; connects to a broader strategy of improvement; is high-leverage; promotes deep learning for students and teachers.</a:t>
          </a:r>
        </a:p>
      </dgm:t>
    </dgm:pt>
    <dgm:pt modelId="{FCB8BC30-9B30-4C10-B093-9F820FED3F72}" type="parTrans" cxnId="{D8C25947-E3F8-4D40-986D-855520DACFF7}">
      <dgm:prSet/>
      <dgm:spPr/>
      <dgm:t>
        <a:bodyPr/>
        <a:lstStyle/>
        <a:p>
          <a:endParaRPr lang="en-US"/>
        </a:p>
      </dgm:t>
    </dgm:pt>
    <dgm:pt modelId="{877BD35F-3F90-4D41-91AF-AB7C5C696F55}" type="sibTrans" cxnId="{D8C25947-E3F8-4D40-986D-855520DACFF7}">
      <dgm:prSet/>
      <dgm:spPr/>
      <dgm:t>
        <a:bodyPr/>
        <a:lstStyle/>
        <a:p>
          <a:endParaRPr lang="en-US"/>
        </a:p>
      </dgm:t>
    </dgm:pt>
    <dgm:pt modelId="{65B78F9D-4CA1-4F61-A4F0-44316091F7A0}">
      <dgm:prSet phldrT="[Text]" custT="1"/>
      <dgm:spPr/>
      <dgm:t>
        <a:bodyPr/>
        <a:lstStyle/>
        <a:p>
          <a:r>
            <a:rPr lang="en-US" sz="700"/>
            <a:t>Stage 3: Collect Data</a:t>
          </a:r>
        </a:p>
      </dgm:t>
    </dgm:pt>
    <dgm:pt modelId="{10550DB2-7D61-4E07-90DD-A463B3177363}" type="parTrans" cxnId="{A067A8F8-B412-40A6-96AC-6CF3452EA03D}">
      <dgm:prSet/>
      <dgm:spPr/>
      <dgm:t>
        <a:bodyPr/>
        <a:lstStyle/>
        <a:p>
          <a:endParaRPr lang="en-US"/>
        </a:p>
      </dgm:t>
    </dgm:pt>
    <dgm:pt modelId="{20D826AE-FD1C-42D0-BBD5-9D3856F51BEA}" type="sibTrans" cxnId="{A067A8F8-B412-40A6-96AC-6CF3452EA03D}">
      <dgm:prSet/>
      <dgm:spPr/>
      <dgm:t>
        <a:bodyPr/>
        <a:lstStyle/>
        <a:p>
          <a:endParaRPr lang="en-US"/>
        </a:p>
      </dgm:t>
    </dgm:pt>
    <dgm:pt modelId="{867C8CB6-AF31-4E8A-9A85-AC19DDE6E099}">
      <dgm:prSet phldrT="[Text]"/>
      <dgm:spPr/>
      <dgm:t>
        <a:bodyPr/>
        <a:lstStyle/>
        <a:p>
          <a:r>
            <a:rPr lang="en-US"/>
            <a:t>Group makes recommendations for the next stage of work. They revisit the problem of practice in light of patterns observed and make suggestions to address this based on evidence gathered. Long and short term actions to be developed. </a:t>
          </a:r>
        </a:p>
      </dgm:t>
    </dgm:pt>
    <dgm:pt modelId="{F11F23DF-CCC6-4F52-8C24-F4D6D0757F58}" type="parTrans" cxnId="{3AAB0CCD-3969-4D47-80FF-8FDED1800386}">
      <dgm:prSet/>
      <dgm:spPr/>
      <dgm:t>
        <a:bodyPr/>
        <a:lstStyle/>
        <a:p>
          <a:endParaRPr lang="en-US"/>
        </a:p>
      </dgm:t>
    </dgm:pt>
    <dgm:pt modelId="{55CEE67D-D42A-44E3-AB46-FC7FD3E8D90A}" type="sibTrans" cxnId="{3AAB0CCD-3969-4D47-80FF-8FDED1800386}">
      <dgm:prSet/>
      <dgm:spPr/>
      <dgm:t>
        <a:bodyPr/>
        <a:lstStyle/>
        <a:p>
          <a:endParaRPr lang="en-US"/>
        </a:p>
      </dgm:t>
    </dgm:pt>
    <dgm:pt modelId="{BA66C6F5-F721-4C3F-B429-1F5939C5C85F}">
      <dgm:prSet phldrT="[Text]" custT="1"/>
      <dgm:spPr/>
      <dgm:t>
        <a:bodyPr/>
        <a:lstStyle/>
        <a:p>
          <a:r>
            <a:rPr lang="en-US" sz="700"/>
            <a:t>Stage 5: </a:t>
          </a:r>
          <a:r>
            <a:rPr lang="en-US" sz="600"/>
            <a:t>Recommendations</a:t>
          </a:r>
          <a:endParaRPr lang="en-US" sz="700"/>
        </a:p>
      </dgm:t>
    </dgm:pt>
    <dgm:pt modelId="{E3F0562B-9DD1-43F0-A172-299B7DA116C8}" type="parTrans" cxnId="{600BF277-70B2-4F44-B8AC-2A22712A00B6}">
      <dgm:prSet/>
      <dgm:spPr/>
      <dgm:t>
        <a:bodyPr/>
        <a:lstStyle/>
        <a:p>
          <a:endParaRPr lang="en-US"/>
        </a:p>
      </dgm:t>
    </dgm:pt>
    <dgm:pt modelId="{FB1B8760-9F3D-47E2-AFB3-DC324CFBF299}" type="sibTrans" cxnId="{600BF277-70B2-4F44-B8AC-2A22712A00B6}">
      <dgm:prSet/>
      <dgm:spPr/>
      <dgm:t>
        <a:bodyPr/>
        <a:lstStyle/>
        <a:p>
          <a:endParaRPr lang="en-US"/>
        </a:p>
      </dgm:t>
    </dgm:pt>
    <dgm:pt modelId="{C6B37C50-619B-46E8-8C10-AFD181641E9A}">
      <dgm:prSet phldrT="[Text]"/>
      <dgm:spPr/>
      <dgm:t>
        <a:bodyPr/>
        <a:lstStyle/>
        <a:p>
          <a:r>
            <a:rPr lang="en-US"/>
            <a:t>Group debriefs following observations using an agreed process in order to build a picture of teaching and learning throughout the school, not just individual classrooms.  Including: describe what was observed; analyse the descriptions; predict what leanring was taking place; the next level of work.</a:t>
          </a:r>
        </a:p>
      </dgm:t>
    </dgm:pt>
    <dgm:pt modelId="{7D76360B-776C-4428-86B4-2FA34A936802}" type="parTrans" cxnId="{9B3AB4CA-E4D3-421F-BF29-165C95BB2644}">
      <dgm:prSet/>
      <dgm:spPr/>
      <dgm:t>
        <a:bodyPr/>
        <a:lstStyle/>
        <a:p>
          <a:endParaRPr lang="en-US"/>
        </a:p>
      </dgm:t>
    </dgm:pt>
    <dgm:pt modelId="{5BF5C840-D93D-4207-8D4C-D429B740BCD4}" type="sibTrans" cxnId="{9B3AB4CA-E4D3-421F-BF29-165C95BB2644}">
      <dgm:prSet/>
      <dgm:spPr/>
      <dgm:t>
        <a:bodyPr/>
        <a:lstStyle/>
        <a:p>
          <a:endParaRPr lang="en-US"/>
        </a:p>
      </dgm:t>
    </dgm:pt>
    <dgm:pt modelId="{D08FE500-72D2-4B7A-A370-2FC730CCDC4E}">
      <dgm:prSet phldrT="[Text]" custT="1"/>
      <dgm:spPr/>
      <dgm:t>
        <a:bodyPr/>
        <a:lstStyle/>
        <a:p>
          <a:r>
            <a:rPr lang="en-US" sz="700"/>
            <a:t>Stage 4: Debrief</a:t>
          </a:r>
        </a:p>
      </dgm:t>
    </dgm:pt>
    <dgm:pt modelId="{48DCD316-67EE-4B9F-8A16-6F4DEA1C077A}" type="parTrans" cxnId="{48487DC3-410E-4791-87B7-8A3471DC1AB6}">
      <dgm:prSet/>
      <dgm:spPr/>
      <dgm:t>
        <a:bodyPr/>
        <a:lstStyle/>
        <a:p>
          <a:endParaRPr lang="en-US"/>
        </a:p>
      </dgm:t>
    </dgm:pt>
    <dgm:pt modelId="{45FA262B-EFAF-428B-AF67-4C319090502B}" type="sibTrans" cxnId="{48487DC3-410E-4791-87B7-8A3471DC1AB6}">
      <dgm:prSet/>
      <dgm:spPr/>
      <dgm:t>
        <a:bodyPr/>
        <a:lstStyle/>
        <a:p>
          <a:endParaRPr lang="en-US"/>
        </a:p>
      </dgm:t>
    </dgm:pt>
    <dgm:pt modelId="{B522817F-90A9-444B-8D2D-85441586B497}">
      <dgm:prSet phldrT="[Text]"/>
      <dgm:spPr/>
      <dgm:t>
        <a:bodyPr/>
        <a:lstStyle/>
        <a:p>
          <a:r>
            <a:rPr lang="en-US"/>
            <a:t>Observation groups of 3-6 teachers and school leaders collect data related to the indentified 'problem of practice'.  The group visits multiple classes, with 10-15 minutes in each room.  Each member is allocated a focus area to observe: task - describe what the task it; teacher - record what the teacher says and does; student - record what students say and do, question students; environment - what is in it, how is it organised, what materials are used for learning.</a:t>
          </a:r>
        </a:p>
      </dgm:t>
    </dgm:pt>
    <dgm:pt modelId="{08797D94-3B34-443C-9012-0A7D65D7C003}" type="parTrans" cxnId="{68D61183-AA2F-489B-8E08-477F515493C6}">
      <dgm:prSet/>
      <dgm:spPr/>
      <dgm:t>
        <a:bodyPr/>
        <a:lstStyle/>
        <a:p>
          <a:endParaRPr lang="en-US"/>
        </a:p>
      </dgm:t>
    </dgm:pt>
    <dgm:pt modelId="{46380BB2-CD90-4D6C-B028-B08F41E61785}" type="sibTrans" cxnId="{68D61183-AA2F-489B-8E08-477F515493C6}">
      <dgm:prSet/>
      <dgm:spPr/>
      <dgm:t>
        <a:bodyPr/>
        <a:lstStyle/>
        <a:p>
          <a:endParaRPr lang="en-US"/>
        </a:p>
      </dgm:t>
    </dgm:pt>
    <dgm:pt modelId="{E92A157B-55FD-48E1-B981-6196578FC264}" type="pres">
      <dgm:prSet presAssocID="{DABC1EB1-1C07-42FB-A069-D02DDCD24E0C}" presName="linearFlow" presStyleCnt="0">
        <dgm:presLayoutVars>
          <dgm:dir/>
          <dgm:animLvl val="lvl"/>
          <dgm:resizeHandles val="exact"/>
        </dgm:presLayoutVars>
      </dgm:prSet>
      <dgm:spPr/>
      <dgm:t>
        <a:bodyPr/>
        <a:lstStyle/>
        <a:p>
          <a:endParaRPr lang="en-US"/>
        </a:p>
      </dgm:t>
    </dgm:pt>
    <dgm:pt modelId="{6A2871A4-CA3D-4912-A44F-2AE59191FBE2}" type="pres">
      <dgm:prSet presAssocID="{4B43D694-55DC-4E14-A41E-0936040BE38F}" presName="composite" presStyleCnt="0"/>
      <dgm:spPr/>
    </dgm:pt>
    <dgm:pt modelId="{5436A83E-C483-4C6F-BF01-F0F118B0AA05}" type="pres">
      <dgm:prSet presAssocID="{4B43D694-55DC-4E14-A41E-0936040BE38F}" presName="parentText" presStyleLbl="alignNode1" presStyleIdx="0" presStyleCnt="5">
        <dgm:presLayoutVars>
          <dgm:chMax val="1"/>
          <dgm:bulletEnabled val="1"/>
        </dgm:presLayoutVars>
      </dgm:prSet>
      <dgm:spPr/>
      <dgm:t>
        <a:bodyPr/>
        <a:lstStyle/>
        <a:p>
          <a:endParaRPr lang="en-US"/>
        </a:p>
      </dgm:t>
    </dgm:pt>
    <dgm:pt modelId="{49A2F2C8-56CF-4A05-BCC4-2B8CAAA35E80}" type="pres">
      <dgm:prSet presAssocID="{4B43D694-55DC-4E14-A41E-0936040BE38F}" presName="descendantText" presStyleLbl="alignAcc1" presStyleIdx="0" presStyleCnt="5">
        <dgm:presLayoutVars>
          <dgm:bulletEnabled val="1"/>
        </dgm:presLayoutVars>
      </dgm:prSet>
      <dgm:spPr/>
      <dgm:t>
        <a:bodyPr/>
        <a:lstStyle/>
        <a:p>
          <a:endParaRPr lang="en-US"/>
        </a:p>
      </dgm:t>
    </dgm:pt>
    <dgm:pt modelId="{4EC46D97-B916-478E-887C-B33A69924265}" type="pres">
      <dgm:prSet presAssocID="{0D4E49C8-9AE0-4871-AF3A-7CBDCDA5C764}" presName="sp" presStyleCnt="0"/>
      <dgm:spPr/>
    </dgm:pt>
    <dgm:pt modelId="{A4205AD0-B283-4297-8306-EF9938DC2444}" type="pres">
      <dgm:prSet presAssocID="{7956A0FD-95B0-45FB-A7DE-D140C6F3FC1F}" presName="composite" presStyleCnt="0"/>
      <dgm:spPr/>
    </dgm:pt>
    <dgm:pt modelId="{EA2B5D94-9BF3-4B1C-A863-52F00C4DE4E6}" type="pres">
      <dgm:prSet presAssocID="{7956A0FD-95B0-45FB-A7DE-D140C6F3FC1F}" presName="parentText" presStyleLbl="alignNode1" presStyleIdx="1" presStyleCnt="5">
        <dgm:presLayoutVars>
          <dgm:chMax val="1"/>
          <dgm:bulletEnabled val="1"/>
        </dgm:presLayoutVars>
      </dgm:prSet>
      <dgm:spPr/>
      <dgm:t>
        <a:bodyPr/>
        <a:lstStyle/>
        <a:p>
          <a:endParaRPr lang="en-US"/>
        </a:p>
      </dgm:t>
    </dgm:pt>
    <dgm:pt modelId="{465A3D93-BCB9-4512-A283-DB4A838BC32A}" type="pres">
      <dgm:prSet presAssocID="{7956A0FD-95B0-45FB-A7DE-D140C6F3FC1F}" presName="descendantText" presStyleLbl="alignAcc1" presStyleIdx="1" presStyleCnt="5">
        <dgm:presLayoutVars>
          <dgm:bulletEnabled val="1"/>
        </dgm:presLayoutVars>
      </dgm:prSet>
      <dgm:spPr/>
      <dgm:t>
        <a:bodyPr/>
        <a:lstStyle/>
        <a:p>
          <a:endParaRPr lang="en-US"/>
        </a:p>
      </dgm:t>
    </dgm:pt>
    <dgm:pt modelId="{D158BB06-8565-4236-B2D2-68FA0641F862}" type="pres">
      <dgm:prSet presAssocID="{EF1780A4-2D84-4842-8A04-0AC106C1363A}" presName="sp" presStyleCnt="0"/>
      <dgm:spPr/>
    </dgm:pt>
    <dgm:pt modelId="{C2667C55-F392-4F10-AE75-DFD8C6FA9D38}" type="pres">
      <dgm:prSet presAssocID="{65B78F9D-4CA1-4F61-A4F0-44316091F7A0}" presName="composite" presStyleCnt="0"/>
      <dgm:spPr/>
    </dgm:pt>
    <dgm:pt modelId="{6048E37D-F942-4267-AA88-F9EC35583DAD}" type="pres">
      <dgm:prSet presAssocID="{65B78F9D-4CA1-4F61-A4F0-44316091F7A0}" presName="parentText" presStyleLbl="alignNode1" presStyleIdx="2" presStyleCnt="5">
        <dgm:presLayoutVars>
          <dgm:chMax val="1"/>
          <dgm:bulletEnabled val="1"/>
        </dgm:presLayoutVars>
      </dgm:prSet>
      <dgm:spPr/>
      <dgm:t>
        <a:bodyPr/>
        <a:lstStyle/>
        <a:p>
          <a:endParaRPr lang="en-US"/>
        </a:p>
      </dgm:t>
    </dgm:pt>
    <dgm:pt modelId="{F339A932-977C-4BC8-893D-9923364FD856}" type="pres">
      <dgm:prSet presAssocID="{65B78F9D-4CA1-4F61-A4F0-44316091F7A0}" presName="descendantText" presStyleLbl="alignAcc1" presStyleIdx="2" presStyleCnt="5">
        <dgm:presLayoutVars>
          <dgm:bulletEnabled val="1"/>
        </dgm:presLayoutVars>
      </dgm:prSet>
      <dgm:spPr/>
      <dgm:t>
        <a:bodyPr/>
        <a:lstStyle/>
        <a:p>
          <a:endParaRPr lang="en-US"/>
        </a:p>
      </dgm:t>
    </dgm:pt>
    <dgm:pt modelId="{AEBBA6EF-9D74-4529-BB30-6DF9EAFDCFD8}" type="pres">
      <dgm:prSet presAssocID="{20D826AE-FD1C-42D0-BBD5-9D3856F51BEA}" presName="sp" presStyleCnt="0"/>
      <dgm:spPr/>
    </dgm:pt>
    <dgm:pt modelId="{6E8C6AEC-C655-4F91-A3B9-75A55D002545}" type="pres">
      <dgm:prSet presAssocID="{D08FE500-72D2-4B7A-A370-2FC730CCDC4E}" presName="composite" presStyleCnt="0"/>
      <dgm:spPr/>
    </dgm:pt>
    <dgm:pt modelId="{53B93100-441B-423E-882F-96274E25B468}" type="pres">
      <dgm:prSet presAssocID="{D08FE500-72D2-4B7A-A370-2FC730CCDC4E}" presName="parentText" presStyleLbl="alignNode1" presStyleIdx="3" presStyleCnt="5">
        <dgm:presLayoutVars>
          <dgm:chMax val="1"/>
          <dgm:bulletEnabled val="1"/>
        </dgm:presLayoutVars>
      </dgm:prSet>
      <dgm:spPr/>
      <dgm:t>
        <a:bodyPr/>
        <a:lstStyle/>
        <a:p>
          <a:endParaRPr lang="en-US"/>
        </a:p>
      </dgm:t>
    </dgm:pt>
    <dgm:pt modelId="{1DA92EA7-D231-4E32-8CDB-E93EDA7A2F74}" type="pres">
      <dgm:prSet presAssocID="{D08FE500-72D2-4B7A-A370-2FC730CCDC4E}" presName="descendantText" presStyleLbl="alignAcc1" presStyleIdx="3" presStyleCnt="5">
        <dgm:presLayoutVars>
          <dgm:bulletEnabled val="1"/>
        </dgm:presLayoutVars>
      </dgm:prSet>
      <dgm:spPr/>
      <dgm:t>
        <a:bodyPr/>
        <a:lstStyle/>
        <a:p>
          <a:endParaRPr lang="en-US"/>
        </a:p>
      </dgm:t>
    </dgm:pt>
    <dgm:pt modelId="{10C412B7-9D91-4EDB-A521-07257CB49B9B}" type="pres">
      <dgm:prSet presAssocID="{45FA262B-EFAF-428B-AF67-4C319090502B}" presName="sp" presStyleCnt="0"/>
      <dgm:spPr/>
    </dgm:pt>
    <dgm:pt modelId="{5B98DBF8-CE13-4F72-A8EA-A6F810107ED1}" type="pres">
      <dgm:prSet presAssocID="{BA66C6F5-F721-4C3F-B429-1F5939C5C85F}" presName="composite" presStyleCnt="0"/>
      <dgm:spPr/>
    </dgm:pt>
    <dgm:pt modelId="{125B806B-2BA5-4F8E-87E4-3E92061C8247}" type="pres">
      <dgm:prSet presAssocID="{BA66C6F5-F721-4C3F-B429-1F5939C5C85F}" presName="parentText" presStyleLbl="alignNode1" presStyleIdx="4" presStyleCnt="5">
        <dgm:presLayoutVars>
          <dgm:chMax val="1"/>
          <dgm:bulletEnabled val="1"/>
        </dgm:presLayoutVars>
      </dgm:prSet>
      <dgm:spPr/>
      <dgm:t>
        <a:bodyPr/>
        <a:lstStyle/>
        <a:p>
          <a:endParaRPr lang="en-US"/>
        </a:p>
      </dgm:t>
    </dgm:pt>
    <dgm:pt modelId="{39D74875-5A36-47F6-B366-684D7CAB1B2D}" type="pres">
      <dgm:prSet presAssocID="{BA66C6F5-F721-4C3F-B429-1F5939C5C85F}" presName="descendantText" presStyleLbl="alignAcc1" presStyleIdx="4" presStyleCnt="5">
        <dgm:presLayoutVars>
          <dgm:bulletEnabled val="1"/>
        </dgm:presLayoutVars>
      </dgm:prSet>
      <dgm:spPr/>
      <dgm:t>
        <a:bodyPr/>
        <a:lstStyle/>
        <a:p>
          <a:endParaRPr lang="en-US"/>
        </a:p>
      </dgm:t>
    </dgm:pt>
  </dgm:ptLst>
  <dgm:cxnLst>
    <dgm:cxn modelId="{61338FAA-455B-48D0-8B57-944823424F20}" type="presOf" srcId="{7956A0FD-95B0-45FB-A7DE-D140C6F3FC1F}" destId="{EA2B5D94-9BF3-4B1C-A863-52F00C4DE4E6}" srcOrd="0" destOrd="0" presId="urn:microsoft.com/office/officeart/2005/8/layout/chevron2"/>
    <dgm:cxn modelId="{48487DC3-410E-4791-87B7-8A3471DC1AB6}" srcId="{DABC1EB1-1C07-42FB-A069-D02DDCD24E0C}" destId="{D08FE500-72D2-4B7A-A370-2FC730CCDC4E}" srcOrd="3" destOrd="0" parTransId="{48DCD316-67EE-4B9F-8A16-6F4DEA1C077A}" sibTransId="{45FA262B-EFAF-428B-AF67-4C319090502B}"/>
    <dgm:cxn modelId="{64EDA3B7-EA4C-40A3-AF3F-BFECE88827C6}" type="presOf" srcId="{BA66C6F5-F721-4C3F-B429-1F5939C5C85F}" destId="{125B806B-2BA5-4F8E-87E4-3E92061C8247}" srcOrd="0" destOrd="0" presId="urn:microsoft.com/office/officeart/2005/8/layout/chevron2"/>
    <dgm:cxn modelId="{D75F18BD-CEE8-4190-8FD5-FE8E7F4D18EF}" srcId="{DABC1EB1-1C07-42FB-A069-D02DDCD24E0C}" destId="{4B43D694-55DC-4E14-A41E-0936040BE38F}" srcOrd="0" destOrd="0" parTransId="{494FE566-5458-494A-8DB8-CD73C94BBBB2}" sibTransId="{0D4E49C8-9AE0-4871-AF3A-7CBDCDA5C764}"/>
    <dgm:cxn modelId="{C9A2ADC2-B85B-499C-92A6-8AB15A467354}" type="presOf" srcId="{DABC1EB1-1C07-42FB-A069-D02DDCD24E0C}" destId="{E92A157B-55FD-48E1-B981-6196578FC264}" srcOrd="0" destOrd="0" presId="urn:microsoft.com/office/officeart/2005/8/layout/chevron2"/>
    <dgm:cxn modelId="{54954F49-4244-45B9-8EB6-4A9428E744CD}" type="presOf" srcId="{DF1E970E-0E61-4364-AF77-DAC41511E5A8}" destId="{465A3D93-BCB9-4512-A283-DB4A838BC32A}" srcOrd="0" destOrd="0" presId="urn:microsoft.com/office/officeart/2005/8/layout/chevron2"/>
    <dgm:cxn modelId="{DE7B4107-828B-41E4-9D90-DB7D1B0F7A53}" type="presOf" srcId="{C6B37C50-619B-46E8-8C10-AFD181641E9A}" destId="{1DA92EA7-D231-4E32-8CDB-E93EDA7A2F74}" srcOrd="0" destOrd="0" presId="urn:microsoft.com/office/officeart/2005/8/layout/chevron2"/>
    <dgm:cxn modelId="{9CD1AFAC-33DA-43B7-B094-5EC173A9B26E}" type="presOf" srcId="{4B43D694-55DC-4E14-A41E-0936040BE38F}" destId="{5436A83E-C483-4C6F-BF01-F0F118B0AA05}" srcOrd="0" destOrd="0" presId="urn:microsoft.com/office/officeart/2005/8/layout/chevron2"/>
    <dgm:cxn modelId="{3AAB0CCD-3969-4D47-80FF-8FDED1800386}" srcId="{BA66C6F5-F721-4C3F-B429-1F5939C5C85F}" destId="{867C8CB6-AF31-4E8A-9A85-AC19DDE6E099}" srcOrd="0" destOrd="0" parTransId="{F11F23DF-CCC6-4F52-8C24-F4D6D0757F58}" sibTransId="{55CEE67D-D42A-44E3-AB46-FC7FD3E8D90A}"/>
    <dgm:cxn modelId="{FC5197A0-5C9D-41B4-A400-0351FED56568}" type="presOf" srcId="{C01B753C-022F-4127-8F26-7D3073F966B2}" destId="{49A2F2C8-56CF-4A05-BCC4-2B8CAAA35E80}" srcOrd="0" destOrd="0" presId="urn:microsoft.com/office/officeart/2005/8/layout/chevron2"/>
    <dgm:cxn modelId="{D8C25947-E3F8-4D40-986D-855520DACFF7}" srcId="{7956A0FD-95B0-45FB-A7DE-D140C6F3FC1F}" destId="{DF1E970E-0E61-4364-AF77-DAC41511E5A8}" srcOrd="0" destOrd="0" parTransId="{FCB8BC30-9B30-4C10-B093-9F820FED3F72}" sibTransId="{877BD35F-3F90-4D41-91AF-AB7C5C696F55}"/>
    <dgm:cxn modelId="{B48C679F-3214-4305-A6A7-7C9CAE7072E3}" srcId="{4B43D694-55DC-4E14-A41E-0936040BE38F}" destId="{C01B753C-022F-4127-8F26-7D3073F966B2}" srcOrd="0" destOrd="0" parTransId="{CEE183AA-EAE6-42A6-BC38-9BBD775E0C73}" sibTransId="{CC549666-BCB8-49CA-8852-885E06E8872B}"/>
    <dgm:cxn modelId="{82247AD9-8825-4E7D-9A87-F86ED0CA5FC7}" type="presOf" srcId="{B522817F-90A9-444B-8D2D-85441586B497}" destId="{F339A932-977C-4BC8-893D-9923364FD856}" srcOrd="0" destOrd="0" presId="urn:microsoft.com/office/officeart/2005/8/layout/chevron2"/>
    <dgm:cxn modelId="{B6B9F398-85C1-4D18-B44F-861BF68E965F}" type="presOf" srcId="{65B78F9D-4CA1-4F61-A4F0-44316091F7A0}" destId="{6048E37D-F942-4267-AA88-F9EC35583DAD}" srcOrd="0" destOrd="0" presId="urn:microsoft.com/office/officeart/2005/8/layout/chevron2"/>
    <dgm:cxn modelId="{2F99374A-659D-4517-BF1F-131EA6706A6A}" srcId="{DABC1EB1-1C07-42FB-A069-D02DDCD24E0C}" destId="{7956A0FD-95B0-45FB-A7DE-D140C6F3FC1F}" srcOrd="1" destOrd="0" parTransId="{F08D9458-0C63-41A0-92E4-703DDE2A01E1}" sibTransId="{EF1780A4-2D84-4842-8A04-0AC106C1363A}"/>
    <dgm:cxn modelId="{600BF277-70B2-4F44-B8AC-2A22712A00B6}" srcId="{DABC1EB1-1C07-42FB-A069-D02DDCD24E0C}" destId="{BA66C6F5-F721-4C3F-B429-1F5939C5C85F}" srcOrd="4" destOrd="0" parTransId="{E3F0562B-9DD1-43F0-A172-299B7DA116C8}" sibTransId="{FB1B8760-9F3D-47E2-AFB3-DC324CFBF299}"/>
    <dgm:cxn modelId="{9DD6641D-D4E2-41B8-A1C4-D928FBE3548F}" type="presOf" srcId="{867C8CB6-AF31-4E8A-9A85-AC19DDE6E099}" destId="{39D74875-5A36-47F6-B366-684D7CAB1B2D}" srcOrd="0" destOrd="0" presId="urn:microsoft.com/office/officeart/2005/8/layout/chevron2"/>
    <dgm:cxn modelId="{A067A8F8-B412-40A6-96AC-6CF3452EA03D}" srcId="{DABC1EB1-1C07-42FB-A069-D02DDCD24E0C}" destId="{65B78F9D-4CA1-4F61-A4F0-44316091F7A0}" srcOrd="2" destOrd="0" parTransId="{10550DB2-7D61-4E07-90DD-A463B3177363}" sibTransId="{20D826AE-FD1C-42D0-BBD5-9D3856F51BEA}"/>
    <dgm:cxn modelId="{7D035A80-DDA9-4063-AEEF-407C10395A3D}" type="presOf" srcId="{D08FE500-72D2-4B7A-A370-2FC730CCDC4E}" destId="{53B93100-441B-423E-882F-96274E25B468}" srcOrd="0" destOrd="0" presId="urn:microsoft.com/office/officeart/2005/8/layout/chevron2"/>
    <dgm:cxn modelId="{68D61183-AA2F-489B-8E08-477F515493C6}" srcId="{65B78F9D-4CA1-4F61-A4F0-44316091F7A0}" destId="{B522817F-90A9-444B-8D2D-85441586B497}" srcOrd="0" destOrd="0" parTransId="{08797D94-3B34-443C-9012-0A7D65D7C003}" sibTransId="{46380BB2-CD90-4D6C-B028-B08F41E61785}"/>
    <dgm:cxn modelId="{9B3AB4CA-E4D3-421F-BF29-165C95BB2644}" srcId="{D08FE500-72D2-4B7A-A370-2FC730CCDC4E}" destId="{C6B37C50-619B-46E8-8C10-AFD181641E9A}" srcOrd="0" destOrd="0" parTransId="{7D76360B-776C-4428-86B4-2FA34A936802}" sibTransId="{5BF5C840-D93D-4207-8D4C-D429B740BCD4}"/>
    <dgm:cxn modelId="{6BC32929-1B61-4E7F-8348-DF1B9BE0DAD1}" type="presParOf" srcId="{E92A157B-55FD-48E1-B981-6196578FC264}" destId="{6A2871A4-CA3D-4912-A44F-2AE59191FBE2}" srcOrd="0" destOrd="0" presId="urn:microsoft.com/office/officeart/2005/8/layout/chevron2"/>
    <dgm:cxn modelId="{A4DA221A-BB7F-4136-AB34-9C164989E80F}" type="presParOf" srcId="{6A2871A4-CA3D-4912-A44F-2AE59191FBE2}" destId="{5436A83E-C483-4C6F-BF01-F0F118B0AA05}" srcOrd="0" destOrd="0" presId="urn:microsoft.com/office/officeart/2005/8/layout/chevron2"/>
    <dgm:cxn modelId="{089BB4A7-87CF-4481-9C01-5D22A08D67DB}" type="presParOf" srcId="{6A2871A4-CA3D-4912-A44F-2AE59191FBE2}" destId="{49A2F2C8-56CF-4A05-BCC4-2B8CAAA35E80}" srcOrd="1" destOrd="0" presId="urn:microsoft.com/office/officeart/2005/8/layout/chevron2"/>
    <dgm:cxn modelId="{FC2EBB94-653D-43B5-89B9-DE3AC0D60908}" type="presParOf" srcId="{E92A157B-55FD-48E1-B981-6196578FC264}" destId="{4EC46D97-B916-478E-887C-B33A69924265}" srcOrd="1" destOrd="0" presId="urn:microsoft.com/office/officeart/2005/8/layout/chevron2"/>
    <dgm:cxn modelId="{F352D51F-00A1-4663-9558-A47A503574C5}" type="presParOf" srcId="{E92A157B-55FD-48E1-B981-6196578FC264}" destId="{A4205AD0-B283-4297-8306-EF9938DC2444}" srcOrd="2" destOrd="0" presId="urn:microsoft.com/office/officeart/2005/8/layout/chevron2"/>
    <dgm:cxn modelId="{AA96EB52-BCDF-4363-BD0B-0B1EDFFFE683}" type="presParOf" srcId="{A4205AD0-B283-4297-8306-EF9938DC2444}" destId="{EA2B5D94-9BF3-4B1C-A863-52F00C4DE4E6}" srcOrd="0" destOrd="0" presId="urn:microsoft.com/office/officeart/2005/8/layout/chevron2"/>
    <dgm:cxn modelId="{899A4E85-792A-4CA8-8DCB-599C0A361EFE}" type="presParOf" srcId="{A4205AD0-B283-4297-8306-EF9938DC2444}" destId="{465A3D93-BCB9-4512-A283-DB4A838BC32A}" srcOrd="1" destOrd="0" presId="urn:microsoft.com/office/officeart/2005/8/layout/chevron2"/>
    <dgm:cxn modelId="{684278AD-1430-4703-ABF6-99DF718DF4AC}" type="presParOf" srcId="{E92A157B-55FD-48E1-B981-6196578FC264}" destId="{D158BB06-8565-4236-B2D2-68FA0641F862}" srcOrd="3" destOrd="0" presId="urn:microsoft.com/office/officeart/2005/8/layout/chevron2"/>
    <dgm:cxn modelId="{0E7E05D6-B07F-4085-999E-CAD64B5A94CA}" type="presParOf" srcId="{E92A157B-55FD-48E1-B981-6196578FC264}" destId="{C2667C55-F392-4F10-AE75-DFD8C6FA9D38}" srcOrd="4" destOrd="0" presId="urn:microsoft.com/office/officeart/2005/8/layout/chevron2"/>
    <dgm:cxn modelId="{E714F059-9D9E-4140-968F-387A7562C25B}" type="presParOf" srcId="{C2667C55-F392-4F10-AE75-DFD8C6FA9D38}" destId="{6048E37D-F942-4267-AA88-F9EC35583DAD}" srcOrd="0" destOrd="0" presId="urn:microsoft.com/office/officeart/2005/8/layout/chevron2"/>
    <dgm:cxn modelId="{A2540F8D-A4AD-42B1-9A7F-5363FBBBA095}" type="presParOf" srcId="{C2667C55-F392-4F10-AE75-DFD8C6FA9D38}" destId="{F339A932-977C-4BC8-893D-9923364FD856}" srcOrd="1" destOrd="0" presId="urn:microsoft.com/office/officeart/2005/8/layout/chevron2"/>
    <dgm:cxn modelId="{F3ACE216-9AA7-4971-9C12-CC31010A0018}" type="presParOf" srcId="{E92A157B-55FD-48E1-B981-6196578FC264}" destId="{AEBBA6EF-9D74-4529-BB30-6DF9EAFDCFD8}" srcOrd="5" destOrd="0" presId="urn:microsoft.com/office/officeart/2005/8/layout/chevron2"/>
    <dgm:cxn modelId="{6729B9B3-4775-4258-A63A-1BA2BB11667C}" type="presParOf" srcId="{E92A157B-55FD-48E1-B981-6196578FC264}" destId="{6E8C6AEC-C655-4F91-A3B9-75A55D002545}" srcOrd="6" destOrd="0" presId="urn:microsoft.com/office/officeart/2005/8/layout/chevron2"/>
    <dgm:cxn modelId="{AAFE0856-4B02-412D-B36E-43496C13C3DF}" type="presParOf" srcId="{6E8C6AEC-C655-4F91-A3B9-75A55D002545}" destId="{53B93100-441B-423E-882F-96274E25B468}" srcOrd="0" destOrd="0" presId="urn:microsoft.com/office/officeart/2005/8/layout/chevron2"/>
    <dgm:cxn modelId="{CB5CC84B-71B7-41F9-8E8A-68613D8F8E9B}" type="presParOf" srcId="{6E8C6AEC-C655-4F91-A3B9-75A55D002545}" destId="{1DA92EA7-D231-4E32-8CDB-E93EDA7A2F74}" srcOrd="1" destOrd="0" presId="urn:microsoft.com/office/officeart/2005/8/layout/chevron2"/>
    <dgm:cxn modelId="{F2DA5F25-0877-48FF-9834-9855E8207486}" type="presParOf" srcId="{E92A157B-55FD-48E1-B981-6196578FC264}" destId="{10C412B7-9D91-4EDB-A521-07257CB49B9B}" srcOrd="7" destOrd="0" presId="urn:microsoft.com/office/officeart/2005/8/layout/chevron2"/>
    <dgm:cxn modelId="{18128AFB-EA6C-4D62-BAC2-490D4E6D6B79}" type="presParOf" srcId="{E92A157B-55FD-48E1-B981-6196578FC264}" destId="{5B98DBF8-CE13-4F72-A8EA-A6F810107ED1}" srcOrd="8" destOrd="0" presId="urn:microsoft.com/office/officeart/2005/8/layout/chevron2"/>
    <dgm:cxn modelId="{B1AFB76D-4697-4F63-BD22-0D1BF8A58623}" type="presParOf" srcId="{5B98DBF8-CE13-4F72-A8EA-A6F810107ED1}" destId="{125B806B-2BA5-4F8E-87E4-3E92061C8247}" srcOrd="0" destOrd="0" presId="urn:microsoft.com/office/officeart/2005/8/layout/chevron2"/>
    <dgm:cxn modelId="{2367E1CA-0AC8-4661-92F9-5C27281A31CA}" type="presParOf" srcId="{5B98DBF8-CE13-4F72-A8EA-A6F810107ED1}" destId="{39D74875-5A36-47F6-B366-684D7CAB1B2D}"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B41F5F8-0245-43E3-A13E-7905FE2FBE8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49FDB608-132A-4E18-BE40-43132997BFEB}">
      <dgm:prSet phldrT="[Text]" custT="1"/>
      <dgm:spPr/>
      <dgm:t>
        <a:bodyPr/>
        <a:lstStyle/>
        <a:p>
          <a:r>
            <a:rPr lang="en-US" sz="700"/>
            <a:t>Pre-Walk</a:t>
          </a:r>
          <a:endParaRPr lang="en-US" sz="500"/>
        </a:p>
      </dgm:t>
    </dgm:pt>
    <dgm:pt modelId="{A182C782-CFB8-4057-BA92-840DDC995F84}" type="parTrans" cxnId="{4DD2CA02-9B3F-48C2-A23B-A116CA2D4D5F}">
      <dgm:prSet/>
      <dgm:spPr/>
      <dgm:t>
        <a:bodyPr/>
        <a:lstStyle/>
        <a:p>
          <a:endParaRPr lang="en-US"/>
        </a:p>
      </dgm:t>
    </dgm:pt>
    <dgm:pt modelId="{FC414B56-A2CE-4001-A444-75B5B48B14E8}" type="sibTrans" cxnId="{4DD2CA02-9B3F-48C2-A23B-A116CA2D4D5F}">
      <dgm:prSet/>
      <dgm:spPr/>
      <dgm:t>
        <a:bodyPr/>
        <a:lstStyle/>
        <a:p>
          <a:endParaRPr lang="en-US"/>
        </a:p>
      </dgm:t>
    </dgm:pt>
    <dgm:pt modelId="{CB37DB1A-0D30-456E-96F9-5E2E25247E14}">
      <dgm:prSet phldrT="[Text]"/>
      <dgm:spPr/>
      <dgm:t>
        <a:bodyPr/>
        <a:lstStyle/>
        <a:p>
          <a:r>
            <a:rPr lang="en-US"/>
            <a:t>Meet with group (2/3 teachers) &amp; leader to establish the focus of the learnign walk. Communicate protocols, schedule and expectations for classroom visits.</a:t>
          </a:r>
        </a:p>
      </dgm:t>
    </dgm:pt>
    <dgm:pt modelId="{DCC7A245-516B-41BB-8390-A294FE9A4FC1}" type="parTrans" cxnId="{92FC6383-3968-47D2-9075-874B031C5B47}">
      <dgm:prSet/>
      <dgm:spPr/>
      <dgm:t>
        <a:bodyPr/>
        <a:lstStyle/>
        <a:p>
          <a:endParaRPr lang="en-US"/>
        </a:p>
      </dgm:t>
    </dgm:pt>
    <dgm:pt modelId="{EA4B7F82-560C-4727-BA94-D7C37F16764B}" type="sibTrans" cxnId="{92FC6383-3968-47D2-9075-874B031C5B47}">
      <dgm:prSet/>
      <dgm:spPr/>
      <dgm:t>
        <a:bodyPr/>
        <a:lstStyle/>
        <a:p>
          <a:endParaRPr lang="en-US"/>
        </a:p>
      </dgm:t>
    </dgm:pt>
    <dgm:pt modelId="{EEBF7229-4D87-4C7F-BAB7-D165A17ECEA1}">
      <dgm:prSet phldrT="[Text]" custT="1"/>
      <dgm:spPr/>
      <dgm:t>
        <a:bodyPr/>
        <a:lstStyle/>
        <a:p>
          <a:r>
            <a:rPr lang="en-US" sz="700"/>
            <a:t>Observations</a:t>
          </a:r>
          <a:endParaRPr lang="en-US" sz="500"/>
        </a:p>
      </dgm:t>
    </dgm:pt>
    <dgm:pt modelId="{18D100CC-5CEF-496B-A9C0-9C0B5E05CB3E}" type="parTrans" cxnId="{C6C91A4B-8D0F-4EB1-90F7-B7EF77E89421}">
      <dgm:prSet/>
      <dgm:spPr/>
      <dgm:t>
        <a:bodyPr/>
        <a:lstStyle/>
        <a:p>
          <a:endParaRPr lang="en-US"/>
        </a:p>
      </dgm:t>
    </dgm:pt>
    <dgm:pt modelId="{02584F21-A03C-4FCE-B9C7-E7EC69A9BD65}" type="sibTrans" cxnId="{C6C91A4B-8D0F-4EB1-90F7-B7EF77E89421}">
      <dgm:prSet/>
      <dgm:spPr/>
      <dgm:t>
        <a:bodyPr/>
        <a:lstStyle/>
        <a:p>
          <a:endParaRPr lang="en-US"/>
        </a:p>
      </dgm:t>
    </dgm:pt>
    <dgm:pt modelId="{2ECE0E71-8989-4790-A17C-35DFDEEFA647}">
      <dgm:prSet phldrT="[Text]"/>
      <dgm:spPr/>
      <dgm:t>
        <a:bodyPr/>
        <a:lstStyle/>
        <a:p>
          <a:r>
            <a:rPr lang="en-US"/>
            <a:t>Conduct obersations of classroom learning for 10 minutes, collecting evidence of focus topic. Visitors may have incidental brief conversations with students and/or teacher if clarification is required. </a:t>
          </a:r>
        </a:p>
      </dgm:t>
    </dgm:pt>
    <dgm:pt modelId="{BF1F7681-5866-4CD4-9135-B681D441B585}" type="parTrans" cxnId="{FA44C6EE-C542-4D66-8F0F-CB300E857C51}">
      <dgm:prSet/>
      <dgm:spPr/>
      <dgm:t>
        <a:bodyPr/>
        <a:lstStyle/>
        <a:p>
          <a:endParaRPr lang="en-US"/>
        </a:p>
      </dgm:t>
    </dgm:pt>
    <dgm:pt modelId="{84BD5D7C-5E31-4143-855B-A3F10877F5AE}" type="sibTrans" cxnId="{FA44C6EE-C542-4D66-8F0F-CB300E857C51}">
      <dgm:prSet/>
      <dgm:spPr/>
      <dgm:t>
        <a:bodyPr/>
        <a:lstStyle/>
        <a:p>
          <a:endParaRPr lang="en-US"/>
        </a:p>
      </dgm:t>
    </dgm:pt>
    <dgm:pt modelId="{7228EF67-04F7-4E55-ACDA-741582FA225F}">
      <dgm:prSet phldrT="[Text]" custT="1"/>
      <dgm:spPr/>
      <dgm:t>
        <a:bodyPr/>
        <a:lstStyle/>
        <a:p>
          <a:r>
            <a:rPr lang="en-US" sz="800"/>
            <a:t>Debrief</a:t>
          </a:r>
          <a:endParaRPr lang="en-US" sz="500"/>
        </a:p>
      </dgm:t>
    </dgm:pt>
    <dgm:pt modelId="{1B197FDC-B5A7-4815-B93D-E5A5AD0F1A60}" type="parTrans" cxnId="{8ABC160E-67D6-43B8-9347-80ADFBD8C9DD}">
      <dgm:prSet/>
      <dgm:spPr/>
      <dgm:t>
        <a:bodyPr/>
        <a:lstStyle/>
        <a:p>
          <a:endParaRPr lang="en-US"/>
        </a:p>
      </dgm:t>
    </dgm:pt>
    <dgm:pt modelId="{DDA93C76-4FC1-4DF8-908C-831CC6346735}" type="sibTrans" cxnId="{8ABC160E-67D6-43B8-9347-80ADFBD8C9DD}">
      <dgm:prSet/>
      <dgm:spPr/>
      <dgm:t>
        <a:bodyPr/>
        <a:lstStyle/>
        <a:p>
          <a:endParaRPr lang="en-US"/>
        </a:p>
      </dgm:t>
    </dgm:pt>
    <dgm:pt modelId="{17F6A448-F0B8-4511-B08C-6BDB56908631}">
      <dgm:prSet phldrT="[Text]"/>
      <dgm:spPr/>
      <dgm:t>
        <a:bodyPr/>
        <a:lstStyle/>
        <a:p>
          <a:r>
            <a:rPr lang="en-US"/>
            <a:t>Debrief immediately following observation, often outside of the classroom visited.  This is a reflective conversation which is non-judgemental, posing questions, reflecting on own practice and application of quality practice in own context. </a:t>
          </a:r>
        </a:p>
      </dgm:t>
    </dgm:pt>
    <dgm:pt modelId="{F137903C-D21C-441B-B5E3-9F541F5DF89A}" type="parTrans" cxnId="{0738D7BA-2C62-4989-97B4-B45C45A3C771}">
      <dgm:prSet/>
      <dgm:spPr/>
      <dgm:t>
        <a:bodyPr/>
        <a:lstStyle/>
        <a:p>
          <a:endParaRPr lang="en-US"/>
        </a:p>
      </dgm:t>
    </dgm:pt>
    <dgm:pt modelId="{FF5EC3BE-0266-4B9C-ABEE-2E3BBA10C6F8}" type="sibTrans" cxnId="{0738D7BA-2C62-4989-97B4-B45C45A3C771}">
      <dgm:prSet/>
      <dgm:spPr/>
      <dgm:t>
        <a:bodyPr/>
        <a:lstStyle/>
        <a:p>
          <a:endParaRPr lang="en-US"/>
        </a:p>
      </dgm:t>
    </dgm:pt>
    <dgm:pt modelId="{4747B9B1-64F6-44D8-AC01-5B359426B747}">
      <dgm:prSet phldrT="[Text]" custT="1"/>
      <dgm:spPr/>
      <dgm:t>
        <a:bodyPr/>
        <a:lstStyle/>
        <a:p>
          <a:r>
            <a:rPr lang="en-US" sz="700"/>
            <a:t>Repeat observations &amp; debrief</a:t>
          </a:r>
        </a:p>
      </dgm:t>
    </dgm:pt>
    <dgm:pt modelId="{3B610BC9-216F-48C3-888C-4FC2DEBA6E52}" type="parTrans" cxnId="{5DA7BE96-D7ED-481B-B8D5-100485CA610C}">
      <dgm:prSet/>
      <dgm:spPr/>
      <dgm:t>
        <a:bodyPr/>
        <a:lstStyle/>
        <a:p>
          <a:endParaRPr lang="en-US"/>
        </a:p>
      </dgm:t>
    </dgm:pt>
    <dgm:pt modelId="{6028B4C4-F0A1-4317-9AC2-98A21E4B33E6}" type="sibTrans" cxnId="{5DA7BE96-D7ED-481B-B8D5-100485CA610C}">
      <dgm:prSet/>
      <dgm:spPr/>
      <dgm:t>
        <a:bodyPr/>
        <a:lstStyle/>
        <a:p>
          <a:endParaRPr lang="en-US"/>
        </a:p>
      </dgm:t>
    </dgm:pt>
    <dgm:pt modelId="{F3738131-6719-4D18-A044-48A1892D2581}">
      <dgm:prSet phldrT="[Text]" custT="1"/>
      <dgm:spPr/>
      <dgm:t>
        <a:bodyPr/>
        <a:lstStyle/>
        <a:p>
          <a:r>
            <a:rPr lang="en-US" sz="800"/>
            <a:t>Final debrief &amp; feedback</a:t>
          </a:r>
        </a:p>
      </dgm:t>
    </dgm:pt>
    <dgm:pt modelId="{BB35E487-0711-4493-8F63-ABD532A74BFC}" type="parTrans" cxnId="{844BE4D5-100E-4496-978F-A72DF74111ED}">
      <dgm:prSet/>
      <dgm:spPr/>
      <dgm:t>
        <a:bodyPr/>
        <a:lstStyle/>
        <a:p>
          <a:endParaRPr lang="en-US"/>
        </a:p>
      </dgm:t>
    </dgm:pt>
    <dgm:pt modelId="{42146BAC-1D04-45D0-AE40-176ED339BFDC}" type="sibTrans" cxnId="{844BE4D5-100E-4496-978F-A72DF74111ED}">
      <dgm:prSet/>
      <dgm:spPr/>
      <dgm:t>
        <a:bodyPr/>
        <a:lstStyle/>
        <a:p>
          <a:endParaRPr lang="en-US"/>
        </a:p>
      </dgm:t>
    </dgm:pt>
    <dgm:pt modelId="{90AA59A4-3AB8-4F08-A406-3F8480441042}">
      <dgm:prSet phldrT="[Text]"/>
      <dgm:spPr/>
      <dgm:t>
        <a:bodyPr/>
        <a:lstStyle/>
        <a:p>
          <a:r>
            <a:rPr lang="en-US"/>
            <a:t>Repeat observations and debrief process for the remaining class visits. </a:t>
          </a:r>
        </a:p>
      </dgm:t>
    </dgm:pt>
    <dgm:pt modelId="{5A9981CE-2F91-4363-8192-CA79A2CDE3B8}" type="parTrans" cxnId="{3BD8D6D1-7914-4D11-8F6D-6148B0A09118}">
      <dgm:prSet/>
      <dgm:spPr/>
      <dgm:t>
        <a:bodyPr/>
        <a:lstStyle/>
        <a:p>
          <a:endParaRPr lang="en-US"/>
        </a:p>
      </dgm:t>
    </dgm:pt>
    <dgm:pt modelId="{EE79C878-7572-4D25-B436-36D8D1C1B9E6}" type="sibTrans" cxnId="{3BD8D6D1-7914-4D11-8F6D-6148B0A09118}">
      <dgm:prSet/>
      <dgm:spPr/>
      <dgm:t>
        <a:bodyPr/>
        <a:lstStyle/>
        <a:p>
          <a:endParaRPr lang="en-US"/>
        </a:p>
      </dgm:t>
    </dgm:pt>
    <dgm:pt modelId="{F863CE84-068A-467E-83A1-73D733ECF6FE}">
      <dgm:prSet phldrT="[Text]"/>
      <dgm:spPr/>
      <dgm:t>
        <a:bodyPr/>
        <a:lstStyle/>
        <a:p>
          <a:r>
            <a:rPr lang="en-US"/>
            <a:t>Final debrief and feedback of the whole process. Review all evidence linking to questions riased and patterns uncovered.  Infomration can be shared formally or informally to the whole school to support teacher learning. </a:t>
          </a:r>
        </a:p>
      </dgm:t>
    </dgm:pt>
    <dgm:pt modelId="{06A4840A-7643-4AB3-A34D-784DE4392B55}" type="parTrans" cxnId="{1C086BE6-2344-4CF3-B880-B2DAFDBA8B95}">
      <dgm:prSet/>
      <dgm:spPr/>
      <dgm:t>
        <a:bodyPr/>
        <a:lstStyle/>
        <a:p>
          <a:endParaRPr lang="en-US"/>
        </a:p>
      </dgm:t>
    </dgm:pt>
    <dgm:pt modelId="{48F3A1EA-6921-42F3-A83D-8C4E1EA424C3}" type="sibTrans" cxnId="{1C086BE6-2344-4CF3-B880-B2DAFDBA8B95}">
      <dgm:prSet/>
      <dgm:spPr/>
      <dgm:t>
        <a:bodyPr/>
        <a:lstStyle/>
        <a:p>
          <a:endParaRPr lang="en-US"/>
        </a:p>
      </dgm:t>
    </dgm:pt>
    <dgm:pt modelId="{06AD34ED-00CC-4C01-B7A1-672B6C2397A5}" type="pres">
      <dgm:prSet presAssocID="{DB41F5F8-0245-43E3-A13E-7905FE2FBE84}" presName="linearFlow" presStyleCnt="0">
        <dgm:presLayoutVars>
          <dgm:dir/>
          <dgm:animLvl val="lvl"/>
          <dgm:resizeHandles val="exact"/>
        </dgm:presLayoutVars>
      </dgm:prSet>
      <dgm:spPr/>
      <dgm:t>
        <a:bodyPr/>
        <a:lstStyle/>
        <a:p>
          <a:endParaRPr lang="en-US"/>
        </a:p>
      </dgm:t>
    </dgm:pt>
    <dgm:pt modelId="{E76174BD-54A0-431F-8DFC-A54641AF67F2}" type="pres">
      <dgm:prSet presAssocID="{49FDB608-132A-4E18-BE40-43132997BFEB}" presName="composite" presStyleCnt="0"/>
      <dgm:spPr/>
    </dgm:pt>
    <dgm:pt modelId="{37DA2AFE-F258-4E3F-B595-3FF734ED5EE5}" type="pres">
      <dgm:prSet presAssocID="{49FDB608-132A-4E18-BE40-43132997BFEB}" presName="parentText" presStyleLbl="alignNode1" presStyleIdx="0" presStyleCnt="5">
        <dgm:presLayoutVars>
          <dgm:chMax val="1"/>
          <dgm:bulletEnabled val="1"/>
        </dgm:presLayoutVars>
      </dgm:prSet>
      <dgm:spPr/>
      <dgm:t>
        <a:bodyPr/>
        <a:lstStyle/>
        <a:p>
          <a:endParaRPr lang="en-US"/>
        </a:p>
      </dgm:t>
    </dgm:pt>
    <dgm:pt modelId="{DB2BCD3F-8A32-4035-BC2F-B308D0C8CA26}" type="pres">
      <dgm:prSet presAssocID="{49FDB608-132A-4E18-BE40-43132997BFEB}" presName="descendantText" presStyleLbl="alignAcc1" presStyleIdx="0" presStyleCnt="5">
        <dgm:presLayoutVars>
          <dgm:bulletEnabled val="1"/>
        </dgm:presLayoutVars>
      </dgm:prSet>
      <dgm:spPr/>
      <dgm:t>
        <a:bodyPr/>
        <a:lstStyle/>
        <a:p>
          <a:endParaRPr lang="en-US"/>
        </a:p>
      </dgm:t>
    </dgm:pt>
    <dgm:pt modelId="{539CF405-68F2-4BDA-B27B-386F4D25CB8C}" type="pres">
      <dgm:prSet presAssocID="{FC414B56-A2CE-4001-A444-75B5B48B14E8}" presName="sp" presStyleCnt="0"/>
      <dgm:spPr/>
    </dgm:pt>
    <dgm:pt modelId="{1013BF56-62BA-40B1-8598-87D0E8BC743F}" type="pres">
      <dgm:prSet presAssocID="{EEBF7229-4D87-4C7F-BAB7-D165A17ECEA1}" presName="composite" presStyleCnt="0"/>
      <dgm:spPr/>
    </dgm:pt>
    <dgm:pt modelId="{5D9B35A2-6CA2-48B4-BCA1-1536C00C5F96}" type="pres">
      <dgm:prSet presAssocID="{EEBF7229-4D87-4C7F-BAB7-D165A17ECEA1}" presName="parentText" presStyleLbl="alignNode1" presStyleIdx="1" presStyleCnt="5">
        <dgm:presLayoutVars>
          <dgm:chMax val="1"/>
          <dgm:bulletEnabled val="1"/>
        </dgm:presLayoutVars>
      </dgm:prSet>
      <dgm:spPr/>
      <dgm:t>
        <a:bodyPr/>
        <a:lstStyle/>
        <a:p>
          <a:endParaRPr lang="en-US"/>
        </a:p>
      </dgm:t>
    </dgm:pt>
    <dgm:pt modelId="{240C69A0-47BC-4F08-8972-7EB1F470BA42}" type="pres">
      <dgm:prSet presAssocID="{EEBF7229-4D87-4C7F-BAB7-D165A17ECEA1}" presName="descendantText" presStyleLbl="alignAcc1" presStyleIdx="1" presStyleCnt="5">
        <dgm:presLayoutVars>
          <dgm:bulletEnabled val="1"/>
        </dgm:presLayoutVars>
      </dgm:prSet>
      <dgm:spPr/>
      <dgm:t>
        <a:bodyPr/>
        <a:lstStyle/>
        <a:p>
          <a:endParaRPr lang="en-US"/>
        </a:p>
      </dgm:t>
    </dgm:pt>
    <dgm:pt modelId="{738CF54D-9E7E-4B81-89D3-5B094BBF9956}" type="pres">
      <dgm:prSet presAssocID="{02584F21-A03C-4FCE-B9C7-E7EC69A9BD65}" presName="sp" presStyleCnt="0"/>
      <dgm:spPr/>
    </dgm:pt>
    <dgm:pt modelId="{EF27DFDF-EC0D-49E6-8535-B022B6EA7796}" type="pres">
      <dgm:prSet presAssocID="{7228EF67-04F7-4E55-ACDA-741582FA225F}" presName="composite" presStyleCnt="0"/>
      <dgm:spPr/>
    </dgm:pt>
    <dgm:pt modelId="{F127A158-743F-4201-B0B8-C3F2E95E6E76}" type="pres">
      <dgm:prSet presAssocID="{7228EF67-04F7-4E55-ACDA-741582FA225F}" presName="parentText" presStyleLbl="alignNode1" presStyleIdx="2" presStyleCnt="5">
        <dgm:presLayoutVars>
          <dgm:chMax val="1"/>
          <dgm:bulletEnabled val="1"/>
        </dgm:presLayoutVars>
      </dgm:prSet>
      <dgm:spPr/>
      <dgm:t>
        <a:bodyPr/>
        <a:lstStyle/>
        <a:p>
          <a:endParaRPr lang="en-US"/>
        </a:p>
      </dgm:t>
    </dgm:pt>
    <dgm:pt modelId="{710282F1-B813-4F58-B439-032F3ED507C6}" type="pres">
      <dgm:prSet presAssocID="{7228EF67-04F7-4E55-ACDA-741582FA225F}" presName="descendantText" presStyleLbl="alignAcc1" presStyleIdx="2" presStyleCnt="5">
        <dgm:presLayoutVars>
          <dgm:bulletEnabled val="1"/>
        </dgm:presLayoutVars>
      </dgm:prSet>
      <dgm:spPr/>
      <dgm:t>
        <a:bodyPr/>
        <a:lstStyle/>
        <a:p>
          <a:endParaRPr lang="en-US"/>
        </a:p>
      </dgm:t>
    </dgm:pt>
    <dgm:pt modelId="{9E17638E-69C8-4B2C-9B62-2E0B1619F43B}" type="pres">
      <dgm:prSet presAssocID="{DDA93C76-4FC1-4DF8-908C-831CC6346735}" presName="sp" presStyleCnt="0"/>
      <dgm:spPr/>
    </dgm:pt>
    <dgm:pt modelId="{98AA068A-578E-4DCC-A94A-90DE10987A70}" type="pres">
      <dgm:prSet presAssocID="{4747B9B1-64F6-44D8-AC01-5B359426B747}" presName="composite" presStyleCnt="0"/>
      <dgm:spPr/>
    </dgm:pt>
    <dgm:pt modelId="{C2263DBE-EE57-4ADF-B63E-F3C0D0100683}" type="pres">
      <dgm:prSet presAssocID="{4747B9B1-64F6-44D8-AC01-5B359426B747}" presName="parentText" presStyleLbl="alignNode1" presStyleIdx="3" presStyleCnt="5">
        <dgm:presLayoutVars>
          <dgm:chMax val="1"/>
          <dgm:bulletEnabled val="1"/>
        </dgm:presLayoutVars>
      </dgm:prSet>
      <dgm:spPr/>
      <dgm:t>
        <a:bodyPr/>
        <a:lstStyle/>
        <a:p>
          <a:endParaRPr lang="en-US"/>
        </a:p>
      </dgm:t>
    </dgm:pt>
    <dgm:pt modelId="{CECD18A2-9E41-48E0-8FEF-C6B0ED22C5C9}" type="pres">
      <dgm:prSet presAssocID="{4747B9B1-64F6-44D8-AC01-5B359426B747}" presName="descendantText" presStyleLbl="alignAcc1" presStyleIdx="3" presStyleCnt="5">
        <dgm:presLayoutVars>
          <dgm:bulletEnabled val="1"/>
        </dgm:presLayoutVars>
      </dgm:prSet>
      <dgm:spPr/>
      <dgm:t>
        <a:bodyPr/>
        <a:lstStyle/>
        <a:p>
          <a:endParaRPr lang="en-US"/>
        </a:p>
      </dgm:t>
    </dgm:pt>
    <dgm:pt modelId="{9EE67B2D-CD83-46EE-981F-18FF09742353}" type="pres">
      <dgm:prSet presAssocID="{6028B4C4-F0A1-4317-9AC2-98A21E4B33E6}" presName="sp" presStyleCnt="0"/>
      <dgm:spPr/>
    </dgm:pt>
    <dgm:pt modelId="{F7B8B031-F60D-4996-874C-411FC1DB1DBA}" type="pres">
      <dgm:prSet presAssocID="{F3738131-6719-4D18-A044-48A1892D2581}" presName="composite" presStyleCnt="0"/>
      <dgm:spPr/>
    </dgm:pt>
    <dgm:pt modelId="{67443EAB-0586-4CDC-8783-E0EC7FEB39AB}" type="pres">
      <dgm:prSet presAssocID="{F3738131-6719-4D18-A044-48A1892D2581}" presName="parentText" presStyleLbl="alignNode1" presStyleIdx="4" presStyleCnt="5">
        <dgm:presLayoutVars>
          <dgm:chMax val="1"/>
          <dgm:bulletEnabled val="1"/>
        </dgm:presLayoutVars>
      </dgm:prSet>
      <dgm:spPr/>
      <dgm:t>
        <a:bodyPr/>
        <a:lstStyle/>
        <a:p>
          <a:endParaRPr lang="en-US"/>
        </a:p>
      </dgm:t>
    </dgm:pt>
    <dgm:pt modelId="{26E4754A-5B58-496C-B65E-3B5E3D8ADDBA}" type="pres">
      <dgm:prSet presAssocID="{F3738131-6719-4D18-A044-48A1892D2581}" presName="descendantText" presStyleLbl="alignAcc1" presStyleIdx="4" presStyleCnt="5">
        <dgm:presLayoutVars>
          <dgm:bulletEnabled val="1"/>
        </dgm:presLayoutVars>
      </dgm:prSet>
      <dgm:spPr/>
      <dgm:t>
        <a:bodyPr/>
        <a:lstStyle/>
        <a:p>
          <a:endParaRPr lang="en-US"/>
        </a:p>
      </dgm:t>
    </dgm:pt>
  </dgm:ptLst>
  <dgm:cxnLst>
    <dgm:cxn modelId="{3BD8D6D1-7914-4D11-8F6D-6148B0A09118}" srcId="{4747B9B1-64F6-44D8-AC01-5B359426B747}" destId="{90AA59A4-3AB8-4F08-A406-3F8480441042}" srcOrd="0" destOrd="0" parTransId="{5A9981CE-2F91-4363-8192-CA79A2CDE3B8}" sibTransId="{EE79C878-7572-4D25-B436-36D8D1C1B9E6}"/>
    <dgm:cxn modelId="{DC4EA694-E35F-4A27-8BF7-A177C2C638F3}" type="presOf" srcId="{17F6A448-F0B8-4511-B08C-6BDB56908631}" destId="{710282F1-B813-4F58-B439-032F3ED507C6}" srcOrd="0" destOrd="0" presId="urn:microsoft.com/office/officeart/2005/8/layout/chevron2"/>
    <dgm:cxn modelId="{8ABC160E-67D6-43B8-9347-80ADFBD8C9DD}" srcId="{DB41F5F8-0245-43E3-A13E-7905FE2FBE84}" destId="{7228EF67-04F7-4E55-ACDA-741582FA225F}" srcOrd="2" destOrd="0" parTransId="{1B197FDC-B5A7-4815-B93D-E5A5AD0F1A60}" sibTransId="{DDA93C76-4FC1-4DF8-908C-831CC6346735}"/>
    <dgm:cxn modelId="{FA44C6EE-C542-4D66-8F0F-CB300E857C51}" srcId="{EEBF7229-4D87-4C7F-BAB7-D165A17ECEA1}" destId="{2ECE0E71-8989-4790-A17C-35DFDEEFA647}" srcOrd="0" destOrd="0" parTransId="{BF1F7681-5866-4CD4-9135-B681D441B585}" sibTransId="{84BD5D7C-5E31-4143-855B-A3F10877F5AE}"/>
    <dgm:cxn modelId="{544B4C66-DBF2-4CD1-B562-8446DBD05643}" type="presOf" srcId="{90AA59A4-3AB8-4F08-A406-3F8480441042}" destId="{CECD18A2-9E41-48E0-8FEF-C6B0ED22C5C9}" srcOrd="0" destOrd="0" presId="urn:microsoft.com/office/officeart/2005/8/layout/chevron2"/>
    <dgm:cxn modelId="{0738D7BA-2C62-4989-97B4-B45C45A3C771}" srcId="{7228EF67-04F7-4E55-ACDA-741582FA225F}" destId="{17F6A448-F0B8-4511-B08C-6BDB56908631}" srcOrd="0" destOrd="0" parTransId="{F137903C-D21C-441B-B5E3-9F541F5DF89A}" sibTransId="{FF5EC3BE-0266-4B9C-ABEE-2E3BBA10C6F8}"/>
    <dgm:cxn modelId="{97448433-8DC6-4977-BAC1-A8385FD75606}" type="presOf" srcId="{49FDB608-132A-4E18-BE40-43132997BFEB}" destId="{37DA2AFE-F258-4E3F-B595-3FF734ED5EE5}" srcOrd="0" destOrd="0" presId="urn:microsoft.com/office/officeart/2005/8/layout/chevron2"/>
    <dgm:cxn modelId="{F746E236-1219-4092-8673-6D532A2D6487}" type="presOf" srcId="{2ECE0E71-8989-4790-A17C-35DFDEEFA647}" destId="{240C69A0-47BC-4F08-8972-7EB1F470BA42}" srcOrd="0" destOrd="0" presId="urn:microsoft.com/office/officeart/2005/8/layout/chevron2"/>
    <dgm:cxn modelId="{36D334B4-55DD-41A0-9193-44D737C18D97}" type="presOf" srcId="{EEBF7229-4D87-4C7F-BAB7-D165A17ECEA1}" destId="{5D9B35A2-6CA2-48B4-BCA1-1536C00C5F96}" srcOrd="0" destOrd="0" presId="urn:microsoft.com/office/officeart/2005/8/layout/chevron2"/>
    <dgm:cxn modelId="{DE28A61C-9913-4A5A-8001-8B486DFBAFF9}" type="presOf" srcId="{F863CE84-068A-467E-83A1-73D733ECF6FE}" destId="{26E4754A-5B58-496C-B65E-3B5E3D8ADDBA}" srcOrd="0" destOrd="0" presId="urn:microsoft.com/office/officeart/2005/8/layout/chevron2"/>
    <dgm:cxn modelId="{C6C91A4B-8D0F-4EB1-90F7-B7EF77E89421}" srcId="{DB41F5F8-0245-43E3-A13E-7905FE2FBE84}" destId="{EEBF7229-4D87-4C7F-BAB7-D165A17ECEA1}" srcOrd="1" destOrd="0" parTransId="{18D100CC-5CEF-496B-A9C0-9C0B5E05CB3E}" sibTransId="{02584F21-A03C-4FCE-B9C7-E7EC69A9BD65}"/>
    <dgm:cxn modelId="{B0A80016-A54E-4DA2-9533-F01E830CBEA8}" type="presOf" srcId="{DB41F5F8-0245-43E3-A13E-7905FE2FBE84}" destId="{06AD34ED-00CC-4C01-B7A1-672B6C2397A5}" srcOrd="0" destOrd="0" presId="urn:microsoft.com/office/officeart/2005/8/layout/chevron2"/>
    <dgm:cxn modelId="{C51DC03A-236C-4732-AA43-7235A55EB1A8}" type="presOf" srcId="{7228EF67-04F7-4E55-ACDA-741582FA225F}" destId="{F127A158-743F-4201-B0B8-C3F2E95E6E76}" srcOrd="0" destOrd="0" presId="urn:microsoft.com/office/officeart/2005/8/layout/chevron2"/>
    <dgm:cxn modelId="{35261726-8F3A-4AFE-87FC-07B9DDF550C7}" type="presOf" srcId="{F3738131-6719-4D18-A044-48A1892D2581}" destId="{67443EAB-0586-4CDC-8783-E0EC7FEB39AB}" srcOrd="0" destOrd="0" presId="urn:microsoft.com/office/officeart/2005/8/layout/chevron2"/>
    <dgm:cxn modelId="{E535B929-FF91-4E28-A917-FBC960B15F4A}" type="presOf" srcId="{4747B9B1-64F6-44D8-AC01-5B359426B747}" destId="{C2263DBE-EE57-4ADF-B63E-F3C0D0100683}" srcOrd="0" destOrd="0" presId="urn:microsoft.com/office/officeart/2005/8/layout/chevron2"/>
    <dgm:cxn modelId="{92FC6383-3968-47D2-9075-874B031C5B47}" srcId="{49FDB608-132A-4E18-BE40-43132997BFEB}" destId="{CB37DB1A-0D30-456E-96F9-5E2E25247E14}" srcOrd="0" destOrd="0" parTransId="{DCC7A245-516B-41BB-8390-A294FE9A4FC1}" sibTransId="{EA4B7F82-560C-4727-BA94-D7C37F16764B}"/>
    <dgm:cxn modelId="{844BE4D5-100E-4496-978F-A72DF74111ED}" srcId="{DB41F5F8-0245-43E3-A13E-7905FE2FBE84}" destId="{F3738131-6719-4D18-A044-48A1892D2581}" srcOrd="4" destOrd="0" parTransId="{BB35E487-0711-4493-8F63-ABD532A74BFC}" sibTransId="{42146BAC-1D04-45D0-AE40-176ED339BFDC}"/>
    <dgm:cxn modelId="{4DD2CA02-9B3F-48C2-A23B-A116CA2D4D5F}" srcId="{DB41F5F8-0245-43E3-A13E-7905FE2FBE84}" destId="{49FDB608-132A-4E18-BE40-43132997BFEB}" srcOrd="0" destOrd="0" parTransId="{A182C782-CFB8-4057-BA92-840DDC995F84}" sibTransId="{FC414B56-A2CE-4001-A444-75B5B48B14E8}"/>
    <dgm:cxn modelId="{5DA7BE96-D7ED-481B-B8D5-100485CA610C}" srcId="{DB41F5F8-0245-43E3-A13E-7905FE2FBE84}" destId="{4747B9B1-64F6-44D8-AC01-5B359426B747}" srcOrd="3" destOrd="0" parTransId="{3B610BC9-216F-48C3-888C-4FC2DEBA6E52}" sibTransId="{6028B4C4-F0A1-4317-9AC2-98A21E4B33E6}"/>
    <dgm:cxn modelId="{1C086BE6-2344-4CF3-B880-B2DAFDBA8B95}" srcId="{F3738131-6719-4D18-A044-48A1892D2581}" destId="{F863CE84-068A-467E-83A1-73D733ECF6FE}" srcOrd="0" destOrd="0" parTransId="{06A4840A-7643-4AB3-A34D-784DE4392B55}" sibTransId="{48F3A1EA-6921-42F3-A83D-8C4E1EA424C3}"/>
    <dgm:cxn modelId="{F9EFC158-F71D-429E-8F62-8381FEB5775A}" type="presOf" srcId="{CB37DB1A-0D30-456E-96F9-5E2E25247E14}" destId="{DB2BCD3F-8A32-4035-BC2F-B308D0C8CA26}" srcOrd="0" destOrd="0" presId="urn:microsoft.com/office/officeart/2005/8/layout/chevron2"/>
    <dgm:cxn modelId="{F72E8668-6E62-4765-818D-1111EEB7EC2A}" type="presParOf" srcId="{06AD34ED-00CC-4C01-B7A1-672B6C2397A5}" destId="{E76174BD-54A0-431F-8DFC-A54641AF67F2}" srcOrd="0" destOrd="0" presId="urn:microsoft.com/office/officeart/2005/8/layout/chevron2"/>
    <dgm:cxn modelId="{802C7C16-2AF4-4B23-896E-10B770970A31}" type="presParOf" srcId="{E76174BD-54A0-431F-8DFC-A54641AF67F2}" destId="{37DA2AFE-F258-4E3F-B595-3FF734ED5EE5}" srcOrd="0" destOrd="0" presId="urn:microsoft.com/office/officeart/2005/8/layout/chevron2"/>
    <dgm:cxn modelId="{6A72D047-8BFC-4DAD-B796-8D6548C05FFE}" type="presParOf" srcId="{E76174BD-54A0-431F-8DFC-A54641AF67F2}" destId="{DB2BCD3F-8A32-4035-BC2F-B308D0C8CA26}" srcOrd="1" destOrd="0" presId="urn:microsoft.com/office/officeart/2005/8/layout/chevron2"/>
    <dgm:cxn modelId="{9C2600AB-ED3E-46AC-9AE2-365B728B8E3B}" type="presParOf" srcId="{06AD34ED-00CC-4C01-B7A1-672B6C2397A5}" destId="{539CF405-68F2-4BDA-B27B-386F4D25CB8C}" srcOrd="1" destOrd="0" presId="urn:microsoft.com/office/officeart/2005/8/layout/chevron2"/>
    <dgm:cxn modelId="{F6D20CD8-33BC-413E-97FB-8A592E569609}" type="presParOf" srcId="{06AD34ED-00CC-4C01-B7A1-672B6C2397A5}" destId="{1013BF56-62BA-40B1-8598-87D0E8BC743F}" srcOrd="2" destOrd="0" presId="urn:microsoft.com/office/officeart/2005/8/layout/chevron2"/>
    <dgm:cxn modelId="{3E7949D8-DCEB-4329-B954-49B534F76793}" type="presParOf" srcId="{1013BF56-62BA-40B1-8598-87D0E8BC743F}" destId="{5D9B35A2-6CA2-48B4-BCA1-1536C00C5F96}" srcOrd="0" destOrd="0" presId="urn:microsoft.com/office/officeart/2005/8/layout/chevron2"/>
    <dgm:cxn modelId="{594812B0-6877-4A70-8778-53A91C226C0F}" type="presParOf" srcId="{1013BF56-62BA-40B1-8598-87D0E8BC743F}" destId="{240C69A0-47BC-4F08-8972-7EB1F470BA42}" srcOrd="1" destOrd="0" presId="urn:microsoft.com/office/officeart/2005/8/layout/chevron2"/>
    <dgm:cxn modelId="{282AB281-C027-46E0-92E6-8574D5A266BC}" type="presParOf" srcId="{06AD34ED-00CC-4C01-B7A1-672B6C2397A5}" destId="{738CF54D-9E7E-4B81-89D3-5B094BBF9956}" srcOrd="3" destOrd="0" presId="urn:microsoft.com/office/officeart/2005/8/layout/chevron2"/>
    <dgm:cxn modelId="{0F8D3307-E763-483A-825F-3E124D0C657A}" type="presParOf" srcId="{06AD34ED-00CC-4C01-B7A1-672B6C2397A5}" destId="{EF27DFDF-EC0D-49E6-8535-B022B6EA7796}" srcOrd="4" destOrd="0" presId="urn:microsoft.com/office/officeart/2005/8/layout/chevron2"/>
    <dgm:cxn modelId="{2B27BED7-886E-482D-A5D4-04733DF6142B}" type="presParOf" srcId="{EF27DFDF-EC0D-49E6-8535-B022B6EA7796}" destId="{F127A158-743F-4201-B0B8-C3F2E95E6E76}" srcOrd="0" destOrd="0" presId="urn:microsoft.com/office/officeart/2005/8/layout/chevron2"/>
    <dgm:cxn modelId="{B7AF92EC-FFDF-4593-95C9-0E9445DA34BC}" type="presParOf" srcId="{EF27DFDF-EC0D-49E6-8535-B022B6EA7796}" destId="{710282F1-B813-4F58-B439-032F3ED507C6}" srcOrd="1" destOrd="0" presId="urn:microsoft.com/office/officeart/2005/8/layout/chevron2"/>
    <dgm:cxn modelId="{FAE5DBE3-565C-481D-A176-3CEC96D63C68}" type="presParOf" srcId="{06AD34ED-00CC-4C01-B7A1-672B6C2397A5}" destId="{9E17638E-69C8-4B2C-9B62-2E0B1619F43B}" srcOrd="5" destOrd="0" presId="urn:microsoft.com/office/officeart/2005/8/layout/chevron2"/>
    <dgm:cxn modelId="{CA4FFCB9-D28D-4C76-8465-C88D68CB8513}" type="presParOf" srcId="{06AD34ED-00CC-4C01-B7A1-672B6C2397A5}" destId="{98AA068A-578E-4DCC-A94A-90DE10987A70}" srcOrd="6" destOrd="0" presId="urn:microsoft.com/office/officeart/2005/8/layout/chevron2"/>
    <dgm:cxn modelId="{4F11DA96-30F5-4D60-8279-E7D5119269E9}" type="presParOf" srcId="{98AA068A-578E-4DCC-A94A-90DE10987A70}" destId="{C2263DBE-EE57-4ADF-B63E-F3C0D0100683}" srcOrd="0" destOrd="0" presId="urn:microsoft.com/office/officeart/2005/8/layout/chevron2"/>
    <dgm:cxn modelId="{F44C0ED4-813B-498C-A45F-652C62FB003C}" type="presParOf" srcId="{98AA068A-578E-4DCC-A94A-90DE10987A70}" destId="{CECD18A2-9E41-48E0-8FEF-C6B0ED22C5C9}" srcOrd="1" destOrd="0" presId="urn:microsoft.com/office/officeart/2005/8/layout/chevron2"/>
    <dgm:cxn modelId="{CD4DB803-CB3D-4E3E-B2E4-BAF8F326DA62}" type="presParOf" srcId="{06AD34ED-00CC-4C01-B7A1-672B6C2397A5}" destId="{9EE67B2D-CD83-46EE-981F-18FF09742353}" srcOrd="7" destOrd="0" presId="urn:microsoft.com/office/officeart/2005/8/layout/chevron2"/>
    <dgm:cxn modelId="{CDBB784F-B93A-4EED-B53B-B9D2B059A340}" type="presParOf" srcId="{06AD34ED-00CC-4C01-B7A1-672B6C2397A5}" destId="{F7B8B031-F60D-4996-874C-411FC1DB1DBA}" srcOrd="8" destOrd="0" presId="urn:microsoft.com/office/officeart/2005/8/layout/chevron2"/>
    <dgm:cxn modelId="{9329382E-3073-42F0-93F0-563FE3CAEB0B}" type="presParOf" srcId="{F7B8B031-F60D-4996-874C-411FC1DB1DBA}" destId="{67443EAB-0586-4CDC-8783-E0EC7FEB39AB}" srcOrd="0" destOrd="0" presId="urn:microsoft.com/office/officeart/2005/8/layout/chevron2"/>
    <dgm:cxn modelId="{BDE48056-F261-491E-B64D-9B3195A320B7}" type="presParOf" srcId="{F7B8B031-F60D-4996-874C-411FC1DB1DBA}" destId="{26E4754A-5B58-496C-B65E-3B5E3D8ADDBA}"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4922FE4-7C2F-4142-A065-C544B9FDC0AC}"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66C5A48-E105-49B7-A2CF-0539CBE6B803}">
      <dgm:prSet phldrT="[Text]"/>
      <dgm:spPr/>
      <dgm:t>
        <a:bodyPr/>
        <a:lstStyle/>
        <a:p>
          <a:r>
            <a:rPr lang="en-US"/>
            <a:t>Plan</a:t>
          </a:r>
        </a:p>
      </dgm:t>
    </dgm:pt>
    <dgm:pt modelId="{2C601B66-F1FC-4EF1-AC67-7A9AA3769710}" type="parTrans" cxnId="{4B17AA27-DE15-429D-A77A-2A04642D06F5}">
      <dgm:prSet/>
      <dgm:spPr/>
      <dgm:t>
        <a:bodyPr/>
        <a:lstStyle/>
        <a:p>
          <a:endParaRPr lang="en-US"/>
        </a:p>
      </dgm:t>
    </dgm:pt>
    <dgm:pt modelId="{28ADB937-0D9E-4BCE-876C-C343A4AEB453}" type="sibTrans" cxnId="{4B17AA27-DE15-429D-A77A-2A04642D06F5}">
      <dgm:prSet/>
      <dgm:spPr/>
      <dgm:t>
        <a:bodyPr/>
        <a:lstStyle/>
        <a:p>
          <a:endParaRPr lang="en-US"/>
        </a:p>
      </dgm:t>
    </dgm:pt>
    <dgm:pt modelId="{259F9C28-2A26-4936-AC98-C0564C81C76C}">
      <dgm:prSet phldrT="[Text]"/>
      <dgm:spPr/>
      <dgm:t>
        <a:bodyPr/>
        <a:lstStyle/>
        <a:p>
          <a:r>
            <a:rPr lang="en-US"/>
            <a:t>Act</a:t>
          </a:r>
        </a:p>
      </dgm:t>
    </dgm:pt>
    <dgm:pt modelId="{7BA66A21-0549-4E88-965F-25B434D2EB45}" type="parTrans" cxnId="{0B4011D3-03AF-4F91-9589-1CD5089AEB5B}">
      <dgm:prSet/>
      <dgm:spPr/>
      <dgm:t>
        <a:bodyPr/>
        <a:lstStyle/>
        <a:p>
          <a:endParaRPr lang="en-US"/>
        </a:p>
      </dgm:t>
    </dgm:pt>
    <dgm:pt modelId="{38EA5A15-F431-4C94-981E-1A7100C001C3}" type="sibTrans" cxnId="{0B4011D3-03AF-4F91-9589-1CD5089AEB5B}">
      <dgm:prSet/>
      <dgm:spPr/>
      <dgm:t>
        <a:bodyPr/>
        <a:lstStyle/>
        <a:p>
          <a:endParaRPr lang="en-US"/>
        </a:p>
      </dgm:t>
    </dgm:pt>
    <dgm:pt modelId="{E4FA1FBD-43D2-404A-AA1B-FD31CDFAD88E}">
      <dgm:prSet phldrT="[Text]"/>
      <dgm:spPr/>
      <dgm:t>
        <a:bodyPr/>
        <a:lstStyle/>
        <a:p>
          <a:r>
            <a:rPr lang="en-US"/>
            <a:t>Observe</a:t>
          </a:r>
        </a:p>
      </dgm:t>
    </dgm:pt>
    <dgm:pt modelId="{0D312790-0F5F-4DD9-969C-AAB67838F298}" type="parTrans" cxnId="{D77DF82F-EAD1-4F58-B51D-2E6DD6CC1BEE}">
      <dgm:prSet/>
      <dgm:spPr/>
      <dgm:t>
        <a:bodyPr/>
        <a:lstStyle/>
        <a:p>
          <a:endParaRPr lang="en-US"/>
        </a:p>
      </dgm:t>
    </dgm:pt>
    <dgm:pt modelId="{47151810-9369-417D-A1B9-128CC2C36B1B}" type="sibTrans" cxnId="{D77DF82F-EAD1-4F58-B51D-2E6DD6CC1BEE}">
      <dgm:prSet/>
      <dgm:spPr/>
      <dgm:t>
        <a:bodyPr/>
        <a:lstStyle/>
        <a:p>
          <a:endParaRPr lang="en-US"/>
        </a:p>
      </dgm:t>
    </dgm:pt>
    <dgm:pt modelId="{B9C311FA-CDEB-46B0-9817-645C012D1727}">
      <dgm:prSet phldrT="[Text]"/>
      <dgm:spPr/>
      <dgm:t>
        <a:bodyPr/>
        <a:lstStyle/>
        <a:p>
          <a:r>
            <a:rPr lang="en-US"/>
            <a:t>Reflect</a:t>
          </a:r>
        </a:p>
      </dgm:t>
    </dgm:pt>
    <dgm:pt modelId="{D210B860-9C08-4D74-801D-7E3AA41415A7}" type="parTrans" cxnId="{69EDD4DA-0356-42CD-A22D-0BD08A2DB067}">
      <dgm:prSet/>
      <dgm:spPr/>
      <dgm:t>
        <a:bodyPr/>
        <a:lstStyle/>
        <a:p>
          <a:endParaRPr lang="en-US"/>
        </a:p>
      </dgm:t>
    </dgm:pt>
    <dgm:pt modelId="{709351C7-2079-4B7A-A01A-1D149DF45DF8}" type="sibTrans" cxnId="{69EDD4DA-0356-42CD-A22D-0BD08A2DB067}">
      <dgm:prSet/>
      <dgm:spPr/>
      <dgm:t>
        <a:bodyPr/>
        <a:lstStyle/>
        <a:p>
          <a:endParaRPr lang="en-US"/>
        </a:p>
      </dgm:t>
    </dgm:pt>
    <dgm:pt modelId="{FB99F570-9F8D-4BDF-8162-7CD13D235961}" type="pres">
      <dgm:prSet presAssocID="{24922FE4-7C2F-4142-A065-C544B9FDC0AC}" presName="cycle" presStyleCnt="0">
        <dgm:presLayoutVars>
          <dgm:dir/>
          <dgm:resizeHandles val="exact"/>
        </dgm:presLayoutVars>
      </dgm:prSet>
      <dgm:spPr/>
      <dgm:t>
        <a:bodyPr/>
        <a:lstStyle/>
        <a:p>
          <a:endParaRPr lang="en-US"/>
        </a:p>
      </dgm:t>
    </dgm:pt>
    <dgm:pt modelId="{08AE9418-131B-48B7-B266-98E839C7E38E}" type="pres">
      <dgm:prSet presAssocID="{866C5A48-E105-49B7-A2CF-0539CBE6B803}" presName="node" presStyleLbl="node1" presStyleIdx="0" presStyleCnt="4">
        <dgm:presLayoutVars>
          <dgm:bulletEnabled val="1"/>
        </dgm:presLayoutVars>
      </dgm:prSet>
      <dgm:spPr/>
      <dgm:t>
        <a:bodyPr/>
        <a:lstStyle/>
        <a:p>
          <a:endParaRPr lang="en-US"/>
        </a:p>
      </dgm:t>
    </dgm:pt>
    <dgm:pt modelId="{13E9C269-A9B1-42F5-B988-34CD3502F44C}" type="pres">
      <dgm:prSet presAssocID="{866C5A48-E105-49B7-A2CF-0539CBE6B803}" presName="spNode" presStyleCnt="0"/>
      <dgm:spPr/>
    </dgm:pt>
    <dgm:pt modelId="{4C85B4E9-74BA-47AF-92F4-565B21859D0C}" type="pres">
      <dgm:prSet presAssocID="{28ADB937-0D9E-4BCE-876C-C343A4AEB453}" presName="sibTrans" presStyleLbl="sibTrans1D1" presStyleIdx="0" presStyleCnt="4"/>
      <dgm:spPr/>
      <dgm:t>
        <a:bodyPr/>
        <a:lstStyle/>
        <a:p>
          <a:endParaRPr lang="en-US"/>
        </a:p>
      </dgm:t>
    </dgm:pt>
    <dgm:pt modelId="{23DB53D8-B436-4DF4-98D1-F48D2666770D}" type="pres">
      <dgm:prSet presAssocID="{259F9C28-2A26-4936-AC98-C0564C81C76C}" presName="node" presStyleLbl="node1" presStyleIdx="1" presStyleCnt="4">
        <dgm:presLayoutVars>
          <dgm:bulletEnabled val="1"/>
        </dgm:presLayoutVars>
      </dgm:prSet>
      <dgm:spPr/>
      <dgm:t>
        <a:bodyPr/>
        <a:lstStyle/>
        <a:p>
          <a:endParaRPr lang="en-US"/>
        </a:p>
      </dgm:t>
    </dgm:pt>
    <dgm:pt modelId="{E2729E24-C852-4E16-9BD8-B50CA60F333F}" type="pres">
      <dgm:prSet presAssocID="{259F9C28-2A26-4936-AC98-C0564C81C76C}" presName="spNode" presStyleCnt="0"/>
      <dgm:spPr/>
    </dgm:pt>
    <dgm:pt modelId="{50B9641D-AE99-49CB-8680-880666CC7C6D}" type="pres">
      <dgm:prSet presAssocID="{38EA5A15-F431-4C94-981E-1A7100C001C3}" presName="sibTrans" presStyleLbl="sibTrans1D1" presStyleIdx="1" presStyleCnt="4"/>
      <dgm:spPr/>
      <dgm:t>
        <a:bodyPr/>
        <a:lstStyle/>
        <a:p>
          <a:endParaRPr lang="en-US"/>
        </a:p>
      </dgm:t>
    </dgm:pt>
    <dgm:pt modelId="{36E3E516-464D-4BEC-B194-FDF047029487}" type="pres">
      <dgm:prSet presAssocID="{E4FA1FBD-43D2-404A-AA1B-FD31CDFAD88E}" presName="node" presStyleLbl="node1" presStyleIdx="2" presStyleCnt="4">
        <dgm:presLayoutVars>
          <dgm:bulletEnabled val="1"/>
        </dgm:presLayoutVars>
      </dgm:prSet>
      <dgm:spPr/>
      <dgm:t>
        <a:bodyPr/>
        <a:lstStyle/>
        <a:p>
          <a:endParaRPr lang="en-US"/>
        </a:p>
      </dgm:t>
    </dgm:pt>
    <dgm:pt modelId="{EB11E483-9905-45C1-974F-F8D6D90BAD90}" type="pres">
      <dgm:prSet presAssocID="{E4FA1FBD-43D2-404A-AA1B-FD31CDFAD88E}" presName="spNode" presStyleCnt="0"/>
      <dgm:spPr/>
    </dgm:pt>
    <dgm:pt modelId="{8DF3CF2A-72DD-4B48-82D4-39BA685A38F6}" type="pres">
      <dgm:prSet presAssocID="{47151810-9369-417D-A1B9-128CC2C36B1B}" presName="sibTrans" presStyleLbl="sibTrans1D1" presStyleIdx="2" presStyleCnt="4"/>
      <dgm:spPr/>
      <dgm:t>
        <a:bodyPr/>
        <a:lstStyle/>
        <a:p>
          <a:endParaRPr lang="en-US"/>
        </a:p>
      </dgm:t>
    </dgm:pt>
    <dgm:pt modelId="{87555531-74BB-4CD7-85B8-4EE30AA688BE}" type="pres">
      <dgm:prSet presAssocID="{B9C311FA-CDEB-46B0-9817-645C012D1727}" presName="node" presStyleLbl="node1" presStyleIdx="3" presStyleCnt="4">
        <dgm:presLayoutVars>
          <dgm:bulletEnabled val="1"/>
        </dgm:presLayoutVars>
      </dgm:prSet>
      <dgm:spPr/>
      <dgm:t>
        <a:bodyPr/>
        <a:lstStyle/>
        <a:p>
          <a:endParaRPr lang="en-US"/>
        </a:p>
      </dgm:t>
    </dgm:pt>
    <dgm:pt modelId="{34BCB1E1-EEBB-49F9-8313-4FB0CF2F5638}" type="pres">
      <dgm:prSet presAssocID="{B9C311FA-CDEB-46B0-9817-645C012D1727}" presName="spNode" presStyleCnt="0"/>
      <dgm:spPr/>
    </dgm:pt>
    <dgm:pt modelId="{5DD54CE4-2D49-4A01-8871-3E5904C04AEB}" type="pres">
      <dgm:prSet presAssocID="{709351C7-2079-4B7A-A01A-1D149DF45DF8}" presName="sibTrans" presStyleLbl="sibTrans1D1" presStyleIdx="3" presStyleCnt="4"/>
      <dgm:spPr/>
      <dgm:t>
        <a:bodyPr/>
        <a:lstStyle/>
        <a:p>
          <a:endParaRPr lang="en-US"/>
        </a:p>
      </dgm:t>
    </dgm:pt>
  </dgm:ptLst>
  <dgm:cxnLst>
    <dgm:cxn modelId="{0EAE3BB3-E562-4F3A-8270-3F86C5CA9BC5}" type="presOf" srcId="{B9C311FA-CDEB-46B0-9817-645C012D1727}" destId="{87555531-74BB-4CD7-85B8-4EE30AA688BE}" srcOrd="0" destOrd="0" presId="urn:microsoft.com/office/officeart/2005/8/layout/cycle5"/>
    <dgm:cxn modelId="{0B4011D3-03AF-4F91-9589-1CD5089AEB5B}" srcId="{24922FE4-7C2F-4142-A065-C544B9FDC0AC}" destId="{259F9C28-2A26-4936-AC98-C0564C81C76C}" srcOrd="1" destOrd="0" parTransId="{7BA66A21-0549-4E88-965F-25B434D2EB45}" sibTransId="{38EA5A15-F431-4C94-981E-1A7100C001C3}"/>
    <dgm:cxn modelId="{D5D5F994-8DA4-4FEE-942D-BEF156046B4D}" type="presOf" srcId="{866C5A48-E105-49B7-A2CF-0539CBE6B803}" destId="{08AE9418-131B-48B7-B266-98E839C7E38E}" srcOrd="0" destOrd="0" presId="urn:microsoft.com/office/officeart/2005/8/layout/cycle5"/>
    <dgm:cxn modelId="{C547326C-B274-417A-BC69-684667152ED3}" type="presOf" srcId="{259F9C28-2A26-4936-AC98-C0564C81C76C}" destId="{23DB53D8-B436-4DF4-98D1-F48D2666770D}" srcOrd="0" destOrd="0" presId="urn:microsoft.com/office/officeart/2005/8/layout/cycle5"/>
    <dgm:cxn modelId="{08959927-389C-449B-9BC5-FF9612454E66}" type="presOf" srcId="{E4FA1FBD-43D2-404A-AA1B-FD31CDFAD88E}" destId="{36E3E516-464D-4BEC-B194-FDF047029487}" srcOrd="0" destOrd="0" presId="urn:microsoft.com/office/officeart/2005/8/layout/cycle5"/>
    <dgm:cxn modelId="{4B17AA27-DE15-429D-A77A-2A04642D06F5}" srcId="{24922FE4-7C2F-4142-A065-C544B9FDC0AC}" destId="{866C5A48-E105-49B7-A2CF-0539CBE6B803}" srcOrd="0" destOrd="0" parTransId="{2C601B66-F1FC-4EF1-AC67-7A9AA3769710}" sibTransId="{28ADB937-0D9E-4BCE-876C-C343A4AEB453}"/>
    <dgm:cxn modelId="{05C58D3A-4BE3-4634-98B5-E815FF482AE3}" type="presOf" srcId="{24922FE4-7C2F-4142-A065-C544B9FDC0AC}" destId="{FB99F570-9F8D-4BDF-8162-7CD13D235961}" srcOrd="0" destOrd="0" presId="urn:microsoft.com/office/officeart/2005/8/layout/cycle5"/>
    <dgm:cxn modelId="{D77DF82F-EAD1-4F58-B51D-2E6DD6CC1BEE}" srcId="{24922FE4-7C2F-4142-A065-C544B9FDC0AC}" destId="{E4FA1FBD-43D2-404A-AA1B-FD31CDFAD88E}" srcOrd="2" destOrd="0" parTransId="{0D312790-0F5F-4DD9-969C-AAB67838F298}" sibTransId="{47151810-9369-417D-A1B9-128CC2C36B1B}"/>
    <dgm:cxn modelId="{980617DD-ECD6-48B3-A10B-3A7E5EBC7CFA}" type="presOf" srcId="{38EA5A15-F431-4C94-981E-1A7100C001C3}" destId="{50B9641D-AE99-49CB-8680-880666CC7C6D}" srcOrd="0" destOrd="0" presId="urn:microsoft.com/office/officeart/2005/8/layout/cycle5"/>
    <dgm:cxn modelId="{A0AAB323-5B38-4D2D-BAB4-76C9FC288A4C}" type="presOf" srcId="{47151810-9369-417D-A1B9-128CC2C36B1B}" destId="{8DF3CF2A-72DD-4B48-82D4-39BA685A38F6}" srcOrd="0" destOrd="0" presId="urn:microsoft.com/office/officeart/2005/8/layout/cycle5"/>
    <dgm:cxn modelId="{BE6F5013-580F-4175-9457-73F6B6A5521E}" type="presOf" srcId="{28ADB937-0D9E-4BCE-876C-C343A4AEB453}" destId="{4C85B4E9-74BA-47AF-92F4-565B21859D0C}" srcOrd="0" destOrd="0" presId="urn:microsoft.com/office/officeart/2005/8/layout/cycle5"/>
    <dgm:cxn modelId="{69EDD4DA-0356-42CD-A22D-0BD08A2DB067}" srcId="{24922FE4-7C2F-4142-A065-C544B9FDC0AC}" destId="{B9C311FA-CDEB-46B0-9817-645C012D1727}" srcOrd="3" destOrd="0" parTransId="{D210B860-9C08-4D74-801D-7E3AA41415A7}" sibTransId="{709351C7-2079-4B7A-A01A-1D149DF45DF8}"/>
    <dgm:cxn modelId="{F4C5EC28-CCD5-4346-83E4-6F3F09F38A07}" type="presOf" srcId="{709351C7-2079-4B7A-A01A-1D149DF45DF8}" destId="{5DD54CE4-2D49-4A01-8871-3E5904C04AEB}" srcOrd="0" destOrd="0" presId="urn:microsoft.com/office/officeart/2005/8/layout/cycle5"/>
    <dgm:cxn modelId="{DB965F43-403D-4A89-9BBA-F2F025A3FC6D}" type="presParOf" srcId="{FB99F570-9F8D-4BDF-8162-7CD13D235961}" destId="{08AE9418-131B-48B7-B266-98E839C7E38E}" srcOrd="0" destOrd="0" presId="urn:microsoft.com/office/officeart/2005/8/layout/cycle5"/>
    <dgm:cxn modelId="{C83E84E5-09C2-49D0-A9DA-75F5F4328C7E}" type="presParOf" srcId="{FB99F570-9F8D-4BDF-8162-7CD13D235961}" destId="{13E9C269-A9B1-42F5-B988-34CD3502F44C}" srcOrd="1" destOrd="0" presId="urn:microsoft.com/office/officeart/2005/8/layout/cycle5"/>
    <dgm:cxn modelId="{052901AD-88B9-46C6-A6E2-A0C61483FF8C}" type="presParOf" srcId="{FB99F570-9F8D-4BDF-8162-7CD13D235961}" destId="{4C85B4E9-74BA-47AF-92F4-565B21859D0C}" srcOrd="2" destOrd="0" presId="urn:microsoft.com/office/officeart/2005/8/layout/cycle5"/>
    <dgm:cxn modelId="{35EC2819-144E-41AE-87AE-EE034EF71FB4}" type="presParOf" srcId="{FB99F570-9F8D-4BDF-8162-7CD13D235961}" destId="{23DB53D8-B436-4DF4-98D1-F48D2666770D}" srcOrd="3" destOrd="0" presId="urn:microsoft.com/office/officeart/2005/8/layout/cycle5"/>
    <dgm:cxn modelId="{0F42D737-2907-4047-BC83-92D389B93494}" type="presParOf" srcId="{FB99F570-9F8D-4BDF-8162-7CD13D235961}" destId="{E2729E24-C852-4E16-9BD8-B50CA60F333F}" srcOrd="4" destOrd="0" presId="urn:microsoft.com/office/officeart/2005/8/layout/cycle5"/>
    <dgm:cxn modelId="{3D82CC70-0DC5-4149-B3C0-C7924C33E0A7}" type="presParOf" srcId="{FB99F570-9F8D-4BDF-8162-7CD13D235961}" destId="{50B9641D-AE99-49CB-8680-880666CC7C6D}" srcOrd="5" destOrd="0" presId="urn:microsoft.com/office/officeart/2005/8/layout/cycle5"/>
    <dgm:cxn modelId="{7767937B-7C0D-47D8-811D-2896EFC55E9B}" type="presParOf" srcId="{FB99F570-9F8D-4BDF-8162-7CD13D235961}" destId="{36E3E516-464D-4BEC-B194-FDF047029487}" srcOrd="6" destOrd="0" presId="urn:microsoft.com/office/officeart/2005/8/layout/cycle5"/>
    <dgm:cxn modelId="{673B6C6A-3B0D-4194-9135-3776F64F1E5D}" type="presParOf" srcId="{FB99F570-9F8D-4BDF-8162-7CD13D235961}" destId="{EB11E483-9905-45C1-974F-F8D6D90BAD90}" srcOrd="7" destOrd="0" presId="urn:microsoft.com/office/officeart/2005/8/layout/cycle5"/>
    <dgm:cxn modelId="{C22CBEEA-0C57-43AF-B928-46C88F62DB0B}" type="presParOf" srcId="{FB99F570-9F8D-4BDF-8162-7CD13D235961}" destId="{8DF3CF2A-72DD-4B48-82D4-39BA685A38F6}" srcOrd="8" destOrd="0" presId="urn:microsoft.com/office/officeart/2005/8/layout/cycle5"/>
    <dgm:cxn modelId="{E1AA08BE-1385-40C3-945E-65D801FF5936}" type="presParOf" srcId="{FB99F570-9F8D-4BDF-8162-7CD13D235961}" destId="{87555531-74BB-4CD7-85B8-4EE30AA688BE}" srcOrd="9" destOrd="0" presId="urn:microsoft.com/office/officeart/2005/8/layout/cycle5"/>
    <dgm:cxn modelId="{3278F113-595A-4FA4-9A93-D225993CB1F6}" type="presParOf" srcId="{FB99F570-9F8D-4BDF-8162-7CD13D235961}" destId="{34BCB1E1-EEBB-49F9-8313-4FB0CF2F5638}" srcOrd="10" destOrd="0" presId="urn:microsoft.com/office/officeart/2005/8/layout/cycle5"/>
    <dgm:cxn modelId="{9EA54B4F-4FD2-43AC-93AF-51681E729DA2}" type="presParOf" srcId="{FB99F570-9F8D-4BDF-8162-7CD13D235961}" destId="{5DD54CE4-2D49-4A01-8871-3E5904C04AEB}" srcOrd="11" destOrd="0" presId="urn:microsoft.com/office/officeart/2005/8/layout/cycle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C78EA12-0CF4-4604-9246-520B9BD59E6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7C5CDD84-A07C-4815-AB94-14C6C60C05A2}">
      <dgm:prSet phldrT="[Text]"/>
      <dgm:spPr/>
      <dgm:t>
        <a:bodyPr/>
        <a:lstStyle/>
        <a:p>
          <a:r>
            <a:rPr lang="en-US"/>
            <a:t>Establish partnerships</a:t>
          </a:r>
        </a:p>
      </dgm:t>
    </dgm:pt>
    <dgm:pt modelId="{8EE40A03-F6E7-4CCD-8F7D-227B620380DF}" type="parTrans" cxnId="{F6A4B48C-5CCA-4C90-92B6-6903C16745A4}">
      <dgm:prSet/>
      <dgm:spPr/>
      <dgm:t>
        <a:bodyPr/>
        <a:lstStyle/>
        <a:p>
          <a:endParaRPr lang="en-US"/>
        </a:p>
      </dgm:t>
    </dgm:pt>
    <dgm:pt modelId="{64C4215E-C2E6-43E7-9B1D-CEAB659DFD5B}" type="sibTrans" cxnId="{F6A4B48C-5CCA-4C90-92B6-6903C16745A4}">
      <dgm:prSet/>
      <dgm:spPr/>
      <dgm:t>
        <a:bodyPr/>
        <a:lstStyle/>
        <a:p>
          <a:endParaRPr lang="en-US"/>
        </a:p>
      </dgm:t>
    </dgm:pt>
    <dgm:pt modelId="{9EB4EA1F-97FF-40E9-87FE-EBB5D647365D}">
      <dgm:prSet phldrT="[Text]"/>
      <dgm:spPr/>
      <dgm:t>
        <a:bodyPr/>
        <a:lstStyle/>
        <a:p>
          <a:r>
            <a:rPr lang="en-US"/>
            <a:t>Peer coaching sessions</a:t>
          </a:r>
        </a:p>
      </dgm:t>
    </dgm:pt>
    <dgm:pt modelId="{F391DE23-9053-4032-824E-E0DE8E3D69AA}" type="parTrans" cxnId="{7376B721-ACAB-4C78-8B09-B09E6E9EFD60}">
      <dgm:prSet/>
      <dgm:spPr/>
      <dgm:t>
        <a:bodyPr/>
        <a:lstStyle/>
        <a:p>
          <a:endParaRPr lang="en-US"/>
        </a:p>
      </dgm:t>
    </dgm:pt>
    <dgm:pt modelId="{830236A1-A769-4067-A080-72568B05D2B0}" type="sibTrans" cxnId="{7376B721-ACAB-4C78-8B09-B09E6E9EFD60}">
      <dgm:prSet/>
      <dgm:spPr/>
      <dgm:t>
        <a:bodyPr/>
        <a:lstStyle/>
        <a:p>
          <a:endParaRPr lang="en-US"/>
        </a:p>
      </dgm:t>
    </dgm:pt>
    <dgm:pt modelId="{3066620F-7EF9-4E9C-A880-6746AE26C803}">
      <dgm:prSet phldrT="[Text]"/>
      <dgm:spPr/>
      <dgm:t>
        <a:bodyPr/>
        <a:lstStyle/>
        <a:p>
          <a:r>
            <a:rPr lang="en-US"/>
            <a:t>Reflection &amp; evaluation</a:t>
          </a:r>
        </a:p>
      </dgm:t>
    </dgm:pt>
    <dgm:pt modelId="{DACB6DF5-E358-4F96-ADCA-688447E66A7B}" type="parTrans" cxnId="{91396E74-44CB-40F9-B283-EC04199A3E55}">
      <dgm:prSet/>
      <dgm:spPr/>
      <dgm:t>
        <a:bodyPr/>
        <a:lstStyle/>
        <a:p>
          <a:endParaRPr lang="en-US"/>
        </a:p>
      </dgm:t>
    </dgm:pt>
    <dgm:pt modelId="{14340BD0-FC16-484C-A46F-90EB1647466E}" type="sibTrans" cxnId="{91396E74-44CB-40F9-B283-EC04199A3E55}">
      <dgm:prSet/>
      <dgm:spPr/>
      <dgm:t>
        <a:bodyPr/>
        <a:lstStyle/>
        <a:p>
          <a:endParaRPr lang="en-US"/>
        </a:p>
      </dgm:t>
    </dgm:pt>
    <dgm:pt modelId="{1774F30C-2C03-45AB-8978-8AC352204D40}">
      <dgm:prSet phldrT="[Text]"/>
      <dgm:spPr/>
      <dgm:t>
        <a:bodyPr/>
        <a:lstStyle/>
        <a:p>
          <a:r>
            <a:rPr lang="en-US"/>
            <a:t>Develop relationship &amp; goal setting</a:t>
          </a:r>
        </a:p>
      </dgm:t>
    </dgm:pt>
    <dgm:pt modelId="{288129D1-A78E-4B53-BBD0-FC3C779E298D}" type="parTrans" cxnId="{CF281BEB-51E3-4CE7-9FF5-F0FF7F8DA7F0}">
      <dgm:prSet/>
      <dgm:spPr/>
      <dgm:t>
        <a:bodyPr/>
        <a:lstStyle/>
        <a:p>
          <a:endParaRPr lang="en-US"/>
        </a:p>
      </dgm:t>
    </dgm:pt>
    <dgm:pt modelId="{9383BB47-CFE8-403E-BFBF-4F61C7D6DB2E}" type="sibTrans" cxnId="{CF281BEB-51E3-4CE7-9FF5-F0FF7F8DA7F0}">
      <dgm:prSet/>
      <dgm:spPr/>
      <dgm:t>
        <a:bodyPr/>
        <a:lstStyle/>
        <a:p>
          <a:endParaRPr lang="en-US"/>
        </a:p>
      </dgm:t>
    </dgm:pt>
    <dgm:pt modelId="{CC28E30A-608D-4C67-909C-DD5D0293B046}" type="pres">
      <dgm:prSet presAssocID="{9C78EA12-0CF4-4604-9246-520B9BD59E6A}" presName="Name0" presStyleCnt="0">
        <dgm:presLayoutVars>
          <dgm:chMax val="11"/>
          <dgm:chPref val="11"/>
          <dgm:dir/>
          <dgm:resizeHandles/>
        </dgm:presLayoutVars>
      </dgm:prSet>
      <dgm:spPr/>
      <dgm:t>
        <a:bodyPr/>
        <a:lstStyle/>
        <a:p>
          <a:endParaRPr lang="en-US"/>
        </a:p>
      </dgm:t>
    </dgm:pt>
    <dgm:pt modelId="{FAEF9998-1C59-4FB5-ACE9-98859789B3ED}" type="pres">
      <dgm:prSet presAssocID="{3066620F-7EF9-4E9C-A880-6746AE26C803}" presName="Accent4" presStyleCnt="0"/>
      <dgm:spPr/>
    </dgm:pt>
    <dgm:pt modelId="{DF3E622D-5E59-4709-82D4-F606B63EC33E}" type="pres">
      <dgm:prSet presAssocID="{3066620F-7EF9-4E9C-A880-6746AE26C803}" presName="Accent" presStyleLbl="node1" presStyleIdx="0" presStyleCnt="4"/>
      <dgm:spPr/>
    </dgm:pt>
    <dgm:pt modelId="{65AA272D-A890-4E05-B691-BA0B12EED114}" type="pres">
      <dgm:prSet presAssocID="{3066620F-7EF9-4E9C-A880-6746AE26C803}" presName="ParentBackground4" presStyleCnt="0"/>
      <dgm:spPr/>
    </dgm:pt>
    <dgm:pt modelId="{E8217C76-94C9-47C9-8AD8-4D683BE7DACF}" type="pres">
      <dgm:prSet presAssocID="{3066620F-7EF9-4E9C-A880-6746AE26C803}" presName="ParentBackground" presStyleLbl="fgAcc1" presStyleIdx="0" presStyleCnt="4"/>
      <dgm:spPr/>
      <dgm:t>
        <a:bodyPr/>
        <a:lstStyle/>
        <a:p>
          <a:endParaRPr lang="en-US"/>
        </a:p>
      </dgm:t>
    </dgm:pt>
    <dgm:pt modelId="{DBB733A6-7B6A-450F-853C-C435BEE70467}" type="pres">
      <dgm:prSet presAssocID="{3066620F-7EF9-4E9C-A880-6746AE26C803}" presName="Parent4" presStyleLbl="revTx" presStyleIdx="0" presStyleCnt="0">
        <dgm:presLayoutVars>
          <dgm:chMax val="1"/>
          <dgm:chPref val="1"/>
          <dgm:bulletEnabled val="1"/>
        </dgm:presLayoutVars>
      </dgm:prSet>
      <dgm:spPr/>
      <dgm:t>
        <a:bodyPr/>
        <a:lstStyle/>
        <a:p>
          <a:endParaRPr lang="en-US"/>
        </a:p>
      </dgm:t>
    </dgm:pt>
    <dgm:pt modelId="{06851348-C053-4D85-B9FB-9BB9D05C015D}" type="pres">
      <dgm:prSet presAssocID="{9EB4EA1F-97FF-40E9-87FE-EBB5D647365D}" presName="Accent3" presStyleCnt="0"/>
      <dgm:spPr/>
    </dgm:pt>
    <dgm:pt modelId="{CA9C785E-8D64-4B2A-A172-2D9E6EF3C1CE}" type="pres">
      <dgm:prSet presAssocID="{9EB4EA1F-97FF-40E9-87FE-EBB5D647365D}" presName="Accent" presStyleLbl="node1" presStyleIdx="1" presStyleCnt="4"/>
      <dgm:spPr/>
    </dgm:pt>
    <dgm:pt modelId="{001B1A3A-5093-4B85-ADDE-0805F0F04C58}" type="pres">
      <dgm:prSet presAssocID="{9EB4EA1F-97FF-40E9-87FE-EBB5D647365D}" presName="ParentBackground3" presStyleCnt="0"/>
      <dgm:spPr/>
    </dgm:pt>
    <dgm:pt modelId="{648DB6F3-3E3E-419C-B547-1CE29E4E4862}" type="pres">
      <dgm:prSet presAssocID="{9EB4EA1F-97FF-40E9-87FE-EBB5D647365D}" presName="ParentBackground" presStyleLbl="fgAcc1" presStyleIdx="1" presStyleCnt="4"/>
      <dgm:spPr/>
      <dgm:t>
        <a:bodyPr/>
        <a:lstStyle/>
        <a:p>
          <a:endParaRPr lang="en-US"/>
        </a:p>
      </dgm:t>
    </dgm:pt>
    <dgm:pt modelId="{D46E160F-9CB4-4310-AC53-381C7E758D2B}" type="pres">
      <dgm:prSet presAssocID="{9EB4EA1F-97FF-40E9-87FE-EBB5D647365D}" presName="Parent3" presStyleLbl="revTx" presStyleIdx="0" presStyleCnt="0">
        <dgm:presLayoutVars>
          <dgm:chMax val="1"/>
          <dgm:chPref val="1"/>
          <dgm:bulletEnabled val="1"/>
        </dgm:presLayoutVars>
      </dgm:prSet>
      <dgm:spPr/>
      <dgm:t>
        <a:bodyPr/>
        <a:lstStyle/>
        <a:p>
          <a:endParaRPr lang="en-US"/>
        </a:p>
      </dgm:t>
    </dgm:pt>
    <dgm:pt modelId="{60C2F5EF-515E-468E-BC2E-B5A6C3B126C7}" type="pres">
      <dgm:prSet presAssocID="{1774F30C-2C03-45AB-8978-8AC352204D40}" presName="Accent2" presStyleCnt="0"/>
      <dgm:spPr/>
    </dgm:pt>
    <dgm:pt modelId="{5E13EE39-E1B4-4EFB-B9E6-7889D01A3E47}" type="pres">
      <dgm:prSet presAssocID="{1774F30C-2C03-45AB-8978-8AC352204D40}" presName="Accent" presStyleLbl="node1" presStyleIdx="2" presStyleCnt="4"/>
      <dgm:spPr/>
    </dgm:pt>
    <dgm:pt modelId="{3A067281-5511-4B52-98A9-33E30546B6DC}" type="pres">
      <dgm:prSet presAssocID="{1774F30C-2C03-45AB-8978-8AC352204D40}" presName="ParentBackground2" presStyleCnt="0"/>
      <dgm:spPr/>
    </dgm:pt>
    <dgm:pt modelId="{55D2018B-7FBB-48C8-8CE1-857CCD1968A2}" type="pres">
      <dgm:prSet presAssocID="{1774F30C-2C03-45AB-8978-8AC352204D40}" presName="ParentBackground" presStyleLbl="fgAcc1" presStyleIdx="2" presStyleCnt="4"/>
      <dgm:spPr/>
      <dgm:t>
        <a:bodyPr/>
        <a:lstStyle/>
        <a:p>
          <a:endParaRPr lang="en-US"/>
        </a:p>
      </dgm:t>
    </dgm:pt>
    <dgm:pt modelId="{1EAC2CC1-4FCB-47DB-A036-D6D794F94AEE}" type="pres">
      <dgm:prSet presAssocID="{1774F30C-2C03-45AB-8978-8AC352204D40}" presName="Parent2" presStyleLbl="revTx" presStyleIdx="0" presStyleCnt="0">
        <dgm:presLayoutVars>
          <dgm:chMax val="1"/>
          <dgm:chPref val="1"/>
          <dgm:bulletEnabled val="1"/>
        </dgm:presLayoutVars>
      </dgm:prSet>
      <dgm:spPr/>
      <dgm:t>
        <a:bodyPr/>
        <a:lstStyle/>
        <a:p>
          <a:endParaRPr lang="en-US"/>
        </a:p>
      </dgm:t>
    </dgm:pt>
    <dgm:pt modelId="{BFFE264D-0C85-476E-AE1A-36AE17879644}" type="pres">
      <dgm:prSet presAssocID="{7C5CDD84-A07C-4815-AB94-14C6C60C05A2}" presName="Accent1" presStyleCnt="0"/>
      <dgm:spPr/>
    </dgm:pt>
    <dgm:pt modelId="{95CDA9BB-7104-4395-963E-2CC9509FEDDD}" type="pres">
      <dgm:prSet presAssocID="{7C5CDD84-A07C-4815-AB94-14C6C60C05A2}" presName="Accent" presStyleLbl="node1" presStyleIdx="3" presStyleCnt="4"/>
      <dgm:spPr/>
    </dgm:pt>
    <dgm:pt modelId="{7E9B7CAF-ADF1-4FDF-A458-D8047AF523BD}" type="pres">
      <dgm:prSet presAssocID="{7C5CDD84-A07C-4815-AB94-14C6C60C05A2}" presName="ParentBackground1" presStyleCnt="0"/>
      <dgm:spPr/>
    </dgm:pt>
    <dgm:pt modelId="{EBCE6A47-01E9-460B-92DA-9153EA9FB36F}" type="pres">
      <dgm:prSet presAssocID="{7C5CDD84-A07C-4815-AB94-14C6C60C05A2}" presName="ParentBackground" presStyleLbl="fgAcc1" presStyleIdx="3" presStyleCnt="4"/>
      <dgm:spPr/>
      <dgm:t>
        <a:bodyPr/>
        <a:lstStyle/>
        <a:p>
          <a:endParaRPr lang="en-US"/>
        </a:p>
      </dgm:t>
    </dgm:pt>
    <dgm:pt modelId="{A9EAA27B-AAC0-4B3F-81C9-CC7DC098B7AF}" type="pres">
      <dgm:prSet presAssocID="{7C5CDD84-A07C-4815-AB94-14C6C60C05A2}" presName="Parent1" presStyleLbl="revTx" presStyleIdx="0" presStyleCnt="0">
        <dgm:presLayoutVars>
          <dgm:chMax val="1"/>
          <dgm:chPref val="1"/>
          <dgm:bulletEnabled val="1"/>
        </dgm:presLayoutVars>
      </dgm:prSet>
      <dgm:spPr/>
      <dgm:t>
        <a:bodyPr/>
        <a:lstStyle/>
        <a:p>
          <a:endParaRPr lang="en-US"/>
        </a:p>
      </dgm:t>
    </dgm:pt>
  </dgm:ptLst>
  <dgm:cxnLst>
    <dgm:cxn modelId="{08DB124B-EDB6-4D5C-9A97-D28A20EE9A76}" type="presOf" srcId="{1774F30C-2C03-45AB-8978-8AC352204D40}" destId="{55D2018B-7FBB-48C8-8CE1-857CCD1968A2}" srcOrd="0" destOrd="0" presId="urn:microsoft.com/office/officeart/2011/layout/CircleProcess"/>
    <dgm:cxn modelId="{F6A4B48C-5CCA-4C90-92B6-6903C16745A4}" srcId="{9C78EA12-0CF4-4604-9246-520B9BD59E6A}" destId="{7C5CDD84-A07C-4815-AB94-14C6C60C05A2}" srcOrd="0" destOrd="0" parTransId="{8EE40A03-F6E7-4CCD-8F7D-227B620380DF}" sibTransId="{64C4215E-C2E6-43E7-9B1D-CEAB659DFD5B}"/>
    <dgm:cxn modelId="{7376B721-ACAB-4C78-8B09-B09E6E9EFD60}" srcId="{9C78EA12-0CF4-4604-9246-520B9BD59E6A}" destId="{9EB4EA1F-97FF-40E9-87FE-EBB5D647365D}" srcOrd="2" destOrd="0" parTransId="{F391DE23-9053-4032-824E-E0DE8E3D69AA}" sibTransId="{830236A1-A769-4067-A080-72568B05D2B0}"/>
    <dgm:cxn modelId="{91396E74-44CB-40F9-B283-EC04199A3E55}" srcId="{9C78EA12-0CF4-4604-9246-520B9BD59E6A}" destId="{3066620F-7EF9-4E9C-A880-6746AE26C803}" srcOrd="3" destOrd="0" parTransId="{DACB6DF5-E358-4F96-ADCA-688447E66A7B}" sibTransId="{14340BD0-FC16-484C-A46F-90EB1647466E}"/>
    <dgm:cxn modelId="{FE380E95-B455-4465-A1E1-6AEAF6E1D30A}" type="presOf" srcId="{7C5CDD84-A07C-4815-AB94-14C6C60C05A2}" destId="{A9EAA27B-AAC0-4B3F-81C9-CC7DC098B7AF}" srcOrd="1" destOrd="0" presId="urn:microsoft.com/office/officeart/2011/layout/CircleProcess"/>
    <dgm:cxn modelId="{03FC8115-E041-4938-BD1D-D0A55E50ADC9}" type="presOf" srcId="{3066620F-7EF9-4E9C-A880-6746AE26C803}" destId="{DBB733A6-7B6A-450F-853C-C435BEE70467}" srcOrd="1" destOrd="0" presId="urn:microsoft.com/office/officeart/2011/layout/CircleProcess"/>
    <dgm:cxn modelId="{D5A3E0A8-6D48-43FE-8ACE-079A5004D462}" type="presOf" srcId="{9EB4EA1F-97FF-40E9-87FE-EBB5D647365D}" destId="{648DB6F3-3E3E-419C-B547-1CE29E4E4862}" srcOrd="0" destOrd="0" presId="urn:microsoft.com/office/officeart/2011/layout/CircleProcess"/>
    <dgm:cxn modelId="{B6E584AF-C00B-4D9C-B99B-821F6A4F8A32}" type="presOf" srcId="{7C5CDD84-A07C-4815-AB94-14C6C60C05A2}" destId="{EBCE6A47-01E9-460B-92DA-9153EA9FB36F}" srcOrd="0" destOrd="0" presId="urn:microsoft.com/office/officeart/2011/layout/CircleProcess"/>
    <dgm:cxn modelId="{B12EC4D8-5981-4F57-AE3C-C1C1FE1FB8D6}" type="presOf" srcId="{1774F30C-2C03-45AB-8978-8AC352204D40}" destId="{1EAC2CC1-4FCB-47DB-A036-D6D794F94AEE}" srcOrd="1" destOrd="0" presId="urn:microsoft.com/office/officeart/2011/layout/CircleProcess"/>
    <dgm:cxn modelId="{0669171A-FEE9-4C0B-AB96-75FDC419F90B}" type="presOf" srcId="{9C78EA12-0CF4-4604-9246-520B9BD59E6A}" destId="{CC28E30A-608D-4C67-909C-DD5D0293B046}" srcOrd="0" destOrd="0" presId="urn:microsoft.com/office/officeart/2011/layout/CircleProcess"/>
    <dgm:cxn modelId="{50E535DA-EA87-4751-A12C-F18E34914F19}" type="presOf" srcId="{3066620F-7EF9-4E9C-A880-6746AE26C803}" destId="{E8217C76-94C9-47C9-8AD8-4D683BE7DACF}" srcOrd="0" destOrd="0" presId="urn:microsoft.com/office/officeart/2011/layout/CircleProcess"/>
    <dgm:cxn modelId="{CF281BEB-51E3-4CE7-9FF5-F0FF7F8DA7F0}" srcId="{9C78EA12-0CF4-4604-9246-520B9BD59E6A}" destId="{1774F30C-2C03-45AB-8978-8AC352204D40}" srcOrd="1" destOrd="0" parTransId="{288129D1-A78E-4B53-BBD0-FC3C779E298D}" sibTransId="{9383BB47-CFE8-403E-BFBF-4F61C7D6DB2E}"/>
    <dgm:cxn modelId="{228AED95-A827-4719-88D3-84AD228EA828}" type="presOf" srcId="{9EB4EA1F-97FF-40E9-87FE-EBB5D647365D}" destId="{D46E160F-9CB4-4310-AC53-381C7E758D2B}" srcOrd="1" destOrd="0" presId="urn:microsoft.com/office/officeart/2011/layout/CircleProcess"/>
    <dgm:cxn modelId="{B69D8FDA-808F-45BC-ADD5-D1DEE097771B}" type="presParOf" srcId="{CC28E30A-608D-4C67-909C-DD5D0293B046}" destId="{FAEF9998-1C59-4FB5-ACE9-98859789B3ED}" srcOrd="0" destOrd="0" presId="urn:microsoft.com/office/officeart/2011/layout/CircleProcess"/>
    <dgm:cxn modelId="{8FED6FA1-DECB-44FD-8CBA-5BAC5A41B2C3}" type="presParOf" srcId="{FAEF9998-1C59-4FB5-ACE9-98859789B3ED}" destId="{DF3E622D-5E59-4709-82D4-F606B63EC33E}" srcOrd="0" destOrd="0" presId="urn:microsoft.com/office/officeart/2011/layout/CircleProcess"/>
    <dgm:cxn modelId="{96CAA0DE-58FB-428B-BEC0-946E2587146A}" type="presParOf" srcId="{CC28E30A-608D-4C67-909C-DD5D0293B046}" destId="{65AA272D-A890-4E05-B691-BA0B12EED114}" srcOrd="1" destOrd="0" presId="urn:microsoft.com/office/officeart/2011/layout/CircleProcess"/>
    <dgm:cxn modelId="{F83979D0-0FF2-40CB-9F89-F946727AB9C5}" type="presParOf" srcId="{65AA272D-A890-4E05-B691-BA0B12EED114}" destId="{E8217C76-94C9-47C9-8AD8-4D683BE7DACF}" srcOrd="0" destOrd="0" presId="urn:microsoft.com/office/officeart/2011/layout/CircleProcess"/>
    <dgm:cxn modelId="{5A04BF40-929B-40A7-AAD3-3F194BFA3BF5}" type="presParOf" srcId="{CC28E30A-608D-4C67-909C-DD5D0293B046}" destId="{DBB733A6-7B6A-450F-853C-C435BEE70467}" srcOrd="2" destOrd="0" presId="urn:microsoft.com/office/officeart/2011/layout/CircleProcess"/>
    <dgm:cxn modelId="{29F59DE4-F007-4D57-A335-1B9FC0A6F54B}" type="presParOf" srcId="{CC28E30A-608D-4C67-909C-DD5D0293B046}" destId="{06851348-C053-4D85-B9FB-9BB9D05C015D}" srcOrd="3" destOrd="0" presId="urn:microsoft.com/office/officeart/2011/layout/CircleProcess"/>
    <dgm:cxn modelId="{F57F5DF9-CD08-4323-95AF-61F82EC233A4}" type="presParOf" srcId="{06851348-C053-4D85-B9FB-9BB9D05C015D}" destId="{CA9C785E-8D64-4B2A-A172-2D9E6EF3C1CE}" srcOrd="0" destOrd="0" presId="urn:microsoft.com/office/officeart/2011/layout/CircleProcess"/>
    <dgm:cxn modelId="{15795685-A96E-4AA5-9935-664661212588}" type="presParOf" srcId="{CC28E30A-608D-4C67-909C-DD5D0293B046}" destId="{001B1A3A-5093-4B85-ADDE-0805F0F04C58}" srcOrd="4" destOrd="0" presId="urn:microsoft.com/office/officeart/2011/layout/CircleProcess"/>
    <dgm:cxn modelId="{94402966-5EEF-4EAA-8099-A1C6CBC639D3}" type="presParOf" srcId="{001B1A3A-5093-4B85-ADDE-0805F0F04C58}" destId="{648DB6F3-3E3E-419C-B547-1CE29E4E4862}" srcOrd="0" destOrd="0" presId="urn:microsoft.com/office/officeart/2011/layout/CircleProcess"/>
    <dgm:cxn modelId="{DEB474B5-6592-4D61-824D-C002B8062D4E}" type="presParOf" srcId="{CC28E30A-608D-4C67-909C-DD5D0293B046}" destId="{D46E160F-9CB4-4310-AC53-381C7E758D2B}" srcOrd="5" destOrd="0" presId="urn:microsoft.com/office/officeart/2011/layout/CircleProcess"/>
    <dgm:cxn modelId="{2A8D86E3-9473-47BF-AAA6-CCC6E527AB92}" type="presParOf" srcId="{CC28E30A-608D-4C67-909C-DD5D0293B046}" destId="{60C2F5EF-515E-468E-BC2E-B5A6C3B126C7}" srcOrd="6" destOrd="0" presId="urn:microsoft.com/office/officeart/2011/layout/CircleProcess"/>
    <dgm:cxn modelId="{5F531F61-190B-481C-9132-764E37579EF8}" type="presParOf" srcId="{60C2F5EF-515E-468E-BC2E-B5A6C3B126C7}" destId="{5E13EE39-E1B4-4EFB-B9E6-7889D01A3E47}" srcOrd="0" destOrd="0" presId="urn:microsoft.com/office/officeart/2011/layout/CircleProcess"/>
    <dgm:cxn modelId="{FA319504-2F6B-48AD-902B-772D608E448C}" type="presParOf" srcId="{CC28E30A-608D-4C67-909C-DD5D0293B046}" destId="{3A067281-5511-4B52-98A9-33E30546B6DC}" srcOrd="7" destOrd="0" presId="urn:microsoft.com/office/officeart/2011/layout/CircleProcess"/>
    <dgm:cxn modelId="{910223ED-E5F2-441A-BE26-85153169FC88}" type="presParOf" srcId="{3A067281-5511-4B52-98A9-33E30546B6DC}" destId="{55D2018B-7FBB-48C8-8CE1-857CCD1968A2}" srcOrd="0" destOrd="0" presId="urn:microsoft.com/office/officeart/2011/layout/CircleProcess"/>
    <dgm:cxn modelId="{3302C72A-0C61-4911-B717-E2A83318F9A0}" type="presParOf" srcId="{CC28E30A-608D-4C67-909C-DD5D0293B046}" destId="{1EAC2CC1-4FCB-47DB-A036-D6D794F94AEE}" srcOrd="8" destOrd="0" presId="urn:microsoft.com/office/officeart/2011/layout/CircleProcess"/>
    <dgm:cxn modelId="{3C3BB3AC-C556-4636-BE66-D8A4C9EE6607}" type="presParOf" srcId="{CC28E30A-608D-4C67-909C-DD5D0293B046}" destId="{BFFE264D-0C85-476E-AE1A-36AE17879644}" srcOrd="9" destOrd="0" presId="urn:microsoft.com/office/officeart/2011/layout/CircleProcess"/>
    <dgm:cxn modelId="{504FE172-73D5-45E9-A8D7-B116030975E5}" type="presParOf" srcId="{BFFE264D-0C85-476E-AE1A-36AE17879644}" destId="{95CDA9BB-7104-4395-963E-2CC9509FEDDD}" srcOrd="0" destOrd="0" presId="urn:microsoft.com/office/officeart/2011/layout/CircleProcess"/>
    <dgm:cxn modelId="{C89053E0-7884-4E75-8282-28B6B7C7322A}" type="presParOf" srcId="{CC28E30A-608D-4C67-909C-DD5D0293B046}" destId="{7E9B7CAF-ADF1-4FDF-A458-D8047AF523BD}" srcOrd="10" destOrd="0" presId="urn:microsoft.com/office/officeart/2011/layout/CircleProcess"/>
    <dgm:cxn modelId="{D0CE946A-2121-42C4-BAED-66B55AA7112C}" type="presParOf" srcId="{7E9B7CAF-ADF1-4FDF-A458-D8047AF523BD}" destId="{EBCE6A47-01E9-460B-92DA-9153EA9FB36F}" srcOrd="0" destOrd="0" presId="urn:microsoft.com/office/officeart/2011/layout/CircleProcess"/>
    <dgm:cxn modelId="{B75BC23B-388B-484D-A619-52DC085AAC4E}" type="presParOf" srcId="{CC28E30A-608D-4C67-909C-DD5D0293B046}" destId="{A9EAA27B-AAC0-4B3F-81C9-CC7DC098B7AF}" srcOrd="11" destOrd="0" presId="urn:microsoft.com/office/officeart/2011/layout/CircleProcess"/>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0A3E52-359B-4E58-97A2-419C088AD7CE}">
      <dsp:nvSpPr>
        <dsp:cNvPr id="0" name=""/>
        <dsp:cNvSpPr/>
      </dsp:nvSpPr>
      <dsp:spPr>
        <a:xfrm>
          <a:off x="0" y="209256"/>
          <a:ext cx="6470838"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0ACDBE-E271-49B9-8633-3B36FD1A6EE8}">
      <dsp:nvSpPr>
        <dsp:cNvPr id="0" name=""/>
        <dsp:cNvSpPr/>
      </dsp:nvSpPr>
      <dsp:spPr>
        <a:xfrm>
          <a:off x="323541" y="46896"/>
          <a:ext cx="4529587"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208" tIns="0" rIns="171208" bIns="0" numCol="1" spcCol="1270" anchor="ctr" anchorCtr="0">
          <a:noAutofit/>
        </a:bodyPr>
        <a:lstStyle/>
        <a:p>
          <a:pPr lvl="0" algn="l" defTabSz="488950">
            <a:lnSpc>
              <a:spcPct val="90000"/>
            </a:lnSpc>
            <a:spcBef>
              <a:spcPct val="0"/>
            </a:spcBef>
            <a:spcAft>
              <a:spcPct val="35000"/>
            </a:spcAft>
          </a:pPr>
          <a:r>
            <a:rPr lang="en-US" sz="1100" kern="1200"/>
            <a:t>Lesson Study</a:t>
          </a:r>
        </a:p>
      </dsp:txBody>
      <dsp:txXfrm>
        <a:off x="339393" y="62748"/>
        <a:ext cx="4497883" cy="293016"/>
      </dsp:txXfrm>
    </dsp:sp>
    <dsp:sp modelId="{9115D4E1-001D-4CDC-893F-CA23E4659802}">
      <dsp:nvSpPr>
        <dsp:cNvPr id="0" name=""/>
        <dsp:cNvSpPr/>
      </dsp:nvSpPr>
      <dsp:spPr>
        <a:xfrm>
          <a:off x="0" y="708216"/>
          <a:ext cx="6470838"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E45160-5442-46F0-877E-70E3F0E68A02}">
      <dsp:nvSpPr>
        <dsp:cNvPr id="0" name=""/>
        <dsp:cNvSpPr/>
      </dsp:nvSpPr>
      <dsp:spPr>
        <a:xfrm>
          <a:off x="323541" y="545856"/>
          <a:ext cx="4529587"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208" tIns="0" rIns="171208" bIns="0" numCol="1" spcCol="1270" anchor="ctr" anchorCtr="0">
          <a:noAutofit/>
        </a:bodyPr>
        <a:lstStyle/>
        <a:p>
          <a:pPr lvl="0" algn="l" defTabSz="488950">
            <a:lnSpc>
              <a:spcPct val="90000"/>
            </a:lnSpc>
            <a:spcBef>
              <a:spcPct val="0"/>
            </a:spcBef>
            <a:spcAft>
              <a:spcPct val="35000"/>
            </a:spcAft>
          </a:pPr>
          <a:r>
            <a:rPr lang="en-US" sz="1100" kern="1200"/>
            <a:t>Instructional Rounds</a:t>
          </a:r>
        </a:p>
      </dsp:txBody>
      <dsp:txXfrm>
        <a:off x="339393" y="561708"/>
        <a:ext cx="4497883" cy="293016"/>
      </dsp:txXfrm>
    </dsp:sp>
    <dsp:sp modelId="{6A031F47-EE42-4CE5-87F9-DDD969FB8C5E}">
      <dsp:nvSpPr>
        <dsp:cNvPr id="0" name=""/>
        <dsp:cNvSpPr/>
      </dsp:nvSpPr>
      <dsp:spPr>
        <a:xfrm>
          <a:off x="0" y="1207176"/>
          <a:ext cx="6470838"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CB7935-C1A1-413C-A17A-AFFB712E05A6}">
      <dsp:nvSpPr>
        <dsp:cNvPr id="0" name=""/>
        <dsp:cNvSpPr/>
      </dsp:nvSpPr>
      <dsp:spPr>
        <a:xfrm>
          <a:off x="323541" y="1044816"/>
          <a:ext cx="4529587"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208" tIns="0" rIns="171208" bIns="0" numCol="1" spcCol="1270" anchor="ctr" anchorCtr="0">
          <a:noAutofit/>
        </a:bodyPr>
        <a:lstStyle/>
        <a:p>
          <a:pPr lvl="0" algn="l" defTabSz="488950">
            <a:lnSpc>
              <a:spcPct val="90000"/>
            </a:lnSpc>
            <a:spcBef>
              <a:spcPct val="0"/>
            </a:spcBef>
            <a:spcAft>
              <a:spcPct val="35000"/>
            </a:spcAft>
          </a:pPr>
          <a:r>
            <a:rPr lang="en-US" sz="1100" kern="1200"/>
            <a:t>Learning Walks</a:t>
          </a:r>
        </a:p>
      </dsp:txBody>
      <dsp:txXfrm>
        <a:off x="339393" y="1060668"/>
        <a:ext cx="4497883" cy="293016"/>
      </dsp:txXfrm>
    </dsp:sp>
    <dsp:sp modelId="{EA3B0CAD-3434-482B-AAB4-15B8E50EC03E}">
      <dsp:nvSpPr>
        <dsp:cNvPr id="0" name=""/>
        <dsp:cNvSpPr/>
      </dsp:nvSpPr>
      <dsp:spPr>
        <a:xfrm>
          <a:off x="0" y="1706136"/>
          <a:ext cx="6470838"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8D69FF-529D-4917-8ECA-BF8449970881}">
      <dsp:nvSpPr>
        <dsp:cNvPr id="0" name=""/>
        <dsp:cNvSpPr/>
      </dsp:nvSpPr>
      <dsp:spPr>
        <a:xfrm>
          <a:off x="323541" y="1543776"/>
          <a:ext cx="4529587"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208" tIns="0" rIns="171208" bIns="0" numCol="1" spcCol="1270" anchor="ctr" anchorCtr="0">
          <a:noAutofit/>
        </a:bodyPr>
        <a:lstStyle/>
        <a:p>
          <a:pPr lvl="0" algn="l" defTabSz="488950">
            <a:lnSpc>
              <a:spcPct val="90000"/>
            </a:lnSpc>
            <a:spcBef>
              <a:spcPct val="0"/>
            </a:spcBef>
            <a:spcAft>
              <a:spcPct val="35000"/>
            </a:spcAft>
          </a:pPr>
          <a:r>
            <a:rPr lang="en-US" sz="1100" kern="1200"/>
            <a:t>Collaborative Action Research</a:t>
          </a:r>
        </a:p>
      </dsp:txBody>
      <dsp:txXfrm>
        <a:off x="339393" y="1559628"/>
        <a:ext cx="4497883" cy="293016"/>
      </dsp:txXfrm>
    </dsp:sp>
    <dsp:sp modelId="{4EA2091E-7915-4C2B-8469-1D638E878B82}">
      <dsp:nvSpPr>
        <dsp:cNvPr id="0" name=""/>
        <dsp:cNvSpPr/>
      </dsp:nvSpPr>
      <dsp:spPr>
        <a:xfrm>
          <a:off x="0" y="2205096"/>
          <a:ext cx="6470838"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44AFD6-469F-4C4B-96C6-3F3D8A8E84AF}">
      <dsp:nvSpPr>
        <dsp:cNvPr id="0" name=""/>
        <dsp:cNvSpPr/>
      </dsp:nvSpPr>
      <dsp:spPr>
        <a:xfrm>
          <a:off x="323541" y="2042736"/>
          <a:ext cx="4529587"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208" tIns="0" rIns="171208" bIns="0" numCol="1" spcCol="1270" anchor="ctr" anchorCtr="0">
          <a:noAutofit/>
        </a:bodyPr>
        <a:lstStyle/>
        <a:p>
          <a:pPr lvl="0" algn="l" defTabSz="488950">
            <a:lnSpc>
              <a:spcPct val="90000"/>
            </a:lnSpc>
            <a:spcBef>
              <a:spcPct val="0"/>
            </a:spcBef>
            <a:spcAft>
              <a:spcPct val="35000"/>
            </a:spcAft>
          </a:pPr>
          <a:r>
            <a:rPr lang="en-US" sz="1100" kern="1200"/>
            <a:t>Peer Coaching</a:t>
          </a:r>
        </a:p>
      </dsp:txBody>
      <dsp:txXfrm>
        <a:off x="339393" y="2058588"/>
        <a:ext cx="4497883"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66023-09E7-418A-B579-45A4334416D1}">
      <dsp:nvSpPr>
        <dsp:cNvPr id="0" name=""/>
        <dsp:cNvSpPr/>
      </dsp:nvSpPr>
      <dsp:spPr>
        <a:xfrm>
          <a:off x="1271758" y="46712"/>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Determine aim and objectives of the lesson study</a:t>
          </a:r>
        </a:p>
      </dsp:txBody>
      <dsp:txXfrm>
        <a:off x="1302131" y="77085"/>
        <a:ext cx="896491" cy="561458"/>
      </dsp:txXfrm>
    </dsp:sp>
    <dsp:sp modelId="{BBC26A65-5A37-4E6A-A7BB-7ADE27A869D3}">
      <dsp:nvSpPr>
        <dsp:cNvPr id="0" name=""/>
        <dsp:cNvSpPr/>
      </dsp:nvSpPr>
      <dsp:spPr>
        <a:xfrm>
          <a:off x="282884" y="357814"/>
          <a:ext cx="2934985" cy="2934985"/>
        </a:xfrm>
        <a:custGeom>
          <a:avLst/>
          <a:gdLst/>
          <a:ahLst/>
          <a:cxnLst/>
          <a:rect l="0" t="0" r="0" b="0"/>
          <a:pathLst>
            <a:path>
              <a:moveTo>
                <a:pt x="2066860" y="127980"/>
              </a:moveTo>
              <a:arcTo wR="1467492" hR="1467492" stAng="17646375" swAng="9255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BE49F9D-B256-4531-95C4-DA0E07301F61}">
      <dsp:nvSpPr>
        <dsp:cNvPr id="0" name=""/>
        <dsp:cNvSpPr/>
      </dsp:nvSpPr>
      <dsp:spPr>
        <a:xfrm>
          <a:off x="2542644" y="780458"/>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Collaborative design of the first lesson</a:t>
          </a:r>
        </a:p>
      </dsp:txBody>
      <dsp:txXfrm>
        <a:off x="2573017" y="810831"/>
        <a:ext cx="896491" cy="561458"/>
      </dsp:txXfrm>
    </dsp:sp>
    <dsp:sp modelId="{3AA61418-6B29-496A-8A05-40EEAE9E7658}">
      <dsp:nvSpPr>
        <dsp:cNvPr id="0" name=""/>
        <dsp:cNvSpPr/>
      </dsp:nvSpPr>
      <dsp:spPr>
        <a:xfrm>
          <a:off x="282884" y="357814"/>
          <a:ext cx="2934985" cy="2934985"/>
        </a:xfrm>
        <a:custGeom>
          <a:avLst/>
          <a:gdLst/>
          <a:ahLst/>
          <a:cxnLst/>
          <a:rect l="0" t="0" r="0" b="0"/>
          <a:pathLst>
            <a:path>
              <a:moveTo>
                <a:pt x="2912073" y="1209186"/>
              </a:moveTo>
              <a:arcTo wR="1467492" hR="1467492" stAng="20991724" swAng="121655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71FDD7E-B08B-4200-9057-4D384A452B0E}">
      <dsp:nvSpPr>
        <dsp:cNvPr id="0" name=""/>
        <dsp:cNvSpPr/>
      </dsp:nvSpPr>
      <dsp:spPr>
        <a:xfrm>
          <a:off x="2542644" y="2247951"/>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Teach the first lesson &amp; others complete observation</a:t>
          </a:r>
        </a:p>
      </dsp:txBody>
      <dsp:txXfrm>
        <a:off x="2573017" y="2278324"/>
        <a:ext cx="896491" cy="561458"/>
      </dsp:txXfrm>
    </dsp:sp>
    <dsp:sp modelId="{4AA662CF-8CEF-4947-8035-A3F532C727F0}">
      <dsp:nvSpPr>
        <dsp:cNvPr id="0" name=""/>
        <dsp:cNvSpPr/>
      </dsp:nvSpPr>
      <dsp:spPr>
        <a:xfrm>
          <a:off x="282884" y="357814"/>
          <a:ext cx="2934985" cy="2934985"/>
        </a:xfrm>
        <a:custGeom>
          <a:avLst/>
          <a:gdLst/>
          <a:ahLst/>
          <a:cxnLst/>
          <a:rect l="0" t="0" r="0" b="0"/>
          <a:pathLst>
            <a:path>
              <a:moveTo>
                <a:pt x="2401551" y="2599335"/>
              </a:moveTo>
              <a:arcTo wR="1467492" hR="1467492" stAng="3028121" swAng="9255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AD1EA65-212A-47AE-B273-4A553D9A1040}">
      <dsp:nvSpPr>
        <dsp:cNvPr id="0" name=""/>
        <dsp:cNvSpPr/>
      </dsp:nvSpPr>
      <dsp:spPr>
        <a:xfrm>
          <a:off x="1271758" y="2981697"/>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Observation feedback and discussion; adapt the original lesson plan</a:t>
          </a:r>
        </a:p>
      </dsp:txBody>
      <dsp:txXfrm>
        <a:off x="1302131" y="3012070"/>
        <a:ext cx="896491" cy="561458"/>
      </dsp:txXfrm>
    </dsp:sp>
    <dsp:sp modelId="{C4C5BEF0-9778-49B5-8040-DDCBC36D9288}">
      <dsp:nvSpPr>
        <dsp:cNvPr id="0" name=""/>
        <dsp:cNvSpPr/>
      </dsp:nvSpPr>
      <dsp:spPr>
        <a:xfrm>
          <a:off x="282884" y="357814"/>
          <a:ext cx="2934985" cy="2934985"/>
        </a:xfrm>
        <a:custGeom>
          <a:avLst/>
          <a:gdLst/>
          <a:ahLst/>
          <a:cxnLst/>
          <a:rect l="0" t="0" r="0" b="0"/>
          <a:pathLst>
            <a:path>
              <a:moveTo>
                <a:pt x="868124" y="2807004"/>
              </a:moveTo>
              <a:arcTo wR="1467492" hR="1467492" stAng="6846375" swAng="9255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0EF30B9-FC37-4B2F-B596-710D2AD8F9A9}">
      <dsp:nvSpPr>
        <dsp:cNvPr id="0" name=""/>
        <dsp:cNvSpPr/>
      </dsp:nvSpPr>
      <dsp:spPr>
        <a:xfrm>
          <a:off x="872" y="2247951"/>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Teach the second lesson &amp; others complete observation</a:t>
          </a:r>
        </a:p>
      </dsp:txBody>
      <dsp:txXfrm>
        <a:off x="31245" y="2278324"/>
        <a:ext cx="896491" cy="561458"/>
      </dsp:txXfrm>
    </dsp:sp>
    <dsp:sp modelId="{41A37302-DFC5-4B8F-9EB0-5F83B5C2B5A2}">
      <dsp:nvSpPr>
        <dsp:cNvPr id="0" name=""/>
        <dsp:cNvSpPr/>
      </dsp:nvSpPr>
      <dsp:spPr>
        <a:xfrm>
          <a:off x="282884" y="357814"/>
          <a:ext cx="2934985" cy="2934985"/>
        </a:xfrm>
        <a:custGeom>
          <a:avLst/>
          <a:gdLst/>
          <a:ahLst/>
          <a:cxnLst/>
          <a:rect l="0" t="0" r="0" b="0"/>
          <a:pathLst>
            <a:path>
              <a:moveTo>
                <a:pt x="22912" y="1725798"/>
              </a:moveTo>
              <a:arcTo wR="1467492" hR="1467492" stAng="10191724" swAng="121655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B53FECF-761D-4059-B83C-7CDE07937E47}">
      <dsp:nvSpPr>
        <dsp:cNvPr id="0" name=""/>
        <dsp:cNvSpPr/>
      </dsp:nvSpPr>
      <dsp:spPr>
        <a:xfrm>
          <a:off x="872" y="780458"/>
          <a:ext cx="957237" cy="62220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Observation feedback and discussion</a:t>
          </a:r>
        </a:p>
      </dsp:txBody>
      <dsp:txXfrm>
        <a:off x="31245" y="810831"/>
        <a:ext cx="896491" cy="561458"/>
      </dsp:txXfrm>
    </dsp:sp>
    <dsp:sp modelId="{D9284AF7-2EFC-41EF-B273-08ACA1B41EAE}">
      <dsp:nvSpPr>
        <dsp:cNvPr id="0" name=""/>
        <dsp:cNvSpPr/>
      </dsp:nvSpPr>
      <dsp:spPr>
        <a:xfrm>
          <a:off x="282884" y="357814"/>
          <a:ext cx="2934985" cy="2934985"/>
        </a:xfrm>
        <a:custGeom>
          <a:avLst/>
          <a:gdLst/>
          <a:ahLst/>
          <a:cxnLst/>
          <a:rect l="0" t="0" r="0" b="0"/>
          <a:pathLst>
            <a:path>
              <a:moveTo>
                <a:pt x="533433" y="335649"/>
              </a:moveTo>
              <a:arcTo wR="1467492" hR="1467492" stAng="13828121" swAng="9255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36A83E-C483-4C6F-BF01-F0F118B0AA05}">
      <dsp:nvSpPr>
        <dsp:cNvPr id="0" name=""/>
        <dsp:cNvSpPr/>
      </dsp:nvSpPr>
      <dsp:spPr>
        <a:xfrm rot="5400000">
          <a:off x="-131360" y="133793"/>
          <a:ext cx="875735" cy="613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Stage 1: Gather a group of educators</a:t>
          </a:r>
        </a:p>
      </dsp:txBody>
      <dsp:txXfrm rot="-5400000">
        <a:off x="1" y="308939"/>
        <a:ext cx="613014" cy="262721"/>
      </dsp:txXfrm>
    </dsp:sp>
    <dsp:sp modelId="{49A2F2C8-56CF-4A05-BCC4-2B8CAAA35E80}">
      <dsp:nvSpPr>
        <dsp:cNvPr id="0" name=""/>
        <dsp:cNvSpPr/>
      </dsp:nvSpPr>
      <dsp:spPr>
        <a:xfrm rot="5400000">
          <a:off x="3340571" y="-2725123"/>
          <a:ext cx="569527" cy="60246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Develop a shared understanding of learning &amp; teaching. Observers need to understand what they are looking for and how observations will help inform future practice.</a:t>
          </a:r>
        </a:p>
      </dsp:txBody>
      <dsp:txXfrm rot="-5400000">
        <a:off x="613015" y="30235"/>
        <a:ext cx="5996838" cy="513923"/>
      </dsp:txXfrm>
    </dsp:sp>
    <dsp:sp modelId="{EA2B5D94-9BF3-4B1C-A863-52F00C4DE4E6}">
      <dsp:nvSpPr>
        <dsp:cNvPr id="0" name=""/>
        <dsp:cNvSpPr/>
      </dsp:nvSpPr>
      <dsp:spPr>
        <a:xfrm rot="5400000">
          <a:off x="-131360" y="889327"/>
          <a:ext cx="875735" cy="613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Stage 2: Identify a problem of practice</a:t>
          </a:r>
        </a:p>
      </dsp:txBody>
      <dsp:txXfrm rot="-5400000">
        <a:off x="1" y="1064473"/>
        <a:ext cx="613014" cy="262721"/>
      </dsp:txXfrm>
    </dsp:sp>
    <dsp:sp modelId="{465A3D93-BCB9-4512-A283-DB4A838BC32A}">
      <dsp:nvSpPr>
        <dsp:cNvPr id="0" name=""/>
        <dsp:cNvSpPr/>
      </dsp:nvSpPr>
      <dsp:spPr>
        <a:xfrm rot="5400000">
          <a:off x="3340720" y="-1969739"/>
          <a:ext cx="569227" cy="60246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school identifies a 'problem of practice' as the focus of the observations. 'Something you care about that would make a difference for student leanring if you improved it' (City, 2009).  Key elements include: focusing on teaching and learning; is directly observable; is actionable; connects to a broader strategy of improvement; is high-leverage; promotes deep learning for students and teachers.</a:t>
          </a:r>
        </a:p>
      </dsp:txBody>
      <dsp:txXfrm rot="-5400000">
        <a:off x="613014" y="785754"/>
        <a:ext cx="5996853" cy="513653"/>
      </dsp:txXfrm>
    </dsp:sp>
    <dsp:sp modelId="{6048E37D-F942-4267-AA88-F9EC35583DAD}">
      <dsp:nvSpPr>
        <dsp:cNvPr id="0" name=""/>
        <dsp:cNvSpPr/>
      </dsp:nvSpPr>
      <dsp:spPr>
        <a:xfrm rot="5400000">
          <a:off x="-131360" y="1644861"/>
          <a:ext cx="875735" cy="613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Stage 3: Collect Data</a:t>
          </a:r>
        </a:p>
      </dsp:txBody>
      <dsp:txXfrm rot="-5400000">
        <a:off x="1" y="1820007"/>
        <a:ext cx="613014" cy="262721"/>
      </dsp:txXfrm>
    </dsp:sp>
    <dsp:sp modelId="{F339A932-977C-4BC8-893D-9923364FD856}">
      <dsp:nvSpPr>
        <dsp:cNvPr id="0" name=""/>
        <dsp:cNvSpPr/>
      </dsp:nvSpPr>
      <dsp:spPr>
        <a:xfrm rot="5400000">
          <a:off x="3340720" y="-1214205"/>
          <a:ext cx="569227" cy="60246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Observation groups of 3-6 teachers and school leaders collect data related to the indentified 'problem of practice'.  The group visits multiple classes, with 10-15 minutes in each room.  Each member is allocated a focus area to observe: task - describe what the task it; teacher - record what the teacher says and does; student - record what students say and do, question students; environment - what is in it, how is it organised, what materials are used for learning.</a:t>
          </a:r>
        </a:p>
      </dsp:txBody>
      <dsp:txXfrm rot="-5400000">
        <a:off x="613014" y="1541288"/>
        <a:ext cx="5996853" cy="513653"/>
      </dsp:txXfrm>
    </dsp:sp>
    <dsp:sp modelId="{53B93100-441B-423E-882F-96274E25B468}">
      <dsp:nvSpPr>
        <dsp:cNvPr id="0" name=""/>
        <dsp:cNvSpPr/>
      </dsp:nvSpPr>
      <dsp:spPr>
        <a:xfrm rot="5400000">
          <a:off x="-131360" y="2400395"/>
          <a:ext cx="875735" cy="613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Stage 4: Debrief</a:t>
          </a:r>
        </a:p>
      </dsp:txBody>
      <dsp:txXfrm rot="-5400000">
        <a:off x="1" y="2575541"/>
        <a:ext cx="613014" cy="262721"/>
      </dsp:txXfrm>
    </dsp:sp>
    <dsp:sp modelId="{1DA92EA7-D231-4E32-8CDB-E93EDA7A2F74}">
      <dsp:nvSpPr>
        <dsp:cNvPr id="0" name=""/>
        <dsp:cNvSpPr/>
      </dsp:nvSpPr>
      <dsp:spPr>
        <a:xfrm rot="5400000">
          <a:off x="3340720" y="-458671"/>
          <a:ext cx="569227" cy="60246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Group debriefs following observations using an agreed process in order to build a picture of teaching and learning throughout the school, not just individual classrooms.  Including: describe what was observed; analyse the descriptions; predict what leanring was taking place; the next level of work.</a:t>
          </a:r>
        </a:p>
      </dsp:txBody>
      <dsp:txXfrm rot="-5400000">
        <a:off x="613014" y="2296822"/>
        <a:ext cx="5996853" cy="513653"/>
      </dsp:txXfrm>
    </dsp:sp>
    <dsp:sp modelId="{125B806B-2BA5-4F8E-87E4-3E92061C8247}">
      <dsp:nvSpPr>
        <dsp:cNvPr id="0" name=""/>
        <dsp:cNvSpPr/>
      </dsp:nvSpPr>
      <dsp:spPr>
        <a:xfrm rot="5400000">
          <a:off x="-131360" y="3155929"/>
          <a:ext cx="875735" cy="613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Stage 5: </a:t>
          </a:r>
          <a:r>
            <a:rPr lang="en-US" sz="600" kern="1200"/>
            <a:t>Recommendations</a:t>
          </a:r>
          <a:endParaRPr lang="en-US" sz="700" kern="1200"/>
        </a:p>
      </dsp:txBody>
      <dsp:txXfrm rot="-5400000">
        <a:off x="1" y="3331075"/>
        <a:ext cx="613014" cy="262721"/>
      </dsp:txXfrm>
    </dsp:sp>
    <dsp:sp modelId="{39D74875-5A36-47F6-B366-684D7CAB1B2D}">
      <dsp:nvSpPr>
        <dsp:cNvPr id="0" name=""/>
        <dsp:cNvSpPr/>
      </dsp:nvSpPr>
      <dsp:spPr>
        <a:xfrm rot="5400000">
          <a:off x="3340720" y="296862"/>
          <a:ext cx="569227" cy="60246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Group makes recommendations for the next stage of work. They revisit the problem of practice in light of patterns observed and make suggestions to address this based on evidence gathered. Long and short term actions to be developed. </a:t>
          </a:r>
        </a:p>
      </dsp:txBody>
      <dsp:txXfrm rot="-5400000">
        <a:off x="613014" y="3052356"/>
        <a:ext cx="5996853" cy="5136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DA2AFE-F258-4E3F-B595-3FF734ED5EE5}">
      <dsp:nvSpPr>
        <dsp:cNvPr id="0" name=""/>
        <dsp:cNvSpPr/>
      </dsp:nvSpPr>
      <dsp:spPr>
        <a:xfrm rot="5400000">
          <a:off x="-116047" y="119386"/>
          <a:ext cx="773647" cy="5415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Pre-Walk</a:t>
          </a:r>
          <a:endParaRPr lang="en-US" sz="500" kern="1200"/>
        </a:p>
      </dsp:txBody>
      <dsp:txXfrm rot="-5400000">
        <a:off x="1" y="274114"/>
        <a:ext cx="541552" cy="232095"/>
      </dsp:txXfrm>
    </dsp:sp>
    <dsp:sp modelId="{DB2BCD3F-8A32-4035-BC2F-B308D0C8CA26}">
      <dsp:nvSpPr>
        <dsp:cNvPr id="0" name=""/>
        <dsp:cNvSpPr/>
      </dsp:nvSpPr>
      <dsp:spPr>
        <a:xfrm rot="5400000">
          <a:off x="3330636" y="-2785744"/>
          <a:ext cx="502870" cy="60810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Meet with group (2/3 teachers) &amp; leader to establish the focus of the learnign walk. Communicate protocols, schedule and expectations for classroom visits.</a:t>
          </a:r>
        </a:p>
      </dsp:txBody>
      <dsp:txXfrm rot="-5400000">
        <a:off x="541552" y="27888"/>
        <a:ext cx="6056490" cy="453774"/>
      </dsp:txXfrm>
    </dsp:sp>
    <dsp:sp modelId="{5D9B35A2-6CA2-48B4-BCA1-1536C00C5F96}">
      <dsp:nvSpPr>
        <dsp:cNvPr id="0" name=""/>
        <dsp:cNvSpPr/>
      </dsp:nvSpPr>
      <dsp:spPr>
        <a:xfrm rot="5400000">
          <a:off x="-116047" y="770611"/>
          <a:ext cx="773647" cy="5415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Observations</a:t>
          </a:r>
          <a:endParaRPr lang="en-US" sz="500" kern="1200"/>
        </a:p>
      </dsp:txBody>
      <dsp:txXfrm rot="-5400000">
        <a:off x="1" y="925339"/>
        <a:ext cx="541552" cy="232095"/>
      </dsp:txXfrm>
    </dsp:sp>
    <dsp:sp modelId="{240C69A0-47BC-4F08-8972-7EB1F470BA42}">
      <dsp:nvSpPr>
        <dsp:cNvPr id="0" name=""/>
        <dsp:cNvSpPr/>
      </dsp:nvSpPr>
      <dsp:spPr>
        <a:xfrm rot="5400000">
          <a:off x="3330636" y="-2134519"/>
          <a:ext cx="502870" cy="60810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Conduct obersations of classroom learning for 10 minutes, collecting evidence of focus topic. Visitors may have incidental brief conversations with students and/or teacher if clarification is required. </a:t>
          </a:r>
        </a:p>
      </dsp:txBody>
      <dsp:txXfrm rot="-5400000">
        <a:off x="541552" y="679113"/>
        <a:ext cx="6056490" cy="453774"/>
      </dsp:txXfrm>
    </dsp:sp>
    <dsp:sp modelId="{F127A158-743F-4201-B0B8-C3F2E95E6E76}">
      <dsp:nvSpPr>
        <dsp:cNvPr id="0" name=""/>
        <dsp:cNvSpPr/>
      </dsp:nvSpPr>
      <dsp:spPr>
        <a:xfrm rot="5400000">
          <a:off x="-116047" y="1421836"/>
          <a:ext cx="773647" cy="5415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Debrief</a:t>
          </a:r>
          <a:endParaRPr lang="en-US" sz="500" kern="1200"/>
        </a:p>
      </dsp:txBody>
      <dsp:txXfrm rot="-5400000">
        <a:off x="1" y="1576564"/>
        <a:ext cx="541552" cy="232095"/>
      </dsp:txXfrm>
    </dsp:sp>
    <dsp:sp modelId="{710282F1-B813-4F58-B439-032F3ED507C6}">
      <dsp:nvSpPr>
        <dsp:cNvPr id="0" name=""/>
        <dsp:cNvSpPr/>
      </dsp:nvSpPr>
      <dsp:spPr>
        <a:xfrm rot="5400000">
          <a:off x="3330636" y="-1483294"/>
          <a:ext cx="502870" cy="60810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Debrief immediately following observation, often outside of the classroom visited.  This is a reflective conversation which is non-judgemental, posing questions, reflecting on own practice and application of quality practice in own context. </a:t>
          </a:r>
        </a:p>
      </dsp:txBody>
      <dsp:txXfrm rot="-5400000">
        <a:off x="541552" y="1330338"/>
        <a:ext cx="6056490" cy="453774"/>
      </dsp:txXfrm>
    </dsp:sp>
    <dsp:sp modelId="{C2263DBE-EE57-4ADF-B63E-F3C0D0100683}">
      <dsp:nvSpPr>
        <dsp:cNvPr id="0" name=""/>
        <dsp:cNvSpPr/>
      </dsp:nvSpPr>
      <dsp:spPr>
        <a:xfrm rot="5400000">
          <a:off x="-116047" y="2073060"/>
          <a:ext cx="773647" cy="5415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Repeat observations &amp; debrief</a:t>
          </a:r>
        </a:p>
      </dsp:txBody>
      <dsp:txXfrm rot="-5400000">
        <a:off x="1" y="2227788"/>
        <a:ext cx="541552" cy="232095"/>
      </dsp:txXfrm>
    </dsp:sp>
    <dsp:sp modelId="{CECD18A2-9E41-48E0-8FEF-C6B0ED22C5C9}">
      <dsp:nvSpPr>
        <dsp:cNvPr id="0" name=""/>
        <dsp:cNvSpPr/>
      </dsp:nvSpPr>
      <dsp:spPr>
        <a:xfrm rot="5400000">
          <a:off x="3330504" y="-831937"/>
          <a:ext cx="503134" cy="60810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Repeat observations and debrief process for the remaining class visits. </a:t>
          </a:r>
        </a:p>
      </dsp:txBody>
      <dsp:txXfrm rot="-5400000">
        <a:off x="541553" y="1981575"/>
        <a:ext cx="6056477" cy="454012"/>
      </dsp:txXfrm>
    </dsp:sp>
    <dsp:sp modelId="{67443EAB-0586-4CDC-8783-E0EC7FEB39AB}">
      <dsp:nvSpPr>
        <dsp:cNvPr id="0" name=""/>
        <dsp:cNvSpPr/>
      </dsp:nvSpPr>
      <dsp:spPr>
        <a:xfrm rot="5400000">
          <a:off x="-116047" y="2724285"/>
          <a:ext cx="773647" cy="5415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Final debrief &amp; feedback</a:t>
          </a:r>
        </a:p>
      </dsp:txBody>
      <dsp:txXfrm rot="-5400000">
        <a:off x="1" y="2879013"/>
        <a:ext cx="541552" cy="232095"/>
      </dsp:txXfrm>
    </dsp:sp>
    <dsp:sp modelId="{26E4754A-5B58-496C-B65E-3B5E3D8ADDBA}">
      <dsp:nvSpPr>
        <dsp:cNvPr id="0" name=""/>
        <dsp:cNvSpPr/>
      </dsp:nvSpPr>
      <dsp:spPr>
        <a:xfrm rot="5400000">
          <a:off x="3330636" y="-180845"/>
          <a:ext cx="502870" cy="60810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Final debrief and feedback of the whole process. Review all evidence linking to questions riased and patterns uncovered.  Infomration can be shared formally or informally to the whole school to support teacher learning. </a:t>
          </a:r>
        </a:p>
      </dsp:txBody>
      <dsp:txXfrm rot="-5400000">
        <a:off x="541552" y="2632787"/>
        <a:ext cx="6056490" cy="4537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E9418-131B-48B7-B266-98E839C7E38E}">
      <dsp:nvSpPr>
        <dsp:cNvPr id="0" name=""/>
        <dsp:cNvSpPr/>
      </dsp:nvSpPr>
      <dsp:spPr>
        <a:xfrm>
          <a:off x="1996982" y="324"/>
          <a:ext cx="1387376" cy="9017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Plan</a:t>
          </a:r>
        </a:p>
      </dsp:txBody>
      <dsp:txXfrm>
        <a:off x="2041004" y="44346"/>
        <a:ext cx="1299332" cy="813751"/>
      </dsp:txXfrm>
    </dsp:sp>
    <dsp:sp modelId="{4C85B4E9-74BA-47AF-92F4-565B21859D0C}">
      <dsp:nvSpPr>
        <dsp:cNvPr id="0" name=""/>
        <dsp:cNvSpPr/>
      </dsp:nvSpPr>
      <dsp:spPr>
        <a:xfrm>
          <a:off x="1200251" y="451222"/>
          <a:ext cx="2980837" cy="2980837"/>
        </a:xfrm>
        <a:custGeom>
          <a:avLst/>
          <a:gdLst/>
          <a:ahLst/>
          <a:cxnLst/>
          <a:rect l="0" t="0" r="0" b="0"/>
          <a:pathLst>
            <a:path>
              <a:moveTo>
                <a:pt x="2375788" y="291474"/>
              </a:moveTo>
              <a:arcTo wR="1490418" hR="1490418" stAng="18386660" swAng="163439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3DB53D8-B436-4DF4-98D1-F48D2666770D}">
      <dsp:nvSpPr>
        <dsp:cNvPr id="0" name=""/>
        <dsp:cNvSpPr/>
      </dsp:nvSpPr>
      <dsp:spPr>
        <a:xfrm>
          <a:off x="3487400" y="1490743"/>
          <a:ext cx="1387376" cy="9017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Act</a:t>
          </a:r>
        </a:p>
      </dsp:txBody>
      <dsp:txXfrm>
        <a:off x="3531422" y="1534765"/>
        <a:ext cx="1299332" cy="813751"/>
      </dsp:txXfrm>
    </dsp:sp>
    <dsp:sp modelId="{50B9641D-AE99-49CB-8680-880666CC7C6D}">
      <dsp:nvSpPr>
        <dsp:cNvPr id="0" name=""/>
        <dsp:cNvSpPr/>
      </dsp:nvSpPr>
      <dsp:spPr>
        <a:xfrm>
          <a:off x="1200251" y="451222"/>
          <a:ext cx="2980837" cy="2980837"/>
        </a:xfrm>
        <a:custGeom>
          <a:avLst/>
          <a:gdLst/>
          <a:ahLst/>
          <a:cxnLst/>
          <a:rect l="0" t="0" r="0" b="0"/>
          <a:pathLst>
            <a:path>
              <a:moveTo>
                <a:pt x="2826376" y="2151148"/>
              </a:moveTo>
              <a:arcTo wR="1490418" hR="1490418" stAng="1578949" swAng="163439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6E3E516-464D-4BEC-B194-FDF047029487}">
      <dsp:nvSpPr>
        <dsp:cNvPr id="0" name=""/>
        <dsp:cNvSpPr/>
      </dsp:nvSpPr>
      <dsp:spPr>
        <a:xfrm>
          <a:off x="1996982" y="2981162"/>
          <a:ext cx="1387376" cy="9017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Observe</a:t>
          </a:r>
        </a:p>
      </dsp:txBody>
      <dsp:txXfrm>
        <a:off x="2041004" y="3025184"/>
        <a:ext cx="1299332" cy="813751"/>
      </dsp:txXfrm>
    </dsp:sp>
    <dsp:sp modelId="{8DF3CF2A-72DD-4B48-82D4-39BA685A38F6}">
      <dsp:nvSpPr>
        <dsp:cNvPr id="0" name=""/>
        <dsp:cNvSpPr/>
      </dsp:nvSpPr>
      <dsp:spPr>
        <a:xfrm>
          <a:off x="1200251" y="451222"/>
          <a:ext cx="2980837" cy="2980837"/>
        </a:xfrm>
        <a:custGeom>
          <a:avLst/>
          <a:gdLst/>
          <a:ahLst/>
          <a:cxnLst/>
          <a:rect l="0" t="0" r="0" b="0"/>
          <a:pathLst>
            <a:path>
              <a:moveTo>
                <a:pt x="605048" y="2689362"/>
              </a:moveTo>
              <a:arcTo wR="1490418" hR="1490418" stAng="7586660" swAng="163439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7555531-74BB-4CD7-85B8-4EE30AA688BE}">
      <dsp:nvSpPr>
        <dsp:cNvPr id="0" name=""/>
        <dsp:cNvSpPr/>
      </dsp:nvSpPr>
      <dsp:spPr>
        <a:xfrm>
          <a:off x="506563" y="1490743"/>
          <a:ext cx="1387376" cy="9017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Reflect</a:t>
          </a:r>
        </a:p>
      </dsp:txBody>
      <dsp:txXfrm>
        <a:off x="550585" y="1534765"/>
        <a:ext cx="1299332" cy="813751"/>
      </dsp:txXfrm>
    </dsp:sp>
    <dsp:sp modelId="{5DD54CE4-2D49-4A01-8871-3E5904C04AEB}">
      <dsp:nvSpPr>
        <dsp:cNvPr id="0" name=""/>
        <dsp:cNvSpPr/>
      </dsp:nvSpPr>
      <dsp:spPr>
        <a:xfrm>
          <a:off x="1200251" y="451222"/>
          <a:ext cx="2980837" cy="2980837"/>
        </a:xfrm>
        <a:custGeom>
          <a:avLst/>
          <a:gdLst/>
          <a:ahLst/>
          <a:cxnLst/>
          <a:rect l="0" t="0" r="0" b="0"/>
          <a:pathLst>
            <a:path>
              <a:moveTo>
                <a:pt x="154460" y="829688"/>
              </a:moveTo>
              <a:arcTo wR="1490418" hR="1490418" stAng="12378949" swAng="163439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3E622D-5E59-4709-82D4-F606B63EC33E}">
      <dsp:nvSpPr>
        <dsp:cNvPr id="0" name=""/>
        <dsp:cNvSpPr/>
      </dsp:nvSpPr>
      <dsp:spPr>
        <a:xfrm>
          <a:off x="4232439" y="397472"/>
          <a:ext cx="1053035" cy="10530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217C76-94C9-47C9-8AD8-4D683BE7DACF}">
      <dsp:nvSpPr>
        <dsp:cNvPr id="0" name=""/>
        <dsp:cNvSpPr/>
      </dsp:nvSpPr>
      <dsp:spPr>
        <a:xfrm>
          <a:off x="4267661" y="432581"/>
          <a:ext cx="983044" cy="98287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Reflection &amp; evaluation</a:t>
          </a:r>
        </a:p>
      </dsp:txBody>
      <dsp:txXfrm>
        <a:off x="4408096" y="573018"/>
        <a:ext cx="702174" cy="701998"/>
      </dsp:txXfrm>
    </dsp:sp>
    <dsp:sp modelId="{CA9C785E-8D64-4B2A-A172-2D9E6EF3C1CE}">
      <dsp:nvSpPr>
        <dsp:cNvPr id="0" name=""/>
        <dsp:cNvSpPr/>
      </dsp:nvSpPr>
      <dsp:spPr>
        <a:xfrm rot="2700000">
          <a:off x="3139658" y="397398"/>
          <a:ext cx="1053053" cy="1053053"/>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8DB6F3-3E3E-419C-B547-1CE29E4E4862}">
      <dsp:nvSpPr>
        <dsp:cNvPr id="0" name=""/>
        <dsp:cNvSpPr/>
      </dsp:nvSpPr>
      <dsp:spPr>
        <a:xfrm>
          <a:off x="3179403" y="432581"/>
          <a:ext cx="983044" cy="98287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Peer coaching sessions</a:t>
          </a:r>
        </a:p>
      </dsp:txBody>
      <dsp:txXfrm>
        <a:off x="3319838" y="573018"/>
        <a:ext cx="702174" cy="701998"/>
      </dsp:txXfrm>
    </dsp:sp>
    <dsp:sp modelId="{5E13EE39-E1B4-4EFB-B9E6-7889D01A3E47}">
      <dsp:nvSpPr>
        <dsp:cNvPr id="0" name=""/>
        <dsp:cNvSpPr/>
      </dsp:nvSpPr>
      <dsp:spPr>
        <a:xfrm rot="2700000">
          <a:off x="2055916" y="397398"/>
          <a:ext cx="1053053" cy="1053053"/>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D2018B-7FBB-48C8-8CE1-857CCD1968A2}">
      <dsp:nvSpPr>
        <dsp:cNvPr id="0" name=""/>
        <dsp:cNvSpPr/>
      </dsp:nvSpPr>
      <dsp:spPr>
        <a:xfrm>
          <a:off x="2091146" y="432581"/>
          <a:ext cx="983044" cy="98287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Develop relationship &amp; goal setting</a:t>
          </a:r>
        </a:p>
      </dsp:txBody>
      <dsp:txXfrm>
        <a:off x="2231581" y="573018"/>
        <a:ext cx="702174" cy="701998"/>
      </dsp:txXfrm>
    </dsp:sp>
    <dsp:sp modelId="{95CDA9BB-7104-4395-963E-2CC9509FEDDD}">
      <dsp:nvSpPr>
        <dsp:cNvPr id="0" name=""/>
        <dsp:cNvSpPr/>
      </dsp:nvSpPr>
      <dsp:spPr>
        <a:xfrm rot="2700000">
          <a:off x="967658" y="397398"/>
          <a:ext cx="1053053" cy="1053053"/>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CE6A47-01E9-460B-92DA-9153EA9FB36F}">
      <dsp:nvSpPr>
        <dsp:cNvPr id="0" name=""/>
        <dsp:cNvSpPr/>
      </dsp:nvSpPr>
      <dsp:spPr>
        <a:xfrm>
          <a:off x="1002889" y="432581"/>
          <a:ext cx="983044" cy="982871"/>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Establish partnerships</a:t>
          </a:r>
        </a:p>
      </dsp:txBody>
      <dsp:txXfrm>
        <a:off x="1143323" y="573018"/>
        <a:ext cx="702174" cy="70199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679A-E4BA-4AC0-BD33-630FDA78A2BA}">
  <ds:schemaRefs>
    <ds:schemaRef ds:uri="http://schemas.microsoft.com/office/infopath/2007/PartnerControls"/>
    <ds:schemaRef ds:uri="http://schemas.microsoft.com/office/2006/documentManagement/types"/>
    <ds:schemaRef ds:uri="6474a87b-94fc-47a2-8932-bfee5b77a034"/>
    <ds:schemaRef ds:uri="http://purl.org/dc/elements/1.1/"/>
    <ds:schemaRef ds:uri="http://schemas.microsoft.com/office/2006/metadata/properties"/>
    <ds:schemaRef ds:uri="http://schemas.openxmlformats.org/package/2006/metadata/core-properties"/>
    <ds:schemaRef ds:uri="http://purl.org/dc/terms/"/>
    <ds:schemaRef ds:uri="6082a02a-deb9-4014-9c6d-ec9e94606a21"/>
    <ds:schemaRef ds:uri="http://www.w3.org/XML/1998/namespace"/>
    <ds:schemaRef ds:uri="http://purl.org/dc/dcmitype/"/>
  </ds:schemaRefs>
</ds:datastoreItem>
</file>

<file path=customXml/itemProps2.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3.xml><?xml version="1.0" encoding="utf-8"?>
<ds:datastoreItem xmlns:ds="http://schemas.openxmlformats.org/officeDocument/2006/customXml" ds:itemID="{6529D026-EFBD-4BF8-B7EC-5C0A20A5C33F}"/>
</file>

<file path=customXml/itemProps4.xml><?xml version="1.0" encoding="utf-8"?>
<ds:datastoreItem xmlns:ds="http://schemas.openxmlformats.org/officeDocument/2006/customXml" ds:itemID="{4C63CE86-44FA-486D-BA0B-27659D1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12</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2019-11-13T00:23:00Z</dcterms:created>
  <dcterms:modified xsi:type="dcterms:W3CDTF">2019-11-13T00:27:00Z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