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B3DA" w14:textId="01350D28" w:rsidR="00C02F82" w:rsidRPr="002142CD" w:rsidRDefault="008E316B" w:rsidP="002142CD">
      <w:pPr>
        <w:pStyle w:val="Title"/>
      </w:pPr>
      <w:bookmarkStart w:id="0" w:name="_Hlk143770921"/>
      <w:r w:rsidRPr="002142CD">
        <w:t>Health and movement science Stage 6 (Year 11)</w:t>
      </w:r>
    </w:p>
    <w:bookmarkEnd w:id="0"/>
    <w:p w14:paraId="76C6B1E0" w14:textId="173E875D" w:rsidR="00C02F82" w:rsidRPr="00C02BC2" w:rsidRDefault="007116DB" w:rsidP="00C02BC2">
      <w:pPr>
        <w:pStyle w:val="Subtitle0"/>
      </w:pPr>
      <w:r w:rsidRPr="007116DB">
        <w:t>Collaborative investigation logbook – student guide</w:t>
      </w:r>
      <w:r w:rsidR="00C02F82" w:rsidRPr="00C02BC2">
        <w:br w:type="page"/>
      </w:r>
    </w:p>
    <w:p w14:paraId="3FA2D13E" w14:textId="77777777" w:rsidR="00447B6A" w:rsidRPr="008C5652" w:rsidRDefault="00447B6A" w:rsidP="00212E8C">
      <w:pPr>
        <w:pStyle w:val="TOCHeading"/>
      </w:pPr>
      <w:r w:rsidRPr="008C5652">
        <w:lastRenderedPageBreak/>
        <w:t>Contents</w:t>
      </w:r>
    </w:p>
    <w:p w14:paraId="54FD8BA1" w14:textId="7F738439" w:rsidR="007E17E3" w:rsidRDefault="00C32A53">
      <w:pPr>
        <w:pStyle w:val="TOC1"/>
        <w:rPr>
          <w:rFonts w:asciiTheme="minorHAnsi" w:eastAsiaTheme="minorEastAsia" w:hAnsiTheme="minorHAnsi" w:cstheme="minorBidi"/>
          <w:b w:val="0"/>
          <w:kern w:val="2"/>
          <w:szCs w:val="22"/>
          <w:lang w:eastAsia="en-AU"/>
          <w14:ligatures w14:val="standardContextual"/>
        </w:rPr>
      </w:pPr>
      <w:r>
        <w:rPr>
          <w:b w:val="0"/>
        </w:rPr>
        <w:fldChar w:fldCharType="begin"/>
      </w:r>
      <w:r>
        <w:rPr>
          <w:b w:val="0"/>
        </w:rPr>
        <w:instrText xml:space="preserve"> TOC \o "1-3" \h \z \u </w:instrText>
      </w:r>
      <w:r>
        <w:rPr>
          <w:b w:val="0"/>
        </w:rPr>
        <w:fldChar w:fldCharType="separate"/>
      </w:r>
      <w:hyperlink w:anchor="_Toc153822335" w:history="1">
        <w:r w:rsidR="007E17E3" w:rsidRPr="002A7088">
          <w:rPr>
            <w:rStyle w:val="Hyperlink"/>
          </w:rPr>
          <w:t>Overview</w:t>
        </w:r>
        <w:r w:rsidR="007E17E3">
          <w:rPr>
            <w:webHidden/>
          </w:rPr>
          <w:tab/>
        </w:r>
        <w:r w:rsidR="007E17E3">
          <w:rPr>
            <w:webHidden/>
          </w:rPr>
          <w:fldChar w:fldCharType="begin"/>
        </w:r>
        <w:r w:rsidR="007E17E3">
          <w:rPr>
            <w:webHidden/>
          </w:rPr>
          <w:instrText xml:space="preserve"> PAGEREF _Toc153822335 \h </w:instrText>
        </w:r>
        <w:r w:rsidR="007E17E3">
          <w:rPr>
            <w:webHidden/>
          </w:rPr>
        </w:r>
        <w:r w:rsidR="007E17E3">
          <w:rPr>
            <w:webHidden/>
          </w:rPr>
          <w:fldChar w:fldCharType="separate"/>
        </w:r>
        <w:r w:rsidR="007E17E3">
          <w:rPr>
            <w:webHidden/>
          </w:rPr>
          <w:t>2</w:t>
        </w:r>
        <w:r w:rsidR="007E17E3">
          <w:rPr>
            <w:webHidden/>
          </w:rPr>
          <w:fldChar w:fldCharType="end"/>
        </w:r>
      </w:hyperlink>
    </w:p>
    <w:p w14:paraId="1DE29581" w14:textId="03555331" w:rsidR="007E17E3" w:rsidRDefault="00000000">
      <w:pPr>
        <w:pStyle w:val="TOC1"/>
        <w:rPr>
          <w:rFonts w:asciiTheme="minorHAnsi" w:eastAsiaTheme="minorEastAsia" w:hAnsiTheme="minorHAnsi" w:cstheme="minorBidi"/>
          <w:b w:val="0"/>
          <w:kern w:val="2"/>
          <w:szCs w:val="22"/>
          <w:lang w:eastAsia="en-AU"/>
          <w14:ligatures w14:val="standardContextual"/>
        </w:rPr>
      </w:pPr>
      <w:hyperlink w:anchor="_Toc153822336" w:history="1">
        <w:r w:rsidR="007E17E3" w:rsidRPr="002A7088">
          <w:rPr>
            <w:rStyle w:val="Hyperlink"/>
          </w:rPr>
          <w:t>Purpose</w:t>
        </w:r>
        <w:r w:rsidR="007E17E3">
          <w:rPr>
            <w:webHidden/>
          </w:rPr>
          <w:tab/>
        </w:r>
        <w:r w:rsidR="007E17E3">
          <w:rPr>
            <w:webHidden/>
          </w:rPr>
          <w:fldChar w:fldCharType="begin"/>
        </w:r>
        <w:r w:rsidR="007E17E3">
          <w:rPr>
            <w:webHidden/>
          </w:rPr>
          <w:instrText xml:space="preserve"> PAGEREF _Toc153822336 \h </w:instrText>
        </w:r>
        <w:r w:rsidR="007E17E3">
          <w:rPr>
            <w:webHidden/>
          </w:rPr>
        </w:r>
        <w:r w:rsidR="007E17E3">
          <w:rPr>
            <w:webHidden/>
          </w:rPr>
          <w:fldChar w:fldCharType="separate"/>
        </w:r>
        <w:r w:rsidR="007E17E3">
          <w:rPr>
            <w:webHidden/>
          </w:rPr>
          <w:t>3</w:t>
        </w:r>
        <w:r w:rsidR="007E17E3">
          <w:rPr>
            <w:webHidden/>
          </w:rPr>
          <w:fldChar w:fldCharType="end"/>
        </w:r>
      </w:hyperlink>
    </w:p>
    <w:p w14:paraId="188E2C90" w14:textId="272CADF3" w:rsidR="007E17E3" w:rsidRDefault="00000000">
      <w:pPr>
        <w:pStyle w:val="TOC2"/>
        <w:rPr>
          <w:rFonts w:asciiTheme="minorHAnsi" w:eastAsiaTheme="minorEastAsia" w:hAnsiTheme="minorHAnsi" w:cstheme="minorBidi"/>
          <w:kern w:val="2"/>
          <w:szCs w:val="22"/>
          <w:lang w:eastAsia="en-AU"/>
          <w14:ligatures w14:val="standardContextual"/>
        </w:rPr>
      </w:pPr>
      <w:hyperlink w:anchor="_Toc153822337" w:history="1">
        <w:r w:rsidR="007E17E3" w:rsidRPr="002A7088">
          <w:rPr>
            <w:rStyle w:val="Hyperlink"/>
          </w:rPr>
          <w:t>How will my logbook be used by my teacher?</w:t>
        </w:r>
        <w:r w:rsidR="007E17E3">
          <w:rPr>
            <w:webHidden/>
          </w:rPr>
          <w:tab/>
        </w:r>
        <w:r w:rsidR="007E17E3">
          <w:rPr>
            <w:webHidden/>
          </w:rPr>
          <w:fldChar w:fldCharType="begin"/>
        </w:r>
        <w:r w:rsidR="007E17E3">
          <w:rPr>
            <w:webHidden/>
          </w:rPr>
          <w:instrText xml:space="preserve"> PAGEREF _Toc153822337 \h </w:instrText>
        </w:r>
        <w:r w:rsidR="007E17E3">
          <w:rPr>
            <w:webHidden/>
          </w:rPr>
        </w:r>
        <w:r w:rsidR="007E17E3">
          <w:rPr>
            <w:webHidden/>
          </w:rPr>
          <w:fldChar w:fldCharType="separate"/>
        </w:r>
        <w:r w:rsidR="007E17E3">
          <w:rPr>
            <w:webHidden/>
          </w:rPr>
          <w:t>4</w:t>
        </w:r>
        <w:r w:rsidR="007E17E3">
          <w:rPr>
            <w:webHidden/>
          </w:rPr>
          <w:fldChar w:fldCharType="end"/>
        </w:r>
      </w:hyperlink>
    </w:p>
    <w:p w14:paraId="21505AB8" w14:textId="71240191" w:rsidR="007E17E3" w:rsidRDefault="00000000">
      <w:pPr>
        <w:pStyle w:val="TOC1"/>
        <w:rPr>
          <w:rFonts w:asciiTheme="minorHAnsi" w:eastAsiaTheme="minorEastAsia" w:hAnsiTheme="minorHAnsi" w:cstheme="minorBidi"/>
          <w:b w:val="0"/>
          <w:kern w:val="2"/>
          <w:szCs w:val="22"/>
          <w:lang w:eastAsia="en-AU"/>
          <w14:ligatures w14:val="standardContextual"/>
        </w:rPr>
      </w:pPr>
      <w:hyperlink w:anchor="_Toc153822338" w:history="1">
        <w:r w:rsidR="007E17E3" w:rsidRPr="002A7088">
          <w:rPr>
            <w:rStyle w:val="Hyperlink"/>
          </w:rPr>
          <w:t>Sample reflection words</w:t>
        </w:r>
        <w:r w:rsidR="007E17E3">
          <w:rPr>
            <w:webHidden/>
          </w:rPr>
          <w:tab/>
        </w:r>
        <w:r w:rsidR="007E17E3">
          <w:rPr>
            <w:webHidden/>
          </w:rPr>
          <w:fldChar w:fldCharType="begin"/>
        </w:r>
        <w:r w:rsidR="007E17E3">
          <w:rPr>
            <w:webHidden/>
          </w:rPr>
          <w:instrText xml:space="preserve"> PAGEREF _Toc153822338 \h </w:instrText>
        </w:r>
        <w:r w:rsidR="007E17E3">
          <w:rPr>
            <w:webHidden/>
          </w:rPr>
        </w:r>
        <w:r w:rsidR="007E17E3">
          <w:rPr>
            <w:webHidden/>
          </w:rPr>
          <w:fldChar w:fldCharType="separate"/>
        </w:r>
        <w:r w:rsidR="007E17E3">
          <w:rPr>
            <w:webHidden/>
          </w:rPr>
          <w:t>5</w:t>
        </w:r>
        <w:r w:rsidR="007E17E3">
          <w:rPr>
            <w:webHidden/>
          </w:rPr>
          <w:fldChar w:fldCharType="end"/>
        </w:r>
      </w:hyperlink>
    </w:p>
    <w:p w14:paraId="22B5067C" w14:textId="4AC26700" w:rsidR="007E17E3" w:rsidRDefault="00000000">
      <w:pPr>
        <w:pStyle w:val="TOC1"/>
        <w:rPr>
          <w:rFonts w:asciiTheme="minorHAnsi" w:eastAsiaTheme="minorEastAsia" w:hAnsiTheme="minorHAnsi" w:cstheme="minorBidi"/>
          <w:b w:val="0"/>
          <w:kern w:val="2"/>
          <w:szCs w:val="22"/>
          <w:lang w:eastAsia="en-AU"/>
          <w14:ligatures w14:val="standardContextual"/>
        </w:rPr>
      </w:pPr>
      <w:hyperlink w:anchor="_Toc153822339" w:history="1">
        <w:r w:rsidR="007E17E3" w:rsidRPr="002A7088">
          <w:rPr>
            <w:rStyle w:val="Hyperlink"/>
          </w:rPr>
          <w:t>‘I can’ or ‘I have’ statements</w:t>
        </w:r>
        <w:r w:rsidR="007E17E3">
          <w:rPr>
            <w:webHidden/>
          </w:rPr>
          <w:tab/>
        </w:r>
        <w:r w:rsidR="007E17E3">
          <w:rPr>
            <w:webHidden/>
          </w:rPr>
          <w:fldChar w:fldCharType="begin"/>
        </w:r>
        <w:r w:rsidR="007E17E3">
          <w:rPr>
            <w:webHidden/>
          </w:rPr>
          <w:instrText xml:space="preserve"> PAGEREF _Toc153822339 \h </w:instrText>
        </w:r>
        <w:r w:rsidR="007E17E3">
          <w:rPr>
            <w:webHidden/>
          </w:rPr>
        </w:r>
        <w:r w:rsidR="007E17E3">
          <w:rPr>
            <w:webHidden/>
          </w:rPr>
          <w:fldChar w:fldCharType="separate"/>
        </w:r>
        <w:r w:rsidR="007E17E3">
          <w:rPr>
            <w:webHidden/>
          </w:rPr>
          <w:t>7</w:t>
        </w:r>
        <w:r w:rsidR="007E17E3">
          <w:rPr>
            <w:webHidden/>
          </w:rPr>
          <w:fldChar w:fldCharType="end"/>
        </w:r>
      </w:hyperlink>
    </w:p>
    <w:p w14:paraId="15C67B05" w14:textId="24954459" w:rsidR="007E17E3" w:rsidRDefault="00000000">
      <w:pPr>
        <w:pStyle w:val="TOC1"/>
        <w:rPr>
          <w:rFonts w:asciiTheme="minorHAnsi" w:eastAsiaTheme="minorEastAsia" w:hAnsiTheme="minorHAnsi" w:cstheme="minorBidi"/>
          <w:b w:val="0"/>
          <w:kern w:val="2"/>
          <w:szCs w:val="22"/>
          <w:lang w:eastAsia="en-AU"/>
          <w14:ligatures w14:val="standardContextual"/>
        </w:rPr>
      </w:pPr>
      <w:hyperlink w:anchor="_Toc153822340" w:history="1">
        <w:r w:rsidR="007E17E3" w:rsidRPr="002A7088">
          <w:rPr>
            <w:rStyle w:val="Hyperlink"/>
          </w:rPr>
          <w:t>Additional information</w:t>
        </w:r>
        <w:r w:rsidR="007E17E3">
          <w:rPr>
            <w:webHidden/>
          </w:rPr>
          <w:tab/>
        </w:r>
        <w:r w:rsidR="007E17E3">
          <w:rPr>
            <w:webHidden/>
          </w:rPr>
          <w:fldChar w:fldCharType="begin"/>
        </w:r>
        <w:r w:rsidR="007E17E3">
          <w:rPr>
            <w:webHidden/>
          </w:rPr>
          <w:instrText xml:space="preserve"> PAGEREF _Toc153822340 \h </w:instrText>
        </w:r>
        <w:r w:rsidR="007E17E3">
          <w:rPr>
            <w:webHidden/>
          </w:rPr>
        </w:r>
        <w:r w:rsidR="007E17E3">
          <w:rPr>
            <w:webHidden/>
          </w:rPr>
          <w:fldChar w:fldCharType="separate"/>
        </w:r>
        <w:r w:rsidR="007E17E3">
          <w:rPr>
            <w:webHidden/>
          </w:rPr>
          <w:t>9</w:t>
        </w:r>
        <w:r w:rsidR="007E17E3">
          <w:rPr>
            <w:webHidden/>
          </w:rPr>
          <w:fldChar w:fldCharType="end"/>
        </w:r>
      </w:hyperlink>
    </w:p>
    <w:p w14:paraId="7A6A3C97" w14:textId="4B9C9A89" w:rsidR="007E17E3" w:rsidRDefault="00000000">
      <w:pPr>
        <w:pStyle w:val="TOC2"/>
        <w:rPr>
          <w:rFonts w:asciiTheme="minorHAnsi" w:eastAsiaTheme="minorEastAsia" w:hAnsiTheme="minorHAnsi" w:cstheme="minorBidi"/>
          <w:kern w:val="2"/>
          <w:szCs w:val="22"/>
          <w:lang w:eastAsia="en-AU"/>
          <w14:ligatures w14:val="standardContextual"/>
        </w:rPr>
      </w:pPr>
      <w:hyperlink w:anchor="_Toc153822341" w:history="1">
        <w:r w:rsidR="007E17E3" w:rsidRPr="002A7088">
          <w:rPr>
            <w:rStyle w:val="Hyperlink"/>
          </w:rPr>
          <w:t>Support and alignment</w:t>
        </w:r>
        <w:r w:rsidR="007E17E3">
          <w:rPr>
            <w:webHidden/>
          </w:rPr>
          <w:tab/>
        </w:r>
        <w:r w:rsidR="007E17E3">
          <w:rPr>
            <w:webHidden/>
          </w:rPr>
          <w:fldChar w:fldCharType="begin"/>
        </w:r>
        <w:r w:rsidR="007E17E3">
          <w:rPr>
            <w:webHidden/>
          </w:rPr>
          <w:instrText xml:space="preserve"> PAGEREF _Toc153822341 \h </w:instrText>
        </w:r>
        <w:r w:rsidR="007E17E3">
          <w:rPr>
            <w:webHidden/>
          </w:rPr>
        </w:r>
        <w:r w:rsidR="007E17E3">
          <w:rPr>
            <w:webHidden/>
          </w:rPr>
          <w:fldChar w:fldCharType="separate"/>
        </w:r>
        <w:r w:rsidR="007E17E3">
          <w:rPr>
            <w:webHidden/>
          </w:rPr>
          <w:t>9</w:t>
        </w:r>
        <w:r w:rsidR="007E17E3">
          <w:rPr>
            <w:webHidden/>
          </w:rPr>
          <w:fldChar w:fldCharType="end"/>
        </w:r>
      </w:hyperlink>
    </w:p>
    <w:p w14:paraId="58A35B86" w14:textId="12EC1AD6" w:rsidR="007E17E3" w:rsidRDefault="00000000">
      <w:pPr>
        <w:pStyle w:val="TOC1"/>
        <w:rPr>
          <w:rFonts w:asciiTheme="minorHAnsi" w:eastAsiaTheme="minorEastAsia" w:hAnsiTheme="minorHAnsi" w:cstheme="minorBidi"/>
          <w:b w:val="0"/>
          <w:kern w:val="2"/>
          <w:szCs w:val="22"/>
          <w:lang w:eastAsia="en-AU"/>
          <w14:ligatures w14:val="standardContextual"/>
        </w:rPr>
      </w:pPr>
      <w:hyperlink w:anchor="_Toc153822342" w:history="1">
        <w:r w:rsidR="007E17E3" w:rsidRPr="002A7088">
          <w:rPr>
            <w:rStyle w:val="Hyperlink"/>
          </w:rPr>
          <w:t>References</w:t>
        </w:r>
        <w:r w:rsidR="007E17E3">
          <w:rPr>
            <w:webHidden/>
          </w:rPr>
          <w:tab/>
        </w:r>
        <w:r w:rsidR="007E17E3">
          <w:rPr>
            <w:webHidden/>
          </w:rPr>
          <w:fldChar w:fldCharType="begin"/>
        </w:r>
        <w:r w:rsidR="007E17E3">
          <w:rPr>
            <w:webHidden/>
          </w:rPr>
          <w:instrText xml:space="preserve"> PAGEREF _Toc153822342 \h </w:instrText>
        </w:r>
        <w:r w:rsidR="007E17E3">
          <w:rPr>
            <w:webHidden/>
          </w:rPr>
        </w:r>
        <w:r w:rsidR="007E17E3">
          <w:rPr>
            <w:webHidden/>
          </w:rPr>
          <w:fldChar w:fldCharType="separate"/>
        </w:r>
        <w:r w:rsidR="007E17E3">
          <w:rPr>
            <w:webHidden/>
          </w:rPr>
          <w:t>11</w:t>
        </w:r>
        <w:r w:rsidR="007E17E3">
          <w:rPr>
            <w:webHidden/>
          </w:rPr>
          <w:fldChar w:fldCharType="end"/>
        </w:r>
      </w:hyperlink>
    </w:p>
    <w:p w14:paraId="54A41C2B" w14:textId="0DFB0876" w:rsidR="00C02F82" w:rsidRDefault="00C32A53" w:rsidP="00891A1A">
      <w:pPr>
        <w:pStyle w:val="FeatureBox2"/>
      </w:pPr>
      <w:r>
        <w:rPr>
          <w:b/>
          <w:noProof/>
        </w:rPr>
        <w:fldChar w:fldCharType="end"/>
      </w:r>
      <w:r w:rsidR="00C02F82" w:rsidRPr="00B14901">
        <w:t>This resource has been developed to assist teachers in NSW Department of Education schools to create learning that is contextualised to their classroom. It can be used as a basis for the teacher’s own program, assessment</w:t>
      </w:r>
      <w:r w:rsidR="00C02F82">
        <w:t>,</w:t>
      </w:r>
      <w:r w:rsidR="00C02F82" w:rsidRPr="00B14901">
        <w:t xml:space="preserve"> or scope and sequence</w:t>
      </w:r>
      <w:r w:rsidR="00C02F82">
        <w:t>,</w:t>
      </w:r>
      <w:r w:rsidR="00C02F82" w:rsidRPr="00B14901">
        <w:t xml:space="preserve"> or be used as an example of how the new curriculum could be implemented. The resource has suggested timeframes that may need to be adjusted by the teacher to meet the needs of their students.</w:t>
      </w:r>
      <w:r w:rsidR="00C02F82">
        <w:br w:type="page"/>
      </w:r>
    </w:p>
    <w:p w14:paraId="36D9755D" w14:textId="77777777" w:rsidR="00C02F82" w:rsidRDefault="00C02F82" w:rsidP="00212E8C">
      <w:pPr>
        <w:pStyle w:val="Heading1"/>
      </w:pPr>
      <w:bookmarkStart w:id="1" w:name="_Toc112681289"/>
      <w:bookmarkStart w:id="2" w:name="_Toc153822335"/>
      <w:r w:rsidRPr="00F9182E">
        <w:lastRenderedPageBreak/>
        <w:t>Overview</w:t>
      </w:r>
      <w:bookmarkEnd w:id="1"/>
      <w:bookmarkEnd w:id="2"/>
    </w:p>
    <w:p w14:paraId="39772B37" w14:textId="0F96C6CA" w:rsidR="007754F2" w:rsidRDefault="007754F2" w:rsidP="007754F2">
      <w:r>
        <w:t>A logbook is a tool</w:t>
      </w:r>
      <w:r w:rsidR="00F36022">
        <w:t xml:space="preserve"> used</w:t>
      </w:r>
      <w:r>
        <w:t xml:space="preserve"> to record and monitor collaboration in a group context. You will use a logbook to reflect on your learning and record observations throughout a </w:t>
      </w:r>
      <w:r w:rsidR="00340062">
        <w:t>h</w:t>
      </w:r>
      <w:r>
        <w:t xml:space="preserve">ealth and </w:t>
      </w:r>
      <w:r w:rsidR="00340062">
        <w:t>m</w:t>
      </w:r>
      <w:r>
        <w:t xml:space="preserve">ovement </w:t>
      </w:r>
      <w:r w:rsidR="00340062">
        <w:t>s</w:t>
      </w:r>
      <w:r>
        <w:t>cience collaborative investigation.</w:t>
      </w:r>
    </w:p>
    <w:p w14:paraId="457B8B99" w14:textId="77777777" w:rsidR="00B6620C" w:rsidRDefault="00B6620C" w:rsidP="00891A1A">
      <w:pPr>
        <w:pStyle w:val="Caption"/>
      </w:pPr>
      <w:r>
        <w:t xml:space="preserve">Figure </w:t>
      </w:r>
      <w:fldSimple w:instr=" SEQ Figure \* ARABIC ">
        <w:r>
          <w:rPr>
            <w:noProof/>
          </w:rPr>
          <w:t>1</w:t>
        </w:r>
      </w:fldSimple>
      <w:r>
        <w:t xml:space="preserve"> – collaborative investigation 10-step process</w:t>
      </w:r>
    </w:p>
    <w:p w14:paraId="67054189" w14:textId="4FB02053" w:rsidR="00D65927" w:rsidRDefault="00D65927" w:rsidP="007754F2">
      <w:r>
        <w:rPr>
          <w:noProof/>
        </w:rPr>
        <w:drawing>
          <wp:inline distT="0" distB="0" distL="0" distR="0" wp14:anchorId="32D4FE26" wp14:editId="7264E29F">
            <wp:extent cx="6120130" cy="4079875"/>
            <wp:effectExtent l="0" t="0" r="0" b="0"/>
            <wp:docPr id="412848526" name="Picture 412848526" descr="Collaborative investigation 10-step process. Step 1 - Forming a group, Step 2 - Identifying areas of interest, Step 3 - Collecting, analysing and recording secondary data, Step 4 - Developing a research question, Step 5 - Selecting research methods, Step 6 - Creating methodologies to collect data, Step 7 - Applying research methods to collect data, Step 8 - Interpreting and analysing research to determine findings, Step 9 - Drawing conclusions from the research, Step 10 - Presenting findings to the class or a panel of exp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262143" name="Picture 1" descr="Collaborative investigation 10-step process. Step 1 - Forming a group, Step 2 - Identifying areas of interest, Step 3 - Collecting, analysing and recording secondary data, Step 4 - Developing a research question, Step 5 - Selecting research methods, Step 6 - Creating methodologies to collect data, Step 7 - Applying research methods to collect data, Step 8 - Interpreting and analysing research to determine findings, Step 9 - Drawing conclusions from the research, Step 10 - Presenting findings to the class or a panel of experts."/>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4079875"/>
                    </a:xfrm>
                    <a:prstGeom prst="rect">
                      <a:avLst/>
                    </a:prstGeom>
                  </pic:spPr>
                </pic:pic>
              </a:graphicData>
            </a:graphic>
          </wp:inline>
        </w:drawing>
      </w:r>
    </w:p>
    <w:p w14:paraId="2BC1AE21" w14:textId="3887FC83" w:rsidR="007754F2" w:rsidRDefault="007754F2" w:rsidP="007754F2">
      <w:r>
        <w:t>By the end of the collaborative investigation</w:t>
      </w:r>
      <w:r w:rsidR="00D24F38">
        <w:t>,</w:t>
      </w:r>
      <w:r>
        <w:t xml:space="preserve"> your logbook should be filled with reflective writing, evaluation, ideas and opinions. These could include:</w:t>
      </w:r>
    </w:p>
    <w:p w14:paraId="4041F6F7" w14:textId="251CEE77" w:rsidR="007754F2" w:rsidRDefault="007754F2" w:rsidP="00D24F38">
      <w:pPr>
        <w:pStyle w:val="ListBullet"/>
      </w:pPr>
      <w:r>
        <w:t>responses and reflections on draft work in relation to your role or the group’s progress</w:t>
      </w:r>
      <w:r w:rsidR="007D3998">
        <w:t>, such as research, plans and</w:t>
      </w:r>
      <w:r w:rsidR="002B651A">
        <w:t>/</w:t>
      </w:r>
      <w:r w:rsidR="007D3998">
        <w:t>or analysis</w:t>
      </w:r>
    </w:p>
    <w:p w14:paraId="276A2FFB" w14:textId="1A39B642" w:rsidR="00F36022" w:rsidRDefault="00F36022" w:rsidP="00F36022">
      <w:pPr>
        <w:pStyle w:val="ListBullet"/>
      </w:pPr>
      <w:r>
        <w:t>images, diagrams or verbal responses in written or digital format</w:t>
      </w:r>
      <w:r w:rsidR="002B651A">
        <w:t>,</w:t>
      </w:r>
      <w:r>
        <w:t xml:space="preserve"> or other ways</w:t>
      </w:r>
      <w:r w:rsidR="002B651A">
        <w:t>,</w:t>
      </w:r>
      <w:r>
        <w:t xml:space="preserve"> to communicate creatively about aspects of the collaboration and group work</w:t>
      </w:r>
    </w:p>
    <w:p w14:paraId="12D6AEF9" w14:textId="68AEF31C" w:rsidR="008626D5" w:rsidRPr="008626D5" w:rsidRDefault="007754F2" w:rsidP="00D24F38">
      <w:pPr>
        <w:pStyle w:val="ListBullet"/>
      </w:pPr>
      <w:r>
        <w:t>reflections and evaluations of group cohesion, decision making, risks, challenges and solutions throughout the process.</w:t>
      </w:r>
      <w:r w:rsidR="008626D5">
        <w:br w:type="page"/>
      </w:r>
    </w:p>
    <w:p w14:paraId="1A4ECA8F" w14:textId="2DBEFC02" w:rsidR="00240B67" w:rsidRPr="00701D1B" w:rsidRDefault="00240B67" w:rsidP="00212E8C">
      <w:pPr>
        <w:pStyle w:val="Heading1"/>
      </w:pPr>
      <w:bookmarkStart w:id="3" w:name="_Toc153822336"/>
      <w:r w:rsidRPr="00701D1B">
        <w:lastRenderedPageBreak/>
        <w:t>Purpose</w:t>
      </w:r>
      <w:bookmarkEnd w:id="3"/>
    </w:p>
    <w:p w14:paraId="6E9721DB" w14:textId="199F9BE3" w:rsidR="009869ED" w:rsidRPr="009869ED" w:rsidRDefault="009869ED" w:rsidP="009869ED">
      <w:r w:rsidRPr="009869ED">
        <w:t xml:space="preserve">Learning is an active process which involves talking to people, sharing ideas, clarifying thoughts and building your own knowledge. </w:t>
      </w:r>
      <w:r w:rsidR="00DB693B">
        <w:t xml:space="preserve">Throughout </w:t>
      </w:r>
      <w:r w:rsidR="002B651A">
        <w:t>h</w:t>
      </w:r>
      <w:r w:rsidR="00DB693B">
        <w:t xml:space="preserve">ealth and </w:t>
      </w:r>
      <w:r w:rsidR="002B651A">
        <w:t>m</w:t>
      </w:r>
      <w:r w:rsidR="00DB693B">
        <w:t xml:space="preserve">ovement </w:t>
      </w:r>
      <w:r w:rsidR="002B651A">
        <w:t>s</w:t>
      </w:r>
      <w:r w:rsidR="00DB693B">
        <w:t>cience</w:t>
      </w:r>
      <w:r w:rsidR="00E072F1">
        <w:t xml:space="preserve"> </w:t>
      </w:r>
      <w:r w:rsidR="00C42C04">
        <w:t xml:space="preserve">years </w:t>
      </w:r>
      <w:r w:rsidR="00E072F1">
        <w:t>11</w:t>
      </w:r>
      <w:r w:rsidR="00891A1A">
        <w:t>–</w:t>
      </w:r>
      <w:r w:rsidR="00E072F1">
        <w:t>12, y</w:t>
      </w:r>
      <w:r w:rsidRPr="009869ED">
        <w:t xml:space="preserve">ou will be assessed on your ability to collaborate and demonstrate the collaboration outcome </w:t>
      </w:r>
      <w:r w:rsidR="00E072F1">
        <w:t>(</w:t>
      </w:r>
      <w:r w:rsidR="00E072F1" w:rsidRPr="007E3085">
        <w:rPr>
          <w:b/>
          <w:bCs/>
        </w:rPr>
        <w:t>HM-11-05</w:t>
      </w:r>
      <w:r w:rsidR="00E072F1">
        <w:t>).</w:t>
      </w:r>
    </w:p>
    <w:p w14:paraId="36FAC52C" w14:textId="77777777" w:rsidR="009869ED" w:rsidRPr="009869ED" w:rsidRDefault="009869ED" w:rsidP="009869ED">
      <w:r w:rsidRPr="009869ED">
        <w:t>Your logbook is a working record of your reflections, evaluations, ideas and opinions. It is also a way for you to let your teacher know how you are developing the skills needed to positively interact with others and work together to develop your understanding of the health and movement science concepts.</w:t>
      </w:r>
    </w:p>
    <w:p w14:paraId="4D6AF124" w14:textId="32C9E37D" w:rsidR="009869ED" w:rsidRPr="009869ED" w:rsidRDefault="009869ED" w:rsidP="009869ED">
      <w:r w:rsidRPr="009869ED">
        <w:t xml:space="preserve">Your teacher may give you structured questions or ask you to use the sample statements to reflect and answer at certain points in the collaborative investigation. For example, prior to starting the investigation, at </w:t>
      </w:r>
      <w:r w:rsidR="005D0778">
        <w:t>2</w:t>
      </w:r>
      <w:r w:rsidRPr="009869ED">
        <w:t xml:space="preserve"> points during the investigation and at the end of the investigation. </w:t>
      </w:r>
      <w:r w:rsidR="007E3085" w:rsidRPr="007E3085">
        <w:t xml:space="preserve">This gives teachers multiple points of evidence to collect and respond to, so that groups and individuals can work most effectively. </w:t>
      </w:r>
      <w:r w:rsidRPr="009869ED">
        <w:t xml:space="preserve">These reflections will be done as part of your logbook. Additional reflections and contributions are important. The best way to use your logbook is to contribute to it in the last </w:t>
      </w:r>
      <w:r w:rsidR="00152CCF">
        <w:t xml:space="preserve">10 </w:t>
      </w:r>
      <w:r w:rsidRPr="009869ED">
        <w:t>minutes of the lesson or for homework on the same day.</w:t>
      </w:r>
    </w:p>
    <w:p w14:paraId="1AB1C8D9" w14:textId="77777777" w:rsidR="009869ED" w:rsidRPr="009869ED" w:rsidRDefault="009869ED" w:rsidP="009869ED">
      <w:r w:rsidRPr="009869ED">
        <w:t>Recording in your logbook regularly is important because it is a chance to reflect on your learning and create a record of your engagement in the collaborative investigation. Using your logbook allows you to:</w:t>
      </w:r>
    </w:p>
    <w:p w14:paraId="3172ED59" w14:textId="7F6326F9" w:rsidR="009869ED" w:rsidRPr="009869ED" w:rsidRDefault="009869ED" w:rsidP="00B6620C">
      <w:pPr>
        <w:pStyle w:val="ListBullet"/>
      </w:pPr>
      <w:r w:rsidRPr="009869ED">
        <w:t>develop your skills in speculating, critiquing, analysing, interpreting and constructing possible meanings for your own and others’ health, physical activity levels and performance</w:t>
      </w:r>
    </w:p>
    <w:p w14:paraId="210831DF" w14:textId="03D5865C" w:rsidR="009869ED" w:rsidRPr="009869ED" w:rsidRDefault="009869ED" w:rsidP="00B6620C">
      <w:pPr>
        <w:pStyle w:val="ListBullet"/>
      </w:pPr>
      <w:r w:rsidRPr="009869ED">
        <w:t>record and reflect on your experiences to positively interact with others and work collaboratively to reach agreements and decisions</w:t>
      </w:r>
    </w:p>
    <w:p w14:paraId="526DF6E0" w14:textId="00CDC21F" w:rsidR="009869ED" w:rsidRPr="009869ED" w:rsidRDefault="009869ED" w:rsidP="00B6620C">
      <w:pPr>
        <w:pStyle w:val="ListBullet"/>
      </w:pPr>
      <w:r w:rsidRPr="009869ED">
        <w:t>record and reflect on your ability to manage your own learning and to become flexible, critical thinkers, problem-solvers and decision-makers</w:t>
      </w:r>
    </w:p>
    <w:p w14:paraId="5FA4D86C" w14:textId="74BE2BF1" w:rsidR="009869ED" w:rsidRPr="009869ED" w:rsidRDefault="009869ED" w:rsidP="00B6620C">
      <w:pPr>
        <w:pStyle w:val="ListBullet"/>
      </w:pPr>
      <w:r w:rsidRPr="009869ED">
        <w:t>record and reflect on your experiences to negotiate plans and tasks, distribute leadership,</w:t>
      </w:r>
      <w:r w:rsidR="00D327F1">
        <w:t xml:space="preserve"> and</w:t>
      </w:r>
      <w:r w:rsidRPr="009869ED">
        <w:t xml:space="preserve"> create and maintain a positive group environment</w:t>
      </w:r>
    </w:p>
    <w:p w14:paraId="520F9A66" w14:textId="20B1DD73" w:rsidR="009869ED" w:rsidRPr="009869ED" w:rsidRDefault="009869ED" w:rsidP="00B6620C">
      <w:pPr>
        <w:pStyle w:val="ListBullet"/>
      </w:pPr>
      <w:r w:rsidRPr="009869ED">
        <w:t>record and reflect how you can work with others and maintain the academic integrity of your own work</w:t>
      </w:r>
    </w:p>
    <w:p w14:paraId="3BA31BDD" w14:textId="363918E9" w:rsidR="009869ED" w:rsidRPr="009869ED" w:rsidRDefault="009869ED" w:rsidP="00B6620C">
      <w:pPr>
        <w:pStyle w:val="ListBullet"/>
      </w:pPr>
      <w:r w:rsidRPr="009869ED">
        <w:t>offer constructive feedback and critical analysis of your own work and the work of others</w:t>
      </w:r>
    </w:p>
    <w:p w14:paraId="7B70BAD5" w14:textId="404FF955" w:rsidR="009869ED" w:rsidRPr="009869ED" w:rsidRDefault="009869ED" w:rsidP="00B6620C">
      <w:pPr>
        <w:pStyle w:val="ListBullet"/>
      </w:pPr>
      <w:r w:rsidRPr="009869ED">
        <w:lastRenderedPageBreak/>
        <w:t>keep track of the development of your collaborative investigation</w:t>
      </w:r>
    </w:p>
    <w:p w14:paraId="2EBC7D82" w14:textId="0F09F285" w:rsidR="009869ED" w:rsidRPr="009869ED" w:rsidRDefault="009869ED" w:rsidP="00B6620C">
      <w:pPr>
        <w:pStyle w:val="ListBullet"/>
      </w:pPr>
      <w:r w:rsidRPr="009869ED">
        <w:t>celebrate your achievements in the collaborative investigation product and process</w:t>
      </w:r>
    </w:p>
    <w:p w14:paraId="513B6575" w14:textId="04F9DEAD" w:rsidR="009869ED" w:rsidRDefault="009869ED" w:rsidP="00B6620C">
      <w:pPr>
        <w:pStyle w:val="ListBullet"/>
      </w:pPr>
      <w:r w:rsidRPr="009869ED">
        <w:t>share your feelings and experiences as you progress in the collaborative investigation.</w:t>
      </w:r>
    </w:p>
    <w:p w14:paraId="4E5EF7B3" w14:textId="25617AD7" w:rsidR="0028510B" w:rsidRDefault="0028510B" w:rsidP="00340062">
      <w:pPr>
        <w:pStyle w:val="Heading2"/>
      </w:pPr>
      <w:bookmarkStart w:id="4" w:name="_Toc153822337"/>
      <w:r>
        <w:t>How will my logbook be used by my teacher?</w:t>
      </w:r>
      <w:bookmarkEnd w:id="4"/>
    </w:p>
    <w:p w14:paraId="2C51750E" w14:textId="77777777" w:rsidR="0028510B" w:rsidRDefault="0028510B" w:rsidP="0028510B">
      <w:r>
        <w:t>Your logbook will help your teacher to:</w:t>
      </w:r>
    </w:p>
    <w:p w14:paraId="4C046A8F" w14:textId="27B25D0E" w:rsidR="0028510B" w:rsidRDefault="0028510B" w:rsidP="0028510B">
      <w:pPr>
        <w:pStyle w:val="ListBullet"/>
      </w:pPr>
      <w:r>
        <w:t>get to know how you learn and work with others</w:t>
      </w:r>
    </w:p>
    <w:p w14:paraId="6078CCEF" w14:textId="55FF0982" w:rsidR="0028510B" w:rsidRDefault="0028510B" w:rsidP="0028510B">
      <w:pPr>
        <w:pStyle w:val="ListBullet"/>
      </w:pPr>
      <w:r>
        <w:t>gain insight into your contributions to the collaborative investigation product and process</w:t>
      </w:r>
    </w:p>
    <w:p w14:paraId="155AD6A0" w14:textId="00A8987D" w:rsidR="0028510B" w:rsidRDefault="0028510B" w:rsidP="0028510B">
      <w:pPr>
        <w:pStyle w:val="ListBullet"/>
      </w:pPr>
      <w:r>
        <w:t>get another perspective on your collaborative process</w:t>
      </w:r>
    </w:p>
    <w:p w14:paraId="58E87DE2" w14:textId="5D427B71" w:rsidR="0028510B" w:rsidRDefault="0028510B" w:rsidP="0028510B">
      <w:pPr>
        <w:pStyle w:val="ListBullet"/>
      </w:pPr>
      <w:r>
        <w:t>assess strategies and actions that may not always be visible in lessons</w:t>
      </w:r>
    </w:p>
    <w:p w14:paraId="6A32250F" w14:textId="5EEEA1F0" w:rsidR="0028510B" w:rsidRDefault="0028510B" w:rsidP="0028510B">
      <w:pPr>
        <w:pStyle w:val="ListBullet"/>
      </w:pPr>
      <w:r>
        <w:t>identify your strengths and areas for improvement in your writing and work with others</w:t>
      </w:r>
    </w:p>
    <w:p w14:paraId="20C4A81D" w14:textId="73A806B9" w:rsidR="0028510B" w:rsidRDefault="0028510B" w:rsidP="0028510B">
      <w:pPr>
        <w:pStyle w:val="ListBullet"/>
      </w:pPr>
      <w:r>
        <w:t xml:space="preserve">learn from your honest evaluation of the learning experiences and </w:t>
      </w:r>
      <w:proofErr w:type="gramStart"/>
      <w:r>
        <w:t>make adjustments</w:t>
      </w:r>
      <w:proofErr w:type="gramEnd"/>
    </w:p>
    <w:p w14:paraId="07A3DA79" w14:textId="2C333ACC" w:rsidR="006B7BCF" w:rsidRPr="00701D1B" w:rsidRDefault="0028510B" w:rsidP="00701D1B">
      <w:pPr>
        <w:pStyle w:val="ListBullet"/>
      </w:pPr>
      <w:r>
        <w:t>celebrate your strengths – even those you may not see yourself.</w:t>
      </w:r>
      <w:r w:rsidR="006B7BCF">
        <w:br w:type="page"/>
      </w:r>
    </w:p>
    <w:p w14:paraId="788A351D" w14:textId="77777777" w:rsidR="00311648" w:rsidRDefault="00311648" w:rsidP="00212E8C">
      <w:pPr>
        <w:pStyle w:val="Heading1"/>
      </w:pPr>
      <w:bookmarkStart w:id="5" w:name="_Toc153822338"/>
      <w:r>
        <w:lastRenderedPageBreak/>
        <w:t>Sample reflection words</w:t>
      </w:r>
      <w:bookmarkEnd w:id="5"/>
    </w:p>
    <w:p w14:paraId="69248F18" w14:textId="77777777" w:rsidR="00311648" w:rsidRDefault="00311648" w:rsidP="00186344">
      <w:pPr>
        <w:pStyle w:val="FeatureBox2"/>
      </w:pPr>
      <w:r>
        <w:t>Select from the words provided to record reflections of your involvement in the group, performance of a role or contribution towards the collaborative investigation. Provide examples in your reflection of your application of the selected words in terms of your actions.</w:t>
      </w:r>
    </w:p>
    <w:p w14:paraId="65E2B484" w14:textId="77777777" w:rsidR="000D4FFC" w:rsidRDefault="00311648" w:rsidP="00311648">
      <w:pPr>
        <w:rPr>
          <w:b/>
          <w:bCs/>
        </w:rPr>
      </w:pPr>
      <w:r w:rsidRPr="00186344">
        <w:rPr>
          <w:b/>
          <w:bCs/>
        </w:rPr>
        <w:t>Sample 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ample reflection word list."/>
      </w:tblPr>
      <w:tblGrid>
        <w:gridCol w:w="3005"/>
        <w:gridCol w:w="3005"/>
        <w:gridCol w:w="3006"/>
      </w:tblGrid>
      <w:tr w:rsidR="00F86C87" w14:paraId="16DEBB7C" w14:textId="77777777" w:rsidTr="00800324">
        <w:tc>
          <w:tcPr>
            <w:tcW w:w="3005" w:type="dxa"/>
          </w:tcPr>
          <w:p w14:paraId="33BDA0B5" w14:textId="77777777" w:rsidR="00F86C87" w:rsidRDefault="00F86C87" w:rsidP="00800324">
            <w:r w:rsidRPr="00BD1222">
              <w:t>accepting</w:t>
            </w:r>
          </w:p>
        </w:tc>
        <w:tc>
          <w:tcPr>
            <w:tcW w:w="3005" w:type="dxa"/>
          </w:tcPr>
          <w:p w14:paraId="0CCB16AD" w14:textId="77777777" w:rsidR="00F86C87" w:rsidRDefault="00F86C87" w:rsidP="00800324">
            <w:r w:rsidRPr="00672C31">
              <w:t>entertaining</w:t>
            </w:r>
          </w:p>
        </w:tc>
        <w:tc>
          <w:tcPr>
            <w:tcW w:w="3006" w:type="dxa"/>
          </w:tcPr>
          <w:p w14:paraId="663192EF" w14:textId="77777777" w:rsidR="00F86C87" w:rsidRDefault="00F86C87" w:rsidP="00800324">
            <w:r w:rsidRPr="00D529A6">
              <w:t>patient</w:t>
            </w:r>
          </w:p>
        </w:tc>
      </w:tr>
      <w:tr w:rsidR="00F86C87" w14:paraId="1C42C211" w14:textId="77777777" w:rsidTr="00800324">
        <w:tc>
          <w:tcPr>
            <w:tcW w:w="3005" w:type="dxa"/>
          </w:tcPr>
          <w:p w14:paraId="79CB43A8" w14:textId="77777777" w:rsidR="00F86C87" w:rsidRDefault="00F86C87" w:rsidP="00800324">
            <w:r w:rsidRPr="00BD1222">
              <w:t>adventurous</w:t>
            </w:r>
          </w:p>
        </w:tc>
        <w:tc>
          <w:tcPr>
            <w:tcW w:w="3005" w:type="dxa"/>
          </w:tcPr>
          <w:p w14:paraId="05EF8C68" w14:textId="77777777" w:rsidR="00F86C87" w:rsidRDefault="00F86C87" w:rsidP="00800324">
            <w:r w:rsidRPr="00672C31">
              <w:t>fair</w:t>
            </w:r>
          </w:p>
        </w:tc>
        <w:tc>
          <w:tcPr>
            <w:tcW w:w="3006" w:type="dxa"/>
          </w:tcPr>
          <w:p w14:paraId="51EA155F" w14:textId="77777777" w:rsidR="00F86C87" w:rsidRDefault="00F86C87" w:rsidP="00800324">
            <w:r w:rsidRPr="00D529A6">
              <w:t>perceptive</w:t>
            </w:r>
          </w:p>
        </w:tc>
      </w:tr>
      <w:tr w:rsidR="00F86C87" w14:paraId="46A98304" w14:textId="77777777" w:rsidTr="00800324">
        <w:tc>
          <w:tcPr>
            <w:tcW w:w="3005" w:type="dxa"/>
          </w:tcPr>
          <w:p w14:paraId="481BD6E0" w14:textId="77777777" w:rsidR="00F86C87" w:rsidRDefault="00F86C87" w:rsidP="00800324">
            <w:r w:rsidRPr="00BD1222">
              <w:t>amusing</w:t>
            </w:r>
          </w:p>
        </w:tc>
        <w:tc>
          <w:tcPr>
            <w:tcW w:w="3005" w:type="dxa"/>
          </w:tcPr>
          <w:p w14:paraId="6F0F1AE6" w14:textId="77777777" w:rsidR="00F86C87" w:rsidRDefault="00F86C87" w:rsidP="00800324">
            <w:r w:rsidRPr="00672C31">
              <w:t>flexible</w:t>
            </w:r>
          </w:p>
        </w:tc>
        <w:tc>
          <w:tcPr>
            <w:tcW w:w="3006" w:type="dxa"/>
          </w:tcPr>
          <w:p w14:paraId="3187ED5B" w14:textId="77777777" w:rsidR="00F86C87" w:rsidRDefault="00F86C87" w:rsidP="00800324">
            <w:r w:rsidRPr="00D529A6">
              <w:t>persistent</w:t>
            </w:r>
          </w:p>
        </w:tc>
      </w:tr>
      <w:tr w:rsidR="00F86C87" w14:paraId="4586185B" w14:textId="77777777" w:rsidTr="00800324">
        <w:tc>
          <w:tcPr>
            <w:tcW w:w="3005" w:type="dxa"/>
          </w:tcPr>
          <w:p w14:paraId="70140AD0" w14:textId="77777777" w:rsidR="00F86C87" w:rsidRDefault="00F86C87" w:rsidP="00800324">
            <w:r w:rsidRPr="00BD1222">
              <w:t>anxious</w:t>
            </w:r>
          </w:p>
        </w:tc>
        <w:tc>
          <w:tcPr>
            <w:tcW w:w="3005" w:type="dxa"/>
          </w:tcPr>
          <w:p w14:paraId="4BEFD003" w14:textId="77777777" w:rsidR="00F86C87" w:rsidRDefault="00F86C87" w:rsidP="00800324">
            <w:r w:rsidRPr="00672C31">
              <w:t>friendly</w:t>
            </w:r>
          </w:p>
        </w:tc>
        <w:tc>
          <w:tcPr>
            <w:tcW w:w="3006" w:type="dxa"/>
          </w:tcPr>
          <w:p w14:paraId="4A0BE612" w14:textId="77777777" w:rsidR="00F86C87" w:rsidRDefault="00F86C87" w:rsidP="00800324">
            <w:r w:rsidRPr="00D529A6">
              <w:t>playful</w:t>
            </w:r>
          </w:p>
        </w:tc>
      </w:tr>
      <w:tr w:rsidR="00F86C87" w14:paraId="391627ED" w14:textId="77777777" w:rsidTr="00800324">
        <w:tc>
          <w:tcPr>
            <w:tcW w:w="3005" w:type="dxa"/>
          </w:tcPr>
          <w:p w14:paraId="44613067" w14:textId="77777777" w:rsidR="00F86C87" w:rsidRDefault="00F86C87" w:rsidP="00800324">
            <w:r w:rsidRPr="00BD1222">
              <w:t>appreciative</w:t>
            </w:r>
          </w:p>
        </w:tc>
        <w:tc>
          <w:tcPr>
            <w:tcW w:w="3005" w:type="dxa"/>
          </w:tcPr>
          <w:p w14:paraId="5F8AB4FC" w14:textId="77777777" w:rsidR="00F86C87" w:rsidRDefault="00F86C87" w:rsidP="00800324">
            <w:r w:rsidRPr="00672C31">
              <w:t>funny</w:t>
            </w:r>
          </w:p>
        </w:tc>
        <w:tc>
          <w:tcPr>
            <w:tcW w:w="3006" w:type="dxa"/>
          </w:tcPr>
          <w:p w14:paraId="674E1205" w14:textId="77777777" w:rsidR="00F86C87" w:rsidRDefault="00F86C87" w:rsidP="00800324">
            <w:r w:rsidRPr="00D529A6">
              <w:t>polite</w:t>
            </w:r>
          </w:p>
        </w:tc>
      </w:tr>
      <w:tr w:rsidR="00F86C87" w14:paraId="268FF6F7" w14:textId="77777777" w:rsidTr="00800324">
        <w:tc>
          <w:tcPr>
            <w:tcW w:w="3005" w:type="dxa"/>
          </w:tcPr>
          <w:p w14:paraId="22068E55" w14:textId="77777777" w:rsidR="00F86C87" w:rsidRDefault="00F86C87" w:rsidP="00800324">
            <w:r w:rsidRPr="00BD1222">
              <w:t>approachable</w:t>
            </w:r>
          </w:p>
        </w:tc>
        <w:tc>
          <w:tcPr>
            <w:tcW w:w="3005" w:type="dxa"/>
          </w:tcPr>
          <w:p w14:paraId="708F278C" w14:textId="77777777" w:rsidR="00F86C87" w:rsidRDefault="00F86C87" w:rsidP="00800324">
            <w:r w:rsidRPr="00672C31">
              <w:t>generous</w:t>
            </w:r>
          </w:p>
        </w:tc>
        <w:tc>
          <w:tcPr>
            <w:tcW w:w="3006" w:type="dxa"/>
          </w:tcPr>
          <w:p w14:paraId="3EED0971" w14:textId="77777777" w:rsidR="00F86C87" w:rsidRDefault="00F86C87" w:rsidP="00800324">
            <w:r w:rsidRPr="00D529A6">
              <w:t>practical</w:t>
            </w:r>
          </w:p>
        </w:tc>
      </w:tr>
      <w:tr w:rsidR="00F86C87" w14:paraId="33C7D2DF" w14:textId="77777777" w:rsidTr="00800324">
        <w:tc>
          <w:tcPr>
            <w:tcW w:w="3005" w:type="dxa"/>
          </w:tcPr>
          <w:p w14:paraId="7C021D12" w14:textId="77777777" w:rsidR="00F86C87" w:rsidRDefault="00F86C87" w:rsidP="00800324">
            <w:r w:rsidRPr="00BD1222">
              <w:t>articulate</w:t>
            </w:r>
          </w:p>
        </w:tc>
        <w:tc>
          <w:tcPr>
            <w:tcW w:w="3005" w:type="dxa"/>
          </w:tcPr>
          <w:p w14:paraId="78223658" w14:textId="77777777" w:rsidR="00F86C87" w:rsidRDefault="00F86C87" w:rsidP="00800324">
            <w:r w:rsidRPr="00672C31">
              <w:t>gentle</w:t>
            </w:r>
          </w:p>
        </w:tc>
        <w:tc>
          <w:tcPr>
            <w:tcW w:w="3006" w:type="dxa"/>
          </w:tcPr>
          <w:p w14:paraId="538BC315" w14:textId="77777777" w:rsidR="00F86C87" w:rsidRDefault="00F86C87" w:rsidP="00800324">
            <w:r w:rsidRPr="00D529A6">
              <w:t>proactive</w:t>
            </w:r>
          </w:p>
        </w:tc>
      </w:tr>
      <w:tr w:rsidR="00F86C87" w14:paraId="5A9C4CF4" w14:textId="77777777" w:rsidTr="00800324">
        <w:tc>
          <w:tcPr>
            <w:tcW w:w="3005" w:type="dxa"/>
          </w:tcPr>
          <w:p w14:paraId="13F1917A" w14:textId="77777777" w:rsidR="00F86C87" w:rsidRDefault="00F86C87" w:rsidP="00800324">
            <w:r w:rsidRPr="00BD1222">
              <w:t>aware</w:t>
            </w:r>
          </w:p>
        </w:tc>
        <w:tc>
          <w:tcPr>
            <w:tcW w:w="3005" w:type="dxa"/>
          </w:tcPr>
          <w:p w14:paraId="3566AE57" w14:textId="77777777" w:rsidR="00F86C87" w:rsidRDefault="00F86C87" w:rsidP="00800324">
            <w:r w:rsidRPr="00672C31">
              <w:t>hard-working</w:t>
            </w:r>
          </w:p>
        </w:tc>
        <w:tc>
          <w:tcPr>
            <w:tcW w:w="3006" w:type="dxa"/>
          </w:tcPr>
          <w:p w14:paraId="3F3B2236" w14:textId="77777777" w:rsidR="00F86C87" w:rsidRDefault="00F86C87" w:rsidP="00800324">
            <w:r w:rsidRPr="00D529A6">
              <w:t>punctual</w:t>
            </w:r>
          </w:p>
        </w:tc>
      </w:tr>
      <w:tr w:rsidR="00F86C87" w14:paraId="21FACF99" w14:textId="77777777" w:rsidTr="00800324">
        <w:tc>
          <w:tcPr>
            <w:tcW w:w="3005" w:type="dxa"/>
          </w:tcPr>
          <w:p w14:paraId="39411697" w14:textId="77777777" w:rsidR="00F86C87" w:rsidRDefault="00F86C87" w:rsidP="00800324">
            <w:r w:rsidRPr="00BD1222">
              <w:t>brave</w:t>
            </w:r>
          </w:p>
        </w:tc>
        <w:tc>
          <w:tcPr>
            <w:tcW w:w="3005" w:type="dxa"/>
          </w:tcPr>
          <w:p w14:paraId="110C728E" w14:textId="77777777" w:rsidR="00F86C87" w:rsidRDefault="00F86C87" w:rsidP="00800324">
            <w:r w:rsidRPr="00672C31">
              <w:t>helpful</w:t>
            </w:r>
          </w:p>
        </w:tc>
        <w:tc>
          <w:tcPr>
            <w:tcW w:w="3006" w:type="dxa"/>
          </w:tcPr>
          <w:p w14:paraId="259360F1" w14:textId="77777777" w:rsidR="00F86C87" w:rsidRDefault="00F86C87" w:rsidP="00800324">
            <w:r w:rsidRPr="00D529A6">
              <w:t>realistic</w:t>
            </w:r>
          </w:p>
        </w:tc>
      </w:tr>
      <w:tr w:rsidR="00F86C87" w14:paraId="17EFE4F7" w14:textId="77777777" w:rsidTr="00800324">
        <w:tc>
          <w:tcPr>
            <w:tcW w:w="3005" w:type="dxa"/>
          </w:tcPr>
          <w:p w14:paraId="2DFAF674" w14:textId="77777777" w:rsidR="00F86C87" w:rsidRDefault="00F86C87" w:rsidP="00800324">
            <w:r w:rsidRPr="00BD1222">
              <w:t>bright</w:t>
            </w:r>
          </w:p>
        </w:tc>
        <w:tc>
          <w:tcPr>
            <w:tcW w:w="3005" w:type="dxa"/>
          </w:tcPr>
          <w:p w14:paraId="0FCD79C4" w14:textId="77777777" w:rsidR="00F86C87" w:rsidRDefault="00F86C87" w:rsidP="00800324">
            <w:r w:rsidRPr="00672C31">
              <w:t>honest</w:t>
            </w:r>
          </w:p>
        </w:tc>
        <w:tc>
          <w:tcPr>
            <w:tcW w:w="3006" w:type="dxa"/>
          </w:tcPr>
          <w:p w14:paraId="58C4FB77" w14:textId="77777777" w:rsidR="00F86C87" w:rsidRDefault="00F86C87" w:rsidP="00800324">
            <w:r w:rsidRPr="00D529A6">
              <w:t>reasonable</w:t>
            </w:r>
          </w:p>
        </w:tc>
      </w:tr>
      <w:tr w:rsidR="00F86C87" w14:paraId="0A8F3F58" w14:textId="77777777" w:rsidTr="00800324">
        <w:tc>
          <w:tcPr>
            <w:tcW w:w="3005" w:type="dxa"/>
          </w:tcPr>
          <w:p w14:paraId="692F9E50" w14:textId="77777777" w:rsidR="00F86C87" w:rsidRDefault="00F86C87" w:rsidP="00800324">
            <w:r w:rsidRPr="00BD1222">
              <w:t>broad-minded</w:t>
            </w:r>
          </w:p>
        </w:tc>
        <w:tc>
          <w:tcPr>
            <w:tcW w:w="3005" w:type="dxa"/>
          </w:tcPr>
          <w:p w14:paraId="62D940F2" w14:textId="77777777" w:rsidR="00F86C87" w:rsidRDefault="00F86C87" w:rsidP="00800324">
            <w:r w:rsidRPr="00672C31">
              <w:t>idealistic</w:t>
            </w:r>
          </w:p>
        </w:tc>
        <w:tc>
          <w:tcPr>
            <w:tcW w:w="3006" w:type="dxa"/>
          </w:tcPr>
          <w:p w14:paraId="439D749B" w14:textId="77777777" w:rsidR="00F86C87" w:rsidRDefault="00F86C87" w:rsidP="00800324">
            <w:r w:rsidRPr="00D529A6">
              <w:t>reliable</w:t>
            </w:r>
          </w:p>
        </w:tc>
      </w:tr>
      <w:tr w:rsidR="00F86C87" w14:paraId="02E93326" w14:textId="77777777" w:rsidTr="00800324">
        <w:tc>
          <w:tcPr>
            <w:tcW w:w="3005" w:type="dxa"/>
          </w:tcPr>
          <w:p w14:paraId="347DCF10" w14:textId="77777777" w:rsidR="00F86C87" w:rsidRDefault="00F86C87" w:rsidP="00800324">
            <w:r w:rsidRPr="00BD1222">
              <w:t>calm</w:t>
            </w:r>
          </w:p>
        </w:tc>
        <w:tc>
          <w:tcPr>
            <w:tcW w:w="3005" w:type="dxa"/>
          </w:tcPr>
          <w:p w14:paraId="597D6636" w14:textId="77777777" w:rsidR="00F86C87" w:rsidRDefault="00F86C87" w:rsidP="00800324">
            <w:r w:rsidRPr="00672C31">
              <w:t>independent</w:t>
            </w:r>
          </w:p>
        </w:tc>
        <w:tc>
          <w:tcPr>
            <w:tcW w:w="3006" w:type="dxa"/>
          </w:tcPr>
          <w:p w14:paraId="3AC717CF" w14:textId="77777777" w:rsidR="00F86C87" w:rsidRDefault="00F86C87" w:rsidP="00800324">
            <w:r w:rsidRPr="00D529A6">
              <w:t>resourceful</w:t>
            </w:r>
          </w:p>
        </w:tc>
      </w:tr>
      <w:tr w:rsidR="00F86C87" w14:paraId="2EFBC936" w14:textId="77777777" w:rsidTr="00800324">
        <w:tc>
          <w:tcPr>
            <w:tcW w:w="3005" w:type="dxa"/>
          </w:tcPr>
          <w:p w14:paraId="475BEF34" w14:textId="77777777" w:rsidR="00F86C87" w:rsidRDefault="00F86C87" w:rsidP="00800324">
            <w:r w:rsidRPr="00BD1222">
              <w:t>careful</w:t>
            </w:r>
          </w:p>
        </w:tc>
        <w:tc>
          <w:tcPr>
            <w:tcW w:w="3005" w:type="dxa"/>
          </w:tcPr>
          <w:p w14:paraId="2CF472CA" w14:textId="77777777" w:rsidR="00F86C87" w:rsidRDefault="00F86C87" w:rsidP="00800324">
            <w:r w:rsidRPr="00672C31">
              <w:t>intelligent</w:t>
            </w:r>
          </w:p>
        </w:tc>
        <w:tc>
          <w:tcPr>
            <w:tcW w:w="3006" w:type="dxa"/>
          </w:tcPr>
          <w:p w14:paraId="38E47225" w14:textId="77777777" w:rsidR="00F86C87" w:rsidRDefault="00F86C87" w:rsidP="00800324">
            <w:r w:rsidRPr="00D529A6">
              <w:t>respectful</w:t>
            </w:r>
          </w:p>
        </w:tc>
      </w:tr>
      <w:tr w:rsidR="00F86C87" w14:paraId="006A5B98" w14:textId="77777777" w:rsidTr="00800324">
        <w:tc>
          <w:tcPr>
            <w:tcW w:w="3005" w:type="dxa"/>
          </w:tcPr>
          <w:p w14:paraId="0C62F94F" w14:textId="77777777" w:rsidR="00F86C87" w:rsidRDefault="00F86C87" w:rsidP="00800324">
            <w:r w:rsidRPr="00BD1222">
              <w:t>caring</w:t>
            </w:r>
          </w:p>
        </w:tc>
        <w:tc>
          <w:tcPr>
            <w:tcW w:w="3005" w:type="dxa"/>
          </w:tcPr>
          <w:p w14:paraId="4C02F343" w14:textId="77777777" w:rsidR="00F86C87" w:rsidRDefault="00F86C87" w:rsidP="00800324">
            <w:r w:rsidRPr="00672C31">
              <w:t>interested</w:t>
            </w:r>
          </w:p>
        </w:tc>
        <w:tc>
          <w:tcPr>
            <w:tcW w:w="3006" w:type="dxa"/>
          </w:tcPr>
          <w:p w14:paraId="283B2796" w14:textId="77777777" w:rsidR="00F86C87" w:rsidRDefault="00F86C87" w:rsidP="00800324">
            <w:r w:rsidRPr="00D529A6">
              <w:t>self-disciplined</w:t>
            </w:r>
          </w:p>
        </w:tc>
      </w:tr>
      <w:tr w:rsidR="00F86C87" w14:paraId="05A96759" w14:textId="77777777" w:rsidTr="00800324">
        <w:tc>
          <w:tcPr>
            <w:tcW w:w="3005" w:type="dxa"/>
          </w:tcPr>
          <w:p w14:paraId="0B488F3E" w14:textId="77777777" w:rsidR="00F86C87" w:rsidRDefault="00F86C87" w:rsidP="00800324">
            <w:r w:rsidRPr="00BD1222">
              <w:lastRenderedPageBreak/>
              <w:t>cheerful</w:t>
            </w:r>
          </w:p>
        </w:tc>
        <w:tc>
          <w:tcPr>
            <w:tcW w:w="3005" w:type="dxa"/>
          </w:tcPr>
          <w:p w14:paraId="79ABF9C4" w14:textId="77777777" w:rsidR="00F86C87" w:rsidRDefault="00F86C87" w:rsidP="00800324">
            <w:r w:rsidRPr="00672C31">
              <w:t>inventive</w:t>
            </w:r>
          </w:p>
        </w:tc>
        <w:tc>
          <w:tcPr>
            <w:tcW w:w="3006" w:type="dxa"/>
          </w:tcPr>
          <w:p w14:paraId="5599BB0B" w14:textId="77777777" w:rsidR="00F86C87" w:rsidRDefault="00F86C87" w:rsidP="00800324">
            <w:r w:rsidRPr="00D529A6">
              <w:t>sensible</w:t>
            </w:r>
          </w:p>
        </w:tc>
      </w:tr>
      <w:tr w:rsidR="00F86C87" w14:paraId="2A2BC483" w14:textId="77777777" w:rsidTr="00800324">
        <w:tc>
          <w:tcPr>
            <w:tcW w:w="3005" w:type="dxa"/>
          </w:tcPr>
          <w:p w14:paraId="4EEE6659" w14:textId="77777777" w:rsidR="00F86C87" w:rsidRDefault="00F86C87" w:rsidP="00800324">
            <w:r w:rsidRPr="00BD1222">
              <w:t>cheerful</w:t>
            </w:r>
          </w:p>
        </w:tc>
        <w:tc>
          <w:tcPr>
            <w:tcW w:w="3005" w:type="dxa"/>
          </w:tcPr>
          <w:p w14:paraId="2AD933D5" w14:textId="77777777" w:rsidR="00F86C87" w:rsidRDefault="00F86C87" w:rsidP="00800324">
            <w:r w:rsidRPr="00672C31">
              <w:t>joyful</w:t>
            </w:r>
          </w:p>
        </w:tc>
        <w:tc>
          <w:tcPr>
            <w:tcW w:w="3006" w:type="dxa"/>
          </w:tcPr>
          <w:p w14:paraId="69A64180" w14:textId="77777777" w:rsidR="00F86C87" w:rsidRDefault="00F86C87" w:rsidP="00800324">
            <w:r w:rsidRPr="00D529A6">
              <w:t>sensitive</w:t>
            </w:r>
          </w:p>
        </w:tc>
      </w:tr>
      <w:tr w:rsidR="00F86C87" w14:paraId="613D252C" w14:textId="77777777" w:rsidTr="00800324">
        <w:tc>
          <w:tcPr>
            <w:tcW w:w="3005" w:type="dxa"/>
          </w:tcPr>
          <w:p w14:paraId="6C1E967A" w14:textId="77777777" w:rsidR="00F86C87" w:rsidRDefault="00F86C87" w:rsidP="00800324">
            <w:r w:rsidRPr="00BD1222">
              <w:t>compassionate</w:t>
            </w:r>
          </w:p>
        </w:tc>
        <w:tc>
          <w:tcPr>
            <w:tcW w:w="3005" w:type="dxa"/>
          </w:tcPr>
          <w:p w14:paraId="6C7FABB2" w14:textId="77777777" w:rsidR="00F86C87" w:rsidRDefault="00F86C87" w:rsidP="00800324">
            <w:r w:rsidRPr="00672C31">
              <w:t>kind</w:t>
            </w:r>
          </w:p>
        </w:tc>
        <w:tc>
          <w:tcPr>
            <w:tcW w:w="3006" w:type="dxa"/>
          </w:tcPr>
          <w:p w14:paraId="78EAC2B9" w14:textId="77777777" w:rsidR="00F86C87" w:rsidRDefault="00F86C87" w:rsidP="00800324">
            <w:r w:rsidRPr="00D529A6">
              <w:t>stable</w:t>
            </w:r>
          </w:p>
        </w:tc>
      </w:tr>
      <w:tr w:rsidR="00F86C87" w14:paraId="34871585" w14:textId="77777777" w:rsidTr="00800324">
        <w:tc>
          <w:tcPr>
            <w:tcW w:w="3005" w:type="dxa"/>
          </w:tcPr>
          <w:p w14:paraId="01C7ED78" w14:textId="77777777" w:rsidR="00F86C87" w:rsidRDefault="00F86C87" w:rsidP="00800324">
            <w:r w:rsidRPr="00BD1222">
              <w:t>cool-headed</w:t>
            </w:r>
          </w:p>
        </w:tc>
        <w:tc>
          <w:tcPr>
            <w:tcW w:w="3005" w:type="dxa"/>
          </w:tcPr>
          <w:p w14:paraId="6DEDB7F5" w14:textId="77777777" w:rsidR="00F86C87" w:rsidRDefault="00F86C87" w:rsidP="00800324">
            <w:r w:rsidRPr="00672C31">
              <w:t>logical</w:t>
            </w:r>
          </w:p>
        </w:tc>
        <w:tc>
          <w:tcPr>
            <w:tcW w:w="3006" w:type="dxa"/>
          </w:tcPr>
          <w:p w14:paraId="53B72804" w14:textId="77777777" w:rsidR="00F86C87" w:rsidRDefault="00F86C87" w:rsidP="00800324">
            <w:r w:rsidRPr="00D529A6">
              <w:t>strong</w:t>
            </w:r>
          </w:p>
        </w:tc>
      </w:tr>
      <w:tr w:rsidR="00F86C87" w14:paraId="78691739" w14:textId="77777777" w:rsidTr="00800324">
        <w:tc>
          <w:tcPr>
            <w:tcW w:w="3005" w:type="dxa"/>
          </w:tcPr>
          <w:p w14:paraId="3D5150A8" w14:textId="77777777" w:rsidR="00F86C87" w:rsidRDefault="00F86C87" w:rsidP="00800324">
            <w:r w:rsidRPr="00BD1222">
              <w:t>courageous</w:t>
            </w:r>
          </w:p>
        </w:tc>
        <w:tc>
          <w:tcPr>
            <w:tcW w:w="3005" w:type="dxa"/>
          </w:tcPr>
          <w:p w14:paraId="738FFF7D" w14:textId="77777777" w:rsidR="00F86C87" w:rsidRDefault="00F86C87" w:rsidP="00800324">
            <w:r w:rsidRPr="00672C31">
              <w:t>loving</w:t>
            </w:r>
          </w:p>
        </w:tc>
        <w:tc>
          <w:tcPr>
            <w:tcW w:w="3006" w:type="dxa"/>
          </w:tcPr>
          <w:p w14:paraId="76496308" w14:textId="77777777" w:rsidR="00F86C87" w:rsidRDefault="00F86C87" w:rsidP="00800324">
            <w:r w:rsidRPr="00D529A6">
              <w:t>supportive</w:t>
            </w:r>
          </w:p>
        </w:tc>
      </w:tr>
      <w:tr w:rsidR="00F86C87" w14:paraId="1AE28C9D" w14:textId="77777777" w:rsidTr="00800324">
        <w:tc>
          <w:tcPr>
            <w:tcW w:w="3005" w:type="dxa"/>
          </w:tcPr>
          <w:p w14:paraId="72ACE682" w14:textId="77777777" w:rsidR="00F86C87" w:rsidRDefault="00F86C87" w:rsidP="00800324">
            <w:r w:rsidRPr="00BD1222">
              <w:t>creative</w:t>
            </w:r>
          </w:p>
        </w:tc>
        <w:tc>
          <w:tcPr>
            <w:tcW w:w="3005" w:type="dxa"/>
          </w:tcPr>
          <w:p w14:paraId="6E13EC5B" w14:textId="77777777" w:rsidR="00F86C87" w:rsidRDefault="00F86C87" w:rsidP="00800324">
            <w:r w:rsidRPr="00672C31">
              <w:t>loyal</w:t>
            </w:r>
          </w:p>
        </w:tc>
        <w:tc>
          <w:tcPr>
            <w:tcW w:w="3006" w:type="dxa"/>
          </w:tcPr>
          <w:p w14:paraId="0D5F44E4" w14:textId="77777777" w:rsidR="00F86C87" w:rsidRDefault="00F86C87" w:rsidP="00800324">
            <w:r w:rsidRPr="00D529A6">
              <w:t>sympathetic</w:t>
            </w:r>
          </w:p>
        </w:tc>
      </w:tr>
      <w:tr w:rsidR="00F86C87" w14:paraId="052B40B9" w14:textId="77777777" w:rsidTr="00800324">
        <w:tc>
          <w:tcPr>
            <w:tcW w:w="3005" w:type="dxa"/>
          </w:tcPr>
          <w:p w14:paraId="003915D7" w14:textId="77777777" w:rsidR="00F86C87" w:rsidRDefault="00F86C87" w:rsidP="00800324">
            <w:r w:rsidRPr="00BD1222">
              <w:t>dedicated</w:t>
            </w:r>
          </w:p>
        </w:tc>
        <w:tc>
          <w:tcPr>
            <w:tcW w:w="3005" w:type="dxa"/>
          </w:tcPr>
          <w:p w14:paraId="2907926D" w14:textId="77777777" w:rsidR="00F86C87" w:rsidRDefault="00F86C87" w:rsidP="00800324">
            <w:r w:rsidRPr="00672C31">
              <w:t>motivated</w:t>
            </w:r>
          </w:p>
        </w:tc>
        <w:tc>
          <w:tcPr>
            <w:tcW w:w="3006" w:type="dxa"/>
          </w:tcPr>
          <w:p w14:paraId="228937B8" w14:textId="77777777" w:rsidR="00F86C87" w:rsidRDefault="00F86C87" w:rsidP="00800324">
            <w:r w:rsidRPr="00D529A6">
              <w:t>tactful</w:t>
            </w:r>
          </w:p>
        </w:tc>
      </w:tr>
      <w:tr w:rsidR="00F86C87" w14:paraId="0E25E5B2" w14:textId="77777777" w:rsidTr="00800324">
        <w:tc>
          <w:tcPr>
            <w:tcW w:w="3005" w:type="dxa"/>
          </w:tcPr>
          <w:p w14:paraId="675EB97E" w14:textId="77777777" w:rsidR="00F86C87" w:rsidRDefault="00F86C87" w:rsidP="00800324">
            <w:r w:rsidRPr="00BD1222">
              <w:t>deep</w:t>
            </w:r>
          </w:p>
        </w:tc>
        <w:tc>
          <w:tcPr>
            <w:tcW w:w="3005" w:type="dxa"/>
          </w:tcPr>
          <w:p w14:paraId="37FF1122" w14:textId="77777777" w:rsidR="00F86C87" w:rsidRDefault="00F86C87" w:rsidP="00800324">
            <w:r w:rsidRPr="00672C31">
              <w:t>neat</w:t>
            </w:r>
          </w:p>
        </w:tc>
        <w:tc>
          <w:tcPr>
            <w:tcW w:w="3006" w:type="dxa"/>
          </w:tcPr>
          <w:p w14:paraId="4F411094" w14:textId="77777777" w:rsidR="00F86C87" w:rsidRDefault="00F86C87" w:rsidP="00800324">
            <w:r w:rsidRPr="00D529A6">
              <w:t>thoughtful</w:t>
            </w:r>
          </w:p>
        </w:tc>
      </w:tr>
      <w:tr w:rsidR="00F86C87" w14:paraId="0DF6DA9E" w14:textId="77777777" w:rsidTr="00800324">
        <w:tc>
          <w:tcPr>
            <w:tcW w:w="3005" w:type="dxa"/>
          </w:tcPr>
          <w:p w14:paraId="5EE98EAA" w14:textId="77777777" w:rsidR="00F86C87" w:rsidRDefault="00F86C87" w:rsidP="00800324">
            <w:r w:rsidRPr="00BD1222">
              <w:t>definite</w:t>
            </w:r>
          </w:p>
        </w:tc>
        <w:tc>
          <w:tcPr>
            <w:tcW w:w="3005" w:type="dxa"/>
          </w:tcPr>
          <w:p w14:paraId="41130805" w14:textId="77777777" w:rsidR="00F86C87" w:rsidRDefault="00F86C87" w:rsidP="00800324">
            <w:r w:rsidRPr="00672C31">
              <w:t>objective</w:t>
            </w:r>
          </w:p>
        </w:tc>
        <w:tc>
          <w:tcPr>
            <w:tcW w:w="3006" w:type="dxa"/>
          </w:tcPr>
          <w:p w14:paraId="12276FC0" w14:textId="77777777" w:rsidR="00F86C87" w:rsidRDefault="00F86C87" w:rsidP="00800324">
            <w:r w:rsidRPr="00D529A6">
              <w:t>trustworthy</w:t>
            </w:r>
          </w:p>
        </w:tc>
      </w:tr>
      <w:tr w:rsidR="00F86C87" w14:paraId="5FDDE6E5" w14:textId="77777777" w:rsidTr="00800324">
        <w:tc>
          <w:tcPr>
            <w:tcW w:w="3005" w:type="dxa"/>
          </w:tcPr>
          <w:p w14:paraId="522D85E9" w14:textId="77777777" w:rsidR="00F86C87" w:rsidRDefault="00F86C87" w:rsidP="00800324">
            <w:r w:rsidRPr="00BD1222">
              <w:t>dependable</w:t>
            </w:r>
          </w:p>
        </w:tc>
        <w:tc>
          <w:tcPr>
            <w:tcW w:w="3005" w:type="dxa"/>
          </w:tcPr>
          <w:p w14:paraId="3777236C" w14:textId="77777777" w:rsidR="00F86C87" w:rsidRDefault="00F86C87" w:rsidP="00800324">
            <w:r w:rsidRPr="00672C31">
              <w:t>open-minded</w:t>
            </w:r>
          </w:p>
        </w:tc>
        <w:tc>
          <w:tcPr>
            <w:tcW w:w="3006" w:type="dxa"/>
          </w:tcPr>
          <w:p w14:paraId="7096AFA9" w14:textId="77777777" w:rsidR="00F86C87" w:rsidRDefault="00F86C87" w:rsidP="00800324">
            <w:r w:rsidRPr="00D529A6">
              <w:t>unaffected</w:t>
            </w:r>
          </w:p>
        </w:tc>
      </w:tr>
      <w:tr w:rsidR="00F86C87" w14:paraId="41B4CE49" w14:textId="77777777" w:rsidTr="00800324">
        <w:tc>
          <w:tcPr>
            <w:tcW w:w="3005" w:type="dxa"/>
          </w:tcPr>
          <w:p w14:paraId="5EEFCCCF" w14:textId="77777777" w:rsidR="00F86C87" w:rsidRDefault="00F86C87" w:rsidP="00800324">
            <w:r w:rsidRPr="00BD1222">
              <w:t>determined</w:t>
            </w:r>
          </w:p>
        </w:tc>
        <w:tc>
          <w:tcPr>
            <w:tcW w:w="3005" w:type="dxa"/>
          </w:tcPr>
          <w:p w14:paraId="30911770" w14:textId="77777777" w:rsidR="00F86C87" w:rsidRDefault="00F86C87" w:rsidP="00800324">
            <w:r w:rsidRPr="00672C31">
              <w:t>optimistic</w:t>
            </w:r>
          </w:p>
        </w:tc>
        <w:tc>
          <w:tcPr>
            <w:tcW w:w="3006" w:type="dxa"/>
          </w:tcPr>
          <w:p w14:paraId="493CEF4A" w14:textId="77777777" w:rsidR="00F86C87" w:rsidRDefault="00F86C87" w:rsidP="00800324">
            <w:r w:rsidRPr="00D529A6">
              <w:t>understanding</w:t>
            </w:r>
          </w:p>
        </w:tc>
      </w:tr>
      <w:tr w:rsidR="00F86C87" w14:paraId="51DE26C3" w14:textId="77777777" w:rsidTr="00800324">
        <w:tc>
          <w:tcPr>
            <w:tcW w:w="3005" w:type="dxa"/>
          </w:tcPr>
          <w:p w14:paraId="505AAFA5" w14:textId="77777777" w:rsidR="00F86C87" w:rsidRDefault="00F86C87" w:rsidP="00800324">
            <w:r w:rsidRPr="00BD1222">
              <w:t>easy-going</w:t>
            </w:r>
          </w:p>
        </w:tc>
        <w:tc>
          <w:tcPr>
            <w:tcW w:w="3005" w:type="dxa"/>
          </w:tcPr>
          <w:p w14:paraId="421120B6" w14:textId="77777777" w:rsidR="00F86C87" w:rsidRDefault="00F86C87" w:rsidP="00800324">
            <w:r w:rsidRPr="00672C31">
              <w:t>organised</w:t>
            </w:r>
          </w:p>
        </w:tc>
        <w:tc>
          <w:tcPr>
            <w:tcW w:w="3006" w:type="dxa"/>
          </w:tcPr>
          <w:p w14:paraId="2620C2CE" w14:textId="77777777" w:rsidR="00F86C87" w:rsidRDefault="00F86C87" w:rsidP="00800324">
            <w:r w:rsidRPr="00D529A6">
              <w:t>warm-hearted</w:t>
            </w:r>
          </w:p>
        </w:tc>
      </w:tr>
      <w:tr w:rsidR="00F86C87" w14:paraId="23598545" w14:textId="77777777" w:rsidTr="00800324">
        <w:tc>
          <w:tcPr>
            <w:tcW w:w="3005" w:type="dxa"/>
          </w:tcPr>
          <w:p w14:paraId="5281DD15" w14:textId="77777777" w:rsidR="00F86C87" w:rsidRDefault="00F86C87" w:rsidP="00800324">
            <w:r w:rsidRPr="00BD1222">
              <w:t>encouraging</w:t>
            </w:r>
          </w:p>
        </w:tc>
        <w:tc>
          <w:tcPr>
            <w:tcW w:w="3005" w:type="dxa"/>
          </w:tcPr>
          <w:p w14:paraId="5B0B4B17" w14:textId="77777777" w:rsidR="00F86C87" w:rsidRDefault="00F86C87" w:rsidP="00800324">
            <w:r w:rsidRPr="00672C31">
              <w:t>outgoing</w:t>
            </w:r>
          </w:p>
        </w:tc>
        <w:tc>
          <w:tcPr>
            <w:tcW w:w="3006" w:type="dxa"/>
          </w:tcPr>
          <w:p w14:paraId="5B4C90BD" w14:textId="77777777" w:rsidR="00F86C87" w:rsidRDefault="00F86C87" w:rsidP="00800324">
            <w:r w:rsidRPr="00D529A6">
              <w:t>well-behaved</w:t>
            </w:r>
          </w:p>
        </w:tc>
      </w:tr>
      <w:tr w:rsidR="00F86C87" w14:paraId="54FCE172" w14:textId="77777777" w:rsidTr="00800324">
        <w:tc>
          <w:tcPr>
            <w:tcW w:w="3005" w:type="dxa"/>
          </w:tcPr>
          <w:p w14:paraId="3C5A5D0B" w14:textId="77777777" w:rsidR="00F86C87" w:rsidRDefault="00F86C87" w:rsidP="00800324">
            <w:r w:rsidRPr="00BD1222">
              <w:t>energetic</w:t>
            </w:r>
          </w:p>
        </w:tc>
        <w:tc>
          <w:tcPr>
            <w:tcW w:w="3005" w:type="dxa"/>
          </w:tcPr>
          <w:p w14:paraId="71B03294" w14:textId="77777777" w:rsidR="00F86C87" w:rsidRDefault="00F86C87" w:rsidP="00800324">
            <w:r w:rsidRPr="00672C31">
              <w:t>outspoken</w:t>
            </w:r>
          </w:p>
        </w:tc>
        <w:tc>
          <w:tcPr>
            <w:tcW w:w="3006" w:type="dxa"/>
          </w:tcPr>
          <w:p w14:paraId="0F9151D4" w14:textId="77777777" w:rsidR="00F86C87" w:rsidRDefault="00F86C87" w:rsidP="00800324">
            <w:r w:rsidRPr="00D529A6">
              <w:t>witty</w:t>
            </w:r>
          </w:p>
        </w:tc>
      </w:tr>
    </w:tbl>
    <w:p w14:paraId="09AFBFBE" w14:textId="19A85B4F" w:rsidR="00445376" w:rsidRPr="00445376" w:rsidRDefault="00445376" w:rsidP="00445376">
      <w:pPr>
        <w:suppressAutoHyphens w:val="0"/>
        <w:spacing w:before="0" w:after="160" w:line="259" w:lineRule="auto"/>
      </w:pPr>
      <w:r>
        <w:br w:type="page"/>
      </w:r>
    </w:p>
    <w:p w14:paraId="16491AE6" w14:textId="0629091B" w:rsidR="004A3DDC" w:rsidRDefault="00C75630" w:rsidP="00212E8C">
      <w:pPr>
        <w:pStyle w:val="Heading1"/>
      </w:pPr>
      <w:bookmarkStart w:id="6" w:name="_Toc153822339"/>
      <w:r>
        <w:lastRenderedPageBreak/>
        <w:t>‘</w:t>
      </w:r>
      <w:r w:rsidR="004A3DDC">
        <w:t>I can</w:t>
      </w:r>
      <w:r>
        <w:t>’</w:t>
      </w:r>
      <w:r w:rsidR="004A3DDC">
        <w:t xml:space="preserve"> or </w:t>
      </w:r>
      <w:r>
        <w:t>‘</w:t>
      </w:r>
      <w:r w:rsidR="004A3DDC">
        <w:t>I have</w:t>
      </w:r>
      <w:r>
        <w:t>’</w:t>
      </w:r>
      <w:r w:rsidR="004A3DDC">
        <w:t xml:space="preserve"> statement</w:t>
      </w:r>
      <w:r>
        <w:t>s</w:t>
      </w:r>
      <w:bookmarkEnd w:id="6"/>
    </w:p>
    <w:p w14:paraId="5C23CB4E" w14:textId="77777777" w:rsidR="004A3DDC" w:rsidRDefault="004A3DDC" w:rsidP="00186344">
      <w:pPr>
        <w:pStyle w:val="FeatureBox2"/>
      </w:pPr>
      <w:r>
        <w:t>Select from the statements provided to record reflections on your involvement in the group, performance of a role or contribution towards the collaborative investigation. Provide examples in your reflection of your application of the selected statements in terms of your actions in the group and investigation.</w:t>
      </w:r>
    </w:p>
    <w:p w14:paraId="643B5D2E" w14:textId="77777777" w:rsidR="004A3DDC" w:rsidRPr="00186344" w:rsidRDefault="004A3DDC" w:rsidP="004A3DDC">
      <w:pPr>
        <w:rPr>
          <w:b/>
          <w:bCs/>
        </w:rPr>
      </w:pPr>
      <w:r w:rsidRPr="00186344">
        <w:rPr>
          <w:b/>
          <w:bCs/>
        </w:rPr>
        <w:t>Sample statements</w:t>
      </w:r>
    </w:p>
    <w:p w14:paraId="7E8EEC91" w14:textId="678EEDDC" w:rsidR="00083870" w:rsidRPr="00ED23B5" w:rsidRDefault="00083870" w:rsidP="00083870">
      <w:r w:rsidRPr="00ED23B5">
        <w:t xml:space="preserve">Use the sentence stem </w:t>
      </w:r>
      <w:r>
        <w:t>‘</w:t>
      </w:r>
      <w:r w:rsidRPr="00ED23B5">
        <w:t>I can …</w:t>
      </w:r>
      <w:r>
        <w:t>’</w:t>
      </w:r>
      <w:r w:rsidRPr="00ED23B5">
        <w:t xml:space="preserve"> at the start of a task.</w:t>
      </w:r>
    </w:p>
    <w:p w14:paraId="4C167980" w14:textId="3E0B2AC4" w:rsidR="00083870" w:rsidRDefault="00083870" w:rsidP="00083870">
      <w:r w:rsidRPr="00ED23B5">
        <w:t xml:space="preserve">Use the sentence stem </w:t>
      </w:r>
      <w:r>
        <w:t>‘</w:t>
      </w:r>
      <w:r w:rsidRPr="00ED23B5">
        <w:t>I have …</w:t>
      </w:r>
      <w:r>
        <w:t>’</w:t>
      </w:r>
      <w:r w:rsidRPr="00ED23B5">
        <w:t xml:space="preserve"> to reflect during or at the end of a task.</w:t>
      </w:r>
    </w:p>
    <w:p w14:paraId="15400309" w14:textId="77777777" w:rsidR="00083870" w:rsidRPr="00ED23B5" w:rsidRDefault="00083870" w:rsidP="00083870">
      <w:r>
        <w:t>I can/I have…</w:t>
      </w:r>
    </w:p>
    <w:p w14:paraId="53C13A73" w14:textId="77777777" w:rsidR="00083870" w:rsidRDefault="00083870" w:rsidP="00083870">
      <w:pPr>
        <w:pStyle w:val="ListBullet"/>
        <w:numPr>
          <w:ilvl w:val="0"/>
          <w:numId w:val="1"/>
        </w:numPr>
      </w:pPr>
      <w:r>
        <w:t>taken responsibility when leadership is needed</w:t>
      </w:r>
    </w:p>
    <w:p w14:paraId="36EC20E0" w14:textId="77777777" w:rsidR="00083870" w:rsidRDefault="00083870" w:rsidP="00083870">
      <w:pPr>
        <w:pStyle w:val="ListBullet"/>
        <w:numPr>
          <w:ilvl w:val="0"/>
          <w:numId w:val="1"/>
        </w:numPr>
      </w:pPr>
      <w:r>
        <w:t>spoken up even if I am scared</w:t>
      </w:r>
    </w:p>
    <w:p w14:paraId="1BB5F5B6" w14:textId="77777777" w:rsidR="00083870" w:rsidRDefault="00083870" w:rsidP="00083870">
      <w:pPr>
        <w:pStyle w:val="ListBullet"/>
        <w:numPr>
          <w:ilvl w:val="0"/>
          <w:numId w:val="1"/>
        </w:numPr>
      </w:pPr>
      <w:r>
        <w:t>learnt from my mistakes</w:t>
      </w:r>
    </w:p>
    <w:p w14:paraId="2EA013C5" w14:textId="77777777" w:rsidR="00083870" w:rsidRDefault="00083870" w:rsidP="00083870">
      <w:pPr>
        <w:pStyle w:val="ListBullet"/>
        <w:numPr>
          <w:ilvl w:val="0"/>
          <w:numId w:val="1"/>
        </w:numPr>
      </w:pPr>
      <w:r>
        <w:t>used what I have been taught</w:t>
      </w:r>
    </w:p>
    <w:p w14:paraId="4E233F70" w14:textId="77777777" w:rsidR="00083870" w:rsidRDefault="00083870" w:rsidP="00083870">
      <w:pPr>
        <w:pStyle w:val="ListBullet"/>
        <w:numPr>
          <w:ilvl w:val="0"/>
          <w:numId w:val="1"/>
        </w:numPr>
      </w:pPr>
      <w:r>
        <w:t>apologised when I did the wrong thing</w:t>
      </w:r>
    </w:p>
    <w:p w14:paraId="3945817B" w14:textId="77777777" w:rsidR="00083870" w:rsidRDefault="00083870" w:rsidP="00083870">
      <w:pPr>
        <w:pStyle w:val="ListBullet"/>
        <w:numPr>
          <w:ilvl w:val="0"/>
          <w:numId w:val="1"/>
        </w:numPr>
      </w:pPr>
      <w:r>
        <w:t>drawn on preparation that I did</w:t>
      </w:r>
    </w:p>
    <w:p w14:paraId="3A8524B3" w14:textId="77777777" w:rsidR="00083870" w:rsidRDefault="00083870" w:rsidP="00083870">
      <w:pPr>
        <w:pStyle w:val="ListBullet"/>
        <w:numPr>
          <w:ilvl w:val="0"/>
          <w:numId w:val="1"/>
        </w:numPr>
      </w:pPr>
      <w:r>
        <w:t>stuck at it</w:t>
      </w:r>
    </w:p>
    <w:p w14:paraId="20DDB8C7" w14:textId="77777777" w:rsidR="00083870" w:rsidRDefault="00083870" w:rsidP="00083870">
      <w:pPr>
        <w:pStyle w:val="ListBullet"/>
        <w:numPr>
          <w:ilvl w:val="0"/>
          <w:numId w:val="1"/>
        </w:numPr>
      </w:pPr>
      <w:r>
        <w:t>kept going even if I was stuck</w:t>
      </w:r>
    </w:p>
    <w:p w14:paraId="75066449" w14:textId="77777777" w:rsidR="00083870" w:rsidRDefault="00083870" w:rsidP="00083870">
      <w:pPr>
        <w:pStyle w:val="ListBullet"/>
        <w:numPr>
          <w:ilvl w:val="0"/>
          <w:numId w:val="1"/>
        </w:numPr>
      </w:pPr>
      <w:r>
        <w:t>turned up even if I didn’t feel like it</w:t>
      </w:r>
    </w:p>
    <w:p w14:paraId="114234FD" w14:textId="77777777" w:rsidR="00083870" w:rsidRDefault="00083870" w:rsidP="00083870">
      <w:pPr>
        <w:pStyle w:val="ListBullet"/>
        <w:numPr>
          <w:ilvl w:val="0"/>
          <w:numId w:val="1"/>
        </w:numPr>
      </w:pPr>
      <w:r>
        <w:t>tried a different strategy if the first one didn’t work</w:t>
      </w:r>
    </w:p>
    <w:p w14:paraId="33F79A1D" w14:textId="77777777" w:rsidR="00083870" w:rsidRDefault="00083870" w:rsidP="00083870">
      <w:pPr>
        <w:pStyle w:val="ListBullet"/>
        <w:numPr>
          <w:ilvl w:val="0"/>
          <w:numId w:val="1"/>
        </w:numPr>
      </w:pPr>
      <w:r>
        <w:t>controlled my nerves</w:t>
      </w:r>
    </w:p>
    <w:p w14:paraId="3CE019F6" w14:textId="77777777" w:rsidR="00083870" w:rsidRDefault="00083870" w:rsidP="00083870">
      <w:pPr>
        <w:pStyle w:val="ListBullet"/>
        <w:numPr>
          <w:ilvl w:val="0"/>
          <w:numId w:val="1"/>
        </w:numPr>
      </w:pPr>
      <w:r>
        <w:t>worked out how to manage my time</w:t>
      </w:r>
    </w:p>
    <w:p w14:paraId="7C50BA85" w14:textId="77777777" w:rsidR="00083870" w:rsidRDefault="00083870" w:rsidP="00083870">
      <w:pPr>
        <w:pStyle w:val="ListBullet"/>
        <w:numPr>
          <w:ilvl w:val="0"/>
          <w:numId w:val="1"/>
        </w:numPr>
      </w:pPr>
      <w:r>
        <w:t>planned for my own safety and wellbeing</w:t>
      </w:r>
    </w:p>
    <w:p w14:paraId="40107D72" w14:textId="77777777" w:rsidR="00083870" w:rsidRDefault="00083870" w:rsidP="00083870">
      <w:pPr>
        <w:pStyle w:val="ListBullet"/>
        <w:numPr>
          <w:ilvl w:val="0"/>
          <w:numId w:val="1"/>
        </w:numPr>
      </w:pPr>
      <w:r>
        <w:lastRenderedPageBreak/>
        <w:t>done the right thing even when my friends didn’t</w:t>
      </w:r>
    </w:p>
    <w:p w14:paraId="53A96571" w14:textId="77777777" w:rsidR="00083870" w:rsidRDefault="00083870" w:rsidP="00083870">
      <w:pPr>
        <w:pStyle w:val="ListBullet"/>
        <w:numPr>
          <w:ilvl w:val="0"/>
          <w:numId w:val="1"/>
        </w:numPr>
      </w:pPr>
      <w:r>
        <w:t>kept my promises</w:t>
      </w:r>
    </w:p>
    <w:p w14:paraId="24A57087" w14:textId="77777777" w:rsidR="00083870" w:rsidRDefault="00083870" w:rsidP="00083870">
      <w:pPr>
        <w:pStyle w:val="ListBullet"/>
        <w:numPr>
          <w:ilvl w:val="0"/>
          <w:numId w:val="1"/>
        </w:numPr>
      </w:pPr>
      <w:r>
        <w:t>shown friendship even if no one else did</w:t>
      </w:r>
    </w:p>
    <w:p w14:paraId="79DAA1AA" w14:textId="77777777" w:rsidR="00083870" w:rsidRDefault="00083870" w:rsidP="00083870">
      <w:pPr>
        <w:pStyle w:val="ListBullet"/>
        <w:numPr>
          <w:ilvl w:val="0"/>
          <w:numId w:val="1"/>
        </w:numPr>
      </w:pPr>
      <w:r>
        <w:t>handled being ordinary, I don’t have to be the best</w:t>
      </w:r>
    </w:p>
    <w:p w14:paraId="5378E08E" w14:textId="77777777" w:rsidR="00083870" w:rsidRDefault="00083870" w:rsidP="00083870">
      <w:pPr>
        <w:pStyle w:val="ListBullet"/>
        <w:numPr>
          <w:ilvl w:val="0"/>
          <w:numId w:val="1"/>
        </w:numPr>
      </w:pPr>
      <w:r>
        <w:t>stayed positive even if people around me are getting upset</w:t>
      </w:r>
    </w:p>
    <w:p w14:paraId="5F4B93B5" w14:textId="77777777" w:rsidR="00083870" w:rsidRDefault="00083870" w:rsidP="00083870">
      <w:pPr>
        <w:pStyle w:val="ListBullet"/>
        <w:numPr>
          <w:ilvl w:val="0"/>
          <w:numId w:val="1"/>
        </w:numPr>
      </w:pPr>
      <w:r>
        <w:t>handled being different, it is okay to be who I am</w:t>
      </w:r>
    </w:p>
    <w:p w14:paraId="716E64B6" w14:textId="77777777" w:rsidR="00083870" w:rsidRDefault="00083870" w:rsidP="00083870">
      <w:pPr>
        <w:pStyle w:val="ListBullet"/>
        <w:numPr>
          <w:ilvl w:val="0"/>
          <w:numId w:val="1"/>
        </w:numPr>
      </w:pPr>
      <w:r>
        <w:t>controlled myself even when I felt angry</w:t>
      </w:r>
    </w:p>
    <w:p w14:paraId="331A91C7" w14:textId="77777777" w:rsidR="00083870" w:rsidRDefault="00083870" w:rsidP="00083870">
      <w:pPr>
        <w:pStyle w:val="ListBullet"/>
        <w:numPr>
          <w:ilvl w:val="0"/>
          <w:numId w:val="1"/>
        </w:numPr>
      </w:pPr>
      <w:r>
        <w:t>got over it even if someone wronged me</w:t>
      </w:r>
    </w:p>
    <w:p w14:paraId="1D575C48" w14:textId="77777777" w:rsidR="00083870" w:rsidRDefault="00083870" w:rsidP="00083870">
      <w:pPr>
        <w:pStyle w:val="ListBullet"/>
        <w:numPr>
          <w:ilvl w:val="0"/>
          <w:numId w:val="1"/>
        </w:numPr>
      </w:pPr>
      <w:r>
        <w:t>owned up even when I didn’t want to take the blame</w:t>
      </w:r>
    </w:p>
    <w:p w14:paraId="3B7BF998" w14:textId="77777777" w:rsidR="00083870" w:rsidRDefault="00083870" w:rsidP="00083870">
      <w:pPr>
        <w:pStyle w:val="ListBullet"/>
        <w:numPr>
          <w:ilvl w:val="0"/>
          <w:numId w:val="1"/>
        </w:numPr>
      </w:pPr>
      <w:r>
        <w:t>stuck with my plan even if other people were being distracting</w:t>
      </w:r>
    </w:p>
    <w:p w14:paraId="1E2301FB" w14:textId="77777777" w:rsidR="00083870" w:rsidRDefault="00083870" w:rsidP="00083870">
      <w:pPr>
        <w:pStyle w:val="ListBullet"/>
        <w:numPr>
          <w:ilvl w:val="0"/>
          <w:numId w:val="1"/>
        </w:numPr>
      </w:pPr>
      <w:r>
        <w:t>smiled and been friendly even when I was nervous</w:t>
      </w:r>
    </w:p>
    <w:p w14:paraId="400FB1C8" w14:textId="77777777" w:rsidR="00083870" w:rsidRDefault="00083870" w:rsidP="00083870">
      <w:pPr>
        <w:pStyle w:val="ListBullet"/>
        <w:numPr>
          <w:ilvl w:val="0"/>
          <w:numId w:val="1"/>
        </w:numPr>
      </w:pPr>
      <w:r>
        <w:t>thought through how my actions might have affected other people</w:t>
      </w:r>
    </w:p>
    <w:p w14:paraId="352416F4" w14:textId="77777777" w:rsidR="00083870" w:rsidRDefault="00083870" w:rsidP="00083870">
      <w:pPr>
        <w:pStyle w:val="ListBullet"/>
        <w:numPr>
          <w:ilvl w:val="0"/>
          <w:numId w:val="1"/>
        </w:numPr>
      </w:pPr>
      <w:r>
        <w:t>gone out of my way to help even if I didn’t know if it would be accepted</w:t>
      </w:r>
    </w:p>
    <w:p w14:paraId="44916B8D" w14:textId="77777777" w:rsidR="00083870" w:rsidRDefault="00083870" w:rsidP="00083870">
      <w:pPr>
        <w:pStyle w:val="ListBullet"/>
        <w:numPr>
          <w:ilvl w:val="0"/>
          <w:numId w:val="1"/>
        </w:numPr>
      </w:pPr>
      <w:r>
        <w:t>stuck at it even when I wasn’t sure if I would make it</w:t>
      </w:r>
    </w:p>
    <w:p w14:paraId="19D7E30E" w14:textId="77777777" w:rsidR="00083870" w:rsidRDefault="00083870" w:rsidP="00083870">
      <w:pPr>
        <w:pStyle w:val="ListBullet"/>
        <w:numPr>
          <w:ilvl w:val="0"/>
          <w:numId w:val="1"/>
        </w:numPr>
      </w:pPr>
      <w:r>
        <w:t>taken on a new challenge even if I wasn’t sure how I would manage it</w:t>
      </w:r>
    </w:p>
    <w:p w14:paraId="0A2E59F8" w14:textId="77777777" w:rsidR="00083870" w:rsidRDefault="00083870" w:rsidP="00083870">
      <w:pPr>
        <w:pStyle w:val="ListBullet"/>
        <w:numPr>
          <w:ilvl w:val="0"/>
          <w:numId w:val="1"/>
        </w:numPr>
      </w:pPr>
      <w:r>
        <w:t>asked for help when I needed it</w:t>
      </w:r>
    </w:p>
    <w:p w14:paraId="2F3E3651" w14:textId="77777777" w:rsidR="00083870" w:rsidRDefault="00083870" w:rsidP="00083870">
      <w:pPr>
        <w:pStyle w:val="ListBullet"/>
        <w:numPr>
          <w:ilvl w:val="0"/>
          <w:numId w:val="1"/>
        </w:numPr>
      </w:pPr>
      <w:r>
        <w:t>explained what I needed</w:t>
      </w:r>
    </w:p>
    <w:p w14:paraId="00B69640" w14:textId="77777777" w:rsidR="00083870" w:rsidRDefault="00083870" w:rsidP="00083870">
      <w:pPr>
        <w:pStyle w:val="ListBullet"/>
        <w:numPr>
          <w:ilvl w:val="0"/>
          <w:numId w:val="1"/>
        </w:numPr>
      </w:pPr>
      <w:r>
        <w:t>spoken up when I knew something is wrong</w:t>
      </w:r>
    </w:p>
    <w:p w14:paraId="77AEBA09" w14:textId="77777777" w:rsidR="00083870" w:rsidRDefault="00083870" w:rsidP="00083870">
      <w:pPr>
        <w:pStyle w:val="ListBullet"/>
        <w:numPr>
          <w:ilvl w:val="0"/>
          <w:numId w:val="1"/>
        </w:numPr>
      </w:pPr>
      <w:r>
        <w:t>identified when change was needed.</w:t>
      </w:r>
    </w:p>
    <w:p w14:paraId="3668D3C1" w14:textId="5F586498" w:rsidR="00E61B27" w:rsidRPr="00311648" w:rsidRDefault="00E61B27" w:rsidP="004A3DDC">
      <w:r w:rsidRPr="00311648">
        <w:br w:type="page"/>
      </w:r>
    </w:p>
    <w:p w14:paraId="62F1C714" w14:textId="12D9FD2C" w:rsidR="00C02F82" w:rsidRPr="00E61B27" w:rsidRDefault="00C02F82" w:rsidP="00212E8C">
      <w:pPr>
        <w:pStyle w:val="Heading1"/>
      </w:pPr>
      <w:bookmarkStart w:id="7" w:name="_Toc112681291"/>
      <w:bookmarkStart w:id="8" w:name="_Toc153822340"/>
      <w:r w:rsidRPr="00E61B27">
        <w:lastRenderedPageBreak/>
        <w:t>Additional information</w:t>
      </w:r>
      <w:bookmarkEnd w:id="7"/>
      <w:bookmarkEnd w:id="8"/>
    </w:p>
    <w:p w14:paraId="706F315E" w14:textId="7D9FBEA8" w:rsidR="00C02F82" w:rsidRDefault="00C02F82" w:rsidP="00C02F82">
      <w:r w:rsidRPr="00A12C29">
        <w:t xml:space="preserve">The information below can be used to support teachers when using this teaching resource for </w:t>
      </w:r>
      <w:r w:rsidR="00F00D14">
        <w:t>h</w:t>
      </w:r>
      <w:r w:rsidR="00890F47">
        <w:t xml:space="preserve">ealth and </w:t>
      </w:r>
      <w:r w:rsidR="006029D1">
        <w:t>m</w:t>
      </w:r>
      <w:r w:rsidR="00890F47">
        <w:t xml:space="preserve">ovement </w:t>
      </w:r>
      <w:r w:rsidR="006029D1">
        <w:t>s</w:t>
      </w:r>
      <w:r w:rsidR="00890F47">
        <w:t>cience.</w:t>
      </w:r>
    </w:p>
    <w:p w14:paraId="74C5C60D" w14:textId="77777777" w:rsidR="00C02F82" w:rsidRPr="00E61B27" w:rsidRDefault="00C02F82" w:rsidP="00732F39">
      <w:pPr>
        <w:pStyle w:val="Heading2"/>
      </w:pPr>
      <w:bookmarkStart w:id="9" w:name="_Toc1022999069"/>
      <w:bookmarkStart w:id="10" w:name="_Toc112409496"/>
      <w:bookmarkStart w:id="11" w:name="_Toc153822341"/>
      <w:r w:rsidRPr="00E61B27">
        <w:t>Support and alignment</w:t>
      </w:r>
      <w:bookmarkEnd w:id="9"/>
      <w:bookmarkEnd w:id="10"/>
      <w:bookmarkEnd w:id="11"/>
    </w:p>
    <w:p w14:paraId="1F262200" w14:textId="6C08EB60" w:rsidR="00D61239" w:rsidRPr="009C15B1" w:rsidRDefault="00C02F82" w:rsidP="00D61239">
      <w:r w:rsidRPr="00E61B27">
        <w:rPr>
          <w:rStyle w:val="Strong"/>
        </w:rPr>
        <w:t>Resource evaluation and support</w:t>
      </w:r>
      <w:r w:rsidRPr="00E61B27">
        <w:t>:</w:t>
      </w:r>
      <w:r w:rsidRPr="6667E0D0">
        <w:rPr>
          <w:rFonts w:eastAsia="Arial"/>
        </w:rPr>
        <w:t xml:space="preserve"> </w:t>
      </w:r>
      <w:r w:rsidR="009549DF">
        <w:rPr>
          <w:rFonts w:eastAsia="Arial"/>
        </w:rPr>
        <w:t>a</w:t>
      </w:r>
      <w:r w:rsidR="009549DF" w:rsidRPr="6667E0D0">
        <w:rPr>
          <w:rFonts w:eastAsia="Arial"/>
        </w:rPr>
        <w:t xml:space="preserve">ll </w:t>
      </w:r>
      <w:r w:rsidRPr="6667E0D0">
        <w:rPr>
          <w:rFonts w:eastAsia="Arial"/>
        </w:rPr>
        <w:t>curriculum resources are prepared through a rigorous process. Resources are periodically reviewed as part of our ongoing evaluation plan to ensure currency, relevance and effectiveness. For additional support or advice</w:t>
      </w:r>
      <w:r w:rsidR="00CE3AFE">
        <w:rPr>
          <w:rFonts w:eastAsia="Arial"/>
        </w:rPr>
        <w:t>,</w:t>
      </w:r>
      <w:r w:rsidRPr="6667E0D0">
        <w:rPr>
          <w:rFonts w:eastAsia="Arial"/>
        </w:rPr>
        <w:t xml:space="preserve"> contact the </w:t>
      </w:r>
      <w:r w:rsidR="00890F47">
        <w:rPr>
          <w:rFonts w:eastAsia="Arial"/>
        </w:rPr>
        <w:t>PDHPE</w:t>
      </w:r>
      <w:r>
        <w:rPr>
          <w:rFonts w:eastAsia="Arial"/>
        </w:rPr>
        <w:t xml:space="preserve"> </w:t>
      </w:r>
      <w:r w:rsidRPr="6667E0D0">
        <w:rPr>
          <w:rFonts w:eastAsia="Arial"/>
        </w:rPr>
        <w:t xml:space="preserve">Curriculum team by emailing </w:t>
      </w:r>
      <w:hyperlink r:id="rId8" w:history="1">
        <w:r w:rsidR="00D61239" w:rsidRPr="008508CC">
          <w:rPr>
            <w:rStyle w:val="Hyperlink"/>
          </w:rPr>
          <w:t>PDHPEcurriculum@det.nsw.edu.au</w:t>
        </w:r>
      </w:hyperlink>
      <w:r w:rsidR="00D61239">
        <w:t>.</w:t>
      </w:r>
    </w:p>
    <w:p w14:paraId="12A7C55E" w14:textId="7FA83C2D" w:rsidR="00C02F82" w:rsidRPr="009E0D25" w:rsidRDefault="00C02F82" w:rsidP="009E0D25">
      <w:r w:rsidRPr="00E61B27">
        <w:rPr>
          <w:rStyle w:val="Strong"/>
        </w:rPr>
        <w:t>Alignment to system priorities and/or needs</w:t>
      </w:r>
      <w:r w:rsidRPr="00E61B27">
        <w:t>:</w:t>
      </w:r>
      <w:r w:rsidRPr="6667E0D0">
        <w:rPr>
          <w:rFonts w:eastAsia="Arial"/>
        </w:rPr>
        <w:t xml:space="preserve"> </w:t>
      </w:r>
      <w:hyperlink r:id="rId9">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10">
        <w:r w:rsidRPr="6667E0D0">
          <w:rPr>
            <w:rStyle w:val="Hyperlink"/>
          </w:rPr>
          <w:t>School Success Model</w:t>
        </w:r>
      </w:hyperlink>
    </w:p>
    <w:p w14:paraId="494B5CF2" w14:textId="3EFF1675" w:rsidR="00C02F82" w:rsidRPr="009E0D25" w:rsidRDefault="00C02F82" w:rsidP="009E0D25">
      <w:r w:rsidRPr="00E61B27">
        <w:rPr>
          <w:rStyle w:val="Strong"/>
        </w:rPr>
        <w:t>Alignment to the School Excellence Framework</w:t>
      </w:r>
      <w:r w:rsidRPr="00E61B27">
        <w:t>:</w:t>
      </w:r>
      <w:r w:rsidRPr="6667E0D0">
        <w:rPr>
          <w:rFonts w:eastAsia="Arial"/>
        </w:rPr>
        <w:t xml:space="preserve"> </w:t>
      </w:r>
      <w:r w:rsidR="00520D1E">
        <w:rPr>
          <w:rFonts w:eastAsia="Arial"/>
        </w:rPr>
        <w:t>t</w:t>
      </w:r>
      <w:r w:rsidR="00520D1E" w:rsidRPr="6667E0D0">
        <w:rPr>
          <w:rFonts w:eastAsia="Arial"/>
        </w:rPr>
        <w:t xml:space="preserve">his resource supports the </w:t>
      </w:r>
      <w:hyperlink r:id="rId11" w:history="1">
        <w:r w:rsidR="00520D1E" w:rsidRPr="00F403D4">
          <w:rPr>
            <w:rStyle w:val="Hyperlink"/>
          </w:rPr>
          <w:t>School Excellence Framework</w:t>
        </w:r>
      </w:hyperlink>
      <w:r w:rsidR="00520D1E">
        <w:rPr>
          <w:rStyle w:val="Hyperlink"/>
        </w:rPr>
        <w:t xml:space="preserve"> </w:t>
      </w:r>
      <w:r w:rsidRPr="006E3821">
        <w:rPr>
          <w:rFonts w:eastAsia="Arial"/>
        </w:rPr>
        <w:t>elements of curriculum (curriculum provision) and effective classroom practice (lesson planning, explicit teaching).</w:t>
      </w:r>
    </w:p>
    <w:p w14:paraId="6B3999C9" w14:textId="7FDA119C" w:rsidR="00C02F82" w:rsidRPr="009E0D25" w:rsidRDefault="00C02F82" w:rsidP="009E0D25">
      <w:pPr>
        <w:rPr>
          <w:highlight w:val="yellow"/>
        </w:rPr>
      </w:pPr>
      <w:r w:rsidRPr="00E61B27">
        <w:rPr>
          <w:rStyle w:val="Strong"/>
        </w:rPr>
        <w:t>Alignment to Australian Professional Teaching Standards</w:t>
      </w:r>
      <w:r w:rsidRPr="00E61B27">
        <w:t>:</w:t>
      </w:r>
      <w:r w:rsidRPr="6667E0D0">
        <w:rPr>
          <w:rFonts w:eastAsia="Arial"/>
        </w:rPr>
        <w:t xml:space="preserve"> </w:t>
      </w:r>
      <w:r w:rsidR="009549DF">
        <w:rPr>
          <w:rFonts w:eastAsia="Arial"/>
        </w:rPr>
        <w:t>t</w:t>
      </w:r>
      <w:r w:rsidRPr="6667E0D0">
        <w:rPr>
          <w:rFonts w:eastAsia="Arial"/>
        </w:rPr>
        <w:t xml:space="preserve">his resource supports teachers to address </w:t>
      </w:r>
      <w:hyperlink r:id="rId12">
        <w:r w:rsidRPr="6667E0D0">
          <w:rPr>
            <w:rStyle w:val="Hyperlink"/>
          </w:rPr>
          <w:t>Australian Professional Teaching Standards</w:t>
        </w:r>
      </w:hyperlink>
      <w:r w:rsidRPr="6667E0D0">
        <w:rPr>
          <w:rFonts w:eastAsia="Arial"/>
        </w:rPr>
        <w:t xml:space="preserve"> </w:t>
      </w:r>
      <w:r w:rsidRPr="006E3821">
        <w:rPr>
          <w:rFonts w:eastAsia="Arial"/>
        </w:rPr>
        <w:t>3.2.2, 3.3.2.</w:t>
      </w:r>
    </w:p>
    <w:p w14:paraId="1BCDA71D" w14:textId="2453E32E" w:rsidR="00C02F82" w:rsidRPr="009E0D25" w:rsidRDefault="00C02F82" w:rsidP="009E0D25">
      <w:r w:rsidRPr="00E61B27">
        <w:rPr>
          <w:rStyle w:val="Strong"/>
        </w:rPr>
        <w:t>Consulted with</w:t>
      </w:r>
      <w:r w:rsidRPr="00E61B27">
        <w:t xml:space="preserve">: </w:t>
      </w:r>
      <w:r w:rsidRPr="00890F47">
        <w:rPr>
          <w:rFonts w:eastAsia="Arial"/>
        </w:rPr>
        <w:t>Curriculum and Reform</w:t>
      </w:r>
      <w:r w:rsidR="00F63365">
        <w:rPr>
          <w:rFonts w:eastAsia="Arial"/>
        </w:rPr>
        <w:t xml:space="preserve"> </w:t>
      </w:r>
      <w:r w:rsidRPr="00890F47">
        <w:rPr>
          <w:rFonts w:eastAsia="Arial"/>
        </w:rPr>
        <w:t>and subject matter experts</w:t>
      </w:r>
    </w:p>
    <w:p w14:paraId="3B90B703" w14:textId="00279663" w:rsidR="00C02F82" w:rsidRPr="009E0D25" w:rsidRDefault="00C02F82" w:rsidP="009E0D25">
      <w:r w:rsidRPr="00E61B27">
        <w:rPr>
          <w:rStyle w:val="Strong"/>
        </w:rPr>
        <w:t>NSW syllabus</w:t>
      </w:r>
      <w:r w:rsidRPr="00E61B27">
        <w:t>:</w:t>
      </w:r>
      <w:r w:rsidRPr="00B77D47">
        <w:t xml:space="preserve"> </w:t>
      </w:r>
      <w:r w:rsidR="00890F47">
        <w:t>Health and Movement Science 11</w:t>
      </w:r>
      <w:r w:rsidR="009549DF">
        <w:t>–</w:t>
      </w:r>
      <w:r w:rsidR="00890F47">
        <w:t>12</w:t>
      </w:r>
      <w:r w:rsidR="009E2B0A">
        <w:t xml:space="preserve"> </w:t>
      </w:r>
      <w:r w:rsidR="009549DF">
        <w:t>S</w:t>
      </w:r>
      <w:r w:rsidR="009E2B0A">
        <w:t>yllabus</w:t>
      </w:r>
    </w:p>
    <w:p w14:paraId="39C9BFC3" w14:textId="066C79E4" w:rsidR="00C02F82" w:rsidRPr="009E0D25" w:rsidRDefault="00C02F82" w:rsidP="009E0D25">
      <w:r w:rsidRPr="00E61B27">
        <w:rPr>
          <w:rStyle w:val="Strong"/>
        </w:rPr>
        <w:t>Syllabus outcomes</w:t>
      </w:r>
      <w:r w:rsidRPr="004E0FA1">
        <w:t xml:space="preserve">: </w:t>
      </w:r>
      <w:r w:rsidR="00890F47" w:rsidRPr="00890F47">
        <w:t>HM</w:t>
      </w:r>
      <w:r w:rsidR="009E2B0A">
        <w:t>-</w:t>
      </w:r>
      <w:r w:rsidR="00890F47" w:rsidRPr="00890F47">
        <w:t>11-</w:t>
      </w:r>
      <w:r w:rsidR="007E02A2">
        <w:t>05</w:t>
      </w:r>
    </w:p>
    <w:p w14:paraId="0BCE753C" w14:textId="7419768B" w:rsidR="00C02F82" w:rsidRPr="009E0D25" w:rsidRDefault="00C02F82" w:rsidP="009E0D25">
      <w:r w:rsidRPr="00E61B27">
        <w:rPr>
          <w:rStyle w:val="Strong"/>
        </w:rPr>
        <w:t>Author</w:t>
      </w:r>
      <w:r w:rsidRPr="00E61B27">
        <w:t>:</w:t>
      </w:r>
      <w:r>
        <w:t xml:space="preserve"> </w:t>
      </w:r>
      <w:r w:rsidR="00890F47">
        <w:t>PDHPE</w:t>
      </w:r>
      <w:r>
        <w:t xml:space="preserve"> Curriculum Team</w:t>
      </w:r>
    </w:p>
    <w:p w14:paraId="0A7426AA" w14:textId="0FE5976E" w:rsidR="00C02F82" w:rsidRPr="009E0D25" w:rsidRDefault="00C02F82" w:rsidP="009E0D25">
      <w:r w:rsidRPr="00E61B27">
        <w:rPr>
          <w:rStyle w:val="Strong"/>
        </w:rPr>
        <w:t>Publisher</w:t>
      </w:r>
      <w:r w:rsidRPr="00E61B27">
        <w:t>:</w:t>
      </w:r>
      <w:r w:rsidRPr="00B77D47">
        <w:t xml:space="preserve"> State of NSW, Department of Education</w:t>
      </w:r>
    </w:p>
    <w:p w14:paraId="24FBED26" w14:textId="5773EF78" w:rsidR="00C02F82" w:rsidRPr="009E0D25" w:rsidRDefault="00C02F82" w:rsidP="009E0D25">
      <w:r w:rsidRPr="00E61B27">
        <w:rPr>
          <w:rStyle w:val="Strong"/>
        </w:rPr>
        <w:t>Resource</w:t>
      </w:r>
      <w:r w:rsidRPr="00E61B27">
        <w:t>:</w:t>
      </w:r>
      <w:r w:rsidRPr="00B77D47">
        <w:t xml:space="preserve"> </w:t>
      </w:r>
      <w:r w:rsidR="009004F8">
        <w:t>Assessment tool</w:t>
      </w:r>
    </w:p>
    <w:p w14:paraId="6FC596C8" w14:textId="30FD0CF4" w:rsidR="00C02F82" w:rsidRPr="009E0D25" w:rsidRDefault="00C02F82" w:rsidP="009E0D25">
      <w:r w:rsidRPr="00E61B27">
        <w:rPr>
          <w:rStyle w:val="Strong"/>
        </w:rPr>
        <w:t>Related resources</w:t>
      </w:r>
      <w:r w:rsidRPr="00E61B27">
        <w:t>:</w:t>
      </w:r>
      <w:r w:rsidRPr="00B77D47">
        <w:t xml:space="preserve"> </w:t>
      </w:r>
      <w:bookmarkStart w:id="12" w:name="_Hlk112245591"/>
      <w:r w:rsidR="009549DF">
        <w:rPr>
          <w:rFonts w:eastAsia="Calibri" w:cs="Times New Roman"/>
        </w:rPr>
        <w:t>f</w:t>
      </w:r>
      <w:r w:rsidR="00D706AB" w:rsidRPr="127B10CA">
        <w:rPr>
          <w:rFonts w:eastAsia="Calibri" w:cs="Times New Roman"/>
        </w:rPr>
        <w:t xml:space="preserve">urther resources to support </w:t>
      </w:r>
      <w:r w:rsidR="00160048">
        <w:rPr>
          <w:rFonts w:eastAsia="Calibri" w:cs="Times New Roman"/>
        </w:rPr>
        <w:t>h</w:t>
      </w:r>
      <w:r w:rsidR="00D706AB">
        <w:rPr>
          <w:rFonts w:eastAsia="Calibri" w:cs="Times New Roman"/>
        </w:rPr>
        <w:t xml:space="preserve">ealth and </w:t>
      </w:r>
      <w:r w:rsidR="00DE695E">
        <w:rPr>
          <w:rFonts w:eastAsia="Calibri" w:cs="Times New Roman"/>
        </w:rPr>
        <w:t>m</w:t>
      </w:r>
      <w:r w:rsidR="00D706AB">
        <w:rPr>
          <w:rFonts w:eastAsia="Calibri" w:cs="Times New Roman"/>
        </w:rPr>
        <w:t xml:space="preserve">ovement </w:t>
      </w:r>
      <w:r w:rsidR="00DE695E">
        <w:rPr>
          <w:rFonts w:eastAsia="Calibri" w:cs="Times New Roman"/>
        </w:rPr>
        <w:t>s</w:t>
      </w:r>
      <w:r w:rsidR="00D706AB">
        <w:rPr>
          <w:rFonts w:eastAsia="Calibri" w:cs="Times New Roman"/>
        </w:rPr>
        <w:t>cience</w:t>
      </w:r>
      <w:r w:rsidR="00D706AB" w:rsidRPr="127B10CA">
        <w:rPr>
          <w:rFonts w:eastAsia="Calibri" w:cs="Times New Roman"/>
        </w:rPr>
        <w:t xml:space="preserve"> </w:t>
      </w:r>
      <w:r w:rsidR="00BC5AFF">
        <w:rPr>
          <w:rFonts w:eastAsia="Calibri" w:cs="Times New Roman"/>
        </w:rPr>
        <w:t xml:space="preserve">Stage 6 </w:t>
      </w:r>
      <w:r w:rsidR="00D706AB" w:rsidRPr="127B10CA">
        <w:rPr>
          <w:rFonts w:eastAsia="Calibri" w:cs="Times New Roman"/>
        </w:rPr>
        <w:t xml:space="preserve">can be found on the </w:t>
      </w:r>
      <w:hyperlink r:id="rId13" w:history="1">
        <w:r w:rsidR="00EE23DC">
          <w:rPr>
            <w:rStyle w:val="Hyperlink"/>
            <w:rFonts w:eastAsia="Calibri" w:cs="Times New Roman"/>
          </w:rPr>
          <w:t>Planning, programming and assessing PDHPE 11–12</w:t>
        </w:r>
      </w:hyperlink>
      <w:r w:rsidR="00D706AB">
        <w:rPr>
          <w:rFonts w:eastAsia="Calibri" w:cs="Times New Roman"/>
        </w:rPr>
        <w:t xml:space="preserve"> </w:t>
      </w:r>
      <w:r w:rsidR="00B93DCC">
        <w:rPr>
          <w:rFonts w:eastAsia="Calibri" w:cs="Times New Roman"/>
        </w:rPr>
        <w:t xml:space="preserve">curriculum webpage </w:t>
      </w:r>
      <w:r w:rsidR="00D706AB">
        <w:rPr>
          <w:rFonts w:eastAsia="Calibri" w:cs="Times New Roman"/>
        </w:rPr>
        <w:t xml:space="preserve">and </w:t>
      </w:r>
      <w:r w:rsidR="00D706AB" w:rsidRPr="127B10CA">
        <w:rPr>
          <w:rFonts w:eastAsia="Calibri" w:cs="Times New Roman"/>
        </w:rPr>
        <w:t xml:space="preserve">the </w:t>
      </w:r>
      <w:hyperlink r:id="rId14" w:history="1">
        <w:r w:rsidR="00D706AB" w:rsidRPr="00E26347">
          <w:rPr>
            <w:rStyle w:val="Hyperlink"/>
            <w:rFonts w:eastAsia="Calibri" w:cs="Times New Roman"/>
          </w:rPr>
          <w:t>HSC hub</w:t>
        </w:r>
      </w:hyperlink>
      <w:bookmarkEnd w:id="12"/>
      <w:r w:rsidR="00D706AB">
        <w:rPr>
          <w:rFonts w:eastAsia="Calibri" w:cs="Times New Roman"/>
        </w:rPr>
        <w:t>.</w:t>
      </w:r>
    </w:p>
    <w:p w14:paraId="0A36578B" w14:textId="0956D2CC" w:rsidR="00C02F82" w:rsidRPr="009E0D25" w:rsidRDefault="00C02F82" w:rsidP="009E0D25">
      <w:r w:rsidRPr="00E61B27">
        <w:rPr>
          <w:rStyle w:val="Strong"/>
        </w:rPr>
        <w:t>Professional learning</w:t>
      </w:r>
      <w:r w:rsidRPr="00E61B27">
        <w:t>:</w:t>
      </w:r>
      <w:r>
        <w:t xml:space="preserve"> </w:t>
      </w:r>
      <w:r w:rsidR="009549DF">
        <w:t>r</w:t>
      </w:r>
      <w:r>
        <w:t>elevant p</w:t>
      </w:r>
      <w:r w:rsidRPr="784E087E">
        <w:rPr>
          <w:rFonts w:eastAsia="Arial"/>
        </w:rPr>
        <w:t xml:space="preserve">rofessional </w:t>
      </w:r>
      <w:r>
        <w:rPr>
          <w:rFonts w:eastAsia="Arial"/>
        </w:rPr>
        <w:t>l</w:t>
      </w:r>
      <w:r w:rsidRPr="784E087E">
        <w:rPr>
          <w:rFonts w:eastAsia="Arial"/>
        </w:rPr>
        <w:t xml:space="preserve">earning is available </w:t>
      </w:r>
      <w:r>
        <w:rPr>
          <w:rFonts w:eastAsia="Arial"/>
        </w:rPr>
        <w:t>through the</w:t>
      </w:r>
      <w:r w:rsidR="00890F47">
        <w:rPr>
          <w:rFonts w:eastAsia="Arial"/>
        </w:rPr>
        <w:t xml:space="preserve"> </w:t>
      </w:r>
      <w:hyperlink r:id="rId15" w:history="1">
        <w:r w:rsidR="00890F47" w:rsidRPr="00890F47">
          <w:rPr>
            <w:rStyle w:val="Hyperlink"/>
            <w:rFonts w:eastAsia="Arial"/>
          </w:rPr>
          <w:t>PDHPE</w:t>
        </w:r>
        <w:r w:rsidRPr="00890F47">
          <w:rPr>
            <w:rStyle w:val="Hyperlink"/>
            <w:rFonts w:eastAsia="Arial"/>
          </w:rPr>
          <w:t xml:space="preserve"> statewide staffroom</w:t>
        </w:r>
      </w:hyperlink>
      <w:r>
        <w:rPr>
          <w:rFonts w:eastAsia="Arial"/>
        </w:rPr>
        <w:t>.</w:t>
      </w:r>
    </w:p>
    <w:p w14:paraId="61C91DBA" w14:textId="0751DA5F" w:rsidR="00C02F82" w:rsidRPr="009E0D25" w:rsidRDefault="00C02F82" w:rsidP="009E0D25">
      <w:r w:rsidRPr="00E61B27">
        <w:rPr>
          <w:rStyle w:val="Strong"/>
        </w:rPr>
        <w:lastRenderedPageBreak/>
        <w:t>Universal Design for Learning</w:t>
      </w:r>
      <w:r w:rsidRPr="00E61B27">
        <w:t>:</w:t>
      </w:r>
      <w:r w:rsidRPr="00E851C6">
        <w:rPr>
          <w:rStyle w:val="Strong"/>
          <w:b w:val="0"/>
          <w:bCs w:val="0"/>
        </w:rPr>
        <w:t xml:space="preserve"> </w:t>
      </w:r>
      <w:hyperlink r:id="rId16" w:history="1">
        <w:r w:rsidR="00697C7D">
          <w:rPr>
            <w:rStyle w:val="Hyperlink"/>
            <w:lang w:eastAsia="zh-CN"/>
          </w:rPr>
          <w:t>Curriculum planning for every student in every classroom</w:t>
        </w:r>
      </w:hyperlink>
      <w:r>
        <w:rPr>
          <w:lang w:eastAsia="zh-CN"/>
        </w:rPr>
        <w:t>. Support the diverse learning needs of students using inclusive teaching and learning strategies.</w:t>
      </w:r>
    </w:p>
    <w:p w14:paraId="7B86452E" w14:textId="1710B936" w:rsidR="00C02F82" w:rsidRPr="009E0D25" w:rsidRDefault="00C02F82" w:rsidP="009E0D25">
      <w:r w:rsidRPr="00E61B27">
        <w:rPr>
          <w:rStyle w:val="Strong"/>
        </w:rPr>
        <w:t>Creation date</w:t>
      </w:r>
      <w:r w:rsidRPr="00E61B27">
        <w:t>:</w:t>
      </w:r>
      <w:r w:rsidRPr="00B77D47">
        <w:t xml:space="preserve"> </w:t>
      </w:r>
      <w:r w:rsidR="009004F8">
        <w:rPr>
          <w:rFonts w:eastAsia="Calibri" w:cs="Times New Roman"/>
        </w:rPr>
        <w:t>4</w:t>
      </w:r>
      <w:r w:rsidR="00D706AB">
        <w:rPr>
          <w:rFonts w:eastAsia="Calibri" w:cs="Times New Roman"/>
        </w:rPr>
        <w:t xml:space="preserve"> </w:t>
      </w:r>
      <w:r w:rsidR="009004F8">
        <w:rPr>
          <w:rFonts w:eastAsia="Calibri" w:cs="Times New Roman"/>
        </w:rPr>
        <w:t>December</w:t>
      </w:r>
      <w:r w:rsidR="00D706AB">
        <w:rPr>
          <w:rFonts w:eastAsia="Calibri" w:cs="Times New Roman"/>
        </w:rPr>
        <w:t xml:space="preserve"> 2023</w:t>
      </w:r>
    </w:p>
    <w:p w14:paraId="439E2571" w14:textId="77777777" w:rsidR="009E0D25" w:rsidRDefault="00C02F82" w:rsidP="009E0D25">
      <w:pPr>
        <w:rPr>
          <w:rFonts w:eastAsia="Calibri" w:cs="Times New Roman"/>
        </w:rPr>
      </w:pPr>
      <w:r w:rsidRPr="00E61B27">
        <w:rPr>
          <w:rStyle w:val="Strong"/>
        </w:rPr>
        <w:t>Rights</w:t>
      </w:r>
      <w:r w:rsidRPr="00E61B27">
        <w:t>:</w:t>
      </w:r>
      <w:r w:rsidRPr="00C61FBF">
        <w:rPr>
          <w:rFonts w:eastAsia="Calibri" w:cs="Times New Roman"/>
        </w:rPr>
        <w:t xml:space="preserve"> © State of New South Wales, Department of Education</w:t>
      </w:r>
      <w:r>
        <w:rPr>
          <w:rFonts w:eastAsia="Calibri" w:cs="Times New Roman"/>
        </w:rPr>
        <w:t>.</w:t>
      </w:r>
    </w:p>
    <w:p w14:paraId="7ACA8457" w14:textId="0F68D41D" w:rsidR="00C02F82" w:rsidRDefault="00C02F82" w:rsidP="009E0D25">
      <w:r>
        <w:br w:type="page"/>
      </w:r>
    </w:p>
    <w:p w14:paraId="27624582" w14:textId="77777777" w:rsidR="009F6033" w:rsidRPr="00212E8C" w:rsidRDefault="009F6033" w:rsidP="00212E8C">
      <w:pPr>
        <w:pStyle w:val="Heading1"/>
      </w:pPr>
      <w:bookmarkStart w:id="13" w:name="_Toc143261465"/>
      <w:bookmarkStart w:id="14" w:name="_Toc153822342"/>
      <w:r w:rsidRPr="00212E8C">
        <w:lastRenderedPageBreak/>
        <w:t>References</w:t>
      </w:r>
      <w:bookmarkEnd w:id="13"/>
      <w:bookmarkEnd w:id="14"/>
    </w:p>
    <w:p w14:paraId="7A613A6E" w14:textId="77777777" w:rsidR="009549DF" w:rsidRDefault="009549DF" w:rsidP="009549DF">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F0B8338" w14:textId="38F39245" w:rsidR="009549DF" w:rsidRDefault="009549DF" w:rsidP="009549DF">
      <w:pPr>
        <w:pStyle w:val="FeatureBox2"/>
      </w:pPr>
      <w:r>
        <w:t xml:space="preserve">Please refer to the NESA Copyright Disclaimer for more information </w:t>
      </w:r>
      <w:hyperlink r:id="rId17" w:history="1">
        <w:r w:rsidRPr="007769A7">
          <w:rPr>
            <w:rStyle w:val="Hyperlink"/>
          </w:rPr>
          <w:t>https://educationstandards.nsw.edu.au/wps/portal/nesa/mini-footer/copyright</w:t>
        </w:r>
      </w:hyperlink>
      <w:r>
        <w:t>.</w:t>
      </w:r>
    </w:p>
    <w:p w14:paraId="77B605E2" w14:textId="0A25A80D" w:rsidR="009549DF" w:rsidRDefault="009549DF" w:rsidP="009549DF">
      <w:pPr>
        <w:pStyle w:val="FeatureBox2"/>
      </w:pPr>
      <w:r>
        <w:t xml:space="preserve">NESA holds the only official and up-to-date versions of the NSW Curriculum and syllabus documents. Please visit the NSW Education Standards Authority (NESA) website </w:t>
      </w:r>
      <w:hyperlink r:id="rId18" w:history="1">
        <w:r w:rsidRPr="007769A7">
          <w:rPr>
            <w:rStyle w:val="Hyperlink"/>
          </w:rPr>
          <w:t>https://educationstandards.nsw.edu.au/</w:t>
        </w:r>
      </w:hyperlink>
      <w:r>
        <w:t xml:space="preserve"> and the NSW Curriculum website </w:t>
      </w:r>
      <w:hyperlink r:id="rId19" w:history="1">
        <w:r w:rsidR="00212E8C" w:rsidRPr="00024546">
          <w:rPr>
            <w:rStyle w:val="Hyperlink"/>
          </w:rPr>
          <w:t>https://curriculum.nsw.edu.au</w:t>
        </w:r>
      </w:hyperlink>
      <w:r>
        <w:t>.</w:t>
      </w:r>
    </w:p>
    <w:p w14:paraId="46F0DB92" w14:textId="74D100F0" w:rsidR="009F6033" w:rsidRDefault="00000000" w:rsidP="00ED14BA">
      <w:hyperlink r:id="rId20" w:history="1">
        <w:r w:rsidR="009F6033" w:rsidRPr="00ED14BA">
          <w:rPr>
            <w:rStyle w:val="Hyperlink"/>
          </w:rPr>
          <w:t>Health and Movement Science 11–12 Syllabus</w:t>
        </w:r>
      </w:hyperlink>
      <w:r w:rsidR="009F6033">
        <w:rPr>
          <w:rStyle w:val="SubtleReference"/>
          <w:sz w:val="24"/>
        </w:rPr>
        <w:t xml:space="preserve"> </w:t>
      </w:r>
      <w:r w:rsidR="009F6033" w:rsidRPr="00F037BC">
        <w:t xml:space="preserve">© </w:t>
      </w:r>
      <w:r w:rsidR="009F6033" w:rsidRPr="00ED14BA">
        <w:t>NSW</w:t>
      </w:r>
      <w:r w:rsidR="009F6033" w:rsidRPr="00F037BC">
        <w:t xml:space="preserve"> Education Standards Authority (NESA) for and on behalf of the Crown in right of the State of New South </w:t>
      </w:r>
      <w:r w:rsidR="009F6033" w:rsidRPr="00CF18D3">
        <w:t>Wales, 2023.</w:t>
      </w:r>
    </w:p>
    <w:p w14:paraId="42FE0C49" w14:textId="33CAA379" w:rsidR="009549DF" w:rsidRDefault="009549DF" w:rsidP="009F6033">
      <w:pPr>
        <w:sectPr w:rsidR="009549DF" w:rsidSect="000D4FFC">
          <w:headerReference w:type="default" r:id="rId21"/>
          <w:footerReference w:type="even" r:id="rId22"/>
          <w:footerReference w:type="default" r:id="rId23"/>
          <w:headerReference w:type="first" r:id="rId24"/>
          <w:footerReference w:type="first" r:id="rId25"/>
          <w:type w:val="continuous"/>
          <w:pgSz w:w="11906" w:h="16838"/>
          <w:pgMar w:top="1134" w:right="1134" w:bottom="1134" w:left="1134" w:header="709" w:footer="709" w:gutter="0"/>
          <w:pgNumType w:start="0"/>
          <w:cols w:space="708"/>
          <w:titlePg/>
          <w:docGrid w:linePitch="360"/>
        </w:sectPr>
      </w:pPr>
    </w:p>
    <w:p w14:paraId="4339CF89" w14:textId="77777777" w:rsidR="00ED14BA" w:rsidRPr="00413A36" w:rsidRDefault="00ED14BA" w:rsidP="00ED14BA">
      <w:pPr>
        <w:rPr>
          <w:rStyle w:val="Strong"/>
          <w:szCs w:val="22"/>
        </w:rPr>
      </w:pPr>
      <w:r w:rsidRPr="00413A36">
        <w:rPr>
          <w:rStyle w:val="Strong"/>
          <w:szCs w:val="22"/>
        </w:rPr>
        <w:lastRenderedPageBreak/>
        <w:t>© State of New South Wales (Department of Education), 2023</w:t>
      </w:r>
    </w:p>
    <w:p w14:paraId="1BDB9A75" w14:textId="77777777" w:rsidR="00ED14BA" w:rsidRDefault="00ED14BA" w:rsidP="00ED14BA">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52C12C41" w14:textId="77777777" w:rsidR="00ED14BA" w:rsidRDefault="00ED14BA" w:rsidP="00ED14BA">
      <w:r>
        <w:t xml:space="preserve">Copyright material available in this resource and owned by the NSW Department of Education is licensed under a </w:t>
      </w:r>
      <w:hyperlink r:id="rId26" w:history="1">
        <w:r w:rsidRPr="003B3E41">
          <w:rPr>
            <w:rStyle w:val="Hyperlink"/>
          </w:rPr>
          <w:t>Creative Commons Attribution 4.0 International (CC BY 4.0) license</w:t>
        </w:r>
      </w:hyperlink>
      <w:r>
        <w:t>.</w:t>
      </w:r>
    </w:p>
    <w:p w14:paraId="57CBAAD4" w14:textId="18280CA0" w:rsidR="00ED14BA" w:rsidRDefault="00ED14BA" w:rsidP="00ED14BA">
      <w:r>
        <w:rPr>
          <w:noProof/>
        </w:rPr>
        <w:drawing>
          <wp:inline distT="0" distB="0" distL="0" distR="0" wp14:anchorId="60EF68A5" wp14:editId="7FAD41B3">
            <wp:extent cx="1228725" cy="428625"/>
            <wp:effectExtent l="0" t="0" r="9525" b="9525"/>
            <wp:docPr id="32" name="Picture 32" descr="Creative Commons Attribution license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B657277" w14:textId="77777777" w:rsidR="00ED14BA" w:rsidRDefault="00ED14BA" w:rsidP="00ED14BA">
      <w:r>
        <w:t>This license allows you to share and adapt the material for any purpose, even commercially.</w:t>
      </w:r>
    </w:p>
    <w:p w14:paraId="3DE504D7" w14:textId="77777777" w:rsidR="00ED14BA" w:rsidRDefault="00ED14BA" w:rsidP="00ED14BA">
      <w:r>
        <w:t>Attribution should be given to © State of New South Wales (Department of Education), 2023.</w:t>
      </w:r>
    </w:p>
    <w:p w14:paraId="15F77C22" w14:textId="77777777" w:rsidR="00ED14BA" w:rsidRDefault="00ED14BA" w:rsidP="00ED14BA">
      <w:r>
        <w:t>Material in this resource not available under a Creative Commons license:</w:t>
      </w:r>
    </w:p>
    <w:p w14:paraId="5261D787" w14:textId="77777777" w:rsidR="00ED14BA" w:rsidRDefault="00ED14BA" w:rsidP="00E00013">
      <w:pPr>
        <w:pStyle w:val="ListBullet"/>
        <w:numPr>
          <w:ilvl w:val="0"/>
          <w:numId w:val="1"/>
        </w:numPr>
      </w:pPr>
      <w:r>
        <w:t>the NSW Department of Education logo, other logos and trademark-protected material</w:t>
      </w:r>
    </w:p>
    <w:p w14:paraId="0E963235" w14:textId="77777777" w:rsidR="00ED14BA" w:rsidRDefault="00ED14BA" w:rsidP="00E00013">
      <w:pPr>
        <w:pStyle w:val="ListBullet"/>
        <w:numPr>
          <w:ilvl w:val="0"/>
          <w:numId w:val="1"/>
        </w:numPr>
      </w:pPr>
      <w:r>
        <w:t>material owned by a third party that has been reproduced with permission. You will need to obtain permission from the third party to reuse its material.</w:t>
      </w:r>
    </w:p>
    <w:p w14:paraId="3310DEC4" w14:textId="77777777" w:rsidR="00ED14BA" w:rsidRPr="003B3E41" w:rsidRDefault="00ED14BA" w:rsidP="00ED14BA">
      <w:pPr>
        <w:pStyle w:val="FeatureBox2"/>
        <w:rPr>
          <w:rStyle w:val="Strong"/>
        </w:rPr>
      </w:pPr>
      <w:r w:rsidRPr="003B3E41">
        <w:rPr>
          <w:rStyle w:val="Strong"/>
        </w:rPr>
        <w:t>Links to third-party material and websites</w:t>
      </w:r>
    </w:p>
    <w:p w14:paraId="293ED1EE" w14:textId="77777777" w:rsidR="00ED14BA" w:rsidRDefault="00ED14BA" w:rsidP="00ED14B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A08714C" w14:textId="77777777" w:rsidR="00ED14BA" w:rsidRPr="00607DF0" w:rsidRDefault="00ED14BA" w:rsidP="00ED14B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ED14BA" w:rsidRPr="00607DF0" w:rsidSect="00C02F82">
      <w:headerReference w:type="first" r:id="rId28"/>
      <w:footerReference w:type="first" r:id="rId2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8171" w14:textId="77777777" w:rsidR="00EE3990" w:rsidRDefault="00EE3990" w:rsidP="00E51733">
      <w:r>
        <w:separator/>
      </w:r>
    </w:p>
  </w:endnote>
  <w:endnote w:type="continuationSeparator" w:id="0">
    <w:p w14:paraId="19DCB671" w14:textId="77777777" w:rsidR="00EE3990" w:rsidRDefault="00EE3990" w:rsidP="00E51733">
      <w:r>
        <w:continuationSeparator/>
      </w:r>
    </w:p>
  </w:endnote>
  <w:endnote w:type="continuationNotice" w:id="1">
    <w:p w14:paraId="68E6E6B1" w14:textId="77777777" w:rsidR="00EE3990" w:rsidRDefault="00EE399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E1DA" w14:textId="2C00FCF7"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250FAA">
      <w:rPr>
        <w:noProof/>
      </w:rPr>
      <w:t>Dec-23</w:t>
    </w:r>
    <w:r w:rsidRPr="00491389">
      <w:fldChar w:fldCharType="end"/>
    </w:r>
    <w:r w:rsidRPr="00491389">
      <w:ptab w:relativeTo="margin" w:alignment="right" w:leader="none"/>
    </w:r>
    <w:r w:rsidRPr="00491389">
      <w:fldChar w:fldCharType="begin"/>
    </w:r>
    <w:r w:rsidRPr="00491389">
      <w:instrText xml:space="preserve"> PAGE  \* Arabic  \* MERGEFORMAT </w:instrText>
    </w:r>
    <w:r w:rsidRPr="00491389">
      <w:fldChar w:fldCharType="separate"/>
    </w:r>
    <w:r w:rsidRPr="00491389">
      <w:t>2</w:t>
    </w:r>
    <w:r w:rsidRPr="00491389">
      <w:fldChar w:fldCharType="end"/>
    </w:r>
    <w:r w:rsidRPr="00491389">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B0A0" w14:textId="095774EA" w:rsidR="002142CD" w:rsidRPr="00123A38" w:rsidRDefault="002142CD" w:rsidP="002142CD">
    <w:pPr>
      <w:pStyle w:val="Footer"/>
    </w:pPr>
    <w:r>
      <w:t xml:space="preserve">© NSW Department of Education, </w:t>
    </w:r>
    <w:r>
      <w:fldChar w:fldCharType="begin"/>
    </w:r>
    <w:r>
      <w:instrText xml:space="preserve"> DATE  \@ "MMM-yy"  \* MERGEFORMAT </w:instrText>
    </w:r>
    <w:r>
      <w:fldChar w:fldCharType="separate"/>
    </w:r>
    <w:r w:rsidR="00250FAA">
      <w:rPr>
        <w:noProof/>
      </w:rPr>
      <w:t>Dec-23</w:t>
    </w:r>
    <w:r>
      <w:fldChar w:fldCharType="end"/>
    </w:r>
    <w:r>
      <w:ptab w:relativeTo="margin" w:alignment="right" w:leader="none"/>
    </w:r>
    <w:r>
      <w:rPr>
        <w:b/>
        <w:noProof/>
        <w:sz w:val="28"/>
        <w:szCs w:val="28"/>
      </w:rPr>
      <w:drawing>
        <wp:inline distT="0" distB="0" distL="0" distR="0" wp14:anchorId="75FBCA2E" wp14:editId="42C80238">
          <wp:extent cx="571500" cy="190500"/>
          <wp:effectExtent l="0" t="0" r="0" b="0"/>
          <wp:docPr id="2001859205" name="Picture 2001859205"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AD35" w14:textId="77777777" w:rsidR="002142CD" w:rsidRPr="002F375A" w:rsidRDefault="002142CD" w:rsidP="002142CD">
    <w:pPr>
      <w:pStyle w:val="Logo"/>
      <w:jc w:val="right"/>
    </w:pPr>
    <w:r w:rsidRPr="008426B6">
      <w:rPr>
        <w:noProof/>
      </w:rPr>
      <w:drawing>
        <wp:inline distT="0" distB="0" distL="0" distR="0" wp14:anchorId="51EE9BDA" wp14:editId="49DDCC9E">
          <wp:extent cx="834442" cy="906218"/>
          <wp:effectExtent l="0" t="0" r="3810" b="8255"/>
          <wp:docPr id="1356744971" name="Graphic 135674497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1CD4" w14:textId="4F93B700" w:rsidR="001A4FEA" w:rsidRPr="00E61B27" w:rsidRDefault="001A4FEA" w:rsidP="00E61B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6365" w14:textId="77777777" w:rsidR="00EE3990" w:rsidRDefault="00EE3990" w:rsidP="00E51733">
      <w:r>
        <w:separator/>
      </w:r>
    </w:p>
  </w:footnote>
  <w:footnote w:type="continuationSeparator" w:id="0">
    <w:p w14:paraId="2DECC187" w14:textId="77777777" w:rsidR="00EE3990" w:rsidRDefault="00EE3990" w:rsidP="00E51733">
      <w:r>
        <w:continuationSeparator/>
      </w:r>
    </w:p>
  </w:footnote>
  <w:footnote w:type="continuationNotice" w:id="1">
    <w:p w14:paraId="33D127B6" w14:textId="77777777" w:rsidR="00EE3990" w:rsidRDefault="00EE399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2B5B" w14:textId="26B2A183" w:rsidR="002142CD" w:rsidRDefault="002142CD" w:rsidP="002142CD">
    <w:pPr>
      <w:pStyle w:val="Documentname"/>
    </w:pPr>
    <w:r w:rsidRPr="007010F2">
      <w:t xml:space="preserve">Health and movement science Stage 6 (Year 11) – </w:t>
    </w:r>
    <w:r w:rsidR="00DD25ED">
      <w:t>c</w:t>
    </w:r>
    <w:r w:rsidR="00DD25ED" w:rsidRPr="007116DB">
      <w:t xml:space="preserve">ollaborative </w:t>
    </w:r>
    <w:r w:rsidR="007116DB" w:rsidRPr="007116DB">
      <w:t>investigation logbook – student guide</w:t>
    </w:r>
    <w:r w:rsidR="007116DB">
      <w:t xml:space="preserve"> </w:t>
    </w:r>
    <w:r w:rsidRPr="00D2403C">
      <w:t xml:space="preserve">| </w:t>
    </w:r>
    <w:r>
      <w:fldChar w:fldCharType="begin"/>
    </w:r>
    <w: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7702" w14:textId="38D140B7" w:rsidR="002142CD" w:rsidRPr="00FA6449" w:rsidRDefault="00000000" w:rsidP="002142CD">
    <w:pPr>
      <w:pStyle w:val="Header"/>
      <w:spacing w:after="0"/>
    </w:pPr>
    <w:r>
      <w:pict w14:anchorId="1206F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9375" o:spid="_x0000_s1025" type="#_x0000_t75" style="position:absolute;margin-left:-860.05pt;margin-top:-377.35pt;width:2159.7pt;height:988.5pt;z-index:-251658752;mso-position-horizontal-relative:margin;mso-position-vertical-relative:margin" o:allowincell="f">
          <v:imagedata r:id="rId1" o:title="Untitled design (4)" cropbottom="4005f"/>
          <w10:wrap anchorx="margin" anchory="margin"/>
        </v:shape>
      </w:pict>
    </w:r>
    <w:r w:rsidR="002142CD" w:rsidRPr="009D43DD">
      <w:t>NSW Department of Education</w:t>
    </w:r>
    <w:r w:rsidR="002142CD"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AD36" w14:textId="7FA6067B" w:rsidR="00994B91" w:rsidRPr="00E61B27" w:rsidRDefault="00994B91" w:rsidP="00E61B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758E8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7E46C97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2350175C"/>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057118973">
    <w:abstractNumId w:val="1"/>
  </w:num>
  <w:num w:numId="2" w16cid:durableId="666861164">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 w16cid:durableId="964778888">
    <w:abstractNumId w:val="0"/>
  </w:num>
  <w:num w:numId="4" w16cid:durableId="776099349">
    <w:abstractNumId w:val="1"/>
  </w:num>
  <w:num w:numId="5" w16cid:durableId="393163725">
    <w:abstractNumId w:val="4"/>
  </w:num>
  <w:num w:numId="6" w16cid:durableId="223443933">
    <w:abstractNumId w:val="2"/>
  </w:num>
  <w:num w:numId="7" w16cid:durableId="1503928532">
    <w:abstractNumId w:val="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8" w16cid:durableId="435103636">
    <w:abstractNumId w:val="0"/>
  </w:num>
  <w:num w:numId="9" w16cid:durableId="1469204025">
    <w:abstractNumId w:val="1"/>
  </w:num>
  <w:num w:numId="10" w16cid:durableId="1231692480">
    <w:abstractNumId w:val="4"/>
  </w:num>
  <w:num w:numId="11" w16cid:durableId="1641495905">
    <w:abstractNumId w:val="4"/>
  </w:num>
  <w:num w:numId="12" w16cid:durableId="184755192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4A"/>
    <w:rsid w:val="000012CE"/>
    <w:rsid w:val="000017D0"/>
    <w:rsid w:val="0000273A"/>
    <w:rsid w:val="00006A38"/>
    <w:rsid w:val="00013FF2"/>
    <w:rsid w:val="0001729E"/>
    <w:rsid w:val="000252CB"/>
    <w:rsid w:val="00037877"/>
    <w:rsid w:val="000439FB"/>
    <w:rsid w:val="00045F0D"/>
    <w:rsid w:val="0004750C"/>
    <w:rsid w:val="00047862"/>
    <w:rsid w:val="00053D13"/>
    <w:rsid w:val="00054D26"/>
    <w:rsid w:val="00061D5B"/>
    <w:rsid w:val="0006498E"/>
    <w:rsid w:val="00066020"/>
    <w:rsid w:val="00074F0F"/>
    <w:rsid w:val="0008232D"/>
    <w:rsid w:val="0008237C"/>
    <w:rsid w:val="00083870"/>
    <w:rsid w:val="00083A8C"/>
    <w:rsid w:val="00085802"/>
    <w:rsid w:val="0008766A"/>
    <w:rsid w:val="00091674"/>
    <w:rsid w:val="00096F03"/>
    <w:rsid w:val="00097FBA"/>
    <w:rsid w:val="000B00DA"/>
    <w:rsid w:val="000B5273"/>
    <w:rsid w:val="000C1B93"/>
    <w:rsid w:val="000C24ED"/>
    <w:rsid w:val="000D0C7F"/>
    <w:rsid w:val="000D3BBE"/>
    <w:rsid w:val="000D4FFC"/>
    <w:rsid w:val="000D7466"/>
    <w:rsid w:val="000F6637"/>
    <w:rsid w:val="00100A88"/>
    <w:rsid w:val="001112F7"/>
    <w:rsid w:val="00112528"/>
    <w:rsid w:val="001169B2"/>
    <w:rsid w:val="00125C0A"/>
    <w:rsid w:val="00131600"/>
    <w:rsid w:val="0013588A"/>
    <w:rsid w:val="00136D57"/>
    <w:rsid w:val="00141531"/>
    <w:rsid w:val="001479FF"/>
    <w:rsid w:val="00150022"/>
    <w:rsid w:val="00152CCF"/>
    <w:rsid w:val="00160048"/>
    <w:rsid w:val="00172608"/>
    <w:rsid w:val="001753DA"/>
    <w:rsid w:val="00181695"/>
    <w:rsid w:val="00181970"/>
    <w:rsid w:val="0018343D"/>
    <w:rsid w:val="00183DAA"/>
    <w:rsid w:val="00186344"/>
    <w:rsid w:val="00190C6F"/>
    <w:rsid w:val="001A2A22"/>
    <w:rsid w:val="001A2D64"/>
    <w:rsid w:val="001A3009"/>
    <w:rsid w:val="001A4DCA"/>
    <w:rsid w:val="001A4FEA"/>
    <w:rsid w:val="001A77CE"/>
    <w:rsid w:val="001B7444"/>
    <w:rsid w:val="001C1948"/>
    <w:rsid w:val="001C3DBC"/>
    <w:rsid w:val="001C7E97"/>
    <w:rsid w:val="001D4B29"/>
    <w:rsid w:val="001D5230"/>
    <w:rsid w:val="001E01A4"/>
    <w:rsid w:val="001E0E69"/>
    <w:rsid w:val="001E1907"/>
    <w:rsid w:val="001E5C56"/>
    <w:rsid w:val="001F2D78"/>
    <w:rsid w:val="001F56E7"/>
    <w:rsid w:val="00200B08"/>
    <w:rsid w:val="00200C76"/>
    <w:rsid w:val="00207ACE"/>
    <w:rsid w:val="002105AD"/>
    <w:rsid w:val="00212E8C"/>
    <w:rsid w:val="002142CD"/>
    <w:rsid w:val="002273E3"/>
    <w:rsid w:val="00240B67"/>
    <w:rsid w:val="0024242F"/>
    <w:rsid w:val="00245758"/>
    <w:rsid w:val="00250242"/>
    <w:rsid w:val="00250FAA"/>
    <w:rsid w:val="0025592F"/>
    <w:rsid w:val="00260919"/>
    <w:rsid w:val="00260B15"/>
    <w:rsid w:val="002613E9"/>
    <w:rsid w:val="0026548C"/>
    <w:rsid w:val="00266207"/>
    <w:rsid w:val="0027370C"/>
    <w:rsid w:val="00275936"/>
    <w:rsid w:val="002810B8"/>
    <w:rsid w:val="0028510B"/>
    <w:rsid w:val="00290EBA"/>
    <w:rsid w:val="002917C1"/>
    <w:rsid w:val="00292A2D"/>
    <w:rsid w:val="002A1B9B"/>
    <w:rsid w:val="002A27EC"/>
    <w:rsid w:val="002A28B4"/>
    <w:rsid w:val="002A2B8C"/>
    <w:rsid w:val="002A35CF"/>
    <w:rsid w:val="002A475D"/>
    <w:rsid w:val="002A7775"/>
    <w:rsid w:val="002B50F2"/>
    <w:rsid w:val="002B651A"/>
    <w:rsid w:val="002B7018"/>
    <w:rsid w:val="002C1AA7"/>
    <w:rsid w:val="002D05D2"/>
    <w:rsid w:val="002D1132"/>
    <w:rsid w:val="002D46D9"/>
    <w:rsid w:val="002D6271"/>
    <w:rsid w:val="002E1ED5"/>
    <w:rsid w:val="002F78F6"/>
    <w:rsid w:val="002F7CFE"/>
    <w:rsid w:val="0030180B"/>
    <w:rsid w:val="0030196D"/>
    <w:rsid w:val="00303085"/>
    <w:rsid w:val="00306C23"/>
    <w:rsid w:val="003108BB"/>
    <w:rsid w:val="00311648"/>
    <w:rsid w:val="00312442"/>
    <w:rsid w:val="0031451B"/>
    <w:rsid w:val="00321E01"/>
    <w:rsid w:val="00322F31"/>
    <w:rsid w:val="003279D9"/>
    <w:rsid w:val="00340062"/>
    <w:rsid w:val="00340DD9"/>
    <w:rsid w:val="00343C75"/>
    <w:rsid w:val="00343E0C"/>
    <w:rsid w:val="00351EDD"/>
    <w:rsid w:val="00352D32"/>
    <w:rsid w:val="00354C03"/>
    <w:rsid w:val="00360599"/>
    <w:rsid w:val="00360E17"/>
    <w:rsid w:val="0036209C"/>
    <w:rsid w:val="00371E95"/>
    <w:rsid w:val="003720C4"/>
    <w:rsid w:val="00385DFB"/>
    <w:rsid w:val="00386187"/>
    <w:rsid w:val="00390839"/>
    <w:rsid w:val="003958F1"/>
    <w:rsid w:val="003A0171"/>
    <w:rsid w:val="003A1A88"/>
    <w:rsid w:val="003A5190"/>
    <w:rsid w:val="003A6ECD"/>
    <w:rsid w:val="003B240E"/>
    <w:rsid w:val="003D0817"/>
    <w:rsid w:val="003D13EF"/>
    <w:rsid w:val="003E764B"/>
    <w:rsid w:val="003F09AC"/>
    <w:rsid w:val="00401084"/>
    <w:rsid w:val="00407EF0"/>
    <w:rsid w:val="00412F2B"/>
    <w:rsid w:val="00413893"/>
    <w:rsid w:val="00413A36"/>
    <w:rsid w:val="004178B3"/>
    <w:rsid w:val="004251B5"/>
    <w:rsid w:val="004264ED"/>
    <w:rsid w:val="00430F12"/>
    <w:rsid w:val="004328CE"/>
    <w:rsid w:val="00433708"/>
    <w:rsid w:val="00445376"/>
    <w:rsid w:val="00447B6A"/>
    <w:rsid w:val="004531FF"/>
    <w:rsid w:val="004550A9"/>
    <w:rsid w:val="00465D9D"/>
    <w:rsid w:val="004662AB"/>
    <w:rsid w:val="004669C0"/>
    <w:rsid w:val="004705DB"/>
    <w:rsid w:val="00480185"/>
    <w:rsid w:val="0048024A"/>
    <w:rsid w:val="00482481"/>
    <w:rsid w:val="0048621E"/>
    <w:rsid w:val="0048642E"/>
    <w:rsid w:val="00491389"/>
    <w:rsid w:val="004A3DDC"/>
    <w:rsid w:val="004A4354"/>
    <w:rsid w:val="004A5DBB"/>
    <w:rsid w:val="004A71F4"/>
    <w:rsid w:val="004B484F"/>
    <w:rsid w:val="004B4C18"/>
    <w:rsid w:val="004B4FE0"/>
    <w:rsid w:val="004C11A9"/>
    <w:rsid w:val="004D2519"/>
    <w:rsid w:val="004D2F33"/>
    <w:rsid w:val="004E0FA1"/>
    <w:rsid w:val="004E6D94"/>
    <w:rsid w:val="004F48DD"/>
    <w:rsid w:val="004F6AF2"/>
    <w:rsid w:val="00507522"/>
    <w:rsid w:val="00511863"/>
    <w:rsid w:val="005207D7"/>
    <w:rsid w:val="00520D1E"/>
    <w:rsid w:val="0052405E"/>
    <w:rsid w:val="00526795"/>
    <w:rsid w:val="00541FBB"/>
    <w:rsid w:val="00544967"/>
    <w:rsid w:val="00550442"/>
    <w:rsid w:val="0055389E"/>
    <w:rsid w:val="00557738"/>
    <w:rsid w:val="005649D2"/>
    <w:rsid w:val="005653D8"/>
    <w:rsid w:val="00574642"/>
    <w:rsid w:val="00576B9F"/>
    <w:rsid w:val="0058102D"/>
    <w:rsid w:val="00583731"/>
    <w:rsid w:val="00586F23"/>
    <w:rsid w:val="005911AD"/>
    <w:rsid w:val="005934B4"/>
    <w:rsid w:val="00597644"/>
    <w:rsid w:val="005A2CDC"/>
    <w:rsid w:val="005A34D4"/>
    <w:rsid w:val="005A3AFC"/>
    <w:rsid w:val="005A67CA"/>
    <w:rsid w:val="005B184F"/>
    <w:rsid w:val="005B5B7D"/>
    <w:rsid w:val="005B77E0"/>
    <w:rsid w:val="005C14A7"/>
    <w:rsid w:val="005C2F31"/>
    <w:rsid w:val="005C308F"/>
    <w:rsid w:val="005D0140"/>
    <w:rsid w:val="005D0778"/>
    <w:rsid w:val="005D49FE"/>
    <w:rsid w:val="005E1F63"/>
    <w:rsid w:val="005F6E65"/>
    <w:rsid w:val="005F7EA3"/>
    <w:rsid w:val="006029D1"/>
    <w:rsid w:val="0061681A"/>
    <w:rsid w:val="00620E85"/>
    <w:rsid w:val="006265C7"/>
    <w:rsid w:val="00626BBF"/>
    <w:rsid w:val="00631D44"/>
    <w:rsid w:val="00635D2E"/>
    <w:rsid w:val="0064273E"/>
    <w:rsid w:val="00643CC4"/>
    <w:rsid w:val="00653842"/>
    <w:rsid w:val="006539E7"/>
    <w:rsid w:val="00656A4F"/>
    <w:rsid w:val="006615E6"/>
    <w:rsid w:val="00667D64"/>
    <w:rsid w:val="00674468"/>
    <w:rsid w:val="006759AF"/>
    <w:rsid w:val="00677835"/>
    <w:rsid w:val="00680388"/>
    <w:rsid w:val="0068254C"/>
    <w:rsid w:val="00683249"/>
    <w:rsid w:val="00685DA9"/>
    <w:rsid w:val="006939D1"/>
    <w:rsid w:val="00696410"/>
    <w:rsid w:val="00697C7D"/>
    <w:rsid w:val="006A3884"/>
    <w:rsid w:val="006A4FBB"/>
    <w:rsid w:val="006B1EC5"/>
    <w:rsid w:val="006B3488"/>
    <w:rsid w:val="006B7BCF"/>
    <w:rsid w:val="006C1984"/>
    <w:rsid w:val="006C46D6"/>
    <w:rsid w:val="006D00B0"/>
    <w:rsid w:val="006D0FF1"/>
    <w:rsid w:val="006D1CF3"/>
    <w:rsid w:val="006D3368"/>
    <w:rsid w:val="006D33CE"/>
    <w:rsid w:val="006E4C5F"/>
    <w:rsid w:val="006E4EEA"/>
    <w:rsid w:val="006E54D3"/>
    <w:rsid w:val="006E71D8"/>
    <w:rsid w:val="006F02D6"/>
    <w:rsid w:val="006F05F6"/>
    <w:rsid w:val="00700440"/>
    <w:rsid w:val="00700C1E"/>
    <w:rsid w:val="00701D1B"/>
    <w:rsid w:val="00702B90"/>
    <w:rsid w:val="00704832"/>
    <w:rsid w:val="007075F6"/>
    <w:rsid w:val="007116DB"/>
    <w:rsid w:val="00717237"/>
    <w:rsid w:val="00722D11"/>
    <w:rsid w:val="0072413F"/>
    <w:rsid w:val="00730B34"/>
    <w:rsid w:val="00730B3C"/>
    <w:rsid w:val="00730B53"/>
    <w:rsid w:val="0073149B"/>
    <w:rsid w:val="00732F39"/>
    <w:rsid w:val="007351D5"/>
    <w:rsid w:val="007423D6"/>
    <w:rsid w:val="0074377C"/>
    <w:rsid w:val="00752B1C"/>
    <w:rsid w:val="007564F8"/>
    <w:rsid w:val="00766D19"/>
    <w:rsid w:val="00767CA4"/>
    <w:rsid w:val="0077403A"/>
    <w:rsid w:val="007754F2"/>
    <w:rsid w:val="00775545"/>
    <w:rsid w:val="0077703A"/>
    <w:rsid w:val="0078088E"/>
    <w:rsid w:val="00783F30"/>
    <w:rsid w:val="00786530"/>
    <w:rsid w:val="00787EEB"/>
    <w:rsid w:val="007935E2"/>
    <w:rsid w:val="00797B59"/>
    <w:rsid w:val="007A2968"/>
    <w:rsid w:val="007A3281"/>
    <w:rsid w:val="007B020C"/>
    <w:rsid w:val="007B39FD"/>
    <w:rsid w:val="007B523A"/>
    <w:rsid w:val="007B5F82"/>
    <w:rsid w:val="007C61E6"/>
    <w:rsid w:val="007D2680"/>
    <w:rsid w:val="007D2ECC"/>
    <w:rsid w:val="007D3998"/>
    <w:rsid w:val="007E02A2"/>
    <w:rsid w:val="007E17E3"/>
    <w:rsid w:val="007E3085"/>
    <w:rsid w:val="007F066A"/>
    <w:rsid w:val="007F62F0"/>
    <w:rsid w:val="007F6BE6"/>
    <w:rsid w:val="00802392"/>
    <w:rsid w:val="0080248A"/>
    <w:rsid w:val="00804F58"/>
    <w:rsid w:val="0080515D"/>
    <w:rsid w:val="008073B1"/>
    <w:rsid w:val="00807E7B"/>
    <w:rsid w:val="00812B02"/>
    <w:rsid w:val="00813CA6"/>
    <w:rsid w:val="00813CB2"/>
    <w:rsid w:val="0081515A"/>
    <w:rsid w:val="00823D06"/>
    <w:rsid w:val="008258A7"/>
    <w:rsid w:val="008260FD"/>
    <w:rsid w:val="00827DDB"/>
    <w:rsid w:val="00831F7D"/>
    <w:rsid w:val="0083358C"/>
    <w:rsid w:val="00836663"/>
    <w:rsid w:val="00836AC9"/>
    <w:rsid w:val="0084301A"/>
    <w:rsid w:val="008449C1"/>
    <w:rsid w:val="008536FC"/>
    <w:rsid w:val="008559F3"/>
    <w:rsid w:val="00856CA3"/>
    <w:rsid w:val="008621A7"/>
    <w:rsid w:val="008626D5"/>
    <w:rsid w:val="00865BC1"/>
    <w:rsid w:val="008717B6"/>
    <w:rsid w:val="0087496A"/>
    <w:rsid w:val="00874F2B"/>
    <w:rsid w:val="00882433"/>
    <w:rsid w:val="00890EEE"/>
    <w:rsid w:val="00890F47"/>
    <w:rsid w:val="00891A1A"/>
    <w:rsid w:val="0089316E"/>
    <w:rsid w:val="008972EF"/>
    <w:rsid w:val="008A235C"/>
    <w:rsid w:val="008A4CF6"/>
    <w:rsid w:val="008A7039"/>
    <w:rsid w:val="008C5652"/>
    <w:rsid w:val="008E316B"/>
    <w:rsid w:val="008E3DE9"/>
    <w:rsid w:val="008F79E6"/>
    <w:rsid w:val="009004F8"/>
    <w:rsid w:val="009107ED"/>
    <w:rsid w:val="009138BF"/>
    <w:rsid w:val="0093183F"/>
    <w:rsid w:val="00932DFD"/>
    <w:rsid w:val="00935FF0"/>
    <w:rsid w:val="0093679E"/>
    <w:rsid w:val="0094511B"/>
    <w:rsid w:val="009549DF"/>
    <w:rsid w:val="009739C8"/>
    <w:rsid w:val="009809FA"/>
    <w:rsid w:val="00982157"/>
    <w:rsid w:val="00986745"/>
    <w:rsid w:val="009869ED"/>
    <w:rsid w:val="009927A0"/>
    <w:rsid w:val="0099295B"/>
    <w:rsid w:val="00994B91"/>
    <w:rsid w:val="009A2594"/>
    <w:rsid w:val="009A579C"/>
    <w:rsid w:val="009A5B00"/>
    <w:rsid w:val="009A7E34"/>
    <w:rsid w:val="009B0BD8"/>
    <w:rsid w:val="009B1280"/>
    <w:rsid w:val="009B46DC"/>
    <w:rsid w:val="009C2DB5"/>
    <w:rsid w:val="009C3FAC"/>
    <w:rsid w:val="009C5B0E"/>
    <w:rsid w:val="009C6622"/>
    <w:rsid w:val="009E0D25"/>
    <w:rsid w:val="009E2858"/>
    <w:rsid w:val="009E2B0A"/>
    <w:rsid w:val="009E3F3B"/>
    <w:rsid w:val="009E6FBE"/>
    <w:rsid w:val="009E74BA"/>
    <w:rsid w:val="009F095B"/>
    <w:rsid w:val="009F2E68"/>
    <w:rsid w:val="009F34D7"/>
    <w:rsid w:val="009F6033"/>
    <w:rsid w:val="00A01247"/>
    <w:rsid w:val="00A119B4"/>
    <w:rsid w:val="00A14688"/>
    <w:rsid w:val="00A170A2"/>
    <w:rsid w:val="00A171DA"/>
    <w:rsid w:val="00A17561"/>
    <w:rsid w:val="00A238F6"/>
    <w:rsid w:val="00A424D5"/>
    <w:rsid w:val="00A42BD0"/>
    <w:rsid w:val="00A42F78"/>
    <w:rsid w:val="00A44B98"/>
    <w:rsid w:val="00A50FCB"/>
    <w:rsid w:val="00A52041"/>
    <w:rsid w:val="00A527DB"/>
    <w:rsid w:val="00A534B8"/>
    <w:rsid w:val="00A54063"/>
    <w:rsid w:val="00A5409F"/>
    <w:rsid w:val="00A57460"/>
    <w:rsid w:val="00A61B32"/>
    <w:rsid w:val="00A63054"/>
    <w:rsid w:val="00A7048E"/>
    <w:rsid w:val="00A73E00"/>
    <w:rsid w:val="00A75345"/>
    <w:rsid w:val="00A7724D"/>
    <w:rsid w:val="00A854FE"/>
    <w:rsid w:val="00A9159A"/>
    <w:rsid w:val="00A916D5"/>
    <w:rsid w:val="00A973A6"/>
    <w:rsid w:val="00AA1C8A"/>
    <w:rsid w:val="00AB0550"/>
    <w:rsid w:val="00AB099B"/>
    <w:rsid w:val="00AB7186"/>
    <w:rsid w:val="00AB7BA2"/>
    <w:rsid w:val="00AC4BAE"/>
    <w:rsid w:val="00AC7B73"/>
    <w:rsid w:val="00AD4FF2"/>
    <w:rsid w:val="00AD5979"/>
    <w:rsid w:val="00AE0150"/>
    <w:rsid w:val="00AE29D0"/>
    <w:rsid w:val="00AE4760"/>
    <w:rsid w:val="00B006CC"/>
    <w:rsid w:val="00B02D7B"/>
    <w:rsid w:val="00B07396"/>
    <w:rsid w:val="00B12CDA"/>
    <w:rsid w:val="00B1613A"/>
    <w:rsid w:val="00B2036D"/>
    <w:rsid w:val="00B2550C"/>
    <w:rsid w:val="00B26C50"/>
    <w:rsid w:val="00B304DD"/>
    <w:rsid w:val="00B30A32"/>
    <w:rsid w:val="00B46033"/>
    <w:rsid w:val="00B5258E"/>
    <w:rsid w:val="00B53FCE"/>
    <w:rsid w:val="00B57D97"/>
    <w:rsid w:val="00B6317F"/>
    <w:rsid w:val="00B65452"/>
    <w:rsid w:val="00B6620C"/>
    <w:rsid w:val="00B70E2C"/>
    <w:rsid w:val="00B71742"/>
    <w:rsid w:val="00B72931"/>
    <w:rsid w:val="00B80AAD"/>
    <w:rsid w:val="00B80ADE"/>
    <w:rsid w:val="00B80F59"/>
    <w:rsid w:val="00B86018"/>
    <w:rsid w:val="00B93DCC"/>
    <w:rsid w:val="00BA1A79"/>
    <w:rsid w:val="00BA7230"/>
    <w:rsid w:val="00BA7AAB"/>
    <w:rsid w:val="00BB4DCF"/>
    <w:rsid w:val="00BC2B02"/>
    <w:rsid w:val="00BC5AFF"/>
    <w:rsid w:val="00BD4189"/>
    <w:rsid w:val="00BD49C0"/>
    <w:rsid w:val="00BD6413"/>
    <w:rsid w:val="00BE30D3"/>
    <w:rsid w:val="00BE56F5"/>
    <w:rsid w:val="00BE734A"/>
    <w:rsid w:val="00BF35D4"/>
    <w:rsid w:val="00BF46B9"/>
    <w:rsid w:val="00BF732E"/>
    <w:rsid w:val="00C02BC2"/>
    <w:rsid w:val="00C02F82"/>
    <w:rsid w:val="00C06917"/>
    <w:rsid w:val="00C11E70"/>
    <w:rsid w:val="00C125D9"/>
    <w:rsid w:val="00C130AF"/>
    <w:rsid w:val="00C2767B"/>
    <w:rsid w:val="00C31709"/>
    <w:rsid w:val="00C32A53"/>
    <w:rsid w:val="00C34BF7"/>
    <w:rsid w:val="00C42C04"/>
    <w:rsid w:val="00C436AB"/>
    <w:rsid w:val="00C62B29"/>
    <w:rsid w:val="00C664FC"/>
    <w:rsid w:val="00C70C44"/>
    <w:rsid w:val="00C75630"/>
    <w:rsid w:val="00C81100"/>
    <w:rsid w:val="00C87041"/>
    <w:rsid w:val="00C90207"/>
    <w:rsid w:val="00C95DA1"/>
    <w:rsid w:val="00C9722F"/>
    <w:rsid w:val="00CA0226"/>
    <w:rsid w:val="00CA4CEE"/>
    <w:rsid w:val="00CB2145"/>
    <w:rsid w:val="00CB266E"/>
    <w:rsid w:val="00CB6346"/>
    <w:rsid w:val="00CB66B0"/>
    <w:rsid w:val="00CC5D74"/>
    <w:rsid w:val="00CC71BF"/>
    <w:rsid w:val="00CD501D"/>
    <w:rsid w:val="00CD6723"/>
    <w:rsid w:val="00CE3AFE"/>
    <w:rsid w:val="00CE4C84"/>
    <w:rsid w:val="00CE5951"/>
    <w:rsid w:val="00CF4618"/>
    <w:rsid w:val="00CF73E9"/>
    <w:rsid w:val="00CF745F"/>
    <w:rsid w:val="00CF748A"/>
    <w:rsid w:val="00D02068"/>
    <w:rsid w:val="00D03E08"/>
    <w:rsid w:val="00D05CFD"/>
    <w:rsid w:val="00D0724A"/>
    <w:rsid w:val="00D136E3"/>
    <w:rsid w:val="00D15A52"/>
    <w:rsid w:val="00D20582"/>
    <w:rsid w:val="00D24F38"/>
    <w:rsid w:val="00D25004"/>
    <w:rsid w:val="00D31E35"/>
    <w:rsid w:val="00D327F1"/>
    <w:rsid w:val="00D343DF"/>
    <w:rsid w:val="00D40725"/>
    <w:rsid w:val="00D507E2"/>
    <w:rsid w:val="00D52404"/>
    <w:rsid w:val="00D534B3"/>
    <w:rsid w:val="00D5465A"/>
    <w:rsid w:val="00D579A2"/>
    <w:rsid w:val="00D61239"/>
    <w:rsid w:val="00D61CE0"/>
    <w:rsid w:val="00D65927"/>
    <w:rsid w:val="00D678DB"/>
    <w:rsid w:val="00D706AB"/>
    <w:rsid w:val="00D72B9B"/>
    <w:rsid w:val="00D7487A"/>
    <w:rsid w:val="00D9049B"/>
    <w:rsid w:val="00D90C10"/>
    <w:rsid w:val="00D95CDD"/>
    <w:rsid w:val="00D97A7A"/>
    <w:rsid w:val="00DB24B1"/>
    <w:rsid w:val="00DB693B"/>
    <w:rsid w:val="00DC74E1"/>
    <w:rsid w:val="00DD25ED"/>
    <w:rsid w:val="00DD2F4E"/>
    <w:rsid w:val="00DE07A5"/>
    <w:rsid w:val="00DE1295"/>
    <w:rsid w:val="00DE2CE3"/>
    <w:rsid w:val="00DE695E"/>
    <w:rsid w:val="00E00013"/>
    <w:rsid w:val="00E04DAF"/>
    <w:rsid w:val="00E0610F"/>
    <w:rsid w:val="00E072F1"/>
    <w:rsid w:val="00E10AC5"/>
    <w:rsid w:val="00E112C7"/>
    <w:rsid w:val="00E134B0"/>
    <w:rsid w:val="00E1516F"/>
    <w:rsid w:val="00E20C41"/>
    <w:rsid w:val="00E22D64"/>
    <w:rsid w:val="00E22F6B"/>
    <w:rsid w:val="00E278EB"/>
    <w:rsid w:val="00E354CA"/>
    <w:rsid w:val="00E358CB"/>
    <w:rsid w:val="00E4272D"/>
    <w:rsid w:val="00E5058E"/>
    <w:rsid w:val="00E51733"/>
    <w:rsid w:val="00E56264"/>
    <w:rsid w:val="00E604B6"/>
    <w:rsid w:val="00E61B27"/>
    <w:rsid w:val="00E66CA0"/>
    <w:rsid w:val="00E71ABB"/>
    <w:rsid w:val="00E73E0C"/>
    <w:rsid w:val="00E836F5"/>
    <w:rsid w:val="00E851C6"/>
    <w:rsid w:val="00E91B57"/>
    <w:rsid w:val="00E9220C"/>
    <w:rsid w:val="00EA00DB"/>
    <w:rsid w:val="00EA41B8"/>
    <w:rsid w:val="00EA759B"/>
    <w:rsid w:val="00EB3D0B"/>
    <w:rsid w:val="00EB3F4F"/>
    <w:rsid w:val="00EB5BB9"/>
    <w:rsid w:val="00EC006B"/>
    <w:rsid w:val="00EC5306"/>
    <w:rsid w:val="00ED05AE"/>
    <w:rsid w:val="00ED14BA"/>
    <w:rsid w:val="00ED5F01"/>
    <w:rsid w:val="00ED6FC6"/>
    <w:rsid w:val="00EE0EF8"/>
    <w:rsid w:val="00EE17A5"/>
    <w:rsid w:val="00EE23DC"/>
    <w:rsid w:val="00EE3990"/>
    <w:rsid w:val="00EE6C39"/>
    <w:rsid w:val="00EE7D07"/>
    <w:rsid w:val="00F00D14"/>
    <w:rsid w:val="00F02E32"/>
    <w:rsid w:val="00F04697"/>
    <w:rsid w:val="00F058B2"/>
    <w:rsid w:val="00F063BB"/>
    <w:rsid w:val="00F14D7F"/>
    <w:rsid w:val="00F20AC8"/>
    <w:rsid w:val="00F24F9C"/>
    <w:rsid w:val="00F2512B"/>
    <w:rsid w:val="00F27D4B"/>
    <w:rsid w:val="00F3454B"/>
    <w:rsid w:val="00F36022"/>
    <w:rsid w:val="00F37030"/>
    <w:rsid w:val="00F3756D"/>
    <w:rsid w:val="00F41E1C"/>
    <w:rsid w:val="00F522E3"/>
    <w:rsid w:val="00F544C1"/>
    <w:rsid w:val="00F54F06"/>
    <w:rsid w:val="00F63365"/>
    <w:rsid w:val="00F66145"/>
    <w:rsid w:val="00F67719"/>
    <w:rsid w:val="00F71942"/>
    <w:rsid w:val="00F81980"/>
    <w:rsid w:val="00F86C87"/>
    <w:rsid w:val="00F9182E"/>
    <w:rsid w:val="00FA3555"/>
    <w:rsid w:val="00FB5E84"/>
    <w:rsid w:val="00FC0E4A"/>
    <w:rsid w:val="00FC1AFC"/>
    <w:rsid w:val="00FD04E9"/>
    <w:rsid w:val="00FD0A93"/>
    <w:rsid w:val="00FE15C6"/>
    <w:rsid w:val="00FE19B1"/>
    <w:rsid w:val="00FE2A79"/>
    <w:rsid w:val="00FE404C"/>
    <w:rsid w:val="00FE5E0D"/>
    <w:rsid w:val="00FF1AF3"/>
    <w:rsid w:val="00FF6282"/>
    <w:rsid w:val="1171513D"/>
    <w:rsid w:val="1B3FF9FD"/>
    <w:rsid w:val="35A8B0EC"/>
    <w:rsid w:val="731E711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3383"/>
  <w15:chartTrackingRefBased/>
  <w15:docId w15:val="{A1807280-F765-754B-8B45-84C0B1A2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6" w:unhideWhenUsed="1" w:qFormat="1"/>
    <w:lsdException w:name="footer" w:semiHidden="1" w:uiPriority="19"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8"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12E8C"/>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212E8C"/>
    <w:pPr>
      <w:keepNext/>
      <w:keepLines/>
      <w:spacing w:before="36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12E8C"/>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12E8C"/>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12E8C"/>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12E8C"/>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212E8C"/>
    <w:pPr>
      <w:keepNext/>
      <w:spacing w:after="200" w:line="240" w:lineRule="auto"/>
    </w:pPr>
    <w:rPr>
      <w:iCs/>
      <w:color w:val="002664"/>
      <w:sz w:val="18"/>
      <w:szCs w:val="18"/>
    </w:rPr>
  </w:style>
  <w:style w:type="table" w:customStyle="1" w:styleId="Tableheader">
    <w:name w:val="ŠTable header"/>
    <w:basedOn w:val="TableNormal"/>
    <w:uiPriority w:val="99"/>
    <w:rsid w:val="00212E8C"/>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212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212E8C"/>
    <w:pPr>
      <w:numPr>
        <w:numId w:val="12"/>
      </w:numPr>
    </w:pPr>
  </w:style>
  <w:style w:type="paragraph" w:styleId="ListNumber2">
    <w:name w:val="List Number 2"/>
    <w:aliases w:val="ŠList Number 2"/>
    <w:basedOn w:val="Normal"/>
    <w:uiPriority w:val="8"/>
    <w:qFormat/>
    <w:rsid w:val="00212E8C"/>
    <w:pPr>
      <w:numPr>
        <w:numId w:val="11"/>
      </w:numPr>
    </w:pPr>
  </w:style>
  <w:style w:type="paragraph" w:styleId="ListBullet">
    <w:name w:val="List Bullet"/>
    <w:aliases w:val="ŠList Bullet"/>
    <w:basedOn w:val="Normal"/>
    <w:uiPriority w:val="9"/>
    <w:qFormat/>
    <w:rsid w:val="00212E8C"/>
    <w:pPr>
      <w:numPr>
        <w:numId w:val="9"/>
      </w:numPr>
    </w:pPr>
  </w:style>
  <w:style w:type="paragraph" w:styleId="ListBullet2">
    <w:name w:val="List Bullet 2"/>
    <w:aliases w:val="ŠList Bullet 2"/>
    <w:basedOn w:val="Normal"/>
    <w:uiPriority w:val="10"/>
    <w:qFormat/>
    <w:rsid w:val="00212E8C"/>
    <w:pPr>
      <w:numPr>
        <w:numId w:val="7"/>
      </w:numPr>
    </w:pPr>
  </w:style>
  <w:style w:type="character" w:styleId="SubtleReference">
    <w:name w:val="Subtle Reference"/>
    <w:aliases w:val="ŠSubtle Reference,ŠReference"/>
    <w:uiPriority w:val="31"/>
    <w:qFormat/>
    <w:rsid w:val="0027370C"/>
    <w:rPr>
      <w:rFonts w:ascii="Arial" w:hAnsi="Arial"/>
      <w:sz w:val="22"/>
    </w:rPr>
  </w:style>
  <w:style w:type="paragraph" w:styleId="Quote">
    <w:name w:val="Quote"/>
    <w:aliases w:val="ŠQuote"/>
    <w:basedOn w:val="Normal"/>
    <w:next w:val="Normal"/>
    <w:link w:val="QuoteChar"/>
    <w:uiPriority w:val="19"/>
    <w:qFormat/>
    <w:rsid w:val="002B7018"/>
    <w:pPr>
      <w:keepNext/>
      <w:spacing w:before="200" w:after="200" w:line="240" w:lineRule="atLeast"/>
      <w:ind w:left="567" w:right="567"/>
    </w:pPr>
  </w:style>
  <w:style w:type="paragraph" w:styleId="Date">
    <w:name w:val="Date"/>
    <w:aliases w:val="ŠDate"/>
    <w:basedOn w:val="Normal"/>
    <w:next w:val="Normal"/>
    <w:link w:val="DateChar"/>
    <w:uiPriority w:val="99"/>
    <w:rsid w:val="00A63054"/>
    <w:pPr>
      <w:spacing w:before="0" w:line="720" w:lineRule="atLeast"/>
    </w:pPr>
  </w:style>
  <w:style w:type="character" w:customStyle="1" w:styleId="DateChar">
    <w:name w:val="Date Char"/>
    <w:aliases w:val="ŠDate Char"/>
    <w:basedOn w:val="DefaultParagraphFont"/>
    <w:link w:val="Date"/>
    <w:uiPriority w:val="99"/>
    <w:rsid w:val="00A63054"/>
    <w:rPr>
      <w:rFonts w:ascii="Arial" w:hAnsi="Arial" w:cs="Arial"/>
      <w:sz w:val="24"/>
      <w:szCs w:val="24"/>
      <w:lang w:val="en-US"/>
    </w:rPr>
  </w:style>
  <w:style w:type="paragraph" w:styleId="Signature">
    <w:name w:val="Signature"/>
    <w:aliases w:val="ŠSignature"/>
    <w:basedOn w:val="Normal"/>
    <w:link w:val="SignatureChar"/>
    <w:uiPriority w:val="99"/>
    <w:rsid w:val="00A63054"/>
    <w:pPr>
      <w:spacing w:before="0" w:line="720" w:lineRule="atLeast"/>
    </w:pPr>
  </w:style>
  <w:style w:type="character" w:customStyle="1" w:styleId="SignatureChar">
    <w:name w:val="Signature Char"/>
    <w:aliases w:val="ŠSignature Char"/>
    <w:basedOn w:val="DefaultParagraphFont"/>
    <w:link w:val="Signature"/>
    <w:uiPriority w:val="99"/>
    <w:rsid w:val="00A63054"/>
    <w:rPr>
      <w:rFonts w:ascii="Arial" w:hAnsi="Arial" w:cs="Arial"/>
      <w:sz w:val="24"/>
      <w:szCs w:val="24"/>
      <w:lang w:val="en-US"/>
    </w:rPr>
  </w:style>
  <w:style w:type="character" w:styleId="Strong">
    <w:name w:val="Strong"/>
    <w:aliases w:val="ŠStrong,Bold"/>
    <w:qFormat/>
    <w:rsid w:val="00212E8C"/>
    <w:rPr>
      <w:b/>
      <w:bCs/>
    </w:rPr>
  </w:style>
  <w:style w:type="character" w:customStyle="1" w:styleId="QuoteChar">
    <w:name w:val="Quote Char"/>
    <w:aliases w:val="ŠQuote Char"/>
    <w:basedOn w:val="DefaultParagraphFont"/>
    <w:link w:val="Quote"/>
    <w:uiPriority w:val="19"/>
    <w:rsid w:val="002B7018"/>
    <w:rPr>
      <w:rFonts w:ascii="Arial" w:hAnsi="Arial" w:cs="Arial"/>
      <w:sz w:val="24"/>
      <w:szCs w:val="24"/>
    </w:rPr>
  </w:style>
  <w:style w:type="paragraph" w:customStyle="1" w:styleId="FeatureBox2">
    <w:name w:val="ŠFeature Box 2"/>
    <w:basedOn w:val="Normal"/>
    <w:next w:val="Normal"/>
    <w:uiPriority w:val="12"/>
    <w:qFormat/>
    <w:rsid w:val="00212E8C"/>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
    <w:name w:val="ŠFeature Box"/>
    <w:basedOn w:val="Normal"/>
    <w:next w:val="Normal"/>
    <w:uiPriority w:val="11"/>
    <w:qFormat/>
    <w:rsid w:val="00212E8C"/>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212E8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12E8C"/>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212E8C"/>
    <w:rPr>
      <w:color w:val="2F5496" w:themeColor="accent1" w:themeShade="BF"/>
      <w:u w:val="single"/>
    </w:rPr>
  </w:style>
  <w:style w:type="paragraph" w:customStyle="1" w:styleId="Logo">
    <w:name w:val="ŠLogo"/>
    <w:basedOn w:val="Normal"/>
    <w:uiPriority w:val="18"/>
    <w:qFormat/>
    <w:rsid w:val="00212E8C"/>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212E8C"/>
    <w:pPr>
      <w:tabs>
        <w:tab w:val="right" w:leader="dot" w:pos="14570"/>
      </w:tabs>
      <w:spacing w:before="0"/>
    </w:pPr>
    <w:rPr>
      <w:b/>
      <w:noProof/>
    </w:rPr>
  </w:style>
  <w:style w:type="paragraph" w:styleId="TOC2">
    <w:name w:val="toc 2"/>
    <w:aliases w:val="ŠTOC 2"/>
    <w:basedOn w:val="Normal"/>
    <w:next w:val="Normal"/>
    <w:uiPriority w:val="39"/>
    <w:unhideWhenUsed/>
    <w:rsid w:val="00212E8C"/>
    <w:pPr>
      <w:tabs>
        <w:tab w:val="right" w:leader="dot" w:pos="14570"/>
      </w:tabs>
      <w:spacing w:before="0"/>
    </w:pPr>
    <w:rPr>
      <w:noProof/>
    </w:rPr>
  </w:style>
  <w:style w:type="paragraph" w:styleId="TOC3">
    <w:name w:val="toc 3"/>
    <w:aliases w:val="ŠTOC 3"/>
    <w:basedOn w:val="Normal"/>
    <w:next w:val="Normal"/>
    <w:uiPriority w:val="39"/>
    <w:unhideWhenUsed/>
    <w:rsid w:val="00212E8C"/>
    <w:pPr>
      <w:spacing w:before="0"/>
      <w:ind w:left="244"/>
    </w:pPr>
  </w:style>
  <w:style w:type="paragraph" w:styleId="Title">
    <w:name w:val="Title"/>
    <w:aliases w:val="ŠTitle"/>
    <w:basedOn w:val="Normal"/>
    <w:next w:val="Normal"/>
    <w:link w:val="TitleChar"/>
    <w:uiPriority w:val="1"/>
    <w:rsid w:val="00212E8C"/>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12E8C"/>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212E8C"/>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212E8C"/>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212E8C"/>
    <w:pPr>
      <w:spacing w:after="240"/>
      <w:outlineLvl w:val="9"/>
    </w:pPr>
    <w:rPr>
      <w:szCs w:val="40"/>
    </w:rPr>
  </w:style>
  <w:style w:type="paragraph" w:styleId="Footer">
    <w:name w:val="footer"/>
    <w:aliases w:val="ŠFooter"/>
    <w:basedOn w:val="Normal"/>
    <w:link w:val="FooterChar"/>
    <w:uiPriority w:val="19"/>
    <w:rsid w:val="00212E8C"/>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12E8C"/>
    <w:rPr>
      <w:rFonts w:ascii="Arial" w:hAnsi="Arial" w:cs="Arial"/>
      <w:sz w:val="18"/>
      <w:szCs w:val="18"/>
    </w:rPr>
  </w:style>
  <w:style w:type="paragraph" w:styleId="Header">
    <w:name w:val="header"/>
    <w:aliases w:val="ŠHeader"/>
    <w:basedOn w:val="Normal"/>
    <w:link w:val="HeaderChar"/>
    <w:uiPriority w:val="16"/>
    <w:rsid w:val="00212E8C"/>
    <w:rPr>
      <w:noProof/>
      <w:color w:val="002664"/>
      <w:sz w:val="28"/>
      <w:szCs w:val="28"/>
    </w:rPr>
  </w:style>
  <w:style w:type="character" w:customStyle="1" w:styleId="HeaderChar">
    <w:name w:val="Header Char"/>
    <w:aliases w:val="ŠHeader Char"/>
    <w:basedOn w:val="DefaultParagraphFont"/>
    <w:link w:val="Header"/>
    <w:uiPriority w:val="16"/>
    <w:rsid w:val="00212E8C"/>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212E8C"/>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212E8C"/>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212E8C"/>
    <w:rPr>
      <w:rFonts w:ascii="Arial" w:hAnsi="Arial" w:cs="Arial"/>
      <w:b/>
      <w:szCs w:val="32"/>
    </w:rPr>
  </w:style>
  <w:style w:type="character" w:styleId="UnresolvedMention">
    <w:name w:val="Unresolved Mention"/>
    <w:basedOn w:val="DefaultParagraphFont"/>
    <w:uiPriority w:val="99"/>
    <w:semiHidden/>
    <w:unhideWhenUsed/>
    <w:rsid w:val="00212E8C"/>
    <w:rPr>
      <w:color w:val="605E5C"/>
      <w:shd w:val="clear" w:color="auto" w:fill="E1DFDD"/>
    </w:rPr>
  </w:style>
  <w:style w:type="character" w:styleId="Emphasis">
    <w:name w:val="Emphasis"/>
    <w:aliases w:val="ŠEmphasis,Italic"/>
    <w:qFormat/>
    <w:rsid w:val="00212E8C"/>
    <w:rPr>
      <w:i/>
      <w:iCs/>
    </w:rPr>
  </w:style>
  <w:style w:type="character" w:styleId="SubtleEmphasis">
    <w:name w:val="Subtle Emphasis"/>
    <w:basedOn w:val="DefaultParagraphFont"/>
    <w:uiPriority w:val="19"/>
    <w:semiHidden/>
    <w:qFormat/>
    <w:rsid w:val="00212E8C"/>
    <w:rPr>
      <w:i/>
      <w:iCs/>
      <w:color w:val="404040" w:themeColor="text1" w:themeTint="BF"/>
    </w:rPr>
  </w:style>
  <w:style w:type="paragraph" w:styleId="TOC4">
    <w:name w:val="toc 4"/>
    <w:aliases w:val="ŠTOC 4"/>
    <w:basedOn w:val="Normal"/>
    <w:next w:val="Normal"/>
    <w:autoRedefine/>
    <w:uiPriority w:val="39"/>
    <w:unhideWhenUsed/>
    <w:rsid w:val="00212E8C"/>
    <w:pPr>
      <w:spacing w:before="0"/>
      <w:ind w:left="488"/>
    </w:pPr>
  </w:style>
  <w:style w:type="character" w:styleId="CommentReference">
    <w:name w:val="annotation reference"/>
    <w:basedOn w:val="DefaultParagraphFont"/>
    <w:uiPriority w:val="99"/>
    <w:semiHidden/>
    <w:unhideWhenUsed/>
    <w:rsid w:val="00212E8C"/>
    <w:rPr>
      <w:sz w:val="16"/>
      <w:szCs w:val="16"/>
    </w:rPr>
  </w:style>
  <w:style w:type="paragraph" w:styleId="ListBullet3">
    <w:name w:val="List Bullet 3"/>
    <w:aliases w:val="ŠList Bullet 3"/>
    <w:basedOn w:val="Normal"/>
    <w:uiPriority w:val="10"/>
    <w:rsid w:val="00212E8C"/>
    <w:pPr>
      <w:numPr>
        <w:numId w:val="8"/>
      </w:numPr>
    </w:pPr>
  </w:style>
  <w:style w:type="paragraph" w:styleId="CommentSubject">
    <w:name w:val="annotation subject"/>
    <w:basedOn w:val="Normal"/>
    <w:next w:val="Normal"/>
    <w:link w:val="CommentSubjectChar"/>
    <w:uiPriority w:val="99"/>
    <w:semiHidden/>
    <w:unhideWhenUsed/>
    <w:rsid w:val="00212E8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212E8C"/>
    <w:rPr>
      <w:rFonts w:ascii="Arial" w:hAnsi="Arial" w:cs="Arial"/>
      <w:b/>
      <w:bCs/>
      <w:sz w:val="20"/>
      <w:szCs w:val="20"/>
    </w:rPr>
  </w:style>
  <w:style w:type="character" w:styleId="FollowedHyperlink">
    <w:name w:val="FollowedHyperlink"/>
    <w:basedOn w:val="DefaultParagraphFont"/>
    <w:uiPriority w:val="99"/>
    <w:semiHidden/>
    <w:unhideWhenUsed/>
    <w:rsid w:val="002B7018"/>
    <w:rPr>
      <w:color w:val="954F72" w:themeColor="followedHyperlink"/>
      <w:u w:val="single"/>
    </w:rPr>
  </w:style>
  <w:style w:type="table" w:customStyle="1" w:styleId="Tableheader3">
    <w:name w:val="ŠTable header3"/>
    <w:basedOn w:val="TableNormal"/>
    <w:uiPriority w:val="99"/>
    <w:rsid w:val="0077703A"/>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cumentname">
    <w:name w:val="ŠDocument name"/>
    <w:basedOn w:val="Normal"/>
    <w:next w:val="Normal"/>
    <w:uiPriority w:val="17"/>
    <w:qFormat/>
    <w:rsid w:val="00212E8C"/>
    <w:pPr>
      <w:pBdr>
        <w:bottom w:val="single" w:sz="8" w:space="10" w:color="D0CECE" w:themeColor="background2" w:themeShade="E6"/>
      </w:pBdr>
      <w:spacing w:before="0" w:after="240" w:line="276" w:lineRule="auto"/>
      <w:jc w:val="right"/>
    </w:pPr>
    <w:rPr>
      <w:bCs/>
      <w:sz w:val="18"/>
      <w:szCs w:val="18"/>
    </w:rPr>
  </w:style>
  <w:style w:type="paragraph" w:styleId="Revision">
    <w:name w:val="Revision"/>
    <w:hidden/>
    <w:uiPriority w:val="99"/>
    <w:semiHidden/>
    <w:rsid w:val="004328CE"/>
    <w:pPr>
      <w:spacing w:after="0" w:line="240" w:lineRule="auto"/>
    </w:pPr>
    <w:rPr>
      <w:rFonts w:ascii="Arial" w:hAnsi="Arial" w:cs="Arial"/>
      <w:sz w:val="24"/>
      <w:szCs w:val="24"/>
    </w:rPr>
  </w:style>
  <w:style w:type="paragraph" w:customStyle="1" w:styleId="FeatureBox3">
    <w:name w:val="ŠFeature Box 3"/>
    <w:basedOn w:val="Normal"/>
    <w:next w:val="Normal"/>
    <w:uiPriority w:val="13"/>
    <w:qFormat/>
    <w:rsid w:val="00212E8C"/>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212E8C"/>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212E8C"/>
    <w:pPr>
      <w:spacing w:after="0"/>
    </w:pPr>
    <w:rPr>
      <w:sz w:val="18"/>
      <w:szCs w:val="18"/>
    </w:rPr>
  </w:style>
  <w:style w:type="paragraph" w:styleId="ListNumber3">
    <w:name w:val="List Number 3"/>
    <w:aliases w:val="ŠList Number 3"/>
    <w:basedOn w:val="ListBullet3"/>
    <w:uiPriority w:val="8"/>
    <w:rsid w:val="00212E8C"/>
    <w:pPr>
      <w:numPr>
        <w:ilvl w:val="2"/>
        <w:numId w:val="11"/>
      </w:numPr>
    </w:pPr>
  </w:style>
  <w:style w:type="paragraph" w:styleId="ListParagraph">
    <w:name w:val="List Paragraph"/>
    <w:aliases w:val="ŠList Paragraph"/>
    <w:basedOn w:val="Normal"/>
    <w:uiPriority w:val="34"/>
    <w:unhideWhenUsed/>
    <w:qFormat/>
    <w:rsid w:val="00212E8C"/>
    <w:pPr>
      <w:ind w:left="567"/>
    </w:pPr>
  </w:style>
  <w:style w:type="character" w:styleId="PlaceholderText">
    <w:name w:val="Placeholder Text"/>
    <w:basedOn w:val="DefaultParagraphFont"/>
    <w:uiPriority w:val="99"/>
    <w:semiHidden/>
    <w:rsid w:val="00212E8C"/>
    <w:rPr>
      <w:color w:val="808080"/>
    </w:rPr>
  </w:style>
  <w:style w:type="character" w:customStyle="1" w:styleId="BoldItalic">
    <w:name w:val="ŠBold Italic"/>
    <w:basedOn w:val="DefaultParagraphFont"/>
    <w:uiPriority w:val="1"/>
    <w:qFormat/>
    <w:rsid w:val="00212E8C"/>
    <w:rPr>
      <w:b/>
      <w:i/>
      <w:iCs/>
    </w:rPr>
  </w:style>
  <w:style w:type="paragraph" w:customStyle="1" w:styleId="Pulloutquote">
    <w:name w:val="ŠPull out quote"/>
    <w:basedOn w:val="Normal"/>
    <w:next w:val="Normal"/>
    <w:uiPriority w:val="20"/>
    <w:qFormat/>
    <w:rsid w:val="00212E8C"/>
    <w:pPr>
      <w:keepNext/>
      <w:ind w:left="567" w:right="57"/>
    </w:pPr>
    <w:rPr>
      <w:szCs w:val="22"/>
    </w:rPr>
  </w:style>
  <w:style w:type="paragraph" w:customStyle="1" w:styleId="Subtitle0">
    <w:name w:val="ŠSubtitle"/>
    <w:basedOn w:val="Normal"/>
    <w:link w:val="SubtitleChar0"/>
    <w:uiPriority w:val="2"/>
    <w:qFormat/>
    <w:rsid w:val="00212E8C"/>
    <w:pPr>
      <w:spacing w:before="360"/>
    </w:pPr>
    <w:rPr>
      <w:color w:val="002664"/>
      <w:sz w:val="44"/>
      <w:szCs w:val="48"/>
    </w:rPr>
  </w:style>
  <w:style w:type="character" w:customStyle="1" w:styleId="SubtitleChar0">
    <w:name w:val="ŠSubtitle Char"/>
    <w:basedOn w:val="DefaultParagraphFont"/>
    <w:link w:val="Subtitle0"/>
    <w:uiPriority w:val="2"/>
    <w:rsid w:val="00212E8C"/>
    <w:rPr>
      <w:rFonts w:ascii="Arial" w:hAnsi="Arial" w:cs="Arial"/>
      <w:color w:val="002664"/>
      <w:sz w:val="44"/>
      <w:szCs w:val="48"/>
    </w:rPr>
  </w:style>
  <w:style w:type="paragraph" w:styleId="CommentText">
    <w:name w:val="annotation text"/>
    <w:basedOn w:val="Normal"/>
    <w:link w:val="CommentTextChar"/>
    <w:uiPriority w:val="99"/>
    <w:unhideWhenUsed/>
    <w:rsid w:val="008A7039"/>
    <w:pPr>
      <w:spacing w:line="240" w:lineRule="auto"/>
    </w:pPr>
    <w:rPr>
      <w:sz w:val="20"/>
      <w:szCs w:val="20"/>
    </w:rPr>
  </w:style>
  <w:style w:type="character" w:customStyle="1" w:styleId="CommentTextChar">
    <w:name w:val="Comment Text Char"/>
    <w:basedOn w:val="DefaultParagraphFont"/>
    <w:link w:val="CommentText"/>
    <w:uiPriority w:val="99"/>
    <w:rsid w:val="008A703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3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HPEcurriculum@det.nsw.edu.au" TargetMode="External"/><Relationship Id="rId13" Type="http://schemas.openxmlformats.org/officeDocument/2006/relationships/hyperlink" Target="https://education.nsw.gov.au/teaching-and-learning/curriculum/pdhpe/planning-programming-and-assessing-pdhpe-k-12/planning-programming-and-assessing-pdhpe-11-12" TargetMode="External"/><Relationship Id="rId18" Type="http://schemas.openxmlformats.org/officeDocument/2006/relationships/hyperlink" Target="https://educationstandards.nsw.edu.au/" TargetMode="External"/><Relationship Id="rId26" Type="http://schemas.openxmlformats.org/officeDocument/2006/relationships/hyperlink" Target="https://creativecommons.org/licenses/by/4.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educationstandards.nsw.edu.au/wps/portal/nesa/teacher-accreditation/meeting-requirements/the-standards/proficient-teacher" TargetMode="External"/><Relationship Id="rId17" Type="http://schemas.openxmlformats.org/officeDocument/2006/relationships/hyperlink" Target="https://educationstandards.nsw.edu.au/wps/portal/nesa/mini-footer/copyrigh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ducation.nsw.gov.au/teaching-and-learning/learning-from-home/teaching-at-home/teaching-and-learning-resources/universal-design-for-learning" TargetMode="External"/><Relationship Id="rId20" Type="http://schemas.openxmlformats.org/officeDocument/2006/relationships/hyperlink" Target="https://curriculum.nsw.edu.au/learning-areas/pdhpe/health-and-movement-science-11-12-2023/overview"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policy-library/policies/pd-2016-0468"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eams.microsoft.com/l/team/19%3a93bb42a54e4b4779b28ab5b737b9e642%40thread.tacv2/conversations?groupId=d759a943-a680-4d0b-bdfe-88a8998f709e&amp;tenantId=05a0e69a-418a-47c1-9c25-9387261bf991"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hyperlink" Target="https://education.nsw.gov.au/public-schools/school-success-model/school-success-model-explained" TargetMode="External"/><Relationship Id="rId19" Type="http://schemas.openxmlformats.org/officeDocument/2006/relationships/hyperlink" Target="https://curriculum.nsw.edu.a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nsw.gov.au/policy-library/policies/pd-2016-0468" TargetMode="External"/><Relationship Id="rId14" Type="http://schemas.openxmlformats.org/officeDocument/2006/relationships/hyperlink" Target="https://hschub.nsw.edu.au/" TargetMode="External"/><Relationship Id="rId22" Type="http://schemas.openxmlformats.org/officeDocument/2006/relationships/footer" Target="footer1.xml"/><Relationship Id="rId27" Type="http://schemas.openxmlformats.org/officeDocument/2006/relationships/image" Target="media/image2.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13</Pages>
  <Words>2142</Words>
  <Characters>11975</Characters>
  <Application>Microsoft Office Word</Application>
  <DocSecurity>0</DocSecurity>
  <Lines>323</Lines>
  <Paragraphs>271</Paragraphs>
  <ScaleCrop>false</ScaleCrop>
  <HeadingPairs>
    <vt:vector size="2" baseType="variant">
      <vt:variant>
        <vt:lpstr>Title</vt:lpstr>
      </vt:variant>
      <vt:variant>
        <vt:i4>1</vt:i4>
      </vt:variant>
    </vt:vector>
  </HeadingPairs>
  <TitlesOfParts>
    <vt:vector size="1" baseType="lpstr">
      <vt:lpstr>Health and movement science Stage 6 (Year 11) - The collaborative investigation process</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movement science – collaborative investigation logbook – student guide</dc:title>
  <dc:subject/>
  <dc:creator>NSW Department of Education</dc:creator>
  <cp:keywords/>
  <dc:description/>
  <dcterms:created xsi:type="dcterms:W3CDTF">2023-12-03T23:36:00Z</dcterms:created>
  <dcterms:modified xsi:type="dcterms:W3CDTF">2023-12-18T22:12:00Z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Order">
    <vt:r8>42800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MSIP_Label_b603dfd7-d93a-4381-a340-2995d8282205_Enabled">
    <vt:lpwstr>true</vt:lpwstr>
  </property>
  <property fmtid="{D5CDD505-2E9C-101B-9397-08002B2CF9AE}" pid="12" name="MSIP_Label_b603dfd7-d93a-4381-a340-2995d8282205_SetDate">
    <vt:lpwstr>2023-08-14T11:14:35Z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c264e4c0-bcfc-499b-9176-dc04f63eaef5</vt:lpwstr>
  </property>
  <property fmtid="{D5CDD505-2E9C-101B-9397-08002B2CF9AE}" pid="17" name="MSIP_Label_b603dfd7-d93a-4381-a340-2995d8282205_ContentBits">
    <vt:lpwstr>0</vt:lpwstr>
  </property>
</Properties>
</file>