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4E6C" w14:textId="00C1B0E5" w:rsidR="008A018D" w:rsidRDefault="00031031" w:rsidP="0060040F">
      <w:pPr>
        <w:pStyle w:val="Title"/>
        <w:rPr>
          <w:rStyle w:val="TitleChar"/>
        </w:rPr>
      </w:pPr>
      <w:r w:rsidRPr="007A10D1">
        <w:rPr>
          <w:rStyle w:val="TitleChar"/>
        </w:rPr>
        <w:t xml:space="preserve">Mathematics </w:t>
      </w:r>
      <w:r w:rsidR="005335F8" w:rsidRPr="007A10D1">
        <w:rPr>
          <w:rStyle w:val="TitleChar"/>
        </w:rPr>
        <w:t xml:space="preserve">Stage </w:t>
      </w:r>
      <w:r w:rsidR="00344782">
        <w:rPr>
          <w:rStyle w:val="TitleChar"/>
        </w:rPr>
        <w:t>5</w:t>
      </w:r>
      <w:r w:rsidR="00587857">
        <w:rPr>
          <w:rStyle w:val="TitleChar"/>
        </w:rPr>
        <w:t xml:space="preserve"> – unit of learning</w:t>
      </w:r>
    </w:p>
    <w:p w14:paraId="5122910F" w14:textId="5E5CC9C3" w:rsidR="00E54D81" w:rsidRPr="008A3BD5" w:rsidRDefault="00344782" w:rsidP="008A3BD5">
      <w:pPr>
        <w:pStyle w:val="Subtitle0"/>
      </w:pPr>
      <w:r>
        <w:t>Making predictions</w:t>
      </w:r>
      <w:r w:rsidR="00E54D81" w:rsidRPr="008A3BD5">
        <w:br w:type="page"/>
      </w:r>
    </w:p>
    <w:p w14:paraId="0484B698" w14:textId="1F6D8B04" w:rsidR="002506EE" w:rsidRPr="002506EE" w:rsidRDefault="002506EE" w:rsidP="00F3645A">
      <w:pPr>
        <w:pStyle w:val="TOCHeading"/>
      </w:pPr>
      <w:r>
        <w:lastRenderedPageBreak/>
        <w:t>Contents</w:t>
      </w:r>
    </w:p>
    <w:p w14:paraId="138A3390" w14:textId="6AA396D3" w:rsidR="009D06E8" w:rsidRDefault="000D3057">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60526303" w:history="1">
        <w:r w:rsidR="009D06E8" w:rsidRPr="00B839C3">
          <w:rPr>
            <w:rStyle w:val="Hyperlink"/>
          </w:rPr>
          <w:t>Rationale</w:t>
        </w:r>
        <w:r w:rsidR="009D06E8">
          <w:rPr>
            <w:webHidden/>
          </w:rPr>
          <w:tab/>
        </w:r>
        <w:r w:rsidR="009D06E8">
          <w:rPr>
            <w:webHidden/>
          </w:rPr>
          <w:fldChar w:fldCharType="begin"/>
        </w:r>
        <w:r w:rsidR="009D06E8">
          <w:rPr>
            <w:webHidden/>
          </w:rPr>
          <w:instrText xml:space="preserve"> PAGEREF _Toc160526303 \h </w:instrText>
        </w:r>
        <w:r w:rsidR="009D06E8">
          <w:rPr>
            <w:webHidden/>
          </w:rPr>
        </w:r>
        <w:r w:rsidR="009D06E8">
          <w:rPr>
            <w:webHidden/>
          </w:rPr>
          <w:fldChar w:fldCharType="separate"/>
        </w:r>
        <w:r w:rsidR="009D06E8">
          <w:rPr>
            <w:webHidden/>
          </w:rPr>
          <w:t>5</w:t>
        </w:r>
        <w:r w:rsidR="009D06E8">
          <w:rPr>
            <w:webHidden/>
          </w:rPr>
          <w:fldChar w:fldCharType="end"/>
        </w:r>
      </w:hyperlink>
    </w:p>
    <w:p w14:paraId="37E8E365" w14:textId="27A11CEC" w:rsidR="009D06E8" w:rsidRDefault="00B76D22">
      <w:pPr>
        <w:pStyle w:val="TOC1"/>
        <w:rPr>
          <w:rFonts w:asciiTheme="minorHAnsi" w:eastAsiaTheme="minorEastAsia" w:hAnsiTheme="minorHAnsi" w:cstheme="minorBidi"/>
          <w:b w:val="0"/>
          <w:kern w:val="2"/>
          <w:szCs w:val="22"/>
          <w:lang w:eastAsia="en-AU"/>
          <w14:ligatures w14:val="standardContextual"/>
        </w:rPr>
      </w:pPr>
      <w:hyperlink w:anchor="_Toc160526304" w:history="1">
        <w:r w:rsidR="009D06E8" w:rsidRPr="00B839C3">
          <w:rPr>
            <w:rStyle w:val="Hyperlink"/>
          </w:rPr>
          <w:t>Overview</w:t>
        </w:r>
        <w:r w:rsidR="009D06E8">
          <w:rPr>
            <w:webHidden/>
          </w:rPr>
          <w:tab/>
        </w:r>
        <w:r w:rsidR="009D06E8">
          <w:rPr>
            <w:webHidden/>
          </w:rPr>
          <w:fldChar w:fldCharType="begin"/>
        </w:r>
        <w:r w:rsidR="009D06E8">
          <w:rPr>
            <w:webHidden/>
          </w:rPr>
          <w:instrText xml:space="preserve"> PAGEREF _Toc160526304 \h </w:instrText>
        </w:r>
        <w:r w:rsidR="009D06E8">
          <w:rPr>
            <w:webHidden/>
          </w:rPr>
        </w:r>
        <w:r w:rsidR="009D06E8">
          <w:rPr>
            <w:webHidden/>
          </w:rPr>
          <w:fldChar w:fldCharType="separate"/>
        </w:r>
        <w:r w:rsidR="009D06E8">
          <w:rPr>
            <w:webHidden/>
          </w:rPr>
          <w:t>6</w:t>
        </w:r>
        <w:r w:rsidR="009D06E8">
          <w:rPr>
            <w:webHidden/>
          </w:rPr>
          <w:fldChar w:fldCharType="end"/>
        </w:r>
      </w:hyperlink>
    </w:p>
    <w:p w14:paraId="7C68697D" w14:textId="5986D6F8" w:rsidR="009D06E8" w:rsidRDefault="00B76D22">
      <w:pPr>
        <w:pStyle w:val="TOC1"/>
        <w:rPr>
          <w:rFonts w:asciiTheme="minorHAnsi" w:eastAsiaTheme="minorEastAsia" w:hAnsiTheme="minorHAnsi" w:cstheme="minorBidi"/>
          <w:b w:val="0"/>
          <w:kern w:val="2"/>
          <w:szCs w:val="22"/>
          <w:lang w:eastAsia="en-AU"/>
          <w14:ligatures w14:val="standardContextual"/>
        </w:rPr>
      </w:pPr>
      <w:hyperlink w:anchor="_Toc160526305" w:history="1">
        <w:r w:rsidR="009D06E8" w:rsidRPr="00B839C3">
          <w:rPr>
            <w:rStyle w:val="Hyperlink"/>
          </w:rPr>
          <w:t>Outcomes</w:t>
        </w:r>
        <w:r w:rsidR="009D06E8">
          <w:rPr>
            <w:webHidden/>
          </w:rPr>
          <w:tab/>
        </w:r>
        <w:r w:rsidR="009D06E8">
          <w:rPr>
            <w:webHidden/>
          </w:rPr>
          <w:fldChar w:fldCharType="begin"/>
        </w:r>
        <w:r w:rsidR="009D06E8">
          <w:rPr>
            <w:webHidden/>
          </w:rPr>
          <w:instrText xml:space="preserve"> PAGEREF _Toc160526305 \h </w:instrText>
        </w:r>
        <w:r w:rsidR="009D06E8">
          <w:rPr>
            <w:webHidden/>
          </w:rPr>
        </w:r>
        <w:r w:rsidR="009D06E8">
          <w:rPr>
            <w:webHidden/>
          </w:rPr>
          <w:fldChar w:fldCharType="separate"/>
        </w:r>
        <w:r w:rsidR="009D06E8">
          <w:rPr>
            <w:webHidden/>
          </w:rPr>
          <w:t>7</w:t>
        </w:r>
        <w:r w:rsidR="009D06E8">
          <w:rPr>
            <w:webHidden/>
          </w:rPr>
          <w:fldChar w:fldCharType="end"/>
        </w:r>
      </w:hyperlink>
    </w:p>
    <w:p w14:paraId="4CA3CB68" w14:textId="3DD1D84B"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06" w:history="1">
        <w:r w:rsidR="009D06E8" w:rsidRPr="00B839C3">
          <w:rPr>
            <w:rStyle w:val="Hyperlink"/>
          </w:rPr>
          <w:t>Core</w:t>
        </w:r>
        <w:r w:rsidR="009D06E8">
          <w:rPr>
            <w:webHidden/>
          </w:rPr>
          <w:tab/>
        </w:r>
        <w:r w:rsidR="009D06E8">
          <w:rPr>
            <w:webHidden/>
          </w:rPr>
          <w:fldChar w:fldCharType="begin"/>
        </w:r>
        <w:r w:rsidR="009D06E8">
          <w:rPr>
            <w:webHidden/>
          </w:rPr>
          <w:instrText xml:space="preserve"> PAGEREF _Toc160526306 \h </w:instrText>
        </w:r>
        <w:r w:rsidR="009D06E8">
          <w:rPr>
            <w:webHidden/>
          </w:rPr>
        </w:r>
        <w:r w:rsidR="009D06E8">
          <w:rPr>
            <w:webHidden/>
          </w:rPr>
          <w:fldChar w:fldCharType="separate"/>
        </w:r>
        <w:r w:rsidR="009D06E8">
          <w:rPr>
            <w:webHidden/>
          </w:rPr>
          <w:t>7</w:t>
        </w:r>
        <w:r w:rsidR="009D06E8">
          <w:rPr>
            <w:webHidden/>
          </w:rPr>
          <w:fldChar w:fldCharType="end"/>
        </w:r>
      </w:hyperlink>
    </w:p>
    <w:p w14:paraId="42BF3D4E" w14:textId="39CEE8EF"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07" w:history="1">
        <w:r w:rsidR="009D06E8" w:rsidRPr="00B839C3">
          <w:rPr>
            <w:rStyle w:val="Hyperlink"/>
          </w:rPr>
          <w:t>Path</w:t>
        </w:r>
        <w:r w:rsidR="009D06E8">
          <w:rPr>
            <w:webHidden/>
          </w:rPr>
          <w:tab/>
        </w:r>
        <w:r w:rsidR="009D06E8">
          <w:rPr>
            <w:webHidden/>
          </w:rPr>
          <w:fldChar w:fldCharType="begin"/>
        </w:r>
        <w:r w:rsidR="009D06E8">
          <w:rPr>
            <w:webHidden/>
          </w:rPr>
          <w:instrText xml:space="preserve"> PAGEREF _Toc160526307 \h </w:instrText>
        </w:r>
        <w:r w:rsidR="009D06E8">
          <w:rPr>
            <w:webHidden/>
          </w:rPr>
        </w:r>
        <w:r w:rsidR="009D06E8">
          <w:rPr>
            <w:webHidden/>
          </w:rPr>
          <w:fldChar w:fldCharType="separate"/>
        </w:r>
        <w:r w:rsidR="009D06E8">
          <w:rPr>
            <w:webHidden/>
          </w:rPr>
          <w:t>8</w:t>
        </w:r>
        <w:r w:rsidR="009D06E8">
          <w:rPr>
            <w:webHidden/>
          </w:rPr>
          <w:fldChar w:fldCharType="end"/>
        </w:r>
      </w:hyperlink>
    </w:p>
    <w:p w14:paraId="3D9FC216" w14:textId="6F7D8E35" w:rsidR="009D06E8" w:rsidRDefault="00B76D22">
      <w:pPr>
        <w:pStyle w:val="TOC1"/>
        <w:rPr>
          <w:rFonts w:asciiTheme="minorHAnsi" w:eastAsiaTheme="minorEastAsia" w:hAnsiTheme="minorHAnsi" w:cstheme="minorBidi"/>
          <w:b w:val="0"/>
          <w:kern w:val="2"/>
          <w:szCs w:val="22"/>
          <w:lang w:eastAsia="en-AU"/>
          <w14:ligatures w14:val="standardContextual"/>
        </w:rPr>
      </w:pPr>
      <w:hyperlink w:anchor="_Toc160526308" w:history="1">
        <w:r w:rsidR="009D06E8" w:rsidRPr="00B839C3">
          <w:rPr>
            <w:rStyle w:val="Hyperlink"/>
          </w:rPr>
          <w:t>Lesson sequence and details</w:t>
        </w:r>
        <w:r w:rsidR="009D06E8">
          <w:rPr>
            <w:webHidden/>
          </w:rPr>
          <w:tab/>
        </w:r>
        <w:r w:rsidR="009D06E8">
          <w:rPr>
            <w:webHidden/>
          </w:rPr>
          <w:fldChar w:fldCharType="begin"/>
        </w:r>
        <w:r w:rsidR="009D06E8">
          <w:rPr>
            <w:webHidden/>
          </w:rPr>
          <w:instrText xml:space="preserve"> PAGEREF _Toc160526308 \h </w:instrText>
        </w:r>
        <w:r w:rsidR="009D06E8">
          <w:rPr>
            <w:webHidden/>
          </w:rPr>
        </w:r>
        <w:r w:rsidR="009D06E8">
          <w:rPr>
            <w:webHidden/>
          </w:rPr>
          <w:fldChar w:fldCharType="separate"/>
        </w:r>
        <w:r w:rsidR="009D06E8">
          <w:rPr>
            <w:webHidden/>
          </w:rPr>
          <w:t>11</w:t>
        </w:r>
        <w:r w:rsidR="009D06E8">
          <w:rPr>
            <w:webHidden/>
          </w:rPr>
          <w:fldChar w:fldCharType="end"/>
        </w:r>
      </w:hyperlink>
    </w:p>
    <w:p w14:paraId="34E59D49" w14:textId="6B37E2D9"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09" w:history="1">
        <w:r w:rsidR="009D06E8" w:rsidRPr="00B839C3">
          <w:rPr>
            <w:rStyle w:val="Hyperlink"/>
          </w:rPr>
          <w:t>Learning episode 1 – prediction palette</w:t>
        </w:r>
        <w:r w:rsidR="009D06E8">
          <w:rPr>
            <w:webHidden/>
          </w:rPr>
          <w:tab/>
        </w:r>
        <w:r w:rsidR="009D06E8">
          <w:rPr>
            <w:webHidden/>
          </w:rPr>
          <w:fldChar w:fldCharType="begin"/>
        </w:r>
        <w:r w:rsidR="009D06E8">
          <w:rPr>
            <w:webHidden/>
          </w:rPr>
          <w:instrText xml:space="preserve"> PAGEREF _Toc160526309 \h </w:instrText>
        </w:r>
        <w:r w:rsidR="009D06E8">
          <w:rPr>
            <w:webHidden/>
          </w:rPr>
        </w:r>
        <w:r w:rsidR="009D06E8">
          <w:rPr>
            <w:webHidden/>
          </w:rPr>
          <w:fldChar w:fldCharType="separate"/>
        </w:r>
        <w:r w:rsidR="009D06E8">
          <w:rPr>
            <w:webHidden/>
          </w:rPr>
          <w:t>11</w:t>
        </w:r>
        <w:r w:rsidR="009D06E8">
          <w:rPr>
            <w:webHidden/>
          </w:rPr>
          <w:fldChar w:fldCharType="end"/>
        </w:r>
      </w:hyperlink>
    </w:p>
    <w:p w14:paraId="67CFC472" w14:textId="76FF4603"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10"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_Toc160526310 \h </w:instrText>
        </w:r>
        <w:r w:rsidR="009D06E8">
          <w:rPr>
            <w:noProof/>
            <w:webHidden/>
          </w:rPr>
        </w:r>
        <w:r w:rsidR="009D06E8">
          <w:rPr>
            <w:noProof/>
            <w:webHidden/>
          </w:rPr>
          <w:fldChar w:fldCharType="separate"/>
        </w:r>
        <w:r w:rsidR="009D06E8">
          <w:rPr>
            <w:noProof/>
            <w:webHidden/>
          </w:rPr>
          <w:t>11</w:t>
        </w:r>
        <w:r w:rsidR="009D06E8">
          <w:rPr>
            <w:noProof/>
            <w:webHidden/>
          </w:rPr>
          <w:fldChar w:fldCharType="end"/>
        </w:r>
      </w:hyperlink>
    </w:p>
    <w:p w14:paraId="28B03BD5" w14:textId="4FD8A1B1"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11"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_Toc160526311 \h </w:instrText>
        </w:r>
        <w:r w:rsidR="009D06E8">
          <w:rPr>
            <w:noProof/>
            <w:webHidden/>
          </w:rPr>
        </w:r>
        <w:r w:rsidR="009D06E8">
          <w:rPr>
            <w:noProof/>
            <w:webHidden/>
          </w:rPr>
          <w:fldChar w:fldCharType="separate"/>
        </w:r>
        <w:r w:rsidR="009D06E8">
          <w:rPr>
            <w:noProof/>
            <w:webHidden/>
          </w:rPr>
          <w:t>11</w:t>
        </w:r>
        <w:r w:rsidR="009D06E8">
          <w:rPr>
            <w:noProof/>
            <w:webHidden/>
          </w:rPr>
          <w:fldChar w:fldCharType="end"/>
        </w:r>
      </w:hyperlink>
    </w:p>
    <w:p w14:paraId="0BF41BDF" w14:textId="1923676B"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12" w:history="1">
        <w:r w:rsidR="009D06E8" w:rsidRPr="00B839C3">
          <w:rPr>
            <w:rStyle w:val="Hyperlink"/>
          </w:rPr>
          <w:t>Learning episode 2 – the skunk game</w:t>
        </w:r>
        <w:r w:rsidR="009D06E8">
          <w:rPr>
            <w:webHidden/>
          </w:rPr>
          <w:tab/>
        </w:r>
        <w:r w:rsidR="009D06E8">
          <w:rPr>
            <w:webHidden/>
          </w:rPr>
          <w:fldChar w:fldCharType="begin"/>
        </w:r>
        <w:r w:rsidR="009D06E8">
          <w:rPr>
            <w:webHidden/>
          </w:rPr>
          <w:instrText xml:space="preserve"> PAGEREF _Toc160526312 \h </w:instrText>
        </w:r>
        <w:r w:rsidR="009D06E8">
          <w:rPr>
            <w:webHidden/>
          </w:rPr>
        </w:r>
        <w:r w:rsidR="009D06E8">
          <w:rPr>
            <w:webHidden/>
          </w:rPr>
          <w:fldChar w:fldCharType="separate"/>
        </w:r>
        <w:r w:rsidR="009D06E8">
          <w:rPr>
            <w:webHidden/>
          </w:rPr>
          <w:t>13</w:t>
        </w:r>
        <w:r w:rsidR="009D06E8">
          <w:rPr>
            <w:webHidden/>
          </w:rPr>
          <w:fldChar w:fldCharType="end"/>
        </w:r>
      </w:hyperlink>
    </w:p>
    <w:p w14:paraId="2EDDE40C" w14:textId="2CBCD431"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13"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_Toc160526313 \h </w:instrText>
        </w:r>
        <w:r w:rsidR="009D06E8">
          <w:rPr>
            <w:noProof/>
            <w:webHidden/>
          </w:rPr>
        </w:r>
        <w:r w:rsidR="009D06E8">
          <w:rPr>
            <w:noProof/>
            <w:webHidden/>
          </w:rPr>
          <w:fldChar w:fldCharType="separate"/>
        </w:r>
        <w:r w:rsidR="009D06E8">
          <w:rPr>
            <w:noProof/>
            <w:webHidden/>
          </w:rPr>
          <w:t>13</w:t>
        </w:r>
        <w:r w:rsidR="009D06E8">
          <w:rPr>
            <w:noProof/>
            <w:webHidden/>
          </w:rPr>
          <w:fldChar w:fldCharType="end"/>
        </w:r>
      </w:hyperlink>
    </w:p>
    <w:p w14:paraId="11827661" w14:textId="330C1E1A"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14"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_Toc160526314 \h </w:instrText>
        </w:r>
        <w:r w:rsidR="009D06E8">
          <w:rPr>
            <w:noProof/>
            <w:webHidden/>
          </w:rPr>
        </w:r>
        <w:r w:rsidR="009D06E8">
          <w:rPr>
            <w:noProof/>
            <w:webHidden/>
          </w:rPr>
          <w:fldChar w:fldCharType="separate"/>
        </w:r>
        <w:r w:rsidR="009D06E8">
          <w:rPr>
            <w:noProof/>
            <w:webHidden/>
          </w:rPr>
          <w:t>13</w:t>
        </w:r>
        <w:r w:rsidR="009D06E8">
          <w:rPr>
            <w:noProof/>
            <w:webHidden/>
          </w:rPr>
          <w:fldChar w:fldCharType="end"/>
        </w:r>
      </w:hyperlink>
    </w:p>
    <w:p w14:paraId="55042ECB" w14:textId="3C908890"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15" w:history="1">
        <w:r w:rsidR="009D06E8" w:rsidRPr="00B839C3">
          <w:rPr>
            <w:rStyle w:val="Hyperlink"/>
          </w:rPr>
          <w:t>Learning episode 3 – random relay</w:t>
        </w:r>
        <w:r w:rsidR="009D06E8">
          <w:rPr>
            <w:webHidden/>
          </w:rPr>
          <w:tab/>
        </w:r>
        <w:r w:rsidR="009D06E8">
          <w:rPr>
            <w:webHidden/>
          </w:rPr>
          <w:fldChar w:fldCharType="begin"/>
        </w:r>
        <w:r w:rsidR="009D06E8">
          <w:rPr>
            <w:webHidden/>
          </w:rPr>
          <w:instrText xml:space="preserve"> PAGEREF _Toc160526315 \h </w:instrText>
        </w:r>
        <w:r w:rsidR="009D06E8">
          <w:rPr>
            <w:webHidden/>
          </w:rPr>
        </w:r>
        <w:r w:rsidR="009D06E8">
          <w:rPr>
            <w:webHidden/>
          </w:rPr>
          <w:fldChar w:fldCharType="separate"/>
        </w:r>
        <w:r w:rsidR="009D06E8">
          <w:rPr>
            <w:webHidden/>
          </w:rPr>
          <w:t>15</w:t>
        </w:r>
        <w:r w:rsidR="009D06E8">
          <w:rPr>
            <w:webHidden/>
          </w:rPr>
          <w:fldChar w:fldCharType="end"/>
        </w:r>
      </w:hyperlink>
    </w:p>
    <w:p w14:paraId="1C840D7F" w14:textId="426C68C1"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16"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_Toc160526316 \h </w:instrText>
        </w:r>
        <w:r w:rsidR="009D06E8">
          <w:rPr>
            <w:noProof/>
            <w:webHidden/>
          </w:rPr>
        </w:r>
        <w:r w:rsidR="009D06E8">
          <w:rPr>
            <w:noProof/>
            <w:webHidden/>
          </w:rPr>
          <w:fldChar w:fldCharType="separate"/>
        </w:r>
        <w:r w:rsidR="009D06E8">
          <w:rPr>
            <w:noProof/>
            <w:webHidden/>
          </w:rPr>
          <w:t>15</w:t>
        </w:r>
        <w:r w:rsidR="009D06E8">
          <w:rPr>
            <w:noProof/>
            <w:webHidden/>
          </w:rPr>
          <w:fldChar w:fldCharType="end"/>
        </w:r>
      </w:hyperlink>
    </w:p>
    <w:p w14:paraId="11067C42" w14:textId="508A35BC"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17"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_Toc160526317 \h </w:instrText>
        </w:r>
        <w:r w:rsidR="009D06E8">
          <w:rPr>
            <w:noProof/>
            <w:webHidden/>
          </w:rPr>
        </w:r>
        <w:r w:rsidR="009D06E8">
          <w:rPr>
            <w:noProof/>
            <w:webHidden/>
          </w:rPr>
          <w:fldChar w:fldCharType="separate"/>
        </w:r>
        <w:r w:rsidR="009D06E8">
          <w:rPr>
            <w:noProof/>
            <w:webHidden/>
          </w:rPr>
          <w:t>15</w:t>
        </w:r>
        <w:r w:rsidR="009D06E8">
          <w:rPr>
            <w:noProof/>
            <w:webHidden/>
          </w:rPr>
          <w:fldChar w:fldCharType="end"/>
        </w:r>
      </w:hyperlink>
    </w:p>
    <w:p w14:paraId="40D9AF84" w14:textId="5530DC9B"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18" w:history="1">
        <w:r w:rsidR="009D06E8" w:rsidRPr="00B839C3">
          <w:rPr>
            <w:rStyle w:val="Hyperlink"/>
          </w:rPr>
          <w:t>Learning episode 4 – toadal eclipse</w:t>
        </w:r>
        <w:r w:rsidR="009D06E8">
          <w:rPr>
            <w:webHidden/>
          </w:rPr>
          <w:tab/>
        </w:r>
        <w:r w:rsidR="009D06E8">
          <w:rPr>
            <w:webHidden/>
          </w:rPr>
          <w:fldChar w:fldCharType="begin"/>
        </w:r>
        <w:r w:rsidR="009D06E8">
          <w:rPr>
            <w:webHidden/>
          </w:rPr>
          <w:instrText xml:space="preserve"> PAGEREF _Toc160526318 \h </w:instrText>
        </w:r>
        <w:r w:rsidR="009D06E8">
          <w:rPr>
            <w:webHidden/>
          </w:rPr>
        </w:r>
        <w:r w:rsidR="009D06E8">
          <w:rPr>
            <w:webHidden/>
          </w:rPr>
          <w:fldChar w:fldCharType="separate"/>
        </w:r>
        <w:r w:rsidR="009D06E8">
          <w:rPr>
            <w:webHidden/>
          </w:rPr>
          <w:t>17</w:t>
        </w:r>
        <w:r w:rsidR="009D06E8">
          <w:rPr>
            <w:webHidden/>
          </w:rPr>
          <w:fldChar w:fldCharType="end"/>
        </w:r>
      </w:hyperlink>
    </w:p>
    <w:p w14:paraId="7A2F35FD" w14:textId="6995B2E8"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19"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_Toc160526319 \h </w:instrText>
        </w:r>
        <w:r w:rsidR="009D06E8">
          <w:rPr>
            <w:noProof/>
            <w:webHidden/>
          </w:rPr>
        </w:r>
        <w:r w:rsidR="009D06E8">
          <w:rPr>
            <w:noProof/>
            <w:webHidden/>
          </w:rPr>
          <w:fldChar w:fldCharType="separate"/>
        </w:r>
        <w:r w:rsidR="009D06E8">
          <w:rPr>
            <w:noProof/>
            <w:webHidden/>
          </w:rPr>
          <w:t>17</w:t>
        </w:r>
        <w:r w:rsidR="009D06E8">
          <w:rPr>
            <w:noProof/>
            <w:webHidden/>
          </w:rPr>
          <w:fldChar w:fldCharType="end"/>
        </w:r>
      </w:hyperlink>
    </w:p>
    <w:p w14:paraId="00371F5A" w14:textId="4B7F39FB"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20"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_Toc160526320 \h </w:instrText>
        </w:r>
        <w:r w:rsidR="009D06E8">
          <w:rPr>
            <w:noProof/>
            <w:webHidden/>
          </w:rPr>
        </w:r>
        <w:r w:rsidR="009D06E8">
          <w:rPr>
            <w:noProof/>
            <w:webHidden/>
          </w:rPr>
          <w:fldChar w:fldCharType="separate"/>
        </w:r>
        <w:r w:rsidR="009D06E8">
          <w:rPr>
            <w:noProof/>
            <w:webHidden/>
          </w:rPr>
          <w:t>17</w:t>
        </w:r>
        <w:r w:rsidR="009D06E8">
          <w:rPr>
            <w:noProof/>
            <w:webHidden/>
          </w:rPr>
          <w:fldChar w:fldCharType="end"/>
        </w:r>
      </w:hyperlink>
    </w:p>
    <w:p w14:paraId="5DBA7DA9" w14:textId="09021F61"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21" w:history="1">
        <w:r w:rsidR="009D06E8" w:rsidRPr="00B839C3">
          <w:rPr>
            <w:rStyle w:val="Hyperlink"/>
          </w:rPr>
          <w:t>Learning episode 5 – Monty Hall</w:t>
        </w:r>
        <w:r w:rsidR="009D06E8">
          <w:rPr>
            <w:webHidden/>
          </w:rPr>
          <w:tab/>
        </w:r>
        <w:r w:rsidR="009D06E8">
          <w:rPr>
            <w:webHidden/>
          </w:rPr>
          <w:fldChar w:fldCharType="begin"/>
        </w:r>
        <w:r w:rsidR="009D06E8">
          <w:rPr>
            <w:webHidden/>
          </w:rPr>
          <w:instrText xml:space="preserve"> PAGEREF _Toc160526321 \h </w:instrText>
        </w:r>
        <w:r w:rsidR="009D06E8">
          <w:rPr>
            <w:webHidden/>
          </w:rPr>
        </w:r>
        <w:r w:rsidR="009D06E8">
          <w:rPr>
            <w:webHidden/>
          </w:rPr>
          <w:fldChar w:fldCharType="separate"/>
        </w:r>
        <w:r w:rsidR="009D06E8">
          <w:rPr>
            <w:webHidden/>
          </w:rPr>
          <w:t>19</w:t>
        </w:r>
        <w:r w:rsidR="009D06E8">
          <w:rPr>
            <w:webHidden/>
          </w:rPr>
          <w:fldChar w:fldCharType="end"/>
        </w:r>
      </w:hyperlink>
    </w:p>
    <w:p w14:paraId="56739E8D" w14:textId="3B3FD3D9"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22"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_Toc160526322 \h </w:instrText>
        </w:r>
        <w:r w:rsidR="009D06E8">
          <w:rPr>
            <w:noProof/>
            <w:webHidden/>
          </w:rPr>
        </w:r>
        <w:r w:rsidR="009D06E8">
          <w:rPr>
            <w:noProof/>
            <w:webHidden/>
          </w:rPr>
          <w:fldChar w:fldCharType="separate"/>
        </w:r>
        <w:r w:rsidR="009D06E8">
          <w:rPr>
            <w:noProof/>
            <w:webHidden/>
          </w:rPr>
          <w:t>19</w:t>
        </w:r>
        <w:r w:rsidR="009D06E8">
          <w:rPr>
            <w:noProof/>
            <w:webHidden/>
          </w:rPr>
          <w:fldChar w:fldCharType="end"/>
        </w:r>
      </w:hyperlink>
    </w:p>
    <w:p w14:paraId="2C966D80" w14:textId="29DAEA5A"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23"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_Toc160526323 \h </w:instrText>
        </w:r>
        <w:r w:rsidR="009D06E8">
          <w:rPr>
            <w:noProof/>
            <w:webHidden/>
          </w:rPr>
        </w:r>
        <w:r w:rsidR="009D06E8">
          <w:rPr>
            <w:noProof/>
            <w:webHidden/>
          </w:rPr>
          <w:fldChar w:fldCharType="separate"/>
        </w:r>
        <w:r w:rsidR="009D06E8">
          <w:rPr>
            <w:noProof/>
            <w:webHidden/>
          </w:rPr>
          <w:t>19</w:t>
        </w:r>
        <w:r w:rsidR="009D06E8">
          <w:rPr>
            <w:noProof/>
            <w:webHidden/>
          </w:rPr>
          <w:fldChar w:fldCharType="end"/>
        </w:r>
      </w:hyperlink>
    </w:p>
    <w:p w14:paraId="21F39F05" w14:textId="322B4B94"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24" w:history="1">
        <w:r w:rsidR="009D06E8" w:rsidRPr="00B839C3">
          <w:rPr>
            <w:rStyle w:val="Hyperlink"/>
          </w:rPr>
          <w:t>Learning episode 6 – demystifying the birthday paradox</w:t>
        </w:r>
        <w:r w:rsidR="009D06E8">
          <w:rPr>
            <w:webHidden/>
          </w:rPr>
          <w:tab/>
        </w:r>
        <w:r w:rsidR="009D06E8">
          <w:rPr>
            <w:webHidden/>
          </w:rPr>
          <w:fldChar w:fldCharType="begin"/>
        </w:r>
        <w:r w:rsidR="009D06E8">
          <w:rPr>
            <w:webHidden/>
          </w:rPr>
          <w:instrText xml:space="preserve"> PAGEREF _Toc160526324 \h </w:instrText>
        </w:r>
        <w:r w:rsidR="009D06E8">
          <w:rPr>
            <w:webHidden/>
          </w:rPr>
        </w:r>
        <w:r w:rsidR="009D06E8">
          <w:rPr>
            <w:webHidden/>
          </w:rPr>
          <w:fldChar w:fldCharType="separate"/>
        </w:r>
        <w:r w:rsidR="009D06E8">
          <w:rPr>
            <w:webHidden/>
          </w:rPr>
          <w:t>21</w:t>
        </w:r>
        <w:r w:rsidR="009D06E8">
          <w:rPr>
            <w:webHidden/>
          </w:rPr>
          <w:fldChar w:fldCharType="end"/>
        </w:r>
      </w:hyperlink>
    </w:p>
    <w:p w14:paraId="1A283C4A" w14:textId="651F5900"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25"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_Toc160526325 \h </w:instrText>
        </w:r>
        <w:r w:rsidR="009D06E8">
          <w:rPr>
            <w:noProof/>
            <w:webHidden/>
          </w:rPr>
        </w:r>
        <w:r w:rsidR="009D06E8">
          <w:rPr>
            <w:noProof/>
            <w:webHidden/>
          </w:rPr>
          <w:fldChar w:fldCharType="separate"/>
        </w:r>
        <w:r w:rsidR="009D06E8">
          <w:rPr>
            <w:noProof/>
            <w:webHidden/>
          </w:rPr>
          <w:t>21</w:t>
        </w:r>
        <w:r w:rsidR="009D06E8">
          <w:rPr>
            <w:noProof/>
            <w:webHidden/>
          </w:rPr>
          <w:fldChar w:fldCharType="end"/>
        </w:r>
      </w:hyperlink>
    </w:p>
    <w:p w14:paraId="149DA293" w14:textId="46DF56BB"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26"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_Toc160526326 \h </w:instrText>
        </w:r>
        <w:r w:rsidR="009D06E8">
          <w:rPr>
            <w:noProof/>
            <w:webHidden/>
          </w:rPr>
        </w:r>
        <w:r w:rsidR="009D06E8">
          <w:rPr>
            <w:noProof/>
            <w:webHidden/>
          </w:rPr>
          <w:fldChar w:fldCharType="separate"/>
        </w:r>
        <w:r w:rsidR="009D06E8">
          <w:rPr>
            <w:noProof/>
            <w:webHidden/>
          </w:rPr>
          <w:t>21</w:t>
        </w:r>
        <w:r w:rsidR="009D06E8">
          <w:rPr>
            <w:noProof/>
            <w:webHidden/>
          </w:rPr>
          <w:fldChar w:fldCharType="end"/>
        </w:r>
      </w:hyperlink>
    </w:p>
    <w:p w14:paraId="7E72A403" w14:textId="45524670"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27" w:history="1">
        <w:r w:rsidR="009D06E8" w:rsidRPr="00B839C3">
          <w:rPr>
            <w:rStyle w:val="Hyperlink"/>
          </w:rPr>
          <w:t>Learning episode 7 – what’s on the packet is in the packet</w:t>
        </w:r>
        <w:r w:rsidR="009D06E8">
          <w:rPr>
            <w:webHidden/>
          </w:rPr>
          <w:tab/>
        </w:r>
        <w:r w:rsidR="009D06E8">
          <w:rPr>
            <w:webHidden/>
          </w:rPr>
          <w:fldChar w:fldCharType="begin"/>
        </w:r>
        <w:r w:rsidR="009D06E8">
          <w:rPr>
            <w:webHidden/>
          </w:rPr>
          <w:instrText xml:space="preserve"> PAGEREF _Toc160526327 \h </w:instrText>
        </w:r>
        <w:r w:rsidR="009D06E8">
          <w:rPr>
            <w:webHidden/>
          </w:rPr>
        </w:r>
        <w:r w:rsidR="009D06E8">
          <w:rPr>
            <w:webHidden/>
          </w:rPr>
          <w:fldChar w:fldCharType="separate"/>
        </w:r>
        <w:r w:rsidR="009D06E8">
          <w:rPr>
            <w:webHidden/>
          </w:rPr>
          <w:t>23</w:t>
        </w:r>
        <w:r w:rsidR="009D06E8">
          <w:rPr>
            <w:webHidden/>
          </w:rPr>
          <w:fldChar w:fldCharType="end"/>
        </w:r>
      </w:hyperlink>
    </w:p>
    <w:p w14:paraId="0F0AF34A" w14:textId="47C8C5A4"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28"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_Toc160526328 \h </w:instrText>
        </w:r>
        <w:r w:rsidR="009D06E8">
          <w:rPr>
            <w:noProof/>
            <w:webHidden/>
          </w:rPr>
        </w:r>
        <w:r w:rsidR="009D06E8">
          <w:rPr>
            <w:noProof/>
            <w:webHidden/>
          </w:rPr>
          <w:fldChar w:fldCharType="separate"/>
        </w:r>
        <w:r w:rsidR="009D06E8">
          <w:rPr>
            <w:noProof/>
            <w:webHidden/>
          </w:rPr>
          <w:t>23</w:t>
        </w:r>
        <w:r w:rsidR="009D06E8">
          <w:rPr>
            <w:noProof/>
            <w:webHidden/>
          </w:rPr>
          <w:fldChar w:fldCharType="end"/>
        </w:r>
      </w:hyperlink>
    </w:p>
    <w:p w14:paraId="32241C73" w14:textId="4965B6A9"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29"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_Toc160526329 \h </w:instrText>
        </w:r>
        <w:r w:rsidR="009D06E8">
          <w:rPr>
            <w:noProof/>
            <w:webHidden/>
          </w:rPr>
        </w:r>
        <w:r w:rsidR="009D06E8">
          <w:rPr>
            <w:noProof/>
            <w:webHidden/>
          </w:rPr>
          <w:fldChar w:fldCharType="separate"/>
        </w:r>
        <w:r w:rsidR="009D06E8">
          <w:rPr>
            <w:noProof/>
            <w:webHidden/>
          </w:rPr>
          <w:t>23</w:t>
        </w:r>
        <w:r w:rsidR="009D06E8">
          <w:rPr>
            <w:noProof/>
            <w:webHidden/>
          </w:rPr>
          <w:fldChar w:fldCharType="end"/>
        </w:r>
      </w:hyperlink>
    </w:p>
    <w:p w14:paraId="2E6434F4" w14:textId="44DC69D7"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30" w:history="1">
        <w:r w:rsidR="009D06E8" w:rsidRPr="00B839C3">
          <w:rPr>
            <w:rStyle w:val="Hyperlink"/>
          </w:rPr>
          <w:t>Learning episode 8 – tables 2 ways</w:t>
        </w:r>
        <w:r w:rsidR="009D06E8">
          <w:rPr>
            <w:webHidden/>
          </w:rPr>
          <w:tab/>
        </w:r>
        <w:r w:rsidR="009D06E8">
          <w:rPr>
            <w:webHidden/>
          </w:rPr>
          <w:fldChar w:fldCharType="begin"/>
        </w:r>
        <w:r w:rsidR="009D06E8">
          <w:rPr>
            <w:webHidden/>
          </w:rPr>
          <w:instrText xml:space="preserve"> PAGEREF _Toc160526330 \h </w:instrText>
        </w:r>
        <w:r w:rsidR="009D06E8">
          <w:rPr>
            <w:webHidden/>
          </w:rPr>
        </w:r>
        <w:r w:rsidR="009D06E8">
          <w:rPr>
            <w:webHidden/>
          </w:rPr>
          <w:fldChar w:fldCharType="separate"/>
        </w:r>
        <w:r w:rsidR="009D06E8">
          <w:rPr>
            <w:webHidden/>
          </w:rPr>
          <w:t>26</w:t>
        </w:r>
        <w:r w:rsidR="009D06E8">
          <w:rPr>
            <w:webHidden/>
          </w:rPr>
          <w:fldChar w:fldCharType="end"/>
        </w:r>
      </w:hyperlink>
    </w:p>
    <w:p w14:paraId="555051ED" w14:textId="78278020"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31"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_Toc160526331 \h </w:instrText>
        </w:r>
        <w:r w:rsidR="009D06E8">
          <w:rPr>
            <w:noProof/>
            <w:webHidden/>
          </w:rPr>
        </w:r>
        <w:r w:rsidR="009D06E8">
          <w:rPr>
            <w:noProof/>
            <w:webHidden/>
          </w:rPr>
          <w:fldChar w:fldCharType="separate"/>
        </w:r>
        <w:r w:rsidR="009D06E8">
          <w:rPr>
            <w:noProof/>
            <w:webHidden/>
          </w:rPr>
          <w:t>26</w:t>
        </w:r>
        <w:r w:rsidR="009D06E8">
          <w:rPr>
            <w:noProof/>
            <w:webHidden/>
          </w:rPr>
          <w:fldChar w:fldCharType="end"/>
        </w:r>
      </w:hyperlink>
    </w:p>
    <w:p w14:paraId="0563D069" w14:textId="0C68FF8A"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32"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_Toc160526332 \h </w:instrText>
        </w:r>
        <w:r w:rsidR="009D06E8">
          <w:rPr>
            <w:noProof/>
            <w:webHidden/>
          </w:rPr>
        </w:r>
        <w:r w:rsidR="009D06E8">
          <w:rPr>
            <w:noProof/>
            <w:webHidden/>
          </w:rPr>
          <w:fldChar w:fldCharType="separate"/>
        </w:r>
        <w:r w:rsidR="009D06E8">
          <w:rPr>
            <w:noProof/>
            <w:webHidden/>
          </w:rPr>
          <w:t>26</w:t>
        </w:r>
        <w:r w:rsidR="009D06E8">
          <w:rPr>
            <w:noProof/>
            <w:webHidden/>
          </w:rPr>
          <w:fldChar w:fldCharType="end"/>
        </w:r>
      </w:hyperlink>
    </w:p>
    <w:p w14:paraId="613F016B" w14:textId="47356C53"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33" w:history="1">
        <w:r w:rsidR="009D06E8" w:rsidRPr="00B839C3">
          <w:rPr>
            <w:rStyle w:val="Hyperlink"/>
          </w:rPr>
          <w:t>Learning episode 9 – home ground advantage</w:t>
        </w:r>
        <w:r w:rsidR="009D06E8">
          <w:rPr>
            <w:webHidden/>
          </w:rPr>
          <w:tab/>
        </w:r>
        <w:r w:rsidR="009D06E8">
          <w:rPr>
            <w:webHidden/>
          </w:rPr>
          <w:fldChar w:fldCharType="begin"/>
        </w:r>
        <w:r w:rsidR="009D06E8">
          <w:rPr>
            <w:webHidden/>
          </w:rPr>
          <w:instrText xml:space="preserve"> PAGEREF _Toc160526333 \h </w:instrText>
        </w:r>
        <w:r w:rsidR="009D06E8">
          <w:rPr>
            <w:webHidden/>
          </w:rPr>
        </w:r>
        <w:r w:rsidR="009D06E8">
          <w:rPr>
            <w:webHidden/>
          </w:rPr>
          <w:fldChar w:fldCharType="separate"/>
        </w:r>
        <w:r w:rsidR="009D06E8">
          <w:rPr>
            <w:webHidden/>
          </w:rPr>
          <w:t>28</w:t>
        </w:r>
        <w:r w:rsidR="009D06E8">
          <w:rPr>
            <w:webHidden/>
          </w:rPr>
          <w:fldChar w:fldCharType="end"/>
        </w:r>
      </w:hyperlink>
    </w:p>
    <w:p w14:paraId="49264554" w14:textId="30EFC4FE"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34"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_Toc160526334 \h </w:instrText>
        </w:r>
        <w:r w:rsidR="009D06E8">
          <w:rPr>
            <w:noProof/>
            <w:webHidden/>
          </w:rPr>
        </w:r>
        <w:r w:rsidR="009D06E8">
          <w:rPr>
            <w:noProof/>
            <w:webHidden/>
          </w:rPr>
          <w:fldChar w:fldCharType="separate"/>
        </w:r>
        <w:r w:rsidR="009D06E8">
          <w:rPr>
            <w:noProof/>
            <w:webHidden/>
          </w:rPr>
          <w:t>28</w:t>
        </w:r>
        <w:r w:rsidR="009D06E8">
          <w:rPr>
            <w:noProof/>
            <w:webHidden/>
          </w:rPr>
          <w:fldChar w:fldCharType="end"/>
        </w:r>
      </w:hyperlink>
    </w:p>
    <w:p w14:paraId="5C3E9117" w14:textId="11F1F219"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35"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_Toc160526335 \h </w:instrText>
        </w:r>
        <w:r w:rsidR="009D06E8">
          <w:rPr>
            <w:noProof/>
            <w:webHidden/>
          </w:rPr>
        </w:r>
        <w:r w:rsidR="009D06E8">
          <w:rPr>
            <w:noProof/>
            <w:webHidden/>
          </w:rPr>
          <w:fldChar w:fldCharType="separate"/>
        </w:r>
        <w:r w:rsidR="009D06E8">
          <w:rPr>
            <w:noProof/>
            <w:webHidden/>
          </w:rPr>
          <w:t>28</w:t>
        </w:r>
        <w:r w:rsidR="009D06E8">
          <w:rPr>
            <w:noProof/>
            <w:webHidden/>
          </w:rPr>
          <w:fldChar w:fldCharType="end"/>
        </w:r>
      </w:hyperlink>
    </w:p>
    <w:p w14:paraId="6750F692" w14:textId="7C51FBE1"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36" w:history="1">
        <w:r w:rsidR="009D06E8" w:rsidRPr="00B839C3">
          <w:rPr>
            <w:rStyle w:val="Hyperlink"/>
          </w:rPr>
          <w:t>Learning episode 10 – poker machines</w:t>
        </w:r>
        <w:r w:rsidR="009D06E8">
          <w:rPr>
            <w:webHidden/>
          </w:rPr>
          <w:tab/>
        </w:r>
        <w:r w:rsidR="009D06E8">
          <w:rPr>
            <w:webHidden/>
          </w:rPr>
          <w:fldChar w:fldCharType="begin"/>
        </w:r>
        <w:r w:rsidR="009D06E8">
          <w:rPr>
            <w:webHidden/>
          </w:rPr>
          <w:instrText xml:space="preserve"> PAGEREF _Toc160526336 \h </w:instrText>
        </w:r>
        <w:r w:rsidR="009D06E8">
          <w:rPr>
            <w:webHidden/>
          </w:rPr>
        </w:r>
        <w:r w:rsidR="009D06E8">
          <w:rPr>
            <w:webHidden/>
          </w:rPr>
          <w:fldChar w:fldCharType="separate"/>
        </w:r>
        <w:r w:rsidR="009D06E8">
          <w:rPr>
            <w:webHidden/>
          </w:rPr>
          <w:t>30</w:t>
        </w:r>
        <w:r w:rsidR="009D06E8">
          <w:rPr>
            <w:webHidden/>
          </w:rPr>
          <w:fldChar w:fldCharType="end"/>
        </w:r>
      </w:hyperlink>
    </w:p>
    <w:p w14:paraId="2810295D" w14:textId="0F9F46AB"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37"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_Toc160526337 \h </w:instrText>
        </w:r>
        <w:r w:rsidR="009D06E8">
          <w:rPr>
            <w:noProof/>
            <w:webHidden/>
          </w:rPr>
        </w:r>
        <w:r w:rsidR="009D06E8">
          <w:rPr>
            <w:noProof/>
            <w:webHidden/>
          </w:rPr>
          <w:fldChar w:fldCharType="separate"/>
        </w:r>
        <w:r w:rsidR="009D06E8">
          <w:rPr>
            <w:noProof/>
            <w:webHidden/>
          </w:rPr>
          <w:t>30</w:t>
        </w:r>
        <w:r w:rsidR="009D06E8">
          <w:rPr>
            <w:noProof/>
            <w:webHidden/>
          </w:rPr>
          <w:fldChar w:fldCharType="end"/>
        </w:r>
      </w:hyperlink>
    </w:p>
    <w:p w14:paraId="0F0FA4F6" w14:textId="5B36E5FF"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38"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_Toc160526338 \h </w:instrText>
        </w:r>
        <w:r w:rsidR="009D06E8">
          <w:rPr>
            <w:noProof/>
            <w:webHidden/>
          </w:rPr>
        </w:r>
        <w:r w:rsidR="009D06E8">
          <w:rPr>
            <w:noProof/>
            <w:webHidden/>
          </w:rPr>
          <w:fldChar w:fldCharType="separate"/>
        </w:r>
        <w:r w:rsidR="009D06E8">
          <w:rPr>
            <w:noProof/>
            <w:webHidden/>
          </w:rPr>
          <w:t>30</w:t>
        </w:r>
        <w:r w:rsidR="009D06E8">
          <w:rPr>
            <w:noProof/>
            <w:webHidden/>
          </w:rPr>
          <w:fldChar w:fldCharType="end"/>
        </w:r>
      </w:hyperlink>
    </w:p>
    <w:p w14:paraId="6638327A" w14:textId="66FA190F" w:rsidR="009D06E8" w:rsidRDefault="00B76D22">
      <w:pPr>
        <w:pStyle w:val="TOC2"/>
        <w:rPr>
          <w:rFonts w:asciiTheme="minorHAnsi" w:eastAsiaTheme="minorEastAsia" w:hAnsiTheme="minorHAnsi" w:cstheme="minorBidi"/>
          <w:kern w:val="2"/>
          <w:szCs w:val="22"/>
          <w:lang w:eastAsia="en-AU"/>
          <w14:ligatures w14:val="standardContextual"/>
        </w:rPr>
      </w:pPr>
      <w:hyperlink w:anchor="_Toc160526339" w:history="1">
        <w:r w:rsidR="009D06E8" w:rsidRPr="00B839C3">
          <w:rPr>
            <w:rStyle w:val="Hyperlink"/>
          </w:rPr>
          <w:t>Learning episode 11 – loot boxes</w:t>
        </w:r>
        <w:r w:rsidR="009D06E8">
          <w:rPr>
            <w:webHidden/>
          </w:rPr>
          <w:tab/>
        </w:r>
        <w:r w:rsidR="009D06E8">
          <w:rPr>
            <w:webHidden/>
          </w:rPr>
          <w:fldChar w:fldCharType="begin"/>
        </w:r>
        <w:r w:rsidR="009D06E8">
          <w:rPr>
            <w:webHidden/>
          </w:rPr>
          <w:instrText xml:space="preserve"> PAGEREF _Toc160526339 \h </w:instrText>
        </w:r>
        <w:r w:rsidR="009D06E8">
          <w:rPr>
            <w:webHidden/>
          </w:rPr>
        </w:r>
        <w:r w:rsidR="009D06E8">
          <w:rPr>
            <w:webHidden/>
          </w:rPr>
          <w:fldChar w:fldCharType="separate"/>
        </w:r>
        <w:r w:rsidR="009D06E8">
          <w:rPr>
            <w:webHidden/>
          </w:rPr>
          <w:t>32</w:t>
        </w:r>
        <w:r w:rsidR="009D06E8">
          <w:rPr>
            <w:webHidden/>
          </w:rPr>
          <w:fldChar w:fldCharType="end"/>
        </w:r>
      </w:hyperlink>
    </w:p>
    <w:p w14:paraId="14F56C9B" w14:textId="55F4F8E6"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40" w:history="1">
        <w:r w:rsidR="009D06E8" w:rsidRPr="00B839C3">
          <w:rPr>
            <w:rStyle w:val="Hyperlink"/>
            <w:noProof/>
          </w:rPr>
          <w:t>Teaching and learning activity</w:t>
        </w:r>
        <w:r w:rsidR="009D06E8">
          <w:rPr>
            <w:noProof/>
            <w:webHidden/>
          </w:rPr>
          <w:tab/>
        </w:r>
        <w:r w:rsidR="009D06E8">
          <w:rPr>
            <w:noProof/>
            <w:webHidden/>
          </w:rPr>
          <w:fldChar w:fldCharType="begin"/>
        </w:r>
        <w:r w:rsidR="009D06E8">
          <w:rPr>
            <w:noProof/>
            <w:webHidden/>
          </w:rPr>
          <w:instrText xml:space="preserve"> PAGEREF _Toc160526340 \h </w:instrText>
        </w:r>
        <w:r w:rsidR="009D06E8">
          <w:rPr>
            <w:noProof/>
            <w:webHidden/>
          </w:rPr>
        </w:r>
        <w:r w:rsidR="009D06E8">
          <w:rPr>
            <w:noProof/>
            <w:webHidden/>
          </w:rPr>
          <w:fldChar w:fldCharType="separate"/>
        </w:r>
        <w:r w:rsidR="009D06E8">
          <w:rPr>
            <w:noProof/>
            <w:webHidden/>
          </w:rPr>
          <w:t>32</w:t>
        </w:r>
        <w:r w:rsidR="009D06E8">
          <w:rPr>
            <w:noProof/>
            <w:webHidden/>
          </w:rPr>
          <w:fldChar w:fldCharType="end"/>
        </w:r>
      </w:hyperlink>
    </w:p>
    <w:p w14:paraId="26543A92" w14:textId="41E4DAAA" w:rsidR="009D06E8" w:rsidRDefault="00B76D22">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60526341" w:history="1">
        <w:r w:rsidR="009D06E8" w:rsidRPr="00B839C3">
          <w:rPr>
            <w:rStyle w:val="Hyperlink"/>
            <w:noProof/>
          </w:rPr>
          <w:t>Syllabus content</w:t>
        </w:r>
        <w:r w:rsidR="009D06E8">
          <w:rPr>
            <w:noProof/>
            <w:webHidden/>
          </w:rPr>
          <w:tab/>
        </w:r>
        <w:r w:rsidR="009D06E8">
          <w:rPr>
            <w:noProof/>
            <w:webHidden/>
          </w:rPr>
          <w:fldChar w:fldCharType="begin"/>
        </w:r>
        <w:r w:rsidR="009D06E8">
          <w:rPr>
            <w:noProof/>
            <w:webHidden/>
          </w:rPr>
          <w:instrText xml:space="preserve"> PAGEREF _Toc160526341 \h </w:instrText>
        </w:r>
        <w:r w:rsidR="009D06E8">
          <w:rPr>
            <w:noProof/>
            <w:webHidden/>
          </w:rPr>
        </w:r>
        <w:r w:rsidR="009D06E8">
          <w:rPr>
            <w:noProof/>
            <w:webHidden/>
          </w:rPr>
          <w:fldChar w:fldCharType="separate"/>
        </w:r>
        <w:r w:rsidR="009D06E8">
          <w:rPr>
            <w:noProof/>
            <w:webHidden/>
          </w:rPr>
          <w:t>32</w:t>
        </w:r>
        <w:r w:rsidR="009D06E8">
          <w:rPr>
            <w:noProof/>
            <w:webHidden/>
          </w:rPr>
          <w:fldChar w:fldCharType="end"/>
        </w:r>
      </w:hyperlink>
    </w:p>
    <w:p w14:paraId="0857B8BA" w14:textId="20C3705F" w:rsidR="009D06E8" w:rsidRDefault="00B76D22">
      <w:pPr>
        <w:pStyle w:val="TOC1"/>
        <w:rPr>
          <w:rFonts w:asciiTheme="minorHAnsi" w:eastAsiaTheme="minorEastAsia" w:hAnsiTheme="minorHAnsi" w:cstheme="minorBidi"/>
          <w:b w:val="0"/>
          <w:kern w:val="2"/>
          <w:szCs w:val="22"/>
          <w:lang w:eastAsia="en-AU"/>
          <w14:ligatures w14:val="standardContextual"/>
        </w:rPr>
      </w:pPr>
      <w:hyperlink w:anchor="_Toc160526342" w:history="1">
        <w:r w:rsidR="009D06E8" w:rsidRPr="00B839C3">
          <w:rPr>
            <w:rStyle w:val="Hyperlink"/>
          </w:rPr>
          <w:t>References</w:t>
        </w:r>
        <w:r w:rsidR="009D06E8">
          <w:rPr>
            <w:webHidden/>
          </w:rPr>
          <w:tab/>
        </w:r>
        <w:r w:rsidR="009D06E8">
          <w:rPr>
            <w:webHidden/>
          </w:rPr>
          <w:fldChar w:fldCharType="begin"/>
        </w:r>
        <w:r w:rsidR="009D06E8">
          <w:rPr>
            <w:webHidden/>
          </w:rPr>
          <w:instrText xml:space="preserve"> PAGEREF _Toc160526342 \h </w:instrText>
        </w:r>
        <w:r w:rsidR="009D06E8">
          <w:rPr>
            <w:webHidden/>
          </w:rPr>
        </w:r>
        <w:r w:rsidR="009D06E8">
          <w:rPr>
            <w:webHidden/>
          </w:rPr>
          <w:fldChar w:fldCharType="separate"/>
        </w:r>
        <w:r w:rsidR="009D06E8">
          <w:rPr>
            <w:webHidden/>
          </w:rPr>
          <w:t>34</w:t>
        </w:r>
        <w:r w:rsidR="009D06E8">
          <w:rPr>
            <w:webHidden/>
          </w:rPr>
          <w:fldChar w:fldCharType="end"/>
        </w:r>
      </w:hyperlink>
    </w:p>
    <w:p w14:paraId="38CF3C5C" w14:textId="28566833" w:rsidR="002506EE" w:rsidRDefault="000D3057" w:rsidP="001800CB">
      <w:r>
        <w:rPr>
          <w:noProof/>
        </w:rPr>
        <w:fldChar w:fldCharType="end"/>
      </w:r>
      <w:r w:rsidR="002506EE">
        <w:br w:type="page"/>
      </w:r>
    </w:p>
    <w:p w14:paraId="1F33CDA3" w14:textId="6EA528FE" w:rsidR="00817D48" w:rsidRPr="00F3645A" w:rsidRDefault="00817D48" w:rsidP="00F3645A">
      <w:pPr>
        <w:pStyle w:val="Heading1"/>
      </w:pPr>
      <w:bookmarkStart w:id="0" w:name="_Toc112681287"/>
      <w:bookmarkStart w:id="1" w:name="_Toc160526303"/>
      <w:r w:rsidRPr="00F3645A">
        <w:lastRenderedPageBreak/>
        <w:t>Rationale</w:t>
      </w:r>
      <w:bookmarkEnd w:id="0"/>
      <w:bookmarkEnd w:id="1"/>
    </w:p>
    <w:p w14:paraId="0AD4A0D0" w14:textId="05575B17"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w:t>
      </w:r>
      <w:r w:rsidR="009A3093">
        <w:t>,</w:t>
      </w:r>
      <w:r w:rsidRPr="00F8255C">
        <w:t xml:space="preserve"> and faculty</w:t>
      </w:r>
      <w:r w:rsidR="00297DBF">
        <w:t xml:space="preserve"> or </w:t>
      </w:r>
      <w:r w:rsidRPr="00F8255C">
        <w:t>school processes.</w:t>
      </w:r>
    </w:p>
    <w:p w14:paraId="1A29FE37" w14:textId="799B81F0" w:rsidR="009E412F" w:rsidRPr="009E0921" w:rsidRDefault="00933773" w:rsidP="009E412F">
      <w:bookmarkStart w:id="3" w:name="_Hlk112402278"/>
      <w:bookmarkStart w:id="4" w:name="_Hlk112408500"/>
      <w:r>
        <w:t xml:space="preserve">The </w:t>
      </w:r>
      <w:r w:rsidRPr="00933773">
        <w:t>NSW Education Standards Authority</w:t>
      </w:r>
      <w:r w:rsidR="001C2330">
        <w:t xml:space="preserve"> (</w:t>
      </w:r>
      <w:r w:rsidR="009E412F" w:rsidRPr="00F8255C">
        <w:t>NESA</w:t>
      </w:r>
      <w:r w:rsidR="001C2330">
        <w:t>)</w:t>
      </w:r>
      <w:r w:rsidR="009E412F" w:rsidRPr="00F8255C">
        <w:t xml:space="preserve"> defines</w:t>
      </w:r>
      <w:r w:rsidR="009E412F">
        <w:t xml:space="preserve"> </w:t>
      </w:r>
      <w:hyperlink r:id="rId8">
        <w:r w:rsidR="009E412F" w:rsidRPr="69C7B246">
          <w:rPr>
            <w:rStyle w:val="Hyperlink"/>
          </w:rPr>
          <w:t>programming</w:t>
        </w:r>
      </w:hyperlink>
      <w:r w:rsidR="009E412F">
        <w:t xml:space="preserve"> </w:t>
      </w:r>
      <w:r w:rsidR="009E412F" w:rsidRPr="00F8255C">
        <w:t xml:space="preserve">as </w:t>
      </w:r>
      <w:r w:rsidR="003C0542">
        <w:t>‘</w:t>
      </w:r>
      <w:r w:rsidR="009E412F" w:rsidRPr="00F8255C">
        <w:t>the process of selecting and sequencing learning experiences which enable students to engage with syllabus outcomes and develop subject specific skills and knowledge’ (</w:t>
      </w:r>
      <w:r w:rsidR="009E412F" w:rsidRPr="00F474EE">
        <w:t>NESA</w:t>
      </w:r>
      <w:r w:rsidR="009E412F">
        <w:t xml:space="preserve"> 2022).</w:t>
      </w:r>
      <w:r w:rsidR="009E412F" w:rsidRPr="00F8255C">
        <w:t xml:space="preserve"> </w:t>
      </w:r>
      <w:bookmarkStart w:id="5" w:name="_Hlk112408586"/>
      <w:bookmarkStart w:id="6" w:name="_Hlk112408794"/>
      <w:r w:rsidR="009E412F">
        <w:t>A program is developed collaboratively within a faculty. It</w:t>
      </w:r>
      <w:r w:rsidR="009E412F" w:rsidRPr="00F8255C">
        <w:t xml:space="preserve"> </w:t>
      </w:r>
      <w:r w:rsidR="009E412F">
        <w:t>differs</w:t>
      </w:r>
      <w:r w:rsidR="009E412F" w:rsidRPr="00F8255C">
        <w:t xml:space="preserve"> from a unit in important ways, as outlined by NESA on</w:t>
      </w:r>
      <w:r w:rsidR="009E412F">
        <w:t xml:space="preserve"> </w:t>
      </w:r>
      <w:r w:rsidR="009E412F" w:rsidRPr="00F8255C">
        <w:t>their</w:t>
      </w:r>
      <w:r w:rsidR="009E412F">
        <w:t xml:space="preserve"> </w:t>
      </w:r>
      <w:hyperlink r:id="rId9">
        <w:r w:rsidR="0070465A">
          <w:rPr>
            <w:rStyle w:val="Hyperlink"/>
          </w:rPr>
          <w:t>Advice on units</w:t>
        </w:r>
      </w:hyperlink>
      <w:r w:rsidR="009E412F">
        <w:t xml:space="preserve"> page.</w:t>
      </w:r>
      <w:r w:rsidR="009E412F" w:rsidRPr="00F8255C">
        <w:t xml:space="preserve"> A unit is a contextually</w:t>
      </w:r>
      <w:r w:rsidR="00DB0B4E">
        <w:t>-</w:t>
      </w:r>
      <w:r w:rsidR="009E412F" w:rsidRPr="00F8255C">
        <w:t>specific plan for the intended teaching and learning for a particular class for a particular period.</w:t>
      </w:r>
      <w:r w:rsidR="009E412F">
        <w:t xml:space="preserve"> </w:t>
      </w:r>
      <w:bookmarkEnd w:id="5"/>
      <w:r w:rsidR="009E412F" w:rsidRPr="00F8255C">
        <w:t xml:space="preserve">The organisation of the content in a unit is flexible and it may vary according to the school, the teacher, the class and the learning space. </w:t>
      </w:r>
      <w:bookmarkEnd w:id="6"/>
      <w:r w:rsidR="009E412F" w:rsidRPr="00F8255C">
        <w:t>They should be working documents that reflect the thoughtful planning and reflection that takes place during the teaching and learning cycle. There are mandatory components of programming and unit</w:t>
      </w:r>
      <w:r w:rsidR="009E412F">
        <w:t xml:space="preserve"> </w:t>
      </w:r>
      <w:r w:rsidR="009E412F" w:rsidRPr="00F8255C">
        <w:t>development</w:t>
      </w:r>
      <w:r w:rsidR="00DB0B4E">
        <w:t>,</w:t>
      </w:r>
      <w:r w:rsidR="009E412F" w:rsidRPr="00F8255C">
        <w:t xml:space="preserve"> and this template</w:t>
      </w:r>
      <w:r w:rsidR="009E412F">
        <w:t xml:space="preserve"> </w:t>
      </w:r>
      <w:r w:rsidR="009E412F" w:rsidRPr="00F8255C">
        <w:t>provides</w:t>
      </w:r>
      <w:r w:rsidR="009E412F">
        <w:t xml:space="preserve"> </w:t>
      </w:r>
      <w:r w:rsidR="009E412F" w:rsidRPr="00F8255C">
        <w:t>one</w:t>
      </w:r>
      <w:r w:rsidR="009E412F">
        <w:t xml:space="preserve"> </w:t>
      </w:r>
      <w:r w:rsidR="009E412F" w:rsidRPr="00F8255C">
        <w:t>option</w:t>
      </w:r>
      <w:r w:rsidR="009E412F">
        <w:t xml:space="preserve"> </w:t>
      </w:r>
      <w:r w:rsidR="009E412F" w:rsidRPr="00F8255C">
        <w:t xml:space="preserve">for the delivery of these requirements. The NESA and </w:t>
      </w:r>
      <w:r w:rsidR="009E412F">
        <w:t xml:space="preserve">department </w:t>
      </w:r>
      <w:r w:rsidR="009E412F"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Pr="008842CE" w:rsidRDefault="00817D48" w:rsidP="00F3645A">
      <w:pPr>
        <w:pStyle w:val="Heading1"/>
      </w:pPr>
      <w:bookmarkStart w:id="7" w:name="_Toc160526304"/>
      <w:r w:rsidRPr="008842CE">
        <w:lastRenderedPageBreak/>
        <w:t>Overview</w:t>
      </w:r>
      <w:bookmarkEnd w:id="2"/>
      <w:bookmarkEnd w:id="7"/>
    </w:p>
    <w:p w14:paraId="5977875A" w14:textId="2B5F5FE3" w:rsidR="007B2820" w:rsidRDefault="009E412F" w:rsidP="009E412F">
      <w:pPr>
        <w:rPr>
          <w:noProof/>
        </w:rPr>
      </w:pPr>
      <w:r w:rsidRPr="26DCB695">
        <w:rPr>
          <w:rStyle w:val="Strong"/>
        </w:rPr>
        <w:t>Description</w:t>
      </w:r>
      <w:r w:rsidRPr="00AA04C9">
        <w:t>:</w:t>
      </w:r>
      <w:r w:rsidRPr="26DCB695">
        <w:rPr>
          <w:noProof/>
        </w:rPr>
        <w:t xml:space="preserve"> </w:t>
      </w:r>
      <w:r w:rsidR="00854DF3">
        <w:rPr>
          <w:noProof/>
        </w:rPr>
        <w:t>t</w:t>
      </w:r>
      <w:r w:rsidRPr="26DCB695">
        <w:rPr>
          <w:noProof/>
        </w:rPr>
        <w:t xml:space="preserve">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 of</w:t>
      </w:r>
      <w:r w:rsidR="0073528E">
        <w:rPr>
          <w:noProof/>
        </w:rPr>
        <w:t xml:space="preserve"> Probability</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 xml:space="preserve">explore </w:t>
      </w:r>
      <w:r w:rsidR="0073528E">
        <w:rPr>
          <w:noProof/>
        </w:rPr>
        <w:t>multistage events</w:t>
      </w:r>
      <w:r w:rsidR="00D86E9E">
        <w:rPr>
          <w:noProof/>
        </w:rPr>
        <w:t xml:space="preserve"> and </w:t>
      </w:r>
      <w:r w:rsidR="00961216">
        <w:rPr>
          <w:noProof/>
        </w:rPr>
        <w:t>simulations</w:t>
      </w:r>
      <w:r w:rsidR="00D86E9E">
        <w:rPr>
          <w:noProof/>
        </w:rPr>
        <w:t xml:space="preserve"> to make predictions</w:t>
      </w:r>
      <w:r w:rsidR="00E46DAC" w:rsidRPr="00E46DAC">
        <w:rPr>
          <w:noProof/>
        </w:rPr>
        <w:t>.</w:t>
      </w:r>
    </w:p>
    <w:p w14:paraId="7B51E001" w14:textId="3DBA7A03" w:rsidR="009E412F" w:rsidRDefault="009E412F" w:rsidP="009E412F">
      <w:pPr>
        <w:rPr>
          <w:noProof/>
        </w:rPr>
      </w:pPr>
      <w:r w:rsidRPr="00390B29">
        <w:rPr>
          <w:rStyle w:val="Strong"/>
        </w:rPr>
        <w:t>Duration</w:t>
      </w:r>
      <w:r w:rsidRPr="00AA04C9">
        <w:t>:</w:t>
      </w:r>
      <w:r>
        <w:rPr>
          <w:noProof/>
        </w:rPr>
        <w:t xml:space="preserve"> </w:t>
      </w:r>
      <w:r w:rsidR="00854DF3">
        <w:rPr>
          <w:noProof/>
        </w:rPr>
        <w:t>t</w:t>
      </w:r>
      <w:r>
        <w:rPr>
          <w:noProof/>
        </w:rPr>
        <w:t xml:space="preserve">his program of learning is designed to be completed over a period of approximately </w:t>
      </w:r>
      <w:r w:rsidR="00D86E9E">
        <w:t>5</w:t>
      </w:r>
      <w:r w:rsidDel="00A154CF">
        <w:rPr>
          <w:noProof/>
        </w:rPr>
        <w:t xml:space="preserve"> </w:t>
      </w:r>
      <w:r>
        <w:rPr>
          <w:noProof/>
        </w:rPr>
        <w:t>weeks but can be adapted to suit the school context.</w:t>
      </w:r>
    </w:p>
    <w:p w14:paraId="58DA8314" w14:textId="1F2757CA" w:rsidR="00817D48" w:rsidRDefault="009E412F" w:rsidP="00817D48">
      <w:pPr>
        <w:rPr>
          <w:noProof/>
        </w:rPr>
      </w:pPr>
      <w:r w:rsidRPr="00207EBD">
        <w:rPr>
          <w:rStyle w:val="Strong"/>
        </w:rPr>
        <w:t>Explicit teaching</w:t>
      </w:r>
      <w:r w:rsidRPr="00AA04C9">
        <w:t>:</w:t>
      </w:r>
      <w:r>
        <w:rPr>
          <w:noProof/>
        </w:rPr>
        <w:t xml:space="preserve"> </w:t>
      </w:r>
      <w:r w:rsidR="00854DF3">
        <w:rPr>
          <w:noProof/>
        </w:rPr>
        <w:t>s</w:t>
      </w:r>
      <w:r>
        <w:rPr>
          <w:noProof/>
        </w:rPr>
        <w:t>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Pr="008842CE" w:rsidRDefault="00031031" w:rsidP="008842CE">
      <w:bookmarkStart w:id="8" w:name="_Toc112681290"/>
      <w:r w:rsidRPr="008842CE">
        <w:br w:type="page"/>
      </w:r>
    </w:p>
    <w:p w14:paraId="51E36A2F" w14:textId="517BB3FD" w:rsidR="00817D48" w:rsidRDefault="00817D48" w:rsidP="004C57EE">
      <w:pPr>
        <w:pStyle w:val="Heading1"/>
      </w:pPr>
      <w:bookmarkStart w:id="9" w:name="_Toc160526305"/>
      <w:r w:rsidRPr="008842CE">
        <w:lastRenderedPageBreak/>
        <w:t>Outcomes</w:t>
      </w:r>
      <w:bookmarkEnd w:id="8"/>
      <w:bookmarkEnd w:id="9"/>
    </w:p>
    <w:p w14:paraId="64D39624" w14:textId="2CC8040E" w:rsidR="004C57EE" w:rsidRPr="004C57EE" w:rsidRDefault="004C57EE" w:rsidP="004C57EE">
      <w:pPr>
        <w:pStyle w:val="Heading2"/>
      </w:pPr>
      <w:bookmarkStart w:id="10" w:name="_Toc160526306"/>
      <w:r w:rsidRPr="004C57EE">
        <w:t>Core</w:t>
      </w:r>
      <w:bookmarkEnd w:id="10"/>
    </w:p>
    <w:p w14:paraId="1C6D77B3" w14:textId="77777777" w:rsidR="00817D48" w:rsidRDefault="00817D48" w:rsidP="00817D48">
      <w:r>
        <w:t>A student:</w:t>
      </w:r>
    </w:p>
    <w:p w14:paraId="625AD17D" w14:textId="77777777" w:rsidR="00F45C73" w:rsidRPr="00F527EA" w:rsidRDefault="00F45C73" w:rsidP="00F527EA">
      <w:pPr>
        <w:pStyle w:val="ListBullet"/>
      </w:pPr>
      <w:r w:rsidRPr="00F527EA">
        <w:t xml:space="preserve">develops understanding and fluency in mathematics through exploring and connecting mathematical concepts, choosing and applying mathematical techniques to solve problems, and communicating their thinking and reasoning coherently and clearly </w:t>
      </w:r>
      <w:r w:rsidRPr="001523A6">
        <w:rPr>
          <w:b/>
          <w:bCs/>
        </w:rPr>
        <w:t>MAO-WM-01</w:t>
      </w:r>
    </w:p>
    <w:p w14:paraId="51238864" w14:textId="10052F58" w:rsidR="00CF336C" w:rsidRDefault="00F45C73" w:rsidP="00F527EA">
      <w:pPr>
        <w:pStyle w:val="ListBullet"/>
        <w:rPr>
          <w:rStyle w:val="Strong"/>
        </w:rPr>
      </w:pPr>
      <w:r w:rsidRPr="00F527EA">
        <w:t xml:space="preserve">solves problems involving probabilities in multistage chance experiments and simulations </w:t>
      </w:r>
      <w:r w:rsidRPr="001523A6">
        <w:rPr>
          <w:rStyle w:val="Strong"/>
        </w:rPr>
        <w:t>MA5-PRO-C-01</w:t>
      </w:r>
    </w:p>
    <w:p w14:paraId="31F5FCE4" w14:textId="77777777" w:rsidR="00CF336C" w:rsidRDefault="00CF336C">
      <w:pPr>
        <w:suppressAutoHyphens w:val="0"/>
        <w:spacing w:before="0" w:after="160" w:line="259" w:lineRule="auto"/>
        <w:rPr>
          <w:rStyle w:val="Strong"/>
        </w:rPr>
      </w:pPr>
      <w:r>
        <w:rPr>
          <w:rStyle w:val="Strong"/>
        </w:rPr>
        <w:br w:type="page"/>
      </w:r>
    </w:p>
    <w:p w14:paraId="5B83467D" w14:textId="0A71899C" w:rsidR="00F45C73" w:rsidRPr="004C57EE" w:rsidRDefault="00F45C73" w:rsidP="00F45C73">
      <w:pPr>
        <w:pStyle w:val="Heading2"/>
      </w:pPr>
      <w:bookmarkStart w:id="11" w:name="_Toc160526307"/>
      <w:r>
        <w:lastRenderedPageBreak/>
        <w:t>Path</w:t>
      </w:r>
      <w:bookmarkEnd w:id="11"/>
    </w:p>
    <w:p w14:paraId="1DB4B51B" w14:textId="77777777" w:rsidR="00377B09" w:rsidRPr="00DE5391" w:rsidRDefault="00377B09" w:rsidP="00377B09">
      <w:pPr>
        <w:pStyle w:val="ListBullet"/>
        <w:rPr>
          <w:color w:val="000000" w:themeColor="text1"/>
        </w:rPr>
      </w:pPr>
      <w:r w:rsidRPr="00B91EA1">
        <w:t>solves problems involving Venn diagrams, 2-way tables and conditional probability</w:t>
      </w:r>
      <w:r w:rsidRPr="00A8356E">
        <w:rPr>
          <w:rStyle w:val="Strong"/>
        </w:rPr>
        <w:t xml:space="preserve"> </w:t>
      </w:r>
      <w:r w:rsidRPr="00B91EA1">
        <w:rPr>
          <w:rStyle w:val="Strong"/>
        </w:rPr>
        <w:t>MA5-PRO-P-01</w:t>
      </w:r>
    </w:p>
    <w:p w14:paraId="200DC2E3" w14:textId="4AE1A1BF" w:rsidR="00654FC2" w:rsidRPr="004A01C2" w:rsidRDefault="004A01C2" w:rsidP="0006258E">
      <w:r w:rsidRPr="004A01C2">
        <w:t xml:space="preserve">The identified Life </w:t>
      </w:r>
      <w:r w:rsidRPr="0006258E">
        <w:t>Skills</w:t>
      </w:r>
      <w:r w:rsidRPr="004A01C2">
        <w:t xml:space="preserve"> outcomes that relate to this unit </w:t>
      </w:r>
      <w:r>
        <w:t>is</w:t>
      </w:r>
      <w:r w:rsidR="00654FC2">
        <w:rPr>
          <w:b/>
          <w:bCs/>
        </w:rPr>
        <w:t>MALS-PRO-01</w:t>
      </w:r>
      <w:r>
        <w:t xml:space="preserve"> – </w:t>
      </w:r>
      <w:r w:rsidR="00654FC2" w:rsidRPr="00654FC2">
        <w:t>applies chance and probability to everyday events</w:t>
      </w:r>
      <w:r>
        <w:t>.</w:t>
      </w:r>
    </w:p>
    <w:p w14:paraId="2D090B5C" w14:textId="36FE6BFA" w:rsidR="00817D48" w:rsidRDefault="00B76D22" w:rsidP="00854DF3">
      <w:pPr>
        <w:pStyle w:val="Imageattributioncaption"/>
      </w:pPr>
      <w:hyperlink r:id="rId10" w:history="1">
        <w:r w:rsidR="00463F79" w:rsidRPr="00E86864">
          <w:rPr>
            <w:rStyle w:val="Hyperlink"/>
          </w:rPr>
          <w:t>Mathematics K</w:t>
        </w:r>
        <w:r w:rsidR="00463F79" w:rsidRPr="00E86864">
          <w:rPr>
            <w:rStyle w:val="Hyperlink"/>
            <w:b/>
            <w:bCs/>
          </w:rPr>
          <w:t>–</w:t>
        </w:r>
        <w:r w:rsidR="00463F79" w:rsidRPr="00E86864">
          <w:rPr>
            <w:rStyle w:val="Hyperlink"/>
          </w:rPr>
          <w:t>10 Syllabus</w:t>
        </w:r>
      </w:hyperlink>
      <w:r w:rsidR="00463F79">
        <w:t xml:space="preserve"> </w:t>
      </w:r>
      <w:r w:rsidR="00463F79" w:rsidRPr="006136E3">
        <w:t>©</w:t>
      </w:r>
      <w:r w:rsidR="00463F79">
        <w:t xml:space="preserve"> NSW Education Standards Authority (NESA) for and on behalf of the Crown in right of the State of New South Wales, 2022.</w:t>
      </w:r>
      <w:r w:rsidR="00817D48">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650CD0">
        <w:t>:</w:t>
      </w:r>
    </w:p>
    <w:p w14:paraId="576D0342" w14:textId="0D9F7A9B" w:rsidR="00817D48" w:rsidRPr="00650CD0" w:rsidRDefault="003F0C89" w:rsidP="00817D48">
      <w:pPr>
        <w:pStyle w:val="FeatureBox2"/>
        <w:rPr>
          <w:rStyle w:val="Strong"/>
        </w:rPr>
      </w:pPr>
      <w:r w:rsidRPr="00650CD0">
        <w:rPr>
          <w:rStyle w:val="Strong"/>
        </w:rPr>
        <w:t>Engagement</w:t>
      </w:r>
    </w:p>
    <w:p w14:paraId="0C22E933" w14:textId="4FC3592E" w:rsidR="00817D48" w:rsidRDefault="00817D48" w:rsidP="00804790">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804790">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804790">
      <w:pPr>
        <w:pStyle w:val="FeatureBox2"/>
        <w:numPr>
          <w:ilvl w:val="0"/>
          <w:numId w:val="1"/>
        </w:numPr>
        <w:ind w:left="567" w:hanging="567"/>
      </w:pPr>
      <w:r>
        <w:t>How will I facilitate every student to have high expectations for themselves?</w:t>
      </w:r>
    </w:p>
    <w:p w14:paraId="7E76E2D5" w14:textId="0FE95A02" w:rsidR="00817D48" w:rsidRDefault="00817D48" w:rsidP="00804790">
      <w:pPr>
        <w:pStyle w:val="FeatureBox2"/>
        <w:numPr>
          <w:ilvl w:val="0"/>
          <w:numId w:val="1"/>
        </w:numPr>
        <w:ind w:left="567" w:hanging="567"/>
      </w:pPr>
      <w:r>
        <w:t>How will I identify and provide the support each student needs to sustain their learning efforts?</w:t>
      </w:r>
    </w:p>
    <w:p w14:paraId="31E8F8B2" w14:textId="3A2F3F43" w:rsidR="00817D48" w:rsidRPr="00650CD0" w:rsidRDefault="00694DCF" w:rsidP="00817D48">
      <w:pPr>
        <w:pStyle w:val="FeatureBox2"/>
        <w:rPr>
          <w:rStyle w:val="Strong"/>
        </w:rPr>
      </w:pPr>
      <w:r w:rsidRPr="00650CD0">
        <w:rPr>
          <w:rStyle w:val="Strong"/>
        </w:rPr>
        <w:t>Representation</w:t>
      </w:r>
    </w:p>
    <w:p w14:paraId="51647F37" w14:textId="77777777" w:rsidR="0098611F" w:rsidRDefault="00817D48" w:rsidP="00804790">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804790">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804790">
      <w:pPr>
        <w:pStyle w:val="FeatureBox2"/>
        <w:numPr>
          <w:ilvl w:val="0"/>
          <w:numId w:val="1"/>
        </w:numPr>
        <w:ind w:left="567" w:hanging="567"/>
      </w:pPr>
      <w:r>
        <w:t>How will I make lesson content and learning materials more accessible?</w:t>
      </w:r>
    </w:p>
    <w:p w14:paraId="321545D8" w14:textId="2677A30C" w:rsidR="00541868" w:rsidRPr="00854DF3" w:rsidRDefault="00817D48" w:rsidP="00804790">
      <w:pPr>
        <w:pStyle w:val="FeatureBox2"/>
        <w:numPr>
          <w:ilvl w:val="0"/>
          <w:numId w:val="1"/>
        </w:numPr>
        <w:ind w:left="567" w:hanging="567"/>
        <w:rPr>
          <w:rStyle w:val="Strong"/>
          <w:b w:val="0"/>
          <w:bCs w:val="0"/>
        </w:rPr>
      </w:pPr>
      <w:r>
        <w:t>How will I plan learning experiences that are relevant and challenging for the full range of students in the classroom?</w:t>
      </w:r>
    </w:p>
    <w:p w14:paraId="0AFE37BC" w14:textId="77777777" w:rsidR="00961216" w:rsidRDefault="00961216">
      <w:pPr>
        <w:suppressAutoHyphens w:val="0"/>
        <w:spacing w:before="0" w:after="160" w:line="259" w:lineRule="auto"/>
        <w:rPr>
          <w:rStyle w:val="Strong"/>
        </w:rPr>
      </w:pPr>
      <w:r>
        <w:rPr>
          <w:rStyle w:val="Strong"/>
        </w:rPr>
        <w:br w:type="page"/>
      </w:r>
    </w:p>
    <w:p w14:paraId="34616F69" w14:textId="49A99D24" w:rsidR="00817D48" w:rsidRPr="00650CD0" w:rsidRDefault="00694DCF" w:rsidP="0098611F">
      <w:pPr>
        <w:pStyle w:val="FeatureBox2"/>
        <w:rPr>
          <w:rStyle w:val="Strong"/>
        </w:rPr>
      </w:pPr>
      <w:r w:rsidRPr="00650CD0">
        <w:rPr>
          <w:rStyle w:val="Strong"/>
        </w:rPr>
        <w:lastRenderedPageBreak/>
        <w:t>Expression</w:t>
      </w:r>
    </w:p>
    <w:p w14:paraId="53980C19" w14:textId="77777777" w:rsidR="0098611F" w:rsidRDefault="00817D48" w:rsidP="00804790">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804790">
      <w:pPr>
        <w:pStyle w:val="FeatureBox2"/>
        <w:numPr>
          <w:ilvl w:val="0"/>
          <w:numId w:val="1"/>
        </w:numPr>
        <w:ind w:left="567" w:hanging="567"/>
      </w:pPr>
      <w:r>
        <w:t>What tools and resources can students use to demonstrate their understanding?</w:t>
      </w:r>
    </w:p>
    <w:p w14:paraId="5CED8906" w14:textId="77777777" w:rsidR="0098611F" w:rsidRDefault="00817D48" w:rsidP="00804790">
      <w:pPr>
        <w:pStyle w:val="FeatureBox2"/>
        <w:numPr>
          <w:ilvl w:val="0"/>
          <w:numId w:val="1"/>
        </w:numPr>
        <w:ind w:left="567" w:hanging="567"/>
      </w:pPr>
      <w:r>
        <w:t>How will I know every student has understood the concepts and language presented in each lesson?</w:t>
      </w:r>
    </w:p>
    <w:p w14:paraId="3FF2FE49" w14:textId="77777777" w:rsidR="0098611F" w:rsidRDefault="00817D48" w:rsidP="00804790">
      <w:pPr>
        <w:pStyle w:val="FeatureBox2"/>
        <w:numPr>
          <w:ilvl w:val="0"/>
          <w:numId w:val="1"/>
        </w:numPr>
        <w:ind w:left="567" w:hanging="567"/>
      </w:pPr>
      <w:r>
        <w:t>How will I monitor if every student has achieved the learning outcomes and learning growth?</w:t>
      </w:r>
      <w:r>
        <w:br w:type="page"/>
      </w:r>
    </w:p>
    <w:p w14:paraId="65E5FD5B" w14:textId="44D397BB" w:rsidR="00332DCA" w:rsidRPr="00541868" w:rsidRDefault="008C4D9A" w:rsidP="00F3645A">
      <w:pPr>
        <w:pStyle w:val="Heading1"/>
      </w:pPr>
      <w:bookmarkStart w:id="12" w:name="_Toc160526308"/>
      <w:r w:rsidRPr="00541868">
        <w:lastRenderedPageBreak/>
        <w:t>Lesson sequence</w:t>
      </w:r>
      <w:r w:rsidR="002506EE" w:rsidRPr="00541868">
        <w:t xml:space="preserve"> and details</w:t>
      </w:r>
      <w:bookmarkEnd w:id="12"/>
    </w:p>
    <w:p w14:paraId="3D18DD33" w14:textId="6524D64F" w:rsidR="004B1D4B" w:rsidRDefault="004B1D4B" w:rsidP="004C57EE">
      <w:pPr>
        <w:pStyle w:val="Heading2"/>
      </w:pPr>
      <w:bookmarkStart w:id="13" w:name="_Toc160526309"/>
      <w:r w:rsidRPr="00081A07">
        <w:t xml:space="preserve">Learning </w:t>
      </w:r>
      <w:r w:rsidR="00426B6F" w:rsidRPr="00081A07">
        <w:t>e</w:t>
      </w:r>
      <w:r w:rsidRPr="00081A07">
        <w:t xml:space="preserve">pisode </w:t>
      </w:r>
      <w:r w:rsidR="001B0527" w:rsidRPr="00081A07">
        <w:t>1</w:t>
      </w:r>
      <w:r w:rsidRPr="00081A07">
        <w:t xml:space="preserve"> </w:t>
      </w:r>
      <w:r w:rsidR="005D7597" w:rsidRPr="00081A07">
        <w:t xml:space="preserve">– </w:t>
      </w:r>
      <w:r w:rsidR="00810428">
        <w:t>p</w:t>
      </w:r>
      <w:r w:rsidR="001B0527" w:rsidRPr="00081A07">
        <w:t>rediction palette</w:t>
      </w:r>
      <w:bookmarkEnd w:id="13"/>
    </w:p>
    <w:p w14:paraId="575BCFF7" w14:textId="77777777" w:rsidR="00A669B0" w:rsidRDefault="00A669B0" w:rsidP="00F3645A">
      <w:pPr>
        <w:pStyle w:val="Heading3"/>
      </w:pPr>
      <w:bookmarkStart w:id="14" w:name="_Toc160526310"/>
      <w:r>
        <w:t>Teaching and learning activity</w:t>
      </w:r>
      <w:bookmarkEnd w:id="14"/>
    </w:p>
    <w:p w14:paraId="78462D7D" w14:textId="513E81B8" w:rsidR="00A669B0" w:rsidRDefault="004D4EF2" w:rsidP="00F3645A">
      <w:r w:rsidRPr="004D4EF2">
        <w:t>Students begin by making a prediction of the colour inside their chocolate. Throughout the lesson</w:t>
      </w:r>
      <w:r w:rsidR="00810428">
        <w:t>,</w:t>
      </w:r>
      <w:r w:rsidRPr="004D4EF2">
        <w:t xml:space="preserve"> they collect data and discuss strategies to improve their predictions. The difference between dependent and independent events is also discovered.</w:t>
      </w:r>
    </w:p>
    <w:p w14:paraId="12440AB7" w14:textId="4FD17039" w:rsidR="00A669B0" w:rsidRPr="00A669B0" w:rsidRDefault="00A669B0" w:rsidP="00F3645A">
      <w:pPr>
        <w:pStyle w:val="Heading3"/>
      </w:pPr>
      <w:bookmarkStart w:id="15" w:name="_Toc160526311"/>
      <w:r>
        <w:t>Syllabus content</w:t>
      </w:r>
      <w:bookmarkEnd w:id="15"/>
    </w:p>
    <w:p w14:paraId="6BD58779" w14:textId="227F9437" w:rsidR="000529D9" w:rsidRPr="0010105E" w:rsidRDefault="00B33D7F" w:rsidP="00804790">
      <w:pPr>
        <w:pStyle w:val="ListBullet"/>
        <w:numPr>
          <w:ilvl w:val="0"/>
          <w:numId w:val="3"/>
        </w:numPr>
        <w:rPr>
          <w:rFonts w:cs="Times New Roman"/>
        </w:rPr>
      </w:pPr>
      <w:r w:rsidRPr="00B33D7F">
        <w:t xml:space="preserve">Explain the difference between dependent and independent events in experiments involving 2 </w:t>
      </w:r>
      <w:r w:rsidR="00987A00" w:rsidRPr="00B33D7F">
        <w:t>stages</w:t>
      </w:r>
    </w:p>
    <w:p w14:paraId="2E0C9C32" w14:textId="7037A9F2" w:rsidR="0010105E" w:rsidRPr="00987A00" w:rsidRDefault="00987A00" w:rsidP="00804790">
      <w:pPr>
        <w:pStyle w:val="ListBullet"/>
        <w:numPr>
          <w:ilvl w:val="0"/>
          <w:numId w:val="3"/>
        </w:numPr>
        <w:rPr>
          <w:rFonts w:cs="Times New Roman"/>
        </w:rPr>
      </w:pPr>
      <w:r w:rsidRPr="00987A00">
        <w:t>Explain how the probability of independent and dependent events differs in relation to replacement</w:t>
      </w:r>
    </w:p>
    <w:p w14:paraId="55BEFBC8" w14:textId="1A63581A" w:rsidR="00987A00" w:rsidRDefault="00987A00" w:rsidP="00804790">
      <w:pPr>
        <w:pStyle w:val="ListBullet"/>
        <w:numPr>
          <w:ilvl w:val="0"/>
          <w:numId w:val="3"/>
        </w:numPr>
        <w:rPr>
          <w:rFonts w:cs="Times New Roman"/>
        </w:rPr>
      </w:pPr>
      <w:r w:rsidRPr="00987A00">
        <w:rPr>
          <w:rFonts w:cs="Times New Roman"/>
        </w:rPr>
        <w:t>Record and use the results of a probability simulation to predict future events</w:t>
      </w:r>
    </w:p>
    <w:p w14:paraId="1F558977" w14:textId="405BBCB6" w:rsidR="00C80163" w:rsidRDefault="00987A00" w:rsidP="00C80163">
      <w:pPr>
        <w:pStyle w:val="ListBullet"/>
        <w:numPr>
          <w:ilvl w:val="0"/>
          <w:numId w:val="3"/>
        </w:numPr>
        <w:rPr>
          <w:rFonts w:cs="Times New Roman"/>
        </w:rPr>
      </w:pPr>
      <w:r w:rsidRPr="00987A00">
        <w:rPr>
          <w:rFonts w:cs="Times New Roman"/>
        </w:rPr>
        <w:t>Apply reasoning to evaluate the simulation and its related outcomes</w:t>
      </w:r>
    </w:p>
    <w:p w14:paraId="47096F77" w14:textId="77DE32B5" w:rsidR="00C80163" w:rsidRPr="00763A6E" w:rsidRDefault="00C80163">
      <w:pPr>
        <w:pStyle w:val="ListBullet"/>
        <w:numPr>
          <w:ilvl w:val="0"/>
          <w:numId w:val="3"/>
        </w:numPr>
        <w:rPr>
          <w:rFonts w:cs="Times New Roman"/>
          <w:szCs w:val="22"/>
        </w:rPr>
      </w:pPr>
      <w:r w:rsidRPr="00763A6E">
        <w:rPr>
          <w:rFonts w:eastAsia="Times New Roman"/>
          <w:color w:val="000000"/>
          <w:szCs w:val="22"/>
          <w:lang w:eastAsia="en-AU"/>
        </w:rPr>
        <w:t>Identify and explain common misconceptions relating to chance experiments</w:t>
      </w:r>
      <w:r w:rsidR="00763A6E">
        <w:rPr>
          <w:rFonts w:eastAsia="Times New Roman"/>
          <w:color w:val="000000"/>
          <w:szCs w:val="22"/>
          <w:lang w:eastAsia="en-AU"/>
        </w:rPr>
        <w:t xml:space="preserve"> (Path)</w:t>
      </w:r>
    </w:p>
    <w:p w14:paraId="5A1CE04B" w14:textId="77777777" w:rsidR="00FA22BE" w:rsidRDefault="00FA22BE" w:rsidP="00745BE2">
      <w:r>
        <w:br w:type="page"/>
      </w:r>
    </w:p>
    <w:p w14:paraId="75D83EDA" w14:textId="12296BE5" w:rsidR="00854DF3" w:rsidRDefault="00854DF3" w:rsidP="00854DF3">
      <w:pPr>
        <w:pStyle w:val="Caption"/>
      </w:pPr>
      <w:r>
        <w:lastRenderedPageBreak/>
        <w:t xml:space="preserve">Table </w:t>
      </w:r>
      <w:r w:rsidR="00B76D22">
        <w:fldChar w:fldCharType="begin"/>
      </w:r>
      <w:r w:rsidR="00B76D22">
        <w:instrText xml:space="preserve"> SEQ Table \* ARABIC </w:instrText>
      </w:r>
      <w:r w:rsidR="00B76D22">
        <w:fldChar w:fldCharType="separate"/>
      </w:r>
      <w:r>
        <w:rPr>
          <w:noProof/>
        </w:rPr>
        <w:t>1</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375"/>
        <w:gridCol w:w="4252"/>
        <w:gridCol w:w="3935"/>
      </w:tblGrid>
      <w:tr w:rsidR="000D1BEA" w14:paraId="5CD6B1FA" w14:textId="77777777" w:rsidTr="00810428">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89" w:type="pct"/>
          </w:tcPr>
          <w:p w14:paraId="640EBB2C" w14:textId="77777777" w:rsidR="004B1D4B" w:rsidRPr="00993381" w:rsidRDefault="004B1D4B" w:rsidP="00993381">
            <w:r w:rsidRPr="00993381">
              <w:t>Teaching and learning activities</w:t>
            </w:r>
          </w:p>
        </w:tc>
        <w:tc>
          <w:tcPr>
            <w:tcW w:w="1460" w:type="pct"/>
          </w:tcPr>
          <w:p w14:paraId="242F6087" w14:textId="220322B1"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42FE9">
              <w:t>r</w:t>
            </w:r>
            <w:r w:rsidRPr="00993381">
              <w:t>esources</w:t>
            </w:r>
          </w:p>
        </w:tc>
        <w:tc>
          <w:tcPr>
            <w:tcW w:w="1351" w:type="pct"/>
          </w:tcPr>
          <w:p w14:paraId="4896D0D7" w14:textId="77777777" w:rsidR="004B1D4B" w:rsidRPr="00993381" w:rsidRDefault="004B1D4B" w:rsidP="00993381">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0D1BEA" w14:paraId="6FB974F6" w14:textId="77777777" w:rsidTr="0081042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189" w:type="pct"/>
          </w:tcPr>
          <w:p w14:paraId="0A5ED641" w14:textId="6103E39C" w:rsidR="00FE2179" w:rsidRPr="00903820" w:rsidRDefault="00B76D22" w:rsidP="00745169">
            <w:hyperlink r:id="rId11" w:history="1">
              <w:r w:rsidR="00D3393F">
                <w:rPr>
                  <w:rStyle w:val="Hyperlink"/>
                </w:rPr>
                <w:t>Prediction palette (DOCX 252.6 KB)</w:t>
              </w:r>
            </w:hyperlink>
          </w:p>
          <w:p w14:paraId="3376B6E9" w14:textId="257B6897" w:rsidR="004B1D4B" w:rsidRPr="00D42A89" w:rsidRDefault="004B1D4B" w:rsidP="00745169">
            <w:pPr>
              <w:rPr>
                <w:bCs/>
              </w:rPr>
            </w:pPr>
            <w:r>
              <w:rPr>
                <w:bCs/>
              </w:rPr>
              <w:t>Duration</w:t>
            </w:r>
            <w:r w:rsidRPr="001C59AC">
              <w:rPr>
                <w:rStyle w:val="Strong"/>
              </w:rPr>
              <w:t>:</w:t>
            </w:r>
            <w:r>
              <w:rPr>
                <w:bCs/>
              </w:rPr>
              <w:t xml:space="preserve"> </w:t>
            </w:r>
            <w:r w:rsidR="00647855">
              <w:rPr>
                <w:b w:val="0"/>
              </w:rPr>
              <w:t>1</w:t>
            </w:r>
            <w:r w:rsidR="00BA6123">
              <w:rPr>
                <w:b w:val="0"/>
              </w:rPr>
              <w:t>–</w:t>
            </w:r>
            <w:r w:rsidR="00647855">
              <w:rPr>
                <w:b w:val="0"/>
              </w:rPr>
              <w:t>3 lessons</w:t>
            </w:r>
          </w:p>
          <w:p w14:paraId="6C53E27B" w14:textId="7F041391" w:rsidR="004B1D4B" w:rsidRDefault="004B1D4B" w:rsidP="00745169">
            <w:pPr>
              <w:rPr>
                <w:b w:val="0"/>
                <w:bCs/>
              </w:rPr>
            </w:pPr>
            <w:r w:rsidRPr="002F622F">
              <w:t>Learning intention</w:t>
            </w:r>
            <w:r w:rsidR="001C59AC">
              <w:t>s</w:t>
            </w:r>
          </w:p>
          <w:p w14:paraId="3986FB5D" w14:textId="43227B54" w:rsidR="00D3769C" w:rsidRPr="0079230A" w:rsidRDefault="00D3769C" w:rsidP="00D3769C">
            <w:pPr>
              <w:pStyle w:val="ListBullet"/>
              <w:numPr>
                <w:ilvl w:val="0"/>
                <w:numId w:val="3"/>
              </w:numPr>
              <w:rPr>
                <w:b w:val="0"/>
              </w:rPr>
            </w:pPr>
            <w:r w:rsidRPr="0079230A">
              <w:rPr>
                <w:b w:val="0"/>
              </w:rPr>
              <w:t>To be able to use data to improve predictions.</w:t>
            </w:r>
          </w:p>
          <w:p w14:paraId="0A65EEAA" w14:textId="0699915E" w:rsidR="00D3769C" w:rsidRPr="0079230A" w:rsidRDefault="00D3769C" w:rsidP="00D3769C">
            <w:pPr>
              <w:pStyle w:val="ListBullet"/>
              <w:numPr>
                <w:ilvl w:val="0"/>
                <w:numId w:val="3"/>
              </w:numPr>
              <w:rPr>
                <w:b w:val="0"/>
              </w:rPr>
            </w:pPr>
            <w:r w:rsidRPr="0079230A">
              <w:rPr>
                <w:b w:val="0"/>
              </w:rPr>
              <w:t>To understand the difference between dependent and independent events.</w:t>
            </w:r>
          </w:p>
          <w:p w14:paraId="692480B7" w14:textId="03819500" w:rsidR="004B1D4B" w:rsidRDefault="004B1D4B" w:rsidP="00745169">
            <w:pPr>
              <w:rPr>
                <w:b w:val="0"/>
                <w:bCs/>
              </w:rPr>
            </w:pPr>
            <w:r w:rsidRPr="002F622F">
              <w:t>Success criteria</w:t>
            </w:r>
          </w:p>
          <w:p w14:paraId="31A03AC9" w14:textId="66FB6FC4" w:rsidR="00263181" w:rsidRPr="0079230A" w:rsidRDefault="00C85EBE" w:rsidP="00263181">
            <w:pPr>
              <w:pStyle w:val="ListBullet"/>
              <w:numPr>
                <w:ilvl w:val="0"/>
                <w:numId w:val="3"/>
              </w:numPr>
              <w:rPr>
                <w:b w:val="0"/>
                <w:bCs/>
              </w:rPr>
            </w:pPr>
            <w:r w:rsidRPr="0079230A">
              <w:rPr>
                <w:b w:val="0"/>
                <w:bCs/>
              </w:rPr>
              <w:t xml:space="preserve">I can </w:t>
            </w:r>
            <w:r w:rsidR="00263181" w:rsidRPr="0079230A">
              <w:rPr>
                <w:b w:val="0"/>
                <w:bCs/>
              </w:rPr>
              <w:t>collect data for an experiment</w:t>
            </w:r>
            <w:r w:rsidR="00643B76">
              <w:rPr>
                <w:b w:val="0"/>
                <w:bCs/>
              </w:rPr>
              <w:t xml:space="preserve"> in a frequency table</w:t>
            </w:r>
            <w:r w:rsidR="00263181" w:rsidRPr="0079230A">
              <w:rPr>
                <w:b w:val="0"/>
                <w:bCs/>
              </w:rPr>
              <w:t>.</w:t>
            </w:r>
          </w:p>
          <w:p w14:paraId="6AFC06A9" w14:textId="5EE9DDDE" w:rsidR="00263181" w:rsidRPr="0079230A" w:rsidRDefault="00263181" w:rsidP="00263181">
            <w:pPr>
              <w:pStyle w:val="ListBullet"/>
              <w:numPr>
                <w:ilvl w:val="0"/>
                <w:numId w:val="3"/>
              </w:numPr>
              <w:rPr>
                <w:b w:val="0"/>
                <w:bCs/>
              </w:rPr>
            </w:pPr>
            <w:r w:rsidRPr="0079230A">
              <w:rPr>
                <w:b w:val="0"/>
                <w:bCs/>
              </w:rPr>
              <w:t xml:space="preserve">I can </w:t>
            </w:r>
            <w:r w:rsidR="007404F7">
              <w:rPr>
                <w:b w:val="0"/>
                <w:bCs/>
              </w:rPr>
              <w:t>use</w:t>
            </w:r>
            <w:r w:rsidR="007404F7" w:rsidRPr="0079230A">
              <w:rPr>
                <w:b w:val="0"/>
                <w:bCs/>
              </w:rPr>
              <w:t xml:space="preserve"> </w:t>
            </w:r>
            <w:r w:rsidRPr="0079230A">
              <w:rPr>
                <w:b w:val="0"/>
                <w:bCs/>
              </w:rPr>
              <w:t xml:space="preserve">data to improve my strategy when making a prediction. </w:t>
            </w:r>
          </w:p>
          <w:p w14:paraId="0E20028F" w14:textId="77777777" w:rsidR="004B1D4B" w:rsidRPr="00643B76" w:rsidRDefault="00263181" w:rsidP="00D877B1">
            <w:pPr>
              <w:pStyle w:val="ListBullet"/>
              <w:numPr>
                <w:ilvl w:val="0"/>
                <w:numId w:val="3"/>
              </w:numPr>
              <w:rPr>
                <w:b w:val="0"/>
                <w:bCs/>
              </w:rPr>
            </w:pPr>
            <w:r w:rsidRPr="00D877B1">
              <w:rPr>
                <w:b w:val="0"/>
                <w:bCs/>
              </w:rPr>
              <w:t>I can describe the difference between dependent and independent events.</w:t>
            </w:r>
          </w:p>
          <w:p w14:paraId="78FB47C3" w14:textId="756C59DF" w:rsidR="00643B76" w:rsidRPr="00D877B1" w:rsidRDefault="00643B76" w:rsidP="00D877B1">
            <w:pPr>
              <w:pStyle w:val="ListBullet"/>
              <w:numPr>
                <w:ilvl w:val="0"/>
                <w:numId w:val="3"/>
              </w:numPr>
              <w:rPr>
                <w:b w:val="0"/>
                <w:bCs/>
              </w:rPr>
            </w:pPr>
            <w:r>
              <w:rPr>
                <w:b w:val="0"/>
                <w:bCs/>
              </w:rPr>
              <w:t>I can identify dependent and independent events</w:t>
            </w:r>
            <w:r w:rsidR="00810428">
              <w:rPr>
                <w:b w:val="0"/>
                <w:bCs/>
              </w:rPr>
              <w:t>.</w:t>
            </w:r>
          </w:p>
        </w:tc>
        <w:tc>
          <w:tcPr>
            <w:tcW w:w="1460" w:type="pct"/>
          </w:tcPr>
          <w:p w14:paraId="695873E6" w14:textId="5A857CA1" w:rsidR="00617007" w:rsidRPr="00617007" w:rsidRDefault="00810428" w:rsidP="007C17E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C</w:t>
            </w:r>
            <w:r w:rsidR="002513D0">
              <w:t xml:space="preserve">hocolate coated </w:t>
            </w:r>
            <w:r w:rsidR="00D877B1">
              <w:t xml:space="preserve">colour </w:t>
            </w:r>
            <w:r w:rsidR="00D424D0">
              <w:t>centr</w:t>
            </w:r>
            <w:r w:rsidR="006E62F1">
              <w:t>ed</w:t>
            </w:r>
            <w:r w:rsidR="00D424D0">
              <w:t xml:space="preserve"> </w:t>
            </w:r>
            <w:r w:rsidR="00D877B1">
              <w:t>candy</w:t>
            </w:r>
            <w:r w:rsidR="00AB11A9">
              <w:t xml:space="preserve"> </w:t>
            </w:r>
            <w:r w:rsidR="00617007" w:rsidRPr="00617007">
              <w:t>(green, yellow or pink)</w:t>
            </w:r>
            <w:r>
              <w:t>, 2</w:t>
            </w:r>
            <w:r w:rsidR="00617007" w:rsidRPr="00617007">
              <w:t xml:space="preserve"> per </w:t>
            </w:r>
            <w:r w:rsidR="00D877B1" w:rsidRPr="00617007">
              <w:t>student</w:t>
            </w:r>
          </w:p>
          <w:p w14:paraId="4DD20071" w14:textId="4E0B04AE" w:rsidR="007C17E0" w:rsidRDefault="007C17E0" w:rsidP="007C17E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Packet</w:t>
            </w:r>
            <w:r w:rsidR="00D877B1">
              <w:t>s</w:t>
            </w:r>
            <w:r>
              <w:t xml:space="preserve"> </w:t>
            </w:r>
            <w:r w:rsidRPr="00B8089B">
              <w:t xml:space="preserve">of </w:t>
            </w:r>
            <w:r w:rsidR="00E24820">
              <w:t xml:space="preserve">chocolate coated colour </w:t>
            </w:r>
            <w:r w:rsidR="00AE7479">
              <w:t xml:space="preserve">centred </w:t>
            </w:r>
            <w:r w:rsidR="00E24820">
              <w:t>candy</w:t>
            </w:r>
            <w:r>
              <w:t xml:space="preserve"> (green, yellow or pink) split into small bags of 6–10 chocolates. Each group of 3 students will need a bag and the number of chocolates in each bag should be consistent for each group</w:t>
            </w:r>
          </w:p>
          <w:p w14:paraId="3A05BC6B" w14:textId="17BF5909" w:rsidR="0023559B" w:rsidRDefault="007F0F0D" w:rsidP="007C17E0">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Digital devices </w:t>
            </w:r>
            <w:r w:rsidR="005C5007">
              <w:t>(</w:t>
            </w:r>
            <w:r>
              <w:t>1 per pair of students</w:t>
            </w:r>
            <w:r w:rsidR="005C5007">
              <w:t>)</w:t>
            </w:r>
          </w:p>
          <w:p w14:paraId="5AFCEDB6" w14:textId="22C76F3C" w:rsidR="00993381" w:rsidRPr="00D3393F" w:rsidRDefault="00B76D22" w:rsidP="00BC1120">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2" w:history="1">
              <w:r w:rsidR="00D3393F" w:rsidRPr="009D149A">
                <w:rPr>
                  <w:rStyle w:val="Hyperlink"/>
                  <w:i/>
                  <w:iCs/>
                </w:rPr>
                <w:t xml:space="preserve">Prediction palette </w:t>
              </w:r>
              <w:r w:rsidR="00D3393F" w:rsidRPr="00D3393F">
                <w:rPr>
                  <w:rStyle w:val="Hyperlink"/>
                </w:rPr>
                <w:t>(XLSM 199.5 MB) Excel</w:t>
              </w:r>
            </w:hyperlink>
          </w:p>
        </w:tc>
        <w:tc>
          <w:tcPr>
            <w:tcW w:w="1351" w:type="pct"/>
          </w:tcPr>
          <w:p w14:paraId="34385248" w14:textId="5F82DABB" w:rsidR="004B1D4B" w:rsidRDefault="00533650" w:rsidP="00745169">
            <w:pPr>
              <w:cnfStyle w:val="000000100000" w:firstRow="0" w:lastRow="0" w:firstColumn="0" w:lastColumn="0" w:oddVBand="0" w:evenVBand="0" w:oddHBand="1" w:evenHBand="0" w:firstRowFirstColumn="0" w:firstRowLastColumn="0" w:lastRowFirstColumn="0" w:lastRowLastColumn="0"/>
            </w:pPr>
            <w:r>
              <w:t xml:space="preserve">Determine if any students have known food allergies and </w:t>
            </w:r>
            <w:r w:rsidR="00614C1C">
              <w:t>change</w:t>
            </w:r>
            <w:r>
              <w:t xml:space="preserve"> the </w:t>
            </w:r>
            <w:r w:rsidR="003F100A">
              <w:t xml:space="preserve">candy </w:t>
            </w:r>
            <w:r w:rsidR="00614C1C">
              <w:t>used if required</w:t>
            </w:r>
            <w:r w:rsidR="003F100A">
              <w:t>.</w:t>
            </w:r>
          </w:p>
        </w:tc>
      </w:tr>
    </w:tbl>
    <w:p w14:paraId="4111EAC9" w14:textId="0D16C109" w:rsidR="001B0527" w:rsidRDefault="001B0527" w:rsidP="001B0527">
      <w:pPr>
        <w:pStyle w:val="Heading2"/>
      </w:pPr>
      <w:bookmarkStart w:id="16" w:name="_Toc160526312"/>
      <w:bookmarkStart w:id="17" w:name="_Toc112681291"/>
      <w:r w:rsidRPr="00081A07">
        <w:lastRenderedPageBreak/>
        <w:t xml:space="preserve">Learning episode </w:t>
      </w:r>
      <w:r w:rsidR="00D877B1" w:rsidRPr="00081A07">
        <w:t>2</w:t>
      </w:r>
      <w:r w:rsidRPr="00081A07">
        <w:t xml:space="preserve"> – </w:t>
      </w:r>
      <w:r w:rsidR="0044406B">
        <w:t>t</w:t>
      </w:r>
      <w:r w:rsidR="0044406B" w:rsidRPr="00081A07">
        <w:t xml:space="preserve">he </w:t>
      </w:r>
      <w:r w:rsidR="00112F88" w:rsidRPr="00081A07">
        <w:t>skunk game</w:t>
      </w:r>
      <w:bookmarkEnd w:id="16"/>
    </w:p>
    <w:p w14:paraId="6768EB6C" w14:textId="77777777" w:rsidR="001B0527" w:rsidRDefault="001B0527" w:rsidP="001B0527">
      <w:pPr>
        <w:pStyle w:val="Heading3"/>
      </w:pPr>
      <w:bookmarkStart w:id="18" w:name="_Toc160526313"/>
      <w:r>
        <w:t>Teaching and learning activity</w:t>
      </w:r>
      <w:bookmarkEnd w:id="18"/>
    </w:p>
    <w:p w14:paraId="3F1C763C" w14:textId="667ECC90" w:rsidR="001B0527" w:rsidRDefault="006C00F5" w:rsidP="001B0527">
      <w:r w:rsidRPr="006C00F5">
        <w:t>Students will use the skunk game to review sample space and complementary events. The skunk game allows students to move from single</w:t>
      </w:r>
      <w:r w:rsidR="009E34F4">
        <w:t>-</w:t>
      </w:r>
      <w:r w:rsidRPr="006C00F5">
        <w:t>stage events into multistage events</w:t>
      </w:r>
      <w:r w:rsidR="009E34F4">
        <w:t>,</w:t>
      </w:r>
      <w:r w:rsidRPr="006C00F5">
        <w:t xml:space="preserve"> with </w:t>
      </w:r>
      <w:r w:rsidR="00FB2745">
        <w:t>multiple</w:t>
      </w:r>
      <w:r w:rsidRPr="006C00F5">
        <w:t xml:space="preserve"> outcomes.</w:t>
      </w:r>
    </w:p>
    <w:p w14:paraId="41F0BA22" w14:textId="77777777" w:rsidR="001B0527" w:rsidRPr="00A669B0" w:rsidRDefault="001B0527" w:rsidP="001B0527">
      <w:pPr>
        <w:pStyle w:val="Heading3"/>
      </w:pPr>
      <w:bookmarkStart w:id="19" w:name="_Toc160526314"/>
      <w:r>
        <w:t>Syllabus content</w:t>
      </w:r>
      <w:bookmarkEnd w:id="19"/>
    </w:p>
    <w:p w14:paraId="3F86305C" w14:textId="31797748" w:rsidR="00720244" w:rsidRDefault="00720244" w:rsidP="00720244">
      <w:pPr>
        <w:pStyle w:val="ListBullet"/>
        <w:numPr>
          <w:ilvl w:val="0"/>
          <w:numId w:val="3"/>
        </w:numPr>
        <w:rPr>
          <w:rFonts w:cs="Times New Roman"/>
        </w:rPr>
      </w:pPr>
      <w:r w:rsidRPr="00720244">
        <w:t>Record all possible outcomes for multistage chance experiments</w:t>
      </w:r>
    </w:p>
    <w:p w14:paraId="4C238034" w14:textId="1BE1C36D" w:rsidR="00720244" w:rsidRDefault="00720244" w:rsidP="00720244">
      <w:pPr>
        <w:pStyle w:val="ListBullet"/>
        <w:numPr>
          <w:ilvl w:val="0"/>
          <w:numId w:val="3"/>
        </w:numPr>
        <w:rPr>
          <w:rFonts w:cs="Times New Roman"/>
        </w:rPr>
      </w:pPr>
      <w:r w:rsidRPr="00720244">
        <w:rPr>
          <w:rFonts w:cs="Times New Roman"/>
        </w:rPr>
        <w:t xml:space="preserve">Determine the probabilities of outcomes for multistage independent events using </w:t>
      </w:r>
      <w:proofErr w:type="gramStart"/>
      <w:r w:rsidRPr="00720244">
        <w:rPr>
          <w:rFonts w:cs="Times New Roman"/>
        </w:rPr>
        <w:t>P(</w:t>
      </w:r>
      <w:proofErr w:type="gramEnd"/>
      <w:r w:rsidRPr="00720244">
        <w:rPr>
          <w:rFonts w:cs="Times New Roman"/>
        </w:rPr>
        <w:t>A and B) = P(A) x P(B), where necessary</w:t>
      </w:r>
    </w:p>
    <w:p w14:paraId="4A185B4C" w14:textId="3F12DDE7" w:rsidR="00720244" w:rsidRDefault="00720244" w:rsidP="00720244">
      <w:pPr>
        <w:pStyle w:val="ListBullet"/>
        <w:numPr>
          <w:ilvl w:val="0"/>
          <w:numId w:val="3"/>
        </w:numPr>
        <w:rPr>
          <w:rFonts w:cs="Times New Roman"/>
        </w:rPr>
      </w:pPr>
      <w:r w:rsidRPr="00720244">
        <w:rPr>
          <w:rFonts w:cs="Times New Roman"/>
        </w:rPr>
        <w:t>Associate complementary events with probabilities in multistage chance experiments</w:t>
      </w:r>
    </w:p>
    <w:p w14:paraId="4D03EBF3" w14:textId="51D7AE53" w:rsidR="001B0527" w:rsidRPr="00A55DFF" w:rsidRDefault="00A55DFF" w:rsidP="001B0527">
      <w:pPr>
        <w:pStyle w:val="ListBullet"/>
        <w:numPr>
          <w:ilvl w:val="0"/>
          <w:numId w:val="3"/>
        </w:numPr>
        <w:rPr>
          <w:rFonts w:cs="Times New Roman"/>
        </w:rPr>
      </w:pPr>
      <w:r w:rsidRPr="00A55DFF">
        <w:rPr>
          <w:rFonts w:cs="Times New Roman"/>
        </w:rPr>
        <w:t>Identify and explain common misconceptions relating to chance experiments</w:t>
      </w:r>
      <w:r w:rsidR="008E6219">
        <w:rPr>
          <w:rFonts w:cs="Times New Roman"/>
        </w:rPr>
        <w:t xml:space="preserve"> </w:t>
      </w:r>
      <w:r w:rsidR="008E6219">
        <w:rPr>
          <w:rFonts w:eastAsia="Times New Roman"/>
          <w:color w:val="000000"/>
          <w:szCs w:val="22"/>
          <w:lang w:eastAsia="en-AU"/>
        </w:rPr>
        <w:t>(Path)</w:t>
      </w:r>
      <w:r w:rsidR="001B0527">
        <w:br w:type="page"/>
      </w:r>
    </w:p>
    <w:p w14:paraId="2A7FA7EA" w14:textId="190D3FCE" w:rsidR="001B0527" w:rsidRDefault="001B0527" w:rsidP="001B0527">
      <w:pPr>
        <w:pStyle w:val="Caption"/>
      </w:pPr>
      <w:r>
        <w:lastRenderedPageBreak/>
        <w:t xml:space="preserve">Table </w:t>
      </w:r>
      <w:r w:rsidR="00B76D22">
        <w:fldChar w:fldCharType="begin"/>
      </w:r>
      <w:r w:rsidR="00B76D22">
        <w:instrText xml:space="preserve"> SEQ Table \* ARABIC </w:instrText>
      </w:r>
      <w:r w:rsidR="00B76D22">
        <w:fldChar w:fldCharType="separate"/>
      </w:r>
      <w:r w:rsidR="009F1BD2">
        <w:rPr>
          <w:noProof/>
        </w:rPr>
        <w:t>2</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1B0527" w14:paraId="182243AE"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7E597F4A" w14:textId="77777777" w:rsidR="001B0527" w:rsidRPr="00993381" w:rsidRDefault="001B0527">
            <w:r w:rsidRPr="00993381">
              <w:t>Teaching and learning activities</w:t>
            </w:r>
          </w:p>
        </w:tc>
        <w:tc>
          <w:tcPr>
            <w:tcW w:w="1430" w:type="pct"/>
          </w:tcPr>
          <w:p w14:paraId="4A753E6E" w14:textId="45FA20B5"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42FE9">
              <w:t>r</w:t>
            </w:r>
            <w:r w:rsidRPr="00993381">
              <w:t>esources</w:t>
            </w:r>
          </w:p>
        </w:tc>
        <w:tc>
          <w:tcPr>
            <w:tcW w:w="1430" w:type="pct"/>
          </w:tcPr>
          <w:p w14:paraId="0EE8E83E" w14:textId="77777777"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B0527" w14:paraId="6C231CC0"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58B23AE" w14:textId="405C86DE" w:rsidR="001B0527" w:rsidRPr="00F30B7D" w:rsidRDefault="00B76D22">
            <w:hyperlink r:id="rId13" w:history="1">
              <w:r w:rsidR="00D3393F">
                <w:rPr>
                  <w:rStyle w:val="Hyperlink"/>
                </w:rPr>
                <w:t>The skunk game (DOCX 338.1 KB)</w:t>
              </w:r>
            </w:hyperlink>
          </w:p>
          <w:p w14:paraId="75E4B043" w14:textId="53AC0C99" w:rsidR="001B0527" w:rsidRPr="00D42A89" w:rsidRDefault="001B0527">
            <w:pPr>
              <w:rPr>
                <w:bCs/>
              </w:rPr>
            </w:pPr>
            <w:r>
              <w:rPr>
                <w:bCs/>
              </w:rPr>
              <w:t>Duration</w:t>
            </w:r>
            <w:r w:rsidRPr="001C59AC">
              <w:rPr>
                <w:rStyle w:val="Strong"/>
              </w:rPr>
              <w:t>:</w:t>
            </w:r>
            <w:r>
              <w:rPr>
                <w:bCs/>
              </w:rPr>
              <w:t xml:space="preserve"> </w:t>
            </w:r>
            <w:r w:rsidR="00A55DFF">
              <w:rPr>
                <w:b w:val="0"/>
              </w:rPr>
              <w:t>1</w:t>
            </w:r>
            <w:r w:rsidR="00153DC6">
              <w:rPr>
                <w:b w:val="0"/>
              </w:rPr>
              <w:t>–</w:t>
            </w:r>
            <w:r w:rsidR="00A55DFF">
              <w:rPr>
                <w:b w:val="0"/>
              </w:rPr>
              <w:t>2 lessons</w:t>
            </w:r>
          </w:p>
          <w:p w14:paraId="614AE376" w14:textId="77777777" w:rsidR="001B0527" w:rsidRDefault="001B0527">
            <w:pPr>
              <w:rPr>
                <w:b w:val="0"/>
                <w:bCs/>
              </w:rPr>
            </w:pPr>
            <w:r w:rsidRPr="002F622F">
              <w:t>Learning intention</w:t>
            </w:r>
            <w:r>
              <w:t>s</w:t>
            </w:r>
          </w:p>
          <w:p w14:paraId="32D380E2" w14:textId="6BFA2261" w:rsidR="00CA34A5" w:rsidRPr="00693F72" w:rsidRDefault="00CA34A5" w:rsidP="00CA34A5">
            <w:pPr>
              <w:pStyle w:val="ListBullet"/>
              <w:numPr>
                <w:ilvl w:val="0"/>
                <w:numId w:val="3"/>
              </w:numPr>
              <w:rPr>
                <w:b w:val="0"/>
              </w:rPr>
            </w:pPr>
            <w:r w:rsidRPr="00693F72">
              <w:rPr>
                <w:b w:val="0"/>
              </w:rPr>
              <w:t>To be able to display the outcomes for multi-step events in a table.</w:t>
            </w:r>
          </w:p>
          <w:p w14:paraId="77043996" w14:textId="744E3C01" w:rsidR="00CA34A5" w:rsidRPr="00693F72" w:rsidRDefault="00CA34A5" w:rsidP="00CA34A5">
            <w:pPr>
              <w:pStyle w:val="ListBullet"/>
              <w:numPr>
                <w:ilvl w:val="0"/>
                <w:numId w:val="3"/>
              </w:numPr>
              <w:rPr>
                <w:b w:val="0"/>
              </w:rPr>
            </w:pPr>
            <w:r w:rsidRPr="00693F72">
              <w:rPr>
                <w:b w:val="0"/>
              </w:rPr>
              <w:t xml:space="preserve">To be able to use </w:t>
            </w:r>
            <w:r w:rsidR="00E0709C">
              <w:rPr>
                <w:b w:val="0"/>
              </w:rPr>
              <w:t>a</w:t>
            </w:r>
            <w:r w:rsidRPr="00693F72">
              <w:rPr>
                <w:b w:val="0"/>
              </w:rPr>
              <w:t xml:space="preserve"> sample space to make predictions.</w:t>
            </w:r>
          </w:p>
          <w:p w14:paraId="4B67A3C1" w14:textId="78222760" w:rsidR="001B0527" w:rsidRDefault="001B0527">
            <w:pPr>
              <w:rPr>
                <w:b w:val="0"/>
                <w:bCs/>
              </w:rPr>
            </w:pPr>
            <w:r w:rsidRPr="002F622F">
              <w:t>Success criteria</w:t>
            </w:r>
          </w:p>
          <w:p w14:paraId="287BDC89" w14:textId="4AD7FA6C" w:rsidR="004672C0" w:rsidRPr="00693F72" w:rsidRDefault="004672C0" w:rsidP="004672C0">
            <w:pPr>
              <w:pStyle w:val="ListBullet"/>
              <w:numPr>
                <w:ilvl w:val="0"/>
                <w:numId w:val="3"/>
              </w:numPr>
              <w:rPr>
                <w:b w:val="0"/>
                <w:bCs/>
              </w:rPr>
            </w:pPr>
            <w:r w:rsidRPr="00693F72">
              <w:rPr>
                <w:b w:val="0"/>
                <w:bCs/>
              </w:rPr>
              <w:t xml:space="preserve">I can </w:t>
            </w:r>
            <w:r w:rsidR="00C95DB3">
              <w:rPr>
                <w:b w:val="0"/>
                <w:bCs/>
              </w:rPr>
              <w:t>list</w:t>
            </w:r>
            <w:r w:rsidRPr="00693F72">
              <w:rPr>
                <w:b w:val="0"/>
                <w:bCs/>
              </w:rPr>
              <w:t xml:space="preserve"> sample spaces for single</w:t>
            </w:r>
            <w:r w:rsidR="009E34F4">
              <w:rPr>
                <w:b w:val="0"/>
                <w:bCs/>
              </w:rPr>
              <w:t>-</w:t>
            </w:r>
            <w:r w:rsidRPr="00693F72">
              <w:rPr>
                <w:b w:val="0"/>
                <w:bCs/>
              </w:rPr>
              <w:t>stage events.</w:t>
            </w:r>
          </w:p>
          <w:p w14:paraId="32C8376E" w14:textId="5AAEF06D" w:rsidR="004672C0" w:rsidRPr="00693F72" w:rsidRDefault="004672C0" w:rsidP="004672C0">
            <w:pPr>
              <w:pStyle w:val="ListBullet"/>
              <w:numPr>
                <w:ilvl w:val="0"/>
                <w:numId w:val="3"/>
              </w:numPr>
              <w:rPr>
                <w:b w:val="0"/>
                <w:bCs/>
              </w:rPr>
            </w:pPr>
            <w:r w:rsidRPr="00693F72">
              <w:rPr>
                <w:b w:val="0"/>
                <w:bCs/>
              </w:rPr>
              <w:t xml:space="preserve">I can </w:t>
            </w:r>
            <w:r w:rsidR="00C95DB3">
              <w:rPr>
                <w:b w:val="0"/>
                <w:bCs/>
              </w:rPr>
              <w:t>list</w:t>
            </w:r>
            <w:r w:rsidRPr="00693F72">
              <w:rPr>
                <w:b w:val="0"/>
                <w:bCs/>
              </w:rPr>
              <w:t xml:space="preserve"> sample spaces for multistage events.</w:t>
            </w:r>
          </w:p>
          <w:p w14:paraId="460351A0" w14:textId="1F789BB7" w:rsidR="004672C0" w:rsidRPr="00693F72" w:rsidRDefault="004672C0" w:rsidP="004672C0">
            <w:pPr>
              <w:pStyle w:val="ListBullet"/>
              <w:numPr>
                <w:ilvl w:val="0"/>
                <w:numId w:val="3"/>
              </w:numPr>
              <w:rPr>
                <w:b w:val="0"/>
                <w:bCs/>
              </w:rPr>
            </w:pPr>
            <w:r w:rsidRPr="00693F72">
              <w:rPr>
                <w:b w:val="0"/>
                <w:bCs/>
              </w:rPr>
              <w:t>I can calculate probabilities using sample spaces.</w:t>
            </w:r>
          </w:p>
          <w:p w14:paraId="395C8327" w14:textId="06A22353" w:rsidR="001B0527" w:rsidRPr="004672C0" w:rsidRDefault="004672C0" w:rsidP="004672C0">
            <w:pPr>
              <w:pStyle w:val="ListBullet"/>
              <w:numPr>
                <w:ilvl w:val="0"/>
                <w:numId w:val="3"/>
              </w:numPr>
              <w:rPr>
                <w:b w:val="0"/>
                <w:bCs/>
              </w:rPr>
            </w:pPr>
            <w:r w:rsidRPr="004672C0">
              <w:rPr>
                <w:b w:val="0"/>
                <w:bCs/>
              </w:rPr>
              <w:t>I can make predictions based on calculated probabilities.</w:t>
            </w:r>
          </w:p>
        </w:tc>
        <w:tc>
          <w:tcPr>
            <w:tcW w:w="1430" w:type="pct"/>
          </w:tcPr>
          <w:p w14:paraId="0B641DAC" w14:textId="0F2349F9" w:rsidR="00CC5F12" w:rsidRPr="00F20F8E" w:rsidRDefault="00D3407D" w:rsidP="00F20F8E">
            <w:pPr>
              <w:pStyle w:val="ListBullet"/>
              <w:cnfStyle w:val="000000100000" w:firstRow="0" w:lastRow="0" w:firstColumn="0" w:lastColumn="0" w:oddVBand="0" w:evenVBand="0" w:oddHBand="1" w:evenHBand="0" w:firstRowFirstColumn="0" w:firstRowLastColumn="0" w:lastRowFirstColumn="0" w:lastRowLastColumn="0"/>
            </w:pPr>
            <w:r w:rsidRPr="00F20F8E">
              <w:t>1</w:t>
            </w:r>
            <w:r w:rsidR="00CC5F12" w:rsidRPr="00F20F8E">
              <w:t xml:space="preserve"> copy of Appendix A ‘Scorecard’ per student</w:t>
            </w:r>
          </w:p>
          <w:p w14:paraId="702C12CA" w14:textId="5994BCF0" w:rsidR="00825B65" w:rsidRPr="00F20F8E" w:rsidRDefault="00810428" w:rsidP="00F20F8E">
            <w:pPr>
              <w:pStyle w:val="ListBullet"/>
              <w:cnfStyle w:val="000000100000" w:firstRow="0" w:lastRow="0" w:firstColumn="0" w:lastColumn="0" w:oddVBand="0" w:evenVBand="0" w:oddHBand="1" w:evenHBand="0" w:firstRowFirstColumn="0" w:firstRowLastColumn="0" w:lastRowFirstColumn="0" w:lastRowLastColumn="0"/>
            </w:pPr>
            <w:r>
              <w:t>2</w:t>
            </w:r>
            <w:r w:rsidR="00825B65" w:rsidRPr="00F20F8E">
              <w:t xml:space="preserve"> dice (physical or virtual)</w:t>
            </w:r>
          </w:p>
          <w:p w14:paraId="4C35DC7F" w14:textId="7A502910" w:rsidR="001B0527" w:rsidRPr="00F20F8E" w:rsidRDefault="00B76D22" w:rsidP="00F20F8E">
            <w:pPr>
              <w:pStyle w:val="ListBullet"/>
              <w:cnfStyle w:val="000000100000" w:firstRow="0" w:lastRow="0" w:firstColumn="0" w:lastColumn="0" w:oddVBand="0" w:evenVBand="0" w:oddHBand="1" w:evenHBand="0" w:firstRowFirstColumn="0" w:firstRowLastColumn="0" w:lastRowFirstColumn="0" w:lastRowLastColumn="0"/>
            </w:pPr>
            <w:hyperlink r:id="rId14" w:history="1">
              <w:r w:rsidR="00D3393F" w:rsidRPr="002E7875">
                <w:rPr>
                  <w:rStyle w:val="Hyperlink"/>
                  <w:i/>
                  <w:iCs/>
                </w:rPr>
                <w:t>The skunk game</w:t>
              </w:r>
              <w:r w:rsidR="00D3393F">
                <w:rPr>
                  <w:rStyle w:val="Hyperlink"/>
                </w:rPr>
                <w:t xml:space="preserve"> (PPTX 1.3 MB) PowerPoint</w:t>
              </w:r>
            </w:hyperlink>
          </w:p>
          <w:p w14:paraId="4958E222" w14:textId="60F9BCA6" w:rsidR="001B0527" w:rsidRDefault="00492817" w:rsidP="00F20F8E">
            <w:pPr>
              <w:pStyle w:val="ListBullet"/>
              <w:cnfStyle w:val="000000100000" w:firstRow="0" w:lastRow="0" w:firstColumn="0" w:lastColumn="0" w:oddVBand="0" w:evenVBand="0" w:oddHBand="1" w:evenHBand="0" w:firstRowFirstColumn="0" w:firstRowLastColumn="0" w:lastRowFirstColumn="0" w:lastRowLastColumn="0"/>
            </w:pPr>
            <w:r w:rsidRPr="00F20F8E">
              <w:t>Paper</w:t>
            </w:r>
            <w:r w:rsidR="00F20F8E">
              <w:t>,</w:t>
            </w:r>
            <w:r w:rsidR="00810428">
              <w:t xml:space="preserve"> s</w:t>
            </w:r>
            <w:r w:rsidRPr="00F20F8E">
              <w:t>cissors</w:t>
            </w:r>
            <w:r w:rsidR="00F20F8E">
              <w:t xml:space="preserve">, </w:t>
            </w:r>
            <w:r w:rsidR="00810428">
              <w:t>s</w:t>
            </w:r>
            <w:r w:rsidRPr="00F20F8E">
              <w:t>ticky</w:t>
            </w:r>
            <w:r>
              <w:t xml:space="preserve"> tape or glue</w:t>
            </w:r>
            <w:r w:rsidR="00F20F8E">
              <w:t xml:space="preserve"> for each group of 3</w:t>
            </w:r>
          </w:p>
        </w:tc>
        <w:tc>
          <w:tcPr>
            <w:tcW w:w="1430" w:type="pct"/>
          </w:tcPr>
          <w:p w14:paraId="71E7FEB3" w14:textId="77777777" w:rsidR="001B0527" w:rsidRDefault="001B0527">
            <w:pPr>
              <w:cnfStyle w:val="000000100000" w:firstRow="0" w:lastRow="0" w:firstColumn="0" w:lastColumn="0" w:oddVBand="0" w:evenVBand="0" w:oddHBand="1" w:evenHBand="0" w:firstRowFirstColumn="0" w:firstRowLastColumn="0" w:lastRowFirstColumn="0" w:lastRowLastColumn="0"/>
            </w:pPr>
          </w:p>
        </w:tc>
      </w:tr>
    </w:tbl>
    <w:p w14:paraId="25D5C752" w14:textId="4557E076" w:rsidR="001B0527" w:rsidRDefault="00153DC6" w:rsidP="00153DC6">
      <w:pPr>
        <w:suppressAutoHyphens w:val="0"/>
        <w:spacing w:before="0" w:after="160" w:line="259" w:lineRule="auto"/>
      </w:pPr>
      <w:r>
        <w:br w:type="page"/>
      </w:r>
    </w:p>
    <w:p w14:paraId="03E4813F" w14:textId="279C743C" w:rsidR="001B0527" w:rsidRDefault="001B0527" w:rsidP="001B0527">
      <w:pPr>
        <w:pStyle w:val="Heading2"/>
      </w:pPr>
      <w:bookmarkStart w:id="20" w:name="_Toc160526315"/>
      <w:r w:rsidRPr="00081A07">
        <w:lastRenderedPageBreak/>
        <w:t xml:space="preserve">Learning episode </w:t>
      </w:r>
      <w:r w:rsidR="00FC3950" w:rsidRPr="00081A07">
        <w:t>3</w:t>
      </w:r>
      <w:r w:rsidRPr="00081A07">
        <w:t xml:space="preserve"> – </w:t>
      </w:r>
      <w:r w:rsidR="00153DC6">
        <w:t>r</w:t>
      </w:r>
      <w:r w:rsidR="00153DC6" w:rsidRPr="00081A07">
        <w:t xml:space="preserve">andom </w:t>
      </w:r>
      <w:r w:rsidR="00101389" w:rsidRPr="00081A07">
        <w:t>relay</w:t>
      </w:r>
      <w:bookmarkEnd w:id="20"/>
    </w:p>
    <w:p w14:paraId="703EFA9E" w14:textId="77777777" w:rsidR="001B0527" w:rsidRDefault="001B0527" w:rsidP="001B0527">
      <w:pPr>
        <w:pStyle w:val="Heading3"/>
      </w:pPr>
      <w:bookmarkStart w:id="21" w:name="_Toc160526316"/>
      <w:r>
        <w:t>Teaching and learning activity</w:t>
      </w:r>
      <w:bookmarkEnd w:id="21"/>
    </w:p>
    <w:p w14:paraId="50F1F630" w14:textId="292BB157" w:rsidR="00D93A83" w:rsidRPr="00D93A83" w:rsidRDefault="00D93A83" w:rsidP="00D93A83">
      <w:r>
        <w:t>This learning episode introduces tree diagrams as a visual representation to recognise sample spaces and calculate probabilities. Students consider the impact replacement has on tree diagram probabilities.</w:t>
      </w:r>
    </w:p>
    <w:p w14:paraId="0BF00DBD" w14:textId="77777777" w:rsidR="001B0527" w:rsidRPr="00A669B0" w:rsidRDefault="001B0527" w:rsidP="001B0527">
      <w:pPr>
        <w:pStyle w:val="Heading3"/>
      </w:pPr>
      <w:bookmarkStart w:id="22" w:name="_Toc160526317"/>
      <w:r>
        <w:t>Syllabus content</w:t>
      </w:r>
      <w:bookmarkEnd w:id="22"/>
    </w:p>
    <w:p w14:paraId="134BB82C" w14:textId="33F06893" w:rsidR="001B0527" w:rsidRPr="0010105E" w:rsidRDefault="00DA3F95" w:rsidP="001B0527">
      <w:pPr>
        <w:pStyle w:val="ListBullet"/>
        <w:numPr>
          <w:ilvl w:val="0"/>
          <w:numId w:val="3"/>
        </w:numPr>
        <w:rPr>
          <w:rFonts w:cs="Times New Roman"/>
        </w:rPr>
      </w:pPr>
      <w:r w:rsidRPr="00DA3F95">
        <w:t>Record all possible outcomes for multistage chance experiments</w:t>
      </w:r>
    </w:p>
    <w:p w14:paraId="5AE51F6A" w14:textId="28E8A44C" w:rsidR="001B0527" w:rsidRPr="00DA3F95" w:rsidRDefault="00DA3F95" w:rsidP="001B0527">
      <w:pPr>
        <w:pStyle w:val="ListBullet"/>
        <w:numPr>
          <w:ilvl w:val="0"/>
          <w:numId w:val="3"/>
        </w:numPr>
        <w:rPr>
          <w:rFonts w:cs="Times New Roman"/>
        </w:rPr>
      </w:pPr>
      <w:r w:rsidRPr="00DA3F95">
        <w:t xml:space="preserve">Determine the probabilities of outcomes for multistage independent events using </w:t>
      </w:r>
      <w:proofErr w:type="gramStart"/>
      <w:r w:rsidRPr="00DA3F95">
        <w:t>P(</w:t>
      </w:r>
      <w:proofErr w:type="gramEnd"/>
      <w:r w:rsidRPr="00DA3F95">
        <w:t>A and B) = P(A) x P(B), where necessary</w:t>
      </w:r>
    </w:p>
    <w:p w14:paraId="6301AB95" w14:textId="7FF3C9BA" w:rsidR="00DA3F95" w:rsidRDefault="00DA3F95" w:rsidP="001B0527">
      <w:pPr>
        <w:pStyle w:val="ListBullet"/>
        <w:numPr>
          <w:ilvl w:val="0"/>
          <w:numId w:val="3"/>
        </w:numPr>
        <w:rPr>
          <w:rFonts w:cs="Times New Roman"/>
        </w:rPr>
      </w:pPr>
      <w:r w:rsidRPr="00DA3F95">
        <w:rPr>
          <w:rFonts w:cs="Times New Roman"/>
        </w:rPr>
        <w:t>Associate complementary events with probabilities in multistage chance experiments</w:t>
      </w:r>
    </w:p>
    <w:p w14:paraId="22F2FE86" w14:textId="77777777" w:rsidR="001B0527" w:rsidRDefault="001B0527" w:rsidP="001B0527">
      <w:r>
        <w:br w:type="page"/>
      </w:r>
    </w:p>
    <w:p w14:paraId="5F1B2C6D" w14:textId="5A7254C7" w:rsidR="001B0527" w:rsidRDefault="001B0527" w:rsidP="001B0527">
      <w:pPr>
        <w:pStyle w:val="Caption"/>
      </w:pPr>
      <w:r>
        <w:lastRenderedPageBreak/>
        <w:t xml:space="preserve">Table </w:t>
      </w:r>
      <w:r w:rsidR="00B76D22">
        <w:fldChar w:fldCharType="begin"/>
      </w:r>
      <w:r w:rsidR="00B76D22">
        <w:instrText xml:space="preserve"> SEQ Table \* ARABIC </w:instrText>
      </w:r>
      <w:r w:rsidR="00B76D22">
        <w:fldChar w:fldCharType="separate"/>
      </w:r>
      <w:r w:rsidR="009F1BD2">
        <w:rPr>
          <w:noProof/>
        </w:rPr>
        <w:t>3</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1B0527" w14:paraId="36F0D66E"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308431F5" w14:textId="77777777" w:rsidR="001B0527" w:rsidRPr="00993381" w:rsidRDefault="001B0527">
            <w:r w:rsidRPr="00993381">
              <w:t>Teaching and learning activities</w:t>
            </w:r>
          </w:p>
        </w:tc>
        <w:tc>
          <w:tcPr>
            <w:tcW w:w="1430" w:type="pct"/>
          </w:tcPr>
          <w:p w14:paraId="5A7D4E1B" w14:textId="19D4BFFA"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42FE9">
              <w:t>r</w:t>
            </w:r>
            <w:r w:rsidRPr="00993381">
              <w:t>esources</w:t>
            </w:r>
          </w:p>
        </w:tc>
        <w:tc>
          <w:tcPr>
            <w:tcW w:w="1430" w:type="pct"/>
          </w:tcPr>
          <w:p w14:paraId="142A544D" w14:textId="77777777"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B0527" w14:paraId="7FA90B9F"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505F063D" w14:textId="0D7F2E31" w:rsidR="001B0527" w:rsidRPr="004D413E" w:rsidRDefault="00B76D22">
            <w:hyperlink r:id="rId15" w:history="1">
              <w:r w:rsidR="00DB5CA7">
                <w:rPr>
                  <w:rStyle w:val="Hyperlink"/>
                </w:rPr>
                <w:t>Random relay (DOCX 610.4 KB)</w:t>
              </w:r>
            </w:hyperlink>
          </w:p>
          <w:p w14:paraId="687F288D" w14:textId="7D5F6713" w:rsidR="001B0527" w:rsidRPr="00D42A89" w:rsidRDefault="001B0527">
            <w:pPr>
              <w:rPr>
                <w:bCs/>
              </w:rPr>
            </w:pPr>
            <w:r>
              <w:rPr>
                <w:bCs/>
              </w:rPr>
              <w:t>Duration</w:t>
            </w:r>
            <w:r w:rsidRPr="001C59AC">
              <w:rPr>
                <w:rStyle w:val="Strong"/>
              </w:rPr>
              <w:t>:</w:t>
            </w:r>
            <w:r>
              <w:rPr>
                <w:bCs/>
              </w:rPr>
              <w:t xml:space="preserve"> </w:t>
            </w:r>
            <w:r w:rsidR="002526A9">
              <w:rPr>
                <w:b w:val="0"/>
              </w:rPr>
              <w:t>1</w:t>
            </w:r>
            <w:r w:rsidR="0007370F">
              <w:rPr>
                <w:b w:val="0"/>
              </w:rPr>
              <w:t>–</w:t>
            </w:r>
            <w:r w:rsidR="002526A9">
              <w:rPr>
                <w:b w:val="0"/>
              </w:rPr>
              <w:t>2 lessons</w:t>
            </w:r>
          </w:p>
          <w:p w14:paraId="7143939E" w14:textId="77777777" w:rsidR="001B0527" w:rsidRDefault="001B0527">
            <w:pPr>
              <w:rPr>
                <w:b w:val="0"/>
                <w:bCs/>
              </w:rPr>
            </w:pPr>
            <w:r w:rsidRPr="002F622F">
              <w:t>Learning intention</w:t>
            </w:r>
            <w:r>
              <w:t>s</w:t>
            </w:r>
          </w:p>
          <w:p w14:paraId="676B15D5" w14:textId="1B4A3A7E" w:rsidR="008B54E6" w:rsidRPr="000E36D7" w:rsidRDefault="008B54E6" w:rsidP="008B54E6">
            <w:pPr>
              <w:pStyle w:val="ListParagraph"/>
              <w:numPr>
                <w:ilvl w:val="0"/>
                <w:numId w:val="3"/>
              </w:numPr>
              <w:rPr>
                <w:b w:val="0"/>
              </w:rPr>
            </w:pPr>
            <w:r w:rsidRPr="000E36D7">
              <w:rPr>
                <w:b w:val="0"/>
              </w:rPr>
              <w:t>To use tree diagrams to solve problems.</w:t>
            </w:r>
          </w:p>
          <w:p w14:paraId="69F76798" w14:textId="77777777" w:rsidR="001B0527" w:rsidRDefault="001B0527">
            <w:pPr>
              <w:rPr>
                <w:b w:val="0"/>
                <w:bCs/>
              </w:rPr>
            </w:pPr>
            <w:r w:rsidRPr="002F622F">
              <w:t>Success criteria</w:t>
            </w:r>
          </w:p>
          <w:p w14:paraId="0E8BAD44" w14:textId="06B85911" w:rsidR="001A7DD7" w:rsidRPr="000E36D7" w:rsidRDefault="001B0527" w:rsidP="001A7DD7">
            <w:pPr>
              <w:pStyle w:val="ListBullet"/>
              <w:numPr>
                <w:ilvl w:val="0"/>
                <w:numId w:val="3"/>
              </w:numPr>
              <w:rPr>
                <w:b w:val="0"/>
                <w:bCs/>
              </w:rPr>
            </w:pPr>
            <w:r w:rsidRPr="000E36D7">
              <w:rPr>
                <w:b w:val="0"/>
                <w:bCs/>
              </w:rPr>
              <w:t>I</w:t>
            </w:r>
            <w:r w:rsidR="001A7DD7" w:rsidRPr="000E36D7">
              <w:rPr>
                <w:b w:val="0"/>
                <w:bCs/>
              </w:rPr>
              <w:t xml:space="preserve"> can draw a tree diagram.</w:t>
            </w:r>
          </w:p>
          <w:p w14:paraId="1F82CA98" w14:textId="77777777" w:rsidR="001A7DD7" w:rsidRPr="000E36D7" w:rsidRDefault="001A7DD7" w:rsidP="001A7DD7">
            <w:pPr>
              <w:pStyle w:val="ListBullet"/>
              <w:numPr>
                <w:ilvl w:val="0"/>
                <w:numId w:val="3"/>
              </w:numPr>
              <w:rPr>
                <w:b w:val="0"/>
                <w:bCs/>
              </w:rPr>
            </w:pPr>
            <w:r w:rsidRPr="000E36D7">
              <w:rPr>
                <w:b w:val="0"/>
                <w:bCs/>
              </w:rPr>
              <w:t>I can draw a multistage tree diagram.</w:t>
            </w:r>
          </w:p>
          <w:p w14:paraId="34C28E50" w14:textId="07EC15FF" w:rsidR="001B0527" w:rsidRPr="001A7DD7" w:rsidRDefault="001A7DD7" w:rsidP="001A7DD7">
            <w:pPr>
              <w:pStyle w:val="ListBullet"/>
              <w:numPr>
                <w:ilvl w:val="0"/>
                <w:numId w:val="3"/>
              </w:numPr>
              <w:rPr>
                <w:b w:val="0"/>
                <w:bCs/>
              </w:rPr>
            </w:pPr>
            <w:r w:rsidRPr="001A7DD7">
              <w:rPr>
                <w:b w:val="0"/>
                <w:bCs/>
              </w:rPr>
              <w:t>I can make predictions using tree diagrams.</w:t>
            </w:r>
          </w:p>
        </w:tc>
        <w:tc>
          <w:tcPr>
            <w:tcW w:w="1430" w:type="pct"/>
          </w:tcPr>
          <w:p w14:paraId="640E6C81" w14:textId="77777777" w:rsidR="009C2FCD" w:rsidRDefault="009C2FCD" w:rsidP="009C2FCD">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Coins (1 per group of 3)</w:t>
            </w:r>
          </w:p>
          <w:p w14:paraId="18657D24" w14:textId="77777777" w:rsidR="009C2FCD" w:rsidRDefault="009C2FCD" w:rsidP="009C2FCD">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Dice (1 per group of 3)</w:t>
            </w:r>
          </w:p>
          <w:p w14:paraId="087E8441" w14:textId="77777777" w:rsidR="009C2FCD" w:rsidRDefault="009C2FCD" w:rsidP="009C2FCD">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15 red counters and 5 yellow counters (per group of 3)</w:t>
            </w:r>
          </w:p>
          <w:p w14:paraId="26DA68B5" w14:textId="408EA6E7" w:rsidR="001B0527" w:rsidRDefault="00D3407D">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1 copy of Appendix A ‘Tree diagrams’ per student</w:t>
            </w:r>
          </w:p>
          <w:p w14:paraId="3DAC6F5E" w14:textId="3BA5C169" w:rsidR="001B0527" w:rsidRDefault="00B76D22" w:rsidP="00AD22CE">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6" w:history="1">
              <w:r w:rsidR="00DB5CA7" w:rsidRPr="00A628C7">
                <w:rPr>
                  <w:rStyle w:val="Hyperlink"/>
                  <w:i/>
                  <w:iCs/>
                </w:rPr>
                <w:t>Random relay</w:t>
              </w:r>
              <w:r w:rsidR="00DB5CA7" w:rsidRPr="00DB5CA7">
                <w:rPr>
                  <w:rStyle w:val="Hyperlink"/>
                </w:rPr>
                <w:t xml:space="preserve"> (PPTX 3.2 MB) PowerPoint</w:t>
              </w:r>
            </w:hyperlink>
          </w:p>
        </w:tc>
        <w:tc>
          <w:tcPr>
            <w:tcW w:w="1430" w:type="pct"/>
          </w:tcPr>
          <w:p w14:paraId="1B3948C2" w14:textId="77777777" w:rsidR="001B0527" w:rsidRDefault="001B0527">
            <w:pPr>
              <w:cnfStyle w:val="000000100000" w:firstRow="0" w:lastRow="0" w:firstColumn="0" w:lastColumn="0" w:oddVBand="0" w:evenVBand="0" w:oddHBand="1" w:evenHBand="0" w:firstRowFirstColumn="0" w:firstRowLastColumn="0" w:lastRowFirstColumn="0" w:lastRowLastColumn="0"/>
            </w:pPr>
          </w:p>
        </w:tc>
      </w:tr>
    </w:tbl>
    <w:p w14:paraId="365C5C0B" w14:textId="42677396" w:rsidR="001B0527" w:rsidRDefault="0007370F" w:rsidP="0007370F">
      <w:pPr>
        <w:suppressAutoHyphens w:val="0"/>
        <w:spacing w:before="0" w:after="160" w:line="259" w:lineRule="auto"/>
      </w:pPr>
      <w:r>
        <w:br w:type="page"/>
      </w:r>
    </w:p>
    <w:p w14:paraId="2F0B9355" w14:textId="1F104AF8" w:rsidR="001B0527" w:rsidRDefault="001B0527" w:rsidP="001B0527">
      <w:pPr>
        <w:pStyle w:val="Heading2"/>
      </w:pPr>
      <w:bookmarkStart w:id="23" w:name="_Toc160526318"/>
      <w:r w:rsidRPr="00541868">
        <w:lastRenderedPageBreak/>
        <w:t xml:space="preserve">Learning episode </w:t>
      </w:r>
      <w:r w:rsidR="006F104D">
        <w:t>4</w:t>
      </w:r>
      <w:r w:rsidRPr="00541868">
        <w:t xml:space="preserve"> </w:t>
      </w:r>
      <w:r>
        <w:t xml:space="preserve">– </w:t>
      </w:r>
      <w:proofErr w:type="spellStart"/>
      <w:r w:rsidR="0007370F">
        <w:t>toadal</w:t>
      </w:r>
      <w:proofErr w:type="spellEnd"/>
      <w:r w:rsidR="0007370F">
        <w:t xml:space="preserve"> </w:t>
      </w:r>
      <w:r w:rsidR="00101389">
        <w:t>eclipse</w:t>
      </w:r>
      <w:bookmarkEnd w:id="23"/>
    </w:p>
    <w:p w14:paraId="6A1FE24B" w14:textId="77777777" w:rsidR="001B0527" w:rsidRDefault="001B0527" w:rsidP="001B0527">
      <w:pPr>
        <w:pStyle w:val="Heading3"/>
      </w:pPr>
      <w:bookmarkStart w:id="24" w:name="_Toc160526319"/>
      <w:r>
        <w:t>Teaching and learning activity</w:t>
      </w:r>
      <w:bookmarkEnd w:id="24"/>
    </w:p>
    <w:p w14:paraId="22A10A57" w14:textId="77DC34E0" w:rsidR="52CC3BAD" w:rsidRDefault="52CC3BAD" w:rsidP="663D0B52">
      <w:pPr>
        <w:rPr>
          <w:rFonts w:eastAsia="Arial"/>
        </w:rPr>
      </w:pPr>
      <w:r w:rsidRPr="663D0B52">
        <w:rPr>
          <w:rFonts w:eastAsia="Arial"/>
          <w:color w:val="000000" w:themeColor="text1"/>
        </w:rPr>
        <w:t>Students use gene therapy in cane toads to investigate dependent events. Weighted tree diagrams for dependent events are created to discover the impact that changing the gender of cane toads is having on population.</w:t>
      </w:r>
    </w:p>
    <w:p w14:paraId="02E0365D" w14:textId="77777777" w:rsidR="001B0527" w:rsidRPr="00A669B0" w:rsidRDefault="001B0527" w:rsidP="001B0527">
      <w:pPr>
        <w:pStyle w:val="Heading3"/>
      </w:pPr>
      <w:bookmarkStart w:id="25" w:name="_Toc160526320"/>
      <w:r>
        <w:t>Syllabus content</w:t>
      </w:r>
      <w:bookmarkEnd w:id="25"/>
    </w:p>
    <w:p w14:paraId="6E9245FB" w14:textId="180B7F78" w:rsidR="001B0527" w:rsidRPr="0010105E" w:rsidRDefault="005A1B54" w:rsidP="001B0527">
      <w:pPr>
        <w:pStyle w:val="ListBullet"/>
        <w:numPr>
          <w:ilvl w:val="0"/>
          <w:numId w:val="3"/>
        </w:numPr>
        <w:rPr>
          <w:rFonts w:cs="Times New Roman"/>
        </w:rPr>
      </w:pPr>
      <w:r w:rsidRPr="005A1B54">
        <w:t>Explain the difference between dependent and independent events in experiments involving 2 stages</w:t>
      </w:r>
    </w:p>
    <w:p w14:paraId="7C9390DD" w14:textId="42D8AC6C" w:rsidR="001B0527" w:rsidRPr="005A1B54" w:rsidRDefault="005A1B54" w:rsidP="001B0527">
      <w:pPr>
        <w:pStyle w:val="ListBullet"/>
        <w:numPr>
          <w:ilvl w:val="0"/>
          <w:numId w:val="3"/>
        </w:numPr>
        <w:rPr>
          <w:rFonts w:cs="Times New Roman"/>
        </w:rPr>
      </w:pPr>
      <w:r w:rsidRPr="005A1B54">
        <w:t>Explain how the probability of independent and dependent events differs in relation to replacement</w:t>
      </w:r>
    </w:p>
    <w:p w14:paraId="57C009CB" w14:textId="0D5B726B" w:rsidR="005A1B54" w:rsidRDefault="005A1B54" w:rsidP="001B0527">
      <w:pPr>
        <w:pStyle w:val="ListBullet"/>
        <w:numPr>
          <w:ilvl w:val="0"/>
          <w:numId w:val="3"/>
        </w:numPr>
        <w:rPr>
          <w:rFonts w:cs="Times New Roman"/>
        </w:rPr>
      </w:pPr>
      <w:r w:rsidRPr="005A1B54">
        <w:rPr>
          <w:rFonts w:cs="Times New Roman"/>
        </w:rPr>
        <w:t>Record all possible outcomes for multistage chance experiments</w:t>
      </w:r>
    </w:p>
    <w:p w14:paraId="5D542034" w14:textId="08413BC8" w:rsidR="005A1B54" w:rsidRDefault="005A1B54" w:rsidP="001B0527">
      <w:pPr>
        <w:pStyle w:val="ListBullet"/>
        <w:numPr>
          <w:ilvl w:val="0"/>
          <w:numId w:val="3"/>
        </w:numPr>
        <w:rPr>
          <w:rFonts w:cs="Times New Roman"/>
        </w:rPr>
      </w:pPr>
      <w:r w:rsidRPr="005A1B54">
        <w:rPr>
          <w:rFonts w:cs="Times New Roman"/>
        </w:rPr>
        <w:t xml:space="preserve">Determine the probabilities of outcomes for multistage independent events using </w:t>
      </w:r>
      <w:proofErr w:type="gramStart"/>
      <w:r w:rsidRPr="005A1B54">
        <w:rPr>
          <w:rFonts w:cs="Times New Roman"/>
        </w:rPr>
        <w:t>P(</w:t>
      </w:r>
      <w:proofErr w:type="gramEnd"/>
      <w:r w:rsidRPr="005A1B54">
        <w:rPr>
          <w:rFonts w:cs="Times New Roman"/>
        </w:rPr>
        <w:t>A and B) = P(A) x P(B), where necessary</w:t>
      </w:r>
    </w:p>
    <w:p w14:paraId="4BD7F701" w14:textId="499F1104" w:rsidR="005A1B54" w:rsidRDefault="007A0A5A" w:rsidP="001B0527">
      <w:pPr>
        <w:pStyle w:val="ListBullet"/>
        <w:numPr>
          <w:ilvl w:val="0"/>
          <w:numId w:val="3"/>
        </w:numPr>
        <w:rPr>
          <w:rFonts w:cs="Times New Roman"/>
        </w:rPr>
      </w:pPr>
      <w:r>
        <w:rPr>
          <w:rFonts w:cs="Times New Roman"/>
        </w:rPr>
        <w:t>D</w:t>
      </w:r>
      <w:r w:rsidRPr="007A0A5A">
        <w:rPr>
          <w:rFonts w:cs="Times New Roman"/>
        </w:rPr>
        <w:t>etermine the probabilities of outcomes for multistage dependent events</w:t>
      </w:r>
    </w:p>
    <w:p w14:paraId="79DD7AB5" w14:textId="765CAA7B" w:rsidR="007A0A5A" w:rsidRDefault="007A0A5A" w:rsidP="001B0527">
      <w:pPr>
        <w:pStyle w:val="ListBullet"/>
        <w:numPr>
          <w:ilvl w:val="0"/>
          <w:numId w:val="3"/>
        </w:numPr>
        <w:rPr>
          <w:rFonts w:cs="Times New Roman"/>
        </w:rPr>
      </w:pPr>
      <w:r w:rsidRPr="007A0A5A">
        <w:rPr>
          <w:rFonts w:cs="Times New Roman"/>
        </w:rPr>
        <w:t>Design and conduct a probability simulation, modelling probabilities of events, using digital tools</w:t>
      </w:r>
    </w:p>
    <w:p w14:paraId="1814B98C" w14:textId="5C051D54" w:rsidR="007A0A5A" w:rsidRDefault="007A0A5A" w:rsidP="001B0527">
      <w:pPr>
        <w:pStyle w:val="ListBullet"/>
        <w:numPr>
          <w:ilvl w:val="0"/>
          <w:numId w:val="3"/>
        </w:numPr>
        <w:rPr>
          <w:rFonts w:cs="Times New Roman"/>
        </w:rPr>
      </w:pPr>
      <w:r w:rsidRPr="007A0A5A">
        <w:rPr>
          <w:rFonts w:cs="Times New Roman"/>
        </w:rPr>
        <w:t>Record and use the results of a probability simulation to predict future events</w:t>
      </w:r>
    </w:p>
    <w:p w14:paraId="5A646DB7" w14:textId="4B43080A" w:rsidR="007A0A5A" w:rsidRDefault="007A0A5A" w:rsidP="001B0527">
      <w:pPr>
        <w:pStyle w:val="ListBullet"/>
        <w:numPr>
          <w:ilvl w:val="0"/>
          <w:numId w:val="3"/>
        </w:numPr>
        <w:rPr>
          <w:rFonts w:cs="Times New Roman"/>
        </w:rPr>
      </w:pPr>
      <w:r w:rsidRPr="007A0A5A">
        <w:rPr>
          <w:rFonts w:cs="Times New Roman"/>
        </w:rPr>
        <w:t>Apply reasoning to evaluate the simulation and its related outcomes</w:t>
      </w:r>
    </w:p>
    <w:p w14:paraId="1F8917BE" w14:textId="3B2C31A4" w:rsidR="00F93403" w:rsidRPr="00FA22BE" w:rsidRDefault="00F93403" w:rsidP="001B0527">
      <w:pPr>
        <w:pStyle w:val="ListBullet"/>
        <w:numPr>
          <w:ilvl w:val="0"/>
          <w:numId w:val="3"/>
        </w:numPr>
        <w:rPr>
          <w:rFonts w:cs="Times New Roman"/>
        </w:rPr>
      </w:pPr>
      <w:r w:rsidRPr="00F93403">
        <w:rPr>
          <w:rFonts w:cs="Times New Roman"/>
        </w:rPr>
        <w:t>Identify and explain common misconceptions relating to chance experiments</w:t>
      </w:r>
      <w:r w:rsidR="00B133DF">
        <w:rPr>
          <w:rFonts w:cs="Times New Roman"/>
        </w:rPr>
        <w:t xml:space="preserve"> </w:t>
      </w:r>
      <w:r>
        <w:rPr>
          <w:rFonts w:cs="Times New Roman"/>
        </w:rPr>
        <w:t>(Path)</w:t>
      </w:r>
    </w:p>
    <w:p w14:paraId="03780F0F" w14:textId="1A685C4E" w:rsidR="001B0527" w:rsidRDefault="001B0527" w:rsidP="001B0527">
      <w:pPr>
        <w:pStyle w:val="Caption"/>
      </w:pPr>
      <w:r>
        <w:lastRenderedPageBreak/>
        <w:t xml:space="preserve">Table </w:t>
      </w:r>
      <w:r w:rsidR="00B76D22">
        <w:fldChar w:fldCharType="begin"/>
      </w:r>
      <w:r w:rsidR="00B76D22">
        <w:instrText xml:space="preserve"> SEQ Table \* ARABIC </w:instrText>
      </w:r>
      <w:r w:rsidR="00B76D22">
        <w:fldChar w:fldCharType="separate"/>
      </w:r>
      <w:r w:rsidR="009F1BD2">
        <w:rPr>
          <w:noProof/>
        </w:rPr>
        <w:t>4</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1B0527" w14:paraId="3CB1D6B4"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2FE667F3" w14:textId="77777777" w:rsidR="001B0527" w:rsidRPr="00993381" w:rsidRDefault="001B0527">
            <w:r w:rsidRPr="00993381">
              <w:t>Teaching and learning activities</w:t>
            </w:r>
          </w:p>
        </w:tc>
        <w:tc>
          <w:tcPr>
            <w:tcW w:w="1430" w:type="pct"/>
          </w:tcPr>
          <w:p w14:paraId="352EA347" w14:textId="722F35AA"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42FE9">
              <w:t>r</w:t>
            </w:r>
            <w:r w:rsidRPr="00993381">
              <w:t>esources</w:t>
            </w:r>
          </w:p>
        </w:tc>
        <w:tc>
          <w:tcPr>
            <w:tcW w:w="1430" w:type="pct"/>
          </w:tcPr>
          <w:p w14:paraId="593AB801" w14:textId="77777777"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B0527" w14:paraId="703CFC29"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D869727" w14:textId="749CA675" w:rsidR="001B0527" w:rsidRPr="00A06598" w:rsidRDefault="00B76D22">
            <w:hyperlink r:id="rId17" w:history="1">
              <w:proofErr w:type="spellStart"/>
              <w:r w:rsidR="00665FAE">
                <w:rPr>
                  <w:rStyle w:val="Hyperlink"/>
                </w:rPr>
                <w:t>Toadal</w:t>
              </w:r>
              <w:proofErr w:type="spellEnd"/>
              <w:r w:rsidR="00665FAE">
                <w:rPr>
                  <w:rStyle w:val="Hyperlink"/>
                </w:rPr>
                <w:t xml:space="preserve"> eclipse (DOCX 346.4 KB)</w:t>
              </w:r>
            </w:hyperlink>
          </w:p>
          <w:p w14:paraId="7F616BE3" w14:textId="01108533" w:rsidR="001B0527" w:rsidRPr="00D42A89" w:rsidRDefault="001B0527">
            <w:pPr>
              <w:rPr>
                <w:bCs/>
              </w:rPr>
            </w:pPr>
            <w:r>
              <w:rPr>
                <w:bCs/>
              </w:rPr>
              <w:t>Duration</w:t>
            </w:r>
            <w:r w:rsidRPr="001C59AC">
              <w:rPr>
                <w:rStyle w:val="Strong"/>
              </w:rPr>
              <w:t>:</w:t>
            </w:r>
            <w:r>
              <w:rPr>
                <w:bCs/>
              </w:rPr>
              <w:t xml:space="preserve"> </w:t>
            </w:r>
            <w:r w:rsidR="00C775C7">
              <w:rPr>
                <w:b w:val="0"/>
              </w:rPr>
              <w:t>1</w:t>
            </w:r>
            <w:r w:rsidR="004345D2">
              <w:rPr>
                <w:b w:val="0"/>
              </w:rPr>
              <w:t>–</w:t>
            </w:r>
            <w:r w:rsidR="00C775C7">
              <w:rPr>
                <w:b w:val="0"/>
              </w:rPr>
              <w:t>2 lessons</w:t>
            </w:r>
          </w:p>
          <w:p w14:paraId="5774D08F" w14:textId="77777777" w:rsidR="001B0527" w:rsidRDefault="001B0527">
            <w:pPr>
              <w:rPr>
                <w:b w:val="0"/>
                <w:bCs/>
              </w:rPr>
            </w:pPr>
            <w:r w:rsidRPr="002F622F">
              <w:t>Learning intention</w:t>
            </w:r>
            <w:r>
              <w:t>s</w:t>
            </w:r>
          </w:p>
          <w:p w14:paraId="27763196" w14:textId="65D49A17" w:rsidR="0067648A" w:rsidRPr="00982263" w:rsidRDefault="0067648A" w:rsidP="0067648A">
            <w:pPr>
              <w:pStyle w:val="ListBullet"/>
              <w:numPr>
                <w:ilvl w:val="0"/>
                <w:numId w:val="3"/>
              </w:numPr>
              <w:rPr>
                <w:b w:val="0"/>
              </w:rPr>
            </w:pPr>
            <w:r w:rsidRPr="00982263">
              <w:rPr>
                <w:b w:val="0"/>
              </w:rPr>
              <w:t>To know how to create a tree diagram.</w:t>
            </w:r>
          </w:p>
          <w:p w14:paraId="28221305" w14:textId="277B271C" w:rsidR="001B0527" w:rsidRPr="00827539" w:rsidRDefault="0067648A" w:rsidP="00827539">
            <w:pPr>
              <w:pStyle w:val="ListBullet"/>
              <w:numPr>
                <w:ilvl w:val="0"/>
                <w:numId w:val="3"/>
              </w:numPr>
              <w:rPr>
                <w:b w:val="0"/>
              </w:rPr>
            </w:pPr>
            <w:r w:rsidRPr="00827539">
              <w:rPr>
                <w:b w:val="0"/>
              </w:rPr>
              <w:t>To understand the difference between dependent and independent events.</w:t>
            </w:r>
          </w:p>
          <w:p w14:paraId="3E40623C" w14:textId="77777777" w:rsidR="001B0527" w:rsidRDefault="001B0527">
            <w:pPr>
              <w:rPr>
                <w:b w:val="0"/>
                <w:bCs/>
              </w:rPr>
            </w:pPr>
            <w:r w:rsidRPr="002F622F">
              <w:t>Success criteria</w:t>
            </w:r>
          </w:p>
          <w:p w14:paraId="40490C03" w14:textId="2DED39BD" w:rsidR="006050D4" w:rsidRPr="00982263" w:rsidRDefault="001B0527" w:rsidP="006050D4">
            <w:pPr>
              <w:pStyle w:val="ListBullet"/>
              <w:numPr>
                <w:ilvl w:val="0"/>
                <w:numId w:val="3"/>
              </w:numPr>
              <w:rPr>
                <w:b w:val="0"/>
                <w:bCs/>
              </w:rPr>
            </w:pPr>
            <w:r w:rsidRPr="00982263">
              <w:rPr>
                <w:b w:val="0"/>
                <w:bCs/>
              </w:rPr>
              <w:t>I can</w:t>
            </w:r>
            <w:r w:rsidR="006050D4" w:rsidRPr="00982263">
              <w:rPr>
                <w:b w:val="0"/>
                <w:bCs/>
              </w:rPr>
              <w:t xml:space="preserve"> use a tree diagram to represent multistage events.</w:t>
            </w:r>
          </w:p>
          <w:p w14:paraId="4D5E9DB0" w14:textId="77777777" w:rsidR="006050D4" w:rsidRPr="00982263" w:rsidRDefault="006050D4" w:rsidP="006050D4">
            <w:pPr>
              <w:pStyle w:val="ListBullet"/>
              <w:numPr>
                <w:ilvl w:val="0"/>
                <w:numId w:val="3"/>
              </w:numPr>
              <w:rPr>
                <w:b w:val="0"/>
                <w:bCs/>
              </w:rPr>
            </w:pPr>
            <w:r w:rsidRPr="00982263">
              <w:rPr>
                <w:b w:val="0"/>
                <w:bCs/>
              </w:rPr>
              <w:t>I can describe the difference between dependent and independent events.</w:t>
            </w:r>
          </w:p>
          <w:p w14:paraId="2163CC8F" w14:textId="3A2F7BAB" w:rsidR="001B0527" w:rsidRPr="006050D4" w:rsidRDefault="006050D4" w:rsidP="006050D4">
            <w:pPr>
              <w:pStyle w:val="ListBullet"/>
              <w:numPr>
                <w:ilvl w:val="0"/>
                <w:numId w:val="3"/>
              </w:numPr>
              <w:rPr>
                <w:b w:val="0"/>
                <w:bCs/>
              </w:rPr>
            </w:pPr>
            <w:r w:rsidRPr="006050D4">
              <w:rPr>
                <w:b w:val="0"/>
                <w:bCs/>
              </w:rPr>
              <w:t>I can explain how dependent and independent events change a tree diagram.</w:t>
            </w:r>
          </w:p>
        </w:tc>
        <w:tc>
          <w:tcPr>
            <w:tcW w:w="1430" w:type="pct"/>
          </w:tcPr>
          <w:p w14:paraId="00B7AF86" w14:textId="451E655D" w:rsidR="00665FAE" w:rsidRPr="007E4457" w:rsidRDefault="007E4457" w:rsidP="00665FAE">
            <w:pPr>
              <w:pStyle w:val="ListBullet"/>
              <w:numPr>
                <w:ilvl w:val="0"/>
                <w:numId w:val="3"/>
              </w:numPr>
              <w:ind w:left="456" w:hanging="425"/>
              <w:mirrorIndents w:val="0"/>
              <w:cnfStyle w:val="000000100000" w:firstRow="0" w:lastRow="0" w:firstColumn="0" w:lastColumn="0" w:oddVBand="0" w:evenVBand="0" w:oddHBand="1" w:evenHBand="0" w:firstRowFirstColumn="0" w:firstRowLastColumn="0" w:lastRowFirstColumn="0" w:lastRowLastColumn="0"/>
            </w:pPr>
            <w:r>
              <w:fldChar w:fldCharType="begin"/>
            </w:r>
            <w:r w:rsidR="00F61612">
              <w:instrText>HYPERLINK "https://education.nsw.gov.au/content/dam/main-education/en/home/teaching-and-learning/curriculum/mathematics/documents/mathematics-s5-unit-07-l04-toadal-eclipse.ppt"</w:instrText>
            </w:r>
            <w:r>
              <w:fldChar w:fldCharType="separate"/>
            </w:r>
            <w:proofErr w:type="spellStart"/>
            <w:r w:rsidR="00665FAE" w:rsidRPr="00907AF2">
              <w:rPr>
                <w:rStyle w:val="Hyperlink"/>
                <w:i/>
                <w:iCs/>
              </w:rPr>
              <w:t>Toadal</w:t>
            </w:r>
            <w:proofErr w:type="spellEnd"/>
            <w:r w:rsidR="00665FAE" w:rsidRPr="00907AF2">
              <w:rPr>
                <w:rStyle w:val="Hyperlink"/>
                <w:i/>
                <w:iCs/>
              </w:rPr>
              <w:t xml:space="preserve"> eclipse </w:t>
            </w:r>
            <w:r w:rsidR="00665FAE" w:rsidRPr="007E4457">
              <w:rPr>
                <w:rStyle w:val="Hyperlink"/>
              </w:rPr>
              <w:t>(PPTX 3.5 MB) PowerPoint</w:t>
            </w:r>
          </w:p>
          <w:p w14:paraId="2D0759F2" w14:textId="5FAB0FEB" w:rsidR="001B0527" w:rsidRDefault="007E4457" w:rsidP="00665FAE">
            <w:pPr>
              <w:pStyle w:val="ListBullet"/>
              <w:numPr>
                <w:ilvl w:val="0"/>
                <w:numId w:val="3"/>
              </w:numPr>
              <w:ind w:left="456" w:hanging="425"/>
              <w:mirrorIndents w:val="0"/>
              <w:cnfStyle w:val="000000100000" w:firstRow="0" w:lastRow="0" w:firstColumn="0" w:lastColumn="0" w:oddVBand="0" w:evenVBand="0" w:oddHBand="1" w:evenHBand="0" w:firstRowFirstColumn="0" w:firstRowLastColumn="0" w:lastRowFirstColumn="0" w:lastRowLastColumn="0"/>
            </w:pPr>
            <w:r>
              <w:fldChar w:fldCharType="end"/>
            </w:r>
            <w:r w:rsidR="00334FD2">
              <w:t xml:space="preserve"> Appendix A ‘</w:t>
            </w:r>
            <w:r w:rsidR="00CE7FD7">
              <w:t>Which event type is it</w:t>
            </w:r>
            <w:r w:rsidR="00334FD2">
              <w:t xml:space="preserve">’ </w:t>
            </w:r>
            <w:r w:rsidR="00191577">
              <w:t xml:space="preserve">(1 </w:t>
            </w:r>
            <w:r w:rsidR="00334FD2">
              <w:t>per student</w:t>
            </w:r>
            <w:r w:rsidR="00191577">
              <w:t>)</w:t>
            </w:r>
          </w:p>
        </w:tc>
        <w:tc>
          <w:tcPr>
            <w:tcW w:w="1430" w:type="pct"/>
          </w:tcPr>
          <w:p w14:paraId="0E125469" w14:textId="77777777" w:rsidR="001B0527" w:rsidRDefault="001B0527">
            <w:pPr>
              <w:cnfStyle w:val="000000100000" w:firstRow="0" w:lastRow="0" w:firstColumn="0" w:lastColumn="0" w:oddVBand="0" w:evenVBand="0" w:oddHBand="1" w:evenHBand="0" w:firstRowFirstColumn="0" w:firstRowLastColumn="0" w:lastRowFirstColumn="0" w:lastRowLastColumn="0"/>
            </w:pPr>
          </w:p>
        </w:tc>
      </w:tr>
    </w:tbl>
    <w:p w14:paraId="1EB3D9B6" w14:textId="52D8ABD7" w:rsidR="001B0527" w:rsidRDefault="004345D2" w:rsidP="004345D2">
      <w:pPr>
        <w:suppressAutoHyphens w:val="0"/>
        <w:spacing w:before="0" w:after="160" w:line="259" w:lineRule="auto"/>
      </w:pPr>
      <w:r>
        <w:br w:type="page"/>
      </w:r>
    </w:p>
    <w:p w14:paraId="0D9A92A7" w14:textId="61A29D60" w:rsidR="001B0527" w:rsidRDefault="001B0527" w:rsidP="001B0527">
      <w:pPr>
        <w:pStyle w:val="Heading2"/>
      </w:pPr>
      <w:bookmarkStart w:id="26" w:name="_Toc160526321"/>
      <w:r w:rsidRPr="00081A07">
        <w:lastRenderedPageBreak/>
        <w:t xml:space="preserve">Learning episode </w:t>
      </w:r>
      <w:r w:rsidR="00FF6C61" w:rsidRPr="00081A07">
        <w:t>5</w:t>
      </w:r>
      <w:r w:rsidRPr="00081A07">
        <w:t xml:space="preserve"> – </w:t>
      </w:r>
      <w:r w:rsidR="00FF6C61" w:rsidRPr="00081A07">
        <w:t>Monty Hall</w:t>
      </w:r>
      <w:bookmarkEnd w:id="26"/>
    </w:p>
    <w:p w14:paraId="7DF8C291" w14:textId="77777777" w:rsidR="001B0527" w:rsidRDefault="001B0527" w:rsidP="001B0527">
      <w:pPr>
        <w:pStyle w:val="Heading3"/>
      </w:pPr>
      <w:bookmarkStart w:id="27" w:name="_Toc160526322"/>
      <w:r>
        <w:t>Teaching and learning activity</w:t>
      </w:r>
      <w:bookmarkEnd w:id="27"/>
    </w:p>
    <w:p w14:paraId="4B4D33D4" w14:textId="79892E6A" w:rsidR="001B0527" w:rsidRDefault="00582A6C" w:rsidP="001B0527">
      <w:r>
        <w:t>Students explore the Monty Hall problem to discover that sometimes probabilities do not work out how people expect. Students create a simulation to demonstrate how probability can help us make predictions.</w:t>
      </w:r>
    </w:p>
    <w:p w14:paraId="6BCA2F4B" w14:textId="77777777" w:rsidR="001B0527" w:rsidRPr="00A669B0" w:rsidRDefault="001B0527" w:rsidP="001B0527">
      <w:pPr>
        <w:pStyle w:val="Heading3"/>
      </w:pPr>
      <w:bookmarkStart w:id="28" w:name="_Toc160526323"/>
      <w:r>
        <w:t>Syllabus content</w:t>
      </w:r>
      <w:bookmarkEnd w:id="28"/>
    </w:p>
    <w:p w14:paraId="4A179E4A" w14:textId="076B07C1" w:rsidR="006F355C" w:rsidRDefault="006F355C" w:rsidP="006F355C">
      <w:pPr>
        <w:pStyle w:val="ListBullet"/>
        <w:numPr>
          <w:ilvl w:val="0"/>
          <w:numId w:val="3"/>
        </w:numPr>
      </w:pPr>
      <w:r>
        <w:t>Design and conduct a probability simulation, modelling probabilities of events, using digital tools</w:t>
      </w:r>
    </w:p>
    <w:p w14:paraId="072062B7" w14:textId="30151ADB" w:rsidR="006F355C" w:rsidRDefault="006F355C" w:rsidP="006F355C">
      <w:pPr>
        <w:pStyle w:val="ListBullet"/>
        <w:numPr>
          <w:ilvl w:val="0"/>
          <w:numId w:val="3"/>
        </w:numPr>
      </w:pPr>
      <w:r>
        <w:t>Record and use the results of a probability simulation to predict future events</w:t>
      </w:r>
    </w:p>
    <w:p w14:paraId="7855C815" w14:textId="34B40FB0" w:rsidR="009D0B36" w:rsidRDefault="006F355C" w:rsidP="009D0B36">
      <w:pPr>
        <w:pStyle w:val="ListBullet"/>
        <w:numPr>
          <w:ilvl w:val="0"/>
          <w:numId w:val="3"/>
        </w:numPr>
      </w:pPr>
      <w:r>
        <w:t>Apply reasoning to evaluate the simulation and its related outcomes</w:t>
      </w:r>
    </w:p>
    <w:p w14:paraId="4B93D36B" w14:textId="7ACA9B64" w:rsidR="009D0B36" w:rsidRDefault="009D0B36" w:rsidP="009D0B36">
      <w:pPr>
        <w:pStyle w:val="ListBullet"/>
        <w:numPr>
          <w:ilvl w:val="0"/>
          <w:numId w:val="3"/>
        </w:numPr>
      </w:pPr>
      <w:r>
        <w:t>Explain the validity of conditional statements when describing chance situations, referring to dependent and independent events (Path)</w:t>
      </w:r>
    </w:p>
    <w:p w14:paraId="75C38A6C" w14:textId="49B83DF8" w:rsidR="001B0527" w:rsidRDefault="009D0B36" w:rsidP="009D0B36">
      <w:pPr>
        <w:pStyle w:val="ListBullet"/>
        <w:numPr>
          <w:ilvl w:val="0"/>
          <w:numId w:val="3"/>
        </w:numPr>
      </w:pPr>
      <w:r>
        <w:t>Identify and explain common misconceptions relating to chance experiments (Path)</w:t>
      </w:r>
      <w:r w:rsidR="001B0527">
        <w:br w:type="page"/>
      </w:r>
    </w:p>
    <w:p w14:paraId="69A253FC" w14:textId="6F8C8918" w:rsidR="001B0527" w:rsidRDefault="001B0527" w:rsidP="001B0527">
      <w:pPr>
        <w:pStyle w:val="Caption"/>
      </w:pPr>
      <w:r>
        <w:lastRenderedPageBreak/>
        <w:t xml:space="preserve">Table </w:t>
      </w:r>
      <w:r w:rsidR="00B76D22">
        <w:fldChar w:fldCharType="begin"/>
      </w:r>
      <w:r w:rsidR="00B76D22">
        <w:instrText xml:space="preserve"> SEQ Table \* ARABIC </w:instrText>
      </w:r>
      <w:r w:rsidR="00B76D22">
        <w:fldChar w:fldCharType="separate"/>
      </w:r>
      <w:r w:rsidR="009F1BD2">
        <w:rPr>
          <w:noProof/>
        </w:rPr>
        <w:t>5</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1B0527" w14:paraId="732E051B"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137CCE94" w14:textId="77777777" w:rsidR="001B0527" w:rsidRPr="00993381" w:rsidRDefault="001B0527">
            <w:r w:rsidRPr="00993381">
              <w:t>Teaching and learning activities</w:t>
            </w:r>
          </w:p>
        </w:tc>
        <w:tc>
          <w:tcPr>
            <w:tcW w:w="1430" w:type="pct"/>
          </w:tcPr>
          <w:p w14:paraId="360DCA0D" w14:textId="666E31F8"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42FE9">
              <w:t>r</w:t>
            </w:r>
            <w:r w:rsidRPr="00993381">
              <w:t>esources</w:t>
            </w:r>
          </w:p>
        </w:tc>
        <w:tc>
          <w:tcPr>
            <w:tcW w:w="1430" w:type="pct"/>
          </w:tcPr>
          <w:p w14:paraId="4A0D16BC" w14:textId="77777777"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B0527" w14:paraId="5E89E176"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4786E2B5" w14:textId="0C5FC4CB" w:rsidR="001B0527" w:rsidRPr="003464E9" w:rsidRDefault="00B76D22">
            <w:hyperlink r:id="rId18" w:history="1">
              <w:r w:rsidR="007E4457">
                <w:rPr>
                  <w:rStyle w:val="Hyperlink"/>
                </w:rPr>
                <w:t>Monty Hall (DOCX 484.4 KB)</w:t>
              </w:r>
            </w:hyperlink>
          </w:p>
          <w:p w14:paraId="1CB40403" w14:textId="56A5A5E6" w:rsidR="001B0527" w:rsidRPr="00D42A89" w:rsidRDefault="001B0527">
            <w:pPr>
              <w:rPr>
                <w:bCs/>
              </w:rPr>
            </w:pPr>
            <w:r>
              <w:rPr>
                <w:bCs/>
              </w:rPr>
              <w:t>Duration</w:t>
            </w:r>
            <w:r w:rsidRPr="001C59AC">
              <w:rPr>
                <w:rStyle w:val="Strong"/>
              </w:rPr>
              <w:t>:</w:t>
            </w:r>
            <w:r>
              <w:rPr>
                <w:bCs/>
              </w:rPr>
              <w:t xml:space="preserve"> </w:t>
            </w:r>
            <w:r w:rsidR="006A608E">
              <w:rPr>
                <w:b w:val="0"/>
              </w:rPr>
              <w:t>1</w:t>
            </w:r>
            <w:r w:rsidR="000420E0">
              <w:rPr>
                <w:b w:val="0"/>
              </w:rPr>
              <w:t>–</w:t>
            </w:r>
            <w:r w:rsidR="005D6451">
              <w:rPr>
                <w:b w:val="0"/>
              </w:rPr>
              <w:t>2 lessons</w:t>
            </w:r>
          </w:p>
          <w:p w14:paraId="410A9ACA" w14:textId="77777777" w:rsidR="001B0527" w:rsidRDefault="001B0527">
            <w:pPr>
              <w:rPr>
                <w:b w:val="0"/>
                <w:bCs/>
              </w:rPr>
            </w:pPr>
            <w:r w:rsidRPr="002F622F">
              <w:t>Learning intention</w:t>
            </w:r>
            <w:r>
              <w:t>s</w:t>
            </w:r>
          </w:p>
          <w:p w14:paraId="4C8A05B7" w14:textId="2DF25288" w:rsidR="002637AD" w:rsidRPr="00982263" w:rsidRDefault="002637AD" w:rsidP="002637AD">
            <w:pPr>
              <w:pStyle w:val="ListBullet"/>
              <w:numPr>
                <w:ilvl w:val="0"/>
                <w:numId w:val="3"/>
              </w:numPr>
              <w:rPr>
                <w:b w:val="0"/>
              </w:rPr>
            </w:pPr>
            <w:r w:rsidRPr="00982263">
              <w:rPr>
                <w:b w:val="0"/>
              </w:rPr>
              <w:t>To use a probability simulation to predict future events.</w:t>
            </w:r>
          </w:p>
          <w:p w14:paraId="660A2255" w14:textId="77777777" w:rsidR="002637AD" w:rsidRPr="00982263" w:rsidRDefault="002637AD" w:rsidP="002637AD">
            <w:pPr>
              <w:pStyle w:val="ListBullet"/>
              <w:numPr>
                <w:ilvl w:val="0"/>
                <w:numId w:val="3"/>
              </w:numPr>
              <w:rPr>
                <w:b w:val="0"/>
              </w:rPr>
            </w:pPr>
            <w:r w:rsidRPr="00982263">
              <w:rPr>
                <w:b w:val="0"/>
              </w:rPr>
              <w:t>To challenge common misconceptions relating to chance experiments.</w:t>
            </w:r>
          </w:p>
          <w:p w14:paraId="1F8B790B" w14:textId="2DD40374" w:rsidR="001B0527" w:rsidRDefault="001B0527">
            <w:pPr>
              <w:rPr>
                <w:b w:val="0"/>
                <w:bCs/>
              </w:rPr>
            </w:pPr>
            <w:r w:rsidRPr="002F622F">
              <w:t>Success criteria</w:t>
            </w:r>
          </w:p>
          <w:p w14:paraId="75FAA59D" w14:textId="5EB02BD8" w:rsidR="00E30FEB" w:rsidRPr="00982263" w:rsidRDefault="001B0527" w:rsidP="00E30FEB">
            <w:pPr>
              <w:pStyle w:val="ListBullet"/>
              <w:numPr>
                <w:ilvl w:val="0"/>
                <w:numId w:val="3"/>
              </w:numPr>
              <w:rPr>
                <w:b w:val="0"/>
                <w:bCs/>
              </w:rPr>
            </w:pPr>
            <w:r w:rsidRPr="00982263">
              <w:rPr>
                <w:b w:val="0"/>
                <w:bCs/>
              </w:rPr>
              <w:t xml:space="preserve">I </w:t>
            </w:r>
            <w:r w:rsidR="00E30FEB" w:rsidRPr="00982263">
              <w:rPr>
                <w:b w:val="0"/>
                <w:bCs/>
              </w:rPr>
              <w:t>can design and conduct a probability simulation.</w:t>
            </w:r>
          </w:p>
          <w:p w14:paraId="2BB0661B" w14:textId="77777777" w:rsidR="00E30FEB" w:rsidRPr="00982263" w:rsidRDefault="00E30FEB" w:rsidP="00E30FEB">
            <w:pPr>
              <w:pStyle w:val="ListBullet"/>
              <w:numPr>
                <w:ilvl w:val="0"/>
                <w:numId w:val="3"/>
              </w:numPr>
              <w:rPr>
                <w:b w:val="0"/>
                <w:bCs/>
              </w:rPr>
            </w:pPr>
            <w:r w:rsidRPr="00982263">
              <w:rPr>
                <w:b w:val="0"/>
                <w:bCs/>
              </w:rPr>
              <w:t>I can display my simulation results using tables and graphs.</w:t>
            </w:r>
          </w:p>
          <w:p w14:paraId="6E0530DE" w14:textId="0497B05A" w:rsidR="001B0527" w:rsidRPr="00E30FEB" w:rsidRDefault="00E30FEB" w:rsidP="00E30FEB">
            <w:pPr>
              <w:pStyle w:val="ListBullet"/>
              <w:numPr>
                <w:ilvl w:val="0"/>
                <w:numId w:val="3"/>
              </w:numPr>
              <w:rPr>
                <w:b w:val="0"/>
                <w:bCs/>
              </w:rPr>
            </w:pPr>
            <w:r w:rsidRPr="00E30FEB">
              <w:rPr>
                <w:b w:val="0"/>
                <w:bCs/>
              </w:rPr>
              <w:t>I can apply reasoning to evaluate the results of a probability simulation.</w:t>
            </w:r>
          </w:p>
        </w:tc>
        <w:tc>
          <w:tcPr>
            <w:tcW w:w="1430" w:type="pct"/>
          </w:tcPr>
          <w:p w14:paraId="5830A112" w14:textId="06012B81" w:rsidR="001B0527" w:rsidRDefault="00E14A53">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Digital devices </w:t>
            </w:r>
            <w:r w:rsidR="00075A69">
              <w:t>(</w:t>
            </w:r>
            <w:r>
              <w:t>1 per pair of students</w:t>
            </w:r>
            <w:r w:rsidR="00075A69">
              <w:t>)</w:t>
            </w:r>
            <w:r>
              <w:t xml:space="preserve"> </w:t>
            </w:r>
            <w:r w:rsidR="009427CF">
              <w:t>(optional)</w:t>
            </w:r>
          </w:p>
          <w:p w14:paraId="470FCBEF" w14:textId="5C9DCD9A" w:rsidR="009427CF" w:rsidRDefault="009427CF">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Decks of cards, </w:t>
            </w:r>
            <w:r w:rsidR="00432981">
              <w:t>counters and cups, scrap paper (optional)</w:t>
            </w:r>
          </w:p>
          <w:p w14:paraId="7007FE69" w14:textId="450F74D7" w:rsidR="001B0527" w:rsidRPr="00550914" w:rsidRDefault="00B76D22" w:rsidP="009F1BD2">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19" w:history="1">
              <w:r w:rsidR="007E4457" w:rsidRPr="007F67A8">
                <w:rPr>
                  <w:rStyle w:val="Hyperlink"/>
                  <w:i/>
                  <w:iCs/>
                </w:rPr>
                <w:t xml:space="preserve">Monty Hall </w:t>
              </w:r>
              <w:r w:rsidR="007E4457" w:rsidRPr="00550914">
                <w:rPr>
                  <w:rStyle w:val="Hyperlink"/>
                </w:rPr>
                <w:t>(PPTX 1.4 MB) PowerPoint</w:t>
              </w:r>
            </w:hyperlink>
          </w:p>
          <w:p w14:paraId="01A32AC7" w14:textId="78FAB93B" w:rsidR="00292BFA" w:rsidRPr="00292BFA" w:rsidRDefault="00292BFA" w:rsidP="009F1BD2">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r w:rsidRPr="00292BFA">
              <w:t xml:space="preserve">Appendix A ‘Monty Hall sample space’ </w:t>
            </w:r>
            <w:r w:rsidR="007F67A8">
              <w:t>(1</w:t>
            </w:r>
            <w:r w:rsidR="007F67A8" w:rsidRPr="00292BFA">
              <w:t xml:space="preserve"> </w:t>
            </w:r>
            <w:r w:rsidRPr="00292BFA">
              <w:t>per pair</w:t>
            </w:r>
            <w:r w:rsidR="007F67A8">
              <w:t>)</w:t>
            </w:r>
          </w:p>
        </w:tc>
        <w:tc>
          <w:tcPr>
            <w:tcW w:w="1430" w:type="pct"/>
          </w:tcPr>
          <w:p w14:paraId="6BACC837" w14:textId="77777777" w:rsidR="001B0527" w:rsidRDefault="001B0527">
            <w:pPr>
              <w:cnfStyle w:val="000000100000" w:firstRow="0" w:lastRow="0" w:firstColumn="0" w:lastColumn="0" w:oddVBand="0" w:evenVBand="0" w:oddHBand="1" w:evenHBand="0" w:firstRowFirstColumn="0" w:firstRowLastColumn="0" w:lastRowFirstColumn="0" w:lastRowLastColumn="0"/>
            </w:pPr>
          </w:p>
        </w:tc>
      </w:tr>
    </w:tbl>
    <w:p w14:paraId="1CE4A8E1" w14:textId="3687C084" w:rsidR="001B0527" w:rsidRDefault="001B0527" w:rsidP="001B0527">
      <w:pPr>
        <w:pStyle w:val="Heading2"/>
      </w:pPr>
      <w:bookmarkStart w:id="29" w:name="_Toc160526324"/>
      <w:r w:rsidRPr="00081A07">
        <w:lastRenderedPageBreak/>
        <w:t xml:space="preserve">Learning episode </w:t>
      </w:r>
      <w:r w:rsidR="009F1BD2" w:rsidRPr="00081A07">
        <w:t>6</w:t>
      </w:r>
      <w:r w:rsidRPr="00081A07">
        <w:t xml:space="preserve"> – </w:t>
      </w:r>
      <w:r w:rsidR="000420E0">
        <w:t>d</w:t>
      </w:r>
      <w:r w:rsidR="000420E0" w:rsidRPr="00081A07">
        <w:t xml:space="preserve">emystifying </w:t>
      </w:r>
      <w:r w:rsidR="009F1BD2" w:rsidRPr="00081A07">
        <w:t>the birthday paradox</w:t>
      </w:r>
      <w:bookmarkEnd w:id="29"/>
    </w:p>
    <w:p w14:paraId="0B2F8C8B" w14:textId="77777777" w:rsidR="001B0527" w:rsidRDefault="001B0527" w:rsidP="001B0527">
      <w:pPr>
        <w:pStyle w:val="Heading3"/>
      </w:pPr>
      <w:bookmarkStart w:id="30" w:name="_Toc160526325"/>
      <w:r>
        <w:t>Teaching and learning activity</w:t>
      </w:r>
      <w:bookmarkEnd w:id="30"/>
    </w:p>
    <w:p w14:paraId="3A2F6AF1" w14:textId="572712D3" w:rsidR="001B0527" w:rsidRDefault="00A64D19" w:rsidP="001B0527">
      <w:r>
        <w:t>Students will use simulations and theoretical probability to make sense of the well-known birthday paradox problem.</w:t>
      </w:r>
    </w:p>
    <w:p w14:paraId="48266D1A" w14:textId="77777777" w:rsidR="001B0527" w:rsidRPr="00A669B0" w:rsidRDefault="001B0527" w:rsidP="001B0527">
      <w:pPr>
        <w:pStyle w:val="Heading3"/>
      </w:pPr>
      <w:bookmarkStart w:id="31" w:name="_Toc160526326"/>
      <w:r>
        <w:t>Syllabus content</w:t>
      </w:r>
      <w:bookmarkEnd w:id="31"/>
    </w:p>
    <w:p w14:paraId="6A5EB3FB" w14:textId="7E8EDF2E" w:rsidR="0065527B" w:rsidRDefault="0065527B" w:rsidP="0065527B">
      <w:pPr>
        <w:pStyle w:val="ListBullet"/>
        <w:numPr>
          <w:ilvl w:val="0"/>
          <w:numId w:val="3"/>
        </w:numPr>
      </w:pPr>
      <w:r>
        <w:t>Determine the probabilities of outcomes for multistage dependent events</w:t>
      </w:r>
    </w:p>
    <w:p w14:paraId="05345837" w14:textId="12666DCC" w:rsidR="001B0527" w:rsidRPr="00525D31" w:rsidRDefault="0065527B" w:rsidP="0065527B">
      <w:pPr>
        <w:pStyle w:val="ListBullet"/>
        <w:numPr>
          <w:ilvl w:val="0"/>
          <w:numId w:val="3"/>
        </w:numPr>
        <w:rPr>
          <w:rFonts w:cs="Times New Roman"/>
        </w:rPr>
      </w:pPr>
      <w:r>
        <w:t>Associate complementary events with probabilities in multistage chance experiments</w:t>
      </w:r>
    </w:p>
    <w:p w14:paraId="1B860445" w14:textId="451359BC" w:rsidR="00525D31" w:rsidRPr="00525D31" w:rsidRDefault="00525D31" w:rsidP="00525D31">
      <w:pPr>
        <w:pStyle w:val="ListBullet"/>
        <w:numPr>
          <w:ilvl w:val="0"/>
          <w:numId w:val="3"/>
        </w:numPr>
        <w:rPr>
          <w:rFonts w:cs="Times New Roman"/>
        </w:rPr>
      </w:pPr>
      <w:r w:rsidRPr="00525D31">
        <w:rPr>
          <w:rFonts w:cs="Times New Roman"/>
        </w:rPr>
        <w:t>Design and conduct a probability simulation, modelling probabilities of events, using digital tools</w:t>
      </w:r>
    </w:p>
    <w:p w14:paraId="7F5E7DB7" w14:textId="288D055C" w:rsidR="00525D31" w:rsidRPr="00525D31" w:rsidRDefault="00525D31" w:rsidP="00525D31">
      <w:pPr>
        <w:pStyle w:val="ListBullet"/>
        <w:numPr>
          <w:ilvl w:val="0"/>
          <w:numId w:val="3"/>
        </w:numPr>
        <w:rPr>
          <w:rFonts w:cs="Times New Roman"/>
        </w:rPr>
      </w:pPr>
      <w:r w:rsidRPr="00525D31">
        <w:rPr>
          <w:rFonts w:cs="Times New Roman"/>
        </w:rPr>
        <w:t>Record and use the results of a probability simulation to predict future events</w:t>
      </w:r>
    </w:p>
    <w:p w14:paraId="05EA0959" w14:textId="48FCE293" w:rsidR="00525D31" w:rsidRDefault="00525D31" w:rsidP="00525D31">
      <w:pPr>
        <w:pStyle w:val="ListBullet"/>
        <w:numPr>
          <w:ilvl w:val="0"/>
          <w:numId w:val="3"/>
        </w:numPr>
        <w:rPr>
          <w:rFonts w:cs="Times New Roman"/>
        </w:rPr>
      </w:pPr>
      <w:r w:rsidRPr="00525D31">
        <w:rPr>
          <w:rFonts w:cs="Times New Roman"/>
        </w:rPr>
        <w:t>Apply reasoning to evaluate the simulation and its related outcomes</w:t>
      </w:r>
    </w:p>
    <w:p w14:paraId="2EBEAEF3" w14:textId="53784BB3" w:rsidR="00525D31" w:rsidRPr="0010105E" w:rsidRDefault="00884EE7" w:rsidP="00525D31">
      <w:pPr>
        <w:pStyle w:val="ListBullet"/>
        <w:numPr>
          <w:ilvl w:val="0"/>
          <w:numId w:val="3"/>
        </w:numPr>
        <w:rPr>
          <w:rFonts w:cs="Times New Roman"/>
        </w:rPr>
      </w:pPr>
      <w:r w:rsidRPr="00884EE7">
        <w:rPr>
          <w:rFonts w:cs="Times New Roman"/>
        </w:rPr>
        <w:t>Identify and explain common misconceptions relating to chance experiments</w:t>
      </w:r>
      <w:r>
        <w:rPr>
          <w:rFonts w:cs="Times New Roman"/>
        </w:rPr>
        <w:t xml:space="preserve"> (Path)</w:t>
      </w:r>
    </w:p>
    <w:p w14:paraId="4428DA52" w14:textId="6F1A25EA" w:rsidR="001B0527" w:rsidRPr="00FA22BE" w:rsidRDefault="00884EE7" w:rsidP="001B0527">
      <w:pPr>
        <w:pStyle w:val="ListBullet"/>
        <w:numPr>
          <w:ilvl w:val="0"/>
          <w:numId w:val="3"/>
        </w:numPr>
        <w:rPr>
          <w:rFonts w:cs="Times New Roman"/>
        </w:rPr>
      </w:pPr>
      <w:r w:rsidRPr="00884EE7">
        <w:t xml:space="preserve">Describe events using the terms </w:t>
      </w:r>
      <w:r w:rsidR="00C30900">
        <w:t>‘</w:t>
      </w:r>
      <w:r w:rsidRPr="00884EE7">
        <w:t>at least</w:t>
      </w:r>
      <w:r w:rsidR="00C30900">
        <w:t>’</w:t>
      </w:r>
      <w:r w:rsidRPr="00884EE7">
        <w:t xml:space="preserve">, </w:t>
      </w:r>
      <w:r w:rsidR="00C30900">
        <w:t>‘</w:t>
      </w:r>
      <w:r w:rsidRPr="00884EE7">
        <w:t>at most</w:t>
      </w:r>
      <w:r w:rsidR="00C30900">
        <w:t>’</w:t>
      </w:r>
      <w:r w:rsidRPr="00884EE7">
        <w:t xml:space="preserve">, </w:t>
      </w:r>
      <w:r w:rsidR="00C30900">
        <w:t>‘</w:t>
      </w:r>
      <w:r w:rsidRPr="00884EE7">
        <w:t>not</w:t>
      </w:r>
      <w:r w:rsidR="00C30900">
        <w:t>’</w:t>
      </w:r>
      <w:r w:rsidRPr="00884EE7">
        <w:t xml:space="preserve"> and </w:t>
      </w:r>
      <w:r w:rsidR="00C30900">
        <w:t>‘</w:t>
      </w:r>
      <w:r w:rsidRPr="00884EE7">
        <w:t>and</w:t>
      </w:r>
      <w:r w:rsidR="00C30900">
        <w:t>’</w:t>
      </w:r>
      <w:r>
        <w:t xml:space="preserve"> (Path)</w:t>
      </w:r>
    </w:p>
    <w:p w14:paraId="6E4C594C" w14:textId="77777777" w:rsidR="001B0527" w:rsidRDefault="001B0527" w:rsidP="001B0527">
      <w:r>
        <w:br w:type="page"/>
      </w:r>
    </w:p>
    <w:p w14:paraId="020AACD4" w14:textId="10531C93" w:rsidR="001B0527" w:rsidRDefault="001B0527" w:rsidP="001B0527">
      <w:pPr>
        <w:pStyle w:val="Caption"/>
      </w:pPr>
      <w:r>
        <w:lastRenderedPageBreak/>
        <w:t xml:space="preserve">Table </w:t>
      </w:r>
      <w:r w:rsidR="00B76D22">
        <w:fldChar w:fldCharType="begin"/>
      </w:r>
      <w:r w:rsidR="00B76D22">
        <w:instrText xml:space="preserve"> SEQ Table \* ARABIC </w:instrText>
      </w:r>
      <w:r w:rsidR="00B76D22">
        <w:fldChar w:fldCharType="separate"/>
      </w:r>
      <w:r w:rsidR="009C05B1">
        <w:rPr>
          <w:noProof/>
        </w:rPr>
        <w:t>6</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1B0527" w14:paraId="7FABEDD6"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6E94EA00" w14:textId="77777777" w:rsidR="001B0527" w:rsidRPr="00993381" w:rsidRDefault="001B0527">
            <w:r w:rsidRPr="00993381">
              <w:t>Teaching and learning activities</w:t>
            </w:r>
          </w:p>
        </w:tc>
        <w:tc>
          <w:tcPr>
            <w:tcW w:w="1430" w:type="pct"/>
          </w:tcPr>
          <w:p w14:paraId="61E1E98D" w14:textId="30E8E6E9"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742FE9">
              <w:t>r</w:t>
            </w:r>
            <w:r w:rsidRPr="00993381">
              <w:t>esources</w:t>
            </w:r>
          </w:p>
        </w:tc>
        <w:tc>
          <w:tcPr>
            <w:tcW w:w="1430" w:type="pct"/>
          </w:tcPr>
          <w:p w14:paraId="32C9B831" w14:textId="77777777"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B0527" w14:paraId="356E089E"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01D03A3C" w14:textId="0CDA6E69" w:rsidR="001B0527" w:rsidRPr="004D1591" w:rsidRDefault="00B76D22">
            <w:hyperlink r:id="rId20" w:history="1">
              <w:r w:rsidR="00E622D8">
                <w:rPr>
                  <w:rStyle w:val="Hyperlink"/>
                </w:rPr>
                <w:t>Demystifying the birthday paradox (DOCX 242.5 KB)</w:t>
              </w:r>
            </w:hyperlink>
          </w:p>
          <w:p w14:paraId="2C56BD48" w14:textId="1EAC8F55" w:rsidR="001B0527" w:rsidRPr="00D42A89" w:rsidRDefault="001B0527">
            <w:pPr>
              <w:rPr>
                <w:bCs/>
              </w:rPr>
            </w:pPr>
            <w:r>
              <w:rPr>
                <w:bCs/>
              </w:rPr>
              <w:t>Duration</w:t>
            </w:r>
            <w:r w:rsidRPr="001C59AC">
              <w:rPr>
                <w:rStyle w:val="Strong"/>
              </w:rPr>
              <w:t>:</w:t>
            </w:r>
            <w:r>
              <w:rPr>
                <w:bCs/>
              </w:rPr>
              <w:t xml:space="preserve"> </w:t>
            </w:r>
            <w:r w:rsidR="009C05B1">
              <w:rPr>
                <w:b w:val="0"/>
              </w:rPr>
              <w:t>1</w:t>
            </w:r>
            <w:r w:rsidR="00742FE9">
              <w:rPr>
                <w:b w:val="0"/>
              </w:rPr>
              <w:t>–</w:t>
            </w:r>
            <w:r w:rsidR="009C05B1">
              <w:rPr>
                <w:b w:val="0"/>
              </w:rPr>
              <w:t>3 lessons</w:t>
            </w:r>
          </w:p>
          <w:p w14:paraId="16A83074" w14:textId="77777777" w:rsidR="001B0527" w:rsidRDefault="001B0527">
            <w:pPr>
              <w:rPr>
                <w:b w:val="0"/>
                <w:bCs/>
              </w:rPr>
            </w:pPr>
            <w:r w:rsidRPr="002F622F">
              <w:t>Learning intention</w:t>
            </w:r>
            <w:r>
              <w:t>s</w:t>
            </w:r>
          </w:p>
          <w:p w14:paraId="235716AA" w14:textId="69FEF97B" w:rsidR="00F86EF3" w:rsidRPr="00255CC3" w:rsidRDefault="00F86EF3" w:rsidP="00F86EF3">
            <w:pPr>
              <w:pStyle w:val="ListBullet"/>
              <w:numPr>
                <w:ilvl w:val="0"/>
                <w:numId w:val="3"/>
              </w:numPr>
              <w:rPr>
                <w:b w:val="0"/>
              </w:rPr>
            </w:pPr>
            <w:r w:rsidRPr="00255CC3">
              <w:rPr>
                <w:b w:val="0"/>
              </w:rPr>
              <w:t>To use complementary probabilities to solve problems.</w:t>
            </w:r>
          </w:p>
          <w:p w14:paraId="5F0D4695" w14:textId="77777777" w:rsidR="00F86EF3" w:rsidRPr="00255CC3" w:rsidRDefault="00F86EF3" w:rsidP="00F86EF3">
            <w:pPr>
              <w:pStyle w:val="ListBullet"/>
              <w:numPr>
                <w:ilvl w:val="0"/>
                <w:numId w:val="3"/>
              </w:numPr>
              <w:rPr>
                <w:b w:val="0"/>
              </w:rPr>
            </w:pPr>
            <w:r w:rsidRPr="00255CC3">
              <w:rPr>
                <w:b w:val="0"/>
              </w:rPr>
              <w:t>To use simulations to model complicated situations.</w:t>
            </w:r>
          </w:p>
          <w:p w14:paraId="03A893C4" w14:textId="1B599F44" w:rsidR="001B0527" w:rsidRDefault="001B0527">
            <w:pPr>
              <w:rPr>
                <w:b w:val="0"/>
                <w:bCs/>
              </w:rPr>
            </w:pPr>
            <w:r w:rsidRPr="002F622F">
              <w:t>Success criteria</w:t>
            </w:r>
          </w:p>
          <w:p w14:paraId="66BC880F" w14:textId="11F0A4BC" w:rsidR="00676D55" w:rsidRPr="00255CC3" w:rsidRDefault="001B0527" w:rsidP="00676D55">
            <w:pPr>
              <w:pStyle w:val="ListBullet"/>
              <w:numPr>
                <w:ilvl w:val="0"/>
                <w:numId w:val="3"/>
              </w:numPr>
              <w:rPr>
                <w:b w:val="0"/>
                <w:bCs/>
              </w:rPr>
            </w:pPr>
            <w:r w:rsidRPr="00255CC3">
              <w:rPr>
                <w:b w:val="0"/>
                <w:bCs/>
              </w:rPr>
              <w:t xml:space="preserve">I </w:t>
            </w:r>
            <w:r w:rsidR="00676D55" w:rsidRPr="00255CC3">
              <w:rPr>
                <w:b w:val="0"/>
                <w:bCs/>
              </w:rPr>
              <w:t>can use complementary events to find the probability of an event.</w:t>
            </w:r>
          </w:p>
          <w:p w14:paraId="7A0CFE93" w14:textId="6F586D78" w:rsidR="001B0527" w:rsidRPr="00676D55" w:rsidRDefault="00676D55" w:rsidP="00676D55">
            <w:pPr>
              <w:pStyle w:val="ListBullet"/>
              <w:numPr>
                <w:ilvl w:val="0"/>
                <w:numId w:val="3"/>
              </w:numPr>
              <w:rPr>
                <w:b w:val="0"/>
                <w:bCs/>
              </w:rPr>
            </w:pPr>
            <w:r w:rsidRPr="00676D55">
              <w:rPr>
                <w:b w:val="0"/>
                <w:bCs/>
              </w:rPr>
              <w:t>I can draw conclusions based on a simulation.</w:t>
            </w:r>
          </w:p>
        </w:tc>
        <w:tc>
          <w:tcPr>
            <w:tcW w:w="1430" w:type="pct"/>
          </w:tcPr>
          <w:p w14:paraId="5F8F430A" w14:textId="135480BC" w:rsidR="001B0527" w:rsidRDefault="00E14A53">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Digital devices </w:t>
            </w:r>
            <w:r w:rsidR="00137662">
              <w:t>(</w:t>
            </w:r>
            <w:r>
              <w:t>1 per pair of students</w:t>
            </w:r>
            <w:r w:rsidR="00137662">
              <w:t>)</w:t>
            </w:r>
          </w:p>
          <w:p w14:paraId="5A8657BB" w14:textId="2BDB6BC3" w:rsidR="001B0527" w:rsidRDefault="00B76D22" w:rsidP="00CB6653">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1" w:history="1">
              <w:r w:rsidR="00E622D8" w:rsidRPr="00D909B4">
                <w:rPr>
                  <w:rStyle w:val="Hyperlink"/>
                  <w:i/>
                  <w:iCs/>
                </w:rPr>
                <w:t>Demystifying the birthday paradox</w:t>
              </w:r>
              <w:r w:rsidR="00E622D8" w:rsidRPr="00E622D8">
                <w:rPr>
                  <w:rStyle w:val="Hyperlink"/>
                </w:rPr>
                <w:t xml:space="preserve"> (PPTX 1.3 MB) PowerPoint</w:t>
              </w:r>
            </w:hyperlink>
          </w:p>
        </w:tc>
        <w:tc>
          <w:tcPr>
            <w:tcW w:w="1430" w:type="pct"/>
          </w:tcPr>
          <w:p w14:paraId="6EE07ED1" w14:textId="77777777" w:rsidR="001B0527" w:rsidRDefault="001B0527">
            <w:pPr>
              <w:cnfStyle w:val="000000100000" w:firstRow="0" w:lastRow="0" w:firstColumn="0" w:lastColumn="0" w:oddVBand="0" w:evenVBand="0" w:oddHBand="1" w:evenHBand="0" w:firstRowFirstColumn="0" w:firstRowLastColumn="0" w:lastRowFirstColumn="0" w:lastRowLastColumn="0"/>
            </w:pPr>
          </w:p>
        </w:tc>
      </w:tr>
    </w:tbl>
    <w:p w14:paraId="0E6ABBD0" w14:textId="2F191182" w:rsidR="001B0527" w:rsidRDefault="00742FE9" w:rsidP="00742FE9">
      <w:pPr>
        <w:suppressAutoHyphens w:val="0"/>
        <w:spacing w:before="0" w:after="160" w:line="259" w:lineRule="auto"/>
      </w:pPr>
      <w:r>
        <w:br w:type="page"/>
      </w:r>
    </w:p>
    <w:p w14:paraId="1BFEF908" w14:textId="5E87E6CE" w:rsidR="001B0527" w:rsidRDefault="001B0527" w:rsidP="001B0527">
      <w:pPr>
        <w:pStyle w:val="Heading2"/>
      </w:pPr>
      <w:bookmarkStart w:id="32" w:name="_Toc160526327"/>
      <w:r w:rsidRPr="00081A07">
        <w:lastRenderedPageBreak/>
        <w:t xml:space="preserve">Learning episode </w:t>
      </w:r>
      <w:r w:rsidR="00CB6653" w:rsidRPr="00081A07">
        <w:t>7</w:t>
      </w:r>
      <w:r w:rsidRPr="00081A07">
        <w:t xml:space="preserve"> – </w:t>
      </w:r>
      <w:r w:rsidR="00C30900">
        <w:t>w</w:t>
      </w:r>
      <w:r w:rsidR="00C30900" w:rsidRPr="00081A07">
        <w:t xml:space="preserve">hat’s </w:t>
      </w:r>
      <w:r w:rsidR="000165DC" w:rsidRPr="00081A07">
        <w:t>on the packet is in the packet</w:t>
      </w:r>
      <w:bookmarkEnd w:id="32"/>
    </w:p>
    <w:p w14:paraId="1FA45E62" w14:textId="77777777" w:rsidR="001B0527" w:rsidRDefault="001B0527" w:rsidP="001B0527">
      <w:pPr>
        <w:pStyle w:val="Heading3"/>
      </w:pPr>
      <w:bookmarkStart w:id="33" w:name="_Toc160526328"/>
      <w:r>
        <w:t>Teaching and learning activity</w:t>
      </w:r>
      <w:bookmarkEnd w:id="33"/>
    </w:p>
    <w:p w14:paraId="7FC58B19" w14:textId="2B155AA4" w:rsidR="001B0527" w:rsidRDefault="00806B6D" w:rsidP="001B0527">
      <w:r w:rsidRPr="00806B6D">
        <w:t>Students interact with Venn diagrams in a range of contexts</w:t>
      </w:r>
      <w:r w:rsidR="00AB11A9">
        <w:t>,</w:t>
      </w:r>
      <w:r w:rsidRPr="00806B6D">
        <w:t xml:space="preserve"> from considering animals on packaging to grouping polygons based on geometrical properties. The tasks have a low floor and high ceiling approach, meaning all students should be able to engage in the activities </w:t>
      </w:r>
      <w:r w:rsidR="00FC78D8">
        <w:t>while</w:t>
      </w:r>
      <w:r w:rsidR="00FC78D8" w:rsidRPr="00806B6D">
        <w:t xml:space="preserve"> </w:t>
      </w:r>
      <w:r w:rsidRPr="00806B6D">
        <w:t>providing deep exploration for all students.</w:t>
      </w:r>
    </w:p>
    <w:p w14:paraId="58763272" w14:textId="77777777" w:rsidR="001B0527" w:rsidRPr="00A669B0" w:rsidRDefault="001B0527" w:rsidP="001B0527">
      <w:pPr>
        <w:pStyle w:val="Heading3"/>
      </w:pPr>
      <w:bookmarkStart w:id="34" w:name="_Toc160526329"/>
      <w:r>
        <w:t>Syllabus content</w:t>
      </w:r>
      <w:bookmarkEnd w:id="34"/>
    </w:p>
    <w:p w14:paraId="34A9B0E6" w14:textId="3DFE9A5E" w:rsidR="00C972AE" w:rsidRDefault="00C972AE" w:rsidP="00C972AE">
      <w:pPr>
        <w:pStyle w:val="ListBullet"/>
        <w:numPr>
          <w:ilvl w:val="0"/>
          <w:numId w:val="3"/>
        </w:numPr>
      </w:pPr>
      <w:r>
        <w:t>Represent and interpret data in Venn diagrams for exclusive and non-mutually exclusive events</w:t>
      </w:r>
      <w:r w:rsidR="00D16D34">
        <w:t xml:space="preserve"> (Path)</w:t>
      </w:r>
    </w:p>
    <w:p w14:paraId="1D34252C" w14:textId="2F28921E" w:rsidR="00C972AE" w:rsidRDefault="00C972AE" w:rsidP="00C972AE">
      <w:pPr>
        <w:pStyle w:val="ListBullet"/>
        <w:numPr>
          <w:ilvl w:val="0"/>
          <w:numId w:val="3"/>
        </w:numPr>
      </w:pPr>
      <w:r>
        <w:t>Construct Venn diagrams to represent all possible combinations of 2 attributes from given or collected data</w:t>
      </w:r>
      <w:r w:rsidR="00D16D34">
        <w:t xml:space="preserve"> (Path)</w:t>
      </w:r>
    </w:p>
    <w:p w14:paraId="716A155F" w14:textId="427A56D3" w:rsidR="003D76CB" w:rsidRDefault="003D76CB" w:rsidP="003D76CB">
      <w:pPr>
        <w:pStyle w:val="ListBullet"/>
        <w:numPr>
          <w:ilvl w:val="0"/>
          <w:numId w:val="3"/>
        </w:numPr>
      </w:pPr>
      <w:r>
        <w:t>Define a set as a collection of distinct objects</w:t>
      </w:r>
      <w:r w:rsidR="00D16D34">
        <w:t xml:space="preserve"> (Path)</w:t>
      </w:r>
    </w:p>
    <w:p w14:paraId="1530AAEC" w14:textId="6A61B2E4" w:rsidR="003D76CB" w:rsidRDefault="003D76CB" w:rsidP="003D76CB">
      <w:pPr>
        <w:pStyle w:val="ListBullet"/>
        <w:numPr>
          <w:ilvl w:val="0"/>
          <w:numId w:val="3"/>
        </w:numPr>
      </w:pPr>
      <w:r>
        <w:t>Use Venn diagrams, set language and notation for events, those for the complement of an event, the intersection of events and the union of events and recognise mutually exclusive events</w:t>
      </w:r>
      <w:r w:rsidR="00D16D34">
        <w:t xml:space="preserve"> (Path)</w:t>
      </w:r>
    </w:p>
    <w:p w14:paraId="70F51AC1" w14:textId="4118D7A7" w:rsidR="003D76CB" w:rsidRDefault="003D76CB" w:rsidP="003D76CB">
      <w:pPr>
        <w:pStyle w:val="ListBullet"/>
        <w:numPr>
          <w:ilvl w:val="0"/>
          <w:numId w:val="3"/>
        </w:numPr>
      </w:pPr>
      <w:r w:rsidRPr="003D76CB">
        <w:t>Explain the difference between mutually exclusive and non-mutually exclusive events</w:t>
      </w:r>
      <w:r w:rsidR="00D16D34">
        <w:t xml:space="preserve"> (Path)</w:t>
      </w:r>
    </w:p>
    <w:p w14:paraId="0FD87BAB" w14:textId="7116010D" w:rsidR="003D76CB" w:rsidRDefault="003D76CB" w:rsidP="003D76CB">
      <w:pPr>
        <w:pStyle w:val="ListBullet"/>
        <w:numPr>
          <w:ilvl w:val="0"/>
          <w:numId w:val="3"/>
        </w:numPr>
      </w:pPr>
      <w:r w:rsidRPr="003D76CB">
        <w:t>Calculate the probability of compound events using strategies including Venn diagrams and 2-way tables</w:t>
      </w:r>
      <w:r w:rsidR="00D16D34">
        <w:t xml:space="preserve"> (Path)</w:t>
      </w:r>
    </w:p>
    <w:p w14:paraId="187D64E2" w14:textId="36F2D723" w:rsidR="001B0527" w:rsidRDefault="001B0527" w:rsidP="00C972AE">
      <w:pPr>
        <w:pStyle w:val="ListBullet"/>
        <w:numPr>
          <w:ilvl w:val="0"/>
          <w:numId w:val="3"/>
        </w:numPr>
      </w:pPr>
      <w:r>
        <w:br w:type="page"/>
      </w:r>
    </w:p>
    <w:p w14:paraId="1D93EB46" w14:textId="2E5A3628" w:rsidR="001B0527" w:rsidRDefault="001B0527" w:rsidP="001B0527">
      <w:pPr>
        <w:pStyle w:val="Caption"/>
      </w:pPr>
      <w:r>
        <w:lastRenderedPageBreak/>
        <w:t xml:space="preserve">Table </w:t>
      </w:r>
      <w:r w:rsidR="00B76D22">
        <w:fldChar w:fldCharType="begin"/>
      </w:r>
      <w:r w:rsidR="00B76D22">
        <w:instrText xml:space="preserve"> SEQ Table \* ARABIC </w:instrText>
      </w:r>
      <w:r w:rsidR="00B76D22">
        <w:fldChar w:fldCharType="separate"/>
      </w:r>
      <w:r w:rsidR="00D16D34">
        <w:rPr>
          <w:noProof/>
        </w:rPr>
        <w:t>7</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1B0527" w14:paraId="1BB13892"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4EB5A69C" w14:textId="77777777" w:rsidR="001B0527" w:rsidRPr="00993381" w:rsidRDefault="001B0527">
            <w:r w:rsidRPr="00993381">
              <w:t>Teaching and learning activities</w:t>
            </w:r>
          </w:p>
        </w:tc>
        <w:tc>
          <w:tcPr>
            <w:tcW w:w="1430" w:type="pct"/>
          </w:tcPr>
          <w:p w14:paraId="29C581C5" w14:textId="407DC8FB"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AC7DA8">
              <w:t>r</w:t>
            </w:r>
            <w:r w:rsidRPr="00993381">
              <w:t>esources</w:t>
            </w:r>
          </w:p>
        </w:tc>
        <w:tc>
          <w:tcPr>
            <w:tcW w:w="1430" w:type="pct"/>
          </w:tcPr>
          <w:p w14:paraId="191026E7" w14:textId="77777777"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B0527" w14:paraId="0812C092"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8D40BE8" w14:textId="07F8871E" w:rsidR="001B0527" w:rsidRPr="00B868B1" w:rsidRDefault="00B76D22">
            <w:hyperlink r:id="rId22" w:history="1">
              <w:r w:rsidR="00182DFD">
                <w:rPr>
                  <w:rStyle w:val="Hyperlink"/>
                </w:rPr>
                <w:t>What’s on the packet is in the packet (DOCX 1.9 MB)</w:t>
              </w:r>
            </w:hyperlink>
          </w:p>
          <w:p w14:paraId="79D9BF6F" w14:textId="7179B7B5" w:rsidR="001B0527" w:rsidRPr="00D42A89" w:rsidRDefault="001B0527">
            <w:pPr>
              <w:rPr>
                <w:bCs/>
              </w:rPr>
            </w:pPr>
            <w:r>
              <w:rPr>
                <w:bCs/>
              </w:rPr>
              <w:t>Duration</w:t>
            </w:r>
            <w:r w:rsidRPr="001C59AC">
              <w:rPr>
                <w:rStyle w:val="Strong"/>
              </w:rPr>
              <w:t>:</w:t>
            </w:r>
            <w:r>
              <w:rPr>
                <w:bCs/>
              </w:rPr>
              <w:t xml:space="preserve"> </w:t>
            </w:r>
            <w:r w:rsidR="00D16D34">
              <w:rPr>
                <w:b w:val="0"/>
              </w:rPr>
              <w:t>1</w:t>
            </w:r>
            <w:r w:rsidR="00AC7DA8">
              <w:rPr>
                <w:b w:val="0"/>
              </w:rPr>
              <w:t>–</w:t>
            </w:r>
            <w:r w:rsidR="00D16D34">
              <w:rPr>
                <w:b w:val="0"/>
              </w:rPr>
              <w:t>3 lessons</w:t>
            </w:r>
          </w:p>
          <w:p w14:paraId="319204C7" w14:textId="77777777" w:rsidR="001B0527" w:rsidRDefault="001B0527">
            <w:pPr>
              <w:rPr>
                <w:b w:val="0"/>
                <w:bCs/>
              </w:rPr>
            </w:pPr>
            <w:r w:rsidRPr="002F622F">
              <w:t>Learning intention</w:t>
            </w:r>
            <w:r>
              <w:t>s</w:t>
            </w:r>
          </w:p>
          <w:p w14:paraId="2F912940" w14:textId="218061C9" w:rsidR="00323F4E" w:rsidRPr="00397E88" w:rsidRDefault="00323F4E" w:rsidP="00323F4E">
            <w:pPr>
              <w:pStyle w:val="ListBullet"/>
              <w:numPr>
                <w:ilvl w:val="0"/>
                <w:numId w:val="3"/>
              </w:numPr>
              <w:rPr>
                <w:b w:val="0"/>
              </w:rPr>
            </w:pPr>
            <w:r w:rsidRPr="00397E88">
              <w:rPr>
                <w:b w:val="0"/>
              </w:rPr>
              <w:t>To be able to interpret Venn diagrams.</w:t>
            </w:r>
          </w:p>
          <w:p w14:paraId="6EE837AA" w14:textId="77777777" w:rsidR="00323F4E" w:rsidRPr="00397E88" w:rsidRDefault="00323F4E" w:rsidP="00323F4E">
            <w:pPr>
              <w:pStyle w:val="ListBullet"/>
              <w:numPr>
                <w:ilvl w:val="0"/>
                <w:numId w:val="3"/>
              </w:numPr>
              <w:rPr>
                <w:b w:val="0"/>
              </w:rPr>
            </w:pPr>
            <w:r w:rsidRPr="00397E88">
              <w:rPr>
                <w:b w:val="0"/>
              </w:rPr>
              <w:t>To be able to construct Venn diagrams.</w:t>
            </w:r>
          </w:p>
          <w:p w14:paraId="11E9171A" w14:textId="5DAC7688" w:rsidR="001B0527" w:rsidRDefault="001B0527">
            <w:pPr>
              <w:rPr>
                <w:b w:val="0"/>
                <w:bCs/>
              </w:rPr>
            </w:pPr>
            <w:r w:rsidRPr="002F622F">
              <w:t>Success criteria</w:t>
            </w:r>
          </w:p>
          <w:p w14:paraId="649EC578" w14:textId="6CA17E71" w:rsidR="00BC6856" w:rsidRPr="00397E88" w:rsidRDefault="001B0527" w:rsidP="00BC6856">
            <w:pPr>
              <w:pStyle w:val="ListBullet"/>
              <w:numPr>
                <w:ilvl w:val="0"/>
                <w:numId w:val="3"/>
              </w:numPr>
              <w:rPr>
                <w:b w:val="0"/>
                <w:bCs/>
              </w:rPr>
            </w:pPr>
            <w:r w:rsidRPr="00397E88">
              <w:rPr>
                <w:b w:val="0"/>
                <w:bCs/>
              </w:rPr>
              <w:t xml:space="preserve">I </w:t>
            </w:r>
            <w:r w:rsidR="00BC6856" w:rsidRPr="00397E88">
              <w:rPr>
                <w:b w:val="0"/>
                <w:bCs/>
              </w:rPr>
              <w:t>can describe what a Venn diagram represents.</w:t>
            </w:r>
          </w:p>
          <w:p w14:paraId="3A0A79C4" w14:textId="6F30EE65" w:rsidR="00BC6856" w:rsidRPr="00397E88" w:rsidRDefault="00BC6856" w:rsidP="00BC6856">
            <w:pPr>
              <w:pStyle w:val="ListBullet"/>
              <w:numPr>
                <w:ilvl w:val="0"/>
                <w:numId w:val="3"/>
              </w:numPr>
              <w:rPr>
                <w:b w:val="0"/>
                <w:bCs/>
              </w:rPr>
            </w:pPr>
            <w:r w:rsidRPr="00397E88">
              <w:rPr>
                <w:b w:val="0"/>
                <w:bCs/>
              </w:rPr>
              <w:t>I can describe what each section of a Venn diagram represents.</w:t>
            </w:r>
          </w:p>
          <w:p w14:paraId="144D03CB" w14:textId="5F124568" w:rsidR="001B0527" w:rsidRPr="00BC6856" w:rsidRDefault="00BC6856" w:rsidP="00BC6856">
            <w:pPr>
              <w:pStyle w:val="ListBullet"/>
              <w:numPr>
                <w:ilvl w:val="0"/>
                <w:numId w:val="3"/>
              </w:numPr>
              <w:rPr>
                <w:b w:val="0"/>
                <w:bCs/>
              </w:rPr>
            </w:pPr>
            <w:r w:rsidRPr="00BC6856">
              <w:rPr>
                <w:b w:val="0"/>
                <w:bCs/>
              </w:rPr>
              <w:t>I can read and use set notation.</w:t>
            </w:r>
          </w:p>
        </w:tc>
        <w:tc>
          <w:tcPr>
            <w:tcW w:w="1430" w:type="pct"/>
          </w:tcPr>
          <w:p w14:paraId="024FA486" w14:textId="61BAB3B0" w:rsidR="00EC49A2" w:rsidRDefault="00EC49A2" w:rsidP="00EC49A2">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Digital devices, 1 per pair of students (</w:t>
            </w:r>
            <w:r w:rsidR="004247FA">
              <w:t>optional</w:t>
            </w:r>
            <w:r>
              <w:t>)</w:t>
            </w:r>
          </w:p>
          <w:p w14:paraId="69974967" w14:textId="4A06382A" w:rsidR="001B0527" w:rsidRDefault="00DC699B">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Appendix A ‘Packet Venn’ printed A3, in plastic pockets</w:t>
            </w:r>
            <w:r w:rsidR="00746DDD">
              <w:t xml:space="preserve"> </w:t>
            </w:r>
            <w:r w:rsidR="000C3293">
              <w:t>(</w:t>
            </w:r>
            <w:r w:rsidR="00746DDD">
              <w:t>1 per group of 3</w:t>
            </w:r>
            <w:r w:rsidR="000C3293">
              <w:t>)</w:t>
            </w:r>
          </w:p>
          <w:p w14:paraId="776C2EF6" w14:textId="248A3DDE" w:rsidR="00746DDD" w:rsidRDefault="00746DDD">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B ‘Exploring Venn diagrams’ printed </w:t>
            </w:r>
            <w:r w:rsidR="000C3293">
              <w:t>(</w:t>
            </w:r>
            <w:r>
              <w:t xml:space="preserve">1 per </w:t>
            </w:r>
            <w:r w:rsidR="00C910B3">
              <w:t>pair</w:t>
            </w:r>
            <w:r w:rsidR="000C3293">
              <w:t>)</w:t>
            </w:r>
          </w:p>
          <w:p w14:paraId="6A63B48B" w14:textId="22B87FAC" w:rsidR="00746DDD" w:rsidRDefault="002417AC">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C ‘Colour in Venn diagrams’ printed </w:t>
            </w:r>
            <w:r w:rsidR="000C3293">
              <w:t>(</w:t>
            </w:r>
            <w:r>
              <w:t>1 per student</w:t>
            </w:r>
            <w:r w:rsidR="000C3293">
              <w:t>)</w:t>
            </w:r>
          </w:p>
          <w:p w14:paraId="44FB0C49" w14:textId="0125FFEE" w:rsidR="002417AC" w:rsidRDefault="000143C8">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Optional: </w:t>
            </w:r>
            <w:r w:rsidR="00C43783">
              <w:t xml:space="preserve">Appendix D ‘Cut and sort Venn diagrams’ can be printed and cut into individual cards </w:t>
            </w:r>
            <w:r w:rsidR="000C3293">
              <w:t>(</w:t>
            </w:r>
            <w:r w:rsidR="00C43783">
              <w:t>1 per pair of students</w:t>
            </w:r>
            <w:r w:rsidR="000C3293">
              <w:t>)</w:t>
            </w:r>
          </w:p>
          <w:p w14:paraId="055747B8" w14:textId="44496969" w:rsidR="00C43783" w:rsidRDefault="00AA2EB5" w:rsidP="00AA2EB5">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E ‘Venn for polygons’ printed A3, in plastic pockets </w:t>
            </w:r>
            <w:r w:rsidR="000C3293">
              <w:t>(</w:t>
            </w:r>
            <w:r>
              <w:t xml:space="preserve">1 </w:t>
            </w:r>
            <w:r>
              <w:lastRenderedPageBreak/>
              <w:t>per group of 3</w:t>
            </w:r>
            <w:r w:rsidR="000C3293">
              <w:t>)</w:t>
            </w:r>
          </w:p>
          <w:p w14:paraId="388718A3" w14:textId="59729A65" w:rsidR="001B0527" w:rsidRDefault="00B76D22" w:rsidP="00AA2EB5">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3" w:history="1">
              <w:r w:rsidR="00182DFD" w:rsidRPr="000C3293">
                <w:rPr>
                  <w:rStyle w:val="Hyperlink"/>
                  <w:i/>
                  <w:iCs/>
                </w:rPr>
                <w:t>What’s on the packet is in the packet</w:t>
              </w:r>
              <w:r w:rsidR="00182DFD" w:rsidRPr="00182DFD">
                <w:rPr>
                  <w:rStyle w:val="Hyperlink"/>
                </w:rPr>
                <w:t xml:space="preserve"> (PPTX 110 MB) PowerPoint</w:t>
              </w:r>
            </w:hyperlink>
          </w:p>
        </w:tc>
        <w:tc>
          <w:tcPr>
            <w:tcW w:w="1430" w:type="pct"/>
          </w:tcPr>
          <w:p w14:paraId="31C906B3" w14:textId="77777777" w:rsidR="001B0527" w:rsidRDefault="001B0527">
            <w:pPr>
              <w:cnfStyle w:val="000000100000" w:firstRow="0" w:lastRow="0" w:firstColumn="0" w:lastColumn="0" w:oddVBand="0" w:evenVBand="0" w:oddHBand="1" w:evenHBand="0" w:firstRowFirstColumn="0" w:firstRowLastColumn="0" w:lastRowFirstColumn="0" w:lastRowLastColumn="0"/>
            </w:pPr>
          </w:p>
        </w:tc>
      </w:tr>
    </w:tbl>
    <w:p w14:paraId="696858F8" w14:textId="77777777" w:rsidR="00B67A13" w:rsidRPr="00AC7DA8" w:rsidRDefault="00B67A13" w:rsidP="00AC7DA8">
      <w:r>
        <w:br w:type="page"/>
      </w:r>
    </w:p>
    <w:p w14:paraId="6475F046" w14:textId="0141B503" w:rsidR="001B0527" w:rsidRDefault="001B0527" w:rsidP="001B0527">
      <w:pPr>
        <w:pStyle w:val="Heading2"/>
      </w:pPr>
      <w:bookmarkStart w:id="35" w:name="_Toc160526330"/>
      <w:r w:rsidRPr="00081A07">
        <w:lastRenderedPageBreak/>
        <w:t xml:space="preserve">Learning episode </w:t>
      </w:r>
      <w:r w:rsidR="00AA2EB5" w:rsidRPr="00081A07">
        <w:t>8</w:t>
      </w:r>
      <w:r w:rsidRPr="00081A07">
        <w:t xml:space="preserve"> – </w:t>
      </w:r>
      <w:r w:rsidR="00866724">
        <w:t>t</w:t>
      </w:r>
      <w:r w:rsidR="00866724" w:rsidRPr="00081A07">
        <w:t xml:space="preserve">ables </w:t>
      </w:r>
      <w:r w:rsidR="00907963" w:rsidRPr="00081A07">
        <w:t>2 ways</w:t>
      </w:r>
      <w:bookmarkEnd w:id="35"/>
    </w:p>
    <w:p w14:paraId="1B8F973B" w14:textId="77777777" w:rsidR="001B0527" w:rsidRDefault="001B0527" w:rsidP="001B0527">
      <w:pPr>
        <w:pStyle w:val="Heading3"/>
      </w:pPr>
      <w:bookmarkStart w:id="36" w:name="_Toc160526331"/>
      <w:r>
        <w:t>Teaching and learning activity</w:t>
      </w:r>
      <w:bookmarkEnd w:id="36"/>
    </w:p>
    <w:p w14:paraId="09371E9C" w14:textId="74732D97" w:rsidR="00AC758F" w:rsidRDefault="00AC758F" w:rsidP="00AC758F">
      <w:r>
        <w:t>This lesson follows directly on from the previous Venn diagrams lesson. 2-way tables are discovered, and data is interchanged between 2-way tables and Venn diagrams. Venn diagrams and 2-way tables are compared to determine where each would be used.</w:t>
      </w:r>
    </w:p>
    <w:p w14:paraId="7674CDC2" w14:textId="77777777" w:rsidR="001B0527" w:rsidRPr="00A669B0" w:rsidRDefault="001B0527" w:rsidP="001B0527">
      <w:pPr>
        <w:pStyle w:val="Heading3"/>
      </w:pPr>
      <w:bookmarkStart w:id="37" w:name="_Toc160526332"/>
      <w:r>
        <w:t>Syllabus content</w:t>
      </w:r>
      <w:bookmarkEnd w:id="37"/>
    </w:p>
    <w:p w14:paraId="2502350C" w14:textId="0820CBDB" w:rsidR="008D2B5D" w:rsidRDefault="008D2B5D" w:rsidP="008D2B5D">
      <w:pPr>
        <w:pStyle w:val="ListBullet"/>
        <w:numPr>
          <w:ilvl w:val="0"/>
          <w:numId w:val="3"/>
        </w:numPr>
      </w:pPr>
      <w:r>
        <w:t>Represent and interpret data in Venn diagrams for mutually exclusive and non-mutually exclusive events</w:t>
      </w:r>
      <w:r w:rsidR="009F496C">
        <w:t xml:space="preserve"> (Path)</w:t>
      </w:r>
    </w:p>
    <w:p w14:paraId="60B9C567" w14:textId="6D393E90" w:rsidR="008D2B5D" w:rsidRDefault="008D2B5D" w:rsidP="008D2B5D">
      <w:pPr>
        <w:pStyle w:val="ListBullet"/>
        <w:numPr>
          <w:ilvl w:val="0"/>
          <w:numId w:val="3"/>
        </w:numPr>
      </w:pPr>
      <w:r>
        <w:t>Construct Venn diagrams to represent all possible combinations of 2 attributes from given or collected data</w:t>
      </w:r>
      <w:r w:rsidR="009F496C">
        <w:t xml:space="preserve"> (Path)</w:t>
      </w:r>
    </w:p>
    <w:p w14:paraId="51D6FB86" w14:textId="48220862" w:rsidR="008D2B5D" w:rsidRDefault="008D2B5D" w:rsidP="008D2B5D">
      <w:pPr>
        <w:pStyle w:val="ListBullet"/>
        <w:numPr>
          <w:ilvl w:val="0"/>
          <w:numId w:val="3"/>
        </w:numPr>
      </w:pPr>
      <w:r>
        <w:t>Interpret data in 2-way tables to represent relationships between attributes</w:t>
      </w:r>
      <w:r w:rsidR="009F496C">
        <w:t xml:space="preserve"> (Path)</w:t>
      </w:r>
    </w:p>
    <w:p w14:paraId="3F7C2E3A" w14:textId="5CA86AFF" w:rsidR="008D2B5D" w:rsidRDefault="008D2B5D" w:rsidP="008D2B5D">
      <w:pPr>
        <w:pStyle w:val="ListBullet"/>
        <w:numPr>
          <w:ilvl w:val="0"/>
          <w:numId w:val="3"/>
        </w:numPr>
      </w:pPr>
      <w:r>
        <w:t>Construct 2-way tables to represent the relationships between attributes</w:t>
      </w:r>
      <w:r w:rsidR="009F496C">
        <w:t xml:space="preserve"> (Path)</w:t>
      </w:r>
    </w:p>
    <w:p w14:paraId="147C51F6" w14:textId="441D98D8" w:rsidR="009F496C" w:rsidRDefault="008D2B5D" w:rsidP="008D2B5D">
      <w:pPr>
        <w:pStyle w:val="ListBullet"/>
        <w:numPr>
          <w:ilvl w:val="0"/>
          <w:numId w:val="3"/>
        </w:numPr>
      </w:pPr>
      <w:r>
        <w:t>Convert between representations of the relationships between 2 attributes in Venn diagrams and 2-way tables</w:t>
      </w:r>
      <w:r w:rsidR="009F496C">
        <w:t xml:space="preserve"> (Path)</w:t>
      </w:r>
    </w:p>
    <w:p w14:paraId="37482487" w14:textId="3E7D7900" w:rsidR="002E6457" w:rsidRDefault="009F496C">
      <w:pPr>
        <w:pStyle w:val="ListBullet"/>
        <w:numPr>
          <w:ilvl w:val="0"/>
          <w:numId w:val="3"/>
        </w:numPr>
      </w:pPr>
      <w:r w:rsidRPr="009F496C">
        <w:t>Calculate the probability of compound events using strategies including Venn diagrams and 2-way tables</w:t>
      </w:r>
      <w:r>
        <w:t xml:space="preserve"> (Path)</w:t>
      </w:r>
    </w:p>
    <w:p w14:paraId="29142DCB" w14:textId="6E97C95E" w:rsidR="001B0527" w:rsidRDefault="009F496C" w:rsidP="002E6457">
      <w:pPr>
        <w:pStyle w:val="ListBullet"/>
        <w:numPr>
          <w:ilvl w:val="0"/>
          <w:numId w:val="3"/>
        </w:numPr>
      </w:pPr>
      <w:r w:rsidRPr="009F496C">
        <w:t>Use Venn diagrams, set language and notation for events, those for the complement of an event, the intersection of events and the union of events and recognise mutually exclusive events</w:t>
      </w:r>
      <w:r>
        <w:t xml:space="preserve"> (Path)</w:t>
      </w:r>
      <w:r w:rsidR="002E6457">
        <w:br w:type="page"/>
      </w:r>
    </w:p>
    <w:p w14:paraId="1ABE190D" w14:textId="51E7ED95" w:rsidR="001B0527" w:rsidRDefault="001B0527" w:rsidP="001B0527">
      <w:pPr>
        <w:pStyle w:val="Caption"/>
      </w:pPr>
      <w:r>
        <w:lastRenderedPageBreak/>
        <w:t xml:space="preserve">Table </w:t>
      </w:r>
      <w:r w:rsidR="00B76D22">
        <w:fldChar w:fldCharType="begin"/>
      </w:r>
      <w:r w:rsidR="00B76D22">
        <w:instrText xml:space="preserve"> SEQ Table \* ARABIC </w:instrText>
      </w:r>
      <w:r w:rsidR="00B76D22">
        <w:fldChar w:fldCharType="separate"/>
      </w:r>
      <w:r w:rsidR="002E6457">
        <w:rPr>
          <w:noProof/>
        </w:rPr>
        <w:t>8</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1B0527" w14:paraId="0333B05B"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09D3DA86" w14:textId="77777777" w:rsidR="001B0527" w:rsidRPr="00993381" w:rsidRDefault="001B0527">
            <w:r w:rsidRPr="00993381">
              <w:t>Teaching and learning activities</w:t>
            </w:r>
          </w:p>
        </w:tc>
        <w:tc>
          <w:tcPr>
            <w:tcW w:w="1430" w:type="pct"/>
          </w:tcPr>
          <w:p w14:paraId="1F72EF25" w14:textId="520F7CBD"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233B8B">
              <w:t>r</w:t>
            </w:r>
            <w:r w:rsidRPr="00993381">
              <w:t>esources</w:t>
            </w:r>
          </w:p>
        </w:tc>
        <w:tc>
          <w:tcPr>
            <w:tcW w:w="1430" w:type="pct"/>
          </w:tcPr>
          <w:p w14:paraId="174D1538" w14:textId="77777777"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B0527" w14:paraId="75B81422"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1015092" w14:textId="2A6F2336" w:rsidR="001B0527" w:rsidRPr="003C6718" w:rsidRDefault="00B76D22">
            <w:hyperlink r:id="rId24" w:history="1">
              <w:r w:rsidR="00E86EDB">
                <w:rPr>
                  <w:rStyle w:val="Hyperlink"/>
                </w:rPr>
                <w:t>Tables 2 ways (DOCX 508.6 KB)</w:t>
              </w:r>
            </w:hyperlink>
          </w:p>
          <w:p w14:paraId="5A7CF61D" w14:textId="3603109E" w:rsidR="001B0527" w:rsidRPr="00D42A89" w:rsidRDefault="001B0527">
            <w:pPr>
              <w:rPr>
                <w:bCs/>
              </w:rPr>
            </w:pPr>
            <w:r>
              <w:rPr>
                <w:bCs/>
              </w:rPr>
              <w:t>Duration</w:t>
            </w:r>
            <w:r w:rsidRPr="001C59AC">
              <w:rPr>
                <w:rStyle w:val="Strong"/>
              </w:rPr>
              <w:t>:</w:t>
            </w:r>
            <w:r>
              <w:rPr>
                <w:bCs/>
              </w:rPr>
              <w:t xml:space="preserve"> </w:t>
            </w:r>
            <w:r w:rsidR="00062CDA">
              <w:rPr>
                <w:b w:val="0"/>
              </w:rPr>
              <w:t>1</w:t>
            </w:r>
            <w:r w:rsidR="00D748F4">
              <w:rPr>
                <w:b w:val="0"/>
              </w:rPr>
              <w:t>–</w:t>
            </w:r>
            <w:r w:rsidR="00062CDA">
              <w:rPr>
                <w:b w:val="0"/>
              </w:rPr>
              <w:t>2 lessons</w:t>
            </w:r>
          </w:p>
          <w:p w14:paraId="06FA97DF" w14:textId="77777777" w:rsidR="001B0527" w:rsidRDefault="001B0527">
            <w:pPr>
              <w:rPr>
                <w:b w:val="0"/>
                <w:bCs/>
              </w:rPr>
            </w:pPr>
            <w:r w:rsidRPr="002F622F">
              <w:t>Learning intention</w:t>
            </w:r>
            <w:r>
              <w:t>s</w:t>
            </w:r>
          </w:p>
          <w:p w14:paraId="23F67F53" w14:textId="2BB4C178" w:rsidR="004B4BB0" w:rsidRPr="00B164B2" w:rsidRDefault="004B4BB0" w:rsidP="004B4BB0">
            <w:pPr>
              <w:pStyle w:val="ListBullet"/>
              <w:numPr>
                <w:ilvl w:val="0"/>
                <w:numId w:val="3"/>
              </w:numPr>
              <w:rPr>
                <w:b w:val="0"/>
              </w:rPr>
            </w:pPr>
            <w:r w:rsidRPr="00B164B2">
              <w:rPr>
                <w:b w:val="0"/>
              </w:rPr>
              <w:t>To understand how data is represented using 2-way tables and Venn diagrams.</w:t>
            </w:r>
          </w:p>
          <w:p w14:paraId="427F675F" w14:textId="77777777" w:rsidR="004B4BB0" w:rsidRPr="00B164B2" w:rsidRDefault="004B4BB0" w:rsidP="004B4BB0">
            <w:pPr>
              <w:pStyle w:val="ListBullet"/>
              <w:numPr>
                <w:ilvl w:val="0"/>
                <w:numId w:val="3"/>
              </w:numPr>
              <w:rPr>
                <w:b w:val="0"/>
              </w:rPr>
            </w:pPr>
            <w:r w:rsidRPr="00B164B2">
              <w:rPr>
                <w:b w:val="0"/>
              </w:rPr>
              <w:t>To know when data should be presented using 2-way tables or Venn diagrams.</w:t>
            </w:r>
          </w:p>
          <w:p w14:paraId="02CC61C1" w14:textId="2CAD87A5" w:rsidR="001B0527" w:rsidRDefault="001B0527">
            <w:pPr>
              <w:rPr>
                <w:b w:val="0"/>
                <w:bCs/>
              </w:rPr>
            </w:pPr>
            <w:r w:rsidRPr="002F622F">
              <w:t>Success criteria</w:t>
            </w:r>
          </w:p>
          <w:p w14:paraId="77DFDD24" w14:textId="59452B7B" w:rsidR="00611183" w:rsidRPr="00B164B2" w:rsidRDefault="001B0527" w:rsidP="00611183">
            <w:pPr>
              <w:pStyle w:val="ListBullet"/>
              <w:numPr>
                <w:ilvl w:val="0"/>
                <w:numId w:val="3"/>
              </w:numPr>
              <w:rPr>
                <w:b w:val="0"/>
                <w:bCs/>
              </w:rPr>
            </w:pPr>
            <w:r w:rsidRPr="00B164B2">
              <w:rPr>
                <w:b w:val="0"/>
                <w:bCs/>
              </w:rPr>
              <w:t xml:space="preserve">I </w:t>
            </w:r>
            <w:r w:rsidR="00611183" w:rsidRPr="00B164B2">
              <w:rPr>
                <w:b w:val="0"/>
                <w:bCs/>
              </w:rPr>
              <w:t>can interpret information</w:t>
            </w:r>
            <w:r w:rsidR="00E3709B">
              <w:rPr>
                <w:b w:val="0"/>
                <w:bCs/>
              </w:rPr>
              <w:t xml:space="preserve"> presented in </w:t>
            </w:r>
            <w:r w:rsidR="00611183" w:rsidRPr="00B164B2">
              <w:rPr>
                <w:b w:val="0"/>
                <w:bCs/>
              </w:rPr>
              <w:t xml:space="preserve">2-way tables and Venn </w:t>
            </w:r>
            <w:r w:rsidR="00D21A0C" w:rsidRPr="00B164B2">
              <w:rPr>
                <w:b w:val="0"/>
                <w:bCs/>
              </w:rPr>
              <w:t>diagrams.</w:t>
            </w:r>
          </w:p>
          <w:p w14:paraId="6233AC68" w14:textId="77777777" w:rsidR="00611183" w:rsidRPr="00B164B2" w:rsidRDefault="00611183" w:rsidP="00611183">
            <w:pPr>
              <w:pStyle w:val="ListBullet"/>
              <w:numPr>
                <w:ilvl w:val="0"/>
                <w:numId w:val="3"/>
              </w:numPr>
              <w:rPr>
                <w:b w:val="0"/>
                <w:bCs/>
              </w:rPr>
            </w:pPr>
            <w:r w:rsidRPr="00B164B2">
              <w:rPr>
                <w:b w:val="0"/>
                <w:bCs/>
              </w:rPr>
              <w:t>I can calculate probabilities from 2-way tables and Venn diagrams.</w:t>
            </w:r>
          </w:p>
          <w:p w14:paraId="05944826" w14:textId="6557B84D" w:rsidR="001B0527" w:rsidRPr="00611183" w:rsidRDefault="00611183" w:rsidP="00611183">
            <w:pPr>
              <w:pStyle w:val="ListBullet"/>
              <w:numPr>
                <w:ilvl w:val="0"/>
                <w:numId w:val="3"/>
              </w:numPr>
              <w:rPr>
                <w:b w:val="0"/>
                <w:bCs/>
              </w:rPr>
            </w:pPr>
            <w:r w:rsidRPr="00611183">
              <w:rPr>
                <w:b w:val="0"/>
                <w:bCs/>
              </w:rPr>
              <w:t>I can compare 2-way tables and Venn diagrams.</w:t>
            </w:r>
          </w:p>
        </w:tc>
        <w:tc>
          <w:tcPr>
            <w:tcW w:w="1430" w:type="pct"/>
          </w:tcPr>
          <w:p w14:paraId="24A089C3" w14:textId="2F2A696D" w:rsidR="001B0527" w:rsidRDefault="00D60ABF">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rsidRPr="00D60ABF">
              <w:t>Appendix A ‘If I know… then I know…</w:t>
            </w:r>
            <w:r w:rsidR="000848CB">
              <w:t xml:space="preserve">’ printed </w:t>
            </w:r>
            <w:r w:rsidR="00FD5DCE">
              <w:t>(</w:t>
            </w:r>
            <w:r w:rsidR="000848CB">
              <w:t>1 per student</w:t>
            </w:r>
            <w:r w:rsidR="00FD5DCE">
              <w:t>)</w:t>
            </w:r>
          </w:p>
          <w:p w14:paraId="31FC318C" w14:textId="2907B171" w:rsidR="001B0527" w:rsidRDefault="00B76D22" w:rsidP="003A53A4">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5" w:history="1">
              <w:r w:rsidR="00E86EDB" w:rsidRPr="00C0126C">
                <w:rPr>
                  <w:rStyle w:val="Hyperlink"/>
                  <w:i/>
                  <w:iCs/>
                </w:rPr>
                <w:t xml:space="preserve">Tables 2 ways </w:t>
              </w:r>
              <w:r w:rsidR="00E86EDB" w:rsidRPr="00E86EDB">
                <w:rPr>
                  <w:rStyle w:val="Hyperlink"/>
                </w:rPr>
                <w:t>(PPTX 1.3 MB) PowerPoint</w:t>
              </w:r>
            </w:hyperlink>
          </w:p>
        </w:tc>
        <w:tc>
          <w:tcPr>
            <w:tcW w:w="1430" w:type="pct"/>
          </w:tcPr>
          <w:p w14:paraId="3305847A" w14:textId="77777777" w:rsidR="001B0527" w:rsidRDefault="001B0527">
            <w:pPr>
              <w:cnfStyle w:val="000000100000" w:firstRow="0" w:lastRow="0" w:firstColumn="0" w:lastColumn="0" w:oddVBand="0" w:evenVBand="0" w:oddHBand="1" w:evenHBand="0" w:firstRowFirstColumn="0" w:firstRowLastColumn="0" w:lastRowFirstColumn="0" w:lastRowLastColumn="0"/>
            </w:pPr>
          </w:p>
        </w:tc>
      </w:tr>
    </w:tbl>
    <w:p w14:paraId="5E0CCFF9" w14:textId="62D344EC" w:rsidR="001B0527" w:rsidRDefault="001B0527" w:rsidP="001B0527">
      <w:pPr>
        <w:pStyle w:val="Heading2"/>
      </w:pPr>
      <w:bookmarkStart w:id="38" w:name="_Toc160526333"/>
      <w:r w:rsidRPr="00081A07">
        <w:lastRenderedPageBreak/>
        <w:t xml:space="preserve">Learning episode </w:t>
      </w:r>
      <w:r w:rsidR="00D21A0C" w:rsidRPr="00081A07">
        <w:t>9</w:t>
      </w:r>
      <w:r w:rsidRPr="00081A07">
        <w:t xml:space="preserve"> – </w:t>
      </w:r>
      <w:r w:rsidR="00D748F4">
        <w:t>h</w:t>
      </w:r>
      <w:r w:rsidR="00D748F4" w:rsidRPr="00081A07">
        <w:t xml:space="preserve">ome </w:t>
      </w:r>
      <w:r w:rsidR="00D21A0C" w:rsidRPr="00081A07">
        <w:t>ground advantage</w:t>
      </w:r>
      <w:bookmarkEnd w:id="38"/>
    </w:p>
    <w:p w14:paraId="2C935A86" w14:textId="77777777" w:rsidR="001B0527" w:rsidRDefault="001B0527" w:rsidP="001B0527">
      <w:pPr>
        <w:pStyle w:val="Heading3"/>
      </w:pPr>
      <w:bookmarkStart w:id="39" w:name="_Toc160526334"/>
      <w:r>
        <w:t>Teaching and learning activity</w:t>
      </w:r>
      <w:bookmarkEnd w:id="39"/>
    </w:p>
    <w:p w14:paraId="2C04A311" w14:textId="7F07D3A3" w:rsidR="001B0527" w:rsidRDefault="004C1919" w:rsidP="001B0527">
      <w:r w:rsidRPr="004C1919">
        <w:t>Students develop an understanding of conditional probability through the analysis of the win rate of a chosen sport team, given that the team played at their home ground.</w:t>
      </w:r>
    </w:p>
    <w:p w14:paraId="48F09B97" w14:textId="77777777" w:rsidR="001B0527" w:rsidRPr="00A669B0" w:rsidRDefault="001B0527" w:rsidP="001B0527">
      <w:pPr>
        <w:pStyle w:val="Heading3"/>
      </w:pPr>
      <w:bookmarkStart w:id="40" w:name="_Toc160526335"/>
      <w:r>
        <w:t>Syllabus content</w:t>
      </w:r>
      <w:bookmarkEnd w:id="40"/>
    </w:p>
    <w:p w14:paraId="6AF2C3F8" w14:textId="4ADF7492" w:rsidR="009F7E4D" w:rsidRDefault="009F7E4D" w:rsidP="009F7E4D">
      <w:pPr>
        <w:pStyle w:val="ListBullet"/>
        <w:numPr>
          <w:ilvl w:val="0"/>
          <w:numId w:val="3"/>
        </w:numPr>
      </w:pPr>
      <w:r>
        <w:t>Calculate the probabilities of events where a condition restricts the sample space (Path)</w:t>
      </w:r>
    </w:p>
    <w:p w14:paraId="7E54E113" w14:textId="7987EBC3" w:rsidR="009F7E4D" w:rsidRDefault="009F7E4D" w:rsidP="009F7E4D">
      <w:pPr>
        <w:pStyle w:val="ListBullet"/>
        <w:numPr>
          <w:ilvl w:val="0"/>
          <w:numId w:val="3"/>
        </w:numPr>
      </w:pPr>
      <w:r>
        <w:t>Describe the effect of a given condition on the sample space (Path)</w:t>
      </w:r>
    </w:p>
    <w:p w14:paraId="194B89F8" w14:textId="6E6C992A" w:rsidR="009F7E4D" w:rsidRDefault="009F7E4D" w:rsidP="009F7E4D">
      <w:pPr>
        <w:pStyle w:val="ListBullet"/>
        <w:numPr>
          <w:ilvl w:val="0"/>
          <w:numId w:val="3"/>
        </w:numPr>
      </w:pPr>
      <w:r>
        <w:t>Identify conditional statements used in descriptions of chance situations (Path)</w:t>
      </w:r>
    </w:p>
    <w:p w14:paraId="192D78D4" w14:textId="573CCDE0" w:rsidR="001B0527" w:rsidRDefault="009F7E4D" w:rsidP="009F7E4D">
      <w:pPr>
        <w:pStyle w:val="ListBullet"/>
        <w:numPr>
          <w:ilvl w:val="0"/>
          <w:numId w:val="3"/>
        </w:numPr>
      </w:pPr>
      <w:r>
        <w:t>Explain the validity of conditional statements when describing chance situations, referring to dependent and independent events (Path)</w:t>
      </w:r>
      <w:r w:rsidR="001B0527">
        <w:br w:type="page"/>
      </w:r>
    </w:p>
    <w:p w14:paraId="00811EF5" w14:textId="17044092" w:rsidR="001B0527" w:rsidRDefault="001B0527" w:rsidP="001B0527">
      <w:pPr>
        <w:pStyle w:val="Caption"/>
      </w:pPr>
      <w:r>
        <w:lastRenderedPageBreak/>
        <w:t xml:space="preserve">Table </w:t>
      </w:r>
      <w:r w:rsidR="00B76D22">
        <w:fldChar w:fldCharType="begin"/>
      </w:r>
      <w:r w:rsidR="00B76D22">
        <w:instrText xml:space="preserve"> SEQ Table \* ARABIC </w:instrText>
      </w:r>
      <w:r w:rsidR="00B76D22">
        <w:fldChar w:fldCharType="separate"/>
      </w:r>
      <w:r w:rsidR="00383881">
        <w:rPr>
          <w:noProof/>
        </w:rPr>
        <w:t>9</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1B0527" w14:paraId="171281F1" w14:textId="77777777">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748D4A7C" w14:textId="77777777" w:rsidR="001B0527" w:rsidRPr="00993381" w:rsidRDefault="001B0527">
            <w:r w:rsidRPr="00993381">
              <w:t>Teaching and learning activities</w:t>
            </w:r>
          </w:p>
        </w:tc>
        <w:tc>
          <w:tcPr>
            <w:tcW w:w="1430" w:type="pct"/>
          </w:tcPr>
          <w:p w14:paraId="6B6F5AB3" w14:textId="382E3282"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EB4C85">
              <w:t>r</w:t>
            </w:r>
            <w:r w:rsidRPr="00993381">
              <w:t>esources</w:t>
            </w:r>
          </w:p>
        </w:tc>
        <w:tc>
          <w:tcPr>
            <w:tcW w:w="1430" w:type="pct"/>
          </w:tcPr>
          <w:p w14:paraId="29F780BC" w14:textId="77777777" w:rsidR="001B0527" w:rsidRPr="00993381" w:rsidRDefault="001B0527">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1B0527" w14:paraId="068B2EA8" w14:textId="77777777">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3C0FC5A1" w14:textId="496FCAF2" w:rsidR="001B0527" w:rsidRPr="00BD2577" w:rsidRDefault="00B76D22">
            <w:hyperlink r:id="rId26" w:history="1">
              <w:r w:rsidR="00902362">
                <w:rPr>
                  <w:rStyle w:val="Hyperlink"/>
                </w:rPr>
                <w:t>Home ground advantage (DOCX 241.9 KB)</w:t>
              </w:r>
            </w:hyperlink>
          </w:p>
          <w:p w14:paraId="441D8B7A" w14:textId="77225478" w:rsidR="001B0527" w:rsidRPr="00D42A89" w:rsidRDefault="001B0527">
            <w:pPr>
              <w:rPr>
                <w:bCs/>
              </w:rPr>
            </w:pPr>
            <w:r>
              <w:rPr>
                <w:bCs/>
              </w:rPr>
              <w:t>Duration</w:t>
            </w:r>
            <w:r w:rsidRPr="001C59AC">
              <w:rPr>
                <w:rStyle w:val="Strong"/>
              </w:rPr>
              <w:t>:</w:t>
            </w:r>
            <w:r>
              <w:rPr>
                <w:bCs/>
              </w:rPr>
              <w:t xml:space="preserve"> </w:t>
            </w:r>
            <w:r w:rsidR="00311575">
              <w:rPr>
                <w:b w:val="0"/>
              </w:rPr>
              <w:t>1</w:t>
            </w:r>
            <w:r w:rsidR="006B7D3F">
              <w:rPr>
                <w:b w:val="0"/>
              </w:rPr>
              <w:t>–</w:t>
            </w:r>
            <w:r w:rsidR="00311575">
              <w:rPr>
                <w:b w:val="0"/>
              </w:rPr>
              <w:t>2 lessons</w:t>
            </w:r>
          </w:p>
          <w:p w14:paraId="3C7CA6EE" w14:textId="77777777" w:rsidR="001B0527" w:rsidRDefault="001B0527">
            <w:pPr>
              <w:rPr>
                <w:b w:val="0"/>
                <w:bCs/>
              </w:rPr>
            </w:pPr>
            <w:r w:rsidRPr="002F622F">
              <w:t>Learning intention</w:t>
            </w:r>
            <w:r>
              <w:t>s</w:t>
            </w:r>
          </w:p>
          <w:p w14:paraId="0FFC8E79" w14:textId="739BDEE8" w:rsidR="00311575" w:rsidRPr="00CA2AD9" w:rsidRDefault="00311575" w:rsidP="00311575">
            <w:pPr>
              <w:pStyle w:val="ListParagraph"/>
              <w:numPr>
                <w:ilvl w:val="0"/>
                <w:numId w:val="3"/>
              </w:numPr>
              <w:rPr>
                <w:b w:val="0"/>
              </w:rPr>
            </w:pPr>
            <w:r w:rsidRPr="00CA2AD9">
              <w:rPr>
                <w:b w:val="0"/>
              </w:rPr>
              <w:t>To be able to solve problems involving conditional probabilities.</w:t>
            </w:r>
          </w:p>
          <w:p w14:paraId="21438904" w14:textId="66F26CDB" w:rsidR="001B0527" w:rsidRDefault="001B0527">
            <w:pPr>
              <w:rPr>
                <w:b w:val="0"/>
                <w:bCs/>
              </w:rPr>
            </w:pPr>
            <w:r w:rsidRPr="002F622F">
              <w:t>Success criteria</w:t>
            </w:r>
          </w:p>
          <w:p w14:paraId="40E8D777" w14:textId="32FEA551" w:rsidR="0057466A" w:rsidRPr="00CA2AD9" w:rsidRDefault="0057466A" w:rsidP="0057466A">
            <w:pPr>
              <w:pStyle w:val="ListBullet"/>
              <w:numPr>
                <w:ilvl w:val="0"/>
                <w:numId w:val="3"/>
              </w:numPr>
              <w:rPr>
                <w:b w:val="0"/>
                <w:bCs/>
              </w:rPr>
            </w:pPr>
            <w:r w:rsidRPr="00CA2AD9">
              <w:rPr>
                <w:b w:val="0"/>
                <w:bCs/>
              </w:rPr>
              <w:t>I can interpret conditional probabilities.</w:t>
            </w:r>
          </w:p>
          <w:p w14:paraId="435F7B84" w14:textId="77777777" w:rsidR="001B0527" w:rsidRPr="007D316E" w:rsidRDefault="0057466A" w:rsidP="0057466A">
            <w:pPr>
              <w:pStyle w:val="ListBullet"/>
              <w:numPr>
                <w:ilvl w:val="0"/>
                <w:numId w:val="3"/>
              </w:numPr>
              <w:rPr>
                <w:b w:val="0"/>
                <w:bCs/>
              </w:rPr>
            </w:pPr>
            <w:r w:rsidRPr="0057466A">
              <w:rPr>
                <w:b w:val="0"/>
                <w:bCs/>
              </w:rPr>
              <w:t>I can calculate conditional probabilities.</w:t>
            </w:r>
          </w:p>
          <w:p w14:paraId="427AE125" w14:textId="3979C66B" w:rsidR="007D316E" w:rsidRPr="0057466A" w:rsidRDefault="007D316E" w:rsidP="0057466A">
            <w:pPr>
              <w:pStyle w:val="ListBullet"/>
              <w:numPr>
                <w:ilvl w:val="0"/>
                <w:numId w:val="3"/>
              </w:numPr>
              <w:rPr>
                <w:b w:val="0"/>
                <w:bCs/>
              </w:rPr>
            </w:pPr>
            <w:r>
              <w:rPr>
                <w:b w:val="0"/>
                <w:bCs/>
              </w:rPr>
              <w:t>I can construct if… then</w:t>
            </w:r>
            <w:r w:rsidR="00E035AB">
              <w:rPr>
                <w:b w:val="0"/>
                <w:bCs/>
              </w:rPr>
              <w:t>…</w:t>
            </w:r>
            <w:r>
              <w:rPr>
                <w:b w:val="0"/>
                <w:bCs/>
              </w:rPr>
              <w:t xml:space="preserve"> statements.</w:t>
            </w:r>
          </w:p>
        </w:tc>
        <w:tc>
          <w:tcPr>
            <w:tcW w:w="1430" w:type="pct"/>
          </w:tcPr>
          <w:p w14:paraId="5564E882" w14:textId="553504FD" w:rsidR="0070084D" w:rsidRDefault="0070084D" w:rsidP="0070084D">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Digital devices </w:t>
            </w:r>
            <w:r w:rsidR="00FD5DCE">
              <w:t>(</w:t>
            </w:r>
            <w:r>
              <w:t>1 per pair of students</w:t>
            </w:r>
            <w:r w:rsidR="00FD5DCE">
              <w:t>)</w:t>
            </w:r>
          </w:p>
          <w:p w14:paraId="097DB784" w14:textId="49826644" w:rsidR="00A3434C" w:rsidRDefault="00A3434C" w:rsidP="0070084D">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Appendix A printed on A3 </w:t>
            </w:r>
            <w:r w:rsidR="00FD5DCE">
              <w:t xml:space="preserve">(1 </w:t>
            </w:r>
            <w:r>
              <w:t>per pair</w:t>
            </w:r>
            <w:r w:rsidR="00FD5DCE">
              <w:t>)</w:t>
            </w:r>
          </w:p>
          <w:p w14:paraId="6C48DE4D" w14:textId="212CA773" w:rsidR="001B0527" w:rsidRDefault="00B76D22" w:rsidP="00AF177C">
            <w:pPr>
              <w:pStyle w:val="ListBullet"/>
              <w:numPr>
                <w:ilvl w:val="0"/>
                <w:numId w:val="3"/>
              </w:numPr>
              <w:mirrorIndents w:val="0"/>
              <w:cnfStyle w:val="000000100000" w:firstRow="0" w:lastRow="0" w:firstColumn="0" w:lastColumn="0" w:oddVBand="0" w:evenVBand="0" w:oddHBand="1" w:evenHBand="0" w:firstRowFirstColumn="0" w:firstRowLastColumn="0" w:lastRowFirstColumn="0" w:lastRowLastColumn="0"/>
            </w:pPr>
            <w:hyperlink r:id="rId27" w:history="1">
              <w:r w:rsidR="0031189A" w:rsidRPr="00A35AC1">
                <w:rPr>
                  <w:rStyle w:val="Hyperlink"/>
                  <w:i/>
                  <w:iCs/>
                </w:rPr>
                <w:t>Home ground advantage</w:t>
              </w:r>
              <w:r w:rsidR="0031189A" w:rsidRPr="0031189A">
                <w:rPr>
                  <w:rStyle w:val="Hyperlink"/>
                </w:rPr>
                <w:t xml:space="preserve"> (PPTX 2.2 MB) PowerPoint</w:t>
              </w:r>
            </w:hyperlink>
          </w:p>
        </w:tc>
        <w:tc>
          <w:tcPr>
            <w:tcW w:w="1430" w:type="pct"/>
          </w:tcPr>
          <w:p w14:paraId="42851533" w14:textId="77777777" w:rsidR="001B0527" w:rsidRDefault="001B0527">
            <w:pPr>
              <w:cnfStyle w:val="000000100000" w:firstRow="0" w:lastRow="0" w:firstColumn="0" w:lastColumn="0" w:oddVBand="0" w:evenVBand="0" w:oddHBand="1" w:evenHBand="0" w:firstRowFirstColumn="0" w:firstRowLastColumn="0" w:lastRowFirstColumn="0" w:lastRowLastColumn="0"/>
            </w:pPr>
          </w:p>
        </w:tc>
      </w:tr>
    </w:tbl>
    <w:p w14:paraId="43AB05A8" w14:textId="397A3EC9" w:rsidR="00CA6EAA" w:rsidRDefault="00CA6EAA" w:rsidP="00CA6EAA">
      <w:pPr>
        <w:pStyle w:val="Heading2"/>
      </w:pPr>
      <w:bookmarkStart w:id="41" w:name="_Toc160526336"/>
      <w:r w:rsidRPr="00081A07">
        <w:lastRenderedPageBreak/>
        <w:t xml:space="preserve">Learning episode 10 – </w:t>
      </w:r>
      <w:r w:rsidR="006B7D3F">
        <w:t>p</w:t>
      </w:r>
      <w:r w:rsidR="006B7D3F" w:rsidRPr="00081A07">
        <w:t xml:space="preserve">oker </w:t>
      </w:r>
      <w:r w:rsidR="004E2DB5" w:rsidRPr="00081A07">
        <w:t>machines</w:t>
      </w:r>
      <w:bookmarkEnd w:id="41"/>
    </w:p>
    <w:p w14:paraId="1304DEB1" w14:textId="77777777" w:rsidR="00CA6EAA" w:rsidRDefault="00CA6EAA" w:rsidP="00CA6EAA">
      <w:pPr>
        <w:pStyle w:val="Heading3"/>
      </w:pPr>
      <w:bookmarkStart w:id="42" w:name="_Toc160526337"/>
      <w:r>
        <w:t>Teaching and learning activity</w:t>
      </w:r>
      <w:bookmarkEnd w:id="42"/>
    </w:p>
    <w:p w14:paraId="3CDFEBEA" w14:textId="68EE5F8F" w:rsidR="00CA6EAA" w:rsidRDefault="00CA6EAA" w:rsidP="00CA6EAA">
      <w:r w:rsidRPr="005A1B54">
        <w:t xml:space="preserve">This lesson </w:t>
      </w:r>
      <w:r w:rsidR="00810234">
        <w:t xml:space="preserve">has been written by </w:t>
      </w:r>
      <w:r w:rsidR="00FA6E45">
        <w:t>the Office of Responsible Gambling</w:t>
      </w:r>
      <w:r w:rsidR="0061363F">
        <w:t xml:space="preserve"> as part of their </w:t>
      </w:r>
      <w:proofErr w:type="spellStart"/>
      <w:r w:rsidR="0061363F">
        <w:t>GambleAware</w:t>
      </w:r>
      <w:proofErr w:type="spellEnd"/>
      <w:r w:rsidR="0061363F">
        <w:t xml:space="preserve"> educational program.</w:t>
      </w:r>
      <w:r w:rsidR="00030927">
        <w:t xml:space="preserve"> </w:t>
      </w:r>
      <w:r w:rsidR="00972CF7">
        <w:t>I</w:t>
      </w:r>
      <w:r w:rsidR="00FE464C" w:rsidRPr="000E04BE">
        <w:t xml:space="preserve">n the span of </w:t>
      </w:r>
      <w:r w:rsidR="004132B7">
        <w:t>5</w:t>
      </w:r>
      <w:r w:rsidR="00FE464C" w:rsidRPr="000E04BE">
        <w:t xml:space="preserve"> months, from June to November 2020, NSW residents lost $2.17 billion to poker machines. This l</w:t>
      </w:r>
      <w:r w:rsidR="00972CF7" w:rsidRPr="000E04BE">
        <w:t xml:space="preserve">esson breaks down how poker machines work and </w:t>
      </w:r>
      <w:r w:rsidR="000536ED" w:rsidRPr="000E04BE">
        <w:t xml:space="preserve">the likelihood of </w:t>
      </w:r>
      <w:r w:rsidR="000E04BE" w:rsidRPr="000E04BE">
        <w:t>payouts.</w:t>
      </w:r>
    </w:p>
    <w:p w14:paraId="756A5203" w14:textId="77777777" w:rsidR="00CA6EAA" w:rsidRPr="00A669B0" w:rsidRDefault="00CA6EAA" w:rsidP="00CA6EAA">
      <w:pPr>
        <w:pStyle w:val="Heading3"/>
      </w:pPr>
      <w:bookmarkStart w:id="43" w:name="_Toc160526338"/>
      <w:r>
        <w:t>Syllabus content</w:t>
      </w:r>
      <w:bookmarkEnd w:id="43"/>
    </w:p>
    <w:p w14:paraId="48AFD369" w14:textId="4892B5BA" w:rsidR="00CA6EAA" w:rsidRPr="005A1B54" w:rsidRDefault="00CA6EAA" w:rsidP="00CA6EAA">
      <w:pPr>
        <w:pStyle w:val="ListBullet"/>
        <w:numPr>
          <w:ilvl w:val="0"/>
          <w:numId w:val="3"/>
        </w:numPr>
        <w:rPr>
          <w:rFonts w:cs="Times New Roman"/>
        </w:rPr>
      </w:pPr>
      <w:r w:rsidRPr="005A1B54">
        <w:t>Explain how the probability of independent and dependent events differs in relation to replacement</w:t>
      </w:r>
    </w:p>
    <w:p w14:paraId="1C4E3AD0" w14:textId="3F5270D2" w:rsidR="00CA6EAA" w:rsidRDefault="00E32682" w:rsidP="00CA6EAA">
      <w:pPr>
        <w:pStyle w:val="ListBullet"/>
        <w:numPr>
          <w:ilvl w:val="0"/>
          <w:numId w:val="3"/>
        </w:numPr>
        <w:rPr>
          <w:rFonts w:cs="Times New Roman"/>
        </w:rPr>
      </w:pPr>
      <w:r>
        <w:rPr>
          <w:rFonts w:cs="Times New Roman"/>
        </w:rPr>
        <w:t>Explain how the probability of independent and dependent events differs in relation to replacement</w:t>
      </w:r>
    </w:p>
    <w:p w14:paraId="47789EE2" w14:textId="58BEF05E" w:rsidR="007C0B76" w:rsidRDefault="007C0B76" w:rsidP="00CA6EAA">
      <w:pPr>
        <w:pStyle w:val="ListBullet"/>
        <w:numPr>
          <w:ilvl w:val="0"/>
          <w:numId w:val="3"/>
        </w:numPr>
        <w:rPr>
          <w:rFonts w:cs="Times New Roman"/>
        </w:rPr>
      </w:pPr>
      <w:r>
        <w:rPr>
          <w:rFonts w:cs="Times New Roman"/>
        </w:rPr>
        <w:t>Record all possible outcomes for multistage chance experiments</w:t>
      </w:r>
    </w:p>
    <w:p w14:paraId="3405251E" w14:textId="30183C50" w:rsidR="00CA6EAA" w:rsidRDefault="00CA6EAA" w:rsidP="00CA6EAA">
      <w:pPr>
        <w:pStyle w:val="ListBullet"/>
        <w:numPr>
          <w:ilvl w:val="0"/>
          <w:numId w:val="3"/>
        </w:numPr>
        <w:rPr>
          <w:rFonts w:cs="Times New Roman"/>
        </w:rPr>
      </w:pPr>
      <w:r w:rsidRPr="007A0A5A">
        <w:rPr>
          <w:rFonts w:cs="Times New Roman"/>
        </w:rPr>
        <w:t>Record and use the results of a probability simulation to predict future events</w:t>
      </w:r>
    </w:p>
    <w:p w14:paraId="446DCD2F" w14:textId="2CCE8DB3" w:rsidR="00CA6EAA" w:rsidRDefault="00CA6EAA" w:rsidP="00CA6EAA">
      <w:pPr>
        <w:pStyle w:val="ListBullet"/>
        <w:numPr>
          <w:ilvl w:val="0"/>
          <w:numId w:val="3"/>
        </w:numPr>
        <w:rPr>
          <w:rFonts w:cs="Times New Roman"/>
        </w:rPr>
      </w:pPr>
      <w:r w:rsidRPr="007A0A5A">
        <w:rPr>
          <w:rFonts w:cs="Times New Roman"/>
        </w:rPr>
        <w:t>Apply reasoning to evaluate the simulation and its related outcomes</w:t>
      </w:r>
    </w:p>
    <w:p w14:paraId="43656362" w14:textId="0B1ECE31" w:rsidR="00CA6EAA" w:rsidRPr="00FA22BE" w:rsidRDefault="00CA6EAA" w:rsidP="00CA6EAA">
      <w:pPr>
        <w:pStyle w:val="ListBullet"/>
        <w:numPr>
          <w:ilvl w:val="0"/>
          <w:numId w:val="3"/>
        </w:numPr>
        <w:rPr>
          <w:rFonts w:cs="Times New Roman"/>
        </w:rPr>
      </w:pPr>
      <w:r w:rsidRPr="00F93403">
        <w:rPr>
          <w:rFonts w:cs="Times New Roman"/>
        </w:rPr>
        <w:t>Identify and explain common misconceptions relating to chance experiments</w:t>
      </w:r>
      <w:r>
        <w:rPr>
          <w:rFonts w:cs="Times New Roman"/>
        </w:rPr>
        <w:t xml:space="preserve"> (Path)</w:t>
      </w:r>
    </w:p>
    <w:p w14:paraId="23A2823E" w14:textId="48EE3E13" w:rsidR="00CA6EAA" w:rsidRDefault="00CA6EAA" w:rsidP="00CA6EAA">
      <w:pPr>
        <w:pStyle w:val="Caption"/>
      </w:pPr>
      <w:r>
        <w:lastRenderedPageBreak/>
        <w:t xml:space="preserve">Table </w:t>
      </w:r>
      <w:r w:rsidR="001A75EA">
        <w:t xml:space="preserve"> </w:t>
      </w:r>
      <w:r w:rsidR="00B76D22">
        <w:fldChar w:fldCharType="begin"/>
      </w:r>
      <w:r w:rsidR="00B76D22">
        <w:instrText xml:space="preserve"> SEQ Table \* ARABIC </w:instrText>
      </w:r>
      <w:r w:rsidR="00B76D22">
        <w:fldChar w:fldCharType="separate"/>
      </w:r>
      <w:r w:rsidR="001A75EA">
        <w:rPr>
          <w:noProof/>
        </w:rPr>
        <w:t>10</w:t>
      </w:r>
      <w:r w:rsidR="00B76D22">
        <w:rPr>
          <w:noProof/>
        </w:rPr>
        <w:fldChar w:fldCharType="end"/>
      </w:r>
      <w:r w:rsidR="001A75EA">
        <w:rPr>
          <w:noProof/>
        </w:rPr>
        <w:t xml:space="preserve"> </w:t>
      </w:r>
      <w:r>
        <w:t xml:space="preserve">–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CA6EAA" w14:paraId="1760D2CF" w14:textId="77777777" w:rsidTr="00A046E9">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2C6B3D9F" w14:textId="77777777" w:rsidR="00CA6EAA" w:rsidRPr="00993381" w:rsidRDefault="00CA6EAA" w:rsidP="00A046E9">
            <w:r w:rsidRPr="00993381">
              <w:t>Teaching and learning activities</w:t>
            </w:r>
          </w:p>
        </w:tc>
        <w:tc>
          <w:tcPr>
            <w:tcW w:w="1430" w:type="pct"/>
          </w:tcPr>
          <w:p w14:paraId="2927BFF9" w14:textId="08C4CAB2" w:rsidR="00CA6EAA" w:rsidRPr="00993381" w:rsidRDefault="00CA6EAA" w:rsidP="00A046E9">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4132B7">
              <w:t>r</w:t>
            </w:r>
            <w:r w:rsidRPr="00993381">
              <w:t>esources</w:t>
            </w:r>
          </w:p>
        </w:tc>
        <w:tc>
          <w:tcPr>
            <w:tcW w:w="1430" w:type="pct"/>
          </w:tcPr>
          <w:p w14:paraId="74FC8AAC" w14:textId="77777777" w:rsidR="00CA6EAA" w:rsidRPr="00993381" w:rsidRDefault="00CA6EAA" w:rsidP="00A046E9">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CA6EAA" w14:paraId="7E267C4D" w14:textId="77777777" w:rsidTr="00A046E9">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78841F72" w14:textId="0D788C50" w:rsidR="00CA6EAA" w:rsidRPr="00903820" w:rsidRDefault="00357186" w:rsidP="00A046E9">
            <w:r>
              <w:t xml:space="preserve">Poker </w:t>
            </w:r>
            <w:r w:rsidR="00312C26">
              <w:t>m</w:t>
            </w:r>
            <w:r>
              <w:t>achines</w:t>
            </w:r>
          </w:p>
          <w:p w14:paraId="7FB746DB" w14:textId="47B182CD" w:rsidR="00CA6EAA" w:rsidRPr="00D42A89" w:rsidRDefault="00CA6EAA" w:rsidP="00A046E9">
            <w:pPr>
              <w:rPr>
                <w:bCs/>
              </w:rPr>
            </w:pPr>
            <w:r>
              <w:rPr>
                <w:bCs/>
              </w:rPr>
              <w:t>Duration</w:t>
            </w:r>
            <w:r w:rsidRPr="001C59AC">
              <w:rPr>
                <w:rStyle w:val="Strong"/>
              </w:rPr>
              <w:t>:</w:t>
            </w:r>
            <w:r>
              <w:rPr>
                <w:bCs/>
              </w:rPr>
              <w:t xml:space="preserve"> </w:t>
            </w:r>
            <w:r>
              <w:rPr>
                <w:b w:val="0"/>
              </w:rPr>
              <w:t>1</w:t>
            </w:r>
            <w:r w:rsidR="004132B7">
              <w:rPr>
                <w:b w:val="0"/>
              </w:rPr>
              <w:t>–</w:t>
            </w:r>
            <w:r>
              <w:rPr>
                <w:b w:val="0"/>
              </w:rPr>
              <w:t>2 lessons</w:t>
            </w:r>
          </w:p>
          <w:p w14:paraId="352635DF" w14:textId="77777777" w:rsidR="00CA6EAA" w:rsidRDefault="00CA6EAA" w:rsidP="00A046E9">
            <w:pPr>
              <w:rPr>
                <w:b w:val="0"/>
                <w:bCs/>
              </w:rPr>
            </w:pPr>
            <w:r w:rsidRPr="002F622F">
              <w:t>Learning intention</w:t>
            </w:r>
            <w:r>
              <w:t>s</w:t>
            </w:r>
          </w:p>
          <w:p w14:paraId="1EC71D73" w14:textId="53DAB202" w:rsidR="00DC76C7" w:rsidRPr="00DC76C7" w:rsidRDefault="000C217D" w:rsidP="00330869">
            <w:pPr>
              <w:pStyle w:val="ListBullet"/>
              <w:numPr>
                <w:ilvl w:val="0"/>
                <w:numId w:val="3"/>
              </w:numPr>
              <w:rPr>
                <w:b w:val="0"/>
                <w:bCs/>
              </w:rPr>
            </w:pPr>
            <w:r>
              <w:rPr>
                <w:b w:val="0"/>
                <w:bCs/>
              </w:rPr>
              <w:t xml:space="preserve">To </w:t>
            </w:r>
            <w:r w:rsidR="00DC76C7" w:rsidRPr="00DC76C7">
              <w:rPr>
                <w:b w:val="0"/>
                <w:bCs/>
              </w:rPr>
              <w:t>understand how repeated small losses over time can be significant</w:t>
            </w:r>
            <w:r w:rsidR="001C704E">
              <w:rPr>
                <w:b w:val="0"/>
                <w:bCs/>
              </w:rPr>
              <w:t>.</w:t>
            </w:r>
          </w:p>
          <w:p w14:paraId="57C18CEF" w14:textId="0283882C" w:rsidR="00DC76C7" w:rsidRPr="00DC76C7" w:rsidRDefault="000C217D" w:rsidP="00330869">
            <w:pPr>
              <w:pStyle w:val="ListBullet"/>
              <w:numPr>
                <w:ilvl w:val="0"/>
                <w:numId w:val="3"/>
              </w:numPr>
              <w:rPr>
                <w:b w:val="0"/>
                <w:bCs/>
              </w:rPr>
            </w:pPr>
            <w:r>
              <w:rPr>
                <w:b w:val="0"/>
                <w:bCs/>
              </w:rPr>
              <w:t xml:space="preserve">To </w:t>
            </w:r>
            <w:r w:rsidR="00DC76C7" w:rsidRPr="00DC76C7">
              <w:rPr>
                <w:b w:val="0"/>
                <w:bCs/>
              </w:rPr>
              <w:t>understand that it is very easy to lose track of time while playing poker machines</w:t>
            </w:r>
            <w:r w:rsidR="001C704E">
              <w:rPr>
                <w:b w:val="0"/>
                <w:bCs/>
              </w:rPr>
              <w:t>.</w:t>
            </w:r>
          </w:p>
          <w:p w14:paraId="37488398" w14:textId="42709324" w:rsidR="00DC76C7" w:rsidRPr="00DC76C7" w:rsidRDefault="000C217D" w:rsidP="00330869">
            <w:pPr>
              <w:pStyle w:val="ListBullet"/>
              <w:numPr>
                <w:ilvl w:val="0"/>
                <w:numId w:val="3"/>
              </w:numPr>
              <w:rPr>
                <w:b w:val="0"/>
                <w:bCs/>
              </w:rPr>
            </w:pPr>
            <w:r>
              <w:rPr>
                <w:b w:val="0"/>
                <w:bCs/>
              </w:rPr>
              <w:t xml:space="preserve">To </w:t>
            </w:r>
            <w:r w:rsidR="00DC76C7" w:rsidRPr="00DC76C7">
              <w:rPr>
                <w:b w:val="0"/>
                <w:bCs/>
              </w:rPr>
              <w:t>understand the concept of a Return to Player percentage.</w:t>
            </w:r>
          </w:p>
          <w:p w14:paraId="2E62E189" w14:textId="77777777" w:rsidR="00CA6EAA" w:rsidRDefault="00CA6EAA" w:rsidP="00A046E9">
            <w:pPr>
              <w:rPr>
                <w:b w:val="0"/>
                <w:bCs/>
              </w:rPr>
            </w:pPr>
            <w:r w:rsidRPr="002F622F">
              <w:t>Success criteria</w:t>
            </w:r>
          </w:p>
          <w:p w14:paraId="4D27B6FA" w14:textId="5C9780F7" w:rsidR="00330869" w:rsidRPr="00330869" w:rsidRDefault="007F77B7" w:rsidP="00330869">
            <w:pPr>
              <w:pStyle w:val="ListBullet"/>
              <w:numPr>
                <w:ilvl w:val="0"/>
                <w:numId w:val="3"/>
              </w:numPr>
              <w:rPr>
                <w:b w:val="0"/>
                <w:bCs/>
              </w:rPr>
            </w:pPr>
            <w:r>
              <w:rPr>
                <w:b w:val="0"/>
                <w:bCs/>
              </w:rPr>
              <w:t xml:space="preserve">I can </w:t>
            </w:r>
            <w:r w:rsidR="00330869" w:rsidRPr="00330869">
              <w:rPr>
                <w:b w:val="0"/>
                <w:bCs/>
              </w:rPr>
              <w:t>calculate the potential money lost while playing poker machines</w:t>
            </w:r>
            <w:r w:rsidR="00330869">
              <w:rPr>
                <w:b w:val="0"/>
                <w:bCs/>
              </w:rPr>
              <w:t>.</w:t>
            </w:r>
          </w:p>
          <w:p w14:paraId="465FE0CE" w14:textId="5B34AB76" w:rsidR="00CA6EAA" w:rsidRPr="00330869" w:rsidRDefault="007F77B7" w:rsidP="00330869">
            <w:pPr>
              <w:pStyle w:val="ListBullet"/>
              <w:numPr>
                <w:ilvl w:val="0"/>
                <w:numId w:val="3"/>
              </w:numPr>
              <w:rPr>
                <w:rFonts w:ascii="Public Sans Light" w:hAnsi="Public Sans Light"/>
                <w:szCs w:val="22"/>
              </w:rPr>
            </w:pPr>
            <w:r>
              <w:rPr>
                <w:b w:val="0"/>
                <w:bCs/>
              </w:rPr>
              <w:t xml:space="preserve">I can </w:t>
            </w:r>
            <w:r w:rsidR="00330869" w:rsidRPr="00330869">
              <w:rPr>
                <w:b w:val="0"/>
                <w:bCs/>
              </w:rPr>
              <w:t>discuss the difference between money you have lost, and money you have gambled with.</w:t>
            </w:r>
          </w:p>
        </w:tc>
        <w:tc>
          <w:tcPr>
            <w:tcW w:w="1430" w:type="pct"/>
          </w:tcPr>
          <w:p w14:paraId="6D4BBECF" w14:textId="090F3D50" w:rsidR="00CA6EAA" w:rsidRDefault="000E04BE" w:rsidP="004132B7">
            <w:pPr>
              <w:pStyle w:val="ListBullet"/>
              <w:cnfStyle w:val="000000100000" w:firstRow="0" w:lastRow="0" w:firstColumn="0" w:lastColumn="0" w:oddVBand="0" w:evenVBand="0" w:oddHBand="1" w:evenHBand="0" w:firstRowFirstColumn="0" w:firstRowLastColumn="0" w:lastRowFirstColumn="0" w:lastRowLastColumn="0"/>
            </w:pPr>
            <w:r>
              <w:t xml:space="preserve">Link to </w:t>
            </w:r>
            <w:hyperlink r:id="rId28" w:history="1">
              <w:proofErr w:type="spellStart"/>
              <w:r w:rsidRPr="004B2185">
                <w:rPr>
                  <w:rStyle w:val="Hyperlink"/>
                </w:rPr>
                <w:t>Gamble</w:t>
              </w:r>
              <w:r w:rsidR="00D548A4" w:rsidRPr="004B2185">
                <w:rPr>
                  <w:rStyle w:val="Hyperlink"/>
                </w:rPr>
                <w:t>A</w:t>
              </w:r>
              <w:r w:rsidRPr="004B2185">
                <w:rPr>
                  <w:rStyle w:val="Hyperlink"/>
                </w:rPr>
                <w:t>ware</w:t>
              </w:r>
              <w:proofErr w:type="spellEnd"/>
              <w:r w:rsidRPr="004B2185">
                <w:rPr>
                  <w:rStyle w:val="Hyperlink"/>
                </w:rPr>
                <w:t xml:space="preserve"> lesson 3</w:t>
              </w:r>
              <w:r w:rsidR="00312C26" w:rsidRPr="004B2185">
                <w:rPr>
                  <w:rStyle w:val="Hyperlink"/>
                </w:rPr>
                <w:t xml:space="preserve"> Poker machines</w:t>
              </w:r>
            </w:hyperlink>
          </w:p>
        </w:tc>
        <w:tc>
          <w:tcPr>
            <w:tcW w:w="1430" w:type="pct"/>
          </w:tcPr>
          <w:p w14:paraId="0DE3FB25" w14:textId="77777777" w:rsidR="00CA6EAA" w:rsidRDefault="00CA6EAA" w:rsidP="00A046E9">
            <w:pPr>
              <w:cnfStyle w:val="000000100000" w:firstRow="0" w:lastRow="0" w:firstColumn="0" w:lastColumn="0" w:oddVBand="0" w:evenVBand="0" w:oddHBand="1" w:evenHBand="0" w:firstRowFirstColumn="0" w:firstRowLastColumn="0" w:lastRowFirstColumn="0" w:lastRowLastColumn="0"/>
            </w:pPr>
          </w:p>
        </w:tc>
      </w:tr>
    </w:tbl>
    <w:p w14:paraId="53427963" w14:textId="24ADC89F" w:rsidR="00866BBA" w:rsidRDefault="00866BBA" w:rsidP="00866BBA">
      <w:pPr>
        <w:pStyle w:val="Heading2"/>
      </w:pPr>
      <w:bookmarkStart w:id="44" w:name="_Toc160526339"/>
      <w:r w:rsidRPr="00081A07">
        <w:lastRenderedPageBreak/>
        <w:t>Learning episode 1</w:t>
      </w:r>
      <w:r w:rsidR="007C26BA" w:rsidRPr="00081A07">
        <w:t>1</w:t>
      </w:r>
      <w:r w:rsidRPr="00081A07">
        <w:t xml:space="preserve"> – </w:t>
      </w:r>
      <w:r w:rsidR="00027266">
        <w:t>l</w:t>
      </w:r>
      <w:r w:rsidR="00027266" w:rsidRPr="00081A07">
        <w:t xml:space="preserve">oot </w:t>
      </w:r>
      <w:r w:rsidR="007C26BA" w:rsidRPr="00081A07">
        <w:t>boxes</w:t>
      </w:r>
      <w:bookmarkEnd w:id="44"/>
    </w:p>
    <w:p w14:paraId="3837AF38" w14:textId="77777777" w:rsidR="00866BBA" w:rsidRDefault="00866BBA" w:rsidP="00866BBA">
      <w:pPr>
        <w:pStyle w:val="Heading3"/>
      </w:pPr>
      <w:bookmarkStart w:id="45" w:name="_Toc160526340"/>
      <w:r>
        <w:t>Teaching and learning activity</w:t>
      </w:r>
      <w:bookmarkEnd w:id="45"/>
    </w:p>
    <w:p w14:paraId="4B49D288" w14:textId="6F407256" w:rsidR="00866BBA" w:rsidRDefault="00866BBA" w:rsidP="00C656A7">
      <w:r w:rsidRPr="005A1B54">
        <w:t xml:space="preserve">This lesson </w:t>
      </w:r>
      <w:r>
        <w:t xml:space="preserve">has been written by the Office of Responsible Gambling as part of their </w:t>
      </w:r>
      <w:proofErr w:type="spellStart"/>
      <w:r>
        <w:t>GambleAware</w:t>
      </w:r>
      <w:proofErr w:type="spellEnd"/>
      <w:r>
        <w:t xml:space="preserve"> educational program.</w:t>
      </w:r>
      <w:r w:rsidR="00030927">
        <w:t xml:space="preserve"> </w:t>
      </w:r>
      <w:r w:rsidR="00007FE6">
        <w:t>Loot boxes or digital lucky dips are seen</w:t>
      </w:r>
      <w:r w:rsidR="004E5369">
        <w:t xml:space="preserve"> as a fun and easy way </w:t>
      </w:r>
      <w:r w:rsidR="004E5369" w:rsidRPr="00C656A7">
        <w:t>for</w:t>
      </w:r>
      <w:r w:rsidR="004E5369">
        <w:t xml:space="preserve"> video game players to win important in-game items. </w:t>
      </w:r>
      <w:r w:rsidR="00F330F7">
        <w:t xml:space="preserve">In this </w:t>
      </w:r>
      <w:r w:rsidR="0046641C">
        <w:t xml:space="preserve">learning episode </w:t>
      </w:r>
      <w:r w:rsidR="008057B4">
        <w:t xml:space="preserve">loot boxes are </w:t>
      </w:r>
      <w:proofErr w:type="gramStart"/>
      <w:r w:rsidR="008057B4">
        <w:t>explored</w:t>
      </w:r>
      <w:proofErr w:type="gramEnd"/>
      <w:r w:rsidR="008057B4">
        <w:t xml:space="preserve"> </w:t>
      </w:r>
      <w:r w:rsidR="00F330F7">
        <w:t>and students are asked to create</w:t>
      </w:r>
      <w:r w:rsidR="008057B4">
        <w:t xml:space="preserve"> their own video game concept to calculate the probability of obtaining all unique items to form a compl</w:t>
      </w:r>
      <w:r w:rsidR="00030927">
        <w:t>ete set.</w:t>
      </w:r>
    </w:p>
    <w:p w14:paraId="6A1E876A" w14:textId="77777777" w:rsidR="00866BBA" w:rsidRPr="00A669B0" w:rsidRDefault="00866BBA" w:rsidP="00866BBA">
      <w:pPr>
        <w:pStyle w:val="Heading3"/>
      </w:pPr>
      <w:bookmarkStart w:id="46" w:name="_Toc160526341"/>
      <w:r>
        <w:t>Syllabus content</w:t>
      </w:r>
      <w:bookmarkEnd w:id="46"/>
    </w:p>
    <w:p w14:paraId="677123B5" w14:textId="166F352C" w:rsidR="00866BBA" w:rsidRDefault="00866BBA" w:rsidP="00866BBA">
      <w:pPr>
        <w:pStyle w:val="ListBullet"/>
        <w:numPr>
          <w:ilvl w:val="0"/>
          <w:numId w:val="3"/>
        </w:numPr>
        <w:rPr>
          <w:rFonts w:cs="Times New Roman"/>
        </w:rPr>
      </w:pPr>
      <w:r>
        <w:rPr>
          <w:rFonts w:cs="Times New Roman"/>
        </w:rPr>
        <w:t>Record all possible outcomes for multistage chance experiments</w:t>
      </w:r>
    </w:p>
    <w:p w14:paraId="0ED79CB0" w14:textId="43578A10" w:rsidR="006D7B52" w:rsidRDefault="006D7B52" w:rsidP="00866BBA">
      <w:pPr>
        <w:pStyle w:val="ListBullet"/>
        <w:numPr>
          <w:ilvl w:val="0"/>
          <w:numId w:val="3"/>
        </w:numPr>
        <w:rPr>
          <w:rFonts w:cs="Times New Roman"/>
        </w:rPr>
      </w:pPr>
      <w:r>
        <w:rPr>
          <w:rFonts w:cs="Times New Roman"/>
        </w:rPr>
        <w:t xml:space="preserve">Determine the </w:t>
      </w:r>
      <w:r w:rsidR="000F5FFE">
        <w:rPr>
          <w:rFonts w:cs="Times New Roman"/>
        </w:rPr>
        <w:t>probabilities</w:t>
      </w:r>
      <w:r>
        <w:rPr>
          <w:rFonts w:cs="Times New Roman"/>
        </w:rPr>
        <w:t xml:space="preserve"> of outcomes for multistage independent events using </w:t>
      </w:r>
      <w:proofErr w:type="gramStart"/>
      <w:r>
        <w:rPr>
          <w:rFonts w:cs="Times New Roman"/>
        </w:rPr>
        <w:t>P(</w:t>
      </w:r>
      <w:proofErr w:type="gramEnd"/>
      <w:r>
        <w:rPr>
          <w:rFonts w:cs="Times New Roman"/>
        </w:rPr>
        <w:t>A and B) = P(A) x P(B), where necessary</w:t>
      </w:r>
    </w:p>
    <w:p w14:paraId="7D1C8F5F" w14:textId="105860AE" w:rsidR="000F5FFE" w:rsidRDefault="000F5FFE" w:rsidP="00866BBA">
      <w:pPr>
        <w:pStyle w:val="ListBullet"/>
        <w:numPr>
          <w:ilvl w:val="0"/>
          <w:numId w:val="3"/>
        </w:numPr>
        <w:rPr>
          <w:rFonts w:cs="Times New Roman"/>
        </w:rPr>
      </w:pPr>
      <w:r w:rsidRPr="003E10C5">
        <w:rPr>
          <w:rFonts w:cs="Times New Roman"/>
        </w:rPr>
        <w:t>Determine the probabilities of outcomes for multistage dependent events</w:t>
      </w:r>
    </w:p>
    <w:p w14:paraId="2C8FB256" w14:textId="2981B706" w:rsidR="00446E08" w:rsidRPr="00446E08" w:rsidRDefault="00446E08" w:rsidP="00866BBA">
      <w:pPr>
        <w:pStyle w:val="ListBullet"/>
        <w:numPr>
          <w:ilvl w:val="0"/>
          <w:numId w:val="3"/>
        </w:numPr>
        <w:rPr>
          <w:rFonts w:cs="Times New Roman"/>
        </w:rPr>
      </w:pPr>
      <w:r w:rsidRPr="00446E08">
        <w:rPr>
          <w:rFonts w:cs="Times New Roman"/>
        </w:rPr>
        <w:t>Associate complementary events with probabilities in multistage chance experiments</w:t>
      </w:r>
    </w:p>
    <w:p w14:paraId="517C608A" w14:textId="7057236A" w:rsidR="003E10C5" w:rsidRDefault="003E10C5" w:rsidP="00866BBA">
      <w:pPr>
        <w:pStyle w:val="ListBullet"/>
        <w:numPr>
          <w:ilvl w:val="0"/>
          <w:numId w:val="3"/>
        </w:numPr>
        <w:rPr>
          <w:rFonts w:cs="Times New Roman"/>
        </w:rPr>
      </w:pPr>
      <w:r w:rsidRPr="003E10C5">
        <w:rPr>
          <w:rFonts w:cs="Times New Roman"/>
        </w:rPr>
        <w:t>Design and conduct a probability simulation, modelling probabilities of events, using digital tools</w:t>
      </w:r>
    </w:p>
    <w:p w14:paraId="7A73D5D4" w14:textId="59F6893A" w:rsidR="00866BBA" w:rsidRDefault="00866BBA" w:rsidP="00866BBA">
      <w:pPr>
        <w:pStyle w:val="ListBullet"/>
        <w:numPr>
          <w:ilvl w:val="0"/>
          <w:numId w:val="3"/>
        </w:numPr>
        <w:rPr>
          <w:rFonts w:cs="Times New Roman"/>
        </w:rPr>
      </w:pPr>
      <w:r w:rsidRPr="007A0A5A">
        <w:rPr>
          <w:rFonts w:cs="Times New Roman"/>
        </w:rPr>
        <w:t>Record and use the results of a probability simulation to predict future events</w:t>
      </w:r>
    </w:p>
    <w:p w14:paraId="48DF289E" w14:textId="61FB4950" w:rsidR="00866BBA" w:rsidRDefault="00866BBA" w:rsidP="00866BBA">
      <w:pPr>
        <w:pStyle w:val="ListBullet"/>
        <w:numPr>
          <w:ilvl w:val="0"/>
          <w:numId w:val="3"/>
        </w:numPr>
        <w:rPr>
          <w:rFonts w:cs="Times New Roman"/>
        </w:rPr>
      </w:pPr>
      <w:r w:rsidRPr="007A0A5A">
        <w:rPr>
          <w:rFonts w:cs="Times New Roman"/>
        </w:rPr>
        <w:t>Apply reasoning to evaluate the simulation and its related outcomes</w:t>
      </w:r>
    </w:p>
    <w:p w14:paraId="3425FFF4" w14:textId="00387AB4" w:rsidR="00866BBA" w:rsidRPr="00FA22BE" w:rsidRDefault="00866BBA" w:rsidP="00866BBA">
      <w:pPr>
        <w:pStyle w:val="ListBullet"/>
        <w:numPr>
          <w:ilvl w:val="0"/>
          <w:numId w:val="3"/>
        </w:numPr>
        <w:rPr>
          <w:rFonts w:cs="Times New Roman"/>
        </w:rPr>
      </w:pPr>
      <w:r w:rsidRPr="00F93403">
        <w:rPr>
          <w:rFonts w:cs="Times New Roman"/>
        </w:rPr>
        <w:t>Identify and explain common misconceptions relating to chance experiments</w:t>
      </w:r>
      <w:r>
        <w:rPr>
          <w:rFonts w:cs="Times New Roman"/>
        </w:rPr>
        <w:t xml:space="preserve"> (Path)</w:t>
      </w:r>
    </w:p>
    <w:p w14:paraId="30D90337" w14:textId="77777777" w:rsidR="00866BBA" w:rsidRDefault="00866BBA" w:rsidP="00866BBA">
      <w:pPr>
        <w:pStyle w:val="Caption"/>
      </w:pPr>
      <w:r>
        <w:lastRenderedPageBreak/>
        <w:t xml:space="preserve">Table </w:t>
      </w:r>
      <w:r w:rsidR="00B76D22">
        <w:fldChar w:fldCharType="begin"/>
      </w:r>
      <w:r w:rsidR="00B76D22">
        <w:instrText xml:space="preserve"> SEQ Table \* ARABIC </w:instrText>
      </w:r>
      <w:r w:rsidR="00B76D22">
        <w:fldChar w:fldCharType="separate"/>
      </w:r>
      <w:r>
        <w:rPr>
          <w:noProof/>
        </w:rPr>
        <w:t>4</w:t>
      </w:r>
      <w:r w:rsidR="00B76D22">
        <w:rPr>
          <w:noProof/>
        </w:rPr>
        <w:fldChar w:fldCharType="end"/>
      </w:r>
      <w:r>
        <w:t xml:space="preserve"> – </w:t>
      </w:r>
      <w:r w:rsidRPr="000B54C4">
        <w:t>lesson sequence and details</w:t>
      </w:r>
    </w:p>
    <w:tbl>
      <w:tblPr>
        <w:tblStyle w:val="Tableheader"/>
        <w:tblW w:w="5000" w:type="pct"/>
        <w:tblLayout w:type="fixed"/>
        <w:tblLook w:val="04A0" w:firstRow="1" w:lastRow="0" w:firstColumn="1" w:lastColumn="0" w:noHBand="0" w:noVBand="1"/>
        <w:tblDescription w:val="Table outlines the outcomes, content, teaching and learning activities, evidence of learning, differentiation and adjustments and registration and evaluation notes for the lesson sequence."/>
      </w:tblPr>
      <w:tblGrid>
        <w:gridCol w:w="6232"/>
        <w:gridCol w:w="4165"/>
        <w:gridCol w:w="4165"/>
      </w:tblGrid>
      <w:tr w:rsidR="00866BBA" w14:paraId="3EC18B90" w14:textId="77777777" w:rsidTr="00313FEA">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140" w:type="pct"/>
          </w:tcPr>
          <w:p w14:paraId="105D2B14" w14:textId="77777777" w:rsidR="00866BBA" w:rsidRPr="00993381" w:rsidRDefault="00866BBA" w:rsidP="00313FEA">
            <w:r w:rsidRPr="00993381">
              <w:t>Teaching and learning activities</w:t>
            </w:r>
          </w:p>
        </w:tc>
        <w:tc>
          <w:tcPr>
            <w:tcW w:w="1430" w:type="pct"/>
          </w:tcPr>
          <w:p w14:paraId="614A466D" w14:textId="014323B5" w:rsidR="00866BBA" w:rsidRPr="00993381" w:rsidRDefault="00866BBA" w:rsidP="00313FEA">
            <w:pPr>
              <w:cnfStyle w:val="100000000000" w:firstRow="1" w:lastRow="0" w:firstColumn="0" w:lastColumn="0" w:oddVBand="0" w:evenVBand="0" w:oddHBand="0" w:evenHBand="0" w:firstRowFirstColumn="0" w:firstRowLastColumn="0" w:lastRowFirstColumn="0" w:lastRowLastColumn="0"/>
            </w:pPr>
            <w:r w:rsidRPr="00993381">
              <w:t xml:space="preserve">Required </w:t>
            </w:r>
            <w:r w:rsidR="005657F7">
              <w:t>r</w:t>
            </w:r>
            <w:r w:rsidRPr="00993381">
              <w:t>esources</w:t>
            </w:r>
          </w:p>
        </w:tc>
        <w:tc>
          <w:tcPr>
            <w:tcW w:w="1430" w:type="pct"/>
          </w:tcPr>
          <w:p w14:paraId="797CAB38" w14:textId="77777777" w:rsidR="00866BBA" w:rsidRPr="00993381" w:rsidRDefault="00866BBA" w:rsidP="00313FEA">
            <w:pPr>
              <w:cnfStyle w:val="100000000000" w:firstRow="1" w:lastRow="0" w:firstColumn="0" w:lastColumn="0" w:oddVBand="0" w:evenVBand="0" w:oddHBand="0" w:evenHBand="0" w:firstRowFirstColumn="0" w:firstRowLastColumn="0" w:lastRowFirstColumn="0" w:lastRowLastColumn="0"/>
            </w:pPr>
            <w:r w:rsidRPr="00993381">
              <w:t>Registration, adjustments and evaluation notes</w:t>
            </w:r>
          </w:p>
        </w:tc>
      </w:tr>
      <w:tr w:rsidR="00866BBA" w14:paraId="0F13FA84" w14:textId="77777777" w:rsidTr="00313FEA">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140" w:type="pct"/>
          </w:tcPr>
          <w:p w14:paraId="2213F5D8" w14:textId="72125BD3" w:rsidR="00866BBA" w:rsidRPr="00903820" w:rsidRDefault="00F95D5C" w:rsidP="00313FEA">
            <w:r>
              <w:t>Loot boxes</w:t>
            </w:r>
          </w:p>
          <w:p w14:paraId="72CB33D6" w14:textId="0BE195B2" w:rsidR="00866BBA" w:rsidRPr="00D42A89" w:rsidRDefault="00866BBA" w:rsidP="00313FEA">
            <w:pPr>
              <w:rPr>
                <w:bCs/>
              </w:rPr>
            </w:pPr>
            <w:r>
              <w:rPr>
                <w:bCs/>
              </w:rPr>
              <w:t>Duration</w:t>
            </w:r>
            <w:r w:rsidRPr="001C59AC">
              <w:rPr>
                <w:rStyle w:val="Strong"/>
              </w:rPr>
              <w:t>:</w:t>
            </w:r>
            <w:r>
              <w:rPr>
                <w:bCs/>
              </w:rPr>
              <w:t xml:space="preserve"> </w:t>
            </w:r>
            <w:r>
              <w:rPr>
                <w:b w:val="0"/>
              </w:rPr>
              <w:t>1</w:t>
            </w:r>
            <w:r w:rsidR="005657F7">
              <w:rPr>
                <w:b w:val="0"/>
              </w:rPr>
              <w:t>–</w:t>
            </w:r>
            <w:r>
              <w:rPr>
                <w:b w:val="0"/>
              </w:rPr>
              <w:t>2 lessons</w:t>
            </w:r>
          </w:p>
          <w:p w14:paraId="789086CF" w14:textId="77777777" w:rsidR="00866BBA" w:rsidRDefault="00866BBA" w:rsidP="00313FEA">
            <w:pPr>
              <w:rPr>
                <w:b w:val="0"/>
                <w:bCs/>
              </w:rPr>
            </w:pPr>
            <w:r w:rsidRPr="002F622F">
              <w:t>Learning intention</w:t>
            </w:r>
            <w:r>
              <w:t>s</w:t>
            </w:r>
          </w:p>
          <w:p w14:paraId="6018C104" w14:textId="6856A432" w:rsidR="00866BBA" w:rsidRPr="00F6141E" w:rsidRDefault="000C217D" w:rsidP="00313FEA">
            <w:pPr>
              <w:pStyle w:val="ListBullet"/>
              <w:numPr>
                <w:ilvl w:val="0"/>
                <w:numId w:val="3"/>
              </w:numPr>
              <w:rPr>
                <w:b w:val="0"/>
                <w:bCs/>
              </w:rPr>
            </w:pPr>
            <w:r>
              <w:rPr>
                <w:b w:val="0"/>
                <w:bCs/>
              </w:rPr>
              <w:t xml:space="preserve">To understand </w:t>
            </w:r>
            <w:r w:rsidR="00F6141E">
              <w:rPr>
                <w:b w:val="0"/>
                <w:bCs/>
              </w:rPr>
              <w:t xml:space="preserve">what a loot box is, and how they can </w:t>
            </w:r>
            <w:r w:rsidR="00B401AB">
              <w:rPr>
                <w:b w:val="0"/>
                <w:bCs/>
              </w:rPr>
              <w:t>exist</w:t>
            </w:r>
            <w:r w:rsidR="00F6141E">
              <w:rPr>
                <w:b w:val="0"/>
                <w:bCs/>
              </w:rPr>
              <w:t xml:space="preserve"> outside of computer games</w:t>
            </w:r>
            <w:r w:rsidR="00B401AB">
              <w:rPr>
                <w:b w:val="0"/>
                <w:bCs/>
              </w:rPr>
              <w:t>.</w:t>
            </w:r>
          </w:p>
          <w:p w14:paraId="5FBF3538" w14:textId="5EE601BB" w:rsidR="00F6141E" w:rsidRPr="00DC76C7" w:rsidRDefault="000C217D" w:rsidP="00313FEA">
            <w:pPr>
              <w:pStyle w:val="ListBullet"/>
              <w:numPr>
                <w:ilvl w:val="0"/>
                <w:numId w:val="3"/>
              </w:numPr>
              <w:rPr>
                <w:b w:val="0"/>
                <w:bCs/>
              </w:rPr>
            </w:pPr>
            <w:r>
              <w:rPr>
                <w:b w:val="0"/>
                <w:bCs/>
              </w:rPr>
              <w:t>To u</w:t>
            </w:r>
            <w:r w:rsidR="00F6141E">
              <w:rPr>
                <w:b w:val="0"/>
                <w:bCs/>
              </w:rPr>
              <w:t>nderstand why loot boxes are a form of gambling.</w:t>
            </w:r>
          </w:p>
          <w:p w14:paraId="30B1AD11" w14:textId="77777777" w:rsidR="00866BBA" w:rsidRDefault="00866BBA" w:rsidP="00313FEA">
            <w:pPr>
              <w:rPr>
                <w:b w:val="0"/>
                <w:bCs/>
              </w:rPr>
            </w:pPr>
            <w:r w:rsidRPr="002F622F">
              <w:t>Success criteria</w:t>
            </w:r>
          </w:p>
          <w:p w14:paraId="2B492D42" w14:textId="38DD4E88" w:rsidR="00866BBA" w:rsidRPr="00330869" w:rsidRDefault="000C217D" w:rsidP="00313FEA">
            <w:pPr>
              <w:pStyle w:val="ListBullet"/>
              <w:numPr>
                <w:ilvl w:val="0"/>
                <w:numId w:val="3"/>
              </w:numPr>
              <w:rPr>
                <w:b w:val="0"/>
                <w:bCs/>
              </w:rPr>
            </w:pPr>
            <w:r>
              <w:rPr>
                <w:b w:val="0"/>
                <w:bCs/>
              </w:rPr>
              <w:t xml:space="preserve">I can explain </w:t>
            </w:r>
            <w:r w:rsidR="00B401AB">
              <w:rPr>
                <w:b w:val="0"/>
                <w:bCs/>
              </w:rPr>
              <w:t>the links between loot boxes and gambling.</w:t>
            </w:r>
          </w:p>
          <w:p w14:paraId="7985C7BE" w14:textId="1D1A8AF4" w:rsidR="00B401AB" w:rsidRPr="000C217D" w:rsidRDefault="000C217D" w:rsidP="00313FEA">
            <w:pPr>
              <w:pStyle w:val="ListBullet"/>
              <w:numPr>
                <w:ilvl w:val="0"/>
                <w:numId w:val="3"/>
              </w:numPr>
            </w:pPr>
            <w:r>
              <w:rPr>
                <w:b w:val="0"/>
                <w:bCs/>
              </w:rPr>
              <w:t xml:space="preserve">I can calculate </w:t>
            </w:r>
            <w:r w:rsidR="00B401AB">
              <w:rPr>
                <w:b w:val="0"/>
                <w:bCs/>
              </w:rPr>
              <w:t>the probability of a loot box containing a desired item.</w:t>
            </w:r>
          </w:p>
          <w:p w14:paraId="315A0CC7" w14:textId="1E517A6D" w:rsidR="00866BBA" w:rsidRPr="001C704E" w:rsidRDefault="000C217D" w:rsidP="00313FEA">
            <w:pPr>
              <w:pStyle w:val="ListBullet"/>
              <w:numPr>
                <w:ilvl w:val="0"/>
                <w:numId w:val="3"/>
              </w:numPr>
              <w:rPr>
                <w:rFonts w:ascii="Public Sans Light" w:hAnsi="Public Sans Light"/>
                <w:b w:val="0"/>
                <w:bCs/>
                <w:szCs w:val="22"/>
              </w:rPr>
            </w:pPr>
            <w:r>
              <w:rPr>
                <w:b w:val="0"/>
                <w:bCs/>
                <w:color w:val="101918"/>
              </w:rPr>
              <w:t>I can c</w:t>
            </w:r>
            <w:r w:rsidRPr="001C704E">
              <w:rPr>
                <w:b w:val="0"/>
                <w:bCs/>
                <w:color w:val="101918"/>
              </w:rPr>
              <w:t xml:space="preserve">alculate </w:t>
            </w:r>
            <w:r w:rsidR="00B401AB" w:rsidRPr="001C704E">
              <w:rPr>
                <w:b w:val="0"/>
                <w:bCs/>
                <w:color w:val="101918"/>
              </w:rPr>
              <w:t>how many loot boxes are needed on average to complete a set of items.</w:t>
            </w:r>
          </w:p>
        </w:tc>
        <w:tc>
          <w:tcPr>
            <w:tcW w:w="1430" w:type="pct"/>
          </w:tcPr>
          <w:p w14:paraId="66A8F2ED" w14:textId="54A8BC8F" w:rsidR="00866BBA" w:rsidRDefault="00866BBA" w:rsidP="000C217D">
            <w:pPr>
              <w:pStyle w:val="ListBullet"/>
              <w:cnfStyle w:val="000000100000" w:firstRow="0" w:lastRow="0" w:firstColumn="0" w:lastColumn="0" w:oddVBand="0" w:evenVBand="0" w:oddHBand="1" w:evenHBand="0" w:firstRowFirstColumn="0" w:firstRowLastColumn="0" w:lastRowFirstColumn="0" w:lastRowLastColumn="0"/>
            </w:pPr>
            <w:r>
              <w:t xml:space="preserve">Link to </w:t>
            </w:r>
            <w:hyperlink r:id="rId29" w:history="1">
              <w:proofErr w:type="spellStart"/>
              <w:r w:rsidRPr="004B2185">
                <w:rPr>
                  <w:rStyle w:val="Hyperlink"/>
                </w:rPr>
                <w:t>Gamble</w:t>
              </w:r>
              <w:r w:rsidR="00D548A4" w:rsidRPr="004B2185">
                <w:rPr>
                  <w:rStyle w:val="Hyperlink"/>
                </w:rPr>
                <w:t>A</w:t>
              </w:r>
              <w:r w:rsidRPr="004B2185">
                <w:rPr>
                  <w:rStyle w:val="Hyperlink"/>
                </w:rPr>
                <w:t>ware</w:t>
              </w:r>
              <w:proofErr w:type="spellEnd"/>
              <w:r w:rsidRPr="004B2185">
                <w:rPr>
                  <w:rStyle w:val="Hyperlink"/>
                </w:rPr>
                <w:t xml:space="preserve"> lesson</w:t>
              </w:r>
              <w:r w:rsidR="001C704E" w:rsidRPr="004B2185">
                <w:rPr>
                  <w:rStyle w:val="Hyperlink"/>
                </w:rPr>
                <w:t xml:space="preserve"> 5</w:t>
              </w:r>
              <w:r w:rsidRPr="004B2185">
                <w:rPr>
                  <w:rStyle w:val="Hyperlink"/>
                </w:rPr>
                <w:t xml:space="preserve"> </w:t>
              </w:r>
              <w:r w:rsidR="001C704E" w:rsidRPr="004B2185">
                <w:rPr>
                  <w:rStyle w:val="Hyperlink"/>
                </w:rPr>
                <w:t>Loot boxes</w:t>
              </w:r>
            </w:hyperlink>
          </w:p>
        </w:tc>
        <w:tc>
          <w:tcPr>
            <w:tcW w:w="1430" w:type="pct"/>
          </w:tcPr>
          <w:p w14:paraId="7A7C569F" w14:textId="77777777" w:rsidR="00866BBA" w:rsidRDefault="00866BBA" w:rsidP="00313FEA">
            <w:pPr>
              <w:cnfStyle w:val="000000100000" w:firstRow="0" w:lastRow="0" w:firstColumn="0" w:lastColumn="0" w:oddVBand="0" w:evenVBand="0" w:oddHBand="1" w:evenHBand="0" w:firstRowFirstColumn="0" w:firstRowLastColumn="0" w:lastRowFirstColumn="0" w:lastRowLastColumn="0"/>
            </w:pPr>
          </w:p>
        </w:tc>
      </w:tr>
    </w:tbl>
    <w:p w14:paraId="24272235" w14:textId="5A2C3824" w:rsidR="00866BBA" w:rsidRPr="00541868" w:rsidRDefault="004D0F62" w:rsidP="004D0F62">
      <w:pPr>
        <w:suppressAutoHyphens w:val="0"/>
        <w:spacing w:before="0" w:after="160" w:line="259" w:lineRule="auto"/>
      </w:pPr>
      <w:r>
        <w:br w:type="page"/>
      </w:r>
    </w:p>
    <w:p w14:paraId="44E5E51B" w14:textId="1EEDFF29" w:rsidR="00817D48" w:rsidRPr="00CB12F2" w:rsidRDefault="00F527EA" w:rsidP="00F3645A">
      <w:pPr>
        <w:pStyle w:val="Heading1"/>
      </w:pPr>
      <w:bookmarkStart w:id="47" w:name="_Toc112681297"/>
      <w:bookmarkStart w:id="48" w:name="_Toc160526342"/>
      <w:bookmarkEnd w:id="17"/>
      <w:r>
        <w:lastRenderedPageBreak/>
        <w:t>R</w:t>
      </w:r>
      <w:r w:rsidR="001E5CDB" w:rsidRPr="00CB12F2">
        <w:t>eferences</w:t>
      </w:r>
      <w:bookmarkEnd w:id="47"/>
      <w:bookmarkEnd w:id="48"/>
    </w:p>
    <w:p w14:paraId="068E6A24" w14:textId="77777777" w:rsidR="00F11B34" w:rsidRPr="00AE7FE3" w:rsidRDefault="00F11B34" w:rsidP="00F11B34">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08AA126" w14:textId="77777777" w:rsidR="00F11B34" w:rsidRPr="00AE7FE3" w:rsidRDefault="00F11B34" w:rsidP="00F11B34">
      <w:pPr>
        <w:pStyle w:val="FeatureBox2"/>
      </w:pPr>
      <w:r w:rsidRPr="00AE7FE3">
        <w:t>Please refer to the NESA Copyright Disclaimer for more information</w:t>
      </w:r>
      <w:r>
        <w:t xml:space="preserve"> </w:t>
      </w:r>
      <w:hyperlink r:id="rId30" w:tgtFrame="_blank" w:tooltip="https://educationstandards.nsw.edu.au/wps/portal/nesa/mini-footer/copyright" w:history="1">
        <w:r w:rsidRPr="00AE7FE3">
          <w:rPr>
            <w:rStyle w:val="Hyperlink"/>
          </w:rPr>
          <w:t>https://educationstandards.nsw.edu.au/wps/portal/nesa/mini-footer/copyright</w:t>
        </w:r>
      </w:hyperlink>
      <w:r w:rsidRPr="00A1020E">
        <w:t>.</w:t>
      </w:r>
    </w:p>
    <w:p w14:paraId="0154FFE2" w14:textId="77777777" w:rsidR="00F11B34" w:rsidRDefault="00F11B34" w:rsidP="00F11B34">
      <w:pPr>
        <w:pStyle w:val="FeatureBox2"/>
      </w:pPr>
      <w:r w:rsidRPr="00AE7FE3">
        <w:t>NESA holds the only official and up-to-date versions of the NSW Curriculum and syllabus documents. Please visit the NSW Education Standards Authority (NESA) website</w:t>
      </w:r>
      <w:r>
        <w:t xml:space="preserve"> </w:t>
      </w:r>
      <w:hyperlink r:id="rId31" w:history="1">
        <w:r>
          <w:rPr>
            <w:rStyle w:val="Hyperlink"/>
          </w:rPr>
          <w:t>https://educationstandards.nsw.edu.au</w:t>
        </w:r>
      </w:hyperlink>
      <w:r w:rsidRPr="00A1020E">
        <w:t xml:space="preserve"> </w:t>
      </w:r>
      <w:r w:rsidRPr="00AE7FE3">
        <w:t xml:space="preserve">and the NSW Curriculum website </w:t>
      </w:r>
      <w:hyperlink r:id="rId32" w:history="1">
        <w:r>
          <w:rPr>
            <w:rStyle w:val="Hyperlink"/>
          </w:rPr>
          <w:t>https://curriculum.nsw.edu.au</w:t>
        </w:r>
      </w:hyperlink>
      <w:r w:rsidRPr="00AE7FE3">
        <w:t>.</w:t>
      </w:r>
    </w:p>
    <w:p w14:paraId="6E2D608E" w14:textId="5435F0B0" w:rsidR="0060040F" w:rsidRDefault="00B76D22" w:rsidP="0008622C">
      <w:pPr>
        <w:spacing w:before="0" w:after="160"/>
      </w:pPr>
      <w:hyperlink r:id="rId33" w:history="1">
        <w:r w:rsidR="0060040F" w:rsidRPr="00E86864">
          <w:rPr>
            <w:rStyle w:val="Hyperlink"/>
          </w:rPr>
          <w:t>Mathematics K</w:t>
        </w:r>
        <w:r w:rsidR="0060040F" w:rsidRPr="00F527EA">
          <w:rPr>
            <w:rStyle w:val="Hyperlink"/>
          </w:rPr>
          <w:t>–</w:t>
        </w:r>
        <w:r w:rsidR="0060040F" w:rsidRPr="00E86864">
          <w:rPr>
            <w:rStyle w:val="Hyperlink"/>
          </w:rPr>
          <w:t>10 Syllabus</w:t>
        </w:r>
      </w:hyperlink>
      <w:r w:rsidR="0060040F">
        <w:t xml:space="preserve"> </w:t>
      </w:r>
      <w:r w:rsidR="0060040F" w:rsidRPr="006136E3">
        <w:t>©</w:t>
      </w:r>
      <w:r w:rsidR="0060040F">
        <w:t xml:space="preserve"> NSW Education Standards Authority (NESA) for and on behalf of the Crown in right of the State of New South Wales, 2022.</w:t>
      </w:r>
      <w:r w:rsidR="0060040F" w:rsidRPr="0059255A">
        <w:t xml:space="preserve"> </w:t>
      </w:r>
    </w:p>
    <w:p w14:paraId="3F0DF8CC" w14:textId="294D2418" w:rsidR="004B28EF" w:rsidRDefault="009D6823" w:rsidP="00C656A7">
      <w:pPr>
        <w:spacing w:before="0" w:after="160"/>
      </w:pPr>
      <w:r w:rsidRPr="009D6823">
        <w:t>NESA (NSW Education Standards Authority) (2022) ‘</w:t>
      </w:r>
      <w:hyperlink r:id="rId34" w:history="1">
        <w:r w:rsidRPr="00B1568A">
          <w:rPr>
            <w:rStyle w:val="Hyperlink"/>
          </w:rPr>
          <w:t>Programming</w:t>
        </w:r>
      </w:hyperlink>
      <w:r w:rsidRPr="009D6823">
        <w:t xml:space="preserve">’, </w:t>
      </w:r>
      <w:r w:rsidRPr="00B1568A">
        <w:rPr>
          <w:rStyle w:val="Emphasis"/>
        </w:rPr>
        <w:t>Understanding the curriculum</w:t>
      </w:r>
      <w:r w:rsidRPr="009D6823">
        <w:t xml:space="preserve">, NESA website, accessed </w:t>
      </w:r>
      <w:r w:rsidR="00B82D31">
        <w:t>28 February</w:t>
      </w:r>
      <w:r>
        <w:t xml:space="preserve"> </w:t>
      </w:r>
      <w:r w:rsidR="00B82D31">
        <w:t>2024.</w:t>
      </w:r>
    </w:p>
    <w:p w14:paraId="4F7D9897" w14:textId="3CA1BD2D" w:rsidR="00E73F2F" w:rsidRDefault="00B82D31" w:rsidP="00B82D31">
      <w:pPr>
        <w:spacing w:before="0" w:after="160"/>
        <w:sectPr w:rsidR="00E73F2F" w:rsidSect="003C5566">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1134" w:bottom="1134" w:left="1134" w:header="709" w:footer="709" w:gutter="0"/>
          <w:pgNumType w:start="1"/>
          <w:cols w:space="708"/>
          <w:titlePg/>
          <w:docGrid w:linePitch="360"/>
        </w:sectPr>
      </w:pPr>
      <w:r>
        <w:t>NSW Department of Education (n.d.) ‘</w:t>
      </w:r>
      <w:hyperlink r:id="rId41" w:history="1">
        <w:r w:rsidR="004B28EF" w:rsidRPr="00B82D31">
          <w:rPr>
            <w:rStyle w:val="Hyperlink"/>
          </w:rPr>
          <w:t>Teaching resources for Maths</w:t>
        </w:r>
      </w:hyperlink>
      <w:r>
        <w:t xml:space="preserve">’, </w:t>
      </w:r>
      <w:proofErr w:type="spellStart"/>
      <w:r w:rsidRPr="00B82D31">
        <w:rPr>
          <w:i/>
          <w:iCs/>
        </w:rPr>
        <w:t>GambleAware</w:t>
      </w:r>
      <w:proofErr w:type="spellEnd"/>
      <w:r>
        <w:rPr>
          <w:i/>
          <w:iCs/>
        </w:rPr>
        <w:t>,</w:t>
      </w:r>
      <w:r>
        <w:t xml:space="preserve"> NSW Department of Education website, accessed 5 March 2024.</w:t>
      </w:r>
      <w:r w:rsidR="004B28EF">
        <w:t xml:space="preserve"> </w:t>
      </w:r>
      <w:r w:rsidR="009D6823" w:rsidRPr="009D6823">
        <w:t>.</w:t>
      </w:r>
    </w:p>
    <w:p w14:paraId="52A8D6A1" w14:textId="02812BCB" w:rsidR="00035437" w:rsidRPr="00942EC7" w:rsidRDefault="00035437" w:rsidP="00035437">
      <w:pPr>
        <w:spacing w:before="0" w:after="0"/>
        <w:rPr>
          <w:rStyle w:val="Strong"/>
          <w:szCs w:val="22"/>
        </w:rPr>
      </w:pPr>
      <w:r w:rsidRPr="00942EC7">
        <w:rPr>
          <w:rStyle w:val="Strong"/>
          <w:szCs w:val="22"/>
        </w:rPr>
        <w:lastRenderedPageBreak/>
        <w:t>© State of New South Wales (Department of Education), 202</w:t>
      </w:r>
      <w:r w:rsidR="00F527EA">
        <w:rPr>
          <w:rStyle w:val="Strong"/>
          <w:szCs w:val="22"/>
        </w:rPr>
        <w:t>4</w:t>
      </w:r>
    </w:p>
    <w:p w14:paraId="323EBAF3" w14:textId="77777777" w:rsidR="00035437" w:rsidRDefault="00035437" w:rsidP="00BB3411">
      <w:r>
        <w:t xml:space="preserve">The copyright material published in this resource is subject to the </w:t>
      </w:r>
      <w:r w:rsidRPr="003B3E41">
        <w:rPr>
          <w:i/>
          <w:iCs/>
        </w:rPr>
        <w:t>Copyright Act 1968</w:t>
      </w:r>
      <w:r>
        <w:t xml:space="preserve"> (Cth) and is owned by the NSW Department of Education or, where </w:t>
      </w:r>
      <w:r w:rsidRPr="00BB3411">
        <w:t>indicated</w:t>
      </w:r>
      <w:r>
        <w:t xml:space="preserve">, </w:t>
      </w:r>
      <w:r w:rsidRPr="002D3434">
        <w:t>by</w:t>
      </w:r>
      <w:r>
        <w:t xml:space="preserve"> a party other than the NSW Department of Education (third-party material).</w:t>
      </w:r>
    </w:p>
    <w:p w14:paraId="2B96DBAA" w14:textId="77777777" w:rsidR="00035437" w:rsidRDefault="00035437" w:rsidP="00BB3411">
      <w:r>
        <w:t xml:space="preserve">Copyright </w:t>
      </w:r>
      <w:r w:rsidRPr="00C90C95">
        <w:t>material</w:t>
      </w:r>
      <w:r>
        <w:t xml:space="preserve"> available </w:t>
      </w:r>
      <w:r w:rsidRPr="00BB3411">
        <w:t>in</w:t>
      </w:r>
      <w:r>
        <w:t xml:space="preserve"> this resource and owned by the NSW Department of Education is licensed under a </w:t>
      </w:r>
      <w:hyperlink r:id="rId42" w:history="1">
        <w:r w:rsidRPr="003B3E41">
          <w:rPr>
            <w:rStyle w:val="Hyperlink"/>
          </w:rPr>
          <w:t>Creative Commons Attribution 4.0 International (CC BY 4.0) license</w:t>
        </w:r>
      </w:hyperlink>
      <w:r>
        <w:t>.</w:t>
      </w:r>
    </w:p>
    <w:p w14:paraId="5575C500" w14:textId="5467AE87" w:rsidR="00035437" w:rsidRDefault="00035437" w:rsidP="00035437">
      <w:pPr>
        <w:spacing w:line="276" w:lineRule="auto"/>
      </w:pPr>
      <w:r>
        <w:rPr>
          <w:noProof/>
        </w:rPr>
        <w:drawing>
          <wp:inline distT="0" distB="0" distL="0" distR="0" wp14:anchorId="53675198" wp14:editId="5D16C170">
            <wp:extent cx="1228725" cy="428625"/>
            <wp:effectExtent l="0" t="0" r="9525" b="9525"/>
            <wp:docPr id="32" name="Picture 32" descr="Creative Commons Attribution license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2136C57" w14:textId="77777777" w:rsidR="00035437" w:rsidRPr="00BB3411" w:rsidRDefault="00035437" w:rsidP="00BB3411">
      <w:r w:rsidRPr="002D3434">
        <w:t xml:space="preserve">This license </w:t>
      </w:r>
      <w:r w:rsidRPr="00BB3411">
        <w:t>allows you to share and adapt the material for any purpose, even commercially.</w:t>
      </w:r>
    </w:p>
    <w:p w14:paraId="5E300930" w14:textId="494CC4D7" w:rsidR="00035437" w:rsidRPr="00BB3411" w:rsidRDefault="00035437" w:rsidP="00BB3411">
      <w:r w:rsidRPr="00BB3411">
        <w:t>Attribution should be given to © State of New South Wales (Department of Education), 202</w:t>
      </w:r>
      <w:r w:rsidR="00F527EA">
        <w:t>4</w:t>
      </w:r>
      <w:r w:rsidRPr="00BB3411">
        <w:t>.</w:t>
      </w:r>
    </w:p>
    <w:p w14:paraId="73DD707E" w14:textId="77777777" w:rsidR="00035437" w:rsidRPr="002D3434" w:rsidRDefault="00035437" w:rsidP="00BB3411">
      <w:r w:rsidRPr="00BB3411">
        <w:t>Material in this resource</w:t>
      </w:r>
      <w:r w:rsidRPr="002D3434">
        <w:t xml:space="preserve"> not available under a Creative Commons license:</w:t>
      </w:r>
    </w:p>
    <w:p w14:paraId="11318DDC" w14:textId="77777777" w:rsidR="00035437" w:rsidRPr="002D3434" w:rsidRDefault="00035437" w:rsidP="00035437">
      <w:pPr>
        <w:pStyle w:val="ListBullet"/>
        <w:spacing w:line="276" w:lineRule="auto"/>
        <w:contextualSpacing/>
      </w:pPr>
      <w:r w:rsidRPr="002D3434">
        <w:t>the NSW Department of Education logo, other logos and trademark-protected material</w:t>
      </w:r>
    </w:p>
    <w:p w14:paraId="351BDC9B" w14:textId="77777777" w:rsidR="00035437" w:rsidRPr="002D3434" w:rsidRDefault="00035437" w:rsidP="00035437">
      <w:pPr>
        <w:pStyle w:val="ListBullet"/>
        <w:spacing w:line="276" w:lineRule="auto"/>
        <w:contextualSpacing/>
      </w:pPr>
      <w:r w:rsidRPr="002D3434">
        <w:t>material owned by a third party that has been reproduced with permission. You will need to obtain permission from the third party to reuse its material.</w:t>
      </w:r>
    </w:p>
    <w:p w14:paraId="08EAFC2E" w14:textId="77777777" w:rsidR="00035437" w:rsidRPr="003B3E41" w:rsidRDefault="00035437" w:rsidP="00035437">
      <w:pPr>
        <w:pStyle w:val="FeatureBox2"/>
        <w:spacing w:line="276" w:lineRule="auto"/>
        <w:rPr>
          <w:rStyle w:val="Strong"/>
        </w:rPr>
      </w:pPr>
      <w:r w:rsidRPr="003B3E41">
        <w:rPr>
          <w:rStyle w:val="Strong"/>
        </w:rPr>
        <w:t>Links to third-party material and websites</w:t>
      </w:r>
    </w:p>
    <w:p w14:paraId="39D92A55" w14:textId="77777777" w:rsidR="00035437" w:rsidRDefault="00035437" w:rsidP="00035437">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5B39CC81" w:rsidR="001E5CDB" w:rsidRPr="00A82639" w:rsidRDefault="00035437" w:rsidP="00035437">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1E5CDB" w:rsidRPr="00A82639" w:rsidSect="003C5566">
      <w:headerReference w:type="first" r:id="rId44"/>
      <w:footerReference w:type="first" r:id="rId45"/>
      <w:pgSz w:w="16838" w:h="11906" w:orient="landscape"/>
      <w:pgMar w:top="851"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EF87" w14:textId="77777777" w:rsidR="003C5566" w:rsidRDefault="003C5566" w:rsidP="00E51733">
      <w:r>
        <w:separator/>
      </w:r>
    </w:p>
  </w:endnote>
  <w:endnote w:type="continuationSeparator" w:id="0">
    <w:p w14:paraId="29746A39" w14:textId="77777777" w:rsidR="003C5566" w:rsidRDefault="003C5566" w:rsidP="00E51733">
      <w:r>
        <w:continuationSeparator/>
      </w:r>
    </w:p>
  </w:endnote>
  <w:endnote w:type="continuationNotice" w:id="1">
    <w:p w14:paraId="32238925" w14:textId="77777777" w:rsidR="003C5566" w:rsidRDefault="003C55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C6" w14:textId="5A0AE6CE" w:rsidR="000C25D9" w:rsidRPr="00E56264" w:rsidRDefault="000C25D9"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160E5">
      <w:rPr>
        <w:noProof/>
      </w:rPr>
      <w:t>Mar-24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A71" w14:textId="193A2E69" w:rsidR="000C25D9" w:rsidRPr="00E73F2F" w:rsidRDefault="00E73F2F" w:rsidP="00703A49">
    <w:pPr>
      <w:pStyle w:val="Footer"/>
      <w:tabs>
        <w:tab w:val="clear" w:pos="4513"/>
        <w:tab w:val="clear" w:pos="9026"/>
        <w:tab w:val="clear" w:pos="10773"/>
        <w:tab w:val="right" w:pos="14459"/>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160E5">
      <w:rPr>
        <w:noProof/>
      </w:rPr>
      <w:t>Mar-24</w:t>
    </w:r>
    <w:r w:rsidRPr="00E56264">
      <w:fldChar w:fldCharType="end"/>
    </w:r>
    <w:r>
      <w:tab/>
    </w:r>
    <w:r>
      <w:rPr>
        <w:b/>
        <w:bCs/>
        <w:noProof/>
        <w:sz w:val="28"/>
        <w:szCs w:val="28"/>
      </w:rPr>
      <w:drawing>
        <wp:inline distT="0" distB="0" distL="0" distR="0" wp14:anchorId="3318BAAC" wp14:editId="7864E9E5">
          <wp:extent cx="561975" cy="196038"/>
          <wp:effectExtent l="0" t="0" r="0" b="0"/>
          <wp:docPr id="122281260" name="Picture 12228126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78229" name="Picture 1932378229" descr="Creative Commons Attribution licens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BE5" w14:textId="3B4451C0" w:rsidR="00FD6A48" w:rsidRPr="007A10D1" w:rsidRDefault="007A10D1" w:rsidP="007A10D1">
    <w:pPr>
      <w:pStyle w:val="Logo"/>
      <w:jc w:val="right"/>
    </w:pPr>
    <w:r w:rsidRPr="008426B6">
      <w:rPr>
        <w:noProof/>
      </w:rPr>
      <w:drawing>
        <wp:inline distT="0" distB="0" distL="0" distR="0" wp14:anchorId="571D27DB" wp14:editId="148EE337">
          <wp:extent cx="834442" cy="906218"/>
          <wp:effectExtent l="0" t="0" r="3810" b="8255"/>
          <wp:docPr id="124715130" name="Graphic 1247151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A497" w14:textId="40C34905" w:rsidR="00A7040D" w:rsidRPr="00035437" w:rsidRDefault="00A7040D" w:rsidP="00C90C95">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B2E5" w14:textId="77777777" w:rsidR="003C5566" w:rsidRDefault="003C5566" w:rsidP="00E51733">
      <w:r>
        <w:separator/>
      </w:r>
    </w:p>
  </w:footnote>
  <w:footnote w:type="continuationSeparator" w:id="0">
    <w:p w14:paraId="6237FF0A" w14:textId="77777777" w:rsidR="003C5566" w:rsidRDefault="003C5566" w:rsidP="00E51733">
      <w:r>
        <w:continuationSeparator/>
      </w:r>
    </w:p>
  </w:footnote>
  <w:footnote w:type="continuationNotice" w:id="1">
    <w:p w14:paraId="46A3012E" w14:textId="77777777" w:rsidR="003C5566" w:rsidRDefault="003C556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E5D0" w14:textId="77777777" w:rsidR="00E73F2F" w:rsidRPr="00B455AE" w:rsidRDefault="00E73F2F" w:rsidP="00E73F2F">
    <w:pPr>
      <w:pStyle w:val="Footer"/>
      <w:spacing w:after="240"/>
    </w:pP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C421" w14:textId="2DAE2EA1" w:rsidR="00E337CB" w:rsidRPr="00C310ED" w:rsidRDefault="00F3645A" w:rsidP="00C310ED">
    <w:pPr>
      <w:pStyle w:val="Documentname"/>
    </w:pPr>
    <w:r w:rsidRPr="00F3645A">
      <w:t xml:space="preserve">Mathematics Stage </w:t>
    </w:r>
    <w:r w:rsidR="00693F72">
      <w:t>5</w:t>
    </w:r>
    <w:r w:rsidRPr="00F3645A">
      <w:t xml:space="preserve"> </w:t>
    </w:r>
    <w:r w:rsidR="001D5E5F">
      <w:t>(</w:t>
    </w:r>
    <w:r w:rsidRPr="00F3645A">
      <w:t xml:space="preserve">Year </w:t>
    </w:r>
    <w:r w:rsidR="00693F72">
      <w:t>9</w:t>
    </w:r>
    <w:r w:rsidR="001D5E5F">
      <w:t>)</w:t>
    </w:r>
    <w:r w:rsidRPr="00F3645A">
      <w:t xml:space="preserve"> </w:t>
    </w:r>
    <w:r w:rsidR="00C14A03">
      <w:t xml:space="preserve">– unit of learning </w:t>
    </w:r>
    <w:r w:rsidRPr="00F3645A">
      <w:t xml:space="preserve">– </w:t>
    </w:r>
    <w:r w:rsidR="00693F72">
      <w:t>Making predictions</w:t>
    </w:r>
    <w:r>
      <w:t xml:space="preserve"> </w:t>
    </w:r>
    <w:r w:rsidR="00E337CB" w:rsidRPr="00C310ED">
      <w:t xml:space="preserve">| </w:t>
    </w:r>
    <w:r w:rsidR="00E337CB" w:rsidRPr="00C310ED">
      <w:fldChar w:fldCharType="begin"/>
    </w:r>
    <w:r w:rsidR="00E337CB" w:rsidRPr="00C310ED">
      <w:instrText xml:space="preserve"> PAGE   \* MERGEFORMAT </w:instrText>
    </w:r>
    <w:r w:rsidR="00E337CB" w:rsidRPr="00C310ED">
      <w:fldChar w:fldCharType="separate"/>
    </w:r>
    <w:r w:rsidR="00E337CB" w:rsidRPr="00C310ED">
      <w:t>4</w:t>
    </w:r>
    <w:r w:rsidR="00E337CB" w:rsidRPr="00C310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FD4" w14:textId="49A82E89" w:rsidR="000C25D9" w:rsidRPr="00F14D7F" w:rsidRDefault="00B76D22" w:rsidP="00F14D7F">
    <w:pPr>
      <w:pStyle w:val="Header"/>
    </w:pPr>
    <w:r>
      <w:pict w14:anchorId="53475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39.25pt;width:1439.8pt;height:734.9pt;z-index:-251658752;mso-position-horizontal-relative:margin;mso-position-vertical-relative:margin" o:allowincell="f">
          <v:imagedata r:id="rId1" o:title="Untitled design (1)" cropbottom="6069f"/>
          <w10:wrap anchorx="margin" anchory="margin"/>
        </v:shape>
      </w:pict>
    </w:r>
    <w:r w:rsidR="000C25D9"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F70" w14:textId="44DAE633" w:rsidR="00E73F2F" w:rsidRPr="00804790" w:rsidRDefault="00E73F2F" w:rsidP="00804790">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9"/>
    <w:multiLevelType w:val="singleLevel"/>
    <w:tmpl w:val="8E4C89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E8451C"/>
    <w:multiLevelType w:val="multilevel"/>
    <w:tmpl w:val="FC025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68499A"/>
    <w:multiLevelType w:val="hybridMultilevel"/>
    <w:tmpl w:val="B65A2126"/>
    <w:lvl w:ilvl="0" w:tplc="53287B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45410B"/>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B3298D"/>
    <w:multiLevelType w:val="multilevel"/>
    <w:tmpl w:val="A6AC8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ED09A6"/>
    <w:multiLevelType w:val="hybridMultilevel"/>
    <w:tmpl w:val="BAC0F69E"/>
    <w:lvl w:ilvl="0" w:tplc="0C00E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3E6053"/>
    <w:multiLevelType w:val="multilevel"/>
    <w:tmpl w:val="5048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8175067">
    <w:abstractNumId w:val="10"/>
  </w:num>
  <w:num w:numId="2" w16cid:durableId="153299191">
    <w:abstractNumId w:val="2"/>
  </w:num>
  <w:num w:numId="3" w16cid:durableId="1052659599">
    <w:abstractNumId w:val="5"/>
  </w:num>
  <w:num w:numId="4" w16cid:durableId="194150108">
    <w:abstractNumId w:val="7"/>
  </w:num>
  <w:num w:numId="5" w16cid:durableId="1777091458">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499465336">
    <w:abstractNumId w:val="13"/>
  </w:num>
  <w:num w:numId="7" w16cid:durableId="93214138">
    <w:abstractNumId w:val="4"/>
  </w:num>
  <w:num w:numId="8" w16cid:durableId="1760984228">
    <w:abstractNumId w:val="2"/>
  </w:num>
  <w:num w:numId="9" w16cid:durableId="1885755249">
    <w:abstractNumId w:val="0"/>
  </w:num>
  <w:num w:numId="10" w16cid:durableId="1541746107">
    <w:abstractNumId w:val="12"/>
  </w:num>
  <w:num w:numId="11" w16cid:durableId="643510514">
    <w:abstractNumId w:val="1"/>
  </w:num>
  <w:num w:numId="12" w16cid:durableId="715813900">
    <w:abstractNumId w:val="9"/>
  </w:num>
  <w:num w:numId="13" w16cid:durableId="2113892731">
    <w:abstractNumId w:val="3"/>
  </w:num>
  <w:num w:numId="14" w16cid:durableId="1145929087">
    <w:abstractNumId w:val="11"/>
  </w:num>
  <w:num w:numId="15" w16cid:durableId="150676326">
    <w:abstractNumId w:val="6"/>
  </w:num>
  <w:num w:numId="16" w16cid:durableId="191804972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1203253458">
    <w:abstractNumId w:val="0"/>
  </w:num>
  <w:num w:numId="18" w16cid:durableId="528951356">
    <w:abstractNumId w:val="2"/>
  </w:num>
  <w:num w:numId="19" w16cid:durableId="808131819">
    <w:abstractNumId w:val="13"/>
  </w:num>
  <w:num w:numId="20" w16cid:durableId="493763797">
    <w:abstractNumId w:val="13"/>
  </w:num>
  <w:num w:numId="21" w16cid:durableId="2100639066">
    <w:abstractNumId w:val="4"/>
  </w:num>
  <w:num w:numId="22" w16cid:durableId="1313606890">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3" w16cid:durableId="598027055">
    <w:abstractNumId w:val="0"/>
  </w:num>
  <w:num w:numId="24" w16cid:durableId="1388530438">
    <w:abstractNumId w:val="2"/>
  </w:num>
  <w:num w:numId="25" w16cid:durableId="1725987984">
    <w:abstractNumId w:val="13"/>
  </w:num>
  <w:num w:numId="26" w16cid:durableId="1633435950">
    <w:abstractNumId w:val="13"/>
  </w:num>
  <w:num w:numId="27" w16cid:durableId="10005013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306C"/>
    <w:rsid w:val="00006878"/>
    <w:rsid w:val="00007FE6"/>
    <w:rsid w:val="00013FF2"/>
    <w:rsid w:val="000143C8"/>
    <w:rsid w:val="00015165"/>
    <w:rsid w:val="000165DC"/>
    <w:rsid w:val="00020220"/>
    <w:rsid w:val="00020DB2"/>
    <w:rsid w:val="000244EA"/>
    <w:rsid w:val="000252CB"/>
    <w:rsid w:val="00026F5F"/>
    <w:rsid w:val="00027266"/>
    <w:rsid w:val="00030927"/>
    <w:rsid w:val="00031031"/>
    <w:rsid w:val="00035437"/>
    <w:rsid w:val="0003712E"/>
    <w:rsid w:val="000420E0"/>
    <w:rsid w:val="00044C73"/>
    <w:rsid w:val="000453B4"/>
    <w:rsid w:val="00045F0D"/>
    <w:rsid w:val="0004750C"/>
    <w:rsid w:val="00047862"/>
    <w:rsid w:val="00050F2D"/>
    <w:rsid w:val="000529D9"/>
    <w:rsid w:val="000536ED"/>
    <w:rsid w:val="00061D5B"/>
    <w:rsid w:val="000622D9"/>
    <w:rsid w:val="0006258E"/>
    <w:rsid w:val="00062CDA"/>
    <w:rsid w:val="0007370F"/>
    <w:rsid w:val="00073C84"/>
    <w:rsid w:val="00074F0F"/>
    <w:rsid w:val="00075A69"/>
    <w:rsid w:val="000807EC"/>
    <w:rsid w:val="00081A07"/>
    <w:rsid w:val="00083AA5"/>
    <w:rsid w:val="000848CB"/>
    <w:rsid w:val="00084AA3"/>
    <w:rsid w:val="00085806"/>
    <w:rsid w:val="00085C59"/>
    <w:rsid w:val="0008622C"/>
    <w:rsid w:val="00086972"/>
    <w:rsid w:val="0008758F"/>
    <w:rsid w:val="00090774"/>
    <w:rsid w:val="00090B9F"/>
    <w:rsid w:val="000A3B4F"/>
    <w:rsid w:val="000C1B93"/>
    <w:rsid w:val="000C217D"/>
    <w:rsid w:val="000C24ED"/>
    <w:rsid w:val="000C25D9"/>
    <w:rsid w:val="000C2983"/>
    <w:rsid w:val="000C3293"/>
    <w:rsid w:val="000C4AD1"/>
    <w:rsid w:val="000C53E6"/>
    <w:rsid w:val="000C6002"/>
    <w:rsid w:val="000D1BEA"/>
    <w:rsid w:val="000D1CA1"/>
    <w:rsid w:val="000D3057"/>
    <w:rsid w:val="000D34F4"/>
    <w:rsid w:val="000D3BBE"/>
    <w:rsid w:val="000D7466"/>
    <w:rsid w:val="000E04BE"/>
    <w:rsid w:val="000E36D7"/>
    <w:rsid w:val="000E46F5"/>
    <w:rsid w:val="000E78C0"/>
    <w:rsid w:val="000F1945"/>
    <w:rsid w:val="000F34FE"/>
    <w:rsid w:val="000F5FFE"/>
    <w:rsid w:val="0010105E"/>
    <w:rsid w:val="00101389"/>
    <w:rsid w:val="001056A8"/>
    <w:rsid w:val="00112528"/>
    <w:rsid w:val="00112F88"/>
    <w:rsid w:val="0011569A"/>
    <w:rsid w:val="00122C0C"/>
    <w:rsid w:val="00123655"/>
    <w:rsid w:val="00124AB1"/>
    <w:rsid w:val="0013306F"/>
    <w:rsid w:val="001370F1"/>
    <w:rsid w:val="00137662"/>
    <w:rsid w:val="00144936"/>
    <w:rsid w:val="00147F12"/>
    <w:rsid w:val="00151A7B"/>
    <w:rsid w:val="001523A6"/>
    <w:rsid w:val="0015248A"/>
    <w:rsid w:val="00153DC6"/>
    <w:rsid w:val="001544B9"/>
    <w:rsid w:val="001630C6"/>
    <w:rsid w:val="00164B5F"/>
    <w:rsid w:val="00166356"/>
    <w:rsid w:val="00170759"/>
    <w:rsid w:val="0017083C"/>
    <w:rsid w:val="00170840"/>
    <w:rsid w:val="001716DE"/>
    <w:rsid w:val="00175735"/>
    <w:rsid w:val="001800CB"/>
    <w:rsid w:val="00182DFD"/>
    <w:rsid w:val="0018482B"/>
    <w:rsid w:val="00185980"/>
    <w:rsid w:val="001868CD"/>
    <w:rsid w:val="00190C6F"/>
    <w:rsid w:val="00191577"/>
    <w:rsid w:val="001926B4"/>
    <w:rsid w:val="00197503"/>
    <w:rsid w:val="001A007A"/>
    <w:rsid w:val="001A2D64"/>
    <w:rsid w:val="001A3009"/>
    <w:rsid w:val="001A3C15"/>
    <w:rsid w:val="001A4B54"/>
    <w:rsid w:val="001A6994"/>
    <w:rsid w:val="001A75EA"/>
    <w:rsid w:val="001A7DD7"/>
    <w:rsid w:val="001B0527"/>
    <w:rsid w:val="001B267D"/>
    <w:rsid w:val="001C2330"/>
    <w:rsid w:val="001C59AC"/>
    <w:rsid w:val="001C704E"/>
    <w:rsid w:val="001C7E97"/>
    <w:rsid w:val="001D1EAE"/>
    <w:rsid w:val="001D307E"/>
    <w:rsid w:val="001D5230"/>
    <w:rsid w:val="001D5E5F"/>
    <w:rsid w:val="001E16CC"/>
    <w:rsid w:val="001E2B8F"/>
    <w:rsid w:val="001E5CDB"/>
    <w:rsid w:val="001E7413"/>
    <w:rsid w:val="001F198A"/>
    <w:rsid w:val="001F27E8"/>
    <w:rsid w:val="001F44BB"/>
    <w:rsid w:val="001F5404"/>
    <w:rsid w:val="001F660B"/>
    <w:rsid w:val="00205B78"/>
    <w:rsid w:val="002105AD"/>
    <w:rsid w:val="0021197D"/>
    <w:rsid w:val="0021269F"/>
    <w:rsid w:val="00223C5E"/>
    <w:rsid w:val="002246A0"/>
    <w:rsid w:val="00225A88"/>
    <w:rsid w:val="00226A8D"/>
    <w:rsid w:val="00231B89"/>
    <w:rsid w:val="0023274D"/>
    <w:rsid w:val="00233B8B"/>
    <w:rsid w:val="0023559B"/>
    <w:rsid w:val="002417AC"/>
    <w:rsid w:val="0024483C"/>
    <w:rsid w:val="00244E96"/>
    <w:rsid w:val="002506EE"/>
    <w:rsid w:val="002513D0"/>
    <w:rsid w:val="002526A9"/>
    <w:rsid w:val="002527F1"/>
    <w:rsid w:val="002539BA"/>
    <w:rsid w:val="0025592F"/>
    <w:rsid w:val="00255CC3"/>
    <w:rsid w:val="00263181"/>
    <w:rsid w:val="002636FF"/>
    <w:rsid w:val="002637AD"/>
    <w:rsid w:val="0026548C"/>
    <w:rsid w:val="00266207"/>
    <w:rsid w:val="0027370C"/>
    <w:rsid w:val="00275605"/>
    <w:rsid w:val="0028112F"/>
    <w:rsid w:val="00284D62"/>
    <w:rsid w:val="00292BFA"/>
    <w:rsid w:val="00292E11"/>
    <w:rsid w:val="002978A2"/>
    <w:rsid w:val="00297CF3"/>
    <w:rsid w:val="00297DBF"/>
    <w:rsid w:val="002A196C"/>
    <w:rsid w:val="002A2890"/>
    <w:rsid w:val="002A28B4"/>
    <w:rsid w:val="002A2B8C"/>
    <w:rsid w:val="002A35CF"/>
    <w:rsid w:val="002A475D"/>
    <w:rsid w:val="002B2E81"/>
    <w:rsid w:val="002C10D8"/>
    <w:rsid w:val="002C2DFC"/>
    <w:rsid w:val="002C6E4F"/>
    <w:rsid w:val="002D1391"/>
    <w:rsid w:val="002D1CF2"/>
    <w:rsid w:val="002D27B7"/>
    <w:rsid w:val="002D2E8C"/>
    <w:rsid w:val="002D7753"/>
    <w:rsid w:val="002E313F"/>
    <w:rsid w:val="002E4C36"/>
    <w:rsid w:val="002E6457"/>
    <w:rsid w:val="002E72E4"/>
    <w:rsid w:val="002E7875"/>
    <w:rsid w:val="002F4B48"/>
    <w:rsid w:val="002F622F"/>
    <w:rsid w:val="002F6248"/>
    <w:rsid w:val="002F7CFE"/>
    <w:rsid w:val="00300785"/>
    <w:rsid w:val="003023DC"/>
    <w:rsid w:val="00303085"/>
    <w:rsid w:val="00306C23"/>
    <w:rsid w:val="00311575"/>
    <w:rsid w:val="0031189A"/>
    <w:rsid w:val="00312C26"/>
    <w:rsid w:val="00314682"/>
    <w:rsid w:val="003150B9"/>
    <w:rsid w:val="0031603F"/>
    <w:rsid w:val="00323B1B"/>
    <w:rsid w:val="00323F4E"/>
    <w:rsid w:val="00327755"/>
    <w:rsid w:val="00330869"/>
    <w:rsid w:val="00332DCA"/>
    <w:rsid w:val="003346F4"/>
    <w:rsid w:val="00334FD2"/>
    <w:rsid w:val="00340DD9"/>
    <w:rsid w:val="00344782"/>
    <w:rsid w:val="003464E9"/>
    <w:rsid w:val="003474E3"/>
    <w:rsid w:val="00351C8A"/>
    <w:rsid w:val="003527C4"/>
    <w:rsid w:val="00357186"/>
    <w:rsid w:val="00360E17"/>
    <w:rsid w:val="0036209C"/>
    <w:rsid w:val="0036299B"/>
    <w:rsid w:val="00363456"/>
    <w:rsid w:val="0037174C"/>
    <w:rsid w:val="00377B09"/>
    <w:rsid w:val="00383881"/>
    <w:rsid w:val="00385DFB"/>
    <w:rsid w:val="003927A4"/>
    <w:rsid w:val="00394062"/>
    <w:rsid w:val="00397E88"/>
    <w:rsid w:val="003A4619"/>
    <w:rsid w:val="003A5190"/>
    <w:rsid w:val="003A53A4"/>
    <w:rsid w:val="003B1F9D"/>
    <w:rsid w:val="003B240E"/>
    <w:rsid w:val="003B6947"/>
    <w:rsid w:val="003C0542"/>
    <w:rsid w:val="003C5566"/>
    <w:rsid w:val="003C6718"/>
    <w:rsid w:val="003C798B"/>
    <w:rsid w:val="003D13EF"/>
    <w:rsid w:val="003D1AED"/>
    <w:rsid w:val="003D2771"/>
    <w:rsid w:val="003D3697"/>
    <w:rsid w:val="003D76CB"/>
    <w:rsid w:val="003E10C5"/>
    <w:rsid w:val="003E5355"/>
    <w:rsid w:val="003F0C89"/>
    <w:rsid w:val="003F100A"/>
    <w:rsid w:val="003F10B3"/>
    <w:rsid w:val="003F23F2"/>
    <w:rsid w:val="003F3A9D"/>
    <w:rsid w:val="003F4509"/>
    <w:rsid w:val="003F7976"/>
    <w:rsid w:val="00401084"/>
    <w:rsid w:val="00403A77"/>
    <w:rsid w:val="00405254"/>
    <w:rsid w:val="00406985"/>
    <w:rsid w:val="00406C5B"/>
    <w:rsid w:val="00407EF0"/>
    <w:rsid w:val="004106C1"/>
    <w:rsid w:val="004119F9"/>
    <w:rsid w:val="00412F2B"/>
    <w:rsid w:val="004132B7"/>
    <w:rsid w:val="00415DA3"/>
    <w:rsid w:val="004168D5"/>
    <w:rsid w:val="00417722"/>
    <w:rsid w:val="004178B3"/>
    <w:rsid w:val="00421F51"/>
    <w:rsid w:val="004247FA"/>
    <w:rsid w:val="00426B6F"/>
    <w:rsid w:val="00426C4C"/>
    <w:rsid w:val="00430F12"/>
    <w:rsid w:val="00431754"/>
    <w:rsid w:val="00432981"/>
    <w:rsid w:val="004345D2"/>
    <w:rsid w:val="0043516E"/>
    <w:rsid w:val="0044406B"/>
    <w:rsid w:val="00446E08"/>
    <w:rsid w:val="00447BA3"/>
    <w:rsid w:val="0045080E"/>
    <w:rsid w:val="00463F79"/>
    <w:rsid w:val="004659BB"/>
    <w:rsid w:val="004662AB"/>
    <w:rsid w:val="0046641C"/>
    <w:rsid w:val="004672C0"/>
    <w:rsid w:val="00470B08"/>
    <w:rsid w:val="00472B03"/>
    <w:rsid w:val="00476D6D"/>
    <w:rsid w:val="00480185"/>
    <w:rsid w:val="00483B02"/>
    <w:rsid w:val="00485A18"/>
    <w:rsid w:val="0048642E"/>
    <w:rsid w:val="0048771F"/>
    <w:rsid w:val="004902AE"/>
    <w:rsid w:val="00492817"/>
    <w:rsid w:val="004A01C2"/>
    <w:rsid w:val="004A067D"/>
    <w:rsid w:val="004A49E5"/>
    <w:rsid w:val="004A69D1"/>
    <w:rsid w:val="004B1C22"/>
    <w:rsid w:val="004B1D4B"/>
    <w:rsid w:val="004B1FFB"/>
    <w:rsid w:val="004B2127"/>
    <w:rsid w:val="004B2185"/>
    <w:rsid w:val="004B28EF"/>
    <w:rsid w:val="004B4649"/>
    <w:rsid w:val="004B484F"/>
    <w:rsid w:val="004B4BB0"/>
    <w:rsid w:val="004B5E88"/>
    <w:rsid w:val="004C11A9"/>
    <w:rsid w:val="004C1919"/>
    <w:rsid w:val="004C4E40"/>
    <w:rsid w:val="004C57EE"/>
    <w:rsid w:val="004C6A88"/>
    <w:rsid w:val="004C7CB6"/>
    <w:rsid w:val="004D02EF"/>
    <w:rsid w:val="004D0F62"/>
    <w:rsid w:val="004D1591"/>
    <w:rsid w:val="004D413E"/>
    <w:rsid w:val="004D4EF2"/>
    <w:rsid w:val="004D5B0F"/>
    <w:rsid w:val="004D7331"/>
    <w:rsid w:val="004E02AF"/>
    <w:rsid w:val="004E2C66"/>
    <w:rsid w:val="004E2DB5"/>
    <w:rsid w:val="004E5369"/>
    <w:rsid w:val="004E56FA"/>
    <w:rsid w:val="004E6AC0"/>
    <w:rsid w:val="004F48DD"/>
    <w:rsid w:val="004F6AF2"/>
    <w:rsid w:val="00503DED"/>
    <w:rsid w:val="00505F4D"/>
    <w:rsid w:val="00507C04"/>
    <w:rsid w:val="00511863"/>
    <w:rsid w:val="00517F9C"/>
    <w:rsid w:val="00523157"/>
    <w:rsid w:val="00525D31"/>
    <w:rsid w:val="00526795"/>
    <w:rsid w:val="005335F8"/>
    <w:rsid w:val="00533650"/>
    <w:rsid w:val="00535EB9"/>
    <w:rsid w:val="00541868"/>
    <w:rsid w:val="00541FBB"/>
    <w:rsid w:val="00545CFD"/>
    <w:rsid w:val="0054669B"/>
    <w:rsid w:val="00547381"/>
    <w:rsid w:val="00550914"/>
    <w:rsid w:val="0055236A"/>
    <w:rsid w:val="00553396"/>
    <w:rsid w:val="00556B3B"/>
    <w:rsid w:val="00563001"/>
    <w:rsid w:val="00563BFD"/>
    <w:rsid w:val="005649D2"/>
    <w:rsid w:val="00564EB3"/>
    <w:rsid w:val="005653BB"/>
    <w:rsid w:val="005657F7"/>
    <w:rsid w:val="00570291"/>
    <w:rsid w:val="0057466A"/>
    <w:rsid w:val="0058102D"/>
    <w:rsid w:val="00581919"/>
    <w:rsid w:val="00582A6C"/>
    <w:rsid w:val="00583731"/>
    <w:rsid w:val="00583E79"/>
    <w:rsid w:val="0058582B"/>
    <w:rsid w:val="00585CD8"/>
    <w:rsid w:val="00587857"/>
    <w:rsid w:val="00587E4D"/>
    <w:rsid w:val="0059270A"/>
    <w:rsid w:val="00592E0D"/>
    <w:rsid w:val="005934B4"/>
    <w:rsid w:val="005A162A"/>
    <w:rsid w:val="005A1B54"/>
    <w:rsid w:val="005A2C0D"/>
    <w:rsid w:val="005A34D4"/>
    <w:rsid w:val="005A3755"/>
    <w:rsid w:val="005A67CA"/>
    <w:rsid w:val="005B022F"/>
    <w:rsid w:val="005B184F"/>
    <w:rsid w:val="005B6EDD"/>
    <w:rsid w:val="005B77E0"/>
    <w:rsid w:val="005C0FDD"/>
    <w:rsid w:val="005C14A7"/>
    <w:rsid w:val="005C5007"/>
    <w:rsid w:val="005C5C68"/>
    <w:rsid w:val="005D0140"/>
    <w:rsid w:val="005D1D98"/>
    <w:rsid w:val="005D2D3E"/>
    <w:rsid w:val="005D49FE"/>
    <w:rsid w:val="005D58A8"/>
    <w:rsid w:val="005D6451"/>
    <w:rsid w:val="005D7597"/>
    <w:rsid w:val="005E1F63"/>
    <w:rsid w:val="005E2554"/>
    <w:rsid w:val="005E3043"/>
    <w:rsid w:val="005F37CF"/>
    <w:rsid w:val="005F47C8"/>
    <w:rsid w:val="005F7C9D"/>
    <w:rsid w:val="0060040F"/>
    <w:rsid w:val="00604B75"/>
    <w:rsid w:val="006050D4"/>
    <w:rsid w:val="00606DEF"/>
    <w:rsid w:val="00611183"/>
    <w:rsid w:val="0061363F"/>
    <w:rsid w:val="006136E3"/>
    <w:rsid w:val="00614C1C"/>
    <w:rsid w:val="00615BA5"/>
    <w:rsid w:val="00617007"/>
    <w:rsid w:val="00622854"/>
    <w:rsid w:val="006239CB"/>
    <w:rsid w:val="00625DC0"/>
    <w:rsid w:val="00626BBF"/>
    <w:rsid w:val="00627E63"/>
    <w:rsid w:val="006356C2"/>
    <w:rsid w:val="00641CBD"/>
    <w:rsid w:val="0064273E"/>
    <w:rsid w:val="00643B76"/>
    <w:rsid w:val="00643CC4"/>
    <w:rsid w:val="006448A2"/>
    <w:rsid w:val="00645E32"/>
    <w:rsid w:val="00647855"/>
    <w:rsid w:val="00650CD0"/>
    <w:rsid w:val="00651395"/>
    <w:rsid w:val="00653348"/>
    <w:rsid w:val="0065398B"/>
    <w:rsid w:val="00654FC2"/>
    <w:rsid w:val="0065527B"/>
    <w:rsid w:val="00655D75"/>
    <w:rsid w:val="00661103"/>
    <w:rsid w:val="00665FAE"/>
    <w:rsid w:val="006729CB"/>
    <w:rsid w:val="00673508"/>
    <w:rsid w:val="0067648A"/>
    <w:rsid w:val="00676D55"/>
    <w:rsid w:val="00677835"/>
    <w:rsid w:val="00680388"/>
    <w:rsid w:val="006857B5"/>
    <w:rsid w:val="00693F72"/>
    <w:rsid w:val="00694DCF"/>
    <w:rsid w:val="006958BD"/>
    <w:rsid w:val="00696410"/>
    <w:rsid w:val="00696616"/>
    <w:rsid w:val="00696EF5"/>
    <w:rsid w:val="00697405"/>
    <w:rsid w:val="006A074E"/>
    <w:rsid w:val="006A3884"/>
    <w:rsid w:val="006A608E"/>
    <w:rsid w:val="006B1017"/>
    <w:rsid w:val="006B3488"/>
    <w:rsid w:val="006B7D3F"/>
    <w:rsid w:val="006C00F5"/>
    <w:rsid w:val="006C7262"/>
    <w:rsid w:val="006D00B0"/>
    <w:rsid w:val="006D1CF3"/>
    <w:rsid w:val="006D27E5"/>
    <w:rsid w:val="006D4A8D"/>
    <w:rsid w:val="006D66EA"/>
    <w:rsid w:val="006D7B52"/>
    <w:rsid w:val="006E08B0"/>
    <w:rsid w:val="006E15C6"/>
    <w:rsid w:val="006E176E"/>
    <w:rsid w:val="006E1BC2"/>
    <w:rsid w:val="006E4E89"/>
    <w:rsid w:val="006E54D3"/>
    <w:rsid w:val="006E62F1"/>
    <w:rsid w:val="006E7B69"/>
    <w:rsid w:val="006F0ACB"/>
    <w:rsid w:val="006F104D"/>
    <w:rsid w:val="006F355C"/>
    <w:rsid w:val="006F7BF3"/>
    <w:rsid w:val="0070084D"/>
    <w:rsid w:val="00703A49"/>
    <w:rsid w:val="0070465A"/>
    <w:rsid w:val="00706BBD"/>
    <w:rsid w:val="00713689"/>
    <w:rsid w:val="007137E8"/>
    <w:rsid w:val="00717237"/>
    <w:rsid w:val="0071761B"/>
    <w:rsid w:val="00720244"/>
    <w:rsid w:val="00722BB2"/>
    <w:rsid w:val="00722CEB"/>
    <w:rsid w:val="00724A2D"/>
    <w:rsid w:val="007266E3"/>
    <w:rsid w:val="00726B14"/>
    <w:rsid w:val="00732406"/>
    <w:rsid w:val="007348F7"/>
    <w:rsid w:val="0073528E"/>
    <w:rsid w:val="007377B6"/>
    <w:rsid w:val="007404F7"/>
    <w:rsid w:val="00742374"/>
    <w:rsid w:val="00742FE9"/>
    <w:rsid w:val="007445B3"/>
    <w:rsid w:val="00744A18"/>
    <w:rsid w:val="00745169"/>
    <w:rsid w:val="00745BE2"/>
    <w:rsid w:val="0074680D"/>
    <w:rsid w:val="00746DDD"/>
    <w:rsid w:val="0075748A"/>
    <w:rsid w:val="007579F3"/>
    <w:rsid w:val="00763A6E"/>
    <w:rsid w:val="00763E9E"/>
    <w:rsid w:val="00766170"/>
    <w:rsid w:val="00766D19"/>
    <w:rsid w:val="007729AC"/>
    <w:rsid w:val="00780F41"/>
    <w:rsid w:val="00783714"/>
    <w:rsid w:val="007846B0"/>
    <w:rsid w:val="00787EFF"/>
    <w:rsid w:val="00791782"/>
    <w:rsid w:val="0079230A"/>
    <w:rsid w:val="00793816"/>
    <w:rsid w:val="007A0A5A"/>
    <w:rsid w:val="007A10D1"/>
    <w:rsid w:val="007A7DB6"/>
    <w:rsid w:val="007B020C"/>
    <w:rsid w:val="007B0D0A"/>
    <w:rsid w:val="007B2820"/>
    <w:rsid w:val="007B34F0"/>
    <w:rsid w:val="007B4FF1"/>
    <w:rsid w:val="007B523A"/>
    <w:rsid w:val="007B5A7C"/>
    <w:rsid w:val="007C0B76"/>
    <w:rsid w:val="007C17E0"/>
    <w:rsid w:val="007C26BA"/>
    <w:rsid w:val="007C29BB"/>
    <w:rsid w:val="007C5D8F"/>
    <w:rsid w:val="007C61E6"/>
    <w:rsid w:val="007C6DE0"/>
    <w:rsid w:val="007C7E6F"/>
    <w:rsid w:val="007D1CF7"/>
    <w:rsid w:val="007D316E"/>
    <w:rsid w:val="007D54D4"/>
    <w:rsid w:val="007E1B13"/>
    <w:rsid w:val="007E3517"/>
    <w:rsid w:val="007E4457"/>
    <w:rsid w:val="007F066A"/>
    <w:rsid w:val="007F08B7"/>
    <w:rsid w:val="007F0F0D"/>
    <w:rsid w:val="007F539F"/>
    <w:rsid w:val="007F6328"/>
    <w:rsid w:val="007F6361"/>
    <w:rsid w:val="007F67A8"/>
    <w:rsid w:val="007F6BE6"/>
    <w:rsid w:val="007F77B7"/>
    <w:rsid w:val="0080248A"/>
    <w:rsid w:val="00803F9D"/>
    <w:rsid w:val="00804471"/>
    <w:rsid w:val="00804790"/>
    <w:rsid w:val="00804F58"/>
    <w:rsid w:val="008057B4"/>
    <w:rsid w:val="00806B6D"/>
    <w:rsid w:val="008073B1"/>
    <w:rsid w:val="00810234"/>
    <w:rsid w:val="00810428"/>
    <w:rsid w:val="00812629"/>
    <w:rsid w:val="00817D48"/>
    <w:rsid w:val="00825B65"/>
    <w:rsid w:val="00827539"/>
    <w:rsid w:val="00832F21"/>
    <w:rsid w:val="00833D86"/>
    <w:rsid w:val="008351AF"/>
    <w:rsid w:val="00835517"/>
    <w:rsid w:val="008378C4"/>
    <w:rsid w:val="00842E08"/>
    <w:rsid w:val="00847670"/>
    <w:rsid w:val="00850FA5"/>
    <w:rsid w:val="00852D24"/>
    <w:rsid w:val="00854DF3"/>
    <w:rsid w:val="008559F3"/>
    <w:rsid w:val="00856CA3"/>
    <w:rsid w:val="00860A03"/>
    <w:rsid w:val="00860EAB"/>
    <w:rsid w:val="00861CB0"/>
    <w:rsid w:val="00865BC1"/>
    <w:rsid w:val="00866724"/>
    <w:rsid w:val="00866BBA"/>
    <w:rsid w:val="008720B4"/>
    <w:rsid w:val="008744B3"/>
    <w:rsid w:val="0087496A"/>
    <w:rsid w:val="00874A5B"/>
    <w:rsid w:val="008819AC"/>
    <w:rsid w:val="008842CE"/>
    <w:rsid w:val="00884EE7"/>
    <w:rsid w:val="008869D1"/>
    <w:rsid w:val="00887255"/>
    <w:rsid w:val="00890EEE"/>
    <w:rsid w:val="0089316E"/>
    <w:rsid w:val="00893EAA"/>
    <w:rsid w:val="008A018D"/>
    <w:rsid w:val="008A3BD5"/>
    <w:rsid w:val="008A4CF6"/>
    <w:rsid w:val="008A7C68"/>
    <w:rsid w:val="008B357F"/>
    <w:rsid w:val="008B374D"/>
    <w:rsid w:val="008B54E6"/>
    <w:rsid w:val="008B70F1"/>
    <w:rsid w:val="008C2321"/>
    <w:rsid w:val="008C4428"/>
    <w:rsid w:val="008C4D9A"/>
    <w:rsid w:val="008D1DB5"/>
    <w:rsid w:val="008D2888"/>
    <w:rsid w:val="008D2B5D"/>
    <w:rsid w:val="008D2D57"/>
    <w:rsid w:val="008D2FDC"/>
    <w:rsid w:val="008E215B"/>
    <w:rsid w:val="008E3DE9"/>
    <w:rsid w:val="008E6219"/>
    <w:rsid w:val="00902362"/>
    <w:rsid w:val="00903820"/>
    <w:rsid w:val="00903FA7"/>
    <w:rsid w:val="00906506"/>
    <w:rsid w:val="00907963"/>
    <w:rsid w:val="00907AF2"/>
    <w:rsid w:val="009107ED"/>
    <w:rsid w:val="009114E5"/>
    <w:rsid w:val="00913517"/>
    <w:rsid w:val="009138BF"/>
    <w:rsid w:val="00914EC1"/>
    <w:rsid w:val="00915230"/>
    <w:rsid w:val="00916EBA"/>
    <w:rsid w:val="00923278"/>
    <w:rsid w:val="00927CF0"/>
    <w:rsid w:val="00933773"/>
    <w:rsid w:val="0093679E"/>
    <w:rsid w:val="00937640"/>
    <w:rsid w:val="0094139C"/>
    <w:rsid w:val="009426A7"/>
    <w:rsid w:val="009427CF"/>
    <w:rsid w:val="00942EC7"/>
    <w:rsid w:val="0094307B"/>
    <w:rsid w:val="00944020"/>
    <w:rsid w:val="00944458"/>
    <w:rsid w:val="00953C81"/>
    <w:rsid w:val="00953C88"/>
    <w:rsid w:val="00954294"/>
    <w:rsid w:val="00955EE4"/>
    <w:rsid w:val="009577E0"/>
    <w:rsid w:val="00961216"/>
    <w:rsid w:val="00962910"/>
    <w:rsid w:val="009633E0"/>
    <w:rsid w:val="00963FA1"/>
    <w:rsid w:val="00964ED6"/>
    <w:rsid w:val="00965E9E"/>
    <w:rsid w:val="00972CF7"/>
    <w:rsid w:val="009739C8"/>
    <w:rsid w:val="00973C11"/>
    <w:rsid w:val="00982157"/>
    <w:rsid w:val="00982263"/>
    <w:rsid w:val="00982F60"/>
    <w:rsid w:val="00983F30"/>
    <w:rsid w:val="0098611F"/>
    <w:rsid w:val="00987A00"/>
    <w:rsid w:val="00993381"/>
    <w:rsid w:val="009A3093"/>
    <w:rsid w:val="009A69C2"/>
    <w:rsid w:val="009B0C94"/>
    <w:rsid w:val="009B1280"/>
    <w:rsid w:val="009B1A99"/>
    <w:rsid w:val="009B59A9"/>
    <w:rsid w:val="009B7CEA"/>
    <w:rsid w:val="009C05B1"/>
    <w:rsid w:val="009C2DB5"/>
    <w:rsid w:val="009C2FCD"/>
    <w:rsid w:val="009C5B0E"/>
    <w:rsid w:val="009D06E8"/>
    <w:rsid w:val="009D0B36"/>
    <w:rsid w:val="009D149A"/>
    <w:rsid w:val="009D1D91"/>
    <w:rsid w:val="009D4426"/>
    <w:rsid w:val="009D4A2A"/>
    <w:rsid w:val="009D5E3D"/>
    <w:rsid w:val="009D6823"/>
    <w:rsid w:val="009E1E7D"/>
    <w:rsid w:val="009E34F4"/>
    <w:rsid w:val="009E412F"/>
    <w:rsid w:val="009E65CC"/>
    <w:rsid w:val="009F1BD2"/>
    <w:rsid w:val="009F496C"/>
    <w:rsid w:val="009F5E0C"/>
    <w:rsid w:val="009F6C7E"/>
    <w:rsid w:val="009F7D53"/>
    <w:rsid w:val="009F7E4D"/>
    <w:rsid w:val="00A06598"/>
    <w:rsid w:val="00A1116D"/>
    <w:rsid w:val="00A119B4"/>
    <w:rsid w:val="00A15F70"/>
    <w:rsid w:val="00A169F5"/>
    <w:rsid w:val="00A170A2"/>
    <w:rsid w:val="00A174B8"/>
    <w:rsid w:val="00A219D1"/>
    <w:rsid w:val="00A237FE"/>
    <w:rsid w:val="00A243E9"/>
    <w:rsid w:val="00A26C49"/>
    <w:rsid w:val="00A3126B"/>
    <w:rsid w:val="00A3434C"/>
    <w:rsid w:val="00A35AC1"/>
    <w:rsid w:val="00A4009D"/>
    <w:rsid w:val="00A40518"/>
    <w:rsid w:val="00A4114F"/>
    <w:rsid w:val="00A473B1"/>
    <w:rsid w:val="00A534B8"/>
    <w:rsid w:val="00A54063"/>
    <w:rsid w:val="00A5409F"/>
    <w:rsid w:val="00A55DFF"/>
    <w:rsid w:val="00A565B5"/>
    <w:rsid w:val="00A56D74"/>
    <w:rsid w:val="00A57460"/>
    <w:rsid w:val="00A628C7"/>
    <w:rsid w:val="00A63054"/>
    <w:rsid w:val="00A63B5B"/>
    <w:rsid w:val="00A64D19"/>
    <w:rsid w:val="00A651FA"/>
    <w:rsid w:val="00A669B0"/>
    <w:rsid w:val="00A7040D"/>
    <w:rsid w:val="00A72C8E"/>
    <w:rsid w:val="00A74A53"/>
    <w:rsid w:val="00A80610"/>
    <w:rsid w:val="00A80B0C"/>
    <w:rsid w:val="00A81EF9"/>
    <w:rsid w:val="00A82639"/>
    <w:rsid w:val="00A83DB3"/>
    <w:rsid w:val="00A91872"/>
    <w:rsid w:val="00A93F2F"/>
    <w:rsid w:val="00A947A9"/>
    <w:rsid w:val="00A956A9"/>
    <w:rsid w:val="00AA01EC"/>
    <w:rsid w:val="00AA04C9"/>
    <w:rsid w:val="00AA2EB5"/>
    <w:rsid w:val="00AA6D29"/>
    <w:rsid w:val="00AB099B"/>
    <w:rsid w:val="00AB0C48"/>
    <w:rsid w:val="00AB11A9"/>
    <w:rsid w:val="00AB1C0B"/>
    <w:rsid w:val="00AC1907"/>
    <w:rsid w:val="00AC19AE"/>
    <w:rsid w:val="00AC55E6"/>
    <w:rsid w:val="00AC758F"/>
    <w:rsid w:val="00AC79A9"/>
    <w:rsid w:val="00AC7CA3"/>
    <w:rsid w:val="00AC7DA8"/>
    <w:rsid w:val="00AD22CE"/>
    <w:rsid w:val="00AD379D"/>
    <w:rsid w:val="00AD42AE"/>
    <w:rsid w:val="00AE34C3"/>
    <w:rsid w:val="00AE7479"/>
    <w:rsid w:val="00AF177C"/>
    <w:rsid w:val="00AF5E81"/>
    <w:rsid w:val="00B035F8"/>
    <w:rsid w:val="00B05FC9"/>
    <w:rsid w:val="00B12190"/>
    <w:rsid w:val="00B123CC"/>
    <w:rsid w:val="00B133DF"/>
    <w:rsid w:val="00B1568A"/>
    <w:rsid w:val="00B15E55"/>
    <w:rsid w:val="00B160E5"/>
    <w:rsid w:val="00B164B2"/>
    <w:rsid w:val="00B2036D"/>
    <w:rsid w:val="00B23DC6"/>
    <w:rsid w:val="00B26C50"/>
    <w:rsid w:val="00B31643"/>
    <w:rsid w:val="00B316C6"/>
    <w:rsid w:val="00B33D7F"/>
    <w:rsid w:val="00B401AB"/>
    <w:rsid w:val="00B42E37"/>
    <w:rsid w:val="00B46033"/>
    <w:rsid w:val="00B522AA"/>
    <w:rsid w:val="00B5398C"/>
    <w:rsid w:val="00B53FCE"/>
    <w:rsid w:val="00B65452"/>
    <w:rsid w:val="00B67259"/>
    <w:rsid w:val="00B6785A"/>
    <w:rsid w:val="00B67A13"/>
    <w:rsid w:val="00B725AD"/>
    <w:rsid w:val="00B72931"/>
    <w:rsid w:val="00B76D22"/>
    <w:rsid w:val="00B77E77"/>
    <w:rsid w:val="00B80AAD"/>
    <w:rsid w:val="00B82D31"/>
    <w:rsid w:val="00B845AB"/>
    <w:rsid w:val="00B85638"/>
    <w:rsid w:val="00B868B1"/>
    <w:rsid w:val="00B8690C"/>
    <w:rsid w:val="00B91EE2"/>
    <w:rsid w:val="00B92248"/>
    <w:rsid w:val="00B947EB"/>
    <w:rsid w:val="00B94E4A"/>
    <w:rsid w:val="00B97078"/>
    <w:rsid w:val="00BA0A90"/>
    <w:rsid w:val="00BA3BDE"/>
    <w:rsid w:val="00BA6123"/>
    <w:rsid w:val="00BA6643"/>
    <w:rsid w:val="00BA7230"/>
    <w:rsid w:val="00BA7AAB"/>
    <w:rsid w:val="00BA7E59"/>
    <w:rsid w:val="00BB1675"/>
    <w:rsid w:val="00BB33FB"/>
    <w:rsid w:val="00BB3411"/>
    <w:rsid w:val="00BC1120"/>
    <w:rsid w:val="00BC6856"/>
    <w:rsid w:val="00BC7F32"/>
    <w:rsid w:val="00BD1D81"/>
    <w:rsid w:val="00BD2577"/>
    <w:rsid w:val="00BD54A9"/>
    <w:rsid w:val="00BD5ECA"/>
    <w:rsid w:val="00BD617D"/>
    <w:rsid w:val="00BD6C13"/>
    <w:rsid w:val="00BE0AE1"/>
    <w:rsid w:val="00BE6DD5"/>
    <w:rsid w:val="00BF1810"/>
    <w:rsid w:val="00BF2CEF"/>
    <w:rsid w:val="00BF35D4"/>
    <w:rsid w:val="00BF51E0"/>
    <w:rsid w:val="00BF732E"/>
    <w:rsid w:val="00C010C3"/>
    <w:rsid w:val="00C0126C"/>
    <w:rsid w:val="00C01413"/>
    <w:rsid w:val="00C02E09"/>
    <w:rsid w:val="00C14A03"/>
    <w:rsid w:val="00C22802"/>
    <w:rsid w:val="00C27538"/>
    <w:rsid w:val="00C30900"/>
    <w:rsid w:val="00C310ED"/>
    <w:rsid w:val="00C31DD0"/>
    <w:rsid w:val="00C349C3"/>
    <w:rsid w:val="00C436AB"/>
    <w:rsid w:val="00C43783"/>
    <w:rsid w:val="00C457ED"/>
    <w:rsid w:val="00C45D8A"/>
    <w:rsid w:val="00C529BF"/>
    <w:rsid w:val="00C60317"/>
    <w:rsid w:val="00C62B29"/>
    <w:rsid w:val="00C656A7"/>
    <w:rsid w:val="00C664FC"/>
    <w:rsid w:val="00C70315"/>
    <w:rsid w:val="00C7177A"/>
    <w:rsid w:val="00C72991"/>
    <w:rsid w:val="00C774B8"/>
    <w:rsid w:val="00C775C7"/>
    <w:rsid w:val="00C80163"/>
    <w:rsid w:val="00C84FD3"/>
    <w:rsid w:val="00C851F9"/>
    <w:rsid w:val="00C85DCC"/>
    <w:rsid w:val="00C85EBE"/>
    <w:rsid w:val="00C87AEB"/>
    <w:rsid w:val="00C90C95"/>
    <w:rsid w:val="00C910B3"/>
    <w:rsid w:val="00C930FA"/>
    <w:rsid w:val="00C93E9F"/>
    <w:rsid w:val="00C95DB3"/>
    <w:rsid w:val="00C972AE"/>
    <w:rsid w:val="00CA0226"/>
    <w:rsid w:val="00CA2AD9"/>
    <w:rsid w:val="00CA34A5"/>
    <w:rsid w:val="00CA34BD"/>
    <w:rsid w:val="00CA4D01"/>
    <w:rsid w:val="00CA6EAA"/>
    <w:rsid w:val="00CB12F2"/>
    <w:rsid w:val="00CB2145"/>
    <w:rsid w:val="00CB6653"/>
    <w:rsid w:val="00CB66B0"/>
    <w:rsid w:val="00CB6BC7"/>
    <w:rsid w:val="00CB7062"/>
    <w:rsid w:val="00CB7D6A"/>
    <w:rsid w:val="00CC1351"/>
    <w:rsid w:val="00CC55E9"/>
    <w:rsid w:val="00CC5F12"/>
    <w:rsid w:val="00CD2523"/>
    <w:rsid w:val="00CD6723"/>
    <w:rsid w:val="00CE06A8"/>
    <w:rsid w:val="00CE2530"/>
    <w:rsid w:val="00CE3BFB"/>
    <w:rsid w:val="00CE5951"/>
    <w:rsid w:val="00CE5C61"/>
    <w:rsid w:val="00CE7FD7"/>
    <w:rsid w:val="00CF0648"/>
    <w:rsid w:val="00CF1ECD"/>
    <w:rsid w:val="00CF2A71"/>
    <w:rsid w:val="00CF336C"/>
    <w:rsid w:val="00CF3988"/>
    <w:rsid w:val="00CF46F2"/>
    <w:rsid w:val="00CF6C1A"/>
    <w:rsid w:val="00CF73E9"/>
    <w:rsid w:val="00CF798B"/>
    <w:rsid w:val="00D00E1D"/>
    <w:rsid w:val="00D01C06"/>
    <w:rsid w:val="00D02A38"/>
    <w:rsid w:val="00D05818"/>
    <w:rsid w:val="00D05B3B"/>
    <w:rsid w:val="00D06919"/>
    <w:rsid w:val="00D121D6"/>
    <w:rsid w:val="00D12A36"/>
    <w:rsid w:val="00D12E5D"/>
    <w:rsid w:val="00D131B5"/>
    <w:rsid w:val="00D136E3"/>
    <w:rsid w:val="00D14179"/>
    <w:rsid w:val="00D15A52"/>
    <w:rsid w:val="00D16D34"/>
    <w:rsid w:val="00D21A0C"/>
    <w:rsid w:val="00D260CD"/>
    <w:rsid w:val="00D26373"/>
    <w:rsid w:val="00D31672"/>
    <w:rsid w:val="00D31E35"/>
    <w:rsid w:val="00D3393F"/>
    <w:rsid w:val="00D3407D"/>
    <w:rsid w:val="00D3769C"/>
    <w:rsid w:val="00D424D0"/>
    <w:rsid w:val="00D42A89"/>
    <w:rsid w:val="00D43BCA"/>
    <w:rsid w:val="00D43DD2"/>
    <w:rsid w:val="00D45091"/>
    <w:rsid w:val="00D507E2"/>
    <w:rsid w:val="00D534B3"/>
    <w:rsid w:val="00D548A4"/>
    <w:rsid w:val="00D56C14"/>
    <w:rsid w:val="00D60ABF"/>
    <w:rsid w:val="00D61CE0"/>
    <w:rsid w:val="00D62EE2"/>
    <w:rsid w:val="00D63210"/>
    <w:rsid w:val="00D63BA6"/>
    <w:rsid w:val="00D678DB"/>
    <w:rsid w:val="00D71BF5"/>
    <w:rsid w:val="00D73EB8"/>
    <w:rsid w:val="00D748F4"/>
    <w:rsid w:val="00D76A85"/>
    <w:rsid w:val="00D76E18"/>
    <w:rsid w:val="00D7715F"/>
    <w:rsid w:val="00D775F8"/>
    <w:rsid w:val="00D8022F"/>
    <w:rsid w:val="00D86E9E"/>
    <w:rsid w:val="00D877B1"/>
    <w:rsid w:val="00D909B4"/>
    <w:rsid w:val="00D93A83"/>
    <w:rsid w:val="00D950C3"/>
    <w:rsid w:val="00D9630D"/>
    <w:rsid w:val="00D966BF"/>
    <w:rsid w:val="00DA0BBC"/>
    <w:rsid w:val="00DA1C44"/>
    <w:rsid w:val="00DA3F95"/>
    <w:rsid w:val="00DB0B4E"/>
    <w:rsid w:val="00DB5CA7"/>
    <w:rsid w:val="00DB6D07"/>
    <w:rsid w:val="00DC0220"/>
    <w:rsid w:val="00DC1F42"/>
    <w:rsid w:val="00DC699B"/>
    <w:rsid w:val="00DC74E1"/>
    <w:rsid w:val="00DC76C7"/>
    <w:rsid w:val="00DD2F4E"/>
    <w:rsid w:val="00DE07A5"/>
    <w:rsid w:val="00DE2CE3"/>
    <w:rsid w:val="00DF2087"/>
    <w:rsid w:val="00E026C9"/>
    <w:rsid w:val="00E035AB"/>
    <w:rsid w:val="00E04DAF"/>
    <w:rsid w:val="00E0709C"/>
    <w:rsid w:val="00E112C7"/>
    <w:rsid w:val="00E1463A"/>
    <w:rsid w:val="00E14A53"/>
    <w:rsid w:val="00E159BE"/>
    <w:rsid w:val="00E22792"/>
    <w:rsid w:val="00E23155"/>
    <w:rsid w:val="00E242B0"/>
    <w:rsid w:val="00E24820"/>
    <w:rsid w:val="00E30FEB"/>
    <w:rsid w:val="00E316AC"/>
    <w:rsid w:val="00E32682"/>
    <w:rsid w:val="00E337CB"/>
    <w:rsid w:val="00E33C2A"/>
    <w:rsid w:val="00E36805"/>
    <w:rsid w:val="00E3709B"/>
    <w:rsid w:val="00E4272D"/>
    <w:rsid w:val="00E46DAC"/>
    <w:rsid w:val="00E5058E"/>
    <w:rsid w:val="00E51733"/>
    <w:rsid w:val="00E53154"/>
    <w:rsid w:val="00E54550"/>
    <w:rsid w:val="00E546B0"/>
    <w:rsid w:val="00E54D81"/>
    <w:rsid w:val="00E55944"/>
    <w:rsid w:val="00E56264"/>
    <w:rsid w:val="00E57DA7"/>
    <w:rsid w:val="00E604B6"/>
    <w:rsid w:val="00E61178"/>
    <w:rsid w:val="00E622D8"/>
    <w:rsid w:val="00E66CA0"/>
    <w:rsid w:val="00E7142B"/>
    <w:rsid w:val="00E71E25"/>
    <w:rsid w:val="00E732C1"/>
    <w:rsid w:val="00E73F2F"/>
    <w:rsid w:val="00E836F5"/>
    <w:rsid w:val="00E86EDB"/>
    <w:rsid w:val="00E87FB5"/>
    <w:rsid w:val="00EA28BB"/>
    <w:rsid w:val="00EA41A1"/>
    <w:rsid w:val="00EB2E06"/>
    <w:rsid w:val="00EB4C85"/>
    <w:rsid w:val="00EB6405"/>
    <w:rsid w:val="00EB67BE"/>
    <w:rsid w:val="00EC0FB1"/>
    <w:rsid w:val="00EC188A"/>
    <w:rsid w:val="00EC49A2"/>
    <w:rsid w:val="00EC583B"/>
    <w:rsid w:val="00ED1048"/>
    <w:rsid w:val="00ED2EEA"/>
    <w:rsid w:val="00ED5A6D"/>
    <w:rsid w:val="00ED6ABB"/>
    <w:rsid w:val="00EE270D"/>
    <w:rsid w:val="00EE6576"/>
    <w:rsid w:val="00EF4756"/>
    <w:rsid w:val="00EF5E3A"/>
    <w:rsid w:val="00EF70C6"/>
    <w:rsid w:val="00EF7E5D"/>
    <w:rsid w:val="00F04674"/>
    <w:rsid w:val="00F11B34"/>
    <w:rsid w:val="00F1436E"/>
    <w:rsid w:val="00F14D7F"/>
    <w:rsid w:val="00F15D2F"/>
    <w:rsid w:val="00F16006"/>
    <w:rsid w:val="00F172FE"/>
    <w:rsid w:val="00F204DA"/>
    <w:rsid w:val="00F20AC8"/>
    <w:rsid w:val="00F20F8E"/>
    <w:rsid w:val="00F20FA8"/>
    <w:rsid w:val="00F2282D"/>
    <w:rsid w:val="00F237D8"/>
    <w:rsid w:val="00F26DFB"/>
    <w:rsid w:val="00F277F2"/>
    <w:rsid w:val="00F27F9F"/>
    <w:rsid w:val="00F30B41"/>
    <w:rsid w:val="00F30B7D"/>
    <w:rsid w:val="00F31DC2"/>
    <w:rsid w:val="00F330F7"/>
    <w:rsid w:val="00F337D4"/>
    <w:rsid w:val="00F3454B"/>
    <w:rsid w:val="00F3645A"/>
    <w:rsid w:val="00F45C73"/>
    <w:rsid w:val="00F474EE"/>
    <w:rsid w:val="00F521A1"/>
    <w:rsid w:val="00F522E3"/>
    <w:rsid w:val="00F527EA"/>
    <w:rsid w:val="00F54A0B"/>
    <w:rsid w:val="00F56128"/>
    <w:rsid w:val="00F57FBB"/>
    <w:rsid w:val="00F6141E"/>
    <w:rsid w:val="00F61612"/>
    <w:rsid w:val="00F629DB"/>
    <w:rsid w:val="00F62E77"/>
    <w:rsid w:val="00F63179"/>
    <w:rsid w:val="00F63834"/>
    <w:rsid w:val="00F648CB"/>
    <w:rsid w:val="00F65037"/>
    <w:rsid w:val="00F66145"/>
    <w:rsid w:val="00F665D7"/>
    <w:rsid w:val="00F67719"/>
    <w:rsid w:val="00F67AAB"/>
    <w:rsid w:val="00F67B77"/>
    <w:rsid w:val="00F7014C"/>
    <w:rsid w:val="00F70FF2"/>
    <w:rsid w:val="00F7161D"/>
    <w:rsid w:val="00F720F2"/>
    <w:rsid w:val="00F7296C"/>
    <w:rsid w:val="00F77050"/>
    <w:rsid w:val="00F81980"/>
    <w:rsid w:val="00F86EF3"/>
    <w:rsid w:val="00F87145"/>
    <w:rsid w:val="00F93403"/>
    <w:rsid w:val="00F93B47"/>
    <w:rsid w:val="00F9486B"/>
    <w:rsid w:val="00F95D5C"/>
    <w:rsid w:val="00F96B7A"/>
    <w:rsid w:val="00FA22BE"/>
    <w:rsid w:val="00FA3555"/>
    <w:rsid w:val="00FA6E45"/>
    <w:rsid w:val="00FB2745"/>
    <w:rsid w:val="00FB59D8"/>
    <w:rsid w:val="00FB7F9C"/>
    <w:rsid w:val="00FC16A4"/>
    <w:rsid w:val="00FC3950"/>
    <w:rsid w:val="00FC78D8"/>
    <w:rsid w:val="00FD0A93"/>
    <w:rsid w:val="00FD2B8F"/>
    <w:rsid w:val="00FD5DCE"/>
    <w:rsid w:val="00FD6A48"/>
    <w:rsid w:val="00FE2179"/>
    <w:rsid w:val="00FE464C"/>
    <w:rsid w:val="00FE5E0D"/>
    <w:rsid w:val="00FE5F87"/>
    <w:rsid w:val="00FE728A"/>
    <w:rsid w:val="00FE77DD"/>
    <w:rsid w:val="00FF6C61"/>
    <w:rsid w:val="292ED578"/>
    <w:rsid w:val="2C7E3BC9"/>
    <w:rsid w:val="42EAF54B"/>
    <w:rsid w:val="52CC3BAD"/>
    <w:rsid w:val="5BDC98C0"/>
    <w:rsid w:val="605445C3"/>
    <w:rsid w:val="663D0B52"/>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B88AE719-918E-4686-BB47-CC1A4D40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F527E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F527EA"/>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F527E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F527E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F527E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F527EA"/>
    <w:pPr>
      <w:keepNext/>
      <w:outlineLvl w:val="4"/>
    </w:pPr>
    <w:rPr>
      <w:b/>
      <w:szCs w:val="32"/>
    </w:rPr>
  </w:style>
  <w:style w:type="paragraph" w:styleId="Heading6">
    <w:name w:val="heading 6"/>
    <w:aliases w:val="ŠHeading 6"/>
    <w:basedOn w:val="Normal"/>
    <w:next w:val="Normal"/>
    <w:link w:val="Heading6Char"/>
    <w:uiPriority w:val="99"/>
    <w:semiHidden/>
    <w:qFormat/>
    <w:rsid w:val="00EA28BB"/>
    <w:pPr>
      <w:keepNext/>
      <w:keepLines/>
      <w:spacing w:after="0"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after="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after="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after="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527EA"/>
    <w:pPr>
      <w:keepNext/>
      <w:spacing w:after="200" w:line="240" w:lineRule="auto"/>
    </w:pPr>
    <w:rPr>
      <w:iCs/>
      <w:color w:val="002664"/>
      <w:sz w:val="18"/>
      <w:szCs w:val="18"/>
    </w:rPr>
  </w:style>
  <w:style w:type="table" w:customStyle="1" w:styleId="Tableheader">
    <w:name w:val="ŠTable header"/>
    <w:basedOn w:val="TableNormal"/>
    <w:uiPriority w:val="99"/>
    <w:rsid w:val="00F527EA"/>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F5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527EA"/>
    <w:pPr>
      <w:numPr>
        <w:numId w:val="27"/>
      </w:numPr>
    </w:pPr>
  </w:style>
  <w:style w:type="paragraph" w:styleId="ListNumber2">
    <w:name w:val="List Number 2"/>
    <w:aliases w:val="ŠList Number 2"/>
    <w:basedOn w:val="Normal"/>
    <w:uiPriority w:val="8"/>
    <w:qFormat/>
    <w:rsid w:val="00F527EA"/>
    <w:pPr>
      <w:numPr>
        <w:numId w:val="26"/>
      </w:numPr>
    </w:pPr>
  </w:style>
  <w:style w:type="paragraph" w:styleId="ListBullet">
    <w:name w:val="List Bullet"/>
    <w:aliases w:val="ŠList Bullet"/>
    <w:basedOn w:val="Normal"/>
    <w:uiPriority w:val="9"/>
    <w:qFormat/>
    <w:rsid w:val="00F527EA"/>
    <w:pPr>
      <w:numPr>
        <w:numId w:val="24"/>
      </w:numPr>
    </w:pPr>
  </w:style>
  <w:style w:type="paragraph" w:styleId="ListBullet2">
    <w:name w:val="List Bullet 2"/>
    <w:aliases w:val="ŠList Bullet 2"/>
    <w:basedOn w:val="Normal"/>
    <w:uiPriority w:val="10"/>
    <w:qFormat/>
    <w:rsid w:val="00F527EA"/>
    <w:pPr>
      <w:numPr>
        <w:numId w:val="22"/>
      </w:numPr>
    </w:pPr>
  </w:style>
  <w:style w:type="paragraph" w:styleId="Date">
    <w:name w:val="Date"/>
    <w:aliases w:val="ŠDate"/>
    <w:basedOn w:val="Normal"/>
    <w:next w:val="Normal"/>
    <w:link w:val="DateChar"/>
    <w:uiPriority w:val="99"/>
    <w:rsid w:val="00031031"/>
    <w:pPr>
      <w:spacing w:before="0" w:after="0" w:line="720" w:lineRule="atLeast"/>
    </w:pPr>
  </w:style>
  <w:style w:type="character" w:customStyle="1" w:styleId="DateChar">
    <w:name w:val="Date Char"/>
    <w:aliases w:val="ŠDate Char"/>
    <w:basedOn w:val="DefaultParagraphFont"/>
    <w:link w:val="Date"/>
    <w:uiPriority w:val="99"/>
    <w:rsid w:val="00031031"/>
    <w:rPr>
      <w:rFonts w:ascii="Arial" w:hAnsi="Arial" w:cs="Arial"/>
      <w:sz w:val="24"/>
      <w:szCs w:val="24"/>
    </w:rPr>
  </w:style>
  <w:style w:type="paragraph" w:styleId="Signature">
    <w:name w:val="Signature"/>
    <w:aliases w:val="ŠSignature"/>
    <w:basedOn w:val="Normal"/>
    <w:link w:val="SignatureChar"/>
    <w:uiPriority w:val="99"/>
    <w:rsid w:val="00031031"/>
    <w:pPr>
      <w:spacing w:before="0" w:after="0" w:line="720" w:lineRule="atLeast"/>
    </w:pPr>
  </w:style>
  <w:style w:type="character" w:customStyle="1" w:styleId="SignatureChar">
    <w:name w:val="Signature Char"/>
    <w:aliases w:val="ŠSignature Char"/>
    <w:basedOn w:val="DefaultParagraphFont"/>
    <w:link w:val="Signature"/>
    <w:uiPriority w:val="99"/>
    <w:rsid w:val="00031031"/>
    <w:rPr>
      <w:rFonts w:ascii="Arial" w:hAnsi="Arial" w:cs="Arial"/>
      <w:sz w:val="24"/>
      <w:szCs w:val="24"/>
    </w:rPr>
  </w:style>
  <w:style w:type="character" w:styleId="Strong">
    <w:name w:val="Strong"/>
    <w:aliases w:val="ŠStrong,Bold"/>
    <w:qFormat/>
    <w:rsid w:val="00F527EA"/>
    <w:rPr>
      <w:b/>
      <w:bCs/>
    </w:rPr>
  </w:style>
  <w:style w:type="paragraph" w:customStyle="1" w:styleId="FeatureBox2">
    <w:name w:val="ŠFeature Box 2"/>
    <w:basedOn w:val="Normal"/>
    <w:next w:val="Normal"/>
    <w:uiPriority w:val="12"/>
    <w:qFormat/>
    <w:rsid w:val="00F527EA"/>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F527EA"/>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F527E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527EA"/>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F527EA"/>
    <w:rPr>
      <w:color w:val="2F5496" w:themeColor="accent1" w:themeShade="BF"/>
      <w:u w:val="single"/>
    </w:rPr>
  </w:style>
  <w:style w:type="paragraph" w:customStyle="1" w:styleId="Logo">
    <w:name w:val="ŠLogo"/>
    <w:basedOn w:val="Normal"/>
    <w:uiPriority w:val="18"/>
    <w:qFormat/>
    <w:rsid w:val="00F527EA"/>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F527EA"/>
    <w:pPr>
      <w:tabs>
        <w:tab w:val="right" w:leader="dot" w:pos="14570"/>
      </w:tabs>
      <w:spacing w:before="0"/>
    </w:pPr>
    <w:rPr>
      <w:b/>
      <w:noProof/>
    </w:rPr>
  </w:style>
  <w:style w:type="paragraph" w:styleId="TOC2">
    <w:name w:val="toc 2"/>
    <w:aliases w:val="ŠTOC 2"/>
    <w:basedOn w:val="Normal"/>
    <w:next w:val="Normal"/>
    <w:uiPriority w:val="39"/>
    <w:unhideWhenUsed/>
    <w:rsid w:val="00F527EA"/>
    <w:pPr>
      <w:tabs>
        <w:tab w:val="right" w:leader="dot" w:pos="14570"/>
      </w:tabs>
      <w:spacing w:before="0"/>
    </w:pPr>
    <w:rPr>
      <w:noProof/>
    </w:rPr>
  </w:style>
  <w:style w:type="paragraph" w:styleId="TOC3">
    <w:name w:val="toc 3"/>
    <w:aliases w:val="ŠTOC 3"/>
    <w:basedOn w:val="Normal"/>
    <w:next w:val="Normal"/>
    <w:uiPriority w:val="39"/>
    <w:unhideWhenUsed/>
    <w:rsid w:val="00F527EA"/>
    <w:pPr>
      <w:spacing w:before="0"/>
      <w:ind w:left="244"/>
    </w:pPr>
  </w:style>
  <w:style w:type="paragraph" w:styleId="Title">
    <w:name w:val="Title"/>
    <w:aliases w:val="ŠTitle"/>
    <w:basedOn w:val="Normal"/>
    <w:next w:val="Normal"/>
    <w:link w:val="TitleChar"/>
    <w:uiPriority w:val="1"/>
    <w:rsid w:val="00F527E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F527EA"/>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527E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F527EA"/>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F527EA"/>
    <w:pPr>
      <w:spacing w:after="240"/>
      <w:outlineLvl w:val="9"/>
    </w:pPr>
    <w:rPr>
      <w:szCs w:val="40"/>
    </w:rPr>
  </w:style>
  <w:style w:type="paragraph" w:styleId="Footer">
    <w:name w:val="footer"/>
    <w:aliases w:val="ŠFooter"/>
    <w:basedOn w:val="Normal"/>
    <w:link w:val="FooterChar"/>
    <w:uiPriority w:val="19"/>
    <w:rsid w:val="00F527E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F527EA"/>
    <w:rPr>
      <w:rFonts w:ascii="Arial" w:hAnsi="Arial" w:cs="Arial"/>
      <w:sz w:val="18"/>
      <w:szCs w:val="18"/>
    </w:rPr>
  </w:style>
  <w:style w:type="paragraph" w:styleId="Header">
    <w:name w:val="header"/>
    <w:aliases w:val="ŠHeader"/>
    <w:basedOn w:val="Normal"/>
    <w:link w:val="HeaderChar"/>
    <w:uiPriority w:val="16"/>
    <w:rsid w:val="00F527EA"/>
    <w:rPr>
      <w:noProof/>
      <w:color w:val="002664"/>
      <w:sz w:val="28"/>
      <w:szCs w:val="28"/>
    </w:rPr>
  </w:style>
  <w:style w:type="character" w:customStyle="1" w:styleId="HeaderChar">
    <w:name w:val="Header Char"/>
    <w:aliases w:val="ŠHeader Char"/>
    <w:basedOn w:val="DefaultParagraphFont"/>
    <w:link w:val="Header"/>
    <w:uiPriority w:val="16"/>
    <w:rsid w:val="00F527EA"/>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F527EA"/>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F527EA"/>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F527EA"/>
    <w:rPr>
      <w:rFonts w:ascii="Arial" w:hAnsi="Arial" w:cs="Arial"/>
      <w:b/>
      <w:szCs w:val="32"/>
    </w:rPr>
  </w:style>
  <w:style w:type="character" w:styleId="UnresolvedMention">
    <w:name w:val="Unresolved Mention"/>
    <w:basedOn w:val="DefaultParagraphFont"/>
    <w:uiPriority w:val="99"/>
    <w:unhideWhenUsed/>
    <w:rsid w:val="00F527EA"/>
    <w:rPr>
      <w:color w:val="605E5C"/>
      <w:shd w:val="clear" w:color="auto" w:fill="E1DFDD"/>
    </w:rPr>
  </w:style>
  <w:style w:type="character" w:styleId="Emphasis">
    <w:name w:val="Emphasis"/>
    <w:aliases w:val="ŠEmphasis,Italic"/>
    <w:qFormat/>
    <w:rsid w:val="00F527EA"/>
    <w:rPr>
      <w:i/>
      <w:iCs/>
    </w:rPr>
  </w:style>
  <w:style w:type="character" w:styleId="SubtleEmphasis">
    <w:name w:val="Subtle Emphasis"/>
    <w:basedOn w:val="DefaultParagraphFont"/>
    <w:uiPriority w:val="19"/>
    <w:semiHidden/>
    <w:qFormat/>
    <w:rsid w:val="00F527EA"/>
    <w:rPr>
      <w:i/>
      <w:iCs/>
      <w:color w:val="404040" w:themeColor="text1" w:themeTint="BF"/>
    </w:rPr>
  </w:style>
  <w:style w:type="paragraph" w:styleId="TOC4">
    <w:name w:val="toc 4"/>
    <w:aliases w:val="ŠTOC 4"/>
    <w:basedOn w:val="Normal"/>
    <w:next w:val="Normal"/>
    <w:autoRedefine/>
    <w:uiPriority w:val="39"/>
    <w:unhideWhenUsed/>
    <w:rsid w:val="00F527EA"/>
    <w:pPr>
      <w:spacing w:before="0"/>
      <w:ind w:left="488"/>
    </w:pPr>
  </w:style>
  <w:style w:type="character" w:styleId="CommentReference">
    <w:name w:val="annotation reference"/>
    <w:basedOn w:val="DefaultParagraphFont"/>
    <w:uiPriority w:val="99"/>
    <w:semiHidden/>
    <w:unhideWhenUsed/>
    <w:rsid w:val="00F527EA"/>
    <w:rPr>
      <w:sz w:val="16"/>
      <w:szCs w:val="16"/>
    </w:rPr>
  </w:style>
  <w:style w:type="paragraph" w:styleId="CommentText">
    <w:name w:val="annotation text"/>
    <w:basedOn w:val="Normal"/>
    <w:link w:val="CommentTextChar"/>
    <w:uiPriority w:val="99"/>
    <w:unhideWhenUsed/>
    <w:rsid w:val="00F527EA"/>
    <w:pPr>
      <w:spacing w:line="240" w:lineRule="auto"/>
    </w:pPr>
    <w:rPr>
      <w:sz w:val="20"/>
      <w:szCs w:val="20"/>
    </w:rPr>
  </w:style>
  <w:style w:type="character" w:customStyle="1" w:styleId="CommentTextChar">
    <w:name w:val="Comment Text Char"/>
    <w:basedOn w:val="DefaultParagraphFont"/>
    <w:link w:val="CommentText"/>
    <w:uiPriority w:val="99"/>
    <w:rsid w:val="00F527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27EA"/>
    <w:rPr>
      <w:b/>
      <w:bCs/>
    </w:rPr>
  </w:style>
  <w:style w:type="character" w:customStyle="1" w:styleId="CommentSubjectChar">
    <w:name w:val="Comment Subject Char"/>
    <w:basedOn w:val="CommentTextChar"/>
    <w:link w:val="CommentSubject"/>
    <w:uiPriority w:val="99"/>
    <w:semiHidden/>
    <w:rsid w:val="00F527EA"/>
    <w:rPr>
      <w:rFonts w:ascii="Arial" w:hAnsi="Arial" w:cs="Arial"/>
      <w:b/>
      <w:bCs/>
      <w:sz w:val="20"/>
      <w:szCs w:val="20"/>
    </w:rPr>
  </w:style>
  <w:style w:type="paragraph" w:styleId="ListParagraph">
    <w:name w:val="List Paragraph"/>
    <w:aliases w:val="ŠList Paragraph"/>
    <w:basedOn w:val="Normal"/>
    <w:uiPriority w:val="34"/>
    <w:unhideWhenUsed/>
    <w:qFormat/>
    <w:rsid w:val="00F527EA"/>
    <w:pPr>
      <w:ind w:left="567"/>
    </w:pPr>
  </w:style>
  <w:style w:type="character" w:styleId="FollowedHyperlink">
    <w:name w:val="FollowedHyperlink"/>
    <w:basedOn w:val="DefaultParagraphFont"/>
    <w:uiPriority w:val="99"/>
    <w:semiHidden/>
    <w:unhideWhenUsed/>
    <w:rsid w:val="00031031"/>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63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F527EA"/>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031031"/>
    <w:pPr>
      <w:spacing w:after="0"/>
    </w:pPr>
  </w:style>
  <w:style w:type="paragraph" w:styleId="ListBullet3">
    <w:name w:val="List Bullet 3"/>
    <w:aliases w:val="ŠList Bullet 3"/>
    <w:basedOn w:val="Normal"/>
    <w:uiPriority w:val="10"/>
    <w:rsid w:val="00F527EA"/>
    <w:pPr>
      <w:numPr>
        <w:numId w:val="23"/>
      </w:numPr>
    </w:pPr>
  </w:style>
  <w:style w:type="paragraph" w:styleId="ListNumber3">
    <w:name w:val="List Number 3"/>
    <w:aliases w:val="ŠList Number 3"/>
    <w:basedOn w:val="ListBullet3"/>
    <w:uiPriority w:val="8"/>
    <w:rsid w:val="00F527EA"/>
    <w:pPr>
      <w:numPr>
        <w:ilvl w:val="2"/>
        <w:numId w:val="26"/>
      </w:numPr>
    </w:pPr>
  </w:style>
  <w:style w:type="character" w:customStyle="1" w:styleId="BoldItalic">
    <w:name w:val="ŠBold Italic"/>
    <w:basedOn w:val="DefaultParagraphFont"/>
    <w:uiPriority w:val="1"/>
    <w:qFormat/>
    <w:rsid w:val="00F527EA"/>
    <w:rPr>
      <w:b/>
      <w:i/>
      <w:iCs/>
    </w:rPr>
  </w:style>
  <w:style w:type="paragraph" w:customStyle="1" w:styleId="Documentname">
    <w:name w:val="ŠDocument name"/>
    <w:basedOn w:val="Normal"/>
    <w:next w:val="Normal"/>
    <w:uiPriority w:val="17"/>
    <w:qFormat/>
    <w:rsid w:val="00F527E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527E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F527E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527EA"/>
    <w:pPr>
      <w:spacing w:after="0"/>
    </w:pPr>
    <w:rPr>
      <w:sz w:val="18"/>
      <w:szCs w:val="18"/>
    </w:rPr>
  </w:style>
  <w:style w:type="paragraph" w:customStyle="1" w:styleId="Pulloutquote">
    <w:name w:val="ŠPull out quote"/>
    <w:basedOn w:val="Normal"/>
    <w:next w:val="Normal"/>
    <w:uiPriority w:val="20"/>
    <w:qFormat/>
    <w:rsid w:val="00F527EA"/>
    <w:pPr>
      <w:keepNext/>
      <w:ind w:left="567" w:right="57"/>
    </w:pPr>
    <w:rPr>
      <w:szCs w:val="22"/>
    </w:rPr>
  </w:style>
  <w:style w:type="paragraph" w:customStyle="1" w:styleId="Subtitle0">
    <w:name w:val="ŠSubtitle"/>
    <w:basedOn w:val="Normal"/>
    <w:link w:val="SubtitleChar0"/>
    <w:uiPriority w:val="2"/>
    <w:qFormat/>
    <w:rsid w:val="00F527EA"/>
    <w:pPr>
      <w:spacing w:before="360"/>
    </w:pPr>
    <w:rPr>
      <w:color w:val="002664"/>
      <w:sz w:val="44"/>
      <w:szCs w:val="48"/>
    </w:rPr>
  </w:style>
  <w:style w:type="character" w:customStyle="1" w:styleId="SubtitleChar0">
    <w:name w:val="ŠSubtitle Char"/>
    <w:basedOn w:val="DefaultParagraphFont"/>
    <w:link w:val="Subtitle0"/>
    <w:uiPriority w:val="2"/>
    <w:rsid w:val="00F527EA"/>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336">
      <w:bodyDiv w:val="1"/>
      <w:marLeft w:val="0"/>
      <w:marRight w:val="0"/>
      <w:marTop w:val="0"/>
      <w:marBottom w:val="0"/>
      <w:divBdr>
        <w:top w:val="none" w:sz="0" w:space="0" w:color="auto"/>
        <w:left w:val="none" w:sz="0" w:space="0" w:color="auto"/>
        <w:bottom w:val="none" w:sz="0" w:space="0" w:color="auto"/>
        <w:right w:val="none" w:sz="0" w:space="0" w:color="auto"/>
      </w:divBdr>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23641403">
      <w:bodyDiv w:val="1"/>
      <w:marLeft w:val="0"/>
      <w:marRight w:val="0"/>
      <w:marTop w:val="0"/>
      <w:marBottom w:val="0"/>
      <w:divBdr>
        <w:top w:val="none" w:sz="0" w:space="0" w:color="auto"/>
        <w:left w:val="none" w:sz="0" w:space="0" w:color="auto"/>
        <w:bottom w:val="none" w:sz="0" w:space="0" w:color="auto"/>
        <w:right w:val="none" w:sz="0" w:space="0" w:color="auto"/>
      </w:divBdr>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297807914">
      <w:bodyDiv w:val="1"/>
      <w:marLeft w:val="0"/>
      <w:marRight w:val="0"/>
      <w:marTop w:val="0"/>
      <w:marBottom w:val="0"/>
      <w:divBdr>
        <w:top w:val="none" w:sz="0" w:space="0" w:color="auto"/>
        <w:left w:val="none" w:sz="0" w:space="0" w:color="auto"/>
        <w:bottom w:val="none" w:sz="0" w:space="0" w:color="auto"/>
        <w:right w:val="none" w:sz="0" w:space="0" w:color="auto"/>
      </w:divBdr>
    </w:div>
    <w:div w:id="535234121">
      <w:bodyDiv w:val="1"/>
      <w:marLeft w:val="0"/>
      <w:marRight w:val="0"/>
      <w:marTop w:val="0"/>
      <w:marBottom w:val="0"/>
      <w:divBdr>
        <w:top w:val="none" w:sz="0" w:space="0" w:color="auto"/>
        <w:left w:val="none" w:sz="0" w:space="0" w:color="auto"/>
        <w:bottom w:val="none" w:sz="0" w:space="0" w:color="auto"/>
        <w:right w:val="none" w:sz="0" w:space="0" w:color="auto"/>
      </w:divBdr>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46323100">
      <w:bodyDiv w:val="1"/>
      <w:marLeft w:val="0"/>
      <w:marRight w:val="0"/>
      <w:marTop w:val="0"/>
      <w:marBottom w:val="0"/>
      <w:divBdr>
        <w:top w:val="none" w:sz="0" w:space="0" w:color="auto"/>
        <w:left w:val="none" w:sz="0" w:space="0" w:color="auto"/>
        <w:bottom w:val="none" w:sz="0" w:space="0" w:color="auto"/>
        <w:right w:val="none" w:sz="0" w:space="0" w:color="auto"/>
      </w:divBdr>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710299429">
      <w:bodyDiv w:val="1"/>
      <w:marLeft w:val="0"/>
      <w:marRight w:val="0"/>
      <w:marTop w:val="0"/>
      <w:marBottom w:val="0"/>
      <w:divBdr>
        <w:top w:val="none" w:sz="0" w:space="0" w:color="auto"/>
        <w:left w:val="none" w:sz="0" w:space="0" w:color="auto"/>
        <w:bottom w:val="none" w:sz="0" w:space="0" w:color="auto"/>
        <w:right w:val="none" w:sz="0" w:space="0" w:color="auto"/>
      </w:divBdr>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997079769">
      <w:bodyDiv w:val="1"/>
      <w:marLeft w:val="0"/>
      <w:marRight w:val="0"/>
      <w:marTop w:val="0"/>
      <w:marBottom w:val="0"/>
      <w:divBdr>
        <w:top w:val="none" w:sz="0" w:space="0" w:color="auto"/>
        <w:left w:val="none" w:sz="0" w:space="0" w:color="auto"/>
        <w:bottom w:val="none" w:sz="0" w:space="0" w:color="auto"/>
        <w:right w:val="none" w:sz="0" w:space="0" w:color="auto"/>
      </w:divBdr>
    </w:div>
    <w:div w:id="1025982719">
      <w:bodyDiv w:val="1"/>
      <w:marLeft w:val="0"/>
      <w:marRight w:val="0"/>
      <w:marTop w:val="0"/>
      <w:marBottom w:val="0"/>
      <w:divBdr>
        <w:top w:val="none" w:sz="0" w:space="0" w:color="auto"/>
        <w:left w:val="none" w:sz="0" w:space="0" w:color="auto"/>
        <w:bottom w:val="none" w:sz="0" w:space="0" w:color="auto"/>
        <w:right w:val="none" w:sz="0" w:space="0" w:color="auto"/>
      </w:divBdr>
      <w:divsChild>
        <w:div w:id="656155176">
          <w:marLeft w:val="0"/>
          <w:marRight w:val="0"/>
          <w:marTop w:val="0"/>
          <w:marBottom w:val="0"/>
          <w:divBdr>
            <w:top w:val="single" w:sz="2" w:space="0" w:color="auto"/>
            <w:left w:val="single" w:sz="2" w:space="0" w:color="auto"/>
            <w:bottom w:val="single" w:sz="2" w:space="0" w:color="auto"/>
            <w:right w:val="single" w:sz="2" w:space="0" w:color="auto"/>
          </w:divBdr>
        </w:div>
        <w:div w:id="1716005112">
          <w:marLeft w:val="0"/>
          <w:marRight w:val="0"/>
          <w:marTop w:val="0"/>
          <w:marBottom w:val="0"/>
          <w:divBdr>
            <w:top w:val="single" w:sz="2" w:space="0" w:color="auto"/>
            <w:left w:val="single" w:sz="2" w:space="0" w:color="auto"/>
            <w:bottom w:val="single" w:sz="2" w:space="0" w:color="auto"/>
            <w:right w:val="single" w:sz="2" w:space="0" w:color="auto"/>
          </w:divBdr>
        </w:div>
      </w:divsChild>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511916977">
      <w:bodyDiv w:val="1"/>
      <w:marLeft w:val="0"/>
      <w:marRight w:val="0"/>
      <w:marTop w:val="0"/>
      <w:marBottom w:val="0"/>
      <w:divBdr>
        <w:top w:val="none" w:sz="0" w:space="0" w:color="auto"/>
        <w:left w:val="none" w:sz="0" w:space="0" w:color="auto"/>
        <w:bottom w:val="none" w:sz="0" w:space="0" w:color="auto"/>
        <w:right w:val="none" w:sz="0" w:space="0" w:color="auto"/>
      </w:divBdr>
    </w:div>
    <w:div w:id="1525292227">
      <w:bodyDiv w:val="1"/>
      <w:marLeft w:val="0"/>
      <w:marRight w:val="0"/>
      <w:marTop w:val="0"/>
      <w:marBottom w:val="0"/>
      <w:divBdr>
        <w:top w:val="none" w:sz="0" w:space="0" w:color="auto"/>
        <w:left w:val="none" w:sz="0" w:space="0" w:color="auto"/>
        <w:bottom w:val="none" w:sz="0" w:space="0" w:color="auto"/>
        <w:right w:val="none" w:sz="0" w:space="0" w:color="auto"/>
      </w:divBdr>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548830595">
      <w:bodyDiv w:val="1"/>
      <w:marLeft w:val="0"/>
      <w:marRight w:val="0"/>
      <w:marTop w:val="0"/>
      <w:marBottom w:val="0"/>
      <w:divBdr>
        <w:top w:val="none" w:sz="0" w:space="0" w:color="auto"/>
        <w:left w:val="none" w:sz="0" w:space="0" w:color="auto"/>
        <w:bottom w:val="none" w:sz="0" w:space="0" w:color="auto"/>
        <w:right w:val="none" w:sz="0" w:space="0" w:color="auto"/>
      </w:divBdr>
    </w:div>
    <w:div w:id="1553614630">
      <w:bodyDiv w:val="1"/>
      <w:marLeft w:val="0"/>
      <w:marRight w:val="0"/>
      <w:marTop w:val="0"/>
      <w:marBottom w:val="0"/>
      <w:divBdr>
        <w:top w:val="none" w:sz="0" w:space="0" w:color="auto"/>
        <w:left w:val="none" w:sz="0" w:space="0" w:color="auto"/>
        <w:bottom w:val="none" w:sz="0" w:space="0" w:color="auto"/>
        <w:right w:val="none" w:sz="0" w:space="0" w:color="auto"/>
      </w:divBdr>
      <w:divsChild>
        <w:div w:id="988286892">
          <w:marLeft w:val="0"/>
          <w:marRight w:val="0"/>
          <w:marTop w:val="0"/>
          <w:marBottom w:val="0"/>
          <w:divBdr>
            <w:top w:val="single" w:sz="2" w:space="0" w:color="auto"/>
            <w:left w:val="single" w:sz="2" w:space="0" w:color="auto"/>
            <w:bottom w:val="single" w:sz="2" w:space="0" w:color="auto"/>
            <w:right w:val="single" w:sz="2" w:space="0" w:color="auto"/>
          </w:divBdr>
        </w:div>
        <w:div w:id="1481267812">
          <w:marLeft w:val="0"/>
          <w:marRight w:val="0"/>
          <w:marTop w:val="0"/>
          <w:marBottom w:val="0"/>
          <w:divBdr>
            <w:top w:val="single" w:sz="2" w:space="0" w:color="auto"/>
            <w:left w:val="single" w:sz="2" w:space="0" w:color="auto"/>
            <w:bottom w:val="single" w:sz="2" w:space="0" w:color="auto"/>
            <w:right w:val="single" w:sz="2" w:space="0" w:color="auto"/>
          </w:divBdr>
        </w:div>
      </w:divsChild>
    </w:div>
    <w:div w:id="1677658773">
      <w:bodyDiv w:val="1"/>
      <w:marLeft w:val="0"/>
      <w:marRight w:val="0"/>
      <w:marTop w:val="0"/>
      <w:marBottom w:val="0"/>
      <w:divBdr>
        <w:top w:val="none" w:sz="0" w:space="0" w:color="auto"/>
        <w:left w:val="none" w:sz="0" w:space="0" w:color="auto"/>
        <w:bottom w:val="none" w:sz="0" w:space="0" w:color="auto"/>
        <w:right w:val="none" w:sz="0" w:space="0" w:color="auto"/>
      </w:divBdr>
    </w:div>
    <w:div w:id="1679965350">
      <w:bodyDiv w:val="1"/>
      <w:marLeft w:val="0"/>
      <w:marRight w:val="0"/>
      <w:marTop w:val="0"/>
      <w:marBottom w:val="0"/>
      <w:divBdr>
        <w:top w:val="none" w:sz="0" w:space="0" w:color="auto"/>
        <w:left w:val="none" w:sz="0" w:space="0" w:color="auto"/>
        <w:bottom w:val="none" w:sz="0" w:space="0" w:color="auto"/>
        <w:right w:val="none" w:sz="0" w:space="0" w:color="auto"/>
      </w:divBdr>
    </w:div>
    <w:div w:id="1914313639">
      <w:bodyDiv w:val="1"/>
      <w:marLeft w:val="0"/>
      <w:marRight w:val="0"/>
      <w:marTop w:val="0"/>
      <w:marBottom w:val="0"/>
      <w:divBdr>
        <w:top w:val="none" w:sz="0" w:space="0" w:color="auto"/>
        <w:left w:val="none" w:sz="0" w:space="0" w:color="auto"/>
        <w:bottom w:val="none" w:sz="0" w:space="0" w:color="auto"/>
        <w:right w:val="none" w:sz="0" w:space="0" w:color="auto"/>
      </w:divBdr>
    </w:div>
    <w:div w:id="2096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mathematics/documents/mathematics-s5-unit-07-l02-the-skunk-game.docx" TargetMode="External"/><Relationship Id="rId18" Type="http://schemas.openxmlformats.org/officeDocument/2006/relationships/hyperlink" Target="https://education.nsw.gov.au/content/dam/main-education/en/home/teaching-and-learning/curriculum/mathematics/documents/mathematics-s5-unit-07-l05-monty-hall.docx" TargetMode="External"/><Relationship Id="rId26" Type="http://schemas.openxmlformats.org/officeDocument/2006/relationships/hyperlink" Target="https://education.nsw.gov.au/content/dam/main-education/en/home/teaching-and-learning/curriculum/mathematics/documents/mathematics-s5-unit-07-l09-home-ground-advantage.docx" TargetMode="External"/><Relationship Id="rId39" Type="http://schemas.openxmlformats.org/officeDocument/2006/relationships/header" Target="header3.xml"/><Relationship Id="rId21" Type="http://schemas.openxmlformats.org/officeDocument/2006/relationships/hyperlink" Target="https://education.nsw.gov.au/content/dam/main-education/en/home/teaching-and-learning/curriculum/mathematics/documents/mathematics-s5-unit-07-l06-demystifying-the-birthday-paradox.pptx" TargetMode="External"/><Relationship Id="rId34" Type="http://schemas.openxmlformats.org/officeDocument/2006/relationships/hyperlink" Target="https://educationstandards.nsw.edu.au/wps/portal/nesa/k-10/understanding-the-curriculum/programming/advice-on-units" TargetMode="External"/><Relationship Id="rId42" Type="http://schemas.openxmlformats.org/officeDocument/2006/relationships/hyperlink" Target="https://creativecommons.org/licenses/by/4.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content/dam/main-education/en/home/teaching-and-learning/curriculum/mathematics/documents/mathematics-s5-unit-07-l03-random-relay.pptx" TargetMode="External"/><Relationship Id="rId29" Type="http://schemas.openxmlformats.org/officeDocument/2006/relationships/hyperlink" Target="https://www.gambleaware.nsw.gov.au/for-professionals/for-teachers-and-youth-workers/free-classroom-resources/maths-school-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content/dam/main-education/en/home/teaching-and-learning/curriculum/mathematics/documents/mathematics-s5-unit-07-l01-prediction-palette.docx" TargetMode="External"/><Relationship Id="rId24" Type="http://schemas.openxmlformats.org/officeDocument/2006/relationships/hyperlink" Target="https://education.nsw.gov.au/content/dam/main-education/en/home/teaching-and-learning/curriculum/mathematics/documents/mathematics-s5-unit-07-l08-tables-2-ways.docx" TargetMode="External"/><Relationship Id="rId32" Type="http://schemas.openxmlformats.org/officeDocument/2006/relationships/hyperlink" Target="https://curriculum.nsw.edu.a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ducation.nsw.gov.au/content/dam/main-education/en/home/teaching-and-learning/curriculum/mathematics/documents/mathematics-s5-unit-07-l03-random-relay.docx" TargetMode="External"/><Relationship Id="rId23" Type="http://schemas.openxmlformats.org/officeDocument/2006/relationships/hyperlink" Target="https://education.nsw.gov.au/content/dam/main-education/en/home/teaching-and-learning/curriculum/mathematics/documents/mathematics-s5-unit-07-l07-whats-on-the-packet-is-in-the-packet.pptx" TargetMode="External"/><Relationship Id="rId28" Type="http://schemas.openxmlformats.org/officeDocument/2006/relationships/hyperlink" Target="https://www.gambleaware.nsw.gov.au/for-professionals/for-teachers-and-youth-workers/free-classroom-resources/maths-school-resources" TargetMode="External"/><Relationship Id="rId36" Type="http://schemas.openxmlformats.org/officeDocument/2006/relationships/header" Target="header2.xml"/><Relationship Id="rId10" Type="http://schemas.openxmlformats.org/officeDocument/2006/relationships/hyperlink" Target="https://curriculum.nsw.edu.au/learning-areas/mathematics/mathematics-k-10-2022/overview" TargetMode="External"/><Relationship Id="rId19" Type="http://schemas.openxmlformats.org/officeDocument/2006/relationships/hyperlink" Target="https://education.nsw.gov.au/content/dam/main-education/en/home/teaching-and-learning/curriculum/mathematics/documents/mathematics-s5-unit-07-l05-monty-hall.pptx" TargetMode="External"/><Relationship Id="rId31" Type="http://schemas.openxmlformats.org/officeDocument/2006/relationships/hyperlink" Target="https://educationstandards.nsw.edu.au"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ducationstandards.nsw.edu.au/wps/portal/nesa/k-10/understanding-the-curriculum/programming/advice-on-units" TargetMode="External"/><Relationship Id="rId14" Type="http://schemas.openxmlformats.org/officeDocument/2006/relationships/hyperlink" Target="https://education.nsw.gov.au/content/dam/main-education/en/home/teaching-and-learning/curriculum/mathematics/documents/mathematics-s5-unit-07-l02-the-skunk-game.pptx" TargetMode="External"/><Relationship Id="rId22" Type="http://schemas.openxmlformats.org/officeDocument/2006/relationships/hyperlink" Target="https://education.nsw.gov.au/content/dam/main-education/en/home/teaching-and-learning/curriculum/mathematics/documents/mathematics-s5-unit-07-l07-whats-on-the-packet-is-in-the-packet.docx" TargetMode="External"/><Relationship Id="rId27" Type="http://schemas.openxmlformats.org/officeDocument/2006/relationships/hyperlink" Target="https://education.nsw.gov.au/content/dam/main-education/en/home/teaching-and-learning/curriculum/mathematics/documents/mathematics-s5-unit-07-l09-home-ground-advantage.pptx" TargetMode="External"/><Relationship Id="rId30" Type="http://schemas.openxmlformats.org/officeDocument/2006/relationships/hyperlink" Target="https://educationstandards.nsw.edu.au/wps/portal/nesa/mini-footer/copyright" TargetMode="External"/><Relationship Id="rId35" Type="http://schemas.openxmlformats.org/officeDocument/2006/relationships/header" Target="header1.xml"/><Relationship Id="rId43" Type="http://schemas.openxmlformats.org/officeDocument/2006/relationships/image" Target="media/image1.png"/><Relationship Id="rId8" Type="http://schemas.openxmlformats.org/officeDocument/2006/relationships/hyperlink" Target="https://educationstandards.nsw.edu.au/wps/portal/nesa/k-10/understanding-the-curriculum/programming" TargetMode="External"/><Relationship Id="rId3" Type="http://schemas.openxmlformats.org/officeDocument/2006/relationships/styles" Target="styles.xml"/><Relationship Id="rId12" Type="http://schemas.openxmlformats.org/officeDocument/2006/relationships/hyperlink" Target="https://education.nsw.gov.au/content/dam/main-education/en/home/teaching-and-learning/curriculum/mathematics/documents/mathematics-s5-unit-07-l01-prediction-palette.xlsx" TargetMode="External"/><Relationship Id="rId17" Type="http://schemas.openxmlformats.org/officeDocument/2006/relationships/hyperlink" Target="https://education.nsw.gov.au/content/dam/main-education/en/home/teaching-and-learning/curriculum/mathematics/documents/mathematics-s5-unit-07-l04-toadal-eclipse.docx" TargetMode="External"/><Relationship Id="rId25" Type="http://schemas.openxmlformats.org/officeDocument/2006/relationships/hyperlink" Target="https://education.nsw.gov.au/content/dam/main-education/en/home/teaching-and-learning/curriculum/mathematics/documents/mathematics-s5-unit-07-l08-tables-2-ways.pptx" TargetMode="External"/><Relationship Id="rId33" Type="http://schemas.openxmlformats.org/officeDocument/2006/relationships/hyperlink" Target="https://curriculum.nsw.edu.au/learning-areas/mathematics/mathematics-k-10-2022/overview"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hyperlink" Target="https://education.nsw.gov.au/content/dam/main-education/en/home/teaching-and-learning/curriculum/mathematics/documents/mathematics-s5-unit-07-l06-demystifying-the-birthday-paradox.docx" TargetMode="External"/><Relationship Id="rId41" Type="http://schemas.openxmlformats.org/officeDocument/2006/relationships/hyperlink" Target="https://www.gambleaware.nsw.gov.au/for-professionals/for-teachers-and-youth-workers/free-classroom-resources/maths-school-resourc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DE61F-24D5-43E9-9994-CF48CAE9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35</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Mathematics Stage 5 (Year 9) – unit of learning – Making predictions</vt:lpstr>
    </vt:vector>
  </TitlesOfParts>
  <Company/>
  <LinksUpToDate>false</LinksUpToDate>
  <CharactersWithSpaces>33876</CharactersWithSpaces>
  <SharedDoc>false</SharedDoc>
  <HLinks>
    <vt:vector size="258" baseType="variant">
      <vt:variant>
        <vt:i4>5308424</vt:i4>
      </vt:variant>
      <vt:variant>
        <vt:i4>258</vt:i4>
      </vt:variant>
      <vt:variant>
        <vt:i4>0</vt:i4>
      </vt:variant>
      <vt:variant>
        <vt:i4>5</vt:i4>
      </vt:variant>
      <vt:variant>
        <vt:lpwstr>https://creativecommons.org/licenses/by/4.0/</vt:lpwstr>
      </vt:variant>
      <vt:variant>
        <vt:lpwstr/>
      </vt:variant>
      <vt:variant>
        <vt:i4>6488167</vt:i4>
      </vt:variant>
      <vt:variant>
        <vt:i4>255</vt:i4>
      </vt:variant>
      <vt:variant>
        <vt:i4>0</vt:i4>
      </vt:variant>
      <vt:variant>
        <vt:i4>5</vt:i4>
      </vt:variant>
      <vt:variant>
        <vt:lpwstr>https://educationstandards.nsw.edu.au/wps/portal/nesa/k-10/understanding-the-curriculum/programming/advice-on-units</vt:lpwstr>
      </vt:variant>
      <vt:variant>
        <vt:lpwstr/>
      </vt:variant>
      <vt:variant>
        <vt:i4>3211317</vt:i4>
      </vt:variant>
      <vt:variant>
        <vt:i4>252</vt:i4>
      </vt:variant>
      <vt:variant>
        <vt:i4>0</vt:i4>
      </vt:variant>
      <vt:variant>
        <vt:i4>5</vt:i4>
      </vt:variant>
      <vt:variant>
        <vt:lpwstr>https://curriculum.nsw.edu.au/learning-areas/mathematics/mathematics-k-10-2022/overview</vt:lpwstr>
      </vt:variant>
      <vt:variant>
        <vt:lpwstr/>
      </vt:variant>
      <vt:variant>
        <vt:i4>3342452</vt:i4>
      </vt:variant>
      <vt:variant>
        <vt:i4>249</vt:i4>
      </vt:variant>
      <vt:variant>
        <vt:i4>0</vt:i4>
      </vt:variant>
      <vt:variant>
        <vt:i4>5</vt:i4>
      </vt:variant>
      <vt:variant>
        <vt:lpwstr>https://curriculum.nsw.edu.au/</vt:lpwstr>
      </vt:variant>
      <vt:variant>
        <vt:lpwstr/>
      </vt:variant>
      <vt:variant>
        <vt:i4>3997797</vt:i4>
      </vt:variant>
      <vt:variant>
        <vt:i4>246</vt:i4>
      </vt:variant>
      <vt:variant>
        <vt:i4>0</vt:i4>
      </vt:variant>
      <vt:variant>
        <vt:i4>5</vt:i4>
      </vt:variant>
      <vt:variant>
        <vt:lpwstr>https://educationstandards.nsw.edu.au/</vt:lpwstr>
      </vt:variant>
      <vt:variant>
        <vt:lpwstr/>
      </vt:variant>
      <vt:variant>
        <vt:i4>2162720</vt:i4>
      </vt:variant>
      <vt:variant>
        <vt:i4>243</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3211317</vt:i4>
      </vt:variant>
      <vt:variant>
        <vt:i4>213</vt:i4>
      </vt:variant>
      <vt:variant>
        <vt:i4>0</vt:i4>
      </vt:variant>
      <vt:variant>
        <vt:i4>5</vt:i4>
      </vt:variant>
      <vt:variant>
        <vt:lpwstr>https://curriculum.nsw.edu.au/learning-areas/mathematics/mathematics-k-10-2022/overview</vt:lpwstr>
      </vt:variant>
      <vt:variant>
        <vt:lpwstr/>
      </vt:variant>
      <vt:variant>
        <vt:i4>6488167</vt:i4>
      </vt:variant>
      <vt:variant>
        <vt:i4>210</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207</vt:i4>
      </vt:variant>
      <vt:variant>
        <vt:i4>0</vt:i4>
      </vt:variant>
      <vt:variant>
        <vt:i4>5</vt:i4>
      </vt:variant>
      <vt:variant>
        <vt:lpwstr>https://educationstandards.nsw.edu.au/wps/portal/nesa/k-10/understanding-the-curriculum/programming</vt:lpwstr>
      </vt:variant>
      <vt:variant>
        <vt:lpwstr/>
      </vt:variant>
      <vt:variant>
        <vt:i4>1966133</vt:i4>
      </vt:variant>
      <vt:variant>
        <vt:i4>200</vt:i4>
      </vt:variant>
      <vt:variant>
        <vt:i4>0</vt:i4>
      </vt:variant>
      <vt:variant>
        <vt:i4>5</vt:i4>
      </vt:variant>
      <vt:variant>
        <vt:lpwstr/>
      </vt:variant>
      <vt:variant>
        <vt:lpwstr>_Toc156906231</vt:lpwstr>
      </vt:variant>
      <vt:variant>
        <vt:i4>1966133</vt:i4>
      </vt:variant>
      <vt:variant>
        <vt:i4>194</vt:i4>
      </vt:variant>
      <vt:variant>
        <vt:i4>0</vt:i4>
      </vt:variant>
      <vt:variant>
        <vt:i4>5</vt:i4>
      </vt:variant>
      <vt:variant>
        <vt:lpwstr/>
      </vt:variant>
      <vt:variant>
        <vt:lpwstr>_Toc156906230</vt:lpwstr>
      </vt:variant>
      <vt:variant>
        <vt:i4>2031669</vt:i4>
      </vt:variant>
      <vt:variant>
        <vt:i4>188</vt:i4>
      </vt:variant>
      <vt:variant>
        <vt:i4>0</vt:i4>
      </vt:variant>
      <vt:variant>
        <vt:i4>5</vt:i4>
      </vt:variant>
      <vt:variant>
        <vt:lpwstr/>
      </vt:variant>
      <vt:variant>
        <vt:lpwstr>_Toc156906229</vt:lpwstr>
      </vt:variant>
      <vt:variant>
        <vt:i4>2031669</vt:i4>
      </vt:variant>
      <vt:variant>
        <vt:i4>182</vt:i4>
      </vt:variant>
      <vt:variant>
        <vt:i4>0</vt:i4>
      </vt:variant>
      <vt:variant>
        <vt:i4>5</vt:i4>
      </vt:variant>
      <vt:variant>
        <vt:lpwstr/>
      </vt:variant>
      <vt:variant>
        <vt:lpwstr>_Toc156906228</vt:lpwstr>
      </vt:variant>
      <vt:variant>
        <vt:i4>2031669</vt:i4>
      </vt:variant>
      <vt:variant>
        <vt:i4>176</vt:i4>
      </vt:variant>
      <vt:variant>
        <vt:i4>0</vt:i4>
      </vt:variant>
      <vt:variant>
        <vt:i4>5</vt:i4>
      </vt:variant>
      <vt:variant>
        <vt:lpwstr/>
      </vt:variant>
      <vt:variant>
        <vt:lpwstr>_Toc156906227</vt:lpwstr>
      </vt:variant>
      <vt:variant>
        <vt:i4>2031669</vt:i4>
      </vt:variant>
      <vt:variant>
        <vt:i4>170</vt:i4>
      </vt:variant>
      <vt:variant>
        <vt:i4>0</vt:i4>
      </vt:variant>
      <vt:variant>
        <vt:i4>5</vt:i4>
      </vt:variant>
      <vt:variant>
        <vt:lpwstr/>
      </vt:variant>
      <vt:variant>
        <vt:lpwstr>_Toc156906226</vt:lpwstr>
      </vt:variant>
      <vt:variant>
        <vt:i4>2031669</vt:i4>
      </vt:variant>
      <vt:variant>
        <vt:i4>164</vt:i4>
      </vt:variant>
      <vt:variant>
        <vt:i4>0</vt:i4>
      </vt:variant>
      <vt:variant>
        <vt:i4>5</vt:i4>
      </vt:variant>
      <vt:variant>
        <vt:lpwstr/>
      </vt:variant>
      <vt:variant>
        <vt:lpwstr>_Toc156906225</vt:lpwstr>
      </vt:variant>
      <vt:variant>
        <vt:i4>2031669</vt:i4>
      </vt:variant>
      <vt:variant>
        <vt:i4>158</vt:i4>
      </vt:variant>
      <vt:variant>
        <vt:i4>0</vt:i4>
      </vt:variant>
      <vt:variant>
        <vt:i4>5</vt:i4>
      </vt:variant>
      <vt:variant>
        <vt:lpwstr/>
      </vt:variant>
      <vt:variant>
        <vt:lpwstr>_Toc156906224</vt:lpwstr>
      </vt:variant>
      <vt:variant>
        <vt:i4>2031669</vt:i4>
      </vt:variant>
      <vt:variant>
        <vt:i4>152</vt:i4>
      </vt:variant>
      <vt:variant>
        <vt:i4>0</vt:i4>
      </vt:variant>
      <vt:variant>
        <vt:i4>5</vt:i4>
      </vt:variant>
      <vt:variant>
        <vt:lpwstr/>
      </vt:variant>
      <vt:variant>
        <vt:lpwstr>_Toc156906223</vt:lpwstr>
      </vt:variant>
      <vt:variant>
        <vt:i4>2031669</vt:i4>
      </vt:variant>
      <vt:variant>
        <vt:i4>146</vt:i4>
      </vt:variant>
      <vt:variant>
        <vt:i4>0</vt:i4>
      </vt:variant>
      <vt:variant>
        <vt:i4>5</vt:i4>
      </vt:variant>
      <vt:variant>
        <vt:lpwstr/>
      </vt:variant>
      <vt:variant>
        <vt:lpwstr>_Toc156906222</vt:lpwstr>
      </vt:variant>
      <vt:variant>
        <vt:i4>2031669</vt:i4>
      </vt:variant>
      <vt:variant>
        <vt:i4>140</vt:i4>
      </vt:variant>
      <vt:variant>
        <vt:i4>0</vt:i4>
      </vt:variant>
      <vt:variant>
        <vt:i4>5</vt:i4>
      </vt:variant>
      <vt:variant>
        <vt:lpwstr/>
      </vt:variant>
      <vt:variant>
        <vt:lpwstr>_Toc156906221</vt:lpwstr>
      </vt:variant>
      <vt:variant>
        <vt:i4>2031669</vt:i4>
      </vt:variant>
      <vt:variant>
        <vt:i4>134</vt:i4>
      </vt:variant>
      <vt:variant>
        <vt:i4>0</vt:i4>
      </vt:variant>
      <vt:variant>
        <vt:i4>5</vt:i4>
      </vt:variant>
      <vt:variant>
        <vt:lpwstr/>
      </vt:variant>
      <vt:variant>
        <vt:lpwstr>_Toc156906220</vt:lpwstr>
      </vt:variant>
      <vt:variant>
        <vt:i4>1835061</vt:i4>
      </vt:variant>
      <vt:variant>
        <vt:i4>128</vt:i4>
      </vt:variant>
      <vt:variant>
        <vt:i4>0</vt:i4>
      </vt:variant>
      <vt:variant>
        <vt:i4>5</vt:i4>
      </vt:variant>
      <vt:variant>
        <vt:lpwstr/>
      </vt:variant>
      <vt:variant>
        <vt:lpwstr>_Toc156906219</vt:lpwstr>
      </vt:variant>
      <vt:variant>
        <vt:i4>1835061</vt:i4>
      </vt:variant>
      <vt:variant>
        <vt:i4>122</vt:i4>
      </vt:variant>
      <vt:variant>
        <vt:i4>0</vt:i4>
      </vt:variant>
      <vt:variant>
        <vt:i4>5</vt:i4>
      </vt:variant>
      <vt:variant>
        <vt:lpwstr/>
      </vt:variant>
      <vt:variant>
        <vt:lpwstr>_Toc156906218</vt:lpwstr>
      </vt:variant>
      <vt:variant>
        <vt:i4>1835061</vt:i4>
      </vt:variant>
      <vt:variant>
        <vt:i4>116</vt:i4>
      </vt:variant>
      <vt:variant>
        <vt:i4>0</vt:i4>
      </vt:variant>
      <vt:variant>
        <vt:i4>5</vt:i4>
      </vt:variant>
      <vt:variant>
        <vt:lpwstr/>
      </vt:variant>
      <vt:variant>
        <vt:lpwstr>_Toc156906217</vt:lpwstr>
      </vt:variant>
      <vt:variant>
        <vt:i4>1835061</vt:i4>
      </vt:variant>
      <vt:variant>
        <vt:i4>110</vt:i4>
      </vt:variant>
      <vt:variant>
        <vt:i4>0</vt:i4>
      </vt:variant>
      <vt:variant>
        <vt:i4>5</vt:i4>
      </vt:variant>
      <vt:variant>
        <vt:lpwstr/>
      </vt:variant>
      <vt:variant>
        <vt:lpwstr>_Toc156906216</vt:lpwstr>
      </vt:variant>
      <vt:variant>
        <vt:i4>1835061</vt:i4>
      </vt:variant>
      <vt:variant>
        <vt:i4>104</vt:i4>
      </vt:variant>
      <vt:variant>
        <vt:i4>0</vt:i4>
      </vt:variant>
      <vt:variant>
        <vt:i4>5</vt:i4>
      </vt:variant>
      <vt:variant>
        <vt:lpwstr/>
      </vt:variant>
      <vt:variant>
        <vt:lpwstr>_Toc156906215</vt:lpwstr>
      </vt:variant>
      <vt:variant>
        <vt:i4>1835061</vt:i4>
      </vt:variant>
      <vt:variant>
        <vt:i4>98</vt:i4>
      </vt:variant>
      <vt:variant>
        <vt:i4>0</vt:i4>
      </vt:variant>
      <vt:variant>
        <vt:i4>5</vt:i4>
      </vt:variant>
      <vt:variant>
        <vt:lpwstr/>
      </vt:variant>
      <vt:variant>
        <vt:lpwstr>_Toc156906214</vt:lpwstr>
      </vt:variant>
      <vt:variant>
        <vt:i4>1835061</vt:i4>
      </vt:variant>
      <vt:variant>
        <vt:i4>92</vt:i4>
      </vt:variant>
      <vt:variant>
        <vt:i4>0</vt:i4>
      </vt:variant>
      <vt:variant>
        <vt:i4>5</vt:i4>
      </vt:variant>
      <vt:variant>
        <vt:lpwstr/>
      </vt:variant>
      <vt:variant>
        <vt:lpwstr>_Toc156906213</vt:lpwstr>
      </vt:variant>
      <vt:variant>
        <vt:i4>1835061</vt:i4>
      </vt:variant>
      <vt:variant>
        <vt:i4>86</vt:i4>
      </vt:variant>
      <vt:variant>
        <vt:i4>0</vt:i4>
      </vt:variant>
      <vt:variant>
        <vt:i4>5</vt:i4>
      </vt:variant>
      <vt:variant>
        <vt:lpwstr/>
      </vt:variant>
      <vt:variant>
        <vt:lpwstr>_Toc156906212</vt:lpwstr>
      </vt:variant>
      <vt:variant>
        <vt:i4>1835061</vt:i4>
      </vt:variant>
      <vt:variant>
        <vt:i4>80</vt:i4>
      </vt:variant>
      <vt:variant>
        <vt:i4>0</vt:i4>
      </vt:variant>
      <vt:variant>
        <vt:i4>5</vt:i4>
      </vt:variant>
      <vt:variant>
        <vt:lpwstr/>
      </vt:variant>
      <vt:variant>
        <vt:lpwstr>_Toc156906211</vt:lpwstr>
      </vt:variant>
      <vt:variant>
        <vt:i4>1835061</vt:i4>
      </vt:variant>
      <vt:variant>
        <vt:i4>74</vt:i4>
      </vt:variant>
      <vt:variant>
        <vt:i4>0</vt:i4>
      </vt:variant>
      <vt:variant>
        <vt:i4>5</vt:i4>
      </vt:variant>
      <vt:variant>
        <vt:lpwstr/>
      </vt:variant>
      <vt:variant>
        <vt:lpwstr>_Toc156906210</vt:lpwstr>
      </vt:variant>
      <vt:variant>
        <vt:i4>1900597</vt:i4>
      </vt:variant>
      <vt:variant>
        <vt:i4>68</vt:i4>
      </vt:variant>
      <vt:variant>
        <vt:i4>0</vt:i4>
      </vt:variant>
      <vt:variant>
        <vt:i4>5</vt:i4>
      </vt:variant>
      <vt:variant>
        <vt:lpwstr/>
      </vt:variant>
      <vt:variant>
        <vt:lpwstr>_Toc156906209</vt:lpwstr>
      </vt:variant>
      <vt:variant>
        <vt:i4>1900597</vt:i4>
      </vt:variant>
      <vt:variant>
        <vt:i4>62</vt:i4>
      </vt:variant>
      <vt:variant>
        <vt:i4>0</vt:i4>
      </vt:variant>
      <vt:variant>
        <vt:i4>5</vt:i4>
      </vt:variant>
      <vt:variant>
        <vt:lpwstr/>
      </vt:variant>
      <vt:variant>
        <vt:lpwstr>_Toc156906208</vt:lpwstr>
      </vt:variant>
      <vt:variant>
        <vt:i4>1900597</vt:i4>
      </vt:variant>
      <vt:variant>
        <vt:i4>56</vt:i4>
      </vt:variant>
      <vt:variant>
        <vt:i4>0</vt:i4>
      </vt:variant>
      <vt:variant>
        <vt:i4>5</vt:i4>
      </vt:variant>
      <vt:variant>
        <vt:lpwstr/>
      </vt:variant>
      <vt:variant>
        <vt:lpwstr>_Toc156906207</vt:lpwstr>
      </vt:variant>
      <vt:variant>
        <vt:i4>1900597</vt:i4>
      </vt:variant>
      <vt:variant>
        <vt:i4>50</vt:i4>
      </vt:variant>
      <vt:variant>
        <vt:i4>0</vt:i4>
      </vt:variant>
      <vt:variant>
        <vt:i4>5</vt:i4>
      </vt:variant>
      <vt:variant>
        <vt:lpwstr/>
      </vt:variant>
      <vt:variant>
        <vt:lpwstr>_Toc156906206</vt:lpwstr>
      </vt:variant>
      <vt:variant>
        <vt:i4>1900597</vt:i4>
      </vt:variant>
      <vt:variant>
        <vt:i4>44</vt:i4>
      </vt:variant>
      <vt:variant>
        <vt:i4>0</vt:i4>
      </vt:variant>
      <vt:variant>
        <vt:i4>5</vt:i4>
      </vt:variant>
      <vt:variant>
        <vt:lpwstr/>
      </vt:variant>
      <vt:variant>
        <vt:lpwstr>_Toc156906205</vt:lpwstr>
      </vt:variant>
      <vt:variant>
        <vt:i4>1900597</vt:i4>
      </vt:variant>
      <vt:variant>
        <vt:i4>38</vt:i4>
      </vt:variant>
      <vt:variant>
        <vt:i4>0</vt:i4>
      </vt:variant>
      <vt:variant>
        <vt:i4>5</vt:i4>
      </vt:variant>
      <vt:variant>
        <vt:lpwstr/>
      </vt:variant>
      <vt:variant>
        <vt:lpwstr>_Toc156906204</vt:lpwstr>
      </vt:variant>
      <vt:variant>
        <vt:i4>1900597</vt:i4>
      </vt:variant>
      <vt:variant>
        <vt:i4>32</vt:i4>
      </vt:variant>
      <vt:variant>
        <vt:i4>0</vt:i4>
      </vt:variant>
      <vt:variant>
        <vt:i4>5</vt:i4>
      </vt:variant>
      <vt:variant>
        <vt:lpwstr/>
      </vt:variant>
      <vt:variant>
        <vt:lpwstr>_Toc156906203</vt:lpwstr>
      </vt:variant>
      <vt:variant>
        <vt:i4>1900597</vt:i4>
      </vt:variant>
      <vt:variant>
        <vt:i4>26</vt:i4>
      </vt:variant>
      <vt:variant>
        <vt:i4>0</vt:i4>
      </vt:variant>
      <vt:variant>
        <vt:i4>5</vt:i4>
      </vt:variant>
      <vt:variant>
        <vt:lpwstr/>
      </vt:variant>
      <vt:variant>
        <vt:lpwstr>_Toc156906202</vt:lpwstr>
      </vt:variant>
      <vt:variant>
        <vt:i4>1900597</vt:i4>
      </vt:variant>
      <vt:variant>
        <vt:i4>20</vt:i4>
      </vt:variant>
      <vt:variant>
        <vt:i4>0</vt:i4>
      </vt:variant>
      <vt:variant>
        <vt:i4>5</vt:i4>
      </vt:variant>
      <vt:variant>
        <vt:lpwstr/>
      </vt:variant>
      <vt:variant>
        <vt:lpwstr>_Toc156906201</vt:lpwstr>
      </vt:variant>
      <vt:variant>
        <vt:i4>1900597</vt:i4>
      </vt:variant>
      <vt:variant>
        <vt:i4>14</vt:i4>
      </vt:variant>
      <vt:variant>
        <vt:i4>0</vt:i4>
      </vt:variant>
      <vt:variant>
        <vt:i4>5</vt:i4>
      </vt:variant>
      <vt:variant>
        <vt:lpwstr/>
      </vt:variant>
      <vt:variant>
        <vt:lpwstr>_Toc156906200</vt:lpwstr>
      </vt:variant>
      <vt:variant>
        <vt:i4>1310774</vt:i4>
      </vt:variant>
      <vt:variant>
        <vt:i4>8</vt:i4>
      </vt:variant>
      <vt:variant>
        <vt:i4>0</vt:i4>
      </vt:variant>
      <vt:variant>
        <vt:i4>5</vt:i4>
      </vt:variant>
      <vt:variant>
        <vt:lpwstr/>
      </vt:variant>
      <vt:variant>
        <vt:lpwstr>_Toc156906199</vt:lpwstr>
      </vt:variant>
      <vt:variant>
        <vt:i4>1310774</vt:i4>
      </vt:variant>
      <vt:variant>
        <vt:i4>2</vt:i4>
      </vt:variant>
      <vt:variant>
        <vt:i4>0</vt:i4>
      </vt:variant>
      <vt:variant>
        <vt:i4>5</vt:i4>
      </vt:variant>
      <vt:variant>
        <vt:lpwstr/>
      </vt:variant>
      <vt:variant>
        <vt:lpwstr>_Toc156906198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Stage 5 (Year 9) – unit of learning – Making predictions</dc:title>
  <dc:subject/>
  <dc:creator>NSW Department of Education</dc:creator>
  <cp:keywords/>
  <dc:description/>
  <dcterms:created xsi:type="dcterms:W3CDTF">2024-02-06T03:28:00Z</dcterms:created>
  <dcterms:modified xsi:type="dcterms:W3CDTF">2024-03-04T23:20:00Z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Order">
    <vt:r8>6698000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2023-09-28T05:33:53Z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697be40c-2856-488c-a134-fdc42fec1e76</vt:lpwstr>
  </property>
  <property fmtid="{D5CDD505-2E9C-101B-9397-08002B2CF9AE}" pid="17" name="MSIP_Label_b603dfd7-d93a-4381-a340-2995d8282205_ContentBits">
    <vt:lpwstr>0</vt:lpwstr>
  </property>
</Properties>
</file>