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5D7235AB" w:rsidR="053C4FF3" w:rsidRPr="00F63959" w:rsidRDefault="004D4461" w:rsidP="00F63959">
      <w:pPr>
        <w:pStyle w:val="Heading1"/>
      </w:pPr>
      <w:r>
        <w:t>A slant on solar energy</w:t>
      </w:r>
    </w:p>
    <w:p w14:paraId="599CAD1D" w14:textId="7E825E30" w:rsidR="00543CDB" w:rsidRPr="006239CB" w:rsidRDefault="004D4461" w:rsidP="001564ED">
      <w:r>
        <w:t xml:space="preserve">Students </w:t>
      </w:r>
      <w:r w:rsidR="00D905FB">
        <w:t xml:space="preserve">practise </w:t>
      </w:r>
      <w:r w:rsidR="00103D03">
        <w:t>fitting rectangular and parallelogram-shaped solar panels onto various roof shapes</w:t>
      </w:r>
      <w:r w:rsidR="001A1A97">
        <w:t xml:space="preserve"> and </w:t>
      </w:r>
      <w:r w:rsidR="00AC181E">
        <w:t xml:space="preserve">learn about the area of a parallelogram </w:t>
      </w:r>
      <w:r w:rsidR="008E48FF">
        <w:t>by considering the amount of solar energy absorbed.</w:t>
      </w:r>
    </w:p>
    <w:p w14:paraId="5BF7F918" w14:textId="200336DB" w:rsidR="00A51D10" w:rsidRDefault="004125FD" w:rsidP="00593F04">
      <w:pPr>
        <w:pStyle w:val="Heading2"/>
        <w:spacing w:before="240"/>
      </w:pPr>
      <w:r>
        <w:t>Visible learning</w:t>
      </w:r>
    </w:p>
    <w:p w14:paraId="531BF1E6" w14:textId="77777777" w:rsidR="00A51D10" w:rsidRPr="00CE6CDC" w:rsidRDefault="00A51D10" w:rsidP="00A51D10">
      <w:pPr>
        <w:pStyle w:val="Heading3"/>
        <w:numPr>
          <w:ilvl w:val="2"/>
          <w:numId w:val="2"/>
        </w:numPr>
        <w:ind w:left="0"/>
      </w:pPr>
      <w:r>
        <w:t>Learning intentions</w:t>
      </w:r>
    </w:p>
    <w:p w14:paraId="16CCD9C8" w14:textId="7EABDAE8" w:rsidR="00965DFE" w:rsidRDefault="007A70AA" w:rsidP="00780F67">
      <w:pPr>
        <w:pStyle w:val="ListBullet"/>
        <w:rPr>
          <w:lang w:eastAsia="zh-CN"/>
        </w:rPr>
      </w:pPr>
      <w:r>
        <w:rPr>
          <w:lang w:eastAsia="zh-CN"/>
        </w:rPr>
        <w:t>To</w:t>
      </w:r>
      <w:r w:rsidR="00965DFE">
        <w:rPr>
          <w:lang w:eastAsia="zh-CN"/>
        </w:rPr>
        <w:t xml:space="preserve"> understand the relationship between the area of a parallelogram and related rectangles.</w:t>
      </w:r>
    </w:p>
    <w:p w14:paraId="7921FBAC" w14:textId="21FA0147" w:rsidR="00D01CAE" w:rsidRDefault="00965DFE" w:rsidP="00780F67">
      <w:pPr>
        <w:pStyle w:val="ListBullet"/>
        <w:rPr>
          <w:lang w:eastAsia="zh-CN"/>
        </w:rPr>
      </w:pPr>
      <w:r>
        <w:rPr>
          <w:lang w:eastAsia="zh-CN"/>
        </w:rPr>
        <w:t>To be able to calculate the area of a parallelogram.</w:t>
      </w:r>
    </w:p>
    <w:p w14:paraId="31580410" w14:textId="77777777" w:rsidR="00A51D10" w:rsidRDefault="00A51D10" w:rsidP="00A51D10">
      <w:pPr>
        <w:pStyle w:val="Heading3"/>
        <w:numPr>
          <w:ilvl w:val="2"/>
          <w:numId w:val="2"/>
        </w:numPr>
        <w:ind w:left="0"/>
      </w:pPr>
      <w:r>
        <w:t>Success criteria</w:t>
      </w:r>
    </w:p>
    <w:p w14:paraId="1CB4488C" w14:textId="06F1A185" w:rsidR="004564BE" w:rsidRDefault="004564BE" w:rsidP="004564BE">
      <w:pPr>
        <w:pStyle w:val="ListBullet"/>
      </w:pPr>
      <w:r>
        <w:t>I can explain how the area of a parallelogram relates to rectangles.</w:t>
      </w:r>
    </w:p>
    <w:p w14:paraId="0352CD98" w14:textId="56E91DB6" w:rsidR="004564BE" w:rsidRDefault="5D62FD4D" w:rsidP="004564BE">
      <w:pPr>
        <w:pStyle w:val="ListBullet"/>
      </w:pPr>
      <w:r>
        <w:t>I can identify the base and height of a parallelogram</w:t>
      </w:r>
      <w:r w:rsidR="00F64D07">
        <w:t>.</w:t>
      </w:r>
    </w:p>
    <w:p w14:paraId="685DDC3C" w14:textId="684FAFE5" w:rsidR="00A51D10" w:rsidRDefault="00D01CAE" w:rsidP="00165B83">
      <w:pPr>
        <w:pStyle w:val="ListBullet"/>
      </w:pPr>
      <w:r>
        <w:t>I can</w:t>
      </w:r>
      <w:r w:rsidR="00780F67">
        <w:t xml:space="preserve"> use the formula for the area of a parallelogram to </w:t>
      </w:r>
      <w:r w:rsidR="00532DD9">
        <w:t>solve problems.</w:t>
      </w:r>
    </w:p>
    <w:p w14:paraId="7876C0C3" w14:textId="77777777" w:rsidR="00E0664A" w:rsidRPr="000704AC" w:rsidRDefault="00E0664A" w:rsidP="000704AC">
      <w:r>
        <w:br w:type="page"/>
      </w:r>
    </w:p>
    <w:p w14:paraId="73D6D35E" w14:textId="67B07B4A" w:rsidR="00A51D10" w:rsidRDefault="00A51D10" w:rsidP="00A51D10">
      <w:pPr>
        <w:pStyle w:val="Heading3"/>
        <w:numPr>
          <w:ilvl w:val="2"/>
          <w:numId w:val="2"/>
        </w:numPr>
        <w:ind w:left="0"/>
      </w:pPr>
      <w:r>
        <w:lastRenderedPageBreak/>
        <w:t>Syllabus outcomes</w:t>
      </w:r>
    </w:p>
    <w:p w14:paraId="75EDE8C2" w14:textId="5DD7599F" w:rsidR="00E863D8" w:rsidRPr="00E863D8" w:rsidRDefault="00E863D8" w:rsidP="00E863D8">
      <w:r>
        <w:t>A student:</w:t>
      </w:r>
    </w:p>
    <w:p w14:paraId="0DA67198" w14:textId="77777777" w:rsidR="007A70AA" w:rsidRDefault="007A70AA" w:rsidP="007A70AA">
      <w:pPr>
        <w:pStyle w:val="ListBullet"/>
        <w:numPr>
          <w:ilvl w:val="0"/>
          <w:numId w:val="4"/>
        </w:numPr>
        <w:rPr>
          <w:rStyle w:val="Strong"/>
        </w:rPr>
      </w:pPr>
      <w:r>
        <w:t xml:space="preserve">develops understanding and fluency in mathematics through exploring and connecting mathematical concepts, choosing and applying mathematical techniques to solve problems, and communicating their thinking and reasoning coherently and clearly </w:t>
      </w:r>
      <w:r>
        <w:rPr>
          <w:b/>
          <w:bCs/>
        </w:rPr>
        <w:t>MAO-WM-01</w:t>
      </w:r>
    </w:p>
    <w:p w14:paraId="4560922F" w14:textId="77777777" w:rsidR="007A70AA" w:rsidRPr="009D480B" w:rsidRDefault="007A70AA" w:rsidP="007A70AA">
      <w:pPr>
        <w:pStyle w:val="ListBullet"/>
        <w:numPr>
          <w:ilvl w:val="0"/>
          <w:numId w:val="4"/>
        </w:numPr>
        <w:rPr>
          <w:color w:val="000000" w:themeColor="text1"/>
        </w:rPr>
      </w:pPr>
      <w:r>
        <w:t>applies knowledge of area and composite area involving triangles, quadrilaterals and circles to solve problems</w:t>
      </w:r>
      <w:r w:rsidRPr="00A8356E">
        <w:rPr>
          <w:rStyle w:val="Strong"/>
          <w:b w:val="0"/>
          <w:bCs w:val="0"/>
        </w:rPr>
        <w:t xml:space="preserve"> </w:t>
      </w:r>
      <w:r>
        <w:rPr>
          <w:rStyle w:val="Strong"/>
        </w:rPr>
        <w:t>MA4-ARE-C-01</w:t>
      </w:r>
    </w:p>
    <w:p w14:paraId="1B65A116" w14:textId="743887FD" w:rsidR="00B41D0C" w:rsidRPr="000704AC" w:rsidRDefault="00000000" w:rsidP="00B41D0C">
      <w:pPr>
        <w:pStyle w:val="Imageattributioncaption"/>
      </w:pPr>
      <w:hyperlink r:id="rId7"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6794ABD6" w14:textId="0F0FB22D" w:rsidR="009F25A7" w:rsidRPr="00213D41" w:rsidRDefault="00213D41" w:rsidP="009F25A7">
      <w:pPr>
        <w:pStyle w:val="FeatureBox2"/>
      </w:pPr>
      <w:r>
        <w:t xml:space="preserve">Please use the </w:t>
      </w:r>
      <w:r>
        <w:rPr>
          <w:i/>
          <w:iCs/>
        </w:rPr>
        <w:t xml:space="preserve">A slant on solar energy </w:t>
      </w:r>
      <w:r>
        <w:t>PowerPoint to display the images from this lesson.</w:t>
      </w:r>
    </w:p>
    <w:p w14:paraId="119F086C" w14:textId="61A9E00F" w:rsidR="009F25A7" w:rsidRPr="009F25A7" w:rsidRDefault="00A51D10" w:rsidP="009F25A7">
      <w:pPr>
        <w:pStyle w:val="Heading3"/>
        <w:numPr>
          <w:ilvl w:val="2"/>
          <w:numId w:val="2"/>
        </w:numPr>
        <w:ind w:left="0"/>
      </w:pPr>
      <w:r>
        <w:t>Launch</w:t>
      </w:r>
    </w:p>
    <w:p w14:paraId="79868313" w14:textId="6833105B" w:rsidR="00D01CAE" w:rsidRDefault="005A38D7" w:rsidP="000C7627">
      <w:pPr>
        <w:pStyle w:val="ListNumber"/>
        <w:numPr>
          <w:ilvl w:val="0"/>
          <w:numId w:val="30"/>
        </w:numPr>
      </w:pPr>
      <w:r>
        <w:t>Pose the question below to students.</w:t>
      </w:r>
    </w:p>
    <w:p w14:paraId="57F0C711" w14:textId="0D7F8162" w:rsidR="005A38D7" w:rsidRDefault="00E2781A" w:rsidP="005A38D7">
      <w:pPr>
        <w:pStyle w:val="FeatureBox3"/>
      </w:pPr>
      <w:r>
        <w:t>How much do you think your family pays for electricity?</w:t>
      </w:r>
    </w:p>
    <w:p w14:paraId="3311DA31" w14:textId="3F638932" w:rsidR="00D76B0E" w:rsidRDefault="00BB4778" w:rsidP="005A38D7">
      <w:pPr>
        <w:pStyle w:val="FeatureBox"/>
      </w:pPr>
      <w:r>
        <w:t xml:space="preserve">Students in </w:t>
      </w:r>
      <w:r w:rsidR="00CA4ACF">
        <w:t xml:space="preserve">Year </w:t>
      </w:r>
      <w:r>
        <w:t>7 likely have very little experience with their family electricity bill</w:t>
      </w:r>
      <w:r w:rsidR="00E45DF4">
        <w:t xml:space="preserve"> and so will be speculating on the cost. Teachers should extend the question to consider how often it is paid and </w:t>
      </w:r>
      <w:r w:rsidR="00874C15">
        <w:t>what impacts the cost.</w:t>
      </w:r>
    </w:p>
    <w:p w14:paraId="74FEC2A2" w14:textId="5AD7E345" w:rsidR="00874C15" w:rsidRDefault="00874C15" w:rsidP="00874C15">
      <w:pPr>
        <w:pStyle w:val="ListNumber"/>
      </w:pPr>
      <w:r>
        <w:t xml:space="preserve">Pose the new question </w:t>
      </w:r>
      <w:r w:rsidR="00EE1AB7">
        <w:t>below</w:t>
      </w:r>
      <w:r w:rsidR="009C35A7">
        <w:t xml:space="preserve"> </w:t>
      </w:r>
      <w:r>
        <w:t>to students.</w:t>
      </w:r>
    </w:p>
    <w:p w14:paraId="1FB1B76D" w14:textId="730F9943" w:rsidR="00874C15" w:rsidRDefault="00874C15" w:rsidP="00874C15">
      <w:pPr>
        <w:pStyle w:val="FeatureBox3"/>
      </w:pPr>
      <w:r>
        <w:t xml:space="preserve">How much do you want to pay for electricity </w:t>
      </w:r>
      <w:r w:rsidR="007E3AFD">
        <w:t>in your home?</w:t>
      </w:r>
    </w:p>
    <w:p w14:paraId="3E33549E" w14:textId="2736AFB3" w:rsidR="007E3AFD" w:rsidRDefault="007E3AFD" w:rsidP="007E3AFD">
      <w:pPr>
        <w:pStyle w:val="FeatureBox"/>
      </w:pPr>
      <w:r>
        <w:t xml:space="preserve">The answer we want from students is </w:t>
      </w:r>
      <w:r w:rsidR="00FC3797">
        <w:t>we want to</w:t>
      </w:r>
      <w:r>
        <w:t xml:space="preserve"> get electricity for free.</w:t>
      </w:r>
    </w:p>
    <w:p w14:paraId="31E0C53C" w14:textId="77FF3380" w:rsidR="008C78A2" w:rsidRDefault="008C78A2" w:rsidP="007E3AFD">
      <w:pPr>
        <w:pStyle w:val="ListNumber"/>
      </w:pPr>
      <w:r>
        <w:t>Display Figure 1</w:t>
      </w:r>
      <w:r w:rsidR="00B70ADF">
        <w:t xml:space="preserve"> on the teacher screen, also available on slide </w:t>
      </w:r>
      <w:r w:rsidR="00FC3797">
        <w:t>3</w:t>
      </w:r>
      <w:r w:rsidR="00B70ADF">
        <w:t xml:space="preserve"> of the </w:t>
      </w:r>
      <w:r w:rsidR="00B70ADF">
        <w:rPr>
          <w:i/>
          <w:iCs/>
        </w:rPr>
        <w:t>A slant on solar energy</w:t>
      </w:r>
      <w:r w:rsidR="00B70ADF">
        <w:t xml:space="preserve"> PowerPoint.</w:t>
      </w:r>
    </w:p>
    <w:p w14:paraId="71E9017F" w14:textId="4A503A54" w:rsidR="005D6AF2" w:rsidRDefault="005D6AF2" w:rsidP="005D6AF2">
      <w:pPr>
        <w:pStyle w:val="Caption"/>
      </w:pPr>
      <w:r>
        <w:t xml:space="preserve">Figure </w:t>
      </w:r>
      <w:r w:rsidR="00C20C12">
        <w:fldChar w:fldCharType="begin"/>
      </w:r>
      <w:r w:rsidR="00C20C12">
        <w:instrText xml:space="preserve"> SEQ Figure \* ARABIC </w:instrText>
      </w:r>
      <w:r w:rsidR="00C20C12">
        <w:fldChar w:fldCharType="separate"/>
      </w:r>
      <w:r w:rsidR="00C20C12">
        <w:rPr>
          <w:noProof/>
        </w:rPr>
        <w:t>1</w:t>
      </w:r>
      <w:r w:rsidR="00C20C12">
        <w:fldChar w:fldCharType="end"/>
      </w:r>
      <w:r>
        <w:t xml:space="preserve"> </w:t>
      </w:r>
      <w:r w:rsidR="000704AC">
        <w:t>– s</w:t>
      </w:r>
      <w:r>
        <w:t>olar panels on a residential roof</w:t>
      </w:r>
    </w:p>
    <w:p w14:paraId="13700F64" w14:textId="3D7F56B1" w:rsidR="008C78A2" w:rsidRDefault="005D6AF2" w:rsidP="008C78A2">
      <w:r>
        <w:rPr>
          <w:noProof/>
        </w:rPr>
        <w:drawing>
          <wp:inline distT="0" distB="0" distL="0" distR="0" wp14:anchorId="76D6AC9A" wp14:editId="26E3ED04">
            <wp:extent cx="2629251" cy="1661823"/>
            <wp:effectExtent l="0" t="0" r="0" b="0"/>
            <wp:docPr id="251712175" name="Picture 251712175" descr="An image of the roof of a house with 18 solar panels. The roof is irregularly shaped and the panels are in 3 rows of 6 but are not all align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712175" name="Picture 1" descr="An image of the roof of a house with 18 solar panels. The roof is irregularly shaped and the panels are in 3 rows of 6 but are not all aligned. "/>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48023" cy="1673688"/>
                    </a:xfrm>
                    <a:prstGeom prst="rect">
                      <a:avLst/>
                    </a:prstGeom>
                  </pic:spPr>
                </pic:pic>
              </a:graphicData>
            </a:graphic>
          </wp:inline>
        </w:drawing>
      </w:r>
    </w:p>
    <w:p w14:paraId="7FEE56BC" w14:textId="6E43891C" w:rsidR="005D6AF2" w:rsidRPr="008C78A2" w:rsidRDefault="00000000" w:rsidP="005D6AF2">
      <w:pPr>
        <w:rPr>
          <w:sz w:val="18"/>
          <w:szCs w:val="18"/>
        </w:rPr>
      </w:pPr>
      <w:hyperlink r:id="rId10" w:history="1">
        <w:r w:rsidR="007A6FA7">
          <w:rPr>
            <w:rStyle w:val="Hyperlink"/>
            <w:sz w:val="18"/>
            <w:szCs w:val="18"/>
          </w:rPr>
          <w:t>Solar panels</w:t>
        </w:r>
      </w:hyperlink>
      <w:r w:rsidR="005D6AF2" w:rsidRPr="008C78A2">
        <w:rPr>
          <w:sz w:val="18"/>
          <w:szCs w:val="18"/>
        </w:rPr>
        <w:t xml:space="preserve"> by Unknown Author is licensed under </w:t>
      </w:r>
      <w:hyperlink r:id="rId11" w:history="1">
        <w:r w:rsidR="007A6FA7">
          <w:rPr>
            <w:rStyle w:val="Hyperlink"/>
            <w:sz w:val="18"/>
            <w:szCs w:val="18"/>
          </w:rPr>
          <w:t>CC BY 4.0</w:t>
        </w:r>
      </w:hyperlink>
      <w:r w:rsidR="003E194C">
        <w:rPr>
          <w:rStyle w:val="Hyperlink"/>
          <w:sz w:val="18"/>
          <w:szCs w:val="18"/>
        </w:rPr>
        <w:t>.</w:t>
      </w:r>
    </w:p>
    <w:p w14:paraId="788D7CDA" w14:textId="62A4A3B5" w:rsidR="00B70ADF" w:rsidRDefault="00B70ADF" w:rsidP="00B70ADF">
      <w:pPr>
        <w:pStyle w:val="ListNumber"/>
      </w:pPr>
      <w:r>
        <w:lastRenderedPageBreak/>
        <w:t>Explain to students that solar panels on our roof allow us to absorb energy from the sun into our own homes, so that we don’t have to pay for as much electricity from power companies.</w:t>
      </w:r>
    </w:p>
    <w:p w14:paraId="58CB236E" w14:textId="61293D1B" w:rsidR="00387BB7" w:rsidRDefault="00505748" w:rsidP="00B70ADF">
      <w:pPr>
        <w:pStyle w:val="ListNumber"/>
      </w:pPr>
      <w:r>
        <w:t>Display Figure 2</w:t>
      </w:r>
      <w:r w:rsidR="00387BB7">
        <w:t xml:space="preserve">, also available on slide </w:t>
      </w:r>
      <w:r w:rsidR="0008535E">
        <w:t>4</w:t>
      </w:r>
      <w:r w:rsidR="00387BB7">
        <w:t xml:space="preserve"> of the </w:t>
      </w:r>
      <w:r w:rsidR="00387BB7">
        <w:rPr>
          <w:i/>
          <w:iCs/>
        </w:rPr>
        <w:t xml:space="preserve">A slant on solar </w:t>
      </w:r>
      <w:r w:rsidR="00387BB7" w:rsidRPr="00387BB7">
        <w:t>energy</w:t>
      </w:r>
      <w:r w:rsidR="00387BB7">
        <w:t xml:space="preserve"> PowerPoint.</w:t>
      </w:r>
    </w:p>
    <w:p w14:paraId="3F773B8F" w14:textId="6A333719" w:rsidR="00387BB7" w:rsidRDefault="00387BB7" w:rsidP="00387BB7">
      <w:pPr>
        <w:pStyle w:val="Caption"/>
      </w:pPr>
      <w:r>
        <w:t xml:space="preserve">Figure </w:t>
      </w:r>
      <w:r w:rsidR="00C20C12">
        <w:fldChar w:fldCharType="begin"/>
      </w:r>
      <w:r w:rsidR="00C20C12">
        <w:instrText xml:space="preserve"> SEQ Figure \* ARABIC </w:instrText>
      </w:r>
      <w:r w:rsidR="00C20C12">
        <w:fldChar w:fldCharType="separate"/>
      </w:r>
      <w:r w:rsidR="00C20C12">
        <w:rPr>
          <w:noProof/>
        </w:rPr>
        <w:t>2</w:t>
      </w:r>
      <w:r w:rsidR="00C20C12">
        <w:fldChar w:fldCharType="end"/>
      </w:r>
      <w:r>
        <w:t xml:space="preserve"> </w:t>
      </w:r>
      <w:r w:rsidR="00655552">
        <w:t>– r</w:t>
      </w:r>
      <w:r>
        <w:t>ectangular solar panel</w:t>
      </w:r>
    </w:p>
    <w:p w14:paraId="704936D3" w14:textId="7FAF46C3" w:rsidR="00387BB7" w:rsidRDefault="00387BB7" w:rsidP="00387BB7">
      <w:r>
        <w:rPr>
          <w:noProof/>
        </w:rPr>
        <w:drawing>
          <wp:inline distT="0" distB="0" distL="0" distR="0" wp14:anchorId="023A95BD" wp14:editId="2303ACFA">
            <wp:extent cx="1637968" cy="2699445"/>
            <wp:effectExtent l="0" t="0" r="635" b="5715"/>
            <wp:docPr id="1078035339" name="Picture 1078035339" descr="An image of a rectangle made in Desmos to represent a solar panel. The solar panel has small rectangles inside and is marked as being 1 m across the bottom and 2 m in length up the righ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035339" name="Picture 1" descr="An image of a rectangle made in Desmos to represent a solar panel. The solar panel has small rectangles inside and is marked as being 1 m across the bottom and 2 m in length up the right hand side. "/>
                    <pic:cNvPicPr/>
                  </pic:nvPicPr>
                  <pic:blipFill>
                    <a:blip r:embed="rId12"/>
                    <a:stretch>
                      <a:fillRect/>
                    </a:stretch>
                  </pic:blipFill>
                  <pic:spPr>
                    <a:xfrm>
                      <a:off x="0" y="0"/>
                      <a:ext cx="1651646" cy="2721986"/>
                    </a:xfrm>
                    <a:prstGeom prst="rect">
                      <a:avLst/>
                    </a:prstGeom>
                  </pic:spPr>
                </pic:pic>
              </a:graphicData>
            </a:graphic>
          </wp:inline>
        </w:drawing>
      </w:r>
    </w:p>
    <w:p w14:paraId="0F342303" w14:textId="77777777" w:rsidR="0028241A" w:rsidRPr="00F40730" w:rsidRDefault="0028241A" w:rsidP="0028241A">
      <w:pPr>
        <w:pStyle w:val="Imageattributioncaption"/>
      </w:pPr>
      <w:r w:rsidRPr="00F40730">
        <w:t xml:space="preserve">Image created using </w:t>
      </w:r>
      <w:hyperlink r:id="rId13" w:tgtFrame="_blank" w:tooltip="https://www.desmos.com/?lang=en" w:history="1">
        <w:r w:rsidRPr="00F40730">
          <w:rPr>
            <w:rStyle w:val="Hyperlink"/>
          </w:rPr>
          <w:t>Desmos</w:t>
        </w:r>
      </w:hyperlink>
      <w:r w:rsidRPr="00F40730">
        <w:t xml:space="preserve"> and is licensed under the </w:t>
      </w:r>
      <w:hyperlink r:id="rId14" w:tgtFrame="_blank" w:tooltip="https://www.desmos.com/terms?lang=en" w:history="1">
        <w:r w:rsidRPr="00F40730">
          <w:rPr>
            <w:rStyle w:val="Hyperlink"/>
          </w:rPr>
          <w:t>Desmos Terms of Service</w:t>
        </w:r>
      </w:hyperlink>
      <w:r w:rsidRPr="00F40730">
        <w:t>.</w:t>
      </w:r>
    </w:p>
    <w:p w14:paraId="0DD5B23A" w14:textId="49D5A0F5" w:rsidR="00505748" w:rsidRDefault="00C2204A" w:rsidP="00B70ADF">
      <w:pPr>
        <w:pStyle w:val="ListNumber"/>
      </w:pPr>
      <w:r>
        <w:t>E</w:t>
      </w:r>
      <w:r w:rsidR="00505748" w:rsidRPr="00387BB7">
        <w:t>xplain</w:t>
      </w:r>
      <w:r w:rsidR="00505748">
        <w:t xml:space="preserve"> to students that</w:t>
      </w:r>
      <w:r w:rsidR="00E75153">
        <w:t xml:space="preserve"> in one day, </w:t>
      </w:r>
      <w:r w:rsidR="005C5348">
        <w:t xml:space="preserve">the solar panels we will be investigating </w:t>
      </w:r>
      <w:r w:rsidR="00D53954">
        <w:t xml:space="preserve">can absorb up to 0.9 kWh of energy </w:t>
      </w:r>
      <w:r w:rsidR="00E75153">
        <w:t xml:space="preserve">per square metre. </w:t>
      </w:r>
      <w:r w:rsidR="003C721E">
        <w:t xml:space="preserve">This is </w:t>
      </w:r>
      <w:r w:rsidR="001638FC">
        <w:t>approximate</w:t>
      </w:r>
      <w:r w:rsidR="00E35253">
        <w:t>ly</w:t>
      </w:r>
      <w:r w:rsidR="001638FC">
        <w:t xml:space="preserve"> </w:t>
      </w:r>
      <w:r w:rsidR="00B52BE2">
        <w:t>enough energy to run your refrigerator for 2 hours or your television</w:t>
      </w:r>
      <w:r w:rsidR="001638FC">
        <w:t xml:space="preserve"> for 15 hour</w:t>
      </w:r>
      <w:r w:rsidR="00B52BE2">
        <w:t>s</w:t>
      </w:r>
      <w:r w:rsidR="001638FC">
        <w:t>.</w:t>
      </w:r>
    </w:p>
    <w:p w14:paraId="34045C65" w14:textId="238CBFE8" w:rsidR="00C2204A" w:rsidRDefault="00C2204A" w:rsidP="00B70ADF">
      <w:pPr>
        <w:pStyle w:val="ListNumber"/>
      </w:pPr>
      <w:r>
        <w:t xml:space="preserve">Challenge </w:t>
      </w:r>
      <w:r w:rsidR="0028241A">
        <w:t>students</w:t>
      </w:r>
      <w:r w:rsidR="00EF29D3">
        <w:t>,</w:t>
      </w:r>
      <w:r w:rsidR="0028241A">
        <w:t xml:space="preserve"> in pairs</w:t>
      </w:r>
      <w:r w:rsidR="00EF29D3">
        <w:t>,</w:t>
      </w:r>
      <w:r w:rsidR="0028241A">
        <w:t xml:space="preserve"> to determine how much energy th</w:t>
      </w:r>
      <w:r w:rsidR="00A97DA6">
        <w:t>e</w:t>
      </w:r>
      <w:r w:rsidR="0028241A">
        <w:t xml:space="preserve"> solar panel in Figure 2 can absorb in one day.</w:t>
      </w:r>
    </w:p>
    <w:p w14:paraId="720D23EC" w14:textId="69AAE625" w:rsidR="009E1243" w:rsidRDefault="009E1243" w:rsidP="00B70ADF">
      <w:pPr>
        <w:pStyle w:val="ListNumber"/>
      </w:pPr>
      <w:r>
        <w:t xml:space="preserve">Conclude with the class that because the area of this rectangular solar panel is </w:t>
      </w:r>
      <m:oMath>
        <m:r>
          <m:rPr>
            <m:sty m:val="p"/>
          </m:rPr>
          <w:rPr>
            <w:rFonts w:ascii="Cambria Math" w:hAnsi="Cambria Math"/>
          </w:rPr>
          <w:br/>
        </m:r>
        <m:r>
          <w:rPr>
            <w:rFonts w:ascii="Cambria Math" w:hAnsi="Cambria Math"/>
          </w:rPr>
          <m:t>1 m×2 m=2</m:t>
        </m:r>
        <m:sSup>
          <m:sSupPr>
            <m:ctrlPr>
              <w:rPr>
                <w:rFonts w:ascii="Cambria Math" w:hAnsi="Cambria Math"/>
                <w:i/>
              </w:rPr>
            </m:ctrlPr>
          </m:sSupPr>
          <m:e>
            <m:r>
              <w:rPr>
                <w:rFonts w:ascii="Cambria Math" w:hAnsi="Cambria Math"/>
              </w:rPr>
              <m:t xml:space="preserve"> m</m:t>
            </m:r>
          </m:e>
          <m:sup>
            <m:r>
              <w:rPr>
                <w:rFonts w:ascii="Cambria Math" w:hAnsi="Cambria Math"/>
              </w:rPr>
              <m:t>2</m:t>
            </m:r>
          </m:sup>
        </m:sSup>
      </m:oMath>
      <w:r>
        <w:rPr>
          <w:rFonts w:eastAsiaTheme="minorEastAsia"/>
        </w:rPr>
        <w:t xml:space="preserve">, </w:t>
      </w:r>
      <w:r w:rsidR="00966453">
        <w:rPr>
          <w:rFonts w:eastAsiaTheme="minorEastAsia"/>
        </w:rPr>
        <w:t xml:space="preserve">the panel can absorb up to </w:t>
      </w:r>
      <m:oMath>
        <m:r>
          <w:rPr>
            <w:rFonts w:ascii="Cambria Math" w:eastAsiaTheme="minorEastAsia" w:hAnsi="Cambria Math"/>
          </w:rPr>
          <m:t>2×0.9=1.8 kWh</m:t>
        </m:r>
      </m:oMath>
      <w:r w:rsidR="00966453">
        <w:rPr>
          <w:rFonts w:eastAsiaTheme="minorEastAsia"/>
        </w:rPr>
        <w:t xml:space="preserve"> of energy in one day.</w:t>
      </w:r>
    </w:p>
    <w:p w14:paraId="1FB73DCF" w14:textId="27BA0D95" w:rsidR="008A22A4" w:rsidRDefault="00E74BF7" w:rsidP="00E74BF7">
      <w:pPr>
        <w:pStyle w:val="ListNumber"/>
      </w:pPr>
      <w:r>
        <w:t xml:space="preserve">Inform students that an average household uses approximately 27 kWh per day. </w:t>
      </w:r>
      <w:r w:rsidR="006C7F09">
        <w:t>Have students engage in a Think-Pair-Share</w:t>
      </w:r>
      <w:r w:rsidR="00F176F4">
        <w:t xml:space="preserve"> (</w:t>
      </w:r>
      <w:hyperlink r:id="rId15">
        <w:r w:rsidR="00B07059" w:rsidRPr="69AA0A1C">
          <w:rPr>
            <w:rStyle w:val="Hyperlink"/>
          </w:rPr>
          <w:t>bit.ly/</w:t>
        </w:r>
        <w:proofErr w:type="spellStart"/>
        <w:r w:rsidR="00B07059" w:rsidRPr="69AA0A1C">
          <w:rPr>
            <w:rStyle w:val="Hyperlink"/>
          </w:rPr>
          <w:t>thinkpairsharestrategy</w:t>
        </w:r>
        <w:proofErr w:type="spellEnd"/>
      </w:hyperlink>
      <w:r w:rsidR="00F176F4">
        <w:t>)</w:t>
      </w:r>
      <w:r w:rsidR="006C7F09">
        <w:t xml:space="preserve"> to determine how many solar panels an average household would need to </w:t>
      </w:r>
      <w:r w:rsidR="00166F8D">
        <w:t>absorb all of their electricity from the sun and have an electricity bill of $0.</w:t>
      </w:r>
    </w:p>
    <w:p w14:paraId="23CD3148" w14:textId="6B086893" w:rsidR="006C7F09" w:rsidRDefault="00BA506C" w:rsidP="008A22A4">
      <w:pPr>
        <w:pStyle w:val="FeatureBox"/>
      </w:pPr>
      <w:r>
        <w:t>Students should identify that it takes 15 solar panels, each absorbing 1.8 kWh per day, to absorb a total of 27 kWh in a day for the household.</w:t>
      </w:r>
    </w:p>
    <w:p w14:paraId="2F468947" w14:textId="7F68226B" w:rsidR="00A51D10" w:rsidRDefault="00A51D10" w:rsidP="00AF4817">
      <w:pPr>
        <w:pStyle w:val="Heading3"/>
        <w:tabs>
          <w:tab w:val="left" w:pos="5828"/>
        </w:tabs>
      </w:pPr>
      <w:r>
        <w:lastRenderedPageBreak/>
        <w:t>Explore</w:t>
      </w:r>
    </w:p>
    <w:p w14:paraId="2F13B3AC" w14:textId="67E27525" w:rsidR="00124EBB" w:rsidRDefault="00124EBB" w:rsidP="002E247B">
      <w:pPr>
        <w:pStyle w:val="ListNumber"/>
        <w:numPr>
          <w:ilvl w:val="0"/>
          <w:numId w:val="10"/>
        </w:numPr>
      </w:pPr>
      <w:r>
        <w:t>Display th</w:t>
      </w:r>
      <w:r w:rsidR="003145C8">
        <w:t>e</w:t>
      </w:r>
      <w:r>
        <w:t xml:space="preserve"> </w:t>
      </w:r>
      <w:r w:rsidR="003145C8">
        <w:t xml:space="preserve">Desmos </w:t>
      </w:r>
      <w:r>
        <w:t xml:space="preserve">graph </w:t>
      </w:r>
      <w:r w:rsidR="003145C8">
        <w:t>‘Solar panels: Rectangles’ (</w:t>
      </w:r>
      <w:hyperlink r:id="rId16" w:history="1">
        <w:r w:rsidR="00530E8E">
          <w:rPr>
            <w:rStyle w:val="Hyperlink"/>
          </w:rPr>
          <w:t>bit.ly/</w:t>
        </w:r>
        <w:proofErr w:type="spellStart"/>
        <w:r w:rsidR="00530E8E">
          <w:rPr>
            <w:rStyle w:val="Hyperlink"/>
          </w:rPr>
          <w:t>DesmosSPRect</w:t>
        </w:r>
        <w:proofErr w:type="spellEnd"/>
      </w:hyperlink>
      <w:r w:rsidR="003145C8">
        <w:t>)</w:t>
      </w:r>
      <w:r w:rsidR="00530E8E">
        <w:t xml:space="preserve"> </w:t>
      </w:r>
      <w:r>
        <w:t xml:space="preserve">on the teacher screen and acknowledge that the roof is divided into </w:t>
      </w:r>
      <w:r w:rsidR="00537164">
        <w:t xml:space="preserve">3 </w:t>
      </w:r>
      <w:r>
        <w:t xml:space="preserve">distinct sections. </w:t>
      </w:r>
      <w:r w:rsidR="005D40DC">
        <w:t>Clarify</w:t>
      </w:r>
      <w:r>
        <w:t xml:space="preserve"> </w:t>
      </w:r>
      <w:r w:rsidR="005D40DC">
        <w:t>to</w:t>
      </w:r>
      <w:r>
        <w:t xml:space="preserve"> students that these</w:t>
      </w:r>
      <w:r w:rsidR="00853889">
        <w:t xml:space="preserve"> sections</w:t>
      </w:r>
      <w:r w:rsidR="005D40DC">
        <w:t xml:space="preserve"> are slanted back into the picture, so solar panels can rest on them, facing the sky.</w:t>
      </w:r>
    </w:p>
    <w:p w14:paraId="32601232" w14:textId="08D15861" w:rsidR="00124EBB" w:rsidRDefault="00124EBB" w:rsidP="002E247B">
      <w:pPr>
        <w:pStyle w:val="ListNumber"/>
        <w:numPr>
          <w:ilvl w:val="0"/>
          <w:numId w:val="10"/>
        </w:numPr>
      </w:pPr>
      <w:r>
        <w:t>In</w:t>
      </w:r>
      <w:r w:rsidR="003145C8">
        <w:t>form</w:t>
      </w:r>
      <w:r>
        <w:t xml:space="preserve"> students </w:t>
      </w:r>
      <w:r w:rsidR="003145C8">
        <w:t xml:space="preserve">that they will be </w:t>
      </w:r>
      <w:r>
        <w:t>drag</w:t>
      </w:r>
      <w:r w:rsidR="003145C8">
        <w:t>ging</w:t>
      </w:r>
      <w:r>
        <w:t xml:space="preserve"> the rectangular solar panels that have been left on the lawn onto the roof, remembering the </w:t>
      </w:r>
      <w:r w:rsidR="00B0497C">
        <w:t>rules below, which are also displayed in the graph.</w:t>
      </w:r>
    </w:p>
    <w:p w14:paraId="3A3DC6D8" w14:textId="483BCDA2" w:rsidR="00B0497C" w:rsidRDefault="00DB0F85" w:rsidP="007B7A1E">
      <w:pPr>
        <w:pStyle w:val="ListBullet2"/>
        <w:ind w:left="1134" w:hanging="567"/>
      </w:pPr>
      <w:r>
        <w:t>Solar panels cannot overlap.</w:t>
      </w:r>
    </w:p>
    <w:p w14:paraId="49A878DF" w14:textId="2261F59C" w:rsidR="00DB0F85" w:rsidRDefault="00DB0F85" w:rsidP="007B7A1E">
      <w:pPr>
        <w:pStyle w:val="ListBullet2"/>
        <w:ind w:left="1134" w:hanging="567"/>
      </w:pPr>
      <w:r>
        <w:t>Solar panels cannot hang off the roof, they need to fit completely on the roof.</w:t>
      </w:r>
    </w:p>
    <w:p w14:paraId="2A59C9A0" w14:textId="62383BFB" w:rsidR="00DB0F85" w:rsidRDefault="00474D93" w:rsidP="007B7A1E">
      <w:pPr>
        <w:pStyle w:val="ListBullet2"/>
        <w:ind w:left="1134" w:hanging="567"/>
      </w:pPr>
      <w:r>
        <w:t>Solar panels cannot cross sections of the roof.</w:t>
      </w:r>
    </w:p>
    <w:p w14:paraId="5452A538" w14:textId="23182AF4" w:rsidR="00181A41" w:rsidRDefault="00181A41" w:rsidP="007B7A1E">
      <w:pPr>
        <w:pStyle w:val="ListBullet2"/>
        <w:ind w:left="1134" w:hanging="567"/>
      </w:pPr>
      <w:r>
        <w:t>Try to fit as many solar panels on the roof as you can.</w:t>
      </w:r>
    </w:p>
    <w:p w14:paraId="24879703" w14:textId="6F1888E7" w:rsidR="00F72949" w:rsidRDefault="00F72949" w:rsidP="00292A19">
      <w:pPr>
        <w:pStyle w:val="ListNumber"/>
      </w:pPr>
      <w:r>
        <w:t>Send pairs of students on digital devices to the Desmos graph (</w:t>
      </w:r>
      <w:hyperlink r:id="rId17" w:history="1">
        <w:r w:rsidR="0030074B">
          <w:rPr>
            <w:rStyle w:val="Hyperlink"/>
          </w:rPr>
          <w:t>bit.ly/</w:t>
        </w:r>
        <w:proofErr w:type="spellStart"/>
        <w:r w:rsidR="0030074B">
          <w:rPr>
            <w:rStyle w:val="Hyperlink"/>
          </w:rPr>
          <w:t>DesmosSPRect</w:t>
        </w:r>
        <w:proofErr w:type="spellEnd"/>
      </w:hyperlink>
      <w:r>
        <w:t>) to complete this task, reminding them that their task is to find how many solar panels will fit on the roof.</w:t>
      </w:r>
    </w:p>
    <w:p w14:paraId="38E20954" w14:textId="772E3246" w:rsidR="00474D93" w:rsidRDefault="003145C8" w:rsidP="00181A41">
      <w:pPr>
        <w:pStyle w:val="FeatureBox"/>
      </w:pPr>
      <w:r>
        <w:t>If digital devices are not available</w:t>
      </w:r>
      <w:r w:rsidR="00292A19">
        <w:t>, students can be handed printed copies of Appendix A ‘Placing solar panels on a roof’ and instructed to shade the grid to indicate solar panels.</w:t>
      </w:r>
    </w:p>
    <w:p w14:paraId="24B7A6B9" w14:textId="424B8E62" w:rsidR="00E853FB" w:rsidRDefault="009C5032" w:rsidP="00E853FB">
      <w:pPr>
        <w:pStyle w:val="FeatureBox"/>
      </w:pPr>
      <w:r>
        <w:t>Challenge students who find the dragging or shading of solar panels tedious to use methods to approximate additional rows.</w:t>
      </w:r>
    </w:p>
    <w:p w14:paraId="7B7ABB28" w14:textId="67A20F41" w:rsidR="00E853FB" w:rsidRPr="00E853FB" w:rsidRDefault="00E853FB" w:rsidP="00E853FB">
      <w:pPr>
        <w:pStyle w:val="FeatureBox"/>
      </w:pPr>
      <w:r>
        <w:t xml:space="preserve">The total number of rectangular solar panels that should fit on the roof is 38. </w:t>
      </w:r>
      <w:r w:rsidR="001E7D87">
        <w:t>Slightly less is reasonable if students were concerned about overlapping panels.</w:t>
      </w:r>
    </w:p>
    <w:p w14:paraId="08262B89" w14:textId="4F301FA8" w:rsidR="00292A19" w:rsidRDefault="00E853FB" w:rsidP="00292A19">
      <w:pPr>
        <w:pStyle w:val="ListNumber"/>
      </w:pPr>
      <w:r>
        <w:t>Collect responses from students of the total number of solar panels that they have been able to fit on the roof.</w:t>
      </w:r>
    </w:p>
    <w:p w14:paraId="078CF856" w14:textId="043B5138" w:rsidR="001E7D87" w:rsidRDefault="0029768C" w:rsidP="00292A19">
      <w:pPr>
        <w:pStyle w:val="ListNumber"/>
      </w:pPr>
      <w:r>
        <w:t xml:space="preserve">Display either a </w:t>
      </w:r>
      <w:r w:rsidR="003B76CE">
        <w:t xml:space="preserve">piece of </w:t>
      </w:r>
      <w:r>
        <w:t xml:space="preserve">student work, or Figure 3 on the teacher screen. Figure 3 is also available on slide </w:t>
      </w:r>
      <w:r w:rsidR="00DE613F">
        <w:t>6</w:t>
      </w:r>
      <w:r>
        <w:t xml:space="preserve"> of the </w:t>
      </w:r>
      <w:r>
        <w:rPr>
          <w:i/>
          <w:iCs/>
        </w:rPr>
        <w:t xml:space="preserve">A slant on solar energy </w:t>
      </w:r>
      <w:r>
        <w:t>PowerPoint.</w:t>
      </w:r>
    </w:p>
    <w:p w14:paraId="4ABAC19B" w14:textId="28A49FC8" w:rsidR="00F26E86" w:rsidRDefault="00F26E86" w:rsidP="00F26E86">
      <w:pPr>
        <w:pStyle w:val="Caption"/>
      </w:pPr>
      <w:r>
        <w:lastRenderedPageBreak/>
        <w:t xml:space="preserve">Figure </w:t>
      </w:r>
      <w:r w:rsidR="00C20C12">
        <w:fldChar w:fldCharType="begin"/>
      </w:r>
      <w:r w:rsidR="00C20C12">
        <w:instrText xml:space="preserve"> SEQ Figure \* ARABIC </w:instrText>
      </w:r>
      <w:r w:rsidR="00C20C12">
        <w:fldChar w:fldCharType="separate"/>
      </w:r>
      <w:r w:rsidR="00C20C12">
        <w:rPr>
          <w:noProof/>
        </w:rPr>
        <w:t>3</w:t>
      </w:r>
      <w:r w:rsidR="00C20C12">
        <w:fldChar w:fldCharType="end"/>
      </w:r>
      <w:r>
        <w:t xml:space="preserve"> </w:t>
      </w:r>
      <w:r w:rsidR="00882E57">
        <w:t>– h</w:t>
      </w:r>
      <w:r>
        <w:t>ouse with rectangular solar panels</w:t>
      </w:r>
    </w:p>
    <w:p w14:paraId="2F94535F" w14:textId="280F3499" w:rsidR="0029768C" w:rsidRDefault="00F26E86" w:rsidP="00F26E86">
      <w:r>
        <w:rPr>
          <w:noProof/>
        </w:rPr>
        <w:drawing>
          <wp:inline distT="0" distB="0" distL="0" distR="0" wp14:anchorId="6A61A413" wp14:editId="2D214580">
            <wp:extent cx="4713149" cy="2442206"/>
            <wp:effectExtent l="0" t="0" r="0" b="0"/>
            <wp:docPr id="826880635" name="Picture 826880635" descr="An image of a house drawn in Desmos. The house has a roof divided into three sections. The section of the left contains 20 rectangular shaded sections, as well as 8 further unshaded triangular and trapezoidal shapes. The section in the middle contains 10 rectangular shaded sections, as well as 9 further unshaded triangular and trapezoidal shapes. The section of the right contains 8 rectangular shaded sections, as well as 8 further unshaded triangular and trapezoidal shap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880635" name="Picture 826880635" descr="An image of a house drawn in Desmos. The house has a roof divided into three sections. The section of the left contains 20 rectangular shaded sections, as well as 8 further unshaded triangular and trapezoidal shapes. The section in the middle contains 10 rectangular shaded sections, as well as 9 further unshaded triangular and trapezoidal shapes. The section of the right contains 8 rectangular shaded sections, as well as 8 further unshaded triangular and trapezoidal shapes. "/>
                    <pic:cNvPicPr/>
                  </pic:nvPicPr>
                  <pic:blipFill>
                    <a:blip r:embed="rId18"/>
                    <a:stretch>
                      <a:fillRect/>
                    </a:stretch>
                  </pic:blipFill>
                  <pic:spPr>
                    <a:xfrm>
                      <a:off x="0" y="0"/>
                      <a:ext cx="4733294" cy="2452645"/>
                    </a:xfrm>
                    <a:prstGeom prst="rect">
                      <a:avLst/>
                    </a:prstGeom>
                  </pic:spPr>
                </pic:pic>
              </a:graphicData>
            </a:graphic>
          </wp:inline>
        </w:drawing>
      </w:r>
    </w:p>
    <w:p w14:paraId="152BA6E4" w14:textId="77777777" w:rsidR="00F26E86" w:rsidRPr="00F40730" w:rsidRDefault="00F26E86" w:rsidP="00F26E86">
      <w:pPr>
        <w:pStyle w:val="Imageattributioncaption"/>
      </w:pPr>
      <w:r w:rsidRPr="00F40730">
        <w:t xml:space="preserve">Image created using </w:t>
      </w:r>
      <w:hyperlink r:id="rId19" w:tgtFrame="_blank" w:tooltip="https://www.desmos.com/?lang=en" w:history="1">
        <w:r w:rsidRPr="00F40730">
          <w:rPr>
            <w:rStyle w:val="Hyperlink"/>
          </w:rPr>
          <w:t>Desmos</w:t>
        </w:r>
      </w:hyperlink>
      <w:r w:rsidRPr="00F40730">
        <w:t xml:space="preserve"> and is licensed under the </w:t>
      </w:r>
      <w:hyperlink r:id="rId20" w:tgtFrame="_blank" w:tooltip="https://www.desmos.com/terms?lang=en" w:history="1">
        <w:r w:rsidRPr="00F40730">
          <w:rPr>
            <w:rStyle w:val="Hyperlink"/>
          </w:rPr>
          <w:t>Desmos Terms of Service</w:t>
        </w:r>
      </w:hyperlink>
      <w:r w:rsidRPr="00F40730">
        <w:t>.</w:t>
      </w:r>
    </w:p>
    <w:p w14:paraId="2F949CD9" w14:textId="29F27630" w:rsidR="00E25EDF" w:rsidRDefault="00F26E86" w:rsidP="00F26E86">
      <w:pPr>
        <w:pStyle w:val="ListNumber"/>
      </w:pPr>
      <w:r>
        <w:t xml:space="preserve">Lead a discussion with students about the </w:t>
      </w:r>
      <w:r w:rsidR="00B128E2">
        <w:t>amount of space on the roof that has been covered with solar panels.</w:t>
      </w:r>
    </w:p>
    <w:p w14:paraId="34ED7844" w14:textId="55ACDE09" w:rsidR="00F26E86" w:rsidRDefault="00B128E2" w:rsidP="00F26E86">
      <w:pPr>
        <w:pStyle w:val="ListNumber"/>
      </w:pPr>
      <w:r>
        <w:t>Challenge students to co</w:t>
      </w:r>
      <w:r w:rsidR="00E25EDF">
        <w:t>mpare the number of solar panels displayed here and the number we calculated we would need to have an electricity bill of $0.</w:t>
      </w:r>
    </w:p>
    <w:p w14:paraId="260604ED" w14:textId="2EF9E903" w:rsidR="00E25EDF" w:rsidRDefault="00E25EDF" w:rsidP="00F26E86">
      <w:pPr>
        <w:pStyle w:val="ListNumber"/>
        <w:rPr>
          <w:rStyle w:val="ui-provider"/>
        </w:rPr>
      </w:pPr>
      <w:r>
        <w:t xml:space="preserve">Use a </w:t>
      </w:r>
      <w:r w:rsidRPr="002D2505">
        <w:rPr>
          <w:color w:val="000000"/>
          <w:shd w:val="clear" w:color="auto" w:fill="FFFFFF"/>
        </w:rPr>
        <w:t xml:space="preserve">Pose-Pause-Pounce-Bounce question strategy </w:t>
      </w:r>
      <w:r w:rsidR="00E77A0D">
        <w:rPr>
          <w:rStyle w:val="ui-provider"/>
          <w:rFonts w:eastAsia="Arial"/>
        </w:rPr>
        <w:t>(</w:t>
      </w:r>
      <w:r w:rsidRPr="542DBE18">
        <w:rPr>
          <w:rStyle w:val="ui-provider"/>
          <w:rFonts w:eastAsia="Arial"/>
        </w:rPr>
        <w:t xml:space="preserve">PDF </w:t>
      </w:r>
      <w:r>
        <w:rPr>
          <w:rStyle w:val="ui-provider"/>
          <w:rFonts w:eastAsia="Arial"/>
        </w:rPr>
        <w:t>557</w:t>
      </w:r>
      <w:r w:rsidR="00E77A0D">
        <w:rPr>
          <w:rStyle w:val="ui-provider"/>
          <w:rFonts w:eastAsia="Arial"/>
        </w:rPr>
        <w:t> </w:t>
      </w:r>
      <w:r w:rsidRPr="542DBE18">
        <w:rPr>
          <w:rStyle w:val="ui-provider"/>
          <w:rFonts w:eastAsia="Arial"/>
        </w:rPr>
        <w:t>KB</w:t>
      </w:r>
      <w:r w:rsidR="00E77A0D">
        <w:rPr>
          <w:rStyle w:val="ui-provider"/>
          <w:rFonts w:eastAsia="Arial"/>
        </w:rPr>
        <w:t>)</w:t>
      </w:r>
      <w:r w:rsidRPr="542DBE18">
        <w:rPr>
          <w:rStyle w:val="ui-provider"/>
          <w:rFonts w:eastAsia="Arial"/>
        </w:rPr>
        <w:t xml:space="preserve"> </w:t>
      </w:r>
      <w:r>
        <w:rPr>
          <w:rStyle w:val="ui-provider"/>
          <w:rFonts w:eastAsia="Arial"/>
        </w:rPr>
        <w:t>(</w:t>
      </w:r>
      <w:hyperlink r:id="rId21" w:history="1">
        <w:r>
          <w:rPr>
            <w:rStyle w:val="Hyperlink"/>
          </w:rPr>
          <w:t>bit.ly/</w:t>
        </w:r>
        <w:proofErr w:type="spellStart"/>
        <w:r>
          <w:rPr>
            <w:rStyle w:val="Hyperlink"/>
          </w:rPr>
          <w:t>posepausepouncebounce</w:t>
        </w:r>
        <w:proofErr w:type="spellEnd"/>
      </w:hyperlink>
      <w:r>
        <w:rPr>
          <w:rStyle w:val="ui-provider"/>
        </w:rPr>
        <w:t>) to ask students what it means if we have more solar panels than we need to get all of our</w:t>
      </w:r>
      <w:r w:rsidR="00D1405D">
        <w:rPr>
          <w:rStyle w:val="ui-provider"/>
        </w:rPr>
        <w:t xml:space="preserve"> household’s</w:t>
      </w:r>
      <w:r>
        <w:rPr>
          <w:rStyle w:val="ui-provider"/>
        </w:rPr>
        <w:t xml:space="preserve"> electricity.</w:t>
      </w:r>
    </w:p>
    <w:p w14:paraId="4A3E50A7" w14:textId="20DDBC68" w:rsidR="00284CF6" w:rsidRDefault="00284CF6" w:rsidP="00284CF6">
      <w:pPr>
        <w:pStyle w:val="FeatureBox"/>
      </w:pPr>
      <w:r>
        <w:t>Important answers to consider include:</w:t>
      </w:r>
    </w:p>
    <w:p w14:paraId="200F9110" w14:textId="6D7E9C6D" w:rsidR="00925F73" w:rsidRPr="00925F73" w:rsidRDefault="00925F73" w:rsidP="00925F73">
      <w:pPr>
        <w:pStyle w:val="FeatureBox"/>
        <w:numPr>
          <w:ilvl w:val="0"/>
          <w:numId w:val="33"/>
        </w:numPr>
        <w:ind w:left="567" w:hanging="567"/>
      </w:pPr>
      <w:r>
        <w:t>we might be able to use more electricity</w:t>
      </w:r>
    </w:p>
    <w:p w14:paraId="08F4D3C1" w14:textId="65EF5FB1" w:rsidR="00925F73" w:rsidRDefault="00925F73" w:rsidP="00925F73">
      <w:pPr>
        <w:pStyle w:val="FeatureBox"/>
        <w:numPr>
          <w:ilvl w:val="0"/>
          <w:numId w:val="33"/>
        </w:numPr>
        <w:ind w:left="567" w:hanging="567"/>
      </w:pPr>
      <w:r>
        <w:t xml:space="preserve">if there </w:t>
      </w:r>
      <w:r w:rsidR="001E1B8E">
        <w:t>are</w:t>
      </w:r>
      <w:r>
        <w:t xml:space="preserve"> lots of cloudy days, we might still get enough energy</w:t>
      </w:r>
    </w:p>
    <w:p w14:paraId="5C1784FA" w14:textId="75919507" w:rsidR="00925F73" w:rsidRPr="00925F73" w:rsidRDefault="00925F73" w:rsidP="00925F73">
      <w:pPr>
        <w:pStyle w:val="FeatureBox"/>
        <w:numPr>
          <w:ilvl w:val="0"/>
          <w:numId w:val="33"/>
        </w:numPr>
        <w:ind w:left="567" w:hanging="567"/>
      </w:pPr>
      <w:r>
        <w:t>we can sell the energy to the electricity company and make money on our electricity bill.</w:t>
      </w:r>
    </w:p>
    <w:p w14:paraId="0760F31C" w14:textId="6D0F3709" w:rsidR="00EA12B8" w:rsidRDefault="00147F95" w:rsidP="00EA12B8">
      <w:pPr>
        <w:pStyle w:val="ListNumber"/>
      </w:pPr>
      <w:r>
        <w:t xml:space="preserve">Acknowledge the space on the roof that has not been used. </w:t>
      </w:r>
      <w:r w:rsidR="00EA12B8">
        <w:t>Have students engage in a Think-Pair-Share to answer the following questions.</w:t>
      </w:r>
    </w:p>
    <w:p w14:paraId="46D348E8" w14:textId="7BBF3A18" w:rsidR="00147F95" w:rsidRDefault="00EA12B8" w:rsidP="007B7A1E">
      <w:pPr>
        <w:pStyle w:val="ListBullet2"/>
        <w:ind w:left="1134" w:hanging="567"/>
      </w:pPr>
      <w:r>
        <w:t>H</w:t>
      </w:r>
      <w:r w:rsidR="00147F95">
        <w:t>ow many extra solar panels</w:t>
      </w:r>
      <w:r w:rsidR="00DD425C">
        <w:t xml:space="preserve"> do you think </w:t>
      </w:r>
      <w:r w:rsidR="00147F95">
        <w:t xml:space="preserve">could fit if we put </w:t>
      </w:r>
      <w:proofErr w:type="gramStart"/>
      <w:r w:rsidR="00147F95">
        <w:t>all of</w:t>
      </w:r>
      <w:proofErr w:type="gramEnd"/>
      <w:r w:rsidR="00147F95">
        <w:t xml:space="preserve"> this space together?</w:t>
      </w:r>
    </w:p>
    <w:p w14:paraId="37367ECC" w14:textId="7224A539" w:rsidR="00210FF3" w:rsidRDefault="00210FF3" w:rsidP="007B7A1E">
      <w:pPr>
        <w:pStyle w:val="ListBullet2"/>
        <w:ind w:left="1134" w:hanging="567"/>
      </w:pPr>
      <w:r>
        <w:t>What shapes do you see on</w:t>
      </w:r>
      <w:r w:rsidR="00756D14">
        <w:t xml:space="preserve"> the</w:t>
      </w:r>
      <w:r>
        <w:t xml:space="preserve"> roof before we put any solar panels on it?</w:t>
      </w:r>
    </w:p>
    <w:p w14:paraId="3F1A8889" w14:textId="3A0502AB" w:rsidR="00EA12B8" w:rsidRDefault="00EA12B8" w:rsidP="007B7A1E">
      <w:pPr>
        <w:pStyle w:val="ListBullet2"/>
        <w:ind w:left="1134" w:hanging="567"/>
      </w:pPr>
      <w:r>
        <w:t>What shape of solar panel would be perfect for this roof?</w:t>
      </w:r>
    </w:p>
    <w:p w14:paraId="37574CE2" w14:textId="354D8B45" w:rsidR="00324E84" w:rsidRDefault="00324E84" w:rsidP="00BA3BBD">
      <w:pPr>
        <w:pStyle w:val="ListNumber"/>
      </w:pPr>
      <w:r>
        <w:lastRenderedPageBreak/>
        <w:t xml:space="preserve">Inform students that to maximise roof space, solar panels </w:t>
      </w:r>
      <w:r w:rsidR="00ED140E">
        <w:t>could</w:t>
      </w:r>
      <w:r>
        <w:t xml:space="preserve"> be made in a parallelogram shape.</w:t>
      </w:r>
    </w:p>
    <w:p w14:paraId="31F58856" w14:textId="7AE49D05" w:rsidR="006A488E" w:rsidRDefault="006A488E" w:rsidP="00BA3BBD">
      <w:pPr>
        <w:pStyle w:val="ListNumber"/>
      </w:pPr>
      <w:r>
        <w:t>Send students to the Desmos graph ‘Solar panels: Parallelograms’ (</w:t>
      </w:r>
      <w:hyperlink r:id="rId22" w:history="1">
        <w:r w:rsidR="00DF5841">
          <w:rPr>
            <w:rStyle w:val="Hyperlink"/>
          </w:rPr>
          <w:t>bit.ly/</w:t>
        </w:r>
        <w:proofErr w:type="spellStart"/>
        <w:r w:rsidR="00DF5841">
          <w:rPr>
            <w:rStyle w:val="Hyperlink"/>
          </w:rPr>
          <w:t>DesmosSPPara</w:t>
        </w:r>
        <w:proofErr w:type="spellEnd"/>
      </w:hyperlink>
      <w:r>
        <w:t>)</w:t>
      </w:r>
      <w:r w:rsidR="00DF5841">
        <w:t xml:space="preserve"> </w:t>
      </w:r>
      <w:r>
        <w:t xml:space="preserve">and instruct them to repeat the task </w:t>
      </w:r>
      <w:r w:rsidR="005C4001">
        <w:t>by now placing rectangular and parallelogram shaped solar panels on the roof.</w:t>
      </w:r>
    </w:p>
    <w:p w14:paraId="56996E66" w14:textId="2F68C98B" w:rsidR="005C4001" w:rsidRDefault="005C4001" w:rsidP="005C4001">
      <w:pPr>
        <w:pStyle w:val="FeatureBox"/>
      </w:pPr>
      <w:r>
        <w:t>If not using digital devices, the second page of Appendix A can be used with students again shading solar panels.</w:t>
      </w:r>
    </w:p>
    <w:p w14:paraId="21191AC2" w14:textId="16BFDA37" w:rsidR="00223E9D" w:rsidRPr="00223E9D" w:rsidRDefault="00223E9D" w:rsidP="00223E9D">
      <w:pPr>
        <w:pStyle w:val="FeatureBox"/>
      </w:pPr>
      <w:r>
        <w:t>Students should fit approximately 46 solar panels in this scenario, depending how they approach placing them onto the roof.</w:t>
      </w:r>
    </w:p>
    <w:p w14:paraId="71A8ED48" w14:textId="0DC4A5D4" w:rsidR="005C4001" w:rsidRDefault="00DD630E" w:rsidP="005C4001">
      <w:pPr>
        <w:pStyle w:val="ListNumber"/>
      </w:pPr>
      <w:r>
        <w:t>Lead a brief discussion with students that when using the parallelogram solar panels, we cover more of the roof. Teachers can display Figure 4</w:t>
      </w:r>
      <w:r w:rsidR="00DC6311">
        <w:t xml:space="preserve"> or Figure 5</w:t>
      </w:r>
      <w:r>
        <w:t>, also available on slide</w:t>
      </w:r>
      <w:r w:rsidR="00DC6311">
        <w:t>s</w:t>
      </w:r>
      <w:r>
        <w:t xml:space="preserve"> </w:t>
      </w:r>
      <w:r w:rsidR="005C38DD">
        <w:t>7</w:t>
      </w:r>
      <w:r w:rsidR="00DC6311">
        <w:t xml:space="preserve"> and </w:t>
      </w:r>
      <w:r w:rsidR="005C38DD">
        <w:t>8</w:t>
      </w:r>
      <w:r>
        <w:t xml:space="preserve"> of the </w:t>
      </w:r>
      <w:r w:rsidR="008A0143">
        <w:rPr>
          <w:i/>
          <w:iCs/>
        </w:rPr>
        <w:t>A slant on solar energy</w:t>
      </w:r>
      <w:r w:rsidR="008A0143">
        <w:t xml:space="preserve"> PowerPoint if this is beneficial.</w:t>
      </w:r>
    </w:p>
    <w:p w14:paraId="2B62C581" w14:textId="544E96AC" w:rsidR="0094532A" w:rsidRDefault="00580761" w:rsidP="00580761">
      <w:pPr>
        <w:pStyle w:val="FeatureBox"/>
      </w:pPr>
      <w:r>
        <w:t>Students may have explored</w:t>
      </w:r>
      <w:r w:rsidR="00A543B2">
        <w:t xml:space="preserve"> the parallelogram shapes to cover the triangular section of the roof. </w:t>
      </w:r>
      <w:r w:rsidR="00243479">
        <w:t xml:space="preserve">During the class discussion, teachers should give opportunities for students to share if they felt any of the </w:t>
      </w:r>
      <w:r w:rsidR="006B0F7A">
        <w:t>3</w:t>
      </w:r>
      <w:r w:rsidR="00243479">
        <w:t xml:space="preserve"> panel</w:t>
      </w:r>
      <w:r w:rsidR="00AD40E2">
        <w:t xml:space="preserve"> shapes</w:t>
      </w:r>
      <w:r w:rsidR="00D84291">
        <w:t xml:space="preserve"> (2 parallelograms and rectangles)</w:t>
      </w:r>
      <w:r w:rsidR="00243479">
        <w:t xml:space="preserve"> </w:t>
      </w:r>
      <w:r w:rsidR="005B6FAB">
        <w:t>covered more of t</w:t>
      </w:r>
      <w:r w:rsidR="00AD40E2">
        <w:t>his section and justify their perspective.</w:t>
      </w:r>
    </w:p>
    <w:p w14:paraId="6CCCB8A2" w14:textId="13225F09" w:rsidR="001962BB" w:rsidRDefault="001962BB" w:rsidP="001962BB">
      <w:pPr>
        <w:pStyle w:val="Caption"/>
      </w:pPr>
      <w:r>
        <w:t xml:space="preserve">Figure </w:t>
      </w:r>
      <w:r w:rsidR="00C20C12">
        <w:fldChar w:fldCharType="begin"/>
      </w:r>
      <w:r w:rsidR="00C20C12">
        <w:instrText xml:space="preserve"> SEQ Figure \* ARABIC </w:instrText>
      </w:r>
      <w:r w:rsidR="00C20C12">
        <w:fldChar w:fldCharType="separate"/>
      </w:r>
      <w:r w:rsidR="00C20C12">
        <w:rPr>
          <w:noProof/>
        </w:rPr>
        <w:t>4</w:t>
      </w:r>
      <w:r w:rsidR="00C20C12">
        <w:fldChar w:fldCharType="end"/>
      </w:r>
      <w:r>
        <w:t xml:space="preserve"> – </w:t>
      </w:r>
      <w:r w:rsidR="006B0F7A">
        <w:t>h</w:t>
      </w:r>
      <w:r>
        <w:t>ouse with rectangular and parallelogram shape</w:t>
      </w:r>
      <w:r w:rsidR="00F9302C">
        <w:t>d</w:t>
      </w:r>
      <w:r>
        <w:t xml:space="preserve"> solar panels</w:t>
      </w:r>
    </w:p>
    <w:p w14:paraId="5254977E" w14:textId="6B580EAE" w:rsidR="00DC6311" w:rsidRDefault="00DC6311" w:rsidP="00DC6311">
      <w:r>
        <w:rPr>
          <w:noProof/>
        </w:rPr>
        <w:drawing>
          <wp:inline distT="0" distB="0" distL="0" distR="0" wp14:anchorId="2C381556" wp14:editId="6F096F0C">
            <wp:extent cx="4874149" cy="2490714"/>
            <wp:effectExtent l="0" t="0" r="3175" b="5080"/>
            <wp:docPr id="295173130" name="Picture 295173130" descr="An image of a house drawn in Desmos. The house has a roof divided into three sections. The section of the left contains 24 parallelogram shaped shaded sections, covering the whole section. The section in the middle contains 10 rectangular shaded sections, as well as 9 further unshaded triangular, trapezoidal and pentagonal shapes. The section of the right contains 12 rectangular shaded sections, covering the who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173130" name="Picture 295173130" descr="An image of a house drawn in Desmos. The house has a roof divided into three sections. The section of the left contains 24 parallelogram shaped shaded sections, covering the whole section. The section in the middle contains 10 rectangular shaded sections, as well as 9 further unshaded triangular, trapezoidal and pentagonal shapes. The section of the right contains 12 rectangular shaded sections, covering the whole section."/>
                    <pic:cNvPicPr/>
                  </pic:nvPicPr>
                  <pic:blipFill>
                    <a:blip r:embed="rId23"/>
                    <a:stretch>
                      <a:fillRect/>
                    </a:stretch>
                  </pic:blipFill>
                  <pic:spPr>
                    <a:xfrm>
                      <a:off x="0" y="0"/>
                      <a:ext cx="4915602" cy="2511897"/>
                    </a:xfrm>
                    <a:prstGeom prst="rect">
                      <a:avLst/>
                    </a:prstGeom>
                  </pic:spPr>
                </pic:pic>
              </a:graphicData>
            </a:graphic>
          </wp:inline>
        </w:drawing>
      </w:r>
    </w:p>
    <w:p w14:paraId="1AAACF60" w14:textId="1878A2C8" w:rsidR="001962BB" w:rsidRPr="00F40730" w:rsidRDefault="001962BB" w:rsidP="001962BB">
      <w:pPr>
        <w:pStyle w:val="Imageattributioncaption"/>
      </w:pPr>
      <w:r w:rsidRPr="00F40730">
        <w:t xml:space="preserve">Image created using </w:t>
      </w:r>
      <w:hyperlink r:id="rId24" w:tgtFrame="_blank" w:tooltip="https://www.desmos.com/?lang=en" w:history="1">
        <w:r w:rsidRPr="00F40730">
          <w:rPr>
            <w:rStyle w:val="Hyperlink"/>
          </w:rPr>
          <w:t>Desmos</w:t>
        </w:r>
      </w:hyperlink>
      <w:r w:rsidRPr="00F40730">
        <w:t xml:space="preserve"> and is licensed under the </w:t>
      </w:r>
      <w:hyperlink r:id="rId25" w:tgtFrame="_blank" w:tooltip="https://www.desmos.com/terms?lang=en" w:history="1">
        <w:r w:rsidRPr="00F40730">
          <w:rPr>
            <w:rStyle w:val="Hyperlink"/>
          </w:rPr>
          <w:t>Desmos Terms of Service</w:t>
        </w:r>
      </w:hyperlink>
      <w:r w:rsidRPr="00F40730">
        <w:t>.</w:t>
      </w:r>
    </w:p>
    <w:p w14:paraId="3DFC3EF3" w14:textId="0362D43C" w:rsidR="001962BB" w:rsidRDefault="001962BB" w:rsidP="001962BB">
      <w:pPr>
        <w:pStyle w:val="Caption"/>
      </w:pPr>
      <w:r>
        <w:lastRenderedPageBreak/>
        <w:t xml:space="preserve">Figure </w:t>
      </w:r>
      <w:r w:rsidR="00C20C12">
        <w:fldChar w:fldCharType="begin"/>
      </w:r>
      <w:r w:rsidR="00C20C12">
        <w:instrText xml:space="preserve"> SEQ Figure \* ARABIC </w:instrText>
      </w:r>
      <w:r w:rsidR="00C20C12">
        <w:fldChar w:fldCharType="separate"/>
      </w:r>
      <w:r w:rsidR="00C20C12">
        <w:rPr>
          <w:noProof/>
        </w:rPr>
        <w:t>5</w:t>
      </w:r>
      <w:r w:rsidR="00C20C12">
        <w:fldChar w:fldCharType="end"/>
      </w:r>
      <w:r>
        <w:t xml:space="preserve"> </w:t>
      </w:r>
      <w:r w:rsidR="00B42B08">
        <w:t>– c</w:t>
      </w:r>
      <w:r>
        <w:t>omparison of using rectangular panels only versus also using parallelogram shaped panels</w:t>
      </w:r>
    </w:p>
    <w:p w14:paraId="1EB464F4" w14:textId="343E2112" w:rsidR="00DC6311" w:rsidRDefault="001962BB" w:rsidP="00DC6311">
      <w:r>
        <w:rPr>
          <w:noProof/>
        </w:rPr>
        <w:drawing>
          <wp:inline distT="0" distB="0" distL="0" distR="0" wp14:anchorId="14CA892F" wp14:editId="5738C836">
            <wp:extent cx="6116320" cy="1597025"/>
            <wp:effectExtent l="0" t="0" r="0" b="3175"/>
            <wp:docPr id="2021697074" name="Picture 2021697074" descr="An image with two houses built in Desmos side by side. The first house has a roof divided into three sections. The section of the left contains 20 rectangular shaded sections, as well as 8 further unshaded triangular and trapezoidal shapes. The section in the middle contains 10 rectangular shaded sections, as well as 9 further unshaded triangular and trapezoidal shapes. The section of the right contains 8 rectangular shaded sections, as well as 8 further unshaded triangular and trapezoidal shapes. The second house has a roof divided into three sections. The section of the left contains 24 parallelogram shaped shaded sections, covering the whole section. The section in the middle contains 10 rectangular shaded sections, as well as 9 further unshaded triangular, trapezoidal and pentagonal shapes. The section of the right contains 12 rectangular shaded sections, covering the who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697074" name="Picture 1" descr="An image with two houses built in Desmos side by side. The first house has a roof divided into three sections. The section of the left contains 20 rectangular shaded sections, as well as 8 further unshaded triangular and trapezoidal shapes. The section in the middle contains 10 rectangular shaded sections, as well as 9 further unshaded triangular and trapezoidal shapes. The section of the right contains 8 rectangular shaded sections, as well as 8 further unshaded triangular and trapezoidal shapes. The second house has a roof divided into three sections. The section of the left contains 24 parallelogram shaped shaded sections, covering the whole section. The section in the middle contains 10 rectangular shaded sections, as well as 9 further unshaded triangular, trapezoidal and pentagonal shapes. The section of the right contains 12 rectangular shaded sections, covering the whole section."/>
                    <pic:cNvPicPr/>
                  </pic:nvPicPr>
                  <pic:blipFill>
                    <a:blip r:embed="rId26"/>
                    <a:stretch>
                      <a:fillRect/>
                    </a:stretch>
                  </pic:blipFill>
                  <pic:spPr>
                    <a:xfrm>
                      <a:off x="0" y="0"/>
                      <a:ext cx="6116320" cy="1597025"/>
                    </a:xfrm>
                    <a:prstGeom prst="rect">
                      <a:avLst/>
                    </a:prstGeom>
                  </pic:spPr>
                </pic:pic>
              </a:graphicData>
            </a:graphic>
          </wp:inline>
        </w:drawing>
      </w:r>
    </w:p>
    <w:p w14:paraId="5FBE172C" w14:textId="77777777" w:rsidR="001962BB" w:rsidRDefault="001962BB" w:rsidP="001962BB">
      <w:pPr>
        <w:pStyle w:val="Imageattributioncaption"/>
      </w:pPr>
      <w:r w:rsidRPr="00F40730">
        <w:t xml:space="preserve">Image created using </w:t>
      </w:r>
      <w:hyperlink r:id="rId27" w:tgtFrame="_blank" w:tooltip="https://www.desmos.com/?lang=en" w:history="1">
        <w:r w:rsidRPr="00F40730">
          <w:rPr>
            <w:rStyle w:val="Hyperlink"/>
          </w:rPr>
          <w:t>Desmos</w:t>
        </w:r>
      </w:hyperlink>
      <w:r w:rsidRPr="00F40730">
        <w:t xml:space="preserve"> and is licensed under the </w:t>
      </w:r>
      <w:hyperlink r:id="rId28" w:tgtFrame="_blank" w:tooltip="https://www.desmos.com/terms?lang=en" w:history="1">
        <w:r w:rsidRPr="00F40730">
          <w:rPr>
            <w:rStyle w:val="Hyperlink"/>
          </w:rPr>
          <w:t>Desmos Terms of Service</w:t>
        </w:r>
      </w:hyperlink>
      <w:r w:rsidRPr="00F40730">
        <w:t>.</w:t>
      </w:r>
    </w:p>
    <w:p w14:paraId="0079E99D" w14:textId="6C16004B" w:rsidR="001962BB" w:rsidRDefault="007B605A" w:rsidP="001962BB">
      <w:pPr>
        <w:pStyle w:val="ListNumber"/>
      </w:pPr>
      <w:r>
        <w:t>Pose the following problem to students:</w:t>
      </w:r>
    </w:p>
    <w:p w14:paraId="552EAAAC" w14:textId="7BA59913" w:rsidR="007B605A" w:rsidRDefault="007B605A" w:rsidP="007B605A">
      <w:pPr>
        <w:pStyle w:val="FeatureBox3"/>
      </w:pPr>
      <w:r>
        <w:t>We know that 46 panels is more than 38 panels, but do we know if parallelogram panels absorb the same amount of energy as rectangular panels?</w:t>
      </w:r>
    </w:p>
    <w:p w14:paraId="3CEC397E" w14:textId="33E6AB7D" w:rsidR="009A72EE" w:rsidRPr="009A72EE" w:rsidRDefault="00BC3F61" w:rsidP="009A72EE">
      <w:pPr>
        <w:pStyle w:val="FeatureBox"/>
      </w:pPr>
      <w:r>
        <w:t xml:space="preserve">Students may need to be reminded that the energy absorption of the rectangular solar panels was based on the area of the panel. </w:t>
      </w:r>
      <w:r w:rsidR="00504F05">
        <w:t>Hence conclude with students that we need to compare the area of the rectangle and the parallelogram panels.</w:t>
      </w:r>
    </w:p>
    <w:p w14:paraId="11936CB5" w14:textId="334D9F7F" w:rsidR="001962BB" w:rsidRDefault="000B704C" w:rsidP="00DC6311">
      <w:pPr>
        <w:pStyle w:val="ListNumber"/>
      </w:pPr>
      <w:r>
        <w:t xml:space="preserve">Hand pairs of students copies of </w:t>
      </w:r>
      <w:r w:rsidR="00D853BF">
        <w:t xml:space="preserve">Appendix B, ‘Rectangles versus parallelograms’. Challenge students to </w:t>
      </w:r>
      <w:r w:rsidR="00B74127">
        <w:t>answer the questions on the worksheet about the relationships between the rectangular and parallelogram shaped panels</w:t>
      </w:r>
      <w:r w:rsidR="000C65F0">
        <w:t xml:space="preserve"> </w:t>
      </w:r>
      <w:r w:rsidR="00F13178">
        <w:t>and develop a strategy to find the area of a parallelogram.</w:t>
      </w:r>
    </w:p>
    <w:p w14:paraId="24650E93" w14:textId="43EC90BF" w:rsidR="00F13178" w:rsidRPr="005C4001" w:rsidRDefault="00F13178" w:rsidP="00DC6311">
      <w:pPr>
        <w:pStyle w:val="ListNumber"/>
      </w:pPr>
      <w:r>
        <w:t>Lead a class discussion where students can share their approach to finding the area of a parallelogram, prompting justifications to support their approach.</w:t>
      </w:r>
    </w:p>
    <w:p w14:paraId="315670BD" w14:textId="1E2A44AD" w:rsidR="00A51D10" w:rsidRDefault="00A51D10" w:rsidP="00A51D10">
      <w:pPr>
        <w:pStyle w:val="Heading3"/>
      </w:pPr>
      <w:r>
        <w:t>Summarise</w:t>
      </w:r>
    </w:p>
    <w:p w14:paraId="21983F6F" w14:textId="6579BF68" w:rsidR="00F011D0" w:rsidRDefault="00CD3EC9" w:rsidP="0038316E">
      <w:pPr>
        <w:pStyle w:val="ListNumber"/>
        <w:numPr>
          <w:ilvl w:val="0"/>
          <w:numId w:val="31"/>
        </w:numPr>
      </w:pPr>
      <w:r>
        <w:t xml:space="preserve">Explain to students that we will be writing a formula for </w:t>
      </w:r>
      <w:r w:rsidR="00F011D0">
        <w:t>the area of a parallelogram.</w:t>
      </w:r>
    </w:p>
    <w:p w14:paraId="23157D8F" w14:textId="0AB0F8B0" w:rsidR="008B7315" w:rsidRDefault="00F011D0" w:rsidP="0038316E">
      <w:pPr>
        <w:pStyle w:val="ListNumber"/>
        <w:numPr>
          <w:ilvl w:val="0"/>
          <w:numId w:val="31"/>
        </w:numPr>
      </w:pPr>
      <w:r>
        <w:t>Display the Desmos graph ‘Parallelogram animation’</w:t>
      </w:r>
      <w:r w:rsidR="000D44F1">
        <w:t xml:space="preserve"> </w:t>
      </w:r>
      <w:r>
        <w:t>(</w:t>
      </w:r>
      <w:hyperlink r:id="rId29" w:history="1">
        <w:r w:rsidR="00005FD1">
          <w:rPr>
            <w:rStyle w:val="Hyperlink"/>
          </w:rPr>
          <w:t>bit.ly/</w:t>
        </w:r>
        <w:proofErr w:type="spellStart"/>
        <w:r w:rsidR="00005FD1">
          <w:rPr>
            <w:rStyle w:val="Hyperlink"/>
          </w:rPr>
          <w:t>DesmosParaAnim</w:t>
        </w:r>
        <w:proofErr w:type="spellEnd"/>
      </w:hyperlink>
      <w:r>
        <w:t>)</w:t>
      </w:r>
      <w:r w:rsidR="00005FD1">
        <w:t xml:space="preserve"> </w:t>
      </w:r>
      <w:r>
        <w:t>on the teacher screen.</w:t>
      </w:r>
    </w:p>
    <w:p w14:paraId="5807EC67" w14:textId="09D275D2" w:rsidR="00041E63" w:rsidRDefault="00041E63" w:rsidP="0038316E">
      <w:pPr>
        <w:pStyle w:val="ListNumber"/>
        <w:numPr>
          <w:ilvl w:val="0"/>
          <w:numId w:val="31"/>
        </w:numPr>
      </w:pPr>
      <w:r>
        <w:lastRenderedPageBreak/>
        <w:t xml:space="preserve">Press the ‘Play’ button and press pause after </w:t>
      </w:r>
      <w:r w:rsidR="00157DAB">
        <w:t xml:space="preserve">the </w:t>
      </w:r>
      <w:r w:rsidR="00CE38A0">
        <w:rPr>
          <w:rFonts w:eastAsiaTheme="minorEastAsia"/>
        </w:rPr>
        <w:t xml:space="preserve">pronumerals </w:t>
      </w:r>
      <m:oMath>
        <m:r>
          <w:rPr>
            <w:rFonts w:ascii="Cambria Math" w:hAnsi="Cambria Math"/>
          </w:rPr>
          <m:t>b</m:t>
        </m:r>
      </m:oMath>
      <w:r w:rsidR="00CE38A0">
        <w:rPr>
          <w:rFonts w:eastAsiaTheme="minorEastAsia"/>
        </w:rPr>
        <w:t xml:space="preserve"> and </w:t>
      </w:r>
      <m:oMath>
        <m:r>
          <w:rPr>
            <w:rFonts w:ascii="Cambria Math" w:eastAsiaTheme="minorEastAsia" w:hAnsi="Cambria Math"/>
          </w:rPr>
          <m:t>h</m:t>
        </m:r>
      </m:oMath>
      <w:r w:rsidR="00CE38A0">
        <w:rPr>
          <w:rFonts w:eastAsiaTheme="minorEastAsia"/>
        </w:rPr>
        <w:t xml:space="preserve"> </w:t>
      </w:r>
      <w:r w:rsidR="000858D2">
        <w:rPr>
          <w:rFonts w:eastAsiaTheme="minorEastAsia"/>
        </w:rPr>
        <w:t xml:space="preserve">appear on the screen, </w:t>
      </w:r>
      <w:r w:rsidR="001D4F4F">
        <w:rPr>
          <w:rFonts w:eastAsiaTheme="minorEastAsia"/>
        </w:rPr>
        <w:t>representing the base length and perpendicula</w:t>
      </w:r>
      <w:r w:rsidR="000858D2">
        <w:rPr>
          <w:rFonts w:eastAsiaTheme="minorEastAsia"/>
        </w:rPr>
        <w:t>r height respectively</w:t>
      </w:r>
      <w:r>
        <w:t xml:space="preserve">. This will occur after </w:t>
      </w:r>
      <w:r w:rsidR="00B55487">
        <w:t>‘</w:t>
      </w:r>
      <w:r>
        <w:t>Play</w:t>
      </w:r>
      <w:r w:rsidR="00B55487">
        <w:t>’</w:t>
      </w:r>
      <w:r>
        <w:t xml:space="preserve"> is greater than 1.</w:t>
      </w:r>
    </w:p>
    <w:p w14:paraId="277A1092" w14:textId="48548ED5" w:rsidR="004C32B7" w:rsidRDefault="00124059" w:rsidP="004C32B7">
      <w:pPr>
        <w:pStyle w:val="ListNumber"/>
        <w:numPr>
          <w:ilvl w:val="0"/>
          <w:numId w:val="0"/>
        </w:numPr>
      </w:pPr>
      <w:r>
        <w:rPr>
          <w:noProof/>
        </w:rPr>
        <w:drawing>
          <wp:inline distT="0" distB="0" distL="0" distR="0" wp14:anchorId="6EF86747" wp14:editId="44BA9CFD">
            <wp:extent cx="3522428" cy="578372"/>
            <wp:effectExtent l="19050" t="19050" r="20955" b="12700"/>
            <wp:docPr id="701285535" name="Picture 701285535" descr="An image of a slider in Desmos named Play and equal to 1.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285535" name="Picture 1" descr="An image of a slider in Desmos named Play and equal to 1.25. "/>
                    <pic:cNvPicPr/>
                  </pic:nvPicPr>
                  <pic:blipFill>
                    <a:blip r:embed="rId30"/>
                    <a:stretch>
                      <a:fillRect/>
                    </a:stretch>
                  </pic:blipFill>
                  <pic:spPr>
                    <a:xfrm>
                      <a:off x="0" y="0"/>
                      <a:ext cx="3632420" cy="596432"/>
                    </a:xfrm>
                    <a:prstGeom prst="rect">
                      <a:avLst/>
                    </a:prstGeom>
                    <a:ln>
                      <a:solidFill>
                        <a:schemeClr val="tx1"/>
                      </a:solidFill>
                    </a:ln>
                  </pic:spPr>
                </pic:pic>
              </a:graphicData>
            </a:graphic>
          </wp:inline>
        </w:drawing>
      </w:r>
    </w:p>
    <w:p w14:paraId="3E63193D" w14:textId="2960DA92" w:rsidR="009B549B" w:rsidRDefault="009B549B" w:rsidP="0038316E">
      <w:pPr>
        <w:pStyle w:val="ListNumber"/>
        <w:numPr>
          <w:ilvl w:val="0"/>
          <w:numId w:val="31"/>
        </w:numPr>
      </w:pPr>
      <w:r>
        <w:t xml:space="preserve">Instruct students to engage in a Think-Pair-Share about what they believe the formula should be based on their work in Appendix B. </w:t>
      </w:r>
      <w:r w:rsidR="00BD40DA">
        <w:t xml:space="preserve">Instruct students to </w:t>
      </w:r>
      <w:r w:rsidR="00142938">
        <w:t>explain and justify their reasoning.</w:t>
      </w:r>
    </w:p>
    <w:p w14:paraId="3B93B0B5" w14:textId="03ADD7AD" w:rsidR="00BC4071" w:rsidRPr="00E42F67" w:rsidRDefault="00BC4071" w:rsidP="0038316E">
      <w:pPr>
        <w:pStyle w:val="ListNumber"/>
        <w:numPr>
          <w:ilvl w:val="0"/>
          <w:numId w:val="31"/>
        </w:numPr>
      </w:pPr>
      <w:r>
        <w:t xml:space="preserve">Press the Play button again to </w:t>
      </w:r>
      <w:r w:rsidR="00367B01">
        <w:t xml:space="preserve">show why the formula for the area of a parallelogram is </w:t>
      </w:r>
      <m:oMath>
        <m:r>
          <m:rPr>
            <m:sty m:val="p"/>
          </m:rPr>
          <w:rPr>
            <w:rFonts w:ascii="Cambria Math" w:hAnsi="Cambria Math"/>
          </w:rPr>
          <w:br/>
        </m:r>
        <m:r>
          <w:rPr>
            <w:rFonts w:ascii="Cambria Math" w:hAnsi="Cambria Math"/>
          </w:rPr>
          <m:t>A=bh</m:t>
        </m:r>
      </m:oMath>
      <w:r w:rsidR="00C20174">
        <w:rPr>
          <w:rFonts w:eastAsiaTheme="minorEastAsia"/>
        </w:rPr>
        <w:t xml:space="preserve">, where </w:t>
      </w:r>
      <m:oMath>
        <m:r>
          <w:rPr>
            <w:rFonts w:ascii="Cambria Math" w:eastAsiaTheme="minorEastAsia" w:hAnsi="Cambria Math"/>
          </w:rPr>
          <m:t>b</m:t>
        </m:r>
      </m:oMath>
      <w:r w:rsidR="00C20174">
        <w:rPr>
          <w:rFonts w:eastAsiaTheme="minorEastAsia"/>
        </w:rPr>
        <w:t xml:space="preserve"> is the base length and </w:t>
      </w:r>
      <m:oMath>
        <m:r>
          <w:rPr>
            <w:rFonts w:ascii="Cambria Math" w:eastAsiaTheme="minorEastAsia" w:hAnsi="Cambria Math"/>
          </w:rPr>
          <m:t>h</m:t>
        </m:r>
      </m:oMath>
      <w:r w:rsidR="00C20174">
        <w:rPr>
          <w:rFonts w:eastAsiaTheme="minorEastAsia"/>
        </w:rPr>
        <w:t xml:space="preserve"> is the perpendicular height.</w:t>
      </w:r>
    </w:p>
    <w:p w14:paraId="175228E0" w14:textId="3F37CA02" w:rsidR="00E42F67" w:rsidRPr="00AE362D" w:rsidRDefault="00E42F67" w:rsidP="0038316E">
      <w:pPr>
        <w:pStyle w:val="ListNumber"/>
        <w:numPr>
          <w:ilvl w:val="0"/>
          <w:numId w:val="31"/>
        </w:numPr>
      </w:pPr>
      <w:r>
        <w:rPr>
          <w:rFonts w:eastAsiaTheme="minorEastAsia"/>
        </w:rPr>
        <w:t xml:space="preserve">Display Figure </w:t>
      </w:r>
      <w:r w:rsidR="00D35297">
        <w:rPr>
          <w:rFonts w:eastAsiaTheme="minorEastAsia"/>
        </w:rPr>
        <w:t>6</w:t>
      </w:r>
      <w:r>
        <w:rPr>
          <w:rFonts w:eastAsiaTheme="minorEastAsia"/>
        </w:rPr>
        <w:t xml:space="preserve">, which is also available on slide </w:t>
      </w:r>
      <w:r w:rsidR="00D35297">
        <w:rPr>
          <w:rFonts w:eastAsiaTheme="minorEastAsia"/>
        </w:rPr>
        <w:t>10.</w:t>
      </w:r>
    </w:p>
    <w:p w14:paraId="2F81B8C8" w14:textId="7200BAE8" w:rsidR="00C20C12" w:rsidRDefault="00C20C12" w:rsidP="00C20C12">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w:t>
      </w:r>
      <w:r w:rsidR="00A453FE">
        <w:t>– s</w:t>
      </w:r>
      <w:r>
        <w:t>olar panel dimensions</w:t>
      </w:r>
    </w:p>
    <w:p w14:paraId="75CFA006" w14:textId="77777777" w:rsidR="00AE362D" w:rsidRDefault="00D35297" w:rsidP="00AE362D">
      <w:pPr>
        <w:pStyle w:val="ListNumber"/>
        <w:numPr>
          <w:ilvl w:val="0"/>
          <w:numId w:val="0"/>
        </w:numPr>
      </w:pPr>
      <w:r>
        <w:rPr>
          <w:noProof/>
        </w:rPr>
        <w:drawing>
          <wp:inline distT="0" distB="0" distL="0" distR="0" wp14:anchorId="168A7B0A" wp14:editId="389BB21C">
            <wp:extent cx="4397071" cy="2807972"/>
            <wp:effectExtent l="0" t="0" r="3810" b="0"/>
            <wp:docPr id="1329830275" name="Picture 1329830275" descr="An image of two solar panels made in Desmos. One is a rectangle with dimensions 1 metre by 2 metres. The other is a parallelogram that is also 2 metres high and 1 metre in base leng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830275" name="Picture 1" descr="An image of two solar panels made in Desmos. One is a rectangle with dimensions 1 metre by 2 metres. The other is a parallelogram that is also 2 metres high and 1 metre in base length. "/>
                    <pic:cNvPicPr/>
                  </pic:nvPicPr>
                  <pic:blipFill>
                    <a:blip r:embed="rId31"/>
                    <a:stretch>
                      <a:fillRect/>
                    </a:stretch>
                  </pic:blipFill>
                  <pic:spPr>
                    <a:xfrm>
                      <a:off x="0" y="0"/>
                      <a:ext cx="4406247" cy="2813832"/>
                    </a:xfrm>
                    <a:prstGeom prst="rect">
                      <a:avLst/>
                    </a:prstGeom>
                  </pic:spPr>
                </pic:pic>
              </a:graphicData>
            </a:graphic>
          </wp:inline>
        </w:drawing>
      </w:r>
    </w:p>
    <w:p w14:paraId="4FF2A53C" w14:textId="77777777" w:rsidR="00C20C12" w:rsidRDefault="00C20C12" w:rsidP="00C20C12">
      <w:pPr>
        <w:pStyle w:val="Imageattributioncaption"/>
      </w:pPr>
      <w:r w:rsidRPr="00F40730">
        <w:t xml:space="preserve">Image created using </w:t>
      </w:r>
      <w:hyperlink r:id="rId32" w:tgtFrame="_blank" w:tooltip="https://www.desmos.com/?lang=en" w:history="1">
        <w:r w:rsidRPr="00F40730">
          <w:rPr>
            <w:rStyle w:val="Hyperlink"/>
          </w:rPr>
          <w:t>Desmos</w:t>
        </w:r>
      </w:hyperlink>
      <w:r w:rsidRPr="00F40730">
        <w:t xml:space="preserve"> and is licensed under the </w:t>
      </w:r>
      <w:hyperlink r:id="rId33" w:tgtFrame="_blank" w:tooltip="https://www.desmos.com/terms?lang=en" w:history="1">
        <w:r w:rsidRPr="00F40730">
          <w:rPr>
            <w:rStyle w:val="Hyperlink"/>
          </w:rPr>
          <w:t>Desmos Terms of Service</w:t>
        </w:r>
      </w:hyperlink>
      <w:r w:rsidRPr="00F40730">
        <w:t>.</w:t>
      </w:r>
    </w:p>
    <w:p w14:paraId="6A997936" w14:textId="6BE7D135" w:rsidR="00DE3DD3" w:rsidRDefault="00A076F6" w:rsidP="0038316E">
      <w:pPr>
        <w:pStyle w:val="ListNumber"/>
        <w:numPr>
          <w:ilvl w:val="0"/>
          <w:numId w:val="31"/>
        </w:numPr>
      </w:pPr>
      <w:r>
        <w:t xml:space="preserve">Acknowledging that the area of the </w:t>
      </w:r>
      <w:r w:rsidR="005F0DF0">
        <w:t xml:space="preserve">2 </w:t>
      </w:r>
      <w:r>
        <w:t>shapes is the same, have students work in pairs to determine:</w:t>
      </w:r>
    </w:p>
    <w:p w14:paraId="1BC54B09" w14:textId="3AF9DD52" w:rsidR="00A076F6" w:rsidRDefault="00A076F6" w:rsidP="007B7A1E">
      <w:pPr>
        <w:pStyle w:val="ListBullet2"/>
        <w:ind w:left="1134" w:hanging="567"/>
      </w:pPr>
      <w:r>
        <w:t xml:space="preserve">How </w:t>
      </w:r>
      <w:r w:rsidR="00B272EB">
        <w:t xml:space="preserve">much additional </w:t>
      </w:r>
      <w:r w:rsidR="0071182E">
        <w:t>area is covered when the parallelogram solar panels are available?</w:t>
      </w:r>
    </w:p>
    <w:p w14:paraId="590F3FCE" w14:textId="6A8551C1" w:rsidR="0071182E" w:rsidRDefault="0071182E" w:rsidP="007B7A1E">
      <w:pPr>
        <w:pStyle w:val="ListBullet2"/>
        <w:ind w:left="1134" w:hanging="567"/>
      </w:pPr>
      <w:r>
        <w:t>How much additional energy can be absorbed in an average day with the additional solar panels?</w:t>
      </w:r>
    </w:p>
    <w:p w14:paraId="2DC76D47" w14:textId="5A4D977A" w:rsidR="0071182E" w:rsidRDefault="009211E5" w:rsidP="007B7A1E">
      <w:pPr>
        <w:pStyle w:val="ListBullet2"/>
        <w:ind w:left="1134" w:hanging="567"/>
      </w:pPr>
      <w:r>
        <w:lastRenderedPageBreak/>
        <w:t xml:space="preserve">If the electricity company will buy extra energy </w:t>
      </w:r>
      <w:r w:rsidR="000F783C">
        <w:t>from</w:t>
      </w:r>
      <w:r>
        <w:t xml:space="preserve"> you for </w:t>
      </w:r>
      <w:r w:rsidR="008B4726">
        <w:t xml:space="preserve">10c </w:t>
      </w:r>
      <w:r w:rsidR="00B17451">
        <w:t>per kWh, how much extra money could you make with parallelogram solar panels?</w:t>
      </w:r>
    </w:p>
    <w:p w14:paraId="55E13A37" w14:textId="7C28FE4D" w:rsidR="00B17451" w:rsidRDefault="00B17451" w:rsidP="00B17451">
      <w:pPr>
        <w:pStyle w:val="FeatureBox"/>
      </w:pPr>
      <w:r>
        <w:t>An extra 8 panels</w:t>
      </w:r>
      <w:r w:rsidR="003115B2">
        <w:t xml:space="preserve">, each with an area of </w:t>
      </w:r>
      <m:oMath>
        <m:r>
          <w:rPr>
            <w:rFonts w:ascii="Cambria Math" w:hAnsi="Cambria Math"/>
          </w:rPr>
          <m:t>2</m:t>
        </m:r>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sidR="003115B2">
        <w:rPr>
          <w:rFonts w:eastAsiaTheme="minorEastAsia"/>
        </w:rPr>
        <w:t xml:space="preserve"> will give an extra </w:t>
      </w:r>
      <m:oMath>
        <m:r>
          <w:rPr>
            <w:rFonts w:ascii="Cambria Math" w:eastAsiaTheme="minorEastAsia" w:hAnsi="Cambria Math"/>
          </w:rPr>
          <m:t xml:space="preserve">16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sidR="003115B2">
        <w:rPr>
          <w:rFonts w:eastAsiaTheme="minorEastAsia"/>
        </w:rPr>
        <w:t xml:space="preserve"> of coverage. This is then </w:t>
      </w:r>
      <m:oMath>
        <m:r>
          <w:rPr>
            <w:rFonts w:ascii="Cambria Math" w:eastAsiaTheme="minorEastAsia" w:hAnsi="Cambria Math"/>
          </w:rPr>
          <m:t>0.9×16=14.4 kWh</m:t>
        </m:r>
      </m:oMath>
      <w:r w:rsidR="00382F49">
        <w:rPr>
          <w:rFonts w:eastAsiaTheme="minorEastAsia"/>
        </w:rPr>
        <w:t xml:space="preserve"> of additional energy per day, which is an extra </w:t>
      </w:r>
      <m:oMath>
        <m:r>
          <w:rPr>
            <w:rFonts w:ascii="Cambria Math" w:eastAsiaTheme="minorEastAsia" w:hAnsi="Cambria Math"/>
          </w:rPr>
          <m:t>14.4×10=144</m:t>
        </m:r>
      </m:oMath>
      <w:r w:rsidR="00382F49">
        <w:rPr>
          <w:rFonts w:eastAsiaTheme="minorEastAsia"/>
        </w:rPr>
        <w:t xml:space="preserve"> cents, or </w:t>
      </w:r>
      <m:oMath>
        <m:r>
          <w:rPr>
            <w:rFonts w:ascii="Cambria Math" w:eastAsiaTheme="minorEastAsia" w:hAnsi="Cambria Math"/>
          </w:rPr>
          <m:t>$1.44</m:t>
        </m:r>
      </m:oMath>
      <w:r w:rsidR="00382F49">
        <w:rPr>
          <w:rFonts w:eastAsiaTheme="minorEastAsia"/>
        </w:rPr>
        <w:t xml:space="preserve"> per day. Students might find it interesting to consider </w:t>
      </w:r>
      <w:r w:rsidR="005E7EC5">
        <w:rPr>
          <w:rFonts w:eastAsiaTheme="minorEastAsia"/>
        </w:rPr>
        <w:t>how much this is per month or year.</w:t>
      </w:r>
    </w:p>
    <w:p w14:paraId="6613CF3C" w14:textId="4BB0CFE0" w:rsidR="009B7E6A" w:rsidRDefault="009120FE" w:rsidP="002B3C05">
      <w:pPr>
        <w:pStyle w:val="ListNumber"/>
        <w:numPr>
          <w:ilvl w:val="0"/>
          <w:numId w:val="31"/>
        </w:numPr>
      </w:pPr>
      <w:r w:rsidRPr="00AF02CC">
        <w:rPr>
          <w:rStyle w:val="normaltextrun"/>
          <w:color w:val="000000"/>
          <w:shd w:val="clear" w:color="auto" w:fill="FFFFFF"/>
        </w:rPr>
        <w:t>By working in visibly random groups of 3 (</w:t>
      </w:r>
      <w:hyperlink r:id="rId34" w:tgtFrame="_blank" w:history="1">
        <w:r w:rsidRPr="00AF02CC">
          <w:rPr>
            <w:rStyle w:val="normaltextrun"/>
            <w:color w:val="2F5496"/>
            <w:u w:val="single"/>
            <w:shd w:val="clear" w:color="auto" w:fill="FFFFFF"/>
          </w:rPr>
          <w:t>bit.ly/</w:t>
        </w:r>
        <w:proofErr w:type="spellStart"/>
        <w:r w:rsidRPr="00AF02CC">
          <w:rPr>
            <w:rStyle w:val="normaltextrun"/>
            <w:color w:val="2F5496"/>
            <w:u w:val="single"/>
            <w:shd w:val="clear" w:color="auto" w:fill="FFFFFF"/>
          </w:rPr>
          <w:t>visiblegroups</w:t>
        </w:r>
        <w:proofErr w:type="spellEnd"/>
      </w:hyperlink>
      <w:r w:rsidRPr="00AF02CC">
        <w:rPr>
          <w:rStyle w:val="normaltextrun"/>
          <w:color w:val="000000"/>
          <w:shd w:val="clear" w:color="auto" w:fill="FFFFFF"/>
        </w:rPr>
        <w:t>) on vertical non-permanent surfaces (</w:t>
      </w:r>
      <w:hyperlink r:id="rId35" w:tgtFrame="_blank" w:history="1">
        <w:r w:rsidRPr="00AF02CC">
          <w:rPr>
            <w:rStyle w:val="normaltextrun"/>
            <w:color w:val="2F5496"/>
            <w:u w:val="single"/>
            <w:shd w:val="clear" w:color="auto" w:fill="FFFFFF"/>
          </w:rPr>
          <w:t>bit.ly/</w:t>
        </w:r>
        <w:proofErr w:type="spellStart"/>
        <w:r w:rsidRPr="00AF02CC">
          <w:rPr>
            <w:rStyle w:val="normaltextrun"/>
            <w:color w:val="2F5496"/>
            <w:u w:val="single"/>
            <w:shd w:val="clear" w:color="auto" w:fill="FFFFFF"/>
          </w:rPr>
          <w:t>VNPSstrategy</w:t>
        </w:r>
        <w:proofErr w:type="spellEnd"/>
      </w:hyperlink>
      <w:r w:rsidRPr="00AF02CC">
        <w:rPr>
          <w:rStyle w:val="normaltextrun"/>
          <w:color w:val="000000"/>
          <w:shd w:val="clear" w:color="auto" w:fill="FFFFFF"/>
        </w:rPr>
        <w:t xml:space="preserve">), </w:t>
      </w:r>
      <w:r w:rsidR="00AF02CC" w:rsidRPr="00AF02CC">
        <w:rPr>
          <w:rStyle w:val="normaltextrun"/>
          <w:color w:val="000000"/>
          <w:shd w:val="clear" w:color="auto" w:fill="FFFFFF"/>
        </w:rPr>
        <w:t>have</w:t>
      </w:r>
      <w:r w:rsidRPr="00AF02CC">
        <w:rPr>
          <w:rStyle w:val="normaltextrun"/>
          <w:color w:val="000000"/>
          <w:shd w:val="clear" w:color="auto" w:fill="FFFFFF"/>
        </w:rPr>
        <w:t xml:space="preserve"> students</w:t>
      </w:r>
      <w:r w:rsidR="00AF02CC">
        <w:rPr>
          <w:rStyle w:val="normaltextrun"/>
          <w:color w:val="000000"/>
          <w:shd w:val="clear" w:color="auto" w:fill="FFFFFF"/>
        </w:rPr>
        <w:t xml:space="preserve"> complete</w:t>
      </w:r>
      <w:r w:rsidR="00874462">
        <w:t xml:space="preserve"> Appendix C ‘Parallelogram problems</w:t>
      </w:r>
      <w:r w:rsidR="00AF02CC">
        <w:t>’</w:t>
      </w:r>
      <w:r w:rsidR="00874462">
        <w:t>.</w:t>
      </w:r>
    </w:p>
    <w:p w14:paraId="663E78C9" w14:textId="3A9D0F3E" w:rsidR="00A51D10" w:rsidRDefault="00A51D10" w:rsidP="5B62FD38">
      <w:pPr>
        <w:pStyle w:val="Heading3"/>
        <w:numPr>
          <w:ilvl w:val="2"/>
          <w:numId w:val="0"/>
        </w:numPr>
      </w:pPr>
      <w:r>
        <w:t>Apply</w:t>
      </w:r>
    </w:p>
    <w:p w14:paraId="1BBA266D" w14:textId="5923A09C" w:rsidR="007C0757" w:rsidRDefault="00C33B63" w:rsidP="00C063DE">
      <w:pPr>
        <w:pStyle w:val="ListNumber"/>
        <w:numPr>
          <w:ilvl w:val="0"/>
          <w:numId w:val="32"/>
        </w:numPr>
      </w:pPr>
      <w:r>
        <w:t>Give pairs of students a digital device with internet</w:t>
      </w:r>
      <w:r w:rsidR="00DE3DD3">
        <w:t xml:space="preserve"> </w:t>
      </w:r>
      <w:r w:rsidR="006C6979">
        <w:t>access. Have students go to</w:t>
      </w:r>
      <w:r w:rsidR="007C0757">
        <w:t xml:space="preserve"> the ‘Google Earth’ website (</w:t>
      </w:r>
      <w:hyperlink r:id="rId36" w:history="1">
        <w:r w:rsidR="0046256E" w:rsidRPr="0046256E">
          <w:rPr>
            <w:rStyle w:val="Hyperlink"/>
          </w:rPr>
          <w:t>earth.google.com</w:t>
        </w:r>
      </w:hyperlink>
      <w:r w:rsidR="007C0757">
        <w:t>) and type in their</w:t>
      </w:r>
      <w:r w:rsidR="00B70742">
        <w:t xml:space="preserve"> </w:t>
      </w:r>
      <w:r w:rsidR="00280C58">
        <w:t>school’s</w:t>
      </w:r>
      <w:r w:rsidR="00B70742">
        <w:t xml:space="preserve"> name</w:t>
      </w:r>
      <w:r w:rsidR="007C0757">
        <w:t>. Students will need to zoom in</w:t>
      </w:r>
      <w:r w:rsidR="00F0225B">
        <w:t xml:space="preserve"> to see the roof of the</w:t>
      </w:r>
      <w:r w:rsidR="00B70742">
        <w:t xml:space="preserve"> school buildings</w:t>
      </w:r>
      <w:r w:rsidR="007C0757">
        <w:t>.</w:t>
      </w:r>
    </w:p>
    <w:p w14:paraId="69AE371E" w14:textId="3D6E4E3F" w:rsidR="000E3728" w:rsidRDefault="00B70742" w:rsidP="007C0757">
      <w:pPr>
        <w:pStyle w:val="FeatureBox"/>
      </w:pPr>
      <w:r>
        <w:t xml:space="preserve">Teachers may wish to direct students to </w:t>
      </w:r>
      <w:proofErr w:type="gramStart"/>
      <w:r>
        <w:t>particular buildings</w:t>
      </w:r>
      <w:proofErr w:type="gramEnd"/>
      <w:r>
        <w:t xml:space="preserve"> that have </w:t>
      </w:r>
      <w:r w:rsidR="007125AB">
        <w:t>a parallelogram shape. Alternatively</w:t>
      </w:r>
      <w:r w:rsidR="00A41546">
        <w:t>,</w:t>
      </w:r>
      <w:r w:rsidR="007125AB">
        <w:t xml:space="preserve"> students could be sent to search for other local buildings</w:t>
      </w:r>
      <w:r w:rsidR="00FB233C">
        <w:t xml:space="preserve"> or their own home</w:t>
      </w:r>
      <w:r w:rsidR="007125AB">
        <w:t xml:space="preserve">. </w:t>
      </w:r>
    </w:p>
    <w:p w14:paraId="72783272" w14:textId="46D57184" w:rsidR="004A673A" w:rsidRDefault="0046256E" w:rsidP="0046256E">
      <w:pPr>
        <w:pStyle w:val="ListNumber"/>
      </w:pPr>
      <w:r>
        <w:t xml:space="preserve">Instruct students to </w:t>
      </w:r>
      <w:r w:rsidR="008679B8">
        <w:t xml:space="preserve">look at the shapes they see on the roof of the building. </w:t>
      </w:r>
      <w:r w:rsidR="004A673A">
        <w:t>Have students w</w:t>
      </w:r>
      <w:r w:rsidR="008679B8">
        <w:t xml:space="preserve">rite a list of the shapes </w:t>
      </w:r>
      <w:r w:rsidR="004A673A">
        <w:t>that can be identified.</w:t>
      </w:r>
    </w:p>
    <w:p w14:paraId="364FC68D" w14:textId="05709D90" w:rsidR="00470F6F" w:rsidRDefault="004A673A" w:rsidP="0046256E">
      <w:pPr>
        <w:pStyle w:val="ListNumber"/>
      </w:pPr>
      <w:r>
        <w:t>Instruct students to draw a rough sketch of</w:t>
      </w:r>
      <w:r w:rsidR="00470F6F">
        <w:t xml:space="preserve"> the roof of the</w:t>
      </w:r>
      <w:r w:rsidR="00B61DC5">
        <w:t xml:space="preserve"> building</w:t>
      </w:r>
      <w:r w:rsidR="00470F6F">
        <w:t>, clearly showing the various shapes.</w:t>
      </w:r>
    </w:p>
    <w:p w14:paraId="5B2F3FF0" w14:textId="4C59512A" w:rsidR="00F92A9E" w:rsidRDefault="00AD2D8B" w:rsidP="0046256E">
      <w:pPr>
        <w:pStyle w:val="ListNumber"/>
      </w:pPr>
      <w:r>
        <w:t xml:space="preserve">Students are to use the measuring tool at the top of the Google Earth screen to measure the </w:t>
      </w:r>
      <w:r w:rsidR="00F92A9E">
        <w:t>dimensions of the shapes on their roof and calculate the total area.</w:t>
      </w:r>
    </w:p>
    <w:p w14:paraId="2FF35A19" w14:textId="42B1EA58" w:rsidR="00F818CF" w:rsidRPr="00907038" w:rsidRDefault="007125AB" w:rsidP="003D19DF">
      <w:pPr>
        <w:pStyle w:val="ListNumber"/>
      </w:pPr>
      <w:r>
        <w:t xml:space="preserve">Based on the idea that </w:t>
      </w:r>
      <w:r w:rsidR="005D5AEB">
        <w:t xml:space="preserve">solar panels </w:t>
      </w:r>
      <w:r w:rsidR="00CE4980">
        <w:t>can</w:t>
      </w:r>
      <w:r w:rsidR="005D5AEB">
        <w:t xml:space="preserve"> absorb 0.9 kWh of energy in a typical day, have students determine the amount that </w:t>
      </w:r>
      <w:r w:rsidR="00451CC2">
        <w:t>can be absorbed if the entire roof of the chosen building were to be covered in solar panels.</w:t>
      </w:r>
      <w:r w:rsidR="00F818CF">
        <w:br w:type="page"/>
      </w:r>
    </w:p>
    <w:p w14:paraId="140858F5" w14:textId="233BC912"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1CA583EB" w14:textId="1CC38B92" w:rsidR="00FA4284" w:rsidRPr="0073637A" w:rsidRDefault="00166F8D" w:rsidP="00E364AA">
      <w:pPr>
        <w:rPr>
          <w:rStyle w:val="Strong"/>
        </w:rPr>
      </w:pPr>
      <w:r>
        <w:rPr>
          <w:rStyle w:val="Strong"/>
        </w:rPr>
        <w:t>Launch</w:t>
      </w:r>
    </w:p>
    <w:p w14:paraId="4FE30BEF" w14:textId="3751D4F1" w:rsidR="00F176F4" w:rsidRPr="005408A9" w:rsidRDefault="00166F8D" w:rsidP="00F176F4">
      <w:pPr>
        <w:pStyle w:val="ListBullet"/>
        <w:rPr>
          <w:b/>
        </w:rPr>
      </w:pPr>
      <w:r>
        <w:t xml:space="preserve">The numbers chosen in the </w:t>
      </w:r>
      <w:r w:rsidR="005F0DF0">
        <w:t xml:space="preserve">Launch </w:t>
      </w:r>
      <w:r>
        <w:t xml:space="preserve">activity are </w:t>
      </w:r>
      <w:r w:rsidR="00A4282E">
        <w:t xml:space="preserve">a balance between realistic values and ensuring calculations are reasonable for all students. If students </w:t>
      </w:r>
      <w:proofErr w:type="gramStart"/>
      <w:r w:rsidR="00ED5CFD">
        <w:t>experience difficulty</w:t>
      </w:r>
      <w:proofErr w:type="gramEnd"/>
      <w:r w:rsidR="00ED5CFD">
        <w:t xml:space="preserve"> working with decimals, the solar panels could be stated to absorb 1 kWh per square metre. It is important to not simply state the </w:t>
      </w:r>
      <w:r w:rsidR="002B3BF3">
        <w:t>absorption rate of the entire panel, as the learning episode relies on the solar panels operating based on the area of the panel.</w:t>
      </w:r>
    </w:p>
    <w:p w14:paraId="6685E9F0" w14:textId="0C21F4A4" w:rsidR="005408A9" w:rsidRPr="0073637A" w:rsidRDefault="005408A9" w:rsidP="005408A9">
      <w:pPr>
        <w:rPr>
          <w:rStyle w:val="Strong"/>
        </w:rPr>
      </w:pPr>
      <w:r>
        <w:rPr>
          <w:rStyle w:val="Strong"/>
        </w:rPr>
        <w:t>Explore</w:t>
      </w:r>
    </w:p>
    <w:p w14:paraId="512A8039" w14:textId="011D1DA3" w:rsidR="005408A9" w:rsidRPr="00070AF7" w:rsidRDefault="005408A9" w:rsidP="00070AF7">
      <w:pPr>
        <w:pStyle w:val="ListBullet"/>
        <w:rPr>
          <w:b/>
        </w:rPr>
      </w:pPr>
      <w:r>
        <w:t xml:space="preserve">Challenge students to </w:t>
      </w:r>
      <w:r w:rsidR="004D0062">
        <w:t>explore the situation in greater detail by providing rates</w:t>
      </w:r>
      <w:r>
        <w:t xml:space="preserve">. </w:t>
      </w:r>
      <w:r w:rsidR="004D0062">
        <w:t xml:space="preserve">For example, for every kWh absorbed by solar panels and not used in the house, the electricity company will pay you </w:t>
      </w:r>
      <w:r w:rsidR="002B03C2">
        <w:t>16 cents. How much money can you make</w:t>
      </w:r>
      <w:r w:rsidR="00C6205A">
        <w:t xml:space="preserve"> per day</w:t>
      </w:r>
      <w:r w:rsidR="002B03C2">
        <w:t xml:space="preserve"> from the </w:t>
      </w:r>
      <w:r w:rsidR="00365681">
        <w:t>46 solar panels we fit on this house, remembering you will use 27 kWh per day in your household</w:t>
      </w:r>
      <w:r w:rsidR="00C6205A">
        <w:t>?</w:t>
      </w:r>
    </w:p>
    <w:p w14:paraId="62569FA8" w14:textId="28CCCF57" w:rsidR="00166F8D" w:rsidRPr="0073637A" w:rsidRDefault="00410187" w:rsidP="00166F8D">
      <w:pPr>
        <w:rPr>
          <w:rStyle w:val="Strong"/>
        </w:rPr>
      </w:pPr>
      <w:r>
        <w:rPr>
          <w:rStyle w:val="Strong"/>
        </w:rPr>
        <w:t>Summarise</w:t>
      </w:r>
    </w:p>
    <w:p w14:paraId="600E2866" w14:textId="5962F099" w:rsidR="00CE4980" w:rsidRPr="008243DA" w:rsidRDefault="00410187" w:rsidP="00F635FE">
      <w:pPr>
        <w:pStyle w:val="ListBullet"/>
        <w:rPr>
          <w:b/>
        </w:rPr>
      </w:pPr>
      <w:r>
        <w:t xml:space="preserve">Students who </w:t>
      </w:r>
      <w:proofErr w:type="gramStart"/>
      <w:r>
        <w:t>experience difficulty</w:t>
      </w:r>
      <w:proofErr w:type="gramEnd"/>
      <w:r>
        <w:t xml:space="preserve"> with the concept of area can be </w:t>
      </w:r>
      <w:r w:rsidR="003B1792">
        <w:t xml:space="preserve">shown how to draw shapes of an approximately </w:t>
      </w:r>
      <w:r w:rsidR="007A6657">
        <w:t>correct-</w:t>
      </w:r>
      <w:r w:rsidR="003B1792">
        <w:t xml:space="preserve">sized </w:t>
      </w:r>
      <w:r w:rsidR="008B719A">
        <w:t>solar panel for the shape in question 3 of Appendix C.</w:t>
      </w:r>
      <w:r w:rsidR="00CE4980">
        <w:br w:type="page"/>
      </w:r>
    </w:p>
    <w:p w14:paraId="7EF5CAC5" w14:textId="03EE17A8" w:rsidR="00633A4A" w:rsidRDefault="00633A4A" w:rsidP="00E44750">
      <w:pPr>
        <w:pStyle w:val="Heading3"/>
      </w:pPr>
      <w:r w:rsidRPr="00633A4A">
        <w:lastRenderedPageBreak/>
        <w:t>Suggested opportunities for assessment</w:t>
      </w:r>
    </w:p>
    <w:p w14:paraId="3F7EF906" w14:textId="15766C98" w:rsidR="00CF0295" w:rsidRPr="0073637A" w:rsidRDefault="00CF0295" w:rsidP="00CF0295">
      <w:pPr>
        <w:rPr>
          <w:rStyle w:val="Strong"/>
        </w:rPr>
      </w:pPr>
      <w:bookmarkStart w:id="0" w:name="_Hlk147833561"/>
      <w:r>
        <w:rPr>
          <w:rStyle w:val="Strong"/>
        </w:rPr>
        <w:t>Launch</w:t>
      </w:r>
    </w:p>
    <w:p w14:paraId="08BC6BC4" w14:textId="4D1AE751" w:rsidR="00CF0295" w:rsidRDefault="00234D9A" w:rsidP="00CF0295">
      <w:pPr>
        <w:pStyle w:val="ListBullet"/>
        <w:rPr>
          <w:rStyle w:val="Strong"/>
        </w:rPr>
      </w:pPr>
      <w:r>
        <w:t>Student responses in the Think-Pair-Share activity can be observed and recorded during the sharing component to identify the approaches students are taking to division with decimals.</w:t>
      </w:r>
    </w:p>
    <w:p w14:paraId="45183521" w14:textId="6E3BCD71" w:rsidR="00A81B75" w:rsidRPr="0073637A" w:rsidRDefault="00474192" w:rsidP="00A81B75">
      <w:pPr>
        <w:rPr>
          <w:rStyle w:val="Strong"/>
        </w:rPr>
      </w:pPr>
      <w:r>
        <w:rPr>
          <w:rStyle w:val="Strong"/>
        </w:rPr>
        <w:t>Summarise</w:t>
      </w:r>
    </w:p>
    <w:p w14:paraId="24A8C6D7" w14:textId="1C28FE72" w:rsidR="00FD2AEA" w:rsidRDefault="00474192" w:rsidP="0084631E">
      <w:pPr>
        <w:pStyle w:val="ListBullet"/>
      </w:pPr>
      <w:r>
        <w:t xml:space="preserve">Appendix C can be submitted to demonstrate students’ ability to </w:t>
      </w:r>
      <w:r w:rsidR="00FD2AEA">
        <w:t>use dimensions found in a diagram to find and use the area of a parallelogram.</w:t>
      </w:r>
      <w:bookmarkEnd w:id="0"/>
    </w:p>
    <w:p w14:paraId="79E0FF1E" w14:textId="607CA146" w:rsidR="00FD2AEA" w:rsidRPr="0073637A" w:rsidRDefault="00FD2AEA" w:rsidP="00FD2AEA">
      <w:pPr>
        <w:rPr>
          <w:rStyle w:val="Strong"/>
        </w:rPr>
      </w:pPr>
      <w:r>
        <w:rPr>
          <w:rStyle w:val="Strong"/>
        </w:rPr>
        <w:t>Apply</w:t>
      </w:r>
    </w:p>
    <w:p w14:paraId="2C86FF6B" w14:textId="5A03B2EB" w:rsidR="0084631E" w:rsidRDefault="00FD2AEA" w:rsidP="00FD2AEA">
      <w:pPr>
        <w:pStyle w:val="ListBullet"/>
      </w:pPr>
      <w:r>
        <w:t xml:space="preserve">Teachers </w:t>
      </w:r>
      <w:r w:rsidR="000B6260">
        <w:t xml:space="preserve">can review the sketches and calculations from students to determine their ability to take information from a map in Google </w:t>
      </w:r>
      <w:r w:rsidR="008660E4">
        <w:t>Maps</w:t>
      </w:r>
      <w:r w:rsidR="000B6260">
        <w:t xml:space="preserve">, select appropriate dimensions to </w:t>
      </w:r>
      <w:r w:rsidR="00070AF7">
        <w:t>measure and use them to find the area of shapes. This is particularly applicable i</w:t>
      </w:r>
      <w:r w:rsidR="00853889">
        <w:t>f</w:t>
      </w:r>
      <w:r w:rsidR="00070AF7">
        <w:t xml:space="preserve"> the students are using the map of a known place, such as the school.</w:t>
      </w:r>
      <w:r w:rsidR="0084631E">
        <w:br w:type="page"/>
      </w:r>
    </w:p>
    <w:p w14:paraId="3AA64228" w14:textId="7A8D0BAD" w:rsidR="00D974BF" w:rsidRDefault="0070190E" w:rsidP="00191ABF">
      <w:pPr>
        <w:pStyle w:val="Heading2"/>
        <w:rPr>
          <w:rStyle w:val="Heading2Char"/>
        </w:rPr>
      </w:pPr>
      <w:r w:rsidRPr="00C058AF">
        <w:rPr>
          <w:rStyle w:val="Heading2Char"/>
        </w:rPr>
        <w:lastRenderedPageBreak/>
        <w:t>Appendix</w:t>
      </w:r>
      <w:r w:rsidR="00783D18" w:rsidRPr="00C058AF">
        <w:rPr>
          <w:rStyle w:val="Heading2Char"/>
        </w:rPr>
        <w:t xml:space="preserve"> </w:t>
      </w:r>
      <w:r w:rsidR="00B4283F">
        <w:rPr>
          <w:rStyle w:val="Heading2Char"/>
        </w:rPr>
        <w:t>A</w:t>
      </w:r>
    </w:p>
    <w:p w14:paraId="0077DE9F" w14:textId="5AF3C9E5" w:rsidR="00CA450C" w:rsidRDefault="00B4283F" w:rsidP="00B27C56">
      <w:pPr>
        <w:pStyle w:val="Heading3"/>
      </w:pPr>
      <w:r>
        <w:t xml:space="preserve">Placing </w:t>
      </w:r>
      <w:r w:rsidR="0071584C">
        <w:t xml:space="preserve">solar panels on </w:t>
      </w:r>
      <w:r w:rsidR="00537164">
        <w:t xml:space="preserve">a </w:t>
      </w:r>
      <w:r w:rsidR="0071584C">
        <w:t>roof</w:t>
      </w:r>
    </w:p>
    <w:p w14:paraId="2BDD04EB" w14:textId="3715A84F" w:rsidR="00B809E5" w:rsidRPr="00B809E5" w:rsidRDefault="00B809E5" w:rsidP="00B809E5">
      <w:pPr>
        <w:pStyle w:val="Heading4"/>
      </w:pPr>
      <w:r>
        <w:t>Rectangular solar panels</w:t>
      </w:r>
    </w:p>
    <w:p w14:paraId="6A2FBF62" w14:textId="48B7A106" w:rsidR="00F83925" w:rsidRPr="008A355F" w:rsidRDefault="006F783C" w:rsidP="008A355F">
      <w:r w:rsidRPr="008A355F">
        <w:t>The house in the image below has a roo</w:t>
      </w:r>
      <w:r w:rsidR="00D520A4" w:rsidRPr="008A355F">
        <w:t>f</w:t>
      </w:r>
      <w:r w:rsidRPr="008A355F">
        <w:t xml:space="preserve"> that is divided into 3 parts. The grid on the roof shows where solar panels could be placed. </w:t>
      </w:r>
      <w:r w:rsidR="00B15923" w:rsidRPr="008A355F">
        <w:t>One solar panel has been placed, by shading a full rectangle.</w:t>
      </w:r>
    </w:p>
    <w:p w14:paraId="67B601B3" w14:textId="47A92F4F" w:rsidR="006F783C" w:rsidRPr="008A355F" w:rsidRDefault="006F783C" w:rsidP="008A355F">
      <w:r w:rsidRPr="008A355F">
        <w:t>S</w:t>
      </w:r>
      <w:r w:rsidR="006A1F90" w:rsidRPr="008A355F">
        <w:t>olar panels cannot be placed across any lines and must fit entirely on the roof.</w:t>
      </w:r>
    </w:p>
    <w:p w14:paraId="33E2980A" w14:textId="4088B228" w:rsidR="006A1F90" w:rsidRPr="008A355F" w:rsidRDefault="006A1F90" w:rsidP="008A355F">
      <w:r w:rsidRPr="008A355F">
        <w:t xml:space="preserve">Shade </w:t>
      </w:r>
      <w:r w:rsidR="00B15923" w:rsidRPr="008A355F">
        <w:t>all the full rectangles that are on the roof and count how many rectangular solar panels we can fit on this roof.</w:t>
      </w:r>
    </w:p>
    <w:p w14:paraId="3428F80C" w14:textId="608D39B6" w:rsidR="008B71D5" w:rsidRDefault="00B15923">
      <w:pPr>
        <w:suppressAutoHyphens w:val="0"/>
        <w:spacing w:after="0" w:line="276" w:lineRule="auto"/>
      </w:pPr>
      <w:r>
        <w:rPr>
          <w:noProof/>
        </w:rPr>
        <w:drawing>
          <wp:inline distT="0" distB="0" distL="0" distR="0" wp14:anchorId="24EBF3C1" wp14:editId="216A4A45">
            <wp:extent cx="6116320" cy="3472180"/>
            <wp:effectExtent l="0" t="0" r="0" b="0"/>
            <wp:docPr id="1144473234" name="Picture 1144473234" descr="A drawing of a house. Ask your teacher for an enlarged version of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473234" name="Picture 1144473234" descr="A drawing of a house. Ask your teacher for an enlarged version of this diagram."/>
                    <pic:cNvPicPr/>
                  </pic:nvPicPr>
                  <pic:blipFill>
                    <a:blip r:embed="rId37"/>
                    <a:stretch>
                      <a:fillRect/>
                    </a:stretch>
                  </pic:blipFill>
                  <pic:spPr>
                    <a:xfrm>
                      <a:off x="0" y="0"/>
                      <a:ext cx="6116320" cy="3472180"/>
                    </a:xfrm>
                    <a:prstGeom prst="rect">
                      <a:avLst/>
                    </a:prstGeom>
                  </pic:spPr>
                </pic:pic>
              </a:graphicData>
            </a:graphic>
          </wp:inline>
        </w:drawing>
      </w:r>
    </w:p>
    <w:p w14:paraId="23072D9A" w14:textId="77777777" w:rsidR="00851DC8" w:rsidRPr="00F40730" w:rsidRDefault="00851DC8" w:rsidP="00851DC8">
      <w:pPr>
        <w:pStyle w:val="Imageattributioncaption"/>
      </w:pPr>
      <w:r w:rsidRPr="00F40730">
        <w:t xml:space="preserve">Image created using </w:t>
      </w:r>
      <w:hyperlink r:id="rId38" w:tgtFrame="_blank" w:tooltip="https://www.desmos.com/?lang=en" w:history="1">
        <w:r w:rsidRPr="00F40730">
          <w:rPr>
            <w:rStyle w:val="Hyperlink"/>
          </w:rPr>
          <w:t>Desmos</w:t>
        </w:r>
      </w:hyperlink>
      <w:r w:rsidRPr="00F40730">
        <w:t xml:space="preserve"> and is licensed under the </w:t>
      </w:r>
      <w:hyperlink r:id="rId39" w:tgtFrame="_blank" w:tooltip="https://www.desmos.com/terms?lang=en" w:history="1">
        <w:r w:rsidRPr="00F40730">
          <w:rPr>
            <w:rStyle w:val="Hyperlink"/>
          </w:rPr>
          <w:t>Desmos Terms of Service</w:t>
        </w:r>
      </w:hyperlink>
      <w:r w:rsidRPr="00F40730">
        <w:t>.</w:t>
      </w:r>
    </w:p>
    <w:p w14:paraId="64D6B134" w14:textId="77777777" w:rsidR="00B809E5" w:rsidRDefault="00B809E5">
      <w:pPr>
        <w:suppressAutoHyphens w:val="0"/>
        <w:spacing w:after="0" w:line="276" w:lineRule="auto"/>
      </w:pPr>
      <w:r>
        <w:br w:type="page"/>
      </w:r>
    </w:p>
    <w:p w14:paraId="40328E1A" w14:textId="499BABDB" w:rsidR="00B809E5" w:rsidRDefault="00B809E5" w:rsidP="00B809E5">
      <w:pPr>
        <w:pStyle w:val="Heading4"/>
      </w:pPr>
      <w:r>
        <w:lastRenderedPageBreak/>
        <w:t>Parallelogram and rectangular solar panels</w:t>
      </w:r>
    </w:p>
    <w:p w14:paraId="34393686" w14:textId="4831F9C2" w:rsidR="00B809E5" w:rsidRPr="008A355F" w:rsidRDefault="00B809E5" w:rsidP="008A355F">
      <w:r w:rsidRPr="008A355F">
        <w:t>The roof o</w:t>
      </w:r>
      <w:r w:rsidR="00AE2B9F" w:rsidRPr="008A355F">
        <w:t>f</w:t>
      </w:r>
      <w:r w:rsidRPr="008A355F">
        <w:t xml:space="preserve"> the same house has now been</w:t>
      </w:r>
      <w:r w:rsidR="003C7532" w:rsidRPr="008A355F">
        <w:t xml:space="preserve"> shown with a grid that has rectangles and parallelograms.</w:t>
      </w:r>
      <w:r w:rsidR="00E06D16" w:rsidRPr="008A355F">
        <w:t xml:space="preserve"> A</w:t>
      </w:r>
      <w:r w:rsidR="003C7532" w:rsidRPr="008A355F">
        <w:t xml:space="preserve"> single parallelogram </w:t>
      </w:r>
      <w:r w:rsidR="00B66669" w:rsidRPr="008A355F">
        <w:t xml:space="preserve">solar </w:t>
      </w:r>
      <w:r w:rsidR="003C7532" w:rsidRPr="008A355F">
        <w:t xml:space="preserve">panel has </w:t>
      </w:r>
      <w:r w:rsidR="00E06D16" w:rsidRPr="008A355F">
        <w:t xml:space="preserve">again </w:t>
      </w:r>
      <w:r w:rsidR="003C7532" w:rsidRPr="008A355F">
        <w:t>been shaded.</w:t>
      </w:r>
    </w:p>
    <w:p w14:paraId="11ED88B3" w14:textId="4047679D" w:rsidR="00B809E5" w:rsidRPr="008A355F" w:rsidRDefault="00B809E5" w:rsidP="008A355F">
      <w:r w:rsidRPr="008A355F">
        <w:t xml:space="preserve">Solar panels </w:t>
      </w:r>
      <w:r w:rsidR="00633DB2" w:rsidRPr="008A355F">
        <w:t xml:space="preserve">still </w:t>
      </w:r>
      <w:r w:rsidRPr="008A355F">
        <w:t>cannot be placed across any lines and must fit entirely on the roof.</w:t>
      </w:r>
    </w:p>
    <w:p w14:paraId="0DC75CA1" w14:textId="0E5EBE3E" w:rsidR="00B809E5" w:rsidRPr="008A355F" w:rsidRDefault="00B809E5" w:rsidP="008A355F">
      <w:r w:rsidRPr="008A355F">
        <w:t>Shade all the full rectangles</w:t>
      </w:r>
      <w:r w:rsidR="00633DB2" w:rsidRPr="008A355F">
        <w:t xml:space="preserve"> and parallelograms</w:t>
      </w:r>
      <w:r w:rsidRPr="008A355F">
        <w:t xml:space="preserve"> that are on the roof and count how many </w:t>
      </w:r>
      <w:r w:rsidR="00633DB2" w:rsidRPr="008A355F">
        <w:t xml:space="preserve">total </w:t>
      </w:r>
      <w:r w:rsidRPr="008A355F">
        <w:t>solar panels we can fit on this roof.</w:t>
      </w:r>
    </w:p>
    <w:p w14:paraId="361371F2" w14:textId="1B58FEC5" w:rsidR="00851DC8" w:rsidRDefault="00B809E5">
      <w:pPr>
        <w:suppressAutoHyphens w:val="0"/>
        <w:spacing w:after="0" w:line="276" w:lineRule="auto"/>
      </w:pPr>
      <w:r>
        <w:rPr>
          <w:noProof/>
        </w:rPr>
        <w:drawing>
          <wp:inline distT="0" distB="0" distL="0" distR="0" wp14:anchorId="49CCCFA5" wp14:editId="4DFA89A7">
            <wp:extent cx="6116320" cy="3434080"/>
            <wp:effectExtent l="0" t="0" r="0" b="0"/>
            <wp:docPr id="136910219" name="Picture 136910219" descr="A drawing of a house. Ask your teacher for an enlarged version of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10219" name="Picture 136910219" descr="A drawing of a house. Ask your teacher for an enlarged version of this diagram."/>
                    <pic:cNvPicPr/>
                  </pic:nvPicPr>
                  <pic:blipFill>
                    <a:blip r:embed="rId40"/>
                    <a:stretch>
                      <a:fillRect/>
                    </a:stretch>
                  </pic:blipFill>
                  <pic:spPr>
                    <a:xfrm>
                      <a:off x="0" y="0"/>
                      <a:ext cx="6116320" cy="3434080"/>
                    </a:xfrm>
                    <a:prstGeom prst="rect">
                      <a:avLst/>
                    </a:prstGeom>
                  </pic:spPr>
                </pic:pic>
              </a:graphicData>
            </a:graphic>
          </wp:inline>
        </w:drawing>
      </w:r>
    </w:p>
    <w:p w14:paraId="7F919D15" w14:textId="023F0F13" w:rsidR="00B809E5" w:rsidRDefault="00B809E5" w:rsidP="008D306D">
      <w:pPr>
        <w:pStyle w:val="Imageattributioncaption"/>
      </w:pPr>
      <w:r w:rsidRPr="00F40730">
        <w:t xml:space="preserve">Image created using </w:t>
      </w:r>
      <w:hyperlink r:id="rId41" w:tgtFrame="_blank" w:tooltip="https://www.desmos.com/?lang=en" w:history="1">
        <w:r w:rsidRPr="00F40730">
          <w:rPr>
            <w:rStyle w:val="Hyperlink"/>
          </w:rPr>
          <w:t>Desmos</w:t>
        </w:r>
      </w:hyperlink>
      <w:r w:rsidRPr="00F40730">
        <w:t xml:space="preserve"> and is licensed under the </w:t>
      </w:r>
      <w:hyperlink r:id="rId42" w:tgtFrame="_blank" w:tooltip="https://www.desmos.com/terms?lang=en" w:history="1">
        <w:r w:rsidRPr="00F40730">
          <w:rPr>
            <w:rStyle w:val="Hyperlink"/>
          </w:rPr>
          <w:t>Desmos Terms of Service</w:t>
        </w:r>
      </w:hyperlink>
      <w:r w:rsidRPr="00F40730">
        <w:t>.</w:t>
      </w:r>
    </w:p>
    <w:p w14:paraId="132967B2" w14:textId="77777777" w:rsidR="0008371B" w:rsidRPr="008D306D" w:rsidRDefault="0008371B" w:rsidP="008D306D">
      <w:r>
        <w:br w:type="page"/>
      </w:r>
    </w:p>
    <w:p w14:paraId="736AE83C" w14:textId="63B4F995" w:rsidR="00A177BF" w:rsidRDefault="00A177BF" w:rsidP="004E10FB">
      <w:pPr>
        <w:pStyle w:val="Heading2"/>
        <w:rPr>
          <w:rStyle w:val="Heading2Char"/>
        </w:rPr>
      </w:pPr>
      <w:r w:rsidRPr="00C058AF">
        <w:rPr>
          <w:rStyle w:val="Heading2Char"/>
        </w:rPr>
        <w:lastRenderedPageBreak/>
        <w:t xml:space="preserve">Appendix </w:t>
      </w:r>
      <w:r>
        <w:rPr>
          <w:rStyle w:val="Heading2Char"/>
        </w:rPr>
        <w:t>B</w:t>
      </w:r>
    </w:p>
    <w:p w14:paraId="675C3ECE" w14:textId="417250D3" w:rsidR="00A177BF" w:rsidRDefault="00A177BF" w:rsidP="00A177BF">
      <w:pPr>
        <w:pStyle w:val="Heading3"/>
      </w:pPr>
      <w:r>
        <w:t>Rectangles versus parallelograms</w:t>
      </w:r>
    </w:p>
    <w:p w14:paraId="26AAAFE3" w14:textId="30D7B7A6" w:rsidR="002665A1" w:rsidRDefault="00BE3649" w:rsidP="002665A1">
      <w:r>
        <w:t>Below is a rectangle and a parallelogram</w:t>
      </w:r>
      <w:r w:rsidR="00C7254D">
        <w:t xml:space="preserve">, </w:t>
      </w:r>
      <w:proofErr w:type="gramStart"/>
      <w:r w:rsidR="00392063">
        <w:t>similar to</w:t>
      </w:r>
      <w:proofErr w:type="gramEnd"/>
      <w:r w:rsidR="00392063">
        <w:t xml:space="preserve"> the solar panel shapes placed on rooftops.</w:t>
      </w:r>
    </w:p>
    <w:p w14:paraId="79B0E10E" w14:textId="4263A268" w:rsidR="00392063" w:rsidRDefault="00392063" w:rsidP="00392063">
      <w:pPr>
        <w:pStyle w:val="ListBullet"/>
      </w:pPr>
      <w:r>
        <w:t xml:space="preserve">What do you notice is the same about the </w:t>
      </w:r>
      <w:r w:rsidR="008D306D">
        <w:t>2</w:t>
      </w:r>
      <w:r>
        <w:t xml:space="preserve"> shapes?</w:t>
      </w:r>
    </w:p>
    <w:p w14:paraId="4C69847D" w14:textId="5F00DE2C" w:rsidR="00392063" w:rsidRDefault="00392063" w:rsidP="00392063">
      <w:pPr>
        <w:pStyle w:val="ListBullet"/>
      </w:pPr>
      <w:r>
        <w:t>What do you notice is different?</w:t>
      </w:r>
    </w:p>
    <w:p w14:paraId="45294EEB" w14:textId="59AC87AB" w:rsidR="00392063" w:rsidRPr="002665A1" w:rsidRDefault="00DB7BDC" w:rsidP="00392063">
      <w:pPr>
        <w:pStyle w:val="ListBullet"/>
      </w:pPr>
      <w:r>
        <w:t>How do their areas compare? How do you know?</w:t>
      </w:r>
    </w:p>
    <w:p w14:paraId="0A69CCA6" w14:textId="196FFD08" w:rsidR="00A177BF" w:rsidRDefault="002665A1" w:rsidP="00A177BF">
      <w:r>
        <w:rPr>
          <w:noProof/>
        </w:rPr>
        <w:drawing>
          <wp:inline distT="0" distB="0" distL="0" distR="0" wp14:anchorId="784ACAF5" wp14:editId="360BF7FC">
            <wp:extent cx="5303237" cy="4240607"/>
            <wp:effectExtent l="0" t="0" r="0" b="7620"/>
            <wp:docPr id="762393354" name="Picture 762393354" descr="A rectangle and parallelogram are drawn on a grid of squares. Both are 8 squares high and 4 square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393354" name="Picture 762393354" descr="A rectangle and parallelogram are drawn on a grid of squares. Both are 8 squares high and 4 squares wide."/>
                    <pic:cNvPicPr/>
                  </pic:nvPicPr>
                  <pic:blipFill>
                    <a:blip r:embed="rId43"/>
                    <a:stretch>
                      <a:fillRect/>
                    </a:stretch>
                  </pic:blipFill>
                  <pic:spPr>
                    <a:xfrm>
                      <a:off x="0" y="0"/>
                      <a:ext cx="5328275" cy="4260628"/>
                    </a:xfrm>
                    <a:prstGeom prst="rect">
                      <a:avLst/>
                    </a:prstGeom>
                  </pic:spPr>
                </pic:pic>
              </a:graphicData>
            </a:graphic>
          </wp:inline>
        </w:drawing>
      </w:r>
    </w:p>
    <w:p w14:paraId="5C090BB1" w14:textId="77777777" w:rsidR="001D35D7" w:rsidRDefault="001D35D7">
      <w:pPr>
        <w:suppressAutoHyphens w:val="0"/>
        <w:spacing w:after="0" w:line="276" w:lineRule="auto"/>
      </w:pPr>
      <w:r>
        <w:br w:type="page"/>
      </w:r>
    </w:p>
    <w:p w14:paraId="5782C8B7" w14:textId="04353F24" w:rsidR="00A14DB3" w:rsidRDefault="00BA24FA" w:rsidP="00A177BF">
      <w:r>
        <w:lastRenderedPageBreak/>
        <w:t>F</w:t>
      </w:r>
      <w:r w:rsidR="00A14DB3">
        <w:t>ind the area of each of the shapes below</w:t>
      </w:r>
      <w:r>
        <w:t xml:space="preserve"> using a strategy of your choice</w:t>
      </w:r>
      <w:r w:rsidR="00A14DB3">
        <w:t>.</w:t>
      </w:r>
    </w:p>
    <w:tbl>
      <w:tblPr>
        <w:tblStyle w:val="Tableheader"/>
        <w:tblW w:w="9644" w:type="dxa"/>
        <w:tblLook w:val="04A0" w:firstRow="1" w:lastRow="0" w:firstColumn="1" w:lastColumn="0" w:noHBand="0" w:noVBand="1"/>
        <w:tblDescription w:val="Images of shapes with space to calculate area. Some cells have been left blank for students to respond."/>
      </w:tblPr>
      <w:tblGrid>
        <w:gridCol w:w="7083"/>
        <w:gridCol w:w="2561"/>
      </w:tblGrid>
      <w:tr w:rsidR="00B01574" w:rsidRPr="00664738" w14:paraId="16E69090" w14:textId="77777777" w:rsidTr="00B01574">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7083" w:type="dxa"/>
          </w:tcPr>
          <w:p w14:paraId="484A0EFB" w14:textId="77777777" w:rsidR="00B01574" w:rsidRPr="00664738" w:rsidRDefault="00B01574" w:rsidP="0005303B">
            <w:r>
              <w:t>Shape</w:t>
            </w:r>
          </w:p>
        </w:tc>
        <w:tc>
          <w:tcPr>
            <w:tcW w:w="2561" w:type="dxa"/>
          </w:tcPr>
          <w:p w14:paraId="5C2D7DF6" w14:textId="0C31D9B9" w:rsidR="00B01574" w:rsidRPr="00664738" w:rsidRDefault="00B01574" w:rsidP="0005303B">
            <w:pPr>
              <w:cnfStyle w:val="100000000000" w:firstRow="1" w:lastRow="0" w:firstColumn="0" w:lastColumn="0" w:oddVBand="0" w:evenVBand="0" w:oddHBand="0" w:evenHBand="0" w:firstRowFirstColumn="0" w:firstRowLastColumn="0" w:lastRowFirstColumn="0" w:lastRowLastColumn="0"/>
            </w:pPr>
            <w:r>
              <w:t>Area</w:t>
            </w:r>
          </w:p>
        </w:tc>
      </w:tr>
      <w:tr w:rsidR="00B01574" w:rsidRPr="00664738" w14:paraId="17ADCECA" w14:textId="77777777" w:rsidTr="00B0157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83" w:type="dxa"/>
          </w:tcPr>
          <w:p w14:paraId="2644B3F7" w14:textId="3532C67C" w:rsidR="00B01574" w:rsidRPr="00373089" w:rsidRDefault="00B01574" w:rsidP="0005303B">
            <w:pPr>
              <w:rPr>
                <w:rStyle w:val="Emphasis"/>
                <w:b w:val="0"/>
                <w:bCs/>
                <w:i w:val="0"/>
                <w:iCs w:val="0"/>
              </w:rPr>
            </w:pPr>
            <w:r>
              <w:rPr>
                <w:noProof/>
              </w:rPr>
              <w:drawing>
                <wp:inline distT="0" distB="0" distL="0" distR="0" wp14:anchorId="77F54162" wp14:editId="48BA15D1">
                  <wp:extent cx="2489867" cy="2964129"/>
                  <wp:effectExtent l="0" t="0" r="5715" b="8255"/>
                  <wp:docPr id="589382893" name="Picture 1" descr="An image of a parallelogram made in desmos, with a grid overlayed. The parallelogram has a base length of 4 squares and a height of 6 squa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382893" name="Picture 1" descr="An image of a parallelogram made in desmos, with a grid overlayed. The parallelogram has a base length of 4 squares and a height of 6 squares. "/>
                          <pic:cNvPicPr/>
                        </pic:nvPicPr>
                        <pic:blipFill>
                          <a:blip r:embed="rId44"/>
                          <a:stretch>
                            <a:fillRect/>
                          </a:stretch>
                        </pic:blipFill>
                        <pic:spPr>
                          <a:xfrm>
                            <a:off x="0" y="0"/>
                            <a:ext cx="2512471" cy="2991038"/>
                          </a:xfrm>
                          <a:prstGeom prst="rect">
                            <a:avLst/>
                          </a:prstGeom>
                        </pic:spPr>
                      </pic:pic>
                    </a:graphicData>
                  </a:graphic>
                </wp:inline>
              </w:drawing>
            </w:r>
          </w:p>
        </w:tc>
        <w:tc>
          <w:tcPr>
            <w:tcW w:w="2561" w:type="dxa"/>
          </w:tcPr>
          <w:p w14:paraId="34B8C16E" w14:textId="77777777" w:rsidR="00B01574" w:rsidRPr="00450EE0" w:rsidRDefault="00B01574" w:rsidP="00450EE0">
            <w:pPr>
              <w:cnfStyle w:val="000000100000" w:firstRow="0" w:lastRow="0" w:firstColumn="0" w:lastColumn="0" w:oddVBand="0" w:evenVBand="0" w:oddHBand="1" w:evenHBand="0" w:firstRowFirstColumn="0" w:firstRowLastColumn="0" w:lastRowFirstColumn="0" w:lastRowLastColumn="0"/>
            </w:pPr>
          </w:p>
        </w:tc>
      </w:tr>
      <w:tr w:rsidR="00B01574" w:rsidRPr="00664738" w14:paraId="0F1497FA" w14:textId="77777777" w:rsidTr="00B0157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83" w:type="dxa"/>
          </w:tcPr>
          <w:p w14:paraId="73229374" w14:textId="339CDC16" w:rsidR="00B01574" w:rsidRDefault="00B01574" w:rsidP="0005303B">
            <w:pPr>
              <w:rPr>
                <w:noProof/>
              </w:rPr>
            </w:pPr>
            <w:r>
              <w:rPr>
                <w:noProof/>
              </w:rPr>
              <w:drawing>
                <wp:inline distT="0" distB="0" distL="0" distR="0" wp14:anchorId="23B3FE6D" wp14:editId="1F8AFAA5">
                  <wp:extent cx="2489566" cy="3062319"/>
                  <wp:effectExtent l="0" t="0" r="6350" b="5080"/>
                  <wp:docPr id="1073865815" name="Picture 1" descr="An image of a parallelogram made in desmos, with a grid overlayed. The parallelogram has a base length of 4 squares and a height of 4 squa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865815" name="Picture 1" descr="An image of a parallelogram made in desmos, with a grid overlayed. The parallelogram has a base length of 4 squares and a height of 4 squares. "/>
                          <pic:cNvPicPr/>
                        </pic:nvPicPr>
                        <pic:blipFill>
                          <a:blip r:embed="rId45"/>
                          <a:stretch>
                            <a:fillRect/>
                          </a:stretch>
                        </pic:blipFill>
                        <pic:spPr>
                          <a:xfrm>
                            <a:off x="0" y="0"/>
                            <a:ext cx="2495618" cy="3069763"/>
                          </a:xfrm>
                          <a:prstGeom prst="rect">
                            <a:avLst/>
                          </a:prstGeom>
                        </pic:spPr>
                      </pic:pic>
                    </a:graphicData>
                  </a:graphic>
                </wp:inline>
              </w:drawing>
            </w:r>
          </w:p>
        </w:tc>
        <w:tc>
          <w:tcPr>
            <w:tcW w:w="2561" w:type="dxa"/>
          </w:tcPr>
          <w:p w14:paraId="107FBA23" w14:textId="77777777" w:rsidR="00B01574" w:rsidRPr="00450EE0" w:rsidRDefault="00B01574" w:rsidP="00450EE0">
            <w:pPr>
              <w:cnfStyle w:val="000000010000" w:firstRow="0" w:lastRow="0" w:firstColumn="0" w:lastColumn="0" w:oddVBand="0" w:evenVBand="0" w:oddHBand="0" w:evenHBand="1" w:firstRowFirstColumn="0" w:firstRowLastColumn="0" w:lastRowFirstColumn="0" w:lastRowLastColumn="0"/>
            </w:pPr>
          </w:p>
        </w:tc>
      </w:tr>
      <w:tr w:rsidR="00B01574" w:rsidRPr="00664738" w14:paraId="2962191B" w14:textId="77777777" w:rsidTr="00B0157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83" w:type="dxa"/>
          </w:tcPr>
          <w:p w14:paraId="2EE46EBF" w14:textId="2B7A85B9" w:rsidR="00B01574" w:rsidRDefault="00B01574" w:rsidP="0005303B">
            <w:pPr>
              <w:rPr>
                <w:noProof/>
              </w:rPr>
            </w:pPr>
            <w:r>
              <w:rPr>
                <w:noProof/>
              </w:rPr>
              <w:drawing>
                <wp:inline distT="0" distB="0" distL="0" distR="0" wp14:anchorId="1668CB2C" wp14:editId="0148DBC3">
                  <wp:extent cx="2749337" cy="1089516"/>
                  <wp:effectExtent l="0" t="0" r="0" b="0"/>
                  <wp:docPr id="371169648" name="Picture 1" descr="An image of a parallelogram made in desmos. The parallelogram has a base length of 5 centimetres and a height of 3 centi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169648" name="Picture 1" descr="An image of a parallelogram made in desmos. The parallelogram has a base length of 5 centimetres and a height of 3 centimetres. "/>
                          <pic:cNvPicPr/>
                        </pic:nvPicPr>
                        <pic:blipFill>
                          <a:blip r:embed="rId46"/>
                          <a:stretch>
                            <a:fillRect/>
                          </a:stretch>
                        </pic:blipFill>
                        <pic:spPr>
                          <a:xfrm>
                            <a:off x="0" y="0"/>
                            <a:ext cx="2769963" cy="1097690"/>
                          </a:xfrm>
                          <a:prstGeom prst="rect">
                            <a:avLst/>
                          </a:prstGeom>
                        </pic:spPr>
                      </pic:pic>
                    </a:graphicData>
                  </a:graphic>
                </wp:inline>
              </w:drawing>
            </w:r>
          </w:p>
        </w:tc>
        <w:tc>
          <w:tcPr>
            <w:tcW w:w="2561" w:type="dxa"/>
          </w:tcPr>
          <w:p w14:paraId="0C796D48" w14:textId="77777777" w:rsidR="00B01574" w:rsidRPr="00450EE0" w:rsidRDefault="00B01574" w:rsidP="00450EE0">
            <w:pPr>
              <w:cnfStyle w:val="000000100000" w:firstRow="0" w:lastRow="0" w:firstColumn="0" w:lastColumn="0" w:oddVBand="0" w:evenVBand="0" w:oddHBand="1" w:evenHBand="0" w:firstRowFirstColumn="0" w:firstRowLastColumn="0" w:lastRowFirstColumn="0" w:lastRowLastColumn="0"/>
            </w:pPr>
          </w:p>
        </w:tc>
      </w:tr>
    </w:tbl>
    <w:p w14:paraId="43289727" w14:textId="77777777" w:rsidR="00B945CA" w:rsidRPr="00450EE0" w:rsidRDefault="00B945CA" w:rsidP="00450EE0">
      <w:r>
        <w:rPr>
          <w:rStyle w:val="Heading2Char"/>
        </w:rPr>
        <w:br w:type="page"/>
      </w:r>
    </w:p>
    <w:p w14:paraId="455D14E0" w14:textId="59125BBF" w:rsidR="00B945CA" w:rsidRDefault="00B945CA" w:rsidP="004E10FB">
      <w:pPr>
        <w:pStyle w:val="Heading2"/>
        <w:rPr>
          <w:rStyle w:val="Heading2Char"/>
        </w:rPr>
      </w:pPr>
      <w:r w:rsidRPr="00C058AF">
        <w:rPr>
          <w:rStyle w:val="Heading2Char"/>
        </w:rPr>
        <w:lastRenderedPageBreak/>
        <w:t xml:space="preserve">Appendix </w:t>
      </w:r>
      <w:r>
        <w:rPr>
          <w:rStyle w:val="Heading2Char"/>
        </w:rPr>
        <w:t>C</w:t>
      </w:r>
    </w:p>
    <w:p w14:paraId="350BB755" w14:textId="534B2B90" w:rsidR="00B945CA" w:rsidRDefault="00B945CA" w:rsidP="00B945CA">
      <w:pPr>
        <w:pStyle w:val="Heading3"/>
      </w:pPr>
      <w:r>
        <w:t>Parallelogram problems</w:t>
      </w:r>
    </w:p>
    <w:p w14:paraId="2814D472" w14:textId="6C3683AC" w:rsidR="006026EF" w:rsidRDefault="006026EF" w:rsidP="00B945CA">
      <w:pPr>
        <w:pStyle w:val="ListNumber"/>
        <w:numPr>
          <w:ilvl w:val="0"/>
          <w:numId w:val="35"/>
        </w:numPr>
      </w:pPr>
      <w:r>
        <w:t>Find the area of the parallelogram below.</w:t>
      </w:r>
    </w:p>
    <w:p w14:paraId="047DB38B" w14:textId="009BE164" w:rsidR="006026EF" w:rsidRDefault="006026EF" w:rsidP="006026EF">
      <w:pPr>
        <w:pStyle w:val="ListNumber"/>
        <w:numPr>
          <w:ilvl w:val="0"/>
          <w:numId w:val="0"/>
        </w:numPr>
      </w:pPr>
      <w:r>
        <w:rPr>
          <w:noProof/>
        </w:rPr>
        <w:drawing>
          <wp:inline distT="0" distB="0" distL="0" distR="0" wp14:anchorId="1BCCEFF3" wp14:editId="0151E20C">
            <wp:extent cx="2663916" cy="1646862"/>
            <wp:effectExtent l="0" t="0" r="3175" b="0"/>
            <wp:docPr id="1597982406" name="Picture 1597982406" descr="An image of a parallelogram made in Desmos. The parallelogram has a base length of 7 metres and a perpendicular height of 5 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982406" name="Picture 1" descr="An image of a parallelogram made in Desmos. The parallelogram has a base length of 7 metres and a perpendicular height of 5 metres. "/>
                    <pic:cNvPicPr/>
                  </pic:nvPicPr>
                  <pic:blipFill>
                    <a:blip r:embed="rId47"/>
                    <a:stretch>
                      <a:fillRect/>
                    </a:stretch>
                  </pic:blipFill>
                  <pic:spPr>
                    <a:xfrm>
                      <a:off x="0" y="0"/>
                      <a:ext cx="2675372" cy="1653944"/>
                    </a:xfrm>
                    <a:prstGeom prst="rect">
                      <a:avLst/>
                    </a:prstGeom>
                  </pic:spPr>
                </pic:pic>
              </a:graphicData>
            </a:graphic>
          </wp:inline>
        </w:drawing>
      </w:r>
    </w:p>
    <w:p w14:paraId="67806220" w14:textId="02664DA8" w:rsidR="006026EF" w:rsidRDefault="00792F51" w:rsidP="00B945CA">
      <w:pPr>
        <w:pStyle w:val="ListNumber"/>
        <w:numPr>
          <w:ilvl w:val="0"/>
          <w:numId w:val="35"/>
        </w:numPr>
      </w:pPr>
      <w:r>
        <w:t>Use a ruler to find the area of the parallelogram below.</w:t>
      </w:r>
    </w:p>
    <w:p w14:paraId="3FD03BA8" w14:textId="189D3274" w:rsidR="00792F51" w:rsidRDefault="00E12046" w:rsidP="00792F51">
      <w:pPr>
        <w:pStyle w:val="ListNumber"/>
        <w:numPr>
          <w:ilvl w:val="0"/>
          <w:numId w:val="0"/>
        </w:numPr>
      </w:pPr>
      <w:r>
        <w:rPr>
          <w:noProof/>
        </w:rPr>
        <w:drawing>
          <wp:inline distT="0" distB="0" distL="0" distR="0" wp14:anchorId="628B9274" wp14:editId="5570AFFB">
            <wp:extent cx="781261" cy="3544092"/>
            <wp:effectExtent l="0" t="9843" r="0" b="0"/>
            <wp:docPr id="1398852097" name="Picture 1398852097" descr="An image of a parallelogram made in Desmos. The parallelogram has no marked dimen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852097" name="Picture 1398852097" descr="An image of a parallelogram made in Desmos. The parallelogram has no marked dimensions. "/>
                    <pic:cNvPicPr/>
                  </pic:nvPicPr>
                  <pic:blipFill>
                    <a:blip r:embed="rId48">
                      <a:extLst>
                        <a:ext uri="{28A0092B-C50C-407E-A947-70E740481C1C}">
                          <a14:useLocalDpi xmlns:a14="http://schemas.microsoft.com/office/drawing/2010/main" val="0"/>
                        </a:ext>
                      </a:extLst>
                    </a:blip>
                    <a:stretch>
                      <a:fillRect/>
                    </a:stretch>
                  </pic:blipFill>
                  <pic:spPr>
                    <a:xfrm rot="5400000">
                      <a:off x="0" y="0"/>
                      <a:ext cx="781261" cy="3544092"/>
                    </a:xfrm>
                    <a:prstGeom prst="rect">
                      <a:avLst/>
                    </a:prstGeom>
                  </pic:spPr>
                </pic:pic>
              </a:graphicData>
            </a:graphic>
          </wp:inline>
        </w:drawing>
      </w:r>
    </w:p>
    <w:p w14:paraId="333A6B7A" w14:textId="29BDD65D" w:rsidR="00792F51" w:rsidRPr="00C148FD" w:rsidRDefault="001D75F8" w:rsidP="00B945CA">
      <w:pPr>
        <w:pStyle w:val="ListNumber"/>
        <w:numPr>
          <w:ilvl w:val="0"/>
          <w:numId w:val="35"/>
        </w:numPr>
      </w:pPr>
      <w:r>
        <w:t>The image below shows a rooftop with dimensions</w:t>
      </w:r>
      <w:r w:rsidR="00FC0EF9">
        <w:t xml:space="preserve">. By calculating the total area of the rooftop, determine the number of solar panels with area </w:t>
      </w:r>
      <m:oMath>
        <m:r>
          <w:rPr>
            <w:rFonts w:ascii="Cambria Math" w:hAnsi="Cambria Math"/>
          </w:rPr>
          <m:t>2</m:t>
        </m:r>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sidR="00FC0EF9">
        <w:rPr>
          <w:rFonts w:eastAsiaTheme="minorEastAsia"/>
        </w:rPr>
        <w:t xml:space="preserve"> we could fit on the roof.</w:t>
      </w:r>
    </w:p>
    <w:p w14:paraId="23F9E1F5" w14:textId="0789C97D" w:rsidR="00C148FD" w:rsidRPr="00B945CA" w:rsidRDefault="0021322E" w:rsidP="0021322E">
      <w:pPr>
        <w:pStyle w:val="ListNumber"/>
        <w:numPr>
          <w:ilvl w:val="0"/>
          <w:numId w:val="0"/>
        </w:numPr>
      </w:pPr>
      <w:r>
        <w:rPr>
          <w:noProof/>
        </w:rPr>
        <w:drawing>
          <wp:inline distT="0" distB="0" distL="0" distR="0" wp14:anchorId="4C037037" wp14:editId="47BB7BFA">
            <wp:extent cx="5388209" cy="3377700"/>
            <wp:effectExtent l="0" t="0" r="3175" b="0"/>
            <wp:docPr id="726850544" name="Picture 1" descr="An image of a house roof made in Desmos. The roof is made of three shapes, two parallelograms and one triangle. One of the parallelograms and the triangle have the same height, 8 m. The other parallelogram has a height of 5 metres. The taller parallelogram has a base length of 5 metres, as does the triangle. The smaller parallelogram has a base length of 2 metres. The triangle is labelled as having an area of 20 square 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850544" name="Picture 1" descr="An image of a house roof made in Desmos. The roof is made of three shapes, two parallelograms and one triangle. One of the parallelograms and the triangle have the same height, 8 m. The other parallelogram has a height of 5 metres. The taller parallelogram has a base length of 5 metres, as does the triangle. The smaller parallelogram has a base length of 2 metres. The triangle is labelled as having an area of 20 square metres. "/>
                    <pic:cNvPicPr/>
                  </pic:nvPicPr>
                  <pic:blipFill>
                    <a:blip r:embed="rId49"/>
                    <a:stretch>
                      <a:fillRect/>
                    </a:stretch>
                  </pic:blipFill>
                  <pic:spPr>
                    <a:xfrm>
                      <a:off x="0" y="0"/>
                      <a:ext cx="5412912" cy="3393186"/>
                    </a:xfrm>
                    <a:prstGeom prst="rect">
                      <a:avLst/>
                    </a:prstGeom>
                  </pic:spPr>
                </pic:pic>
              </a:graphicData>
            </a:graphic>
          </wp:inline>
        </w:drawing>
      </w:r>
    </w:p>
    <w:p w14:paraId="1216C7C8" w14:textId="0CCFA91A" w:rsidR="008B71D5" w:rsidRDefault="008B71D5" w:rsidP="008B71D5">
      <w:pPr>
        <w:pStyle w:val="Heading2"/>
      </w:pPr>
      <w:r>
        <w:lastRenderedPageBreak/>
        <w:t>Sample solutions</w:t>
      </w:r>
    </w:p>
    <w:p w14:paraId="1D7F4C1A" w14:textId="7FEA0589" w:rsidR="001E265E" w:rsidRDefault="008B71D5" w:rsidP="006856F4">
      <w:pPr>
        <w:pStyle w:val="Heading3"/>
      </w:pPr>
      <w:r>
        <w:t xml:space="preserve">Appendix </w:t>
      </w:r>
      <w:r w:rsidR="007F3182">
        <w:t>A</w:t>
      </w:r>
      <w:r>
        <w:t xml:space="preserve"> – </w:t>
      </w:r>
      <w:r w:rsidR="00B25F5E">
        <w:t>p</w:t>
      </w:r>
      <w:r w:rsidR="007F3182">
        <w:t>lacing solar panels on a roof</w:t>
      </w:r>
    </w:p>
    <w:p w14:paraId="6DC9BFDF" w14:textId="5E916999" w:rsidR="004304EB" w:rsidRDefault="004304EB" w:rsidP="004304EB">
      <w:pPr>
        <w:pStyle w:val="Heading4"/>
      </w:pPr>
      <w:r>
        <w:t>Rectangular solar panels</w:t>
      </w:r>
    </w:p>
    <w:p w14:paraId="579CF0F1" w14:textId="77777777" w:rsidR="00E914A9" w:rsidRDefault="004304EB" w:rsidP="0024135E">
      <w:r>
        <w:t xml:space="preserve">We can fit </w:t>
      </w:r>
      <w:r w:rsidR="00970776">
        <w:t>38</w:t>
      </w:r>
      <w:r>
        <w:t xml:space="preserve"> solar panels on the roof if we include </w:t>
      </w:r>
      <w:r w:rsidR="006E6149">
        <w:t>only</w:t>
      </w:r>
      <w:r>
        <w:t xml:space="preserve"> rectangular shaped panels.</w:t>
      </w:r>
    </w:p>
    <w:p w14:paraId="026E7C11" w14:textId="13E1C706" w:rsidR="0024135E" w:rsidRDefault="00970776" w:rsidP="0024135E">
      <w:r>
        <w:rPr>
          <w:noProof/>
        </w:rPr>
        <w:drawing>
          <wp:inline distT="0" distB="0" distL="0" distR="0" wp14:anchorId="1E218857" wp14:editId="7F3F5AEC">
            <wp:extent cx="6116320" cy="3169285"/>
            <wp:effectExtent l="0" t="0" r="0" b="0"/>
            <wp:docPr id="1112462893" name="Picture 1112462893" descr="A drawing of a house. Ask your teacher for an enlarged version of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462893" name="Picture 1112462893" descr="A drawing of a house. Ask your teacher for an enlarged version of this diagram."/>
                    <pic:cNvPicPr/>
                  </pic:nvPicPr>
                  <pic:blipFill>
                    <a:blip r:embed="rId18"/>
                    <a:stretch>
                      <a:fillRect/>
                    </a:stretch>
                  </pic:blipFill>
                  <pic:spPr>
                    <a:xfrm>
                      <a:off x="0" y="0"/>
                      <a:ext cx="6116320" cy="3169285"/>
                    </a:xfrm>
                    <a:prstGeom prst="rect">
                      <a:avLst/>
                    </a:prstGeom>
                  </pic:spPr>
                </pic:pic>
              </a:graphicData>
            </a:graphic>
          </wp:inline>
        </w:drawing>
      </w:r>
    </w:p>
    <w:p w14:paraId="794C2CA3" w14:textId="77777777" w:rsidR="00F02315" w:rsidRDefault="0024135E" w:rsidP="00A176D7">
      <w:pPr>
        <w:pStyle w:val="Imageattributioncaption"/>
      </w:pPr>
      <w:r w:rsidRPr="00F40730">
        <w:t xml:space="preserve">Image created using </w:t>
      </w:r>
      <w:hyperlink r:id="rId50" w:tgtFrame="_blank" w:tooltip="https://www.desmos.com/?lang=en" w:history="1">
        <w:r w:rsidRPr="00F40730">
          <w:rPr>
            <w:rStyle w:val="Hyperlink"/>
          </w:rPr>
          <w:t>Desmos</w:t>
        </w:r>
      </w:hyperlink>
      <w:r w:rsidRPr="00F40730">
        <w:t xml:space="preserve"> and is licensed under the </w:t>
      </w:r>
      <w:hyperlink r:id="rId51" w:tgtFrame="_blank" w:tooltip="https://www.desmos.com/terms?lang=en" w:history="1">
        <w:r w:rsidRPr="00F40730">
          <w:rPr>
            <w:rStyle w:val="Hyperlink"/>
          </w:rPr>
          <w:t>Desmos Terms of Service</w:t>
        </w:r>
      </w:hyperlink>
      <w:r w:rsidRPr="00F40730">
        <w:t>.</w:t>
      </w:r>
    </w:p>
    <w:p w14:paraId="57B18892" w14:textId="1E81EC1F" w:rsidR="006E6149" w:rsidRPr="0024135E" w:rsidRDefault="006E6149" w:rsidP="00A176D7">
      <w:pPr>
        <w:pStyle w:val="Imageattributioncaption"/>
      </w:pPr>
      <w:r>
        <w:br w:type="page"/>
      </w:r>
    </w:p>
    <w:p w14:paraId="3A9AA26D" w14:textId="5EF0D1E8" w:rsidR="004304EB" w:rsidRDefault="004304EB" w:rsidP="004304EB">
      <w:pPr>
        <w:pStyle w:val="Heading4"/>
      </w:pPr>
      <w:r>
        <w:lastRenderedPageBreak/>
        <w:t>Parallelogram and rectangular solar panels</w:t>
      </w:r>
    </w:p>
    <w:p w14:paraId="196649C5" w14:textId="7FC884B0" w:rsidR="007F3182" w:rsidRPr="007F3182" w:rsidRDefault="007F3182" w:rsidP="007F3182">
      <w:r>
        <w:t>We can fit 46 solar panels on the roof if we include both rectangular and parallelogram shaped panels.</w:t>
      </w:r>
    </w:p>
    <w:p w14:paraId="6D6E715B" w14:textId="6F1BE252" w:rsidR="007F3182" w:rsidRPr="007F3182" w:rsidRDefault="007F3182" w:rsidP="007F3182">
      <w:r>
        <w:rPr>
          <w:noProof/>
        </w:rPr>
        <w:drawing>
          <wp:inline distT="0" distB="0" distL="0" distR="0" wp14:anchorId="1BC6639F" wp14:editId="7AFA3BCD">
            <wp:extent cx="6116320" cy="3125470"/>
            <wp:effectExtent l="0" t="0" r="0" b="0"/>
            <wp:docPr id="20339270" name="Picture 20339270" descr="A drawing of a house. Ask your teacher for an enlarged version of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9270" name="Picture 20339270" descr="A drawing of a house. Ask your teacher for an enlarged version of this diagram."/>
                    <pic:cNvPicPr/>
                  </pic:nvPicPr>
                  <pic:blipFill>
                    <a:blip r:embed="rId23"/>
                    <a:stretch>
                      <a:fillRect/>
                    </a:stretch>
                  </pic:blipFill>
                  <pic:spPr>
                    <a:xfrm>
                      <a:off x="0" y="0"/>
                      <a:ext cx="6116320" cy="3125470"/>
                    </a:xfrm>
                    <a:prstGeom prst="rect">
                      <a:avLst/>
                    </a:prstGeom>
                  </pic:spPr>
                </pic:pic>
              </a:graphicData>
            </a:graphic>
          </wp:inline>
        </w:drawing>
      </w:r>
    </w:p>
    <w:p w14:paraId="1EA05DCB" w14:textId="77777777" w:rsidR="00173D98" w:rsidRDefault="007F3182" w:rsidP="00292DFD">
      <w:pPr>
        <w:pStyle w:val="Imageattributioncaption"/>
      </w:pPr>
      <w:r w:rsidRPr="00F40730">
        <w:t xml:space="preserve">Image created using </w:t>
      </w:r>
      <w:hyperlink r:id="rId52" w:tgtFrame="_blank" w:tooltip="https://www.desmos.com/?lang=en" w:history="1">
        <w:r w:rsidRPr="00F40730">
          <w:rPr>
            <w:rStyle w:val="Hyperlink"/>
          </w:rPr>
          <w:t>Desmos</w:t>
        </w:r>
      </w:hyperlink>
      <w:r w:rsidRPr="00F40730">
        <w:t xml:space="preserve"> and is licensed under the </w:t>
      </w:r>
      <w:hyperlink r:id="rId53" w:tgtFrame="_blank" w:tooltip="https://www.desmos.com/terms?lang=en" w:history="1">
        <w:r w:rsidRPr="00F40730">
          <w:rPr>
            <w:rStyle w:val="Hyperlink"/>
          </w:rPr>
          <w:t>Desmos Terms of Service</w:t>
        </w:r>
      </w:hyperlink>
      <w:r w:rsidRPr="00F40730">
        <w:t>.</w:t>
      </w:r>
    </w:p>
    <w:p w14:paraId="36ABE4B2" w14:textId="77777777" w:rsidR="00173D98" w:rsidRDefault="00173D98">
      <w:pPr>
        <w:suppressAutoHyphens w:val="0"/>
        <w:spacing w:after="0" w:line="276" w:lineRule="auto"/>
      </w:pPr>
      <w:r>
        <w:br w:type="page"/>
      </w:r>
    </w:p>
    <w:p w14:paraId="7B714DD6" w14:textId="060F11B0" w:rsidR="00173D98" w:rsidRDefault="00173D98" w:rsidP="00173D98">
      <w:pPr>
        <w:pStyle w:val="Heading3"/>
      </w:pPr>
      <w:r>
        <w:lastRenderedPageBreak/>
        <w:t xml:space="preserve">Appendix </w:t>
      </w:r>
      <w:r w:rsidR="0024135E">
        <w:t>B</w:t>
      </w:r>
      <w:r>
        <w:t xml:space="preserve"> –</w:t>
      </w:r>
      <w:r w:rsidR="0024135E">
        <w:t xml:space="preserve"> </w:t>
      </w:r>
      <w:r w:rsidR="00292DFD">
        <w:t>r</w:t>
      </w:r>
      <w:r w:rsidR="0024135E">
        <w:t>ectangles versus parallelograms</w:t>
      </w:r>
    </w:p>
    <w:p w14:paraId="6231E3CB" w14:textId="0B263E9E" w:rsidR="0024135E" w:rsidRDefault="0024135E" w:rsidP="0024135E">
      <w:r>
        <w:t xml:space="preserve">Below is a rectangle and a parallelogram, </w:t>
      </w:r>
      <w:proofErr w:type="gramStart"/>
      <w:r>
        <w:t>similar to</w:t>
      </w:r>
      <w:proofErr w:type="gramEnd"/>
      <w:r>
        <w:t xml:space="preserve"> the solar panel shapes placed on rooftops.</w:t>
      </w:r>
    </w:p>
    <w:p w14:paraId="2EFCDD8E" w14:textId="1D281DE9" w:rsidR="0024135E" w:rsidRDefault="0024135E" w:rsidP="0024135E">
      <w:pPr>
        <w:pStyle w:val="ListBullet"/>
      </w:pPr>
      <w:r>
        <w:t xml:space="preserve">What do you notice is the same about the </w:t>
      </w:r>
      <w:r w:rsidR="00292DFD">
        <w:t>2</w:t>
      </w:r>
      <w:r>
        <w:t xml:space="preserve"> shapes? </w:t>
      </w:r>
      <w:r w:rsidR="00776AD0">
        <w:t xml:space="preserve">The height </w:t>
      </w:r>
      <w:r w:rsidR="00F23452">
        <w:t>of</w:t>
      </w:r>
      <w:r w:rsidR="00776AD0">
        <w:t xml:space="preserve"> both </w:t>
      </w:r>
      <w:r w:rsidR="00F23452">
        <w:t xml:space="preserve">is </w:t>
      </w:r>
      <w:r w:rsidR="00776AD0">
        <w:t xml:space="preserve">8 squares, the base </w:t>
      </w:r>
      <w:r w:rsidR="00F23452">
        <w:t>of</w:t>
      </w:r>
      <w:r w:rsidR="00776AD0">
        <w:t xml:space="preserve"> both </w:t>
      </w:r>
      <w:r w:rsidR="00F23452">
        <w:t xml:space="preserve">is </w:t>
      </w:r>
      <w:r w:rsidR="00776AD0">
        <w:t>4 squares.</w:t>
      </w:r>
    </w:p>
    <w:p w14:paraId="35CC5F43" w14:textId="27102553" w:rsidR="0024135E" w:rsidRDefault="0024135E" w:rsidP="0024135E">
      <w:pPr>
        <w:pStyle w:val="ListBullet"/>
      </w:pPr>
      <w:r>
        <w:t xml:space="preserve">What do you notice is different? </w:t>
      </w:r>
      <w:r w:rsidR="00497A66">
        <w:t xml:space="preserve">The parallelogram is the same as the rectangle, except it is slanted, </w:t>
      </w:r>
      <w:r w:rsidR="008B7315">
        <w:t>so its angles are not right angles.</w:t>
      </w:r>
    </w:p>
    <w:p w14:paraId="450DB5B9" w14:textId="591145F6" w:rsidR="00173D98" w:rsidRDefault="0024135E" w:rsidP="00173D98">
      <w:pPr>
        <w:pStyle w:val="ListBullet"/>
      </w:pPr>
      <w:r>
        <w:t>How do their areas compare? How do you know?</w:t>
      </w:r>
      <w:r w:rsidR="008B7315">
        <w:t xml:space="preserve"> Counting the squares in the shape, the rectangle has 32 squares (4 by 8</w:t>
      </w:r>
      <w:r w:rsidR="00280C58">
        <w:t>),</w:t>
      </w:r>
      <w:r w:rsidR="008B7315">
        <w:t xml:space="preserve"> and the parallelogram has 24 full squares. The parallelogram also has </w:t>
      </w:r>
      <w:r w:rsidR="00280C58">
        <w:t>16-part</w:t>
      </w:r>
      <w:r w:rsidR="008B7315">
        <w:t xml:space="preserve"> squares which can be placed together to make 8 additional squares, so both shapes have 32 squares of area.</w:t>
      </w:r>
    </w:p>
    <w:p w14:paraId="5169137C" w14:textId="77777777" w:rsidR="0024135E" w:rsidRDefault="00173D98" w:rsidP="00173D98">
      <w:r>
        <w:rPr>
          <w:noProof/>
        </w:rPr>
        <w:drawing>
          <wp:inline distT="0" distB="0" distL="0" distR="0" wp14:anchorId="19B783E4" wp14:editId="37630512">
            <wp:extent cx="5943035" cy="4792929"/>
            <wp:effectExtent l="0" t="0" r="635" b="8255"/>
            <wp:docPr id="755189514" name="Picture 755189514" descr="A rectangle and parallelogram drawn on a grid. Both shapes are 4 squares wide and 8 squares high. A triangle has been cut from one side of the parallelogram and moved across to form a rectangle of the same height and width as the original parallel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89514" name="Picture 755189514" descr="A rectangle and parallelogram drawn on a grid. Both shapes are 4 squares wide and 8 squares high. A triangle has been cut from one side of the parallelogram and moved across to form a rectangle of the same height and width as the original parallelogram."/>
                    <pic:cNvPicPr/>
                  </pic:nvPicPr>
                  <pic:blipFill>
                    <a:blip r:embed="rId54"/>
                    <a:stretch>
                      <a:fillRect/>
                    </a:stretch>
                  </pic:blipFill>
                  <pic:spPr>
                    <a:xfrm>
                      <a:off x="0" y="0"/>
                      <a:ext cx="5955545" cy="4803018"/>
                    </a:xfrm>
                    <a:prstGeom prst="rect">
                      <a:avLst/>
                    </a:prstGeom>
                  </pic:spPr>
                </pic:pic>
              </a:graphicData>
            </a:graphic>
          </wp:inline>
        </w:drawing>
      </w:r>
    </w:p>
    <w:p w14:paraId="49EAABFE" w14:textId="1797FBD6" w:rsidR="00292DFD" w:rsidRDefault="0024135E" w:rsidP="00292DFD">
      <w:pPr>
        <w:pStyle w:val="Imageattributioncaption"/>
      </w:pPr>
      <w:r w:rsidRPr="00F40730">
        <w:t xml:space="preserve">Image created using </w:t>
      </w:r>
      <w:hyperlink r:id="rId55" w:tgtFrame="_blank" w:tooltip="https://www.desmos.com/?lang=en" w:history="1">
        <w:r w:rsidRPr="00F40730">
          <w:rPr>
            <w:rStyle w:val="Hyperlink"/>
          </w:rPr>
          <w:t>Desmos</w:t>
        </w:r>
      </w:hyperlink>
      <w:r w:rsidRPr="00F40730">
        <w:t xml:space="preserve"> and is licensed under the </w:t>
      </w:r>
      <w:hyperlink r:id="rId56" w:tgtFrame="_blank" w:tooltip="https://www.desmos.com/terms?lang=en" w:history="1">
        <w:r w:rsidRPr="00F40730">
          <w:rPr>
            <w:rStyle w:val="Hyperlink"/>
          </w:rPr>
          <w:t>Desmos Terms of Service</w:t>
        </w:r>
      </w:hyperlink>
      <w:r w:rsidRPr="00F40730">
        <w:t>.</w:t>
      </w:r>
    </w:p>
    <w:p w14:paraId="5FF6BC05" w14:textId="2267556B" w:rsidR="00B945CA" w:rsidRPr="00292DFD" w:rsidRDefault="00292DFD" w:rsidP="00292DFD">
      <w:pPr>
        <w:suppressAutoHyphens w:val="0"/>
        <w:spacing w:after="0" w:line="276" w:lineRule="auto"/>
        <w:rPr>
          <w:sz w:val="18"/>
          <w:szCs w:val="18"/>
        </w:rPr>
      </w:pPr>
      <w:r>
        <w:br w:type="page"/>
      </w:r>
    </w:p>
    <w:p w14:paraId="046C54A4" w14:textId="20FB80DD" w:rsidR="00FD1DF3" w:rsidRDefault="00F23452" w:rsidP="00FD1DF3">
      <w:r>
        <w:lastRenderedPageBreak/>
        <w:t>Find the area of each of the shapes below using a strategy of your choice.</w:t>
      </w:r>
    </w:p>
    <w:tbl>
      <w:tblPr>
        <w:tblStyle w:val="Tableheader"/>
        <w:tblW w:w="9644" w:type="dxa"/>
        <w:tblLook w:val="04A0" w:firstRow="1" w:lastRow="0" w:firstColumn="1" w:lastColumn="0" w:noHBand="0" w:noVBand="1"/>
        <w:tblDescription w:val="Images of shapes with solutions to find the area."/>
      </w:tblPr>
      <w:tblGrid>
        <w:gridCol w:w="7083"/>
        <w:gridCol w:w="2561"/>
      </w:tblGrid>
      <w:tr w:rsidR="00FD1DF3" w:rsidRPr="00664738" w14:paraId="0476CFBA" w14:textId="77777777" w:rsidTr="0005303B">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7083" w:type="dxa"/>
          </w:tcPr>
          <w:p w14:paraId="4AF7C4FC" w14:textId="77777777" w:rsidR="00FD1DF3" w:rsidRPr="00664738" w:rsidRDefault="00FD1DF3" w:rsidP="0005303B">
            <w:r>
              <w:t>Shape</w:t>
            </w:r>
          </w:p>
        </w:tc>
        <w:tc>
          <w:tcPr>
            <w:tcW w:w="2561" w:type="dxa"/>
          </w:tcPr>
          <w:p w14:paraId="1E4CD43C" w14:textId="77777777" w:rsidR="00FD1DF3" w:rsidRPr="00664738" w:rsidRDefault="00FD1DF3" w:rsidP="0005303B">
            <w:pPr>
              <w:cnfStyle w:val="100000000000" w:firstRow="1" w:lastRow="0" w:firstColumn="0" w:lastColumn="0" w:oddVBand="0" w:evenVBand="0" w:oddHBand="0" w:evenHBand="0" w:firstRowFirstColumn="0" w:firstRowLastColumn="0" w:lastRowFirstColumn="0" w:lastRowLastColumn="0"/>
            </w:pPr>
            <w:r>
              <w:t>Area</w:t>
            </w:r>
          </w:p>
        </w:tc>
      </w:tr>
      <w:tr w:rsidR="00FD1DF3" w:rsidRPr="00664738" w14:paraId="670A0D8B" w14:textId="77777777" w:rsidTr="0005303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83" w:type="dxa"/>
          </w:tcPr>
          <w:p w14:paraId="5D0BC273" w14:textId="77777777" w:rsidR="00FD1DF3" w:rsidRPr="00373089" w:rsidRDefault="00FD1DF3" w:rsidP="0005303B">
            <w:pPr>
              <w:rPr>
                <w:rStyle w:val="Emphasis"/>
                <w:b w:val="0"/>
                <w:bCs/>
                <w:i w:val="0"/>
                <w:iCs w:val="0"/>
              </w:rPr>
            </w:pPr>
            <w:r>
              <w:rPr>
                <w:noProof/>
              </w:rPr>
              <w:drawing>
                <wp:inline distT="0" distB="0" distL="0" distR="0" wp14:anchorId="1F5B7233" wp14:editId="1238C826">
                  <wp:extent cx="2489867" cy="2964129"/>
                  <wp:effectExtent l="0" t="0" r="5715" b="8255"/>
                  <wp:docPr id="470784823" name="Picture 470784823" descr="An image of a parallelogram made in desmos, with a grid overlayed. The parallelogram has a base length of 4 squares and a height of 6 squa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382893" name="Picture 1" descr="An image of a parallelogram made in desmos, with a grid overlayed. The parallelogram has a base length of 4 squares and a height of 6 squares. "/>
                          <pic:cNvPicPr/>
                        </pic:nvPicPr>
                        <pic:blipFill>
                          <a:blip r:embed="rId44"/>
                          <a:stretch>
                            <a:fillRect/>
                          </a:stretch>
                        </pic:blipFill>
                        <pic:spPr>
                          <a:xfrm>
                            <a:off x="0" y="0"/>
                            <a:ext cx="2512471" cy="2991038"/>
                          </a:xfrm>
                          <a:prstGeom prst="rect">
                            <a:avLst/>
                          </a:prstGeom>
                        </pic:spPr>
                      </pic:pic>
                    </a:graphicData>
                  </a:graphic>
                </wp:inline>
              </w:drawing>
            </w:r>
          </w:p>
        </w:tc>
        <w:tc>
          <w:tcPr>
            <w:tcW w:w="2561" w:type="dxa"/>
          </w:tcPr>
          <w:p w14:paraId="272F923E" w14:textId="035EC0A7" w:rsidR="000E696C" w:rsidRPr="000E696C" w:rsidRDefault="00FD1DF3" w:rsidP="0005303B">
            <w:pPr>
              <w:cnfStyle w:val="000000100000" w:firstRow="0" w:lastRow="0" w:firstColumn="0" w:lastColumn="0" w:oddVBand="0" w:evenVBand="0" w:oddHBand="1" w:evenHBand="0" w:firstRowFirstColumn="0" w:firstRowLastColumn="0" w:lastRowFirstColumn="0" w:lastRowLastColumn="0"/>
              <w:rPr>
                <w:rStyle w:val="Heading2Char"/>
              </w:rPr>
            </w:pPr>
            <m:oMathPara>
              <m:oMathParaPr>
                <m:jc m:val="left"/>
              </m:oMathParaPr>
              <m:oMath>
                <m:r>
                  <w:rPr>
                    <w:rStyle w:val="Heading2Char"/>
                    <w:rFonts w:ascii="Cambria Math" w:hAnsi="Cambria Math"/>
                    <w:color w:val="auto"/>
                    <w:sz w:val="22"/>
                    <w:szCs w:val="22"/>
                  </w:rPr>
                  <m:t>A</m:t>
                </m:r>
                <m:r>
                  <m:rPr>
                    <m:aln/>
                  </m:rPr>
                  <w:rPr>
                    <w:rStyle w:val="Heading2Char"/>
                    <w:rFonts w:ascii="Cambria Math" w:hAnsi="Cambria Math"/>
                    <w:color w:val="auto"/>
                    <w:sz w:val="22"/>
                    <w:szCs w:val="22"/>
                  </w:rPr>
                  <m:t>=4×6</m:t>
                </m:r>
                <m:r>
                  <m:rPr>
                    <m:sty m:val="p"/>
                  </m:rPr>
                  <w:rPr>
                    <w:rStyle w:val="Heading2Char"/>
                    <w:color w:val="auto"/>
                    <w:sz w:val="22"/>
                    <w:szCs w:val="22"/>
                  </w:rPr>
                  <w:br/>
                </m:r>
              </m:oMath>
              <m:oMath>
                <m:r>
                  <m:rPr>
                    <m:aln/>
                  </m:rPr>
                  <w:rPr>
                    <w:rStyle w:val="Heading2Char"/>
                    <w:rFonts w:ascii="Cambria Math" w:hAnsi="Cambria Math"/>
                    <w:color w:val="auto"/>
                    <w:sz w:val="22"/>
                    <w:szCs w:val="22"/>
                  </w:rPr>
                  <m:t xml:space="preserve">=24 </m:t>
                </m:r>
                <m:sSup>
                  <m:sSupPr>
                    <m:ctrlPr>
                      <w:rPr>
                        <w:rStyle w:val="Heading2Char"/>
                        <w:rFonts w:ascii="Cambria Math" w:hAnsi="Cambria Math"/>
                        <w:bCs w:val="0"/>
                        <w:i/>
                        <w:color w:val="auto"/>
                        <w:sz w:val="22"/>
                        <w:szCs w:val="22"/>
                      </w:rPr>
                    </m:ctrlPr>
                  </m:sSupPr>
                  <m:e>
                    <m:r>
                      <w:rPr>
                        <w:rStyle w:val="Heading2Char"/>
                        <w:rFonts w:ascii="Cambria Math" w:hAnsi="Cambria Math"/>
                        <w:color w:val="auto"/>
                        <w:sz w:val="22"/>
                        <w:szCs w:val="22"/>
                      </w:rPr>
                      <m:t>u</m:t>
                    </m:r>
                  </m:e>
                  <m:sup>
                    <m:r>
                      <w:rPr>
                        <w:rStyle w:val="Heading2Char"/>
                        <w:rFonts w:ascii="Cambria Math" w:hAnsi="Cambria Math"/>
                        <w:color w:val="auto"/>
                        <w:sz w:val="22"/>
                        <w:szCs w:val="22"/>
                      </w:rPr>
                      <m:t>2</m:t>
                    </m:r>
                  </m:sup>
                </m:sSup>
              </m:oMath>
            </m:oMathPara>
          </w:p>
        </w:tc>
      </w:tr>
      <w:tr w:rsidR="00FD1DF3" w:rsidRPr="00664738" w14:paraId="3BAE929B" w14:textId="77777777" w:rsidTr="0005303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83" w:type="dxa"/>
          </w:tcPr>
          <w:p w14:paraId="07B6701B" w14:textId="77777777" w:rsidR="00FD1DF3" w:rsidRDefault="00FD1DF3" w:rsidP="0005303B">
            <w:pPr>
              <w:rPr>
                <w:noProof/>
              </w:rPr>
            </w:pPr>
            <w:r>
              <w:rPr>
                <w:noProof/>
              </w:rPr>
              <w:drawing>
                <wp:inline distT="0" distB="0" distL="0" distR="0" wp14:anchorId="2763276F" wp14:editId="21EC87B2">
                  <wp:extent cx="2489566" cy="3062319"/>
                  <wp:effectExtent l="0" t="0" r="6350" b="5080"/>
                  <wp:docPr id="2127103996" name="Picture 2127103996" descr="An image of a parallelogram made in desmos, with a grid overlayed. The parallelogram has a base length of 4 squares and a height of 4 squa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865815" name="Picture 1" descr="An image of a parallelogram made in desmos, with a grid overlayed. The parallelogram has a base length of 4 squares and a height of 4 squares. "/>
                          <pic:cNvPicPr/>
                        </pic:nvPicPr>
                        <pic:blipFill>
                          <a:blip r:embed="rId45"/>
                          <a:stretch>
                            <a:fillRect/>
                          </a:stretch>
                        </pic:blipFill>
                        <pic:spPr>
                          <a:xfrm>
                            <a:off x="0" y="0"/>
                            <a:ext cx="2495618" cy="3069763"/>
                          </a:xfrm>
                          <a:prstGeom prst="rect">
                            <a:avLst/>
                          </a:prstGeom>
                        </pic:spPr>
                      </pic:pic>
                    </a:graphicData>
                  </a:graphic>
                </wp:inline>
              </w:drawing>
            </w:r>
          </w:p>
        </w:tc>
        <w:tc>
          <w:tcPr>
            <w:tcW w:w="2561" w:type="dxa"/>
          </w:tcPr>
          <w:p w14:paraId="7CF770C8" w14:textId="7AAF2DB6" w:rsidR="000E696C" w:rsidRPr="000E696C" w:rsidRDefault="000E696C" w:rsidP="0005303B">
            <w:pPr>
              <w:cnfStyle w:val="000000010000" w:firstRow="0" w:lastRow="0" w:firstColumn="0" w:lastColumn="0" w:oddVBand="0" w:evenVBand="0" w:oddHBand="0" w:evenHBand="1" w:firstRowFirstColumn="0" w:firstRowLastColumn="0" w:lastRowFirstColumn="0" w:lastRowLastColumn="0"/>
              <w:rPr>
                <w:rStyle w:val="Heading2Char"/>
                <w:sz w:val="22"/>
                <w:szCs w:val="22"/>
              </w:rPr>
            </w:pPr>
            <m:oMathPara>
              <m:oMathParaPr>
                <m:jc m:val="left"/>
              </m:oMathParaPr>
              <m:oMath>
                <m:r>
                  <w:rPr>
                    <w:rStyle w:val="Heading2Char"/>
                    <w:rFonts w:ascii="Cambria Math" w:hAnsi="Cambria Math"/>
                    <w:color w:val="auto"/>
                    <w:sz w:val="22"/>
                    <w:szCs w:val="22"/>
                  </w:rPr>
                  <m:t>A</m:t>
                </m:r>
                <m:r>
                  <m:rPr>
                    <m:aln/>
                  </m:rPr>
                  <w:rPr>
                    <w:rStyle w:val="Heading2Char"/>
                    <w:rFonts w:ascii="Cambria Math" w:hAnsi="Cambria Math"/>
                    <w:color w:val="auto"/>
                    <w:sz w:val="22"/>
                    <w:szCs w:val="22"/>
                  </w:rPr>
                  <m:t>=4×4</m:t>
                </m:r>
                <m:r>
                  <m:rPr>
                    <m:sty m:val="p"/>
                  </m:rPr>
                  <w:rPr>
                    <w:rStyle w:val="Heading2Char"/>
                    <w:color w:val="auto"/>
                    <w:sz w:val="22"/>
                    <w:szCs w:val="22"/>
                  </w:rPr>
                  <w:br/>
                </m:r>
              </m:oMath>
              <m:oMath>
                <m:r>
                  <m:rPr>
                    <m:aln/>
                  </m:rPr>
                  <w:rPr>
                    <w:rStyle w:val="Heading2Char"/>
                    <w:rFonts w:ascii="Cambria Math" w:hAnsi="Cambria Math"/>
                    <w:color w:val="auto"/>
                    <w:sz w:val="22"/>
                    <w:szCs w:val="22"/>
                  </w:rPr>
                  <m:t xml:space="preserve">=16 </m:t>
                </m:r>
                <m:sSup>
                  <m:sSupPr>
                    <m:ctrlPr>
                      <w:rPr>
                        <w:rStyle w:val="Heading2Char"/>
                        <w:rFonts w:ascii="Cambria Math" w:hAnsi="Cambria Math"/>
                        <w:bCs w:val="0"/>
                        <w:i/>
                        <w:color w:val="auto"/>
                        <w:sz w:val="22"/>
                        <w:szCs w:val="22"/>
                      </w:rPr>
                    </m:ctrlPr>
                  </m:sSupPr>
                  <m:e>
                    <m:r>
                      <w:rPr>
                        <w:rStyle w:val="Heading2Char"/>
                        <w:rFonts w:ascii="Cambria Math" w:hAnsi="Cambria Math"/>
                        <w:color w:val="auto"/>
                        <w:sz w:val="22"/>
                        <w:szCs w:val="22"/>
                      </w:rPr>
                      <m:t>u</m:t>
                    </m:r>
                  </m:e>
                  <m:sup>
                    <m:r>
                      <w:rPr>
                        <w:rStyle w:val="Heading2Char"/>
                        <w:rFonts w:ascii="Cambria Math" w:hAnsi="Cambria Math"/>
                        <w:color w:val="auto"/>
                        <w:sz w:val="22"/>
                        <w:szCs w:val="22"/>
                      </w:rPr>
                      <m:t>2</m:t>
                    </m:r>
                  </m:sup>
                </m:sSup>
              </m:oMath>
            </m:oMathPara>
          </w:p>
        </w:tc>
      </w:tr>
      <w:tr w:rsidR="00FD1DF3" w:rsidRPr="00664738" w14:paraId="7ADA2F74" w14:textId="77777777" w:rsidTr="0005303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083" w:type="dxa"/>
          </w:tcPr>
          <w:p w14:paraId="333B1828" w14:textId="77777777" w:rsidR="00FD1DF3" w:rsidRDefault="00FD1DF3" w:rsidP="0005303B">
            <w:pPr>
              <w:rPr>
                <w:noProof/>
              </w:rPr>
            </w:pPr>
            <w:r>
              <w:rPr>
                <w:noProof/>
              </w:rPr>
              <w:drawing>
                <wp:inline distT="0" distB="0" distL="0" distR="0" wp14:anchorId="0A1E7E40" wp14:editId="4EDE14C5">
                  <wp:extent cx="2749337" cy="1089516"/>
                  <wp:effectExtent l="0" t="0" r="0" b="0"/>
                  <wp:docPr id="2100145620" name="Picture 2100145620" descr="An image of a parallelogram made in desmos. The parallelogram has a base length of 5 centimetres and a height of 3 centi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169648" name="Picture 1" descr="An image of a parallelogram made in desmos. The parallelogram has a base length of 5 centimetres and a height of 3 centimetres. "/>
                          <pic:cNvPicPr/>
                        </pic:nvPicPr>
                        <pic:blipFill>
                          <a:blip r:embed="rId46"/>
                          <a:stretch>
                            <a:fillRect/>
                          </a:stretch>
                        </pic:blipFill>
                        <pic:spPr>
                          <a:xfrm>
                            <a:off x="0" y="0"/>
                            <a:ext cx="2769963" cy="1097690"/>
                          </a:xfrm>
                          <a:prstGeom prst="rect">
                            <a:avLst/>
                          </a:prstGeom>
                        </pic:spPr>
                      </pic:pic>
                    </a:graphicData>
                  </a:graphic>
                </wp:inline>
              </w:drawing>
            </w:r>
          </w:p>
        </w:tc>
        <w:tc>
          <w:tcPr>
            <w:tcW w:w="2561" w:type="dxa"/>
          </w:tcPr>
          <w:p w14:paraId="7D1A73D2" w14:textId="34BB5381" w:rsidR="000E696C" w:rsidRPr="00E41D61" w:rsidRDefault="000E696C" w:rsidP="0005303B">
            <w:pPr>
              <w:cnfStyle w:val="000000100000" w:firstRow="0" w:lastRow="0" w:firstColumn="0" w:lastColumn="0" w:oddVBand="0" w:evenVBand="0" w:oddHBand="1" w:evenHBand="0" w:firstRowFirstColumn="0" w:firstRowLastColumn="0" w:lastRowFirstColumn="0" w:lastRowLastColumn="0"/>
              <w:rPr>
                <w:rStyle w:val="Heading2Char"/>
              </w:rPr>
            </w:pPr>
            <m:oMathPara>
              <m:oMathParaPr>
                <m:jc m:val="left"/>
              </m:oMathParaPr>
              <m:oMath>
                <m:r>
                  <w:rPr>
                    <w:rStyle w:val="Heading2Char"/>
                    <w:rFonts w:ascii="Cambria Math" w:hAnsi="Cambria Math"/>
                    <w:color w:val="auto"/>
                    <w:sz w:val="22"/>
                    <w:szCs w:val="22"/>
                  </w:rPr>
                  <m:t>A</m:t>
                </m:r>
                <m:r>
                  <m:rPr>
                    <m:aln/>
                  </m:rPr>
                  <w:rPr>
                    <w:rStyle w:val="Heading2Char"/>
                    <w:rFonts w:ascii="Cambria Math" w:hAnsi="Cambria Math"/>
                    <w:color w:val="auto"/>
                    <w:sz w:val="22"/>
                    <w:szCs w:val="22"/>
                  </w:rPr>
                  <m:t>=5×3</m:t>
                </m:r>
                <m:r>
                  <m:rPr>
                    <m:sty m:val="p"/>
                  </m:rPr>
                  <w:rPr>
                    <w:rStyle w:val="Heading2Char"/>
                    <w:color w:val="auto"/>
                    <w:sz w:val="22"/>
                    <w:szCs w:val="22"/>
                  </w:rPr>
                  <w:br/>
                </m:r>
              </m:oMath>
              <m:oMath>
                <m:r>
                  <m:rPr>
                    <m:aln/>
                  </m:rPr>
                  <w:rPr>
                    <w:rStyle w:val="Heading2Char"/>
                    <w:rFonts w:ascii="Cambria Math" w:hAnsi="Cambria Math"/>
                    <w:color w:val="auto"/>
                    <w:sz w:val="22"/>
                    <w:szCs w:val="22"/>
                  </w:rPr>
                  <m:t>=15 c</m:t>
                </m:r>
                <m:sSup>
                  <m:sSupPr>
                    <m:ctrlPr>
                      <w:rPr>
                        <w:rStyle w:val="Heading2Char"/>
                        <w:rFonts w:ascii="Cambria Math" w:hAnsi="Cambria Math"/>
                        <w:bCs w:val="0"/>
                        <w:i/>
                        <w:color w:val="auto"/>
                        <w:sz w:val="22"/>
                        <w:szCs w:val="22"/>
                      </w:rPr>
                    </m:ctrlPr>
                  </m:sSupPr>
                  <m:e>
                    <m:r>
                      <w:rPr>
                        <w:rStyle w:val="Heading2Char"/>
                        <w:rFonts w:ascii="Cambria Math" w:hAnsi="Cambria Math"/>
                        <w:color w:val="auto"/>
                        <w:sz w:val="22"/>
                        <w:szCs w:val="22"/>
                      </w:rPr>
                      <m:t>m</m:t>
                    </m:r>
                  </m:e>
                  <m:sup>
                    <m:r>
                      <w:rPr>
                        <w:rStyle w:val="Heading2Char"/>
                        <w:rFonts w:ascii="Cambria Math" w:hAnsi="Cambria Math"/>
                        <w:color w:val="auto"/>
                        <w:sz w:val="22"/>
                        <w:szCs w:val="22"/>
                      </w:rPr>
                      <m:t>2</m:t>
                    </m:r>
                  </m:sup>
                </m:sSup>
              </m:oMath>
            </m:oMathPara>
          </w:p>
        </w:tc>
      </w:tr>
    </w:tbl>
    <w:p w14:paraId="4AD5133A" w14:textId="73B66A13" w:rsidR="00B945CA" w:rsidRDefault="00B945CA" w:rsidP="00B945CA">
      <w:pPr>
        <w:pStyle w:val="Heading3"/>
      </w:pPr>
      <w:r>
        <w:lastRenderedPageBreak/>
        <w:t xml:space="preserve">Appendix C – </w:t>
      </w:r>
      <w:r w:rsidR="00292DFD">
        <w:t>p</w:t>
      </w:r>
      <w:r>
        <w:t>arallelogram problems</w:t>
      </w:r>
    </w:p>
    <w:p w14:paraId="42C993B2" w14:textId="38104DEB" w:rsidR="00003099" w:rsidRDefault="00003099" w:rsidP="00003099">
      <w:pPr>
        <w:pStyle w:val="ListNumber"/>
        <w:numPr>
          <w:ilvl w:val="0"/>
          <w:numId w:val="37"/>
        </w:numPr>
      </w:pPr>
      <w:r>
        <w:t>Find the area of the parallelogram below.</w:t>
      </w:r>
    </w:p>
    <w:p w14:paraId="4A33DB38" w14:textId="77777777" w:rsidR="00003099" w:rsidRDefault="00003099" w:rsidP="00003099">
      <w:pPr>
        <w:pStyle w:val="ListNumber"/>
        <w:numPr>
          <w:ilvl w:val="0"/>
          <w:numId w:val="0"/>
        </w:numPr>
      </w:pPr>
      <w:r>
        <w:rPr>
          <w:noProof/>
        </w:rPr>
        <w:drawing>
          <wp:inline distT="0" distB="0" distL="0" distR="0" wp14:anchorId="509AD5FB" wp14:editId="53F4E764">
            <wp:extent cx="2663916" cy="1646862"/>
            <wp:effectExtent l="0" t="0" r="3175" b="0"/>
            <wp:docPr id="2017969666" name="Picture 2017969666" descr="An image of a parallelogram made in Desmos. The parallelogram has a base length of 7 metres and a perpendicular height of 5 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969666" name="Picture 2017969666" descr="An image of a parallelogram made in Desmos. The parallelogram has a base length of 7 metres and a perpendicular height of 5 metres. "/>
                    <pic:cNvPicPr/>
                  </pic:nvPicPr>
                  <pic:blipFill>
                    <a:blip r:embed="rId47"/>
                    <a:stretch>
                      <a:fillRect/>
                    </a:stretch>
                  </pic:blipFill>
                  <pic:spPr>
                    <a:xfrm>
                      <a:off x="0" y="0"/>
                      <a:ext cx="2675372" cy="1653944"/>
                    </a:xfrm>
                    <a:prstGeom prst="rect">
                      <a:avLst/>
                    </a:prstGeom>
                  </pic:spPr>
                </pic:pic>
              </a:graphicData>
            </a:graphic>
          </wp:inline>
        </w:drawing>
      </w:r>
    </w:p>
    <w:p w14:paraId="66075CA1" w14:textId="48FF25E5" w:rsidR="00003099" w:rsidRPr="00C83343" w:rsidRDefault="00003099" w:rsidP="004A1276">
      <w:pPr>
        <w:pStyle w:val="ListNumber"/>
        <w:numPr>
          <w:ilvl w:val="0"/>
          <w:numId w:val="0"/>
        </w:numPr>
        <w:ind w:left="567"/>
      </w:pPr>
      <m:oMathPara>
        <m:oMathParaPr>
          <m:jc m:val="left"/>
        </m:oMathParaPr>
        <m:oMath>
          <m:r>
            <w:rPr>
              <w:rFonts w:ascii="Cambria Math" w:hAnsi="Cambria Math"/>
            </w:rPr>
            <m:t xml:space="preserve">A=5×7=35 </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426DDF17" w14:textId="6734D680" w:rsidR="00003099" w:rsidRDefault="00003099" w:rsidP="00003099">
      <w:pPr>
        <w:pStyle w:val="ListNumber"/>
        <w:numPr>
          <w:ilvl w:val="0"/>
          <w:numId w:val="35"/>
        </w:numPr>
      </w:pPr>
      <w:r>
        <w:t>Use a ruler to find the area of the parallelogram below.</w:t>
      </w:r>
    </w:p>
    <w:p w14:paraId="0C1456D7" w14:textId="7AA8FB60" w:rsidR="00003099" w:rsidRDefault="00C83343" w:rsidP="00003099">
      <w:pPr>
        <w:pStyle w:val="ListNumber"/>
        <w:numPr>
          <w:ilvl w:val="0"/>
          <w:numId w:val="0"/>
        </w:numPr>
      </w:pPr>
      <w:r>
        <w:rPr>
          <w:noProof/>
        </w:rPr>
        <w:drawing>
          <wp:inline distT="0" distB="0" distL="0" distR="0" wp14:anchorId="3FC07D66" wp14:editId="0835E378">
            <wp:extent cx="990392" cy="3567876"/>
            <wp:effectExtent l="6668" t="0" r="7302" b="7303"/>
            <wp:docPr id="1799974439" name="Picture 1799974439" descr="An image of a parallelogram made in Desmos. The parallelogram has a base length of 7.5 centimetres and a perpendicular height of 2 centi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974439" name="Picture 1" descr="An image of a parallelogram made in Desmos. The parallelogram has a base length of 7.5 centimetres and a perpendicular height of 2 centimetres. "/>
                    <pic:cNvPicPr/>
                  </pic:nvPicPr>
                  <pic:blipFill>
                    <a:blip r:embed="rId57">
                      <a:alphaModFix/>
                      <a:extLst>
                        <a:ext uri="{28A0092B-C50C-407E-A947-70E740481C1C}">
                          <a14:useLocalDpi xmlns:a14="http://schemas.microsoft.com/office/drawing/2010/main" val="0"/>
                        </a:ext>
                      </a:extLst>
                    </a:blip>
                    <a:stretch>
                      <a:fillRect/>
                    </a:stretch>
                  </pic:blipFill>
                  <pic:spPr>
                    <a:xfrm rot="5400000">
                      <a:off x="0" y="0"/>
                      <a:ext cx="990392" cy="3567876"/>
                    </a:xfrm>
                    <a:prstGeom prst="rect">
                      <a:avLst/>
                    </a:prstGeom>
                  </pic:spPr>
                </pic:pic>
              </a:graphicData>
            </a:graphic>
          </wp:inline>
        </w:drawing>
      </w:r>
    </w:p>
    <w:p w14:paraId="15D12399" w14:textId="5AE412AB" w:rsidR="00C83343" w:rsidRDefault="00C83343" w:rsidP="00003099">
      <w:pPr>
        <w:pStyle w:val="ListNumber"/>
        <w:numPr>
          <w:ilvl w:val="0"/>
          <w:numId w:val="0"/>
        </w:numPr>
      </w:pPr>
      <m:oMathPara>
        <m:oMath>
          <m:r>
            <w:rPr>
              <w:rFonts w:ascii="Cambria Math" w:hAnsi="Cambria Math"/>
            </w:rPr>
            <m:t>A=2×7.5=15 c</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39F7ED93" w14:textId="14253223" w:rsidR="002A48A6" w:rsidRDefault="00C83343" w:rsidP="004A1276">
      <w:pPr>
        <w:pStyle w:val="ListNumber"/>
        <w:numPr>
          <w:ilvl w:val="0"/>
          <w:numId w:val="0"/>
        </w:numPr>
      </w:pPr>
      <w:r>
        <w:t xml:space="preserve">Dimensions are based on measurements made in the </w:t>
      </w:r>
      <w:r w:rsidR="00D34D7B">
        <w:t xml:space="preserve">Word </w:t>
      </w:r>
      <w:r>
        <w:t>document. Actual dimensions will depend on printing.</w:t>
      </w:r>
      <w:r w:rsidR="002A48A6">
        <w:br w:type="page"/>
      </w:r>
    </w:p>
    <w:p w14:paraId="035435A6" w14:textId="09B4E011" w:rsidR="00003099" w:rsidRPr="00B945CA" w:rsidRDefault="00003099" w:rsidP="00003099">
      <w:pPr>
        <w:pStyle w:val="ListNumber"/>
        <w:numPr>
          <w:ilvl w:val="0"/>
          <w:numId w:val="35"/>
        </w:numPr>
      </w:pPr>
      <w:r>
        <w:lastRenderedPageBreak/>
        <w:t xml:space="preserve">The image below shows a rooftop with dimensions. By calculating the total area of the rooftop, determine the number of solar panels with area </w:t>
      </w:r>
      <m:oMath>
        <m:r>
          <w:rPr>
            <w:rFonts w:ascii="Cambria Math" w:hAnsi="Cambria Math"/>
          </w:rPr>
          <m:t>2</m:t>
        </m:r>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xml:space="preserve"> we could fit on the roof.</w:t>
      </w:r>
    </w:p>
    <w:p w14:paraId="7D18FDB2" w14:textId="48E3501D" w:rsidR="00003099" w:rsidRDefault="00EB067C" w:rsidP="00003099">
      <w:r>
        <w:rPr>
          <w:noProof/>
        </w:rPr>
        <w:drawing>
          <wp:inline distT="0" distB="0" distL="0" distR="0" wp14:anchorId="53853AF5" wp14:editId="39339B5A">
            <wp:extent cx="5388209" cy="3377700"/>
            <wp:effectExtent l="0" t="0" r="3175" b="0"/>
            <wp:docPr id="55745902" name="Picture 55745902" descr="An image of a house roof made in Desmos. The roof is made of three shapes, two parallelograms and one triangle. One of the parallelograms and the triangle have the same height, 8 m. The other parallelogram has a height of 5 metres. The taller parallelogram has a base length of 5 metres, as does the triangle. The smaller parallelogram has a base length of 2 metres. The triangle is labelled as having an area of 20 square me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850544" name="Picture 1" descr="An image of a house roof made in Desmos. The roof is made of three shapes, two parallelograms and one triangle. One of the parallelograms and the triangle have the same height, 8 m. The other parallelogram has a height of 5 metres. The taller parallelogram has a base length of 5 metres, as does the triangle. The smaller parallelogram has a base length of 2 metres. The triangle is labelled as having an area of 20 square metres. "/>
                    <pic:cNvPicPr/>
                  </pic:nvPicPr>
                  <pic:blipFill>
                    <a:blip r:embed="rId49"/>
                    <a:stretch>
                      <a:fillRect/>
                    </a:stretch>
                  </pic:blipFill>
                  <pic:spPr>
                    <a:xfrm>
                      <a:off x="0" y="0"/>
                      <a:ext cx="5412912" cy="3393186"/>
                    </a:xfrm>
                    <a:prstGeom prst="rect">
                      <a:avLst/>
                    </a:prstGeom>
                  </pic:spPr>
                </pic:pic>
              </a:graphicData>
            </a:graphic>
          </wp:inline>
        </w:drawing>
      </w:r>
    </w:p>
    <w:p w14:paraId="0608FFD8" w14:textId="091F7CBD" w:rsidR="002A48A6" w:rsidRPr="002E19CA" w:rsidRDefault="00000000" w:rsidP="00875BC9">
      <w:pPr>
        <w:ind w:left="720"/>
        <w:rPr>
          <w:rFonts w:eastAsiaTheme="minorEastAsia"/>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=2×5=10 </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39620AFD" w14:textId="11293AD2" w:rsidR="002E19CA" w:rsidRPr="00330306" w:rsidRDefault="00000000" w:rsidP="00875BC9">
      <w:pPr>
        <w:ind w:left="7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 xml:space="preserve">=5×8=40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51CBDA70" w14:textId="1479F210" w:rsidR="00330306" w:rsidRPr="00330306" w:rsidRDefault="00000000" w:rsidP="00875BC9">
      <w:pPr>
        <w:ind w:left="7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 xml:space="preserve">=20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67A8F728" w14:textId="6FC5B2AA" w:rsidR="00330306" w:rsidRPr="00AA7AB4" w:rsidRDefault="00000000" w:rsidP="00875BC9">
      <w:pPr>
        <w:ind w:left="7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total</m:t>
              </m:r>
            </m:sub>
          </m:sSub>
          <m:r>
            <w:rPr>
              <w:rFonts w:ascii="Cambria Math" w:eastAsiaTheme="minorEastAsia" w:hAnsi="Cambria Math"/>
            </w:rPr>
            <m:t xml:space="preserve">=10+40+20=70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3C5F24A2" w14:textId="599C7AD7" w:rsidR="002E19CA" w:rsidRPr="00875BC9" w:rsidRDefault="00AA7AB4" w:rsidP="00875BC9">
      <w:pPr>
        <w:ind w:left="720"/>
        <w:rPr>
          <w:rFonts w:eastAsiaTheme="minorEastAsia"/>
        </w:rPr>
      </w:pPr>
      <w:r>
        <w:rPr>
          <w:rFonts w:eastAsiaTheme="minorEastAsia"/>
        </w:rPr>
        <w:t xml:space="preserve">This means we can fit a total of </w:t>
      </w:r>
      <m:oMath>
        <m:r>
          <w:rPr>
            <w:rFonts w:ascii="Cambria Math" w:eastAsiaTheme="minorEastAsia" w:hAnsi="Cambria Math"/>
          </w:rPr>
          <m:t>70÷2=35</m:t>
        </m:r>
      </m:oMath>
      <w:r w:rsidR="00724A7D">
        <w:rPr>
          <w:rFonts w:eastAsiaTheme="minorEastAsia"/>
        </w:rPr>
        <w:t xml:space="preserve"> solar panels of size </w:t>
      </w:r>
      <m:oMath>
        <m:r>
          <w:rPr>
            <w:rFonts w:ascii="Cambria Math" w:eastAsiaTheme="minorEastAsia" w:hAnsi="Cambria Math"/>
          </w:rPr>
          <m:t xml:space="preserve">2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sidR="00724A7D">
        <w:rPr>
          <w:rFonts w:eastAsiaTheme="minorEastAsia"/>
        </w:rPr>
        <w:t xml:space="preserve">. </w:t>
      </w:r>
      <w:r w:rsidR="003C0040">
        <w:rPr>
          <w:rFonts w:eastAsiaTheme="minorEastAsia"/>
        </w:rPr>
        <w:t>This is assuming that they all fit perfectly in the space on the roof.</w:t>
      </w:r>
    </w:p>
    <w:p w14:paraId="61D37202" w14:textId="7BC5CBB0" w:rsidR="00407329" w:rsidRPr="006856F4" w:rsidRDefault="00407329" w:rsidP="00173D98">
      <w:r>
        <w:br w:type="page"/>
      </w:r>
    </w:p>
    <w:p w14:paraId="39CDE9F5" w14:textId="77777777" w:rsidR="00407329" w:rsidRDefault="00407329" w:rsidP="00407329">
      <w:pPr>
        <w:pStyle w:val="Heading2"/>
      </w:pPr>
      <w:r w:rsidRPr="00C41110">
        <w:lastRenderedPageBreak/>
        <w:t>References</w:t>
      </w:r>
    </w:p>
    <w:p w14:paraId="7F9351AE" w14:textId="77777777" w:rsidR="00875BC9" w:rsidRDefault="00875BC9" w:rsidP="00875BC9">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1B17759" w14:textId="77777777" w:rsidR="00875BC9" w:rsidRDefault="00875BC9" w:rsidP="00875BC9">
      <w:pPr>
        <w:pStyle w:val="FeatureBox2"/>
      </w:pPr>
      <w:r>
        <w:t xml:space="preserve">Please refer to the NESA Copyright Disclaimer for more information </w:t>
      </w:r>
      <w:hyperlink r:id="rId58" w:tgtFrame="_blank" w:tooltip="https://educationstandards.nsw.edu.au/wps/portal/nesa/mini-footer/copyright" w:history="1">
        <w:r>
          <w:rPr>
            <w:rStyle w:val="Hyperlink"/>
          </w:rPr>
          <w:t>https://educationstandards.nsw.edu.au/wps/portal/nesa/mini-footer/copyright</w:t>
        </w:r>
      </w:hyperlink>
      <w:r>
        <w:t>.</w:t>
      </w:r>
    </w:p>
    <w:p w14:paraId="203C6F5F" w14:textId="77777777" w:rsidR="00875BC9" w:rsidRDefault="00875BC9" w:rsidP="00875BC9">
      <w:pPr>
        <w:pStyle w:val="FeatureBox2"/>
      </w:pPr>
      <w:r>
        <w:t xml:space="preserve">NESA holds the only official and up-to-date versions of the NSW Curriculum and syllabus documents. Please visit the NSW Education Standards Authority (NESA) website </w:t>
      </w:r>
      <w:hyperlink r:id="rId59" w:history="1">
        <w:r>
          <w:rPr>
            <w:rStyle w:val="Hyperlink"/>
          </w:rPr>
          <w:t>https://educationstandards.nsw.edu.au</w:t>
        </w:r>
      </w:hyperlink>
      <w:r>
        <w:t xml:space="preserve"> and the NSW Curriculum website </w:t>
      </w:r>
      <w:hyperlink r:id="rId60" w:history="1">
        <w:r>
          <w:rPr>
            <w:rStyle w:val="Hyperlink"/>
          </w:rPr>
          <w:t>https://curriculum.nsw.edu.au</w:t>
        </w:r>
      </w:hyperlink>
      <w:r>
        <w:t>.</w:t>
      </w:r>
    </w:p>
    <w:p w14:paraId="59546214" w14:textId="06684200" w:rsidR="00D552E3" w:rsidRDefault="00000000" w:rsidP="00D552E3">
      <w:hyperlink r:id="rId61"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79778DB2" w14:textId="48CA0627" w:rsidR="003102C3" w:rsidRDefault="003102C3" w:rsidP="00DA237B">
      <w:pPr>
        <w:sectPr w:rsidR="003102C3" w:rsidSect="00A55062">
          <w:headerReference w:type="default" r:id="rId62"/>
          <w:footerReference w:type="even" r:id="rId63"/>
          <w:footerReference w:type="default" r:id="rId64"/>
          <w:headerReference w:type="first" r:id="rId65"/>
          <w:footerReference w:type="first" r:id="rId66"/>
          <w:pgSz w:w="11900" w:h="16840"/>
          <w:pgMar w:top="1134" w:right="1134" w:bottom="1134" w:left="1134" w:header="709" w:footer="709" w:gutter="0"/>
          <w:pgNumType w:start="1"/>
          <w:cols w:space="708"/>
          <w:titlePg/>
          <w:docGrid w:linePitch="360"/>
        </w:sectPr>
      </w:pPr>
    </w:p>
    <w:p w14:paraId="05794549" w14:textId="77777777" w:rsidR="00875BC9" w:rsidRPr="001748AB" w:rsidRDefault="00875BC9" w:rsidP="00875BC9">
      <w:pPr>
        <w:rPr>
          <w:rStyle w:val="Strong"/>
          <w:szCs w:val="22"/>
        </w:rPr>
      </w:pPr>
      <w:r w:rsidRPr="001748AB">
        <w:rPr>
          <w:rStyle w:val="Strong"/>
          <w:szCs w:val="22"/>
        </w:rPr>
        <w:lastRenderedPageBreak/>
        <w:t>© State of New South Wales (Department of Education), 202</w:t>
      </w:r>
      <w:r>
        <w:rPr>
          <w:rStyle w:val="Strong"/>
          <w:szCs w:val="22"/>
        </w:rPr>
        <w:t>4</w:t>
      </w:r>
    </w:p>
    <w:p w14:paraId="1863A377" w14:textId="77777777" w:rsidR="00875BC9" w:rsidRDefault="00875BC9" w:rsidP="00875BC9">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4182CA92" w14:textId="77777777" w:rsidR="00875BC9" w:rsidRDefault="00875BC9" w:rsidP="00875BC9">
      <w:r>
        <w:t xml:space="preserve">Copyright material available in this resource and owned by the NSW Department of Education is licensed under a </w:t>
      </w:r>
      <w:hyperlink r:id="rId67" w:history="1">
        <w:r w:rsidRPr="003B3E41">
          <w:rPr>
            <w:rStyle w:val="Hyperlink"/>
          </w:rPr>
          <w:t>Creative Commons Attribution 4.0 International (CC BY 4.0) license</w:t>
        </w:r>
      </w:hyperlink>
      <w:r>
        <w:t>.</w:t>
      </w:r>
    </w:p>
    <w:p w14:paraId="51A221AC" w14:textId="77777777" w:rsidR="00875BC9" w:rsidRDefault="00875BC9" w:rsidP="00875BC9">
      <w:r>
        <w:rPr>
          <w:noProof/>
        </w:rPr>
        <w:drawing>
          <wp:inline distT="0" distB="0" distL="0" distR="0" wp14:anchorId="41CA24F7" wp14:editId="02F8F6AB">
            <wp:extent cx="1228725" cy="428625"/>
            <wp:effectExtent l="0" t="0" r="9525" b="9525"/>
            <wp:docPr id="32" name="Picture 32" descr="Creative Commons Attribution licens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1"/>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3F2AD22" w14:textId="77777777" w:rsidR="00875BC9" w:rsidRDefault="00875BC9" w:rsidP="00875BC9">
      <w:r>
        <w:t>This license allows you to share and adapt the material for any purpose, even commercially.</w:t>
      </w:r>
    </w:p>
    <w:p w14:paraId="1FE8CF8A" w14:textId="77777777" w:rsidR="00875BC9" w:rsidRDefault="00875BC9" w:rsidP="00875BC9">
      <w:r>
        <w:t>Attribution should be given to © State of New South Wales (Department of Education), 2024.</w:t>
      </w:r>
    </w:p>
    <w:p w14:paraId="416EA0F9" w14:textId="77777777" w:rsidR="00875BC9" w:rsidRDefault="00875BC9" w:rsidP="00875BC9">
      <w:r>
        <w:t>Material in this resource not available under a Creative Commons license:</w:t>
      </w:r>
    </w:p>
    <w:p w14:paraId="4C224101" w14:textId="77777777" w:rsidR="00875BC9" w:rsidRDefault="00875BC9" w:rsidP="00875BC9">
      <w:pPr>
        <w:pStyle w:val="ListBullet"/>
        <w:numPr>
          <w:ilvl w:val="0"/>
          <w:numId w:val="4"/>
        </w:numPr>
      </w:pPr>
      <w:r>
        <w:t>the NSW Department of Education logo, other logos and trademark-protected material</w:t>
      </w:r>
    </w:p>
    <w:p w14:paraId="5924A751" w14:textId="77777777" w:rsidR="00875BC9" w:rsidRDefault="00875BC9" w:rsidP="00875BC9">
      <w:pPr>
        <w:pStyle w:val="ListBullet"/>
        <w:numPr>
          <w:ilvl w:val="0"/>
          <w:numId w:val="4"/>
        </w:numPr>
      </w:pPr>
      <w:r>
        <w:t>material owned by a third party that has been reproduced with permission. You will need to obtain permission from the third party to reuse its material.</w:t>
      </w:r>
    </w:p>
    <w:p w14:paraId="6E33B41A" w14:textId="77777777" w:rsidR="00875BC9" w:rsidRPr="003B3E41" w:rsidRDefault="00875BC9" w:rsidP="00875BC9">
      <w:pPr>
        <w:pStyle w:val="FeatureBox2"/>
        <w:rPr>
          <w:rStyle w:val="Strong"/>
        </w:rPr>
      </w:pPr>
      <w:r w:rsidRPr="003B3E41">
        <w:rPr>
          <w:rStyle w:val="Strong"/>
        </w:rPr>
        <w:t>Links to third-party material and websites</w:t>
      </w:r>
    </w:p>
    <w:p w14:paraId="509135F1" w14:textId="77777777" w:rsidR="00875BC9" w:rsidRDefault="00875BC9" w:rsidP="00875BC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13B79E70" w:rsidR="00DA237B" w:rsidRPr="00DA237B" w:rsidRDefault="00875BC9" w:rsidP="00875BC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DA237B" w:rsidRPr="00DA237B" w:rsidSect="00A55062">
      <w:headerReference w:type="first" r:id="rId69"/>
      <w:footerReference w:type="first" r:id="rId7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14F7" w14:textId="77777777" w:rsidR="00A55062" w:rsidRDefault="00A55062">
      <w:r>
        <w:separator/>
      </w:r>
    </w:p>
    <w:p w14:paraId="56634DDA" w14:textId="77777777" w:rsidR="00A55062" w:rsidRDefault="00A55062"/>
    <w:p w14:paraId="3AAE836E" w14:textId="77777777" w:rsidR="00A55062" w:rsidRDefault="00A55062"/>
  </w:endnote>
  <w:endnote w:type="continuationSeparator" w:id="0">
    <w:p w14:paraId="7566EF11" w14:textId="77777777" w:rsidR="00A55062" w:rsidRDefault="00A55062">
      <w:r>
        <w:continuationSeparator/>
      </w:r>
    </w:p>
    <w:p w14:paraId="08EE4861" w14:textId="77777777" w:rsidR="00A55062" w:rsidRDefault="00A55062"/>
    <w:p w14:paraId="385B659D" w14:textId="77777777" w:rsidR="00A55062" w:rsidRDefault="00A55062"/>
  </w:endnote>
  <w:endnote w:type="continuationNotice" w:id="1">
    <w:p w14:paraId="71C7B23E" w14:textId="77777777" w:rsidR="00A55062" w:rsidRDefault="00A55062">
      <w:pPr>
        <w:spacing w:before="0" w:line="240" w:lineRule="auto"/>
      </w:pPr>
    </w:p>
    <w:p w14:paraId="150DED9C" w14:textId="77777777" w:rsidR="00A55062" w:rsidRDefault="00A55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4E4A0283"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FA1677">
      <w:rPr>
        <w:noProof/>
      </w:rPr>
      <w:t>Mar-24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683E" w14:textId="77777777" w:rsidR="000A0A95" w:rsidRPr="00EC1782" w:rsidRDefault="000A0A95"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D199" w14:textId="77777777" w:rsidR="00A55062" w:rsidRDefault="00A55062">
      <w:r>
        <w:separator/>
      </w:r>
    </w:p>
    <w:p w14:paraId="2248819F" w14:textId="77777777" w:rsidR="00A55062" w:rsidRDefault="00A55062"/>
    <w:p w14:paraId="52A17C97" w14:textId="77777777" w:rsidR="00A55062" w:rsidRDefault="00A55062"/>
  </w:footnote>
  <w:footnote w:type="continuationSeparator" w:id="0">
    <w:p w14:paraId="5774B83C" w14:textId="77777777" w:rsidR="00A55062" w:rsidRDefault="00A55062">
      <w:r>
        <w:continuationSeparator/>
      </w:r>
    </w:p>
    <w:p w14:paraId="33CCAAB1" w14:textId="77777777" w:rsidR="00A55062" w:rsidRDefault="00A55062"/>
    <w:p w14:paraId="4DBD1A6C" w14:textId="77777777" w:rsidR="00A55062" w:rsidRDefault="00A55062"/>
  </w:footnote>
  <w:footnote w:type="continuationNotice" w:id="1">
    <w:p w14:paraId="50105467" w14:textId="77777777" w:rsidR="00A55062" w:rsidRDefault="00A55062">
      <w:pPr>
        <w:spacing w:before="0" w:line="240" w:lineRule="auto"/>
      </w:pPr>
    </w:p>
    <w:p w14:paraId="1D82C16C" w14:textId="77777777" w:rsidR="00A55062" w:rsidRDefault="00A55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0665A08C" w:rsidR="0084631E" w:rsidRDefault="00BF149E" w:rsidP="0084631E">
    <w:pPr>
      <w:pStyle w:val="Documentname"/>
    </w:pPr>
    <w:r>
      <w:t>A slant on solar energy</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B6EB" w14:textId="77777777" w:rsidR="000A0A95" w:rsidRPr="00EC1782" w:rsidRDefault="000A0A95"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AF2A91B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B22852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0434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10"/>
  </w:num>
  <w:num w:numId="2" w16cid:durableId="334848040">
    <w:abstractNumId w:val="8"/>
  </w:num>
  <w:num w:numId="3" w16cid:durableId="175270668">
    <w:abstractNumId w:val="8"/>
  </w:num>
  <w:num w:numId="4" w16cid:durableId="730810984">
    <w:abstractNumId w:val="6"/>
  </w:num>
  <w:num w:numId="5" w16cid:durableId="1758286826">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1"/>
  </w:num>
  <w:num w:numId="7" w16cid:durableId="778531806">
    <w:abstractNumId w:val="7"/>
  </w:num>
  <w:num w:numId="8" w16cid:durableId="1694382681">
    <w:abstractNumId w:val="6"/>
  </w:num>
  <w:num w:numId="9" w16cid:durableId="1328552825">
    <w:abstractNumId w:val="4"/>
  </w:num>
  <w:num w:numId="10" w16cid:durableId="858854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681235">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16844402">
    <w:abstractNumId w:val="6"/>
  </w:num>
  <w:num w:numId="13" w16cid:durableId="1838499393">
    <w:abstractNumId w:val="11"/>
  </w:num>
  <w:num w:numId="14" w16cid:durableId="2120490538">
    <w:abstractNumId w:val="7"/>
  </w:num>
  <w:num w:numId="15" w16cid:durableId="2019574021">
    <w:abstractNumId w:val="6"/>
  </w:num>
  <w:num w:numId="16" w16cid:durableId="84575566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03777866">
    <w:abstractNumId w:val="3"/>
  </w:num>
  <w:num w:numId="18" w16cid:durableId="1986665717">
    <w:abstractNumId w:val="1"/>
  </w:num>
  <w:num w:numId="19" w16cid:durableId="1711145916">
    <w:abstractNumId w:val="3"/>
  </w:num>
  <w:num w:numId="20" w16cid:durableId="1965846064">
    <w:abstractNumId w:val="3"/>
  </w:num>
  <w:num w:numId="21" w16cid:durableId="1830516338">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2" w16cid:durableId="712970547">
    <w:abstractNumId w:val="2"/>
  </w:num>
  <w:num w:numId="23" w16cid:durableId="581136368">
    <w:abstractNumId w:val="2"/>
  </w:num>
  <w:num w:numId="24" w16cid:durableId="147291356">
    <w:abstractNumId w:val="6"/>
  </w:num>
  <w:num w:numId="25" w16cid:durableId="1391660267">
    <w:abstractNumId w:val="11"/>
  </w:num>
  <w:num w:numId="26" w16cid:durableId="2067604771">
    <w:abstractNumId w:val="0"/>
  </w:num>
  <w:num w:numId="27" w16cid:durableId="822308067">
    <w:abstractNumId w:val="11"/>
  </w:num>
  <w:num w:numId="28" w16cid:durableId="147866089">
    <w:abstractNumId w:val="7"/>
  </w:num>
  <w:num w:numId="29" w16cid:durableId="10868515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910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8292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47362">
    <w:abstractNumId w:val="5"/>
  </w:num>
  <w:num w:numId="34" w16cid:durableId="1355887734">
    <w:abstractNumId w:val="4"/>
  </w:num>
  <w:num w:numId="35" w16cid:durableId="221716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0441895">
    <w:abstractNumId w:val="3"/>
  </w:num>
  <w:num w:numId="37" w16cid:durableId="2544373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2529213">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9" w16cid:durableId="643512134">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3099"/>
    <w:rsid w:val="00003FA4"/>
    <w:rsid w:val="00005FD1"/>
    <w:rsid w:val="00006220"/>
    <w:rsid w:val="00006CD7"/>
    <w:rsid w:val="000103FC"/>
    <w:rsid w:val="00010746"/>
    <w:rsid w:val="000143DF"/>
    <w:rsid w:val="000151F8"/>
    <w:rsid w:val="00015D43"/>
    <w:rsid w:val="00016801"/>
    <w:rsid w:val="00016CA5"/>
    <w:rsid w:val="00021171"/>
    <w:rsid w:val="00022DEE"/>
    <w:rsid w:val="00023790"/>
    <w:rsid w:val="00024602"/>
    <w:rsid w:val="000252FF"/>
    <w:rsid w:val="000253AE"/>
    <w:rsid w:val="00027181"/>
    <w:rsid w:val="00030C4B"/>
    <w:rsid w:val="00030EBC"/>
    <w:rsid w:val="000331B6"/>
    <w:rsid w:val="00034F5E"/>
    <w:rsid w:val="0003541F"/>
    <w:rsid w:val="00037C5C"/>
    <w:rsid w:val="00040BF3"/>
    <w:rsid w:val="00041E63"/>
    <w:rsid w:val="00041EB6"/>
    <w:rsid w:val="00042114"/>
    <w:rsid w:val="000423E3"/>
    <w:rsid w:val="0004292D"/>
    <w:rsid w:val="00042D30"/>
    <w:rsid w:val="00043FA0"/>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3C4"/>
    <w:rsid w:val="000620E8"/>
    <w:rsid w:val="00062708"/>
    <w:rsid w:val="00065A16"/>
    <w:rsid w:val="000672D7"/>
    <w:rsid w:val="00070416"/>
    <w:rsid w:val="000704AC"/>
    <w:rsid w:val="00070AF7"/>
    <w:rsid w:val="00071D06"/>
    <w:rsid w:val="0007214A"/>
    <w:rsid w:val="00072B6E"/>
    <w:rsid w:val="00072DFB"/>
    <w:rsid w:val="00075B4E"/>
    <w:rsid w:val="00075D79"/>
    <w:rsid w:val="00077A7C"/>
    <w:rsid w:val="00077E7D"/>
    <w:rsid w:val="00082E53"/>
    <w:rsid w:val="0008371B"/>
    <w:rsid w:val="000844F9"/>
    <w:rsid w:val="00084628"/>
    <w:rsid w:val="00084830"/>
    <w:rsid w:val="0008535E"/>
    <w:rsid w:val="000858D2"/>
    <w:rsid w:val="0008606A"/>
    <w:rsid w:val="00086656"/>
    <w:rsid w:val="00086D87"/>
    <w:rsid w:val="000872D6"/>
    <w:rsid w:val="00090628"/>
    <w:rsid w:val="000919BC"/>
    <w:rsid w:val="000922D6"/>
    <w:rsid w:val="00092F78"/>
    <w:rsid w:val="00093398"/>
    <w:rsid w:val="0009452F"/>
    <w:rsid w:val="00096701"/>
    <w:rsid w:val="000A0A95"/>
    <w:rsid w:val="000A0C05"/>
    <w:rsid w:val="000A2298"/>
    <w:rsid w:val="000A2B57"/>
    <w:rsid w:val="000A33D4"/>
    <w:rsid w:val="000A41E7"/>
    <w:rsid w:val="000A451E"/>
    <w:rsid w:val="000A6D4F"/>
    <w:rsid w:val="000A796C"/>
    <w:rsid w:val="000A7A61"/>
    <w:rsid w:val="000B09C8"/>
    <w:rsid w:val="000B1FC2"/>
    <w:rsid w:val="000B2886"/>
    <w:rsid w:val="000B30E1"/>
    <w:rsid w:val="000B4F65"/>
    <w:rsid w:val="000B5A18"/>
    <w:rsid w:val="000B6260"/>
    <w:rsid w:val="000B704C"/>
    <w:rsid w:val="000B75CB"/>
    <w:rsid w:val="000B7D49"/>
    <w:rsid w:val="000C07B7"/>
    <w:rsid w:val="000C0FB5"/>
    <w:rsid w:val="000C1078"/>
    <w:rsid w:val="000C16A7"/>
    <w:rsid w:val="000C1BCD"/>
    <w:rsid w:val="000C250C"/>
    <w:rsid w:val="000C3704"/>
    <w:rsid w:val="000C43DF"/>
    <w:rsid w:val="000C575E"/>
    <w:rsid w:val="000C61FB"/>
    <w:rsid w:val="000C65F0"/>
    <w:rsid w:val="000C6F89"/>
    <w:rsid w:val="000C7627"/>
    <w:rsid w:val="000C7D4F"/>
    <w:rsid w:val="000D02F2"/>
    <w:rsid w:val="000D2063"/>
    <w:rsid w:val="000D24EC"/>
    <w:rsid w:val="000D2C3A"/>
    <w:rsid w:val="000D3909"/>
    <w:rsid w:val="000D44F1"/>
    <w:rsid w:val="000D48A8"/>
    <w:rsid w:val="000D4B5A"/>
    <w:rsid w:val="000D4F23"/>
    <w:rsid w:val="000D55B1"/>
    <w:rsid w:val="000D64D8"/>
    <w:rsid w:val="000E07F5"/>
    <w:rsid w:val="000E3728"/>
    <w:rsid w:val="000E3800"/>
    <w:rsid w:val="000E3C1C"/>
    <w:rsid w:val="000E41B7"/>
    <w:rsid w:val="000E696C"/>
    <w:rsid w:val="000E6BA0"/>
    <w:rsid w:val="000E6C9F"/>
    <w:rsid w:val="000F174A"/>
    <w:rsid w:val="000F2824"/>
    <w:rsid w:val="000F5C04"/>
    <w:rsid w:val="000F783C"/>
    <w:rsid w:val="000F7960"/>
    <w:rsid w:val="00100B59"/>
    <w:rsid w:val="00100DC5"/>
    <w:rsid w:val="00100E27"/>
    <w:rsid w:val="00100E5A"/>
    <w:rsid w:val="00101135"/>
    <w:rsid w:val="0010259B"/>
    <w:rsid w:val="00102D25"/>
    <w:rsid w:val="00103D03"/>
    <w:rsid w:val="00103D5F"/>
    <w:rsid w:val="00103D80"/>
    <w:rsid w:val="00104A05"/>
    <w:rsid w:val="00106009"/>
    <w:rsid w:val="001061F9"/>
    <w:rsid w:val="0010663E"/>
    <w:rsid w:val="001068B3"/>
    <w:rsid w:val="00106A3B"/>
    <w:rsid w:val="001113CC"/>
    <w:rsid w:val="00113727"/>
    <w:rsid w:val="00113763"/>
    <w:rsid w:val="0011437C"/>
    <w:rsid w:val="00114B7D"/>
    <w:rsid w:val="001177C4"/>
    <w:rsid w:val="00117B7D"/>
    <w:rsid w:val="00117FF3"/>
    <w:rsid w:val="001208EA"/>
    <w:rsid w:val="0012093E"/>
    <w:rsid w:val="001231F0"/>
    <w:rsid w:val="00124059"/>
    <w:rsid w:val="00124EBB"/>
    <w:rsid w:val="00125C6C"/>
    <w:rsid w:val="00127648"/>
    <w:rsid w:val="0013032B"/>
    <w:rsid w:val="001305EA"/>
    <w:rsid w:val="001324C3"/>
    <w:rsid w:val="001328FA"/>
    <w:rsid w:val="0013419A"/>
    <w:rsid w:val="00134700"/>
    <w:rsid w:val="00134E23"/>
    <w:rsid w:val="00135E80"/>
    <w:rsid w:val="00140753"/>
    <w:rsid w:val="0014239C"/>
    <w:rsid w:val="00142938"/>
    <w:rsid w:val="00143921"/>
    <w:rsid w:val="00146F04"/>
    <w:rsid w:val="00147E93"/>
    <w:rsid w:val="00147F95"/>
    <w:rsid w:val="00150EBC"/>
    <w:rsid w:val="001520B0"/>
    <w:rsid w:val="0015446A"/>
    <w:rsid w:val="0015487C"/>
    <w:rsid w:val="00155144"/>
    <w:rsid w:val="001564ED"/>
    <w:rsid w:val="00156956"/>
    <w:rsid w:val="0015712E"/>
    <w:rsid w:val="00157DAB"/>
    <w:rsid w:val="001613F7"/>
    <w:rsid w:val="00161A3D"/>
    <w:rsid w:val="00162C3A"/>
    <w:rsid w:val="001638FC"/>
    <w:rsid w:val="00165451"/>
    <w:rsid w:val="00165B83"/>
    <w:rsid w:val="00165FF0"/>
    <w:rsid w:val="00166F8D"/>
    <w:rsid w:val="0017075C"/>
    <w:rsid w:val="00170CB5"/>
    <w:rsid w:val="00171601"/>
    <w:rsid w:val="00172EC4"/>
    <w:rsid w:val="00173D98"/>
    <w:rsid w:val="00174183"/>
    <w:rsid w:val="00174DFA"/>
    <w:rsid w:val="00176C65"/>
    <w:rsid w:val="0018036C"/>
    <w:rsid w:val="00180A15"/>
    <w:rsid w:val="001810F4"/>
    <w:rsid w:val="00181128"/>
    <w:rsid w:val="0018179E"/>
    <w:rsid w:val="00181A41"/>
    <w:rsid w:val="00182B46"/>
    <w:rsid w:val="001839C3"/>
    <w:rsid w:val="00183B80"/>
    <w:rsid w:val="00183DB2"/>
    <w:rsid w:val="00183E9C"/>
    <w:rsid w:val="001841F1"/>
    <w:rsid w:val="0018571A"/>
    <w:rsid w:val="00185801"/>
    <w:rsid w:val="001859B6"/>
    <w:rsid w:val="00187FFC"/>
    <w:rsid w:val="00191ABF"/>
    <w:rsid w:val="00191D2F"/>
    <w:rsid w:val="00191F45"/>
    <w:rsid w:val="00193503"/>
    <w:rsid w:val="001939CA"/>
    <w:rsid w:val="00193B82"/>
    <w:rsid w:val="0019600C"/>
    <w:rsid w:val="001962BB"/>
    <w:rsid w:val="00196CF1"/>
    <w:rsid w:val="00197ADC"/>
    <w:rsid w:val="00197B41"/>
    <w:rsid w:val="001A03EA"/>
    <w:rsid w:val="001A0AF7"/>
    <w:rsid w:val="001A1A97"/>
    <w:rsid w:val="001A25AF"/>
    <w:rsid w:val="001A3627"/>
    <w:rsid w:val="001A6EF1"/>
    <w:rsid w:val="001B3065"/>
    <w:rsid w:val="001B33C0"/>
    <w:rsid w:val="001B4A46"/>
    <w:rsid w:val="001B5E34"/>
    <w:rsid w:val="001B68DA"/>
    <w:rsid w:val="001C0895"/>
    <w:rsid w:val="001C1B7E"/>
    <w:rsid w:val="001C2997"/>
    <w:rsid w:val="001C4DB7"/>
    <w:rsid w:val="001C6C9B"/>
    <w:rsid w:val="001D10B2"/>
    <w:rsid w:val="001D3092"/>
    <w:rsid w:val="001D35D7"/>
    <w:rsid w:val="001D3D5B"/>
    <w:rsid w:val="001D4CD1"/>
    <w:rsid w:val="001D4F4F"/>
    <w:rsid w:val="001D5BA2"/>
    <w:rsid w:val="001D66C2"/>
    <w:rsid w:val="001D6877"/>
    <w:rsid w:val="001D75F8"/>
    <w:rsid w:val="001E0FFC"/>
    <w:rsid w:val="001E1B8E"/>
    <w:rsid w:val="001E1F93"/>
    <w:rsid w:val="001E24CF"/>
    <w:rsid w:val="001E265E"/>
    <w:rsid w:val="001E3097"/>
    <w:rsid w:val="001E4B06"/>
    <w:rsid w:val="001E5F98"/>
    <w:rsid w:val="001E7D87"/>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0FF3"/>
    <w:rsid w:val="0021322E"/>
    <w:rsid w:val="002136B3"/>
    <w:rsid w:val="00213D41"/>
    <w:rsid w:val="0021660A"/>
    <w:rsid w:val="00216957"/>
    <w:rsid w:val="00217731"/>
    <w:rsid w:val="00217AE6"/>
    <w:rsid w:val="00220B90"/>
    <w:rsid w:val="00221777"/>
    <w:rsid w:val="00221998"/>
    <w:rsid w:val="00221E1A"/>
    <w:rsid w:val="00221F4B"/>
    <w:rsid w:val="002228E3"/>
    <w:rsid w:val="0022320E"/>
    <w:rsid w:val="00223E9D"/>
    <w:rsid w:val="00224261"/>
    <w:rsid w:val="00224B16"/>
    <w:rsid w:val="00224B8D"/>
    <w:rsid w:val="00224D61"/>
    <w:rsid w:val="002265BD"/>
    <w:rsid w:val="002270CC"/>
    <w:rsid w:val="00227421"/>
    <w:rsid w:val="00227894"/>
    <w:rsid w:val="0022791F"/>
    <w:rsid w:val="002317DE"/>
    <w:rsid w:val="00231E53"/>
    <w:rsid w:val="00234830"/>
    <w:rsid w:val="00234D9A"/>
    <w:rsid w:val="002368C7"/>
    <w:rsid w:val="0023726F"/>
    <w:rsid w:val="0024041A"/>
    <w:rsid w:val="002410C8"/>
    <w:rsid w:val="0024135E"/>
    <w:rsid w:val="00241C93"/>
    <w:rsid w:val="0024214A"/>
    <w:rsid w:val="00243479"/>
    <w:rsid w:val="002441F2"/>
    <w:rsid w:val="0024438F"/>
    <w:rsid w:val="002447C2"/>
    <w:rsid w:val="002458D0"/>
    <w:rsid w:val="00245EC0"/>
    <w:rsid w:val="002462B7"/>
    <w:rsid w:val="00247FF0"/>
    <w:rsid w:val="00250C2E"/>
    <w:rsid w:val="00250F4A"/>
    <w:rsid w:val="00251349"/>
    <w:rsid w:val="00251452"/>
    <w:rsid w:val="00253532"/>
    <w:rsid w:val="002540D3"/>
    <w:rsid w:val="002545D1"/>
    <w:rsid w:val="00254B2A"/>
    <w:rsid w:val="002556DB"/>
    <w:rsid w:val="00256D4F"/>
    <w:rsid w:val="00260EE8"/>
    <w:rsid w:val="00260F28"/>
    <w:rsid w:val="0026131D"/>
    <w:rsid w:val="00263542"/>
    <w:rsid w:val="00264DCF"/>
    <w:rsid w:val="002665A1"/>
    <w:rsid w:val="00266738"/>
    <w:rsid w:val="0026691A"/>
    <w:rsid w:val="00266D0C"/>
    <w:rsid w:val="002717AE"/>
    <w:rsid w:val="00271D8B"/>
    <w:rsid w:val="00273F94"/>
    <w:rsid w:val="002760B7"/>
    <w:rsid w:val="0027707D"/>
    <w:rsid w:val="00280C58"/>
    <w:rsid w:val="002810D3"/>
    <w:rsid w:val="0028241A"/>
    <w:rsid w:val="002827A5"/>
    <w:rsid w:val="002847AE"/>
    <w:rsid w:val="00284CF6"/>
    <w:rsid w:val="0028539F"/>
    <w:rsid w:val="002870F2"/>
    <w:rsid w:val="00287650"/>
    <w:rsid w:val="00287796"/>
    <w:rsid w:val="0029008E"/>
    <w:rsid w:val="00290154"/>
    <w:rsid w:val="0029096A"/>
    <w:rsid w:val="00290D7A"/>
    <w:rsid w:val="00291FA8"/>
    <w:rsid w:val="00292A19"/>
    <w:rsid w:val="00292AB4"/>
    <w:rsid w:val="00292DFD"/>
    <w:rsid w:val="00294F88"/>
    <w:rsid w:val="00294FCC"/>
    <w:rsid w:val="00295516"/>
    <w:rsid w:val="00295906"/>
    <w:rsid w:val="0029733C"/>
    <w:rsid w:val="0029768C"/>
    <w:rsid w:val="002A10A1"/>
    <w:rsid w:val="002A12C5"/>
    <w:rsid w:val="002A1E9B"/>
    <w:rsid w:val="002A3161"/>
    <w:rsid w:val="002A3410"/>
    <w:rsid w:val="002A44D1"/>
    <w:rsid w:val="002A4631"/>
    <w:rsid w:val="002A48A6"/>
    <w:rsid w:val="002A5BA6"/>
    <w:rsid w:val="002A6EA6"/>
    <w:rsid w:val="002B03C2"/>
    <w:rsid w:val="002B108B"/>
    <w:rsid w:val="002B12DE"/>
    <w:rsid w:val="002B20CA"/>
    <w:rsid w:val="002B270D"/>
    <w:rsid w:val="002B28C1"/>
    <w:rsid w:val="002B3375"/>
    <w:rsid w:val="002B3BF3"/>
    <w:rsid w:val="002B4745"/>
    <w:rsid w:val="002B480D"/>
    <w:rsid w:val="002B4845"/>
    <w:rsid w:val="002B4AC3"/>
    <w:rsid w:val="002B7744"/>
    <w:rsid w:val="002C05AC"/>
    <w:rsid w:val="002C3953"/>
    <w:rsid w:val="002C56A0"/>
    <w:rsid w:val="002C7496"/>
    <w:rsid w:val="002D12FF"/>
    <w:rsid w:val="002D21A5"/>
    <w:rsid w:val="002D4413"/>
    <w:rsid w:val="002D5476"/>
    <w:rsid w:val="002D7247"/>
    <w:rsid w:val="002E19CA"/>
    <w:rsid w:val="002E23E3"/>
    <w:rsid w:val="002E247B"/>
    <w:rsid w:val="002E26F3"/>
    <w:rsid w:val="002E30BA"/>
    <w:rsid w:val="002E34CB"/>
    <w:rsid w:val="002E3555"/>
    <w:rsid w:val="002E4059"/>
    <w:rsid w:val="002E4D5B"/>
    <w:rsid w:val="002E5474"/>
    <w:rsid w:val="002E5699"/>
    <w:rsid w:val="002E5832"/>
    <w:rsid w:val="002E633F"/>
    <w:rsid w:val="002E65E2"/>
    <w:rsid w:val="002F0BF7"/>
    <w:rsid w:val="002F0D60"/>
    <w:rsid w:val="002F104E"/>
    <w:rsid w:val="002F1BD9"/>
    <w:rsid w:val="002F3A6D"/>
    <w:rsid w:val="002F4EBA"/>
    <w:rsid w:val="002F749C"/>
    <w:rsid w:val="0030074B"/>
    <w:rsid w:val="00303813"/>
    <w:rsid w:val="00306F73"/>
    <w:rsid w:val="0030716E"/>
    <w:rsid w:val="003102C3"/>
    <w:rsid w:val="00310348"/>
    <w:rsid w:val="00310EE6"/>
    <w:rsid w:val="003115B2"/>
    <w:rsid w:val="00311628"/>
    <w:rsid w:val="00311860"/>
    <w:rsid w:val="00311E73"/>
    <w:rsid w:val="0031221D"/>
    <w:rsid w:val="003123F7"/>
    <w:rsid w:val="003145C8"/>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4E84"/>
    <w:rsid w:val="00325B7B"/>
    <w:rsid w:val="00330306"/>
    <w:rsid w:val="0033193C"/>
    <w:rsid w:val="003319A1"/>
    <w:rsid w:val="00332B30"/>
    <w:rsid w:val="003337D2"/>
    <w:rsid w:val="00333BA4"/>
    <w:rsid w:val="003348A0"/>
    <w:rsid w:val="00334EE8"/>
    <w:rsid w:val="0033532B"/>
    <w:rsid w:val="00336799"/>
    <w:rsid w:val="0033685E"/>
    <w:rsid w:val="00337929"/>
    <w:rsid w:val="00337AD4"/>
    <w:rsid w:val="00337D58"/>
    <w:rsid w:val="00340003"/>
    <w:rsid w:val="00341CD3"/>
    <w:rsid w:val="003429B7"/>
    <w:rsid w:val="00342B92"/>
    <w:rsid w:val="00343B23"/>
    <w:rsid w:val="00343B25"/>
    <w:rsid w:val="003444A9"/>
    <w:rsid w:val="003445F2"/>
    <w:rsid w:val="00345EB0"/>
    <w:rsid w:val="0034764B"/>
    <w:rsid w:val="0034780A"/>
    <w:rsid w:val="00347CBE"/>
    <w:rsid w:val="003503AC"/>
    <w:rsid w:val="00352686"/>
    <w:rsid w:val="003534AD"/>
    <w:rsid w:val="00355EE4"/>
    <w:rsid w:val="00357136"/>
    <w:rsid w:val="003576EB"/>
    <w:rsid w:val="00360431"/>
    <w:rsid w:val="00360C67"/>
    <w:rsid w:val="00360E65"/>
    <w:rsid w:val="00362DCB"/>
    <w:rsid w:val="0036308C"/>
    <w:rsid w:val="00363E8F"/>
    <w:rsid w:val="00365118"/>
    <w:rsid w:val="00365681"/>
    <w:rsid w:val="00365968"/>
    <w:rsid w:val="00366467"/>
    <w:rsid w:val="00367331"/>
    <w:rsid w:val="00367B01"/>
    <w:rsid w:val="00370563"/>
    <w:rsid w:val="003713D2"/>
    <w:rsid w:val="00371AF4"/>
    <w:rsid w:val="00372A4F"/>
    <w:rsid w:val="00372B9F"/>
    <w:rsid w:val="00373265"/>
    <w:rsid w:val="0037349C"/>
    <w:rsid w:val="0037384B"/>
    <w:rsid w:val="00373892"/>
    <w:rsid w:val="003743CE"/>
    <w:rsid w:val="003807AF"/>
    <w:rsid w:val="00380856"/>
    <w:rsid w:val="00380E60"/>
    <w:rsid w:val="00380EAE"/>
    <w:rsid w:val="0038198C"/>
    <w:rsid w:val="00382A6F"/>
    <w:rsid w:val="00382C57"/>
    <w:rsid w:val="00382F49"/>
    <w:rsid w:val="0038316E"/>
    <w:rsid w:val="00383B5F"/>
    <w:rsid w:val="00384483"/>
    <w:rsid w:val="0038499A"/>
    <w:rsid w:val="00384F53"/>
    <w:rsid w:val="00386D58"/>
    <w:rsid w:val="00387053"/>
    <w:rsid w:val="00387BB7"/>
    <w:rsid w:val="00392063"/>
    <w:rsid w:val="00395451"/>
    <w:rsid w:val="00395633"/>
    <w:rsid w:val="00395716"/>
    <w:rsid w:val="00396B0E"/>
    <w:rsid w:val="0039766F"/>
    <w:rsid w:val="003A01C8"/>
    <w:rsid w:val="003A06C2"/>
    <w:rsid w:val="003A1238"/>
    <w:rsid w:val="003A1937"/>
    <w:rsid w:val="003A43B0"/>
    <w:rsid w:val="003A4F65"/>
    <w:rsid w:val="003A5964"/>
    <w:rsid w:val="003A5E30"/>
    <w:rsid w:val="003A6344"/>
    <w:rsid w:val="003A6624"/>
    <w:rsid w:val="003A695D"/>
    <w:rsid w:val="003A6A25"/>
    <w:rsid w:val="003A6F6B"/>
    <w:rsid w:val="003B1792"/>
    <w:rsid w:val="003B225F"/>
    <w:rsid w:val="003B3CB0"/>
    <w:rsid w:val="003B76CE"/>
    <w:rsid w:val="003B7BBB"/>
    <w:rsid w:val="003C0040"/>
    <w:rsid w:val="003C0FB3"/>
    <w:rsid w:val="003C3990"/>
    <w:rsid w:val="003C434B"/>
    <w:rsid w:val="003C489D"/>
    <w:rsid w:val="003C54B8"/>
    <w:rsid w:val="003C687F"/>
    <w:rsid w:val="003C721E"/>
    <w:rsid w:val="003C723C"/>
    <w:rsid w:val="003C7532"/>
    <w:rsid w:val="003D0F7F"/>
    <w:rsid w:val="003D19DF"/>
    <w:rsid w:val="003D3CF0"/>
    <w:rsid w:val="003D53BF"/>
    <w:rsid w:val="003D5665"/>
    <w:rsid w:val="003D6797"/>
    <w:rsid w:val="003D779D"/>
    <w:rsid w:val="003D7846"/>
    <w:rsid w:val="003D78A2"/>
    <w:rsid w:val="003E03FD"/>
    <w:rsid w:val="003E15EE"/>
    <w:rsid w:val="003E194C"/>
    <w:rsid w:val="003E6AE0"/>
    <w:rsid w:val="003F0971"/>
    <w:rsid w:val="003F0D57"/>
    <w:rsid w:val="003F28DA"/>
    <w:rsid w:val="003F2B6E"/>
    <w:rsid w:val="003F2C2F"/>
    <w:rsid w:val="003F35B8"/>
    <w:rsid w:val="003F3F97"/>
    <w:rsid w:val="003F3F9D"/>
    <w:rsid w:val="003F42CF"/>
    <w:rsid w:val="003F4EA0"/>
    <w:rsid w:val="003F66AD"/>
    <w:rsid w:val="003F69BE"/>
    <w:rsid w:val="003F7D20"/>
    <w:rsid w:val="00400EB0"/>
    <w:rsid w:val="004013F6"/>
    <w:rsid w:val="00402FCF"/>
    <w:rsid w:val="004042F8"/>
    <w:rsid w:val="004048C9"/>
    <w:rsid w:val="00405801"/>
    <w:rsid w:val="004062AA"/>
    <w:rsid w:val="00407329"/>
    <w:rsid w:val="00407474"/>
    <w:rsid w:val="00407ED4"/>
    <w:rsid w:val="00407F31"/>
    <w:rsid w:val="00410187"/>
    <w:rsid w:val="004125FD"/>
    <w:rsid w:val="004128F0"/>
    <w:rsid w:val="00414D5B"/>
    <w:rsid w:val="004163AD"/>
    <w:rsid w:val="0041645A"/>
    <w:rsid w:val="00417BB8"/>
    <w:rsid w:val="00420300"/>
    <w:rsid w:val="00421244"/>
    <w:rsid w:val="00421CC4"/>
    <w:rsid w:val="0042354D"/>
    <w:rsid w:val="004259A6"/>
    <w:rsid w:val="00425CCF"/>
    <w:rsid w:val="004304EB"/>
    <w:rsid w:val="00430D80"/>
    <w:rsid w:val="004317B5"/>
    <w:rsid w:val="00431E3D"/>
    <w:rsid w:val="00431F7A"/>
    <w:rsid w:val="00435259"/>
    <w:rsid w:val="004361FB"/>
    <w:rsid w:val="00436B23"/>
    <w:rsid w:val="00436E88"/>
    <w:rsid w:val="00440977"/>
    <w:rsid w:val="0044175B"/>
    <w:rsid w:val="00441C88"/>
    <w:rsid w:val="00442026"/>
    <w:rsid w:val="00442448"/>
    <w:rsid w:val="00443CD4"/>
    <w:rsid w:val="004440BB"/>
    <w:rsid w:val="004450B6"/>
    <w:rsid w:val="00445612"/>
    <w:rsid w:val="004479D8"/>
    <w:rsid w:val="00447C97"/>
    <w:rsid w:val="00450EE0"/>
    <w:rsid w:val="00451168"/>
    <w:rsid w:val="00451506"/>
    <w:rsid w:val="00451CC2"/>
    <w:rsid w:val="00452D84"/>
    <w:rsid w:val="00453739"/>
    <w:rsid w:val="0045627B"/>
    <w:rsid w:val="004564BE"/>
    <w:rsid w:val="00456C90"/>
    <w:rsid w:val="00457160"/>
    <w:rsid w:val="004578CC"/>
    <w:rsid w:val="0046256E"/>
    <w:rsid w:val="00463BFC"/>
    <w:rsid w:val="004657D6"/>
    <w:rsid w:val="00465E5F"/>
    <w:rsid w:val="00470F6F"/>
    <w:rsid w:val="004728AA"/>
    <w:rsid w:val="00473346"/>
    <w:rsid w:val="00474192"/>
    <w:rsid w:val="00474D93"/>
    <w:rsid w:val="00476168"/>
    <w:rsid w:val="00476284"/>
    <w:rsid w:val="0047758F"/>
    <w:rsid w:val="00477BEB"/>
    <w:rsid w:val="0048084F"/>
    <w:rsid w:val="004810BD"/>
    <w:rsid w:val="0048175E"/>
    <w:rsid w:val="00482868"/>
    <w:rsid w:val="00483B44"/>
    <w:rsid w:val="00483CA9"/>
    <w:rsid w:val="004850B9"/>
    <w:rsid w:val="0048525B"/>
    <w:rsid w:val="00485CCD"/>
    <w:rsid w:val="00485DB5"/>
    <w:rsid w:val="004860C5"/>
    <w:rsid w:val="00486D2B"/>
    <w:rsid w:val="0049085D"/>
    <w:rsid w:val="00490D60"/>
    <w:rsid w:val="00493120"/>
    <w:rsid w:val="00494202"/>
    <w:rsid w:val="004949C7"/>
    <w:rsid w:val="00494FDC"/>
    <w:rsid w:val="00497A66"/>
    <w:rsid w:val="004A0489"/>
    <w:rsid w:val="004A1276"/>
    <w:rsid w:val="004A161B"/>
    <w:rsid w:val="004A4106"/>
    <w:rsid w:val="004A4146"/>
    <w:rsid w:val="004A47DB"/>
    <w:rsid w:val="004A4F6C"/>
    <w:rsid w:val="004A5AAE"/>
    <w:rsid w:val="004A673A"/>
    <w:rsid w:val="004A6AB7"/>
    <w:rsid w:val="004A7284"/>
    <w:rsid w:val="004A7E1A"/>
    <w:rsid w:val="004B005E"/>
    <w:rsid w:val="004B0073"/>
    <w:rsid w:val="004B1541"/>
    <w:rsid w:val="004B17B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2B7"/>
    <w:rsid w:val="004C38A9"/>
    <w:rsid w:val="004C4D54"/>
    <w:rsid w:val="004C7023"/>
    <w:rsid w:val="004C7513"/>
    <w:rsid w:val="004D0062"/>
    <w:rsid w:val="004D02AC"/>
    <w:rsid w:val="004D0383"/>
    <w:rsid w:val="004D1F3F"/>
    <w:rsid w:val="004D333E"/>
    <w:rsid w:val="004D3A72"/>
    <w:rsid w:val="004D3EE2"/>
    <w:rsid w:val="004D4461"/>
    <w:rsid w:val="004D59DD"/>
    <w:rsid w:val="004D5BBA"/>
    <w:rsid w:val="004D6540"/>
    <w:rsid w:val="004D66E9"/>
    <w:rsid w:val="004E10FB"/>
    <w:rsid w:val="004E14EB"/>
    <w:rsid w:val="004E1C2A"/>
    <w:rsid w:val="004E2ACB"/>
    <w:rsid w:val="004E38B0"/>
    <w:rsid w:val="004E3C28"/>
    <w:rsid w:val="004E4332"/>
    <w:rsid w:val="004E482D"/>
    <w:rsid w:val="004E4E0B"/>
    <w:rsid w:val="004E5594"/>
    <w:rsid w:val="004E6856"/>
    <w:rsid w:val="004E6FB4"/>
    <w:rsid w:val="004F0977"/>
    <w:rsid w:val="004F1408"/>
    <w:rsid w:val="004F4DF3"/>
    <w:rsid w:val="004F4E1D"/>
    <w:rsid w:val="004F616E"/>
    <w:rsid w:val="004F6257"/>
    <w:rsid w:val="004F6A25"/>
    <w:rsid w:val="004F6AB0"/>
    <w:rsid w:val="004F6B4D"/>
    <w:rsid w:val="004F6F40"/>
    <w:rsid w:val="005000BD"/>
    <w:rsid w:val="005000DD"/>
    <w:rsid w:val="00503948"/>
    <w:rsid w:val="00503B09"/>
    <w:rsid w:val="00504F05"/>
    <w:rsid w:val="00504F5C"/>
    <w:rsid w:val="00505262"/>
    <w:rsid w:val="00505748"/>
    <w:rsid w:val="0050597B"/>
    <w:rsid w:val="00506DF8"/>
    <w:rsid w:val="00507451"/>
    <w:rsid w:val="00511F4D"/>
    <w:rsid w:val="00514D6B"/>
    <w:rsid w:val="0051574E"/>
    <w:rsid w:val="00515C51"/>
    <w:rsid w:val="0051725F"/>
    <w:rsid w:val="00520095"/>
    <w:rsid w:val="00520645"/>
    <w:rsid w:val="0052168D"/>
    <w:rsid w:val="0052396A"/>
    <w:rsid w:val="00524119"/>
    <w:rsid w:val="005246F1"/>
    <w:rsid w:val="0052734E"/>
    <w:rsid w:val="0052782C"/>
    <w:rsid w:val="00527A41"/>
    <w:rsid w:val="00530E46"/>
    <w:rsid w:val="00530E8E"/>
    <w:rsid w:val="005324EF"/>
    <w:rsid w:val="0053286B"/>
    <w:rsid w:val="00532DD9"/>
    <w:rsid w:val="00536369"/>
    <w:rsid w:val="005363A7"/>
    <w:rsid w:val="00537164"/>
    <w:rsid w:val="005400FF"/>
    <w:rsid w:val="005408A9"/>
    <w:rsid w:val="00540E99"/>
    <w:rsid w:val="00541130"/>
    <w:rsid w:val="00543CDB"/>
    <w:rsid w:val="005447BE"/>
    <w:rsid w:val="00546A8B"/>
    <w:rsid w:val="00546D5E"/>
    <w:rsid w:val="00546F02"/>
    <w:rsid w:val="00547051"/>
    <w:rsid w:val="005473F0"/>
    <w:rsid w:val="0054770B"/>
    <w:rsid w:val="00551073"/>
    <w:rsid w:val="00551DA4"/>
    <w:rsid w:val="0055213A"/>
    <w:rsid w:val="00554956"/>
    <w:rsid w:val="00557BE6"/>
    <w:rsid w:val="005600BC"/>
    <w:rsid w:val="00562DF6"/>
    <w:rsid w:val="00563104"/>
    <w:rsid w:val="005646C1"/>
    <w:rsid w:val="005646CC"/>
    <w:rsid w:val="005652E4"/>
    <w:rsid w:val="00565730"/>
    <w:rsid w:val="00566671"/>
    <w:rsid w:val="00567B22"/>
    <w:rsid w:val="0057134C"/>
    <w:rsid w:val="0057331C"/>
    <w:rsid w:val="00573328"/>
    <w:rsid w:val="00573F07"/>
    <w:rsid w:val="0057478F"/>
    <w:rsid w:val="005747FF"/>
    <w:rsid w:val="00576415"/>
    <w:rsid w:val="00580761"/>
    <w:rsid w:val="00580D0F"/>
    <w:rsid w:val="00581F3D"/>
    <w:rsid w:val="005824C0"/>
    <w:rsid w:val="00582560"/>
    <w:rsid w:val="00582FD7"/>
    <w:rsid w:val="005832ED"/>
    <w:rsid w:val="00583524"/>
    <w:rsid w:val="005835A2"/>
    <w:rsid w:val="00583853"/>
    <w:rsid w:val="005857A8"/>
    <w:rsid w:val="0058713B"/>
    <w:rsid w:val="005876D2"/>
    <w:rsid w:val="0059056C"/>
    <w:rsid w:val="0059130B"/>
    <w:rsid w:val="00593F04"/>
    <w:rsid w:val="00594705"/>
    <w:rsid w:val="00596689"/>
    <w:rsid w:val="005A16FB"/>
    <w:rsid w:val="005A1A68"/>
    <w:rsid w:val="005A1D50"/>
    <w:rsid w:val="005A2985"/>
    <w:rsid w:val="005A2A5A"/>
    <w:rsid w:val="005A3076"/>
    <w:rsid w:val="005A38D7"/>
    <w:rsid w:val="005A39FC"/>
    <w:rsid w:val="005A3B66"/>
    <w:rsid w:val="005A42E3"/>
    <w:rsid w:val="005A5F04"/>
    <w:rsid w:val="005A647A"/>
    <w:rsid w:val="005A6DC2"/>
    <w:rsid w:val="005B0870"/>
    <w:rsid w:val="005B1762"/>
    <w:rsid w:val="005B4B88"/>
    <w:rsid w:val="005B5605"/>
    <w:rsid w:val="005B5D60"/>
    <w:rsid w:val="005B5E31"/>
    <w:rsid w:val="005B6052"/>
    <w:rsid w:val="005B64AE"/>
    <w:rsid w:val="005B6E3D"/>
    <w:rsid w:val="005B6FAB"/>
    <w:rsid w:val="005B7298"/>
    <w:rsid w:val="005C153D"/>
    <w:rsid w:val="005C1BFC"/>
    <w:rsid w:val="005C38DD"/>
    <w:rsid w:val="005C4001"/>
    <w:rsid w:val="005C5348"/>
    <w:rsid w:val="005C7B55"/>
    <w:rsid w:val="005D0175"/>
    <w:rsid w:val="005D1CC4"/>
    <w:rsid w:val="005D2D62"/>
    <w:rsid w:val="005D37BE"/>
    <w:rsid w:val="005D40DC"/>
    <w:rsid w:val="005D5A78"/>
    <w:rsid w:val="005D5AEB"/>
    <w:rsid w:val="005D5DB0"/>
    <w:rsid w:val="005D6AF2"/>
    <w:rsid w:val="005D7A00"/>
    <w:rsid w:val="005E0B43"/>
    <w:rsid w:val="005E13AC"/>
    <w:rsid w:val="005E1533"/>
    <w:rsid w:val="005E4742"/>
    <w:rsid w:val="005E6829"/>
    <w:rsid w:val="005E7EC5"/>
    <w:rsid w:val="005F0DF0"/>
    <w:rsid w:val="005F10D4"/>
    <w:rsid w:val="005F26E8"/>
    <w:rsid w:val="005F275A"/>
    <w:rsid w:val="005F2E08"/>
    <w:rsid w:val="005F7834"/>
    <w:rsid w:val="005F78DD"/>
    <w:rsid w:val="005F7A4D"/>
    <w:rsid w:val="00601B68"/>
    <w:rsid w:val="006026BA"/>
    <w:rsid w:val="006026EF"/>
    <w:rsid w:val="0060359B"/>
    <w:rsid w:val="00603F69"/>
    <w:rsid w:val="006040DA"/>
    <w:rsid w:val="006047BD"/>
    <w:rsid w:val="00604FD4"/>
    <w:rsid w:val="00607675"/>
    <w:rsid w:val="00610F53"/>
    <w:rsid w:val="00612E3F"/>
    <w:rsid w:val="00613208"/>
    <w:rsid w:val="00616767"/>
    <w:rsid w:val="0061698B"/>
    <w:rsid w:val="00616F61"/>
    <w:rsid w:val="00620917"/>
    <w:rsid w:val="0062163D"/>
    <w:rsid w:val="00621BCB"/>
    <w:rsid w:val="00623A9E"/>
    <w:rsid w:val="00624A20"/>
    <w:rsid w:val="00624C9B"/>
    <w:rsid w:val="006251EB"/>
    <w:rsid w:val="0062541D"/>
    <w:rsid w:val="00630BB3"/>
    <w:rsid w:val="00632182"/>
    <w:rsid w:val="006335DF"/>
    <w:rsid w:val="006338A0"/>
    <w:rsid w:val="00633A4A"/>
    <w:rsid w:val="00633DB2"/>
    <w:rsid w:val="00634717"/>
    <w:rsid w:val="0063670E"/>
    <w:rsid w:val="00637181"/>
    <w:rsid w:val="00637AF8"/>
    <w:rsid w:val="006403A1"/>
    <w:rsid w:val="006412BE"/>
    <w:rsid w:val="0064144D"/>
    <w:rsid w:val="00641609"/>
    <w:rsid w:val="0064160E"/>
    <w:rsid w:val="00642389"/>
    <w:rsid w:val="006429BD"/>
    <w:rsid w:val="006439ED"/>
    <w:rsid w:val="00644306"/>
    <w:rsid w:val="00644EAB"/>
    <w:rsid w:val="006450E2"/>
    <w:rsid w:val="006453D8"/>
    <w:rsid w:val="006457A5"/>
    <w:rsid w:val="00650503"/>
    <w:rsid w:val="00651A1C"/>
    <w:rsid w:val="00651E73"/>
    <w:rsid w:val="006522EF"/>
    <w:rsid w:val="006522FD"/>
    <w:rsid w:val="00652800"/>
    <w:rsid w:val="00653AB0"/>
    <w:rsid w:val="00653C5D"/>
    <w:rsid w:val="006544A7"/>
    <w:rsid w:val="006552BE"/>
    <w:rsid w:val="00655552"/>
    <w:rsid w:val="00657360"/>
    <w:rsid w:val="00661413"/>
    <w:rsid w:val="006618E3"/>
    <w:rsid w:val="00661D06"/>
    <w:rsid w:val="00661EB6"/>
    <w:rsid w:val="00662678"/>
    <w:rsid w:val="006638B4"/>
    <w:rsid w:val="0066400D"/>
    <w:rsid w:val="006641B3"/>
    <w:rsid w:val="006644C4"/>
    <w:rsid w:val="00665F1A"/>
    <w:rsid w:val="0066665B"/>
    <w:rsid w:val="00670EE3"/>
    <w:rsid w:val="00672902"/>
    <w:rsid w:val="00673149"/>
    <w:rsid w:val="0067331F"/>
    <w:rsid w:val="006742E8"/>
    <w:rsid w:val="0067482E"/>
    <w:rsid w:val="00675260"/>
    <w:rsid w:val="00675F33"/>
    <w:rsid w:val="00677DDB"/>
    <w:rsid w:val="00677EF0"/>
    <w:rsid w:val="006814BF"/>
    <w:rsid w:val="00681DCF"/>
    <w:rsid w:val="00681F32"/>
    <w:rsid w:val="006826B1"/>
    <w:rsid w:val="00683AEC"/>
    <w:rsid w:val="00684672"/>
    <w:rsid w:val="0068481E"/>
    <w:rsid w:val="006856F4"/>
    <w:rsid w:val="0068666F"/>
    <w:rsid w:val="0068780A"/>
    <w:rsid w:val="00690267"/>
    <w:rsid w:val="006906E7"/>
    <w:rsid w:val="006931D4"/>
    <w:rsid w:val="00694E70"/>
    <w:rsid w:val="006954D4"/>
    <w:rsid w:val="0069598B"/>
    <w:rsid w:val="00695AF0"/>
    <w:rsid w:val="0069757D"/>
    <w:rsid w:val="006A1200"/>
    <w:rsid w:val="006A1A8E"/>
    <w:rsid w:val="006A1CF6"/>
    <w:rsid w:val="006A1F90"/>
    <w:rsid w:val="006A2D9E"/>
    <w:rsid w:val="006A36DB"/>
    <w:rsid w:val="006A3EF2"/>
    <w:rsid w:val="006A44D0"/>
    <w:rsid w:val="006A488E"/>
    <w:rsid w:val="006A48C1"/>
    <w:rsid w:val="006A510D"/>
    <w:rsid w:val="006A51A4"/>
    <w:rsid w:val="006B0291"/>
    <w:rsid w:val="006B06B2"/>
    <w:rsid w:val="006B0F7A"/>
    <w:rsid w:val="006B1FFA"/>
    <w:rsid w:val="006B20FA"/>
    <w:rsid w:val="006B3564"/>
    <w:rsid w:val="006B37E6"/>
    <w:rsid w:val="006B3D8F"/>
    <w:rsid w:val="006B42E3"/>
    <w:rsid w:val="006B44E9"/>
    <w:rsid w:val="006B73E5"/>
    <w:rsid w:val="006C00A3"/>
    <w:rsid w:val="006C10FC"/>
    <w:rsid w:val="006C4B47"/>
    <w:rsid w:val="006C4FEE"/>
    <w:rsid w:val="006C615D"/>
    <w:rsid w:val="006C6979"/>
    <w:rsid w:val="006C7AB5"/>
    <w:rsid w:val="006C7F09"/>
    <w:rsid w:val="006D062E"/>
    <w:rsid w:val="006D0817"/>
    <w:rsid w:val="006D0996"/>
    <w:rsid w:val="006D1A9D"/>
    <w:rsid w:val="006D2405"/>
    <w:rsid w:val="006D3A0E"/>
    <w:rsid w:val="006D4A39"/>
    <w:rsid w:val="006D4E46"/>
    <w:rsid w:val="006D53A4"/>
    <w:rsid w:val="006D6748"/>
    <w:rsid w:val="006E08A7"/>
    <w:rsid w:val="006E08C4"/>
    <w:rsid w:val="006E091B"/>
    <w:rsid w:val="006E2552"/>
    <w:rsid w:val="006E2EC6"/>
    <w:rsid w:val="006E42C8"/>
    <w:rsid w:val="006E4800"/>
    <w:rsid w:val="006E560F"/>
    <w:rsid w:val="006E5B90"/>
    <w:rsid w:val="006E60D3"/>
    <w:rsid w:val="006E6149"/>
    <w:rsid w:val="006E79B6"/>
    <w:rsid w:val="006F054E"/>
    <w:rsid w:val="006F15D8"/>
    <w:rsid w:val="006F1B19"/>
    <w:rsid w:val="006F2DBC"/>
    <w:rsid w:val="006F3613"/>
    <w:rsid w:val="006F3839"/>
    <w:rsid w:val="006F4503"/>
    <w:rsid w:val="006F4BFA"/>
    <w:rsid w:val="006F783C"/>
    <w:rsid w:val="00700048"/>
    <w:rsid w:val="00700346"/>
    <w:rsid w:val="0070190E"/>
    <w:rsid w:val="00701DAC"/>
    <w:rsid w:val="00703206"/>
    <w:rsid w:val="00704694"/>
    <w:rsid w:val="007058CD"/>
    <w:rsid w:val="00705D75"/>
    <w:rsid w:val="00706293"/>
    <w:rsid w:val="00706392"/>
    <w:rsid w:val="0070723B"/>
    <w:rsid w:val="0071182E"/>
    <w:rsid w:val="007124A7"/>
    <w:rsid w:val="007125AB"/>
    <w:rsid w:val="00712DA7"/>
    <w:rsid w:val="00714956"/>
    <w:rsid w:val="0071584C"/>
    <w:rsid w:val="00715F89"/>
    <w:rsid w:val="00716FB7"/>
    <w:rsid w:val="00717C66"/>
    <w:rsid w:val="0072144B"/>
    <w:rsid w:val="00722D6B"/>
    <w:rsid w:val="0072360C"/>
    <w:rsid w:val="00723956"/>
    <w:rsid w:val="00724203"/>
    <w:rsid w:val="00724A7D"/>
    <w:rsid w:val="00725C3B"/>
    <w:rsid w:val="00725D14"/>
    <w:rsid w:val="007266FB"/>
    <w:rsid w:val="0073212B"/>
    <w:rsid w:val="0073364D"/>
    <w:rsid w:val="00733D6A"/>
    <w:rsid w:val="00734065"/>
    <w:rsid w:val="00734894"/>
    <w:rsid w:val="00735327"/>
    <w:rsid w:val="00735451"/>
    <w:rsid w:val="0073637A"/>
    <w:rsid w:val="00736F68"/>
    <w:rsid w:val="00740573"/>
    <w:rsid w:val="00741479"/>
    <w:rsid w:val="007414DA"/>
    <w:rsid w:val="00741ACA"/>
    <w:rsid w:val="007448D2"/>
    <w:rsid w:val="00744A73"/>
    <w:rsid w:val="00744DB8"/>
    <w:rsid w:val="00745C28"/>
    <w:rsid w:val="007460FF"/>
    <w:rsid w:val="007474D4"/>
    <w:rsid w:val="0075322D"/>
    <w:rsid w:val="00753D56"/>
    <w:rsid w:val="0075490B"/>
    <w:rsid w:val="007564AE"/>
    <w:rsid w:val="00756D14"/>
    <w:rsid w:val="00757591"/>
    <w:rsid w:val="00757633"/>
    <w:rsid w:val="00757A59"/>
    <w:rsid w:val="00757DD5"/>
    <w:rsid w:val="007617A7"/>
    <w:rsid w:val="00762125"/>
    <w:rsid w:val="007635C3"/>
    <w:rsid w:val="00765E06"/>
    <w:rsid w:val="00765F79"/>
    <w:rsid w:val="00766A1D"/>
    <w:rsid w:val="00766BC2"/>
    <w:rsid w:val="00770223"/>
    <w:rsid w:val="007706FF"/>
    <w:rsid w:val="00770891"/>
    <w:rsid w:val="00770C61"/>
    <w:rsid w:val="00772BA3"/>
    <w:rsid w:val="007763FE"/>
    <w:rsid w:val="00776998"/>
    <w:rsid w:val="00776AC3"/>
    <w:rsid w:val="00776AD0"/>
    <w:rsid w:val="00777558"/>
    <w:rsid w:val="007776A2"/>
    <w:rsid w:val="00777849"/>
    <w:rsid w:val="00780A99"/>
    <w:rsid w:val="00780F67"/>
    <w:rsid w:val="00781C4F"/>
    <w:rsid w:val="00782487"/>
    <w:rsid w:val="00782A2E"/>
    <w:rsid w:val="00782B11"/>
    <w:rsid w:val="007836C0"/>
    <w:rsid w:val="00783D18"/>
    <w:rsid w:val="00783F8F"/>
    <w:rsid w:val="00785786"/>
    <w:rsid w:val="00785BE0"/>
    <w:rsid w:val="0078667E"/>
    <w:rsid w:val="007919C8"/>
    <w:rsid w:val="007919DC"/>
    <w:rsid w:val="00791B72"/>
    <w:rsid w:val="00791C7F"/>
    <w:rsid w:val="00792F51"/>
    <w:rsid w:val="007966BE"/>
    <w:rsid w:val="00796888"/>
    <w:rsid w:val="007A1326"/>
    <w:rsid w:val="007A1AA1"/>
    <w:rsid w:val="007A2B7B"/>
    <w:rsid w:val="007A3356"/>
    <w:rsid w:val="007A36F3"/>
    <w:rsid w:val="007A4CEF"/>
    <w:rsid w:val="007A55A8"/>
    <w:rsid w:val="007A59A3"/>
    <w:rsid w:val="007A6657"/>
    <w:rsid w:val="007A6FA7"/>
    <w:rsid w:val="007A70AA"/>
    <w:rsid w:val="007B24C4"/>
    <w:rsid w:val="007B50E4"/>
    <w:rsid w:val="007B5236"/>
    <w:rsid w:val="007B605A"/>
    <w:rsid w:val="007B6B2F"/>
    <w:rsid w:val="007B7A1E"/>
    <w:rsid w:val="007C057B"/>
    <w:rsid w:val="007C0757"/>
    <w:rsid w:val="007C1661"/>
    <w:rsid w:val="007C1A9E"/>
    <w:rsid w:val="007C6E38"/>
    <w:rsid w:val="007D212E"/>
    <w:rsid w:val="007D458F"/>
    <w:rsid w:val="007D5655"/>
    <w:rsid w:val="007D581D"/>
    <w:rsid w:val="007D5A52"/>
    <w:rsid w:val="007D73C0"/>
    <w:rsid w:val="007D7CF5"/>
    <w:rsid w:val="007D7E58"/>
    <w:rsid w:val="007E3AFD"/>
    <w:rsid w:val="007E41AD"/>
    <w:rsid w:val="007E497E"/>
    <w:rsid w:val="007E51F4"/>
    <w:rsid w:val="007E5E9E"/>
    <w:rsid w:val="007E7486"/>
    <w:rsid w:val="007E7851"/>
    <w:rsid w:val="007F1493"/>
    <w:rsid w:val="007F15BC"/>
    <w:rsid w:val="007F305E"/>
    <w:rsid w:val="007F3182"/>
    <w:rsid w:val="007F3524"/>
    <w:rsid w:val="007F570B"/>
    <w:rsid w:val="007F576D"/>
    <w:rsid w:val="007F60DB"/>
    <w:rsid w:val="007F637A"/>
    <w:rsid w:val="007F66A6"/>
    <w:rsid w:val="007F68BA"/>
    <w:rsid w:val="007F690D"/>
    <w:rsid w:val="007F76BF"/>
    <w:rsid w:val="008003CD"/>
    <w:rsid w:val="00800512"/>
    <w:rsid w:val="00801331"/>
    <w:rsid w:val="0080145F"/>
    <w:rsid w:val="00801687"/>
    <w:rsid w:val="008019EE"/>
    <w:rsid w:val="00802022"/>
    <w:rsid w:val="0080207C"/>
    <w:rsid w:val="008028A3"/>
    <w:rsid w:val="008059C1"/>
    <w:rsid w:val="0080662F"/>
    <w:rsid w:val="00806C91"/>
    <w:rsid w:val="0081065F"/>
    <w:rsid w:val="0081071A"/>
    <w:rsid w:val="00810E72"/>
    <w:rsid w:val="0081179B"/>
    <w:rsid w:val="00812DCB"/>
    <w:rsid w:val="00813FA5"/>
    <w:rsid w:val="008147FF"/>
    <w:rsid w:val="0081523F"/>
    <w:rsid w:val="00816151"/>
    <w:rsid w:val="00817268"/>
    <w:rsid w:val="008203B7"/>
    <w:rsid w:val="00820BB7"/>
    <w:rsid w:val="008212BE"/>
    <w:rsid w:val="008218CF"/>
    <w:rsid w:val="008243DA"/>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603"/>
    <w:rsid w:val="00841080"/>
    <w:rsid w:val="008412F7"/>
    <w:rsid w:val="008414BB"/>
    <w:rsid w:val="00841B54"/>
    <w:rsid w:val="008434A7"/>
    <w:rsid w:val="00843ED1"/>
    <w:rsid w:val="008455DA"/>
    <w:rsid w:val="0084631E"/>
    <w:rsid w:val="008467D0"/>
    <w:rsid w:val="008470D0"/>
    <w:rsid w:val="008505DC"/>
    <w:rsid w:val="008509F0"/>
    <w:rsid w:val="0085100A"/>
    <w:rsid w:val="00851875"/>
    <w:rsid w:val="00851DC8"/>
    <w:rsid w:val="00852357"/>
    <w:rsid w:val="00852B7B"/>
    <w:rsid w:val="00853889"/>
    <w:rsid w:val="0085448C"/>
    <w:rsid w:val="00855048"/>
    <w:rsid w:val="008563D3"/>
    <w:rsid w:val="00856E64"/>
    <w:rsid w:val="00860A52"/>
    <w:rsid w:val="00862960"/>
    <w:rsid w:val="00863532"/>
    <w:rsid w:val="008641E8"/>
    <w:rsid w:val="00864336"/>
    <w:rsid w:val="00865EC3"/>
    <w:rsid w:val="008660E4"/>
    <w:rsid w:val="0086629C"/>
    <w:rsid w:val="00866415"/>
    <w:rsid w:val="0086672A"/>
    <w:rsid w:val="00867469"/>
    <w:rsid w:val="008679B8"/>
    <w:rsid w:val="00870838"/>
    <w:rsid w:val="00870A3D"/>
    <w:rsid w:val="008736AC"/>
    <w:rsid w:val="00873771"/>
    <w:rsid w:val="00874462"/>
    <w:rsid w:val="00874C15"/>
    <w:rsid w:val="00874C1F"/>
    <w:rsid w:val="00875BC9"/>
    <w:rsid w:val="008773F6"/>
    <w:rsid w:val="00880A08"/>
    <w:rsid w:val="008813A0"/>
    <w:rsid w:val="00881B53"/>
    <w:rsid w:val="00882E57"/>
    <w:rsid w:val="00882E98"/>
    <w:rsid w:val="00883242"/>
    <w:rsid w:val="00883A53"/>
    <w:rsid w:val="0088526C"/>
    <w:rsid w:val="00885C59"/>
    <w:rsid w:val="00885F34"/>
    <w:rsid w:val="00890C47"/>
    <w:rsid w:val="0089256F"/>
    <w:rsid w:val="00893CDB"/>
    <w:rsid w:val="00893D12"/>
    <w:rsid w:val="0089468F"/>
    <w:rsid w:val="00895105"/>
    <w:rsid w:val="00895316"/>
    <w:rsid w:val="00895861"/>
    <w:rsid w:val="00897B91"/>
    <w:rsid w:val="008A00A0"/>
    <w:rsid w:val="008A0122"/>
    <w:rsid w:val="008A0143"/>
    <w:rsid w:val="008A043A"/>
    <w:rsid w:val="008A0836"/>
    <w:rsid w:val="008A08A9"/>
    <w:rsid w:val="008A1693"/>
    <w:rsid w:val="008A21F0"/>
    <w:rsid w:val="008A22A4"/>
    <w:rsid w:val="008A355F"/>
    <w:rsid w:val="008A5DE5"/>
    <w:rsid w:val="008B17E8"/>
    <w:rsid w:val="008B1FDB"/>
    <w:rsid w:val="008B2A5B"/>
    <w:rsid w:val="008B367A"/>
    <w:rsid w:val="008B430F"/>
    <w:rsid w:val="008B44C9"/>
    <w:rsid w:val="008B4726"/>
    <w:rsid w:val="008B4DA3"/>
    <w:rsid w:val="008B4FF4"/>
    <w:rsid w:val="008B62A0"/>
    <w:rsid w:val="008B6729"/>
    <w:rsid w:val="008B719A"/>
    <w:rsid w:val="008B71D5"/>
    <w:rsid w:val="008B7315"/>
    <w:rsid w:val="008B7F83"/>
    <w:rsid w:val="008C085A"/>
    <w:rsid w:val="008C1A20"/>
    <w:rsid w:val="008C2FB5"/>
    <w:rsid w:val="008C302C"/>
    <w:rsid w:val="008C4CAB"/>
    <w:rsid w:val="008C6461"/>
    <w:rsid w:val="008C6A74"/>
    <w:rsid w:val="008C6BA4"/>
    <w:rsid w:val="008C6F82"/>
    <w:rsid w:val="008C78A2"/>
    <w:rsid w:val="008C7CBC"/>
    <w:rsid w:val="008D0067"/>
    <w:rsid w:val="008D125E"/>
    <w:rsid w:val="008D306D"/>
    <w:rsid w:val="008D5308"/>
    <w:rsid w:val="008D55BF"/>
    <w:rsid w:val="008D61E0"/>
    <w:rsid w:val="008D6722"/>
    <w:rsid w:val="008D6E1D"/>
    <w:rsid w:val="008D7AB2"/>
    <w:rsid w:val="008E0259"/>
    <w:rsid w:val="008E131D"/>
    <w:rsid w:val="008E43E0"/>
    <w:rsid w:val="008E48FF"/>
    <w:rsid w:val="008E4A0E"/>
    <w:rsid w:val="008E4E59"/>
    <w:rsid w:val="008E55E9"/>
    <w:rsid w:val="008F0115"/>
    <w:rsid w:val="008F0383"/>
    <w:rsid w:val="008F1F6A"/>
    <w:rsid w:val="008F28E7"/>
    <w:rsid w:val="008F3EDF"/>
    <w:rsid w:val="008F56DB"/>
    <w:rsid w:val="0090053B"/>
    <w:rsid w:val="00900E59"/>
    <w:rsid w:val="00900FCF"/>
    <w:rsid w:val="00901298"/>
    <w:rsid w:val="0090149D"/>
    <w:rsid w:val="009019BB"/>
    <w:rsid w:val="00902919"/>
    <w:rsid w:val="00902F98"/>
    <w:rsid w:val="0090315B"/>
    <w:rsid w:val="009033B0"/>
    <w:rsid w:val="00904350"/>
    <w:rsid w:val="00904D31"/>
    <w:rsid w:val="00905926"/>
    <w:rsid w:val="0090604A"/>
    <w:rsid w:val="00907038"/>
    <w:rsid w:val="009078AB"/>
    <w:rsid w:val="0091055E"/>
    <w:rsid w:val="009120FE"/>
    <w:rsid w:val="00912C5D"/>
    <w:rsid w:val="00912EC7"/>
    <w:rsid w:val="00913D40"/>
    <w:rsid w:val="00913F89"/>
    <w:rsid w:val="00915222"/>
    <w:rsid w:val="009153A2"/>
    <w:rsid w:val="0091571A"/>
    <w:rsid w:val="00915AC4"/>
    <w:rsid w:val="00920404"/>
    <w:rsid w:val="00920A1E"/>
    <w:rsid w:val="00920C71"/>
    <w:rsid w:val="009211E5"/>
    <w:rsid w:val="009221AD"/>
    <w:rsid w:val="009227DD"/>
    <w:rsid w:val="00923015"/>
    <w:rsid w:val="009234D0"/>
    <w:rsid w:val="00925013"/>
    <w:rsid w:val="00925024"/>
    <w:rsid w:val="00925655"/>
    <w:rsid w:val="00925733"/>
    <w:rsid w:val="009257A8"/>
    <w:rsid w:val="00925CA0"/>
    <w:rsid w:val="00925F73"/>
    <w:rsid w:val="009261C8"/>
    <w:rsid w:val="00926D03"/>
    <w:rsid w:val="00926F76"/>
    <w:rsid w:val="0092703B"/>
    <w:rsid w:val="00927D7F"/>
    <w:rsid w:val="00927DB3"/>
    <w:rsid w:val="00927E08"/>
    <w:rsid w:val="00930D17"/>
    <w:rsid w:val="00930ED6"/>
    <w:rsid w:val="009310DD"/>
    <w:rsid w:val="00931206"/>
    <w:rsid w:val="00932077"/>
    <w:rsid w:val="00932A03"/>
    <w:rsid w:val="0093313E"/>
    <w:rsid w:val="009331F9"/>
    <w:rsid w:val="00934012"/>
    <w:rsid w:val="0093530F"/>
    <w:rsid w:val="0093592F"/>
    <w:rsid w:val="00935E65"/>
    <w:rsid w:val="009363F0"/>
    <w:rsid w:val="0093688D"/>
    <w:rsid w:val="00936A6D"/>
    <w:rsid w:val="009414F9"/>
    <w:rsid w:val="0094165A"/>
    <w:rsid w:val="00942056"/>
    <w:rsid w:val="009429D1"/>
    <w:rsid w:val="00942E67"/>
    <w:rsid w:val="00943299"/>
    <w:rsid w:val="009438A7"/>
    <w:rsid w:val="0094532A"/>
    <w:rsid w:val="009458AF"/>
    <w:rsid w:val="00946555"/>
    <w:rsid w:val="009520A1"/>
    <w:rsid w:val="009522E2"/>
    <w:rsid w:val="0095259D"/>
    <w:rsid w:val="009528C1"/>
    <w:rsid w:val="009532C7"/>
    <w:rsid w:val="00953891"/>
    <w:rsid w:val="00953E82"/>
    <w:rsid w:val="00954854"/>
    <w:rsid w:val="00955D6C"/>
    <w:rsid w:val="00957107"/>
    <w:rsid w:val="00960547"/>
    <w:rsid w:val="00960CCA"/>
    <w:rsid w:val="00960E03"/>
    <w:rsid w:val="009624AB"/>
    <w:rsid w:val="009634F6"/>
    <w:rsid w:val="00963579"/>
    <w:rsid w:val="00963FEC"/>
    <w:rsid w:val="0096422F"/>
    <w:rsid w:val="00964AE3"/>
    <w:rsid w:val="00965DFE"/>
    <w:rsid w:val="00965F05"/>
    <w:rsid w:val="00966453"/>
    <w:rsid w:val="0096720F"/>
    <w:rsid w:val="009673B3"/>
    <w:rsid w:val="0097036E"/>
    <w:rsid w:val="00970776"/>
    <w:rsid w:val="00970968"/>
    <w:rsid w:val="00970B7F"/>
    <w:rsid w:val="009718BF"/>
    <w:rsid w:val="00973DB2"/>
    <w:rsid w:val="00973EF2"/>
    <w:rsid w:val="009771A9"/>
    <w:rsid w:val="00981475"/>
    <w:rsid w:val="00981668"/>
    <w:rsid w:val="00984331"/>
    <w:rsid w:val="00984C07"/>
    <w:rsid w:val="00985F69"/>
    <w:rsid w:val="00986E99"/>
    <w:rsid w:val="00987813"/>
    <w:rsid w:val="00990C18"/>
    <w:rsid w:val="00990C46"/>
    <w:rsid w:val="009918FF"/>
    <w:rsid w:val="00991DEF"/>
    <w:rsid w:val="00992659"/>
    <w:rsid w:val="0099359F"/>
    <w:rsid w:val="00993B98"/>
    <w:rsid w:val="00993F37"/>
    <w:rsid w:val="00993F3E"/>
    <w:rsid w:val="009944F9"/>
    <w:rsid w:val="00995954"/>
    <w:rsid w:val="00995E81"/>
    <w:rsid w:val="00995EE9"/>
    <w:rsid w:val="00996470"/>
    <w:rsid w:val="00996603"/>
    <w:rsid w:val="009974B3"/>
    <w:rsid w:val="00997F5D"/>
    <w:rsid w:val="009A0220"/>
    <w:rsid w:val="009A09AC"/>
    <w:rsid w:val="009A16E5"/>
    <w:rsid w:val="009A1BBC"/>
    <w:rsid w:val="009A2864"/>
    <w:rsid w:val="009A313E"/>
    <w:rsid w:val="009A3EAC"/>
    <w:rsid w:val="009A40D9"/>
    <w:rsid w:val="009A72EE"/>
    <w:rsid w:val="009B08F7"/>
    <w:rsid w:val="009B165F"/>
    <w:rsid w:val="009B2E67"/>
    <w:rsid w:val="009B417F"/>
    <w:rsid w:val="009B4483"/>
    <w:rsid w:val="009B549B"/>
    <w:rsid w:val="009B5879"/>
    <w:rsid w:val="009B5A96"/>
    <w:rsid w:val="009B6030"/>
    <w:rsid w:val="009B72AE"/>
    <w:rsid w:val="009B7E6A"/>
    <w:rsid w:val="009B7F05"/>
    <w:rsid w:val="009C0698"/>
    <w:rsid w:val="009C098A"/>
    <w:rsid w:val="009C0DA0"/>
    <w:rsid w:val="009C1693"/>
    <w:rsid w:val="009C1AD9"/>
    <w:rsid w:val="009C1FCA"/>
    <w:rsid w:val="009C3001"/>
    <w:rsid w:val="009C35A7"/>
    <w:rsid w:val="009C44C9"/>
    <w:rsid w:val="009C5032"/>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193"/>
    <w:rsid w:val="009D7742"/>
    <w:rsid w:val="009D7D50"/>
    <w:rsid w:val="009E037B"/>
    <w:rsid w:val="009E05EC"/>
    <w:rsid w:val="009E0CF8"/>
    <w:rsid w:val="009E1243"/>
    <w:rsid w:val="009E16BB"/>
    <w:rsid w:val="009E3679"/>
    <w:rsid w:val="009E4D22"/>
    <w:rsid w:val="009E56EB"/>
    <w:rsid w:val="009E6AB6"/>
    <w:rsid w:val="009E6B21"/>
    <w:rsid w:val="009E7F27"/>
    <w:rsid w:val="009F1A7D"/>
    <w:rsid w:val="009F24B9"/>
    <w:rsid w:val="009F25A7"/>
    <w:rsid w:val="009F3154"/>
    <w:rsid w:val="009F3431"/>
    <w:rsid w:val="009F3838"/>
    <w:rsid w:val="009F3ECD"/>
    <w:rsid w:val="009F4B19"/>
    <w:rsid w:val="009F5F05"/>
    <w:rsid w:val="009F7315"/>
    <w:rsid w:val="009F73D1"/>
    <w:rsid w:val="00A00D40"/>
    <w:rsid w:val="00A01215"/>
    <w:rsid w:val="00A01FE7"/>
    <w:rsid w:val="00A037F7"/>
    <w:rsid w:val="00A04A93"/>
    <w:rsid w:val="00A07569"/>
    <w:rsid w:val="00A076F6"/>
    <w:rsid w:val="00A07749"/>
    <w:rsid w:val="00A078FB"/>
    <w:rsid w:val="00A10CE1"/>
    <w:rsid w:val="00A10CED"/>
    <w:rsid w:val="00A11A30"/>
    <w:rsid w:val="00A128C6"/>
    <w:rsid w:val="00A143CE"/>
    <w:rsid w:val="00A14DB3"/>
    <w:rsid w:val="00A16D9B"/>
    <w:rsid w:val="00A176D7"/>
    <w:rsid w:val="00A177BF"/>
    <w:rsid w:val="00A21A49"/>
    <w:rsid w:val="00A231E9"/>
    <w:rsid w:val="00A23647"/>
    <w:rsid w:val="00A245FE"/>
    <w:rsid w:val="00A30056"/>
    <w:rsid w:val="00A307AE"/>
    <w:rsid w:val="00A31018"/>
    <w:rsid w:val="00A350CB"/>
    <w:rsid w:val="00A3511D"/>
    <w:rsid w:val="00A35E8B"/>
    <w:rsid w:val="00A361C6"/>
    <w:rsid w:val="00A36552"/>
    <w:rsid w:val="00A3669F"/>
    <w:rsid w:val="00A3671C"/>
    <w:rsid w:val="00A37D04"/>
    <w:rsid w:val="00A41546"/>
    <w:rsid w:val="00A41A01"/>
    <w:rsid w:val="00A4282E"/>
    <w:rsid w:val="00A429A9"/>
    <w:rsid w:val="00A43CFF"/>
    <w:rsid w:val="00A453FE"/>
    <w:rsid w:val="00A47719"/>
    <w:rsid w:val="00A47DCD"/>
    <w:rsid w:val="00A47EAB"/>
    <w:rsid w:val="00A50510"/>
    <w:rsid w:val="00A5068D"/>
    <w:rsid w:val="00A509B4"/>
    <w:rsid w:val="00A51D10"/>
    <w:rsid w:val="00A5427A"/>
    <w:rsid w:val="00A543B2"/>
    <w:rsid w:val="00A54C7B"/>
    <w:rsid w:val="00A54CFD"/>
    <w:rsid w:val="00A55062"/>
    <w:rsid w:val="00A5639F"/>
    <w:rsid w:val="00A5675E"/>
    <w:rsid w:val="00A57040"/>
    <w:rsid w:val="00A60064"/>
    <w:rsid w:val="00A6044F"/>
    <w:rsid w:val="00A60CA7"/>
    <w:rsid w:val="00A60D26"/>
    <w:rsid w:val="00A64F90"/>
    <w:rsid w:val="00A65A2B"/>
    <w:rsid w:val="00A70170"/>
    <w:rsid w:val="00A72063"/>
    <w:rsid w:val="00A72659"/>
    <w:rsid w:val="00A726C7"/>
    <w:rsid w:val="00A7409C"/>
    <w:rsid w:val="00A752B5"/>
    <w:rsid w:val="00A76B95"/>
    <w:rsid w:val="00A774B4"/>
    <w:rsid w:val="00A77927"/>
    <w:rsid w:val="00A77FEE"/>
    <w:rsid w:val="00A81734"/>
    <w:rsid w:val="00A81791"/>
    <w:rsid w:val="00A8195D"/>
    <w:rsid w:val="00A81B75"/>
    <w:rsid w:val="00A81DC9"/>
    <w:rsid w:val="00A82923"/>
    <w:rsid w:val="00A83203"/>
    <w:rsid w:val="00A8356E"/>
    <w:rsid w:val="00A8372C"/>
    <w:rsid w:val="00A855FA"/>
    <w:rsid w:val="00A905C6"/>
    <w:rsid w:val="00A90A0B"/>
    <w:rsid w:val="00A912FE"/>
    <w:rsid w:val="00A91418"/>
    <w:rsid w:val="00A91A18"/>
    <w:rsid w:val="00A91B40"/>
    <w:rsid w:val="00A9244B"/>
    <w:rsid w:val="00A932DF"/>
    <w:rsid w:val="00A935DD"/>
    <w:rsid w:val="00A947CF"/>
    <w:rsid w:val="00A95F5B"/>
    <w:rsid w:val="00A96D9C"/>
    <w:rsid w:val="00A97205"/>
    <w:rsid w:val="00A97222"/>
    <w:rsid w:val="00A9772A"/>
    <w:rsid w:val="00A97DA6"/>
    <w:rsid w:val="00AA0419"/>
    <w:rsid w:val="00AA18E2"/>
    <w:rsid w:val="00AA22B0"/>
    <w:rsid w:val="00AA2B19"/>
    <w:rsid w:val="00AA3B89"/>
    <w:rsid w:val="00AA5AE4"/>
    <w:rsid w:val="00AA5E50"/>
    <w:rsid w:val="00AA642B"/>
    <w:rsid w:val="00AA68E2"/>
    <w:rsid w:val="00AA7AB4"/>
    <w:rsid w:val="00AB0677"/>
    <w:rsid w:val="00AB0B02"/>
    <w:rsid w:val="00AB1983"/>
    <w:rsid w:val="00AB23C3"/>
    <w:rsid w:val="00AB24DB"/>
    <w:rsid w:val="00AB27AB"/>
    <w:rsid w:val="00AB35D0"/>
    <w:rsid w:val="00AB6B59"/>
    <w:rsid w:val="00AB77E7"/>
    <w:rsid w:val="00AC181E"/>
    <w:rsid w:val="00AC1DCF"/>
    <w:rsid w:val="00AC23B1"/>
    <w:rsid w:val="00AC260E"/>
    <w:rsid w:val="00AC2AF9"/>
    <w:rsid w:val="00AC2F71"/>
    <w:rsid w:val="00AC47A6"/>
    <w:rsid w:val="00AC60C5"/>
    <w:rsid w:val="00AC67E9"/>
    <w:rsid w:val="00AC78ED"/>
    <w:rsid w:val="00AD02D3"/>
    <w:rsid w:val="00AD2D8B"/>
    <w:rsid w:val="00AD3675"/>
    <w:rsid w:val="00AD40E2"/>
    <w:rsid w:val="00AD56A9"/>
    <w:rsid w:val="00AD69C4"/>
    <w:rsid w:val="00AD6F0C"/>
    <w:rsid w:val="00AD72B4"/>
    <w:rsid w:val="00AE1C5F"/>
    <w:rsid w:val="00AE23DD"/>
    <w:rsid w:val="00AE2B9F"/>
    <w:rsid w:val="00AE362D"/>
    <w:rsid w:val="00AE3899"/>
    <w:rsid w:val="00AE38ED"/>
    <w:rsid w:val="00AE59FA"/>
    <w:rsid w:val="00AE6CD2"/>
    <w:rsid w:val="00AE776A"/>
    <w:rsid w:val="00AF02CC"/>
    <w:rsid w:val="00AF1F68"/>
    <w:rsid w:val="00AF2546"/>
    <w:rsid w:val="00AF27B7"/>
    <w:rsid w:val="00AF2BB2"/>
    <w:rsid w:val="00AF3C5D"/>
    <w:rsid w:val="00AF4817"/>
    <w:rsid w:val="00AF726A"/>
    <w:rsid w:val="00AF7AB4"/>
    <w:rsid w:val="00AF7B91"/>
    <w:rsid w:val="00B00015"/>
    <w:rsid w:val="00B0033A"/>
    <w:rsid w:val="00B01574"/>
    <w:rsid w:val="00B01B47"/>
    <w:rsid w:val="00B031F6"/>
    <w:rsid w:val="00B043A6"/>
    <w:rsid w:val="00B0497C"/>
    <w:rsid w:val="00B06DE8"/>
    <w:rsid w:val="00B07059"/>
    <w:rsid w:val="00B077AD"/>
    <w:rsid w:val="00B07AE1"/>
    <w:rsid w:val="00B07D23"/>
    <w:rsid w:val="00B128E2"/>
    <w:rsid w:val="00B12968"/>
    <w:rsid w:val="00B131FF"/>
    <w:rsid w:val="00B13498"/>
    <w:rsid w:val="00B13DA2"/>
    <w:rsid w:val="00B14BD8"/>
    <w:rsid w:val="00B15923"/>
    <w:rsid w:val="00B1672A"/>
    <w:rsid w:val="00B16E71"/>
    <w:rsid w:val="00B17451"/>
    <w:rsid w:val="00B174BD"/>
    <w:rsid w:val="00B20690"/>
    <w:rsid w:val="00B20B2A"/>
    <w:rsid w:val="00B21179"/>
    <w:rsid w:val="00B2129B"/>
    <w:rsid w:val="00B215A8"/>
    <w:rsid w:val="00B22FA7"/>
    <w:rsid w:val="00B239C4"/>
    <w:rsid w:val="00B23D86"/>
    <w:rsid w:val="00B24845"/>
    <w:rsid w:val="00B25F5E"/>
    <w:rsid w:val="00B26370"/>
    <w:rsid w:val="00B27039"/>
    <w:rsid w:val="00B272EB"/>
    <w:rsid w:val="00B27C56"/>
    <w:rsid w:val="00B27D18"/>
    <w:rsid w:val="00B300DB"/>
    <w:rsid w:val="00B32BEC"/>
    <w:rsid w:val="00B352D1"/>
    <w:rsid w:val="00B35B87"/>
    <w:rsid w:val="00B40556"/>
    <w:rsid w:val="00B41D0C"/>
    <w:rsid w:val="00B4283F"/>
    <w:rsid w:val="00B42B08"/>
    <w:rsid w:val="00B43107"/>
    <w:rsid w:val="00B45AC4"/>
    <w:rsid w:val="00B45E0A"/>
    <w:rsid w:val="00B47A18"/>
    <w:rsid w:val="00B51CD5"/>
    <w:rsid w:val="00B52BE2"/>
    <w:rsid w:val="00B53824"/>
    <w:rsid w:val="00B53857"/>
    <w:rsid w:val="00B54009"/>
    <w:rsid w:val="00B54B6C"/>
    <w:rsid w:val="00B55487"/>
    <w:rsid w:val="00B55A04"/>
    <w:rsid w:val="00B55CEE"/>
    <w:rsid w:val="00B56FB1"/>
    <w:rsid w:val="00B6083F"/>
    <w:rsid w:val="00B61504"/>
    <w:rsid w:val="00B61DC5"/>
    <w:rsid w:val="00B620AE"/>
    <w:rsid w:val="00B62E95"/>
    <w:rsid w:val="00B63ABC"/>
    <w:rsid w:val="00B647F5"/>
    <w:rsid w:val="00B64D3D"/>
    <w:rsid w:val="00B64F0A"/>
    <w:rsid w:val="00B652AE"/>
    <w:rsid w:val="00B6562C"/>
    <w:rsid w:val="00B66669"/>
    <w:rsid w:val="00B6729E"/>
    <w:rsid w:val="00B70742"/>
    <w:rsid w:val="00B70ADF"/>
    <w:rsid w:val="00B720C9"/>
    <w:rsid w:val="00B7391B"/>
    <w:rsid w:val="00B73ACC"/>
    <w:rsid w:val="00B74127"/>
    <w:rsid w:val="00B743E7"/>
    <w:rsid w:val="00B74B80"/>
    <w:rsid w:val="00B7567D"/>
    <w:rsid w:val="00B768A9"/>
    <w:rsid w:val="00B76E90"/>
    <w:rsid w:val="00B8005C"/>
    <w:rsid w:val="00B809E5"/>
    <w:rsid w:val="00B82E5F"/>
    <w:rsid w:val="00B8666B"/>
    <w:rsid w:val="00B86C64"/>
    <w:rsid w:val="00B904F4"/>
    <w:rsid w:val="00B90BD1"/>
    <w:rsid w:val="00B92536"/>
    <w:rsid w:val="00B9274D"/>
    <w:rsid w:val="00B94207"/>
    <w:rsid w:val="00B945CA"/>
    <w:rsid w:val="00B945D4"/>
    <w:rsid w:val="00B9506C"/>
    <w:rsid w:val="00B97B50"/>
    <w:rsid w:val="00BA07AA"/>
    <w:rsid w:val="00BA24FA"/>
    <w:rsid w:val="00BA3959"/>
    <w:rsid w:val="00BA3BBD"/>
    <w:rsid w:val="00BA506C"/>
    <w:rsid w:val="00BA563D"/>
    <w:rsid w:val="00BA5BCC"/>
    <w:rsid w:val="00BB1855"/>
    <w:rsid w:val="00BB2332"/>
    <w:rsid w:val="00BB239F"/>
    <w:rsid w:val="00BB2494"/>
    <w:rsid w:val="00BB2522"/>
    <w:rsid w:val="00BB28A3"/>
    <w:rsid w:val="00BB4778"/>
    <w:rsid w:val="00BB5218"/>
    <w:rsid w:val="00BB72C0"/>
    <w:rsid w:val="00BB7FF3"/>
    <w:rsid w:val="00BC0AF1"/>
    <w:rsid w:val="00BC27BE"/>
    <w:rsid w:val="00BC3779"/>
    <w:rsid w:val="00BC3F61"/>
    <w:rsid w:val="00BC4071"/>
    <w:rsid w:val="00BC41A0"/>
    <w:rsid w:val="00BC43D8"/>
    <w:rsid w:val="00BC5A86"/>
    <w:rsid w:val="00BC7AB9"/>
    <w:rsid w:val="00BD0186"/>
    <w:rsid w:val="00BD059C"/>
    <w:rsid w:val="00BD0D32"/>
    <w:rsid w:val="00BD1661"/>
    <w:rsid w:val="00BD2146"/>
    <w:rsid w:val="00BD2F54"/>
    <w:rsid w:val="00BD40DA"/>
    <w:rsid w:val="00BD6178"/>
    <w:rsid w:val="00BD6348"/>
    <w:rsid w:val="00BD7990"/>
    <w:rsid w:val="00BE147F"/>
    <w:rsid w:val="00BE1655"/>
    <w:rsid w:val="00BE1B4E"/>
    <w:rsid w:val="00BE1BBC"/>
    <w:rsid w:val="00BE3649"/>
    <w:rsid w:val="00BE46B5"/>
    <w:rsid w:val="00BE6663"/>
    <w:rsid w:val="00BE69B7"/>
    <w:rsid w:val="00BE6E4A"/>
    <w:rsid w:val="00BF0917"/>
    <w:rsid w:val="00BF0CD7"/>
    <w:rsid w:val="00BF0F60"/>
    <w:rsid w:val="00BF143E"/>
    <w:rsid w:val="00BF149E"/>
    <w:rsid w:val="00BF15CE"/>
    <w:rsid w:val="00BF17EB"/>
    <w:rsid w:val="00BF210E"/>
    <w:rsid w:val="00BF2157"/>
    <w:rsid w:val="00BF2BEE"/>
    <w:rsid w:val="00BF2FC3"/>
    <w:rsid w:val="00BF3551"/>
    <w:rsid w:val="00BF37C3"/>
    <w:rsid w:val="00BF4F07"/>
    <w:rsid w:val="00BF695B"/>
    <w:rsid w:val="00BF6A14"/>
    <w:rsid w:val="00BF71B0"/>
    <w:rsid w:val="00C0161F"/>
    <w:rsid w:val="00C030BD"/>
    <w:rsid w:val="00C036C3"/>
    <w:rsid w:val="00C03CCA"/>
    <w:rsid w:val="00C040E8"/>
    <w:rsid w:val="00C0499E"/>
    <w:rsid w:val="00C04BB2"/>
    <w:rsid w:val="00C04F4A"/>
    <w:rsid w:val="00C058AF"/>
    <w:rsid w:val="00C063DE"/>
    <w:rsid w:val="00C06484"/>
    <w:rsid w:val="00C06F9E"/>
    <w:rsid w:val="00C07776"/>
    <w:rsid w:val="00C07C0D"/>
    <w:rsid w:val="00C10210"/>
    <w:rsid w:val="00C1035C"/>
    <w:rsid w:val="00C1140E"/>
    <w:rsid w:val="00C1358F"/>
    <w:rsid w:val="00C13C2A"/>
    <w:rsid w:val="00C13CE8"/>
    <w:rsid w:val="00C14187"/>
    <w:rsid w:val="00C148FD"/>
    <w:rsid w:val="00C15151"/>
    <w:rsid w:val="00C15C3D"/>
    <w:rsid w:val="00C1663D"/>
    <w:rsid w:val="00C16B6B"/>
    <w:rsid w:val="00C179BC"/>
    <w:rsid w:val="00C17F8C"/>
    <w:rsid w:val="00C20174"/>
    <w:rsid w:val="00C20C12"/>
    <w:rsid w:val="00C211E6"/>
    <w:rsid w:val="00C2204A"/>
    <w:rsid w:val="00C22446"/>
    <w:rsid w:val="00C22681"/>
    <w:rsid w:val="00C22FB5"/>
    <w:rsid w:val="00C24236"/>
    <w:rsid w:val="00C24CBF"/>
    <w:rsid w:val="00C25C66"/>
    <w:rsid w:val="00C2710B"/>
    <w:rsid w:val="00C279C2"/>
    <w:rsid w:val="00C308D8"/>
    <w:rsid w:val="00C3183E"/>
    <w:rsid w:val="00C31A13"/>
    <w:rsid w:val="00C33531"/>
    <w:rsid w:val="00C33B63"/>
    <w:rsid w:val="00C33B9E"/>
    <w:rsid w:val="00C34194"/>
    <w:rsid w:val="00C35EF7"/>
    <w:rsid w:val="00C37BAE"/>
    <w:rsid w:val="00C4043D"/>
    <w:rsid w:val="00C40DAA"/>
    <w:rsid w:val="00C41110"/>
    <w:rsid w:val="00C41F7E"/>
    <w:rsid w:val="00C42A1B"/>
    <w:rsid w:val="00C42B41"/>
    <w:rsid w:val="00C42C1F"/>
    <w:rsid w:val="00C449D7"/>
    <w:rsid w:val="00C44A8D"/>
    <w:rsid w:val="00C44CF8"/>
    <w:rsid w:val="00C45B91"/>
    <w:rsid w:val="00C460A1"/>
    <w:rsid w:val="00C467BC"/>
    <w:rsid w:val="00C4789C"/>
    <w:rsid w:val="00C523C4"/>
    <w:rsid w:val="00C52C02"/>
    <w:rsid w:val="00C52DCB"/>
    <w:rsid w:val="00C57C80"/>
    <w:rsid w:val="00C57EE8"/>
    <w:rsid w:val="00C61072"/>
    <w:rsid w:val="00C61CFF"/>
    <w:rsid w:val="00C6205A"/>
    <w:rsid w:val="00C6243C"/>
    <w:rsid w:val="00C62F54"/>
    <w:rsid w:val="00C63AEA"/>
    <w:rsid w:val="00C6771C"/>
    <w:rsid w:val="00C67BBF"/>
    <w:rsid w:val="00C70168"/>
    <w:rsid w:val="00C71155"/>
    <w:rsid w:val="00C718DD"/>
    <w:rsid w:val="00C71AFB"/>
    <w:rsid w:val="00C7254D"/>
    <w:rsid w:val="00C74707"/>
    <w:rsid w:val="00C75930"/>
    <w:rsid w:val="00C767C7"/>
    <w:rsid w:val="00C779FD"/>
    <w:rsid w:val="00C77D84"/>
    <w:rsid w:val="00C80B9E"/>
    <w:rsid w:val="00C8168E"/>
    <w:rsid w:val="00C83343"/>
    <w:rsid w:val="00C841B7"/>
    <w:rsid w:val="00C84A6C"/>
    <w:rsid w:val="00C85EBE"/>
    <w:rsid w:val="00C8667D"/>
    <w:rsid w:val="00C86967"/>
    <w:rsid w:val="00C91281"/>
    <w:rsid w:val="00C928A8"/>
    <w:rsid w:val="00C929D8"/>
    <w:rsid w:val="00C93044"/>
    <w:rsid w:val="00C95246"/>
    <w:rsid w:val="00CA103E"/>
    <w:rsid w:val="00CA450C"/>
    <w:rsid w:val="00CA4ACF"/>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6FB7"/>
    <w:rsid w:val="00CC7B94"/>
    <w:rsid w:val="00CD1BBE"/>
    <w:rsid w:val="00CD39BC"/>
    <w:rsid w:val="00CD3EC9"/>
    <w:rsid w:val="00CD5A94"/>
    <w:rsid w:val="00CD6E8E"/>
    <w:rsid w:val="00CE161F"/>
    <w:rsid w:val="00CE2A1B"/>
    <w:rsid w:val="00CE2CC6"/>
    <w:rsid w:val="00CE3529"/>
    <w:rsid w:val="00CE38A0"/>
    <w:rsid w:val="00CE4320"/>
    <w:rsid w:val="00CE4980"/>
    <w:rsid w:val="00CE5D9A"/>
    <w:rsid w:val="00CE76CD"/>
    <w:rsid w:val="00CF0295"/>
    <w:rsid w:val="00CF0B65"/>
    <w:rsid w:val="00CF1C1F"/>
    <w:rsid w:val="00CF3B5E"/>
    <w:rsid w:val="00CF3BA6"/>
    <w:rsid w:val="00CF4246"/>
    <w:rsid w:val="00CF4E8C"/>
    <w:rsid w:val="00CF5BA0"/>
    <w:rsid w:val="00CF6913"/>
    <w:rsid w:val="00CF7409"/>
    <w:rsid w:val="00CF7AA7"/>
    <w:rsid w:val="00D006CF"/>
    <w:rsid w:val="00D007DF"/>
    <w:rsid w:val="00D008A6"/>
    <w:rsid w:val="00D00960"/>
    <w:rsid w:val="00D00B74"/>
    <w:rsid w:val="00D015F0"/>
    <w:rsid w:val="00D0199B"/>
    <w:rsid w:val="00D01CAE"/>
    <w:rsid w:val="00D042D0"/>
    <w:rsid w:val="00D0447B"/>
    <w:rsid w:val="00D04894"/>
    <w:rsid w:val="00D048A2"/>
    <w:rsid w:val="00D053C2"/>
    <w:rsid w:val="00D053CE"/>
    <w:rsid w:val="00D055EB"/>
    <w:rsid w:val="00D056FE"/>
    <w:rsid w:val="00D05B56"/>
    <w:rsid w:val="00D05D60"/>
    <w:rsid w:val="00D06A55"/>
    <w:rsid w:val="00D114B2"/>
    <w:rsid w:val="00D121C4"/>
    <w:rsid w:val="00D1405D"/>
    <w:rsid w:val="00D14274"/>
    <w:rsid w:val="00D15E5B"/>
    <w:rsid w:val="00D17C62"/>
    <w:rsid w:val="00D20DB4"/>
    <w:rsid w:val="00D21586"/>
    <w:rsid w:val="00D21EA5"/>
    <w:rsid w:val="00D23A38"/>
    <w:rsid w:val="00D2574C"/>
    <w:rsid w:val="00D26D79"/>
    <w:rsid w:val="00D27C2B"/>
    <w:rsid w:val="00D3061D"/>
    <w:rsid w:val="00D33363"/>
    <w:rsid w:val="00D34529"/>
    <w:rsid w:val="00D34943"/>
    <w:rsid w:val="00D34A2B"/>
    <w:rsid w:val="00D34D7B"/>
    <w:rsid w:val="00D35297"/>
    <w:rsid w:val="00D35409"/>
    <w:rsid w:val="00D359D4"/>
    <w:rsid w:val="00D378CD"/>
    <w:rsid w:val="00D41B88"/>
    <w:rsid w:val="00D41E23"/>
    <w:rsid w:val="00D429EC"/>
    <w:rsid w:val="00D43D44"/>
    <w:rsid w:val="00D43EBB"/>
    <w:rsid w:val="00D44E4E"/>
    <w:rsid w:val="00D453F7"/>
    <w:rsid w:val="00D46D26"/>
    <w:rsid w:val="00D51254"/>
    <w:rsid w:val="00D51627"/>
    <w:rsid w:val="00D51E1A"/>
    <w:rsid w:val="00D520A4"/>
    <w:rsid w:val="00D52344"/>
    <w:rsid w:val="00D5267F"/>
    <w:rsid w:val="00D532DA"/>
    <w:rsid w:val="00D53954"/>
    <w:rsid w:val="00D54AAC"/>
    <w:rsid w:val="00D54B32"/>
    <w:rsid w:val="00D552E3"/>
    <w:rsid w:val="00D55423"/>
    <w:rsid w:val="00D55DF0"/>
    <w:rsid w:val="00D563E1"/>
    <w:rsid w:val="00D56BB6"/>
    <w:rsid w:val="00D6022B"/>
    <w:rsid w:val="00D609CF"/>
    <w:rsid w:val="00D60C40"/>
    <w:rsid w:val="00D6138D"/>
    <w:rsid w:val="00D6166E"/>
    <w:rsid w:val="00D63126"/>
    <w:rsid w:val="00D635A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B0E"/>
    <w:rsid w:val="00D77CEC"/>
    <w:rsid w:val="00D82E32"/>
    <w:rsid w:val="00D83974"/>
    <w:rsid w:val="00D84133"/>
    <w:rsid w:val="00D84291"/>
    <w:rsid w:val="00D8431C"/>
    <w:rsid w:val="00D85133"/>
    <w:rsid w:val="00D853BF"/>
    <w:rsid w:val="00D868E2"/>
    <w:rsid w:val="00D8790C"/>
    <w:rsid w:val="00D905FB"/>
    <w:rsid w:val="00D91607"/>
    <w:rsid w:val="00D92C82"/>
    <w:rsid w:val="00D93336"/>
    <w:rsid w:val="00D94314"/>
    <w:rsid w:val="00D95BC7"/>
    <w:rsid w:val="00D95C17"/>
    <w:rsid w:val="00D96043"/>
    <w:rsid w:val="00D974BF"/>
    <w:rsid w:val="00D97779"/>
    <w:rsid w:val="00DA14AB"/>
    <w:rsid w:val="00DA237B"/>
    <w:rsid w:val="00DA52F5"/>
    <w:rsid w:val="00DA73A3"/>
    <w:rsid w:val="00DA76DD"/>
    <w:rsid w:val="00DB0F85"/>
    <w:rsid w:val="00DB1424"/>
    <w:rsid w:val="00DB2645"/>
    <w:rsid w:val="00DB3080"/>
    <w:rsid w:val="00DB4E12"/>
    <w:rsid w:val="00DB5771"/>
    <w:rsid w:val="00DB586E"/>
    <w:rsid w:val="00DB7BDC"/>
    <w:rsid w:val="00DC0AB6"/>
    <w:rsid w:val="00DC0EBD"/>
    <w:rsid w:val="00DC21CF"/>
    <w:rsid w:val="00DC3395"/>
    <w:rsid w:val="00DC3664"/>
    <w:rsid w:val="00DC4B9B"/>
    <w:rsid w:val="00DC5662"/>
    <w:rsid w:val="00DC6162"/>
    <w:rsid w:val="00DC6311"/>
    <w:rsid w:val="00DC6EFC"/>
    <w:rsid w:val="00DC7CDE"/>
    <w:rsid w:val="00DD0E44"/>
    <w:rsid w:val="00DD195B"/>
    <w:rsid w:val="00DD243F"/>
    <w:rsid w:val="00DD425C"/>
    <w:rsid w:val="00DD46E9"/>
    <w:rsid w:val="00DD4711"/>
    <w:rsid w:val="00DD4812"/>
    <w:rsid w:val="00DD4CA7"/>
    <w:rsid w:val="00DD630E"/>
    <w:rsid w:val="00DE0097"/>
    <w:rsid w:val="00DE05AE"/>
    <w:rsid w:val="00DE0979"/>
    <w:rsid w:val="00DE12E9"/>
    <w:rsid w:val="00DE301D"/>
    <w:rsid w:val="00DE33EC"/>
    <w:rsid w:val="00DE3DD3"/>
    <w:rsid w:val="00DE43F4"/>
    <w:rsid w:val="00DE5391"/>
    <w:rsid w:val="00DE53F8"/>
    <w:rsid w:val="00DE5A51"/>
    <w:rsid w:val="00DE60E6"/>
    <w:rsid w:val="00DE613F"/>
    <w:rsid w:val="00DE6C9B"/>
    <w:rsid w:val="00DE74DC"/>
    <w:rsid w:val="00DE7D5A"/>
    <w:rsid w:val="00DF1B11"/>
    <w:rsid w:val="00DF1EC4"/>
    <w:rsid w:val="00DF247C"/>
    <w:rsid w:val="00DF3F4F"/>
    <w:rsid w:val="00DF5841"/>
    <w:rsid w:val="00DF707E"/>
    <w:rsid w:val="00DF70A1"/>
    <w:rsid w:val="00DF72E6"/>
    <w:rsid w:val="00DF759D"/>
    <w:rsid w:val="00E003AF"/>
    <w:rsid w:val="00E00482"/>
    <w:rsid w:val="00E018C3"/>
    <w:rsid w:val="00E01C15"/>
    <w:rsid w:val="00E052B1"/>
    <w:rsid w:val="00E05886"/>
    <w:rsid w:val="00E0664A"/>
    <w:rsid w:val="00E06D16"/>
    <w:rsid w:val="00E104C6"/>
    <w:rsid w:val="00E1083E"/>
    <w:rsid w:val="00E10C02"/>
    <w:rsid w:val="00E12046"/>
    <w:rsid w:val="00E134D8"/>
    <w:rsid w:val="00E137F4"/>
    <w:rsid w:val="00E14C72"/>
    <w:rsid w:val="00E164F2"/>
    <w:rsid w:val="00E16F61"/>
    <w:rsid w:val="00E178A7"/>
    <w:rsid w:val="00E20F6A"/>
    <w:rsid w:val="00E21A25"/>
    <w:rsid w:val="00E23303"/>
    <w:rsid w:val="00E239E0"/>
    <w:rsid w:val="00E24071"/>
    <w:rsid w:val="00E253CA"/>
    <w:rsid w:val="00E25EDF"/>
    <w:rsid w:val="00E2771C"/>
    <w:rsid w:val="00E2781A"/>
    <w:rsid w:val="00E31D50"/>
    <w:rsid w:val="00E324D9"/>
    <w:rsid w:val="00E331FB"/>
    <w:rsid w:val="00E33D7C"/>
    <w:rsid w:val="00E33DF4"/>
    <w:rsid w:val="00E35253"/>
    <w:rsid w:val="00E35EDE"/>
    <w:rsid w:val="00E364AA"/>
    <w:rsid w:val="00E36528"/>
    <w:rsid w:val="00E368FA"/>
    <w:rsid w:val="00E409B4"/>
    <w:rsid w:val="00E40CF7"/>
    <w:rsid w:val="00E413B8"/>
    <w:rsid w:val="00E41D61"/>
    <w:rsid w:val="00E42F67"/>
    <w:rsid w:val="00E434EB"/>
    <w:rsid w:val="00E440C0"/>
    <w:rsid w:val="00E44750"/>
    <w:rsid w:val="00E45DF4"/>
    <w:rsid w:val="00E4683D"/>
    <w:rsid w:val="00E46CA0"/>
    <w:rsid w:val="00E4765C"/>
    <w:rsid w:val="00E504A1"/>
    <w:rsid w:val="00E51231"/>
    <w:rsid w:val="00E51A5B"/>
    <w:rsid w:val="00E52A67"/>
    <w:rsid w:val="00E53281"/>
    <w:rsid w:val="00E602A7"/>
    <w:rsid w:val="00E619E1"/>
    <w:rsid w:val="00E6280C"/>
    <w:rsid w:val="00E62FBE"/>
    <w:rsid w:val="00E63389"/>
    <w:rsid w:val="00E64597"/>
    <w:rsid w:val="00E65780"/>
    <w:rsid w:val="00E66AA1"/>
    <w:rsid w:val="00E66B6A"/>
    <w:rsid w:val="00E6755B"/>
    <w:rsid w:val="00E71243"/>
    <w:rsid w:val="00E71362"/>
    <w:rsid w:val="00E714D8"/>
    <w:rsid w:val="00E7168A"/>
    <w:rsid w:val="00E71D25"/>
    <w:rsid w:val="00E7295C"/>
    <w:rsid w:val="00E73306"/>
    <w:rsid w:val="00E74817"/>
    <w:rsid w:val="00E74BF7"/>
    <w:rsid w:val="00E74FE4"/>
    <w:rsid w:val="00E75153"/>
    <w:rsid w:val="00E7553D"/>
    <w:rsid w:val="00E7738D"/>
    <w:rsid w:val="00E7751C"/>
    <w:rsid w:val="00E77A0D"/>
    <w:rsid w:val="00E80EF3"/>
    <w:rsid w:val="00E81633"/>
    <w:rsid w:val="00E82AED"/>
    <w:rsid w:val="00E82FCC"/>
    <w:rsid w:val="00E831A3"/>
    <w:rsid w:val="00E853FB"/>
    <w:rsid w:val="00E862B5"/>
    <w:rsid w:val="00E863D8"/>
    <w:rsid w:val="00E86733"/>
    <w:rsid w:val="00E86927"/>
    <w:rsid w:val="00E8700D"/>
    <w:rsid w:val="00E87094"/>
    <w:rsid w:val="00E9108A"/>
    <w:rsid w:val="00E914A9"/>
    <w:rsid w:val="00E94803"/>
    <w:rsid w:val="00E94B69"/>
    <w:rsid w:val="00E9588E"/>
    <w:rsid w:val="00E96813"/>
    <w:rsid w:val="00EA12B8"/>
    <w:rsid w:val="00EA17B9"/>
    <w:rsid w:val="00EA279E"/>
    <w:rsid w:val="00EA2BA6"/>
    <w:rsid w:val="00EA2FD7"/>
    <w:rsid w:val="00EA33B1"/>
    <w:rsid w:val="00EA74F2"/>
    <w:rsid w:val="00EA7552"/>
    <w:rsid w:val="00EA7F5C"/>
    <w:rsid w:val="00EB067C"/>
    <w:rsid w:val="00EB193D"/>
    <w:rsid w:val="00EB2A71"/>
    <w:rsid w:val="00EB2C57"/>
    <w:rsid w:val="00EB32CF"/>
    <w:rsid w:val="00EB4CC0"/>
    <w:rsid w:val="00EB4DDA"/>
    <w:rsid w:val="00EB7307"/>
    <w:rsid w:val="00EB7598"/>
    <w:rsid w:val="00EB7885"/>
    <w:rsid w:val="00EC0998"/>
    <w:rsid w:val="00EC2805"/>
    <w:rsid w:val="00EC3100"/>
    <w:rsid w:val="00EC3D02"/>
    <w:rsid w:val="00EC437B"/>
    <w:rsid w:val="00EC4CBD"/>
    <w:rsid w:val="00EC6B63"/>
    <w:rsid w:val="00EC6C81"/>
    <w:rsid w:val="00EC703B"/>
    <w:rsid w:val="00EC70D8"/>
    <w:rsid w:val="00EC78F8"/>
    <w:rsid w:val="00ED0D16"/>
    <w:rsid w:val="00ED1008"/>
    <w:rsid w:val="00ED1338"/>
    <w:rsid w:val="00ED140E"/>
    <w:rsid w:val="00ED1475"/>
    <w:rsid w:val="00ED1AB4"/>
    <w:rsid w:val="00ED288C"/>
    <w:rsid w:val="00ED2C23"/>
    <w:rsid w:val="00ED2CF0"/>
    <w:rsid w:val="00ED5CFD"/>
    <w:rsid w:val="00ED6D87"/>
    <w:rsid w:val="00EE1058"/>
    <w:rsid w:val="00EE1089"/>
    <w:rsid w:val="00EE1614"/>
    <w:rsid w:val="00EE1AB7"/>
    <w:rsid w:val="00EE2FF4"/>
    <w:rsid w:val="00EE3260"/>
    <w:rsid w:val="00EE3CF3"/>
    <w:rsid w:val="00EE477E"/>
    <w:rsid w:val="00EE50F0"/>
    <w:rsid w:val="00EE586E"/>
    <w:rsid w:val="00EE5BEB"/>
    <w:rsid w:val="00EE6524"/>
    <w:rsid w:val="00EE788B"/>
    <w:rsid w:val="00EF00ED"/>
    <w:rsid w:val="00EF0192"/>
    <w:rsid w:val="00EF0196"/>
    <w:rsid w:val="00EF06A8"/>
    <w:rsid w:val="00EF0943"/>
    <w:rsid w:val="00EF0EAD"/>
    <w:rsid w:val="00EF1C13"/>
    <w:rsid w:val="00EF29D3"/>
    <w:rsid w:val="00EF4CB1"/>
    <w:rsid w:val="00EF5798"/>
    <w:rsid w:val="00EF60A5"/>
    <w:rsid w:val="00EF60E5"/>
    <w:rsid w:val="00EF6A0C"/>
    <w:rsid w:val="00EF6E7F"/>
    <w:rsid w:val="00EF79DB"/>
    <w:rsid w:val="00EF7ADB"/>
    <w:rsid w:val="00F011D0"/>
    <w:rsid w:val="00F01D8F"/>
    <w:rsid w:val="00F01D93"/>
    <w:rsid w:val="00F0225B"/>
    <w:rsid w:val="00F02315"/>
    <w:rsid w:val="00F026CF"/>
    <w:rsid w:val="00F0316E"/>
    <w:rsid w:val="00F05A4D"/>
    <w:rsid w:val="00F06BB9"/>
    <w:rsid w:val="00F10BCF"/>
    <w:rsid w:val="00F121C4"/>
    <w:rsid w:val="00F13178"/>
    <w:rsid w:val="00F16658"/>
    <w:rsid w:val="00F17235"/>
    <w:rsid w:val="00F176F4"/>
    <w:rsid w:val="00F20B40"/>
    <w:rsid w:val="00F211C4"/>
    <w:rsid w:val="00F2269A"/>
    <w:rsid w:val="00F22775"/>
    <w:rsid w:val="00F228A5"/>
    <w:rsid w:val="00F23452"/>
    <w:rsid w:val="00F246D4"/>
    <w:rsid w:val="00F256A6"/>
    <w:rsid w:val="00F269DC"/>
    <w:rsid w:val="00F26E86"/>
    <w:rsid w:val="00F309E2"/>
    <w:rsid w:val="00F30C2D"/>
    <w:rsid w:val="00F310B8"/>
    <w:rsid w:val="00F318BD"/>
    <w:rsid w:val="00F32557"/>
    <w:rsid w:val="00F32CE9"/>
    <w:rsid w:val="00F3300A"/>
    <w:rsid w:val="00F332EF"/>
    <w:rsid w:val="00F33A6A"/>
    <w:rsid w:val="00F3411F"/>
    <w:rsid w:val="00F347AE"/>
    <w:rsid w:val="00F34D8E"/>
    <w:rsid w:val="00F3515A"/>
    <w:rsid w:val="00F35302"/>
    <w:rsid w:val="00F3674D"/>
    <w:rsid w:val="00F37587"/>
    <w:rsid w:val="00F4079E"/>
    <w:rsid w:val="00F40B14"/>
    <w:rsid w:val="00F42101"/>
    <w:rsid w:val="00F42EAA"/>
    <w:rsid w:val="00F42EE0"/>
    <w:rsid w:val="00F434A9"/>
    <w:rsid w:val="00F437C4"/>
    <w:rsid w:val="00F446A0"/>
    <w:rsid w:val="00F44F4C"/>
    <w:rsid w:val="00F4739C"/>
    <w:rsid w:val="00F47A0A"/>
    <w:rsid w:val="00F47A79"/>
    <w:rsid w:val="00F47F5C"/>
    <w:rsid w:val="00F51220"/>
    <w:rsid w:val="00F51928"/>
    <w:rsid w:val="00F543B3"/>
    <w:rsid w:val="00F5467A"/>
    <w:rsid w:val="00F553D1"/>
    <w:rsid w:val="00F5643A"/>
    <w:rsid w:val="00F56596"/>
    <w:rsid w:val="00F62236"/>
    <w:rsid w:val="00F635FE"/>
    <w:rsid w:val="00F63959"/>
    <w:rsid w:val="00F63CDF"/>
    <w:rsid w:val="00F642AF"/>
    <w:rsid w:val="00F64A34"/>
    <w:rsid w:val="00F64D07"/>
    <w:rsid w:val="00F64F13"/>
    <w:rsid w:val="00F650B4"/>
    <w:rsid w:val="00F65192"/>
    <w:rsid w:val="00F65901"/>
    <w:rsid w:val="00F66B95"/>
    <w:rsid w:val="00F706AA"/>
    <w:rsid w:val="00F715D0"/>
    <w:rsid w:val="00F717E7"/>
    <w:rsid w:val="00F724A1"/>
    <w:rsid w:val="00F7288E"/>
    <w:rsid w:val="00F72949"/>
    <w:rsid w:val="00F740FA"/>
    <w:rsid w:val="00F74A7A"/>
    <w:rsid w:val="00F7632C"/>
    <w:rsid w:val="00F76FDC"/>
    <w:rsid w:val="00F771C6"/>
    <w:rsid w:val="00F77E4A"/>
    <w:rsid w:val="00F77ED7"/>
    <w:rsid w:val="00F80F5D"/>
    <w:rsid w:val="00F818CF"/>
    <w:rsid w:val="00F83143"/>
    <w:rsid w:val="00F83925"/>
    <w:rsid w:val="00F8419A"/>
    <w:rsid w:val="00F84564"/>
    <w:rsid w:val="00F853AD"/>
    <w:rsid w:val="00F853F3"/>
    <w:rsid w:val="00F85853"/>
    <w:rsid w:val="00F8591B"/>
    <w:rsid w:val="00F8655C"/>
    <w:rsid w:val="00F865D5"/>
    <w:rsid w:val="00F90BCA"/>
    <w:rsid w:val="00F90E1A"/>
    <w:rsid w:val="00F91B79"/>
    <w:rsid w:val="00F92A9E"/>
    <w:rsid w:val="00F9302C"/>
    <w:rsid w:val="00F94B27"/>
    <w:rsid w:val="00F96626"/>
    <w:rsid w:val="00F96946"/>
    <w:rsid w:val="00F97131"/>
    <w:rsid w:val="00F9720F"/>
    <w:rsid w:val="00F97B4B"/>
    <w:rsid w:val="00F97C84"/>
    <w:rsid w:val="00FA0156"/>
    <w:rsid w:val="00FA0D81"/>
    <w:rsid w:val="00FA166A"/>
    <w:rsid w:val="00FA1677"/>
    <w:rsid w:val="00FA2CF6"/>
    <w:rsid w:val="00FA2D55"/>
    <w:rsid w:val="00FA3065"/>
    <w:rsid w:val="00FA3EBB"/>
    <w:rsid w:val="00FA4284"/>
    <w:rsid w:val="00FA52F9"/>
    <w:rsid w:val="00FA54D8"/>
    <w:rsid w:val="00FB0346"/>
    <w:rsid w:val="00FB0E61"/>
    <w:rsid w:val="00FB10FF"/>
    <w:rsid w:val="00FB1AF9"/>
    <w:rsid w:val="00FB1D69"/>
    <w:rsid w:val="00FB233C"/>
    <w:rsid w:val="00FB2812"/>
    <w:rsid w:val="00FB332B"/>
    <w:rsid w:val="00FB3570"/>
    <w:rsid w:val="00FB5D69"/>
    <w:rsid w:val="00FB67AC"/>
    <w:rsid w:val="00FB7100"/>
    <w:rsid w:val="00FC0636"/>
    <w:rsid w:val="00FC0C6F"/>
    <w:rsid w:val="00FC0EF9"/>
    <w:rsid w:val="00FC1308"/>
    <w:rsid w:val="00FC14C7"/>
    <w:rsid w:val="00FC2758"/>
    <w:rsid w:val="00FC3523"/>
    <w:rsid w:val="00FC3797"/>
    <w:rsid w:val="00FC3C3B"/>
    <w:rsid w:val="00FC44C4"/>
    <w:rsid w:val="00FC4F7B"/>
    <w:rsid w:val="00FC755A"/>
    <w:rsid w:val="00FD05FD"/>
    <w:rsid w:val="00FD1DF3"/>
    <w:rsid w:val="00FD1F94"/>
    <w:rsid w:val="00FD21A7"/>
    <w:rsid w:val="00FD2AEA"/>
    <w:rsid w:val="00FD3347"/>
    <w:rsid w:val="00FD40E9"/>
    <w:rsid w:val="00FD495B"/>
    <w:rsid w:val="00FD6C41"/>
    <w:rsid w:val="00FD7EC3"/>
    <w:rsid w:val="00FE0C73"/>
    <w:rsid w:val="00FE0F38"/>
    <w:rsid w:val="00FE108E"/>
    <w:rsid w:val="00FE10F9"/>
    <w:rsid w:val="00FE126B"/>
    <w:rsid w:val="00FE1913"/>
    <w:rsid w:val="00FE2356"/>
    <w:rsid w:val="00FE2629"/>
    <w:rsid w:val="00FE36BF"/>
    <w:rsid w:val="00FE40B5"/>
    <w:rsid w:val="00FE660C"/>
    <w:rsid w:val="00FF0F2A"/>
    <w:rsid w:val="00FF492B"/>
    <w:rsid w:val="00FF5EC7"/>
    <w:rsid w:val="00FF6302"/>
    <w:rsid w:val="00FF7815"/>
    <w:rsid w:val="00FF7892"/>
    <w:rsid w:val="036FF37E"/>
    <w:rsid w:val="041EDD50"/>
    <w:rsid w:val="053C4FF3"/>
    <w:rsid w:val="0687349E"/>
    <w:rsid w:val="08641677"/>
    <w:rsid w:val="168370E5"/>
    <w:rsid w:val="17E1AEF1"/>
    <w:rsid w:val="1BB52D62"/>
    <w:rsid w:val="205A4A36"/>
    <w:rsid w:val="263255FE"/>
    <w:rsid w:val="2695C9F7"/>
    <w:rsid w:val="2A6F9667"/>
    <w:rsid w:val="31B3AC62"/>
    <w:rsid w:val="332DBC99"/>
    <w:rsid w:val="396E18D2"/>
    <w:rsid w:val="408893A5"/>
    <w:rsid w:val="568B859B"/>
    <w:rsid w:val="5B62FD38"/>
    <w:rsid w:val="5D62FD4D"/>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D2B6C50-DED6-432F-A368-BF56D69A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BD059C"/>
    <w:pPr>
      <w:numPr>
        <w:numId w:val="2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D059C"/>
    <w:pPr>
      <w:numPr>
        <w:numId w:val="28"/>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24"/>
      </w:numPr>
    </w:pPr>
  </w:style>
  <w:style w:type="character" w:styleId="Emphasis">
    <w:name w:val="Emphasis"/>
    <w:aliases w:val="ŠEmphasis,Ital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semiHidden/>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semiHidden/>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23"/>
      </w:numPr>
    </w:pPr>
  </w:style>
  <w:style w:type="paragraph" w:styleId="ListNumber3">
    <w:name w:val="List Number 3"/>
    <w:aliases w:val="ŠList Number 3"/>
    <w:basedOn w:val="ListBullet3"/>
    <w:uiPriority w:val="8"/>
    <w:rsid w:val="00BD059C"/>
    <w:pPr>
      <w:numPr>
        <w:ilvl w:val="2"/>
        <w:numId w:val="27"/>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character" w:customStyle="1" w:styleId="ui-provider">
    <w:name w:val="ui-provider"/>
    <w:basedOn w:val="DefaultParagraphFont"/>
    <w:rsid w:val="00A3671C"/>
  </w:style>
  <w:style w:type="character" w:customStyle="1" w:styleId="normaltextrun">
    <w:name w:val="normaltextrun"/>
    <w:basedOn w:val="DefaultParagraphFont"/>
    <w:rsid w:val="009120FE"/>
  </w:style>
  <w:style w:type="character" w:customStyle="1" w:styleId="eop">
    <w:name w:val="eop"/>
    <w:basedOn w:val="DefaultParagraphFont"/>
    <w:rsid w:val="0091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bit.ly/posepausepouncebounce" TargetMode="External"/><Relationship Id="rId42" Type="http://schemas.openxmlformats.org/officeDocument/2006/relationships/hyperlink" Target="https://www.desmos.com/terms?lang=en" TargetMode="External"/><Relationship Id="rId47" Type="http://schemas.openxmlformats.org/officeDocument/2006/relationships/image" Target="media/image14.png"/><Relationship Id="rId63" Type="http://schemas.openxmlformats.org/officeDocument/2006/relationships/footer" Target="footer1.xml"/><Relationship Id="rId68" Type="http://schemas.openxmlformats.org/officeDocument/2006/relationships/image" Target="media/image19.png"/><Relationship Id="rId7" Type="http://schemas.openxmlformats.org/officeDocument/2006/relationships/hyperlink" Target="https://curriculum.nsw.edu.au/learning-areas/mathematics/mathematics-k-10-2022/overview"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DesmosSPRect" TargetMode="External"/><Relationship Id="rId29" Type="http://schemas.openxmlformats.org/officeDocument/2006/relationships/hyperlink" Target="https://bit.ly/DesmosParaAnim" TargetMode="External"/><Relationship Id="rId11" Type="http://schemas.openxmlformats.org/officeDocument/2006/relationships/hyperlink" Target="https://creativecommons.org/licenses/by/4.0/" TargetMode="External"/><Relationship Id="rId24" Type="http://schemas.openxmlformats.org/officeDocument/2006/relationships/hyperlink" Target="https://www.desmos.com/?lang=en" TargetMode="External"/><Relationship Id="rId32" Type="http://schemas.openxmlformats.org/officeDocument/2006/relationships/hyperlink" Target="https://www.desmos.com/?lang=en" TargetMode="External"/><Relationship Id="rId37" Type="http://schemas.openxmlformats.org/officeDocument/2006/relationships/image" Target="media/image8.png"/><Relationship Id="rId40" Type="http://schemas.openxmlformats.org/officeDocument/2006/relationships/image" Target="media/image9.png"/><Relationship Id="rId45" Type="http://schemas.openxmlformats.org/officeDocument/2006/relationships/image" Target="media/image12.png"/><Relationship Id="rId53" Type="http://schemas.openxmlformats.org/officeDocument/2006/relationships/hyperlink" Target="https://www.desmos.com/terms?lang=en" TargetMode="External"/><Relationship Id="rId58" Type="http://schemas.openxmlformats.org/officeDocument/2006/relationships/hyperlink" Target="https://educationstandards.nsw.edu.au/wps/portal/nesa/mini-footer/copyright"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curriculum.nsw.edu.au/learning-areas/mathematics/mathematics-k-10-2022/overview" TargetMode="External"/><Relationship Id="rId19" Type="http://schemas.openxmlformats.org/officeDocument/2006/relationships/hyperlink" Target="https://www.desmos.com/?lang=en" TargetMode="External"/><Relationship Id="rId14" Type="http://schemas.openxmlformats.org/officeDocument/2006/relationships/hyperlink" Target="https://www.desmos.com/terms?lang=en" TargetMode="External"/><Relationship Id="rId22" Type="http://schemas.openxmlformats.org/officeDocument/2006/relationships/hyperlink" Target="https://bit.ly/DesmosSPPara" TargetMode="External"/><Relationship Id="rId27" Type="http://schemas.openxmlformats.org/officeDocument/2006/relationships/hyperlink" Target="https://www.desmos.com/?lang=en" TargetMode="External"/><Relationship Id="rId30" Type="http://schemas.openxmlformats.org/officeDocument/2006/relationships/image" Target="media/image6.png"/><Relationship Id="rId35" Type="http://schemas.openxmlformats.org/officeDocument/2006/relationships/hyperlink" Target="https://bit.ly/VNPSstrategy" TargetMode="External"/><Relationship Id="rId43" Type="http://schemas.openxmlformats.org/officeDocument/2006/relationships/image" Target="media/image10.png"/><Relationship Id="rId48" Type="http://schemas.openxmlformats.org/officeDocument/2006/relationships/image" Target="media/image15.png"/><Relationship Id="rId56" Type="http://schemas.openxmlformats.org/officeDocument/2006/relationships/hyperlink" Target="https://www.desmos.com/terms?lang=en" TargetMode="External"/><Relationship Id="rId64" Type="http://schemas.openxmlformats.org/officeDocument/2006/relationships/footer" Target="footer2.xml"/><Relationship Id="rId69"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hyperlink" Target="https://www.desmos.com/terms?lang=e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it.ly/DesmosSPRect" TargetMode="External"/><Relationship Id="rId25" Type="http://schemas.openxmlformats.org/officeDocument/2006/relationships/hyperlink" Target="https://www.desmos.com/terms?lang=en" TargetMode="External"/><Relationship Id="rId33" Type="http://schemas.openxmlformats.org/officeDocument/2006/relationships/hyperlink" Target="https://www.desmos.com/terms?lang=en" TargetMode="External"/><Relationship Id="rId38" Type="http://schemas.openxmlformats.org/officeDocument/2006/relationships/hyperlink" Target="https://www.desmos.com/?lang=en" TargetMode="External"/><Relationship Id="rId46" Type="http://schemas.openxmlformats.org/officeDocument/2006/relationships/image" Target="media/image13.png"/><Relationship Id="rId59" Type="http://schemas.openxmlformats.org/officeDocument/2006/relationships/hyperlink" Target="https://educationstandards.nsw.edu.au" TargetMode="External"/><Relationship Id="rId67" Type="http://schemas.openxmlformats.org/officeDocument/2006/relationships/hyperlink" Target="https://creativecommons.org/licenses/by/4.0/" TargetMode="External"/><Relationship Id="rId20" Type="http://schemas.openxmlformats.org/officeDocument/2006/relationships/hyperlink" Target="https://www.desmos.com/terms?lang=en" TargetMode="External"/><Relationship Id="rId41" Type="http://schemas.openxmlformats.org/officeDocument/2006/relationships/hyperlink" Target="https://www.desmos.com/?lang=en" TargetMode="External"/><Relationship Id="rId54" Type="http://schemas.openxmlformats.org/officeDocument/2006/relationships/image" Target="media/image17.png"/><Relationship Id="rId62" Type="http://schemas.openxmlformats.org/officeDocument/2006/relationships/header" Target="header1.xml"/><Relationship Id="rId7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t.ly/thinkpairsharestrategy" TargetMode="External"/><Relationship Id="rId23" Type="http://schemas.openxmlformats.org/officeDocument/2006/relationships/image" Target="media/image4.png"/><Relationship Id="rId28" Type="http://schemas.openxmlformats.org/officeDocument/2006/relationships/hyperlink" Target="https://www.desmos.com/terms?lang=en" TargetMode="External"/><Relationship Id="rId36" Type="http://schemas.openxmlformats.org/officeDocument/2006/relationships/hyperlink" Target="https://earth.google.com" TargetMode="External"/><Relationship Id="rId49" Type="http://schemas.openxmlformats.org/officeDocument/2006/relationships/image" Target="media/image16.png"/><Relationship Id="rId57" Type="http://schemas.openxmlformats.org/officeDocument/2006/relationships/image" Target="media/image18.png"/><Relationship Id="rId10" Type="http://schemas.openxmlformats.org/officeDocument/2006/relationships/hyperlink" Target="https://www.bundabergnow.com/2021/08/25/solar-panel-recycling-changes-for-a-better-environment/" TargetMode="External"/><Relationship Id="rId31" Type="http://schemas.openxmlformats.org/officeDocument/2006/relationships/image" Target="media/image7.png"/><Relationship Id="rId44" Type="http://schemas.openxmlformats.org/officeDocument/2006/relationships/image" Target="media/image11.png"/><Relationship Id="rId52" Type="http://schemas.openxmlformats.org/officeDocument/2006/relationships/hyperlink" Target="https://www.desmos.com/?lang=en" TargetMode="External"/><Relationship Id="rId60" Type="http://schemas.openxmlformats.org/officeDocument/2006/relationships/hyperlink" Target="https://curriculum.nsw.edu.au"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undabergnow.com/2021/08/25/solar-panel-recycling-changes-for-a-better-environment/" TargetMode="External"/><Relationship Id="rId13" Type="http://schemas.openxmlformats.org/officeDocument/2006/relationships/hyperlink" Target="https://www.desmos.com/?lang=en" TargetMode="External"/><Relationship Id="rId18" Type="http://schemas.openxmlformats.org/officeDocument/2006/relationships/image" Target="media/image3.png"/><Relationship Id="rId39" Type="http://schemas.openxmlformats.org/officeDocument/2006/relationships/hyperlink" Target="https://www.desmos.com/terms?lang=en" TargetMode="External"/><Relationship Id="rId34" Type="http://schemas.openxmlformats.org/officeDocument/2006/relationships/hyperlink" Target="https://bit.ly/visiblegroups" TargetMode="External"/><Relationship Id="rId50" Type="http://schemas.openxmlformats.org/officeDocument/2006/relationships/hyperlink" Target="https://www.desmos.com/?lang=en" TargetMode="External"/><Relationship Id="rId55" Type="http://schemas.openxmlformats.org/officeDocument/2006/relationships/hyperlink" Target="https://www.desmos.com/?lang=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1.sv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25</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 slant on solar energy</vt:lpstr>
    </vt:vector>
  </TitlesOfParts>
  <Manager/>
  <Company>NSW Department of Education</Company>
  <LinksUpToDate>false</LinksUpToDate>
  <CharactersWithSpaces>22892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slant on solar energy</dc:title>
  <dc:subject/>
  <dc:creator>NSW Department of Education</dc:creator>
  <cp:keywords/>
  <dc:description/>
  <cp:lastPrinted>2019-10-01T00:42:00Z</cp:lastPrinted>
  <dcterms:created xsi:type="dcterms:W3CDTF">2024-01-15T22:50:00Z</dcterms:created>
  <dcterms:modified xsi:type="dcterms:W3CDTF">2024-03-12T00:51:00Z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