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3170D8E" w:rsidR="053C4FF3" w:rsidRPr="00F63959" w:rsidRDefault="00F91CBB" w:rsidP="00F63959">
      <w:pPr>
        <w:pStyle w:val="Heading1"/>
      </w:pPr>
      <w:r>
        <w:t>Which q</w:t>
      </w:r>
      <w:r w:rsidR="00966283">
        <w:t>uadrat</w:t>
      </w:r>
      <w:r w:rsidR="002E41DA">
        <w:t>?</w:t>
      </w:r>
    </w:p>
    <w:p w14:paraId="599CAD1D" w14:textId="5B95A933" w:rsidR="00543CDB" w:rsidRPr="006239CB" w:rsidRDefault="00E553CF" w:rsidP="001564ED">
      <w:r>
        <w:t>A quadrat</w:t>
      </w:r>
      <w:r w:rsidR="00B831F4">
        <w:t xml:space="preserve"> is</w:t>
      </w:r>
      <w:r w:rsidR="00B831F4" w:rsidRPr="00B831F4">
        <w:t xml:space="preserve"> a </w:t>
      </w:r>
      <w:r w:rsidR="00CE52B7" w:rsidRPr="00B831F4">
        <w:t xml:space="preserve">small area of </w:t>
      </w:r>
      <w:r w:rsidR="00CE52B7">
        <w:t xml:space="preserve">a </w:t>
      </w:r>
      <w:r w:rsidR="00CE52B7" w:rsidRPr="00B831F4">
        <w:t>habitat</w:t>
      </w:r>
      <w:r w:rsidR="00B831F4" w:rsidRPr="00B831F4">
        <w:t>, typically of one square metre, selected at random to act as samples for assessing the local distribution of plants or animals.</w:t>
      </w:r>
      <w:r>
        <w:t xml:space="preserve"> </w:t>
      </w:r>
      <w:r w:rsidR="00F91CBB">
        <w:t xml:space="preserve">Students explore </w:t>
      </w:r>
      <w:r w:rsidR="00401A16">
        <w:t xml:space="preserve">identifying </w:t>
      </w:r>
      <w:r w:rsidR="00F91CBB">
        <w:t>units of area and converting between them</w:t>
      </w:r>
      <w:r w:rsidR="00097AFA">
        <w:t xml:space="preserve"> through the idea of using quadrats to sample population sizes.</w:t>
      </w:r>
    </w:p>
    <w:p w14:paraId="5BF7F918" w14:textId="200336DB" w:rsidR="00A51D10" w:rsidRDefault="004125FD" w:rsidP="00593F04">
      <w:pPr>
        <w:pStyle w:val="Heading2"/>
        <w:spacing w:before="240"/>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237AAEB9" w:rsidR="00A51D10" w:rsidRDefault="00097AFA" w:rsidP="00102D25">
      <w:pPr>
        <w:pStyle w:val="ListBullet"/>
        <w:rPr>
          <w:lang w:eastAsia="zh-CN"/>
        </w:rPr>
      </w:pPr>
      <w:r>
        <w:rPr>
          <w:lang w:eastAsia="zh-CN"/>
        </w:rPr>
        <w:t>To know and use appropriate units of area</w:t>
      </w:r>
      <w:r w:rsidR="00163E48">
        <w:rPr>
          <w:lang w:eastAsia="zh-CN"/>
        </w:rPr>
        <w:t>.</w:t>
      </w:r>
    </w:p>
    <w:p w14:paraId="7921FBAC" w14:textId="348DB198" w:rsidR="00D01CAE" w:rsidRDefault="00097AFA" w:rsidP="003102C3">
      <w:pPr>
        <w:pStyle w:val="ListBullet"/>
        <w:rPr>
          <w:lang w:eastAsia="zh-CN"/>
        </w:rPr>
      </w:pPr>
      <w:r>
        <w:rPr>
          <w:lang w:eastAsia="zh-CN"/>
        </w:rPr>
        <w:t>To be able to convert between units of area</w:t>
      </w:r>
      <w:r w:rsidR="00163E48">
        <w:rPr>
          <w:lang w:eastAsia="zh-CN"/>
        </w:rPr>
        <w:t>.</w:t>
      </w:r>
    </w:p>
    <w:p w14:paraId="31580410" w14:textId="77777777" w:rsidR="00A51D10" w:rsidRDefault="00A51D10" w:rsidP="00A51D10">
      <w:pPr>
        <w:pStyle w:val="Heading3"/>
        <w:numPr>
          <w:ilvl w:val="2"/>
          <w:numId w:val="2"/>
        </w:numPr>
        <w:ind w:left="0"/>
      </w:pPr>
      <w:r>
        <w:t>Success criteria</w:t>
      </w:r>
    </w:p>
    <w:p w14:paraId="685DDC3C" w14:textId="3AE2EB83" w:rsidR="00A51D10" w:rsidRDefault="00D01CAE" w:rsidP="00165B83">
      <w:pPr>
        <w:pStyle w:val="ListBullet"/>
      </w:pPr>
      <w:r>
        <w:t xml:space="preserve">I can </w:t>
      </w:r>
      <w:r w:rsidR="00097AFA">
        <w:t>identify units of area</w:t>
      </w:r>
      <w:r w:rsidR="00163E48">
        <w:t>.</w:t>
      </w:r>
    </w:p>
    <w:p w14:paraId="228EA04C" w14:textId="2E71CB85" w:rsidR="00D01CAE" w:rsidRDefault="00D01CAE" w:rsidP="00D01CAE">
      <w:pPr>
        <w:pStyle w:val="ListBullet"/>
      </w:pPr>
      <w:r>
        <w:t xml:space="preserve">I can </w:t>
      </w:r>
      <w:r w:rsidR="005A52CE">
        <w:t>select appropriate units of area to measure different objects</w:t>
      </w:r>
      <w:r w:rsidR="00163E48">
        <w:t>.</w:t>
      </w:r>
    </w:p>
    <w:p w14:paraId="40A55A86" w14:textId="5E99795E" w:rsidR="00D01CAE" w:rsidRDefault="00D01CAE" w:rsidP="003102C3">
      <w:pPr>
        <w:pStyle w:val="ListBullet"/>
      </w:pPr>
      <w:r>
        <w:t xml:space="preserve">I can </w:t>
      </w:r>
      <w:r w:rsidR="005A52CE">
        <w:t>convert between units of area</w:t>
      </w:r>
      <w:r w:rsidR="00163E48">
        <w:t>.</w:t>
      </w:r>
    </w:p>
    <w:p w14:paraId="4B84978B" w14:textId="77777777" w:rsidR="00160012" w:rsidRPr="008C20F5" w:rsidRDefault="00160012" w:rsidP="008C20F5">
      <w:r>
        <w:br w:type="page"/>
      </w:r>
    </w:p>
    <w:p w14:paraId="73D6D35E" w14:textId="6D8968C1"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6F393762" w14:textId="3CD5B923" w:rsidR="00073BDA" w:rsidRPr="008C20F5" w:rsidRDefault="00073BDA" w:rsidP="00073BDA">
      <w:pPr>
        <w:pStyle w:val="ListBullet"/>
      </w:pPr>
      <w:r w:rsidRPr="00983C75">
        <w:t xml:space="preserve">develops understanding and fluency in mathematics through exploring and connecting mathematical concepts, choosing and applying mathematical techniques to solve problems, and communicating their thinking and reasoning coherently and clearly </w:t>
      </w:r>
      <w:r w:rsidRPr="00B24E6F">
        <w:rPr>
          <w:rFonts w:eastAsia="Arial"/>
          <w:b/>
          <w:bCs/>
        </w:rPr>
        <w:t>MAO-WM-01</w:t>
      </w:r>
    </w:p>
    <w:p w14:paraId="756E3254" w14:textId="77777777" w:rsidR="000F5E70" w:rsidRDefault="000F5E70" w:rsidP="000F5E70">
      <w:pPr>
        <w:pStyle w:val="ListBullet"/>
      </w:pPr>
      <w:r w:rsidRPr="000F5E70">
        <w:rPr>
          <w:rStyle w:val="Strong"/>
          <w:b w:val="0"/>
          <w:bCs w:val="0"/>
        </w:rPr>
        <w:t>applies knowledge of area and composite area involving triangles, quadrilaterals and circles to solve problems</w:t>
      </w:r>
      <w:r w:rsidRPr="002D4A9C">
        <w:rPr>
          <w:rStyle w:val="Strong"/>
        </w:rPr>
        <w:t xml:space="preserve"> </w:t>
      </w:r>
      <w:r>
        <w:rPr>
          <w:rStyle w:val="Strong"/>
        </w:rPr>
        <w:t>MA4-ARE-C-01</w:t>
      </w:r>
    </w:p>
    <w:p w14:paraId="1B65A116" w14:textId="743887FD" w:rsidR="00B41D0C" w:rsidRPr="008C20F5"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6794ABD6" w14:textId="04BE52B9" w:rsidR="009F25A7" w:rsidRPr="000521A1" w:rsidRDefault="00B6209E" w:rsidP="009F25A7">
      <w:pPr>
        <w:pStyle w:val="FeatureBox2"/>
      </w:pPr>
      <w:r>
        <w:t xml:space="preserve">Use the PowerPoint </w:t>
      </w:r>
      <w:r w:rsidR="000521A1">
        <w:rPr>
          <w:i/>
          <w:iCs/>
        </w:rPr>
        <w:t xml:space="preserve">Which quadrat </w:t>
      </w:r>
      <w:r w:rsidR="000521A1">
        <w:t>to display picture</w:t>
      </w:r>
      <w:r w:rsidR="00182203">
        <w:t>s</w:t>
      </w:r>
      <w:r w:rsidR="000521A1">
        <w:t xml:space="preserve"> from this lesson.</w:t>
      </w:r>
    </w:p>
    <w:p w14:paraId="119F086C" w14:textId="61A9E00F" w:rsidR="009F25A7" w:rsidRPr="009F25A7" w:rsidRDefault="00A51D10" w:rsidP="009F25A7">
      <w:pPr>
        <w:pStyle w:val="Heading3"/>
        <w:numPr>
          <w:ilvl w:val="2"/>
          <w:numId w:val="2"/>
        </w:numPr>
        <w:ind w:left="0"/>
      </w:pPr>
      <w:r>
        <w:t>Launch</w:t>
      </w:r>
    </w:p>
    <w:p w14:paraId="79868313" w14:textId="589AABB6" w:rsidR="00D01CAE" w:rsidRDefault="00E964DE" w:rsidP="000C7627">
      <w:pPr>
        <w:pStyle w:val="ListNumber"/>
        <w:numPr>
          <w:ilvl w:val="0"/>
          <w:numId w:val="30"/>
        </w:numPr>
      </w:pPr>
      <w:r>
        <w:t xml:space="preserve">Display slide 2 </w:t>
      </w:r>
      <w:r w:rsidR="00F54B1C">
        <w:t xml:space="preserve">from </w:t>
      </w:r>
      <w:r>
        <w:t xml:space="preserve">the PowerPoint </w:t>
      </w:r>
      <w:r w:rsidR="00AE3299">
        <w:rPr>
          <w:i/>
          <w:iCs/>
        </w:rPr>
        <w:t xml:space="preserve">Which </w:t>
      </w:r>
      <w:r w:rsidR="00AE3299" w:rsidRPr="00AE3299">
        <w:rPr>
          <w:i/>
          <w:iCs/>
        </w:rPr>
        <w:t>quadrat</w:t>
      </w:r>
      <w:r w:rsidR="00AE3299">
        <w:rPr>
          <w:i/>
          <w:iCs/>
        </w:rPr>
        <w:t xml:space="preserve"> </w:t>
      </w:r>
      <w:r w:rsidR="003760EC">
        <w:t xml:space="preserve">which shows </w:t>
      </w:r>
      <w:r w:rsidR="005243B3">
        <w:t xml:space="preserve">a daisy field. </w:t>
      </w:r>
      <w:r w:rsidR="00AD1978">
        <w:t>Tell students they have 1</w:t>
      </w:r>
      <w:r w:rsidR="00175EAD">
        <w:t>0</w:t>
      </w:r>
      <w:r w:rsidR="00AD1978">
        <w:t xml:space="preserve"> seconds to </w:t>
      </w:r>
      <w:r w:rsidR="00E00BC6">
        <w:t>work out</w:t>
      </w:r>
      <w:r w:rsidR="00AD1978">
        <w:t xml:space="preserve"> how many daisies there are.</w:t>
      </w:r>
    </w:p>
    <w:p w14:paraId="3D12D8DF" w14:textId="15E03384" w:rsidR="000A2CC3" w:rsidRDefault="000A2CC3" w:rsidP="000A2CC3">
      <w:pPr>
        <w:pStyle w:val="Caption"/>
      </w:pPr>
      <w:r>
        <w:t xml:space="preserve">Figure </w:t>
      </w:r>
      <w:r>
        <w:fldChar w:fldCharType="begin"/>
      </w:r>
      <w:r>
        <w:instrText xml:space="preserve"> SEQ Figure \* ARABIC </w:instrText>
      </w:r>
      <w:r>
        <w:fldChar w:fldCharType="separate"/>
      </w:r>
      <w:r w:rsidR="0005659C">
        <w:rPr>
          <w:noProof/>
        </w:rPr>
        <w:t>1</w:t>
      </w:r>
      <w:r>
        <w:fldChar w:fldCharType="end"/>
      </w:r>
      <w:r w:rsidR="000A7200">
        <w:t xml:space="preserve"> –</w:t>
      </w:r>
      <w:r>
        <w:t xml:space="preserve"> </w:t>
      </w:r>
      <w:r w:rsidR="000A7200">
        <w:t>d</w:t>
      </w:r>
      <w:r>
        <w:t>aisy field</w:t>
      </w:r>
    </w:p>
    <w:p w14:paraId="088FBE43" w14:textId="387A1864" w:rsidR="00540EA7" w:rsidRDefault="00540EA7" w:rsidP="001B48D5">
      <w:r>
        <w:rPr>
          <w:noProof/>
        </w:rPr>
        <w:drawing>
          <wp:inline distT="0" distB="0" distL="0" distR="0" wp14:anchorId="3F0682C7" wp14:editId="362F00AC">
            <wp:extent cx="6116320" cy="4587240"/>
            <wp:effectExtent l="0" t="0" r="0" b="3810"/>
            <wp:docPr id="1287028393" name="Graphic 1287028393" descr="Dai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8393" name="Graphic 1287028393" descr="Daisy field."/>
                    <pic:cNvPicPr/>
                  </pic:nvPicPr>
                  <pic:blipFill>
                    <a:blip r:embed="rId12">
                      <a:extLst>
                        <a:ext uri="{96DAC541-7B7A-43D3-8B79-37D633B846F1}">
                          <asvg:svgBlip xmlns:asvg="http://schemas.microsoft.com/office/drawing/2016/SVG/main" r:embed="rId13"/>
                        </a:ext>
                      </a:extLst>
                    </a:blip>
                    <a:stretch>
                      <a:fillRect/>
                    </a:stretch>
                  </pic:blipFill>
                  <pic:spPr>
                    <a:xfrm>
                      <a:off x="0" y="0"/>
                      <a:ext cx="6116320" cy="4587240"/>
                    </a:xfrm>
                    <a:prstGeom prst="rect">
                      <a:avLst/>
                    </a:prstGeom>
                  </pic:spPr>
                </pic:pic>
              </a:graphicData>
            </a:graphic>
          </wp:inline>
        </w:drawing>
      </w:r>
    </w:p>
    <w:p w14:paraId="0DECD3DB" w14:textId="503A9EBA" w:rsidR="00175EAD" w:rsidRDefault="00D65FCF" w:rsidP="00175EAD">
      <w:pPr>
        <w:pStyle w:val="ListNumber"/>
        <w:numPr>
          <w:ilvl w:val="0"/>
          <w:numId w:val="30"/>
        </w:numPr>
      </w:pPr>
      <w:r>
        <w:t xml:space="preserve">Using a questioning strategy such as Pose-Pause-Pounce-Bounce </w:t>
      </w:r>
      <w:r w:rsidR="008C20F5">
        <w:rPr>
          <w:rStyle w:val="ui-provider"/>
          <w:rFonts w:eastAsia="Arial"/>
        </w:rPr>
        <w:t>(</w:t>
      </w:r>
      <w:r w:rsidR="000B3EF6" w:rsidRPr="542DBE18">
        <w:rPr>
          <w:rStyle w:val="ui-provider"/>
          <w:rFonts w:eastAsia="Arial"/>
        </w:rPr>
        <w:t xml:space="preserve">PDF </w:t>
      </w:r>
      <w:r w:rsidR="000B3EF6">
        <w:rPr>
          <w:rStyle w:val="ui-provider"/>
          <w:rFonts w:eastAsia="Arial"/>
        </w:rPr>
        <w:t>557</w:t>
      </w:r>
      <w:r w:rsidR="008C20F5">
        <w:rPr>
          <w:rStyle w:val="ui-provider"/>
          <w:rFonts w:eastAsia="Arial"/>
        </w:rPr>
        <w:t> </w:t>
      </w:r>
      <w:r w:rsidR="000B3EF6" w:rsidRPr="542DBE18">
        <w:rPr>
          <w:rStyle w:val="ui-provider"/>
          <w:rFonts w:eastAsia="Arial"/>
        </w:rPr>
        <w:t>KB</w:t>
      </w:r>
      <w:r w:rsidR="008C20F5">
        <w:rPr>
          <w:rStyle w:val="ui-provider"/>
          <w:rFonts w:eastAsia="Arial"/>
        </w:rPr>
        <w:t>)</w:t>
      </w:r>
      <w:r w:rsidR="000B3EF6" w:rsidRPr="542DBE18">
        <w:rPr>
          <w:rStyle w:val="ui-provider"/>
          <w:rFonts w:eastAsia="Arial"/>
        </w:rPr>
        <w:t xml:space="preserve"> </w:t>
      </w:r>
      <w:r w:rsidR="000B3EF6">
        <w:rPr>
          <w:rStyle w:val="ui-provider"/>
          <w:rFonts w:eastAsia="Arial"/>
        </w:rPr>
        <w:t>(</w:t>
      </w:r>
      <w:hyperlink r:id="rId14" w:history="1">
        <w:r w:rsidR="00B93BD8" w:rsidRPr="00D94002">
          <w:rPr>
            <w:rStyle w:val="Hyperlink"/>
          </w:rPr>
          <w:t>https://bit.ly/posepausepouncebounce</w:t>
        </w:r>
      </w:hyperlink>
      <w:r w:rsidR="000B3EF6" w:rsidRPr="00C803CE">
        <w:t xml:space="preserve">) </w:t>
      </w:r>
      <w:r>
        <w:t>ask students, ‘</w:t>
      </w:r>
      <w:r w:rsidRPr="00D65FCF">
        <w:t>How did you estimate the number of daisies?</w:t>
      </w:r>
      <w:r>
        <w:t>’</w:t>
      </w:r>
    </w:p>
    <w:p w14:paraId="43C5CA4C" w14:textId="73E8294C" w:rsidR="00F54B1C" w:rsidRDefault="00F54B1C" w:rsidP="00175EAD">
      <w:pPr>
        <w:pStyle w:val="ListNumber"/>
        <w:numPr>
          <w:ilvl w:val="0"/>
          <w:numId w:val="30"/>
        </w:numPr>
      </w:pPr>
      <w:r>
        <w:t xml:space="preserve">Display slide 3 from the PowerPoint </w:t>
      </w:r>
      <w:r>
        <w:rPr>
          <w:i/>
          <w:iCs/>
        </w:rPr>
        <w:t>Which quadrat</w:t>
      </w:r>
      <w:r>
        <w:t xml:space="preserve"> which shows </w:t>
      </w:r>
      <w:r w:rsidR="004F52C4">
        <w:t>a daisy field separated into squares. Once again ask students to tell you how many daisies there are.</w:t>
      </w:r>
    </w:p>
    <w:p w14:paraId="57A3980D" w14:textId="5C2B4512" w:rsidR="003F21FA" w:rsidRDefault="003F21FA" w:rsidP="003F21FA">
      <w:pPr>
        <w:pStyle w:val="Caption"/>
      </w:pPr>
      <w:r>
        <w:lastRenderedPageBreak/>
        <w:t xml:space="preserve">Figure </w:t>
      </w:r>
      <w:r>
        <w:fldChar w:fldCharType="begin"/>
      </w:r>
      <w:r>
        <w:instrText xml:space="preserve"> SEQ Figure \* ARABIC </w:instrText>
      </w:r>
      <w:r>
        <w:fldChar w:fldCharType="separate"/>
      </w:r>
      <w:r w:rsidR="0005659C">
        <w:rPr>
          <w:noProof/>
        </w:rPr>
        <w:t>2</w:t>
      </w:r>
      <w:r>
        <w:fldChar w:fldCharType="end"/>
      </w:r>
      <w:r>
        <w:t xml:space="preserve"> </w:t>
      </w:r>
      <w:r w:rsidR="00760900">
        <w:t>–</w:t>
      </w:r>
      <w:r>
        <w:t xml:space="preserve"> </w:t>
      </w:r>
      <w:r w:rsidR="00760900">
        <w:t>d</w:t>
      </w:r>
      <w:r>
        <w:t>aisy field with quadrats</w:t>
      </w:r>
    </w:p>
    <w:p w14:paraId="5E43D62F" w14:textId="118900BF" w:rsidR="003F21FA" w:rsidRDefault="0053127C" w:rsidP="003F21FA">
      <w:r>
        <w:rPr>
          <w:noProof/>
        </w:rPr>
        <w:drawing>
          <wp:inline distT="0" distB="0" distL="0" distR="0" wp14:anchorId="69479294" wp14:editId="0EEB5509">
            <wp:extent cx="6116321" cy="4620893"/>
            <wp:effectExtent l="0" t="0" r="0" b="8255"/>
            <wp:docPr id="1372887192" name="Picture 1372887192" descr="Daisy field with square grid placed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7192" name="Picture 1372887192" descr="Daisy field with square grid placed over the top."/>
                    <pic:cNvPicPr/>
                  </pic:nvPicPr>
                  <pic:blipFill>
                    <a:blip r:embed="rId15">
                      <a:extLst>
                        <a:ext uri="{28A0092B-C50C-407E-A947-70E740481C1C}">
                          <a14:useLocalDpi xmlns:a14="http://schemas.microsoft.com/office/drawing/2010/main" val="0"/>
                        </a:ext>
                      </a:extLst>
                    </a:blip>
                    <a:stretch>
                      <a:fillRect/>
                    </a:stretch>
                  </pic:blipFill>
                  <pic:spPr>
                    <a:xfrm>
                      <a:off x="0" y="0"/>
                      <a:ext cx="6116321" cy="4620893"/>
                    </a:xfrm>
                    <a:prstGeom prst="rect">
                      <a:avLst/>
                    </a:prstGeom>
                  </pic:spPr>
                </pic:pic>
              </a:graphicData>
            </a:graphic>
          </wp:inline>
        </w:drawing>
      </w:r>
    </w:p>
    <w:p w14:paraId="5D699252" w14:textId="42530C31" w:rsidR="00DD0A7A" w:rsidRDefault="00D11BA9" w:rsidP="00175EAD">
      <w:pPr>
        <w:pStyle w:val="ListNumber"/>
        <w:numPr>
          <w:ilvl w:val="0"/>
          <w:numId w:val="30"/>
        </w:numPr>
      </w:pPr>
      <w:r>
        <w:t>Initiate a class discussion using the following prompts:</w:t>
      </w:r>
    </w:p>
    <w:p w14:paraId="4502FE95" w14:textId="52B1F9BA" w:rsidR="00D11BA9" w:rsidRDefault="00D11BA9" w:rsidP="00961492">
      <w:pPr>
        <w:pStyle w:val="ListBullet2"/>
      </w:pPr>
      <w:r>
        <w:t>How did you</w:t>
      </w:r>
      <w:r w:rsidR="00411FB0">
        <w:t>r</w:t>
      </w:r>
      <w:r>
        <w:t xml:space="preserve"> estimate change? Was it larger or smaller?</w:t>
      </w:r>
    </w:p>
    <w:p w14:paraId="20E15F3F" w14:textId="4BF86AAE" w:rsidR="00D11BA9" w:rsidRDefault="00E337CD" w:rsidP="00961492">
      <w:pPr>
        <w:pStyle w:val="ListBullet2"/>
      </w:pPr>
      <w:r>
        <w:t>Did you use the grid? If so</w:t>
      </w:r>
      <w:r w:rsidR="00F7499E">
        <w:t>,</w:t>
      </w:r>
      <w:r>
        <w:t xml:space="preserve"> how did you use it?</w:t>
      </w:r>
    </w:p>
    <w:p w14:paraId="7EFD17B9" w14:textId="5C48ADED" w:rsidR="00E337CD" w:rsidRDefault="00E337CD" w:rsidP="00961492">
      <w:pPr>
        <w:pStyle w:val="ListBullet2"/>
      </w:pPr>
      <w:r>
        <w:t xml:space="preserve">If this </w:t>
      </w:r>
      <w:r w:rsidR="008768AA">
        <w:t>were</w:t>
      </w:r>
      <w:r>
        <w:t xml:space="preserve"> a real daisy field</w:t>
      </w:r>
      <w:r w:rsidR="00F7499E">
        <w:t>, what size</w:t>
      </w:r>
      <w:r w:rsidR="001A7032">
        <w:t>d</w:t>
      </w:r>
      <w:r w:rsidR="00F7499E">
        <w:t xml:space="preserve"> squares would you use?</w:t>
      </w:r>
      <w:r w:rsidR="003F21FA">
        <w:t xml:space="preserve"> Why?</w:t>
      </w:r>
    </w:p>
    <w:p w14:paraId="139B5C3A" w14:textId="1E1F4CCC" w:rsidR="003F21FA" w:rsidRDefault="003F21FA" w:rsidP="003F21FA">
      <w:pPr>
        <w:pStyle w:val="FeatureBox"/>
      </w:pPr>
      <w:r>
        <w:t xml:space="preserve">The aim is for students to recognise the square </w:t>
      </w:r>
      <w:r w:rsidR="001A7032">
        <w:t xml:space="preserve">size </w:t>
      </w:r>
      <w:r>
        <w:t>they would use to break up the space.</w:t>
      </w:r>
    </w:p>
    <w:p w14:paraId="69C0BF30" w14:textId="3700D846" w:rsidR="00F416E9" w:rsidRPr="00F416E9" w:rsidRDefault="00F416E9" w:rsidP="00F416E9">
      <w:pPr>
        <w:pStyle w:val="FeatureBox"/>
      </w:pPr>
      <w:r>
        <w:t xml:space="preserve">There </w:t>
      </w:r>
      <w:r w:rsidR="001A7032">
        <w:t>are</w:t>
      </w:r>
      <w:r>
        <w:t xml:space="preserve"> a total of 78 daisies in the field. </w:t>
      </w:r>
      <w:r w:rsidR="00A4461D">
        <w:t xml:space="preserve">If students are yet to master </w:t>
      </w:r>
      <w:r w:rsidR="002E0184">
        <w:t xml:space="preserve">mean, median and mode, this activity can be extended to explore which measure of centre </w:t>
      </w:r>
      <w:r w:rsidR="00ED5084">
        <w:t xml:space="preserve">can be used to </w:t>
      </w:r>
      <w:r w:rsidR="00217B04">
        <w:t>create</w:t>
      </w:r>
      <w:r w:rsidR="00ED5084">
        <w:t xml:space="preserve"> the best estimate of </w:t>
      </w:r>
      <w:r w:rsidR="008956D6">
        <w:t>another field.</w:t>
      </w:r>
    </w:p>
    <w:p w14:paraId="2F468947" w14:textId="7F68226B" w:rsidR="00A51D10" w:rsidRDefault="00A51D10" w:rsidP="00AF4817">
      <w:pPr>
        <w:pStyle w:val="Heading3"/>
        <w:tabs>
          <w:tab w:val="left" w:pos="5828"/>
        </w:tabs>
      </w:pPr>
      <w:r>
        <w:lastRenderedPageBreak/>
        <w:t>Explore</w:t>
      </w:r>
    </w:p>
    <w:p w14:paraId="23A1D189" w14:textId="3DA3B77F" w:rsidR="00935FE9" w:rsidRPr="00935FE9" w:rsidRDefault="00935FE9" w:rsidP="00935FE9">
      <w:pPr>
        <w:pStyle w:val="Heading4"/>
      </w:pPr>
      <w:r>
        <w:t>Units of area</w:t>
      </w:r>
    </w:p>
    <w:p w14:paraId="6A235410" w14:textId="77777777" w:rsidR="002361A6" w:rsidRDefault="005343A9" w:rsidP="002E247B">
      <w:pPr>
        <w:pStyle w:val="ListNumber"/>
        <w:numPr>
          <w:ilvl w:val="0"/>
          <w:numId w:val="10"/>
        </w:numPr>
      </w:pPr>
      <w:r>
        <w:t>Distribute Appendix A ‘</w:t>
      </w:r>
      <w:r w:rsidR="002361A6">
        <w:t>Which quadrat’ to each student.</w:t>
      </w:r>
    </w:p>
    <w:p w14:paraId="56FED9C4" w14:textId="3675B8CB" w:rsidR="0066554B" w:rsidRDefault="0066554B" w:rsidP="002E247B">
      <w:pPr>
        <w:pStyle w:val="ListNumber"/>
        <w:numPr>
          <w:ilvl w:val="0"/>
          <w:numId w:val="10"/>
        </w:numPr>
      </w:pPr>
      <w:r>
        <w:t>Explain to students what a square unit is</w:t>
      </w:r>
      <w:r w:rsidR="006D6327">
        <w:t xml:space="preserve"> and state that </w:t>
      </w:r>
      <w:r w:rsidR="00447F2D">
        <w:t>certain</w:t>
      </w:r>
      <w:r w:rsidR="006D6327">
        <w:t xml:space="preserve"> quadrats are </w:t>
      </w:r>
      <w:r w:rsidR="00447F2D">
        <w:t>made from</w:t>
      </w:r>
      <w:r w:rsidR="006D6327">
        <w:t xml:space="preserve"> square units.</w:t>
      </w:r>
    </w:p>
    <w:p w14:paraId="6E0E8222" w14:textId="497FDFE6" w:rsidR="006D6327" w:rsidRDefault="00BA73AE" w:rsidP="006D6327">
      <w:pPr>
        <w:pStyle w:val="FeatureBox"/>
      </w:pPr>
      <w:r>
        <w:t>A square unit is a unit of measure</w:t>
      </w:r>
      <w:r w:rsidR="00C2538A">
        <w:t>ment</w:t>
      </w:r>
      <w:r>
        <w:t xml:space="preserve"> that has a side length of 1 unit</w:t>
      </w:r>
      <w:r w:rsidR="00C2538A">
        <w:t>. For example</w:t>
      </w:r>
      <w:r w:rsidR="008F7C79">
        <w:t>,</w:t>
      </w:r>
      <w:r>
        <w:t xml:space="preserve"> </w:t>
      </w:r>
      <w:r w:rsidR="00DC69AD">
        <w:t>a square metre is a square with sides</w:t>
      </w:r>
      <w:r w:rsidR="00F633BB">
        <w:t xml:space="preserve"> lengths</w:t>
      </w:r>
      <w:r w:rsidR="00DC69AD">
        <w:t xml:space="preserve"> of </w:t>
      </w:r>
      <w:r w:rsidR="00F633BB">
        <w:t>one metre.</w:t>
      </w:r>
    </w:p>
    <w:p w14:paraId="13BD5748" w14:textId="4FA173EB" w:rsidR="00B6209E" w:rsidRDefault="00DF52E6" w:rsidP="002E247B">
      <w:pPr>
        <w:pStyle w:val="ListNumber"/>
        <w:numPr>
          <w:ilvl w:val="0"/>
          <w:numId w:val="10"/>
        </w:numPr>
      </w:pPr>
      <w:r>
        <w:t>Individually, ask</w:t>
      </w:r>
      <w:r w:rsidR="00857CA8">
        <w:t xml:space="preserve"> students to </w:t>
      </w:r>
      <w:r w:rsidR="00A84405">
        <w:t>match</w:t>
      </w:r>
      <w:r w:rsidR="00EC5508">
        <w:t xml:space="preserve"> the best </w:t>
      </w:r>
      <w:r w:rsidR="00AE00C5">
        <w:t>quadrat size for each scenario</w:t>
      </w:r>
      <w:r w:rsidR="00EC7341">
        <w:t xml:space="preserve"> in the section ‘Match the quadrat</w:t>
      </w:r>
      <w:r w:rsidR="00297258">
        <w:t>’.</w:t>
      </w:r>
    </w:p>
    <w:p w14:paraId="02160AC1" w14:textId="568CEC81" w:rsidR="00EC7341" w:rsidRDefault="00EC7341" w:rsidP="00EC7341">
      <w:pPr>
        <w:pStyle w:val="ListNumber"/>
        <w:numPr>
          <w:ilvl w:val="0"/>
          <w:numId w:val="10"/>
        </w:numPr>
      </w:pPr>
      <w:r>
        <w:t xml:space="preserve">Explain that each quadrat they matched is </w:t>
      </w:r>
      <w:r w:rsidR="009C1C7B">
        <w:t>a</w:t>
      </w:r>
      <w:r>
        <w:t xml:space="preserve"> unit of area. This is because each quadrat has side lengths of one unit and therefore created one square unit.</w:t>
      </w:r>
    </w:p>
    <w:p w14:paraId="2E0710BD" w14:textId="71064241" w:rsidR="00EC7341" w:rsidRDefault="005851AD" w:rsidP="00EC7341">
      <w:pPr>
        <w:pStyle w:val="ListNumber"/>
        <w:numPr>
          <w:ilvl w:val="0"/>
          <w:numId w:val="10"/>
        </w:numPr>
      </w:pPr>
      <w:r>
        <w:t>Students are to return to the Appendix and complete ‘Select the unit of area’. This give</w:t>
      </w:r>
      <w:r w:rsidR="002E4A59">
        <w:t>s</w:t>
      </w:r>
      <w:r>
        <w:t xml:space="preserve"> students scenarios in which they need to select the best unit of measure</w:t>
      </w:r>
      <w:r w:rsidR="00D37454">
        <w:t>.</w:t>
      </w:r>
    </w:p>
    <w:p w14:paraId="65541480" w14:textId="401D6AE9" w:rsidR="00D655A7" w:rsidRDefault="00D655A7" w:rsidP="002E247B">
      <w:pPr>
        <w:pStyle w:val="ListNumber"/>
        <w:numPr>
          <w:ilvl w:val="0"/>
          <w:numId w:val="10"/>
        </w:numPr>
      </w:pPr>
      <w:r>
        <w:t>In a Think-Pair-Share</w:t>
      </w:r>
      <w:r w:rsidR="002116E2">
        <w:t xml:space="preserve"> </w:t>
      </w:r>
      <w:r w:rsidR="00A8364A">
        <w:t>(</w:t>
      </w:r>
      <w:hyperlink r:id="rId16">
        <w:r w:rsidR="00A8364A" w:rsidRPr="69AA0A1C">
          <w:rPr>
            <w:rStyle w:val="Hyperlink"/>
          </w:rPr>
          <w:t>bit.ly/</w:t>
        </w:r>
        <w:proofErr w:type="spellStart"/>
        <w:r w:rsidR="00A8364A" w:rsidRPr="69AA0A1C">
          <w:rPr>
            <w:rStyle w:val="Hyperlink"/>
          </w:rPr>
          <w:t>thinkpairsharestrategy</w:t>
        </w:r>
        <w:proofErr w:type="spellEnd"/>
      </w:hyperlink>
      <w:r w:rsidR="00A8364A">
        <w:t xml:space="preserve">), </w:t>
      </w:r>
      <w:r>
        <w:t>ask the students the following questions:</w:t>
      </w:r>
    </w:p>
    <w:p w14:paraId="5ECB359B" w14:textId="19D1730D" w:rsidR="00DF52E6" w:rsidRDefault="00DF52E6" w:rsidP="00961492">
      <w:pPr>
        <w:pStyle w:val="ListBullet2"/>
      </w:pPr>
      <w:r>
        <w:t xml:space="preserve">How did you pick what </w:t>
      </w:r>
      <w:r w:rsidR="00D37454">
        <w:t>unit</w:t>
      </w:r>
      <w:r>
        <w:t xml:space="preserve"> matched the scenario?</w:t>
      </w:r>
    </w:p>
    <w:p w14:paraId="54B44EDE" w14:textId="6EEC2C77" w:rsidR="00D655A7" w:rsidRDefault="00DF52E6" w:rsidP="00961492">
      <w:pPr>
        <w:pStyle w:val="ListBullet2"/>
      </w:pPr>
      <w:r>
        <w:t>What would happen if you picked a quadrat too small?</w:t>
      </w:r>
    </w:p>
    <w:p w14:paraId="3B46A1FC" w14:textId="608B8D4A" w:rsidR="00DF52E6" w:rsidRDefault="00DF52E6" w:rsidP="00961492">
      <w:pPr>
        <w:pStyle w:val="ListBullet2"/>
      </w:pPr>
      <w:r>
        <w:t>What would happen if you picked a quadrat too big?</w:t>
      </w:r>
    </w:p>
    <w:p w14:paraId="5513B945" w14:textId="08758C7E" w:rsidR="00D37454" w:rsidRDefault="00D37454" w:rsidP="00961492">
      <w:pPr>
        <w:pStyle w:val="ListBullet2"/>
      </w:pPr>
      <w:r>
        <w:t>What did everyone select for the size of a farm? Why?</w:t>
      </w:r>
    </w:p>
    <w:p w14:paraId="7B6C4C3A" w14:textId="5FEE2F64" w:rsidR="00712FB4" w:rsidRDefault="007E10D2" w:rsidP="00FC40BD">
      <w:pPr>
        <w:pStyle w:val="FeatureBox"/>
      </w:pPr>
      <w:r>
        <w:t xml:space="preserve">When </w:t>
      </w:r>
      <w:r w:rsidR="0054606D">
        <w:t>selecting a</w:t>
      </w:r>
      <w:r w:rsidR="00391FB8">
        <w:t xml:space="preserve"> unit</w:t>
      </w:r>
      <w:r w:rsidR="0054606D">
        <w:t xml:space="preserve"> </w:t>
      </w:r>
      <w:r w:rsidR="000A403F">
        <w:t>to measure</w:t>
      </w:r>
      <w:r w:rsidR="0054606D">
        <w:t xml:space="preserve"> area we </w:t>
      </w:r>
      <w:r w:rsidR="009C1C7B">
        <w:t>do not</w:t>
      </w:r>
      <w:r w:rsidR="0054606D">
        <w:t xml:space="preserve"> want one that</w:t>
      </w:r>
      <w:r w:rsidR="00391FB8">
        <w:t xml:space="preserve"> result</w:t>
      </w:r>
      <w:r w:rsidR="0054606D">
        <w:t>s</w:t>
      </w:r>
      <w:r w:rsidR="00391FB8">
        <w:t xml:space="preserve"> in a </w:t>
      </w:r>
      <w:r w:rsidR="000A403F">
        <w:t>very</w:t>
      </w:r>
      <w:r w:rsidR="00391FB8">
        <w:t xml:space="preserve"> large number or a </w:t>
      </w:r>
      <w:r w:rsidR="002A5043">
        <w:t xml:space="preserve">small fraction. </w:t>
      </w:r>
      <w:r w:rsidR="000A403F">
        <w:t>When choosing the size of a</w:t>
      </w:r>
      <w:r w:rsidR="002A5043">
        <w:t xml:space="preserve"> quadrat</w:t>
      </w:r>
      <w:r w:rsidR="00D655A7">
        <w:t>,</w:t>
      </w:r>
      <w:r w:rsidR="002A5043">
        <w:t xml:space="preserve"> </w:t>
      </w:r>
      <w:r w:rsidR="000A403F">
        <w:t xml:space="preserve">we do not want to choose an area that is too large or </w:t>
      </w:r>
      <w:r w:rsidR="002A5043">
        <w:t xml:space="preserve">we </w:t>
      </w:r>
      <w:r w:rsidR="000A403F">
        <w:t>make counting difficult, but if we choose an area that is too small, we do</w:t>
      </w:r>
      <w:r w:rsidR="002A5043">
        <w:t xml:space="preserve"> </w:t>
      </w:r>
      <w:r w:rsidR="00AD05DB">
        <w:t>not giv</w:t>
      </w:r>
      <w:r w:rsidR="000A403F">
        <w:t>e</w:t>
      </w:r>
      <w:r w:rsidR="00AD05DB">
        <w:t xml:space="preserve"> ourselves enough information to estimate a population.</w:t>
      </w:r>
    </w:p>
    <w:p w14:paraId="3A347BE7" w14:textId="5B7302DA" w:rsidR="00571559" w:rsidRPr="00571559" w:rsidRDefault="000A403F" w:rsidP="00571559">
      <w:pPr>
        <w:pStyle w:val="FeatureBox"/>
      </w:pPr>
      <w:r>
        <w:t>If t</w:t>
      </w:r>
      <w:r w:rsidR="00571559">
        <w:t xml:space="preserve">he size of a farm </w:t>
      </w:r>
      <w:r>
        <w:t xml:space="preserve">was measured in </w:t>
      </w:r>
      <w:r w:rsidR="00571559">
        <w:t>square metre</w:t>
      </w:r>
      <w:r>
        <w:t>s</w:t>
      </w:r>
      <w:r w:rsidR="00571559">
        <w:t xml:space="preserve"> </w:t>
      </w:r>
      <w:r>
        <w:t xml:space="preserve">it </w:t>
      </w:r>
      <w:r w:rsidR="00571559">
        <w:t xml:space="preserve">would </w:t>
      </w:r>
      <w:r>
        <w:t>result in</w:t>
      </w:r>
      <w:r w:rsidR="00571559">
        <w:t xml:space="preserve"> a large number, but </w:t>
      </w:r>
      <w:r>
        <w:t xml:space="preserve">using </w:t>
      </w:r>
      <w:r w:rsidR="00571559">
        <w:t>square kilometre</w:t>
      </w:r>
      <w:r>
        <w:t>s</w:t>
      </w:r>
      <w:r w:rsidR="00571559">
        <w:t xml:space="preserve"> </w:t>
      </w:r>
      <w:r>
        <w:t>would result in a very small number</w:t>
      </w:r>
      <w:r w:rsidR="00571559">
        <w:t xml:space="preserve">. </w:t>
      </w:r>
      <w:r>
        <w:t>This is why hectares were introduced as an extra unit of area.</w:t>
      </w:r>
    </w:p>
    <w:p w14:paraId="38B4FFF0" w14:textId="566CB175" w:rsidR="00935FE9" w:rsidRDefault="00492AE6" w:rsidP="002E247B">
      <w:pPr>
        <w:pStyle w:val="ListNumber"/>
        <w:numPr>
          <w:ilvl w:val="0"/>
          <w:numId w:val="10"/>
        </w:numPr>
      </w:pPr>
      <w:r>
        <w:lastRenderedPageBreak/>
        <w:t xml:space="preserve">Introduce students to another unit called a </w:t>
      </w:r>
      <w:r w:rsidR="007D75D6">
        <w:t xml:space="preserve">hectare. Explain that a hectare is a bit different to our other units of measure </w:t>
      </w:r>
      <w:r w:rsidR="00662BAC">
        <w:t>as it is a square</w:t>
      </w:r>
      <w:r w:rsidR="007D75D6">
        <w:t xml:space="preserve"> w</w:t>
      </w:r>
      <w:r w:rsidR="00662BAC">
        <w:t>ith</w:t>
      </w:r>
      <w:r w:rsidR="007D75D6">
        <w:t xml:space="preserve"> side</w:t>
      </w:r>
      <w:r w:rsidR="00662BAC">
        <w:t xml:space="preserve"> lengths of</w:t>
      </w:r>
      <w:r w:rsidR="007D75D6">
        <w:t xml:space="preserve"> 100</w:t>
      </w:r>
      <w:r w:rsidR="00F873EE">
        <w:t> </w:t>
      </w:r>
      <w:r w:rsidR="007D75D6">
        <w:t>m</w:t>
      </w:r>
      <w:r w:rsidR="00662BAC">
        <w:t>, which is the best unit t</w:t>
      </w:r>
      <w:r w:rsidR="00161DBC">
        <w:t>o</w:t>
      </w:r>
      <w:r w:rsidR="00662BAC">
        <w:t xml:space="preserve"> measure the farm with.</w:t>
      </w:r>
    </w:p>
    <w:p w14:paraId="3FC89B5C" w14:textId="72ADDB0E" w:rsidR="001C2A85" w:rsidRPr="004339C7" w:rsidRDefault="004339C7" w:rsidP="002E247B">
      <w:pPr>
        <w:pStyle w:val="ListNumber"/>
        <w:numPr>
          <w:ilvl w:val="0"/>
          <w:numId w:val="10"/>
        </w:numPr>
      </w:pPr>
      <w:r w:rsidRPr="004339C7">
        <w:t>Distribute Appendix B ‘Flow chart</w:t>
      </w:r>
      <w:r w:rsidR="00AF3E85">
        <w:t xml:space="preserve"> template</w:t>
      </w:r>
      <w:r w:rsidRPr="004339C7">
        <w:t xml:space="preserve">’ to each student. Ask </w:t>
      </w:r>
      <w:r w:rsidR="008C6DF5">
        <w:t>students</w:t>
      </w:r>
      <w:r w:rsidRPr="004339C7">
        <w:t xml:space="preserve"> to </w:t>
      </w:r>
      <w:r w:rsidR="006B2D8B">
        <w:t>order</w:t>
      </w:r>
      <w:r w:rsidRPr="004339C7">
        <w:t xml:space="preserve"> the units of measurement from smallest to largest in the rectangular boxes.</w:t>
      </w:r>
    </w:p>
    <w:p w14:paraId="0D360004" w14:textId="47A15C3F" w:rsidR="00F27565" w:rsidRDefault="00F27565" w:rsidP="00F27565">
      <w:pPr>
        <w:pStyle w:val="Heading4"/>
      </w:pPr>
      <w:r>
        <w:t>Area conversions</w:t>
      </w:r>
    </w:p>
    <w:p w14:paraId="083BC2A2" w14:textId="657265F1" w:rsidR="00935FE9" w:rsidRPr="00773C54" w:rsidRDefault="00F27565" w:rsidP="006E5725">
      <w:pPr>
        <w:pStyle w:val="ListNumber"/>
        <w:numPr>
          <w:ilvl w:val="0"/>
          <w:numId w:val="37"/>
        </w:numPr>
        <w:rPr>
          <w:rStyle w:val="eop"/>
        </w:rPr>
      </w:pPr>
      <w:r w:rsidRPr="006E5725">
        <w:rPr>
          <w:rStyle w:val="normaltextrun"/>
          <w:color w:val="000000"/>
          <w:shd w:val="clear" w:color="auto" w:fill="FFFFFF"/>
        </w:rPr>
        <w:t>Assign students into</w:t>
      </w:r>
      <w:r w:rsidR="00935FE9" w:rsidRPr="006E5725">
        <w:rPr>
          <w:rStyle w:val="normaltextrun"/>
          <w:color w:val="000000"/>
          <w:shd w:val="clear" w:color="auto" w:fill="FFFFFF"/>
        </w:rPr>
        <w:t xml:space="preserve"> visibly random groups of 3 (</w:t>
      </w:r>
      <w:hyperlink r:id="rId17" w:tgtFrame="_blank" w:history="1">
        <w:r w:rsidR="00935FE9" w:rsidRPr="006E5725">
          <w:rPr>
            <w:rStyle w:val="normaltextrun"/>
            <w:color w:val="2F5496"/>
            <w:u w:val="single"/>
            <w:shd w:val="clear" w:color="auto" w:fill="FFFFFF"/>
          </w:rPr>
          <w:t>bit.ly/</w:t>
        </w:r>
        <w:proofErr w:type="spellStart"/>
        <w:r w:rsidR="00935FE9" w:rsidRPr="006E5725">
          <w:rPr>
            <w:rStyle w:val="normaltextrun"/>
            <w:color w:val="2F5496"/>
            <w:u w:val="single"/>
            <w:shd w:val="clear" w:color="auto" w:fill="FFFFFF"/>
          </w:rPr>
          <w:t>visiblegroups</w:t>
        </w:r>
        <w:proofErr w:type="spellEnd"/>
      </w:hyperlink>
      <w:r w:rsidR="00935FE9" w:rsidRPr="006E5725">
        <w:rPr>
          <w:rStyle w:val="normaltextrun"/>
          <w:color w:val="000000"/>
          <w:shd w:val="clear" w:color="auto" w:fill="FFFFFF"/>
        </w:rPr>
        <w:t>) on vertical non-permanent surfaces (</w:t>
      </w:r>
      <w:hyperlink r:id="rId18" w:tgtFrame="_blank" w:history="1">
        <w:r w:rsidR="00935FE9" w:rsidRPr="006E5725">
          <w:rPr>
            <w:rStyle w:val="normaltextrun"/>
            <w:color w:val="2F5496"/>
            <w:u w:val="single"/>
            <w:shd w:val="clear" w:color="auto" w:fill="FFFFFF"/>
          </w:rPr>
          <w:t>bit.ly/</w:t>
        </w:r>
        <w:proofErr w:type="spellStart"/>
        <w:r w:rsidR="00935FE9" w:rsidRPr="006E5725">
          <w:rPr>
            <w:rStyle w:val="normaltextrun"/>
            <w:color w:val="2F5496"/>
            <w:u w:val="single"/>
            <w:shd w:val="clear" w:color="auto" w:fill="FFFFFF"/>
          </w:rPr>
          <w:t>VNPSstrategy</w:t>
        </w:r>
        <w:proofErr w:type="spellEnd"/>
      </w:hyperlink>
      <w:r w:rsidR="00935FE9" w:rsidRPr="006E5725">
        <w:rPr>
          <w:rStyle w:val="normaltextrun"/>
          <w:color w:val="000000"/>
          <w:shd w:val="clear" w:color="auto" w:fill="FFFFFF"/>
        </w:rPr>
        <w:t>)</w:t>
      </w:r>
      <w:r w:rsidR="00EA759D" w:rsidRPr="006E5725">
        <w:rPr>
          <w:rStyle w:val="normaltextrun"/>
          <w:color w:val="000000"/>
          <w:shd w:val="clear" w:color="auto" w:fill="FFFFFF"/>
        </w:rPr>
        <w:t>.</w:t>
      </w:r>
    </w:p>
    <w:p w14:paraId="13E21775" w14:textId="791FB222" w:rsidR="00EE0531" w:rsidRDefault="00EA759D" w:rsidP="002E247B">
      <w:pPr>
        <w:pStyle w:val="ListNumber"/>
        <w:numPr>
          <w:ilvl w:val="0"/>
          <w:numId w:val="10"/>
        </w:numPr>
      </w:pPr>
      <w:r>
        <w:t>Display</w:t>
      </w:r>
      <w:r w:rsidR="009F4657">
        <w:t xml:space="preserve"> the picture below or</w:t>
      </w:r>
      <w:r>
        <w:t xml:space="preserve"> slide 4</w:t>
      </w:r>
      <w:r w:rsidR="009F4657">
        <w:t xml:space="preserve"> of the PowerPoint </w:t>
      </w:r>
      <w:r w:rsidR="009F4657">
        <w:rPr>
          <w:i/>
          <w:iCs/>
        </w:rPr>
        <w:t xml:space="preserve">Which quadrat </w:t>
      </w:r>
      <w:r w:rsidR="009F4657">
        <w:t>and</w:t>
      </w:r>
      <w:r w:rsidR="009F4657">
        <w:rPr>
          <w:i/>
          <w:iCs/>
        </w:rPr>
        <w:t xml:space="preserve"> </w:t>
      </w:r>
      <w:r w:rsidR="009F4657">
        <w:t>a</w:t>
      </w:r>
      <w:r w:rsidR="00F104A4">
        <w:t xml:space="preserve">sk students to </w:t>
      </w:r>
      <w:r w:rsidR="006F71EE">
        <w:t>find</w:t>
      </w:r>
      <w:r w:rsidR="00F104A4">
        <w:t xml:space="preserve">, how many square </w:t>
      </w:r>
      <w:r w:rsidR="009F4657">
        <w:t>milli</w:t>
      </w:r>
      <w:r w:rsidR="00F104A4">
        <w:t xml:space="preserve">metres fit in a square </w:t>
      </w:r>
      <w:r w:rsidR="009F4657">
        <w:t>centi</w:t>
      </w:r>
      <w:r w:rsidR="00A6081E">
        <w:t>metre.</w:t>
      </w:r>
    </w:p>
    <w:p w14:paraId="3AB4C4D0" w14:textId="1AEA00A7" w:rsidR="0005659C" w:rsidRDefault="0005659C" w:rsidP="0005659C">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00F873EE">
        <w:t>–</w:t>
      </w:r>
      <w:r>
        <w:t xml:space="preserve"> </w:t>
      </w:r>
      <w:r w:rsidR="00F873EE">
        <w:t>s</w:t>
      </w:r>
      <w:r>
        <w:t>quare centimetre and square millimetre</w:t>
      </w:r>
    </w:p>
    <w:p w14:paraId="6C2A6F02" w14:textId="04A6BCFC" w:rsidR="006F71EE" w:rsidRPr="00F873EE" w:rsidRDefault="0005659C" w:rsidP="0005659C">
      <w:r>
        <w:rPr>
          <w:noProof/>
        </w:rPr>
        <w:drawing>
          <wp:inline distT="0" distB="0" distL="0" distR="0" wp14:anchorId="1C7BD22E" wp14:editId="4B725E19">
            <wp:extent cx="6116320" cy="3440430"/>
            <wp:effectExtent l="0" t="0" r="0" b="7620"/>
            <wp:docPr id="894497820" name="Graphic 894497820" descr="A square centimetre and a square mill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97820" name="Graphic 894497820" descr="A square centimetre and a square millimetre."/>
                    <pic:cNvPicPr/>
                  </pic:nvPicPr>
                  <pic:blipFill>
                    <a:blip r:embed="rId19">
                      <a:extLst>
                        <a:ext uri="{96DAC541-7B7A-43D3-8B79-37D633B846F1}">
                          <asvg:svgBlip xmlns:asvg="http://schemas.microsoft.com/office/drawing/2016/SVG/main" r:embed="rId20"/>
                        </a:ext>
                      </a:extLst>
                    </a:blip>
                    <a:stretch>
                      <a:fillRect/>
                    </a:stretch>
                  </pic:blipFill>
                  <pic:spPr>
                    <a:xfrm>
                      <a:off x="0" y="0"/>
                      <a:ext cx="6116320" cy="3440430"/>
                    </a:xfrm>
                    <a:prstGeom prst="rect">
                      <a:avLst/>
                    </a:prstGeom>
                  </pic:spPr>
                </pic:pic>
              </a:graphicData>
            </a:graphic>
          </wp:inline>
        </w:drawing>
      </w:r>
    </w:p>
    <w:p w14:paraId="5BBCB196" w14:textId="1243F666" w:rsidR="002C04E0" w:rsidRDefault="0041360B" w:rsidP="0049326A">
      <w:pPr>
        <w:pStyle w:val="FeatureBox"/>
      </w:pPr>
      <w:r>
        <w:t xml:space="preserve">Walk around the room and note the work you want to share </w:t>
      </w:r>
      <w:r w:rsidR="00CB66B4">
        <w:t>with</w:t>
      </w:r>
      <w:r>
        <w:t xml:space="preserve"> the class. Search for different strategies that </w:t>
      </w:r>
      <w:r w:rsidR="00F266E3">
        <w:t>may include</w:t>
      </w:r>
      <w:r w:rsidR="002C04E0">
        <w:t xml:space="preserve"> </w:t>
      </w:r>
      <w:r w:rsidR="00F266E3">
        <w:t>drawing in a grid and counting</w:t>
      </w:r>
      <w:r w:rsidR="0049326A">
        <w:t xml:space="preserve"> or</w:t>
      </w:r>
      <w:r w:rsidR="00F266E3">
        <w:t xml:space="preserve"> </w:t>
      </w:r>
      <w:r w:rsidR="003C0826">
        <w:t>converting</w:t>
      </w:r>
      <w:r w:rsidR="0049326A">
        <w:t xml:space="preserve"> the</w:t>
      </w:r>
      <w:r w:rsidR="003C0826">
        <w:t xml:space="preserve"> length of the sides</w:t>
      </w:r>
      <w:r w:rsidR="00F266E3">
        <w:t xml:space="preserve"> and </w:t>
      </w:r>
      <w:r w:rsidR="0049326A">
        <w:t>multiplying</w:t>
      </w:r>
      <w:r w:rsidR="002C04E0">
        <w:t>.</w:t>
      </w:r>
    </w:p>
    <w:p w14:paraId="308C02DA" w14:textId="2EB3D14F" w:rsidR="00F70FFE" w:rsidRDefault="007761E3" w:rsidP="002E247B">
      <w:pPr>
        <w:pStyle w:val="ListNumber"/>
        <w:numPr>
          <w:ilvl w:val="0"/>
          <w:numId w:val="10"/>
        </w:numPr>
      </w:pPr>
      <w:r>
        <w:t>When groups are confident in their answer</w:t>
      </w:r>
      <w:r w:rsidR="00822866">
        <w:t xml:space="preserve"> ask them </w:t>
      </w:r>
      <w:r w:rsidR="00F70FFE">
        <w:t xml:space="preserve">the </w:t>
      </w:r>
      <w:r w:rsidR="002D3676">
        <w:t>following questions</w:t>
      </w:r>
      <w:r w:rsidR="00F70FFE">
        <w:t>:</w:t>
      </w:r>
    </w:p>
    <w:p w14:paraId="30BA3149" w14:textId="7D90D339" w:rsidR="00616460" w:rsidRDefault="00F70FFE" w:rsidP="00961492">
      <w:pPr>
        <w:pStyle w:val="ListBullet2"/>
      </w:pPr>
      <w:r>
        <w:t>How</w:t>
      </w:r>
      <w:r w:rsidR="00616460">
        <w:t xml:space="preserve"> many square </w:t>
      </w:r>
      <w:r w:rsidR="004E2642">
        <w:t>centi</w:t>
      </w:r>
      <w:r w:rsidR="00616460">
        <w:t>metres are in a square metre</w:t>
      </w:r>
      <w:r>
        <w:t>?</w:t>
      </w:r>
    </w:p>
    <w:p w14:paraId="3CB6552C" w14:textId="363719F4" w:rsidR="00F70FFE" w:rsidRDefault="00F70FFE" w:rsidP="00961492">
      <w:pPr>
        <w:pStyle w:val="ListBullet2"/>
      </w:pPr>
      <w:r>
        <w:lastRenderedPageBreak/>
        <w:t>How many square metres are in a hectare?</w:t>
      </w:r>
    </w:p>
    <w:p w14:paraId="7AEB6D1E" w14:textId="037FEC74" w:rsidR="00F70FFE" w:rsidRDefault="00F70FFE" w:rsidP="00961492">
      <w:pPr>
        <w:pStyle w:val="ListBullet2"/>
      </w:pPr>
      <w:r>
        <w:t>How many square metres are in a square kilometre?</w:t>
      </w:r>
    </w:p>
    <w:p w14:paraId="25800E6E" w14:textId="2DE475DE" w:rsidR="00F70FFE" w:rsidRDefault="00F70FFE" w:rsidP="00961492">
      <w:pPr>
        <w:pStyle w:val="ListBullet2"/>
      </w:pPr>
      <w:r>
        <w:t xml:space="preserve">How many hectares are in a </w:t>
      </w:r>
      <w:r w:rsidR="0072740B">
        <w:t xml:space="preserve">square </w:t>
      </w:r>
      <w:r w:rsidR="0098719A">
        <w:t>kilo</w:t>
      </w:r>
      <w:r>
        <w:t>metre?</w:t>
      </w:r>
    </w:p>
    <w:p w14:paraId="0CE57271" w14:textId="33FB079C" w:rsidR="00112601" w:rsidRDefault="001852C1" w:rsidP="002E247B">
      <w:pPr>
        <w:pStyle w:val="ListNumber"/>
        <w:numPr>
          <w:ilvl w:val="0"/>
          <w:numId w:val="10"/>
        </w:numPr>
      </w:pPr>
      <w:r>
        <w:t>To help students with their thinking throughout this task you can use the following assessing and advancing questions.</w:t>
      </w:r>
    </w:p>
    <w:tbl>
      <w:tblPr>
        <w:tblStyle w:val="Tableheader"/>
        <w:tblW w:w="0" w:type="auto"/>
        <w:tblLook w:val="04A0" w:firstRow="1" w:lastRow="0" w:firstColumn="1" w:lastColumn="0" w:noHBand="0" w:noVBand="1"/>
        <w:tblDescription w:val="Assessing and advancing questions."/>
      </w:tblPr>
      <w:tblGrid>
        <w:gridCol w:w="4811"/>
        <w:gridCol w:w="4811"/>
      </w:tblGrid>
      <w:tr w:rsidR="001852C1" w:rsidRPr="00F873EE" w14:paraId="5BEF3B61" w14:textId="77777777" w:rsidTr="0018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769BA8B" w14:textId="57412343" w:rsidR="001852C1" w:rsidRPr="00F873EE" w:rsidRDefault="001852C1" w:rsidP="00F873EE">
            <w:r w:rsidRPr="00F873EE">
              <w:t>Assessing questions</w:t>
            </w:r>
          </w:p>
        </w:tc>
        <w:tc>
          <w:tcPr>
            <w:tcW w:w="4811" w:type="dxa"/>
          </w:tcPr>
          <w:p w14:paraId="3E263C97" w14:textId="5D5EAC44" w:rsidR="001852C1" w:rsidRPr="00F873EE" w:rsidRDefault="001852C1" w:rsidP="00F873EE">
            <w:pPr>
              <w:cnfStyle w:val="100000000000" w:firstRow="1" w:lastRow="0" w:firstColumn="0" w:lastColumn="0" w:oddVBand="0" w:evenVBand="0" w:oddHBand="0" w:evenHBand="0" w:firstRowFirstColumn="0" w:firstRowLastColumn="0" w:lastRowFirstColumn="0" w:lastRowLastColumn="0"/>
            </w:pPr>
            <w:r w:rsidRPr="00F873EE">
              <w:t>Advancing questions</w:t>
            </w:r>
          </w:p>
        </w:tc>
      </w:tr>
      <w:tr w:rsidR="001852C1" w14:paraId="3BC75E76" w14:textId="77777777" w:rsidTr="0018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C5DFDE" w14:textId="0EE74A99" w:rsidR="001852C1" w:rsidRPr="001852C1" w:rsidRDefault="001852C1" w:rsidP="001852C1">
            <w:pPr>
              <w:rPr>
                <w:b w:val="0"/>
                <w:bCs/>
              </w:rPr>
            </w:pPr>
            <w:r w:rsidRPr="001852C1">
              <w:rPr>
                <w:b w:val="0"/>
                <w:bCs/>
              </w:rPr>
              <w:t>How did you find the number of square units in the scenario?</w:t>
            </w:r>
          </w:p>
        </w:tc>
        <w:tc>
          <w:tcPr>
            <w:tcW w:w="4811" w:type="dxa"/>
          </w:tcPr>
          <w:p w14:paraId="592A0324" w14:textId="394E6EBB" w:rsidR="001852C1" w:rsidRDefault="00283462" w:rsidP="001852C1">
            <w:pPr>
              <w:cnfStyle w:val="000000100000" w:firstRow="0" w:lastRow="0" w:firstColumn="0" w:lastColumn="0" w:oddVBand="0" w:evenVBand="0" w:oddHBand="1" w:evenHBand="0" w:firstRowFirstColumn="0" w:firstRowLastColumn="0" w:lastRowFirstColumn="0" w:lastRowLastColumn="0"/>
            </w:pPr>
            <w:r>
              <w:t>Could you draw a diagram?</w:t>
            </w:r>
          </w:p>
        </w:tc>
      </w:tr>
      <w:tr w:rsidR="001852C1" w14:paraId="08DE384F" w14:textId="77777777" w:rsidTr="00185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A7F9B4C" w14:textId="137F88A9" w:rsidR="001852C1" w:rsidRPr="001852C1" w:rsidRDefault="001852C1" w:rsidP="001852C1">
            <w:pPr>
              <w:rPr>
                <w:b w:val="0"/>
                <w:bCs/>
              </w:rPr>
            </w:pPr>
            <w:r>
              <w:rPr>
                <w:b w:val="0"/>
                <w:bCs/>
              </w:rPr>
              <w:t>Can you explain why you converted the side lengths to that unit?</w:t>
            </w:r>
          </w:p>
        </w:tc>
        <w:tc>
          <w:tcPr>
            <w:tcW w:w="4811" w:type="dxa"/>
          </w:tcPr>
          <w:p w14:paraId="3C75A8EC" w14:textId="6A583133" w:rsidR="001852C1" w:rsidRDefault="002A21BF" w:rsidP="001852C1">
            <w:pPr>
              <w:cnfStyle w:val="000000010000" w:firstRow="0" w:lastRow="0" w:firstColumn="0" w:lastColumn="0" w:oddVBand="0" w:evenVBand="0" w:oddHBand="0" w:evenHBand="1" w:firstRowFirstColumn="0" w:firstRowLastColumn="0" w:lastRowFirstColumn="0" w:lastRowLastColumn="0"/>
            </w:pPr>
            <w:r>
              <w:t>Can you see a pattern here?</w:t>
            </w:r>
          </w:p>
        </w:tc>
      </w:tr>
      <w:tr w:rsidR="001852C1" w14:paraId="2E6DEDCE" w14:textId="77777777" w:rsidTr="0018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022E89E" w14:textId="4EE03476" w:rsidR="001852C1" w:rsidRPr="001852C1" w:rsidRDefault="00C15C72" w:rsidP="001852C1">
            <w:pPr>
              <w:rPr>
                <w:b w:val="0"/>
                <w:bCs/>
              </w:rPr>
            </w:pPr>
            <w:r>
              <w:rPr>
                <w:b w:val="0"/>
                <w:bCs/>
              </w:rPr>
              <w:t>Why didn’t you use the same approach in this situation?</w:t>
            </w:r>
          </w:p>
        </w:tc>
        <w:tc>
          <w:tcPr>
            <w:tcW w:w="4811" w:type="dxa"/>
          </w:tcPr>
          <w:p w14:paraId="6642DEE5" w14:textId="54646358" w:rsidR="001852C1" w:rsidRDefault="002A21BF" w:rsidP="001852C1">
            <w:pPr>
              <w:cnfStyle w:val="000000100000" w:firstRow="0" w:lastRow="0" w:firstColumn="0" w:lastColumn="0" w:oddVBand="0" w:evenVBand="0" w:oddHBand="1" w:evenHBand="0" w:firstRowFirstColumn="0" w:firstRowLastColumn="0" w:lastRowFirstColumn="0" w:lastRowLastColumn="0"/>
            </w:pPr>
            <w:r>
              <w:t>Is there a quicker way you could find the answer for each scenario?</w:t>
            </w:r>
          </w:p>
        </w:tc>
      </w:tr>
    </w:tbl>
    <w:p w14:paraId="56B5403F" w14:textId="77777777" w:rsidR="00C82AA9" w:rsidRDefault="003868EA">
      <w:pPr>
        <w:pStyle w:val="ListNumber"/>
        <w:numPr>
          <w:ilvl w:val="0"/>
          <w:numId w:val="10"/>
        </w:numPr>
      </w:pPr>
      <w:r>
        <w:t>A</w:t>
      </w:r>
      <w:r w:rsidR="00411F12">
        <w:t>sk students</w:t>
      </w:r>
      <w:r w:rsidR="00C82AA9">
        <w:t xml:space="preserve"> the following questions:</w:t>
      </w:r>
    </w:p>
    <w:p w14:paraId="1B432F6F" w14:textId="3BA47B32" w:rsidR="00C82AA9" w:rsidRDefault="00C82AA9" w:rsidP="00961492">
      <w:pPr>
        <w:pStyle w:val="ListBullet2"/>
      </w:pPr>
      <w:r>
        <w:t>I</w:t>
      </w:r>
      <w:r w:rsidR="00EC0D14">
        <w:t xml:space="preserve">f we were to convert from a smaller unit to a </w:t>
      </w:r>
      <w:r>
        <w:t>larger,</w:t>
      </w:r>
      <w:r w:rsidR="00EC0D14">
        <w:t xml:space="preserve"> would we expect the number </w:t>
      </w:r>
      <w:r w:rsidR="00F0061E">
        <w:t xml:space="preserve">of squares </w:t>
      </w:r>
      <w:r w:rsidR="00EC0D14">
        <w:t xml:space="preserve">to be larger or smaller? </w:t>
      </w:r>
      <w:r>
        <w:t>Why?</w:t>
      </w:r>
    </w:p>
    <w:p w14:paraId="26568EBE" w14:textId="5D9E0A40" w:rsidR="00C82AA9" w:rsidRDefault="00C82AA9" w:rsidP="00961492">
      <w:pPr>
        <w:pStyle w:val="ListBullet2"/>
      </w:pPr>
      <w:r>
        <w:t xml:space="preserve">If we were to convert from a larger unit to a smaller, would we expect the number </w:t>
      </w:r>
      <w:r w:rsidR="00F0061E">
        <w:t xml:space="preserve">of squares </w:t>
      </w:r>
      <w:r>
        <w:t>to be larger or smaller? Why?</w:t>
      </w:r>
    </w:p>
    <w:p w14:paraId="28B9185D" w14:textId="10910417" w:rsidR="00B93BD8" w:rsidRPr="00B93BD8" w:rsidRDefault="00D85382">
      <w:pPr>
        <w:pStyle w:val="ListNumber"/>
        <w:numPr>
          <w:ilvl w:val="0"/>
          <w:numId w:val="10"/>
        </w:numPr>
        <w:rPr>
          <w:rStyle w:val="Hyperlink"/>
          <w:color w:val="auto"/>
          <w:u w:val="none"/>
        </w:rPr>
      </w:pPr>
      <w:r>
        <w:t xml:space="preserve">Display slide </w:t>
      </w:r>
      <w:r w:rsidR="0025381F">
        <w:t>5</w:t>
      </w:r>
      <w:r w:rsidR="00C42DB2">
        <w:t xml:space="preserve"> that shows </w:t>
      </w:r>
      <w:r w:rsidR="001126E4">
        <w:t xml:space="preserve">conversions of length next to conversion of area. Ask students what they notice/wonder </w:t>
      </w:r>
      <w:r w:rsidR="00B93BD8">
        <w:t>(</w:t>
      </w:r>
      <w:hyperlink r:id="rId21">
        <w:r w:rsidR="00B93BD8" w:rsidRPr="69AA0A1C">
          <w:rPr>
            <w:rStyle w:val="Hyperlink"/>
          </w:rPr>
          <w:t>bit.ly/</w:t>
        </w:r>
        <w:proofErr w:type="spellStart"/>
        <w:r w:rsidR="00B93BD8" w:rsidRPr="69AA0A1C">
          <w:rPr>
            <w:rStyle w:val="Hyperlink"/>
          </w:rPr>
          <w:t>noticewonderstrategy</w:t>
        </w:r>
        <w:proofErr w:type="spellEnd"/>
      </w:hyperlink>
      <w:r w:rsidR="00B93BD8" w:rsidRPr="00367ABA">
        <w:t>).</w:t>
      </w:r>
    </w:p>
    <w:p w14:paraId="2487DCFA" w14:textId="25EAC5AD" w:rsidR="00381FAD" w:rsidRPr="00381FAD" w:rsidRDefault="00381FAD" w:rsidP="00682ECA">
      <w:pPr>
        <w:pStyle w:val="FeatureBox"/>
      </w:pPr>
      <w:r>
        <w:t>Students should notice that the conversion for area is the square of the conversion for length.</w:t>
      </w:r>
      <w:r w:rsidR="00F53FF5">
        <w:t xml:space="preserve"> This can be connected to the c</w:t>
      </w:r>
      <w:r w:rsidR="0099345E">
        <w:t>onversion</w:t>
      </w:r>
      <w:r w:rsidR="00F53FF5">
        <w:t xml:space="preserve"> of the </w:t>
      </w:r>
      <w:r w:rsidR="00790B03">
        <w:t>2</w:t>
      </w:r>
      <w:r w:rsidR="00F53FF5">
        <w:t xml:space="preserve"> side lengths to the smaller unit.</w:t>
      </w:r>
    </w:p>
    <w:p w14:paraId="059C03A7" w14:textId="742D5507" w:rsidR="00381FAD" w:rsidRPr="00A63A0D" w:rsidRDefault="00381FAD" w:rsidP="00381FAD">
      <w:pPr>
        <w:pStyle w:val="ListNumber"/>
        <w:numPr>
          <w:ilvl w:val="0"/>
          <w:numId w:val="10"/>
        </w:numPr>
      </w:pPr>
      <w:r w:rsidRPr="00A63A0D">
        <w:t>Students are to fill in the flow chart</w:t>
      </w:r>
      <w:r w:rsidR="00682ECA">
        <w:t xml:space="preserve"> from Appendix B</w:t>
      </w:r>
      <w:r w:rsidRPr="00A63A0D">
        <w:t xml:space="preserve"> showing how </w:t>
      </w:r>
      <w:r w:rsidR="005776CF" w:rsidRPr="005776CF">
        <w:t>many of a smaller unit are contained in a larger unit</w:t>
      </w:r>
      <w:r w:rsidR="005776CF">
        <w:t>.</w:t>
      </w:r>
    </w:p>
    <w:p w14:paraId="0848AC76" w14:textId="1BE559BD" w:rsidR="009A3477" w:rsidRDefault="00EF1E04" w:rsidP="002E247B">
      <w:pPr>
        <w:pStyle w:val="ListNumber"/>
        <w:numPr>
          <w:ilvl w:val="0"/>
          <w:numId w:val="10"/>
        </w:numPr>
      </w:pPr>
      <w:r>
        <w:t>Have students return to their groups at their non-permanent surface and ask them how many square centimetres there</w:t>
      </w:r>
      <w:r w:rsidR="00140FDC">
        <w:t xml:space="preserve"> are</w:t>
      </w:r>
      <w:r>
        <w:t xml:space="preserve"> in a </w:t>
      </w:r>
      <w:r w:rsidR="00572558">
        <w:t>rectangle</w:t>
      </w:r>
      <w:r>
        <w:t xml:space="preserve"> that is 0.5</w:t>
      </w:r>
      <w:r w:rsidR="00743E77">
        <w:t> </w:t>
      </w:r>
      <w:r>
        <w:t xml:space="preserve">m by </w:t>
      </w:r>
      <w:r w:rsidR="006505BB">
        <w:t>1.2</w:t>
      </w:r>
      <w:r w:rsidR="00743E77">
        <w:t> </w:t>
      </w:r>
      <w:r>
        <w:t>m</w:t>
      </w:r>
      <w:r w:rsidR="00976BDC">
        <w:t xml:space="preserve">. </w:t>
      </w:r>
      <w:r w:rsidR="00FD1AAE">
        <w:t xml:space="preserve">Ask students to </w:t>
      </w:r>
      <w:r w:rsidR="00BD5536">
        <w:t>use the numbers they discovered previously to see if there is a quicker way to find the solution.</w:t>
      </w:r>
    </w:p>
    <w:p w14:paraId="719C9F67" w14:textId="630A16F7" w:rsidR="00930BDF" w:rsidRDefault="00BD5536" w:rsidP="002E247B">
      <w:pPr>
        <w:pStyle w:val="ListNumber"/>
        <w:numPr>
          <w:ilvl w:val="0"/>
          <w:numId w:val="10"/>
        </w:numPr>
      </w:pPr>
      <w:r>
        <w:lastRenderedPageBreak/>
        <w:t>Students are to do a gallery walk (</w:t>
      </w:r>
      <w:hyperlink r:id="rId22" w:history="1">
        <w:r w:rsidR="00FE62B2" w:rsidRPr="00183649">
          <w:rPr>
            <w:rStyle w:val="Hyperlink"/>
          </w:rPr>
          <w:t>bit.</w:t>
        </w:r>
        <w:r w:rsidR="00FE62B2">
          <w:rPr>
            <w:rStyle w:val="Hyperlink"/>
          </w:rPr>
          <w:t>ly/</w:t>
        </w:r>
        <w:proofErr w:type="spellStart"/>
        <w:r w:rsidR="00FE62B2" w:rsidRPr="00183649">
          <w:rPr>
            <w:rStyle w:val="Hyperlink"/>
          </w:rPr>
          <w:t>DLSgallerywalk</w:t>
        </w:r>
        <w:proofErr w:type="spellEnd"/>
      </w:hyperlink>
      <w:r w:rsidR="00800890">
        <w:t>)</w:t>
      </w:r>
      <w:r>
        <w:t xml:space="preserve"> of </w:t>
      </w:r>
      <w:r w:rsidR="00800890">
        <w:t xml:space="preserve">the </w:t>
      </w:r>
      <w:r>
        <w:t>solutions.</w:t>
      </w:r>
      <w:r w:rsidR="00800890">
        <w:t xml:space="preserve"> </w:t>
      </w:r>
      <w:r w:rsidR="009E0DDC">
        <w:t>On this walk tell students they are to reflect on their own wor</w:t>
      </w:r>
      <w:r w:rsidR="002A63BB">
        <w:t>k and see if they can find the most efficient way to find the area in square centimetres.</w:t>
      </w:r>
    </w:p>
    <w:p w14:paraId="281B09EB" w14:textId="490A539D" w:rsidR="002A63BB" w:rsidRDefault="00A74085" w:rsidP="002E247B">
      <w:pPr>
        <w:pStyle w:val="ListNumber"/>
        <w:numPr>
          <w:ilvl w:val="0"/>
          <w:numId w:val="10"/>
        </w:numPr>
      </w:pPr>
      <w:r w:rsidRPr="004411DD">
        <w:t>Initiate</w:t>
      </w:r>
      <w:r w:rsidRPr="002D2505">
        <w:rPr>
          <w:color w:val="000000"/>
          <w:shd w:val="clear" w:color="auto" w:fill="FFFFFF"/>
        </w:rPr>
        <w:t xml:space="preserve"> a sharing of ideas and reasoning using the Pose-Pause-Pounce-Bounce question strategy </w:t>
      </w:r>
      <w:r>
        <w:rPr>
          <w:color w:val="000000"/>
          <w:shd w:val="clear" w:color="auto" w:fill="FFFFFF"/>
        </w:rPr>
        <w:t>for students to share the most efficient strategy and why it works</w:t>
      </w:r>
      <w:r w:rsidR="00D0076C">
        <w:rPr>
          <w:color w:val="000000"/>
          <w:shd w:val="clear" w:color="auto" w:fill="FFFFFF"/>
        </w:rPr>
        <w:t>.</w:t>
      </w:r>
    </w:p>
    <w:p w14:paraId="55985ED1" w14:textId="4F740CE8" w:rsidR="006505BB" w:rsidRDefault="006505BB" w:rsidP="006505BB">
      <w:pPr>
        <w:pStyle w:val="ListNumber"/>
        <w:numPr>
          <w:ilvl w:val="0"/>
          <w:numId w:val="10"/>
        </w:numPr>
      </w:pPr>
      <w:r>
        <w:t>Have students return to their groups at their</w:t>
      </w:r>
      <w:r w:rsidR="00024643">
        <w:t xml:space="preserve"> vertical</w:t>
      </w:r>
      <w:r>
        <w:t xml:space="preserve"> non-permanent surface and ask them how many square metres there</w:t>
      </w:r>
      <w:r w:rsidR="00140FDC">
        <w:t xml:space="preserve"> are</w:t>
      </w:r>
      <w:r>
        <w:t xml:space="preserve"> in a </w:t>
      </w:r>
      <w:r w:rsidR="00572558">
        <w:t xml:space="preserve">rectangle </w:t>
      </w:r>
      <w:r>
        <w:t>that is 140</w:t>
      </w:r>
      <w:r w:rsidR="00743E77">
        <w:t> </w:t>
      </w:r>
      <w:r>
        <w:t>cm by 90</w:t>
      </w:r>
      <w:r w:rsidR="00743E77">
        <w:t> </w:t>
      </w:r>
      <w:r>
        <w:t xml:space="preserve">cm. </w:t>
      </w:r>
      <w:r w:rsidR="00024643">
        <w:t>Encourag</w:t>
      </w:r>
      <w:r w:rsidR="00C40AB0">
        <w:t xml:space="preserve">e students to use the most </w:t>
      </w:r>
      <w:r w:rsidR="00FE576A">
        <w:t xml:space="preserve">efficient </w:t>
      </w:r>
      <w:r>
        <w:t xml:space="preserve">way to find the solution. </w:t>
      </w:r>
      <w:r w:rsidR="002A1946">
        <w:t xml:space="preserve">They may choose to use a strategy they saw on their </w:t>
      </w:r>
      <w:r w:rsidR="00790B03">
        <w:t xml:space="preserve">gallery </w:t>
      </w:r>
      <w:r w:rsidR="002A1946">
        <w:t>walk.</w:t>
      </w:r>
    </w:p>
    <w:p w14:paraId="3FE714A4" w14:textId="23B637B2" w:rsidR="00572558" w:rsidRPr="006C0C39" w:rsidRDefault="00572558" w:rsidP="00572558">
      <w:pPr>
        <w:pStyle w:val="ListNumber"/>
        <w:numPr>
          <w:ilvl w:val="0"/>
          <w:numId w:val="10"/>
        </w:numPr>
      </w:pPr>
      <w:r w:rsidRPr="004411DD">
        <w:t>Initiate</w:t>
      </w:r>
      <w:r w:rsidRPr="002D2505">
        <w:rPr>
          <w:color w:val="000000"/>
          <w:shd w:val="clear" w:color="auto" w:fill="FFFFFF"/>
        </w:rPr>
        <w:t xml:space="preserve"> a sharing of ideas and reasoning using the Pose-Pause-Pounce-Bounce question strategy </w:t>
      </w:r>
      <w:r>
        <w:rPr>
          <w:color w:val="000000"/>
          <w:shd w:val="clear" w:color="auto" w:fill="FFFFFF"/>
        </w:rPr>
        <w:t>for students to share the most efficient strategy, how it differs to the previous situation and why it works.</w:t>
      </w:r>
    </w:p>
    <w:p w14:paraId="639A529E" w14:textId="22F84AF3" w:rsidR="006C0C39" w:rsidRDefault="006C0C39" w:rsidP="006C0C39">
      <w:pPr>
        <w:pStyle w:val="FeatureBox"/>
      </w:pPr>
      <w:r>
        <w:t>Two methods of conversion should be compared here. The first is converting the area after it has been found and the other is converting the lengths and then find</w:t>
      </w:r>
      <w:r w:rsidR="002A1946">
        <w:t>ing</w:t>
      </w:r>
      <w:r>
        <w:t xml:space="preserve"> the area. Depending on the information provided </w:t>
      </w:r>
      <w:r w:rsidR="00E75AB1">
        <w:t>the</w:t>
      </w:r>
      <w:r w:rsidR="002A1946">
        <w:t>s</w:t>
      </w:r>
      <w:r w:rsidR="00E75AB1">
        <w:t>e are both efficient methods.</w:t>
      </w:r>
    </w:p>
    <w:p w14:paraId="315670BD" w14:textId="7D4A45E2" w:rsidR="00A51D10" w:rsidRDefault="00A51D10" w:rsidP="00A51D10">
      <w:pPr>
        <w:pStyle w:val="Heading3"/>
      </w:pPr>
      <w:r>
        <w:t>Summarise</w:t>
      </w:r>
    </w:p>
    <w:p w14:paraId="05EB84DA" w14:textId="125061A6" w:rsidR="00A13D54" w:rsidRDefault="00A13D54" w:rsidP="00A13D54">
      <w:pPr>
        <w:pStyle w:val="ListNumber"/>
        <w:numPr>
          <w:ilvl w:val="0"/>
          <w:numId w:val="38"/>
        </w:numPr>
      </w:pPr>
      <w:r>
        <w:t>Students are to create notes to their future self (</w:t>
      </w:r>
      <w:hyperlink r:id="rId23">
        <w:r w:rsidRPr="69AA0A1C">
          <w:rPr>
            <w:rStyle w:val="Hyperlink"/>
          </w:rPr>
          <w:t>bit.ly/</w:t>
        </w:r>
        <w:proofErr w:type="spellStart"/>
        <w:r w:rsidRPr="69AA0A1C">
          <w:rPr>
            <w:rStyle w:val="Hyperlink"/>
          </w:rPr>
          <w:t>notesstrategy</w:t>
        </w:r>
        <w:proofErr w:type="spellEnd"/>
      </w:hyperlink>
      <w:r>
        <w:t>) on how to convert between units of area.</w:t>
      </w:r>
    </w:p>
    <w:p w14:paraId="4C8F8F02" w14:textId="6D6E39AD" w:rsidR="00704C40" w:rsidRDefault="00353DFF" w:rsidP="00E37A11">
      <w:pPr>
        <w:pStyle w:val="ListNumber"/>
        <w:numPr>
          <w:ilvl w:val="0"/>
          <w:numId w:val="38"/>
        </w:numPr>
      </w:pPr>
      <w:r>
        <w:t>Distribute Appendix C ‘</w:t>
      </w:r>
      <w:r w:rsidR="00B90E43">
        <w:t>Size order’ where students must order the measures of area from smallest to largest.</w:t>
      </w:r>
    </w:p>
    <w:p w14:paraId="1E73E466" w14:textId="46767A9A" w:rsidR="00B90E43" w:rsidRDefault="00B90E43" w:rsidP="00E37A11">
      <w:pPr>
        <w:pStyle w:val="ListNumber"/>
        <w:numPr>
          <w:ilvl w:val="0"/>
          <w:numId w:val="38"/>
        </w:numPr>
      </w:pPr>
      <w:r>
        <w:t xml:space="preserve">Students should compare their solutions with the person next to them. If one answer </w:t>
      </w:r>
      <w:r w:rsidR="00D81626">
        <w:t>differs,</w:t>
      </w:r>
      <w:r>
        <w:t xml:space="preserve"> they are to explain to each other how they came to th</w:t>
      </w:r>
      <w:r w:rsidR="005B7AF4">
        <w:t>eir</w:t>
      </w:r>
      <w:r>
        <w:t xml:space="preserve"> solution.</w:t>
      </w:r>
    </w:p>
    <w:p w14:paraId="663E78C9" w14:textId="3A9D0F3E" w:rsidR="00A51D10" w:rsidRDefault="00A51D10" w:rsidP="5B62FD38">
      <w:pPr>
        <w:pStyle w:val="Heading3"/>
        <w:numPr>
          <w:ilvl w:val="2"/>
          <w:numId w:val="0"/>
        </w:numPr>
      </w:pPr>
      <w:r>
        <w:t>Apply</w:t>
      </w:r>
    </w:p>
    <w:p w14:paraId="5E6EA5F8" w14:textId="59F58E79" w:rsidR="00E4454D" w:rsidRDefault="00D81626" w:rsidP="0038316E">
      <w:pPr>
        <w:pStyle w:val="ListNumber"/>
        <w:numPr>
          <w:ilvl w:val="0"/>
          <w:numId w:val="32"/>
        </w:numPr>
      </w:pPr>
      <w:r>
        <w:t>Distribute Appendix D ‘</w:t>
      </w:r>
      <w:r w:rsidR="00B859C4">
        <w:t xml:space="preserve">Property report’. This displays different options that some </w:t>
      </w:r>
      <w:r w:rsidR="000A1341">
        <w:t>animal enthusiasts are looking to buy in the Moreton Bay region.</w:t>
      </w:r>
    </w:p>
    <w:p w14:paraId="6D4D9873" w14:textId="01D1F39B" w:rsidR="00685227" w:rsidRDefault="00C40333" w:rsidP="0038316E">
      <w:pPr>
        <w:pStyle w:val="ListNumber"/>
        <w:numPr>
          <w:ilvl w:val="0"/>
          <w:numId w:val="32"/>
        </w:numPr>
      </w:pPr>
      <w:r>
        <w:t>Students are</w:t>
      </w:r>
      <w:r w:rsidR="00A61557">
        <w:t xml:space="preserve"> to</w:t>
      </w:r>
      <w:r>
        <w:t xml:space="preserve"> open </w:t>
      </w:r>
      <w:r w:rsidR="00685227">
        <w:t xml:space="preserve">City of Moreton Bay’s </w:t>
      </w:r>
      <w:r>
        <w:t xml:space="preserve">website </w:t>
      </w:r>
      <w:r w:rsidR="00685227">
        <w:t>‘Requirements for keeping animals’</w:t>
      </w:r>
      <w:r w:rsidR="00914579">
        <w:t xml:space="preserve"> </w:t>
      </w:r>
      <w:r w:rsidR="00743E77">
        <w:t>(</w:t>
      </w:r>
      <w:r w:rsidR="00914579">
        <w:t xml:space="preserve">PDF </w:t>
      </w:r>
      <w:r w:rsidR="006311F7">
        <w:t>1260</w:t>
      </w:r>
      <w:r w:rsidR="00743E77">
        <w:t> </w:t>
      </w:r>
      <w:r w:rsidR="00914579">
        <w:t>KB</w:t>
      </w:r>
      <w:r w:rsidR="00743E77">
        <w:t>)</w:t>
      </w:r>
      <w:r w:rsidR="00685227">
        <w:t xml:space="preserve"> (</w:t>
      </w:r>
      <w:hyperlink r:id="rId24" w:history="1">
        <w:r w:rsidR="00511AF1" w:rsidRPr="00511AF1">
          <w:rPr>
            <w:rStyle w:val="Hyperlink"/>
          </w:rPr>
          <w:t>bit.ly/</w:t>
        </w:r>
        <w:proofErr w:type="spellStart"/>
        <w:r w:rsidR="00511AF1" w:rsidRPr="00511AF1">
          <w:rPr>
            <w:rStyle w:val="Hyperlink"/>
          </w:rPr>
          <w:t>moretonbayanimals</w:t>
        </w:r>
        <w:proofErr w:type="spellEnd"/>
      </w:hyperlink>
      <w:r w:rsidR="00AE20CC">
        <w:t>)</w:t>
      </w:r>
      <w:r w:rsidR="00685227">
        <w:t>.</w:t>
      </w:r>
    </w:p>
    <w:p w14:paraId="663A2ACB" w14:textId="67636D11" w:rsidR="00C40333" w:rsidRDefault="000A1341" w:rsidP="0038316E">
      <w:pPr>
        <w:pStyle w:val="ListNumber"/>
        <w:numPr>
          <w:ilvl w:val="0"/>
          <w:numId w:val="32"/>
        </w:numPr>
      </w:pPr>
      <w:r>
        <w:lastRenderedPageBreak/>
        <w:t>Students are to write a report for</w:t>
      </w:r>
      <w:r w:rsidR="0013309A">
        <w:t xml:space="preserve"> the</w:t>
      </w:r>
      <w:r w:rsidR="005B7AF4">
        <w:t>ir</w:t>
      </w:r>
      <w:r w:rsidR="0013309A">
        <w:t xml:space="preserve"> clients </w:t>
      </w:r>
      <w:proofErr w:type="gramStart"/>
      <w:r w:rsidR="00A13D54">
        <w:t>in regard to</w:t>
      </w:r>
      <w:proofErr w:type="gramEnd"/>
      <w:r w:rsidR="0013309A">
        <w:t xml:space="preserve"> how many animals they can house on each property.</w:t>
      </w:r>
    </w:p>
    <w:p w14:paraId="2FF35A19" w14:textId="07FD9F9B" w:rsidR="00F818CF" w:rsidRPr="00907038" w:rsidRDefault="00F818CF" w:rsidP="0038316E">
      <w:pPr>
        <w:pStyle w:val="ListNumber"/>
        <w:numPr>
          <w:ilvl w:val="0"/>
          <w:numId w:val="32"/>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4356CE15" w14:textId="77777777" w:rsidR="005232A2" w:rsidRDefault="005232A2" w:rsidP="005232A2">
      <w:pPr>
        <w:pStyle w:val="Heading3"/>
      </w:pPr>
      <w:r>
        <w:t>Suggested opportunities for differentiation</w:t>
      </w:r>
    </w:p>
    <w:p w14:paraId="742CE50D" w14:textId="77777777" w:rsidR="005232A2" w:rsidRPr="007918ED" w:rsidRDefault="005232A2" w:rsidP="007918ED">
      <w:r>
        <w:rPr>
          <w:rStyle w:val="Strong"/>
        </w:rPr>
        <w:t>Launch</w:t>
      </w:r>
    </w:p>
    <w:p w14:paraId="795C135D" w14:textId="77777777" w:rsidR="005232A2" w:rsidRPr="00FA4284" w:rsidRDefault="005232A2" w:rsidP="005232A2">
      <w:pPr>
        <w:pStyle w:val="ListBullet"/>
        <w:rPr>
          <w:b/>
        </w:rPr>
      </w:pPr>
      <w:r>
        <w:t>To connect with student interest, you can change the daisies to be a plant or slow-moving creature in your local environment, such as a snail or limpet.</w:t>
      </w:r>
    </w:p>
    <w:p w14:paraId="5C5FC980" w14:textId="77777777" w:rsidR="005232A2" w:rsidRPr="007918ED" w:rsidRDefault="005232A2" w:rsidP="007918ED">
      <w:r>
        <w:rPr>
          <w:rStyle w:val="Strong"/>
        </w:rPr>
        <w:t>Explore</w:t>
      </w:r>
    </w:p>
    <w:p w14:paraId="61C210EF" w14:textId="77777777" w:rsidR="005232A2" w:rsidRPr="001B0ACD" w:rsidRDefault="005232A2" w:rsidP="001B0ACD">
      <w:pPr>
        <w:pStyle w:val="ListBullet"/>
      </w:pPr>
      <w:r w:rsidRPr="001B0ACD">
        <w:t>Students can be given a visual representation of a square centimetre and millimetre if struggling to draw one themselves.</w:t>
      </w:r>
    </w:p>
    <w:p w14:paraId="6D108E11" w14:textId="77777777" w:rsidR="005232A2" w:rsidRPr="001B0ACD" w:rsidRDefault="005232A2" w:rsidP="001B0ACD">
      <w:pPr>
        <w:pStyle w:val="ListBullet"/>
      </w:pPr>
      <w:r w:rsidRPr="001B0ACD">
        <w:t>Students talk through their answers with other students before sharing with the class to improve confidence in their answers and receive feedback.</w:t>
      </w:r>
    </w:p>
    <w:p w14:paraId="2F271BF0" w14:textId="77777777" w:rsidR="005232A2" w:rsidRPr="001B0ACD" w:rsidRDefault="005232A2" w:rsidP="001B0ACD">
      <w:r>
        <w:rPr>
          <w:rStyle w:val="Strong"/>
        </w:rPr>
        <w:t>Summarise</w:t>
      </w:r>
    </w:p>
    <w:p w14:paraId="0A67801C" w14:textId="77777777" w:rsidR="005232A2" w:rsidRPr="001B0ACD" w:rsidRDefault="005232A2" w:rsidP="001B0ACD">
      <w:pPr>
        <w:pStyle w:val="ListBullet"/>
      </w:pPr>
      <w:r w:rsidRPr="001B0ACD">
        <w:t>Students can be prompted to use their flowchart to help with the area conversion.</w:t>
      </w:r>
    </w:p>
    <w:p w14:paraId="3FAA754F" w14:textId="77777777" w:rsidR="005232A2" w:rsidRPr="001B0ACD" w:rsidRDefault="005232A2" w:rsidP="001B0ACD">
      <w:r>
        <w:rPr>
          <w:rStyle w:val="Strong"/>
        </w:rPr>
        <w:t>Apply</w:t>
      </w:r>
    </w:p>
    <w:p w14:paraId="096327F3" w14:textId="50D422FD" w:rsidR="005232A2" w:rsidRPr="001B0ACD" w:rsidRDefault="005232A2" w:rsidP="001B0ACD">
      <w:pPr>
        <w:pStyle w:val="ListBullet"/>
      </w:pPr>
      <w:r w:rsidRPr="001B0ACD">
        <w:t>Students can be directed to draw a scale model of a property and how it meets the requirements for housing animals.</w:t>
      </w:r>
    </w:p>
    <w:p w14:paraId="7799BBE4" w14:textId="2035348A" w:rsidR="00602505" w:rsidRPr="001B0ACD" w:rsidRDefault="00C441B8" w:rsidP="001B0ACD">
      <w:pPr>
        <w:pStyle w:val="ListBullet"/>
      </w:pPr>
      <w:r w:rsidRPr="001B0ACD">
        <w:t>Teachers could provide a writing scaffold t</w:t>
      </w:r>
      <w:r w:rsidR="00602505" w:rsidRPr="001B0ACD">
        <w:t xml:space="preserve">o </w:t>
      </w:r>
      <w:r w:rsidRPr="001B0ACD">
        <w:t>assist</w:t>
      </w:r>
      <w:r w:rsidR="00602505" w:rsidRPr="001B0ACD">
        <w:t xml:space="preserve"> students to write </w:t>
      </w:r>
      <w:r w:rsidRPr="001B0ACD">
        <w:t>their</w:t>
      </w:r>
      <w:r w:rsidR="00602505" w:rsidRPr="001B0ACD">
        <w:t xml:space="preserve"> report</w:t>
      </w:r>
      <w:r w:rsidR="008B7CEA" w:rsidRPr="001B0ACD">
        <w:t>.</w:t>
      </w:r>
    </w:p>
    <w:p w14:paraId="3F81B26A" w14:textId="77777777" w:rsidR="00002366" w:rsidRPr="001B0ACD" w:rsidRDefault="00002366" w:rsidP="001B0ACD">
      <w:r>
        <w:br w:type="page"/>
      </w:r>
    </w:p>
    <w:p w14:paraId="3C005D5C" w14:textId="408EC0A8" w:rsidR="005232A2" w:rsidRDefault="005232A2" w:rsidP="005232A2">
      <w:pPr>
        <w:pStyle w:val="Heading3"/>
      </w:pPr>
      <w:r w:rsidRPr="00633A4A">
        <w:lastRenderedPageBreak/>
        <w:t>Suggested opportunities for assessment</w:t>
      </w:r>
    </w:p>
    <w:p w14:paraId="750A6238" w14:textId="77777777" w:rsidR="005232A2" w:rsidRPr="0073637A" w:rsidRDefault="005232A2" w:rsidP="005232A2">
      <w:pPr>
        <w:rPr>
          <w:rStyle w:val="Strong"/>
        </w:rPr>
      </w:pPr>
      <w:r>
        <w:rPr>
          <w:rStyle w:val="Strong"/>
        </w:rPr>
        <w:t>Explore</w:t>
      </w:r>
    </w:p>
    <w:p w14:paraId="2A66E958" w14:textId="77777777" w:rsidR="005232A2" w:rsidRPr="001B0ACD" w:rsidRDefault="005232A2" w:rsidP="001B0ACD">
      <w:pPr>
        <w:pStyle w:val="ListBullet"/>
        <w:rPr>
          <w:rStyle w:val="normaltextrun"/>
        </w:rPr>
      </w:pPr>
      <w:r w:rsidRPr="001B0ACD">
        <w:rPr>
          <w:rStyle w:val="normaltextrun"/>
        </w:rPr>
        <w:t>When placed in groups of 3, students provide and receive peer feedback on their understanding.</w:t>
      </w:r>
    </w:p>
    <w:p w14:paraId="49129721" w14:textId="77777777" w:rsidR="005232A2" w:rsidRPr="001B0ACD" w:rsidRDefault="005232A2" w:rsidP="001B0ACD">
      <w:pPr>
        <w:pStyle w:val="ListBullet"/>
        <w:rPr>
          <w:rStyle w:val="normaltextrun"/>
        </w:rPr>
      </w:pPr>
      <w:r w:rsidRPr="001B0ACD">
        <w:rPr>
          <w:rStyle w:val="normaltextrun"/>
        </w:rPr>
        <w:t>Monitor responses in class discussions to check for student understanding of unit conversions.</w:t>
      </w:r>
    </w:p>
    <w:p w14:paraId="693CB5BC" w14:textId="4AC21F76" w:rsidR="005232A2" w:rsidRPr="001B0ACD" w:rsidRDefault="005232A2" w:rsidP="001B0ACD">
      <w:pPr>
        <w:pStyle w:val="ListBullet"/>
        <w:rPr>
          <w:rStyle w:val="Strong"/>
          <w:b w:val="0"/>
          <w:bCs w:val="0"/>
        </w:rPr>
      </w:pPr>
      <w:r w:rsidRPr="001B0ACD">
        <w:rPr>
          <w:rStyle w:val="normaltextrun"/>
        </w:rPr>
        <w:t>Students will demonstrate their working mathematically skills in discussions and justifications</w:t>
      </w:r>
      <w:r w:rsidR="001B0ACD" w:rsidRPr="001B0ACD">
        <w:rPr>
          <w:rStyle w:val="eop"/>
        </w:rPr>
        <w:t>.</w:t>
      </w:r>
    </w:p>
    <w:p w14:paraId="5914EAF3" w14:textId="77777777" w:rsidR="005232A2" w:rsidRPr="0073637A" w:rsidRDefault="005232A2" w:rsidP="005232A2">
      <w:pPr>
        <w:rPr>
          <w:rStyle w:val="Strong"/>
        </w:rPr>
      </w:pPr>
      <w:r>
        <w:rPr>
          <w:rStyle w:val="Strong"/>
        </w:rPr>
        <w:t>Summarise</w:t>
      </w:r>
    </w:p>
    <w:p w14:paraId="12865D92" w14:textId="32ABC993" w:rsidR="005232A2" w:rsidRPr="001B0ACD" w:rsidRDefault="005232A2" w:rsidP="001B0ACD">
      <w:pPr>
        <w:pStyle w:val="ListBullet"/>
      </w:pPr>
      <w:r w:rsidRPr="001B0ACD">
        <w:t>Review students’ notes to future selves. </w:t>
      </w:r>
    </w:p>
    <w:p w14:paraId="47C07617" w14:textId="77777777" w:rsidR="005232A2" w:rsidRPr="001B0ACD" w:rsidRDefault="005232A2" w:rsidP="001B0ACD">
      <w:pPr>
        <w:pStyle w:val="ListBullet"/>
      </w:pPr>
      <w:r w:rsidRPr="001B0ACD">
        <w:t>Appendix C could be collected and used as summative assessment for this unit of learning.</w:t>
      </w:r>
    </w:p>
    <w:p w14:paraId="2C86FF6B" w14:textId="5F508FBE" w:rsidR="0084631E" w:rsidRDefault="0084631E" w:rsidP="0084631E">
      <w:r>
        <w:br w:type="page"/>
      </w:r>
    </w:p>
    <w:p w14:paraId="2C0A8E50" w14:textId="0E0D3DED" w:rsidR="00F91F05" w:rsidRPr="00BB6A8F" w:rsidRDefault="00F91F05" w:rsidP="00BB6A8F">
      <w:pPr>
        <w:pStyle w:val="Heading2"/>
        <w:rPr>
          <w:bCs w:val="0"/>
        </w:rPr>
      </w:pPr>
      <w:r w:rsidRPr="00C058AF">
        <w:rPr>
          <w:rStyle w:val="Heading2Char"/>
        </w:rPr>
        <w:lastRenderedPageBreak/>
        <w:t xml:space="preserve">Appendix </w:t>
      </w:r>
      <w:r>
        <w:rPr>
          <w:rStyle w:val="Heading2Char"/>
        </w:rPr>
        <w:t>A</w:t>
      </w:r>
      <w:r w:rsidR="00BB6A8F">
        <w:rPr>
          <w:rStyle w:val="Heading2Char"/>
        </w:rPr>
        <w:t xml:space="preserve"> – w</w:t>
      </w:r>
      <w:r w:rsidRPr="00BE67F1">
        <w:t>hich quadrat</w:t>
      </w:r>
      <w:r w:rsidR="00961492">
        <w:t>?</w:t>
      </w:r>
    </w:p>
    <w:p w14:paraId="2C027046" w14:textId="77777777" w:rsidR="00F91F05" w:rsidRPr="00BE67F1" w:rsidRDefault="00F91F05" w:rsidP="00BE67F1">
      <w:pPr>
        <w:pStyle w:val="Heading4"/>
      </w:pPr>
      <w:r w:rsidRPr="00BE67F1">
        <w:t>Match the quadrats</w:t>
      </w:r>
    </w:p>
    <w:tbl>
      <w:tblPr>
        <w:tblStyle w:val="Tableheader"/>
        <w:tblW w:w="0" w:type="auto"/>
        <w:tblLook w:val="04A0" w:firstRow="1" w:lastRow="0" w:firstColumn="1" w:lastColumn="0" w:noHBand="0" w:noVBand="1"/>
        <w:tblDescription w:val="Scenarios and quadrats."/>
      </w:tblPr>
      <w:tblGrid>
        <w:gridCol w:w="4811"/>
        <w:gridCol w:w="4811"/>
      </w:tblGrid>
      <w:tr w:rsidR="00F91F05" w14:paraId="421CED63" w14:textId="77777777" w:rsidTr="00B8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9A05C4" w14:textId="77777777" w:rsidR="00F91F05" w:rsidRDefault="00F91F05" w:rsidP="00B826DA">
            <w:r>
              <w:t>Scenario</w:t>
            </w:r>
          </w:p>
        </w:tc>
        <w:tc>
          <w:tcPr>
            <w:tcW w:w="4811" w:type="dxa"/>
          </w:tcPr>
          <w:p w14:paraId="53DC3653" w14:textId="77777777" w:rsidR="00F91F05" w:rsidRDefault="00F91F05" w:rsidP="00B826DA">
            <w:pPr>
              <w:cnfStyle w:val="100000000000" w:firstRow="1" w:lastRow="0" w:firstColumn="0" w:lastColumn="0" w:oddVBand="0" w:evenVBand="0" w:oddHBand="0" w:evenHBand="0" w:firstRowFirstColumn="0" w:firstRowLastColumn="0" w:lastRowFirstColumn="0" w:lastRowLastColumn="0"/>
            </w:pPr>
            <w:r>
              <w:t>Type of quadrat</w:t>
            </w:r>
          </w:p>
        </w:tc>
      </w:tr>
      <w:tr w:rsidR="00F91F05" w14:paraId="41CCC23C"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ACBC3A2" w14:textId="77777777" w:rsidR="00F91F05" w:rsidRPr="00A81EC9" w:rsidRDefault="00F91F05" w:rsidP="00B826DA">
            <w:pPr>
              <w:rPr>
                <w:b w:val="0"/>
                <w:bCs/>
              </w:rPr>
            </w:pPr>
            <w:r w:rsidRPr="00A81EC9">
              <w:rPr>
                <w:b w:val="0"/>
                <w:bCs/>
              </w:rPr>
              <w:t>The number of starfish in a system of rock pools.</w:t>
            </w:r>
          </w:p>
        </w:tc>
        <w:tc>
          <w:tcPr>
            <w:tcW w:w="4811" w:type="dxa"/>
          </w:tcPr>
          <w:p w14:paraId="261D016F" w14:textId="77777777" w:rsidR="00F91F05" w:rsidRDefault="00F91F05" w:rsidP="00B826DA">
            <w:pPr>
              <w:cnfStyle w:val="000000100000" w:firstRow="0" w:lastRow="0" w:firstColumn="0" w:lastColumn="0" w:oddVBand="0" w:evenVBand="0" w:oddHBand="1" w:evenHBand="0" w:firstRowFirstColumn="0" w:firstRowLastColumn="0" w:lastRowFirstColumn="0" w:lastRowLastColumn="0"/>
            </w:pPr>
            <w:r>
              <w:t>Square centimetre</w:t>
            </w:r>
          </w:p>
        </w:tc>
      </w:tr>
      <w:tr w:rsidR="00F91F05" w14:paraId="2D3C6B60"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7445980" w14:textId="32A3F3E4" w:rsidR="00F91F05" w:rsidRPr="00F34B42" w:rsidRDefault="00F91F05" w:rsidP="00B826DA">
            <w:pPr>
              <w:rPr>
                <w:b w:val="0"/>
                <w:bCs/>
              </w:rPr>
            </w:pPr>
            <w:r w:rsidRPr="00F34B42">
              <w:rPr>
                <w:b w:val="0"/>
                <w:bCs/>
              </w:rPr>
              <w:t>The number of koalas in a forest.</w:t>
            </w:r>
          </w:p>
        </w:tc>
        <w:tc>
          <w:tcPr>
            <w:tcW w:w="4811" w:type="dxa"/>
          </w:tcPr>
          <w:p w14:paraId="442A7E4F" w14:textId="77777777" w:rsidR="00F91F05" w:rsidRDefault="00F91F05" w:rsidP="00B826DA">
            <w:pPr>
              <w:cnfStyle w:val="000000010000" w:firstRow="0" w:lastRow="0" w:firstColumn="0" w:lastColumn="0" w:oddVBand="0" w:evenVBand="0" w:oddHBand="0" w:evenHBand="1" w:firstRowFirstColumn="0" w:firstRowLastColumn="0" w:lastRowFirstColumn="0" w:lastRowLastColumn="0"/>
            </w:pPr>
            <w:r>
              <w:t>Square metre</w:t>
            </w:r>
          </w:p>
        </w:tc>
      </w:tr>
      <w:tr w:rsidR="00F91F05" w14:paraId="354AAE16"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1F01114" w14:textId="77777777" w:rsidR="00F91F05" w:rsidRPr="00F34B42" w:rsidRDefault="00F91F05" w:rsidP="00B826DA">
            <w:pPr>
              <w:rPr>
                <w:b w:val="0"/>
                <w:bCs/>
              </w:rPr>
            </w:pPr>
            <w:r w:rsidRPr="00F34B42">
              <w:rPr>
                <w:b w:val="0"/>
                <w:bCs/>
              </w:rPr>
              <w:t>The number of bacteria cells on a petri dish.</w:t>
            </w:r>
          </w:p>
        </w:tc>
        <w:tc>
          <w:tcPr>
            <w:tcW w:w="4811" w:type="dxa"/>
          </w:tcPr>
          <w:p w14:paraId="71CBDF84" w14:textId="77777777" w:rsidR="00F91F05" w:rsidRDefault="00F91F05" w:rsidP="00B826DA">
            <w:pPr>
              <w:cnfStyle w:val="000000100000" w:firstRow="0" w:lastRow="0" w:firstColumn="0" w:lastColumn="0" w:oddVBand="0" w:evenVBand="0" w:oddHBand="1" w:evenHBand="0" w:firstRowFirstColumn="0" w:firstRowLastColumn="0" w:lastRowFirstColumn="0" w:lastRowLastColumn="0"/>
            </w:pPr>
            <w:r>
              <w:t>Square kilometre</w:t>
            </w:r>
          </w:p>
        </w:tc>
      </w:tr>
    </w:tbl>
    <w:p w14:paraId="0D055863" w14:textId="77777777" w:rsidR="00F91F05" w:rsidRDefault="00F91F05" w:rsidP="00F91F05">
      <w:pPr>
        <w:pStyle w:val="Heading4"/>
      </w:pPr>
      <w:r>
        <w:t>Selecting the unit of area</w:t>
      </w:r>
    </w:p>
    <w:p w14:paraId="211C9200" w14:textId="77777777" w:rsidR="00F91F05" w:rsidRPr="00297258" w:rsidRDefault="00F91F05" w:rsidP="00961492">
      <w:r>
        <w:t>For each of the scenarios, select the unit of area you would use. Your options are square millimetre, square centimetre, square metre and square kilometre.</w:t>
      </w:r>
    </w:p>
    <w:p w14:paraId="6019E124" w14:textId="77777777" w:rsidR="00F91F05" w:rsidRDefault="00F91F05" w:rsidP="00F91F05">
      <w:pPr>
        <w:pStyle w:val="ListNumber"/>
        <w:numPr>
          <w:ilvl w:val="0"/>
          <w:numId w:val="36"/>
        </w:numPr>
      </w:pPr>
      <w:r>
        <w:t>The area taken up by trees in the Amazon Rainforest.</w:t>
      </w:r>
    </w:p>
    <w:p w14:paraId="5BDF056F" w14:textId="77777777" w:rsidR="00F91F05" w:rsidRDefault="00F91F05" w:rsidP="00F91F05">
      <w:pPr>
        <w:pStyle w:val="ListNumber"/>
        <w:numPr>
          <w:ilvl w:val="0"/>
          <w:numId w:val="36"/>
        </w:numPr>
      </w:pPr>
      <w:r>
        <w:t>The area taken up by your desk.</w:t>
      </w:r>
    </w:p>
    <w:p w14:paraId="15E0479F" w14:textId="77777777" w:rsidR="00F91F05" w:rsidRDefault="00F91F05" w:rsidP="00F91F05">
      <w:pPr>
        <w:pStyle w:val="ListNumber"/>
        <w:numPr>
          <w:ilvl w:val="0"/>
          <w:numId w:val="36"/>
        </w:numPr>
      </w:pPr>
      <w:r>
        <w:t>The area taken up by a farm.</w:t>
      </w:r>
    </w:p>
    <w:p w14:paraId="58285F80" w14:textId="77777777" w:rsidR="00F91F05" w:rsidRDefault="00F91F05" w:rsidP="00F91F05">
      <w:pPr>
        <w:pStyle w:val="ListNumber"/>
        <w:numPr>
          <w:ilvl w:val="0"/>
          <w:numId w:val="36"/>
        </w:numPr>
      </w:pPr>
      <w:r>
        <w:t>The area taken up by your hand.</w:t>
      </w:r>
    </w:p>
    <w:p w14:paraId="1FE488F2" w14:textId="77777777" w:rsidR="00F91F05" w:rsidRDefault="00F91F05" w:rsidP="00F91F05">
      <w:pPr>
        <w:pStyle w:val="ListNumber"/>
        <w:numPr>
          <w:ilvl w:val="0"/>
          <w:numId w:val="36"/>
        </w:numPr>
      </w:pPr>
      <w:r>
        <w:t>The area taken up by a stop sign.</w:t>
      </w:r>
    </w:p>
    <w:p w14:paraId="1D665E6B" w14:textId="77777777" w:rsidR="00F91F05" w:rsidRDefault="00F91F05" w:rsidP="00F91F05">
      <w:pPr>
        <w:pStyle w:val="ListNumber"/>
        <w:numPr>
          <w:ilvl w:val="0"/>
          <w:numId w:val="36"/>
        </w:numPr>
      </w:pPr>
      <w:r>
        <w:t>The area taken up by the head of a nail.</w:t>
      </w:r>
    </w:p>
    <w:p w14:paraId="7B40F2AE" w14:textId="77777777" w:rsidR="00F91F05" w:rsidRDefault="00F91F05" w:rsidP="00F91F05">
      <w:pPr>
        <w:pStyle w:val="ListNumber"/>
        <w:numPr>
          <w:ilvl w:val="0"/>
          <w:numId w:val="36"/>
        </w:numPr>
      </w:pPr>
      <w:r>
        <w:t>The area of sand in the Sahara Desert.</w:t>
      </w:r>
    </w:p>
    <w:p w14:paraId="05AAE5D1" w14:textId="3AA53B82" w:rsidR="00F91F05" w:rsidRDefault="00F91F05" w:rsidP="00F91F05">
      <w:pPr>
        <w:pStyle w:val="ListNumber"/>
        <w:numPr>
          <w:ilvl w:val="0"/>
          <w:numId w:val="36"/>
        </w:numPr>
      </w:pPr>
      <w:r>
        <w:t>The area taken up by a whiteboard.</w:t>
      </w:r>
    </w:p>
    <w:p w14:paraId="083F25EC" w14:textId="77777777" w:rsidR="00F91F05" w:rsidRDefault="00F91F05" w:rsidP="00F91F05">
      <w:pPr>
        <w:suppressAutoHyphens w:val="0"/>
        <w:spacing w:after="0" w:line="276" w:lineRule="auto"/>
      </w:pPr>
      <w:r>
        <w:br w:type="page"/>
      </w:r>
    </w:p>
    <w:p w14:paraId="4FF64ECC" w14:textId="0BD4931E" w:rsidR="00F91F05" w:rsidRDefault="00F91F05" w:rsidP="001C69E0">
      <w:pPr>
        <w:pStyle w:val="Heading2"/>
      </w:pPr>
      <w:r>
        <w:lastRenderedPageBreak/>
        <w:t>Appendix B</w:t>
      </w:r>
      <w:r w:rsidR="001C69E0">
        <w:t xml:space="preserve"> – f</w:t>
      </w:r>
      <w:r>
        <w:t>low chart template</w:t>
      </w:r>
    </w:p>
    <w:p w14:paraId="3739D714" w14:textId="77777777" w:rsidR="00F91F05" w:rsidRDefault="00F91F05" w:rsidP="00217AED">
      <w:r w:rsidRPr="00217AED">
        <w:rPr>
          <w:noProof/>
        </w:rPr>
        <w:drawing>
          <wp:inline distT="0" distB="0" distL="0" distR="0" wp14:anchorId="2B148539" wp14:editId="197166F5">
            <wp:extent cx="7810982" cy="1908754"/>
            <wp:effectExtent l="0" t="1588" r="0" b="0"/>
            <wp:docPr id="1518924654" name="Graphic 1518924654" descr="Blank flowchart for are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24654" name="Graphic 1518924654" descr="Blank flowchart for area conversion."/>
                    <pic:cNvPicPr/>
                  </pic:nvPicPr>
                  <pic:blipFill rotWithShape="1">
                    <a:blip r:embed="rId25">
                      <a:extLst>
                        <a:ext uri="{96DAC541-7B7A-43D3-8B79-37D633B846F1}">
                          <asvg:svgBlip xmlns:asvg="http://schemas.microsoft.com/office/drawing/2016/SVG/main" r:embed="rId26"/>
                        </a:ext>
                      </a:extLst>
                    </a:blip>
                    <a:srcRect t="38367" b="29051"/>
                    <a:stretch/>
                  </pic:blipFill>
                  <pic:spPr bwMode="auto">
                    <a:xfrm rot="5400000">
                      <a:off x="0" y="0"/>
                      <a:ext cx="7973344" cy="1948430"/>
                    </a:xfrm>
                    <a:prstGeom prst="rect">
                      <a:avLst/>
                    </a:prstGeom>
                    <a:ln>
                      <a:noFill/>
                    </a:ln>
                    <a:extLst>
                      <a:ext uri="{53640926-AAD7-44D8-BBD7-CCE9431645EC}">
                        <a14:shadowObscured xmlns:a14="http://schemas.microsoft.com/office/drawing/2010/main"/>
                      </a:ext>
                    </a:extLst>
                  </pic:spPr>
                </pic:pic>
              </a:graphicData>
            </a:graphic>
          </wp:inline>
        </w:drawing>
      </w:r>
    </w:p>
    <w:p w14:paraId="433BE0D5" w14:textId="6D34C5EE" w:rsidR="00F91F05" w:rsidRDefault="00F91F05" w:rsidP="001C69E0">
      <w:pPr>
        <w:pStyle w:val="Heading2"/>
      </w:pPr>
      <w:r>
        <w:lastRenderedPageBreak/>
        <w:t>Appendix C</w:t>
      </w:r>
      <w:r w:rsidR="001C69E0">
        <w:t xml:space="preserve"> – s</w:t>
      </w:r>
      <w:r>
        <w:t>ize order</w:t>
      </w:r>
    </w:p>
    <w:p w14:paraId="6B2D3686" w14:textId="77777777" w:rsidR="00F91F05" w:rsidRDefault="00F91F05" w:rsidP="00F91F05">
      <w:r>
        <w:t>Order these areas from smallest to largest.</w:t>
      </w:r>
    </w:p>
    <w:p w14:paraId="4091A924" w14:textId="2E877C87" w:rsidR="00F91F05" w:rsidRDefault="00F91F05" w:rsidP="00F91F05">
      <w:pPr>
        <w:pStyle w:val="ListNumber"/>
        <w:numPr>
          <w:ilvl w:val="0"/>
          <w:numId w:val="39"/>
        </w:numPr>
      </w:pPr>
      <w:r>
        <w:t>8.3 ha</w:t>
      </w:r>
    </w:p>
    <w:p w14:paraId="2F12AAA9" w14:textId="637FD838" w:rsidR="00F91F05" w:rsidRPr="00DF7CA9" w:rsidRDefault="00F91F05" w:rsidP="00F91F05">
      <w:pPr>
        <w:pStyle w:val="ListNumber"/>
      </w:pPr>
      <w:r>
        <w:t xml:space="preserve">0.00824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7A29F466" w14:textId="6FC44A8B" w:rsidR="00F91F05" w:rsidRPr="007F0C8B" w:rsidRDefault="00F91F05" w:rsidP="00F91F05">
      <w:pPr>
        <w:pStyle w:val="ListNumber"/>
      </w:pPr>
      <w:r>
        <w:rPr>
          <w:rFonts w:eastAsiaTheme="minorEastAsia"/>
        </w:rPr>
        <w:t>8</w:t>
      </w:r>
      <w:r w:rsidR="00217AED">
        <w:rPr>
          <w:rFonts w:eastAsiaTheme="minorEastAsia"/>
        </w:rPr>
        <w:t xml:space="preserve"> </w:t>
      </w:r>
      <w:r>
        <w:rPr>
          <w:rFonts w:eastAsiaTheme="minorEastAsia"/>
        </w:rPr>
        <w:t xml:space="preserve">290,000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3691F98C" w14:textId="59349631" w:rsidR="00F91F05" w:rsidRPr="00D93C4F" w:rsidRDefault="00F91F05" w:rsidP="00F91F05">
      <w:pPr>
        <w:pStyle w:val="ListNumber"/>
      </w:pPr>
      <w:r>
        <w:t>831</w:t>
      </w:r>
      <w:r w:rsidR="00217AED">
        <w:t xml:space="preserve"> </w:t>
      </w:r>
      <w:r>
        <w:t>000</w:t>
      </w:r>
      <m:oMath>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191F3984" w14:textId="77827999" w:rsidR="00F91F05" w:rsidRPr="007F0C8B" w:rsidRDefault="00F91F05" w:rsidP="00F91F05">
      <w:pPr>
        <w:pStyle w:val="ListNumber"/>
      </w:pPr>
      <w:r>
        <w:rPr>
          <w:rFonts w:eastAsiaTheme="minorEastAsia"/>
        </w:rPr>
        <w:t>8</w:t>
      </w:r>
      <w:r w:rsidR="00217AED">
        <w:rPr>
          <w:rFonts w:eastAsiaTheme="minorEastAsia"/>
        </w:rPr>
        <w:t xml:space="preserve"> </w:t>
      </w:r>
      <w:r>
        <w:rPr>
          <w:rFonts w:eastAsiaTheme="minorEastAsia"/>
        </w:rPr>
        <w:t>240</w:t>
      </w:r>
      <w:r w:rsidR="00217AED">
        <w:rPr>
          <w:rFonts w:eastAsiaTheme="minorEastAsia"/>
        </w:rPr>
        <w:t xml:space="preserve"> </w:t>
      </w:r>
      <w:r>
        <w:rPr>
          <w:rFonts w:eastAsiaTheme="minorEastAsia"/>
        </w:rPr>
        <w:t xml:space="preserve">000 </w:t>
      </w:r>
      <m:oMath>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5DEE45A2" w14:textId="77777777" w:rsidR="00F91F05" w:rsidRDefault="00F91F05" w:rsidP="00F91F05">
      <w:pPr>
        <w:pStyle w:val="ListNumber"/>
      </w:pPr>
      <w:r>
        <w:br w:type="page"/>
      </w:r>
    </w:p>
    <w:p w14:paraId="1F82D84D" w14:textId="4E5345EC" w:rsidR="00F91F05" w:rsidRDefault="00F91F05" w:rsidP="00DC09BE">
      <w:pPr>
        <w:pStyle w:val="Heading2"/>
      </w:pPr>
      <w:r>
        <w:lastRenderedPageBreak/>
        <w:t>Appendix D</w:t>
      </w:r>
      <w:r w:rsidR="00DC09BE">
        <w:t xml:space="preserve"> – p</w:t>
      </w:r>
      <w:r>
        <w:t>roperty sizes</w:t>
      </w:r>
    </w:p>
    <w:tbl>
      <w:tblPr>
        <w:tblStyle w:val="Tableheader"/>
        <w:tblW w:w="0" w:type="auto"/>
        <w:tblLook w:val="04A0" w:firstRow="1" w:lastRow="0" w:firstColumn="1" w:lastColumn="0" w:noHBand="0" w:noVBand="1"/>
        <w:tblDescription w:val="Properties and their sizes."/>
      </w:tblPr>
      <w:tblGrid>
        <w:gridCol w:w="1129"/>
        <w:gridCol w:w="1985"/>
      </w:tblGrid>
      <w:tr w:rsidR="00F91F05" w14:paraId="203F8984" w14:textId="77777777" w:rsidTr="00B8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B0C721" w14:textId="77777777" w:rsidR="00F91F05" w:rsidRDefault="00F91F05" w:rsidP="00B826DA">
            <w:r>
              <w:t>Property</w:t>
            </w:r>
          </w:p>
        </w:tc>
        <w:tc>
          <w:tcPr>
            <w:tcW w:w="1985" w:type="dxa"/>
          </w:tcPr>
          <w:p w14:paraId="0DD42FEF" w14:textId="77777777" w:rsidR="00F91F05" w:rsidRDefault="00F91F05" w:rsidP="00B826DA">
            <w:pPr>
              <w:cnfStyle w:val="100000000000" w:firstRow="1" w:lastRow="0" w:firstColumn="0" w:lastColumn="0" w:oddVBand="0" w:evenVBand="0" w:oddHBand="0" w:evenHBand="0" w:firstRowFirstColumn="0" w:firstRowLastColumn="0" w:lastRowFirstColumn="0" w:lastRowLastColumn="0"/>
            </w:pPr>
            <w:r>
              <w:t>Size</w:t>
            </w:r>
          </w:p>
        </w:tc>
      </w:tr>
      <w:tr w:rsidR="00F91F05" w14:paraId="173CB2CC"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8B4E71" w14:textId="77777777" w:rsidR="00F91F05" w:rsidRDefault="00F91F05" w:rsidP="00B826DA">
            <w:r>
              <w:t>1</w:t>
            </w:r>
          </w:p>
        </w:tc>
        <w:tc>
          <w:tcPr>
            <w:tcW w:w="1985" w:type="dxa"/>
          </w:tcPr>
          <w:p w14:paraId="3B4D1573" w14:textId="77777777" w:rsidR="00F91F05" w:rsidRDefault="00F91F05" w:rsidP="00B826DA">
            <w:pPr>
              <w:cnfStyle w:val="000000100000" w:firstRow="0" w:lastRow="0" w:firstColumn="0" w:lastColumn="0" w:oddVBand="0" w:evenVBand="0" w:oddHBand="1" w:evenHBand="0" w:firstRowFirstColumn="0" w:firstRowLastColumn="0" w:lastRowFirstColumn="0" w:lastRowLastColumn="0"/>
            </w:pPr>
            <w:r>
              <w:t xml:space="preserve">28,330 </w:t>
            </w:r>
            <m:oMath>
              <m:sSup>
                <m:sSupPr>
                  <m:ctrlPr>
                    <w:rPr>
                      <w:rFonts w:ascii="Cambria Math" w:hAnsi="Cambria Math"/>
                      <w:i/>
                    </w:rPr>
                  </m:ctrlPr>
                </m:sSupPr>
                <m:e>
                  <m:r>
                    <w:rPr>
                      <w:rFonts w:ascii="Cambria Math" w:hAnsi="Cambria Math"/>
                    </w:rPr>
                    <m:t>m</m:t>
                  </m:r>
                </m:e>
                <m:sup>
                  <m:r>
                    <w:rPr>
                      <w:rFonts w:ascii="Cambria Math" w:hAnsi="Cambria Math"/>
                    </w:rPr>
                    <m:t>2</m:t>
                  </m:r>
                </m:sup>
              </m:sSup>
            </m:oMath>
          </w:p>
        </w:tc>
      </w:tr>
      <w:tr w:rsidR="00F91F05" w14:paraId="7D0E4257"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EA403AB" w14:textId="77777777" w:rsidR="00F91F05" w:rsidRDefault="00F91F05" w:rsidP="00B826DA">
            <w:r>
              <w:t>2</w:t>
            </w:r>
          </w:p>
        </w:tc>
        <w:tc>
          <w:tcPr>
            <w:tcW w:w="1985" w:type="dxa"/>
          </w:tcPr>
          <w:p w14:paraId="452D7C81" w14:textId="77777777" w:rsidR="00F91F05" w:rsidRDefault="00F91F05" w:rsidP="00B826DA">
            <w:pPr>
              <w:cnfStyle w:val="000000010000" w:firstRow="0" w:lastRow="0" w:firstColumn="0" w:lastColumn="0" w:oddVBand="0" w:evenVBand="0" w:oddHBand="0" w:evenHBand="1" w:firstRowFirstColumn="0" w:firstRowLastColumn="0" w:lastRowFirstColumn="0" w:lastRowLastColumn="0"/>
            </w:pPr>
            <w:r>
              <w:t xml:space="preserve">8,320 </w:t>
            </w:r>
            <m:oMath>
              <m:sSup>
                <m:sSupPr>
                  <m:ctrlPr>
                    <w:rPr>
                      <w:rFonts w:ascii="Cambria Math" w:hAnsi="Cambria Math"/>
                      <w:i/>
                    </w:rPr>
                  </m:ctrlPr>
                </m:sSupPr>
                <m:e>
                  <m:r>
                    <w:rPr>
                      <w:rFonts w:ascii="Cambria Math" w:hAnsi="Cambria Math"/>
                    </w:rPr>
                    <m:t>m</m:t>
                  </m:r>
                </m:e>
                <m:sup>
                  <m:r>
                    <w:rPr>
                      <w:rFonts w:ascii="Cambria Math" w:hAnsi="Cambria Math"/>
                    </w:rPr>
                    <m:t>2</m:t>
                  </m:r>
                </m:sup>
              </m:sSup>
            </m:oMath>
          </w:p>
        </w:tc>
      </w:tr>
      <w:tr w:rsidR="00F91F05" w14:paraId="0814F5CD"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140FE0" w14:textId="77777777" w:rsidR="00F91F05" w:rsidRDefault="00F91F05" w:rsidP="00B826DA">
            <w:r>
              <w:t>3</w:t>
            </w:r>
          </w:p>
        </w:tc>
        <w:tc>
          <w:tcPr>
            <w:tcW w:w="1985" w:type="dxa"/>
          </w:tcPr>
          <w:p w14:paraId="47B1B90D" w14:textId="77777777" w:rsidR="00F91F05" w:rsidRDefault="00F91F05" w:rsidP="00B826DA">
            <w:pPr>
              <w:cnfStyle w:val="000000100000" w:firstRow="0" w:lastRow="0" w:firstColumn="0" w:lastColumn="0" w:oddVBand="0" w:evenVBand="0" w:oddHBand="1" w:evenHBand="0" w:firstRowFirstColumn="0" w:firstRowLastColumn="0" w:lastRowFirstColumn="0" w:lastRowLastColumn="0"/>
            </w:pPr>
            <w:r>
              <w:t xml:space="preserve">3 </w:t>
            </w:r>
            <m:oMath>
              <m:r>
                <w:rPr>
                  <w:rFonts w:ascii="Cambria Math" w:hAnsi="Cambria Math"/>
                </w:rPr>
                <m:t>ha</m:t>
              </m:r>
            </m:oMath>
          </w:p>
        </w:tc>
      </w:tr>
      <w:tr w:rsidR="00F91F05" w14:paraId="6BB19393"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26774A" w14:textId="77777777" w:rsidR="00F91F05" w:rsidRDefault="00F91F05" w:rsidP="00B826DA">
            <w:r>
              <w:t>4</w:t>
            </w:r>
          </w:p>
        </w:tc>
        <w:tc>
          <w:tcPr>
            <w:tcW w:w="1985" w:type="dxa"/>
          </w:tcPr>
          <w:p w14:paraId="09BB261B" w14:textId="77777777" w:rsidR="00F91F05" w:rsidRDefault="00F91F05" w:rsidP="00B826DA">
            <w:pPr>
              <w:cnfStyle w:val="000000010000" w:firstRow="0" w:lastRow="0" w:firstColumn="0" w:lastColumn="0" w:oddVBand="0" w:evenVBand="0" w:oddHBand="0" w:evenHBand="1" w:firstRowFirstColumn="0" w:firstRowLastColumn="0" w:lastRowFirstColumn="0" w:lastRowLastColumn="0"/>
            </w:pPr>
            <w:r>
              <w:t xml:space="preserve">40 </w:t>
            </w:r>
            <m:oMath>
              <m:r>
                <w:rPr>
                  <w:rFonts w:ascii="Cambria Math" w:hAnsi="Cambria Math"/>
                </w:rPr>
                <m:t>ha</m:t>
              </m:r>
            </m:oMath>
          </w:p>
        </w:tc>
      </w:tr>
      <w:tr w:rsidR="00F91F05" w14:paraId="1B4116CD"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777055" w14:textId="77777777" w:rsidR="00F91F05" w:rsidRDefault="00F91F05" w:rsidP="00B826DA">
            <w:r>
              <w:t>5</w:t>
            </w:r>
          </w:p>
        </w:tc>
        <w:tc>
          <w:tcPr>
            <w:tcW w:w="1985" w:type="dxa"/>
          </w:tcPr>
          <w:p w14:paraId="7F1D1F27" w14:textId="77777777" w:rsidR="00F91F05" w:rsidRDefault="00F91F05" w:rsidP="00B826DA">
            <w:pPr>
              <w:cnfStyle w:val="000000100000" w:firstRow="0" w:lastRow="0" w:firstColumn="0" w:lastColumn="0" w:oddVBand="0" w:evenVBand="0" w:oddHBand="1" w:evenHBand="0" w:firstRowFirstColumn="0" w:firstRowLastColumn="0" w:lastRowFirstColumn="0" w:lastRowLastColumn="0"/>
            </w:pPr>
            <w:r>
              <w:t xml:space="preserve">1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oMath>
          </w:p>
        </w:tc>
      </w:tr>
    </w:tbl>
    <w:p w14:paraId="02DF6A98" w14:textId="77777777" w:rsidR="00DF31B6" w:rsidRPr="00057DD3" w:rsidRDefault="00DF31B6" w:rsidP="00057DD3">
      <w:r>
        <w:br w:type="page"/>
      </w:r>
    </w:p>
    <w:p w14:paraId="1216C7C8" w14:textId="7346EC2D" w:rsidR="008B71D5" w:rsidRPr="00961492" w:rsidRDefault="008B71D5" w:rsidP="00961492">
      <w:pPr>
        <w:pStyle w:val="Heading2"/>
      </w:pPr>
      <w:r w:rsidRPr="00961492">
        <w:lastRenderedPageBreak/>
        <w:t>Sample solutions</w:t>
      </w:r>
    </w:p>
    <w:p w14:paraId="3AAFD09E" w14:textId="1E61F980" w:rsidR="00F91F05" w:rsidRPr="00961492" w:rsidRDefault="00F91F05" w:rsidP="00961492">
      <w:pPr>
        <w:pStyle w:val="Heading3"/>
      </w:pPr>
      <w:r w:rsidRPr="00961492">
        <w:t>Appendix A</w:t>
      </w:r>
      <w:r w:rsidR="00760900" w:rsidRPr="00961492">
        <w:t xml:space="preserve"> – w</w:t>
      </w:r>
      <w:r w:rsidRPr="00961492">
        <w:t>hich quadrat</w:t>
      </w:r>
      <w:r w:rsidR="00961492" w:rsidRPr="00961492">
        <w:t>?</w:t>
      </w:r>
    </w:p>
    <w:p w14:paraId="05E308C8" w14:textId="77777777" w:rsidR="00F91F05" w:rsidRPr="004B4378" w:rsidRDefault="00F91F05" w:rsidP="00961492">
      <w:pPr>
        <w:pStyle w:val="Heading4"/>
      </w:pPr>
      <w:r>
        <w:t>Match the quadrats</w:t>
      </w:r>
    </w:p>
    <w:tbl>
      <w:tblPr>
        <w:tblStyle w:val="Tableheader"/>
        <w:tblW w:w="0" w:type="auto"/>
        <w:tblLook w:val="04A0" w:firstRow="1" w:lastRow="0" w:firstColumn="1" w:lastColumn="0" w:noHBand="0" w:noVBand="1"/>
        <w:tblDescription w:val="Scenarios and types of quadrat."/>
      </w:tblPr>
      <w:tblGrid>
        <w:gridCol w:w="4811"/>
        <w:gridCol w:w="4811"/>
      </w:tblGrid>
      <w:tr w:rsidR="00F91F05" w14:paraId="0BF1744A" w14:textId="77777777" w:rsidTr="00B8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1B6FFE0" w14:textId="77777777" w:rsidR="00F91F05" w:rsidRDefault="00F91F05" w:rsidP="00961492">
            <w:r>
              <w:t>Scenario</w:t>
            </w:r>
          </w:p>
        </w:tc>
        <w:tc>
          <w:tcPr>
            <w:tcW w:w="4811" w:type="dxa"/>
          </w:tcPr>
          <w:p w14:paraId="6482E0A8" w14:textId="77777777" w:rsidR="00F91F05" w:rsidRDefault="00F91F05" w:rsidP="00961492">
            <w:pPr>
              <w:cnfStyle w:val="100000000000" w:firstRow="1" w:lastRow="0" w:firstColumn="0" w:lastColumn="0" w:oddVBand="0" w:evenVBand="0" w:oddHBand="0" w:evenHBand="0" w:firstRowFirstColumn="0" w:firstRowLastColumn="0" w:lastRowFirstColumn="0" w:lastRowLastColumn="0"/>
            </w:pPr>
            <w:r>
              <w:t>Type of quadrat</w:t>
            </w:r>
          </w:p>
        </w:tc>
      </w:tr>
      <w:tr w:rsidR="00F91F05" w14:paraId="74DC86AE"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906EA89" w14:textId="77777777" w:rsidR="00F91F05" w:rsidRPr="00A81EC9" w:rsidRDefault="00F91F05" w:rsidP="00961492">
            <w:pPr>
              <w:rPr>
                <w:b w:val="0"/>
                <w:bCs/>
              </w:rPr>
            </w:pPr>
            <w:r w:rsidRPr="00A81EC9">
              <w:rPr>
                <w:b w:val="0"/>
                <w:bCs/>
              </w:rPr>
              <w:t>The number of starfish in a system of rock pools.</w:t>
            </w:r>
          </w:p>
        </w:tc>
        <w:tc>
          <w:tcPr>
            <w:tcW w:w="4811" w:type="dxa"/>
          </w:tcPr>
          <w:p w14:paraId="296077B1"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Square metre</w:t>
            </w:r>
          </w:p>
        </w:tc>
      </w:tr>
      <w:tr w:rsidR="00F91F05" w14:paraId="01FDBBD3"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B27C90E" w14:textId="07A8D4AB" w:rsidR="00F91F05" w:rsidRPr="00F34B42" w:rsidRDefault="00F91F05" w:rsidP="00961492">
            <w:pPr>
              <w:rPr>
                <w:b w:val="0"/>
                <w:bCs/>
              </w:rPr>
            </w:pPr>
            <w:r w:rsidRPr="00F34B42">
              <w:rPr>
                <w:b w:val="0"/>
                <w:bCs/>
              </w:rPr>
              <w:t>The number of koalas in a forest.</w:t>
            </w:r>
          </w:p>
        </w:tc>
        <w:tc>
          <w:tcPr>
            <w:tcW w:w="4811" w:type="dxa"/>
          </w:tcPr>
          <w:p w14:paraId="50590410"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Square kilometre</w:t>
            </w:r>
          </w:p>
        </w:tc>
      </w:tr>
      <w:tr w:rsidR="00F91F05" w14:paraId="629F730A"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1B313D" w14:textId="77777777" w:rsidR="00F91F05" w:rsidRPr="00F34B42" w:rsidRDefault="00F91F05" w:rsidP="00961492">
            <w:pPr>
              <w:rPr>
                <w:b w:val="0"/>
                <w:bCs/>
              </w:rPr>
            </w:pPr>
            <w:r w:rsidRPr="00F34B42">
              <w:rPr>
                <w:b w:val="0"/>
                <w:bCs/>
              </w:rPr>
              <w:t>The number of bacteria cells on a petri dish.</w:t>
            </w:r>
          </w:p>
        </w:tc>
        <w:tc>
          <w:tcPr>
            <w:tcW w:w="4811" w:type="dxa"/>
          </w:tcPr>
          <w:p w14:paraId="743CFC14"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Square centimetre</w:t>
            </w:r>
          </w:p>
        </w:tc>
      </w:tr>
    </w:tbl>
    <w:p w14:paraId="1A0D3681" w14:textId="77777777" w:rsidR="00F91F05" w:rsidRDefault="00F91F05" w:rsidP="00961492">
      <w:pPr>
        <w:pStyle w:val="Heading5"/>
      </w:pPr>
      <w:r>
        <w:t>Selecting the unit of area</w:t>
      </w:r>
    </w:p>
    <w:p w14:paraId="07F0AD9C" w14:textId="4D531E51" w:rsidR="00F91F05" w:rsidRDefault="00F91F05" w:rsidP="00961492">
      <w:pPr>
        <w:pStyle w:val="ListNumber"/>
        <w:numPr>
          <w:ilvl w:val="0"/>
          <w:numId w:val="42"/>
        </w:numPr>
      </w:pPr>
      <w:r>
        <w:t>Square kilometre.</w:t>
      </w:r>
    </w:p>
    <w:p w14:paraId="3740FCBC" w14:textId="08BEFAF2" w:rsidR="00F91F05" w:rsidRDefault="00F91F05" w:rsidP="00961492">
      <w:pPr>
        <w:pStyle w:val="ListNumber"/>
        <w:numPr>
          <w:ilvl w:val="0"/>
          <w:numId w:val="36"/>
        </w:numPr>
      </w:pPr>
      <w:r>
        <w:t>Square centimetre or square metre (depending on size of desk)</w:t>
      </w:r>
      <w:r w:rsidR="00896437">
        <w:t>.</w:t>
      </w:r>
    </w:p>
    <w:p w14:paraId="532C8193" w14:textId="21ADD083" w:rsidR="00F91F05" w:rsidRDefault="00F91F05" w:rsidP="00961492">
      <w:pPr>
        <w:pStyle w:val="ListNumber"/>
        <w:numPr>
          <w:ilvl w:val="0"/>
          <w:numId w:val="36"/>
        </w:numPr>
      </w:pPr>
      <w:r>
        <w:t>Square kilometre or square metre (introduced to hectares later).</w:t>
      </w:r>
    </w:p>
    <w:p w14:paraId="6D73D6F7" w14:textId="77777777" w:rsidR="00F91F05" w:rsidRDefault="00F91F05" w:rsidP="00961492">
      <w:pPr>
        <w:pStyle w:val="ListNumber"/>
        <w:numPr>
          <w:ilvl w:val="0"/>
          <w:numId w:val="36"/>
        </w:numPr>
      </w:pPr>
      <w:r>
        <w:t>Square centimetres.</w:t>
      </w:r>
    </w:p>
    <w:p w14:paraId="100AB785" w14:textId="77777777" w:rsidR="00F91F05" w:rsidRDefault="00F91F05" w:rsidP="00961492">
      <w:pPr>
        <w:pStyle w:val="ListNumber"/>
        <w:numPr>
          <w:ilvl w:val="0"/>
          <w:numId w:val="36"/>
        </w:numPr>
      </w:pPr>
      <w:r>
        <w:t>Square centimetres.</w:t>
      </w:r>
    </w:p>
    <w:p w14:paraId="062F317A" w14:textId="77777777" w:rsidR="00F91F05" w:rsidRDefault="00F91F05" w:rsidP="00961492">
      <w:pPr>
        <w:pStyle w:val="ListNumber"/>
        <w:numPr>
          <w:ilvl w:val="0"/>
          <w:numId w:val="36"/>
        </w:numPr>
      </w:pPr>
      <w:r>
        <w:t>Square millimetres.</w:t>
      </w:r>
    </w:p>
    <w:p w14:paraId="5B89C5B9" w14:textId="77777777" w:rsidR="00F91F05" w:rsidRDefault="00F91F05" w:rsidP="00961492">
      <w:pPr>
        <w:pStyle w:val="ListNumber"/>
        <w:numPr>
          <w:ilvl w:val="0"/>
          <w:numId w:val="36"/>
        </w:numPr>
      </w:pPr>
      <w:r>
        <w:t>Square kilometres.</w:t>
      </w:r>
    </w:p>
    <w:p w14:paraId="4F733115" w14:textId="77777777" w:rsidR="00F91F05" w:rsidRDefault="00F91F05" w:rsidP="00961492">
      <w:pPr>
        <w:pStyle w:val="ListNumber"/>
        <w:numPr>
          <w:ilvl w:val="0"/>
          <w:numId w:val="36"/>
        </w:numPr>
      </w:pPr>
      <w:r>
        <w:t>Square metres.</w:t>
      </w:r>
    </w:p>
    <w:p w14:paraId="112EDB88" w14:textId="77777777" w:rsidR="00F91F05" w:rsidRDefault="00F91F05" w:rsidP="00961492">
      <w:pPr>
        <w:suppressAutoHyphens w:val="0"/>
        <w:spacing w:after="0" w:line="276" w:lineRule="auto"/>
      </w:pPr>
      <w:r>
        <w:br w:type="page"/>
      </w:r>
    </w:p>
    <w:p w14:paraId="4DA8AF45" w14:textId="1E5BC525" w:rsidR="00F91F05" w:rsidRDefault="00F91F05" w:rsidP="00961492">
      <w:pPr>
        <w:pStyle w:val="Heading3"/>
      </w:pPr>
      <w:r>
        <w:lastRenderedPageBreak/>
        <w:t xml:space="preserve">Appendix B </w:t>
      </w:r>
      <w:r w:rsidR="00760900">
        <w:t>–</w:t>
      </w:r>
      <w:r>
        <w:t xml:space="preserve"> </w:t>
      </w:r>
      <w:r w:rsidR="00896437">
        <w:t>f</w:t>
      </w:r>
      <w:r>
        <w:t>low chart template</w:t>
      </w:r>
    </w:p>
    <w:p w14:paraId="271441B0" w14:textId="3E82D870" w:rsidR="00F91F05" w:rsidRDefault="00F91F05" w:rsidP="00961492">
      <w:r w:rsidRPr="00896437">
        <w:rPr>
          <w:noProof/>
        </w:rPr>
        <w:drawing>
          <wp:inline distT="0" distB="0" distL="0" distR="0" wp14:anchorId="69740249" wp14:editId="3F6CE165">
            <wp:extent cx="7679207" cy="1093044"/>
            <wp:effectExtent l="0" t="2540" r="0" b="0"/>
            <wp:docPr id="706690096" name="Picture 1" descr="Flowchart for are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90096" name="Picture 1" descr="Flowchart for area conversion."/>
                    <pic:cNvPicPr/>
                  </pic:nvPicPr>
                  <pic:blipFill>
                    <a:blip r:embed="rId27"/>
                    <a:stretch>
                      <a:fillRect/>
                    </a:stretch>
                  </pic:blipFill>
                  <pic:spPr>
                    <a:xfrm rot="5400000">
                      <a:off x="0" y="0"/>
                      <a:ext cx="7795677" cy="1109622"/>
                    </a:xfrm>
                    <a:prstGeom prst="rect">
                      <a:avLst/>
                    </a:prstGeom>
                  </pic:spPr>
                </pic:pic>
              </a:graphicData>
            </a:graphic>
          </wp:inline>
        </w:drawing>
      </w:r>
      <w:r w:rsidR="00896437">
        <w:br w:type="page"/>
      </w:r>
    </w:p>
    <w:p w14:paraId="79A7F2B2" w14:textId="3ABF16CC" w:rsidR="00F91F05" w:rsidRDefault="00F91F05" w:rsidP="00961492">
      <w:pPr>
        <w:pStyle w:val="Heading3"/>
      </w:pPr>
      <w:r>
        <w:lastRenderedPageBreak/>
        <w:t xml:space="preserve">Appendix C </w:t>
      </w:r>
      <w:r w:rsidR="00760900">
        <w:t>–</w:t>
      </w:r>
      <w:r>
        <w:t xml:space="preserve"> </w:t>
      </w:r>
      <w:r w:rsidR="00896437">
        <w:t>s</w:t>
      </w:r>
      <w:r>
        <w:t>ize order</w:t>
      </w:r>
    </w:p>
    <w:p w14:paraId="3B169DD6" w14:textId="77777777" w:rsidR="00F91F05" w:rsidRDefault="00F91F05" w:rsidP="00961492">
      <w:r>
        <w:t>Order these areas from smallest to largest.</w:t>
      </w:r>
    </w:p>
    <w:p w14:paraId="6DB1E84A" w14:textId="0BE776FD" w:rsidR="00F91F05" w:rsidRDefault="00F91F05" w:rsidP="00961492">
      <w:pPr>
        <w:pStyle w:val="ListNumber"/>
        <w:numPr>
          <w:ilvl w:val="0"/>
          <w:numId w:val="41"/>
        </w:numPr>
      </w:pPr>
      <w:r>
        <w:t xml:space="preserve">8.3 ha </w:t>
      </w:r>
      <m:oMath>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100</m:t>
            </m:r>
          </m:e>
          <m:sup>
            <m:r>
              <w:rPr>
                <w:rFonts w:ascii="Cambria Math" w:eastAsiaTheme="minorEastAsia" w:hAnsi="Cambria Math"/>
              </w:rPr>
              <m:t>2</m:t>
            </m:r>
          </m:sup>
        </m:sSup>
        <m:r>
          <w:rPr>
            <w:rFonts w:ascii="Cambria Math" w:eastAsiaTheme="minorEastAsia" w:hAnsi="Cambria Math"/>
          </w:rPr>
          <m:t>=83 000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5D295F02" w14:textId="49CC85F3" w:rsidR="00F91F05" w:rsidRPr="00DF7CA9" w:rsidRDefault="00F91F05" w:rsidP="00961492">
      <w:pPr>
        <w:pStyle w:val="ListNumber"/>
      </w:pPr>
      <w:r>
        <w:t xml:space="preserve">0.00824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1000</m:t>
            </m:r>
          </m:e>
          <m:sup>
            <m:r>
              <w:rPr>
                <w:rFonts w:ascii="Cambria Math" w:eastAsiaTheme="minorEastAsia" w:hAnsi="Cambria Math"/>
              </w:rPr>
              <m:t>2</m:t>
            </m:r>
          </m:sup>
        </m:sSup>
        <m:r>
          <w:rPr>
            <w:rFonts w:ascii="Cambria Math" w:eastAsiaTheme="minorEastAsia" w:hAnsi="Cambria Math"/>
          </w:rPr>
          <m:t>=8240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172EC0F2" w14:textId="21E8B81F" w:rsidR="00F91F05" w:rsidRPr="007F0C8B" w:rsidRDefault="00F91F05" w:rsidP="00961492">
      <w:pPr>
        <w:pStyle w:val="ListNumber"/>
      </w:pPr>
      <w:r>
        <w:rPr>
          <w:rFonts w:eastAsiaTheme="minorEastAsia"/>
        </w:rPr>
        <w:t>8</w:t>
      </w:r>
      <w:r w:rsidR="00A06A51">
        <w:rPr>
          <w:rFonts w:eastAsiaTheme="minorEastAsia"/>
        </w:rPr>
        <w:t xml:space="preserve"> </w:t>
      </w:r>
      <w:r>
        <w:rPr>
          <w:rFonts w:eastAsiaTheme="minorEastAsia"/>
        </w:rPr>
        <w:t>290</w:t>
      </w:r>
      <w:r w:rsidR="00A06A51">
        <w:rPr>
          <w:rFonts w:eastAsiaTheme="minorEastAsia"/>
        </w:rPr>
        <w:t xml:space="preserve"> </w:t>
      </w:r>
      <w:r>
        <w:rPr>
          <w:rFonts w:eastAsiaTheme="minorEastAsia"/>
        </w:rPr>
        <w:t xml:space="preserve">000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100</m:t>
            </m:r>
          </m:e>
          <m:sup>
            <m:r>
              <w:rPr>
                <w:rFonts w:ascii="Cambria Math" w:eastAsiaTheme="minorEastAsia" w:hAnsi="Cambria Math"/>
              </w:rPr>
              <m:t>2</m:t>
            </m:r>
          </m:sup>
        </m:sSup>
        <m:r>
          <w:rPr>
            <w:rFonts w:ascii="Cambria Math" w:eastAsiaTheme="minorEastAsia" w:hAnsi="Cambria Math"/>
          </w:rPr>
          <m:t>=829</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77ACC8FF" w14:textId="3D94B79F" w:rsidR="00F91F05" w:rsidRPr="00D93C4F" w:rsidRDefault="00F91F05" w:rsidP="00961492">
      <w:pPr>
        <w:pStyle w:val="ListNumber"/>
      </w:pPr>
      <w:r>
        <w:t>831</w:t>
      </w:r>
      <w:r w:rsidR="00A06A51">
        <w:t xml:space="preserve"> </w:t>
      </w:r>
      <w:r>
        <w:t>000</w:t>
      </w:r>
      <m:oMath>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3AA7CA9C" w14:textId="3CF3E535" w:rsidR="00F91F05" w:rsidRPr="00EE5844" w:rsidRDefault="00F91F05" w:rsidP="00961492">
      <w:pPr>
        <w:pStyle w:val="ListNumber"/>
      </w:pPr>
      <w:r>
        <w:rPr>
          <w:rFonts w:eastAsiaTheme="minorEastAsia"/>
        </w:rPr>
        <w:t>8</w:t>
      </w:r>
      <w:r w:rsidR="00A06A51">
        <w:rPr>
          <w:rFonts w:eastAsiaTheme="minorEastAsia"/>
        </w:rPr>
        <w:t xml:space="preserve"> </w:t>
      </w:r>
      <w:r>
        <w:rPr>
          <w:rFonts w:eastAsiaTheme="minorEastAsia"/>
        </w:rPr>
        <w:t>240</w:t>
      </w:r>
      <w:r w:rsidR="00A06A51">
        <w:rPr>
          <w:rFonts w:eastAsiaTheme="minorEastAsia"/>
        </w:rPr>
        <w:t xml:space="preserve"> </w:t>
      </w:r>
      <w:r>
        <w:rPr>
          <w:rFonts w:eastAsiaTheme="minorEastAsia"/>
        </w:rPr>
        <w:t xml:space="preserve">000 </w:t>
      </w:r>
      <m:oMath>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100</m:t>
            </m:r>
          </m:e>
          <m:sup>
            <m:r>
              <w:rPr>
                <w:rFonts w:ascii="Cambria Math" w:eastAsiaTheme="minorEastAsia" w:hAnsi="Cambria Math"/>
              </w:rPr>
              <m:t>2</m:t>
            </m:r>
          </m:sup>
        </m:sSup>
        <m:r>
          <w:rPr>
            <w:rFonts w:ascii="Cambria Math" w:eastAsiaTheme="minorEastAsia" w:hAnsi="Cambria Math"/>
          </w:rPr>
          <m:t>=8.24</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521492C5" w14:textId="3FD293FC" w:rsidR="00F91F05" w:rsidRPr="00D93C4F" w:rsidRDefault="00F91F05" w:rsidP="00961492">
      <w:r w:rsidRPr="0092570C">
        <w:rPr>
          <w:b/>
          <w:bCs/>
        </w:rPr>
        <w:t>Order:</w:t>
      </w:r>
      <w:r>
        <w:t xml:space="preserve"> </w:t>
      </w:r>
      <w:r>
        <w:rPr>
          <w:rFonts w:eastAsiaTheme="minorEastAsia"/>
        </w:rPr>
        <w:t>8</w:t>
      </w:r>
      <w:r w:rsidR="00A06A51">
        <w:rPr>
          <w:rFonts w:eastAsiaTheme="minorEastAsia"/>
        </w:rPr>
        <w:t xml:space="preserve"> </w:t>
      </w:r>
      <w:r>
        <w:rPr>
          <w:rFonts w:eastAsiaTheme="minorEastAsia"/>
        </w:rPr>
        <w:t>240</w:t>
      </w:r>
      <w:r w:rsidR="00A06A51">
        <w:rPr>
          <w:rFonts w:eastAsiaTheme="minorEastAsia"/>
        </w:rPr>
        <w:t xml:space="preserve"> </w:t>
      </w:r>
      <w:r>
        <w:rPr>
          <w:rFonts w:eastAsiaTheme="minorEastAsia"/>
        </w:rPr>
        <w:t xml:space="preserve">000 </w:t>
      </w:r>
      <m:oMath>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8</w:t>
      </w:r>
      <w:r w:rsidR="00A06A51">
        <w:rPr>
          <w:rFonts w:eastAsiaTheme="minorEastAsia"/>
        </w:rPr>
        <w:t xml:space="preserve"> </w:t>
      </w:r>
      <w:r>
        <w:rPr>
          <w:rFonts w:eastAsiaTheme="minorEastAsia"/>
        </w:rPr>
        <w:t>290</w:t>
      </w:r>
      <w:r w:rsidR="00A06A51">
        <w:rPr>
          <w:rFonts w:eastAsiaTheme="minorEastAsia"/>
        </w:rPr>
        <w:t xml:space="preserve"> </w:t>
      </w:r>
      <w:r>
        <w:rPr>
          <w:rFonts w:eastAsiaTheme="minorEastAsia"/>
        </w:rPr>
        <w:t xml:space="preserve">000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w:t>
      </w:r>
      <w:r>
        <w:t xml:space="preserve">0.00824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w:t>
      </w:r>
      <w:r>
        <w:t>8.3 ha, 831</w:t>
      </w:r>
      <w:r w:rsidR="00A06A51">
        <w:t xml:space="preserve"> </w:t>
      </w:r>
      <w:r>
        <w:t>000</w:t>
      </w:r>
      <m:oMath>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548B60F1" w14:textId="77777777" w:rsidR="00F91F05" w:rsidRDefault="00F91F05" w:rsidP="00961492">
      <w:pPr>
        <w:pStyle w:val="ListNumber"/>
        <w:numPr>
          <w:ilvl w:val="0"/>
          <w:numId w:val="0"/>
        </w:numPr>
      </w:pPr>
      <w:r>
        <w:br w:type="page"/>
      </w:r>
    </w:p>
    <w:p w14:paraId="0212E7E1" w14:textId="096A1D97" w:rsidR="00F91F05" w:rsidRDefault="00F91F05" w:rsidP="00961492">
      <w:pPr>
        <w:pStyle w:val="Heading3"/>
      </w:pPr>
      <w:r>
        <w:lastRenderedPageBreak/>
        <w:t xml:space="preserve">Appendix D </w:t>
      </w:r>
      <w:r w:rsidR="00760900">
        <w:t>–</w:t>
      </w:r>
      <w:r>
        <w:t xml:space="preserve"> </w:t>
      </w:r>
      <w:r w:rsidR="0076073E">
        <w:t>p</w:t>
      </w:r>
      <w:r>
        <w:t>roperty sizes</w:t>
      </w:r>
    </w:p>
    <w:p w14:paraId="2A564C8D" w14:textId="7036FE55" w:rsidR="00F91F05" w:rsidRPr="001B0013" w:rsidRDefault="00F91F05" w:rsidP="00961492">
      <w:pPr>
        <w:pStyle w:val="FeatureBox"/>
      </w:pPr>
      <w:r>
        <w:t>This</w:t>
      </w:r>
      <w:r w:rsidR="004928A0">
        <w:t xml:space="preserve"> table summarises t</w:t>
      </w:r>
      <w:r>
        <w:t>he number of animals you can house on each property.</w:t>
      </w:r>
      <w:r w:rsidR="00363911">
        <w:t xml:space="preserve"> A sample report is not provided due to the large variety of formats and styles.</w:t>
      </w:r>
    </w:p>
    <w:tbl>
      <w:tblPr>
        <w:tblStyle w:val="Tableheader"/>
        <w:tblW w:w="0" w:type="auto"/>
        <w:tblLook w:val="04A0" w:firstRow="1" w:lastRow="0" w:firstColumn="1" w:lastColumn="0" w:noHBand="0" w:noVBand="1"/>
        <w:tblDescription w:val="Table of property sizes and the animals they contain."/>
      </w:tblPr>
      <w:tblGrid>
        <w:gridCol w:w="1129"/>
        <w:gridCol w:w="2410"/>
        <w:gridCol w:w="1560"/>
        <w:gridCol w:w="992"/>
        <w:gridCol w:w="1842"/>
      </w:tblGrid>
      <w:tr w:rsidR="00F91F05" w14:paraId="004E95FA" w14:textId="77777777" w:rsidTr="00B8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BC37E56" w14:textId="77777777" w:rsidR="00F91F05" w:rsidRDefault="00F91F05" w:rsidP="00961492">
            <w:r>
              <w:t>Property</w:t>
            </w:r>
          </w:p>
        </w:tc>
        <w:tc>
          <w:tcPr>
            <w:tcW w:w="2410" w:type="dxa"/>
          </w:tcPr>
          <w:p w14:paraId="25D2942B" w14:textId="77777777" w:rsidR="00F91F05" w:rsidRDefault="00F91F05" w:rsidP="00961492">
            <w:pPr>
              <w:cnfStyle w:val="100000000000" w:firstRow="1" w:lastRow="0" w:firstColumn="0" w:lastColumn="0" w:oddVBand="0" w:evenVBand="0" w:oddHBand="0" w:evenHBand="0" w:firstRowFirstColumn="0" w:firstRowLastColumn="0" w:lastRowFirstColumn="0" w:lastRowLastColumn="0"/>
            </w:pPr>
            <w:r>
              <w:t>Size</w:t>
            </w:r>
          </w:p>
        </w:tc>
        <w:tc>
          <w:tcPr>
            <w:tcW w:w="1560" w:type="dxa"/>
          </w:tcPr>
          <w:p w14:paraId="1A8AF0D1" w14:textId="77777777" w:rsidR="00F91F05" w:rsidRDefault="00F91F05" w:rsidP="00961492">
            <w:pPr>
              <w:cnfStyle w:val="100000000000" w:firstRow="1" w:lastRow="0" w:firstColumn="0" w:lastColumn="0" w:oddVBand="0" w:evenVBand="0" w:oddHBand="0" w:evenHBand="0" w:firstRowFirstColumn="0" w:firstRowLastColumn="0" w:lastRowFirstColumn="0" w:lastRowLastColumn="0"/>
            </w:pPr>
            <w:r>
              <w:t>Sheep/Goat</w:t>
            </w:r>
          </w:p>
        </w:tc>
        <w:tc>
          <w:tcPr>
            <w:tcW w:w="992" w:type="dxa"/>
          </w:tcPr>
          <w:p w14:paraId="5F45486F" w14:textId="77777777" w:rsidR="00F91F05" w:rsidRDefault="00F91F05" w:rsidP="00961492">
            <w:pPr>
              <w:cnfStyle w:val="100000000000" w:firstRow="1" w:lastRow="0" w:firstColumn="0" w:lastColumn="0" w:oddVBand="0" w:evenVBand="0" w:oddHBand="0" w:evenHBand="0" w:firstRowFirstColumn="0" w:firstRowLastColumn="0" w:lastRowFirstColumn="0" w:lastRowLastColumn="0"/>
            </w:pPr>
            <w:r>
              <w:t>Pig</w:t>
            </w:r>
          </w:p>
        </w:tc>
        <w:tc>
          <w:tcPr>
            <w:tcW w:w="1842" w:type="dxa"/>
          </w:tcPr>
          <w:p w14:paraId="7FF8A13D" w14:textId="77777777" w:rsidR="00F91F05" w:rsidRDefault="00F91F05" w:rsidP="00961492">
            <w:pPr>
              <w:cnfStyle w:val="100000000000" w:firstRow="1" w:lastRow="0" w:firstColumn="0" w:lastColumn="0" w:oddVBand="0" w:evenVBand="0" w:oddHBand="0" w:evenHBand="0" w:firstRowFirstColumn="0" w:firstRowLastColumn="0" w:lastRowFirstColumn="0" w:lastRowLastColumn="0"/>
            </w:pPr>
            <w:r>
              <w:t>Other animals</w:t>
            </w:r>
          </w:p>
        </w:tc>
      </w:tr>
      <w:tr w:rsidR="00F91F05" w14:paraId="353DACB0"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DC5230" w14:textId="77777777" w:rsidR="00F91F05" w:rsidRDefault="00F91F05" w:rsidP="00961492">
            <w:r>
              <w:t>1</w:t>
            </w:r>
          </w:p>
        </w:tc>
        <w:tc>
          <w:tcPr>
            <w:tcW w:w="2410" w:type="dxa"/>
          </w:tcPr>
          <w:p w14:paraId="5C49E862"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 xml:space="preserve">28,330 </w:t>
            </w:r>
            <m:oMath>
              <m:sSup>
                <m:sSupPr>
                  <m:ctrlPr>
                    <w:rPr>
                      <w:rFonts w:ascii="Cambria Math" w:hAnsi="Cambria Math"/>
                      <w:i/>
                    </w:rPr>
                  </m:ctrlPr>
                </m:sSupPr>
                <m:e>
                  <m:r>
                    <w:rPr>
                      <w:rFonts w:ascii="Cambria Math" w:hAnsi="Cambria Math"/>
                    </w:rPr>
                    <m:t>m</m:t>
                  </m:r>
                </m:e>
                <m:sup>
                  <m:r>
                    <w:rPr>
                      <w:rFonts w:ascii="Cambria Math" w:hAnsi="Cambria Math"/>
                    </w:rPr>
                    <m:t>2</m:t>
                  </m:r>
                </m:sup>
              </m:sSup>
            </m:oMath>
          </w:p>
        </w:tc>
        <w:tc>
          <w:tcPr>
            <w:tcW w:w="1560" w:type="dxa"/>
          </w:tcPr>
          <w:p w14:paraId="1A64E3E0"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28</w:t>
            </w:r>
          </w:p>
        </w:tc>
        <w:tc>
          <w:tcPr>
            <w:tcW w:w="992" w:type="dxa"/>
          </w:tcPr>
          <w:p w14:paraId="2B86CDE9"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0</w:t>
            </w:r>
          </w:p>
        </w:tc>
        <w:tc>
          <w:tcPr>
            <w:tcW w:w="1842" w:type="dxa"/>
          </w:tcPr>
          <w:p w14:paraId="6D962CB2"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7</w:t>
            </w:r>
          </w:p>
        </w:tc>
      </w:tr>
      <w:tr w:rsidR="00F91F05" w14:paraId="1F981D82"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A16B7E1" w14:textId="77777777" w:rsidR="00F91F05" w:rsidRDefault="00F91F05" w:rsidP="00961492">
            <w:r>
              <w:t>2</w:t>
            </w:r>
          </w:p>
        </w:tc>
        <w:tc>
          <w:tcPr>
            <w:tcW w:w="2410" w:type="dxa"/>
          </w:tcPr>
          <w:p w14:paraId="7498E157"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 xml:space="preserve">8,320 </w:t>
            </w:r>
            <m:oMath>
              <m:sSup>
                <m:sSupPr>
                  <m:ctrlPr>
                    <w:rPr>
                      <w:rFonts w:ascii="Cambria Math" w:hAnsi="Cambria Math"/>
                      <w:i/>
                    </w:rPr>
                  </m:ctrlPr>
                </m:sSupPr>
                <m:e>
                  <m:r>
                    <w:rPr>
                      <w:rFonts w:ascii="Cambria Math" w:hAnsi="Cambria Math"/>
                    </w:rPr>
                    <m:t>m</m:t>
                  </m:r>
                </m:e>
                <m:sup>
                  <m:r>
                    <w:rPr>
                      <w:rFonts w:ascii="Cambria Math" w:hAnsi="Cambria Math"/>
                    </w:rPr>
                    <m:t>2</m:t>
                  </m:r>
                </m:sup>
              </m:sSup>
            </m:oMath>
          </w:p>
        </w:tc>
        <w:tc>
          <w:tcPr>
            <w:tcW w:w="1560" w:type="dxa"/>
          </w:tcPr>
          <w:p w14:paraId="2809C60F"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8</w:t>
            </w:r>
          </w:p>
        </w:tc>
        <w:tc>
          <w:tcPr>
            <w:tcW w:w="992" w:type="dxa"/>
          </w:tcPr>
          <w:p w14:paraId="1A00063E"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0</w:t>
            </w:r>
          </w:p>
        </w:tc>
        <w:tc>
          <w:tcPr>
            <w:tcW w:w="1842" w:type="dxa"/>
          </w:tcPr>
          <w:p w14:paraId="0DFC355E"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2</w:t>
            </w:r>
          </w:p>
        </w:tc>
      </w:tr>
      <w:tr w:rsidR="00F91F05" w14:paraId="77DB38CA"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B0CD35" w14:textId="77777777" w:rsidR="00F91F05" w:rsidRDefault="00F91F05" w:rsidP="00961492">
            <w:r>
              <w:t>3</w:t>
            </w:r>
          </w:p>
        </w:tc>
        <w:tc>
          <w:tcPr>
            <w:tcW w:w="2410" w:type="dxa"/>
          </w:tcPr>
          <w:p w14:paraId="7EBD40F1"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 xml:space="preserve">3 </w:t>
            </w:r>
            <m:oMath>
              <m:r>
                <w:rPr>
                  <w:rFonts w:ascii="Cambria Math" w:hAnsi="Cambria Math"/>
                </w:rPr>
                <m:t>ha</m:t>
              </m:r>
            </m:oMath>
            <w:r>
              <w:rPr>
                <w:rFonts w:eastAsiaTheme="minorEastAsia"/>
              </w:rPr>
              <w:t xml:space="preserve"> = 30 000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tc>
        <w:tc>
          <w:tcPr>
            <w:tcW w:w="1560" w:type="dxa"/>
          </w:tcPr>
          <w:p w14:paraId="3D7163D3"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30</w:t>
            </w:r>
          </w:p>
        </w:tc>
        <w:tc>
          <w:tcPr>
            <w:tcW w:w="992" w:type="dxa"/>
          </w:tcPr>
          <w:p w14:paraId="420F5C4F"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1</w:t>
            </w:r>
          </w:p>
        </w:tc>
        <w:tc>
          <w:tcPr>
            <w:tcW w:w="1842" w:type="dxa"/>
          </w:tcPr>
          <w:p w14:paraId="6255278D"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7</w:t>
            </w:r>
          </w:p>
        </w:tc>
      </w:tr>
      <w:tr w:rsidR="00F91F05" w14:paraId="27BA666D" w14:textId="77777777" w:rsidTr="00B82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01EA527" w14:textId="77777777" w:rsidR="00F91F05" w:rsidRDefault="00F91F05" w:rsidP="00961492">
            <w:r>
              <w:t>4</w:t>
            </w:r>
          </w:p>
        </w:tc>
        <w:tc>
          <w:tcPr>
            <w:tcW w:w="2410" w:type="dxa"/>
          </w:tcPr>
          <w:p w14:paraId="22B2A81B"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 xml:space="preserve">40 </w:t>
            </w:r>
            <m:oMath>
              <m:r>
                <w:rPr>
                  <w:rFonts w:ascii="Cambria Math" w:hAnsi="Cambria Math"/>
                </w:rPr>
                <m:t>ha</m:t>
              </m:r>
            </m:oMath>
            <w:r>
              <w:rPr>
                <w:rFonts w:eastAsiaTheme="minorEastAsia"/>
              </w:rPr>
              <w:t xml:space="preserve"> = 400 000</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tc>
        <w:tc>
          <w:tcPr>
            <w:tcW w:w="1560" w:type="dxa"/>
          </w:tcPr>
          <w:p w14:paraId="3AE7CC9B"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400</w:t>
            </w:r>
          </w:p>
        </w:tc>
        <w:tc>
          <w:tcPr>
            <w:tcW w:w="992" w:type="dxa"/>
          </w:tcPr>
          <w:p w14:paraId="69A12402"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1</w:t>
            </w:r>
          </w:p>
        </w:tc>
        <w:tc>
          <w:tcPr>
            <w:tcW w:w="1842" w:type="dxa"/>
          </w:tcPr>
          <w:p w14:paraId="65EF486D" w14:textId="77777777" w:rsidR="00F91F05" w:rsidRDefault="00F91F05" w:rsidP="00961492">
            <w:pPr>
              <w:cnfStyle w:val="000000010000" w:firstRow="0" w:lastRow="0" w:firstColumn="0" w:lastColumn="0" w:oddVBand="0" w:evenVBand="0" w:oddHBand="0" w:evenHBand="1" w:firstRowFirstColumn="0" w:firstRowLastColumn="0" w:lastRowFirstColumn="0" w:lastRowLastColumn="0"/>
            </w:pPr>
            <w:r>
              <w:t>100</w:t>
            </w:r>
          </w:p>
        </w:tc>
      </w:tr>
      <w:tr w:rsidR="00F91F05" w14:paraId="4976B113" w14:textId="77777777" w:rsidTr="00B82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F81B7F" w14:textId="77777777" w:rsidR="00F91F05" w:rsidRDefault="00F91F05" w:rsidP="00961492">
            <w:r>
              <w:t>5</w:t>
            </w:r>
          </w:p>
        </w:tc>
        <w:tc>
          <w:tcPr>
            <w:tcW w:w="2410" w:type="dxa"/>
          </w:tcPr>
          <w:p w14:paraId="2D439DF2"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 xml:space="preserve">1 </w:t>
            </w:r>
            <m:oMath>
              <m:r>
                <w:rPr>
                  <w:rFonts w:ascii="Cambria Math" w:hAnsi="Cambria Math"/>
                </w:rPr>
                <m:t>k</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 1 000 000</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tc>
        <w:tc>
          <w:tcPr>
            <w:tcW w:w="1560" w:type="dxa"/>
          </w:tcPr>
          <w:p w14:paraId="160F1958"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1000</w:t>
            </w:r>
          </w:p>
        </w:tc>
        <w:tc>
          <w:tcPr>
            <w:tcW w:w="992" w:type="dxa"/>
          </w:tcPr>
          <w:p w14:paraId="5C4C02EF"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1</w:t>
            </w:r>
          </w:p>
        </w:tc>
        <w:tc>
          <w:tcPr>
            <w:tcW w:w="1842" w:type="dxa"/>
          </w:tcPr>
          <w:p w14:paraId="6B196CFA" w14:textId="77777777" w:rsidR="00F91F05" w:rsidRDefault="00F91F05" w:rsidP="00961492">
            <w:pPr>
              <w:cnfStyle w:val="000000100000" w:firstRow="0" w:lastRow="0" w:firstColumn="0" w:lastColumn="0" w:oddVBand="0" w:evenVBand="0" w:oddHBand="1" w:evenHBand="0" w:firstRowFirstColumn="0" w:firstRowLastColumn="0" w:lastRowFirstColumn="0" w:lastRowLastColumn="0"/>
            </w:pPr>
            <w:r>
              <w:t>250</w:t>
            </w:r>
          </w:p>
        </w:tc>
      </w:tr>
    </w:tbl>
    <w:p w14:paraId="122D7EEE" w14:textId="5A80CC7E" w:rsidR="00F91F05" w:rsidRPr="0076073E" w:rsidRDefault="00F91F05" w:rsidP="00961492">
      <w:r>
        <w:br w:type="page"/>
      </w:r>
    </w:p>
    <w:p w14:paraId="39CDE9F5" w14:textId="6976EB4B" w:rsidR="00407329" w:rsidRDefault="00407329" w:rsidP="00961492">
      <w:pPr>
        <w:pStyle w:val="Heading3"/>
      </w:pPr>
      <w:r w:rsidRPr="00C41110">
        <w:lastRenderedPageBreak/>
        <w:t>References</w:t>
      </w:r>
    </w:p>
    <w:p w14:paraId="3BF1CA25" w14:textId="77777777" w:rsidR="009371E9" w:rsidRDefault="009371E9" w:rsidP="009371E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5E4D418" w14:textId="77777777" w:rsidR="009371E9" w:rsidRDefault="009371E9" w:rsidP="009371E9">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76A970B6" w14:textId="77777777" w:rsidR="009371E9" w:rsidRDefault="009371E9" w:rsidP="009371E9">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t xml:space="preserve"> and the NSW Curriculum website </w:t>
      </w:r>
      <w:hyperlink r:id="rId30" w:history="1">
        <w:r>
          <w:rPr>
            <w:rStyle w:val="Hyperlink"/>
          </w:rPr>
          <w:t>https://curriculum.nsw.edu.au</w:t>
        </w:r>
      </w:hyperlink>
      <w:r>
        <w:t>.</w:t>
      </w:r>
    </w:p>
    <w:p w14:paraId="59546214" w14:textId="54830A0A" w:rsidR="00D552E3" w:rsidRDefault="00000000" w:rsidP="00D552E3">
      <w:hyperlink r:id="rId31"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2CBB3BB4" w14:textId="77777777" w:rsidR="003102C3" w:rsidRDefault="003D4532" w:rsidP="00DA237B">
      <w:r>
        <w:t xml:space="preserve">RSPCA Australia (2024) </w:t>
      </w:r>
      <w:hyperlink r:id="rId32" w:history="1">
        <w:r w:rsidRPr="003D4532">
          <w:rPr>
            <w:rStyle w:val="Hyperlink"/>
            <w:i/>
            <w:iCs/>
          </w:rPr>
          <w:t>How much space does a layer hen need?</w:t>
        </w:r>
      </w:hyperlink>
      <w:r>
        <w:t>, RSPCA knowledge base website, accessed 27 February 2024.</w:t>
      </w:r>
    </w:p>
    <w:p w14:paraId="79778DB2" w14:textId="0B590D9C" w:rsidR="003D4532" w:rsidRDefault="003D4532" w:rsidP="00DA237B">
      <w:pPr>
        <w:sectPr w:rsidR="003D4532" w:rsidSect="0041327A">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pgNumType w:start="1"/>
          <w:cols w:space="708"/>
          <w:titlePg/>
          <w:docGrid w:linePitch="360"/>
        </w:sectPr>
      </w:pPr>
    </w:p>
    <w:p w14:paraId="09A1BA4E" w14:textId="77777777" w:rsidR="009371E9" w:rsidRPr="001748AB" w:rsidRDefault="009371E9" w:rsidP="009371E9">
      <w:pPr>
        <w:rPr>
          <w:rStyle w:val="Strong"/>
          <w:szCs w:val="22"/>
        </w:rPr>
      </w:pPr>
      <w:r w:rsidRPr="001748AB">
        <w:rPr>
          <w:rStyle w:val="Strong"/>
          <w:szCs w:val="22"/>
        </w:rPr>
        <w:lastRenderedPageBreak/>
        <w:t>© State of New South Wales (Department of Education), 202</w:t>
      </w:r>
      <w:r>
        <w:rPr>
          <w:rStyle w:val="Strong"/>
          <w:szCs w:val="22"/>
        </w:rPr>
        <w:t>4</w:t>
      </w:r>
    </w:p>
    <w:p w14:paraId="1C750A1F" w14:textId="77777777" w:rsidR="009371E9" w:rsidRDefault="009371E9" w:rsidP="009371E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111FB30" w14:textId="77777777" w:rsidR="009371E9" w:rsidRDefault="009371E9" w:rsidP="009371E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39DE358F" w14:textId="77777777" w:rsidR="009371E9" w:rsidRDefault="009371E9" w:rsidP="009371E9">
      <w:r>
        <w:rPr>
          <w:noProof/>
        </w:rPr>
        <w:drawing>
          <wp:inline distT="0" distB="0" distL="0" distR="0" wp14:anchorId="7100530B" wp14:editId="347EB9D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B96F9D" w14:textId="77777777" w:rsidR="009371E9" w:rsidRDefault="009371E9" w:rsidP="009371E9">
      <w:r>
        <w:t>This license allows you to share and adapt the material for any purpose, even commercially.</w:t>
      </w:r>
    </w:p>
    <w:p w14:paraId="10FBAA83" w14:textId="77777777" w:rsidR="009371E9" w:rsidRDefault="009371E9" w:rsidP="009371E9">
      <w:r>
        <w:t>Attribution should be given to © State of New South Wales (Department of Education), 2024.</w:t>
      </w:r>
    </w:p>
    <w:p w14:paraId="21C91A37" w14:textId="77777777" w:rsidR="009371E9" w:rsidRDefault="009371E9" w:rsidP="009371E9">
      <w:r>
        <w:t>Material in this resource not available under a Creative Commons license:</w:t>
      </w:r>
    </w:p>
    <w:p w14:paraId="3AFF736B" w14:textId="77777777" w:rsidR="009371E9" w:rsidRDefault="009371E9" w:rsidP="009371E9">
      <w:pPr>
        <w:pStyle w:val="ListBullet"/>
        <w:numPr>
          <w:ilvl w:val="0"/>
          <w:numId w:val="4"/>
        </w:numPr>
      </w:pPr>
      <w:r>
        <w:t>the NSW Department of Education logo, other logos and trademark-protected material</w:t>
      </w:r>
    </w:p>
    <w:p w14:paraId="74FB95A0" w14:textId="77777777" w:rsidR="009371E9" w:rsidRDefault="009371E9" w:rsidP="009371E9">
      <w:pPr>
        <w:pStyle w:val="ListBullet"/>
        <w:numPr>
          <w:ilvl w:val="0"/>
          <w:numId w:val="4"/>
        </w:numPr>
      </w:pPr>
      <w:r>
        <w:t>material owned by a third party that has been reproduced with permission. You will need to obtain permission from the third party to reuse its material.</w:t>
      </w:r>
    </w:p>
    <w:p w14:paraId="72A81F72" w14:textId="77777777" w:rsidR="009371E9" w:rsidRPr="003B3E41" w:rsidRDefault="009371E9" w:rsidP="009371E9">
      <w:pPr>
        <w:pStyle w:val="FeatureBox2"/>
        <w:rPr>
          <w:rStyle w:val="Strong"/>
        </w:rPr>
      </w:pPr>
      <w:r w:rsidRPr="003B3E41">
        <w:rPr>
          <w:rStyle w:val="Strong"/>
        </w:rPr>
        <w:t>Links to third-party material and websites</w:t>
      </w:r>
    </w:p>
    <w:p w14:paraId="36CB503A" w14:textId="77777777" w:rsidR="009371E9" w:rsidRDefault="009371E9" w:rsidP="009371E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3DBB98" w:rsidR="00DA237B" w:rsidRPr="00DA237B" w:rsidRDefault="009371E9" w:rsidP="009371E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DA237B" w:rsidRPr="00DA237B" w:rsidSect="0041327A">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85889" w14:textId="77777777" w:rsidR="0041327A" w:rsidRDefault="0041327A">
      <w:r>
        <w:separator/>
      </w:r>
    </w:p>
    <w:p w14:paraId="0979308D" w14:textId="77777777" w:rsidR="0041327A" w:rsidRDefault="0041327A"/>
    <w:p w14:paraId="09484E38" w14:textId="77777777" w:rsidR="0041327A" w:rsidRDefault="0041327A"/>
  </w:endnote>
  <w:endnote w:type="continuationSeparator" w:id="0">
    <w:p w14:paraId="733848D7" w14:textId="77777777" w:rsidR="0041327A" w:rsidRDefault="0041327A">
      <w:r>
        <w:continuationSeparator/>
      </w:r>
    </w:p>
    <w:p w14:paraId="514F640E" w14:textId="77777777" w:rsidR="0041327A" w:rsidRDefault="0041327A"/>
    <w:p w14:paraId="6DBE41FA" w14:textId="77777777" w:rsidR="0041327A" w:rsidRDefault="0041327A"/>
  </w:endnote>
  <w:endnote w:type="continuationNotice" w:id="1">
    <w:p w14:paraId="1842E92D" w14:textId="77777777" w:rsidR="0041327A" w:rsidRDefault="0041327A">
      <w:pPr>
        <w:spacing w:before="0" w:line="240" w:lineRule="auto"/>
      </w:pPr>
    </w:p>
    <w:p w14:paraId="59F818D8" w14:textId="77777777" w:rsidR="0041327A" w:rsidRDefault="00413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5FCF2D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6E55E3">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AB2D" w14:textId="77777777" w:rsidR="00AC1853" w:rsidRPr="00EC1782" w:rsidRDefault="00AC185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05E4F" w14:textId="77777777" w:rsidR="0041327A" w:rsidRDefault="0041327A">
      <w:r>
        <w:separator/>
      </w:r>
    </w:p>
    <w:p w14:paraId="463EC036" w14:textId="77777777" w:rsidR="0041327A" w:rsidRDefault="0041327A"/>
    <w:p w14:paraId="7060A457" w14:textId="77777777" w:rsidR="0041327A" w:rsidRDefault="0041327A"/>
  </w:footnote>
  <w:footnote w:type="continuationSeparator" w:id="0">
    <w:p w14:paraId="41EBDFF2" w14:textId="77777777" w:rsidR="0041327A" w:rsidRDefault="0041327A">
      <w:r>
        <w:continuationSeparator/>
      </w:r>
    </w:p>
    <w:p w14:paraId="10FB2746" w14:textId="77777777" w:rsidR="0041327A" w:rsidRDefault="0041327A"/>
    <w:p w14:paraId="0E1E728A" w14:textId="77777777" w:rsidR="0041327A" w:rsidRDefault="0041327A"/>
  </w:footnote>
  <w:footnote w:type="continuationNotice" w:id="1">
    <w:p w14:paraId="06ADE904" w14:textId="77777777" w:rsidR="0041327A" w:rsidRDefault="0041327A">
      <w:pPr>
        <w:spacing w:before="0" w:line="240" w:lineRule="auto"/>
      </w:pPr>
    </w:p>
    <w:p w14:paraId="58D0E45E" w14:textId="77777777" w:rsidR="0041327A" w:rsidRDefault="004132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31ED5FEB" w:rsidR="0084631E" w:rsidRDefault="00EB5E11" w:rsidP="0084631E">
    <w:pPr>
      <w:pStyle w:val="Documentname"/>
    </w:pPr>
    <w:r>
      <w:t>Which quadrat</w:t>
    </w:r>
    <w:r w:rsidR="006E55E3">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50A3" w14:textId="77777777" w:rsidR="00AC1853" w:rsidRPr="00EC1782" w:rsidRDefault="00AC185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7CC0795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6FC427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03122BC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2136097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712533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04270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8787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7053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4330818">
    <w:abstractNumId w:val="3"/>
  </w:num>
  <w:num w:numId="41" w16cid:durableId="20537676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35886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366"/>
    <w:rsid w:val="00002BF1"/>
    <w:rsid w:val="00006220"/>
    <w:rsid w:val="00006CD7"/>
    <w:rsid w:val="000103FC"/>
    <w:rsid w:val="00010746"/>
    <w:rsid w:val="000143DF"/>
    <w:rsid w:val="000151F8"/>
    <w:rsid w:val="00015D43"/>
    <w:rsid w:val="00016801"/>
    <w:rsid w:val="00016CA5"/>
    <w:rsid w:val="00021171"/>
    <w:rsid w:val="000214B7"/>
    <w:rsid w:val="00023790"/>
    <w:rsid w:val="0002401E"/>
    <w:rsid w:val="00024602"/>
    <w:rsid w:val="00024643"/>
    <w:rsid w:val="000252FF"/>
    <w:rsid w:val="000253AE"/>
    <w:rsid w:val="00027181"/>
    <w:rsid w:val="00030C4B"/>
    <w:rsid w:val="00030EBC"/>
    <w:rsid w:val="000331B6"/>
    <w:rsid w:val="00034065"/>
    <w:rsid w:val="00034F5E"/>
    <w:rsid w:val="0003541F"/>
    <w:rsid w:val="00037C5C"/>
    <w:rsid w:val="00040BF3"/>
    <w:rsid w:val="00041EB6"/>
    <w:rsid w:val="00042114"/>
    <w:rsid w:val="000423E3"/>
    <w:rsid w:val="0004292D"/>
    <w:rsid w:val="00042D30"/>
    <w:rsid w:val="00043FA0"/>
    <w:rsid w:val="00044C5D"/>
    <w:rsid w:val="00044D23"/>
    <w:rsid w:val="00046473"/>
    <w:rsid w:val="000470B7"/>
    <w:rsid w:val="000506A7"/>
    <w:rsid w:val="000507E6"/>
    <w:rsid w:val="0005163D"/>
    <w:rsid w:val="00051BC4"/>
    <w:rsid w:val="00051BF0"/>
    <w:rsid w:val="000521A1"/>
    <w:rsid w:val="000534F4"/>
    <w:rsid w:val="000535B7"/>
    <w:rsid w:val="00053726"/>
    <w:rsid w:val="00055F7D"/>
    <w:rsid w:val="000562A7"/>
    <w:rsid w:val="000564F8"/>
    <w:rsid w:val="0005659C"/>
    <w:rsid w:val="00057BC8"/>
    <w:rsid w:val="00057DD3"/>
    <w:rsid w:val="000604B9"/>
    <w:rsid w:val="00060C6F"/>
    <w:rsid w:val="00061232"/>
    <w:rsid w:val="000613C4"/>
    <w:rsid w:val="000620E8"/>
    <w:rsid w:val="00062708"/>
    <w:rsid w:val="00065A16"/>
    <w:rsid w:val="00070416"/>
    <w:rsid w:val="00071D06"/>
    <w:rsid w:val="0007214A"/>
    <w:rsid w:val="00072B6E"/>
    <w:rsid w:val="00072DFB"/>
    <w:rsid w:val="00073BDA"/>
    <w:rsid w:val="00075B4E"/>
    <w:rsid w:val="00077A7C"/>
    <w:rsid w:val="00080707"/>
    <w:rsid w:val="00082E53"/>
    <w:rsid w:val="00083EA2"/>
    <w:rsid w:val="000844F9"/>
    <w:rsid w:val="00084628"/>
    <w:rsid w:val="00084830"/>
    <w:rsid w:val="0008606A"/>
    <w:rsid w:val="00086656"/>
    <w:rsid w:val="00086D87"/>
    <w:rsid w:val="000872D6"/>
    <w:rsid w:val="00090628"/>
    <w:rsid w:val="000919BC"/>
    <w:rsid w:val="000922D6"/>
    <w:rsid w:val="00092F78"/>
    <w:rsid w:val="0009452F"/>
    <w:rsid w:val="00096701"/>
    <w:rsid w:val="00097AFA"/>
    <w:rsid w:val="000A0C05"/>
    <w:rsid w:val="000A1341"/>
    <w:rsid w:val="000A2CC3"/>
    <w:rsid w:val="000A33D4"/>
    <w:rsid w:val="000A403F"/>
    <w:rsid w:val="000A41E7"/>
    <w:rsid w:val="000A451E"/>
    <w:rsid w:val="000A5242"/>
    <w:rsid w:val="000A5711"/>
    <w:rsid w:val="000A6D4F"/>
    <w:rsid w:val="000A7200"/>
    <w:rsid w:val="000A796C"/>
    <w:rsid w:val="000A7A61"/>
    <w:rsid w:val="000B09C8"/>
    <w:rsid w:val="000B1FC2"/>
    <w:rsid w:val="000B2886"/>
    <w:rsid w:val="000B30E1"/>
    <w:rsid w:val="000B3EF6"/>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4D8"/>
    <w:rsid w:val="000D7C80"/>
    <w:rsid w:val="000E07F5"/>
    <w:rsid w:val="000E3800"/>
    <w:rsid w:val="000E3C1C"/>
    <w:rsid w:val="000E41B7"/>
    <w:rsid w:val="000E56A0"/>
    <w:rsid w:val="000E6BA0"/>
    <w:rsid w:val="000F174A"/>
    <w:rsid w:val="000F2824"/>
    <w:rsid w:val="000F5E70"/>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2601"/>
    <w:rsid w:val="001126E4"/>
    <w:rsid w:val="00113727"/>
    <w:rsid w:val="00113763"/>
    <w:rsid w:val="0011437C"/>
    <w:rsid w:val="00114B7D"/>
    <w:rsid w:val="001177C4"/>
    <w:rsid w:val="00117B7D"/>
    <w:rsid w:val="00117FF3"/>
    <w:rsid w:val="001208EA"/>
    <w:rsid w:val="0012093E"/>
    <w:rsid w:val="001231F0"/>
    <w:rsid w:val="00125C6C"/>
    <w:rsid w:val="00127648"/>
    <w:rsid w:val="001276E5"/>
    <w:rsid w:val="0013032B"/>
    <w:rsid w:val="001305EA"/>
    <w:rsid w:val="001324C3"/>
    <w:rsid w:val="001328FA"/>
    <w:rsid w:val="0013309A"/>
    <w:rsid w:val="0013419A"/>
    <w:rsid w:val="00134700"/>
    <w:rsid w:val="00134E23"/>
    <w:rsid w:val="00135E80"/>
    <w:rsid w:val="00140753"/>
    <w:rsid w:val="00140FDC"/>
    <w:rsid w:val="0014239C"/>
    <w:rsid w:val="00143921"/>
    <w:rsid w:val="00145B87"/>
    <w:rsid w:val="00146F04"/>
    <w:rsid w:val="00147E93"/>
    <w:rsid w:val="00150EBC"/>
    <w:rsid w:val="001520B0"/>
    <w:rsid w:val="0015446A"/>
    <w:rsid w:val="0015487C"/>
    <w:rsid w:val="00155144"/>
    <w:rsid w:val="001564ED"/>
    <w:rsid w:val="00156956"/>
    <w:rsid w:val="0015712E"/>
    <w:rsid w:val="00160012"/>
    <w:rsid w:val="001613F7"/>
    <w:rsid w:val="00161A3D"/>
    <w:rsid w:val="00161DBC"/>
    <w:rsid w:val="00162C3A"/>
    <w:rsid w:val="00163E48"/>
    <w:rsid w:val="00165B83"/>
    <w:rsid w:val="00165FF0"/>
    <w:rsid w:val="0016705D"/>
    <w:rsid w:val="0017075C"/>
    <w:rsid w:val="00170CB5"/>
    <w:rsid w:val="00171601"/>
    <w:rsid w:val="00172EC4"/>
    <w:rsid w:val="00174183"/>
    <w:rsid w:val="00174DFA"/>
    <w:rsid w:val="00175EAD"/>
    <w:rsid w:val="00176C65"/>
    <w:rsid w:val="0018036C"/>
    <w:rsid w:val="00180A15"/>
    <w:rsid w:val="001810F4"/>
    <w:rsid w:val="00181128"/>
    <w:rsid w:val="0018179E"/>
    <w:rsid w:val="00182203"/>
    <w:rsid w:val="00182B46"/>
    <w:rsid w:val="001839C3"/>
    <w:rsid w:val="00183B80"/>
    <w:rsid w:val="00183DB2"/>
    <w:rsid w:val="00183E9C"/>
    <w:rsid w:val="001841F1"/>
    <w:rsid w:val="001852C1"/>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25AF"/>
    <w:rsid w:val="001A3627"/>
    <w:rsid w:val="001A6EF1"/>
    <w:rsid w:val="001A7032"/>
    <w:rsid w:val="001B0013"/>
    <w:rsid w:val="001B0ACD"/>
    <w:rsid w:val="001B3065"/>
    <w:rsid w:val="001B33C0"/>
    <w:rsid w:val="001B48D5"/>
    <w:rsid w:val="001B4A46"/>
    <w:rsid w:val="001B5054"/>
    <w:rsid w:val="001B5E34"/>
    <w:rsid w:val="001B68DA"/>
    <w:rsid w:val="001B6A97"/>
    <w:rsid w:val="001C2997"/>
    <w:rsid w:val="001C2A85"/>
    <w:rsid w:val="001C4DB7"/>
    <w:rsid w:val="001C69E0"/>
    <w:rsid w:val="001C6C9B"/>
    <w:rsid w:val="001D0DAD"/>
    <w:rsid w:val="001D10B2"/>
    <w:rsid w:val="001D3092"/>
    <w:rsid w:val="001D4CD1"/>
    <w:rsid w:val="001D5BA2"/>
    <w:rsid w:val="001D66C2"/>
    <w:rsid w:val="001D6877"/>
    <w:rsid w:val="001E0FFC"/>
    <w:rsid w:val="001E1F93"/>
    <w:rsid w:val="001E24CF"/>
    <w:rsid w:val="001E265E"/>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750"/>
    <w:rsid w:val="002046F7"/>
    <w:rsid w:val="0020478D"/>
    <w:rsid w:val="002054D0"/>
    <w:rsid w:val="00206EFD"/>
    <w:rsid w:val="0020756A"/>
    <w:rsid w:val="00210D95"/>
    <w:rsid w:val="002116E2"/>
    <w:rsid w:val="002136B3"/>
    <w:rsid w:val="0021660A"/>
    <w:rsid w:val="00216957"/>
    <w:rsid w:val="00217731"/>
    <w:rsid w:val="00217AE6"/>
    <w:rsid w:val="00217AED"/>
    <w:rsid w:val="00217B04"/>
    <w:rsid w:val="00220B90"/>
    <w:rsid w:val="00221777"/>
    <w:rsid w:val="00221998"/>
    <w:rsid w:val="00221E1A"/>
    <w:rsid w:val="00221F4B"/>
    <w:rsid w:val="002228E3"/>
    <w:rsid w:val="0022320E"/>
    <w:rsid w:val="00224261"/>
    <w:rsid w:val="00224B16"/>
    <w:rsid w:val="00224D61"/>
    <w:rsid w:val="002265BD"/>
    <w:rsid w:val="002270CC"/>
    <w:rsid w:val="00227281"/>
    <w:rsid w:val="00227421"/>
    <w:rsid w:val="00227894"/>
    <w:rsid w:val="0022791F"/>
    <w:rsid w:val="00231E53"/>
    <w:rsid w:val="00234830"/>
    <w:rsid w:val="00234DA5"/>
    <w:rsid w:val="002361A6"/>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381F"/>
    <w:rsid w:val="002540D3"/>
    <w:rsid w:val="00254B2A"/>
    <w:rsid w:val="002556DB"/>
    <w:rsid w:val="00256D4F"/>
    <w:rsid w:val="00260EE8"/>
    <w:rsid w:val="00260F28"/>
    <w:rsid w:val="0026131D"/>
    <w:rsid w:val="00263542"/>
    <w:rsid w:val="002645EE"/>
    <w:rsid w:val="00264DCF"/>
    <w:rsid w:val="002659C4"/>
    <w:rsid w:val="00266738"/>
    <w:rsid w:val="0026691A"/>
    <w:rsid w:val="00266D0C"/>
    <w:rsid w:val="002717AE"/>
    <w:rsid w:val="00272AF5"/>
    <w:rsid w:val="00273F94"/>
    <w:rsid w:val="002760B7"/>
    <w:rsid w:val="00276BBB"/>
    <w:rsid w:val="0027707D"/>
    <w:rsid w:val="002810D3"/>
    <w:rsid w:val="00281900"/>
    <w:rsid w:val="00281AD7"/>
    <w:rsid w:val="002827A5"/>
    <w:rsid w:val="00283462"/>
    <w:rsid w:val="002847AE"/>
    <w:rsid w:val="00285A31"/>
    <w:rsid w:val="002870F2"/>
    <w:rsid w:val="00287650"/>
    <w:rsid w:val="00287796"/>
    <w:rsid w:val="0029008E"/>
    <w:rsid w:val="00290154"/>
    <w:rsid w:val="00292AB4"/>
    <w:rsid w:val="00294F88"/>
    <w:rsid w:val="00294FCC"/>
    <w:rsid w:val="00295516"/>
    <w:rsid w:val="00295906"/>
    <w:rsid w:val="00297258"/>
    <w:rsid w:val="0029733C"/>
    <w:rsid w:val="002A10A1"/>
    <w:rsid w:val="002A12C5"/>
    <w:rsid w:val="002A1946"/>
    <w:rsid w:val="002A21BF"/>
    <w:rsid w:val="002A2DE6"/>
    <w:rsid w:val="002A3161"/>
    <w:rsid w:val="002A3410"/>
    <w:rsid w:val="002A44D1"/>
    <w:rsid w:val="002A4631"/>
    <w:rsid w:val="002A5043"/>
    <w:rsid w:val="002A5BA6"/>
    <w:rsid w:val="002A63BB"/>
    <w:rsid w:val="002A6EA6"/>
    <w:rsid w:val="002B04BF"/>
    <w:rsid w:val="002B108B"/>
    <w:rsid w:val="002B12DE"/>
    <w:rsid w:val="002B1B68"/>
    <w:rsid w:val="002B270D"/>
    <w:rsid w:val="002B3143"/>
    <w:rsid w:val="002B3375"/>
    <w:rsid w:val="002B4745"/>
    <w:rsid w:val="002B480D"/>
    <w:rsid w:val="002B4845"/>
    <w:rsid w:val="002B4AC3"/>
    <w:rsid w:val="002B7744"/>
    <w:rsid w:val="002C04E0"/>
    <w:rsid w:val="002C05AC"/>
    <w:rsid w:val="002C3953"/>
    <w:rsid w:val="002C56A0"/>
    <w:rsid w:val="002C7496"/>
    <w:rsid w:val="002D12FF"/>
    <w:rsid w:val="002D21A5"/>
    <w:rsid w:val="002D3676"/>
    <w:rsid w:val="002D4413"/>
    <w:rsid w:val="002D5994"/>
    <w:rsid w:val="002D6161"/>
    <w:rsid w:val="002D7247"/>
    <w:rsid w:val="002D735B"/>
    <w:rsid w:val="002E0184"/>
    <w:rsid w:val="002E23E3"/>
    <w:rsid w:val="002E247B"/>
    <w:rsid w:val="002E26F3"/>
    <w:rsid w:val="002E30BA"/>
    <w:rsid w:val="002E34CB"/>
    <w:rsid w:val="002E4059"/>
    <w:rsid w:val="002E41DA"/>
    <w:rsid w:val="002E4A59"/>
    <w:rsid w:val="002E4D5B"/>
    <w:rsid w:val="002E5474"/>
    <w:rsid w:val="002E5699"/>
    <w:rsid w:val="002E5832"/>
    <w:rsid w:val="002E633F"/>
    <w:rsid w:val="002E65E2"/>
    <w:rsid w:val="002F0BF7"/>
    <w:rsid w:val="002F0D60"/>
    <w:rsid w:val="002F104E"/>
    <w:rsid w:val="002F1BD9"/>
    <w:rsid w:val="002F3A6D"/>
    <w:rsid w:val="002F4EBA"/>
    <w:rsid w:val="002F749C"/>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3BA4"/>
    <w:rsid w:val="00334EE8"/>
    <w:rsid w:val="0033532B"/>
    <w:rsid w:val="00336799"/>
    <w:rsid w:val="0033685E"/>
    <w:rsid w:val="003375CC"/>
    <w:rsid w:val="00337929"/>
    <w:rsid w:val="00337AD4"/>
    <w:rsid w:val="00340003"/>
    <w:rsid w:val="00341CD3"/>
    <w:rsid w:val="003429B7"/>
    <w:rsid w:val="00342B92"/>
    <w:rsid w:val="00343B23"/>
    <w:rsid w:val="00343B25"/>
    <w:rsid w:val="003444A9"/>
    <w:rsid w:val="003445F2"/>
    <w:rsid w:val="003455B2"/>
    <w:rsid w:val="00345EB0"/>
    <w:rsid w:val="0034764B"/>
    <w:rsid w:val="0034780A"/>
    <w:rsid w:val="00347CBE"/>
    <w:rsid w:val="003503AC"/>
    <w:rsid w:val="00352686"/>
    <w:rsid w:val="003534AD"/>
    <w:rsid w:val="00353DFF"/>
    <w:rsid w:val="00355EE4"/>
    <w:rsid w:val="00357136"/>
    <w:rsid w:val="003576EB"/>
    <w:rsid w:val="00360431"/>
    <w:rsid w:val="00360C67"/>
    <w:rsid w:val="00360E65"/>
    <w:rsid w:val="00362DCB"/>
    <w:rsid w:val="0036308C"/>
    <w:rsid w:val="00363911"/>
    <w:rsid w:val="00363E8F"/>
    <w:rsid w:val="00365118"/>
    <w:rsid w:val="00365968"/>
    <w:rsid w:val="00365ACE"/>
    <w:rsid w:val="00366467"/>
    <w:rsid w:val="00367331"/>
    <w:rsid w:val="00367ABA"/>
    <w:rsid w:val="00370563"/>
    <w:rsid w:val="003713D2"/>
    <w:rsid w:val="00371AF4"/>
    <w:rsid w:val="00372A4F"/>
    <w:rsid w:val="00372B9F"/>
    <w:rsid w:val="00373265"/>
    <w:rsid w:val="0037384B"/>
    <w:rsid w:val="00373892"/>
    <w:rsid w:val="003743CE"/>
    <w:rsid w:val="00375991"/>
    <w:rsid w:val="003760EC"/>
    <w:rsid w:val="003807AF"/>
    <w:rsid w:val="00380856"/>
    <w:rsid w:val="00380E60"/>
    <w:rsid w:val="00380EAE"/>
    <w:rsid w:val="0038198C"/>
    <w:rsid w:val="00381FAD"/>
    <w:rsid w:val="00382A6F"/>
    <w:rsid w:val="00382C57"/>
    <w:rsid w:val="0038316E"/>
    <w:rsid w:val="00383B5F"/>
    <w:rsid w:val="00384483"/>
    <w:rsid w:val="0038499A"/>
    <w:rsid w:val="00384F53"/>
    <w:rsid w:val="00385F34"/>
    <w:rsid w:val="003868EA"/>
    <w:rsid w:val="00386D58"/>
    <w:rsid w:val="00387053"/>
    <w:rsid w:val="00391FB8"/>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0C25"/>
    <w:rsid w:val="003B225F"/>
    <w:rsid w:val="003B3CB0"/>
    <w:rsid w:val="003B63CB"/>
    <w:rsid w:val="003B6B03"/>
    <w:rsid w:val="003B7BBB"/>
    <w:rsid w:val="003C0826"/>
    <w:rsid w:val="003C0FB3"/>
    <w:rsid w:val="003C3990"/>
    <w:rsid w:val="003C434B"/>
    <w:rsid w:val="003C489D"/>
    <w:rsid w:val="003C54B8"/>
    <w:rsid w:val="003C687F"/>
    <w:rsid w:val="003C723C"/>
    <w:rsid w:val="003D0F7F"/>
    <w:rsid w:val="003D3CF0"/>
    <w:rsid w:val="003D4532"/>
    <w:rsid w:val="003D53BF"/>
    <w:rsid w:val="003D5665"/>
    <w:rsid w:val="003D6797"/>
    <w:rsid w:val="003D779D"/>
    <w:rsid w:val="003D7846"/>
    <w:rsid w:val="003D78A2"/>
    <w:rsid w:val="003E03FD"/>
    <w:rsid w:val="003E15EE"/>
    <w:rsid w:val="003E6AE0"/>
    <w:rsid w:val="003F0971"/>
    <w:rsid w:val="003F0D57"/>
    <w:rsid w:val="003F21FA"/>
    <w:rsid w:val="003F28DA"/>
    <w:rsid w:val="003F2B6E"/>
    <w:rsid w:val="003F2C2F"/>
    <w:rsid w:val="003F35B8"/>
    <w:rsid w:val="003F3F97"/>
    <w:rsid w:val="003F42CF"/>
    <w:rsid w:val="003F4EA0"/>
    <w:rsid w:val="003F606A"/>
    <w:rsid w:val="003F66AD"/>
    <w:rsid w:val="003F69BE"/>
    <w:rsid w:val="003F7D20"/>
    <w:rsid w:val="00400B7A"/>
    <w:rsid w:val="00400EB0"/>
    <w:rsid w:val="004013F6"/>
    <w:rsid w:val="00401A16"/>
    <w:rsid w:val="0040273B"/>
    <w:rsid w:val="00402FCF"/>
    <w:rsid w:val="004042F8"/>
    <w:rsid w:val="004048C9"/>
    <w:rsid w:val="00405801"/>
    <w:rsid w:val="004062AA"/>
    <w:rsid w:val="00407329"/>
    <w:rsid w:val="00407474"/>
    <w:rsid w:val="00407ED4"/>
    <w:rsid w:val="00407F31"/>
    <w:rsid w:val="004118C0"/>
    <w:rsid w:val="00411F12"/>
    <w:rsid w:val="00411FB0"/>
    <w:rsid w:val="004125FD"/>
    <w:rsid w:val="004128F0"/>
    <w:rsid w:val="0041327A"/>
    <w:rsid w:val="0041360B"/>
    <w:rsid w:val="00414D5B"/>
    <w:rsid w:val="00415FEA"/>
    <w:rsid w:val="004163AD"/>
    <w:rsid w:val="0041645A"/>
    <w:rsid w:val="00417BB8"/>
    <w:rsid w:val="00420300"/>
    <w:rsid w:val="00421CC4"/>
    <w:rsid w:val="0042354D"/>
    <w:rsid w:val="004259A6"/>
    <w:rsid w:val="00425CCF"/>
    <w:rsid w:val="00430A86"/>
    <w:rsid w:val="00430D80"/>
    <w:rsid w:val="004317B5"/>
    <w:rsid w:val="00431E3D"/>
    <w:rsid w:val="00431F7A"/>
    <w:rsid w:val="004328B6"/>
    <w:rsid w:val="00433143"/>
    <w:rsid w:val="004339C7"/>
    <w:rsid w:val="00435259"/>
    <w:rsid w:val="004361FB"/>
    <w:rsid w:val="00436B23"/>
    <w:rsid w:val="00436E88"/>
    <w:rsid w:val="00440977"/>
    <w:rsid w:val="0044175B"/>
    <w:rsid w:val="00441C88"/>
    <w:rsid w:val="00442026"/>
    <w:rsid w:val="00442448"/>
    <w:rsid w:val="00443CD4"/>
    <w:rsid w:val="004440BB"/>
    <w:rsid w:val="004450B6"/>
    <w:rsid w:val="00445612"/>
    <w:rsid w:val="004479D8"/>
    <w:rsid w:val="00447C97"/>
    <w:rsid w:val="00447F2D"/>
    <w:rsid w:val="00451168"/>
    <w:rsid w:val="00451506"/>
    <w:rsid w:val="00452D84"/>
    <w:rsid w:val="00453739"/>
    <w:rsid w:val="0045627B"/>
    <w:rsid w:val="00456C90"/>
    <w:rsid w:val="00457160"/>
    <w:rsid w:val="004578CC"/>
    <w:rsid w:val="00462398"/>
    <w:rsid w:val="00463BFC"/>
    <w:rsid w:val="00464D2C"/>
    <w:rsid w:val="004656F9"/>
    <w:rsid w:val="004657D6"/>
    <w:rsid w:val="00465E5F"/>
    <w:rsid w:val="004728AA"/>
    <w:rsid w:val="004733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28A0"/>
    <w:rsid w:val="00492AE6"/>
    <w:rsid w:val="00493120"/>
    <w:rsid w:val="0049326A"/>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378"/>
    <w:rsid w:val="004B4C27"/>
    <w:rsid w:val="004B5BB6"/>
    <w:rsid w:val="004B6407"/>
    <w:rsid w:val="004B6923"/>
    <w:rsid w:val="004B7240"/>
    <w:rsid w:val="004B7495"/>
    <w:rsid w:val="004B7572"/>
    <w:rsid w:val="004B780F"/>
    <w:rsid w:val="004B7B56"/>
    <w:rsid w:val="004B7EE9"/>
    <w:rsid w:val="004C098E"/>
    <w:rsid w:val="004C20CF"/>
    <w:rsid w:val="004C299C"/>
    <w:rsid w:val="004C2E2E"/>
    <w:rsid w:val="004C3080"/>
    <w:rsid w:val="004C38A9"/>
    <w:rsid w:val="004C4D54"/>
    <w:rsid w:val="004C5116"/>
    <w:rsid w:val="004C62C8"/>
    <w:rsid w:val="004C7023"/>
    <w:rsid w:val="004C7513"/>
    <w:rsid w:val="004D02AC"/>
    <w:rsid w:val="004D0383"/>
    <w:rsid w:val="004D1F3F"/>
    <w:rsid w:val="004D1FF2"/>
    <w:rsid w:val="004D333E"/>
    <w:rsid w:val="004D3A72"/>
    <w:rsid w:val="004D3EE2"/>
    <w:rsid w:val="004D5BBA"/>
    <w:rsid w:val="004D6540"/>
    <w:rsid w:val="004D66E9"/>
    <w:rsid w:val="004E14EB"/>
    <w:rsid w:val="004E1C2A"/>
    <w:rsid w:val="004E2642"/>
    <w:rsid w:val="004E2ACB"/>
    <w:rsid w:val="004E2F56"/>
    <w:rsid w:val="004E38B0"/>
    <w:rsid w:val="004E3C28"/>
    <w:rsid w:val="004E4332"/>
    <w:rsid w:val="004E4E0B"/>
    <w:rsid w:val="004E5594"/>
    <w:rsid w:val="004E6856"/>
    <w:rsid w:val="004E6FB4"/>
    <w:rsid w:val="004F0977"/>
    <w:rsid w:val="004F1408"/>
    <w:rsid w:val="004F3A81"/>
    <w:rsid w:val="004F4DF3"/>
    <w:rsid w:val="004F4E1D"/>
    <w:rsid w:val="004F52C4"/>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AF1"/>
    <w:rsid w:val="00511F4D"/>
    <w:rsid w:val="00512658"/>
    <w:rsid w:val="00514D6B"/>
    <w:rsid w:val="0051574E"/>
    <w:rsid w:val="0051725F"/>
    <w:rsid w:val="005174E5"/>
    <w:rsid w:val="00520095"/>
    <w:rsid w:val="00520645"/>
    <w:rsid w:val="0052168D"/>
    <w:rsid w:val="005232A2"/>
    <w:rsid w:val="0052396A"/>
    <w:rsid w:val="005243B3"/>
    <w:rsid w:val="005246F1"/>
    <w:rsid w:val="0052734E"/>
    <w:rsid w:val="0052782C"/>
    <w:rsid w:val="00527A41"/>
    <w:rsid w:val="00530E46"/>
    <w:rsid w:val="0053127C"/>
    <w:rsid w:val="005324EF"/>
    <w:rsid w:val="0053286B"/>
    <w:rsid w:val="005343A9"/>
    <w:rsid w:val="00536369"/>
    <w:rsid w:val="005363A7"/>
    <w:rsid w:val="005400FF"/>
    <w:rsid w:val="00540E99"/>
    <w:rsid w:val="00540EA7"/>
    <w:rsid w:val="00541130"/>
    <w:rsid w:val="00543CDB"/>
    <w:rsid w:val="005447BE"/>
    <w:rsid w:val="0054606D"/>
    <w:rsid w:val="00546A8B"/>
    <w:rsid w:val="00546D5E"/>
    <w:rsid w:val="00546F02"/>
    <w:rsid w:val="00547051"/>
    <w:rsid w:val="0054770B"/>
    <w:rsid w:val="00551073"/>
    <w:rsid w:val="00551DA4"/>
    <w:rsid w:val="0055213A"/>
    <w:rsid w:val="00554956"/>
    <w:rsid w:val="00557BE6"/>
    <w:rsid w:val="005600BC"/>
    <w:rsid w:val="0056263A"/>
    <w:rsid w:val="00562CC8"/>
    <w:rsid w:val="00563104"/>
    <w:rsid w:val="005646C1"/>
    <w:rsid w:val="005646CC"/>
    <w:rsid w:val="005652E4"/>
    <w:rsid w:val="00565730"/>
    <w:rsid w:val="00566671"/>
    <w:rsid w:val="00567B22"/>
    <w:rsid w:val="0057134C"/>
    <w:rsid w:val="00571559"/>
    <w:rsid w:val="00572558"/>
    <w:rsid w:val="0057331C"/>
    <w:rsid w:val="00573328"/>
    <w:rsid w:val="00573F07"/>
    <w:rsid w:val="0057478F"/>
    <w:rsid w:val="005747FF"/>
    <w:rsid w:val="00576415"/>
    <w:rsid w:val="005776CF"/>
    <w:rsid w:val="00580D0F"/>
    <w:rsid w:val="00581F3D"/>
    <w:rsid w:val="005824C0"/>
    <w:rsid w:val="00582560"/>
    <w:rsid w:val="00582FD7"/>
    <w:rsid w:val="005832ED"/>
    <w:rsid w:val="00583524"/>
    <w:rsid w:val="005835A2"/>
    <w:rsid w:val="00583853"/>
    <w:rsid w:val="005851AD"/>
    <w:rsid w:val="005857A8"/>
    <w:rsid w:val="0058713B"/>
    <w:rsid w:val="005876D2"/>
    <w:rsid w:val="0059056C"/>
    <w:rsid w:val="0059130B"/>
    <w:rsid w:val="00593326"/>
    <w:rsid w:val="00593F04"/>
    <w:rsid w:val="00594705"/>
    <w:rsid w:val="00596689"/>
    <w:rsid w:val="005A069D"/>
    <w:rsid w:val="005A16FB"/>
    <w:rsid w:val="005A1A68"/>
    <w:rsid w:val="005A1D50"/>
    <w:rsid w:val="005A27FC"/>
    <w:rsid w:val="005A2985"/>
    <w:rsid w:val="005A2A5A"/>
    <w:rsid w:val="005A3076"/>
    <w:rsid w:val="005A397A"/>
    <w:rsid w:val="005A39FC"/>
    <w:rsid w:val="005A3B66"/>
    <w:rsid w:val="005A4236"/>
    <w:rsid w:val="005A42E3"/>
    <w:rsid w:val="005A52CE"/>
    <w:rsid w:val="005A5F04"/>
    <w:rsid w:val="005A6DC2"/>
    <w:rsid w:val="005B0870"/>
    <w:rsid w:val="005B1762"/>
    <w:rsid w:val="005B4B88"/>
    <w:rsid w:val="005B5605"/>
    <w:rsid w:val="005B5D60"/>
    <w:rsid w:val="005B5E31"/>
    <w:rsid w:val="005B64AE"/>
    <w:rsid w:val="005B6E3D"/>
    <w:rsid w:val="005B7298"/>
    <w:rsid w:val="005B7AF4"/>
    <w:rsid w:val="005C1BFC"/>
    <w:rsid w:val="005C4909"/>
    <w:rsid w:val="005C7B55"/>
    <w:rsid w:val="005D0175"/>
    <w:rsid w:val="005D1CC4"/>
    <w:rsid w:val="005D2D62"/>
    <w:rsid w:val="005D5A78"/>
    <w:rsid w:val="005D5DB0"/>
    <w:rsid w:val="005D7A00"/>
    <w:rsid w:val="005D7EF7"/>
    <w:rsid w:val="005E0B43"/>
    <w:rsid w:val="005E1533"/>
    <w:rsid w:val="005E4742"/>
    <w:rsid w:val="005E480E"/>
    <w:rsid w:val="005E6829"/>
    <w:rsid w:val="005E6AC2"/>
    <w:rsid w:val="005E7FAA"/>
    <w:rsid w:val="005F10D4"/>
    <w:rsid w:val="005F26E8"/>
    <w:rsid w:val="005F275A"/>
    <w:rsid w:val="005F2E08"/>
    <w:rsid w:val="005F4931"/>
    <w:rsid w:val="005F7834"/>
    <w:rsid w:val="005F78DD"/>
    <w:rsid w:val="005F7A4D"/>
    <w:rsid w:val="00601B68"/>
    <w:rsid w:val="00602505"/>
    <w:rsid w:val="006026BA"/>
    <w:rsid w:val="0060359B"/>
    <w:rsid w:val="00603F69"/>
    <w:rsid w:val="006040DA"/>
    <w:rsid w:val="006047BD"/>
    <w:rsid w:val="00607675"/>
    <w:rsid w:val="00610F53"/>
    <w:rsid w:val="00612E3F"/>
    <w:rsid w:val="00613208"/>
    <w:rsid w:val="00613FD8"/>
    <w:rsid w:val="00616460"/>
    <w:rsid w:val="00616767"/>
    <w:rsid w:val="0061698B"/>
    <w:rsid w:val="00616F61"/>
    <w:rsid w:val="00620917"/>
    <w:rsid w:val="0062163D"/>
    <w:rsid w:val="00621BCB"/>
    <w:rsid w:val="00623A9E"/>
    <w:rsid w:val="00624A20"/>
    <w:rsid w:val="00624C9B"/>
    <w:rsid w:val="006251EB"/>
    <w:rsid w:val="0062541D"/>
    <w:rsid w:val="00630BB3"/>
    <w:rsid w:val="006311F7"/>
    <w:rsid w:val="00632182"/>
    <w:rsid w:val="006335DF"/>
    <w:rsid w:val="00633A4A"/>
    <w:rsid w:val="00634717"/>
    <w:rsid w:val="00634C05"/>
    <w:rsid w:val="0063670E"/>
    <w:rsid w:val="00637181"/>
    <w:rsid w:val="00637AF8"/>
    <w:rsid w:val="006412BE"/>
    <w:rsid w:val="0064144D"/>
    <w:rsid w:val="00641609"/>
    <w:rsid w:val="0064160E"/>
    <w:rsid w:val="00642389"/>
    <w:rsid w:val="0064376D"/>
    <w:rsid w:val="006439ED"/>
    <w:rsid w:val="00644306"/>
    <w:rsid w:val="00644EAB"/>
    <w:rsid w:val="006450E2"/>
    <w:rsid w:val="006453D8"/>
    <w:rsid w:val="006457A5"/>
    <w:rsid w:val="00650503"/>
    <w:rsid w:val="006505BB"/>
    <w:rsid w:val="00651A1C"/>
    <w:rsid w:val="00651E73"/>
    <w:rsid w:val="006522EF"/>
    <w:rsid w:val="006522FD"/>
    <w:rsid w:val="00652800"/>
    <w:rsid w:val="00653AB0"/>
    <w:rsid w:val="00653C5D"/>
    <w:rsid w:val="006544A7"/>
    <w:rsid w:val="006552BE"/>
    <w:rsid w:val="00661413"/>
    <w:rsid w:val="006618E3"/>
    <w:rsid w:val="00661D06"/>
    <w:rsid w:val="00661EB6"/>
    <w:rsid w:val="00662BAC"/>
    <w:rsid w:val="006638B4"/>
    <w:rsid w:val="0066400D"/>
    <w:rsid w:val="006641B3"/>
    <w:rsid w:val="006644C4"/>
    <w:rsid w:val="0066554B"/>
    <w:rsid w:val="00665F1A"/>
    <w:rsid w:val="0066665B"/>
    <w:rsid w:val="00670EE3"/>
    <w:rsid w:val="00672902"/>
    <w:rsid w:val="00673149"/>
    <w:rsid w:val="0067331F"/>
    <w:rsid w:val="006742E8"/>
    <w:rsid w:val="0067482E"/>
    <w:rsid w:val="00675260"/>
    <w:rsid w:val="00677DDB"/>
    <w:rsid w:val="00677EF0"/>
    <w:rsid w:val="006814BF"/>
    <w:rsid w:val="00681DCF"/>
    <w:rsid w:val="00681F32"/>
    <w:rsid w:val="006826B1"/>
    <w:rsid w:val="00682ECA"/>
    <w:rsid w:val="00683AEC"/>
    <w:rsid w:val="00684672"/>
    <w:rsid w:val="0068481E"/>
    <w:rsid w:val="00685227"/>
    <w:rsid w:val="006856F4"/>
    <w:rsid w:val="0068666F"/>
    <w:rsid w:val="0068780A"/>
    <w:rsid w:val="00690267"/>
    <w:rsid w:val="006906E7"/>
    <w:rsid w:val="00692A45"/>
    <w:rsid w:val="006931D4"/>
    <w:rsid w:val="00694CD5"/>
    <w:rsid w:val="00694E70"/>
    <w:rsid w:val="006954D4"/>
    <w:rsid w:val="006956E0"/>
    <w:rsid w:val="0069598B"/>
    <w:rsid w:val="00695AF0"/>
    <w:rsid w:val="0069757D"/>
    <w:rsid w:val="006A1A8E"/>
    <w:rsid w:val="006A1CF6"/>
    <w:rsid w:val="006A2D9E"/>
    <w:rsid w:val="006A36DB"/>
    <w:rsid w:val="006A3EF2"/>
    <w:rsid w:val="006A44D0"/>
    <w:rsid w:val="006A48C1"/>
    <w:rsid w:val="006A510D"/>
    <w:rsid w:val="006A51A4"/>
    <w:rsid w:val="006A5596"/>
    <w:rsid w:val="006B0291"/>
    <w:rsid w:val="006B06B2"/>
    <w:rsid w:val="006B1FFA"/>
    <w:rsid w:val="006B20FA"/>
    <w:rsid w:val="006B2D8B"/>
    <w:rsid w:val="006B3564"/>
    <w:rsid w:val="006B37E6"/>
    <w:rsid w:val="006B3D8F"/>
    <w:rsid w:val="006B42E3"/>
    <w:rsid w:val="006B44E9"/>
    <w:rsid w:val="006B73E5"/>
    <w:rsid w:val="006C00A3"/>
    <w:rsid w:val="006C0C39"/>
    <w:rsid w:val="006C10FC"/>
    <w:rsid w:val="006C4B47"/>
    <w:rsid w:val="006C4FEE"/>
    <w:rsid w:val="006C5CCF"/>
    <w:rsid w:val="006C615D"/>
    <w:rsid w:val="006C6C29"/>
    <w:rsid w:val="006C7AB5"/>
    <w:rsid w:val="006D062E"/>
    <w:rsid w:val="006D0817"/>
    <w:rsid w:val="006D0996"/>
    <w:rsid w:val="006D2405"/>
    <w:rsid w:val="006D3A0E"/>
    <w:rsid w:val="006D4A1C"/>
    <w:rsid w:val="006D4A39"/>
    <w:rsid w:val="006D53A4"/>
    <w:rsid w:val="006D6327"/>
    <w:rsid w:val="006D6748"/>
    <w:rsid w:val="006E08A7"/>
    <w:rsid w:val="006E08C4"/>
    <w:rsid w:val="006E091B"/>
    <w:rsid w:val="006E2552"/>
    <w:rsid w:val="006E42C8"/>
    <w:rsid w:val="006E4800"/>
    <w:rsid w:val="006E55E3"/>
    <w:rsid w:val="006E560F"/>
    <w:rsid w:val="006E5725"/>
    <w:rsid w:val="006E5B90"/>
    <w:rsid w:val="006E60D3"/>
    <w:rsid w:val="006E79B6"/>
    <w:rsid w:val="006F054E"/>
    <w:rsid w:val="006F15D8"/>
    <w:rsid w:val="006F1B19"/>
    <w:rsid w:val="006F3613"/>
    <w:rsid w:val="006F3839"/>
    <w:rsid w:val="006F4503"/>
    <w:rsid w:val="006F4BFA"/>
    <w:rsid w:val="006F5C67"/>
    <w:rsid w:val="006F71EE"/>
    <w:rsid w:val="00700048"/>
    <w:rsid w:val="00700346"/>
    <w:rsid w:val="0070190E"/>
    <w:rsid w:val="00701DAC"/>
    <w:rsid w:val="00703206"/>
    <w:rsid w:val="00704694"/>
    <w:rsid w:val="00704C40"/>
    <w:rsid w:val="007058CD"/>
    <w:rsid w:val="00705D75"/>
    <w:rsid w:val="00706293"/>
    <w:rsid w:val="0070723B"/>
    <w:rsid w:val="007124A7"/>
    <w:rsid w:val="00712DA7"/>
    <w:rsid w:val="00712FB4"/>
    <w:rsid w:val="00714956"/>
    <w:rsid w:val="00715F89"/>
    <w:rsid w:val="00716FB7"/>
    <w:rsid w:val="00717C66"/>
    <w:rsid w:val="0072144B"/>
    <w:rsid w:val="00722A0F"/>
    <w:rsid w:val="00722D6B"/>
    <w:rsid w:val="0072360C"/>
    <w:rsid w:val="00723956"/>
    <w:rsid w:val="00724203"/>
    <w:rsid w:val="00725C3B"/>
    <w:rsid w:val="00725D14"/>
    <w:rsid w:val="007266FB"/>
    <w:rsid w:val="0072740B"/>
    <w:rsid w:val="0073212B"/>
    <w:rsid w:val="0073364D"/>
    <w:rsid w:val="00733D6A"/>
    <w:rsid w:val="00734065"/>
    <w:rsid w:val="00734894"/>
    <w:rsid w:val="00735327"/>
    <w:rsid w:val="00735451"/>
    <w:rsid w:val="0073637A"/>
    <w:rsid w:val="00736F68"/>
    <w:rsid w:val="00740573"/>
    <w:rsid w:val="0074077F"/>
    <w:rsid w:val="00741479"/>
    <w:rsid w:val="007414DA"/>
    <w:rsid w:val="00741ACA"/>
    <w:rsid w:val="00743E77"/>
    <w:rsid w:val="007448D2"/>
    <w:rsid w:val="00744A73"/>
    <w:rsid w:val="00744DB8"/>
    <w:rsid w:val="00745C28"/>
    <w:rsid w:val="00745E4D"/>
    <w:rsid w:val="007460FF"/>
    <w:rsid w:val="007474D4"/>
    <w:rsid w:val="00750C8C"/>
    <w:rsid w:val="0075322D"/>
    <w:rsid w:val="00753D56"/>
    <w:rsid w:val="007564AE"/>
    <w:rsid w:val="00756D83"/>
    <w:rsid w:val="00757591"/>
    <w:rsid w:val="00757633"/>
    <w:rsid w:val="00757A59"/>
    <w:rsid w:val="00757DD5"/>
    <w:rsid w:val="0076073E"/>
    <w:rsid w:val="00760900"/>
    <w:rsid w:val="007617A7"/>
    <w:rsid w:val="00762125"/>
    <w:rsid w:val="007635C3"/>
    <w:rsid w:val="00765E06"/>
    <w:rsid w:val="00765F79"/>
    <w:rsid w:val="00766A1D"/>
    <w:rsid w:val="00766BC2"/>
    <w:rsid w:val="00770223"/>
    <w:rsid w:val="007706FF"/>
    <w:rsid w:val="00770891"/>
    <w:rsid w:val="00770C61"/>
    <w:rsid w:val="00772BA3"/>
    <w:rsid w:val="00773285"/>
    <w:rsid w:val="007761E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87BED"/>
    <w:rsid w:val="00790B03"/>
    <w:rsid w:val="007918ED"/>
    <w:rsid w:val="007919C8"/>
    <w:rsid w:val="007919DC"/>
    <w:rsid w:val="00791B72"/>
    <w:rsid w:val="00791C7F"/>
    <w:rsid w:val="007952F0"/>
    <w:rsid w:val="00796237"/>
    <w:rsid w:val="00796888"/>
    <w:rsid w:val="007A1326"/>
    <w:rsid w:val="007A1AA1"/>
    <w:rsid w:val="007A2985"/>
    <w:rsid w:val="007A2B7B"/>
    <w:rsid w:val="007A3356"/>
    <w:rsid w:val="007A36F3"/>
    <w:rsid w:val="007A4CEF"/>
    <w:rsid w:val="007A55A8"/>
    <w:rsid w:val="007B24C4"/>
    <w:rsid w:val="007B50E4"/>
    <w:rsid w:val="007B5236"/>
    <w:rsid w:val="007B6B2F"/>
    <w:rsid w:val="007C057B"/>
    <w:rsid w:val="007C1661"/>
    <w:rsid w:val="007C16A1"/>
    <w:rsid w:val="007C1A9E"/>
    <w:rsid w:val="007C6C70"/>
    <w:rsid w:val="007C6E38"/>
    <w:rsid w:val="007D212E"/>
    <w:rsid w:val="007D458F"/>
    <w:rsid w:val="007D5655"/>
    <w:rsid w:val="007D581D"/>
    <w:rsid w:val="007D5A52"/>
    <w:rsid w:val="007D5B99"/>
    <w:rsid w:val="007D73C0"/>
    <w:rsid w:val="007D75D6"/>
    <w:rsid w:val="007D7CF5"/>
    <w:rsid w:val="007D7E58"/>
    <w:rsid w:val="007E10D2"/>
    <w:rsid w:val="007E3CE6"/>
    <w:rsid w:val="007E41AD"/>
    <w:rsid w:val="007E497E"/>
    <w:rsid w:val="007E51F4"/>
    <w:rsid w:val="007E5E9E"/>
    <w:rsid w:val="007E7486"/>
    <w:rsid w:val="007E76E0"/>
    <w:rsid w:val="007E7851"/>
    <w:rsid w:val="007F0C8B"/>
    <w:rsid w:val="007F0EAC"/>
    <w:rsid w:val="007F1493"/>
    <w:rsid w:val="007F15BC"/>
    <w:rsid w:val="007F3524"/>
    <w:rsid w:val="007F576D"/>
    <w:rsid w:val="007F60DB"/>
    <w:rsid w:val="007F637A"/>
    <w:rsid w:val="007F66A6"/>
    <w:rsid w:val="007F68BA"/>
    <w:rsid w:val="007F76BF"/>
    <w:rsid w:val="007F7EA0"/>
    <w:rsid w:val="008003CD"/>
    <w:rsid w:val="00800512"/>
    <w:rsid w:val="00800890"/>
    <w:rsid w:val="00801331"/>
    <w:rsid w:val="00801687"/>
    <w:rsid w:val="008019EE"/>
    <w:rsid w:val="00802022"/>
    <w:rsid w:val="0080207C"/>
    <w:rsid w:val="008028A3"/>
    <w:rsid w:val="008059C1"/>
    <w:rsid w:val="0080662F"/>
    <w:rsid w:val="00806C91"/>
    <w:rsid w:val="0081065F"/>
    <w:rsid w:val="0081071A"/>
    <w:rsid w:val="00810E72"/>
    <w:rsid w:val="00811329"/>
    <w:rsid w:val="0081179B"/>
    <w:rsid w:val="00812DCB"/>
    <w:rsid w:val="00813FA5"/>
    <w:rsid w:val="0081523F"/>
    <w:rsid w:val="00816151"/>
    <w:rsid w:val="00817268"/>
    <w:rsid w:val="008203B7"/>
    <w:rsid w:val="00820BB7"/>
    <w:rsid w:val="008212BE"/>
    <w:rsid w:val="008218CF"/>
    <w:rsid w:val="00822866"/>
    <w:rsid w:val="008248E7"/>
    <w:rsid w:val="00824F02"/>
    <w:rsid w:val="00825595"/>
    <w:rsid w:val="00826BD1"/>
    <w:rsid w:val="00826C4F"/>
    <w:rsid w:val="00830A48"/>
    <w:rsid w:val="00831C89"/>
    <w:rsid w:val="00832DA5"/>
    <w:rsid w:val="00832F4B"/>
    <w:rsid w:val="00833A2E"/>
    <w:rsid w:val="00833EDF"/>
    <w:rsid w:val="00834038"/>
    <w:rsid w:val="00835DEE"/>
    <w:rsid w:val="008377AF"/>
    <w:rsid w:val="008404C4"/>
    <w:rsid w:val="0084056D"/>
    <w:rsid w:val="00841080"/>
    <w:rsid w:val="008412F7"/>
    <w:rsid w:val="008414BB"/>
    <w:rsid w:val="00841B54"/>
    <w:rsid w:val="008434A7"/>
    <w:rsid w:val="00843ED1"/>
    <w:rsid w:val="008455DA"/>
    <w:rsid w:val="0084631E"/>
    <w:rsid w:val="00846783"/>
    <w:rsid w:val="008467D0"/>
    <w:rsid w:val="008470D0"/>
    <w:rsid w:val="008502C4"/>
    <w:rsid w:val="008505DC"/>
    <w:rsid w:val="008509F0"/>
    <w:rsid w:val="00851875"/>
    <w:rsid w:val="00852357"/>
    <w:rsid w:val="00852B7B"/>
    <w:rsid w:val="0085448C"/>
    <w:rsid w:val="00855048"/>
    <w:rsid w:val="008563D3"/>
    <w:rsid w:val="00856E12"/>
    <w:rsid w:val="00856E64"/>
    <w:rsid w:val="00857CA8"/>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68AA"/>
    <w:rsid w:val="008773F6"/>
    <w:rsid w:val="00880A08"/>
    <w:rsid w:val="008813A0"/>
    <w:rsid w:val="00881B53"/>
    <w:rsid w:val="00881C4B"/>
    <w:rsid w:val="00882E98"/>
    <w:rsid w:val="00883242"/>
    <w:rsid w:val="00883A53"/>
    <w:rsid w:val="0088526C"/>
    <w:rsid w:val="00885C59"/>
    <w:rsid w:val="00885F34"/>
    <w:rsid w:val="00890C47"/>
    <w:rsid w:val="0089256F"/>
    <w:rsid w:val="00893CDB"/>
    <w:rsid w:val="00893D12"/>
    <w:rsid w:val="00893ED2"/>
    <w:rsid w:val="0089468F"/>
    <w:rsid w:val="00895105"/>
    <w:rsid w:val="00895316"/>
    <w:rsid w:val="008956D6"/>
    <w:rsid w:val="00895861"/>
    <w:rsid w:val="00896437"/>
    <w:rsid w:val="00897B91"/>
    <w:rsid w:val="008A00A0"/>
    <w:rsid w:val="008A0836"/>
    <w:rsid w:val="008A08A9"/>
    <w:rsid w:val="008A1693"/>
    <w:rsid w:val="008A21F0"/>
    <w:rsid w:val="008A3814"/>
    <w:rsid w:val="008A4208"/>
    <w:rsid w:val="008A5972"/>
    <w:rsid w:val="008A5DE5"/>
    <w:rsid w:val="008B17E8"/>
    <w:rsid w:val="008B1FDB"/>
    <w:rsid w:val="008B2A5B"/>
    <w:rsid w:val="008B367A"/>
    <w:rsid w:val="008B430F"/>
    <w:rsid w:val="008B44C9"/>
    <w:rsid w:val="008B4DA3"/>
    <w:rsid w:val="008B4FF4"/>
    <w:rsid w:val="008B62A0"/>
    <w:rsid w:val="008B6729"/>
    <w:rsid w:val="008B71D5"/>
    <w:rsid w:val="008B7CEA"/>
    <w:rsid w:val="008B7F83"/>
    <w:rsid w:val="008C085A"/>
    <w:rsid w:val="008C1A20"/>
    <w:rsid w:val="008C20F5"/>
    <w:rsid w:val="008C2FB5"/>
    <w:rsid w:val="008C302C"/>
    <w:rsid w:val="008C4CAB"/>
    <w:rsid w:val="008C6461"/>
    <w:rsid w:val="008C6A74"/>
    <w:rsid w:val="008C6BA4"/>
    <w:rsid w:val="008C6DF5"/>
    <w:rsid w:val="008C6F82"/>
    <w:rsid w:val="008C73FA"/>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E55E9"/>
    <w:rsid w:val="008F0115"/>
    <w:rsid w:val="008F0383"/>
    <w:rsid w:val="008F1F6A"/>
    <w:rsid w:val="008F28E7"/>
    <w:rsid w:val="008F3EDF"/>
    <w:rsid w:val="008F56DB"/>
    <w:rsid w:val="008F6D6D"/>
    <w:rsid w:val="008F7C79"/>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D40"/>
    <w:rsid w:val="00913F89"/>
    <w:rsid w:val="00914579"/>
    <w:rsid w:val="00915222"/>
    <w:rsid w:val="009153A2"/>
    <w:rsid w:val="009156B6"/>
    <w:rsid w:val="0091571A"/>
    <w:rsid w:val="00915AC4"/>
    <w:rsid w:val="00920404"/>
    <w:rsid w:val="00920A1E"/>
    <w:rsid w:val="00920C71"/>
    <w:rsid w:val="009221AD"/>
    <w:rsid w:val="009227DD"/>
    <w:rsid w:val="00923015"/>
    <w:rsid w:val="009234D0"/>
    <w:rsid w:val="00925013"/>
    <w:rsid w:val="00925024"/>
    <w:rsid w:val="00925655"/>
    <w:rsid w:val="0092570C"/>
    <w:rsid w:val="00925733"/>
    <w:rsid w:val="009257A8"/>
    <w:rsid w:val="009261C8"/>
    <w:rsid w:val="00926D03"/>
    <w:rsid w:val="00926F76"/>
    <w:rsid w:val="0092703B"/>
    <w:rsid w:val="00927DB3"/>
    <w:rsid w:val="00927E08"/>
    <w:rsid w:val="00930BDF"/>
    <w:rsid w:val="00930D17"/>
    <w:rsid w:val="00930ED6"/>
    <w:rsid w:val="009310DD"/>
    <w:rsid w:val="00931206"/>
    <w:rsid w:val="00932077"/>
    <w:rsid w:val="00932A03"/>
    <w:rsid w:val="0093313E"/>
    <w:rsid w:val="009331F9"/>
    <w:rsid w:val="00934012"/>
    <w:rsid w:val="0093530F"/>
    <w:rsid w:val="0093592F"/>
    <w:rsid w:val="00935E65"/>
    <w:rsid w:val="00935FE9"/>
    <w:rsid w:val="009363F0"/>
    <w:rsid w:val="0093688D"/>
    <w:rsid w:val="009371E9"/>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1492"/>
    <w:rsid w:val="009624AB"/>
    <w:rsid w:val="009634F6"/>
    <w:rsid w:val="00963579"/>
    <w:rsid w:val="00963FEC"/>
    <w:rsid w:val="0096422F"/>
    <w:rsid w:val="00964AE3"/>
    <w:rsid w:val="00965F05"/>
    <w:rsid w:val="00966283"/>
    <w:rsid w:val="0096720F"/>
    <w:rsid w:val="0097036E"/>
    <w:rsid w:val="00970968"/>
    <w:rsid w:val="009718BF"/>
    <w:rsid w:val="00973DB2"/>
    <w:rsid w:val="00973EF2"/>
    <w:rsid w:val="00976BDC"/>
    <w:rsid w:val="009771A9"/>
    <w:rsid w:val="00981475"/>
    <w:rsid w:val="00981668"/>
    <w:rsid w:val="0098345E"/>
    <w:rsid w:val="00984331"/>
    <w:rsid w:val="00984C07"/>
    <w:rsid w:val="00985F69"/>
    <w:rsid w:val="00986E99"/>
    <w:rsid w:val="0098719A"/>
    <w:rsid w:val="00987813"/>
    <w:rsid w:val="00990C18"/>
    <w:rsid w:val="00990C46"/>
    <w:rsid w:val="00991DEF"/>
    <w:rsid w:val="00992659"/>
    <w:rsid w:val="0099345E"/>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477"/>
    <w:rsid w:val="009A3EAC"/>
    <w:rsid w:val="009A40D9"/>
    <w:rsid w:val="009A45F0"/>
    <w:rsid w:val="009A562A"/>
    <w:rsid w:val="009A7D4B"/>
    <w:rsid w:val="009B08F7"/>
    <w:rsid w:val="009B165F"/>
    <w:rsid w:val="009B2705"/>
    <w:rsid w:val="009B2E67"/>
    <w:rsid w:val="009B417F"/>
    <w:rsid w:val="009B4483"/>
    <w:rsid w:val="009B5879"/>
    <w:rsid w:val="009B5A96"/>
    <w:rsid w:val="009B6030"/>
    <w:rsid w:val="009C0698"/>
    <w:rsid w:val="009C098A"/>
    <w:rsid w:val="009C0DA0"/>
    <w:rsid w:val="009C1693"/>
    <w:rsid w:val="009C1AD9"/>
    <w:rsid w:val="009C1C7B"/>
    <w:rsid w:val="009C1FCA"/>
    <w:rsid w:val="009C3001"/>
    <w:rsid w:val="009C44C9"/>
    <w:rsid w:val="009C4E0C"/>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E037B"/>
    <w:rsid w:val="009E05EC"/>
    <w:rsid w:val="009E0CF8"/>
    <w:rsid w:val="009E0DDC"/>
    <w:rsid w:val="009E16BB"/>
    <w:rsid w:val="009E2354"/>
    <w:rsid w:val="009E3679"/>
    <w:rsid w:val="009E4D22"/>
    <w:rsid w:val="009E56EB"/>
    <w:rsid w:val="009E6AB6"/>
    <w:rsid w:val="009E6B21"/>
    <w:rsid w:val="009E79CE"/>
    <w:rsid w:val="009E7F27"/>
    <w:rsid w:val="009F1A7D"/>
    <w:rsid w:val="009F25A7"/>
    <w:rsid w:val="009F3431"/>
    <w:rsid w:val="009F3838"/>
    <w:rsid w:val="009F3ECD"/>
    <w:rsid w:val="009F4657"/>
    <w:rsid w:val="009F4B19"/>
    <w:rsid w:val="009F5F05"/>
    <w:rsid w:val="009F7315"/>
    <w:rsid w:val="009F73D1"/>
    <w:rsid w:val="00A00D40"/>
    <w:rsid w:val="00A01215"/>
    <w:rsid w:val="00A01FE7"/>
    <w:rsid w:val="00A04A93"/>
    <w:rsid w:val="00A06A51"/>
    <w:rsid w:val="00A07569"/>
    <w:rsid w:val="00A07749"/>
    <w:rsid w:val="00A078FB"/>
    <w:rsid w:val="00A10CE1"/>
    <w:rsid w:val="00A10CED"/>
    <w:rsid w:val="00A11A30"/>
    <w:rsid w:val="00A128C6"/>
    <w:rsid w:val="00A13D54"/>
    <w:rsid w:val="00A143CE"/>
    <w:rsid w:val="00A16D9B"/>
    <w:rsid w:val="00A21A49"/>
    <w:rsid w:val="00A231E9"/>
    <w:rsid w:val="00A23647"/>
    <w:rsid w:val="00A245FE"/>
    <w:rsid w:val="00A30056"/>
    <w:rsid w:val="00A307AE"/>
    <w:rsid w:val="00A30A19"/>
    <w:rsid w:val="00A31018"/>
    <w:rsid w:val="00A350CB"/>
    <w:rsid w:val="00A3511D"/>
    <w:rsid w:val="00A35E8B"/>
    <w:rsid w:val="00A361C6"/>
    <w:rsid w:val="00A36459"/>
    <w:rsid w:val="00A3669F"/>
    <w:rsid w:val="00A37D04"/>
    <w:rsid w:val="00A41A01"/>
    <w:rsid w:val="00A429A9"/>
    <w:rsid w:val="00A43CFF"/>
    <w:rsid w:val="00A4461D"/>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81E"/>
    <w:rsid w:val="00A60D26"/>
    <w:rsid w:val="00A61557"/>
    <w:rsid w:val="00A63A0D"/>
    <w:rsid w:val="00A64F90"/>
    <w:rsid w:val="00A65A2B"/>
    <w:rsid w:val="00A70170"/>
    <w:rsid w:val="00A7126A"/>
    <w:rsid w:val="00A72659"/>
    <w:rsid w:val="00A726C7"/>
    <w:rsid w:val="00A73592"/>
    <w:rsid w:val="00A74085"/>
    <w:rsid w:val="00A7409C"/>
    <w:rsid w:val="00A752B5"/>
    <w:rsid w:val="00A774B4"/>
    <w:rsid w:val="00A77927"/>
    <w:rsid w:val="00A81734"/>
    <w:rsid w:val="00A81791"/>
    <w:rsid w:val="00A8195D"/>
    <w:rsid w:val="00A81B75"/>
    <w:rsid w:val="00A81DC9"/>
    <w:rsid w:val="00A81EC9"/>
    <w:rsid w:val="00A82923"/>
    <w:rsid w:val="00A83203"/>
    <w:rsid w:val="00A8356E"/>
    <w:rsid w:val="00A8364A"/>
    <w:rsid w:val="00A8372C"/>
    <w:rsid w:val="00A84405"/>
    <w:rsid w:val="00A84DF7"/>
    <w:rsid w:val="00A855FA"/>
    <w:rsid w:val="00A8612E"/>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65A"/>
    <w:rsid w:val="00AB77E7"/>
    <w:rsid w:val="00AC1853"/>
    <w:rsid w:val="00AC1DCF"/>
    <w:rsid w:val="00AC23B1"/>
    <w:rsid w:val="00AC260E"/>
    <w:rsid w:val="00AC2AF9"/>
    <w:rsid w:val="00AC2F71"/>
    <w:rsid w:val="00AC47A6"/>
    <w:rsid w:val="00AC60C5"/>
    <w:rsid w:val="00AC67E9"/>
    <w:rsid w:val="00AC78ED"/>
    <w:rsid w:val="00AD02D3"/>
    <w:rsid w:val="00AD05DB"/>
    <w:rsid w:val="00AD1978"/>
    <w:rsid w:val="00AD3675"/>
    <w:rsid w:val="00AD3EAE"/>
    <w:rsid w:val="00AD56A9"/>
    <w:rsid w:val="00AD69C4"/>
    <w:rsid w:val="00AD6F0C"/>
    <w:rsid w:val="00AE00C5"/>
    <w:rsid w:val="00AE0A3A"/>
    <w:rsid w:val="00AE1C5F"/>
    <w:rsid w:val="00AE20CC"/>
    <w:rsid w:val="00AE23DD"/>
    <w:rsid w:val="00AE3299"/>
    <w:rsid w:val="00AE3899"/>
    <w:rsid w:val="00AE59FA"/>
    <w:rsid w:val="00AE6CD2"/>
    <w:rsid w:val="00AE776A"/>
    <w:rsid w:val="00AF1F68"/>
    <w:rsid w:val="00AF2546"/>
    <w:rsid w:val="00AF27B7"/>
    <w:rsid w:val="00AF2BB2"/>
    <w:rsid w:val="00AF3C5D"/>
    <w:rsid w:val="00AF3E85"/>
    <w:rsid w:val="00AF4817"/>
    <w:rsid w:val="00AF726A"/>
    <w:rsid w:val="00AF7AB4"/>
    <w:rsid w:val="00AF7B91"/>
    <w:rsid w:val="00B00015"/>
    <w:rsid w:val="00B0033A"/>
    <w:rsid w:val="00B01B47"/>
    <w:rsid w:val="00B031F6"/>
    <w:rsid w:val="00B043A6"/>
    <w:rsid w:val="00B06DE8"/>
    <w:rsid w:val="00B077AD"/>
    <w:rsid w:val="00B07AE1"/>
    <w:rsid w:val="00B07D23"/>
    <w:rsid w:val="00B12968"/>
    <w:rsid w:val="00B131FF"/>
    <w:rsid w:val="00B13498"/>
    <w:rsid w:val="00B13DA2"/>
    <w:rsid w:val="00B14BD8"/>
    <w:rsid w:val="00B15DE9"/>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5B41"/>
    <w:rsid w:val="00B35B87"/>
    <w:rsid w:val="00B40556"/>
    <w:rsid w:val="00B41D0C"/>
    <w:rsid w:val="00B43107"/>
    <w:rsid w:val="00B43741"/>
    <w:rsid w:val="00B45AC4"/>
    <w:rsid w:val="00B45E0A"/>
    <w:rsid w:val="00B47A18"/>
    <w:rsid w:val="00B51CD5"/>
    <w:rsid w:val="00B53824"/>
    <w:rsid w:val="00B53857"/>
    <w:rsid w:val="00B54009"/>
    <w:rsid w:val="00B542B5"/>
    <w:rsid w:val="00B54B6C"/>
    <w:rsid w:val="00B55A04"/>
    <w:rsid w:val="00B55CEE"/>
    <w:rsid w:val="00B56FB1"/>
    <w:rsid w:val="00B6083F"/>
    <w:rsid w:val="00B61504"/>
    <w:rsid w:val="00B6209E"/>
    <w:rsid w:val="00B620AE"/>
    <w:rsid w:val="00B62E95"/>
    <w:rsid w:val="00B63ABC"/>
    <w:rsid w:val="00B64D3D"/>
    <w:rsid w:val="00B64F0A"/>
    <w:rsid w:val="00B6562C"/>
    <w:rsid w:val="00B6729E"/>
    <w:rsid w:val="00B720C9"/>
    <w:rsid w:val="00B7391B"/>
    <w:rsid w:val="00B73ACC"/>
    <w:rsid w:val="00B743E7"/>
    <w:rsid w:val="00B74B80"/>
    <w:rsid w:val="00B7567D"/>
    <w:rsid w:val="00B75760"/>
    <w:rsid w:val="00B768A9"/>
    <w:rsid w:val="00B76E90"/>
    <w:rsid w:val="00B8005C"/>
    <w:rsid w:val="00B82E5F"/>
    <w:rsid w:val="00B831F4"/>
    <w:rsid w:val="00B859C4"/>
    <w:rsid w:val="00B8666B"/>
    <w:rsid w:val="00B86C64"/>
    <w:rsid w:val="00B904F4"/>
    <w:rsid w:val="00B90BD1"/>
    <w:rsid w:val="00B90E43"/>
    <w:rsid w:val="00B92536"/>
    <w:rsid w:val="00B9254D"/>
    <w:rsid w:val="00B9274D"/>
    <w:rsid w:val="00B93BD8"/>
    <w:rsid w:val="00B94207"/>
    <w:rsid w:val="00B945D4"/>
    <w:rsid w:val="00B9506C"/>
    <w:rsid w:val="00B97B50"/>
    <w:rsid w:val="00BA3959"/>
    <w:rsid w:val="00BA5626"/>
    <w:rsid w:val="00BA563D"/>
    <w:rsid w:val="00BA5BCC"/>
    <w:rsid w:val="00BA73AE"/>
    <w:rsid w:val="00BB1855"/>
    <w:rsid w:val="00BB2332"/>
    <w:rsid w:val="00BB239F"/>
    <w:rsid w:val="00BB2494"/>
    <w:rsid w:val="00BB2522"/>
    <w:rsid w:val="00BB28A3"/>
    <w:rsid w:val="00BB4319"/>
    <w:rsid w:val="00BB5218"/>
    <w:rsid w:val="00BB6A8F"/>
    <w:rsid w:val="00BB72C0"/>
    <w:rsid w:val="00BB7FF3"/>
    <w:rsid w:val="00BC0AF1"/>
    <w:rsid w:val="00BC27BE"/>
    <w:rsid w:val="00BC3779"/>
    <w:rsid w:val="00BC4074"/>
    <w:rsid w:val="00BC41A0"/>
    <w:rsid w:val="00BC4259"/>
    <w:rsid w:val="00BC43D8"/>
    <w:rsid w:val="00BC5A86"/>
    <w:rsid w:val="00BC7315"/>
    <w:rsid w:val="00BC7AB9"/>
    <w:rsid w:val="00BD0186"/>
    <w:rsid w:val="00BD059C"/>
    <w:rsid w:val="00BD0B56"/>
    <w:rsid w:val="00BD0D32"/>
    <w:rsid w:val="00BD1661"/>
    <w:rsid w:val="00BD3B2E"/>
    <w:rsid w:val="00BD5536"/>
    <w:rsid w:val="00BD6178"/>
    <w:rsid w:val="00BD6348"/>
    <w:rsid w:val="00BD7990"/>
    <w:rsid w:val="00BE147F"/>
    <w:rsid w:val="00BE1655"/>
    <w:rsid w:val="00BE1BBC"/>
    <w:rsid w:val="00BE2796"/>
    <w:rsid w:val="00BE46B5"/>
    <w:rsid w:val="00BE6663"/>
    <w:rsid w:val="00BE67F1"/>
    <w:rsid w:val="00BE69B7"/>
    <w:rsid w:val="00BE6E4A"/>
    <w:rsid w:val="00BE7FC6"/>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090D"/>
    <w:rsid w:val="00C1140E"/>
    <w:rsid w:val="00C1358F"/>
    <w:rsid w:val="00C13C2A"/>
    <w:rsid w:val="00C13CE8"/>
    <w:rsid w:val="00C14187"/>
    <w:rsid w:val="00C15151"/>
    <w:rsid w:val="00C15C72"/>
    <w:rsid w:val="00C1663D"/>
    <w:rsid w:val="00C16B6B"/>
    <w:rsid w:val="00C179BC"/>
    <w:rsid w:val="00C17F8C"/>
    <w:rsid w:val="00C211E6"/>
    <w:rsid w:val="00C22446"/>
    <w:rsid w:val="00C22681"/>
    <w:rsid w:val="00C22FB5"/>
    <w:rsid w:val="00C24236"/>
    <w:rsid w:val="00C24CBF"/>
    <w:rsid w:val="00C2538A"/>
    <w:rsid w:val="00C25C66"/>
    <w:rsid w:val="00C2710B"/>
    <w:rsid w:val="00C279C2"/>
    <w:rsid w:val="00C308D8"/>
    <w:rsid w:val="00C316B1"/>
    <w:rsid w:val="00C3183E"/>
    <w:rsid w:val="00C320A7"/>
    <w:rsid w:val="00C33531"/>
    <w:rsid w:val="00C33B9E"/>
    <w:rsid w:val="00C34194"/>
    <w:rsid w:val="00C35EF7"/>
    <w:rsid w:val="00C37BAE"/>
    <w:rsid w:val="00C40333"/>
    <w:rsid w:val="00C4043D"/>
    <w:rsid w:val="00C40AB0"/>
    <w:rsid w:val="00C40DAA"/>
    <w:rsid w:val="00C41110"/>
    <w:rsid w:val="00C41AF1"/>
    <w:rsid w:val="00C41F7E"/>
    <w:rsid w:val="00C42A1B"/>
    <w:rsid w:val="00C42B41"/>
    <w:rsid w:val="00C42C1F"/>
    <w:rsid w:val="00C42DB2"/>
    <w:rsid w:val="00C441B8"/>
    <w:rsid w:val="00C44A8D"/>
    <w:rsid w:val="00C44CF8"/>
    <w:rsid w:val="00C45B91"/>
    <w:rsid w:val="00C460A1"/>
    <w:rsid w:val="00C467BC"/>
    <w:rsid w:val="00C46F28"/>
    <w:rsid w:val="00C4789C"/>
    <w:rsid w:val="00C523C4"/>
    <w:rsid w:val="00C52C02"/>
    <w:rsid w:val="00C52DCB"/>
    <w:rsid w:val="00C57EE8"/>
    <w:rsid w:val="00C60E79"/>
    <w:rsid w:val="00C61072"/>
    <w:rsid w:val="00C61CFF"/>
    <w:rsid w:val="00C6243C"/>
    <w:rsid w:val="00C62F54"/>
    <w:rsid w:val="00C63AEA"/>
    <w:rsid w:val="00C668CF"/>
    <w:rsid w:val="00C67BBF"/>
    <w:rsid w:val="00C70168"/>
    <w:rsid w:val="00C71155"/>
    <w:rsid w:val="00C718DD"/>
    <w:rsid w:val="00C71AFB"/>
    <w:rsid w:val="00C74707"/>
    <w:rsid w:val="00C75930"/>
    <w:rsid w:val="00C767C7"/>
    <w:rsid w:val="00C779FD"/>
    <w:rsid w:val="00C77D84"/>
    <w:rsid w:val="00C803CE"/>
    <w:rsid w:val="00C80B9E"/>
    <w:rsid w:val="00C81094"/>
    <w:rsid w:val="00C8168E"/>
    <w:rsid w:val="00C82AA9"/>
    <w:rsid w:val="00C841B7"/>
    <w:rsid w:val="00C84A6C"/>
    <w:rsid w:val="00C8667D"/>
    <w:rsid w:val="00C86967"/>
    <w:rsid w:val="00C91281"/>
    <w:rsid w:val="00C928A8"/>
    <w:rsid w:val="00C93044"/>
    <w:rsid w:val="00C95246"/>
    <w:rsid w:val="00CA103E"/>
    <w:rsid w:val="00CA281C"/>
    <w:rsid w:val="00CA450C"/>
    <w:rsid w:val="00CA6C45"/>
    <w:rsid w:val="00CA74F6"/>
    <w:rsid w:val="00CA7603"/>
    <w:rsid w:val="00CB364E"/>
    <w:rsid w:val="00CB37B8"/>
    <w:rsid w:val="00CB4F1A"/>
    <w:rsid w:val="00CB58B4"/>
    <w:rsid w:val="00CB6577"/>
    <w:rsid w:val="00CB66B4"/>
    <w:rsid w:val="00CB6768"/>
    <w:rsid w:val="00CB74C7"/>
    <w:rsid w:val="00CC1FE9"/>
    <w:rsid w:val="00CC3B49"/>
    <w:rsid w:val="00CC3D04"/>
    <w:rsid w:val="00CC4AF7"/>
    <w:rsid w:val="00CC54E5"/>
    <w:rsid w:val="00CC6B96"/>
    <w:rsid w:val="00CC6F04"/>
    <w:rsid w:val="00CC6FB7"/>
    <w:rsid w:val="00CC7B94"/>
    <w:rsid w:val="00CD39BC"/>
    <w:rsid w:val="00CD5A94"/>
    <w:rsid w:val="00CD6E8E"/>
    <w:rsid w:val="00CE161F"/>
    <w:rsid w:val="00CE2A1B"/>
    <w:rsid w:val="00CE2CC6"/>
    <w:rsid w:val="00CE3529"/>
    <w:rsid w:val="00CE4320"/>
    <w:rsid w:val="00CE52B7"/>
    <w:rsid w:val="00CE5D9A"/>
    <w:rsid w:val="00CE76CD"/>
    <w:rsid w:val="00CF0B65"/>
    <w:rsid w:val="00CF1C1F"/>
    <w:rsid w:val="00CF3319"/>
    <w:rsid w:val="00CF3B5E"/>
    <w:rsid w:val="00CF3BA6"/>
    <w:rsid w:val="00CF4E8C"/>
    <w:rsid w:val="00CF5BA0"/>
    <w:rsid w:val="00CF655B"/>
    <w:rsid w:val="00CF6913"/>
    <w:rsid w:val="00CF7AA7"/>
    <w:rsid w:val="00D006CF"/>
    <w:rsid w:val="00D0076C"/>
    <w:rsid w:val="00D007DF"/>
    <w:rsid w:val="00D008A6"/>
    <w:rsid w:val="00D00960"/>
    <w:rsid w:val="00D00B74"/>
    <w:rsid w:val="00D015F0"/>
    <w:rsid w:val="00D01B9D"/>
    <w:rsid w:val="00D01CAE"/>
    <w:rsid w:val="00D02316"/>
    <w:rsid w:val="00D03909"/>
    <w:rsid w:val="00D042D0"/>
    <w:rsid w:val="00D0447B"/>
    <w:rsid w:val="00D04894"/>
    <w:rsid w:val="00D048A2"/>
    <w:rsid w:val="00D053CE"/>
    <w:rsid w:val="00D055EB"/>
    <w:rsid w:val="00D056FE"/>
    <w:rsid w:val="00D05B56"/>
    <w:rsid w:val="00D05D60"/>
    <w:rsid w:val="00D114B2"/>
    <w:rsid w:val="00D11BA9"/>
    <w:rsid w:val="00D121C4"/>
    <w:rsid w:val="00D13878"/>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6EC2"/>
    <w:rsid w:val="00D37454"/>
    <w:rsid w:val="00D378CD"/>
    <w:rsid w:val="00D41B88"/>
    <w:rsid w:val="00D41E23"/>
    <w:rsid w:val="00D429EC"/>
    <w:rsid w:val="00D43D44"/>
    <w:rsid w:val="00D43EBB"/>
    <w:rsid w:val="00D44E4E"/>
    <w:rsid w:val="00D44FCE"/>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78F6"/>
    <w:rsid w:val="00D6022B"/>
    <w:rsid w:val="00D60B4C"/>
    <w:rsid w:val="00D60C40"/>
    <w:rsid w:val="00D6138D"/>
    <w:rsid w:val="00D6166E"/>
    <w:rsid w:val="00D62822"/>
    <w:rsid w:val="00D63126"/>
    <w:rsid w:val="00D635AF"/>
    <w:rsid w:val="00D63A67"/>
    <w:rsid w:val="00D646C9"/>
    <w:rsid w:val="00D6492E"/>
    <w:rsid w:val="00D655A7"/>
    <w:rsid w:val="00D65845"/>
    <w:rsid w:val="00D65FCF"/>
    <w:rsid w:val="00D70087"/>
    <w:rsid w:val="00D7079E"/>
    <w:rsid w:val="00D70823"/>
    <w:rsid w:val="00D70AB1"/>
    <w:rsid w:val="00D70F23"/>
    <w:rsid w:val="00D73DD6"/>
    <w:rsid w:val="00D745F5"/>
    <w:rsid w:val="00D74E65"/>
    <w:rsid w:val="00D75392"/>
    <w:rsid w:val="00D7585E"/>
    <w:rsid w:val="00D759A3"/>
    <w:rsid w:val="00D75E02"/>
    <w:rsid w:val="00D76B0E"/>
    <w:rsid w:val="00D815DE"/>
    <w:rsid w:val="00D81626"/>
    <w:rsid w:val="00D82E32"/>
    <w:rsid w:val="00D83974"/>
    <w:rsid w:val="00D84133"/>
    <w:rsid w:val="00D8431C"/>
    <w:rsid w:val="00D84B06"/>
    <w:rsid w:val="00D85133"/>
    <w:rsid w:val="00D85382"/>
    <w:rsid w:val="00D8790C"/>
    <w:rsid w:val="00D91607"/>
    <w:rsid w:val="00D92C82"/>
    <w:rsid w:val="00D93336"/>
    <w:rsid w:val="00D93C4F"/>
    <w:rsid w:val="00D94314"/>
    <w:rsid w:val="00D95BC7"/>
    <w:rsid w:val="00D95C17"/>
    <w:rsid w:val="00D96043"/>
    <w:rsid w:val="00D974BF"/>
    <w:rsid w:val="00D97779"/>
    <w:rsid w:val="00DA14AB"/>
    <w:rsid w:val="00DA237B"/>
    <w:rsid w:val="00DA4000"/>
    <w:rsid w:val="00DA52F5"/>
    <w:rsid w:val="00DA73A3"/>
    <w:rsid w:val="00DA76DD"/>
    <w:rsid w:val="00DB1424"/>
    <w:rsid w:val="00DB3080"/>
    <w:rsid w:val="00DB4E12"/>
    <w:rsid w:val="00DB5771"/>
    <w:rsid w:val="00DB586E"/>
    <w:rsid w:val="00DB74CA"/>
    <w:rsid w:val="00DC09BE"/>
    <w:rsid w:val="00DC0AB6"/>
    <w:rsid w:val="00DC21CF"/>
    <w:rsid w:val="00DC321D"/>
    <w:rsid w:val="00DC3395"/>
    <w:rsid w:val="00DC3664"/>
    <w:rsid w:val="00DC4A08"/>
    <w:rsid w:val="00DC4B9B"/>
    <w:rsid w:val="00DC6162"/>
    <w:rsid w:val="00DC69AD"/>
    <w:rsid w:val="00DC6A26"/>
    <w:rsid w:val="00DC6EFC"/>
    <w:rsid w:val="00DC7CDE"/>
    <w:rsid w:val="00DD02FB"/>
    <w:rsid w:val="00DD0A7A"/>
    <w:rsid w:val="00DD0E44"/>
    <w:rsid w:val="00DD195B"/>
    <w:rsid w:val="00DD1CD4"/>
    <w:rsid w:val="00DD243F"/>
    <w:rsid w:val="00DD46E9"/>
    <w:rsid w:val="00DD4711"/>
    <w:rsid w:val="00DD4812"/>
    <w:rsid w:val="00DD4CA7"/>
    <w:rsid w:val="00DE0097"/>
    <w:rsid w:val="00DE0224"/>
    <w:rsid w:val="00DE05AE"/>
    <w:rsid w:val="00DE0979"/>
    <w:rsid w:val="00DE12E9"/>
    <w:rsid w:val="00DE301D"/>
    <w:rsid w:val="00DE33EC"/>
    <w:rsid w:val="00DE43F4"/>
    <w:rsid w:val="00DE5391"/>
    <w:rsid w:val="00DE53F8"/>
    <w:rsid w:val="00DE5A51"/>
    <w:rsid w:val="00DE5F90"/>
    <w:rsid w:val="00DE60E6"/>
    <w:rsid w:val="00DE6C9B"/>
    <w:rsid w:val="00DE74DC"/>
    <w:rsid w:val="00DE7D5A"/>
    <w:rsid w:val="00DF1EC4"/>
    <w:rsid w:val="00DF247C"/>
    <w:rsid w:val="00DF31B6"/>
    <w:rsid w:val="00DF3F4F"/>
    <w:rsid w:val="00DF4259"/>
    <w:rsid w:val="00DF52E6"/>
    <w:rsid w:val="00DF6391"/>
    <w:rsid w:val="00DF707E"/>
    <w:rsid w:val="00DF70A1"/>
    <w:rsid w:val="00DF759D"/>
    <w:rsid w:val="00DF7CA9"/>
    <w:rsid w:val="00E003AF"/>
    <w:rsid w:val="00E00482"/>
    <w:rsid w:val="00E00BC6"/>
    <w:rsid w:val="00E01839"/>
    <w:rsid w:val="00E018C3"/>
    <w:rsid w:val="00E01C15"/>
    <w:rsid w:val="00E052B1"/>
    <w:rsid w:val="00E05886"/>
    <w:rsid w:val="00E104C6"/>
    <w:rsid w:val="00E10C02"/>
    <w:rsid w:val="00E134D8"/>
    <w:rsid w:val="00E137F4"/>
    <w:rsid w:val="00E164F2"/>
    <w:rsid w:val="00E16F61"/>
    <w:rsid w:val="00E178A7"/>
    <w:rsid w:val="00E17A1F"/>
    <w:rsid w:val="00E20F6A"/>
    <w:rsid w:val="00E21A25"/>
    <w:rsid w:val="00E22BB8"/>
    <w:rsid w:val="00E23303"/>
    <w:rsid w:val="00E239E0"/>
    <w:rsid w:val="00E24071"/>
    <w:rsid w:val="00E253CA"/>
    <w:rsid w:val="00E2771C"/>
    <w:rsid w:val="00E2785C"/>
    <w:rsid w:val="00E31AE8"/>
    <w:rsid w:val="00E31D50"/>
    <w:rsid w:val="00E324D9"/>
    <w:rsid w:val="00E32D41"/>
    <w:rsid w:val="00E331FB"/>
    <w:rsid w:val="00E337CD"/>
    <w:rsid w:val="00E33DF4"/>
    <w:rsid w:val="00E35EDE"/>
    <w:rsid w:val="00E364AA"/>
    <w:rsid w:val="00E36528"/>
    <w:rsid w:val="00E37A11"/>
    <w:rsid w:val="00E409B4"/>
    <w:rsid w:val="00E40CF7"/>
    <w:rsid w:val="00E413B8"/>
    <w:rsid w:val="00E434EB"/>
    <w:rsid w:val="00E440C0"/>
    <w:rsid w:val="00E4454D"/>
    <w:rsid w:val="00E44750"/>
    <w:rsid w:val="00E462BE"/>
    <w:rsid w:val="00E4683D"/>
    <w:rsid w:val="00E46CA0"/>
    <w:rsid w:val="00E4765C"/>
    <w:rsid w:val="00E504A1"/>
    <w:rsid w:val="00E51231"/>
    <w:rsid w:val="00E52A67"/>
    <w:rsid w:val="00E553CF"/>
    <w:rsid w:val="00E56F14"/>
    <w:rsid w:val="00E602A7"/>
    <w:rsid w:val="00E619E1"/>
    <w:rsid w:val="00E62FBE"/>
    <w:rsid w:val="00E63389"/>
    <w:rsid w:val="00E64597"/>
    <w:rsid w:val="00E65780"/>
    <w:rsid w:val="00E65DB1"/>
    <w:rsid w:val="00E66AA1"/>
    <w:rsid w:val="00E66B6A"/>
    <w:rsid w:val="00E71243"/>
    <w:rsid w:val="00E71362"/>
    <w:rsid w:val="00E714D8"/>
    <w:rsid w:val="00E7168A"/>
    <w:rsid w:val="00E71D25"/>
    <w:rsid w:val="00E7295C"/>
    <w:rsid w:val="00E73306"/>
    <w:rsid w:val="00E74817"/>
    <w:rsid w:val="00E74FE4"/>
    <w:rsid w:val="00E751B8"/>
    <w:rsid w:val="00E7553D"/>
    <w:rsid w:val="00E75AB1"/>
    <w:rsid w:val="00E7738D"/>
    <w:rsid w:val="00E7751C"/>
    <w:rsid w:val="00E80B87"/>
    <w:rsid w:val="00E80EF3"/>
    <w:rsid w:val="00E81633"/>
    <w:rsid w:val="00E82AED"/>
    <w:rsid w:val="00E82FCC"/>
    <w:rsid w:val="00E831A3"/>
    <w:rsid w:val="00E862B5"/>
    <w:rsid w:val="00E863D8"/>
    <w:rsid w:val="00E86733"/>
    <w:rsid w:val="00E86927"/>
    <w:rsid w:val="00E8700D"/>
    <w:rsid w:val="00E87094"/>
    <w:rsid w:val="00E9108A"/>
    <w:rsid w:val="00E94803"/>
    <w:rsid w:val="00E94B69"/>
    <w:rsid w:val="00E9588E"/>
    <w:rsid w:val="00E964DE"/>
    <w:rsid w:val="00E96813"/>
    <w:rsid w:val="00EA07CD"/>
    <w:rsid w:val="00EA17B9"/>
    <w:rsid w:val="00EA279E"/>
    <w:rsid w:val="00EA2BA6"/>
    <w:rsid w:val="00EA2FD7"/>
    <w:rsid w:val="00EA33B1"/>
    <w:rsid w:val="00EA74F2"/>
    <w:rsid w:val="00EA7552"/>
    <w:rsid w:val="00EA759D"/>
    <w:rsid w:val="00EA7F5C"/>
    <w:rsid w:val="00EB193D"/>
    <w:rsid w:val="00EB2A71"/>
    <w:rsid w:val="00EB2C57"/>
    <w:rsid w:val="00EB32CF"/>
    <w:rsid w:val="00EB4DDA"/>
    <w:rsid w:val="00EB5E11"/>
    <w:rsid w:val="00EB6436"/>
    <w:rsid w:val="00EB7598"/>
    <w:rsid w:val="00EB7885"/>
    <w:rsid w:val="00EC0998"/>
    <w:rsid w:val="00EC0D14"/>
    <w:rsid w:val="00EC2805"/>
    <w:rsid w:val="00EC3100"/>
    <w:rsid w:val="00EC3D02"/>
    <w:rsid w:val="00EC437B"/>
    <w:rsid w:val="00EC4CBD"/>
    <w:rsid w:val="00EC5508"/>
    <w:rsid w:val="00EC703B"/>
    <w:rsid w:val="00EC70D8"/>
    <w:rsid w:val="00EC7341"/>
    <w:rsid w:val="00EC78F8"/>
    <w:rsid w:val="00ED1008"/>
    <w:rsid w:val="00ED1338"/>
    <w:rsid w:val="00ED1475"/>
    <w:rsid w:val="00ED1AB4"/>
    <w:rsid w:val="00ED288C"/>
    <w:rsid w:val="00ED2C23"/>
    <w:rsid w:val="00ED2CF0"/>
    <w:rsid w:val="00ED3CAD"/>
    <w:rsid w:val="00ED5084"/>
    <w:rsid w:val="00ED61D8"/>
    <w:rsid w:val="00ED6D87"/>
    <w:rsid w:val="00EE0531"/>
    <w:rsid w:val="00EE1058"/>
    <w:rsid w:val="00EE1089"/>
    <w:rsid w:val="00EE1614"/>
    <w:rsid w:val="00EE3260"/>
    <w:rsid w:val="00EE3CF3"/>
    <w:rsid w:val="00EE50F0"/>
    <w:rsid w:val="00EE5844"/>
    <w:rsid w:val="00EE586E"/>
    <w:rsid w:val="00EE5BEB"/>
    <w:rsid w:val="00EE6524"/>
    <w:rsid w:val="00EE788B"/>
    <w:rsid w:val="00EF00ED"/>
    <w:rsid w:val="00EF0192"/>
    <w:rsid w:val="00EF0196"/>
    <w:rsid w:val="00EF06A8"/>
    <w:rsid w:val="00EF0943"/>
    <w:rsid w:val="00EF0EAD"/>
    <w:rsid w:val="00EF1E04"/>
    <w:rsid w:val="00EF4CB1"/>
    <w:rsid w:val="00EF5798"/>
    <w:rsid w:val="00EF6077"/>
    <w:rsid w:val="00EF60A5"/>
    <w:rsid w:val="00EF60E5"/>
    <w:rsid w:val="00EF688B"/>
    <w:rsid w:val="00EF6A0C"/>
    <w:rsid w:val="00EF6E7F"/>
    <w:rsid w:val="00EF7ADB"/>
    <w:rsid w:val="00F0061E"/>
    <w:rsid w:val="00F01816"/>
    <w:rsid w:val="00F01D8F"/>
    <w:rsid w:val="00F01D93"/>
    <w:rsid w:val="00F0316E"/>
    <w:rsid w:val="00F05A4D"/>
    <w:rsid w:val="00F06BB9"/>
    <w:rsid w:val="00F104A4"/>
    <w:rsid w:val="00F10BCF"/>
    <w:rsid w:val="00F121C4"/>
    <w:rsid w:val="00F15BB0"/>
    <w:rsid w:val="00F16658"/>
    <w:rsid w:val="00F166F3"/>
    <w:rsid w:val="00F17235"/>
    <w:rsid w:val="00F20B40"/>
    <w:rsid w:val="00F211C4"/>
    <w:rsid w:val="00F2269A"/>
    <w:rsid w:val="00F22775"/>
    <w:rsid w:val="00F228A5"/>
    <w:rsid w:val="00F246D4"/>
    <w:rsid w:val="00F266E3"/>
    <w:rsid w:val="00F269DC"/>
    <w:rsid w:val="00F27565"/>
    <w:rsid w:val="00F309E2"/>
    <w:rsid w:val="00F30C2D"/>
    <w:rsid w:val="00F318BD"/>
    <w:rsid w:val="00F32557"/>
    <w:rsid w:val="00F32CE9"/>
    <w:rsid w:val="00F3300A"/>
    <w:rsid w:val="00F332EF"/>
    <w:rsid w:val="00F33A6A"/>
    <w:rsid w:val="00F3411F"/>
    <w:rsid w:val="00F34B42"/>
    <w:rsid w:val="00F34D8E"/>
    <w:rsid w:val="00F3515A"/>
    <w:rsid w:val="00F3674D"/>
    <w:rsid w:val="00F37587"/>
    <w:rsid w:val="00F4079E"/>
    <w:rsid w:val="00F40B14"/>
    <w:rsid w:val="00F416E9"/>
    <w:rsid w:val="00F42101"/>
    <w:rsid w:val="00F42EAA"/>
    <w:rsid w:val="00F42EE0"/>
    <w:rsid w:val="00F434A9"/>
    <w:rsid w:val="00F437C4"/>
    <w:rsid w:val="00F446A0"/>
    <w:rsid w:val="00F4739C"/>
    <w:rsid w:val="00F47A0A"/>
    <w:rsid w:val="00F47A79"/>
    <w:rsid w:val="00F47F5C"/>
    <w:rsid w:val="00F51220"/>
    <w:rsid w:val="00F51928"/>
    <w:rsid w:val="00F53FF5"/>
    <w:rsid w:val="00F543B3"/>
    <w:rsid w:val="00F5467A"/>
    <w:rsid w:val="00F54B1C"/>
    <w:rsid w:val="00F5643A"/>
    <w:rsid w:val="00F56596"/>
    <w:rsid w:val="00F60108"/>
    <w:rsid w:val="00F62236"/>
    <w:rsid w:val="00F633BB"/>
    <w:rsid w:val="00F63959"/>
    <w:rsid w:val="00F63CDF"/>
    <w:rsid w:val="00F642AF"/>
    <w:rsid w:val="00F650B4"/>
    <w:rsid w:val="00F65192"/>
    <w:rsid w:val="00F65901"/>
    <w:rsid w:val="00F66B95"/>
    <w:rsid w:val="00F706AA"/>
    <w:rsid w:val="00F70FFE"/>
    <w:rsid w:val="00F715D0"/>
    <w:rsid w:val="00F717E7"/>
    <w:rsid w:val="00F724A1"/>
    <w:rsid w:val="00F7288E"/>
    <w:rsid w:val="00F72E0E"/>
    <w:rsid w:val="00F740FA"/>
    <w:rsid w:val="00F7499E"/>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873EE"/>
    <w:rsid w:val="00F90BCA"/>
    <w:rsid w:val="00F90E1A"/>
    <w:rsid w:val="00F91B79"/>
    <w:rsid w:val="00F91CBB"/>
    <w:rsid w:val="00F91F05"/>
    <w:rsid w:val="00F92D3B"/>
    <w:rsid w:val="00F94B27"/>
    <w:rsid w:val="00F96626"/>
    <w:rsid w:val="00F96946"/>
    <w:rsid w:val="00F97131"/>
    <w:rsid w:val="00F9720F"/>
    <w:rsid w:val="00F97B4B"/>
    <w:rsid w:val="00F97C84"/>
    <w:rsid w:val="00F97C8E"/>
    <w:rsid w:val="00FA0156"/>
    <w:rsid w:val="00FA0D81"/>
    <w:rsid w:val="00FA166A"/>
    <w:rsid w:val="00FA2CF6"/>
    <w:rsid w:val="00FA2D55"/>
    <w:rsid w:val="00FA3065"/>
    <w:rsid w:val="00FA3EBB"/>
    <w:rsid w:val="00FA4284"/>
    <w:rsid w:val="00FA52F9"/>
    <w:rsid w:val="00FA54D8"/>
    <w:rsid w:val="00FB0346"/>
    <w:rsid w:val="00FB0E61"/>
    <w:rsid w:val="00FB10FF"/>
    <w:rsid w:val="00FB1389"/>
    <w:rsid w:val="00FB1AF9"/>
    <w:rsid w:val="00FB1D69"/>
    <w:rsid w:val="00FB2812"/>
    <w:rsid w:val="00FB332B"/>
    <w:rsid w:val="00FB3570"/>
    <w:rsid w:val="00FB67AC"/>
    <w:rsid w:val="00FB7100"/>
    <w:rsid w:val="00FC0636"/>
    <w:rsid w:val="00FC0C6F"/>
    <w:rsid w:val="00FC14C7"/>
    <w:rsid w:val="00FC2758"/>
    <w:rsid w:val="00FC3523"/>
    <w:rsid w:val="00FC3C3B"/>
    <w:rsid w:val="00FC40BD"/>
    <w:rsid w:val="00FC44C4"/>
    <w:rsid w:val="00FC4F7B"/>
    <w:rsid w:val="00FC755A"/>
    <w:rsid w:val="00FD05FD"/>
    <w:rsid w:val="00FD1AAE"/>
    <w:rsid w:val="00FD1F94"/>
    <w:rsid w:val="00FD21A7"/>
    <w:rsid w:val="00FD29A0"/>
    <w:rsid w:val="00FD3347"/>
    <w:rsid w:val="00FD3A53"/>
    <w:rsid w:val="00FD40E9"/>
    <w:rsid w:val="00FD46C2"/>
    <w:rsid w:val="00FD495B"/>
    <w:rsid w:val="00FD53ED"/>
    <w:rsid w:val="00FD7EC3"/>
    <w:rsid w:val="00FE07B1"/>
    <w:rsid w:val="00FE0C73"/>
    <w:rsid w:val="00FE0F38"/>
    <w:rsid w:val="00FE108E"/>
    <w:rsid w:val="00FE10F9"/>
    <w:rsid w:val="00FE126B"/>
    <w:rsid w:val="00FE1913"/>
    <w:rsid w:val="00FE2356"/>
    <w:rsid w:val="00FE2629"/>
    <w:rsid w:val="00FE36BF"/>
    <w:rsid w:val="00FE3E4C"/>
    <w:rsid w:val="00FE40B5"/>
    <w:rsid w:val="00FE576A"/>
    <w:rsid w:val="00FE62B2"/>
    <w:rsid w:val="00FE660C"/>
    <w:rsid w:val="00FF0F2A"/>
    <w:rsid w:val="00FF3C61"/>
    <w:rsid w:val="00FF492B"/>
    <w:rsid w:val="00FF5EC7"/>
    <w:rsid w:val="00FF6302"/>
    <w:rsid w:val="00FF7815"/>
    <w:rsid w:val="00FF7892"/>
    <w:rsid w:val="036FF37E"/>
    <w:rsid w:val="041EDD50"/>
    <w:rsid w:val="053AE043"/>
    <w:rsid w:val="053C4FF3"/>
    <w:rsid w:val="0608F4BF"/>
    <w:rsid w:val="0687349E"/>
    <w:rsid w:val="08641677"/>
    <w:rsid w:val="168370E5"/>
    <w:rsid w:val="17E1AEF1"/>
    <w:rsid w:val="1BB52D62"/>
    <w:rsid w:val="263255FE"/>
    <w:rsid w:val="2695C9F7"/>
    <w:rsid w:val="2A6F9667"/>
    <w:rsid w:val="2F31877D"/>
    <w:rsid w:val="31B3AC62"/>
    <w:rsid w:val="332DBC99"/>
    <w:rsid w:val="396E18D2"/>
    <w:rsid w:val="408893A5"/>
    <w:rsid w:val="4A514F99"/>
    <w:rsid w:val="568B859B"/>
    <w:rsid w:val="5B62FD38"/>
    <w:rsid w:val="5E41E4A6"/>
    <w:rsid w:val="6078F535"/>
    <w:rsid w:val="6245231F"/>
    <w:rsid w:val="685CFDE5"/>
    <w:rsid w:val="6887CD8A"/>
    <w:rsid w:val="6BF186B5"/>
    <w:rsid w:val="756BB8CD"/>
    <w:rsid w:val="777CD50E"/>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43701959-AABD-48E4-8C22-2ECE5DB9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61492"/>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935FE9"/>
  </w:style>
  <w:style w:type="character" w:customStyle="1" w:styleId="eop">
    <w:name w:val="eop"/>
    <w:basedOn w:val="DefaultParagraphFont"/>
    <w:rsid w:val="00935FE9"/>
  </w:style>
  <w:style w:type="character" w:customStyle="1" w:styleId="ui-provider">
    <w:name w:val="ui-provider"/>
    <w:basedOn w:val="DefaultParagraphFont"/>
    <w:rsid w:val="00A74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4119773">
      <w:bodyDiv w:val="1"/>
      <w:marLeft w:val="0"/>
      <w:marRight w:val="0"/>
      <w:marTop w:val="0"/>
      <w:marBottom w:val="0"/>
      <w:divBdr>
        <w:top w:val="none" w:sz="0" w:space="0" w:color="auto"/>
        <w:left w:val="none" w:sz="0" w:space="0" w:color="auto"/>
        <w:bottom w:val="none" w:sz="0" w:space="0" w:color="auto"/>
        <w:right w:val="none" w:sz="0" w:space="0" w:color="auto"/>
      </w:divBdr>
      <w:divsChild>
        <w:div w:id="231543377">
          <w:marLeft w:val="0"/>
          <w:marRight w:val="0"/>
          <w:marTop w:val="0"/>
          <w:marBottom w:val="0"/>
          <w:divBdr>
            <w:top w:val="none" w:sz="0" w:space="0" w:color="auto"/>
            <w:left w:val="none" w:sz="0" w:space="0" w:color="auto"/>
            <w:bottom w:val="none" w:sz="0" w:space="0" w:color="auto"/>
            <w:right w:val="none" w:sz="0" w:space="0" w:color="auto"/>
          </w:divBdr>
        </w:div>
        <w:div w:id="348721368">
          <w:marLeft w:val="0"/>
          <w:marRight w:val="0"/>
          <w:marTop w:val="0"/>
          <w:marBottom w:val="0"/>
          <w:divBdr>
            <w:top w:val="none" w:sz="0" w:space="0" w:color="auto"/>
            <w:left w:val="none" w:sz="0" w:space="0" w:color="auto"/>
            <w:bottom w:val="none" w:sz="0" w:space="0" w:color="auto"/>
            <w:right w:val="none" w:sz="0" w:space="0" w:color="auto"/>
          </w:divBdr>
        </w:div>
        <w:div w:id="787555019">
          <w:marLeft w:val="0"/>
          <w:marRight w:val="0"/>
          <w:marTop w:val="0"/>
          <w:marBottom w:val="0"/>
          <w:divBdr>
            <w:top w:val="none" w:sz="0" w:space="0" w:color="auto"/>
            <w:left w:val="none" w:sz="0" w:space="0" w:color="auto"/>
            <w:bottom w:val="none" w:sz="0" w:space="0" w:color="auto"/>
            <w:right w:val="none" w:sz="0" w:space="0" w:color="auto"/>
          </w:divBdr>
        </w:div>
        <w:div w:id="948590518">
          <w:marLeft w:val="0"/>
          <w:marRight w:val="0"/>
          <w:marTop w:val="0"/>
          <w:marBottom w:val="0"/>
          <w:divBdr>
            <w:top w:val="none" w:sz="0" w:space="0" w:color="auto"/>
            <w:left w:val="none" w:sz="0" w:space="0" w:color="auto"/>
            <w:bottom w:val="none" w:sz="0" w:space="0" w:color="auto"/>
            <w:right w:val="none" w:sz="0" w:space="0" w:color="auto"/>
          </w:divBdr>
        </w:div>
        <w:div w:id="971793582">
          <w:marLeft w:val="0"/>
          <w:marRight w:val="0"/>
          <w:marTop w:val="0"/>
          <w:marBottom w:val="0"/>
          <w:divBdr>
            <w:top w:val="none" w:sz="0" w:space="0" w:color="auto"/>
            <w:left w:val="none" w:sz="0" w:space="0" w:color="auto"/>
            <w:bottom w:val="none" w:sz="0" w:space="0" w:color="auto"/>
            <w:right w:val="none" w:sz="0" w:space="0" w:color="auto"/>
          </w:divBdr>
        </w:div>
        <w:div w:id="988705633">
          <w:marLeft w:val="0"/>
          <w:marRight w:val="0"/>
          <w:marTop w:val="0"/>
          <w:marBottom w:val="0"/>
          <w:divBdr>
            <w:top w:val="none" w:sz="0" w:space="0" w:color="auto"/>
            <w:left w:val="none" w:sz="0" w:space="0" w:color="auto"/>
            <w:bottom w:val="none" w:sz="0" w:space="0" w:color="auto"/>
            <w:right w:val="none" w:sz="0" w:space="0" w:color="auto"/>
          </w:divBdr>
        </w:div>
        <w:div w:id="1187909350">
          <w:marLeft w:val="0"/>
          <w:marRight w:val="0"/>
          <w:marTop w:val="0"/>
          <w:marBottom w:val="0"/>
          <w:divBdr>
            <w:top w:val="none" w:sz="0" w:space="0" w:color="auto"/>
            <w:left w:val="none" w:sz="0" w:space="0" w:color="auto"/>
            <w:bottom w:val="none" w:sz="0" w:space="0" w:color="auto"/>
            <w:right w:val="none" w:sz="0" w:space="0" w:color="auto"/>
          </w:divBdr>
        </w:div>
        <w:div w:id="1605310084">
          <w:marLeft w:val="0"/>
          <w:marRight w:val="0"/>
          <w:marTop w:val="0"/>
          <w:marBottom w:val="0"/>
          <w:divBdr>
            <w:top w:val="none" w:sz="0" w:space="0" w:color="auto"/>
            <w:left w:val="none" w:sz="0" w:space="0" w:color="auto"/>
            <w:bottom w:val="none" w:sz="0" w:space="0" w:color="auto"/>
            <w:right w:val="none" w:sz="0" w:space="0" w:color="auto"/>
          </w:divBdr>
        </w:div>
        <w:div w:id="1775593214">
          <w:marLeft w:val="0"/>
          <w:marRight w:val="0"/>
          <w:marTop w:val="0"/>
          <w:marBottom w:val="0"/>
          <w:divBdr>
            <w:top w:val="none" w:sz="0" w:space="0" w:color="auto"/>
            <w:left w:val="none" w:sz="0" w:space="0" w:color="auto"/>
            <w:bottom w:val="none" w:sz="0" w:space="0" w:color="auto"/>
            <w:right w:val="none" w:sz="0" w:space="0" w:color="auto"/>
          </w:divBdr>
        </w:div>
        <w:div w:id="2132239343">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bit.ly/VNPSstrategy" TargetMode="External"/><Relationship Id="rId26" Type="http://schemas.openxmlformats.org/officeDocument/2006/relationships/image" Target="media/image7.svg"/><Relationship Id="rId39" Type="http://schemas.openxmlformats.org/officeDocument/2006/relationships/image" Target="media/image9.png"/><Relationship Id="rId21" Type="http://schemas.openxmlformats.org/officeDocument/2006/relationships/hyperlink" Target="https://bit.ly/noticewonderstrategy"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thinkpairsharestrategy" TargetMode="External"/><Relationship Id="rId20" Type="http://schemas.openxmlformats.org/officeDocument/2006/relationships/image" Target="media/image5.svg"/><Relationship Id="rId29" Type="http://schemas.openxmlformats.org/officeDocument/2006/relationships/hyperlink" Target="https://educationstandards.nsw.edu.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moretonbayanimals" TargetMode="External"/><Relationship Id="rId32" Type="http://schemas.openxmlformats.org/officeDocument/2006/relationships/hyperlink" Target="https://kb.rspca.org.au/knowledge-base/how-much-space-does-a-layer-hen-need/" TargetMode="External"/><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bit.ly/notesstrategy"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curriculum.nsw.edu.au/learning-areas/mathematics/mathematics-k-10-2022/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posepausepouncebounce" TargetMode="External"/><Relationship Id="rId22" Type="http://schemas.openxmlformats.org/officeDocument/2006/relationships/hyperlink" Target="https://bit.ly/DLSgallerywalk" TargetMode="External"/><Relationship Id="rId27" Type="http://schemas.openxmlformats.org/officeDocument/2006/relationships/image" Target="media/image8.png"/><Relationship Id="rId30" Type="http://schemas.openxmlformats.org/officeDocument/2006/relationships/hyperlink" Target="https://curriculum.nsw.edu.au"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bit.ly/visiblegroups" TargetMode="Externa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7B9AA90C-BC13-465F-9F5E-D5B6480B0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21</Pages>
  <Words>2398</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Which quadrat?</vt:lpstr>
    </vt:vector>
  </TitlesOfParts>
  <Manager/>
  <Company>NSW Department of Education</Company>
  <LinksUpToDate>false</LinksUpToDate>
  <CharactersWithSpaces>16040</CharactersWithSpaces>
  <SharedDoc>false</SharedDoc>
  <HyperlinkBase/>
  <HLinks>
    <vt:vector size="84" baseType="variant">
      <vt:variant>
        <vt:i4>5308424</vt:i4>
      </vt:variant>
      <vt:variant>
        <vt:i4>48</vt:i4>
      </vt:variant>
      <vt:variant>
        <vt:i4>0</vt:i4>
      </vt:variant>
      <vt:variant>
        <vt:i4>5</vt:i4>
      </vt:variant>
      <vt:variant>
        <vt:lpwstr>https://creativecommons.org/licenses/by/4.0/</vt:lpwstr>
      </vt:variant>
      <vt:variant>
        <vt:lpwstr/>
      </vt:variant>
      <vt:variant>
        <vt:i4>6160396</vt:i4>
      </vt:variant>
      <vt:variant>
        <vt:i4>45</vt:i4>
      </vt:variant>
      <vt:variant>
        <vt:i4>0</vt:i4>
      </vt:variant>
      <vt:variant>
        <vt:i4>5</vt:i4>
      </vt:variant>
      <vt:variant>
        <vt:lpwstr>https://kb.rspca.org.au/knowledge-base/how-much-space-does-a-layer-hen-need/</vt:lpwstr>
      </vt:variant>
      <vt:variant>
        <vt:lpwstr/>
      </vt:variant>
      <vt:variant>
        <vt:i4>3211317</vt:i4>
      </vt:variant>
      <vt:variant>
        <vt:i4>42</vt:i4>
      </vt:variant>
      <vt:variant>
        <vt:i4>0</vt:i4>
      </vt:variant>
      <vt:variant>
        <vt:i4>5</vt:i4>
      </vt:variant>
      <vt:variant>
        <vt:lpwstr>https://curriculum.nsw.edu.au/learning-areas/mathematics/mathematics-k-10-2022/overview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7274610</vt:i4>
      </vt:variant>
      <vt:variant>
        <vt:i4>30</vt:i4>
      </vt:variant>
      <vt:variant>
        <vt:i4>0</vt:i4>
      </vt:variant>
      <vt:variant>
        <vt:i4>5</vt:i4>
      </vt:variant>
      <vt:variant>
        <vt:lpwstr>https://www.moretonbay.qld.gov.au/files/assets/public/v/5/services/animals/stock-how-many-animals-can-i-have-on-my-property-fact-sheet.pdf</vt:lpwstr>
      </vt:variant>
      <vt:variant>
        <vt:lpwstr/>
      </vt:variant>
      <vt:variant>
        <vt:i4>6029327</vt:i4>
      </vt:variant>
      <vt:variant>
        <vt:i4>27</vt:i4>
      </vt:variant>
      <vt:variant>
        <vt:i4>0</vt:i4>
      </vt:variant>
      <vt:variant>
        <vt:i4>5</vt:i4>
      </vt:variant>
      <vt:variant>
        <vt:lpwstr>https://bit.ly/DLSgallerywalk</vt:lpwstr>
      </vt:variant>
      <vt:variant>
        <vt:lpwstr/>
      </vt:variant>
      <vt:variant>
        <vt:i4>3670143</vt:i4>
      </vt:variant>
      <vt:variant>
        <vt:i4>24</vt:i4>
      </vt:variant>
      <vt:variant>
        <vt:i4>0</vt:i4>
      </vt:variant>
      <vt:variant>
        <vt:i4>5</vt:i4>
      </vt:variant>
      <vt:variant>
        <vt:lpwstr>https://bit.ly/noticewonderstrategy</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quadrat?</dc:title>
  <dc:subject/>
  <dc:creator>NSW Department of Education</dc:creator>
  <cp:keywords/>
  <dc:description/>
  <cp:lastPrinted>2019-10-01T17:42:00Z</cp:lastPrinted>
  <dcterms:created xsi:type="dcterms:W3CDTF">2024-01-24T20:52:00Z</dcterms:created>
  <dcterms:modified xsi:type="dcterms:W3CDTF">2024-03-12T00:38:00Z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