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E6D5D" w14:textId="77777777" w:rsidR="00A36BC6" w:rsidRPr="009C3721" w:rsidRDefault="00572415" w:rsidP="009C3721">
      <w:pPr>
        <w:pStyle w:val="Heading1"/>
      </w:pPr>
      <w:r>
        <w:t>Co</w:t>
      </w:r>
      <w:r w:rsidR="007D1A58">
        <w:t>nnecting ideas</w:t>
      </w:r>
      <w:r>
        <w:br/>
      </w:r>
      <w:r w:rsidR="00902DCC">
        <w:rPr>
          <w:b w:val="0"/>
        </w:rPr>
        <w:t xml:space="preserve">Stage </w:t>
      </w:r>
      <w:r>
        <w:rPr>
          <w:b w:val="0"/>
        </w:rPr>
        <w:t>5</w:t>
      </w:r>
    </w:p>
    <w:p w14:paraId="6AFFDE16" w14:textId="1FAAC215" w:rsidR="72FED9C8" w:rsidRDefault="72FED9C8" w:rsidP="00F7645F">
      <w:pPr>
        <w:pStyle w:val="Heading2"/>
        <w:numPr>
          <w:ilvl w:val="0"/>
          <w:numId w:val="0"/>
        </w:numPr>
      </w:pPr>
      <w:r>
        <w:t>Overview</w:t>
      </w:r>
    </w:p>
    <w:p w14:paraId="2091A0F4" w14:textId="3AE32788" w:rsidR="00215F75" w:rsidRDefault="00215F75" w:rsidP="00D814B0">
      <w:pPr>
        <w:pStyle w:val="Heading3"/>
      </w:pPr>
      <w:r>
        <w:t>Purpose</w:t>
      </w:r>
    </w:p>
    <w:p w14:paraId="404F6C36" w14:textId="77BB0744" w:rsidR="00215F75" w:rsidRPr="00215F75" w:rsidRDefault="00AD3594" w:rsidP="00F604E4">
      <w:pPr>
        <w:spacing w:line="360" w:lineRule="auto"/>
      </w:pPr>
      <w:r w:rsidRPr="00AD3594">
        <w:t>This literacy teaching strategy supports teaching and learning for Stage 5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1756792E" w14:textId="394ED6C2" w:rsidR="00F15320" w:rsidRPr="00C977A3" w:rsidRDefault="00F15320" w:rsidP="00D814B0">
      <w:pPr>
        <w:pStyle w:val="Heading3"/>
      </w:pPr>
      <w:r>
        <w:t xml:space="preserve">Learning </w:t>
      </w:r>
      <w:r w:rsidR="57068CAE">
        <w:t>intention</w:t>
      </w:r>
    </w:p>
    <w:p w14:paraId="6B739EDE" w14:textId="77777777" w:rsidR="00F01D8D" w:rsidRPr="007741B5" w:rsidRDefault="00F01D8D" w:rsidP="009A715F">
      <w:pPr>
        <w:spacing w:line="360" w:lineRule="auto"/>
      </w:pPr>
      <w:r w:rsidRPr="007741B5">
        <w:t xml:space="preserve">Students will learn to </w:t>
      </w:r>
      <w:r>
        <w:t>identify devices that link information across and within texts and develop an understanding of how authors connect ideas.</w:t>
      </w:r>
    </w:p>
    <w:p w14:paraId="4DA29D97" w14:textId="7C955C90" w:rsidR="00F15320" w:rsidRDefault="00630394" w:rsidP="00D814B0">
      <w:pPr>
        <w:pStyle w:val="Heading3"/>
      </w:pPr>
      <w:r>
        <w:t>Syllabus o</w:t>
      </w:r>
      <w:r w:rsidR="00F15320">
        <w:t>utcome</w:t>
      </w:r>
      <w:r w:rsidR="647BC37B">
        <w:t>s</w:t>
      </w:r>
    </w:p>
    <w:p w14:paraId="728475E8" w14:textId="77777777" w:rsidR="000767F9" w:rsidRPr="000767F9" w:rsidRDefault="000767F9" w:rsidP="009A715F">
      <w:pPr>
        <w:spacing w:before="0" w:line="360" w:lineRule="auto"/>
        <w:rPr>
          <w:lang w:eastAsia="zh-CN"/>
        </w:rPr>
      </w:pPr>
      <w:r>
        <w:t>T</w:t>
      </w:r>
      <w:r w:rsidRPr="00637F12">
        <w:t>he following teaching and learning strategy will assist in covering elements of the following outcomes:</w:t>
      </w:r>
    </w:p>
    <w:p w14:paraId="1840A437" w14:textId="3CE1A59A" w:rsidR="00AB2763" w:rsidRDefault="00AB2763" w:rsidP="008E49E4">
      <w:pPr>
        <w:pStyle w:val="ListParagraph"/>
        <w:numPr>
          <w:ilvl w:val="0"/>
          <w:numId w:val="10"/>
        </w:numPr>
        <w:spacing w:line="360" w:lineRule="auto"/>
        <w:rPr>
          <w:szCs w:val="22"/>
        </w:rPr>
      </w:pPr>
      <w:r>
        <w:rPr>
          <w:szCs w:val="22"/>
        </w:rPr>
        <w:t>EN5</w:t>
      </w:r>
      <w:r w:rsidR="00C448A4">
        <w:rPr>
          <w:szCs w:val="22"/>
        </w:rPr>
        <w:t xml:space="preserve">-RVL01: </w:t>
      </w:r>
      <w:r w:rsidR="00C448A4" w:rsidRPr="00C448A4">
        <w:rPr>
          <w:szCs w:val="22"/>
        </w:rPr>
        <w:t>uses a range of personal, creative and critical strategies to interpret complex texts</w:t>
      </w:r>
    </w:p>
    <w:p w14:paraId="0279E75D" w14:textId="23360126" w:rsidR="00C448A4" w:rsidRDefault="00C448A4" w:rsidP="008E49E4">
      <w:pPr>
        <w:pStyle w:val="ListParagraph"/>
        <w:numPr>
          <w:ilvl w:val="0"/>
          <w:numId w:val="10"/>
        </w:numPr>
        <w:spacing w:line="360" w:lineRule="auto"/>
        <w:rPr>
          <w:szCs w:val="22"/>
        </w:rPr>
      </w:pPr>
      <w:r>
        <w:rPr>
          <w:szCs w:val="22"/>
        </w:rPr>
        <w:t xml:space="preserve">EN5-URB-01: </w:t>
      </w:r>
      <w:r w:rsidR="00956DDA" w:rsidRPr="00956DDA">
        <w:rPr>
          <w:szCs w:val="22"/>
        </w:rPr>
        <w:t>evaluates how texts represent ideas and experiences, and how they can affirm or challenge values and attitudes</w:t>
      </w:r>
    </w:p>
    <w:p w14:paraId="5EAC2D21" w14:textId="40567718" w:rsidR="0094269B" w:rsidRDefault="0094269B" w:rsidP="008E49E4">
      <w:pPr>
        <w:pStyle w:val="ListParagraph"/>
        <w:numPr>
          <w:ilvl w:val="0"/>
          <w:numId w:val="10"/>
        </w:numPr>
        <w:spacing w:line="360" w:lineRule="auto"/>
        <w:rPr>
          <w:szCs w:val="22"/>
        </w:rPr>
      </w:pPr>
      <w:r w:rsidRPr="005D62BC">
        <w:rPr>
          <w:szCs w:val="22"/>
        </w:rPr>
        <w:t>EN5-2A: effectively uses and critically assesses a wide range of processes, skills, strategies and knowledge for responding to and composing a wide range of texts in different media and technologies</w:t>
      </w:r>
    </w:p>
    <w:p w14:paraId="0E4C41E7" w14:textId="33D346BF" w:rsidR="0094269B" w:rsidRDefault="0094269B" w:rsidP="008E49E4">
      <w:pPr>
        <w:pStyle w:val="ListParagraph"/>
        <w:numPr>
          <w:ilvl w:val="0"/>
          <w:numId w:val="10"/>
        </w:numPr>
        <w:spacing w:line="360" w:lineRule="auto"/>
      </w:pPr>
      <w:r>
        <w:t>EN5-8D: questions, challenges and evaluates cultural assumptions in texts and their effects on meaning.</w:t>
      </w:r>
    </w:p>
    <w:bookmarkStart w:id="0" w:name="_Hlk114141316"/>
    <w:p w14:paraId="6D7911EA" w14:textId="4793C69E" w:rsidR="004241DE" w:rsidRDefault="004241DE" w:rsidP="004241DE">
      <w:pPr>
        <w:spacing w:line="360" w:lineRule="auto"/>
        <w:rPr>
          <w:rFonts w:cs="Arial"/>
          <w:szCs w:val="22"/>
          <w:shd w:val="clear" w:color="auto" w:fill="FFFFFF"/>
        </w:rPr>
      </w:pPr>
      <w:r w:rsidRPr="004241DE">
        <w:rPr>
          <w:rFonts w:cs="Arial"/>
          <w:szCs w:val="22"/>
          <w:shd w:val="clear" w:color="auto" w:fill="FFFFFF"/>
        </w:rPr>
        <w:fldChar w:fldCharType="begin"/>
      </w:r>
      <w:r w:rsidRPr="004241DE">
        <w:rPr>
          <w:rFonts w:cs="Arial"/>
          <w:szCs w:val="22"/>
          <w:shd w:val="clear" w:color="auto" w:fill="FFFFFF"/>
        </w:rPr>
        <w:instrText xml:space="preserve"> HYPERLINK "https://curriculum.nsw.edu.au/learning-areas/english/english-k-10-2022" </w:instrText>
      </w:r>
      <w:r w:rsidRPr="004241DE">
        <w:rPr>
          <w:rFonts w:cs="Arial"/>
          <w:szCs w:val="22"/>
          <w:shd w:val="clear" w:color="auto" w:fill="FFFFFF"/>
        </w:rPr>
      </w:r>
      <w:r w:rsidRPr="004241DE">
        <w:rPr>
          <w:rFonts w:cs="Arial"/>
          <w:szCs w:val="22"/>
          <w:shd w:val="clear" w:color="auto" w:fill="FFFFFF"/>
        </w:rPr>
        <w:fldChar w:fldCharType="separate"/>
      </w:r>
      <w:r w:rsidR="00956DDA">
        <w:rPr>
          <w:rStyle w:val="Hyperlink"/>
          <w:rFonts w:cs="Arial"/>
          <w:szCs w:val="22"/>
          <w:shd w:val="clear" w:color="auto" w:fill="FFFFFF"/>
        </w:rPr>
        <w:t>NSW English Syllabus K-10 (2022)</w:t>
      </w:r>
      <w:r w:rsidRPr="004241DE">
        <w:rPr>
          <w:rFonts w:cs="Arial"/>
          <w:szCs w:val="22"/>
          <w:shd w:val="clear" w:color="auto" w:fill="FFFFFF"/>
        </w:rPr>
        <w:fldChar w:fldCharType="end"/>
      </w:r>
      <w:bookmarkEnd w:id="0"/>
    </w:p>
    <w:p w14:paraId="66159518" w14:textId="1E161AB2" w:rsidR="001539D4" w:rsidRPr="00F7645F" w:rsidRDefault="001539D4" w:rsidP="00F7645F">
      <w:pPr>
        <w:pStyle w:val="FeatureBox"/>
        <w:spacing w:before="120" w:after="120"/>
        <w:rPr>
          <w:sz w:val="22"/>
          <w:szCs w:val="22"/>
        </w:rPr>
      </w:pPr>
      <w:r w:rsidRPr="00F7645F">
        <w:rPr>
          <w:sz w:val="22"/>
          <w:szCs w:val="22"/>
        </w:rPr>
        <w:t xml:space="preserve">Visit the </w:t>
      </w:r>
      <w:hyperlink r:id="rId11" w:tgtFrame="_blank" w:history="1">
        <w:r w:rsidRPr="00F7645F">
          <w:rPr>
            <w:sz w:val="22"/>
            <w:szCs w:val="22"/>
          </w:rPr>
          <w:t>Leading curriculum K-12 website</w:t>
        </w:r>
      </w:hyperlink>
      <w:r w:rsidRPr="00F7645F">
        <w:rPr>
          <w:sz w:val="22"/>
          <w:szCs w:val="22"/>
        </w:rPr>
        <w:t xml:space="preserve"> for more information on the syllabus implementation timeline.</w:t>
      </w:r>
      <w:r w:rsidR="003F1ADE">
        <w:rPr>
          <w:sz w:val="22"/>
          <w:szCs w:val="22"/>
        </w:rPr>
        <w:t xml:space="preserve"> </w:t>
      </w:r>
    </w:p>
    <w:p w14:paraId="1DBF258B" w14:textId="77777777" w:rsidR="00F7645F" w:rsidRDefault="00F7645F">
      <w:pPr>
        <w:spacing w:before="240" w:line="276" w:lineRule="auto"/>
        <w:rPr>
          <w:rFonts w:eastAsia="Arial" w:cs="Arial"/>
          <w:color w:val="1F3864" w:themeColor="accent1" w:themeShade="80"/>
          <w:sz w:val="36"/>
          <w:szCs w:val="36"/>
        </w:rPr>
      </w:pPr>
      <w:r>
        <w:rPr>
          <w:rFonts w:eastAsia="Arial" w:cs="Arial"/>
          <w:szCs w:val="36"/>
        </w:rPr>
        <w:br w:type="page"/>
      </w:r>
    </w:p>
    <w:p w14:paraId="14726B70" w14:textId="1F23068E" w:rsidR="7859CF04" w:rsidRDefault="7859CF04" w:rsidP="00D814B0">
      <w:pPr>
        <w:pStyle w:val="Heading3"/>
        <w:rPr>
          <w:lang w:val="en-US"/>
        </w:rPr>
      </w:pPr>
      <w:r w:rsidRPr="4ED7B80D">
        <w:lastRenderedPageBreak/>
        <w:t>Success criteria</w:t>
      </w:r>
    </w:p>
    <w:p w14:paraId="15C6B1E8" w14:textId="3329E898" w:rsidR="7859CF04" w:rsidRDefault="7859CF04" w:rsidP="008411B1">
      <w:pPr>
        <w:spacing w:line="276" w:lineRule="auto"/>
        <w:rPr>
          <w:rFonts w:eastAsia="Arial" w:cs="Arial"/>
          <w:color w:val="000000" w:themeColor="text1"/>
          <w:lang w:val="en-US"/>
        </w:rPr>
      </w:pPr>
      <w:r w:rsidRPr="5C63CD63">
        <w:rPr>
          <w:rFonts w:eastAsia="Arial" w:cs="Arial"/>
          <w:color w:val="000000" w:themeColor="text1"/>
        </w:rPr>
        <w:t xml:space="preserve">The following Year 9 NAPLAN item descriptors may guide teachers to </w:t>
      </w:r>
      <w:r w:rsidR="12C14221" w:rsidRPr="5C63CD63">
        <w:rPr>
          <w:rFonts w:eastAsia="Arial" w:cs="Arial"/>
          <w:color w:val="000000" w:themeColor="text1"/>
          <w:szCs w:val="22"/>
        </w:rPr>
        <w:t xml:space="preserve">co-construct </w:t>
      </w:r>
      <w:r w:rsidRPr="5C63CD63">
        <w:rPr>
          <w:rFonts w:eastAsia="Arial" w:cs="Arial"/>
          <w:color w:val="000000" w:themeColor="text1"/>
        </w:rPr>
        <w:t>success criteria for student learning.</w:t>
      </w:r>
    </w:p>
    <w:p w14:paraId="3E3DD3E2" w14:textId="2EFEE9AC" w:rsidR="4ED7B80D" w:rsidRDefault="4ED7B80D" w:rsidP="008411B1">
      <w:pPr>
        <w:spacing w:line="276" w:lineRule="auto"/>
        <w:sectPr w:rsidR="4ED7B80D" w:rsidSect="004E452C">
          <w:footerReference w:type="even" r:id="rId12"/>
          <w:footerReference w:type="default" r:id="rId13"/>
          <w:headerReference w:type="first" r:id="rId14"/>
          <w:footerReference w:type="first" r:id="rId15"/>
          <w:pgSz w:w="11900" w:h="16840"/>
          <w:pgMar w:top="964" w:right="680" w:bottom="567" w:left="680" w:header="567" w:footer="237" w:gutter="0"/>
          <w:cols w:space="708"/>
          <w:titlePg/>
          <w:docGrid w:linePitch="360"/>
        </w:sectPr>
      </w:pPr>
    </w:p>
    <w:p w14:paraId="4822E117" w14:textId="77777777" w:rsidR="0094269B" w:rsidRPr="007937E4" w:rsidRDefault="0094269B" w:rsidP="008E49E4">
      <w:pPr>
        <w:pStyle w:val="ListParagraph"/>
        <w:numPr>
          <w:ilvl w:val="0"/>
          <w:numId w:val="10"/>
        </w:numPr>
        <w:spacing w:before="60" w:after="60" w:line="276" w:lineRule="auto"/>
        <w:ind w:left="714" w:hanging="357"/>
      </w:pPr>
      <w:r w:rsidRPr="007937E4">
        <w:t>identifies a cause in a persuasive text</w:t>
      </w:r>
    </w:p>
    <w:p w14:paraId="7D2218C7" w14:textId="77777777" w:rsidR="0094269B" w:rsidRPr="007937E4" w:rsidRDefault="0094269B" w:rsidP="008E49E4">
      <w:pPr>
        <w:pStyle w:val="ListParagraph"/>
        <w:numPr>
          <w:ilvl w:val="0"/>
          <w:numId w:val="10"/>
        </w:numPr>
        <w:spacing w:before="60" w:after="60" w:line="276" w:lineRule="auto"/>
        <w:ind w:left="714" w:hanging="357"/>
      </w:pPr>
      <w:r w:rsidRPr="007937E4">
        <w:t>identifies a cause in an information text</w:t>
      </w:r>
    </w:p>
    <w:p w14:paraId="201D79F0" w14:textId="77777777" w:rsidR="0094269B" w:rsidRPr="007937E4" w:rsidRDefault="0094269B" w:rsidP="008E49E4">
      <w:pPr>
        <w:pStyle w:val="ListParagraph"/>
        <w:numPr>
          <w:ilvl w:val="0"/>
          <w:numId w:val="10"/>
        </w:numPr>
        <w:spacing w:before="60" w:after="60" w:line="276" w:lineRule="auto"/>
        <w:ind w:left="714" w:hanging="357"/>
      </w:pPr>
      <w:r w:rsidRPr="007937E4">
        <w:t>interprets a pronoun reference in a narrative extract</w:t>
      </w:r>
    </w:p>
    <w:p w14:paraId="25DBB88B" w14:textId="77777777" w:rsidR="0094269B" w:rsidRPr="007937E4" w:rsidRDefault="0094269B" w:rsidP="008E49E4">
      <w:pPr>
        <w:pStyle w:val="ListParagraph"/>
        <w:numPr>
          <w:ilvl w:val="0"/>
          <w:numId w:val="10"/>
        </w:numPr>
        <w:spacing w:before="60" w:after="60" w:line="276" w:lineRule="auto"/>
        <w:ind w:left="714" w:hanging="357"/>
      </w:pPr>
      <w:r w:rsidRPr="007937E4">
        <w:t>interprets a pronoun reference in a persuasive text</w:t>
      </w:r>
    </w:p>
    <w:p w14:paraId="7943637E" w14:textId="77777777" w:rsidR="0094269B" w:rsidRPr="007937E4" w:rsidRDefault="0094269B" w:rsidP="008E49E4">
      <w:pPr>
        <w:pStyle w:val="ListParagraph"/>
        <w:numPr>
          <w:ilvl w:val="0"/>
          <w:numId w:val="10"/>
        </w:numPr>
        <w:spacing w:before="60" w:after="60" w:line="276" w:lineRule="auto"/>
        <w:ind w:left="714" w:hanging="357"/>
      </w:pPr>
      <w:r w:rsidRPr="007937E4">
        <w:t>interprets a pronoun reference in a text</w:t>
      </w:r>
    </w:p>
    <w:p w14:paraId="294CBF0D" w14:textId="77777777" w:rsidR="0094269B" w:rsidRDefault="0094269B" w:rsidP="008E49E4">
      <w:pPr>
        <w:pStyle w:val="ListParagraph"/>
        <w:numPr>
          <w:ilvl w:val="0"/>
          <w:numId w:val="10"/>
        </w:numPr>
        <w:spacing w:before="60" w:after="60" w:line="276" w:lineRule="auto"/>
        <w:ind w:left="714" w:hanging="357"/>
      </w:pPr>
      <w:r>
        <w:t>links a description to a scenario in an information text</w:t>
      </w:r>
    </w:p>
    <w:p w14:paraId="004A2D51" w14:textId="77777777" w:rsidR="0094269B" w:rsidRDefault="0094269B" w:rsidP="008E49E4">
      <w:pPr>
        <w:pStyle w:val="ListParagraph"/>
        <w:numPr>
          <w:ilvl w:val="0"/>
          <w:numId w:val="10"/>
        </w:numPr>
        <w:spacing w:before="60" w:after="60" w:line="276" w:lineRule="auto"/>
        <w:ind w:left="714" w:hanging="357"/>
      </w:pPr>
      <w:r w:rsidRPr="007937E4">
        <w:t>links a diagram</w:t>
      </w:r>
      <w:r>
        <w:t xml:space="preserve"> with information from an information text</w:t>
      </w:r>
    </w:p>
    <w:p w14:paraId="38B93CDD" w14:textId="0899AFE6" w:rsidR="0094269B" w:rsidRDefault="0094269B" w:rsidP="008E49E4">
      <w:pPr>
        <w:pStyle w:val="ListParagraph"/>
        <w:numPr>
          <w:ilvl w:val="0"/>
          <w:numId w:val="10"/>
        </w:numPr>
        <w:spacing w:before="60" w:after="60" w:line="276" w:lineRule="auto"/>
        <w:ind w:left="714" w:hanging="357"/>
      </w:pPr>
      <w:r>
        <w:t>links a reference across paragraphs in a narrative</w:t>
      </w:r>
    </w:p>
    <w:p w14:paraId="3560CC38" w14:textId="77777777" w:rsidR="0094269B" w:rsidRDefault="0094269B" w:rsidP="008E49E4">
      <w:pPr>
        <w:pStyle w:val="ListParagraph"/>
        <w:numPr>
          <w:ilvl w:val="0"/>
          <w:numId w:val="10"/>
        </w:numPr>
        <w:spacing w:before="60" w:after="60" w:line="276" w:lineRule="auto"/>
        <w:ind w:left="714" w:hanging="357"/>
      </w:pPr>
      <w:r w:rsidRPr="007937E4">
        <w:t>links an image</w:t>
      </w:r>
      <w:r>
        <w:t xml:space="preserve"> to information in an information text</w:t>
      </w:r>
    </w:p>
    <w:p w14:paraId="5D8751B7" w14:textId="77777777" w:rsidR="0094269B" w:rsidRDefault="0094269B" w:rsidP="008E49E4">
      <w:pPr>
        <w:pStyle w:val="ListParagraph"/>
        <w:numPr>
          <w:ilvl w:val="0"/>
          <w:numId w:val="10"/>
        </w:numPr>
        <w:spacing w:before="60" w:after="60" w:line="276" w:lineRule="auto"/>
        <w:ind w:left="714" w:hanging="357"/>
      </w:pPr>
      <w:r>
        <w:t>links events to the title in a narrative</w:t>
      </w:r>
    </w:p>
    <w:p w14:paraId="2B56BD5D" w14:textId="77777777" w:rsidR="0094269B" w:rsidRPr="007937E4" w:rsidRDefault="0094269B" w:rsidP="008E49E4">
      <w:pPr>
        <w:pStyle w:val="ListParagraph"/>
        <w:numPr>
          <w:ilvl w:val="0"/>
          <w:numId w:val="10"/>
        </w:numPr>
        <w:spacing w:before="60" w:after="60" w:line="276" w:lineRule="auto"/>
        <w:ind w:left="714" w:hanging="357"/>
      </w:pPr>
      <w:r w:rsidRPr="007937E4">
        <w:t>links information across paragraphs in an information text</w:t>
      </w:r>
    </w:p>
    <w:p w14:paraId="39AB5122" w14:textId="77777777" w:rsidR="0094269B" w:rsidRPr="007937E4" w:rsidRDefault="0094269B" w:rsidP="008E49E4">
      <w:pPr>
        <w:pStyle w:val="ListParagraph"/>
        <w:numPr>
          <w:ilvl w:val="0"/>
          <w:numId w:val="10"/>
        </w:numPr>
        <w:spacing w:before="60" w:after="60" w:line="276" w:lineRule="auto"/>
        <w:ind w:left="714" w:hanging="357"/>
      </w:pPr>
      <w:r w:rsidRPr="007937E4">
        <w:t>links information across sentences in a narrative</w:t>
      </w:r>
    </w:p>
    <w:p w14:paraId="7C544F9A" w14:textId="77777777" w:rsidR="0094269B" w:rsidRDefault="0094269B" w:rsidP="008E49E4">
      <w:pPr>
        <w:pStyle w:val="ListParagraph"/>
        <w:numPr>
          <w:ilvl w:val="0"/>
          <w:numId w:val="10"/>
        </w:numPr>
        <w:spacing w:before="60" w:after="60" w:line="276" w:lineRule="auto"/>
        <w:ind w:left="714" w:hanging="357"/>
      </w:pPr>
      <w:r w:rsidRPr="007937E4">
        <w:t>links information across sentences</w:t>
      </w:r>
      <w:r>
        <w:t xml:space="preserve"> in an information text</w:t>
      </w:r>
    </w:p>
    <w:p w14:paraId="497EC75F" w14:textId="77777777" w:rsidR="0094269B" w:rsidRDefault="0094269B" w:rsidP="008E49E4">
      <w:pPr>
        <w:pStyle w:val="ListParagraph"/>
        <w:numPr>
          <w:ilvl w:val="0"/>
          <w:numId w:val="10"/>
        </w:numPr>
        <w:spacing w:before="60" w:after="60" w:line="276" w:lineRule="auto"/>
        <w:ind w:left="714" w:hanging="357"/>
      </w:pPr>
      <w:r w:rsidRPr="007937E4">
        <w:t>sequences information</w:t>
      </w:r>
      <w:r>
        <w:t xml:space="preserve"> from an information text</w:t>
      </w:r>
    </w:p>
    <w:p w14:paraId="1FB36E3E" w14:textId="77777777" w:rsidR="0094269B" w:rsidRPr="00F15320" w:rsidRDefault="0094269B" w:rsidP="00F7645F">
      <w:pPr>
        <w:pStyle w:val="ListParagraph"/>
        <w:numPr>
          <w:ilvl w:val="0"/>
          <w:numId w:val="10"/>
        </w:numPr>
        <w:spacing w:before="60" w:after="120" w:line="276" w:lineRule="auto"/>
        <w:ind w:left="714" w:hanging="357"/>
      </w:pPr>
      <w:r w:rsidRPr="007937E4">
        <w:t>sequences the order of</w:t>
      </w:r>
      <w:r>
        <w:t xml:space="preserve"> events in a paragraph of an information text</w:t>
      </w:r>
    </w:p>
    <w:p w14:paraId="4198F520" w14:textId="77777777" w:rsidR="0094269B" w:rsidRDefault="0094269B" w:rsidP="00D814B0">
      <w:pPr>
        <w:pStyle w:val="Heading3"/>
        <w:sectPr w:rsidR="0094269B" w:rsidSect="0094269B">
          <w:type w:val="continuous"/>
          <w:pgSz w:w="11900" w:h="16840"/>
          <w:pgMar w:top="964" w:right="680" w:bottom="567" w:left="680" w:header="567" w:footer="237" w:gutter="0"/>
          <w:cols w:num="2" w:space="708"/>
          <w:titlePg/>
          <w:docGrid w:linePitch="360"/>
        </w:sectPr>
      </w:pPr>
    </w:p>
    <w:p w14:paraId="240093BC" w14:textId="0BBC50BF" w:rsidR="00F15320" w:rsidRPr="00F7645F" w:rsidRDefault="13C2DD03" w:rsidP="00D814B0">
      <w:pPr>
        <w:pStyle w:val="Heading3"/>
      </w:pPr>
      <w:r w:rsidRPr="00F7645F">
        <w:t xml:space="preserve">National </w:t>
      </w:r>
      <w:r w:rsidR="00630394" w:rsidRPr="00F7645F">
        <w:t>Literacy Learning Progression g</w:t>
      </w:r>
      <w:r w:rsidR="00F15320" w:rsidRPr="00F7645F">
        <w:t>uide</w:t>
      </w:r>
    </w:p>
    <w:p w14:paraId="4530553C" w14:textId="77777777" w:rsidR="00F15320" w:rsidRDefault="00F15320" w:rsidP="00F15320">
      <w:pPr>
        <w:pStyle w:val="Heading4"/>
      </w:pPr>
      <w:r>
        <w:t>Understanding Texts (UnT9-UnT11</w:t>
      </w:r>
      <w:r w:rsidRPr="00226BC5">
        <w:t>)</w:t>
      </w:r>
    </w:p>
    <w:p w14:paraId="6A42B2A4" w14:textId="77777777" w:rsidR="00D114D1" w:rsidRPr="00D114D1" w:rsidRDefault="00131ACE" w:rsidP="00B619D8">
      <w:pPr>
        <w:spacing w:line="360" w:lineRule="auto"/>
      </w:pPr>
      <w:r>
        <w:t>Key: C=c</w:t>
      </w:r>
      <w:r w:rsidR="00D114D1">
        <w:t xml:space="preserve">omprehension </w:t>
      </w:r>
      <w:r>
        <w:t>P=process V=v</w:t>
      </w:r>
      <w:r w:rsidR="00D114D1">
        <w:t>ocabulary</w:t>
      </w:r>
    </w:p>
    <w:p w14:paraId="1BCC213C" w14:textId="77777777" w:rsidR="00F15320" w:rsidRPr="00D24E98" w:rsidRDefault="00F15320" w:rsidP="00F7645F">
      <w:pPr>
        <w:pStyle w:val="Heading5"/>
        <w:spacing w:after="60" w:line="240" w:lineRule="auto"/>
      </w:pPr>
      <w:r w:rsidRPr="00D24E98">
        <w:t>UnT9</w:t>
      </w:r>
    </w:p>
    <w:p w14:paraId="730530FB" w14:textId="77777777" w:rsidR="007937E4" w:rsidRPr="007937E4" w:rsidRDefault="00DC4843" w:rsidP="00452A2B">
      <w:pPr>
        <w:pStyle w:val="ListParagraph"/>
        <w:numPr>
          <w:ilvl w:val="0"/>
          <w:numId w:val="10"/>
        </w:numPr>
        <w:spacing w:before="60" w:after="60" w:line="360" w:lineRule="auto"/>
        <w:ind w:left="714" w:hanging="357"/>
        <w:rPr>
          <w:rFonts w:cs="Arial"/>
          <w:szCs w:val="22"/>
        </w:rPr>
      </w:pPr>
      <w:r w:rsidRPr="007937E4">
        <w:rPr>
          <w:rFonts w:cs="Arial"/>
          <w:szCs w:val="22"/>
        </w:rPr>
        <w:t xml:space="preserve">summarises the text identifying key details only (C) </w:t>
      </w:r>
    </w:p>
    <w:p w14:paraId="0CDE76A9" w14:textId="1B0BE114" w:rsidR="007937E4" w:rsidRPr="007937E4" w:rsidRDefault="007937E4" w:rsidP="00452A2B">
      <w:pPr>
        <w:pStyle w:val="ListParagraph"/>
        <w:numPr>
          <w:ilvl w:val="0"/>
          <w:numId w:val="10"/>
        </w:numPr>
        <w:spacing w:before="60" w:after="60" w:line="360" w:lineRule="auto"/>
        <w:ind w:left="714" w:hanging="357"/>
        <w:rPr>
          <w:rFonts w:cs="Arial"/>
          <w:szCs w:val="22"/>
        </w:rPr>
      </w:pPr>
      <w:r w:rsidRPr="007937E4">
        <w:rPr>
          <w:rFonts w:cs="Arial"/>
          <w:szCs w:val="22"/>
        </w:rPr>
        <w:t>draws inferences, synthesising clues and evidence across a text (C)</w:t>
      </w:r>
    </w:p>
    <w:p w14:paraId="543A1E90" w14:textId="7E992697" w:rsidR="00B45E05" w:rsidRPr="007937E4" w:rsidRDefault="00B45E05" w:rsidP="00452A2B">
      <w:pPr>
        <w:pStyle w:val="ListParagraph"/>
        <w:numPr>
          <w:ilvl w:val="0"/>
          <w:numId w:val="10"/>
        </w:numPr>
        <w:spacing w:before="60" w:after="60" w:line="360" w:lineRule="auto"/>
        <w:ind w:left="714" w:hanging="357"/>
        <w:rPr>
          <w:rFonts w:cs="Arial"/>
          <w:szCs w:val="22"/>
        </w:rPr>
      </w:pPr>
      <w:r w:rsidRPr="007937E4">
        <w:rPr>
          <w:rFonts w:cs="Arial"/>
          <w:szCs w:val="22"/>
        </w:rPr>
        <w:t xml:space="preserve">builds meaning by actively linking ideas from </w:t>
      </w:r>
      <w:proofErr w:type="gramStart"/>
      <w:r w:rsidRPr="007937E4">
        <w:rPr>
          <w:rFonts w:cs="Arial"/>
          <w:szCs w:val="22"/>
        </w:rPr>
        <w:t>a number of</w:t>
      </w:r>
      <w:proofErr w:type="gramEnd"/>
      <w:r w:rsidRPr="007937E4">
        <w:rPr>
          <w:rFonts w:cs="Arial"/>
          <w:szCs w:val="22"/>
        </w:rPr>
        <w:t xml:space="preserve"> texts or a range of digital sources (C)</w:t>
      </w:r>
    </w:p>
    <w:p w14:paraId="54B35341" w14:textId="1E405B24" w:rsidR="00F15320" w:rsidRPr="007937E4" w:rsidRDefault="00167498" w:rsidP="00452A2B">
      <w:pPr>
        <w:pStyle w:val="ListParagraph"/>
        <w:numPr>
          <w:ilvl w:val="0"/>
          <w:numId w:val="10"/>
        </w:numPr>
        <w:spacing w:before="60" w:after="60" w:line="360" w:lineRule="auto"/>
        <w:ind w:left="714" w:hanging="357"/>
        <w:rPr>
          <w:rFonts w:cs="Arial"/>
          <w:szCs w:val="22"/>
        </w:rPr>
      </w:pPr>
      <w:r w:rsidRPr="007937E4">
        <w:rPr>
          <w:rFonts w:cs="Arial"/>
          <w:szCs w:val="22"/>
        </w:rPr>
        <w:t>uses knowledge of a broader range of cohesive devices to track meaning (</w:t>
      </w:r>
      <w:r w:rsidR="00216D90" w:rsidRPr="007937E4">
        <w:rPr>
          <w:rFonts w:cs="Arial"/>
          <w:szCs w:val="22"/>
        </w:rPr>
        <w:t>e.g. word associations</w:t>
      </w:r>
      <w:r w:rsidRPr="007937E4">
        <w:rPr>
          <w:rFonts w:cs="Arial"/>
          <w:szCs w:val="22"/>
        </w:rPr>
        <w:t xml:space="preserve">) (see Grammar) </w:t>
      </w:r>
      <w:r w:rsidR="00F15320" w:rsidRPr="007937E4">
        <w:rPr>
          <w:rFonts w:cs="Arial"/>
          <w:szCs w:val="22"/>
        </w:rPr>
        <w:t>(P)</w:t>
      </w:r>
    </w:p>
    <w:p w14:paraId="18EF4166" w14:textId="6298341A" w:rsidR="00A3407C" w:rsidRPr="007937E4" w:rsidRDefault="00A3407C" w:rsidP="00452A2B">
      <w:pPr>
        <w:pStyle w:val="ListParagraph"/>
        <w:numPr>
          <w:ilvl w:val="0"/>
          <w:numId w:val="10"/>
        </w:numPr>
        <w:spacing w:before="60" w:after="60" w:line="360" w:lineRule="auto"/>
        <w:ind w:left="714" w:hanging="357"/>
        <w:rPr>
          <w:rFonts w:cs="Arial"/>
          <w:szCs w:val="22"/>
        </w:rPr>
      </w:pPr>
      <w:r w:rsidRPr="007937E4">
        <w:rPr>
          <w:rFonts w:cs="Arial"/>
          <w:szCs w:val="22"/>
        </w:rPr>
        <w:t>selects reading/viewing strategies appropriate to reading purpose (e.g. scans text for evidence) (P)</w:t>
      </w:r>
    </w:p>
    <w:p w14:paraId="0413B486" w14:textId="62DA4D44" w:rsidR="00A3407C" w:rsidRPr="007937E4" w:rsidRDefault="00A3407C" w:rsidP="00452A2B">
      <w:pPr>
        <w:pStyle w:val="ListParagraph"/>
        <w:numPr>
          <w:ilvl w:val="0"/>
          <w:numId w:val="10"/>
        </w:numPr>
        <w:spacing w:before="60" w:after="60" w:line="360" w:lineRule="auto"/>
        <w:ind w:left="714" w:hanging="357"/>
        <w:rPr>
          <w:rFonts w:cs="Arial"/>
          <w:szCs w:val="22"/>
        </w:rPr>
      </w:pPr>
      <w:r w:rsidRPr="007937E4">
        <w:rPr>
          <w:rFonts w:cs="Arial"/>
          <w:szCs w:val="22"/>
        </w:rPr>
        <w:t>analyses language and visual features in texts using metalanguage (e.g. cohesion, interpretation, figurative) (V)</w:t>
      </w:r>
    </w:p>
    <w:p w14:paraId="1E464006" w14:textId="00E0D046" w:rsidR="00F15320" w:rsidRPr="00F7645F" w:rsidRDefault="00F15320" w:rsidP="00F7645F">
      <w:pPr>
        <w:pStyle w:val="Heading5"/>
        <w:spacing w:after="60" w:line="240" w:lineRule="auto"/>
      </w:pPr>
      <w:r w:rsidRPr="00F7645F">
        <w:t>UnT10</w:t>
      </w:r>
    </w:p>
    <w:p w14:paraId="4DC98CE8" w14:textId="723EEFDA" w:rsidR="007937E4" w:rsidRPr="007937E4" w:rsidRDefault="007937E4" w:rsidP="00452A2B">
      <w:pPr>
        <w:pStyle w:val="ListParagraph"/>
        <w:numPr>
          <w:ilvl w:val="0"/>
          <w:numId w:val="10"/>
        </w:numPr>
        <w:spacing w:before="60" w:after="60" w:line="360" w:lineRule="auto"/>
        <w:ind w:left="714" w:hanging="357"/>
        <w:rPr>
          <w:rFonts w:cs="Arial"/>
        </w:rPr>
      </w:pPr>
      <w:r w:rsidRPr="1883D117">
        <w:rPr>
          <w:rFonts w:cs="Arial"/>
        </w:rPr>
        <w:t>draws inferences using evidence from the text and discount</w:t>
      </w:r>
      <w:r w:rsidR="00B419EA">
        <w:rPr>
          <w:rFonts w:cs="Arial"/>
        </w:rPr>
        <w:t>ing</w:t>
      </w:r>
      <w:r w:rsidRPr="1883D117">
        <w:rPr>
          <w:rFonts w:cs="Arial"/>
        </w:rPr>
        <w:t xml:space="preserve"> possible inferences that are not supported by the text (C)</w:t>
      </w:r>
    </w:p>
    <w:p w14:paraId="0325E7A6" w14:textId="5113C7DB" w:rsidR="00A3407C" w:rsidRPr="007937E4" w:rsidRDefault="00A3407C" w:rsidP="00452A2B">
      <w:pPr>
        <w:pStyle w:val="ListParagraph"/>
        <w:numPr>
          <w:ilvl w:val="0"/>
          <w:numId w:val="10"/>
        </w:numPr>
        <w:spacing w:before="60" w:after="60" w:line="360" w:lineRule="auto"/>
        <w:ind w:left="714" w:hanging="357"/>
        <w:rPr>
          <w:rFonts w:cs="Arial"/>
          <w:szCs w:val="22"/>
        </w:rPr>
      </w:pPr>
      <w:proofErr w:type="gramStart"/>
      <w:r w:rsidRPr="007937E4">
        <w:rPr>
          <w:rFonts w:cs="Arial"/>
          <w:szCs w:val="22"/>
        </w:rPr>
        <w:t>integrates automatically</w:t>
      </w:r>
      <w:proofErr w:type="gramEnd"/>
      <w:r w:rsidRPr="007937E4">
        <w:rPr>
          <w:rFonts w:cs="Arial"/>
          <w:szCs w:val="22"/>
        </w:rPr>
        <w:t xml:space="preserve"> a range of processes such as predicting, confirming predictions, monitoring, and connecting relevant elements of the text to build meaning (P)</w:t>
      </w:r>
    </w:p>
    <w:p w14:paraId="570F49E0" w14:textId="4D0FDCEC" w:rsidR="007A1F34" w:rsidRPr="007937E4" w:rsidRDefault="007A1F34" w:rsidP="00F7645F">
      <w:pPr>
        <w:pStyle w:val="ListParagraph"/>
        <w:numPr>
          <w:ilvl w:val="0"/>
          <w:numId w:val="10"/>
        </w:numPr>
        <w:spacing w:before="60" w:after="60" w:line="360" w:lineRule="auto"/>
        <w:ind w:left="714" w:right="-92" w:hanging="357"/>
        <w:rPr>
          <w:rFonts w:cs="Arial"/>
          <w:szCs w:val="22"/>
        </w:rPr>
      </w:pPr>
      <w:r w:rsidRPr="007937E4">
        <w:rPr>
          <w:rFonts w:cs="Arial"/>
          <w:szCs w:val="22"/>
        </w:rPr>
        <w:t>describes how sophisticated cohesive devices establish patterns of meaning (</w:t>
      </w:r>
      <w:r w:rsidR="00216D90" w:rsidRPr="007937E4">
        <w:rPr>
          <w:rFonts w:cs="Arial"/>
          <w:szCs w:val="22"/>
        </w:rPr>
        <w:t>e.g</w:t>
      </w:r>
      <w:r w:rsidR="009A715F">
        <w:rPr>
          <w:rFonts w:cs="Arial"/>
          <w:szCs w:val="22"/>
        </w:rPr>
        <w:t xml:space="preserve">. </w:t>
      </w:r>
      <w:r w:rsidRPr="007937E4">
        <w:rPr>
          <w:rFonts w:cs="Arial"/>
          <w:szCs w:val="22"/>
        </w:rPr>
        <w:t>class-subclass)</w:t>
      </w:r>
      <w:r w:rsidR="00156F7F" w:rsidRPr="007937E4">
        <w:rPr>
          <w:rFonts w:cs="Arial"/>
          <w:szCs w:val="22"/>
        </w:rPr>
        <w:t xml:space="preserve"> (P)</w:t>
      </w:r>
    </w:p>
    <w:p w14:paraId="0091E97A" w14:textId="77777777" w:rsidR="00F15320" w:rsidRPr="00F7645F" w:rsidRDefault="00F15320" w:rsidP="00F7645F">
      <w:pPr>
        <w:pStyle w:val="Heading5"/>
        <w:spacing w:after="60" w:line="240" w:lineRule="auto"/>
      </w:pPr>
      <w:r w:rsidRPr="00F7645F">
        <w:t>UnT11</w:t>
      </w:r>
    </w:p>
    <w:p w14:paraId="7F17403B" w14:textId="71A3F6A0" w:rsidR="00A3407C" w:rsidRPr="007937E4" w:rsidRDefault="00A3407C" w:rsidP="00452A2B">
      <w:pPr>
        <w:pStyle w:val="ListParagraph"/>
        <w:numPr>
          <w:ilvl w:val="0"/>
          <w:numId w:val="10"/>
        </w:numPr>
        <w:spacing w:before="60" w:after="60" w:line="360" w:lineRule="auto"/>
        <w:ind w:left="714" w:hanging="357"/>
        <w:rPr>
          <w:rFonts w:cs="Arial"/>
          <w:szCs w:val="22"/>
        </w:rPr>
      </w:pPr>
      <w:r w:rsidRPr="007937E4">
        <w:rPr>
          <w:rFonts w:cs="Arial"/>
          <w:szCs w:val="22"/>
        </w:rPr>
        <w:t>analyses the cumulative impact of use of language features and vocabulary across texts (C)</w:t>
      </w:r>
    </w:p>
    <w:p w14:paraId="7BC70CE6" w14:textId="7CA93793" w:rsidR="00A3407C" w:rsidRPr="007937E4" w:rsidRDefault="00A3407C" w:rsidP="00452A2B">
      <w:pPr>
        <w:pStyle w:val="ListParagraph"/>
        <w:numPr>
          <w:ilvl w:val="0"/>
          <w:numId w:val="10"/>
        </w:numPr>
        <w:spacing w:before="60" w:after="60" w:line="360" w:lineRule="auto"/>
        <w:ind w:left="714" w:hanging="357"/>
        <w:rPr>
          <w:rFonts w:cs="Arial"/>
          <w:szCs w:val="22"/>
        </w:rPr>
      </w:pPr>
      <w:r w:rsidRPr="007937E4">
        <w:rPr>
          <w:rFonts w:cs="Arial"/>
          <w:szCs w:val="22"/>
        </w:rPr>
        <w:t>strategically adjusts the processes of reading and viewing to build meaning according to the demands of tasks and texts (P)</w:t>
      </w:r>
    </w:p>
    <w:bookmarkStart w:id="1" w:name="_Hlk113980653"/>
    <w:bookmarkStart w:id="2" w:name="_Hlk122104315"/>
    <w:bookmarkStart w:id="3" w:name="_Hlk113955161"/>
    <w:p w14:paraId="4F2FC198" w14:textId="2DB2D1DC" w:rsidR="00B619D8" w:rsidRPr="004241DE" w:rsidRDefault="004241DE" w:rsidP="008411B1">
      <w:pPr>
        <w:spacing w:line="276" w:lineRule="auto"/>
        <w:rPr>
          <w:rFonts w:cs="Arial"/>
          <w:shd w:val="clear" w:color="auto" w:fill="FFFFFF"/>
        </w:rPr>
      </w:pPr>
      <w:r w:rsidRPr="004241DE">
        <w:rPr>
          <w:rFonts w:cs="Arial"/>
          <w:shd w:val="clear" w:color="auto" w:fill="FFFFFF"/>
        </w:rPr>
        <w:fldChar w:fldCharType="begin"/>
      </w:r>
      <w:r w:rsidRPr="004241DE">
        <w:rPr>
          <w:rFonts w:cs="Arial"/>
          <w:shd w:val="clear" w:color="auto" w:fill="FFFFFF"/>
        </w:rPr>
        <w:instrText xml:space="preserve"> HYPERLINK "https://education.nsw.gov.au/teaching-and-learning/curriculum/literacy-and-numeracy/resources-for-schools/learning-progressions" </w:instrText>
      </w:r>
      <w:r w:rsidRPr="004241DE">
        <w:rPr>
          <w:rFonts w:cs="Arial"/>
          <w:shd w:val="clear" w:color="auto" w:fill="FFFFFF"/>
        </w:rPr>
      </w:r>
      <w:r w:rsidRPr="004241DE">
        <w:rPr>
          <w:rFonts w:cs="Arial"/>
          <w:shd w:val="clear" w:color="auto" w:fill="FFFFFF"/>
        </w:rPr>
        <w:fldChar w:fldCharType="separate"/>
      </w:r>
      <w:r w:rsidRPr="004241DE">
        <w:rPr>
          <w:rStyle w:val="Hyperlink"/>
          <w:rFonts w:cs="Arial"/>
          <w:shd w:val="clear" w:color="auto" w:fill="FFFFFF"/>
        </w:rPr>
        <w:t>National Literacy Learning Progression</w:t>
      </w:r>
      <w:bookmarkEnd w:id="1"/>
      <w:r w:rsidRPr="004241DE">
        <w:rPr>
          <w:rFonts w:cs="Arial"/>
          <w:shd w:val="clear" w:color="auto" w:fill="FFFFFF"/>
        </w:rPr>
        <w:fldChar w:fldCharType="end"/>
      </w:r>
      <w:bookmarkEnd w:id="2"/>
      <w:r w:rsidR="00B619D8">
        <w:rPr>
          <w:sz w:val="36"/>
        </w:rPr>
        <w:br w:type="page"/>
      </w:r>
    </w:p>
    <w:p w14:paraId="68F43C16" w14:textId="58BFBFD9" w:rsidR="00B619D8" w:rsidRDefault="00B619D8" w:rsidP="00F7645F">
      <w:pPr>
        <w:pStyle w:val="Heading2"/>
      </w:pPr>
      <w:r w:rsidRPr="006E51CD">
        <w:lastRenderedPageBreak/>
        <w:t>Evidence base</w:t>
      </w:r>
    </w:p>
    <w:p w14:paraId="7CB1FE6A" w14:textId="2A45DD0F" w:rsidR="00B619D8" w:rsidRPr="00690C1E" w:rsidRDefault="00B619D8" w:rsidP="008E49E4">
      <w:pPr>
        <w:pStyle w:val="NormalWeb"/>
        <w:numPr>
          <w:ilvl w:val="0"/>
          <w:numId w:val="22"/>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6" w:history="1">
        <w:r w:rsidRPr="00690C1E">
          <w:rPr>
            <w:rStyle w:val="Hyperlink"/>
            <w:rFonts w:ascii="Arial" w:hAnsi="Arial" w:cs="Arial"/>
            <w:sz w:val="22"/>
            <w:szCs w:val="22"/>
          </w:rPr>
          <w:t>Effective reading instruction in the early</w:t>
        </w:r>
        <w:r w:rsidR="003F1ADE">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12362BE6" w14:textId="77777777" w:rsidR="00B619D8" w:rsidRPr="00690C1E" w:rsidRDefault="00B619D8" w:rsidP="008E49E4">
      <w:pPr>
        <w:pStyle w:val="ListParagraph"/>
        <w:numPr>
          <w:ilvl w:val="0"/>
          <w:numId w:val="22"/>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433EBE91" w14:textId="77777777" w:rsidR="00B619D8" w:rsidRPr="00690C1E" w:rsidRDefault="00B619D8" w:rsidP="008E49E4">
      <w:pPr>
        <w:pStyle w:val="ListParagraph"/>
        <w:numPr>
          <w:ilvl w:val="0"/>
          <w:numId w:val="22"/>
        </w:numPr>
        <w:spacing w:before="0" w:line="360" w:lineRule="auto"/>
        <w:ind w:left="714" w:hanging="357"/>
        <w:rPr>
          <w:rFonts w:cs="Arial"/>
          <w:szCs w:val="22"/>
        </w:rPr>
      </w:pPr>
      <w:r w:rsidRPr="00690C1E">
        <w:rPr>
          <w:rFonts w:cs="Arial"/>
          <w:szCs w:val="22"/>
        </w:rPr>
        <w:t>Quigley, A. (2020). Closing the reading gap. Routledge.</w:t>
      </w:r>
    </w:p>
    <w:p w14:paraId="59219A5D" w14:textId="749B2F77" w:rsidR="00B619D8" w:rsidRDefault="00B619D8" w:rsidP="008E49E4">
      <w:pPr>
        <w:pStyle w:val="ListParagraph"/>
        <w:numPr>
          <w:ilvl w:val="0"/>
          <w:numId w:val="22"/>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3"/>
    <w:p w14:paraId="7CDB0EF8" w14:textId="5181EE44" w:rsidR="00E039DA" w:rsidRDefault="00E039DA" w:rsidP="00E65DFF">
      <w:pPr>
        <w:pStyle w:val="FeatureBox"/>
        <w:spacing w:before="120" w:after="120"/>
        <w:ind w:left="360"/>
        <w:rPr>
          <w:sz w:val="22"/>
          <w:szCs w:val="22"/>
        </w:rPr>
      </w:pPr>
      <w:r w:rsidRPr="12D8BBE7">
        <w:rPr>
          <w:rStyle w:val="normaltextrun"/>
          <w:b/>
          <w:bCs/>
          <w:lang w:val="en-US"/>
        </w:rPr>
        <w:t>Alignment to system priorities and/or needs:</w:t>
      </w:r>
      <w:r w:rsidRPr="12D8BBE7">
        <w:rPr>
          <w:sz w:val="22"/>
          <w:szCs w:val="22"/>
          <w:lang w:val="en-US"/>
        </w:rPr>
        <w:t xml:space="preserve"> </w:t>
      </w:r>
      <w:hyperlink r:id="rId17">
        <w:r w:rsidRPr="12D8BBE7">
          <w:rPr>
            <w:rStyle w:val="Hyperlink"/>
            <w:sz w:val="22"/>
            <w:szCs w:val="22"/>
          </w:rPr>
          <w:t>Five priorities for Literacy and Numeracy</w:t>
        </w:r>
      </w:hyperlink>
      <w:r w:rsidRPr="12D8BBE7">
        <w:rPr>
          <w:sz w:val="22"/>
          <w:szCs w:val="22"/>
        </w:rPr>
        <w:t xml:space="preserve">, </w:t>
      </w:r>
      <w:r w:rsidR="00452A2B" w:rsidRPr="12D8BBE7">
        <w:rPr>
          <w:rStyle w:val="Hyperlink"/>
          <w:sz w:val="22"/>
          <w:szCs w:val="22"/>
        </w:rPr>
        <w:t>Our P</w:t>
      </w:r>
      <w:r w:rsidR="00201294" w:rsidRPr="12D8BBE7">
        <w:rPr>
          <w:rStyle w:val="Hyperlink"/>
          <w:sz w:val="22"/>
          <w:szCs w:val="22"/>
        </w:rPr>
        <w:t xml:space="preserve">lan for </w:t>
      </w:r>
      <w:r w:rsidR="1C9B3FF0" w:rsidRPr="12D8BBE7">
        <w:rPr>
          <w:rStyle w:val="Hyperlink"/>
          <w:sz w:val="22"/>
          <w:szCs w:val="22"/>
        </w:rPr>
        <w:t xml:space="preserve">NSW </w:t>
      </w:r>
      <w:r w:rsidR="00201294" w:rsidRPr="12D8BBE7">
        <w:rPr>
          <w:rStyle w:val="Hyperlink"/>
          <w:sz w:val="22"/>
          <w:szCs w:val="22"/>
        </w:rPr>
        <w:t>Public Education</w:t>
      </w:r>
      <w:r w:rsidRPr="12D8BBE7">
        <w:rPr>
          <w:sz w:val="22"/>
          <w:szCs w:val="22"/>
        </w:rPr>
        <w:t xml:space="preserve">, </w:t>
      </w:r>
      <w:hyperlink r:id="rId18">
        <w:r w:rsidRPr="12D8BBE7">
          <w:rPr>
            <w:rStyle w:val="Hyperlink"/>
            <w:sz w:val="22"/>
            <w:szCs w:val="22"/>
          </w:rPr>
          <w:t>School Excellence Policy (nsw.gov.au)</w:t>
        </w:r>
      </w:hyperlink>
      <w:r w:rsidRPr="12D8BBE7">
        <w:rPr>
          <w:sz w:val="22"/>
          <w:szCs w:val="22"/>
        </w:rPr>
        <w:t>.</w:t>
      </w:r>
      <w:r w:rsidR="003F1ADE">
        <w:rPr>
          <w:rStyle w:val="normaltextrun"/>
        </w:rPr>
        <w:t xml:space="preserve"> </w:t>
      </w:r>
      <w:r w:rsidRPr="12D8BBE7">
        <w:rPr>
          <w:rStyle w:val="eop"/>
          <w:sz w:val="22"/>
          <w:szCs w:val="22"/>
        </w:rPr>
        <w:t xml:space="preserve"> </w:t>
      </w:r>
    </w:p>
    <w:p w14:paraId="7ADA367A" w14:textId="77777777" w:rsidR="00E039DA" w:rsidRDefault="00E039DA" w:rsidP="00E65DFF">
      <w:pPr>
        <w:pStyle w:val="FeatureBox"/>
        <w:spacing w:before="120" w:after="120"/>
        <w:ind w:left="360"/>
        <w:rPr>
          <w:sz w:val="22"/>
          <w:szCs w:val="22"/>
        </w:rPr>
      </w:pPr>
      <w:r>
        <w:rPr>
          <w:rStyle w:val="normaltextrun"/>
          <w:b/>
          <w:bCs/>
          <w:szCs w:val="22"/>
          <w:lang w:val="en-US"/>
        </w:rPr>
        <w:t>Alignment to School Excellence Framework:</w:t>
      </w:r>
      <w:r>
        <w:rPr>
          <w:rStyle w:val="normaltextrun"/>
          <w:szCs w:val="22"/>
          <w:lang w:val="en-US"/>
        </w:rPr>
        <w:t xml:space="preserve"> Learning domain: Curriculum, Teaching domain: Effective classroom practice and Professional standards</w:t>
      </w:r>
      <w:r>
        <w:rPr>
          <w:rStyle w:val="normaltextrun"/>
          <w:szCs w:val="22"/>
        </w:rPr>
        <w:t> </w:t>
      </w:r>
      <w:r>
        <w:rPr>
          <w:rStyle w:val="eop"/>
          <w:sz w:val="22"/>
          <w:szCs w:val="22"/>
        </w:rPr>
        <w:t xml:space="preserve"> </w:t>
      </w:r>
    </w:p>
    <w:p w14:paraId="2068E63A" w14:textId="65CD9BEA" w:rsidR="00E039DA" w:rsidRDefault="00E039DA" w:rsidP="00E65DFF">
      <w:pPr>
        <w:pStyle w:val="FeatureBox"/>
        <w:spacing w:before="120" w:after="120"/>
        <w:ind w:left="360"/>
        <w:rPr>
          <w:rStyle w:val="normaltextrun"/>
          <w:b/>
          <w:bCs/>
          <w:lang w:val="en-US"/>
        </w:rPr>
      </w:pPr>
      <w:r>
        <w:rPr>
          <w:rStyle w:val="normaltextrun"/>
          <w:b/>
          <w:bCs/>
          <w:szCs w:val="22"/>
          <w:lang w:val="en-US"/>
        </w:rPr>
        <w:t xml:space="preserve">Consulted with: </w:t>
      </w:r>
      <w:r>
        <w:rPr>
          <w:rStyle w:val="normaltextrun"/>
          <w:bCs/>
          <w:szCs w:val="22"/>
          <w:lang w:val="en-US"/>
        </w:rPr>
        <w:t xml:space="preserve">Strategic Delivery, Teaching </w:t>
      </w:r>
      <w:proofErr w:type="gramStart"/>
      <w:r w:rsidR="00566789">
        <w:rPr>
          <w:rStyle w:val="normaltextrun"/>
          <w:bCs/>
          <w:szCs w:val="22"/>
          <w:lang w:val="en-US"/>
        </w:rPr>
        <w:t>Q</w:t>
      </w:r>
      <w:r>
        <w:rPr>
          <w:rStyle w:val="normaltextrun"/>
          <w:bCs/>
          <w:szCs w:val="22"/>
          <w:lang w:val="en-US"/>
        </w:rPr>
        <w:t>uality</w:t>
      </w:r>
      <w:proofErr w:type="gramEnd"/>
      <w:r>
        <w:rPr>
          <w:rStyle w:val="normaltextrun"/>
          <w:bCs/>
          <w:szCs w:val="22"/>
          <w:lang w:val="en-US"/>
        </w:rPr>
        <w:t xml:space="preserve"> and </w:t>
      </w:r>
      <w:r w:rsidR="00566789">
        <w:rPr>
          <w:rStyle w:val="normaltextrun"/>
          <w:bCs/>
          <w:szCs w:val="22"/>
          <w:lang w:val="en-US"/>
        </w:rPr>
        <w:t>I</w:t>
      </w:r>
      <w:r>
        <w:rPr>
          <w:rStyle w:val="normaltextrun"/>
          <w:bCs/>
          <w:szCs w:val="22"/>
          <w:lang w:val="en-US"/>
        </w:rPr>
        <w:t xml:space="preserve">mpact </w:t>
      </w:r>
    </w:p>
    <w:p w14:paraId="7354F4F1" w14:textId="77777777" w:rsidR="00E039DA" w:rsidRDefault="00E039DA" w:rsidP="00E65DFF">
      <w:pPr>
        <w:pStyle w:val="FeatureBox"/>
        <w:spacing w:before="120" w:after="120"/>
        <w:ind w:left="360"/>
      </w:pPr>
      <w:r>
        <w:rPr>
          <w:rStyle w:val="normaltextrun"/>
          <w:b/>
          <w:bCs/>
          <w:szCs w:val="22"/>
          <w:lang w:val="en-US"/>
        </w:rPr>
        <w:t xml:space="preserve">Author: </w:t>
      </w:r>
      <w:r>
        <w:rPr>
          <w:rStyle w:val="normaltextrun"/>
          <w:szCs w:val="22"/>
          <w:lang w:val="en-US"/>
        </w:rPr>
        <w:t>Literacy and Numeracy</w:t>
      </w:r>
      <w:r>
        <w:rPr>
          <w:rStyle w:val="eop"/>
          <w:sz w:val="22"/>
          <w:szCs w:val="22"/>
          <w:lang w:val="en-US"/>
        </w:rPr>
        <w:t xml:space="preserve"> </w:t>
      </w:r>
    </w:p>
    <w:p w14:paraId="1D45B265" w14:textId="60619DD0" w:rsidR="00E039DA" w:rsidRDefault="00E039DA" w:rsidP="00E65DFF">
      <w:pPr>
        <w:pStyle w:val="FeatureBox"/>
        <w:spacing w:before="120" w:after="120"/>
        <w:ind w:left="360"/>
        <w:rPr>
          <w:sz w:val="22"/>
          <w:szCs w:val="22"/>
        </w:rPr>
      </w:pPr>
      <w:r>
        <w:rPr>
          <w:rStyle w:val="normaltextrun"/>
          <w:b/>
          <w:bCs/>
          <w:szCs w:val="22"/>
          <w:lang w:val="en-US"/>
        </w:rPr>
        <w:t>Reviewed by:</w:t>
      </w:r>
      <w:r>
        <w:rPr>
          <w:rStyle w:val="normaltextrun"/>
          <w:szCs w:val="22"/>
          <w:lang w:val="en-US"/>
        </w:rPr>
        <w:t xml:space="preserve"> Literacy and Numeracy, Teaching </w:t>
      </w:r>
      <w:proofErr w:type="gramStart"/>
      <w:r w:rsidR="00566789">
        <w:rPr>
          <w:rStyle w:val="normaltextrun"/>
          <w:szCs w:val="22"/>
        </w:rPr>
        <w:t>Q</w:t>
      </w:r>
      <w:r>
        <w:rPr>
          <w:rStyle w:val="normaltextrun"/>
          <w:szCs w:val="22"/>
        </w:rPr>
        <w:t>uality</w:t>
      </w:r>
      <w:proofErr w:type="gramEnd"/>
      <w:r>
        <w:rPr>
          <w:rStyle w:val="normaltextrun"/>
          <w:szCs w:val="22"/>
        </w:rPr>
        <w:t xml:space="preserve"> and </w:t>
      </w:r>
      <w:r w:rsidR="00566789">
        <w:rPr>
          <w:rStyle w:val="normaltextrun"/>
          <w:szCs w:val="22"/>
        </w:rPr>
        <w:t>I</w:t>
      </w:r>
      <w:r>
        <w:rPr>
          <w:rStyle w:val="normaltextrun"/>
          <w:szCs w:val="22"/>
        </w:rPr>
        <w:t>mpact</w:t>
      </w:r>
      <w:r>
        <w:rPr>
          <w:rStyle w:val="eop"/>
          <w:sz w:val="22"/>
          <w:szCs w:val="22"/>
        </w:rPr>
        <w:t xml:space="preserve"> </w:t>
      </w:r>
    </w:p>
    <w:p w14:paraId="15D99573" w14:textId="079A91FA" w:rsidR="00E039DA" w:rsidRDefault="00E039DA" w:rsidP="00E65DFF">
      <w:pPr>
        <w:pStyle w:val="FeatureBox"/>
        <w:spacing w:before="120" w:after="120"/>
        <w:ind w:left="360"/>
        <w:rPr>
          <w:sz w:val="22"/>
          <w:szCs w:val="22"/>
        </w:rPr>
      </w:pPr>
      <w:r>
        <w:rPr>
          <w:rStyle w:val="normaltextrun"/>
          <w:b/>
          <w:bCs/>
          <w:szCs w:val="22"/>
          <w:lang w:val="en-US"/>
        </w:rPr>
        <w:t xml:space="preserve">Created/last updated: </w:t>
      </w:r>
      <w:r>
        <w:rPr>
          <w:rStyle w:val="normaltextrun"/>
          <w:szCs w:val="22"/>
          <w:lang w:val="en-US"/>
        </w:rPr>
        <w:t>January 202</w:t>
      </w:r>
      <w:r w:rsidR="00566789">
        <w:rPr>
          <w:rStyle w:val="normaltextrun"/>
          <w:szCs w:val="22"/>
          <w:lang w:val="en-US"/>
        </w:rPr>
        <w:t>4</w:t>
      </w:r>
      <w:r>
        <w:rPr>
          <w:rStyle w:val="normaltextrun"/>
          <w:szCs w:val="22"/>
        </w:rPr>
        <w:t> </w:t>
      </w:r>
      <w:r>
        <w:rPr>
          <w:rStyle w:val="eop"/>
          <w:sz w:val="22"/>
          <w:szCs w:val="22"/>
        </w:rPr>
        <w:t xml:space="preserve"> </w:t>
      </w:r>
    </w:p>
    <w:p w14:paraId="57471E90" w14:textId="45724B72" w:rsidR="00E039DA" w:rsidRDefault="00E039DA" w:rsidP="00E65DFF">
      <w:pPr>
        <w:pStyle w:val="FeatureBox"/>
        <w:spacing w:before="120" w:after="120"/>
        <w:ind w:left="360"/>
        <w:rPr>
          <w:rStyle w:val="normaltextrun"/>
        </w:rPr>
      </w:pPr>
      <w:r>
        <w:rPr>
          <w:rStyle w:val="normaltextrun"/>
          <w:b/>
          <w:bCs/>
          <w:szCs w:val="22"/>
          <w:lang w:val="en-US"/>
        </w:rPr>
        <w:t>Anticipated resource review date:</w:t>
      </w:r>
      <w:r>
        <w:rPr>
          <w:rStyle w:val="normaltextrun"/>
          <w:szCs w:val="22"/>
          <w:lang w:val="en-US"/>
        </w:rPr>
        <w:t xml:space="preserve"> January 202</w:t>
      </w:r>
      <w:r w:rsidR="00566789">
        <w:rPr>
          <w:rStyle w:val="normaltextrun"/>
          <w:szCs w:val="22"/>
          <w:lang w:val="en-US"/>
        </w:rPr>
        <w:t>5</w:t>
      </w:r>
      <w:r>
        <w:rPr>
          <w:rStyle w:val="normaltextrun"/>
          <w:szCs w:val="22"/>
        </w:rPr>
        <w:t> </w:t>
      </w:r>
    </w:p>
    <w:p w14:paraId="5E6C6695" w14:textId="77777777" w:rsidR="00E039DA" w:rsidRDefault="00E039DA" w:rsidP="00E65DFF">
      <w:pPr>
        <w:pStyle w:val="FeatureBox"/>
        <w:spacing w:before="120" w:after="120"/>
        <w:ind w:left="360"/>
      </w:pPr>
      <w:r>
        <w:rPr>
          <w:rStyle w:val="normaltextrun"/>
          <w:b/>
          <w:bCs/>
          <w:szCs w:val="22"/>
          <w:lang w:val="en-US"/>
        </w:rPr>
        <w:t>Feedback:</w:t>
      </w:r>
      <w:r>
        <w:rPr>
          <w:rStyle w:val="normaltextrun"/>
          <w:bCs/>
          <w:szCs w:val="22"/>
          <w:lang w:val="en-US"/>
        </w:rPr>
        <w:t xml:space="preserve"> </w:t>
      </w:r>
      <w:r>
        <w:rPr>
          <w:sz w:val="22"/>
        </w:rPr>
        <w:t xml:space="preserve">Complete the </w:t>
      </w:r>
      <w:hyperlink r:id="rId19" w:tgtFrame="_blank" w:tooltip="https://forms.office.com/r/P5kVmTJWPE" w:history="1">
        <w:r>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Pr>
          <w:color w:val="242424"/>
          <w:sz w:val="22"/>
          <w:szCs w:val="22"/>
          <w:shd w:val="clear" w:color="auto" w:fill="FFFFFF"/>
        </w:rPr>
        <w:t>to provide any feedback</w:t>
      </w:r>
    </w:p>
    <w:p w14:paraId="528BD749" w14:textId="77777777" w:rsidR="00BE107C" w:rsidRPr="00F7645F" w:rsidRDefault="00BE107C" w:rsidP="00F7645F">
      <w:pPr>
        <w:pStyle w:val="Heading2"/>
        <w:numPr>
          <w:ilvl w:val="0"/>
          <w:numId w:val="0"/>
        </w:numPr>
      </w:pPr>
      <w:r w:rsidRPr="00F7645F">
        <w:t>Copyright</w:t>
      </w:r>
    </w:p>
    <w:p w14:paraId="602262DF" w14:textId="1993009A" w:rsidR="00AE0CEF" w:rsidRPr="00AE0CEF" w:rsidRDefault="00AE0CEF" w:rsidP="00452A2B">
      <w:pPr>
        <w:spacing w:before="240" w:line="360" w:lineRule="auto"/>
        <w:rPr>
          <w:rFonts w:cs="Arial"/>
        </w:rPr>
      </w:pPr>
      <w:r w:rsidRPr="00AE0CEF">
        <w:rPr>
          <w:rFonts w:cs="Arial"/>
        </w:rPr>
        <w:t>Section 113P Notice</w:t>
      </w:r>
      <w:r w:rsidR="003F1ADE">
        <w:rPr>
          <w:rFonts w:cs="Arial"/>
        </w:rPr>
        <w:t xml:space="preserve">  </w:t>
      </w:r>
    </w:p>
    <w:p w14:paraId="2237E3F3" w14:textId="64C8EC9C" w:rsidR="00AE0CEF" w:rsidRPr="00AE0CEF" w:rsidRDefault="00AE0CEF" w:rsidP="00452A2B">
      <w:pPr>
        <w:spacing w:before="240" w:line="360" w:lineRule="auto"/>
        <w:rPr>
          <w:rFonts w:cs="Arial"/>
        </w:rPr>
      </w:pPr>
      <w:r w:rsidRPr="00AE0CEF">
        <w:rPr>
          <w:rFonts w:cs="Arial"/>
        </w:rPr>
        <w:t>Texts, Artistic Works and Broadcast Notice</w:t>
      </w:r>
      <w:r w:rsidR="003F1ADE">
        <w:rPr>
          <w:rFonts w:cs="Arial"/>
        </w:rPr>
        <w:t xml:space="preserve"> </w:t>
      </w:r>
    </w:p>
    <w:p w14:paraId="55309A12" w14:textId="77777777" w:rsidR="00AE0CEF" w:rsidRPr="00AE0CEF" w:rsidRDefault="00AE0CEF" w:rsidP="00452A2B">
      <w:pPr>
        <w:spacing w:before="240" w:line="360" w:lineRule="auto"/>
        <w:rPr>
          <w:rFonts w:cs="Arial"/>
        </w:rPr>
      </w:pPr>
      <w:r w:rsidRPr="00AE0CEF">
        <w:rPr>
          <w:rFonts w:cs="Arial"/>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6CDCAA2" w14:textId="3AF13505" w:rsidR="00B619D8" w:rsidRPr="00B619D8" w:rsidRDefault="00B619D8">
      <w:pPr>
        <w:spacing w:before="240" w:line="276" w:lineRule="auto"/>
        <w:rPr>
          <w:rFonts w:eastAsia="SimSun" w:cs="Arial"/>
          <w:color w:val="1F3864" w:themeColor="accent1" w:themeShade="80"/>
          <w:sz w:val="36"/>
          <w:szCs w:val="40"/>
        </w:rPr>
      </w:pPr>
      <w:r w:rsidRPr="00B619D8">
        <w:rPr>
          <w:rFonts w:cs="Arial"/>
        </w:rPr>
        <w:br w:type="page"/>
      </w:r>
    </w:p>
    <w:p w14:paraId="1DF05366" w14:textId="67C50ED5" w:rsidR="00F15320" w:rsidRDefault="00434F04" w:rsidP="00F7645F">
      <w:pPr>
        <w:pStyle w:val="Heading2"/>
        <w:ind w:left="0"/>
      </w:pPr>
      <w:r>
        <w:lastRenderedPageBreak/>
        <w:t xml:space="preserve">Teaching </w:t>
      </w:r>
      <w:r w:rsidR="003C2016">
        <w:t>s</w:t>
      </w:r>
      <w:r>
        <w:t>trategies</w:t>
      </w:r>
      <w:r w:rsidR="00F15320" w:rsidRPr="00320675">
        <w:t xml:space="preserve"> </w:t>
      </w:r>
    </w:p>
    <w:tbl>
      <w:tblPr>
        <w:tblStyle w:val="Tableheader1"/>
        <w:tblW w:w="10440" w:type="dxa"/>
        <w:tblInd w:w="-30" w:type="dxa"/>
        <w:tblLook w:val="04A0" w:firstRow="1" w:lastRow="0" w:firstColumn="1" w:lastColumn="0" w:noHBand="0" w:noVBand="1"/>
      </w:tblPr>
      <w:tblGrid>
        <w:gridCol w:w="5220"/>
        <w:gridCol w:w="5220"/>
      </w:tblGrid>
      <w:tr w:rsidR="00E039DA" w:rsidRPr="00E039DA" w14:paraId="70C60FD0" w14:textId="77777777" w:rsidTr="004D61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0" w:type="dxa"/>
            <w:hideMark/>
          </w:tcPr>
          <w:p w14:paraId="1ABB5CFC" w14:textId="77777777" w:rsidR="00E039DA" w:rsidRDefault="00E039DA">
            <w:pPr>
              <w:spacing w:before="0" w:beforeAutospacing="0" w:after="0" w:afterAutospacing="0" w:line="276" w:lineRule="auto"/>
              <w:textAlignment w:val="baseline"/>
              <w:rPr>
                <w:rFonts w:eastAsia="Times New Roman"/>
                <w:sz w:val="20"/>
                <w:szCs w:val="20"/>
                <w:lang w:val="en-US" w:eastAsia="en-GB"/>
              </w:rPr>
            </w:pPr>
            <w:bookmarkStart w:id="4" w:name="_Hlk122114222"/>
            <w:r>
              <w:rPr>
                <w:rFonts w:eastAsia="Times New Roman"/>
                <w:sz w:val="20"/>
                <w:szCs w:val="20"/>
                <w:lang w:val="en-US" w:eastAsia="en-GB"/>
              </w:rPr>
              <w:t xml:space="preserve">Task </w:t>
            </w:r>
          </w:p>
        </w:tc>
        <w:tc>
          <w:tcPr>
            <w:tcW w:w="5220" w:type="dxa"/>
            <w:hideMark/>
          </w:tcPr>
          <w:p w14:paraId="20EAF502" w14:textId="77777777" w:rsidR="00E039DA" w:rsidRDefault="00E039DA">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tr>
      <w:tr w:rsidR="004D6191" w:rsidRPr="004D6191" w14:paraId="77C48CF0" w14:textId="77777777" w:rsidTr="003D1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9598057" w14:textId="34160F23" w:rsidR="004D6191" w:rsidRPr="004D6191" w:rsidRDefault="00000000" w:rsidP="004D6191">
            <w:pPr>
              <w:spacing w:before="60" w:beforeAutospacing="0" w:after="60" w:afterAutospacing="0" w:line="276" w:lineRule="auto"/>
              <w:rPr>
                <w:rStyle w:val="Hyperlink"/>
                <w:rFonts w:cstheme="minorBidi"/>
                <w:b w:val="0"/>
                <w:noProof/>
                <w:sz w:val="20"/>
                <w:szCs w:val="20"/>
                <w:lang w:val="en-US"/>
              </w:rPr>
            </w:pPr>
            <w:hyperlink w:anchor="_Sequencing_events">
              <w:r w:rsidR="004D6191" w:rsidRPr="004D6191">
                <w:rPr>
                  <w:rStyle w:val="Hyperlink"/>
                  <w:b w:val="0"/>
                  <w:noProof/>
                  <w:sz w:val="20"/>
                  <w:szCs w:val="20"/>
                  <w:lang w:val="en-US"/>
                </w:rPr>
                <w:t>Sequencing events</w:t>
              </w:r>
            </w:hyperlink>
          </w:p>
        </w:tc>
        <w:tc>
          <w:tcPr>
            <w:tcW w:w="5220" w:type="dxa"/>
            <w:vAlign w:val="top"/>
            <w:hideMark/>
          </w:tcPr>
          <w:p w14:paraId="2BFBD91A" w14:textId="12E00F0C" w:rsidR="004D6191" w:rsidRPr="004D6191" w:rsidRDefault="00000000" w:rsidP="004D6191">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hyperlink w:anchor="_Appendix_1">
              <w:r w:rsidR="004D6191" w:rsidRPr="004D6191">
                <w:rPr>
                  <w:rStyle w:val="Hyperlink"/>
                  <w:sz w:val="20"/>
                  <w:szCs w:val="20"/>
                </w:rPr>
                <w:t>Appendix 1 - Sequencing deconstructed texts</w:t>
              </w:r>
            </w:hyperlink>
          </w:p>
        </w:tc>
      </w:tr>
      <w:tr w:rsidR="004D6191" w:rsidRPr="004D6191" w14:paraId="21D17528" w14:textId="77777777" w:rsidTr="003D1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4A5FD2DD" w14:textId="009DED45" w:rsidR="004D6191" w:rsidRPr="004D6191" w:rsidRDefault="00000000" w:rsidP="004D6191">
            <w:pPr>
              <w:spacing w:before="60" w:beforeAutospacing="0" w:after="60" w:afterAutospacing="0" w:line="276" w:lineRule="auto"/>
              <w:rPr>
                <w:rStyle w:val="Hyperlink"/>
                <w:rFonts w:cstheme="minorBidi"/>
                <w:b w:val="0"/>
                <w:noProof/>
                <w:sz w:val="20"/>
                <w:szCs w:val="20"/>
                <w:lang w:val="en-US"/>
              </w:rPr>
            </w:pPr>
            <w:hyperlink w:anchor="_Finding_links_within">
              <w:r w:rsidR="004D6191" w:rsidRPr="004D6191">
                <w:rPr>
                  <w:rStyle w:val="Hyperlink"/>
                  <w:rFonts w:cstheme="minorBidi"/>
                  <w:b w:val="0"/>
                  <w:noProof/>
                  <w:sz w:val="20"/>
                  <w:szCs w:val="20"/>
                  <w:lang w:val="en-US"/>
                </w:rPr>
                <w:t>Finding links within texts</w:t>
              </w:r>
            </w:hyperlink>
          </w:p>
        </w:tc>
        <w:tc>
          <w:tcPr>
            <w:tcW w:w="5220" w:type="dxa"/>
            <w:vAlign w:val="top"/>
            <w:hideMark/>
          </w:tcPr>
          <w:p w14:paraId="592955E7" w14:textId="046C4BDE" w:rsidR="004D6191" w:rsidRPr="004D6191" w:rsidRDefault="00000000" w:rsidP="004D6191">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hyperlink w:anchor="_Appendix_2">
              <w:r w:rsidR="004D6191" w:rsidRPr="004D6191">
                <w:rPr>
                  <w:rStyle w:val="Hyperlink"/>
                  <w:sz w:val="20"/>
                  <w:szCs w:val="20"/>
                </w:rPr>
                <w:t>Appendix 2 - Tracking ideas across texts: text samples</w:t>
              </w:r>
            </w:hyperlink>
          </w:p>
        </w:tc>
      </w:tr>
      <w:tr w:rsidR="004D6191" w:rsidRPr="004D6191" w14:paraId="2E7C443D" w14:textId="77777777" w:rsidTr="003D1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B884B21" w14:textId="4422869C" w:rsidR="004D6191" w:rsidRPr="004D6191" w:rsidRDefault="00000000" w:rsidP="004D6191">
            <w:pPr>
              <w:spacing w:before="60" w:beforeAutospacing="0" w:after="60" w:afterAutospacing="0" w:line="276" w:lineRule="auto"/>
              <w:rPr>
                <w:rStyle w:val="Hyperlink"/>
                <w:rFonts w:cstheme="minorBidi"/>
                <w:b w:val="0"/>
                <w:noProof/>
                <w:sz w:val="20"/>
                <w:szCs w:val="20"/>
                <w:lang w:val="en-US"/>
              </w:rPr>
            </w:pPr>
            <w:hyperlink w:anchor="_Pronoun_referencing">
              <w:r w:rsidR="004D6191" w:rsidRPr="004D6191">
                <w:rPr>
                  <w:rStyle w:val="Hyperlink"/>
                  <w:b w:val="0"/>
                  <w:noProof/>
                  <w:sz w:val="20"/>
                  <w:szCs w:val="20"/>
                  <w:lang w:val="en-US"/>
                </w:rPr>
                <w:t>Pronoun referencing</w:t>
              </w:r>
            </w:hyperlink>
          </w:p>
        </w:tc>
        <w:tc>
          <w:tcPr>
            <w:tcW w:w="5220" w:type="dxa"/>
            <w:vAlign w:val="top"/>
            <w:hideMark/>
          </w:tcPr>
          <w:p w14:paraId="36B73BC2" w14:textId="2D3FEC37" w:rsidR="004D6191" w:rsidRPr="004D6191" w:rsidRDefault="00000000" w:rsidP="004D6191">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hyperlink w:anchor="_Appendix_3" w:history="1">
              <w:r w:rsidR="004D6191" w:rsidRPr="004D6191">
                <w:rPr>
                  <w:rStyle w:val="Hyperlink"/>
                  <w:sz w:val="20"/>
                  <w:szCs w:val="20"/>
                </w:rPr>
                <w:t>Appendix 3: lexical chains -sample text</w:t>
              </w:r>
            </w:hyperlink>
          </w:p>
        </w:tc>
      </w:tr>
      <w:tr w:rsidR="004D6191" w:rsidRPr="004D6191" w14:paraId="7DE4CDCD" w14:textId="77777777" w:rsidTr="003D1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052ABED" w14:textId="4EAC72BA" w:rsidR="004D6191" w:rsidRPr="004D6191" w:rsidRDefault="00000000" w:rsidP="004D6191">
            <w:pPr>
              <w:spacing w:before="60" w:beforeAutospacing="0" w:after="60" w:afterAutospacing="0" w:line="276" w:lineRule="auto"/>
              <w:rPr>
                <w:rStyle w:val="Hyperlink"/>
                <w:rFonts w:cstheme="minorBidi"/>
                <w:b w:val="0"/>
                <w:noProof/>
                <w:sz w:val="20"/>
                <w:szCs w:val="20"/>
                <w:lang w:val="en-US"/>
              </w:rPr>
            </w:pPr>
            <w:hyperlink w:anchor="_Lexical_chains">
              <w:r w:rsidR="004D6191" w:rsidRPr="004D6191">
                <w:rPr>
                  <w:rStyle w:val="Hyperlink"/>
                  <w:rFonts w:cstheme="minorBidi"/>
                  <w:b w:val="0"/>
                  <w:noProof/>
                  <w:sz w:val="20"/>
                  <w:szCs w:val="20"/>
                  <w:lang w:val="en-US"/>
                </w:rPr>
                <w:t>Lexical Chains</w:t>
              </w:r>
            </w:hyperlink>
          </w:p>
        </w:tc>
        <w:tc>
          <w:tcPr>
            <w:tcW w:w="5220" w:type="dxa"/>
            <w:vAlign w:val="top"/>
          </w:tcPr>
          <w:p w14:paraId="2E9AA626" w14:textId="0855C1D7" w:rsidR="004D6191" w:rsidRPr="004D6191" w:rsidRDefault="00000000" w:rsidP="004D6191">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hyperlink w:anchor="_Appendix_3" w:history="1">
              <w:r w:rsidR="004D6191" w:rsidRPr="004D6191">
                <w:rPr>
                  <w:rStyle w:val="Hyperlink"/>
                  <w:sz w:val="20"/>
                  <w:szCs w:val="20"/>
                </w:rPr>
                <w:t>Appendix 3: lexical chains -sample text</w:t>
              </w:r>
            </w:hyperlink>
          </w:p>
        </w:tc>
      </w:tr>
      <w:tr w:rsidR="004D6191" w:rsidRPr="004D6191" w14:paraId="6396751A" w14:textId="77777777" w:rsidTr="003D1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4DB8350C" w14:textId="2757CB8B" w:rsidR="004D6191" w:rsidRPr="004D6191" w:rsidRDefault="00000000" w:rsidP="004D6191">
            <w:pPr>
              <w:spacing w:before="60" w:beforeAutospacing="0" w:after="60" w:afterAutospacing="0" w:line="276" w:lineRule="auto"/>
              <w:rPr>
                <w:rStyle w:val="Hyperlink"/>
                <w:rFonts w:cstheme="minorBidi"/>
                <w:b w:val="0"/>
                <w:noProof/>
                <w:sz w:val="20"/>
                <w:szCs w:val="20"/>
                <w:lang w:val="en-US"/>
              </w:rPr>
            </w:pPr>
            <w:hyperlink w:anchor="_Connectives">
              <w:r w:rsidR="004D6191" w:rsidRPr="004D6191">
                <w:rPr>
                  <w:rStyle w:val="Hyperlink"/>
                  <w:b w:val="0"/>
                  <w:noProof/>
                  <w:sz w:val="20"/>
                  <w:szCs w:val="20"/>
                  <w:lang w:val="en-US"/>
                </w:rPr>
                <w:t>Connectives</w:t>
              </w:r>
            </w:hyperlink>
          </w:p>
        </w:tc>
        <w:tc>
          <w:tcPr>
            <w:tcW w:w="5220" w:type="dxa"/>
            <w:hideMark/>
          </w:tcPr>
          <w:p w14:paraId="2B93E3CA" w14:textId="5CFA0FFF" w:rsidR="004D6191" w:rsidRPr="004D6191" w:rsidRDefault="004D6191" w:rsidP="004D6191">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p>
        </w:tc>
      </w:tr>
    </w:tbl>
    <w:bookmarkEnd w:id="4"/>
    <w:p w14:paraId="5DE1F7B5" w14:textId="3542F8E8" w:rsidR="00F15320" w:rsidRDefault="00793F46" w:rsidP="00F7645F">
      <w:pPr>
        <w:pStyle w:val="Heading2"/>
        <w:ind w:left="0"/>
      </w:pPr>
      <w:r>
        <w:t>Back</w:t>
      </w:r>
      <w:r w:rsidR="007C3FBC">
        <w:t>ground information</w:t>
      </w:r>
    </w:p>
    <w:p w14:paraId="40E8BCAF" w14:textId="56B27E1D" w:rsidR="0006707C" w:rsidRPr="003F1ADE" w:rsidRDefault="0006707C" w:rsidP="00D814B0">
      <w:pPr>
        <w:pStyle w:val="Heading3"/>
      </w:pPr>
      <w:r w:rsidRPr="003F1ADE">
        <w:t>Connecting ideas</w:t>
      </w:r>
    </w:p>
    <w:p w14:paraId="22938CE4" w14:textId="43945956" w:rsidR="00FF193B" w:rsidRDefault="00FF193B" w:rsidP="00FF193B">
      <w:pPr>
        <w:spacing w:line="360" w:lineRule="auto"/>
      </w:pPr>
      <w:r>
        <w:t>The deconstruction and reconstruction of text requires the students to have a deep knowledge of how and why texts have been written. The connection of ideas within a text requires the reader to use skills and strategies whilst reading or viewing the text.</w:t>
      </w:r>
    </w:p>
    <w:p w14:paraId="6E25F38F" w14:textId="77777777" w:rsidR="00324F4C" w:rsidRPr="00D814B0" w:rsidRDefault="00324F4C" w:rsidP="00D814B0">
      <w:pPr>
        <w:pStyle w:val="Heading3"/>
      </w:pPr>
      <w:r w:rsidRPr="00D814B0">
        <w:t>Skimming and scanning</w:t>
      </w:r>
    </w:p>
    <w:p w14:paraId="40E2F084" w14:textId="410F12DD" w:rsidR="001F00A1" w:rsidRDefault="001F00A1" w:rsidP="00324F4C">
      <w:pPr>
        <w:shd w:val="clear" w:color="auto" w:fill="FFFFFF"/>
        <w:spacing w:before="0" w:line="360" w:lineRule="atLeast"/>
        <w:rPr>
          <w:rFonts w:cs="Arial"/>
          <w:color w:val="22272B"/>
          <w:shd w:val="clear" w:color="auto" w:fill="FFFFFF"/>
        </w:rPr>
      </w:pPr>
      <w:r w:rsidRPr="00437962">
        <w:rPr>
          <w:rFonts w:eastAsia="Times New Roman" w:cs="Arial"/>
          <w:color w:val="22272B"/>
          <w:szCs w:val="22"/>
          <w:lang w:eastAsia="en-AU"/>
        </w:rPr>
        <w:t>Skimming and scanning</w:t>
      </w:r>
      <w:r>
        <w:rPr>
          <w:rFonts w:eastAsia="Times New Roman" w:cs="Arial"/>
          <w:color w:val="22272B"/>
          <w:szCs w:val="22"/>
          <w:lang w:eastAsia="en-AU"/>
        </w:rPr>
        <w:t xml:space="preserve"> </w:t>
      </w:r>
      <w:r w:rsidR="00E517C4">
        <w:rPr>
          <w:rFonts w:eastAsia="Times New Roman" w:cs="Arial"/>
          <w:color w:val="22272B"/>
          <w:szCs w:val="22"/>
          <w:lang w:eastAsia="en-AU"/>
        </w:rPr>
        <w:t xml:space="preserve">are reading strategies that can be used to track and </w:t>
      </w:r>
      <w:r>
        <w:rPr>
          <w:rFonts w:eastAsia="Times New Roman" w:cs="Arial"/>
          <w:color w:val="22272B"/>
          <w:szCs w:val="22"/>
          <w:lang w:eastAsia="en-AU"/>
        </w:rPr>
        <w:t xml:space="preserve">connect ideas across a text. </w:t>
      </w:r>
      <w:r w:rsidR="00E517C4">
        <w:rPr>
          <w:rFonts w:eastAsia="Times New Roman" w:cs="Arial"/>
          <w:color w:val="22272B"/>
          <w:szCs w:val="22"/>
          <w:lang w:eastAsia="en-AU"/>
        </w:rPr>
        <w:t>When skimming, readers</w:t>
      </w:r>
      <w:r>
        <w:rPr>
          <w:rFonts w:cs="Arial"/>
          <w:color w:val="22272B"/>
          <w:shd w:val="clear" w:color="auto" w:fill="FFFFFF"/>
        </w:rPr>
        <w:t xml:space="preserve"> quickly identify the main ideas in a text. When scanning, they move the</w:t>
      </w:r>
      <w:r w:rsidR="00E517C4">
        <w:rPr>
          <w:rFonts w:cs="Arial"/>
          <w:color w:val="22272B"/>
          <w:shd w:val="clear" w:color="auto" w:fill="FFFFFF"/>
        </w:rPr>
        <w:t>ir</w:t>
      </w:r>
      <w:r>
        <w:rPr>
          <w:rFonts w:cs="Arial"/>
          <w:color w:val="22272B"/>
          <w:shd w:val="clear" w:color="auto" w:fill="FFFFFF"/>
        </w:rPr>
        <w:t xml:space="preserve"> eyes quickly down the page seeking specific words and phrase</w:t>
      </w:r>
      <w:r w:rsidR="00FD54AE">
        <w:rPr>
          <w:rFonts w:cs="Arial"/>
          <w:color w:val="22272B"/>
          <w:shd w:val="clear" w:color="auto" w:fill="FFFFFF"/>
        </w:rPr>
        <w:t>, making connections across the text</w:t>
      </w:r>
      <w:r>
        <w:rPr>
          <w:rFonts w:cs="Arial"/>
          <w:color w:val="22272B"/>
          <w:shd w:val="clear" w:color="auto" w:fill="FFFFFF"/>
        </w:rPr>
        <w:t>.</w:t>
      </w:r>
    </w:p>
    <w:p w14:paraId="26B2258F" w14:textId="77777777" w:rsidR="00C947B8" w:rsidRPr="00FA69C6" w:rsidRDefault="00C947B8" w:rsidP="00D814B0">
      <w:pPr>
        <w:pStyle w:val="Heading3"/>
      </w:pPr>
      <w:r w:rsidRPr="00FA69C6">
        <w:t>Cohesion</w:t>
      </w:r>
    </w:p>
    <w:p w14:paraId="0A0ABC2A" w14:textId="77777777" w:rsidR="00C947B8" w:rsidRPr="00437962" w:rsidRDefault="00C947B8" w:rsidP="00C947B8">
      <w:pPr>
        <w:spacing w:line="360" w:lineRule="auto"/>
        <w:rPr>
          <w:rFonts w:cs="Arial"/>
          <w:color w:val="22272B"/>
          <w:szCs w:val="22"/>
          <w:shd w:val="clear" w:color="auto" w:fill="FFFFFF"/>
        </w:rPr>
      </w:pPr>
      <w:r w:rsidRPr="00437962">
        <w:rPr>
          <w:rFonts w:cs="Arial"/>
          <w:color w:val="22272B"/>
          <w:szCs w:val="22"/>
          <w:shd w:val="clear" w:color="auto" w:fill="FFFFFF"/>
        </w:rPr>
        <w:t>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p w14:paraId="510680E7" w14:textId="77777777" w:rsidR="00A01709" w:rsidRPr="003F1ADE" w:rsidRDefault="00A01709" w:rsidP="00D814B0">
      <w:pPr>
        <w:pStyle w:val="Heading3"/>
      </w:pPr>
      <w:r w:rsidRPr="003F1ADE">
        <w:t>Cohesive devices</w:t>
      </w:r>
    </w:p>
    <w:p w14:paraId="018BF79C" w14:textId="77777777" w:rsidR="00A01709" w:rsidRPr="0059355E" w:rsidRDefault="00A01709" w:rsidP="00A01709">
      <w:pPr>
        <w:rPr>
          <w:rFonts w:eastAsia="Arial" w:cs="Arial"/>
          <w:szCs w:val="22"/>
        </w:rPr>
      </w:pPr>
      <w:r w:rsidRPr="0059355E">
        <w:rPr>
          <w:rFonts w:eastAsia="Public Sans" w:cs="Arial"/>
          <w:color w:val="22272B"/>
          <w:szCs w:val="22"/>
        </w:rPr>
        <w:t>Words or phrases that indicate a relationship with other words, phrases, clauses or paragraphs across a text.</w:t>
      </w:r>
    </w:p>
    <w:p w14:paraId="58E15423" w14:textId="77777777" w:rsidR="00C947B8" w:rsidRPr="002E40FE" w:rsidRDefault="00C947B8" w:rsidP="00D814B0">
      <w:pPr>
        <w:pStyle w:val="Heading3"/>
      </w:pPr>
      <w:r w:rsidRPr="002E40FE">
        <w:t xml:space="preserve">Cohesive links </w:t>
      </w:r>
    </w:p>
    <w:p w14:paraId="57659FBD" w14:textId="400EB804" w:rsidR="00C947B8" w:rsidRPr="00437962" w:rsidRDefault="00C947B8" w:rsidP="00C947B8">
      <w:pPr>
        <w:spacing w:line="360" w:lineRule="auto"/>
        <w:rPr>
          <w:rFonts w:cs="Arial"/>
          <w:color w:val="22272B"/>
          <w:szCs w:val="22"/>
          <w:shd w:val="clear" w:color="auto" w:fill="FFFFFF"/>
        </w:rPr>
      </w:pPr>
      <w:r>
        <w:rPr>
          <w:rFonts w:cs="Arial"/>
          <w:color w:val="22272B"/>
          <w:szCs w:val="22"/>
          <w:shd w:val="clear" w:color="auto" w:fill="FFFFFF"/>
        </w:rPr>
        <w:t>L</w:t>
      </w:r>
      <w:r w:rsidRPr="00437962">
        <w:rPr>
          <w:rFonts w:cs="Arial"/>
          <w:color w:val="22272B"/>
          <w:szCs w:val="22"/>
          <w:shd w:val="clear" w:color="auto" w:fill="FFFFFF"/>
        </w:rPr>
        <w:t>anguage features that help to develop unity within a text. Cohesion can involve referring words such as pronouns, for example '</w:t>
      </w:r>
      <w:r w:rsidRPr="00437962">
        <w:rPr>
          <w:rFonts w:cs="Arial"/>
          <w:i/>
          <w:iCs/>
          <w:color w:val="22272B"/>
          <w:szCs w:val="22"/>
          <w:shd w:val="clear" w:color="auto" w:fill="FFFFFF"/>
        </w:rPr>
        <w:t>Tony</w:t>
      </w:r>
      <w:r w:rsidR="003F1ADE">
        <w:rPr>
          <w:rFonts w:cs="Arial"/>
          <w:color w:val="22272B"/>
          <w:szCs w:val="22"/>
          <w:shd w:val="clear" w:color="auto" w:fill="FFFFFF"/>
        </w:rPr>
        <w:t xml:space="preserve"> </w:t>
      </w:r>
      <w:r w:rsidRPr="00437962">
        <w:rPr>
          <w:rFonts w:cs="Arial"/>
          <w:color w:val="22272B"/>
          <w:szCs w:val="22"/>
          <w:shd w:val="clear" w:color="auto" w:fill="FFFFFF"/>
        </w:rPr>
        <w:t>wanted to escape but</w:t>
      </w:r>
      <w:r w:rsidR="003F1ADE">
        <w:rPr>
          <w:rFonts w:cs="Arial"/>
          <w:color w:val="22272B"/>
          <w:szCs w:val="22"/>
          <w:shd w:val="clear" w:color="auto" w:fill="FFFFFF"/>
        </w:rPr>
        <w:t xml:space="preserve"> </w:t>
      </w:r>
      <w:r w:rsidRPr="00437962">
        <w:rPr>
          <w:rFonts w:cs="Arial"/>
          <w:i/>
          <w:iCs/>
          <w:color w:val="22272B"/>
          <w:szCs w:val="22"/>
          <w:shd w:val="clear" w:color="auto" w:fill="FFFFFF"/>
        </w:rPr>
        <w:t>he</w:t>
      </w:r>
      <w:r w:rsidR="003F1ADE">
        <w:rPr>
          <w:rFonts w:cs="Arial"/>
          <w:color w:val="22272B"/>
          <w:szCs w:val="22"/>
          <w:shd w:val="clear" w:color="auto" w:fill="FFFFFF"/>
        </w:rPr>
        <w:t xml:space="preserve"> </w:t>
      </w:r>
      <w:r w:rsidRPr="00437962">
        <w:rPr>
          <w:rFonts w:cs="Arial"/>
          <w:color w:val="22272B"/>
          <w:szCs w:val="22"/>
          <w:shd w:val="clear" w:color="auto" w:fill="FFFFFF"/>
        </w:rPr>
        <w:t>couldn't run', or content words that are related in various ways, for example '</w:t>
      </w:r>
      <w:r w:rsidRPr="00437962">
        <w:rPr>
          <w:rFonts w:cs="Arial"/>
          <w:i/>
          <w:iCs/>
          <w:color w:val="22272B"/>
          <w:szCs w:val="22"/>
          <w:shd w:val="clear" w:color="auto" w:fill="FFFFFF"/>
        </w:rPr>
        <w:t>Tony</w:t>
      </w:r>
      <w:r w:rsidR="003F1ADE">
        <w:rPr>
          <w:rFonts w:cs="Arial"/>
          <w:color w:val="22272B"/>
          <w:szCs w:val="22"/>
          <w:shd w:val="clear" w:color="auto" w:fill="FFFFFF"/>
        </w:rPr>
        <w:t xml:space="preserve"> </w:t>
      </w:r>
      <w:r w:rsidRPr="00437962">
        <w:rPr>
          <w:rFonts w:cs="Arial"/>
          <w:color w:val="22272B"/>
          <w:szCs w:val="22"/>
          <w:shd w:val="clear" w:color="auto" w:fill="FFFFFF"/>
        </w:rPr>
        <w:t>wanted to escape but</w:t>
      </w:r>
      <w:r w:rsidR="003F1ADE">
        <w:rPr>
          <w:rFonts w:cs="Arial"/>
          <w:i/>
          <w:iCs/>
          <w:color w:val="22272B"/>
          <w:szCs w:val="22"/>
          <w:shd w:val="clear" w:color="auto" w:fill="FFFFFF"/>
        </w:rPr>
        <w:t xml:space="preserve"> </w:t>
      </w:r>
      <w:r w:rsidRPr="00437962">
        <w:rPr>
          <w:rFonts w:cs="Arial"/>
          <w:i/>
          <w:iCs/>
          <w:color w:val="22272B"/>
          <w:szCs w:val="22"/>
          <w:shd w:val="clear" w:color="auto" w:fill="FFFFFF"/>
        </w:rPr>
        <w:t>was too tired</w:t>
      </w:r>
      <w:r w:rsidR="003F1ADE">
        <w:rPr>
          <w:rFonts w:cs="Arial"/>
          <w:color w:val="22272B"/>
          <w:szCs w:val="22"/>
          <w:shd w:val="clear" w:color="auto" w:fill="FFFFFF"/>
        </w:rPr>
        <w:t xml:space="preserve"> </w:t>
      </w:r>
      <w:r w:rsidRPr="00437962">
        <w:rPr>
          <w:rFonts w:cs="Arial"/>
          <w:color w:val="22272B"/>
          <w:szCs w:val="22"/>
          <w:shd w:val="clear" w:color="auto" w:fill="FFFFFF"/>
        </w:rPr>
        <w:t>to run'.</w:t>
      </w:r>
    </w:p>
    <w:p w14:paraId="70ADEFB9" w14:textId="77777777" w:rsidR="00C947B8" w:rsidRPr="00F7645F" w:rsidRDefault="00C947B8" w:rsidP="00D814B0">
      <w:pPr>
        <w:pStyle w:val="Heading3"/>
        <w:rPr>
          <w:rFonts w:cs="Times New Roman"/>
        </w:rPr>
      </w:pPr>
      <w:r w:rsidRPr="00F7645F">
        <w:t>Connective</w:t>
      </w:r>
      <w:r w:rsidRPr="00F7645F">
        <w:rPr>
          <w:rFonts w:cs="Times New Roman"/>
        </w:rPr>
        <w:t xml:space="preserve">s </w:t>
      </w:r>
    </w:p>
    <w:p w14:paraId="5BD272C8" w14:textId="77777777" w:rsidR="00C947B8" w:rsidRPr="00437962" w:rsidRDefault="00C947B8" w:rsidP="00C947B8">
      <w:pPr>
        <w:spacing w:line="360" w:lineRule="auto"/>
        <w:rPr>
          <w:rFonts w:cs="Arial"/>
          <w:color w:val="22272B"/>
          <w:szCs w:val="22"/>
          <w:shd w:val="clear" w:color="auto" w:fill="FFFFFF"/>
        </w:rPr>
      </w:pPr>
      <w:r>
        <w:rPr>
          <w:rFonts w:cs="Arial"/>
          <w:color w:val="22272B"/>
          <w:szCs w:val="22"/>
          <w:shd w:val="clear" w:color="auto" w:fill="FFFFFF"/>
        </w:rPr>
        <w:t>W</w:t>
      </w:r>
      <w:r w:rsidRPr="00437962">
        <w:rPr>
          <w:rFonts w:cs="Arial"/>
          <w:color w:val="22272B"/>
          <w:szCs w:val="22"/>
        </w:rPr>
        <w:t>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14:paraId="338A561F" w14:textId="2A061AAE" w:rsidR="00C947B8" w:rsidRPr="00437962" w:rsidRDefault="00C947B8" w:rsidP="00452A2B">
      <w:pPr>
        <w:numPr>
          <w:ilvl w:val="0"/>
          <w:numId w:val="23"/>
        </w:numPr>
        <w:shd w:val="clear" w:color="auto" w:fill="FFFFFF"/>
        <w:spacing w:before="0" w:line="276" w:lineRule="auto"/>
        <w:rPr>
          <w:rFonts w:eastAsia="Times New Roman" w:cs="Arial"/>
          <w:color w:val="22272B"/>
          <w:szCs w:val="22"/>
          <w:lang w:eastAsia="en-AU"/>
        </w:rPr>
      </w:pPr>
      <w:r w:rsidRPr="00437962">
        <w:rPr>
          <w:rFonts w:eastAsia="Times New Roman" w:cs="Arial"/>
          <w:color w:val="22272B"/>
          <w:szCs w:val="22"/>
          <w:lang w:eastAsia="en-AU"/>
        </w:rPr>
        <w:t>temporal – to indicate time or sequence ideas, for example</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first</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second</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next</w:t>
      </w:r>
    </w:p>
    <w:p w14:paraId="5D16B994" w14:textId="6430523C" w:rsidR="00C947B8" w:rsidRPr="00437962" w:rsidRDefault="00C947B8" w:rsidP="00452A2B">
      <w:pPr>
        <w:numPr>
          <w:ilvl w:val="0"/>
          <w:numId w:val="23"/>
        </w:numPr>
        <w:shd w:val="clear" w:color="auto" w:fill="FFFFFF"/>
        <w:spacing w:before="0" w:line="276" w:lineRule="auto"/>
        <w:rPr>
          <w:rFonts w:eastAsia="Times New Roman" w:cs="Arial"/>
          <w:color w:val="22272B"/>
          <w:szCs w:val="22"/>
          <w:lang w:eastAsia="en-AU"/>
        </w:rPr>
      </w:pPr>
      <w:r w:rsidRPr="00437962">
        <w:rPr>
          <w:rFonts w:eastAsia="Times New Roman" w:cs="Arial"/>
          <w:color w:val="22272B"/>
          <w:szCs w:val="22"/>
          <w:lang w:eastAsia="en-AU"/>
        </w:rPr>
        <w:t>causal – to show cause and effect, for example</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because</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for</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so</w:t>
      </w:r>
    </w:p>
    <w:p w14:paraId="4BDA4632" w14:textId="2CC08623" w:rsidR="00C947B8" w:rsidRPr="00437962" w:rsidRDefault="00C947B8" w:rsidP="00452A2B">
      <w:pPr>
        <w:numPr>
          <w:ilvl w:val="0"/>
          <w:numId w:val="23"/>
        </w:numPr>
        <w:shd w:val="clear" w:color="auto" w:fill="FFFFFF"/>
        <w:spacing w:before="0" w:line="276" w:lineRule="auto"/>
        <w:rPr>
          <w:rFonts w:eastAsia="Times New Roman" w:cs="Arial"/>
          <w:color w:val="22272B"/>
          <w:szCs w:val="22"/>
          <w:lang w:eastAsia="en-AU"/>
        </w:rPr>
      </w:pPr>
      <w:r w:rsidRPr="00437962">
        <w:rPr>
          <w:rFonts w:eastAsia="Times New Roman" w:cs="Arial"/>
          <w:color w:val="22272B"/>
          <w:szCs w:val="22"/>
          <w:lang w:eastAsia="en-AU"/>
        </w:rPr>
        <w:lastRenderedPageBreak/>
        <w:t>additive – to add information, for example</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also</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besides</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furthermore</w:t>
      </w:r>
    </w:p>
    <w:p w14:paraId="0FC3C76E" w14:textId="1279D3A4" w:rsidR="00C947B8" w:rsidRPr="00437962" w:rsidRDefault="00C947B8" w:rsidP="00452A2B">
      <w:pPr>
        <w:numPr>
          <w:ilvl w:val="0"/>
          <w:numId w:val="23"/>
        </w:numPr>
        <w:shd w:val="clear" w:color="auto" w:fill="FFFFFF"/>
        <w:spacing w:before="0" w:line="276" w:lineRule="auto"/>
        <w:rPr>
          <w:rFonts w:eastAsia="Times New Roman" w:cs="Arial"/>
          <w:color w:val="22272B"/>
          <w:szCs w:val="22"/>
          <w:lang w:eastAsia="en-AU"/>
        </w:rPr>
      </w:pPr>
      <w:r w:rsidRPr="00437962">
        <w:rPr>
          <w:rFonts w:eastAsia="Times New Roman" w:cs="Arial"/>
          <w:color w:val="22272B"/>
          <w:szCs w:val="22"/>
          <w:lang w:eastAsia="en-AU"/>
        </w:rPr>
        <w:t>comparative – for example</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rather</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alternatively</w:t>
      </w:r>
    </w:p>
    <w:p w14:paraId="64C68393" w14:textId="13ABE070" w:rsidR="00C947B8" w:rsidRPr="00437962" w:rsidRDefault="00C947B8" w:rsidP="00452A2B">
      <w:pPr>
        <w:numPr>
          <w:ilvl w:val="0"/>
          <w:numId w:val="23"/>
        </w:numPr>
        <w:shd w:val="clear" w:color="auto" w:fill="FFFFFF"/>
        <w:spacing w:before="0" w:line="276" w:lineRule="auto"/>
        <w:rPr>
          <w:rFonts w:eastAsia="Times New Roman" w:cs="Arial"/>
          <w:color w:val="22272B"/>
          <w:szCs w:val="22"/>
          <w:lang w:eastAsia="en-AU"/>
        </w:rPr>
      </w:pPr>
      <w:r w:rsidRPr="00437962">
        <w:rPr>
          <w:rFonts w:eastAsia="Times New Roman" w:cs="Arial"/>
          <w:color w:val="22272B"/>
          <w:szCs w:val="22"/>
          <w:lang w:eastAsia="en-AU"/>
        </w:rPr>
        <w:t>conditional/concessive – to make conditions or concession, for example</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yet</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although</w:t>
      </w:r>
    </w:p>
    <w:p w14:paraId="2EB29C95" w14:textId="664DEF2A" w:rsidR="00C947B8" w:rsidRPr="00B56E19" w:rsidRDefault="00C947B8" w:rsidP="00452A2B">
      <w:pPr>
        <w:numPr>
          <w:ilvl w:val="0"/>
          <w:numId w:val="23"/>
        </w:numPr>
        <w:shd w:val="clear" w:color="auto" w:fill="FFFFFF"/>
        <w:spacing w:before="0" w:after="240" w:line="276" w:lineRule="auto"/>
        <w:rPr>
          <w:rFonts w:eastAsia="Times New Roman" w:cs="Arial"/>
          <w:color w:val="22272B"/>
          <w:szCs w:val="22"/>
          <w:lang w:eastAsia="en-AU"/>
        </w:rPr>
      </w:pPr>
      <w:r w:rsidRPr="00437962">
        <w:rPr>
          <w:rFonts w:eastAsia="Times New Roman" w:cs="Arial"/>
          <w:color w:val="22272B"/>
          <w:szCs w:val="22"/>
          <w:lang w:eastAsia="en-AU"/>
        </w:rPr>
        <w:t>clarifying – for example</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in fact</w:t>
      </w:r>
      <w:r w:rsidRPr="00437962">
        <w:rPr>
          <w:rFonts w:eastAsia="Times New Roman" w:cs="Arial"/>
          <w:color w:val="22272B"/>
          <w:szCs w:val="22"/>
          <w:lang w:eastAsia="en-AU"/>
        </w:rPr>
        <w:t>,</w:t>
      </w:r>
      <w:r w:rsidR="003F1ADE">
        <w:rPr>
          <w:rFonts w:eastAsia="Times New Roman" w:cs="Arial"/>
          <w:color w:val="22272B"/>
          <w:szCs w:val="22"/>
          <w:lang w:eastAsia="en-AU"/>
        </w:rPr>
        <w:t xml:space="preserve"> </w:t>
      </w:r>
      <w:r w:rsidRPr="00437962">
        <w:rPr>
          <w:rFonts w:eastAsia="Times New Roman" w:cs="Arial"/>
          <w:i/>
          <w:iCs/>
          <w:color w:val="22272B"/>
          <w:szCs w:val="22"/>
          <w:lang w:eastAsia="en-AU"/>
        </w:rPr>
        <w:t>for example</w:t>
      </w:r>
    </w:p>
    <w:p w14:paraId="152DD57A" w14:textId="77777777" w:rsidR="00C947B8" w:rsidRPr="00F7645F" w:rsidRDefault="00C947B8" w:rsidP="00D814B0">
      <w:pPr>
        <w:pStyle w:val="Heading3"/>
      </w:pPr>
      <w:r w:rsidRPr="00F7645F">
        <w:t>Ellipsis</w:t>
      </w:r>
    </w:p>
    <w:p w14:paraId="1A635887" w14:textId="77777777" w:rsidR="00C947B8" w:rsidRPr="00B56E19" w:rsidRDefault="00C947B8" w:rsidP="00C947B8">
      <w:pPr>
        <w:shd w:val="clear" w:color="auto" w:fill="FFFFFF"/>
        <w:spacing w:before="0" w:line="360" w:lineRule="atLeast"/>
        <w:rPr>
          <w:rFonts w:eastAsia="Times New Roman" w:cs="Arial"/>
          <w:i/>
          <w:iCs/>
          <w:color w:val="22272B"/>
          <w:szCs w:val="22"/>
          <w:lang w:eastAsia="en-AU"/>
        </w:rPr>
      </w:pPr>
      <w:r w:rsidRPr="00B56E19">
        <w:rPr>
          <w:rFonts w:eastAsia="Times New Roman" w:cs="Arial"/>
          <w:color w:val="22272B"/>
          <w:szCs w:val="22"/>
          <w:lang w:eastAsia="en-AU"/>
        </w:rPr>
        <w:t>Ellipsis is the omission of words where:</w:t>
      </w:r>
    </w:p>
    <w:p w14:paraId="7047F726" w14:textId="77777777" w:rsidR="00C947B8" w:rsidRPr="00B56E19" w:rsidRDefault="00C947B8" w:rsidP="00452A2B">
      <w:pPr>
        <w:numPr>
          <w:ilvl w:val="0"/>
          <w:numId w:val="25"/>
        </w:numPr>
        <w:shd w:val="clear" w:color="auto" w:fill="FFFFFF"/>
        <w:spacing w:before="0" w:line="276" w:lineRule="auto"/>
        <w:rPr>
          <w:rFonts w:eastAsia="Times New Roman" w:cs="Arial"/>
          <w:color w:val="22272B"/>
          <w:szCs w:val="22"/>
          <w:lang w:eastAsia="en-AU"/>
        </w:rPr>
      </w:pPr>
      <w:r w:rsidRPr="00B56E19">
        <w:rPr>
          <w:rFonts w:eastAsia="Times New Roman" w:cs="Arial"/>
          <w:color w:val="22272B"/>
          <w:szCs w:val="22"/>
          <w:lang w:eastAsia="en-AU"/>
        </w:rPr>
        <w:t>words repeat what has gone before and these terms are simply understood, for example 'The project will be innovative. To be involved (</w:t>
      </w:r>
      <w:r w:rsidRPr="00B56E19">
        <w:rPr>
          <w:rFonts w:eastAsia="Times New Roman" w:cs="Arial"/>
          <w:i/>
          <w:iCs/>
          <w:color w:val="22272B"/>
          <w:szCs w:val="22"/>
          <w:lang w:eastAsia="en-AU"/>
        </w:rPr>
        <w:t>in the project</w:t>
      </w:r>
      <w:r w:rsidRPr="00B56E19">
        <w:rPr>
          <w:rFonts w:eastAsia="Times New Roman" w:cs="Arial"/>
          <w:color w:val="22272B"/>
          <w:szCs w:val="22"/>
          <w:lang w:eastAsia="en-AU"/>
        </w:rPr>
        <w:t>) will be exciting.'</w:t>
      </w:r>
    </w:p>
    <w:p w14:paraId="13E17148" w14:textId="70E53491" w:rsidR="00C947B8" w:rsidRPr="00B56E19" w:rsidRDefault="00C947B8" w:rsidP="00452A2B">
      <w:pPr>
        <w:numPr>
          <w:ilvl w:val="0"/>
          <w:numId w:val="25"/>
        </w:numPr>
        <w:shd w:val="clear" w:color="auto" w:fill="FFFFFF"/>
        <w:spacing w:before="0" w:line="276" w:lineRule="auto"/>
        <w:rPr>
          <w:rFonts w:eastAsia="Times New Roman" w:cs="Arial"/>
          <w:color w:val="22272B"/>
          <w:szCs w:val="22"/>
          <w:lang w:eastAsia="en-AU"/>
        </w:rPr>
      </w:pPr>
      <w:r w:rsidRPr="00B56E19">
        <w:rPr>
          <w:rFonts w:eastAsia="Times New Roman" w:cs="Arial"/>
          <w:color w:val="22272B"/>
          <w:szCs w:val="22"/>
          <w:lang w:eastAsia="en-AU"/>
        </w:rPr>
        <w:t>a word like</w:t>
      </w:r>
      <w:r w:rsidR="003F1ADE">
        <w:rPr>
          <w:rFonts w:eastAsia="Times New Roman" w:cs="Arial"/>
          <w:color w:val="22272B"/>
          <w:szCs w:val="22"/>
          <w:lang w:eastAsia="en-AU"/>
        </w:rPr>
        <w:t xml:space="preserve"> </w:t>
      </w:r>
      <w:r w:rsidRPr="00B56E19">
        <w:rPr>
          <w:rFonts w:eastAsia="Times New Roman" w:cs="Arial"/>
          <w:i/>
          <w:iCs/>
          <w:color w:val="22272B"/>
          <w:szCs w:val="22"/>
          <w:lang w:eastAsia="en-AU"/>
        </w:rPr>
        <w:t>one</w:t>
      </w:r>
      <w:r w:rsidR="003F1ADE">
        <w:rPr>
          <w:rFonts w:eastAsia="Times New Roman" w:cs="Arial"/>
          <w:color w:val="22272B"/>
          <w:szCs w:val="22"/>
          <w:lang w:eastAsia="en-AU"/>
        </w:rPr>
        <w:t xml:space="preserve"> </w:t>
      </w:r>
      <w:r w:rsidRPr="00B56E19">
        <w:rPr>
          <w:rFonts w:eastAsia="Times New Roman" w:cs="Arial"/>
          <w:color w:val="22272B"/>
          <w:szCs w:val="22"/>
          <w:lang w:eastAsia="en-AU"/>
        </w:rPr>
        <w:t>is substituted for a noun or noun group, as in 'There are lots of apples in the bowl. Can I have one?' (</w:t>
      </w:r>
      <w:r w:rsidRPr="00B56E19">
        <w:rPr>
          <w:rFonts w:eastAsia="Times New Roman" w:cs="Arial"/>
          <w:i/>
          <w:iCs/>
          <w:color w:val="22272B"/>
          <w:szCs w:val="22"/>
          <w:lang w:eastAsia="en-AU"/>
        </w:rPr>
        <w:t>of them</w:t>
      </w:r>
      <w:r w:rsidRPr="00B56E19">
        <w:rPr>
          <w:rFonts w:eastAsia="Times New Roman" w:cs="Arial"/>
          <w:color w:val="22272B"/>
          <w:szCs w:val="22"/>
          <w:lang w:eastAsia="en-AU"/>
        </w:rPr>
        <w:t>)</w:t>
      </w:r>
    </w:p>
    <w:p w14:paraId="4AC39007" w14:textId="77777777" w:rsidR="00C947B8" w:rsidRPr="00B56E19" w:rsidRDefault="00C947B8" w:rsidP="00452A2B">
      <w:pPr>
        <w:numPr>
          <w:ilvl w:val="0"/>
          <w:numId w:val="25"/>
        </w:numPr>
        <w:shd w:val="clear" w:color="auto" w:fill="FFFFFF"/>
        <w:spacing w:before="0" w:line="276" w:lineRule="auto"/>
        <w:rPr>
          <w:rFonts w:eastAsia="Times New Roman" w:cs="Arial"/>
          <w:color w:val="22272B"/>
          <w:szCs w:val="22"/>
          <w:lang w:eastAsia="en-AU"/>
        </w:rPr>
      </w:pPr>
      <w:r w:rsidRPr="00B56E19">
        <w:rPr>
          <w:rFonts w:eastAsia="Times New Roman" w:cs="Arial"/>
          <w:color w:val="22272B"/>
          <w:szCs w:val="22"/>
          <w:lang w:eastAsia="en-AU"/>
        </w:rPr>
        <w:t>a cohesive resource binds text together and is commonly used in dialogue for speed of response, for example (</w:t>
      </w:r>
      <w:r w:rsidRPr="00B56E19">
        <w:rPr>
          <w:rFonts w:eastAsia="Times New Roman" w:cs="Arial"/>
          <w:i/>
          <w:iCs/>
          <w:color w:val="22272B"/>
          <w:szCs w:val="22"/>
          <w:lang w:eastAsia="en-AU"/>
        </w:rPr>
        <w:t>Do you</w:t>
      </w:r>
      <w:r w:rsidRPr="00B56E19">
        <w:rPr>
          <w:rFonts w:eastAsia="Times New Roman" w:cs="Arial"/>
          <w:color w:val="22272B"/>
          <w:szCs w:val="22"/>
          <w:lang w:eastAsia="en-AU"/>
        </w:rPr>
        <w:t>) 'Want a drink?'/'Thanks' (</w:t>
      </w:r>
      <w:r w:rsidRPr="00B56E19">
        <w:rPr>
          <w:rFonts w:eastAsia="Times New Roman" w:cs="Arial"/>
          <w:i/>
          <w:iCs/>
          <w:color w:val="22272B"/>
          <w:szCs w:val="22"/>
          <w:lang w:eastAsia="en-AU"/>
        </w:rPr>
        <w:t>I would like a drink</w:t>
      </w:r>
      <w:r w:rsidRPr="00B56E19">
        <w:rPr>
          <w:rFonts w:eastAsia="Times New Roman" w:cs="Arial"/>
          <w:color w:val="22272B"/>
          <w:szCs w:val="22"/>
          <w:lang w:eastAsia="en-AU"/>
        </w:rPr>
        <w:t>)</w:t>
      </w:r>
    </w:p>
    <w:p w14:paraId="4B793136" w14:textId="77777777" w:rsidR="00C947B8" w:rsidRPr="00B56E19" w:rsidRDefault="00C947B8" w:rsidP="00452A2B">
      <w:pPr>
        <w:numPr>
          <w:ilvl w:val="0"/>
          <w:numId w:val="25"/>
        </w:numPr>
        <w:shd w:val="clear" w:color="auto" w:fill="FFFFFF"/>
        <w:spacing w:before="0" w:line="276" w:lineRule="auto"/>
        <w:rPr>
          <w:rFonts w:eastAsia="Times New Roman" w:cs="Arial"/>
          <w:color w:val="22272B"/>
          <w:szCs w:val="22"/>
          <w:lang w:eastAsia="en-AU"/>
        </w:rPr>
      </w:pPr>
      <w:r w:rsidRPr="00B56E19">
        <w:rPr>
          <w:rFonts w:eastAsia="Times New Roman" w:cs="Arial"/>
          <w:color w:val="22272B"/>
          <w:szCs w:val="22"/>
          <w:lang w:eastAsia="en-AU"/>
        </w:rPr>
        <w:t>three dots (also known as points of ellipsis) are used to indicate such things as surprise or suspense in a narrative text or that there is more to come in an on-screen menu</w:t>
      </w:r>
    </w:p>
    <w:p w14:paraId="0361C833" w14:textId="77777777" w:rsidR="00C947B8" w:rsidRPr="00B56E19" w:rsidRDefault="00C947B8" w:rsidP="00452A2B">
      <w:pPr>
        <w:numPr>
          <w:ilvl w:val="0"/>
          <w:numId w:val="25"/>
        </w:numPr>
        <w:shd w:val="clear" w:color="auto" w:fill="FFFFFF"/>
        <w:spacing w:before="0" w:after="240" w:line="276" w:lineRule="auto"/>
        <w:rPr>
          <w:rFonts w:eastAsia="Times New Roman" w:cs="Arial"/>
          <w:color w:val="22272B"/>
          <w:szCs w:val="22"/>
          <w:lang w:eastAsia="en-AU"/>
        </w:rPr>
      </w:pPr>
      <w:r w:rsidRPr="00B56E19">
        <w:rPr>
          <w:rFonts w:eastAsia="Times New Roman" w:cs="Arial"/>
          <w:color w:val="22272B"/>
          <w:szCs w:val="22"/>
          <w:lang w:eastAsia="en-AU"/>
        </w:rPr>
        <w:t>the points of ellipsis take the place of sections of text when quoting from a source</w:t>
      </w:r>
    </w:p>
    <w:p w14:paraId="594A0F5D" w14:textId="77777777" w:rsidR="00C947B8" w:rsidRPr="00F7645F" w:rsidRDefault="00C947B8" w:rsidP="00D814B0">
      <w:pPr>
        <w:pStyle w:val="Heading3"/>
      </w:pPr>
      <w:r w:rsidRPr="00F7645F">
        <w:t>Pronoun referencing</w:t>
      </w:r>
    </w:p>
    <w:p w14:paraId="6711163E" w14:textId="19AB76F4" w:rsidR="00C947B8" w:rsidRPr="008B09AC" w:rsidRDefault="00C947B8" w:rsidP="00C947B8">
      <w:pPr>
        <w:shd w:val="clear" w:color="auto" w:fill="FFFFFF"/>
        <w:spacing w:before="0" w:line="336" w:lineRule="atLeast"/>
        <w:rPr>
          <w:rFonts w:eastAsia="Times New Roman" w:cs="Arial"/>
          <w:color w:val="22272B"/>
          <w:szCs w:val="22"/>
          <w:lang w:eastAsia="en-AU"/>
        </w:rPr>
      </w:pPr>
      <w:r>
        <w:rPr>
          <w:rFonts w:eastAsia="Times New Roman" w:cs="Arial"/>
          <w:color w:val="22272B"/>
          <w:szCs w:val="22"/>
          <w:lang w:eastAsia="en-AU"/>
        </w:rPr>
        <w:t>Tracking and tracing pronoun references across a text can support students to connect characters, events, opinions and ideas across a text.</w:t>
      </w:r>
      <w:r w:rsidR="00CF7178">
        <w:rPr>
          <w:rFonts w:eastAsia="Times New Roman" w:cs="Arial"/>
          <w:color w:val="22272B"/>
          <w:szCs w:val="22"/>
          <w:lang w:eastAsia="en-AU"/>
        </w:rPr>
        <w:t xml:space="preserve"> </w:t>
      </w:r>
      <w:r w:rsidRPr="008B09AC">
        <w:rPr>
          <w:rFonts w:eastAsia="Times New Roman" w:cs="Arial"/>
          <w:color w:val="22272B"/>
          <w:szCs w:val="22"/>
          <w:lang w:eastAsia="en-AU"/>
        </w:rPr>
        <w:t xml:space="preserve">A </w:t>
      </w:r>
      <w:r w:rsidRPr="00B56E19">
        <w:rPr>
          <w:rFonts w:eastAsia="Times New Roman" w:cs="Arial"/>
          <w:color w:val="22272B"/>
          <w:szCs w:val="22"/>
          <w:lang w:eastAsia="en-AU"/>
        </w:rPr>
        <w:t xml:space="preserve">pronoun is a </w:t>
      </w:r>
      <w:r w:rsidRPr="008B09AC">
        <w:rPr>
          <w:rFonts w:eastAsia="Times New Roman" w:cs="Arial"/>
          <w:color w:val="22272B"/>
          <w:szCs w:val="22"/>
          <w:lang w:eastAsia="en-AU"/>
        </w:rPr>
        <w:t>word that is used in place of a noun. There are different types of pronouns:</w:t>
      </w:r>
    </w:p>
    <w:p w14:paraId="158F3D31" w14:textId="61D2D108"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personal pronouns represent specific people or things, for example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she,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it,</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they,</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you,</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we</w:t>
      </w:r>
    </w:p>
    <w:p w14:paraId="332B2D29" w14:textId="25570D83"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demonstrative pronouns indicate a thing or things, for example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this,</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these,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that,</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those</w:t>
      </w:r>
    </w:p>
    <w:p w14:paraId="1A7045C1" w14:textId="6D826294"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possessive pronouns refer to the belonging of one thing, person, etc, to another, for example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his,</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theirs,</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yours,</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mine</w:t>
      </w:r>
    </w:p>
    <w:p w14:paraId="6030B801" w14:textId="34BF4F91"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interrogative pronouns represent the things that we are asking questions about, for example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who,</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whom,</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what,</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which</w:t>
      </w:r>
    </w:p>
    <w:p w14:paraId="480FF5B9" w14:textId="0F1E1C88"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 xml:space="preserve">reflexive pronouns </w:t>
      </w:r>
      <w:proofErr w:type="gramStart"/>
      <w:r w:rsidRPr="003F1ADE">
        <w:rPr>
          <w:rFonts w:eastAsia="Times New Roman" w:cs="Arial"/>
          <w:color w:val="22272B"/>
          <w:szCs w:val="22"/>
          <w:lang w:eastAsia="en-AU"/>
        </w:rPr>
        <w:t>refer back</w:t>
      </w:r>
      <w:proofErr w:type="gramEnd"/>
      <w:r w:rsidRPr="003F1ADE">
        <w:rPr>
          <w:rFonts w:eastAsia="Times New Roman" w:cs="Arial"/>
          <w:color w:val="22272B"/>
          <w:szCs w:val="22"/>
          <w:lang w:eastAsia="en-AU"/>
        </w:rPr>
        <w:t xml:space="preserve"> to the subject of the sentence or clause. Reflexive pronouns end in -self</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(singular) or -selves</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(plural). The reflexive pronoun</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myself</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is not a substitute for the personal pronouns</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I</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or</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me</w:t>
      </w:r>
    </w:p>
    <w:p w14:paraId="2752A19C" w14:textId="31282ACD"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reciprocal pronouns are used when each of two or more subjects is acting in the same way towards the other, for example 'Jack and Jill love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each other', 'The footballers were blaming</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one another'</w:t>
      </w:r>
    </w:p>
    <w:p w14:paraId="280EAAA0" w14:textId="65565D9A"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indefinite pronouns do not refer to any specific person, thing or amount, for example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all,</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another,</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any,</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anybody/anyone,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anything,</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each,</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everybody/everyone,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everything,</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few,</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many,</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nobody,</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none,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one,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several,</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some,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somebody/someone</w:t>
      </w:r>
    </w:p>
    <w:p w14:paraId="55B48481" w14:textId="21068B09" w:rsidR="00C947B8" w:rsidRPr="003F1ADE" w:rsidRDefault="00C947B8" w:rsidP="008E49E4">
      <w:pPr>
        <w:numPr>
          <w:ilvl w:val="0"/>
          <w:numId w:val="24"/>
        </w:numPr>
        <w:shd w:val="clear" w:color="auto" w:fill="FFFFFF"/>
        <w:spacing w:before="0" w:line="360" w:lineRule="atLeast"/>
        <w:rPr>
          <w:rFonts w:eastAsia="Times New Roman" w:cs="Arial"/>
          <w:color w:val="22272B"/>
          <w:szCs w:val="22"/>
          <w:lang w:eastAsia="en-AU"/>
        </w:rPr>
      </w:pPr>
      <w:r w:rsidRPr="003F1ADE">
        <w:rPr>
          <w:rFonts w:eastAsia="Times New Roman" w:cs="Arial"/>
          <w:color w:val="22272B"/>
          <w:szCs w:val="22"/>
          <w:lang w:eastAsia="en-AU"/>
        </w:rPr>
        <w:t>relative pronouns introduce a relative clause. They are called relative because they relate to the words they modify. There are five relative pronouns:</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who,</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whom,</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whose,</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which,</w:t>
      </w:r>
      <w:r w:rsidR="003F1ADE" w:rsidRPr="003F1ADE">
        <w:rPr>
          <w:rFonts w:eastAsia="Times New Roman" w:cs="Arial"/>
          <w:color w:val="22272B"/>
          <w:szCs w:val="22"/>
          <w:lang w:eastAsia="en-AU"/>
        </w:rPr>
        <w:t xml:space="preserve"> </w:t>
      </w:r>
      <w:r w:rsidRPr="003F1ADE">
        <w:rPr>
          <w:rFonts w:eastAsia="Times New Roman" w:cs="Arial"/>
          <w:color w:val="22272B"/>
          <w:szCs w:val="22"/>
          <w:lang w:eastAsia="en-AU"/>
        </w:rPr>
        <w:t>that.</w:t>
      </w:r>
    </w:p>
    <w:p w14:paraId="3373406B" w14:textId="77777777" w:rsidR="00C947B8" w:rsidRDefault="00C947B8" w:rsidP="00C947B8">
      <w:pPr>
        <w:spacing w:line="360" w:lineRule="auto"/>
        <w:rPr>
          <w:rFonts w:eastAsia="Arial" w:cs="Arial"/>
          <w:color w:val="000000" w:themeColor="text1"/>
          <w:szCs w:val="22"/>
        </w:rPr>
      </w:pPr>
      <w:r w:rsidRPr="00B56E19">
        <w:rPr>
          <w:rFonts w:eastAsia="Arial" w:cs="Arial"/>
          <w:color w:val="000000" w:themeColor="text1"/>
          <w:szCs w:val="22"/>
        </w:rPr>
        <w:t>Reference: English K-10 Syllabus © NSW Education Standards Authority (NESA) for and on behalf of the Crown in right of the State of New South Wales, 202</w:t>
      </w:r>
      <w:r>
        <w:rPr>
          <w:rFonts w:eastAsia="Arial" w:cs="Arial"/>
          <w:color w:val="000000" w:themeColor="text1"/>
          <w:szCs w:val="22"/>
        </w:rPr>
        <w:t>2</w:t>
      </w:r>
    </w:p>
    <w:p w14:paraId="7308CDA7" w14:textId="77777777" w:rsidR="001C3289" w:rsidRDefault="001C3289" w:rsidP="00F7645F">
      <w:pPr>
        <w:pStyle w:val="Heading2"/>
      </w:pPr>
      <w:r>
        <w:t>Where to next?</w:t>
      </w:r>
    </w:p>
    <w:p w14:paraId="33C671A3" w14:textId="77777777" w:rsidR="00F01D8D" w:rsidRDefault="00F01D8D" w:rsidP="008E49E4">
      <w:pPr>
        <w:pStyle w:val="ListParagraph"/>
        <w:numPr>
          <w:ilvl w:val="0"/>
          <w:numId w:val="10"/>
        </w:numPr>
        <w:spacing w:before="60" w:after="60"/>
        <w:ind w:left="714" w:hanging="357"/>
      </w:pPr>
      <w:r>
        <w:t>Literal comprehension</w:t>
      </w:r>
    </w:p>
    <w:p w14:paraId="4163D652" w14:textId="37FAEFFC" w:rsidR="00F01D8D" w:rsidRDefault="00F01D8D" w:rsidP="008E49E4">
      <w:pPr>
        <w:pStyle w:val="ListParagraph"/>
        <w:numPr>
          <w:ilvl w:val="0"/>
          <w:numId w:val="10"/>
        </w:numPr>
        <w:spacing w:before="60" w:after="60"/>
        <w:ind w:left="714" w:hanging="357"/>
      </w:pPr>
      <w:r>
        <w:t>Inference</w:t>
      </w:r>
    </w:p>
    <w:p w14:paraId="68E66526" w14:textId="0FC02F26" w:rsidR="00727678" w:rsidRPr="00793892" w:rsidRDefault="009A5A73" w:rsidP="008E49E4">
      <w:pPr>
        <w:pStyle w:val="ListParagraph"/>
        <w:numPr>
          <w:ilvl w:val="0"/>
          <w:numId w:val="10"/>
        </w:numPr>
        <w:spacing w:before="60" w:after="60"/>
        <w:ind w:left="714" w:hanging="357"/>
      </w:pPr>
      <w:r>
        <w:t>Text structure and features</w:t>
      </w:r>
      <w:r w:rsidR="00727678">
        <w:br w:type="page"/>
      </w:r>
    </w:p>
    <w:p w14:paraId="541E3577" w14:textId="00771DC6" w:rsidR="00F15320" w:rsidRPr="005F49C2" w:rsidRDefault="0E955911" w:rsidP="003F1ADE">
      <w:pPr>
        <w:pStyle w:val="Heading2"/>
        <w:numPr>
          <w:ilvl w:val="0"/>
          <w:numId w:val="0"/>
        </w:numPr>
      </w:pPr>
      <w:r w:rsidRPr="029CCA90">
        <w:lastRenderedPageBreak/>
        <w:t>Overview of teaching strategies</w:t>
      </w:r>
    </w:p>
    <w:p w14:paraId="0FF37BEC" w14:textId="3DF2BAE0" w:rsidR="00F15320" w:rsidRPr="005F49C2" w:rsidRDefault="0E955911" w:rsidP="00D814B0">
      <w:pPr>
        <w:pStyle w:val="Heading3"/>
      </w:pPr>
      <w:r w:rsidRPr="029CCA90">
        <w:t>Purpose</w:t>
      </w:r>
    </w:p>
    <w:p w14:paraId="446C5060" w14:textId="403E565D" w:rsidR="00F15320" w:rsidRPr="005F49C2" w:rsidRDefault="0E955911" w:rsidP="009F146E">
      <w:pPr>
        <w:spacing w:line="360" w:lineRule="auto"/>
        <w:rPr>
          <w:rFonts w:eastAsia="Arial" w:cs="Arial"/>
          <w:color w:val="000000" w:themeColor="text1"/>
          <w:szCs w:val="22"/>
        </w:rPr>
      </w:pPr>
      <w:r w:rsidRPr="029CCA90">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7B1E9221" w14:textId="1546BC0C" w:rsidR="00F15320" w:rsidRPr="005F49C2" w:rsidRDefault="0E955911" w:rsidP="009F146E">
      <w:pPr>
        <w:spacing w:line="360" w:lineRule="auto"/>
        <w:rPr>
          <w:rFonts w:eastAsia="Arial" w:cs="Arial"/>
          <w:color w:val="000000" w:themeColor="text1"/>
          <w:szCs w:val="22"/>
        </w:rPr>
      </w:pPr>
      <w:r w:rsidRPr="029CCA90">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6B68172E" w14:textId="0E6E1DBB" w:rsidR="00F15320" w:rsidRPr="005F49C2" w:rsidRDefault="0E955911" w:rsidP="00D814B0">
      <w:pPr>
        <w:pStyle w:val="Heading3"/>
      </w:pPr>
      <w:r w:rsidRPr="029CCA90">
        <w:t>Access points</w:t>
      </w:r>
    </w:p>
    <w:p w14:paraId="3B1DA509" w14:textId="05B700FE" w:rsidR="00F15320" w:rsidRPr="005F49C2" w:rsidRDefault="0E955911" w:rsidP="009F146E">
      <w:pPr>
        <w:spacing w:line="360" w:lineRule="auto"/>
        <w:rPr>
          <w:rFonts w:eastAsia="Arial" w:cs="Arial"/>
          <w:color w:val="000000" w:themeColor="text1"/>
          <w:szCs w:val="22"/>
        </w:rPr>
      </w:pPr>
      <w:r w:rsidRPr="029CCA90">
        <w:rPr>
          <w:rFonts w:eastAsia="Arial" w:cs="Arial"/>
          <w:color w:val="000000" w:themeColor="text1"/>
          <w:szCs w:val="22"/>
        </w:rPr>
        <w:t>The resources can be accessed from:</w:t>
      </w:r>
    </w:p>
    <w:p w14:paraId="17F00010" w14:textId="791EFA5A" w:rsidR="00F15320" w:rsidRPr="005F49C2" w:rsidRDefault="0E955911" w:rsidP="008E49E4">
      <w:pPr>
        <w:pStyle w:val="ListParagraph"/>
        <w:numPr>
          <w:ilvl w:val="0"/>
          <w:numId w:val="1"/>
        </w:numPr>
        <w:spacing w:line="360" w:lineRule="auto"/>
        <w:rPr>
          <w:rFonts w:asciiTheme="minorHAnsi" w:eastAsiaTheme="minorEastAsia" w:hAnsiTheme="minorHAnsi"/>
          <w:color w:val="000000" w:themeColor="text1"/>
        </w:rPr>
      </w:pPr>
      <w:r w:rsidRPr="39390214">
        <w:rPr>
          <w:rFonts w:eastAsia="Arial" w:cs="Arial"/>
          <w:color w:val="000000" w:themeColor="text1"/>
        </w:rPr>
        <w:t>NAPLAN App in Scout using the teaching strategy links from NAPLAN items</w:t>
      </w:r>
    </w:p>
    <w:p w14:paraId="76DF90B9" w14:textId="58E18EF3" w:rsidR="00F15320" w:rsidRPr="005F49C2" w:rsidRDefault="0E955911" w:rsidP="008E49E4">
      <w:pPr>
        <w:pStyle w:val="ListParagraph"/>
        <w:numPr>
          <w:ilvl w:val="0"/>
          <w:numId w:val="1"/>
        </w:numPr>
        <w:spacing w:line="360" w:lineRule="auto"/>
        <w:rPr>
          <w:rFonts w:asciiTheme="minorHAnsi" w:eastAsiaTheme="minorEastAsia" w:hAnsiTheme="minorHAnsi"/>
          <w:color w:val="000000" w:themeColor="text1"/>
          <w:szCs w:val="22"/>
        </w:rPr>
      </w:pPr>
      <w:r w:rsidRPr="1E102EB1">
        <w:rPr>
          <w:rFonts w:eastAsia="Arial" w:cs="Arial"/>
          <w:color w:val="000000" w:themeColor="text1"/>
        </w:rPr>
        <w:t xml:space="preserve">NSW Department of Education literacy and numeracy </w:t>
      </w:r>
      <w:hyperlink r:id="rId20" w:history="1">
        <w:r w:rsidRPr="009F146E">
          <w:rPr>
            <w:rStyle w:val="Hyperlink"/>
            <w:rFonts w:eastAsia="Arial" w:cs="Arial"/>
          </w:rPr>
          <w:t>website</w:t>
        </w:r>
      </w:hyperlink>
      <w:r w:rsidRPr="1E102EB1">
        <w:rPr>
          <w:rFonts w:eastAsia="Arial" w:cs="Arial"/>
          <w:color w:val="000000" w:themeColor="text1"/>
        </w:rPr>
        <w:t>.</w:t>
      </w:r>
      <w:r w:rsidRPr="1E102EB1">
        <w:rPr>
          <w:rFonts w:eastAsia="Arial" w:cs="Arial"/>
          <w:color w:val="1F3864" w:themeColor="accent1" w:themeShade="80"/>
          <w:sz w:val="36"/>
          <w:szCs w:val="36"/>
        </w:rPr>
        <w:t xml:space="preserve"> </w:t>
      </w:r>
    </w:p>
    <w:p w14:paraId="05F80411" w14:textId="63DE1E52" w:rsidR="00F15320" w:rsidRPr="003F1ADE" w:rsidRDefault="09FEFF7F" w:rsidP="00D814B0">
      <w:pPr>
        <w:pStyle w:val="Heading3"/>
      </w:pPr>
      <w:r w:rsidRPr="003F1ADE">
        <w:t>What works best</w:t>
      </w:r>
    </w:p>
    <w:p w14:paraId="4D671943" w14:textId="13D8040C"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77288446" w14:textId="6B5AE7E7"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This resource reflects the latest evidence base and can be used by teachers as they plan for explicit teaching.</w:t>
      </w:r>
      <w:r w:rsidR="004D6191">
        <w:rPr>
          <w:rFonts w:eastAsia="Arial" w:cs="Arial"/>
          <w:color w:val="000000" w:themeColor="text1"/>
          <w:szCs w:val="22"/>
        </w:rPr>
        <w:t xml:space="preserve"> </w:t>
      </w:r>
    </w:p>
    <w:p w14:paraId="022EAB72" w14:textId="3768735D"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 xml:space="preserve">Teachers can use </w:t>
      </w:r>
      <w:r w:rsidR="00B619D8">
        <w:rPr>
          <w:rFonts w:eastAsia="Arial" w:cs="Arial"/>
          <w:color w:val="000000" w:themeColor="text1"/>
          <w:szCs w:val="22"/>
        </w:rPr>
        <w:t xml:space="preserve">classroom observations and </w:t>
      </w:r>
      <w:r w:rsidRPr="44219812">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441778D9" w14:textId="1BA77BF3"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 xml:space="preserve">Further support with </w:t>
      </w:r>
      <w:hyperlink r:id="rId21" w:history="1">
        <w:r w:rsidRPr="00DD568E">
          <w:rPr>
            <w:rStyle w:val="Hyperlink"/>
            <w:rFonts w:eastAsia="Arial" w:cs="Arial"/>
            <w:szCs w:val="22"/>
          </w:rPr>
          <w:t>What works best</w:t>
        </w:r>
      </w:hyperlink>
      <w:r w:rsidRPr="44219812">
        <w:rPr>
          <w:rFonts w:eastAsia="Arial" w:cs="Arial"/>
          <w:color w:val="000000" w:themeColor="text1"/>
          <w:szCs w:val="22"/>
        </w:rPr>
        <w:t xml:space="preserve"> is available.</w:t>
      </w:r>
    </w:p>
    <w:p w14:paraId="7391F08F" w14:textId="2C94813D" w:rsidR="00F15320" w:rsidRPr="003F1ADE" w:rsidRDefault="09FEFF7F" w:rsidP="00D814B0">
      <w:pPr>
        <w:pStyle w:val="Heading3"/>
      </w:pPr>
      <w:r w:rsidRPr="003F1ADE">
        <w:t>Differentiation</w:t>
      </w:r>
    </w:p>
    <w:p w14:paraId="17BC3D4C" w14:textId="3EFD7273"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 xml:space="preserve">When using these resources in the classroom, it is important for teachers to consider the needs of all students, including </w:t>
      </w:r>
      <w:hyperlink r:id="rId22">
        <w:r w:rsidRPr="44219812">
          <w:rPr>
            <w:rStyle w:val="Hyperlink"/>
            <w:rFonts w:eastAsia="Arial" w:cs="Arial"/>
            <w:szCs w:val="22"/>
          </w:rPr>
          <w:t>Aboriginal</w:t>
        </w:r>
      </w:hyperlink>
      <w:r w:rsidRPr="44219812">
        <w:rPr>
          <w:rFonts w:eastAsia="Arial" w:cs="Arial"/>
          <w:color w:val="000000" w:themeColor="text1"/>
          <w:szCs w:val="22"/>
        </w:rPr>
        <w:t xml:space="preserve"> and EAL/D learners. </w:t>
      </w:r>
    </w:p>
    <w:p w14:paraId="06EE689F" w14:textId="3FE2DDB0" w:rsidR="00F15320" w:rsidRPr="005F49C2" w:rsidRDefault="09FEFF7F" w:rsidP="009F146E">
      <w:pPr>
        <w:spacing w:line="360" w:lineRule="auto"/>
        <w:rPr>
          <w:rFonts w:eastAsia="Arial" w:cs="Arial"/>
          <w:color w:val="000000" w:themeColor="text1"/>
        </w:rPr>
      </w:pPr>
      <w:r w:rsidRPr="6D013062">
        <w:rPr>
          <w:rFonts w:eastAsia="Arial" w:cs="Arial"/>
          <w:color w:val="000000" w:themeColor="text1"/>
        </w:rPr>
        <w:t xml:space="preserve">EAL/D learners will require explicit English language support and scaffolding, informed by the </w:t>
      </w:r>
      <w:hyperlink r:id="rId23">
        <w:r w:rsidRPr="6D013062">
          <w:rPr>
            <w:rStyle w:val="Hyperlink"/>
            <w:rFonts w:eastAsia="Arial" w:cs="Arial"/>
          </w:rPr>
          <w:t>EAL/D enhanced teaching and learning cycle</w:t>
        </w:r>
      </w:hyperlink>
      <w:r w:rsidRPr="6D013062">
        <w:rPr>
          <w:rFonts w:eastAsia="Arial" w:cs="Arial"/>
          <w:color w:val="000000" w:themeColor="text1"/>
        </w:rPr>
        <w:t xml:space="preserve"> and the student’s phase on the </w:t>
      </w:r>
      <w:hyperlink r:id="rId24">
        <w:r w:rsidRPr="6D013062">
          <w:rPr>
            <w:rStyle w:val="Hyperlink"/>
            <w:rFonts w:eastAsia="Arial" w:cs="Arial"/>
          </w:rPr>
          <w:t>EAL/D Learning Progression</w:t>
        </w:r>
      </w:hyperlink>
      <w:r w:rsidRPr="6D013062">
        <w:rPr>
          <w:rFonts w:eastAsia="Arial" w:cs="Arial"/>
          <w:color w:val="000000" w:themeColor="text1"/>
        </w:rPr>
        <w:t xml:space="preserve">. Teachers can access information about </w:t>
      </w:r>
      <w:hyperlink r:id="rId25">
        <w:r w:rsidRPr="6D013062">
          <w:rPr>
            <w:rStyle w:val="Hyperlink"/>
            <w:rFonts w:eastAsia="Arial" w:cs="Arial"/>
          </w:rPr>
          <w:t>supporting EAL/D learners</w:t>
        </w:r>
      </w:hyperlink>
      <w:r w:rsidRPr="6D013062">
        <w:rPr>
          <w:rFonts w:eastAsia="Arial" w:cs="Arial"/>
          <w:color w:val="000000" w:themeColor="text1"/>
        </w:rPr>
        <w:t xml:space="preserve"> and </w:t>
      </w:r>
      <w:hyperlink r:id="rId26">
        <w:r w:rsidRPr="6D013062">
          <w:rPr>
            <w:rStyle w:val="Hyperlink"/>
            <w:rFonts w:eastAsia="Arial" w:cs="Arial"/>
          </w:rPr>
          <w:t>literacy and numeracy support</w:t>
        </w:r>
      </w:hyperlink>
      <w:r w:rsidRPr="6D013062">
        <w:rPr>
          <w:rFonts w:eastAsia="Arial" w:cs="Arial"/>
          <w:color w:val="000000" w:themeColor="text1"/>
        </w:rPr>
        <w:t xml:space="preserve"> specific to EAL/D learners.</w:t>
      </w:r>
    </w:p>
    <w:p w14:paraId="2457B800" w14:textId="3617A156"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7">
        <w:r w:rsidRPr="44219812">
          <w:rPr>
            <w:rStyle w:val="Hyperlink"/>
            <w:rFonts w:eastAsia="Arial" w:cs="Arial"/>
            <w:szCs w:val="22"/>
          </w:rPr>
          <w:t>range of adjustments</w:t>
        </w:r>
      </w:hyperlink>
      <w:r w:rsidRPr="44219812">
        <w:rPr>
          <w:rFonts w:eastAsia="Arial" w:cs="Arial"/>
          <w:color w:val="000000" w:themeColor="text1"/>
          <w:szCs w:val="22"/>
        </w:rPr>
        <w:t xml:space="preserve"> to ensure a personalised approach to student learning.</w:t>
      </w:r>
    </w:p>
    <w:p w14:paraId="5963981C" w14:textId="77777777" w:rsidR="009F146E" w:rsidRDefault="00000000" w:rsidP="009F146E">
      <w:pPr>
        <w:spacing w:line="360" w:lineRule="auto"/>
        <w:rPr>
          <w:rFonts w:eastAsia="Arial" w:cs="Arial"/>
          <w:color w:val="000000" w:themeColor="text1"/>
          <w:szCs w:val="22"/>
        </w:rPr>
        <w:sectPr w:rsidR="009F146E" w:rsidSect="0094269B">
          <w:type w:val="continuous"/>
          <w:pgSz w:w="11900" w:h="16840"/>
          <w:pgMar w:top="964" w:right="680" w:bottom="567" w:left="680" w:header="567" w:footer="237" w:gutter="0"/>
          <w:cols w:space="708"/>
          <w:titlePg/>
          <w:docGrid w:linePitch="360"/>
        </w:sectPr>
      </w:pPr>
      <w:hyperlink r:id="rId28" w:anchor="Assessment1">
        <w:r w:rsidR="09FEFF7F" w:rsidRPr="44219812">
          <w:rPr>
            <w:rStyle w:val="Hyperlink"/>
            <w:rFonts w:eastAsia="Arial" w:cs="Arial"/>
            <w:szCs w:val="22"/>
          </w:rPr>
          <w:t>Assessing and identifying high potential and gifted learners</w:t>
        </w:r>
      </w:hyperlink>
      <w:r w:rsidR="09FEFF7F" w:rsidRPr="44219812">
        <w:rPr>
          <w:rFonts w:eastAsia="Arial" w:cs="Arial"/>
          <w:color w:val="000000" w:themeColor="text1"/>
          <w:szCs w:val="22"/>
        </w:rPr>
        <w:t xml:space="preserve"> will help teachers decide which students may benefit from extension and additional challenge. </w:t>
      </w:r>
      <w:hyperlink r:id="rId29">
        <w:r w:rsidR="09FEFF7F" w:rsidRPr="44219812">
          <w:rPr>
            <w:rStyle w:val="Hyperlink"/>
            <w:rFonts w:eastAsia="Arial" w:cs="Arial"/>
            <w:szCs w:val="22"/>
          </w:rPr>
          <w:t>Effective strategies and contributors to achievement</w:t>
        </w:r>
      </w:hyperlink>
      <w:r w:rsidR="09FEFF7F" w:rsidRPr="44219812">
        <w:rPr>
          <w:rFonts w:eastAsia="Arial" w:cs="Arial"/>
          <w:color w:val="000000" w:themeColor="text1"/>
          <w:szCs w:val="22"/>
        </w:rPr>
        <w:t xml:space="preserve"> for </w:t>
      </w:r>
      <w:r w:rsidR="09FEFF7F" w:rsidRPr="44219812">
        <w:rPr>
          <w:rFonts w:eastAsia="Arial" w:cs="Arial"/>
          <w:color w:val="000000" w:themeColor="text1"/>
          <w:szCs w:val="22"/>
        </w:rPr>
        <w:lastRenderedPageBreak/>
        <w:t xml:space="preserve">high potential and gifted learners helps teachers to identify and target areas for growth and improvement. A </w:t>
      </w:r>
      <w:hyperlink r:id="rId30">
        <w:r w:rsidR="09FEFF7F" w:rsidRPr="44219812">
          <w:rPr>
            <w:rStyle w:val="Hyperlink"/>
            <w:rFonts w:eastAsia="Arial" w:cs="Arial"/>
            <w:szCs w:val="22"/>
          </w:rPr>
          <w:t>differentiation adjustment tool</w:t>
        </w:r>
      </w:hyperlink>
      <w:r w:rsidR="09FEFF7F" w:rsidRPr="44219812">
        <w:rPr>
          <w:rFonts w:eastAsia="Arial" w:cs="Arial"/>
          <w:color w:val="000000" w:themeColor="text1"/>
          <w:szCs w:val="22"/>
        </w:rPr>
        <w:t xml:space="preserve"> can be found on the High potential and gifted education website. </w:t>
      </w:r>
    </w:p>
    <w:p w14:paraId="53D3AE6E" w14:textId="688A53B1" w:rsidR="00F15320" w:rsidRPr="003F1ADE" w:rsidRDefault="09FEFF7F" w:rsidP="00D814B0">
      <w:pPr>
        <w:pStyle w:val="Heading3"/>
      </w:pPr>
      <w:r w:rsidRPr="003F1ADE">
        <w:t>Using tasks across learning areas</w:t>
      </w:r>
    </w:p>
    <w:p w14:paraId="60A58709" w14:textId="7456B568"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This resource may be used across learning areas where it supports teaching and learning aligned with syllabus outcomes.</w:t>
      </w:r>
    </w:p>
    <w:p w14:paraId="1D07F73E" w14:textId="09D3A6FE" w:rsidR="00F15320" w:rsidRPr="005F49C2" w:rsidRDefault="09FEFF7F" w:rsidP="009F146E">
      <w:pPr>
        <w:spacing w:line="360" w:lineRule="auto"/>
        <w:rPr>
          <w:rFonts w:eastAsia="Arial" w:cs="Arial"/>
          <w:color w:val="000000" w:themeColor="text1"/>
        </w:rPr>
      </w:pPr>
      <w:r w:rsidRPr="12C1B79A">
        <w:rPr>
          <w:rFonts w:eastAsia="Arial" w:cs="Arial"/>
          <w:color w:val="000000" w:themeColor="text1"/>
        </w:rPr>
        <w:t xml:space="preserve">Literacy and numeracy </w:t>
      </w:r>
      <w:r w:rsidR="4B6FE94E" w:rsidRPr="12C1B79A">
        <w:rPr>
          <w:rFonts w:eastAsia="Arial" w:cs="Arial"/>
          <w:color w:val="000000" w:themeColor="text1"/>
        </w:rPr>
        <w:t>are</w:t>
      </w:r>
      <w:r w:rsidRPr="12C1B79A">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301AC14B" w14:textId="4176E94A" w:rsidR="00F15320" w:rsidRPr="003F1ADE" w:rsidRDefault="09FEFF7F" w:rsidP="00D814B0">
      <w:pPr>
        <w:pStyle w:val="Heading3"/>
      </w:pPr>
      <w:r w:rsidRPr="003F1ADE">
        <w:t>Text selection</w:t>
      </w:r>
    </w:p>
    <w:p w14:paraId="0C57E8A8" w14:textId="44BD70B4" w:rsidR="00F15320" w:rsidRPr="005F49C2" w:rsidRDefault="09FEFF7F" w:rsidP="009F146E">
      <w:pPr>
        <w:spacing w:line="360" w:lineRule="auto"/>
        <w:rPr>
          <w:rFonts w:eastAsia="Arial" w:cs="Arial"/>
          <w:color w:val="000000" w:themeColor="text1"/>
          <w:szCs w:val="22"/>
        </w:rPr>
      </w:pPr>
      <w:r w:rsidRPr="44219812">
        <w:rPr>
          <w:rFonts w:eastAsia="Arial" w:cs="Arial"/>
          <w:color w:val="000000" w:themeColor="text1"/>
          <w:szCs w:val="22"/>
        </w:rPr>
        <w:t>Example texts are used throughout this resource. Teachers can adjust activities to use texts which are linked to their unit of learning.</w:t>
      </w:r>
    </w:p>
    <w:p w14:paraId="3BC8CF34" w14:textId="3E921EAD" w:rsidR="00F15320" w:rsidRPr="00DD568E" w:rsidRDefault="09FEFF7F" w:rsidP="009F146E">
      <w:pPr>
        <w:spacing w:line="360" w:lineRule="auto"/>
        <w:rPr>
          <w:rFonts w:cs="Arial"/>
          <w:shd w:val="clear" w:color="auto" w:fill="FFFFFF"/>
        </w:rPr>
      </w:pPr>
      <w:r w:rsidRPr="3A55D4C5">
        <w:rPr>
          <w:rFonts w:eastAsia="Arial" w:cs="Arial"/>
          <w:color w:val="000000" w:themeColor="text1"/>
        </w:rPr>
        <w:t>Further support with text selection can be found within the</w:t>
      </w:r>
      <w:r w:rsidR="305D20EC" w:rsidRPr="3A55D4C5">
        <w:rPr>
          <w:rFonts w:eastAsia="Arial" w:cs="Arial"/>
          <w:color w:val="000000" w:themeColor="text1"/>
        </w:rPr>
        <w:t xml:space="preserve"> </w:t>
      </w:r>
      <w:hyperlink r:id="rId31" w:history="1">
        <w:r w:rsidR="00DD568E" w:rsidRPr="00130A3B">
          <w:rPr>
            <w:rStyle w:val="Hyperlink"/>
            <w:rFonts w:cs="Arial"/>
            <w:shd w:val="clear" w:color="auto" w:fill="FFFFFF"/>
          </w:rPr>
          <w:t>National Literacy Learning Progression</w:t>
        </w:r>
      </w:hyperlink>
      <w:r w:rsidR="00DD568E">
        <w:rPr>
          <w:rFonts w:cs="Arial"/>
          <w:shd w:val="clear" w:color="auto" w:fill="FFFFFF"/>
        </w:rPr>
        <w:t xml:space="preserve"> </w:t>
      </w:r>
      <w:r w:rsidR="00B619D8">
        <w:rPr>
          <w:rFonts w:cs="Arial"/>
          <w:shd w:val="clear" w:color="auto" w:fill="FFFFFF"/>
        </w:rPr>
        <w:t>Text complexity appendix</w:t>
      </w:r>
      <w:r w:rsidR="00B619D8">
        <w:t>.</w:t>
      </w:r>
    </w:p>
    <w:p w14:paraId="144FE26F" w14:textId="3463B4BB" w:rsidR="00F15320" w:rsidRPr="005F49C2" w:rsidRDefault="09FEFF7F" w:rsidP="009F146E">
      <w:pPr>
        <w:spacing w:line="360" w:lineRule="auto"/>
        <w:rPr>
          <w:rFonts w:eastAsia="Arial" w:cs="Arial"/>
          <w:color w:val="000000" w:themeColor="text1"/>
          <w:sz w:val="24"/>
        </w:rPr>
      </w:pPr>
      <w:r w:rsidRPr="44219812">
        <w:rPr>
          <w:rFonts w:eastAsia="Arial" w:cs="Arial"/>
          <w:color w:val="000000" w:themeColor="text1"/>
          <w:szCs w:val="22"/>
        </w:rPr>
        <w:t xml:space="preserve">The </w:t>
      </w:r>
      <w:hyperlink r:id="rId32">
        <w:r w:rsidRPr="44219812">
          <w:rPr>
            <w:rStyle w:val="Hyperlink"/>
            <w:rFonts w:eastAsia="Arial" w:cs="Arial"/>
            <w:szCs w:val="22"/>
          </w:rPr>
          <w:t>NESA website</w:t>
        </w:r>
      </w:hyperlink>
      <w:r w:rsidRPr="44219812">
        <w:rPr>
          <w:rFonts w:eastAsia="Arial" w:cs="Arial"/>
          <w:color w:val="000000" w:themeColor="text1"/>
          <w:szCs w:val="22"/>
        </w:rPr>
        <w:t xml:space="preserve"> has additional information on text requirements within the NSW English</w:t>
      </w:r>
      <w:r w:rsidR="00B619D8">
        <w:rPr>
          <w:rFonts w:eastAsia="Arial" w:cs="Arial"/>
          <w:color w:val="000000" w:themeColor="text1"/>
          <w:szCs w:val="22"/>
        </w:rPr>
        <w:t xml:space="preserve"> </w:t>
      </w:r>
      <w:r w:rsidRPr="44219812">
        <w:rPr>
          <w:rFonts w:eastAsia="Arial" w:cs="Arial"/>
          <w:color w:val="000000" w:themeColor="text1"/>
          <w:szCs w:val="22"/>
        </w:rPr>
        <w:t>syllabus</w:t>
      </w:r>
      <w:r w:rsidR="00B619D8">
        <w:rPr>
          <w:rFonts w:eastAsia="Arial" w:cs="Arial"/>
          <w:color w:val="000000" w:themeColor="text1"/>
          <w:szCs w:val="22"/>
        </w:rPr>
        <w:t>.</w:t>
      </w:r>
    </w:p>
    <w:p w14:paraId="7EBB56F9" w14:textId="164209E6" w:rsidR="44219812" w:rsidRDefault="44219812">
      <w:r>
        <w:br w:type="page"/>
      </w:r>
    </w:p>
    <w:p w14:paraId="2E21E4ED" w14:textId="7091883B" w:rsidR="00F15320" w:rsidRPr="005F49C2" w:rsidRDefault="001C3289" w:rsidP="003F1ADE">
      <w:pPr>
        <w:pStyle w:val="Heading2"/>
        <w:numPr>
          <w:ilvl w:val="0"/>
          <w:numId w:val="0"/>
        </w:numPr>
      </w:pPr>
      <w:r>
        <w:lastRenderedPageBreak/>
        <w:t>Teaching strategies</w:t>
      </w:r>
    </w:p>
    <w:p w14:paraId="65582978" w14:textId="0A43AB4B" w:rsidR="00F15320" w:rsidRPr="003F1ADE" w:rsidRDefault="00F01D8D" w:rsidP="00D814B0">
      <w:pPr>
        <w:pStyle w:val="Heading3"/>
      </w:pPr>
      <w:bookmarkStart w:id="5" w:name="_Sequencing_events"/>
      <w:bookmarkEnd w:id="5"/>
      <w:r w:rsidRPr="003F1ADE">
        <w:t>Sequencing events</w:t>
      </w:r>
    </w:p>
    <w:p w14:paraId="023BC47A" w14:textId="30EA3375" w:rsidR="00326841" w:rsidRDefault="00326841" w:rsidP="008E49E4">
      <w:pPr>
        <w:pStyle w:val="ListParagraph"/>
        <w:numPr>
          <w:ilvl w:val="0"/>
          <w:numId w:val="11"/>
        </w:numPr>
        <w:spacing w:line="360" w:lineRule="auto"/>
        <w:ind w:left="714" w:hanging="357"/>
      </w:pPr>
      <w:r>
        <w:t>Students are given a deconstructed text to reconstruct (</w:t>
      </w:r>
      <w:r w:rsidR="178DA5FC">
        <w:t>refer to</w:t>
      </w:r>
      <w:r w:rsidR="00434F04">
        <w:t xml:space="preserve"> </w:t>
      </w:r>
      <w:hyperlink w:anchor="_Appendix_1" w:history="1">
        <w:r w:rsidR="00434F04" w:rsidRPr="00434F04">
          <w:rPr>
            <w:rStyle w:val="Hyperlink"/>
          </w:rPr>
          <w:t>Appendix 1 - Sequencing deconstructed texts</w:t>
        </w:r>
      </w:hyperlink>
      <w:r>
        <w:t>). Discuss what assisted them in making choices with order (</w:t>
      </w:r>
      <w:r w:rsidR="005433D9">
        <w:t xml:space="preserve">Teacher to review </w:t>
      </w:r>
      <w:r>
        <w:t>temporal connectives, text structural elements, introduction of characters, building of ideas and so on).</w:t>
      </w:r>
    </w:p>
    <w:p w14:paraId="49ED34AB" w14:textId="77777777" w:rsidR="00C05B45" w:rsidRPr="00C05B45" w:rsidRDefault="00C05B45" w:rsidP="008E49E4">
      <w:pPr>
        <w:pStyle w:val="ListParagraph"/>
        <w:numPr>
          <w:ilvl w:val="0"/>
          <w:numId w:val="11"/>
        </w:numPr>
        <w:spacing w:line="360" w:lineRule="auto"/>
        <w:ind w:left="714" w:hanging="357"/>
        <w:rPr>
          <w:iCs/>
        </w:rPr>
      </w:pPr>
      <w:r w:rsidRPr="00C05B45">
        <w:rPr>
          <w:iCs/>
        </w:rPr>
        <w:t xml:space="preserve">Ask students to highlight the words in </w:t>
      </w:r>
      <w:r w:rsidR="00B6621A">
        <w:rPr>
          <w:iCs/>
        </w:rPr>
        <w:t xml:space="preserve">a text linked to current unit of learning which </w:t>
      </w:r>
      <w:r w:rsidRPr="00C05B45">
        <w:rPr>
          <w:iCs/>
        </w:rPr>
        <w:t xml:space="preserve">show the order in which the events took place. Students then list the events that occurred in chronological </w:t>
      </w:r>
      <w:proofErr w:type="gramStart"/>
      <w:r w:rsidRPr="00C05B45">
        <w:rPr>
          <w:iCs/>
        </w:rPr>
        <w:t>order, and</w:t>
      </w:r>
      <w:proofErr w:type="gramEnd"/>
      <w:r w:rsidRPr="00C05B45">
        <w:rPr>
          <w:iCs/>
        </w:rPr>
        <w:t xml:space="preserve"> write a series of sentences that combine this information using conjunctions of time such as before, previously, after, subsequently, when, just as, although, while, or adverbs such as later, afterwards, then, at that juncture, ensuing, next.</w:t>
      </w:r>
    </w:p>
    <w:p w14:paraId="2C0A4E61" w14:textId="2E2AAC89" w:rsidR="00C05B45" w:rsidRPr="00C05B45" w:rsidRDefault="00B6621A" w:rsidP="008E49E4">
      <w:pPr>
        <w:pStyle w:val="ListParagraph"/>
        <w:numPr>
          <w:ilvl w:val="0"/>
          <w:numId w:val="11"/>
        </w:numPr>
        <w:spacing w:line="360" w:lineRule="auto"/>
        <w:ind w:left="714" w:hanging="357"/>
      </w:pPr>
      <w:r>
        <w:t>Using a text linked to current unit of learning, s</w:t>
      </w:r>
      <w:r w:rsidR="00C05B45">
        <w:t>tudents apply what they have learnt about sequencing event</w:t>
      </w:r>
      <w:r w:rsidR="00D4325B">
        <w:t>s</w:t>
      </w:r>
      <w:r w:rsidR="00C05B45">
        <w:t xml:space="preserve"> by completing the following tasks:</w:t>
      </w:r>
    </w:p>
    <w:p w14:paraId="226DA9F2" w14:textId="44543FA8" w:rsidR="00C05B45" w:rsidRPr="00C05B45" w:rsidRDefault="00203850" w:rsidP="008E49E4">
      <w:pPr>
        <w:pStyle w:val="ListParagraph"/>
        <w:numPr>
          <w:ilvl w:val="0"/>
          <w:numId w:val="12"/>
        </w:numPr>
        <w:spacing w:before="40" w:after="40" w:line="360" w:lineRule="auto"/>
        <w:ind w:left="1434" w:hanging="357"/>
        <w:rPr>
          <w:iCs/>
        </w:rPr>
      </w:pPr>
      <w:r w:rsidRPr="00C05B45">
        <w:rPr>
          <w:iCs/>
        </w:rPr>
        <w:t>Create a flow chart or story board of events in this text.</w:t>
      </w:r>
    </w:p>
    <w:p w14:paraId="641D600F" w14:textId="752C3175" w:rsidR="00C05B45" w:rsidRPr="00C05B45" w:rsidRDefault="00203850" w:rsidP="008E49E4">
      <w:pPr>
        <w:pStyle w:val="ListParagraph"/>
        <w:numPr>
          <w:ilvl w:val="0"/>
          <w:numId w:val="12"/>
        </w:numPr>
        <w:spacing w:before="40" w:after="40" w:line="360" w:lineRule="auto"/>
        <w:ind w:left="1434" w:hanging="357"/>
        <w:rPr>
          <w:iCs/>
        </w:rPr>
      </w:pPr>
      <w:r w:rsidRPr="00C05B45">
        <w:rPr>
          <w:iCs/>
        </w:rPr>
        <w:t>Underline any phrases that helped you sequence. Why did they help?</w:t>
      </w:r>
    </w:p>
    <w:p w14:paraId="55FB13A9" w14:textId="2CD8CC4B" w:rsidR="00C05B45" w:rsidRPr="00C05B45" w:rsidRDefault="00203850" w:rsidP="008E49E4">
      <w:pPr>
        <w:pStyle w:val="ListParagraph"/>
        <w:numPr>
          <w:ilvl w:val="0"/>
          <w:numId w:val="12"/>
        </w:numPr>
        <w:spacing w:before="40" w:after="40" w:line="360" w:lineRule="auto"/>
        <w:ind w:left="1434" w:hanging="357"/>
        <w:rPr>
          <w:iCs/>
        </w:rPr>
      </w:pPr>
      <w:r w:rsidRPr="00C05B45">
        <w:rPr>
          <w:iCs/>
        </w:rPr>
        <w:t>Choose one paragr</w:t>
      </w:r>
      <w:r w:rsidR="00C05B45" w:rsidRPr="00C05B45">
        <w:rPr>
          <w:iCs/>
        </w:rPr>
        <w:t>aph and highlight the pronouns. What are the challenges for an author when using pronouns instead of names?</w:t>
      </w:r>
    </w:p>
    <w:p w14:paraId="1C2E3009" w14:textId="7F22C3C1" w:rsidR="00C05B45" w:rsidRPr="00C05B45" w:rsidRDefault="00203850" w:rsidP="008E49E4">
      <w:pPr>
        <w:pStyle w:val="ListParagraph"/>
        <w:numPr>
          <w:ilvl w:val="0"/>
          <w:numId w:val="12"/>
        </w:numPr>
        <w:spacing w:before="40" w:after="40" w:line="360" w:lineRule="auto"/>
        <w:ind w:left="1434" w:hanging="357"/>
        <w:rPr>
          <w:iCs/>
        </w:rPr>
      </w:pPr>
      <w:r w:rsidRPr="00C05B45">
        <w:rPr>
          <w:iCs/>
        </w:rPr>
        <w:t>Design 2-3 questions to ask a student about the sequence of events from this text.</w:t>
      </w:r>
    </w:p>
    <w:p w14:paraId="32F5837D" w14:textId="3D5B5473" w:rsidR="00902DCC" w:rsidRPr="007627E8" w:rsidRDefault="00203850" w:rsidP="008E49E4">
      <w:pPr>
        <w:pStyle w:val="ListParagraph"/>
        <w:numPr>
          <w:ilvl w:val="0"/>
          <w:numId w:val="12"/>
        </w:numPr>
        <w:spacing w:before="40" w:after="40" w:line="360" w:lineRule="auto"/>
        <w:ind w:left="1434" w:hanging="357"/>
      </w:pPr>
      <w:r>
        <w:t xml:space="preserve">If this text was to be </w:t>
      </w:r>
      <w:r w:rsidRPr="003C2016">
        <w:rPr>
          <w:iCs/>
        </w:rPr>
        <w:t>produced</w:t>
      </w:r>
      <w:r>
        <w:t xml:space="preserve"> into a movie, what would be the c</w:t>
      </w:r>
      <w:r w:rsidR="00C05B45">
        <w:t xml:space="preserve">hallenges for the script writer and producer to ensure the text is </w:t>
      </w:r>
      <w:r w:rsidR="00002653">
        <w:t>well</w:t>
      </w:r>
      <w:r w:rsidR="3EBBC95E">
        <w:t>-</w:t>
      </w:r>
      <w:r w:rsidR="00C05B45">
        <w:t>sequenced?</w:t>
      </w:r>
    </w:p>
    <w:p w14:paraId="0FC2316C" w14:textId="3E5A77D8" w:rsidR="00345427" w:rsidRDefault="00345427" w:rsidP="00D814B0">
      <w:pPr>
        <w:pStyle w:val="Heading3"/>
      </w:pPr>
      <w:bookmarkStart w:id="6" w:name="_Finding_links_within"/>
      <w:bookmarkEnd w:id="6"/>
      <w:r w:rsidRPr="00B419EA">
        <w:t>Finding links within texts</w:t>
      </w:r>
    </w:p>
    <w:p w14:paraId="2EAE86BD" w14:textId="45979594" w:rsidR="001918F8" w:rsidRDefault="00540C1F" w:rsidP="008E49E4">
      <w:pPr>
        <w:pStyle w:val="ListParagraph"/>
        <w:numPr>
          <w:ilvl w:val="0"/>
          <w:numId w:val="17"/>
        </w:numPr>
        <w:spacing w:line="360" w:lineRule="auto"/>
      </w:pPr>
      <w:r w:rsidRPr="009A715F">
        <w:t>Cause and effect:</w:t>
      </w:r>
      <w:r>
        <w:t xml:space="preserve"> discuss how authors often use a </w:t>
      </w:r>
      <w:proofErr w:type="spellStart"/>
      <w:r w:rsidR="00A27357">
        <w:t>‘cause</w:t>
      </w:r>
      <w:proofErr w:type="spellEnd"/>
      <w:r>
        <w:t xml:space="preserve"> and effect’ structure to link ideas in a text. As readers we may need to be alert to this so that we can comprehend the meaning of a narrative, information or persuasive text. For example, ‘I ate a whole box of chocolates, so now I feel ill.’ </w:t>
      </w:r>
      <w:r w:rsidR="009A715F">
        <w:t>Explain that in texts, the effect may precede the cause:</w:t>
      </w:r>
      <w:r>
        <w:t xml:space="preserve"> ‘I feel ill because I ate a whole box of chocolates.’</w:t>
      </w:r>
      <w:r w:rsidR="0013321D">
        <w:t xml:space="preserve"> </w:t>
      </w:r>
      <w:r w:rsidR="001918F8">
        <w:t xml:space="preserve">Note that the words ‘so’ and ‘because’ signal this </w:t>
      </w:r>
      <w:proofErr w:type="gramStart"/>
      <w:r w:rsidR="001918F8">
        <w:t>cause and effect</w:t>
      </w:r>
      <w:proofErr w:type="gramEnd"/>
      <w:r w:rsidR="001918F8">
        <w:t xml:space="preserve"> relationship. Brainstorm with students a list of words that could be used to signal cause and effect</w:t>
      </w:r>
      <w:r w:rsidR="004D6191">
        <w:t>, for example,</w:t>
      </w:r>
      <w:r w:rsidR="001918F8">
        <w:t xml:space="preserve"> results in, leads to, </w:t>
      </w:r>
      <w:proofErr w:type="gramStart"/>
      <w:r w:rsidR="001918F8">
        <w:t>as a consequence of</w:t>
      </w:r>
      <w:proofErr w:type="gramEnd"/>
      <w:r w:rsidR="001918F8">
        <w:t>, due to</w:t>
      </w:r>
      <w:r w:rsidR="004D6191">
        <w:t>, and so on</w:t>
      </w:r>
      <w:r w:rsidR="001918F8">
        <w:t>.</w:t>
      </w:r>
    </w:p>
    <w:p w14:paraId="4B3FCA28" w14:textId="77777777" w:rsidR="00823A04" w:rsidRDefault="00540C1F" w:rsidP="008E49E4">
      <w:pPr>
        <w:pStyle w:val="ListParagraph"/>
        <w:numPr>
          <w:ilvl w:val="0"/>
          <w:numId w:val="17"/>
        </w:numPr>
        <w:spacing w:line="360" w:lineRule="auto"/>
      </w:pPr>
      <w:r w:rsidRPr="009A715F">
        <w:t>Us</w:t>
      </w:r>
      <w:r w:rsidR="0013321D" w:rsidRPr="009A715F">
        <w:t>ing</w:t>
      </w:r>
      <w:r w:rsidRPr="009A715F">
        <w:t xml:space="preserve"> a text</w:t>
      </w:r>
      <w:r>
        <w:t xml:space="preserve"> relevant to a current unit of learning, or the following example, model how to identify cause and effect structures.</w:t>
      </w:r>
      <w:r w:rsidR="001918F8">
        <w:t xml:space="preserve"> In this extract the effect is at the beginning of the paragraph, and there are no obvious signalling words.</w:t>
      </w:r>
      <w:r w:rsidR="00823A04">
        <w:t xml:space="preserve"> </w:t>
      </w:r>
    </w:p>
    <w:p w14:paraId="4D6AE97F" w14:textId="616A6F61" w:rsidR="00540C1F" w:rsidRDefault="00540C1F" w:rsidP="00823A04">
      <w:pPr>
        <w:pStyle w:val="ListParagraph"/>
        <w:spacing w:line="360" w:lineRule="auto"/>
      </w:pPr>
      <w:r>
        <w:t xml:space="preserve">‘The Australian Army recruited </w:t>
      </w:r>
      <w:proofErr w:type="spellStart"/>
      <w:r>
        <w:t>Sarbi</w:t>
      </w:r>
      <w:proofErr w:type="spellEnd"/>
      <w:r>
        <w:t xml:space="preserve"> in 2004 when she was only two years old. At that time, the black labrador had had no specific training, but the army felt that she had both the intelligence and the temperament to be of use to them.’</w:t>
      </w:r>
    </w:p>
    <w:p w14:paraId="22DEA831" w14:textId="19D0DCA4" w:rsidR="0013321D" w:rsidRDefault="0013321D" w:rsidP="00D16150">
      <w:pPr>
        <w:pStyle w:val="ListParagraph"/>
        <w:spacing w:line="360" w:lineRule="auto"/>
      </w:pPr>
      <w:r w:rsidRPr="0013321D">
        <w:rPr>
          <w:b/>
        </w:rPr>
        <w:t>Cause:</w:t>
      </w:r>
      <w:r>
        <w:t xml:space="preserve"> </w:t>
      </w:r>
      <w:proofErr w:type="spellStart"/>
      <w:r>
        <w:t>Sarbi</w:t>
      </w:r>
      <w:proofErr w:type="spellEnd"/>
      <w:r>
        <w:t xml:space="preserve"> showed intelligence and temperament to be useful the Army</w:t>
      </w:r>
    </w:p>
    <w:p w14:paraId="65E302B0" w14:textId="2285301A" w:rsidR="00540C1F" w:rsidRDefault="00540C1F" w:rsidP="00D16150">
      <w:pPr>
        <w:pStyle w:val="ListParagraph"/>
        <w:spacing w:line="360" w:lineRule="auto"/>
      </w:pPr>
      <w:r w:rsidRPr="0013321D">
        <w:rPr>
          <w:b/>
        </w:rPr>
        <w:t>Effect:</w:t>
      </w:r>
      <w:r>
        <w:t xml:space="preserve"> </w:t>
      </w:r>
      <w:r w:rsidR="0013321D">
        <w:t xml:space="preserve">Army recruited </w:t>
      </w:r>
      <w:proofErr w:type="spellStart"/>
      <w:r>
        <w:t>Sarbi</w:t>
      </w:r>
      <w:proofErr w:type="spellEnd"/>
      <w:r>
        <w:t xml:space="preserve"> in 2004</w:t>
      </w:r>
    </w:p>
    <w:p w14:paraId="54AB79DB" w14:textId="0BAC03BC" w:rsidR="00540C1F" w:rsidRDefault="00000000" w:rsidP="008E49E4">
      <w:pPr>
        <w:pStyle w:val="ListParagraph"/>
        <w:numPr>
          <w:ilvl w:val="0"/>
          <w:numId w:val="17"/>
        </w:numPr>
        <w:spacing w:line="360" w:lineRule="auto"/>
      </w:pPr>
      <w:hyperlink r:id="rId33" w:history="1">
        <w:r w:rsidR="0013321D" w:rsidRPr="001918F8">
          <w:rPr>
            <w:rStyle w:val="Hyperlink"/>
          </w:rPr>
          <w:t>Think-Pair- Share</w:t>
        </w:r>
      </w:hyperlink>
      <w:r w:rsidR="0013321D">
        <w:t xml:space="preserve">: issue students with a range of </w:t>
      </w:r>
      <w:r w:rsidR="009A715F">
        <w:t>texts relevant to a current unit of learning</w:t>
      </w:r>
      <w:r w:rsidR="001918F8">
        <w:t xml:space="preserve">. </w:t>
      </w:r>
      <w:r w:rsidR="0013321D">
        <w:t>In pairs, students identify cause and effect structures</w:t>
      </w:r>
      <w:r w:rsidR="001918F8">
        <w:t xml:space="preserve"> and annotate how the ideas are connected within and </w:t>
      </w:r>
      <w:r w:rsidR="001918F8">
        <w:lastRenderedPageBreak/>
        <w:t xml:space="preserve">across sentences. Students could record their findings on a </w:t>
      </w:r>
      <w:hyperlink r:id="rId34" w:history="1">
        <w:r w:rsidR="001918F8" w:rsidRPr="001918F8">
          <w:rPr>
            <w:rStyle w:val="Hyperlink"/>
          </w:rPr>
          <w:t>graphic organiser</w:t>
        </w:r>
      </w:hyperlink>
      <w:r w:rsidR="001918F8">
        <w:t xml:space="preserve"> that shows the relationship between the cause, signalling word (if any) and effect.</w:t>
      </w:r>
    </w:p>
    <w:p w14:paraId="27EEBC00" w14:textId="23E45C4E" w:rsidR="00345427" w:rsidRDefault="005E3AC9" w:rsidP="008E49E4">
      <w:pPr>
        <w:pStyle w:val="ListParagraph"/>
        <w:numPr>
          <w:ilvl w:val="0"/>
          <w:numId w:val="17"/>
        </w:numPr>
        <w:spacing w:line="312" w:lineRule="auto"/>
      </w:pPr>
      <w:r>
        <w:t>Using a text relevant to a current unit learning, model how to find links to a topic within a text</w:t>
      </w:r>
      <w:r w:rsidR="497AC7DD">
        <w:t xml:space="preserve"> (</w:t>
      </w:r>
      <w:r>
        <w:t xml:space="preserve">or </w:t>
      </w:r>
      <w:r w:rsidR="497AC7DD">
        <w:t xml:space="preserve">refer to </w:t>
      </w:r>
      <w:hyperlink w:anchor="_Appendix_2" w:history="1">
        <w:r w:rsidR="00434F04" w:rsidRPr="00434F04">
          <w:rPr>
            <w:rStyle w:val="Hyperlink"/>
          </w:rPr>
          <w:t>Appendix 2 - Tracking ideas across texts</w:t>
        </w:r>
        <w:r w:rsidR="00434F04">
          <w:rPr>
            <w:rStyle w:val="Hyperlink"/>
          </w:rPr>
          <w:t>:</w:t>
        </w:r>
        <w:r w:rsidR="00434F04" w:rsidRPr="00434F04">
          <w:rPr>
            <w:rStyle w:val="Hyperlink"/>
          </w:rPr>
          <w:t xml:space="preserve"> text samples</w:t>
        </w:r>
      </w:hyperlink>
      <w:r w:rsidR="00345427">
        <w:t xml:space="preserve">) </w:t>
      </w:r>
      <w:r w:rsidR="00203850">
        <w:t xml:space="preserve">Discuss </w:t>
      </w:r>
      <w:r>
        <w:t xml:space="preserve">key </w:t>
      </w:r>
      <w:r w:rsidR="00203850">
        <w:t>features of the</w:t>
      </w:r>
      <w:r w:rsidR="00345427">
        <w:t xml:space="preserve"> text and where text, layout elements (headings, sub-headings), navigation features and graphics connect</w:t>
      </w:r>
      <w:r w:rsidR="009A715F">
        <w:t xml:space="preserve"> ideas or information across the text</w:t>
      </w:r>
      <w:r w:rsidR="00345427">
        <w:t xml:space="preserve">. </w:t>
      </w:r>
    </w:p>
    <w:p w14:paraId="2E63A4C7" w14:textId="718D71FC" w:rsidR="002574EE" w:rsidRDefault="002574EE" w:rsidP="008E49E4">
      <w:pPr>
        <w:pStyle w:val="ListParagraph"/>
        <w:numPr>
          <w:ilvl w:val="0"/>
          <w:numId w:val="17"/>
        </w:numPr>
        <w:spacing w:line="312" w:lineRule="auto"/>
      </w:pPr>
      <w:r>
        <w:t xml:space="preserve">Using </w:t>
      </w:r>
      <w:r w:rsidR="005E3AC9">
        <w:t>the</w:t>
      </w:r>
      <w:r>
        <w:t xml:space="preserve"> ‘think aloud’ strategy, </w:t>
      </w:r>
      <w:r w:rsidR="005E3AC9">
        <w:t>model how to track ideas across a text. I</w:t>
      </w:r>
      <w:r>
        <w:t>t is helpful for students to see how a skilled reader approaches a text</w:t>
      </w:r>
      <w:r w:rsidR="004B3485">
        <w:t xml:space="preserve">, so the teacher should annotate the text throughout the think aloud. The following discussion is based on the text ‘Icebergs’ from </w:t>
      </w:r>
      <w:hyperlink w:anchor="_Appendix_2" w:history="1">
        <w:r w:rsidR="004B3485" w:rsidRPr="00434F04">
          <w:rPr>
            <w:rStyle w:val="Hyperlink"/>
          </w:rPr>
          <w:t>Appendix 2 - Tracking ideas across texts</w:t>
        </w:r>
        <w:r w:rsidR="004B3485">
          <w:rPr>
            <w:rStyle w:val="Hyperlink"/>
          </w:rPr>
          <w:t>:</w:t>
        </w:r>
        <w:r w:rsidR="004B3485" w:rsidRPr="00434F04">
          <w:rPr>
            <w:rStyle w:val="Hyperlink"/>
          </w:rPr>
          <w:t xml:space="preserve"> text samples</w:t>
        </w:r>
      </w:hyperlink>
      <w:r w:rsidR="004649FB">
        <w:rPr>
          <w:rStyle w:val="Hyperlink"/>
        </w:rPr>
        <w:t>.</w:t>
      </w:r>
    </w:p>
    <w:p w14:paraId="70166DBE" w14:textId="53DB6033" w:rsidR="005E3AC9" w:rsidRDefault="005E3AC9" w:rsidP="009F146E">
      <w:pPr>
        <w:pStyle w:val="ListParagraph"/>
        <w:spacing w:line="360" w:lineRule="auto"/>
      </w:pPr>
      <w:r>
        <w:t>For example:</w:t>
      </w:r>
    </w:p>
    <w:p w14:paraId="30940F6B" w14:textId="6360D9FB" w:rsidR="004B3485" w:rsidRDefault="009A715F" w:rsidP="004B3485">
      <w:pPr>
        <w:pStyle w:val="ListParagraph"/>
        <w:spacing w:line="360" w:lineRule="auto"/>
      </w:pPr>
      <w:r>
        <w:t xml:space="preserve">‘Our learning intention is to develop our skimming and scanning skills so that we </w:t>
      </w:r>
      <w:r w:rsidR="004B3485">
        <w:t xml:space="preserve">can </w:t>
      </w:r>
      <w:r>
        <w:t xml:space="preserve">assess if a text will include relevant information for a research task. I need to find some resources to support a research project on climate change. I know that climate change has led to changes in sea temperature, and that is making the polar ice caps melt. I found this </w:t>
      </w:r>
      <w:r w:rsidR="004B3485">
        <w:t>information text</w:t>
      </w:r>
      <w:r>
        <w:t xml:space="preserve"> on Icebergs, so it might be useful. </w:t>
      </w:r>
      <w:r w:rsidR="004B3485">
        <w:t xml:space="preserve">As a skilled reader, I rarely dive straight into reading, I skim a text to try and get a sense of the overall layout and structure; this helps me to understand what kind of text it is; is it imaginative, persuasive or informative, or perhaps a mix? I also gauge who it written for and why it is written (audience and purpose). </w:t>
      </w:r>
      <w:r w:rsidR="004B3485" w:rsidRPr="00A05B8C">
        <w:t xml:space="preserve">I am skimming the document now </w:t>
      </w:r>
      <w:r w:rsidR="004B3485">
        <w:t xml:space="preserve">and judging by the title, structure, images and headings it seems to be an information text. </w:t>
      </w:r>
    </w:p>
    <w:p w14:paraId="2761400F" w14:textId="6BDE6AB9" w:rsidR="004649FB" w:rsidRDefault="004B3485" w:rsidP="004649FB">
      <w:pPr>
        <w:pStyle w:val="ListParagraph"/>
        <w:spacing w:line="360" w:lineRule="auto"/>
      </w:pPr>
      <w:r>
        <w:t xml:space="preserve">Now let’s see if it has any useful information for my research project. </w:t>
      </w:r>
      <w:r w:rsidR="009A715F">
        <w:t>First, I will skim through the text. The sub-headings are quite general, and I can’t see anything particular to climate change.</w:t>
      </w:r>
      <w:r w:rsidR="004D6191">
        <w:t xml:space="preserve"> </w:t>
      </w:r>
      <w:r w:rsidR="009A715F">
        <w:t>The second sub-heading ‘The life cycle of an iceberg’ might have something in it, so I will s</w:t>
      </w:r>
      <w:r>
        <w:t>can</w:t>
      </w:r>
      <w:r w:rsidR="009A715F">
        <w:t xml:space="preserve"> the text and look for key words. The second paragraph in this section refers to ‘melting of the ice’ but I can’t see anything about climate change. When I look at the </w:t>
      </w:r>
      <w:proofErr w:type="gramStart"/>
      <w:r w:rsidR="009A715F">
        <w:t>images</w:t>
      </w:r>
      <w:proofErr w:type="gramEnd"/>
      <w:r w:rsidR="009A715F">
        <w:t xml:space="preserve"> I can see that the</w:t>
      </w:r>
      <w:r>
        <w:t>re</w:t>
      </w:r>
      <w:r w:rsidR="009A715F">
        <w:t xml:space="preserve"> are pictures of different types of icebergs, and when I check the text I see that they support the information in the section on ‘Appearance.’ Unfortunately, this just seems to be a basic information text on icebergs and doesn’t add to my knowledge, but at least I didn’t spend ages reading it.</w:t>
      </w:r>
      <w:r>
        <w:t>’</w:t>
      </w:r>
      <w:r w:rsidR="005E3AC9">
        <w:t xml:space="preserve"> </w:t>
      </w:r>
    </w:p>
    <w:p w14:paraId="3B14EC7A" w14:textId="538564B3" w:rsidR="004B3485" w:rsidRPr="004649FB" w:rsidRDefault="00000000" w:rsidP="008E49E4">
      <w:pPr>
        <w:pStyle w:val="ListParagraph"/>
        <w:numPr>
          <w:ilvl w:val="0"/>
          <w:numId w:val="17"/>
        </w:numPr>
        <w:spacing w:line="360" w:lineRule="auto"/>
      </w:pPr>
      <w:hyperlink r:id="rId35" w:history="1">
        <w:r w:rsidR="004B3485" w:rsidRPr="004649FB">
          <w:rPr>
            <w:rStyle w:val="Hyperlink"/>
          </w:rPr>
          <w:t>Think Pair Share</w:t>
        </w:r>
      </w:hyperlink>
      <w:r w:rsidR="004B3485">
        <w:t xml:space="preserve">: </w:t>
      </w:r>
      <w:r w:rsidR="004649FB">
        <w:t>u</w:t>
      </w:r>
      <w:r w:rsidR="004B3485">
        <w:t>sing a text relevant to a current unit of learning, or to a research topic determined by s</w:t>
      </w:r>
      <w:r w:rsidR="00345427">
        <w:t>tudent</w:t>
      </w:r>
      <w:r w:rsidR="004B3485">
        <w:t xml:space="preserve"> choice, students</w:t>
      </w:r>
      <w:r w:rsidR="004649FB">
        <w:t xml:space="preserve"> skim and scan, tracking ideas across the text. Students should annotate their text, as per the guided think aloud above, using</w:t>
      </w:r>
      <w:r w:rsidR="00345427">
        <w:t xml:space="preserve"> arrows and lines to show all the connections</w:t>
      </w:r>
      <w:r w:rsidR="002574EE">
        <w:t xml:space="preserve"> between text elements and information in the text</w:t>
      </w:r>
      <w:bookmarkStart w:id="7" w:name="_Pronoun_referencing"/>
      <w:bookmarkEnd w:id="7"/>
      <w:r w:rsidR="004649FB">
        <w:t xml:space="preserve">. (This task could be completed using the scenario above, ‘assessing the relevance of a text to a particular research area.’) As a class, conduct a </w:t>
      </w:r>
      <w:hyperlink r:id="rId36" w:history="1">
        <w:r w:rsidR="004649FB">
          <w:rPr>
            <w:rStyle w:val="Hyperlink"/>
          </w:rPr>
          <w:t>G</w:t>
        </w:r>
        <w:r w:rsidR="004649FB" w:rsidRPr="004649FB">
          <w:rPr>
            <w:rStyle w:val="Hyperlink"/>
          </w:rPr>
          <w:t>allery walk</w:t>
        </w:r>
      </w:hyperlink>
      <w:r w:rsidR="004649FB">
        <w:t>, where students display their annotated text, explain and discuss the connections across the text, and evaluate the text’s relevance to their chosen research area.</w:t>
      </w:r>
      <w:r w:rsidR="004B3485">
        <w:br w:type="page"/>
      </w:r>
    </w:p>
    <w:p w14:paraId="33DBB6D8" w14:textId="165E4F4D" w:rsidR="00902DCC" w:rsidRPr="00DC192F" w:rsidRDefault="3908FBD3" w:rsidP="00D814B0">
      <w:pPr>
        <w:pStyle w:val="Heading3"/>
      </w:pPr>
      <w:r w:rsidRPr="00B419EA">
        <w:lastRenderedPageBreak/>
        <w:t>Pronoun</w:t>
      </w:r>
      <w:r w:rsidR="00F01D8D" w:rsidRPr="00B419EA">
        <w:t xml:space="preserve"> referencing</w:t>
      </w:r>
    </w:p>
    <w:p w14:paraId="7DDA6272" w14:textId="05A344DA" w:rsidR="000F0AF6" w:rsidRPr="004649FB" w:rsidRDefault="00E91550" w:rsidP="008E49E4">
      <w:pPr>
        <w:pStyle w:val="ListParagraph"/>
        <w:numPr>
          <w:ilvl w:val="0"/>
          <w:numId w:val="18"/>
        </w:numPr>
        <w:spacing w:line="312" w:lineRule="auto"/>
      </w:pPr>
      <w:r w:rsidRPr="004649FB">
        <w:rPr>
          <w:iCs/>
        </w:rPr>
        <w:t xml:space="preserve">Review </w:t>
      </w:r>
      <w:r w:rsidR="005433D9" w:rsidRPr="004649FB">
        <w:rPr>
          <w:iCs/>
        </w:rPr>
        <w:t xml:space="preserve">proper nouns, nouns and </w:t>
      </w:r>
      <w:r w:rsidRPr="004649FB">
        <w:rPr>
          <w:iCs/>
        </w:rPr>
        <w:t>pronouns</w:t>
      </w:r>
      <w:r w:rsidR="005433D9" w:rsidRPr="004649FB">
        <w:rPr>
          <w:iCs/>
        </w:rPr>
        <w:t xml:space="preserve"> with the class</w:t>
      </w:r>
      <w:r w:rsidR="000F0AF6" w:rsidRPr="004649FB">
        <w:rPr>
          <w:iCs/>
        </w:rPr>
        <w:t xml:space="preserve">, brainstorming a list of pronouns </w:t>
      </w:r>
      <w:r w:rsidR="005433D9" w:rsidRPr="004649FB">
        <w:rPr>
          <w:iCs/>
        </w:rPr>
        <w:t>that could be used as a substitute for nouns</w:t>
      </w:r>
      <w:r w:rsidR="000F0AF6" w:rsidRPr="004649FB">
        <w:rPr>
          <w:iCs/>
        </w:rPr>
        <w:t>. E</w:t>
      </w:r>
      <w:r w:rsidRPr="004649FB">
        <w:rPr>
          <w:iCs/>
        </w:rPr>
        <w:t xml:space="preserve">xplain that </w:t>
      </w:r>
      <w:proofErr w:type="gramStart"/>
      <w:r w:rsidRPr="004649FB">
        <w:rPr>
          <w:iCs/>
        </w:rPr>
        <w:t>one way</w:t>
      </w:r>
      <w:proofErr w:type="gramEnd"/>
      <w:r w:rsidRPr="004649FB">
        <w:rPr>
          <w:iCs/>
        </w:rPr>
        <w:t xml:space="preserve"> authors connect ideas across texts is to replace nouns with pronouns</w:t>
      </w:r>
      <w:r w:rsidR="000F0AF6" w:rsidRPr="004649FB">
        <w:rPr>
          <w:iCs/>
        </w:rPr>
        <w:t>.</w:t>
      </w:r>
      <w:r w:rsidR="004D6191">
        <w:rPr>
          <w:iCs/>
        </w:rPr>
        <w:t xml:space="preserve"> </w:t>
      </w:r>
      <w:r w:rsidR="000F0AF6" w:rsidRPr="004649FB">
        <w:rPr>
          <w:iCs/>
        </w:rPr>
        <w:t xml:space="preserve">Sometimes it can be challenging tracing the ideas, especially when there is more than one noun in the sentence. Pronouns can be used to </w:t>
      </w:r>
      <w:proofErr w:type="gramStart"/>
      <w:r w:rsidR="000F0AF6" w:rsidRPr="004649FB">
        <w:rPr>
          <w:iCs/>
        </w:rPr>
        <w:t>refer back</w:t>
      </w:r>
      <w:proofErr w:type="gramEnd"/>
      <w:r w:rsidR="000F0AF6" w:rsidRPr="004649FB">
        <w:rPr>
          <w:iCs/>
        </w:rPr>
        <w:t>, but they can also direct a reader forward.</w:t>
      </w:r>
      <w:r w:rsidR="004D6191">
        <w:rPr>
          <w:iCs/>
        </w:rPr>
        <w:t xml:space="preserve"> </w:t>
      </w:r>
    </w:p>
    <w:p w14:paraId="619B85C4" w14:textId="54C9C100" w:rsidR="000F0AF6" w:rsidRPr="000F0AF6" w:rsidRDefault="000F0AF6" w:rsidP="008E49E4">
      <w:pPr>
        <w:pStyle w:val="ListParagraph"/>
        <w:numPr>
          <w:ilvl w:val="0"/>
          <w:numId w:val="18"/>
        </w:numPr>
        <w:spacing w:line="360" w:lineRule="auto"/>
        <w:contextualSpacing w:val="0"/>
      </w:pPr>
      <w:r w:rsidRPr="004649FB">
        <w:rPr>
          <w:iCs/>
        </w:rPr>
        <w:t xml:space="preserve">Using </w:t>
      </w:r>
      <w:r w:rsidRPr="00FA0D8B">
        <w:rPr>
          <w:iCs/>
        </w:rPr>
        <w:t xml:space="preserve">a text relevant to a current unit of </w:t>
      </w:r>
      <w:proofErr w:type="gramStart"/>
      <w:r w:rsidRPr="00FA0D8B">
        <w:rPr>
          <w:iCs/>
        </w:rPr>
        <w:t>learning, or</w:t>
      </w:r>
      <w:proofErr w:type="gramEnd"/>
      <w:r w:rsidRPr="00FA0D8B">
        <w:rPr>
          <w:iCs/>
        </w:rPr>
        <w:t xml:space="preserve"> refer to the extract </w:t>
      </w:r>
      <w:r w:rsidR="008B04B6">
        <w:rPr>
          <w:iCs/>
        </w:rPr>
        <w:t xml:space="preserve">from </w:t>
      </w:r>
      <w:hyperlink w:anchor="_Appendix_3" w:history="1">
        <w:r w:rsidR="008B04B6" w:rsidRPr="00A27357">
          <w:rPr>
            <w:rStyle w:val="Hyperlink"/>
          </w:rPr>
          <w:t>Appendix 3: lexical chains -sample text</w:t>
        </w:r>
      </w:hyperlink>
      <w:r w:rsidR="008B04B6">
        <w:rPr>
          <w:iCs/>
        </w:rPr>
        <w:t xml:space="preserve"> </w:t>
      </w:r>
      <w:r w:rsidRPr="00FA0D8B">
        <w:rPr>
          <w:iCs/>
        </w:rPr>
        <w:t xml:space="preserve">below, </w:t>
      </w:r>
      <w:r w:rsidR="00F01D8D" w:rsidRPr="00FA0D8B">
        <w:rPr>
          <w:iCs/>
        </w:rPr>
        <w:t xml:space="preserve">model </w:t>
      </w:r>
      <w:r w:rsidR="00E91550" w:rsidRPr="00FA0D8B">
        <w:rPr>
          <w:iCs/>
        </w:rPr>
        <w:t xml:space="preserve">how to connect ideas within and across sentences by </w:t>
      </w:r>
      <w:r w:rsidR="00F01D8D" w:rsidRPr="00FA0D8B">
        <w:rPr>
          <w:iCs/>
        </w:rPr>
        <w:t>tracking pronominal references</w:t>
      </w:r>
      <w:r w:rsidR="00E91550" w:rsidRPr="00FA0D8B">
        <w:rPr>
          <w:iCs/>
        </w:rPr>
        <w:t xml:space="preserve">. The teacher could use colour-coding or arrows to track the ideas and </w:t>
      </w:r>
      <w:r w:rsidR="00F01D8D" w:rsidRPr="00FA0D8B">
        <w:rPr>
          <w:iCs/>
        </w:rPr>
        <w:t xml:space="preserve">show connections, </w:t>
      </w:r>
      <w:r w:rsidR="00F01D8D" w:rsidRPr="00FA0D8B">
        <w:t>one</w:t>
      </w:r>
      <w:r w:rsidR="00F01D8D" w:rsidRPr="00FA0D8B">
        <w:rPr>
          <w:iCs/>
        </w:rPr>
        <w:t xml:space="preserve"> at a time</w:t>
      </w:r>
      <w:r w:rsidRPr="00FA0D8B">
        <w:rPr>
          <w:iCs/>
        </w:rPr>
        <w:t>.</w:t>
      </w:r>
    </w:p>
    <w:p w14:paraId="2F633B4A" w14:textId="54FD4D17" w:rsidR="009306FD" w:rsidRDefault="009306FD" w:rsidP="00E068C8">
      <w:pPr>
        <w:pBdr>
          <w:top w:val="single" w:sz="4" w:space="1" w:color="auto"/>
          <w:left w:val="single" w:sz="4" w:space="4" w:color="auto"/>
          <w:bottom w:val="single" w:sz="4" w:space="1" w:color="auto"/>
          <w:right w:val="single" w:sz="4" w:space="4" w:color="auto"/>
        </w:pBdr>
        <w:spacing w:line="360" w:lineRule="auto"/>
        <w:ind w:left="709"/>
      </w:pPr>
      <w:r>
        <w:t xml:space="preserve">The </w:t>
      </w:r>
      <w:r w:rsidRPr="009306FD">
        <w:rPr>
          <w:highlight w:val="cyan"/>
          <w:bdr w:val="single" w:sz="4" w:space="0" w:color="auto"/>
        </w:rPr>
        <w:t>Australian Army</w:t>
      </w:r>
      <w:r>
        <w:t xml:space="preserve"> recruited </w:t>
      </w:r>
      <w:proofErr w:type="spellStart"/>
      <w:r w:rsidRPr="009306FD">
        <w:rPr>
          <w:highlight w:val="yellow"/>
          <w:bdr w:val="single" w:sz="4" w:space="0" w:color="auto"/>
        </w:rPr>
        <w:t>Sarbi</w:t>
      </w:r>
      <w:proofErr w:type="spellEnd"/>
      <w:r>
        <w:t xml:space="preserve"> in 2004 when </w:t>
      </w:r>
      <w:r w:rsidRPr="009306FD">
        <w:rPr>
          <w:highlight w:val="yellow"/>
          <w:bdr w:val="single" w:sz="4" w:space="0" w:color="auto"/>
        </w:rPr>
        <w:t>she</w:t>
      </w:r>
      <w:r>
        <w:t xml:space="preserve"> was only two years old. At that time, the </w:t>
      </w:r>
      <w:r w:rsidRPr="009306FD">
        <w:rPr>
          <w:highlight w:val="yellow"/>
          <w:bdr w:val="single" w:sz="4" w:space="0" w:color="auto"/>
        </w:rPr>
        <w:t>black labrador</w:t>
      </w:r>
      <w:r>
        <w:t xml:space="preserve"> had had no specific training, </w:t>
      </w:r>
      <w:r w:rsidR="000F0AF6">
        <w:t xml:space="preserve">but the </w:t>
      </w:r>
      <w:r w:rsidR="000F0AF6" w:rsidRPr="000F0AF6">
        <w:rPr>
          <w:highlight w:val="cyan"/>
        </w:rPr>
        <w:t>army</w:t>
      </w:r>
      <w:r w:rsidR="000F0AF6">
        <w:t xml:space="preserve"> felt </w:t>
      </w:r>
      <w:r>
        <w:t xml:space="preserve">that </w:t>
      </w:r>
      <w:r w:rsidRPr="009306FD">
        <w:rPr>
          <w:highlight w:val="yellow"/>
          <w:bdr w:val="single" w:sz="4" w:space="0" w:color="auto"/>
        </w:rPr>
        <w:t>she</w:t>
      </w:r>
      <w:r>
        <w:t xml:space="preserve"> had both the intelligence and the temperament to be of use to </w:t>
      </w:r>
      <w:r w:rsidRPr="009306FD">
        <w:rPr>
          <w:highlight w:val="cyan"/>
          <w:bdr w:val="single" w:sz="4" w:space="0" w:color="auto"/>
        </w:rPr>
        <w:t>them</w:t>
      </w:r>
      <w:r>
        <w:t>.</w:t>
      </w:r>
    </w:p>
    <w:p w14:paraId="008AF739" w14:textId="6FE51BAA" w:rsidR="00A12D5B" w:rsidRPr="009306FD" w:rsidRDefault="009306FD" w:rsidP="00A05B8C">
      <w:pPr>
        <w:pBdr>
          <w:top w:val="single" w:sz="4" w:space="1" w:color="auto"/>
          <w:left w:val="single" w:sz="4" w:space="4" w:color="auto"/>
          <w:bottom w:val="single" w:sz="4" w:space="1" w:color="auto"/>
          <w:right w:val="single" w:sz="4" w:space="4" w:color="auto"/>
        </w:pBdr>
        <w:spacing w:before="0" w:after="120"/>
        <w:ind w:left="709"/>
      </w:pPr>
      <w:r>
        <w:t xml:space="preserve">The army put </w:t>
      </w:r>
      <w:proofErr w:type="spellStart"/>
      <w:r w:rsidRPr="009306FD">
        <w:rPr>
          <w:highlight w:val="yellow"/>
          <w:bdr w:val="single" w:sz="4" w:space="0" w:color="auto"/>
        </w:rPr>
        <w:t>Sarbi</w:t>
      </w:r>
      <w:proofErr w:type="spellEnd"/>
      <w:r>
        <w:t xml:space="preserve"> to work straight away, assigning </w:t>
      </w:r>
      <w:r w:rsidRPr="009306FD">
        <w:rPr>
          <w:highlight w:val="yellow"/>
          <w:bdr w:val="single" w:sz="4" w:space="0" w:color="auto"/>
        </w:rPr>
        <w:t>her</w:t>
      </w:r>
      <w:r>
        <w:t xml:space="preserve"> a </w:t>
      </w:r>
      <w:r w:rsidRPr="009306FD">
        <w:rPr>
          <w:highlight w:val="magenta"/>
          <w:bdr w:val="single" w:sz="4" w:space="0" w:color="auto"/>
        </w:rPr>
        <w:t>handler</w:t>
      </w:r>
      <w:r>
        <w:t xml:space="preserve"> and putting </w:t>
      </w:r>
      <w:r w:rsidRPr="009306FD">
        <w:rPr>
          <w:highlight w:val="yellow"/>
          <w:bdr w:val="single" w:sz="4" w:space="0" w:color="auto"/>
        </w:rPr>
        <w:t>her</w:t>
      </w:r>
      <w:r>
        <w:t xml:space="preserve"> through a rigorous training program. Within a few months, </w:t>
      </w:r>
      <w:r w:rsidRPr="009306FD">
        <w:rPr>
          <w:highlight w:val="yellow"/>
          <w:bdr w:val="single" w:sz="4" w:space="0" w:color="auto"/>
        </w:rPr>
        <w:t>she</w:t>
      </w:r>
      <w:r>
        <w:t xml:space="preserve"> was a fully trained explosive detection dog. </w:t>
      </w:r>
      <w:r w:rsidRPr="009306FD">
        <w:rPr>
          <w:highlight w:val="yellow"/>
          <w:bdr w:val="single" w:sz="4" w:space="0" w:color="auto"/>
        </w:rPr>
        <w:t>She</w:t>
      </w:r>
      <w:r>
        <w:t xml:space="preserve"> was used in </w:t>
      </w:r>
      <w:proofErr w:type="gramStart"/>
      <w:r>
        <w:t>a number of</w:t>
      </w:r>
      <w:proofErr w:type="gramEnd"/>
      <w:r>
        <w:t xml:space="preserve"> operations across Australia, including at the 2006 Commonwealth Games in Melbourne, before being given </w:t>
      </w:r>
      <w:r w:rsidRPr="009306FD">
        <w:rPr>
          <w:highlight w:val="yellow"/>
          <w:bdr w:val="single" w:sz="4" w:space="0" w:color="auto"/>
        </w:rPr>
        <w:t>her</w:t>
      </w:r>
      <w:r>
        <w:t xml:space="preserve"> first tour of duty overseas.</w:t>
      </w:r>
    </w:p>
    <w:p w14:paraId="4B678E21" w14:textId="77777777" w:rsidR="000F0AF6" w:rsidRPr="004649FB" w:rsidRDefault="00E91550" w:rsidP="009F146E">
      <w:pPr>
        <w:pStyle w:val="ListParagraph"/>
        <w:spacing w:line="360" w:lineRule="auto"/>
        <w:contextualSpacing w:val="0"/>
      </w:pPr>
      <w:r w:rsidRPr="004649FB">
        <w:t xml:space="preserve">For accessibility: </w:t>
      </w:r>
    </w:p>
    <w:p w14:paraId="50AE313D" w14:textId="451462AD" w:rsidR="00E91550" w:rsidRPr="004649FB" w:rsidRDefault="00E91550" w:rsidP="65D21B13">
      <w:pPr>
        <w:pStyle w:val="ListParagraph"/>
        <w:spacing w:line="360" w:lineRule="auto"/>
      </w:pPr>
      <w:r w:rsidRPr="004649FB">
        <w:t>Australian Army</w:t>
      </w:r>
      <w:r w:rsidR="000F0AF6" w:rsidRPr="004649FB">
        <w:t xml:space="preserve"> – the army</w:t>
      </w:r>
      <w:r w:rsidR="2E2C4506" w:rsidRPr="004649FB">
        <w:t xml:space="preserve"> - </w:t>
      </w:r>
      <w:r w:rsidR="000F0AF6" w:rsidRPr="004649FB">
        <w:t>them</w:t>
      </w:r>
    </w:p>
    <w:p w14:paraId="26A41AA5" w14:textId="094526E2" w:rsidR="000F0AF6" w:rsidRPr="004649FB" w:rsidRDefault="000F0AF6" w:rsidP="009F146E">
      <w:pPr>
        <w:pStyle w:val="ListParagraph"/>
        <w:spacing w:line="360" w:lineRule="auto"/>
        <w:contextualSpacing w:val="0"/>
      </w:pPr>
      <w:proofErr w:type="spellStart"/>
      <w:r w:rsidRPr="004649FB">
        <w:t>Sarbi</w:t>
      </w:r>
      <w:proofErr w:type="spellEnd"/>
      <w:r w:rsidRPr="004649FB">
        <w:t xml:space="preserve"> – she – black labrador – she – </w:t>
      </w:r>
      <w:proofErr w:type="spellStart"/>
      <w:r w:rsidRPr="004649FB">
        <w:t>Sarbi</w:t>
      </w:r>
      <w:proofErr w:type="spellEnd"/>
      <w:r w:rsidRPr="004649FB">
        <w:t xml:space="preserve"> – her – her – she – She – her</w:t>
      </w:r>
    </w:p>
    <w:p w14:paraId="6F9009F7" w14:textId="69789C77" w:rsidR="003A5B9F" w:rsidRPr="00FA0D8B" w:rsidRDefault="003A5B9F" w:rsidP="008E49E4">
      <w:pPr>
        <w:pStyle w:val="ListParagraph"/>
        <w:numPr>
          <w:ilvl w:val="0"/>
          <w:numId w:val="18"/>
        </w:numPr>
        <w:spacing w:line="360" w:lineRule="auto"/>
        <w:contextualSpacing w:val="0"/>
      </w:pPr>
      <w:r w:rsidRPr="004649FB">
        <w:rPr>
          <w:i/>
          <w:iCs/>
        </w:rPr>
        <w:t>Think aloud</w:t>
      </w:r>
      <w:r w:rsidRPr="004649FB">
        <w:rPr>
          <w:iCs/>
        </w:rPr>
        <w:t>: use</w:t>
      </w:r>
      <w:r w:rsidRPr="00FA0D8B">
        <w:rPr>
          <w:iCs/>
        </w:rPr>
        <w:t xml:space="preserve"> the think-aloud strategy to show </w:t>
      </w:r>
      <w:r w:rsidR="005433D9" w:rsidRPr="00FA0D8B">
        <w:rPr>
          <w:iCs/>
        </w:rPr>
        <w:t xml:space="preserve">students </w:t>
      </w:r>
      <w:r w:rsidRPr="00FA0D8B">
        <w:rPr>
          <w:iCs/>
        </w:rPr>
        <w:t xml:space="preserve">how to navigate the text. </w:t>
      </w:r>
      <w:r w:rsidR="000F0AF6" w:rsidRPr="00FA0D8B">
        <w:rPr>
          <w:iCs/>
        </w:rPr>
        <w:t xml:space="preserve">For </w:t>
      </w:r>
      <w:r w:rsidRPr="00FA0D8B">
        <w:rPr>
          <w:iCs/>
        </w:rPr>
        <w:t xml:space="preserve">example, in this text </w:t>
      </w:r>
      <w:r w:rsidR="000F0AF6" w:rsidRPr="00FA0D8B">
        <w:rPr>
          <w:iCs/>
        </w:rPr>
        <w:t xml:space="preserve">the word </w:t>
      </w:r>
      <w:r w:rsidR="005433D9" w:rsidRPr="00FA0D8B">
        <w:rPr>
          <w:iCs/>
        </w:rPr>
        <w:t>‘</w:t>
      </w:r>
      <w:r w:rsidR="000F0AF6" w:rsidRPr="00FA0D8B">
        <w:rPr>
          <w:iCs/>
        </w:rPr>
        <w:t>handler</w:t>
      </w:r>
      <w:r w:rsidR="005433D9" w:rsidRPr="00FA0D8B">
        <w:rPr>
          <w:iCs/>
        </w:rPr>
        <w:t>’</w:t>
      </w:r>
      <w:r w:rsidR="000F0AF6" w:rsidRPr="00FA0D8B">
        <w:rPr>
          <w:iCs/>
        </w:rPr>
        <w:t xml:space="preserve"> and the</w:t>
      </w:r>
      <w:r w:rsidRPr="00FA0D8B">
        <w:rPr>
          <w:iCs/>
        </w:rPr>
        <w:t xml:space="preserve"> following pronoun ‘her’ may cause some comprehension breakdown:</w:t>
      </w:r>
      <w:r w:rsidR="004D6191">
        <w:rPr>
          <w:iCs/>
        </w:rPr>
        <w:t xml:space="preserve"> </w:t>
      </w:r>
    </w:p>
    <w:p w14:paraId="603CE33A" w14:textId="626A4377" w:rsidR="000F0AF6" w:rsidRDefault="003A5B9F" w:rsidP="65D21B13">
      <w:pPr>
        <w:pStyle w:val="ListParagraph"/>
        <w:spacing w:line="360" w:lineRule="auto"/>
      </w:pPr>
      <w:r>
        <w:t xml:space="preserve">‘When I read the last </w:t>
      </w:r>
      <w:proofErr w:type="gramStart"/>
      <w:r>
        <w:t>paragraph</w:t>
      </w:r>
      <w:proofErr w:type="gramEnd"/>
      <w:r>
        <w:t xml:space="preserve"> I have to stop and think about who the author is referring to in ‘assigning her a handler and putting </w:t>
      </w:r>
      <w:r w:rsidRPr="65D21B13">
        <w:rPr>
          <w:b/>
          <w:bCs/>
        </w:rPr>
        <w:t xml:space="preserve">her </w:t>
      </w:r>
      <w:r>
        <w:t>through a rigorous training program.’ I will re-read the sentence and see if I can figure it out.</w:t>
      </w:r>
      <w:r w:rsidR="004D6191">
        <w:t xml:space="preserve"> </w:t>
      </w:r>
      <w:r>
        <w:t xml:space="preserve">The first ‘her’ </w:t>
      </w:r>
      <w:proofErr w:type="gramStart"/>
      <w:r>
        <w:t>refers back</w:t>
      </w:r>
      <w:proofErr w:type="gramEnd"/>
      <w:r>
        <w:t xml:space="preserve"> to </w:t>
      </w:r>
      <w:proofErr w:type="spellStart"/>
      <w:r>
        <w:t>Sarbi</w:t>
      </w:r>
      <w:proofErr w:type="spellEnd"/>
      <w:r>
        <w:t xml:space="preserve"> at the start of the sentence (I know she has already been described as a ‘she’ and it doesn’t make sense to connect ‘her’ to the ‘army’, the other noun in the sentence. But then I wonder who is being put through training?</w:t>
      </w:r>
      <w:r w:rsidR="004D6191">
        <w:t xml:space="preserve"> </w:t>
      </w:r>
      <w:r>
        <w:t xml:space="preserve">Is it </w:t>
      </w:r>
      <w:proofErr w:type="spellStart"/>
      <w:r>
        <w:t>Sarbi</w:t>
      </w:r>
      <w:proofErr w:type="spellEnd"/>
      <w:r>
        <w:t>, or is it her handler?</w:t>
      </w:r>
      <w:r w:rsidR="004D6191">
        <w:t xml:space="preserve"> </w:t>
      </w:r>
      <w:r>
        <w:t xml:space="preserve">Maybe the handler needs to be trained so that she can train </w:t>
      </w:r>
      <w:proofErr w:type="spellStart"/>
      <w:r>
        <w:t>Sarbi</w:t>
      </w:r>
      <w:proofErr w:type="spellEnd"/>
      <w:r>
        <w:t>?</w:t>
      </w:r>
      <w:r w:rsidR="004D6191">
        <w:t xml:space="preserve"> </w:t>
      </w:r>
      <w:r>
        <w:t xml:space="preserve">When I read </w:t>
      </w:r>
      <w:proofErr w:type="gramStart"/>
      <w:r>
        <w:t>forward</w:t>
      </w:r>
      <w:proofErr w:type="gramEnd"/>
      <w:r>
        <w:t xml:space="preserve"> I can gather some more clues, ‘Within a few months, she was a fully trained explosive detection dog…’.</w:t>
      </w:r>
      <w:r w:rsidR="004D6191">
        <w:t xml:space="preserve"> </w:t>
      </w:r>
      <w:r w:rsidR="005433D9">
        <w:t xml:space="preserve">The ‘she’ in that section clearly refers to </w:t>
      </w:r>
      <w:proofErr w:type="spellStart"/>
      <w:r w:rsidR="005433D9">
        <w:t>Sarbi</w:t>
      </w:r>
      <w:proofErr w:type="spellEnd"/>
      <w:r w:rsidR="005433D9">
        <w:t>, the dog, s</w:t>
      </w:r>
      <w:r>
        <w:t xml:space="preserve">o it seems likely that the training program was for </w:t>
      </w:r>
      <w:proofErr w:type="spellStart"/>
      <w:r>
        <w:t>Sarbi</w:t>
      </w:r>
      <w:proofErr w:type="spellEnd"/>
      <w:r>
        <w:t>.</w:t>
      </w:r>
      <w:r w:rsidR="004D6191">
        <w:t xml:space="preserve"> </w:t>
      </w:r>
      <w:r>
        <w:t xml:space="preserve">I can </w:t>
      </w:r>
      <w:r w:rsidR="004649FB">
        <w:t xml:space="preserve">also </w:t>
      </w:r>
      <w:r w:rsidR="00A27357">
        <w:t>assume</w:t>
      </w:r>
      <w:r>
        <w:t xml:space="preserve"> that the army probably wouldn’t give an untrained dog to an untrained trainer to train!</w:t>
      </w:r>
    </w:p>
    <w:p w14:paraId="3A1F2E83" w14:textId="3B145B31" w:rsidR="00C767E8" w:rsidRPr="004649FB" w:rsidRDefault="00000000" w:rsidP="008E49E4">
      <w:pPr>
        <w:pStyle w:val="ListParagraph"/>
        <w:numPr>
          <w:ilvl w:val="0"/>
          <w:numId w:val="18"/>
        </w:numPr>
        <w:spacing w:line="360" w:lineRule="auto"/>
      </w:pPr>
      <w:hyperlink r:id="rId37" w:history="1">
        <w:r w:rsidR="005433D9" w:rsidRPr="0076336C">
          <w:rPr>
            <w:rStyle w:val="Hyperlink"/>
          </w:rPr>
          <w:t>Think Pair Share</w:t>
        </w:r>
      </w:hyperlink>
      <w:r w:rsidR="005433D9" w:rsidRPr="0076336C">
        <w:t>:</w:t>
      </w:r>
      <w:r w:rsidR="005433D9" w:rsidRPr="004649FB">
        <w:t xml:space="preserve"> u</w:t>
      </w:r>
      <w:r w:rsidR="005867BF" w:rsidRPr="004649FB">
        <w:t>sing a range of informative, persuasive and/or narrative texts relevant to a current unit of learning, s</w:t>
      </w:r>
      <w:r w:rsidR="00C767E8" w:rsidRPr="004649FB">
        <w:t xml:space="preserve">tudents apply the same strategy of colour coding a proper noun/noun and its corresponding pronouns to </w:t>
      </w:r>
      <w:r w:rsidR="005867BF" w:rsidRPr="004649FB">
        <w:t>follow</w:t>
      </w:r>
      <w:r w:rsidR="00C767E8" w:rsidRPr="004649FB">
        <w:t xml:space="preserve"> the </w:t>
      </w:r>
      <w:r w:rsidR="005867BF" w:rsidRPr="004649FB">
        <w:t xml:space="preserve">pronominal </w:t>
      </w:r>
      <w:r w:rsidR="00C767E8" w:rsidRPr="004649FB">
        <w:t>trail</w:t>
      </w:r>
      <w:r w:rsidR="005867BF" w:rsidRPr="004649FB">
        <w:t>.</w:t>
      </w:r>
      <w:r w:rsidR="005433D9" w:rsidRPr="004649FB">
        <w:t xml:space="preserve"> S</w:t>
      </w:r>
      <w:r w:rsidR="005867BF" w:rsidRPr="004649FB">
        <w:t>tudents discuss</w:t>
      </w:r>
      <w:r w:rsidR="00C767E8" w:rsidRPr="004649FB">
        <w:t xml:space="preserve"> how and when </w:t>
      </w:r>
      <w:r w:rsidR="005867BF" w:rsidRPr="004649FB">
        <w:t>pronouns feature</w:t>
      </w:r>
      <w:r w:rsidR="00C767E8" w:rsidRPr="004649FB">
        <w:t xml:space="preserve"> in the text</w:t>
      </w:r>
      <w:r w:rsidR="005867BF" w:rsidRPr="004649FB">
        <w:t>(s) and how they are used to connect ideas</w:t>
      </w:r>
      <w:r w:rsidR="005433D9" w:rsidRPr="004649FB">
        <w:t>, sharing their observations with the class.</w:t>
      </w:r>
      <w:r w:rsidR="004D6191">
        <w:t xml:space="preserve"> </w:t>
      </w:r>
    </w:p>
    <w:p w14:paraId="5948237E" w14:textId="4157CBD4" w:rsidR="00F01D8D" w:rsidRPr="00B419EA" w:rsidRDefault="00F01D8D" w:rsidP="00D814B0">
      <w:pPr>
        <w:pStyle w:val="Heading3"/>
      </w:pPr>
      <w:bookmarkStart w:id="8" w:name="_Lexical_chains"/>
      <w:bookmarkEnd w:id="8"/>
      <w:r w:rsidRPr="00B419EA">
        <w:lastRenderedPageBreak/>
        <w:t>Lexical chains</w:t>
      </w:r>
    </w:p>
    <w:p w14:paraId="6980E42E" w14:textId="3CF498B1" w:rsidR="0030573B" w:rsidRPr="00A8438E" w:rsidRDefault="0030573B" w:rsidP="008E49E4">
      <w:pPr>
        <w:pStyle w:val="ListParagraph"/>
        <w:numPr>
          <w:ilvl w:val="0"/>
          <w:numId w:val="19"/>
        </w:numPr>
        <w:spacing w:line="360" w:lineRule="auto"/>
        <w:rPr>
          <w:u w:val="single"/>
        </w:rPr>
      </w:pPr>
      <w:r w:rsidRPr="00A8438E">
        <w:t>Many authors use word associations in their texts.</w:t>
      </w:r>
      <w:r w:rsidR="004649FB" w:rsidRPr="00A8438E">
        <w:t xml:space="preserve"> This may include using </w:t>
      </w:r>
      <w:r w:rsidRPr="00A8438E">
        <w:t>synonyms</w:t>
      </w:r>
      <w:r w:rsidR="00A35DDD" w:rsidRPr="00A8438E">
        <w:t>,</w:t>
      </w:r>
      <w:r w:rsidR="004649FB" w:rsidRPr="00A8438E">
        <w:t xml:space="preserve"> or groups of words related to a topic</w:t>
      </w:r>
      <w:r w:rsidR="00A35DDD" w:rsidRPr="00A8438E">
        <w:t>,</w:t>
      </w:r>
      <w:r w:rsidR="004649FB" w:rsidRPr="00A8438E">
        <w:t xml:space="preserve"> across a text. As with </w:t>
      </w:r>
      <w:r w:rsidRPr="00A8438E">
        <w:t>pronoun</w:t>
      </w:r>
      <w:r w:rsidR="004649FB" w:rsidRPr="00A8438E">
        <w:t xml:space="preserve"> referencing</w:t>
      </w:r>
      <w:r w:rsidRPr="00A8438E">
        <w:t xml:space="preserve">, using word associations can make </w:t>
      </w:r>
      <w:r w:rsidR="37C9D900" w:rsidRPr="00A8438E">
        <w:t xml:space="preserve">texts </w:t>
      </w:r>
      <w:r w:rsidRPr="00A8438E">
        <w:t>more interesting, but also more challenging to read</w:t>
      </w:r>
      <w:r w:rsidR="001874E9" w:rsidRPr="00A8438E">
        <w:t xml:space="preserve"> as ideas need to be connected across the text</w:t>
      </w:r>
      <w:r w:rsidRPr="00A8438E">
        <w:t xml:space="preserve">. </w:t>
      </w:r>
    </w:p>
    <w:p w14:paraId="3F8672B0" w14:textId="0E05E75E" w:rsidR="00453363" w:rsidRPr="00C970B0" w:rsidRDefault="6E548B7E" w:rsidP="008E49E4">
      <w:pPr>
        <w:pStyle w:val="ListParagraph"/>
        <w:numPr>
          <w:ilvl w:val="0"/>
          <w:numId w:val="19"/>
        </w:numPr>
        <w:spacing w:line="312" w:lineRule="auto"/>
        <w:rPr>
          <w:u w:val="single"/>
        </w:rPr>
      </w:pPr>
      <w:r w:rsidRPr="3AE5DD78">
        <w:rPr>
          <w:szCs w:val="22"/>
        </w:rPr>
        <w:t xml:space="preserve">Define </w:t>
      </w:r>
      <w:r w:rsidRPr="003C2016">
        <w:rPr>
          <w:iCs/>
        </w:rPr>
        <w:t>lexical</w:t>
      </w:r>
      <w:r w:rsidRPr="3AE5DD78">
        <w:rPr>
          <w:szCs w:val="22"/>
        </w:rPr>
        <w:t xml:space="preserve"> chain as a sequence of related words </w:t>
      </w:r>
      <w:r w:rsidR="0030573B">
        <w:rPr>
          <w:szCs w:val="22"/>
        </w:rPr>
        <w:t xml:space="preserve">which </w:t>
      </w:r>
      <w:r w:rsidRPr="3AE5DD78">
        <w:rPr>
          <w:szCs w:val="22"/>
        </w:rPr>
        <w:t xml:space="preserve">we can use to track ideas </w:t>
      </w:r>
      <w:r w:rsidR="0030573B">
        <w:rPr>
          <w:szCs w:val="22"/>
        </w:rPr>
        <w:t>across</w:t>
      </w:r>
      <w:r w:rsidRPr="3AE5DD78">
        <w:rPr>
          <w:szCs w:val="22"/>
        </w:rPr>
        <w:t xml:space="preserve"> a text </w:t>
      </w:r>
      <w:r w:rsidR="005433D9">
        <w:rPr>
          <w:szCs w:val="22"/>
        </w:rPr>
        <w:t>and</w:t>
      </w:r>
      <w:r w:rsidRPr="3AE5DD78">
        <w:rPr>
          <w:szCs w:val="22"/>
        </w:rPr>
        <w:t xml:space="preserve"> build reader understanding.</w:t>
      </w:r>
      <w:r w:rsidR="00C970B0">
        <w:rPr>
          <w:szCs w:val="22"/>
        </w:rPr>
        <w:t xml:space="preserve"> For example, in the following text extract not</w:t>
      </w:r>
      <w:r w:rsidR="00A64977">
        <w:rPr>
          <w:szCs w:val="22"/>
        </w:rPr>
        <w:t>e</w:t>
      </w:r>
      <w:r w:rsidR="00C970B0">
        <w:rPr>
          <w:szCs w:val="22"/>
        </w:rPr>
        <w:t xml:space="preserve"> the word chain for ‘work’</w:t>
      </w:r>
    </w:p>
    <w:p w14:paraId="78EF7EE5" w14:textId="40F67297" w:rsidR="00C970B0" w:rsidRDefault="00C970B0" w:rsidP="00C970B0">
      <w:pPr>
        <w:pStyle w:val="ListParagraph"/>
        <w:spacing w:line="312" w:lineRule="auto"/>
      </w:pPr>
      <w:r>
        <w:t xml:space="preserve">‘The army put </w:t>
      </w:r>
      <w:proofErr w:type="spellStart"/>
      <w:r>
        <w:t>Sarbi</w:t>
      </w:r>
      <w:proofErr w:type="spellEnd"/>
      <w:r>
        <w:t xml:space="preserve"> to </w:t>
      </w:r>
      <w:r w:rsidRPr="00C970B0">
        <w:rPr>
          <w:b/>
        </w:rPr>
        <w:t xml:space="preserve">work </w:t>
      </w:r>
      <w:r>
        <w:t xml:space="preserve">straight away, assigning her a </w:t>
      </w:r>
      <w:r w:rsidRPr="00A64977">
        <w:t>handler</w:t>
      </w:r>
      <w:r>
        <w:t xml:space="preserve"> and putting her through a </w:t>
      </w:r>
      <w:r w:rsidRPr="00C970B0">
        <w:rPr>
          <w:b/>
        </w:rPr>
        <w:t>rigorous training program</w:t>
      </w:r>
      <w:r>
        <w:t xml:space="preserve">. Within a few months, she was a </w:t>
      </w:r>
      <w:r w:rsidRPr="00C970B0">
        <w:t>fully</w:t>
      </w:r>
      <w:r w:rsidRPr="00C970B0">
        <w:rPr>
          <w:b/>
        </w:rPr>
        <w:t xml:space="preserve"> trained</w:t>
      </w:r>
      <w:r>
        <w:t xml:space="preserve"> explosive detection dog. She was </w:t>
      </w:r>
      <w:r w:rsidRPr="00C970B0">
        <w:rPr>
          <w:b/>
        </w:rPr>
        <w:t>used</w:t>
      </w:r>
      <w:r>
        <w:t xml:space="preserve"> in </w:t>
      </w:r>
      <w:proofErr w:type="gramStart"/>
      <w:r>
        <w:t>a number of</w:t>
      </w:r>
      <w:proofErr w:type="gramEnd"/>
      <w:r>
        <w:t xml:space="preserve"> </w:t>
      </w:r>
      <w:r w:rsidRPr="00A64977">
        <w:rPr>
          <w:b/>
        </w:rPr>
        <w:t>operations</w:t>
      </w:r>
      <w:r>
        <w:t xml:space="preserve"> across Australia, including at the 2006 Commonwealth Games in Melbourne, before being given her first </w:t>
      </w:r>
      <w:r w:rsidRPr="00C970B0">
        <w:rPr>
          <w:b/>
        </w:rPr>
        <w:t>tour of duty</w:t>
      </w:r>
      <w:r>
        <w:t xml:space="preserve"> overseas.’</w:t>
      </w:r>
    </w:p>
    <w:p w14:paraId="4996F45B" w14:textId="56071AB3" w:rsidR="00A64977" w:rsidRDefault="00A64977" w:rsidP="00C970B0">
      <w:pPr>
        <w:pStyle w:val="ListParagraph"/>
        <w:spacing w:line="312" w:lineRule="auto"/>
      </w:pPr>
      <w:r>
        <w:t>(Synonyms for work: rigorous training program, trained, used, operations, tour of duty.)</w:t>
      </w:r>
    </w:p>
    <w:p w14:paraId="50957361" w14:textId="57ABC08E" w:rsidR="001874E9" w:rsidRPr="001874E9" w:rsidRDefault="001874E9" w:rsidP="008E49E4">
      <w:pPr>
        <w:pStyle w:val="ListParagraph"/>
        <w:numPr>
          <w:ilvl w:val="0"/>
          <w:numId w:val="19"/>
        </w:numPr>
        <w:spacing w:line="312" w:lineRule="auto"/>
      </w:pPr>
      <w:r>
        <w:t xml:space="preserve">Using a text relevant to a current unit of learning, model how to </w:t>
      </w:r>
      <w:r w:rsidRPr="003C2016">
        <w:rPr>
          <w:szCs w:val="22"/>
        </w:rPr>
        <w:t>identify</w:t>
      </w:r>
      <w:r>
        <w:t xml:space="preserve"> lexical chains in texts by highlighting a key word, then other words or word-groups that mean the same thing, drawing arrows to show the 'chain' that runs through the text. </w:t>
      </w:r>
    </w:p>
    <w:p w14:paraId="1D5E5FAB" w14:textId="77777777" w:rsidR="00C970B0" w:rsidRDefault="00453363" w:rsidP="008E49E4">
      <w:pPr>
        <w:pStyle w:val="ListParagraph"/>
        <w:numPr>
          <w:ilvl w:val="0"/>
          <w:numId w:val="19"/>
        </w:numPr>
        <w:spacing w:line="312" w:lineRule="auto"/>
      </w:pPr>
      <w:r>
        <w:t xml:space="preserve">Introduce </w:t>
      </w:r>
      <w:r w:rsidR="005433D9">
        <w:rPr>
          <w:szCs w:val="22"/>
        </w:rPr>
        <w:t>a word or concept</w:t>
      </w:r>
      <w:r>
        <w:t xml:space="preserve"> </w:t>
      </w:r>
      <w:r w:rsidR="005433D9">
        <w:t xml:space="preserve">relevant to a current unit of learning, </w:t>
      </w:r>
      <w:r>
        <w:t xml:space="preserve">and have students build a vocabulary bank of </w:t>
      </w:r>
      <w:r w:rsidR="001874E9">
        <w:t xml:space="preserve">associated </w:t>
      </w:r>
      <w:r>
        <w:t xml:space="preserve">words. </w:t>
      </w:r>
      <w:r w:rsidR="0030573B">
        <w:t>For</w:t>
      </w:r>
      <w:r>
        <w:t xml:space="preserve"> example</w:t>
      </w:r>
      <w:r w:rsidR="005433D9">
        <w:t xml:space="preserve">, </w:t>
      </w:r>
      <w:r w:rsidR="00E60164">
        <w:t xml:space="preserve">for the word ‘illness’: </w:t>
      </w:r>
      <w:r w:rsidR="00062CB3" w:rsidRPr="00C970B0">
        <w:rPr>
          <w:bCs/>
        </w:rPr>
        <w:t>pathogen</w:t>
      </w:r>
      <w:r>
        <w:t xml:space="preserve">, </w:t>
      </w:r>
      <w:r w:rsidR="00062CB3">
        <w:t>transmission</w:t>
      </w:r>
      <w:r>
        <w:t xml:space="preserve">, </w:t>
      </w:r>
      <w:r w:rsidR="00062CB3">
        <w:t>host</w:t>
      </w:r>
      <w:r w:rsidR="00C970B0">
        <w:t>, hospitalisation, vaccination</w:t>
      </w:r>
      <w:r>
        <w:t>.</w:t>
      </w:r>
      <w:r w:rsidR="001874E9">
        <w:t xml:space="preserve"> As a class discuss the different connotations of each word, and how they</w:t>
      </w:r>
      <w:r w:rsidR="00C970B0">
        <w:t xml:space="preserve"> build</w:t>
      </w:r>
      <w:r w:rsidR="001874E9">
        <w:t xml:space="preserve"> additional information</w:t>
      </w:r>
      <w:r w:rsidR="00C970B0">
        <w:t>/context</w:t>
      </w:r>
      <w:r w:rsidR="001874E9">
        <w:t xml:space="preserve"> </w:t>
      </w:r>
      <w:r w:rsidR="00C970B0">
        <w:t>from</w:t>
      </w:r>
      <w:r w:rsidR="001874E9">
        <w:t xml:space="preserve"> the initial example word.</w:t>
      </w:r>
    </w:p>
    <w:p w14:paraId="417B772F" w14:textId="7D8E8B0B" w:rsidR="00C970B0" w:rsidRDefault="00D744BB" w:rsidP="008E49E4">
      <w:pPr>
        <w:pStyle w:val="ListParagraph"/>
        <w:numPr>
          <w:ilvl w:val="0"/>
          <w:numId w:val="19"/>
        </w:numPr>
        <w:spacing w:line="312" w:lineRule="auto"/>
      </w:pPr>
      <w:r>
        <w:t>Model how to identify and trace word associations in a</w:t>
      </w:r>
      <w:r w:rsidR="00C970B0">
        <w:t xml:space="preserve"> text relevant to a current unit of learning</w:t>
      </w:r>
      <w:r>
        <w:t>. A</w:t>
      </w:r>
      <w:r w:rsidR="00C970B0">
        <w:t xml:space="preserve">nnotate </w:t>
      </w:r>
      <w:r>
        <w:t>(arrows, highlighting, circles)</w:t>
      </w:r>
      <w:r w:rsidR="00C970B0">
        <w:t xml:space="preserve"> how these associ</w:t>
      </w:r>
      <w:r w:rsidR="00A64977">
        <w:t>a</w:t>
      </w:r>
      <w:r w:rsidR="00C970B0">
        <w:t xml:space="preserve">tions connect ideas </w:t>
      </w:r>
      <w:r>
        <w:t xml:space="preserve">and build meaning </w:t>
      </w:r>
      <w:r w:rsidR="00C970B0">
        <w:t xml:space="preserve">across the text. </w:t>
      </w:r>
      <w:r>
        <w:t>You could identify pronoun referenc</w:t>
      </w:r>
      <w:r w:rsidR="00A27357">
        <w:t>ing</w:t>
      </w:r>
      <w:r>
        <w:t>, synonyms or word assoc</w:t>
      </w:r>
      <w:r w:rsidR="00A27357">
        <w:t>i</w:t>
      </w:r>
      <w:r>
        <w:t xml:space="preserve">ations based on </w:t>
      </w:r>
      <w:r w:rsidR="00A27357">
        <w:t xml:space="preserve">topics or </w:t>
      </w:r>
      <w:r>
        <w:t>concepts. Refer to the following examples for guidance.</w:t>
      </w:r>
    </w:p>
    <w:p w14:paraId="4D92BA8F" w14:textId="5EFE9248" w:rsidR="00A8438E" w:rsidRDefault="00A64977" w:rsidP="00D744BB">
      <w:pPr>
        <w:pStyle w:val="ListParagraph"/>
        <w:spacing w:line="312" w:lineRule="auto"/>
      </w:pPr>
      <w:r w:rsidRPr="0076336C">
        <w:rPr>
          <w:b/>
          <w:bCs/>
        </w:rPr>
        <w:t>Extract 1:</w:t>
      </w:r>
      <w:r w:rsidR="00D744BB">
        <w:t xml:space="preserve"> (Word associations for army: handler, rigorous training program, explosive detection dog, operations, tour of duty.)</w:t>
      </w:r>
    </w:p>
    <w:p w14:paraId="0B4D5E43" w14:textId="110BD479" w:rsidR="00C970B0" w:rsidRDefault="00C970B0" w:rsidP="00C970B0">
      <w:pPr>
        <w:pStyle w:val="ListParagraph"/>
        <w:spacing w:line="312" w:lineRule="auto"/>
      </w:pPr>
      <w:r>
        <w:t>‘</w:t>
      </w:r>
      <w:r w:rsidRPr="00C970B0">
        <w:t xml:space="preserve">The </w:t>
      </w:r>
      <w:r w:rsidRPr="00C970B0">
        <w:rPr>
          <w:b/>
        </w:rPr>
        <w:t>army</w:t>
      </w:r>
      <w:r w:rsidRPr="00C970B0">
        <w:t xml:space="preserve"> put </w:t>
      </w:r>
      <w:proofErr w:type="spellStart"/>
      <w:r w:rsidRPr="00C970B0">
        <w:t>Sarbi</w:t>
      </w:r>
      <w:proofErr w:type="spellEnd"/>
      <w:r w:rsidRPr="00C970B0">
        <w:t xml:space="preserve"> to work straight away, assigning her a </w:t>
      </w:r>
      <w:r w:rsidRPr="00C970B0">
        <w:rPr>
          <w:b/>
        </w:rPr>
        <w:t>handler</w:t>
      </w:r>
      <w:r w:rsidRPr="00C970B0">
        <w:t xml:space="preserve"> and putting her through a </w:t>
      </w:r>
      <w:r w:rsidRPr="00C970B0">
        <w:rPr>
          <w:b/>
        </w:rPr>
        <w:t>rigorous training program</w:t>
      </w:r>
      <w:r w:rsidRPr="00C970B0">
        <w:t xml:space="preserve">. Within a few months, she was a fully trained </w:t>
      </w:r>
      <w:r w:rsidRPr="00C970B0">
        <w:rPr>
          <w:b/>
        </w:rPr>
        <w:t>explosive detection dog</w:t>
      </w:r>
      <w:r w:rsidRPr="00C970B0">
        <w:t xml:space="preserve">. She was used in </w:t>
      </w:r>
      <w:proofErr w:type="gramStart"/>
      <w:r w:rsidRPr="00C970B0">
        <w:t>a number of</w:t>
      </w:r>
      <w:proofErr w:type="gramEnd"/>
      <w:r w:rsidRPr="00C970B0">
        <w:t xml:space="preserve"> </w:t>
      </w:r>
      <w:r w:rsidRPr="00C970B0">
        <w:rPr>
          <w:b/>
        </w:rPr>
        <w:t xml:space="preserve">operations </w:t>
      </w:r>
      <w:r w:rsidRPr="00C970B0">
        <w:t xml:space="preserve">across Australia, including at the 2006 Commonwealth Games in Melbourne, before being given her </w:t>
      </w:r>
      <w:r w:rsidRPr="00A64977">
        <w:t>first</w:t>
      </w:r>
      <w:r w:rsidRPr="00C970B0">
        <w:rPr>
          <w:b/>
        </w:rPr>
        <w:t xml:space="preserve"> tour of duty</w:t>
      </w:r>
      <w:r w:rsidRPr="00C970B0">
        <w:t xml:space="preserve"> overseas.’</w:t>
      </w:r>
    </w:p>
    <w:p w14:paraId="75476593" w14:textId="2EF8AE95" w:rsidR="00A8438E" w:rsidRDefault="00A64977" w:rsidP="00C970B0">
      <w:pPr>
        <w:pStyle w:val="ListParagraph"/>
        <w:spacing w:line="312" w:lineRule="auto"/>
      </w:pPr>
      <w:r w:rsidRPr="0076336C">
        <w:rPr>
          <w:b/>
          <w:bCs/>
        </w:rPr>
        <w:t>Extract 2:</w:t>
      </w:r>
      <w:r>
        <w:t xml:space="preserve"> </w:t>
      </w:r>
      <w:r w:rsidR="00A8438E">
        <w:t xml:space="preserve">In the following extract we </w:t>
      </w:r>
      <w:proofErr w:type="gramStart"/>
      <w:r w:rsidR="00A8438E">
        <w:t>have to</w:t>
      </w:r>
      <w:proofErr w:type="gramEnd"/>
      <w:r w:rsidR="00A8438E">
        <w:t xml:space="preserve"> make connections across the text based on word associations. Some inference making is also required.</w:t>
      </w:r>
    </w:p>
    <w:p w14:paraId="35C4289A" w14:textId="31F15810" w:rsidR="004D6191" w:rsidRDefault="00D744BB" w:rsidP="00C970B0">
      <w:pPr>
        <w:pStyle w:val="ListParagraph"/>
        <w:spacing w:line="312" w:lineRule="auto"/>
      </w:pPr>
      <w:r>
        <w:t>‘</w:t>
      </w:r>
      <w:proofErr w:type="spellStart"/>
      <w:r w:rsidR="00A64977" w:rsidRPr="00A05B8C">
        <w:t>Sarbi</w:t>
      </w:r>
      <w:proofErr w:type="spellEnd"/>
      <w:r w:rsidR="00A64977" w:rsidRPr="00A05B8C">
        <w:t xml:space="preserve"> was put on a flight to the Australian Army base </w:t>
      </w:r>
      <w:r w:rsidR="00A64977" w:rsidRPr="00A8438E">
        <w:t xml:space="preserve">in southern Afghanistan, where she was later reunited with her handler. In 2011, </w:t>
      </w:r>
      <w:proofErr w:type="spellStart"/>
      <w:r w:rsidR="00A64977" w:rsidRPr="00A8438E">
        <w:t>Sarbi</w:t>
      </w:r>
      <w:proofErr w:type="spellEnd"/>
      <w:r w:rsidR="00A64977" w:rsidRPr="00A8438E">
        <w:t xml:space="preserve"> was awarded the </w:t>
      </w:r>
      <w:proofErr w:type="gramStart"/>
      <w:r w:rsidR="00A64977" w:rsidRPr="00A8438E">
        <w:t>Purple</w:t>
      </w:r>
      <w:proofErr w:type="gramEnd"/>
      <w:r w:rsidR="00A64977" w:rsidRPr="00A8438E">
        <w:t xml:space="preserve"> Cross medal for bravery. No-one knows what happened to </w:t>
      </w:r>
      <w:proofErr w:type="spellStart"/>
      <w:r w:rsidR="00A64977" w:rsidRPr="00A8438E">
        <w:t>Sarbi</w:t>
      </w:r>
      <w:proofErr w:type="spellEnd"/>
      <w:r w:rsidR="00A64977" w:rsidRPr="00A8438E">
        <w:t xml:space="preserve"> during her time alone in the desert, but</w:t>
      </w:r>
      <w:r w:rsidR="00A64977" w:rsidRPr="00A05B8C">
        <w:t xml:space="preserve"> if dogs were able to talk, </w:t>
      </w:r>
      <w:proofErr w:type="spellStart"/>
      <w:r w:rsidR="00A64977" w:rsidRPr="00A05B8C">
        <w:t>Sarbi’s</w:t>
      </w:r>
      <w:proofErr w:type="spellEnd"/>
      <w:r w:rsidR="00A64977" w:rsidRPr="00A05B8C">
        <w:t xml:space="preserve"> story would make any soldier proud.</w:t>
      </w:r>
      <w:r>
        <w:t>’</w:t>
      </w:r>
    </w:p>
    <w:p w14:paraId="12CC2A18" w14:textId="77777777" w:rsidR="004D6191" w:rsidRDefault="004D6191">
      <w:pPr>
        <w:spacing w:before="240" w:line="276" w:lineRule="auto"/>
      </w:pPr>
      <w:r>
        <w:br w:type="page"/>
      </w:r>
    </w:p>
    <w:tbl>
      <w:tblPr>
        <w:tblStyle w:val="Tableheader1"/>
        <w:tblW w:w="0" w:type="auto"/>
        <w:tblInd w:w="725" w:type="dxa"/>
        <w:tblLook w:val="04A0" w:firstRow="1" w:lastRow="0" w:firstColumn="1" w:lastColumn="0" w:noHBand="0" w:noVBand="1"/>
      </w:tblPr>
      <w:tblGrid>
        <w:gridCol w:w="3242"/>
        <w:gridCol w:w="3271"/>
        <w:gridCol w:w="3242"/>
      </w:tblGrid>
      <w:tr w:rsidR="00D744BB" w:rsidRPr="004D6191" w14:paraId="7E3B1E47" w14:textId="77777777" w:rsidTr="007633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0" w:type="dxa"/>
            <w:vAlign w:val="top"/>
          </w:tcPr>
          <w:p w14:paraId="1CFC87A0" w14:textId="3CBDF07F" w:rsidR="00A8438E" w:rsidRPr="004D6191" w:rsidRDefault="00D744BB" w:rsidP="004D6191">
            <w:pPr>
              <w:pStyle w:val="ListParagraph"/>
              <w:spacing w:before="60" w:beforeAutospacing="0" w:after="60" w:afterAutospacing="0" w:line="276" w:lineRule="auto"/>
              <w:ind w:left="0"/>
              <w:contextualSpacing w:val="0"/>
              <w:rPr>
                <w:sz w:val="20"/>
                <w:szCs w:val="20"/>
              </w:rPr>
            </w:pPr>
            <w:r w:rsidRPr="004D6191">
              <w:rPr>
                <w:sz w:val="20"/>
                <w:szCs w:val="20"/>
              </w:rPr>
              <w:lastRenderedPageBreak/>
              <w:t>Initial word/concept</w:t>
            </w:r>
          </w:p>
        </w:tc>
        <w:tc>
          <w:tcPr>
            <w:tcW w:w="3289" w:type="dxa"/>
            <w:vAlign w:val="top"/>
          </w:tcPr>
          <w:p w14:paraId="1EEBC8B6" w14:textId="1A144D08" w:rsidR="00A8438E" w:rsidRPr="004D6191" w:rsidRDefault="00A8438E" w:rsidP="004D6191">
            <w:pPr>
              <w:pStyle w:val="ListParagraph"/>
              <w:spacing w:before="60" w:beforeAutospacing="0" w:after="60" w:afterAutospacing="0" w:line="276" w:lineRule="auto"/>
              <w:ind w:left="0"/>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D6191">
              <w:rPr>
                <w:sz w:val="20"/>
                <w:szCs w:val="20"/>
              </w:rPr>
              <w:t>Word association</w:t>
            </w:r>
            <w:r w:rsidR="00D744BB" w:rsidRPr="004D6191">
              <w:rPr>
                <w:sz w:val="20"/>
                <w:szCs w:val="20"/>
              </w:rPr>
              <w:t>s</w:t>
            </w:r>
          </w:p>
        </w:tc>
        <w:tc>
          <w:tcPr>
            <w:tcW w:w="3261" w:type="dxa"/>
            <w:vAlign w:val="top"/>
          </w:tcPr>
          <w:p w14:paraId="567FC1D0" w14:textId="13375835" w:rsidR="00A8438E" w:rsidRPr="004D6191" w:rsidRDefault="00A8438E" w:rsidP="004D6191">
            <w:pPr>
              <w:pStyle w:val="ListParagraph"/>
              <w:spacing w:before="60" w:beforeAutospacing="0" w:after="60" w:afterAutospacing="0" w:line="276" w:lineRule="auto"/>
              <w:ind w:left="0"/>
              <w:contextualSpacing w:val="0"/>
              <w:cnfStyle w:val="100000000000" w:firstRow="1" w:lastRow="0" w:firstColumn="0" w:lastColumn="0" w:oddVBand="0" w:evenVBand="0" w:oddHBand="0" w:evenHBand="0" w:firstRowFirstColumn="0" w:firstRowLastColumn="0" w:lastRowFirstColumn="0" w:lastRowLastColumn="0"/>
              <w:rPr>
                <w:sz w:val="20"/>
                <w:szCs w:val="20"/>
              </w:rPr>
            </w:pPr>
            <w:r w:rsidRPr="004D6191">
              <w:rPr>
                <w:sz w:val="20"/>
                <w:szCs w:val="20"/>
              </w:rPr>
              <w:t>Connecting ideas</w:t>
            </w:r>
          </w:p>
        </w:tc>
      </w:tr>
      <w:tr w:rsidR="00D744BB" w:rsidRPr="004D6191" w14:paraId="238AFA63" w14:textId="77777777" w:rsidTr="004D6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top"/>
          </w:tcPr>
          <w:p w14:paraId="3D058234" w14:textId="58BF9BF0" w:rsidR="00A8438E" w:rsidRPr="004D6191" w:rsidRDefault="00A8438E" w:rsidP="004D6191">
            <w:pPr>
              <w:pStyle w:val="ListParagraph"/>
              <w:spacing w:before="60" w:beforeAutospacing="0" w:after="60" w:afterAutospacing="0" w:line="276" w:lineRule="auto"/>
              <w:ind w:left="0"/>
              <w:contextualSpacing w:val="0"/>
              <w:rPr>
                <w:sz w:val="20"/>
                <w:szCs w:val="20"/>
              </w:rPr>
            </w:pPr>
            <w:r w:rsidRPr="004D6191">
              <w:rPr>
                <w:sz w:val="20"/>
                <w:szCs w:val="20"/>
              </w:rPr>
              <w:t>‘Australian Army base in southern Afghanistan’</w:t>
            </w:r>
          </w:p>
        </w:tc>
        <w:tc>
          <w:tcPr>
            <w:tcW w:w="3289" w:type="dxa"/>
            <w:vAlign w:val="top"/>
          </w:tcPr>
          <w:p w14:paraId="1760DAD6" w14:textId="50F8AB4C" w:rsidR="00A8438E" w:rsidRPr="004D6191" w:rsidRDefault="00A8438E" w:rsidP="004D6191">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4D6191">
              <w:rPr>
                <w:sz w:val="20"/>
                <w:szCs w:val="20"/>
              </w:rPr>
              <w:t>‘</w:t>
            </w:r>
            <w:proofErr w:type="gramStart"/>
            <w:r w:rsidRPr="004D6191">
              <w:rPr>
                <w:sz w:val="20"/>
                <w:szCs w:val="20"/>
              </w:rPr>
              <w:t>desert‘</w:t>
            </w:r>
            <w:proofErr w:type="gramEnd"/>
          </w:p>
        </w:tc>
        <w:tc>
          <w:tcPr>
            <w:tcW w:w="3261" w:type="dxa"/>
            <w:vAlign w:val="top"/>
          </w:tcPr>
          <w:p w14:paraId="79B80454" w14:textId="77F385C7" w:rsidR="00A8438E" w:rsidRPr="004D6191" w:rsidRDefault="00D744BB" w:rsidP="004D6191">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4D6191">
              <w:rPr>
                <w:sz w:val="20"/>
                <w:szCs w:val="20"/>
              </w:rPr>
              <w:t>Military operation</w:t>
            </w:r>
            <w:r w:rsidR="00A8438E" w:rsidRPr="004D6191">
              <w:rPr>
                <w:sz w:val="20"/>
                <w:szCs w:val="20"/>
              </w:rPr>
              <w:t xml:space="preserve"> in</w:t>
            </w:r>
            <w:r w:rsidRPr="004D6191">
              <w:rPr>
                <w:sz w:val="20"/>
                <w:szCs w:val="20"/>
              </w:rPr>
              <w:t xml:space="preserve"> the desert region of southern</w:t>
            </w:r>
            <w:r w:rsidR="00A8438E" w:rsidRPr="004D6191">
              <w:rPr>
                <w:sz w:val="20"/>
                <w:szCs w:val="20"/>
              </w:rPr>
              <w:t xml:space="preserve"> Afghanistan, </w:t>
            </w:r>
            <w:r w:rsidRPr="004D6191">
              <w:rPr>
                <w:sz w:val="20"/>
                <w:szCs w:val="20"/>
              </w:rPr>
              <w:t>a dangerous foreign war zone</w:t>
            </w:r>
            <w:r w:rsidR="00A8438E" w:rsidRPr="004D6191">
              <w:rPr>
                <w:sz w:val="20"/>
                <w:szCs w:val="20"/>
              </w:rPr>
              <w:t>.</w:t>
            </w:r>
          </w:p>
        </w:tc>
      </w:tr>
      <w:tr w:rsidR="00A8438E" w:rsidRPr="004D6191" w14:paraId="7D78A33B" w14:textId="77777777" w:rsidTr="004D6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top"/>
          </w:tcPr>
          <w:p w14:paraId="22058F57" w14:textId="504C22FD" w:rsidR="00A8438E" w:rsidRPr="004D6191" w:rsidRDefault="00A8438E" w:rsidP="004D6191">
            <w:pPr>
              <w:pStyle w:val="ListParagraph"/>
              <w:spacing w:before="60" w:beforeAutospacing="0" w:after="60" w:afterAutospacing="0" w:line="276" w:lineRule="auto"/>
              <w:ind w:left="0"/>
              <w:contextualSpacing w:val="0"/>
              <w:rPr>
                <w:sz w:val="20"/>
                <w:szCs w:val="20"/>
              </w:rPr>
            </w:pPr>
            <w:r w:rsidRPr="004D6191">
              <w:rPr>
                <w:sz w:val="20"/>
                <w:szCs w:val="20"/>
              </w:rPr>
              <w:t>‘</w:t>
            </w:r>
            <w:proofErr w:type="gramStart"/>
            <w:r w:rsidRPr="004D6191">
              <w:rPr>
                <w:sz w:val="20"/>
                <w:szCs w:val="20"/>
              </w:rPr>
              <w:t>later</w:t>
            </w:r>
            <w:proofErr w:type="gramEnd"/>
            <w:r w:rsidRPr="004D6191">
              <w:rPr>
                <w:sz w:val="20"/>
                <w:szCs w:val="20"/>
              </w:rPr>
              <w:t xml:space="preserve"> reunited with her handler’ </w:t>
            </w:r>
          </w:p>
        </w:tc>
        <w:tc>
          <w:tcPr>
            <w:tcW w:w="3289" w:type="dxa"/>
            <w:vAlign w:val="top"/>
          </w:tcPr>
          <w:p w14:paraId="4A58C6C9" w14:textId="0C02EEF5" w:rsidR="00A8438E" w:rsidRPr="004D6191" w:rsidRDefault="00A8438E" w:rsidP="004D6191">
            <w:pPr>
              <w:pStyle w:val="ListParagraph"/>
              <w:spacing w:before="60" w:beforeAutospacing="0" w:after="60" w:afterAutospacing="0" w:line="276" w:lineRule="auto"/>
              <w:ind w:left="0"/>
              <w:contextualSpacing w:val="0"/>
              <w:cnfStyle w:val="000000010000" w:firstRow="0" w:lastRow="0" w:firstColumn="0" w:lastColumn="0" w:oddVBand="0" w:evenVBand="0" w:oddHBand="0" w:evenHBand="1" w:firstRowFirstColumn="0" w:firstRowLastColumn="0" w:lastRowFirstColumn="0" w:lastRowLastColumn="0"/>
              <w:rPr>
                <w:sz w:val="20"/>
                <w:szCs w:val="20"/>
              </w:rPr>
            </w:pPr>
            <w:r w:rsidRPr="004D6191">
              <w:rPr>
                <w:sz w:val="20"/>
                <w:szCs w:val="20"/>
              </w:rPr>
              <w:t>‘</w:t>
            </w:r>
            <w:proofErr w:type="gramStart"/>
            <w:r w:rsidRPr="004D6191">
              <w:rPr>
                <w:sz w:val="20"/>
                <w:szCs w:val="20"/>
              </w:rPr>
              <w:t>alone</w:t>
            </w:r>
            <w:proofErr w:type="gramEnd"/>
            <w:r w:rsidRPr="004D6191">
              <w:rPr>
                <w:sz w:val="20"/>
                <w:szCs w:val="20"/>
              </w:rPr>
              <w:t xml:space="preserve"> in the desert’</w:t>
            </w:r>
          </w:p>
        </w:tc>
        <w:tc>
          <w:tcPr>
            <w:tcW w:w="3261" w:type="dxa"/>
            <w:vAlign w:val="top"/>
          </w:tcPr>
          <w:p w14:paraId="4ACEE01D" w14:textId="3F282E0B" w:rsidR="00A8438E" w:rsidRPr="004D6191" w:rsidRDefault="00D744BB" w:rsidP="004D6191">
            <w:pPr>
              <w:pStyle w:val="ListParagraph"/>
              <w:spacing w:before="60" w:beforeAutospacing="0" w:after="60" w:afterAutospacing="0" w:line="276" w:lineRule="auto"/>
              <w:ind w:left="0"/>
              <w:contextualSpacing w:val="0"/>
              <w:cnfStyle w:val="000000010000" w:firstRow="0" w:lastRow="0" w:firstColumn="0" w:lastColumn="0" w:oddVBand="0" w:evenVBand="0" w:oddHBand="0" w:evenHBand="1" w:firstRowFirstColumn="0" w:firstRowLastColumn="0" w:lastRowFirstColumn="0" w:lastRowLastColumn="0"/>
              <w:rPr>
                <w:sz w:val="20"/>
                <w:szCs w:val="20"/>
              </w:rPr>
            </w:pPr>
            <w:r w:rsidRPr="004D6191">
              <w:rPr>
                <w:sz w:val="20"/>
                <w:szCs w:val="20"/>
              </w:rPr>
              <w:t xml:space="preserve">‘reunited’ and ‘alone’ suggest that </w:t>
            </w:r>
            <w:proofErr w:type="spellStart"/>
            <w:r w:rsidR="00A8438E" w:rsidRPr="004D6191">
              <w:rPr>
                <w:sz w:val="20"/>
                <w:szCs w:val="20"/>
              </w:rPr>
              <w:t>Sarbi</w:t>
            </w:r>
            <w:proofErr w:type="spellEnd"/>
            <w:r w:rsidR="00A8438E" w:rsidRPr="004D6191">
              <w:rPr>
                <w:sz w:val="20"/>
                <w:szCs w:val="20"/>
              </w:rPr>
              <w:t xml:space="preserve"> was isolated or separated from her handler, </w:t>
            </w:r>
            <w:r w:rsidRPr="004D6191">
              <w:rPr>
                <w:sz w:val="20"/>
                <w:szCs w:val="20"/>
              </w:rPr>
              <w:t>perhaps during the operation.</w:t>
            </w:r>
            <w:r w:rsidR="004D6191">
              <w:rPr>
                <w:sz w:val="20"/>
                <w:szCs w:val="20"/>
              </w:rPr>
              <w:t xml:space="preserve"> </w:t>
            </w:r>
          </w:p>
        </w:tc>
      </w:tr>
      <w:tr w:rsidR="00D744BB" w:rsidRPr="004D6191" w14:paraId="677D00AD" w14:textId="77777777" w:rsidTr="004D6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top"/>
          </w:tcPr>
          <w:p w14:paraId="1BA62C88" w14:textId="2F2F2AE2" w:rsidR="00A8438E" w:rsidRPr="004D6191" w:rsidRDefault="00A8438E" w:rsidP="004D6191">
            <w:pPr>
              <w:pStyle w:val="ListParagraph"/>
              <w:spacing w:before="60" w:beforeAutospacing="0" w:after="60" w:afterAutospacing="0" w:line="276" w:lineRule="auto"/>
              <w:ind w:left="0"/>
              <w:contextualSpacing w:val="0"/>
              <w:rPr>
                <w:sz w:val="20"/>
                <w:szCs w:val="20"/>
              </w:rPr>
            </w:pPr>
            <w:r w:rsidRPr="004D6191">
              <w:rPr>
                <w:b w:val="0"/>
                <w:sz w:val="20"/>
                <w:szCs w:val="20"/>
              </w:rPr>
              <w:t>‘Purple Cross</w:t>
            </w:r>
            <w:r w:rsidRPr="004D6191">
              <w:rPr>
                <w:sz w:val="20"/>
                <w:szCs w:val="20"/>
              </w:rPr>
              <w:t xml:space="preserve"> </w:t>
            </w:r>
          </w:p>
          <w:p w14:paraId="25B462C9" w14:textId="43126583" w:rsidR="00A8438E" w:rsidRPr="004D6191" w:rsidRDefault="00A8438E" w:rsidP="004D6191">
            <w:pPr>
              <w:pStyle w:val="ListParagraph"/>
              <w:spacing w:before="60" w:beforeAutospacing="0" w:after="60" w:afterAutospacing="0" w:line="276" w:lineRule="auto"/>
              <w:ind w:left="0"/>
              <w:contextualSpacing w:val="0"/>
              <w:rPr>
                <w:sz w:val="20"/>
                <w:szCs w:val="20"/>
              </w:rPr>
            </w:pPr>
            <w:r w:rsidRPr="004D6191">
              <w:rPr>
                <w:sz w:val="20"/>
                <w:szCs w:val="20"/>
              </w:rPr>
              <w:t xml:space="preserve">medal for </w:t>
            </w:r>
            <w:r w:rsidRPr="004D6191">
              <w:rPr>
                <w:b w:val="0"/>
                <w:sz w:val="20"/>
                <w:szCs w:val="20"/>
              </w:rPr>
              <w:t>bravery’</w:t>
            </w:r>
          </w:p>
        </w:tc>
        <w:tc>
          <w:tcPr>
            <w:tcW w:w="3289" w:type="dxa"/>
            <w:vAlign w:val="top"/>
          </w:tcPr>
          <w:p w14:paraId="1F55564D" w14:textId="27DC7B00" w:rsidR="00D744BB" w:rsidRPr="004D6191" w:rsidRDefault="00D744BB" w:rsidP="004D6191">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4D6191">
              <w:rPr>
                <w:sz w:val="20"/>
                <w:szCs w:val="20"/>
              </w:rPr>
              <w:t xml:space="preserve">‘No-one knows </w:t>
            </w:r>
            <w:r w:rsidRPr="004D6191">
              <w:rPr>
                <w:b/>
                <w:sz w:val="20"/>
                <w:szCs w:val="20"/>
              </w:rPr>
              <w:t>what</w:t>
            </w:r>
            <w:r w:rsidRPr="004D6191">
              <w:rPr>
                <w:sz w:val="20"/>
                <w:szCs w:val="20"/>
              </w:rPr>
              <w:t xml:space="preserve"> happened to </w:t>
            </w:r>
            <w:proofErr w:type="spellStart"/>
            <w:r w:rsidRPr="004D6191">
              <w:rPr>
                <w:sz w:val="20"/>
                <w:szCs w:val="20"/>
              </w:rPr>
              <w:t>Sarbi’s</w:t>
            </w:r>
            <w:proofErr w:type="spellEnd"/>
          </w:p>
          <w:p w14:paraId="7A903F7D" w14:textId="50677D39" w:rsidR="00A8438E" w:rsidRPr="004D6191" w:rsidRDefault="00D744BB" w:rsidP="004D6191">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b/>
                <w:sz w:val="20"/>
                <w:szCs w:val="20"/>
              </w:rPr>
            </w:pPr>
            <w:r w:rsidRPr="004D6191">
              <w:rPr>
                <w:sz w:val="20"/>
                <w:szCs w:val="20"/>
              </w:rPr>
              <w:t>‘</w:t>
            </w:r>
            <w:proofErr w:type="spellStart"/>
            <w:r w:rsidRPr="004D6191">
              <w:rPr>
                <w:sz w:val="20"/>
                <w:szCs w:val="20"/>
              </w:rPr>
              <w:t>Sarbi’s</w:t>
            </w:r>
            <w:proofErr w:type="spellEnd"/>
            <w:r w:rsidRPr="004D6191">
              <w:rPr>
                <w:b/>
                <w:sz w:val="20"/>
                <w:szCs w:val="20"/>
              </w:rPr>
              <w:t xml:space="preserve"> story’</w:t>
            </w:r>
          </w:p>
          <w:p w14:paraId="143E830D" w14:textId="288AE82E" w:rsidR="00D744BB" w:rsidRPr="004D6191" w:rsidRDefault="00D744BB" w:rsidP="004D6191">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4D6191">
              <w:rPr>
                <w:sz w:val="20"/>
                <w:szCs w:val="20"/>
              </w:rPr>
              <w:t>‘</w:t>
            </w:r>
            <w:proofErr w:type="gramStart"/>
            <w:r w:rsidRPr="004D6191">
              <w:rPr>
                <w:sz w:val="20"/>
                <w:szCs w:val="20"/>
              </w:rPr>
              <w:t>would</w:t>
            </w:r>
            <w:proofErr w:type="gramEnd"/>
            <w:r w:rsidRPr="004D6191">
              <w:rPr>
                <w:sz w:val="20"/>
                <w:szCs w:val="20"/>
              </w:rPr>
              <w:t xml:space="preserve"> make any soldier proud’</w:t>
            </w:r>
          </w:p>
        </w:tc>
        <w:tc>
          <w:tcPr>
            <w:tcW w:w="3261" w:type="dxa"/>
            <w:vAlign w:val="top"/>
          </w:tcPr>
          <w:p w14:paraId="3D364EE2" w14:textId="2A7C5104" w:rsidR="00A8438E" w:rsidRPr="004D6191" w:rsidRDefault="00D744BB" w:rsidP="004D6191">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4D6191">
              <w:rPr>
                <w:sz w:val="20"/>
                <w:szCs w:val="20"/>
              </w:rPr>
              <w:t xml:space="preserve">‘What’ happened to </w:t>
            </w:r>
            <w:proofErr w:type="spellStart"/>
            <w:r w:rsidRPr="004D6191">
              <w:rPr>
                <w:sz w:val="20"/>
                <w:szCs w:val="20"/>
              </w:rPr>
              <w:t>Sarbi</w:t>
            </w:r>
            <w:proofErr w:type="spellEnd"/>
            <w:r w:rsidRPr="004D6191">
              <w:rPr>
                <w:sz w:val="20"/>
                <w:szCs w:val="20"/>
              </w:rPr>
              <w:t xml:space="preserve"> remains unknown.</w:t>
            </w:r>
            <w:r w:rsidR="004D6191">
              <w:rPr>
                <w:sz w:val="20"/>
                <w:szCs w:val="20"/>
              </w:rPr>
              <w:t xml:space="preserve"> </w:t>
            </w:r>
            <w:r w:rsidRPr="004D6191">
              <w:rPr>
                <w:sz w:val="20"/>
                <w:szCs w:val="20"/>
              </w:rPr>
              <w:t xml:space="preserve">Her story is obviously one of bravery, survival and courage if she was awarded a top military honour and her experiences would make any soldier </w:t>
            </w:r>
            <w:proofErr w:type="gramStart"/>
            <w:r w:rsidRPr="004D6191">
              <w:rPr>
                <w:sz w:val="20"/>
                <w:szCs w:val="20"/>
              </w:rPr>
              <w:t>proud..</w:t>
            </w:r>
            <w:proofErr w:type="gramEnd"/>
          </w:p>
        </w:tc>
      </w:tr>
    </w:tbl>
    <w:p w14:paraId="47221F2E" w14:textId="34B5A77B" w:rsidR="0083694F" w:rsidRDefault="0083694F" w:rsidP="00C970B0">
      <w:pPr>
        <w:pStyle w:val="ListParagraph"/>
        <w:spacing w:line="312" w:lineRule="auto"/>
      </w:pPr>
      <w:r>
        <w:t>Extract</w:t>
      </w:r>
      <w:r w:rsidR="005E23BD">
        <w:t>s from</w:t>
      </w:r>
      <w:r>
        <w:t xml:space="preserve"> ‘</w:t>
      </w:r>
      <w:proofErr w:type="spellStart"/>
      <w:r>
        <w:t>Sarbi</w:t>
      </w:r>
      <w:proofErr w:type="spellEnd"/>
      <w:r>
        <w:t xml:space="preserve">’ Year 9 NAPLAN Reading Magazine, </w:t>
      </w:r>
      <w:r w:rsidR="00D41DDF">
        <w:t xml:space="preserve">2011 </w:t>
      </w:r>
      <w:r w:rsidR="00D41DDF" w:rsidRPr="005F096A">
        <w:rPr>
          <w:i/>
          <w:iCs/>
        </w:rPr>
        <w:t>ACARA</w:t>
      </w:r>
    </w:p>
    <w:p w14:paraId="1C0DABA1" w14:textId="35209C88" w:rsidR="00A27357" w:rsidRPr="00C970B0" w:rsidRDefault="00000000" w:rsidP="008E49E4">
      <w:pPr>
        <w:pStyle w:val="ListParagraph"/>
        <w:numPr>
          <w:ilvl w:val="0"/>
          <w:numId w:val="19"/>
        </w:numPr>
        <w:spacing w:line="312" w:lineRule="auto"/>
      </w:pPr>
      <w:hyperlink r:id="rId38" w:history="1">
        <w:r w:rsidR="00A27357" w:rsidRPr="00A27357">
          <w:rPr>
            <w:rStyle w:val="Hyperlink"/>
          </w:rPr>
          <w:t>Think Pair Share</w:t>
        </w:r>
      </w:hyperlink>
      <w:r w:rsidR="00A27357">
        <w:t xml:space="preserve">: in pairs students annotate their own excerpt from a text, identifying the lexical chains and word associations across sentences and paragraphs. Discuss how they build meaning and provide reading comprehension challenges in a text. Share ideas through a class brainstorm or </w:t>
      </w:r>
      <w:hyperlink r:id="rId39" w:history="1">
        <w:r w:rsidR="00A27357" w:rsidRPr="00A27357">
          <w:rPr>
            <w:rStyle w:val="Hyperlink"/>
          </w:rPr>
          <w:t>gallery walk</w:t>
        </w:r>
      </w:hyperlink>
      <w:r w:rsidR="00A27357">
        <w:t xml:space="preserve"> activity. </w:t>
      </w:r>
    </w:p>
    <w:p w14:paraId="0A61DBC5" w14:textId="51C6BCC4" w:rsidR="00F01D8D" w:rsidRDefault="006C027B" w:rsidP="00D814B0">
      <w:pPr>
        <w:pStyle w:val="Heading3"/>
      </w:pPr>
      <w:bookmarkStart w:id="9" w:name="_Connectives"/>
      <w:bookmarkEnd w:id="9"/>
      <w:r>
        <w:t>Connectives</w:t>
      </w:r>
    </w:p>
    <w:p w14:paraId="314E64A8" w14:textId="77777777" w:rsidR="00A05B8C" w:rsidRDefault="00A05B8C" w:rsidP="008E49E4">
      <w:pPr>
        <w:pStyle w:val="ListParagraph"/>
        <w:numPr>
          <w:ilvl w:val="0"/>
          <w:numId w:val="20"/>
        </w:numPr>
        <w:spacing w:line="360" w:lineRule="auto"/>
      </w:pPr>
      <w:r>
        <w:t xml:space="preserve">Review </w:t>
      </w:r>
      <w:r w:rsidRPr="003C2016">
        <w:rPr>
          <w:szCs w:val="22"/>
        </w:rPr>
        <w:t>what</w:t>
      </w:r>
      <w:r>
        <w:t xml:space="preserve"> a connective is: 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14:paraId="27784465" w14:textId="77777777" w:rsidR="00A05B8C" w:rsidRDefault="00A05B8C" w:rsidP="008E49E4">
      <w:pPr>
        <w:pStyle w:val="ListParagraph"/>
        <w:numPr>
          <w:ilvl w:val="0"/>
          <w:numId w:val="15"/>
        </w:numPr>
        <w:spacing w:line="360" w:lineRule="auto"/>
        <w:ind w:left="1309"/>
      </w:pPr>
      <w:r>
        <w:t>temporal – to indicate time or sequence ideas, for example first, second, next</w:t>
      </w:r>
    </w:p>
    <w:p w14:paraId="4BE4957B" w14:textId="77777777" w:rsidR="00A05B8C" w:rsidRDefault="00A05B8C" w:rsidP="008E49E4">
      <w:pPr>
        <w:pStyle w:val="ListParagraph"/>
        <w:numPr>
          <w:ilvl w:val="0"/>
          <w:numId w:val="15"/>
        </w:numPr>
        <w:spacing w:line="360" w:lineRule="auto"/>
        <w:ind w:left="1309"/>
      </w:pPr>
      <w:r>
        <w:t>causal – to show cause and effect, for example because, for, so</w:t>
      </w:r>
    </w:p>
    <w:p w14:paraId="1B4771C4" w14:textId="77777777" w:rsidR="00A05B8C" w:rsidRDefault="00A05B8C" w:rsidP="008E49E4">
      <w:pPr>
        <w:pStyle w:val="ListParagraph"/>
        <w:numPr>
          <w:ilvl w:val="0"/>
          <w:numId w:val="15"/>
        </w:numPr>
        <w:spacing w:line="360" w:lineRule="auto"/>
        <w:ind w:left="1309"/>
      </w:pPr>
      <w:r>
        <w:t>additive – to add information, for example also, besides, furthermore</w:t>
      </w:r>
    </w:p>
    <w:p w14:paraId="1EE43D21" w14:textId="77777777" w:rsidR="00A05B8C" w:rsidRDefault="00A05B8C" w:rsidP="008E49E4">
      <w:pPr>
        <w:pStyle w:val="ListParagraph"/>
        <w:numPr>
          <w:ilvl w:val="0"/>
          <w:numId w:val="15"/>
        </w:numPr>
        <w:spacing w:line="360" w:lineRule="auto"/>
        <w:ind w:left="1309"/>
      </w:pPr>
      <w:r>
        <w:t>comparative – for example rather, alternatively</w:t>
      </w:r>
    </w:p>
    <w:p w14:paraId="3509D50F" w14:textId="77777777" w:rsidR="00A05B8C" w:rsidRDefault="00A05B8C" w:rsidP="008E49E4">
      <w:pPr>
        <w:pStyle w:val="ListParagraph"/>
        <w:numPr>
          <w:ilvl w:val="0"/>
          <w:numId w:val="15"/>
        </w:numPr>
        <w:spacing w:line="360" w:lineRule="auto"/>
        <w:ind w:left="1309"/>
      </w:pPr>
      <w:r>
        <w:t>conditional/concessive – to make conditions or concession, for example yet, although</w:t>
      </w:r>
    </w:p>
    <w:p w14:paraId="553F7185" w14:textId="77777777" w:rsidR="00A05B8C" w:rsidRDefault="00A05B8C" w:rsidP="008E49E4">
      <w:pPr>
        <w:pStyle w:val="ListParagraph"/>
        <w:numPr>
          <w:ilvl w:val="0"/>
          <w:numId w:val="15"/>
        </w:numPr>
        <w:spacing w:line="360" w:lineRule="auto"/>
        <w:ind w:left="1309"/>
      </w:pPr>
      <w:r>
        <w:t>clarifying – for example in fact, for example.</w:t>
      </w:r>
    </w:p>
    <w:p w14:paraId="7DF2E9AF" w14:textId="77777777" w:rsidR="00A05B8C" w:rsidRPr="002574EE" w:rsidRDefault="00A05B8C" w:rsidP="008E49E4">
      <w:pPr>
        <w:pStyle w:val="ListParagraph"/>
        <w:numPr>
          <w:ilvl w:val="0"/>
          <w:numId w:val="20"/>
        </w:numPr>
        <w:spacing w:line="360" w:lineRule="auto"/>
        <w:rPr>
          <w:iCs/>
        </w:rPr>
      </w:pPr>
      <w:r>
        <w:t>Students summarise what a connective is and share with a partner to clarify understanding.</w:t>
      </w:r>
    </w:p>
    <w:p w14:paraId="6AFBCDC4" w14:textId="77777777" w:rsidR="00A05B8C" w:rsidRDefault="00A05B8C" w:rsidP="008E49E4">
      <w:pPr>
        <w:pStyle w:val="ListParagraph"/>
        <w:numPr>
          <w:ilvl w:val="0"/>
          <w:numId w:val="20"/>
        </w:numPr>
        <w:spacing w:line="360" w:lineRule="auto"/>
      </w:pPr>
      <w:r>
        <w:t>Students brainstorm connectives and categorise into the six themes: temporal, causal, additive, comparative, conditional and clarifying. Discuss how these work to sequence and connect parts of a text.</w:t>
      </w:r>
    </w:p>
    <w:p w14:paraId="5911C752" w14:textId="1B554BF1" w:rsidR="00A05B8C" w:rsidRDefault="00A05B8C" w:rsidP="008E49E4">
      <w:pPr>
        <w:pStyle w:val="ListParagraph"/>
        <w:numPr>
          <w:ilvl w:val="0"/>
          <w:numId w:val="20"/>
        </w:numPr>
        <w:spacing w:line="360" w:lineRule="auto"/>
      </w:pPr>
      <w:r>
        <w:t xml:space="preserve">Using colour coding, students </w:t>
      </w:r>
      <w:r w:rsidR="00A27357">
        <w:t>explore</w:t>
      </w:r>
      <w:r>
        <w:t xml:space="preserve"> a text </w:t>
      </w:r>
      <w:r w:rsidR="00A27357">
        <w:t>related</w:t>
      </w:r>
      <w:r>
        <w:t xml:space="preserve"> to </w:t>
      </w:r>
      <w:r w:rsidR="00A27357">
        <w:t xml:space="preserve">a </w:t>
      </w:r>
      <w:r>
        <w:t xml:space="preserve">current unit of learning to identify and show connections and links within the text </w:t>
      </w:r>
      <w:r w:rsidR="00E575F4">
        <w:t>which are</w:t>
      </w:r>
      <w:r>
        <w:t xml:space="preserve"> indicated with a connective.</w:t>
      </w:r>
    </w:p>
    <w:p w14:paraId="1A187D04" w14:textId="77777777" w:rsidR="00A05B8C" w:rsidRDefault="00A05B8C" w:rsidP="008E49E4">
      <w:pPr>
        <w:pStyle w:val="ListParagraph"/>
        <w:numPr>
          <w:ilvl w:val="0"/>
          <w:numId w:val="20"/>
        </w:numPr>
        <w:spacing w:line="360" w:lineRule="auto"/>
      </w:pPr>
      <w:r>
        <w:t>Discuss with a partner or small group how the connectives are used.</w:t>
      </w:r>
    </w:p>
    <w:p w14:paraId="3880CF55" w14:textId="5386D062" w:rsidR="00A05B8C" w:rsidRDefault="00A05B8C" w:rsidP="00236C83">
      <w:pPr>
        <w:spacing w:line="360" w:lineRule="auto"/>
        <w:ind w:left="357"/>
        <w:rPr>
          <w:rFonts w:eastAsia="Arial" w:cs="Arial"/>
          <w:color w:val="000000" w:themeColor="text1"/>
          <w:sz w:val="20"/>
          <w:szCs w:val="22"/>
        </w:rPr>
      </w:pPr>
      <w:r w:rsidRPr="00A05B8C">
        <w:rPr>
          <w:rFonts w:eastAsia="Arial" w:cs="Arial"/>
          <w:color w:val="000000" w:themeColor="text1"/>
          <w:sz w:val="20"/>
          <w:szCs w:val="22"/>
        </w:rPr>
        <w:t>Reference: English K-10 Syllabus © NSW Education Standards Authority (NESA) for and on behalf of the Crown in right of the State of New South Wales, 2012.</w:t>
      </w:r>
    </w:p>
    <w:p w14:paraId="75F525BA" w14:textId="22988EBD" w:rsidR="00A05B8C" w:rsidRDefault="00A05B8C">
      <w:pPr>
        <w:spacing w:before="240" w:line="276" w:lineRule="auto"/>
        <w:rPr>
          <w:rFonts w:eastAsia="Arial" w:cs="Arial"/>
          <w:color w:val="000000" w:themeColor="text1"/>
          <w:sz w:val="20"/>
          <w:szCs w:val="22"/>
        </w:rPr>
      </w:pPr>
      <w:r>
        <w:rPr>
          <w:rFonts w:eastAsia="Arial" w:cs="Arial"/>
          <w:color w:val="000000" w:themeColor="text1"/>
          <w:sz w:val="20"/>
          <w:szCs w:val="22"/>
        </w:rPr>
        <w:br w:type="page"/>
      </w:r>
    </w:p>
    <w:p w14:paraId="067E7753" w14:textId="03136A08" w:rsidR="002B6C2C" w:rsidRPr="00CC3139" w:rsidRDefault="002B6C2C" w:rsidP="0076336C">
      <w:pPr>
        <w:pStyle w:val="Heading2"/>
        <w:numPr>
          <w:ilvl w:val="0"/>
          <w:numId w:val="0"/>
        </w:numPr>
      </w:pPr>
      <w:bookmarkStart w:id="10" w:name="_Appendix_1"/>
      <w:bookmarkEnd w:id="10"/>
      <w:r>
        <w:lastRenderedPageBreak/>
        <w:t>Appendix 1</w:t>
      </w:r>
    </w:p>
    <w:p w14:paraId="3CB44F32" w14:textId="77777777" w:rsidR="002B6C2C" w:rsidRDefault="002B6C2C" w:rsidP="00D814B0">
      <w:pPr>
        <w:pStyle w:val="Heading3"/>
      </w:pPr>
      <w:r>
        <w:t>Teacher copy: Sequencing deconstructed texts</w:t>
      </w:r>
    </w:p>
    <w:p w14:paraId="6C4EF2CD" w14:textId="77777777" w:rsidR="002B6C2C" w:rsidRDefault="002B6C2C" w:rsidP="008E49E4">
      <w:pPr>
        <w:pStyle w:val="ListParagraph"/>
        <w:numPr>
          <w:ilvl w:val="0"/>
          <w:numId w:val="13"/>
        </w:numPr>
      </w:pPr>
      <w:r>
        <w:t>Sequence these components (cut out if preferred)</w:t>
      </w:r>
    </w:p>
    <w:p w14:paraId="2BC580CF" w14:textId="77777777" w:rsidR="002B6C2C" w:rsidRDefault="002B6C2C" w:rsidP="008E49E4">
      <w:pPr>
        <w:pStyle w:val="ListParagraph"/>
        <w:numPr>
          <w:ilvl w:val="0"/>
          <w:numId w:val="13"/>
        </w:numPr>
        <w:spacing w:after="240"/>
        <w:ind w:left="714" w:hanging="357"/>
        <w:contextualSpacing w:val="0"/>
      </w:pPr>
      <w:r>
        <w:t>Give reasons for the sequence</w:t>
      </w:r>
    </w:p>
    <w:tbl>
      <w:tblPr>
        <w:tblStyle w:val="TableGrid"/>
        <w:tblW w:w="10530" w:type="dxa"/>
        <w:tblLook w:val="04A0" w:firstRow="1" w:lastRow="0" w:firstColumn="1" w:lastColumn="0" w:noHBand="0" w:noVBand="1"/>
        <w:tblCaption w:val="Deconstructed text example"/>
      </w:tblPr>
      <w:tblGrid>
        <w:gridCol w:w="6516"/>
        <w:gridCol w:w="850"/>
        <w:gridCol w:w="3164"/>
      </w:tblGrid>
      <w:tr w:rsidR="002B6C2C" w14:paraId="377350D3" w14:textId="77777777" w:rsidTr="00A05B8C">
        <w:trPr>
          <w:tblHeader/>
        </w:trPr>
        <w:tc>
          <w:tcPr>
            <w:tcW w:w="6516" w:type="dxa"/>
          </w:tcPr>
          <w:p w14:paraId="28DDE900" w14:textId="77777777" w:rsidR="002B6C2C" w:rsidRDefault="002B6C2C" w:rsidP="00E068C8">
            <w:pPr>
              <w:pStyle w:val="Tableheading"/>
            </w:pPr>
            <w:r w:rsidRPr="002B6C2C">
              <w:t>Text</w:t>
            </w:r>
            <w:r>
              <w:t xml:space="preserve">: </w:t>
            </w:r>
            <w:proofErr w:type="spellStart"/>
            <w:r>
              <w:t>Sarbi</w:t>
            </w:r>
            <w:proofErr w:type="spellEnd"/>
            <w:r>
              <w:t xml:space="preserve"> (Year 9 NAPLAN Reading Magazine, 2011)</w:t>
            </w:r>
          </w:p>
        </w:tc>
        <w:tc>
          <w:tcPr>
            <w:tcW w:w="850" w:type="dxa"/>
          </w:tcPr>
          <w:p w14:paraId="64405F38" w14:textId="77777777" w:rsidR="002B6C2C" w:rsidRDefault="002B6C2C" w:rsidP="00E068C8">
            <w:pPr>
              <w:pStyle w:val="Tableheading"/>
            </w:pPr>
            <w:r>
              <w:t>Order</w:t>
            </w:r>
          </w:p>
        </w:tc>
        <w:tc>
          <w:tcPr>
            <w:tcW w:w="3164" w:type="dxa"/>
          </w:tcPr>
          <w:p w14:paraId="1491C65B" w14:textId="77777777" w:rsidR="002B6C2C" w:rsidRDefault="002B6C2C" w:rsidP="00E068C8">
            <w:pPr>
              <w:pStyle w:val="Tableheading"/>
            </w:pPr>
            <w:r>
              <w:t>Evidence</w:t>
            </w:r>
          </w:p>
        </w:tc>
      </w:tr>
      <w:tr w:rsidR="002B6C2C" w14:paraId="1907E092" w14:textId="77777777" w:rsidTr="00A05B8C">
        <w:trPr>
          <w:trHeight w:val="1474"/>
        </w:trPr>
        <w:tc>
          <w:tcPr>
            <w:tcW w:w="6516" w:type="dxa"/>
          </w:tcPr>
          <w:p w14:paraId="5DF0783B" w14:textId="77777777" w:rsidR="002B6C2C" w:rsidRDefault="002B6C2C" w:rsidP="002B6C2C">
            <w:r>
              <w:t xml:space="preserve">The Australian Army recruited </w:t>
            </w:r>
            <w:proofErr w:type="spellStart"/>
            <w:r>
              <w:t>Sarbi</w:t>
            </w:r>
            <w:proofErr w:type="spellEnd"/>
            <w:r>
              <w:t xml:space="preserve"> in 2004 when she was only two years old. At that time, the black labrador had had no specific training, but the army felt that she had both the intelligence and the temperament to be of use to them.</w:t>
            </w:r>
          </w:p>
        </w:tc>
        <w:tc>
          <w:tcPr>
            <w:tcW w:w="850" w:type="dxa"/>
          </w:tcPr>
          <w:p w14:paraId="6D415782" w14:textId="77777777" w:rsidR="002B6C2C" w:rsidRDefault="002B6C2C" w:rsidP="006A0021">
            <w:r>
              <w:t>1</w:t>
            </w:r>
          </w:p>
        </w:tc>
        <w:tc>
          <w:tcPr>
            <w:tcW w:w="3164" w:type="dxa"/>
          </w:tcPr>
          <w:p w14:paraId="7EC6FB87" w14:textId="77777777" w:rsidR="002B6C2C" w:rsidRDefault="00817A4C" w:rsidP="008E49E4">
            <w:pPr>
              <w:pStyle w:val="ListParagraph"/>
              <w:numPr>
                <w:ilvl w:val="0"/>
                <w:numId w:val="14"/>
              </w:numPr>
              <w:ind w:left="319" w:hanging="283"/>
            </w:pPr>
            <w:r>
              <w:t>Introductory</w:t>
            </w:r>
            <w:r w:rsidR="002B6C2C">
              <w:t xml:space="preserve"> </w:t>
            </w:r>
            <w:r>
              <w:t>statement</w:t>
            </w:r>
          </w:p>
          <w:p w14:paraId="32AC5A10" w14:textId="77777777" w:rsidR="002B6C2C" w:rsidRDefault="002B6C2C" w:rsidP="008E49E4">
            <w:pPr>
              <w:pStyle w:val="ListParagraph"/>
              <w:numPr>
                <w:ilvl w:val="0"/>
                <w:numId w:val="14"/>
              </w:numPr>
              <w:ind w:left="319" w:hanging="283"/>
            </w:pPr>
            <w:r>
              <w:t xml:space="preserve">Introduced </w:t>
            </w:r>
            <w:proofErr w:type="spellStart"/>
            <w:r>
              <w:t>Sarbi</w:t>
            </w:r>
            <w:proofErr w:type="spellEnd"/>
          </w:p>
        </w:tc>
      </w:tr>
      <w:tr w:rsidR="002B6C2C" w14:paraId="13392E57" w14:textId="77777777" w:rsidTr="00A05B8C">
        <w:trPr>
          <w:trHeight w:val="1871"/>
        </w:trPr>
        <w:tc>
          <w:tcPr>
            <w:tcW w:w="6516" w:type="dxa"/>
          </w:tcPr>
          <w:p w14:paraId="5E3F02D3" w14:textId="77777777" w:rsidR="002B6C2C" w:rsidRDefault="002B6C2C" w:rsidP="006A0021">
            <w:r>
              <w:t xml:space="preserve">The army put </w:t>
            </w:r>
            <w:proofErr w:type="spellStart"/>
            <w:r>
              <w:t>Sarbi</w:t>
            </w:r>
            <w:proofErr w:type="spellEnd"/>
            <w:r>
              <w:t xml:space="preserve"> to work straight away, assigning her a handler and putting her through a rigorous training program. Within a few months, she was a fully trained explosive detection dog. She was used in </w:t>
            </w:r>
            <w:proofErr w:type="gramStart"/>
            <w:r>
              <w:t>a number of</w:t>
            </w:r>
            <w:proofErr w:type="gramEnd"/>
            <w:r>
              <w:t xml:space="preserve"> operations across Australia, including at the 2006 Commonwealth Games in Melbourne, before being given her first tour of duty overseas.</w:t>
            </w:r>
          </w:p>
        </w:tc>
        <w:tc>
          <w:tcPr>
            <w:tcW w:w="850" w:type="dxa"/>
          </w:tcPr>
          <w:p w14:paraId="325C44ED" w14:textId="77777777" w:rsidR="002B6C2C" w:rsidRDefault="002B6C2C" w:rsidP="006A0021">
            <w:r>
              <w:t>2</w:t>
            </w:r>
          </w:p>
        </w:tc>
        <w:tc>
          <w:tcPr>
            <w:tcW w:w="3164" w:type="dxa"/>
          </w:tcPr>
          <w:p w14:paraId="18CCFDA2" w14:textId="77777777" w:rsidR="002B6C2C" w:rsidRDefault="002B6C2C" w:rsidP="008E49E4">
            <w:pPr>
              <w:pStyle w:val="ListParagraph"/>
              <w:numPr>
                <w:ilvl w:val="0"/>
                <w:numId w:val="14"/>
              </w:numPr>
              <w:ind w:left="319" w:hanging="283"/>
            </w:pPr>
            <w:r>
              <w:t xml:space="preserve">After introducing </w:t>
            </w:r>
            <w:proofErr w:type="spellStart"/>
            <w:r>
              <w:t>Sarbi</w:t>
            </w:r>
            <w:proofErr w:type="spellEnd"/>
            <w:r>
              <w:t>, next is training.</w:t>
            </w:r>
          </w:p>
          <w:p w14:paraId="0B2AF8E9" w14:textId="77777777" w:rsidR="002B6C2C" w:rsidRDefault="002B6C2C" w:rsidP="008E49E4">
            <w:pPr>
              <w:pStyle w:val="ListParagraph"/>
              <w:numPr>
                <w:ilvl w:val="0"/>
                <w:numId w:val="14"/>
              </w:numPr>
              <w:ind w:left="319" w:hanging="283"/>
            </w:pPr>
            <w:r>
              <w:t>Year 2006 mentioned.</w:t>
            </w:r>
          </w:p>
          <w:p w14:paraId="0A9BB9F2" w14:textId="77777777" w:rsidR="002B6C2C" w:rsidRDefault="002B6C2C" w:rsidP="008E49E4">
            <w:pPr>
              <w:pStyle w:val="ListParagraph"/>
              <w:numPr>
                <w:ilvl w:val="0"/>
                <w:numId w:val="14"/>
              </w:numPr>
              <w:ind w:left="319" w:hanging="283"/>
            </w:pPr>
            <w:r>
              <w:t>Introduced first tour of duty.</w:t>
            </w:r>
          </w:p>
        </w:tc>
      </w:tr>
      <w:tr w:rsidR="002B6C2C" w14:paraId="103E493A" w14:textId="77777777" w:rsidTr="00A05B8C">
        <w:trPr>
          <w:trHeight w:val="1871"/>
        </w:trPr>
        <w:tc>
          <w:tcPr>
            <w:tcW w:w="6516" w:type="dxa"/>
          </w:tcPr>
          <w:p w14:paraId="13B386A4" w14:textId="3FD029FB" w:rsidR="002B6C2C" w:rsidRDefault="002B6C2C" w:rsidP="006A0021">
            <w:r>
              <w:t xml:space="preserve">In her second deployment to Afghanistan in 2008, </w:t>
            </w:r>
            <w:proofErr w:type="spellStart"/>
            <w:r>
              <w:t>Sarbi</w:t>
            </w:r>
            <w:proofErr w:type="spellEnd"/>
            <w:r>
              <w:t xml:space="preserve"> was given the very dangerous task of sniffing out landmines. While on a routine patrol one day, the unit to which </w:t>
            </w:r>
            <w:proofErr w:type="spellStart"/>
            <w:r>
              <w:t>Sarbi</w:t>
            </w:r>
            <w:proofErr w:type="spellEnd"/>
            <w:r>
              <w:t xml:space="preserve"> was attached came under fire. </w:t>
            </w:r>
            <w:proofErr w:type="spellStart"/>
            <w:r>
              <w:t>Sarbi’s</w:t>
            </w:r>
            <w:proofErr w:type="spellEnd"/>
            <w:r>
              <w:t xml:space="preserve"> leash snapped when a bomb blast tore through the unit, and </w:t>
            </w:r>
            <w:proofErr w:type="spellStart"/>
            <w:r>
              <w:t>Sarbi</w:t>
            </w:r>
            <w:proofErr w:type="spellEnd"/>
            <w:r>
              <w:t xml:space="preserve"> and her handler became separated. With no sign of the dog after the battle had ended, </w:t>
            </w:r>
            <w:proofErr w:type="spellStart"/>
            <w:r>
              <w:t>Sarbi</w:t>
            </w:r>
            <w:proofErr w:type="spellEnd"/>
            <w:r>
              <w:t xml:space="preserve"> was officially recorded as being missing in action.</w:t>
            </w:r>
          </w:p>
        </w:tc>
        <w:tc>
          <w:tcPr>
            <w:tcW w:w="850" w:type="dxa"/>
          </w:tcPr>
          <w:p w14:paraId="6940FC8B" w14:textId="77777777" w:rsidR="002B6C2C" w:rsidRDefault="002B6C2C" w:rsidP="006A0021">
            <w:r>
              <w:t>3</w:t>
            </w:r>
          </w:p>
        </w:tc>
        <w:tc>
          <w:tcPr>
            <w:tcW w:w="3164" w:type="dxa"/>
          </w:tcPr>
          <w:p w14:paraId="7D255ED2" w14:textId="77777777" w:rsidR="002B6C2C" w:rsidRDefault="002B6C2C" w:rsidP="008E49E4">
            <w:pPr>
              <w:pStyle w:val="ListParagraph"/>
              <w:numPr>
                <w:ilvl w:val="0"/>
                <w:numId w:val="14"/>
              </w:numPr>
              <w:ind w:left="319" w:hanging="283"/>
            </w:pPr>
            <w:r>
              <w:t>Built on first tour of duty with a second deployment.</w:t>
            </w:r>
          </w:p>
          <w:p w14:paraId="1DB3A7EF" w14:textId="77777777" w:rsidR="002B6C2C" w:rsidRDefault="002B6C2C" w:rsidP="008E49E4">
            <w:pPr>
              <w:pStyle w:val="ListParagraph"/>
              <w:numPr>
                <w:ilvl w:val="0"/>
                <w:numId w:val="14"/>
              </w:numPr>
              <w:ind w:left="319" w:hanging="283"/>
            </w:pPr>
            <w:proofErr w:type="spellStart"/>
            <w:r>
              <w:t>Sarbi</w:t>
            </w:r>
            <w:proofErr w:type="spellEnd"/>
            <w:r>
              <w:t xml:space="preserve"> declared missing in action</w:t>
            </w:r>
          </w:p>
        </w:tc>
      </w:tr>
      <w:tr w:rsidR="002B6C2C" w14:paraId="1F36B8EC" w14:textId="77777777" w:rsidTr="00A05B8C">
        <w:trPr>
          <w:trHeight w:val="1871"/>
        </w:trPr>
        <w:tc>
          <w:tcPr>
            <w:tcW w:w="6516" w:type="dxa"/>
          </w:tcPr>
          <w:p w14:paraId="408C01E6" w14:textId="77777777" w:rsidR="002B6C2C" w:rsidRDefault="002B6C2C" w:rsidP="006A0021">
            <w:r>
              <w:t xml:space="preserve">Fourteen months later, an American soldier made an unusual discovery in a remote area of northern Afghanistan. A local farmer had befriended a black labrador and had taken it in. The soldier, having heard the story of </w:t>
            </w:r>
            <w:proofErr w:type="spellStart"/>
            <w:r>
              <w:t>Sarbi</w:t>
            </w:r>
            <w:proofErr w:type="spellEnd"/>
            <w:r>
              <w:t xml:space="preserve">, gave a series of army voice commands to the dog. The dog responded as the soldier had anticipated, and the soldier knew instantly that the dog was indeed </w:t>
            </w:r>
            <w:proofErr w:type="spellStart"/>
            <w:r>
              <w:t>Sarbi</w:t>
            </w:r>
            <w:proofErr w:type="spellEnd"/>
            <w:r>
              <w:t>.</w:t>
            </w:r>
          </w:p>
        </w:tc>
        <w:tc>
          <w:tcPr>
            <w:tcW w:w="850" w:type="dxa"/>
          </w:tcPr>
          <w:p w14:paraId="5631A780" w14:textId="77777777" w:rsidR="002B6C2C" w:rsidRDefault="002B6C2C" w:rsidP="006A0021">
            <w:r>
              <w:t>4</w:t>
            </w:r>
          </w:p>
        </w:tc>
        <w:tc>
          <w:tcPr>
            <w:tcW w:w="3164" w:type="dxa"/>
          </w:tcPr>
          <w:p w14:paraId="49F3B643" w14:textId="77777777" w:rsidR="002B6C2C" w:rsidRDefault="002B6C2C" w:rsidP="008E49E4">
            <w:pPr>
              <w:pStyle w:val="ListParagraph"/>
              <w:numPr>
                <w:ilvl w:val="0"/>
                <w:numId w:val="14"/>
              </w:numPr>
              <w:ind w:left="319" w:hanging="283"/>
            </w:pPr>
            <w:r>
              <w:t>“Fourteen months later” – adverbial indicating time</w:t>
            </w:r>
          </w:p>
          <w:p w14:paraId="25A3FD3C" w14:textId="77777777" w:rsidR="002B6C2C" w:rsidRDefault="002B6C2C" w:rsidP="008E49E4">
            <w:pPr>
              <w:pStyle w:val="ListParagraph"/>
              <w:numPr>
                <w:ilvl w:val="0"/>
                <w:numId w:val="14"/>
              </w:numPr>
              <w:ind w:left="319" w:hanging="283"/>
            </w:pPr>
            <w:r>
              <w:t xml:space="preserve">Next event showing </w:t>
            </w:r>
            <w:proofErr w:type="spellStart"/>
            <w:r>
              <w:t>Sarbi</w:t>
            </w:r>
            <w:proofErr w:type="spellEnd"/>
            <w:r>
              <w:t xml:space="preserve"> had been found.</w:t>
            </w:r>
          </w:p>
        </w:tc>
      </w:tr>
      <w:tr w:rsidR="002B6C2C" w14:paraId="2929148C" w14:textId="77777777" w:rsidTr="00A05B8C">
        <w:trPr>
          <w:trHeight w:val="1871"/>
        </w:trPr>
        <w:tc>
          <w:tcPr>
            <w:tcW w:w="6516" w:type="dxa"/>
          </w:tcPr>
          <w:p w14:paraId="1160EC36" w14:textId="77777777" w:rsidR="002B6C2C" w:rsidRDefault="002B6C2C" w:rsidP="006A0021">
            <w:proofErr w:type="spellStart"/>
            <w:r>
              <w:t>Sarbi</w:t>
            </w:r>
            <w:proofErr w:type="spellEnd"/>
            <w:r>
              <w:t xml:space="preserve"> was put on a flight to the Australian Army base in southern Afghanistan, where she was later reunited with her handler. In 2011, </w:t>
            </w:r>
            <w:proofErr w:type="spellStart"/>
            <w:r>
              <w:t>Sarbi</w:t>
            </w:r>
            <w:proofErr w:type="spellEnd"/>
            <w:r>
              <w:t xml:space="preserve"> was awarded the </w:t>
            </w:r>
            <w:proofErr w:type="gramStart"/>
            <w:r>
              <w:t>Purple</w:t>
            </w:r>
            <w:proofErr w:type="gramEnd"/>
            <w:r>
              <w:t xml:space="preserve"> Cross medal for bravery. No-one knows what happened to </w:t>
            </w:r>
            <w:proofErr w:type="spellStart"/>
            <w:r>
              <w:t>Sarbi</w:t>
            </w:r>
            <w:proofErr w:type="spellEnd"/>
            <w:r>
              <w:t xml:space="preserve"> during her time alone in the desert, but if dogs were able to talk, </w:t>
            </w:r>
            <w:proofErr w:type="spellStart"/>
            <w:r>
              <w:t>Sarbi’s</w:t>
            </w:r>
            <w:proofErr w:type="spellEnd"/>
            <w:r>
              <w:t xml:space="preserve"> story would make any soldier proud.</w:t>
            </w:r>
          </w:p>
        </w:tc>
        <w:tc>
          <w:tcPr>
            <w:tcW w:w="850" w:type="dxa"/>
          </w:tcPr>
          <w:p w14:paraId="4E52891E" w14:textId="77777777" w:rsidR="002B6C2C" w:rsidRDefault="002B6C2C" w:rsidP="006A0021">
            <w:r>
              <w:t>5</w:t>
            </w:r>
          </w:p>
        </w:tc>
        <w:tc>
          <w:tcPr>
            <w:tcW w:w="3164" w:type="dxa"/>
          </w:tcPr>
          <w:p w14:paraId="4F6311E6" w14:textId="77777777" w:rsidR="002B6C2C" w:rsidRDefault="002B6C2C" w:rsidP="008E49E4">
            <w:pPr>
              <w:pStyle w:val="ListParagraph"/>
              <w:numPr>
                <w:ilvl w:val="0"/>
                <w:numId w:val="14"/>
              </w:numPr>
              <w:ind w:left="319" w:hanging="283"/>
            </w:pPr>
            <w:proofErr w:type="spellStart"/>
            <w:r>
              <w:t>Sarbi</w:t>
            </w:r>
            <w:proofErr w:type="spellEnd"/>
            <w:r>
              <w:t xml:space="preserve"> flown home</w:t>
            </w:r>
          </w:p>
          <w:p w14:paraId="26B281C4" w14:textId="77777777" w:rsidR="002B6C2C" w:rsidRDefault="002B6C2C" w:rsidP="008E49E4">
            <w:pPr>
              <w:pStyle w:val="ListParagraph"/>
              <w:numPr>
                <w:ilvl w:val="0"/>
                <w:numId w:val="14"/>
              </w:numPr>
              <w:ind w:left="319" w:hanging="283"/>
            </w:pPr>
            <w:r>
              <w:t>Concluding statement about making a soldier proud.</w:t>
            </w:r>
          </w:p>
        </w:tc>
      </w:tr>
    </w:tbl>
    <w:p w14:paraId="0811B4B3" w14:textId="135F55AE" w:rsidR="002B6C2C" w:rsidRPr="003C2016" w:rsidRDefault="0072412E" w:rsidP="00A05B8C">
      <w:pPr>
        <w:rPr>
          <w:sz w:val="20"/>
        </w:rPr>
      </w:pPr>
      <w:r w:rsidRPr="003C2016">
        <w:rPr>
          <w:sz w:val="20"/>
        </w:rPr>
        <w:t xml:space="preserve">Year 9 NAPLAN Reading Magazine, </w:t>
      </w:r>
      <w:r w:rsidRPr="003C2016">
        <w:rPr>
          <w:i/>
          <w:sz w:val="20"/>
        </w:rPr>
        <w:t>ACARA</w:t>
      </w:r>
      <w:r w:rsidRPr="003C2016">
        <w:rPr>
          <w:sz w:val="20"/>
        </w:rPr>
        <w:t>, 2011</w:t>
      </w:r>
      <w:r w:rsidR="002B6C2C" w:rsidRPr="003C2016">
        <w:rPr>
          <w:sz w:val="20"/>
        </w:rPr>
        <w:br w:type="page"/>
      </w:r>
    </w:p>
    <w:p w14:paraId="2A4DFDC3" w14:textId="475C6D99" w:rsidR="002B6C2C" w:rsidRDefault="002B6C2C" w:rsidP="00D814B0">
      <w:pPr>
        <w:pStyle w:val="Heading3"/>
      </w:pPr>
      <w:r>
        <w:lastRenderedPageBreak/>
        <w:t>Student copy: Sequencing deconstructed texts</w:t>
      </w:r>
    </w:p>
    <w:p w14:paraId="0D0CE74D" w14:textId="7C6CB91F" w:rsidR="002B6C2C" w:rsidRDefault="002B6C2C" w:rsidP="008E49E4">
      <w:pPr>
        <w:pStyle w:val="ListParagraph"/>
        <w:numPr>
          <w:ilvl w:val="0"/>
          <w:numId w:val="16"/>
        </w:numPr>
      </w:pPr>
      <w:r>
        <w:t>Sequence these components (cut out if preferred)</w:t>
      </w:r>
    </w:p>
    <w:p w14:paraId="4312370F" w14:textId="77777777" w:rsidR="002B6C2C" w:rsidRDefault="002B6C2C" w:rsidP="008E49E4">
      <w:pPr>
        <w:pStyle w:val="ListParagraph"/>
        <w:numPr>
          <w:ilvl w:val="0"/>
          <w:numId w:val="16"/>
        </w:numPr>
        <w:spacing w:after="240"/>
        <w:contextualSpacing w:val="0"/>
      </w:pPr>
      <w:r>
        <w:t>Give reasons for the sequence</w:t>
      </w:r>
    </w:p>
    <w:tbl>
      <w:tblPr>
        <w:tblStyle w:val="TableGrid"/>
        <w:tblW w:w="10202" w:type="dxa"/>
        <w:tblLook w:val="04A0" w:firstRow="1" w:lastRow="0" w:firstColumn="1" w:lastColumn="0" w:noHBand="0" w:noVBand="1"/>
        <w:tblCaption w:val="Deconstructed text student copy"/>
      </w:tblPr>
      <w:tblGrid>
        <w:gridCol w:w="6516"/>
        <w:gridCol w:w="850"/>
        <w:gridCol w:w="2836"/>
      </w:tblGrid>
      <w:tr w:rsidR="002B6C2C" w14:paraId="21EED23A" w14:textId="77777777" w:rsidTr="00A05B8C">
        <w:trPr>
          <w:tblHeader/>
        </w:trPr>
        <w:tc>
          <w:tcPr>
            <w:tcW w:w="6516" w:type="dxa"/>
          </w:tcPr>
          <w:p w14:paraId="5362DED8" w14:textId="77777777" w:rsidR="002B6C2C" w:rsidRDefault="002B6C2C" w:rsidP="00ED1D41">
            <w:pPr>
              <w:pStyle w:val="Tableheading"/>
            </w:pPr>
            <w:r w:rsidRPr="002B6C2C">
              <w:t>Text</w:t>
            </w:r>
            <w:r>
              <w:t xml:space="preserve">: </w:t>
            </w:r>
            <w:proofErr w:type="spellStart"/>
            <w:r>
              <w:t>Sarbi</w:t>
            </w:r>
            <w:proofErr w:type="spellEnd"/>
            <w:r>
              <w:t xml:space="preserve"> (Year 9 NAPLAN Reading Magazine, 2011)</w:t>
            </w:r>
          </w:p>
        </w:tc>
        <w:tc>
          <w:tcPr>
            <w:tcW w:w="850" w:type="dxa"/>
          </w:tcPr>
          <w:p w14:paraId="130BF564" w14:textId="77777777" w:rsidR="002B6C2C" w:rsidRDefault="002B6C2C" w:rsidP="00ED1D41">
            <w:pPr>
              <w:pStyle w:val="Tableheading"/>
            </w:pPr>
            <w:r>
              <w:t>Order</w:t>
            </w:r>
          </w:p>
        </w:tc>
        <w:tc>
          <w:tcPr>
            <w:tcW w:w="2836" w:type="dxa"/>
          </w:tcPr>
          <w:p w14:paraId="4CD1A68A" w14:textId="77777777" w:rsidR="002B6C2C" w:rsidRDefault="002B6C2C" w:rsidP="00ED1D41">
            <w:pPr>
              <w:pStyle w:val="Tableheading"/>
            </w:pPr>
            <w:r>
              <w:t>Evidence</w:t>
            </w:r>
          </w:p>
        </w:tc>
      </w:tr>
      <w:tr w:rsidR="00A05B8C" w:rsidRPr="00A05B8C" w14:paraId="349E1D89" w14:textId="77777777" w:rsidTr="00A05B8C">
        <w:trPr>
          <w:trHeight w:val="1871"/>
        </w:trPr>
        <w:tc>
          <w:tcPr>
            <w:tcW w:w="6516" w:type="dxa"/>
          </w:tcPr>
          <w:p w14:paraId="6203C998" w14:textId="77777777" w:rsidR="002B6C2C" w:rsidRPr="00A05B8C" w:rsidRDefault="002B6C2C" w:rsidP="006A0021">
            <w:r w:rsidRPr="00A05B8C">
              <w:t xml:space="preserve">The army put </w:t>
            </w:r>
            <w:proofErr w:type="spellStart"/>
            <w:r w:rsidRPr="00A05B8C">
              <w:t>Sarbi</w:t>
            </w:r>
            <w:proofErr w:type="spellEnd"/>
            <w:r w:rsidRPr="00A05B8C">
              <w:t xml:space="preserve"> to work straight away, assigning her a handler and putting her through a rigorous training program. Within a few months, she was a fully trained explosive detection dog. She was used in </w:t>
            </w:r>
            <w:proofErr w:type="gramStart"/>
            <w:r w:rsidRPr="00A05B8C">
              <w:t>a number of</w:t>
            </w:r>
            <w:proofErr w:type="gramEnd"/>
            <w:r w:rsidRPr="00A05B8C">
              <w:t xml:space="preserve"> operations across Australia, including at the 2006 Commonwealth Games in Melbourne, before being given her first tour of duty overseas. </w:t>
            </w:r>
          </w:p>
        </w:tc>
        <w:tc>
          <w:tcPr>
            <w:tcW w:w="850" w:type="dxa"/>
          </w:tcPr>
          <w:p w14:paraId="4659B3D8" w14:textId="77777777" w:rsidR="002B6C2C" w:rsidRPr="00A05B8C" w:rsidRDefault="002B6C2C" w:rsidP="006A0021"/>
        </w:tc>
        <w:tc>
          <w:tcPr>
            <w:tcW w:w="2836" w:type="dxa"/>
          </w:tcPr>
          <w:p w14:paraId="7A554752" w14:textId="77777777" w:rsidR="002B6C2C" w:rsidRPr="00A05B8C" w:rsidRDefault="002B6C2C" w:rsidP="002B6C2C"/>
        </w:tc>
      </w:tr>
      <w:tr w:rsidR="00A05B8C" w:rsidRPr="00A05B8C" w14:paraId="1581DC56" w14:textId="77777777" w:rsidTr="00A05B8C">
        <w:trPr>
          <w:trHeight w:val="1871"/>
        </w:trPr>
        <w:tc>
          <w:tcPr>
            <w:tcW w:w="6516" w:type="dxa"/>
          </w:tcPr>
          <w:p w14:paraId="30DFD747" w14:textId="77777777" w:rsidR="002B6C2C" w:rsidRPr="00A05B8C" w:rsidRDefault="002B6C2C" w:rsidP="006A0021">
            <w:proofErr w:type="spellStart"/>
            <w:r w:rsidRPr="00A05B8C">
              <w:t>Sarbi</w:t>
            </w:r>
            <w:proofErr w:type="spellEnd"/>
            <w:r w:rsidRPr="00A05B8C">
              <w:t xml:space="preserve"> was put on a flight to the Australian Army base in southern Afghanistan, where she was later reunited with her handler. In 2011, </w:t>
            </w:r>
            <w:proofErr w:type="spellStart"/>
            <w:r w:rsidRPr="00A05B8C">
              <w:t>Sarbi</w:t>
            </w:r>
            <w:proofErr w:type="spellEnd"/>
            <w:r w:rsidRPr="00A05B8C">
              <w:t xml:space="preserve"> was awarded the </w:t>
            </w:r>
            <w:proofErr w:type="gramStart"/>
            <w:r w:rsidRPr="00A05B8C">
              <w:t>Purple</w:t>
            </w:r>
            <w:proofErr w:type="gramEnd"/>
            <w:r w:rsidRPr="00A05B8C">
              <w:t xml:space="preserve"> Cross medal for bravery. No-one knows what happened to </w:t>
            </w:r>
            <w:proofErr w:type="spellStart"/>
            <w:r w:rsidRPr="00A05B8C">
              <w:t>Sarbi</w:t>
            </w:r>
            <w:proofErr w:type="spellEnd"/>
            <w:r w:rsidRPr="00A05B8C">
              <w:t xml:space="preserve"> during her time alone in the desert, but if dogs were able to talk, </w:t>
            </w:r>
            <w:proofErr w:type="spellStart"/>
            <w:r w:rsidRPr="00A05B8C">
              <w:t>Sarbi’s</w:t>
            </w:r>
            <w:proofErr w:type="spellEnd"/>
            <w:r w:rsidRPr="00A05B8C">
              <w:t xml:space="preserve"> story would make any soldier proud.</w:t>
            </w:r>
          </w:p>
        </w:tc>
        <w:tc>
          <w:tcPr>
            <w:tcW w:w="850" w:type="dxa"/>
          </w:tcPr>
          <w:p w14:paraId="165295B6" w14:textId="77777777" w:rsidR="002B6C2C" w:rsidRPr="00A05B8C" w:rsidRDefault="002B6C2C" w:rsidP="006A0021"/>
        </w:tc>
        <w:tc>
          <w:tcPr>
            <w:tcW w:w="2836" w:type="dxa"/>
          </w:tcPr>
          <w:p w14:paraId="79463590" w14:textId="77777777" w:rsidR="002B6C2C" w:rsidRPr="00A05B8C" w:rsidRDefault="002B6C2C" w:rsidP="002B6C2C">
            <w:pPr>
              <w:pStyle w:val="ListParagraph"/>
            </w:pPr>
          </w:p>
        </w:tc>
      </w:tr>
      <w:tr w:rsidR="00A05B8C" w:rsidRPr="00A05B8C" w14:paraId="2080EA73" w14:textId="77777777" w:rsidTr="00A05B8C">
        <w:trPr>
          <w:trHeight w:val="1871"/>
        </w:trPr>
        <w:tc>
          <w:tcPr>
            <w:tcW w:w="6516" w:type="dxa"/>
          </w:tcPr>
          <w:p w14:paraId="31EE8F02" w14:textId="77777777" w:rsidR="002B6C2C" w:rsidRPr="00A05B8C" w:rsidRDefault="002B6C2C" w:rsidP="006A0021">
            <w:r w:rsidRPr="00A05B8C">
              <w:t xml:space="preserve">Fourteen months later, an American soldier made an unusual discovery in a remote area of northern Afghanistan. A local farmer had befriended a black labrador and had taken it in. The soldier, having heard the story of </w:t>
            </w:r>
            <w:proofErr w:type="spellStart"/>
            <w:r w:rsidRPr="00A05B8C">
              <w:t>Sarbi</w:t>
            </w:r>
            <w:proofErr w:type="spellEnd"/>
            <w:r w:rsidRPr="00A05B8C">
              <w:t xml:space="preserve">, gave a series of army voice commands to the dog. The dog responded as the soldier had anticipated, and the soldier knew instantly that the dog was indeed </w:t>
            </w:r>
            <w:proofErr w:type="spellStart"/>
            <w:r w:rsidRPr="00A05B8C">
              <w:t>Sarbi</w:t>
            </w:r>
            <w:proofErr w:type="spellEnd"/>
            <w:r w:rsidRPr="00A05B8C">
              <w:t>.</w:t>
            </w:r>
          </w:p>
        </w:tc>
        <w:tc>
          <w:tcPr>
            <w:tcW w:w="850" w:type="dxa"/>
          </w:tcPr>
          <w:p w14:paraId="27F1094F" w14:textId="77777777" w:rsidR="002B6C2C" w:rsidRPr="00A05B8C" w:rsidRDefault="002B6C2C" w:rsidP="006A0021"/>
        </w:tc>
        <w:tc>
          <w:tcPr>
            <w:tcW w:w="2836" w:type="dxa"/>
          </w:tcPr>
          <w:p w14:paraId="64FEDD69" w14:textId="77777777" w:rsidR="002B6C2C" w:rsidRPr="00A05B8C" w:rsidRDefault="002B6C2C" w:rsidP="002B6C2C">
            <w:pPr>
              <w:pStyle w:val="ListParagraph"/>
            </w:pPr>
          </w:p>
        </w:tc>
      </w:tr>
      <w:tr w:rsidR="00A05B8C" w:rsidRPr="00A05B8C" w14:paraId="76E275E3" w14:textId="77777777" w:rsidTr="00A05B8C">
        <w:trPr>
          <w:trHeight w:val="1417"/>
        </w:trPr>
        <w:tc>
          <w:tcPr>
            <w:tcW w:w="6516" w:type="dxa"/>
          </w:tcPr>
          <w:p w14:paraId="0CAF076F" w14:textId="77777777" w:rsidR="002B6C2C" w:rsidRPr="00A05B8C" w:rsidRDefault="002B6C2C" w:rsidP="006A0021">
            <w:r w:rsidRPr="00A05B8C">
              <w:t xml:space="preserve">The Australian Army recruited </w:t>
            </w:r>
            <w:proofErr w:type="spellStart"/>
            <w:r w:rsidRPr="00A05B8C">
              <w:t>Sarbi</w:t>
            </w:r>
            <w:proofErr w:type="spellEnd"/>
            <w:r w:rsidRPr="00A05B8C">
              <w:t xml:space="preserve"> in 2004 when she was only two years old. At that time, the black labrador had had no specific training, but the army felt that she had both the intelligence and the temperament to be of use to them.</w:t>
            </w:r>
          </w:p>
        </w:tc>
        <w:tc>
          <w:tcPr>
            <w:tcW w:w="850" w:type="dxa"/>
          </w:tcPr>
          <w:p w14:paraId="31BCF602" w14:textId="77777777" w:rsidR="002B6C2C" w:rsidRPr="00A05B8C" w:rsidRDefault="002B6C2C" w:rsidP="006A0021"/>
        </w:tc>
        <w:tc>
          <w:tcPr>
            <w:tcW w:w="2836" w:type="dxa"/>
          </w:tcPr>
          <w:p w14:paraId="3936658C" w14:textId="77777777" w:rsidR="002B6C2C" w:rsidRPr="00A05B8C" w:rsidRDefault="002B6C2C" w:rsidP="002B6C2C">
            <w:pPr>
              <w:pStyle w:val="ListParagraph"/>
            </w:pPr>
          </w:p>
        </w:tc>
      </w:tr>
      <w:tr w:rsidR="00A05B8C" w:rsidRPr="00A05B8C" w14:paraId="22A361DF" w14:textId="77777777" w:rsidTr="00A05B8C">
        <w:trPr>
          <w:trHeight w:val="1871"/>
        </w:trPr>
        <w:tc>
          <w:tcPr>
            <w:tcW w:w="6516" w:type="dxa"/>
          </w:tcPr>
          <w:p w14:paraId="68D170FC" w14:textId="7522C68F" w:rsidR="002B6C2C" w:rsidRPr="00A05B8C" w:rsidRDefault="002B6C2C" w:rsidP="006A0021">
            <w:r w:rsidRPr="00A05B8C">
              <w:t xml:space="preserve">In her second deployment to Afghanistan in 2008, </w:t>
            </w:r>
            <w:proofErr w:type="spellStart"/>
            <w:r w:rsidRPr="00A05B8C">
              <w:t>Sarbi</w:t>
            </w:r>
            <w:proofErr w:type="spellEnd"/>
            <w:r w:rsidRPr="00A05B8C">
              <w:t xml:space="preserve"> was given the very dangerous task of sniffing out landmines. While on a routine patrol one day, the unit to which </w:t>
            </w:r>
            <w:proofErr w:type="spellStart"/>
            <w:r w:rsidRPr="00A05B8C">
              <w:t>Sarbi</w:t>
            </w:r>
            <w:proofErr w:type="spellEnd"/>
            <w:r w:rsidRPr="00A05B8C">
              <w:t xml:space="preserve"> was attached came under fire. </w:t>
            </w:r>
            <w:proofErr w:type="spellStart"/>
            <w:r w:rsidRPr="00A05B8C">
              <w:t>Sarbi’s</w:t>
            </w:r>
            <w:proofErr w:type="spellEnd"/>
            <w:r w:rsidRPr="00A05B8C">
              <w:t xml:space="preserve"> leash snapped when a bomb blast tore through the unit, and </w:t>
            </w:r>
            <w:proofErr w:type="spellStart"/>
            <w:r w:rsidRPr="00A05B8C">
              <w:t>Sarbi</w:t>
            </w:r>
            <w:proofErr w:type="spellEnd"/>
            <w:r w:rsidRPr="00A05B8C">
              <w:t xml:space="preserve"> and her handler became separated. With no sign of the dog after the battle had ended, </w:t>
            </w:r>
            <w:proofErr w:type="spellStart"/>
            <w:r w:rsidRPr="00A05B8C">
              <w:t>Sarbi</w:t>
            </w:r>
            <w:proofErr w:type="spellEnd"/>
            <w:r w:rsidRPr="00A05B8C">
              <w:t xml:space="preserve"> was officially recorded as being missing in action.</w:t>
            </w:r>
          </w:p>
        </w:tc>
        <w:tc>
          <w:tcPr>
            <w:tcW w:w="850" w:type="dxa"/>
          </w:tcPr>
          <w:p w14:paraId="45E86690" w14:textId="77777777" w:rsidR="002B6C2C" w:rsidRPr="00A05B8C" w:rsidRDefault="002B6C2C" w:rsidP="006A0021"/>
        </w:tc>
        <w:tc>
          <w:tcPr>
            <w:tcW w:w="2836" w:type="dxa"/>
          </w:tcPr>
          <w:p w14:paraId="7FB3752E" w14:textId="77777777" w:rsidR="002B6C2C" w:rsidRPr="00A05B8C" w:rsidRDefault="002B6C2C" w:rsidP="002B6C2C">
            <w:pPr>
              <w:pStyle w:val="ListParagraph"/>
            </w:pPr>
          </w:p>
        </w:tc>
      </w:tr>
    </w:tbl>
    <w:p w14:paraId="031BDD61" w14:textId="6DAE73CE" w:rsidR="002B6C2C" w:rsidRPr="003C2016" w:rsidRDefault="0072412E" w:rsidP="00A05B8C">
      <w:pPr>
        <w:rPr>
          <w:sz w:val="20"/>
        </w:rPr>
      </w:pPr>
      <w:r w:rsidRPr="003C2016">
        <w:rPr>
          <w:sz w:val="20"/>
        </w:rPr>
        <w:t xml:space="preserve">Year 9 NAPLAN Reading Magazine, </w:t>
      </w:r>
      <w:r w:rsidRPr="003C2016">
        <w:rPr>
          <w:i/>
          <w:sz w:val="20"/>
        </w:rPr>
        <w:t>ACARA</w:t>
      </w:r>
      <w:r w:rsidRPr="003C2016">
        <w:rPr>
          <w:sz w:val="20"/>
        </w:rPr>
        <w:t>, 2011</w:t>
      </w:r>
      <w:r w:rsidR="002B6C2C" w:rsidRPr="003C2016">
        <w:rPr>
          <w:sz w:val="20"/>
        </w:rPr>
        <w:br w:type="page"/>
      </w:r>
    </w:p>
    <w:p w14:paraId="655A8B04" w14:textId="6F526C33" w:rsidR="00BF23B3" w:rsidRDefault="00BF23B3" w:rsidP="00D814B0">
      <w:pPr>
        <w:pStyle w:val="Heading3"/>
      </w:pPr>
      <w:r>
        <w:lastRenderedPageBreak/>
        <w:t>Teacher copy: Sequencing deconstructed texts</w:t>
      </w:r>
    </w:p>
    <w:tbl>
      <w:tblPr>
        <w:tblStyle w:val="TableGrid"/>
        <w:tblW w:w="10813" w:type="dxa"/>
        <w:tblLook w:val="04A0" w:firstRow="1" w:lastRow="0" w:firstColumn="1" w:lastColumn="0" w:noHBand="0" w:noVBand="1"/>
        <w:tblCaption w:val="Teacher copy deconstructed text"/>
      </w:tblPr>
      <w:tblGrid>
        <w:gridCol w:w="6799"/>
        <w:gridCol w:w="850"/>
        <w:gridCol w:w="3164"/>
      </w:tblGrid>
      <w:tr w:rsidR="00BF23B3" w14:paraId="7520AEAD" w14:textId="77777777" w:rsidTr="001610C4">
        <w:trPr>
          <w:trHeight w:val="450"/>
          <w:tblHeader/>
        </w:trPr>
        <w:tc>
          <w:tcPr>
            <w:tcW w:w="6799" w:type="dxa"/>
          </w:tcPr>
          <w:p w14:paraId="5D93F80F" w14:textId="77777777" w:rsidR="00BF23B3" w:rsidRDefault="00BF23B3" w:rsidP="00174C58">
            <w:pPr>
              <w:pStyle w:val="Tableheading"/>
            </w:pPr>
            <w:r w:rsidRPr="002B6C2C">
              <w:t>Text</w:t>
            </w:r>
            <w:r>
              <w:t xml:space="preserve">: </w:t>
            </w:r>
            <w:r w:rsidR="00A51067">
              <w:t>Multitasking</w:t>
            </w:r>
            <w:r>
              <w:t xml:space="preserve"> (Year 9 NAPLAN Reading Magazine, 2011)</w:t>
            </w:r>
          </w:p>
        </w:tc>
        <w:tc>
          <w:tcPr>
            <w:tcW w:w="850" w:type="dxa"/>
          </w:tcPr>
          <w:p w14:paraId="10A04EF7" w14:textId="77777777" w:rsidR="00BF23B3" w:rsidRDefault="00BF23B3" w:rsidP="00174C58">
            <w:pPr>
              <w:pStyle w:val="Tableheading"/>
            </w:pPr>
            <w:r>
              <w:t>Order</w:t>
            </w:r>
          </w:p>
        </w:tc>
        <w:tc>
          <w:tcPr>
            <w:tcW w:w="3164" w:type="dxa"/>
          </w:tcPr>
          <w:p w14:paraId="71020257" w14:textId="77777777" w:rsidR="00BF23B3" w:rsidRDefault="00BF23B3" w:rsidP="00174C58">
            <w:pPr>
              <w:pStyle w:val="Tableheading"/>
            </w:pPr>
            <w:r>
              <w:t>Evidence</w:t>
            </w:r>
          </w:p>
        </w:tc>
      </w:tr>
      <w:tr w:rsidR="00ED1D41" w:rsidRPr="00ED1D41" w14:paraId="5CA206BB" w14:textId="77777777" w:rsidTr="001610C4">
        <w:trPr>
          <w:trHeight w:val="705"/>
        </w:trPr>
        <w:tc>
          <w:tcPr>
            <w:tcW w:w="6799" w:type="dxa"/>
          </w:tcPr>
          <w:p w14:paraId="01DA126C" w14:textId="77777777" w:rsidR="00BF23B3" w:rsidRPr="00ED1D41" w:rsidRDefault="00BF23B3" w:rsidP="002157F9">
            <w:pPr>
              <w:spacing w:before="240"/>
              <w:rPr>
                <w:sz w:val="20"/>
              </w:rPr>
            </w:pPr>
            <w:r w:rsidRPr="00ED1D41">
              <w:rPr>
                <w:sz w:val="20"/>
              </w:rPr>
              <w:t>Multi-tasking – a feeble excuse for laziness, or a valid justification of a twenty-first century way of working?</w:t>
            </w:r>
          </w:p>
        </w:tc>
        <w:tc>
          <w:tcPr>
            <w:tcW w:w="850" w:type="dxa"/>
          </w:tcPr>
          <w:p w14:paraId="2601582F" w14:textId="77777777" w:rsidR="00BF23B3" w:rsidRPr="00ED1D41" w:rsidRDefault="00A51067" w:rsidP="002157F9">
            <w:pPr>
              <w:spacing w:before="240"/>
            </w:pPr>
            <w:r w:rsidRPr="00ED1D41">
              <w:t>1</w:t>
            </w:r>
          </w:p>
        </w:tc>
        <w:tc>
          <w:tcPr>
            <w:tcW w:w="3164" w:type="dxa"/>
          </w:tcPr>
          <w:p w14:paraId="1CA0B73B" w14:textId="77777777" w:rsidR="00BF23B3" w:rsidRPr="00ED1D41" w:rsidRDefault="00BF23B3" w:rsidP="002157F9">
            <w:pPr>
              <w:spacing w:before="240"/>
            </w:pPr>
          </w:p>
        </w:tc>
      </w:tr>
      <w:tr w:rsidR="00ED1D41" w:rsidRPr="00ED1D41" w14:paraId="438521FB" w14:textId="77777777" w:rsidTr="3ED303BC">
        <w:trPr>
          <w:trHeight w:val="1118"/>
        </w:trPr>
        <w:tc>
          <w:tcPr>
            <w:tcW w:w="6799" w:type="dxa"/>
          </w:tcPr>
          <w:p w14:paraId="4EE92BE5" w14:textId="77777777" w:rsidR="00BF23B3" w:rsidRPr="00ED1D41" w:rsidRDefault="00BF23B3" w:rsidP="00A05B8C">
            <w:pPr>
              <w:spacing w:after="120"/>
              <w:rPr>
                <w:sz w:val="20"/>
              </w:rPr>
            </w:pPr>
            <w:r w:rsidRPr="00ED1D41">
              <w:rPr>
                <w:sz w:val="20"/>
              </w:rPr>
              <w:t xml:space="preserve">Perhaps the latter. Increasingly, the adult world of work is calling for people who can ‘demonstrate flexibility’ and ‘respond creatively to a range of competing </w:t>
            </w:r>
            <w:proofErr w:type="gramStart"/>
            <w:r w:rsidRPr="00ED1D41">
              <w:rPr>
                <w:sz w:val="20"/>
              </w:rPr>
              <w:t>demands’</w:t>
            </w:r>
            <w:proofErr w:type="gramEnd"/>
            <w:r w:rsidRPr="00ED1D41">
              <w:rPr>
                <w:sz w:val="20"/>
              </w:rPr>
              <w:t>.</w:t>
            </w:r>
          </w:p>
        </w:tc>
        <w:tc>
          <w:tcPr>
            <w:tcW w:w="850" w:type="dxa"/>
          </w:tcPr>
          <w:p w14:paraId="6245C29C" w14:textId="77777777" w:rsidR="00BF23B3" w:rsidRPr="00ED1D41" w:rsidRDefault="00A51067" w:rsidP="00A05B8C">
            <w:pPr>
              <w:spacing w:after="120"/>
            </w:pPr>
            <w:r w:rsidRPr="00ED1D41">
              <w:t>2</w:t>
            </w:r>
          </w:p>
        </w:tc>
        <w:tc>
          <w:tcPr>
            <w:tcW w:w="3164" w:type="dxa"/>
          </w:tcPr>
          <w:p w14:paraId="2947D362" w14:textId="77777777" w:rsidR="00BF23B3" w:rsidRPr="00ED1D41" w:rsidRDefault="00BF23B3" w:rsidP="00A05B8C">
            <w:pPr>
              <w:pStyle w:val="ListParagraph"/>
              <w:spacing w:after="120"/>
              <w:contextualSpacing w:val="0"/>
            </w:pPr>
          </w:p>
        </w:tc>
      </w:tr>
      <w:tr w:rsidR="00ED1D41" w:rsidRPr="00ED1D41" w14:paraId="35EBF3BD" w14:textId="77777777" w:rsidTr="3ED303BC">
        <w:trPr>
          <w:trHeight w:val="1871"/>
        </w:trPr>
        <w:tc>
          <w:tcPr>
            <w:tcW w:w="6799" w:type="dxa"/>
          </w:tcPr>
          <w:p w14:paraId="657569AE" w14:textId="77777777" w:rsidR="00BF23B3" w:rsidRPr="00ED1D41" w:rsidRDefault="00BF23B3" w:rsidP="00A05B8C">
            <w:pPr>
              <w:spacing w:after="120"/>
              <w:rPr>
                <w:sz w:val="20"/>
              </w:rPr>
            </w:pPr>
            <w:r w:rsidRPr="00ED1D41">
              <w:rPr>
                <w:sz w:val="20"/>
              </w:rPr>
              <w:t xml:space="preserve">To prepare for this, you probably feel that you </w:t>
            </w:r>
            <w:proofErr w:type="gramStart"/>
            <w:r w:rsidRPr="00ED1D41">
              <w:rPr>
                <w:sz w:val="20"/>
              </w:rPr>
              <w:t>have to</w:t>
            </w:r>
            <w:proofErr w:type="gramEnd"/>
            <w:r w:rsidRPr="00ED1D41">
              <w:rPr>
                <w:sz w:val="20"/>
              </w:rPr>
              <w:t xml:space="preserve"> fall into line – that you have to multi- task. You could always tell a potential employer that you don’t work this way, that you need to be left in peace to doggedly complete one task before beginning the next. But then your potential employer will perhaps remain just that – potential. Silent, dedicated absorption in a single task was all that was needed in the past, but today a frenetic clicking on multiple windows on a computer screen is more in sync with our fragmented, furiously expanding universe of knowledge.</w:t>
            </w:r>
          </w:p>
        </w:tc>
        <w:tc>
          <w:tcPr>
            <w:tcW w:w="850" w:type="dxa"/>
          </w:tcPr>
          <w:p w14:paraId="64642DB2" w14:textId="77777777" w:rsidR="00BF23B3" w:rsidRPr="00ED1D41" w:rsidRDefault="00A51067" w:rsidP="00A05B8C">
            <w:pPr>
              <w:spacing w:after="120"/>
            </w:pPr>
            <w:r w:rsidRPr="00ED1D41">
              <w:t>3</w:t>
            </w:r>
          </w:p>
        </w:tc>
        <w:tc>
          <w:tcPr>
            <w:tcW w:w="3164" w:type="dxa"/>
          </w:tcPr>
          <w:p w14:paraId="7239FEAC" w14:textId="77777777" w:rsidR="00BF23B3" w:rsidRPr="00ED1D41" w:rsidRDefault="00BF23B3" w:rsidP="00A05B8C">
            <w:pPr>
              <w:pStyle w:val="ListParagraph"/>
              <w:spacing w:after="120"/>
              <w:contextualSpacing w:val="0"/>
            </w:pPr>
          </w:p>
        </w:tc>
      </w:tr>
      <w:tr w:rsidR="00ED1D41" w:rsidRPr="00ED1D41" w14:paraId="7485F4EA" w14:textId="77777777" w:rsidTr="3ED303BC">
        <w:trPr>
          <w:trHeight w:val="1134"/>
        </w:trPr>
        <w:tc>
          <w:tcPr>
            <w:tcW w:w="6799" w:type="dxa"/>
          </w:tcPr>
          <w:p w14:paraId="37F258D3" w14:textId="77777777" w:rsidR="00BF23B3" w:rsidRPr="00ED1D41" w:rsidRDefault="00BF23B3" w:rsidP="00A05B8C">
            <w:pPr>
              <w:spacing w:after="120"/>
              <w:rPr>
                <w:sz w:val="20"/>
              </w:rPr>
            </w:pPr>
            <w:r w:rsidRPr="00ED1D41">
              <w:rPr>
                <w:sz w:val="20"/>
              </w:rPr>
              <w:t>However, one section of this same expanding universe of knowledge – research into the workings of the brain – tells us a different story: we should slow down, shut out distractions and focus.</w:t>
            </w:r>
          </w:p>
        </w:tc>
        <w:tc>
          <w:tcPr>
            <w:tcW w:w="850" w:type="dxa"/>
          </w:tcPr>
          <w:p w14:paraId="67467536" w14:textId="77777777" w:rsidR="00BF23B3" w:rsidRPr="00ED1D41" w:rsidRDefault="00A51067" w:rsidP="00A05B8C">
            <w:pPr>
              <w:spacing w:after="120"/>
            </w:pPr>
            <w:r w:rsidRPr="00ED1D41">
              <w:t>4</w:t>
            </w:r>
          </w:p>
        </w:tc>
        <w:tc>
          <w:tcPr>
            <w:tcW w:w="3164" w:type="dxa"/>
          </w:tcPr>
          <w:p w14:paraId="150B7B4D" w14:textId="77777777" w:rsidR="00BF23B3" w:rsidRPr="00ED1D41" w:rsidRDefault="00BF23B3" w:rsidP="00A05B8C">
            <w:pPr>
              <w:pStyle w:val="ListParagraph"/>
              <w:spacing w:after="120"/>
              <w:contextualSpacing w:val="0"/>
            </w:pPr>
          </w:p>
        </w:tc>
      </w:tr>
      <w:tr w:rsidR="00ED1D41" w:rsidRPr="00ED1D41" w14:paraId="0EF2182D" w14:textId="77777777" w:rsidTr="3ED303BC">
        <w:trPr>
          <w:trHeight w:val="1871"/>
        </w:trPr>
        <w:tc>
          <w:tcPr>
            <w:tcW w:w="6799" w:type="dxa"/>
          </w:tcPr>
          <w:p w14:paraId="52119AD6" w14:textId="77777777" w:rsidR="00BF23B3" w:rsidRPr="00ED1D41" w:rsidRDefault="00BF23B3" w:rsidP="00A05B8C">
            <w:pPr>
              <w:spacing w:after="120"/>
              <w:rPr>
                <w:sz w:val="20"/>
              </w:rPr>
            </w:pPr>
            <w:r w:rsidRPr="00ED1D41">
              <w:rPr>
                <w:sz w:val="20"/>
              </w:rPr>
              <w:t xml:space="preserve">How does the brain deal with simultaneous tasks? It doesn’t. According to Dr Edward Hallowell, director of the Hallowell </w:t>
            </w:r>
            <w:proofErr w:type="spellStart"/>
            <w:r w:rsidRPr="00ED1D41">
              <w:rPr>
                <w:sz w:val="20"/>
              </w:rPr>
              <w:t>Center</w:t>
            </w:r>
            <w:proofErr w:type="spellEnd"/>
            <w:r w:rsidRPr="00ED1D41">
              <w:rPr>
                <w:sz w:val="20"/>
              </w:rPr>
              <w:t xml:space="preserve"> for Cognitive and Emotional Health (in the USA), ‘What people really do is shift their attention from one task to the next in rapid succession. That reduces the quality of the work on any one task because they’re ignoring it for milliseconds at a time.’ This is why it is dangerous to talk on a mobile phone while driving, and why many people instinctively turn down the car radio while they are studying a roadmap.</w:t>
            </w:r>
          </w:p>
        </w:tc>
        <w:tc>
          <w:tcPr>
            <w:tcW w:w="850" w:type="dxa"/>
          </w:tcPr>
          <w:p w14:paraId="086DD7E4" w14:textId="77777777" w:rsidR="00BF23B3" w:rsidRPr="00ED1D41" w:rsidRDefault="00A51067" w:rsidP="00A05B8C">
            <w:pPr>
              <w:spacing w:after="120"/>
            </w:pPr>
            <w:r w:rsidRPr="00ED1D41">
              <w:t>5</w:t>
            </w:r>
          </w:p>
        </w:tc>
        <w:tc>
          <w:tcPr>
            <w:tcW w:w="3164" w:type="dxa"/>
          </w:tcPr>
          <w:p w14:paraId="78FFF8A0" w14:textId="77777777" w:rsidR="00BF23B3" w:rsidRPr="00ED1D41" w:rsidRDefault="00BF23B3" w:rsidP="00A05B8C">
            <w:pPr>
              <w:pStyle w:val="ListParagraph"/>
              <w:spacing w:after="120"/>
              <w:contextualSpacing w:val="0"/>
            </w:pPr>
          </w:p>
        </w:tc>
      </w:tr>
      <w:tr w:rsidR="00ED1D41" w:rsidRPr="00ED1D41" w14:paraId="16230043" w14:textId="77777777" w:rsidTr="3ED303BC">
        <w:trPr>
          <w:trHeight w:val="796"/>
        </w:trPr>
        <w:tc>
          <w:tcPr>
            <w:tcW w:w="6799" w:type="dxa"/>
          </w:tcPr>
          <w:p w14:paraId="7896282C" w14:textId="77777777" w:rsidR="00BF23B3" w:rsidRPr="00ED1D41" w:rsidRDefault="00BF23B3" w:rsidP="00A05B8C">
            <w:pPr>
              <w:spacing w:after="120"/>
              <w:rPr>
                <w:sz w:val="20"/>
              </w:rPr>
            </w:pPr>
            <w:r w:rsidRPr="00ED1D41">
              <w:rPr>
                <w:sz w:val="20"/>
              </w:rPr>
              <w:t>Doing four things simultaneously takes you longer than doing them sequentially – and you do not do them as well.</w:t>
            </w:r>
          </w:p>
        </w:tc>
        <w:tc>
          <w:tcPr>
            <w:tcW w:w="850" w:type="dxa"/>
          </w:tcPr>
          <w:p w14:paraId="3390182C" w14:textId="77777777" w:rsidR="00BF23B3" w:rsidRPr="00ED1D41" w:rsidRDefault="00A51067" w:rsidP="00A05B8C">
            <w:pPr>
              <w:spacing w:after="120"/>
            </w:pPr>
            <w:r w:rsidRPr="00ED1D41">
              <w:t>6</w:t>
            </w:r>
          </w:p>
        </w:tc>
        <w:tc>
          <w:tcPr>
            <w:tcW w:w="3164" w:type="dxa"/>
          </w:tcPr>
          <w:p w14:paraId="39FC10F3" w14:textId="77777777" w:rsidR="00BF23B3" w:rsidRPr="00ED1D41" w:rsidRDefault="00BF23B3" w:rsidP="00A05B8C">
            <w:pPr>
              <w:pStyle w:val="ListParagraph"/>
              <w:spacing w:after="120"/>
              <w:contextualSpacing w:val="0"/>
            </w:pPr>
          </w:p>
        </w:tc>
      </w:tr>
      <w:tr w:rsidR="00ED1D41" w:rsidRPr="00ED1D41" w14:paraId="5650DC68" w14:textId="77777777" w:rsidTr="3ED303BC">
        <w:trPr>
          <w:trHeight w:val="796"/>
        </w:trPr>
        <w:tc>
          <w:tcPr>
            <w:tcW w:w="6799" w:type="dxa"/>
          </w:tcPr>
          <w:p w14:paraId="57CDD6D7" w14:textId="77777777" w:rsidR="00BF23B3" w:rsidRPr="00ED1D41" w:rsidRDefault="00BF23B3" w:rsidP="00A05B8C">
            <w:pPr>
              <w:spacing w:after="120"/>
              <w:rPr>
                <w:sz w:val="20"/>
              </w:rPr>
            </w:pPr>
            <w:r w:rsidRPr="00ED1D41">
              <w:rPr>
                <w:sz w:val="20"/>
              </w:rPr>
              <w:t xml:space="preserve">Cognitive research has </w:t>
            </w:r>
            <w:proofErr w:type="gramStart"/>
            <w:r w:rsidRPr="00ED1D41">
              <w:rPr>
                <w:sz w:val="20"/>
              </w:rPr>
              <w:t>even more bad</w:t>
            </w:r>
            <w:proofErr w:type="gramEnd"/>
            <w:r w:rsidRPr="00ED1D41">
              <w:rPr>
                <w:sz w:val="20"/>
              </w:rPr>
              <w:t xml:space="preserve"> news for music-listening, message-sending, multi-tasking learners. Brain scans show that learning while multi-tasking involves the striatum, a part of the brain devoted to new skills; undistracted learning, however, involves the hippocampus, which is devoted to long-term storage and retrieval of what has been learned.</w:t>
            </w:r>
          </w:p>
        </w:tc>
        <w:tc>
          <w:tcPr>
            <w:tcW w:w="850" w:type="dxa"/>
          </w:tcPr>
          <w:p w14:paraId="0EB7E168" w14:textId="77777777" w:rsidR="00BF23B3" w:rsidRPr="00ED1D41" w:rsidRDefault="00A51067" w:rsidP="00A05B8C">
            <w:pPr>
              <w:spacing w:after="120"/>
            </w:pPr>
            <w:r w:rsidRPr="00ED1D41">
              <w:t>7</w:t>
            </w:r>
          </w:p>
        </w:tc>
        <w:tc>
          <w:tcPr>
            <w:tcW w:w="3164" w:type="dxa"/>
          </w:tcPr>
          <w:p w14:paraId="3F4F0A74" w14:textId="77777777" w:rsidR="00BF23B3" w:rsidRPr="00ED1D41" w:rsidRDefault="00BF23B3" w:rsidP="00A05B8C">
            <w:pPr>
              <w:pStyle w:val="ListParagraph"/>
              <w:spacing w:after="120"/>
              <w:contextualSpacing w:val="0"/>
            </w:pPr>
          </w:p>
        </w:tc>
      </w:tr>
      <w:tr w:rsidR="00ED1D41" w:rsidRPr="00ED1D41" w14:paraId="5B57DADE" w14:textId="77777777" w:rsidTr="3ED303BC">
        <w:trPr>
          <w:trHeight w:val="796"/>
        </w:trPr>
        <w:tc>
          <w:tcPr>
            <w:tcW w:w="6799" w:type="dxa"/>
          </w:tcPr>
          <w:p w14:paraId="77245A91" w14:textId="77777777" w:rsidR="00A51067" w:rsidRPr="00ED1D41" w:rsidRDefault="00A51067" w:rsidP="00A05B8C">
            <w:pPr>
              <w:spacing w:after="120"/>
            </w:pPr>
            <w:r w:rsidRPr="00ED1D41">
              <w:rPr>
                <w:sz w:val="20"/>
              </w:rPr>
              <w:t>Undistracted learning goes deeper and lasts longer; it improves problem-solving, creativity and the ability to integrate different ideas. In fact, it improves the very skills that those employers who think they want multi-taskers really need.</w:t>
            </w:r>
          </w:p>
        </w:tc>
        <w:tc>
          <w:tcPr>
            <w:tcW w:w="850" w:type="dxa"/>
          </w:tcPr>
          <w:p w14:paraId="48B3763E" w14:textId="77777777" w:rsidR="00A51067" w:rsidRPr="00ED1D41" w:rsidRDefault="00A51067" w:rsidP="00A05B8C">
            <w:pPr>
              <w:spacing w:after="120"/>
            </w:pPr>
            <w:r w:rsidRPr="00ED1D41">
              <w:t>8</w:t>
            </w:r>
          </w:p>
        </w:tc>
        <w:tc>
          <w:tcPr>
            <w:tcW w:w="3164" w:type="dxa"/>
          </w:tcPr>
          <w:p w14:paraId="27CC153F" w14:textId="77777777" w:rsidR="00A51067" w:rsidRPr="00ED1D41" w:rsidRDefault="00A51067" w:rsidP="00A05B8C">
            <w:pPr>
              <w:pStyle w:val="ListParagraph"/>
              <w:spacing w:after="120"/>
              <w:contextualSpacing w:val="0"/>
            </w:pPr>
          </w:p>
        </w:tc>
      </w:tr>
    </w:tbl>
    <w:p w14:paraId="4E92384E" w14:textId="1FF4F4C8" w:rsidR="009A5A73" w:rsidRPr="003C2016" w:rsidRDefault="0072412E">
      <w:pPr>
        <w:spacing w:before="240" w:line="276" w:lineRule="auto"/>
        <w:rPr>
          <w:rFonts w:eastAsia="SimSun" w:cs="Times New Roman"/>
          <w:color w:val="1F3864" w:themeColor="accent1" w:themeShade="80"/>
          <w:sz w:val="32"/>
          <w:szCs w:val="40"/>
        </w:rPr>
      </w:pPr>
      <w:r w:rsidRPr="003C2016">
        <w:rPr>
          <w:sz w:val="20"/>
        </w:rPr>
        <w:t xml:space="preserve">Year 9 NAPLAN Reading Magazine, </w:t>
      </w:r>
      <w:r w:rsidRPr="003C2016">
        <w:rPr>
          <w:i/>
          <w:sz w:val="20"/>
        </w:rPr>
        <w:t>ACARA</w:t>
      </w:r>
      <w:r w:rsidRPr="003C2016">
        <w:rPr>
          <w:sz w:val="20"/>
        </w:rPr>
        <w:t>, 2011</w:t>
      </w:r>
      <w:r w:rsidR="009A5A73" w:rsidRPr="003C2016">
        <w:rPr>
          <w:sz w:val="20"/>
        </w:rPr>
        <w:br w:type="page"/>
      </w:r>
    </w:p>
    <w:p w14:paraId="0CC7E284" w14:textId="260875C5" w:rsidR="00A51067" w:rsidRDefault="00A51067" w:rsidP="00D814B0">
      <w:pPr>
        <w:pStyle w:val="Heading3"/>
      </w:pPr>
      <w:r>
        <w:lastRenderedPageBreak/>
        <w:t>Student copy: Sequencing deconstructed texts</w:t>
      </w:r>
    </w:p>
    <w:tbl>
      <w:tblPr>
        <w:tblStyle w:val="TableGrid"/>
        <w:tblW w:w="10627" w:type="dxa"/>
        <w:tblLook w:val="04A0" w:firstRow="1" w:lastRow="0" w:firstColumn="1" w:lastColumn="0" w:noHBand="0" w:noVBand="1"/>
        <w:tblCaption w:val="Student copy: Sequencing deconstructed texts"/>
      </w:tblPr>
      <w:tblGrid>
        <w:gridCol w:w="6658"/>
        <w:gridCol w:w="1276"/>
        <w:gridCol w:w="2693"/>
      </w:tblGrid>
      <w:tr w:rsidR="00A51067" w14:paraId="095B0A67" w14:textId="77777777" w:rsidTr="00174C58">
        <w:trPr>
          <w:tblHeader/>
        </w:trPr>
        <w:tc>
          <w:tcPr>
            <w:tcW w:w="6658" w:type="dxa"/>
          </w:tcPr>
          <w:p w14:paraId="6B49A89C" w14:textId="77777777" w:rsidR="00A51067" w:rsidRDefault="00A51067" w:rsidP="00174C58">
            <w:pPr>
              <w:pStyle w:val="Tableheading"/>
            </w:pPr>
            <w:r w:rsidRPr="002B6C2C">
              <w:t>Text</w:t>
            </w:r>
            <w:r>
              <w:t>: Multitasking (Year 9 NAPLAN Reading Magazine, 2011)</w:t>
            </w:r>
          </w:p>
        </w:tc>
        <w:tc>
          <w:tcPr>
            <w:tcW w:w="1276" w:type="dxa"/>
          </w:tcPr>
          <w:p w14:paraId="03D64D88" w14:textId="77777777" w:rsidR="00A51067" w:rsidRDefault="00A51067" w:rsidP="00174C58">
            <w:pPr>
              <w:pStyle w:val="Tableheading"/>
            </w:pPr>
            <w:r>
              <w:t>Order</w:t>
            </w:r>
          </w:p>
        </w:tc>
        <w:tc>
          <w:tcPr>
            <w:tcW w:w="2693" w:type="dxa"/>
          </w:tcPr>
          <w:p w14:paraId="4F68FA66" w14:textId="77777777" w:rsidR="00A51067" w:rsidRDefault="00A51067" w:rsidP="00174C58">
            <w:pPr>
              <w:pStyle w:val="Tableheading"/>
            </w:pPr>
            <w:r>
              <w:t>Evidence</w:t>
            </w:r>
          </w:p>
        </w:tc>
      </w:tr>
      <w:tr w:rsidR="00A51067" w:rsidRPr="00A05B8C" w14:paraId="518FD38E" w14:textId="77777777" w:rsidTr="00174C58">
        <w:trPr>
          <w:trHeight w:val="934"/>
        </w:trPr>
        <w:tc>
          <w:tcPr>
            <w:tcW w:w="6658" w:type="dxa"/>
          </w:tcPr>
          <w:p w14:paraId="04AAC1C0" w14:textId="77777777" w:rsidR="00A51067" w:rsidRPr="00A51067" w:rsidRDefault="00A51067" w:rsidP="00A05B8C">
            <w:pPr>
              <w:spacing w:after="120"/>
              <w:rPr>
                <w:sz w:val="20"/>
              </w:rPr>
            </w:pPr>
            <w:r w:rsidRPr="00A51067">
              <w:rPr>
                <w:sz w:val="20"/>
              </w:rPr>
              <w:t xml:space="preserve">To prepare for this, you probably feel that you </w:t>
            </w:r>
            <w:proofErr w:type="gramStart"/>
            <w:r w:rsidRPr="00A51067">
              <w:rPr>
                <w:sz w:val="20"/>
              </w:rPr>
              <w:t>have to</w:t>
            </w:r>
            <w:proofErr w:type="gramEnd"/>
            <w:r w:rsidRPr="00A51067">
              <w:rPr>
                <w:sz w:val="20"/>
              </w:rPr>
              <w:t xml:space="preserve"> fall into line – that you have to multi- task. You could always tell a potential employer that you don’t work this way, that you need to be left in peace to doggedly complete one task before beginning the next. But then your potential employer will perhaps remain just that – potential. Silent, dedicated absorption in a single task was all that was needed in the past, but today a frenetic clicking on multiple windows on a computer screen is more in sync with our fragmented, furiously expanding universe of knowledge.</w:t>
            </w:r>
          </w:p>
        </w:tc>
        <w:tc>
          <w:tcPr>
            <w:tcW w:w="1276" w:type="dxa"/>
          </w:tcPr>
          <w:p w14:paraId="25D79C4C" w14:textId="77777777" w:rsidR="00A51067" w:rsidRPr="00A05B8C" w:rsidRDefault="00A51067" w:rsidP="00A05B8C">
            <w:pPr>
              <w:spacing w:after="120"/>
              <w:rPr>
                <w:sz w:val="20"/>
              </w:rPr>
            </w:pPr>
          </w:p>
        </w:tc>
        <w:tc>
          <w:tcPr>
            <w:tcW w:w="2693" w:type="dxa"/>
          </w:tcPr>
          <w:p w14:paraId="5B93D644" w14:textId="77777777" w:rsidR="00A51067" w:rsidRPr="00A05B8C" w:rsidRDefault="00A51067" w:rsidP="00A05B8C">
            <w:pPr>
              <w:spacing w:after="120"/>
              <w:rPr>
                <w:sz w:val="20"/>
              </w:rPr>
            </w:pPr>
          </w:p>
        </w:tc>
      </w:tr>
      <w:tr w:rsidR="00A51067" w:rsidRPr="00A05B8C" w14:paraId="3DA2A06C" w14:textId="77777777" w:rsidTr="00174C58">
        <w:trPr>
          <w:trHeight w:val="1118"/>
        </w:trPr>
        <w:tc>
          <w:tcPr>
            <w:tcW w:w="6658" w:type="dxa"/>
          </w:tcPr>
          <w:p w14:paraId="15B3DB29" w14:textId="77777777" w:rsidR="00A51067" w:rsidRPr="00A51067" w:rsidRDefault="00A51067" w:rsidP="00A05B8C">
            <w:pPr>
              <w:spacing w:after="120"/>
              <w:rPr>
                <w:sz w:val="20"/>
              </w:rPr>
            </w:pPr>
            <w:r w:rsidRPr="00A51067">
              <w:rPr>
                <w:sz w:val="20"/>
              </w:rPr>
              <w:t>However, one section of this same expanding universe of knowledge – research into the workings of the brain – tells us a different story: we should slow down, shut out distractions and focus.</w:t>
            </w:r>
          </w:p>
        </w:tc>
        <w:tc>
          <w:tcPr>
            <w:tcW w:w="1276" w:type="dxa"/>
          </w:tcPr>
          <w:p w14:paraId="2FEB6EF0" w14:textId="77777777" w:rsidR="00A51067" w:rsidRPr="00A05B8C" w:rsidRDefault="00A51067" w:rsidP="00A05B8C">
            <w:pPr>
              <w:spacing w:after="120"/>
              <w:rPr>
                <w:sz w:val="20"/>
              </w:rPr>
            </w:pPr>
          </w:p>
        </w:tc>
        <w:tc>
          <w:tcPr>
            <w:tcW w:w="2693" w:type="dxa"/>
          </w:tcPr>
          <w:p w14:paraId="760BCC1E" w14:textId="77777777" w:rsidR="00A51067" w:rsidRPr="00A05B8C" w:rsidRDefault="00A51067" w:rsidP="00A05B8C">
            <w:pPr>
              <w:spacing w:after="120"/>
              <w:rPr>
                <w:sz w:val="20"/>
              </w:rPr>
            </w:pPr>
          </w:p>
        </w:tc>
      </w:tr>
      <w:tr w:rsidR="00A51067" w:rsidRPr="00A05B8C" w14:paraId="1BF0C088" w14:textId="77777777" w:rsidTr="00A05B8C">
        <w:trPr>
          <w:trHeight w:val="850"/>
        </w:trPr>
        <w:tc>
          <w:tcPr>
            <w:tcW w:w="6658" w:type="dxa"/>
          </w:tcPr>
          <w:p w14:paraId="22F11D16" w14:textId="77777777" w:rsidR="00A51067" w:rsidRPr="00A51067" w:rsidRDefault="00A51067" w:rsidP="00A05B8C">
            <w:pPr>
              <w:spacing w:after="120"/>
              <w:rPr>
                <w:sz w:val="20"/>
              </w:rPr>
            </w:pPr>
            <w:r w:rsidRPr="00A51067">
              <w:rPr>
                <w:sz w:val="20"/>
              </w:rPr>
              <w:t>Doing four things simultaneously takes you longer than doing them sequentially – and you do not do them as well.</w:t>
            </w:r>
          </w:p>
        </w:tc>
        <w:tc>
          <w:tcPr>
            <w:tcW w:w="1276" w:type="dxa"/>
          </w:tcPr>
          <w:p w14:paraId="16F5A445" w14:textId="77777777" w:rsidR="00A51067" w:rsidRPr="00A05B8C" w:rsidRDefault="00A51067" w:rsidP="00A05B8C">
            <w:pPr>
              <w:spacing w:after="120"/>
              <w:rPr>
                <w:sz w:val="20"/>
              </w:rPr>
            </w:pPr>
          </w:p>
        </w:tc>
        <w:tc>
          <w:tcPr>
            <w:tcW w:w="2693" w:type="dxa"/>
          </w:tcPr>
          <w:p w14:paraId="68ABA549" w14:textId="77777777" w:rsidR="00A51067" w:rsidRPr="00A05B8C" w:rsidRDefault="00A51067" w:rsidP="00A05B8C">
            <w:pPr>
              <w:spacing w:after="120"/>
              <w:rPr>
                <w:sz w:val="20"/>
              </w:rPr>
            </w:pPr>
          </w:p>
        </w:tc>
      </w:tr>
      <w:tr w:rsidR="00A51067" w:rsidRPr="00A05B8C" w14:paraId="4E1F1502" w14:textId="77777777" w:rsidTr="00174C58">
        <w:trPr>
          <w:trHeight w:val="1495"/>
        </w:trPr>
        <w:tc>
          <w:tcPr>
            <w:tcW w:w="6658" w:type="dxa"/>
          </w:tcPr>
          <w:p w14:paraId="7E16E12B" w14:textId="77777777" w:rsidR="00A51067" w:rsidRPr="002E24AF" w:rsidRDefault="00A51067" w:rsidP="00A05B8C">
            <w:pPr>
              <w:spacing w:after="120"/>
              <w:rPr>
                <w:sz w:val="20"/>
              </w:rPr>
            </w:pPr>
            <w:r w:rsidRPr="002E24AF">
              <w:rPr>
                <w:sz w:val="20"/>
              </w:rPr>
              <w:t xml:space="preserve">How does the brain deal with simultaneous tasks? It doesn’t. According to Dr Edward Hallowell, director of the Hallowell </w:t>
            </w:r>
            <w:proofErr w:type="spellStart"/>
            <w:r w:rsidRPr="002E24AF">
              <w:rPr>
                <w:sz w:val="20"/>
              </w:rPr>
              <w:t>Center</w:t>
            </w:r>
            <w:proofErr w:type="spellEnd"/>
            <w:r w:rsidRPr="002E24AF">
              <w:rPr>
                <w:sz w:val="20"/>
              </w:rPr>
              <w:t xml:space="preserve"> for Cognitive and Emotional Health (in the USA), ‘What people really do is shift their attention from one task to the next in rapid succession. That reduces the quality of the work on any one task because they’re ignoring it for milliseconds at a time.’ This is why it is dangerous to talk on a mobile phone while driving, and why many people instinctively turn down the car radio while they are studying a roadmap.</w:t>
            </w:r>
          </w:p>
        </w:tc>
        <w:tc>
          <w:tcPr>
            <w:tcW w:w="1276" w:type="dxa"/>
          </w:tcPr>
          <w:p w14:paraId="4EC91E90" w14:textId="77777777" w:rsidR="00A51067" w:rsidRPr="00A05B8C" w:rsidRDefault="00A51067" w:rsidP="00A05B8C">
            <w:pPr>
              <w:spacing w:after="120"/>
              <w:rPr>
                <w:sz w:val="20"/>
              </w:rPr>
            </w:pPr>
          </w:p>
        </w:tc>
        <w:tc>
          <w:tcPr>
            <w:tcW w:w="2693" w:type="dxa"/>
          </w:tcPr>
          <w:p w14:paraId="14A6628A" w14:textId="77777777" w:rsidR="00A51067" w:rsidRPr="00A05B8C" w:rsidRDefault="00A51067" w:rsidP="00A05B8C">
            <w:pPr>
              <w:spacing w:after="120"/>
              <w:rPr>
                <w:sz w:val="20"/>
              </w:rPr>
            </w:pPr>
          </w:p>
        </w:tc>
      </w:tr>
      <w:tr w:rsidR="00A51067" w:rsidRPr="00A05B8C" w14:paraId="0758AF27" w14:textId="77777777" w:rsidTr="00174C58">
        <w:trPr>
          <w:trHeight w:val="1085"/>
        </w:trPr>
        <w:tc>
          <w:tcPr>
            <w:tcW w:w="6658" w:type="dxa"/>
          </w:tcPr>
          <w:p w14:paraId="1975D581" w14:textId="77777777" w:rsidR="00A51067" w:rsidRPr="002E24AF" w:rsidRDefault="00A51067" w:rsidP="00A05B8C">
            <w:pPr>
              <w:spacing w:after="120"/>
              <w:rPr>
                <w:sz w:val="20"/>
              </w:rPr>
            </w:pPr>
            <w:r w:rsidRPr="002E24AF">
              <w:rPr>
                <w:sz w:val="20"/>
              </w:rPr>
              <w:t>Multi-tasking – a feeble excuse for laziness, or a valid justification of a twenty-first century way of working?</w:t>
            </w:r>
          </w:p>
        </w:tc>
        <w:tc>
          <w:tcPr>
            <w:tcW w:w="1276" w:type="dxa"/>
          </w:tcPr>
          <w:p w14:paraId="588C7F4B" w14:textId="77777777" w:rsidR="00A51067" w:rsidRPr="00A05B8C" w:rsidRDefault="00A51067" w:rsidP="00A05B8C">
            <w:pPr>
              <w:spacing w:after="120"/>
              <w:rPr>
                <w:sz w:val="20"/>
              </w:rPr>
            </w:pPr>
          </w:p>
        </w:tc>
        <w:tc>
          <w:tcPr>
            <w:tcW w:w="2693" w:type="dxa"/>
          </w:tcPr>
          <w:p w14:paraId="20FC3A63" w14:textId="77777777" w:rsidR="00A51067" w:rsidRPr="00A05B8C" w:rsidRDefault="00A51067" w:rsidP="00A05B8C">
            <w:pPr>
              <w:spacing w:after="120"/>
              <w:rPr>
                <w:sz w:val="20"/>
              </w:rPr>
            </w:pPr>
          </w:p>
        </w:tc>
      </w:tr>
      <w:tr w:rsidR="00A51067" w:rsidRPr="00A05B8C" w14:paraId="5412EF12" w14:textId="77777777" w:rsidTr="00174C58">
        <w:trPr>
          <w:trHeight w:val="796"/>
        </w:trPr>
        <w:tc>
          <w:tcPr>
            <w:tcW w:w="6658" w:type="dxa"/>
          </w:tcPr>
          <w:p w14:paraId="70440DB5" w14:textId="77777777" w:rsidR="00A51067" w:rsidRPr="002E24AF" w:rsidRDefault="00A51067" w:rsidP="00A05B8C">
            <w:pPr>
              <w:spacing w:after="120"/>
              <w:rPr>
                <w:sz w:val="20"/>
              </w:rPr>
            </w:pPr>
            <w:r w:rsidRPr="002E24AF">
              <w:rPr>
                <w:sz w:val="20"/>
              </w:rPr>
              <w:t xml:space="preserve">Perhaps the latter. Increasingly, the adult world of work is calling for people who can ‘demonstrate flexibility’ and ‘respond creatively to a range of competing </w:t>
            </w:r>
            <w:proofErr w:type="gramStart"/>
            <w:r w:rsidRPr="002E24AF">
              <w:rPr>
                <w:sz w:val="20"/>
              </w:rPr>
              <w:t>demands’</w:t>
            </w:r>
            <w:proofErr w:type="gramEnd"/>
            <w:r w:rsidRPr="002E24AF">
              <w:rPr>
                <w:sz w:val="20"/>
              </w:rPr>
              <w:t>.</w:t>
            </w:r>
          </w:p>
        </w:tc>
        <w:tc>
          <w:tcPr>
            <w:tcW w:w="1276" w:type="dxa"/>
          </w:tcPr>
          <w:p w14:paraId="7DCECED6" w14:textId="77777777" w:rsidR="00A51067" w:rsidRPr="00A05B8C" w:rsidRDefault="00A51067" w:rsidP="00A05B8C">
            <w:pPr>
              <w:spacing w:after="120"/>
              <w:rPr>
                <w:sz w:val="20"/>
              </w:rPr>
            </w:pPr>
          </w:p>
        </w:tc>
        <w:tc>
          <w:tcPr>
            <w:tcW w:w="2693" w:type="dxa"/>
          </w:tcPr>
          <w:p w14:paraId="01E1F224" w14:textId="77777777" w:rsidR="00A51067" w:rsidRPr="00A05B8C" w:rsidRDefault="00A51067" w:rsidP="00A05B8C">
            <w:pPr>
              <w:spacing w:after="120"/>
              <w:rPr>
                <w:sz w:val="20"/>
              </w:rPr>
            </w:pPr>
          </w:p>
        </w:tc>
      </w:tr>
      <w:tr w:rsidR="00A51067" w:rsidRPr="00A05B8C" w14:paraId="55B6C71F" w14:textId="77777777" w:rsidTr="00174C58">
        <w:trPr>
          <w:trHeight w:val="796"/>
        </w:trPr>
        <w:tc>
          <w:tcPr>
            <w:tcW w:w="6658" w:type="dxa"/>
          </w:tcPr>
          <w:p w14:paraId="756A74E2" w14:textId="77777777" w:rsidR="00A51067" w:rsidRPr="00A51067" w:rsidRDefault="00A51067" w:rsidP="00A05B8C">
            <w:pPr>
              <w:spacing w:after="120"/>
              <w:rPr>
                <w:sz w:val="20"/>
              </w:rPr>
            </w:pPr>
            <w:r w:rsidRPr="00A51067">
              <w:rPr>
                <w:sz w:val="20"/>
              </w:rPr>
              <w:t>Undistracted learning goes deeper and lasts longer; it improves problem-solving, creativity and the ability to integrate different ideas. In fact, it improves the very skills that those employers who think they want multi-taskers really need.</w:t>
            </w:r>
          </w:p>
        </w:tc>
        <w:tc>
          <w:tcPr>
            <w:tcW w:w="1276" w:type="dxa"/>
          </w:tcPr>
          <w:p w14:paraId="1012EFCD" w14:textId="77777777" w:rsidR="00A51067" w:rsidRPr="00A05B8C" w:rsidRDefault="00A51067" w:rsidP="00A05B8C">
            <w:pPr>
              <w:spacing w:after="120"/>
              <w:rPr>
                <w:sz w:val="20"/>
              </w:rPr>
            </w:pPr>
          </w:p>
        </w:tc>
        <w:tc>
          <w:tcPr>
            <w:tcW w:w="2693" w:type="dxa"/>
          </w:tcPr>
          <w:p w14:paraId="41863BF4" w14:textId="77777777" w:rsidR="00A51067" w:rsidRPr="00A05B8C" w:rsidRDefault="00A51067" w:rsidP="00A05B8C">
            <w:pPr>
              <w:spacing w:after="120"/>
              <w:rPr>
                <w:sz w:val="20"/>
              </w:rPr>
            </w:pPr>
          </w:p>
        </w:tc>
      </w:tr>
      <w:tr w:rsidR="00A51067" w:rsidRPr="00A05B8C" w14:paraId="490E3BB6" w14:textId="77777777" w:rsidTr="00174C58">
        <w:trPr>
          <w:trHeight w:val="796"/>
        </w:trPr>
        <w:tc>
          <w:tcPr>
            <w:tcW w:w="6658" w:type="dxa"/>
          </w:tcPr>
          <w:p w14:paraId="6001D50A" w14:textId="77777777" w:rsidR="00A51067" w:rsidRPr="00A05B8C" w:rsidRDefault="00A51067" w:rsidP="00A05B8C">
            <w:pPr>
              <w:spacing w:after="120"/>
              <w:rPr>
                <w:sz w:val="20"/>
              </w:rPr>
            </w:pPr>
            <w:r w:rsidRPr="00A51067">
              <w:rPr>
                <w:sz w:val="20"/>
              </w:rPr>
              <w:t xml:space="preserve">Cognitive research has </w:t>
            </w:r>
            <w:proofErr w:type="gramStart"/>
            <w:r w:rsidRPr="00A51067">
              <w:rPr>
                <w:sz w:val="20"/>
              </w:rPr>
              <w:t>even more bad</w:t>
            </w:r>
            <w:proofErr w:type="gramEnd"/>
            <w:r w:rsidRPr="00A51067">
              <w:rPr>
                <w:sz w:val="20"/>
              </w:rPr>
              <w:t xml:space="preserve"> news for music-listening, message-sending, multi-tasking learners. Brain scans show that learning while multi-tasking involves the striatum, a part of the brain devoted to new skills; undistracted learning, however, involves the hippocampus, which is devoted to long-term storage and retrieval of what has been learned.</w:t>
            </w:r>
          </w:p>
        </w:tc>
        <w:tc>
          <w:tcPr>
            <w:tcW w:w="1276" w:type="dxa"/>
          </w:tcPr>
          <w:p w14:paraId="4156C63C" w14:textId="77777777" w:rsidR="00A51067" w:rsidRPr="00A05B8C" w:rsidRDefault="00A51067" w:rsidP="00A05B8C">
            <w:pPr>
              <w:spacing w:after="120"/>
              <w:rPr>
                <w:sz w:val="20"/>
              </w:rPr>
            </w:pPr>
          </w:p>
        </w:tc>
        <w:tc>
          <w:tcPr>
            <w:tcW w:w="2693" w:type="dxa"/>
          </w:tcPr>
          <w:p w14:paraId="38FFD153" w14:textId="77777777" w:rsidR="00A51067" w:rsidRPr="00A05B8C" w:rsidRDefault="00A51067" w:rsidP="00A05B8C">
            <w:pPr>
              <w:spacing w:after="120"/>
              <w:rPr>
                <w:sz w:val="20"/>
              </w:rPr>
            </w:pPr>
          </w:p>
        </w:tc>
      </w:tr>
    </w:tbl>
    <w:p w14:paraId="264A13AA" w14:textId="4B66B074" w:rsidR="00174C58" w:rsidRPr="003C2016" w:rsidRDefault="0072412E" w:rsidP="00A05B8C">
      <w:pPr>
        <w:rPr>
          <w:sz w:val="20"/>
        </w:rPr>
      </w:pPr>
      <w:r w:rsidRPr="003C2016">
        <w:rPr>
          <w:sz w:val="20"/>
        </w:rPr>
        <w:t xml:space="preserve">Year 9 NAPLAN Reading Magazine, </w:t>
      </w:r>
      <w:r w:rsidRPr="003C2016">
        <w:rPr>
          <w:i/>
          <w:sz w:val="20"/>
        </w:rPr>
        <w:t>ACARA</w:t>
      </w:r>
      <w:r w:rsidRPr="003C2016">
        <w:rPr>
          <w:sz w:val="20"/>
        </w:rPr>
        <w:t>, 2011</w:t>
      </w:r>
      <w:r w:rsidR="00174C58" w:rsidRPr="003C2016">
        <w:rPr>
          <w:sz w:val="20"/>
        </w:rPr>
        <w:br w:type="page"/>
      </w:r>
    </w:p>
    <w:p w14:paraId="421597CC" w14:textId="7881CAB2" w:rsidR="00F15320" w:rsidRPr="00CC3139" w:rsidRDefault="000E7DF6" w:rsidP="0076336C">
      <w:pPr>
        <w:pStyle w:val="Heading2"/>
        <w:numPr>
          <w:ilvl w:val="0"/>
          <w:numId w:val="0"/>
        </w:numPr>
      </w:pPr>
      <w:bookmarkStart w:id="11" w:name="_Appendix_2"/>
      <w:bookmarkEnd w:id="11"/>
      <w:r>
        <w:lastRenderedPageBreak/>
        <w:t>A</w:t>
      </w:r>
      <w:r w:rsidR="00817A4C">
        <w:t>ppendix 2</w:t>
      </w:r>
    </w:p>
    <w:p w14:paraId="516D4F6A" w14:textId="69B17EAF" w:rsidR="00FE3AB8" w:rsidRDefault="003964E2" w:rsidP="00D814B0">
      <w:pPr>
        <w:pStyle w:val="Heading3"/>
      </w:pPr>
      <w:r>
        <w:t>Tracking ideas across texts</w:t>
      </w:r>
      <w:r w:rsidR="00434F04">
        <w:t>: text samples</w:t>
      </w:r>
    </w:p>
    <w:p w14:paraId="698C7B55" w14:textId="77777777" w:rsidR="003964E2" w:rsidRDefault="00F01D8D" w:rsidP="00D048D0">
      <w:pPr>
        <w:jc w:val="center"/>
      </w:pPr>
      <w:r>
        <w:rPr>
          <w:noProof/>
        </w:rPr>
        <w:drawing>
          <wp:inline distT="0" distB="0" distL="0" distR="0" wp14:anchorId="43BBD2FB" wp14:editId="1B971366">
            <wp:extent cx="5500048" cy="7773210"/>
            <wp:effectExtent l="0" t="0" r="5715" b="0"/>
            <wp:docPr id="1" name="Picture 1" descr="Icebergs information text from the NAPLAN reading magazine. To the right of the text there are four photos of the following types of icebergs: an Artic glacial iceberg, Icebergs and sea ice, a Tabular iceberg, and a Pinnacle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bergs information text from the NAPLAN reading magazine. To the right of the text there are four photos of the following types of icebergs: an Artic glacial iceberg, Icebergs and sea ice, a Tabular iceberg, and a Pinnacle iceberg."/>
                    <pic:cNvPicPr/>
                  </pic:nvPicPr>
                  <pic:blipFill>
                    <a:blip r:embed="rId40">
                      <a:extLst>
                        <a:ext uri="{28A0092B-C50C-407E-A947-70E740481C1C}">
                          <a14:useLocalDpi xmlns:a14="http://schemas.microsoft.com/office/drawing/2010/main" val="0"/>
                        </a:ext>
                      </a:extLst>
                    </a:blip>
                    <a:stretch>
                      <a:fillRect/>
                    </a:stretch>
                  </pic:blipFill>
                  <pic:spPr>
                    <a:xfrm>
                      <a:off x="0" y="0"/>
                      <a:ext cx="5500048" cy="7773210"/>
                    </a:xfrm>
                    <a:prstGeom prst="rect">
                      <a:avLst/>
                    </a:prstGeom>
                  </pic:spPr>
                </pic:pic>
              </a:graphicData>
            </a:graphic>
          </wp:inline>
        </w:drawing>
      </w:r>
    </w:p>
    <w:p w14:paraId="1910FE97" w14:textId="04723277" w:rsidR="003964E2" w:rsidRPr="003C2016" w:rsidRDefault="003964E2" w:rsidP="4920F9AF">
      <w:pPr>
        <w:rPr>
          <w:i/>
          <w:iCs/>
          <w:sz w:val="18"/>
          <w:szCs w:val="20"/>
        </w:rPr>
      </w:pPr>
      <w:r w:rsidRPr="003C2016">
        <w:rPr>
          <w:sz w:val="18"/>
          <w:szCs w:val="20"/>
        </w:rPr>
        <w:t xml:space="preserve">Year 9 NAPLAN Reading Magazine, </w:t>
      </w:r>
      <w:r w:rsidR="00D048D0" w:rsidRPr="003C2016">
        <w:rPr>
          <w:i/>
          <w:iCs/>
          <w:sz w:val="18"/>
          <w:szCs w:val="20"/>
        </w:rPr>
        <w:t>ACAR</w:t>
      </w:r>
      <w:r w:rsidR="0AEDE673" w:rsidRPr="003C2016">
        <w:rPr>
          <w:i/>
          <w:iCs/>
          <w:sz w:val="18"/>
          <w:szCs w:val="20"/>
        </w:rPr>
        <w:t>A</w:t>
      </w:r>
      <w:r w:rsidR="00377487" w:rsidRPr="003C2016">
        <w:rPr>
          <w:i/>
          <w:iCs/>
          <w:sz w:val="18"/>
          <w:szCs w:val="20"/>
        </w:rPr>
        <w:t>, 2014</w:t>
      </w:r>
    </w:p>
    <w:p w14:paraId="1E5F2DA3" w14:textId="65A514A2" w:rsidR="003964E2" w:rsidRPr="00A05B8C" w:rsidRDefault="003964E2" w:rsidP="00D814B0">
      <w:pPr>
        <w:pStyle w:val="Heading3"/>
      </w:pPr>
      <w:r>
        <w:br w:type="page"/>
      </w:r>
    </w:p>
    <w:p w14:paraId="5B6146D9" w14:textId="5C9211EC" w:rsidR="003964E2" w:rsidRPr="00A05B8C" w:rsidRDefault="4BFB38D7" w:rsidP="00D814B0">
      <w:pPr>
        <w:pStyle w:val="Heading3"/>
      </w:pPr>
      <w:r>
        <w:lastRenderedPageBreak/>
        <w:t>Tracking ideas across texts – accessible version</w:t>
      </w:r>
    </w:p>
    <w:p w14:paraId="47588225" w14:textId="398E52F9" w:rsidR="003E3C1E" w:rsidRPr="003E3C1E" w:rsidRDefault="003E3C1E" w:rsidP="003C2016">
      <w:pPr>
        <w:pStyle w:val="Heading4"/>
      </w:pPr>
      <w:r w:rsidRPr="003E3C1E">
        <w:t>Icebergs</w:t>
      </w:r>
      <w:r>
        <w:t xml:space="preserve"> – page 1</w:t>
      </w:r>
    </w:p>
    <w:p w14:paraId="3EC20E72" w14:textId="77777777" w:rsidR="003E3C1E" w:rsidRPr="003E3C1E" w:rsidRDefault="003E3C1E" w:rsidP="003C2016">
      <w:pPr>
        <w:pStyle w:val="Heading5"/>
      </w:pPr>
      <w:r w:rsidRPr="1E102EB1">
        <w:t xml:space="preserve">What is an iceberg? </w:t>
      </w:r>
    </w:p>
    <w:p w14:paraId="7CF6D995" w14:textId="77777777" w:rsidR="003E3C1E" w:rsidRPr="003E3C1E" w:rsidRDefault="003E3C1E" w:rsidP="003E3C1E">
      <w:pPr>
        <w:spacing w:line="360" w:lineRule="auto"/>
        <w:rPr>
          <w:sz w:val="24"/>
        </w:rPr>
      </w:pPr>
      <w:r w:rsidRPr="003E3C1E">
        <w:rPr>
          <w:sz w:val="24"/>
        </w:rPr>
        <w:t xml:space="preserve">Icebergs are floating masses of freshwater ice that have broken off (calved) from a glacier or a polar ice sheet. They vary in size from a few square metres up to thousands of square kilometres in area. </w:t>
      </w:r>
    </w:p>
    <w:p w14:paraId="7C9299BF" w14:textId="77777777" w:rsidR="003E3C1E" w:rsidRPr="003E3C1E" w:rsidRDefault="003E3C1E" w:rsidP="003C2016">
      <w:pPr>
        <w:pStyle w:val="Heading5"/>
      </w:pPr>
      <w:r w:rsidRPr="1E102EB1">
        <w:t xml:space="preserve">The life cycle of an iceberg </w:t>
      </w:r>
    </w:p>
    <w:p w14:paraId="63AD5BA3" w14:textId="77777777" w:rsidR="003E3C1E" w:rsidRPr="003E3C1E" w:rsidRDefault="003E3C1E" w:rsidP="003E3C1E">
      <w:pPr>
        <w:spacing w:line="360" w:lineRule="auto"/>
        <w:rPr>
          <w:sz w:val="24"/>
        </w:rPr>
      </w:pPr>
      <w:r w:rsidRPr="003E3C1E">
        <w:rPr>
          <w:sz w:val="24"/>
        </w:rPr>
        <w:t xml:space="preserve">About 10000 to 15000 new icebergs form each year, most from the ice sheets of Antarctica and Greenland. Icebergs float around in the northern and southern oceans following the ocean currents and winds. Those in the south last longer—an average of 10 years—while northern hemisphere icebergs last a mere two years. An iceberg’s life ends when it reaches the warmer waters of the Pacific, Indian or Atlantic oceans. The melting of the ice is often accompanied by fizzing and popping sounds as compressed air bubbles, trapped for thousands of years when the ice was formed from compacted snow, are released. </w:t>
      </w:r>
    </w:p>
    <w:p w14:paraId="047FB82B" w14:textId="77777777" w:rsidR="003E3C1E" w:rsidRPr="003E3C1E" w:rsidRDefault="003E3C1E" w:rsidP="003C2016">
      <w:pPr>
        <w:pStyle w:val="Heading5"/>
      </w:pPr>
      <w:r w:rsidRPr="1E102EB1">
        <w:t xml:space="preserve">Appearance </w:t>
      </w:r>
    </w:p>
    <w:p w14:paraId="5BB82683" w14:textId="77777777" w:rsidR="003E3C1E" w:rsidRPr="003E3C1E" w:rsidRDefault="003E3C1E" w:rsidP="003E3C1E">
      <w:pPr>
        <w:spacing w:line="360" w:lineRule="auto"/>
        <w:rPr>
          <w:sz w:val="24"/>
        </w:rPr>
      </w:pPr>
      <w:r w:rsidRPr="003E3C1E">
        <w:rPr>
          <w:sz w:val="24"/>
        </w:rPr>
        <w:t xml:space="preserve">The appearance of an iceberg is affected by the type of ice it is made from and the shape of the land that the ice formed over. Antarctic icebergs generally break off from large ice sheets and form tabular icebergs that are broad and flat. Pinnacle, or castle, icebergs are steep peaks of ice and form in the Arctic where they are calved from steep-sided mountain glaciers. The largest observed northern iceberg towered 168 metres above sea level. </w:t>
      </w:r>
    </w:p>
    <w:p w14:paraId="014E4EEC" w14:textId="77777777" w:rsidR="003E3C1E" w:rsidRDefault="003E3C1E" w:rsidP="003E3C1E">
      <w:pPr>
        <w:spacing w:line="360" w:lineRule="auto"/>
        <w:rPr>
          <w:sz w:val="24"/>
        </w:rPr>
      </w:pPr>
      <w:r w:rsidRPr="003E3C1E">
        <w:rPr>
          <w:sz w:val="24"/>
        </w:rPr>
        <w:t>The most famous attribute of an iceberg is its deceptive appearance. Because of the difference in density between fresh water and salt water, only about one-ninth of an iceberg is visible above the waterline. This means that most of its mass is hidden from view. The expression ‘tip of the iceberg’ is used to describe a problem that is only a small part of a larger challenge.</w:t>
      </w:r>
    </w:p>
    <w:p w14:paraId="03AC829F" w14:textId="77777777" w:rsidR="00377487" w:rsidRPr="00A05B8C" w:rsidRDefault="00377487" w:rsidP="00377487">
      <w:pPr>
        <w:rPr>
          <w:i/>
          <w:iCs/>
          <w:sz w:val="20"/>
          <w:szCs w:val="20"/>
        </w:rPr>
      </w:pPr>
      <w:r w:rsidRPr="4920F9AF">
        <w:rPr>
          <w:sz w:val="20"/>
          <w:szCs w:val="20"/>
        </w:rPr>
        <w:t xml:space="preserve">Year 9 NAPLAN Reading Magazine, </w:t>
      </w:r>
      <w:r w:rsidRPr="4920F9AF">
        <w:rPr>
          <w:i/>
          <w:iCs/>
          <w:sz w:val="20"/>
          <w:szCs w:val="20"/>
        </w:rPr>
        <w:t>ACARA</w:t>
      </w:r>
      <w:r>
        <w:rPr>
          <w:i/>
          <w:iCs/>
          <w:sz w:val="20"/>
          <w:szCs w:val="20"/>
        </w:rPr>
        <w:t>, 2014</w:t>
      </w:r>
    </w:p>
    <w:p w14:paraId="245C28BA" w14:textId="77777777" w:rsidR="003E3C1E" w:rsidRDefault="003E3C1E">
      <w:pPr>
        <w:spacing w:before="240" w:line="276" w:lineRule="auto"/>
        <w:rPr>
          <w:sz w:val="24"/>
        </w:rPr>
      </w:pPr>
      <w:r>
        <w:rPr>
          <w:sz w:val="24"/>
        </w:rPr>
        <w:br w:type="page"/>
      </w:r>
    </w:p>
    <w:p w14:paraId="3FD06C21" w14:textId="7CF8E9B7" w:rsidR="003E3C1E" w:rsidRPr="00A05B8C" w:rsidRDefault="003E3C1E" w:rsidP="00D814B0">
      <w:pPr>
        <w:pStyle w:val="Heading3"/>
      </w:pPr>
      <w:r>
        <w:lastRenderedPageBreak/>
        <w:t>Tracking ideas across texts – accessible version</w:t>
      </w:r>
      <w:r w:rsidR="009F146E">
        <w:t xml:space="preserve"> continued</w:t>
      </w:r>
    </w:p>
    <w:p w14:paraId="21EFAFA8" w14:textId="2B31EDB9" w:rsidR="003E3C1E" w:rsidRPr="003E3C1E" w:rsidRDefault="003E3C1E" w:rsidP="003C2016">
      <w:pPr>
        <w:pStyle w:val="Heading4"/>
      </w:pPr>
      <w:r w:rsidRPr="003E3C1E">
        <w:t>Icebergs</w:t>
      </w:r>
      <w:r>
        <w:t xml:space="preserve"> – page 2</w:t>
      </w:r>
    </w:p>
    <w:p w14:paraId="1E2A85D8" w14:textId="77777777" w:rsidR="00377487" w:rsidRDefault="003E3C1E" w:rsidP="4920F9AF">
      <w:pPr>
        <w:rPr>
          <w:i/>
          <w:iCs/>
          <w:sz w:val="20"/>
          <w:szCs w:val="20"/>
        </w:rPr>
      </w:pPr>
      <w:r>
        <w:rPr>
          <w:noProof/>
        </w:rPr>
        <w:drawing>
          <wp:inline distT="0" distB="0" distL="0" distR="0" wp14:anchorId="4CADCB7E" wp14:editId="6A05BBC1">
            <wp:extent cx="2714625" cy="7324724"/>
            <wp:effectExtent l="0" t="0" r="9525" b="9525"/>
            <wp:docPr id="11" name="Picture 11" descr="Four photos showing an Artic glacial iceberg, Icebergs and sea ice, a Tabular iceberg, and a Pinnacle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our photos showing an Artic glacial iceberg, Icebergs and sea ice, a Tabular iceberg, and a Pinnacle iceberg."/>
                    <pic:cNvPicPr/>
                  </pic:nvPicPr>
                  <pic:blipFill>
                    <a:blip r:embed="rId41">
                      <a:extLst>
                        <a:ext uri="{28A0092B-C50C-407E-A947-70E740481C1C}">
                          <a14:useLocalDpi xmlns:a14="http://schemas.microsoft.com/office/drawing/2010/main" val="0"/>
                        </a:ext>
                      </a:extLst>
                    </a:blip>
                    <a:stretch>
                      <a:fillRect/>
                    </a:stretch>
                  </pic:blipFill>
                  <pic:spPr>
                    <a:xfrm>
                      <a:off x="0" y="0"/>
                      <a:ext cx="2714625" cy="7324724"/>
                    </a:xfrm>
                    <a:prstGeom prst="rect">
                      <a:avLst/>
                    </a:prstGeom>
                  </pic:spPr>
                </pic:pic>
              </a:graphicData>
            </a:graphic>
          </wp:inline>
        </w:drawing>
      </w:r>
    </w:p>
    <w:p w14:paraId="605D80D7" w14:textId="77777777" w:rsidR="00377487" w:rsidRPr="00A05B8C" w:rsidRDefault="00377487" w:rsidP="00377487">
      <w:pPr>
        <w:rPr>
          <w:i/>
          <w:iCs/>
          <w:sz w:val="20"/>
          <w:szCs w:val="20"/>
        </w:rPr>
      </w:pPr>
      <w:r w:rsidRPr="4920F9AF">
        <w:rPr>
          <w:sz w:val="20"/>
          <w:szCs w:val="20"/>
        </w:rPr>
        <w:t xml:space="preserve">Year 9 NAPLAN Reading Magazine, </w:t>
      </w:r>
      <w:r w:rsidRPr="4920F9AF">
        <w:rPr>
          <w:i/>
          <w:iCs/>
          <w:sz w:val="20"/>
          <w:szCs w:val="20"/>
        </w:rPr>
        <w:t>ACARA</w:t>
      </w:r>
      <w:r>
        <w:rPr>
          <w:i/>
          <w:iCs/>
          <w:sz w:val="20"/>
          <w:szCs w:val="20"/>
        </w:rPr>
        <w:t>, 2014</w:t>
      </w:r>
    </w:p>
    <w:p w14:paraId="1EF610C9" w14:textId="0C1BB63A" w:rsidR="003964E2" w:rsidRPr="00A05B8C" w:rsidRDefault="003E3C1E" w:rsidP="4920F9AF">
      <w:pPr>
        <w:rPr>
          <w:i/>
          <w:iCs/>
          <w:sz w:val="20"/>
          <w:szCs w:val="20"/>
        </w:rPr>
      </w:pPr>
      <w:r w:rsidRPr="50FDF0BE">
        <w:rPr>
          <w:i/>
          <w:iCs/>
          <w:sz w:val="20"/>
          <w:szCs w:val="20"/>
        </w:rPr>
        <w:br w:type="page"/>
      </w:r>
    </w:p>
    <w:p w14:paraId="3D8C376E" w14:textId="7E69CDA6" w:rsidR="00817A4C" w:rsidRPr="003C2016" w:rsidRDefault="00817A4C" w:rsidP="00D814B0">
      <w:pPr>
        <w:pStyle w:val="Heading3"/>
      </w:pPr>
      <w:r w:rsidRPr="003C2016">
        <w:lastRenderedPageBreak/>
        <w:t>Tracking ideas across texts</w:t>
      </w:r>
      <w:r w:rsidR="00434F04" w:rsidRPr="003C2016">
        <w:t>:</w:t>
      </w:r>
      <w:r w:rsidRPr="003C2016">
        <w:t xml:space="preserve"> text samples</w:t>
      </w:r>
    </w:p>
    <w:p w14:paraId="5DB98BD5" w14:textId="5D46FAB2" w:rsidR="000405E3" w:rsidRPr="00E17E7D" w:rsidRDefault="00121816" w:rsidP="00E17E7D">
      <w:r>
        <w:t xml:space="preserve">Text extract: </w:t>
      </w:r>
      <w:r w:rsidR="00EA1FB3">
        <w:t>L Kaminsky &amp; M Keneally</w:t>
      </w:r>
      <w:r>
        <w:t xml:space="preserve"> (2020)</w:t>
      </w:r>
      <w:r w:rsidR="00FD69E1">
        <w:t>,</w:t>
      </w:r>
      <w:r w:rsidR="00EA1FB3">
        <w:t xml:space="preserve"> ‘Animals make us human’</w:t>
      </w:r>
      <w:r w:rsidR="00FD69E1">
        <w:t>, Penguin</w:t>
      </w:r>
      <w:r>
        <w:t>.</w:t>
      </w:r>
      <w:r w:rsidR="00FD69E1">
        <w:t xml:space="preserve"> </w:t>
      </w:r>
    </w:p>
    <w:p w14:paraId="07A26A04" w14:textId="77777777" w:rsidR="006D222F" w:rsidRDefault="006D222F" w:rsidP="003C2016">
      <w:pPr>
        <w:pStyle w:val="Heading4"/>
      </w:pPr>
      <w:r>
        <w:t>Foreword</w:t>
      </w:r>
    </w:p>
    <w:p w14:paraId="3C3B186E" w14:textId="2C6921A1" w:rsidR="006D222F" w:rsidRDefault="006D222F" w:rsidP="006D222F">
      <w:r w:rsidRPr="006D222F">
        <w:t>From Bruce Pascoe</w:t>
      </w:r>
    </w:p>
    <w:p w14:paraId="4224FAD8" w14:textId="77777777" w:rsidR="006D222F" w:rsidRPr="006D222F" w:rsidRDefault="006D222F" w:rsidP="00E17E7D">
      <w:pPr>
        <w:spacing w:line="360" w:lineRule="auto"/>
      </w:pPr>
      <w:r>
        <w:t xml:space="preserve">Sometimes I look at my dogs, their furry, </w:t>
      </w:r>
      <w:proofErr w:type="spellStart"/>
      <w:r>
        <w:t>clawy</w:t>
      </w:r>
      <w:proofErr w:type="spellEnd"/>
      <w:r>
        <w:t xml:space="preserve"> feet, their silly noses, their ridiculous tails, and I think, why? Why does a creature so different from me watch my every move, and why do I watch every move of theirs? Why do they smile so </w:t>
      </w:r>
      <w:proofErr w:type="spellStart"/>
      <w:r>
        <w:t>gooily</w:t>
      </w:r>
      <w:proofErr w:type="spellEnd"/>
      <w:r>
        <w:t xml:space="preserve"> at me in the morning, why in the dark of night do I smile so deeply when I hear them sigh? How can we, two such different forms of life, devote ourselves so completely to each other?</w:t>
      </w:r>
    </w:p>
    <w:p w14:paraId="1FB803DE" w14:textId="77777777" w:rsidR="006D222F" w:rsidRPr="006D222F" w:rsidRDefault="006D222F" w:rsidP="00E17E7D">
      <w:pPr>
        <w:spacing w:line="360" w:lineRule="auto"/>
      </w:pPr>
      <w:r w:rsidRPr="006D222F">
        <w:t>They could leave at any moment, but they don’t. When the dingoes call on the other side of the river, they cock their ears for a moment but then go back to sleep. Why are we together? It is true that we have removed some primary functions and motivations from their lives, but they could both swim the river, they do it often enough. Yet they don’t, they shut their eyes and squirm closer into our three-body plait.</w:t>
      </w:r>
    </w:p>
    <w:p w14:paraId="7179157E" w14:textId="77777777" w:rsidR="006D222F" w:rsidRPr="006D222F" w:rsidRDefault="006D222F" w:rsidP="00E17E7D">
      <w:pPr>
        <w:spacing w:line="360" w:lineRule="auto"/>
      </w:pPr>
      <w:r w:rsidRPr="006D222F">
        <w:t>We all crowd onto the same couch in front of the fire, shuffling and pushing until the assemblage accommodates six hips, ten legs, two tails and three heads. Why is it such bliss?</w:t>
      </w:r>
    </w:p>
    <w:p w14:paraId="4D3A654E" w14:textId="77777777" w:rsidR="006D222F" w:rsidRPr="006D222F" w:rsidRDefault="006D222F" w:rsidP="00E17E7D">
      <w:pPr>
        <w:spacing w:line="360" w:lineRule="auto"/>
      </w:pPr>
      <w:r w:rsidRPr="006D222F">
        <w:t>If I am sick, even though this happens rarely, why is it that one of my dogs chooses to place himself so that we face each other and he breathes his warm nuttiness directly onto my face, and she, terribly intimidated by her bossy brother, takes second position on the grid behind my knees?</w:t>
      </w:r>
    </w:p>
    <w:p w14:paraId="544D35C7" w14:textId="77777777" w:rsidR="006D222F" w:rsidRPr="006D222F" w:rsidRDefault="006D222F" w:rsidP="00E17E7D">
      <w:pPr>
        <w:spacing w:line="360" w:lineRule="auto"/>
      </w:pPr>
      <w:r w:rsidRPr="006D222F">
        <w:t>We ought to be anathemas to each other, but we are not. The strangeness of a dog’s face should separate us as species but instead we kiss them between the eyes, and they squirm with delight. Why?</w:t>
      </w:r>
    </w:p>
    <w:p w14:paraId="31150855" w14:textId="77777777" w:rsidR="006D222F" w:rsidRPr="006D222F" w:rsidRDefault="006D222F" w:rsidP="00E17E7D">
      <w:pPr>
        <w:spacing w:line="360" w:lineRule="auto"/>
      </w:pPr>
      <w:r w:rsidRPr="006D222F">
        <w:t xml:space="preserve">I think it is because we are fellow creatures and at a level deeper than our own </w:t>
      </w:r>
      <w:proofErr w:type="gramStart"/>
      <w:r w:rsidRPr="006D222F">
        <w:t>ego</w:t>
      </w:r>
      <w:proofErr w:type="gramEnd"/>
      <w:r w:rsidRPr="006D222F">
        <w:t xml:space="preserve"> we recognise the dignity of their life. If a pelican turns to look at me, if a king parrot swivels an eye towards me if I sneeze, if a </w:t>
      </w:r>
      <w:proofErr w:type="spellStart"/>
      <w:r w:rsidRPr="006D222F">
        <w:t>scrubwren</w:t>
      </w:r>
      <w:proofErr w:type="spellEnd"/>
      <w:r w:rsidRPr="006D222F">
        <w:t xml:space="preserve"> gets excited if I pick up a shovel, there is a delight in my soul which is unmatched. If a night heron stalks behind me while I am fishing at midnight, a volcanic astonishment thrills in me; I have been ignored by an animal, counted as an equal, so similar are our occupations.</w:t>
      </w:r>
    </w:p>
    <w:p w14:paraId="0EED7415" w14:textId="77777777" w:rsidR="006D222F" w:rsidRPr="006D222F" w:rsidRDefault="006D222F" w:rsidP="00E17E7D">
      <w:pPr>
        <w:spacing w:line="360" w:lineRule="auto"/>
      </w:pPr>
      <w:r w:rsidRPr="006D222F">
        <w:t>None of these animals can open a can of baked beans, but that is the very least of our disparity. We are fellow creatures and notice each other. If only humans could show the same respect for the differences in our species.</w:t>
      </w:r>
    </w:p>
    <w:p w14:paraId="364EE127" w14:textId="6F48B29E" w:rsidR="4920F9AF" w:rsidRPr="00121816" w:rsidRDefault="008A1C71" w:rsidP="00121816">
      <w:pPr>
        <w:rPr>
          <w:sz w:val="20"/>
          <w:szCs w:val="20"/>
        </w:rPr>
      </w:pPr>
      <w:r w:rsidRPr="00121816">
        <w:rPr>
          <w:sz w:val="20"/>
          <w:szCs w:val="20"/>
        </w:rPr>
        <w:t>Copied under the statutory licence in s 113P of the Copyright Act.</w:t>
      </w:r>
      <w:r w:rsidR="00121816" w:rsidRPr="00121816">
        <w:rPr>
          <w:sz w:val="20"/>
          <w:szCs w:val="20"/>
        </w:rPr>
        <w:t xml:space="preserve"> </w:t>
      </w:r>
      <w:r w:rsidR="00CA21E8" w:rsidRPr="00121816">
        <w:rPr>
          <w:sz w:val="20"/>
          <w:szCs w:val="20"/>
        </w:rPr>
        <w:t>L Kaminsky &amp; M Keneally,</w:t>
      </w:r>
      <w:r w:rsidR="00121816" w:rsidRPr="00121816">
        <w:rPr>
          <w:sz w:val="20"/>
          <w:szCs w:val="20"/>
        </w:rPr>
        <w:t xml:space="preserve"> (2020)</w:t>
      </w:r>
      <w:r w:rsidR="00CA21E8" w:rsidRPr="00121816">
        <w:rPr>
          <w:sz w:val="20"/>
          <w:szCs w:val="20"/>
        </w:rPr>
        <w:t xml:space="preserve"> ‘Animals make us human’, Penguin</w:t>
      </w:r>
      <w:r w:rsidR="00121816" w:rsidRPr="00121816">
        <w:rPr>
          <w:sz w:val="20"/>
          <w:szCs w:val="20"/>
        </w:rPr>
        <w:t>.</w:t>
      </w:r>
      <w:r w:rsidR="00CA21E8" w:rsidRPr="00121816">
        <w:rPr>
          <w:sz w:val="20"/>
          <w:szCs w:val="20"/>
        </w:rPr>
        <w:t xml:space="preserve"> </w:t>
      </w:r>
      <w:r w:rsidR="003356AF" w:rsidRPr="00121816">
        <w:rPr>
          <w:sz w:val="20"/>
          <w:szCs w:val="20"/>
        </w:rPr>
        <w:t xml:space="preserve">Section 113P </w:t>
      </w:r>
      <w:hyperlink r:id="rId42" w:history="1">
        <w:r w:rsidR="003356AF" w:rsidRPr="00121816">
          <w:rPr>
            <w:rStyle w:val="Hyperlink"/>
            <w:sz w:val="20"/>
            <w:szCs w:val="20"/>
          </w:rPr>
          <w:t>Warning</w:t>
        </w:r>
      </w:hyperlink>
      <w:r w:rsidR="003356AF" w:rsidRPr="00121816">
        <w:rPr>
          <w:sz w:val="20"/>
          <w:szCs w:val="20"/>
        </w:rPr>
        <w:t xml:space="preserve"> Notice </w:t>
      </w:r>
      <w:r w:rsidR="4920F9AF" w:rsidRPr="00121816">
        <w:rPr>
          <w:sz w:val="20"/>
          <w:szCs w:val="20"/>
        </w:rPr>
        <w:br w:type="page"/>
      </w:r>
    </w:p>
    <w:p w14:paraId="5F626D01" w14:textId="2114D34A" w:rsidR="00D048D0" w:rsidRPr="00D048D0" w:rsidRDefault="003964E2" w:rsidP="00D814B0">
      <w:pPr>
        <w:pStyle w:val="Heading3"/>
      </w:pPr>
      <w:r>
        <w:lastRenderedPageBreak/>
        <w:t>Tracking ideas across texts</w:t>
      </w:r>
      <w:r w:rsidR="00434F04">
        <w:t>:</w:t>
      </w:r>
      <w:r w:rsidR="00817A4C">
        <w:t xml:space="preserve"> text samples</w:t>
      </w:r>
    </w:p>
    <w:p w14:paraId="6DF936CC" w14:textId="2D43824E" w:rsidR="00442332" w:rsidRPr="00793892" w:rsidRDefault="00E17E7D" w:rsidP="00793892">
      <w:r>
        <w:rPr>
          <w:noProof/>
        </w:rPr>
        <w:drawing>
          <wp:inline distT="0" distB="0" distL="0" distR="0" wp14:anchorId="11EAB1AC" wp14:editId="6A1D32BE">
            <wp:extent cx="5781674" cy="8371272"/>
            <wp:effectExtent l="0" t="0" r="0" b="0"/>
            <wp:docPr id="12" name="Picture 12" descr="Inventing daylight savings text from NAPLAN reading magazine. In the top left hand corner there is the face of a clock showing the time of 3am, that is underneath a crescent moon and several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venting daylight savings text from NAPLAN reading magazine. In the top left hand corner there is the face of a clock showing the time of 3am, that is underneath a crescent moon and several stars."/>
                    <pic:cNvPicPr/>
                  </pic:nvPicPr>
                  <pic:blipFill>
                    <a:blip r:embed="rId43">
                      <a:extLst>
                        <a:ext uri="{28A0092B-C50C-407E-A947-70E740481C1C}">
                          <a14:useLocalDpi xmlns:a14="http://schemas.microsoft.com/office/drawing/2010/main" val="0"/>
                        </a:ext>
                      </a:extLst>
                    </a:blip>
                    <a:stretch>
                      <a:fillRect/>
                    </a:stretch>
                  </pic:blipFill>
                  <pic:spPr>
                    <a:xfrm>
                      <a:off x="0" y="0"/>
                      <a:ext cx="5781674" cy="8371272"/>
                    </a:xfrm>
                    <a:prstGeom prst="rect">
                      <a:avLst/>
                    </a:prstGeom>
                  </pic:spPr>
                </pic:pic>
              </a:graphicData>
            </a:graphic>
          </wp:inline>
        </w:drawing>
      </w:r>
    </w:p>
    <w:p w14:paraId="73191D08" w14:textId="5A61D488" w:rsidR="003964E2" w:rsidRPr="003C2016" w:rsidRDefault="00442332" w:rsidP="4920F9AF">
      <w:pPr>
        <w:rPr>
          <w:sz w:val="20"/>
          <w:szCs w:val="20"/>
        </w:rPr>
      </w:pPr>
      <w:r w:rsidRPr="003C2016">
        <w:rPr>
          <w:sz w:val="20"/>
          <w:szCs w:val="20"/>
        </w:rPr>
        <w:t>Year 9 NAPLAN Rea</w:t>
      </w:r>
      <w:r w:rsidR="00E17E7D" w:rsidRPr="003C2016">
        <w:rPr>
          <w:sz w:val="20"/>
          <w:szCs w:val="20"/>
        </w:rPr>
        <w:t>ding Magazine</w:t>
      </w:r>
      <w:r w:rsidR="160EEB66" w:rsidRPr="003C2016">
        <w:rPr>
          <w:sz w:val="20"/>
          <w:szCs w:val="20"/>
        </w:rPr>
        <w:t xml:space="preserve">, </w:t>
      </w:r>
      <w:r w:rsidRPr="003C2016">
        <w:rPr>
          <w:i/>
          <w:iCs/>
          <w:sz w:val="20"/>
          <w:szCs w:val="20"/>
        </w:rPr>
        <w:t>ACAR</w:t>
      </w:r>
      <w:r w:rsidR="2C8E6EA6" w:rsidRPr="003C2016">
        <w:rPr>
          <w:i/>
          <w:iCs/>
          <w:sz w:val="20"/>
          <w:szCs w:val="20"/>
        </w:rPr>
        <w:t>A</w:t>
      </w:r>
      <w:r w:rsidR="00377487" w:rsidRPr="003C2016">
        <w:rPr>
          <w:i/>
          <w:iCs/>
          <w:sz w:val="20"/>
          <w:szCs w:val="20"/>
        </w:rPr>
        <w:t>, 2010.</w:t>
      </w:r>
    </w:p>
    <w:p w14:paraId="6A16CCDB" w14:textId="3AAAD06D" w:rsidR="003964E2" w:rsidRPr="00793892" w:rsidRDefault="00442332" w:rsidP="00D814B0">
      <w:pPr>
        <w:pStyle w:val="Heading3"/>
      </w:pPr>
      <w:r>
        <w:br w:type="page"/>
      </w:r>
    </w:p>
    <w:p w14:paraId="55034AE1" w14:textId="5C9211EC" w:rsidR="003964E2" w:rsidRPr="00793892" w:rsidRDefault="5665619D" w:rsidP="00D814B0">
      <w:pPr>
        <w:pStyle w:val="Heading3"/>
      </w:pPr>
      <w:r>
        <w:lastRenderedPageBreak/>
        <w:t>Tracking ideas across texts – accessible version</w:t>
      </w:r>
    </w:p>
    <w:p w14:paraId="27896484" w14:textId="79515E1B" w:rsidR="00E17E7D" w:rsidRPr="00793892" w:rsidRDefault="00E17E7D" w:rsidP="003C2016">
      <w:pPr>
        <w:pStyle w:val="Heading4"/>
      </w:pPr>
      <w:r>
        <w:t>Inventing daylight saving</w:t>
      </w:r>
    </w:p>
    <w:p w14:paraId="71E76E14" w14:textId="77777777" w:rsidR="00E17E7D" w:rsidRPr="00413B14" w:rsidRDefault="00E17E7D" w:rsidP="1E102EB1">
      <w:pPr>
        <w:spacing w:line="360" w:lineRule="auto"/>
        <w:rPr>
          <w:szCs w:val="22"/>
        </w:rPr>
      </w:pPr>
      <w:r w:rsidRPr="00413B14">
        <w:rPr>
          <w:szCs w:val="22"/>
        </w:rPr>
        <w:t xml:space="preserve">Daylight saving involves putting clocks forward, usually by one hour, in summer. </w:t>
      </w:r>
    </w:p>
    <w:p w14:paraId="15181E47" w14:textId="2A40D93F" w:rsidR="00E17E7D" w:rsidRPr="00413B14" w:rsidRDefault="00E17E7D" w:rsidP="1E102EB1">
      <w:pPr>
        <w:spacing w:line="360" w:lineRule="auto"/>
        <w:rPr>
          <w:szCs w:val="22"/>
        </w:rPr>
      </w:pPr>
      <w:r w:rsidRPr="00413B14">
        <w:rPr>
          <w:szCs w:val="22"/>
        </w:rPr>
        <w:t>In 1895, the New Zealand naturalist and astronomer, G.V. Hudson, submitted a proposal for daylight saving (which he called ‘seasonal time’). Here, in an address to the Wellington Philosophical Society in 1898, he responds to some criticisms of his idea.</w:t>
      </w:r>
    </w:p>
    <w:p w14:paraId="0852C752" w14:textId="4D5D0600" w:rsidR="00E17E7D" w:rsidRPr="00413B14" w:rsidRDefault="00E17E7D" w:rsidP="1E102EB1">
      <w:pPr>
        <w:spacing w:line="360" w:lineRule="auto"/>
        <w:rPr>
          <w:szCs w:val="22"/>
        </w:rPr>
      </w:pPr>
      <w:r w:rsidRPr="00413B14">
        <w:rPr>
          <w:szCs w:val="22"/>
        </w:rPr>
        <w:t xml:space="preserve">Amongst the objections which have been urged against the adoption of my scheme, I shall only briefly deal with those of more serious importance. </w:t>
      </w:r>
      <w:proofErr w:type="gramStart"/>
      <w:r w:rsidRPr="00413B14">
        <w:rPr>
          <w:szCs w:val="22"/>
        </w:rPr>
        <w:t>A number of</w:t>
      </w:r>
      <w:proofErr w:type="gramEnd"/>
      <w:r w:rsidRPr="00413B14">
        <w:rPr>
          <w:szCs w:val="22"/>
        </w:rPr>
        <w:t xml:space="preserve"> minor objections have been raised, which have simply arisen through the objectors not having taken the trouble to make themselves conversant with the subject. For instance, it has been urged that this scheme, if carried out, would deprive people of their long winter evenings, those raising this objection evidently having overlooked the fact that, during the seven months of the year which include the winter, the time would remain precisely as it is at present. </w:t>
      </w:r>
    </w:p>
    <w:p w14:paraId="1E59DDED" w14:textId="0D422348" w:rsidR="00E17E7D" w:rsidRPr="00413B14" w:rsidRDefault="00E17E7D" w:rsidP="1E102EB1">
      <w:pPr>
        <w:spacing w:line="360" w:lineRule="auto"/>
        <w:rPr>
          <w:szCs w:val="22"/>
        </w:rPr>
      </w:pPr>
      <w:r w:rsidRPr="00413B14">
        <w:rPr>
          <w:szCs w:val="22"/>
        </w:rPr>
        <w:t xml:space="preserve">A more reasonable objection is that regarding the alteration of the clocks, some contending that it would be better for us to alter our habits during the </w:t>
      </w:r>
      <w:proofErr w:type="gramStart"/>
      <w:r w:rsidRPr="00413B14">
        <w:rPr>
          <w:szCs w:val="22"/>
        </w:rPr>
        <w:t>summer, and</w:t>
      </w:r>
      <w:proofErr w:type="gramEnd"/>
      <w:r w:rsidRPr="00413B14">
        <w:rPr>
          <w:szCs w:val="22"/>
        </w:rPr>
        <w:t xml:space="preserve"> leave the clocks alone. The reply to this is that such an alteration in habits would be wholly impracticable, as it would involve endless adjustment throughout the whole of the society, which could never be carried out in all its detail. </w:t>
      </w:r>
      <w:proofErr w:type="gramStart"/>
      <w:r w:rsidRPr="00413B14">
        <w:rPr>
          <w:szCs w:val="22"/>
        </w:rPr>
        <w:t>Meal times</w:t>
      </w:r>
      <w:proofErr w:type="gramEnd"/>
      <w:r w:rsidRPr="00413B14">
        <w:rPr>
          <w:szCs w:val="22"/>
        </w:rPr>
        <w:t xml:space="preserve">, arrivals and departures of trains, steamers etc, opening of places of business, theatres etc, would all have to be simultaneously altered, whereas, by moving the hands of the clock in the middle of the night, all these adjustments could be effected quite automatically, without disturbing in any way the existing state of things. </w:t>
      </w:r>
    </w:p>
    <w:p w14:paraId="23E763E0" w14:textId="2E003B17" w:rsidR="003964E2" w:rsidRPr="00413B14" w:rsidRDefault="00E17E7D" w:rsidP="1E102EB1">
      <w:pPr>
        <w:spacing w:line="360" w:lineRule="auto"/>
        <w:rPr>
          <w:szCs w:val="22"/>
        </w:rPr>
      </w:pPr>
      <w:r w:rsidRPr="00413B14">
        <w:rPr>
          <w:szCs w:val="22"/>
        </w:rPr>
        <w:t xml:space="preserve">It has also been urged that by lengthening the hours of daylight at the end of the day shopkeepers and others might be tempted to extend the hours of labour for their employees. This, it may be remarked, is really a side question which has already been specially dealt with by legislation, and although there are at present nearly two hours’ daylight after </w:t>
      </w:r>
      <w:proofErr w:type="gramStart"/>
      <w:r w:rsidRPr="00413B14">
        <w:rPr>
          <w:szCs w:val="22"/>
        </w:rPr>
        <w:t>closing-time</w:t>
      </w:r>
      <w:proofErr w:type="gramEnd"/>
      <w:r w:rsidRPr="00413B14">
        <w:rPr>
          <w:szCs w:val="22"/>
        </w:rPr>
        <w:t xml:space="preserve"> in summer, I am not aware that any systematic attempt has been made to lengthen the hours of labour in summer on this account. The milkmen, and other persons who </w:t>
      </w:r>
      <w:proofErr w:type="gramStart"/>
      <w:r w:rsidRPr="00413B14">
        <w:rPr>
          <w:szCs w:val="22"/>
        </w:rPr>
        <w:t>have to</w:t>
      </w:r>
      <w:proofErr w:type="gramEnd"/>
      <w:r w:rsidRPr="00413B14">
        <w:rPr>
          <w:szCs w:val="22"/>
        </w:rPr>
        <w:t xml:space="preserve"> begin their work very early in the morning, would undoubtedly suffer under my scheme, as they would have to start their duties in the dark of early morning almost the entire year through. As these persons, however, constitute a very small minority in the social community, it is not to be expected that their personal comfort or convenience would be allowed to interfere with the adoption of the scheme if it were found to be beneficial to the large majority</w:t>
      </w:r>
      <w:r w:rsidR="14448037" w:rsidRPr="00413B14">
        <w:rPr>
          <w:szCs w:val="22"/>
        </w:rPr>
        <w:t>.</w:t>
      </w:r>
    </w:p>
    <w:p w14:paraId="402A63BC" w14:textId="4F4E2B9C" w:rsidR="003964E2" w:rsidRPr="003C2016" w:rsidRDefault="14448037" w:rsidP="1E102EB1">
      <w:pPr>
        <w:spacing w:line="360" w:lineRule="auto"/>
        <w:rPr>
          <w:sz w:val="20"/>
          <w:szCs w:val="20"/>
        </w:rPr>
      </w:pPr>
      <w:r w:rsidRPr="003C2016">
        <w:rPr>
          <w:sz w:val="20"/>
          <w:szCs w:val="20"/>
        </w:rPr>
        <w:t xml:space="preserve">Year 9 NAPLAN Reading Magazine, </w:t>
      </w:r>
      <w:r w:rsidRPr="003C2016">
        <w:rPr>
          <w:i/>
          <w:iCs/>
          <w:sz w:val="20"/>
          <w:szCs w:val="20"/>
        </w:rPr>
        <w:t>ACARA</w:t>
      </w:r>
      <w:r w:rsidR="00377487" w:rsidRPr="003C2016">
        <w:rPr>
          <w:i/>
          <w:iCs/>
          <w:sz w:val="20"/>
          <w:szCs w:val="20"/>
        </w:rPr>
        <w:t>, 2010.</w:t>
      </w:r>
    </w:p>
    <w:p w14:paraId="1FC05733" w14:textId="3B8A4881" w:rsidR="003964E2" w:rsidRPr="00793892" w:rsidRDefault="00E17E7D" w:rsidP="1E102EB1">
      <w:pPr>
        <w:spacing w:line="360" w:lineRule="auto"/>
        <w:rPr>
          <w:sz w:val="20"/>
          <w:szCs w:val="20"/>
        </w:rPr>
      </w:pPr>
      <w:r w:rsidRPr="1E102EB1">
        <w:rPr>
          <w:sz w:val="20"/>
          <w:szCs w:val="20"/>
        </w:rPr>
        <w:br w:type="page"/>
      </w:r>
    </w:p>
    <w:p w14:paraId="38F21739" w14:textId="7F21FECD" w:rsidR="00D048D0" w:rsidRPr="00D048D0" w:rsidRDefault="00817A4C" w:rsidP="00D814B0">
      <w:pPr>
        <w:pStyle w:val="Heading3"/>
      </w:pPr>
      <w:r>
        <w:lastRenderedPageBreak/>
        <w:t>Tracking ideas across texts</w:t>
      </w:r>
      <w:r w:rsidR="00434F04">
        <w:t>:</w:t>
      </w:r>
      <w:r>
        <w:t xml:space="preserve"> text samples</w:t>
      </w:r>
    </w:p>
    <w:p w14:paraId="7A773C9A" w14:textId="106DA7C8" w:rsidR="00FE6BAE" w:rsidRDefault="00E17E7D" w:rsidP="00FE6BAE">
      <w:r>
        <w:rPr>
          <w:noProof/>
        </w:rPr>
        <w:drawing>
          <wp:inline distT="0" distB="0" distL="0" distR="0" wp14:anchorId="59CA68F7" wp14:editId="23D5D262">
            <wp:extent cx="5539257" cy="8224314"/>
            <wp:effectExtent l="0" t="0" r="4445" b="5715"/>
            <wp:docPr id="13" name="Picture 13" descr="Quiz: are you eating for health? that contains ten tips for healthy eating followed by a section entitled 'How did you rate?' In the bottom right hand corner there is a basket full of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iz: are you eating for health? that contains ten tips for healthy eating followed by a section entitled 'How did you rate?' In the bottom right hand corner there is a basket full of vegetables."/>
                    <pic:cNvPicPr/>
                  </pic:nvPicPr>
                  <pic:blipFill>
                    <a:blip r:embed="rId44">
                      <a:extLst>
                        <a:ext uri="{28A0092B-C50C-407E-A947-70E740481C1C}">
                          <a14:useLocalDpi xmlns:a14="http://schemas.microsoft.com/office/drawing/2010/main" val="0"/>
                        </a:ext>
                      </a:extLst>
                    </a:blip>
                    <a:stretch>
                      <a:fillRect/>
                    </a:stretch>
                  </pic:blipFill>
                  <pic:spPr>
                    <a:xfrm>
                      <a:off x="0" y="0"/>
                      <a:ext cx="5539257" cy="8224314"/>
                    </a:xfrm>
                    <a:prstGeom prst="rect">
                      <a:avLst/>
                    </a:prstGeom>
                  </pic:spPr>
                </pic:pic>
              </a:graphicData>
            </a:graphic>
          </wp:inline>
        </w:drawing>
      </w:r>
    </w:p>
    <w:p w14:paraId="07BE0DD9" w14:textId="0B3737AE" w:rsidR="00F82595" w:rsidRPr="006C291B" w:rsidRDefault="00BD22A8" w:rsidP="00FA668C">
      <w:pPr>
        <w:rPr>
          <w:sz w:val="20"/>
          <w:szCs w:val="20"/>
        </w:rPr>
      </w:pPr>
      <w:r w:rsidRPr="006C291B">
        <w:rPr>
          <w:sz w:val="20"/>
          <w:szCs w:val="20"/>
        </w:rPr>
        <w:t xml:space="preserve">Source: </w:t>
      </w:r>
      <w:hyperlink r:id="rId45" w:history="1">
        <w:r w:rsidR="009C30F2" w:rsidRPr="006C291B">
          <w:rPr>
            <w:rStyle w:val="Hyperlink"/>
            <w:sz w:val="20"/>
            <w:szCs w:val="20"/>
          </w:rPr>
          <w:t>eat for health website</w:t>
        </w:r>
      </w:hyperlink>
      <w:r w:rsidR="00F82595" w:rsidRPr="006C291B">
        <w:rPr>
          <w:sz w:val="20"/>
          <w:szCs w:val="20"/>
        </w:rPr>
        <w:t xml:space="preserve">. </w:t>
      </w:r>
    </w:p>
    <w:p w14:paraId="40BAA13E" w14:textId="00743D09" w:rsidR="4920F9AF" w:rsidRDefault="00BD22A8" w:rsidP="00031075">
      <w:r w:rsidRPr="006C291B">
        <w:rPr>
          <w:sz w:val="20"/>
          <w:szCs w:val="20"/>
        </w:rPr>
        <w:t>Copied under the statutory licence in s 113P of the Copyright Act</w:t>
      </w:r>
      <w:r w:rsidR="00B00C2B" w:rsidRPr="006C291B">
        <w:rPr>
          <w:sz w:val="20"/>
          <w:szCs w:val="20"/>
        </w:rPr>
        <w:t xml:space="preserve">, </w:t>
      </w:r>
      <w:hyperlink r:id="rId46" w:history="1">
        <w:r w:rsidR="009C30F2" w:rsidRPr="006C291B">
          <w:rPr>
            <w:rStyle w:val="Hyperlink"/>
            <w:sz w:val="20"/>
            <w:szCs w:val="20"/>
          </w:rPr>
          <w:t>eatforhealth.gov.au</w:t>
        </w:r>
      </w:hyperlink>
      <w:r w:rsidR="00BD2FCF" w:rsidRPr="006C291B">
        <w:rPr>
          <w:sz w:val="20"/>
          <w:szCs w:val="20"/>
        </w:rPr>
        <w:t>, accessed 4 March, 2020</w:t>
      </w:r>
      <w:r w:rsidR="00F82595" w:rsidRPr="006C291B">
        <w:rPr>
          <w:sz w:val="20"/>
          <w:szCs w:val="20"/>
        </w:rPr>
        <w:t xml:space="preserve"> </w:t>
      </w:r>
      <w:hyperlink r:id="rId47" w:tgtFrame="_blank" w:history="1">
        <w:r w:rsidR="007B6E8E" w:rsidRPr="006C291B">
          <w:rPr>
            <w:rStyle w:val="Hyperlink"/>
            <w:sz w:val="20"/>
            <w:szCs w:val="20"/>
          </w:rPr>
          <w:t>Section 113P Warning Notice</w:t>
        </w:r>
      </w:hyperlink>
      <w:r w:rsidR="006C291B" w:rsidRPr="006C291B">
        <w:rPr>
          <w:sz w:val="20"/>
          <w:szCs w:val="20"/>
        </w:rPr>
        <w:t>.</w:t>
      </w:r>
      <w:r w:rsidR="003F1ADE">
        <w:t xml:space="preserve"> </w:t>
      </w:r>
      <w:r w:rsidR="4920F9AF" w:rsidRPr="00E17E7D">
        <w:br w:type="page"/>
      </w:r>
    </w:p>
    <w:p w14:paraId="77F5FA62" w14:textId="5C9211EC" w:rsidR="052762B1" w:rsidRDefault="052762B1" w:rsidP="00D814B0">
      <w:pPr>
        <w:pStyle w:val="Heading3"/>
      </w:pPr>
      <w:r>
        <w:lastRenderedPageBreak/>
        <w:t>Tracking ideas across texts – accessible version</w:t>
      </w:r>
    </w:p>
    <w:p w14:paraId="779D8ECB" w14:textId="00FE13EE" w:rsidR="4920F9AF" w:rsidRDefault="008116F4" w:rsidP="003C2016">
      <w:pPr>
        <w:pStyle w:val="Heading4"/>
      </w:pPr>
      <w:r>
        <w:t>Quiz: Are you eating for health?</w:t>
      </w:r>
    </w:p>
    <w:p w14:paraId="0E07989E" w14:textId="77777777" w:rsidR="008116F4" w:rsidRDefault="00E17E7D" w:rsidP="00E17E7D">
      <w:r>
        <w:t xml:space="preserve">Take this quick quiz for adults to find out the answer – be honest! Give yourself one point for each box you tick if you: </w:t>
      </w:r>
    </w:p>
    <w:p w14:paraId="646BB361" w14:textId="1C043D74" w:rsidR="008116F4" w:rsidRDefault="00E17E7D" w:rsidP="00E17E7D">
      <w:r>
        <w:t>Eat at least 5 serves of vegetables every day. A serve is ½ cup cooked vegetables (hot chips don’t count!) or 1 cup of salad.</w:t>
      </w:r>
    </w:p>
    <w:p w14:paraId="4AD3B10A" w14:textId="4F0FCCA4" w:rsidR="008116F4" w:rsidRDefault="00E17E7D" w:rsidP="00E17E7D">
      <w:r>
        <w:t xml:space="preserve">Eat at least 2 serves of fruit every day. A serve is 1 medium piece or 2 small pieces of fresh fruit, or one cup of chopped or canned fruit (no added sugar). </w:t>
      </w:r>
    </w:p>
    <w:p w14:paraId="6C0AB5EE" w14:textId="33113C5A" w:rsidR="008116F4" w:rsidRDefault="00E17E7D" w:rsidP="00E17E7D">
      <w:r>
        <w:t xml:space="preserve">Have at least 2 serves of reduced fat milk, yoghurt, cheese or alternatives every day (for example, 1 slice of reduced fat cheese, a small tub of reduced fat yoghurt (preferably no added sugar), 1 cup of milk or 1 cup of soy milk with added calcium). </w:t>
      </w:r>
    </w:p>
    <w:p w14:paraId="1E75A0C2" w14:textId="1B029280" w:rsidR="008116F4" w:rsidRDefault="00E17E7D" w:rsidP="00E17E7D">
      <w:r>
        <w:t xml:space="preserve">Eat mostly wholegrain cereals (such as high fibre breakfast cereal and wholemeal bread). </w:t>
      </w:r>
    </w:p>
    <w:p w14:paraId="5E30FC64" w14:textId="04CDD7B3" w:rsidR="008116F4" w:rsidRDefault="00E17E7D" w:rsidP="00E17E7D">
      <w:r>
        <w:t>Eat at least a small serve of lean meat or chicken (fat and/or skin cut off) or fish, or eggs or some nuts or legumes (for example, lentils, chickpeas, beans such as kidney b</w:t>
      </w:r>
      <w:r w:rsidR="008116F4">
        <w:t>eans or baked beans) every day.</w:t>
      </w:r>
    </w:p>
    <w:p w14:paraId="2B28BB10" w14:textId="62696F66" w:rsidR="008116F4" w:rsidRDefault="00E17E7D" w:rsidP="00E17E7D">
      <w:r>
        <w:t xml:space="preserve">Drink plenty of water every day and limit drinks with added sugars, such as soft drinks, cordial, energy drinks and sports drinks. </w:t>
      </w:r>
    </w:p>
    <w:p w14:paraId="3BF7A791" w14:textId="65045DC1" w:rsidR="003964E2" w:rsidRDefault="00E17E7D" w:rsidP="00E17E7D">
      <w:r>
        <w:t xml:space="preserve">Limit takeaway foods such as pizzas, commercial burgers, hot chips or other </w:t>
      </w:r>
      <w:proofErr w:type="gramStart"/>
      <w:r>
        <w:t>deep fried</w:t>
      </w:r>
      <w:proofErr w:type="gramEnd"/>
      <w:r>
        <w:t xml:space="preserve"> foods to once a week or less.</w:t>
      </w:r>
    </w:p>
    <w:p w14:paraId="51D8426B" w14:textId="40D19AB4" w:rsidR="008116F4" w:rsidRDefault="008116F4" w:rsidP="00E17E7D">
      <w:r>
        <w:t xml:space="preserve">Limit store-bought cakes, muffins, pastries, pies and biscuits to once a week or less. </w:t>
      </w:r>
    </w:p>
    <w:p w14:paraId="543D08D1" w14:textId="62CBB895" w:rsidR="008116F4" w:rsidRDefault="008116F4" w:rsidP="00E17E7D">
      <w:r>
        <w:t xml:space="preserve">Limit salty foods like processed meats (for example, salami and bacon), crisps and salty snacks to once a week or </w:t>
      </w:r>
      <w:proofErr w:type="gramStart"/>
      <w:r>
        <w:t>less, and</w:t>
      </w:r>
      <w:proofErr w:type="gramEnd"/>
      <w:r>
        <w:t xml:space="preserve"> avoid adding salt during cooking or at the table. </w:t>
      </w:r>
    </w:p>
    <w:p w14:paraId="4AA07793" w14:textId="7EA89A38" w:rsidR="008116F4" w:rsidRDefault="008116F4" w:rsidP="00E17E7D">
      <w:r>
        <w:t>Drink no more than 2 standard drinks containing alcohol on any one day</w:t>
      </w:r>
    </w:p>
    <w:p w14:paraId="4915305E" w14:textId="30DB6526" w:rsidR="008116F4" w:rsidRDefault="008116F4" w:rsidP="008116F4">
      <w:pPr>
        <w:pStyle w:val="Heading5"/>
      </w:pPr>
      <w:r>
        <w:t>How did you rate?</w:t>
      </w:r>
    </w:p>
    <w:p w14:paraId="0EEF1105" w14:textId="77777777" w:rsidR="008116F4" w:rsidRDefault="008116F4" w:rsidP="00E17E7D">
      <w:r>
        <w:t xml:space="preserve">8–10 points Congratulations, you’re already a </w:t>
      </w:r>
      <w:proofErr w:type="gramStart"/>
      <w:r>
        <w:t>pretty healthy</w:t>
      </w:r>
      <w:proofErr w:type="gramEnd"/>
      <w:r>
        <w:t xml:space="preserve"> eater! </w:t>
      </w:r>
    </w:p>
    <w:p w14:paraId="785427E6" w14:textId="77777777" w:rsidR="008116F4" w:rsidRDefault="008116F4" w:rsidP="00E17E7D">
      <w:r>
        <w:t xml:space="preserve">6-8 points Keep going, you’re nearly there! </w:t>
      </w:r>
    </w:p>
    <w:p w14:paraId="1699B348" w14:textId="77777777" w:rsidR="008116F4" w:rsidRDefault="008116F4" w:rsidP="00E17E7D">
      <w:r>
        <w:t xml:space="preserve">4–6 points There’s plenty of room for improvement. </w:t>
      </w:r>
    </w:p>
    <w:p w14:paraId="1F446C21" w14:textId="193B5BB2" w:rsidR="008116F4" w:rsidRDefault="008116F4" w:rsidP="00E17E7D">
      <w:r>
        <w:t>Less than 4 It’s time for a serious overhaul</w:t>
      </w:r>
    </w:p>
    <w:p w14:paraId="5E70877D" w14:textId="0CDFF027" w:rsidR="008116F4" w:rsidRDefault="008116F4" w:rsidP="00E71EB0">
      <w:pPr>
        <w:spacing w:after="240"/>
      </w:pPr>
      <w:r>
        <w:t xml:space="preserve">Use the information in this booklet for some great ideas. </w:t>
      </w:r>
    </w:p>
    <w:p w14:paraId="153979EF" w14:textId="52FA1125" w:rsidR="008116F4" w:rsidRDefault="008116F4" w:rsidP="00E71EB0">
      <w:pPr>
        <w:spacing w:after="240"/>
      </w:pPr>
      <w:r>
        <w:t>Poor eating habits are sometimes hard to break. For adults, it’s not too late to make changes if poor eating habits have crept up, but it’s important to keep changes realistic using the practical information in this booklet should help.</w:t>
      </w:r>
    </w:p>
    <w:p w14:paraId="3922E59C" w14:textId="77777777" w:rsidR="006C291B" w:rsidRPr="006C291B" w:rsidRDefault="006C291B" w:rsidP="006C291B">
      <w:pPr>
        <w:rPr>
          <w:sz w:val="20"/>
          <w:szCs w:val="20"/>
        </w:rPr>
      </w:pPr>
      <w:r w:rsidRPr="006C291B">
        <w:rPr>
          <w:sz w:val="20"/>
          <w:szCs w:val="20"/>
        </w:rPr>
        <w:t xml:space="preserve">Source: </w:t>
      </w:r>
      <w:hyperlink r:id="rId48" w:history="1">
        <w:r w:rsidRPr="006C291B">
          <w:rPr>
            <w:rStyle w:val="Hyperlink"/>
            <w:sz w:val="20"/>
            <w:szCs w:val="20"/>
          </w:rPr>
          <w:t>eat for health website</w:t>
        </w:r>
      </w:hyperlink>
      <w:r w:rsidRPr="006C291B">
        <w:rPr>
          <w:sz w:val="20"/>
          <w:szCs w:val="20"/>
        </w:rPr>
        <w:t xml:space="preserve">. </w:t>
      </w:r>
    </w:p>
    <w:p w14:paraId="6E82F289" w14:textId="336CFCAA" w:rsidR="004649FB" w:rsidRDefault="006C291B" w:rsidP="006C291B">
      <w:r w:rsidRPr="006C291B">
        <w:rPr>
          <w:sz w:val="20"/>
          <w:szCs w:val="20"/>
        </w:rPr>
        <w:t xml:space="preserve">Copied under the statutory licence in s 113P of the Copyright Act, </w:t>
      </w:r>
      <w:hyperlink r:id="rId49" w:history="1">
        <w:r w:rsidRPr="006C291B">
          <w:rPr>
            <w:rStyle w:val="Hyperlink"/>
            <w:sz w:val="20"/>
            <w:szCs w:val="20"/>
          </w:rPr>
          <w:t>eatforhealth.gov.au</w:t>
        </w:r>
      </w:hyperlink>
      <w:r w:rsidRPr="006C291B">
        <w:rPr>
          <w:sz w:val="20"/>
          <w:szCs w:val="20"/>
        </w:rPr>
        <w:t xml:space="preserve">, accessed 4 March, 2020 </w:t>
      </w:r>
      <w:hyperlink r:id="rId50" w:tgtFrame="_blank" w:history="1">
        <w:r w:rsidRPr="006C291B">
          <w:rPr>
            <w:rStyle w:val="Hyperlink"/>
            <w:sz w:val="20"/>
            <w:szCs w:val="20"/>
          </w:rPr>
          <w:t>Section 113P Warning Notice</w:t>
        </w:r>
      </w:hyperlink>
      <w:r w:rsidRPr="006C291B">
        <w:rPr>
          <w:sz w:val="20"/>
          <w:szCs w:val="20"/>
        </w:rPr>
        <w:t>.</w:t>
      </w:r>
      <w:r w:rsidR="003F1ADE">
        <w:t xml:space="preserve"> </w:t>
      </w:r>
      <w:r w:rsidR="004649FB">
        <w:br w:type="page"/>
      </w:r>
    </w:p>
    <w:p w14:paraId="166CCE02" w14:textId="2597FDBD" w:rsidR="004649FB" w:rsidRDefault="004649FB" w:rsidP="00413B14">
      <w:pPr>
        <w:pStyle w:val="Heading2"/>
        <w:numPr>
          <w:ilvl w:val="0"/>
          <w:numId w:val="0"/>
        </w:numPr>
      </w:pPr>
      <w:bookmarkStart w:id="12" w:name="_Appendix_3"/>
      <w:bookmarkEnd w:id="12"/>
      <w:r>
        <w:lastRenderedPageBreak/>
        <w:t>Appendix 3</w:t>
      </w:r>
    </w:p>
    <w:p w14:paraId="05C2C29D" w14:textId="75957F79" w:rsidR="004649FB" w:rsidRPr="00CC2A72" w:rsidRDefault="004649FB" w:rsidP="00D814B0">
      <w:pPr>
        <w:pStyle w:val="Heading3"/>
      </w:pPr>
      <w:r w:rsidRPr="00CC2A72">
        <w:t>Lexical chains</w:t>
      </w:r>
      <w:r w:rsidR="00A27357">
        <w:t>: sample text</w:t>
      </w:r>
    </w:p>
    <w:p w14:paraId="451BB54B" w14:textId="55E60B1E" w:rsidR="00A27357" w:rsidRDefault="00A27357" w:rsidP="00E17E7D">
      <w:r>
        <w:rPr>
          <w:noProof/>
        </w:rPr>
        <w:drawing>
          <wp:inline distT="0" distB="0" distL="0" distR="0" wp14:anchorId="24391827" wp14:editId="213753C0">
            <wp:extent cx="5778408" cy="8248135"/>
            <wp:effectExtent l="0" t="0" r="0" b="635"/>
            <wp:docPr id="2" name="Picture 2" descr="Naplan exemplar text 'Sarbi'. Accessible version on the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79892" cy="8250253"/>
                    </a:xfrm>
                    <a:prstGeom prst="rect">
                      <a:avLst/>
                    </a:prstGeom>
                  </pic:spPr>
                </pic:pic>
              </a:graphicData>
            </a:graphic>
          </wp:inline>
        </w:drawing>
      </w:r>
    </w:p>
    <w:p w14:paraId="75455D6E" w14:textId="76408883" w:rsidR="00A27357" w:rsidRDefault="0028787C">
      <w:pPr>
        <w:spacing w:before="240" w:line="276" w:lineRule="auto"/>
      </w:pPr>
      <w:r w:rsidRPr="0028787C">
        <w:t xml:space="preserve">Year 9 NAPLAN Reading Magazine, </w:t>
      </w:r>
      <w:r w:rsidRPr="0028787C">
        <w:rPr>
          <w:i/>
        </w:rPr>
        <w:t>ACARA</w:t>
      </w:r>
      <w:r w:rsidRPr="0028787C">
        <w:t>, 2011</w:t>
      </w:r>
    </w:p>
    <w:p w14:paraId="0122246F" w14:textId="1B383896" w:rsidR="00A27357" w:rsidRPr="00A27357" w:rsidRDefault="00A27357" w:rsidP="00D814B0">
      <w:pPr>
        <w:pStyle w:val="Heading3"/>
      </w:pPr>
      <w:r w:rsidRPr="00A27357">
        <w:lastRenderedPageBreak/>
        <w:t>Lexical chains: sample text</w:t>
      </w:r>
      <w:r>
        <w:t xml:space="preserve"> – accessible version</w:t>
      </w:r>
    </w:p>
    <w:p w14:paraId="43F1726A" w14:textId="77777777" w:rsidR="00A27357" w:rsidRPr="00A27357" w:rsidRDefault="00A27357" w:rsidP="00E17E7D">
      <w:pPr>
        <w:rPr>
          <w:sz w:val="28"/>
        </w:rPr>
      </w:pPr>
      <w:proofErr w:type="spellStart"/>
      <w:r w:rsidRPr="00A27357">
        <w:rPr>
          <w:sz w:val="28"/>
        </w:rPr>
        <w:t>Sarbi</w:t>
      </w:r>
      <w:proofErr w:type="spellEnd"/>
    </w:p>
    <w:p w14:paraId="4721B9E9" w14:textId="2D3ACDAF" w:rsidR="00A27357" w:rsidRDefault="00A27357" w:rsidP="00E17E7D">
      <w:r>
        <w:t xml:space="preserve">The Australian Army recruited </w:t>
      </w:r>
      <w:proofErr w:type="spellStart"/>
      <w:r>
        <w:t>Sarbi</w:t>
      </w:r>
      <w:proofErr w:type="spellEnd"/>
      <w:r>
        <w:t xml:space="preserve"> in 2004 when she was only two years old. At that time, the black labrador had had no specific training, but the army felt that she had both the intelligence and the temperament to be of use to them. </w:t>
      </w:r>
    </w:p>
    <w:p w14:paraId="5B303E3B" w14:textId="64D04A74" w:rsidR="00A27357" w:rsidRDefault="00A27357" w:rsidP="00E17E7D">
      <w:r>
        <w:t xml:space="preserve">The army put </w:t>
      </w:r>
      <w:proofErr w:type="spellStart"/>
      <w:r>
        <w:t>Sarbi</w:t>
      </w:r>
      <w:proofErr w:type="spellEnd"/>
      <w:r>
        <w:t xml:space="preserve"> to work straight away, assigning her a handler and putting her through a rigorous training program. Within a few months, she was a fully trained explosive detection dog. She was used in </w:t>
      </w:r>
      <w:proofErr w:type="gramStart"/>
      <w:r>
        <w:t>a number of</w:t>
      </w:r>
      <w:proofErr w:type="gramEnd"/>
      <w:r>
        <w:t xml:space="preserve"> operations across Australia, including at the 2006 Commonwealth Games in Melbourne, before being given her first tour of duty overseas. </w:t>
      </w:r>
    </w:p>
    <w:p w14:paraId="1C6F33E1" w14:textId="588D70DB" w:rsidR="00A27357" w:rsidRDefault="00A27357" w:rsidP="00E17E7D">
      <w:r>
        <w:t xml:space="preserve">In her second deployment to Afghanistan in 2008, </w:t>
      </w:r>
      <w:proofErr w:type="spellStart"/>
      <w:r>
        <w:t>Sarbi</w:t>
      </w:r>
      <w:proofErr w:type="spellEnd"/>
      <w:r>
        <w:t xml:space="preserve"> was given the very dangerous task of sniffing out landmines. While on a routine patrol one day, the unit to which </w:t>
      </w:r>
      <w:proofErr w:type="spellStart"/>
      <w:r>
        <w:t>Sarbi</w:t>
      </w:r>
      <w:proofErr w:type="spellEnd"/>
      <w:r>
        <w:t xml:space="preserve"> was attached came under fi re. </w:t>
      </w:r>
      <w:proofErr w:type="spellStart"/>
      <w:r>
        <w:t>Sarbi’s</w:t>
      </w:r>
      <w:proofErr w:type="spellEnd"/>
      <w:r>
        <w:t xml:space="preserve"> leash snapped when a bomb blast tore through the unit, and </w:t>
      </w:r>
      <w:proofErr w:type="spellStart"/>
      <w:r>
        <w:t>Sarbi</w:t>
      </w:r>
      <w:proofErr w:type="spellEnd"/>
      <w:r>
        <w:t xml:space="preserve"> and her handler became separated. With no sign of the dog after the battle had ended, </w:t>
      </w:r>
      <w:proofErr w:type="spellStart"/>
      <w:r>
        <w:t>Sarbi</w:t>
      </w:r>
      <w:proofErr w:type="spellEnd"/>
      <w:r>
        <w:t xml:space="preserve"> was officially recorded as being missing in action. </w:t>
      </w:r>
    </w:p>
    <w:p w14:paraId="48C5FC34" w14:textId="77777777" w:rsidR="00A27357" w:rsidRDefault="00A27357" w:rsidP="00E17E7D">
      <w:r>
        <w:t xml:space="preserve">Fourteen months later, an American soldier made an unusual discovery in a remote area of northern Afghanistan. A local farmer had befriended a black labrador and had taken it in. The soldier, having heard the story of </w:t>
      </w:r>
      <w:proofErr w:type="spellStart"/>
      <w:r>
        <w:t>Sarbi</w:t>
      </w:r>
      <w:proofErr w:type="spellEnd"/>
      <w:r>
        <w:t xml:space="preserve">, gave a series of army voice commands to the dog. The dog responded as the soldier had anticipated, and the soldier knew instantly that the dog was indeed </w:t>
      </w:r>
      <w:proofErr w:type="spellStart"/>
      <w:r>
        <w:t>Sarbi</w:t>
      </w:r>
      <w:proofErr w:type="spellEnd"/>
      <w:r>
        <w:t xml:space="preserve">. </w:t>
      </w:r>
    </w:p>
    <w:p w14:paraId="6BF29FB6" w14:textId="76AC18DB" w:rsidR="004649FB" w:rsidRDefault="00A27357" w:rsidP="00E17E7D">
      <w:proofErr w:type="spellStart"/>
      <w:r>
        <w:t>Sarbi</w:t>
      </w:r>
      <w:proofErr w:type="spellEnd"/>
      <w:r>
        <w:t xml:space="preserve"> was put on a flight to the Australian Army base in southern Afghanistan, where she was later reunited with her handler. In 2011, </w:t>
      </w:r>
      <w:proofErr w:type="spellStart"/>
      <w:r>
        <w:t>Sarbi</w:t>
      </w:r>
      <w:proofErr w:type="spellEnd"/>
      <w:r>
        <w:t xml:space="preserve"> was awarded the </w:t>
      </w:r>
      <w:proofErr w:type="gramStart"/>
      <w:r>
        <w:t>Purple</w:t>
      </w:r>
      <w:proofErr w:type="gramEnd"/>
      <w:r>
        <w:t xml:space="preserve"> Cross medal for bravery. No-one knows what happened to </w:t>
      </w:r>
      <w:proofErr w:type="spellStart"/>
      <w:r>
        <w:t>Sarbi</w:t>
      </w:r>
      <w:proofErr w:type="spellEnd"/>
      <w:r>
        <w:t xml:space="preserve"> during her time alone in the desert, but if dogs were able to talk, </w:t>
      </w:r>
      <w:proofErr w:type="spellStart"/>
      <w:r>
        <w:t>Sarbi’s</w:t>
      </w:r>
      <w:proofErr w:type="spellEnd"/>
      <w:r>
        <w:t xml:space="preserve"> story would make any soldier proud.</w:t>
      </w:r>
    </w:p>
    <w:p w14:paraId="43427980" w14:textId="4E7BACB2" w:rsidR="00A27357" w:rsidRDefault="00A27357" w:rsidP="00E17E7D">
      <w:r>
        <w:rPr>
          <w:noProof/>
        </w:rPr>
        <w:drawing>
          <wp:inline distT="0" distB="0" distL="0" distR="0" wp14:anchorId="504B7FDA" wp14:editId="570F699D">
            <wp:extent cx="4038600" cy="2400300"/>
            <wp:effectExtent l="0" t="0" r="0" b="0"/>
            <wp:docPr id="3" name="Picture 3" descr="Photo of Sarbi, a black labrador, with an army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38600" cy="2400300"/>
                    </a:xfrm>
                    <a:prstGeom prst="rect">
                      <a:avLst/>
                    </a:prstGeom>
                  </pic:spPr>
                </pic:pic>
              </a:graphicData>
            </a:graphic>
          </wp:inline>
        </w:drawing>
      </w:r>
    </w:p>
    <w:p w14:paraId="799D123C" w14:textId="19D18561" w:rsidR="008B04B6" w:rsidRPr="00E17E7D" w:rsidRDefault="008B04B6" w:rsidP="00E17E7D">
      <w:r w:rsidRPr="003C2016">
        <w:rPr>
          <w:sz w:val="20"/>
        </w:rPr>
        <w:t xml:space="preserve">Year 9 NAPLAN Reading Magazine, </w:t>
      </w:r>
      <w:r w:rsidRPr="003C2016">
        <w:rPr>
          <w:i/>
          <w:sz w:val="20"/>
        </w:rPr>
        <w:t>ACARA</w:t>
      </w:r>
      <w:r w:rsidRPr="003C2016">
        <w:rPr>
          <w:sz w:val="20"/>
        </w:rPr>
        <w:t>, 2011</w:t>
      </w:r>
    </w:p>
    <w:sectPr w:rsidR="008B04B6" w:rsidRPr="00E17E7D" w:rsidSect="0094269B">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A934" w14:textId="77777777" w:rsidR="00AF179B" w:rsidRDefault="00AF179B" w:rsidP="00191F45">
      <w:r>
        <w:separator/>
      </w:r>
    </w:p>
    <w:p w14:paraId="526BEC6F" w14:textId="77777777" w:rsidR="00AF179B" w:rsidRDefault="00AF179B"/>
    <w:p w14:paraId="115A2F2D" w14:textId="77777777" w:rsidR="00AF179B" w:rsidRDefault="00AF179B"/>
  </w:endnote>
  <w:endnote w:type="continuationSeparator" w:id="0">
    <w:p w14:paraId="197604F9" w14:textId="77777777" w:rsidR="00AF179B" w:rsidRDefault="00AF179B" w:rsidP="00191F45">
      <w:r>
        <w:continuationSeparator/>
      </w:r>
    </w:p>
    <w:p w14:paraId="5FA98C16" w14:textId="77777777" w:rsidR="00AF179B" w:rsidRDefault="00AF179B"/>
    <w:p w14:paraId="06701AB6" w14:textId="77777777" w:rsidR="00AF179B" w:rsidRDefault="00AF179B"/>
  </w:endnote>
  <w:endnote w:type="continuationNotice" w:id="1">
    <w:p w14:paraId="1F5C91D1" w14:textId="77777777" w:rsidR="00AF179B" w:rsidRDefault="00AF179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Public Sans">
    <w:altName w:val="Calibri"/>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226A" w14:textId="11D3F137" w:rsidR="00E039DA" w:rsidRPr="00155F19" w:rsidRDefault="00E039DA"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5 - Connecting ideas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24F9" w14:textId="1398E23E" w:rsidR="00E039DA" w:rsidRPr="002810D3" w:rsidRDefault="00E039DA"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7645F">
      <w:rPr>
        <w:noProof/>
      </w:rPr>
      <w:t>Jan-24</w:t>
    </w:r>
    <w:r w:rsidRPr="002810D3">
      <w:fldChar w:fldCharType="end"/>
    </w:r>
    <w:r w:rsidRPr="002810D3">
      <w:tab/>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18A7" w14:textId="77777777" w:rsidR="00E039DA" w:rsidRDefault="00E039DA" w:rsidP="004959EF">
    <w:pPr>
      <w:pStyle w:val="Logo"/>
    </w:pPr>
    <w:r>
      <w:t>education.nsw.gov.au</w:t>
    </w:r>
    <w:r>
      <w:tab/>
    </w:r>
    <w:r>
      <w:rPr>
        <w:noProof/>
      </w:rPr>
      <w:drawing>
        <wp:inline distT="0" distB="0" distL="0" distR="0" wp14:anchorId="321BF68D" wp14:editId="38022079">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B66F" w14:textId="77777777" w:rsidR="00AF179B" w:rsidRDefault="00AF179B" w:rsidP="00191F45">
      <w:r>
        <w:separator/>
      </w:r>
    </w:p>
    <w:p w14:paraId="1E21AAE0" w14:textId="77777777" w:rsidR="00AF179B" w:rsidRDefault="00AF179B"/>
    <w:p w14:paraId="0CA51218" w14:textId="77777777" w:rsidR="00AF179B" w:rsidRDefault="00AF179B"/>
  </w:footnote>
  <w:footnote w:type="continuationSeparator" w:id="0">
    <w:p w14:paraId="155DEBA4" w14:textId="77777777" w:rsidR="00AF179B" w:rsidRDefault="00AF179B" w:rsidP="00191F45">
      <w:r>
        <w:continuationSeparator/>
      </w:r>
    </w:p>
    <w:p w14:paraId="4F25AC46" w14:textId="77777777" w:rsidR="00AF179B" w:rsidRDefault="00AF179B"/>
    <w:p w14:paraId="734ECE05" w14:textId="77777777" w:rsidR="00AF179B" w:rsidRDefault="00AF179B"/>
  </w:footnote>
  <w:footnote w:type="continuationNotice" w:id="1">
    <w:p w14:paraId="62EC6AB4" w14:textId="77777777" w:rsidR="00AF179B" w:rsidRDefault="00AF179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B4F6" w14:textId="77777777" w:rsidR="00E039DA" w:rsidRDefault="00E039DA"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E92261D8">
      <w:start w:val="1"/>
      <w:numFmt w:val="bullet"/>
      <w:pStyle w:val="ListBullet"/>
      <w:lvlText w:val=""/>
      <w:lvlJc w:val="left"/>
      <w:pPr>
        <w:tabs>
          <w:tab w:val="num" w:pos="360"/>
        </w:tabs>
        <w:ind w:left="360" w:hanging="360"/>
      </w:pPr>
      <w:rPr>
        <w:rFonts w:ascii="Symbol" w:hAnsi="Symbol" w:hint="default"/>
      </w:rPr>
    </w:lvl>
    <w:lvl w:ilvl="1" w:tplc="F10AADF2">
      <w:numFmt w:val="decimal"/>
      <w:lvlText w:val=""/>
      <w:lvlJc w:val="left"/>
    </w:lvl>
    <w:lvl w:ilvl="2" w:tplc="AA9ED9EC">
      <w:numFmt w:val="decimal"/>
      <w:lvlText w:val=""/>
      <w:lvlJc w:val="left"/>
    </w:lvl>
    <w:lvl w:ilvl="3" w:tplc="F69A2456">
      <w:numFmt w:val="decimal"/>
      <w:lvlText w:val=""/>
      <w:lvlJc w:val="left"/>
    </w:lvl>
    <w:lvl w:ilvl="4" w:tplc="5FAE0F28">
      <w:numFmt w:val="decimal"/>
      <w:lvlText w:val=""/>
      <w:lvlJc w:val="left"/>
    </w:lvl>
    <w:lvl w:ilvl="5" w:tplc="BC72DCD6">
      <w:numFmt w:val="decimal"/>
      <w:lvlText w:val=""/>
      <w:lvlJc w:val="left"/>
    </w:lvl>
    <w:lvl w:ilvl="6" w:tplc="A70E64CA">
      <w:numFmt w:val="decimal"/>
      <w:lvlText w:val=""/>
      <w:lvlJc w:val="left"/>
    </w:lvl>
    <w:lvl w:ilvl="7" w:tplc="2C787F64">
      <w:numFmt w:val="decimal"/>
      <w:lvlText w:val=""/>
      <w:lvlJc w:val="left"/>
    </w:lvl>
    <w:lvl w:ilvl="8" w:tplc="BD48F950">
      <w:numFmt w:val="decimal"/>
      <w:lvlText w:val=""/>
      <w:lvlJc w:val="left"/>
    </w:lvl>
  </w:abstractNum>
  <w:abstractNum w:abstractNumId="2" w15:restartNumberingAfterBreak="0">
    <w:nsid w:val="0126440D"/>
    <w:multiLevelType w:val="multilevel"/>
    <w:tmpl w:val="555A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62294"/>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661903"/>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8D2330"/>
    <w:multiLevelType w:val="hybridMultilevel"/>
    <w:tmpl w:val="3DAEC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2006F2"/>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E206E6"/>
    <w:multiLevelType w:val="hybridMultilevel"/>
    <w:tmpl w:val="C45CB9FA"/>
    <w:lvl w:ilvl="0" w:tplc="57909272">
      <w:start w:val="1"/>
      <w:numFmt w:val="bullet"/>
      <w:lvlText w:val=""/>
      <w:lvlJc w:val="left"/>
      <w:pPr>
        <w:ind w:left="720" w:hanging="360"/>
      </w:pPr>
      <w:rPr>
        <w:rFonts w:ascii="Symbol" w:hAnsi="Symbol" w:hint="default"/>
      </w:rPr>
    </w:lvl>
    <w:lvl w:ilvl="1" w:tplc="B0986DF8">
      <w:start w:val="1"/>
      <w:numFmt w:val="bullet"/>
      <w:lvlText w:val="o"/>
      <w:lvlJc w:val="left"/>
      <w:pPr>
        <w:ind w:left="1440" w:hanging="360"/>
      </w:pPr>
      <w:rPr>
        <w:rFonts w:ascii="Courier New" w:hAnsi="Courier New" w:hint="default"/>
      </w:rPr>
    </w:lvl>
    <w:lvl w:ilvl="2" w:tplc="1AFC8966">
      <w:start w:val="1"/>
      <w:numFmt w:val="bullet"/>
      <w:lvlText w:val=""/>
      <w:lvlJc w:val="left"/>
      <w:pPr>
        <w:ind w:left="2160" w:hanging="360"/>
      </w:pPr>
      <w:rPr>
        <w:rFonts w:ascii="Wingdings" w:hAnsi="Wingdings" w:hint="default"/>
      </w:rPr>
    </w:lvl>
    <w:lvl w:ilvl="3" w:tplc="9B84B15A">
      <w:start w:val="1"/>
      <w:numFmt w:val="bullet"/>
      <w:lvlText w:val=""/>
      <w:lvlJc w:val="left"/>
      <w:pPr>
        <w:ind w:left="2880" w:hanging="360"/>
      </w:pPr>
      <w:rPr>
        <w:rFonts w:ascii="Symbol" w:hAnsi="Symbol" w:hint="default"/>
      </w:rPr>
    </w:lvl>
    <w:lvl w:ilvl="4" w:tplc="582ADCDC">
      <w:start w:val="1"/>
      <w:numFmt w:val="bullet"/>
      <w:lvlText w:val="o"/>
      <w:lvlJc w:val="left"/>
      <w:pPr>
        <w:ind w:left="3600" w:hanging="360"/>
      </w:pPr>
      <w:rPr>
        <w:rFonts w:ascii="Courier New" w:hAnsi="Courier New" w:hint="default"/>
      </w:rPr>
    </w:lvl>
    <w:lvl w:ilvl="5" w:tplc="7B2E0EEC">
      <w:start w:val="1"/>
      <w:numFmt w:val="bullet"/>
      <w:lvlText w:val=""/>
      <w:lvlJc w:val="left"/>
      <w:pPr>
        <w:ind w:left="4320" w:hanging="360"/>
      </w:pPr>
      <w:rPr>
        <w:rFonts w:ascii="Wingdings" w:hAnsi="Wingdings" w:hint="default"/>
      </w:rPr>
    </w:lvl>
    <w:lvl w:ilvl="6" w:tplc="F320AD30">
      <w:start w:val="1"/>
      <w:numFmt w:val="bullet"/>
      <w:lvlText w:val=""/>
      <w:lvlJc w:val="left"/>
      <w:pPr>
        <w:ind w:left="5040" w:hanging="360"/>
      </w:pPr>
      <w:rPr>
        <w:rFonts w:ascii="Symbol" w:hAnsi="Symbol" w:hint="default"/>
      </w:rPr>
    </w:lvl>
    <w:lvl w:ilvl="7" w:tplc="86CCAC96">
      <w:start w:val="1"/>
      <w:numFmt w:val="bullet"/>
      <w:lvlText w:val="o"/>
      <w:lvlJc w:val="left"/>
      <w:pPr>
        <w:ind w:left="5760" w:hanging="360"/>
      </w:pPr>
      <w:rPr>
        <w:rFonts w:ascii="Courier New" w:hAnsi="Courier New" w:hint="default"/>
      </w:rPr>
    </w:lvl>
    <w:lvl w:ilvl="8" w:tplc="8D8A60B6">
      <w:start w:val="1"/>
      <w:numFmt w:val="bullet"/>
      <w:lvlText w:val=""/>
      <w:lvlJc w:val="left"/>
      <w:pPr>
        <w:ind w:left="6480" w:hanging="360"/>
      </w:pPr>
      <w:rPr>
        <w:rFonts w:ascii="Wingdings" w:hAnsi="Wingdings" w:hint="default"/>
      </w:rPr>
    </w:lvl>
  </w:abstractNum>
  <w:abstractNum w:abstractNumId="9" w15:restartNumberingAfterBreak="0">
    <w:nsid w:val="28590F67"/>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C85C86"/>
    <w:multiLevelType w:val="hybridMultilevel"/>
    <w:tmpl w:val="A93283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8166F8"/>
    <w:multiLevelType w:val="multilevel"/>
    <w:tmpl w:val="17580BA0"/>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D15B6F"/>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4F3E27"/>
    <w:multiLevelType w:val="multilevel"/>
    <w:tmpl w:val="FD9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C7156"/>
    <w:multiLevelType w:val="hybridMultilevel"/>
    <w:tmpl w:val="0914C5DC"/>
    <w:lvl w:ilvl="0" w:tplc="6CE4DB32">
      <w:start w:val="1"/>
      <w:numFmt w:val="lowerLetter"/>
      <w:lvlText w:val="%1."/>
      <w:lvlJc w:val="left"/>
      <w:pPr>
        <w:ind w:left="1080" w:hanging="360"/>
      </w:pPr>
      <w:rPr>
        <w:rFonts w:hint="default"/>
      </w:rPr>
    </w:lvl>
    <w:lvl w:ilvl="1" w:tplc="C32CE2AC">
      <w:start w:val="1"/>
      <w:numFmt w:val="lowerLetter"/>
      <w:pStyle w:val="DoElist2numbered2018"/>
      <w:lvlText w:val="%2."/>
      <w:lvlJc w:val="left"/>
      <w:pPr>
        <w:tabs>
          <w:tab w:val="num" w:pos="1440"/>
        </w:tabs>
        <w:ind w:left="1440" w:hanging="720"/>
      </w:pPr>
      <w:rPr>
        <w:rFonts w:hint="default"/>
      </w:rPr>
    </w:lvl>
    <w:lvl w:ilvl="2" w:tplc="6B841150">
      <w:start w:val="1"/>
      <w:numFmt w:val="decimal"/>
      <w:lvlText w:val="%3."/>
      <w:lvlJc w:val="left"/>
      <w:pPr>
        <w:tabs>
          <w:tab w:val="num" w:pos="2160"/>
        </w:tabs>
        <w:ind w:left="2160" w:hanging="720"/>
      </w:pPr>
      <w:rPr>
        <w:rFonts w:hint="default"/>
      </w:rPr>
    </w:lvl>
    <w:lvl w:ilvl="3" w:tplc="9B0E1958">
      <w:start w:val="1"/>
      <w:numFmt w:val="decimal"/>
      <w:lvlText w:val="%4."/>
      <w:lvlJc w:val="left"/>
      <w:pPr>
        <w:tabs>
          <w:tab w:val="num" w:pos="2880"/>
        </w:tabs>
        <w:ind w:left="2880" w:hanging="720"/>
      </w:pPr>
      <w:rPr>
        <w:rFonts w:hint="default"/>
      </w:rPr>
    </w:lvl>
    <w:lvl w:ilvl="4" w:tplc="9AE030F0">
      <w:start w:val="1"/>
      <w:numFmt w:val="decimal"/>
      <w:lvlText w:val="%5."/>
      <w:lvlJc w:val="left"/>
      <w:pPr>
        <w:tabs>
          <w:tab w:val="num" w:pos="3600"/>
        </w:tabs>
        <w:ind w:left="3600" w:hanging="720"/>
      </w:pPr>
      <w:rPr>
        <w:rFonts w:hint="default"/>
      </w:rPr>
    </w:lvl>
    <w:lvl w:ilvl="5" w:tplc="B246A620">
      <w:start w:val="1"/>
      <w:numFmt w:val="decimal"/>
      <w:lvlText w:val="%6."/>
      <w:lvlJc w:val="left"/>
      <w:pPr>
        <w:tabs>
          <w:tab w:val="num" w:pos="4320"/>
        </w:tabs>
        <w:ind w:left="4320" w:hanging="720"/>
      </w:pPr>
      <w:rPr>
        <w:rFonts w:hint="default"/>
      </w:rPr>
    </w:lvl>
    <w:lvl w:ilvl="6" w:tplc="C908EF4E">
      <w:start w:val="1"/>
      <w:numFmt w:val="decimal"/>
      <w:lvlText w:val="%7."/>
      <w:lvlJc w:val="left"/>
      <w:pPr>
        <w:tabs>
          <w:tab w:val="num" w:pos="5040"/>
        </w:tabs>
        <w:ind w:left="5040" w:hanging="720"/>
      </w:pPr>
      <w:rPr>
        <w:rFonts w:hint="default"/>
      </w:rPr>
    </w:lvl>
    <w:lvl w:ilvl="7" w:tplc="3058E698">
      <w:start w:val="1"/>
      <w:numFmt w:val="decimal"/>
      <w:lvlText w:val="%8."/>
      <w:lvlJc w:val="left"/>
      <w:pPr>
        <w:tabs>
          <w:tab w:val="num" w:pos="5760"/>
        </w:tabs>
        <w:ind w:left="5760" w:hanging="720"/>
      </w:pPr>
      <w:rPr>
        <w:rFonts w:hint="default"/>
      </w:rPr>
    </w:lvl>
    <w:lvl w:ilvl="8" w:tplc="0F1E34E2">
      <w:start w:val="1"/>
      <w:numFmt w:val="decimal"/>
      <w:lvlText w:val="%9."/>
      <w:lvlJc w:val="left"/>
      <w:pPr>
        <w:tabs>
          <w:tab w:val="num" w:pos="6480"/>
        </w:tabs>
        <w:ind w:left="6480" w:hanging="720"/>
      </w:pPr>
      <w:rPr>
        <w:rFonts w:hint="default"/>
      </w:rPr>
    </w:lvl>
  </w:abstractNum>
  <w:abstractNum w:abstractNumId="16" w15:restartNumberingAfterBreak="0">
    <w:nsid w:val="5BE53912"/>
    <w:multiLevelType w:val="hybridMultilevel"/>
    <w:tmpl w:val="21FAC0E0"/>
    <w:lvl w:ilvl="0" w:tplc="B0D6B578">
      <w:start w:val="1"/>
      <w:numFmt w:val="bullet"/>
      <w:lvlText w:val=""/>
      <w:lvlJc w:val="left"/>
      <w:pPr>
        <w:ind w:left="720" w:hanging="360"/>
      </w:pPr>
      <w:rPr>
        <w:rFonts w:ascii="Symbol" w:hAnsi="Symbol" w:hint="default"/>
      </w:rPr>
    </w:lvl>
    <w:lvl w:ilvl="1" w:tplc="5CCC91E6">
      <w:start w:val="1"/>
      <w:numFmt w:val="bullet"/>
      <w:pStyle w:val="ListBullet2"/>
      <w:lvlText w:val="o"/>
      <w:lvlJc w:val="left"/>
      <w:pPr>
        <w:ind w:left="1021" w:hanging="397"/>
      </w:pPr>
      <w:rPr>
        <w:rFonts w:ascii="Courier New" w:hAnsi="Courier New" w:cs="Courier New" w:hint="default"/>
      </w:rPr>
    </w:lvl>
    <w:lvl w:ilvl="2" w:tplc="C520D28A">
      <w:start w:val="1"/>
      <w:numFmt w:val="bullet"/>
      <w:lvlText w:val=""/>
      <w:lvlJc w:val="left"/>
      <w:pPr>
        <w:ind w:left="2160" w:hanging="360"/>
      </w:pPr>
      <w:rPr>
        <w:rFonts w:ascii="Wingdings" w:hAnsi="Wingdings" w:hint="default"/>
      </w:rPr>
    </w:lvl>
    <w:lvl w:ilvl="3" w:tplc="AFBC56D2">
      <w:start w:val="1"/>
      <w:numFmt w:val="bullet"/>
      <w:lvlText w:val=""/>
      <w:lvlJc w:val="left"/>
      <w:pPr>
        <w:ind w:left="2880" w:hanging="360"/>
      </w:pPr>
      <w:rPr>
        <w:rFonts w:ascii="Symbol" w:hAnsi="Symbol" w:hint="default"/>
      </w:rPr>
    </w:lvl>
    <w:lvl w:ilvl="4" w:tplc="0EC05910">
      <w:start w:val="1"/>
      <w:numFmt w:val="bullet"/>
      <w:lvlText w:val="o"/>
      <w:lvlJc w:val="left"/>
      <w:pPr>
        <w:ind w:left="3600" w:hanging="360"/>
      </w:pPr>
      <w:rPr>
        <w:rFonts w:ascii="Courier New" w:hAnsi="Courier New" w:hint="default"/>
      </w:rPr>
    </w:lvl>
    <w:lvl w:ilvl="5" w:tplc="3A7284BE">
      <w:start w:val="1"/>
      <w:numFmt w:val="bullet"/>
      <w:lvlText w:val=""/>
      <w:lvlJc w:val="left"/>
      <w:pPr>
        <w:ind w:left="4320" w:hanging="360"/>
      </w:pPr>
      <w:rPr>
        <w:rFonts w:ascii="Wingdings" w:hAnsi="Wingdings" w:hint="default"/>
      </w:rPr>
    </w:lvl>
    <w:lvl w:ilvl="6" w:tplc="05E47864">
      <w:start w:val="1"/>
      <w:numFmt w:val="bullet"/>
      <w:lvlText w:val=""/>
      <w:lvlJc w:val="left"/>
      <w:pPr>
        <w:ind w:left="5040" w:hanging="360"/>
      </w:pPr>
      <w:rPr>
        <w:rFonts w:ascii="Symbol" w:hAnsi="Symbol" w:hint="default"/>
      </w:rPr>
    </w:lvl>
    <w:lvl w:ilvl="7" w:tplc="33861E42">
      <w:start w:val="1"/>
      <w:numFmt w:val="bullet"/>
      <w:lvlText w:val="o"/>
      <w:lvlJc w:val="left"/>
      <w:pPr>
        <w:ind w:left="5760" w:hanging="360"/>
      </w:pPr>
      <w:rPr>
        <w:rFonts w:ascii="Courier New" w:hAnsi="Courier New" w:hint="default"/>
      </w:rPr>
    </w:lvl>
    <w:lvl w:ilvl="8" w:tplc="4E325418">
      <w:start w:val="1"/>
      <w:numFmt w:val="bullet"/>
      <w:lvlText w:val=""/>
      <w:lvlJc w:val="left"/>
      <w:pPr>
        <w:ind w:left="6480" w:hanging="360"/>
      </w:pPr>
      <w:rPr>
        <w:rFonts w:ascii="Wingdings" w:hAnsi="Wingdings" w:hint="default"/>
      </w:rPr>
    </w:lvl>
  </w:abstractNum>
  <w:abstractNum w:abstractNumId="17" w15:restartNumberingAfterBreak="0">
    <w:nsid w:val="5D500DD8"/>
    <w:multiLevelType w:val="hybridMultilevel"/>
    <w:tmpl w:val="9F32D1F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8" w15:restartNumberingAfterBreak="0">
    <w:nsid w:val="5FC269FD"/>
    <w:multiLevelType w:val="hybridMultilevel"/>
    <w:tmpl w:val="675EE934"/>
    <w:lvl w:ilvl="0" w:tplc="43242C56">
      <w:start w:val="1"/>
      <w:numFmt w:val="lowerLetter"/>
      <w:lvlText w:val="%1."/>
      <w:lvlJc w:val="left"/>
      <w:pPr>
        <w:ind w:left="357" w:firstLine="403"/>
      </w:pPr>
      <w:rPr>
        <w:rFonts w:hint="default"/>
      </w:rPr>
    </w:lvl>
    <w:lvl w:ilvl="1" w:tplc="30EE8E8E">
      <w:start w:val="1"/>
      <w:numFmt w:val="lowerLetter"/>
      <w:pStyle w:val="ListNumber2"/>
      <w:lvlText w:val="%2."/>
      <w:lvlJc w:val="left"/>
      <w:pPr>
        <w:tabs>
          <w:tab w:val="num" w:pos="1134"/>
        </w:tabs>
        <w:ind w:left="1134" w:hanging="374"/>
      </w:pPr>
      <w:rPr>
        <w:rFonts w:hint="default"/>
      </w:rPr>
    </w:lvl>
    <w:lvl w:ilvl="2" w:tplc="5EC656BA">
      <w:start w:val="1"/>
      <w:numFmt w:val="lowerRoman"/>
      <w:lvlText w:val="%3."/>
      <w:lvlJc w:val="right"/>
      <w:pPr>
        <w:ind w:left="1877" w:firstLine="403"/>
      </w:pPr>
      <w:rPr>
        <w:rFonts w:hint="default"/>
      </w:rPr>
    </w:lvl>
    <w:lvl w:ilvl="3" w:tplc="B784C8E8">
      <w:start w:val="1"/>
      <w:numFmt w:val="decimal"/>
      <w:lvlText w:val="%4."/>
      <w:lvlJc w:val="left"/>
      <w:pPr>
        <w:ind w:left="2637" w:firstLine="403"/>
      </w:pPr>
      <w:rPr>
        <w:rFonts w:hint="default"/>
      </w:rPr>
    </w:lvl>
    <w:lvl w:ilvl="4" w:tplc="09AC5600">
      <w:start w:val="1"/>
      <w:numFmt w:val="lowerLetter"/>
      <w:lvlText w:val="%5."/>
      <w:lvlJc w:val="left"/>
      <w:pPr>
        <w:ind w:left="3397" w:firstLine="403"/>
      </w:pPr>
      <w:rPr>
        <w:rFonts w:hint="default"/>
      </w:rPr>
    </w:lvl>
    <w:lvl w:ilvl="5" w:tplc="D57CA0DC">
      <w:start w:val="1"/>
      <w:numFmt w:val="lowerRoman"/>
      <w:lvlText w:val="%6."/>
      <w:lvlJc w:val="right"/>
      <w:pPr>
        <w:ind w:left="4157" w:firstLine="403"/>
      </w:pPr>
      <w:rPr>
        <w:rFonts w:hint="default"/>
      </w:rPr>
    </w:lvl>
    <w:lvl w:ilvl="6" w:tplc="842AA55E">
      <w:start w:val="1"/>
      <w:numFmt w:val="decimal"/>
      <w:lvlText w:val="%7."/>
      <w:lvlJc w:val="left"/>
      <w:pPr>
        <w:ind w:left="4917" w:firstLine="403"/>
      </w:pPr>
      <w:rPr>
        <w:rFonts w:hint="default"/>
      </w:rPr>
    </w:lvl>
    <w:lvl w:ilvl="7" w:tplc="A7842444">
      <w:start w:val="1"/>
      <w:numFmt w:val="lowerLetter"/>
      <w:lvlText w:val="%8."/>
      <w:lvlJc w:val="left"/>
      <w:pPr>
        <w:ind w:left="5677" w:firstLine="403"/>
      </w:pPr>
      <w:rPr>
        <w:rFonts w:hint="default"/>
      </w:rPr>
    </w:lvl>
    <w:lvl w:ilvl="8" w:tplc="A90CC94C">
      <w:start w:val="1"/>
      <w:numFmt w:val="lowerRoman"/>
      <w:lvlText w:val="%9."/>
      <w:lvlJc w:val="right"/>
      <w:pPr>
        <w:ind w:left="6437" w:firstLine="403"/>
      </w:pPr>
      <w:rPr>
        <w:rFonts w:hint="default"/>
      </w:rPr>
    </w:lvl>
  </w:abstractNum>
  <w:abstractNum w:abstractNumId="19" w15:restartNumberingAfterBreak="0">
    <w:nsid w:val="674209ED"/>
    <w:multiLevelType w:val="multilevel"/>
    <w:tmpl w:val="287A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CB32AE"/>
    <w:multiLevelType w:val="hybridMultilevel"/>
    <w:tmpl w:val="B87A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2" w15:restartNumberingAfterBreak="0">
    <w:nsid w:val="71C15281"/>
    <w:multiLevelType w:val="hybridMultilevel"/>
    <w:tmpl w:val="B31E27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2050D36"/>
    <w:multiLevelType w:val="hybridMultilevel"/>
    <w:tmpl w:val="1ECE4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9646098">
    <w:abstractNumId w:val="8"/>
  </w:num>
  <w:num w:numId="2" w16cid:durableId="933442789">
    <w:abstractNumId w:val="16"/>
  </w:num>
  <w:num w:numId="3" w16cid:durableId="1993287454">
    <w:abstractNumId w:val="1"/>
  </w:num>
  <w:num w:numId="4" w16cid:durableId="1773015477">
    <w:abstractNumId w:val="0"/>
  </w:num>
  <w:num w:numId="5" w16cid:durableId="1657033072">
    <w:abstractNumId w:val="18"/>
  </w:num>
  <w:num w:numId="6" w16cid:durableId="985285457">
    <w:abstractNumId w:val="13"/>
  </w:num>
  <w:num w:numId="7" w16cid:durableId="1067918730">
    <w:abstractNumId w:val="21"/>
    <w:lvlOverride w:ilvl="0">
      <w:startOverride w:val="1"/>
    </w:lvlOverride>
  </w:num>
  <w:num w:numId="8" w16cid:durableId="2698236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2279527">
    <w:abstractNumId w:val="24"/>
  </w:num>
  <w:num w:numId="10" w16cid:durableId="782765954">
    <w:abstractNumId w:val="20"/>
  </w:num>
  <w:num w:numId="11" w16cid:durableId="1714504063">
    <w:abstractNumId w:val="12"/>
  </w:num>
  <w:num w:numId="12" w16cid:durableId="626158004">
    <w:abstractNumId w:val="22"/>
  </w:num>
  <w:num w:numId="13" w16cid:durableId="928388097">
    <w:abstractNumId w:val="10"/>
  </w:num>
  <w:num w:numId="14" w16cid:durableId="343869112">
    <w:abstractNumId w:val="17"/>
  </w:num>
  <w:num w:numId="15" w16cid:durableId="145636125">
    <w:abstractNumId w:val="6"/>
  </w:num>
  <w:num w:numId="16" w16cid:durableId="1040667432">
    <w:abstractNumId w:val="23"/>
  </w:num>
  <w:num w:numId="17" w16cid:durableId="1171796055">
    <w:abstractNumId w:val="7"/>
  </w:num>
  <w:num w:numId="18" w16cid:durableId="664939405">
    <w:abstractNumId w:val="4"/>
  </w:num>
  <w:num w:numId="19" w16cid:durableId="2018192845">
    <w:abstractNumId w:val="3"/>
  </w:num>
  <w:num w:numId="20" w16cid:durableId="468547938">
    <w:abstractNumId w:val="9"/>
  </w:num>
  <w:num w:numId="21" w16cid:durableId="1374302951">
    <w:abstractNumId w:val="11"/>
  </w:num>
  <w:num w:numId="22" w16cid:durableId="884833544">
    <w:abstractNumId w:val="5"/>
  </w:num>
  <w:num w:numId="23" w16cid:durableId="1657491862">
    <w:abstractNumId w:val="14"/>
  </w:num>
  <w:num w:numId="24" w16cid:durableId="1792632839">
    <w:abstractNumId w:val="2"/>
  </w:num>
  <w:num w:numId="25" w16cid:durableId="678384410">
    <w:abstractNumId w:val="19"/>
  </w:num>
  <w:num w:numId="26" w16cid:durableId="1808813526">
    <w:abstractNumId w:val="11"/>
  </w:num>
  <w:num w:numId="27" w16cid:durableId="185711347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653"/>
    <w:rsid w:val="00002BF1"/>
    <w:rsid w:val="00006220"/>
    <w:rsid w:val="00006CD7"/>
    <w:rsid w:val="000103FC"/>
    <w:rsid w:val="00010746"/>
    <w:rsid w:val="000143DF"/>
    <w:rsid w:val="000151DD"/>
    <w:rsid w:val="000151F8"/>
    <w:rsid w:val="00015D43"/>
    <w:rsid w:val="00016801"/>
    <w:rsid w:val="00021171"/>
    <w:rsid w:val="00023790"/>
    <w:rsid w:val="00024602"/>
    <w:rsid w:val="000253AE"/>
    <w:rsid w:val="00025F02"/>
    <w:rsid w:val="00030EBC"/>
    <w:rsid w:val="00031075"/>
    <w:rsid w:val="000331B6"/>
    <w:rsid w:val="00034F5E"/>
    <w:rsid w:val="0003541F"/>
    <w:rsid w:val="000405E3"/>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2CB3"/>
    <w:rsid w:val="00065A16"/>
    <w:rsid w:val="0006707C"/>
    <w:rsid w:val="00071D06"/>
    <w:rsid w:val="0007214A"/>
    <w:rsid w:val="00072B6E"/>
    <w:rsid w:val="00072DFB"/>
    <w:rsid w:val="00074F78"/>
    <w:rsid w:val="00075B4E"/>
    <w:rsid w:val="000767F9"/>
    <w:rsid w:val="00077A7C"/>
    <w:rsid w:val="00082E53"/>
    <w:rsid w:val="000844F9"/>
    <w:rsid w:val="00084830"/>
    <w:rsid w:val="0008606A"/>
    <w:rsid w:val="00086D87"/>
    <w:rsid w:val="000872D6"/>
    <w:rsid w:val="00087AC8"/>
    <w:rsid w:val="00090628"/>
    <w:rsid w:val="0009452F"/>
    <w:rsid w:val="00096701"/>
    <w:rsid w:val="000A0C05"/>
    <w:rsid w:val="000A33D4"/>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0851"/>
    <w:rsid w:val="000D2063"/>
    <w:rsid w:val="000D24EC"/>
    <w:rsid w:val="000D2C3A"/>
    <w:rsid w:val="000D64D8"/>
    <w:rsid w:val="000E0886"/>
    <w:rsid w:val="000E1439"/>
    <w:rsid w:val="000E3C1C"/>
    <w:rsid w:val="000E41B7"/>
    <w:rsid w:val="000E6BA0"/>
    <w:rsid w:val="000E7DF6"/>
    <w:rsid w:val="000F0AF6"/>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1816"/>
    <w:rsid w:val="001258A5"/>
    <w:rsid w:val="00125C6C"/>
    <w:rsid w:val="00127648"/>
    <w:rsid w:val="0013032B"/>
    <w:rsid w:val="001305EA"/>
    <w:rsid w:val="00131ACE"/>
    <w:rsid w:val="001328FA"/>
    <w:rsid w:val="0013321D"/>
    <w:rsid w:val="00133E1D"/>
    <w:rsid w:val="00134700"/>
    <w:rsid w:val="00134E23"/>
    <w:rsid w:val="00135E80"/>
    <w:rsid w:val="0013780E"/>
    <w:rsid w:val="00140753"/>
    <w:rsid w:val="0014239C"/>
    <w:rsid w:val="00143921"/>
    <w:rsid w:val="00146F04"/>
    <w:rsid w:val="001478FD"/>
    <w:rsid w:val="00150E94"/>
    <w:rsid w:val="00150EBC"/>
    <w:rsid w:val="001520B0"/>
    <w:rsid w:val="00152394"/>
    <w:rsid w:val="001539D4"/>
    <w:rsid w:val="0015446A"/>
    <w:rsid w:val="0015487C"/>
    <w:rsid w:val="00155144"/>
    <w:rsid w:val="00155F19"/>
    <w:rsid w:val="00156F7F"/>
    <w:rsid w:val="0015712E"/>
    <w:rsid w:val="001610C4"/>
    <w:rsid w:val="00162C3A"/>
    <w:rsid w:val="00167498"/>
    <w:rsid w:val="00170CB5"/>
    <w:rsid w:val="00171601"/>
    <w:rsid w:val="00171A5F"/>
    <w:rsid w:val="00172662"/>
    <w:rsid w:val="00174183"/>
    <w:rsid w:val="00174C58"/>
    <w:rsid w:val="00176C65"/>
    <w:rsid w:val="00180A15"/>
    <w:rsid w:val="001810F4"/>
    <w:rsid w:val="0018179E"/>
    <w:rsid w:val="00182B46"/>
    <w:rsid w:val="00183B80"/>
    <w:rsid w:val="00183DB2"/>
    <w:rsid w:val="00183E9C"/>
    <w:rsid w:val="001841F1"/>
    <w:rsid w:val="0018571A"/>
    <w:rsid w:val="001859B6"/>
    <w:rsid w:val="001874E9"/>
    <w:rsid w:val="00187FFC"/>
    <w:rsid w:val="001918F8"/>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C1998"/>
    <w:rsid w:val="001C2997"/>
    <w:rsid w:val="001C3289"/>
    <w:rsid w:val="001C4DB7"/>
    <w:rsid w:val="001C6C9B"/>
    <w:rsid w:val="001D3092"/>
    <w:rsid w:val="001D40D1"/>
    <w:rsid w:val="001D4CD1"/>
    <w:rsid w:val="001D66C2"/>
    <w:rsid w:val="001E1F93"/>
    <w:rsid w:val="001E24CF"/>
    <w:rsid w:val="001E3097"/>
    <w:rsid w:val="001E4B06"/>
    <w:rsid w:val="001E5F98"/>
    <w:rsid w:val="001F00A1"/>
    <w:rsid w:val="001F01F4"/>
    <w:rsid w:val="001F0F26"/>
    <w:rsid w:val="001F64BE"/>
    <w:rsid w:val="001F7070"/>
    <w:rsid w:val="001F7807"/>
    <w:rsid w:val="00200766"/>
    <w:rsid w:val="00200EF2"/>
    <w:rsid w:val="00201294"/>
    <w:rsid w:val="002016B9"/>
    <w:rsid w:val="00201825"/>
    <w:rsid w:val="00201CB2"/>
    <w:rsid w:val="00203850"/>
    <w:rsid w:val="00203871"/>
    <w:rsid w:val="002046F7"/>
    <w:rsid w:val="0020478D"/>
    <w:rsid w:val="002054D0"/>
    <w:rsid w:val="00206EFD"/>
    <w:rsid w:val="00210D95"/>
    <w:rsid w:val="002136B3"/>
    <w:rsid w:val="002157F9"/>
    <w:rsid w:val="00215F75"/>
    <w:rsid w:val="0021654F"/>
    <w:rsid w:val="00216957"/>
    <w:rsid w:val="00216D90"/>
    <w:rsid w:val="00216F46"/>
    <w:rsid w:val="00217731"/>
    <w:rsid w:val="00217AE6"/>
    <w:rsid w:val="00221777"/>
    <w:rsid w:val="00221998"/>
    <w:rsid w:val="00221E1A"/>
    <w:rsid w:val="002228E3"/>
    <w:rsid w:val="00224261"/>
    <w:rsid w:val="00224B16"/>
    <w:rsid w:val="00224D61"/>
    <w:rsid w:val="002265BD"/>
    <w:rsid w:val="00226BD7"/>
    <w:rsid w:val="002270CC"/>
    <w:rsid w:val="00227894"/>
    <w:rsid w:val="0022791F"/>
    <w:rsid w:val="00231E53"/>
    <w:rsid w:val="00234830"/>
    <w:rsid w:val="002368C7"/>
    <w:rsid w:val="00236C83"/>
    <w:rsid w:val="00236F98"/>
    <w:rsid w:val="0023726F"/>
    <w:rsid w:val="002410C8"/>
    <w:rsid w:val="00241C93"/>
    <w:rsid w:val="0024214A"/>
    <w:rsid w:val="002441F2"/>
    <w:rsid w:val="0024438F"/>
    <w:rsid w:val="00244985"/>
    <w:rsid w:val="002458D0"/>
    <w:rsid w:val="00245EC0"/>
    <w:rsid w:val="002462B7"/>
    <w:rsid w:val="00247FF0"/>
    <w:rsid w:val="00250F4A"/>
    <w:rsid w:val="00251349"/>
    <w:rsid w:val="00253532"/>
    <w:rsid w:val="002540D3"/>
    <w:rsid w:val="00254B2A"/>
    <w:rsid w:val="002556DB"/>
    <w:rsid w:val="00256D4F"/>
    <w:rsid w:val="002574EE"/>
    <w:rsid w:val="00260EE8"/>
    <w:rsid w:val="00260F28"/>
    <w:rsid w:val="0026131D"/>
    <w:rsid w:val="00263542"/>
    <w:rsid w:val="00266738"/>
    <w:rsid w:val="00266D0C"/>
    <w:rsid w:val="0027376A"/>
    <w:rsid w:val="00273F94"/>
    <w:rsid w:val="002760B7"/>
    <w:rsid w:val="002810D3"/>
    <w:rsid w:val="002847AE"/>
    <w:rsid w:val="002870F2"/>
    <w:rsid w:val="00287650"/>
    <w:rsid w:val="0028787C"/>
    <w:rsid w:val="00290154"/>
    <w:rsid w:val="00294F88"/>
    <w:rsid w:val="00294FCC"/>
    <w:rsid w:val="00295516"/>
    <w:rsid w:val="0029715E"/>
    <w:rsid w:val="002A10A1"/>
    <w:rsid w:val="002A3161"/>
    <w:rsid w:val="002A3410"/>
    <w:rsid w:val="002A43F9"/>
    <w:rsid w:val="002A44D1"/>
    <w:rsid w:val="002A4631"/>
    <w:rsid w:val="002A6EA6"/>
    <w:rsid w:val="002B108B"/>
    <w:rsid w:val="002B12DE"/>
    <w:rsid w:val="002B2221"/>
    <w:rsid w:val="002B270D"/>
    <w:rsid w:val="002B3375"/>
    <w:rsid w:val="002B4745"/>
    <w:rsid w:val="002B480D"/>
    <w:rsid w:val="002B4845"/>
    <w:rsid w:val="002B4AC3"/>
    <w:rsid w:val="002B6C2C"/>
    <w:rsid w:val="002B7744"/>
    <w:rsid w:val="002C05AC"/>
    <w:rsid w:val="002C3953"/>
    <w:rsid w:val="002C43B9"/>
    <w:rsid w:val="002C517C"/>
    <w:rsid w:val="002C56A0"/>
    <w:rsid w:val="002D12FF"/>
    <w:rsid w:val="002D21A5"/>
    <w:rsid w:val="002D4413"/>
    <w:rsid w:val="002D7247"/>
    <w:rsid w:val="002E24AF"/>
    <w:rsid w:val="002E26F3"/>
    <w:rsid w:val="002E4D5B"/>
    <w:rsid w:val="002E5474"/>
    <w:rsid w:val="002E5699"/>
    <w:rsid w:val="002E5832"/>
    <w:rsid w:val="002E633F"/>
    <w:rsid w:val="002F0BF7"/>
    <w:rsid w:val="002F1BD9"/>
    <w:rsid w:val="002F2213"/>
    <w:rsid w:val="002F3A6D"/>
    <w:rsid w:val="002F3F02"/>
    <w:rsid w:val="002F4410"/>
    <w:rsid w:val="002F749C"/>
    <w:rsid w:val="00303813"/>
    <w:rsid w:val="0030573B"/>
    <w:rsid w:val="00310348"/>
    <w:rsid w:val="00310EE6"/>
    <w:rsid w:val="00311628"/>
    <w:rsid w:val="0031221D"/>
    <w:rsid w:val="003123F7"/>
    <w:rsid w:val="003144B0"/>
    <w:rsid w:val="00314B9D"/>
    <w:rsid w:val="00314DD8"/>
    <w:rsid w:val="0031559F"/>
    <w:rsid w:val="003155A3"/>
    <w:rsid w:val="003159CB"/>
    <w:rsid w:val="00316A7F"/>
    <w:rsid w:val="00317B24"/>
    <w:rsid w:val="00317D8E"/>
    <w:rsid w:val="00317E8F"/>
    <w:rsid w:val="00320752"/>
    <w:rsid w:val="003209E8"/>
    <w:rsid w:val="003211F4"/>
    <w:rsid w:val="0032193F"/>
    <w:rsid w:val="00322186"/>
    <w:rsid w:val="00322962"/>
    <w:rsid w:val="003239D5"/>
    <w:rsid w:val="0032403E"/>
    <w:rsid w:val="00324D73"/>
    <w:rsid w:val="00324F4C"/>
    <w:rsid w:val="00325B7B"/>
    <w:rsid w:val="00326841"/>
    <w:rsid w:val="00327BC8"/>
    <w:rsid w:val="0033193C"/>
    <w:rsid w:val="00332B30"/>
    <w:rsid w:val="0033532B"/>
    <w:rsid w:val="003356AF"/>
    <w:rsid w:val="00337929"/>
    <w:rsid w:val="00340003"/>
    <w:rsid w:val="0034030D"/>
    <w:rsid w:val="00342B92"/>
    <w:rsid w:val="003444A9"/>
    <w:rsid w:val="0034454D"/>
    <w:rsid w:val="003445F2"/>
    <w:rsid w:val="003452DD"/>
    <w:rsid w:val="00345427"/>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7487"/>
    <w:rsid w:val="003807AF"/>
    <w:rsid w:val="00380856"/>
    <w:rsid w:val="00380EAE"/>
    <w:rsid w:val="00382A6F"/>
    <w:rsid w:val="00382C57"/>
    <w:rsid w:val="00383B5F"/>
    <w:rsid w:val="00384483"/>
    <w:rsid w:val="0038499A"/>
    <w:rsid w:val="00384F53"/>
    <w:rsid w:val="0038580D"/>
    <w:rsid w:val="00387053"/>
    <w:rsid w:val="00394C37"/>
    <w:rsid w:val="00395451"/>
    <w:rsid w:val="00395716"/>
    <w:rsid w:val="003964E2"/>
    <w:rsid w:val="00396B0E"/>
    <w:rsid w:val="0039766F"/>
    <w:rsid w:val="003A01C8"/>
    <w:rsid w:val="003A1238"/>
    <w:rsid w:val="003A1937"/>
    <w:rsid w:val="003A2700"/>
    <w:rsid w:val="003A43B0"/>
    <w:rsid w:val="003A4F65"/>
    <w:rsid w:val="003A5B9F"/>
    <w:rsid w:val="003A5E30"/>
    <w:rsid w:val="003A6344"/>
    <w:rsid w:val="003A6624"/>
    <w:rsid w:val="003A695D"/>
    <w:rsid w:val="003A6A25"/>
    <w:rsid w:val="003A6F6B"/>
    <w:rsid w:val="003B225F"/>
    <w:rsid w:val="003B3CB0"/>
    <w:rsid w:val="003B7BBB"/>
    <w:rsid w:val="003C1704"/>
    <w:rsid w:val="003C2016"/>
    <w:rsid w:val="003C30E5"/>
    <w:rsid w:val="003C3990"/>
    <w:rsid w:val="003C434B"/>
    <w:rsid w:val="003C489D"/>
    <w:rsid w:val="003C54B8"/>
    <w:rsid w:val="003C687F"/>
    <w:rsid w:val="003C723C"/>
    <w:rsid w:val="003D0F7F"/>
    <w:rsid w:val="003D1C99"/>
    <w:rsid w:val="003D2D38"/>
    <w:rsid w:val="003D6797"/>
    <w:rsid w:val="003D779D"/>
    <w:rsid w:val="003D78A2"/>
    <w:rsid w:val="003E03FD"/>
    <w:rsid w:val="003E09DF"/>
    <w:rsid w:val="003E15EE"/>
    <w:rsid w:val="003E3C1E"/>
    <w:rsid w:val="003F0971"/>
    <w:rsid w:val="003F1ADE"/>
    <w:rsid w:val="003F28DA"/>
    <w:rsid w:val="003F2C2F"/>
    <w:rsid w:val="003F35B8"/>
    <w:rsid w:val="003F3F97"/>
    <w:rsid w:val="003F42CF"/>
    <w:rsid w:val="003F4EA0"/>
    <w:rsid w:val="003F69BE"/>
    <w:rsid w:val="003F7222"/>
    <w:rsid w:val="003F7D20"/>
    <w:rsid w:val="004013F6"/>
    <w:rsid w:val="00407474"/>
    <w:rsid w:val="00407ED4"/>
    <w:rsid w:val="004128F0"/>
    <w:rsid w:val="00412E56"/>
    <w:rsid w:val="00413B14"/>
    <w:rsid w:val="00414D5B"/>
    <w:rsid w:val="0041645A"/>
    <w:rsid w:val="00417BB8"/>
    <w:rsid w:val="00421CC4"/>
    <w:rsid w:val="0042354D"/>
    <w:rsid w:val="004241DE"/>
    <w:rsid w:val="0042502C"/>
    <w:rsid w:val="004259A6"/>
    <w:rsid w:val="00430D80"/>
    <w:rsid w:val="004317B5"/>
    <w:rsid w:val="00431E3D"/>
    <w:rsid w:val="00431FE0"/>
    <w:rsid w:val="004341B1"/>
    <w:rsid w:val="00434F04"/>
    <w:rsid w:val="00436B23"/>
    <w:rsid w:val="00436E88"/>
    <w:rsid w:val="00437962"/>
    <w:rsid w:val="00440977"/>
    <w:rsid w:val="0044175B"/>
    <w:rsid w:val="00441C88"/>
    <w:rsid w:val="00442026"/>
    <w:rsid w:val="00442332"/>
    <w:rsid w:val="00442694"/>
    <w:rsid w:val="00443CD4"/>
    <w:rsid w:val="004440BB"/>
    <w:rsid w:val="004450B6"/>
    <w:rsid w:val="00445612"/>
    <w:rsid w:val="0044652A"/>
    <w:rsid w:val="004479D8"/>
    <w:rsid w:val="00447C97"/>
    <w:rsid w:val="00451168"/>
    <w:rsid w:val="00451506"/>
    <w:rsid w:val="00452A2B"/>
    <w:rsid w:val="00452D84"/>
    <w:rsid w:val="00453363"/>
    <w:rsid w:val="00453739"/>
    <w:rsid w:val="004559CC"/>
    <w:rsid w:val="0045627B"/>
    <w:rsid w:val="00456C90"/>
    <w:rsid w:val="00457160"/>
    <w:rsid w:val="004614C9"/>
    <w:rsid w:val="00463BFC"/>
    <w:rsid w:val="004649FB"/>
    <w:rsid w:val="004657D6"/>
    <w:rsid w:val="00465D47"/>
    <w:rsid w:val="00466109"/>
    <w:rsid w:val="00473346"/>
    <w:rsid w:val="00476168"/>
    <w:rsid w:val="00476284"/>
    <w:rsid w:val="0047670C"/>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129"/>
    <w:rsid w:val="004B240E"/>
    <w:rsid w:val="004B29F4"/>
    <w:rsid w:val="004B3485"/>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490C"/>
    <w:rsid w:val="004D5BBA"/>
    <w:rsid w:val="004D6191"/>
    <w:rsid w:val="004D6540"/>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6053"/>
    <w:rsid w:val="0052782C"/>
    <w:rsid w:val="00530E46"/>
    <w:rsid w:val="005324EF"/>
    <w:rsid w:val="0053286B"/>
    <w:rsid w:val="00536369"/>
    <w:rsid w:val="00540C1F"/>
    <w:rsid w:val="00540E99"/>
    <w:rsid w:val="00541130"/>
    <w:rsid w:val="005433D9"/>
    <w:rsid w:val="00546A8B"/>
    <w:rsid w:val="00551073"/>
    <w:rsid w:val="00551DA4"/>
    <w:rsid w:val="0055213A"/>
    <w:rsid w:val="00554956"/>
    <w:rsid w:val="00554F5B"/>
    <w:rsid w:val="00557BE6"/>
    <w:rsid w:val="005600BC"/>
    <w:rsid w:val="00563104"/>
    <w:rsid w:val="005646C1"/>
    <w:rsid w:val="005646CC"/>
    <w:rsid w:val="005652E4"/>
    <w:rsid w:val="00565730"/>
    <w:rsid w:val="00566671"/>
    <w:rsid w:val="00566789"/>
    <w:rsid w:val="00567B22"/>
    <w:rsid w:val="0057134C"/>
    <w:rsid w:val="00572415"/>
    <w:rsid w:val="005727AE"/>
    <w:rsid w:val="0057331C"/>
    <w:rsid w:val="00573328"/>
    <w:rsid w:val="00573F07"/>
    <w:rsid w:val="005747FF"/>
    <w:rsid w:val="00576415"/>
    <w:rsid w:val="00580D0F"/>
    <w:rsid w:val="005824C0"/>
    <w:rsid w:val="00582FD7"/>
    <w:rsid w:val="0058321C"/>
    <w:rsid w:val="00583524"/>
    <w:rsid w:val="005835A2"/>
    <w:rsid w:val="00583853"/>
    <w:rsid w:val="005857A8"/>
    <w:rsid w:val="005867BF"/>
    <w:rsid w:val="0058713B"/>
    <w:rsid w:val="005876D2"/>
    <w:rsid w:val="0059056C"/>
    <w:rsid w:val="0059130B"/>
    <w:rsid w:val="00594E96"/>
    <w:rsid w:val="00596689"/>
    <w:rsid w:val="005A0236"/>
    <w:rsid w:val="005A0BAD"/>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C1BFC"/>
    <w:rsid w:val="005C7B55"/>
    <w:rsid w:val="005D0175"/>
    <w:rsid w:val="005D1CC4"/>
    <w:rsid w:val="005D2D62"/>
    <w:rsid w:val="005D5A78"/>
    <w:rsid w:val="005D5DB0"/>
    <w:rsid w:val="005E0B43"/>
    <w:rsid w:val="005E23BD"/>
    <w:rsid w:val="005E3AC9"/>
    <w:rsid w:val="005E4742"/>
    <w:rsid w:val="005E6829"/>
    <w:rsid w:val="005F096A"/>
    <w:rsid w:val="005F26E8"/>
    <w:rsid w:val="005F275A"/>
    <w:rsid w:val="005F2E08"/>
    <w:rsid w:val="005F78DD"/>
    <w:rsid w:val="005F7A4D"/>
    <w:rsid w:val="0060042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394"/>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576A3"/>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021"/>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027B"/>
    <w:rsid w:val="006C291B"/>
    <w:rsid w:val="006D062E"/>
    <w:rsid w:val="006D0817"/>
    <w:rsid w:val="006D222F"/>
    <w:rsid w:val="006D2405"/>
    <w:rsid w:val="006D3A0E"/>
    <w:rsid w:val="006D4A39"/>
    <w:rsid w:val="006D4A9E"/>
    <w:rsid w:val="006D53A4"/>
    <w:rsid w:val="006D53DF"/>
    <w:rsid w:val="006D6748"/>
    <w:rsid w:val="006D776D"/>
    <w:rsid w:val="006E06A4"/>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1A9"/>
    <w:rsid w:val="00722D6B"/>
    <w:rsid w:val="00723956"/>
    <w:rsid w:val="00723FF2"/>
    <w:rsid w:val="0072412E"/>
    <w:rsid w:val="00724203"/>
    <w:rsid w:val="00725C3B"/>
    <w:rsid w:val="00725D14"/>
    <w:rsid w:val="007266FB"/>
    <w:rsid w:val="00727678"/>
    <w:rsid w:val="00733D6A"/>
    <w:rsid w:val="00734065"/>
    <w:rsid w:val="00734894"/>
    <w:rsid w:val="00735451"/>
    <w:rsid w:val="007356FB"/>
    <w:rsid w:val="00740573"/>
    <w:rsid w:val="007414DA"/>
    <w:rsid w:val="007448D2"/>
    <w:rsid w:val="00744A73"/>
    <w:rsid w:val="00744C67"/>
    <w:rsid w:val="00744DB8"/>
    <w:rsid w:val="00745C28"/>
    <w:rsid w:val="007460FF"/>
    <w:rsid w:val="0074769C"/>
    <w:rsid w:val="00751A7C"/>
    <w:rsid w:val="0075322D"/>
    <w:rsid w:val="0075356C"/>
    <w:rsid w:val="00753D56"/>
    <w:rsid w:val="00755F64"/>
    <w:rsid w:val="007564AE"/>
    <w:rsid w:val="00757591"/>
    <w:rsid w:val="00757633"/>
    <w:rsid w:val="00757A59"/>
    <w:rsid w:val="00760C07"/>
    <w:rsid w:val="007617A7"/>
    <w:rsid w:val="00762125"/>
    <w:rsid w:val="0076336C"/>
    <w:rsid w:val="007635C3"/>
    <w:rsid w:val="00763DE8"/>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37E4"/>
    <w:rsid w:val="00793892"/>
    <w:rsid w:val="00793F46"/>
    <w:rsid w:val="007963B2"/>
    <w:rsid w:val="00796888"/>
    <w:rsid w:val="007A1326"/>
    <w:rsid w:val="007A1F34"/>
    <w:rsid w:val="007A36F3"/>
    <w:rsid w:val="007A55A8"/>
    <w:rsid w:val="007A7372"/>
    <w:rsid w:val="007B24C4"/>
    <w:rsid w:val="007B50E4"/>
    <w:rsid w:val="007B5236"/>
    <w:rsid w:val="007B6E8E"/>
    <w:rsid w:val="007C057B"/>
    <w:rsid w:val="007C1A9E"/>
    <w:rsid w:val="007C322C"/>
    <w:rsid w:val="007C3FBC"/>
    <w:rsid w:val="007C41EE"/>
    <w:rsid w:val="007C5153"/>
    <w:rsid w:val="007C6E38"/>
    <w:rsid w:val="007D1A58"/>
    <w:rsid w:val="007D212E"/>
    <w:rsid w:val="007D22BF"/>
    <w:rsid w:val="007D458F"/>
    <w:rsid w:val="007D5655"/>
    <w:rsid w:val="007D5A52"/>
    <w:rsid w:val="007D7CF5"/>
    <w:rsid w:val="007D7E58"/>
    <w:rsid w:val="007E41AD"/>
    <w:rsid w:val="007E4F38"/>
    <w:rsid w:val="007E5E9E"/>
    <w:rsid w:val="007F10E8"/>
    <w:rsid w:val="007F1493"/>
    <w:rsid w:val="007F46B7"/>
    <w:rsid w:val="007F4973"/>
    <w:rsid w:val="007F54EB"/>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6F4"/>
    <w:rsid w:val="0081179B"/>
    <w:rsid w:val="00812DCB"/>
    <w:rsid w:val="00813FA5"/>
    <w:rsid w:val="00814DB6"/>
    <w:rsid w:val="0081523F"/>
    <w:rsid w:val="00816151"/>
    <w:rsid w:val="00817268"/>
    <w:rsid w:val="00817320"/>
    <w:rsid w:val="00817A4C"/>
    <w:rsid w:val="008203B7"/>
    <w:rsid w:val="00820BB7"/>
    <w:rsid w:val="008212BE"/>
    <w:rsid w:val="00823A04"/>
    <w:rsid w:val="008248E7"/>
    <w:rsid w:val="00824F02"/>
    <w:rsid w:val="00825595"/>
    <w:rsid w:val="00826BD1"/>
    <w:rsid w:val="00826C4F"/>
    <w:rsid w:val="00830A48"/>
    <w:rsid w:val="00831C89"/>
    <w:rsid w:val="00832DA5"/>
    <w:rsid w:val="00832F4B"/>
    <w:rsid w:val="00833A2E"/>
    <w:rsid w:val="00833EDF"/>
    <w:rsid w:val="00834038"/>
    <w:rsid w:val="0083694F"/>
    <w:rsid w:val="008377AF"/>
    <w:rsid w:val="00837D88"/>
    <w:rsid w:val="008404C4"/>
    <w:rsid w:val="0084056D"/>
    <w:rsid w:val="00841080"/>
    <w:rsid w:val="008411B1"/>
    <w:rsid w:val="008412F7"/>
    <w:rsid w:val="008414BB"/>
    <w:rsid w:val="00841B54"/>
    <w:rsid w:val="008434A7"/>
    <w:rsid w:val="00843ED1"/>
    <w:rsid w:val="00845498"/>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A88"/>
    <w:rsid w:val="00874C1F"/>
    <w:rsid w:val="00880A08"/>
    <w:rsid w:val="008813A0"/>
    <w:rsid w:val="00882E98"/>
    <w:rsid w:val="00883242"/>
    <w:rsid w:val="00885C59"/>
    <w:rsid w:val="00890C47"/>
    <w:rsid w:val="0089256F"/>
    <w:rsid w:val="00893D12"/>
    <w:rsid w:val="0089468F"/>
    <w:rsid w:val="00895105"/>
    <w:rsid w:val="008951EB"/>
    <w:rsid w:val="00895316"/>
    <w:rsid w:val="00895861"/>
    <w:rsid w:val="00897B91"/>
    <w:rsid w:val="008A00A0"/>
    <w:rsid w:val="008A0836"/>
    <w:rsid w:val="008A1C71"/>
    <w:rsid w:val="008A21F0"/>
    <w:rsid w:val="008A5DE5"/>
    <w:rsid w:val="008B04B6"/>
    <w:rsid w:val="008B1FDB"/>
    <w:rsid w:val="008B367A"/>
    <w:rsid w:val="008B430F"/>
    <w:rsid w:val="008B44C9"/>
    <w:rsid w:val="008B4DA3"/>
    <w:rsid w:val="008B4FF4"/>
    <w:rsid w:val="008B5491"/>
    <w:rsid w:val="008B6729"/>
    <w:rsid w:val="008C1A20"/>
    <w:rsid w:val="008C2FB5"/>
    <w:rsid w:val="008C302C"/>
    <w:rsid w:val="008C4CAB"/>
    <w:rsid w:val="008C6172"/>
    <w:rsid w:val="008C6461"/>
    <w:rsid w:val="008C6F82"/>
    <w:rsid w:val="008C7CBC"/>
    <w:rsid w:val="008D125E"/>
    <w:rsid w:val="008D5308"/>
    <w:rsid w:val="008D55BF"/>
    <w:rsid w:val="008D61E0"/>
    <w:rsid w:val="008D6722"/>
    <w:rsid w:val="008D6E1D"/>
    <w:rsid w:val="008D7AB2"/>
    <w:rsid w:val="008E0259"/>
    <w:rsid w:val="008E43E0"/>
    <w:rsid w:val="008E49E4"/>
    <w:rsid w:val="008E4A0E"/>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20A1E"/>
    <w:rsid w:val="00920C71"/>
    <w:rsid w:val="009227DD"/>
    <w:rsid w:val="00923015"/>
    <w:rsid w:val="009234D0"/>
    <w:rsid w:val="009248DD"/>
    <w:rsid w:val="00925013"/>
    <w:rsid w:val="00925024"/>
    <w:rsid w:val="00925655"/>
    <w:rsid w:val="00925733"/>
    <w:rsid w:val="009257A8"/>
    <w:rsid w:val="009261C8"/>
    <w:rsid w:val="00926D03"/>
    <w:rsid w:val="00927DB3"/>
    <w:rsid w:val="00927E08"/>
    <w:rsid w:val="009306FD"/>
    <w:rsid w:val="00930D17"/>
    <w:rsid w:val="00930ED6"/>
    <w:rsid w:val="00931206"/>
    <w:rsid w:val="00932A03"/>
    <w:rsid w:val="0093313E"/>
    <w:rsid w:val="009331F9"/>
    <w:rsid w:val="00934012"/>
    <w:rsid w:val="0093530F"/>
    <w:rsid w:val="0093592F"/>
    <w:rsid w:val="009363F0"/>
    <w:rsid w:val="0093688D"/>
    <w:rsid w:val="0094165A"/>
    <w:rsid w:val="00942056"/>
    <w:rsid w:val="0094269B"/>
    <w:rsid w:val="009429D1"/>
    <w:rsid w:val="00942CFF"/>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56DDA"/>
    <w:rsid w:val="00960547"/>
    <w:rsid w:val="00960CCA"/>
    <w:rsid w:val="00960E03"/>
    <w:rsid w:val="009624AB"/>
    <w:rsid w:val="009634F6"/>
    <w:rsid w:val="00963579"/>
    <w:rsid w:val="0096422F"/>
    <w:rsid w:val="00964AE3"/>
    <w:rsid w:val="00965DF5"/>
    <w:rsid w:val="0096720F"/>
    <w:rsid w:val="0097036E"/>
    <w:rsid w:val="009718BF"/>
    <w:rsid w:val="00973DB2"/>
    <w:rsid w:val="00981475"/>
    <w:rsid w:val="00981668"/>
    <w:rsid w:val="0098380F"/>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A5A73"/>
    <w:rsid w:val="009A715F"/>
    <w:rsid w:val="009B08F7"/>
    <w:rsid w:val="009B1532"/>
    <w:rsid w:val="009B165F"/>
    <w:rsid w:val="009B2E67"/>
    <w:rsid w:val="009B417F"/>
    <w:rsid w:val="009B4483"/>
    <w:rsid w:val="009B5879"/>
    <w:rsid w:val="009B5A96"/>
    <w:rsid w:val="009B6030"/>
    <w:rsid w:val="009C098A"/>
    <w:rsid w:val="009C0DA0"/>
    <w:rsid w:val="009C1AD9"/>
    <w:rsid w:val="009C1FCA"/>
    <w:rsid w:val="009C3001"/>
    <w:rsid w:val="009C30F2"/>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46E"/>
    <w:rsid w:val="009F1A7D"/>
    <w:rsid w:val="009F25A8"/>
    <w:rsid w:val="009F3431"/>
    <w:rsid w:val="009F3838"/>
    <w:rsid w:val="009F3ECD"/>
    <w:rsid w:val="009F4B19"/>
    <w:rsid w:val="009F53CC"/>
    <w:rsid w:val="009F5F05"/>
    <w:rsid w:val="009F7315"/>
    <w:rsid w:val="009F73D1"/>
    <w:rsid w:val="00A01709"/>
    <w:rsid w:val="00A04A93"/>
    <w:rsid w:val="00A05B8C"/>
    <w:rsid w:val="00A061C8"/>
    <w:rsid w:val="00A07569"/>
    <w:rsid w:val="00A078FB"/>
    <w:rsid w:val="00A10CE1"/>
    <w:rsid w:val="00A10CED"/>
    <w:rsid w:val="00A11523"/>
    <w:rsid w:val="00A11CBC"/>
    <w:rsid w:val="00A128C6"/>
    <w:rsid w:val="00A12D5B"/>
    <w:rsid w:val="00A143CE"/>
    <w:rsid w:val="00A16D9B"/>
    <w:rsid w:val="00A21A49"/>
    <w:rsid w:val="00A231E9"/>
    <w:rsid w:val="00A27357"/>
    <w:rsid w:val="00A307AE"/>
    <w:rsid w:val="00A3407C"/>
    <w:rsid w:val="00A35DDD"/>
    <w:rsid w:val="00A3669F"/>
    <w:rsid w:val="00A36BC6"/>
    <w:rsid w:val="00A41A01"/>
    <w:rsid w:val="00A429A9"/>
    <w:rsid w:val="00A43CFF"/>
    <w:rsid w:val="00A46743"/>
    <w:rsid w:val="00A47719"/>
    <w:rsid w:val="00A47EAB"/>
    <w:rsid w:val="00A5068D"/>
    <w:rsid w:val="00A509B4"/>
    <w:rsid w:val="00A51067"/>
    <w:rsid w:val="00A54C7B"/>
    <w:rsid w:val="00A54CFD"/>
    <w:rsid w:val="00A5639F"/>
    <w:rsid w:val="00A57040"/>
    <w:rsid w:val="00A60064"/>
    <w:rsid w:val="00A6019C"/>
    <w:rsid w:val="00A64977"/>
    <w:rsid w:val="00A64F90"/>
    <w:rsid w:val="00A65A2B"/>
    <w:rsid w:val="00A70170"/>
    <w:rsid w:val="00A7409C"/>
    <w:rsid w:val="00A752B5"/>
    <w:rsid w:val="00A774B4"/>
    <w:rsid w:val="00A77927"/>
    <w:rsid w:val="00A81791"/>
    <w:rsid w:val="00A8195D"/>
    <w:rsid w:val="00A81DC9"/>
    <w:rsid w:val="00A82923"/>
    <w:rsid w:val="00A8372C"/>
    <w:rsid w:val="00A8438E"/>
    <w:rsid w:val="00A855FA"/>
    <w:rsid w:val="00A90A0B"/>
    <w:rsid w:val="00A91418"/>
    <w:rsid w:val="00A91A18"/>
    <w:rsid w:val="00A932DF"/>
    <w:rsid w:val="00A947CF"/>
    <w:rsid w:val="00A95BED"/>
    <w:rsid w:val="00A95F5B"/>
    <w:rsid w:val="00A96D9C"/>
    <w:rsid w:val="00A9772A"/>
    <w:rsid w:val="00AA18E2"/>
    <w:rsid w:val="00AA22B0"/>
    <w:rsid w:val="00AA2B19"/>
    <w:rsid w:val="00AA3B89"/>
    <w:rsid w:val="00AA5E50"/>
    <w:rsid w:val="00AA642B"/>
    <w:rsid w:val="00AB1983"/>
    <w:rsid w:val="00AB23C3"/>
    <w:rsid w:val="00AB24DB"/>
    <w:rsid w:val="00AB2763"/>
    <w:rsid w:val="00AB35D0"/>
    <w:rsid w:val="00AB77E7"/>
    <w:rsid w:val="00AC1DCF"/>
    <w:rsid w:val="00AC23B1"/>
    <w:rsid w:val="00AC260E"/>
    <w:rsid w:val="00AC2AF9"/>
    <w:rsid w:val="00AC2F71"/>
    <w:rsid w:val="00AC3264"/>
    <w:rsid w:val="00AC47A6"/>
    <w:rsid w:val="00AC78ED"/>
    <w:rsid w:val="00AD02D3"/>
    <w:rsid w:val="00AD05EE"/>
    <w:rsid w:val="00AD2332"/>
    <w:rsid w:val="00AD3594"/>
    <w:rsid w:val="00AD3675"/>
    <w:rsid w:val="00AD56A9"/>
    <w:rsid w:val="00AD69C4"/>
    <w:rsid w:val="00AD6A4E"/>
    <w:rsid w:val="00AD6F0C"/>
    <w:rsid w:val="00AE0CEF"/>
    <w:rsid w:val="00AE1C5F"/>
    <w:rsid w:val="00AE3875"/>
    <w:rsid w:val="00AE3899"/>
    <w:rsid w:val="00AE6CD2"/>
    <w:rsid w:val="00AE776A"/>
    <w:rsid w:val="00AF179B"/>
    <w:rsid w:val="00AF1F68"/>
    <w:rsid w:val="00AF27B7"/>
    <w:rsid w:val="00AF2BB2"/>
    <w:rsid w:val="00AF3C5D"/>
    <w:rsid w:val="00AF4072"/>
    <w:rsid w:val="00AF726A"/>
    <w:rsid w:val="00AF7AB4"/>
    <w:rsid w:val="00AF7B91"/>
    <w:rsid w:val="00B00015"/>
    <w:rsid w:val="00B00C2B"/>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19EA"/>
    <w:rsid w:val="00B4212C"/>
    <w:rsid w:val="00B43107"/>
    <w:rsid w:val="00B45AC4"/>
    <w:rsid w:val="00B45E05"/>
    <w:rsid w:val="00B45E0A"/>
    <w:rsid w:val="00B47A18"/>
    <w:rsid w:val="00B50075"/>
    <w:rsid w:val="00B51CD5"/>
    <w:rsid w:val="00B51E32"/>
    <w:rsid w:val="00B53824"/>
    <w:rsid w:val="00B53857"/>
    <w:rsid w:val="00B54009"/>
    <w:rsid w:val="00B54B6C"/>
    <w:rsid w:val="00B6083F"/>
    <w:rsid w:val="00B61504"/>
    <w:rsid w:val="00B619D8"/>
    <w:rsid w:val="00B62E95"/>
    <w:rsid w:val="00B63ABC"/>
    <w:rsid w:val="00B64D3D"/>
    <w:rsid w:val="00B6562C"/>
    <w:rsid w:val="00B6621A"/>
    <w:rsid w:val="00B720C9"/>
    <w:rsid w:val="00B7391B"/>
    <w:rsid w:val="00B743E7"/>
    <w:rsid w:val="00B74B80"/>
    <w:rsid w:val="00B768A9"/>
    <w:rsid w:val="00B76E90"/>
    <w:rsid w:val="00B8005C"/>
    <w:rsid w:val="00B86312"/>
    <w:rsid w:val="00B8666B"/>
    <w:rsid w:val="00B904F4"/>
    <w:rsid w:val="00B907EA"/>
    <w:rsid w:val="00B90BD1"/>
    <w:rsid w:val="00B92536"/>
    <w:rsid w:val="00B9274D"/>
    <w:rsid w:val="00B94207"/>
    <w:rsid w:val="00B945D4"/>
    <w:rsid w:val="00B94981"/>
    <w:rsid w:val="00B9506C"/>
    <w:rsid w:val="00B97B50"/>
    <w:rsid w:val="00BA3959"/>
    <w:rsid w:val="00BA4E77"/>
    <w:rsid w:val="00BA563D"/>
    <w:rsid w:val="00BA7AC9"/>
    <w:rsid w:val="00BB1855"/>
    <w:rsid w:val="00BB2332"/>
    <w:rsid w:val="00BB2494"/>
    <w:rsid w:val="00BB2522"/>
    <w:rsid w:val="00BB5218"/>
    <w:rsid w:val="00BB72C0"/>
    <w:rsid w:val="00BC3779"/>
    <w:rsid w:val="00BC41A0"/>
    <w:rsid w:val="00BC43D8"/>
    <w:rsid w:val="00BD0186"/>
    <w:rsid w:val="00BD029E"/>
    <w:rsid w:val="00BD1661"/>
    <w:rsid w:val="00BD22A8"/>
    <w:rsid w:val="00BD2FCF"/>
    <w:rsid w:val="00BD6178"/>
    <w:rsid w:val="00BD6348"/>
    <w:rsid w:val="00BE107C"/>
    <w:rsid w:val="00BE147F"/>
    <w:rsid w:val="00BE1BBC"/>
    <w:rsid w:val="00BE1CD1"/>
    <w:rsid w:val="00BE46B5"/>
    <w:rsid w:val="00BE6663"/>
    <w:rsid w:val="00BE688C"/>
    <w:rsid w:val="00BE6E4A"/>
    <w:rsid w:val="00BE7487"/>
    <w:rsid w:val="00BF0917"/>
    <w:rsid w:val="00BF0CD7"/>
    <w:rsid w:val="00BF143E"/>
    <w:rsid w:val="00BF15CE"/>
    <w:rsid w:val="00BF2157"/>
    <w:rsid w:val="00BF23B3"/>
    <w:rsid w:val="00BF2FC3"/>
    <w:rsid w:val="00BF37C3"/>
    <w:rsid w:val="00BF47D6"/>
    <w:rsid w:val="00BF695B"/>
    <w:rsid w:val="00BF71B0"/>
    <w:rsid w:val="00C0161F"/>
    <w:rsid w:val="00C030BD"/>
    <w:rsid w:val="00C036C3"/>
    <w:rsid w:val="00C03CCA"/>
    <w:rsid w:val="00C040E8"/>
    <w:rsid w:val="00C0499E"/>
    <w:rsid w:val="00C04F4A"/>
    <w:rsid w:val="00C05B45"/>
    <w:rsid w:val="00C06484"/>
    <w:rsid w:val="00C075F7"/>
    <w:rsid w:val="00C07776"/>
    <w:rsid w:val="00C07C0D"/>
    <w:rsid w:val="00C10210"/>
    <w:rsid w:val="00C1035C"/>
    <w:rsid w:val="00C1140E"/>
    <w:rsid w:val="00C12337"/>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0EC3"/>
    <w:rsid w:val="00C3183E"/>
    <w:rsid w:val="00C33531"/>
    <w:rsid w:val="00C33B9E"/>
    <w:rsid w:val="00C34194"/>
    <w:rsid w:val="00C35EF7"/>
    <w:rsid w:val="00C36E68"/>
    <w:rsid w:val="00C3777C"/>
    <w:rsid w:val="00C4043D"/>
    <w:rsid w:val="00C40DAA"/>
    <w:rsid w:val="00C41F7E"/>
    <w:rsid w:val="00C42169"/>
    <w:rsid w:val="00C424BD"/>
    <w:rsid w:val="00C42A1B"/>
    <w:rsid w:val="00C42C1F"/>
    <w:rsid w:val="00C448A4"/>
    <w:rsid w:val="00C44A8D"/>
    <w:rsid w:val="00C44CF8"/>
    <w:rsid w:val="00C460A1"/>
    <w:rsid w:val="00C4789C"/>
    <w:rsid w:val="00C47E2B"/>
    <w:rsid w:val="00C52C02"/>
    <w:rsid w:val="00C52DCB"/>
    <w:rsid w:val="00C57EE8"/>
    <w:rsid w:val="00C61072"/>
    <w:rsid w:val="00C6243C"/>
    <w:rsid w:val="00C62F54"/>
    <w:rsid w:val="00C63AEA"/>
    <w:rsid w:val="00C67BBF"/>
    <w:rsid w:val="00C70168"/>
    <w:rsid w:val="00C718DD"/>
    <w:rsid w:val="00C71AFB"/>
    <w:rsid w:val="00C72B0B"/>
    <w:rsid w:val="00C74707"/>
    <w:rsid w:val="00C75E0D"/>
    <w:rsid w:val="00C767C7"/>
    <w:rsid w:val="00C767E8"/>
    <w:rsid w:val="00C779FD"/>
    <w:rsid w:val="00C77D84"/>
    <w:rsid w:val="00C80B9E"/>
    <w:rsid w:val="00C8373E"/>
    <w:rsid w:val="00C841B7"/>
    <w:rsid w:val="00C8667D"/>
    <w:rsid w:val="00C86967"/>
    <w:rsid w:val="00C928A8"/>
    <w:rsid w:val="00C947B8"/>
    <w:rsid w:val="00C95246"/>
    <w:rsid w:val="00C9528A"/>
    <w:rsid w:val="00C970B0"/>
    <w:rsid w:val="00CA0CF7"/>
    <w:rsid w:val="00CA103E"/>
    <w:rsid w:val="00CA21E8"/>
    <w:rsid w:val="00CA6C45"/>
    <w:rsid w:val="00CA712E"/>
    <w:rsid w:val="00CA74F6"/>
    <w:rsid w:val="00CA7603"/>
    <w:rsid w:val="00CB364E"/>
    <w:rsid w:val="00CB37B8"/>
    <w:rsid w:val="00CB3989"/>
    <w:rsid w:val="00CB4F1A"/>
    <w:rsid w:val="00CB58B4"/>
    <w:rsid w:val="00CB6577"/>
    <w:rsid w:val="00CC1C70"/>
    <w:rsid w:val="00CC1FE9"/>
    <w:rsid w:val="00CC2A72"/>
    <w:rsid w:val="00CC3B49"/>
    <w:rsid w:val="00CC3D04"/>
    <w:rsid w:val="00CC4AF7"/>
    <w:rsid w:val="00CC54E5"/>
    <w:rsid w:val="00CC6AD2"/>
    <w:rsid w:val="00CC6F04"/>
    <w:rsid w:val="00CC7B94"/>
    <w:rsid w:val="00CD6E8E"/>
    <w:rsid w:val="00CE0189"/>
    <w:rsid w:val="00CE161F"/>
    <w:rsid w:val="00CE3529"/>
    <w:rsid w:val="00CE4320"/>
    <w:rsid w:val="00CE5D9A"/>
    <w:rsid w:val="00CE76CD"/>
    <w:rsid w:val="00CF0B65"/>
    <w:rsid w:val="00CF1C1F"/>
    <w:rsid w:val="00CF21A2"/>
    <w:rsid w:val="00CF3B5E"/>
    <w:rsid w:val="00CF4113"/>
    <w:rsid w:val="00CF4378"/>
    <w:rsid w:val="00CF4E8C"/>
    <w:rsid w:val="00CF51EB"/>
    <w:rsid w:val="00CF6913"/>
    <w:rsid w:val="00CF7178"/>
    <w:rsid w:val="00CF7AA7"/>
    <w:rsid w:val="00D006CF"/>
    <w:rsid w:val="00D007DF"/>
    <w:rsid w:val="00D008A6"/>
    <w:rsid w:val="00D00960"/>
    <w:rsid w:val="00D00B74"/>
    <w:rsid w:val="00D00BF2"/>
    <w:rsid w:val="00D015F0"/>
    <w:rsid w:val="00D0447B"/>
    <w:rsid w:val="00D04894"/>
    <w:rsid w:val="00D048A2"/>
    <w:rsid w:val="00D048D0"/>
    <w:rsid w:val="00D053CE"/>
    <w:rsid w:val="00D055EB"/>
    <w:rsid w:val="00D056FE"/>
    <w:rsid w:val="00D05B56"/>
    <w:rsid w:val="00D069D6"/>
    <w:rsid w:val="00D114D1"/>
    <w:rsid w:val="00D121C4"/>
    <w:rsid w:val="00D14274"/>
    <w:rsid w:val="00D15E5B"/>
    <w:rsid w:val="00D16150"/>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DDF"/>
    <w:rsid w:val="00D41E23"/>
    <w:rsid w:val="00D429EC"/>
    <w:rsid w:val="00D4325B"/>
    <w:rsid w:val="00D43D44"/>
    <w:rsid w:val="00D43EBB"/>
    <w:rsid w:val="00D44E4E"/>
    <w:rsid w:val="00D4610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4BB"/>
    <w:rsid w:val="00D745F5"/>
    <w:rsid w:val="00D75392"/>
    <w:rsid w:val="00D7585E"/>
    <w:rsid w:val="00D759A3"/>
    <w:rsid w:val="00D814B0"/>
    <w:rsid w:val="00D82E32"/>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25D8"/>
    <w:rsid w:val="00DB3080"/>
    <w:rsid w:val="00DB404E"/>
    <w:rsid w:val="00DB4E12"/>
    <w:rsid w:val="00DB5771"/>
    <w:rsid w:val="00DC1FB0"/>
    <w:rsid w:val="00DC3395"/>
    <w:rsid w:val="00DC3664"/>
    <w:rsid w:val="00DC4843"/>
    <w:rsid w:val="00DC4B9B"/>
    <w:rsid w:val="00DC6EFC"/>
    <w:rsid w:val="00DC7CDE"/>
    <w:rsid w:val="00DD243F"/>
    <w:rsid w:val="00DD46E9"/>
    <w:rsid w:val="00DD4812"/>
    <w:rsid w:val="00DD4CA7"/>
    <w:rsid w:val="00DD568E"/>
    <w:rsid w:val="00DE0097"/>
    <w:rsid w:val="00DE05AE"/>
    <w:rsid w:val="00DE0979"/>
    <w:rsid w:val="00DE12E9"/>
    <w:rsid w:val="00DE301D"/>
    <w:rsid w:val="00DE43F4"/>
    <w:rsid w:val="00DE4AA3"/>
    <w:rsid w:val="00DE53F8"/>
    <w:rsid w:val="00DE60E6"/>
    <w:rsid w:val="00DE6C9B"/>
    <w:rsid w:val="00DE74DC"/>
    <w:rsid w:val="00DE7D5A"/>
    <w:rsid w:val="00DF247C"/>
    <w:rsid w:val="00DF707E"/>
    <w:rsid w:val="00DF759D"/>
    <w:rsid w:val="00E003AF"/>
    <w:rsid w:val="00E018C3"/>
    <w:rsid w:val="00E01C15"/>
    <w:rsid w:val="00E039DA"/>
    <w:rsid w:val="00E052B1"/>
    <w:rsid w:val="00E05886"/>
    <w:rsid w:val="00E068C8"/>
    <w:rsid w:val="00E10C02"/>
    <w:rsid w:val="00E137F4"/>
    <w:rsid w:val="00E13A08"/>
    <w:rsid w:val="00E164F2"/>
    <w:rsid w:val="00E16F61"/>
    <w:rsid w:val="00E17E7D"/>
    <w:rsid w:val="00E20F6A"/>
    <w:rsid w:val="00E21A25"/>
    <w:rsid w:val="00E23303"/>
    <w:rsid w:val="00E24EB6"/>
    <w:rsid w:val="00E253CA"/>
    <w:rsid w:val="00E26AA3"/>
    <w:rsid w:val="00E2771C"/>
    <w:rsid w:val="00E324D9"/>
    <w:rsid w:val="00E331FB"/>
    <w:rsid w:val="00E33C0D"/>
    <w:rsid w:val="00E33DF4"/>
    <w:rsid w:val="00E3402A"/>
    <w:rsid w:val="00E35EDE"/>
    <w:rsid w:val="00E36528"/>
    <w:rsid w:val="00E40CF7"/>
    <w:rsid w:val="00E413B8"/>
    <w:rsid w:val="00E434EB"/>
    <w:rsid w:val="00E440C0"/>
    <w:rsid w:val="00E4683D"/>
    <w:rsid w:val="00E504A1"/>
    <w:rsid w:val="00E51231"/>
    <w:rsid w:val="00E517C4"/>
    <w:rsid w:val="00E52A67"/>
    <w:rsid w:val="00E5703D"/>
    <w:rsid w:val="00E575F4"/>
    <w:rsid w:val="00E60164"/>
    <w:rsid w:val="00E62FBE"/>
    <w:rsid w:val="00E63389"/>
    <w:rsid w:val="00E64597"/>
    <w:rsid w:val="00E65780"/>
    <w:rsid w:val="00E65DFF"/>
    <w:rsid w:val="00E66AA1"/>
    <w:rsid w:val="00E66B6A"/>
    <w:rsid w:val="00E71243"/>
    <w:rsid w:val="00E71362"/>
    <w:rsid w:val="00E7168A"/>
    <w:rsid w:val="00E71D25"/>
    <w:rsid w:val="00E71EB0"/>
    <w:rsid w:val="00E7295C"/>
    <w:rsid w:val="00E73306"/>
    <w:rsid w:val="00E747C8"/>
    <w:rsid w:val="00E74FE4"/>
    <w:rsid w:val="00E770E0"/>
    <w:rsid w:val="00E81633"/>
    <w:rsid w:val="00E831A3"/>
    <w:rsid w:val="00E84271"/>
    <w:rsid w:val="00E86733"/>
    <w:rsid w:val="00E8700D"/>
    <w:rsid w:val="00E9108A"/>
    <w:rsid w:val="00E91550"/>
    <w:rsid w:val="00E93FAD"/>
    <w:rsid w:val="00E94803"/>
    <w:rsid w:val="00E94B69"/>
    <w:rsid w:val="00E9588E"/>
    <w:rsid w:val="00E96813"/>
    <w:rsid w:val="00EA1FB3"/>
    <w:rsid w:val="00EA2BA6"/>
    <w:rsid w:val="00EA33B1"/>
    <w:rsid w:val="00EA74F2"/>
    <w:rsid w:val="00EA7F5C"/>
    <w:rsid w:val="00EB193D"/>
    <w:rsid w:val="00EB2A71"/>
    <w:rsid w:val="00EB32CF"/>
    <w:rsid w:val="00EB3BB1"/>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1D41"/>
    <w:rsid w:val="00ED2C23"/>
    <w:rsid w:val="00ED2CF0"/>
    <w:rsid w:val="00ED6D87"/>
    <w:rsid w:val="00EE01CC"/>
    <w:rsid w:val="00EE1058"/>
    <w:rsid w:val="00EE1089"/>
    <w:rsid w:val="00EE2BEC"/>
    <w:rsid w:val="00EE3260"/>
    <w:rsid w:val="00EE394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D"/>
    <w:rsid w:val="00F01D8F"/>
    <w:rsid w:val="00F01D93"/>
    <w:rsid w:val="00F06BB9"/>
    <w:rsid w:val="00F121C4"/>
    <w:rsid w:val="00F13628"/>
    <w:rsid w:val="00F144B9"/>
    <w:rsid w:val="00F15320"/>
    <w:rsid w:val="00F1697B"/>
    <w:rsid w:val="00F17235"/>
    <w:rsid w:val="00F20B40"/>
    <w:rsid w:val="00F2269A"/>
    <w:rsid w:val="00F22775"/>
    <w:rsid w:val="00F228A5"/>
    <w:rsid w:val="00F246D4"/>
    <w:rsid w:val="00F26525"/>
    <w:rsid w:val="00F269DC"/>
    <w:rsid w:val="00F309E2"/>
    <w:rsid w:val="00F30C2D"/>
    <w:rsid w:val="00F318BD"/>
    <w:rsid w:val="00F32557"/>
    <w:rsid w:val="00F332EF"/>
    <w:rsid w:val="00F33A65"/>
    <w:rsid w:val="00F34D8E"/>
    <w:rsid w:val="00F3674D"/>
    <w:rsid w:val="00F37711"/>
    <w:rsid w:val="00F37CB9"/>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04E4"/>
    <w:rsid w:val="00F62236"/>
    <w:rsid w:val="00F642AF"/>
    <w:rsid w:val="00F650B4"/>
    <w:rsid w:val="00F65901"/>
    <w:rsid w:val="00F66B95"/>
    <w:rsid w:val="00F7023E"/>
    <w:rsid w:val="00F706AA"/>
    <w:rsid w:val="00F715D0"/>
    <w:rsid w:val="00F717E7"/>
    <w:rsid w:val="00F724A1"/>
    <w:rsid w:val="00F7288E"/>
    <w:rsid w:val="00F7632C"/>
    <w:rsid w:val="00F7645F"/>
    <w:rsid w:val="00F76FDC"/>
    <w:rsid w:val="00F77ED7"/>
    <w:rsid w:val="00F80F5D"/>
    <w:rsid w:val="00F82595"/>
    <w:rsid w:val="00F84564"/>
    <w:rsid w:val="00F853F3"/>
    <w:rsid w:val="00F8591B"/>
    <w:rsid w:val="00F8655C"/>
    <w:rsid w:val="00F87E14"/>
    <w:rsid w:val="00F90E1A"/>
    <w:rsid w:val="00F91B79"/>
    <w:rsid w:val="00F94B27"/>
    <w:rsid w:val="00F96626"/>
    <w:rsid w:val="00F96946"/>
    <w:rsid w:val="00F97131"/>
    <w:rsid w:val="00F9720F"/>
    <w:rsid w:val="00F97B4B"/>
    <w:rsid w:val="00FA0D8B"/>
    <w:rsid w:val="00FA166A"/>
    <w:rsid w:val="00FA2581"/>
    <w:rsid w:val="00FA2CF6"/>
    <w:rsid w:val="00FA3065"/>
    <w:rsid w:val="00FA3EBB"/>
    <w:rsid w:val="00FA4F34"/>
    <w:rsid w:val="00FA52F9"/>
    <w:rsid w:val="00FA668C"/>
    <w:rsid w:val="00FA69C6"/>
    <w:rsid w:val="00FA75BA"/>
    <w:rsid w:val="00FB0346"/>
    <w:rsid w:val="00FB0E61"/>
    <w:rsid w:val="00FB10FF"/>
    <w:rsid w:val="00FB1AF9"/>
    <w:rsid w:val="00FB1D69"/>
    <w:rsid w:val="00FB2812"/>
    <w:rsid w:val="00FB3570"/>
    <w:rsid w:val="00FB7100"/>
    <w:rsid w:val="00FB7CAF"/>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D54AE"/>
    <w:rsid w:val="00FD69E1"/>
    <w:rsid w:val="00FE0C73"/>
    <w:rsid w:val="00FE0F38"/>
    <w:rsid w:val="00FE108E"/>
    <w:rsid w:val="00FE126B"/>
    <w:rsid w:val="00FE2356"/>
    <w:rsid w:val="00FE2629"/>
    <w:rsid w:val="00FE3AB8"/>
    <w:rsid w:val="00FE40B5"/>
    <w:rsid w:val="00FE660C"/>
    <w:rsid w:val="00FE6BAE"/>
    <w:rsid w:val="00FE6EA0"/>
    <w:rsid w:val="00FF0F2A"/>
    <w:rsid w:val="00FF1492"/>
    <w:rsid w:val="00FF193B"/>
    <w:rsid w:val="00FF3450"/>
    <w:rsid w:val="00FF492B"/>
    <w:rsid w:val="00FF49EE"/>
    <w:rsid w:val="00FF5EC7"/>
    <w:rsid w:val="00FF7815"/>
    <w:rsid w:val="00FF7892"/>
    <w:rsid w:val="01F81BF1"/>
    <w:rsid w:val="01FB7ABD"/>
    <w:rsid w:val="029CCA90"/>
    <w:rsid w:val="052762B1"/>
    <w:rsid w:val="07F83042"/>
    <w:rsid w:val="09E92994"/>
    <w:rsid w:val="09FEFF7F"/>
    <w:rsid w:val="0A8675CA"/>
    <w:rsid w:val="0AEDE673"/>
    <w:rsid w:val="0E955911"/>
    <w:rsid w:val="11E69F0E"/>
    <w:rsid w:val="1228885B"/>
    <w:rsid w:val="12C14221"/>
    <w:rsid w:val="12C1B79A"/>
    <w:rsid w:val="12D8BBE7"/>
    <w:rsid w:val="13BB154F"/>
    <w:rsid w:val="13C2DD03"/>
    <w:rsid w:val="13E453D7"/>
    <w:rsid w:val="14448037"/>
    <w:rsid w:val="160EEB66"/>
    <w:rsid w:val="178DA5FC"/>
    <w:rsid w:val="1883D117"/>
    <w:rsid w:val="19B6F2E5"/>
    <w:rsid w:val="1C7254E3"/>
    <w:rsid w:val="1C9B3FF0"/>
    <w:rsid w:val="1E102EB1"/>
    <w:rsid w:val="2096AD13"/>
    <w:rsid w:val="213E047C"/>
    <w:rsid w:val="27C68661"/>
    <w:rsid w:val="27DFD814"/>
    <w:rsid w:val="283A30A8"/>
    <w:rsid w:val="2C8E6EA6"/>
    <w:rsid w:val="2E2C4506"/>
    <w:rsid w:val="2F3C29E0"/>
    <w:rsid w:val="305D20EC"/>
    <w:rsid w:val="3163F0C9"/>
    <w:rsid w:val="31B130A6"/>
    <w:rsid w:val="3516351C"/>
    <w:rsid w:val="3598D2E7"/>
    <w:rsid w:val="3709F589"/>
    <w:rsid w:val="379D31B3"/>
    <w:rsid w:val="37C9D900"/>
    <w:rsid w:val="3908FBD3"/>
    <w:rsid w:val="392AEEAE"/>
    <w:rsid w:val="39390214"/>
    <w:rsid w:val="3A55D4C5"/>
    <w:rsid w:val="3AE5DD78"/>
    <w:rsid w:val="3E768B51"/>
    <w:rsid w:val="3EBBC95E"/>
    <w:rsid w:val="3ED303BC"/>
    <w:rsid w:val="412AEB9C"/>
    <w:rsid w:val="415402D0"/>
    <w:rsid w:val="44219812"/>
    <w:rsid w:val="47274DF9"/>
    <w:rsid w:val="4920F9AF"/>
    <w:rsid w:val="497AC7DD"/>
    <w:rsid w:val="4B6FE94E"/>
    <w:rsid w:val="4BFB38D7"/>
    <w:rsid w:val="4ED7B80D"/>
    <w:rsid w:val="50306D02"/>
    <w:rsid w:val="50FDF0BE"/>
    <w:rsid w:val="51E31730"/>
    <w:rsid w:val="52AF4A8D"/>
    <w:rsid w:val="53C28F54"/>
    <w:rsid w:val="53C29D5C"/>
    <w:rsid w:val="555E6DBD"/>
    <w:rsid w:val="556E0CB6"/>
    <w:rsid w:val="5665619D"/>
    <w:rsid w:val="56FA3E1E"/>
    <w:rsid w:val="57068CAE"/>
    <w:rsid w:val="594F08FF"/>
    <w:rsid w:val="5C63CD63"/>
    <w:rsid w:val="647BC37B"/>
    <w:rsid w:val="65D21B13"/>
    <w:rsid w:val="6872B102"/>
    <w:rsid w:val="69A1BF4C"/>
    <w:rsid w:val="6D013062"/>
    <w:rsid w:val="6D937B75"/>
    <w:rsid w:val="6E548B7E"/>
    <w:rsid w:val="6EB20DF7"/>
    <w:rsid w:val="6FF49819"/>
    <w:rsid w:val="72FED9C8"/>
    <w:rsid w:val="7647EFA6"/>
    <w:rsid w:val="768953B1"/>
    <w:rsid w:val="7859CF04"/>
    <w:rsid w:val="7C2C75F5"/>
    <w:rsid w:val="7C45DAC0"/>
    <w:rsid w:val="7D109EB5"/>
    <w:rsid w:val="7D25B3F1"/>
    <w:rsid w:val="7D9628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BDDF4"/>
  <w14:defaultImageDpi w14:val="330"/>
  <w15:chartTrackingRefBased/>
  <w15:docId w15:val="{82E42D3C-5D42-443F-9EC9-CFCD89B5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7645F"/>
    <w:pPr>
      <w:keepNext/>
      <w:keepLines/>
      <w:numPr>
        <w:ilvl w:val="1"/>
        <w:numId w:val="21"/>
      </w:numPr>
      <w:tabs>
        <w:tab w:val="left" w:pos="567"/>
        <w:tab w:val="left" w:pos="1134"/>
        <w:tab w:val="left" w:pos="1701"/>
        <w:tab w:val="left" w:pos="2268"/>
        <w:tab w:val="left" w:pos="2835"/>
        <w:tab w:val="left" w:pos="3402"/>
      </w:tabs>
      <w:spacing w:after="120" w:line="240" w:lineRule="auto"/>
      <w:outlineLvl w:val="1"/>
    </w:pPr>
    <w:rPr>
      <w:rFonts w:eastAsia="SimSun" w:cs="Times New Roman"/>
      <w:color w:val="1F3864" w:themeColor="accent1" w:themeShade="80"/>
      <w:sz w:val="40"/>
      <w:szCs w:val="40"/>
    </w:rPr>
  </w:style>
  <w:style w:type="paragraph" w:styleId="Heading3">
    <w:name w:val="heading 3"/>
    <w:aliases w:val="ŠHeading 3"/>
    <w:basedOn w:val="Normal"/>
    <w:next w:val="Normal"/>
    <w:link w:val="Heading3Char"/>
    <w:uiPriority w:val="8"/>
    <w:qFormat/>
    <w:rsid w:val="00D814B0"/>
    <w:pPr>
      <w:tabs>
        <w:tab w:val="left" w:pos="567"/>
        <w:tab w:val="left" w:pos="1134"/>
        <w:tab w:val="left" w:pos="1701"/>
        <w:tab w:val="left" w:pos="2268"/>
        <w:tab w:val="left" w:pos="2835"/>
        <w:tab w:val="left" w:pos="3402"/>
      </w:tabs>
      <w:spacing w:after="120" w:line="240" w:lineRule="auto"/>
      <w:outlineLvl w:val="2"/>
    </w:pPr>
    <w:rPr>
      <w:rFonts w:eastAsia="Arial" w:cs="Arial"/>
      <w:color w:val="1F3864" w:themeColor="accent1" w:themeShade="80"/>
      <w:sz w:val="32"/>
      <w:szCs w:val="32"/>
      <w:shd w:val="clear" w:color="auto" w:fill="FFFFFF"/>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7645F"/>
    <w:rPr>
      <w:rFonts w:ascii="Arial" w:eastAsia="SimSun" w:hAnsi="Arial" w:cs="Times New Roman"/>
      <w:color w:val="1F3864" w:themeColor="accent1" w:themeShade="80"/>
      <w:sz w:val="40"/>
      <w:szCs w:val="40"/>
      <w:lang w:val="en-AU"/>
    </w:rPr>
  </w:style>
  <w:style w:type="character" w:customStyle="1" w:styleId="Heading3Char">
    <w:name w:val="Heading 3 Char"/>
    <w:aliases w:val="ŠHeading 3 Char"/>
    <w:basedOn w:val="DefaultParagraphFont"/>
    <w:link w:val="Heading3"/>
    <w:uiPriority w:val="8"/>
    <w:rsid w:val="00D814B0"/>
    <w:rPr>
      <w:rFonts w:ascii="Arial" w:eastAsia="Arial" w:hAnsi="Arial" w:cs="Arial"/>
      <w:color w:val="1F3864" w:themeColor="accent1" w:themeShade="80"/>
      <w:sz w:val="32"/>
      <w:szCs w:val="32"/>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5"/>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2"/>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4"/>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3"/>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6"/>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7"/>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8"/>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9"/>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customStyle="1" w:styleId="paragraph">
    <w:name w:val="paragraph"/>
    <w:basedOn w:val="Normal"/>
    <w:rsid w:val="00D4325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D4325B"/>
  </w:style>
  <w:style w:type="character" w:customStyle="1" w:styleId="eop">
    <w:name w:val="eop"/>
    <w:basedOn w:val="DefaultParagraphFont"/>
    <w:rsid w:val="00D4325B"/>
  </w:style>
  <w:style w:type="character" w:styleId="CommentReference">
    <w:name w:val="annotation reference"/>
    <w:basedOn w:val="DefaultParagraphFont"/>
    <w:uiPriority w:val="99"/>
    <w:semiHidden/>
    <w:rsid w:val="00002653"/>
    <w:rPr>
      <w:sz w:val="16"/>
      <w:szCs w:val="16"/>
    </w:rPr>
  </w:style>
  <w:style w:type="paragraph" w:styleId="CommentText">
    <w:name w:val="annotation text"/>
    <w:basedOn w:val="Normal"/>
    <w:link w:val="CommentTextChar"/>
    <w:uiPriority w:val="99"/>
    <w:semiHidden/>
    <w:rsid w:val="00002653"/>
    <w:pPr>
      <w:spacing w:line="240" w:lineRule="auto"/>
    </w:pPr>
    <w:rPr>
      <w:sz w:val="20"/>
      <w:szCs w:val="20"/>
    </w:rPr>
  </w:style>
  <w:style w:type="character" w:customStyle="1" w:styleId="CommentTextChar">
    <w:name w:val="Comment Text Char"/>
    <w:basedOn w:val="DefaultParagraphFont"/>
    <w:link w:val="CommentText"/>
    <w:uiPriority w:val="99"/>
    <w:semiHidden/>
    <w:rsid w:val="00002653"/>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002653"/>
    <w:rPr>
      <w:b/>
      <w:bCs/>
    </w:rPr>
  </w:style>
  <w:style w:type="character" w:customStyle="1" w:styleId="CommentSubjectChar">
    <w:name w:val="Comment Subject Char"/>
    <w:basedOn w:val="CommentTextChar"/>
    <w:link w:val="CommentSubject"/>
    <w:uiPriority w:val="99"/>
    <w:semiHidden/>
    <w:rsid w:val="00002653"/>
    <w:rPr>
      <w:rFonts w:ascii="Arial" w:hAnsi="Arial"/>
      <w:b/>
      <w:bCs/>
      <w:sz w:val="20"/>
      <w:szCs w:val="20"/>
      <w:lang w:val="en-AU"/>
    </w:rPr>
  </w:style>
  <w:style w:type="paragraph" w:customStyle="1" w:styleId="FeatureBox2">
    <w:name w:val="Feature Box 2"/>
    <w:aliases w:val="ŠFeature Box 2"/>
    <w:basedOn w:val="Normal"/>
    <w:qFormat/>
    <w:rsid w:val="00A05B8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240" w:line="276" w:lineRule="auto"/>
    </w:pPr>
    <w:rPr>
      <w:rFonts w:cs="Arial"/>
      <w:sz w:val="24"/>
      <w:lang w:eastAsia="zh-CN"/>
    </w:rPr>
  </w:style>
  <w:style w:type="character" w:styleId="UnresolvedMention">
    <w:name w:val="Unresolved Mention"/>
    <w:basedOn w:val="DefaultParagraphFont"/>
    <w:uiPriority w:val="99"/>
    <w:semiHidden/>
    <w:unhideWhenUsed/>
    <w:rsid w:val="009F146E"/>
    <w:rPr>
      <w:color w:val="605E5C"/>
      <w:shd w:val="clear" w:color="auto" w:fill="E1DFDD"/>
    </w:rPr>
  </w:style>
  <w:style w:type="paragraph" w:styleId="NormalWeb">
    <w:name w:val="Normal (Web)"/>
    <w:basedOn w:val="Normal"/>
    <w:uiPriority w:val="99"/>
    <w:semiHidden/>
    <w:unhideWhenUsed/>
    <w:rsid w:val="00B619D8"/>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7937E4"/>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E039DA"/>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E039DA"/>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216F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0463">
      <w:bodyDiv w:val="1"/>
      <w:marLeft w:val="0"/>
      <w:marRight w:val="0"/>
      <w:marTop w:val="0"/>
      <w:marBottom w:val="0"/>
      <w:divBdr>
        <w:top w:val="none" w:sz="0" w:space="0" w:color="auto"/>
        <w:left w:val="none" w:sz="0" w:space="0" w:color="auto"/>
        <w:bottom w:val="none" w:sz="0" w:space="0" w:color="auto"/>
        <w:right w:val="none" w:sz="0" w:space="0" w:color="auto"/>
      </w:divBdr>
    </w:div>
    <w:div w:id="265508505">
      <w:bodyDiv w:val="1"/>
      <w:marLeft w:val="0"/>
      <w:marRight w:val="0"/>
      <w:marTop w:val="0"/>
      <w:marBottom w:val="0"/>
      <w:divBdr>
        <w:top w:val="none" w:sz="0" w:space="0" w:color="auto"/>
        <w:left w:val="none" w:sz="0" w:space="0" w:color="auto"/>
        <w:bottom w:val="none" w:sz="0" w:space="0" w:color="auto"/>
        <w:right w:val="none" w:sz="0" w:space="0" w:color="auto"/>
      </w:divBdr>
    </w:div>
    <w:div w:id="435902275">
      <w:bodyDiv w:val="1"/>
      <w:marLeft w:val="0"/>
      <w:marRight w:val="0"/>
      <w:marTop w:val="0"/>
      <w:marBottom w:val="0"/>
      <w:divBdr>
        <w:top w:val="none" w:sz="0" w:space="0" w:color="auto"/>
        <w:left w:val="none" w:sz="0" w:space="0" w:color="auto"/>
        <w:bottom w:val="none" w:sz="0" w:space="0" w:color="auto"/>
        <w:right w:val="none" w:sz="0" w:space="0" w:color="auto"/>
      </w:divBdr>
    </w:div>
    <w:div w:id="631595148">
      <w:bodyDiv w:val="1"/>
      <w:marLeft w:val="0"/>
      <w:marRight w:val="0"/>
      <w:marTop w:val="0"/>
      <w:marBottom w:val="0"/>
      <w:divBdr>
        <w:top w:val="none" w:sz="0" w:space="0" w:color="auto"/>
        <w:left w:val="none" w:sz="0" w:space="0" w:color="auto"/>
        <w:bottom w:val="none" w:sz="0" w:space="0" w:color="auto"/>
        <w:right w:val="none" w:sz="0" w:space="0" w:color="auto"/>
      </w:divBdr>
      <w:divsChild>
        <w:div w:id="541525912">
          <w:marLeft w:val="0"/>
          <w:marRight w:val="0"/>
          <w:marTop w:val="0"/>
          <w:marBottom w:val="0"/>
          <w:divBdr>
            <w:top w:val="none" w:sz="0" w:space="0" w:color="auto"/>
            <w:left w:val="none" w:sz="0" w:space="0" w:color="auto"/>
            <w:bottom w:val="none" w:sz="0" w:space="0" w:color="auto"/>
            <w:right w:val="none" w:sz="0" w:space="0" w:color="auto"/>
          </w:divBdr>
        </w:div>
        <w:div w:id="592015322">
          <w:marLeft w:val="0"/>
          <w:marRight w:val="0"/>
          <w:marTop w:val="0"/>
          <w:marBottom w:val="0"/>
          <w:divBdr>
            <w:top w:val="none" w:sz="0" w:space="0" w:color="auto"/>
            <w:left w:val="none" w:sz="0" w:space="0" w:color="auto"/>
            <w:bottom w:val="none" w:sz="0" w:space="0" w:color="auto"/>
            <w:right w:val="none" w:sz="0" w:space="0" w:color="auto"/>
          </w:divBdr>
        </w:div>
        <w:div w:id="754398148">
          <w:marLeft w:val="0"/>
          <w:marRight w:val="0"/>
          <w:marTop w:val="0"/>
          <w:marBottom w:val="0"/>
          <w:divBdr>
            <w:top w:val="none" w:sz="0" w:space="0" w:color="auto"/>
            <w:left w:val="none" w:sz="0" w:space="0" w:color="auto"/>
            <w:bottom w:val="none" w:sz="0" w:space="0" w:color="auto"/>
            <w:right w:val="none" w:sz="0" w:space="0" w:color="auto"/>
          </w:divBdr>
        </w:div>
        <w:div w:id="1655449928">
          <w:marLeft w:val="0"/>
          <w:marRight w:val="0"/>
          <w:marTop w:val="0"/>
          <w:marBottom w:val="0"/>
          <w:divBdr>
            <w:top w:val="none" w:sz="0" w:space="0" w:color="auto"/>
            <w:left w:val="none" w:sz="0" w:space="0" w:color="auto"/>
            <w:bottom w:val="none" w:sz="0" w:space="0" w:color="auto"/>
            <w:right w:val="none" w:sz="0" w:space="0" w:color="auto"/>
          </w:divBdr>
        </w:div>
        <w:div w:id="1798446879">
          <w:marLeft w:val="0"/>
          <w:marRight w:val="0"/>
          <w:marTop w:val="0"/>
          <w:marBottom w:val="0"/>
          <w:divBdr>
            <w:top w:val="none" w:sz="0" w:space="0" w:color="auto"/>
            <w:left w:val="none" w:sz="0" w:space="0" w:color="auto"/>
            <w:bottom w:val="none" w:sz="0" w:space="0" w:color="auto"/>
            <w:right w:val="none" w:sz="0" w:space="0" w:color="auto"/>
          </w:divBdr>
        </w:div>
        <w:div w:id="1866479556">
          <w:marLeft w:val="0"/>
          <w:marRight w:val="0"/>
          <w:marTop w:val="0"/>
          <w:marBottom w:val="0"/>
          <w:divBdr>
            <w:top w:val="none" w:sz="0" w:space="0" w:color="auto"/>
            <w:left w:val="none" w:sz="0" w:space="0" w:color="auto"/>
            <w:bottom w:val="none" w:sz="0" w:space="0" w:color="auto"/>
            <w:right w:val="none" w:sz="0" w:space="0" w:color="auto"/>
          </w:divBdr>
        </w:div>
        <w:div w:id="1978950988">
          <w:marLeft w:val="0"/>
          <w:marRight w:val="0"/>
          <w:marTop w:val="0"/>
          <w:marBottom w:val="0"/>
          <w:divBdr>
            <w:top w:val="none" w:sz="0" w:space="0" w:color="auto"/>
            <w:left w:val="none" w:sz="0" w:space="0" w:color="auto"/>
            <w:bottom w:val="none" w:sz="0" w:space="0" w:color="auto"/>
            <w:right w:val="none" w:sz="0" w:space="0" w:color="auto"/>
          </w:divBdr>
        </w:div>
      </w:divsChild>
    </w:div>
    <w:div w:id="686710108">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164589025">
      <w:bodyDiv w:val="1"/>
      <w:marLeft w:val="0"/>
      <w:marRight w:val="0"/>
      <w:marTop w:val="0"/>
      <w:marBottom w:val="0"/>
      <w:divBdr>
        <w:top w:val="none" w:sz="0" w:space="0" w:color="auto"/>
        <w:left w:val="none" w:sz="0" w:space="0" w:color="auto"/>
        <w:bottom w:val="none" w:sz="0" w:space="0" w:color="auto"/>
        <w:right w:val="none" w:sz="0" w:space="0" w:color="auto"/>
      </w:divBdr>
    </w:div>
    <w:div w:id="1172524584">
      <w:bodyDiv w:val="1"/>
      <w:marLeft w:val="0"/>
      <w:marRight w:val="0"/>
      <w:marTop w:val="0"/>
      <w:marBottom w:val="0"/>
      <w:divBdr>
        <w:top w:val="none" w:sz="0" w:space="0" w:color="auto"/>
        <w:left w:val="none" w:sz="0" w:space="0" w:color="auto"/>
        <w:bottom w:val="none" w:sz="0" w:space="0" w:color="auto"/>
        <w:right w:val="none" w:sz="0" w:space="0" w:color="auto"/>
      </w:divBdr>
    </w:div>
    <w:div w:id="1208418845">
      <w:bodyDiv w:val="1"/>
      <w:marLeft w:val="0"/>
      <w:marRight w:val="0"/>
      <w:marTop w:val="0"/>
      <w:marBottom w:val="0"/>
      <w:divBdr>
        <w:top w:val="none" w:sz="0" w:space="0" w:color="auto"/>
        <w:left w:val="none" w:sz="0" w:space="0" w:color="auto"/>
        <w:bottom w:val="none" w:sz="0" w:space="0" w:color="auto"/>
        <w:right w:val="none" w:sz="0" w:space="0" w:color="auto"/>
      </w:divBdr>
      <w:divsChild>
        <w:div w:id="195120252">
          <w:marLeft w:val="0"/>
          <w:marRight w:val="0"/>
          <w:marTop w:val="0"/>
          <w:marBottom w:val="0"/>
          <w:divBdr>
            <w:top w:val="none" w:sz="0" w:space="0" w:color="auto"/>
            <w:left w:val="none" w:sz="0" w:space="0" w:color="auto"/>
            <w:bottom w:val="none" w:sz="0" w:space="0" w:color="auto"/>
            <w:right w:val="none" w:sz="0" w:space="0" w:color="auto"/>
          </w:divBdr>
        </w:div>
        <w:div w:id="211696463">
          <w:marLeft w:val="0"/>
          <w:marRight w:val="0"/>
          <w:marTop w:val="0"/>
          <w:marBottom w:val="0"/>
          <w:divBdr>
            <w:top w:val="none" w:sz="0" w:space="0" w:color="auto"/>
            <w:left w:val="none" w:sz="0" w:space="0" w:color="auto"/>
            <w:bottom w:val="none" w:sz="0" w:space="0" w:color="auto"/>
            <w:right w:val="none" w:sz="0" w:space="0" w:color="auto"/>
          </w:divBdr>
        </w:div>
        <w:div w:id="480537080">
          <w:marLeft w:val="0"/>
          <w:marRight w:val="0"/>
          <w:marTop w:val="0"/>
          <w:marBottom w:val="0"/>
          <w:divBdr>
            <w:top w:val="none" w:sz="0" w:space="0" w:color="auto"/>
            <w:left w:val="none" w:sz="0" w:space="0" w:color="auto"/>
            <w:bottom w:val="none" w:sz="0" w:space="0" w:color="auto"/>
            <w:right w:val="none" w:sz="0" w:space="0" w:color="auto"/>
          </w:divBdr>
        </w:div>
        <w:div w:id="667559670">
          <w:marLeft w:val="0"/>
          <w:marRight w:val="0"/>
          <w:marTop w:val="0"/>
          <w:marBottom w:val="0"/>
          <w:divBdr>
            <w:top w:val="none" w:sz="0" w:space="0" w:color="auto"/>
            <w:left w:val="none" w:sz="0" w:space="0" w:color="auto"/>
            <w:bottom w:val="none" w:sz="0" w:space="0" w:color="auto"/>
            <w:right w:val="none" w:sz="0" w:space="0" w:color="auto"/>
          </w:divBdr>
        </w:div>
        <w:div w:id="1166283971">
          <w:marLeft w:val="0"/>
          <w:marRight w:val="0"/>
          <w:marTop w:val="0"/>
          <w:marBottom w:val="0"/>
          <w:divBdr>
            <w:top w:val="none" w:sz="0" w:space="0" w:color="auto"/>
            <w:left w:val="none" w:sz="0" w:space="0" w:color="auto"/>
            <w:bottom w:val="none" w:sz="0" w:space="0" w:color="auto"/>
            <w:right w:val="none" w:sz="0" w:space="0" w:color="auto"/>
          </w:divBdr>
        </w:div>
        <w:div w:id="1371101649">
          <w:marLeft w:val="0"/>
          <w:marRight w:val="0"/>
          <w:marTop w:val="0"/>
          <w:marBottom w:val="0"/>
          <w:divBdr>
            <w:top w:val="none" w:sz="0" w:space="0" w:color="auto"/>
            <w:left w:val="none" w:sz="0" w:space="0" w:color="auto"/>
            <w:bottom w:val="none" w:sz="0" w:space="0" w:color="auto"/>
            <w:right w:val="none" w:sz="0" w:space="0" w:color="auto"/>
          </w:divBdr>
        </w:div>
        <w:div w:id="1500265812">
          <w:marLeft w:val="0"/>
          <w:marRight w:val="0"/>
          <w:marTop w:val="0"/>
          <w:marBottom w:val="0"/>
          <w:divBdr>
            <w:top w:val="none" w:sz="0" w:space="0" w:color="auto"/>
            <w:left w:val="none" w:sz="0" w:space="0" w:color="auto"/>
            <w:bottom w:val="none" w:sz="0" w:space="0" w:color="auto"/>
            <w:right w:val="none" w:sz="0" w:space="0" w:color="auto"/>
          </w:divBdr>
        </w:div>
      </w:divsChild>
    </w:div>
    <w:div w:id="1272782518">
      <w:bodyDiv w:val="1"/>
      <w:marLeft w:val="0"/>
      <w:marRight w:val="0"/>
      <w:marTop w:val="0"/>
      <w:marBottom w:val="0"/>
      <w:divBdr>
        <w:top w:val="none" w:sz="0" w:space="0" w:color="auto"/>
        <w:left w:val="none" w:sz="0" w:space="0" w:color="auto"/>
        <w:bottom w:val="none" w:sz="0" w:space="0" w:color="auto"/>
        <w:right w:val="none" w:sz="0" w:space="0" w:color="auto"/>
      </w:divBdr>
      <w:divsChild>
        <w:div w:id="335420799">
          <w:marLeft w:val="0"/>
          <w:marRight w:val="0"/>
          <w:marTop w:val="0"/>
          <w:marBottom w:val="0"/>
          <w:divBdr>
            <w:top w:val="none" w:sz="0" w:space="0" w:color="auto"/>
            <w:left w:val="none" w:sz="0" w:space="0" w:color="auto"/>
            <w:bottom w:val="none" w:sz="0" w:space="0" w:color="auto"/>
            <w:right w:val="none" w:sz="0" w:space="0" w:color="auto"/>
          </w:divBdr>
        </w:div>
        <w:div w:id="760419024">
          <w:marLeft w:val="0"/>
          <w:marRight w:val="0"/>
          <w:marTop w:val="0"/>
          <w:marBottom w:val="0"/>
          <w:divBdr>
            <w:top w:val="none" w:sz="0" w:space="0" w:color="auto"/>
            <w:left w:val="none" w:sz="0" w:space="0" w:color="auto"/>
            <w:bottom w:val="none" w:sz="0" w:space="0" w:color="auto"/>
            <w:right w:val="none" w:sz="0" w:space="0" w:color="auto"/>
          </w:divBdr>
        </w:div>
        <w:div w:id="1790590270">
          <w:marLeft w:val="0"/>
          <w:marRight w:val="0"/>
          <w:marTop w:val="0"/>
          <w:marBottom w:val="0"/>
          <w:divBdr>
            <w:top w:val="none" w:sz="0" w:space="0" w:color="auto"/>
            <w:left w:val="none" w:sz="0" w:space="0" w:color="auto"/>
            <w:bottom w:val="none" w:sz="0" w:space="0" w:color="auto"/>
            <w:right w:val="none" w:sz="0" w:space="0" w:color="auto"/>
          </w:divBdr>
        </w:div>
      </w:divsChild>
    </w:div>
    <w:div w:id="1277180664">
      <w:bodyDiv w:val="1"/>
      <w:marLeft w:val="0"/>
      <w:marRight w:val="0"/>
      <w:marTop w:val="0"/>
      <w:marBottom w:val="0"/>
      <w:divBdr>
        <w:top w:val="none" w:sz="0" w:space="0" w:color="auto"/>
        <w:left w:val="none" w:sz="0" w:space="0" w:color="auto"/>
        <w:bottom w:val="none" w:sz="0" w:space="0" w:color="auto"/>
        <w:right w:val="none" w:sz="0" w:space="0" w:color="auto"/>
      </w:divBdr>
    </w:div>
    <w:div w:id="1588879325">
      <w:bodyDiv w:val="1"/>
      <w:marLeft w:val="0"/>
      <w:marRight w:val="0"/>
      <w:marTop w:val="0"/>
      <w:marBottom w:val="0"/>
      <w:divBdr>
        <w:top w:val="none" w:sz="0" w:space="0" w:color="auto"/>
        <w:left w:val="none" w:sz="0" w:space="0" w:color="auto"/>
        <w:bottom w:val="none" w:sz="0" w:space="0" w:color="auto"/>
        <w:right w:val="none" w:sz="0" w:space="0" w:color="auto"/>
      </w:divBdr>
    </w:div>
    <w:div w:id="1610896282">
      <w:bodyDiv w:val="1"/>
      <w:marLeft w:val="0"/>
      <w:marRight w:val="0"/>
      <w:marTop w:val="0"/>
      <w:marBottom w:val="0"/>
      <w:divBdr>
        <w:top w:val="none" w:sz="0" w:space="0" w:color="auto"/>
        <w:left w:val="none" w:sz="0" w:space="0" w:color="auto"/>
        <w:bottom w:val="none" w:sz="0" w:space="0" w:color="auto"/>
        <w:right w:val="none" w:sz="0" w:space="0" w:color="auto"/>
      </w:divBdr>
    </w:div>
    <w:div w:id="1654749612">
      <w:bodyDiv w:val="1"/>
      <w:marLeft w:val="0"/>
      <w:marRight w:val="0"/>
      <w:marTop w:val="0"/>
      <w:marBottom w:val="0"/>
      <w:divBdr>
        <w:top w:val="none" w:sz="0" w:space="0" w:color="auto"/>
        <w:left w:val="none" w:sz="0" w:space="0" w:color="auto"/>
        <w:bottom w:val="none" w:sz="0" w:space="0" w:color="auto"/>
        <w:right w:val="none" w:sz="0" w:space="0" w:color="auto"/>
      </w:divBdr>
    </w:div>
    <w:div w:id="174190780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347817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26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ducation.nsw.gov.au/teaching-and-learning/school-excellence-and-accountability/school-excellence" TargetMode="External"/><Relationship Id="rId26" Type="http://schemas.openxmlformats.org/officeDocument/2006/relationships/hyperlink" Target="https://education.nsw.gov.au/teaching-and-learning/curriculum/literacy-and-numeracy/resources-for-schools/eald" TargetMode="External"/><Relationship Id="rId39" Type="http://schemas.openxmlformats.org/officeDocument/2006/relationships/hyperlink" Target="https://app.education.nsw.gov.au/digital-learning-selector/LearningActivity/Card/555" TargetMode="External"/><Relationship Id="rId21" Type="http://schemas.openxmlformats.org/officeDocument/2006/relationships/hyperlink" Target="https://education.nsw.gov.au/about-us/educational-data/cese/publications/research-reports/what-works-best-2020-update" TargetMode="External"/><Relationship Id="rId34" Type="http://schemas.openxmlformats.org/officeDocument/2006/relationships/hyperlink" Target="https://app.education.nsw.gov.au/digital-learning-selector/LearningActivity/Card/599" TargetMode="External"/><Relationship Id="rId42" Type="http://schemas.openxmlformats.org/officeDocument/2006/relationships/hyperlink" Target="https://smartcopying.edu.au/guidelines/education-licences/section-113p-notice/" TargetMode="External"/><Relationship Id="rId47" Type="http://schemas.openxmlformats.org/officeDocument/2006/relationships/hyperlink" Target="https://smartcopying.edu.au/guidelines/education-licences/section-113p-notice/" TargetMode="External"/><Relationship Id="rId50" Type="http://schemas.openxmlformats.org/officeDocument/2006/relationships/hyperlink" Target="https://smartcopying.edu.au/guidelines/education-licences/section-113p-noti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about-us/educational-data/cese/publications/literature-reviews/effective-reading-instruction-in-the-early-years-of-school" TargetMode="External"/><Relationship Id="rId29" Type="http://schemas.openxmlformats.org/officeDocument/2006/relationships/hyperlink" Target="https://education.nsw.gov.au/teaching-and-learning/high-potential-and-gifted-education/supporting-educators/evaluate" TargetMode="External"/><Relationship Id="rId11" Type="http://schemas.openxmlformats.org/officeDocument/2006/relationships/hyperlink" Target="https://education.nsw.gov.au/teaching-and-learning/curriculum/leading-curriculum-k-12/models-of-curriculum-implementation" TargetMode="External"/><Relationship Id="rId24" Type="http://schemas.openxmlformats.org/officeDocument/2006/relationships/hyperlink" Target="https://education.nsw.gov.au/teaching-and-learning/curriculum/multicultural-education/english-as-an-additional-language-or-dialect/planning-eald-support/english-language-proficiency" TargetMode="External"/><Relationship Id="rId32" Type="http://schemas.openxmlformats.org/officeDocument/2006/relationships/hyperlink" Target="https://educationstandards.nsw.edu.au/wps/portal/nesa/k-10/learning-areas/english-year-10/english-k-10/content-and-text-requirements" TargetMode="External"/><Relationship Id="rId37" Type="http://schemas.openxmlformats.org/officeDocument/2006/relationships/hyperlink" Target="https://app.education.nsw.gov.au/digital-learning-selector/LearningActivity/Card/645?clearCache=9ebeace4-c235-d06c-ac94-53e264913851" TargetMode="External"/><Relationship Id="rId40" Type="http://schemas.openxmlformats.org/officeDocument/2006/relationships/image" Target="media/image2.png"/><Relationship Id="rId45" Type="http://schemas.openxmlformats.org/officeDocument/2006/relationships/hyperlink" Target="https://www.eatforhealth.gov.au/"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forms.office.com/r/P5kVmTJWPE" TargetMode="External"/><Relationship Id="rId31" Type="http://schemas.openxmlformats.org/officeDocument/2006/relationships/hyperlink" Target="https://education.nsw.gov.au/teaching-and-learning/curriculum/literacy-and-numeracy/resources-for-schools/learning-progressions" TargetMode="External"/><Relationship Id="rId44" Type="http://schemas.openxmlformats.org/officeDocument/2006/relationships/image" Target="media/image5.png"/><Relationship Id="rId52"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ducation.nsw.gov.au/teaching-and-learning/aec"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implement/differentiation-adjustment-strategies" TargetMode="External"/><Relationship Id="rId35" Type="http://schemas.openxmlformats.org/officeDocument/2006/relationships/hyperlink" Target="https://app.education.nsw.gov.au/digital-learning-selector/LearningActivity/Card/645" TargetMode="External"/><Relationship Id="rId43" Type="http://schemas.openxmlformats.org/officeDocument/2006/relationships/image" Target="media/image4.png"/><Relationship Id="rId48" Type="http://schemas.openxmlformats.org/officeDocument/2006/relationships/hyperlink" Target="https://www.eatforhealth.gov.au/" TargetMode="Externa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teaching-and-learning/curriculum/multicultural-education/english-as-an-additional-language-or-dialect" TargetMode="External"/><Relationship Id="rId33" Type="http://schemas.openxmlformats.org/officeDocument/2006/relationships/hyperlink" Target="https://app.education.nsw.gov.au/digital-learning-selector/LearningActivity/Card/645?clearCache=9ebeace4-c235-d06c-ac94-53e264913851" TargetMode="External"/><Relationship Id="rId38" Type="http://schemas.openxmlformats.org/officeDocument/2006/relationships/hyperlink" Target="https://app.education.nsw.gov.au/digital-learning-selector/LearningActivity/Card/645" TargetMode="External"/><Relationship Id="rId46" Type="http://schemas.openxmlformats.org/officeDocument/2006/relationships/hyperlink" Target="https://www.eatforhealth.gov.au/" TargetMode="External"/><Relationship Id="rId20" Type="http://schemas.openxmlformats.org/officeDocument/2006/relationships/hyperlink" Target="https://education.nsw.gov.au/teaching-and-learning/curriculum/literacy-and-numeracy/teaching-and-learning-resources/literacy/teaching-strategies" TargetMode="External"/><Relationship Id="rId41" Type="http://schemas.openxmlformats.org/officeDocument/2006/relationships/image" Target="media/image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education.nsw.gov.au/teaching-and-learning/curriculum/literacy-and-numeracy/resources-for-schools/eald/enhanced-teaching-and-learning-cycle" TargetMode="External"/><Relationship Id="rId28" Type="http://schemas.openxmlformats.org/officeDocument/2006/relationships/hyperlink" Target="https://education.nsw.gov.au/teaching-and-learning/high-potential-and-gifted-education/supporting-educators/assess-and-identify" TargetMode="External"/><Relationship Id="rId36" Type="http://schemas.openxmlformats.org/officeDocument/2006/relationships/hyperlink" Target="https://app.education.nsw.gov.au/digital-learning-selector/LearningActivity/Card/555" TargetMode="External"/><Relationship Id="rId49" Type="http://schemas.openxmlformats.org/officeDocument/2006/relationships/hyperlink" Target="https://www.eatforhealth.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3DB29-2D01-4042-AC81-765136C4C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29697B5B-06A5-4DBF-80EC-32294E4563E9}">
  <ds:schemaRefs>
    <ds:schemaRef ds:uri="http://schemas.openxmlformats.org/officeDocument/2006/bibliography"/>
  </ds:schemaRefs>
</ds:datastoreItem>
</file>

<file path=customXml/itemProps4.xml><?xml version="1.0" encoding="utf-8"?>
<ds:datastoreItem xmlns:ds="http://schemas.openxmlformats.org/officeDocument/2006/customXml" ds:itemID="{0889B42F-2070-4DC7-A1E9-2089B2D26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9</TotalTime>
  <Pages>26</Pages>
  <Words>8090</Words>
  <Characters>46118</Characters>
  <Application>Microsoft Office Word</Application>
  <DocSecurity>0</DocSecurity>
  <Lines>384</Lines>
  <Paragraphs>108</Paragraphs>
  <ScaleCrop>false</ScaleCrop>
  <Manager/>
  <Company/>
  <LinksUpToDate>false</LinksUpToDate>
  <CharactersWithSpaces>54100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Connecting ideas</dc:title>
  <dc:subject/>
  <dc:creator>Melinda Taylor (Melinda Taylor)</dc:creator>
  <cp:keywords/>
  <dc:description/>
  <cp:lastModifiedBy>Cristina Kennett</cp:lastModifiedBy>
  <cp:revision>128</cp:revision>
  <dcterms:created xsi:type="dcterms:W3CDTF">2022-10-28T23:29:00Z</dcterms:created>
  <dcterms:modified xsi:type="dcterms:W3CDTF">2024-01-21T08:10:00Z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126500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2023-10-05T02:42:14Z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24a587db-4afd-4103-a044-7bc60b705c9c</vt:lpwstr>
  </property>
  <property fmtid="{D5CDD505-2E9C-101B-9397-08002B2CF9AE}" pid="16" name="MSIP_Label_b603dfd7-d93a-4381-a340-2995d8282205_ContentBits">
    <vt:lpwstr>0</vt:lpwstr>
  </property>
</Properties>
</file>