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9DF8" w14:textId="77777777" w:rsidR="00153CBC" w:rsidRPr="006E1E6D" w:rsidRDefault="00E96767" w:rsidP="009C3721">
      <w:pPr>
        <w:pStyle w:val="Heading1"/>
      </w:pPr>
      <w:r w:rsidRPr="006E1E6D">
        <w:t>Character</w:t>
      </w:r>
      <w:r w:rsidR="00153CBC" w:rsidRPr="006E1E6D">
        <w:t xml:space="preserve"> perspective</w:t>
      </w:r>
      <w:r w:rsidR="0013780E" w:rsidRPr="006E1E6D">
        <w:br/>
      </w:r>
      <w:r w:rsidR="00E100FE" w:rsidRPr="006E1E6D">
        <w:rPr>
          <w:b w:val="0"/>
        </w:rPr>
        <w:t>Stage 4</w:t>
      </w:r>
    </w:p>
    <w:p w14:paraId="76DB084F" w14:textId="47AE540B" w:rsidR="0007032D" w:rsidRPr="00250E4F" w:rsidRDefault="0007032D" w:rsidP="00250E4F">
      <w:pPr>
        <w:pStyle w:val="Heading2"/>
      </w:pPr>
      <w:r w:rsidRPr="00250E4F">
        <w:t>Overview</w:t>
      </w:r>
    </w:p>
    <w:p w14:paraId="37F7C7DD" w14:textId="77777777" w:rsidR="00BB2854" w:rsidRDefault="00BB2854" w:rsidP="00250E4F">
      <w:pPr>
        <w:pStyle w:val="Heading3"/>
      </w:pPr>
      <w:r>
        <w:t xml:space="preserve">Purpose </w:t>
      </w:r>
    </w:p>
    <w:p w14:paraId="75457646" w14:textId="7B471DCF" w:rsidR="0007032D" w:rsidRPr="0007032D" w:rsidRDefault="00BB2854" w:rsidP="00615AE8">
      <w:pPr>
        <w:spacing w:line="360" w:lineRule="auto"/>
      </w:pPr>
      <w:r>
        <w:t xml:space="preserve">This literacy teaching strategy supports teaching and learning for Stage </w:t>
      </w:r>
      <w:r w:rsidR="00961D1C">
        <w:t>4</w:t>
      </w:r>
      <w:r>
        <w:t xml:space="preserve">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1DE4E90B" w14:textId="73CEDC97" w:rsidR="00010A80" w:rsidRPr="006E1E6D" w:rsidRDefault="00010A80" w:rsidP="00250E4F">
      <w:pPr>
        <w:pStyle w:val="Heading3"/>
      </w:pPr>
      <w:r w:rsidRPr="006E1E6D">
        <w:t xml:space="preserve">Learning </w:t>
      </w:r>
      <w:r w:rsidR="00BB2854">
        <w:t>intention</w:t>
      </w:r>
    </w:p>
    <w:p w14:paraId="71CD1C71" w14:textId="77777777" w:rsidR="00A53B79" w:rsidRPr="006E1E6D" w:rsidRDefault="00010A80" w:rsidP="007C139C">
      <w:pPr>
        <w:spacing w:line="360" w:lineRule="auto"/>
      </w:pPr>
      <w:r w:rsidRPr="006E1E6D">
        <w:t xml:space="preserve">Students will learn to identify character feelings, perspective and motivation in narrative texts. </w:t>
      </w:r>
    </w:p>
    <w:p w14:paraId="64C905E6" w14:textId="77777777" w:rsidR="00E100FE" w:rsidRPr="00250E4F" w:rsidRDefault="00497ED4" w:rsidP="00250E4F">
      <w:pPr>
        <w:pStyle w:val="Heading3"/>
      </w:pPr>
      <w:r w:rsidRPr="00250E4F">
        <w:t>Syllabus o</w:t>
      </w:r>
      <w:r w:rsidR="00E100FE" w:rsidRPr="00250E4F">
        <w:t>utcome</w:t>
      </w:r>
    </w:p>
    <w:p w14:paraId="0EF4234C" w14:textId="760DAA7A" w:rsidR="006B6987" w:rsidRDefault="006B6987" w:rsidP="007C139C">
      <w:pPr>
        <w:spacing w:line="360" w:lineRule="auto"/>
      </w:pPr>
      <w:r w:rsidRPr="006E1E6D">
        <w:t>The following teaching and learning strateg</w:t>
      </w:r>
      <w:r w:rsidR="00816306" w:rsidRPr="006E1E6D">
        <w:t>ies</w:t>
      </w:r>
      <w:r w:rsidRPr="006E1E6D">
        <w:t xml:space="preserve"> will assist in covering elements of the following outcomes:</w:t>
      </w:r>
    </w:p>
    <w:p w14:paraId="45F06E3D" w14:textId="553E24D6" w:rsidR="009E52F8" w:rsidRDefault="008B2F97" w:rsidP="00615AE8">
      <w:pPr>
        <w:pStyle w:val="ListBullet"/>
        <w:numPr>
          <w:ilvl w:val="0"/>
          <w:numId w:val="28"/>
        </w:numPr>
      </w:pPr>
      <w:r>
        <w:t xml:space="preserve">EN4-RVL-01: uses a range of personal, creative and critical strategies </w:t>
      </w:r>
      <w:r w:rsidR="009C0796">
        <w:t>to read texts that are complex in their ideas and construction</w:t>
      </w:r>
    </w:p>
    <w:p w14:paraId="359F88E7" w14:textId="62BCF7A6" w:rsidR="009B492B" w:rsidRDefault="009B492B" w:rsidP="00615AE8">
      <w:pPr>
        <w:pStyle w:val="ListBullet"/>
        <w:numPr>
          <w:ilvl w:val="0"/>
          <w:numId w:val="28"/>
        </w:numPr>
      </w:pPr>
      <w:r>
        <w:t>EN4-URA-01: analyses how meaning is created through the use of and response to language forms, features and structures</w:t>
      </w:r>
    </w:p>
    <w:p w14:paraId="46FACCD0" w14:textId="77777777" w:rsidR="00E100FE" w:rsidRPr="006E1E6D" w:rsidRDefault="00E100FE" w:rsidP="007C139C">
      <w:pPr>
        <w:pStyle w:val="ListParagraph"/>
        <w:numPr>
          <w:ilvl w:val="0"/>
          <w:numId w:val="11"/>
        </w:numPr>
        <w:spacing w:line="360" w:lineRule="auto"/>
        <w:rPr>
          <w:rFonts w:cs="Arial"/>
        </w:rPr>
      </w:pPr>
      <w:r w:rsidRPr="006E1E6D">
        <w:rPr>
          <w:rFonts w:cs="Arial"/>
        </w:rPr>
        <w:t xml:space="preserve">EN4-1A: Responds to and composes texts for understanding, interpretation, critical analysis, imaginative expression and pleasure </w:t>
      </w:r>
    </w:p>
    <w:p w14:paraId="1E9015DD" w14:textId="77777777" w:rsidR="00E100FE" w:rsidRPr="006E1E6D" w:rsidRDefault="00E100FE" w:rsidP="007C139C">
      <w:pPr>
        <w:pStyle w:val="ListParagraph"/>
        <w:numPr>
          <w:ilvl w:val="0"/>
          <w:numId w:val="11"/>
        </w:numPr>
        <w:spacing w:line="360" w:lineRule="auto"/>
        <w:rPr>
          <w:rFonts w:cs="Arial"/>
        </w:rPr>
      </w:pPr>
      <w:r w:rsidRPr="006E1E6D">
        <w:rPr>
          <w:rFonts w:cs="Arial"/>
        </w:rPr>
        <w:t>EN4-2A: Effectively uses a widening range of processes, skills, strategies and knowledge for responding to and composing texts in different media and technologies</w:t>
      </w:r>
    </w:p>
    <w:p w14:paraId="18A39202" w14:textId="075E4C50" w:rsidR="00E100FE" w:rsidRDefault="00E100FE" w:rsidP="007C139C">
      <w:pPr>
        <w:pStyle w:val="ListParagraph"/>
        <w:numPr>
          <w:ilvl w:val="0"/>
          <w:numId w:val="11"/>
        </w:numPr>
        <w:spacing w:line="360" w:lineRule="auto"/>
        <w:rPr>
          <w:rFonts w:cs="Arial"/>
        </w:rPr>
      </w:pPr>
      <w:r w:rsidRPr="006E1E6D">
        <w:rPr>
          <w:rFonts w:cs="Arial"/>
        </w:rPr>
        <w:t xml:space="preserve">EN4-3B: Uses and describes language forms, features and structures of texts appropriate to a range of purposes, audiences and contexts </w:t>
      </w:r>
    </w:p>
    <w:p w14:paraId="759D5E09" w14:textId="02DBD17F" w:rsidR="009E52F8" w:rsidRPr="001319E3" w:rsidRDefault="00000000" w:rsidP="001319E3">
      <w:pPr>
        <w:spacing w:line="360" w:lineRule="auto"/>
        <w:rPr>
          <w:rStyle w:val="Hyperlink"/>
          <w:szCs w:val="22"/>
        </w:rPr>
      </w:pPr>
      <w:hyperlink r:id="rId11" w:tgtFrame="_blank" w:history="1">
        <w:r w:rsidR="00A3098A" w:rsidRPr="001319E3">
          <w:rPr>
            <w:rStyle w:val="Hyperlink"/>
            <w:szCs w:val="22"/>
          </w:rPr>
          <w:t>NSW English K-10 Syllabus (2022)</w:t>
        </w:r>
      </w:hyperlink>
      <w:r w:rsidR="009E52F8" w:rsidRPr="001319E3">
        <w:rPr>
          <w:rStyle w:val="Hyperlink"/>
          <w:szCs w:val="22"/>
        </w:rPr>
        <w:t> </w:t>
      </w:r>
    </w:p>
    <w:p w14:paraId="548FEC9C" w14:textId="77777777" w:rsidR="001319E3" w:rsidRPr="001319E3" w:rsidRDefault="009E52F8" w:rsidP="001319E3">
      <w:pPr>
        <w:pStyle w:val="FeatureBox"/>
        <w:spacing w:before="120" w:after="120"/>
        <w:rPr>
          <w:sz w:val="22"/>
          <w:szCs w:val="22"/>
        </w:rPr>
      </w:pPr>
      <w:r w:rsidRPr="001319E3">
        <w:rPr>
          <w:sz w:val="22"/>
          <w:szCs w:val="22"/>
        </w:rPr>
        <w:t xml:space="preserve">Visit the </w:t>
      </w:r>
      <w:hyperlink r:id="rId12" w:tgtFrame="_blank" w:history="1">
        <w:r w:rsidRPr="001319E3">
          <w:rPr>
            <w:rStyle w:val="Hyperlink"/>
            <w:sz w:val="22"/>
            <w:szCs w:val="22"/>
          </w:rPr>
          <w:t>Leading curriculum K-12 website</w:t>
        </w:r>
      </w:hyperlink>
      <w:r w:rsidRPr="001319E3">
        <w:rPr>
          <w:sz w:val="22"/>
          <w:szCs w:val="22"/>
        </w:rPr>
        <w:t xml:space="preserve"> for more information on the syllabus implementation timeline</w:t>
      </w:r>
    </w:p>
    <w:p w14:paraId="7438AC18" w14:textId="77777777" w:rsidR="001319E3" w:rsidRDefault="001319E3">
      <w:pPr>
        <w:spacing w:before="240" w:line="276" w:lineRule="auto"/>
        <w:rPr>
          <w:rFonts w:eastAsia="SimSun" w:cs="Times New Roman"/>
          <w:color w:val="1F3864" w:themeColor="accent1" w:themeShade="80"/>
          <w:sz w:val="36"/>
          <w:szCs w:val="40"/>
        </w:rPr>
      </w:pPr>
      <w:r>
        <w:br w:type="page"/>
      </w:r>
    </w:p>
    <w:p w14:paraId="16E62841" w14:textId="0383D96C" w:rsidR="00471DBA" w:rsidRPr="00C16E59" w:rsidRDefault="00471DBA" w:rsidP="00471DBA">
      <w:pPr>
        <w:pStyle w:val="Heading3"/>
        <w:spacing w:line="240" w:lineRule="auto"/>
      </w:pPr>
      <w:r w:rsidRPr="00C16E59">
        <w:lastRenderedPageBreak/>
        <w:t>Success criteria</w:t>
      </w:r>
    </w:p>
    <w:p w14:paraId="243D928C" w14:textId="1EEDC114" w:rsidR="007C139C" w:rsidRPr="007C139C" w:rsidRDefault="007C139C" w:rsidP="007C139C">
      <w:pPr>
        <w:spacing w:line="360" w:lineRule="auto"/>
      </w:pPr>
      <w:r w:rsidRPr="0487C60A">
        <w:rPr>
          <w:rFonts w:eastAsia="Arial" w:cs="Arial"/>
          <w:color w:val="000000" w:themeColor="text1"/>
          <w:szCs w:val="22"/>
        </w:rPr>
        <w:t xml:space="preserve">The following Year </w:t>
      </w:r>
      <w:r>
        <w:rPr>
          <w:rFonts w:eastAsia="Arial" w:cs="Arial"/>
          <w:color w:val="000000" w:themeColor="text1"/>
          <w:szCs w:val="22"/>
        </w:rPr>
        <w:t>7</w:t>
      </w:r>
      <w:r w:rsidRPr="0487C60A">
        <w:rPr>
          <w:rFonts w:eastAsia="Arial" w:cs="Arial"/>
          <w:color w:val="000000" w:themeColor="text1"/>
          <w:szCs w:val="22"/>
        </w:rPr>
        <w:t xml:space="preserve"> NAPLAN item descriptors may guide teachers to develop success criteria for student learning.</w:t>
      </w:r>
    </w:p>
    <w:p w14:paraId="69131B62" w14:textId="77777777" w:rsidR="00010A80" w:rsidRPr="006E1E6D" w:rsidRDefault="00010A80" w:rsidP="007C139C">
      <w:pPr>
        <w:pStyle w:val="ListParagraph"/>
        <w:numPr>
          <w:ilvl w:val="0"/>
          <w:numId w:val="12"/>
        </w:numPr>
        <w:spacing w:line="360" w:lineRule="auto"/>
      </w:pPr>
      <w:r w:rsidRPr="006E1E6D">
        <w:t>identifies a character's motivations in a narrative</w:t>
      </w:r>
    </w:p>
    <w:p w14:paraId="1D0E75F7" w14:textId="77777777" w:rsidR="00010A80" w:rsidRPr="006E1E6D" w:rsidRDefault="00010A80" w:rsidP="007C139C">
      <w:pPr>
        <w:pStyle w:val="ListParagraph"/>
        <w:numPr>
          <w:ilvl w:val="0"/>
          <w:numId w:val="12"/>
        </w:numPr>
        <w:spacing w:line="360" w:lineRule="auto"/>
      </w:pPr>
      <w:r w:rsidRPr="006E1E6D">
        <w:t>identifies a character's perspective in a narrative</w:t>
      </w:r>
    </w:p>
    <w:p w14:paraId="4ED045C5" w14:textId="77777777" w:rsidR="00010A80" w:rsidRPr="006E1E6D" w:rsidRDefault="00010A80" w:rsidP="007C139C">
      <w:pPr>
        <w:pStyle w:val="ListParagraph"/>
        <w:numPr>
          <w:ilvl w:val="0"/>
          <w:numId w:val="12"/>
        </w:numPr>
        <w:spacing w:line="360" w:lineRule="auto"/>
      </w:pPr>
      <w:r w:rsidRPr="006E1E6D">
        <w:t>identifies a character's role in an information text</w:t>
      </w:r>
    </w:p>
    <w:p w14:paraId="27116385" w14:textId="77777777" w:rsidR="00010A80" w:rsidRPr="006E1E6D" w:rsidRDefault="00010A80" w:rsidP="007C139C">
      <w:pPr>
        <w:pStyle w:val="ListParagraph"/>
        <w:numPr>
          <w:ilvl w:val="0"/>
          <w:numId w:val="12"/>
        </w:numPr>
        <w:spacing w:line="360" w:lineRule="auto"/>
      </w:pPr>
      <w:r w:rsidRPr="006E1E6D">
        <w:t>identifies how a character is portrayed in a narrative</w:t>
      </w:r>
    </w:p>
    <w:p w14:paraId="6123ADB2" w14:textId="77777777" w:rsidR="00010A80" w:rsidRPr="006E1E6D" w:rsidRDefault="00010A80" w:rsidP="007C139C">
      <w:pPr>
        <w:pStyle w:val="ListParagraph"/>
        <w:numPr>
          <w:ilvl w:val="0"/>
          <w:numId w:val="12"/>
        </w:numPr>
        <w:spacing w:line="360" w:lineRule="auto"/>
      </w:pPr>
      <w:r w:rsidRPr="006E1E6D">
        <w:t>identifies how a character is portrayed in an imaginative text</w:t>
      </w:r>
    </w:p>
    <w:p w14:paraId="30CB7156" w14:textId="77777777" w:rsidR="00010A80" w:rsidRPr="006E1E6D" w:rsidRDefault="00010A80" w:rsidP="007C139C">
      <w:pPr>
        <w:pStyle w:val="ListParagraph"/>
        <w:numPr>
          <w:ilvl w:val="0"/>
          <w:numId w:val="12"/>
        </w:numPr>
        <w:spacing w:line="360" w:lineRule="auto"/>
      </w:pPr>
      <w:r w:rsidRPr="006E1E6D">
        <w:t>interprets a character's feelings in a narrative</w:t>
      </w:r>
    </w:p>
    <w:p w14:paraId="07C7CAC2" w14:textId="77777777" w:rsidR="00010A80" w:rsidRDefault="00010A80" w:rsidP="007C139C">
      <w:pPr>
        <w:pStyle w:val="ListParagraph"/>
        <w:numPr>
          <w:ilvl w:val="0"/>
          <w:numId w:val="12"/>
        </w:numPr>
        <w:spacing w:line="360" w:lineRule="auto"/>
      </w:pPr>
      <w:r w:rsidRPr="006E1E6D">
        <w:t>interprets a character's motivations in a text</w:t>
      </w:r>
    </w:p>
    <w:p w14:paraId="16BA3824" w14:textId="53F25297" w:rsidR="00E100FE" w:rsidRPr="00412132" w:rsidRDefault="00497ED4" w:rsidP="00412132">
      <w:pPr>
        <w:pStyle w:val="Heading3"/>
      </w:pPr>
      <w:r w:rsidRPr="00412132">
        <w:t>Literacy Learning Progression g</w:t>
      </w:r>
      <w:r w:rsidR="00E100FE" w:rsidRPr="00412132">
        <w:t>uide</w:t>
      </w:r>
    </w:p>
    <w:p w14:paraId="01087162" w14:textId="2514D452" w:rsidR="00E100FE" w:rsidRPr="006E1E6D" w:rsidRDefault="00E100FE" w:rsidP="00010A80">
      <w:pPr>
        <w:pStyle w:val="Heading4"/>
      </w:pPr>
      <w:r w:rsidRPr="006E1E6D">
        <w:t>Understanding Texts (UnT</w:t>
      </w:r>
      <w:r w:rsidR="00F6167D">
        <w:t>9</w:t>
      </w:r>
      <w:r w:rsidRPr="006E1E6D">
        <w:t>-Un11)</w:t>
      </w:r>
    </w:p>
    <w:p w14:paraId="3BF267D6" w14:textId="77777777" w:rsidR="00A26114" w:rsidRPr="006E1E6D" w:rsidRDefault="00A26114" w:rsidP="007C139C">
      <w:pPr>
        <w:spacing w:line="360" w:lineRule="auto"/>
      </w:pPr>
      <w:r w:rsidRPr="006E1E6D">
        <w:t>Key: C=comprehension P=process V=vocabulary</w:t>
      </w:r>
    </w:p>
    <w:p w14:paraId="5D864F2A" w14:textId="77777777" w:rsidR="00E100FE" w:rsidRPr="006E1E6D" w:rsidRDefault="00E100FE" w:rsidP="007C139C">
      <w:pPr>
        <w:pStyle w:val="Heading5"/>
        <w:spacing w:line="360" w:lineRule="auto"/>
      </w:pPr>
      <w:r w:rsidRPr="006E1E6D">
        <w:t>UnT9</w:t>
      </w:r>
    </w:p>
    <w:p w14:paraId="4FB82652" w14:textId="77777777" w:rsidR="001605A0" w:rsidRDefault="527B6C89" w:rsidP="007C139C">
      <w:pPr>
        <w:pStyle w:val="ListParagraph"/>
        <w:numPr>
          <w:ilvl w:val="0"/>
          <w:numId w:val="13"/>
        </w:numPr>
        <w:spacing w:line="360" w:lineRule="auto"/>
      </w:pPr>
      <w:r>
        <w:t xml:space="preserve">identifies different interpretations of the text citing evidence from a text (C) </w:t>
      </w:r>
    </w:p>
    <w:p w14:paraId="537E5CFE" w14:textId="0A7899FD" w:rsidR="44D0CE9F" w:rsidRDefault="44D0CE9F" w:rsidP="007C139C">
      <w:pPr>
        <w:pStyle w:val="ListParagraph"/>
        <w:numPr>
          <w:ilvl w:val="0"/>
          <w:numId w:val="13"/>
        </w:numPr>
        <w:spacing w:line="360" w:lineRule="auto"/>
      </w:pPr>
      <w:r>
        <w:t>selects reading/viewing strategies appropriate to reading purpose (e.g. scans text for evidence) (P)</w:t>
      </w:r>
    </w:p>
    <w:p w14:paraId="04DE01D5" w14:textId="656C1F2F" w:rsidR="4D98A6F2" w:rsidRDefault="0375B3D1" w:rsidP="007C139C">
      <w:pPr>
        <w:pStyle w:val="ListParagraph"/>
        <w:numPr>
          <w:ilvl w:val="0"/>
          <w:numId w:val="13"/>
        </w:numPr>
        <w:spacing w:line="360" w:lineRule="auto"/>
      </w:pPr>
      <w:r>
        <w:t>analyses language and visual features in texts using metalanguage (e.g. cohesion, interpretation, figurative) (V)</w:t>
      </w:r>
    </w:p>
    <w:p w14:paraId="50E261E6" w14:textId="77777777" w:rsidR="00E100FE" w:rsidRPr="006E1E6D" w:rsidRDefault="00E100FE" w:rsidP="007C139C">
      <w:pPr>
        <w:pStyle w:val="Heading5"/>
        <w:spacing w:line="360" w:lineRule="auto"/>
      </w:pPr>
      <w:r w:rsidRPr="006E1E6D">
        <w:t>UnT10</w:t>
      </w:r>
    </w:p>
    <w:p w14:paraId="17D299B6" w14:textId="461F7781" w:rsidR="00E100FE" w:rsidRPr="006E1E6D" w:rsidRDefault="35C7A279" w:rsidP="007C139C">
      <w:pPr>
        <w:pStyle w:val="ListParagraph"/>
        <w:numPr>
          <w:ilvl w:val="0"/>
          <w:numId w:val="13"/>
        </w:numPr>
        <w:spacing w:line="360" w:lineRule="auto"/>
      </w:pPr>
      <w:r>
        <w:t>s</w:t>
      </w:r>
      <w:r w:rsidR="32E92355">
        <w:t xml:space="preserve">ynthesises relevant information from a variety of complex texts </w:t>
      </w:r>
      <w:r w:rsidR="784CB1B8">
        <w:t>(C)</w:t>
      </w:r>
    </w:p>
    <w:p w14:paraId="5DB4E9B8" w14:textId="77777777" w:rsidR="007C139C" w:rsidRDefault="38DADCAB" w:rsidP="007C139C">
      <w:pPr>
        <w:pStyle w:val="ListParagraph"/>
        <w:numPr>
          <w:ilvl w:val="0"/>
          <w:numId w:val="13"/>
        </w:numPr>
        <w:spacing w:line="360" w:lineRule="auto"/>
      </w:pPr>
      <w:r>
        <w:t>analyses how text features are used to support or conflate the point of view in the text (e.g. strategic use of images such as a cartoon in an editorial) (C)</w:t>
      </w:r>
    </w:p>
    <w:p w14:paraId="055F96D7" w14:textId="6DE74E54" w:rsidR="00E100FE" w:rsidRPr="006E1E6D" w:rsidRDefault="00E100FE" w:rsidP="007C139C">
      <w:pPr>
        <w:pStyle w:val="ListParagraph"/>
        <w:numPr>
          <w:ilvl w:val="0"/>
          <w:numId w:val="13"/>
        </w:numPr>
        <w:spacing w:line="360" w:lineRule="auto"/>
      </w:pPr>
      <w:r w:rsidRPr="006E1E6D">
        <w:t>selects reading/viewing pathways appropriate to reading purpose (scans text for key phrase or close reading for learning</w:t>
      </w:r>
      <w:r w:rsidR="00DF1540">
        <w:t>)</w:t>
      </w:r>
      <w:r w:rsidRPr="006E1E6D">
        <w:t xml:space="preserve"> (P)</w:t>
      </w:r>
    </w:p>
    <w:p w14:paraId="3F2A60AA" w14:textId="0E43B34B" w:rsidR="00E100FE" w:rsidRPr="006E1E6D" w:rsidRDefault="00E100FE" w:rsidP="007C139C">
      <w:pPr>
        <w:pStyle w:val="Heading5"/>
        <w:spacing w:line="360" w:lineRule="auto"/>
      </w:pPr>
      <w:r w:rsidRPr="006E1E6D">
        <w:t>UnT11</w:t>
      </w:r>
    </w:p>
    <w:p w14:paraId="57D4262B" w14:textId="77777777" w:rsidR="001E2894" w:rsidRPr="001E2894" w:rsidRDefault="7D7E77CA" w:rsidP="001E2894">
      <w:pPr>
        <w:pStyle w:val="ListParagraph"/>
        <w:numPr>
          <w:ilvl w:val="0"/>
          <w:numId w:val="9"/>
        </w:numPr>
        <w:spacing w:before="0" w:line="360" w:lineRule="auto"/>
        <w:rPr>
          <w:szCs w:val="22"/>
        </w:rPr>
      </w:pPr>
      <w:r>
        <w:t>explains assumptions</w:t>
      </w:r>
      <w:r w:rsidRPr="007C139C">
        <w:rPr>
          <w:szCs w:val="22"/>
        </w:rPr>
        <w:t xml:space="preserve">, beliefs and implicit values in texts (e.g. economic growth is always desirable) </w:t>
      </w:r>
      <w:r w:rsidRPr="001E2894">
        <w:rPr>
          <w:szCs w:val="22"/>
        </w:rPr>
        <w:t>(C)</w:t>
      </w:r>
    </w:p>
    <w:p w14:paraId="1792CEA6" w14:textId="2AD2BBC7" w:rsidR="7D7E77CA" w:rsidRPr="001E2894" w:rsidRDefault="001E2894" w:rsidP="001E2894">
      <w:pPr>
        <w:pStyle w:val="ListParagraph"/>
        <w:numPr>
          <w:ilvl w:val="0"/>
          <w:numId w:val="9"/>
        </w:numPr>
        <w:spacing w:before="0" w:line="360" w:lineRule="auto"/>
        <w:rPr>
          <w:szCs w:val="22"/>
        </w:rPr>
      </w:pPr>
      <w:r w:rsidRPr="001E2894">
        <w:rPr>
          <w:rFonts w:cs="Arial"/>
          <w:color w:val="000000"/>
          <w:szCs w:val="22"/>
        </w:rPr>
        <w:t>strategically adjusts the processes of reading and viewing to build meaning according to the demands of tasks and texts (P)</w:t>
      </w:r>
    </w:p>
    <w:bookmarkStart w:id="0" w:name="_Hlk113980653"/>
    <w:p w14:paraId="239FF394" w14:textId="77777777" w:rsidR="000C7F05" w:rsidRPr="000C7F05" w:rsidRDefault="000C7F05" w:rsidP="000C7F05">
      <w:pPr>
        <w:spacing w:line="360" w:lineRule="auto"/>
        <w:rPr>
          <w:rFonts w:cs="Arial"/>
          <w:color w:val="2F5496" w:themeColor="accent1" w:themeShade="BF"/>
          <w:u w:val="single"/>
        </w:rPr>
      </w:pPr>
      <w:r w:rsidRPr="000C7F05">
        <w:rPr>
          <w:rFonts w:cs="Arial"/>
          <w:shd w:val="clear" w:color="auto" w:fill="FFFFFF"/>
        </w:rPr>
        <w:fldChar w:fldCharType="begin"/>
      </w:r>
      <w:r w:rsidRPr="000C7F05">
        <w:rPr>
          <w:rFonts w:cs="Arial"/>
          <w:shd w:val="clear" w:color="auto" w:fill="FFFFFF"/>
        </w:rPr>
        <w:instrText xml:space="preserve"> HYPERLINK "https://education.nsw.gov.au/teaching-and-learning/curriculum/literacy-and-numeracy/resources-for-schools/learning-progressions" </w:instrText>
      </w:r>
      <w:r w:rsidRPr="000C7F05">
        <w:rPr>
          <w:rFonts w:cs="Arial"/>
          <w:shd w:val="clear" w:color="auto" w:fill="FFFFFF"/>
        </w:rPr>
      </w:r>
      <w:r w:rsidRPr="000C7F05">
        <w:rPr>
          <w:rFonts w:cs="Arial"/>
          <w:shd w:val="clear" w:color="auto" w:fill="FFFFFF"/>
        </w:rPr>
        <w:fldChar w:fldCharType="separate"/>
      </w:r>
      <w:r w:rsidRPr="000C7F05">
        <w:rPr>
          <w:rStyle w:val="Hyperlink"/>
          <w:rFonts w:cs="Arial"/>
          <w:shd w:val="clear" w:color="auto" w:fill="FFFFFF"/>
        </w:rPr>
        <w:t>National Literacy Learning Progression</w:t>
      </w:r>
      <w:r w:rsidRPr="000C7F05">
        <w:rPr>
          <w:rFonts w:cs="Arial"/>
          <w:shd w:val="clear" w:color="auto" w:fill="FFFFFF"/>
        </w:rPr>
        <w:fldChar w:fldCharType="end"/>
      </w:r>
    </w:p>
    <w:p w14:paraId="3C05D7A7" w14:textId="77777777" w:rsidR="007C139C" w:rsidRDefault="007C139C">
      <w:pPr>
        <w:spacing w:before="240" w:line="276" w:lineRule="auto"/>
        <w:rPr>
          <w:rFonts w:cs="Arial"/>
          <w:szCs w:val="22"/>
          <w:shd w:val="clear" w:color="auto" w:fill="FFFFFF"/>
        </w:rPr>
      </w:pPr>
      <w:r>
        <w:rPr>
          <w:rFonts w:cs="Arial"/>
          <w:szCs w:val="22"/>
          <w:shd w:val="clear" w:color="auto" w:fill="FFFFFF"/>
        </w:rPr>
        <w:br w:type="page"/>
      </w:r>
    </w:p>
    <w:p w14:paraId="4C9597AE" w14:textId="77777777" w:rsidR="007C139C" w:rsidRDefault="007C139C" w:rsidP="00412132">
      <w:pPr>
        <w:pStyle w:val="Heading3"/>
      </w:pPr>
      <w:r w:rsidRPr="006E51CD">
        <w:lastRenderedPageBreak/>
        <w:t>Evidence base</w:t>
      </w:r>
    </w:p>
    <w:p w14:paraId="21E8DC48" w14:textId="19D4D355" w:rsidR="007C139C" w:rsidRPr="00690C1E" w:rsidRDefault="007C139C" w:rsidP="007C139C">
      <w:pPr>
        <w:pStyle w:val="NormalWeb"/>
        <w:numPr>
          <w:ilvl w:val="0"/>
          <w:numId w:val="24"/>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13" w:history="1">
        <w:r w:rsidRPr="00690C1E">
          <w:rPr>
            <w:rStyle w:val="Hyperlink"/>
            <w:rFonts w:ascii="Arial" w:hAnsi="Arial" w:cs="Arial"/>
            <w:sz w:val="22"/>
            <w:szCs w:val="22"/>
          </w:rPr>
          <w:t>Effective reading instruction in the early</w:t>
        </w:r>
        <w:r w:rsidR="00A340C7">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2241E690" w14:textId="77777777" w:rsidR="007C139C" w:rsidRPr="00690C1E" w:rsidRDefault="007C139C" w:rsidP="007C139C">
      <w:pPr>
        <w:pStyle w:val="ListParagraph"/>
        <w:numPr>
          <w:ilvl w:val="0"/>
          <w:numId w:val="24"/>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5536E2AD" w14:textId="77777777" w:rsidR="007C139C" w:rsidRPr="00690C1E" w:rsidRDefault="007C139C" w:rsidP="007C139C">
      <w:pPr>
        <w:pStyle w:val="ListParagraph"/>
        <w:numPr>
          <w:ilvl w:val="0"/>
          <w:numId w:val="24"/>
        </w:numPr>
        <w:spacing w:before="0" w:line="360" w:lineRule="auto"/>
        <w:ind w:left="714" w:hanging="357"/>
        <w:rPr>
          <w:rFonts w:cs="Arial"/>
          <w:szCs w:val="22"/>
        </w:rPr>
      </w:pPr>
      <w:r w:rsidRPr="00690C1E">
        <w:rPr>
          <w:rFonts w:cs="Arial"/>
          <w:szCs w:val="22"/>
        </w:rPr>
        <w:t>Quigley, A. (2020). Closing the reading gap. Routledge.</w:t>
      </w:r>
    </w:p>
    <w:p w14:paraId="35A2E1D0" w14:textId="77777777" w:rsidR="007C139C" w:rsidRDefault="007C139C" w:rsidP="007C139C">
      <w:pPr>
        <w:pStyle w:val="ListParagraph"/>
        <w:numPr>
          <w:ilvl w:val="0"/>
          <w:numId w:val="24"/>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p w14:paraId="5234CEFB" w14:textId="0B7F5139" w:rsidR="000C7F05" w:rsidRPr="00690C1E" w:rsidRDefault="000C7F05" w:rsidP="000C7F05">
      <w:pPr>
        <w:pStyle w:val="FeatureBox"/>
        <w:spacing w:before="120" w:after="120"/>
        <w:rPr>
          <w:sz w:val="22"/>
          <w:szCs w:val="22"/>
        </w:rPr>
      </w:pPr>
      <w:r w:rsidRPr="59370951">
        <w:rPr>
          <w:rStyle w:val="normaltextrun"/>
          <w:sz w:val="22"/>
          <w:szCs w:val="22"/>
          <w:lang w:val="en-US"/>
        </w:rPr>
        <w:t>Alignment to system priorities and/or needs:</w:t>
      </w:r>
      <w:r w:rsidRPr="59370951">
        <w:rPr>
          <w:sz w:val="22"/>
          <w:szCs w:val="22"/>
        </w:rPr>
        <w:t xml:space="preserve"> </w:t>
      </w:r>
      <w:hyperlink r:id="rId14">
        <w:r w:rsidRPr="59370951">
          <w:rPr>
            <w:rStyle w:val="Hyperlink"/>
            <w:sz w:val="22"/>
            <w:szCs w:val="22"/>
          </w:rPr>
          <w:t>Five priorities for Literacy and Numeracy</w:t>
        </w:r>
      </w:hyperlink>
      <w:r w:rsidRPr="59370951">
        <w:rPr>
          <w:sz w:val="22"/>
          <w:szCs w:val="22"/>
        </w:rPr>
        <w:t xml:space="preserve">, </w:t>
      </w:r>
      <w:hyperlink r:id="rId15">
        <w:r w:rsidR="00713CB3" w:rsidRPr="59370951">
          <w:rPr>
            <w:rStyle w:val="Hyperlink"/>
            <w:sz w:val="22"/>
            <w:szCs w:val="22"/>
          </w:rPr>
          <w:t>Our P</w:t>
        </w:r>
        <w:r w:rsidR="0041521B" w:rsidRPr="59370951">
          <w:rPr>
            <w:rStyle w:val="Hyperlink"/>
            <w:sz w:val="22"/>
            <w:szCs w:val="22"/>
          </w:rPr>
          <w:t xml:space="preserve">lan for </w:t>
        </w:r>
        <w:r w:rsidR="3B3ED3E0" w:rsidRPr="59370951">
          <w:rPr>
            <w:rStyle w:val="Hyperlink"/>
            <w:sz w:val="22"/>
            <w:szCs w:val="22"/>
          </w:rPr>
          <w:t xml:space="preserve">NSW </w:t>
        </w:r>
        <w:r w:rsidR="0041521B" w:rsidRPr="59370951">
          <w:rPr>
            <w:rStyle w:val="Hyperlink"/>
            <w:sz w:val="22"/>
            <w:szCs w:val="22"/>
          </w:rPr>
          <w:t>Public Education</w:t>
        </w:r>
      </w:hyperlink>
      <w:r w:rsidRPr="59370951">
        <w:rPr>
          <w:sz w:val="22"/>
          <w:szCs w:val="22"/>
        </w:rPr>
        <w:t xml:space="preserve">, </w:t>
      </w:r>
      <w:hyperlink r:id="rId16">
        <w:r w:rsidRPr="59370951">
          <w:rPr>
            <w:rStyle w:val="Hyperlink"/>
            <w:sz w:val="22"/>
            <w:szCs w:val="22"/>
          </w:rPr>
          <w:t>School Excellence Policy (nsw.gov.au)</w:t>
        </w:r>
      </w:hyperlink>
      <w:r w:rsidRPr="59370951">
        <w:rPr>
          <w:sz w:val="22"/>
          <w:szCs w:val="22"/>
        </w:rPr>
        <w:t>.</w:t>
      </w:r>
      <w:r w:rsidRPr="59370951">
        <w:rPr>
          <w:rStyle w:val="normaltextrun"/>
          <w:sz w:val="22"/>
          <w:szCs w:val="22"/>
        </w:rPr>
        <w:t> </w:t>
      </w:r>
      <w:r w:rsidRPr="59370951">
        <w:rPr>
          <w:rStyle w:val="eop"/>
          <w:sz w:val="22"/>
          <w:szCs w:val="22"/>
        </w:rPr>
        <w:t xml:space="preserve"> </w:t>
      </w:r>
    </w:p>
    <w:p w14:paraId="4EF553EA" w14:textId="77777777" w:rsidR="000C7F05" w:rsidRPr="00690C1E" w:rsidRDefault="000C7F05" w:rsidP="000C7F05">
      <w:pPr>
        <w:pStyle w:val="FeatureBox"/>
        <w:spacing w:before="120" w:after="120"/>
        <w:rPr>
          <w:sz w:val="22"/>
          <w:szCs w:val="22"/>
        </w:rPr>
      </w:pPr>
      <w:r w:rsidRPr="00690C1E">
        <w:rPr>
          <w:rStyle w:val="normaltextrun"/>
          <w:sz w:val="22"/>
          <w:szCs w:val="22"/>
          <w:lang w:val="en-US"/>
        </w:rPr>
        <w:t>Alignment to School Excellence Framework: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34A124F4" w14:textId="5A2BC14D" w:rsidR="000C7F05" w:rsidRPr="00690C1E" w:rsidRDefault="000C7F05" w:rsidP="000C7F05">
      <w:pPr>
        <w:pStyle w:val="FeatureBox"/>
        <w:spacing w:before="120" w:after="120"/>
        <w:rPr>
          <w:rStyle w:val="normaltextrun"/>
          <w:b/>
          <w:bCs/>
          <w:sz w:val="22"/>
          <w:szCs w:val="22"/>
          <w:lang w:val="en-US"/>
        </w:rPr>
      </w:pPr>
      <w:r w:rsidRPr="00690C1E">
        <w:rPr>
          <w:rStyle w:val="normaltextrun"/>
          <w:sz w:val="22"/>
          <w:szCs w:val="22"/>
          <w:lang w:val="en-US"/>
        </w:rPr>
        <w:t>Consulted with: Strategic Delivery, Teach</w:t>
      </w:r>
      <w:r>
        <w:rPr>
          <w:rStyle w:val="normaltextrun"/>
          <w:sz w:val="22"/>
          <w:szCs w:val="22"/>
          <w:lang w:val="en-US"/>
        </w:rPr>
        <w:t>ing</w:t>
      </w:r>
      <w:r w:rsidRPr="00690C1E">
        <w:rPr>
          <w:rStyle w:val="normaltextrun"/>
          <w:sz w:val="22"/>
          <w:szCs w:val="22"/>
          <w:lang w:val="en-US"/>
        </w:rPr>
        <w:t xml:space="preserve"> </w:t>
      </w:r>
      <w:r w:rsidR="0041521B">
        <w:rPr>
          <w:rStyle w:val="normaltextrun"/>
          <w:sz w:val="22"/>
          <w:szCs w:val="22"/>
          <w:lang w:val="en-US"/>
        </w:rPr>
        <w:t>Q</w:t>
      </w:r>
      <w:r w:rsidRPr="00690C1E">
        <w:rPr>
          <w:rStyle w:val="normaltextrun"/>
          <w:sz w:val="22"/>
          <w:szCs w:val="22"/>
          <w:lang w:val="en-US"/>
        </w:rPr>
        <w:t xml:space="preserve">uality and </w:t>
      </w:r>
      <w:r w:rsidR="0041521B">
        <w:rPr>
          <w:rStyle w:val="normaltextrun"/>
          <w:sz w:val="22"/>
          <w:szCs w:val="22"/>
          <w:lang w:val="en-US"/>
        </w:rPr>
        <w:t>I</w:t>
      </w:r>
      <w:r w:rsidRPr="00690C1E">
        <w:rPr>
          <w:rStyle w:val="normaltextrun"/>
          <w:sz w:val="22"/>
          <w:szCs w:val="22"/>
          <w:lang w:val="en-US"/>
        </w:rPr>
        <w:t xml:space="preserve">mpact </w:t>
      </w:r>
    </w:p>
    <w:p w14:paraId="25138287" w14:textId="77777777" w:rsidR="000C7F05" w:rsidRPr="00690C1E" w:rsidRDefault="000C7F05" w:rsidP="000C7F05">
      <w:pPr>
        <w:pStyle w:val="FeatureBox"/>
        <w:spacing w:before="120" w:after="120"/>
        <w:rPr>
          <w:sz w:val="22"/>
          <w:szCs w:val="22"/>
        </w:rPr>
      </w:pPr>
      <w:r w:rsidRPr="00690C1E">
        <w:rPr>
          <w:rStyle w:val="normaltextrun"/>
          <w:sz w:val="22"/>
          <w:szCs w:val="22"/>
          <w:lang w:val="en-US"/>
        </w:rPr>
        <w:t>Author: Literacy and Numeracy</w:t>
      </w:r>
      <w:r>
        <w:rPr>
          <w:rStyle w:val="eop"/>
          <w:sz w:val="22"/>
          <w:szCs w:val="22"/>
        </w:rPr>
        <w:t xml:space="preserve"> </w:t>
      </w:r>
    </w:p>
    <w:p w14:paraId="78833F5E" w14:textId="77777777" w:rsidR="000C7F05" w:rsidRPr="00690C1E" w:rsidRDefault="000C7F05" w:rsidP="000C7F05">
      <w:pPr>
        <w:pStyle w:val="FeatureBox"/>
        <w:spacing w:before="120" w:after="120"/>
        <w:rPr>
          <w:sz w:val="22"/>
          <w:szCs w:val="22"/>
        </w:rPr>
      </w:pPr>
      <w:r w:rsidRPr="00690C1E">
        <w:rPr>
          <w:rStyle w:val="normaltextrun"/>
          <w:sz w:val="22"/>
          <w:szCs w:val="22"/>
          <w:lang w:val="en-US"/>
        </w:rPr>
        <w:t>Reviewed by: Literacy and Numeracy</w:t>
      </w:r>
      <w:r>
        <w:rPr>
          <w:rStyle w:val="normaltextrun"/>
          <w:sz w:val="22"/>
          <w:szCs w:val="22"/>
          <w:lang w:val="en-US"/>
        </w:rPr>
        <w:t xml:space="preserve">, </w:t>
      </w:r>
      <w:r w:rsidRPr="00690C1E">
        <w:rPr>
          <w:rStyle w:val="normaltextrun"/>
          <w:sz w:val="22"/>
          <w:szCs w:val="22"/>
          <w:lang w:val="en-US"/>
        </w:rPr>
        <w:t xml:space="preserve">Teaching </w:t>
      </w:r>
      <w:r w:rsidRPr="00690C1E">
        <w:rPr>
          <w:rStyle w:val="normaltextrun"/>
          <w:sz w:val="22"/>
          <w:szCs w:val="22"/>
        </w:rPr>
        <w:t>quality and impact</w:t>
      </w:r>
      <w:r>
        <w:rPr>
          <w:rStyle w:val="eop"/>
          <w:sz w:val="22"/>
          <w:szCs w:val="22"/>
        </w:rPr>
        <w:t xml:space="preserve"> </w:t>
      </w:r>
    </w:p>
    <w:p w14:paraId="5E23008B" w14:textId="6BBFFD7A" w:rsidR="000C7F05" w:rsidRPr="00690C1E" w:rsidRDefault="000C7F05" w:rsidP="000C7F05">
      <w:pPr>
        <w:pStyle w:val="FeatureBox"/>
        <w:spacing w:before="120" w:after="120"/>
        <w:rPr>
          <w:sz w:val="22"/>
          <w:szCs w:val="22"/>
        </w:rPr>
      </w:pPr>
      <w:r w:rsidRPr="00690C1E">
        <w:rPr>
          <w:rStyle w:val="normaltextrun"/>
          <w:sz w:val="22"/>
          <w:szCs w:val="22"/>
          <w:lang w:val="en-US"/>
        </w:rPr>
        <w:t>Created/last updated: January 202</w:t>
      </w:r>
      <w:r w:rsidR="00BA3341">
        <w:rPr>
          <w:rStyle w:val="normaltextrun"/>
          <w:sz w:val="22"/>
          <w:szCs w:val="22"/>
          <w:lang w:val="en-US"/>
        </w:rPr>
        <w:t>4</w:t>
      </w:r>
      <w:r w:rsidRPr="00690C1E">
        <w:rPr>
          <w:rStyle w:val="normaltextrun"/>
          <w:sz w:val="22"/>
          <w:szCs w:val="22"/>
        </w:rPr>
        <w:t> </w:t>
      </w:r>
      <w:r>
        <w:rPr>
          <w:rStyle w:val="eop"/>
          <w:sz w:val="22"/>
          <w:szCs w:val="22"/>
        </w:rPr>
        <w:t xml:space="preserve"> </w:t>
      </w:r>
    </w:p>
    <w:p w14:paraId="7FD8B706" w14:textId="5E2C501C" w:rsidR="000C7F05" w:rsidRDefault="000C7F05" w:rsidP="000C7F05">
      <w:pPr>
        <w:pStyle w:val="FeatureBox"/>
        <w:spacing w:before="120" w:after="120"/>
        <w:rPr>
          <w:rStyle w:val="normaltextrun"/>
          <w:sz w:val="22"/>
          <w:szCs w:val="22"/>
        </w:rPr>
      </w:pPr>
      <w:r w:rsidRPr="00690C1E">
        <w:rPr>
          <w:rStyle w:val="normaltextrun"/>
          <w:sz w:val="22"/>
          <w:szCs w:val="22"/>
          <w:lang w:val="en-US"/>
        </w:rPr>
        <w:t>Anticipated resource review date: January 202</w:t>
      </w:r>
      <w:r w:rsidR="00BA3341">
        <w:rPr>
          <w:rStyle w:val="normaltextrun"/>
          <w:sz w:val="22"/>
          <w:szCs w:val="22"/>
          <w:lang w:val="en-US"/>
        </w:rPr>
        <w:t>5</w:t>
      </w:r>
      <w:r w:rsidRPr="00690C1E">
        <w:rPr>
          <w:rStyle w:val="normaltextrun"/>
          <w:sz w:val="22"/>
          <w:szCs w:val="22"/>
        </w:rPr>
        <w:t> </w:t>
      </w:r>
    </w:p>
    <w:p w14:paraId="37F25BEA" w14:textId="77777777" w:rsidR="000C7F05" w:rsidRDefault="000C7F05" w:rsidP="000C7F05">
      <w:pPr>
        <w:pStyle w:val="FeatureBox"/>
        <w:spacing w:before="120" w:after="120"/>
        <w:rPr>
          <w:color w:val="242424"/>
          <w:sz w:val="22"/>
          <w:szCs w:val="22"/>
          <w:shd w:val="clear" w:color="auto" w:fill="FFFFFF"/>
        </w:rPr>
      </w:pPr>
      <w:r w:rsidRPr="00690C1E">
        <w:rPr>
          <w:rStyle w:val="normaltextrun"/>
          <w:sz w:val="22"/>
          <w:szCs w:val="22"/>
          <w:lang w:val="en-US"/>
        </w:rPr>
        <w:t>Feedback:</w:t>
      </w:r>
      <w:r>
        <w:rPr>
          <w:rStyle w:val="normaltextrun"/>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17"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bookmarkEnd w:id="0"/>
    <w:p w14:paraId="4B4787E3" w14:textId="1D22DA0B" w:rsidR="00E171A6" w:rsidRPr="00412132" w:rsidRDefault="00E171A6" w:rsidP="00412132">
      <w:pPr>
        <w:pStyle w:val="Heading3"/>
        <w:rPr>
          <w:rFonts w:ascii="Segoe UI" w:hAnsi="Segoe UI" w:cs="Segoe UI"/>
          <w:sz w:val="18"/>
          <w:szCs w:val="18"/>
        </w:rPr>
      </w:pPr>
      <w:r w:rsidRPr="00412132">
        <w:rPr>
          <w:rStyle w:val="normaltextrun"/>
          <w:rFonts w:cs="Arial"/>
        </w:rPr>
        <w:t>Copyright</w:t>
      </w:r>
    </w:p>
    <w:p w14:paraId="1234F200" w14:textId="77777777" w:rsidR="00E171A6" w:rsidRDefault="00E171A6" w:rsidP="00412132">
      <w:pPr>
        <w:spacing w:line="360" w:lineRule="auto"/>
        <w:rPr>
          <w:rFonts w:ascii="Segoe UI" w:hAnsi="Segoe UI" w:cs="Segoe UI"/>
          <w:sz w:val="18"/>
          <w:szCs w:val="18"/>
        </w:rPr>
      </w:pPr>
      <w:r>
        <w:rPr>
          <w:rStyle w:val="normaltextrun"/>
          <w:rFonts w:cs="Arial"/>
          <w:szCs w:val="22"/>
        </w:rPr>
        <w:t>Section 113P Notice </w:t>
      </w:r>
      <w:r>
        <w:rPr>
          <w:rStyle w:val="eop"/>
          <w:rFonts w:cs="Arial"/>
          <w:szCs w:val="22"/>
        </w:rPr>
        <w:t> </w:t>
      </w:r>
    </w:p>
    <w:p w14:paraId="14349802" w14:textId="77777777" w:rsidR="00E171A6" w:rsidRDefault="00E171A6" w:rsidP="00412132">
      <w:pPr>
        <w:spacing w:line="360" w:lineRule="auto"/>
        <w:rPr>
          <w:rFonts w:ascii="Segoe UI" w:hAnsi="Segoe UI" w:cs="Segoe UI"/>
          <w:sz w:val="18"/>
          <w:szCs w:val="18"/>
        </w:rPr>
      </w:pPr>
      <w:r>
        <w:rPr>
          <w:rStyle w:val="normaltextrun"/>
          <w:rFonts w:cs="Arial"/>
          <w:szCs w:val="22"/>
        </w:rPr>
        <w:t>Texts, Artistic Works and Broadcast Notice</w:t>
      </w:r>
      <w:r>
        <w:rPr>
          <w:rStyle w:val="eop"/>
          <w:rFonts w:cs="Arial"/>
          <w:szCs w:val="22"/>
        </w:rPr>
        <w:t> </w:t>
      </w:r>
    </w:p>
    <w:p w14:paraId="40B84C6F" w14:textId="2615E4C4" w:rsidR="00E171A6" w:rsidRDefault="00E171A6" w:rsidP="00412132">
      <w:pPr>
        <w:spacing w:line="360" w:lineRule="auto"/>
        <w:rPr>
          <w:rFonts w:ascii="Segoe UI" w:hAnsi="Segoe UI" w:cs="Segoe UI"/>
          <w:sz w:val="18"/>
          <w:szCs w:val="18"/>
        </w:rPr>
      </w:pPr>
      <w:r>
        <w:rPr>
          <w:rStyle w:val="normaltextrun"/>
          <w:rFonts w:cs="Arial"/>
          <w:szCs w:val="22"/>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r>
        <w:rPr>
          <w:rStyle w:val="eop"/>
          <w:rFonts w:cs="Arial"/>
          <w:szCs w:val="22"/>
        </w:rPr>
        <w:t> </w:t>
      </w:r>
    </w:p>
    <w:p w14:paraId="7C872984" w14:textId="223462B3" w:rsidR="00D353ED" w:rsidRDefault="00D353ED">
      <w:pPr>
        <w:spacing w:before="240" w:line="276" w:lineRule="auto"/>
        <w:rPr>
          <w:rFonts w:eastAsia="SimSun" w:cs="Arial"/>
          <w:color w:val="1F3864" w:themeColor="accent1" w:themeShade="80"/>
          <w:sz w:val="36"/>
          <w:szCs w:val="40"/>
        </w:rPr>
      </w:pPr>
      <w:r>
        <w:rPr>
          <w:rFonts w:cs="Arial"/>
        </w:rPr>
        <w:br w:type="page"/>
      </w:r>
    </w:p>
    <w:p w14:paraId="07722F4C" w14:textId="4BE71E6D" w:rsidR="007C139C" w:rsidRPr="00296992" w:rsidRDefault="007C139C" w:rsidP="001319E3">
      <w:pPr>
        <w:pStyle w:val="Heading2"/>
      </w:pPr>
      <w:r w:rsidRPr="00296992">
        <w:lastRenderedPageBreak/>
        <w:t xml:space="preserve">Teaching </w:t>
      </w:r>
      <w:r w:rsidR="00A340C7" w:rsidRPr="00296992">
        <w:t>s</w:t>
      </w:r>
      <w:r w:rsidRPr="00296992">
        <w:t xml:space="preserve">trategies </w:t>
      </w:r>
    </w:p>
    <w:tbl>
      <w:tblPr>
        <w:tblStyle w:val="Tableheader1"/>
        <w:tblW w:w="10440" w:type="dxa"/>
        <w:tblInd w:w="-60" w:type="dxa"/>
        <w:tblLook w:val="04A0" w:firstRow="1" w:lastRow="0" w:firstColumn="1" w:lastColumn="0" w:noHBand="0" w:noVBand="1"/>
      </w:tblPr>
      <w:tblGrid>
        <w:gridCol w:w="5220"/>
        <w:gridCol w:w="5220"/>
      </w:tblGrid>
      <w:tr w:rsidR="00A340C7" w:rsidRPr="00296992" w14:paraId="1624C648" w14:textId="77777777" w:rsidTr="00B560D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5220" w:type="dxa"/>
            <w:hideMark/>
          </w:tcPr>
          <w:p w14:paraId="5FE81ABA" w14:textId="77777777" w:rsidR="00A340C7" w:rsidRPr="00296992" w:rsidRDefault="00A340C7" w:rsidP="00296992">
            <w:pPr>
              <w:spacing w:before="0" w:beforeAutospacing="0" w:after="0" w:afterAutospacing="0" w:line="360" w:lineRule="auto"/>
              <w:textAlignment w:val="baseline"/>
              <w:rPr>
                <w:rFonts w:eastAsia="Times New Roman"/>
                <w:sz w:val="20"/>
                <w:szCs w:val="20"/>
                <w:lang w:val="en-US" w:eastAsia="en-GB"/>
              </w:rPr>
            </w:pPr>
            <w:bookmarkStart w:id="1" w:name="_Hlk122114222"/>
            <w:r w:rsidRPr="00296992">
              <w:rPr>
                <w:rFonts w:eastAsia="Times New Roman"/>
                <w:sz w:val="20"/>
                <w:szCs w:val="20"/>
                <w:lang w:val="en-US" w:eastAsia="en-GB"/>
              </w:rPr>
              <w:t xml:space="preserve">Task </w:t>
            </w:r>
          </w:p>
        </w:tc>
        <w:tc>
          <w:tcPr>
            <w:tcW w:w="5220" w:type="dxa"/>
            <w:hideMark/>
          </w:tcPr>
          <w:p w14:paraId="665641BC" w14:textId="77777777" w:rsidR="00A340C7" w:rsidRPr="00296992" w:rsidRDefault="00A340C7" w:rsidP="00296992">
            <w:pPr>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296992">
              <w:rPr>
                <w:rFonts w:eastAsia="Times New Roman"/>
                <w:sz w:val="20"/>
                <w:szCs w:val="20"/>
                <w:lang w:val="en-US" w:eastAsia="en-GB"/>
              </w:rPr>
              <w:t>Appendices</w:t>
            </w:r>
          </w:p>
        </w:tc>
        <w:bookmarkEnd w:id="1"/>
      </w:tr>
      <w:tr w:rsidR="00A340C7" w:rsidRPr="00296992" w14:paraId="08FFB263" w14:textId="77777777" w:rsidTr="00A340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1BD76ABC" w14:textId="6B7EE716" w:rsidR="00A340C7" w:rsidRPr="00296992" w:rsidRDefault="00000000" w:rsidP="00296992">
            <w:pPr>
              <w:spacing w:before="60" w:beforeAutospacing="0" w:after="60" w:afterAutospacing="0" w:line="360" w:lineRule="auto"/>
              <w:rPr>
                <w:rStyle w:val="Hyperlink"/>
                <w:b w:val="0"/>
                <w:sz w:val="20"/>
                <w:szCs w:val="20"/>
                <w:lang w:val="en-US"/>
              </w:rPr>
            </w:pPr>
            <w:hyperlink w:anchor="_Voice" w:history="1">
              <w:r w:rsidR="00A340C7" w:rsidRPr="00296992">
                <w:rPr>
                  <w:rStyle w:val="Hyperlink"/>
                  <w:b w:val="0"/>
                  <w:sz w:val="20"/>
                  <w:szCs w:val="20"/>
                  <w:lang w:val="en-US"/>
                </w:rPr>
                <w:t>Voice</w:t>
              </w:r>
            </w:hyperlink>
          </w:p>
        </w:tc>
        <w:tc>
          <w:tcPr>
            <w:tcW w:w="5220" w:type="dxa"/>
            <w:vAlign w:val="top"/>
            <w:hideMark/>
          </w:tcPr>
          <w:p w14:paraId="32267914" w14:textId="77777777" w:rsidR="00A340C7" w:rsidRPr="00296992" w:rsidRDefault="00A340C7" w:rsidP="00296992">
            <w:pPr>
              <w:spacing w:before="60" w:beforeAutospacing="0" w:after="60" w:afterAutospacing="0" w:line="360" w:lineRule="auto"/>
              <w:cnfStyle w:val="000000100000" w:firstRow="0" w:lastRow="0" w:firstColumn="0" w:lastColumn="0" w:oddVBand="0" w:evenVBand="0" w:oddHBand="1" w:evenHBand="0" w:firstRowFirstColumn="0" w:firstRowLastColumn="0" w:lastRowFirstColumn="0" w:lastRowLastColumn="0"/>
              <w:rPr>
                <w:rStyle w:val="Hyperlink"/>
                <w:rFonts w:cs="Arial"/>
                <w:sz w:val="20"/>
                <w:szCs w:val="20"/>
                <w:lang w:val="en-US"/>
              </w:rPr>
            </w:pPr>
          </w:p>
        </w:tc>
      </w:tr>
      <w:tr w:rsidR="00A340C7" w:rsidRPr="00296992" w14:paraId="3C266F1B" w14:textId="77777777" w:rsidTr="00A340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546B2355" w14:textId="4BC6C74A" w:rsidR="00A340C7" w:rsidRPr="00296992" w:rsidRDefault="00000000" w:rsidP="00296992">
            <w:pPr>
              <w:spacing w:before="60" w:beforeAutospacing="0" w:after="60" w:afterAutospacing="0" w:line="360" w:lineRule="auto"/>
              <w:rPr>
                <w:rStyle w:val="Hyperlink"/>
                <w:b w:val="0"/>
                <w:sz w:val="20"/>
                <w:szCs w:val="20"/>
                <w:lang w:val="en-US"/>
              </w:rPr>
            </w:pPr>
            <w:hyperlink w:anchor="_Analysing_character_in" w:history="1">
              <w:proofErr w:type="spellStart"/>
              <w:r w:rsidR="00A340C7" w:rsidRPr="00296992">
                <w:rPr>
                  <w:rStyle w:val="Hyperlink"/>
                  <w:b w:val="0"/>
                  <w:sz w:val="20"/>
                  <w:szCs w:val="20"/>
                  <w:lang w:val="en-US"/>
                </w:rPr>
                <w:t>Analysing</w:t>
              </w:r>
              <w:proofErr w:type="spellEnd"/>
              <w:r w:rsidR="00A340C7" w:rsidRPr="00296992">
                <w:rPr>
                  <w:rStyle w:val="Hyperlink"/>
                  <w:b w:val="0"/>
                  <w:sz w:val="20"/>
                  <w:szCs w:val="20"/>
                  <w:lang w:val="en-US"/>
                </w:rPr>
                <w:t xml:space="preserve"> character in picture books</w:t>
              </w:r>
            </w:hyperlink>
          </w:p>
        </w:tc>
        <w:tc>
          <w:tcPr>
            <w:tcW w:w="5220" w:type="dxa"/>
            <w:vAlign w:val="top"/>
            <w:hideMark/>
          </w:tcPr>
          <w:p w14:paraId="2D374387" w14:textId="77777777" w:rsidR="00A340C7" w:rsidRPr="00296992" w:rsidRDefault="00A340C7" w:rsidP="00296992">
            <w:pPr>
              <w:spacing w:before="60" w:beforeAutospacing="0" w:after="60" w:afterAutospacing="0" w:line="360" w:lineRule="auto"/>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p>
        </w:tc>
      </w:tr>
      <w:tr w:rsidR="00A340C7" w:rsidRPr="00296992" w14:paraId="184D5FBC" w14:textId="77777777" w:rsidTr="00A340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29812937" w14:textId="3A696F04" w:rsidR="00A340C7" w:rsidRPr="00296992" w:rsidRDefault="00000000" w:rsidP="00296992">
            <w:pPr>
              <w:spacing w:before="60" w:beforeAutospacing="0" w:after="60" w:afterAutospacing="0" w:line="360" w:lineRule="auto"/>
              <w:rPr>
                <w:rStyle w:val="Hyperlink"/>
                <w:b w:val="0"/>
                <w:sz w:val="20"/>
                <w:szCs w:val="20"/>
                <w:lang w:val="en-US"/>
              </w:rPr>
            </w:pPr>
            <w:hyperlink w:anchor="_Analysing_a_visual" w:history="1">
              <w:r w:rsidR="00A340C7" w:rsidRPr="00296992">
                <w:rPr>
                  <w:rStyle w:val="Hyperlink"/>
                  <w:b w:val="0"/>
                  <w:sz w:val="20"/>
                  <w:szCs w:val="20"/>
                  <w:lang w:val="en-US"/>
                </w:rPr>
                <w:t>Exploring character perspective through visual stimulus</w:t>
              </w:r>
            </w:hyperlink>
          </w:p>
        </w:tc>
        <w:tc>
          <w:tcPr>
            <w:tcW w:w="5220" w:type="dxa"/>
            <w:vAlign w:val="top"/>
            <w:hideMark/>
          </w:tcPr>
          <w:p w14:paraId="5B16E49E" w14:textId="64921B84" w:rsidR="00A340C7" w:rsidRPr="00296992" w:rsidRDefault="00000000" w:rsidP="00296992">
            <w:pPr>
              <w:spacing w:before="60" w:beforeAutospacing="0" w:after="60" w:afterAutospacing="0" w:line="360" w:lineRule="auto"/>
              <w:cnfStyle w:val="000000100000" w:firstRow="0" w:lastRow="0" w:firstColumn="0" w:lastColumn="0" w:oddVBand="0" w:evenVBand="0" w:oddHBand="1" w:evenHBand="0" w:firstRowFirstColumn="0" w:firstRowLastColumn="0" w:lastRowFirstColumn="0" w:lastRowLastColumn="0"/>
              <w:rPr>
                <w:rStyle w:val="Hyperlink"/>
                <w:rFonts w:cs="Arial"/>
                <w:sz w:val="20"/>
                <w:szCs w:val="20"/>
                <w:lang w:val="en-US"/>
              </w:rPr>
            </w:pPr>
            <w:hyperlink w:anchor="_Appendix_1" w:history="1">
              <w:r w:rsidR="00A340C7" w:rsidRPr="00296992">
                <w:rPr>
                  <w:rStyle w:val="Hyperlink"/>
                  <w:rFonts w:cs="Arial"/>
                  <w:sz w:val="20"/>
                  <w:szCs w:val="20"/>
                </w:rPr>
                <w:t>Appendix 1 - Cartoon graffiti</w:t>
              </w:r>
            </w:hyperlink>
          </w:p>
        </w:tc>
      </w:tr>
      <w:tr w:rsidR="00A340C7" w:rsidRPr="00296992" w14:paraId="12AE50C2" w14:textId="77777777" w:rsidTr="00A340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6B5E7D12" w14:textId="72943F3E" w:rsidR="00A340C7" w:rsidRPr="00296992" w:rsidRDefault="00000000" w:rsidP="00296992">
            <w:pPr>
              <w:spacing w:before="60" w:beforeAutospacing="0" w:after="60" w:afterAutospacing="0" w:line="360" w:lineRule="auto"/>
              <w:rPr>
                <w:rStyle w:val="Hyperlink"/>
                <w:b w:val="0"/>
                <w:sz w:val="20"/>
                <w:szCs w:val="20"/>
                <w:lang w:val="en-US"/>
              </w:rPr>
            </w:pPr>
            <w:hyperlink w:anchor="_Analysing_texts" w:history="1">
              <w:proofErr w:type="spellStart"/>
              <w:r w:rsidR="00A340C7" w:rsidRPr="00296992">
                <w:rPr>
                  <w:rStyle w:val="Hyperlink"/>
                  <w:b w:val="0"/>
                  <w:sz w:val="20"/>
                  <w:szCs w:val="20"/>
                  <w:lang w:val="en-US"/>
                </w:rPr>
                <w:t>Analysing</w:t>
              </w:r>
              <w:proofErr w:type="spellEnd"/>
              <w:r w:rsidR="00A340C7" w:rsidRPr="00296992">
                <w:rPr>
                  <w:rStyle w:val="Hyperlink"/>
                  <w:b w:val="0"/>
                  <w:sz w:val="20"/>
                  <w:szCs w:val="20"/>
                  <w:lang w:val="en-US"/>
                </w:rPr>
                <w:t xml:space="preserve"> character perspective in imaginative texts</w:t>
              </w:r>
            </w:hyperlink>
          </w:p>
        </w:tc>
        <w:tc>
          <w:tcPr>
            <w:tcW w:w="5220" w:type="dxa"/>
            <w:vAlign w:val="top"/>
            <w:hideMark/>
          </w:tcPr>
          <w:p w14:paraId="48F65D62" w14:textId="77777777" w:rsidR="00A340C7" w:rsidRPr="00296992" w:rsidRDefault="00000000" w:rsidP="00296992">
            <w:pPr>
              <w:pStyle w:val="ListParagraph"/>
              <w:spacing w:before="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hyperlink w:anchor="_Appendix_2" w:history="1">
              <w:r w:rsidR="00A340C7" w:rsidRPr="00296992">
                <w:rPr>
                  <w:rStyle w:val="Hyperlink"/>
                  <w:sz w:val="20"/>
                  <w:szCs w:val="20"/>
                </w:rPr>
                <w:t>Appendix 2a – ‘A Pocketful of Rye’ Teacher guide and text excerpt</w:t>
              </w:r>
            </w:hyperlink>
          </w:p>
          <w:p w14:paraId="2E6945B4" w14:textId="77777777" w:rsidR="00A340C7" w:rsidRPr="00296992" w:rsidRDefault="00000000" w:rsidP="00296992">
            <w:pPr>
              <w:pStyle w:val="ListParagraph"/>
              <w:spacing w:before="0" w:line="360" w:lineRule="auto"/>
              <w:ind w:left="0"/>
              <w:cnfStyle w:val="000000010000" w:firstRow="0" w:lastRow="0" w:firstColumn="0" w:lastColumn="0" w:oddVBand="0" w:evenVBand="0" w:oddHBand="0" w:evenHBand="1" w:firstRowFirstColumn="0" w:firstRowLastColumn="0" w:lastRowFirstColumn="0" w:lastRowLastColumn="0"/>
              <w:rPr>
                <w:rStyle w:val="Hyperlink"/>
                <w:sz w:val="20"/>
                <w:szCs w:val="20"/>
              </w:rPr>
            </w:pPr>
            <w:hyperlink w:anchor="_Appendix_2b" w:history="1">
              <w:r w:rsidR="00A340C7" w:rsidRPr="00296992">
                <w:rPr>
                  <w:rStyle w:val="Hyperlink"/>
                  <w:sz w:val="20"/>
                  <w:szCs w:val="20"/>
                </w:rPr>
                <w:t>Appendix 2b – ‘ A Pocketful of Rye’ Student copy</w:t>
              </w:r>
            </w:hyperlink>
          </w:p>
          <w:p w14:paraId="17A3E0B6" w14:textId="77777777" w:rsidR="00A340C7" w:rsidRPr="00296992" w:rsidRDefault="00000000" w:rsidP="00296992">
            <w:pPr>
              <w:pStyle w:val="ListParagraph"/>
              <w:spacing w:before="0" w:line="360" w:lineRule="auto"/>
              <w:ind w:left="0"/>
              <w:cnfStyle w:val="000000010000" w:firstRow="0" w:lastRow="0" w:firstColumn="0" w:lastColumn="0" w:oddVBand="0" w:evenVBand="0" w:oddHBand="0" w:evenHBand="1" w:firstRowFirstColumn="0" w:firstRowLastColumn="0" w:lastRowFirstColumn="0" w:lastRowLastColumn="0"/>
              <w:rPr>
                <w:rStyle w:val="Hyperlink"/>
                <w:sz w:val="20"/>
                <w:szCs w:val="20"/>
              </w:rPr>
            </w:pPr>
            <w:hyperlink w:anchor="_Appendix_3" w:history="1">
              <w:r w:rsidR="00A340C7" w:rsidRPr="00296992">
                <w:rPr>
                  <w:rStyle w:val="Hyperlink"/>
                  <w:sz w:val="20"/>
                  <w:szCs w:val="20"/>
                </w:rPr>
                <w:t>Appendix 3 - Feelings, motivations and perspective – graphic organise</w:t>
              </w:r>
            </w:hyperlink>
            <w:r w:rsidR="00A340C7" w:rsidRPr="00296992">
              <w:rPr>
                <w:rStyle w:val="Hyperlink"/>
                <w:sz w:val="20"/>
                <w:szCs w:val="20"/>
              </w:rPr>
              <w:t>r</w:t>
            </w:r>
          </w:p>
          <w:p w14:paraId="6306B082" w14:textId="04F06330" w:rsidR="00A340C7" w:rsidRPr="00296992" w:rsidRDefault="00000000" w:rsidP="00296992">
            <w:pPr>
              <w:pStyle w:val="ListParagraph"/>
              <w:spacing w:before="0" w:line="360" w:lineRule="auto"/>
              <w:ind w:left="0"/>
              <w:cnfStyle w:val="000000010000" w:firstRow="0" w:lastRow="0" w:firstColumn="0" w:lastColumn="0" w:oddVBand="0" w:evenVBand="0" w:oddHBand="0" w:evenHBand="1" w:firstRowFirstColumn="0" w:firstRowLastColumn="0" w:lastRowFirstColumn="0" w:lastRowLastColumn="0"/>
              <w:rPr>
                <w:rStyle w:val="Hyperlink"/>
                <w:sz w:val="20"/>
                <w:szCs w:val="20"/>
              </w:rPr>
            </w:pPr>
            <w:hyperlink w:anchor="_Appendix_4" w:history="1">
              <w:r w:rsidR="00A340C7" w:rsidRPr="00296992">
                <w:rPr>
                  <w:rStyle w:val="Hyperlink"/>
                  <w:sz w:val="20"/>
                  <w:szCs w:val="20"/>
                </w:rPr>
                <w:t>Appendix 4: Text examples</w:t>
              </w:r>
            </w:hyperlink>
          </w:p>
        </w:tc>
      </w:tr>
    </w:tbl>
    <w:p w14:paraId="4C0C21A3" w14:textId="57EEA150" w:rsidR="00E100FE" w:rsidRPr="00296992" w:rsidRDefault="006B6987" w:rsidP="00010A80">
      <w:pPr>
        <w:pStyle w:val="Heading3"/>
        <w:rPr>
          <w:rFonts w:cs="Arial"/>
        </w:rPr>
      </w:pPr>
      <w:r w:rsidRPr="00296992">
        <w:rPr>
          <w:rFonts w:cs="Arial"/>
        </w:rPr>
        <w:t>Background i</w:t>
      </w:r>
      <w:r w:rsidR="00A26114" w:rsidRPr="00296992">
        <w:rPr>
          <w:rFonts w:cs="Arial"/>
        </w:rPr>
        <w:t>nformation</w:t>
      </w:r>
    </w:p>
    <w:p w14:paraId="46A1BFB4" w14:textId="77777777" w:rsidR="00DE20D8" w:rsidRPr="00296992" w:rsidRDefault="00DE20D8" w:rsidP="00DE20D8">
      <w:pPr>
        <w:pStyle w:val="Heading4"/>
        <w:rPr>
          <w:rFonts w:cs="Arial"/>
        </w:rPr>
      </w:pPr>
      <w:r w:rsidRPr="00296992">
        <w:rPr>
          <w:rFonts w:cs="Arial"/>
        </w:rPr>
        <w:t>Perspective</w:t>
      </w:r>
    </w:p>
    <w:p w14:paraId="46442DEA" w14:textId="4454A0CA" w:rsidR="00DE20D8" w:rsidRPr="00296992" w:rsidRDefault="00441648" w:rsidP="00296992">
      <w:pPr>
        <w:spacing w:line="360" w:lineRule="auto"/>
        <w:rPr>
          <w:rFonts w:cs="Arial"/>
        </w:rPr>
      </w:pPr>
      <w:r w:rsidRPr="00296992">
        <w:rPr>
          <w:rFonts w:cs="Arial"/>
          <w:color w:val="22272B"/>
          <w:shd w:val="clear" w:color="auto" w:fill="FFFFFF"/>
        </w:rPr>
        <w:t>A lens through which the author perceives the world and creates a text, or the lens through which the reader or viewer perceives the world and understands a text. Readers may also temporarily adopt the perspectives of others as a way of understanding texts.</w:t>
      </w:r>
      <w:r w:rsidR="00561C4A" w:rsidRPr="00296992">
        <w:rPr>
          <w:rFonts w:cs="Arial"/>
          <w:color w:val="22272B"/>
          <w:shd w:val="clear" w:color="auto" w:fill="FFFFFF"/>
        </w:rPr>
        <w:t xml:space="preserve"> </w:t>
      </w:r>
    </w:p>
    <w:p w14:paraId="40A23576" w14:textId="2C7DAEA5" w:rsidR="00DE20D8" w:rsidRPr="00296992" w:rsidRDefault="00DE20D8" w:rsidP="00DE20D8">
      <w:pPr>
        <w:pStyle w:val="Heading4"/>
        <w:rPr>
          <w:rFonts w:cs="Arial"/>
        </w:rPr>
      </w:pPr>
      <w:r w:rsidRPr="00296992">
        <w:rPr>
          <w:rFonts w:cs="Arial"/>
        </w:rPr>
        <w:t xml:space="preserve">Point of </w:t>
      </w:r>
      <w:r w:rsidR="00A66C27" w:rsidRPr="00296992">
        <w:rPr>
          <w:rFonts w:cs="Arial"/>
        </w:rPr>
        <w:t>v</w:t>
      </w:r>
      <w:r w:rsidRPr="00296992">
        <w:rPr>
          <w:rFonts w:cs="Arial"/>
        </w:rPr>
        <w:t>iew</w:t>
      </w:r>
    </w:p>
    <w:p w14:paraId="29E9C656" w14:textId="6F8EE6CF" w:rsidR="00DE20D8" w:rsidRPr="00296992" w:rsidRDefault="009C14A0" w:rsidP="00296992">
      <w:pPr>
        <w:pStyle w:val="Heading4"/>
        <w:spacing w:line="360" w:lineRule="auto"/>
        <w:rPr>
          <w:rFonts w:cs="Arial"/>
          <w:color w:val="22272B"/>
          <w:sz w:val="22"/>
          <w:szCs w:val="22"/>
          <w:shd w:val="clear" w:color="auto" w:fill="FFFFFF"/>
        </w:rPr>
      </w:pPr>
      <w:r w:rsidRPr="00296992">
        <w:rPr>
          <w:rFonts w:eastAsia="Times New Roman" w:cs="Arial"/>
          <w:color w:val="22272B"/>
          <w:sz w:val="22"/>
          <w:szCs w:val="22"/>
          <w:lang w:eastAsia="en-AU"/>
        </w:rPr>
        <w:t xml:space="preserve">The </w:t>
      </w:r>
      <w:r w:rsidR="00C22C35" w:rsidRPr="00296992">
        <w:rPr>
          <w:rFonts w:cs="Arial"/>
          <w:color w:val="22272B"/>
          <w:sz w:val="22"/>
          <w:szCs w:val="22"/>
          <w:shd w:val="clear" w:color="auto" w:fill="FFFFFF"/>
        </w:rPr>
        <w:t>position from which the information and events of a text are intended to be perceived by its audience. Point of view is constructed through the narrator, voice or images of the text and by characters or voices presented within it. Point of view should not be confused with the term ‘perspective’ or with notions of opinion.</w:t>
      </w:r>
    </w:p>
    <w:p w14:paraId="086A9C40" w14:textId="77777777" w:rsidR="00DE20D8" w:rsidRPr="00296992" w:rsidRDefault="00DE20D8" w:rsidP="00DE20D8">
      <w:pPr>
        <w:pStyle w:val="Heading4"/>
        <w:rPr>
          <w:rFonts w:cs="Arial"/>
        </w:rPr>
      </w:pPr>
      <w:r w:rsidRPr="00296992">
        <w:rPr>
          <w:rFonts w:cs="Arial"/>
        </w:rPr>
        <w:t>Modality</w:t>
      </w:r>
    </w:p>
    <w:p w14:paraId="7CF8EFE7" w14:textId="5AD224D4" w:rsidR="00DE20D8" w:rsidRPr="00296992" w:rsidRDefault="00267D3A" w:rsidP="009F3A7B">
      <w:pPr>
        <w:spacing w:line="360" w:lineRule="auto"/>
        <w:rPr>
          <w:rFonts w:cs="Arial"/>
        </w:rPr>
      </w:pPr>
      <w:r w:rsidRPr="00296992">
        <w:rPr>
          <w:rFonts w:cs="Arial"/>
          <w:color w:val="22272B"/>
          <w:shd w:val="clear" w:color="auto" w:fill="FFFFFF"/>
        </w:rPr>
        <w:t>Aspects of language that suggest a particular perspective on subjects and/or events. Modality forms a continuum from high modality (always, must) to low modality (might, could).</w:t>
      </w:r>
      <w:r w:rsidR="00D14F4E" w:rsidRPr="00296992">
        <w:rPr>
          <w:rFonts w:cs="Arial"/>
          <w:color w:val="22272B"/>
          <w:shd w:val="clear" w:color="auto" w:fill="FFFFFF"/>
        </w:rPr>
        <w:t xml:space="preserve"> </w:t>
      </w:r>
      <w:r w:rsidR="00DE20D8" w:rsidRPr="00296992">
        <w:rPr>
          <w:rFonts w:cs="Arial"/>
        </w:rPr>
        <w:t xml:space="preserve">Aspects of language that suggest a particular perspective on events, a speaker or writer's assessment of possibility, probability, obligation, frequency and conditionality. Modality forms a continuum from high modality (for example </w:t>
      </w:r>
      <w:r w:rsidR="00DE20D8" w:rsidRPr="00296992">
        <w:rPr>
          <w:rFonts w:cs="Arial"/>
          <w:i/>
          <w:iCs/>
        </w:rPr>
        <w:t>obliged to</w:t>
      </w:r>
      <w:r w:rsidR="00DE20D8" w:rsidRPr="00296992">
        <w:rPr>
          <w:rFonts w:cs="Arial"/>
        </w:rPr>
        <w:t xml:space="preserve">, </w:t>
      </w:r>
      <w:r w:rsidR="00DE20D8" w:rsidRPr="00296992">
        <w:rPr>
          <w:rFonts w:cs="Arial"/>
          <w:i/>
          <w:iCs/>
        </w:rPr>
        <w:t>always</w:t>
      </w:r>
      <w:r w:rsidR="00DE20D8" w:rsidRPr="00296992">
        <w:rPr>
          <w:rFonts w:cs="Arial"/>
        </w:rPr>
        <w:t xml:space="preserve">, </w:t>
      </w:r>
      <w:r w:rsidR="00DE20D8" w:rsidRPr="00296992">
        <w:rPr>
          <w:rFonts w:cs="Arial"/>
          <w:i/>
          <w:iCs/>
        </w:rPr>
        <w:t>must</w:t>
      </w:r>
      <w:r w:rsidR="00DE20D8" w:rsidRPr="00296992">
        <w:rPr>
          <w:rFonts w:cs="Arial"/>
        </w:rPr>
        <w:t xml:space="preserve">) to low modality (for example </w:t>
      </w:r>
      <w:r w:rsidR="00DE20D8" w:rsidRPr="00296992">
        <w:rPr>
          <w:rFonts w:cs="Arial"/>
          <w:i/>
          <w:iCs/>
        </w:rPr>
        <w:t>might</w:t>
      </w:r>
      <w:r w:rsidR="00DE20D8" w:rsidRPr="00296992">
        <w:rPr>
          <w:rFonts w:cs="Arial"/>
        </w:rPr>
        <w:t xml:space="preserve">, </w:t>
      </w:r>
      <w:r w:rsidR="00DE20D8" w:rsidRPr="00296992">
        <w:rPr>
          <w:rFonts w:cs="Arial"/>
          <w:i/>
          <w:iCs/>
        </w:rPr>
        <w:t>could</w:t>
      </w:r>
      <w:r w:rsidR="00DE20D8" w:rsidRPr="00296992">
        <w:rPr>
          <w:rFonts w:cs="Arial"/>
        </w:rPr>
        <w:t xml:space="preserve">, </w:t>
      </w:r>
      <w:r w:rsidR="00DE20D8" w:rsidRPr="00296992">
        <w:rPr>
          <w:rFonts w:cs="Arial"/>
          <w:i/>
          <w:iCs/>
        </w:rPr>
        <w:t>perhaps</w:t>
      </w:r>
      <w:r w:rsidR="00DE20D8" w:rsidRPr="00296992">
        <w:rPr>
          <w:rFonts w:cs="Arial"/>
        </w:rPr>
        <w:t xml:space="preserve">, </w:t>
      </w:r>
      <w:r w:rsidR="00DE20D8" w:rsidRPr="00296992">
        <w:rPr>
          <w:rFonts w:cs="Arial"/>
          <w:i/>
          <w:iCs/>
        </w:rPr>
        <w:t>rarely</w:t>
      </w:r>
      <w:r w:rsidR="00DE20D8" w:rsidRPr="00296992">
        <w:rPr>
          <w:rFonts w:cs="Arial"/>
        </w:rPr>
        <w:t xml:space="preserve">). Modality is expressed linguistically in choices for modal verbs (for example </w:t>
      </w:r>
      <w:r w:rsidR="00DE20D8" w:rsidRPr="00296992">
        <w:rPr>
          <w:rFonts w:cs="Arial"/>
          <w:i/>
          <w:iCs/>
        </w:rPr>
        <w:t>can</w:t>
      </w:r>
      <w:r w:rsidR="00DE20D8" w:rsidRPr="00296992">
        <w:rPr>
          <w:rFonts w:cs="Arial"/>
        </w:rPr>
        <w:t xml:space="preserve">, </w:t>
      </w:r>
      <w:r w:rsidR="00DE20D8" w:rsidRPr="00296992">
        <w:rPr>
          <w:rFonts w:cs="Arial"/>
          <w:i/>
          <w:iCs/>
        </w:rPr>
        <w:t>may</w:t>
      </w:r>
      <w:r w:rsidR="00DE20D8" w:rsidRPr="00296992">
        <w:rPr>
          <w:rFonts w:cs="Arial"/>
        </w:rPr>
        <w:t xml:space="preserve">, </w:t>
      </w:r>
      <w:r w:rsidR="00DE20D8" w:rsidRPr="00296992">
        <w:rPr>
          <w:rFonts w:cs="Arial"/>
          <w:i/>
          <w:iCs/>
        </w:rPr>
        <w:t>must</w:t>
      </w:r>
      <w:r w:rsidR="00DE20D8" w:rsidRPr="00296992">
        <w:rPr>
          <w:rFonts w:cs="Arial"/>
        </w:rPr>
        <w:t xml:space="preserve">, </w:t>
      </w:r>
      <w:r w:rsidR="00DE20D8" w:rsidRPr="00296992">
        <w:rPr>
          <w:rFonts w:cs="Arial"/>
          <w:i/>
          <w:iCs/>
        </w:rPr>
        <w:t>should</w:t>
      </w:r>
      <w:r w:rsidR="00DE20D8" w:rsidRPr="00296992">
        <w:rPr>
          <w:rFonts w:cs="Arial"/>
        </w:rPr>
        <w:t xml:space="preserve">), modal adverbs (for example </w:t>
      </w:r>
      <w:r w:rsidR="00DE20D8" w:rsidRPr="00296992">
        <w:rPr>
          <w:rFonts w:cs="Arial"/>
          <w:i/>
          <w:iCs/>
        </w:rPr>
        <w:t>possibly</w:t>
      </w:r>
      <w:r w:rsidR="00DE20D8" w:rsidRPr="00296992">
        <w:rPr>
          <w:rFonts w:cs="Arial"/>
        </w:rPr>
        <w:t xml:space="preserve">, </w:t>
      </w:r>
      <w:r w:rsidR="00DE20D8" w:rsidRPr="00296992">
        <w:rPr>
          <w:rFonts w:cs="Arial"/>
          <w:i/>
          <w:iCs/>
        </w:rPr>
        <w:t>probably</w:t>
      </w:r>
      <w:r w:rsidR="00DE20D8" w:rsidRPr="00296992">
        <w:rPr>
          <w:rFonts w:cs="Arial"/>
        </w:rPr>
        <w:t xml:space="preserve">, </w:t>
      </w:r>
      <w:r w:rsidR="00DE20D8" w:rsidRPr="00296992">
        <w:rPr>
          <w:rFonts w:cs="Arial"/>
          <w:i/>
          <w:iCs/>
        </w:rPr>
        <w:t>certainly</w:t>
      </w:r>
      <w:r w:rsidR="00DE20D8" w:rsidRPr="00296992">
        <w:rPr>
          <w:rFonts w:cs="Arial"/>
        </w:rPr>
        <w:t xml:space="preserve">, </w:t>
      </w:r>
      <w:r w:rsidR="00DE20D8" w:rsidRPr="00296992">
        <w:rPr>
          <w:rFonts w:cs="Arial"/>
          <w:i/>
          <w:iCs/>
        </w:rPr>
        <w:t>perhaps</w:t>
      </w:r>
      <w:r w:rsidR="00DE20D8" w:rsidRPr="00296992">
        <w:rPr>
          <w:rFonts w:cs="Arial"/>
        </w:rPr>
        <w:t xml:space="preserve">), modal nouns (for example </w:t>
      </w:r>
      <w:r w:rsidR="00DE20D8" w:rsidRPr="00296992">
        <w:rPr>
          <w:rFonts w:cs="Arial"/>
          <w:i/>
          <w:iCs/>
        </w:rPr>
        <w:t>possibility</w:t>
      </w:r>
      <w:r w:rsidR="00DE20D8" w:rsidRPr="00296992">
        <w:rPr>
          <w:rFonts w:cs="Arial"/>
        </w:rPr>
        <w:t xml:space="preserve">, </w:t>
      </w:r>
      <w:r w:rsidR="00DE20D8" w:rsidRPr="00296992">
        <w:rPr>
          <w:rFonts w:cs="Arial"/>
          <w:i/>
          <w:iCs/>
        </w:rPr>
        <w:t>probability</w:t>
      </w:r>
      <w:r w:rsidR="00DE20D8" w:rsidRPr="00296992">
        <w:rPr>
          <w:rFonts w:cs="Arial"/>
        </w:rPr>
        <w:t xml:space="preserve">, </w:t>
      </w:r>
      <w:r w:rsidR="00DE20D8" w:rsidRPr="00296992">
        <w:rPr>
          <w:rFonts w:cs="Arial"/>
          <w:i/>
          <w:iCs/>
        </w:rPr>
        <w:t>certainty</w:t>
      </w:r>
      <w:r w:rsidR="00DE20D8" w:rsidRPr="00296992">
        <w:rPr>
          <w:rFonts w:cs="Arial"/>
        </w:rPr>
        <w:t xml:space="preserve">) and modal adjectives (for example </w:t>
      </w:r>
      <w:r w:rsidR="00DE20D8" w:rsidRPr="00296992">
        <w:rPr>
          <w:rFonts w:cs="Arial"/>
          <w:i/>
          <w:iCs/>
        </w:rPr>
        <w:t>likely</w:t>
      </w:r>
      <w:r w:rsidR="00DE20D8" w:rsidRPr="00296992">
        <w:rPr>
          <w:rFonts w:cs="Arial"/>
        </w:rPr>
        <w:t xml:space="preserve">, </w:t>
      </w:r>
      <w:r w:rsidR="00DE20D8" w:rsidRPr="00296992">
        <w:rPr>
          <w:rFonts w:cs="Arial"/>
          <w:i/>
          <w:iCs/>
        </w:rPr>
        <w:t>possible</w:t>
      </w:r>
      <w:r w:rsidR="00DE20D8" w:rsidRPr="00296992">
        <w:rPr>
          <w:rFonts w:cs="Arial"/>
        </w:rPr>
        <w:t xml:space="preserve">, </w:t>
      </w:r>
      <w:r w:rsidR="00DE20D8" w:rsidRPr="00296992">
        <w:rPr>
          <w:rFonts w:cs="Arial"/>
          <w:i/>
          <w:iCs/>
        </w:rPr>
        <w:t>certain</w:t>
      </w:r>
      <w:r w:rsidR="00DE20D8" w:rsidRPr="00296992">
        <w:rPr>
          <w:rFonts w:cs="Arial"/>
        </w:rPr>
        <w:t>).</w:t>
      </w:r>
    </w:p>
    <w:p w14:paraId="756EBC78" w14:textId="6094062B" w:rsidR="00E4492E" w:rsidRPr="00296992" w:rsidRDefault="04D877DA" w:rsidP="00E4492E">
      <w:pPr>
        <w:pStyle w:val="Heading4"/>
        <w:rPr>
          <w:rFonts w:cs="Arial"/>
        </w:rPr>
      </w:pPr>
      <w:r w:rsidRPr="00296992">
        <w:rPr>
          <w:rFonts w:cs="Arial"/>
        </w:rPr>
        <w:t xml:space="preserve">Values </w:t>
      </w:r>
    </w:p>
    <w:p w14:paraId="29BD8B98" w14:textId="56CC8B5D" w:rsidR="00E4492E" w:rsidRPr="00296992" w:rsidRDefault="00E4492E" w:rsidP="00E4492E">
      <w:pPr>
        <w:spacing w:line="360" w:lineRule="auto"/>
        <w:rPr>
          <w:rFonts w:cs="Arial"/>
        </w:rPr>
      </w:pPr>
      <w:r w:rsidRPr="00296992">
        <w:rPr>
          <w:rFonts w:cs="Arial"/>
        </w:rPr>
        <w:t xml:space="preserve">These are the ideas and beliefs in a text. They may be reflected in characters, through what they do and say; through the setting of the text, reflecting particular social views; and through the narrative voice of the </w:t>
      </w:r>
      <w:r w:rsidRPr="00296992">
        <w:rPr>
          <w:rFonts w:cs="Arial"/>
        </w:rPr>
        <w:lastRenderedPageBreak/>
        <w:t>text, perhaps through authorial comment. Values are specific to individuals and groups, and a text may contain a number of conflicting values.</w:t>
      </w:r>
    </w:p>
    <w:p w14:paraId="5D3E7E67" w14:textId="44123787" w:rsidR="632BF494" w:rsidRPr="00296992" w:rsidRDefault="632BF494" w:rsidP="009F3A7B">
      <w:pPr>
        <w:spacing w:line="360" w:lineRule="auto"/>
        <w:rPr>
          <w:rFonts w:eastAsia="Arial" w:cs="Arial"/>
          <w:color w:val="000000" w:themeColor="text1"/>
          <w:szCs w:val="22"/>
        </w:rPr>
      </w:pPr>
      <w:r w:rsidRPr="00296992">
        <w:rPr>
          <w:rFonts w:eastAsia="Arial" w:cs="Arial"/>
          <w:color w:val="000000" w:themeColor="text1"/>
          <w:szCs w:val="22"/>
        </w:rPr>
        <w:t>Reference: English K-10 Syllabus © NSW Education Standards Authority (NESA) for and on behalf of the Crown in right of the State of New South Wales, 20</w:t>
      </w:r>
      <w:r w:rsidR="00296992" w:rsidRPr="00296992">
        <w:rPr>
          <w:rFonts w:eastAsia="Arial" w:cs="Arial"/>
          <w:color w:val="000000" w:themeColor="text1"/>
          <w:szCs w:val="22"/>
        </w:rPr>
        <w:t>1</w:t>
      </w:r>
      <w:r w:rsidRPr="00296992">
        <w:rPr>
          <w:rFonts w:eastAsia="Arial" w:cs="Arial"/>
          <w:color w:val="000000" w:themeColor="text1"/>
          <w:szCs w:val="22"/>
        </w:rPr>
        <w:t>2</w:t>
      </w:r>
      <w:r w:rsidR="00296992" w:rsidRPr="00296992">
        <w:rPr>
          <w:rFonts w:eastAsia="Arial" w:cs="Arial"/>
          <w:color w:val="000000" w:themeColor="text1"/>
          <w:szCs w:val="22"/>
        </w:rPr>
        <w:t xml:space="preserve"> and 2022</w:t>
      </w:r>
      <w:r w:rsidRPr="00296992">
        <w:rPr>
          <w:rFonts w:eastAsia="Arial" w:cs="Arial"/>
          <w:color w:val="000000" w:themeColor="text1"/>
          <w:szCs w:val="22"/>
        </w:rPr>
        <w:t>.</w:t>
      </w:r>
    </w:p>
    <w:p w14:paraId="5F4B7862" w14:textId="786713FD" w:rsidR="00A26114" w:rsidRPr="00296992" w:rsidRDefault="00A26114" w:rsidP="001319E3">
      <w:pPr>
        <w:pStyle w:val="Heading2"/>
      </w:pPr>
      <w:r w:rsidRPr="00296992">
        <w:t>Where to next?</w:t>
      </w:r>
    </w:p>
    <w:p w14:paraId="6D561DD7" w14:textId="2CCDBAEF" w:rsidR="00A26114" w:rsidRPr="00296992" w:rsidRDefault="009F3A7B" w:rsidP="009F3A7B">
      <w:pPr>
        <w:pStyle w:val="ListParagraph"/>
        <w:numPr>
          <w:ilvl w:val="0"/>
          <w:numId w:val="9"/>
        </w:numPr>
        <w:autoSpaceDE w:val="0"/>
        <w:autoSpaceDN w:val="0"/>
        <w:adjustRightInd w:val="0"/>
        <w:spacing w:before="0" w:line="360" w:lineRule="auto"/>
        <w:contextualSpacing w:val="0"/>
        <w:rPr>
          <w:rFonts w:cs="Arial"/>
        </w:rPr>
      </w:pPr>
      <w:r w:rsidRPr="00296992">
        <w:rPr>
          <w:rFonts w:cs="Arial"/>
        </w:rPr>
        <w:t>Analysing character</w:t>
      </w:r>
    </w:p>
    <w:p w14:paraId="1BC3C3EF" w14:textId="052FE63A" w:rsidR="00A26114" w:rsidRPr="00296992" w:rsidRDefault="004B5B1D" w:rsidP="009F3A7B">
      <w:pPr>
        <w:pStyle w:val="ListParagraph"/>
        <w:numPr>
          <w:ilvl w:val="0"/>
          <w:numId w:val="9"/>
        </w:numPr>
        <w:autoSpaceDE w:val="0"/>
        <w:autoSpaceDN w:val="0"/>
        <w:adjustRightInd w:val="0"/>
        <w:spacing w:before="0" w:line="360" w:lineRule="auto"/>
        <w:contextualSpacing w:val="0"/>
        <w:rPr>
          <w:rFonts w:cs="Arial"/>
        </w:rPr>
      </w:pPr>
      <w:r w:rsidRPr="00296992">
        <w:rPr>
          <w:rFonts w:cs="Arial"/>
        </w:rPr>
        <w:t>A</w:t>
      </w:r>
      <w:r w:rsidR="00A26114" w:rsidRPr="00296992">
        <w:rPr>
          <w:rFonts w:cs="Arial"/>
        </w:rPr>
        <w:t>uthor perspective</w:t>
      </w:r>
      <w:r w:rsidR="75CD0537" w:rsidRPr="00296992">
        <w:rPr>
          <w:rFonts w:cs="Arial"/>
        </w:rPr>
        <w:t xml:space="preserve"> and bias</w:t>
      </w:r>
    </w:p>
    <w:p w14:paraId="404060FF" w14:textId="0BC27A3D" w:rsidR="009F3A7B" w:rsidRPr="00296992" w:rsidRDefault="75CD0537" w:rsidP="009F3A7B">
      <w:pPr>
        <w:pStyle w:val="ListParagraph"/>
        <w:numPr>
          <w:ilvl w:val="0"/>
          <w:numId w:val="9"/>
        </w:numPr>
        <w:autoSpaceDE w:val="0"/>
        <w:autoSpaceDN w:val="0"/>
        <w:adjustRightInd w:val="0"/>
        <w:spacing w:before="0" w:line="360" w:lineRule="auto"/>
        <w:contextualSpacing w:val="0"/>
        <w:rPr>
          <w:rFonts w:cs="Arial"/>
        </w:rPr>
      </w:pPr>
      <w:r w:rsidRPr="00296992">
        <w:rPr>
          <w:rFonts w:cs="Arial"/>
        </w:rPr>
        <w:t>Inference</w:t>
      </w:r>
    </w:p>
    <w:p w14:paraId="3ED82105" w14:textId="77777777" w:rsidR="009F3A7B" w:rsidRDefault="009F3A7B">
      <w:pPr>
        <w:spacing w:before="240" w:line="276" w:lineRule="auto"/>
      </w:pPr>
      <w:r>
        <w:br w:type="page"/>
      </w:r>
    </w:p>
    <w:p w14:paraId="047792C3" w14:textId="77777777" w:rsidR="009F3A7B" w:rsidRDefault="009F3A7B" w:rsidP="009F3A7B">
      <w:pPr>
        <w:pStyle w:val="Heading2"/>
        <w:rPr>
          <w:rFonts w:eastAsia="Arial" w:cs="Arial"/>
        </w:rPr>
      </w:pPr>
      <w:r>
        <w:lastRenderedPageBreak/>
        <w:t>Overview of teaching strategies</w:t>
      </w:r>
    </w:p>
    <w:p w14:paraId="7A46036D" w14:textId="77777777" w:rsidR="009F3A7B" w:rsidRDefault="009F3A7B" w:rsidP="009F3A7B">
      <w:pPr>
        <w:pStyle w:val="Heading2"/>
        <w:rPr>
          <w:rFonts w:eastAsia="Arial" w:cs="Arial"/>
          <w:sz w:val="36"/>
        </w:rPr>
      </w:pPr>
      <w:r w:rsidRPr="29986E11">
        <w:rPr>
          <w:rFonts w:eastAsia="Arial" w:cs="Arial"/>
          <w:sz w:val="36"/>
        </w:rPr>
        <w:t>Purpose</w:t>
      </w:r>
    </w:p>
    <w:p w14:paraId="666A5C38" w14:textId="77777777" w:rsidR="00961D1C" w:rsidRPr="00296992" w:rsidRDefault="00961D1C" w:rsidP="00296992">
      <w:pPr>
        <w:pStyle w:val="paragraph"/>
        <w:spacing w:before="0" w:beforeAutospacing="0" w:after="0" w:afterAutospacing="0" w:line="360" w:lineRule="auto"/>
        <w:textAlignment w:val="baseline"/>
        <w:rPr>
          <w:rFonts w:ascii="Arial" w:hAnsi="Arial" w:cs="Arial"/>
          <w:sz w:val="18"/>
          <w:szCs w:val="18"/>
        </w:rPr>
      </w:pPr>
      <w:r w:rsidRPr="00296992">
        <w:rPr>
          <w:rStyle w:val="normaltextrun"/>
          <w:rFonts w:ascii="Arial" w:eastAsia="SimSun" w:hAnsi="Arial" w:cs="Arial"/>
          <w:color w:val="000000"/>
          <w:sz w:val="22"/>
          <w:szCs w:val="22"/>
        </w:rPr>
        <w:t>These literacy teaching strategies support teaching and learning from Stage 2 to Stage 5. They are linked to NAPLAN task descriptors, syllabus outcomes and literacy and numeracy learning progressions.</w:t>
      </w:r>
      <w:r w:rsidRPr="00296992">
        <w:rPr>
          <w:rStyle w:val="eop"/>
          <w:rFonts w:ascii="Arial" w:hAnsi="Arial" w:cs="Arial"/>
          <w:color w:val="000000"/>
          <w:szCs w:val="22"/>
        </w:rPr>
        <w:t> </w:t>
      </w:r>
    </w:p>
    <w:p w14:paraId="1960B593" w14:textId="77777777" w:rsidR="00961D1C" w:rsidRPr="00296992" w:rsidRDefault="00961D1C" w:rsidP="00296992">
      <w:pPr>
        <w:pStyle w:val="paragraph"/>
        <w:spacing w:before="0" w:beforeAutospacing="0" w:after="0" w:afterAutospacing="0" w:line="360" w:lineRule="auto"/>
        <w:textAlignment w:val="baseline"/>
        <w:rPr>
          <w:rFonts w:ascii="Arial" w:hAnsi="Arial" w:cs="Arial"/>
          <w:sz w:val="18"/>
          <w:szCs w:val="18"/>
        </w:rPr>
      </w:pPr>
      <w:r w:rsidRPr="00296992">
        <w:rPr>
          <w:rStyle w:val="normaltextrun"/>
          <w:rFonts w:ascii="Arial" w:eastAsia="SimSun" w:hAnsi="Arial" w:cs="Arial"/>
          <w:color w:val="000000"/>
          <w:sz w:val="22"/>
          <w:szCs w:val="22"/>
        </w:rPr>
        <w:t>These teaching strategies target specific literacy and numeracy skills and suggest a learning sequence to build skill development. Teachers can select individual tasks or a sequence to suit their students.</w:t>
      </w:r>
      <w:r w:rsidRPr="00296992">
        <w:rPr>
          <w:rStyle w:val="eop"/>
          <w:rFonts w:ascii="Arial" w:hAnsi="Arial" w:cs="Arial"/>
          <w:color w:val="000000"/>
          <w:szCs w:val="22"/>
        </w:rPr>
        <w:t> </w:t>
      </w:r>
    </w:p>
    <w:p w14:paraId="73EB069C" w14:textId="77777777" w:rsidR="009F3A7B" w:rsidRDefault="009F3A7B" w:rsidP="009F3A7B">
      <w:pPr>
        <w:pStyle w:val="Heading3"/>
        <w:rPr>
          <w:rFonts w:eastAsia="Arial" w:cs="Arial"/>
          <w:sz w:val="32"/>
          <w:szCs w:val="32"/>
        </w:rPr>
      </w:pPr>
      <w:r w:rsidRPr="29986E11">
        <w:rPr>
          <w:rFonts w:eastAsia="Arial" w:cs="Arial"/>
          <w:sz w:val="32"/>
          <w:szCs w:val="32"/>
        </w:rPr>
        <w:t>Access points</w:t>
      </w:r>
    </w:p>
    <w:p w14:paraId="1A69812A" w14:textId="77777777" w:rsidR="009F3A7B" w:rsidRDefault="009F3A7B" w:rsidP="009F3A7B">
      <w:pPr>
        <w:spacing w:line="360" w:lineRule="auto"/>
        <w:rPr>
          <w:rFonts w:eastAsia="Arial" w:cs="Arial"/>
          <w:color w:val="000000" w:themeColor="text1"/>
          <w:szCs w:val="22"/>
        </w:rPr>
      </w:pPr>
      <w:r w:rsidRPr="29986E11">
        <w:rPr>
          <w:rFonts w:eastAsia="Arial" w:cs="Arial"/>
          <w:color w:val="000000" w:themeColor="text1"/>
          <w:szCs w:val="22"/>
        </w:rPr>
        <w:t>The resources can be accessed from:</w:t>
      </w:r>
    </w:p>
    <w:p w14:paraId="5C8CF0B6" w14:textId="77777777" w:rsidR="009F3A7B" w:rsidRDefault="009F3A7B" w:rsidP="009F3A7B">
      <w:pPr>
        <w:pStyle w:val="ListParagraph"/>
        <w:numPr>
          <w:ilvl w:val="0"/>
          <w:numId w:val="25"/>
        </w:numPr>
        <w:spacing w:line="360" w:lineRule="auto"/>
        <w:rPr>
          <w:rFonts w:asciiTheme="minorHAnsi" w:eastAsiaTheme="minorEastAsia" w:hAnsiTheme="minorHAnsi"/>
          <w:color w:val="000000" w:themeColor="text1"/>
          <w:szCs w:val="22"/>
        </w:rPr>
      </w:pPr>
      <w:r w:rsidRPr="29986E11">
        <w:rPr>
          <w:rFonts w:eastAsia="Arial" w:cs="Arial"/>
          <w:color w:val="000000" w:themeColor="text1"/>
          <w:szCs w:val="22"/>
        </w:rPr>
        <w:t>NAPLAN App in Scout using the teaching strategy links from NAPLAN items</w:t>
      </w:r>
    </w:p>
    <w:p w14:paraId="25FB68C2" w14:textId="77777777" w:rsidR="009F3A7B" w:rsidRDefault="009F3A7B" w:rsidP="009F3A7B">
      <w:pPr>
        <w:pStyle w:val="ListParagraph"/>
        <w:numPr>
          <w:ilvl w:val="0"/>
          <w:numId w:val="25"/>
        </w:numPr>
        <w:spacing w:line="360" w:lineRule="auto"/>
        <w:rPr>
          <w:rFonts w:asciiTheme="minorHAnsi" w:eastAsiaTheme="minorEastAsia" w:hAnsiTheme="minorHAnsi"/>
          <w:color w:val="000000" w:themeColor="text1"/>
        </w:rPr>
      </w:pPr>
      <w:r w:rsidRPr="4472748D">
        <w:rPr>
          <w:rFonts w:eastAsia="Arial" w:cs="Arial"/>
          <w:color w:val="000000" w:themeColor="text1"/>
        </w:rPr>
        <w:t xml:space="preserve">NSW Department of Education literacy and numeracy </w:t>
      </w:r>
      <w:hyperlink r:id="rId18" w:history="1">
        <w:r w:rsidRPr="0056686C">
          <w:rPr>
            <w:rStyle w:val="Hyperlink"/>
            <w:rFonts w:eastAsia="Arial" w:cs="Arial"/>
          </w:rPr>
          <w:t>website</w:t>
        </w:r>
      </w:hyperlink>
      <w:r w:rsidRPr="4472748D">
        <w:rPr>
          <w:rFonts w:eastAsia="Arial" w:cs="Arial"/>
          <w:color w:val="000000" w:themeColor="text1"/>
        </w:rPr>
        <w:t xml:space="preserve">. </w:t>
      </w:r>
    </w:p>
    <w:p w14:paraId="38EEB0DF" w14:textId="77777777" w:rsidR="009F3A7B" w:rsidRDefault="009F3A7B" w:rsidP="009F3A7B">
      <w:pPr>
        <w:spacing w:line="240" w:lineRule="auto"/>
        <w:rPr>
          <w:rFonts w:eastAsia="Arial" w:cs="Arial"/>
          <w:color w:val="1F3864" w:themeColor="accent1" w:themeShade="80"/>
          <w:sz w:val="36"/>
          <w:szCs w:val="36"/>
        </w:rPr>
      </w:pPr>
      <w:r w:rsidRPr="4472748D">
        <w:rPr>
          <w:rFonts w:eastAsia="Arial" w:cs="Arial"/>
          <w:color w:val="1F3864" w:themeColor="accent1" w:themeShade="80"/>
          <w:sz w:val="36"/>
          <w:szCs w:val="36"/>
        </w:rPr>
        <w:t>What works best</w:t>
      </w:r>
    </w:p>
    <w:p w14:paraId="38041F0C"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1127E681"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 xml:space="preserve">This resource reflects the latest evidence base and can be used by teachers as they plan for explicit teaching.  </w:t>
      </w:r>
    </w:p>
    <w:p w14:paraId="42C29FDB" w14:textId="77777777" w:rsidR="009F3A7B" w:rsidRDefault="009F3A7B" w:rsidP="009F3A7B">
      <w:pPr>
        <w:spacing w:line="360" w:lineRule="auto"/>
        <w:rPr>
          <w:rFonts w:eastAsia="Arial" w:cs="Arial"/>
          <w:color w:val="000000" w:themeColor="text1"/>
        </w:rPr>
      </w:pPr>
      <w:r w:rsidRPr="6DD07732">
        <w:rPr>
          <w:rFonts w:eastAsia="Arial" w:cs="Arial"/>
          <w:color w:val="000000" w:themeColor="text1"/>
        </w:rPr>
        <w:t>Teachers can use classroom observations and other assessment information to make decisions about when and how they use this resource as they design teaching and learning sequences to meet the learning needs of their students.</w:t>
      </w:r>
    </w:p>
    <w:p w14:paraId="3F7B68DA"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 xml:space="preserve">Further support with </w:t>
      </w:r>
      <w:hyperlink r:id="rId19">
        <w:r w:rsidRPr="4472748D">
          <w:rPr>
            <w:rStyle w:val="Hyperlink"/>
            <w:rFonts w:eastAsia="Arial" w:cs="Arial"/>
            <w:szCs w:val="22"/>
          </w:rPr>
          <w:t>What works best</w:t>
        </w:r>
      </w:hyperlink>
      <w:r w:rsidRPr="4472748D">
        <w:rPr>
          <w:rFonts w:eastAsia="Arial" w:cs="Arial"/>
          <w:color w:val="000000" w:themeColor="text1"/>
          <w:szCs w:val="22"/>
        </w:rPr>
        <w:t xml:space="preserve"> is available.</w:t>
      </w:r>
    </w:p>
    <w:p w14:paraId="7C725A4B" w14:textId="77777777" w:rsidR="009F3A7B" w:rsidRDefault="009F3A7B" w:rsidP="009F3A7B">
      <w:pPr>
        <w:spacing w:line="276" w:lineRule="auto"/>
        <w:rPr>
          <w:rFonts w:eastAsia="Arial" w:cs="Arial"/>
          <w:color w:val="1F3864" w:themeColor="accent1" w:themeShade="80"/>
          <w:sz w:val="36"/>
          <w:szCs w:val="36"/>
        </w:rPr>
      </w:pPr>
      <w:r w:rsidRPr="4472748D">
        <w:rPr>
          <w:rFonts w:eastAsia="Arial" w:cs="Arial"/>
          <w:color w:val="1F3864" w:themeColor="accent1" w:themeShade="80"/>
          <w:sz w:val="36"/>
          <w:szCs w:val="36"/>
        </w:rPr>
        <w:t>Differentiation</w:t>
      </w:r>
    </w:p>
    <w:p w14:paraId="49FEED0D"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 xml:space="preserve">When using these resources in the classroom, it is important for teachers to consider the needs of all students, including </w:t>
      </w:r>
      <w:hyperlink r:id="rId20">
        <w:r w:rsidRPr="4472748D">
          <w:rPr>
            <w:rStyle w:val="Hyperlink"/>
            <w:rFonts w:eastAsia="Arial" w:cs="Arial"/>
            <w:szCs w:val="22"/>
          </w:rPr>
          <w:t>Aboriginal</w:t>
        </w:r>
      </w:hyperlink>
      <w:r w:rsidRPr="4472748D">
        <w:rPr>
          <w:rFonts w:eastAsia="Arial" w:cs="Arial"/>
          <w:color w:val="000000" w:themeColor="text1"/>
          <w:szCs w:val="22"/>
        </w:rPr>
        <w:t xml:space="preserve"> and EAL/D learners. </w:t>
      </w:r>
    </w:p>
    <w:p w14:paraId="53D8E4A9" w14:textId="77777777" w:rsidR="009F3A7B" w:rsidRDefault="009F3A7B" w:rsidP="009F3A7B">
      <w:pPr>
        <w:spacing w:line="360" w:lineRule="auto"/>
        <w:rPr>
          <w:rFonts w:eastAsia="Arial" w:cs="Arial"/>
          <w:color w:val="000000" w:themeColor="text1"/>
          <w:szCs w:val="22"/>
        </w:rPr>
      </w:pPr>
      <w:r w:rsidRPr="02ACADA7">
        <w:rPr>
          <w:rFonts w:eastAsia="Arial" w:cs="Arial"/>
          <w:color w:val="000000" w:themeColor="text1"/>
          <w:szCs w:val="22"/>
        </w:rPr>
        <w:t xml:space="preserve">EAL/D learners will require explicit English language support and scaffolding, informed by the </w:t>
      </w:r>
      <w:hyperlink r:id="rId21">
        <w:r w:rsidRPr="02ACADA7">
          <w:rPr>
            <w:rStyle w:val="Hyperlink"/>
            <w:rFonts w:eastAsia="Arial" w:cs="Arial"/>
            <w:szCs w:val="22"/>
          </w:rPr>
          <w:t>EAL/D enhanced teaching and learning cycle</w:t>
        </w:r>
      </w:hyperlink>
      <w:r w:rsidRPr="02ACADA7">
        <w:rPr>
          <w:rFonts w:eastAsia="Arial" w:cs="Arial"/>
          <w:color w:val="000000" w:themeColor="text1"/>
          <w:szCs w:val="22"/>
        </w:rPr>
        <w:t xml:space="preserve"> and the student’s phase on the </w:t>
      </w:r>
      <w:hyperlink r:id="rId22">
        <w:r w:rsidRPr="02ACADA7">
          <w:rPr>
            <w:rStyle w:val="Hyperlink"/>
            <w:rFonts w:eastAsia="Arial" w:cs="Arial"/>
            <w:szCs w:val="22"/>
          </w:rPr>
          <w:t>EAL/D Learning Progression</w:t>
        </w:r>
      </w:hyperlink>
      <w:r w:rsidRPr="02ACADA7">
        <w:rPr>
          <w:rFonts w:eastAsia="Arial" w:cs="Arial"/>
          <w:color w:val="000000" w:themeColor="text1"/>
          <w:szCs w:val="22"/>
        </w:rPr>
        <w:t xml:space="preserve">. Teachers can access information about </w:t>
      </w:r>
      <w:hyperlink r:id="rId23">
        <w:r w:rsidRPr="02ACADA7">
          <w:rPr>
            <w:rStyle w:val="Hyperlink"/>
            <w:rFonts w:eastAsia="Arial" w:cs="Arial"/>
            <w:szCs w:val="22"/>
          </w:rPr>
          <w:t>supporting EAL/D learners</w:t>
        </w:r>
      </w:hyperlink>
      <w:r w:rsidRPr="02ACADA7">
        <w:rPr>
          <w:rFonts w:eastAsia="Arial" w:cs="Arial"/>
          <w:color w:val="000000" w:themeColor="text1"/>
          <w:szCs w:val="22"/>
        </w:rPr>
        <w:t xml:space="preserve"> and </w:t>
      </w:r>
      <w:hyperlink r:id="rId24">
        <w:r w:rsidRPr="02ACADA7">
          <w:rPr>
            <w:rStyle w:val="Hyperlink"/>
            <w:rFonts w:eastAsia="Arial" w:cs="Arial"/>
            <w:szCs w:val="22"/>
          </w:rPr>
          <w:t>literacy and numeracy support</w:t>
        </w:r>
      </w:hyperlink>
      <w:r w:rsidRPr="02ACADA7">
        <w:rPr>
          <w:rFonts w:eastAsia="Arial" w:cs="Arial"/>
          <w:color w:val="000000" w:themeColor="text1"/>
          <w:szCs w:val="22"/>
        </w:rPr>
        <w:t xml:space="preserve"> specific to EAL/D learners.</w:t>
      </w:r>
    </w:p>
    <w:p w14:paraId="42C91889"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5">
        <w:r w:rsidRPr="4472748D">
          <w:rPr>
            <w:rStyle w:val="Hyperlink"/>
            <w:rFonts w:eastAsia="Arial" w:cs="Arial"/>
            <w:szCs w:val="22"/>
          </w:rPr>
          <w:t>range of adjustments</w:t>
        </w:r>
      </w:hyperlink>
      <w:r w:rsidRPr="4472748D">
        <w:rPr>
          <w:rFonts w:eastAsia="Arial" w:cs="Arial"/>
          <w:color w:val="000000" w:themeColor="text1"/>
          <w:szCs w:val="22"/>
        </w:rPr>
        <w:t xml:space="preserve"> to ensure a personalised approach to student learning.</w:t>
      </w:r>
    </w:p>
    <w:p w14:paraId="37BF2440" w14:textId="77777777" w:rsidR="009F3A7B" w:rsidRPr="001901A9" w:rsidRDefault="00000000" w:rsidP="009F3A7B">
      <w:pPr>
        <w:spacing w:line="360" w:lineRule="auto"/>
        <w:rPr>
          <w:rFonts w:eastAsia="Arial" w:cs="Arial"/>
          <w:color w:val="000000" w:themeColor="text1"/>
          <w:szCs w:val="22"/>
        </w:rPr>
      </w:pPr>
      <w:hyperlink r:id="rId26" w:anchor="Assessment1">
        <w:r w:rsidR="009F3A7B" w:rsidRPr="4472748D">
          <w:rPr>
            <w:rStyle w:val="Hyperlink"/>
            <w:rFonts w:eastAsia="Arial" w:cs="Arial"/>
            <w:szCs w:val="22"/>
          </w:rPr>
          <w:t>Assessing and identifying high potential and gifted learners</w:t>
        </w:r>
      </w:hyperlink>
      <w:r w:rsidR="009F3A7B" w:rsidRPr="4472748D">
        <w:rPr>
          <w:rFonts w:eastAsia="Arial" w:cs="Arial"/>
          <w:color w:val="000000" w:themeColor="text1"/>
          <w:szCs w:val="22"/>
        </w:rPr>
        <w:t xml:space="preserve"> will help teachers decide which students may benefit from extension and additional challenge. </w:t>
      </w:r>
      <w:hyperlink r:id="rId27">
        <w:r w:rsidR="009F3A7B" w:rsidRPr="4472748D">
          <w:rPr>
            <w:rStyle w:val="Hyperlink"/>
            <w:rFonts w:eastAsia="Arial" w:cs="Arial"/>
            <w:szCs w:val="22"/>
          </w:rPr>
          <w:t>Effective strategies and contributors to achievement</w:t>
        </w:r>
      </w:hyperlink>
      <w:r w:rsidR="009F3A7B" w:rsidRPr="4472748D">
        <w:rPr>
          <w:rFonts w:eastAsia="Arial" w:cs="Arial"/>
          <w:color w:val="000000" w:themeColor="text1"/>
          <w:szCs w:val="22"/>
        </w:rPr>
        <w:t xml:space="preserve"> for high potential and gifted learners helps teachers to identify and target areas for growth and improvement. A </w:t>
      </w:r>
      <w:hyperlink r:id="rId28">
        <w:r w:rsidR="009F3A7B" w:rsidRPr="4472748D">
          <w:rPr>
            <w:rStyle w:val="Hyperlink"/>
            <w:rFonts w:eastAsia="Arial" w:cs="Arial"/>
            <w:szCs w:val="22"/>
          </w:rPr>
          <w:t>differentiation adjustment tool</w:t>
        </w:r>
      </w:hyperlink>
      <w:r w:rsidR="009F3A7B" w:rsidRPr="4472748D">
        <w:rPr>
          <w:rFonts w:eastAsia="Arial" w:cs="Arial"/>
          <w:color w:val="000000" w:themeColor="text1"/>
          <w:szCs w:val="22"/>
        </w:rPr>
        <w:t xml:space="preserve"> can be found on the High potential and gifted education website. </w:t>
      </w:r>
    </w:p>
    <w:p w14:paraId="3ADE74FB" w14:textId="77777777" w:rsidR="009F3A7B" w:rsidRDefault="009F3A7B" w:rsidP="009F3A7B">
      <w:pPr>
        <w:pStyle w:val="Heading3"/>
        <w:rPr>
          <w:rFonts w:eastAsia="Arial" w:cs="Arial"/>
          <w:szCs w:val="36"/>
        </w:rPr>
      </w:pPr>
      <w:r w:rsidRPr="4472748D">
        <w:rPr>
          <w:rFonts w:eastAsia="Arial" w:cs="Arial"/>
          <w:szCs w:val="36"/>
        </w:rPr>
        <w:t>Using tasks across learning areas</w:t>
      </w:r>
    </w:p>
    <w:p w14:paraId="033A90D6"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This resource may be used across learning areas where it supports teaching and learning aligned with syllabus outcomes.</w:t>
      </w:r>
    </w:p>
    <w:p w14:paraId="78D31870" w14:textId="77777777" w:rsidR="009F3A7B" w:rsidRDefault="009F3A7B" w:rsidP="009F3A7B">
      <w:pPr>
        <w:spacing w:line="360" w:lineRule="auto"/>
        <w:rPr>
          <w:rFonts w:eastAsia="Arial" w:cs="Arial"/>
          <w:color w:val="000000" w:themeColor="text1"/>
        </w:rPr>
      </w:pPr>
      <w:r w:rsidRPr="6DD07732">
        <w:rPr>
          <w:rFonts w:eastAsia="Arial" w:cs="Arial"/>
          <w:color w:val="000000" w:themeColor="text1"/>
        </w:rPr>
        <w:t>Literacy and numeracy are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555D7175" w14:textId="77777777" w:rsidR="009F3A7B" w:rsidRDefault="009F3A7B" w:rsidP="009F3A7B">
      <w:pPr>
        <w:pStyle w:val="Heading3"/>
        <w:rPr>
          <w:rFonts w:eastAsia="Arial" w:cs="Arial"/>
          <w:szCs w:val="36"/>
        </w:rPr>
      </w:pPr>
      <w:r w:rsidRPr="4472748D">
        <w:rPr>
          <w:rFonts w:eastAsia="Arial" w:cs="Arial"/>
          <w:szCs w:val="36"/>
        </w:rPr>
        <w:t>Text selection</w:t>
      </w:r>
    </w:p>
    <w:p w14:paraId="7CD66E24" w14:textId="77777777" w:rsidR="009F3A7B" w:rsidRDefault="009F3A7B" w:rsidP="009F3A7B">
      <w:pPr>
        <w:spacing w:line="360" w:lineRule="auto"/>
        <w:rPr>
          <w:rFonts w:eastAsia="Arial" w:cs="Arial"/>
          <w:color w:val="000000" w:themeColor="text1"/>
          <w:szCs w:val="22"/>
        </w:rPr>
      </w:pPr>
      <w:r w:rsidRPr="4472748D">
        <w:rPr>
          <w:rFonts w:eastAsia="Arial" w:cs="Arial"/>
          <w:color w:val="000000" w:themeColor="text1"/>
          <w:szCs w:val="22"/>
        </w:rPr>
        <w:t>Example texts are used throughout this resource. Teachers can adjust activities to use texts which are linked to their unit of learning.</w:t>
      </w:r>
    </w:p>
    <w:p w14:paraId="494C56B6" w14:textId="5F2404EF" w:rsidR="009F3A7B" w:rsidRPr="00E03909" w:rsidRDefault="009F3A7B" w:rsidP="009F3A7B">
      <w:pPr>
        <w:spacing w:line="360" w:lineRule="auto"/>
        <w:rPr>
          <w:rFonts w:cs="Arial"/>
          <w:color w:val="2F5496" w:themeColor="accent1" w:themeShade="BF"/>
          <w:u w:val="single"/>
        </w:rPr>
      </w:pPr>
      <w:r w:rsidRPr="6DD07732">
        <w:rPr>
          <w:rFonts w:eastAsia="Arial" w:cs="Arial"/>
          <w:color w:val="000000" w:themeColor="text1"/>
        </w:rPr>
        <w:t xml:space="preserve">Further support with text selection can be found within the </w:t>
      </w:r>
      <w:hyperlink r:id="rId29" w:history="1">
        <w:r w:rsidR="000C7F05" w:rsidRPr="005807A9">
          <w:rPr>
            <w:rStyle w:val="Hyperlink"/>
            <w:rFonts w:cs="Arial"/>
            <w:shd w:val="clear" w:color="auto" w:fill="FFFFFF"/>
          </w:rPr>
          <w:t>National Literacy Learning Progression</w:t>
        </w:r>
      </w:hyperlink>
      <w:r w:rsidR="000C7F05">
        <w:rPr>
          <w:rFonts w:cs="Arial"/>
          <w:shd w:val="clear" w:color="auto" w:fill="FFFFFF"/>
        </w:rPr>
        <w:t xml:space="preserve"> </w:t>
      </w:r>
      <w:r w:rsidRPr="00082627">
        <w:rPr>
          <w:rFonts w:eastAsia="Arial" w:cs="Arial"/>
        </w:rPr>
        <w:t>Text Complexity appendix</w:t>
      </w:r>
      <w:r w:rsidRPr="6DD07732">
        <w:rPr>
          <w:rFonts w:eastAsia="Arial" w:cs="Arial"/>
          <w:color w:val="000000" w:themeColor="text1"/>
        </w:rPr>
        <w:t>.</w:t>
      </w:r>
    </w:p>
    <w:p w14:paraId="19E928AD" w14:textId="77777777" w:rsidR="00296992" w:rsidRDefault="009F3A7B" w:rsidP="00A340C7">
      <w:pPr>
        <w:spacing w:line="360" w:lineRule="auto"/>
        <w:rPr>
          <w:rFonts w:eastAsia="Arial" w:cs="Arial"/>
          <w:color w:val="000000" w:themeColor="text1"/>
          <w:sz w:val="24"/>
        </w:rPr>
      </w:pPr>
      <w:r w:rsidRPr="6DD07732">
        <w:rPr>
          <w:rFonts w:eastAsia="Arial" w:cs="Arial"/>
          <w:color w:val="000000" w:themeColor="text1"/>
        </w:rPr>
        <w:t xml:space="preserve">The </w:t>
      </w:r>
      <w:hyperlink r:id="rId30">
        <w:r w:rsidRPr="6DD07732">
          <w:rPr>
            <w:rStyle w:val="Hyperlink"/>
            <w:rFonts w:eastAsia="Arial" w:cs="Arial"/>
          </w:rPr>
          <w:t>NESA website</w:t>
        </w:r>
      </w:hyperlink>
      <w:r w:rsidRPr="6DD07732">
        <w:rPr>
          <w:rFonts w:eastAsia="Arial" w:cs="Arial"/>
          <w:color w:val="000000" w:themeColor="text1"/>
        </w:rPr>
        <w:t xml:space="preserve"> has additional information on text requirements within the NSW English  syllabus</w:t>
      </w:r>
      <w:r w:rsidRPr="6DD07732">
        <w:rPr>
          <w:rFonts w:eastAsia="Arial" w:cs="Arial"/>
          <w:color w:val="000000" w:themeColor="text1"/>
          <w:sz w:val="24"/>
        </w:rPr>
        <w:t>.</w:t>
      </w:r>
    </w:p>
    <w:p w14:paraId="34196252" w14:textId="386BC81F" w:rsidR="00DE20D8" w:rsidRPr="00A66C27" w:rsidRDefault="00DE20D8" w:rsidP="00A340C7">
      <w:pPr>
        <w:spacing w:line="360" w:lineRule="auto"/>
      </w:pPr>
      <w:r w:rsidRPr="00A66C27">
        <w:br w:type="page"/>
      </w:r>
    </w:p>
    <w:p w14:paraId="00D5E0D2" w14:textId="607643F1" w:rsidR="00F303C9" w:rsidRPr="006E1E6D" w:rsidRDefault="00F303C9" w:rsidP="001319E3">
      <w:pPr>
        <w:pStyle w:val="Heading2"/>
      </w:pPr>
      <w:r w:rsidRPr="006E1E6D">
        <w:lastRenderedPageBreak/>
        <w:t>Teaching strategies</w:t>
      </w:r>
    </w:p>
    <w:p w14:paraId="281E8506" w14:textId="19483B14" w:rsidR="00E4453B" w:rsidRPr="006E1E6D" w:rsidRDefault="00E4453B" w:rsidP="001319E3">
      <w:pPr>
        <w:pStyle w:val="Heading3"/>
      </w:pPr>
      <w:bookmarkStart w:id="2" w:name="_Voice"/>
      <w:bookmarkEnd w:id="2"/>
      <w:r>
        <w:t>Voice</w:t>
      </w:r>
    </w:p>
    <w:p w14:paraId="2EAC5D6D" w14:textId="1E3C4FBA" w:rsidR="00895D2D" w:rsidRDefault="413033EE" w:rsidP="00EF1F4E">
      <w:pPr>
        <w:pStyle w:val="ListParagraph"/>
        <w:numPr>
          <w:ilvl w:val="0"/>
          <w:numId w:val="22"/>
        </w:numPr>
        <w:spacing w:line="360" w:lineRule="auto"/>
      </w:pPr>
      <w:r>
        <w:t xml:space="preserve">Review understanding of </w:t>
      </w:r>
      <w:r w:rsidR="00EF1F4E">
        <w:t xml:space="preserve">perspective, point of view and narrative voice, discussing with the class that character voice/perspective may represent/reflect values in a text. </w:t>
      </w:r>
      <w:r>
        <w:t xml:space="preserve">Discuss </w:t>
      </w:r>
      <w:r w:rsidR="1384F59B">
        <w:t>understanding</w:t>
      </w:r>
      <w:r>
        <w:t xml:space="preserve"> of first second, and third person voice as ways of describing points of view (second person voice is rarely used in narrative). First person is the </w:t>
      </w:r>
      <w:r w:rsidR="1F4946F6">
        <w:t>‘</w:t>
      </w:r>
      <w:r>
        <w:t>I/we</w:t>
      </w:r>
      <w:r w:rsidR="0CDD4981">
        <w:t>’</w:t>
      </w:r>
      <w:r>
        <w:t xml:space="preserve"> perspective, second person is the ‘you’ perspective and third person is the </w:t>
      </w:r>
      <w:r w:rsidR="29B4E721">
        <w:t>‘</w:t>
      </w:r>
      <w:r>
        <w:t>he/she/it/they</w:t>
      </w:r>
      <w:r w:rsidR="7453ED6F">
        <w:t>’</w:t>
      </w:r>
      <w:r>
        <w:t xml:space="preserve"> perspective.</w:t>
      </w:r>
    </w:p>
    <w:p w14:paraId="6ACD8FD1" w14:textId="77777777" w:rsidR="00895D2D" w:rsidRDefault="00895D2D" w:rsidP="00EF1F4E">
      <w:pPr>
        <w:pStyle w:val="ListParagraph"/>
        <w:numPr>
          <w:ilvl w:val="1"/>
          <w:numId w:val="22"/>
        </w:numPr>
        <w:spacing w:line="360" w:lineRule="auto"/>
      </w:pPr>
      <w:r>
        <w:t xml:space="preserve">First person examples include: “I prefer to leave early next time.” and “The shoe is mine!” </w:t>
      </w:r>
    </w:p>
    <w:p w14:paraId="5A087A7F" w14:textId="78475C3A" w:rsidR="00895D2D" w:rsidRDefault="7D8BDED9" w:rsidP="00EF1F4E">
      <w:pPr>
        <w:pStyle w:val="ListParagraph"/>
        <w:numPr>
          <w:ilvl w:val="1"/>
          <w:numId w:val="22"/>
        </w:numPr>
        <w:spacing w:line="360" w:lineRule="auto"/>
      </w:pPr>
      <w:r>
        <w:t>Second person examples include: “</w:t>
      </w:r>
      <w:r w:rsidR="008A0A37">
        <w:t>You feel enraged.</w:t>
      </w:r>
      <w:r>
        <w:t xml:space="preserve">..” and “The shoe is yours.” </w:t>
      </w:r>
    </w:p>
    <w:p w14:paraId="66E9B8DF" w14:textId="5B85170D" w:rsidR="00B01C83" w:rsidRDefault="3F12BB74" w:rsidP="00B01C83">
      <w:pPr>
        <w:pStyle w:val="ListParagraph"/>
        <w:numPr>
          <w:ilvl w:val="1"/>
          <w:numId w:val="22"/>
        </w:numPr>
        <w:spacing w:line="360" w:lineRule="auto"/>
      </w:pPr>
      <w:r>
        <w:t>Third person examples include: “</w:t>
      </w:r>
      <w:r w:rsidR="004745B6">
        <w:t>H</w:t>
      </w:r>
      <w:r>
        <w:t>e prefers to leave early</w:t>
      </w:r>
      <w:r w:rsidR="004745B6">
        <w:t>.</w:t>
      </w:r>
      <w:r>
        <w:t>”</w:t>
      </w:r>
      <w:r w:rsidR="004745B6">
        <w:t xml:space="preserve"> </w:t>
      </w:r>
      <w:r>
        <w:t>“The shoe was</w:t>
      </w:r>
      <w:r w:rsidR="00EB456C">
        <w:t xml:space="preserve"> Peter’s</w:t>
      </w:r>
      <w:r w:rsidR="00A31B8D">
        <w:t>.</w:t>
      </w:r>
      <w:r>
        <w:t>”</w:t>
      </w:r>
      <w:r w:rsidR="004745B6">
        <w:t xml:space="preserve"> ‘Her essay was brilliant.”</w:t>
      </w:r>
    </w:p>
    <w:p w14:paraId="397ACF1B" w14:textId="5DE8957D" w:rsidR="00C3021E" w:rsidRPr="006E1E6D" w:rsidRDefault="00B01C83" w:rsidP="00CA2EA4">
      <w:pPr>
        <w:pStyle w:val="ListParagraph"/>
        <w:numPr>
          <w:ilvl w:val="0"/>
          <w:numId w:val="22"/>
        </w:numPr>
        <w:spacing w:line="360" w:lineRule="auto"/>
      </w:pPr>
      <w:r>
        <w:t>As a class, c</w:t>
      </w:r>
      <w:r w:rsidR="00C3021E" w:rsidRPr="006E1E6D">
        <w:t xml:space="preserve">reate a </w:t>
      </w:r>
      <w:hyperlink r:id="rId31" w:history="1">
        <w:r w:rsidRPr="00B01C83">
          <w:rPr>
            <w:rStyle w:val="Hyperlink"/>
          </w:rPr>
          <w:t>graphic organiser</w:t>
        </w:r>
      </w:hyperlink>
      <w:r>
        <w:t xml:space="preserve"> to </w:t>
      </w:r>
      <w:r w:rsidR="00C3021E" w:rsidRPr="006E1E6D">
        <w:t xml:space="preserve">distinguish </w:t>
      </w:r>
      <w:r>
        <w:t xml:space="preserve">first, second and third </w:t>
      </w:r>
      <w:r w:rsidR="7A94799C" w:rsidRPr="006E1E6D">
        <w:t>voice</w:t>
      </w:r>
      <w:r w:rsidR="00C3021E" w:rsidRPr="006E1E6D">
        <w:t>.</w:t>
      </w:r>
      <w:r w:rsidR="6A7AC854" w:rsidRPr="006E1E6D">
        <w:t xml:space="preserve"> </w:t>
      </w:r>
      <w:r>
        <w:t xml:space="preserve">Using a text relevant to a current unit of learning, read and </w:t>
      </w:r>
      <w:r w:rsidR="00DA2BA3">
        <w:t>model</w:t>
      </w:r>
      <w:r>
        <w:t xml:space="preserve"> how to identify voice, adding </w:t>
      </w:r>
      <w:r w:rsidR="5BD7F715" w:rsidRPr="006E1E6D">
        <w:t xml:space="preserve">text examples to illustrate </w:t>
      </w:r>
      <w:r w:rsidR="1591ADA9" w:rsidRPr="006E1E6D">
        <w:t>first</w:t>
      </w:r>
      <w:r w:rsidR="5BD7F715" w:rsidRPr="006E1E6D">
        <w:t>, second or thir</w:t>
      </w:r>
      <w:r w:rsidR="5830DB15" w:rsidRPr="006E1E6D">
        <w:t>d person.</w:t>
      </w:r>
    </w:p>
    <w:p w14:paraId="3768205E" w14:textId="3CBBF68A" w:rsidR="00E4453B" w:rsidRPr="006E1E6D" w:rsidRDefault="00000000" w:rsidP="00DA2BA3">
      <w:pPr>
        <w:pStyle w:val="ListParagraph"/>
        <w:numPr>
          <w:ilvl w:val="0"/>
          <w:numId w:val="22"/>
        </w:numPr>
        <w:spacing w:line="360" w:lineRule="auto"/>
      </w:pPr>
      <w:hyperlink r:id="rId32">
        <w:r w:rsidR="547FEB1D" w:rsidRPr="652B964F">
          <w:rPr>
            <w:rStyle w:val="Hyperlink"/>
          </w:rPr>
          <w:t>Think-Pair-Share</w:t>
        </w:r>
      </w:hyperlink>
      <w:r w:rsidR="547FEB1D">
        <w:t xml:space="preserve">: </w:t>
      </w:r>
      <w:r w:rsidR="547FEB1D" w:rsidRPr="00A31B8D">
        <w:t>s</w:t>
      </w:r>
      <w:r w:rsidR="1833698D" w:rsidRPr="00A31B8D">
        <w:t>tu</w:t>
      </w:r>
      <w:r w:rsidR="1833698D">
        <w:t xml:space="preserve">dents read </w:t>
      </w:r>
      <w:r w:rsidR="08BF0E50">
        <w:t xml:space="preserve">an </w:t>
      </w:r>
      <w:r w:rsidR="1833698D">
        <w:t xml:space="preserve">excerpt from a </w:t>
      </w:r>
      <w:r w:rsidR="08BF0E50">
        <w:t xml:space="preserve">text relevant to </w:t>
      </w:r>
      <w:r w:rsidR="774002E0">
        <w:t xml:space="preserve">a </w:t>
      </w:r>
      <w:r w:rsidR="1833698D">
        <w:t xml:space="preserve">current unit of learning. Students discuss with partner: </w:t>
      </w:r>
      <w:r w:rsidR="77147C94">
        <w:t>“W</w:t>
      </w:r>
      <w:r w:rsidR="1833698D">
        <w:t>hose voice can be identified in the text: first person/third person narrator and/or character</w:t>
      </w:r>
      <w:r w:rsidR="76CC19E3">
        <w:t>?”</w:t>
      </w:r>
      <w:r w:rsidR="08BF0E50">
        <w:t xml:space="preserve"> Students share their text and findings with the class, providing text examples to support their discussion.</w:t>
      </w:r>
    </w:p>
    <w:p w14:paraId="14F530CC" w14:textId="2F380649" w:rsidR="00F81350" w:rsidRPr="001319E3" w:rsidRDefault="770B0E8B" w:rsidP="00C52205">
      <w:pPr>
        <w:pStyle w:val="ListParagraph"/>
        <w:numPr>
          <w:ilvl w:val="0"/>
          <w:numId w:val="22"/>
        </w:numPr>
        <w:spacing w:line="360" w:lineRule="auto"/>
      </w:pPr>
      <w:r w:rsidRPr="006E1E6D">
        <w:t xml:space="preserve">Students read a range of persuasive, imaginative and informative texts in stations around the classroom. </w:t>
      </w:r>
      <w:r w:rsidR="00CE3069">
        <w:t>Based on evidence from the texts, s</w:t>
      </w:r>
      <w:r w:rsidRPr="006E1E6D">
        <w:t xml:space="preserve">tudents </w:t>
      </w:r>
      <w:r w:rsidR="00F81350">
        <w:t xml:space="preserve">identify the narrative voice in each text and </w:t>
      </w:r>
      <w:r w:rsidRPr="006E1E6D">
        <w:t xml:space="preserve">vote using a tally chart. </w:t>
      </w:r>
      <w:r w:rsidR="51BAE2F0" w:rsidRPr="006E1E6D">
        <w:t>They s</w:t>
      </w:r>
      <w:r w:rsidRPr="006E1E6D">
        <w:t>hare and reflect with whole class to determine answer:</w:t>
      </w:r>
      <w:r w:rsidRPr="001319E3">
        <w:t xml:space="preserve"> this text is written in first person as it is the point of view of the narrator and uses the pronouns “I” and “we”.</w:t>
      </w:r>
    </w:p>
    <w:p w14:paraId="30F10FF3" w14:textId="752ABDE4" w:rsidR="00E100FE" w:rsidRPr="006E1E6D" w:rsidRDefault="00E100FE" w:rsidP="001319E3">
      <w:pPr>
        <w:pStyle w:val="Heading3"/>
      </w:pPr>
      <w:bookmarkStart w:id="3" w:name="_Analysing_character_in"/>
      <w:bookmarkEnd w:id="3"/>
      <w:r>
        <w:t xml:space="preserve">Analysing </w:t>
      </w:r>
      <w:r w:rsidR="006E0BC8">
        <w:t>character in picture book</w:t>
      </w:r>
      <w:r w:rsidR="36151D09">
        <w:t>s</w:t>
      </w:r>
      <w:r>
        <w:t xml:space="preserve"> </w:t>
      </w:r>
    </w:p>
    <w:p w14:paraId="2AFDABBB" w14:textId="46CA7C7E" w:rsidR="00FF255B" w:rsidRPr="006E1E6D" w:rsidRDefault="00FF255B" w:rsidP="007A38BD">
      <w:pPr>
        <w:pStyle w:val="ListParagraph"/>
        <w:numPr>
          <w:ilvl w:val="0"/>
          <w:numId w:val="20"/>
        </w:numPr>
        <w:spacing w:line="360" w:lineRule="auto"/>
      </w:pPr>
      <w:r w:rsidRPr="006E1E6D">
        <w:t xml:space="preserve">Review understanding of feelings, perspective and motivation using a </w:t>
      </w:r>
      <w:hyperlink r:id="rId33" w:history="1">
        <w:r w:rsidRPr="00DA2BA3">
          <w:rPr>
            <w:rStyle w:val="Hyperlink"/>
          </w:rPr>
          <w:t>graphic organiser</w:t>
        </w:r>
      </w:hyperlink>
      <w:r w:rsidRPr="006E1E6D">
        <w:t xml:space="preserve"> such as a Venn diagram, mind</w:t>
      </w:r>
      <w:r w:rsidR="00DE20D8" w:rsidRPr="006E1E6D">
        <w:t xml:space="preserve"> </w:t>
      </w:r>
      <w:r w:rsidRPr="006E1E6D">
        <w:t>map, or KWL chart. Discuss ways illustrators might indicate these through images.</w:t>
      </w:r>
    </w:p>
    <w:p w14:paraId="60B1DF3A" w14:textId="455DCBD0" w:rsidR="00FF255B" w:rsidRPr="006E1E6D" w:rsidRDefault="5703EFCA" w:rsidP="007A38BD">
      <w:pPr>
        <w:pStyle w:val="ListParagraph"/>
        <w:numPr>
          <w:ilvl w:val="0"/>
          <w:numId w:val="20"/>
        </w:numPr>
        <w:spacing w:line="360" w:lineRule="auto"/>
      </w:pPr>
      <w:r w:rsidRPr="001319E3">
        <w:t xml:space="preserve">Freeze Frames: </w:t>
      </w:r>
      <w:r w:rsidR="00C52205" w:rsidRPr="001319E3">
        <w:t>s</w:t>
      </w:r>
      <w:r w:rsidR="3BBA2519" w:rsidRPr="001319E3">
        <w:t>t</w:t>
      </w:r>
      <w:r w:rsidR="3BBA2519">
        <w:t>udents are allocated a picture book to analyse. In groups, students select one character and discuss what feelings the character has, what motivation they have for their actions and the perspective they bring to the text. Students create three freeze frames</w:t>
      </w:r>
      <w:r w:rsidR="635693EB">
        <w:t xml:space="preserve"> through a physical dramatic pose sequence</w:t>
      </w:r>
      <w:r w:rsidR="00402D73">
        <w:t>,</w:t>
      </w:r>
      <w:r w:rsidR="635693EB">
        <w:t xml:space="preserve"> or writing key ideas for each frame</w:t>
      </w:r>
      <w:r w:rsidR="00402D73">
        <w:t>,</w:t>
      </w:r>
      <w:r w:rsidR="3BBA2519">
        <w:t xml:space="preserve"> to indicate the character’s feelings, motivation and perspective. </w:t>
      </w:r>
      <w:r w:rsidR="25487860">
        <w:t>Students lead discussion with class about the character and their interpretation</w:t>
      </w:r>
      <w:r w:rsidR="070A0337">
        <w:t xml:space="preserve"> using evidence </w:t>
      </w:r>
      <w:r w:rsidR="64CC9240">
        <w:t xml:space="preserve">from the text </w:t>
      </w:r>
      <w:r w:rsidR="070A0337">
        <w:t>to justify ideas.</w:t>
      </w:r>
    </w:p>
    <w:p w14:paraId="22CD9A0D" w14:textId="35DD5109" w:rsidR="003E323F" w:rsidRDefault="001319E3" w:rsidP="003E323F">
      <w:pPr>
        <w:pStyle w:val="ListParagraph"/>
        <w:numPr>
          <w:ilvl w:val="0"/>
          <w:numId w:val="20"/>
        </w:numPr>
        <w:spacing w:line="360" w:lineRule="auto"/>
      </w:pPr>
      <w:r>
        <w:t xml:space="preserve">Read a </w:t>
      </w:r>
      <w:r w:rsidR="770B0E8B" w:rsidRPr="006E1E6D">
        <w:t xml:space="preserve">picture book </w:t>
      </w:r>
      <w:r w:rsidR="007A38BD">
        <w:t>relevant</w:t>
      </w:r>
      <w:r w:rsidR="770B0E8B" w:rsidRPr="006E1E6D">
        <w:t xml:space="preserve"> to </w:t>
      </w:r>
      <w:r w:rsidR="007A38BD">
        <w:t xml:space="preserve">a </w:t>
      </w:r>
      <w:r w:rsidR="770B0E8B" w:rsidRPr="006E1E6D">
        <w:t>current unit of learning with students</w:t>
      </w:r>
      <w:r w:rsidR="007A38BD">
        <w:t xml:space="preserve">. </w:t>
      </w:r>
      <w:r w:rsidR="00302A88" w:rsidRPr="006E1E6D">
        <w:t xml:space="preserve">Discuss </w:t>
      </w:r>
      <w:r w:rsidR="00482B02">
        <w:t xml:space="preserve">the </w:t>
      </w:r>
      <w:r w:rsidR="00302A88" w:rsidRPr="006E1E6D">
        <w:t xml:space="preserve">purpose, audience and message of the text. </w:t>
      </w:r>
      <w:r w:rsidR="007A38BD">
        <w:t>D</w:t>
      </w:r>
      <w:r w:rsidR="770B0E8B" w:rsidRPr="006E1E6D">
        <w:t>raw attention to</w:t>
      </w:r>
      <w:r w:rsidR="007A38BD">
        <w:t xml:space="preserve"> any </w:t>
      </w:r>
      <w:r w:rsidR="00302A88">
        <w:t xml:space="preserve">visual and language </w:t>
      </w:r>
      <w:r w:rsidR="007A38BD">
        <w:t>features which may reveal elements of characterisation and perspective, such as</w:t>
      </w:r>
      <w:r w:rsidR="00302A88">
        <w:t>:</w:t>
      </w:r>
      <w:r w:rsidR="770B0E8B" w:rsidRPr="006E1E6D">
        <w:t xml:space="preserve"> reading path</w:t>
      </w:r>
      <w:r w:rsidR="007A38BD">
        <w:t xml:space="preserve">, </w:t>
      </w:r>
      <w:r w:rsidR="770B0E8B" w:rsidRPr="006E1E6D">
        <w:t>salient image, vectors, demands and offer, framing, colour, line</w:t>
      </w:r>
      <w:r w:rsidR="00302A88">
        <w:t xml:space="preserve">s and </w:t>
      </w:r>
      <w:r w:rsidR="770B0E8B" w:rsidRPr="006E1E6D">
        <w:t>modalit</w:t>
      </w:r>
      <w:r w:rsidR="00302A88">
        <w:t>y</w:t>
      </w:r>
      <w:r w:rsidR="770B0E8B" w:rsidRPr="006E1E6D">
        <w:t xml:space="preserve">. </w:t>
      </w:r>
      <w:r w:rsidR="00302A88">
        <w:t>S</w:t>
      </w:r>
      <w:r w:rsidR="770B0E8B" w:rsidRPr="006E1E6D">
        <w:t xml:space="preserve">tudents discuss which characters they </w:t>
      </w:r>
      <w:r w:rsidR="770B0E8B" w:rsidRPr="003E323F">
        <w:lastRenderedPageBreak/>
        <w:t xml:space="preserve">made a connection with or </w:t>
      </w:r>
      <w:r w:rsidR="00302A88" w:rsidRPr="003E323F">
        <w:t xml:space="preserve">(empathised with) providing examples from the text which shaped their response. </w:t>
      </w:r>
    </w:p>
    <w:p w14:paraId="449BA05E" w14:textId="03A44714" w:rsidR="00FF255B" w:rsidRPr="006E1E6D" w:rsidRDefault="00233720" w:rsidP="00D321E0">
      <w:pPr>
        <w:pStyle w:val="ListParagraph"/>
        <w:spacing w:line="360" w:lineRule="auto"/>
      </w:pPr>
      <w:r>
        <w:t xml:space="preserve">4. </w:t>
      </w:r>
      <w:r w:rsidR="000F174B">
        <w:t>‘</w:t>
      </w:r>
      <w:hyperlink r:id="rId34">
        <w:r w:rsidR="1833698D" w:rsidRPr="000F174B">
          <w:rPr>
            <w:rStyle w:val="Hyperlink"/>
            <w:i/>
            <w:iCs/>
          </w:rPr>
          <w:t>Hot Seat</w:t>
        </w:r>
      </w:hyperlink>
      <w:r w:rsidR="1833698D" w:rsidRPr="000F174B">
        <w:t>:</w:t>
      </w:r>
      <w:r w:rsidR="1833698D">
        <w:t xml:space="preserve"> </w:t>
      </w:r>
      <w:r w:rsidR="00A82FB2">
        <w:t>p</w:t>
      </w:r>
      <w:r w:rsidR="43C043D2">
        <w:t>rovide students with a text that features real or imagined characters. For example, a narrative extract, a biography</w:t>
      </w:r>
      <w:r w:rsidR="07DD68D4">
        <w:t xml:space="preserve"> or</w:t>
      </w:r>
      <w:r w:rsidR="43C043D2">
        <w:t xml:space="preserve"> an interview. </w:t>
      </w:r>
      <w:r w:rsidR="1833698D">
        <w:t xml:space="preserve">Students </w:t>
      </w:r>
      <w:r w:rsidR="43C043D2">
        <w:t>analyse the text, searching for clues that could reveal character traits, vocabulary/dialogue, mannerisms</w:t>
      </w:r>
      <w:r w:rsidR="074A65AF">
        <w:t>,</w:t>
      </w:r>
      <w:r w:rsidR="43C043D2">
        <w:t xml:space="preserve"> attitudes and beliefs. S</w:t>
      </w:r>
      <w:r w:rsidR="62D13524">
        <w:t>tudent</w:t>
      </w:r>
      <w:r w:rsidR="43C043D2">
        <w:t>s</w:t>
      </w:r>
      <w:r w:rsidR="62D13524">
        <w:t xml:space="preserve"> then</w:t>
      </w:r>
      <w:r w:rsidR="1833698D">
        <w:t xml:space="preserve"> act as that character </w:t>
      </w:r>
      <w:r w:rsidR="43C043D2">
        <w:t xml:space="preserve">in the ‘hot seat’, </w:t>
      </w:r>
      <w:r w:rsidR="5C0E48D2">
        <w:t xml:space="preserve">with the class </w:t>
      </w:r>
      <w:r w:rsidR="1833698D">
        <w:t xml:space="preserve">interviewing </w:t>
      </w:r>
      <w:r w:rsidR="43C043D2">
        <w:t xml:space="preserve">them </w:t>
      </w:r>
      <w:r w:rsidR="73415184">
        <w:t>t</w:t>
      </w:r>
      <w:r w:rsidR="1833698D">
        <w:t>o determine perspective, motivation and feelings.</w:t>
      </w:r>
      <w:r w:rsidR="43C043D2">
        <w:t xml:space="preserve"> </w:t>
      </w:r>
    </w:p>
    <w:p w14:paraId="2164001B" w14:textId="4562E1D8" w:rsidR="00FF255B" w:rsidRPr="006E1E6D" w:rsidRDefault="00A90F71" w:rsidP="001319E3">
      <w:pPr>
        <w:pStyle w:val="Heading3"/>
      </w:pPr>
      <w:bookmarkStart w:id="4" w:name="_Analysing_a_visual"/>
      <w:bookmarkEnd w:id="4"/>
      <w:r>
        <w:t>Exploring character perspective through</w:t>
      </w:r>
      <w:r w:rsidR="00B607D0">
        <w:t xml:space="preserve"> </w:t>
      </w:r>
      <w:r w:rsidR="00FF255B">
        <w:t>visual stimulus</w:t>
      </w:r>
    </w:p>
    <w:p w14:paraId="1464CA01" w14:textId="3C9F28C3" w:rsidR="003F4E95" w:rsidRPr="006E1E6D" w:rsidRDefault="1058F896" w:rsidP="652B964F">
      <w:pPr>
        <w:pStyle w:val="ListParagraph"/>
        <w:numPr>
          <w:ilvl w:val="0"/>
          <w:numId w:val="21"/>
        </w:numPr>
        <w:spacing w:line="360" w:lineRule="auto"/>
        <w:rPr>
          <w:i/>
          <w:iCs/>
        </w:rPr>
      </w:pPr>
      <w:r w:rsidRPr="001319E3">
        <w:t>Brainstorm</w:t>
      </w:r>
      <w:r w:rsidRPr="652B964F">
        <w:rPr>
          <w:i/>
          <w:iCs/>
        </w:rPr>
        <w:t>:</w:t>
      </w:r>
      <w:r w:rsidR="22FF3D25" w:rsidRPr="652B964F">
        <w:rPr>
          <w:i/>
          <w:iCs/>
        </w:rPr>
        <w:t xml:space="preserve"> </w:t>
      </w:r>
      <w:r w:rsidR="00C062A7" w:rsidRPr="00B61AD5">
        <w:rPr>
          <w:iCs/>
        </w:rPr>
        <w:t xml:space="preserve">choose a variety of </w:t>
      </w:r>
      <w:r w:rsidR="00047006">
        <w:rPr>
          <w:iCs/>
        </w:rPr>
        <w:t>photos</w:t>
      </w:r>
      <w:r w:rsidR="00C062A7" w:rsidRPr="00B61AD5">
        <w:rPr>
          <w:iCs/>
        </w:rPr>
        <w:t xml:space="preserve"> </w:t>
      </w:r>
      <w:r w:rsidR="006821B7">
        <w:rPr>
          <w:iCs/>
        </w:rPr>
        <w:t xml:space="preserve">of individuals or groups of people </w:t>
      </w:r>
      <w:r w:rsidR="00C062A7" w:rsidRPr="00B61AD5">
        <w:rPr>
          <w:iCs/>
        </w:rPr>
        <w:t>on a chosen theme, such as ‘captivity’ or ‘courage’</w:t>
      </w:r>
      <w:r w:rsidR="00C062A7">
        <w:rPr>
          <w:i/>
          <w:iCs/>
        </w:rPr>
        <w:t xml:space="preserve">. </w:t>
      </w:r>
      <w:r w:rsidR="000A4039">
        <w:t>A</w:t>
      </w:r>
      <w:r w:rsidR="004E5F8E">
        <w:t>s</w:t>
      </w:r>
      <w:r w:rsidR="000A4039">
        <w:t xml:space="preserve"> a class, s</w:t>
      </w:r>
      <w:r>
        <w:t xml:space="preserve">tudents brainstorm vocabulary linked to the </w:t>
      </w:r>
      <w:r w:rsidR="00FD2DC6">
        <w:t>theme, before discussing the character traits of the individuals or groups. The class could consider</w:t>
      </w:r>
      <w:r w:rsidR="004C1225">
        <w:t xml:space="preserve"> how the ‘characters’ are portrayed in the images</w:t>
      </w:r>
      <w:r w:rsidR="00F164F8">
        <w:t xml:space="preserve"> as well as</w:t>
      </w:r>
      <w:r w:rsidR="004C1225">
        <w:t xml:space="preserve"> interpret their feelings, motivations and actions</w:t>
      </w:r>
      <w:r w:rsidR="00F164F8">
        <w:t xml:space="preserve">. </w:t>
      </w:r>
      <w:r w:rsidR="00981577">
        <w:t xml:space="preserve">Explain to the class that it is important to consider </w:t>
      </w:r>
      <w:r w:rsidR="006331E3">
        <w:t>autho</w:t>
      </w:r>
      <w:r w:rsidR="00D72079">
        <w:t>r</w:t>
      </w:r>
      <w:r w:rsidR="006331E3">
        <w:t xml:space="preserve"> intent</w:t>
      </w:r>
      <w:r w:rsidR="00154955">
        <w:t xml:space="preserve"> and bias</w:t>
      </w:r>
      <w:r w:rsidR="00D72079">
        <w:t xml:space="preserve">, </w:t>
      </w:r>
      <w:r w:rsidR="00A65805">
        <w:t>and how the p</w:t>
      </w:r>
      <w:r w:rsidR="000256B4">
        <w:t xml:space="preserve">ortrayal of the ‘characters’ in the photos may reveal the photographer’s perspective of </w:t>
      </w:r>
      <w:r w:rsidR="00BC18A8">
        <w:t>the people,</w:t>
      </w:r>
      <w:r w:rsidR="00981577">
        <w:t xml:space="preserve"> </w:t>
      </w:r>
      <w:r w:rsidR="000256B4">
        <w:t>event</w:t>
      </w:r>
      <w:r w:rsidR="00BC18A8">
        <w:t xml:space="preserve"> or situation. </w:t>
      </w:r>
    </w:p>
    <w:p w14:paraId="1411F1A4" w14:textId="17A57EE0" w:rsidR="00E80524" w:rsidRDefault="00000000" w:rsidP="00B83571">
      <w:pPr>
        <w:pStyle w:val="ListParagraph"/>
        <w:numPr>
          <w:ilvl w:val="0"/>
          <w:numId w:val="21"/>
        </w:numPr>
        <w:spacing w:line="360" w:lineRule="auto"/>
      </w:pPr>
      <w:hyperlink r:id="rId35" w:history="1">
        <w:r w:rsidR="00B61AD5" w:rsidRPr="00DB4FB6">
          <w:rPr>
            <w:rStyle w:val="Hyperlink"/>
          </w:rPr>
          <w:t>Think-Pair-Share</w:t>
        </w:r>
      </w:hyperlink>
      <w:r w:rsidR="00B61AD5">
        <w:t>: u</w:t>
      </w:r>
      <w:r w:rsidR="3BBA2519">
        <w:t xml:space="preserve">sing </w:t>
      </w:r>
      <w:r w:rsidR="41C1E855">
        <w:t xml:space="preserve">the </w:t>
      </w:r>
      <w:r w:rsidR="00B61AD5">
        <w:t xml:space="preserve">images </w:t>
      </w:r>
      <w:r w:rsidR="00B30C39">
        <w:t xml:space="preserve">provided </w:t>
      </w:r>
      <w:r w:rsidR="003F2980">
        <w:t>students</w:t>
      </w:r>
      <w:r w:rsidR="3BBA2519">
        <w:t xml:space="preserve"> discuss what might be happening, predict what may happen</w:t>
      </w:r>
      <w:r w:rsidR="05825DA6">
        <w:t xml:space="preserve"> next,</w:t>
      </w:r>
      <w:r w:rsidR="3BBA2519">
        <w:t xml:space="preserve"> and </w:t>
      </w:r>
      <w:r w:rsidR="357B0C83">
        <w:t xml:space="preserve">identify </w:t>
      </w:r>
      <w:r w:rsidR="3BBA2519">
        <w:t xml:space="preserve">key </w:t>
      </w:r>
      <w:r w:rsidR="000A4039">
        <w:t>‘</w:t>
      </w:r>
      <w:r w:rsidR="3BBA2519">
        <w:t>characters</w:t>
      </w:r>
      <w:r w:rsidR="000A4039">
        <w:t>’</w:t>
      </w:r>
      <w:r w:rsidR="3BBA2519">
        <w:t xml:space="preserve"> in the text.</w:t>
      </w:r>
      <w:r w:rsidR="003F2980">
        <w:t xml:space="preserve"> Encourage students to explore different perspectives in the text.  For example</w:t>
      </w:r>
      <w:r w:rsidR="003654AE">
        <w:t xml:space="preserve">, </w:t>
      </w:r>
      <w:r w:rsidR="00B330A5">
        <w:t xml:space="preserve">choosing one </w:t>
      </w:r>
      <w:r w:rsidR="00941F0F">
        <w:t>‘character’ from an image we could interpret their perspective in very different ways. (Refer to image 1</w:t>
      </w:r>
      <w:r w:rsidR="00774F37">
        <w:t xml:space="preserve"> in</w:t>
      </w:r>
      <w:r w:rsidR="00B83571">
        <w:t xml:space="preserve"> </w:t>
      </w:r>
      <w:hyperlink w:anchor="_Appendix_1" w:history="1">
        <w:r w:rsidR="00B83571" w:rsidRPr="00774F37">
          <w:rPr>
            <w:rStyle w:val="Hyperlink"/>
          </w:rPr>
          <w:t>Appendix 1: cartoon graffiti</w:t>
        </w:r>
      </w:hyperlink>
      <w:r w:rsidR="00774F37">
        <w:t>.)</w:t>
      </w:r>
    </w:p>
    <w:tbl>
      <w:tblPr>
        <w:tblStyle w:val="Tableheader1"/>
        <w:tblW w:w="0" w:type="auto"/>
        <w:tblInd w:w="725" w:type="dxa"/>
        <w:tblLook w:val="04A0" w:firstRow="1" w:lastRow="0" w:firstColumn="1" w:lastColumn="0" w:noHBand="0" w:noVBand="1"/>
      </w:tblPr>
      <w:tblGrid>
        <w:gridCol w:w="4877"/>
        <w:gridCol w:w="4878"/>
      </w:tblGrid>
      <w:tr w:rsidR="00671DCA" w:rsidRPr="00A340C7" w14:paraId="687E95EB" w14:textId="77777777" w:rsidTr="002969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77" w:type="dxa"/>
            <w:vAlign w:val="top"/>
          </w:tcPr>
          <w:p w14:paraId="656CE255" w14:textId="7D910494" w:rsidR="00F430F0" w:rsidRPr="00A340C7" w:rsidRDefault="00F430F0" w:rsidP="00A340C7">
            <w:pPr>
              <w:pStyle w:val="ListParagraph"/>
              <w:spacing w:before="0" w:beforeAutospacing="0" w:after="0" w:afterAutospacing="0" w:line="360" w:lineRule="auto"/>
              <w:ind w:left="0"/>
              <w:contextualSpacing w:val="0"/>
              <w:rPr>
                <w:sz w:val="20"/>
                <w:szCs w:val="20"/>
              </w:rPr>
            </w:pPr>
            <w:r w:rsidRPr="00A340C7">
              <w:rPr>
                <w:sz w:val="20"/>
                <w:szCs w:val="20"/>
              </w:rPr>
              <w:t>Crowd member – perspective 1</w:t>
            </w:r>
          </w:p>
        </w:tc>
        <w:tc>
          <w:tcPr>
            <w:tcW w:w="4878" w:type="dxa"/>
            <w:vAlign w:val="top"/>
          </w:tcPr>
          <w:p w14:paraId="1D33D4FC" w14:textId="1A1915DD" w:rsidR="00F430F0" w:rsidRPr="00A340C7" w:rsidRDefault="00F430F0" w:rsidP="00A340C7">
            <w:pPr>
              <w:pStyle w:val="ListParagraph"/>
              <w:spacing w:before="0" w:beforeAutospacing="0" w:after="0" w:afterAutospacing="0" w:line="360" w:lineRule="auto"/>
              <w:ind w:left="0"/>
              <w:contextualSpacing w:val="0"/>
              <w:cnfStyle w:val="100000000000" w:firstRow="1" w:lastRow="0" w:firstColumn="0" w:lastColumn="0" w:oddVBand="0" w:evenVBand="0" w:oddHBand="0" w:evenHBand="0" w:firstRowFirstColumn="0" w:firstRowLastColumn="0" w:lastRowFirstColumn="0" w:lastRowLastColumn="0"/>
              <w:rPr>
                <w:sz w:val="20"/>
                <w:szCs w:val="20"/>
              </w:rPr>
            </w:pPr>
            <w:r w:rsidRPr="00A340C7">
              <w:rPr>
                <w:sz w:val="20"/>
                <w:szCs w:val="20"/>
              </w:rPr>
              <w:t>Crowd member – perspective 2</w:t>
            </w:r>
          </w:p>
        </w:tc>
      </w:tr>
      <w:tr w:rsidR="00671DCA" w:rsidRPr="00A340C7" w14:paraId="7EB8CB82" w14:textId="77777777" w:rsidTr="00A34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7" w:type="dxa"/>
            <w:vAlign w:val="top"/>
          </w:tcPr>
          <w:p w14:paraId="5B4A586C" w14:textId="695A7274" w:rsidR="00F430F0" w:rsidRPr="00A340C7" w:rsidRDefault="00F430F0" w:rsidP="00A340C7">
            <w:pPr>
              <w:pStyle w:val="ListParagraph"/>
              <w:spacing w:before="60" w:beforeAutospacing="0" w:after="60" w:afterAutospacing="0" w:line="360" w:lineRule="auto"/>
              <w:ind w:left="0"/>
              <w:contextualSpacing w:val="0"/>
              <w:rPr>
                <w:b w:val="0"/>
                <w:sz w:val="20"/>
                <w:szCs w:val="20"/>
              </w:rPr>
            </w:pPr>
            <w:r w:rsidRPr="00A340C7">
              <w:rPr>
                <w:b w:val="0"/>
                <w:sz w:val="20"/>
                <w:szCs w:val="20"/>
              </w:rPr>
              <w:t xml:space="preserve">Dolphin show is </w:t>
            </w:r>
            <w:r w:rsidR="00671DCA" w:rsidRPr="00A340C7">
              <w:rPr>
                <w:b w:val="0"/>
                <w:sz w:val="20"/>
                <w:szCs w:val="20"/>
              </w:rPr>
              <w:t xml:space="preserve">highly </w:t>
            </w:r>
            <w:r w:rsidRPr="00A340C7">
              <w:rPr>
                <w:b w:val="0"/>
                <w:sz w:val="20"/>
                <w:szCs w:val="20"/>
              </w:rPr>
              <w:t>entertaining</w:t>
            </w:r>
            <w:r w:rsidR="00CD4AC9" w:rsidRPr="00A340C7">
              <w:rPr>
                <w:b w:val="0"/>
                <w:sz w:val="20"/>
                <w:szCs w:val="20"/>
              </w:rPr>
              <w:t>.</w:t>
            </w:r>
          </w:p>
        </w:tc>
        <w:tc>
          <w:tcPr>
            <w:tcW w:w="4878" w:type="dxa"/>
            <w:vAlign w:val="top"/>
          </w:tcPr>
          <w:p w14:paraId="4E2F1155" w14:textId="76C49A31" w:rsidR="00F430F0" w:rsidRPr="00A340C7" w:rsidRDefault="00CD4AC9" w:rsidP="00A340C7">
            <w:pPr>
              <w:pStyle w:val="ListParagraph"/>
              <w:spacing w:before="60" w:beforeAutospacing="0" w:after="60" w:afterAutospacing="0" w:line="36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340C7">
              <w:rPr>
                <w:sz w:val="20"/>
                <w:szCs w:val="20"/>
              </w:rPr>
              <w:t>Dolphin show is sad and depressing.</w:t>
            </w:r>
          </w:p>
        </w:tc>
      </w:tr>
      <w:tr w:rsidR="00671DCA" w:rsidRPr="00A340C7" w14:paraId="705F2305" w14:textId="77777777" w:rsidTr="00A340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7" w:type="dxa"/>
            <w:vAlign w:val="top"/>
          </w:tcPr>
          <w:p w14:paraId="12642E12" w14:textId="3D5D710B" w:rsidR="00F430F0" w:rsidRPr="00A340C7" w:rsidRDefault="00671DCA" w:rsidP="00A340C7">
            <w:pPr>
              <w:pStyle w:val="ListParagraph"/>
              <w:spacing w:before="60" w:beforeAutospacing="0" w:after="60" w:afterAutospacing="0" w:line="360" w:lineRule="auto"/>
              <w:ind w:left="0"/>
              <w:contextualSpacing w:val="0"/>
              <w:rPr>
                <w:b w:val="0"/>
                <w:sz w:val="20"/>
                <w:szCs w:val="20"/>
              </w:rPr>
            </w:pPr>
            <w:r w:rsidRPr="00A340C7">
              <w:rPr>
                <w:b w:val="0"/>
                <w:sz w:val="20"/>
                <w:szCs w:val="20"/>
              </w:rPr>
              <w:t xml:space="preserve">It is a </w:t>
            </w:r>
            <w:r w:rsidR="00CD4AC9" w:rsidRPr="00A340C7">
              <w:rPr>
                <w:b w:val="0"/>
                <w:sz w:val="20"/>
                <w:szCs w:val="20"/>
              </w:rPr>
              <w:t>wonderful example of the relationship between trainer and animal.</w:t>
            </w:r>
          </w:p>
        </w:tc>
        <w:tc>
          <w:tcPr>
            <w:tcW w:w="4878" w:type="dxa"/>
            <w:vAlign w:val="top"/>
          </w:tcPr>
          <w:p w14:paraId="28481520" w14:textId="1C7F77D4" w:rsidR="00F430F0" w:rsidRPr="00A340C7" w:rsidRDefault="00B83571" w:rsidP="00A340C7">
            <w:pPr>
              <w:pStyle w:val="ListParagraph"/>
              <w:spacing w:before="60" w:beforeAutospacing="0" w:after="60" w:afterAutospacing="0" w:line="360" w:lineRule="auto"/>
              <w:ind w:left="0"/>
              <w:contextualSpacing w:val="0"/>
              <w:cnfStyle w:val="000000010000" w:firstRow="0" w:lastRow="0" w:firstColumn="0" w:lastColumn="0" w:oddVBand="0" w:evenVBand="0" w:oddHBand="0" w:evenHBand="1" w:firstRowFirstColumn="0" w:firstRowLastColumn="0" w:lastRowFirstColumn="0" w:lastRowLastColumn="0"/>
              <w:rPr>
                <w:sz w:val="20"/>
                <w:szCs w:val="20"/>
              </w:rPr>
            </w:pPr>
            <w:r w:rsidRPr="00A340C7">
              <w:rPr>
                <w:sz w:val="20"/>
                <w:szCs w:val="20"/>
              </w:rPr>
              <w:t>The animals have been forced to train for a ‘reward’, over and over again.</w:t>
            </w:r>
          </w:p>
        </w:tc>
      </w:tr>
      <w:tr w:rsidR="00CD4AC9" w:rsidRPr="00A340C7" w14:paraId="4CF89456" w14:textId="77777777" w:rsidTr="00A34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7" w:type="dxa"/>
            <w:vAlign w:val="top"/>
          </w:tcPr>
          <w:p w14:paraId="58AB40A3" w14:textId="7FBAC5CE" w:rsidR="00CD4AC9" w:rsidRPr="00A340C7" w:rsidRDefault="00671DCA" w:rsidP="00A340C7">
            <w:pPr>
              <w:pStyle w:val="ListParagraph"/>
              <w:spacing w:before="60" w:beforeAutospacing="0" w:after="60" w:afterAutospacing="0" w:line="360" w:lineRule="auto"/>
              <w:ind w:left="0"/>
              <w:contextualSpacing w:val="0"/>
              <w:rPr>
                <w:b w:val="0"/>
                <w:sz w:val="20"/>
                <w:szCs w:val="20"/>
              </w:rPr>
            </w:pPr>
            <w:r w:rsidRPr="00A340C7">
              <w:rPr>
                <w:b w:val="0"/>
                <w:sz w:val="20"/>
                <w:szCs w:val="20"/>
              </w:rPr>
              <w:t>D</w:t>
            </w:r>
            <w:r w:rsidR="00CD4AC9" w:rsidRPr="00A340C7">
              <w:rPr>
                <w:b w:val="0"/>
                <w:sz w:val="20"/>
                <w:szCs w:val="20"/>
              </w:rPr>
              <w:t xml:space="preserve">olphins are </w:t>
            </w:r>
            <w:r w:rsidR="00A15A43" w:rsidRPr="00A340C7">
              <w:rPr>
                <w:b w:val="0"/>
                <w:sz w:val="20"/>
                <w:szCs w:val="20"/>
              </w:rPr>
              <w:t xml:space="preserve">athletic </w:t>
            </w:r>
            <w:r w:rsidRPr="00A340C7">
              <w:rPr>
                <w:b w:val="0"/>
                <w:sz w:val="20"/>
                <w:szCs w:val="20"/>
              </w:rPr>
              <w:t>and ‘laughing’ – they clearly enjoy performing.</w:t>
            </w:r>
            <w:r w:rsidR="009A10C5" w:rsidRPr="00A340C7">
              <w:rPr>
                <w:b w:val="0"/>
                <w:sz w:val="20"/>
                <w:szCs w:val="20"/>
              </w:rPr>
              <w:t xml:space="preserve"> Marine parks are wonderful for the dolphins.</w:t>
            </w:r>
          </w:p>
        </w:tc>
        <w:tc>
          <w:tcPr>
            <w:tcW w:w="4878" w:type="dxa"/>
            <w:vAlign w:val="top"/>
          </w:tcPr>
          <w:p w14:paraId="3CDB87E1" w14:textId="591AA382" w:rsidR="00CD4AC9" w:rsidRPr="00A340C7" w:rsidRDefault="00B83571" w:rsidP="00A340C7">
            <w:pPr>
              <w:spacing w:before="60" w:beforeAutospacing="0" w:after="60" w:afterAutospacing="0"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A340C7">
              <w:rPr>
                <w:sz w:val="20"/>
                <w:szCs w:val="20"/>
              </w:rPr>
              <w:t>Dolphins are simply mimicking the behaviour of a wild dolphin, and should be free in the ocean.</w:t>
            </w:r>
          </w:p>
        </w:tc>
      </w:tr>
    </w:tbl>
    <w:p w14:paraId="5E61CD05" w14:textId="322B6033" w:rsidR="003F4E95" w:rsidRPr="001319E3" w:rsidRDefault="1833698D" w:rsidP="001319E3">
      <w:pPr>
        <w:pStyle w:val="ListParagraph"/>
        <w:numPr>
          <w:ilvl w:val="0"/>
          <w:numId w:val="21"/>
        </w:numPr>
        <w:spacing w:line="360" w:lineRule="auto"/>
      </w:pPr>
      <w:r w:rsidRPr="001319E3">
        <w:t>Conscience Alley:</w:t>
      </w:r>
      <w:r w:rsidR="0D99ABA2" w:rsidRPr="001319E3">
        <w:t xml:space="preserve"> </w:t>
      </w:r>
      <w:r w:rsidR="1F282C04" w:rsidRPr="001319E3">
        <w:t xml:space="preserve">the </w:t>
      </w:r>
      <w:r w:rsidRPr="001319E3">
        <w:t xml:space="preserve">class divides into two lines facing each other with space for one student to walk down the centre. </w:t>
      </w:r>
      <w:r w:rsidR="00054697" w:rsidRPr="001319E3">
        <w:t xml:space="preserve">Each side of the alley has opposing views of a situation or event. (For example, animals should/should not perform in captivity.) </w:t>
      </w:r>
      <w:r w:rsidRPr="001319E3">
        <w:t>When the student walks down the alley, the two opposing views convince the student one at a time with their perspective</w:t>
      </w:r>
      <w:r w:rsidR="00054697" w:rsidRPr="001319E3">
        <w:t xml:space="preserve"> of the situation or event</w:t>
      </w:r>
      <w:r w:rsidRPr="001319E3">
        <w:t xml:space="preserve">. Once complete, the student decides which group has convinced them the most. </w:t>
      </w:r>
    </w:p>
    <w:p w14:paraId="69032622" w14:textId="594E79F0" w:rsidR="00E100FE" w:rsidRPr="001319E3" w:rsidRDefault="00AA2458" w:rsidP="00D321E0">
      <w:pPr>
        <w:pStyle w:val="ListParagraph"/>
        <w:spacing w:line="360" w:lineRule="auto"/>
      </w:pPr>
      <w:r w:rsidRPr="001319E3">
        <w:rPr>
          <w:b/>
          <w:bCs/>
        </w:rPr>
        <w:t>Alternate</w:t>
      </w:r>
      <w:r w:rsidR="00E100FE" w:rsidRPr="001319E3">
        <w:rPr>
          <w:b/>
          <w:bCs/>
        </w:rPr>
        <w:t xml:space="preserve"> </w:t>
      </w:r>
      <w:r w:rsidR="001319E3" w:rsidRPr="001319E3">
        <w:rPr>
          <w:b/>
          <w:bCs/>
        </w:rPr>
        <w:t>task</w:t>
      </w:r>
      <w:r w:rsidR="00E100FE" w:rsidRPr="001319E3">
        <w:rPr>
          <w:b/>
          <w:bCs/>
        </w:rPr>
        <w:t xml:space="preserve">: </w:t>
      </w:r>
      <w:r w:rsidRPr="001319E3">
        <w:t>Use the same process with a</w:t>
      </w:r>
      <w:r w:rsidR="006665AC" w:rsidRPr="001319E3">
        <w:t>n image, or series of images, relevant to a current unit of learning</w:t>
      </w:r>
      <w:r w:rsidRPr="001319E3">
        <w:t>.</w:t>
      </w:r>
    </w:p>
    <w:p w14:paraId="7EDD3DDF" w14:textId="31C1AA1F" w:rsidR="00233720" w:rsidRPr="003E323F" w:rsidRDefault="00233720" w:rsidP="00233720">
      <w:pPr>
        <w:pStyle w:val="ListParagraph"/>
        <w:numPr>
          <w:ilvl w:val="0"/>
          <w:numId w:val="20"/>
        </w:numPr>
        <w:spacing w:line="360" w:lineRule="auto"/>
      </w:pPr>
      <w:r w:rsidRPr="001319E3">
        <w:t>Cartoon Graffiti: provide stud</w:t>
      </w:r>
      <w:r>
        <w:t>ents with a range of visual texts</w:t>
      </w:r>
      <w:r w:rsidR="000C7F05">
        <w:t>, such as:</w:t>
      </w:r>
      <w:r>
        <w:t xml:space="preserve"> picture books, photos</w:t>
      </w:r>
      <w:r w:rsidR="00FD7D29">
        <w:t xml:space="preserve"> from information reports</w:t>
      </w:r>
      <w:r>
        <w:t xml:space="preserve">, or still shots from films (or refer to </w:t>
      </w:r>
      <w:hyperlink w:anchor="_Appendix_1">
        <w:r w:rsidRPr="652B964F">
          <w:rPr>
            <w:rStyle w:val="Hyperlink"/>
          </w:rPr>
          <w:t>Appendix 1: cartoon graffiti</w:t>
        </w:r>
      </w:hyperlink>
      <w:r>
        <w:t xml:space="preserve">). Students add first person thought bubbles to the </w:t>
      </w:r>
      <w:r w:rsidR="004E5F8E">
        <w:t>‘</w:t>
      </w:r>
      <w:r>
        <w:t>characters</w:t>
      </w:r>
      <w:r w:rsidR="004E5F8E">
        <w:t>’</w:t>
      </w:r>
      <w:r>
        <w:t xml:space="preserve"> in the visual stimulus to indicate feelings, motivation and perspective. For example:</w:t>
      </w:r>
    </w:p>
    <w:tbl>
      <w:tblPr>
        <w:tblStyle w:val="Tableheader1"/>
        <w:tblW w:w="9865" w:type="dxa"/>
        <w:tblInd w:w="725" w:type="dxa"/>
        <w:tblLook w:val="04A0" w:firstRow="1" w:lastRow="0" w:firstColumn="1" w:lastColumn="0" w:noHBand="0" w:noVBand="1"/>
      </w:tblPr>
      <w:tblGrid>
        <w:gridCol w:w="2485"/>
        <w:gridCol w:w="3690"/>
        <w:gridCol w:w="3690"/>
      </w:tblGrid>
      <w:tr w:rsidR="00233720" w:rsidRPr="00A340C7" w14:paraId="41DDD08C" w14:textId="77777777" w:rsidTr="002969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5" w:type="dxa"/>
            <w:vAlign w:val="top"/>
          </w:tcPr>
          <w:p w14:paraId="089B8B4D" w14:textId="77777777" w:rsidR="00233720" w:rsidRPr="00A340C7" w:rsidRDefault="00233720" w:rsidP="00A340C7">
            <w:pPr>
              <w:pStyle w:val="ListParagraph"/>
              <w:spacing w:before="0" w:beforeAutospacing="0" w:after="0" w:afterAutospacing="0" w:line="360" w:lineRule="auto"/>
              <w:ind w:left="0"/>
              <w:rPr>
                <w:b w:val="0"/>
                <w:sz w:val="20"/>
                <w:szCs w:val="20"/>
              </w:rPr>
            </w:pPr>
            <w:r w:rsidRPr="00A340C7">
              <w:rPr>
                <w:b w:val="0"/>
                <w:sz w:val="20"/>
                <w:szCs w:val="20"/>
              </w:rPr>
              <w:lastRenderedPageBreak/>
              <w:t>Stimulus</w:t>
            </w:r>
          </w:p>
        </w:tc>
        <w:tc>
          <w:tcPr>
            <w:tcW w:w="3690" w:type="dxa"/>
            <w:vAlign w:val="top"/>
          </w:tcPr>
          <w:p w14:paraId="523BC30B" w14:textId="77777777" w:rsidR="00233720" w:rsidRPr="00A340C7" w:rsidRDefault="00233720" w:rsidP="00A340C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sz w:val="20"/>
                <w:szCs w:val="20"/>
              </w:rPr>
            </w:pPr>
            <w:r w:rsidRPr="00A340C7">
              <w:rPr>
                <w:b w:val="0"/>
                <w:sz w:val="20"/>
                <w:szCs w:val="20"/>
              </w:rPr>
              <w:t>First person thought bubble</w:t>
            </w:r>
          </w:p>
        </w:tc>
        <w:tc>
          <w:tcPr>
            <w:tcW w:w="3690" w:type="dxa"/>
            <w:vAlign w:val="top"/>
          </w:tcPr>
          <w:p w14:paraId="59B64E11" w14:textId="77777777" w:rsidR="00233720" w:rsidRPr="00A340C7" w:rsidRDefault="00233720" w:rsidP="00A340C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sz w:val="20"/>
                <w:szCs w:val="20"/>
              </w:rPr>
            </w:pPr>
            <w:r w:rsidRPr="00A340C7">
              <w:rPr>
                <w:b w:val="0"/>
                <w:sz w:val="20"/>
                <w:szCs w:val="20"/>
              </w:rPr>
              <w:t>Perspective</w:t>
            </w:r>
          </w:p>
        </w:tc>
      </w:tr>
      <w:tr w:rsidR="00233720" w:rsidRPr="00A340C7" w14:paraId="17A9CCF1" w14:textId="77777777" w:rsidTr="00A34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top"/>
          </w:tcPr>
          <w:p w14:paraId="759653B0" w14:textId="77777777" w:rsidR="00233720" w:rsidRPr="00A340C7" w:rsidRDefault="00233720" w:rsidP="00A340C7">
            <w:pPr>
              <w:pStyle w:val="ListParagraph"/>
              <w:spacing w:before="60" w:beforeAutospacing="0" w:after="60" w:afterAutospacing="0" w:line="360" w:lineRule="auto"/>
              <w:ind w:left="0"/>
              <w:rPr>
                <w:b w:val="0"/>
                <w:sz w:val="20"/>
                <w:szCs w:val="20"/>
              </w:rPr>
            </w:pPr>
            <w:r w:rsidRPr="00A340C7">
              <w:rPr>
                <w:b w:val="0"/>
                <w:sz w:val="20"/>
                <w:szCs w:val="20"/>
              </w:rPr>
              <w:t>Image 1 Appendix 1</w:t>
            </w:r>
          </w:p>
        </w:tc>
        <w:tc>
          <w:tcPr>
            <w:tcW w:w="3690" w:type="dxa"/>
            <w:vAlign w:val="top"/>
          </w:tcPr>
          <w:p w14:paraId="2315760F"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A340C7">
              <w:rPr>
                <w:i/>
                <w:iCs/>
                <w:sz w:val="20"/>
                <w:szCs w:val="20"/>
              </w:rPr>
              <w:t>Maybe this time I will be the one, the fish will be mine!</w:t>
            </w:r>
          </w:p>
        </w:tc>
        <w:tc>
          <w:tcPr>
            <w:tcW w:w="3690" w:type="dxa"/>
            <w:vAlign w:val="top"/>
          </w:tcPr>
          <w:p w14:paraId="095EDF51"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A340C7">
              <w:rPr>
                <w:sz w:val="20"/>
                <w:szCs w:val="20"/>
              </w:rPr>
              <w:t>Dolphin – competitive, hungry, jealous</w:t>
            </w:r>
          </w:p>
        </w:tc>
      </w:tr>
      <w:tr w:rsidR="00233720" w:rsidRPr="00A340C7" w14:paraId="26599A74" w14:textId="77777777" w:rsidTr="00A340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top"/>
          </w:tcPr>
          <w:p w14:paraId="6827FAF6" w14:textId="77777777" w:rsidR="00233720" w:rsidRPr="00A340C7" w:rsidRDefault="00233720" w:rsidP="00A340C7">
            <w:pPr>
              <w:pStyle w:val="ListParagraph"/>
              <w:spacing w:before="60" w:beforeAutospacing="0" w:after="60" w:afterAutospacing="0" w:line="360" w:lineRule="auto"/>
              <w:ind w:left="0"/>
              <w:rPr>
                <w:b w:val="0"/>
                <w:sz w:val="20"/>
                <w:szCs w:val="20"/>
              </w:rPr>
            </w:pPr>
            <w:r w:rsidRPr="00A340C7">
              <w:rPr>
                <w:b w:val="0"/>
                <w:sz w:val="20"/>
                <w:szCs w:val="20"/>
              </w:rPr>
              <w:t>Image 1 Appendix 1</w:t>
            </w:r>
          </w:p>
        </w:tc>
        <w:tc>
          <w:tcPr>
            <w:tcW w:w="3690" w:type="dxa"/>
            <w:vAlign w:val="top"/>
          </w:tcPr>
          <w:p w14:paraId="60D39F29" w14:textId="77777777" w:rsidR="00233720" w:rsidRPr="00A340C7" w:rsidRDefault="00233720" w:rsidP="00A340C7">
            <w:pPr>
              <w:pStyle w:val="ListParagraph"/>
              <w:spacing w:before="60" w:beforeAutospacing="0" w:after="60" w:afterAutospacing="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A340C7">
              <w:rPr>
                <w:sz w:val="20"/>
                <w:szCs w:val="20"/>
              </w:rPr>
              <w:t>Please, please catch the fish. I don’t know what will happen if you fail again.</w:t>
            </w:r>
          </w:p>
        </w:tc>
        <w:tc>
          <w:tcPr>
            <w:tcW w:w="3690" w:type="dxa"/>
            <w:vAlign w:val="top"/>
          </w:tcPr>
          <w:p w14:paraId="318DC209" w14:textId="1E1B929D" w:rsidR="00233720" w:rsidRPr="00A340C7" w:rsidRDefault="00233720" w:rsidP="00A340C7">
            <w:pPr>
              <w:pStyle w:val="ListParagraph"/>
              <w:spacing w:before="60" w:beforeAutospacing="0" w:after="60" w:afterAutospacing="0" w:line="360" w:lineRule="auto"/>
              <w:ind w:left="0"/>
              <w:cnfStyle w:val="000000010000" w:firstRow="0" w:lastRow="0" w:firstColumn="0" w:lastColumn="0" w:oddVBand="0" w:evenVBand="0" w:oddHBand="0" w:evenHBand="1" w:firstRowFirstColumn="0" w:firstRowLastColumn="0" w:lastRowFirstColumn="0" w:lastRowLastColumn="0"/>
              <w:rPr>
                <w:sz w:val="20"/>
                <w:szCs w:val="20"/>
              </w:rPr>
            </w:pPr>
            <w:r w:rsidRPr="00A340C7">
              <w:rPr>
                <w:sz w:val="20"/>
                <w:szCs w:val="20"/>
              </w:rPr>
              <w:t xml:space="preserve">Dolphin trainer – worried, frightened – is his job on the line?  Show may be cancelled.  Concerned for the dolphins </w:t>
            </w:r>
            <w:r w:rsidR="00A340C7">
              <w:rPr>
                <w:sz w:val="20"/>
                <w:szCs w:val="20"/>
              </w:rPr>
              <w:t xml:space="preserve">- </w:t>
            </w:r>
            <w:r w:rsidRPr="00A340C7">
              <w:rPr>
                <w:sz w:val="20"/>
                <w:szCs w:val="20"/>
              </w:rPr>
              <w:t xml:space="preserve">‘retirement’? </w:t>
            </w:r>
          </w:p>
        </w:tc>
      </w:tr>
    </w:tbl>
    <w:p w14:paraId="56871D0B" w14:textId="19269E2C" w:rsidR="00233720" w:rsidRDefault="00233720" w:rsidP="00233720">
      <w:pPr>
        <w:pStyle w:val="ListParagraph"/>
        <w:spacing w:line="360" w:lineRule="auto"/>
      </w:pPr>
      <w:r w:rsidRPr="00D321E0">
        <w:rPr>
          <w:iCs/>
        </w:rPr>
        <w:t>To support</w:t>
      </w:r>
      <w:r w:rsidRPr="00D321E0">
        <w:rPr>
          <w:i/>
          <w:iCs/>
        </w:rPr>
        <w:t xml:space="preserve"> </w:t>
      </w:r>
      <w:hyperlink r:id="rId36" w:history="1">
        <w:r w:rsidRPr="00F81331">
          <w:rPr>
            <w:rStyle w:val="Hyperlink"/>
            <w:iCs/>
          </w:rPr>
          <w:t>higher order thinking</w:t>
        </w:r>
      </w:hyperlink>
      <w:r>
        <w:rPr>
          <w:i/>
          <w:iCs/>
        </w:rPr>
        <w:t>,</w:t>
      </w:r>
      <w:r w:rsidRPr="00D032F7">
        <w:t xml:space="preserve"> </w:t>
      </w:r>
      <w:r>
        <w:t>model how to w</w:t>
      </w:r>
      <w:r w:rsidRPr="00D032F7">
        <w:t>rite a range of sentences in third person that reveal the author’s perspective of the characters in the image</w:t>
      </w:r>
      <w:r w:rsidR="00A340C7">
        <w:t>, f</w:t>
      </w:r>
      <w:r w:rsidRPr="00D032F7">
        <w:t xml:space="preserve">or example, </w:t>
      </w:r>
    </w:p>
    <w:tbl>
      <w:tblPr>
        <w:tblStyle w:val="Tableheader1"/>
        <w:tblW w:w="9865" w:type="dxa"/>
        <w:tblInd w:w="725" w:type="dxa"/>
        <w:tblLook w:val="04A0" w:firstRow="1" w:lastRow="0" w:firstColumn="1" w:lastColumn="0" w:noHBand="0" w:noVBand="1"/>
      </w:tblPr>
      <w:tblGrid>
        <w:gridCol w:w="2485"/>
        <w:gridCol w:w="3690"/>
        <w:gridCol w:w="3690"/>
      </w:tblGrid>
      <w:tr w:rsidR="00233720" w14:paraId="1312B460" w14:textId="77777777" w:rsidTr="002969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5" w:type="dxa"/>
          </w:tcPr>
          <w:p w14:paraId="18722516" w14:textId="77777777" w:rsidR="00233720" w:rsidRDefault="00233720" w:rsidP="00E80524">
            <w:pPr>
              <w:pStyle w:val="ListParagraph"/>
              <w:spacing w:line="360" w:lineRule="auto"/>
              <w:ind w:left="0"/>
              <w:rPr>
                <w:highlight w:val="yellow"/>
              </w:rPr>
            </w:pPr>
            <w:r w:rsidRPr="00D321E0">
              <w:t>Stimulus</w:t>
            </w:r>
          </w:p>
        </w:tc>
        <w:tc>
          <w:tcPr>
            <w:tcW w:w="3690" w:type="dxa"/>
            <w:vAlign w:val="top"/>
          </w:tcPr>
          <w:p w14:paraId="6E057AA8" w14:textId="77777777" w:rsidR="00233720" w:rsidRPr="00D321E0" w:rsidRDefault="00233720" w:rsidP="00A340C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pPr>
            <w:r w:rsidRPr="00D321E0">
              <w:t>Third person sentence</w:t>
            </w:r>
          </w:p>
        </w:tc>
        <w:tc>
          <w:tcPr>
            <w:tcW w:w="3690" w:type="dxa"/>
            <w:vAlign w:val="top"/>
          </w:tcPr>
          <w:p w14:paraId="633F6BAD" w14:textId="77777777" w:rsidR="00233720" w:rsidRPr="00D321E0" w:rsidRDefault="00233720" w:rsidP="00A340C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pPr>
            <w:r w:rsidRPr="00D321E0">
              <w:t>Author perspective</w:t>
            </w:r>
          </w:p>
        </w:tc>
      </w:tr>
      <w:tr w:rsidR="00233720" w14:paraId="545C47B5" w14:textId="77777777" w:rsidTr="00A34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top"/>
          </w:tcPr>
          <w:p w14:paraId="4F9E8943" w14:textId="77777777" w:rsidR="00233720" w:rsidRPr="00A340C7" w:rsidRDefault="00233720" w:rsidP="00A340C7">
            <w:pPr>
              <w:pStyle w:val="ListParagraph"/>
              <w:spacing w:before="60" w:beforeAutospacing="0" w:after="60" w:afterAutospacing="0" w:line="360" w:lineRule="auto"/>
              <w:ind w:left="0"/>
              <w:rPr>
                <w:b w:val="0"/>
                <w:sz w:val="20"/>
                <w:highlight w:val="yellow"/>
              </w:rPr>
            </w:pPr>
            <w:r w:rsidRPr="00A340C7">
              <w:rPr>
                <w:b w:val="0"/>
                <w:sz w:val="20"/>
              </w:rPr>
              <w:t>Image 1 (Appendix 1): dolphins performing in a marine park</w:t>
            </w:r>
          </w:p>
        </w:tc>
        <w:tc>
          <w:tcPr>
            <w:tcW w:w="3690" w:type="dxa"/>
            <w:vAlign w:val="top"/>
          </w:tcPr>
          <w:p w14:paraId="1004A6A2"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sz w:val="20"/>
                <w:highlight w:val="yellow"/>
              </w:rPr>
            </w:pPr>
            <w:r w:rsidRPr="00A340C7">
              <w:rPr>
                <w:iCs/>
                <w:sz w:val="20"/>
              </w:rPr>
              <w:t>The dolphins performed their routine, swimming around the pool, watched by a crowd.</w:t>
            </w:r>
          </w:p>
        </w:tc>
        <w:tc>
          <w:tcPr>
            <w:tcW w:w="3690" w:type="dxa"/>
            <w:vAlign w:val="top"/>
          </w:tcPr>
          <w:p w14:paraId="1D795FC8"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sz w:val="20"/>
                <w:highlight w:val="yellow"/>
              </w:rPr>
            </w:pPr>
            <w:r w:rsidRPr="00A340C7">
              <w:rPr>
                <w:i/>
                <w:iCs/>
                <w:sz w:val="20"/>
              </w:rPr>
              <w:t>(Neutral)</w:t>
            </w:r>
          </w:p>
        </w:tc>
      </w:tr>
      <w:tr w:rsidR="00233720" w14:paraId="39E4485C" w14:textId="77777777" w:rsidTr="00A340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top"/>
          </w:tcPr>
          <w:p w14:paraId="7337D29A" w14:textId="77777777" w:rsidR="00233720" w:rsidRPr="00A340C7" w:rsidRDefault="00233720" w:rsidP="00A340C7">
            <w:pPr>
              <w:pStyle w:val="ListParagraph"/>
              <w:spacing w:before="60" w:beforeAutospacing="0" w:after="60" w:afterAutospacing="0" w:line="360" w:lineRule="auto"/>
              <w:ind w:left="0"/>
              <w:rPr>
                <w:b w:val="0"/>
                <w:sz w:val="20"/>
                <w:highlight w:val="yellow"/>
              </w:rPr>
            </w:pPr>
            <w:r w:rsidRPr="00A340C7">
              <w:rPr>
                <w:b w:val="0"/>
                <w:sz w:val="20"/>
              </w:rPr>
              <w:t>Image 1 (Appendix 1): dolphins performing in a marine park</w:t>
            </w:r>
          </w:p>
        </w:tc>
        <w:tc>
          <w:tcPr>
            <w:tcW w:w="3690" w:type="dxa"/>
            <w:vAlign w:val="top"/>
          </w:tcPr>
          <w:p w14:paraId="3F9754B5" w14:textId="77777777" w:rsidR="00233720" w:rsidRPr="00A340C7" w:rsidRDefault="00233720" w:rsidP="00A340C7">
            <w:pPr>
              <w:pStyle w:val="ListParagraph"/>
              <w:spacing w:before="60" w:beforeAutospacing="0" w:after="60" w:afterAutospacing="0" w:line="360" w:lineRule="auto"/>
              <w:ind w:left="0"/>
              <w:cnfStyle w:val="000000010000" w:firstRow="0" w:lastRow="0" w:firstColumn="0" w:lastColumn="0" w:oddVBand="0" w:evenVBand="0" w:oddHBand="0" w:evenHBand="1" w:firstRowFirstColumn="0" w:firstRowLastColumn="0" w:lastRowFirstColumn="0" w:lastRowLastColumn="0"/>
              <w:rPr>
                <w:sz w:val="20"/>
                <w:highlight w:val="yellow"/>
              </w:rPr>
            </w:pPr>
            <w:r w:rsidRPr="00A340C7">
              <w:rPr>
                <w:iCs/>
                <w:sz w:val="20"/>
              </w:rPr>
              <w:t>The performing dolphins leaped and laughed their way around the pool, delighting the crowd.’</w:t>
            </w:r>
          </w:p>
        </w:tc>
        <w:tc>
          <w:tcPr>
            <w:tcW w:w="3690" w:type="dxa"/>
            <w:vAlign w:val="top"/>
          </w:tcPr>
          <w:p w14:paraId="2B9979D9" w14:textId="77777777" w:rsidR="00233720" w:rsidRPr="00A340C7" w:rsidRDefault="00233720" w:rsidP="00A340C7">
            <w:pPr>
              <w:pStyle w:val="ListParagraph"/>
              <w:spacing w:before="60" w:beforeAutospacing="0" w:after="60" w:afterAutospacing="0" w:line="360" w:lineRule="auto"/>
              <w:ind w:left="0"/>
              <w:cnfStyle w:val="000000010000" w:firstRow="0" w:lastRow="0" w:firstColumn="0" w:lastColumn="0" w:oddVBand="0" w:evenVBand="0" w:oddHBand="0" w:evenHBand="1" w:firstRowFirstColumn="0" w:firstRowLastColumn="0" w:lastRowFirstColumn="0" w:lastRowLastColumn="0"/>
              <w:rPr>
                <w:sz w:val="20"/>
                <w:highlight w:val="yellow"/>
              </w:rPr>
            </w:pPr>
            <w:r w:rsidRPr="00A340C7">
              <w:rPr>
                <w:iCs/>
                <w:sz w:val="20"/>
              </w:rPr>
              <w:t>The dolphins enjoy the routine as much as the crowd, it is wonderful entertainment.</w:t>
            </w:r>
          </w:p>
        </w:tc>
      </w:tr>
      <w:tr w:rsidR="00233720" w14:paraId="79C6445D" w14:textId="77777777" w:rsidTr="00A34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vAlign w:val="top"/>
          </w:tcPr>
          <w:p w14:paraId="05B8B2B0" w14:textId="77777777" w:rsidR="00233720" w:rsidRPr="00A340C7" w:rsidRDefault="00233720" w:rsidP="00A340C7">
            <w:pPr>
              <w:pStyle w:val="ListParagraph"/>
              <w:spacing w:before="60" w:beforeAutospacing="0" w:after="60" w:afterAutospacing="0" w:line="360" w:lineRule="auto"/>
              <w:ind w:left="0"/>
              <w:rPr>
                <w:b w:val="0"/>
                <w:sz w:val="20"/>
              </w:rPr>
            </w:pPr>
            <w:r w:rsidRPr="00A340C7">
              <w:rPr>
                <w:b w:val="0"/>
                <w:sz w:val="20"/>
              </w:rPr>
              <w:t>Image 1 (Appendix 1): dolphins performing in a marine park</w:t>
            </w:r>
          </w:p>
        </w:tc>
        <w:tc>
          <w:tcPr>
            <w:tcW w:w="3690" w:type="dxa"/>
            <w:vAlign w:val="top"/>
          </w:tcPr>
          <w:p w14:paraId="19ABC56F"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iCs/>
                <w:sz w:val="20"/>
              </w:rPr>
            </w:pPr>
            <w:r w:rsidRPr="00A340C7">
              <w:rPr>
                <w:iCs/>
                <w:sz w:val="20"/>
              </w:rPr>
              <w:t>The dolphins performed their ‘tricks’, soullessly swimming around the narrow confines of the pool; the mindless crowd clapped, oblivious to their suffering.</w:t>
            </w:r>
          </w:p>
        </w:tc>
        <w:tc>
          <w:tcPr>
            <w:tcW w:w="3690" w:type="dxa"/>
            <w:vAlign w:val="top"/>
          </w:tcPr>
          <w:p w14:paraId="6DC1EF57"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iCs/>
                <w:sz w:val="20"/>
              </w:rPr>
            </w:pPr>
            <w:r w:rsidRPr="00A340C7">
              <w:rPr>
                <w:iCs/>
                <w:sz w:val="20"/>
              </w:rPr>
              <w:t xml:space="preserve">The dolphins are demeaned by this act, deprived of their freedom. They should not be in captivity. </w:t>
            </w:r>
          </w:p>
          <w:p w14:paraId="4407C967" w14:textId="77777777" w:rsidR="00233720" w:rsidRPr="00A340C7" w:rsidRDefault="00233720" w:rsidP="00A340C7">
            <w:pPr>
              <w:pStyle w:val="ListParagraph"/>
              <w:spacing w:before="60" w:beforeAutospacing="0" w:after="60" w:afterAutospacing="0" w:line="360" w:lineRule="auto"/>
              <w:ind w:left="0"/>
              <w:cnfStyle w:val="000000100000" w:firstRow="0" w:lastRow="0" w:firstColumn="0" w:lastColumn="0" w:oddVBand="0" w:evenVBand="0" w:oddHBand="1" w:evenHBand="0" w:firstRowFirstColumn="0" w:firstRowLastColumn="0" w:lastRowFirstColumn="0" w:lastRowLastColumn="0"/>
              <w:rPr>
                <w:iCs/>
                <w:sz w:val="20"/>
              </w:rPr>
            </w:pPr>
            <w:r w:rsidRPr="00A340C7">
              <w:rPr>
                <w:iCs/>
                <w:sz w:val="20"/>
              </w:rPr>
              <w:t xml:space="preserve">The crowd is ignorant and lack empathy for these wild animals. </w:t>
            </w:r>
          </w:p>
        </w:tc>
      </w:tr>
    </w:tbl>
    <w:p w14:paraId="64111847" w14:textId="35A3741E" w:rsidR="00233720" w:rsidRPr="006E1E6D" w:rsidRDefault="00233720" w:rsidP="007B4A72">
      <w:pPr>
        <w:spacing w:line="360" w:lineRule="auto"/>
        <w:ind w:left="709"/>
      </w:pPr>
      <w:r w:rsidRPr="000F174B">
        <w:t>In pairs, students</w:t>
      </w:r>
      <w:r>
        <w:t xml:space="preserve"> choose their own visual stimulus and write sentences in third person to describe a character’s actions: one should be neutral, one should be positive and one should be negative. Students share their examples with the class, explaining how they changed language to reveal their positive or negative perspective towards the character(s).</w:t>
      </w:r>
    </w:p>
    <w:p w14:paraId="38DAE714" w14:textId="0BFD5D79" w:rsidR="00E100FE" w:rsidRPr="006E1E6D" w:rsidRDefault="5FB9401F" w:rsidP="001319E3">
      <w:pPr>
        <w:pStyle w:val="Heading3"/>
      </w:pPr>
      <w:bookmarkStart w:id="5" w:name="_Analysing_texts"/>
      <w:bookmarkEnd w:id="5"/>
      <w:r w:rsidRPr="004E5F8E">
        <w:t xml:space="preserve">Analysing </w:t>
      </w:r>
      <w:r w:rsidR="4D0B008C" w:rsidRPr="004E5F8E">
        <w:t xml:space="preserve">character perspective in imaginative </w:t>
      </w:r>
      <w:r w:rsidRPr="004E5F8E">
        <w:t>texts</w:t>
      </w:r>
    </w:p>
    <w:p w14:paraId="1FFD49D2" w14:textId="5305C72B" w:rsidR="005F0CD5" w:rsidRDefault="65360190" w:rsidP="005F0CD5">
      <w:pPr>
        <w:pStyle w:val="ListParagraph"/>
        <w:numPr>
          <w:ilvl w:val="0"/>
          <w:numId w:val="14"/>
        </w:numPr>
        <w:spacing w:line="360" w:lineRule="auto"/>
      </w:pPr>
      <w:r>
        <w:t>Discuss the importance of creating rich, authentic and engaging characters in imaginative texts, before i</w:t>
      </w:r>
      <w:r w:rsidR="39851B5F">
        <w:t>ssu</w:t>
      </w:r>
      <w:r>
        <w:t>ing</w:t>
      </w:r>
      <w:r w:rsidR="39851B5F">
        <w:t xml:space="preserve"> s</w:t>
      </w:r>
      <w:r w:rsidR="1833698D">
        <w:t xml:space="preserve">tudents </w:t>
      </w:r>
      <w:r w:rsidR="39851B5F">
        <w:t xml:space="preserve">with </w:t>
      </w:r>
      <w:r w:rsidR="07DD68D4">
        <w:t>a</w:t>
      </w:r>
      <w:r w:rsidR="39851B5F">
        <w:t>n excerpt from a</w:t>
      </w:r>
      <w:r w:rsidR="07DD68D4">
        <w:t xml:space="preserve"> text relevant to a current unit of learning</w:t>
      </w:r>
      <w:r w:rsidR="39851B5F">
        <w:t xml:space="preserve"> (</w:t>
      </w:r>
      <w:r w:rsidR="07DD68D4">
        <w:t xml:space="preserve">or refer to </w:t>
      </w:r>
      <w:hyperlink w:anchor="_Appendix_2a" w:history="1">
        <w:r w:rsidR="07DD68D4" w:rsidRPr="004427D6">
          <w:rPr>
            <w:rStyle w:val="Hyperlink"/>
          </w:rPr>
          <w:t>Appendix 2</w:t>
        </w:r>
        <w:r w:rsidR="005F0CD5">
          <w:rPr>
            <w:rStyle w:val="Hyperlink"/>
          </w:rPr>
          <w:t>b</w:t>
        </w:r>
        <w:r w:rsidR="07DD68D4" w:rsidRPr="004427D6">
          <w:rPr>
            <w:rStyle w:val="Hyperlink"/>
          </w:rPr>
          <w:t>:</w:t>
        </w:r>
        <w:r w:rsidR="1833698D" w:rsidRPr="004427D6">
          <w:rPr>
            <w:rStyle w:val="Hyperlink"/>
          </w:rPr>
          <w:t xml:space="preserve"> “A Pocketful of Rye’</w:t>
        </w:r>
        <w:r w:rsidR="07DD68D4" w:rsidRPr="004427D6">
          <w:rPr>
            <w:rStyle w:val="Hyperlink"/>
          </w:rPr>
          <w:t xml:space="preserve"> </w:t>
        </w:r>
        <w:r w:rsidR="1833698D" w:rsidRPr="004427D6">
          <w:rPr>
            <w:rStyle w:val="Hyperlink"/>
          </w:rPr>
          <w:t>text excerpt</w:t>
        </w:r>
      </w:hyperlink>
      <w:r w:rsidR="1833698D">
        <w:t>.</w:t>
      </w:r>
      <w:r w:rsidR="39851B5F">
        <w:t>)</w:t>
      </w:r>
      <w:r w:rsidR="1833698D">
        <w:t xml:space="preserve"> </w:t>
      </w:r>
      <w:r w:rsidR="39851B5F" w:rsidRPr="003A009A">
        <w:t>Read aloud with the class.</w:t>
      </w:r>
    </w:p>
    <w:p w14:paraId="56430EED" w14:textId="5260506B" w:rsidR="00A35556" w:rsidRDefault="4D0B008C" w:rsidP="00A35556">
      <w:pPr>
        <w:pStyle w:val="ListParagraph"/>
        <w:numPr>
          <w:ilvl w:val="0"/>
          <w:numId w:val="14"/>
        </w:numPr>
        <w:spacing w:line="360" w:lineRule="auto"/>
      </w:pPr>
      <w:r w:rsidRPr="003A009A">
        <w:t>Usin</w:t>
      </w:r>
      <w:r>
        <w:t>g the ‘think aloud’ strategy, model how to determine a key character’s feelings, perspectives and motivation.</w:t>
      </w:r>
      <w:r w:rsidR="39851B5F">
        <w:t xml:space="preserve"> Highlight words and phrases that indicate character traits, mannerisms, emotions</w:t>
      </w:r>
      <w:r w:rsidR="000043F7">
        <w:t>, attitudes and beliefs</w:t>
      </w:r>
      <w:r w:rsidR="000C7F05">
        <w:t>.</w:t>
      </w:r>
      <w:r w:rsidR="39851B5F">
        <w:t xml:space="preserve"> </w:t>
      </w:r>
      <w:r>
        <w:t xml:space="preserve">(Refer to </w:t>
      </w:r>
      <w:hyperlink w:anchor="_Appendix_2" w:history="1">
        <w:r w:rsidR="005F0CD5" w:rsidRPr="00BC196A">
          <w:rPr>
            <w:rStyle w:val="Hyperlink"/>
          </w:rPr>
          <w:t>Appendix 2</w:t>
        </w:r>
        <w:r w:rsidR="005F0CD5">
          <w:rPr>
            <w:rStyle w:val="Hyperlink"/>
          </w:rPr>
          <w:t>a</w:t>
        </w:r>
        <w:r w:rsidR="005F0CD5" w:rsidRPr="00BC196A">
          <w:rPr>
            <w:rStyle w:val="Hyperlink"/>
          </w:rPr>
          <w:t xml:space="preserve"> – ‘A Pocketful of Rye’ Teacher guide and text excerpt</w:t>
        </w:r>
      </w:hyperlink>
      <w:r w:rsidR="39851B5F">
        <w:t xml:space="preserve"> </w:t>
      </w:r>
      <w:r w:rsidR="1833698D">
        <w:t xml:space="preserve">to </w:t>
      </w:r>
      <w:r>
        <w:t>support this discussion.)</w:t>
      </w:r>
    </w:p>
    <w:p w14:paraId="4B8EE97D" w14:textId="4CEB5016" w:rsidR="00F43138" w:rsidRDefault="00000000" w:rsidP="00A35556">
      <w:pPr>
        <w:pStyle w:val="ListParagraph"/>
        <w:numPr>
          <w:ilvl w:val="0"/>
          <w:numId w:val="14"/>
        </w:numPr>
        <w:spacing w:line="360" w:lineRule="auto"/>
      </w:pPr>
      <w:hyperlink r:id="rId37" w:history="1">
        <w:r w:rsidR="39851B5F" w:rsidRPr="003A009A">
          <w:rPr>
            <w:rStyle w:val="Hyperlink"/>
          </w:rPr>
          <w:t>Think-Pair-Share</w:t>
        </w:r>
      </w:hyperlink>
      <w:r w:rsidR="39851B5F" w:rsidRPr="003A009A">
        <w:t>:</w:t>
      </w:r>
      <w:r w:rsidR="39851B5F">
        <w:t xml:space="preserve">  </w:t>
      </w:r>
      <w:r w:rsidR="00A35556">
        <w:t xml:space="preserve">issue students with a </w:t>
      </w:r>
      <w:r w:rsidR="000043F7">
        <w:t xml:space="preserve">range </w:t>
      </w:r>
      <w:r w:rsidR="00A35556">
        <w:t xml:space="preserve">of text excerpts relevant to a current unit of learning (or refer to </w:t>
      </w:r>
      <w:hyperlink w:anchor="_Appendix_4" w:history="1">
        <w:r w:rsidR="00A35556" w:rsidRPr="00F301C3">
          <w:rPr>
            <w:rStyle w:val="Hyperlink"/>
          </w:rPr>
          <w:t>Appendix 4: Text examples</w:t>
        </w:r>
      </w:hyperlink>
      <w:r w:rsidR="00A35556">
        <w:t xml:space="preserve">).  Students read then </w:t>
      </w:r>
      <w:r w:rsidR="001B4158">
        <w:t xml:space="preserve">record </w:t>
      </w:r>
      <w:r w:rsidR="39851B5F">
        <w:t>the</w:t>
      </w:r>
      <w:r w:rsidR="1833698D">
        <w:t xml:space="preserve"> feelings, motivation</w:t>
      </w:r>
      <w:r w:rsidR="39851B5F">
        <w:t>s</w:t>
      </w:r>
      <w:r w:rsidR="1833698D">
        <w:t xml:space="preserve"> and perspective</w:t>
      </w:r>
      <w:r w:rsidR="39851B5F">
        <w:t>s</w:t>
      </w:r>
      <w:r w:rsidR="1833698D">
        <w:t xml:space="preserve"> of characters </w:t>
      </w:r>
      <w:r w:rsidR="00A3623F">
        <w:t xml:space="preserve">on a graphic organiser </w:t>
      </w:r>
      <w:r w:rsidR="1833698D">
        <w:t>(</w:t>
      </w:r>
      <w:hyperlink w:anchor="_Appendix_3" w:history="1">
        <w:r w:rsidR="00A35556" w:rsidRPr="00F301C3">
          <w:rPr>
            <w:rStyle w:val="Hyperlink"/>
          </w:rPr>
          <w:t xml:space="preserve">Appendix 3 - </w:t>
        </w:r>
        <w:r w:rsidR="00A35556">
          <w:rPr>
            <w:rStyle w:val="Hyperlink"/>
          </w:rPr>
          <w:t>F</w:t>
        </w:r>
        <w:r w:rsidR="00A35556" w:rsidRPr="00F301C3">
          <w:rPr>
            <w:rStyle w:val="Hyperlink"/>
          </w:rPr>
          <w:t>eelings, motivations and perspectiv</w:t>
        </w:r>
        <w:r w:rsidR="00A35556">
          <w:rPr>
            <w:rStyle w:val="Hyperlink"/>
          </w:rPr>
          <w:t>e – graphic organis</w:t>
        </w:r>
        <w:r w:rsidR="00A35556" w:rsidRPr="00F301C3">
          <w:rPr>
            <w:rStyle w:val="Hyperlink"/>
          </w:rPr>
          <w:t>e</w:t>
        </w:r>
      </w:hyperlink>
      <w:r w:rsidR="00A35556">
        <w:rPr>
          <w:rStyle w:val="Hyperlink"/>
        </w:rPr>
        <w:t>r)</w:t>
      </w:r>
      <w:r w:rsidR="00A35556">
        <w:t xml:space="preserve">. </w:t>
      </w:r>
      <w:r w:rsidR="65360190">
        <w:t xml:space="preserve">Students then develop a character ‘profile’ summary based on the evidence in the text. They might predict the personality traits of the character, their actions and </w:t>
      </w:r>
      <w:r w:rsidR="65360190">
        <w:lastRenderedPageBreak/>
        <w:t xml:space="preserve">reactions, relationships and attitudes towards others, their values and beliefs. </w:t>
      </w:r>
      <w:r w:rsidR="00776119">
        <w:t>(</w:t>
      </w:r>
      <w:r w:rsidR="65360190">
        <w:t>This could take the form of an annotated poster</w:t>
      </w:r>
      <w:r w:rsidR="006E3965">
        <w:t>,</w:t>
      </w:r>
      <w:r w:rsidR="65360190">
        <w:t xml:space="preserve"> mood board, sketch, collage.) </w:t>
      </w:r>
    </w:p>
    <w:p w14:paraId="34F38E36" w14:textId="36B65D28" w:rsidR="00E100FE" w:rsidRDefault="00000000" w:rsidP="00F43138">
      <w:pPr>
        <w:pStyle w:val="ListParagraph"/>
        <w:spacing w:line="360" w:lineRule="auto"/>
      </w:pPr>
      <w:hyperlink r:id="rId38" w:history="1">
        <w:r w:rsidR="00F43138" w:rsidRPr="00967145">
          <w:rPr>
            <w:rStyle w:val="Hyperlink"/>
          </w:rPr>
          <w:t>Gallery walk:</w:t>
        </w:r>
      </w:hyperlink>
      <w:r w:rsidR="00F43138">
        <w:t xml:space="preserve"> students display their annotated text, graphic organiser and character profile</w:t>
      </w:r>
      <w:r w:rsidR="00967145">
        <w:t>. They</w:t>
      </w:r>
      <w:r w:rsidR="00F43138">
        <w:t xml:space="preserve"> describ</w:t>
      </w:r>
      <w:r w:rsidR="00967145">
        <w:t>e</w:t>
      </w:r>
      <w:r w:rsidR="00F43138">
        <w:t xml:space="preserve"> their chosen character to the class and </w:t>
      </w:r>
      <w:r w:rsidR="00967145">
        <w:t>just</w:t>
      </w:r>
      <w:r w:rsidR="00763FAA">
        <w:t xml:space="preserve">ify how they drew their conclusions based on the evidence in the text. </w:t>
      </w:r>
    </w:p>
    <w:p w14:paraId="060A3EE1" w14:textId="790BDB0E" w:rsidR="0097033F" w:rsidRDefault="00F43138" w:rsidP="00F43138">
      <w:pPr>
        <w:pStyle w:val="ListParagraph"/>
        <w:spacing w:line="360" w:lineRule="auto"/>
      </w:pPr>
      <w:r>
        <w:t xml:space="preserve">For </w:t>
      </w:r>
      <w:r w:rsidRPr="00E952B2">
        <w:rPr>
          <w:i/>
        </w:rPr>
        <w:t>extension</w:t>
      </w:r>
      <w:r>
        <w:t xml:space="preserve">: students read excerpts from </w:t>
      </w:r>
      <w:r w:rsidR="00763FAA">
        <w:t>further</w:t>
      </w:r>
      <w:r>
        <w:t xml:space="preserve"> in the text to </w:t>
      </w:r>
      <w:r w:rsidR="00E952B2">
        <w:t xml:space="preserve">determine </w:t>
      </w:r>
      <w:r>
        <w:t xml:space="preserve">whether their character ‘profile’ matched the author’s characterisation. </w:t>
      </w:r>
      <w:r w:rsidR="00E952B2">
        <w:t>As a class</w:t>
      </w:r>
      <w:r w:rsidR="004427D6">
        <w:t>,</w:t>
      </w:r>
      <w:r w:rsidR="00E952B2">
        <w:t xml:space="preserve"> discuss the differences and similarities, and why they think their predictions were met, or not.</w:t>
      </w:r>
    </w:p>
    <w:p w14:paraId="3679A0A5" w14:textId="5FDFDBE8" w:rsidR="00F43138" w:rsidRPr="006E1E6D" w:rsidRDefault="0097033F" w:rsidP="0097033F">
      <w:pPr>
        <w:spacing w:before="240" w:line="276" w:lineRule="auto"/>
      </w:pPr>
      <w:r>
        <w:br w:type="page"/>
      </w:r>
    </w:p>
    <w:p w14:paraId="2378A385" w14:textId="43724245" w:rsidR="00A217A6" w:rsidRPr="006E1E6D" w:rsidRDefault="770B0E8B" w:rsidP="00366DDB">
      <w:pPr>
        <w:pStyle w:val="Heading2"/>
        <w:rPr>
          <w:sz w:val="24"/>
        </w:rPr>
      </w:pPr>
      <w:bookmarkStart w:id="6" w:name="_Appendix_1"/>
      <w:bookmarkEnd w:id="6"/>
      <w:r w:rsidRPr="006E1E6D">
        <w:lastRenderedPageBreak/>
        <w:t>Appendix 1</w:t>
      </w:r>
    </w:p>
    <w:p w14:paraId="5581CF57" w14:textId="7AB3E752" w:rsidR="00A7255D" w:rsidRPr="006E1E6D" w:rsidRDefault="0097033F" w:rsidP="003969B2">
      <w:pPr>
        <w:pStyle w:val="Heading3"/>
      </w:pPr>
      <w:r>
        <w:t>C</w:t>
      </w:r>
      <w:r w:rsidR="00A217A6" w:rsidRPr="006E1E6D">
        <w:t xml:space="preserve">artoon graffiti </w:t>
      </w:r>
    </w:p>
    <w:p w14:paraId="23A233D2" w14:textId="77777777" w:rsidR="00986712" w:rsidRDefault="00986712" w:rsidP="00986712">
      <w:pPr>
        <w:spacing w:before="240" w:line="276" w:lineRule="auto"/>
      </w:pPr>
      <w:r>
        <w:rPr>
          <w:noProof/>
        </w:rPr>
        <w:drawing>
          <wp:inline distT="0" distB="0" distL="0" distR="0" wp14:anchorId="4348AC9A" wp14:editId="0AAC2556">
            <wp:extent cx="3334099" cy="2500630"/>
            <wp:effectExtent l="0" t="0" r="0" b="0"/>
            <wp:docPr id="2" name="Picture 2" descr="Two dolphins performing for a crowd at a marin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in swimming pool during daytim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7073" cy="2517861"/>
                    </a:xfrm>
                    <a:prstGeom prst="rect">
                      <a:avLst/>
                    </a:prstGeom>
                    <a:noFill/>
                    <a:ln>
                      <a:noFill/>
                    </a:ln>
                  </pic:spPr>
                </pic:pic>
              </a:graphicData>
            </a:graphic>
          </wp:inline>
        </w:drawing>
      </w:r>
    </w:p>
    <w:p w14:paraId="061D4FAF" w14:textId="48AD1690" w:rsidR="00986712" w:rsidRDefault="00986712" w:rsidP="00986712">
      <w:pPr>
        <w:spacing w:before="240" w:line="276" w:lineRule="auto"/>
      </w:pPr>
      <w:r>
        <w:t xml:space="preserve">Photo by Chris Richmond on </w:t>
      </w:r>
      <w:hyperlink r:id="rId40" w:history="1">
        <w:r w:rsidRPr="00986712">
          <w:rPr>
            <w:rStyle w:val="Hyperlink"/>
          </w:rPr>
          <w:t>Unsplash.com</w:t>
        </w:r>
      </w:hyperlink>
    </w:p>
    <w:p w14:paraId="65EDD7C3" w14:textId="77777777" w:rsidR="00986712" w:rsidRDefault="00986712" w:rsidP="00986712">
      <w:pPr>
        <w:spacing w:before="240" w:line="276" w:lineRule="auto"/>
      </w:pPr>
      <w:r>
        <w:rPr>
          <w:noProof/>
        </w:rPr>
        <w:drawing>
          <wp:inline distT="0" distB="0" distL="0" distR="0" wp14:anchorId="1BBA93EF" wp14:editId="548BDE38">
            <wp:extent cx="3317240" cy="2487985"/>
            <wp:effectExtent l="0" t="0" r="0" b="7620"/>
            <wp:docPr id="3" name="Picture 3" descr="woman watching two giraffes in a penned en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in black leather jacket standing beside giraffe during daytim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5004" cy="2501308"/>
                    </a:xfrm>
                    <a:prstGeom prst="rect">
                      <a:avLst/>
                    </a:prstGeom>
                    <a:noFill/>
                    <a:ln>
                      <a:noFill/>
                    </a:ln>
                  </pic:spPr>
                </pic:pic>
              </a:graphicData>
            </a:graphic>
          </wp:inline>
        </w:drawing>
      </w:r>
    </w:p>
    <w:p w14:paraId="0FFCF9D6" w14:textId="3039E39F" w:rsidR="00986712" w:rsidRDefault="00986712" w:rsidP="00986712">
      <w:pPr>
        <w:spacing w:before="240" w:line="276" w:lineRule="auto"/>
      </w:pPr>
      <w:r>
        <w:t xml:space="preserve">Photo by Omar Ram on </w:t>
      </w:r>
      <w:hyperlink r:id="rId42" w:history="1">
        <w:r w:rsidRPr="00986712">
          <w:rPr>
            <w:rStyle w:val="Hyperlink"/>
          </w:rPr>
          <w:t>Unsplash.com</w:t>
        </w:r>
      </w:hyperlink>
    </w:p>
    <w:p w14:paraId="767FFD19" w14:textId="77777777" w:rsidR="00986712" w:rsidRDefault="00986712" w:rsidP="00986712">
      <w:pPr>
        <w:spacing w:before="240" w:line="276" w:lineRule="auto"/>
      </w:pPr>
      <w:r>
        <w:rPr>
          <w:noProof/>
        </w:rPr>
        <w:drawing>
          <wp:inline distT="0" distB="0" distL="0" distR="0" wp14:anchorId="4ED835B7" wp14:editId="4E178F74">
            <wp:extent cx="3317435" cy="2215236"/>
            <wp:effectExtent l="0" t="0" r="0" b="0"/>
            <wp:docPr id="6" name="Picture 6" descr="two older women and older man with walking in the street during daytime. The man and one woman are slightly hunched over and looking down.  Behind them there is a poster of three fit, young male ath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women and man walking in the street during daytime"/>
                    <pic:cNvPicPr>
                      <a:picLocks noChangeAspect="1" noChangeArrowheads="1"/>
                    </pic:cNvPicPr>
                  </pic:nvPicPr>
                  <pic:blipFill>
                    <a:blip r:embed="rId43" cstate="hqprint">
                      <a:extLst>
                        <a:ext uri="{28A0092B-C50C-407E-A947-70E740481C1C}">
                          <a14:useLocalDpi xmlns:a14="http://schemas.microsoft.com/office/drawing/2010/main" val="0"/>
                        </a:ext>
                      </a:extLst>
                    </a:blip>
                    <a:srcRect/>
                    <a:stretch>
                      <a:fillRect/>
                    </a:stretch>
                  </pic:blipFill>
                  <pic:spPr bwMode="auto">
                    <a:xfrm>
                      <a:off x="0" y="0"/>
                      <a:ext cx="3334519" cy="2226644"/>
                    </a:xfrm>
                    <a:prstGeom prst="rect">
                      <a:avLst/>
                    </a:prstGeom>
                    <a:noFill/>
                    <a:ln>
                      <a:noFill/>
                    </a:ln>
                  </pic:spPr>
                </pic:pic>
              </a:graphicData>
            </a:graphic>
          </wp:inline>
        </w:drawing>
      </w:r>
    </w:p>
    <w:p w14:paraId="6FFC141E" w14:textId="776D1837" w:rsidR="0051455A" w:rsidRPr="006E1E6D" w:rsidRDefault="00986712" w:rsidP="00986712">
      <w:pPr>
        <w:spacing w:before="240" w:line="276" w:lineRule="auto"/>
        <w:rPr>
          <w:rFonts w:eastAsia="SimSun" w:cs="Times New Roman"/>
          <w:color w:val="1F3864" w:themeColor="accent1" w:themeShade="80"/>
          <w:sz w:val="36"/>
          <w:szCs w:val="36"/>
        </w:rPr>
      </w:pPr>
      <w:r>
        <w:lastRenderedPageBreak/>
        <w:t xml:space="preserve">Photo by Phillipe Leone on </w:t>
      </w:r>
      <w:hyperlink r:id="rId44" w:history="1">
        <w:r w:rsidRPr="00986712">
          <w:rPr>
            <w:rStyle w:val="Hyperlink"/>
          </w:rPr>
          <w:t>Unsplash.com</w:t>
        </w:r>
      </w:hyperlink>
      <w:r w:rsidR="0051455A" w:rsidRPr="006E1E6D">
        <w:br w:type="page"/>
      </w:r>
    </w:p>
    <w:p w14:paraId="26D1A0B2" w14:textId="77777777" w:rsidR="00366DDB" w:rsidRDefault="00E100FE" w:rsidP="008318AE">
      <w:pPr>
        <w:pStyle w:val="Heading2"/>
        <w:spacing w:line="240" w:lineRule="auto"/>
      </w:pPr>
      <w:bookmarkStart w:id="7" w:name="_Appendix_2"/>
      <w:bookmarkEnd w:id="7"/>
      <w:r w:rsidRPr="006E1E6D">
        <w:lastRenderedPageBreak/>
        <w:t>A</w:t>
      </w:r>
      <w:r w:rsidR="0051455A" w:rsidRPr="006E1E6D">
        <w:t>ppendix 2</w:t>
      </w:r>
      <w:r w:rsidR="009655B8">
        <w:t>a</w:t>
      </w:r>
      <w:r w:rsidR="00366DDB">
        <w:t xml:space="preserve"> </w:t>
      </w:r>
    </w:p>
    <w:p w14:paraId="740BFF36" w14:textId="245332D3" w:rsidR="006E1E6D" w:rsidRPr="00366DDB" w:rsidRDefault="00DE00C0" w:rsidP="008318AE">
      <w:pPr>
        <w:pStyle w:val="Heading3"/>
        <w:spacing w:line="240" w:lineRule="auto"/>
      </w:pPr>
      <w:r w:rsidRPr="00366DDB">
        <w:t xml:space="preserve">Teacher guide: </w:t>
      </w:r>
      <w:r w:rsidR="006E1E6D" w:rsidRPr="00366DDB">
        <w:t>A pocketful of Rye</w:t>
      </w:r>
    </w:p>
    <w:p w14:paraId="1D922C2F" w14:textId="514E18C0" w:rsidR="006E1E6D" w:rsidRPr="008318AE" w:rsidRDefault="006E1E6D" w:rsidP="008318AE">
      <w:pPr>
        <w:pStyle w:val="Heading4"/>
        <w:spacing w:before="0" w:after="0" w:line="240" w:lineRule="auto"/>
        <w:rPr>
          <w:sz w:val="28"/>
          <w:szCs w:val="28"/>
        </w:rPr>
      </w:pPr>
      <w:r w:rsidRPr="008318AE">
        <w:rPr>
          <w:sz w:val="28"/>
          <w:szCs w:val="28"/>
        </w:rPr>
        <w:t>A Pocketful of Rye, Agatha Christie Harper Publishing, 1953</w:t>
      </w:r>
    </w:p>
    <w:tbl>
      <w:tblPr>
        <w:tblStyle w:val="TableGrid"/>
        <w:tblW w:w="11052" w:type="dxa"/>
        <w:tblLook w:val="04A0" w:firstRow="1" w:lastRow="0" w:firstColumn="1" w:lastColumn="0" w:noHBand="0" w:noVBand="1"/>
        <w:tblCaption w:val="A Pocketful of Rye extract with teacher guide"/>
        <w:tblDescription w:val="A Pocketful of Rye – Agatha Christie Harper Publishing, 1953&#10;&#10;Inspector Neele sat in Mr Fortescue’s sanctum behind Mr Fortescue’s vast sycamore desk. One of his underlings with a notebook sat unobtrusively against the wall near the door.&#10;Inspector Neele had a smart soldierly appearance with crisp brown hair growing back from a rather low forehead. When he uttered the phrase ‘just a matter of routine’ those addressed were wont to think spitefully: ‘And routine is about all you’re capable of!’ They would have been quite wrong. Behind his unimaginative thinking, and one of his methods of investigation was to propound to himself fantastic theories of guilt which he applied to such persons as he was interrogating at the time.&#10;Miss Griffith, whom he had once picked out with an unerring eye as being the most suitable person to give him a succinct account of the events which had led to his being seated where he was, had just left the room having given him an admirable resume of the morning’s happenings. Inspector Neele propounded to himself three separate highly coloured reasons why the faithful doyenne of the typists’ room should have poisoned her employer’s mid-morning cup of tea, and rejected them as unlikely.&#10;He classified Miss Griffith as (a) Not the type of a poisoner, (b) Not in love with her employer, (c) No pronounced mental instability, (d) Not a woman who cherished grudges. That really seemed to dispose Miss Griffith except as a source of accurate information.&#10;Inspector Neele glanced at the telephone. He was expecting a call from St Jude’s Hospital at any moment now.&#10;It was possible, of course, that Mr Fortescue’ sudden illness was due to natural causes, but Dr Isaacs of Bethnal Green had not thought so and Sir Edwin Sandeman of Harley Street had not thought so.&#10;Inspector Neele pressed a buzzer conveniently situated at his left hand and demanded that Mr Fortescue’s personal secretary should be sent to him.&#10;Miss Grosvenor had recovered a little of her poise, but not much. She came in apprehensively, with nothing like the swanlike glide about her motions, and said at once defensively: &#10;‘I didn’t do it!’&#10;&#10;Teacher Guide&#10;Define Terms&#10;Inspector Neele&#10;• Has “underlings” – position of authority.&#10;• “…smart soldierly”, “…crisp” – regimented, past in war?&#10;• “…matter of routine” – follows the book.&#10;• “…routine is about all you’re capable of” - Not overly well-liked?&#10;• “…unimaginative” - &#10;• “…succinct account – not here to waste time&#10;• Matter of fact “dispose” of a person&#10;• Conveniently situated at his left hand – why convenient? &#10;Feelings: &#10;• authority&#10;• power&#10;Motivation:&#10;• solve the crime&#10;• maintain his reputation&#10;• follow rules&#10;• efficient &#10;• prove himself&#10;Perspective:&#10;• Crimes need to be solved every day, this is just another crime that may well be natural causes. An efficient approach to get to the results quickly is what is needed.&#10;• Views on women – discuss&#10;"/>
      </w:tblPr>
      <w:tblGrid>
        <w:gridCol w:w="6970"/>
        <w:gridCol w:w="4082"/>
      </w:tblGrid>
      <w:tr w:rsidR="006E1E6D" w:rsidRPr="006E1E6D" w14:paraId="1660B6E8" w14:textId="77777777" w:rsidTr="008A0273">
        <w:trPr>
          <w:tblHeader/>
        </w:trPr>
        <w:tc>
          <w:tcPr>
            <w:tcW w:w="6970" w:type="dxa"/>
          </w:tcPr>
          <w:p w14:paraId="07ECE445" w14:textId="65BEABE7" w:rsidR="006E1E6D" w:rsidRPr="006E1E6D" w:rsidRDefault="006E1E6D" w:rsidP="006E1E6D">
            <w:pPr>
              <w:pStyle w:val="Tableheading"/>
            </w:pPr>
            <w:r w:rsidRPr="006E1E6D">
              <w:t>Text</w:t>
            </w:r>
          </w:p>
        </w:tc>
        <w:tc>
          <w:tcPr>
            <w:tcW w:w="4082" w:type="dxa"/>
          </w:tcPr>
          <w:p w14:paraId="25FDD853" w14:textId="0F76F04A" w:rsidR="006E1E6D" w:rsidRPr="006E1E6D" w:rsidRDefault="006E1E6D" w:rsidP="006E1E6D">
            <w:pPr>
              <w:pStyle w:val="Tableheading"/>
            </w:pPr>
            <w:r w:rsidRPr="006E1E6D">
              <w:t>Teacher guide</w:t>
            </w:r>
          </w:p>
        </w:tc>
      </w:tr>
      <w:tr w:rsidR="006E1E6D" w:rsidRPr="006E1E6D" w14:paraId="4C92FDFC" w14:textId="77777777" w:rsidTr="008A0273">
        <w:trPr>
          <w:trHeight w:val="12252"/>
          <w:tblHeader/>
        </w:trPr>
        <w:tc>
          <w:tcPr>
            <w:tcW w:w="6970" w:type="dxa"/>
          </w:tcPr>
          <w:p w14:paraId="250A14AE" w14:textId="4E410096" w:rsidR="006E1E6D" w:rsidRPr="006E1E6D" w:rsidRDefault="006E1E6D" w:rsidP="006E1E6D">
            <w:pPr>
              <w:ind w:firstLine="30"/>
            </w:pPr>
            <w:r w:rsidRPr="006E1E6D">
              <w:t xml:space="preserve">Inspector Neele sat in Mr Fortescue’s </w:t>
            </w:r>
            <w:r w:rsidRPr="006E1E6D">
              <w:rPr>
                <w:bdr w:val="single" w:sz="4" w:space="0" w:color="auto"/>
                <w:shd w:val="clear" w:color="auto" w:fill="92D050"/>
              </w:rPr>
              <w:t>sanctum</w:t>
            </w:r>
            <w:r w:rsidRPr="006E1E6D">
              <w:t xml:space="preserve"> behind Mr Fortescue’s vast </w:t>
            </w:r>
            <w:r w:rsidRPr="006E1E6D">
              <w:rPr>
                <w:bdr w:val="single" w:sz="4" w:space="0" w:color="auto"/>
                <w:shd w:val="clear" w:color="auto" w:fill="92D050"/>
              </w:rPr>
              <w:t>sycamore</w:t>
            </w:r>
            <w:r w:rsidRPr="006E1E6D">
              <w:t xml:space="preserve"> desk. </w:t>
            </w:r>
            <w:r w:rsidRPr="006E1E6D">
              <w:rPr>
                <w:bdr w:val="single" w:sz="4" w:space="0" w:color="auto"/>
                <w:shd w:val="clear" w:color="auto" w:fill="FFFF00"/>
              </w:rPr>
              <w:t>One of his underlings</w:t>
            </w:r>
            <w:r w:rsidRPr="006E1E6D">
              <w:t xml:space="preserve"> with a notebook sat </w:t>
            </w:r>
            <w:r w:rsidRPr="006E1E6D">
              <w:rPr>
                <w:bdr w:val="single" w:sz="4" w:space="0" w:color="auto"/>
                <w:shd w:val="clear" w:color="auto" w:fill="92D050"/>
              </w:rPr>
              <w:t>unobtrusively</w:t>
            </w:r>
            <w:r w:rsidRPr="006E1E6D">
              <w:t xml:space="preserve"> against the wall near the door.</w:t>
            </w:r>
          </w:p>
          <w:p w14:paraId="0EC82238" w14:textId="77777777" w:rsidR="006E1E6D" w:rsidRPr="006E1E6D" w:rsidRDefault="006E1E6D" w:rsidP="006E1E6D">
            <w:pPr>
              <w:ind w:firstLine="30"/>
            </w:pPr>
            <w:r w:rsidRPr="006E1E6D">
              <w:t xml:space="preserve">Inspector Neele had a </w:t>
            </w:r>
            <w:r w:rsidRPr="006E1E6D">
              <w:rPr>
                <w:bdr w:val="single" w:sz="4" w:space="0" w:color="auto"/>
                <w:shd w:val="clear" w:color="auto" w:fill="FFFF00"/>
              </w:rPr>
              <w:t>smart soldierly appearance</w:t>
            </w:r>
            <w:r w:rsidRPr="006E1E6D">
              <w:t xml:space="preserve"> with </w:t>
            </w:r>
            <w:r w:rsidRPr="006E1E6D">
              <w:rPr>
                <w:bdr w:val="single" w:sz="4" w:space="0" w:color="auto"/>
                <w:shd w:val="clear" w:color="auto" w:fill="FFFF00"/>
              </w:rPr>
              <w:t>crisp</w:t>
            </w:r>
            <w:r w:rsidRPr="006E1E6D">
              <w:t xml:space="preserve"> </w:t>
            </w:r>
            <w:r w:rsidRPr="006E1E6D">
              <w:rPr>
                <w:bdr w:val="single" w:sz="4" w:space="0" w:color="auto"/>
                <w:shd w:val="clear" w:color="auto" w:fill="FFFF00"/>
              </w:rPr>
              <w:t>brown hair</w:t>
            </w:r>
            <w:r w:rsidRPr="006E1E6D">
              <w:t xml:space="preserve"> growing back from a rather low forehead. When he uttered the phrase ‘</w:t>
            </w:r>
            <w:r w:rsidRPr="006E1E6D">
              <w:rPr>
                <w:bdr w:val="single" w:sz="4" w:space="0" w:color="auto"/>
                <w:shd w:val="clear" w:color="auto" w:fill="FFFF00"/>
              </w:rPr>
              <w:t>just a matter of routine’</w:t>
            </w:r>
            <w:r w:rsidRPr="006E1E6D">
              <w:t xml:space="preserve"> those addressed were wont to think spitefully: </w:t>
            </w:r>
            <w:r w:rsidRPr="006E1E6D">
              <w:rPr>
                <w:bdr w:val="single" w:sz="4" w:space="0" w:color="auto"/>
              </w:rPr>
              <w:t>‘</w:t>
            </w:r>
            <w:r w:rsidRPr="006E1E6D">
              <w:rPr>
                <w:bdr w:val="single" w:sz="4" w:space="0" w:color="auto"/>
                <w:shd w:val="clear" w:color="auto" w:fill="FFFF00"/>
              </w:rPr>
              <w:t xml:space="preserve">And routine is about all </w:t>
            </w:r>
            <w:r w:rsidRPr="006E1E6D">
              <w:rPr>
                <w:i/>
                <w:bdr w:val="single" w:sz="4" w:space="0" w:color="auto"/>
                <w:shd w:val="clear" w:color="auto" w:fill="FFFF00"/>
              </w:rPr>
              <w:t>you</w:t>
            </w:r>
            <w:r w:rsidRPr="006E1E6D">
              <w:rPr>
                <w:bdr w:val="single" w:sz="4" w:space="0" w:color="auto"/>
                <w:shd w:val="clear" w:color="auto" w:fill="FFFF00"/>
              </w:rPr>
              <w:t>’re capable of!’</w:t>
            </w:r>
            <w:r w:rsidRPr="006E1E6D">
              <w:rPr>
                <w:shd w:val="clear" w:color="auto" w:fill="FFFFFF" w:themeFill="background1"/>
              </w:rPr>
              <w:t xml:space="preserve"> </w:t>
            </w:r>
            <w:r w:rsidRPr="006E1E6D">
              <w:t xml:space="preserve">They would have been quite wrong. Behind his </w:t>
            </w:r>
            <w:r w:rsidRPr="006E1E6D">
              <w:rPr>
                <w:bdr w:val="single" w:sz="4" w:space="0" w:color="auto"/>
                <w:shd w:val="clear" w:color="auto" w:fill="FFFF00"/>
              </w:rPr>
              <w:t>unimaginative</w:t>
            </w:r>
            <w:r w:rsidRPr="006E1E6D">
              <w:rPr>
                <w:shd w:val="clear" w:color="auto" w:fill="FFFFFF" w:themeFill="background1"/>
              </w:rPr>
              <w:t xml:space="preserve"> </w:t>
            </w:r>
            <w:r w:rsidRPr="006E1E6D">
              <w:t xml:space="preserve">thinking, and one of his </w:t>
            </w:r>
            <w:r w:rsidRPr="006E1E6D">
              <w:rPr>
                <w:bdr w:val="single" w:sz="4" w:space="0" w:color="auto"/>
                <w:shd w:val="clear" w:color="auto" w:fill="FFFF00"/>
              </w:rPr>
              <w:t>methods of investigation</w:t>
            </w:r>
            <w:r w:rsidRPr="006E1E6D">
              <w:t xml:space="preserve"> was to </w:t>
            </w:r>
            <w:r w:rsidRPr="006E1E6D">
              <w:rPr>
                <w:bdr w:val="single" w:sz="4" w:space="0" w:color="auto"/>
                <w:shd w:val="clear" w:color="auto" w:fill="92D050"/>
              </w:rPr>
              <w:t>propound</w:t>
            </w:r>
            <w:r w:rsidRPr="006E1E6D">
              <w:t xml:space="preserve"> to himself fantastic </w:t>
            </w:r>
            <w:r w:rsidRPr="006E1E6D">
              <w:rPr>
                <w:bdr w:val="single" w:sz="4" w:space="0" w:color="auto"/>
                <w:shd w:val="clear" w:color="auto" w:fill="FFFF00"/>
              </w:rPr>
              <w:t>theories</w:t>
            </w:r>
            <w:r w:rsidRPr="006E1E6D">
              <w:rPr>
                <w:shd w:val="clear" w:color="auto" w:fill="A5A5A5" w:themeFill="accent3"/>
              </w:rPr>
              <w:t xml:space="preserve"> </w:t>
            </w:r>
            <w:r w:rsidRPr="006E1E6D">
              <w:rPr>
                <w:bdr w:val="single" w:sz="4" w:space="0" w:color="auto"/>
                <w:shd w:val="clear" w:color="auto" w:fill="FFFF00"/>
              </w:rPr>
              <w:t>of guilt</w:t>
            </w:r>
            <w:r w:rsidRPr="006E1E6D">
              <w:t xml:space="preserve"> which he applied to such persons as he was interrogating at the time.</w:t>
            </w:r>
          </w:p>
          <w:p w14:paraId="2ED56B01" w14:textId="77777777" w:rsidR="006E1E6D" w:rsidRPr="006E1E6D" w:rsidRDefault="006E1E6D" w:rsidP="006E1E6D">
            <w:pPr>
              <w:ind w:firstLine="30"/>
            </w:pPr>
            <w:r w:rsidRPr="006E1E6D">
              <w:t xml:space="preserve">Miss Griffith, whom he had once picked out with an unerring eye as being the most suitable person to give him a </w:t>
            </w:r>
            <w:r w:rsidRPr="006E1E6D">
              <w:rPr>
                <w:bdr w:val="single" w:sz="4" w:space="0" w:color="auto"/>
                <w:shd w:val="clear" w:color="auto" w:fill="FFFF00"/>
              </w:rPr>
              <w:t>succinct account</w:t>
            </w:r>
            <w:r w:rsidRPr="006E1E6D">
              <w:t xml:space="preserve"> of the events which had led to his being seated where he was, had just left the room having given him an admirable resume of the morning’s happenings. Inspector Neele propounded to himself three separate </w:t>
            </w:r>
            <w:r w:rsidRPr="006E1E6D">
              <w:rPr>
                <w:bdr w:val="single" w:sz="4" w:space="0" w:color="auto"/>
                <w:shd w:val="clear" w:color="auto" w:fill="92D050"/>
              </w:rPr>
              <w:t>highly coloured reasons</w:t>
            </w:r>
            <w:r w:rsidRPr="006E1E6D">
              <w:t xml:space="preserve"> why the faithful </w:t>
            </w:r>
            <w:r w:rsidRPr="006E1E6D">
              <w:rPr>
                <w:bdr w:val="single" w:sz="4" w:space="0" w:color="auto"/>
                <w:shd w:val="clear" w:color="auto" w:fill="92D050"/>
              </w:rPr>
              <w:t>doyenne</w:t>
            </w:r>
            <w:r w:rsidRPr="006E1E6D">
              <w:t xml:space="preserve"> of the typists’ room should have poisoned her employer’s mid-morning cup of tea, and rejected them as unlikely.</w:t>
            </w:r>
          </w:p>
          <w:p w14:paraId="4C76C2BB" w14:textId="77777777" w:rsidR="006E1E6D" w:rsidRPr="006E1E6D" w:rsidRDefault="006E1E6D" w:rsidP="006E1E6D">
            <w:pPr>
              <w:ind w:firstLine="30"/>
            </w:pPr>
            <w:r w:rsidRPr="006E1E6D">
              <w:t>He classified Miss Griffith as</w:t>
            </w:r>
            <w:r w:rsidRPr="00B8143B">
              <w:t xml:space="preserve"> (a) Not the type of a poisoner, (b) Not in love with her employer, (c) No pronounced mental instability, (d)</w:t>
            </w:r>
            <w:r w:rsidRPr="006E1E6D">
              <w:t xml:space="preserve"> Not a woman who cherished grudges. That really seemed to </w:t>
            </w:r>
            <w:r w:rsidRPr="006E1E6D">
              <w:rPr>
                <w:bdr w:val="single" w:sz="4" w:space="0" w:color="auto"/>
                <w:shd w:val="clear" w:color="auto" w:fill="FFFF00"/>
              </w:rPr>
              <w:t>dispose</w:t>
            </w:r>
            <w:r w:rsidRPr="006E1E6D">
              <w:t xml:space="preserve"> Miss Griffith except as a source of accurate information.</w:t>
            </w:r>
          </w:p>
          <w:p w14:paraId="031950B6" w14:textId="77777777" w:rsidR="006E1E6D" w:rsidRPr="006E1E6D" w:rsidRDefault="006E1E6D" w:rsidP="006E1E6D">
            <w:pPr>
              <w:ind w:firstLine="30"/>
            </w:pPr>
            <w:r w:rsidRPr="006E1E6D">
              <w:t>Inspector Neele glanced at the telephone. He was expecting a call from St Jude’s Hospital at any moment now.</w:t>
            </w:r>
          </w:p>
          <w:p w14:paraId="7D3A023F" w14:textId="77777777" w:rsidR="006E1E6D" w:rsidRPr="006E1E6D" w:rsidRDefault="006E1E6D" w:rsidP="006E1E6D">
            <w:pPr>
              <w:ind w:firstLine="30"/>
            </w:pPr>
            <w:r w:rsidRPr="006E1E6D">
              <w:t>It was possible, of course, that Mr Fortescue’ sudden illness was due to natural causes, but Dr Isaacs of Bethnal Green had not thought so and Sir Edwin Sandeman of Harley Street had not thought so.</w:t>
            </w:r>
          </w:p>
          <w:p w14:paraId="35752A91" w14:textId="043A5DB8" w:rsidR="006E1E6D" w:rsidRPr="006E1E6D" w:rsidRDefault="006E1E6D" w:rsidP="006E1E6D">
            <w:pPr>
              <w:ind w:firstLine="30"/>
            </w:pPr>
            <w:r w:rsidRPr="006E1E6D">
              <w:t xml:space="preserve">Inspector Neele pressed a buzzer </w:t>
            </w:r>
            <w:r w:rsidRPr="006E1E6D">
              <w:rPr>
                <w:bdr w:val="single" w:sz="4" w:space="0" w:color="auto"/>
                <w:shd w:val="clear" w:color="auto" w:fill="FFFF00"/>
              </w:rPr>
              <w:t xml:space="preserve">conveniently situated at </w:t>
            </w:r>
            <w:r w:rsidR="00B8143B">
              <w:rPr>
                <w:bdr w:val="single" w:sz="4" w:space="0" w:color="auto"/>
                <w:shd w:val="clear" w:color="auto" w:fill="FFFF00"/>
              </w:rPr>
              <w:t xml:space="preserve">his left </w:t>
            </w:r>
            <w:r w:rsidRPr="006E1E6D">
              <w:rPr>
                <w:bdr w:val="single" w:sz="4" w:space="0" w:color="auto"/>
                <w:shd w:val="clear" w:color="auto" w:fill="FFFF00"/>
              </w:rPr>
              <w:t>hand</w:t>
            </w:r>
            <w:r w:rsidRPr="006E1E6D">
              <w:t xml:space="preserve"> and demanded that Mr Fortescue’s personal secretary should be sent to him.</w:t>
            </w:r>
          </w:p>
          <w:p w14:paraId="6AEEDB02" w14:textId="77777777" w:rsidR="006E1E6D" w:rsidRPr="006E1E6D" w:rsidRDefault="006E1E6D" w:rsidP="006E1E6D">
            <w:pPr>
              <w:ind w:firstLine="30"/>
            </w:pPr>
            <w:r w:rsidRPr="006E1E6D">
              <w:t xml:space="preserve">Miss Grosvenor had recovered a little of her </w:t>
            </w:r>
            <w:r w:rsidRPr="006E1E6D">
              <w:rPr>
                <w:bdr w:val="single" w:sz="4" w:space="0" w:color="auto"/>
                <w:shd w:val="clear" w:color="auto" w:fill="92D050"/>
              </w:rPr>
              <w:t>poise</w:t>
            </w:r>
            <w:r w:rsidRPr="006E1E6D">
              <w:t xml:space="preserve">, but not much. She came in apprehensively, with nothing like the swanlike glide about her motions, and said at once defensively: </w:t>
            </w:r>
          </w:p>
          <w:p w14:paraId="246771A5" w14:textId="6854CFDD" w:rsidR="006E1E6D" w:rsidRPr="006E1E6D" w:rsidRDefault="006E1E6D" w:rsidP="006E1E6D">
            <w:pPr>
              <w:pStyle w:val="Tabletext"/>
            </w:pPr>
            <w:r w:rsidRPr="006E1E6D">
              <w:t>‘I didn’t do it!’</w:t>
            </w:r>
          </w:p>
        </w:tc>
        <w:tc>
          <w:tcPr>
            <w:tcW w:w="4082" w:type="dxa"/>
            <w:shd w:val="clear" w:color="auto" w:fill="auto"/>
          </w:tcPr>
          <w:p w14:paraId="23CD1C57" w14:textId="115234F5" w:rsidR="006E1E6D" w:rsidRDefault="006E1E6D" w:rsidP="00A06E27">
            <w:pPr>
              <w:rPr>
                <w:bdr w:val="single" w:sz="4" w:space="0" w:color="auto"/>
                <w:shd w:val="clear" w:color="auto" w:fill="92D050"/>
              </w:rPr>
            </w:pPr>
            <w:r w:rsidRPr="006E1E6D">
              <w:rPr>
                <w:bdr w:val="single" w:sz="4" w:space="0" w:color="auto"/>
                <w:shd w:val="clear" w:color="auto" w:fill="92D050"/>
              </w:rPr>
              <w:t>Define</w:t>
            </w:r>
            <w:r w:rsidR="00772725">
              <w:rPr>
                <w:bdr w:val="single" w:sz="4" w:space="0" w:color="auto"/>
                <w:shd w:val="clear" w:color="auto" w:fill="92D050"/>
              </w:rPr>
              <w:t xml:space="preserve"> terms</w:t>
            </w:r>
            <w:r w:rsidR="00F301C3">
              <w:rPr>
                <w:bdr w:val="single" w:sz="4" w:space="0" w:color="auto"/>
                <w:shd w:val="clear" w:color="auto" w:fill="92D050"/>
              </w:rPr>
              <w:t>/phrases</w:t>
            </w:r>
            <w:r w:rsidR="00573733">
              <w:rPr>
                <w:bdr w:val="single" w:sz="4" w:space="0" w:color="auto"/>
                <w:shd w:val="clear" w:color="auto" w:fill="92D050"/>
              </w:rPr>
              <w:t xml:space="preserve">- </w:t>
            </w:r>
            <w:r w:rsidR="002F3C45">
              <w:t>sanctum, sycamore, unobtrusively, propound, highly coloured reasons, doyenne, poise.</w:t>
            </w:r>
          </w:p>
          <w:p w14:paraId="0EC4FDB1" w14:textId="77777777" w:rsidR="006E1E6D" w:rsidRPr="006E1E6D" w:rsidRDefault="006E1E6D" w:rsidP="00DB39F2">
            <w:pPr>
              <w:shd w:val="clear" w:color="auto" w:fill="FFFFFF" w:themeFill="background1"/>
              <w:spacing w:before="0"/>
              <w:rPr>
                <w:b/>
              </w:rPr>
            </w:pPr>
            <w:r w:rsidRPr="006E1E6D">
              <w:rPr>
                <w:b/>
                <w:bdr w:val="single" w:sz="4" w:space="0" w:color="auto"/>
                <w:shd w:val="clear" w:color="auto" w:fill="FFFF00"/>
              </w:rPr>
              <w:t>Inspector Neele</w:t>
            </w:r>
          </w:p>
          <w:p w14:paraId="364518BD" w14:textId="77777777" w:rsidR="006E1E6D" w:rsidRPr="006E1E6D" w:rsidRDefault="006E1E6D" w:rsidP="006E1E6D">
            <w:pPr>
              <w:pStyle w:val="ListParagraph"/>
              <w:numPr>
                <w:ilvl w:val="0"/>
                <w:numId w:val="16"/>
              </w:numPr>
              <w:ind w:left="436" w:hanging="283"/>
              <w:rPr>
                <w:szCs w:val="22"/>
              </w:rPr>
            </w:pPr>
            <w:r w:rsidRPr="006E1E6D">
              <w:rPr>
                <w:szCs w:val="22"/>
              </w:rPr>
              <w:t>Has “underlings” – position of authority.</w:t>
            </w:r>
          </w:p>
          <w:p w14:paraId="13D2CF4C" w14:textId="77777777" w:rsidR="006E1E6D" w:rsidRPr="006E1E6D" w:rsidRDefault="006E1E6D" w:rsidP="006E1E6D">
            <w:pPr>
              <w:pStyle w:val="ListParagraph"/>
              <w:numPr>
                <w:ilvl w:val="0"/>
                <w:numId w:val="16"/>
              </w:numPr>
              <w:ind w:left="436" w:hanging="283"/>
              <w:rPr>
                <w:szCs w:val="22"/>
              </w:rPr>
            </w:pPr>
            <w:r w:rsidRPr="006E1E6D">
              <w:rPr>
                <w:szCs w:val="22"/>
              </w:rPr>
              <w:t>“…smart soldierly”, “…crisp” – regimented, past in war?</w:t>
            </w:r>
          </w:p>
          <w:p w14:paraId="196758C6" w14:textId="77777777" w:rsidR="006E1E6D" w:rsidRPr="006E1E6D" w:rsidRDefault="006E1E6D" w:rsidP="006E1E6D">
            <w:pPr>
              <w:pStyle w:val="ListParagraph"/>
              <w:numPr>
                <w:ilvl w:val="0"/>
                <w:numId w:val="16"/>
              </w:numPr>
              <w:ind w:left="436" w:hanging="283"/>
              <w:rPr>
                <w:szCs w:val="22"/>
              </w:rPr>
            </w:pPr>
            <w:r w:rsidRPr="006E1E6D">
              <w:rPr>
                <w:szCs w:val="22"/>
              </w:rPr>
              <w:t>“…matter of routine” – follows the book.</w:t>
            </w:r>
          </w:p>
          <w:p w14:paraId="2CC56651" w14:textId="77777777" w:rsidR="006E1E6D" w:rsidRPr="006E1E6D" w:rsidRDefault="006E1E6D" w:rsidP="006E1E6D">
            <w:pPr>
              <w:pStyle w:val="ListParagraph"/>
              <w:numPr>
                <w:ilvl w:val="0"/>
                <w:numId w:val="16"/>
              </w:numPr>
              <w:ind w:left="436" w:hanging="283"/>
              <w:rPr>
                <w:szCs w:val="22"/>
              </w:rPr>
            </w:pPr>
            <w:r w:rsidRPr="006E1E6D">
              <w:rPr>
                <w:szCs w:val="22"/>
              </w:rPr>
              <w:t>“…routine is about all you’re capable of” - Not overly well-liked?</w:t>
            </w:r>
          </w:p>
          <w:p w14:paraId="2BF308B8" w14:textId="77777777" w:rsidR="006E1E6D" w:rsidRPr="006E1E6D" w:rsidRDefault="006E1E6D" w:rsidP="006E1E6D">
            <w:pPr>
              <w:pStyle w:val="ListParagraph"/>
              <w:numPr>
                <w:ilvl w:val="0"/>
                <w:numId w:val="16"/>
              </w:numPr>
              <w:ind w:left="436" w:hanging="283"/>
              <w:rPr>
                <w:szCs w:val="22"/>
              </w:rPr>
            </w:pPr>
            <w:r w:rsidRPr="006E1E6D">
              <w:rPr>
                <w:szCs w:val="22"/>
              </w:rPr>
              <w:t xml:space="preserve">“…unimaginative” - </w:t>
            </w:r>
          </w:p>
          <w:p w14:paraId="25A245C6" w14:textId="77777777" w:rsidR="006E1E6D" w:rsidRPr="006E1E6D" w:rsidRDefault="006E1E6D" w:rsidP="006E1E6D">
            <w:pPr>
              <w:pStyle w:val="ListParagraph"/>
              <w:numPr>
                <w:ilvl w:val="0"/>
                <w:numId w:val="16"/>
              </w:numPr>
              <w:ind w:left="436" w:hanging="283"/>
              <w:rPr>
                <w:szCs w:val="22"/>
              </w:rPr>
            </w:pPr>
            <w:r w:rsidRPr="006E1E6D">
              <w:rPr>
                <w:szCs w:val="22"/>
              </w:rPr>
              <w:t>“…succinct account – not here to waste time</w:t>
            </w:r>
          </w:p>
          <w:p w14:paraId="5D5B88FB" w14:textId="77777777" w:rsidR="006E1E6D" w:rsidRPr="006E1E6D" w:rsidRDefault="006E1E6D" w:rsidP="006E1E6D">
            <w:pPr>
              <w:pStyle w:val="ListParagraph"/>
              <w:numPr>
                <w:ilvl w:val="0"/>
                <w:numId w:val="16"/>
              </w:numPr>
              <w:ind w:left="436" w:hanging="283"/>
              <w:rPr>
                <w:szCs w:val="22"/>
              </w:rPr>
            </w:pPr>
            <w:r w:rsidRPr="006E1E6D">
              <w:rPr>
                <w:szCs w:val="22"/>
              </w:rPr>
              <w:t>Matter of fact “dispose” of a person</w:t>
            </w:r>
          </w:p>
          <w:p w14:paraId="1BA2ED09" w14:textId="77777777" w:rsidR="006E1E6D" w:rsidRPr="006E1E6D" w:rsidRDefault="006E1E6D" w:rsidP="006E1E6D">
            <w:pPr>
              <w:pStyle w:val="ListParagraph"/>
              <w:numPr>
                <w:ilvl w:val="0"/>
                <w:numId w:val="16"/>
              </w:numPr>
              <w:ind w:left="436" w:hanging="283"/>
              <w:rPr>
                <w:szCs w:val="22"/>
              </w:rPr>
            </w:pPr>
            <w:r w:rsidRPr="006E1E6D">
              <w:rPr>
                <w:szCs w:val="22"/>
              </w:rPr>
              <w:t xml:space="preserve">Conveniently situated at his left hand – why convenient? </w:t>
            </w:r>
          </w:p>
          <w:p w14:paraId="546C42AB" w14:textId="77777777" w:rsidR="006E1E6D" w:rsidRPr="006E1E6D" w:rsidRDefault="006E1E6D" w:rsidP="00DB39F2">
            <w:pPr>
              <w:pStyle w:val="Heading5"/>
              <w:spacing w:before="0" w:after="0"/>
            </w:pPr>
            <w:r w:rsidRPr="006E1E6D">
              <w:t xml:space="preserve">Feelings: </w:t>
            </w:r>
          </w:p>
          <w:p w14:paraId="58467023" w14:textId="77777777" w:rsidR="006E1E6D" w:rsidRPr="006E1E6D" w:rsidRDefault="006E1E6D" w:rsidP="006E1E6D">
            <w:pPr>
              <w:pStyle w:val="ListParagraph"/>
              <w:numPr>
                <w:ilvl w:val="0"/>
                <w:numId w:val="16"/>
              </w:numPr>
              <w:ind w:left="436" w:hanging="283"/>
              <w:rPr>
                <w:szCs w:val="22"/>
              </w:rPr>
            </w:pPr>
            <w:r w:rsidRPr="006E1E6D">
              <w:rPr>
                <w:szCs w:val="22"/>
              </w:rPr>
              <w:t>authority</w:t>
            </w:r>
          </w:p>
          <w:p w14:paraId="2148DCA3" w14:textId="77777777" w:rsidR="006E1E6D" w:rsidRPr="006E1E6D" w:rsidRDefault="006E1E6D" w:rsidP="006E1E6D">
            <w:pPr>
              <w:pStyle w:val="ListParagraph"/>
              <w:numPr>
                <w:ilvl w:val="0"/>
                <w:numId w:val="16"/>
              </w:numPr>
              <w:ind w:left="436" w:hanging="283"/>
              <w:rPr>
                <w:szCs w:val="22"/>
              </w:rPr>
            </w:pPr>
            <w:r w:rsidRPr="006E1E6D">
              <w:rPr>
                <w:szCs w:val="22"/>
              </w:rPr>
              <w:t>power</w:t>
            </w:r>
          </w:p>
          <w:p w14:paraId="03451E9A" w14:textId="77777777" w:rsidR="006E1E6D" w:rsidRPr="006E1E6D" w:rsidRDefault="006E1E6D" w:rsidP="006E1E6D">
            <w:pPr>
              <w:pStyle w:val="Heading5"/>
            </w:pPr>
            <w:r w:rsidRPr="006E1E6D">
              <w:t>Motivation:</w:t>
            </w:r>
          </w:p>
          <w:p w14:paraId="0DB3B511" w14:textId="77777777" w:rsidR="006E1E6D" w:rsidRPr="006E1E6D" w:rsidRDefault="006E1E6D" w:rsidP="006E1E6D">
            <w:pPr>
              <w:pStyle w:val="ListParagraph"/>
              <w:numPr>
                <w:ilvl w:val="0"/>
                <w:numId w:val="16"/>
              </w:numPr>
              <w:ind w:left="436" w:hanging="283"/>
              <w:rPr>
                <w:szCs w:val="22"/>
              </w:rPr>
            </w:pPr>
            <w:r w:rsidRPr="006E1E6D">
              <w:rPr>
                <w:szCs w:val="22"/>
              </w:rPr>
              <w:t>solve the crime</w:t>
            </w:r>
          </w:p>
          <w:p w14:paraId="42360CB8" w14:textId="77777777" w:rsidR="006E1E6D" w:rsidRPr="006E1E6D" w:rsidRDefault="006E1E6D" w:rsidP="006E1E6D">
            <w:pPr>
              <w:pStyle w:val="ListParagraph"/>
              <w:numPr>
                <w:ilvl w:val="0"/>
                <w:numId w:val="16"/>
              </w:numPr>
              <w:ind w:left="436" w:hanging="283"/>
              <w:rPr>
                <w:szCs w:val="22"/>
              </w:rPr>
            </w:pPr>
            <w:r w:rsidRPr="006E1E6D">
              <w:rPr>
                <w:szCs w:val="22"/>
              </w:rPr>
              <w:t>maintain his reputation</w:t>
            </w:r>
          </w:p>
          <w:p w14:paraId="2E92BA86" w14:textId="77777777" w:rsidR="006E1E6D" w:rsidRPr="006E1E6D" w:rsidRDefault="006E1E6D" w:rsidP="006E1E6D">
            <w:pPr>
              <w:pStyle w:val="ListParagraph"/>
              <w:numPr>
                <w:ilvl w:val="0"/>
                <w:numId w:val="16"/>
              </w:numPr>
              <w:ind w:left="436" w:hanging="283"/>
              <w:rPr>
                <w:szCs w:val="22"/>
              </w:rPr>
            </w:pPr>
            <w:r w:rsidRPr="006E1E6D">
              <w:rPr>
                <w:szCs w:val="22"/>
              </w:rPr>
              <w:t>follow rules</w:t>
            </w:r>
          </w:p>
          <w:p w14:paraId="4E0A6BB0" w14:textId="77777777" w:rsidR="006E1E6D" w:rsidRPr="006E1E6D" w:rsidRDefault="006E1E6D" w:rsidP="006E1E6D">
            <w:pPr>
              <w:pStyle w:val="ListParagraph"/>
              <w:numPr>
                <w:ilvl w:val="0"/>
                <w:numId w:val="16"/>
              </w:numPr>
              <w:ind w:left="436" w:hanging="283"/>
              <w:rPr>
                <w:szCs w:val="22"/>
              </w:rPr>
            </w:pPr>
            <w:r w:rsidRPr="006E1E6D">
              <w:rPr>
                <w:szCs w:val="22"/>
              </w:rPr>
              <w:t xml:space="preserve">efficient </w:t>
            </w:r>
          </w:p>
          <w:p w14:paraId="00D223F2" w14:textId="77777777" w:rsidR="006E1E6D" w:rsidRPr="006E1E6D" w:rsidRDefault="006E1E6D" w:rsidP="006E1E6D">
            <w:pPr>
              <w:pStyle w:val="ListParagraph"/>
              <w:numPr>
                <w:ilvl w:val="0"/>
                <w:numId w:val="16"/>
              </w:numPr>
              <w:ind w:left="436" w:hanging="283"/>
              <w:rPr>
                <w:szCs w:val="22"/>
              </w:rPr>
            </w:pPr>
            <w:r w:rsidRPr="006E1E6D">
              <w:rPr>
                <w:szCs w:val="22"/>
              </w:rPr>
              <w:t>prove himself</w:t>
            </w:r>
          </w:p>
          <w:p w14:paraId="18B9A8B3" w14:textId="77777777" w:rsidR="006E1E6D" w:rsidRPr="006E1E6D" w:rsidRDefault="006E1E6D" w:rsidP="00DB39F2">
            <w:pPr>
              <w:pStyle w:val="Heading5"/>
              <w:spacing w:after="0"/>
            </w:pPr>
            <w:r w:rsidRPr="006E1E6D">
              <w:t>Perspective:</w:t>
            </w:r>
          </w:p>
          <w:p w14:paraId="25898DD5" w14:textId="77777777" w:rsidR="006E1E6D" w:rsidRPr="006E1E6D" w:rsidRDefault="006E1E6D" w:rsidP="006E1E6D">
            <w:pPr>
              <w:pStyle w:val="ListParagraph"/>
              <w:numPr>
                <w:ilvl w:val="0"/>
                <w:numId w:val="16"/>
              </w:numPr>
              <w:ind w:left="436" w:hanging="283"/>
              <w:rPr>
                <w:szCs w:val="22"/>
              </w:rPr>
            </w:pPr>
            <w:r w:rsidRPr="006E1E6D">
              <w:rPr>
                <w:szCs w:val="22"/>
              </w:rPr>
              <w:t>Crimes need to be solved every day, this is just another crime that may well be natural causes. An efficient approach to get to the results quickly is what is needed.</w:t>
            </w:r>
          </w:p>
          <w:p w14:paraId="2F7F9565" w14:textId="3AB85FD3" w:rsidR="006E1E6D" w:rsidRPr="006E1E6D" w:rsidRDefault="006E1E6D" w:rsidP="00B8143B">
            <w:pPr>
              <w:pStyle w:val="ListParagraph"/>
              <w:numPr>
                <w:ilvl w:val="0"/>
                <w:numId w:val="16"/>
              </w:numPr>
              <w:ind w:left="436" w:hanging="283"/>
            </w:pPr>
            <w:r w:rsidRPr="006E1E6D">
              <w:rPr>
                <w:szCs w:val="22"/>
              </w:rPr>
              <w:t>Views on women – discuss</w:t>
            </w:r>
          </w:p>
        </w:tc>
      </w:tr>
    </w:tbl>
    <w:p w14:paraId="47150FC9" w14:textId="54CD73E6" w:rsidR="00960AAC" w:rsidRPr="00DB39F2" w:rsidRDefault="00076EBA" w:rsidP="00366DDB">
      <w:r w:rsidRPr="00296992">
        <w:rPr>
          <w:rStyle w:val="SubtleReference"/>
        </w:rPr>
        <w:t xml:space="preserve">Copied under the statutory licence in s113P of the Copyright Act. </w:t>
      </w:r>
      <w:r>
        <w:rPr>
          <w:rStyle w:val="SubtleReference"/>
        </w:rPr>
        <w:t>Agatha Christie</w:t>
      </w:r>
      <w:r w:rsidRPr="00296992">
        <w:rPr>
          <w:rStyle w:val="SubtleReference"/>
        </w:rPr>
        <w:t xml:space="preserve">, </w:t>
      </w:r>
      <w:r>
        <w:rPr>
          <w:rStyle w:val="SubtleReference"/>
        </w:rPr>
        <w:t>A Pocketful of Rye</w:t>
      </w:r>
      <w:r w:rsidRPr="00296992">
        <w:rPr>
          <w:rStyle w:val="SubtleReference"/>
        </w:rPr>
        <w:t xml:space="preserve">, </w:t>
      </w:r>
      <w:r>
        <w:rPr>
          <w:rStyle w:val="SubtleReference"/>
        </w:rPr>
        <w:t>Harper Publishing</w:t>
      </w:r>
      <w:r w:rsidRPr="00296992">
        <w:rPr>
          <w:rStyle w:val="SubtleReference"/>
        </w:rPr>
        <w:t xml:space="preserve">, </w:t>
      </w:r>
      <w:r w:rsidR="0098733F">
        <w:rPr>
          <w:rStyle w:val="SubtleReference"/>
        </w:rPr>
        <w:t>1953</w:t>
      </w:r>
      <w:r w:rsidRPr="00296992">
        <w:rPr>
          <w:rStyle w:val="SubtleReference"/>
        </w:rPr>
        <w:t xml:space="preserve">. </w:t>
      </w:r>
      <w:hyperlink r:id="rId45" w:history="1">
        <w:r w:rsidRPr="00296992">
          <w:rPr>
            <w:rStyle w:val="Hyperlink"/>
          </w:rPr>
          <w:t>Section 113P Warning Notice</w:t>
        </w:r>
      </w:hyperlink>
      <w:r w:rsidR="00960AAC">
        <w:br w:type="page"/>
      </w:r>
    </w:p>
    <w:p w14:paraId="292CBA93" w14:textId="50A0E243" w:rsidR="009655B8" w:rsidRPr="006E1E6D" w:rsidRDefault="009655B8" w:rsidP="008318AE">
      <w:pPr>
        <w:pStyle w:val="Heading2"/>
      </w:pPr>
      <w:r w:rsidRPr="006E1E6D">
        <w:lastRenderedPageBreak/>
        <w:t>Appendix 2</w:t>
      </w:r>
      <w:r w:rsidR="005F0CD5">
        <w:t>b</w:t>
      </w:r>
    </w:p>
    <w:p w14:paraId="3B7B8406" w14:textId="77777777" w:rsidR="00E100FE" w:rsidRPr="006E1E6D" w:rsidRDefault="00DE00C0" w:rsidP="008318AE">
      <w:pPr>
        <w:pStyle w:val="Heading3"/>
      </w:pPr>
      <w:r w:rsidRPr="006E1E6D">
        <w:t>Student copy: A pocketful of Rye</w:t>
      </w:r>
    </w:p>
    <w:p w14:paraId="0C84ACD4" w14:textId="0E9A6F9D" w:rsidR="00E100FE" w:rsidRPr="006E1E6D" w:rsidRDefault="000A34C3" w:rsidP="008318AE">
      <w:pPr>
        <w:pStyle w:val="Heading4"/>
      </w:pPr>
      <w:r w:rsidRPr="006E1E6D">
        <w:t>A Pocketful of Rye, Agatha Christie Harper Publishing, 1953</w:t>
      </w:r>
    </w:p>
    <w:tbl>
      <w:tblPr>
        <w:tblStyle w:val="TableGrid"/>
        <w:tblW w:w="10485" w:type="dxa"/>
        <w:tblLook w:val="04A0" w:firstRow="1" w:lastRow="0" w:firstColumn="1" w:lastColumn="0" w:noHBand="0" w:noVBand="1"/>
        <w:tblCaption w:val="Student copy: A Pocketful of Rye"/>
        <w:tblDescription w:val="A Pocketful of Rye – Agatha Christie Harper Publishing, 1953&#10;&#10;Inspector Neele sat in Mr Fortescue’s sanctum behind Mr Fortescue’s vast sycamore desk. One of his underlings with a notebook sat unobtrusively against the wall near the door.&#10;Inspector Neele had a smart soldierly appearance with crisp brown hair growing back from a rather low forehead. When he uttered the phrase ‘just a matter of routine’ those addressed were wont to think spitefully: ‘And routine is about all you’re capable of!’ They would have been quite wrong. Behind his unimaginative thinking, and one of his methods of investigation was to propound to himself fantastic theories of guilt which he applied to such persons as he was interrogating at the time.&#10;Miss Griffith, whom he had once picked out with an unerring eye as being the most suitable person to give him a succinct account of the events which had led to his being seated where he was, had just left the room having given him an admirable resume of the morning’s happenings. Inspector Neele propounded to himself three separate highly coloured reasons why the faithful doyenne of the typists’ room should have poisoned her employer’s mid-morning cup of tea, and rejected them as unlikely.&#10;He classified Miss Griffith as (a) Not the type of a poisoner, (b) Not in love with her employer, (c) No pronounced mental instability, (d) Not a woman who cherished grudges. That really seemed to dispose Miss Griffith except as a source of accurate information.&#10;Inspector Neele glanced at the telephone. He was expecting a call from St Jude’s Hospital at any moment now.&#10;It was possible, of course, that Mr Fortescue’ sudden illness was due to natural causes, but Dr Isaacs of Bethnal Green had not thought so and Sir Edwin Sandeman of Harley Street had not thought so.&#10;Inspector Neele pressed a buzzer conveniently situated at his left hand and demanded that Mr Fortescue’s personal secretary should be sent to him.&#10;Miss Grosvenor had recovered a little of her poise, but not much. She came in apprehensively, with nothing like the swanlike glide about her motions, and said at once defensively: &#10;‘I didn’t do it!’&#10;Tasks:&#10;1.Highlight words and phrases that indicate character traits of Inspector Neele.&#10;&#10;2.Highlight any terms you are unfamiliar with. Use the context and write a word above to build meaning.&#10;What might be some ideas for:&#10;Feelings, Motivation, Perspective&#10;"/>
      </w:tblPr>
      <w:tblGrid>
        <w:gridCol w:w="6970"/>
        <w:gridCol w:w="3515"/>
      </w:tblGrid>
      <w:tr w:rsidR="000A34C3" w:rsidRPr="006E1E6D" w14:paraId="2492523B" w14:textId="77777777" w:rsidTr="006E1E6D">
        <w:trPr>
          <w:tblHeader/>
        </w:trPr>
        <w:tc>
          <w:tcPr>
            <w:tcW w:w="6970" w:type="dxa"/>
          </w:tcPr>
          <w:p w14:paraId="26B6433D" w14:textId="1CFA16A0" w:rsidR="000A34C3" w:rsidRPr="006E1E6D" w:rsidRDefault="000A34C3" w:rsidP="000A34C3">
            <w:pPr>
              <w:pStyle w:val="Tableheading"/>
            </w:pPr>
            <w:r w:rsidRPr="006E1E6D">
              <w:t>Text</w:t>
            </w:r>
          </w:p>
        </w:tc>
        <w:tc>
          <w:tcPr>
            <w:tcW w:w="3515" w:type="dxa"/>
          </w:tcPr>
          <w:p w14:paraId="393E42B8" w14:textId="489BC885" w:rsidR="000A34C3" w:rsidRPr="006E1E6D" w:rsidRDefault="000A34C3" w:rsidP="000A34C3">
            <w:pPr>
              <w:pStyle w:val="Tableheading"/>
            </w:pPr>
            <w:r w:rsidRPr="006E1E6D">
              <w:t>Tasks</w:t>
            </w:r>
          </w:p>
        </w:tc>
      </w:tr>
      <w:tr w:rsidR="00E100FE" w:rsidRPr="006E1E6D" w14:paraId="6E57A518" w14:textId="77777777" w:rsidTr="5551B942">
        <w:tc>
          <w:tcPr>
            <w:tcW w:w="6970" w:type="dxa"/>
          </w:tcPr>
          <w:p w14:paraId="20E9943C" w14:textId="77777777" w:rsidR="00E100FE" w:rsidRPr="006E1E6D" w:rsidRDefault="00E100FE" w:rsidP="000A34C3">
            <w:pPr>
              <w:shd w:val="clear" w:color="auto" w:fill="FFFFFF" w:themeFill="background1"/>
            </w:pPr>
            <w:r w:rsidRPr="006E1E6D">
              <w:t xml:space="preserve">Inspector Neele sat in Mr Fortescue’s </w:t>
            </w:r>
            <w:r w:rsidRPr="006E1E6D">
              <w:rPr>
                <w:shd w:val="clear" w:color="auto" w:fill="FFFFFF" w:themeFill="background1"/>
              </w:rPr>
              <w:t>sanctum</w:t>
            </w:r>
            <w:r w:rsidRPr="006E1E6D">
              <w:t xml:space="preserve"> behind Mr Fortescue’s vast </w:t>
            </w:r>
            <w:r w:rsidRPr="006E1E6D">
              <w:rPr>
                <w:shd w:val="clear" w:color="auto" w:fill="FFFFFF" w:themeFill="background1"/>
              </w:rPr>
              <w:t>sycamore</w:t>
            </w:r>
            <w:r w:rsidRPr="006E1E6D">
              <w:t xml:space="preserve"> desk. </w:t>
            </w:r>
            <w:r w:rsidRPr="006E1E6D">
              <w:rPr>
                <w:shd w:val="clear" w:color="auto" w:fill="FFFFFF" w:themeFill="background1"/>
              </w:rPr>
              <w:t>One of his underlings</w:t>
            </w:r>
            <w:r w:rsidRPr="006E1E6D">
              <w:t xml:space="preserve"> with a notebook sat </w:t>
            </w:r>
            <w:r w:rsidRPr="006E1E6D">
              <w:rPr>
                <w:shd w:val="clear" w:color="auto" w:fill="FFFFFF" w:themeFill="background1"/>
              </w:rPr>
              <w:t>unobtrusively</w:t>
            </w:r>
            <w:r w:rsidRPr="006E1E6D">
              <w:t xml:space="preserve"> against the wall near the door.</w:t>
            </w:r>
          </w:p>
          <w:p w14:paraId="3BE8865B" w14:textId="77777777" w:rsidR="00E100FE" w:rsidRPr="006E1E6D" w:rsidRDefault="00E100FE" w:rsidP="000A34C3">
            <w:pPr>
              <w:shd w:val="clear" w:color="auto" w:fill="FFFFFF" w:themeFill="background1"/>
            </w:pPr>
            <w:r w:rsidRPr="006E1E6D">
              <w:t xml:space="preserve">Inspector Neele had a </w:t>
            </w:r>
            <w:r w:rsidRPr="006E1E6D">
              <w:rPr>
                <w:shd w:val="clear" w:color="auto" w:fill="FFFFFF" w:themeFill="background1"/>
              </w:rPr>
              <w:t>smart soldierly appearance</w:t>
            </w:r>
            <w:r w:rsidRPr="006E1E6D">
              <w:t xml:space="preserve"> with </w:t>
            </w:r>
            <w:r w:rsidRPr="006E1E6D">
              <w:rPr>
                <w:shd w:val="clear" w:color="auto" w:fill="FFFFFF" w:themeFill="background1"/>
              </w:rPr>
              <w:t>crisp brown hair</w:t>
            </w:r>
            <w:r w:rsidRPr="006E1E6D">
              <w:t xml:space="preserve"> growing back from a rather low forehead. When he uttered the phrase ‘</w:t>
            </w:r>
            <w:r w:rsidRPr="006E1E6D">
              <w:rPr>
                <w:shd w:val="clear" w:color="auto" w:fill="FFFFFF" w:themeFill="background1"/>
              </w:rPr>
              <w:t>just a matter of routine’</w:t>
            </w:r>
            <w:r w:rsidRPr="006E1E6D">
              <w:t xml:space="preserve"> those addressed were wont to think spitefully: ‘</w:t>
            </w:r>
            <w:r w:rsidRPr="006E1E6D">
              <w:rPr>
                <w:shd w:val="clear" w:color="auto" w:fill="FFFFFF" w:themeFill="background1"/>
              </w:rPr>
              <w:t xml:space="preserve">And routine is about all </w:t>
            </w:r>
            <w:r w:rsidRPr="006E1E6D">
              <w:rPr>
                <w:i/>
                <w:shd w:val="clear" w:color="auto" w:fill="FFFFFF" w:themeFill="background1"/>
              </w:rPr>
              <w:t>you</w:t>
            </w:r>
            <w:r w:rsidRPr="006E1E6D">
              <w:rPr>
                <w:shd w:val="clear" w:color="auto" w:fill="FFFFFF" w:themeFill="background1"/>
              </w:rPr>
              <w:t>’re</w:t>
            </w:r>
            <w:r w:rsidRPr="006E1E6D">
              <w:rPr>
                <w:shd w:val="clear" w:color="auto" w:fill="A5A5A5" w:themeFill="accent3"/>
              </w:rPr>
              <w:t xml:space="preserve"> </w:t>
            </w:r>
            <w:r w:rsidRPr="006E1E6D">
              <w:rPr>
                <w:shd w:val="clear" w:color="auto" w:fill="FFFFFF" w:themeFill="background1"/>
              </w:rPr>
              <w:t>capable of!’ T</w:t>
            </w:r>
            <w:r w:rsidRPr="006E1E6D">
              <w:t xml:space="preserve">hey would have been quite wrong. Behind his </w:t>
            </w:r>
            <w:r w:rsidRPr="006E1E6D">
              <w:rPr>
                <w:shd w:val="clear" w:color="auto" w:fill="FFFFFF" w:themeFill="background1"/>
              </w:rPr>
              <w:t>unimaginative t</w:t>
            </w:r>
            <w:r w:rsidRPr="006E1E6D">
              <w:t xml:space="preserve">hinking, and one of his </w:t>
            </w:r>
            <w:r w:rsidRPr="006E1E6D">
              <w:rPr>
                <w:shd w:val="clear" w:color="auto" w:fill="FFFFFF" w:themeFill="background1"/>
              </w:rPr>
              <w:t>methods of investigation</w:t>
            </w:r>
            <w:r w:rsidRPr="006E1E6D">
              <w:t xml:space="preserve"> was to </w:t>
            </w:r>
            <w:r w:rsidRPr="006E1E6D">
              <w:rPr>
                <w:shd w:val="clear" w:color="auto" w:fill="FFFFFF" w:themeFill="background1"/>
              </w:rPr>
              <w:t>propound</w:t>
            </w:r>
            <w:r w:rsidRPr="006E1E6D">
              <w:t xml:space="preserve"> to himself fantastic </w:t>
            </w:r>
            <w:r w:rsidRPr="006E1E6D">
              <w:rPr>
                <w:shd w:val="clear" w:color="auto" w:fill="FFFFFF" w:themeFill="background1"/>
              </w:rPr>
              <w:t>theories of guilt</w:t>
            </w:r>
            <w:r w:rsidRPr="006E1E6D">
              <w:t xml:space="preserve"> which he applied to such persons as he was interrogating at the time.</w:t>
            </w:r>
          </w:p>
          <w:p w14:paraId="6277329D" w14:textId="77777777" w:rsidR="00E100FE" w:rsidRPr="006E1E6D" w:rsidRDefault="00E100FE" w:rsidP="000A34C3">
            <w:pPr>
              <w:shd w:val="clear" w:color="auto" w:fill="FFFFFF" w:themeFill="background1"/>
            </w:pPr>
            <w:r w:rsidRPr="006E1E6D">
              <w:t xml:space="preserve">Miss Griffith, whom he had once picked out with an unerring eye as being the most suitable person to give him a </w:t>
            </w:r>
            <w:r w:rsidRPr="006E1E6D">
              <w:rPr>
                <w:shd w:val="clear" w:color="auto" w:fill="FFFFFF" w:themeFill="background1"/>
              </w:rPr>
              <w:t>succinct account</w:t>
            </w:r>
            <w:r w:rsidRPr="006E1E6D">
              <w:t xml:space="preserve"> of the events which had led to his being seated where he was, had just left the room having given him an admirable resume of the morning’s happenings. Inspector Neele propounded to himself three separate highly coloured reasons why the faithful </w:t>
            </w:r>
            <w:r w:rsidRPr="006E1E6D">
              <w:rPr>
                <w:shd w:val="clear" w:color="auto" w:fill="FFFFFF" w:themeFill="background1"/>
              </w:rPr>
              <w:t>doyenne</w:t>
            </w:r>
            <w:r w:rsidRPr="006E1E6D">
              <w:t xml:space="preserve"> of the typists’ room should have poisoned her employer’s mid-morning cup of tea, and rejected them as unlikely.</w:t>
            </w:r>
          </w:p>
          <w:p w14:paraId="11DD9DE9" w14:textId="77777777" w:rsidR="00E100FE" w:rsidRPr="006E1E6D" w:rsidRDefault="00E100FE" w:rsidP="000A34C3">
            <w:pPr>
              <w:shd w:val="clear" w:color="auto" w:fill="FFFFFF" w:themeFill="background1"/>
            </w:pPr>
            <w:r w:rsidRPr="006E1E6D">
              <w:t xml:space="preserve">He classified Miss Griffith as </w:t>
            </w:r>
            <w:r w:rsidRPr="006E1E6D">
              <w:rPr>
                <w:i/>
              </w:rPr>
              <w:t>(a)</w:t>
            </w:r>
            <w:r w:rsidRPr="006E1E6D">
              <w:t xml:space="preserve"> Not the type of a poisoner, </w:t>
            </w:r>
            <w:r w:rsidRPr="006E1E6D">
              <w:rPr>
                <w:i/>
              </w:rPr>
              <w:t>(b)</w:t>
            </w:r>
            <w:r w:rsidRPr="006E1E6D">
              <w:t xml:space="preserve"> Not in love with her employer, </w:t>
            </w:r>
            <w:r w:rsidRPr="006E1E6D">
              <w:rPr>
                <w:i/>
              </w:rPr>
              <w:t xml:space="preserve">(c) </w:t>
            </w:r>
            <w:r w:rsidRPr="006E1E6D">
              <w:t xml:space="preserve">No pronounced mental instability, </w:t>
            </w:r>
            <w:r w:rsidRPr="006E1E6D">
              <w:rPr>
                <w:i/>
              </w:rPr>
              <w:t>(d)</w:t>
            </w:r>
            <w:r w:rsidRPr="006E1E6D">
              <w:t xml:space="preserve"> Not a woman who cherished grudges. That really seemed to </w:t>
            </w:r>
            <w:r w:rsidRPr="006E1E6D">
              <w:rPr>
                <w:shd w:val="clear" w:color="auto" w:fill="FFFFFF" w:themeFill="background1"/>
              </w:rPr>
              <w:t>dispose</w:t>
            </w:r>
            <w:r w:rsidRPr="006E1E6D">
              <w:t xml:space="preserve"> Miss Griffith except as a source of accurate information.</w:t>
            </w:r>
          </w:p>
          <w:p w14:paraId="7DFFA432" w14:textId="77777777" w:rsidR="00E100FE" w:rsidRPr="006E1E6D" w:rsidRDefault="00E100FE" w:rsidP="000A34C3">
            <w:pPr>
              <w:shd w:val="clear" w:color="auto" w:fill="FFFFFF" w:themeFill="background1"/>
            </w:pPr>
            <w:r w:rsidRPr="006E1E6D">
              <w:t>Inspector Neele glanced at the telephone. He was expecting a call from St Jude’s Hospital at any moment now.</w:t>
            </w:r>
          </w:p>
          <w:p w14:paraId="534B06FA" w14:textId="77777777" w:rsidR="00E100FE" w:rsidRPr="006E1E6D" w:rsidRDefault="00E100FE" w:rsidP="000A34C3">
            <w:pPr>
              <w:shd w:val="clear" w:color="auto" w:fill="FFFFFF" w:themeFill="background1"/>
            </w:pPr>
            <w:r w:rsidRPr="006E1E6D">
              <w:t>It was possible, of course, that Mr Fortescue’ sudden illness was due to natural causes, but Dr Isaacs of Bethnal Green had not thought so and Sir Edwin Sandeman of Harley Street had not thought so.</w:t>
            </w:r>
          </w:p>
          <w:p w14:paraId="0057858F" w14:textId="77777777" w:rsidR="00E100FE" w:rsidRPr="006E1E6D" w:rsidRDefault="00E100FE" w:rsidP="000A34C3">
            <w:pPr>
              <w:shd w:val="clear" w:color="auto" w:fill="FFFFFF" w:themeFill="background1"/>
            </w:pPr>
            <w:r w:rsidRPr="006E1E6D">
              <w:t xml:space="preserve">Inspector Neele pressed a buzzer </w:t>
            </w:r>
            <w:r w:rsidRPr="006E1E6D">
              <w:rPr>
                <w:shd w:val="clear" w:color="auto" w:fill="FFFFFF" w:themeFill="background1"/>
              </w:rPr>
              <w:t>conveniently situated at</w:t>
            </w:r>
            <w:r w:rsidRPr="006E1E6D">
              <w:rPr>
                <w:shd w:val="clear" w:color="auto" w:fill="A5A5A5" w:themeFill="accent3"/>
              </w:rPr>
              <w:t xml:space="preserve"> </w:t>
            </w:r>
            <w:r w:rsidRPr="006E1E6D">
              <w:rPr>
                <w:shd w:val="clear" w:color="auto" w:fill="FFFFFF" w:themeFill="background1"/>
              </w:rPr>
              <w:t>his left hand</w:t>
            </w:r>
            <w:r w:rsidRPr="006E1E6D">
              <w:t xml:space="preserve"> and demanded that Mr Fortescue’s personal secretary should be sent to him.</w:t>
            </w:r>
          </w:p>
          <w:p w14:paraId="38AB5F2B" w14:textId="77777777" w:rsidR="00E100FE" w:rsidRPr="006E1E6D" w:rsidRDefault="00E100FE" w:rsidP="000A34C3">
            <w:pPr>
              <w:shd w:val="clear" w:color="auto" w:fill="FFFFFF" w:themeFill="background1"/>
            </w:pPr>
            <w:r w:rsidRPr="006E1E6D">
              <w:t xml:space="preserve">Miss Grosvenor had recovered a little of her </w:t>
            </w:r>
            <w:r w:rsidRPr="006E1E6D">
              <w:rPr>
                <w:shd w:val="clear" w:color="auto" w:fill="FFFFFF" w:themeFill="background1"/>
              </w:rPr>
              <w:t>poise,</w:t>
            </w:r>
            <w:r w:rsidRPr="006E1E6D">
              <w:t xml:space="preserve"> but not much. She came in apprehensively, with nothing like the swanlike glide about her motions, and said at once defensively: </w:t>
            </w:r>
          </w:p>
          <w:p w14:paraId="216ED283" w14:textId="77777777" w:rsidR="00E100FE" w:rsidRPr="006E1E6D" w:rsidRDefault="00E100FE" w:rsidP="00DE00C0">
            <w:pPr>
              <w:shd w:val="clear" w:color="auto" w:fill="FFFFFF" w:themeFill="background1"/>
              <w:jc w:val="both"/>
            </w:pPr>
            <w:r w:rsidRPr="006E1E6D">
              <w:t>‘I didn’t do it!’</w:t>
            </w:r>
          </w:p>
        </w:tc>
        <w:tc>
          <w:tcPr>
            <w:tcW w:w="3515" w:type="dxa"/>
          </w:tcPr>
          <w:p w14:paraId="79C5EBE3" w14:textId="77777777" w:rsidR="00E100FE" w:rsidRPr="006E1E6D" w:rsidRDefault="00E100FE" w:rsidP="00EB456C">
            <w:pPr>
              <w:autoSpaceDE w:val="0"/>
              <w:autoSpaceDN w:val="0"/>
              <w:adjustRightInd w:val="0"/>
              <w:spacing w:before="0" w:after="120" w:line="240" w:lineRule="auto"/>
            </w:pPr>
            <w:r w:rsidRPr="006E1E6D">
              <w:t>Highlight words and phrases that indicate character traits of Inspector Neele.</w:t>
            </w:r>
          </w:p>
          <w:p w14:paraId="5A81FA64" w14:textId="747F8F0F" w:rsidR="00E100FE" w:rsidRPr="006E1E6D" w:rsidRDefault="00DF10F5" w:rsidP="00A431B0">
            <w:pPr>
              <w:rPr>
                <w:rFonts w:cs="Arial"/>
              </w:rPr>
            </w:pPr>
            <w:r>
              <w:rPr>
                <w:rFonts w:cs="Arial"/>
              </w:rPr>
              <w:t>Based on these examples, consider the main character’s:</w:t>
            </w:r>
          </w:p>
          <w:p w14:paraId="476FA6AB" w14:textId="0A30361B" w:rsidR="00E100FE" w:rsidRPr="006E1E6D" w:rsidRDefault="000E273B" w:rsidP="000A34C3">
            <w:pPr>
              <w:pStyle w:val="Heading5"/>
              <w:spacing w:after="1800"/>
            </w:pPr>
            <w:r w:rsidRPr="006E1E6D">
              <w:t>F</w:t>
            </w:r>
            <w:r w:rsidR="00305C92" w:rsidRPr="006E1E6D">
              <w:t>eelings</w:t>
            </w:r>
            <w:r w:rsidR="006E1E6D" w:rsidRPr="006E1E6D">
              <w:t>:</w:t>
            </w:r>
          </w:p>
          <w:p w14:paraId="0F76FEB0" w14:textId="77777777" w:rsidR="00E100FE" w:rsidRPr="006E1E6D" w:rsidRDefault="000E273B" w:rsidP="000A34C3">
            <w:pPr>
              <w:pStyle w:val="Heading5"/>
              <w:spacing w:after="1800"/>
            </w:pPr>
            <w:r w:rsidRPr="006E1E6D">
              <w:t>M</w:t>
            </w:r>
            <w:r w:rsidR="00E100FE" w:rsidRPr="006E1E6D">
              <w:t>otivation:</w:t>
            </w:r>
          </w:p>
          <w:p w14:paraId="0A620B49" w14:textId="4BF8C6A3" w:rsidR="00E100FE" w:rsidRPr="006E1E6D" w:rsidRDefault="000E273B" w:rsidP="006E1E6D">
            <w:pPr>
              <w:pStyle w:val="Heading5"/>
            </w:pPr>
            <w:r w:rsidRPr="006E1E6D">
              <w:t>P</w:t>
            </w:r>
            <w:r w:rsidR="00E100FE" w:rsidRPr="006E1E6D">
              <w:t>erspective:</w:t>
            </w:r>
          </w:p>
        </w:tc>
      </w:tr>
    </w:tbl>
    <w:p w14:paraId="48F81E8F" w14:textId="16FB1C24" w:rsidR="000A34C3" w:rsidRPr="00A66C27" w:rsidRDefault="0098733F" w:rsidP="00A66C27">
      <w:r w:rsidRPr="00A93E0F">
        <w:rPr>
          <w:rStyle w:val="SubtleReference"/>
        </w:rPr>
        <w:t xml:space="preserve">Copied under the statutory licence in s113P of the Copyright Act. </w:t>
      </w:r>
      <w:r>
        <w:rPr>
          <w:rStyle w:val="SubtleReference"/>
        </w:rPr>
        <w:t>Agatha Christie</w:t>
      </w:r>
      <w:r w:rsidRPr="00A93E0F">
        <w:rPr>
          <w:rStyle w:val="SubtleReference"/>
        </w:rPr>
        <w:t xml:space="preserve">, </w:t>
      </w:r>
      <w:r>
        <w:rPr>
          <w:rStyle w:val="SubtleReference"/>
        </w:rPr>
        <w:t>A Pocketful of Rye</w:t>
      </w:r>
      <w:r w:rsidRPr="00A93E0F">
        <w:rPr>
          <w:rStyle w:val="SubtleReference"/>
        </w:rPr>
        <w:t xml:space="preserve">, </w:t>
      </w:r>
      <w:r>
        <w:rPr>
          <w:rStyle w:val="SubtleReference"/>
        </w:rPr>
        <w:t>Harper Publishing</w:t>
      </w:r>
      <w:r w:rsidRPr="00A93E0F">
        <w:rPr>
          <w:rStyle w:val="SubtleReference"/>
        </w:rPr>
        <w:t xml:space="preserve">, </w:t>
      </w:r>
      <w:r>
        <w:rPr>
          <w:rStyle w:val="SubtleReference"/>
        </w:rPr>
        <w:t>1953</w:t>
      </w:r>
      <w:r w:rsidRPr="00A93E0F">
        <w:rPr>
          <w:rStyle w:val="SubtleReference"/>
        </w:rPr>
        <w:t xml:space="preserve">. </w:t>
      </w:r>
      <w:hyperlink r:id="rId46" w:history="1">
        <w:r w:rsidRPr="00673787">
          <w:rPr>
            <w:rStyle w:val="Hyperlink"/>
          </w:rPr>
          <w:t>Section 113P Warning Notice</w:t>
        </w:r>
      </w:hyperlink>
      <w:r w:rsidR="000A34C3" w:rsidRPr="00A66C27">
        <w:br w:type="page"/>
      </w:r>
    </w:p>
    <w:p w14:paraId="54A79B36" w14:textId="660AD772" w:rsidR="00E100FE" w:rsidRPr="006E1E6D" w:rsidRDefault="0051455A" w:rsidP="008318AE">
      <w:pPr>
        <w:pStyle w:val="Heading2"/>
      </w:pPr>
      <w:bookmarkStart w:id="8" w:name="_Appendix_3"/>
      <w:bookmarkEnd w:id="8"/>
      <w:r w:rsidRPr="006E1E6D">
        <w:lastRenderedPageBreak/>
        <w:t>Appendix 3</w:t>
      </w:r>
    </w:p>
    <w:p w14:paraId="3CFA5669" w14:textId="35223286" w:rsidR="000E273B" w:rsidRPr="006E1E6D" w:rsidRDefault="00A3623F" w:rsidP="008318AE">
      <w:pPr>
        <w:pStyle w:val="Heading3"/>
      </w:pPr>
      <w:r>
        <w:t>F</w:t>
      </w:r>
      <w:r w:rsidR="000E273B" w:rsidRPr="006E1E6D">
        <w:t>eelin</w:t>
      </w:r>
      <w:r w:rsidR="00B25055" w:rsidRPr="006E1E6D">
        <w:t xml:space="preserve">gs, motivation and perspective </w:t>
      </w:r>
      <w:r>
        <w:t>– graphic organiser</w:t>
      </w:r>
    </w:p>
    <w:p w14:paraId="6AD1D448" w14:textId="47ABB5C7" w:rsidR="00E100FE" w:rsidRPr="00A66C27" w:rsidRDefault="00E100FE" w:rsidP="00A66C27">
      <w:r w:rsidRPr="00A66C27">
        <w:rPr>
          <w:noProof/>
        </w:rPr>
        <w:drawing>
          <wp:inline distT="0" distB="0" distL="0" distR="0" wp14:anchorId="707B484A" wp14:editId="79B10557">
            <wp:extent cx="6808758" cy="6903068"/>
            <wp:effectExtent l="0" t="0" r="0" b="0"/>
            <wp:docPr id="4" name="Diagram 4" title="Feelings, motivation and perspectiv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2C9B127" w14:textId="77777777" w:rsidR="000E273B" w:rsidRPr="00A66C27" w:rsidRDefault="000E273B" w:rsidP="00A66C27">
      <w:r w:rsidRPr="00A66C27">
        <w:br w:type="page"/>
      </w:r>
    </w:p>
    <w:p w14:paraId="5E9DDEDC" w14:textId="77777777" w:rsidR="006B6987" w:rsidRPr="006E1E6D" w:rsidRDefault="006B6987" w:rsidP="008318AE">
      <w:pPr>
        <w:pStyle w:val="Heading2"/>
      </w:pPr>
      <w:bookmarkStart w:id="9" w:name="_Appendix_4"/>
      <w:bookmarkEnd w:id="9"/>
      <w:r w:rsidRPr="006E1E6D">
        <w:lastRenderedPageBreak/>
        <w:t>Appendix 4</w:t>
      </w:r>
    </w:p>
    <w:p w14:paraId="697B98E1" w14:textId="77777777" w:rsidR="006B6987" w:rsidRPr="006E1E6D" w:rsidRDefault="006B6987" w:rsidP="008318AE">
      <w:pPr>
        <w:pStyle w:val="Heading3"/>
      </w:pPr>
      <w:r w:rsidRPr="006E1E6D">
        <w:t>Example texts</w:t>
      </w:r>
    </w:p>
    <w:p w14:paraId="398C61F7" w14:textId="77777777" w:rsidR="00DA3787" w:rsidRPr="006E1E6D" w:rsidRDefault="00DA3787" w:rsidP="008318AE">
      <w:pPr>
        <w:pStyle w:val="Heading4"/>
      </w:pPr>
      <w:r w:rsidRPr="006E1E6D">
        <w:t>Roald Dahl ‘Boy’ (1984)</w:t>
      </w:r>
    </w:p>
    <w:p w14:paraId="5997140D" w14:textId="77777777" w:rsidR="00DA3787" w:rsidRPr="006E1E6D" w:rsidRDefault="00DA3787" w:rsidP="00DA3787">
      <w:pPr>
        <w:spacing w:before="240" w:line="276" w:lineRule="auto"/>
      </w:pPr>
      <w:r w:rsidRPr="006E1E6D">
        <w:t>‘First Day’, pp. 86-88</w:t>
      </w:r>
    </w:p>
    <w:p w14:paraId="13E90FF7" w14:textId="77777777" w:rsidR="00DA3787" w:rsidRPr="006E1E6D" w:rsidRDefault="00DA3787" w:rsidP="00DA3787">
      <w:pPr>
        <w:spacing w:before="240" w:line="360" w:lineRule="auto"/>
      </w:pPr>
      <w:r w:rsidRPr="006E1E6D">
        <w:t xml:space="preserve">On the first day of my first term I set out by taxi in the afternoon with my mother to catch the paddle-steamer from Cardiff Docks to </w:t>
      </w:r>
      <w:proofErr w:type="spellStart"/>
      <w:r w:rsidRPr="006E1E6D">
        <w:t>Weston-super-Mare</w:t>
      </w:r>
      <w:proofErr w:type="spellEnd"/>
      <w:r w:rsidRPr="006E1E6D">
        <w:t>. Every piece of clothing I wore was brand new and had my name in it. I wore black shoes, grey woollen stockings with blue turnovers, grey flannel shorts, a grey shirt, a red tie, a grey flannel blazer with the blue school crest on the breast pocket and a grey school cap with the same crest just above the peak. Into the taxi that was taking us to the docks went my brand new trunk and my brand new tuck-box, and both had R. DAHL painted on them in black.</w:t>
      </w:r>
    </w:p>
    <w:p w14:paraId="6F163704" w14:textId="77777777" w:rsidR="00DA3787" w:rsidRPr="006E1E6D" w:rsidRDefault="00DA3787" w:rsidP="00DA3787">
      <w:pPr>
        <w:spacing w:before="240" w:line="360" w:lineRule="auto"/>
      </w:pPr>
      <w:r w:rsidRPr="006E1E6D">
        <w:t xml:space="preserve">A tuck-box is a small pinewood trunk which is very strongly made, and no boy has ever gone as a boarder to any English Prep School without one. It is his own secret store-house, as secret as a lady’s handbag, and there is an unwritten law that no boy, no teacher, not even the Headmaster himself has the right to pry into the contents of your tuck-box. The owner has the key in his pocket and that is where it stays. At St Peter’s, the tuck-boxes were ranged shoulder to shoulder all around the four walls of the changing-room and your own tuck-box stood directly below the peg on which you hung your games clothes. A tuck-box, as the name implies, is a box in which to store your tuck. At Prep School in those days, a parcel of tuck was sent once a week by anxious mothers to their ravenous little sons, and an average tuck-box would probably contain, at almost any time, half a home-made currant cake, a packet of squashed fly biscuits, a couple of oranges, an apple, a banana, a pot of strawberry jam or Marmite, a bar of chocolate, a bag of Liquorice </w:t>
      </w:r>
      <w:proofErr w:type="spellStart"/>
      <w:r w:rsidRPr="006E1E6D">
        <w:t>Allsorts</w:t>
      </w:r>
      <w:proofErr w:type="spellEnd"/>
      <w:r w:rsidRPr="006E1E6D">
        <w:t xml:space="preserve"> and a tin of Bassett’s lemonade powder. An English school in those days was purely a money-making business owned and operated by the Headmaster. It suited him, therefore, to give the boys as little food as possible himself and to encourage the parents in various cunning ways to feed their offspring by parcel-post from home.</w:t>
      </w:r>
    </w:p>
    <w:p w14:paraId="19260F3B" w14:textId="77777777" w:rsidR="00F54A1B" w:rsidRDefault="00DA3787" w:rsidP="650A76DD">
      <w:pPr>
        <w:spacing w:before="240" w:line="360" w:lineRule="auto"/>
      </w:pPr>
      <w:r w:rsidRPr="006E1E6D">
        <w:t>‘By all means, my dear Mrs Dahl, do send your boy some little treats now and again,’ he would say. ‘Perhaps a few oranges and apples once a week’ – fruit was very expensive – ‘and a nice currant cake, a large currant cake perhaps because small boys have large appetites do they not, ha-ha-ha …Yes, yes, as often as you like. More than once a week if you wish … Of course he’ll be getting plenty of good food here, the best there is, but it never tastes quite the same as home cooking, does it? I’m sure you wouldn’t want him to be the only one who doesn’t get a lovely parcel from home each week.’</w:t>
      </w:r>
    </w:p>
    <w:p w14:paraId="376DE2C7" w14:textId="19363C88" w:rsidR="00F54A1B" w:rsidRPr="00A93E0F" w:rsidRDefault="00F54A1B" w:rsidP="008318AE">
      <w:pPr>
        <w:rPr>
          <w:rStyle w:val="SubtleReference"/>
        </w:rPr>
      </w:pPr>
      <w:r w:rsidRPr="00A93E0F">
        <w:rPr>
          <w:rStyle w:val="SubtleReference"/>
        </w:rPr>
        <w:t xml:space="preserve">Copied under the statutory licence in s113P of the Copyright Act. </w:t>
      </w:r>
      <w:r>
        <w:rPr>
          <w:rStyle w:val="SubtleReference"/>
        </w:rPr>
        <w:t>Roald Dahl</w:t>
      </w:r>
      <w:r w:rsidRPr="00A93E0F">
        <w:rPr>
          <w:rStyle w:val="SubtleReference"/>
        </w:rPr>
        <w:t xml:space="preserve">, </w:t>
      </w:r>
      <w:r>
        <w:rPr>
          <w:rStyle w:val="SubtleReference"/>
        </w:rPr>
        <w:t>Boy</w:t>
      </w:r>
      <w:r w:rsidRPr="00A93E0F">
        <w:rPr>
          <w:rStyle w:val="SubtleReference"/>
        </w:rPr>
        <w:t xml:space="preserve">, </w:t>
      </w:r>
      <w:r>
        <w:rPr>
          <w:rStyle w:val="SubtleReference"/>
        </w:rPr>
        <w:t>1984</w:t>
      </w:r>
      <w:r w:rsidRPr="00A93E0F">
        <w:rPr>
          <w:rStyle w:val="SubtleReference"/>
        </w:rPr>
        <w:t xml:space="preserve">. </w:t>
      </w:r>
      <w:hyperlink r:id="rId52" w:history="1">
        <w:r w:rsidRPr="00673787">
          <w:rPr>
            <w:rStyle w:val="Hyperlink"/>
          </w:rPr>
          <w:t>Section 113P Warning Notice</w:t>
        </w:r>
      </w:hyperlink>
    </w:p>
    <w:p w14:paraId="5096BD6A" w14:textId="21857D56" w:rsidR="006B6987" w:rsidRPr="006E1E6D" w:rsidRDefault="00DA3787" w:rsidP="650A76DD">
      <w:pPr>
        <w:spacing w:before="240" w:line="360" w:lineRule="auto"/>
      </w:pPr>
      <w:r w:rsidRPr="006E1E6D">
        <w:br w:type="page"/>
      </w:r>
    </w:p>
    <w:p w14:paraId="4AA3A106" w14:textId="77777777" w:rsidR="009F5102" w:rsidRPr="006E1E6D" w:rsidRDefault="009F5102" w:rsidP="009F5102">
      <w:pPr>
        <w:pStyle w:val="Heading4"/>
      </w:pPr>
      <w:r w:rsidRPr="006E1E6D">
        <w:lastRenderedPageBreak/>
        <w:t>Text extracts</w:t>
      </w:r>
    </w:p>
    <w:p w14:paraId="26FF02BA" w14:textId="77777777" w:rsidR="00DA3787" w:rsidRPr="006E1E6D" w:rsidRDefault="00DA3787" w:rsidP="00DA3787">
      <w:pPr>
        <w:pStyle w:val="Heading5"/>
      </w:pPr>
      <w:r w:rsidRPr="006E1E6D">
        <w:t xml:space="preserve">‘Wonder’ by R.J Palacio (2012) </w:t>
      </w:r>
    </w:p>
    <w:p w14:paraId="20186B2B" w14:textId="77777777" w:rsidR="00DA3787" w:rsidRPr="006E1E6D" w:rsidRDefault="00DA3787" w:rsidP="00DA3787">
      <w:pPr>
        <w:spacing w:before="240" w:line="276" w:lineRule="auto"/>
      </w:pPr>
      <w:r w:rsidRPr="006E1E6D">
        <w:t>Part One</w:t>
      </w:r>
    </w:p>
    <w:p w14:paraId="63D4230A" w14:textId="77777777" w:rsidR="00DA3787" w:rsidRPr="006E1E6D" w:rsidRDefault="00DA3787" w:rsidP="00DA3787">
      <w:pPr>
        <w:spacing w:before="240" w:line="276" w:lineRule="auto"/>
      </w:pPr>
      <w:r w:rsidRPr="006E1E6D">
        <w:t>Ordinary</w:t>
      </w:r>
    </w:p>
    <w:p w14:paraId="5C512F57" w14:textId="77777777" w:rsidR="00DA3787" w:rsidRPr="006E1E6D" w:rsidRDefault="00DA3787" w:rsidP="00DA3787">
      <w:pPr>
        <w:spacing w:before="240" w:line="360" w:lineRule="auto"/>
      </w:pPr>
      <w:r w:rsidRPr="006E1E6D">
        <w:t>I know I’m not an ordinary ten-year-old kid. I mean, sure, I do ordinary things. I eat ice cream. I ride my bike. I play ball. I have an Xbox. Stuff like that makes me ordinary. I guess. And I feel ordinary. Inside. But I know ordinary kids don’t make other ordinary kids run away screaming in playgrounds. I know ordinary kids don’t get stared at wherever they go.</w:t>
      </w:r>
    </w:p>
    <w:p w14:paraId="4B3D3BD5" w14:textId="77777777" w:rsidR="00DA3787" w:rsidRPr="006E1E6D" w:rsidRDefault="00DA3787" w:rsidP="00DA3787">
      <w:pPr>
        <w:spacing w:before="240" w:line="360" w:lineRule="auto"/>
      </w:pPr>
      <w:r w:rsidRPr="006E1E6D">
        <w:t>If I found a magic lamp and I could have one wish, I would wish that I had a normal face that no one ever noticed at all. I would wish that I could walk down the street without people seeing me and then doing that look-away thing. Here’s what I think: the only reason I’m not ordinary is that no one else sees me that way. But I’m kind of used to how I look by now. I know how to pretend</w:t>
      </w:r>
    </w:p>
    <w:p w14:paraId="6A9E0C82" w14:textId="77777777" w:rsidR="00DA3787" w:rsidRPr="006E1E6D" w:rsidRDefault="00DA3787" w:rsidP="00DA3787">
      <w:pPr>
        <w:spacing w:before="240" w:line="360" w:lineRule="auto"/>
      </w:pPr>
      <w:r w:rsidRPr="006E1E6D">
        <w:t>I don’t see the faces people make. We’ve all gotten pretty good at that sort of thing: me, Mom and Dad, Via. Actually, I take that back: Via’s not so good at it. She can get really annoyed when people do something rude. Like, for instance, one time in the playground some older kids made some noises. I don’t even know what the noises were exactly because I didn’t hear them myself, but Via heard and she just started yelling at the kids. That’s the way she is. I’m not that way.</w:t>
      </w:r>
    </w:p>
    <w:p w14:paraId="4C52BE7A" w14:textId="77777777" w:rsidR="00DA3787" w:rsidRPr="006E1E6D" w:rsidRDefault="00DA3787" w:rsidP="00DA3787">
      <w:pPr>
        <w:spacing w:before="240" w:line="360" w:lineRule="auto"/>
      </w:pPr>
      <w:r w:rsidRPr="006E1E6D">
        <w:t>Via doesn’t see me as ordinary. She says she does, but if I were ordinary, she wouldn’t feel like she needs to protect me as much. And Mom and Dad don’t see me as ordinary, either. They see me as extraordinary. I think the only person in the world who realizes how ordinary I am is me.</w:t>
      </w:r>
    </w:p>
    <w:p w14:paraId="0CBDA2A6" w14:textId="77777777" w:rsidR="00F54A1B" w:rsidRDefault="00DA3787" w:rsidP="00A72906">
      <w:pPr>
        <w:spacing w:before="240" w:after="240" w:line="276" w:lineRule="auto"/>
      </w:pPr>
      <w:r w:rsidRPr="006E1E6D">
        <w:t>My name is August, by the way. I won’t describe what I look like. Whatever you’re thinking, it’s probably worse.</w:t>
      </w:r>
    </w:p>
    <w:p w14:paraId="535E0FD5" w14:textId="7A800D61" w:rsidR="00F54A1B" w:rsidRPr="00A93E0F" w:rsidRDefault="00F54A1B" w:rsidP="008318AE">
      <w:pPr>
        <w:rPr>
          <w:rStyle w:val="SubtleReference"/>
        </w:rPr>
      </w:pPr>
      <w:r w:rsidRPr="00A93E0F">
        <w:rPr>
          <w:rStyle w:val="SubtleReference"/>
        </w:rPr>
        <w:t xml:space="preserve">Copied under the statutory licence in s113P of the Copyright Act. </w:t>
      </w:r>
      <w:r>
        <w:rPr>
          <w:rStyle w:val="SubtleReference"/>
        </w:rPr>
        <w:t>R.J. Palacio</w:t>
      </w:r>
      <w:r w:rsidRPr="00A93E0F">
        <w:rPr>
          <w:rStyle w:val="SubtleReference"/>
        </w:rPr>
        <w:t xml:space="preserve">, </w:t>
      </w:r>
      <w:r>
        <w:rPr>
          <w:rStyle w:val="SubtleReference"/>
        </w:rPr>
        <w:t>Wonder</w:t>
      </w:r>
      <w:r w:rsidRPr="00A93E0F">
        <w:rPr>
          <w:rStyle w:val="SubtleReference"/>
        </w:rPr>
        <w:t xml:space="preserve">, </w:t>
      </w:r>
      <w:r>
        <w:rPr>
          <w:rStyle w:val="SubtleReference"/>
        </w:rPr>
        <w:t>2012</w:t>
      </w:r>
      <w:r w:rsidRPr="00A93E0F">
        <w:rPr>
          <w:rStyle w:val="SubtleReference"/>
        </w:rPr>
        <w:t xml:space="preserve">. </w:t>
      </w:r>
      <w:hyperlink r:id="rId53" w:history="1">
        <w:r w:rsidRPr="00673787">
          <w:rPr>
            <w:rStyle w:val="Hyperlink"/>
          </w:rPr>
          <w:t>Section 113P Warning Notice</w:t>
        </w:r>
      </w:hyperlink>
    </w:p>
    <w:p w14:paraId="6F5609BF" w14:textId="167B216A" w:rsidR="009F5102" w:rsidRPr="006E1E6D" w:rsidRDefault="00DA3787" w:rsidP="00DA3787">
      <w:pPr>
        <w:spacing w:before="240" w:line="276" w:lineRule="auto"/>
      </w:pPr>
      <w:r w:rsidRPr="006E1E6D">
        <w:br w:type="page"/>
      </w:r>
    </w:p>
    <w:p w14:paraId="041ED6E5" w14:textId="3C69188E" w:rsidR="00DA3787" w:rsidRPr="006E1E6D" w:rsidRDefault="00DA3787" w:rsidP="006E1E6D">
      <w:pPr>
        <w:pStyle w:val="Heading5"/>
      </w:pPr>
      <w:r w:rsidRPr="006E1E6D">
        <w:lastRenderedPageBreak/>
        <w:t>Jane Eyre</w:t>
      </w:r>
      <w:r w:rsidR="006E1E6D">
        <w:t xml:space="preserve">, </w:t>
      </w:r>
      <w:r w:rsidRPr="006E1E6D">
        <w:t>Charlotte Bronte</w:t>
      </w:r>
      <w:r w:rsidR="000A34C3" w:rsidRPr="006E1E6D">
        <w:t xml:space="preserve">, </w:t>
      </w:r>
      <w:r w:rsidRPr="006E1E6D">
        <w:t>Penguin Books</w:t>
      </w:r>
      <w:r w:rsidR="000A34C3" w:rsidRPr="006E1E6D">
        <w:t xml:space="preserve">, </w:t>
      </w:r>
      <w:r w:rsidRPr="006E1E6D">
        <w:t>First Published in 1847</w:t>
      </w:r>
    </w:p>
    <w:p w14:paraId="1EAB1B72" w14:textId="5154C4FC" w:rsidR="00DA3787" w:rsidRPr="006E1E6D" w:rsidRDefault="000A34C3" w:rsidP="000A34C3">
      <w:r w:rsidRPr="006E1E6D">
        <w:t xml:space="preserve">Chapter </w:t>
      </w:r>
      <w:r w:rsidR="00A340C7">
        <w:t>1</w:t>
      </w:r>
    </w:p>
    <w:p w14:paraId="6CE3B867" w14:textId="77777777" w:rsidR="00DA3787" w:rsidRPr="006E1E6D" w:rsidRDefault="00DA3787" w:rsidP="006E1E6D">
      <w:pPr>
        <w:spacing w:before="240" w:line="360" w:lineRule="auto"/>
      </w:pPr>
      <w:r w:rsidRPr="006E1E6D">
        <w:t>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14:paraId="111821C9" w14:textId="77777777" w:rsidR="00DA3787" w:rsidRPr="006E1E6D" w:rsidRDefault="00DA3787" w:rsidP="006E1E6D">
      <w:pPr>
        <w:spacing w:before="240" w:line="360" w:lineRule="auto"/>
      </w:pPr>
      <w:r w:rsidRPr="006E1E6D">
        <w:t>I was glad of it; I never liked long walks, especially on chilly afternoons; dreadful to me was the coming home in the raw twilight, with nipped fingers and toes, and a heart saddened by the chidings of Bessie, the nurse, and humbled by the consciousness of y physical inferiority to Eliza, John and Georgiana Reed.</w:t>
      </w:r>
    </w:p>
    <w:p w14:paraId="33D7E264" w14:textId="27A87B0E" w:rsidR="00DA3787" w:rsidRPr="006E1E6D" w:rsidRDefault="00DA3787" w:rsidP="006E1E6D">
      <w:pPr>
        <w:spacing w:before="240" w:line="360" w:lineRule="auto"/>
      </w:pPr>
      <w:r w:rsidRPr="006E1E6D">
        <w:t xml:space="preserve">The said Eliza, John, and Georgiana were now clustered round their mamma in the drawing-room: she lay reclined on a sofa by the fireside, and with her darlings about her (for the time neither quarrelling nor </w:t>
      </w:r>
      <w:r w:rsidR="006E1E6D" w:rsidRPr="006E1E6D">
        <w:t>crying</w:t>
      </w:r>
      <w:r w:rsidRPr="006E1E6D">
        <w:t>) looked perfectly happy. Me, she had dispensed from joining the group, saying, ‘She regretted to be under the necessity of keeping me at a distance; but that until she heard from Bessie, and could discover her own observation that I was endeavouring in good earnest to acquire a more sociable and childlike disposition, a more attractive and sprightly manner – something lighter, franker, more natural, as it were- she really must exclude me from privileges intended only for contented, happy little children.</w:t>
      </w:r>
    </w:p>
    <w:p w14:paraId="7C14E6B9" w14:textId="77777777" w:rsidR="00DA3787" w:rsidRPr="006E1E6D" w:rsidRDefault="00DA3787" w:rsidP="006E1E6D">
      <w:pPr>
        <w:spacing w:before="240" w:line="360" w:lineRule="auto"/>
      </w:pPr>
      <w:r w:rsidRPr="006E1E6D">
        <w:t>‘What does Bessie say I have done?’ I asked.</w:t>
      </w:r>
    </w:p>
    <w:p w14:paraId="48E44396" w14:textId="77777777" w:rsidR="00DA3787" w:rsidRPr="006E1E6D" w:rsidRDefault="00DA3787" w:rsidP="006E1E6D">
      <w:pPr>
        <w:spacing w:before="240" w:line="360" w:lineRule="auto"/>
      </w:pPr>
      <w:r w:rsidRPr="006E1E6D">
        <w:t>‘Jane, I don’t like cavillers or questioners; besides, there is something truly forbidding in a child taking up her elders in that manner. Be seated somewhere; and until you can speak pleasantly, remain silent.’</w:t>
      </w:r>
    </w:p>
    <w:p w14:paraId="76190AE3" w14:textId="77777777" w:rsidR="00DA3787" w:rsidRPr="006E1E6D" w:rsidRDefault="00DA3787" w:rsidP="00D0727C">
      <w:pPr>
        <w:spacing w:before="240" w:after="240" w:line="360" w:lineRule="auto"/>
      </w:pPr>
      <w:r w:rsidRPr="006E1E6D">
        <w:t>A small breakfast-room adjoined the drawing-room, I slipped in there. It contained a bookcase; I soon possessed myself of a volume, taking care that it should be one stored with pictures. I mounted into the window-seat: gathering up my feet, I sat cross-legged, like a Turk; and, having drawn the red moreen curtain nearly close, I was shrined in double retirement.</w:t>
      </w:r>
    </w:p>
    <w:p w14:paraId="6AE7DA2D" w14:textId="64DA9947" w:rsidR="006A28EB" w:rsidRPr="00A93E0F" w:rsidRDefault="006A28EB" w:rsidP="008318AE">
      <w:pPr>
        <w:rPr>
          <w:rStyle w:val="SubtleReference"/>
        </w:rPr>
      </w:pPr>
      <w:r w:rsidRPr="00A93E0F">
        <w:rPr>
          <w:rStyle w:val="SubtleReference"/>
        </w:rPr>
        <w:t xml:space="preserve">Copied under the statutory licence in s113P of the Copyright Act. </w:t>
      </w:r>
      <w:r>
        <w:rPr>
          <w:rStyle w:val="SubtleReference"/>
        </w:rPr>
        <w:t>Charlotte Bronte</w:t>
      </w:r>
      <w:r w:rsidRPr="00A93E0F">
        <w:rPr>
          <w:rStyle w:val="SubtleReference"/>
        </w:rPr>
        <w:t xml:space="preserve">, </w:t>
      </w:r>
      <w:r>
        <w:rPr>
          <w:rStyle w:val="SubtleReference"/>
        </w:rPr>
        <w:t>Jane Eyre</w:t>
      </w:r>
      <w:r w:rsidRPr="00A93E0F">
        <w:rPr>
          <w:rStyle w:val="SubtleReference"/>
        </w:rPr>
        <w:t xml:space="preserve">, </w:t>
      </w:r>
      <w:r>
        <w:rPr>
          <w:rStyle w:val="SubtleReference"/>
        </w:rPr>
        <w:t>Penguin Books</w:t>
      </w:r>
      <w:r w:rsidRPr="00A93E0F">
        <w:rPr>
          <w:rStyle w:val="SubtleReference"/>
        </w:rPr>
        <w:t xml:space="preserve">, </w:t>
      </w:r>
      <w:r>
        <w:rPr>
          <w:rStyle w:val="SubtleReference"/>
        </w:rPr>
        <w:t>1847</w:t>
      </w:r>
      <w:r w:rsidRPr="00A93E0F">
        <w:rPr>
          <w:rStyle w:val="SubtleReference"/>
        </w:rPr>
        <w:t xml:space="preserve">. </w:t>
      </w:r>
      <w:hyperlink r:id="rId54" w:history="1">
        <w:r w:rsidRPr="00673787">
          <w:rPr>
            <w:rStyle w:val="Hyperlink"/>
          </w:rPr>
          <w:t>Section 113P Warning Notice</w:t>
        </w:r>
      </w:hyperlink>
    </w:p>
    <w:p w14:paraId="5EAA4FFA" w14:textId="77777777" w:rsidR="00DA3787" w:rsidRPr="006E1E6D" w:rsidRDefault="00DA3787" w:rsidP="006E1E6D">
      <w:pPr>
        <w:spacing w:before="240" w:line="360" w:lineRule="auto"/>
      </w:pPr>
      <w:r w:rsidRPr="006E1E6D">
        <w:br w:type="page"/>
      </w:r>
    </w:p>
    <w:p w14:paraId="2A0232BC" w14:textId="77777777" w:rsidR="00DA3787" w:rsidRPr="006E1E6D" w:rsidRDefault="00DA3787" w:rsidP="00DA3787">
      <w:pPr>
        <w:pStyle w:val="Heading5"/>
      </w:pPr>
      <w:r w:rsidRPr="006E1E6D">
        <w:lastRenderedPageBreak/>
        <w:t>The Potato Factory</w:t>
      </w:r>
    </w:p>
    <w:p w14:paraId="31611E14" w14:textId="77777777" w:rsidR="00DA3787" w:rsidRPr="006E1E6D" w:rsidRDefault="00DA3787" w:rsidP="00DA3787">
      <w:r w:rsidRPr="006E1E6D">
        <w:t>Bryce Courtney, Penguin Books (1995)</w:t>
      </w:r>
    </w:p>
    <w:p w14:paraId="75CBBF8D" w14:textId="53F7882E" w:rsidR="00DA3787" w:rsidRPr="006E1E6D" w:rsidRDefault="000A34C3" w:rsidP="00DA3787">
      <w:r w:rsidRPr="006E1E6D">
        <w:t>Chapter 1</w:t>
      </w:r>
    </w:p>
    <w:p w14:paraId="24807FB5" w14:textId="77777777" w:rsidR="00DA3787" w:rsidRPr="006E1E6D" w:rsidRDefault="00DA3787" w:rsidP="006E1E6D">
      <w:pPr>
        <w:spacing w:before="240" w:line="360" w:lineRule="auto"/>
      </w:pPr>
      <w:r w:rsidRPr="006E1E6D">
        <w:t xml:space="preserve">Ikey Solomon was so entirely a Londoner that he was a human part of the great metropolis, a </w:t>
      </w:r>
      <w:proofErr w:type="spellStart"/>
      <w:r w:rsidRPr="006E1E6D">
        <w:t>jigsawed</w:t>
      </w:r>
      <w:proofErr w:type="spellEnd"/>
      <w:r w:rsidRPr="006E1E6D">
        <w:t xml:space="preserve"> brick that fitted into no other place. He was mixed into that mould mortar, an ingredient in the slime and smutch of its rat-infested dockside hovels and verminous </w:t>
      </w:r>
      <w:proofErr w:type="spellStart"/>
      <w:r w:rsidRPr="006E1E6D">
        <w:t>netherkens</w:t>
      </w:r>
      <w:proofErr w:type="spellEnd"/>
      <w:r w:rsidRPr="006E1E6D">
        <w:t xml:space="preserve">. He was a part of its </w:t>
      </w:r>
      <w:proofErr w:type="spellStart"/>
      <w:r w:rsidRPr="006E1E6D">
        <w:t>smogged</w:t>
      </w:r>
      <w:proofErr w:type="spellEnd"/>
      <w:r w:rsidRPr="006E1E6D">
        <w:t xml:space="preserve"> countenance and the dark, cold mannerisms of the ancient city itself. He was contained within the clinging mud and the evil-smelling putrilage. Ikey was as natural </w:t>
      </w:r>
      <w:proofErr w:type="spellStart"/>
      <w:r w:rsidRPr="006E1E6D">
        <w:t>a</w:t>
      </w:r>
      <w:proofErr w:type="spellEnd"/>
      <w:r w:rsidRPr="006E1E6D">
        <w:t xml:space="preserve"> part of the chaffering, quarrelling humanity who lived in the rookeries amount the slaughterhouses, cesspools and tanneries as anyone born in the square mile known to be the heartbeat of London Town.</w:t>
      </w:r>
    </w:p>
    <w:p w14:paraId="2B7FF058" w14:textId="77777777" w:rsidR="00DA3787" w:rsidRPr="006E1E6D" w:rsidRDefault="00DA3787" w:rsidP="006E1E6D">
      <w:pPr>
        <w:spacing w:before="240" w:line="360" w:lineRule="auto"/>
      </w:pPr>
      <w:r w:rsidRPr="006E1E6D">
        <w:t xml:space="preserve">Ikey was completely insensitive to his surroundings, his nose not affronted by the miasma which hung like a thin, dirty cloud at the level of the rooftops. This </w:t>
      </w:r>
      <w:proofErr w:type="spellStart"/>
      <w:r w:rsidRPr="006E1E6D">
        <w:t>effluvian</w:t>
      </w:r>
      <w:proofErr w:type="spellEnd"/>
      <w:r w:rsidRPr="006E1E6D">
        <w:t xml:space="preserve"> smog rose from the open sewers, known as the Venice of drains, which carried think soup of human excrement into the Thames. It missed with the fumes produced by the fat boilers, fell mongers, glue renderers, tripe scrapers and dog skinners, to mention but a few of the stench-makers, to make London’s atmosphere the foulest-smelling place for the congregation of humans on earth.</w:t>
      </w:r>
    </w:p>
    <w:p w14:paraId="66343D1A" w14:textId="77777777" w:rsidR="00DA3787" w:rsidRPr="006E1E6D" w:rsidRDefault="00DA3787" w:rsidP="00D0727C">
      <w:r w:rsidRPr="006E1E6D">
        <w:t>…</w:t>
      </w:r>
    </w:p>
    <w:p w14:paraId="440EF697" w14:textId="46E534E3" w:rsidR="00DA3787" w:rsidRPr="006E1E6D" w:rsidRDefault="00DA3787" w:rsidP="006E1E6D">
      <w:pPr>
        <w:spacing w:before="240" w:line="360" w:lineRule="auto"/>
      </w:pPr>
      <w:r w:rsidRPr="006E1E6D">
        <w:t xml:space="preserve">Ikey Solomon was the worst kind of villain, through in respectable company and in the magistrate’s courts and assizes he passed himself off as a small-time jeweller, a maker of wedding </w:t>
      </w:r>
      <w:r w:rsidR="00E31296" w:rsidRPr="006E1E6D">
        <w:t>rings</w:t>
      </w:r>
      <w:r w:rsidRPr="006E1E6D">
        <w:t xml:space="preserve"> and paste and garnet brooches for what was at that time described as the respectable poor. But the poor, in those areas of misery after Waterloo, had trouble enough scraping together the means to bring a plate of boiled potatoes or toasted herrings to the table. If Ikey had depended for his livelihood on their desire for knick-knackery, his family would have been poorly served indeed.</w:t>
      </w:r>
    </w:p>
    <w:p w14:paraId="4141ADCD" w14:textId="389D4D59" w:rsidR="00DA3787" w:rsidRPr="006E1E6D" w:rsidRDefault="00DA3787" w:rsidP="006E1E6D">
      <w:pPr>
        <w:spacing w:before="240" w:line="360" w:lineRule="auto"/>
      </w:pPr>
      <w:r w:rsidRPr="006E1E6D">
        <w:t>In reality, he was a fence, a most notorious receiver of stolen goods, one know</w:t>
      </w:r>
      <w:r w:rsidR="000E587F">
        <w:t>n</w:t>
      </w:r>
      <w:r w:rsidRPr="006E1E6D">
        <w:t xml:space="preserve"> to every skilled thief and member of the dangerous classes of London. In Liverpool, Manchester and Birmingham young pickpockets, footpads, </w:t>
      </w:r>
      <w:proofErr w:type="spellStart"/>
      <w:r w:rsidRPr="006E1E6D">
        <w:t>snakesmen</w:t>
      </w:r>
      <w:proofErr w:type="spellEnd"/>
      <w:r w:rsidRPr="006E1E6D">
        <w:t xml:space="preserve"> and the like referred to him in awed and reverent tones as the Prince of Fences.</w:t>
      </w:r>
    </w:p>
    <w:p w14:paraId="5A936E75" w14:textId="309088EB" w:rsidR="000E273B" w:rsidRDefault="00DA3787" w:rsidP="00D0727C">
      <w:pPr>
        <w:spacing w:before="240" w:after="240" w:line="360" w:lineRule="auto"/>
      </w:pPr>
      <w:r w:rsidRPr="006E1E6D">
        <w:t xml:space="preserve">Ikey Solomon was not a man to love, there was too much the natural cockroach about him, a creature to be found only in the dark and dirty corners of lie. </w:t>
      </w:r>
    </w:p>
    <w:p w14:paraId="60B9DD0B" w14:textId="0DF55C17" w:rsidR="006A28EB" w:rsidRPr="00A93E0F" w:rsidRDefault="006A28EB" w:rsidP="008318AE">
      <w:pPr>
        <w:rPr>
          <w:rStyle w:val="SubtleReference"/>
        </w:rPr>
      </w:pPr>
      <w:r w:rsidRPr="00A93E0F">
        <w:rPr>
          <w:rStyle w:val="SubtleReference"/>
        </w:rPr>
        <w:t xml:space="preserve">Copied under the statutory licence in s113P of the Copyright Act. </w:t>
      </w:r>
      <w:r>
        <w:rPr>
          <w:rStyle w:val="SubtleReference"/>
        </w:rPr>
        <w:t>Bryce Courtney</w:t>
      </w:r>
      <w:r w:rsidRPr="00A93E0F">
        <w:rPr>
          <w:rStyle w:val="SubtleReference"/>
        </w:rPr>
        <w:t xml:space="preserve">, </w:t>
      </w:r>
      <w:r>
        <w:rPr>
          <w:rStyle w:val="SubtleReference"/>
        </w:rPr>
        <w:t>The Potato Factory</w:t>
      </w:r>
      <w:r w:rsidRPr="00A93E0F">
        <w:rPr>
          <w:rStyle w:val="SubtleReference"/>
        </w:rPr>
        <w:t xml:space="preserve">, </w:t>
      </w:r>
      <w:r>
        <w:rPr>
          <w:rStyle w:val="SubtleReference"/>
        </w:rPr>
        <w:t>1995</w:t>
      </w:r>
      <w:r w:rsidRPr="00A93E0F">
        <w:rPr>
          <w:rStyle w:val="SubtleReference"/>
        </w:rPr>
        <w:t xml:space="preserve">. </w:t>
      </w:r>
      <w:hyperlink r:id="rId55" w:history="1">
        <w:r w:rsidRPr="00673787">
          <w:rPr>
            <w:rStyle w:val="Hyperlink"/>
          </w:rPr>
          <w:t>Section 113P Warning Notice</w:t>
        </w:r>
      </w:hyperlink>
    </w:p>
    <w:sectPr w:rsidR="006A28EB" w:rsidRPr="00A93E0F" w:rsidSect="007C139C">
      <w:footerReference w:type="even" r:id="rId56"/>
      <w:footerReference w:type="default" r:id="rId57"/>
      <w:headerReference w:type="first" r:id="rId58"/>
      <w:footerReference w:type="first" r:id="rId59"/>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AACE" w14:textId="77777777" w:rsidR="00BC658C" w:rsidRDefault="00BC658C" w:rsidP="00191F45">
      <w:r>
        <w:separator/>
      </w:r>
    </w:p>
    <w:p w14:paraId="75FE9CC4" w14:textId="77777777" w:rsidR="00BC658C" w:rsidRDefault="00BC658C"/>
    <w:p w14:paraId="43D0F5AD" w14:textId="77777777" w:rsidR="00BC658C" w:rsidRDefault="00BC658C"/>
  </w:endnote>
  <w:endnote w:type="continuationSeparator" w:id="0">
    <w:p w14:paraId="0939351D" w14:textId="77777777" w:rsidR="00BC658C" w:rsidRDefault="00BC658C" w:rsidP="00191F45">
      <w:r>
        <w:continuationSeparator/>
      </w:r>
    </w:p>
    <w:p w14:paraId="72B743B8" w14:textId="77777777" w:rsidR="00BC658C" w:rsidRDefault="00BC658C"/>
    <w:p w14:paraId="7BADCDCB" w14:textId="77777777" w:rsidR="00BC658C" w:rsidRDefault="00BC658C"/>
  </w:endnote>
  <w:endnote w:type="continuationNotice" w:id="1">
    <w:p w14:paraId="4C73FB55" w14:textId="77777777" w:rsidR="00BC658C" w:rsidRDefault="00BC658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5F08" w14:textId="414D7E9D" w:rsidR="00E80524" w:rsidRPr="00155F19" w:rsidRDefault="00E80524"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12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 character perspective Stage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AB72" w14:textId="550831D7" w:rsidR="00E80524" w:rsidRPr="002810D3" w:rsidRDefault="00E80524"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969B2">
      <w:rPr>
        <w:noProof/>
      </w:rPr>
      <w:t>Jan-24</w:t>
    </w:r>
    <w:r w:rsidRPr="002810D3">
      <w:fldChar w:fldCharType="end"/>
    </w:r>
    <w:r w:rsidRPr="002810D3">
      <w:tab/>
    </w:r>
    <w:r>
      <w:rPr>
        <w:noProof/>
      </w:rP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088D" w14:textId="77777777" w:rsidR="00E80524" w:rsidRDefault="00E80524" w:rsidP="004959EF">
    <w:pPr>
      <w:pStyle w:val="Logo"/>
    </w:pPr>
    <w:r w:rsidRPr="00791B72">
      <w:t>education.nsw.gov.au</w:t>
    </w:r>
    <w:r w:rsidRPr="00791B72">
      <w:tab/>
    </w:r>
    <w:r w:rsidRPr="009C69B7">
      <w:rPr>
        <w:noProof/>
        <w:lang w:eastAsia="en-AU"/>
      </w:rPr>
      <w:drawing>
        <wp:inline distT="0" distB="0" distL="0" distR="0" wp14:anchorId="2E23236C" wp14:editId="1512BDC1">
          <wp:extent cx="507600" cy="540000"/>
          <wp:effectExtent l="0" t="0" r="635" b="6350"/>
          <wp:docPr id="1834851496" name="Picture 183485149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E984" w14:textId="77777777" w:rsidR="00BC658C" w:rsidRDefault="00BC658C" w:rsidP="00191F45">
      <w:r>
        <w:separator/>
      </w:r>
    </w:p>
    <w:p w14:paraId="5D236DC1" w14:textId="77777777" w:rsidR="00BC658C" w:rsidRDefault="00BC658C"/>
    <w:p w14:paraId="3336683F" w14:textId="77777777" w:rsidR="00BC658C" w:rsidRDefault="00BC658C"/>
  </w:footnote>
  <w:footnote w:type="continuationSeparator" w:id="0">
    <w:p w14:paraId="35C688E5" w14:textId="77777777" w:rsidR="00BC658C" w:rsidRDefault="00BC658C" w:rsidP="00191F45">
      <w:r>
        <w:continuationSeparator/>
      </w:r>
    </w:p>
    <w:p w14:paraId="1C7E8F83" w14:textId="77777777" w:rsidR="00BC658C" w:rsidRDefault="00BC658C"/>
    <w:p w14:paraId="3E5451A8" w14:textId="77777777" w:rsidR="00BC658C" w:rsidRDefault="00BC658C"/>
  </w:footnote>
  <w:footnote w:type="continuationNotice" w:id="1">
    <w:p w14:paraId="3C19A13A" w14:textId="77777777" w:rsidR="00BC658C" w:rsidRDefault="00BC658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5266" w14:textId="77777777" w:rsidR="00E80524" w:rsidRDefault="00E80524" w:rsidP="009C3721">
    <w:pPr>
      <w:pStyle w:val="Header"/>
      <w:tabs>
        <w:tab w:val="right" w:pos="10490"/>
      </w:tabs>
    </w:pPr>
    <w:r>
      <w:t>| NSW Department of Education</w:t>
    </w:r>
    <w:r>
      <w:tab/>
      <w:t>Literacy and Numeracy Teaching Strategies -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multilevel"/>
    <w:tmpl w:val="D790306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2342F"/>
    <w:multiLevelType w:val="hybridMultilevel"/>
    <w:tmpl w:val="01CEA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D635A1"/>
    <w:multiLevelType w:val="hybridMultilevel"/>
    <w:tmpl w:val="68BC5D90"/>
    <w:lvl w:ilvl="0" w:tplc="997A8B38">
      <w:start w:val="1"/>
      <w:numFmt w:val="decimal"/>
      <w:lvlText w:val="%1)"/>
      <w:lvlJc w:val="left"/>
      <w:pPr>
        <w:ind w:left="720" w:hanging="360"/>
      </w:pPr>
      <w:rPr>
        <w:rFonts w:eastAsiaTheme="minorHAnsi" w:cstheme="minorBidi"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48771C"/>
    <w:multiLevelType w:val="hybridMultilevel"/>
    <w:tmpl w:val="596ABDB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D54A6"/>
    <w:multiLevelType w:val="hybridMultilevel"/>
    <w:tmpl w:val="6AD4D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24804"/>
    <w:multiLevelType w:val="hybridMultilevel"/>
    <w:tmpl w:val="E7265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32B6F"/>
    <w:multiLevelType w:val="hybridMultilevel"/>
    <w:tmpl w:val="F34E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D6491"/>
    <w:multiLevelType w:val="hybridMultilevel"/>
    <w:tmpl w:val="214259AC"/>
    <w:lvl w:ilvl="0" w:tplc="79F6642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6962CB"/>
    <w:multiLevelType w:val="hybridMultilevel"/>
    <w:tmpl w:val="3EA00FA8"/>
    <w:lvl w:ilvl="0" w:tplc="17BCFA48">
      <w:start w:val="1"/>
      <w:numFmt w:val="bullet"/>
      <w:pStyle w:val="acara2"/>
      <w:lvlText w:val="•"/>
      <w:lvlJc w:val="left"/>
      <w:pPr>
        <w:ind w:left="360" w:hanging="360"/>
      </w:pPr>
      <w:rPr>
        <w:rFonts w:ascii="Arial" w:hAnsi="Arial" w:hint="default"/>
        <w:b w:val="0"/>
        <w:i w:val="0"/>
        <w:color w:val="auto"/>
        <w:sz w:val="20"/>
      </w:rPr>
    </w:lvl>
    <w:lvl w:ilvl="1" w:tplc="9C9C77C8" w:tentative="1">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11" w15:restartNumberingAfterBreak="0">
    <w:nsid w:val="34B307F0"/>
    <w:multiLevelType w:val="hybridMultilevel"/>
    <w:tmpl w:val="4888F13A"/>
    <w:lvl w:ilvl="0" w:tplc="0824909A">
      <w:start w:val="1"/>
      <w:numFmt w:val="bullet"/>
      <w:lvlText w:val="·"/>
      <w:lvlJc w:val="left"/>
      <w:pPr>
        <w:ind w:left="720" w:hanging="360"/>
      </w:pPr>
      <w:rPr>
        <w:rFonts w:ascii="Symbol" w:hAnsi="Symbol" w:hint="default"/>
      </w:rPr>
    </w:lvl>
    <w:lvl w:ilvl="1" w:tplc="F6DCD9E2">
      <w:start w:val="1"/>
      <w:numFmt w:val="bullet"/>
      <w:lvlText w:val="o"/>
      <w:lvlJc w:val="left"/>
      <w:pPr>
        <w:ind w:left="1440" w:hanging="360"/>
      </w:pPr>
      <w:rPr>
        <w:rFonts w:ascii="Courier New" w:hAnsi="Courier New" w:hint="default"/>
      </w:rPr>
    </w:lvl>
    <w:lvl w:ilvl="2" w:tplc="55864B02">
      <w:start w:val="1"/>
      <w:numFmt w:val="bullet"/>
      <w:lvlText w:val=""/>
      <w:lvlJc w:val="left"/>
      <w:pPr>
        <w:ind w:left="2160" w:hanging="360"/>
      </w:pPr>
      <w:rPr>
        <w:rFonts w:ascii="Wingdings" w:hAnsi="Wingdings" w:hint="default"/>
      </w:rPr>
    </w:lvl>
    <w:lvl w:ilvl="3" w:tplc="0D70E67A">
      <w:start w:val="1"/>
      <w:numFmt w:val="bullet"/>
      <w:lvlText w:val=""/>
      <w:lvlJc w:val="left"/>
      <w:pPr>
        <w:ind w:left="2880" w:hanging="360"/>
      </w:pPr>
      <w:rPr>
        <w:rFonts w:ascii="Symbol" w:hAnsi="Symbol" w:hint="default"/>
      </w:rPr>
    </w:lvl>
    <w:lvl w:ilvl="4" w:tplc="7FDED4D0">
      <w:start w:val="1"/>
      <w:numFmt w:val="bullet"/>
      <w:lvlText w:val="o"/>
      <w:lvlJc w:val="left"/>
      <w:pPr>
        <w:ind w:left="3600" w:hanging="360"/>
      </w:pPr>
      <w:rPr>
        <w:rFonts w:ascii="Courier New" w:hAnsi="Courier New" w:hint="default"/>
      </w:rPr>
    </w:lvl>
    <w:lvl w:ilvl="5" w:tplc="C2F85C86">
      <w:start w:val="1"/>
      <w:numFmt w:val="bullet"/>
      <w:lvlText w:val=""/>
      <w:lvlJc w:val="left"/>
      <w:pPr>
        <w:ind w:left="4320" w:hanging="360"/>
      </w:pPr>
      <w:rPr>
        <w:rFonts w:ascii="Wingdings" w:hAnsi="Wingdings" w:hint="default"/>
      </w:rPr>
    </w:lvl>
    <w:lvl w:ilvl="6" w:tplc="EFDA02F0">
      <w:start w:val="1"/>
      <w:numFmt w:val="bullet"/>
      <w:lvlText w:val=""/>
      <w:lvlJc w:val="left"/>
      <w:pPr>
        <w:ind w:left="5040" w:hanging="360"/>
      </w:pPr>
      <w:rPr>
        <w:rFonts w:ascii="Symbol" w:hAnsi="Symbol" w:hint="default"/>
      </w:rPr>
    </w:lvl>
    <w:lvl w:ilvl="7" w:tplc="266C728C">
      <w:start w:val="1"/>
      <w:numFmt w:val="bullet"/>
      <w:lvlText w:val="o"/>
      <w:lvlJc w:val="left"/>
      <w:pPr>
        <w:ind w:left="5760" w:hanging="360"/>
      </w:pPr>
      <w:rPr>
        <w:rFonts w:ascii="Courier New" w:hAnsi="Courier New" w:hint="default"/>
      </w:rPr>
    </w:lvl>
    <w:lvl w:ilvl="8" w:tplc="081A40E0">
      <w:start w:val="1"/>
      <w:numFmt w:val="bullet"/>
      <w:lvlText w:val=""/>
      <w:lvlJc w:val="left"/>
      <w:pPr>
        <w:ind w:left="6480" w:hanging="360"/>
      </w:pPr>
      <w:rPr>
        <w:rFonts w:ascii="Wingdings" w:hAnsi="Wingdings" w:hint="default"/>
      </w:rPr>
    </w:lvl>
  </w:abstractNum>
  <w:abstractNum w:abstractNumId="12" w15:restartNumberingAfterBreak="0">
    <w:nsid w:val="39705048"/>
    <w:multiLevelType w:val="hybridMultilevel"/>
    <w:tmpl w:val="AC02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42403"/>
    <w:multiLevelType w:val="hybridMultilevel"/>
    <w:tmpl w:val="87CA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7C5E68"/>
    <w:multiLevelType w:val="hybridMultilevel"/>
    <w:tmpl w:val="DE562DA8"/>
    <w:lvl w:ilvl="0" w:tplc="79F6642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C7156"/>
    <w:multiLevelType w:val="hybridMultilevel"/>
    <w:tmpl w:val="0914C5DC"/>
    <w:lvl w:ilvl="0" w:tplc="73FAD4D0">
      <w:start w:val="1"/>
      <w:numFmt w:val="lowerLetter"/>
      <w:lvlText w:val="%1."/>
      <w:lvlJc w:val="left"/>
      <w:pPr>
        <w:ind w:left="1080" w:hanging="360"/>
      </w:pPr>
      <w:rPr>
        <w:rFonts w:hint="default"/>
      </w:rPr>
    </w:lvl>
    <w:lvl w:ilvl="1" w:tplc="F02C63F8">
      <w:start w:val="1"/>
      <w:numFmt w:val="lowerLetter"/>
      <w:pStyle w:val="DoElist2numbered2018"/>
      <w:lvlText w:val="%2."/>
      <w:lvlJc w:val="left"/>
      <w:pPr>
        <w:tabs>
          <w:tab w:val="num" w:pos="1440"/>
        </w:tabs>
        <w:ind w:left="1440" w:hanging="720"/>
      </w:pPr>
      <w:rPr>
        <w:rFonts w:hint="default"/>
      </w:rPr>
    </w:lvl>
    <w:lvl w:ilvl="2" w:tplc="9C3C17E4">
      <w:start w:val="1"/>
      <w:numFmt w:val="decimal"/>
      <w:lvlText w:val="%3."/>
      <w:lvlJc w:val="left"/>
      <w:pPr>
        <w:tabs>
          <w:tab w:val="num" w:pos="2160"/>
        </w:tabs>
        <w:ind w:left="2160" w:hanging="720"/>
      </w:pPr>
      <w:rPr>
        <w:rFonts w:hint="default"/>
      </w:rPr>
    </w:lvl>
    <w:lvl w:ilvl="3" w:tplc="CDC6B190">
      <w:start w:val="1"/>
      <w:numFmt w:val="decimal"/>
      <w:lvlText w:val="%4."/>
      <w:lvlJc w:val="left"/>
      <w:pPr>
        <w:tabs>
          <w:tab w:val="num" w:pos="2880"/>
        </w:tabs>
        <w:ind w:left="2880" w:hanging="720"/>
      </w:pPr>
      <w:rPr>
        <w:rFonts w:hint="default"/>
      </w:rPr>
    </w:lvl>
    <w:lvl w:ilvl="4" w:tplc="50682EDC">
      <w:start w:val="1"/>
      <w:numFmt w:val="decimal"/>
      <w:lvlText w:val="%5."/>
      <w:lvlJc w:val="left"/>
      <w:pPr>
        <w:tabs>
          <w:tab w:val="num" w:pos="3600"/>
        </w:tabs>
        <w:ind w:left="3600" w:hanging="720"/>
      </w:pPr>
      <w:rPr>
        <w:rFonts w:hint="default"/>
      </w:rPr>
    </w:lvl>
    <w:lvl w:ilvl="5" w:tplc="12DA8912">
      <w:start w:val="1"/>
      <w:numFmt w:val="decimal"/>
      <w:lvlText w:val="%6."/>
      <w:lvlJc w:val="left"/>
      <w:pPr>
        <w:tabs>
          <w:tab w:val="num" w:pos="4320"/>
        </w:tabs>
        <w:ind w:left="4320" w:hanging="720"/>
      </w:pPr>
      <w:rPr>
        <w:rFonts w:hint="default"/>
      </w:rPr>
    </w:lvl>
    <w:lvl w:ilvl="6" w:tplc="0046CF34">
      <w:start w:val="1"/>
      <w:numFmt w:val="decimal"/>
      <w:lvlText w:val="%7."/>
      <w:lvlJc w:val="left"/>
      <w:pPr>
        <w:tabs>
          <w:tab w:val="num" w:pos="5040"/>
        </w:tabs>
        <w:ind w:left="5040" w:hanging="720"/>
      </w:pPr>
      <w:rPr>
        <w:rFonts w:hint="default"/>
      </w:rPr>
    </w:lvl>
    <w:lvl w:ilvl="7" w:tplc="B1A2381E">
      <w:start w:val="1"/>
      <w:numFmt w:val="decimal"/>
      <w:lvlText w:val="%8."/>
      <w:lvlJc w:val="left"/>
      <w:pPr>
        <w:tabs>
          <w:tab w:val="num" w:pos="5760"/>
        </w:tabs>
        <w:ind w:left="5760" w:hanging="720"/>
      </w:pPr>
      <w:rPr>
        <w:rFonts w:hint="default"/>
      </w:rPr>
    </w:lvl>
    <w:lvl w:ilvl="8" w:tplc="58808538">
      <w:start w:val="1"/>
      <w:numFmt w:val="decimal"/>
      <w:lvlText w:val="%9."/>
      <w:lvlJc w:val="left"/>
      <w:pPr>
        <w:tabs>
          <w:tab w:val="num" w:pos="6480"/>
        </w:tabs>
        <w:ind w:left="6480" w:hanging="720"/>
      </w:pPr>
      <w:rPr>
        <w:rFonts w:hint="default"/>
      </w:rPr>
    </w:lvl>
  </w:abstractNum>
  <w:abstractNum w:abstractNumId="18" w15:restartNumberingAfterBreak="0">
    <w:nsid w:val="59EE4850"/>
    <w:multiLevelType w:val="hybridMultilevel"/>
    <w:tmpl w:val="EB140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53912"/>
    <w:multiLevelType w:val="hybridMultilevel"/>
    <w:tmpl w:val="21FAC0E0"/>
    <w:lvl w:ilvl="0" w:tplc="EDA20A40">
      <w:start w:val="1"/>
      <w:numFmt w:val="bullet"/>
      <w:lvlText w:val=""/>
      <w:lvlJc w:val="left"/>
      <w:pPr>
        <w:ind w:left="720" w:hanging="360"/>
      </w:pPr>
      <w:rPr>
        <w:rFonts w:ascii="Symbol" w:hAnsi="Symbol" w:hint="default"/>
      </w:rPr>
    </w:lvl>
    <w:lvl w:ilvl="1" w:tplc="BC2457E8">
      <w:start w:val="1"/>
      <w:numFmt w:val="bullet"/>
      <w:pStyle w:val="ListBullet2"/>
      <w:lvlText w:val="o"/>
      <w:lvlJc w:val="left"/>
      <w:pPr>
        <w:ind w:left="1021" w:hanging="397"/>
      </w:pPr>
      <w:rPr>
        <w:rFonts w:ascii="Courier New" w:hAnsi="Courier New" w:cs="Courier New" w:hint="default"/>
      </w:rPr>
    </w:lvl>
    <w:lvl w:ilvl="2" w:tplc="BD32B9C4">
      <w:start w:val="1"/>
      <w:numFmt w:val="bullet"/>
      <w:lvlText w:val=""/>
      <w:lvlJc w:val="left"/>
      <w:pPr>
        <w:ind w:left="2160" w:hanging="360"/>
      </w:pPr>
      <w:rPr>
        <w:rFonts w:ascii="Wingdings" w:hAnsi="Wingdings" w:hint="default"/>
      </w:rPr>
    </w:lvl>
    <w:lvl w:ilvl="3" w:tplc="0C440D2E">
      <w:start w:val="1"/>
      <w:numFmt w:val="bullet"/>
      <w:lvlText w:val=""/>
      <w:lvlJc w:val="left"/>
      <w:pPr>
        <w:ind w:left="2880" w:hanging="360"/>
      </w:pPr>
      <w:rPr>
        <w:rFonts w:ascii="Symbol" w:hAnsi="Symbol" w:hint="default"/>
      </w:rPr>
    </w:lvl>
    <w:lvl w:ilvl="4" w:tplc="DC58B75E">
      <w:start w:val="1"/>
      <w:numFmt w:val="bullet"/>
      <w:lvlText w:val="o"/>
      <w:lvlJc w:val="left"/>
      <w:pPr>
        <w:ind w:left="3600" w:hanging="360"/>
      </w:pPr>
      <w:rPr>
        <w:rFonts w:ascii="Courier New" w:hAnsi="Courier New" w:hint="default"/>
      </w:rPr>
    </w:lvl>
    <w:lvl w:ilvl="5" w:tplc="17963F72">
      <w:start w:val="1"/>
      <w:numFmt w:val="bullet"/>
      <w:lvlText w:val=""/>
      <w:lvlJc w:val="left"/>
      <w:pPr>
        <w:ind w:left="4320" w:hanging="360"/>
      </w:pPr>
      <w:rPr>
        <w:rFonts w:ascii="Wingdings" w:hAnsi="Wingdings" w:hint="default"/>
      </w:rPr>
    </w:lvl>
    <w:lvl w:ilvl="6" w:tplc="7E087D1C">
      <w:start w:val="1"/>
      <w:numFmt w:val="bullet"/>
      <w:lvlText w:val=""/>
      <w:lvlJc w:val="left"/>
      <w:pPr>
        <w:ind w:left="5040" w:hanging="360"/>
      </w:pPr>
      <w:rPr>
        <w:rFonts w:ascii="Symbol" w:hAnsi="Symbol" w:hint="default"/>
      </w:rPr>
    </w:lvl>
    <w:lvl w:ilvl="7" w:tplc="3EA23CB0">
      <w:start w:val="1"/>
      <w:numFmt w:val="bullet"/>
      <w:lvlText w:val="o"/>
      <w:lvlJc w:val="left"/>
      <w:pPr>
        <w:ind w:left="5760" w:hanging="360"/>
      </w:pPr>
      <w:rPr>
        <w:rFonts w:ascii="Courier New" w:hAnsi="Courier New" w:hint="default"/>
      </w:rPr>
    </w:lvl>
    <w:lvl w:ilvl="8" w:tplc="7B7A7EC0">
      <w:start w:val="1"/>
      <w:numFmt w:val="bullet"/>
      <w:lvlText w:val=""/>
      <w:lvlJc w:val="left"/>
      <w:pPr>
        <w:ind w:left="6480" w:hanging="360"/>
      </w:pPr>
      <w:rPr>
        <w:rFonts w:ascii="Wingdings" w:hAnsi="Wingdings" w:hint="default"/>
      </w:rPr>
    </w:lvl>
  </w:abstractNum>
  <w:abstractNum w:abstractNumId="20" w15:restartNumberingAfterBreak="0">
    <w:nsid w:val="5FC269FD"/>
    <w:multiLevelType w:val="hybridMultilevel"/>
    <w:tmpl w:val="675EE934"/>
    <w:lvl w:ilvl="0" w:tplc="952A0748">
      <w:start w:val="1"/>
      <w:numFmt w:val="lowerLetter"/>
      <w:lvlText w:val="%1."/>
      <w:lvlJc w:val="left"/>
      <w:pPr>
        <w:ind w:left="357" w:firstLine="403"/>
      </w:pPr>
      <w:rPr>
        <w:rFonts w:hint="default"/>
      </w:rPr>
    </w:lvl>
    <w:lvl w:ilvl="1" w:tplc="D5EC7D0E">
      <w:start w:val="1"/>
      <w:numFmt w:val="lowerLetter"/>
      <w:pStyle w:val="ListNumber2"/>
      <w:lvlText w:val="%2."/>
      <w:lvlJc w:val="left"/>
      <w:pPr>
        <w:tabs>
          <w:tab w:val="num" w:pos="1134"/>
        </w:tabs>
        <w:ind w:left="1134" w:hanging="374"/>
      </w:pPr>
      <w:rPr>
        <w:rFonts w:hint="default"/>
      </w:rPr>
    </w:lvl>
    <w:lvl w:ilvl="2" w:tplc="0B865F94">
      <w:start w:val="1"/>
      <w:numFmt w:val="lowerRoman"/>
      <w:lvlText w:val="%3."/>
      <w:lvlJc w:val="right"/>
      <w:pPr>
        <w:ind w:left="1877" w:firstLine="403"/>
      </w:pPr>
      <w:rPr>
        <w:rFonts w:hint="default"/>
      </w:rPr>
    </w:lvl>
    <w:lvl w:ilvl="3" w:tplc="07E40FD6">
      <w:start w:val="1"/>
      <w:numFmt w:val="decimal"/>
      <w:lvlText w:val="%4."/>
      <w:lvlJc w:val="left"/>
      <w:pPr>
        <w:ind w:left="2637" w:firstLine="403"/>
      </w:pPr>
      <w:rPr>
        <w:rFonts w:hint="default"/>
      </w:rPr>
    </w:lvl>
    <w:lvl w:ilvl="4" w:tplc="CFC67C04">
      <w:start w:val="1"/>
      <w:numFmt w:val="lowerLetter"/>
      <w:lvlText w:val="%5."/>
      <w:lvlJc w:val="left"/>
      <w:pPr>
        <w:ind w:left="3397" w:firstLine="403"/>
      </w:pPr>
      <w:rPr>
        <w:rFonts w:hint="default"/>
      </w:rPr>
    </w:lvl>
    <w:lvl w:ilvl="5" w:tplc="437A1514">
      <w:start w:val="1"/>
      <w:numFmt w:val="lowerRoman"/>
      <w:lvlText w:val="%6."/>
      <w:lvlJc w:val="right"/>
      <w:pPr>
        <w:ind w:left="4157" w:firstLine="403"/>
      </w:pPr>
      <w:rPr>
        <w:rFonts w:hint="default"/>
      </w:rPr>
    </w:lvl>
    <w:lvl w:ilvl="6" w:tplc="0F3A711A">
      <w:start w:val="1"/>
      <w:numFmt w:val="decimal"/>
      <w:lvlText w:val="%7."/>
      <w:lvlJc w:val="left"/>
      <w:pPr>
        <w:ind w:left="4917" w:firstLine="403"/>
      </w:pPr>
      <w:rPr>
        <w:rFonts w:hint="default"/>
      </w:rPr>
    </w:lvl>
    <w:lvl w:ilvl="7" w:tplc="66286D42">
      <w:start w:val="1"/>
      <w:numFmt w:val="lowerLetter"/>
      <w:lvlText w:val="%8."/>
      <w:lvlJc w:val="left"/>
      <w:pPr>
        <w:ind w:left="5677" w:firstLine="403"/>
      </w:pPr>
      <w:rPr>
        <w:rFonts w:hint="default"/>
      </w:rPr>
    </w:lvl>
    <w:lvl w:ilvl="8" w:tplc="E926EC1A">
      <w:start w:val="1"/>
      <w:numFmt w:val="lowerRoman"/>
      <w:lvlText w:val="%9."/>
      <w:lvlJc w:val="right"/>
      <w:pPr>
        <w:ind w:left="6437" w:firstLine="403"/>
      </w:pPr>
      <w:rPr>
        <w:rFonts w:hint="default"/>
      </w:rPr>
    </w:lvl>
  </w:abstractNum>
  <w:abstractNum w:abstractNumId="21" w15:restartNumberingAfterBreak="0">
    <w:nsid w:val="620B0780"/>
    <w:multiLevelType w:val="hybridMultilevel"/>
    <w:tmpl w:val="E928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41E15"/>
    <w:multiLevelType w:val="hybridMultilevel"/>
    <w:tmpl w:val="39B67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270E0"/>
    <w:multiLevelType w:val="hybridMultilevel"/>
    <w:tmpl w:val="76F6327C"/>
    <w:lvl w:ilvl="0" w:tplc="4EEAE8B4">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5" w15:restartNumberingAfterBreak="0">
    <w:nsid w:val="6AF210AC"/>
    <w:multiLevelType w:val="hybridMultilevel"/>
    <w:tmpl w:val="7658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0708D9"/>
    <w:multiLevelType w:val="hybridMultilevel"/>
    <w:tmpl w:val="DC764582"/>
    <w:lvl w:ilvl="0" w:tplc="07D6EFCA">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67649F"/>
    <w:multiLevelType w:val="hybridMultilevel"/>
    <w:tmpl w:val="DB5C1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2521180">
    <w:abstractNumId w:val="19"/>
  </w:num>
  <w:num w:numId="2" w16cid:durableId="571278615">
    <w:abstractNumId w:val="1"/>
  </w:num>
  <w:num w:numId="3" w16cid:durableId="1015768010">
    <w:abstractNumId w:val="0"/>
  </w:num>
  <w:num w:numId="4" w16cid:durableId="972906502">
    <w:abstractNumId w:val="20"/>
  </w:num>
  <w:num w:numId="5" w16cid:durableId="562639069">
    <w:abstractNumId w:val="14"/>
  </w:num>
  <w:num w:numId="6" w16cid:durableId="919871971">
    <w:abstractNumId w:val="24"/>
    <w:lvlOverride w:ilvl="0">
      <w:startOverride w:val="1"/>
    </w:lvlOverride>
  </w:num>
  <w:num w:numId="7" w16cid:durableId="1182428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748459">
    <w:abstractNumId w:val="10"/>
  </w:num>
  <w:num w:numId="9" w16cid:durableId="917254262">
    <w:abstractNumId w:val="23"/>
  </w:num>
  <w:num w:numId="10" w16cid:durableId="275990745">
    <w:abstractNumId w:val="26"/>
  </w:num>
  <w:num w:numId="11" w16cid:durableId="893353539">
    <w:abstractNumId w:val="25"/>
  </w:num>
  <w:num w:numId="12" w16cid:durableId="1717658481">
    <w:abstractNumId w:val="27"/>
  </w:num>
  <w:num w:numId="13" w16cid:durableId="1512451968">
    <w:abstractNumId w:val="22"/>
  </w:num>
  <w:num w:numId="14" w16cid:durableId="1652906522">
    <w:abstractNumId w:val="2"/>
  </w:num>
  <w:num w:numId="15" w16cid:durableId="547030049">
    <w:abstractNumId w:val="5"/>
  </w:num>
  <w:num w:numId="16" w16cid:durableId="896206173">
    <w:abstractNumId w:val="12"/>
  </w:num>
  <w:num w:numId="17" w16cid:durableId="598098012">
    <w:abstractNumId w:val="8"/>
  </w:num>
  <w:num w:numId="18" w16cid:durableId="948393808">
    <w:abstractNumId w:val="6"/>
  </w:num>
  <w:num w:numId="19" w16cid:durableId="1828128074">
    <w:abstractNumId w:val="21"/>
  </w:num>
  <w:num w:numId="20" w16cid:durableId="1509636259">
    <w:abstractNumId w:val="18"/>
  </w:num>
  <w:num w:numId="21" w16cid:durableId="2002468547">
    <w:abstractNumId w:val="16"/>
  </w:num>
  <w:num w:numId="22" w16cid:durableId="2061663256">
    <w:abstractNumId w:val="4"/>
  </w:num>
  <w:num w:numId="23" w16cid:durableId="340010084">
    <w:abstractNumId w:val="13"/>
  </w:num>
  <w:num w:numId="24" w16cid:durableId="1917395784">
    <w:abstractNumId w:val="7"/>
  </w:num>
  <w:num w:numId="25" w16cid:durableId="328289908">
    <w:abstractNumId w:val="11"/>
  </w:num>
  <w:num w:numId="26" w16cid:durableId="444693726">
    <w:abstractNumId w:val="9"/>
  </w:num>
  <w:num w:numId="27" w16cid:durableId="953094074">
    <w:abstractNumId w:val="3"/>
  </w:num>
  <w:num w:numId="28" w16cid:durableId="8527667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gutterAtTop/>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BC"/>
    <w:rsid w:val="0000031A"/>
    <w:rsid w:val="00001C08"/>
    <w:rsid w:val="00002BF1"/>
    <w:rsid w:val="000043F7"/>
    <w:rsid w:val="00006220"/>
    <w:rsid w:val="00006CD7"/>
    <w:rsid w:val="000103FC"/>
    <w:rsid w:val="00010746"/>
    <w:rsid w:val="00010A80"/>
    <w:rsid w:val="000143DF"/>
    <w:rsid w:val="00014A72"/>
    <w:rsid w:val="000151F8"/>
    <w:rsid w:val="00015D43"/>
    <w:rsid w:val="00016801"/>
    <w:rsid w:val="00021171"/>
    <w:rsid w:val="00023790"/>
    <w:rsid w:val="00024602"/>
    <w:rsid w:val="000253AE"/>
    <w:rsid w:val="000256B4"/>
    <w:rsid w:val="00030BBF"/>
    <w:rsid w:val="00030EBC"/>
    <w:rsid w:val="000331B6"/>
    <w:rsid w:val="00034F5E"/>
    <w:rsid w:val="0003541F"/>
    <w:rsid w:val="00040671"/>
    <w:rsid w:val="00040BF3"/>
    <w:rsid w:val="000423E3"/>
    <w:rsid w:val="0004292D"/>
    <w:rsid w:val="00042D30"/>
    <w:rsid w:val="00043061"/>
    <w:rsid w:val="00043FA0"/>
    <w:rsid w:val="00044C5D"/>
    <w:rsid w:val="00044D23"/>
    <w:rsid w:val="00046473"/>
    <w:rsid w:val="00047006"/>
    <w:rsid w:val="000507E6"/>
    <w:rsid w:val="0005163D"/>
    <w:rsid w:val="000534F4"/>
    <w:rsid w:val="000535B7"/>
    <w:rsid w:val="00053726"/>
    <w:rsid w:val="00053BE1"/>
    <w:rsid w:val="00054697"/>
    <w:rsid w:val="000562A7"/>
    <w:rsid w:val="000564F8"/>
    <w:rsid w:val="00056F50"/>
    <w:rsid w:val="0005750F"/>
    <w:rsid w:val="00057BC8"/>
    <w:rsid w:val="00061232"/>
    <w:rsid w:val="000613C4"/>
    <w:rsid w:val="000620E8"/>
    <w:rsid w:val="00062708"/>
    <w:rsid w:val="00065A16"/>
    <w:rsid w:val="0007032D"/>
    <w:rsid w:val="00071D06"/>
    <w:rsid w:val="0007214A"/>
    <w:rsid w:val="00072B6E"/>
    <w:rsid w:val="00072DFB"/>
    <w:rsid w:val="00075B4E"/>
    <w:rsid w:val="00075E7E"/>
    <w:rsid w:val="00076EBA"/>
    <w:rsid w:val="00077A7C"/>
    <w:rsid w:val="00082E53"/>
    <w:rsid w:val="000844F9"/>
    <w:rsid w:val="00084830"/>
    <w:rsid w:val="00085CDF"/>
    <w:rsid w:val="0008606A"/>
    <w:rsid w:val="00086420"/>
    <w:rsid w:val="00086D87"/>
    <w:rsid w:val="000872D6"/>
    <w:rsid w:val="00090628"/>
    <w:rsid w:val="000936D8"/>
    <w:rsid w:val="0009452F"/>
    <w:rsid w:val="00096701"/>
    <w:rsid w:val="000A0C05"/>
    <w:rsid w:val="000A33D4"/>
    <w:rsid w:val="000A34C3"/>
    <w:rsid w:val="000A4039"/>
    <w:rsid w:val="000A41E7"/>
    <w:rsid w:val="000A451E"/>
    <w:rsid w:val="000A53A6"/>
    <w:rsid w:val="000A796C"/>
    <w:rsid w:val="000A7A18"/>
    <w:rsid w:val="000A7A61"/>
    <w:rsid w:val="000B09C8"/>
    <w:rsid w:val="000B0E0A"/>
    <w:rsid w:val="000B0E22"/>
    <w:rsid w:val="000B1FC2"/>
    <w:rsid w:val="000B2886"/>
    <w:rsid w:val="000B30E1"/>
    <w:rsid w:val="000B377B"/>
    <w:rsid w:val="000B4F65"/>
    <w:rsid w:val="000B71B8"/>
    <w:rsid w:val="000B73F1"/>
    <w:rsid w:val="000B75CB"/>
    <w:rsid w:val="000B7AAC"/>
    <w:rsid w:val="000B7D49"/>
    <w:rsid w:val="000C0FB5"/>
    <w:rsid w:val="000C1078"/>
    <w:rsid w:val="000C16A7"/>
    <w:rsid w:val="000C1BCD"/>
    <w:rsid w:val="000C250C"/>
    <w:rsid w:val="000C43DF"/>
    <w:rsid w:val="000C575E"/>
    <w:rsid w:val="000C61FB"/>
    <w:rsid w:val="000C6F89"/>
    <w:rsid w:val="000C797D"/>
    <w:rsid w:val="000C7D4F"/>
    <w:rsid w:val="000C7F05"/>
    <w:rsid w:val="000D2063"/>
    <w:rsid w:val="000D24EC"/>
    <w:rsid w:val="000D2C3A"/>
    <w:rsid w:val="000D64D8"/>
    <w:rsid w:val="000E0886"/>
    <w:rsid w:val="000E273B"/>
    <w:rsid w:val="000E3C1C"/>
    <w:rsid w:val="000E41B7"/>
    <w:rsid w:val="000E587F"/>
    <w:rsid w:val="000E6BA0"/>
    <w:rsid w:val="000F174A"/>
    <w:rsid w:val="000F174B"/>
    <w:rsid w:val="000F696D"/>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2830"/>
    <w:rsid w:val="001258A5"/>
    <w:rsid w:val="00125C6C"/>
    <w:rsid w:val="001264B1"/>
    <w:rsid w:val="00127648"/>
    <w:rsid w:val="0013032B"/>
    <w:rsid w:val="001305EA"/>
    <w:rsid w:val="001319E3"/>
    <w:rsid w:val="00131D8E"/>
    <w:rsid w:val="001328FA"/>
    <w:rsid w:val="00133913"/>
    <w:rsid w:val="00133E1D"/>
    <w:rsid w:val="00134700"/>
    <w:rsid w:val="00134E23"/>
    <w:rsid w:val="00135E80"/>
    <w:rsid w:val="0013780E"/>
    <w:rsid w:val="00137ACF"/>
    <w:rsid w:val="00140753"/>
    <w:rsid w:val="0014239C"/>
    <w:rsid w:val="00143921"/>
    <w:rsid w:val="00145D1C"/>
    <w:rsid w:val="00146F04"/>
    <w:rsid w:val="001478FD"/>
    <w:rsid w:val="00150395"/>
    <w:rsid w:val="00150EBC"/>
    <w:rsid w:val="001520B0"/>
    <w:rsid w:val="00153CBC"/>
    <w:rsid w:val="0015446A"/>
    <w:rsid w:val="0015487C"/>
    <w:rsid w:val="00154955"/>
    <w:rsid w:val="00155144"/>
    <w:rsid w:val="00155F19"/>
    <w:rsid w:val="0015712E"/>
    <w:rsid w:val="001572FA"/>
    <w:rsid w:val="001605A0"/>
    <w:rsid w:val="00161303"/>
    <w:rsid w:val="00162C3A"/>
    <w:rsid w:val="00163B48"/>
    <w:rsid w:val="00170CB5"/>
    <w:rsid w:val="00171601"/>
    <w:rsid w:val="00171A5F"/>
    <w:rsid w:val="00172662"/>
    <w:rsid w:val="00174183"/>
    <w:rsid w:val="0017627B"/>
    <w:rsid w:val="00176C65"/>
    <w:rsid w:val="00180A15"/>
    <w:rsid w:val="00180DE1"/>
    <w:rsid w:val="001810F4"/>
    <w:rsid w:val="0018179E"/>
    <w:rsid w:val="00182B46"/>
    <w:rsid w:val="00183B80"/>
    <w:rsid w:val="00183DB2"/>
    <w:rsid w:val="00183E9C"/>
    <w:rsid w:val="001841E1"/>
    <w:rsid w:val="001841F1"/>
    <w:rsid w:val="0018565E"/>
    <w:rsid w:val="0018571A"/>
    <w:rsid w:val="001859B6"/>
    <w:rsid w:val="00187FFC"/>
    <w:rsid w:val="00190CAA"/>
    <w:rsid w:val="001919D7"/>
    <w:rsid w:val="00191F45"/>
    <w:rsid w:val="00192374"/>
    <w:rsid w:val="00193503"/>
    <w:rsid w:val="001939CA"/>
    <w:rsid w:val="00193B82"/>
    <w:rsid w:val="0019600C"/>
    <w:rsid w:val="00196CF1"/>
    <w:rsid w:val="00197B41"/>
    <w:rsid w:val="001A03EA"/>
    <w:rsid w:val="001A2A50"/>
    <w:rsid w:val="001A3627"/>
    <w:rsid w:val="001A41F5"/>
    <w:rsid w:val="001A60F8"/>
    <w:rsid w:val="001B1C8C"/>
    <w:rsid w:val="001B3065"/>
    <w:rsid w:val="001B33C0"/>
    <w:rsid w:val="001B4158"/>
    <w:rsid w:val="001B5E34"/>
    <w:rsid w:val="001C2997"/>
    <w:rsid w:val="001C29BB"/>
    <w:rsid w:val="001C4DB7"/>
    <w:rsid w:val="001C54B9"/>
    <w:rsid w:val="001C6C9B"/>
    <w:rsid w:val="001C6DF0"/>
    <w:rsid w:val="001D033C"/>
    <w:rsid w:val="001D3092"/>
    <w:rsid w:val="001D4CD1"/>
    <w:rsid w:val="001D66C2"/>
    <w:rsid w:val="001E0FFD"/>
    <w:rsid w:val="001E1F93"/>
    <w:rsid w:val="001E24CF"/>
    <w:rsid w:val="001E2894"/>
    <w:rsid w:val="001E3097"/>
    <w:rsid w:val="001E4B06"/>
    <w:rsid w:val="001E5F98"/>
    <w:rsid w:val="001E6811"/>
    <w:rsid w:val="001F01F4"/>
    <w:rsid w:val="001F0F26"/>
    <w:rsid w:val="001F64BE"/>
    <w:rsid w:val="001F7070"/>
    <w:rsid w:val="001F7807"/>
    <w:rsid w:val="00200766"/>
    <w:rsid w:val="00200995"/>
    <w:rsid w:val="00200EF2"/>
    <w:rsid w:val="002016B9"/>
    <w:rsid w:val="00201825"/>
    <w:rsid w:val="00201CB2"/>
    <w:rsid w:val="002046F7"/>
    <w:rsid w:val="0020478D"/>
    <w:rsid w:val="002054D0"/>
    <w:rsid w:val="00206D8F"/>
    <w:rsid w:val="00206EFD"/>
    <w:rsid w:val="00210D95"/>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3720"/>
    <w:rsid w:val="00234830"/>
    <w:rsid w:val="002368C7"/>
    <w:rsid w:val="0023726F"/>
    <w:rsid w:val="002410C8"/>
    <w:rsid w:val="00241C93"/>
    <w:rsid w:val="0024214A"/>
    <w:rsid w:val="002432F8"/>
    <w:rsid w:val="002441F2"/>
    <w:rsid w:val="0024438F"/>
    <w:rsid w:val="00244985"/>
    <w:rsid w:val="00245176"/>
    <w:rsid w:val="002458D0"/>
    <w:rsid w:val="00245EC0"/>
    <w:rsid w:val="002462B7"/>
    <w:rsid w:val="00247FF0"/>
    <w:rsid w:val="00250E4F"/>
    <w:rsid w:val="00250F4A"/>
    <w:rsid w:val="00251349"/>
    <w:rsid w:val="00253532"/>
    <w:rsid w:val="002540D3"/>
    <w:rsid w:val="00254B2A"/>
    <w:rsid w:val="002556DB"/>
    <w:rsid w:val="00255700"/>
    <w:rsid w:val="00255EA4"/>
    <w:rsid w:val="00256D4F"/>
    <w:rsid w:val="00260EE8"/>
    <w:rsid w:val="00260F28"/>
    <w:rsid w:val="0026131D"/>
    <w:rsid w:val="00263542"/>
    <w:rsid w:val="00263C73"/>
    <w:rsid w:val="00264AE8"/>
    <w:rsid w:val="00266738"/>
    <w:rsid w:val="00266D0C"/>
    <w:rsid w:val="00267D3A"/>
    <w:rsid w:val="00273F94"/>
    <w:rsid w:val="002760B7"/>
    <w:rsid w:val="002810D3"/>
    <w:rsid w:val="002847AE"/>
    <w:rsid w:val="002870F2"/>
    <w:rsid w:val="00287650"/>
    <w:rsid w:val="00290154"/>
    <w:rsid w:val="00294F88"/>
    <w:rsid w:val="00294FCC"/>
    <w:rsid w:val="00295516"/>
    <w:rsid w:val="00296992"/>
    <w:rsid w:val="002969A0"/>
    <w:rsid w:val="002A10A1"/>
    <w:rsid w:val="002A1F66"/>
    <w:rsid w:val="002A3161"/>
    <w:rsid w:val="002A3410"/>
    <w:rsid w:val="002A44D1"/>
    <w:rsid w:val="002A4631"/>
    <w:rsid w:val="002A6EA6"/>
    <w:rsid w:val="002A720B"/>
    <w:rsid w:val="002B108B"/>
    <w:rsid w:val="002B12DE"/>
    <w:rsid w:val="002B17C3"/>
    <w:rsid w:val="002B270D"/>
    <w:rsid w:val="002B31B7"/>
    <w:rsid w:val="002B3375"/>
    <w:rsid w:val="002B4745"/>
    <w:rsid w:val="002B480D"/>
    <w:rsid w:val="002B4845"/>
    <w:rsid w:val="002B4AC3"/>
    <w:rsid w:val="002B7744"/>
    <w:rsid w:val="002C05AC"/>
    <w:rsid w:val="002C3953"/>
    <w:rsid w:val="002C56A0"/>
    <w:rsid w:val="002C5AC8"/>
    <w:rsid w:val="002D12FF"/>
    <w:rsid w:val="002D21A5"/>
    <w:rsid w:val="002D4413"/>
    <w:rsid w:val="002D717B"/>
    <w:rsid w:val="002D7247"/>
    <w:rsid w:val="002D7BDB"/>
    <w:rsid w:val="002E0809"/>
    <w:rsid w:val="002E26F3"/>
    <w:rsid w:val="002E4D5B"/>
    <w:rsid w:val="002E5474"/>
    <w:rsid w:val="002E5699"/>
    <w:rsid w:val="002E5832"/>
    <w:rsid w:val="002E58AB"/>
    <w:rsid w:val="002E633F"/>
    <w:rsid w:val="002F0BF7"/>
    <w:rsid w:val="002F1735"/>
    <w:rsid w:val="002F1BD9"/>
    <w:rsid w:val="002F3A6D"/>
    <w:rsid w:val="002F3C45"/>
    <w:rsid w:val="002F4410"/>
    <w:rsid w:val="002F6AD0"/>
    <w:rsid w:val="002F749C"/>
    <w:rsid w:val="00302A88"/>
    <w:rsid w:val="00303359"/>
    <w:rsid w:val="00303813"/>
    <w:rsid w:val="00305C92"/>
    <w:rsid w:val="00310348"/>
    <w:rsid w:val="00310EE6"/>
    <w:rsid w:val="00311628"/>
    <w:rsid w:val="0031221D"/>
    <w:rsid w:val="003123F7"/>
    <w:rsid w:val="00314B9D"/>
    <w:rsid w:val="00314DD8"/>
    <w:rsid w:val="0031559F"/>
    <w:rsid w:val="003155A3"/>
    <w:rsid w:val="00315FE9"/>
    <w:rsid w:val="00316A7F"/>
    <w:rsid w:val="00317446"/>
    <w:rsid w:val="00317B24"/>
    <w:rsid w:val="00317D8E"/>
    <w:rsid w:val="00317E8F"/>
    <w:rsid w:val="00320752"/>
    <w:rsid w:val="003209E8"/>
    <w:rsid w:val="003211F4"/>
    <w:rsid w:val="0032193F"/>
    <w:rsid w:val="00322186"/>
    <w:rsid w:val="00322962"/>
    <w:rsid w:val="003230AC"/>
    <w:rsid w:val="0032403E"/>
    <w:rsid w:val="00324D73"/>
    <w:rsid w:val="00325B7B"/>
    <w:rsid w:val="0033193C"/>
    <w:rsid w:val="00332B30"/>
    <w:rsid w:val="0033532B"/>
    <w:rsid w:val="00337929"/>
    <w:rsid w:val="00340003"/>
    <w:rsid w:val="00340A39"/>
    <w:rsid w:val="00342B92"/>
    <w:rsid w:val="003444A9"/>
    <w:rsid w:val="0034454D"/>
    <w:rsid w:val="003445F2"/>
    <w:rsid w:val="00345EB0"/>
    <w:rsid w:val="0034764B"/>
    <w:rsid w:val="0034780A"/>
    <w:rsid w:val="00347CBE"/>
    <w:rsid w:val="003503AC"/>
    <w:rsid w:val="00350788"/>
    <w:rsid w:val="00352686"/>
    <w:rsid w:val="003534AD"/>
    <w:rsid w:val="00357136"/>
    <w:rsid w:val="003576EB"/>
    <w:rsid w:val="00360C67"/>
    <w:rsid w:val="00360E65"/>
    <w:rsid w:val="00362DCB"/>
    <w:rsid w:val="0036308C"/>
    <w:rsid w:val="00363E8F"/>
    <w:rsid w:val="00365118"/>
    <w:rsid w:val="003654AE"/>
    <w:rsid w:val="00366467"/>
    <w:rsid w:val="00366DDB"/>
    <w:rsid w:val="00370563"/>
    <w:rsid w:val="003713D2"/>
    <w:rsid w:val="00371AF4"/>
    <w:rsid w:val="00372A4F"/>
    <w:rsid w:val="00372B9F"/>
    <w:rsid w:val="00372EF2"/>
    <w:rsid w:val="0037384B"/>
    <w:rsid w:val="00373892"/>
    <w:rsid w:val="003743CE"/>
    <w:rsid w:val="003807AF"/>
    <w:rsid w:val="00380856"/>
    <w:rsid w:val="00380EAE"/>
    <w:rsid w:val="00382A6F"/>
    <w:rsid w:val="00382C57"/>
    <w:rsid w:val="00383B5F"/>
    <w:rsid w:val="00384483"/>
    <w:rsid w:val="0038499A"/>
    <w:rsid w:val="00384C28"/>
    <w:rsid w:val="00384F53"/>
    <w:rsid w:val="00387053"/>
    <w:rsid w:val="00394C37"/>
    <w:rsid w:val="00395451"/>
    <w:rsid w:val="00395716"/>
    <w:rsid w:val="003969B2"/>
    <w:rsid w:val="00396B0E"/>
    <w:rsid w:val="0039766F"/>
    <w:rsid w:val="003A009A"/>
    <w:rsid w:val="003A01C8"/>
    <w:rsid w:val="003A1238"/>
    <w:rsid w:val="003A1937"/>
    <w:rsid w:val="003A1F28"/>
    <w:rsid w:val="003A39A7"/>
    <w:rsid w:val="003A43B0"/>
    <w:rsid w:val="003A4B84"/>
    <w:rsid w:val="003A4F65"/>
    <w:rsid w:val="003A5E30"/>
    <w:rsid w:val="003A6344"/>
    <w:rsid w:val="003A6624"/>
    <w:rsid w:val="003A695D"/>
    <w:rsid w:val="003A6A25"/>
    <w:rsid w:val="003A6F6B"/>
    <w:rsid w:val="003B225F"/>
    <w:rsid w:val="003B3CB0"/>
    <w:rsid w:val="003B4CF1"/>
    <w:rsid w:val="003B7BBB"/>
    <w:rsid w:val="003C1704"/>
    <w:rsid w:val="003C30E5"/>
    <w:rsid w:val="003C3990"/>
    <w:rsid w:val="003C434B"/>
    <w:rsid w:val="003C489D"/>
    <w:rsid w:val="003C54B8"/>
    <w:rsid w:val="003C687F"/>
    <w:rsid w:val="003C723C"/>
    <w:rsid w:val="003D0F7F"/>
    <w:rsid w:val="003D2C7A"/>
    <w:rsid w:val="003D6797"/>
    <w:rsid w:val="003D779D"/>
    <w:rsid w:val="003D78A2"/>
    <w:rsid w:val="003E03FD"/>
    <w:rsid w:val="003E15EE"/>
    <w:rsid w:val="003E323F"/>
    <w:rsid w:val="003F0186"/>
    <w:rsid w:val="003F0971"/>
    <w:rsid w:val="003F28DA"/>
    <w:rsid w:val="003F2980"/>
    <w:rsid w:val="003F2C2F"/>
    <w:rsid w:val="003F35B8"/>
    <w:rsid w:val="003F3F97"/>
    <w:rsid w:val="003F42CF"/>
    <w:rsid w:val="003F4E95"/>
    <w:rsid w:val="003F4EA0"/>
    <w:rsid w:val="003F69BE"/>
    <w:rsid w:val="003F7D20"/>
    <w:rsid w:val="004013F6"/>
    <w:rsid w:val="00402D73"/>
    <w:rsid w:val="00407474"/>
    <w:rsid w:val="00407ED4"/>
    <w:rsid w:val="00412132"/>
    <w:rsid w:val="004128F0"/>
    <w:rsid w:val="00412E56"/>
    <w:rsid w:val="00414D5B"/>
    <w:rsid w:val="0041521B"/>
    <w:rsid w:val="0041645A"/>
    <w:rsid w:val="00417BB8"/>
    <w:rsid w:val="00420131"/>
    <w:rsid w:val="00421CC4"/>
    <w:rsid w:val="0042354D"/>
    <w:rsid w:val="004259A6"/>
    <w:rsid w:val="00426DC8"/>
    <w:rsid w:val="00430D80"/>
    <w:rsid w:val="004317B5"/>
    <w:rsid w:val="00431E3D"/>
    <w:rsid w:val="00431FE0"/>
    <w:rsid w:val="004341B1"/>
    <w:rsid w:val="00436B23"/>
    <w:rsid w:val="00436E88"/>
    <w:rsid w:val="004408C8"/>
    <w:rsid w:val="00440977"/>
    <w:rsid w:val="00441053"/>
    <w:rsid w:val="00441648"/>
    <w:rsid w:val="0044175B"/>
    <w:rsid w:val="00441C88"/>
    <w:rsid w:val="00442026"/>
    <w:rsid w:val="004427D6"/>
    <w:rsid w:val="00443CD4"/>
    <w:rsid w:val="004440BB"/>
    <w:rsid w:val="004450B6"/>
    <w:rsid w:val="00445612"/>
    <w:rsid w:val="004479D8"/>
    <w:rsid w:val="00447C97"/>
    <w:rsid w:val="00451168"/>
    <w:rsid w:val="00451506"/>
    <w:rsid w:val="00452D84"/>
    <w:rsid w:val="00453739"/>
    <w:rsid w:val="00453FDD"/>
    <w:rsid w:val="0045627B"/>
    <w:rsid w:val="00456C90"/>
    <w:rsid w:val="00457160"/>
    <w:rsid w:val="004614C9"/>
    <w:rsid w:val="004614D8"/>
    <w:rsid w:val="00463BFC"/>
    <w:rsid w:val="004657D6"/>
    <w:rsid w:val="00465D47"/>
    <w:rsid w:val="00466109"/>
    <w:rsid w:val="00471DBA"/>
    <w:rsid w:val="00472783"/>
    <w:rsid w:val="00473346"/>
    <w:rsid w:val="004745B6"/>
    <w:rsid w:val="00476168"/>
    <w:rsid w:val="00476284"/>
    <w:rsid w:val="00477FD3"/>
    <w:rsid w:val="00480116"/>
    <w:rsid w:val="0048084F"/>
    <w:rsid w:val="004810BD"/>
    <w:rsid w:val="0048175E"/>
    <w:rsid w:val="0048196E"/>
    <w:rsid w:val="00482B02"/>
    <w:rsid w:val="00483B44"/>
    <w:rsid w:val="00483CA9"/>
    <w:rsid w:val="004850B9"/>
    <w:rsid w:val="0048525B"/>
    <w:rsid w:val="00485CCD"/>
    <w:rsid w:val="00485DB5"/>
    <w:rsid w:val="0048608B"/>
    <w:rsid w:val="00486D2B"/>
    <w:rsid w:val="00490D60"/>
    <w:rsid w:val="0049122A"/>
    <w:rsid w:val="004949C7"/>
    <w:rsid w:val="00494FDC"/>
    <w:rsid w:val="00495792"/>
    <w:rsid w:val="004959EF"/>
    <w:rsid w:val="00497ED4"/>
    <w:rsid w:val="004A161B"/>
    <w:rsid w:val="004A4146"/>
    <w:rsid w:val="004A47DB"/>
    <w:rsid w:val="004A5AAE"/>
    <w:rsid w:val="004A6AB7"/>
    <w:rsid w:val="004A7284"/>
    <w:rsid w:val="004A7E1A"/>
    <w:rsid w:val="004B0073"/>
    <w:rsid w:val="004B1541"/>
    <w:rsid w:val="004B240E"/>
    <w:rsid w:val="004B29F4"/>
    <w:rsid w:val="004B5B1D"/>
    <w:rsid w:val="004B6407"/>
    <w:rsid w:val="004B6923"/>
    <w:rsid w:val="004B7240"/>
    <w:rsid w:val="004B7495"/>
    <w:rsid w:val="004B780F"/>
    <w:rsid w:val="004B7B56"/>
    <w:rsid w:val="004C1225"/>
    <w:rsid w:val="004C20CF"/>
    <w:rsid w:val="004C2E2E"/>
    <w:rsid w:val="004C3650"/>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5F8E"/>
    <w:rsid w:val="004E6856"/>
    <w:rsid w:val="004E6FB4"/>
    <w:rsid w:val="004F0977"/>
    <w:rsid w:val="004F1408"/>
    <w:rsid w:val="004F1914"/>
    <w:rsid w:val="004F1DFD"/>
    <w:rsid w:val="004F4E1D"/>
    <w:rsid w:val="004F6257"/>
    <w:rsid w:val="004F6477"/>
    <w:rsid w:val="004F6A25"/>
    <w:rsid w:val="004F6AB0"/>
    <w:rsid w:val="004F6B4D"/>
    <w:rsid w:val="005000BD"/>
    <w:rsid w:val="005000DD"/>
    <w:rsid w:val="005017B3"/>
    <w:rsid w:val="005027F4"/>
    <w:rsid w:val="00503B09"/>
    <w:rsid w:val="00504F5C"/>
    <w:rsid w:val="00505262"/>
    <w:rsid w:val="0050597B"/>
    <w:rsid w:val="00505BD2"/>
    <w:rsid w:val="005064DA"/>
    <w:rsid w:val="00506DF8"/>
    <w:rsid w:val="00507451"/>
    <w:rsid w:val="00507FBA"/>
    <w:rsid w:val="00511F4D"/>
    <w:rsid w:val="0051455A"/>
    <w:rsid w:val="0051574E"/>
    <w:rsid w:val="0051725F"/>
    <w:rsid w:val="00520095"/>
    <w:rsid w:val="00520645"/>
    <w:rsid w:val="0052168D"/>
    <w:rsid w:val="00521A54"/>
    <w:rsid w:val="0052396A"/>
    <w:rsid w:val="0052650D"/>
    <w:rsid w:val="0052782C"/>
    <w:rsid w:val="00530E46"/>
    <w:rsid w:val="005324EF"/>
    <w:rsid w:val="0053286B"/>
    <w:rsid w:val="00536369"/>
    <w:rsid w:val="00537470"/>
    <w:rsid w:val="00540E99"/>
    <w:rsid w:val="00541130"/>
    <w:rsid w:val="00546A8B"/>
    <w:rsid w:val="00551073"/>
    <w:rsid w:val="00551DA4"/>
    <w:rsid w:val="0055213A"/>
    <w:rsid w:val="005536D6"/>
    <w:rsid w:val="00554956"/>
    <w:rsid w:val="00554F5B"/>
    <w:rsid w:val="00557BE6"/>
    <w:rsid w:val="005600BC"/>
    <w:rsid w:val="00561C4A"/>
    <w:rsid w:val="00561F9D"/>
    <w:rsid w:val="00563104"/>
    <w:rsid w:val="005646C1"/>
    <w:rsid w:val="005646CC"/>
    <w:rsid w:val="005652E4"/>
    <w:rsid w:val="00565730"/>
    <w:rsid w:val="00566671"/>
    <w:rsid w:val="00567B22"/>
    <w:rsid w:val="00570BBB"/>
    <w:rsid w:val="0057134C"/>
    <w:rsid w:val="005727AE"/>
    <w:rsid w:val="0057331C"/>
    <w:rsid w:val="00573328"/>
    <w:rsid w:val="00573733"/>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22B8"/>
    <w:rsid w:val="00594E96"/>
    <w:rsid w:val="00596689"/>
    <w:rsid w:val="005A16FB"/>
    <w:rsid w:val="005A1A68"/>
    <w:rsid w:val="005A2A5A"/>
    <w:rsid w:val="005A39FC"/>
    <w:rsid w:val="005A3B66"/>
    <w:rsid w:val="005A42E3"/>
    <w:rsid w:val="005A5F04"/>
    <w:rsid w:val="005A6DC2"/>
    <w:rsid w:val="005A7646"/>
    <w:rsid w:val="005B0870"/>
    <w:rsid w:val="005B1762"/>
    <w:rsid w:val="005B4B88"/>
    <w:rsid w:val="005B4D37"/>
    <w:rsid w:val="005B5D60"/>
    <w:rsid w:val="005B5E31"/>
    <w:rsid w:val="005B64AE"/>
    <w:rsid w:val="005B6E3D"/>
    <w:rsid w:val="005B7298"/>
    <w:rsid w:val="005C1BFC"/>
    <w:rsid w:val="005C7B55"/>
    <w:rsid w:val="005D0175"/>
    <w:rsid w:val="005D0B04"/>
    <w:rsid w:val="005D1CC4"/>
    <w:rsid w:val="005D2262"/>
    <w:rsid w:val="005D2D62"/>
    <w:rsid w:val="005D5A78"/>
    <w:rsid w:val="005D5DB0"/>
    <w:rsid w:val="005E0B43"/>
    <w:rsid w:val="005E4742"/>
    <w:rsid w:val="005E6829"/>
    <w:rsid w:val="005F0CD5"/>
    <w:rsid w:val="005F26E8"/>
    <w:rsid w:val="005F275A"/>
    <w:rsid w:val="005F2E08"/>
    <w:rsid w:val="005F47CD"/>
    <w:rsid w:val="005F78DD"/>
    <w:rsid w:val="005F7A4D"/>
    <w:rsid w:val="0060359B"/>
    <w:rsid w:val="00603F69"/>
    <w:rsid w:val="006040DA"/>
    <w:rsid w:val="006047BD"/>
    <w:rsid w:val="00606607"/>
    <w:rsid w:val="00607675"/>
    <w:rsid w:val="00610F53"/>
    <w:rsid w:val="006110A6"/>
    <w:rsid w:val="00612E3F"/>
    <w:rsid w:val="00613208"/>
    <w:rsid w:val="006144A0"/>
    <w:rsid w:val="00615480"/>
    <w:rsid w:val="006154AA"/>
    <w:rsid w:val="00615AE8"/>
    <w:rsid w:val="00616767"/>
    <w:rsid w:val="0061698B"/>
    <w:rsid w:val="00616F61"/>
    <w:rsid w:val="00620917"/>
    <w:rsid w:val="0062163D"/>
    <w:rsid w:val="00623A9E"/>
    <w:rsid w:val="00624A20"/>
    <w:rsid w:val="00624C9B"/>
    <w:rsid w:val="00625D43"/>
    <w:rsid w:val="006276AE"/>
    <w:rsid w:val="00630BB3"/>
    <w:rsid w:val="00632182"/>
    <w:rsid w:val="006331E3"/>
    <w:rsid w:val="006335DF"/>
    <w:rsid w:val="00634717"/>
    <w:rsid w:val="00637181"/>
    <w:rsid w:val="00637AF8"/>
    <w:rsid w:val="00640018"/>
    <w:rsid w:val="006412BE"/>
    <w:rsid w:val="0064144D"/>
    <w:rsid w:val="0064160E"/>
    <w:rsid w:val="00642389"/>
    <w:rsid w:val="00644306"/>
    <w:rsid w:val="006450E2"/>
    <w:rsid w:val="006453D8"/>
    <w:rsid w:val="00647FC3"/>
    <w:rsid w:val="006500BE"/>
    <w:rsid w:val="00650503"/>
    <w:rsid w:val="00650EA5"/>
    <w:rsid w:val="00651A1C"/>
    <w:rsid w:val="00651E73"/>
    <w:rsid w:val="006521FA"/>
    <w:rsid w:val="006522FD"/>
    <w:rsid w:val="00652800"/>
    <w:rsid w:val="00653C5D"/>
    <w:rsid w:val="006544A7"/>
    <w:rsid w:val="006552BE"/>
    <w:rsid w:val="00660565"/>
    <w:rsid w:val="006618E3"/>
    <w:rsid w:val="00661D06"/>
    <w:rsid w:val="006631A0"/>
    <w:rsid w:val="006636BA"/>
    <w:rsid w:val="006638B4"/>
    <w:rsid w:val="0066400D"/>
    <w:rsid w:val="006644C4"/>
    <w:rsid w:val="006663ED"/>
    <w:rsid w:val="006665AC"/>
    <w:rsid w:val="0066665B"/>
    <w:rsid w:val="00670307"/>
    <w:rsid w:val="00671DCA"/>
    <w:rsid w:val="00672863"/>
    <w:rsid w:val="0067331F"/>
    <w:rsid w:val="00673787"/>
    <w:rsid w:val="0067482E"/>
    <w:rsid w:val="006749F7"/>
    <w:rsid w:val="0067517C"/>
    <w:rsid w:val="00675260"/>
    <w:rsid w:val="006767AE"/>
    <w:rsid w:val="00677DDB"/>
    <w:rsid w:val="00677EF0"/>
    <w:rsid w:val="006814BF"/>
    <w:rsid w:val="00681F32"/>
    <w:rsid w:val="006821B7"/>
    <w:rsid w:val="00683AEC"/>
    <w:rsid w:val="00684672"/>
    <w:rsid w:val="0068481E"/>
    <w:rsid w:val="0068666F"/>
    <w:rsid w:val="0068780A"/>
    <w:rsid w:val="00690267"/>
    <w:rsid w:val="006906E7"/>
    <w:rsid w:val="00691F42"/>
    <w:rsid w:val="006954D4"/>
    <w:rsid w:val="0069598B"/>
    <w:rsid w:val="00695AF0"/>
    <w:rsid w:val="00697215"/>
    <w:rsid w:val="006A1A8E"/>
    <w:rsid w:val="006A1CF6"/>
    <w:rsid w:val="006A28EB"/>
    <w:rsid w:val="006A2D9E"/>
    <w:rsid w:val="006A36DB"/>
    <w:rsid w:val="006A39F4"/>
    <w:rsid w:val="006A48C1"/>
    <w:rsid w:val="006A510D"/>
    <w:rsid w:val="006A51A4"/>
    <w:rsid w:val="006B0C65"/>
    <w:rsid w:val="006B1FFA"/>
    <w:rsid w:val="006B3564"/>
    <w:rsid w:val="006B37E6"/>
    <w:rsid w:val="006B3D8F"/>
    <w:rsid w:val="006B42E3"/>
    <w:rsid w:val="006B44E9"/>
    <w:rsid w:val="006B4517"/>
    <w:rsid w:val="006B46CC"/>
    <w:rsid w:val="006B6987"/>
    <w:rsid w:val="006B73E5"/>
    <w:rsid w:val="006C2531"/>
    <w:rsid w:val="006D062E"/>
    <w:rsid w:val="006D0817"/>
    <w:rsid w:val="006D2405"/>
    <w:rsid w:val="006D3A0E"/>
    <w:rsid w:val="006D4A39"/>
    <w:rsid w:val="006D53A4"/>
    <w:rsid w:val="006D53DF"/>
    <w:rsid w:val="006D6748"/>
    <w:rsid w:val="006E08C4"/>
    <w:rsid w:val="006E091B"/>
    <w:rsid w:val="006E0BC8"/>
    <w:rsid w:val="006E1E6D"/>
    <w:rsid w:val="006E2552"/>
    <w:rsid w:val="006E3965"/>
    <w:rsid w:val="006E42C8"/>
    <w:rsid w:val="006E4800"/>
    <w:rsid w:val="006E560F"/>
    <w:rsid w:val="006E5B90"/>
    <w:rsid w:val="006E60D3"/>
    <w:rsid w:val="006E79B6"/>
    <w:rsid w:val="006F054E"/>
    <w:rsid w:val="006F1B19"/>
    <w:rsid w:val="006F2F43"/>
    <w:rsid w:val="006F3613"/>
    <w:rsid w:val="006F3839"/>
    <w:rsid w:val="006F4503"/>
    <w:rsid w:val="006F6858"/>
    <w:rsid w:val="00701DAC"/>
    <w:rsid w:val="00704694"/>
    <w:rsid w:val="007058CD"/>
    <w:rsid w:val="00705D75"/>
    <w:rsid w:val="00706259"/>
    <w:rsid w:val="00706C05"/>
    <w:rsid w:val="007070A2"/>
    <w:rsid w:val="0070723B"/>
    <w:rsid w:val="007106D5"/>
    <w:rsid w:val="00712DA7"/>
    <w:rsid w:val="00713CB3"/>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3586"/>
    <w:rsid w:val="007448D2"/>
    <w:rsid w:val="00744A73"/>
    <w:rsid w:val="00744C67"/>
    <w:rsid w:val="00744DB8"/>
    <w:rsid w:val="00745C28"/>
    <w:rsid w:val="007460FF"/>
    <w:rsid w:val="007469F9"/>
    <w:rsid w:val="0074769C"/>
    <w:rsid w:val="0075322D"/>
    <w:rsid w:val="0075356C"/>
    <w:rsid w:val="00753D56"/>
    <w:rsid w:val="00754DAB"/>
    <w:rsid w:val="00755F64"/>
    <w:rsid w:val="007564AE"/>
    <w:rsid w:val="00757591"/>
    <w:rsid w:val="00757633"/>
    <w:rsid w:val="00757A59"/>
    <w:rsid w:val="007617A7"/>
    <w:rsid w:val="00762125"/>
    <w:rsid w:val="007635C3"/>
    <w:rsid w:val="00763FAA"/>
    <w:rsid w:val="00765E06"/>
    <w:rsid w:val="00765F79"/>
    <w:rsid w:val="007706FF"/>
    <w:rsid w:val="00770C61"/>
    <w:rsid w:val="00771C49"/>
    <w:rsid w:val="00772725"/>
    <w:rsid w:val="00772BA3"/>
    <w:rsid w:val="00774F37"/>
    <w:rsid w:val="00776119"/>
    <w:rsid w:val="007763FE"/>
    <w:rsid w:val="00776998"/>
    <w:rsid w:val="00777680"/>
    <w:rsid w:val="007776A2"/>
    <w:rsid w:val="00777849"/>
    <w:rsid w:val="00780A99"/>
    <w:rsid w:val="00781C4F"/>
    <w:rsid w:val="00781F16"/>
    <w:rsid w:val="00782487"/>
    <w:rsid w:val="00782A2E"/>
    <w:rsid w:val="00782B11"/>
    <w:rsid w:val="007836C0"/>
    <w:rsid w:val="00785A68"/>
    <w:rsid w:val="0078667E"/>
    <w:rsid w:val="00790227"/>
    <w:rsid w:val="00791687"/>
    <w:rsid w:val="007919DC"/>
    <w:rsid w:val="00791B72"/>
    <w:rsid w:val="00791C7F"/>
    <w:rsid w:val="0079373B"/>
    <w:rsid w:val="007963B2"/>
    <w:rsid w:val="00796888"/>
    <w:rsid w:val="007A0E4B"/>
    <w:rsid w:val="007A1326"/>
    <w:rsid w:val="007A2C82"/>
    <w:rsid w:val="007A36F3"/>
    <w:rsid w:val="007A38BD"/>
    <w:rsid w:val="007A55A8"/>
    <w:rsid w:val="007A7A39"/>
    <w:rsid w:val="007B1523"/>
    <w:rsid w:val="007B24C4"/>
    <w:rsid w:val="007B4A72"/>
    <w:rsid w:val="007B50E4"/>
    <w:rsid w:val="007B5236"/>
    <w:rsid w:val="007B7801"/>
    <w:rsid w:val="007C00D7"/>
    <w:rsid w:val="007C057B"/>
    <w:rsid w:val="007C139C"/>
    <w:rsid w:val="007C1A9E"/>
    <w:rsid w:val="007C322C"/>
    <w:rsid w:val="007C6E38"/>
    <w:rsid w:val="007D212E"/>
    <w:rsid w:val="007D22BF"/>
    <w:rsid w:val="007D458F"/>
    <w:rsid w:val="007D5655"/>
    <w:rsid w:val="007D5A52"/>
    <w:rsid w:val="007D7CF5"/>
    <w:rsid w:val="007D7E58"/>
    <w:rsid w:val="007E41AD"/>
    <w:rsid w:val="007E5E9E"/>
    <w:rsid w:val="007F10E8"/>
    <w:rsid w:val="007F1493"/>
    <w:rsid w:val="007F4973"/>
    <w:rsid w:val="007F576D"/>
    <w:rsid w:val="007F641B"/>
    <w:rsid w:val="007F66A6"/>
    <w:rsid w:val="007F76BF"/>
    <w:rsid w:val="008003CD"/>
    <w:rsid w:val="00800512"/>
    <w:rsid w:val="00801687"/>
    <w:rsid w:val="008019EE"/>
    <w:rsid w:val="00802022"/>
    <w:rsid w:val="0080207C"/>
    <w:rsid w:val="008028A3"/>
    <w:rsid w:val="008059C1"/>
    <w:rsid w:val="00805D03"/>
    <w:rsid w:val="0080662F"/>
    <w:rsid w:val="00806C91"/>
    <w:rsid w:val="0081065F"/>
    <w:rsid w:val="00810E72"/>
    <w:rsid w:val="0081179B"/>
    <w:rsid w:val="00812DCB"/>
    <w:rsid w:val="00813FA5"/>
    <w:rsid w:val="00814DB6"/>
    <w:rsid w:val="0081523F"/>
    <w:rsid w:val="00816151"/>
    <w:rsid w:val="00816306"/>
    <w:rsid w:val="00817268"/>
    <w:rsid w:val="008203B7"/>
    <w:rsid w:val="00820BB7"/>
    <w:rsid w:val="008212BE"/>
    <w:rsid w:val="008248E7"/>
    <w:rsid w:val="00824F02"/>
    <w:rsid w:val="00825595"/>
    <w:rsid w:val="008261C9"/>
    <w:rsid w:val="00826BD1"/>
    <w:rsid w:val="00826C4F"/>
    <w:rsid w:val="00830A48"/>
    <w:rsid w:val="008318AE"/>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26F"/>
    <w:rsid w:val="00852357"/>
    <w:rsid w:val="00852B7B"/>
    <w:rsid w:val="0085448C"/>
    <w:rsid w:val="00855048"/>
    <w:rsid w:val="008563D3"/>
    <w:rsid w:val="00856E64"/>
    <w:rsid w:val="00860A52"/>
    <w:rsid w:val="00862960"/>
    <w:rsid w:val="008629EC"/>
    <w:rsid w:val="00863420"/>
    <w:rsid w:val="00863532"/>
    <w:rsid w:val="008641E8"/>
    <w:rsid w:val="00865EC3"/>
    <w:rsid w:val="0086629C"/>
    <w:rsid w:val="00866415"/>
    <w:rsid w:val="0086672A"/>
    <w:rsid w:val="00867469"/>
    <w:rsid w:val="00870838"/>
    <w:rsid w:val="00870A3D"/>
    <w:rsid w:val="008736AC"/>
    <w:rsid w:val="00874C1F"/>
    <w:rsid w:val="00875BA9"/>
    <w:rsid w:val="00880A08"/>
    <w:rsid w:val="008813A0"/>
    <w:rsid w:val="00882E98"/>
    <w:rsid w:val="00883242"/>
    <w:rsid w:val="00885C59"/>
    <w:rsid w:val="00886C53"/>
    <w:rsid w:val="00890C47"/>
    <w:rsid w:val="00891F29"/>
    <w:rsid w:val="0089256F"/>
    <w:rsid w:val="008934BB"/>
    <w:rsid w:val="00893D12"/>
    <w:rsid w:val="0089468F"/>
    <w:rsid w:val="00895105"/>
    <w:rsid w:val="00895316"/>
    <w:rsid w:val="00895861"/>
    <w:rsid w:val="00895D2D"/>
    <w:rsid w:val="00897B91"/>
    <w:rsid w:val="008A00A0"/>
    <w:rsid w:val="008A0273"/>
    <w:rsid w:val="008A0836"/>
    <w:rsid w:val="008A0A37"/>
    <w:rsid w:val="008A21F0"/>
    <w:rsid w:val="008A5DE5"/>
    <w:rsid w:val="008A60E4"/>
    <w:rsid w:val="008B0CFA"/>
    <w:rsid w:val="008B1FDB"/>
    <w:rsid w:val="008B2F97"/>
    <w:rsid w:val="008B367A"/>
    <w:rsid w:val="008B430F"/>
    <w:rsid w:val="008B44C9"/>
    <w:rsid w:val="008B4DA3"/>
    <w:rsid w:val="008B4FF4"/>
    <w:rsid w:val="008B6729"/>
    <w:rsid w:val="008B6A5C"/>
    <w:rsid w:val="008C098F"/>
    <w:rsid w:val="008C1A20"/>
    <w:rsid w:val="008C2FB5"/>
    <w:rsid w:val="008C302C"/>
    <w:rsid w:val="008C4CAB"/>
    <w:rsid w:val="008C5320"/>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05F9"/>
    <w:rsid w:val="008F1F6A"/>
    <w:rsid w:val="008F28E7"/>
    <w:rsid w:val="008F364E"/>
    <w:rsid w:val="008F3EDF"/>
    <w:rsid w:val="0090053B"/>
    <w:rsid w:val="00900FCF"/>
    <w:rsid w:val="00901298"/>
    <w:rsid w:val="009019BB"/>
    <w:rsid w:val="00902919"/>
    <w:rsid w:val="0090315B"/>
    <w:rsid w:val="00904350"/>
    <w:rsid w:val="0090505E"/>
    <w:rsid w:val="00905926"/>
    <w:rsid w:val="0090604A"/>
    <w:rsid w:val="009078AB"/>
    <w:rsid w:val="0091055E"/>
    <w:rsid w:val="009115B6"/>
    <w:rsid w:val="00912EC7"/>
    <w:rsid w:val="00913E08"/>
    <w:rsid w:val="009153A2"/>
    <w:rsid w:val="00915AC4"/>
    <w:rsid w:val="00920673"/>
    <w:rsid w:val="00920A1E"/>
    <w:rsid w:val="00920C71"/>
    <w:rsid w:val="009227DD"/>
    <w:rsid w:val="0092300A"/>
    <w:rsid w:val="00923015"/>
    <w:rsid w:val="009234D0"/>
    <w:rsid w:val="00925013"/>
    <w:rsid w:val="00925024"/>
    <w:rsid w:val="00925655"/>
    <w:rsid w:val="00925733"/>
    <w:rsid w:val="009257A8"/>
    <w:rsid w:val="00925809"/>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58D"/>
    <w:rsid w:val="0093688D"/>
    <w:rsid w:val="00940DE1"/>
    <w:rsid w:val="0094165A"/>
    <w:rsid w:val="00941F0F"/>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759"/>
    <w:rsid w:val="00955D6C"/>
    <w:rsid w:val="00960547"/>
    <w:rsid w:val="00960AAC"/>
    <w:rsid w:val="00960CCA"/>
    <w:rsid w:val="00960E03"/>
    <w:rsid w:val="00961D1C"/>
    <w:rsid w:val="009624AB"/>
    <w:rsid w:val="009634F6"/>
    <w:rsid w:val="00963579"/>
    <w:rsid w:val="0096422F"/>
    <w:rsid w:val="00964AE3"/>
    <w:rsid w:val="009655B8"/>
    <w:rsid w:val="00965DF5"/>
    <w:rsid w:val="00967145"/>
    <w:rsid w:val="0096720F"/>
    <w:rsid w:val="009678ED"/>
    <w:rsid w:val="0097033F"/>
    <w:rsid w:val="0097036E"/>
    <w:rsid w:val="009718BF"/>
    <w:rsid w:val="0097210F"/>
    <w:rsid w:val="00973DB2"/>
    <w:rsid w:val="00973DC0"/>
    <w:rsid w:val="009745F9"/>
    <w:rsid w:val="00977422"/>
    <w:rsid w:val="00981475"/>
    <w:rsid w:val="00981577"/>
    <w:rsid w:val="00981668"/>
    <w:rsid w:val="00984331"/>
    <w:rsid w:val="00984C07"/>
    <w:rsid w:val="00985F69"/>
    <w:rsid w:val="00986712"/>
    <w:rsid w:val="00986B75"/>
    <w:rsid w:val="0098733F"/>
    <w:rsid w:val="00987813"/>
    <w:rsid w:val="00990C18"/>
    <w:rsid w:val="00990C46"/>
    <w:rsid w:val="00991DEF"/>
    <w:rsid w:val="00992046"/>
    <w:rsid w:val="00992659"/>
    <w:rsid w:val="0099359F"/>
    <w:rsid w:val="00993F37"/>
    <w:rsid w:val="00995954"/>
    <w:rsid w:val="00995E81"/>
    <w:rsid w:val="00996470"/>
    <w:rsid w:val="00996603"/>
    <w:rsid w:val="009974B3"/>
    <w:rsid w:val="00997F5D"/>
    <w:rsid w:val="009A02A6"/>
    <w:rsid w:val="009A09AC"/>
    <w:rsid w:val="009A10C5"/>
    <w:rsid w:val="009A2864"/>
    <w:rsid w:val="009A40D9"/>
    <w:rsid w:val="009A53B6"/>
    <w:rsid w:val="009A59B5"/>
    <w:rsid w:val="009A79A1"/>
    <w:rsid w:val="009B08F7"/>
    <w:rsid w:val="009B165F"/>
    <w:rsid w:val="009B2E67"/>
    <w:rsid w:val="009B417F"/>
    <w:rsid w:val="009B4483"/>
    <w:rsid w:val="009B492B"/>
    <w:rsid w:val="009B5879"/>
    <w:rsid w:val="009B5A96"/>
    <w:rsid w:val="009B6030"/>
    <w:rsid w:val="009B768F"/>
    <w:rsid w:val="009C0796"/>
    <w:rsid w:val="009C098A"/>
    <w:rsid w:val="009C0DA0"/>
    <w:rsid w:val="009C14A0"/>
    <w:rsid w:val="009C1AD9"/>
    <w:rsid w:val="009C1FCA"/>
    <w:rsid w:val="009C3001"/>
    <w:rsid w:val="009C372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2412"/>
    <w:rsid w:val="009E52F8"/>
    <w:rsid w:val="009E56EB"/>
    <w:rsid w:val="009E6AB6"/>
    <w:rsid w:val="009E7F27"/>
    <w:rsid w:val="009F1A7D"/>
    <w:rsid w:val="009F3431"/>
    <w:rsid w:val="009F3838"/>
    <w:rsid w:val="009F3A7B"/>
    <w:rsid w:val="009F3ECD"/>
    <w:rsid w:val="009F4B19"/>
    <w:rsid w:val="009F5102"/>
    <w:rsid w:val="009F53CC"/>
    <w:rsid w:val="009F5F05"/>
    <w:rsid w:val="009F7315"/>
    <w:rsid w:val="009F73D1"/>
    <w:rsid w:val="00A04A93"/>
    <w:rsid w:val="00A061C8"/>
    <w:rsid w:val="00A06E27"/>
    <w:rsid w:val="00A07569"/>
    <w:rsid w:val="00A078FB"/>
    <w:rsid w:val="00A10CE1"/>
    <w:rsid w:val="00A10CED"/>
    <w:rsid w:val="00A11523"/>
    <w:rsid w:val="00A128C6"/>
    <w:rsid w:val="00A143CE"/>
    <w:rsid w:val="00A15A43"/>
    <w:rsid w:val="00A16D9B"/>
    <w:rsid w:val="00A17240"/>
    <w:rsid w:val="00A217A6"/>
    <w:rsid w:val="00A21A49"/>
    <w:rsid w:val="00A231E9"/>
    <w:rsid w:val="00A26114"/>
    <w:rsid w:val="00A307AE"/>
    <w:rsid w:val="00A3098A"/>
    <w:rsid w:val="00A310B5"/>
    <w:rsid w:val="00A31B8D"/>
    <w:rsid w:val="00A32CB2"/>
    <w:rsid w:val="00A340C7"/>
    <w:rsid w:val="00A35556"/>
    <w:rsid w:val="00A3623F"/>
    <w:rsid w:val="00A3669F"/>
    <w:rsid w:val="00A36BC6"/>
    <w:rsid w:val="00A41A01"/>
    <w:rsid w:val="00A429A9"/>
    <w:rsid w:val="00A431B0"/>
    <w:rsid w:val="00A43CFF"/>
    <w:rsid w:val="00A461C1"/>
    <w:rsid w:val="00A46743"/>
    <w:rsid w:val="00A47719"/>
    <w:rsid w:val="00A47EAB"/>
    <w:rsid w:val="00A5068D"/>
    <w:rsid w:val="00A509B4"/>
    <w:rsid w:val="00A53B79"/>
    <w:rsid w:val="00A54A69"/>
    <w:rsid w:val="00A54C7B"/>
    <w:rsid w:val="00A54CFD"/>
    <w:rsid w:val="00A5639F"/>
    <w:rsid w:val="00A57040"/>
    <w:rsid w:val="00A60064"/>
    <w:rsid w:val="00A63CA9"/>
    <w:rsid w:val="00A64F90"/>
    <w:rsid w:val="00A65805"/>
    <w:rsid w:val="00A65A2B"/>
    <w:rsid w:val="00A66C27"/>
    <w:rsid w:val="00A70170"/>
    <w:rsid w:val="00A71B25"/>
    <w:rsid w:val="00A7255D"/>
    <w:rsid w:val="00A72906"/>
    <w:rsid w:val="00A72FEB"/>
    <w:rsid w:val="00A7409C"/>
    <w:rsid w:val="00A752B5"/>
    <w:rsid w:val="00A774B4"/>
    <w:rsid w:val="00A77927"/>
    <w:rsid w:val="00A81791"/>
    <w:rsid w:val="00A8195D"/>
    <w:rsid w:val="00A81DC9"/>
    <w:rsid w:val="00A82923"/>
    <w:rsid w:val="00A82FB2"/>
    <w:rsid w:val="00A8372C"/>
    <w:rsid w:val="00A855FA"/>
    <w:rsid w:val="00A90A0B"/>
    <w:rsid w:val="00A90F71"/>
    <w:rsid w:val="00A91418"/>
    <w:rsid w:val="00A91A18"/>
    <w:rsid w:val="00A932DF"/>
    <w:rsid w:val="00A947CF"/>
    <w:rsid w:val="00A95F5B"/>
    <w:rsid w:val="00A96D9C"/>
    <w:rsid w:val="00A9772A"/>
    <w:rsid w:val="00AA18E2"/>
    <w:rsid w:val="00AA22B0"/>
    <w:rsid w:val="00AA2458"/>
    <w:rsid w:val="00AA2B19"/>
    <w:rsid w:val="00AA3B89"/>
    <w:rsid w:val="00AA5E50"/>
    <w:rsid w:val="00AA642B"/>
    <w:rsid w:val="00AB13CE"/>
    <w:rsid w:val="00AB1983"/>
    <w:rsid w:val="00AB23C3"/>
    <w:rsid w:val="00AB24DB"/>
    <w:rsid w:val="00AB35D0"/>
    <w:rsid w:val="00AB77E7"/>
    <w:rsid w:val="00AC1DCF"/>
    <w:rsid w:val="00AC23B1"/>
    <w:rsid w:val="00AC2409"/>
    <w:rsid w:val="00AC260E"/>
    <w:rsid w:val="00AC2AF9"/>
    <w:rsid w:val="00AC2F71"/>
    <w:rsid w:val="00AC3264"/>
    <w:rsid w:val="00AC47A6"/>
    <w:rsid w:val="00AC78ED"/>
    <w:rsid w:val="00AD02D3"/>
    <w:rsid w:val="00AD05EE"/>
    <w:rsid w:val="00AD3675"/>
    <w:rsid w:val="00AD56A9"/>
    <w:rsid w:val="00AD69C4"/>
    <w:rsid w:val="00AD6A4E"/>
    <w:rsid w:val="00AD6F0C"/>
    <w:rsid w:val="00AE1C5F"/>
    <w:rsid w:val="00AE3875"/>
    <w:rsid w:val="00AE3899"/>
    <w:rsid w:val="00AE5A0B"/>
    <w:rsid w:val="00AE6CD2"/>
    <w:rsid w:val="00AE776A"/>
    <w:rsid w:val="00AF1F68"/>
    <w:rsid w:val="00AF27B7"/>
    <w:rsid w:val="00AF2BB2"/>
    <w:rsid w:val="00AF3C5D"/>
    <w:rsid w:val="00AF4025"/>
    <w:rsid w:val="00AF4072"/>
    <w:rsid w:val="00AF4B12"/>
    <w:rsid w:val="00AF6488"/>
    <w:rsid w:val="00AF726A"/>
    <w:rsid w:val="00AF7AB4"/>
    <w:rsid w:val="00AF7B91"/>
    <w:rsid w:val="00B00015"/>
    <w:rsid w:val="00B01C83"/>
    <w:rsid w:val="00B043A6"/>
    <w:rsid w:val="00B06DE8"/>
    <w:rsid w:val="00B07AE1"/>
    <w:rsid w:val="00B07D23"/>
    <w:rsid w:val="00B117BC"/>
    <w:rsid w:val="00B12968"/>
    <w:rsid w:val="00B131FF"/>
    <w:rsid w:val="00B13498"/>
    <w:rsid w:val="00B13DA2"/>
    <w:rsid w:val="00B1672A"/>
    <w:rsid w:val="00B16AE9"/>
    <w:rsid w:val="00B16E71"/>
    <w:rsid w:val="00B174BD"/>
    <w:rsid w:val="00B17909"/>
    <w:rsid w:val="00B20690"/>
    <w:rsid w:val="00B20B2A"/>
    <w:rsid w:val="00B2129B"/>
    <w:rsid w:val="00B22FA7"/>
    <w:rsid w:val="00B24845"/>
    <w:rsid w:val="00B25055"/>
    <w:rsid w:val="00B26370"/>
    <w:rsid w:val="00B27D18"/>
    <w:rsid w:val="00B300DB"/>
    <w:rsid w:val="00B30C39"/>
    <w:rsid w:val="00B32BEC"/>
    <w:rsid w:val="00B330A5"/>
    <w:rsid w:val="00B35440"/>
    <w:rsid w:val="00B35B87"/>
    <w:rsid w:val="00B40556"/>
    <w:rsid w:val="00B4212C"/>
    <w:rsid w:val="00B43107"/>
    <w:rsid w:val="00B45AC4"/>
    <w:rsid w:val="00B45E0A"/>
    <w:rsid w:val="00B47A18"/>
    <w:rsid w:val="00B51CD5"/>
    <w:rsid w:val="00B52BBD"/>
    <w:rsid w:val="00B53824"/>
    <w:rsid w:val="00B53857"/>
    <w:rsid w:val="00B54009"/>
    <w:rsid w:val="00B54B6C"/>
    <w:rsid w:val="00B560D4"/>
    <w:rsid w:val="00B60502"/>
    <w:rsid w:val="00B607D0"/>
    <w:rsid w:val="00B6083F"/>
    <w:rsid w:val="00B61504"/>
    <w:rsid w:val="00B61AD5"/>
    <w:rsid w:val="00B61FC6"/>
    <w:rsid w:val="00B62E95"/>
    <w:rsid w:val="00B63ABC"/>
    <w:rsid w:val="00B64D3D"/>
    <w:rsid w:val="00B6562C"/>
    <w:rsid w:val="00B720C9"/>
    <w:rsid w:val="00B7391B"/>
    <w:rsid w:val="00B743E7"/>
    <w:rsid w:val="00B74B80"/>
    <w:rsid w:val="00B7644F"/>
    <w:rsid w:val="00B768A9"/>
    <w:rsid w:val="00B76E90"/>
    <w:rsid w:val="00B8005C"/>
    <w:rsid w:val="00B8143B"/>
    <w:rsid w:val="00B83010"/>
    <w:rsid w:val="00B83571"/>
    <w:rsid w:val="00B86312"/>
    <w:rsid w:val="00B8666B"/>
    <w:rsid w:val="00B904F4"/>
    <w:rsid w:val="00B90BD1"/>
    <w:rsid w:val="00B92536"/>
    <w:rsid w:val="00B9274D"/>
    <w:rsid w:val="00B94207"/>
    <w:rsid w:val="00B945D4"/>
    <w:rsid w:val="00B9506C"/>
    <w:rsid w:val="00B97B50"/>
    <w:rsid w:val="00BA3341"/>
    <w:rsid w:val="00BA3959"/>
    <w:rsid w:val="00BA4624"/>
    <w:rsid w:val="00BA4E77"/>
    <w:rsid w:val="00BA563D"/>
    <w:rsid w:val="00BA7AC9"/>
    <w:rsid w:val="00BB1855"/>
    <w:rsid w:val="00BB2332"/>
    <w:rsid w:val="00BB2494"/>
    <w:rsid w:val="00BB2522"/>
    <w:rsid w:val="00BB2854"/>
    <w:rsid w:val="00BB5218"/>
    <w:rsid w:val="00BB618F"/>
    <w:rsid w:val="00BB72C0"/>
    <w:rsid w:val="00BC18A8"/>
    <w:rsid w:val="00BC196A"/>
    <w:rsid w:val="00BC3779"/>
    <w:rsid w:val="00BC41A0"/>
    <w:rsid w:val="00BC43D8"/>
    <w:rsid w:val="00BC50D6"/>
    <w:rsid w:val="00BC658C"/>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2A7"/>
    <w:rsid w:val="00C06484"/>
    <w:rsid w:val="00C07776"/>
    <w:rsid w:val="00C07C0D"/>
    <w:rsid w:val="00C10210"/>
    <w:rsid w:val="00C1035C"/>
    <w:rsid w:val="00C1140E"/>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C35"/>
    <w:rsid w:val="00C22FB5"/>
    <w:rsid w:val="00C24236"/>
    <w:rsid w:val="00C24CBF"/>
    <w:rsid w:val="00C24FE1"/>
    <w:rsid w:val="00C25C66"/>
    <w:rsid w:val="00C26A3A"/>
    <w:rsid w:val="00C2710B"/>
    <w:rsid w:val="00C279C2"/>
    <w:rsid w:val="00C3021E"/>
    <w:rsid w:val="00C3183E"/>
    <w:rsid w:val="00C33293"/>
    <w:rsid w:val="00C33531"/>
    <w:rsid w:val="00C33856"/>
    <w:rsid w:val="00C33B9E"/>
    <w:rsid w:val="00C34194"/>
    <w:rsid w:val="00C34630"/>
    <w:rsid w:val="00C35EF7"/>
    <w:rsid w:val="00C36E68"/>
    <w:rsid w:val="00C4043D"/>
    <w:rsid w:val="00C40DAA"/>
    <w:rsid w:val="00C41F7E"/>
    <w:rsid w:val="00C42169"/>
    <w:rsid w:val="00C424BD"/>
    <w:rsid w:val="00C42A1B"/>
    <w:rsid w:val="00C42C1F"/>
    <w:rsid w:val="00C438C3"/>
    <w:rsid w:val="00C44A8D"/>
    <w:rsid w:val="00C44CF8"/>
    <w:rsid w:val="00C460A1"/>
    <w:rsid w:val="00C470E2"/>
    <w:rsid w:val="00C4789C"/>
    <w:rsid w:val="00C52205"/>
    <w:rsid w:val="00C52C02"/>
    <w:rsid w:val="00C52DB2"/>
    <w:rsid w:val="00C52DCB"/>
    <w:rsid w:val="00C53AD2"/>
    <w:rsid w:val="00C57EE8"/>
    <w:rsid w:val="00C61072"/>
    <w:rsid w:val="00C6243C"/>
    <w:rsid w:val="00C62F54"/>
    <w:rsid w:val="00C63AEA"/>
    <w:rsid w:val="00C6406E"/>
    <w:rsid w:val="00C67BBF"/>
    <w:rsid w:val="00C70168"/>
    <w:rsid w:val="00C711DD"/>
    <w:rsid w:val="00C718DD"/>
    <w:rsid w:val="00C718DE"/>
    <w:rsid w:val="00C71AFB"/>
    <w:rsid w:val="00C74707"/>
    <w:rsid w:val="00C75505"/>
    <w:rsid w:val="00C767C7"/>
    <w:rsid w:val="00C779FD"/>
    <w:rsid w:val="00C77D84"/>
    <w:rsid w:val="00C80B9E"/>
    <w:rsid w:val="00C8373E"/>
    <w:rsid w:val="00C841B7"/>
    <w:rsid w:val="00C85B93"/>
    <w:rsid w:val="00C8667D"/>
    <w:rsid w:val="00C86967"/>
    <w:rsid w:val="00C928A8"/>
    <w:rsid w:val="00C95246"/>
    <w:rsid w:val="00CA0473"/>
    <w:rsid w:val="00CA0CF7"/>
    <w:rsid w:val="00CA103E"/>
    <w:rsid w:val="00CA2B3D"/>
    <w:rsid w:val="00CA2EA4"/>
    <w:rsid w:val="00CA6C45"/>
    <w:rsid w:val="00CA6ED0"/>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283E"/>
    <w:rsid w:val="00CD4AC9"/>
    <w:rsid w:val="00CD6E8E"/>
    <w:rsid w:val="00CE0189"/>
    <w:rsid w:val="00CE161F"/>
    <w:rsid w:val="00CE3069"/>
    <w:rsid w:val="00CE3529"/>
    <w:rsid w:val="00CE4320"/>
    <w:rsid w:val="00CE5D9A"/>
    <w:rsid w:val="00CE76CD"/>
    <w:rsid w:val="00CF0B65"/>
    <w:rsid w:val="00CF1C1F"/>
    <w:rsid w:val="00CF304C"/>
    <w:rsid w:val="00CF3B5E"/>
    <w:rsid w:val="00CF4113"/>
    <w:rsid w:val="00CF4E8C"/>
    <w:rsid w:val="00CF6913"/>
    <w:rsid w:val="00CF7AA7"/>
    <w:rsid w:val="00D006CF"/>
    <w:rsid w:val="00D007DF"/>
    <w:rsid w:val="00D008A6"/>
    <w:rsid w:val="00D00960"/>
    <w:rsid w:val="00D00B74"/>
    <w:rsid w:val="00D015F0"/>
    <w:rsid w:val="00D032F7"/>
    <w:rsid w:val="00D0447B"/>
    <w:rsid w:val="00D04894"/>
    <w:rsid w:val="00D048A2"/>
    <w:rsid w:val="00D053CE"/>
    <w:rsid w:val="00D055EB"/>
    <w:rsid w:val="00D056FE"/>
    <w:rsid w:val="00D05B56"/>
    <w:rsid w:val="00D069D6"/>
    <w:rsid w:val="00D0727C"/>
    <w:rsid w:val="00D121C4"/>
    <w:rsid w:val="00D137C2"/>
    <w:rsid w:val="00D140A3"/>
    <w:rsid w:val="00D14274"/>
    <w:rsid w:val="00D14F4E"/>
    <w:rsid w:val="00D15E5B"/>
    <w:rsid w:val="00D17C62"/>
    <w:rsid w:val="00D21586"/>
    <w:rsid w:val="00D215AF"/>
    <w:rsid w:val="00D21EA5"/>
    <w:rsid w:val="00D23A38"/>
    <w:rsid w:val="00D2574C"/>
    <w:rsid w:val="00D2655E"/>
    <w:rsid w:val="00D26D79"/>
    <w:rsid w:val="00D27C2B"/>
    <w:rsid w:val="00D31ED3"/>
    <w:rsid w:val="00D321E0"/>
    <w:rsid w:val="00D322CA"/>
    <w:rsid w:val="00D33363"/>
    <w:rsid w:val="00D33378"/>
    <w:rsid w:val="00D34943"/>
    <w:rsid w:val="00D34A2B"/>
    <w:rsid w:val="00D353ED"/>
    <w:rsid w:val="00D359D4"/>
    <w:rsid w:val="00D41E23"/>
    <w:rsid w:val="00D429EC"/>
    <w:rsid w:val="00D43D44"/>
    <w:rsid w:val="00D43EBB"/>
    <w:rsid w:val="00D44E4E"/>
    <w:rsid w:val="00D46D26"/>
    <w:rsid w:val="00D51254"/>
    <w:rsid w:val="00D51627"/>
    <w:rsid w:val="00D51E1A"/>
    <w:rsid w:val="00D52AA6"/>
    <w:rsid w:val="00D54AAC"/>
    <w:rsid w:val="00D54B32"/>
    <w:rsid w:val="00D55DF0"/>
    <w:rsid w:val="00D563E1"/>
    <w:rsid w:val="00D56BB6"/>
    <w:rsid w:val="00D6022B"/>
    <w:rsid w:val="00D60C40"/>
    <w:rsid w:val="00D6138D"/>
    <w:rsid w:val="00D6166E"/>
    <w:rsid w:val="00D618FD"/>
    <w:rsid w:val="00D63126"/>
    <w:rsid w:val="00D63A67"/>
    <w:rsid w:val="00D646C9"/>
    <w:rsid w:val="00D6492E"/>
    <w:rsid w:val="00D6565F"/>
    <w:rsid w:val="00D65845"/>
    <w:rsid w:val="00D70087"/>
    <w:rsid w:val="00D70601"/>
    <w:rsid w:val="00D7079E"/>
    <w:rsid w:val="00D70823"/>
    <w:rsid w:val="00D70AB1"/>
    <w:rsid w:val="00D70F23"/>
    <w:rsid w:val="00D72079"/>
    <w:rsid w:val="00D745F5"/>
    <w:rsid w:val="00D75392"/>
    <w:rsid w:val="00D7585E"/>
    <w:rsid w:val="00D759A3"/>
    <w:rsid w:val="00D82E32"/>
    <w:rsid w:val="00D83974"/>
    <w:rsid w:val="00D84133"/>
    <w:rsid w:val="00D8431C"/>
    <w:rsid w:val="00D85133"/>
    <w:rsid w:val="00D91607"/>
    <w:rsid w:val="00D92C82"/>
    <w:rsid w:val="00D93336"/>
    <w:rsid w:val="00D94314"/>
    <w:rsid w:val="00D95685"/>
    <w:rsid w:val="00D95BC7"/>
    <w:rsid w:val="00D96043"/>
    <w:rsid w:val="00D97779"/>
    <w:rsid w:val="00D97E88"/>
    <w:rsid w:val="00DA2BA3"/>
    <w:rsid w:val="00DA3787"/>
    <w:rsid w:val="00DA52F5"/>
    <w:rsid w:val="00DA73A3"/>
    <w:rsid w:val="00DB3080"/>
    <w:rsid w:val="00DB39F2"/>
    <w:rsid w:val="00DB4E12"/>
    <w:rsid w:val="00DB4FB6"/>
    <w:rsid w:val="00DB5771"/>
    <w:rsid w:val="00DC1FB0"/>
    <w:rsid w:val="00DC3395"/>
    <w:rsid w:val="00DC3664"/>
    <w:rsid w:val="00DC4B9B"/>
    <w:rsid w:val="00DC6EFC"/>
    <w:rsid w:val="00DC7CDE"/>
    <w:rsid w:val="00DD243F"/>
    <w:rsid w:val="00DD3BC9"/>
    <w:rsid w:val="00DD46E9"/>
    <w:rsid w:val="00DD4812"/>
    <w:rsid w:val="00DD4CA7"/>
    <w:rsid w:val="00DD6A65"/>
    <w:rsid w:val="00DE0097"/>
    <w:rsid w:val="00DE00C0"/>
    <w:rsid w:val="00DE05AE"/>
    <w:rsid w:val="00DE0979"/>
    <w:rsid w:val="00DE12E9"/>
    <w:rsid w:val="00DE20D8"/>
    <w:rsid w:val="00DE301D"/>
    <w:rsid w:val="00DE43F4"/>
    <w:rsid w:val="00DE53F8"/>
    <w:rsid w:val="00DE60E6"/>
    <w:rsid w:val="00DE6C9B"/>
    <w:rsid w:val="00DE74DC"/>
    <w:rsid w:val="00DE7D5A"/>
    <w:rsid w:val="00DF10F5"/>
    <w:rsid w:val="00DF1540"/>
    <w:rsid w:val="00DF247C"/>
    <w:rsid w:val="00DF4AFA"/>
    <w:rsid w:val="00DF707E"/>
    <w:rsid w:val="00DF759D"/>
    <w:rsid w:val="00E003AF"/>
    <w:rsid w:val="00E018C3"/>
    <w:rsid w:val="00E01C15"/>
    <w:rsid w:val="00E04A0F"/>
    <w:rsid w:val="00E052B1"/>
    <w:rsid w:val="00E05886"/>
    <w:rsid w:val="00E06D4F"/>
    <w:rsid w:val="00E100FE"/>
    <w:rsid w:val="00E10938"/>
    <w:rsid w:val="00E10C02"/>
    <w:rsid w:val="00E137F4"/>
    <w:rsid w:val="00E150B4"/>
    <w:rsid w:val="00E164F2"/>
    <w:rsid w:val="00E16F61"/>
    <w:rsid w:val="00E171A6"/>
    <w:rsid w:val="00E20F6A"/>
    <w:rsid w:val="00E21A25"/>
    <w:rsid w:val="00E23303"/>
    <w:rsid w:val="00E253CA"/>
    <w:rsid w:val="00E26AA3"/>
    <w:rsid w:val="00E2771C"/>
    <w:rsid w:val="00E31296"/>
    <w:rsid w:val="00E324D9"/>
    <w:rsid w:val="00E331FB"/>
    <w:rsid w:val="00E33DF4"/>
    <w:rsid w:val="00E35EDE"/>
    <w:rsid w:val="00E36528"/>
    <w:rsid w:val="00E40CF7"/>
    <w:rsid w:val="00E413B8"/>
    <w:rsid w:val="00E434EB"/>
    <w:rsid w:val="00E440C0"/>
    <w:rsid w:val="00E4453B"/>
    <w:rsid w:val="00E4492E"/>
    <w:rsid w:val="00E4683D"/>
    <w:rsid w:val="00E504A1"/>
    <w:rsid w:val="00E51231"/>
    <w:rsid w:val="00E52A67"/>
    <w:rsid w:val="00E55ECD"/>
    <w:rsid w:val="00E5703D"/>
    <w:rsid w:val="00E62FBE"/>
    <w:rsid w:val="00E6316C"/>
    <w:rsid w:val="00E63389"/>
    <w:rsid w:val="00E64597"/>
    <w:rsid w:val="00E65780"/>
    <w:rsid w:val="00E65C7F"/>
    <w:rsid w:val="00E66AA1"/>
    <w:rsid w:val="00E66B6A"/>
    <w:rsid w:val="00E71243"/>
    <w:rsid w:val="00E71362"/>
    <w:rsid w:val="00E7168A"/>
    <w:rsid w:val="00E71D25"/>
    <w:rsid w:val="00E7295C"/>
    <w:rsid w:val="00E73306"/>
    <w:rsid w:val="00E747C8"/>
    <w:rsid w:val="00E74FE4"/>
    <w:rsid w:val="00E76B16"/>
    <w:rsid w:val="00E80524"/>
    <w:rsid w:val="00E81633"/>
    <w:rsid w:val="00E831A3"/>
    <w:rsid w:val="00E86733"/>
    <w:rsid w:val="00E8700D"/>
    <w:rsid w:val="00E9108A"/>
    <w:rsid w:val="00E94803"/>
    <w:rsid w:val="00E94B69"/>
    <w:rsid w:val="00E952B2"/>
    <w:rsid w:val="00E9588E"/>
    <w:rsid w:val="00E96767"/>
    <w:rsid w:val="00E96813"/>
    <w:rsid w:val="00EA2BA6"/>
    <w:rsid w:val="00EA33B1"/>
    <w:rsid w:val="00EA74F2"/>
    <w:rsid w:val="00EA7F5C"/>
    <w:rsid w:val="00EB193D"/>
    <w:rsid w:val="00EB2A71"/>
    <w:rsid w:val="00EB32CF"/>
    <w:rsid w:val="00EB456C"/>
    <w:rsid w:val="00EB6CE1"/>
    <w:rsid w:val="00EB7598"/>
    <w:rsid w:val="00EB7885"/>
    <w:rsid w:val="00EC0998"/>
    <w:rsid w:val="00EC14A8"/>
    <w:rsid w:val="00EC2805"/>
    <w:rsid w:val="00EC3100"/>
    <w:rsid w:val="00EC3D02"/>
    <w:rsid w:val="00EC437B"/>
    <w:rsid w:val="00EC4CBD"/>
    <w:rsid w:val="00EC6030"/>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1F4E"/>
    <w:rsid w:val="00EF4CB1"/>
    <w:rsid w:val="00EF5798"/>
    <w:rsid w:val="00EF60E5"/>
    <w:rsid w:val="00EF6A0C"/>
    <w:rsid w:val="00EF6E7F"/>
    <w:rsid w:val="00F01D8F"/>
    <w:rsid w:val="00F01D93"/>
    <w:rsid w:val="00F0438F"/>
    <w:rsid w:val="00F06BB9"/>
    <w:rsid w:val="00F121C4"/>
    <w:rsid w:val="00F164F8"/>
    <w:rsid w:val="00F17235"/>
    <w:rsid w:val="00F20B40"/>
    <w:rsid w:val="00F2269A"/>
    <w:rsid w:val="00F22775"/>
    <w:rsid w:val="00F228A5"/>
    <w:rsid w:val="00F246D4"/>
    <w:rsid w:val="00F2613B"/>
    <w:rsid w:val="00F26525"/>
    <w:rsid w:val="00F269DC"/>
    <w:rsid w:val="00F301C3"/>
    <w:rsid w:val="00F303C9"/>
    <w:rsid w:val="00F309E2"/>
    <w:rsid w:val="00F30C2D"/>
    <w:rsid w:val="00F318BD"/>
    <w:rsid w:val="00F32557"/>
    <w:rsid w:val="00F332EF"/>
    <w:rsid w:val="00F34D8E"/>
    <w:rsid w:val="00F36216"/>
    <w:rsid w:val="00F3674D"/>
    <w:rsid w:val="00F376FD"/>
    <w:rsid w:val="00F4079E"/>
    <w:rsid w:val="00F40B14"/>
    <w:rsid w:val="00F40DFB"/>
    <w:rsid w:val="00F42EAA"/>
    <w:rsid w:val="00F42EE0"/>
    <w:rsid w:val="00F430F0"/>
    <w:rsid w:val="00F43138"/>
    <w:rsid w:val="00F434A9"/>
    <w:rsid w:val="00F437C4"/>
    <w:rsid w:val="00F446A0"/>
    <w:rsid w:val="00F47A0A"/>
    <w:rsid w:val="00F47A65"/>
    <w:rsid w:val="00F47A79"/>
    <w:rsid w:val="00F47F5C"/>
    <w:rsid w:val="00F50C84"/>
    <w:rsid w:val="00F51928"/>
    <w:rsid w:val="00F543B3"/>
    <w:rsid w:val="00F54A1B"/>
    <w:rsid w:val="00F5600D"/>
    <w:rsid w:val="00F5643A"/>
    <w:rsid w:val="00F56596"/>
    <w:rsid w:val="00F6167D"/>
    <w:rsid w:val="00F62236"/>
    <w:rsid w:val="00F63A75"/>
    <w:rsid w:val="00F642AF"/>
    <w:rsid w:val="00F650B4"/>
    <w:rsid w:val="00F65901"/>
    <w:rsid w:val="00F667F5"/>
    <w:rsid w:val="00F66B95"/>
    <w:rsid w:val="00F7023E"/>
    <w:rsid w:val="00F706AA"/>
    <w:rsid w:val="00F715D0"/>
    <w:rsid w:val="00F717E7"/>
    <w:rsid w:val="00F724A1"/>
    <w:rsid w:val="00F7288E"/>
    <w:rsid w:val="00F74C42"/>
    <w:rsid w:val="00F7632C"/>
    <w:rsid w:val="00F76FDC"/>
    <w:rsid w:val="00F77ED7"/>
    <w:rsid w:val="00F80871"/>
    <w:rsid w:val="00F80F5D"/>
    <w:rsid w:val="00F81331"/>
    <w:rsid w:val="00F81350"/>
    <w:rsid w:val="00F84370"/>
    <w:rsid w:val="00F84564"/>
    <w:rsid w:val="00F853F3"/>
    <w:rsid w:val="00F8591B"/>
    <w:rsid w:val="00F8655C"/>
    <w:rsid w:val="00F87E14"/>
    <w:rsid w:val="00F90E1A"/>
    <w:rsid w:val="00F91B79"/>
    <w:rsid w:val="00F935F2"/>
    <w:rsid w:val="00F94B27"/>
    <w:rsid w:val="00F96626"/>
    <w:rsid w:val="00F96946"/>
    <w:rsid w:val="00F97131"/>
    <w:rsid w:val="00F9720F"/>
    <w:rsid w:val="00F97B4B"/>
    <w:rsid w:val="00FA166A"/>
    <w:rsid w:val="00FA2581"/>
    <w:rsid w:val="00FA2CF6"/>
    <w:rsid w:val="00FA3065"/>
    <w:rsid w:val="00FA3584"/>
    <w:rsid w:val="00FA3EBB"/>
    <w:rsid w:val="00FA4F34"/>
    <w:rsid w:val="00FA52F9"/>
    <w:rsid w:val="00FB0346"/>
    <w:rsid w:val="00FB0E61"/>
    <w:rsid w:val="00FB10FF"/>
    <w:rsid w:val="00FB1AF9"/>
    <w:rsid w:val="00FB1D69"/>
    <w:rsid w:val="00FB2812"/>
    <w:rsid w:val="00FB2873"/>
    <w:rsid w:val="00FB3570"/>
    <w:rsid w:val="00FB5236"/>
    <w:rsid w:val="00FB7100"/>
    <w:rsid w:val="00FC0636"/>
    <w:rsid w:val="00FC2758"/>
    <w:rsid w:val="00FC3523"/>
    <w:rsid w:val="00FC4488"/>
    <w:rsid w:val="00FC44C4"/>
    <w:rsid w:val="00FC4F7B"/>
    <w:rsid w:val="00FC5BF2"/>
    <w:rsid w:val="00FC755A"/>
    <w:rsid w:val="00FD05FD"/>
    <w:rsid w:val="00FD1364"/>
    <w:rsid w:val="00FD180E"/>
    <w:rsid w:val="00FD1F94"/>
    <w:rsid w:val="00FD21A7"/>
    <w:rsid w:val="00FD2DC6"/>
    <w:rsid w:val="00FD3022"/>
    <w:rsid w:val="00FD3347"/>
    <w:rsid w:val="00FD40E9"/>
    <w:rsid w:val="00FD495B"/>
    <w:rsid w:val="00FD7D29"/>
    <w:rsid w:val="00FE0C73"/>
    <w:rsid w:val="00FE0F38"/>
    <w:rsid w:val="00FE108E"/>
    <w:rsid w:val="00FE126B"/>
    <w:rsid w:val="00FE2356"/>
    <w:rsid w:val="00FE2629"/>
    <w:rsid w:val="00FE3AB8"/>
    <w:rsid w:val="00FE40B5"/>
    <w:rsid w:val="00FE4116"/>
    <w:rsid w:val="00FE660C"/>
    <w:rsid w:val="00FE6EA0"/>
    <w:rsid w:val="00FF0F2A"/>
    <w:rsid w:val="00FF255B"/>
    <w:rsid w:val="00FF492B"/>
    <w:rsid w:val="00FF49EE"/>
    <w:rsid w:val="00FF5EC7"/>
    <w:rsid w:val="00FF6BB9"/>
    <w:rsid w:val="00FF7815"/>
    <w:rsid w:val="00FF7892"/>
    <w:rsid w:val="01F5D9EE"/>
    <w:rsid w:val="01FDFC9B"/>
    <w:rsid w:val="024EB2EE"/>
    <w:rsid w:val="032BB1D5"/>
    <w:rsid w:val="0375B3D1"/>
    <w:rsid w:val="03A3C91C"/>
    <w:rsid w:val="03B60223"/>
    <w:rsid w:val="0441A543"/>
    <w:rsid w:val="04D877DA"/>
    <w:rsid w:val="05825DA6"/>
    <w:rsid w:val="05A02E80"/>
    <w:rsid w:val="06BAC62C"/>
    <w:rsid w:val="070A0337"/>
    <w:rsid w:val="071E8E23"/>
    <w:rsid w:val="074A65AF"/>
    <w:rsid w:val="07DD68D4"/>
    <w:rsid w:val="08BF0E50"/>
    <w:rsid w:val="093FB608"/>
    <w:rsid w:val="09737BD8"/>
    <w:rsid w:val="0AC57CB7"/>
    <w:rsid w:val="0B3671D2"/>
    <w:rsid w:val="0B46D459"/>
    <w:rsid w:val="0BBD0A53"/>
    <w:rsid w:val="0C0DBC83"/>
    <w:rsid w:val="0CDD4981"/>
    <w:rsid w:val="0D1FE293"/>
    <w:rsid w:val="0D25C135"/>
    <w:rsid w:val="0D99ABA2"/>
    <w:rsid w:val="0EA2AC1B"/>
    <w:rsid w:val="0FB918C4"/>
    <w:rsid w:val="0FF1577E"/>
    <w:rsid w:val="1058F896"/>
    <w:rsid w:val="130FCFE3"/>
    <w:rsid w:val="1384F59B"/>
    <w:rsid w:val="1404E8FC"/>
    <w:rsid w:val="1467ABAE"/>
    <w:rsid w:val="157C7C6F"/>
    <w:rsid w:val="1591ADA9"/>
    <w:rsid w:val="164631CF"/>
    <w:rsid w:val="168C91F2"/>
    <w:rsid w:val="1736DA29"/>
    <w:rsid w:val="1833698D"/>
    <w:rsid w:val="18936ECB"/>
    <w:rsid w:val="18CE67A3"/>
    <w:rsid w:val="196F022F"/>
    <w:rsid w:val="1A68D78B"/>
    <w:rsid w:val="1AA6D525"/>
    <w:rsid w:val="1C7D2071"/>
    <w:rsid w:val="1CCCB2E8"/>
    <w:rsid w:val="1D032467"/>
    <w:rsid w:val="1E395253"/>
    <w:rsid w:val="1EDD9F58"/>
    <w:rsid w:val="1F282C04"/>
    <w:rsid w:val="1F4946F6"/>
    <w:rsid w:val="1FEE52EB"/>
    <w:rsid w:val="2063A15B"/>
    <w:rsid w:val="2140C086"/>
    <w:rsid w:val="228C070D"/>
    <w:rsid w:val="22925E66"/>
    <w:rsid w:val="22FF3D25"/>
    <w:rsid w:val="22FF6A95"/>
    <w:rsid w:val="2383752D"/>
    <w:rsid w:val="25487860"/>
    <w:rsid w:val="26232203"/>
    <w:rsid w:val="26F024E4"/>
    <w:rsid w:val="291EAE34"/>
    <w:rsid w:val="29B4E721"/>
    <w:rsid w:val="2B360C7A"/>
    <w:rsid w:val="2BE19F81"/>
    <w:rsid w:val="2C075E06"/>
    <w:rsid w:val="2C564EF6"/>
    <w:rsid w:val="2CDB6E92"/>
    <w:rsid w:val="2D665449"/>
    <w:rsid w:val="2ED51871"/>
    <w:rsid w:val="2F3BB1F6"/>
    <w:rsid w:val="2FBB783F"/>
    <w:rsid w:val="30AA0FB3"/>
    <w:rsid w:val="31F700D3"/>
    <w:rsid w:val="320B4B1B"/>
    <w:rsid w:val="323AC34A"/>
    <w:rsid w:val="329A7373"/>
    <w:rsid w:val="32D39E9B"/>
    <w:rsid w:val="32E92355"/>
    <w:rsid w:val="33D3C48A"/>
    <w:rsid w:val="348E18E1"/>
    <w:rsid w:val="34C5D108"/>
    <w:rsid w:val="3558D506"/>
    <w:rsid w:val="357B0C83"/>
    <w:rsid w:val="35C7A279"/>
    <w:rsid w:val="36151D09"/>
    <w:rsid w:val="365383FE"/>
    <w:rsid w:val="368110F3"/>
    <w:rsid w:val="36C9F67E"/>
    <w:rsid w:val="37A1DEA0"/>
    <w:rsid w:val="38708F63"/>
    <w:rsid w:val="38DADCAB"/>
    <w:rsid w:val="39851B5F"/>
    <w:rsid w:val="39E79361"/>
    <w:rsid w:val="3A97E75B"/>
    <w:rsid w:val="3B3ED3E0"/>
    <w:rsid w:val="3B49D736"/>
    <w:rsid w:val="3BBA2519"/>
    <w:rsid w:val="3D1F642C"/>
    <w:rsid w:val="3DC94075"/>
    <w:rsid w:val="3E6D8F47"/>
    <w:rsid w:val="3F12BB74"/>
    <w:rsid w:val="4020B4BD"/>
    <w:rsid w:val="413033EE"/>
    <w:rsid w:val="41C1E855"/>
    <w:rsid w:val="42186FA0"/>
    <w:rsid w:val="43C043D2"/>
    <w:rsid w:val="43CB5026"/>
    <w:rsid w:val="4407BF04"/>
    <w:rsid w:val="4469BA8F"/>
    <w:rsid w:val="4471F90A"/>
    <w:rsid w:val="4472C449"/>
    <w:rsid w:val="44D0CE9F"/>
    <w:rsid w:val="457951D8"/>
    <w:rsid w:val="4692A634"/>
    <w:rsid w:val="4719746E"/>
    <w:rsid w:val="480D81A4"/>
    <w:rsid w:val="484474DD"/>
    <w:rsid w:val="4888F3B9"/>
    <w:rsid w:val="48C5D48E"/>
    <w:rsid w:val="48FEBD64"/>
    <w:rsid w:val="4BA974A4"/>
    <w:rsid w:val="4CCA8706"/>
    <w:rsid w:val="4D0B008C"/>
    <w:rsid w:val="4D7B2A9A"/>
    <w:rsid w:val="4D95E535"/>
    <w:rsid w:val="4D98A6F2"/>
    <w:rsid w:val="4EA5E90E"/>
    <w:rsid w:val="4FEF8CAA"/>
    <w:rsid w:val="51BAE2F0"/>
    <w:rsid w:val="527B6C89"/>
    <w:rsid w:val="5439C1C2"/>
    <w:rsid w:val="547FEB1D"/>
    <w:rsid w:val="54FA24CC"/>
    <w:rsid w:val="553D3A27"/>
    <w:rsid w:val="5551B942"/>
    <w:rsid w:val="558F0C89"/>
    <w:rsid w:val="5703EFCA"/>
    <w:rsid w:val="571C0990"/>
    <w:rsid w:val="578F400B"/>
    <w:rsid w:val="5830DB15"/>
    <w:rsid w:val="59370951"/>
    <w:rsid w:val="59BF3932"/>
    <w:rsid w:val="59CFBB4B"/>
    <w:rsid w:val="59EC6672"/>
    <w:rsid w:val="5A3357A3"/>
    <w:rsid w:val="5AED48E2"/>
    <w:rsid w:val="5BD7F715"/>
    <w:rsid w:val="5C0E48D2"/>
    <w:rsid w:val="5D04CEC8"/>
    <w:rsid w:val="5DC2390B"/>
    <w:rsid w:val="5E3AD6A1"/>
    <w:rsid w:val="5EDBB88E"/>
    <w:rsid w:val="5F96EF61"/>
    <w:rsid w:val="5FB9401F"/>
    <w:rsid w:val="5FBAF738"/>
    <w:rsid w:val="603F9798"/>
    <w:rsid w:val="61FB00F3"/>
    <w:rsid w:val="620ECAE3"/>
    <w:rsid w:val="626250FE"/>
    <w:rsid w:val="62D13524"/>
    <w:rsid w:val="632BF494"/>
    <w:rsid w:val="635693EB"/>
    <w:rsid w:val="64CC9240"/>
    <w:rsid w:val="650A76DD"/>
    <w:rsid w:val="652B964F"/>
    <w:rsid w:val="65360190"/>
    <w:rsid w:val="653DC115"/>
    <w:rsid w:val="65A94089"/>
    <w:rsid w:val="66FEE22B"/>
    <w:rsid w:val="674510EA"/>
    <w:rsid w:val="67E63E24"/>
    <w:rsid w:val="68F2E824"/>
    <w:rsid w:val="697AF58A"/>
    <w:rsid w:val="69C02BC5"/>
    <w:rsid w:val="6A6E9B73"/>
    <w:rsid w:val="6A7AC854"/>
    <w:rsid w:val="6A8A84F1"/>
    <w:rsid w:val="6AE766EC"/>
    <w:rsid w:val="6CE0FACA"/>
    <w:rsid w:val="6DCD7ACB"/>
    <w:rsid w:val="6F357226"/>
    <w:rsid w:val="6F88B38C"/>
    <w:rsid w:val="7143F5FB"/>
    <w:rsid w:val="7287C391"/>
    <w:rsid w:val="73415184"/>
    <w:rsid w:val="73FE94C0"/>
    <w:rsid w:val="7453ED6F"/>
    <w:rsid w:val="74FAD5EA"/>
    <w:rsid w:val="75CD0537"/>
    <w:rsid w:val="7628A7FB"/>
    <w:rsid w:val="766FFA10"/>
    <w:rsid w:val="76BEEB27"/>
    <w:rsid w:val="76CC19E3"/>
    <w:rsid w:val="770B0E8B"/>
    <w:rsid w:val="77147C94"/>
    <w:rsid w:val="774002E0"/>
    <w:rsid w:val="775B34B4"/>
    <w:rsid w:val="776C4D8C"/>
    <w:rsid w:val="77CBC85F"/>
    <w:rsid w:val="77E8CD7E"/>
    <w:rsid w:val="781CBDCA"/>
    <w:rsid w:val="783C21F2"/>
    <w:rsid w:val="784CB1B8"/>
    <w:rsid w:val="7893BEA6"/>
    <w:rsid w:val="795D9D27"/>
    <w:rsid w:val="79BED660"/>
    <w:rsid w:val="79D19FAB"/>
    <w:rsid w:val="7A641F22"/>
    <w:rsid w:val="7A94799C"/>
    <w:rsid w:val="7B2468E7"/>
    <w:rsid w:val="7B776410"/>
    <w:rsid w:val="7CAC55E6"/>
    <w:rsid w:val="7CCD2BDC"/>
    <w:rsid w:val="7D7E77CA"/>
    <w:rsid w:val="7D8BDED9"/>
    <w:rsid w:val="7E26694F"/>
    <w:rsid w:val="7F160CA0"/>
    <w:rsid w:val="7F6E34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C4B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3"/>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6"/>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7"/>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acara2">
    <w:name w:val="acara2"/>
    <w:basedOn w:val="Normal"/>
    <w:autoRedefine/>
    <w:qFormat/>
    <w:rsid w:val="00C42169"/>
    <w:pPr>
      <w:keepLines/>
      <w:numPr>
        <w:numId w:val="8"/>
      </w:numPr>
      <w:spacing w:after="120" w:line="240" w:lineRule="auto"/>
      <w:ind w:left="357" w:hanging="357"/>
    </w:pPr>
    <w:rPr>
      <w:rFonts w:asciiTheme="minorHAnsi" w:eastAsia="Times New Roman" w:hAnsiTheme="minorHAnsi" w:cs="Times New Roman"/>
      <w:sz w:val="18"/>
    </w:rPr>
  </w:style>
  <w:style w:type="character" w:customStyle="1" w:styleId="acara">
    <w:name w:val="acara"/>
    <w:qFormat/>
    <w:rsid w:val="00C42169"/>
    <w:rPr>
      <w:rFonts w:ascii="Arial" w:hAnsi="Arial" w:cs="Arial" w:hint="default"/>
      <w:caps/>
      <w:smallCaps w:val="0"/>
      <w:color w:val="505150"/>
      <w:sz w:val="16"/>
      <w:szCs w:val="16"/>
    </w:rPr>
  </w:style>
  <w:style w:type="paragraph" w:customStyle="1" w:styleId="tabletext0">
    <w:name w:val="table text"/>
    <w:basedOn w:val="Normal"/>
    <w:autoRedefine/>
    <w:uiPriority w:val="99"/>
    <w:rsid w:val="00153CBC"/>
    <w:pPr>
      <w:spacing w:after="120" w:line="240" w:lineRule="auto"/>
    </w:pPr>
    <w:rPr>
      <w:rFonts w:eastAsia="Times New Roman" w:cs="Arial"/>
      <w:color w:val="000000"/>
      <w:sz w:val="20"/>
    </w:rPr>
  </w:style>
  <w:style w:type="paragraph" w:customStyle="1" w:styleId="outcome">
    <w:name w:val="outcome"/>
    <w:autoRedefine/>
    <w:qFormat/>
    <w:rsid w:val="00153CBC"/>
    <w:pPr>
      <w:spacing w:before="120" w:after="120" w:line="240" w:lineRule="auto"/>
      <w:ind w:hanging="73"/>
    </w:pPr>
    <w:rPr>
      <w:rFonts w:ascii="Arial" w:eastAsia="Times New Roman" w:hAnsi="Arial" w:cs="Times New Roman"/>
      <w:bCs/>
      <w:sz w:val="20"/>
    </w:rPr>
  </w:style>
  <w:style w:type="paragraph" w:styleId="NormalWeb">
    <w:name w:val="Normal (Web)"/>
    <w:basedOn w:val="Normal"/>
    <w:uiPriority w:val="99"/>
    <w:unhideWhenUsed/>
    <w:rsid w:val="00153CBC"/>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bos2">
    <w:name w:val="bos2"/>
    <w:autoRedefine/>
    <w:qFormat/>
    <w:rsid w:val="00E100FE"/>
    <w:pPr>
      <w:keepLines/>
      <w:spacing w:before="120" w:after="120" w:line="240" w:lineRule="auto"/>
      <w:ind w:left="357" w:hanging="357"/>
    </w:pPr>
    <w:rPr>
      <w:rFonts w:eastAsia="Times New Roman" w:cs="Times New Roman"/>
      <w:b/>
      <w:sz w:val="22"/>
      <w:lang w:val="en-AU"/>
    </w:rPr>
  </w:style>
  <w:style w:type="character" w:styleId="CommentReference">
    <w:name w:val="annotation reference"/>
    <w:basedOn w:val="DefaultParagraphFont"/>
    <w:uiPriority w:val="99"/>
    <w:semiHidden/>
    <w:rsid w:val="007B7801"/>
    <w:rPr>
      <w:sz w:val="16"/>
      <w:szCs w:val="16"/>
    </w:rPr>
  </w:style>
  <w:style w:type="paragraph" w:styleId="CommentText">
    <w:name w:val="annotation text"/>
    <w:basedOn w:val="Normal"/>
    <w:link w:val="CommentTextChar"/>
    <w:uiPriority w:val="99"/>
    <w:semiHidden/>
    <w:rsid w:val="007B7801"/>
    <w:pPr>
      <w:spacing w:line="240" w:lineRule="auto"/>
    </w:pPr>
    <w:rPr>
      <w:sz w:val="20"/>
      <w:szCs w:val="20"/>
    </w:rPr>
  </w:style>
  <w:style w:type="character" w:customStyle="1" w:styleId="CommentTextChar">
    <w:name w:val="Comment Text Char"/>
    <w:basedOn w:val="DefaultParagraphFont"/>
    <w:link w:val="CommentText"/>
    <w:uiPriority w:val="99"/>
    <w:semiHidden/>
    <w:rsid w:val="007B7801"/>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B7801"/>
    <w:rPr>
      <w:b/>
      <w:bCs/>
    </w:rPr>
  </w:style>
  <w:style w:type="character" w:customStyle="1" w:styleId="CommentSubjectChar">
    <w:name w:val="Comment Subject Char"/>
    <w:basedOn w:val="CommentTextChar"/>
    <w:link w:val="CommentSubject"/>
    <w:uiPriority w:val="99"/>
    <w:semiHidden/>
    <w:rsid w:val="007B7801"/>
    <w:rPr>
      <w:rFonts w:ascii="Arial" w:hAnsi="Arial"/>
      <w:b/>
      <w:bCs/>
      <w:sz w:val="20"/>
      <w:szCs w:val="20"/>
      <w:lang w:val="en-AU"/>
    </w:rPr>
  </w:style>
  <w:style w:type="character" w:customStyle="1" w:styleId="normaltextrun">
    <w:name w:val="normaltextrun"/>
    <w:basedOn w:val="DefaultParagraphFont"/>
    <w:rsid w:val="007C139C"/>
  </w:style>
  <w:style w:type="character" w:customStyle="1" w:styleId="eop">
    <w:name w:val="eop"/>
    <w:basedOn w:val="DefaultParagraphFont"/>
    <w:rsid w:val="007C139C"/>
  </w:style>
  <w:style w:type="paragraph" w:customStyle="1" w:styleId="paragraph">
    <w:name w:val="paragraph"/>
    <w:basedOn w:val="Normal"/>
    <w:rsid w:val="007C139C"/>
    <w:pPr>
      <w:spacing w:before="100" w:beforeAutospacing="1" w:after="100" w:afterAutospacing="1" w:line="240" w:lineRule="auto"/>
    </w:pPr>
    <w:rPr>
      <w:rFonts w:ascii="Times New Roman" w:eastAsia="Times New Roman" w:hAnsi="Times New Roman" w:cs="Times New Roman"/>
      <w:sz w:val="24"/>
      <w:lang w:eastAsia="en-AU"/>
    </w:rPr>
  </w:style>
  <w:style w:type="character" w:styleId="UnresolvedMention">
    <w:name w:val="Unresolved Mention"/>
    <w:basedOn w:val="DefaultParagraphFont"/>
    <w:uiPriority w:val="99"/>
    <w:semiHidden/>
    <w:unhideWhenUsed/>
    <w:rsid w:val="009F3A7B"/>
    <w:rPr>
      <w:color w:val="605E5C"/>
      <w:shd w:val="clear" w:color="auto" w:fill="E1DFDD"/>
    </w:rPr>
  </w:style>
  <w:style w:type="paragraph" w:customStyle="1" w:styleId="Default">
    <w:name w:val="Default"/>
    <w:rsid w:val="00E4492E"/>
    <w:pPr>
      <w:autoSpaceDE w:val="0"/>
      <w:autoSpaceDN w:val="0"/>
      <w:adjustRightInd w:val="0"/>
      <w:spacing w:before="0" w:line="240" w:lineRule="auto"/>
    </w:pPr>
    <w:rPr>
      <w:rFonts w:ascii="Arial" w:hAnsi="Arial" w:cs="Arial"/>
      <w:color w:val="000000"/>
      <w:lang w:val="en-AU"/>
    </w:rPr>
  </w:style>
  <w:style w:type="paragraph" w:customStyle="1" w:styleId="FeatureBox">
    <w:name w:val="Feature Box"/>
    <w:aliases w:val="ŠFeature Box"/>
    <w:basedOn w:val="Normal"/>
    <w:next w:val="Normal"/>
    <w:qFormat/>
    <w:rsid w:val="000C7F05"/>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A340C7"/>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305">
      <w:bodyDiv w:val="1"/>
      <w:marLeft w:val="0"/>
      <w:marRight w:val="0"/>
      <w:marTop w:val="0"/>
      <w:marBottom w:val="0"/>
      <w:divBdr>
        <w:top w:val="none" w:sz="0" w:space="0" w:color="auto"/>
        <w:left w:val="none" w:sz="0" w:space="0" w:color="auto"/>
        <w:bottom w:val="none" w:sz="0" w:space="0" w:color="auto"/>
        <w:right w:val="none" w:sz="0" w:space="0" w:color="auto"/>
      </w:divBdr>
      <w:divsChild>
        <w:div w:id="536433967">
          <w:marLeft w:val="0"/>
          <w:marRight w:val="0"/>
          <w:marTop w:val="0"/>
          <w:marBottom w:val="0"/>
          <w:divBdr>
            <w:top w:val="none" w:sz="0" w:space="0" w:color="auto"/>
            <w:left w:val="none" w:sz="0" w:space="0" w:color="auto"/>
            <w:bottom w:val="none" w:sz="0" w:space="0" w:color="auto"/>
            <w:right w:val="none" w:sz="0" w:space="0" w:color="auto"/>
          </w:divBdr>
        </w:div>
        <w:div w:id="1414932323">
          <w:marLeft w:val="0"/>
          <w:marRight w:val="0"/>
          <w:marTop w:val="0"/>
          <w:marBottom w:val="0"/>
          <w:divBdr>
            <w:top w:val="none" w:sz="0" w:space="0" w:color="auto"/>
            <w:left w:val="none" w:sz="0" w:space="0" w:color="auto"/>
            <w:bottom w:val="none" w:sz="0" w:space="0" w:color="auto"/>
            <w:right w:val="none" w:sz="0" w:space="0" w:color="auto"/>
          </w:divBdr>
        </w:div>
      </w:divsChild>
    </w:div>
    <w:div w:id="360472123">
      <w:bodyDiv w:val="1"/>
      <w:marLeft w:val="0"/>
      <w:marRight w:val="0"/>
      <w:marTop w:val="0"/>
      <w:marBottom w:val="0"/>
      <w:divBdr>
        <w:top w:val="none" w:sz="0" w:space="0" w:color="auto"/>
        <w:left w:val="none" w:sz="0" w:space="0" w:color="auto"/>
        <w:bottom w:val="none" w:sz="0" w:space="0" w:color="auto"/>
        <w:right w:val="none" w:sz="0" w:space="0" w:color="auto"/>
      </w:divBdr>
    </w:div>
    <w:div w:id="1102265607">
      <w:bodyDiv w:val="1"/>
      <w:marLeft w:val="0"/>
      <w:marRight w:val="0"/>
      <w:marTop w:val="0"/>
      <w:marBottom w:val="0"/>
      <w:divBdr>
        <w:top w:val="none" w:sz="0" w:space="0" w:color="auto"/>
        <w:left w:val="none" w:sz="0" w:space="0" w:color="auto"/>
        <w:bottom w:val="none" w:sz="0" w:space="0" w:color="auto"/>
        <w:right w:val="none" w:sz="0" w:space="0" w:color="auto"/>
      </w:divBdr>
    </w:div>
    <w:div w:id="1345091123">
      <w:bodyDiv w:val="1"/>
      <w:marLeft w:val="0"/>
      <w:marRight w:val="0"/>
      <w:marTop w:val="0"/>
      <w:marBottom w:val="0"/>
      <w:divBdr>
        <w:top w:val="none" w:sz="0" w:space="0" w:color="auto"/>
        <w:left w:val="none" w:sz="0" w:space="0" w:color="auto"/>
        <w:bottom w:val="none" w:sz="0" w:space="0" w:color="auto"/>
        <w:right w:val="none" w:sz="0" w:space="0" w:color="auto"/>
      </w:divBdr>
      <w:divsChild>
        <w:div w:id="484976078">
          <w:marLeft w:val="0"/>
          <w:marRight w:val="0"/>
          <w:marTop w:val="0"/>
          <w:marBottom w:val="0"/>
          <w:divBdr>
            <w:top w:val="none" w:sz="0" w:space="0" w:color="auto"/>
            <w:left w:val="none" w:sz="0" w:space="0" w:color="auto"/>
            <w:bottom w:val="none" w:sz="0" w:space="0" w:color="auto"/>
            <w:right w:val="none" w:sz="0" w:space="0" w:color="auto"/>
          </w:divBdr>
        </w:div>
        <w:div w:id="1387266182">
          <w:marLeft w:val="0"/>
          <w:marRight w:val="0"/>
          <w:marTop w:val="0"/>
          <w:marBottom w:val="0"/>
          <w:divBdr>
            <w:top w:val="none" w:sz="0" w:space="0" w:color="auto"/>
            <w:left w:val="none" w:sz="0" w:space="0" w:color="auto"/>
            <w:bottom w:val="none" w:sz="0" w:space="0" w:color="auto"/>
            <w:right w:val="none" w:sz="0" w:space="0" w:color="auto"/>
          </w:divBdr>
        </w:div>
        <w:div w:id="1932472482">
          <w:marLeft w:val="0"/>
          <w:marRight w:val="0"/>
          <w:marTop w:val="0"/>
          <w:marBottom w:val="0"/>
          <w:divBdr>
            <w:top w:val="none" w:sz="0" w:space="0" w:color="auto"/>
            <w:left w:val="none" w:sz="0" w:space="0" w:color="auto"/>
            <w:bottom w:val="none" w:sz="0" w:space="0" w:color="auto"/>
            <w:right w:val="none" w:sz="0" w:space="0" w:color="auto"/>
          </w:divBdr>
        </w:div>
        <w:div w:id="1949771017">
          <w:marLeft w:val="0"/>
          <w:marRight w:val="0"/>
          <w:marTop w:val="0"/>
          <w:marBottom w:val="0"/>
          <w:divBdr>
            <w:top w:val="none" w:sz="0" w:space="0" w:color="auto"/>
            <w:left w:val="none" w:sz="0" w:space="0" w:color="auto"/>
            <w:bottom w:val="none" w:sz="0" w:space="0" w:color="auto"/>
            <w:right w:val="none" w:sz="0" w:space="0" w:color="auto"/>
          </w:divBdr>
        </w:div>
      </w:divsChild>
    </w:div>
    <w:div w:id="14720206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4700372">
      <w:bodyDiv w:val="1"/>
      <w:marLeft w:val="0"/>
      <w:marRight w:val="0"/>
      <w:marTop w:val="0"/>
      <w:marBottom w:val="0"/>
      <w:divBdr>
        <w:top w:val="none" w:sz="0" w:space="0" w:color="auto"/>
        <w:left w:val="none" w:sz="0" w:space="0" w:color="auto"/>
        <w:bottom w:val="none" w:sz="0" w:space="0" w:color="auto"/>
        <w:right w:val="none" w:sz="0" w:space="0" w:color="auto"/>
      </w:divBdr>
      <w:divsChild>
        <w:div w:id="1506364127">
          <w:marLeft w:val="0"/>
          <w:marRight w:val="0"/>
          <w:marTop w:val="0"/>
          <w:marBottom w:val="0"/>
          <w:divBdr>
            <w:top w:val="none" w:sz="0" w:space="0" w:color="auto"/>
            <w:left w:val="none" w:sz="0" w:space="0" w:color="auto"/>
            <w:bottom w:val="none" w:sz="0" w:space="0" w:color="auto"/>
            <w:right w:val="none" w:sz="0" w:space="0" w:color="auto"/>
          </w:divBdr>
        </w:div>
        <w:div w:id="2117670423">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educational-data/cese/publications/literature-reviews/effective-reading-instruction-in-the-early-years-of-school" TargetMode="External"/><Relationship Id="rId18" Type="http://schemas.openxmlformats.org/officeDocument/2006/relationships/hyperlink" Target="https://education.nsw.gov.au/teaching-and-learning/curriculum/literacy-and-numeracy/teaching-and-learning-resources/literacy/teaching-strategies" TargetMode="External"/><Relationship Id="rId26" Type="http://schemas.openxmlformats.org/officeDocument/2006/relationships/hyperlink" Target="https://education.nsw.gov.au/teaching-and-learning/high-potential-and-gifted-education/supporting-educators/assess-and-identify" TargetMode="External"/><Relationship Id="rId39" Type="http://schemas.openxmlformats.org/officeDocument/2006/relationships/image" Target="media/image1.jpeg"/><Relationship Id="rId21" Type="http://schemas.openxmlformats.org/officeDocument/2006/relationships/hyperlink" Target="https://education.nsw.gov.au/teaching-and-learning/curriculum/literacy-and-numeracy/resources-for-schools/eald/enhanced-teaching-and-learning-cycle" TargetMode="External"/><Relationship Id="rId34" Type="http://schemas.openxmlformats.org/officeDocument/2006/relationships/hyperlink" Target="https://app.education.nsw.gov.au/digital-learning-selector/LearningActivity/Card/569" TargetMode="External"/><Relationship Id="rId42" Type="http://schemas.openxmlformats.org/officeDocument/2006/relationships/hyperlink" Target="https://unsplash.com/"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hyperlink" Target="https://smartcopying.edu.au/guidelines/education-licences/section-113p-noti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school-excellence-and-accountability/school-excellence" TargetMode="External"/><Relationship Id="rId29" Type="http://schemas.openxmlformats.org/officeDocument/2006/relationships/hyperlink" Target="https://education.nsw.gov.au/teaching-and-learning/curriculum/literacy-and-numeracy/resources-for-schools/learning-progressions" TargetMode="Externa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curriculum/literacy-and-numeracy/resources-for-schools/eald" TargetMode="External"/><Relationship Id="rId32" Type="http://schemas.openxmlformats.org/officeDocument/2006/relationships/hyperlink" Target="https://app.education.nsw.gov.au/digital-learning-selector/LearningActivity/Card/645?clearCache=9ebeace4-c235-d06c-ac94-53e264913851" TargetMode="External"/><Relationship Id="rId37" Type="http://schemas.openxmlformats.org/officeDocument/2006/relationships/hyperlink" Target="https://app.education.nsw.gov.au/digital-learning-selector/LearningActivity/Card/645?clearCache=9ebeace4-c235-d06c-ac94-53e264913851" TargetMode="External"/><Relationship Id="rId40" Type="http://schemas.openxmlformats.org/officeDocument/2006/relationships/hyperlink" Target="https://unsplash.com/" TargetMode="External"/><Relationship Id="rId45" Type="http://schemas.openxmlformats.org/officeDocument/2006/relationships/hyperlink" Target="https://smartcopying.edu.au/guidelines/education-licences/section-113p-notice/" TargetMode="External"/><Relationship Id="rId53" Type="http://schemas.openxmlformats.org/officeDocument/2006/relationships/hyperlink" Target="https://smartcopying.edu.au/guidelines/education-licences/section-113p-notice/"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education.nsw.gov.au/about-us/educational-data/cese/publications/research-reports/what-works-best-2020-update" TargetMode="External"/><Relationship Id="rId14" Type="http://schemas.openxmlformats.org/officeDocument/2006/relationships/hyperlink" Target="https://education.nsw.gov.au/teaching-and-learning/curriculum/literacy-and-numeracy/priorities" TargetMode="External"/><Relationship Id="rId22" Type="http://schemas.openxmlformats.org/officeDocument/2006/relationships/hyperlink" Target="https://education.nsw.gov.au/teaching-and-learning/curriculum/multicultural-education/english-as-an-additional-language-or-dialect/planning-eald-support/english-language-proficiency" TargetMode="External"/><Relationship Id="rId27" Type="http://schemas.openxmlformats.org/officeDocument/2006/relationships/hyperlink" Target="https://education.nsw.gov.au/teaching-and-learning/high-potential-and-gifted-education/supporting-educators/evaluate" TargetMode="External"/><Relationship Id="rId30" Type="http://schemas.openxmlformats.org/officeDocument/2006/relationships/hyperlink" Target="https://educationstandards.nsw.edu.au/wps/portal/nesa/k-10/learning-areas/english-year-10/english-k-10/content-and-text-requirements" TargetMode="External"/><Relationship Id="rId35" Type="http://schemas.openxmlformats.org/officeDocument/2006/relationships/hyperlink" Target="https://app.education.nsw.gov.au/digital-learning-selector/LearningActivity/Card/645?clearCache=9ebeace4-c235-d06c-ac94-53e264913851" TargetMode="External"/><Relationship Id="rId43" Type="http://schemas.openxmlformats.org/officeDocument/2006/relationships/image" Target="media/image3.jpeg"/><Relationship Id="rId48" Type="http://schemas.openxmlformats.org/officeDocument/2006/relationships/diagramLayout" Target="diagrams/layout1.xml"/><Relationship Id="rId56" Type="http://schemas.openxmlformats.org/officeDocument/2006/relationships/footer" Target="footer1.xml"/><Relationship Id="rId8" Type="http://schemas.openxmlformats.org/officeDocument/2006/relationships/webSettings" Target="webSettings.xml"/><Relationship Id="rId51" Type="http://schemas.microsoft.com/office/2007/relationships/diagramDrawing" Target="diagrams/drawing1.xml"/><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hyperlink" Target="https://forms.office.com/r/P5kVmTJWPE" TargetMode="External"/><Relationship Id="rId25" Type="http://schemas.openxmlformats.org/officeDocument/2006/relationships/hyperlink" Target="https://education.nsw.gov.au/teaching-and-learning/disability-learning-and-support/personalised-support-for-learning/adjustments-to-teaching-and-learning" TargetMode="External"/><Relationship Id="rId33" Type="http://schemas.openxmlformats.org/officeDocument/2006/relationships/hyperlink" Target="https://app.education.nsw.gov.au/digital-learning-selector/LearningActivity/Card/599" TargetMode="External"/><Relationship Id="rId38" Type="http://schemas.openxmlformats.org/officeDocument/2006/relationships/hyperlink" Target="https://app.education.nsw.gov.au/digital-learning-selector/LearningActivity/Card/555" TargetMode="External"/><Relationship Id="rId46" Type="http://schemas.openxmlformats.org/officeDocument/2006/relationships/hyperlink" Target="https://smartcopying.edu.au/guidelines/education-licences/section-113p-notice/" TargetMode="External"/><Relationship Id="rId59" Type="http://schemas.openxmlformats.org/officeDocument/2006/relationships/footer" Target="footer3.xml"/><Relationship Id="rId20" Type="http://schemas.openxmlformats.org/officeDocument/2006/relationships/hyperlink" Target="https://education.nsw.gov.au/teaching-and-learning/aec" TargetMode="External"/><Relationship Id="rId41" Type="http://schemas.openxmlformats.org/officeDocument/2006/relationships/image" Target="media/image2.jpeg"/><Relationship Id="rId54" Type="http://schemas.openxmlformats.org/officeDocument/2006/relationships/hyperlink" Target="https://smartcopying.edu.au/guidelines/education-licences/section-113p-not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3" Type="http://schemas.openxmlformats.org/officeDocument/2006/relationships/hyperlink" Target="https://education.nsw.gov.au/teaching-and-learning/curriculum/multicultural-education/english-as-an-additional-language-or-dialect" TargetMode="External"/><Relationship Id="rId28" Type="http://schemas.openxmlformats.org/officeDocument/2006/relationships/hyperlink" Target="https://education.nsw.gov.au/teaching-and-learning/high-potential-and-gifted-education/supporting-educators/implement/differentiation-adjustment-strategies"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diagramQuickStyle" Target="diagrams/quickStyle1.xm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app.education.nsw.gov.au/digital-learning-selector/LearningActivity/Card/599" TargetMode="External"/><Relationship Id="rId44" Type="http://schemas.openxmlformats.org/officeDocument/2006/relationships/hyperlink" Target="https://unsplash.com/" TargetMode="External"/><Relationship Id="rId52" Type="http://schemas.openxmlformats.org/officeDocument/2006/relationships/hyperlink" Target="https://smartcopying.edu.au/guidelines/education-licences/section-113p-notic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7D18E-D48D-4F89-8B56-4CF79C80DC62}" type="doc">
      <dgm:prSet loTypeId="urn:microsoft.com/office/officeart/2005/8/layout/cycle8" loCatId="cycle" qsTypeId="urn:microsoft.com/office/officeart/2005/8/quickstyle/simple1" qsCatId="simple" csTypeId="urn:microsoft.com/office/officeart/2005/8/colors/accent1_1" csCatId="accent1" phldr="1"/>
      <dgm:spPr/>
    </dgm:pt>
    <dgm:pt modelId="{B29FF93E-9068-45CE-A811-A01A51A1BC67}">
      <dgm:prSet phldrT="[Text]" custT="1"/>
      <dgm:spPr/>
      <dgm:t>
        <a:bodyPr/>
        <a:lstStyle/>
        <a:p>
          <a:pPr algn="ctr"/>
          <a:r>
            <a:rPr lang="en-US" sz="1400"/>
            <a:t>MOTIVATION - why are they doing this?</a:t>
          </a:r>
          <a:endParaRPr lang="en-US" sz="2800"/>
        </a:p>
      </dgm:t>
      <dgm:extLst>
        <a:ext uri="{E40237B7-FDA0-4F09-8148-C483321AD2D9}">
          <dgm14:cNvPr xmlns:dgm14="http://schemas.microsoft.com/office/drawing/2010/diagram" id="0" name="" title="Feelings, motivation and perspective diagram"/>
        </a:ext>
      </dgm:extLst>
    </dgm:pt>
    <dgm:pt modelId="{3AC9F14E-F9BB-49E6-B3D8-E52EE26FAE0C}" type="parTrans" cxnId="{A494054C-7D6A-4ACC-A2CF-F1579D5ABB9C}">
      <dgm:prSet/>
      <dgm:spPr/>
      <dgm:t>
        <a:bodyPr/>
        <a:lstStyle/>
        <a:p>
          <a:pPr algn="ctr"/>
          <a:endParaRPr lang="en-US"/>
        </a:p>
      </dgm:t>
    </dgm:pt>
    <dgm:pt modelId="{5A0F880D-F7AE-4991-93B8-37A608525A2E}" type="sibTrans" cxnId="{A494054C-7D6A-4ACC-A2CF-F1579D5ABB9C}">
      <dgm:prSet/>
      <dgm:spPr/>
      <dgm:t>
        <a:bodyPr/>
        <a:lstStyle/>
        <a:p>
          <a:pPr algn="ctr"/>
          <a:endParaRPr lang="en-US"/>
        </a:p>
      </dgm:t>
    </dgm:pt>
    <dgm:pt modelId="{AD792A40-AEED-444A-9A1F-F5A444611A68}">
      <dgm:prSet phldrT="[Text]" custT="1"/>
      <dgm:spPr/>
      <dgm:t>
        <a:bodyPr/>
        <a:lstStyle/>
        <a:p>
          <a:pPr algn="ctr"/>
          <a:r>
            <a:rPr lang="en-US" sz="1400"/>
            <a:t>PERSPECTIVE - How do they see the situation?</a:t>
          </a:r>
        </a:p>
      </dgm:t>
    </dgm:pt>
    <dgm:pt modelId="{43C32703-4E97-41AE-B093-C964C1D47593}" type="parTrans" cxnId="{6874CB0C-3A70-426D-9D8B-79EC33E7CA16}">
      <dgm:prSet/>
      <dgm:spPr/>
      <dgm:t>
        <a:bodyPr/>
        <a:lstStyle/>
        <a:p>
          <a:pPr algn="ctr"/>
          <a:endParaRPr lang="en-US"/>
        </a:p>
      </dgm:t>
    </dgm:pt>
    <dgm:pt modelId="{22823F65-244B-4A94-983E-D4430F3D4E6A}" type="sibTrans" cxnId="{6874CB0C-3A70-426D-9D8B-79EC33E7CA16}">
      <dgm:prSet/>
      <dgm:spPr/>
      <dgm:t>
        <a:bodyPr/>
        <a:lstStyle/>
        <a:p>
          <a:pPr algn="ctr"/>
          <a:endParaRPr lang="en-US"/>
        </a:p>
      </dgm:t>
    </dgm:pt>
    <dgm:pt modelId="{14895003-2167-4484-8026-7465A5AB74C9}">
      <dgm:prSet phldrT="[Text]" custT="1"/>
      <dgm:spPr/>
      <dgm:t>
        <a:bodyPr/>
        <a:lstStyle/>
        <a:p>
          <a:pPr algn="ctr"/>
          <a:r>
            <a:rPr lang="en-US" sz="1600"/>
            <a:t>FEELINGS - </a:t>
          </a:r>
        </a:p>
      </dgm:t>
    </dgm:pt>
    <dgm:pt modelId="{1F784DA4-176D-4A25-AF62-34EF35121670}" type="parTrans" cxnId="{8DCC1F19-D86D-491E-8875-DF5379E7EE08}">
      <dgm:prSet/>
      <dgm:spPr/>
      <dgm:t>
        <a:bodyPr/>
        <a:lstStyle/>
        <a:p>
          <a:pPr algn="ctr"/>
          <a:endParaRPr lang="en-US"/>
        </a:p>
      </dgm:t>
    </dgm:pt>
    <dgm:pt modelId="{D18DF0F0-922E-4F44-86C1-C705ED98A88A}" type="sibTrans" cxnId="{8DCC1F19-D86D-491E-8875-DF5379E7EE08}">
      <dgm:prSet/>
      <dgm:spPr/>
      <dgm:t>
        <a:bodyPr/>
        <a:lstStyle/>
        <a:p>
          <a:pPr algn="ctr"/>
          <a:endParaRPr lang="en-US"/>
        </a:p>
      </dgm:t>
    </dgm:pt>
    <dgm:pt modelId="{4F18D030-FC47-4773-AE4A-449C4D973188}" type="pres">
      <dgm:prSet presAssocID="{FF77D18E-D48D-4F89-8B56-4CF79C80DC62}" presName="compositeShape" presStyleCnt="0">
        <dgm:presLayoutVars>
          <dgm:chMax val="7"/>
          <dgm:dir/>
          <dgm:resizeHandles val="exact"/>
        </dgm:presLayoutVars>
      </dgm:prSet>
      <dgm:spPr/>
    </dgm:pt>
    <dgm:pt modelId="{2CD0270D-20CA-47E4-87A5-B16644F002B0}" type="pres">
      <dgm:prSet presAssocID="{FF77D18E-D48D-4F89-8B56-4CF79C80DC62}" presName="wedge1" presStyleLbl="node1" presStyleIdx="0" presStyleCnt="3"/>
      <dgm:spPr/>
    </dgm:pt>
    <dgm:pt modelId="{C0BCB12E-82DA-441D-B3E4-E6550642F506}" type="pres">
      <dgm:prSet presAssocID="{FF77D18E-D48D-4F89-8B56-4CF79C80DC62}" presName="dummy1a" presStyleCnt="0"/>
      <dgm:spPr/>
    </dgm:pt>
    <dgm:pt modelId="{AFCDAC94-BA73-4178-B19E-E464BBC22C9E}" type="pres">
      <dgm:prSet presAssocID="{FF77D18E-D48D-4F89-8B56-4CF79C80DC62}" presName="dummy1b" presStyleCnt="0"/>
      <dgm:spPr/>
    </dgm:pt>
    <dgm:pt modelId="{30EF48B1-BEF2-4530-AB16-3068F53BF5F2}" type="pres">
      <dgm:prSet presAssocID="{FF77D18E-D48D-4F89-8B56-4CF79C80DC62}" presName="wedge1Tx" presStyleLbl="node1" presStyleIdx="0" presStyleCnt="3">
        <dgm:presLayoutVars>
          <dgm:chMax val="0"/>
          <dgm:chPref val="0"/>
          <dgm:bulletEnabled val="1"/>
        </dgm:presLayoutVars>
      </dgm:prSet>
      <dgm:spPr/>
    </dgm:pt>
    <dgm:pt modelId="{AA53BDFE-E196-46C0-B1A0-1ABF17CE3352}" type="pres">
      <dgm:prSet presAssocID="{FF77D18E-D48D-4F89-8B56-4CF79C80DC62}" presName="wedge2" presStyleLbl="node1" presStyleIdx="1" presStyleCnt="3"/>
      <dgm:spPr/>
    </dgm:pt>
    <dgm:pt modelId="{6649F060-6ADF-45CB-B87F-ED9B218010F9}" type="pres">
      <dgm:prSet presAssocID="{FF77D18E-D48D-4F89-8B56-4CF79C80DC62}" presName="dummy2a" presStyleCnt="0"/>
      <dgm:spPr/>
    </dgm:pt>
    <dgm:pt modelId="{37FB38FD-108E-4519-BE0C-2600B91F2303}" type="pres">
      <dgm:prSet presAssocID="{FF77D18E-D48D-4F89-8B56-4CF79C80DC62}" presName="dummy2b" presStyleCnt="0"/>
      <dgm:spPr/>
    </dgm:pt>
    <dgm:pt modelId="{D31AB995-D0DF-4757-8802-C572E061B2BE}" type="pres">
      <dgm:prSet presAssocID="{FF77D18E-D48D-4F89-8B56-4CF79C80DC62}" presName="wedge2Tx" presStyleLbl="node1" presStyleIdx="1" presStyleCnt="3">
        <dgm:presLayoutVars>
          <dgm:chMax val="0"/>
          <dgm:chPref val="0"/>
          <dgm:bulletEnabled val="1"/>
        </dgm:presLayoutVars>
      </dgm:prSet>
      <dgm:spPr/>
    </dgm:pt>
    <dgm:pt modelId="{FC851938-FC92-475E-BBA2-57F346EE704C}" type="pres">
      <dgm:prSet presAssocID="{FF77D18E-D48D-4F89-8B56-4CF79C80DC62}" presName="wedge3" presStyleLbl="node1" presStyleIdx="2" presStyleCnt="3"/>
      <dgm:spPr/>
    </dgm:pt>
    <dgm:pt modelId="{2DD0A7ED-26FD-4D35-8723-63D995F38798}" type="pres">
      <dgm:prSet presAssocID="{FF77D18E-D48D-4F89-8B56-4CF79C80DC62}" presName="dummy3a" presStyleCnt="0"/>
      <dgm:spPr/>
    </dgm:pt>
    <dgm:pt modelId="{6FB36AC2-C66B-4F8C-B58A-F113199E032E}" type="pres">
      <dgm:prSet presAssocID="{FF77D18E-D48D-4F89-8B56-4CF79C80DC62}" presName="dummy3b" presStyleCnt="0"/>
      <dgm:spPr/>
    </dgm:pt>
    <dgm:pt modelId="{4A7575F5-788B-415A-989E-F2D62C5A808A}" type="pres">
      <dgm:prSet presAssocID="{FF77D18E-D48D-4F89-8B56-4CF79C80DC62}" presName="wedge3Tx" presStyleLbl="node1" presStyleIdx="2" presStyleCnt="3">
        <dgm:presLayoutVars>
          <dgm:chMax val="0"/>
          <dgm:chPref val="0"/>
          <dgm:bulletEnabled val="1"/>
        </dgm:presLayoutVars>
      </dgm:prSet>
      <dgm:spPr/>
    </dgm:pt>
    <dgm:pt modelId="{4AA188F7-C79F-4E36-92AD-0C126DE02D1F}" type="pres">
      <dgm:prSet presAssocID="{5A0F880D-F7AE-4991-93B8-37A608525A2E}" presName="arrowWedge1" presStyleLbl="fgSibTrans2D1" presStyleIdx="0" presStyleCnt="3"/>
      <dgm:spPr/>
    </dgm:pt>
    <dgm:pt modelId="{7BC00243-2F00-4124-9DC8-33AB817A7E3C}" type="pres">
      <dgm:prSet presAssocID="{22823F65-244B-4A94-983E-D4430F3D4E6A}" presName="arrowWedge2" presStyleLbl="fgSibTrans2D1" presStyleIdx="1" presStyleCnt="3"/>
      <dgm:spPr/>
    </dgm:pt>
    <dgm:pt modelId="{A410FE9A-5FB9-48FF-8BF8-E21B8AE38018}" type="pres">
      <dgm:prSet presAssocID="{D18DF0F0-922E-4F44-86C1-C705ED98A88A}" presName="arrowWedge3" presStyleLbl="fgSibTrans2D1" presStyleIdx="2" presStyleCnt="3"/>
      <dgm:spPr/>
    </dgm:pt>
  </dgm:ptLst>
  <dgm:cxnLst>
    <dgm:cxn modelId="{6874CB0C-3A70-426D-9D8B-79EC33E7CA16}" srcId="{FF77D18E-D48D-4F89-8B56-4CF79C80DC62}" destId="{AD792A40-AEED-444A-9A1F-F5A444611A68}" srcOrd="1" destOrd="0" parTransId="{43C32703-4E97-41AE-B093-C964C1D47593}" sibTransId="{22823F65-244B-4A94-983E-D4430F3D4E6A}"/>
    <dgm:cxn modelId="{8DCC1F19-D86D-491E-8875-DF5379E7EE08}" srcId="{FF77D18E-D48D-4F89-8B56-4CF79C80DC62}" destId="{14895003-2167-4484-8026-7465A5AB74C9}" srcOrd="2" destOrd="0" parTransId="{1F784DA4-176D-4A25-AF62-34EF35121670}" sibTransId="{D18DF0F0-922E-4F44-86C1-C705ED98A88A}"/>
    <dgm:cxn modelId="{16F65965-DFED-4662-80A1-0D7069C3C85F}" type="presOf" srcId="{FF77D18E-D48D-4F89-8B56-4CF79C80DC62}" destId="{4F18D030-FC47-4773-AE4A-449C4D973188}" srcOrd="0" destOrd="0" presId="urn:microsoft.com/office/officeart/2005/8/layout/cycle8"/>
    <dgm:cxn modelId="{A494054C-7D6A-4ACC-A2CF-F1579D5ABB9C}" srcId="{FF77D18E-D48D-4F89-8B56-4CF79C80DC62}" destId="{B29FF93E-9068-45CE-A811-A01A51A1BC67}" srcOrd="0" destOrd="0" parTransId="{3AC9F14E-F9BB-49E6-B3D8-E52EE26FAE0C}" sibTransId="{5A0F880D-F7AE-4991-93B8-37A608525A2E}"/>
    <dgm:cxn modelId="{07565179-B3A5-4B1F-813D-D3CCA77C946D}" type="presOf" srcId="{B29FF93E-9068-45CE-A811-A01A51A1BC67}" destId="{30EF48B1-BEF2-4530-AB16-3068F53BF5F2}" srcOrd="1" destOrd="0" presId="urn:microsoft.com/office/officeart/2005/8/layout/cycle8"/>
    <dgm:cxn modelId="{D134098A-59EA-4278-A51C-985F1E039DD1}" type="presOf" srcId="{B29FF93E-9068-45CE-A811-A01A51A1BC67}" destId="{2CD0270D-20CA-47E4-87A5-B16644F002B0}" srcOrd="0" destOrd="0" presId="urn:microsoft.com/office/officeart/2005/8/layout/cycle8"/>
    <dgm:cxn modelId="{C198499F-E239-442D-BAE0-76B986BDB5B1}" type="presOf" srcId="{14895003-2167-4484-8026-7465A5AB74C9}" destId="{4A7575F5-788B-415A-989E-F2D62C5A808A}" srcOrd="1" destOrd="0" presId="urn:microsoft.com/office/officeart/2005/8/layout/cycle8"/>
    <dgm:cxn modelId="{D7E061C2-C42B-40FE-9901-BFF69D97E7C2}" type="presOf" srcId="{AD792A40-AEED-444A-9A1F-F5A444611A68}" destId="{D31AB995-D0DF-4757-8802-C572E061B2BE}" srcOrd="1" destOrd="0" presId="urn:microsoft.com/office/officeart/2005/8/layout/cycle8"/>
    <dgm:cxn modelId="{B6E340DA-4E55-4DC4-80B2-9479C2E2F52C}" type="presOf" srcId="{AD792A40-AEED-444A-9A1F-F5A444611A68}" destId="{AA53BDFE-E196-46C0-B1A0-1ABF17CE3352}" srcOrd="0" destOrd="0" presId="urn:microsoft.com/office/officeart/2005/8/layout/cycle8"/>
    <dgm:cxn modelId="{103062FF-BEA7-48B3-B94C-46B1231D9440}" type="presOf" srcId="{14895003-2167-4484-8026-7465A5AB74C9}" destId="{FC851938-FC92-475E-BBA2-57F346EE704C}" srcOrd="0" destOrd="0" presId="urn:microsoft.com/office/officeart/2005/8/layout/cycle8"/>
    <dgm:cxn modelId="{18CAF390-037C-4C3C-BC44-5F9DF1B0B54B}" type="presParOf" srcId="{4F18D030-FC47-4773-AE4A-449C4D973188}" destId="{2CD0270D-20CA-47E4-87A5-B16644F002B0}" srcOrd="0" destOrd="0" presId="urn:microsoft.com/office/officeart/2005/8/layout/cycle8"/>
    <dgm:cxn modelId="{32F0629C-265D-422C-9D7E-7E5C3BFA1BBF}" type="presParOf" srcId="{4F18D030-FC47-4773-AE4A-449C4D973188}" destId="{C0BCB12E-82DA-441D-B3E4-E6550642F506}" srcOrd="1" destOrd="0" presId="urn:microsoft.com/office/officeart/2005/8/layout/cycle8"/>
    <dgm:cxn modelId="{00171E85-3328-41A3-A867-7806D47E58C7}" type="presParOf" srcId="{4F18D030-FC47-4773-AE4A-449C4D973188}" destId="{AFCDAC94-BA73-4178-B19E-E464BBC22C9E}" srcOrd="2" destOrd="0" presId="urn:microsoft.com/office/officeart/2005/8/layout/cycle8"/>
    <dgm:cxn modelId="{37FF130F-81B6-4643-BDF0-3DBACFC59BE9}" type="presParOf" srcId="{4F18D030-FC47-4773-AE4A-449C4D973188}" destId="{30EF48B1-BEF2-4530-AB16-3068F53BF5F2}" srcOrd="3" destOrd="0" presId="urn:microsoft.com/office/officeart/2005/8/layout/cycle8"/>
    <dgm:cxn modelId="{89C09596-33B7-4911-98D4-7E1A5E6855D6}" type="presParOf" srcId="{4F18D030-FC47-4773-AE4A-449C4D973188}" destId="{AA53BDFE-E196-46C0-B1A0-1ABF17CE3352}" srcOrd="4" destOrd="0" presId="urn:microsoft.com/office/officeart/2005/8/layout/cycle8"/>
    <dgm:cxn modelId="{E4CA5EAE-EC61-47E6-A158-B8C44373AC2C}" type="presParOf" srcId="{4F18D030-FC47-4773-AE4A-449C4D973188}" destId="{6649F060-6ADF-45CB-B87F-ED9B218010F9}" srcOrd="5" destOrd="0" presId="urn:microsoft.com/office/officeart/2005/8/layout/cycle8"/>
    <dgm:cxn modelId="{9A71C5D9-7573-45D7-BF2B-7F72F9601927}" type="presParOf" srcId="{4F18D030-FC47-4773-AE4A-449C4D973188}" destId="{37FB38FD-108E-4519-BE0C-2600B91F2303}" srcOrd="6" destOrd="0" presId="urn:microsoft.com/office/officeart/2005/8/layout/cycle8"/>
    <dgm:cxn modelId="{50EC5A68-2DE1-4458-8063-E7E201567518}" type="presParOf" srcId="{4F18D030-FC47-4773-AE4A-449C4D973188}" destId="{D31AB995-D0DF-4757-8802-C572E061B2BE}" srcOrd="7" destOrd="0" presId="urn:microsoft.com/office/officeart/2005/8/layout/cycle8"/>
    <dgm:cxn modelId="{8EA6BCE5-0E1F-40A2-8643-65B919B6B021}" type="presParOf" srcId="{4F18D030-FC47-4773-AE4A-449C4D973188}" destId="{FC851938-FC92-475E-BBA2-57F346EE704C}" srcOrd="8" destOrd="0" presId="urn:microsoft.com/office/officeart/2005/8/layout/cycle8"/>
    <dgm:cxn modelId="{CC04EED2-5BF6-4EFE-B97C-32A0E971568E}" type="presParOf" srcId="{4F18D030-FC47-4773-AE4A-449C4D973188}" destId="{2DD0A7ED-26FD-4D35-8723-63D995F38798}" srcOrd="9" destOrd="0" presId="urn:microsoft.com/office/officeart/2005/8/layout/cycle8"/>
    <dgm:cxn modelId="{1A8E5136-F515-409B-B759-09EF2F6E81D7}" type="presParOf" srcId="{4F18D030-FC47-4773-AE4A-449C4D973188}" destId="{6FB36AC2-C66B-4F8C-B58A-F113199E032E}" srcOrd="10" destOrd="0" presId="urn:microsoft.com/office/officeart/2005/8/layout/cycle8"/>
    <dgm:cxn modelId="{0FA9A6AC-0318-41C2-8723-7A09B0B2E98A}" type="presParOf" srcId="{4F18D030-FC47-4773-AE4A-449C4D973188}" destId="{4A7575F5-788B-415A-989E-F2D62C5A808A}" srcOrd="11" destOrd="0" presId="urn:microsoft.com/office/officeart/2005/8/layout/cycle8"/>
    <dgm:cxn modelId="{629BB9AC-4B87-4A7B-8291-AF33985657CF}" type="presParOf" srcId="{4F18D030-FC47-4773-AE4A-449C4D973188}" destId="{4AA188F7-C79F-4E36-92AD-0C126DE02D1F}" srcOrd="12" destOrd="0" presId="urn:microsoft.com/office/officeart/2005/8/layout/cycle8"/>
    <dgm:cxn modelId="{ACCB3EDB-7B45-4A85-8C09-F083AA0C89EB}" type="presParOf" srcId="{4F18D030-FC47-4773-AE4A-449C4D973188}" destId="{7BC00243-2F00-4124-9DC8-33AB817A7E3C}" srcOrd="13" destOrd="0" presId="urn:microsoft.com/office/officeart/2005/8/layout/cycle8"/>
    <dgm:cxn modelId="{A86B625A-F476-4653-A03A-DE67FE3A3E48}" type="presParOf" srcId="{4F18D030-FC47-4773-AE4A-449C4D973188}" destId="{A410FE9A-5FB9-48FF-8BF8-E21B8AE38018}" srcOrd="14" destOrd="0" presId="urn:microsoft.com/office/officeart/2005/8/layout/cycle8"/>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D0270D-20CA-47E4-87A5-B16644F002B0}">
      <dsp:nvSpPr>
        <dsp:cNvPr id="0" name=""/>
        <dsp:cNvSpPr/>
      </dsp:nvSpPr>
      <dsp:spPr>
        <a:xfrm>
          <a:off x="662492" y="489724"/>
          <a:ext cx="5719356" cy="5719356"/>
        </a:xfrm>
        <a:prstGeom prst="pie">
          <a:avLst>
            <a:gd name="adj1" fmla="val 16200000"/>
            <a:gd name="adj2" fmla="val 18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MOTIVATION - why are they doing this?</a:t>
          </a:r>
          <a:endParaRPr lang="en-US" sz="2800" kern="1200"/>
        </a:p>
      </dsp:txBody>
      <dsp:txXfrm>
        <a:off x="3676729" y="1701683"/>
        <a:ext cx="2042627" cy="1702189"/>
      </dsp:txXfrm>
    </dsp:sp>
    <dsp:sp modelId="{AA53BDFE-E196-46C0-B1A0-1ABF17CE3352}">
      <dsp:nvSpPr>
        <dsp:cNvPr id="0" name=""/>
        <dsp:cNvSpPr/>
      </dsp:nvSpPr>
      <dsp:spPr>
        <a:xfrm>
          <a:off x="544700" y="693987"/>
          <a:ext cx="5719356" cy="5719356"/>
        </a:xfrm>
        <a:prstGeom prst="pie">
          <a:avLst>
            <a:gd name="adj1" fmla="val 1800000"/>
            <a:gd name="adj2" fmla="val 90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PERSPECTIVE - How do they see the situation?</a:t>
          </a:r>
        </a:p>
      </dsp:txBody>
      <dsp:txXfrm>
        <a:off x="1906452" y="4404760"/>
        <a:ext cx="3063941" cy="1497926"/>
      </dsp:txXfrm>
    </dsp:sp>
    <dsp:sp modelId="{FC851938-FC92-475E-BBA2-57F346EE704C}">
      <dsp:nvSpPr>
        <dsp:cNvPr id="0" name=""/>
        <dsp:cNvSpPr/>
      </dsp:nvSpPr>
      <dsp:spPr>
        <a:xfrm>
          <a:off x="426909" y="489724"/>
          <a:ext cx="5719356" cy="5719356"/>
        </a:xfrm>
        <a:prstGeom prst="pie">
          <a:avLst>
            <a:gd name="adj1" fmla="val 9000000"/>
            <a:gd name="adj2" fmla="val 162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FEELINGS - </a:t>
          </a:r>
        </a:p>
      </dsp:txBody>
      <dsp:txXfrm>
        <a:off x="1089401" y="1701683"/>
        <a:ext cx="2042627" cy="1702189"/>
      </dsp:txXfrm>
    </dsp:sp>
    <dsp:sp modelId="{4AA188F7-C79F-4E36-92AD-0C126DE02D1F}">
      <dsp:nvSpPr>
        <dsp:cNvPr id="0" name=""/>
        <dsp:cNvSpPr/>
      </dsp:nvSpPr>
      <dsp:spPr>
        <a:xfrm>
          <a:off x="308908" y="135668"/>
          <a:ext cx="6427467" cy="642746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C00243-2F00-4124-9DC8-33AB817A7E3C}">
      <dsp:nvSpPr>
        <dsp:cNvPr id="0" name=""/>
        <dsp:cNvSpPr/>
      </dsp:nvSpPr>
      <dsp:spPr>
        <a:xfrm>
          <a:off x="190645" y="339569"/>
          <a:ext cx="6427467" cy="642746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10FE9A-5FB9-48FF-8BF8-E21B8AE38018}">
      <dsp:nvSpPr>
        <dsp:cNvPr id="0" name=""/>
        <dsp:cNvSpPr/>
      </dsp:nvSpPr>
      <dsp:spPr>
        <a:xfrm>
          <a:off x="72381" y="135668"/>
          <a:ext cx="6427467" cy="642746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2D385-7592-400A-94B2-622F939CB8AA}">
  <ds:schemaRefs>
    <ds:schemaRef ds:uri="http://schemas.openxmlformats.org/officeDocument/2006/bibliography"/>
  </ds:schemaRefs>
</ds:datastoreItem>
</file>

<file path=customXml/itemProps2.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3.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4.xml><?xml version="1.0" encoding="utf-8"?>
<ds:datastoreItem xmlns:ds="http://schemas.openxmlformats.org/officeDocument/2006/customXml" ds:itemID="{1C6E375A-6B93-444D-9299-8892E637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20</Pages>
  <Words>6071</Words>
  <Characters>34606</Characters>
  <Application>Microsoft Office Word</Application>
  <DocSecurity>0</DocSecurity>
  <Lines>288</Lines>
  <Paragraphs>81</Paragraphs>
  <ScaleCrop>false</ScaleCrop>
  <Manager/>
  <Company/>
  <LinksUpToDate>false</LinksUpToDate>
  <CharactersWithSpaces>40596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character perspective Stage 4</dc:title>
  <dc:subject/>
  <dc:creator/>
  <cp:keywords/>
  <dc:description/>
  <cp:lastModifiedBy/>
  <cp:revision>4</cp:revision>
  <dcterms:created xsi:type="dcterms:W3CDTF">2022-08-01T18:57:00Z</dcterms:created>
  <dcterms:modified xsi:type="dcterms:W3CDTF">2024-01-20T08:28:00Z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335800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2023-11-08T05:51:12Z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cc767142-df9f-44fc-b534-1072c729ea89</vt:lpwstr>
  </property>
  <property fmtid="{D5CDD505-2E9C-101B-9397-08002B2CF9AE}" pid="16" name="MSIP_Label_b603dfd7-d93a-4381-a340-2995d8282205_ContentBits">
    <vt:lpwstr>0</vt:lpwstr>
  </property>
</Properties>
</file>