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6718" w14:textId="77777777" w:rsidR="00A36BC6" w:rsidRPr="001C7787" w:rsidRDefault="00891FE5" w:rsidP="009C3721">
      <w:pPr>
        <w:pStyle w:val="Heading1"/>
      </w:pPr>
      <w:r>
        <w:t>Text features</w:t>
      </w:r>
      <w:r>
        <w:br/>
      </w:r>
      <w:r w:rsidR="00902DCC">
        <w:rPr>
          <w:b w:val="0"/>
        </w:rPr>
        <w:t xml:space="preserve">Stage </w:t>
      </w:r>
      <w:r>
        <w:rPr>
          <w:b w:val="0"/>
        </w:rPr>
        <w:t>2</w:t>
      </w:r>
    </w:p>
    <w:p w14:paraId="49814470" w14:textId="1A70F4FB" w:rsidR="01584EAF" w:rsidRDefault="73D386EC" w:rsidP="00F14E08">
      <w:pPr>
        <w:pStyle w:val="Heading2"/>
        <w:spacing w:line="240" w:lineRule="auto"/>
      </w:pPr>
      <w:r>
        <w:t>Overview</w:t>
      </w:r>
    </w:p>
    <w:p w14:paraId="78D0777C" w14:textId="2A1195E2" w:rsidR="74C3EA0E" w:rsidRDefault="74C3EA0E" w:rsidP="004D350E">
      <w:pPr>
        <w:pStyle w:val="Heading3"/>
        <w:spacing w:line="240" w:lineRule="auto"/>
      </w:pPr>
      <w:r>
        <w:t>Purpose</w:t>
      </w:r>
    </w:p>
    <w:p w14:paraId="5175280B" w14:textId="1B11C846" w:rsidR="6340E2C6" w:rsidRPr="00574FC8" w:rsidRDefault="6340E2C6" w:rsidP="00574FC8">
      <w:pPr>
        <w:spacing w:line="360" w:lineRule="auto"/>
      </w:pPr>
      <w:r w:rsidRPr="00574FC8">
        <w:t>This literacy teaching strategy supports teaching and learning for Stage 2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70F6BB76" w14:textId="4B92FC77" w:rsidR="00F15320" w:rsidRPr="001C7787" w:rsidRDefault="00574FC8" w:rsidP="00F14E08">
      <w:pPr>
        <w:pStyle w:val="Heading3"/>
        <w:spacing w:line="240" w:lineRule="auto"/>
      </w:pPr>
      <w:r>
        <w:t>L</w:t>
      </w:r>
      <w:r w:rsidR="33164F88">
        <w:t xml:space="preserve">earning </w:t>
      </w:r>
      <w:r w:rsidR="5366D7C2">
        <w:t>intention</w:t>
      </w:r>
    </w:p>
    <w:p w14:paraId="4482A377" w14:textId="77777777" w:rsidR="00F15320" w:rsidRPr="001C7787" w:rsidRDefault="00F15320" w:rsidP="000311A3">
      <w:pPr>
        <w:spacing w:line="360" w:lineRule="auto"/>
      </w:pPr>
      <w:r w:rsidRPr="001C7787">
        <w:t xml:space="preserve">Students will learn to </w:t>
      </w:r>
      <w:r w:rsidR="00B334D8" w:rsidRPr="001C7787">
        <w:t xml:space="preserve">identify </w:t>
      </w:r>
      <w:r w:rsidR="008C7F46" w:rsidRPr="001C7787">
        <w:t xml:space="preserve">features in text which impact </w:t>
      </w:r>
      <w:r w:rsidR="00992D55" w:rsidRPr="001C7787">
        <w:t xml:space="preserve">and emphasise </w:t>
      </w:r>
      <w:r w:rsidR="008C7F46" w:rsidRPr="001C7787">
        <w:t>meaning, including italics, punctuation and brackets.</w:t>
      </w:r>
    </w:p>
    <w:p w14:paraId="62C5E0F9" w14:textId="77777777" w:rsidR="00F15320" w:rsidRPr="001C7787" w:rsidRDefault="00454F0B" w:rsidP="00F14E08">
      <w:pPr>
        <w:pStyle w:val="Heading3"/>
        <w:spacing w:line="240" w:lineRule="auto"/>
      </w:pPr>
      <w:r w:rsidRPr="001C7787">
        <w:t>Syllabus o</w:t>
      </w:r>
      <w:r w:rsidR="00F15320" w:rsidRPr="001C7787">
        <w:t>utcome</w:t>
      </w:r>
    </w:p>
    <w:p w14:paraId="5C549B01" w14:textId="107F27DA" w:rsidR="000767F9" w:rsidRPr="001C7787" w:rsidRDefault="000767F9" w:rsidP="000311A3">
      <w:pPr>
        <w:spacing w:line="360" w:lineRule="auto"/>
        <w:rPr>
          <w:lang w:eastAsia="zh-CN"/>
        </w:rPr>
      </w:pPr>
      <w:r w:rsidRPr="001C7787">
        <w:t>The following teaching and learning strateg</w:t>
      </w:r>
      <w:r w:rsidR="5961F964" w:rsidRPr="001C7787">
        <w:t>ies</w:t>
      </w:r>
      <w:r w:rsidRPr="001C7787">
        <w:t xml:space="preserve"> will assist in covering elements of the following outcomes:</w:t>
      </w:r>
    </w:p>
    <w:p w14:paraId="5D343195" w14:textId="7E6C5852" w:rsidR="58486BA8" w:rsidRPr="00116179" w:rsidRDefault="58486BA8" w:rsidP="00B22B33">
      <w:pPr>
        <w:pStyle w:val="ListParagraph"/>
        <w:numPr>
          <w:ilvl w:val="0"/>
          <w:numId w:val="47"/>
        </w:numPr>
        <w:spacing w:line="360" w:lineRule="auto"/>
      </w:pPr>
      <w:r>
        <w:t>EN2-RECOM-01</w:t>
      </w:r>
      <w:r w:rsidR="4C9CA346">
        <w:t>:</w:t>
      </w:r>
      <w:r>
        <w:t xml:space="preserve"> reads and comprehends texts for wide purposes using knowledge of text structures and language, and by monitoring comprehension</w:t>
      </w:r>
    </w:p>
    <w:p w14:paraId="273021C5" w14:textId="566E4B8B" w:rsidR="60ECE683" w:rsidRDefault="00000000">
      <w:pPr>
        <w:spacing w:line="360" w:lineRule="auto"/>
      </w:pPr>
      <w:hyperlink r:id="rId11">
        <w:r w:rsidR="60ECE683" w:rsidRPr="562A5D2F">
          <w:rPr>
            <w:rStyle w:val="Hyperlink"/>
            <w:rFonts w:cs="Arial"/>
          </w:rPr>
          <w:t>NSW English K-10 Syllabus (2022)</w:t>
        </w:r>
      </w:hyperlink>
    </w:p>
    <w:p w14:paraId="0DB3CC7B" w14:textId="38BCF20B" w:rsidR="65C181D3" w:rsidRDefault="65C181D3" w:rsidP="00F14E08">
      <w:pPr>
        <w:pStyle w:val="Heading3"/>
        <w:spacing w:line="240" w:lineRule="auto"/>
      </w:pPr>
      <w:r>
        <w:t>Success criteria</w:t>
      </w:r>
    </w:p>
    <w:p w14:paraId="75D10438" w14:textId="5B60E540" w:rsidR="65C181D3" w:rsidRDefault="4B458E3E" w:rsidP="000311A3">
      <w:pPr>
        <w:spacing w:line="360" w:lineRule="auto"/>
      </w:pPr>
      <w:r w:rsidRPr="675E4680">
        <w:rPr>
          <w:rFonts w:eastAsia="Arial" w:cs="Arial"/>
          <w:color w:val="000000" w:themeColor="text1"/>
          <w:szCs w:val="22"/>
        </w:rPr>
        <w:t>The following Year 3 NAPLAN item descriptors may guide teachers to develop success criteria for student learning</w:t>
      </w:r>
      <w:r w:rsidR="65C181D3" w:rsidRPr="675E4680">
        <w:rPr>
          <w:rFonts w:eastAsia="Arial" w:cs="Arial"/>
          <w:color w:val="000000" w:themeColor="text1"/>
          <w:szCs w:val="22"/>
        </w:rPr>
        <w:t>.</w:t>
      </w:r>
      <w:r w:rsidR="65C181D3">
        <w:t xml:space="preserve"> </w:t>
      </w:r>
    </w:p>
    <w:p w14:paraId="1BFD2C4E" w14:textId="77777777" w:rsidR="00F0371B" w:rsidRPr="001C7787" w:rsidRDefault="00F0371B" w:rsidP="000311A3">
      <w:pPr>
        <w:pStyle w:val="ListParagraph"/>
        <w:numPr>
          <w:ilvl w:val="0"/>
          <w:numId w:val="19"/>
        </w:numPr>
        <w:spacing w:line="360" w:lineRule="auto"/>
        <w:ind w:left="714" w:hanging="357"/>
      </w:pPr>
      <w:r w:rsidRPr="001C7787">
        <w:t>identifies the purpose of bracketed information in an information text</w:t>
      </w:r>
    </w:p>
    <w:p w14:paraId="5A99661B" w14:textId="77777777" w:rsidR="00F0371B" w:rsidRPr="001C7787" w:rsidRDefault="00F0371B" w:rsidP="000311A3">
      <w:pPr>
        <w:pStyle w:val="ListParagraph"/>
        <w:numPr>
          <w:ilvl w:val="0"/>
          <w:numId w:val="19"/>
        </w:numPr>
        <w:spacing w:line="360" w:lineRule="auto"/>
        <w:ind w:left="714" w:hanging="357"/>
      </w:pPr>
      <w:r w:rsidRPr="001C7787">
        <w:t>identifies the purpose of an exclamation mark in an information text</w:t>
      </w:r>
    </w:p>
    <w:p w14:paraId="49EEF55F" w14:textId="77777777" w:rsidR="00F0371B" w:rsidRPr="001C7787" w:rsidRDefault="00F0371B" w:rsidP="000311A3">
      <w:pPr>
        <w:pStyle w:val="ListParagraph"/>
        <w:numPr>
          <w:ilvl w:val="0"/>
          <w:numId w:val="19"/>
        </w:numPr>
        <w:spacing w:line="360" w:lineRule="auto"/>
        <w:ind w:left="714" w:hanging="357"/>
      </w:pPr>
      <w:r w:rsidRPr="001C7787">
        <w:t>identifies the purpose of italicised text in an information text</w:t>
      </w:r>
    </w:p>
    <w:p w14:paraId="6F481600" w14:textId="77777777" w:rsidR="00F0371B" w:rsidRPr="001C7787" w:rsidRDefault="00F0371B" w:rsidP="000311A3">
      <w:pPr>
        <w:pStyle w:val="ListParagraph"/>
        <w:numPr>
          <w:ilvl w:val="0"/>
          <w:numId w:val="19"/>
        </w:numPr>
        <w:spacing w:line="360" w:lineRule="auto"/>
        <w:ind w:left="714" w:hanging="357"/>
      </w:pPr>
      <w:r w:rsidRPr="001C7787">
        <w:t>identifies the purpose of italicised text in a text</w:t>
      </w:r>
    </w:p>
    <w:p w14:paraId="3B80EBB2" w14:textId="77777777" w:rsidR="00F0371B" w:rsidRPr="001C7787" w:rsidRDefault="00F0371B" w:rsidP="000311A3">
      <w:pPr>
        <w:pStyle w:val="ListParagraph"/>
        <w:numPr>
          <w:ilvl w:val="0"/>
          <w:numId w:val="19"/>
        </w:numPr>
        <w:spacing w:line="360" w:lineRule="auto"/>
      </w:pPr>
      <w:r w:rsidRPr="001C7787">
        <w:t>identifies the purpose of italicised text in a narrative</w:t>
      </w:r>
    </w:p>
    <w:p w14:paraId="771D5320" w14:textId="77777777" w:rsidR="000311A3" w:rsidRDefault="000311A3">
      <w:pPr>
        <w:spacing w:before="240" w:line="276" w:lineRule="auto"/>
        <w:rPr>
          <w:rFonts w:eastAsia="SimSun" w:cs="Times New Roman"/>
          <w:color w:val="1F3864" w:themeColor="accent1" w:themeShade="80"/>
          <w:sz w:val="36"/>
          <w:szCs w:val="40"/>
        </w:rPr>
      </w:pPr>
      <w:r>
        <w:br w:type="page"/>
      </w:r>
    </w:p>
    <w:p w14:paraId="5BDEE281" w14:textId="2A576DD5" w:rsidR="00F15320" w:rsidRPr="001C7787" w:rsidRDefault="394010A5" w:rsidP="00F14E08">
      <w:pPr>
        <w:pStyle w:val="Heading3"/>
        <w:spacing w:line="240" w:lineRule="auto"/>
      </w:pPr>
      <w:r>
        <w:lastRenderedPageBreak/>
        <w:t xml:space="preserve">National </w:t>
      </w:r>
      <w:r w:rsidR="00F15320">
        <w:t xml:space="preserve">Literacy Learning </w:t>
      </w:r>
      <w:r w:rsidR="00454F0B">
        <w:t>Progression g</w:t>
      </w:r>
      <w:r w:rsidR="00F15320">
        <w:t>uide</w:t>
      </w:r>
    </w:p>
    <w:p w14:paraId="10A45CB6" w14:textId="690F6E29" w:rsidR="00891FE5" w:rsidRPr="001C7787" w:rsidRDefault="00891FE5" w:rsidP="00891FE5">
      <w:pPr>
        <w:pStyle w:val="Heading4"/>
      </w:pPr>
      <w:r>
        <w:t>Understanding Texts (UnT6-UnT</w:t>
      </w:r>
      <w:r w:rsidR="4BDA3D98">
        <w:t>9</w:t>
      </w:r>
      <w:r>
        <w:t>)</w:t>
      </w:r>
    </w:p>
    <w:p w14:paraId="0C857089" w14:textId="77777777" w:rsidR="00891FE5" w:rsidRPr="001C7787" w:rsidRDefault="00891FE5" w:rsidP="000311A3">
      <w:pPr>
        <w:spacing w:line="360" w:lineRule="auto"/>
      </w:pPr>
      <w:r w:rsidRPr="001C7787">
        <w:t>Ke</w:t>
      </w:r>
      <w:r w:rsidR="000D40C4" w:rsidRPr="001C7787">
        <w:t>y: C=comprehension P=process V=v</w:t>
      </w:r>
      <w:r w:rsidRPr="001C7787">
        <w:t>ocabulary</w:t>
      </w:r>
    </w:p>
    <w:p w14:paraId="763AF702" w14:textId="77777777" w:rsidR="00135A75" w:rsidRPr="001C7787" w:rsidRDefault="00135A75" w:rsidP="000311A3">
      <w:pPr>
        <w:pStyle w:val="Heading5"/>
        <w:spacing w:after="0" w:line="360" w:lineRule="auto"/>
      </w:pPr>
      <w:r w:rsidRPr="001C7787">
        <w:t>UnT6</w:t>
      </w:r>
    </w:p>
    <w:p w14:paraId="0DEFAE9E" w14:textId="7BE603D1" w:rsidR="69A39577" w:rsidRDefault="00A6727A" w:rsidP="000311A3">
      <w:pPr>
        <w:pStyle w:val="ListParagraph"/>
        <w:numPr>
          <w:ilvl w:val="0"/>
          <w:numId w:val="16"/>
        </w:numPr>
        <w:spacing w:before="0" w:line="360" w:lineRule="auto"/>
        <w:ind w:left="714" w:hanging="357"/>
      </w:pPr>
      <w:r w:rsidRPr="00A6727A">
        <w:rPr>
          <w:rFonts w:eastAsia="Calibri" w:cs="Arial"/>
          <w:szCs w:val="22"/>
        </w:rPr>
        <w:t>u</w:t>
      </w:r>
      <w:r w:rsidR="69A39577" w:rsidRPr="00A6727A">
        <w:rPr>
          <w:rFonts w:eastAsia="Calibri" w:cs="Arial"/>
          <w:szCs w:val="22"/>
        </w:rPr>
        <w:t>ses phrasing and punctuation to support reading for meaning (e.g. noun, verb and a</w:t>
      </w:r>
      <w:r w:rsidR="28487AA9" w:rsidRPr="00A6727A">
        <w:rPr>
          <w:rFonts w:eastAsia="Calibri" w:cs="Arial"/>
          <w:szCs w:val="22"/>
        </w:rPr>
        <w:t>djectival groups</w:t>
      </w:r>
      <w:r w:rsidR="1D6565D3" w:rsidRPr="00A6727A">
        <w:rPr>
          <w:rFonts w:eastAsia="Calibri" w:cs="Arial"/>
          <w:szCs w:val="22"/>
        </w:rPr>
        <w:t xml:space="preserve">) (see Fluency and Grammar) </w:t>
      </w:r>
      <w:r w:rsidR="28487AA9" w:rsidRPr="00A6727A">
        <w:rPr>
          <w:rFonts w:eastAsia="Calibri" w:cs="Arial"/>
          <w:szCs w:val="22"/>
        </w:rPr>
        <w:t>(P)</w:t>
      </w:r>
    </w:p>
    <w:p w14:paraId="0BDA1B8A" w14:textId="6E0F13AD" w:rsidR="00135A75" w:rsidRPr="001C7787" w:rsidRDefault="00135A75" w:rsidP="000311A3">
      <w:pPr>
        <w:pStyle w:val="Heading5"/>
        <w:spacing w:after="0" w:line="360" w:lineRule="auto"/>
      </w:pPr>
      <w:r w:rsidRPr="001C7787">
        <w:t>UnT7</w:t>
      </w:r>
    </w:p>
    <w:p w14:paraId="442735E9" w14:textId="30AB507B" w:rsidR="569485E1" w:rsidRDefault="007273A2" w:rsidP="000311A3">
      <w:pPr>
        <w:pStyle w:val="ListParagraph"/>
        <w:numPr>
          <w:ilvl w:val="0"/>
          <w:numId w:val="16"/>
        </w:numPr>
        <w:spacing w:before="0" w:line="360" w:lineRule="auto"/>
        <w:ind w:left="714" w:hanging="357"/>
      </w:pPr>
      <w:r>
        <w:rPr>
          <w:rFonts w:eastAsia="Calibri" w:cs="Arial"/>
          <w:szCs w:val="22"/>
        </w:rPr>
        <w:t>i</w:t>
      </w:r>
      <w:r w:rsidR="569485E1" w:rsidRPr="0EEB7B04">
        <w:rPr>
          <w:rFonts w:eastAsia="Calibri" w:cs="Arial"/>
          <w:szCs w:val="22"/>
        </w:rPr>
        <w:t xml:space="preserve">dentifies language and text features that signal purpose in a predictable text (e.g. diagrams, </w:t>
      </w:r>
      <w:r w:rsidR="086C88CB" w:rsidRPr="0EEB7B04">
        <w:rPr>
          <w:rFonts w:eastAsia="Calibri" w:cs="Arial"/>
          <w:szCs w:val="22"/>
        </w:rPr>
        <w:t>dialogue (P)</w:t>
      </w:r>
    </w:p>
    <w:p w14:paraId="647F5AD7" w14:textId="4442C6CC" w:rsidR="00135A75" w:rsidRPr="001C7787" w:rsidRDefault="00135A75" w:rsidP="000311A3">
      <w:pPr>
        <w:pStyle w:val="Heading5"/>
        <w:spacing w:after="0" w:line="360" w:lineRule="auto"/>
      </w:pPr>
      <w:r w:rsidRPr="001C7787">
        <w:t>UnT8</w:t>
      </w:r>
    </w:p>
    <w:p w14:paraId="424299FF" w14:textId="77777777" w:rsidR="00C44EAA" w:rsidRPr="00C44EAA" w:rsidRDefault="007273A2" w:rsidP="000311A3">
      <w:pPr>
        <w:pStyle w:val="ListParagraph"/>
        <w:numPr>
          <w:ilvl w:val="0"/>
          <w:numId w:val="16"/>
        </w:numPr>
        <w:spacing w:before="0" w:line="360" w:lineRule="auto"/>
        <w:ind w:left="714" w:hanging="357"/>
      </w:pPr>
      <w:r>
        <w:rPr>
          <w:rFonts w:eastAsia="Calibri" w:cs="Arial"/>
          <w:szCs w:val="22"/>
        </w:rPr>
        <w:t>u</w:t>
      </w:r>
      <w:r w:rsidR="04DCC3F1" w:rsidRPr="0EEB7B04">
        <w:rPr>
          <w:rFonts w:eastAsia="Calibri" w:cs="Arial"/>
          <w:szCs w:val="22"/>
        </w:rPr>
        <w:t>ses knowledge of the features and conventions of the type of text to build meaning (e.g. recognises that the be</w:t>
      </w:r>
      <w:r w:rsidR="30D21818" w:rsidRPr="0EEB7B04">
        <w:rPr>
          <w:rFonts w:eastAsia="Calibri" w:cs="Arial"/>
          <w:szCs w:val="22"/>
        </w:rPr>
        <w:t xml:space="preserve">ginning of a persuasive text may introduce the topic and the line of argument) </w:t>
      </w:r>
      <w:r w:rsidR="79FE22A2" w:rsidRPr="0EEB7B04">
        <w:rPr>
          <w:rFonts w:eastAsia="Calibri" w:cs="Arial"/>
          <w:szCs w:val="22"/>
        </w:rPr>
        <w:t>(P)</w:t>
      </w:r>
    </w:p>
    <w:p w14:paraId="1A2E33EA" w14:textId="0477527A" w:rsidR="00B50354" w:rsidRPr="00A6727A" w:rsidRDefault="00B50354" w:rsidP="000311A3">
      <w:pPr>
        <w:pStyle w:val="ListParagraph"/>
        <w:numPr>
          <w:ilvl w:val="0"/>
          <w:numId w:val="16"/>
        </w:numPr>
        <w:spacing w:before="0" w:line="360" w:lineRule="auto"/>
        <w:ind w:left="714" w:hanging="357"/>
        <w:rPr>
          <w:szCs w:val="22"/>
        </w:rPr>
      </w:pPr>
      <w:r w:rsidRPr="00C44EAA">
        <w:rPr>
          <w:szCs w:val="22"/>
        </w:rPr>
        <w:t xml:space="preserve">uses sophisticated punctuation to support meaning (e.g. commas to separate clauses in complex sentences) </w:t>
      </w:r>
      <w:r w:rsidR="00C44EAA" w:rsidRPr="00C44EAA">
        <w:rPr>
          <w:szCs w:val="22"/>
        </w:rPr>
        <w:t>(P)</w:t>
      </w:r>
    </w:p>
    <w:p w14:paraId="082C7DD5" w14:textId="71D242BE" w:rsidR="000C6A8C" w:rsidRDefault="67364B8E" w:rsidP="000311A3">
      <w:pPr>
        <w:pStyle w:val="Heading5"/>
        <w:spacing w:after="0" w:line="360" w:lineRule="auto"/>
      </w:pPr>
      <w:r>
        <w:t>UnT9</w:t>
      </w:r>
    </w:p>
    <w:p w14:paraId="5A231172" w14:textId="05A98DF3" w:rsidR="000C6A8C" w:rsidRPr="000C6A8C" w:rsidRDefault="000C6A8C" w:rsidP="000311A3">
      <w:pPr>
        <w:pStyle w:val="Default"/>
        <w:numPr>
          <w:ilvl w:val="0"/>
          <w:numId w:val="44"/>
        </w:numPr>
        <w:spacing w:line="360" w:lineRule="auto"/>
        <w:rPr>
          <w:sz w:val="22"/>
          <w:szCs w:val="22"/>
        </w:rPr>
      </w:pPr>
      <w:r w:rsidRPr="000C6A8C">
        <w:rPr>
          <w:sz w:val="22"/>
          <w:szCs w:val="22"/>
        </w:rPr>
        <w:t>evaluates text features for relevance to purpose and audience (C)</w:t>
      </w:r>
    </w:p>
    <w:bookmarkStart w:id="0" w:name="_Hlk113980653"/>
    <w:p w14:paraId="45D6FCDF" w14:textId="21F92C6A" w:rsidR="78879566" w:rsidRDefault="00737B5A" w:rsidP="78879566">
      <w:pPr>
        <w:spacing w:line="360" w:lineRule="auto"/>
        <w:rPr>
          <w:rFonts w:cs="Arial"/>
        </w:rPr>
      </w:pPr>
      <w:r w:rsidRPr="00737B5A">
        <w:rPr>
          <w:rFonts w:cs="Arial"/>
          <w:shd w:val="clear" w:color="auto" w:fill="FFFFFF"/>
        </w:rPr>
        <w:fldChar w:fldCharType="begin"/>
      </w:r>
      <w:r w:rsidRPr="00737B5A">
        <w:rPr>
          <w:rFonts w:cs="Arial"/>
          <w:shd w:val="clear" w:color="auto" w:fill="FFFFFF"/>
        </w:rPr>
        <w:instrText xml:space="preserve"> HYPERLINK "https://education.nsw.gov.au/teaching-and-learning/curriculum/literacy-and-numeracy/resources-for-schools/learning-progressions" </w:instrText>
      </w:r>
      <w:r w:rsidRPr="00737B5A">
        <w:rPr>
          <w:rFonts w:cs="Arial"/>
          <w:shd w:val="clear" w:color="auto" w:fill="FFFFFF"/>
        </w:rPr>
      </w:r>
      <w:r w:rsidRPr="00737B5A">
        <w:rPr>
          <w:rFonts w:cs="Arial"/>
          <w:shd w:val="clear" w:color="auto" w:fill="FFFFFF"/>
        </w:rPr>
        <w:fldChar w:fldCharType="separate"/>
      </w:r>
      <w:r w:rsidR="22DAE19E" w:rsidRPr="00737B5A">
        <w:rPr>
          <w:rStyle w:val="Hyperlink"/>
          <w:rFonts w:cs="Arial"/>
          <w:shd w:val="clear" w:color="auto" w:fill="FFFFFF"/>
        </w:rPr>
        <w:t>National Literacy Learning Progression</w:t>
      </w:r>
      <w:r w:rsidRPr="00737B5A">
        <w:rPr>
          <w:rFonts w:cs="Arial"/>
          <w:shd w:val="clear" w:color="auto" w:fill="FFFFFF"/>
        </w:rPr>
        <w:fldChar w:fldCharType="end"/>
      </w:r>
      <w:bookmarkEnd w:id="0"/>
    </w:p>
    <w:p w14:paraId="1D0A407E" w14:textId="39D72432" w:rsidR="00F14E08" w:rsidRPr="00CE4809" w:rsidRDefault="00F14E08" w:rsidP="000311A3">
      <w:pPr>
        <w:spacing w:line="360" w:lineRule="auto"/>
        <w:rPr>
          <w:rFonts w:cs="Arial"/>
          <w:color w:val="000000"/>
          <w:sz w:val="20"/>
          <w:szCs w:val="20"/>
          <w:shd w:val="clear" w:color="auto" w:fill="FFFFFF"/>
        </w:rPr>
      </w:pPr>
      <w:r w:rsidRPr="00F14E08">
        <w:br w:type="page"/>
      </w:r>
    </w:p>
    <w:p w14:paraId="5C5F6987" w14:textId="77777777" w:rsidR="000311A3" w:rsidRDefault="000311A3" w:rsidP="000311A3">
      <w:pPr>
        <w:pStyle w:val="Heading2"/>
        <w:numPr>
          <w:ilvl w:val="1"/>
          <w:numId w:val="45"/>
        </w:numPr>
        <w:spacing w:before="600" w:after="280"/>
        <w:ind w:left="0"/>
        <w:rPr>
          <w:sz w:val="36"/>
        </w:rPr>
      </w:pPr>
      <w:bookmarkStart w:id="1" w:name="_Hlk113955161"/>
      <w:r w:rsidRPr="006E51CD">
        <w:rPr>
          <w:sz w:val="36"/>
        </w:rPr>
        <w:lastRenderedPageBreak/>
        <w:t>Evidence base</w:t>
      </w:r>
    </w:p>
    <w:p w14:paraId="536050A9" w14:textId="77777777" w:rsidR="000311A3" w:rsidRPr="00557E4C" w:rsidRDefault="000311A3" w:rsidP="000311A3">
      <w:pPr>
        <w:pStyle w:val="NormalWeb"/>
        <w:numPr>
          <w:ilvl w:val="0"/>
          <w:numId w:val="46"/>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2" w:history="1">
        <w:r w:rsidRPr="00557E4C">
          <w:rPr>
            <w:rStyle w:val="Hyperlink"/>
            <w:rFonts w:ascii="Arial" w:hAnsi="Arial" w:cs="Arial"/>
            <w:sz w:val="22"/>
            <w:szCs w:val="22"/>
          </w:rPr>
          <w:t>Effective reading instruction in the early years of school</w:t>
        </w:r>
      </w:hyperlink>
      <w:r w:rsidRPr="00557E4C">
        <w:rPr>
          <w:rFonts w:ascii="Arial" w:hAnsi="Arial" w:cs="Arial"/>
          <w:color w:val="242424"/>
          <w:sz w:val="22"/>
          <w:szCs w:val="22"/>
        </w:rPr>
        <w:t>, literature review.</w:t>
      </w:r>
    </w:p>
    <w:p w14:paraId="31033D76" w14:textId="00211BFA" w:rsidR="000311A3" w:rsidRPr="00557E4C" w:rsidRDefault="000311A3" w:rsidP="77BE95C3">
      <w:pPr>
        <w:pStyle w:val="NormalWeb"/>
        <w:numPr>
          <w:ilvl w:val="0"/>
          <w:numId w:val="46"/>
        </w:numPr>
        <w:shd w:val="clear" w:color="auto" w:fill="FFFFFF" w:themeFill="background1"/>
        <w:spacing w:before="0" w:beforeAutospacing="0" w:after="0" w:afterAutospacing="0" w:line="360" w:lineRule="auto"/>
        <w:ind w:left="714" w:hanging="357"/>
        <w:rPr>
          <w:rFonts w:ascii="Arial" w:hAnsi="Arial" w:cs="Arial"/>
          <w:color w:val="242424"/>
          <w:sz w:val="22"/>
          <w:szCs w:val="22"/>
        </w:rPr>
      </w:pPr>
      <w:r w:rsidRPr="77BE95C3">
        <w:rPr>
          <w:rFonts w:ascii="Arial" w:hAnsi="Arial" w:cs="Arial"/>
          <w:color w:val="242424"/>
          <w:sz w:val="22"/>
          <w:szCs w:val="22"/>
        </w:rPr>
        <w:t>Konza, D. (2014). Teaching Reading: Why the “Fab Five” should be the “Big Six”. Australian Journal of Teacher Education, 39(12)</w:t>
      </w:r>
      <w:r w:rsidR="7075EEB3" w:rsidRPr="77BE95C3">
        <w:rPr>
          <w:rFonts w:ascii="Arial" w:hAnsi="Arial" w:cs="Arial"/>
          <w:color w:val="242424"/>
          <w:sz w:val="22"/>
          <w:szCs w:val="22"/>
        </w:rPr>
        <w:t>.</w:t>
      </w:r>
    </w:p>
    <w:p w14:paraId="64599814" w14:textId="77777777" w:rsidR="000311A3" w:rsidRPr="00557E4C" w:rsidRDefault="000311A3" w:rsidP="000311A3">
      <w:pPr>
        <w:pStyle w:val="ListParagraph"/>
        <w:numPr>
          <w:ilvl w:val="0"/>
          <w:numId w:val="46"/>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5C2C2AA7" w14:textId="77777777" w:rsidR="000311A3" w:rsidRPr="00557E4C" w:rsidRDefault="000311A3" w:rsidP="000311A3">
      <w:pPr>
        <w:pStyle w:val="ListParagraph"/>
        <w:numPr>
          <w:ilvl w:val="0"/>
          <w:numId w:val="46"/>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57CD8F88" w14:textId="77777777" w:rsidR="000311A3" w:rsidRDefault="000311A3" w:rsidP="000311A3">
      <w:pPr>
        <w:pStyle w:val="ListParagraph"/>
        <w:numPr>
          <w:ilvl w:val="0"/>
          <w:numId w:val="46"/>
        </w:numPr>
        <w:spacing w:before="0" w:line="360" w:lineRule="auto"/>
        <w:ind w:left="714" w:hanging="357"/>
        <w:rPr>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p w14:paraId="2738F4B5" w14:textId="2B2C267F" w:rsidR="000311A3" w:rsidRDefault="000311A3" w:rsidP="7CB8927C">
      <w:pPr>
        <w:spacing w:before="0" w:line="360" w:lineRule="auto"/>
        <w:sectPr w:rsidR="000311A3" w:rsidSect="004E452C">
          <w:footerReference w:type="even" r:id="rId13"/>
          <w:footerReference w:type="default" r:id="rId14"/>
          <w:headerReference w:type="first" r:id="rId15"/>
          <w:footerReference w:type="first" r:id="rId16"/>
          <w:pgSz w:w="11900" w:h="16840"/>
          <w:pgMar w:top="964" w:right="680" w:bottom="567" w:left="680" w:header="567" w:footer="237" w:gutter="0"/>
          <w:cols w:space="708"/>
          <w:titlePg/>
          <w:docGrid w:linePitch="360"/>
        </w:sectPr>
      </w:pPr>
    </w:p>
    <w:p w14:paraId="0BEBE9A7" w14:textId="047AD72F" w:rsidR="00737B5A" w:rsidRPr="00690C1E" w:rsidRDefault="22DAE19E" w:rsidP="007D0ABE">
      <w:pPr>
        <w:pStyle w:val="FeatureBox"/>
        <w:spacing w:before="120" w:after="120"/>
        <w:ind w:left="720"/>
        <w:rPr>
          <w:sz w:val="22"/>
          <w:szCs w:val="22"/>
        </w:rPr>
      </w:pPr>
      <w:r w:rsidRPr="34C67AA0">
        <w:rPr>
          <w:rStyle w:val="normaltextrun"/>
          <w:b/>
          <w:bCs/>
          <w:sz w:val="22"/>
          <w:szCs w:val="22"/>
          <w:lang w:val="en-US"/>
        </w:rPr>
        <w:t>Alignment to system priorities and/or needs:</w:t>
      </w:r>
      <w:r w:rsidRPr="34C67AA0">
        <w:rPr>
          <w:sz w:val="22"/>
          <w:szCs w:val="22"/>
        </w:rPr>
        <w:t xml:space="preserve"> </w:t>
      </w:r>
      <w:hyperlink r:id="rId17">
        <w:r w:rsidRPr="34C67AA0">
          <w:rPr>
            <w:rStyle w:val="Hyperlink"/>
            <w:sz w:val="22"/>
            <w:szCs w:val="22"/>
          </w:rPr>
          <w:t>Five priorities for Literacy and Numeracy</w:t>
        </w:r>
      </w:hyperlink>
      <w:r w:rsidRPr="34C67AA0">
        <w:rPr>
          <w:sz w:val="22"/>
          <w:szCs w:val="22"/>
        </w:rPr>
        <w:t>,</w:t>
      </w:r>
      <w:r w:rsidR="00C3467A" w:rsidRPr="34C67AA0">
        <w:rPr>
          <w:sz w:val="22"/>
          <w:szCs w:val="22"/>
        </w:rPr>
        <w:t xml:space="preserve"> </w:t>
      </w:r>
      <w:hyperlink r:id="rId18">
        <w:r w:rsidR="4E91C72A" w:rsidRPr="34C67AA0">
          <w:rPr>
            <w:rStyle w:val="Hyperlink"/>
            <w:sz w:val="22"/>
            <w:szCs w:val="22"/>
          </w:rPr>
          <w:t>Our P</w:t>
        </w:r>
        <w:r w:rsidR="00C3467A" w:rsidRPr="34C67AA0">
          <w:rPr>
            <w:rStyle w:val="Hyperlink"/>
            <w:sz w:val="22"/>
            <w:szCs w:val="22"/>
          </w:rPr>
          <w:t xml:space="preserve">lan for </w:t>
        </w:r>
        <w:r w:rsidR="7D8D02EC" w:rsidRPr="34C67AA0">
          <w:rPr>
            <w:rStyle w:val="Hyperlink"/>
            <w:sz w:val="22"/>
            <w:szCs w:val="22"/>
          </w:rPr>
          <w:t xml:space="preserve">NSW </w:t>
        </w:r>
        <w:r w:rsidR="00C3467A" w:rsidRPr="34C67AA0">
          <w:rPr>
            <w:rStyle w:val="Hyperlink"/>
            <w:sz w:val="22"/>
            <w:szCs w:val="22"/>
          </w:rPr>
          <w:t>Public Education</w:t>
        </w:r>
      </w:hyperlink>
      <w:r w:rsidR="00C3467A" w:rsidRPr="34C67AA0">
        <w:rPr>
          <w:rStyle w:val="Hyperlink"/>
          <w:sz w:val="22"/>
          <w:szCs w:val="22"/>
        </w:rPr>
        <w:t>,</w:t>
      </w:r>
      <w:r w:rsidRPr="34C67AA0">
        <w:rPr>
          <w:sz w:val="22"/>
          <w:szCs w:val="22"/>
        </w:rPr>
        <w:t xml:space="preserve"> </w:t>
      </w:r>
      <w:hyperlink r:id="rId19">
        <w:r w:rsidRPr="34C67AA0">
          <w:rPr>
            <w:rStyle w:val="Hyperlink"/>
            <w:sz w:val="22"/>
            <w:szCs w:val="22"/>
          </w:rPr>
          <w:t>School Excellence Policy (nsw.gov.au)</w:t>
        </w:r>
      </w:hyperlink>
      <w:r w:rsidRPr="34C67AA0">
        <w:rPr>
          <w:sz w:val="22"/>
          <w:szCs w:val="22"/>
        </w:rPr>
        <w:t>.</w:t>
      </w:r>
      <w:r w:rsidRPr="34C67AA0">
        <w:rPr>
          <w:rStyle w:val="normaltextrun"/>
          <w:sz w:val="22"/>
          <w:szCs w:val="22"/>
        </w:rPr>
        <w:t> </w:t>
      </w:r>
      <w:r w:rsidRPr="34C67AA0">
        <w:rPr>
          <w:rStyle w:val="eop"/>
          <w:sz w:val="22"/>
          <w:szCs w:val="22"/>
        </w:rPr>
        <w:t xml:space="preserve"> </w:t>
      </w:r>
    </w:p>
    <w:p w14:paraId="746F61FD" w14:textId="77777777" w:rsidR="00737B5A" w:rsidRPr="00690C1E" w:rsidRDefault="00737B5A" w:rsidP="007D0ABE">
      <w:pPr>
        <w:pStyle w:val="FeatureBox"/>
        <w:spacing w:before="120" w:after="120"/>
        <w:ind w:left="7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700F1B32" w14:textId="1FECF1D7" w:rsidR="00737B5A" w:rsidRPr="00690C1E" w:rsidRDefault="00737B5A" w:rsidP="007D0ABE">
      <w:pPr>
        <w:pStyle w:val="FeatureBox"/>
        <w:spacing w:before="120" w:after="120"/>
        <w:ind w:left="7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116179">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116179">
        <w:rPr>
          <w:rStyle w:val="normaltextrun"/>
          <w:bCs/>
          <w:sz w:val="22"/>
          <w:szCs w:val="22"/>
          <w:lang w:val="en-US"/>
        </w:rPr>
        <w:t>I</w:t>
      </w:r>
      <w:r w:rsidRPr="00690C1E">
        <w:rPr>
          <w:rStyle w:val="normaltextrun"/>
          <w:bCs/>
          <w:sz w:val="22"/>
          <w:szCs w:val="22"/>
          <w:lang w:val="en-US"/>
        </w:rPr>
        <w:t xml:space="preserve">mpact </w:t>
      </w:r>
    </w:p>
    <w:p w14:paraId="0E9349C6" w14:textId="77777777" w:rsidR="00737B5A" w:rsidRPr="00690C1E" w:rsidRDefault="00737B5A" w:rsidP="007D0ABE">
      <w:pPr>
        <w:pStyle w:val="FeatureBox"/>
        <w:spacing w:before="120" w:after="120"/>
        <w:ind w:left="7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4381E71A" w14:textId="0B91EDFF" w:rsidR="00737B5A" w:rsidRPr="00690C1E" w:rsidRDefault="00737B5A" w:rsidP="007D0ABE">
      <w:pPr>
        <w:pStyle w:val="FeatureBox"/>
        <w:spacing w:before="120" w:after="120"/>
        <w:ind w:left="7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116179">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116179">
        <w:rPr>
          <w:rStyle w:val="normaltextrun"/>
          <w:sz w:val="22"/>
          <w:szCs w:val="22"/>
        </w:rPr>
        <w:t>I</w:t>
      </w:r>
      <w:r w:rsidRPr="00690C1E">
        <w:rPr>
          <w:rStyle w:val="normaltextrun"/>
          <w:sz w:val="22"/>
          <w:szCs w:val="22"/>
        </w:rPr>
        <w:t>mpact</w:t>
      </w:r>
      <w:r>
        <w:rPr>
          <w:rStyle w:val="eop"/>
          <w:sz w:val="22"/>
          <w:szCs w:val="22"/>
        </w:rPr>
        <w:t xml:space="preserve"> </w:t>
      </w:r>
    </w:p>
    <w:p w14:paraId="698BB6CC" w14:textId="60723765" w:rsidR="00737B5A" w:rsidRPr="00690C1E" w:rsidRDefault="22DAE19E" w:rsidP="007D0ABE">
      <w:pPr>
        <w:pStyle w:val="FeatureBox"/>
        <w:spacing w:before="120" w:after="120"/>
        <w:ind w:left="720"/>
        <w:rPr>
          <w:sz w:val="22"/>
          <w:szCs w:val="22"/>
        </w:rPr>
      </w:pPr>
      <w:r w:rsidRPr="78879566">
        <w:rPr>
          <w:rStyle w:val="normaltextrun"/>
          <w:b/>
          <w:bCs/>
          <w:sz w:val="22"/>
          <w:szCs w:val="22"/>
          <w:lang w:val="en-US"/>
        </w:rPr>
        <w:t xml:space="preserve">Created/last updated: </w:t>
      </w:r>
      <w:r w:rsidRPr="78879566">
        <w:rPr>
          <w:rStyle w:val="normaltextrun"/>
          <w:sz w:val="22"/>
          <w:szCs w:val="22"/>
          <w:lang w:val="en-US"/>
        </w:rPr>
        <w:t>January 202</w:t>
      </w:r>
      <w:r w:rsidR="70E7178E" w:rsidRPr="78879566">
        <w:rPr>
          <w:rStyle w:val="normaltextrun"/>
          <w:sz w:val="22"/>
          <w:szCs w:val="22"/>
          <w:lang w:val="en-US"/>
        </w:rPr>
        <w:t>4</w:t>
      </w:r>
      <w:r w:rsidRPr="78879566">
        <w:rPr>
          <w:rStyle w:val="normaltextrun"/>
          <w:sz w:val="22"/>
          <w:szCs w:val="22"/>
        </w:rPr>
        <w:t> </w:t>
      </w:r>
      <w:r w:rsidRPr="78879566">
        <w:rPr>
          <w:rStyle w:val="eop"/>
          <w:sz w:val="22"/>
          <w:szCs w:val="22"/>
        </w:rPr>
        <w:t xml:space="preserve"> </w:t>
      </w:r>
    </w:p>
    <w:p w14:paraId="2FF08E98" w14:textId="4CE89855" w:rsidR="00737B5A" w:rsidRDefault="22DAE19E" w:rsidP="007D0ABE">
      <w:pPr>
        <w:pStyle w:val="FeatureBox"/>
        <w:spacing w:before="120" w:after="120"/>
        <w:ind w:left="720"/>
        <w:rPr>
          <w:rStyle w:val="normaltextrun"/>
          <w:sz w:val="22"/>
          <w:szCs w:val="22"/>
        </w:rPr>
      </w:pPr>
      <w:r w:rsidRPr="78879566">
        <w:rPr>
          <w:rStyle w:val="normaltextrun"/>
          <w:b/>
          <w:bCs/>
          <w:sz w:val="22"/>
          <w:szCs w:val="22"/>
          <w:lang w:val="en-US"/>
        </w:rPr>
        <w:t>Anticipated resource review date:</w:t>
      </w:r>
      <w:r w:rsidRPr="78879566">
        <w:rPr>
          <w:rStyle w:val="normaltextrun"/>
          <w:sz w:val="22"/>
          <w:szCs w:val="22"/>
          <w:lang w:val="en-US"/>
        </w:rPr>
        <w:t xml:space="preserve"> January 202</w:t>
      </w:r>
      <w:r w:rsidR="5500238F" w:rsidRPr="78879566">
        <w:rPr>
          <w:rStyle w:val="normaltextrun"/>
          <w:sz w:val="22"/>
          <w:szCs w:val="22"/>
          <w:lang w:val="en-US"/>
        </w:rPr>
        <w:t>5</w:t>
      </w:r>
    </w:p>
    <w:p w14:paraId="3A9B38EE" w14:textId="77777777" w:rsidR="00737B5A" w:rsidRDefault="00737B5A" w:rsidP="007D0ABE">
      <w:pPr>
        <w:pStyle w:val="FeatureBox"/>
        <w:spacing w:before="120" w:after="120"/>
        <w:ind w:left="720"/>
      </w:pPr>
      <w:r w:rsidRPr="00690C1E">
        <w:rPr>
          <w:rStyle w:val="normaltextrun"/>
          <w:b/>
          <w:bCs/>
          <w:sz w:val="22"/>
          <w:szCs w:val="22"/>
          <w:lang w:val="en-US"/>
        </w:rPr>
        <w:t>Feedback:</w:t>
      </w:r>
      <w:r w:rsidRPr="4A68285E">
        <w:rPr>
          <w:rStyle w:val="normaltextrun"/>
          <w:sz w:val="22"/>
          <w:szCs w:val="22"/>
          <w:lang w:val="en-US"/>
        </w:rPr>
        <w:t xml:space="preserve"> </w:t>
      </w:r>
      <w:r w:rsidRPr="4A68285E">
        <w:rPr>
          <w:sz w:val="22"/>
          <w:szCs w:val="22"/>
        </w:rPr>
        <w:t xml:space="preserve">Complete the </w:t>
      </w:r>
      <w:hyperlink r:id="rId20"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7F6D8B1C" w14:textId="192269CC" w:rsidR="00CB1220" w:rsidRPr="00C3467A" w:rsidRDefault="522253C8" w:rsidP="00C3467A">
      <w:pPr>
        <w:pStyle w:val="Heading3"/>
        <w:spacing w:line="240" w:lineRule="auto"/>
      </w:pPr>
      <w:r>
        <w:t xml:space="preserve">Copyright </w:t>
      </w:r>
    </w:p>
    <w:p w14:paraId="6A68EFBB" w14:textId="02BE68C5" w:rsidR="00CB1220" w:rsidRPr="00C3467A" w:rsidRDefault="522253C8" w:rsidP="00C3467A">
      <w:pPr>
        <w:spacing w:line="360" w:lineRule="auto"/>
        <w:rPr>
          <w:rFonts w:eastAsia="Arial" w:cs="Arial"/>
          <w:color w:val="000000" w:themeColor="text1"/>
        </w:rPr>
      </w:pPr>
      <w:r w:rsidRPr="00C3467A">
        <w:rPr>
          <w:rFonts w:eastAsia="Arial" w:cs="Arial"/>
          <w:color w:val="000000" w:themeColor="text1"/>
        </w:rPr>
        <w:t xml:space="preserve">Section 113P Notice </w:t>
      </w:r>
    </w:p>
    <w:p w14:paraId="721C2CCC" w14:textId="6146E780" w:rsidR="00CB1220" w:rsidRPr="00C3467A" w:rsidRDefault="522253C8" w:rsidP="00C3467A">
      <w:pPr>
        <w:spacing w:line="360" w:lineRule="auto"/>
        <w:rPr>
          <w:rFonts w:eastAsia="Arial" w:cs="Arial"/>
          <w:color w:val="000000" w:themeColor="text1"/>
        </w:rPr>
      </w:pPr>
      <w:r w:rsidRPr="00C3467A">
        <w:rPr>
          <w:rFonts w:eastAsia="Arial" w:cs="Arial"/>
          <w:color w:val="000000" w:themeColor="text1"/>
        </w:rPr>
        <w:t>Texts, Artistic Works and Broadcast Notice</w:t>
      </w:r>
    </w:p>
    <w:p w14:paraId="1BBD90BE" w14:textId="6AAD4373" w:rsidR="00CB1220" w:rsidRPr="00C3467A" w:rsidRDefault="522253C8" w:rsidP="00C3467A">
      <w:pPr>
        <w:spacing w:line="360" w:lineRule="auto"/>
        <w:rPr>
          <w:rFonts w:eastAsia="Arial" w:cs="Arial"/>
          <w:color w:val="000000" w:themeColor="text1"/>
        </w:rPr>
      </w:pPr>
      <w:r w:rsidRPr="00C3467A">
        <w:rPr>
          <w:rFonts w:eastAsia="Arial" w:cs="Arial"/>
          <w:color w:val="000000" w:themeColor="text1"/>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bookmarkEnd w:id="1"/>
    <w:p w14:paraId="3B98EAB7" w14:textId="0623F402" w:rsidR="2C741399" w:rsidRDefault="00703197" w:rsidP="00F14E08">
      <w:pPr>
        <w:pStyle w:val="Heading3"/>
        <w:spacing w:before="0" w:line="240" w:lineRule="auto"/>
      </w:pPr>
      <w:r>
        <w:t xml:space="preserve">Teaching </w:t>
      </w:r>
      <w:r w:rsidR="00532690">
        <w:t>s</w:t>
      </w:r>
      <w:r>
        <w:t>trategies</w:t>
      </w:r>
      <w:r w:rsidR="2C741399">
        <w:t xml:space="preserve"> </w:t>
      </w:r>
    </w:p>
    <w:tbl>
      <w:tblPr>
        <w:tblStyle w:val="Tableheader1"/>
        <w:tblW w:w="10680" w:type="dxa"/>
        <w:tblInd w:w="-30" w:type="dxa"/>
        <w:tblLook w:val="04A0" w:firstRow="1" w:lastRow="0" w:firstColumn="1" w:lastColumn="0" w:noHBand="0" w:noVBand="1"/>
        <w:tblCaption w:val="Tasks and appendices for each teaching strategy"/>
      </w:tblPr>
      <w:tblGrid>
        <w:gridCol w:w="5340"/>
        <w:gridCol w:w="5340"/>
      </w:tblGrid>
      <w:tr w:rsidR="00407A6F" w14:paraId="7C3B99E3" w14:textId="77777777" w:rsidTr="004D419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vAlign w:val="top"/>
            <w:hideMark/>
          </w:tcPr>
          <w:p w14:paraId="3C4688EB" w14:textId="77777777" w:rsidR="00407A6F" w:rsidRDefault="00407A6F" w:rsidP="004D4192">
            <w:pPr>
              <w:spacing w:before="0" w:beforeAutospacing="0" w:after="0" w:afterAutospacing="0" w:line="276"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340" w:type="dxa"/>
            <w:vAlign w:val="top"/>
            <w:hideMark/>
          </w:tcPr>
          <w:p w14:paraId="78FF7BC1" w14:textId="77777777" w:rsidR="00407A6F" w:rsidRDefault="00407A6F" w:rsidP="004D4192">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4D4192" w14:paraId="65CA7833" w14:textId="77777777" w:rsidTr="003A161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hideMark/>
          </w:tcPr>
          <w:p w14:paraId="158BA68F" w14:textId="1B6B6762" w:rsidR="004D4192" w:rsidRPr="004D4192" w:rsidRDefault="00000000" w:rsidP="004D4192">
            <w:pPr>
              <w:spacing w:before="60" w:beforeAutospacing="0" w:after="60" w:afterAutospacing="0" w:line="276" w:lineRule="auto"/>
              <w:rPr>
                <w:rStyle w:val="Hyperlink"/>
                <w:b w:val="0"/>
                <w:sz w:val="20"/>
                <w:szCs w:val="20"/>
                <w:lang w:val="en-US"/>
              </w:rPr>
            </w:pPr>
            <w:hyperlink w:anchor="_Types_of_font" w:history="1">
              <w:r w:rsidR="004D4192" w:rsidRPr="004D4192">
                <w:rPr>
                  <w:rStyle w:val="Hyperlink"/>
                  <w:b w:val="0"/>
                  <w:sz w:val="20"/>
                  <w:szCs w:val="20"/>
                  <w:lang w:val="en-US"/>
                </w:rPr>
                <w:t xml:space="preserve">Types of </w:t>
              </w:r>
              <w:proofErr w:type="gramStart"/>
              <w:r w:rsidR="004D4192" w:rsidRPr="004D4192">
                <w:rPr>
                  <w:rStyle w:val="Hyperlink"/>
                  <w:b w:val="0"/>
                  <w:sz w:val="20"/>
                  <w:szCs w:val="20"/>
                  <w:lang w:val="en-US"/>
                </w:rPr>
                <w:t>font</w:t>
              </w:r>
              <w:proofErr w:type="gramEnd"/>
              <w:r w:rsidR="004D4192" w:rsidRPr="004D4192">
                <w:rPr>
                  <w:rStyle w:val="Hyperlink"/>
                  <w:b w:val="0"/>
                  <w:sz w:val="20"/>
                  <w:szCs w:val="20"/>
                  <w:lang w:val="en-US"/>
                </w:rPr>
                <w:t xml:space="preserve"> for emphasis</w:t>
              </w:r>
            </w:hyperlink>
          </w:p>
        </w:tc>
        <w:tc>
          <w:tcPr>
            <w:tcW w:w="5340" w:type="dxa"/>
          </w:tcPr>
          <w:p w14:paraId="298170A0" w14:textId="6FC1D8B8" w:rsidR="004D4192" w:rsidRPr="004D4192" w:rsidRDefault="00000000" w:rsidP="004D4192">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0"/>
                <w:szCs w:val="20"/>
                <w:lang w:val="en-US"/>
              </w:rPr>
            </w:pPr>
            <w:hyperlink w:anchor="_Appendix_1" w:history="1">
              <w:r w:rsidR="004D4192" w:rsidRPr="004D4192">
                <w:rPr>
                  <w:rStyle w:val="Hyperlink"/>
                  <w:sz w:val="20"/>
                  <w:szCs w:val="20"/>
                  <w:lang w:val="en-US"/>
                </w:rPr>
                <w:t xml:space="preserve">Appendix 1 - Bold, italics, </w:t>
              </w:r>
              <w:proofErr w:type="gramStart"/>
              <w:r w:rsidR="004D4192" w:rsidRPr="004D4192">
                <w:rPr>
                  <w:rStyle w:val="Hyperlink"/>
                  <w:sz w:val="20"/>
                  <w:szCs w:val="20"/>
                  <w:lang w:val="en-US"/>
                </w:rPr>
                <w:t>underline</w:t>
              </w:r>
              <w:proofErr w:type="gramEnd"/>
              <w:r w:rsidR="004D4192" w:rsidRPr="004D4192">
                <w:rPr>
                  <w:rStyle w:val="Hyperlink"/>
                  <w:sz w:val="20"/>
                  <w:szCs w:val="20"/>
                  <w:lang w:val="en-US"/>
                </w:rPr>
                <w:t xml:space="preserve"> and capital letters</w:t>
              </w:r>
            </w:hyperlink>
          </w:p>
        </w:tc>
      </w:tr>
      <w:tr w:rsidR="004D4192" w14:paraId="477E577E" w14:textId="77777777" w:rsidTr="003A161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hideMark/>
          </w:tcPr>
          <w:p w14:paraId="237220B5" w14:textId="3457F5CB" w:rsidR="004D4192" w:rsidRPr="004D4192" w:rsidRDefault="00000000" w:rsidP="004D4192">
            <w:pPr>
              <w:spacing w:before="60" w:beforeAutospacing="0" w:after="60" w:afterAutospacing="0" w:line="276" w:lineRule="auto"/>
              <w:rPr>
                <w:rStyle w:val="Hyperlink"/>
                <w:b w:val="0"/>
                <w:sz w:val="20"/>
                <w:szCs w:val="20"/>
                <w:lang w:val="en-US"/>
              </w:rPr>
            </w:pPr>
            <w:hyperlink w:anchor="_Bracketed_information" w:history="1">
              <w:r w:rsidR="004D4192" w:rsidRPr="004D4192">
                <w:rPr>
                  <w:rStyle w:val="Hyperlink"/>
                  <w:b w:val="0"/>
                  <w:sz w:val="20"/>
                  <w:szCs w:val="20"/>
                  <w:lang w:val="en-US"/>
                </w:rPr>
                <w:t>Bracketed information</w:t>
              </w:r>
            </w:hyperlink>
          </w:p>
        </w:tc>
        <w:tc>
          <w:tcPr>
            <w:tcW w:w="5340" w:type="dxa"/>
          </w:tcPr>
          <w:p w14:paraId="5D029797" w14:textId="7AA40EDD" w:rsidR="004D4192" w:rsidRPr="004D4192" w:rsidRDefault="00000000" w:rsidP="004D4192">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ppendix_2" w:history="1">
              <w:r w:rsidR="004D4192" w:rsidRPr="004D4192">
                <w:rPr>
                  <w:rStyle w:val="Hyperlink"/>
                  <w:sz w:val="20"/>
                  <w:szCs w:val="20"/>
                  <w:lang w:val="en-US"/>
                </w:rPr>
                <w:t>Appendix 2 - Adding brackets to sentences</w:t>
              </w:r>
            </w:hyperlink>
          </w:p>
        </w:tc>
      </w:tr>
      <w:tr w:rsidR="004D4192" w14:paraId="314713E0" w14:textId="77777777" w:rsidTr="004D41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hideMark/>
          </w:tcPr>
          <w:p w14:paraId="54EF5C3B" w14:textId="3B01060C" w:rsidR="004D4192" w:rsidRPr="004D4192" w:rsidRDefault="00000000" w:rsidP="004D4192">
            <w:pPr>
              <w:spacing w:before="60" w:beforeAutospacing="0" w:after="60" w:afterAutospacing="0" w:line="276" w:lineRule="auto"/>
              <w:rPr>
                <w:rStyle w:val="Hyperlink"/>
                <w:b w:val="0"/>
                <w:sz w:val="20"/>
                <w:szCs w:val="20"/>
                <w:lang w:val="en-US"/>
              </w:rPr>
            </w:pPr>
            <w:hyperlink w:anchor="_Punctuation_for_effect" w:history="1">
              <w:r w:rsidR="004D4192" w:rsidRPr="004D4192">
                <w:rPr>
                  <w:rStyle w:val="Hyperlink"/>
                  <w:b w:val="0"/>
                  <w:sz w:val="20"/>
                  <w:szCs w:val="20"/>
                  <w:lang w:val="en-US"/>
                </w:rPr>
                <w:t>Punctuation for effect</w:t>
              </w:r>
            </w:hyperlink>
          </w:p>
        </w:tc>
        <w:tc>
          <w:tcPr>
            <w:tcW w:w="5340" w:type="dxa"/>
            <w:vAlign w:val="top"/>
          </w:tcPr>
          <w:p w14:paraId="37757CF2" w14:textId="52079004" w:rsidR="004D4192" w:rsidRDefault="004D4192" w:rsidP="004D4192">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rPr>
            </w:pPr>
          </w:p>
        </w:tc>
      </w:tr>
      <w:tr w:rsidR="004D4192" w14:paraId="6BE18D66" w14:textId="77777777" w:rsidTr="002D65E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tcPr>
          <w:p w14:paraId="71918C9B" w14:textId="3151C18B" w:rsidR="004D4192" w:rsidRPr="004D4192" w:rsidRDefault="00000000" w:rsidP="004D4192">
            <w:pPr>
              <w:spacing w:before="60" w:beforeAutospacing="0" w:after="60" w:afterAutospacing="0" w:line="276" w:lineRule="auto"/>
              <w:rPr>
                <w:rStyle w:val="Hyperlink"/>
                <w:b w:val="0"/>
                <w:sz w:val="20"/>
                <w:szCs w:val="20"/>
                <w:lang w:val="en-US"/>
              </w:rPr>
            </w:pPr>
            <w:hyperlink w:anchor="_Exclamation_marks_in_1" w:history="1">
              <w:r w:rsidR="004D4192" w:rsidRPr="004D4192">
                <w:rPr>
                  <w:rStyle w:val="Hyperlink"/>
                  <w:b w:val="0"/>
                  <w:sz w:val="20"/>
                  <w:szCs w:val="20"/>
                  <w:lang w:val="en-US"/>
                </w:rPr>
                <w:t>Exclamation marks in action!</w:t>
              </w:r>
            </w:hyperlink>
          </w:p>
        </w:tc>
        <w:tc>
          <w:tcPr>
            <w:tcW w:w="5340" w:type="dxa"/>
            <w:vAlign w:val="top"/>
          </w:tcPr>
          <w:p w14:paraId="77CC18D5" w14:textId="77777777" w:rsidR="004D4192" w:rsidRDefault="004D4192" w:rsidP="004D4192">
            <w:pPr>
              <w:spacing w:before="60" w:after="60" w:line="276" w:lineRule="auto"/>
              <w:cnfStyle w:val="000000010000" w:firstRow="0" w:lastRow="0" w:firstColumn="0" w:lastColumn="0" w:oddVBand="0" w:evenVBand="0" w:oddHBand="0" w:evenHBand="1" w:firstRowFirstColumn="0" w:firstRowLastColumn="0" w:lastRowFirstColumn="0" w:lastRowLastColumn="0"/>
              <w:rPr>
                <w:lang w:val="en-US"/>
              </w:rPr>
            </w:pPr>
          </w:p>
        </w:tc>
      </w:tr>
    </w:tbl>
    <w:p w14:paraId="5D933FB3" w14:textId="2D755D82" w:rsidR="2C741399" w:rsidRDefault="00CB1220" w:rsidP="00C3467A">
      <w:pPr>
        <w:pStyle w:val="Heading3"/>
      </w:pPr>
      <w:r w:rsidRPr="004D4192">
        <w:br w:type="page"/>
      </w:r>
      <w:r w:rsidR="2C741399">
        <w:lastRenderedPageBreak/>
        <w:t>Background information</w:t>
      </w:r>
    </w:p>
    <w:p w14:paraId="35917F96" w14:textId="77777777" w:rsidR="2C741399" w:rsidRDefault="2C741399" w:rsidP="00F14E08">
      <w:pPr>
        <w:pStyle w:val="Heading4"/>
        <w:spacing w:line="240" w:lineRule="auto"/>
        <w:rPr>
          <w:rStyle w:val="normaltextrun1"/>
        </w:rPr>
      </w:pPr>
      <w:r w:rsidRPr="3C6100C2">
        <w:rPr>
          <w:rStyle w:val="normaltextrun1"/>
        </w:rPr>
        <w:t>Layout</w:t>
      </w:r>
    </w:p>
    <w:p w14:paraId="17F67ACC" w14:textId="77777777" w:rsidR="2C741399" w:rsidRDefault="2C741399" w:rsidP="00064CB6">
      <w:pPr>
        <w:spacing w:before="0" w:line="360" w:lineRule="auto"/>
        <w:rPr>
          <w:rStyle w:val="normaltextrun1"/>
        </w:rPr>
      </w:pPr>
      <w:r w:rsidRPr="3C6100C2">
        <w:rPr>
          <w:rStyle w:val="normaltextrun1"/>
        </w:rPr>
        <w:t>The spatial arrangement of print and graphics on a page or screen, including size of font, positioning of illustrations, inclusion of captions, labels, headings, bullet points, borders and text boxes.</w:t>
      </w:r>
    </w:p>
    <w:p w14:paraId="5067086C" w14:textId="4D382407" w:rsidR="2C741399" w:rsidRDefault="2C741399" w:rsidP="000311A3">
      <w:pPr>
        <w:pStyle w:val="Heading4"/>
        <w:spacing w:after="0"/>
        <w:rPr>
          <w:rStyle w:val="normaltextrun1"/>
        </w:rPr>
      </w:pPr>
      <w:r w:rsidRPr="3C6100C2">
        <w:rPr>
          <w:rStyle w:val="normaltextrun1"/>
        </w:rPr>
        <w:t>Brackets</w:t>
      </w:r>
      <w:r w:rsidR="00840536">
        <w:rPr>
          <w:rStyle w:val="normaltextrun1"/>
        </w:rPr>
        <w:t xml:space="preserve"> (parentheses)</w:t>
      </w:r>
    </w:p>
    <w:p w14:paraId="27EB7FB2" w14:textId="16D44636" w:rsidR="2C741399" w:rsidRPr="00840536" w:rsidRDefault="005B3759" w:rsidP="00CB1220">
      <w:pPr>
        <w:spacing w:before="0" w:line="360" w:lineRule="auto"/>
        <w:rPr>
          <w:rStyle w:val="normaltextrun1"/>
          <w:rFonts w:cs="Arial"/>
          <w:szCs w:val="22"/>
        </w:rPr>
      </w:pPr>
      <w:r w:rsidRPr="00840536">
        <w:rPr>
          <w:rFonts w:cs="Arial"/>
          <w:color w:val="22272B"/>
          <w:szCs w:val="22"/>
          <w:shd w:val="clear" w:color="auto" w:fill="FFFFFF"/>
        </w:rPr>
        <w:t>Punctuation markers used to enclose an explanatory word, phrase or sentence, an aside or a commentary, for example 'She was referring to her friend (Shirley) again'.</w:t>
      </w:r>
      <w:r w:rsidR="00840536" w:rsidRPr="00840536">
        <w:rPr>
          <w:rFonts w:cs="Arial"/>
          <w:color w:val="22272B"/>
          <w:szCs w:val="22"/>
          <w:shd w:val="clear" w:color="auto" w:fill="FFFFFF"/>
        </w:rPr>
        <w:t xml:space="preserve"> </w:t>
      </w:r>
      <w:r w:rsidR="2C741399" w:rsidRPr="00840536">
        <w:rPr>
          <w:rStyle w:val="normaltextrun1"/>
          <w:rFonts w:cs="Arial"/>
          <w:szCs w:val="22"/>
        </w:rPr>
        <w:t>Brackets (parentheses) have a variety of functions and are used by writers to:</w:t>
      </w:r>
    </w:p>
    <w:tbl>
      <w:tblPr>
        <w:tblStyle w:val="TableGrid"/>
        <w:tblW w:w="0" w:type="auto"/>
        <w:tblInd w:w="-5" w:type="dxa"/>
        <w:tblLook w:val="04A0" w:firstRow="1" w:lastRow="0" w:firstColumn="1" w:lastColumn="0" w:noHBand="0" w:noVBand="1"/>
        <w:tblCaption w:val="Brackets information"/>
        <w:tblDescription w:val="How brackets are used and examples."/>
      </w:tblPr>
      <w:tblGrid>
        <w:gridCol w:w="5174"/>
        <w:gridCol w:w="5174"/>
      </w:tblGrid>
      <w:tr w:rsidR="3C6100C2" w14:paraId="51B0865C" w14:textId="77777777" w:rsidTr="00F14E08">
        <w:trPr>
          <w:trHeight w:val="283"/>
          <w:tblHeader/>
        </w:trPr>
        <w:tc>
          <w:tcPr>
            <w:tcW w:w="5174" w:type="dxa"/>
          </w:tcPr>
          <w:p w14:paraId="07E430BD" w14:textId="698DCC1B" w:rsidR="3C6100C2" w:rsidRPr="00740C42" w:rsidRDefault="3C6100C2" w:rsidP="00CB1220">
            <w:pPr>
              <w:pStyle w:val="Tableheading"/>
              <w:spacing w:before="0" w:after="0" w:line="276" w:lineRule="auto"/>
              <w:rPr>
                <w:rStyle w:val="normaltextrun1"/>
                <w:b w:val="0"/>
                <w:bCs/>
                <w:szCs w:val="18"/>
              </w:rPr>
            </w:pPr>
            <w:r w:rsidRPr="00740C42">
              <w:rPr>
                <w:rStyle w:val="normaltextrun1"/>
                <w:bCs/>
                <w:szCs w:val="18"/>
              </w:rPr>
              <w:t>Function</w:t>
            </w:r>
          </w:p>
        </w:tc>
        <w:tc>
          <w:tcPr>
            <w:tcW w:w="5174" w:type="dxa"/>
          </w:tcPr>
          <w:p w14:paraId="69B37CF2" w14:textId="57C684EC" w:rsidR="3C6100C2" w:rsidRPr="00740C42" w:rsidRDefault="3C6100C2" w:rsidP="00CB1220">
            <w:pPr>
              <w:pStyle w:val="Tableheading"/>
              <w:spacing w:before="0" w:after="0" w:line="276" w:lineRule="auto"/>
              <w:rPr>
                <w:rStyle w:val="normaltextrun1"/>
                <w:b w:val="0"/>
                <w:bCs/>
                <w:szCs w:val="18"/>
              </w:rPr>
            </w:pPr>
            <w:r w:rsidRPr="00740C42">
              <w:rPr>
                <w:rStyle w:val="normaltextrun1"/>
                <w:bCs/>
                <w:szCs w:val="18"/>
              </w:rPr>
              <w:t>Example</w:t>
            </w:r>
          </w:p>
        </w:tc>
      </w:tr>
      <w:tr w:rsidR="3C6100C2" w14:paraId="55A3197D" w14:textId="77777777" w:rsidTr="00F14E08">
        <w:trPr>
          <w:trHeight w:val="57"/>
        </w:trPr>
        <w:tc>
          <w:tcPr>
            <w:tcW w:w="5174" w:type="dxa"/>
          </w:tcPr>
          <w:p w14:paraId="4F65C07F"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Clarify meaning by providing a comment or additional information and separate information that isn't essential to the meaning of the rest of the sentence.</w:t>
            </w:r>
          </w:p>
        </w:tc>
        <w:tc>
          <w:tcPr>
            <w:tcW w:w="5174" w:type="dxa"/>
          </w:tcPr>
          <w:p w14:paraId="0ED452D1"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 xml:space="preserve">I will meet John (who went to school with me) </w:t>
            </w:r>
          </w:p>
          <w:p w14:paraId="34922713"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 spent rockets, redundant satellites (over 200!), metal fragments (many of which are the results of collisions) ...</w:t>
            </w:r>
          </w:p>
        </w:tc>
      </w:tr>
      <w:tr w:rsidR="3C6100C2" w14:paraId="308120C5" w14:textId="77777777" w:rsidTr="00F14E08">
        <w:trPr>
          <w:trHeight w:val="57"/>
        </w:trPr>
        <w:tc>
          <w:tcPr>
            <w:tcW w:w="5174" w:type="dxa"/>
          </w:tcPr>
          <w:p w14:paraId="338D175C"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Indicate an aside or comment revealing a character's point of view in narratives.</w:t>
            </w:r>
          </w:p>
        </w:tc>
        <w:tc>
          <w:tcPr>
            <w:tcW w:w="5174" w:type="dxa"/>
          </w:tcPr>
          <w:p w14:paraId="711D4613"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He called me shorty (he should talk!) and then offered to stack the top shelves.</w:t>
            </w:r>
          </w:p>
        </w:tc>
      </w:tr>
      <w:tr w:rsidR="3C6100C2" w14:paraId="5457F31C" w14:textId="77777777" w:rsidTr="00F14E08">
        <w:trPr>
          <w:trHeight w:val="57"/>
        </w:trPr>
        <w:tc>
          <w:tcPr>
            <w:tcW w:w="5174" w:type="dxa"/>
          </w:tcPr>
          <w:p w14:paraId="732831E9" w14:textId="15845891" w:rsidR="3C6100C2" w:rsidRPr="00F14E08" w:rsidRDefault="3C6100C2" w:rsidP="00CB1220">
            <w:pPr>
              <w:spacing w:before="0" w:line="276" w:lineRule="auto"/>
              <w:rPr>
                <w:rStyle w:val="normaltextrun1"/>
                <w:sz w:val="21"/>
                <w:szCs w:val="21"/>
              </w:rPr>
            </w:pPr>
            <w:r w:rsidRPr="00F14E08">
              <w:rPr>
                <w:rStyle w:val="normaltextrun1"/>
                <w:sz w:val="21"/>
                <w:szCs w:val="21"/>
              </w:rPr>
              <w:t>Introduce an acronym, initialism or abbreviation, or the expansion of an acronym, which will be used independently later in the text.</w:t>
            </w:r>
          </w:p>
        </w:tc>
        <w:tc>
          <w:tcPr>
            <w:tcW w:w="5174" w:type="dxa"/>
          </w:tcPr>
          <w:p w14:paraId="569535FD" w14:textId="439E65C8"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 xml:space="preserve">ACARA (Australian Curriculum Assessment and Certification Authorities) has developed syllabus documents for Australia </w:t>
            </w:r>
          </w:p>
          <w:p w14:paraId="095E2984"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The Assistant Principal (AP) supports the grade.</w:t>
            </w:r>
          </w:p>
        </w:tc>
      </w:tr>
      <w:tr w:rsidR="3C6100C2" w14:paraId="44A172C1" w14:textId="77777777" w:rsidTr="00F14E08">
        <w:trPr>
          <w:trHeight w:val="57"/>
        </w:trPr>
        <w:tc>
          <w:tcPr>
            <w:tcW w:w="5174" w:type="dxa"/>
          </w:tcPr>
          <w:p w14:paraId="1DC7B575"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Enclose the name and date of a letter to the editor or an article that a writer is responding to.</w:t>
            </w:r>
          </w:p>
        </w:tc>
        <w:tc>
          <w:tcPr>
            <w:tcW w:w="5174" w:type="dxa"/>
          </w:tcPr>
          <w:p w14:paraId="475C4C6A"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The article ('Plummeting Penguin Numbers', 13/1/96) signified a dramatic shift ...</w:t>
            </w:r>
          </w:p>
        </w:tc>
      </w:tr>
      <w:tr w:rsidR="3C6100C2" w14:paraId="2C53CC6D" w14:textId="77777777" w:rsidTr="00F14E08">
        <w:trPr>
          <w:trHeight w:val="57"/>
        </w:trPr>
        <w:tc>
          <w:tcPr>
            <w:tcW w:w="5174" w:type="dxa"/>
          </w:tcPr>
          <w:p w14:paraId="278E9CFB" w14:textId="7E16144E" w:rsidR="3C6100C2" w:rsidRPr="00F14E08" w:rsidRDefault="3C6100C2" w:rsidP="00CB1220">
            <w:pPr>
              <w:spacing w:before="0" w:line="276" w:lineRule="auto"/>
              <w:rPr>
                <w:rStyle w:val="normaltextrun1"/>
                <w:sz w:val="21"/>
                <w:szCs w:val="21"/>
              </w:rPr>
            </w:pPr>
            <w:r w:rsidRPr="00F14E08">
              <w:rPr>
                <w:rStyle w:val="normaltextrun1"/>
                <w:sz w:val="21"/>
                <w:szCs w:val="21"/>
              </w:rPr>
              <w:t>Enclose optional additions</w:t>
            </w:r>
          </w:p>
        </w:tc>
        <w:tc>
          <w:tcPr>
            <w:tcW w:w="5174" w:type="dxa"/>
          </w:tcPr>
          <w:p w14:paraId="256B43DB"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Students must bring pen(s), pencil(s) and writing paper with them.</w:t>
            </w:r>
          </w:p>
        </w:tc>
      </w:tr>
      <w:tr w:rsidR="3C6100C2" w14:paraId="12D95287" w14:textId="77777777" w:rsidTr="00F14E08">
        <w:trPr>
          <w:trHeight w:val="57"/>
        </w:trPr>
        <w:tc>
          <w:tcPr>
            <w:tcW w:w="5174" w:type="dxa"/>
          </w:tcPr>
          <w:p w14:paraId="4C07F200"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 xml:space="preserve">Indicate in quotes the insertion of a word, prefix, suffix or capitalisation </w:t>
            </w:r>
            <w:proofErr w:type="gramStart"/>
            <w:r w:rsidRPr="00F14E08">
              <w:rPr>
                <w:rStyle w:val="normaltextrun1"/>
                <w:sz w:val="21"/>
                <w:szCs w:val="21"/>
              </w:rPr>
              <w:t>in order to</w:t>
            </w:r>
            <w:proofErr w:type="gramEnd"/>
            <w:r w:rsidRPr="00F14E08">
              <w:rPr>
                <w:rStyle w:val="normaltextrun1"/>
                <w:sz w:val="21"/>
                <w:szCs w:val="21"/>
              </w:rPr>
              <w:t xml:space="preserve"> fit the quote into the sentence so it will flow.</w:t>
            </w:r>
          </w:p>
        </w:tc>
        <w:tc>
          <w:tcPr>
            <w:tcW w:w="5174" w:type="dxa"/>
          </w:tcPr>
          <w:p w14:paraId="67BCB4BA" w14:textId="7F052CD4"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My “add(</w:t>
            </w:r>
            <w:proofErr w:type="spellStart"/>
            <w:r w:rsidRPr="00F14E08">
              <w:rPr>
                <w:rStyle w:val="normaltextrun1"/>
                <w:sz w:val="21"/>
                <w:szCs w:val="21"/>
              </w:rPr>
              <w:t>ing</w:t>
            </w:r>
            <w:proofErr w:type="spellEnd"/>
            <w:r w:rsidRPr="00F14E08">
              <w:rPr>
                <w:rStyle w:val="normaltextrun1"/>
                <w:sz w:val="21"/>
                <w:szCs w:val="21"/>
              </w:rPr>
              <w:t>) curry powder to taste' was diff</w:t>
            </w:r>
            <w:r w:rsidR="00DE06B0" w:rsidRPr="00F14E08">
              <w:rPr>
                <w:rStyle w:val="normaltextrun1"/>
                <w:sz w:val="21"/>
                <w:szCs w:val="21"/>
              </w:rPr>
              <w:t>erent to everyone else's taste.”</w:t>
            </w:r>
          </w:p>
          <w:p w14:paraId="642277AA"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(T)he former vice president's accusations of criminal behaviour against ...</w:t>
            </w:r>
          </w:p>
        </w:tc>
      </w:tr>
      <w:tr w:rsidR="3C6100C2" w14:paraId="556D012E" w14:textId="77777777" w:rsidTr="00F14E08">
        <w:trPr>
          <w:cantSplit/>
          <w:trHeight w:val="57"/>
        </w:trPr>
        <w:tc>
          <w:tcPr>
            <w:tcW w:w="5174" w:type="dxa"/>
          </w:tcPr>
          <w:p w14:paraId="42C76E93"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Use brackets around the italicised word sic (from Latin, meaning 'thus,' or 'thus it is,') to indicate that an error or peculiarity in a quotation is being reproduced exactly as it was originally said or written</w:t>
            </w:r>
          </w:p>
        </w:tc>
        <w:tc>
          <w:tcPr>
            <w:tcW w:w="5174" w:type="dxa"/>
          </w:tcPr>
          <w:p w14:paraId="07B6948E" w14:textId="77777777" w:rsidR="3C6100C2" w:rsidRPr="00F14E08" w:rsidRDefault="3C6100C2" w:rsidP="00CB1220">
            <w:pPr>
              <w:pStyle w:val="ListParagraph"/>
              <w:numPr>
                <w:ilvl w:val="0"/>
                <w:numId w:val="18"/>
              </w:numPr>
              <w:spacing w:before="0" w:line="276" w:lineRule="auto"/>
              <w:ind w:left="249" w:hanging="249"/>
              <w:rPr>
                <w:rStyle w:val="normaltextrun1"/>
                <w:i/>
                <w:iCs/>
                <w:sz w:val="21"/>
                <w:szCs w:val="21"/>
              </w:rPr>
            </w:pPr>
            <w:r w:rsidRPr="004D4192">
              <w:rPr>
                <w:rStyle w:val="normaltextrun1"/>
                <w:iCs/>
                <w:sz w:val="21"/>
                <w:szCs w:val="21"/>
              </w:rPr>
              <w:t xml:space="preserve">I love </w:t>
            </w:r>
            <w:proofErr w:type="spellStart"/>
            <w:r w:rsidRPr="004D4192">
              <w:rPr>
                <w:rStyle w:val="normaltextrun1"/>
                <w:iCs/>
                <w:sz w:val="21"/>
                <w:szCs w:val="21"/>
              </w:rPr>
              <w:t>ya</w:t>
            </w:r>
            <w:proofErr w:type="spellEnd"/>
            <w:r w:rsidRPr="004D4192">
              <w:rPr>
                <w:rStyle w:val="normaltextrun1"/>
                <w:iCs/>
                <w:sz w:val="21"/>
                <w:szCs w:val="21"/>
              </w:rPr>
              <w:t xml:space="preserve"> (sic) all!</w:t>
            </w:r>
          </w:p>
        </w:tc>
      </w:tr>
      <w:tr w:rsidR="3C6100C2" w14:paraId="6CF8E7D4" w14:textId="77777777" w:rsidTr="00F14E08">
        <w:trPr>
          <w:cantSplit/>
          <w:trHeight w:val="57"/>
        </w:trPr>
        <w:tc>
          <w:tcPr>
            <w:tcW w:w="5174" w:type="dxa"/>
          </w:tcPr>
          <w:p w14:paraId="2B6C8C56"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Use brackets around numbers in text lists (numbers).</w:t>
            </w:r>
          </w:p>
        </w:tc>
        <w:tc>
          <w:tcPr>
            <w:tcW w:w="5174" w:type="dxa"/>
          </w:tcPr>
          <w:p w14:paraId="4C042B6A"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Here are the rules: (1) Keep your room tidy, (2) do your homework, (3) be ready for school on time.</w:t>
            </w:r>
          </w:p>
          <w:p w14:paraId="294041E6"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Phone number additions and clarification (02) 5555 5555</w:t>
            </w:r>
          </w:p>
        </w:tc>
      </w:tr>
      <w:tr w:rsidR="3C6100C2" w14:paraId="25369D4C" w14:textId="77777777" w:rsidTr="00F14E08">
        <w:trPr>
          <w:cantSplit/>
          <w:trHeight w:val="57"/>
        </w:trPr>
        <w:tc>
          <w:tcPr>
            <w:tcW w:w="5174" w:type="dxa"/>
          </w:tcPr>
          <w:p w14:paraId="650DB7E3" w14:textId="77777777" w:rsidR="3C6100C2" w:rsidRPr="00F14E08" w:rsidRDefault="3C6100C2" w:rsidP="00CB1220">
            <w:pPr>
              <w:spacing w:before="0" w:line="276" w:lineRule="auto"/>
              <w:rPr>
                <w:rStyle w:val="normaltextrun1"/>
                <w:sz w:val="21"/>
                <w:szCs w:val="21"/>
              </w:rPr>
            </w:pPr>
            <w:r w:rsidRPr="00F14E08">
              <w:rPr>
                <w:rStyle w:val="normaltextrun1"/>
                <w:sz w:val="21"/>
                <w:szCs w:val="21"/>
              </w:rPr>
              <w:t>Use brackets to enclose figures following and confirming written-out numbers, especially in legal and business documents.</w:t>
            </w:r>
          </w:p>
        </w:tc>
        <w:tc>
          <w:tcPr>
            <w:tcW w:w="5174" w:type="dxa"/>
          </w:tcPr>
          <w:p w14:paraId="66F94FAD"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The fee for my services will be two thousand dollars ($2,000.00).</w:t>
            </w:r>
          </w:p>
          <w:p w14:paraId="06626871" w14:textId="77777777" w:rsidR="3C6100C2" w:rsidRPr="00F14E08" w:rsidRDefault="3C6100C2" w:rsidP="00CB1220">
            <w:pPr>
              <w:pStyle w:val="ListParagraph"/>
              <w:numPr>
                <w:ilvl w:val="0"/>
                <w:numId w:val="18"/>
              </w:numPr>
              <w:spacing w:before="0" w:line="276" w:lineRule="auto"/>
              <w:ind w:left="249" w:hanging="249"/>
              <w:rPr>
                <w:rStyle w:val="normaltextrun1"/>
                <w:sz w:val="21"/>
                <w:szCs w:val="21"/>
              </w:rPr>
            </w:pPr>
            <w:r w:rsidRPr="00F14E08">
              <w:rPr>
                <w:rStyle w:val="normaltextrun1"/>
                <w:sz w:val="21"/>
                <w:szCs w:val="21"/>
              </w:rPr>
              <w:t>Blueback (2004) was written by Tim Winton.</w:t>
            </w:r>
          </w:p>
        </w:tc>
      </w:tr>
    </w:tbl>
    <w:p w14:paraId="5012D801" w14:textId="01825C0A" w:rsidR="2C741399" w:rsidRPr="00094534" w:rsidRDefault="5C8605A5" w:rsidP="009F759F">
      <w:pPr>
        <w:spacing w:before="60" w:line="312" w:lineRule="auto"/>
        <w:rPr>
          <w:rFonts w:eastAsia="Arial" w:cs="Arial"/>
          <w:color w:val="000000" w:themeColor="text1"/>
          <w:sz w:val="20"/>
          <w:szCs w:val="20"/>
        </w:rPr>
      </w:pPr>
      <w:r w:rsidRPr="2920C031">
        <w:rPr>
          <w:rFonts w:eastAsia="Arial" w:cs="Arial"/>
          <w:color w:val="000000" w:themeColor="text1"/>
          <w:sz w:val="20"/>
          <w:szCs w:val="20"/>
        </w:rPr>
        <w:t>Reference: English</w:t>
      </w:r>
      <w:r w:rsidR="2C741399" w:rsidRPr="2920C031">
        <w:rPr>
          <w:rFonts w:eastAsia="Arial" w:cs="Arial"/>
          <w:color w:val="000000" w:themeColor="text1"/>
          <w:sz w:val="20"/>
          <w:szCs w:val="20"/>
        </w:rPr>
        <w:t xml:space="preserve"> K-10 </w:t>
      </w:r>
      <w:r w:rsidRPr="2920C031">
        <w:rPr>
          <w:rFonts w:eastAsia="Arial" w:cs="Arial"/>
          <w:color w:val="000000" w:themeColor="text1"/>
          <w:sz w:val="20"/>
          <w:szCs w:val="20"/>
        </w:rPr>
        <w:t>Syllabus © NSW Education Standards Authority (NESA) for and on behalf of the Crown in right of the State of New South Wales, 2012</w:t>
      </w:r>
      <w:r w:rsidR="00840536">
        <w:rPr>
          <w:rFonts w:eastAsia="Arial" w:cs="Arial"/>
          <w:color w:val="000000" w:themeColor="text1"/>
          <w:sz w:val="20"/>
          <w:szCs w:val="20"/>
        </w:rPr>
        <w:t xml:space="preserve"> and 2022</w:t>
      </w:r>
      <w:r w:rsidRPr="2920C031">
        <w:rPr>
          <w:rFonts w:eastAsia="Arial" w:cs="Arial"/>
          <w:color w:val="000000" w:themeColor="text1"/>
          <w:sz w:val="20"/>
          <w:szCs w:val="20"/>
        </w:rPr>
        <w:t>.</w:t>
      </w:r>
    </w:p>
    <w:p w14:paraId="363CB754" w14:textId="6A641294" w:rsidR="2C741399" w:rsidRDefault="2C741399" w:rsidP="00F14E08">
      <w:pPr>
        <w:pStyle w:val="Heading3"/>
        <w:spacing w:line="240" w:lineRule="auto"/>
      </w:pPr>
      <w:r>
        <w:t>Where to next?</w:t>
      </w:r>
    </w:p>
    <w:p w14:paraId="4B6D06F1" w14:textId="54AB2A16" w:rsidR="2C741399" w:rsidRDefault="2C741399" w:rsidP="00CB1220">
      <w:pPr>
        <w:pStyle w:val="ListParagraph"/>
        <w:numPr>
          <w:ilvl w:val="0"/>
          <w:numId w:val="20"/>
        </w:numPr>
        <w:spacing w:before="0" w:line="360" w:lineRule="auto"/>
        <w:ind w:left="714" w:hanging="357"/>
      </w:pPr>
      <w:r>
        <w:t>Text structure</w:t>
      </w:r>
    </w:p>
    <w:p w14:paraId="1C3E6CE2" w14:textId="66948B2E" w:rsidR="00740C42" w:rsidRPr="006A01FF" w:rsidRDefault="2C741399" w:rsidP="00CB1220">
      <w:pPr>
        <w:pStyle w:val="ListParagraph"/>
        <w:numPr>
          <w:ilvl w:val="0"/>
          <w:numId w:val="20"/>
        </w:numPr>
        <w:spacing w:before="0" w:line="360" w:lineRule="auto"/>
        <w:ind w:left="714" w:hanging="357"/>
      </w:pPr>
      <w:r>
        <w:t>Main idea</w:t>
      </w:r>
      <w:r w:rsidR="00740C42">
        <w:br w:type="page"/>
      </w:r>
    </w:p>
    <w:p w14:paraId="52987441" w14:textId="251B1D43" w:rsidR="77F9C647" w:rsidRDefault="77F9C647" w:rsidP="009F759F">
      <w:pPr>
        <w:pStyle w:val="Heading2"/>
        <w:spacing w:before="0" w:line="240" w:lineRule="auto"/>
        <w:rPr>
          <w:rFonts w:eastAsia="Arial" w:cs="Arial"/>
          <w:sz w:val="36"/>
        </w:rPr>
      </w:pPr>
      <w:r w:rsidRPr="3C6100C2">
        <w:lastRenderedPageBreak/>
        <w:t>Overview of teaching strategies</w:t>
      </w:r>
    </w:p>
    <w:p w14:paraId="6F7B8BC9" w14:textId="24D215B9" w:rsidR="77F9C647" w:rsidRDefault="77F9C647" w:rsidP="009F759F">
      <w:pPr>
        <w:pStyle w:val="Heading2"/>
        <w:spacing w:before="0" w:line="240" w:lineRule="auto"/>
        <w:rPr>
          <w:rFonts w:eastAsia="Arial" w:cs="Arial"/>
          <w:sz w:val="36"/>
          <w:lang w:val="en-US"/>
        </w:rPr>
      </w:pPr>
      <w:r w:rsidRPr="3C6100C2">
        <w:rPr>
          <w:rFonts w:eastAsia="Arial" w:cs="Arial"/>
          <w:sz w:val="36"/>
        </w:rPr>
        <w:t>Purpose</w:t>
      </w:r>
    </w:p>
    <w:p w14:paraId="6A28705A" w14:textId="7921B712" w:rsidR="77F9C647" w:rsidRDefault="77F9C647" w:rsidP="009F759F">
      <w:pPr>
        <w:spacing w:line="336" w:lineRule="auto"/>
        <w:rPr>
          <w:rFonts w:eastAsia="Arial" w:cs="Arial"/>
          <w:color w:val="000000" w:themeColor="text1"/>
          <w:szCs w:val="22"/>
          <w:lang w:val="en-US"/>
        </w:rPr>
      </w:pPr>
      <w:r w:rsidRPr="3C6100C2">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1CBA5C73" w14:textId="3BF36A1A" w:rsidR="77F9C647" w:rsidRDefault="77F9C647" w:rsidP="009F759F">
      <w:pPr>
        <w:spacing w:line="336" w:lineRule="auto"/>
        <w:rPr>
          <w:rFonts w:eastAsia="Arial" w:cs="Arial"/>
          <w:color w:val="000000" w:themeColor="text1"/>
          <w:lang w:val="en-US"/>
        </w:rPr>
      </w:pPr>
      <w:r w:rsidRPr="4A68285E">
        <w:rPr>
          <w:rFonts w:eastAsia="Arial" w:cs="Arial"/>
          <w:color w:val="000000" w:themeColor="text1"/>
        </w:rPr>
        <w:t xml:space="preserve">These teaching strategies target specific literacy and numeracy skills and suggest a learning sequence to build skill development. Teachers can select individual tasks or a sequence to suit their students. </w:t>
      </w:r>
    </w:p>
    <w:p w14:paraId="0D6371C5" w14:textId="29B9D5E8" w:rsidR="77F9C647" w:rsidRPr="009F759F" w:rsidRDefault="77F9C647" w:rsidP="009F759F">
      <w:pPr>
        <w:pStyle w:val="Heading2"/>
        <w:spacing w:before="0" w:line="240" w:lineRule="auto"/>
        <w:rPr>
          <w:rFonts w:eastAsia="Arial" w:cs="Arial"/>
          <w:sz w:val="36"/>
        </w:rPr>
      </w:pPr>
      <w:r w:rsidRPr="009F759F">
        <w:rPr>
          <w:rFonts w:eastAsia="Arial" w:cs="Arial"/>
          <w:sz w:val="36"/>
        </w:rPr>
        <w:t>Access points</w:t>
      </w:r>
    </w:p>
    <w:p w14:paraId="45B50DCC" w14:textId="0F1DF601" w:rsidR="77F9C647" w:rsidRDefault="77F9C647" w:rsidP="009F759F">
      <w:pPr>
        <w:spacing w:before="0" w:line="240" w:lineRule="auto"/>
        <w:rPr>
          <w:rFonts w:eastAsia="Arial" w:cs="Arial"/>
          <w:color w:val="000000" w:themeColor="text1"/>
          <w:szCs w:val="22"/>
          <w:lang w:val="en-US"/>
        </w:rPr>
      </w:pPr>
      <w:r w:rsidRPr="3C6100C2">
        <w:rPr>
          <w:rFonts w:eastAsia="Arial" w:cs="Arial"/>
          <w:color w:val="000000" w:themeColor="text1"/>
          <w:szCs w:val="22"/>
        </w:rPr>
        <w:t>The resources can be accessed from:</w:t>
      </w:r>
    </w:p>
    <w:p w14:paraId="673B2B22" w14:textId="4E0424F3" w:rsidR="77F9C647" w:rsidRDefault="77F9C647" w:rsidP="000311A3">
      <w:pPr>
        <w:pStyle w:val="ListParagraph"/>
        <w:numPr>
          <w:ilvl w:val="0"/>
          <w:numId w:val="4"/>
        </w:numPr>
        <w:spacing w:line="360" w:lineRule="auto"/>
        <w:rPr>
          <w:rFonts w:asciiTheme="minorHAnsi" w:eastAsiaTheme="minorEastAsia" w:hAnsiTheme="minorHAnsi"/>
          <w:color w:val="000000" w:themeColor="text1"/>
          <w:szCs w:val="22"/>
          <w:lang w:val="en-US"/>
        </w:rPr>
      </w:pPr>
      <w:r w:rsidRPr="3C6100C2">
        <w:rPr>
          <w:rFonts w:eastAsia="Arial" w:cs="Arial"/>
          <w:color w:val="000000" w:themeColor="text1"/>
          <w:szCs w:val="22"/>
        </w:rPr>
        <w:t>NAPLAN App in Scout using the teaching strategy links from NAPLAN items</w:t>
      </w:r>
    </w:p>
    <w:p w14:paraId="19621594" w14:textId="5F3DCF7B" w:rsidR="77F9C647" w:rsidRDefault="77F9C647" w:rsidP="000311A3">
      <w:pPr>
        <w:pStyle w:val="ListParagraph"/>
        <w:numPr>
          <w:ilvl w:val="0"/>
          <w:numId w:val="4"/>
        </w:numPr>
        <w:spacing w:line="360" w:lineRule="auto"/>
        <w:rPr>
          <w:rFonts w:asciiTheme="minorHAnsi" w:eastAsiaTheme="minorEastAsia" w:hAnsiTheme="minorHAnsi"/>
          <w:color w:val="000000" w:themeColor="text1"/>
          <w:lang w:val="en-US"/>
        </w:rPr>
      </w:pPr>
      <w:r w:rsidRPr="4855C28C">
        <w:rPr>
          <w:rFonts w:eastAsia="Arial" w:cs="Arial"/>
          <w:color w:val="000000" w:themeColor="text1"/>
        </w:rPr>
        <w:t xml:space="preserve">NSW Department of Education literacy and numeracy </w:t>
      </w:r>
      <w:hyperlink r:id="rId21" w:history="1">
        <w:r w:rsidRPr="00A824AD">
          <w:rPr>
            <w:rStyle w:val="Hyperlink"/>
            <w:rFonts w:eastAsia="Arial" w:cs="Arial"/>
          </w:rPr>
          <w:t>website</w:t>
        </w:r>
      </w:hyperlink>
      <w:r w:rsidRPr="4855C28C">
        <w:rPr>
          <w:rFonts w:eastAsia="Arial" w:cs="Arial"/>
          <w:color w:val="000000" w:themeColor="text1"/>
        </w:rPr>
        <w:t>.</w:t>
      </w:r>
    </w:p>
    <w:p w14:paraId="3E603665" w14:textId="1043AC99" w:rsidR="396239C2" w:rsidRDefault="396239C2" w:rsidP="009F759F">
      <w:pPr>
        <w:pStyle w:val="Heading2"/>
        <w:spacing w:before="0" w:line="240" w:lineRule="auto"/>
        <w:rPr>
          <w:rFonts w:eastAsia="Arial" w:cs="Arial"/>
          <w:sz w:val="36"/>
        </w:rPr>
      </w:pPr>
      <w:r w:rsidRPr="4855C28C">
        <w:rPr>
          <w:rFonts w:eastAsia="Arial" w:cs="Arial"/>
          <w:sz w:val="36"/>
        </w:rPr>
        <w:t>What works best</w:t>
      </w:r>
    </w:p>
    <w:p w14:paraId="1AEBACD2" w14:textId="29CE6355" w:rsidR="396239C2" w:rsidRDefault="396239C2" w:rsidP="009F759F">
      <w:pPr>
        <w:spacing w:line="336" w:lineRule="auto"/>
        <w:rPr>
          <w:rFonts w:eastAsia="Arial" w:cs="Arial"/>
          <w:color w:val="000000" w:themeColor="text1"/>
          <w:szCs w:val="22"/>
        </w:rPr>
      </w:pPr>
      <w:r w:rsidRPr="4855C28C">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18695EF4" w14:textId="57341B20" w:rsidR="396239C2" w:rsidRDefault="396239C2" w:rsidP="009F759F">
      <w:pPr>
        <w:spacing w:line="336" w:lineRule="auto"/>
        <w:rPr>
          <w:rFonts w:eastAsia="Arial" w:cs="Arial"/>
          <w:color w:val="000000" w:themeColor="text1"/>
          <w:szCs w:val="22"/>
        </w:rPr>
      </w:pPr>
      <w:r w:rsidRPr="4855C28C">
        <w:rPr>
          <w:rFonts w:eastAsia="Arial" w:cs="Arial"/>
          <w:color w:val="000000" w:themeColor="text1"/>
          <w:szCs w:val="22"/>
        </w:rPr>
        <w:t xml:space="preserve">This resource reflects the latest evidence base and can be used by teachers as they plan for explicit teaching.  </w:t>
      </w:r>
    </w:p>
    <w:p w14:paraId="5D794A87" w14:textId="153092BB" w:rsidR="396239C2" w:rsidRDefault="685B6C05" w:rsidP="009F759F">
      <w:pPr>
        <w:spacing w:line="336" w:lineRule="auto"/>
        <w:rPr>
          <w:rFonts w:eastAsia="Arial" w:cs="Arial"/>
          <w:color w:val="000000" w:themeColor="text1"/>
        </w:rPr>
      </w:pPr>
      <w:r w:rsidRPr="2920C031">
        <w:rPr>
          <w:rFonts w:eastAsia="Arial" w:cs="Arial"/>
          <w:color w:val="000000" w:themeColor="text1"/>
        </w:rPr>
        <w:t xml:space="preserve">Teachers can use </w:t>
      </w:r>
      <w:r w:rsidR="39040783" w:rsidRPr="2920C031">
        <w:rPr>
          <w:rFonts w:eastAsia="Arial" w:cs="Arial"/>
          <w:color w:val="000000" w:themeColor="text1"/>
        </w:rPr>
        <w:t xml:space="preserve">classroom observations and other </w:t>
      </w:r>
      <w:r w:rsidRPr="2920C031">
        <w:rPr>
          <w:rFonts w:eastAsia="Arial" w:cs="Arial"/>
          <w:color w:val="000000" w:themeColor="text1"/>
        </w:rPr>
        <w:t>assessment information to make decisions about when and how they use this resource as they design teaching and learning sequences to meet the learning needs of their students.</w:t>
      </w:r>
    </w:p>
    <w:p w14:paraId="47B46721" w14:textId="007025A2" w:rsidR="396239C2" w:rsidRDefault="396239C2" w:rsidP="009F759F">
      <w:pPr>
        <w:spacing w:line="336" w:lineRule="auto"/>
        <w:rPr>
          <w:rFonts w:eastAsia="Arial" w:cs="Arial"/>
          <w:color w:val="000000" w:themeColor="text1"/>
          <w:szCs w:val="22"/>
        </w:rPr>
      </w:pPr>
      <w:r w:rsidRPr="4855C28C">
        <w:rPr>
          <w:rFonts w:eastAsia="Arial" w:cs="Arial"/>
          <w:color w:val="000000" w:themeColor="text1"/>
          <w:szCs w:val="22"/>
        </w:rPr>
        <w:t xml:space="preserve">Further support with </w:t>
      </w:r>
      <w:hyperlink r:id="rId22">
        <w:r w:rsidRPr="4855C28C">
          <w:rPr>
            <w:rStyle w:val="Hyperlink"/>
            <w:rFonts w:eastAsia="Arial" w:cs="Arial"/>
            <w:szCs w:val="22"/>
          </w:rPr>
          <w:t>What works best</w:t>
        </w:r>
      </w:hyperlink>
      <w:r w:rsidRPr="4855C28C">
        <w:rPr>
          <w:rFonts w:eastAsia="Arial" w:cs="Arial"/>
          <w:color w:val="000000" w:themeColor="text1"/>
          <w:szCs w:val="22"/>
        </w:rPr>
        <w:t xml:space="preserve"> is available.</w:t>
      </w:r>
    </w:p>
    <w:p w14:paraId="514056D7" w14:textId="12D91AFA" w:rsidR="396239C2" w:rsidRDefault="396239C2" w:rsidP="009F759F">
      <w:pPr>
        <w:pStyle w:val="Heading2"/>
        <w:spacing w:before="0" w:line="240" w:lineRule="auto"/>
        <w:rPr>
          <w:rFonts w:eastAsia="Arial" w:cs="Arial"/>
          <w:sz w:val="36"/>
        </w:rPr>
      </w:pPr>
      <w:r w:rsidRPr="4855C28C">
        <w:rPr>
          <w:rFonts w:eastAsia="Arial" w:cs="Arial"/>
          <w:sz w:val="36"/>
        </w:rPr>
        <w:t>Differentiation</w:t>
      </w:r>
    </w:p>
    <w:p w14:paraId="6E7CEEB9" w14:textId="7F55BDFE" w:rsidR="396239C2" w:rsidRDefault="396239C2" w:rsidP="009F759F">
      <w:pPr>
        <w:spacing w:line="336" w:lineRule="auto"/>
        <w:rPr>
          <w:rFonts w:eastAsia="Arial" w:cs="Arial"/>
          <w:color w:val="000000" w:themeColor="text1"/>
          <w:szCs w:val="22"/>
        </w:rPr>
      </w:pPr>
      <w:r w:rsidRPr="4855C28C">
        <w:rPr>
          <w:rFonts w:eastAsia="Arial" w:cs="Arial"/>
          <w:color w:val="000000" w:themeColor="text1"/>
          <w:szCs w:val="22"/>
        </w:rPr>
        <w:t xml:space="preserve">When using these resources in the classroom, it is important for teachers to consider the needs of all students, including </w:t>
      </w:r>
      <w:hyperlink r:id="rId23">
        <w:r w:rsidRPr="4855C28C">
          <w:rPr>
            <w:rStyle w:val="Hyperlink"/>
            <w:rFonts w:eastAsia="Arial" w:cs="Arial"/>
            <w:szCs w:val="22"/>
          </w:rPr>
          <w:t>Aboriginal</w:t>
        </w:r>
      </w:hyperlink>
      <w:r w:rsidRPr="4855C28C">
        <w:rPr>
          <w:rFonts w:eastAsia="Arial" w:cs="Arial"/>
          <w:color w:val="000000" w:themeColor="text1"/>
          <w:szCs w:val="22"/>
        </w:rPr>
        <w:t xml:space="preserve"> and EAL/D learners. </w:t>
      </w:r>
    </w:p>
    <w:p w14:paraId="0A0522F2" w14:textId="597718E5" w:rsidR="396239C2" w:rsidRDefault="396239C2" w:rsidP="009F759F">
      <w:pPr>
        <w:spacing w:line="336" w:lineRule="auto"/>
        <w:rPr>
          <w:rFonts w:eastAsia="Arial" w:cs="Arial"/>
          <w:color w:val="000000" w:themeColor="text1"/>
        </w:rPr>
      </w:pPr>
      <w:r w:rsidRPr="5FDDA09C">
        <w:rPr>
          <w:rFonts w:eastAsia="Arial" w:cs="Arial"/>
          <w:color w:val="000000" w:themeColor="text1"/>
        </w:rPr>
        <w:t xml:space="preserve">EAL/D </w:t>
      </w:r>
      <w:r w:rsidRPr="009F759F">
        <w:rPr>
          <w:rFonts w:eastAsia="Arial" w:cs="Arial"/>
          <w:color w:val="000000" w:themeColor="text1"/>
          <w:szCs w:val="22"/>
        </w:rPr>
        <w:t>learners</w:t>
      </w:r>
      <w:r w:rsidRPr="5FDDA09C">
        <w:rPr>
          <w:rFonts w:eastAsia="Arial" w:cs="Arial"/>
          <w:color w:val="000000" w:themeColor="text1"/>
        </w:rPr>
        <w:t xml:space="preserve"> will require explicit English language support and scaffolding, informed by the </w:t>
      </w:r>
      <w:hyperlink r:id="rId24">
        <w:r w:rsidRPr="5FDDA09C">
          <w:rPr>
            <w:rStyle w:val="Hyperlink"/>
            <w:rFonts w:eastAsia="Arial" w:cs="Arial"/>
          </w:rPr>
          <w:t>EAL/D enhanced teaching and learning cycle</w:t>
        </w:r>
      </w:hyperlink>
      <w:r w:rsidRPr="5FDDA09C">
        <w:rPr>
          <w:rFonts w:eastAsia="Arial" w:cs="Arial"/>
          <w:color w:val="000000" w:themeColor="text1"/>
        </w:rPr>
        <w:t xml:space="preserve"> and the student’s phase on the </w:t>
      </w:r>
      <w:hyperlink r:id="rId25">
        <w:r w:rsidRPr="5FDDA09C">
          <w:rPr>
            <w:rStyle w:val="Hyperlink"/>
            <w:rFonts w:eastAsia="Arial" w:cs="Arial"/>
          </w:rPr>
          <w:t>EAL/D Learning Progression</w:t>
        </w:r>
      </w:hyperlink>
      <w:r w:rsidRPr="5FDDA09C">
        <w:rPr>
          <w:rFonts w:eastAsia="Arial" w:cs="Arial"/>
          <w:color w:val="000000" w:themeColor="text1"/>
        </w:rPr>
        <w:t xml:space="preserve">. Teachers can access information about </w:t>
      </w:r>
      <w:hyperlink r:id="rId26">
        <w:r w:rsidRPr="5FDDA09C">
          <w:rPr>
            <w:rStyle w:val="Hyperlink"/>
            <w:rFonts w:eastAsia="Arial" w:cs="Arial"/>
          </w:rPr>
          <w:t>supporting EAL/D learners</w:t>
        </w:r>
      </w:hyperlink>
      <w:r w:rsidRPr="5FDDA09C">
        <w:rPr>
          <w:rFonts w:eastAsia="Arial" w:cs="Arial"/>
          <w:color w:val="000000" w:themeColor="text1"/>
        </w:rPr>
        <w:t xml:space="preserve"> and </w:t>
      </w:r>
      <w:hyperlink r:id="rId27">
        <w:r w:rsidRPr="5FDDA09C">
          <w:rPr>
            <w:rStyle w:val="Hyperlink"/>
            <w:rFonts w:eastAsia="Arial" w:cs="Arial"/>
          </w:rPr>
          <w:t>literacy and numeracy support</w:t>
        </w:r>
      </w:hyperlink>
      <w:r w:rsidRPr="5FDDA09C">
        <w:rPr>
          <w:rFonts w:eastAsia="Arial" w:cs="Arial"/>
          <w:color w:val="000000" w:themeColor="text1"/>
        </w:rPr>
        <w:t xml:space="preserve"> specific to EAL/D learners.</w:t>
      </w:r>
    </w:p>
    <w:p w14:paraId="198D5015" w14:textId="5B9C28E9" w:rsidR="396239C2" w:rsidRDefault="396239C2" w:rsidP="009F759F">
      <w:pPr>
        <w:spacing w:line="336" w:lineRule="auto"/>
        <w:rPr>
          <w:rFonts w:eastAsia="Arial" w:cs="Arial"/>
          <w:color w:val="000000" w:themeColor="text1"/>
          <w:szCs w:val="22"/>
        </w:rPr>
      </w:pPr>
      <w:r w:rsidRPr="4855C28C">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8">
        <w:r w:rsidRPr="4855C28C">
          <w:rPr>
            <w:rStyle w:val="Hyperlink"/>
            <w:rFonts w:eastAsia="Arial" w:cs="Arial"/>
            <w:szCs w:val="22"/>
          </w:rPr>
          <w:t>range of adjustments</w:t>
        </w:r>
      </w:hyperlink>
      <w:r w:rsidRPr="4855C28C">
        <w:rPr>
          <w:rFonts w:eastAsia="Arial" w:cs="Arial"/>
          <w:color w:val="000000" w:themeColor="text1"/>
          <w:szCs w:val="22"/>
        </w:rPr>
        <w:t xml:space="preserve"> to ensure a personalised approach to student learning.</w:t>
      </w:r>
    </w:p>
    <w:p w14:paraId="30FE34C1" w14:textId="6005D221" w:rsidR="396239C2" w:rsidRPr="006A01FF" w:rsidRDefault="00000000" w:rsidP="009F759F">
      <w:pPr>
        <w:spacing w:line="336" w:lineRule="auto"/>
        <w:rPr>
          <w:rFonts w:eastAsia="Arial" w:cs="Arial"/>
          <w:color w:val="000000" w:themeColor="text1"/>
          <w:szCs w:val="22"/>
        </w:rPr>
      </w:pPr>
      <w:hyperlink r:id="rId29" w:anchor="Assessment1">
        <w:r w:rsidR="396239C2" w:rsidRPr="4855C28C">
          <w:rPr>
            <w:rStyle w:val="Hyperlink"/>
            <w:rFonts w:eastAsia="Arial" w:cs="Arial"/>
            <w:szCs w:val="22"/>
          </w:rPr>
          <w:t>Assessing and identifying high potential and gifted learners</w:t>
        </w:r>
      </w:hyperlink>
      <w:r w:rsidR="396239C2" w:rsidRPr="4855C28C">
        <w:rPr>
          <w:rFonts w:eastAsia="Arial" w:cs="Arial"/>
          <w:color w:val="000000" w:themeColor="text1"/>
          <w:szCs w:val="22"/>
        </w:rPr>
        <w:t xml:space="preserve"> will help teachers decide which students may benefit from extension and additional challenge. </w:t>
      </w:r>
      <w:hyperlink r:id="rId30">
        <w:r w:rsidR="396239C2" w:rsidRPr="4855C28C">
          <w:rPr>
            <w:rStyle w:val="Hyperlink"/>
            <w:rFonts w:eastAsia="Arial" w:cs="Arial"/>
            <w:szCs w:val="22"/>
          </w:rPr>
          <w:t>Effective strategies and contributors to achievement</w:t>
        </w:r>
      </w:hyperlink>
      <w:r w:rsidR="396239C2" w:rsidRPr="4855C28C">
        <w:rPr>
          <w:rFonts w:eastAsia="Arial" w:cs="Arial"/>
          <w:color w:val="000000" w:themeColor="text1"/>
          <w:szCs w:val="22"/>
        </w:rPr>
        <w:t xml:space="preserve"> for high potential and gifted learners helps teachers to identify and target areas for growth and improvement. A </w:t>
      </w:r>
      <w:hyperlink r:id="rId31">
        <w:r w:rsidR="396239C2" w:rsidRPr="4855C28C">
          <w:rPr>
            <w:rStyle w:val="Hyperlink"/>
            <w:rFonts w:eastAsia="Arial" w:cs="Arial"/>
            <w:szCs w:val="22"/>
          </w:rPr>
          <w:t>differentiation adjustment tool</w:t>
        </w:r>
      </w:hyperlink>
      <w:r w:rsidR="396239C2" w:rsidRPr="4855C28C">
        <w:rPr>
          <w:rFonts w:eastAsia="Arial" w:cs="Arial"/>
          <w:color w:val="000000" w:themeColor="text1"/>
          <w:szCs w:val="22"/>
        </w:rPr>
        <w:t xml:space="preserve"> can be found on the High potential and gifted education website. </w:t>
      </w:r>
    </w:p>
    <w:p w14:paraId="566B8A3F" w14:textId="1CD08745" w:rsidR="396239C2" w:rsidRPr="009F759F" w:rsidRDefault="396239C2" w:rsidP="009F759F">
      <w:pPr>
        <w:pStyle w:val="Heading2"/>
        <w:spacing w:before="0" w:line="240" w:lineRule="auto"/>
        <w:rPr>
          <w:rFonts w:eastAsia="Arial" w:cs="Arial"/>
          <w:sz w:val="36"/>
        </w:rPr>
      </w:pPr>
      <w:r w:rsidRPr="009F759F">
        <w:rPr>
          <w:rFonts w:eastAsia="Arial" w:cs="Arial"/>
          <w:sz w:val="36"/>
        </w:rPr>
        <w:lastRenderedPageBreak/>
        <w:t>Using tasks across learning areas</w:t>
      </w:r>
    </w:p>
    <w:p w14:paraId="4EF0FACA" w14:textId="187C8AF2" w:rsidR="396239C2" w:rsidRDefault="396239C2" w:rsidP="000311A3">
      <w:pPr>
        <w:spacing w:line="360" w:lineRule="auto"/>
        <w:rPr>
          <w:rFonts w:eastAsia="Arial" w:cs="Arial"/>
          <w:color w:val="000000" w:themeColor="text1"/>
          <w:szCs w:val="22"/>
        </w:rPr>
      </w:pPr>
      <w:r w:rsidRPr="4855C28C">
        <w:rPr>
          <w:rFonts w:eastAsia="Arial" w:cs="Arial"/>
          <w:color w:val="000000" w:themeColor="text1"/>
          <w:szCs w:val="22"/>
        </w:rPr>
        <w:t>This resource may be used across learning areas where it supports teaching and learning aligned with syllabus outcomes.</w:t>
      </w:r>
    </w:p>
    <w:p w14:paraId="2217BDAF" w14:textId="148115E7" w:rsidR="396239C2" w:rsidRDefault="685B6C05" w:rsidP="000311A3">
      <w:pPr>
        <w:spacing w:line="360" w:lineRule="auto"/>
        <w:rPr>
          <w:rFonts w:eastAsia="Arial" w:cs="Arial"/>
          <w:color w:val="000000" w:themeColor="text1"/>
        </w:rPr>
      </w:pPr>
      <w:r w:rsidRPr="2920C031">
        <w:rPr>
          <w:rFonts w:eastAsia="Arial" w:cs="Arial"/>
          <w:color w:val="000000" w:themeColor="text1"/>
        </w:rPr>
        <w:t xml:space="preserve">Literacy and numeracy </w:t>
      </w:r>
      <w:r w:rsidR="5B8BCA4C" w:rsidRPr="2920C031">
        <w:rPr>
          <w:rFonts w:eastAsia="Arial" w:cs="Arial"/>
          <w:color w:val="000000" w:themeColor="text1"/>
        </w:rPr>
        <w:t>are</w:t>
      </w:r>
      <w:r w:rsidRPr="2920C031">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1E804CF2" w14:textId="04056754" w:rsidR="396239C2" w:rsidRPr="009F759F" w:rsidRDefault="396239C2" w:rsidP="009F759F">
      <w:pPr>
        <w:pStyle w:val="Heading2"/>
        <w:spacing w:before="0" w:line="240" w:lineRule="auto"/>
        <w:rPr>
          <w:rFonts w:eastAsia="Arial" w:cs="Arial"/>
          <w:sz w:val="36"/>
        </w:rPr>
      </w:pPr>
      <w:r w:rsidRPr="009F759F">
        <w:rPr>
          <w:rFonts w:eastAsia="Arial" w:cs="Arial"/>
          <w:sz w:val="36"/>
        </w:rPr>
        <w:t>Text selection</w:t>
      </w:r>
    </w:p>
    <w:p w14:paraId="2280D60D" w14:textId="0721999E" w:rsidR="396239C2" w:rsidRDefault="396239C2" w:rsidP="000311A3">
      <w:pPr>
        <w:spacing w:line="360" w:lineRule="auto"/>
        <w:rPr>
          <w:rFonts w:eastAsia="Arial" w:cs="Arial"/>
          <w:color w:val="000000" w:themeColor="text1"/>
          <w:szCs w:val="22"/>
        </w:rPr>
      </w:pPr>
      <w:r w:rsidRPr="4855C28C">
        <w:rPr>
          <w:rFonts w:eastAsia="Arial" w:cs="Arial"/>
          <w:color w:val="000000" w:themeColor="text1"/>
          <w:szCs w:val="22"/>
        </w:rPr>
        <w:t>Example texts are used throughout this resource. Teachers can adjust activities to use texts which are linked to their unit of learning.</w:t>
      </w:r>
    </w:p>
    <w:p w14:paraId="41F04AFA" w14:textId="55CEDFBC" w:rsidR="396239C2" w:rsidRPr="00737B5A" w:rsidRDefault="685B6C05" w:rsidP="000311A3">
      <w:pPr>
        <w:spacing w:line="360" w:lineRule="auto"/>
        <w:rPr>
          <w:rFonts w:cs="Arial"/>
          <w:color w:val="2F5496" w:themeColor="accent1" w:themeShade="BF"/>
          <w:u w:val="single"/>
        </w:rPr>
      </w:pPr>
      <w:r w:rsidRPr="2920C031">
        <w:rPr>
          <w:rFonts w:eastAsia="Arial" w:cs="Arial"/>
          <w:color w:val="000000" w:themeColor="text1"/>
        </w:rPr>
        <w:t xml:space="preserve">Further support with text selection can be found within the </w:t>
      </w:r>
      <w:hyperlink r:id="rId32" w:history="1">
        <w:r w:rsidR="00737B5A" w:rsidRPr="005807A9">
          <w:rPr>
            <w:rStyle w:val="Hyperlink"/>
            <w:rFonts w:cs="Arial"/>
            <w:shd w:val="clear" w:color="auto" w:fill="FFFFFF"/>
          </w:rPr>
          <w:t>National Literacy Learning Progression</w:t>
        </w:r>
      </w:hyperlink>
      <w:r w:rsidR="00737B5A">
        <w:rPr>
          <w:rFonts w:cs="Arial"/>
          <w:shd w:val="clear" w:color="auto" w:fill="FFFFFF"/>
        </w:rPr>
        <w:t xml:space="preserve"> </w:t>
      </w:r>
      <w:r w:rsidRPr="00B2710B">
        <w:rPr>
          <w:rFonts w:eastAsia="Arial" w:cs="Arial"/>
        </w:rPr>
        <w:t>Text Complexity appendix</w:t>
      </w:r>
      <w:r w:rsidRPr="2920C031">
        <w:rPr>
          <w:rFonts w:eastAsia="Arial" w:cs="Arial"/>
          <w:color w:val="000000" w:themeColor="text1"/>
        </w:rPr>
        <w:t>.</w:t>
      </w:r>
    </w:p>
    <w:p w14:paraId="4AFD2D96" w14:textId="77777777" w:rsidR="00185D26" w:rsidRDefault="00185D26" w:rsidP="00185D26">
      <w:pPr>
        <w:spacing w:line="360" w:lineRule="auto"/>
        <w:rPr>
          <w:rFonts w:eastAsia="Arial" w:cs="Arial"/>
          <w:color w:val="000000" w:themeColor="text1"/>
          <w:sz w:val="24"/>
        </w:rPr>
      </w:pPr>
      <w:r w:rsidRPr="6254FD04">
        <w:rPr>
          <w:rFonts w:eastAsia="Arial" w:cs="Arial"/>
          <w:color w:val="000000" w:themeColor="text1"/>
          <w:szCs w:val="22"/>
        </w:rPr>
        <w:t xml:space="preserve">The </w:t>
      </w:r>
      <w:hyperlink r:id="rId33">
        <w:r w:rsidRPr="6254FD04">
          <w:rPr>
            <w:rStyle w:val="Hyperlink"/>
            <w:rFonts w:eastAsia="Arial" w:cs="Arial"/>
            <w:szCs w:val="22"/>
          </w:rPr>
          <w:t>NESA website</w:t>
        </w:r>
      </w:hyperlink>
      <w:r w:rsidRPr="6254FD04">
        <w:rPr>
          <w:rFonts w:eastAsia="Arial" w:cs="Arial"/>
          <w:color w:val="000000" w:themeColor="text1"/>
          <w:szCs w:val="22"/>
        </w:rPr>
        <w:t xml:space="preserve"> has additional information on text requirements within the NSW English syllabus</w:t>
      </w:r>
      <w:r w:rsidRPr="6254FD04">
        <w:rPr>
          <w:rFonts w:eastAsia="Arial" w:cs="Arial"/>
          <w:color w:val="000000" w:themeColor="text1"/>
          <w:sz w:val="24"/>
        </w:rPr>
        <w:t>.</w:t>
      </w:r>
    </w:p>
    <w:p w14:paraId="5259CB76" w14:textId="532179A6" w:rsidR="00972187" w:rsidRPr="006A01FF" w:rsidRDefault="396239C2" w:rsidP="000311A3">
      <w:pPr>
        <w:spacing w:line="360" w:lineRule="auto"/>
      </w:pPr>
      <w:r>
        <w:br w:type="page"/>
      </w:r>
    </w:p>
    <w:p w14:paraId="73179598" w14:textId="6CD21418" w:rsidR="007C274D" w:rsidRPr="001C7787" w:rsidRDefault="00897E64" w:rsidP="00532690">
      <w:pPr>
        <w:pStyle w:val="Heading2"/>
      </w:pPr>
      <w:r w:rsidRPr="001C7787">
        <w:lastRenderedPageBreak/>
        <w:t xml:space="preserve">Teaching </w:t>
      </w:r>
      <w:r w:rsidRPr="006A01FF">
        <w:t>strategies</w:t>
      </w:r>
    </w:p>
    <w:p w14:paraId="6AD2CCD8" w14:textId="2CD2BE21" w:rsidR="00873162" w:rsidRPr="001C7787" w:rsidRDefault="00873162" w:rsidP="00532690">
      <w:pPr>
        <w:pStyle w:val="Heading3"/>
      </w:pPr>
      <w:bookmarkStart w:id="3" w:name="_Types_of_font"/>
      <w:bookmarkEnd w:id="3"/>
      <w:r>
        <w:t>T</w:t>
      </w:r>
      <w:r w:rsidR="00992D55">
        <w:t xml:space="preserve">ypes of </w:t>
      </w:r>
      <w:proofErr w:type="gramStart"/>
      <w:r w:rsidR="00992D55">
        <w:t>font</w:t>
      </w:r>
      <w:proofErr w:type="gramEnd"/>
      <w:r w:rsidR="6D54867E">
        <w:t xml:space="preserve"> for </w:t>
      </w:r>
      <w:r w:rsidR="6D54867E" w:rsidRPr="006A01FF">
        <w:t>emphasis</w:t>
      </w:r>
    </w:p>
    <w:p w14:paraId="34097893" w14:textId="77777777" w:rsidR="00046A40" w:rsidRPr="001C7787" w:rsidRDefault="00046A40" w:rsidP="006A01FF">
      <w:pPr>
        <w:pStyle w:val="ListParagraph"/>
        <w:numPr>
          <w:ilvl w:val="0"/>
          <w:numId w:val="21"/>
        </w:numPr>
        <w:spacing w:line="360" w:lineRule="auto"/>
      </w:pPr>
      <w:r w:rsidRPr="001C7787">
        <w:t>Students read the following sentence and emphasise a new word each read. Discuss how meaning can change by emphasising different</w:t>
      </w:r>
      <w:r w:rsidR="00A42627" w:rsidRPr="001C7787">
        <w:t xml:space="preserve"> words. </w:t>
      </w:r>
    </w:p>
    <w:tbl>
      <w:tblPr>
        <w:tblStyle w:val="TableGrid"/>
        <w:tblW w:w="0" w:type="auto"/>
        <w:tblInd w:w="720" w:type="dxa"/>
        <w:tblLook w:val="04A0" w:firstRow="1" w:lastRow="0" w:firstColumn="1" w:lastColumn="0" w:noHBand="0" w:noVBand="1"/>
        <w:tblCaption w:val="Font for empahsis"/>
        <w:tblDescription w:val="Bold, italics, underline and capitalisation"/>
      </w:tblPr>
      <w:tblGrid>
        <w:gridCol w:w="4599"/>
        <w:gridCol w:w="4599"/>
      </w:tblGrid>
      <w:tr w:rsidR="00046A40" w:rsidRPr="001C7787" w14:paraId="78174D55" w14:textId="77777777" w:rsidTr="007B4244">
        <w:tc>
          <w:tcPr>
            <w:tcW w:w="4599" w:type="dxa"/>
          </w:tcPr>
          <w:p w14:paraId="6A636DDA" w14:textId="2F39BD96" w:rsidR="00046A40" w:rsidRPr="006A01FF" w:rsidRDefault="00046A40" w:rsidP="00046A40">
            <w:pPr>
              <w:ind w:left="360"/>
              <w:rPr>
                <w:sz w:val="20"/>
                <w:szCs w:val="18"/>
              </w:rPr>
            </w:pPr>
            <w:r w:rsidRPr="006A01FF">
              <w:rPr>
                <w:b/>
                <w:sz w:val="20"/>
                <w:szCs w:val="18"/>
              </w:rPr>
              <w:t>You</w:t>
            </w:r>
            <w:r w:rsidRPr="006A01FF">
              <w:rPr>
                <w:sz w:val="20"/>
                <w:szCs w:val="18"/>
              </w:rPr>
              <w:t xml:space="preserve"> cannot eat my carrot cake.</w:t>
            </w:r>
          </w:p>
          <w:p w14:paraId="037A24DB" w14:textId="77777777" w:rsidR="00046A40" w:rsidRPr="006A01FF" w:rsidRDefault="00046A40" w:rsidP="00046A40">
            <w:pPr>
              <w:ind w:left="360"/>
              <w:rPr>
                <w:sz w:val="20"/>
                <w:szCs w:val="18"/>
              </w:rPr>
            </w:pPr>
            <w:r w:rsidRPr="006A01FF">
              <w:rPr>
                <w:sz w:val="20"/>
                <w:szCs w:val="18"/>
              </w:rPr>
              <w:t xml:space="preserve">You </w:t>
            </w:r>
            <w:r w:rsidRPr="006A01FF">
              <w:rPr>
                <w:b/>
                <w:sz w:val="20"/>
                <w:szCs w:val="18"/>
              </w:rPr>
              <w:t>cannot</w:t>
            </w:r>
            <w:r w:rsidRPr="006A01FF">
              <w:rPr>
                <w:sz w:val="20"/>
                <w:szCs w:val="18"/>
              </w:rPr>
              <w:t xml:space="preserve"> eat my carrot cake.</w:t>
            </w:r>
          </w:p>
          <w:p w14:paraId="7FE4A52B" w14:textId="77777777" w:rsidR="00046A40" w:rsidRPr="006A01FF" w:rsidRDefault="00046A40" w:rsidP="00046A40">
            <w:pPr>
              <w:ind w:left="360"/>
              <w:rPr>
                <w:sz w:val="20"/>
                <w:szCs w:val="18"/>
              </w:rPr>
            </w:pPr>
            <w:r w:rsidRPr="006A01FF">
              <w:rPr>
                <w:sz w:val="20"/>
                <w:szCs w:val="18"/>
              </w:rPr>
              <w:t xml:space="preserve">You cannot </w:t>
            </w:r>
            <w:r w:rsidRPr="006A01FF">
              <w:rPr>
                <w:b/>
                <w:sz w:val="20"/>
                <w:szCs w:val="18"/>
              </w:rPr>
              <w:t>eat</w:t>
            </w:r>
            <w:r w:rsidRPr="006A01FF">
              <w:rPr>
                <w:sz w:val="20"/>
                <w:szCs w:val="18"/>
              </w:rPr>
              <w:t xml:space="preserve"> my carrot cake.</w:t>
            </w:r>
          </w:p>
          <w:p w14:paraId="01A16AFF" w14:textId="77777777" w:rsidR="00046A40" w:rsidRPr="006A01FF" w:rsidRDefault="00046A40" w:rsidP="00046A40">
            <w:pPr>
              <w:ind w:left="360"/>
              <w:rPr>
                <w:sz w:val="20"/>
                <w:szCs w:val="18"/>
              </w:rPr>
            </w:pPr>
            <w:r w:rsidRPr="006A01FF">
              <w:rPr>
                <w:sz w:val="20"/>
                <w:szCs w:val="18"/>
              </w:rPr>
              <w:t xml:space="preserve">You cannot eat </w:t>
            </w:r>
            <w:r w:rsidRPr="006A01FF">
              <w:rPr>
                <w:b/>
                <w:sz w:val="20"/>
                <w:szCs w:val="18"/>
              </w:rPr>
              <w:t>my</w:t>
            </w:r>
            <w:r w:rsidRPr="006A01FF">
              <w:rPr>
                <w:sz w:val="20"/>
                <w:szCs w:val="18"/>
              </w:rPr>
              <w:t xml:space="preserve"> carrot cake.</w:t>
            </w:r>
          </w:p>
          <w:p w14:paraId="28925C3B" w14:textId="77777777" w:rsidR="00046A40" w:rsidRPr="006A01FF" w:rsidRDefault="00046A40" w:rsidP="00046A40">
            <w:pPr>
              <w:ind w:left="360"/>
              <w:rPr>
                <w:sz w:val="20"/>
                <w:szCs w:val="18"/>
              </w:rPr>
            </w:pPr>
            <w:r w:rsidRPr="006A01FF">
              <w:rPr>
                <w:sz w:val="20"/>
                <w:szCs w:val="18"/>
              </w:rPr>
              <w:t xml:space="preserve">You cannot keep my </w:t>
            </w:r>
            <w:r w:rsidRPr="006A01FF">
              <w:rPr>
                <w:b/>
                <w:sz w:val="20"/>
                <w:szCs w:val="18"/>
              </w:rPr>
              <w:t>carrot</w:t>
            </w:r>
            <w:r w:rsidRPr="006A01FF">
              <w:rPr>
                <w:sz w:val="20"/>
                <w:szCs w:val="18"/>
              </w:rPr>
              <w:t xml:space="preserve"> cake.</w:t>
            </w:r>
          </w:p>
          <w:p w14:paraId="11E901A1" w14:textId="77777777" w:rsidR="00046A40" w:rsidRPr="006A01FF" w:rsidRDefault="00046A40" w:rsidP="00046A40">
            <w:pPr>
              <w:ind w:left="360"/>
              <w:rPr>
                <w:sz w:val="20"/>
                <w:szCs w:val="18"/>
              </w:rPr>
            </w:pPr>
            <w:r w:rsidRPr="006A01FF">
              <w:rPr>
                <w:sz w:val="20"/>
                <w:szCs w:val="18"/>
              </w:rPr>
              <w:t xml:space="preserve">You cannot keep my carrot </w:t>
            </w:r>
            <w:r w:rsidRPr="006A01FF">
              <w:rPr>
                <w:b/>
                <w:sz w:val="20"/>
                <w:szCs w:val="18"/>
              </w:rPr>
              <w:t>cake</w:t>
            </w:r>
            <w:r w:rsidRPr="006A01FF">
              <w:rPr>
                <w:sz w:val="20"/>
                <w:szCs w:val="18"/>
              </w:rPr>
              <w:t>.</w:t>
            </w:r>
          </w:p>
        </w:tc>
        <w:tc>
          <w:tcPr>
            <w:tcW w:w="4599" w:type="dxa"/>
          </w:tcPr>
          <w:p w14:paraId="32F03353" w14:textId="77777777" w:rsidR="00046A40" w:rsidRPr="006A01FF" w:rsidRDefault="00046A40" w:rsidP="00046A40">
            <w:pPr>
              <w:ind w:left="360"/>
              <w:rPr>
                <w:sz w:val="20"/>
                <w:szCs w:val="18"/>
              </w:rPr>
            </w:pPr>
            <w:r w:rsidRPr="006A01FF">
              <w:rPr>
                <w:i/>
                <w:sz w:val="20"/>
                <w:szCs w:val="18"/>
              </w:rPr>
              <w:t>You</w:t>
            </w:r>
            <w:r w:rsidRPr="006A01FF">
              <w:rPr>
                <w:sz w:val="20"/>
                <w:szCs w:val="18"/>
              </w:rPr>
              <w:t xml:space="preserve"> cannot eat my carrot cake.</w:t>
            </w:r>
          </w:p>
          <w:p w14:paraId="43EDD154" w14:textId="77777777" w:rsidR="00046A40" w:rsidRPr="006A01FF" w:rsidRDefault="00046A40" w:rsidP="00046A40">
            <w:pPr>
              <w:ind w:left="360"/>
              <w:rPr>
                <w:sz w:val="20"/>
                <w:szCs w:val="18"/>
              </w:rPr>
            </w:pPr>
            <w:r w:rsidRPr="006A01FF">
              <w:rPr>
                <w:sz w:val="20"/>
                <w:szCs w:val="18"/>
              </w:rPr>
              <w:t xml:space="preserve">You </w:t>
            </w:r>
            <w:r w:rsidRPr="006A01FF">
              <w:rPr>
                <w:i/>
                <w:sz w:val="20"/>
                <w:szCs w:val="18"/>
              </w:rPr>
              <w:t>cannot</w:t>
            </w:r>
            <w:r w:rsidRPr="006A01FF">
              <w:rPr>
                <w:sz w:val="20"/>
                <w:szCs w:val="18"/>
              </w:rPr>
              <w:t xml:space="preserve"> eat my carrot cake.</w:t>
            </w:r>
          </w:p>
          <w:p w14:paraId="1584615E" w14:textId="77777777" w:rsidR="00046A40" w:rsidRPr="006A01FF" w:rsidRDefault="00046A40" w:rsidP="00046A40">
            <w:pPr>
              <w:ind w:left="360"/>
              <w:rPr>
                <w:sz w:val="20"/>
                <w:szCs w:val="18"/>
              </w:rPr>
            </w:pPr>
            <w:r w:rsidRPr="006A01FF">
              <w:rPr>
                <w:sz w:val="20"/>
                <w:szCs w:val="18"/>
              </w:rPr>
              <w:t xml:space="preserve">You cannot </w:t>
            </w:r>
            <w:r w:rsidRPr="006A01FF">
              <w:rPr>
                <w:i/>
                <w:sz w:val="20"/>
                <w:szCs w:val="18"/>
              </w:rPr>
              <w:t>eat</w:t>
            </w:r>
            <w:r w:rsidRPr="006A01FF">
              <w:rPr>
                <w:sz w:val="20"/>
                <w:szCs w:val="18"/>
              </w:rPr>
              <w:t xml:space="preserve"> my carrot cake.</w:t>
            </w:r>
          </w:p>
          <w:p w14:paraId="129806DA" w14:textId="77777777" w:rsidR="00046A40" w:rsidRPr="006A01FF" w:rsidRDefault="00046A40" w:rsidP="00046A40">
            <w:pPr>
              <w:ind w:left="360"/>
              <w:rPr>
                <w:sz w:val="20"/>
                <w:szCs w:val="18"/>
              </w:rPr>
            </w:pPr>
            <w:r w:rsidRPr="006A01FF">
              <w:rPr>
                <w:sz w:val="20"/>
                <w:szCs w:val="18"/>
              </w:rPr>
              <w:t xml:space="preserve">You cannot eat </w:t>
            </w:r>
            <w:r w:rsidRPr="006A01FF">
              <w:rPr>
                <w:i/>
                <w:sz w:val="20"/>
                <w:szCs w:val="18"/>
              </w:rPr>
              <w:t>my</w:t>
            </w:r>
            <w:r w:rsidRPr="006A01FF">
              <w:rPr>
                <w:sz w:val="20"/>
                <w:szCs w:val="18"/>
              </w:rPr>
              <w:t xml:space="preserve"> carrot cake.</w:t>
            </w:r>
          </w:p>
          <w:p w14:paraId="6D4B9968" w14:textId="77777777" w:rsidR="00046A40" w:rsidRPr="006A01FF" w:rsidRDefault="00046A40" w:rsidP="00046A40">
            <w:pPr>
              <w:ind w:left="360"/>
              <w:rPr>
                <w:sz w:val="20"/>
                <w:szCs w:val="18"/>
              </w:rPr>
            </w:pPr>
            <w:r w:rsidRPr="006A01FF">
              <w:rPr>
                <w:sz w:val="20"/>
                <w:szCs w:val="18"/>
              </w:rPr>
              <w:t xml:space="preserve">You cannot keep my </w:t>
            </w:r>
            <w:r w:rsidRPr="006A01FF">
              <w:rPr>
                <w:i/>
                <w:sz w:val="20"/>
                <w:szCs w:val="18"/>
              </w:rPr>
              <w:t>carrot</w:t>
            </w:r>
            <w:r w:rsidRPr="006A01FF">
              <w:rPr>
                <w:sz w:val="20"/>
                <w:szCs w:val="18"/>
              </w:rPr>
              <w:t xml:space="preserve"> cake.</w:t>
            </w:r>
          </w:p>
          <w:p w14:paraId="08491E2D" w14:textId="1D4E8452" w:rsidR="00046A40" w:rsidRPr="006A01FF" w:rsidRDefault="00046A40" w:rsidP="006D42F5">
            <w:pPr>
              <w:ind w:left="360"/>
              <w:rPr>
                <w:sz w:val="20"/>
                <w:szCs w:val="18"/>
              </w:rPr>
            </w:pPr>
            <w:r w:rsidRPr="006A01FF">
              <w:rPr>
                <w:sz w:val="20"/>
                <w:szCs w:val="18"/>
              </w:rPr>
              <w:t xml:space="preserve">You cannot keep my carrot </w:t>
            </w:r>
            <w:r w:rsidRPr="006A01FF">
              <w:rPr>
                <w:i/>
                <w:sz w:val="20"/>
                <w:szCs w:val="18"/>
              </w:rPr>
              <w:t>cake</w:t>
            </w:r>
            <w:r w:rsidRPr="006A01FF">
              <w:rPr>
                <w:sz w:val="20"/>
                <w:szCs w:val="18"/>
              </w:rPr>
              <w:t>.</w:t>
            </w:r>
          </w:p>
        </w:tc>
      </w:tr>
      <w:tr w:rsidR="00046A40" w:rsidRPr="001C7787" w14:paraId="00DA0E86" w14:textId="77777777" w:rsidTr="007B4244">
        <w:tc>
          <w:tcPr>
            <w:tcW w:w="4599" w:type="dxa"/>
          </w:tcPr>
          <w:p w14:paraId="30FE9D6E" w14:textId="77777777" w:rsidR="00046A40" w:rsidRPr="006A01FF" w:rsidRDefault="00046A40" w:rsidP="00046A40">
            <w:pPr>
              <w:ind w:left="360"/>
              <w:rPr>
                <w:sz w:val="20"/>
                <w:szCs w:val="18"/>
              </w:rPr>
            </w:pPr>
            <w:r w:rsidRPr="006A01FF">
              <w:rPr>
                <w:sz w:val="20"/>
                <w:szCs w:val="18"/>
                <w:u w:val="single"/>
              </w:rPr>
              <w:t>You</w:t>
            </w:r>
            <w:r w:rsidRPr="006A01FF">
              <w:rPr>
                <w:sz w:val="20"/>
                <w:szCs w:val="18"/>
              </w:rPr>
              <w:t xml:space="preserve"> cannot eat my carrot cake.</w:t>
            </w:r>
          </w:p>
          <w:p w14:paraId="32EA6000" w14:textId="77777777" w:rsidR="00046A40" w:rsidRPr="006A01FF" w:rsidRDefault="00046A40" w:rsidP="00046A40">
            <w:pPr>
              <w:ind w:left="360"/>
              <w:rPr>
                <w:sz w:val="20"/>
                <w:szCs w:val="18"/>
              </w:rPr>
            </w:pPr>
            <w:r w:rsidRPr="006A01FF">
              <w:rPr>
                <w:sz w:val="20"/>
                <w:szCs w:val="18"/>
              </w:rPr>
              <w:t xml:space="preserve">You </w:t>
            </w:r>
            <w:r w:rsidRPr="006A01FF">
              <w:rPr>
                <w:sz w:val="20"/>
                <w:szCs w:val="18"/>
                <w:u w:val="single"/>
              </w:rPr>
              <w:t>cannot</w:t>
            </w:r>
            <w:r w:rsidRPr="006A01FF">
              <w:rPr>
                <w:sz w:val="20"/>
                <w:szCs w:val="18"/>
              </w:rPr>
              <w:t xml:space="preserve"> eat my carrot cake.</w:t>
            </w:r>
          </w:p>
          <w:p w14:paraId="6471AE13" w14:textId="77777777" w:rsidR="00046A40" w:rsidRPr="006A01FF" w:rsidRDefault="00046A40" w:rsidP="00046A40">
            <w:pPr>
              <w:ind w:left="360"/>
              <w:rPr>
                <w:sz w:val="20"/>
                <w:szCs w:val="18"/>
              </w:rPr>
            </w:pPr>
            <w:r w:rsidRPr="006A01FF">
              <w:rPr>
                <w:sz w:val="20"/>
                <w:szCs w:val="18"/>
              </w:rPr>
              <w:t xml:space="preserve">You cannot </w:t>
            </w:r>
            <w:r w:rsidRPr="006A01FF">
              <w:rPr>
                <w:sz w:val="20"/>
                <w:szCs w:val="18"/>
                <w:u w:val="single"/>
              </w:rPr>
              <w:t>eat</w:t>
            </w:r>
            <w:r w:rsidRPr="006A01FF">
              <w:rPr>
                <w:sz w:val="20"/>
                <w:szCs w:val="18"/>
              </w:rPr>
              <w:t xml:space="preserve"> my carrot cake.</w:t>
            </w:r>
          </w:p>
          <w:p w14:paraId="782FF314" w14:textId="77777777" w:rsidR="00046A40" w:rsidRPr="006A01FF" w:rsidRDefault="00046A40" w:rsidP="00046A40">
            <w:pPr>
              <w:ind w:left="360"/>
              <w:rPr>
                <w:sz w:val="20"/>
                <w:szCs w:val="18"/>
              </w:rPr>
            </w:pPr>
            <w:r w:rsidRPr="006A01FF">
              <w:rPr>
                <w:sz w:val="20"/>
                <w:szCs w:val="18"/>
              </w:rPr>
              <w:t xml:space="preserve">You cannot eat </w:t>
            </w:r>
            <w:r w:rsidRPr="006A01FF">
              <w:rPr>
                <w:sz w:val="20"/>
                <w:szCs w:val="18"/>
                <w:u w:val="single"/>
              </w:rPr>
              <w:t>my</w:t>
            </w:r>
            <w:r w:rsidRPr="006A01FF">
              <w:rPr>
                <w:sz w:val="20"/>
                <w:szCs w:val="18"/>
              </w:rPr>
              <w:t xml:space="preserve"> carrot cake.</w:t>
            </w:r>
          </w:p>
          <w:p w14:paraId="628D40D9" w14:textId="77777777" w:rsidR="00046A40" w:rsidRPr="006A01FF" w:rsidRDefault="00046A40" w:rsidP="00046A40">
            <w:pPr>
              <w:ind w:left="360"/>
              <w:rPr>
                <w:sz w:val="20"/>
                <w:szCs w:val="18"/>
              </w:rPr>
            </w:pPr>
            <w:r w:rsidRPr="006A01FF">
              <w:rPr>
                <w:sz w:val="20"/>
                <w:szCs w:val="18"/>
              </w:rPr>
              <w:t xml:space="preserve">You cannot keep my </w:t>
            </w:r>
            <w:r w:rsidRPr="006A01FF">
              <w:rPr>
                <w:sz w:val="20"/>
                <w:szCs w:val="18"/>
                <w:u w:val="single"/>
              </w:rPr>
              <w:t>carrot</w:t>
            </w:r>
            <w:r w:rsidRPr="006A01FF">
              <w:rPr>
                <w:sz w:val="20"/>
                <w:szCs w:val="18"/>
              </w:rPr>
              <w:t xml:space="preserve"> cake.</w:t>
            </w:r>
          </w:p>
          <w:p w14:paraId="5FFDA4F7" w14:textId="510813C6" w:rsidR="00046A40" w:rsidRPr="006A01FF" w:rsidRDefault="00046A40" w:rsidP="007B4244">
            <w:pPr>
              <w:ind w:left="360"/>
              <w:rPr>
                <w:sz w:val="20"/>
                <w:szCs w:val="18"/>
              </w:rPr>
            </w:pPr>
            <w:r w:rsidRPr="006A01FF">
              <w:rPr>
                <w:sz w:val="20"/>
                <w:szCs w:val="18"/>
              </w:rPr>
              <w:t xml:space="preserve">You cannot keep my carrot </w:t>
            </w:r>
            <w:r w:rsidRPr="006A01FF">
              <w:rPr>
                <w:sz w:val="20"/>
                <w:szCs w:val="18"/>
                <w:u w:val="single"/>
              </w:rPr>
              <w:t>cake</w:t>
            </w:r>
            <w:r w:rsidRPr="006A01FF">
              <w:rPr>
                <w:sz w:val="20"/>
                <w:szCs w:val="18"/>
              </w:rPr>
              <w:t>.</w:t>
            </w:r>
          </w:p>
        </w:tc>
        <w:tc>
          <w:tcPr>
            <w:tcW w:w="4599" w:type="dxa"/>
          </w:tcPr>
          <w:p w14:paraId="20AE734C" w14:textId="77777777" w:rsidR="00046A40" w:rsidRPr="006A01FF" w:rsidRDefault="00046A40" w:rsidP="00046A40">
            <w:pPr>
              <w:ind w:left="360"/>
              <w:rPr>
                <w:sz w:val="20"/>
                <w:szCs w:val="18"/>
              </w:rPr>
            </w:pPr>
            <w:r w:rsidRPr="006A01FF">
              <w:rPr>
                <w:sz w:val="20"/>
                <w:szCs w:val="18"/>
              </w:rPr>
              <w:t>YOU cannot eat my carrot cake.</w:t>
            </w:r>
          </w:p>
          <w:p w14:paraId="5F89DCBC" w14:textId="77777777" w:rsidR="00046A40" w:rsidRPr="006A01FF" w:rsidRDefault="00046A40" w:rsidP="00046A40">
            <w:pPr>
              <w:ind w:left="360"/>
              <w:rPr>
                <w:sz w:val="20"/>
                <w:szCs w:val="18"/>
              </w:rPr>
            </w:pPr>
            <w:r w:rsidRPr="006A01FF">
              <w:rPr>
                <w:sz w:val="20"/>
                <w:szCs w:val="18"/>
              </w:rPr>
              <w:t>You CANNOT eat my carrot cake.</w:t>
            </w:r>
          </w:p>
          <w:p w14:paraId="46E605FE" w14:textId="77777777" w:rsidR="00046A40" w:rsidRPr="006A01FF" w:rsidRDefault="00046A40" w:rsidP="00046A40">
            <w:pPr>
              <w:ind w:left="360"/>
              <w:rPr>
                <w:sz w:val="20"/>
                <w:szCs w:val="18"/>
              </w:rPr>
            </w:pPr>
            <w:r w:rsidRPr="006A01FF">
              <w:rPr>
                <w:sz w:val="20"/>
                <w:szCs w:val="18"/>
              </w:rPr>
              <w:t>You cannot EAT my carrot cake.</w:t>
            </w:r>
          </w:p>
          <w:p w14:paraId="0180B81F" w14:textId="77777777" w:rsidR="00046A40" w:rsidRPr="006A01FF" w:rsidRDefault="00046A40" w:rsidP="00046A40">
            <w:pPr>
              <w:ind w:left="360"/>
              <w:rPr>
                <w:sz w:val="20"/>
                <w:szCs w:val="18"/>
              </w:rPr>
            </w:pPr>
            <w:r w:rsidRPr="006A01FF">
              <w:rPr>
                <w:sz w:val="20"/>
                <w:szCs w:val="18"/>
              </w:rPr>
              <w:t>You cannot eat MY carrot cake.</w:t>
            </w:r>
          </w:p>
          <w:p w14:paraId="42241E61" w14:textId="77777777" w:rsidR="00046A40" w:rsidRPr="006A01FF" w:rsidRDefault="00046A40" w:rsidP="00046A40">
            <w:pPr>
              <w:ind w:left="360"/>
              <w:rPr>
                <w:sz w:val="20"/>
                <w:szCs w:val="18"/>
              </w:rPr>
            </w:pPr>
            <w:r w:rsidRPr="006A01FF">
              <w:rPr>
                <w:sz w:val="20"/>
                <w:szCs w:val="18"/>
              </w:rPr>
              <w:t>You cannot keep my CARROT cake.</w:t>
            </w:r>
          </w:p>
          <w:p w14:paraId="7EAE5404" w14:textId="75A1F246" w:rsidR="00046A40" w:rsidRPr="006A01FF" w:rsidRDefault="00046A40" w:rsidP="007B4244">
            <w:pPr>
              <w:ind w:left="360"/>
              <w:rPr>
                <w:sz w:val="20"/>
                <w:szCs w:val="18"/>
              </w:rPr>
            </w:pPr>
            <w:r w:rsidRPr="006A01FF">
              <w:rPr>
                <w:sz w:val="20"/>
                <w:szCs w:val="18"/>
              </w:rPr>
              <w:t>You cannot keep my carrot CAKE.</w:t>
            </w:r>
          </w:p>
        </w:tc>
      </w:tr>
    </w:tbl>
    <w:p w14:paraId="4BD3ED1A" w14:textId="3AA42A57" w:rsidR="00C41BAC" w:rsidRDefault="00C41BAC" w:rsidP="009F759F">
      <w:pPr>
        <w:spacing w:before="240" w:line="360" w:lineRule="auto"/>
        <w:ind w:left="357"/>
      </w:pPr>
      <w:r w:rsidRPr="00C41BAC">
        <w:rPr>
          <w:b/>
          <w:sz w:val="20"/>
        </w:rPr>
        <w:t xml:space="preserve">Accessibility </w:t>
      </w:r>
      <w:proofErr w:type="gramStart"/>
      <w:r w:rsidRPr="00C41BAC">
        <w:rPr>
          <w:b/>
          <w:sz w:val="20"/>
        </w:rPr>
        <w:t>note</w:t>
      </w:r>
      <w:proofErr w:type="gramEnd"/>
      <w:r w:rsidRPr="00C41BAC">
        <w:rPr>
          <w:b/>
          <w:sz w:val="20"/>
        </w:rPr>
        <w:t>:</w:t>
      </w:r>
      <w:r>
        <w:rPr>
          <w:b/>
          <w:sz w:val="20"/>
        </w:rPr>
        <w:t xml:space="preserve"> </w:t>
      </w:r>
      <w:r>
        <w:rPr>
          <w:sz w:val="20"/>
        </w:rPr>
        <w:t>Bold, italics, underline and capitals are used in the examples above to indicate emphasis. In the first sentence in each example the first word is emphasised (using the chosen font), on the second sentence, the second word is emphasised and so on.</w:t>
      </w:r>
    </w:p>
    <w:p w14:paraId="486BE1E7" w14:textId="541BDC01" w:rsidR="00046A40" w:rsidRPr="001C7787" w:rsidRDefault="00A42627" w:rsidP="006A01FF">
      <w:pPr>
        <w:pStyle w:val="ListParagraph"/>
        <w:numPr>
          <w:ilvl w:val="0"/>
          <w:numId w:val="21"/>
        </w:numPr>
        <w:spacing w:line="360" w:lineRule="auto"/>
      </w:pPr>
      <w:r w:rsidRPr="001C7787">
        <w:t>Discuss if the same effect is made with bold/italics/underline/capital letters or if there is one that is stronger than another. Create a class display of the intensity incline of these four font styles.</w:t>
      </w:r>
    </w:p>
    <w:p w14:paraId="6DC62FBC" w14:textId="77777777" w:rsidR="00992D55" w:rsidRPr="001C7787" w:rsidRDefault="00A42627" w:rsidP="006A01FF">
      <w:pPr>
        <w:pStyle w:val="ListParagraph"/>
        <w:spacing w:line="360" w:lineRule="auto"/>
      </w:pPr>
      <w:r w:rsidRPr="001C7787">
        <w:rPr>
          <w:i/>
        </w:rPr>
        <w:t>Additional task:</w:t>
      </w:r>
      <w:r w:rsidRPr="001C7787">
        <w:t xml:space="preserve"> Students can create their own versions and trial with a partner.</w:t>
      </w:r>
    </w:p>
    <w:p w14:paraId="67223C46" w14:textId="77777777" w:rsidR="00F15F77" w:rsidRPr="001C7787" w:rsidRDefault="00873162" w:rsidP="006A01FF">
      <w:pPr>
        <w:pStyle w:val="ListParagraph"/>
        <w:numPr>
          <w:ilvl w:val="0"/>
          <w:numId w:val="21"/>
        </w:numPr>
        <w:spacing w:line="360" w:lineRule="auto"/>
      </w:pPr>
      <w:r w:rsidRPr="001C7787">
        <w:t xml:space="preserve">Display </w:t>
      </w:r>
      <w:r w:rsidR="00A42627" w:rsidRPr="001C7787">
        <w:t>the following</w:t>
      </w:r>
      <w:r w:rsidR="00857983" w:rsidRPr="001C7787">
        <w:t xml:space="preserve"> four</w:t>
      </w:r>
      <w:r w:rsidR="00F15F77" w:rsidRPr="001C7787">
        <w:t xml:space="preserve"> sentences for students to read</w:t>
      </w:r>
      <w:r w:rsidR="00857983" w:rsidRPr="001C7787">
        <w:t xml:space="preserve"> and discuss. Students notice how emphasis changes how the reader understands the sentence</w:t>
      </w:r>
      <w:r w:rsidR="00F15F77" w:rsidRPr="001C7787">
        <w:t>:</w:t>
      </w:r>
    </w:p>
    <w:p w14:paraId="276F48BC" w14:textId="77777777" w:rsidR="00857983" w:rsidRPr="001C7787" w:rsidRDefault="00857983" w:rsidP="006A01FF">
      <w:pPr>
        <w:pStyle w:val="ListParagraph"/>
        <w:numPr>
          <w:ilvl w:val="0"/>
          <w:numId w:val="26"/>
        </w:numPr>
        <w:spacing w:line="360" w:lineRule="auto"/>
      </w:pPr>
      <w:r w:rsidRPr="001C7787">
        <w:t xml:space="preserve">The class was </w:t>
      </w:r>
      <w:r w:rsidRPr="001C7787">
        <w:rPr>
          <w:b/>
        </w:rPr>
        <w:t>extremely</w:t>
      </w:r>
      <w:r w:rsidRPr="001C7787">
        <w:t xml:space="preserve"> noisy.</w:t>
      </w:r>
    </w:p>
    <w:p w14:paraId="73461F13" w14:textId="77777777" w:rsidR="00857983" w:rsidRPr="001C7787" w:rsidRDefault="00857983" w:rsidP="006A01FF">
      <w:pPr>
        <w:pStyle w:val="ListParagraph"/>
        <w:numPr>
          <w:ilvl w:val="0"/>
          <w:numId w:val="26"/>
        </w:numPr>
        <w:spacing w:line="360" w:lineRule="auto"/>
      </w:pPr>
      <w:r w:rsidRPr="001C7787">
        <w:t xml:space="preserve">The sunflowers were growing with </w:t>
      </w:r>
      <w:r w:rsidRPr="001C7787">
        <w:rPr>
          <w:i/>
        </w:rPr>
        <w:t>stamina</w:t>
      </w:r>
      <w:r w:rsidRPr="001C7787">
        <w:t>.</w:t>
      </w:r>
    </w:p>
    <w:p w14:paraId="64230061" w14:textId="77777777" w:rsidR="00857983" w:rsidRPr="001C7787" w:rsidRDefault="00046A40" w:rsidP="006A01FF">
      <w:pPr>
        <w:pStyle w:val="ListParagraph"/>
        <w:numPr>
          <w:ilvl w:val="0"/>
          <w:numId w:val="26"/>
        </w:numPr>
        <w:spacing w:line="360" w:lineRule="auto"/>
      </w:pPr>
      <w:r w:rsidRPr="001C7787">
        <w:t>If you throw that mashed potato one more time, I will get very ANGRY!</w:t>
      </w:r>
    </w:p>
    <w:p w14:paraId="2DD27968" w14:textId="77777777" w:rsidR="00857983" w:rsidRPr="001C7787" w:rsidRDefault="00046A40" w:rsidP="006A01FF">
      <w:pPr>
        <w:pStyle w:val="ListParagraph"/>
        <w:numPr>
          <w:ilvl w:val="0"/>
          <w:numId w:val="26"/>
        </w:numPr>
        <w:spacing w:line="360" w:lineRule="auto"/>
      </w:pPr>
      <w:r w:rsidRPr="001C7787">
        <w:t xml:space="preserve">Please remember to bring your </w:t>
      </w:r>
      <w:r w:rsidRPr="001C7787">
        <w:rPr>
          <w:u w:val="single"/>
        </w:rPr>
        <w:t>water bottle</w:t>
      </w:r>
      <w:r w:rsidRPr="001C7787">
        <w:t xml:space="preserve"> for the trip.</w:t>
      </w:r>
    </w:p>
    <w:p w14:paraId="7E886165" w14:textId="7E171D10" w:rsidR="00046A40" w:rsidRPr="001C7787" w:rsidRDefault="00A42627" w:rsidP="006A01FF">
      <w:pPr>
        <w:pStyle w:val="ListParagraph"/>
        <w:numPr>
          <w:ilvl w:val="0"/>
          <w:numId w:val="21"/>
        </w:numPr>
        <w:spacing w:line="360" w:lineRule="auto"/>
      </w:pPr>
      <w:r w:rsidRPr="001C7787">
        <w:t>Discuss that a</w:t>
      </w:r>
      <w:r w:rsidR="00046A40" w:rsidRPr="001C7787">
        <w:t>uthors use these four types of font style to draw attention to vocabulary</w:t>
      </w:r>
      <w:r w:rsidR="00992D55" w:rsidRPr="001C7787">
        <w:t xml:space="preserve"> for different purposes</w:t>
      </w:r>
      <w:r w:rsidR="00046A40" w:rsidRPr="001C7787">
        <w:t xml:space="preserve">. Review </w:t>
      </w:r>
      <w:r w:rsidRPr="001C7787">
        <w:t>the following information</w:t>
      </w:r>
      <w:r w:rsidR="00046A40" w:rsidRPr="001C7787">
        <w:t>. Reinforce that authors will emphasis</w:t>
      </w:r>
      <w:r w:rsidRPr="001C7787">
        <w:t>e</w:t>
      </w:r>
      <w:r w:rsidR="00046A40" w:rsidRPr="001C7787">
        <w:t xml:space="preserve"> very small amounts of words to ensure emphasis is not lost.</w:t>
      </w:r>
    </w:p>
    <w:p w14:paraId="48B6F36E" w14:textId="25B31A8F" w:rsidR="006A01FF" w:rsidRDefault="006A01FF">
      <w:pPr>
        <w:spacing w:before="240" w:line="276" w:lineRule="auto"/>
      </w:pPr>
      <w:r>
        <w:br w:type="page"/>
      </w:r>
    </w:p>
    <w:p w14:paraId="630E942C" w14:textId="77777777" w:rsidR="00A85472" w:rsidRPr="001C7787" w:rsidRDefault="00A85472" w:rsidP="007B4244">
      <w:pPr>
        <w:ind w:left="1843"/>
      </w:pPr>
    </w:p>
    <w:tbl>
      <w:tblPr>
        <w:tblStyle w:val="TableGrid"/>
        <w:tblW w:w="0" w:type="auto"/>
        <w:tblInd w:w="720" w:type="dxa"/>
        <w:tblLook w:val="04A0" w:firstRow="1" w:lastRow="0" w:firstColumn="1" w:lastColumn="0" w:noHBand="0" w:noVBand="1"/>
        <w:tblCaption w:val="Bold, italics, underlin and capital letter font examples"/>
      </w:tblPr>
      <w:tblGrid>
        <w:gridCol w:w="2452"/>
        <w:gridCol w:w="2453"/>
        <w:gridCol w:w="2452"/>
        <w:gridCol w:w="2453"/>
      </w:tblGrid>
      <w:tr w:rsidR="00D727CD" w:rsidRPr="001C7787" w14:paraId="546F3C85" w14:textId="77777777" w:rsidTr="007B4244">
        <w:trPr>
          <w:trHeight w:val="558"/>
        </w:trPr>
        <w:tc>
          <w:tcPr>
            <w:tcW w:w="2452" w:type="dxa"/>
          </w:tcPr>
          <w:p w14:paraId="4571B6A9" w14:textId="77777777" w:rsidR="00D727CD" w:rsidRPr="006A01FF" w:rsidRDefault="00D727CD" w:rsidP="007B4244">
            <w:pPr>
              <w:pStyle w:val="ListParagraph"/>
              <w:spacing w:after="120" w:line="240" w:lineRule="auto"/>
              <w:ind w:left="0"/>
              <w:contextualSpacing w:val="0"/>
              <w:jc w:val="center"/>
              <w:rPr>
                <w:b/>
                <w:szCs w:val="28"/>
              </w:rPr>
            </w:pPr>
            <w:r w:rsidRPr="006A01FF">
              <w:rPr>
                <w:b/>
                <w:szCs w:val="28"/>
              </w:rPr>
              <w:t>Bold</w:t>
            </w:r>
          </w:p>
          <w:p w14:paraId="68AF32CA" w14:textId="77777777" w:rsidR="00D727CD" w:rsidRPr="006A01FF" w:rsidRDefault="00D727CD" w:rsidP="007B4244">
            <w:pPr>
              <w:pStyle w:val="ListParagraph"/>
              <w:spacing w:after="120" w:line="240" w:lineRule="auto"/>
              <w:ind w:left="0"/>
              <w:contextualSpacing w:val="0"/>
              <w:jc w:val="center"/>
            </w:pPr>
            <w:r w:rsidRPr="006A01FF">
              <w:t>Bold is used to draw attention to key parts of a text and catch the reader’s attention.</w:t>
            </w:r>
          </w:p>
          <w:p w14:paraId="1693E7A6" w14:textId="07990947" w:rsidR="00D727CD" w:rsidRPr="006A01FF" w:rsidRDefault="00D727CD" w:rsidP="00134B6C">
            <w:pPr>
              <w:pStyle w:val="ListParagraph"/>
              <w:numPr>
                <w:ilvl w:val="0"/>
                <w:numId w:val="22"/>
              </w:numPr>
              <w:spacing w:after="120" w:line="240" w:lineRule="auto"/>
              <w:ind w:left="437"/>
              <w:contextualSpacing w:val="0"/>
            </w:pPr>
            <w:r w:rsidRPr="006A01FF">
              <w:t xml:space="preserve">Important </w:t>
            </w:r>
            <w:r w:rsidR="00640849" w:rsidRPr="006A01FF">
              <w:t>words</w:t>
            </w:r>
          </w:p>
        </w:tc>
        <w:tc>
          <w:tcPr>
            <w:tcW w:w="2453" w:type="dxa"/>
          </w:tcPr>
          <w:p w14:paraId="432A9988" w14:textId="77777777" w:rsidR="00D727CD" w:rsidRPr="006A01FF" w:rsidRDefault="00D727CD" w:rsidP="007B4244">
            <w:pPr>
              <w:pStyle w:val="ListParagraph"/>
              <w:spacing w:after="120" w:line="240" w:lineRule="auto"/>
              <w:ind w:left="0"/>
              <w:contextualSpacing w:val="0"/>
              <w:jc w:val="center"/>
              <w:rPr>
                <w:szCs w:val="28"/>
                <w:u w:val="single"/>
              </w:rPr>
            </w:pPr>
            <w:r w:rsidRPr="006A01FF">
              <w:rPr>
                <w:szCs w:val="28"/>
                <w:u w:val="single"/>
              </w:rPr>
              <w:t>Underline</w:t>
            </w:r>
          </w:p>
          <w:p w14:paraId="5151CDE5" w14:textId="4E48FC5B" w:rsidR="00D727CD" w:rsidRPr="006A01FF" w:rsidRDefault="00D727CD" w:rsidP="007B4244">
            <w:pPr>
              <w:pStyle w:val="ListParagraph"/>
              <w:spacing w:after="120" w:line="240" w:lineRule="auto"/>
              <w:ind w:left="0"/>
              <w:contextualSpacing w:val="0"/>
              <w:jc w:val="center"/>
            </w:pPr>
            <w:r w:rsidRPr="006A01FF">
              <w:t>Underline is not used as much for emphasis and can get confused with hyperlinks.</w:t>
            </w:r>
          </w:p>
          <w:p w14:paraId="4A549EB6" w14:textId="77777777" w:rsidR="00D727CD" w:rsidRPr="006A01FF" w:rsidRDefault="00D727CD" w:rsidP="00134B6C">
            <w:pPr>
              <w:pStyle w:val="ListParagraph"/>
              <w:numPr>
                <w:ilvl w:val="0"/>
                <w:numId w:val="23"/>
              </w:numPr>
              <w:spacing w:after="120" w:line="240" w:lineRule="auto"/>
              <w:ind w:left="344"/>
              <w:contextualSpacing w:val="0"/>
            </w:pPr>
            <w:r w:rsidRPr="006A01FF">
              <w:t>Indicating a heading or subheading</w:t>
            </w:r>
          </w:p>
          <w:p w14:paraId="2B5981C3" w14:textId="77777777" w:rsidR="00D727CD" w:rsidRPr="006A01FF" w:rsidRDefault="00D727CD" w:rsidP="00134B6C">
            <w:pPr>
              <w:pStyle w:val="ListParagraph"/>
              <w:numPr>
                <w:ilvl w:val="0"/>
                <w:numId w:val="23"/>
              </w:numPr>
              <w:spacing w:after="120" w:line="240" w:lineRule="auto"/>
              <w:ind w:left="344"/>
              <w:contextualSpacing w:val="0"/>
            </w:pPr>
            <w:r w:rsidRPr="006A01FF">
              <w:t>Emphasising a word</w:t>
            </w:r>
          </w:p>
          <w:p w14:paraId="23D3E0EC" w14:textId="77777777" w:rsidR="00D727CD" w:rsidRPr="006A01FF" w:rsidRDefault="00D727CD" w:rsidP="00134B6C">
            <w:pPr>
              <w:pStyle w:val="ListParagraph"/>
              <w:numPr>
                <w:ilvl w:val="0"/>
                <w:numId w:val="23"/>
              </w:numPr>
              <w:spacing w:after="120" w:line="240" w:lineRule="auto"/>
              <w:ind w:left="344"/>
              <w:contextualSpacing w:val="0"/>
            </w:pPr>
            <w:r w:rsidRPr="006A01FF">
              <w:t xml:space="preserve">Defining </w:t>
            </w:r>
            <w:r w:rsidR="00640849" w:rsidRPr="006A01FF">
              <w:t>something such as AP</w:t>
            </w:r>
          </w:p>
        </w:tc>
        <w:tc>
          <w:tcPr>
            <w:tcW w:w="2452" w:type="dxa"/>
          </w:tcPr>
          <w:p w14:paraId="1268715D" w14:textId="77777777" w:rsidR="00D727CD" w:rsidRPr="006A01FF" w:rsidRDefault="00D727CD" w:rsidP="007B4244">
            <w:pPr>
              <w:pStyle w:val="ListParagraph"/>
              <w:spacing w:after="120" w:line="240" w:lineRule="auto"/>
              <w:ind w:left="0"/>
              <w:contextualSpacing w:val="0"/>
              <w:jc w:val="center"/>
              <w:rPr>
                <w:szCs w:val="28"/>
              </w:rPr>
            </w:pPr>
            <w:r w:rsidRPr="006A01FF">
              <w:rPr>
                <w:szCs w:val="28"/>
              </w:rPr>
              <w:t>CAPITAL LETTERS</w:t>
            </w:r>
          </w:p>
          <w:p w14:paraId="4BD1B608" w14:textId="77777777" w:rsidR="00D727CD" w:rsidRPr="006A01FF" w:rsidRDefault="00D727CD" w:rsidP="007B4244">
            <w:pPr>
              <w:pStyle w:val="ListParagraph"/>
              <w:spacing w:after="120" w:line="240" w:lineRule="auto"/>
              <w:ind w:left="0"/>
              <w:contextualSpacing w:val="0"/>
              <w:jc w:val="center"/>
            </w:pPr>
            <w:r w:rsidRPr="006A01FF">
              <w:t>In narrative texts, this may be used to emphasise how something is said.</w:t>
            </w:r>
          </w:p>
          <w:p w14:paraId="28C44210" w14:textId="77777777" w:rsidR="00D727CD" w:rsidRPr="006A01FF" w:rsidRDefault="00D727CD" w:rsidP="00134B6C">
            <w:pPr>
              <w:pStyle w:val="ListParagraph"/>
              <w:numPr>
                <w:ilvl w:val="0"/>
                <w:numId w:val="24"/>
              </w:numPr>
              <w:spacing w:after="120" w:line="240" w:lineRule="auto"/>
              <w:ind w:left="486"/>
              <w:contextualSpacing w:val="0"/>
            </w:pPr>
            <w:r w:rsidRPr="006A01FF">
              <w:t>To show screaming or shouting</w:t>
            </w:r>
          </w:p>
          <w:p w14:paraId="0C272486" w14:textId="77777777" w:rsidR="00D727CD" w:rsidRPr="006A01FF" w:rsidRDefault="00D727CD" w:rsidP="00134B6C">
            <w:pPr>
              <w:pStyle w:val="ListParagraph"/>
              <w:numPr>
                <w:ilvl w:val="0"/>
                <w:numId w:val="24"/>
              </w:numPr>
              <w:spacing w:after="120" w:line="240" w:lineRule="auto"/>
              <w:ind w:left="486"/>
              <w:contextualSpacing w:val="0"/>
            </w:pPr>
            <w:r w:rsidRPr="006A01FF">
              <w:t xml:space="preserve">For an acronym like </w:t>
            </w:r>
            <w:r w:rsidR="00640849" w:rsidRPr="006A01FF">
              <w:t>NASA</w:t>
            </w:r>
            <w:r w:rsidRPr="006A01FF">
              <w:t xml:space="preserve"> </w:t>
            </w:r>
          </w:p>
        </w:tc>
        <w:tc>
          <w:tcPr>
            <w:tcW w:w="2453" w:type="dxa"/>
          </w:tcPr>
          <w:p w14:paraId="54B0F1CF" w14:textId="77777777" w:rsidR="00D727CD" w:rsidRPr="006A01FF" w:rsidRDefault="00D727CD" w:rsidP="007B4244">
            <w:pPr>
              <w:pStyle w:val="ListParagraph"/>
              <w:spacing w:after="120" w:line="240" w:lineRule="auto"/>
              <w:ind w:left="0"/>
              <w:contextualSpacing w:val="0"/>
              <w:jc w:val="center"/>
              <w:rPr>
                <w:i/>
                <w:szCs w:val="28"/>
              </w:rPr>
            </w:pPr>
            <w:r w:rsidRPr="006A01FF">
              <w:rPr>
                <w:i/>
                <w:szCs w:val="28"/>
              </w:rPr>
              <w:t>Italics</w:t>
            </w:r>
          </w:p>
          <w:p w14:paraId="6E907AAE" w14:textId="77777777" w:rsidR="00D727CD" w:rsidRPr="006A01FF" w:rsidRDefault="00D727CD" w:rsidP="007B4244">
            <w:pPr>
              <w:pStyle w:val="ListParagraph"/>
              <w:spacing w:after="120" w:line="240" w:lineRule="auto"/>
              <w:ind w:left="0"/>
              <w:contextualSpacing w:val="0"/>
              <w:jc w:val="center"/>
            </w:pPr>
            <w:r w:rsidRPr="006A01FF">
              <w:t>Italics is used within a sentence to emphasise a word.</w:t>
            </w:r>
          </w:p>
          <w:p w14:paraId="41DF4512" w14:textId="77777777" w:rsidR="00D727CD" w:rsidRPr="006A01FF" w:rsidRDefault="00D727CD" w:rsidP="00134B6C">
            <w:pPr>
              <w:pStyle w:val="ListParagraph"/>
              <w:numPr>
                <w:ilvl w:val="0"/>
                <w:numId w:val="25"/>
              </w:numPr>
              <w:spacing w:after="120" w:line="240" w:lineRule="auto"/>
              <w:ind w:left="463"/>
              <w:contextualSpacing w:val="0"/>
            </w:pPr>
            <w:r w:rsidRPr="006A01FF">
              <w:t>Specific vocabulary or technical terms</w:t>
            </w:r>
          </w:p>
          <w:p w14:paraId="2D698DDF" w14:textId="77777777" w:rsidR="00D727CD" w:rsidRPr="006A01FF" w:rsidRDefault="00D727CD" w:rsidP="00134B6C">
            <w:pPr>
              <w:pStyle w:val="ListParagraph"/>
              <w:numPr>
                <w:ilvl w:val="0"/>
                <w:numId w:val="25"/>
              </w:numPr>
              <w:spacing w:after="120" w:line="240" w:lineRule="auto"/>
              <w:ind w:left="463"/>
              <w:contextualSpacing w:val="0"/>
            </w:pPr>
            <w:r w:rsidRPr="006A01FF">
              <w:t>Quotes</w:t>
            </w:r>
          </w:p>
          <w:p w14:paraId="45745EAE" w14:textId="77777777" w:rsidR="00D727CD" w:rsidRPr="006A01FF" w:rsidRDefault="00D727CD" w:rsidP="00134B6C">
            <w:pPr>
              <w:pStyle w:val="ListParagraph"/>
              <w:numPr>
                <w:ilvl w:val="0"/>
                <w:numId w:val="25"/>
              </w:numPr>
              <w:spacing w:after="120" w:line="240" w:lineRule="auto"/>
              <w:ind w:left="463"/>
              <w:contextualSpacing w:val="0"/>
            </w:pPr>
            <w:r w:rsidRPr="006A01FF">
              <w:t>Titles of books and other texts</w:t>
            </w:r>
          </w:p>
          <w:p w14:paraId="1C611BAB" w14:textId="77777777" w:rsidR="00857983" w:rsidRPr="006A01FF" w:rsidRDefault="00857983" w:rsidP="00134B6C">
            <w:pPr>
              <w:pStyle w:val="ListParagraph"/>
              <w:numPr>
                <w:ilvl w:val="0"/>
                <w:numId w:val="25"/>
              </w:numPr>
              <w:spacing w:after="120" w:line="240" w:lineRule="auto"/>
              <w:ind w:left="463"/>
              <w:contextualSpacing w:val="0"/>
            </w:pPr>
            <w:r w:rsidRPr="006A01FF">
              <w:t>Thoughts of a character</w:t>
            </w:r>
          </w:p>
        </w:tc>
      </w:tr>
    </w:tbl>
    <w:p w14:paraId="4A71AC82" w14:textId="77777777" w:rsidR="00046A40" w:rsidRPr="001C7787" w:rsidRDefault="00046A40" w:rsidP="006A01FF">
      <w:pPr>
        <w:pStyle w:val="ListParagraph"/>
        <w:numPr>
          <w:ilvl w:val="0"/>
          <w:numId w:val="25"/>
        </w:numPr>
        <w:spacing w:line="360" w:lineRule="auto"/>
      </w:pPr>
      <w:r w:rsidRPr="001C7787">
        <w:t>Discuss other ways authors might draw attention to words such as colour, size of font and style.</w:t>
      </w:r>
      <w:r w:rsidR="00992D55" w:rsidRPr="001C7787">
        <w:t xml:space="preserve"> Students might make a poster displaying different font types and how they might be used to enhance meaning.</w:t>
      </w:r>
    </w:p>
    <w:p w14:paraId="05F3CA2D" w14:textId="6151AD07" w:rsidR="00A42627" w:rsidRPr="001C7787" w:rsidRDefault="00703197" w:rsidP="006A01FF">
      <w:pPr>
        <w:pStyle w:val="ListParagraph"/>
        <w:numPr>
          <w:ilvl w:val="0"/>
          <w:numId w:val="25"/>
        </w:numPr>
        <w:spacing w:line="360" w:lineRule="auto"/>
      </w:pPr>
      <w:r>
        <w:t xml:space="preserve">Students use </w:t>
      </w:r>
      <w:hyperlink w:anchor="_Appendix_1" w:history="1">
        <w:r w:rsidRPr="00703197">
          <w:rPr>
            <w:rStyle w:val="Hyperlink"/>
          </w:rPr>
          <w:t>Appendix 1 - Bold, italics, underline and capital letters</w:t>
        </w:r>
      </w:hyperlink>
      <w:r w:rsidR="00A42627">
        <w:t xml:space="preserve"> and </w:t>
      </w:r>
      <w:r w:rsidR="00992D55">
        <w:t>match</w:t>
      </w:r>
      <w:r w:rsidR="00A42627">
        <w:t xml:space="preserve"> the font styles with an effect on meaning for the reader.</w:t>
      </w:r>
    </w:p>
    <w:p w14:paraId="749FD6BE" w14:textId="62425B8E" w:rsidR="00873162" w:rsidRPr="001C7787" w:rsidRDefault="00D727CD" w:rsidP="006A01FF">
      <w:pPr>
        <w:pStyle w:val="ListParagraph"/>
        <w:numPr>
          <w:ilvl w:val="0"/>
          <w:numId w:val="25"/>
        </w:numPr>
        <w:spacing w:line="360" w:lineRule="auto"/>
      </w:pPr>
      <w:r>
        <w:t xml:space="preserve">Students find as many </w:t>
      </w:r>
      <w:proofErr w:type="gramStart"/>
      <w:r>
        <w:t>example</w:t>
      </w:r>
      <w:r w:rsidR="00697023">
        <w:t>s</w:t>
      </w:r>
      <w:proofErr w:type="gramEnd"/>
      <w:r w:rsidR="00697023">
        <w:t xml:space="preserve"> for each of these four </w:t>
      </w:r>
      <w:r w:rsidR="6E8BB113">
        <w:t xml:space="preserve">types of </w:t>
      </w:r>
      <w:r w:rsidR="00697023">
        <w:t>text typography in a range of text</w:t>
      </w:r>
      <w:r w:rsidR="00A42627">
        <w:t xml:space="preserve">s, both fiction and non-fiction; these can be linked to </w:t>
      </w:r>
      <w:r w:rsidR="00651B74">
        <w:t xml:space="preserve">a </w:t>
      </w:r>
      <w:r w:rsidR="00A42627">
        <w:t>current unit of learning.</w:t>
      </w:r>
      <w:r w:rsidR="00992D55">
        <w:t xml:space="preserve"> Discuss examples and how the author uses them to emphasis</w:t>
      </w:r>
      <w:r w:rsidR="00651B74">
        <w:t>e</w:t>
      </w:r>
      <w:r w:rsidR="00992D55">
        <w:t xml:space="preserve"> a word.</w:t>
      </w:r>
    </w:p>
    <w:p w14:paraId="32FE3248" w14:textId="6FB6DAEB" w:rsidR="00F15320" w:rsidRPr="001C7787" w:rsidRDefault="008C7F46" w:rsidP="00532690">
      <w:pPr>
        <w:pStyle w:val="Heading3"/>
      </w:pPr>
      <w:bookmarkStart w:id="4" w:name="_Bracketed_information"/>
      <w:bookmarkEnd w:id="4"/>
      <w:r>
        <w:t>Bracketed information</w:t>
      </w:r>
    </w:p>
    <w:p w14:paraId="5CDBC65A" w14:textId="6B120C87" w:rsidR="00AB76D3" w:rsidRPr="001C7787" w:rsidRDefault="002A3B48" w:rsidP="006A01FF">
      <w:pPr>
        <w:pStyle w:val="ListParagraph"/>
        <w:numPr>
          <w:ilvl w:val="0"/>
          <w:numId w:val="27"/>
        </w:numPr>
        <w:spacing w:line="360" w:lineRule="auto"/>
      </w:pPr>
      <w:r w:rsidRPr="001C7787">
        <w:t xml:space="preserve">Discuss: Brackets and parentheses are </w:t>
      </w:r>
      <w:r w:rsidR="00651B74" w:rsidRPr="001C7787">
        <w:t>occasionally</w:t>
      </w:r>
      <w:r w:rsidR="00AB76D3" w:rsidRPr="001C7787">
        <w:t xml:space="preserve"> u</w:t>
      </w:r>
      <w:r w:rsidRPr="001C7787">
        <w:t xml:space="preserve">sed to separate a set of characters, a word, phrase or a sentence from those on either side. These punctuation marks show the reader details. They allow the reader to hear what the author would have said if the text was being read aloud. </w:t>
      </w:r>
    </w:p>
    <w:p w14:paraId="76554E7F" w14:textId="7FDE991C" w:rsidR="002A3B48" w:rsidRPr="001C7787" w:rsidRDefault="00AB76D3" w:rsidP="006A01FF">
      <w:pPr>
        <w:pStyle w:val="ListParagraph"/>
        <w:spacing w:line="360" w:lineRule="auto"/>
      </w:pPr>
      <w:r w:rsidRPr="001C7787">
        <w:t>For</w:t>
      </w:r>
      <w:r w:rsidR="002A3B48" w:rsidRPr="001C7787">
        <w:t xml:space="preserve"> example</w:t>
      </w:r>
      <w:r w:rsidRPr="001C7787">
        <w:t>:</w:t>
      </w:r>
      <w:r w:rsidR="002A3B48" w:rsidRPr="001C7787">
        <w:t xml:space="preserve"> 'She was referring to her friend (Shirley) again'. If you remove the information that is inside the parentheses, the sentence must still make sense.</w:t>
      </w:r>
      <w:r w:rsidRPr="001C7787">
        <w:t xml:space="preserve"> </w:t>
      </w:r>
      <w:r w:rsidR="00904C6D">
        <w:t>W</w:t>
      </w:r>
      <w:r w:rsidRPr="001C7787">
        <w:t xml:space="preserve">e </w:t>
      </w:r>
      <w:r w:rsidR="00904C6D">
        <w:t xml:space="preserve">often </w:t>
      </w:r>
      <w:r w:rsidRPr="001C7787">
        <w:t>use commas instead of brackets in writing.</w:t>
      </w:r>
    </w:p>
    <w:p w14:paraId="41B15C3E" w14:textId="77777777" w:rsidR="002A3B48" w:rsidRPr="001C7787" w:rsidRDefault="002A3B48" w:rsidP="006A01FF">
      <w:pPr>
        <w:pStyle w:val="ListParagraph"/>
        <w:spacing w:line="360" w:lineRule="auto"/>
      </w:pPr>
      <w:r w:rsidRPr="001C7787">
        <w:t xml:space="preserve">The two most commonly used forms are round brackets (parentheses) </w:t>
      </w:r>
      <w:proofErr w:type="gramStart"/>
      <w:r w:rsidRPr="001C7787">
        <w:t>(  )</w:t>
      </w:r>
      <w:proofErr w:type="gramEnd"/>
      <w:r w:rsidRPr="001C7787">
        <w:t xml:space="preserve"> and square brackets [  ].</w:t>
      </w:r>
    </w:p>
    <w:p w14:paraId="4C2C84F9" w14:textId="77777777" w:rsidR="008C7F46" w:rsidRPr="001C7787" w:rsidRDefault="002A3B48" w:rsidP="006A01FF">
      <w:pPr>
        <w:pStyle w:val="ListParagraph"/>
        <w:spacing w:line="360" w:lineRule="auto"/>
      </w:pPr>
      <w:r w:rsidRPr="001C7787">
        <w:t>Full stops, question marks or exclamation marks are usually put outside the brackets (unless the brackets enclose a complete sentence).</w:t>
      </w:r>
    </w:p>
    <w:p w14:paraId="62F6251D" w14:textId="48AF7174" w:rsidR="00E34FA5" w:rsidRPr="001C7787" w:rsidRDefault="00E34FA5" w:rsidP="006A01FF">
      <w:pPr>
        <w:pStyle w:val="ListParagraph"/>
        <w:numPr>
          <w:ilvl w:val="0"/>
          <w:numId w:val="27"/>
        </w:numPr>
        <w:spacing w:line="360" w:lineRule="auto"/>
      </w:pPr>
      <w:r w:rsidRPr="001C7787">
        <w:t xml:space="preserve">Teacher models </w:t>
      </w:r>
      <w:r w:rsidR="00DF7129" w:rsidRPr="001C7787">
        <w:t xml:space="preserve">reading aloud </w:t>
      </w:r>
      <w:r w:rsidRPr="001C7787">
        <w:t>using brackets to hear the author’s voice to add detail</w:t>
      </w:r>
      <w:r w:rsidR="00DF7129" w:rsidRPr="001C7787">
        <w:t xml:space="preserve">. It is important </w:t>
      </w:r>
      <w:r w:rsidR="002175A5" w:rsidRPr="001C7787">
        <w:t xml:space="preserve">that </w:t>
      </w:r>
      <w:r w:rsidR="00DF7129" w:rsidRPr="001C7787">
        <w:t>students hear the difference when read aloud – it is read as an aside to the audience.</w:t>
      </w:r>
    </w:p>
    <w:p w14:paraId="6872AFA9" w14:textId="77777777" w:rsidR="00E15760" w:rsidRPr="001C7787" w:rsidRDefault="00E15760" w:rsidP="006A01FF">
      <w:pPr>
        <w:pStyle w:val="ListParagraph"/>
        <w:numPr>
          <w:ilvl w:val="0"/>
          <w:numId w:val="35"/>
        </w:numPr>
        <w:spacing w:line="360" w:lineRule="auto"/>
        <w:ind w:left="1560"/>
      </w:pPr>
      <w:r w:rsidRPr="001C7787">
        <w:t>I miss seeing Sarah (my best friend from primary school) every day.</w:t>
      </w:r>
    </w:p>
    <w:p w14:paraId="12C9D61E" w14:textId="77777777" w:rsidR="00E15760" w:rsidRPr="001C7787" w:rsidRDefault="00E15760" w:rsidP="006A01FF">
      <w:pPr>
        <w:pStyle w:val="ListParagraph"/>
        <w:numPr>
          <w:ilvl w:val="0"/>
          <w:numId w:val="35"/>
        </w:numPr>
        <w:spacing w:line="360" w:lineRule="auto"/>
        <w:ind w:left="1560"/>
      </w:pPr>
      <w:r w:rsidRPr="001C7787">
        <w:t>I went to the park to meet Valance (my eldest brother).</w:t>
      </w:r>
    </w:p>
    <w:p w14:paraId="6427E9B4" w14:textId="77777777" w:rsidR="00E15760" w:rsidRPr="001C7787" w:rsidRDefault="00E15760" w:rsidP="006A01FF">
      <w:pPr>
        <w:pStyle w:val="ListParagraph"/>
        <w:numPr>
          <w:ilvl w:val="0"/>
          <w:numId w:val="35"/>
        </w:numPr>
        <w:spacing w:line="360" w:lineRule="auto"/>
        <w:ind w:left="1560"/>
      </w:pPr>
      <w:r w:rsidRPr="001C7787">
        <w:t>Our final game is planned for next Saturday and it is supposed to rain (oh no!).</w:t>
      </w:r>
    </w:p>
    <w:p w14:paraId="0DA050C7" w14:textId="6A3D900E" w:rsidR="00E15760" w:rsidRPr="001C7787" w:rsidRDefault="00E15760" w:rsidP="006A01FF">
      <w:pPr>
        <w:pStyle w:val="ListParagraph"/>
        <w:numPr>
          <w:ilvl w:val="0"/>
          <w:numId w:val="35"/>
        </w:numPr>
        <w:spacing w:line="360" w:lineRule="auto"/>
        <w:ind w:left="1560"/>
      </w:pPr>
      <w:r w:rsidRPr="001C7787">
        <w:t>I enjoy my Personal Development, Healthy and Physical Education (PDHPE) class.</w:t>
      </w:r>
    </w:p>
    <w:p w14:paraId="5C560BB9" w14:textId="77777777" w:rsidR="00DF7129" w:rsidRPr="001C7787" w:rsidRDefault="00DF7129" w:rsidP="006A01FF">
      <w:pPr>
        <w:pStyle w:val="ListParagraph"/>
        <w:numPr>
          <w:ilvl w:val="0"/>
          <w:numId w:val="27"/>
        </w:numPr>
        <w:spacing w:line="360" w:lineRule="auto"/>
      </w:pPr>
      <w:r w:rsidRPr="001C7787">
        <w:t>Read aloud a range of sentences which contain bracketed information and ask students to verbally identify the bracketed information</w:t>
      </w:r>
      <w:r w:rsidR="00AB76D3" w:rsidRPr="001C7787">
        <w:t>. (T</w:t>
      </w:r>
      <w:r w:rsidRPr="001C7787">
        <w:t xml:space="preserve">his can be done by sharing with the class, with a partner using a whiteboard or indicating with their hands in a cupped </w:t>
      </w:r>
      <w:r w:rsidR="00AB76D3" w:rsidRPr="001C7787">
        <w:t xml:space="preserve">‘bracket’ </w:t>
      </w:r>
      <w:r w:rsidRPr="001C7787">
        <w:t>shape</w:t>
      </w:r>
      <w:r w:rsidR="00AB76D3" w:rsidRPr="001C7787">
        <w:t>.)</w:t>
      </w:r>
      <w:r w:rsidRPr="001C7787">
        <w:t xml:space="preserve"> </w:t>
      </w:r>
    </w:p>
    <w:p w14:paraId="6C0C95A4" w14:textId="4839A513" w:rsidR="00DF7129" w:rsidRPr="009F759F" w:rsidRDefault="00DF7129" w:rsidP="006A01FF">
      <w:pPr>
        <w:pStyle w:val="ListParagraph"/>
        <w:numPr>
          <w:ilvl w:val="0"/>
          <w:numId w:val="27"/>
        </w:numPr>
        <w:spacing w:line="360" w:lineRule="auto"/>
      </w:pPr>
      <w:r w:rsidRPr="009F759F">
        <w:lastRenderedPageBreak/>
        <w:t>Bracket hunt:</w:t>
      </w:r>
      <w:r w:rsidR="00AB76D3" w:rsidRPr="009F759F">
        <w:t xml:space="preserve"> </w:t>
      </w:r>
      <w:r w:rsidR="6F110F1A" w:rsidRPr="009F759F">
        <w:t>S</w:t>
      </w:r>
      <w:r w:rsidRPr="009F759F">
        <w:t xml:space="preserve">tudents </w:t>
      </w:r>
      <w:r w:rsidR="00B874C2" w:rsidRPr="009F759F">
        <w:t xml:space="preserve">work in teams to </w:t>
      </w:r>
      <w:r w:rsidRPr="009F759F">
        <w:t xml:space="preserve">read through a range of texts linked to </w:t>
      </w:r>
      <w:r w:rsidR="002175A5" w:rsidRPr="009F759F">
        <w:t xml:space="preserve">a </w:t>
      </w:r>
      <w:r w:rsidRPr="009F759F">
        <w:t>current unit of learning</w:t>
      </w:r>
      <w:r w:rsidR="54C19B7C" w:rsidRPr="009F759F">
        <w:t xml:space="preserve"> or </w:t>
      </w:r>
      <w:r w:rsidRPr="009F759F">
        <w:t>a range of picture books to hunt for examples of bracket use. Students present a short skit to the class to teach students when to use brackets in the sentence</w:t>
      </w:r>
      <w:r w:rsidR="00B874C2" w:rsidRPr="009F759F">
        <w:t xml:space="preserve"> using some examples from text</w:t>
      </w:r>
      <w:r w:rsidR="002175A5" w:rsidRPr="009F759F">
        <w:t>s</w:t>
      </w:r>
      <w:r w:rsidR="00B874C2" w:rsidRPr="009F759F">
        <w:t>.</w:t>
      </w:r>
    </w:p>
    <w:p w14:paraId="31F3FA4C" w14:textId="3D100CB8" w:rsidR="00BF6C91" w:rsidRPr="001C7787" w:rsidRDefault="00B874C2" w:rsidP="006A01FF">
      <w:pPr>
        <w:pStyle w:val="ListParagraph"/>
        <w:numPr>
          <w:ilvl w:val="0"/>
          <w:numId w:val="27"/>
        </w:numPr>
        <w:spacing w:line="360" w:lineRule="auto"/>
      </w:pPr>
      <w:r>
        <w:t>Teacher models reading a sentence aloud and discuss where students would place brac</w:t>
      </w:r>
      <w:r w:rsidR="00325857">
        <w:t xml:space="preserve">kets. For example: </w:t>
      </w:r>
    </w:p>
    <w:p w14:paraId="0B7511EF" w14:textId="015B9872" w:rsidR="00BF6C91" w:rsidRPr="001C7787" w:rsidRDefault="00BF6C91" w:rsidP="009F759F">
      <w:pPr>
        <w:pStyle w:val="ListParagraph"/>
        <w:numPr>
          <w:ilvl w:val="0"/>
          <w:numId w:val="29"/>
        </w:numPr>
        <w:spacing w:line="360" w:lineRule="auto"/>
        <w:ind w:left="1418"/>
      </w:pPr>
      <w:r w:rsidRPr="001C7787">
        <w:t>Matilda was the Assistant Principal (AP) of the primary school.</w:t>
      </w:r>
    </w:p>
    <w:p w14:paraId="002469C2" w14:textId="05DA2B02" w:rsidR="00BF6C91" w:rsidRPr="001C7787" w:rsidRDefault="00BF6C91" w:rsidP="007B4244">
      <w:pPr>
        <w:pStyle w:val="ListParagraph"/>
        <w:spacing w:after="240" w:line="240" w:lineRule="auto"/>
        <w:ind w:left="0" w:firstLine="720"/>
        <w:contextualSpacing w:val="0"/>
      </w:pPr>
      <w:r w:rsidRPr="001C7787">
        <w:t>Brackets are used to show initialism.</w:t>
      </w:r>
    </w:p>
    <w:p w14:paraId="6A34DCD8" w14:textId="77777777" w:rsidR="00BF6C91" w:rsidRPr="001C7787" w:rsidRDefault="00BF6C91" w:rsidP="009F759F">
      <w:pPr>
        <w:pStyle w:val="ListParagraph"/>
        <w:numPr>
          <w:ilvl w:val="0"/>
          <w:numId w:val="29"/>
        </w:numPr>
        <w:spacing w:line="360" w:lineRule="auto"/>
        <w:ind w:left="1418"/>
      </w:pPr>
      <w:r w:rsidRPr="001C7787">
        <w:t>An Open Swimmer (1982) was written by Tim Winton.</w:t>
      </w:r>
    </w:p>
    <w:p w14:paraId="3141E962" w14:textId="14934CCD" w:rsidR="00BF6C91" w:rsidRPr="001C7787" w:rsidRDefault="00BF6C91" w:rsidP="007B4244">
      <w:pPr>
        <w:pStyle w:val="ListParagraph"/>
        <w:spacing w:after="240" w:line="240" w:lineRule="auto"/>
        <w:ind w:left="0" w:firstLine="720"/>
        <w:contextualSpacing w:val="0"/>
      </w:pPr>
      <w:r w:rsidRPr="001C7787">
        <w:t>Brackets are used to show the year the book was published.</w:t>
      </w:r>
    </w:p>
    <w:p w14:paraId="6B5061F8" w14:textId="3CCDD34F" w:rsidR="00BF6C91" w:rsidRPr="001C7787" w:rsidRDefault="00BF6C91" w:rsidP="009F759F">
      <w:pPr>
        <w:pStyle w:val="ListParagraph"/>
        <w:numPr>
          <w:ilvl w:val="0"/>
          <w:numId w:val="29"/>
        </w:numPr>
        <w:spacing w:line="360" w:lineRule="auto"/>
        <w:ind w:left="1418"/>
      </w:pPr>
      <w:r w:rsidRPr="001C7787">
        <w:t>I ran to stand next to my friend (Michelle).</w:t>
      </w:r>
    </w:p>
    <w:p w14:paraId="0D9EBD1D" w14:textId="2931A1AF" w:rsidR="00BF6C91" w:rsidRPr="001C7787" w:rsidRDefault="00BF6C91" w:rsidP="007B4244">
      <w:pPr>
        <w:pStyle w:val="ListParagraph"/>
        <w:spacing w:after="240" w:line="240" w:lineRule="auto"/>
        <w:contextualSpacing w:val="0"/>
      </w:pPr>
      <w:r w:rsidRPr="001C7787">
        <w:t>Brackets are used to show more information</w:t>
      </w:r>
    </w:p>
    <w:p w14:paraId="4635F4D2" w14:textId="3850564F" w:rsidR="00DF7129" w:rsidRPr="001C7787" w:rsidRDefault="00703197" w:rsidP="006A01FF">
      <w:pPr>
        <w:pStyle w:val="ListParagraph"/>
        <w:numPr>
          <w:ilvl w:val="0"/>
          <w:numId w:val="27"/>
        </w:numPr>
        <w:spacing w:line="360" w:lineRule="auto"/>
      </w:pPr>
      <w:r>
        <w:t xml:space="preserve">Students use </w:t>
      </w:r>
      <w:hyperlink w:anchor="_Appendix_2" w:history="1">
        <w:r w:rsidRPr="00703197">
          <w:rPr>
            <w:rStyle w:val="Hyperlink"/>
          </w:rPr>
          <w:t>Appendix 2 - Adding brackets to sentences</w:t>
        </w:r>
      </w:hyperlink>
      <w:r w:rsidR="007F7399">
        <w:t xml:space="preserve"> to add brackets to sentences and share with the class. Students read aloud and answer the questions:</w:t>
      </w:r>
    </w:p>
    <w:p w14:paraId="1EFDFED2" w14:textId="77777777" w:rsidR="007F7399" w:rsidRPr="001C7787" w:rsidRDefault="007F7399" w:rsidP="006A01FF">
      <w:pPr>
        <w:pStyle w:val="ListParagraph"/>
        <w:numPr>
          <w:ilvl w:val="0"/>
          <w:numId w:val="29"/>
        </w:numPr>
        <w:spacing w:line="360" w:lineRule="auto"/>
        <w:ind w:left="1418"/>
      </w:pPr>
      <w:r w:rsidRPr="001C7787">
        <w:t>What extra information is added?</w:t>
      </w:r>
    </w:p>
    <w:p w14:paraId="79E7E470" w14:textId="77777777" w:rsidR="00724153" w:rsidRDefault="007F7399" w:rsidP="00BF2B62">
      <w:pPr>
        <w:pStyle w:val="ListParagraph"/>
        <w:numPr>
          <w:ilvl w:val="0"/>
          <w:numId w:val="29"/>
        </w:numPr>
        <w:spacing w:line="360" w:lineRule="auto"/>
        <w:ind w:left="1418"/>
      </w:pPr>
      <w:r w:rsidRPr="001C7787">
        <w:t>Why did the author choose to use brackets?</w:t>
      </w:r>
    </w:p>
    <w:p w14:paraId="377ACB50" w14:textId="72F41FB4" w:rsidR="0067583A" w:rsidRPr="001C7787" w:rsidRDefault="00BF2B62" w:rsidP="00724153">
      <w:pPr>
        <w:pStyle w:val="ListParagraph"/>
        <w:numPr>
          <w:ilvl w:val="0"/>
          <w:numId w:val="27"/>
        </w:numPr>
        <w:spacing w:line="360" w:lineRule="auto"/>
      </w:pPr>
      <w:r>
        <w:t>To support</w:t>
      </w:r>
      <w:r w:rsidR="0067583A">
        <w:t xml:space="preserve"> </w:t>
      </w:r>
      <w:hyperlink r:id="rId34" w:history="1">
        <w:r w:rsidR="00B2088B" w:rsidRPr="00737B5A">
          <w:rPr>
            <w:rStyle w:val="Hyperlink"/>
          </w:rPr>
          <w:t>higher order thinking</w:t>
        </w:r>
      </w:hyperlink>
      <w:r w:rsidR="0067583A">
        <w:t>: provide students with a</w:t>
      </w:r>
      <w:r w:rsidR="00F6783A">
        <w:t xml:space="preserve"> range of complex sentences which feature</w:t>
      </w:r>
      <w:r w:rsidR="00FF46EE">
        <w:t xml:space="preserve"> either </w:t>
      </w:r>
      <w:r w:rsidR="00F6783A">
        <w:t xml:space="preserve">brackets </w:t>
      </w:r>
      <w:r w:rsidR="00FF46EE">
        <w:t>or</w:t>
      </w:r>
      <w:r w:rsidR="00F6783A">
        <w:t xml:space="preserve"> commas</w:t>
      </w:r>
      <w:r w:rsidR="00FF46EE">
        <w:t xml:space="preserve"> to separate </w:t>
      </w:r>
      <w:r w:rsidR="005C7FC6">
        <w:t>clauses</w:t>
      </w:r>
      <w:r w:rsidR="00F6783A">
        <w:t xml:space="preserve">.  </w:t>
      </w:r>
      <w:r w:rsidR="007512E9">
        <w:t>Students discuss (</w:t>
      </w:r>
      <w:r w:rsidR="00724153">
        <w:t xml:space="preserve">with </w:t>
      </w:r>
      <w:r w:rsidR="007512E9">
        <w:t>justif</w:t>
      </w:r>
      <w:r w:rsidR="00724153">
        <w:t>ications</w:t>
      </w:r>
      <w:r w:rsidR="007512E9">
        <w:t>)</w:t>
      </w:r>
      <w:r w:rsidR="00F6783A">
        <w:t xml:space="preserve"> whether the commas could be replaced with brackets, or vice versa, and explore the effect (if any) on meaning.</w:t>
      </w:r>
    </w:p>
    <w:p w14:paraId="69782519" w14:textId="0C9B51BC" w:rsidR="00F63D5C" w:rsidRPr="001C7787" w:rsidRDefault="00F63D5C" w:rsidP="00532690">
      <w:pPr>
        <w:pStyle w:val="Heading3"/>
      </w:pPr>
      <w:bookmarkStart w:id="5" w:name="_Punctuation_for_effect"/>
      <w:bookmarkEnd w:id="5"/>
      <w:r>
        <w:t>Punctuation for effect</w:t>
      </w:r>
    </w:p>
    <w:p w14:paraId="413429C4" w14:textId="5D6D7494" w:rsidR="006E44CD" w:rsidRPr="001C7787" w:rsidRDefault="00640849" w:rsidP="006A01FF">
      <w:pPr>
        <w:pStyle w:val="ListParagraph"/>
        <w:numPr>
          <w:ilvl w:val="0"/>
          <w:numId w:val="28"/>
        </w:numPr>
        <w:spacing w:line="360" w:lineRule="auto"/>
      </w:pPr>
      <w:r w:rsidRPr="001C7787">
        <w:t xml:space="preserve">Revise the following </w:t>
      </w:r>
      <w:r w:rsidR="006E44CD" w:rsidRPr="001C7787">
        <w:t>boundary</w:t>
      </w:r>
      <w:r w:rsidRPr="001C7787">
        <w:t xml:space="preserve"> punctuation: full stop, question </w:t>
      </w:r>
      <w:r w:rsidR="008E14C6" w:rsidRPr="001C7787">
        <w:t xml:space="preserve">mark and </w:t>
      </w:r>
      <w:r w:rsidRPr="001C7787">
        <w:t>exclamation mark</w:t>
      </w:r>
      <w:r w:rsidR="007C017D" w:rsidRPr="001C7787">
        <w:t>.</w:t>
      </w:r>
      <w:r w:rsidRPr="001C7787">
        <w:t xml:space="preserve"> Discuss when they are used and how this impac</w:t>
      </w:r>
      <w:r w:rsidR="006E44CD" w:rsidRPr="001C7787">
        <w:t xml:space="preserve">ts </w:t>
      </w:r>
      <w:r w:rsidR="002175A5" w:rsidRPr="001C7787">
        <w:t xml:space="preserve">our </w:t>
      </w:r>
      <w:r w:rsidR="006E44CD" w:rsidRPr="001C7787">
        <w:t>voice when reading and model with a visual representation of voice pattern.</w:t>
      </w:r>
    </w:p>
    <w:p w14:paraId="7B26F362" w14:textId="3C503D15" w:rsidR="006E44CD" w:rsidRPr="001C7787" w:rsidRDefault="00640849" w:rsidP="000F435D">
      <w:pPr>
        <w:pStyle w:val="ListParagraph"/>
        <w:numPr>
          <w:ilvl w:val="0"/>
          <w:numId w:val="28"/>
        </w:numPr>
        <w:spacing w:before="240" w:line="360" w:lineRule="auto"/>
      </w:pPr>
      <w:r w:rsidRPr="001C7787">
        <w:t>D</w:t>
      </w:r>
      <w:r w:rsidR="006E44CD" w:rsidRPr="001C7787">
        <w:t xml:space="preserve">isplay a sentence </w:t>
      </w:r>
      <w:r w:rsidR="007C017D" w:rsidRPr="001C7787">
        <w:t>and c</w:t>
      </w:r>
      <w:r w:rsidR="006E44CD" w:rsidRPr="001C7787">
        <w:t xml:space="preserve">hange the end boundary punctuation and have students read aloud, changing </w:t>
      </w:r>
      <w:r w:rsidR="009F2AE9" w:rsidRPr="001C7787">
        <w:t>voice</w:t>
      </w:r>
      <w:r w:rsidR="006E44CD" w:rsidRPr="001C7787">
        <w:t xml:space="preserve"> and discussing what impact this has on the </w:t>
      </w:r>
      <w:r w:rsidR="008E14C6" w:rsidRPr="001C7787">
        <w:t xml:space="preserve">meaning of the </w:t>
      </w:r>
      <w:r w:rsidR="006E44CD" w:rsidRPr="001C7787">
        <w:t>sentence. For example: The class was filled with curious children.</w:t>
      </w:r>
    </w:p>
    <w:tbl>
      <w:tblPr>
        <w:tblStyle w:val="TableGrid"/>
        <w:tblW w:w="0" w:type="auto"/>
        <w:tblInd w:w="704" w:type="dxa"/>
        <w:tblLook w:val="04A0" w:firstRow="1" w:lastRow="0" w:firstColumn="1" w:lastColumn="0" w:noHBand="0" w:noVBand="1"/>
        <w:tblCaption w:val="Effect table"/>
        <w:tblDescription w:val="Sentence,Voice pattern, Impact on meaning"/>
      </w:tblPr>
      <w:tblGrid>
        <w:gridCol w:w="3580"/>
        <w:gridCol w:w="1876"/>
        <w:gridCol w:w="3795"/>
      </w:tblGrid>
      <w:tr w:rsidR="006E44CD" w:rsidRPr="001C7787" w14:paraId="214AE616" w14:textId="77777777" w:rsidTr="00C41BAC">
        <w:trPr>
          <w:trHeight w:val="20"/>
          <w:tblHeader/>
        </w:trPr>
        <w:tc>
          <w:tcPr>
            <w:tcW w:w="3580" w:type="dxa"/>
          </w:tcPr>
          <w:p w14:paraId="2053E832" w14:textId="77777777" w:rsidR="006E44CD" w:rsidRPr="00C41BAC" w:rsidRDefault="006E44CD" w:rsidP="00094534">
            <w:pPr>
              <w:pStyle w:val="Tableheading"/>
              <w:rPr>
                <w:sz w:val="20"/>
              </w:rPr>
            </w:pPr>
            <w:r w:rsidRPr="00C41BAC">
              <w:rPr>
                <w:sz w:val="20"/>
              </w:rPr>
              <w:t>Sentence</w:t>
            </w:r>
          </w:p>
        </w:tc>
        <w:tc>
          <w:tcPr>
            <w:tcW w:w="1876" w:type="dxa"/>
          </w:tcPr>
          <w:p w14:paraId="4DFF87BA" w14:textId="77777777" w:rsidR="006E44CD" w:rsidRPr="00C41BAC" w:rsidRDefault="006E44CD" w:rsidP="00094534">
            <w:pPr>
              <w:pStyle w:val="Tableheading"/>
              <w:rPr>
                <w:sz w:val="20"/>
              </w:rPr>
            </w:pPr>
            <w:r w:rsidRPr="00C41BAC">
              <w:rPr>
                <w:sz w:val="20"/>
              </w:rPr>
              <w:t>Voice pattern</w:t>
            </w:r>
          </w:p>
        </w:tc>
        <w:tc>
          <w:tcPr>
            <w:tcW w:w="3795" w:type="dxa"/>
          </w:tcPr>
          <w:p w14:paraId="5F06C1EF" w14:textId="77777777" w:rsidR="006E44CD" w:rsidRPr="00C41BAC" w:rsidRDefault="006E44CD" w:rsidP="00094534">
            <w:pPr>
              <w:pStyle w:val="Tableheading"/>
              <w:rPr>
                <w:sz w:val="20"/>
              </w:rPr>
            </w:pPr>
            <w:r w:rsidRPr="00C41BAC">
              <w:rPr>
                <w:sz w:val="20"/>
              </w:rPr>
              <w:t>Impact on meaning</w:t>
            </w:r>
          </w:p>
        </w:tc>
      </w:tr>
      <w:tr w:rsidR="006E44CD" w:rsidRPr="001C7787" w14:paraId="220C464D" w14:textId="77777777" w:rsidTr="00C41BAC">
        <w:trPr>
          <w:trHeight w:val="20"/>
        </w:trPr>
        <w:tc>
          <w:tcPr>
            <w:tcW w:w="3580" w:type="dxa"/>
          </w:tcPr>
          <w:p w14:paraId="5169A1EC" w14:textId="77777777" w:rsidR="006E44CD" w:rsidRPr="00C41BAC" w:rsidRDefault="006E44CD" w:rsidP="006E44CD">
            <w:pPr>
              <w:rPr>
                <w:sz w:val="20"/>
                <w:szCs w:val="20"/>
              </w:rPr>
            </w:pPr>
            <w:r w:rsidRPr="00C41BAC">
              <w:rPr>
                <w:sz w:val="20"/>
                <w:szCs w:val="20"/>
              </w:rPr>
              <w:t>The class was filled with curious children.</w:t>
            </w:r>
          </w:p>
        </w:tc>
        <w:tc>
          <w:tcPr>
            <w:tcW w:w="1876" w:type="dxa"/>
          </w:tcPr>
          <w:p w14:paraId="5C75C2F5" w14:textId="26E3B11C" w:rsidR="006E44CD" w:rsidRPr="00C41BAC" w:rsidRDefault="006E44CD" w:rsidP="006E44CD">
            <w:pPr>
              <w:rPr>
                <w:sz w:val="20"/>
                <w:szCs w:val="20"/>
              </w:rPr>
            </w:pPr>
          </w:p>
        </w:tc>
        <w:tc>
          <w:tcPr>
            <w:tcW w:w="3795" w:type="dxa"/>
          </w:tcPr>
          <w:p w14:paraId="2CC5243F" w14:textId="77777777" w:rsidR="006E44CD" w:rsidRPr="00C41BAC" w:rsidRDefault="006E44CD" w:rsidP="006E44CD">
            <w:pPr>
              <w:rPr>
                <w:sz w:val="20"/>
                <w:szCs w:val="20"/>
              </w:rPr>
            </w:pPr>
            <w:r w:rsidRPr="00C41BAC">
              <w:rPr>
                <w:sz w:val="20"/>
                <w:szCs w:val="20"/>
              </w:rPr>
              <w:t>Reads as a statement – the class had many children who were curious.</w:t>
            </w:r>
          </w:p>
        </w:tc>
      </w:tr>
      <w:tr w:rsidR="006E44CD" w:rsidRPr="001C7787" w14:paraId="19F83842" w14:textId="77777777" w:rsidTr="00C41BAC">
        <w:trPr>
          <w:trHeight w:val="20"/>
        </w:trPr>
        <w:tc>
          <w:tcPr>
            <w:tcW w:w="3580" w:type="dxa"/>
          </w:tcPr>
          <w:p w14:paraId="4BF1C167" w14:textId="77777777" w:rsidR="006E44CD" w:rsidRPr="00C41BAC" w:rsidRDefault="006E44CD" w:rsidP="006E44CD">
            <w:pPr>
              <w:rPr>
                <w:sz w:val="20"/>
                <w:szCs w:val="20"/>
              </w:rPr>
            </w:pPr>
            <w:r w:rsidRPr="00C41BAC">
              <w:rPr>
                <w:sz w:val="20"/>
                <w:szCs w:val="20"/>
              </w:rPr>
              <w:t>The class was filled with curious children?</w:t>
            </w:r>
          </w:p>
        </w:tc>
        <w:tc>
          <w:tcPr>
            <w:tcW w:w="1876" w:type="dxa"/>
          </w:tcPr>
          <w:p w14:paraId="1495668F" w14:textId="77777777" w:rsidR="006E44CD" w:rsidRPr="00C41BAC" w:rsidRDefault="006E44CD" w:rsidP="006E44CD">
            <w:pPr>
              <w:rPr>
                <w:sz w:val="20"/>
                <w:szCs w:val="20"/>
              </w:rPr>
            </w:pPr>
          </w:p>
        </w:tc>
        <w:tc>
          <w:tcPr>
            <w:tcW w:w="3795" w:type="dxa"/>
          </w:tcPr>
          <w:p w14:paraId="428C4322" w14:textId="77777777" w:rsidR="006E44CD" w:rsidRPr="00C41BAC" w:rsidRDefault="006E44CD" w:rsidP="006E44CD">
            <w:pPr>
              <w:rPr>
                <w:sz w:val="20"/>
                <w:szCs w:val="20"/>
              </w:rPr>
            </w:pPr>
            <w:r w:rsidRPr="00C41BAC">
              <w:rPr>
                <w:sz w:val="20"/>
                <w:szCs w:val="20"/>
              </w:rPr>
              <w:t xml:space="preserve">Makes the reader ask the question: are the children </w:t>
            </w:r>
            <w:proofErr w:type="gramStart"/>
            <w:r w:rsidRPr="00C41BAC">
              <w:rPr>
                <w:sz w:val="20"/>
                <w:szCs w:val="20"/>
              </w:rPr>
              <w:t>actually curious</w:t>
            </w:r>
            <w:proofErr w:type="gramEnd"/>
            <w:r w:rsidRPr="00C41BAC">
              <w:rPr>
                <w:sz w:val="20"/>
                <w:szCs w:val="20"/>
              </w:rPr>
              <w:t xml:space="preserve">? Is the class filled? </w:t>
            </w:r>
          </w:p>
        </w:tc>
      </w:tr>
      <w:tr w:rsidR="006E44CD" w:rsidRPr="004D64D6" w14:paraId="361CA54F" w14:textId="77777777" w:rsidTr="00C41BAC">
        <w:trPr>
          <w:trHeight w:val="20"/>
        </w:trPr>
        <w:tc>
          <w:tcPr>
            <w:tcW w:w="3580" w:type="dxa"/>
          </w:tcPr>
          <w:p w14:paraId="62930BB3" w14:textId="77777777" w:rsidR="006E44CD" w:rsidRPr="00C41BAC" w:rsidRDefault="006E44CD" w:rsidP="006E44CD">
            <w:pPr>
              <w:rPr>
                <w:sz w:val="20"/>
                <w:szCs w:val="20"/>
              </w:rPr>
            </w:pPr>
            <w:r w:rsidRPr="00C41BAC">
              <w:rPr>
                <w:sz w:val="20"/>
                <w:szCs w:val="20"/>
              </w:rPr>
              <w:t>The class was filled with curious children!</w:t>
            </w:r>
          </w:p>
        </w:tc>
        <w:tc>
          <w:tcPr>
            <w:tcW w:w="1876" w:type="dxa"/>
          </w:tcPr>
          <w:p w14:paraId="3E34B60F" w14:textId="77777777" w:rsidR="006E44CD" w:rsidRPr="00C41BAC" w:rsidRDefault="006E44CD" w:rsidP="006E44CD">
            <w:pPr>
              <w:rPr>
                <w:sz w:val="20"/>
                <w:szCs w:val="20"/>
              </w:rPr>
            </w:pPr>
          </w:p>
        </w:tc>
        <w:tc>
          <w:tcPr>
            <w:tcW w:w="3795" w:type="dxa"/>
          </w:tcPr>
          <w:p w14:paraId="073923BC" w14:textId="77777777" w:rsidR="006E44CD" w:rsidRPr="00C41BAC" w:rsidRDefault="006E44CD" w:rsidP="006E44CD">
            <w:pPr>
              <w:rPr>
                <w:sz w:val="20"/>
                <w:szCs w:val="20"/>
              </w:rPr>
            </w:pPr>
            <w:r w:rsidRPr="00C41BAC">
              <w:rPr>
                <w:sz w:val="20"/>
                <w:szCs w:val="20"/>
              </w:rPr>
              <w:t>Shows excitement that there are so many curious children – lots of fun to follow.</w:t>
            </w:r>
          </w:p>
        </w:tc>
      </w:tr>
    </w:tbl>
    <w:p w14:paraId="03FEA284" w14:textId="68C1F193" w:rsidR="00902DCC" w:rsidRPr="004D64D6" w:rsidRDefault="008E14C6" w:rsidP="006A01FF">
      <w:pPr>
        <w:pStyle w:val="ListParagraph"/>
        <w:numPr>
          <w:ilvl w:val="0"/>
          <w:numId w:val="28"/>
        </w:numPr>
        <w:spacing w:line="360" w:lineRule="auto"/>
      </w:pPr>
      <w:r w:rsidRPr="009F759F">
        <w:lastRenderedPageBreak/>
        <w:t>Thirds</w:t>
      </w:r>
      <w:r w:rsidR="006E44CD" w:rsidRPr="009F759F">
        <w:t>: D</w:t>
      </w:r>
      <w:r w:rsidR="006E44CD" w:rsidRPr="004D64D6">
        <w:t>ivide</w:t>
      </w:r>
      <w:r w:rsidR="00640849" w:rsidRPr="004D64D6">
        <w:t xml:space="preserve"> the learning space into </w:t>
      </w:r>
      <w:r w:rsidRPr="004D64D6">
        <w:t>thirds</w:t>
      </w:r>
      <w:r w:rsidR="00640849" w:rsidRPr="004D64D6">
        <w:t xml:space="preserve">: question mark (?), exclamation mark (!), </w:t>
      </w:r>
      <w:r w:rsidRPr="004D64D6">
        <w:t xml:space="preserve">and </w:t>
      </w:r>
      <w:r w:rsidR="00640849" w:rsidRPr="004D64D6">
        <w:t>full stop (.)</w:t>
      </w:r>
      <w:r w:rsidR="002175A5" w:rsidRPr="004D64D6">
        <w:t xml:space="preserve">. </w:t>
      </w:r>
      <w:r w:rsidR="006E44CD" w:rsidRPr="004D64D6">
        <w:t xml:space="preserve">Teacher reads aloud a range of sentences and questions with students indicating which final punctuation best reflects the sentence by standing in one of the </w:t>
      </w:r>
      <w:r w:rsidRPr="004D64D6">
        <w:t>thirds</w:t>
      </w:r>
      <w:r w:rsidR="006E44CD" w:rsidRPr="004D64D6">
        <w:t>.</w:t>
      </w:r>
    </w:p>
    <w:p w14:paraId="673B72CC" w14:textId="321849A4" w:rsidR="004D64D6" w:rsidRPr="006A01FF" w:rsidRDefault="004D64D6" w:rsidP="006A01FF">
      <w:pPr>
        <w:spacing w:line="360" w:lineRule="auto"/>
        <w:ind w:firstLine="720"/>
      </w:pPr>
      <w:r w:rsidRPr="004D64D6">
        <w:t>To increase</w:t>
      </w:r>
      <w:r w:rsidR="2DEB3200" w:rsidRPr="004D64D6">
        <w:t xml:space="preserve"> </w:t>
      </w:r>
      <w:hyperlink r:id="rId35" w:history="1">
        <w:r w:rsidR="2DEB3200" w:rsidRPr="004D64D6">
          <w:rPr>
            <w:rStyle w:val="Hyperlink"/>
          </w:rPr>
          <w:t>abstraction</w:t>
        </w:r>
      </w:hyperlink>
      <w:r w:rsidR="2DEB3200" w:rsidRPr="004D64D6">
        <w:t>, students justify why they moved to that third.</w:t>
      </w:r>
      <w:bookmarkStart w:id="6" w:name="_Exclamation_marks_in"/>
      <w:bookmarkEnd w:id="6"/>
    </w:p>
    <w:p w14:paraId="2DC36C42" w14:textId="15980B93" w:rsidR="00762021" w:rsidRPr="00762021" w:rsidRDefault="00762021" w:rsidP="00532690">
      <w:pPr>
        <w:pStyle w:val="Heading3"/>
      </w:pPr>
      <w:bookmarkStart w:id="7" w:name="_Exclamation_marks_in_1"/>
      <w:bookmarkEnd w:id="7"/>
      <w:r w:rsidRPr="00762021">
        <w:t>Exclamation marks</w:t>
      </w:r>
      <w:r w:rsidR="00F14E08">
        <w:t xml:space="preserve"> </w:t>
      </w:r>
      <w:r>
        <w:t>in action!</w:t>
      </w:r>
    </w:p>
    <w:p w14:paraId="3D1CF937" w14:textId="6737306F" w:rsidR="00762021" w:rsidRPr="00762021" w:rsidRDefault="00762021" w:rsidP="006A01FF">
      <w:pPr>
        <w:numPr>
          <w:ilvl w:val="0"/>
          <w:numId w:val="37"/>
        </w:numPr>
        <w:spacing w:line="360" w:lineRule="auto"/>
      </w:pPr>
      <w:r w:rsidRPr="00762021">
        <w:t>Discuss the role of</w:t>
      </w:r>
      <w:r w:rsidR="00F14E08">
        <w:t xml:space="preserve"> </w:t>
      </w:r>
      <w:r w:rsidRPr="00762021">
        <w:t>exclamation marks as indicating</w:t>
      </w:r>
      <w:r w:rsidR="00F14E08">
        <w:t xml:space="preserve"> </w:t>
      </w:r>
      <w:r w:rsidRPr="00762021">
        <w:t>expressions of sudden strong feelings such as anger, surprise or alarm and usually end with an exclamation mark.</w:t>
      </w:r>
      <w:r w:rsidR="00F14E08">
        <w:t xml:space="preserve"> </w:t>
      </w:r>
      <w:r w:rsidRPr="00762021">
        <w:t>Provide examples: How amazing! I’m shocked!</w:t>
      </w:r>
      <w:r w:rsidR="00F14E08">
        <w:t xml:space="preserve"> </w:t>
      </w:r>
      <w:r w:rsidRPr="00762021">
        <w:t>What</w:t>
      </w:r>
      <w:r w:rsidR="00F14E08">
        <w:t xml:space="preserve"> </w:t>
      </w:r>
      <w:r w:rsidRPr="00762021">
        <w:t>a</w:t>
      </w:r>
      <w:r w:rsidR="00F14E08">
        <w:t xml:space="preserve"> </w:t>
      </w:r>
      <w:r w:rsidRPr="00762021">
        <w:t>cute</w:t>
      </w:r>
      <w:r w:rsidR="00F14E08">
        <w:t xml:space="preserve"> </w:t>
      </w:r>
      <w:r w:rsidRPr="00762021">
        <w:t>basket of</w:t>
      </w:r>
      <w:r w:rsidR="00F14E08">
        <w:t xml:space="preserve"> </w:t>
      </w:r>
      <w:r w:rsidRPr="00762021">
        <w:t>kittens!</w:t>
      </w:r>
      <w:r w:rsidR="00F14E08">
        <w:t xml:space="preserve"> </w:t>
      </w:r>
    </w:p>
    <w:p w14:paraId="1B9199A3" w14:textId="15B0CDD8" w:rsidR="00762021" w:rsidRPr="00762021" w:rsidRDefault="00762021" w:rsidP="006A01FF">
      <w:pPr>
        <w:numPr>
          <w:ilvl w:val="0"/>
          <w:numId w:val="38"/>
        </w:numPr>
        <w:spacing w:line="360" w:lineRule="auto"/>
      </w:pPr>
      <w:r w:rsidRPr="00762021">
        <w:t>Teacher revises what an adjective is, and what a noun group is, directing students to the examples on the board. Adjective =</w:t>
      </w:r>
      <w:r w:rsidR="00F14E08">
        <w:t xml:space="preserve"> </w:t>
      </w:r>
      <w:r w:rsidRPr="00762021">
        <w:t>amazing, shocked. Noun group = cute kittens.</w:t>
      </w:r>
      <w:r w:rsidR="00F14E08">
        <w:t xml:space="preserve"> </w:t>
      </w:r>
    </w:p>
    <w:p w14:paraId="3BBFAFD9" w14:textId="66F9E666" w:rsidR="00762021" w:rsidRPr="00762021" w:rsidRDefault="00762021" w:rsidP="006A01FF">
      <w:pPr>
        <w:numPr>
          <w:ilvl w:val="0"/>
          <w:numId w:val="39"/>
        </w:numPr>
        <w:spacing w:line="360" w:lineRule="auto"/>
      </w:pPr>
      <w:r w:rsidRPr="00762021">
        <w:t>Class to brainstorm a bank of adjectives and noun groups based on themes</w:t>
      </w:r>
      <w:r>
        <w:t xml:space="preserve"> from current units of learning. </w:t>
      </w:r>
      <w:r w:rsidRPr="00762021">
        <w:t>For example,</w:t>
      </w:r>
      <w:r w:rsidR="00F14E08">
        <w:t xml:space="preserve"> </w:t>
      </w:r>
      <w:r w:rsidRPr="00762021">
        <w:t>the teacher</w:t>
      </w:r>
      <w:r w:rsidR="00F14E08">
        <w:t xml:space="preserve"> </w:t>
      </w:r>
      <w:r w:rsidRPr="00762021">
        <w:t>could ask students for adjectives and noun groups on frogs. Students could reply with green, slimy, croaky,</w:t>
      </w:r>
      <w:r w:rsidR="00F14E08">
        <w:t xml:space="preserve"> </w:t>
      </w:r>
      <w:r w:rsidRPr="00762021">
        <w:t>tiny</w:t>
      </w:r>
      <w:r w:rsidR="00F14E08">
        <w:t xml:space="preserve"> </w:t>
      </w:r>
      <w:r w:rsidRPr="00762021">
        <w:t>tadpoles.</w:t>
      </w:r>
      <w:r w:rsidR="00F14E08">
        <w:t xml:space="preserve"> </w:t>
      </w:r>
    </w:p>
    <w:p w14:paraId="43C9E30F" w14:textId="16972EC9" w:rsidR="00762021" w:rsidRPr="00762021" w:rsidRDefault="00762021" w:rsidP="006A01FF">
      <w:pPr>
        <w:numPr>
          <w:ilvl w:val="0"/>
          <w:numId w:val="40"/>
        </w:numPr>
        <w:spacing w:line="360" w:lineRule="auto"/>
      </w:pPr>
      <w:r w:rsidRPr="00762021">
        <w:t xml:space="preserve">Teacher </w:t>
      </w:r>
      <w:r>
        <w:t>supports students to create examples of exclamation marks using their word bank</w:t>
      </w:r>
      <w:r w:rsidRPr="00762021">
        <w:t>:</w:t>
      </w:r>
      <w:r w:rsidR="00F14E08">
        <w:t xml:space="preserve"> </w:t>
      </w:r>
    </w:p>
    <w:p w14:paraId="33189E60" w14:textId="036EA030" w:rsidR="00762021" w:rsidRPr="00762021" w:rsidRDefault="00762021" w:rsidP="009F759F">
      <w:pPr>
        <w:pStyle w:val="ListParagraph"/>
        <w:numPr>
          <w:ilvl w:val="0"/>
          <w:numId w:val="29"/>
        </w:numPr>
        <w:spacing w:line="360" w:lineRule="auto"/>
        <w:ind w:left="1418"/>
      </w:pPr>
      <w:r w:rsidRPr="00762021">
        <w:t>How + adjective!</w:t>
      </w:r>
      <w:r w:rsidR="00F14E08">
        <w:t xml:space="preserve"> </w:t>
      </w:r>
    </w:p>
    <w:p w14:paraId="5280A03E" w14:textId="239392CD" w:rsidR="00762021" w:rsidRPr="00762021" w:rsidRDefault="00762021" w:rsidP="009F759F">
      <w:pPr>
        <w:pStyle w:val="ListParagraph"/>
        <w:numPr>
          <w:ilvl w:val="0"/>
          <w:numId w:val="29"/>
        </w:numPr>
        <w:spacing w:line="360" w:lineRule="auto"/>
        <w:ind w:left="1418"/>
      </w:pPr>
      <w:r w:rsidRPr="00762021">
        <w:t>What + adjective!</w:t>
      </w:r>
      <w:r w:rsidR="00F14E08">
        <w:t xml:space="preserve"> </w:t>
      </w:r>
    </w:p>
    <w:p w14:paraId="2B903C6C" w14:textId="3FE78A41" w:rsidR="00762021" w:rsidRPr="00762021" w:rsidRDefault="00762021" w:rsidP="009F759F">
      <w:pPr>
        <w:pStyle w:val="ListParagraph"/>
        <w:numPr>
          <w:ilvl w:val="0"/>
          <w:numId w:val="29"/>
        </w:numPr>
        <w:spacing w:line="360" w:lineRule="auto"/>
        <w:ind w:left="1418"/>
      </w:pPr>
      <w:r w:rsidRPr="00762021">
        <w:t>What + noun group!</w:t>
      </w:r>
      <w:r w:rsidR="00F14E08">
        <w:t xml:space="preserve"> </w:t>
      </w:r>
    </w:p>
    <w:p w14:paraId="4C14C716" w14:textId="5E522A09" w:rsidR="00132118" w:rsidRDefault="00762021" w:rsidP="008534BE">
      <w:pPr>
        <w:numPr>
          <w:ilvl w:val="0"/>
          <w:numId w:val="43"/>
        </w:numPr>
        <w:spacing w:line="360" w:lineRule="auto"/>
      </w:pPr>
      <w:r w:rsidRPr="00762021">
        <w:t>Teacher uses a think-aloud to</w:t>
      </w:r>
      <w:r w:rsidR="00F14E08">
        <w:t xml:space="preserve"> </w:t>
      </w:r>
      <w:r w:rsidRPr="00762021">
        <w:t xml:space="preserve">discuss the mood and tone created </w:t>
      </w:r>
      <w:r w:rsidR="001B561B">
        <w:t xml:space="preserve">by exclamation marks, </w:t>
      </w:r>
      <w:r w:rsidRPr="00762021">
        <w:t>and how this make</w:t>
      </w:r>
      <w:r w:rsidR="00D46072">
        <w:t>s</w:t>
      </w:r>
      <w:r w:rsidRPr="00762021">
        <w:t xml:space="preserve"> meaning in texts</w:t>
      </w:r>
      <w:r w:rsidR="001B561B">
        <w:t xml:space="preserve"> and shapes an audience</w:t>
      </w:r>
      <w:r w:rsidR="00BF2B62">
        <w:t>’</w:t>
      </w:r>
      <w:r w:rsidR="001B561B">
        <w:t>s response</w:t>
      </w:r>
      <w:r w:rsidR="00CA64DD">
        <w:t xml:space="preserve">. The teacher then provides students with a range of </w:t>
      </w:r>
      <w:r w:rsidR="00CC069C">
        <w:t>sentences</w:t>
      </w:r>
      <w:r w:rsidR="00813448">
        <w:t xml:space="preserve">. In pairs, students add an exclamation mark and discuss how </w:t>
      </w:r>
      <w:r w:rsidR="000021A8">
        <w:t>this</w:t>
      </w:r>
      <w:r w:rsidR="00813448">
        <w:t xml:space="preserve"> punctuation </w:t>
      </w:r>
      <w:r w:rsidR="000021A8">
        <w:t xml:space="preserve">may </w:t>
      </w:r>
      <w:r w:rsidR="00813448">
        <w:t xml:space="preserve">change the purpose of the </w:t>
      </w:r>
      <w:r w:rsidR="000021A8">
        <w:t>sentence</w:t>
      </w:r>
      <w:r w:rsidR="00813448">
        <w:t>.</w:t>
      </w:r>
      <w:r w:rsidR="00051A1A">
        <w:t xml:space="preserve">  </w:t>
      </w:r>
    </w:p>
    <w:p w14:paraId="6232FEA5" w14:textId="028A4BD9" w:rsidR="00E10AE5" w:rsidRDefault="00051A1A" w:rsidP="008534BE">
      <w:pPr>
        <w:spacing w:line="360" w:lineRule="auto"/>
        <w:ind w:left="720"/>
      </w:pPr>
      <w:r>
        <w:t xml:space="preserve">For example, ‘The large, slimy frog hopped into the </w:t>
      </w:r>
      <w:r w:rsidR="00254971">
        <w:t>pool</w:t>
      </w:r>
      <w:r w:rsidR="008A3A70">
        <w:t>.</w:t>
      </w:r>
      <w:r>
        <w:t xml:space="preserve">’ </w:t>
      </w:r>
      <w:r w:rsidR="00E10AE5">
        <w:t xml:space="preserve">(Statement, </w:t>
      </w:r>
      <w:r w:rsidR="00384F90">
        <w:t>no</w:t>
      </w:r>
      <w:r w:rsidR="00E10AE5">
        <w:t xml:space="preserve"> mood/atmosphere.)</w:t>
      </w:r>
    </w:p>
    <w:p w14:paraId="35CE0A7C" w14:textId="45A7B17B" w:rsidR="00762021" w:rsidRDefault="00400A71" w:rsidP="008534BE">
      <w:pPr>
        <w:spacing w:line="360" w:lineRule="auto"/>
        <w:ind w:left="720"/>
      </w:pPr>
      <w:r>
        <w:t>‘</w:t>
      </w:r>
      <w:r w:rsidR="00051A1A">
        <w:t>The large, slimy frog hopped in</w:t>
      </w:r>
      <w:r w:rsidR="00254971">
        <w:t>to</w:t>
      </w:r>
      <w:r w:rsidR="00051A1A">
        <w:t xml:space="preserve"> the po</w:t>
      </w:r>
      <w:r w:rsidR="00254971">
        <w:t>ol</w:t>
      </w:r>
      <w:r w:rsidR="00051A1A">
        <w:t>!</w:t>
      </w:r>
      <w:r>
        <w:t>’</w:t>
      </w:r>
      <w:r w:rsidR="008A3A70">
        <w:t xml:space="preserve"> (</w:t>
      </w:r>
      <w:r w:rsidR="00132118">
        <w:t>May add</w:t>
      </w:r>
      <w:r w:rsidR="008A3A70">
        <w:t xml:space="preserve"> fear, excitement</w:t>
      </w:r>
      <w:r w:rsidR="00E10AE5">
        <w:t>, contain a warning.)</w:t>
      </w:r>
    </w:p>
    <w:p w14:paraId="642871C0" w14:textId="2A24B53C" w:rsidR="00762021" w:rsidRPr="00762021" w:rsidRDefault="00762021" w:rsidP="008534BE">
      <w:pPr>
        <w:numPr>
          <w:ilvl w:val="0"/>
          <w:numId w:val="43"/>
        </w:numPr>
        <w:spacing w:line="360" w:lineRule="auto"/>
      </w:pPr>
      <w:r>
        <w:t xml:space="preserve">To support </w:t>
      </w:r>
      <w:hyperlink r:id="rId36" w:history="1">
        <w:r w:rsidRPr="006A01FF">
          <w:rPr>
            <w:rStyle w:val="Hyperlink"/>
          </w:rPr>
          <w:t>higher order thinking</w:t>
        </w:r>
      </w:hyperlink>
      <w:r>
        <w:t>, ask students to consider what happens when an exclamation mark is omitted? Does the meaning change? Is there a way to maintain meaning without the exclamation mark?</w:t>
      </w:r>
    </w:p>
    <w:p w14:paraId="038CEA4A" w14:textId="77777777" w:rsidR="009F759F" w:rsidRPr="009F759F" w:rsidRDefault="009F759F" w:rsidP="009F759F">
      <w:pPr>
        <w:spacing w:before="240" w:after="240"/>
        <w:rPr>
          <w:sz w:val="28"/>
          <w:szCs w:val="28"/>
        </w:rPr>
      </w:pPr>
      <w:bookmarkStart w:id="8" w:name="_Appendix_1"/>
      <w:bookmarkEnd w:id="8"/>
      <w:r w:rsidRPr="009F759F">
        <w:rPr>
          <w:sz w:val="28"/>
          <w:szCs w:val="28"/>
        </w:rPr>
        <w:br w:type="page"/>
      </w:r>
    </w:p>
    <w:p w14:paraId="478DA4CE" w14:textId="332DEA93" w:rsidR="00F15320" w:rsidRPr="001C7787" w:rsidRDefault="000E7DF6" w:rsidP="00532690">
      <w:pPr>
        <w:pStyle w:val="Heading2"/>
      </w:pPr>
      <w:r w:rsidRPr="001C7787">
        <w:lastRenderedPageBreak/>
        <w:t>Appendix 1</w:t>
      </w:r>
    </w:p>
    <w:p w14:paraId="129FA629" w14:textId="7EB4746E" w:rsidR="00A42627" w:rsidRPr="001C7787" w:rsidRDefault="00A42627" w:rsidP="00532690">
      <w:pPr>
        <w:pStyle w:val="Heading3"/>
      </w:pPr>
      <w:r w:rsidRPr="001C7787">
        <w:t>Bold, italics, underline and capital letters</w:t>
      </w:r>
    </w:p>
    <w:tbl>
      <w:tblPr>
        <w:tblStyle w:val="TableGrid"/>
        <w:tblW w:w="0" w:type="auto"/>
        <w:tblLook w:val="04A0" w:firstRow="1" w:lastRow="0" w:firstColumn="1" w:lastColumn="0" w:noHBand="0" w:noVBand="1"/>
        <w:tblDescription w:val="Example Which font style can you see?&#10;Bold, italics, underline&#10;Or CAPITAL LETERS? Effect&#10;&#10;How did this change the meaning?&#10;"/>
      </w:tblPr>
      <w:tblGrid>
        <w:gridCol w:w="3495"/>
        <w:gridCol w:w="3495"/>
        <w:gridCol w:w="3495"/>
      </w:tblGrid>
      <w:tr w:rsidR="00A42627" w:rsidRPr="001C7787" w14:paraId="6ED15A1A" w14:textId="77777777" w:rsidTr="001C7787">
        <w:trPr>
          <w:trHeight w:val="1247"/>
          <w:tblHeader/>
        </w:trPr>
        <w:tc>
          <w:tcPr>
            <w:tcW w:w="3495" w:type="dxa"/>
          </w:tcPr>
          <w:p w14:paraId="11B63F8D" w14:textId="77777777" w:rsidR="00A42627" w:rsidRPr="001C7787" w:rsidRDefault="00A42627" w:rsidP="001C7787">
            <w:pPr>
              <w:pStyle w:val="Tableheading"/>
            </w:pPr>
            <w:r w:rsidRPr="001C7787">
              <w:t>Example</w:t>
            </w:r>
          </w:p>
        </w:tc>
        <w:tc>
          <w:tcPr>
            <w:tcW w:w="3495" w:type="dxa"/>
          </w:tcPr>
          <w:p w14:paraId="17B0B0BC" w14:textId="77777777" w:rsidR="00A42627" w:rsidRPr="001C7787" w:rsidRDefault="00A42627" w:rsidP="001C7787">
            <w:pPr>
              <w:pStyle w:val="Tableheading"/>
            </w:pPr>
            <w:r w:rsidRPr="001C7787">
              <w:t>Which font style can you see?</w:t>
            </w:r>
          </w:p>
          <w:p w14:paraId="652C7795" w14:textId="03AAC6D9" w:rsidR="00A42627" w:rsidRPr="001C7787" w:rsidRDefault="00A42627" w:rsidP="001C7787">
            <w:r w:rsidRPr="001C7787">
              <w:rPr>
                <w:b/>
              </w:rPr>
              <w:t xml:space="preserve">Bold, </w:t>
            </w:r>
            <w:r w:rsidRPr="001C7787">
              <w:rPr>
                <w:i/>
              </w:rPr>
              <w:t xml:space="preserve">italics, </w:t>
            </w:r>
            <w:r w:rsidRPr="001C7787">
              <w:rPr>
                <w:u w:val="single"/>
              </w:rPr>
              <w:t>underline</w:t>
            </w:r>
            <w:r w:rsidRPr="001C7787">
              <w:t xml:space="preserve"> </w:t>
            </w:r>
            <w:r w:rsidR="001C7787" w:rsidRPr="001C7787">
              <w:t xml:space="preserve">or </w:t>
            </w:r>
            <w:r w:rsidRPr="001C7787">
              <w:t>CAPITAL LETERS?</w:t>
            </w:r>
          </w:p>
        </w:tc>
        <w:tc>
          <w:tcPr>
            <w:tcW w:w="3495" w:type="dxa"/>
          </w:tcPr>
          <w:p w14:paraId="75F4873C" w14:textId="77777777" w:rsidR="00A42627" w:rsidRPr="001C7787" w:rsidRDefault="00A42627" w:rsidP="001C7787">
            <w:pPr>
              <w:pStyle w:val="Tableheading"/>
            </w:pPr>
            <w:r w:rsidRPr="001C7787">
              <w:t>Effect</w:t>
            </w:r>
          </w:p>
          <w:p w14:paraId="14612B93" w14:textId="77777777" w:rsidR="00A42627" w:rsidRPr="001C7787" w:rsidRDefault="00A42627" w:rsidP="001C7787">
            <w:r w:rsidRPr="001C7787">
              <w:t>How did this change the meaning?</w:t>
            </w:r>
          </w:p>
        </w:tc>
      </w:tr>
      <w:tr w:rsidR="00A42627" w:rsidRPr="001C7787" w14:paraId="1B340643" w14:textId="77777777" w:rsidTr="001C7787">
        <w:trPr>
          <w:trHeight w:val="1263"/>
        </w:trPr>
        <w:tc>
          <w:tcPr>
            <w:tcW w:w="3495" w:type="dxa"/>
          </w:tcPr>
          <w:p w14:paraId="707A7E05" w14:textId="77777777" w:rsidR="00A42627" w:rsidRPr="001C7787" w:rsidRDefault="00A42627" w:rsidP="001C7787">
            <w:pPr>
              <w:spacing w:before="240" w:after="240"/>
              <w:rPr>
                <w:i/>
                <w:sz w:val="28"/>
                <w:szCs w:val="28"/>
              </w:rPr>
            </w:pPr>
            <w:bookmarkStart w:id="9" w:name="_Hlk122452017"/>
            <w:r w:rsidRPr="001C7787">
              <w:rPr>
                <w:sz w:val="28"/>
                <w:szCs w:val="28"/>
              </w:rPr>
              <w:t xml:space="preserve">I have read the books </w:t>
            </w:r>
            <w:r w:rsidRPr="001C7787">
              <w:rPr>
                <w:i/>
                <w:sz w:val="28"/>
                <w:szCs w:val="28"/>
              </w:rPr>
              <w:t>The Day the Crayons Quit.</w:t>
            </w:r>
          </w:p>
        </w:tc>
        <w:tc>
          <w:tcPr>
            <w:tcW w:w="3495" w:type="dxa"/>
          </w:tcPr>
          <w:p w14:paraId="26417948" w14:textId="77777777" w:rsidR="00A42627" w:rsidRPr="001C7787" w:rsidRDefault="00A42627" w:rsidP="001C7787">
            <w:pPr>
              <w:spacing w:before="240" w:after="240"/>
              <w:rPr>
                <w:sz w:val="28"/>
                <w:szCs w:val="28"/>
              </w:rPr>
            </w:pPr>
          </w:p>
        </w:tc>
        <w:tc>
          <w:tcPr>
            <w:tcW w:w="3495" w:type="dxa"/>
          </w:tcPr>
          <w:p w14:paraId="38D6958D" w14:textId="77777777" w:rsidR="00A42627" w:rsidRPr="001C7787" w:rsidRDefault="00A42627" w:rsidP="001C7787">
            <w:pPr>
              <w:spacing w:before="240" w:after="240"/>
              <w:rPr>
                <w:sz w:val="28"/>
                <w:szCs w:val="28"/>
              </w:rPr>
            </w:pPr>
          </w:p>
        </w:tc>
      </w:tr>
      <w:tr w:rsidR="00A42627" w:rsidRPr="001C7787" w14:paraId="4E54D762" w14:textId="77777777" w:rsidTr="001C7787">
        <w:trPr>
          <w:trHeight w:val="1263"/>
        </w:trPr>
        <w:tc>
          <w:tcPr>
            <w:tcW w:w="3495" w:type="dxa"/>
          </w:tcPr>
          <w:p w14:paraId="35E0E91E" w14:textId="77777777" w:rsidR="00A42627" w:rsidRPr="001C7787" w:rsidRDefault="00A42627" w:rsidP="001C7787">
            <w:pPr>
              <w:spacing w:before="240" w:after="240"/>
              <w:rPr>
                <w:sz w:val="28"/>
                <w:szCs w:val="28"/>
              </w:rPr>
            </w:pPr>
            <w:r w:rsidRPr="001C7787">
              <w:rPr>
                <w:sz w:val="28"/>
                <w:szCs w:val="28"/>
              </w:rPr>
              <w:t xml:space="preserve">The laughing was getting </w:t>
            </w:r>
            <w:r w:rsidRPr="001C7787">
              <w:rPr>
                <w:b/>
                <w:sz w:val="28"/>
                <w:szCs w:val="28"/>
              </w:rPr>
              <w:t>very</w:t>
            </w:r>
            <w:r w:rsidRPr="001C7787">
              <w:rPr>
                <w:sz w:val="28"/>
                <w:szCs w:val="28"/>
              </w:rPr>
              <w:t xml:space="preserve"> loud.</w:t>
            </w:r>
          </w:p>
        </w:tc>
        <w:tc>
          <w:tcPr>
            <w:tcW w:w="3495" w:type="dxa"/>
          </w:tcPr>
          <w:p w14:paraId="105C0742" w14:textId="77777777" w:rsidR="00A42627" w:rsidRPr="001C7787" w:rsidRDefault="00A42627" w:rsidP="001C7787">
            <w:pPr>
              <w:spacing w:before="240" w:after="240"/>
              <w:rPr>
                <w:sz w:val="28"/>
                <w:szCs w:val="28"/>
              </w:rPr>
            </w:pPr>
          </w:p>
        </w:tc>
        <w:tc>
          <w:tcPr>
            <w:tcW w:w="3495" w:type="dxa"/>
          </w:tcPr>
          <w:p w14:paraId="358F1CE9" w14:textId="77777777" w:rsidR="00A42627" w:rsidRPr="001C7787" w:rsidRDefault="00A42627" w:rsidP="001C7787">
            <w:pPr>
              <w:spacing w:before="240" w:after="240"/>
              <w:rPr>
                <w:sz w:val="28"/>
                <w:szCs w:val="28"/>
              </w:rPr>
            </w:pPr>
          </w:p>
        </w:tc>
      </w:tr>
      <w:tr w:rsidR="00A42627" w:rsidRPr="001C7787" w14:paraId="0174B353" w14:textId="77777777" w:rsidTr="001C7787">
        <w:trPr>
          <w:trHeight w:val="1263"/>
        </w:trPr>
        <w:tc>
          <w:tcPr>
            <w:tcW w:w="3495" w:type="dxa"/>
          </w:tcPr>
          <w:p w14:paraId="27D7A20B" w14:textId="77777777" w:rsidR="00A42627" w:rsidRPr="001C7787" w:rsidRDefault="00A42627" w:rsidP="001C7787">
            <w:pPr>
              <w:spacing w:before="240" w:after="240"/>
              <w:rPr>
                <w:sz w:val="28"/>
                <w:szCs w:val="28"/>
              </w:rPr>
            </w:pPr>
            <w:r w:rsidRPr="001C7787">
              <w:rPr>
                <w:sz w:val="28"/>
                <w:szCs w:val="28"/>
              </w:rPr>
              <w:t>The DoE stands for the Department of Education.</w:t>
            </w:r>
          </w:p>
        </w:tc>
        <w:tc>
          <w:tcPr>
            <w:tcW w:w="3495" w:type="dxa"/>
          </w:tcPr>
          <w:p w14:paraId="167058DD" w14:textId="77777777" w:rsidR="00A42627" w:rsidRPr="001C7787" w:rsidRDefault="00A42627" w:rsidP="001C7787">
            <w:pPr>
              <w:spacing w:before="240" w:after="240"/>
              <w:rPr>
                <w:sz w:val="28"/>
                <w:szCs w:val="28"/>
              </w:rPr>
            </w:pPr>
          </w:p>
        </w:tc>
        <w:tc>
          <w:tcPr>
            <w:tcW w:w="3495" w:type="dxa"/>
          </w:tcPr>
          <w:p w14:paraId="6F0DDA18" w14:textId="77777777" w:rsidR="00A42627" w:rsidRPr="001C7787" w:rsidRDefault="00A42627" w:rsidP="001C7787">
            <w:pPr>
              <w:spacing w:before="240" w:after="240"/>
              <w:rPr>
                <w:sz w:val="28"/>
                <w:szCs w:val="28"/>
              </w:rPr>
            </w:pPr>
          </w:p>
        </w:tc>
      </w:tr>
      <w:tr w:rsidR="00A42627" w:rsidRPr="001C7787" w14:paraId="1BA49839" w14:textId="77777777" w:rsidTr="001C7787">
        <w:trPr>
          <w:trHeight w:val="1276"/>
        </w:trPr>
        <w:tc>
          <w:tcPr>
            <w:tcW w:w="3495" w:type="dxa"/>
          </w:tcPr>
          <w:p w14:paraId="75101A24" w14:textId="77777777" w:rsidR="00A42627" w:rsidRPr="001C7787" w:rsidRDefault="00A42627" w:rsidP="001C7787">
            <w:pPr>
              <w:spacing w:before="240" w:after="240"/>
              <w:rPr>
                <w:sz w:val="28"/>
                <w:szCs w:val="28"/>
              </w:rPr>
            </w:pPr>
            <w:r w:rsidRPr="001C7787">
              <w:rPr>
                <w:sz w:val="28"/>
                <w:szCs w:val="28"/>
              </w:rPr>
              <w:t xml:space="preserve">I could not </w:t>
            </w:r>
            <w:r w:rsidRPr="001C7787">
              <w:rPr>
                <w:b/>
                <w:sz w:val="28"/>
                <w:szCs w:val="28"/>
              </w:rPr>
              <w:t>believe</w:t>
            </w:r>
            <w:r w:rsidRPr="001C7787">
              <w:rPr>
                <w:sz w:val="28"/>
                <w:szCs w:val="28"/>
              </w:rPr>
              <w:t xml:space="preserve"> that they did it again!</w:t>
            </w:r>
          </w:p>
        </w:tc>
        <w:tc>
          <w:tcPr>
            <w:tcW w:w="3495" w:type="dxa"/>
          </w:tcPr>
          <w:p w14:paraId="05C7D09E" w14:textId="77777777" w:rsidR="00A42627" w:rsidRPr="001C7787" w:rsidRDefault="00A42627" w:rsidP="001C7787">
            <w:pPr>
              <w:spacing w:before="240" w:after="240"/>
              <w:rPr>
                <w:sz w:val="28"/>
                <w:szCs w:val="28"/>
              </w:rPr>
            </w:pPr>
          </w:p>
        </w:tc>
        <w:tc>
          <w:tcPr>
            <w:tcW w:w="3495" w:type="dxa"/>
          </w:tcPr>
          <w:p w14:paraId="5D9AEDE0" w14:textId="77777777" w:rsidR="00A42627" w:rsidRPr="001C7787" w:rsidRDefault="00A42627" w:rsidP="001C7787">
            <w:pPr>
              <w:spacing w:before="240" w:after="240"/>
              <w:rPr>
                <w:sz w:val="28"/>
                <w:szCs w:val="28"/>
              </w:rPr>
            </w:pPr>
          </w:p>
        </w:tc>
      </w:tr>
      <w:tr w:rsidR="00A42627" w:rsidRPr="001C7787" w14:paraId="16F70020" w14:textId="77777777" w:rsidTr="001C7787">
        <w:trPr>
          <w:trHeight w:val="1263"/>
        </w:trPr>
        <w:tc>
          <w:tcPr>
            <w:tcW w:w="3495" w:type="dxa"/>
          </w:tcPr>
          <w:p w14:paraId="14708120" w14:textId="77777777" w:rsidR="00A42627" w:rsidRPr="001C7787" w:rsidRDefault="00A42627" w:rsidP="001C7787">
            <w:pPr>
              <w:spacing w:before="240" w:after="240"/>
              <w:rPr>
                <w:sz w:val="28"/>
                <w:szCs w:val="28"/>
              </w:rPr>
            </w:pPr>
            <w:r w:rsidRPr="001C7787">
              <w:rPr>
                <w:sz w:val="28"/>
                <w:szCs w:val="28"/>
              </w:rPr>
              <w:t xml:space="preserve">This process is called </w:t>
            </w:r>
            <w:r w:rsidRPr="001C7787">
              <w:rPr>
                <w:i/>
                <w:sz w:val="28"/>
                <w:szCs w:val="28"/>
              </w:rPr>
              <w:t>photosynthesis.</w:t>
            </w:r>
          </w:p>
        </w:tc>
        <w:tc>
          <w:tcPr>
            <w:tcW w:w="3495" w:type="dxa"/>
          </w:tcPr>
          <w:p w14:paraId="3B1667DD" w14:textId="77777777" w:rsidR="00A42627" w:rsidRPr="001C7787" w:rsidRDefault="00A42627" w:rsidP="001C7787">
            <w:pPr>
              <w:spacing w:before="240" w:after="240"/>
              <w:rPr>
                <w:sz w:val="28"/>
                <w:szCs w:val="28"/>
              </w:rPr>
            </w:pPr>
          </w:p>
        </w:tc>
        <w:tc>
          <w:tcPr>
            <w:tcW w:w="3495" w:type="dxa"/>
          </w:tcPr>
          <w:p w14:paraId="659B6ED0" w14:textId="77777777" w:rsidR="00A42627" w:rsidRPr="001C7787" w:rsidRDefault="00A42627" w:rsidP="001C7787">
            <w:pPr>
              <w:spacing w:before="240" w:after="240"/>
              <w:rPr>
                <w:sz w:val="28"/>
                <w:szCs w:val="28"/>
              </w:rPr>
            </w:pPr>
          </w:p>
        </w:tc>
      </w:tr>
      <w:tr w:rsidR="00A42627" w:rsidRPr="001C7787" w14:paraId="2912FF1C" w14:textId="77777777" w:rsidTr="001C7787">
        <w:trPr>
          <w:trHeight w:val="1263"/>
        </w:trPr>
        <w:tc>
          <w:tcPr>
            <w:tcW w:w="3495" w:type="dxa"/>
          </w:tcPr>
          <w:p w14:paraId="1CCC87F2" w14:textId="77777777" w:rsidR="00A42627" w:rsidRPr="001C7787" w:rsidRDefault="00A42627" w:rsidP="001C7787">
            <w:pPr>
              <w:spacing w:before="240" w:after="240"/>
              <w:rPr>
                <w:sz w:val="28"/>
                <w:szCs w:val="28"/>
              </w:rPr>
            </w:pPr>
            <w:r w:rsidRPr="001C7787">
              <w:rPr>
                <w:sz w:val="28"/>
                <w:szCs w:val="28"/>
              </w:rPr>
              <w:t xml:space="preserve">Please bring your water bottle, coat and </w:t>
            </w:r>
            <w:r w:rsidR="009F2AE9" w:rsidRPr="001C7787">
              <w:rPr>
                <w:sz w:val="28"/>
                <w:szCs w:val="28"/>
                <w:u w:val="single"/>
              </w:rPr>
              <w:t xml:space="preserve">school </w:t>
            </w:r>
            <w:r w:rsidRPr="001C7787">
              <w:rPr>
                <w:sz w:val="28"/>
                <w:szCs w:val="28"/>
                <w:u w:val="single"/>
              </w:rPr>
              <w:t>hat</w:t>
            </w:r>
            <w:r w:rsidRPr="001C7787">
              <w:rPr>
                <w:sz w:val="28"/>
                <w:szCs w:val="28"/>
              </w:rPr>
              <w:t>.</w:t>
            </w:r>
          </w:p>
        </w:tc>
        <w:tc>
          <w:tcPr>
            <w:tcW w:w="3495" w:type="dxa"/>
          </w:tcPr>
          <w:p w14:paraId="6D880ADB" w14:textId="77777777" w:rsidR="00A42627" w:rsidRPr="001C7787" w:rsidRDefault="00A42627" w:rsidP="001C7787">
            <w:pPr>
              <w:spacing w:before="240" w:after="240"/>
              <w:rPr>
                <w:sz w:val="28"/>
                <w:szCs w:val="28"/>
              </w:rPr>
            </w:pPr>
          </w:p>
        </w:tc>
        <w:tc>
          <w:tcPr>
            <w:tcW w:w="3495" w:type="dxa"/>
          </w:tcPr>
          <w:p w14:paraId="17155964" w14:textId="77777777" w:rsidR="00A42627" w:rsidRPr="001C7787" w:rsidRDefault="00A42627" w:rsidP="001C7787">
            <w:pPr>
              <w:spacing w:before="240" w:after="240"/>
              <w:rPr>
                <w:sz w:val="28"/>
                <w:szCs w:val="28"/>
              </w:rPr>
            </w:pPr>
          </w:p>
        </w:tc>
      </w:tr>
      <w:tr w:rsidR="00A42627" w:rsidRPr="001C7787" w14:paraId="28CA2CD6" w14:textId="77777777" w:rsidTr="001C7787">
        <w:trPr>
          <w:trHeight w:val="1263"/>
        </w:trPr>
        <w:tc>
          <w:tcPr>
            <w:tcW w:w="3495" w:type="dxa"/>
          </w:tcPr>
          <w:p w14:paraId="58D1AE56" w14:textId="77777777" w:rsidR="00A42627" w:rsidRPr="001C7787" w:rsidRDefault="00A42627" w:rsidP="001C7787">
            <w:pPr>
              <w:spacing w:before="240" w:after="240"/>
              <w:rPr>
                <w:sz w:val="28"/>
                <w:szCs w:val="28"/>
              </w:rPr>
            </w:pPr>
            <w:r w:rsidRPr="001C7787">
              <w:rPr>
                <w:sz w:val="28"/>
                <w:szCs w:val="28"/>
              </w:rPr>
              <w:t>NASA’s astronauts have landed on the Moon.</w:t>
            </w:r>
          </w:p>
        </w:tc>
        <w:tc>
          <w:tcPr>
            <w:tcW w:w="3495" w:type="dxa"/>
          </w:tcPr>
          <w:p w14:paraId="7F19F8EC" w14:textId="77777777" w:rsidR="00A42627" w:rsidRPr="001C7787" w:rsidRDefault="00A42627" w:rsidP="001C7787">
            <w:pPr>
              <w:spacing w:before="240" w:after="240"/>
              <w:rPr>
                <w:sz w:val="28"/>
                <w:szCs w:val="28"/>
              </w:rPr>
            </w:pPr>
          </w:p>
        </w:tc>
        <w:tc>
          <w:tcPr>
            <w:tcW w:w="3495" w:type="dxa"/>
          </w:tcPr>
          <w:p w14:paraId="226F7437" w14:textId="77777777" w:rsidR="00A42627" w:rsidRPr="001C7787" w:rsidRDefault="00A42627" w:rsidP="001C7787">
            <w:pPr>
              <w:spacing w:before="240" w:after="240"/>
              <w:rPr>
                <w:sz w:val="28"/>
                <w:szCs w:val="28"/>
              </w:rPr>
            </w:pPr>
          </w:p>
        </w:tc>
      </w:tr>
      <w:tr w:rsidR="00A42627" w:rsidRPr="001C7787" w14:paraId="311B4137" w14:textId="77777777" w:rsidTr="001C7787">
        <w:trPr>
          <w:trHeight w:val="1757"/>
        </w:trPr>
        <w:tc>
          <w:tcPr>
            <w:tcW w:w="3495" w:type="dxa"/>
          </w:tcPr>
          <w:p w14:paraId="6F26D2D3" w14:textId="77777777" w:rsidR="00A42627" w:rsidRPr="001C7787" w:rsidRDefault="00A42627" w:rsidP="001C7787">
            <w:pPr>
              <w:spacing w:before="240" w:after="240"/>
              <w:rPr>
                <w:sz w:val="28"/>
                <w:szCs w:val="28"/>
              </w:rPr>
            </w:pPr>
            <w:r w:rsidRPr="001C7787">
              <w:rPr>
                <w:sz w:val="28"/>
                <w:szCs w:val="28"/>
              </w:rPr>
              <w:t xml:space="preserve">The track was becoming narrow- </w:t>
            </w:r>
            <w:r w:rsidRPr="001C7787">
              <w:rPr>
                <w:i/>
                <w:sz w:val="28"/>
                <w:szCs w:val="28"/>
              </w:rPr>
              <w:t>surely</w:t>
            </w:r>
            <w:r w:rsidRPr="001C7787">
              <w:rPr>
                <w:sz w:val="28"/>
                <w:szCs w:val="28"/>
              </w:rPr>
              <w:t xml:space="preserve"> </w:t>
            </w:r>
            <w:r w:rsidRPr="001C7787">
              <w:rPr>
                <w:i/>
                <w:sz w:val="28"/>
                <w:szCs w:val="28"/>
              </w:rPr>
              <w:t>not much longer</w:t>
            </w:r>
            <w:r w:rsidRPr="001C7787">
              <w:rPr>
                <w:sz w:val="28"/>
                <w:szCs w:val="28"/>
              </w:rPr>
              <w:t>…</w:t>
            </w:r>
          </w:p>
        </w:tc>
        <w:tc>
          <w:tcPr>
            <w:tcW w:w="3495" w:type="dxa"/>
          </w:tcPr>
          <w:p w14:paraId="3F72D4A0" w14:textId="77777777" w:rsidR="00A42627" w:rsidRPr="001C7787" w:rsidRDefault="00A42627" w:rsidP="001C7787">
            <w:pPr>
              <w:spacing w:before="240" w:after="240"/>
              <w:rPr>
                <w:sz w:val="28"/>
                <w:szCs w:val="28"/>
              </w:rPr>
            </w:pPr>
          </w:p>
        </w:tc>
        <w:tc>
          <w:tcPr>
            <w:tcW w:w="3495" w:type="dxa"/>
          </w:tcPr>
          <w:p w14:paraId="3353CE39" w14:textId="77777777" w:rsidR="00A42627" w:rsidRPr="001C7787" w:rsidRDefault="00A42627" w:rsidP="001C7787">
            <w:pPr>
              <w:spacing w:before="240" w:after="240"/>
              <w:rPr>
                <w:sz w:val="28"/>
                <w:szCs w:val="28"/>
              </w:rPr>
            </w:pPr>
          </w:p>
        </w:tc>
      </w:tr>
    </w:tbl>
    <w:p w14:paraId="1AAB8684" w14:textId="77777777" w:rsidR="00C41BAC" w:rsidRDefault="00C41BAC" w:rsidP="00C41BAC">
      <w:pPr>
        <w:spacing w:before="40" w:after="40" w:line="240" w:lineRule="auto"/>
        <w:rPr>
          <w:b/>
          <w:sz w:val="20"/>
          <w:szCs w:val="20"/>
        </w:rPr>
      </w:pPr>
      <w:bookmarkStart w:id="10" w:name="_Appendix_2"/>
      <w:bookmarkEnd w:id="9"/>
      <w:bookmarkEnd w:id="10"/>
    </w:p>
    <w:p w14:paraId="58D10413" w14:textId="77777777" w:rsidR="00C41BAC" w:rsidRDefault="00C41BAC">
      <w:pPr>
        <w:spacing w:before="240" w:line="276" w:lineRule="auto"/>
        <w:rPr>
          <w:b/>
          <w:sz w:val="20"/>
          <w:szCs w:val="20"/>
        </w:rPr>
      </w:pPr>
      <w:r>
        <w:rPr>
          <w:b/>
          <w:sz w:val="20"/>
          <w:szCs w:val="20"/>
        </w:rPr>
        <w:br w:type="page"/>
      </w:r>
    </w:p>
    <w:p w14:paraId="4CDB669D" w14:textId="41544467" w:rsidR="006A01FF" w:rsidRPr="006D097D" w:rsidRDefault="00C41BAC" w:rsidP="00C41BAC">
      <w:pPr>
        <w:spacing w:before="40" w:after="40" w:line="240" w:lineRule="auto"/>
        <w:rPr>
          <w:b/>
          <w:szCs w:val="22"/>
        </w:rPr>
      </w:pPr>
      <w:r w:rsidRPr="006D097D">
        <w:rPr>
          <w:b/>
          <w:szCs w:val="22"/>
        </w:rPr>
        <w:lastRenderedPageBreak/>
        <w:t xml:space="preserve">Accessibility </w:t>
      </w:r>
      <w:proofErr w:type="gramStart"/>
      <w:r w:rsidRPr="006D097D">
        <w:rPr>
          <w:b/>
          <w:szCs w:val="22"/>
        </w:rPr>
        <w:t>note</w:t>
      </w:r>
      <w:proofErr w:type="gramEnd"/>
      <w:r w:rsidRPr="006D097D">
        <w:rPr>
          <w:b/>
          <w:szCs w:val="22"/>
        </w:rPr>
        <w:t>:</w:t>
      </w:r>
    </w:p>
    <w:p w14:paraId="0D3C7DAF" w14:textId="7C6C8E6F" w:rsidR="00C41BAC" w:rsidRPr="006D097D" w:rsidRDefault="00C41BAC" w:rsidP="00C41BAC">
      <w:pPr>
        <w:spacing w:before="40" w:after="40" w:line="240" w:lineRule="auto"/>
        <w:rPr>
          <w:szCs w:val="22"/>
        </w:rPr>
      </w:pPr>
      <w:r w:rsidRPr="006D097D">
        <w:rPr>
          <w:szCs w:val="22"/>
        </w:rPr>
        <w:t xml:space="preserve">The Day the Crayons Quit is in italics </w:t>
      </w:r>
    </w:p>
    <w:p w14:paraId="64AE65EF" w14:textId="10DB6738" w:rsidR="00C41BAC" w:rsidRPr="006D097D" w:rsidRDefault="00C41BAC" w:rsidP="00C41BAC">
      <w:pPr>
        <w:spacing w:before="40" w:after="40" w:line="240" w:lineRule="auto"/>
        <w:rPr>
          <w:szCs w:val="22"/>
        </w:rPr>
      </w:pPr>
      <w:r w:rsidRPr="006D097D">
        <w:rPr>
          <w:szCs w:val="22"/>
        </w:rPr>
        <w:t>‘very’ is in bold in the sentence ‘The laughing was getting very loud.’</w:t>
      </w:r>
    </w:p>
    <w:p w14:paraId="118966FB" w14:textId="2EAE896A" w:rsidR="00C41BAC" w:rsidRPr="006D097D" w:rsidRDefault="00C41BAC" w:rsidP="00C41BAC">
      <w:pPr>
        <w:spacing w:before="40" w:after="40" w:line="240" w:lineRule="auto"/>
        <w:rPr>
          <w:szCs w:val="22"/>
        </w:rPr>
      </w:pPr>
      <w:r w:rsidRPr="006D097D">
        <w:rPr>
          <w:szCs w:val="22"/>
        </w:rPr>
        <w:t>The D and E in DoE is in capitals</w:t>
      </w:r>
    </w:p>
    <w:p w14:paraId="5F4066E6" w14:textId="7D84C0B6" w:rsidR="00C41BAC" w:rsidRPr="006D097D" w:rsidRDefault="00C41BAC" w:rsidP="00C41BAC">
      <w:pPr>
        <w:spacing w:before="40" w:after="40" w:line="240" w:lineRule="auto"/>
        <w:rPr>
          <w:szCs w:val="22"/>
        </w:rPr>
      </w:pPr>
      <w:r w:rsidRPr="006D097D">
        <w:rPr>
          <w:szCs w:val="22"/>
        </w:rPr>
        <w:t>‘believe’ is in bold in the sentence ‘I could not believe that they did it again!’</w:t>
      </w:r>
    </w:p>
    <w:p w14:paraId="44B87CD7" w14:textId="7BDA66C9" w:rsidR="00C41BAC" w:rsidRPr="006D097D" w:rsidRDefault="00C41BAC" w:rsidP="00C41BAC">
      <w:pPr>
        <w:spacing w:before="40" w:after="40" w:line="240" w:lineRule="auto"/>
        <w:rPr>
          <w:szCs w:val="22"/>
        </w:rPr>
      </w:pPr>
      <w:r w:rsidRPr="006D097D">
        <w:rPr>
          <w:szCs w:val="22"/>
        </w:rPr>
        <w:t>‘</w:t>
      </w:r>
      <w:proofErr w:type="gramStart"/>
      <w:r w:rsidRPr="006D097D">
        <w:rPr>
          <w:szCs w:val="22"/>
        </w:rPr>
        <w:t>photosynthesis</w:t>
      </w:r>
      <w:proofErr w:type="gramEnd"/>
      <w:r w:rsidRPr="006D097D">
        <w:rPr>
          <w:szCs w:val="22"/>
        </w:rPr>
        <w:t xml:space="preserve"> is in italics</w:t>
      </w:r>
    </w:p>
    <w:p w14:paraId="749A2489" w14:textId="262C2973" w:rsidR="00C41BAC" w:rsidRPr="006D097D" w:rsidRDefault="00C41BAC" w:rsidP="00C41BAC">
      <w:pPr>
        <w:spacing w:before="40" w:after="40" w:line="240" w:lineRule="auto"/>
        <w:rPr>
          <w:szCs w:val="22"/>
        </w:rPr>
      </w:pPr>
      <w:r w:rsidRPr="006D097D">
        <w:rPr>
          <w:szCs w:val="22"/>
        </w:rPr>
        <w:t>school hat is underlined.</w:t>
      </w:r>
    </w:p>
    <w:p w14:paraId="58789334" w14:textId="67CC8E87" w:rsidR="00C41BAC" w:rsidRPr="006D097D" w:rsidRDefault="00C41BAC" w:rsidP="00C41BAC">
      <w:pPr>
        <w:spacing w:before="40" w:after="40" w:line="240" w:lineRule="auto"/>
        <w:rPr>
          <w:szCs w:val="22"/>
        </w:rPr>
      </w:pPr>
      <w:r w:rsidRPr="006D097D">
        <w:rPr>
          <w:szCs w:val="22"/>
        </w:rPr>
        <w:t>NASA is in capital letters</w:t>
      </w:r>
    </w:p>
    <w:p w14:paraId="24B42069" w14:textId="390ABA43" w:rsidR="00C41BAC" w:rsidRPr="006D097D" w:rsidRDefault="00C41BAC" w:rsidP="00C41BAC">
      <w:pPr>
        <w:spacing w:before="40" w:after="40" w:line="240" w:lineRule="auto"/>
        <w:rPr>
          <w:szCs w:val="22"/>
        </w:rPr>
      </w:pPr>
      <w:r w:rsidRPr="006D097D">
        <w:rPr>
          <w:szCs w:val="22"/>
        </w:rPr>
        <w:t>‘</w:t>
      </w:r>
      <w:proofErr w:type="gramStart"/>
      <w:r w:rsidRPr="006D097D">
        <w:rPr>
          <w:szCs w:val="22"/>
        </w:rPr>
        <w:t>surely</w:t>
      </w:r>
      <w:proofErr w:type="gramEnd"/>
      <w:r w:rsidRPr="006D097D">
        <w:rPr>
          <w:szCs w:val="22"/>
        </w:rPr>
        <w:t xml:space="preserve"> not much longer very’ is in italics in the sentence ‘The track was becoming narrow- surely not much longer…</w:t>
      </w:r>
    </w:p>
    <w:p w14:paraId="0295EE30" w14:textId="77777777" w:rsidR="00C41BAC" w:rsidRPr="00C41BAC" w:rsidRDefault="00C41BAC" w:rsidP="006A01FF">
      <w:pPr>
        <w:rPr>
          <w:b/>
        </w:rPr>
      </w:pPr>
    </w:p>
    <w:p w14:paraId="4B448CE4" w14:textId="77777777" w:rsidR="006A01FF" w:rsidRPr="006A01FF" w:rsidRDefault="006A01FF" w:rsidP="006A01FF">
      <w:r w:rsidRPr="006A01FF">
        <w:br w:type="page"/>
      </w:r>
    </w:p>
    <w:p w14:paraId="3F5DB111" w14:textId="17FC75EC" w:rsidR="00325857" w:rsidRPr="001C7787" w:rsidRDefault="00325857" w:rsidP="00532690">
      <w:pPr>
        <w:pStyle w:val="Heading2"/>
      </w:pPr>
      <w:r w:rsidRPr="001C7787">
        <w:lastRenderedPageBreak/>
        <w:t>Appendix 2</w:t>
      </w:r>
    </w:p>
    <w:p w14:paraId="5E6F861A" w14:textId="754E9A0F" w:rsidR="00BF6C91" w:rsidRPr="001C7787" w:rsidDel="00BF6C91" w:rsidRDefault="00AE05A2" w:rsidP="00F401E0">
      <w:pPr>
        <w:pStyle w:val="Heading3"/>
      </w:pPr>
      <w:r w:rsidRPr="001C7787">
        <w:t xml:space="preserve">Teacher copy: </w:t>
      </w:r>
      <w:r w:rsidR="00325857" w:rsidRPr="001C7787">
        <w:t>Adding brackets to sentences</w:t>
      </w:r>
    </w:p>
    <w:tbl>
      <w:tblPr>
        <w:tblStyle w:val="TableGrid"/>
        <w:tblW w:w="0" w:type="auto"/>
        <w:tblLook w:val="04A0" w:firstRow="1" w:lastRow="0" w:firstColumn="1" w:lastColumn="0" w:noHBand="0" w:noVBand="1"/>
        <w:tblCaption w:val="Examples of sentences with brackets"/>
        <w:tblDescription w:val="answers"/>
      </w:tblPr>
      <w:tblGrid>
        <w:gridCol w:w="10530"/>
      </w:tblGrid>
      <w:tr w:rsidR="00605304" w:rsidRPr="001C7787" w14:paraId="31D20F12" w14:textId="77777777" w:rsidTr="66CD381C">
        <w:tc>
          <w:tcPr>
            <w:tcW w:w="10530" w:type="dxa"/>
          </w:tcPr>
          <w:p w14:paraId="318E0E94" w14:textId="77777777" w:rsidR="00605304" w:rsidRPr="001C7787" w:rsidRDefault="00605304" w:rsidP="00554BDE">
            <w:pPr>
              <w:spacing w:before="240"/>
              <w:jc w:val="center"/>
              <w:rPr>
                <w:sz w:val="32"/>
              </w:rPr>
            </w:pPr>
            <w:r w:rsidRPr="001C7787">
              <w:rPr>
                <w:sz w:val="32"/>
              </w:rPr>
              <w:t>I bought a gift for you (and maybe one for me).</w:t>
            </w:r>
          </w:p>
        </w:tc>
      </w:tr>
      <w:tr w:rsidR="00605304" w:rsidRPr="001C7787" w14:paraId="1FF1FBC9" w14:textId="77777777" w:rsidTr="66CD381C">
        <w:tc>
          <w:tcPr>
            <w:tcW w:w="10530" w:type="dxa"/>
          </w:tcPr>
          <w:p w14:paraId="6298EE11" w14:textId="77777777" w:rsidR="00605304" w:rsidRPr="001C7787" w:rsidRDefault="00605304" w:rsidP="00554BDE">
            <w:pPr>
              <w:spacing w:before="240"/>
              <w:jc w:val="center"/>
              <w:rPr>
                <w:sz w:val="32"/>
              </w:rPr>
            </w:pPr>
            <w:r w:rsidRPr="001C7787">
              <w:rPr>
                <w:sz w:val="32"/>
              </w:rPr>
              <w:t xml:space="preserve">The new house (on </w:t>
            </w:r>
            <w:proofErr w:type="spellStart"/>
            <w:r w:rsidRPr="001C7787">
              <w:rPr>
                <w:sz w:val="32"/>
              </w:rPr>
              <w:t>Warrena</w:t>
            </w:r>
            <w:proofErr w:type="spellEnd"/>
            <w:r w:rsidRPr="001C7787">
              <w:rPr>
                <w:sz w:val="32"/>
              </w:rPr>
              <w:t xml:space="preserve"> Street) is </w:t>
            </w:r>
            <w:r w:rsidR="00554BDE" w:rsidRPr="001C7787">
              <w:rPr>
                <w:sz w:val="32"/>
              </w:rPr>
              <w:t>being built quickly.</w:t>
            </w:r>
          </w:p>
        </w:tc>
      </w:tr>
      <w:tr w:rsidR="00325857" w:rsidRPr="001C7787" w14:paraId="59C4A1A8" w14:textId="77777777" w:rsidTr="66CD381C">
        <w:tc>
          <w:tcPr>
            <w:tcW w:w="10530" w:type="dxa"/>
          </w:tcPr>
          <w:p w14:paraId="2155204B" w14:textId="12E51EAC" w:rsidR="00325857" w:rsidRPr="001C7787" w:rsidRDefault="733577D9" w:rsidP="7251C1C8">
            <w:pPr>
              <w:spacing w:before="240"/>
              <w:jc w:val="center"/>
              <w:rPr>
                <w:sz w:val="32"/>
                <w:szCs w:val="32"/>
              </w:rPr>
            </w:pPr>
            <w:r w:rsidRPr="001C7787">
              <w:rPr>
                <w:sz w:val="32"/>
                <w:szCs w:val="32"/>
              </w:rPr>
              <w:t xml:space="preserve">I ran to stand next to </w:t>
            </w:r>
            <w:r w:rsidR="19EB9E2C" w:rsidRPr="001C7787">
              <w:rPr>
                <w:sz w:val="32"/>
                <w:szCs w:val="32"/>
              </w:rPr>
              <w:t xml:space="preserve">Dave </w:t>
            </w:r>
            <w:r w:rsidRPr="001C7787">
              <w:rPr>
                <w:sz w:val="32"/>
                <w:szCs w:val="32"/>
              </w:rPr>
              <w:t>(my best friend).</w:t>
            </w:r>
          </w:p>
        </w:tc>
      </w:tr>
      <w:tr w:rsidR="00325857" w:rsidRPr="001C7787" w14:paraId="61333E6A" w14:textId="77777777" w:rsidTr="66CD381C">
        <w:tc>
          <w:tcPr>
            <w:tcW w:w="10530" w:type="dxa"/>
          </w:tcPr>
          <w:p w14:paraId="677A7DA6" w14:textId="77777777" w:rsidR="00325857" w:rsidRPr="001C7787" w:rsidRDefault="00605304" w:rsidP="00554BDE">
            <w:pPr>
              <w:spacing w:before="240"/>
              <w:jc w:val="center"/>
              <w:rPr>
                <w:sz w:val="32"/>
              </w:rPr>
            </w:pPr>
            <w:r w:rsidRPr="001C7787">
              <w:rPr>
                <w:sz w:val="32"/>
              </w:rPr>
              <w:t>If you are looking for more information on caring for animals (see below):</w:t>
            </w:r>
          </w:p>
        </w:tc>
      </w:tr>
      <w:tr w:rsidR="00325857" w:rsidRPr="001C7787" w14:paraId="25A70621" w14:textId="77777777" w:rsidTr="66CD381C">
        <w:tc>
          <w:tcPr>
            <w:tcW w:w="10530" w:type="dxa"/>
          </w:tcPr>
          <w:p w14:paraId="05EE650B" w14:textId="417C4ED5" w:rsidR="00325857" w:rsidRPr="001C7787" w:rsidRDefault="0D3B7006" w:rsidP="0D3B7006">
            <w:pPr>
              <w:spacing w:before="240"/>
              <w:jc w:val="center"/>
              <w:rPr>
                <w:sz w:val="32"/>
                <w:szCs w:val="32"/>
              </w:rPr>
            </w:pPr>
            <w:r w:rsidRPr="66CD381C">
              <w:rPr>
                <w:sz w:val="32"/>
                <w:szCs w:val="32"/>
              </w:rPr>
              <w:t xml:space="preserve">The </w:t>
            </w:r>
            <w:r w:rsidR="776A3CC6" w:rsidRPr="66CD381C">
              <w:rPr>
                <w:sz w:val="32"/>
                <w:szCs w:val="32"/>
              </w:rPr>
              <w:t>egg white</w:t>
            </w:r>
            <w:r w:rsidRPr="66CD381C">
              <w:rPr>
                <w:sz w:val="32"/>
                <w:szCs w:val="32"/>
              </w:rPr>
              <w:t xml:space="preserve"> (albumen) is mostly water, protein and some minerals.</w:t>
            </w:r>
          </w:p>
        </w:tc>
      </w:tr>
      <w:tr w:rsidR="00325857" w:rsidRPr="001C7787" w14:paraId="6A0A1D38" w14:textId="77777777" w:rsidTr="66CD381C">
        <w:tc>
          <w:tcPr>
            <w:tcW w:w="10530" w:type="dxa"/>
          </w:tcPr>
          <w:p w14:paraId="13A2DD22" w14:textId="45AE9AAF" w:rsidR="00325857" w:rsidRPr="001C7787" w:rsidRDefault="72B3A712" w:rsidP="00554BDE">
            <w:pPr>
              <w:spacing w:before="240"/>
              <w:jc w:val="center"/>
              <w:rPr>
                <w:sz w:val="32"/>
              </w:rPr>
            </w:pPr>
            <w:r w:rsidRPr="001C7787">
              <w:rPr>
                <w:sz w:val="32"/>
                <w:szCs w:val="32"/>
              </w:rPr>
              <w:t>Lockie Leonard, Legend (1997) was one of Tim Winton’s books for younger readers.</w:t>
            </w:r>
          </w:p>
        </w:tc>
      </w:tr>
      <w:tr w:rsidR="00325857" w:rsidRPr="001C7787" w14:paraId="7619BF14" w14:textId="77777777" w:rsidTr="66CD381C">
        <w:tc>
          <w:tcPr>
            <w:tcW w:w="10530" w:type="dxa"/>
          </w:tcPr>
          <w:p w14:paraId="210FCC35" w14:textId="6309ABA8" w:rsidR="00325857" w:rsidRPr="001C7787" w:rsidRDefault="0D3B7006" w:rsidP="0D3B7006">
            <w:pPr>
              <w:spacing w:before="240"/>
              <w:jc w:val="center"/>
              <w:rPr>
                <w:sz w:val="32"/>
                <w:szCs w:val="32"/>
              </w:rPr>
            </w:pPr>
            <w:r w:rsidRPr="001C7787">
              <w:rPr>
                <w:sz w:val="32"/>
                <w:szCs w:val="32"/>
              </w:rPr>
              <w:t>The stringy tough brown husk (coir) can be woven into ropes and yarns for household goods.</w:t>
            </w:r>
          </w:p>
        </w:tc>
      </w:tr>
      <w:tr w:rsidR="00605304" w:rsidRPr="001C7787" w14:paraId="0BCED51B" w14:textId="77777777" w:rsidTr="66CD381C">
        <w:tc>
          <w:tcPr>
            <w:tcW w:w="10530" w:type="dxa"/>
          </w:tcPr>
          <w:p w14:paraId="54C45A73" w14:textId="77777777" w:rsidR="00605304" w:rsidRPr="001C7787" w:rsidRDefault="00605304" w:rsidP="00554BDE">
            <w:pPr>
              <w:spacing w:before="240"/>
              <w:jc w:val="center"/>
              <w:rPr>
                <w:sz w:val="32"/>
              </w:rPr>
            </w:pPr>
            <w:r w:rsidRPr="001C7787">
              <w:rPr>
                <w:sz w:val="32"/>
              </w:rPr>
              <w:t>To learn more about coconuts (p. 32).</w:t>
            </w:r>
          </w:p>
        </w:tc>
      </w:tr>
      <w:tr w:rsidR="00605304" w:rsidRPr="001C7787" w14:paraId="52F3623F" w14:textId="77777777" w:rsidTr="66CD381C">
        <w:tc>
          <w:tcPr>
            <w:tcW w:w="10530" w:type="dxa"/>
          </w:tcPr>
          <w:p w14:paraId="18D232CB" w14:textId="265B508D" w:rsidR="00605304" w:rsidRPr="001C7787" w:rsidRDefault="5A2E0011" w:rsidP="66CD381C">
            <w:pPr>
              <w:spacing w:before="240"/>
              <w:jc w:val="center"/>
              <w:rPr>
                <w:sz w:val="32"/>
                <w:szCs w:val="32"/>
              </w:rPr>
            </w:pPr>
            <w:r w:rsidRPr="66CD381C">
              <w:rPr>
                <w:sz w:val="32"/>
                <w:szCs w:val="32"/>
              </w:rPr>
              <w:t>Hay fever</w:t>
            </w:r>
            <w:r w:rsidR="00605304" w:rsidRPr="66CD381C">
              <w:rPr>
                <w:sz w:val="32"/>
                <w:szCs w:val="32"/>
              </w:rPr>
              <w:t xml:space="preserve"> makes Jen sneeze (non-stop!).</w:t>
            </w:r>
          </w:p>
        </w:tc>
      </w:tr>
      <w:tr w:rsidR="00605304" w:rsidRPr="001C7787" w14:paraId="324D471C" w14:textId="77777777" w:rsidTr="66CD381C">
        <w:tc>
          <w:tcPr>
            <w:tcW w:w="10530" w:type="dxa"/>
          </w:tcPr>
          <w:p w14:paraId="5E0CF62F" w14:textId="77777777" w:rsidR="00605304" w:rsidRPr="001C7787" w:rsidRDefault="00605304" w:rsidP="00554BDE">
            <w:pPr>
              <w:spacing w:before="240"/>
              <w:jc w:val="center"/>
              <w:rPr>
                <w:sz w:val="32"/>
              </w:rPr>
            </w:pPr>
            <w:r w:rsidRPr="001C7787">
              <w:rPr>
                <w:sz w:val="32"/>
              </w:rPr>
              <w:t>If you make me wear that (the crocodile costume) I will just have to leave!</w:t>
            </w:r>
          </w:p>
        </w:tc>
      </w:tr>
      <w:tr w:rsidR="00554BDE" w:rsidRPr="001C7787" w14:paraId="0585E587" w14:textId="77777777" w:rsidTr="66CD381C">
        <w:tc>
          <w:tcPr>
            <w:tcW w:w="10530" w:type="dxa"/>
          </w:tcPr>
          <w:p w14:paraId="59ADD570" w14:textId="77777777" w:rsidR="00554BDE" w:rsidRPr="001C7787" w:rsidRDefault="00554BDE" w:rsidP="00554BDE">
            <w:pPr>
              <w:spacing w:before="240"/>
              <w:jc w:val="center"/>
              <w:rPr>
                <w:sz w:val="32"/>
              </w:rPr>
            </w:pPr>
            <w:r w:rsidRPr="001C7787">
              <w:rPr>
                <w:sz w:val="32"/>
              </w:rPr>
              <w:t xml:space="preserve">In fact, even though birds have feathers and (usually) fly, they’re </w:t>
            </w:r>
            <w:proofErr w:type="gramStart"/>
            <w:r w:rsidRPr="001C7787">
              <w:rPr>
                <w:sz w:val="32"/>
              </w:rPr>
              <w:t>actually just</w:t>
            </w:r>
            <w:proofErr w:type="gramEnd"/>
            <w:r w:rsidRPr="001C7787">
              <w:rPr>
                <w:sz w:val="32"/>
              </w:rPr>
              <w:t xml:space="preserve"> a special group of reptiles.</w:t>
            </w:r>
          </w:p>
          <w:p w14:paraId="7CE20279" w14:textId="77777777" w:rsidR="00554BDE" w:rsidRPr="001C7787" w:rsidRDefault="00554BDE" w:rsidP="00554BDE">
            <w:pPr>
              <w:spacing w:before="240"/>
              <w:jc w:val="center"/>
              <w:rPr>
                <w:sz w:val="32"/>
              </w:rPr>
            </w:pPr>
            <w:r w:rsidRPr="001C7787">
              <w:rPr>
                <w:i/>
                <w:sz w:val="18"/>
                <w:szCs w:val="18"/>
              </w:rPr>
              <w:t>Jackson, T. The Conversation (2020)</w:t>
            </w:r>
          </w:p>
        </w:tc>
      </w:tr>
      <w:tr w:rsidR="00554BDE" w:rsidRPr="001C7787" w14:paraId="03D8B9E7" w14:textId="77777777" w:rsidTr="66CD381C">
        <w:tc>
          <w:tcPr>
            <w:tcW w:w="10530" w:type="dxa"/>
          </w:tcPr>
          <w:p w14:paraId="7CC33266" w14:textId="77777777" w:rsidR="00554BDE" w:rsidRPr="001C7787" w:rsidRDefault="00554BDE" w:rsidP="00554BDE">
            <w:pPr>
              <w:spacing w:before="240"/>
              <w:jc w:val="center"/>
              <w:rPr>
                <w:sz w:val="32"/>
              </w:rPr>
            </w:pPr>
            <w:r w:rsidRPr="001C7787">
              <w:rPr>
                <w:sz w:val="32"/>
              </w:rPr>
              <w:t>Black mamba venom is designed for rapidly taking down birds as well as mammals, and this turns out to be an important point. If you’ve seen Jurassic Park (if you haven’t, stop whatever you’re doing and see it immediately!) you know birds are descended from dinosaurs.</w:t>
            </w:r>
          </w:p>
          <w:p w14:paraId="67716265" w14:textId="77777777" w:rsidR="00554BDE" w:rsidRPr="001C7787" w:rsidRDefault="00554BDE" w:rsidP="00554BDE">
            <w:pPr>
              <w:spacing w:before="240"/>
              <w:jc w:val="center"/>
              <w:rPr>
                <w:i/>
                <w:sz w:val="32"/>
                <w:szCs w:val="18"/>
              </w:rPr>
            </w:pPr>
            <w:r w:rsidRPr="001C7787">
              <w:rPr>
                <w:i/>
                <w:sz w:val="18"/>
                <w:szCs w:val="18"/>
              </w:rPr>
              <w:t>Jackson, T. The Conversation (2020)</w:t>
            </w:r>
          </w:p>
        </w:tc>
      </w:tr>
    </w:tbl>
    <w:p w14:paraId="0B50620D" w14:textId="6CF5B5EA" w:rsidR="00AE05A2" w:rsidRPr="001C7787" w:rsidRDefault="00AE05A2" w:rsidP="1AD39594">
      <w:pPr>
        <w:spacing w:before="240" w:line="276" w:lineRule="auto"/>
      </w:pPr>
      <w:r w:rsidRPr="001C7787">
        <w:br w:type="page"/>
      </w:r>
    </w:p>
    <w:p w14:paraId="764501E4" w14:textId="115F4FDF" w:rsidR="00AE05A2" w:rsidRPr="001C7787" w:rsidRDefault="00AE05A2" w:rsidP="00532690">
      <w:pPr>
        <w:pStyle w:val="Heading3"/>
      </w:pPr>
      <w:r w:rsidRPr="001C7787">
        <w:lastRenderedPageBreak/>
        <w:t>Student copy: Adding brackets to sentences</w:t>
      </w:r>
    </w:p>
    <w:tbl>
      <w:tblPr>
        <w:tblStyle w:val="TableGrid"/>
        <w:tblW w:w="0" w:type="auto"/>
        <w:tblLook w:val="04A0" w:firstRow="1" w:lastRow="0" w:firstColumn="1" w:lastColumn="0" w:noHBand="0" w:noVBand="1"/>
        <w:tblCaption w:val="Student copy"/>
        <w:tblDescription w:val="Examples of sentences with brackets"/>
      </w:tblPr>
      <w:tblGrid>
        <w:gridCol w:w="10530"/>
      </w:tblGrid>
      <w:tr w:rsidR="00AE05A2" w:rsidRPr="001C7787" w14:paraId="09328496" w14:textId="77777777" w:rsidTr="66CD381C">
        <w:tc>
          <w:tcPr>
            <w:tcW w:w="10530" w:type="dxa"/>
          </w:tcPr>
          <w:p w14:paraId="50668CC0" w14:textId="77777777" w:rsidR="00AE05A2" w:rsidRPr="001C7787" w:rsidRDefault="00AE05A2" w:rsidP="00B65D89">
            <w:pPr>
              <w:spacing w:before="240"/>
              <w:jc w:val="center"/>
              <w:rPr>
                <w:sz w:val="32"/>
              </w:rPr>
            </w:pPr>
            <w:r w:rsidRPr="001C7787">
              <w:rPr>
                <w:sz w:val="32"/>
              </w:rPr>
              <w:t>I bought a gift for you and maybe one for me.</w:t>
            </w:r>
          </w:p>
        </w:tc>
      </w:tr>
      <w:tr w:rsidR="00AE05A2" w:rsidRPr="001C7787" w14:paraId="2D60B450" w14:textId="77777777" w:rsidTr="66CD381C">
        <w:tc>
          <w:tcPr>
            <w:tcW w:w="10530" w:type="dxa"/>
          </w:tcPr>
          <w:p w14:paraId="72151201" w14:textId="77777777" w:rsidR="00AE05A2" w:rsidRPr="001C7787" w:rsidRDefault="00AE05A2" w:rsidP="00B65D89">
            <w:pPr>
              <w:spacing w:before="240"/>
              <w:jc w:val="center"/>
              <w:rPr>
                <w:sz w:val="32"/>
              </w:rPr>
            </w:pPr>
            <w:r w:rsidRPr="001C7787">
              <w:rPr>
                <w:sz w:val="32"/>
              </w:rPr>
              <w:t xml:space="preserve">The new house on </w:t>
            </w:r>
            <w:proofErr w:type="spellStart"/>
            <w:r w:rsidRPr="001C7787">
              <w:rPr>
                <w:sz w:val="32"/>
              </w:rPr>
              <w:t>Warrena</w:t>
            </w:r>
            <w:proofErr w:type="spellEnd"/>
            <w:r w:rsidRPr="001C7787">
              <w:rPr>
                <w:sz w:val="32"/>
              </w:rPr>
              <w:t xml:space="preserve"> Street is being built quickly.</w:t>
            </w:r>
          </w:p>
        </w:tc>
      </w:tr>
      <w:tr w:rsidR="00AE05A2" w:rsidRPr="001C7787" w14:paraId="740CCA1F" w14:textId="77777777" w:rsidTr="66CD381C">
        <w:tc>
          <w:tcPr>
            <w:tcW w:w="10530" w:type="dxa"/>
          </w:tcPr>
          <w:p w14:paraId="71F235F4" w14:textId="6634E1F9" w:rsidR="00AE05A2" w:rsidRPr="001C7787" w:rsidRDefault="00AE05A2" w:rsidP="7251C1C8">
            <w:pPr>
              <w:spacing w:before="240"/>
              <w:jc w:val="center"/>
              <w:rPr>
                <w:sz w:val="32"/>
                <w:szCs w:val="32"/>
              </w:rPr>
            </w:pPr>
            <w:r w:rsidRPr="001C7787">
              <w:rPr>
                <w:sz w:val="32"/>
                <w:szCs w:val="32"/>
              </w:rPr>
              <w:t xml:space="preserve">I ran to stand next to </w:t>
            </w:r>
            <w:r w:rsidR="5AFB7E16" w:rsidRPr="001C7787">
              <w:rPr>
                <w:sz w:val="32"/>
                <w:szCs w:val="32"/>
              </w:rPr>
              <w:t xml:space="preserve">Dave </w:t>
            </w:r>
            <w:r w:rsidRPr="001C7787">
              <w:rPr>
                <w:sz w:val="32"/>
                <w:szCs w:val="32"/>
              </w:rPr>
              <w:t>my best friend.</w:t>
            </w:r>
          </w:p>
        </w:tc>
      </w:tr>
      <w:tr w:rsidR="00AE05A2" w:rsidRPr="001C7787" w14:paraId="54A52CCE" w14:textId="77777777" w:rsidTr="66CD381C">
        <w:tc>
          <w:tcPr>
            <w:tcW w:w="10530" w:type="dxa"/>
          </w:tcPr>
          <w:p w14:paraId="29B30A76" w14:textId="77777777" w:rsidR="00AE05A2" w:rsidRPr="001C7787" w:rsidRDefault="00AE05A2" w:rsidP="00B65D89">
            <w:pPr>
              <w:spacing w:before="240"/>
              <w:jc w:val="center"/>
              <w:rPr>
                <w:sz w:val="32"/>
              </w:rPr>
            </w:pPr>
            <w:r w:rsidRPr="001C7787">
              <w:rPr>
                <w:sz w:val="32"/>
              </w:rPr>
              <w:t xml:space="preserve">If you are looking for more information on caring for </w:t>
            </w:r>
            <w:proofErr w:type="gramStart"/>
            <w:r w:rsidRPr="001C7787">
              <w:rPr>
                <w:sz w:val="32"/>
              </w:rPr>
              <w:t>animals</w:t>
            </w:r>
            <w:proofErr w:type="gramEnd"/>
            <w:r w:rsidRPr="001C7787">
              <w:rPr>
                <w:sz w:val="32"/>
              </w:rPr>
              <w:t xml:space="preserve"> see below:</w:t>
            </w:r>
          </w:p>
        </w:tc>
      </w:tr>
      <w:tr w:rsidR="00AE05A2" w:rsidRPr="001C7787" w14:paraId="31C94AED" w14:textId="77777777" w:rsidTr="66CD381C">
        <w:tc>
          <w:tcPr>
            <w:tcW w:w="10530" w:type="dxa"/>
          </w:tcPr>
          <w:p w14:paraId="5FB4AFCE" w14:textId="256F84BD" w:rsidR="00AE05A2" w:rsidRPr="001C7787" w:rsidRDefault="00AE05A2" w:rsidP="66CD381C">
            <w:pPr>
              <w:spacing w:before="240"/>
              <w:jc w:val="center"/>
              <w:rPr>
                <w:sz w:val="32"/>
                <w:szCs w:val="32"/>
              </w:rPr>
            </w:pPr>
            <w:r w:rsidRPr="66CD381C">
              <w:rPr>
                <w:sz w:val="32"/>
                <w:szCs w:val="32"/>
              </w:rPr>
              <w:t xml:space="preserve">The </w:t>
            </w:r>
            <w:r w:rsidR="576D7C59" w:rsidRPr="66CD381C">
              <w:rPr>
                <w:sz w:val="32"/>
                <w:szCs w:val="32"/>
              </w:rPr>
              <w:t>egg white</w:t>
            </w:r>
            <w:r w:rsidRPr="66CD381C">
              <w:rPr>
                <w:sz w:val="32"/>
                <w:szCs w:val="32"/>
              </w:rPr>
              <w:t xml:space="preserve"> albumen is mostly water, protein and some minerals.</w:t>
            </w:r>
          </w:p>
        </w:tc>
      </w:tr>
      <w:tr w:rsidR="00AE05A2" w:rsidRPr="001C7787" w14:paraId="12128DCD" w14:textId="77777777" w:rsidTr="66CD381C">
        <w:tc>
          <w:tcPr>
            <w:tcW w:w="10530" w:type="dxa"/>
          </w:tcPr>
          <w:p w14:paraId="124C3ED1" w14:textId="77777777" w:rsidR="00AE05A2" w:rsidRPr="001C7787" w:rsidRDefault="00AE05A2" w:rsidP="00B65D89">
            <w:pPr>
              <w:spacing w:before="240"/>
              <w:jc w:val="center"/>
              <w:rPr>
                <w:sz w:val="32"/>
              </w:rPr>
            </w:pPr>
            <w:r w:rsidRPr="001C7787">
              <w:rPr>
                <w:sz w:val="32"/>
              </w:rPr>
              <w:t>Lockie Leonard, Legend 1997 was one of Tim Winton’s books for younger readers.</w:t>
            </w:r>
          </w:p>
        </w:tc>
      </w:tr>
      <w:tr w:rsidR="00AE05A2" w:rsidRPr="001C7787" w14:paraId="04F54840" w14:textId="77777777" w:rsidTr="66CD381C">
        <w:tc>
          <w:tcPr>
            <w:tcW w:w="10530" w:type="dxa"/>
          </w:tcPr>
          <w:p w14:paraId="6CD6BBF3" w14:textId="77777777" w:rsidR="00AE05A2" w:rsidRPr="001C7787" w:rsidRDefault="00AE05A2" w:rsidP="00B65D89">
            <w:pPr>
              <w:spacing w:before="240"/>
              <w:jc w:val="center"/>
              <w:rPr>
                <w:sz w:val="32"/>
              </w:rPr>
            </w:pPr>
            <w:r w:rsidRPr="001C7787">
              <w:rPr>
                <w:sz w:val="32"/>
              </w:rPr>
              <w:t>The stringy tough brown husk coir can be woven into ropes and yarns for household goods.</w:t>
            </w:r>
          </w:p>
        </w:tc>
      </w:tr>
      <w:tr w:rsidR="00AE05A2" w:rsidRPr="001C7787" w14:paraId="740C5A77" w14:textId="77777777" w:rsidTr="66CD381C">
        <w:tc>
          <w:tcPr>
            <w:tcW w:w="10530" w:type="dxa"/>
          </w:tcPr>
          <w:p w14:paraId="50E1732D" w14:textId="77777777" w:rsidR="00AE05A2" w:rsidRPr="001C7787" w:rsidRDefault="00AE05A2" w:rsidP="00B65D89">
            <w:pPr>
              <w:spacing w:before="240"/>
              <w:jc w:val="center"/>
              <w:rPr>
                <w:sz w:val="32"/>
              </w:rPr>
            </w:pPr>
            <w:r w:rsidRPr="001C7787">
              <w:rPr>
                <w:sz w:val="32"/>
              </w:rPr>
              <w:t>To learn more about coconuts p. 32.</w:t>
            </w:r>
          </w:p>
        </w:tc>
      </w:tr>
      <w:tr w:rsidR="00AE05A2" w:rsidRPr="001C7787" w14:paraId="674DAA86" w14:textId="77777777" w:rsidTr="66CD381C">
        <w:tc>
          <w:tcPr>
            <w:tcW w:w="10530" w:type="dxa"/>
          </w:tcPr>
          <w:p w14:paraId="18F76E42" w14:textId="1E04A5A2" w:rsidR="00AE05A2" w:rsidRPr="001C7787" w:rsidRDefault="0623098B" w:rsidP="66CD381C">
            <w:pPr>
              <w:spacing w:before="240"/>
              <w:jc w:val="center"/>
              <w:rPr>
                <w:sz w:val="32"/>
                <w:szCs w:val="32"/>
              </w:rPr>
            </w:pPr>
            <w:r w:rsidRPr="66CD381C">
              <w:rPr>
                <w:sz w:val="32"/>
                <w:szCs w:val="32"/>
              </w:rPr>
              <w:t>Hay fever</w:t>
            </w:r>
            <w:r w:rsidR="00AE05A2" w:rsidRPr="66CD381C">
              <w:rPr>
                <w:sz w:val="32"/>
                <w:szCs w:val="32"/>
              </w:rPr>
              <w:t xml:space="preserve"> makes Jen sneeze non-stop!</w:t>
            </w:r>
          </w:p>
        </w:tc>
      </w:tr>
      <w:tr w:rsidR="00AE05A2" w:rsidRPr="001C7787" w14:paraId="236BBE88" w14:textId="77777777" w:rsidTr="66CD381C">
        <w:tc>
          <w:tcPr>
            <w:tcW w:w="10530" w:type="dxa"/>
          </w:tcPr>
          <w:p w14:paraId="2993BAA3" w14:textId="77777777" w:rsidR="00AE05A2" w:rsidRPr="001C7787" w:rsidRDefault="00AE05A2" w:rsidP="00B65D89">
            <w:pPr>
              <w:spacing w:before="240"/>
              <w:jc w:val="center"/>
              <w:rPr>
                <w:sz w:val="32"/>
              </w:rPr>
            </w:pPr>
            <w:r w:rsidRPr="001C7787">
              <w:rPr>
                <w:sz w:val="32"/>
              </w:rPr>
              <w:t>If you make me wear that the crocodile costume I will just have to leave!</w:t>
            </w:r>
          </w:p>
        </w:tc>
      </w:tr>
      <w:tr w:rsidR="00AE05A2" w:rsidRPr="001C7787" w14:paraId="47DE812B" w14:textId="77777777" w:rsidTr="66CD381C">
        <w:tc>
          <w:tcPr>
            <w:tcW w:w="10530" w:type="dxa"/>
          </w:tcPr>
          <w:p w14:paraId="77792D89" w14:textId="5DD9991A" w:rsidR="00AE05A2" w:rsidRPr="001C7787" w:rsidRDefault="0D3B7006" w:rsidP="0D3B7006">
            <w:pPr>
              <w:spacing w:before="240"/>
              <w:jc w:val="center"/>
              <w:rPr>
                <w:sz w:val="32"/>
                <w:szCs w:val="32"/>
              </w:rPr>
            </w:pPr>
            <w:r w:rsidRPr="001C7787">
              <w:rPr>
                <w:sz w:val="32"/>
                <w:szCs w:val="32"/>
              </w:rPr>
              <w:t xml:space="preserve">In fact, even though birds have feathers and usually fly, they’re </w:t>
            </w:r>
            <w:proofErr w:type="gramStart"/>
            <w:r w:rsidRPr="001C7787">
              <w:rPr>
                <w:sz w:val="32"/>
                <w:szCs w:val="32"/>
              </w:rPr>
              <w:t>actually just</w:t>
            </w:r>
            <w:proofErr w:type="gramEnd"/>
            <w:r w:rsidRPr="001C7787">
              <w:rPr>
                <w:sz w:val="32"/>
                <w:szCs w:val="32"/>
              </w:rPr>
              <w:t xml:space="preserve"> a special group of reptiles.</w:t>
            </w:r>
          </w:p>
          <w:p w14:paraId="7ED4E191" w14:textId="77777777" w:rsidR="00AE05A2" w:rsidRPr="001C7787" w:rsidRDefault="00AE05A2" w:rsidP="00B65D89">
            <w:pPr>
              <w:spacing w:before="240"/>
              <w:jc w:val="center"/>
              <w:rPr>
                <w:sz w:val="32"/>
              </w:rPr>
            </w:pPr>
            <w:r w:rsidRPr="001C7787">
              <w:rPr>
                <w:i/>
                <w:sz w:val="18"/>
                <w:szCs w:val="18"/>
              </w:rPr>
              <w:t>Jackson, T. The Conversation (2020)</w:t>
            </w:r>
          </w:p>
        </w:tc>
      </w:tr>
      <w:tr w:rsidR="00AE05A2" w:rsidRPr="001C7787" w14:paraId="6CDD9E07" w14:textId="77777777" w:rsidTr="66CD381C">
        <w:tc>
          <w:tcPr>
            <w:tcW w:w="10530" w:type="dxa"/>
          </w:tcPr>
          <w:p w14:paraId="3E0E3473" w14:textId="3CD8D9BD" w:rsidR="00AE05A2" w:rsidRPr="001C7787" w:rsidRDefault="0D3B7006" w:rsidP="0D3B7006">
            <w:pPr>
              <w:spacing w:before="240"/>
              <w:jc w:val="center"/>
              <w:rPr>
                <w:sz w:val="32"/>
                <w:szCs w:val="32"/>
              </w:rPr>
            </w:pPr>
            <w:r w:rsidRPr="001C7787">
              <w:rPr>
                <w:sz w:val="32"/>
                <w:szCs w:val="32"/>
              </w:rPr>
              <w:t>Black mamba venom is designed for rapidly taking down birds as well as mammals, and this turns out to be an important point. If you’ve seen Jurassic Park if you haven’t, stop whatever you’re doing and see it immediately! You know birds are descended from dinosaurs.</w:t>
            </w:r>
          </w:p>
          <w:p w14:paraId="41FEF3D9" w14:textId="77777777" w:rsidR="00AE05A2" w:rsidRPr="001C7787" w:rsidRDefault="00AE05A2" w:rsidP="00B65D89">
            <w:pPr>
              <w:spacing w:before="240"/>
              <w:jc w:val="center"/>
              <w:rPr>
                <w:i/>
                <w:sz w:val="32"/>
                <w:szCs w:val="18"/>
              </w:rPr>
            </w:pPr>
            <w:r w:rsidRPr="001C7787">
              <w:rPr>
                <w:i/>
                <w:sz w:val="18"/>
                <w:szCs w:val="18"/>
              </w:rPr>
              <w:t>Jackson, T. The Conversation (2020)</w:t>
            </w:r>
          </w:p>
        </w:tc>
      </w:tr>
    </w:tbl>
    <w:p w14:paraId="7A716C12" w14:textId="77777777" w:rsidR="00A42627" w:rsidRPr="001C7787" w:rsidRDefault="00A42627" w:rsidP="007B4244"/>
    <w:sectPr w:rsidR="00A42627" w:rsidRPr="001C7787" w:rsidSect="000311A3">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8A50" w14:textId="77777777" w:rsidR="00372739" w:rsidRDefault="00372739" w:rsidP="00191F45">
      <w:r>
        <w:separator/>
      </w:r>
    </w:p>
    <w:p w14:paraId="2BAF03FE" w14:textId="77777777" w:rsidR="00372739" w:rsidRDefault="00372739"/>
    <w:p w14:paraId="7438F472" w14:textId="77777777" w:rsidR="00372739" w:rsidRDefault="00372739"/>
  </w:endnote>
  <w:endnote w:type="continuationSeparator" w:id="0">
    <w:p w14:paraId="458FEE32" w14:textId="77777777" w:rsidR="00372739" w:rsidRDefault="00372739" w:rsidP="00191F45">
      <w:r>
        <w:continuationSeparator/>
      </w:r>
    </w:p>
    <w:p w14:paraId="3DB1D6C5" w14:textId="77777777" w:rsidR="00372739" w:rsidRDefault="00372739"/>
    <w:p w14:paraId="6A891EE7" w14:textId="77777777" w:rsidR="00372739" w:rsidRDefault="00372739"/>
  </w:endnote>
  <w:endnote w:type="continuationNotice" w:id="1">
    <w:p w14:paraId="4C4AB158" w14:textId="77777777" w:rsidR="00372739" w:rsidRDefault="003727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F4A2" w14:textId="418C8130" w:rsidR="00046A40" w:rsidRPr="00155F19" w:rsidRDefault="00046A40" w:rsidP="00AE3875">
    <w:pPr>
      <w:pStyle w:val="Footer"/>
      <w:rPr>
        <w:color w:val="000000" w:themeColor="text1"/>
      </w:rPr>
    </w:pPr>
    <w:r w:rsidRPr="002810D3">
      <w:fldChar w:fldCharType="begin"/>
    </w:r>
    <w:r w:rsidRPr="002810D3">
      <w:instrText xml:space="preserve"> PAGE </w:instrText>
    </w:r>
    <w:r w:rsidRPr="002810D3">
      <w:fldChar w:fldCharType="separate"/>
    </w:r>
    <w:r w:rsidR="00A824AD">
      <w:rPr>
        <w:noProof/>
      </w:rPr>
      <w:t>12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063409">
          <w:rPr>
            <w:color w:val="000000" w:themeColor="text1"/>
          </w:rPr>
          <w:t xml:space="preserve">Reading: </w:t>
        </w:r>
        <w:r w:rsidR="00094534">
          <w:rPr>
            <w:color w:val="000000" w:themeColor="text1"/>
          </w:rPr>
          <w:t>Stage 2: Text features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19F0" w14:textId="7D55203B" w:rsidR="00046A40" w:rsidRPr="002810D3" w:rsidRDefault="1AD39594" w:rsidP="00BF47D6">
    <w:pPr>
      <w:pStyle w:val="Footer"/>
    </w:pPr>
    <w:r w:rsidRPr="002810D3">
      <w:t xml:space="preserve">© NSW Department of Education, </w:t>
    </w:r>
    <w:r w:rsidR="00046A40" w:rsidRPr="002810D3">
      <w:fldChar w:fldCharType="begin"/>
    </w:r>
    <w:r w:rsidR="00046A40" w:rsidRPr="002810D3">
      <w:instrText xml:space="preserve"> DATE \@ "MMM-yy" </w:instrText>
    </w:r>
    <w:r w:rsidR="00046A40" w:rsidRPr="002810D3">
      <w:fldChar w:fldCharType="separate"/>
    </w:r>
    <w:r w:rsidR="00595D22">
      <w:rPr>
        <w:noProof/>
      </w:rPr>
      <w:t>Jan-24</w:t>
    </w:r>
    <w:r w:rsidR="00046A40" w:rsidRPr="002810D3">
      <w:fldChar w:fldCharType="end"/>
    </w:r>
    <w:r w:rsidR="00046A40" w:rsidRPr="002810D3">
      <w:tab/>
    </w:r>
    <w:r w:rsidR="00046A40">
      <w:rPr>
        <w:noProof/>
      </w:rPr>
      <w:fldChar w:fldCharType="begin"/>
    </w:r>
    <w:r w:rsidR="00046A40">
      <w:instrText xml:space="preserve"> PAGE   \* MERGEFORMAT </w:instrText>
    </w:r>
    <w:r w:rsidR="00046A40">
      <w:fldChar w:fldCharType="separate"/>
    </w:r>
    <w:r w:rsidR="00A824AD">
      <w:rPr>
        <w:noProof/>
      </w:rPr>
      <w:t>11</w:t>
    </w:r>
    <w:r w:rsidR="00046A4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CEF9" w14:textId="77777777" w:rsidR="00046A40" w:rsidRDefault="72EBABE0" w:rsidP="004959EF">
    <w:pPr>
      <w:pStyle w:val="Logo"/>
    </w:pPr>
    <w:r>
      <w:t>education.nsw.gov.au</w:t>
    </w:r>
    <w:r w:rsidR="50AEC0A9">
      <w:tab/>
    </w:r>
    <w:r>
      <w:rPr>
        <w:noProof/>
        <w:lang w:eastAsia="en-AU"/>
      </w:rPr>
      <w:drawing>
        <wp:inline distT="0" distB="0" distL="0" distR="0" wp14:anchorId="321BF68D" wp14:editId="72777B9D">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2629" w14:textId="77777777" w:rsidR="00372739" w:rsidRDefault="00372739" w:rsidP="00191F45">
      <w:r>
        <w:separator/>
      </w:r>
    </w:p>
    <w:p w14:paraId="0203F9EB" w14:textId="77777777" w:rsidR="00372739" w:rsidRDefault="00372739"/>
    <w:p w14:paraId="6D976C22" w14:textId="77777777" w:rsidR="00372739" w:rsidRDefault="00372739"/>
  </w:footnote>
  <w:footnote w:type="continuationSeparator" w:id="0">
    <w:p w14:paraId="0874F067" w14:textId="77777777" w:rsidR="00372739" w:rsidRDefault="00372739" w:rsidP="00191F45">
      <w:r>
        <w:continuationSeparator/>
      </w:r>
    </w:p>
    <w:p w14:paraId="09375C43" w14:textId="77777777" w:rsidR="00372739" w:rsidRDefault="00372739"/>
    <w:p w14:paraId="2BDB3CB3" w14:textId="77777777" w:rsidR="00372739" w:rsidRDefault="00372739"/>
  </w:footnote>
  <w:footnote w:type="continuationNotice" w:id="1">
    <w:p w14:paraId="6806EB6B" w14:textId="77777777" w:rsidR="00372739" w:rsidRDefault="003727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8529" w14:textId="77777777" w:rsidR="00046A40" w:rsidRDefault="00046A40" w:rsidP="009C3721">
    <w:pPr>
      <w:pStyle w:val="Header"/>
      <w:tabs>
        <w:tab w:val="right" w:pos="10490"/>
      </w:tabs>
    </w:pPr>
    <w:r>
      <w:t>| NSW Department of Education</w:t>
    </w:r>
    <w:r>
      <w:tab/>
      <w:t>Literacy and Numeracy Teaching Strategies - Reading</w:t>
    </w:r>
  </w:p>
</w:hdr>
</file>

<file path=word/intelligence2.xml><?xml version="1.0" encoding="utf-8"?>
<int2:intelligence xmlns:int2="http://schemas.microsoft.com/office/intelligence/2020/intelligence" xmlns:oel="http://schemas.microsoft.com/office/2019/extlst">
  <int2:observations>
    <int2:textHash int2:hashCode="a5AfsuRm8OvX0v" int2:id="QYrVnnUE">
      <int2:state int2:value="Rejected" int2:type="LegacyProofing"/>
    </int2:textHash>
    <int2:textHash int2:hashCode="mkl56f20OS3G/w" int2:id="fHkqBGN0">
      <int2:state int2:value="Rejected" int2:type="LegacyProofing"/>
    </int2:textHash>
    <int2:textHash int2:hashCode="6S/E4mp2tehTzj" int2:id="9i7foTL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77EC3924">
      <w:start w:val="1"/>
      <w:numFmt w:val="bullet"/>
      <w:pStyle w:val="ListBullet"/>
      <w:lvlText w:val=""/>
      <w:lvlJc w:val="left"/>
      <w:pPr>
        <w:tabs>
          <w:tab w:val="num" w:pos="360"/>
        </w:tabs>
        <w:ind w:left="360" w:hanging="360"/>
      </w:pPr>
      <w:rPr>
        <w:rFonts w:ascii="Symbol" w:hAnsi="Symbol" w:hint="default"/>
      </w:rPr>
    </w:lvl>
    <w:lvl w:ilvl="1" w:tplc="A9BE8F3C">
      <w:numFmt w:val="decimal"/>
      <w:lvlText w:val=""/>
      <w:lvlJc w:val="left"/>
    </w:lvl>
    <w:lvl w:ilvl="2" w:tplc="62FA65C6">
      <w:numFmt w:val="decimal"/>
      <w:lvlText w:val=""/>
      <w:lvlJc w:val="left"/>
    </w:lvl>
    <w:lvl w:ilvl="3" w:tplc="BA86215C">
      <w:numFmt w:val="decimal"/>
      <w:lvlText w:val=""/>
      <w:lvlJc w:val="left"/>
    </w:lvl>
    <w:lvl w:ilvl="4" w:tplc="1C44DE82">
      <w:numFmt w:val="decimal"/>
      <w:lvlText w:val=""/>
      <w:lvlJc w:val="left"/>
    </w:lvl>
    <w:lvl w:ilvl="5" w:tplc="B2AE5622">
      <w:numFmt w:val="decimal"/>
      <w:lvlText w:val=""/>
      <w:lvlJc w:val="left"/>
    </w:lvl>
    <w:lvl w:ilvl="6" w:tplc="DF10E32A">
      <w:numFmt w:val="decimal"/>
      <w:lvlText w:val=""/>
      <w:lvlJc w:val="left"/>
    </w:lvl>
    <w:lvl w:ilvl="7" w:tplc="5A668682">
      <w:numFmt w:val="decimal"/>
      <w:lvlText w:val=""/>
      <w:lvlJc w:val="left"/>
    </w:lvl>
    <w:lvl w:ilvl="8" w:tplc="93547C0C">
      <w:numFmt w:val="decimal"/>
      <w:lvlText w:val=""/>
      <w:lvlJc w:val="left"/>
    </w:lvl>
  </w:abstractNum>
  <w:abstractNum w:abstractNumId="2" w15:restartNumberingAfterBreak="0">
    <w:nsid w:val="05FD6314"/>
    <w:multiLevelType w:val="hybridMultilevel"/>
    <w:tmpl w:val="B82A9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15A59"/>
    <w:multiLevelType w:val="hybridMultilevel"/>
    <w:tmpl w:val="BF721768"/>
    <w:lvl w:ilvl="0" w:tplc="75666AB6">
      <w:start w:val="5"/>
      <w:numFmt w:val="decimal"/>
      <w:lvlText w:val="%1."/>
      <w:lvlJc w:val="left"/>
      <w:pPr>
        <w:tabs>
          <w:tab w:val="num" w:pos="720"/>
        </w:tabs>
        <w:ind w:left="720" w:hanging="360"/>
      </w:pPr>
    </w:lvl>
    <w:lvl w:ilvl="1" w:tplc="4CEA1C10" w:tentative="1">
      <w:start w:val="1"/>
      <w:numFmt w:val="decimal"/>
      <w:lvlText w:val="%2."/>
      <w:lvlJc w:val="left"/>
      <w:pPr>
        <w:tabs>
          <w:tab w:val="num" w:pos="1440"/>
        </w:tabs>
        <w:ind w:left="1440" w:hanging="360"/>
      </w:pPr>
    </w:lvl>
    <w:lvl w:ilvl="2" w:tplc="01E621DE" w:tentative="1">
      <w:start w:val="1"/>
      <w:numFmt w:val="decimal"/>
      <w:lvlText w:val="%3."/>
      <w:lvlJc w:val="left"/>
      <w:pPr>
        <w:tabs>
          <w:tab w:val="num" w:pos="2160"/>
        </w:tabs>
        <w:ind w:left="2160" w:hanging="360"/>
      </w:pPr>
    </w:lvl>
    <w:lvl w:ilvl="3" w:tplc="BB22A9FE" w:tentative="1">
      <w:start w:val="1"/>
      <w:numFmt w:val="decimal"/>
      <w:lvlText w:val="%4."/>
      <w:lvlJc w:val="left"/>
      <w:pPr>
        <w:tabs>
          <w:tab w:val="num" w:pos="2880"/>
        </w:tabs>
        <w:ind w:left="2880" w:hanging="360"/>
      </w:pPr>
    </w:lvl>
    <w:lvl w:ilvl="4" w:tplc="155CB6A4" w:tentative="1">
      <w:start w:val="1"/>
      <w:numFmt w:val="decimal"/>
      <w:lvlText w:val="%5."/>
      <w:lvlJc w:val="left"/>
      <w:pPr>
        <w:tabs>
          <w:tab w:val="num" w:pos="3600"/>
        </w:tabs>
        <w:ind w:left="3600" w:hanging="360"/>
      </w:pPr>
    </w:lvl>
    <w:lvl w:ilvl="5" w:tplc="5224BF54" w:tentative="1">
      <w:start w:val="1"/>
      <w:numFmt w:val="decimal"/>
      <w:lvlText w:val="%6."/>
      <w:lvlJc w:val="left"/>
      <w:pPr>
        <w:tabs>
          <w:tab w:val="num" w:pos="4320"/>
        </w:tabs>
        <w:ind w:left="4320" w:hanging="360"/>
      </w:pPr>
    </w:lvl>
    <w:lvl w:ilvl="6" w:tplc="9502F610" w:tentative="1">
      <w:start w:val="1"/>
      <w:numFmt w:val="decimal"/>
      <w:lvlText w:val="%7."/>
      <w:lvlJc w:val="left"/>
      <w:pPr>
        <w:tabs>
          <w:tab w:val="num" w:pos="5040"/>
        </w:tabs>
        <w:ind w:left="5040" w:hanging="360"/>
      </w:pPr>
    </w:lvl>
    <w:lvl w:ilvl="7" w:tplc="66E60EDA" w:tentative="1">
      <w:start w:val="1"/>
      <w:numFmt w:val="decimal"/>
      <w:lvlText w:val="%8."/>
      <w:lvlJc w:val="left"/>
      <w:pPr>
        <w:tabs>
          <w:tab w:val="num" w:pos="5760"/>
        </w:tabs>
        <w:ind w:left="5760" w:hanging="360"/>
      </w:pPr>
    </w:lvl>
    <w:lvl w:ilvl="8" w:tplc="1C40056E" w:tentative="1">
      <w:start w:val="1"/>
      <w:numFmt w:val="decimal"/>
      <w:lvlText w:val="%9."/>
      <w:lvlJc w:val="left"/>
      <w:pPr>
        <w:tabs>
          <w:tab w:val="num" w:pos="6480"/>
        </w:tabs>
        <w:ind w:left="6480" w:hanging="360"/>
      </w:pPr>
    </w:lvl>
  </w:abstractNum>
  <w:abstractNum w:abstractNumId="4" w15:restartNumberingAfterBreak="0">
    <w:nsid w:val="0D8A0EE3"/>
    <w:multiLevelType w:val="hybridMultilevel"/>
    <w:tmpl w:val="ADDC742A"/>
    <w:lvl w:ilvl="0" w:tplc="FFFFFFFF">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5" w15:restartNumberingAfterBreak="0">
    <w:nsid w:val="16D05DCA"/>
    <w:multiLevelType w:val="hybridMultilevel"/>
    <w:tmpl w:val="A7B0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3BBC"/>
    <w:multiLevelType w:val="hybridMultilevel"/>
    <w:tmpl w:val="AFE45E54"/>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E0842"/>
    <w:multiLevelType w:val="hybridMultilevel"/>
    <w:tmpl w:val="D63E97EA"/>
    <w:lvl w:ilvl="0" w:tplc="771E468C">
      <w:start w:val="3"/>
      <w:numFmt w:val="decimal"/>
      <w:lvlText w:val="%1."/>
      <w:lvlJc w:val="left"/>
      <w:pPr>
        <w:tabs>
          <w:tab w:val="num" w:pos="720"/>
        </w:tabs>
        <w:ind w:left="720" w:hanging="360"/>
      </w:pPr>
    </w:lvl>
    <w:lvl w:ilvl="1" w:tplc="BB5C502C" w:tentative="1">
      <w:start w:val="1"/>
      <w:numFmt w:val="decimal"/>
      <w:lvlText w:val="%2."/>
      <w:lvlJc w:val="left"/>
      <w:pPr>
        <w:tabs>
          <w:tab w:val="num" w:pos="1440"/>
        </w:tabs>
        <w:ind w:left="1440" w:hanging="360"/>
      </w:pPr>
    </w:lvl>
    <w:lvl w:ilvl="2" w:tplc="FE8CDA14" w:tentative="1">
      <w:start w:val="1"/>
      <w:numFmt w:val="decimal"/>
      <w:lvlText w:val="%3."/>
      <w:lvlJc w:val="left"/>
      <w:pPr>
        <w:tabs>
          <w:tab w:val="num" w:pos="2160"/>
        </w:tabs>
        <w:ind w:left="2160" w:hanging="360"/>
      </w:pPr>
    </w:lvl>
    <w:lvl w:ilvl="3" w:tplc="E3D630C8" w:tentative="1">
      <w:start w:val="1"/>
      <w:numFmt w:val="decimal"/>
      <w:lvlText w:val="%4."/>
      <w:lvlJc w:val="left"/>
      <w:pPr>
        <w:tabs>
          <w:tab w:val="num" w:pos="2880"/>
        </w:tabs>
        <w:ind w:left="2880" w:hanging="360"/>
      </w:pPr>
    </w:lvl>
    <w:lvl w:ilvl="4" w:tplc="EAE847E6" w:tentative="1">
      <w:start w:val="1"/>
      <w:numFmt w:val="decimal"/>
      <w:lvlText w:val="%5."/>
      <w:lvlJc w:val="left"/>
      <w:pPr>
        <w:tabs>
          <w:tab w:val="num" w:pos="3600"/>
        </w:tabs>
        <w:ind w:left="3600" w:hanging="360"/>
      </w:pPr>
    </w:lvl>
    <w:lvl w:ilvl="5" w:tplc="CFEE77A0" w:tentative="1">
      <w:start w:val="1"/>
      <w:numFmt w:val="decimal"/>
      <w:lvlText w:val="%6."/>
      <w:lvlJc w:val="left"/>
      <w:pPr>
        <w:tabs>
          <w:tab w:val="num" w:pos="4320"/>
        </w:tabs>
        <w:ind w:left="4320" w:hanging="360"/>
      </w:pPr>
    </w:lvl>
    <w:lvl w:ilvl="6" w:tplc="CC824082" w:tentative="1">
      <w:start w:val="1"/>
      <w:numFmt w:val="decimal"/>
      <w:lvlText w:val="%7."/>
      <w:lvlJc w:val="left"/>
      <w:pPr>
        <w:tabs>
          <w:tab w:val="num" w:pos="5040"/>
        </w:tabs>
        <w:ind w:left="5040" w:hanging="360"/>
      </w:pPr>
    </w:lvl>
    <w:lvl w:ilvl="7" w:tplc="255A47BE" w:tentative="1">
      <w:start w:val="1"/>
      <w:numFmt w:val="decimal"/>
      <w:lvlText w:val="%8."/>
      <w:lvlJc w:val="left"/>
      <w:pPr>
        <w:tabs>
          <w:tab w:val="num" w:pos="5760"/>
        </w:tabs>
        <w:ind w:left="5760" w:hanging="360"/>
      </w:pPr>
    </w:lvl>
    <w:lvl w:ilvl="8" w:tplc="BF4659E0" w:tentative="1">
      <w:start w:val="1"/>
      <w:numFmt w:val="decimal"/>
      <w:lvlText w:val="%9."/>
      <w:lvlJc w:val="left"/>
      <w:pPr>
        <w:tabs>
          <w:tab w:val="num" w:pos="6480"/>
        </w:tabs>
        <w:ind w:left="6480" w:hanging="360"/>
      </w:pPr>
    </w:lvl>
  </w:abstractNum>
  <w:abstractNum w:abstractNumId="9" w15:restartNumberingAfterBreak="0">
    <w:nsid w:val="1FCE61D0"/>
    <w:multiLevelType w:val="hybridMultilevel"/>
    <w:tmpl w:val="31EC7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D15BE"/>
    <w:multiLevelType w:val="multilevel"/>
    <w:tmpl w:val="C20E40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A0258F2"/>
    <w:multiLevelType w:val="hybridMultilevel"/>
    <w:tmpl w:val="1FC8A49E"/>
    <w:lvl w:ilvl="0" w:tplc="DE60C096">
      <w:start w:val="1"/>
      <w:numFmt w:val="bullet"/>
      <w:lvlText w:val=""/>
      <w:lvlJc w:val="left"/>
      <w:pPr>
        <w:tabs>
          <w:tab w:val="num" w:pos="720"/>
        </w:tabs>
        <w:ind w:left="720" w:hanging="360"/>
      </w:pPr>
      <w:rPr>
        <w:rFonts w:ascii="Symbol" w:hAnsi="Symbol" w:hint="default"/>
        <w:sz w:val="20"/>
      </w:rPr>
    </w:lvl>
    <w:lvl w:ilvl="1" w:tplc="BCEAEA18">
      <w:start w:val="1"/>
      <w:numFmt w:val="bullet"/>
      <w:lvlText w:val=""/>
      <w:lvlJc w:val="left"/>
      <w:pPr>
        <w:ind w:left="1440" w:hanging="360"/>
      </w:pPr>
      <w:rPr>
        <w:rFonts w:ascii="Symbol" w:hAnsi="Symbol" w:hint="default"/>
      </w:rPr>
    </w:lvl>
    <w:lvl w:ilvl="2" w:tplc="3CD2A69C" w:tentative="1">
      <w:start w:val="1"/>
      <w:numFmt w:val="bullet"/>
      <w:lvlText w:val=""/>
      <w:lvlJc w:val="left"/>
      <w:pPr>
        <w:tabs>
          <w:tab w:val="num" w:pos="2160"/>
        </w:tabs>
        <w:ind w:left="2160" w:hanging="360"/>
      </w:pPr>
      <w:rPr>
        <w:rFonts w:ascii="Symbol" w:hAnsi="Symbol" w:hint="default"/>
        <w:sz w:val="20"/>
      </w:rPr>
    </w:lvl>
    <w:lvl w:ilvl="3" w:tplc="418865D0" w:tentative="1">
      <w:start w:val="1"/>
      <w:numFmt w:val="bullet"/>
      <w:lvlText w:val=""/>
      <w:lvlJc w:val="left"/>
      <w:pPr>
        <w:tabs>
          <w:tab w:val="num" w:pos="2880"/>
        </w:tabs>
        <w:ind w:left="2880" w:hanging="360"/>
      </w:pPr>
      <w:rPr>
        <w:rFonts w:ascii="Symbol" w:hAnsi="Symbol" w:hint="default"/>
        <w:sz w:val="20"/>
      </w:rPr>
    </w:lvl>
    <w:lvl w:ilvl="4" w:tplc="437A0F98" w:tentative="1">
      <w:start w:val="1"/>
      <w:numFmt w:val="bullet"/>
      <w:lvlText w:val=""/>
      <w:lvlJc w:val="left"/>
      <w:pPr>
        <w:tabs>
          <w:tab w:val="num" w:pos="3600"/>
        </w:tabs>
        <w:ind w:left="3600" w:hanging="360"/>
      </w:pPr>
      <w:rPr>
        <w:rFonts w:ascii="Symbol" w:hAnsi="Symbol" w:hint="default"/>
        <w:sz w:val="20"/>
      </w:rPr>
    </w:lvl>
    <w:lvl w:ilvl="5" w:tplc="B62AEE68" w:tentative="1">
      <w:start w:val="1"/>
      <w:numFmt w:val="bullet"/>
      <w:lvlText w:val=""/>
      <w:lvlJc w:val="left"/>
      <w:pPr>
        <w:tabs>
          <w:tab w:val="num" w:pos="4320"/>
        </w:tabs>
        <w:ind w:left="4320" w:hanging="360"/>
      </w:pPr>
      <w:rPr>
        <w:rFonts w:ascii="Symbol" w:hAnsi="Symbol" w:hint="default"/>
        <w:sz w:val="20"/>
      </w:rPr>
    </w:lvl>
    <w:lvl w:ilvl="6" w:tplc="CCD81962" w:tentative="1">
      <w:start w:val="1"/>
      <w:numFmt w:val="bullet"/>
      <w:lvlText w:val=""/>
      <w:lvlJc w:val="left"/>
      <w:pPr>
        <w:tabs>
          <w:tab w:val="num" w:pos="5040"/>
        </w:tabs>
        <w:ind w:left="5040" w:hanging="360"/>
      </w:pPr>
      <w:rPr>
        <w:rFonts w:ascii="Symbol" w:hAnsi="Symbol" w:hint="default"/>
        <w:sz w:val="20"/>
      </w:rPr>
    </w:lvl>
    <w:lvl w:ilvl="7" w:tplc="028629E4" w:tentative="1">
      <w:start w:val="1"/>
      <w:numFmt w:val="bullet"/>
      <w:lvlText w:val=""/>
      <w:lvlJc w:val="left"/>
      <w:pPr>
        <w:tabs>
          <w:tab w:val="num" w:pos="5760"/>
        </w:tabs>
        <w:ind w:left="5760" w:hanging="360"/>
      </w:pPr>
      <w:rPr>
        <w:rFonts w:ascii="Symbol" w:hAnsi="Symbol" w:hint="default"/>
        <w:sz w:val="20"/>
      </w:rPr>
    </w:lvl>
    <w:lvl w:ilvl="8" w:tplc="7A3A6F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43504"/>
    <w:multiLevelType w:val="hybridMultilevel"/>
    <w:tmpl w:val="BBB0F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33AF2"/>
    <w:multiLevelType w:val="hybridMultilevel"/>
    <w:tmpl w:val="145419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C3BB82"/>
    <w:multiLevelType w:val="hybridMultilevel"/>
    <w:tmpl w:val="EA60E4AC"/>
    <w:lvl w:ilvl="0" w:tplc="22404132">
      <w:start w:val="1"/>
      <w:numFmt w:val="bullet"/>
      <w:lvlText w:val=""/>
      <w:lvlJc w:val="left"/>
      <w:pPr>
        <w:ind w:left="720" w:hanging="360"/>
      </w:pPr>
      <w:rPr>
        <w:rFonts w:ascii="Symbol" w:hAnsi="Symbol" w:hint="default"/>
      </w:rPr>
    </w:lvl>
    <w:lvl w:ilvl="1" w:tplc="AD8692A0">
      <w:start w:val="1"/>
      <w:numFmt w:val="bullet"/>
      <w:lvlText w:val="o"/>
      <w:lvlJc w:val="left"/>
      <w:pPr>
        <w:ind w:left="1440" w:hanging="360"/>
      </w:pPr>
      <w:rPr>
        <w:rFonts w:ascii="Courier New" w:hAnsi="Courier New" w:hint="default"/>
      </w:rPr>
    </w:lvl>
    <w:lvl w:ilvl="2" w:tplc="844E15E2">
      <w:start w:val="1"/>
      <w:numFmt w:val="bullet"/>
      <w:lvlText w:val=""/>
      <w:lvlJc w:val="left"/>
      <w:pPr>
        <w:ind w:left="2160" w:hanging="360"/>
      </w:pPr>
      <w:rPr>
        <w:rFonts w:ascii="Wingdings" w:hAnsi="Wingdings" w:hint="default"/>
      </w:rPr>
    </w:lvl>
    <w:lvl w:ilvl="3" w:tplc="C960EF56">
      <w:start w:val="1"/>
      <w:numFmt w:val="bullet"/>
      <w:lvlText w:val=""/>
      <w:lvlJc w:val="left"/>
      <w:pPr>
        <w:ind w:left="2880" w:hanging="360"/>
      </w:pPr>
      <w:rPr>
        <w:rFonts w:ascii="Symbol" w:hAnsi="Symbol" w:hint="default"/>
      </w:rPr>
    </w:lvl>
    <w:lvl w:ilvl="4" w:tplc="7D28CAE4">
      <w:start w:val="1"/>
      <w:numFmt w:val="bullet"/>
      <w:lvlText w:val="o"/>
      <w:lvlJc w:val="left"/>
      <w:pPr>
        <w:ind w:left="3600" w:hanging="360"/>
      </w:pPr>
      <w:rPr>
        <w:rFonts w:ascii="Courier New" w:hAnsi="Courier New" w:hint="default"/>
      </w:rPr>
    </w:lvl>
    <w:lvl w:ilvl="5" w:tplc="098CB5E4">
      <w:start w:val="1"/>
      <w:numFmt w:val="bullet"/>
      <w:lvlText w:val=""/>
      <w:lvlJc w:val="left"/>
      <w:pPr>
        <w:ind w:left="4320" w:hanging="360"/>
      </w:pPr>
      <w:rPr>
        <w:rFonts w:ascii="Wingdings" w:hAnsi="Wingdings" w:hint="default"/>
      </w:rPr>
    </w:lvl>
    <w:lvl w:ilvl="6" w:tplc="70CA8CD8">
      <w:start w:val="1"/>
      <w:numFmt w:val="bullet"/>
      <w:lvlText w:val=""/>
      <w:lvlJc w:val="left"/>
      <w:pPr>
        <w:ind w:left="5040" w:hanging="360"/>
      </w:pPr>
      <w:rPr>
        <w:rFonts w:ascii="Symbol" w:hAnsi="Symbol" w:hint="default"/>
      </w:rPr>
    </w:lvl>
    <w:lvl w:ilvl="7" w:tplc="C5061590">
      <w:start w:val="1"/>
      <w:numFmt w:val="bullet"/>
      <w:lvlText w:val="o"/>
      <w:lvlJc w:val="left"/>
      <w:pPr>
        <w:ind w:left="5760" w:hanging="360"/>
      </w:pPr>
      <w:rPr>
        <w:rFonts w:ascii="Courier New" w:hAnsi="Courier New" w:hint="default"/>
      </w:rPr>
    </w:lvl>
    <w:lvl w:ilvl="8" w:tplc="AF1EA838">
      <w:start w:val="1"/>
      <w:numFmt w:val="bullet"/>
      <w:lvlText w:val=""/>
      <w:lvlJc w:val="left"/>
      <w:pPr>
        <w:ind w:left="6480" w:hanging="360"/>
      </w:pPr>
      <w:rPr>
        <w:rFonts w:ascii="Wingdings" w:hAnsi="Wingdings" w:hint="default"/>
      </w:rPr>
    </w:lvl>
  </w:abstractNum>
  <w:abstractNum w:abstractNumId="15" w15:restartNumberingAfterBreak="0">
    <w:nsid w:val="34027E1D"/>
    <w:multiLevelType w:val="hybridMultilevel"/>
    <w:tmpl w:val="8C88D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C7A60"/>
    <w:multiLevelType w:val="hybridMultilevel"/>
    <w:tmpl w:val="6226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F2B06"/>
    <w:multiLevelType w:val="hybridMultilevel"/>
    <w:tmpl w:val="8F88FE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1574C6"/>
    <w:multiLevelType w:val="hybridMultilevel"/>
    <w:tmpl w:val="488EE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5218B"/>
    <w:multiLevelType w:val="hybridMultilevel"/>
    <w:tmpl w:val="01124A74"/>
    <w:lvl w:ilvl="0" w:tplc="1A92BDA0">
      <w:start w:val="1"/>
      <w:numFmt w:val="decimal"/>
      <w:lvlText w:val="%1."/>
      <w:lvlJc w:val="left"/>
      <w:pPr>
        <w:tabs>
          <w:tab w:val="num" w:pos="720"/>
        </w:tabs>
        <w:ind w:left="720" w:hanging="360"/>
      </w:pPr>
    </w:lvl>
    <w:lvl w:ilvl="1" w:tplc="4D285EFE" w:tentative="1">
      <w:start w:val="1"/>
      <w:numFmt w:val="decimal"/>
      <w:lvlText w:val="%2."/>
      <w:lvlJc w:val="left"/>
      <w:pPr>
        <w:tabs>
          <w:tab w:val="num" w:pos="1440"/>
        </w:tabs>
        <w:ind w:left="1440" w:hanging="360"/>
      </w:pPr>
    </w:lvl>
    <w:lvl w:ilvl="2" w:tplc="8F82D30C" w:tentative="1">
      <w:start w:val="1"/>
      <w:numFmt w:val="decimal"/>
      <w:lvlText w:val="%3."/>
      <w:lvlJc w:val="left"/>
      <w:pPr>
        <w:tabs>
          <w:tab w:val="num" w:pos="2160"/>
        </w:tabs>
        <w:ind w:left="2160" w:hanging="360"/>
      </w:pPr>
    </w:lvl>
    <w:lvl w:ilvl="3" w:tplc="1D5E1C7A" w:tentative="1">
      <w:start w:val="1"/>
      <w:numFmt w:val="decimal"/>
      <w:lvlText w:val="%4."/>
      <w:lvlJc w:val="left"/>
      <w:pPr>
        <w:tabs>
          <w:tab w:val="num" w:pos="2880"/>
        </w:tabs>
        <w:ind w:left="2880" w:hanging="360"/>
      </w:pPr>
    </w:lvl>
    <w:lvl w:ilvl="4" w:tplc="DBD2C1E4" w:tentative="1">
      <w:start w:val="1"/>
      <w:numFmt w:val="decimal"/>
      <w:lvlText w:val="%5."/>
      <w:lvlJc w:val="left"/>
      <w:pPr>
        <w:tabs>
          <w:tab w:val="num" w:pos="3600"/>
        </w:tabs>
        <w:ind w:left="3600" w:hanging="360"/>
      </w:pPr>
    </w:lvl>
    <w:lvl w:ilvl="5" w:tplc="EA624146" w:tentative="1">
      <w:start w:val="1"/>
      <w:numFmt w:val="decimal"/>
      <w:lvlText w:val="%6."/>
      <w:lvlJc w:val="left"/>
      <w:pPr>
        <w:tabs>
          <w:tab w:val="num" w:pos="4320"/>
        </w:tabs>
        <w:ind w:left="4320" w:hanging="360"/>
      </w:pPr>
    </w:lvl>
    <w:lvl w:ilvl="6" w:tplc="69EAC2E0" w:tentative="1">
      <w:start w:val="1"/>
      <w:numFmt w:val="decimal"/>
      <w:lvlText w:val="%7."/>
      <w:lvlJc w:val="left"/>
      <w:pPr>
        <w:tabs>
          <w:tab w:val="num" w:pos="5040"/>
        </w:tabs>
        <w:ind w:left="5040" w:hanging="360"/>
      </w:pPr>
    </w:lvl>
    <w:lvl w:ilvl="7" w:tplc="AD0AFB36" w:tentative="1">
      <w:start w:val="1"/>
      <w:numFmt w:val="decimal"/>
      <w:lvlText w:val="%8."/>
      <w:lvlJc w:val="left"/>
      <w:pPr>
        <w:tabs>
          <w:tab w:val="num" w:pos="5760"/>
        </w:tabs>
        <w:ind w:left="5760" w:hanging="360"/>
      </w:pPr>
    </w:lvl>
    <w:lvl w:ilvl="8" w:tplc="0FF0D85E" w:tentative="1">
      <w:start w:val="1"/>
      <w:numFmt w:val="decimal"/>
      <w:lvlText w:val="%9."/>
      <w:lvlJc w:val="left"/>
      <w:pPr>
        <w:tabs>
          <w:tab w:val="num" w:pos="6480"/>
        </w:tabs>
        <w:ind w:left="6480" w:hanging="360"/>
      </w:p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964BA"/>
    <w:multiLevelType w:val="hybridMultilevel"/>
    <w:tmpl w:val="D62E2170"/>
    <w:lvl w:ilvl="0" w:tplc="4CCEE5BA">
      <w:start w:val="1"/>
      <w:numFmt w:val="decimal"/>
      <w:lvlText w:val=""/>
      <w:lvlJc w:val="left"/>
      <w:pPr>
        <w:ind w:left="720" w:hanging="360"/>
      </w:pPr>
    </w:lvl>
    <w:lvl w:ilvl="1" w:tplc="9B5A5102">
      <w:start w:val="1"/>
      <w:numFmt w:val="lowerLetter"/>
      <w:lvlText w:val="%2."/>
      <w:lvlJc w:val="left"/>
      <w:pPr>
        <w:ind w:left="1440" w:hanging="360"/>
      </w:pPr>
    </w:lvl>
    <w:lvl w:ilvl="2" w:tplc="2ABE37C8">
      <w:start w:val="1"/>
      <w:numFmt w:val="lowerRoman"/>
      <w:lvlText w:val="%3."/>
      <w:lvlJc w:val="right"/>
      <w:pPr>
        <w:ind w:left="2160" w:hanging="180"/>
      </w:pPr>
    </w:lvl>
    <w:lvl w:ilvl="3" w:tplc="49CCAC5E">
      <w:start w:val="1"/>
      <w:numFmt w:val="decimal"/>
      <w:lvlText w:val="%4."/>
      <w:lvlJc w:val="left"/>
      <w:pPr>
        <w:ind w:left="2880" w:hanging="360"/>
      </w:pPr>
    </w:lvl>
    <w:lvl w:ilvl="4" w:tplc="1812AF8A">
      <w:start w:val="1"/>
      <w:numFmt w:val="lowerLetter"/>
      <w:lvlText w:val="%5."/>
      <w:lvlJc w:val="left"/>
      <w:pPr>
        <w:ind w:left="3600" w:hanging="360"/>
      </w:pPr>
    </w:lvl>
    <w:lvl w:ilvl="5" w:tplc="E348E732">
      <w:start w:val="1"/>
      <w:numFmt w:val="lowerRoman"/>
      <w:lvlText w:val="%6."/>
      <w:lvlJc w:val="right"/>
      <w:pPr>
        <w:ind w:left="4320" w:hanging="180"/>
      </w:pPr>
    </w:lvl>
    <w:lvl w:ilvl="6" w:tplc="E87C7EF0">
      <w:start w:val="1"/>
      <w:numFmt w:val="decimal"/>
      <w:lvlText w:val="%7."/>
      <w:lvlJc w:val="left"/>
      <w:pPr>
        <w:ind w:left="5040" w:hanging="360"/>
      </w:pPr>
    </w:lvl>
    <w:lvl w:ilvl="7" w:tplc="4C4C602C">
      <w:start w:val="1"/>
      <w:numFmt w:val="lowerLetter"/>
      <w:lvlText w:val="%8."/>
      <w:lvlJc w:val="left"/>
      <w:pPr>
        <w:ind w:left="5760" w:hanging="360"/>
      </w:pPr>
    </w:lvl>
    <w:lvl w:ilvl="8" w:tplc="CC3A8B5A">
      <w:start w:val="1"/>
      <w:numFmt w:val="lowerRoman"/>
      <w:lvlText w:val="%9."/>
      <w:lvlJc w:val="right"/>
      <w:pPr>
        <w:ind w:left="6480" w:hanging="180"/>
      </w:pPr>
    </w:lvl>
  </w:abstractNum>
  <w:abstractNum w:abstractNumId="23" w15:restartNumberingAfterBreak="0">
    <w:nsid w:val="43820BD6"/>
    <w:multiLevelType w:val="hybridMultilevel"/>
    <w:tmpl w:val="F6162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AE578E"/>
    <w:multiLevelType w:val="hybridMultilevel"/>
    <w:tmpl w:val="79E2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A424AA"/>
    <w:multiLevelType w:val="hybridMultilevel"/>
    <w:tmpl w:val="A216B354"/>
    <w:lvl w:ilvl="0" w:tplc="A1B4F262">
      <w:start w:val="4"/>
      <w:numFmt w:val="decimal"/>
      <w:lvlText w:val="%1."/>
      <w:lvlJc w:val="left"/>
      <w:pPr>
        <w:tabs>
          <w:tab w:val="num" w:pos="720"/>
        </w:tabs>
        <w:ind w:left="720" w:hanging="360"/>
      </w:pPr>
    </w:lvl>
    <w:lvl w:ilvl="1" w:tplc="5BD44052" w:tentative="1">
      <w:start w:val="1"/>
      <w:numFmt w:val="decimal"/>
      <w:lvlText w:val="%2."/>
      <w:lvlJc w:val="left"/>
      <w:pPr>
        <w:tabs>
          <w:tab w:val="num" w:pos="1440"/>
        </w:tabs>
        <w:ind w:left="1440" w:hanging="360"/>
      </w:pPr>
    </w:lvl>
    <w:lvl w:ilvl="2" w:tplc="EB64EBDA" w:tentative="1">
      <w:start w:val="1"/>
      <w:numFmt w:val="decimal"/>
      <w:lvlText w:val="%3."/>
      <w:lvlJc w:val="left"/>
      <w:pPr>
        <w:tabs>
          <w:tab w:val="num" w:pos="2160"/>
        </w:tabs>
        <w:ind w:left="2160" w:hanging="360"/>
      </w:pPr>
    </w:lvl>
    <w:lvl w:ilvl="3" w:tplc="A8C4DDFE" w:tentative="1">
      <w:start w:val="1"/>
      <w:numFmt w:val="decimal"/>
      <w:lvlText w:val="%4."/>
      <w:lvlJc w:val="left"/>
      <w:pPr>
        <w:tabs>
          <w:tab w:val="num" w:pos="2880"/>
        </w:tabs>
        <w:ind w:left="2880" w:hanging="360"/>
      </w:pPr>
    </w:lvl>
    <w:lvl w:ilvl="4" w:tplc="D44E3C98" w:tentative="1">
      <w:start w:val="1"/>
      <w:numFmt w:val="decimal"/>
      <w:lvlText w:val="%5."/>
      <w:lvlJc w:val="left"/>
      <w:pPr>
        <w:tabs>
          <w:tab w:val="num" w:pos="3600"/>
        </w:tabs>
        <w:ind w:left="3600" w:hanging="360"/>
      </w:pPr>
    </w:lvl>
    <w:lvl w:ilvl="5" w:tplc="241249B6" w:tentative="1">
      <w:start w:val="1"/>
      <w:numFmt w:val="decimal"/>
      <w:lvlText w:val="%6."/>
      <w:lvlJc w:val="left"/>
      <w:pPr>
        <w:tabs>
          <w:tab w:val="num" w:pos="4320"/>
        </w:tabs>
        <w:ind w:left="4320" w:hanging="360"/>
      </w:pPr>
    </w:lvl>
    <w:lvl w:ilvl="6" w:tplc="1B7E2664" w:tentative="1">
      <w:start w:val="1"/>
      <w:numFmt w:val="decimal"/>
      <w:lvlText w:val="%7."/>
      <w:lvlJc w:val="left"/>
      <w:pPr>
        <w:tabs>
          <w:tab w:val="num" w:pos="5040"/>
        </w:tabs>
        <w:ind w:left="5040" w:hanging="360"/>
      </w:pPr>
    </w:lvl>
    <w:lvl w:ilvl="7" w:tplc="4FF611CA" w:tentative="1">
      <w:start w:val="1"/>
      <w:numFmt w:val="decimal"/>
      <w:lvlText w:val="%8."/>
      <w:lvlJc w:val="left"/>
      <w:pPr>
        <w:tabs>
          <w:tab w:val="num" w:pos="5760"/>
        </w:tabs>
        <w:ind w:left="5760" w:hanging="360"/>
      </w:pPr>
    </w:lvl>
    <w:lvl w:ilvl="8" w:tplc="C8060426" w:tentative="1">
      <w:start w:val="1"/>
      <w:numFmt w:val="decimal"/>
      <w:lvlText w:val="%9."/>
      <w:lvlJc w:val="left"/>
      <w:pPr>
        <w:tabs>
          <w:tab w:val="num" w:pos="6480"/>
        </w:tabs>
        <w:ind w:left="6480" w:hanging="360"/>
      </w:pPr>
    </w:lvl>
  </w:abstractNum>
  <w:abstractNum w:abstractNumId="26" w15:restartNumberingAfterBreak="0">
    <w:nsid w:val="4A252381"/>
    <w:multiLevelType w:val="hybridMultilevel"/>
    <w:tmpl w:val="6912336A"/>
    <w:lvl w:ilvl="0" w:tplc="EACE99D8">
      <w:start w:val="2"/>
      <w:numFmt w:val="decimal"/>
      <w:lvlText w:val="%1."/>
      <w:lvlJc w:val="left"/>
      <w:pPr>
        <w:tabs>
          <w:tab w:val="num" w:pos="720"/>
        </w:tabs>
        <w:ind w:left="720" w:hanging="360"/>
      </w:pPr>
    </w:lvl>
    <w:lvl w:ilvl="1" w:tplc="7B5CDE28" w:tentative="1">
      <w:start w:val="1"/>
      <w:numFmt w:val="decimal"/>
      <w:lvlText w:val="%2."/>
      <w:lvlJc w:val="left"/>
      <w:pPr>
        <w:tabs>
          <w:tab w:val="num" w:pos="1440"/>
        </w:tabs>
        <w:ind w:left="1440" w:hanging="360"/>
      </w:pPr>
    </w:lvl>
    <w:lvl w:ilvl="2" w:tplc="5518DD0C" w:tentative="1">
      <w:start w:val="1"/>
      <w:numFmt w:val="decimal"/>
      <w:lvlText w:val="%3."/>
      <w:lvlJc w:val="left"/>
      <w:pPr>
        <w:tabs>
          <w:tab w:val="num" w:pos="2160"/>
        </w:tabs>
        <w:ind w:left="2160" w:hanging="360"/>
      </w:pPr>
    </w:lvl>
    <w:lvl w:ilvl="3" w:tplc="8E223702" w:tentative="1">
      <w:start w:val="1"/>
      <w:numFmt w:val="decimal"/>
      <w:lvlText w:val="%4."/>
      <w:lvlJc w:val="left"/>
      <w:pPr>
        <w:tabs>
          <w:tab w:val="num" w:pos="2880"/>
        </w:tabs>
        <w:ind w:left="2880" w:hanging="360"/>
      </w:pPr>
    </w:lvl>
    <w:lvl w:ilvl="4" w:tplc="A32AEC8E" w:tentative="1">
      <w:start w:val="1"/>
      <w:numFmt w:val="decimal"/>
      <w:lvlText w:val="%5."/>
      <w:lvlJc w:val="left"/>
      <w:pPr>
        <w:tabs>
          <w:tab w:val="num" w:pos="3600"/>
        </w:tabs>
        <w:ind w:left="3600" w:hanging="360"/>
      </w:pPr>
    </w:lvl>
    <w:lvl w:ilvl="5" w:tplc="88DCCC44" w:tentative="1">
      <w:start w:val="1"/>
      <w:numFmt w:val="decimal"/>
      <w:lvlText w:val="%6."/>
      <w:lvlJc w:val="left"/>
      <w:pPr>
        <w:tabs>
          <w:tab w:val="num" w:pos="4320"/>
        </w:tabs>
        <w:ind w:left="4320" w:hanging="360"/>
      </w:pPr>
    </w:lvl>
    <w:lvl w:ilvl="6" w:tplc="D1E6FA66" w:tentative="1">
      <w:start w:val="1"/>
      <w:numFmt w:val="decimal"/>
      <w:lvlText w:val="%7."/>
      <w:lvlJc w:val="left"/>
      <w:pPr>
        <w:tabs>
          <w:tab w:val="num" w:pos="5040"/>
        </w:tabs>
        <w:ind w:left="5040" w:hanging="360"/>
      </w:pPr>
    </w:lvl>
    <w:lvl w:ilvl="7" w:tplc="A61C2014" w:tentative="1">
      <w:start w:val="1"/>
      <w:numFmt w:val="decimal"/>
      <w:lvlText w:val="%8."/>
      <w:lvlJc w:val="left"/>
      <w:pPr>
        <w:tabs>
          <w:tab w:val="num" w:pos="5760"/>
        </w:tabs>
        <w:ind w:left="5760" w:hanging="360"/>
      </w:pPr>
    </w:lvl>
    <w:lvl w:ilvl="8" w:tplc="DFB01D74" w:tentative="1">
      <w:start w:val="1"/>
      <w:numFmt w:val="decimal"/>
      <w:lvlText w:val="%9."/>
      <w:lvlJc w:val="left"/>
      <w:pPr>
        <w:tabs>
          <w:tab w:val="num" w:pos="6480"/>
        </w:tabs>
        <w:ind w:left="6480" w:hanging="360"/>
      </w:pPr>
    </w:lvl>
  </w:abstractNum>
  <w:abstractNum w:abstractNumId="27" w15:restartNumberingAfterBreak="0">
    <w:nsid w:val="4C7A3299"/>
    <w:multiLevelType w:val="hybridMultilevel"/>
    <w:tmpl w:val="A586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F05AA3"/>
    <w:multiLevelType w:val="hybridMultilevel"/>
    <w:tmpl w:val="D9B2FEAA"/>
    <w:lvl w:ilvl="0" w:tplc="41A2639A">
      <w:start w:val="6"/>
      <w:numFmt w:val="decimal"/>
      <w:lvlText w:val="%1."/>
      <w:lvlJc w:val="left"/>
      <w:pPr>
        <w:tabs>
          <w:tab w:val="num" w:pos="720"/>
        </w:tabs>
        <w:ind w:left="720" w:hanging="360"/>
      </w:pPr>
    </w:lvl>
    <w:lvl w:ilvl="1" w:tplc="6128C2C4" w:tentative="1">
      <w:start w:val="1"/>
      <w:numFmt w:val="decimal"/>
      <w:lvlText w:val="%2."/>
      <w:lvlJc w:val="left"/>
      <w:pPr>
        <w:tabs>
          <w:tab w:val="num" w:pos="1440"/>
        </w:tabs>
        <w:ind w:left="1440" w:hanging="360"/>
      </w:pPr>
    </w:lvl>
    <w:lvl w:ilvl="2" w:tplc="6B202A72" w:tentative="1">
      <w:start w:val="1"/>
      <w:numFmt w:val="decimal"/>
      <w:lvlText w:val="%3."/>
      <w:lvlJc w:val="left"/>
      <w:pPr>
        <w:tabs>
          <w:tab w:val="num" w:pos="2160"/>
        </w:tabs>
        <w:ind w:left="2160" w:hanging="360"/>
      </w:pPr>
    </w:lvl>
    <w:lvl w:ilvl="3" w:tplc="A6F22214" w:tentative="1">
      <w:start w:val="1"/>
      <w:numFmt w:val="decimal"/>
      <w:lvlText w:val="%4."/>
      <w:lvlJc w:val="left"/>
      <w:pPr>
        <w:tabs>
          <w:tab w:val="num" w:pos="2880"/>
        </w:tabs>
        <w:ind w:left="2880" w:hanging="360"/>
      </w:pPr>
    </w:lvl>
    <w:lvl w:ilvl="4" w:tplc="A066053E" w:tentative="1">
      <w:start w:val="1"/>
      <w:numFmt w:val="decimal"/>
      <w:lvlText w:val="%5."/>
      <w:lvlJc w:val="left"/>
      <w:pPr>
        <w:tabs>
          <w:tab w:val="num" w:pos="3600"/>
        </w:tabs>
        <w:ind w:left="3600" w:hanging="360"/>
      </w:pPr>
    </w:lvl>
    <w:lvl w:ilvl="5" w:tplc="5CDE2C1C" w:tentative="1">
      <w:start w:val="1"/>
      <w:numFmt w:val="decimal"/>
      <w:lvlText w:val="%6."/>
      <w:lvlJc w:val="left"/>
      <w:pPr>
        <w:tabs>
          <w:tab w:val="num" w:pos="4320"/>
        </w:tabs>
        <w:ind w:left="4320" w:hanging="360"/>
      </w:pPr>
    </w:lvl>
    <w:lvl w:ilvl="6" w:tplc="91F03396" w:tentative="1">
      <w:start w:val="1"/>
      <w:numFmt w:val="decimal"/>
      <w:lvlText w:val="%7."/>
      <w:lvlJc w:val="left"/>
      <w:pPr>
        <w:tabs>
          <w:tab w:val="num" w:pos="5040"/>
        </w:tabs>
        <w:ind w:left="5040" w:hanging="360"/>
      </w:pPr>
    </w:lvl>
    <w:lvl w:ilvl="7" w:tplc="73EC9E48" w:tentative="1">
      <w:start w:val="1"/>
      <w:numFmt w:val="decimal"/>
      <w:lvlText w:val="%8."/>
      <w:lvlJc w:val="left"/>
      <w:pPr>
        <w:tabs>
          <w:tab w:val="num" w:pos="5760"/>
        </w:tabs>
        <w:ind w:left="5760" w:hanging="360"/>
      </w:pPr>
    </w:lvl>
    <w:lvl w:ilvl="8" w:tplc="CCA69584" w:tentative="1">
      <w:start w:val="1"/>
      <w:numFmt w:val="decimal"/>
      <w:lvlText w:val="%9."/>
      <w:lvlJc w:val="left"/>
      <w:pPr>
        <w:tabs>
          <w:tab w:val="num" w:pos="6480"/>
        </w:tabs>
        <w:ind w:left="6480" w:hanging="360"/>
      </w:pPr>
    </w:lvl>
  </w:abstractNum>
  <w:abstractNum w:abstractNumId="29" w15:restartNumberingAfterBreak="0">
    <w:nsid w:val="55AC0225"/>
    <w:multiLevelType w:val="hybridMultilevel"/>
    <w:tmpl w:val="EE4ECE66"/>
    <w:lvl w:ilvl="0" w:tplc="CE68ED8A">
      <w:start w:val="1"/>
      <w:numFmt w:val="decimal"/>
      <w:lvlText w:val="%1."/>
      <w:lvlJc w:val="left"/>
      <w:pPr>
        <w:tabs>
          <w:tab w:val="num" w:pos="720"/>
        </w:tabs>
        <w:ind w:left="720" w:hanging="360"/>
      </w:pPr>
    </w:lvl>
    <w:lvl w:ilvl="1" w:tplc="5268C860" w:tentative="1">
      <w:start w:val="1"/>
      <w:numFmt w:val="decimal"/>
      <w:lvlText w:val="%2."/>
      <w:lvlJc w:val="left"/>
      <w:pPr>
        <w:tabs>
          <w:tab w:val="num" w:pos="1440"/>
        </w:tabs>
        <w:ind w:left="1440" w:hanging="360"/>
      </w:pPr>
    </w:lvl>
    <w:lvl w:ilvl="2" w:tplc="7E784DC0" w:tentative="1">
      <w:start w:val="1"/>
      <w:numFmt w:val="decimal"/>
      <w:lvlText w:val="%3."/>
      <w:lvlJc w:val="left"/>
      <w:pPr>
        <w:tabs>
          <w:tab w:val="num" w:pos="2160"/>
        </w:tabs>
        <w:ind w:left="2160" w:hanging="360"/>
      </w:pPr>
    </w:lvl>
    <w:lvl w:ilvl="3" w:tplc="4104AAC6" w:tentative="1">
      <w:start w:val="1"/>
      <w:numFmt w:val="decimal"/>
      <w:lvlText w:val="%4."/>
      <w:lvlJc w:val="left"/>
      <w:pPr>
        <w:tabs>
          <w:tab w:val="num" w:pos="2880"/>
        </w:tabs>
        <w:ind w:left="2880" w:hanging="360"/>
      </w:pPr>
    </w:lvl>
    <w:lvl w:ilvl="4" w:tplc="E5FCB4EC" w:tentative="1">
      <w:start w:val="1"/>
      <w:numFmt w:val="decimal"/>
      <w:lvlText w:val="%5."/>
      <w:lvlJc w:val="left"/>
      <w:pPr>
        <w:tabs>
          <w:tab w:val="num" w:pos="3600"/>
        </w:tabs>
        <w:ind w:left="3600" w:hanging="360"/>
      </w:pPr>
    </w:lvl>
    <w:lvl w:ilvl="5" w:tplc="33469198" w:tentative="1">
      <w:start w:val="1"/>
      <w:numFmt w:val="decimal"/>
      <w:lvlText w:val="%6."/>
      <w:lvlJc w:val="left"/>
      <w:pPr>
        <w:tabs>
          <w:tab w:val="num" w:pos="4320"/>
        </w:tabs>
        <w:ind w:left="4320" w:hanging="360"/>
      </w:pPr>
    </w:lvl>
    <w:lvl w:ilvl="6" w:tplc="F97A7702" w:tentative="1">
      <w:start w:val="1"/>
      <w:numFmt w:val="decimal"/>
      <w:lvlText w:val="%7."/>
      <w:lvlJc w:val="left"/>
      <w:pPr>
        <w:tabs>
          <w:tab w:val="num" w:pos="5040"/>
        </w:tabs>
        <w:ind w:left="5040" w:hanging="360"/>
      </w:pPr>
    </w:lvl>
    <w:lvl w:ilvl="7" w:tplc="26CA6B18" w:tentative="1">
      <w:start w:val="1"/>
      <w:numFmt w:val="decimal"/>
      <w:lvlText w:val="%8."/>
      <w:lvlJc w:val="left"/>
      <w:pPr>
        <w:tabs>
          <w:tab w:val="num" w:pos="5760"/>
        </w:tabs>
        <w:ind w:left="5760" w:hanging="360"/>
      </w:pPr>
    </w:lvl>
    <w:lvl w:ilvl="8" w:tplc="02F487B6" w:tentative="1">
      <w:start w:val="1"/>
      <w:numFmt w:val="decimal"/>
      <w:lvlText w:val="%9."/>
      <w:lvlJc w:val="left"/>
      <w:pPr>
        <w:tabs>
          <w:tab w:val="num" w:pos="6480"/>
        </w:tabs>
        <w:ind w:left="6480" w:hanging="360"/>
      </w:pPr>
    </w:lvl>
  </w:abstractNum>
  <w:abstractNum w:abstractNumId="30" w15:restartNumberingAfterBreak="0">
    <w:nsid w:val="57CC7156"/>
    <w:multiLevelType w:val="hybridMultilevel"/>
    <w:tmpl w:val="0914C5DC"/>
    <w:lvl w:ilvl="0" w:tplc="5082005E">
      <w:start w:val="1"/>
      <w:numFmt w:val="lowerLetter"/>
      <w:lvlText w:val="%1."/>
      <w:lvlJc w:val="left"/>
      <w:pPr>
        <w:ind w:left="1080" w:hanging="360"/>
      </w:pPr>
      <w:rPr>
        <w:rFonts w:hint="default"/>
      </w:rPr>
    </w:lvl>
    <w:lvl w:ilvl="1" w:tplc="93F4A612">
      <w:start w:val="1"/>
      <w:numFmt w:val="lowerLetter"/>
      <w:pStyle w:val="DoElist2numbered2018"/>
      <w:lvlText w:val="%2."/>
      <w:lvlJc w:val="left"/>
      <w:pPr>
        <w:tabs>
          <w:tab w:val="num" w:pos="1440"/>
        </w:tabs>
        <w:ind w:left="1440" w:hanging="720"/>
      </w:pPr>
      <w:rPr>
        <w:rFonts w:hint="default"/>
      </w:rPr>
    </w:lvl>
    <w:lvl w:ilvl="2" w:tplc="A77CADD0">
      <w:start w:val="1"/>
      <w:numFmt w:val="decimal"/>
      <w:lvlText w:val="%3."/>
      <w:lvlJc w:val="left"/>
      <w:pPr>
        <w:tabs>
          <w:tab w:val="num" w:pos="2160"/>
        </w:tabs>
        <w:ind w:left="2160" w:hanging="720"/>
      </w:pPr>
      <w:rPr>
        <w:rFonts w:hint="default"/>
      </w:rPr>
    </w:lvl>
    <w:lvl w:ilvl="3" w:tplc="B4327B04">
      <w:start w:val="1"/>
      <w:numFmt w:val="decimal"/>
      <w:lvlText w:val="%4."/>
      <w:lvlJc w:val="left"/>
      <w:pPr>
        <w:tabs>
          <w:tab w:val="num" w:pos="2880"/>
        </w:tabs>
        <w:ind w:left="2880" w:hanging="720"/>
      </w:pPr>
      <w:rPr>
        <w:rFonts w:hint="default"/>
      </w:rPr>
    </w:lvl>
    <w:lvl w:ilvl="4" w:tplc="CFBCE850">
      <w:start w:val="1"/>
      <w:numFmt w:val="decimal"/>
      <w:lvlText w:val="%5."/>
      <w:lvlJc w:val="left"/>
      <w:pPr>
        <w:tabs>
          <w:tab w:val="num" w:pos="3600"/>
        </w:tabs>
        <w:ind w:left="3600" w:hanging="720"/>
      </w:pPr>
      <w:rPr>
        <w:rFonts w:hint="default"/>
      </w:rPr>
    </w:lvl>
    <w:lvl w:ilvl="5" w:tplc="C28642EC">
      <w:start w:val="1"/>
      <w:numFmt w:val="decimal"/>
      <w:lvlText w:val="%6."/>
      <w:lvlJc w:val="left"/>
      <w:pPr>
        <w:tabs>
          <w:tab w:val="num" w:pos="4320"/>
        </w:tabs>
        <w:ind w:left="4320" w:hanging="720"/>
      </w:pPr>
      <w:rPr>
        <w:rFonts w:hint="default"/>
      </w:rPr>
    </w:lvl>
    <w:lvl w:ilvl="6" w:tplc="A3A47010">
      <w:start w:val="1"/>
      <w:numFmt w:val="decimal"/>
      <w:lvlText w:val="%7."/>
      <w:lvlJc w:val="left"/>
      <w:pPr>
        <w:tabs>
          <w:tab w:val="num" w:pos="5040"/>
        </w:tabs>
        <w:ind w:left="5040" w:hanging="720"/>
      </w:pPr>
      <w:rPr>
        <w:rFonts w:hint="default"/>
      </w:rPr>
    </w:lvl>
    <w:lvl w:ilvl="7" w:tplc="83DC0564">
      <w:start w:val="1"/>
      <w:numFmt w:val="decimal"/>
      <w:lvlText w:val="%8."/>
      <w:lvlJc w:val="left"/>
      <w:pPr>
        <w:tabs>
          <w:tab w:val="num" w:pos="5760"/>
        </w:tabs>
        <w:ind w:left="5760" w:hanging="720"/>
      </w:pPr>
      <w:rPr>
        <w:rFonts w:hint="default"/>
      </w:rPr>
    </w:lvl>
    <w:lvl w:ilvl="8" w:tplc="4B56B9C2">
      <w:start w:val="1"/>
      <w:numFmt w:val="decimal"/>
      <w:lvlText w:val="%9."/>
      <w:lvlJc w:val="left"/>
      <w:pPr>
        <w:tabs>
          <w:tab w:val="num" w:pos="6480"/>
        </w:tabs>
        <w:ind w:left="6480" w:hanging="720"/>
      </w:pPr>
      <w:rPr>
        <w:rFonts w:hint="default"/>
      </w:rPr>
    </w:lvl>
  </w:abstractNum>
  <w:abstractNum w:abstractNumId="31" w15:restartNumberingAfterBreak="0">
    <w:nsid w:val="5887A072"/>
    <w:multiLevelType w:val="hybridMultilevel"/>
    <w:tmpl w:val="3738E7FE"/>
    <w:lvl w:ilvl="0" w:tplc="8B744E78">
      <w:start w:val="1"/>
      <w:numFmt w:val="bullet"/>
      <w:lvlText w:val=""/>
      <w:lvlJc w:val="left"/>
      <w:pPr>
        <w:ind w:left="720" w:hanging="360"/>
      </w:pPr>
      <w:rPr>
        <w:rFonts w:ascii="Symbol" w:hAnsi="Symbol" w:hint="default"/>
      </w:rPr>
    </w:lvl>
    <w:lvl w:ilvl="1" w:tplc="E91EE8B6">
      <w:start w:val="1"/>
      <w:numFmt w:val="bullet"/>
      <w:lvlText w:val="o"/>
      <w:lvlJc w:val="left"/>
      <w:pPr>
        <w:ind w:left="1440" w:hanging="360"/>
      </w:pPr>
      <w:rPr>
        <w:rFonts w:ascii="Courier New" w:hAnsi="Courier New" w:hint="default"/>
      </w:rPr>
    </w:lvl>
    <w:lvl w:ilvl="2" w:tplc="2D00C89A">
      <w:start w:val="1"/>
      <w:numFmt w:val="bullet"/>
      <w:lvlText w:val=""/>
      <w:lvlJc w:val="left"/>
      <w:pPr>
        <w:ind w:left="2160" w:hanging="360"/>
      </w:pPr>
      <w:rPr>
        <w:rFonts w:ascii="Wingdings" w:hAnsi="Wingdings" w:hint="default"/>
      </w:rPr>
    </w:lvl>
    <w:lvl w:ilvl="3" w:tplc="4054482C">
      <w:start w:val="1"/>
      <w:numFmt w:val="bullet"/>
      <w:lvlText w:val=""/>
      <w:lvlJc w:val="left"/>
      <w:pPr>
        <w:ind w:left="2880" w:hanging="360"/>
      </w:pPr>
      <w:rPr>
        <w:rFonts w:ascii="Symbol" w:hAnsi="Symbol" w:hint="default"/>
      </w:rPr>
    </w:lvl>
    <w:lvl w:ilvl="4" w:tplc="29E0BAB4">
      <w:start w:val="1"/>
      <w:numFmt w:val="bullet"/>
      <w:lvlText w:val="o"/>
      <w:lvlJc w:val="left"/>
      <w:pPr>
        <w:ind w:left="3600" w:hanging="360"/>
      </w:pPr>
      <w:rPr>
        <w:rFonts w:ascii="Courier New" w:hAnsi="Courier New" w:hint="default"/>
      </w:rPr>
    </w:lvl>
    <w:lvl w:ilvl="5" w:tplc="24D21614">
      <w:start w:val="1"/>
      <w:numFmt w:val="bullet"/>
      <w:lvlText w:val=""/>
      <w:lvlJc w:val="left"/>
      <w:pPr>
        <w:ind w:left="4320" w:hanging="360"/>
      </w:pPr>
      <w:rPr>
        <w:rFonts w:ascii="Wingdings" w:hAnsi="Wingdings" w:hint="default"/>
      </w:rPr>
    </w:lvl>
    <w:lvl w:ilvl="6" w:tplc="70CCBAE2">
      <w:start w:val="1"/>
      <w:numFmt w:val="bullet"/>
      <w:lvlText w:val=""/>
      <w:lvlJc w:val="left"/>
      <w:pPr>
        <w:ind w:left="5040" w:hanging="360"/>
      </w:pPr>
      <w:rPr>
        <w:rFonts w:ascii="Symbol" w:hAnsi="Symbol" w:hint="default"/>
      </w:rPr>
    </w:lvl>
    <w:lvl w:ilvl="7" w:tplc="DEBA0458">
      <w:start w:val="1"/>
      <w:numFmt w:val="bullet"/>
      <w:lvlText w:val="o"/>
      <w:lvlJc w:val="left"/>
      <w:pPr>
        <w:ind w:left="5760" w:hanging="360"/>
      </w:pPr>
      <w:rPr>
        <w:rFonts w:ascii="Courier New" w:hAnsi="Courier New" w:hint="default"/>
      </w:rPr>
    </w:lvl>
    <w:lvl w:ilvl="8" w:tplc="EF4E4D44">
      <w:start w:val="1"/>
      <w:numFmt w:val="bullet"/>
      <w:lvlText w:val=""/>
      <w:lvlJc w:val="left"/>
      <w:pPr>
        <w:ind w:left="6480" w:hanging="360"/>
      </w:pPr>
      <w:rPr>
        <w:rFonts w:ascii="Wingdings" w:hAnsi="Wingdings" w:hint="default"/>
      </w:rPr>
    </w:lvl>
  </w:abstractNum>
  <w:abstractNum w:abstractNumId="32" w15:restartNumberingAfterBreak="0">
    <w:nsid w:val="590B480A"/>
    <w:multiLevelType w:val="hybridMultilevel"/>
    <w:tmpl w:val="04E07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BE53912"/>
    <w:multiLevelType w:val="hybridMultilevel"/>
    <w:tmpl w:val="21FAC0E0"/>
    <w:lvl w:ilvl="0" w:tplc="DCD8F570">
      <w:start w:val="1"/>
      <w:numFmt w:val="bullet"/>
      <w:lvlText w:val=""/>
      <w:lvlJc w:val="left"/>
      <w:pPr>
        <w:ind w:left="720" w:hanging="360"/>
      </w:pPr>
      <w:rPr>
        <w:rFonts w:ascii="Symbol" w:hAnsi="Symbol" w:hint="default"/>
      </w:rPr>
    </w:lvl>
    <w:lvl w:ilvl="1" w:tplc="74846138">
      <w:start w:val="1"/>
      <w:numFmt w:val="bullet"/>
      <w:pStyle w:val="ListBullet2"/>
      <w:lvlText w:val="o"/>
      <w:lvlJc w:val="left"/>
      <w:pPr>
        <w:ind w:left="1021" w:hanging="397"/>
      </w:pPr>
      <w:rPr>
        <w:rFonts w:ascii="Courier New" w:hAnsi="Courier New" w:cs="Courier New" w:hint="default"/>
      </w:rPr>
    </w:lvl>
    <w:lvl w:ilvl="2" w:tplc="052E31C4">
      <w:start w:val="1"/>
      <w:numFmt w:val="bullet"/>
      <w:lvlText w:val=""/>
      <w:lvlJc w:val="left"/>
      <w:pPr>
        <w:ind w:left="2160" w:hanging="360"/>
      </w:pPr>
      <w:rPr>
        <w:rFonts w:ascii="Wingdings" w:hAnsi="Wingdings" w:hint="default"/>
      </w:rPr>
    </w:lvl>
    <w:lvl w:ilvl="3" w:tplc="970E594C">
      <w:start w:val="1"/>
      <w:numFmt w:val="bullet"/>
      <w:lvlText w:val=""/>
      <w:lvlJc w:val="left"/>
      <w:pPr>
        <w:ind w:left="2880" w:hanging="360"/>
      </w:pPr>
      <w:rPr>
        <w:rFonts w:ascii="Symbol" w:hAnsi="Symbol" w:hint="default"/>
      </w:rPr>
    </w:lvl>
    <w:lvl w:ilvl="4" w:tplc="42E84828">
      <w:start w:val="1"/>
      <w:numFmt w:val="bullet"/>
      <w:lvlText w:val="o"/>
      <w:lvlJc w:val="left"/>
      <w:pPr>
        <w:ind w:left="3600" w:hanging="360"/>
      </w:pPr>
      <w:rPr>
        <w:rFonts w:ascii="Courier New" w:hAnsi="Courier New" w:hint="default"/>
      </w:rPr>
    </w:lvl>
    <w:lvl w:ilvl="5" w:tplc="A3BA9C82">
      <w:start w:val="1"/>
      <w:numFmt w:val="bullet"/>
      <w:lvlText w:val=""/>
      <w:lvlJc w:val="left"/>
      <w:pPr>
        <w:ind w:left="4320" w:hanging="360"/>
      </w:pPr>
      <w:rPr>
        <w:rFonts w:ascii="Wingdings" w:hAnsi="Wingdings" w:hint="default"/>
      </w:rPr>
    </w:lvl>
    <w:lvl w:ilvl="6" w:tplc="BDF278CC">
      <w:start w:val="1"/>
      <w:numFmt w:val="bullet"/>
      <w:lvlText w:val=""/>
      <w:lvlJc w:val="left"/>
      <w:pPr>
        <w:ind w:left="5040" w:hanging="360"/>
      </w:pPr>
      <w:rPr>
        <w:rFonts w:ascii="Symbol" w:hAnsi="Symbol" w:hint="default"/>
      </w:rPr>
    </w:lvl>
    <w:lvl w:ilvl="7" w:tplc="B0B0BF7C">
      <w:start w:val="1"/>
      <w:numFmt w:val="bullet"/>
      <w:lvlText w:val="o"/>
      <w:lvlJc w:val="left"/>
      <w:pPr>
        <w:ind w:left="5760" w:hanging="360"/>
      </w:pPr>
      <w:rPr>
        <w:rFonts w:ascii="Courier New" w:hAnsi="Courier New" w:hint="default"/>
      </w:rPr>
    </w:lvl>
    <w:lvl w:ilvl="8" w:tplc="9528AFEC">
      <w:start w:val="1"/>
      <w:numFmt w:val="bullet"/>
      <w:lvlText w:val=""/>
      <w:lvlJc w:val="left"/>
      <w:pPr>
        <w:ind w:left="6480" w:hanging="360"/>
      </w:pPr>
      <w:rPr>
        <w:rFonts w:ascii="Wingdings" w:hAnsi="Wingdings" w:hint="default"/>
      </w:rPr>
    </w:lvl>
  </w:abstractNum>
  <w:abstractNum w:abstractNumId="34" w15:restartNumberingAfterBreak="0">
    <w:nsid w:val="5FC269FD"/>
    <w:multiLevelType w:val="hybridMultilevel"/>
    <w:tmpl w:val="675EE934"/>
    <w:lvl w:ilvl="0" w:tplc="4B4AE662">
      <w:start w:val="1"/>
      <w:numFmt w:val="lowerLetter"/>
      <w:lvlText w:val="%1."/>
      <w:lvlJc w:val="left"/>
      <w:pPr>
        <w:ind w:left="357" w:firstLine="403"/>
      </w:pPr>
      <w:rPr>
        <w:rFonts w:hint="default"/>
      </w:rPr>
    </w:lvl>
    <w:lvl w:ilvl="1" w:tplc="F9EC53C4">
      <w:start w:val="1"/>
      <w:numFmt w:val="lowerLetter"/>
      <w:pStyle w:val="ListNumber2"/>
      <w:lvlText w:val="%2."/>
      <w:lvlJc w:val="left"/>
      <w:pPr>
        <w:tabs>
          <w:tab w:val="num" w:pos="1134"/>
        </w:tabs>
        <w:ind w:left="1134" w:hanging="374"/>
      </w:pPr>
      <w:rPr>
        <w:rFonts w:hint="default"/>
      </w:rPr>
    </w:lvl>
    <w:lvl w:ilvl="2" w:tplc="D576BB0A">
      <w:start w:val="1"/>
      <w:numFmt w:val="lowerRoman"/>
      <w:lvlText w:val="%3."/>
      <w:lvlJc w:val="right"/>
      <w:pPr>
        <w:ind w:left="1877" w:firstLine="403"/>
      </w:pPr>
      <w:rPr>
        <w:rFonts w:hint="default"/>
      </w:rPr>
    </w:lvl>
    <w:lvl w:ilvl="3" w:tplc="067E9280">
      <w:start w:val="1"/>
      <w:numFmt w:val="decimal"/>
      <w:lvlText w:val="%4."/>
      <w:lvlJc w:val="left"/>
      <w:pPr>
        <w:ind w:left="2637" w:firstLine="403"/>
      </w:pPr>
      <w:rPr>
        <w:rFonts w:hint="default"/>
      </w:rPr>
    </w:lvl>
    <w:lvl w:ilvl="4" w:tplc="CF3CC6F0">
      <w:start w:val="1"/>
      <w:numFmt w:val="lowerLetter"/>
      <w:lvlText w:val="%5."/>
      <w:lvlJc w:val="left"/>
      <w:pPr>
        <w:ind w:left="3397" w:firstLine="403"/>
      </w:pPr>
      <w:rPr>
        <w:rFonts w:hint="default"/>
      </w:rPr>
    </w:lvl>
    <w:lvl w:ilvl="5" w:tplc="77D21906">
      <w:start w:val="1"/>
      <w:numFmt w:val="lowerRoman"/>
      <w:lvlText w:val="%6."/>
      <w:lvlJc w:val="right"/>
      <w:pPr>
        <w:ind w:left="4157" w:firstLine="403"/>
      </w:pPr>
      <w:rPr>
        <w:rFonts w:hint="default"/>
      </w:rPr>
    </w:lvl>
    <w:lvl w:ilvl="6" w:tplc="42C25B9A">
      <w:start w:val="1"/>
      <w:numFmt w:val="decimal"/>
      <w:lvlText w:val="%7."/>
      <w:lvlJc w:val="left"/>
      <w:pPr>
        <w:ind w:left="4917" w:firstLine="403"/>
      </w:pPr>
      <w:rPr>
        <w:rFonts w:hint="default"/>
      </w:rPr>
    </w:lvl>
    <w:lvl w:ilvl="7" w:tplc="AF38A538">
      <w:start w:val="1"/>
      <w:numFmt w:val="lowerLetter"/>
      <w:lvlText w:val="%8."/>
      <w:lvlJc w:val="left"/>
      <w:pPr>
        <w:ind w:left="5677" w:firstLine="403"/>
      </w:pPr>
      <w:rPr>
        <w:rFonts w:hint="default"/>
      </w:rPr>
    </w:lvl>
    <w:lvl w:ilvl="8" w:tplc="DD26A718">
      <w:start w:val="1"/>
      <w:numFmt w:val="lowerRoman"/>
      <w:lvlText w:val="%9."/>
      <w:lvlJc w:val="right"/>
      <w:pPr>
        <w:ind w:left="6437" w:firstLine="403"/>
      </w:pPr>
      <w:rPr>
        <w:rFonts w:hint="default"/>
      </w:rPr>
    </w:lvl>
  </w:abstractNum>
  <w:abstractNum w:abstractNumId="35" w15:restartNumberingAfterBreak="0">
    <w:nsid w:val="607C3A9A"/>
    <w:multiLevelType w:val="hybridMultilevel"/>
    <w:tmpl w:val="E8E2E1EC"/>
    <w:lvl w:ilvl="0" w:tplc="E0662BB4">
      <w:start w:val="1"/>
      <w:numFmt w:val="bullet"/>
      <w:lvlText w:val=""/>
      <w:lvlJc w:val="left"/>
      <w:pPr>
        <w:ind w:left="720" w:hanging="360"/>
      </w:pPr>
      <w:rPr>
        <w:rFonts w:ascii="Symbol" w:hAnsi="Symbol" w:hint="default"/>
      </w:rPr>
    </w:lvl>
    <w:lvl w:ilvl="1" w:tplc="E1C28270">
      <w:start w:val="1"/>
      <w:numFmt w:val="bullet"/>
      <w:lvlText w:val="o"/>
      <w:lvlJc w:val="left"/>
      <w:pPr>
        <w:ind w:left="1440" w:hanging="360"/>
      </w:pPr>
      <w:rPr>
        <w:rFonts w:ascii="Courier New" w:hAnsi="Courier New" w:hint="default"/>
      </w:rPr>
    </w:lvl>
    <w:lvl w:ilvl="2" w:tplc="724A1D90">
      <w:start w:val="1"/>
      <w:numFmt w:val="bullet"/>
      <w:lvlText w:val=""/>
      <w:lvlJc w:val="left"/>
      <w:pPr>
        <w:ind w:left="2160" w:hanging="360"/>
      </w:pPr>
      <w:rPr>
        <w:rFonts w:ascii="Wingdings" w:hAnsi="Wingdings" w:hint="default"/>
      </w:rPr>
    </w:lvl>
    <w:lvl w:ilvl="3" w:tplc="9E92DB64">
      <w:start w:val="1"/>
      <w:numFmt w:val="bullet"/>
      <w:lvlText w:val=""/>
      <w:lvlJc w:val="left"/>
      <w:pPr>
        <w:ind w:left="2880" w:hanging="360"/>
      </w:pPr>
      <w:rPr>
        <w:rFonts w:ascii="Symbol" w:hAnsi="Symbol" w:hint="default"/>
      </w:rPr>
    </w:lvl>
    <w:lvl w:ilvl="4" w:tplc="1B027D30">
      <w:start w:val="1"/>
      <w:numFmt w:val="bullet"/>
      <w:lvlText w:val="o"/>
      <w:lvlJc w:val="left"/>
      <w:pPr>
        <w:ind w:left="3600" w:hanging="360"/>
      </w:pPr>
      <w:rPr>
        <w:rFonts w:ascii="Courier New" w:hAnsi="Courier New" w:hint="default"/>
      </w:rPr>
    </w:lvl>
    <w:lvl w:ilvl="5" w:tplc="13B2094C">
      <w:start w:val="1"/>
      <w:numFmt w:val="bullet"/>
      <w:lvlText w:val=""/>
      <w:lvlJc w:val="left"/>
      <w:pPr>
        <w:ind w:left="4320" w:hanging="360"/>
      </w:pPr>
      <w:rPr>
        <w:rFonts w:ascii="Wingdings" w:hAnsi="Wingdings" w:hint="default"/>
      </w:rPr>
    </w:lvl>
    <w:lvl w:ilvl="6" w:tplc="EA7064E8">
      <w:start w:val="1"/>
      <w:numFmt w:val="bullet"/>
      <w:lvlText w:val=""/>
      <w:lvlJc w:val="left"/>
      <w:pPr>
        <w:ind w:left="5040" w:hanging="360"/>
      </w:pPr>
      <w:rPr>
        <w:rFonts w:ascii="Symbol" w:hAnsi="Symbol" w:hint="default"/>
      </w:rPr>
    </w:lvl>
    <w:lvl w:ilvl="7" w:tplc="9C607CE0">
      <w:start w:val="1"/>
      <w:numFmt w:val="bullet"/>
      <w:lvlText w:val="o"/>
      <w:lvlJc w:val="left"/>
      <w:pPr>
        <w:ind w:left="5760" w:hanging="360"/>
      </w:pPr>
      <w:rPr>
        <w:rFonts w:ascii="Courier New" w:hAnsi="Courier New" w:hint="default"/>
      </w:rPr>
    </w:lvl>
    <w:lvl w:ilvl="8" w:tplc="0C90497C">
      <w:start w:val="1"/>
      <w:numFmt w:val="bullet"/>
      <w:lvlText w:val=""/>
      <w:lvlJc w:val="left"/>
      <w:pPr>
        <w:ind w:left="6480" w:hanging="360"/>
      </w:pPr>
      <w:rPr>
        <w:rFonts w:ascii="Wingdings" w:hAnsi="Wingdings" w:hint="default"/>
      </w:rPr>
    </w:lvl>
  </w:abstractNum>
  <w:abstractNum w:abstractNumId="36" w15:restartNumberingAfterBreak="0">
    <w:nsid w:val="60BF504D"/>
    <w:multiLevelType w:val="hybridMultilevel"/>
    <w:tmpl w:val="E19CADD0"/>
    <w:lvl w:ilvl="0" w:tplc="FFFFFFFF">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7" w15:restartNumberingAfterBreak="0">
    <w:nsid w:val="64D476DB"/>
    <w:multiLevelType w:val="hybridMultilevel"/>
    <w:tmpl w:val="242C21B0"/>
    <w:lvl w:ilvl="0" w:tplc="E33ACFCA">
      <w:start w:val="1"/>
      <w:numFmt w:val="bullet"/>
      <w:lvlText w:val=""/>
      <w:lvlJc w:val="left"/>
      <w:pPr>
        <w:ind w:left="720" w:hanging="360"/>
      </w:pPr>
      <w:rPr>
        <w:rFonts w:ascii="Symbol" w:hAnsi="Symbol" w:hint="default"/>
      </w:rPr>
    </w:lvl>
    <w:lvl w:ilvl="1" w:tplc="00448374">
      <w:start w:val="1"/>
      <w:numFmt w:val="bullet"/>
      <w:lvlText w:val="o"/>
      <w:lvlJc w:val="left"/>
      <w:pPr>
        <w:ind w:left="1440" w:hanging="360"/>
      </w:pPr>
      <w:rPr>
        <w:rFonts w:ascii="Courier New" w:hAnsi="Courier New" w:hint="default"/>
      </w:rPr>
    </w:lvl>
    <w:lvl w:ilvl="2" w:tplc="A24474A0">
      <w:start w:val="1"/>
      <w:numFmt w:val="bullet"/>
      <w:lvlText w:val=""/>
      <w:lvlJc w:val="left"/>
      <w:pPr>
        <w:ind w:left="2160" w:hanging="360"/>
      </w:pPr>
      <w:rPr>
        <w:rFonts w:ascii="Wingdings" w:hAnsi="Wingdings" w:hint="default"/>
      </w:rPr>
    </w:lvl>
    <w:lvl w:ilvl="3" w:tplc="87F4FBB8">
      <w:start w:val="1"/>
      <w:numFmt w:val="bullet"/>
      <w:lvlText w:val=""/>
      <w:lvlJc w:val="left"/>
      <w:pPr>
        <w:ind w:left="2880" w:hanging="360"/>
      </w:pPr>
      <w:rPr>
        <w:rFonts w:ascii="Symbol" w:hAnsi="Symbol" w:hint="default"/>
      </w:rPr>
    </w:lvl>
    <w:lvl w:ilvl="4" w:tplc="72F49FD0">
      <w:start w:val="1"/>
      <w:numFmt w:val="bullet"/>
      <w:lvlText w:val="o"/>
      <w:lvlJc w:val="left"/>
      <w:pPr>
        <w:ind w:left="3600" w:hanging="360"/>
      </w:pPr>
      <w:rPr>
        <w:rFonts w:ascii="Courier New" w:hAnsi="Courier New" w:hint="default"/>
      </w:rPr>
    </w:lvl>
    <w:lvl w:ilvl="5" w:tplc="63702D6E">
      <w:start w:val="1"/>
      <w:numFmt w:val="bullet"/>
      <w:lvlText w:val=""/>
      <w:lvlJc w:val="left"/>
      <w:pPr>
        <w:ind w:left="4320" w:hanging="360"/>
      </w:pPr>
      <w:rPr>
        <w:rFonts w:ascii="Wingdings" w:hAnsi="Wingdings" w:hint="default"/>
      </w:rPr>
    </w:lvl>
    <w:lvl w:ilvl="6" w:tplc="3A263496">
      <w:start w:val="1"/>
      <w:numFmt w:val="bullet"/>
      <w:lvlText w:val=""/>
      <w:lvlJc w:val="left"/>
      <w:pPr>
        <w:ind w:left="5040" w:hanging="360"/>
      </w:pPr>
      <w:rPr>
        <w:rFonts w:ascii="Symbol" w:hAnsi="Symbol" w:hint="default"/>
      </w:rPr>
    </w:lvl>
    <w:lvl w:ilvl="7" w:tplc="E884A7CC">
      <w:start w:val="1"/>
      <w:numFmt w:val="bullet"/>
      <w:lvlText w:val="o"/>
      <w:lvlJc w:val="left"/>
      <w:pPr>
        <w:ind w:left="5760" w:hanging="360"/>
      </w:pPr>
      <w:rPr>
        <w:rFonts w:ascii="Courier New" w:hAnsi="Courier New" w:hint="default"/>
      </w:rPr>
    </w:lvl>
    <w:lvl w:ilvl="8" w:tplc="B80C44E0">
      <w:start w:val="1"/>
      <w:numFmt w:val="bullet"/>
      <w:lvlText w:val=""/>
      <w:lvlJc w:val="left"/>
      <w:pPr>
        <w:ind w:left="6480" w:hanging="360"/>
      </w:pPr>
      <w:rPr>
        <w:rFonts w:ascii="Wingdings" w:hAnsi="Wingdings" w:hint="default"/>
      </w:rPr>
    </w:lvl>
  </w:abstractNum>
  <w:abstractNum w:abstractNumId="38" w15:restartNumberingAfterBreak="0">
    <w:nsid w:val="68460B6B"/>
    <w:multiLevelType w:val="hybridMultilevel"/>
    <w:tmpl w:val="B9E06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936D84"/>
    <w:multiLevelType w:val="hybridMultilevel"/>
    <w:tmpl w:val="7F1A6C9C"/>
    <w:lvl w:ilvl="0" w:tplc="190AE2CC">
      <w:start w:val="1"/>
      <w:numFmt w:val="bullet"/>
      <w:lvlText w:val="·"/>
      <w:lvlJc w:val="left"/>
      <w:pPr>
        <w:ind w:left="720" w:hanging="360"/>
      </w:pPr>
      <w:rPr>
        <w:rFonts w:ascii="Symbol" w:hAnsi="Symbol" w:hint="default"/>
      </w:rPr>
    </w:lvl>
    <w:lvl w:ilvl="1" w:tplc="6FB85E38">
      <w:start w:val="1"/>
      <w:numFmt w:val="bullet"/>
      <w:lvlText w:val="o"/>
      <w:lvlJc w:val="left"/>
      <w:pPr>
        <w:ind w:left="1440" w:hanging="360"/>
      </w:pPr>
      <w:rPr>
        <w:rFonts w:ascii="Courier New" w:hAnsi="Courier New" w:hint="default"/>
      </w:rPr>
    </w:lvl>
    <w:lvl w:ilvl="2" w:tplc="23BEA07C">
      <w:start w:val="1"/>
      <w:numFmt w:val="bullet"/>
      <w:lvlText w:val=""/>
      <w:lvlJc w:val="left"/>
      <w:pPr>
        <w:ind w:left="2160" w:hanging="360"/>
      </w:pPr>
      <w:rPr>
        <w:rFonts w:ascii="Wingdings" w:hAnsi="Wingdings" w:hint="default"/>
      </w:rPr>
    </w:lvl>
    <w:lvl w:ilvl="3" w:tplc="601A2580">
      <w:start w:val="1"/>
      <w:numFmt w:val="bullet"/>
      <w:lvlText w:val=""/>
      <w:lvlJc w:val="left"/>
      <w:pPr>
        <w:ind w:left="2880" w:hanging="360"/>
      </w:pPr>
      <w:rPr>
        <w:rFonts w:ascii="Symbol" w:hAnsi="Symbol" w:hint="default"/>
      </w:rPr>
    </w:lvl>
    <w:lvl w:ilvl="4" w:tplc="1A32710E">
      <w:start w:val="1"/>
      <w:numFmt w:val="bullet"/>
      <w:lvlText w:val="o"/>
      <w:lvlJc w:val="left"/>
      <w:pPr>
        <w:ind w:left="3600" w:hanging="360"/>
      </w:pPr>
      <w:rPr>
        <w:rFonts w:ascii="Courier New" w:hAnsi="Courier New" w:hint="default"/>
      </w:rPr>
    </w:lvl>
    <w:lvl w:ilvl="5" w:tplc="9AD21384">
      <w:start w:val="1"/>
      <w:numFmt w:val="bullet"/>
      <w:lvlText w:val=""/>
      <w:lvlJc w:val="left"/>
      <w:pPr>
        <w:ind w:left="4320" w:hanging="360"/>
      </w:pPr>
      <w:rPr>
        <w:rFonts w:ascii="Wingdings" w:hAnsi="Wingdings" w:hint="default"/>
      </w:rPr>
    </w:lvl>
    <w:lvl w:ilvl="6" w:tplc="12989FFA">
      <w:start w:val="1"/>
      <w:numFmt w:val="bullet"/>
      <w:lvlText w:val=""/>
      <w:lvlJc w:val="left"/>
      <w:pPr>
        <w:ind w:left="5040" w:hanging="360"/>
      </w:pPr>
      <w:rPr>
        <w:rFonts w:ascii="Symbol" w:hAnsi="Symbol" w:hint="default"/>
      </w:rPr>
    </w:lvl>
    <w:lvl w:ilvl="7" w:tplc="B19EAE98">
      <w:start w:val="1"/>
      <w:numFmt w:val="bullet"/>
      <w:lvlText w:val="o"/>
      <w:lvlJc w:val="left"/>
      <w:pPr>
        <w:ind w:left="5760" w:hanging="360"/>
      </w:pPr>
      <w:rPr>
        <w:rFonts w:ascii="Courier New" w:hAnsi="Courier New" w:hint="default"/>
      </w:rPr>
    </w:lvl>
    <w:lvl w:ilvl="8" w:tplc="93B899CC">
      <w:start w:val="1"/>
      <w:numFmt w:val="bullet"/>
      <w:lvlText w:val=""/>
      <w:lvlJc w:val="left"/>
      <w:pPr>
        <w:ind w:left="6480" w:hanging="360"/>
      </w:pPr>
      <w:rPr>
        <w:rFonts w:ascii="Wingdings" w:hAnsi="Wingdings" w:hint="default"/>
      </w:rPr>
    </w:lvl>
  </w:abstractNum>
  <w:abstractNum w:abstractNumId="4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1" w15:restartNumberingAfterBreak="0">
    <w:nsid w:val="6E685EAC"/>
    <w:multiLevelType w:val="hybridMultilevel"/>
    <w:tmpl w:val="C19635A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E82EF5"/>
    <w:multiLevelType w:val="hybridMultilevel"/>
    <w:tmpl w:val="348C3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6A7282"/>
    <w:multiLevelType w:val="hybridMultilevel"/>
    <w:tmpl w:val="AF1A2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175D8A"/>
    <w:multiLevelType w:val="hybridMultilevel"/>
    <w:tmpl w:val="9432B5D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0C2514"/>
    <w:multiLevelType w:val="hybridMultilevel"/>
    <w:tmpl w:val="2ECC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9590841">
    <w:abstractNumId w:val="22"/>
  </w:num>
  <w:num w:numId="2" w16cid:durableId="1861967602">
    <w:abstractNumId w:val="14"/>
  </w:num>
  <w:num w:numId="3" w16cid:durableId="1906838925">
    <w:abstractNumId w:val="31"/>
  </w:num>
  <w:num w:numId="4" w16cid:durableId="1429889442">
    <w:abstractNumId w:val="39"/>
  </w:num>
  <w:num w:numId="5" w16cid:durableId="1045257219">
    <w:abstractNumId w:val="35"/>
  </w:num>
  <w:num w:numId="6" w16cid:durableId="1839033461">
    <w:abstractNumId w:val="37"/>
  </w:num>
  <w:num w:numId="7" w16cid:durableId="2056922572">
    <w:abstractNumId w:val="33"/>
  </w:num>
  <w:num w:numId="8" w16cid:durableId="162742615">
    <w:abstractNumId w:val="1"/>
  </w:num>
  <w:num w:numId="9" w16cid:durableId="191118806">
    <w:abstractNumId w:val="0"/>
  </w:num>
  <w:num w:numId="10" w16cid:durableId="1359502401">
    <w:abstractNumId w:val="34"/>
  </w:num>
  <w:num w:numId="11" w16cid:durableId="807934116">
    <w:abstractNumId w:val="21"/>
  </w:num>
  <w:num w:numId="12" w16cid:durableId="2139764760">
    <w:abstractNumId w:val="40"/>
    <w:lvlOverride w:ilvl="0">
      <w:startOverride w:val="1"/>
    </w:lvlOverride>
  </w:num>
  <w:num w:numId="13" w16cid:durableId="8920356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2792820">
    <w:abstractNumId w:val="45"/>
  </w:num>
  <w:num w:numId="15" w16cid:durableId="1372605761">
    <w:abstractNumId w:val="11"/>
  </w:num>
  <w:num w:numId="16" w16cid:durableId="984435338">
    <w:abstractNumId w:val="46"/>
  </w:num>
  <w:num w:numId="17" w16cid:durableId="1365600380">
    <w:abstractNumId w:val="5"/>
  </w:num>
  <w:num w:numId="18" w16cid:durableId="448162600">
    <w:abstractNumId w:val="38"/>
  </w:num>
  <w:num w:numId="19" w16cid:durableId="1001546961">
    <w:abstractNumId w:val="16"/>
  </w:num>
  <w:num w:numId="20" w16cid:durableId="1592858635">
    <w:abstractNumId w:val="18"/>
  </w:num>
  <w:num w:numId="21" w16cid:durableId="1048842483">
    <w:abstractNumId w:val="9"/>
  </w:num>
  <w:num w:numId="22" w16cid:durableId="1843274537">
    <w:abstractNumId w:val="42"/>
  </w:num>
  <w:num w:numId="23" w16cid:durableId="1961064886">
    <w:abstractNumId w:val="12"/>
  </w:num>
  <w:num w:numId="24" w16cid:durableId="854467135">
    <w:abstractNumId w:val="15"/>
  </w:num>
  <w:num w:numId="25" w16cid:durableId="533541451">
    <w:abstractNumId w:val="2"/>
  </w:num>
  <w:num w:numId="26" w16cid:durableId="594677927">
    <w:abstractNumId w:val="13"/>
  </w:num>
  <w:num w:numId="27" w16cid:durableId="841430887">
    <w:abstractNumId w:val="43"/>
  </w:num>
  <w:num w:numId="28" w16cid:durableId="1372342699">
    <w:abstractNumId w:val="23"/>
  </w:num>
  <w:num w:numId="29" w16cid:durableId="1793749160">
    <w:abstractNumId w:val="6"/>
  </w:num>
  <w:num w:numId="30" w16cid:durableId="763964419">
    <w:abstractNumId w:val="44"/>
  </w:num>
  <w:num w:numId="31" w16cid:durableId="88743398">
    <w:abstractNumId w:val="4"/>
  </w:num>
  <w:num w:numId="32" w16cid:durableId="1759322647">
    <w:abstractNumId w:val="36"/>
  </w:num>
  <w:num w:numId="33" w16cid:durableId="1180855995">
    <w:abstractNumId w:val="41"/>
  </w:num>
  <w:num w:numId="34" w16cid:durableId="338234756">
    <w:abstractNumId w:val="32"/>
  </w:num>
  <w:num w:numId="35" w16cid:durableId="244000547">
    <w:abstractNumId w:val="17"/>
  </w:num>
  <w:num w:numId="36" w16cid:durableId="1242569679">
    <w:abstractNumId w:val="29"/>
  </w:num>
  <w:num w:numId="37" w16cid:durableId="532767624">
    <w:abstractNumId w:val="19"/>
  </w:num>
  <w:num w:numId="38" w16cid:durableId="693845508">
    <w:abstractNumId w:val="26"/>
  </w:num>
  <w:num w:numId="39" w16cid:durableId="1152209193">
    <w:abstractNumId w:val="8"/>
  </w:num>
  <w:num w:numId="40" w16cid:durableId="260383630">
    <w:abstractNumId w:val="25"/>
  </w:num>
  <w:num w:numId="41" w16cid:durableId="1958097415">
    <w:abstractNumId w:val="10"/>
  </w:num>
  <w:num w:numId="42" w16cid:durableId="1240794492">
    <w:abstractNumId w:val="3"/>
  </w:num>
  <w:num w:numId="43" w16cid:durableId="956057551">
    <w:abstractNumId w:val="28"/>
  </w:num>
  <w:num w:numId="44" w16cid:durableId="205990370">
    <w:abstractNumId w:val="27"/>
  </w:num>
  <w:num w:numId="45" w16cid:durableId="592052325">
    <w:abstractNumId w:val="20"/>
  </w:num>
  <w:num w:numId="46" w16cid:durableId="1861553591">
    <w:abstractNumId w:val="7"/>
  </w:num>
  <w:num w:numId="47" w16cid:durableId="145355027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1A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11A3"/>
    <w:rsid w:val="000331B6"/>
    <w:rsid w:val="00034F5E"/>
    <w:rsid w:val="0003541F"/>
    <w:rsid w:val="00040671"/>
    <w:rsid w:val="00040BF3"/>
    <w:rsid w:val="000412BB"/>
    <w:rsid w:val="000423E3"/>
    <w:rsid w:val="0004292D"/>
    <w:rsid w:val="00042D30"/>
    <w:rsid w:val="00043FA0"/>
    <w:rsid w:val="00044C5D"/>
    <w:rsid w:val="00044D23"/>
    <w:rsid w:val="00046473"/>
    <w:rsid w:val="00046A40"/>
    <w:rsid w:val="000507E6"/>
    <w:rsid w:val="0005163D"/>
    <w:rsid w:val="00051A1A"/>
    <w:rsid w:val="000534F4"/>
    <w:rsid w:val="000535B7"/>
    <w:rsid w:val="00053726"/>
    <w:rsid w:val="000562A7"/>
    <w:rsid w:val="000564F8"/>
    <w:rsid w:val="0005750F"/>
    <w:rsid w:val="00057BC8"/>
    <w:rsid w:val="00061232"/>
    <w:rsid w:val="000613C4"/>
    <w:rsid w:val="000620E8"/>
    <w:rsid w:val="00062708"/>
    <w:rsid w:val="00063409"/>
    <w:rsid w:val="000638D9"/>
    <w:rsid w:val="00064CB6"/>
    <w:rsid w:val="00065A16"/>
    <w:rsid w:val="00070492"/>
    <w:rsid w:val="00071D06"/>
    <w:rsid w:val="0007214A"/>
    <w:rsid w:val="00072B6E"/>
    <w:rsid w:val="00072DFB"/>
    <w:rsid w:val="00075B4E"/>
    <w:rsid w:val="000767F9"/>
    <w:rsid w:val="00077A7C"/>
    <w:rsid w:val="00082E53"/>
    <w:rsid w:val="000844F9"/>
    <w:rsid w:val="00084830"/>
    <w:rsid w:val="0008606A"/>
    <w:rsid w:val="00086D87"/>
    <w:rsid w:val="000872D6"/>
    <w:rsid w:val="00090628"/>
    <w:rsid w:val="0009452F"/>
    <w:rsid w:val="00094534"/>
    <w:rsid w:val="00096701"/>
    <w:rsid w:val="000A0C05"/>
    <w:rsid w:val="000A1E6D"/>
    <w:rsid w:val="000A33D4"/>
    <w:rsid w:val="000A41E7"/>
    <w:rsid w:val="000A451E"/>
    <w:rsid w:val="000A4CB3"/>
    <w:rsid w:val="000A796C"/>
    <w:rsid w:val="000A7A61"/>
    <w:rsid w:val="000B09C8"/>
    <w:rsid w:val="000B0E0A"/>
    <w:rsid w:val="000B0E22"/>
    <w:rsid w:val="000B1E69"/>
    <w:rsid w:val="000B1FC2"/>
    <w:rsid w:val="000B2886"/>
    <w:rsid w:val="000B30E1"/>
    <w:rsid w:val="000B4F65"/>
    <w:rsid w:val="000B75CB"/>
    <w:rsid w:val="000B7AAC"/>
    <w:rsid w:val="000B7D49"/>
    <w:rsid w:val="000C006B"/>
    <w:rsid w:val="000C0FB5"/>
    <w:rsid w:val="000C1078"/>
    <w:rsid w:val="000C16A7"/>
    <w:rsid w:val="000C1BCD"/>
    <w:rsid w:val="000C250C"/>
    <w:rsid w:val="000C43DF"/>
    <w:rsid w:val="000C575E"/>
    <w:rsid w:val="000C61FB"/>
    <w:rsid w:val="000C6A8C"/>
    <w:rsid w:val="000C6F89"/>
    <w:rsid w:val="000C7D4F"/>
    <w:rsid w:val="000D2063"/>
    <w:rsid w:val="000D249F"/>
    <w:rsid w:val="000D24EC"/>
    <w:rsid w:val="000D2C3A"/>
    <w:rsid w:val="000D40C4"/>
    <w:rsid w:val="000D4BF4"/>
    <w:rsid w:val="000D64D8"/>
    <w:rsid w:val="000E0886"/>
    <w:rsid w:val="000E3C1C"/>
    <w:rsid w:val="000E41B7"/>
    <w:rsid w:val="000E6BA0"/>
    <w:rsid w:val="000E7DF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6179"/>
    <w:rsid w:val="00116DAD"/>
    <w:rsid w:val="001177C4"/>
    <w:rsid w:val="00117B7D"/>
    <w:rsid w:val="00117FF3"/>
    <w:rsid w:val="0012093E"/>
    <w:rsid w:val="001258A5"/>
    <w:rsid w:val="00125C6C"/>
    <w:rsid w:val="00127648"/>
    <w:rsid w:val="0013032B"/>
    <w:rsid w:val="001305EA"/>
    <w:rsid w:val="00132118"/>
    <w:rsid w:val="001328FA"/>
    <w:rsid w:val="00133E1D"/>
    <w:rsid w:val="00134700"/>
    <w:rsid w:val="00134B6C"/>
    <w:rsid w:val="00134E23"/>
    <w:rsid w:val="00135A75"/>
    <w:rsid w:val="00135E80"/>
    <w:rsid w:val="0013780E"/>
    <w:rsid w:val="00140753"/>
    <w:rsid w:val="0014239C"/>
    <w:rsid w:val="00143921"/>
    <w:rsid w:val="00146F04"/>
    <w:rsid w:val="001478FD"/>
    <w:rsid w:val="00150EBC"/>
    <w:rsid w:val="001520B0"/>
    <w:rsid w:val="001533BA"/>
    <w:rsid w:val="0015446A"/>
    <w:rsid w:val="0015487C"/>
    <w:rsid w:val="00155144"/>
    <w:rsid w:val="00155F19"/>
    <w:rsid w:val="0015712E"/>
    <w:rsid w:val="00162C3A"/>
    <w:rsid w:val="00170CB5"/>
    <w:rsid w:val="00171601"/>
    <w:rsid w:val="00171A5F"/>
    <w:rsid w:val="00171D0C"/>
    <w:rsid w:val="00172662"/>
    <w:rsid w:val="00174183"/>
    <w:rsid w:val="00176C65"/>
    <w:rsid w:val="00177621"/>
    <w:rsid w:val="00180A15"/>
    <w:rsid w:val="001810F4"/>
    <w:rsid w:val="0018179E"/>
    <w:rsid w:val="00182B46"/>
    <w:rsid w:val="0018357C"/>
    <w:rsid w:val="00183B80"/>
    <w:rsid w:val="00183DB2"/>
    <w:rsid w:val="00183E9C"/>
    <w:rsid w:val="001841F1"/>
    <w:rsid w:val="0018571A"/>
    <w:rsid w:val="001859B6"/>
    <w:rsid w:val="00185D26"/>
    <w:rsid w:val="00187FFC"/>
    <w:rsid w:val="001919D7"/>
    <w:rsid w:val="00191F45"/>
    <w:rsid w:val="00192374"/>
    <w:rsid w:val="00193503"/>
    <w:rsid w:val="00193848"/>
    <w:rsid w:val="001939CA"/>
    <w:rsid w:val="00193B82"/>
    <w:rsid w:val="0019600C"/>
    <w:rsid w:val="00196CF1"/>
    <w:rsid w:val="00197679"/>
    <w:rsid w:val="00197B41"/>
    <w:rsid w:val="001A03EA"/>
    <w:rsid w:val="001A3627"/>
    <w:rsid w:val="001A48DB"/>
    <w:rsid w:val="001B1C8C"/>
    <w:rsid w:val="001B1E05"/>
    <w:rsid w:val="001B3065"/>
    <w:rsid w:val="001B33C0"/>
    <w:rsid w:val="001B561B"/>
    <w:rsid w:val="001B5E34"/>
    <w:rsid w:val="001C2997"/>
    <w:rsid w:val="001C4DB7"/>
    <w:rsid w:val="001C6C9B"/>
    <w:rsid w:val="001C7787"/>
    <w:rsid w:val="001D0B82"/>
    <w:rsid w:val="001D3092"/>
    <w:rsid w:val="001D4CD1"/>
    <w:rsid w:val="001D66C2"/>
    <w:rsid w:val="001E1F93"/>
    <w:rsid w:val="001E24CF"/>
    <w:rsid w:val="001E3097"/>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0F8"/>
    <w:rsid w:val="002136B3"/>
    <w:rsid w:val="0021654F"/>
    <w:rsid w:val="00216957"/>
    <w:rsid w:val="002175A5"/>
    <w:rsid w:val="00217731"/>
    <w:rsid w:val="00217AE6"/>
    <w:rsid w:val="00221777"/>
    <w:rsid w:val="00221998"/>
    <w:rsid w:val="00221E1A"/>
    <w:rsid w:val="002228E3"/>
    <w:rsid w:val="00224261"/>
    <w:rsid w:val="00224B16"/>
    <w:rsid w:val="00224D61"/>
    <w:rsid w:val="002265BD"/>
    <w:rsid w:val="002265E1"/>
    <w:rsid w:val="002270CC"/>
    <w:rsid w:val="00227894"/>
    <w:rsid w:val="0022791F"/>
    <w:rsid w:val="00231D9E"/>
    <w:rsid w:val="00231E53"/>
    <w:rsid w:val="00234830"/>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971"/>
    <w:rsid w:val="00254B2A"/>
    <w:rsid w:val="002556DB"/>
    <w:rsid w:val="00256D4F"/>
    <w:rsid w:val="00260EE8"/>
    <w:rsid w:val="00260F28"/>
    <w:rsid w:val="0026122C"/>
    <w:rsid w:val="0026131D"/>
    <w:rsid w:val="00263542"/>
    <w:rsid w:val="00266738"/>
    <w:rsid w:val="00266D0C"/>
    <w:rsid w:val="00273F94"/>
    <w:rsid w:val="002760B7"/>
    <w:rsid w:val="002810D3"/>
    <w:rsid w:val="00282DDE"/>
    <w:rsid w:val="002847AE"/>
    <w:rsid w:val="002870F2"/>
    <w:rsid w:val="00287650"/>
    <w:rsid w:val="00290154"/>
    <w:rsid w:val="00294F88"/>
    <w:rsid w:val="00294FCC"/>
    <w:rsid w:val="00295516"/>
    <w:rsid w:val="0029715E"/>
    <w:rsid w:val="002A10A1"/>
    <w:rsid w:val="002A3161"/>
    <w:rsid w:val="002A3410"/>
    <w:rsid w:val="002A3B48"/>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4410"/>
    <w:rsid w:val="002F749C"/>
    <w:rsid w:val="003007E1"/>
    <w:rsid w:val="00303813"/>
    <w:rsid w:val="00307CDA"/>
    <w:rsid w:val="00310348"/>
    <w:rsid w:val="00310EE6"/>
    <w:rsid w:val="00311628"/>
    <w:rsid w:val="0031221D"/>
    <w:rsid w:val="003123F7"/>
    <w:rsid w:val="0031444D"/>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857"/>
    <w:rsid w:val="00325B7B"/>
    <w:rsid w:val="0033193C"/>
    <w:rsid w:val="00332762"/>
    <w:rsid w:val="00332B30"/>
    <w:rsid w:val="0033532B"/>
    <w:rsid w:val="00337929"/>
    <w:rsid w:val="00340003"/>
    <w:rsid w:val="00342B92"/>
    <w:rsid w:val="003444A9"/>
    <w:rsid w:val="0034454D"/>
    <w:rsid w:val="003445F2"/>
    <w:rsid w:val="003452D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1F3"/>
    <w:rsid w:val="00370563"/>
    <w:rsid w:val="003707D3"/>
    <w:rsid w:val="003713D2"/>
    <w:rsid w:val="00371AF4"/>
    <w:rsid w:val="00372739"/>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4F90"/>
    <w:rsid w:val="00387053"/>
    <w:rsid w:val="00394C37"/>
    <w:rsid w:val="00395451"/>
    <w:rsid w:val="00395716"/>
    <w:rsid w:val="00396B0E"/>
    <w:rsid w:val="0039766F"/>
    <w:rsid w:val="003A01C8"/>
    <w:rsid w:val="003A1238"/>
    <w:rsid w:val="003A1937"/>
    <w:rsid w:val="003A3A91"/>
    <w:rsid w:val="003A43B0"/>
    <w:rsid w:val="003A4F65"/>
    <w:rsid w:val="003A5E30"/>
    <w:rsid w:val="003A6344"/>
    <w:rsid w:val="003A6624"/>
    <w:rsid w:val="003A695D"/>
    <w:rsid w:val="003A6A25"/>
    <w:rsid w:val="003A6F6B"/>
    <w:rsid w:val="003B225F"/>
    <w:rsid w:val="003B3CB0"/>
    <w:rsid w:val="003B7BBB"/>
    <w:rsid w:val="003C1704"/>
    <w:rsid w:val="003C30E5"/>
    <w:rsid w:val="003C3990"/>
    <w:rsid w:val="003C434B"/>
    <w:rsid w:val="003C489D"/>
    <w:rsid w:val="003C54B8"/>
    <w:rsid w:val="003C687F"/>
    <w:rsid w:val="003C723C"/>
    <w:rsid w:val="003D01A7"/>
    <w:rsid w:val="003D0F7F"/>
    <w:rsid w:val="003D6797"/>
    <w:rsid w:val="003D779D"/>
    <w:rsid w:val="003D78A2"/>
    <w:rsid w:val="003E03FD"/>
    <w:rsid w:val="003E15EE"/>
    <w:rsid w:val="003E3E25"/>
    <w:rsid w:val="003F0971"/>
    <w:rsid w:val="003F28DA"/>
    <w:rsid w:val="003F2C2F"/>
    <w:rsid w:val="003F35B8"/>
    <w:rsid w:val="003F3F97"/>
    <w:rsid w:val="003F42CF"/>
    <w:rsid w:val="003F4EA0"/>
    <w:rsid w:val="003F69BE"/>
    <w:rsid w:val="003F7D20"/>
    <w:rsid w:val="00400A71"/>
    <w:rsid w:val="004013F6"/>
    <w:rsid w:val="00407474"/>
    <w:rsid w:val="00407A6F"/>
    <w:rsid w:val="00407ED4"/>
    <w:rsid w:val="004128F0"/>
    <w:rsid w:val="00412E56"/>
    <w:rsid w:val="00414D5B"/>
    <w:rsid w:val="0041645A"/>
    <w:rsid w:val="00417BB8"/>
    <w:rsid w:val="00421CC4"/>
    <w:rsid w:val="0042354D"/>
    <w:rsid w:val="004259A6"/>
    <w:rsid w:val="0043000C"/>
    <w:rsid w:val="00430D80"/>
    <w:rsid w:val="004317B5"/>
    <w:rsid w:val="00431E3D"/>
    <w:rsid w:val="00431FE0"/>
    <w:rsid w:val="004341B1"/>
    <w:rsid w:val="00436B23"/>
    <w:rsid w:val="00436E88"/>
    <w:rsid w:val="00440977"/>
    <w:rsid w:val="0044175B"/>
    <w:rsid w:val="00441C88"/>
    <w:rsid w:val="00442026"/>
    <w:rsid w:val="00443CD4"/>
    <w:rsid w:val="004440BB"/>
    <w:rsid w:val="00444FC0"/>
    <w:rsid w:val="004450B6"/>
    <w:rsid w:val="00445612"/>
    <w:rsid w:val="0044652A"/>
    <w:rsid w:val="004479D8"/>
    <w:rsid w:val="00447C97"/>
    <w:rsid w:val="00451168"/>
    <w:rsid w:val="00451506"/>
    <w:rsid w:val="00452D84"/>
    <w:rsid w:val="00453739"/>
    <w:rsid w:val="00454F0B"/>
    <w:rsid w:val="0045627B"/>
    <w:rsid w:val="00456C90"/>
    <w:rsid w:val="00457160"/>
    <w:rsid w:val="004614C9"/>
    <w:rsid w:val="00463BFC"/>
    <w:rsid w:val="004657D6"/>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49C7"/>
    <w:rsid w:val="00494FDC"/>
    <w:rsid w:val="004959EF"/>
    <w:rsid w:val="004A0ECC"/>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2A5"/>
    <w:rsid w:val="004C2E2E"/>
    <w:rsid w:val="004C3650"/>
    <w:rsid w:val="004C4D54"/>
    <w:rsid w:val="004C7023"/>
    <w:rsid w:val="004C7513"/>
    <w:rsid w:val="004D02AC"/>
    <w:rsid w:val="004D0383"/>
    <w:rsid w:val="004D1F3F"/>
    <w:rsid w:val="004D350E"/>
    <w:rsid w:val="004D3A72"/>
    <w:rsid w:val="004D3EE2"/>
    <w:rsid w:val="004D4192"/>
    <w:rsid w:val="004D4E93"/>
    <w:rsid w:val="004D5BBA"/>
    <w:rsid w:val="004D64D6"/>
    <w:rsid w:val="004D6540"/>
    <w:rsid w:val="004E1C2A"/>
    <w:rsid w:val="004E38B0"/>
    <w:rsid w:val="004E3C28"/>
    <w:rsid w:val="004E4332"/>
    <w:rsid w:val="004E452C"/>
    <w:rsid w:val="004E6856"/>
    <w:rsid w:val="004E6865"/>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690"/>
    <w:rsid w:val="0053286B"/>
    <w:rsid w:val="00536369"/>
    <w:rsid w:val="00540E99"/>
    <w:rsid w:val="00541130"/>
    <w:rsid w:val="00546A8B"/>
    <w:rsid w:val="00551073"/>
    <w:rsid w:val="00551DA4"/>
    <w:rsid w:val="0055213A"/>
    <w:rsid w:val="00554956"/>
    <w:rsid w:val="00554BDE"/>
    <w:rsid w:val="00554F5B"/>
    <w:rsid w:val="00557BE6"/>
    <w:rsid w:val="005600BC"/>
    <w:rsid w:val="00560CCF"/>
    <w:rsid w:val="00563104"/>
    <w:rsid w:val="0056468B"/>
    <w:rsid w:val="005646C1"/>
    <w:rsid w:val="005646CC"/>
    <w:rsid w:val="005652E4"/>
    <w:rsid w:val="00565730"/>
    <w:rsid w:val="00566671"/>
    <w:rsid w:val="00567B22"/>
    <w:rsid w:val="0057134C"/>
    <w:rsid w:val="005727AE"/>
    <w:rsid w:val="0057331C"/>
    <w:rsid w:val="00573328"/>
    <w:rsid w:val="00573F07"/>
    <w:rsid w:val="005747FF"/>
    <w:rsid w:val="00574FC8"/>
    <w:rsid w:val="00576415"/>
    <w:rsid w:val="00580D0F"/>
    <w:rsid w:val="005824C0"/>
    <w:rsid w:val="00582FD7"/>
    <w:rsid w:val="00583524"/>
    <w:rsid w:val="005835A2"/>
    <w:rsid w:val="00583853"/>
    <w:rsid w:val="005857A8"/>
    <w:rsid w:val="0058713B"/>
    <w:rsid w:val="005876D2"/>
    <w:rsid w:val="0059056C"/>
    <w:rsid w:val="0059130B"/>
    <w:rsid w:val="00594E96"/>
    <w:rsid w:val="00595D22"/>
    <w:rsid w:val="00596689"/>
    <w:rsid w:val="005A0236"/>
    <w:rsid w:val="005A16FB"/>
    <w:rsid w:val="005A1A68"/>
    <w:rsid w:val="005A2A5A"/>
    <w:rsid w:val="005A39FC"/>
    <w:rsid w:val="005A3B66"/>
    <w:rsid w:val="005A42E3"/>
    <w:rsid w:val="005A5F04"/>
    <w:rsid w:val="005A6DC2"/>
    <w:rsid w:val="005B0870"/>
    <w:rsid w:val="005B1762"/>
    <w:rsid w:val="005B3759"/>
    <w:rsid w:val="005B4B88"/>
    <w:rsid w:val="005B4D37"/>
    <w:rsid w:val="005B5D60"/>
    <w:rsid w:val="005B5E31"/>
    <w:rsid w:val="005B64AE"/>
    <w:rsid w:val="005B6E3D"/>
    <w:rsid w:val="005B7298"/>
    <w:rsid w:val="005C1BFC"/>
    <w:rsid w:val="005C7B55"/>
    <w:rsid w:val="005C7FC6"/>
    <w:rsid w:val="005D0175"/>
    <w:rsid w:val="005D1CC4"/>
    <w:rsid w:val="005D2C70"/>
    <w:rsid w:val="005D2D62"/>
    <w:rsid w:val="005D5A78"/>
    <w:rsid w:val="005D5DB0"/>
    <w:rsid w:val="005E0B43"/>
    <w:rsid w:val="005E4742"/>
    <w:rsid w:val="005E6829"/>
    <w:rsid w:val="005F26E8"/>
    <w:rsid w:val="005F275A"/>
    <w:rsid w:val="005F2E08"/>
    <w:rsid w:val="005F5FBE"/>
    <w:rsid w:val="005F78DD"/>
    <w:rsid w:val="005F7A4D"/>
    <w:rsid w:val="0060359B"/>
    <w:rsid w:val="00603F69"/>
    <w:rsid w:val="006040DA"/>
    <w:rsid w:val="006047BD"/>
    <w:rsid w:val="00605304"/>
    <w:rsid w:val="00607675"/>
    <w:rsid w:val="00610F53"/>
    <w:rsid w:val="0061104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4717"/>
    <w:rsid w:val="00637181"/>
    <w:rsid w:val="00637AF8"/>
    <w:rsid w:val="00640849"/>
    <w:rsid w:val="006412BE"/>
    <w:rsid w:val="0064144D"/>
    <w:rsid w:val="0064160E"/>
    <w:rsid w:val="00642389"/>
    <w:rsid w:val="006427E4"/>
    <w:rsid w:val="00644306"/>
    <w:rsid w:val="006450E2"/>
    <w:rsid w:val="006453D8"/>
    <w:rsid w:val="00645719"/>
    <w:rsid w:val="00650503"/>
    <w:rsid w:val="00651A1C"/>
    <w:rsid w:val="00651B74"/>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583A"/>
    <w:rsid w:val="00677DDB"/>
    <w:rsid w:val="00677EF0"/>
    <w:rsid w:val="006814BF"/>
    <w:rsid w:val="00681F32"/>
    <w:rsid w:val="00683AEC"/>
    <w:rsid w:val="00684672"/>
    <w:rsid w:val="0068481E"/>
    <w:rsid w:val="0068666F"/>
    <w:rsid w:val="0068780A"/>
    <w:rsid w:val="00687B53"/>
    <w:rsid w:val="00690267"/>
    <w:rsid w:val="006906E7"/>
    <w:rsid w:val="00693726"/>
    <w:rsid w:val="006954D4"/>
    <w:rsid w:val="0069598B"/>
    <w:rsid w:val="00695AF0"/>
    <w:rsid w:val="00697023"/>
    <w:rsid w:val="006A01FF"/>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12D3"/>
    <w:rsid w:val="006D062E"/>
    <w:rsid w:val="006D0817"/>
    <w:rsid w:val="006D097D"/>
    <w:rsid w:val="006D2405"/>
    <w:rsid w:val="006D3A0E"/>
    <w:rsid w:val="006D42F5"/>
    <w:rsid w:val="006D4A39"/>
    <w:rsid w:val="006D53A4"/>
    <w:rsid w:val="006D53DF"/>
    <w:rsid w:val="006D6748"/>
    <w:rsid w:val="006E08C4"/>
    <w:rsid w:val="006E091B"/>
    <w:rsid w:val="006E2552"/>
    <w:rsid w:val="006E42C8"/>
    <w:rsid w:val="006E44CD"/>
    <w:rsid w:val="006E4800"/>
    <w:rsid w:val="006E560F"/>
    <w:rsid w:val="006E5B90"/>
    <w:rsid w:val="006E60D3"/>
    <w:rsid w:val="006E79B6"/>
    <w:rsid w:val="006F054E"/>
    <w:rsid w:val="006F1B19"/>
    <w:rsid w:val="006F3613"/>
    <w:rsid w:val="006F3839"/>
    <w:rsid w:val="006F4503"/>
    <w:rsid w:val="00701DAC"/>
    <w:rsid w:val="00703197"/>
    <w:rsid w:val="00704694"/>
    <w:rsid w:val="007058CD"/>
    <w:rsid w:val="00705D75"/>
    <w:rsid w:val="0070723B"/>
    <w:rsid w:val="00712DA7"/>
    <w:rsid w:val="00715F89"/>
    <w:rsid w:val="00716FB7"/>
    <w:rsid w:val="00717C66"/>
    <w:rsid w:val="0072144B"/>
    <w:rsid w:val="00722D6B"/>
    <w:rsid w:val="00723956"/>
    <w:rsid w:val="00723FF2"/>
    <w:rsid w:val="00724153"/>
    <w:rsid w:val="00724203"/>
    <w:rsid w:val="00725C3B"/>
    <w:rsid w:val="00725D14"/>
    <w:rsid w:val="007266FB"/>
    <w:rsid w:val="007273A2"/>
    <w:rsid w:val="00727922"/>
    <w:rsid w:val="00733083"/>
    <w:rsid w:val="00733D6A"/>
    <w:rsid w:val="00734065"/>
    <w:rsid w:val="00734894"/>
    <w:rsid w:val="00735451"/>
    <w:rsid w:val="00737B5A"/>
    <w:rsid w:val="00740573"/>
    <w:rsid w:val="00740C42"/>
    <w:rsid w:val="007414DA"/>
    <w:rsid w:val="00742FA7"/>
    <w:rsid w:val="0074393E"/>
    <w:rsid w:val="007448D2"/>
    <w:rsid w:val="00744A73"/>
    <w:rsid w:val="00744C67"/>
    <w:rsid w:val="00744DB8"/>
    <w:rsid w:val="00745C28"/>
    <w:rsid w:val="007460FF"/>
    <w:rsid w:val="0074769C"/>
    <w:rsid w:val="007512E9"/>
    <w:rsid w:val="0075322D"/>
    <w:rsid w:val="0075356C"/>
    <w:rsid w:val="00753D56"/>
    <w:rsid w:val="00755F64"/>
    <w:rsid w:val="007564AE"/>
    <w:rsid w:val="00757591"/>
    <w:rsid w:val="00757633"/>
    <w:rsid w:val="00757A59"/>
    <w:rsid w:val="007617A7"/>
    <w:rsid w:val="00762021"/>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4ADC"/>
    <w:rsid w:val="0078667E"/>
    <w:rsid w:val="007919DC"/>
    <w:rsid w:val="00791B72"/>
    <w:rsid w:val="00791C7F"/>
    <w:rsid w:val="00793F46"/>
    <w:rsid w:val="007963B2"/>
    <w:rsid w:val="00796888"/>
    <w:rsid w:val="00796D24"/>
    <w:rsid w:val="007A1326"/>
    <w:rsid w:val="007A36F3"/>
    <w:rsid w:val="007A55A8"/>
    <w:rsid w:val="007B2126"/>
    <w:rsid w:val="007B24C4"/>
    <w:rsid w:val="007B4244"/>
    <w:rsid w:val="007B50E4"/>
    <w:rsid w:val="007B5236"/>
    <w:rsid w:val="007B7553"/>
    <w:rsid w:val="007C017D"/>
    <w:rsid w:val="007C057B"/>
    <w:rsid w:val="007C1A9E"/>
    <w:rsid w:val="007C274D"/>
    <w:rsid w:val="007C322C"/>
    <w:rsid w:val="007C3FBC"/>
    <w:rsid w:val="007C6E38"/>
    <w:rsid w:val="007D0ABE"/>
    <w:rsid w:val="007D212E"/>
    <w:rsid w:val="007D22BF"/>
    <w:rsid w:val="007D458F"/>
    <w:rsid w:val="007D5655"/>
    <w:rsid w:val="007D5A52"/>
    <w:rsid w:val="007D7CF5"/>
    <w:rsid w:val="007D7E58"/>
    <w:rsid w:val="007E3923"/>
    <w:rsid w:val="007E41AD"/>
    <w:rsid w:val="007E4C81"/>
    <w:rsid w:val="007E5E9E"/>
    <w:rsid w:val="007F10E8"/>
    <w:rsid w:val="007F1493"/>
    <w:rsid w:val="007F4973"/>
    <w:rsid w:val="007F576D"/>
    <w:rsid w:val="007F641B"/>
    <w:rsid w:val="007F66A6"/>
    <w:rsid w:val="007F7399"/>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448"/>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8FC"/>
    <w:rsid w:val="00832DA5"/>
    <w:rsid w:val="00832F4B"/>
    <w:rsid w:val="00833A2E"/>
    <w:rsid w:val="00833EDF"/>
    <w:rsid w:val="00834038"/>
    <w:rsid w:val="008377AF"/>
    <w:rsid w:val="00837D88"/>
    <w:rsid w:val="008404C4"/>
    <w:rsid w:val="00840536"/>
    <w:rsid w:val="0084056D"/>
    <w:rsid w:val="00841080"/>
    <w:rsid w:val="008412F7"/>
    <w:rsid w:val="008414BB"/>
    <w:rsid w:val="00841B54"/>
    <w:rsid w:val="008434A7"/>
    <w:rsid w:val="00843ED1"/>
    <w:rsid w:val="008505DC"/>
    <w:rsid w:val="008509F0"/>
    <w:rsid w:val="00851875"/>
    <w:rsid w:val="00852357"/>
    <w:rsid w:val="00852B7B"/>
    <w:rsid w:val="008534BE"/>
    <w:rsid w:val="0085448C"/>
    <w:rsid w:val="00855048"/>
    <w:rsid w:val="008563D3"/>
    <w:rsid w:val="00856E64"/>
    <w:rsid w:val="00857983"/>
    <w:rsid w:val="00860A52"/>
    <w:rsid w:val="00860B2F"/>
    <w:rsid w:val="00862960"/>
    <w:rsid w:val="00863420"/>
    <w:rsid w:val="00863532"/>
    <w:rsid w:val="008641E8"/>
    <w:rsid w:val="00865EC3"/>
    <w:rsid w:val="0086629C"/>
    <w:rsid w:val="00866415"/>
    <w:rsid w:val="0086672A"/>
    <w:rsid w:val="00867469"/>
    <w:rsid w:val="00870838"/>
    <w:rsid w:val="00870A3D"/>
    <w:rsid w:val="00873162"/>
    <w:rsid w:val="008736AC"/>
    <w:rsid w:val="00874C1F"/>
    <w:rsid w:val="00880A08"/>
    <w:rsid w:val="008813A0"/>
    <w:rsid w:val="00882E98"/>
    <w:rsid w:val="00883242"/>
    <w:rsid w:val="00885C59"/>
    <w:rsid w:val="00890C47"/>
    <w:rsid w:val="00891FE5"/>
    <w:rsid w:val="0089256F"/>
    <w:rsid w:val="00893D12"/>
    <w:rsid w:val="0089468F"/>
    <w:rsid w:val="00895105"/>
    <w:rsid w:val="00895316"/>
    <w:rsid w:val="00895861"/>
    <w:rsid w:val="00897B91"/>
    <w:rsid w:val="00897E64"/>
    <w:rsid w:val="008A00A0"/>
    <w:rsid w:val="008A0836"/>
    <w:rsid w:val="008A21F0"/>
    <w:rsid w:val="008A3A7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C7F46"/>
    <w:rsid w:val="008D125E"/>
    <w:rsid w:val="008D3DEB"/>
    <w:rsid w:val="008D5308"/>
    <w:rsid w:val="008D55BF"/>
    <w:rsid w:val="008D61E0"/>
    <w:rsid w:val="008D6722"/>
    <w:rsid w:val="008D6E1D"/>
    <w:rsid w:val="008D7AB2"/>
    <w:rsid w:val="008E0259"/>
    <w:rsid w:val="008E14C6"/>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4350"/>
    <w:rsid w:val="00904C6D"/>
    <w:rsid w:val="00905926"/>
    <w:rsid w:val="0090604A"/>
    <w:rsid w:val="009078AB"/>
    <w:rsid w:val="0091055E"/>
    <w:rsid w:val="00910651"/>
    <w:rsid w:val="00910AFA"/>
    <w:rsid w:val="00912EC7"/>
    <w:rsid w:val="009153A2"/>
    <w:rsid w:val="00915AC4"/>
    <w:rsid w:val="00920A1E"/>
    <w:rsid w:val="00920C71"/>
    <w:rsid w:val="009227DD"/>
    <w:rsid w:val="00923015"/>
    <w:rsid w:val="009234D0"/>
    <w:rsid w:val="009237CC"/>
    <w:rsid w:val="00925013"/>
    <w:rsid w:val="00925024"/>
    <w:rsid w:val="00925655"/>
    <w:rsid w:val="00925733"/>
    <w:rsid w:val="009257A8"/>
    <w:rsid w:val="00925974"/>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0567"/>
    <w:rsid w:val="00951A16"/>
    <w:rsid w:val="00951D85"/>
    <w:rsid w:val="009520A1"/>
    <w:rsid w:val="009522E2"/>
    <w:rsid w:val="0095259D"/>
    <w:rsid w:val="009528C1"/>
    <w:rsid w:val="009532C7"/>
    <w:rsid w:val="00953891"/>
    <w:rsid w:val="00953E82"/>
    <w:rsid w:val="00955D6C"/>
    <w:rsid w:val="00956BFC"/>
    <w:rsid w:val="00960547"/>
    <w:rsid w:val="00960CCA"/>
    <w:rsid w:val="00960E03"/>
    <w:rsid w:val="009624AB"/>
    <w:rsid w:val="009634F6"/>
    <w:rsid w:val="00963579"/>
    <w:rsid w:val="0096422F"/>
    <w:rsid w:val="00964AE3"/>
    <w:rsid w:val="00965DF5"/>
    <w:rsid w:val="0096720F"/>
    <w:rsid w:val="0097036E"/>
    <w:rsid w:val="009708D0"/>
    <w:rsid w:val="009718BF"/>
    <w:rsid w:val="00972187"/>
    <w:rsid w:val="00973DB2"/>
    <w:rsid w:val="00981475"/>
    <w:rsid w:val="00981668"/>
    <w:rsid w:val="009817EF"/>
    <w:rsid w:val="00984331"/>
    <w:rsid w:val="00984C07"/>
    <w:rsid w:val="00985F69"/>
    <w:rsid w:val="00986B75"/>
    <w:rsid w:val="00987813"/>
    <w:rsid w:val="00990C18"/>
    <w:rsid w:val="00990C46"/>
    <w:rsid w:val="00991C0F"/>
    <w:rsid w:val="00991DEF"/>
    <w:rsid w:val="00992659"/>
    <w:rsid w:val="00992D55"/>
    <w:rsid w:val="0099359F"/>
    <w:rsid w:val="00993F37"/>
    <w:rsid w:val="00995954"/>
    <w:rsid w:val="00995A70"/>
    <w:rsid w:val="00995E81"/>
    <w:rsid w:val="00996470"/>
    <w:rsid w:val="00996603"/>
    <w:rsid w:val="009974B3"/>
    <w:rsid w:val="00997F5D"/>
    <w:rsid w:val="009A09AC"/>
    <w:rsid w:val="009A1860"/>
    <w:rsid w:val="009A2864"/>
    <w:rsid w:val="009A40D9"/>
    <w:rsid w:val="009B08F7"/>
    <w:rsid w:val="009B165F"/>
    <w:rsid w:val="009B2E67"/>
    <w:rsid w:val="009B417F"/>
    <w:rsid w:val="009B4483"/>
    <w:rsid w:val="009B5879"/>
    <w:rsid w:val="009B5A96"/>
    <w:rsid w:val="009B6030"/>
    <w:rsid w:val="009C04FF"/>
    <w:rsid w:val="009C098A"/>
    <w:rsid w:val="009C0DA0"/>
    <w:rsid w:val="009C1AD9"/>
    <w:rsid w:val="009C1FCA"/>
    <w:rsid w:val="009C3001"/>
    <w:rsid w:val="009C3721"/>
    <w:rsid w:val="009C44C9"/>
    <w:rsid w:val="009C5CF2"/>
    <w:rsid w:val="009C65D7"/>
    <w:rsid w:val="009C69B7"/>
    <w:rsid w:val="009C72FE"/>
    <w:rsid w:val="009C7379"/>
    <w:rsid w:val="009D0C17"/>
    <w:rsid w:val="009D1EBE"/>
    <w:rsid w:val="009D2409"/>
    <w:rsid w:val="009D2983"/>
    <w:rsid w:val="009D2CE8"/>
    <w:rsid w:val="009D32D1"/>
    <w:rsid w:val="009D36ED"/>
    <w:rsid w:val="009D4F4A"/>
    <w:rsid w:val="009D572A"/>
    <w:rsid w:val="009D67D9"/>
    <w:rsid w:val="009E037B"/>
    <w:rsid w:val="009E05EC"/>
    <w:rsid w:val="009E0C19"/>
    <w:rsid w:val="009E0CF8"/>
    <w:rsid w:val="009E16BB"/>
    <w:rsid w:val="009E56EB"/>
    <w:rsid w:val="009E6AB6"/>
    <w:rsid w:val="009E7F27"/>
    <w:rsid w:val="009F0304"/>
    <w:rsid w:val="009F1A7D"/>
    <w:rsid w:val="009F2AE9"/>
    <w:rsid w:val="009F2BE5"/>
    <w:rsid w:val="009F3431"/>
    <w:rsid w:val="009F3838"/>
    <w:rsid w:val="009F3ECD"/>
    <w:rsid w:val="009F4B19"/>
    <w:rsid w:val="009F53CC"/>
    <w:rsid w:val="009F5F05"/>
    <w:rsid w:val="009F7315"/>
    <w:rsid w:val="009F73D1"/>
    <w:rsid w:val="009F759F"/>
    <w:rsid w:val="00A04A93"/>
    <w:rsid w:val="00A061C8"/>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627"/>
    <w:rsid w:val="00A429A9"/>
    <w:rsid w:val="00A43CFF"/>
    <w:rsid w:val="00A46743"/>
    <w:rsid w:val="00A47719"/>
    <w:rsid w:val="00A47EAB"/>
    <w:rsid w:val="00A5068D"/>
    <w:rsid w:val="00A509B4"/>
    <w:rsid w:val="00A52D38"/>
    <w:rsid w:val="00A54C7B"/>
    <w:rsid w:val="00A54CFD"/>
    <w:rsid w:val="00A5639F"/>
    <w:rsid w:val="00A57040"/>
    <w:rsid w:val="00A60064"/>
    <w:rsid w:val="00A64F90"/>
    <w:rsid w:val="00A65A2B"/>
    <w:rsid w:val="00A6727A"/>
    <w:rsid w:val="00A70170"/>
    <w:rsid w:val="00A7409C"/>
    <w:rsid w:val="00A74F80"/>
    <w:rsid w:val="00A752B5"/>
    <w:rsid w:val="00A774B4"/>
    <w:rsid w:val="00A77927"/>
    <w:rsid w:val="00A81791"/>
    <w:rsid w:val="00A8195D"/>
    <w:rsid w:val="00A81DC9"/>
    <w:rsid w:val="00A824AD"/>
    <w:rsid w:val="00A82923"/>
    <w:rsid w:val="00A8372C"/>
    <w:rsid w:val="00A85472"/>
    <w:rsid w:val="00A855FA"/>
    <w:rsid w:val="00A873FE"/>
    <w:rsid w:val="00A90A0B"/>
    <w:rsid w:val="00A91418"/>
    <w:rsid w:val="00A91A18"/>
    <w:rsid w:val="00A932DF"/>
    <w:rsid w:val="00A947CF"/>
    <w:rsid w:val="00A95F5B"/>
    <w:rsid w:val="00A96D9C"/>
    <w:rsid w:val="00A9772A"/>
    <w:rsid w:val="00AA1499"/>
    <w:rsid w:val="00AA18E2"/>
    <w:rsid w:val="00AA22B0"/>
    <w:rsid w:val="00AA2B19"/>
    <w:rsid w:val="00AA3B89"/>
    <w:rsid w:val="00AA5E50"/>
    <w:rsid w:val="00AA642B"/>
    <w:rsid w:val="00AB1983"/>
    <w:rsid w:val="00AB23C3"/>
    <w:rsid w:val="00AB24DB"/>
    <w:rsid w:val="00AB35D0"/>
    <w:rsid w:val="00AB76D3"/>
    <w:rsid w:val="00AB77E7"/>
    <w:rsid w:val="00AC0455"/>
    <w:rsid w:val="00AC1DCF"/>
    <w:rsid w:val="00AC23B1"/>
    <w:rsid w:val="00AC260E"/>
    <w:rsid w:val="00AC2AF9"/>
    <w:rsid w:val="00AC2F71"/>
    <w:rsid w:val="00AC3264"/>
    <w:rsid w:val="00AC47A6"/>
    <w:rsid w:val="00AC78ED"/>
    <w:rsid w:val="00AD02D3"/>
    <w:rsid w:val="00AD05EE"/>
    <w:rsid w:val="00AD3675"/>
    <w:rsid w:val="00AD56A9"/>
    <w:rsid w:val="00AD69C4"/>
    <w:rsid w:val="00AD6A4E"/>
    <w:rsid w:val="00AD6F0C"/>
    <w:rsid w:val="00AD7F88"/>
    <w:rsid w:val="00AE05A2"/>
    <w:rsid w:val="00AE1C5F"/>
    <w:rsid w:val="00AE3875"/>
    <w:rsid w:val="00AE3899"/>
    <w:rsid w:val="00AE6CD2"/>
    <w:rsid w:val="00AE776A"/>
    <w:rsid w:val="00AF1F68"/>
    <w:rsid w:val="00AF27B7"/>
    <w:rsid w:val="00AF2BB2"/>
    <w:rsid w:val="00AF3C5D"/>
    <w:rsid w:val="00AF4072"/>
    <w:rsid w:val="00AF4B99"/>
    <w:rsid w:val="00AF726A"/>
    <w:rsid w:val="00AF7AB4"/>
    <w:rsid w:val="00AF7B91"/>
    <w:rsid w:val="00B00015"/>
    <w:rsid w:val="00B043A6"/>
    <w:rsid w:val="00B06DE8"/>
    <w:rsid w:val="00B07AE1"/>
    <w:rsid w:val="00B07D23"/>
    <w:rsid w:val="00B117BC"/>
    <w:rsid w:val="00B12968"/>
    <w:rsid w:val="00B131FF"/>
    <w:rsid w:val="00B13498"/>
    <w:rsid w:val="00B13DA2"/>
    <w:rsid w:val="00B1672A"/>
    <w:rsid w:val="00B16E71"/>
    <w:rsid w:val="00B174BD"/>
    <w:rsid w:val="00B20690"/>
    <w:rsid w:val="00B2088B"/>
    <w:rsid w:val="00B20B2A"/>
    <w:rsid w:val="00B2129B"/>
    <w:rsid w:val="00B22B33"/>
    <w:rsid w:val="00B22FA7"/>
    <w:rsid w:val="00B24845"/>
    <w:rsid w:val="00B26370"/>
    <w:rsid w:val="00B2710B"/>
    <w:rsid w:val="00B27D18"/>
    <w:rsid w:val="00B300DB"/>
    <w:rsid w:val="00B32BEC"/>
    <w:rsid w:val="00B334D8"/>
    <w:rsid w:val="00B35B87"/>
    <w:rsid w:val="00B40556"/>
    <w:rsid w:val="00B4212C"/>
    <w:rsid w:val="00B43107"/>
    <w:rsid w:val="00B45AC4"/>
    <w:rsid w:val="00B45E0A"/>
    <w:rsid w:val="00B47A18"/>
    <w:rsid w:val="00B50354"/>
    <w:rsid w:val="00B51CD5"/>
    <w:rsid w:val="00B53824"/>
    <w:rsid w:val="00B53857"/>
    <w:rsid w:val="00B54009"/>
    <w:rsid w:val="00B54B6C"/>
    <w:rsid w:val="00B6083F"/>
    <w:rsid w:val="00B61504"/>
    <w:rsid w:val="00B62E95"/>
    <w:rsid w:val="00B63ABC"/>
    <w:rsid w:val="00B645E8"/>
    <w:rsid w:val="00B64D3D"/>
    <w:rsid w:val="00B6562C"/>
    <w:rsid w:val="00B702E0"/>
    <w:rsid w:val="00B720C9"/>
    <w:rsid w:val="00B7391B"/>
    <w:rsid w:val="00B743E7"/>
    <w:rsid w:val="00B74B80"/>
    <w:rsid w:val="00B768A9"/>
    <w:rsid w:val="00B76E90"/>
    <w:rsid w:val="00B8005C"/>
    <w:rsid w:val="00B86312"/>
    <w:rsid w:val="00B8666B"/>
    <w:rsid w:val="00B874C2"/>
    <w:rsid w:val="00B904F4"/>
    <w:rsid w:val="00B90BD1"/>
    <w:rsid w:val="00B92536"/>
    <w:rsid w:val="00B9274D"/>
    <w:rsid w:val="00B94207"/>
    <w:rsid w:val="00B945D4"/>
    <w:rsid w:val="00B9506C"/>
    <w:rsid w:val="00B97B50"/>
    <w:rsid w:val="00BA3959"/>
    <w:rsid w:val="00BA4E77"/>
    <w:rsid w:val="00BA563D"/>
    <w:rsid w:val="00BA7AC9"/>
    <w:rsid w:val="00BB1855"/>
    <w:rsid w:val="00BB2332"/>
    <w:rsid w:val="00BB2494"/>
    <w:rsid w:val="00BB2522"/>
    <w:rsid w:val="00BB5218"/>
    <w:rsid w:val="00BB72C0"/>
    <w:rsid w:val="00BC3779"/>
    <w:rsid w:val="00BC41A0"/>
    <w:rsid w:val="00BC43D8"/>
    <w:rsid w:val="00BD0186"/>
    <w:rsid w:val="00BD1661"/>
    <w:rsid w:val="00BD30F1"/>
    <w:rsid w:val="00BD6178"/>
    <w:rsid w:val="00BD6348"/>
    <w:rsid w:val="00BE147F"/>
    <w:rsid w:val="00BE1BBC"/>
    <w:rsid w:val="00BE46B5"/>
    <w:rsid w:val="00BE5BF9"/>
    <w:rsid w:val="00BE6663"/>
    <w:rsid w:val="00BE6E4A"/>
    <w:rsid w:val="00BE7487"/>
    <w:rsid w:val="00BF0917"/>
    <w:rsid w:val="00BF0CD7"/>
    <w:rsid w:val="00BF143E"/>
    <w:rsid w:val="00BF15CE"/>
    <w:rsid w:val="00BF2157"/>
    <w:rsid w:val="00BF2B62"/>
    <w:rsid w:val="00BF2FC3"/>
    <w:rsid w:val="00BF37C3"/>
    <w:rsid w:val="00BF47D6"/>
    <w:rsid w:val="00BF695B"/>
    <w:rsid w:val="00BF6C91"/>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D43"/>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467A"/>
    <w:rsid w:val="00C35EF7"/>
    <w:rsid w:val="00C36E68"/>
    <w:rsid w:val="00C40337"/>
    <w:rsid w:val="00C4043D"/>
    <w:rsid w:val="00C40DAA"/>
    <w:rsid w:val="00C41BAC"/>
    <w:rsid w:val="00C41F7E"/>
    <w:rsid w:val="00C42169"/>
    <w:rsid w:val="00C424BD"/>
    <w:rsid w:val="00C42A1B"/>
    <w:rsid w:val="00C42C1F"/>
    <w:rsid w:val="00C43F37"/>
    <w:rsid w:val="00C44A8D"/>
    <w:rsid w:val="00C44CF8"/>
    <w:rsid w:val="00C44EAA"/>
    <w:rsid w:val="00C460A1"/>
    <w:rsid w:val="00C4789C"/>
    <w:rsid w:val="00C52C02"/>
    <w:rsid w:val="00C52DCB"/>
    <w:rsid w:val="00C57637"/>
    <w:rsid w:val="00C57EE8"/>
    <w:rsid w:val="00C601C8"/>
    <w:rsid w:val="00C60962"/>
    <w:rsid w:val="00C61072"/>
    <w:rsid w:val="00C6243C"/>
    <w:rsid w:val="00C62F54"/>
    <w:rsid w:val="00C63AEA"/>
    <w:rsid w:val="00C67BBF"/>
    <w:rsid w:val="00C70168"/>
    <w:rsid w:val="00C718DD"/>
    <w:rsid w:val="00C71AFB"/>
    <w:rsid w:val="00C71EDD"/>
    <w:rsid w:val="00C74707"/>
    <w:rsid w:val="00C767C7"/>
    <w:rsid w:val="00C779FD"/>
    <w:rsid w:val="00C77D84"/>
    <w:rsid w:val="00C80B9E"/>
    <w:rsid w:val="00C8373E"/>
    <w:rsid w:val="00C841B7"/>
    <w:rsid w:val="00C8667D"/>
    <w:rsid w:val="00C86967"/>
    <w:rsid w:val="00C91F62"/>
    <w:rsid w:val="00C928A8"/>
    <w:rsid w:val="00C95246"/>
    <w:rsid w:val="00C97D7E"/>
    <w:rsid w:val="00CA0CF7"/>
    <w:rsid w:val="00CA103E"/>
    <w:rsid w:val="00CA64DD"/>
    <w:rsid w:val="00CA6C45"/>
    <w:rsid w:val="00CA74F6"/>
    <w:rsid w:val="00CA7603"/>
    <w:rsid w:val="00CB1220"/>
    <w:rsid w:val="00CB364E"/>
    <w:rsid w:val="00CB37B8"/>
    <w:rsid w:val="00CB4F1A"/>
    <w:rsid w:val="00CB58B4"/>
    <w:rsid w:val="00CB6577"/>
    <w:rsid w:val="00CC069C"/>
    <w:rsid w:val="00CC1FE9"/>
    <w:rsid w:val="00CC3B49"/>
    <w:rsid w:val="00CC3D04"/>
    <w:rsid w:val="00CC4AF7"/>
    <w:rsid w:val="00CC54E5"/>
    <w:rsid w:val="00CC6AD2"/>
    <w:rsid w:val="00CC6F04"/>
    <w:rsid w:val="00CC7B94"/>
    <w:rsid w:val="00CD6E8E"/>
    <w:rsid w:val="00CE0189"/>
    <w:rsid w:val="00CE161F"/>
    <w:rsid w:val="00CE3529"/>
    <w:rsid w:val="00CE4320"/>
    <w:rsid w:val="00CE4809"/>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14D1"/>
    <w:rsid w:val="00D121C4"/>
    <w:rsid w:val="00D14274"/>
    <w:rsid w:val="00D15E5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385"/>
    <w:rsid w:val="00D359D4"/>
    <w:rsid w:val="00D41E23"/>
    <w:rsid w:val="00D429EC"/>
    <w:rsid w:val="00D43D44"/>
    <w:rsid w:val="00D43EBB"/>
    <w:rsid w:val="00D44E4E"/>
    <w:rsid w:val="00D46072"/>
    <w:rsid w:val="00D46D26"/>
    <w:rsid w:val="00D47CF0"/>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7CD"/>
    <w:rsid w:val="00D745F5"/>
    <w:rsid w:val="00D75392"/>
    <w:rsid w:val="00D7585E"/>
    <w:rsid w:val="00D759A3"/>
    <w:rsid w:val="00D82E32"/>
    <w:rsid w:val="00D83159"/>
    <w:rsid w:val="00D83974"/>
    <w:rsid w:val="00D84133"/>
    <w:rsid w:val="00D8431C"/>
    <w:rsid w:val="00D85133"/>
    <w:rsid w:val="00D91607"/>
    <w:rsid w:val="00D92C82"/>
    <w:rsid w:val="00D93336"/>
    <w:rsid w:val="00D94314"/>
    <w:rsid w:val="00D95685"/>
    <w:rsid w:val="00D95BC7"/>
    <w:rsid w:val="00D96043"/>
    <w:rsid w:val="00D97779"/>
    <w:rsid w:val="00DA52F5"/>
    <w:rsid w:val="00DA73A3"/>
    <w:rsid w:val="00DB3080"/>
    <w:rsid w:val="00DB4E12"/>
    <w:rsid w:val="00DB5771"/>
    <w:rsid w:val="00DC12F2"/>
    <w:rsid w:val="00DC1FB0"/>
    <w:rsid w:val="00DC3395"/>
    <w:rsid w:val="00DC3664"/>
    <w:rsid w:val="00DC4B9B"/>
    <w:rsid w:val="00DC6EFC"/>
    <w:rsid w:val="00DC7CDE"/>
    <w:rsid w:val="00DD243F"/>
    <w:rsid w:val="00DD46E9"/>
    <w:rsid w:val="00DD4812"/>
    <w:rsid w:val="00DD4CA7"/>
    <w:rsid w:val="00DE0097"/>
    <w:rsid w:val="00DE05AE"/>
    <w:rsid w:val="00DE06B0"/>
    <w:rsid w:val="00DE0979"/>
    <w:rsid w:val="00DE12E9"/>
    <w:rsid w:val="00DE301D"/>
    <w:rsid w:val="00DE43F4"/>
    <w:rsid w:val="00DE53F8"/>
    <w:rsid w:val="00DE60E6"/>
    <w:rsid w:val="00DE6997"/>
    <w:rsid w:val="00DE6C9B"/>
    <w:rsid w:val="00DE74DC"/>
    <w:rsid w:val="00DE7D5A"/>
    <w:rsid w:val="00DF247C"/>
    <w:rsid w:val="00DF707E"/>
    <w:rsid w:val="00DF7129"/>
    <w:rsid w:val="00DF759D"/>
    <w:rsid w:val="00E003AF"/>
    <w:rsid w:val="00E00E6D"/>
    <w:rsid w:val="00E018C3"/>
    <w:rsid w:val="00E01C15"/>
    <w:rsid w:val="00E0529D"/>
    <w:rsid w:val="00E052B1"/>
    <w:rsid w:val="00E05886"/>
    <w:rsid w:val="00E10AE5"/>
    <w:rsid w:val="00E10C02"/>
    <w:rsid w:val="00E137F4"/>
    <w:rsid w:val="00E13A08"/>
    <w:rsid w:val="00E15760"/>
    <w:rsid w:val="00E164F2"/>
    <w:rsid w:val="00E16F61"/>
    <w:rsid w:val="00E20A12"/>
    <w:rsid w:val="00E20F6A"/>
    <w:rsid w:val="00E21A25"/>
    <w:rsid w:val="00E23303"/>
    <w:rsid w:val="00E253CA"/>
    <w:rsid w:val="00E26AA3"/>
    <w:rsid w:val="00E2771C"/>
    <w:rsid w:val="00E314E2"/>
    <w:rsid w:val="00E317A8"/>
    <w:rsid w:val="00E3185D"/>
    <w:rsid w:val="00E324D9"/>
    <w:rsid w:val="00E331FB"/>
    <w:rsid w:val="00E33DF4"/>
    <w:rsid w:val="00E34FA5"/>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0B2E"/>
    <w:rsid w:val="00E81633"/>
    <w:rsid w:val="00E831A3"/>
    <w:rsid w:val="00E86733"/>
    <w:rsid w:val="00E8700D"/>
    <w:rsid w:val="00E9108A"/>
    <w:rsid w:val="00E942FE"/>
    <w:rsid w:val="00E94803"/>
    <w:rsid w:val="00E94B69"/>
    <w:rsid w:val="00E95777"/>
    <w:rsid w:val="00E9588E"/>
    <w:rsid w:val="00E96813"/>
    <w:rsid w:val="00EA2BA6"/>
    <w:rsid w:val="00EA33B1"/>
    <w:rsid w:val="00EA74F2"/>
    <w:rsid w:val="00EA7F5C"/>
    <w:rsid w:val="00EB193D"/>
    <w:rsid w:val="00EB2A71"/>
    <w:rsid w:val="00EB32CF"/>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401"/>
    <w:rsid w:val="00EF4CB1"/>
    <w:rsid w:val="00EF5798"/>
    <w:rsid w:val="00EF60E5"/>
    <w:rsid w:val="00EF6A0C"/>
    <w:rsid w:val="00EF6E7F"/>
    <w:rsid w:val="00F0170B"/>
    <w:rsid w:val="00F01D8F"/>
    <w:rsid w:val="00F01D93"/>
    <w:rsid w:val="00F0371B"/>
    <w:rsid w:val="00F06BB9"/>
    <w:rsid w:val="00F121C4"/>
    <w:rsid w:val="00F13628"/>
    <w:rsid w:val="00F14E08"/>
    <w:rsid w:val="00F15320"/>
    <w:rsid w:val="00F15F77"/>
    <w:rsid w:val="00F17235"/>
    <w:rsid w:val="00F20B40"/>
    <w:rsid w:val="00F2269A"/>
    <w:rsid w:val="00F22775"/>
    <w:rsid w:val="00F228A5"/>
    <w:rsid w:val="00F246D4"/>
    <w:rsid w:val="00F25B09"/>
    <w:rsid w:val="00F26525"/>
    <w:rsid w:val="00F269DC"/>
    <w:rsid w:val="00F309E2"/>
    <w:rsid w:val="00F30C2D"/>
    <w:rsid w:val="00F318BD"/>
    <w:rsid w:val="00F32557"/>
    <w:rsid w:val="00F332EF"/>
    <w:rsid w:val="00F34D8E"/>
    <w:rsid w:val="00F3674D"/>
    <w:rsid w:val="00F401E0"/>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3D5C"/>
    <w:rsid w:val="00F642AF"/>
    <w:rsid w:val="00F650B4"/>
    <w:rsid w:val="00F65901"/>
    <w:rsid w:val="00F66B95"/>
    <w:rsid w:val="00F6783A"/>
    <w:rsid w:val="00F7023E"/>
    <w:rsid w:val="00F706AA"/>
    <w:rsid w:val="00F715D0"/>
    <w:rsid w:val="00F717E7"/>
    <w:rsid w:val="00F724A1"/>
    <w:rsid w:val="00F7288E"/>
    <w:rsid w:val="00F7632C"/>
    <w:rsid w:val="00F76BA1"/>
    <w:rsid w:val="00F76FDC"/>
    <w:rsid w:val="00F77ED7"/>
    <w:rsid w:val="00F80F5D"/>
    <w:rsid w:val="00F83CC2"/>
    <w:rsid w:val="00F84564"/>
    <w:rsid w:val="00F853F3"/>
    <w:rsid w:val="00F8591B"/>
    <w:rsid w:val="00F8655C"/>
    <w:rsid w:val="00F87E14"/>
    <w:rsid w:val="00F90E1A"/>
    <w:rsid w:val="00F91B79"/>
    <w:rsid w:val="00F94853"/>
    <w:rsid w:val="00F94B27"/>
    <w:rsid w:val="00F96626"/>
    <w:rsid w:val="00F96946"/>
    <w:rsid w:val="00F97131"/>
    <w:rsid w:val="00F9720F"/>
    <w:rsid w:val="00F97B4B"/>
    <w:rsid w:val="00FA166A"/>
    <w:rsid w:val="00FA2581"/>
    <w:rsid w:val="00FA2CF6"/>
    <w:rsid w:val="00FA3065"/>
    <w:rsid w:val="00FA3556"/>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2C17"/>
    <w:rsid w:val="00FE3AB8"/>
    <w:rsid w:val="00FE40B5"/>
    <w:rsid w:val="00FE660C"/>
    <w:rsid w:val="00FE6EA0"/>
    <w:rsid w:val="00FF0F2A"/>
    <w:rsid w:val="00FF1FFB"/>
    <w:rsid w:val="00FF46EE"/>
    <w:rsid w:val="00FF492B"/>
    <w:rsid w:val="00FF49EE"/>
    <w:rsid w:val="00FF5EC7"/>
    <w:rsid w:val="00FF7815"/>
    <w:rsid w:val="00FF7892"/>
    <w:rsid w:val="01439006"/>
    <w:rsid w:val="01584EAF"/>
    <w:rsid w:val="01AC1FE4"/>
    <w:rsid w:val="04DCC3F1"/>
    <w:rsid w:val="053933C8"/>
    <w:rsid w:val="0586A410"/>
    <w:rsid w:val="0623098B"/>
    <w:rsid w:val="070BB4F8"/>
    <w:rsid w:val="086C88CB"/>
    <w:rsid w:val="0A73D238"/>
    <w:rsid w:val="0C175822"/>
    <w:rsid w:val="0D3B7006"/>
    <w:rsid w:val="0DAB72FA"/>
    <w:rsid w:val="0EEB7B04"/>
    <w:rsid w:val="0F0C2971"/>
    <w:rsid w:val="0F5F9BB9"/>
    <w:rsid w:val="0F9880A0"/>
    <w:rsid w:val="127582FC"/>
    <w:rsid w:val="160058A8"/>
    <w:rsid w:val="16D03779"/>
    <w:rsid w:val="19EB9E2C"/>
    <w:rsid w:val="1AD39594"/>
    <w:rsid w:val="1D2916A7"/>
    <w:rsid w:val="1D6565D3"/>
    <w:rsid w:val="1DAD8DD5"/>
    <w:rsid w:val="1E4AD0A9"/>
    <w:rsid w:val="207A4BF5"/>
    <w:rsid w:val="20F213AF"/>
    <w:rsid w:val="21E2FF82"/>
    <w:rsid w:val="226224FF"/>
    <w:rsid w:val="22B17EAD"/>
    <w:rsid w:val="22B9E928"/>
    <w:rsid w:val="22DAE19E"/>
    <w:rsid w:val="237ECFE3"/>
    <w:rsid w:val="250B72DE"/>
    <w:rsid w:val="251AA044"/>
    <w:rsid w:val="263BC4C4"/>
    <w:rsid w:val="26EADFAA"/>
    <w:rsid w:val="28237092"/>
    <w:rsid w:val="28487AA9"/>
    <w:rsid w:val="285EDC13"/>
    <w:rsid w:val="2920C031"/>
    <w:rsid w:val="29937626"/>
    <w:rsid w:val="2A0FB389"/>
    <w:rsid w:val="2C741399"/>
    <w:rsid w:val="2D944C38"/>
    <w:rsid w:val="2DACC014"/>
    <w:rsid w:val="2DEB3200"/>
    <w:rsid w:val="3059A8AF"/>
    <w:rsid w:val="30836E49"/>
    <w:rsid w:val="30D21818"/>
    <w:rsid w:val="31E3AF57"/>
    <w:rsid w:val="328AAE41"/>
    <w:rsid w:val="33164F88"/>
    <w:rsid w:val="34267EA2"/>
    <w:rsid w:val="34C67AA0"/>
    <w:rsid w:val="35C5DE85"/>
    <w:rsid w:val="3615599B"/>
    <w:rsid w:val="387557D1"/>
    <w:rsid w:val="39040783"/>
    <w:rsid w:val="394010A5"/>
    <w:rsid w:val="394131DA"/>
    <w:rsid w:val="396239C2"/>
    <w:rsid w:val="39B0ED8A"/>
    <w:rsid w:val="3A222186"/>
    <w:rsid w:val="3A43F43C"/>
    <w:rsid w:val="3ADE3CE5"/>
    <w:rsid w:val="3C6100C2"/>
    <w:rsid w:val="3DEB4EA2"/>
    <w:rsid w:val="3EA9B0E9"/>
    <w:rsid w:val="3F7C3635"/>
    <w:rsid w:val="431141CC"/>
    <w:rsid w:val="44448FF2"/>
    <w:rsid w:val="44946B76"/>
    <w:rsid w:val="44A48303"/>
    <w:rsid w:val="4602634F"/>
    <w:rsid w:val="4855C28C"/>
    <w:rsid w:val="48C6C952"/>
    <w:rsid w:val="4A68285E"/>
    <w:rsid w:val="4B458E3E"/>
    <w:rsid w:val="4BD2BBC1"/>
    <w:rsid w:val="4BDA3D98"/>
    <w:rsid w:val="4C8C0A91"/>
    <w:rsid w:val="4C9CA346"/>
    <w:rsid w:val="4E91C72A"/>
    <w:rsid w:val="4F02AAA5"/>
    <w:rsid w:val="50AEC0A9"/>
    <w:rsid w:val="522253C8"/>
    <w:rsid w:val="5241F738"/>
    <w:rsid w:val="52A27F60"/>
    <w:rsid w:val="5366D7C2"/>
    <w:rsid w:val="53D67227"/>
    <w:rsid w:val="53DA1DF9"/>
    <w:rsid w:val="54C19B7C"/>
    <w:rsid w:val="5500238F"/>
    <w:rsid w:val="562A5D2F"/>
    <w:rsid w:val="569485E1"/>
    <w:rsid w:val="56BAD2FD"/>
    <w:rsid w:val="56EB1A2D"/>
    <w:rsid w:val="576D7C59"/>
    <w:rsid w:val="5825A212"/>
    <w:rsid w:val="58486BA8"/>
    <w:rsid w:val="595C5403"/>
    <w:rsid w:val="5961F964"/>
    <w:rsid w:val="5A2E0011"/>
    <w:rsid w:val="5AE1BA0D"/>
    <w:rsid w:val="5AFB7E16"/>
    <w:rsid w:val="5B8BCA4C"/>
    <w:rsid w:val="5C8605A5"/>
    <w:rsid w:val="5D959F90"/>
    <w:rsid w:val="5DA5C900"/>
    <w:rsid w:val="5DF8A7BE"/>
    <w:rsid w:val="5FA62706"/>
    <w:rsid w:val="5FC4C621"/>
    <w:rsid w:val="5FDDA09C"/>
    <w:rsid w:val="60ECE683"/>
    <w:rsid w:val="6209EB96"/>
    <w:rsid w:val="633CFF13"/>
    <w:rsid w:val="6340E2C6"/>
    <w:rsid w:val="648C4968"/>
    <w:rsid w:val="654F019E"/>
    <w:rsid w:val="65B8E29D"/>
    <w:rsid w:val="65C181D3"/>
    <w:rsid w:val="66CD381C"/>
    <w:rsid w:val="67364B8E"/>
    <w:rsid w:val="675E4680"/>
    <w:rsid w:val="6812FD45"/>
    <w:rsid w:val="685B6C05"/>
    <w:rsid w:val="699A79D0"/>
    <w:rsid w:val="69A39577"/>
    <w:rsid w:val="6BE687C5"/>
    <w:rsid w:val="6D54867E"/>
    <w:rsid w:val="6E87F442"/>
    <w:rsid w:val="6E8BB113"/>
    <w:rsid w:val="6F110F1A"/>
    <w:rsid w:val="7075EEB3"/>
    <w:rsid w:val="70E7178E"/>
    <w:rsid w:val="7251C1C8"/>
    <w:rsid w:val="7294A6E7"/>
    <w:rsid w:val="72B3A712"/>
    <w:rsid w:val="72E81968"/>
    <w:rsid w:val="72EBABE0"/>
    <w:rsid w:val="72F18DB2"/>
    <w:rsid w:val="733577D9"/>
    <w:rsid w:val="73D386EC"/>
    <w:rsid w:val="74A23129"/>
    <w:rsid w:val="74C3EA0E"/>
    <w:rsid w:val="765FFC55"/>
    <w:rsid w:val="776A3CC6"/>
    <w:rsid w:val="77BE95C3"/>
    <w:rsid w:val="77F9C647"/>
    <w:rsid w:val="78879566"/>
    <w:rsid w:val="79979D17"/>
    <w:rsid w:val="79FE22A2"/>
    <w:rsid w:val="7A738BCF"/>
    <w:rsid w:val="7CB8927C"/>
    <w:rsid w:val="7CE10101"/>
    <w:rsid w:val="7D8D02EC"/>
    <w:rsid w:val="7FC5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72391"/>
  <w14:defaultImageDpi w14:val="330"/>
  <w15:chartTrackingRefBased/>
  <w15:docId w15:val="{A8A95589-1792-4668-8F5E-FDE26627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41BAC"/>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1"/>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character" w:styleId="CommentReference">
    <w:name w:val="annotation reference"/>
    <w:basedOn w:val="DefaultParagraphFont"/>
    <w:uiPriority w:val="99"/>
    <w:semiHidden/>
    <w:rsid w:val="002175A5"/>
    <w:rPr>
      <w:sz w:val="16"/>
      <w:szCs w:val="16"/>
    </w:rPr>
  </w:style>
  <w:style w:type="paragraph" w:styleId="CommentText">
    <w:name w:val="annotation text"/>
    <w:basedOn w:val="Normal"/>
    <w:link w:val="CommentTextChar"/>
    <w:uiPriority w:val="99"/>
    <w:semiHidden/>
    <w:rsid w:val="002175A5"/>
    <w:pPr>
      <w:spacing w:line="240" w:lineRule="auto"/>
    </w:pPr>
    <w:rPr>
      <w:sz w:val="20"/>
      <w:szCs w:val="20"/>
    </w:rPr>
  </w:style>
  <w:style w:type="character" w:customStyle="1" w:styleId="CommentTextChar">
    <w:name w:val="Comment Text Char"/>
    <w:basedOn w:val="DefaultParagraphFont"/>
    <w:link w:val="CommentText"/>
    <w:uiPriority w:val="99"/>
    <w:semiHidden/>
    <w:rsid w:val="002175A5"/>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2175A5"/>
    <w:rPr>
      <w:b/>
      <w:bCs/>
    </w:rPr>
  </w:style>
  <w:style w:type="character" w:customStyle="1" w:styleId="CommentSubjectChar">
    <w:name w:val="Comment Subject Char"/>
    <w:basedOn w:val="CommentTextChar"/>
    <w:link w:val="CommentSubject"/>
    <w:uiPriority w:val="99"/>
    <w:semiHidden/>
    <w:rsid w:val="002175A5"/>
    <w:rPr>
      <w:rFonts w:ascii="Arial" w:hAnsi="Arial"/>
      <w:b/>
      <w:bCs/>
      <w:sz w:val="20"/>
      <w:szCs w:val="20"/>
      <w:lang w:val="en-AU"/>
    </w:rPr>
  </w:style>
  <w:style w:type="character" w:customStyle="1" w:styleId="eop">
    <w:name w:val="eop"/>
    <w:basedOn w:val="DefaultParagraphFont"/>
    <w:rsid w:val="003707D3"/>
  </w:style>
  <w:style w:type="character" w:styleId="UnresolvedMention">
    <w:name w:val="Unresolved Mention"/>
    <w:basedOn w:val="DefaultParagraphFont"/>
    <w:uiPriority w:val="99"/>
    <w:semiHidden/>
    <w:unhideWhenUsed/>
    <w:rsid w:val="00B2710B"/>
    <w:rPr>
      <w:color w:val="605E5C"/>
      <w:shd w:val="clear" w:color="auto" w:fill="E1DFDD"/>
    </w:rPr>
  </w:style>
  <w:style w:type="paragraph" w:customStyle="1" w:styleId="Default">
    <w:name w:val="Default"/>
    <w:rsid w:val="00B50354"/>
    <w:pPr>
      <w:autoSpaceDE w:val="0"/>
      <w:autoSpaceDN w:val="0"/>
      <w:adjustRightInd w:val="0"/>
      <w:spacing w:before="0" w:line="240" w:lineRule="auto"/>
    </w:pPr>
    <w:rPr>
      <w:rFonts w:ascii="Arial" w:hAnsi="Arial" w:cs="Arial"/>
      <w:color w:val="000000"/>
      <w:lang w:val="en-AU"/>
    </w:rPr>
  </w:style>
  <w:style w:type="paragraph" w:styleId="NormalWeb">
    <w:name w:val="Normal (Web)"/>
    <w:basedOn w:val="Normal"/>
    <w:uiPriority w:val="99"/>
    <w:semiHidden/>
    <w:unhideWhenUsed/>
    <w:rsid w:val="000311A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0311A3"/>
  </w:style>
  <w:style w:type="paragraph" w:customStyle="1" w:styleId="paragraph">
    <w:name w:val="paragraph"/>
    <w:basedOn w:val="Normal"/>
    <w:rsid w:val="000311A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737B5A"/>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407A6F"/>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00148">
      <w:bodyDiv w:val="1"/>
      <w:marLeft w:val="0"/>
      <w:marRight w:val="0"/>
      <w:marTop w:val="0"/>
      <w:marBottom w:val="0"/>
      <w:divBdr>
        <w:top w:val="none" w:sz="0" w:space="0" w:color="auto"/>
        <w:left w:val="none" w:sz="0" w:space="0" w:color="auto"/>
        <w:bottom w:val="none" w:sz="0" w:space="0" w:color="auto"/>
        <w:right w:val="none" w:sz="0" w:space="0" w:color="auto"/>
      </w:divBdr>
      <w:divsChild>
        <w:div w:id="62722145">
          <w:marLeft w:val="0"/>
          <w:marRight w:val="0"/>
          <w:marTop w:val="0"/>
          <w:marBottom w:val="0"/>
          <w:divBdr>
            <w:top w:val="none" w:sz="0" w:space="0" w:color="auto"/>
            <w:left w:val="none" w:sz="0" w:space="0" w:color="auto"/>
            <w:bottom w:val="none" w:sz="0" w:space="0" w:color="auto"/>
            <w:right w:val="none" w:sz="0" w:space="0" w:color="auto"/>
          </w:divBdr>
        </w:div>
        <w:div w:id="1257444079">
          <w:marLeft w:val="0"/>
          <w:marRight w:val="0"/>
          <w:marTop w:val="0"/>
          <w:marBottom w:val="0"/>
          <w:divBdr>
            <w:top w:val="none" w:sz="0" w:space="0" w:color="auto"/>
            <w:left w:val="none" w:sz="0" w:space="0" w:color="auto"/>
            <w:bottom w:val="none" w:sz="0" w:space="0" w:color="auto"/>
            <w:right w:val="none" w:sz="0" w:space="0" w:color="auto"/>
          </w:divBdr>
        </w:div>
        <w:div w:id="398403554">
          <w:marLeft w:val="0"/>
          <w:marRight w:val="0"/>
          <w:marTop w:val="0"/>
          <w:marBottom w:val="0"/>
          <w:divBdr>
            <w:top w:val="none" w:sz="0" w:space="0" w:color="auto"/>
            <w:left w:val="none" w:sz="0" w:space="0" w:color="auto"/>
            <w:bottom w:val="none" w:sz="0" w:space="0" w:color="auto"/>
            <w:right w:val="none" w:sz="0" w:space="0" w:color="auto"/>
          </w:divBdr>
        </w:div>
        <w:div w:id="2121296421">
          <w:marLeft w:val="0"/>
          <w:marRight w:val="0"/>
          <w:marTop w:val="0"/>
          <w:marBottom w:val="0"/>
          <w:divBdr>
            <w:top w:val="none" w:sz="0" w:space="0" w:color="auto"/>
            <w:left w:val="none" w:sz="0" w:space="0" w:color="auto"/>
            <w:bottom w:val="none" w:sz="0" w:space="0" w:color="auto"/>
            <w:right w:val="none" w:sz="0" w:space="0" w:color="auto"/>
          </w:divBdr>
        </w:div>
        <w:div w:id="1750541624">
          <w:marLeft w:val="0"/>
          <w:marRight w:val="0"/>
          <w:marTop w:val="0"/>
          <w:marBottom w:val="0"/>
          <w:divBdr>
            <w:top w:val="none" w:sz="0" w:space="0" w:color="auto"/>
            <w:left w:val="none" w:sz="0" w:space="0" w:color="auto"/>
            <w:bottom w:val="none" w:sz="0" w:space="0" w:color="auto"/>
            <w:right w:val="none" w:sz="0" w:space="0" w:color="auto"/>
          </w:divBdr>
        </w:div>
        <w:div w:id="1460108989">
          <w:marLeft w:val="0"/>
          <w:marRight w:val="0"/>
          <w:marTop w:val="0"/>
          <w:marBottom w:val="0"/>
          <w:divBdr>
            <w:top w:val="none" w:sz="0" w:space="0" w:color="auto"/>
            <w:left w:val="none" w:sz="0" w:space="0" w:color="auto"/>
            <w:bottom w:val="none" w:sz="0" w:space="0" w:color="auto"/>
            <w:right w:val="none" w:sz="0" w:space="0" w:color="auto"/>
          </w:divBdr>
        </w:div>
        <w:div w:id="823547706">
          <w:marLeft w:val="0"/>
          <w:marRight w:val="0"/>
          <w:marTop w:val="0"/>
          <w:marBottom w:val="0"/>
          <w:divBdr>
            <w:top w:val="none" w:sz="0" w:space="0" w:color="auto"/>
            <w:left w:val="none" w:sz="0" w:space="0" w:color="auto"/>
            <w:bottom w:val="none" w:sz="0" w:space="0" w:color="auto"/>
            <w:right w:val="none" w:sz="0" w:space="0" w:color="auto"/>
          </w:divBdr>
        </w:div>
        <w:div w:id="271786861">
          <w:marLeft w:val="0"/>
          <w:marRight w:val="0"/>
          <w:marTop w:val="0"/>
          <w:marBottom w:val="0"/>
          <w:divBdr>
            <w:top w:val="none" w:sz="0" w:space="0" w:color="auto"/>
            <w:left w:val="none" w:sz="0" w:space="0" w:color="auto"/>
            <w:bottom w:val="none" w:sz="0" w:space="0" w:color="auto"/>
            <w:right w:val="none" w:sz="0" w:space="0" w:color="auto"/>
          </w:divBdr>
        </w:div>
      </w:divsChild>
    </w:div>
    <w:div w:id="587809672">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013535268">
      <w:bodyDiv w:val="1"/>
      <w:marLeft w:val="0"/>
      <w:marRight w:val="0"/>
      <w:marTop w:val="0"/>
      <w:marBottom w:val="0"/>
      <w:divBdr>
        <w:top w:val="none" w:sz="0" w:space="0" w:color="auto"/>
        <w:left w:val="none" w:sz="0" w:space="0" w:color="auto"/>
        <w:bottom w:val="none" w:sz="0" w:space="0" w:color="auto"/>
        <w:right w:val="none" w:sz="0" w:space="0" w:color="auto"/>
      </w:divBdr>
      <w:divsChild>
        <w:div w:id="1470708862">
          <w:marLeft w:val="0"/>
          <w:marRight w:val="0"/>
          <w:marTop w:val="0"/>
          <w:marBottom w:val="0"/>
          <w:divBdr>
            <w:top w:val="none" w:sz="0" w:space="0" w:color="auto"/>
            <w:left w:val="none" w:sz="0" w:space="0" w:color="auto"/>
            <w:bottom w:val="none" w:sz="0" w:space="0" w:color="auto"/>
            <w:right w:val="none" w:sz="0" w:space="0" w:color="auto"/>
          </w:divBdr>
        </w:div>
        <w:div w:id="1724601365">
          <w:marLeft w:val="0"/>
          <w:marRight w:val="0"/>
          <w:marTop w:val="0"/>
          <w:marBottom w:val="0"/>
          <w:divBdr>
            <w:top w:val="none" w:sz="0" w:space="0" w:color="auto"/>
            <w:left w:val="none" w:sz="0" w:space="0" w:color="auto"/>
            <w:bottom w:val="none" w:sz="0" w:space="0" w:color="auto"/>
            <w:right w:val="none" w:sz="0" w:space="0" w:color="auto"/>
          </w:divBdr>
        </w:div>
        <w:div w:id="1720125118">
          <w:marLeft w:val="0"/>
          <w:marRight w:val="0"/>
          <w:marTop w:val="0"/>
          <w:marBottom w:val="0"/>
          <w:divBdr>
            <w:top w:val="none" w:sz="0" w:space="0" w:color="auto"/>
            <w:left w:val="none" w:sz="0" w:space="0" w:color="auto"/>
            <w:bottom w:val="none" w:sz="0" w:space="0" w:color="auto"/>
            <w:right w:val="none" w:sz="0" w:space="0" w:color="auto"/>
          </w:divBdr>
        </w:div>
        <w:div w:id="1178151334">
          <w:marLeft w:val="0"/>
          <w:marRight w:val="0"/>
          <w:marTop w:val="0"/>
          <w:marBottom w:val="0"/>
          <w:divBdr>
            <w:top w:val="none" w:sz="0" w:space="0" w:color="auto"/>
            <w:left w:val="none" w:sz="0" w:space="0" w:color="auto"/>
            <w:bottom w:val="none" w:sz="0" w:space="0" w:color="auto"/>
            <w:right w:val="none" w:sz="0" w:space="0" w:color="auto"/>
          </w:divBdr>
        </w:div>
        <w:div w:id="688678517">
          <w:marLeft w:val="0"/>
          <w:marRight w:val="0"/>
          <w:marTop w:val="0"/>
          <w:marBottom w:val="0"/>
          <w:divBdr>
            <w:top w:val="none" w:sz="0" w:space="0" w:color="auto"/>
            <w:left w:val="none" w:sz="0" w:space="0" w:color="auto"/>
            <w:bottom w:val="none" w:sz="0" w:space="0" w:color="auto"/>
            <w:right w:val="none" w:sz="0" w:space="0" w:color="auto"/>
          </w:divBdr>
        </w:div>
        <w:div w:id="973214775">
          <w:marLeft w:val="0"/>
          <w:marRight w:val="0"/>
          <w:marTop w:val="0"/>
          <w:marBottom w:val="0"/>
          <w:divBdr>
            <w:top w:val="none" w:sz="0" w:space="0" w:color="auto"/>
            <w:left w:val="none" w:sz="0" w:space="0" w:color="auto"/>
            <w:bottom w:val="none" w:sz="0" w:space="0" w:color="auto"/>
            <w:right w:val="none" w:sz="0" w:space="0" w:color="auto"/>
          </w:divBdr>
        </w:div>
        <w:div w:id="1004170526">
          <w:marLeft w:val="0"/>
          <w:marRight w:val="0"/>
          <w:marTop w:val="0"/>
          <w:marBottom w:val="0"/>
          <w:divBdr>
            <w:top w:val="none" w:sz="0" w:space="0" w:color="auto"/>
            <w:left w:val="none" w:sz="0" w:space="0" w:color="auto"/>
            <w:bottom w:val="none" w:sz="0" w:space="0" w:color="auto"/>
            <w:right w:val="none" w:sz="0" w:space="0" w:color="auto"/>
          </w:divBdr>
        </w:div>
        <w:div w:id="118883104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6359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6" Type="http://schemas.openxmlformats.org/officeDocument/2006/relationships/hyperlink" Target="https://education.nsw.gov.au/teaching-and-learning/curriculum/multicultural-education/english-as-an-additional-language-or-dialect" TargetMode="External"/><Relationship Id="rId39" Type="http://schemas.microsoft.com/office/2020/10/relationships/intelligence" Target="intelligence2.xml"/><Relationship Id="rId21" Type="http://schemas.openxmlformats.org/officeDocument/2006/relationships/hyperlink" Target="https://education.nsw.gov.au/teaching-and-learning/curriculum/literacy-and-numeracy/teaching-and-learning-resources/literacy/teaching-strategie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7" Type="http://schemas.openxmlformats.org/officeDocument/2006/relationships/settings" Target="settings.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priorities"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ms.office.com/r/P5kVmTJWPE" TargetMode="External"/><Relationship Id="rId29" Type="http://schemas.openxmlformats.org/officeDocument/2006/relationships/hyperlink" Target="https://education.nsw.gov.au/teaching-and-learning/high-potential-and-gifted-education/supporting-educators/assess-and-identi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education.nsw.gov.au/teaching-and-learning/curriculum/literacy-and-numeracy/resources-for-schools/learning-progress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chool-excellence"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education.nsw.gov.au/teaching-and-learning/high-potential-and-gifted-education/supporting-educators/implement/differentiation-adjustment-strateg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238D-1336-4C87-9E9D-0FC33129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4.xml><?xml version="1.0" encoding="utf-8"?>
<ds:datastoreItem xmlns:ds="http://schemas.openxmlformats.org/officeDocument/2006/customXml" ds:itemID="{75CA904D-40A1-4894-B56A-9E785071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4</TotalTime>
  <Pages>14</Pages>
  <Words>4287</Words>
  <Characters>21955</Characters>
  <Application>Microsoft Office Word</Application>
  <DocSecurity>0</DocSecurity>
  <Lines>757</Lines>
  <Paragraphs>558</Paragraphs>
  <ScaleCrop>false</ScaleCrop>
  <Manager/>
  <Company/>
  <LinksUpToDate>false</LinksUpToDate>
  <CharactersWithSpaces>25684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2: Text features</dc:title>
  <dc:subject/>
  <dc:creator>JULIA.Wanstall@det.nsw.edu.au</dc:creator>
  <cp:keywords/>
  <dc:description/>
  <cp:lastModifiedBy>Cristina Kennett</cp:lastModifiedBy>
  <cp:revision>27</cp:revision>
  <dcterms:created xsi:type="dcterms:W3CDTF">2022-12-19T01:59:00Z</dcterms:created>
  <dcterms:modified xsi:type="dcterms:W3CDTF">2024-01-17T08:18:00Z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7356500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2023-11-14T03:52:17Z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e3cf6703-3428-4eea-8443-b692e137ad89</vt:lpwstr>
  </property>
  <property fmtid="{D5CDD505-2E9C-101B-9397-08002B2CF9AE}" pid="16" name="MSIP_Label_b603dfd7-d93a-4381-a340-2995d8282205_ContentBits">
    <vt:lpwstr>0</vt:lpwstr>
  </property>
  <property fmtid="{D5CDD505-2E9C-101B-9397-08002B2CF9AE}" pid="17" name="MediaServiceImageTags">
    <vt:lpwstr/>
  </property>
</Properties>
</file>